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7710" w:rsidRDefault="003715DE">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12-e</w:t>
      </w:r>
      <w:r>
        <w:rPr>
          <w:b/>
          <w:i/>
          <w:sz w:val="28"/>
        </w:rPr>
        <w:tab/>
        <w:t>R2-201xxxx</w:t>
      </w:r>
    </w:p>
    <w:p w:rsidR="00D17710" w:rsidRDefault="003715DE">
      <w:pPr>
        <w:pStyle w:val="CRCoverPage"/>
        <w:rPr>
          <w:b/>
          <w:sz w:val="24"/>
        </w:rPr>
      </w:pPr>
      <w:r>
        <w:rPr>
          <w:b/>
          <w:sz w:val="24"/>
          <w:lang w:eastAsia="ko-KR"/>
        </w:rPr>
        <w:t>Online, 2–13 November 2020</w:t>
      </w:r>
    </w:p>
    <w:p w:rsidR="00D17710" w:rsidRDefault="00D17710">
      <w:pPr>
        <w:rPr>
          <w:lang w:eastAsia="ko-KR"/>
        </w:rPr>
      </w:pPr>
    </w:p>
    <w:p w:rsidR="00D17710" w:rsidRDefault="003715DE">
      <w:pPr>
        <w:pStyle w:val="CRCoverPage"/>
        <w:tabs>
          <w:tab w:val="left" w:pos="1985"/>
        </w:tabs>
        <w:rPr>
          <w:rFonts w:eastAsia="MS Mincho" w:cs="Arial"/>
          <w:b/>
          <w:bCs/>
          <w:sz w:val="21"/>
          <w:szCs w:val="21"/>
          <w:lang w:val="en-US" w:eastAsia="zh-CN"/>
        </w:rPr>
      </w:pPr>
      <w:r>
        <w:rPr>
          <w:rFonts w:eastAsia="MS Mincho" w:cs="Arial"/>
          <w:b/>
          <w:bCs/>
          <w:sz w:val="21"/>
          <w:szCs w:val="21"/>
          <w:lang w:eastAsia="ko-KR"/>
        </w:rPr>
        <w:t>Agenda item:</w:t>
      </w:r>
      <w:r>
        <w:rPr>
          <w:rFonts w:eastAsia="MS Mincho" w:cs="Arial"/>
          <w:b/>
          <w:bCs/>
          <w:sz w:val="21"/>
          <w:szCs w:val="21"/>
          <w:lang w:eastAsia="ko-KR"/>
        </w:rPr>
        <w:tab/>
      </w:r>
      <w:r>
        <w:rPr>
          <w:rFonts w:eastAsia="宋体" w:cs="Arial" w:hint="eastAsia"/>
          <w:b/>
          <w:bCs/>
          <w:sz w:val="21"/>
          <w:szCs w:val="21"/>
          <w:lang w:val="en-US" w:eastAsia="zh-CN"/>
        </w:rPr>
        <w:t>8</w:t>
      </w:r>
      <w:r>
        <w:rPr>
          <w:rFonts w:eastAsia="MS Mincho" w:cs="Arial"/>
          <w:b/>
          <w:bCs/>
          <w:sz w:val="21"/>
          <w:szCs w:val="21"/>
          <w:lang w:eastAsia="ko-KR"/>
        </w:rPr>
        <w:t>.</w:t>
      </w:r>
      <w:r>
        <w:rPr>
          <w:rFonts w:eastAsia="MS Mincho" w:cs="Arial" w:hint="eastAsia"/>
          <w:b/>
          <w:bCs/>
          <w:sz w:val="21"/>
          <w:szCs w:val="21"/>
          <w:lang w:val="en-US" w:eastAsia="zh-CN"/>
        </w:rPr>
        <w:t>10</w:t>
      </w:r>
      <w:r>
        <w:rPr>
          <w:rFonts w:eastAsia="MS Mincho" w:cs="Arial"/>
          <w:b/>
          <w:bCs/>
          <w:sz w:val="21"/>
          <w:szCs w:val="21"/>
          <w:lang w:eastAsia="ko-KR"/>
        </w:rPr>
        <w:t>.</w:t>
      </w:r>
      <w:r>
        <w:rPr>
          <w:rFonts w:eastAsia="宋体" w:cs="Arial" w:hint="eastAsia"/>
          <w:b/>
          <w:bCs/>
          <w:sz w:val="21"/>
          <w:szCs w:val="21"/>
          <w:lang w:val="en-US" w:eastAsia="zh-CN"/>
        </w:rPr>
        <w:t>3</w:t>
      </w:r>
      <w:r>
        <w:rPr>
          <w:rFonts w:eastAsia="MS Mincho" w:cs="Arial" w:hint="eastAsia"/>
          <w:b/>
          <w:bCs/>
          <w:sz w:val="21"/>
          <w:szCs w:val="21"/>
          <w:lang w:val="en-US" w:eastAsia="zh-CN"/>
        </w:rPr>
        <w:t>.3</w:t>
      </w:r>
    </w:p>
    <w:p w:rsidR="00D17710" w:rsidRDefault="003715DE">
      <w:pPr>
        <w:pStyle w:val="CRCoverPage"/>
        <w:tabs>
          <w:tab w:val="left" w:pos="1985"/>
        </w:tabs>
        <w:rPr>
          <w:rFonts w:eastAsia="MS Mincho" w:cs="Arial"/>
          <w:b/>
          <w:bCs/>
          <w:sz w:val="21"/>
          <w:szCs w:val="21"/>
          <w:lang w:val="en-US" w:eastAsia="zh-CN"/>
        </w:rPr>
      </w:pPr>
      <w:r>
        <w:rPr>
          <w:rFonts w:eastAsia="MS Mincho" w:cs="Arial"/>
          <w:b/>
          <w:bCs/>
          <w:sz w:val="21"/>
          <w:szCs w:val="21"/>
          <w:lang w:eastAsia="ko-KR"/>
        </w:rPr>
        <w:t>Source:</w:t>
      </w:r>
      <w:r>
        <w:rPr>
          <w:rFonts w:eastAsia="MS Mincho" w:cs="Arial"/>
          <w:b/>
          <w:bCs/>
          <w:sz w:val="21"/>
          <w:szCs w:val="21"/>
          <w:lang w:eastAsia="ko-KR"/>
        </w:rPr>
        <w:tab/>
      </w:r>
      <w:r>
        <w:rPr>
          <w:rFonts w:eastAsia="MS Mincho" w:cs="Arial" w:hint="eastAsia"/>
          <w:b/>
          <w:bCs/>
          <w:sz w:val="21"/>
          <w:szCs w:val="21"/>
          <w:lang w:val="en-US" w:eastAsia="zh-CN"/>
        </w:rPr>
        <w:t xml:space="preserve">ZTE Corporation, </w:t>
      </w:r>
      <w:proofErr w:type="spellStart"/>
      <w:r>
        <w:rPr>
          <w:rFonts w:eastAsia="MS Mincho" w:cs="Arial" w:hint="eastAsia"/>
          <w:b/>
          <w:bCs/>
          <w:sz w:val="21"/>
          <w:szCs w:val="21"/>
          <w:lang w:val="en-US" w:eastAsia="zh-CN"/>
        </w:rPr>
        <w:t>Sanechips</w:t>
      </w:r>
      <w:proofErr w:type="spellEnd"/>
    </w:p>
    <w:p w:rsidR="00D17710" w:rsidRDefault="003715DE">
      <w:pPr>
        <w:pStyle w:val="CRCoverPage"/>
        <w:tabs>
          <w:tab w:val="left" w:pos="1985"/>
        </w:tabs>
        <w:rPr>
          <w:rFonts w:eastAsia="MS Mincho" w:cs="Arial"/>
          <w:b/>
          <w:bCs/>
          <w:sz w:val="21"/>
          <w:szCs w:val="21"/>
          <w:lang w:eastAsia="ko-KR"/>
        </w:rPr>
      </w:pPr>
      <w:r>
        <w:rPr>
          <w:rFonts w:eastAsia="MS Mincho" w:cs="Arial"/>
          <w:b/>
          <w:bCs/>
          <w:sz w:val="21"/>
          <w:szCs w:val="21"/>
          <w:lang w:eastAsia="ko-KR"/>
        </w:rPr>
        <w:t>Title:</w:t>
      </w:r>
      <w:r>
        <w:rPr>
          <w:rFonts w:eastAsia="MS Mincho" w:cs="Arial"/>
          <w:b/>
          <w:bCs/>
          <w:sz w:val="21"/>
          <w:szCs w:val="21"/>
          <w:lang w:eastAsia="ko-KR"/>
        </w:rPr>
        <w:tab/>
        <w:t xml:space="preserve">Report of </w:t>
      </w:r>
      <w:r>
        <w:rPr>
          <w:rFonts w:eastAsia="宋体" w:cs="Arial" w:hint="eastAsia"/>
          <w:b/>
          <w:bCs/>
          <w:sz w:val="21"/>
          <w:szCs w:val="21"/>
          <w:lang w:val="en-US" w:eastAsia="zh-CN"/>
        </w:rPr>
        <w:t>[</w:t>
      </w:r>
      <w:r>
        <w:rPr>
          <w:rFonts w:eastAsia="MS Mincho" w:cs="Arial" w:hint="eastAsia"/>
          <w:b/>
          <w:bCs/>
          <w:sz w:val="21"/>
          <w:szCs w:val="21"/>
          <w:lang w:eastAsia="ko-KR"/>
        </w:rPr>
        <w:t>AT112-e][</w:t>
      </w:r>
      <w:proofErr w:type="gramStart"/>
      <w:r>
        <w:rPr>
          <w:rFonts w:eastAsia="MS Mincho" w:cs="Arial" w:hint="eastAsia"/>
          <w:b/>
          <w:bCs/>
          <w:sz w:val="21"/>
          <w:szCs w:val="21"/>
          <w:lang w:eastAsia="ko-KR"/>
        </w:rPr>
        <w:t>105][</w:t>
      </w:r>
      <w:proofErr w:type="gramEnd"/>
      <w:r>
        <w:rPr>
          <w:rFonts w:eastAsia="MS Mincho" w:cs="Arial" w:hint="eastAsia"/>
          <w:b/>
          <w:bCs/>
          <w:sz w:val="21"/>
          <w:szCs w:val="21"/>
          <w:lang w:eastAsia="ko-KR"/>
        </w:rPr>
        <w:t>NTN] RRC aspect (ZTE)</w:t>
      </w:r>
    </w:p>
    <w:p w:rsidR="00D17710" w:rsidRDefault="003715DE">
      <w:pPr>
        <w:pStyle w:val="CRCoverPage"/>
        <w:tabs>
          <w:tab w:val="left" w:pos="1985"/>
        </w:tabs>
        <w:rPr>
          <w:rFonts w:eastAsia="MS Mincho" w:cs="Arial"/>
          <w:b/>
          <w:bCs/>
          <w:sz w:val="21"/>
          <w:szCs w:val="21"/>
          <w:lang w:eastAsia="ko-KR"/>
        </w:rPr>
      </w:pPr>
      <w:r>
        <w:rPr>
          <w:rFonts w:eastAsia="MS Mincho" w:cs="Arial"/>
          <w:b/>
          <w:bCs/>
          <w:sz w:val="21"/>
          <w:szCs w:val="21"/>
          <w:lang w:eastAsia="ko-KR"/>
        </w:rPr>
        <w:t>Document for:</w:t>
      </w:r>
      <w:r>
        <w:rPr>
          <w:rFonts w:eastAsia="MS Mincho" w:cs="Arial"/>
          <w:b/>
          <w:bCs/>
          <w:sz w:val="21"/>
          <w:szCs w:val="21"/>
          <w:lang w:eastAsia="ko-KR"/>
        </w:rPr>
        <w:tab/>
        <w:t>Discussion and Agreement</w:t>
      </w:r>
    </w:p>
    <w:p w:rsidR="00D17710" w:rsidRDefault="003715DE">
      <w:pPr>
        <w:pStyle w:val="1"/>
        <w:rPr>
          <w:lang w:eastAsia="ko-KR"/>
        </w:rPr>
      </w:pPr>
      <w:r>
        <w:rPr>
          <w:lang w:eastAsia="ko-KR"/>
        </w:rPr>
        <w:t>1</w:t>
      </w:r>
      <w:r>
        <w:rPr>
          <w:rFonts w:hint="eastAsia"/>
          <w:lang w:eastAsia="ko-KR"/>
        </w:rPr>
        <w:tab/>
      </w:r>
      <w:r>
        <w:t>Introduction</w:t>
      </w:r>
    </w:p>
    <w:p w:rsidR="00D17710" w:rsidRDefault="003715DE">
      <w:pPr>
        <w:rPr>
          <w:rFonts w:ascii="Arial" w:hAnsi="Arial" w:cs="Arial"/>
        </w:rPr>
      </w:pPr>
      <w:r>
        <w:rPr>
          <w:rFonts w:ascii="Arial" w:hAnsi="Arial" w:cs="Arial"/>
          <w:lang w:eastAsia="ko-KR"/>
        </w:rPr>
        <w:t>This is to report the result of the following email discussion in RAN2#112-e Meeting [1].</w:t>
      </w:r>
    </w:p>
    <w:p w:rsidR="00D17710" w:rsidRDefault="003715DE">
      <w:pPr>
        <w:pStyle w:val="EmailDiscussion"/>
      </w:pPr>
      <w:r>
        <w:t>[AT112-e][105][NTN] RRC aspects (ZTE)</w:t>
      </w:r>
    </w:p>
    <w:p w:rsidR="00D17710" w:rsidRDefault="003715DE">
      <w:pPr>
        <w:pStyle w:val="EmailDiscussion2"/>
      </w:pPr>
      <w:r>
        <w:tab/>
        <w:t xml:space="preserve">Scope: Discuss remaining proposals from </w:t>
      </w:r>
      <w:hyperlink r:id="rId10" w:tooltip="C:Data3GPPExtractsR2-2009803_Report of [Post111-e] [911] [NTN] Connected mode aspects (ZTE).doc" w:history="1">
        <w:r>
          <w:rPr>
            <w:rStyle w:val="af3"/>
          </w:rPr>
          <w:t>R2-2009803</w:t>
        </w:r>
      </w:hyperlink>
    </w:p>
    <w:p w:rsidR="00D17710" w:rsidRDefault="003715DE">
      <w:pPr>
        <w:pStyle w:val="EmailDiscussion2"/>
        <w:ind w:left="1619" w:firstLine="0"/>
        <w:rPr>
          <w:color w:val="0000FF"/>
          <w:u w:val="single"/>
        </w:rPr>
      </w:pPr>
      <w:r>
        <w:t>Intended outcome: summary of the offline discussion with e.g.:</w:t>
      </w:r>
    </w:p>
    <w:p w:rsidR="00D17710" w:rsidRDefault="003715DE">
      <w:pPr>
        <w:pStyle w:val="EmailDiscussion2"/>
        <w:numPr>
          <w:ilvl w:val="2"/>
          <w:numId w:val="3"/>
        </w:numPr>
        <w:ind w:left="1980"/>
      </w:pPr>
      <w:r>
        <w:t>List of proposals for agreement (if any)</w:t>
      </w:r>
    </w:p>
    <w:p w:rsidR="00D17710" w:rsidRDefault="003715DE">
      <w:pPr>
        <w:pStyle w:val="EmailDiscussion2"/>
        <w:numPr>
          <w:ilvl w:val="2"/>
          <w:numId w:val="3"/>
        </w:numPr>
        <w:ind w:left="1980"/>
      </w:pPr>
      <w:r>
        <w:t>List of proposals that require online discussions</w:t>
      </w:r>
    </w:p>
    <w:p w:rsidR="00D17710" w:rsidRDefault="003715DE">
      <w:pPr>
        <w:pStyle w:val="EmailDiscussion2"/>
        <w:ind w:left="1619" w:firstLine="0"/>
        <w:rPr>
          <w:color w:val="000000" w:themeColor="text1"/>
          <w:highlight w:val="red"/>
        </w:rPr>
      </w:pPr>
      <w:r>
        <w:rPr>
          <w:color w:val="000000" w:themeColor="text1"/>
        </w:rPr>
        <w:t xml:space="preserve">Initial deadline (for companies' feedback): </w:t>
      </w:r>
      <w:r>
        <w:rPr>
          <w:highlight w:val="red"/>
        </w:rPr>
        <w:t xml:space="preserve">Monday </w:t>
      </w:r>
      <w:r>
        <w:rPr>
          <w:color w:val="000000" w:themeColor="text1"/>
          <w:highlight w:val="red"/>
        </w:rPr>
        <w:t>2020-11-09 17:00 UTC</w:t>
      </w:r>
    </w:p>
    <w:p w:rsidR="00D17710" w:rsidRDefault="003715DE">
      <w:pPr>
        <w:pStyle w:val="EmailDiscussion2"/>
        <w:ind w:left="1619" w:firstLine="0"/>
        <w:rPr>
          <w:color w:val="000000" w:themeColor="text1"/>
        </w:rPr>
      </w:pPr>
      <w:r>
        <w:rPr>
          <w:color w:val="000000" w:themeColor="text1"/>
        </w:rPr>
        <w:t xml:space="preserve">Initial deadline (for </w:t>
      </w:r>
      <w:r>
        <w:rPr>
          <w:rStyle w:val="Doc-text2Char"/>
        </w:rPr>
        <w:t xml:space="preserve">rapporteur's summary in </w:t>
      </w:r>
      <w:r>
        <w:rPr>
          <w:rStyle w:val="Doc-text2Char"/>
          <w:highlight w:val="yellow"/>
        </w:rPr>
        <w:t>R2-2010767</w:t>
      </w:r>
      <w:r>
        <w:rPr>
          <w:rStyle w:val="Doc-text2Char"/>
        </w:rPr>
        <w:t>):</w:t>
      </w:r>
      <w:r>
        <w:rPr>
          <w:color w:val="000000" w:themeColor="text1"/>
        </w:rPr>
        <w:t xml:space="preserve">  Tues</w:t>
      </w:r>
      <w:r>
        <w:t xml:space="preserve">day </w:t>
      </w:r>
      <w:r>
        <w:rPr>
          <w:color w:val="000000" w:themeColor="text1"/>
        </w:rPr>
        <w:t>2020-11-10 01:00 UTC</w:t>
      </w:r>
    </w:p>
    <w:p w:rsidR="00D17710" w:rsidRDefault="003715DE">
      <w:pPr>
        <w:pStyle w:val="EmailDiscussion2"/>
        <w:ind w:left="1619" w:firstLine="0"/>
        <w:rPr>
          <w:u w:val="single"/>
        </w:rPr>
      </w:pPr>
      <w:r>
        <w:rPr>
          <w:u w:val="single"/>
        </w:rPr>
        <w:t xml:space="preserve">Proposals marked "for agreement" in </w:t>
      </w:r>
      <w:r>
        <w:rPr>
          <w:rStyle w:val="Doc-text2Char"/>
          <w:highlight w:val="yellow"/>
          <w:u w:val="single"/>
        </w:rPr>
        <w:t>R2-2010767</w:t>
      </w:r>
      <w:r>
        <w:rPr>
          <w:rStyle w:val="Doc-text2Char"/>
          <w:u w:val="single"/>
        </w:rPr>
        <w:t xml:space="preserve"> </w:t>
      </w:r>
      <w:r>
        <w:rPr>
          <w:u w:val="single"/>
        </w:rPr>
        <w:t xml:space="preserve">not challenged until Tuesday </w:t>
      </w:r>
      <w:r>
        <w:rPr>
          <w:color w:val="000000" w:themeColor="text1"/>
          <w:u w:val="single"/>
        </w:rPr>
        <w:t xml:space="preserve">2020-11-10 12:00 UTC </w:t>
      </w:r>
      <w:r>
        <w:rPr>
          <w:u w:val="single"/>
        </w:rPr>
        <w:t>will be declared as agreed by the session chair. For the rest the discussion will continue online.</w:t>
      </w:r>
    </w:p>
    <w:p w:rsidR="00D17710" w:rsidRDefault="00D17710">
      <w:pPr>
        <w:rPr>
          <w:lang w:eastAsia="ko-KR"/>
        </w:rPr>
      </w:pPr>
    </w:p>
    <w:p w:rsidR="00D17710" w:rsidRDefault="003715DE">
      <w:pPr>
        <w:pStyle w:val="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af1"/>
        <w:tblW w:w="0" w:type="auto"/>
        <w:tblLook w:val="04A0" w:firstRow="1" w:lastRow="0" w:firstColumn="1" w:lastColumn="0" w:noHBand="0" w:noVBand="1"/>
      </w:tblPr>
      <w:tblGrid>
        <w:gridCol w:w="3835"/>
        <w:gridCol w:w="5794"/>
      </w:tblGrid>
      <w:tr w:rsidR="00D17710">
        <w:tc>
          <w:tcPr>
            <w:tcW w:w="3835" w:type="dxa"/>
          </w:tcPr>
          <w:p w:rsidR="00D17710" w:rsidRDefault="003715DE">
            <w:pPr>
              <w:pStyle w:val="TAH"/>
              <w:rPr>
                <w:lang w:eastAsia="ko-KR"/>
              </w:rPr>
            </w:pPr>
            <w:r>
              <w:rPr>
                <w:lang w:eastAsia="ko-KR"/>
              </w:rPr>
              <w:t>Company</w:t>
            </w:r>
          </w:p>
        </w:tc>
        <w:tc>
          <w:tcPr>
            <w:tcW w:w="5794" w:type="dxa"/>
          </w:tcPr>
          <w:p w:rsidR="00D17710" w:rsidRDefault="003715DE">
            <w:pPr>
              <w:pStyle w:val="TAH"/>
              <w:rPr>
                <w:lang w:eastAsia="ko-KR"/>
              </w:rPr>
            </w:pPr>
            <w:r>
              <w:rPr>
                <w:lang w:eastAsia="ko-KR"/>
              </w:rPr>
              <w:t>Contact: Name (E-mail)</w:t>
            </w:r>
          </w:p>
        </w:tc>
      </w:tr>
      <w:tr w:rsidR="00D17710" w:rsidRPr="008B3C8D">
        <w:tc>
          <w:tcPr>
            <w:tcW w:w="3835" w:type="dxa"/>
          </w:tcPr>
          <w:p w:rsidR="00D17710" w:rsidRDefault="003715DE">
            <w:pPr>
              <w:pStyle w:val="TAC"/>
              <w:rPr>
                <w:rFonts w:eastAsia="宋体"/>
                <w:lang w:val="en-US" w:eastAsia="zh-CN"/>
              </w:rPr>
            </w:pPr>
            <w:r>
              <w:rPr>
                <w:rFonts w:eastAsia="宋体" w:hint="eastAsia"/>
                <w:lang w:val="en-US" w:eastAsia="zh-CN"/>
              </w:rPr>
              <w:t>ZTE</w:t>
            </w:r>
          </w:p>
        </w:tc>
        <w:tc>
          <w:tcPr>
            <w:tcW w:w="5794" w:type="dxa"/>
          </w:tcPr>
          <w:p w:rsidR="00D17710" w:rsidRPr="008B3C8D" w:rsidRDefault="003715DE">
            <w:pPr>
              <w:pStyle w:val="TAC"/>
              <w:rPr>
                <w:lang w:val="es-ES" w:eastAsia="ko-KR"/>
                <w:rPrChange w:id="2" w:author="Ming-Hung" w:date="2020-11-05T16:22:00Z">
                  <w:rPr>
                    <w:lang w:eastAsia="ko-KR"/>
                  </w:rPr>
                </w:rPrChange>
              </w:rPr>
            </w:pPr>
            <w:r w:rsidRPr="008B3C8D">
              <w:rPr>
                <w:rFonts w:eastAsia="宋体"/>
                <w:lang w:val="es-ES" w:eastAsia="zh-CN"/>
                <w:rPrChange w:id="3" w:author="Ming-Hung" w:date="2020-11-05T16:22:00Z">
                  <w:rPr>
                    <w:rFonts w:eastAsia="宋体"/>
                    <w:lang w:val="en-US" w:eastAsia="zh-CN"/>
                  </w:rPr>
                </w:rPrChange>
              </w:rPr>
              <w:t xml:space="preserve">Yuan Gao </w:t>
            </w:r>
            <w:r w:rsidRPr="008B3C8D">
              <w:rPr>
                <w:lang w:val="es-ES" w:eastAsia="ko-KR"/>
                <w:rPrChange w:id="4" w:author="Ming-Hung" w:date="2020-11-05T16:22:00Z">
                  <w:rPr>
                    <w:lang w:eastAsia="ko-KR"/>
                  </w:rPr>
                </w:rPrChange>
              </w:rPr>
              <w:t xml:space="preserve"> (</w:t>
            </w:r>
            <w:r w:rsidRPr="008B3C8D">
              <w:rPr>
                <w:rFonts w:eastAsia="宋体"/>
                <w:lang w:val="es-ES" w:eastAsia="zh-CN"/>
                <w:rPrChange w:id="5" w:author="Ming-Hung" w:date="2020-11-05T16:22:00Z">
                  <w:rPr>
                    <w:rFonts w:eastAsia="宋体"/>
                    <w:lang w:val="en-US" w:eastAsia="zh-CN"/>
                  </w:rPr>
                </w:rPrChange>
              </w:rPr>
              <w:t>gao.yuan66@zte.com.cn</w:t>
            </w:r>
            <w:r w:rsidRPr="008B3C8D">
              <w:rPr>
                <w:lang w:val="es-ES" w:eastAsia="ko-KR"/>
                <w:rPrChange w:id="6" w:author="Ming-Hung" w:date="2020-11-05T16:22:00Z">
                  <w:rPr>
                    <w:lang w:eastAsia="ko-KR"/>
                  </w:rPr>
                </w:rPrChange>
              </w:rPr>
              <w:t>)</w:t>
            </w:r>
          </w:p>
        </w:tc>
      </w:tr>
      <w:tr w:rsidR="00D17710">
        <w:tc>
          <w:tcPr>
            <w:tcW w:w="3835" w:type="dxa"/>
          </w:tcPr>
          <w:p w:rsidR="00D17710" w:rsidRPr="0065110F" w:rsidRDefault="0065110F">
            <w:pPr>
              <w:pStyle w:val="TAC"/>
              <w:rPr>
                <w:rFonts w:eastAsia="宋体"/>
                <w:lang w:eastAsia="zh-CN"/>
              </w:rPr>
            </w:pPr>
            <w:r>
              <w:rPr>
                <w:rFonts w:eastAsia="宋体" w:hint="eastAsia"/>
                <w:lang w:eastAsia="zh-CN"/>
              </w:rPr>
              <w:t>CATT</w:t>
            </w:r>
          </w:p>
        </w:tc>
        <w:tc>
          <w:tcPr>
            <w:tcW w:w="5794" w:type="dxa"/>
          </w:tcPr>
          <w:p w:rsidR="00D17710" w:rsidRPr="0065110F" w:rsidRDefault="0065110F">
            <w:pPr>
              <w:pStyle w:val="TAC"/>
              <w:rPr>
                <w:rFonts w:eastAsia="宋体"/>
                <w:lang w:eastAsia="zh-CN"/>
              </w:rPr>
            </w:pPr>
            <w:r>
              <w:rPr>
                <w:rFonts w:eastAsia="宋体" w:hint="eastAsia"/>
                <w:lang w:eastAsia="zh-CN"/>
              </w:rPr>
              <w:t>fanjiangsheng@catt.cn</w:t>
            </w:r>
          </w:p>
        </w:tc>
      </w:tr>
      <w:tr w:rsidR="00D17710">
        <w:tc>
          <w:tcPr>
            <w:tcW w:w="3835" w:type="dxa"/>
          </w:tcPr>
          <w:p w:rsidR="00D17710" w:rsidRDefault="00A13EB9">
            <w:pPr>
              <w:pStyle w:val="TAC"/>
              <w:rPr>
                <w:lang w:eastAsia="ko-KR"/>
              </w:rPr>
            </w:pPr>
            <w:ins w:id="7" w:author="Nokia" w:date="2020-11-05T12:30:00Z">
              <w:r>
                <w:rPr>
                  <w:lang w:eastAsia="ko-KR"/>
                </w:rPr>
                <w:t>Nokia</w:t>
              </w:r>
            </w:ins>
          </w:p>
        </w:tc>
        <w:tc>
          <w:tcPr>
            <w:tcW w:w="5794" w:type="dxa"/>
          </w:tcPr>
          <w:p w:rsidR="00D17710" w:rsidRDefault="00A13EB9">
            <w:pPr>
              <w:pStyle w:val="TAC"/>
              <w:rPr>
                <w:lang w:eastAsia="ko-KR"/>
              </w:rPr>
            </w:pPr>
            <w:ins w:id="8" w:author="Nokia" w:date="2020-11-05T12:30:00Z">
              <w:r>
                <w:rPr>
                  <w:lang w:eastAsia="ko-KR"/>
                </w:rPr>
                <w:t>jedrzej.stanczak@nokia.com</w:t>
              </w:r>
            </w:ins>
          </w:p>
        </w:tc>
      </w:tr>
      <w:tr w:rsidR="00D17710">
        <w:tc>
          <w:tcPr>
            <w:tcW w:w="3835" w:type="dxa"/>
          </w:tcPr>
          <w:p w:rsidR="00D17710" w:rsidRDefault="008B3C8D">
            <w:pPr>
              <w:pStyle w:val="TAC"/>
              <w:rPr>
                <w:lang w:eastAsia="ko-KR"/>
              </w:rPr>
            </w:pPr>
            <w:ins w:id="9" w:author="Ming-Hung" w:date="2020-11-05T16:22:00Z">
              <w:r>
                <w:rPr>
                  <w:lang w:eastAsia="ko-KR"/>
                </w:rPr>
                <w:t>Panasonic</w:t>
              </w:r>
            </w:ins>
          </w:p>
        </w:tc>
        <w:tc>
          <w:tcPr>
            <w:tcW w:w="5794" w:type="dxa"/>
          </w:tcPr>
          <w:p w:rsidR="00D17710" w:rsidRDefault="008B3C8D">
            <w:pPr>
              <w:pStyle w:val="TAC"/>
              <w:rPr>
                <w:lang w:eastAsia="ko-KR"/>
              </w:rPr>
            </w:pPr>
            <w:ins w:id="10" w:author="Ming-Hung" w:date="2020-11-05T16:22:00Z">
              <w:r>
                <w:rPr>
                  <w:lang w:eastAsia="ko-KR"/>
                </w:rPr>
                <w:t>ming-hung.tao@eu.panasonic.com</w:t>
              </w:r>
            </w:ins>
          </w:p>
        </w:tc>
      </w:tr>
      <w:tr w:rsidR="00D17710">
        <w:tc>
          <w:tcPr>
            <w:tcW w:w="3835" w:type="dxa"/>
          </w:tcPr>
          <w:p w:rsidR="00D17710" w:rsidRDefault="000F6D65">
            <w:pPr>
              <w:pStyle w:val="TAC"/>
              <w:rPr>
                <w:lang w:eastAsia="ko-KR"/>
              </w:rPr>
            </w:pPr>
            <w:ins w:id="11" w:author="Helka-Liina Maattanen" w:date="2020-11-05T18:06:00Z">
              <w:r>
                <w:rPr>
                  <w:lang w:eastAsia="ko-KR"/>
                </w:rPr>
                <w:t>Ericsson</w:t>
              </w:r>
            </w:ins>
          </w:p>
        </w:tc>
        <w:tc>
          <w:tcPr>
            <w:tcW w:w="5794" w:type="dxa"/>
          </w:tcPr>
          <w:p w:rsidR="00D17710" w:rsidRDefault="000F6D65">
            <w:pPr>
              <w:pStyle w:val="TAC"/>
              <w:rPr>
                <w:lang w:eastAsia="ko-KR"/>
              </w:rPr>
            </w:pPr>
            <w:ins w:id="12" w:author="Helka-Liina Maattanen" w:date="2020-11-05T18:06:00Z">
              <w:r>
                <w:rPr>
                  <w:lang w:eastAsia="ko-KR"/>
                </w:rPr>
                <w:t>Helka-Liina.maattanen@ericsson.com</w:t>
              </w:r>
            </w:ins>
          </w:p>
        </w:tc>
      </w:tr>
      <w:tr w:rsidR="00D17710">
        <w:tc>
          <w:tcPr>
            <w:tcW w:w="3835" w:type="dxa"/>
          </w:tcPr>
          <w:p w:rsidR="00D17710" w:rsidRDefault="00C96787">
            <w:pPr>
              <w:pStyle w:val="TAC"/>
              <w:rPr>
                <w:lang w:eastAsia="ko-KR"/>
              </w:rPr>
            </w:pPr>
            <w:ins w:id="13" w:author="Sharma, Vivek" w:date="2020-11-05T17:22:00Z">
              <w:r>
                <w:rPr>
                  <w:lang w:eastAsia="ko-KR"/>
                </w:rPr>
                <w:t>Sony</w:t>
              </w:r>
            </w:ins>
          </w:p>
        </w:tc>
        <w:tc>
          <w:tcPr>
            <w:tcW w:w="5794" w:type="dxa"/>
          </w:tcPr>
          <w:p w:rsidR="00D17710" w:rsidRDefault="00C96787">
            <w:pPr>
              <w:pStyle w:val="TAC"/>
              <w:rPr>
                <w:lang w:eastAsia="ko-KR"/>
              </w:rPr>
            </w:pPr>
            <w:ins w:id="14" w:author="Sharma, Vivek" w:date="2020-11-05T17:22:00Z">
              <w:r>
                <w:rPr>
                  <w:lang w:eastAsia="ko-KR"/>
                </w:rPr>
                <w:t>Vivek.sharma@sony.com</w:t>
              </w:r>
            </w:ins>
          </w:p>
        </w:tc>
      </w:tr>
      <w:tr w:rsidR="00D17710">
        <w:tc>
          <w:tcPr>
            <w:tcW w:w="3835" w:type="dxa"/>
          </w:tcPr>
          <w:p w:rsidR="00D17710" w:rsidRDefault="00D7165B">
            <w:pPr>
              <w:pStyle w:val="TAC"/>
              <w:rPr>
                <w:lang w:eastAsia="ko-KR"/>
              </w:rPr>
            </w:pPr>
            <w:ins w:id="15" w:author="Abhishek Roy" w:date="2020-11-05T09:56:00Z">
              <w:r>
                <w:rPr>
                  <w:lang w:eastAsia="ko-KR"/>
                </w:rPr>
                <w:t>MediaTek</w:t>
              </w:r>
            </w:ins>
          </w:p>
        </w:tc>
        <w:tc>
          <w:tcPr>
            <w:tcW w:w="5794" w:type="dxa"/>
          </w:tcPr>
          <w:p w:rsidR="00D17710" w:rsidRDefault="00D7165B">
            <w:pPr>
              <w:pStyle w:val="TAC"/>
              <w:rPr>
                <w:lang w:eastAsia="ko-KR"/>
              </w:rPr>
            </w:pPr>
            <w:ins w:id="16" w:author="Abhishek Roy" w:date="2020-11-05T09:56:00Z">
              <w:r>
                <w:rPr>
                  <w:lang w:eastAsia="ko-KR"/>
                </w:rPr>
                <w:t>Abhishek Roy (Abhishek.Roy@mediatek.com)</w:t>
              </w:r>
            </w:ins>
          </w:p>
        </w:tc>
      </w:tr>
      <w:tr w:rsidR="00D17710">
        <w:tc>
          <w:tcPr>
            <w:tcW w:w="3835" w:type="dxa"/>
          </w:tcPr>
          <w:p w:rsidR="00D17710" w:rsidRDefault="006F61B0">
            <w:pPr>
              <w:pStyle w:val="TAC"/>
              <w:rPr>
                <w:lang w:eastAsia="ko-KR"/>
              </w:rPr>
            </w:pPr>
            <w:ins w:id="17" w:author="Min Min13 Xu" w:date="2020-11-06T09:42:00Z">
              <w:r>
                <w:rPr>
                  <w:lang w:eastAsia="ko-KR"/>
                </w:rPr>
                <w:t>Lenovo</w:t>
              </w:r>
            </w:ins>
          </w:p>
        </w:tc>
        <w:tc>
          <w:tcPr>
            <w:tcW w:w="5794" w:type="dxa"/>
          </w:tcPr>
          <w:p w:rsidR="00D17710" w:rsidRPr="006F61B0" w:rsidRDefault="006F61B0">
            <w:pPr>
              <w:pStyle w:val="TAC"/>
              <w:rPr>
                <w:rFonts w:eastAsia="宋体" w:hint="eastAsia"/>
                <w:lang w:eastAsia="zh-CN"/>
                <w:rPrChange w:id="18" w:author="Min Min13 Xu" w:date="2020-11-06T09:42:00Z">
                  <w:rPr>
                    <w:lang w:eastAsia="ko-KR"/>
                  </w:rPr>
                </w:rPrChange>
              </w:rPr>
            </w:pPr>
            <w:ins w:id="19" w:author="Min Min13 Xu" w:date="2020-11-06T09:42:00Z">
              <w:r>
                <w:rPr>
                  <w:rFonts w:eastAsia="宋体" w:hint="eastAsia"/>
                  <w:lang w:eastAsia="zh-CN"/>
                </w:rPr>
                <w:t>M</w:t>
              </w:r>
              <w:r>
                <w:rPr>
                  <w:rFonts w:eastAsia="宋体"/>
                  <w:lang w:eastAsia="zh-CN"/>
                </w:rPr>
                <w:t>in Xu (xumin13</w:t>
              </w:r>
            </w:ins>
            <w:ins w:id="20" w:author="Min Min13 Xu" w:date="2020-11-06T09:43:00Z">
              <w:r>
                <w:rPr>
                  <w:rFonts w:eastAsia="宋体"/>
                  <w:lang w:eastAsia="zh-CN"/>
                </w:rPr>
                <w:t>@lenovo.com</w:t>
              </w:r>
            </w:ins>
            <w:ins w:id="21" w:author="Min Min13 Xu" w:date="2020-11-06T09:42:00Z">
              <w:r>
                <w:rPr>
                  <w:rFonts w:eastAsia="宋体"/>
                  <w:lang w:eastAsia="zh-CN"/>
                </w:rPr>
                <w:t>)</w:t>
              </w:r>
            </w:ins>
          </w:p>
        </w:tc>
      </w:tr>
      <w:tr w:rsidR="00D17710">
        <w:tc>
          <w:tcPr>
            <w:tcW w:w="3835" w:type="dxa"/>
          </w:tcPr>
          <w:p w:rsidR="00D17710" w:rsidRDefault="00D17710">
            <w:pPr>
              <w:pStyle w:val="TAC"/>
              <w:rPr>
                <w:lang w:eastAsia="ko-KR"/>
              </w:rPr>
            </w:pPr>
          </w:p>
        </w:tc>
        <w:tc>
          <w:tcPr>
            <w:tcW w:w="5794" w:type="dxa"/>
          </w:tcPr>
          <w:p w:rsidR="00D17710" w:rsidRDefault="00D17710">
            <w:pPr>
              <w:pStyle w:val="TAC"/>
              <w:rPr>
                <w:lang w:eastAsia="ko-KR"/>
              </w:rPr>
            </w:pPr>
          </w:p>
        </w:tc>
      </w:tr>
    </w:tbl>
    <w:p w:rsidR="00D17710" w:rsidRDefault="00D17710">
      <w:pPr>
        <w:rPr>
          <w:lang w:eastAsia="ko-KR"/>
        </w:rPr>
      </w:pPr>
    </w:p>
    <w:bookmarkEnd w:id="0"/>
    <w:p w:rsidR="00D17710" w:rsidRDefault="003715DE">
      <w:pPr>
        <w:pStyle w:val="1"/>
        <w:numPr>
          <w:ilvl w:val="0"/>
          <w:numId w:val="4"/>
        </w:numPr>
        <w:rPr>
          <w:lang w:eastAsia="ko-KR"/>
        </w:rPr>
      </w:pPr>
      <w:r>
        <w:rPr>
          <w:rFonts w:hint="eastAsia"/>
        </w:rPr>
        <w:t>Discussion</w:t>
      </w:r>
      <w:bookmarkStart w:id="22" w:name="_GoBack"/>
      <w:bookmarkEnd w:id="22"/>
    </w:p>
    <w:p w:rsidR="00D17710" w:rsidRDefault="003715DE">
      <w:pPr>
        <w:widowControl w:val="0"/>
        <w:spacing w:after="160" w:line="260" w:lineRule="auto"/>
        <w:rPr>
          <w:rFonts w:ascii="Arial" w:eastAsia="宋体" w:hAnsi="Arial" w:cs="Arial"/>
          <w:bCs/>
          <w:lang w:val="en-US" w:eastAsia="zh-CN"/>
        </w:rPr>
      </w:pPr>
      <w:r>
        <w:rPr>
          <w:rFonts w:ascii="Arial" w:eastAsia="宋体" w:hAnsi="Arial" w:cs="Arial" w:hint="eastAsia"/>
          <w:bCs/>
          <w:lang w:val="en-US" w:eastAsia="zh-CN"/>
        </w:rPr>
        <w:t xml:space="preserve">The following proposals from </w:t>
      </w:r>
      <w:hyperlink r:id="rId11" w:tooltip="C:Data3GPPExtractsR2-2009803_Report of [Post111-e] [911] [NTN] Connected mode aspects (ZTE).doc" w:history="1">
        <w:r>
          <w:rPr>
            <w:rFonts w:ascii="Arial" w:eastAsia="宋体" w:hAnsi="Arial" w:cs="Arial" w:hint="eastAsia"/>
            <w:bCs/>
            <w:lang w:val="en-US" w:eastAsia="zh-CN"/>
          </w:rPr>
          <w:t>R2-2009803</w:t>
        </w:r>
      </w:hyperlink>
      <w:r>
        <w:rPr>
          <w:rFonts w:ascii="Arial" w:eastAsia="宋体" w:hAnsi="Arial" w:cs="Arial" w:hint="eastAsia"/>
          <w:bCs/>
          <w:lang w:val="en-US" w:eastAsia="zh-CN"/>
        </w:rPr>
        <w:t xml:space="preserve"> [2] will be discussed in this offline:</w:t>
      </w:r>
    </w:p>
    <w:p w:rsidR="00D17710" w:rsidRDefault="003715DE">
      <w:pPr>
        <w:widowControl w:val="0"/>
        <w:numPr>
          <w:ilvl w:val="0"/>
          <w:numId w:val="5"/>
        </w:numPr>
        <w:spacing w:after="160" w:line="260" w:lineRule="auto"/>
        <w:rPr>
          <w:rFonts w:ascii="Arial" w:eastAsia="宋体" w:hAnsi="Arial" w:cs="Arial"/>
          <w:bCs/>
          <w:u w:val="single"/>
          <w:lang w:val="en-US" w:eastAsia="zh-CN"/>
        </w:rPr>
      </w:pPr>
      <w:r>
        <w:rPr>
          <w:rFonts w:ascii="Arial" w:eastAsia="宋体" w:hAnsi="Arial" w:cs="Arial" w:hint="eastAsia"/>
          <w:bCs/>
          <w:u w:val="single"/>
          <w:lang w:val="en-US" w:eastAsia="zh-CN"/>
        </w:rPr>
        <w:t>NTN specific CHO execution condition</w:t>
      </w:r>
    </w:p>
    <w:p w:rsidR="00D17710" w:rsidRDefault="003715DE" w:rsidP="0065110F">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2.3a: location based CHO execution condition should be introduced for both moving cell and fixed cell scenario.</w:t>
      </w:r>
    </w:p>
    <w:p w:rsidR="00D17710" w:rsidRDefault="003715DE" w:rsidP="0065110F">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2.3b: Timer based CHO execution condition should be introduced for moving cell scenario.</w:t>
      </w:r>
    </w:p>
    <w:p w:rsidR="00D17710" w:rsidRDefault="003715DE">
      <w:pPr>
        <w:widowControl w:val="0"/>
        <w:numPr>
          <w:ilvl w:val="0"/>
          <w:numId w:val="5"/>
        </w:numPr>
        <w:spacing w:after="160" w:line="260" w:lineRule="auto"/>
        <w:rPr>
          <w:rFonts w:ascii="Arial" w:eastAsia="宋体" w:hAnsi="Arial" w:cs="Arial"/>
          <w:bCs/>
          <w:u w:val="single"/>
          <w:lang w:val="en-US" w:eastAsia="zh-CN"/>
        </w:rPr>
      </w:pPr>
      <w:r>
        <w:rPr>
          <w:rFonts w:ascii="Arial" w:eastAsia="宋体" w:hAnsi="Arial" w:cs="Arial" w:hint="eastAsia"/>
          <w:bCs/>
          <w:u w:val="single"/>
          <w:lang w:val="en-US" w:eastAsia="zh-CN"/>
        </w:rPr>
        <w:t>RACH-less HO and DAPS HO</w:t>
      </w:r>
    </w:p>
    <w:p w:rsidR="00D17710" w:rsidRDefault="003715DE" w:rsidP="0065110F">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3.1: From RAN2</w:t>
      </w:r>
      <w:r>
        <w:rPr>
          <w:rFonts w:ascii="Arial" w:eastAsia="宋体" w:hAnsi="Arial" w:cs="Arial" w:hint="eastAsia"/>
          <w:bCs/>
          <w:lang w:val="en-US" w:eastAsia="ko-KR"/>
        </w:rPr>
        <w:t>’</w:t>
      </w:r>
      <w:r>
        <w:rPr>
          <w:rFonts w:ascii="Arial" w:eastAsia="宋体" w:hAnsi="Arial" w:cs="Arial" w:hint="eastAsia"/>
          <w:bCs/>
          <w:lang w:val="en-US" w:eastAsia="ko-KR"/>
        </w:rPr>
        <w:t>s perspective, RACH-less HO should be introduced in NTN. An LS should be sent to RAN1 to confirm the feasibility of RACH-less HO in NTN.</w:t>
      </w:r>
    </w:p>
    <w:p w:rsidR="00D17710" w:rsidRDefault="003715DE" w:rsidP="0065110F">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3.2a: DAPS HO for NTN is de-prioritized in this release.</w:t>
      </w:r>
    </w:p>
    <w:p w:rsidR="00D17710" w:rsidRDefault="003715DE">
      <w:pPr>
        <w:widowControl w:val="0"/>
        <w:numPr>
          <w:ilvl w:val="0"/>
          <w:numId w:val="5"/>
        </w:numPr>
        <w:spacing w:after="160" w:line="260" w:lineRule="auto"/>
        <w:rPr>
          <w:rFonts w:ascii="Arial" w:eastAsia="宋体" w:hAnsi="Arial" w:cs="Arial"/>
          <w:bCs/>
          <w:u w:val="single"/>
          <w:lang w:val="en-US" w:eastAsia="zh-CN"/>
        </w:rPr>
      </w:pPr>
      <w:r>
        <w:rPr>
          <w:rFonts w:ascii="Arial" w:eastAsia="宋体" w:hAnsi="Arial" w:cs="Arial" w:hint="eastAsia"/>
          <w:bCs/>
          <w:u w:val="single"/>
          <w:lang w:val="en-US" w:eastAsia="zh-CN"/>
        </w:rPr>
        <w:lastRenderedPageBreak/>
        <w:t>UE location report</w:t>
      </w:r>
    </w:p>
    <w:p w:rsidR="00D17710" w:rsidRDefault="003715DE" w:rsidP="0065110F">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5.1: 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p>
    <w:p w:rsidR="00D17710" w:rsidRDefault="003715DE" w:rsidP="0065110F">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5.2: The location information report should be supported in NTN for the purpose other than SON/MDT.</w:t>
      </w:r>
    </w:p>
    <w:p w:rsidR="00D17710" w:rsidRDefault="003715DE">
      <w:pPr>
        <w:widowControl w:val="0"/>
        <w:numPr>
          <w:ilvl w:val="0"/>
          <w:numId w:val="5"/>
        </w:numPr>
        <w:spacing w:after="160" w:line="260" w:lineRule="auto"/>
        <w:rPr>
          <w:rFonts w:ascii="Arial" w:eastAsia="宋体" w:hAnsi="Arial" w:cs="Arial"/>
          <w:bCs/>
          <w:u w:val="single"/>
          <w:lang w:val="en-US" w:eastAsia="zh-CN"/>
        </w:rPr>
      </w:pPr>
      <w:r>
        <w:rPr>
          <w:rFonts w:ascii="Arial" w:eastAsia="宋体" w:hAnsi="Arial" w:cs="Arial" w:hint="eastAsia"/>
          <w:bCs/>
          <w:u w:val="single"/>
          <w:lang w:val="en-US" w:eastAsia="zh-CN"/>
        </w:rPr>
        <w:t>Location-based measurement event</w:t>
      </w:r>
    </w:p>
    <w:p w:rsidR="00D17710" w:rsidRDefault="003715DE" w:rsidP="0065110F">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6.1: The Location-based measurement event should be supported in NTN for both moving cell and fixed cell scenario.</w:t>
      </w:r>
    </w:p>
    <w:p w:rsidR="00D17710" w:rsidRDefault="003715DE" w:rsidP="0065110F">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6.2a: For moving cell scenario, a relative area scope expressed as the distance between UE and satellite or cell center will be configured and measurement report will be triggered when UE moves out of or moves in the area scope configured.</w:t>
      </w:r>
    </w:p>
    <w:p w:rsidR="00D17710" w:rsidRDefault="003715DE" w:rsidP="0065110F">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6.2b: For fixed cell scenario, an absolute area scope will be configured and measurement report will be triggered when UE moves out of or moves in the area scope configured.</w:t>
      </w:r>
    </w:p>
    <w:bookmarkEnd w:id="1"/>
    <w:p w:rsidR="00D17710" w:rsidRDefault="003715DE">
      <w:pPr>
        <w:pStyle w:val="2"/>
        <w:numPr>
          <w:ilvl w:val="1"/>
          <w:numId w:val="4"/>
        </w:numPr>
        <w:rPr>
          <w:rFonts w:eastAsia="宋体"/>
          <w:lang w:val="en-US" w:eastAsia="zh-CN"/>
        </w:rPr>
      </w:pPr>
      <w:r>
        <w:rPr>
          <w:rFonts w:eastAsia="宋体" w:hint="eastAsia"/>
          <w:lang w:val="en-US" w:eastAsia="zh-CN"/>
        </w:rPr>
        <w:t xml:space="preserve"> NTN specific CHO execution condition</w:t>
      </w:r>
    </w:p>
    <w:p w:rsidR="00D17710" w:rsidRDefault="003715DE">
      <w:pPr>
        <w:widowControl w:val="0"/>
        <w:spacing w:after="160" w:line="260" w:lineRule="auto"/>
        <w:rPr>
          <w:rFonts w:ascii="Arial" w:eastAsia="宋体" w:hAnsi="Arial" w:cs="Arial"/>
          <w:bCs/>
          <w:lang w:val="en-US" w:eastAsia="zh-CN"/>
        </w:rPr>
      </w:pPr>
      <w:r>
        <w:rPr>
          <w:rFonts w:ascii="Arial" w:eastAsia="宋体" w:hAnsi="Arial" w:cs="Arial" w:hint="eastAsia"/>
          <w:bCs/>
          <w:lang w:val="en-US" w:eastAsia="zh-CN"/>
        </w:rPr>
        <w:t>The following NTN specific execution conditions for CHO has been studied in the SI phase.</w:t>
      </w:r>
    </w:p>
    <w:p w:rsidR="00D17710" w:rsidRDefault="003715DE">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1: Location-based execution condition</w:t>
      </w:r>
    </w:p>
    <w:p w:rsidR="00D17710" w:rsidRDefault="003715DE">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2: Timer based execution condition</w:t>
      </w:r>
    </w:p>
    <w:p w:rsidR="00D17710" w:rsidRDefault="003715DE">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3: Timing advance based execution condition</w:t>
      </w:r>
    </w:p>
    <w:p w:rsidR="00D17710" w:rsidRDefault="003715DE">
      <w:pPr>
        <w:widowControl w:val="0"/>
        <w:numPr>
          <w:ilvl w:val="0"/>
          <w:numId w:val="6"/>
        </w:numPr>
        <w:spacing w:after="160" w:line="260" w:lineRule="auto"/>
        <w:rPr>
          <w:bCs/>
          <w:lang w:val="en-US" w:eastAsia="zh-CN"/>
        </w:rPr>
      </w:pPr>
      <w:r>
        <w:rPr>
          <w:rFonts w:ascii="Arial" w:hAnsi="Arial" w:cs="Arial" w:hint="eastAsia"/>
          <w:bCs/>
          <w:lang w:val="en-US" w:eastAsia="ko-KR"/>
        </w:rPr>
        <w:t>Condition 4: Elevation angle based execution condition</w:t>
      </w:r>
    </w:p>
    <w:p w:rsidR="00D17710" w:rsidRDefault="003715DE">
      <w:pPr>
        <w:widowControl w:val="0"/>
        <w:spacing w:after="160" w:line="260" w:lineRule="auto"/>
        <w:rPr>
          <w:rFonts w:ascii="Arial" w:eastAsia="宋体" w:hAnsi="Arial" w:cs="Arial"/>
          <w:bCs/>
          <w:lang w:val="en-US" w:eastAsia="zh-CN"/>
        </w:rPr>
      </w:pPr>
      <w:r>
        <w:rPr>
          <w:rFonts w:ascii="Arial" w:eastAsia="宋体" w:hAnsi="Arial" w:cs="Arial" w:hint="eastAsia"/>
          <w:bCs/>
          <w:lang w:val="en-US" w:eastAsia="zh-CN"/>
        </w:rPr>
        <w:t>During email discussion [Post111-e][911] [NTN] Connected mode aspects (ZTE</w:t>
      </w:r>
      <w:proofErr w:type="gramStart"/>
      <w:r>
        <w:rPr>
          <w:rFonts w:ascii="Arial" w:eastAsia="宋体" w:hAnsi="Arial" w:cs="Arial" w:hint="eastAsia"/>
          <w:bCs/>
          <w:lang w:val="en-US" w:eastAsia="zh-CN"/>
        </w:rPr>
        <w:t>)[</w:t>
      </w:r>
      <w:proofErr w:type="gramEnd"/>
      <w:r>
        <w:rPr>
          <w:rFonts w:ascii="Arial" w:eastAsia="宋体" w:hAnsi="Arial" w:cs="Arial" w:hint="eastAsia"/>
          <w:bCs/>
          <w:lang w:val="en-US" w:eastAsia="zh-CN"/>
        </w:rPr>
        <w:t>2], 29 companies showed preference for  the above four candidate new execution conditions and the views are summarized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2"/>
        <w:gridCol w:w="3105"/>
        <w:gridCol w:w="3237"/>
      </w:tblGrid>
      <w:tr w:rsidR="00D17710">
        <w:tc>
          <w:tcPr>
            <w:tcW w:w="2882" w:type="dxa"/>
            <w:vMerge w:val="restart"/>
          </w:tcPr>
          <w:p w:rsidR="00D17710" w:rsidRDefault="003715DE">
            <w:pPr>
              <w:spacing w:after="0"/>
              <w:jc w:val="both"/>
              <w:rPr>
                <w:rFonts w:ascii="Arial" w:eastAsia="宋体" w:hAnsi="Arial" w:cs="Arial"/>
                <w:b/>
                <w:bCs/>
                <w:lang w:val="en-US" w:eastAsia="zh-CN"/>
              </w:rPr>
            </w:pPr>
            <w:r>
              <w:rPr>
                <w:rFonts w:ascii="Arial" w:eastAsia="宋体" w:hAnsi="Arial" w:cs="Arial" w:hint="eastAsia"/>
                <w:b/>
                <w:bCs/>
                <w:lang w:val="en-US" w:eastAsia="zh-CN"/>
              </w:rPr>
              <w:t>CHO execution condition</w:t>
            </w:r>
          </w:p>
        </w:tc>
        <w:tc>
          <w:tcPr>
            <w:tcW w:w="6342" w:type="dxa"/>
            <w:gridSpan w:val="2"/>
          </w:tcPr>
          <w:p w:rsidR="00D17710" w:rsidRDefault="003715DE">
            <w:pPr>
              <w:spacing w:after="0"/>
              <w:jc w:val="center"/>
              <w:rPr>
                <w:rFonts w:ascii="Arial" w:eastAsia="宋体" w:hAnsi="Arial" w:cs="Arial"/>
                <w:b/>
                <w:bCs/>
                <w:lang w:val="en-US" w:eastAsia="zh-CN"/>
              </w:rPr>
            </w:pPr>
            <w:r>
              <w:rPr>
                <w:rFonts w:ascii="Arial" w:eastAsia="宋体" w:hAnsi="Arial" w:cs="Arial" w:hint="eastAsia"/>
                <w:b/>
                <w:bCs/>
                <w:lang w:val="en-US" w:eastAsia="zh-CN"/>
              </w:rPr>
              <w:t>Number of supported companies</w:t>
            </w:r>
          </w:p>
        </w:tc>
      </w:tr>
      <w:tr w:rsidR="00D17710">
        <w:tc>
          <w:tcPr>
            <w:tcW w:w="2882" w:type="dxa"/>
            <w:vMerge/>
          </w:tcPr>
          <w:p w:rsidR="00D17710" w:rsidRDefault="00D17710">
            <w:pPr>
              <w:spacing w:after="0"/>
              <w:jc w:val="both"/>
              <w:rPr>
                <w:rFonts w:ascii="Arial" w:hAnsi="Arial" w:cs="Arial"/>
                <w:b/>
                <w:bCs/>
                <w:lang w:eastAsia="ko-KR"/>
              </w:rPr>
            </w:pPr>
          </w:p>
        </w:tc>
        <w:tc>
          <w:tcPr>
            <w:tcW w:w="3105" w:type="dxa"/>
          </w:tcPr>
          <w:p w:rsidR="00D17710" w:rsidRDefault="003715DE">
            <w:pPr>
              <w:spacing w:after="0"/>
              <w:jc w:val="center"/>
              <w:rPr>
                <w:rFonts w:ascii="Arial" w:eastAsia="宋体" w:hAnsi="Arial" w:cs="Arial"/>
                <w:b/>
                <w:bCs/>
                <w:lang w:val="en-US" w:eastAsia="zh-CN"/>
              </w:rPr>
            </w:pPr>
            <w:r>
              <w:rPr>
                <w:rFonts w:ascii="Arial" w:eastAsia="宋体" w:hAnsi="Arial" w:cs="Arial"/>
                <w:b/>
                <w:bCs/>
                <w:lang w:val="en-US" w:eastAsia="zh-CN"/>
              </w:rPr>
              <w:t>Moving beam scenario</w:t>
            </w:r>
          </w:p>
        </w:tc>
        <w:tc>
          <w:tcPr>
            <w:tcW w:w="3237" w:type="dxa"/>
          </w:tcPr>
          <w:p w:rsidR="00D17710" w:rsidRDefault="003715DE">
            <w:pPr>
              <w:spacing w:after="0"/>
              <w:jc w:val="center"/>
              <w:rPr>
                <w:rFonts w:ascii="Arial" w:eastAsia="宋体" w:hAnsi="Arial" w:cs="Arial"/>
                <w:b/>
                <w:bCs/>
                <w:lang w:val="en-US" w:eastAsia="zh-CN"/>
              </w:rPr>
            </w:pPr>
            <w:r>
              <w:rPr>
                <w:rFonts w:ascii="Arial" w:eastAsia="宋体" w:hAnsi="Arial" w:cs="Arial"/>
                <w:b/>
                <w:bCs/>
                <w:lang w:val="en-US" w:eastAsia="zh-CN"/>
              </w:rPr>
              <w:t>Fixed beam scenario</w:t>
            </w:r>
          </w:p>
        </w:tc>
      </w:tr>
      <w:tr w:rsidR="00D17710">
        <w:tc>
          <w:tcPr>
            <w:tcW w:w="2882" w:type="dxa"/>
          </w:tcPr>
          <w:p w:rsidR="00D17710" w:rsidRDefault="003715DE">
            <w:pPr>
              <w:spacing w:after="0"/>
              <w:jc w:val="both"/>
              <w:rPr>
                <w:rFonts w:ascii="Arial" w:eastAsia="宋体" w:hAnsi="Arial" w:cs="Arial"/>
                <w:lang w:val="en-US" w:eastAsia="zh-CN"/>
              </w:rPr>
            </w:pPr>
            <w:r>
              <w:rPr>
                <w:rFonts w:ascii="Arial" w:eastAsia="宋体" w:hAnsi="Arial" w:cs="Arial" w:hint="eastAsia"/>
                <w:lang w:val="en-US" w:eastAsia="zh-CN"/>
              </w:rPr>
              <w:t xml:space="preserve">#1 Location-based </w:t>
            </w:r>
          </w:p>
        </w:tc>
        <w:tc>
          <w:tcPr>
            <w:tcW w:w="3105" w:type="dxa"/>
          </w:tcPr>
          <w:p w:rsidR="00D17710" w:rsidRDefault="003715DE">
            <w:pPr>
              <w:spacing w:after="0"/>
              <w:jc w:val="center"/>
              <w:rPr>
                <w:rFonts w:ascii="Arial" w:eastAsia="宋体" w:hAnsi="Arial" w:cs="Arial"/>
                <w:iCs/>
                <w:lang w:val="en-US" w:eastAsia="zh-CN"/>
              </w:rPr>
            </w:pPr>
            <w:r>
              <w:rPr>
                <w:rFonts w:ascii="Arial" w:eastAsia="宋体" w:hAnsi="Arial" w:cs="Arial" w:hint="eastAsia"/>
                <w:iCs/>
                <w:highlight w:val="green"/>
                <w:lang w:val="en-US" w:eastAsia="zh-CN"/>
              </w:rPr>
              <w:t>22</w:t>
            </w:r>
          </w:p>
        </w:tc>
        <w:tc>
          <w:tcPr>
            <w:tcW w:w="3237" w:type="dxa"/>
          </w:tcPr>
          <w:p w:rsidR="00D17710" w:rsidRDefault="003715DE">
            <w:pPr>
              <w:spacing w:after="0"/>
              <w:jc w:val="center"/>
              <w:rPr>
                <w:rFonts w:ascii="Arial" w:eastAsia="宋体" w:hAnsi="Arial" w:cs="Arial"/>
                <w:i/>
                <w:iCs/>
                <w:lang w:val="en-US" w:eastAsia="zh-CN"/>
              </w:rPr>
            </w:pPr>
            <w:r>
              <w:rPr>
                <w:rFonts w:ascii="Arial" w:eastAsia="宋体" w:hAnsi="Arial" w:cs="Arial" w:hint="eastAsia"/>
                <w:iCs/>
                <w:highlight w:val="green"/>
                <w:lang w:val="en-US" w:eastAsia="zh-CN"/>
              </w:rPr>
              <w:t>23</w:t>
            </w:r>
          </w:p>
        </w:tc>
      </w:tr>
      <w:tr w:rsidR="00D17710">
        <w:tc>
          <w:tcPr>
            <w:tcW w:w="2882" w:type="dxa"/>
          </w:tcPr>
          <w:p w:rsidR="00D17710" w:rsidRDefault="003715DE">
            <w:pPr>
              <w:spacing w:after="0"/>
              <w:jc w:val="both"/>
              <w:rPr>
                <w:rFonts w:ascii="Arial" w:eastAsia="宋体" w:hAnsi="Arial" w:cs="Arial"/>
                <w:lang w:val="en-US" w:eastAsia="zh-CN"/>
              </w:rPr>
            </w:pPr>
            <w:r>
              <w:rPr>
                <w:rFonts w:ascii="Arial" w:eastAsia="宋体" w:hAnsi="Arial" w:cs="Arial" w:hint="eastAsia"/>
                <w:lang w:val="en-US" w:eastAsia="zh-CN"/>
              </w:rPr>
              <w:t xml:space="preserve">#2 Timer based </w:t>
            </w:r>
          </w:p>
        </w:tc>
        <w:tc>
          <w:tcPr>
            <w:tcW w:w="3105" w:type="dxa"/>
          </w:tcPr>
          <w:p w:rsidR="00D17710" w:rsidRDefault="003715DE">
            <w:pPr>
              <w:spacing w:after="0"/>
              <w:jc w:val="center"/>
              <w:rPr>
                <w:rFonts w:ascii="Arial" w:eastAsia="宋体" w:hAnsi="Arial" w:cs="Arial"/>
                <w:iCs/>
                <w:lang w:val="en-US" w:eastAsia="zh-CN"/>
              </w:rPr>
            </w:pPr>
            <w:r>
              <w:rPr>
                <w:rFonts w:ascii="Arial" w:eastAsia="宋体" w:hAnsi="Arial" w:cs="Arial" w:hint="eastAsia"/>
                <w:iCs/>
                <w:highlight w:val="green"/>
                <w:lang w:val="en-US" w:eastAsia="zh-CN"/>
              </w:rPr>
              <w:t>17</w:t>
            </w:r>
          </w:p>
        </w:tc>
        <w:tc>
          <w:tcPr>
            <w:tcW w:w="3237" w:type="dxa"/>
          </w:tcPr>
          <w:p w:rsidR="00D17710" w:rsidRDefault="003715DE">
            <w:pPr>
              <w:spacing w:after="0"/>
              <w:jc w:val="center"/>
              <w:rPr>
                <w:rFonts w:ascii="Arial" w:eastAsia="宋体" w:hAnsi="Arial" w:cs="Arial"/>
                <w:i/>
                <w:iCs/>
                <w:lang w:val="en-US" w:eastAsia="zh-CN"/>
              </w:rPr>
            </w:pPr>
            <w:r>
              <w:rPr>
                <w:rFonts w:ascii="Arial" w:eastAsia="宋体" w:hAnsi="Arial" w:cs="Arial" w:hint="eastAsia"/>
                <w:lang w:val="en-US" w:eastAsia="zh-CN"/>
              </w:rPr>
              <w:t>13</w:t>
            </w:r>
          </w:p>
        </w:tc>
      </w:tr>
      <w:tr w:rsidR="00D17710">
        <w:tc>
          <w:tcPr>
            <w:tcW w:w="2882" w:type="dxa"/>
          </w:tcPr>
          <w:p w:rsidR="00D17710" w:rsidRDefault="003715DE">
            <w:pPr>
              <w:spacing w:after="0"/>
              <w:jc w:val="both"/>
              <w:rPr>
                <w:rFonts w:ascii="Arial" w:eastAsia="宋体" w:hAnsi="Arial" w:cs="Arial"/>
                <w:lang w:val="en-US" w:eastAsia="zh-CN"/>
              </w:rPr>
            </w:pPr>
            <w:r>
              <w:rPr>
                <w:rFonts w:ascii="Arial" w:eastAsia="宋体" w:hAnsi="Arial" w:cs="Arial" w:hint="eastAsia"/>
                <w:lang w:val="en-US" w:eastAsia="zh-CN"/>
              </w:rPr>
              <w:t xml:space="preserve">#3 Timing advance based </w:t>
            </w:r>
          </w:p>
        </w:tc>
        <w:tc>
          <w:tcPr>
            <w:tcW w:w="3105" w:type="dxa"/>
          </w:tcPr>
          <w:p w:rsidR="00D17710" w:rsidRDefault="003715DE">
            <w:pPr>
              <w:spacing w:after="0"/>
              <w:jc w:val="center"/>
              <w:rPr>
                <w:rFonts w:ascii="Arial" w:eastAsia="宋体" w:hAnsi="Arial" w:cs="Arial"/>
                <w:iCs/>
                <w:lang w:val="en-US" w:eastAsia="zh-CN"/>
              </w:rPr>
            </w:pPr>
            <w:r>
              <w:rPr>
                <w:rFonts w:ascii="Arial" w:eastAsia="宋体" w:hAnsi="Arial" w:cs="Arial" w:hint="eastAsia"/>
                <w:iCs/>
                <w:lang w:val="en-US" w:eastAsia="zh-CN"/>
              </w:rPr>
              <w:t>5</w:t>
            </w:r>
          </w:p>
        </w:tc>
        <w:tc>
          <w:tcPr>
            <w:tcW w:w="3237" w:type="dxa"/>
          </w:tcPr>
          <w:p w:rsidR="00D17710" w:rsidRDefault="003715DE">
            <w:pPr>
              <w:spacing w:after="0"/>
              <w:jc w:val="center"/>
              <w:rPr>
                <w:rFonts w:ascii="Arial" w:eastAsia="宋体" w:hAnsi="Arial" w:cs="Arial"/>
                <w:i/>
                <w:iCs/>
                <w:lang w:val="en-US" w:eastAsia="zh-CN"/>
              </w:rPr>
            </w:pPr>
            <w:r>
              <w:rPr>
                <w:rFonts w:ascii="Arial" w:eastAsia="宋体" w:hAnsi="Arial" w:cs="Arial" w:hint="eastAsia"/>
                <w:lang w:val="en-US" w:eastAsia="zh-CN"/>
              </w:rPr>
              <w:t>4</w:t>
            </w:r>
          </w:p>
        </w:tc>
      </w:tr>
      <w:tr w:rsidR="00D17710">
        <w:tc>
          <w:tcPr>
            <w:tcW w:w="2882" w:type="dxa"/>
          </w:tcPr>
          <w:p w:rsidR="00D17710" w:rsidRDefault="003715DE">
            <w:pPr>
              <w:spacing w:after="0"/>
              <w:jc w:val="both"/>
              <w:rPr>
                <w:rFonts w:ascii="Arial" w:eastAsia="宋体" w:hAnsi="Arial" w:cs="Arial"/>
                <w:lang w:val="en-US" w:eastAsia="zh-CN"/>
              </w:rPr>
            </w:pPr>
            <w:r>
              <w:rPr>
                <w:rFonts w:ascii="Arial" w:eastAsia="宋体" w:hAnsi="Arial" w:cs="Arial" w:hint="eastAsia"/>
                <w:lang w:val="en-US" w:eastAsia="zh-CN"/>
              </w:rPr>
              <w:t>#4 Elevation angle based</w:t>
            </w:r>
          </w:p>
        </w:tc>
        <w:tc>
          <w:tcPr>
            <w:tcW w:w="3105" w:type="dxa"/>
          </w:tcPr>
          <w:p w:rsidR="00D17710" w:rsidRDefault="003715DE">
            <w:pPr>
              <w:spacing w:after="0"/>
              <w:jc w:val="center"/>
              <w:rPr>
                <w:rFonts w:ascii="Arial" w:eastAsia="宋体" w:hAnsi="Arial" w:cs="Arial"/>
                <w:iCs/>
                <w:lang w:val="en-US" w:eastAsia="zh-CN"/>
              </w:rPr>
            </w:pPr>
            <w:r>
              <w:rPr>
                <w:rFonts w:ascii="Arial" w:eastAsia="宋体" w:hAnsi="Arial" w:cs="Arial" w:hint="eastAsia"/>
                <w:iCs/>
                <w:lang w:val="en-US" w:eastAsia="zh-CN"/>
              </w:rPr>
              <w:t>1</w:t>
            </w:r>
          </w:p>
        </w:tc>
        <w:tc>
          <w:tcPr>
            <w:tcW w:w="3237" w:type="dxa"/>
          </w:tcPr>
          <w:p w:rsidR="00D17710" w:rsidRDefault="003715DE">
            <w:pPr>
              <w:spacing w:after="0"/>
              <w:jc w:val="center"/>
              <w:rPr>
                <w:rFonts w:ascii="Arial" w:eastAsia="宋体" w:hAnsi="Arial" w:cs="Arial"/>
                <w:i/>
                <w:iCs/>
                <w:lang w:val="en-US" w:eastAsia="zh-CN"/>
              </w:rPr>
            </w:pPr>
            <w:r>
              <w:rPr>
                <w:rFonts w:ascii="Arial" w:eastAsia="宋体" w:hAnsi="Arial" w:cs="Arial" w:hint="eastAsia"/>
                <w:lang w:val="en-US" w:eastAsia="zh-CN"/>
              </w:rPr>
              <w:t>1</w:t>
            </w:r>
          </w:p>
        </w:tc>
      </w:tr>
    </w:tbl>
    <w:p w:rsidR="00D17710" w:rsidRDefault="00D17710">
      <w:pPr>
        <w:widowControl w:val="0"/>
        <w:spacing w:after="160" w:line="260" w:lineRule="auto"/>
        <w:rPr>
          <w:rFonts w:ascii="Arial" w:eastAsia="宋体" w:hAnsi="Arial" w:cs="Arial"/>
          <w:bCs/>
          <w:lang w:val="en-US" w:eastAsia="zh-CN"/>
        </w:rPr>
      </w:pPr>
    </w:p>
    <w:p w:rsidR="00D17710" w:rsidRDefault="003715DE">
      <w:pPr>
        <w:widowControl w:val="0"/>
        <w:spacing w:after="160" w:line="260" w:lineRule="auto"/>
        <w:rPr>
          <w:rFonts w:ascii="Arial" w:eastAsia="宋体" w:hAnsi="Arial" w:cs="Arial"/>
          <w:bCs/>
          <w:lang w:val="en-US" w:eastAsia="zh-CN"/>
        </w:rPr>
      </w:pPr>
      <w:r>
        <w:rPr>
          <w:rFonts w:ascii="Arial" w:eastAsia="宋体" w:hAnsi="Arial" w:cs="Arial" w:hint="eastAsia"/>
          <w:bCs/>
          <w:lang w:val="en-US" w:eastAsia="zh-CN"/>
        </w:rPr>
        <w:t>The execution conditions with more than 50% support (i.e. with &gt;=15 supported companies) is considered to be preferred by the majority: Location based CHO execution condition for both moving cell and fixed cell scenarios and timer based CHO execution condition for moving cell scenarios.</w:t>
      </w:r>
    </w:p>
    <w:p w:rsidR="00D17710" w:rsidRDefault="003715DE">
      <w:pPr>
        <w:spacing w:line="260" w:lineRule="auto"/>
        <w:rPr>
          <w:i/>
          <w:iCs/>
        </w:rPr>
      </w:pPr>
      <w:r>
        <w:rPr>
          <w:rFonts w:ascii="Arial" w:eastAsia="宋体" w:hAnsi="Arial" w:cs="Arial" w:hint="eastAsia"/>
          <w:lang w:val="en-US" w:eastAsia="zh-CN"/>
        </w:rPr>
        <w:t>A proposal is given based on the majority</w:t>
      </w:r>
      <w:r>
        <w:rPr>
          <w:rFonts w:ascii="Arial" w:eastAsia="宋体" w:hAnsi="Arial" w:cs="Arial"/>
          <w:lang w:val="en-US" w:eastAsia="zh-CN"/>
        </w:rPr>
        <w:t>’</w:t>
      </w:r>
      <w:r>
        <w:rPr>
          <w:rFonts w:ascii="Arial" w:eastAsia="宋体" w:hAnsi="Arial" w:cs="Arial" w:hint="eastAsia"/>
          <w:lang w:val="en-US" w:eastAsia="zh-CN"/>
        </w:rPr>
        <w:t xml:space="preserve">s preference (22/29 and 23/29): </w:t>
      </w:r>
      <w:r>
        <w:rPr>
          <w:rFonts w:ascii="Arial" w:eastAsia="宋体" w:hAnsi="Arial" w:cs="Arial" w:hint="eastAsia"/>
          <w:b/>
          <w:bCs/>
          <w:i/>
          <w:iCs/>
          <w:lang w:val="en-US" w:eastAsia="zh-CN"/>
        </w:rPr>
        <w:t xml:space="preserve">Proposal 2.3a: location based CHO execution condition should be introduced for both moving </w:t>
      </w:r>
      <w:r>
        <w:rPr>
          <w:rFonts w:ascii="Arial" w:eastAsia="宋体" w:hAnsi="Arial" w:cs="Arial"/>
          <w:b/>
          <w:bCs/>
          <w:i/>
          <w:iCs/>
          <w:lang w:val="en-US" w:eastAsia="zh-CN"/>
        </w:rPr>
        <w:t>cell</w:t>
      </w:r>
      <w:r>
        <w:rPr>
          <w:rFonts w:ascii="Arial" w:eastAsia="宋体" w:hAnsi="Arial" w:cs="Arial" w:hint="eastAsia"/>
          <w:b/>
          <w:bCs/>
          <w:i/>
          <w:iCs/>
          <w:lang w:val="en-US" w:eastAsia="zh-CN"/>
        </w:rPr>
        <w:t xml:space="preserve"> and fixed </w:t>
      </w:r>
      <w:r>
        <w:rPr>
          <w:rFonts w:ascii="Arial" w:eastAsia="宋体" w:hAnsi="Arial" w:cs="Arial"/>
          <w:b/>
          <w:bCs/>
          <w:i/>
          <w:iCs/>
          <w:lang w:val="en-US" w:eastAsia="zh-CN"/>
        </w:rPr>
        <w:t>cell</w:t>
      </w:r>
      <w:r>
        <w:rPr>
          <w:rFonts w:ascii="Arial" w:eastAsia="宋体" w:hAnsi="Arial" w:cs="Arial" w:hint="eastAsia"/>
          <w:b/>
          <w:bCs/>
          <w:i/>
          <w:iCs/>
          <w:lang w:val="en-US" w:eastAsia="zh-CN"/>
        </w:rPr>
        <w:t xml:space="preserve"> scenario.</w:t>
      </w:r>
    </w:p>
    <w:p w:rsidR="00D17710" w:rsidRDefault="003715DE">
      <w:pPr>
        <w:rPr>
          <w:rFonts w:ascii="Arial" w:hAnsi="Arial" w:cs="Arial"/>
        </w:rPr>
      </w:pPr>
      <w:r>
        <w:rPr>
          <w:rFonts w:ascii="Arial" w:hAnsi="Arial" w:cs="Arial"/>
          <w:b/>
          <w:bCs/>
        </w:rPr>
        <w:t>Question 1</w:t>
      </w:r>
      <w:r>
        <w:rPr>
          <w:rFonts w:ascii="Arial" w:eastAsia="宋体" w:hAnsi="Arial" w:cs="Arial" w:hint="eastAsia"/>
          <w:b/>
          <w:bCs/>
          <w:lang w:val="en-US" w:eastAsia="zh-CN"/>
        </w:rPr>
        <w:t>.1</w:t>
      </w:r>
      <w:r>
        <w:rPr>
          <w:rFonts w:ascii="Arial" w:hAnsi="Arial" w:cs="Arial"/>
        </w:rPr>
        <w:t xml:space="preserve">: do you agree with the </w:t>
      </w:r>
      <w:r>
        <w:rPr>
          <w:rFonts w:ascii="Arial" w:eastAsia="宋体"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宋体"/>
                <w:color w:val="FFFFFF" w:themeColor="background1"/>
                <w:lang w:val="en-US" w:eastAsia="zh-CN"/>
              </w:rPr>
            </w:pPr>
            <w:r>
              <w:rPr>
                <w:color w:val="FFFFFF" w:themeColor="background1"/>
              </w:rPr>
              <w:lastRenderedPageBreak/>
              <w:t xml:space="preserve">Answers to Question </w:t>
            </w:r>
            <w:r>
              <w:rPr>
                <w:rFonts w:eastAsia="宋体" w:hint="eastAsia"/>
                <w:color w:val="FFFFFF" w:themeColor="background1"/>
                <w:lang w:val="en-US" w:eastAsia="zh-CN"/>
              </w:rPr>
              <w:t>1.1</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宋体"/>
                <w:lang w:val="en-US" w:eastAsia="zh-CN"/>
              </w:rPr>
            </w:pPr>
            <w:r>
              <w:rPr>
                <w:rFonts w:eastAsia="宋体" w:hint="eastAsia"/>
                <w:lang w:val="en-US" w:eastAsia="zh-CN"/>
              </w:rPr>
              <w:t xml:space="preserve">Comments </w:t>
            </w:r>
          </w:p>
          <w:p w:rsidR="00D17710" w:rsidRDefault="003715DE">
            <w:pPr>
              <w:pStyle w:val="TAH"/>
              <w:spacing w:before="20" w:after="20"/>
              <w:ind w:left="57" w:right="57"/>
              <w:jc w:val="left"/>
              <w:rPr>
                <w:rFonts w:eastAsia="宋体"/>
                <w:lang w:val="en-US" w:eastAsia="zh-CN"/>
              </w:rPr>
            </w:pPr>
            <w:r>
              <w:rPr>
                <w:rFonts w:eastAsia="宋体"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宋体"/>
                <w:lang w:eastAsia="zh-CN"/>
              </w:rPr>
            </w:pPr>
            <w:r>
              <w:rPr>
                <w:rFonts w:eastAsia="宋体"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5E455E">
            <w:pPr>
              <w:pStyle w:val="TAC"/>
              <w:spacing w:before="20" w:after="20"/>
              <w:ind w:left="57" w:right="57"/>
              <w:jc w:val="left"/>
              <w:rPr>
                <w:lang w:eastAsia="zh-CN"/>
              </w:rPr>
            </w:pPr>
            <w:ins w:id="23" w:author="Nokia" w:date="2020-11-05T13:0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5E455E">
            <w:pPr>
              <w:pStyle w:val="TAC"/>
              <w:spacing w:before="20" w:after="20"/>
              <w:ind w:left="57" w:right="57"/>
              <w:jc w:val="left"/>
              <w:rPr>
                <w:lang w:eastAsia="zh-CN"/>
              </w:rPr>
            </w:pPr>
            <w:ins w:id="24" w:author="Nokia" w:date="2020-11-05T13:0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D17710" w:rsidRDefault="005E455E">
            <w:pPr>
              <w:pStyle w:val="TAC"/>
              <w:spacing w:before="20" w:after="20"/>
              <w:ind w:right="57"/>
              <w:jc w:val="left"/>
              <w:rPr>
                <w:ins w:id="25" w:author="Nokia" w:date="2020-11-05T13:04:00Z"/>
                <w:lang w:eastAsia="zh-CN"/>
              </w:rPr>
            </w:pPr>
            <w:ins w:id="26" w:author="Nokia" w:date="2020-11-05T13:03:00Z">
              <w:r>
                <w:rPr>
                  <w:lang w:eastAsia="zh-CN"/>
                </w:rPr>
                <w:t>As commented during the online session, the mechanism cannot rely on the location alone. It needs to employ radio measurements as well (RSRP/RSRQ/SINR). So a combined me</w:t>
              </w:r>
            </w:ins>
            <w:ins w:id="27" w:author="Nokia" w:date="2020-11-05T13:04:00Z">
              <w:r>
                <w:rPr>
                  <w:lang w:eastAsia="zh-CN"/>
                </w:rPr>
                <w:t xml:space="preserve">tric can be used. </w:t>
              </w:r>
            </w:ins>
          </w:p>
          <w:p w:rsidR="005E455E" w:rsidRDefault="005E455E">
            <w:pPr>
              <w:pStyle w:val="TAC"/>
              <w:spacing w:before="20" w:after="20"/>
              <w:ind w:right="57"/>
              <w:jc w:val="left"/>
              <w:rPr>
                <w:ins w:id="28" w:author="Nokia" w:date="2020-11-05T13:04:00Z"/>
                <w:lang w:eastAsia="zh-CN"/>
              </w:rPr>
            </w:pPr>
          </w:p>
          <w:p w:rsidR="005E455E" w:rsidRDefault="005E455E">
            <w:pPr>
              <w:pStyle w:val="TAC"/>
              <w:spacing w:before="20" w:after="20"/>
              <w:ind w:right="57"/>
              <w:jc w:val="left"/>
              <w:rPr>
                <w:lang w:eastAsia="zh-CN"/>
              </w:rPr>
            </w:pPr>
            <w:ins w:id="29" w:author="Nokia" w:date="2020-11-05T13:04:00Z">
              <w:r>
                <w:rPr>
                  <w:lang w:eastAsia="zh-CN"/>
                </w:rPr>
                <w:t xml:space="preserve">BTW, we wonder why CHO execution condition for NTN and measurement event triggering for NTN are </w:t>
              </w:r>
              <w:proofErr w:type="gramStart"/>
              <w:r>
                <w:rPr>
                  <w:lang w:eastAsia="zh-CN"/>
                </w:rPr>
                <w:t>actually discussed</w:t>
              </w:r>
              <w:proofErr w:type="gramEnd"/>
              <w:r>
                <w:rPr>
                  <w:lang w:eastAsia="zh-CN"/>
                </w:rPr>
                <w:t xml:space="preserve"> separately, if they in fact relate to the same p</w:t>
              </w:r>
            </w:ins>
            <w:ins w:id="30" w:author="Nokia" w:date="2020-11-05T13:05:00Z">
              <w:r>
                <w:rPr>
                  <w:lang w:eastAsia="zh-CN"/>
                </w:rPr>
                <w:t xml:space="preserve">art of NR </w:t>
              </w:r>
            </w:ins>
            <w:ins w:id="31" w:author="Nokia" w:date="2020-11-05T13:04:00Z">
              <w:r>
                <w:rPr>
                  <w:lang w:eastAsia="zh-CN"/>
                </w:rPr>
                <w:t>measurement framework</w:t>
              </w:r>
            </w:ins>
            <w:ins w:id="32" w:author="Nokia" w:date="2020-11-05T13:05:00Z">
              <w:r>
                <w:rPr>
                  <w:lang w:eastAsia="zh-CN"/>
                </w:rPr>
                <w:t>?</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33"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34"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0F6D65">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proofErr w:type="spellStart"/>
            <w:ins w:id="35" w:author="Helka-Liina Maattanen" w:date="2020-11-05T18:07:00Z">
              <w:r>
                <w:rPr>
                  <w:lang w:eastAsia="zh-CN"/>
                </w:rPr>
                <w:t>ericsson</w:t>
              </w:r>
            </w:ins>
            <w:proofErr w:type="spellEnd"/>
          </w:p>
        </w:tc>
        <w:tc>
          <w:tcPr>
            <w:tcW w:w="9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36"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right="57"/>
              <w:jc w:val="left"/>
              <w:rPr>
                <w:ins w:id="37" w:author="Helka-Liina Maattanen" w:date="2020-11-05T18:07:00Z"/>
                <w:lang w:eastAsia="zh-CN"/>
              </w:rPr>
            </w:pPr>
            <w:ins w:id="38" w:author="Helka-Liina Maattanen" w:date="2020-11-05T18:07:00Z">
              <w:r>
                <w:rPr>
                  <w:lang w:eastAsia="zh-CN"/>
                </w:rPr>
                <w:t xml:space="preserve">We also agree with Nokia that this is closely related to RRM and these should be discussed together. </w:t>
              </w:r>
            </w:ins>
          </w:p>
          <w:p w:rsidR="000F6D65" w:rsidRDefault="000F6D65" w:rsidP="000F6D65">
            <w:pPr>
              <w:pStyle w:val="TAC"/>
              <w:spacing w:before="20" w:after="20"/>
              <w:ind w:right="57"/>
              <w:jc w:val="left"/>
              <w:rPr>
                <w:ins w:id="39" w:author="Helka-Liina Maattanen" w:date="2020-11-05T18:07:00Z"/>
                <w:lang w:eastAsia="zh-CN"/>
              </w:rPr>
            </w:pPr>
          </w:p>
          <w:p w:rsidR="000F6D65" w:rsidRDefault="000F6D65" w:rsidP="000F6D65">
            <w:pPr>
              <w:pStyle w:val="TAC"/>
              <w:spacing w:before="20" w:after="20"/>
              <w:ind w:right="57"/>
              <w:jc w:val="left"/>
              <w:rPr>
                <w:lang w:eastAsia="zh-CN"/>
              </w:rPr>
            </w:pPr>
            <w:ins w:id="40" w:author="Helka-Liina Maattanen" w:date="2020-11-05T18:07:00Z">
              <w:r>
                <w:rPr>
                  <w:lang w:eastAsia="zh-CN"/>
                </w:rPr>
                <w:t xml:space="preserve">Further, we could make in principle agreement to support and then progress towards next meeting to discuss details as well as CRs for supporting the feature. This can be done </w:t>
              </w:r>
              <w:proofErr w:type="spellStart"/>
              <w:r>
                <w:rPr>
                  <w:lang w:eastAsia="zh-CN"/>
                </w:rPr>
                <w:t>tgether</w:t>
              </w:r>
              <w:proofErr w:type="spellEnd"/>
              <w:r>
                <w:rPr>
                  <w:lang w:eastAsia="zh-CN"/>
                </w:rPr>
                <w:t xml:space="preserve"> with RRM part.</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41" w:author="Sharma, Vivek" w:date="2020-11-05T17:22: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42" w:author="Sharma, Vivek" w:date="2020-11-05T17:22: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D7165B">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7165B" w:rsidRDefault="00D7165B" w:rsidP="00D7165B">
            <w:pPr>
              <w:pStyle w:val="TAC"/>
              <w:spacing w:before="20" w:after="20"/>
              <w:ind w:left="57" w:right="57"/>
              <w:jc w:val="left"/>
              <w:rPr>
                <w:lang w:eastAsia="zh-CN"/>
              </w:rPr>
            </w:pPr>
            <w:ins w:id="43" w:author="Abhishek Roy" w:date="2020-11-05T09:56: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rsidR="00D7165B" w:rsidRDefault="00D7165B" w:rsidP="00D7165B">
            <w:pPr>
              <w:pStyle w:val="TAC"/>
              <w:spacing w:before="20" w:after="20"/>
              <w:ind w:left="57" w:right="57"/>
              <w:jc w:val="left"/>
              <w:rPr>
                <w:lang w:eastAsia="zh-CN"/>
              </w:rPr>
            </w:pPr>
            <w:ins w:id="44" w:author="Abhishek Roy" w:date="2020-11-05T09:56: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D7165B" w:rsidRDefault="00D7165B" w:rsidP="00D7165B">
            <w:pPr>
              <w:pStyle w:val="TAC"/>
              <w:spacing w:before="20" w:after="20"/>
              <w:ind w:right="57"/>
              <w:jc w:val="left"/>
              <w:rPr>
                <w:lang w:eastAsia="zh-CN"/>
              </w:rPr>
            </w:pPr>
            <w:ins w:id="45" w:author="Abhishek Roy" w:date="2020-11-05T09:56:00Z">
              <w:r>
                <w:rPr>
                  <w:rFonts w:cs="Arial"/>
                  <w:lang w:eastAsia="ko-KR"/>
                </w:rPr>
                <w:t>We think existing measurement based CHO approach is sufficient to address NTN connected mode mobility cases. Note that the difference in signal strength between source and target cell is implicitly a function of location and time and therefore would work for LEO deployments as well. Similarly, “Time to trigger” can be adjusted for Earth fixed vs Earth moving beams.</w:t>
              </w:r>
            </w:ins>
          </w:p>
        </w:tc>
      </w:tr>
      <w:tr w:rsidR="00D81A78">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46" w:author="Min Min13 Xu" w:date="2020-11-06T09:39:00Z">
              <w:r>
                <w:rPr>
                  <w:rFonts w:eastAsia="宋体" w:hint="eastAsia"/>
                  <w:lang w:eastAsia="zh-CN"/>
                </w:rPr>
                <w:t>L</w:t>
              </w:r>
              <w:r>
                <w:rPr>
                  <w:rFonts w:eastAsia="宋体"/>
                  <w:lang w:eastAsia="zh-CN"/>
                </w:rPr>
                <w:t>enovo</w:t>
              </w:r>
            </w:ins>
          </w:p>
        </w:tc>
        <w:tc>
          <w:tcPr>
            <w:tcW w:w="9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47" w:author="Min Min13 Xu" w:date="2020-11-06T09:39: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right="57"/>
              <w:jc w:val="left"/>
              <w:rPr>
                <w:lang w:eastAsia="zh-CN"/>
              </w:rPr>
            </w:pPr>
            <w:ins w:id="48" w:author="Min Min13 Xu" w:date="2020-11-06T09:39:00Z">
              <w:r>
                <w:rPr>
                  <w:rFonts w:eastAsia="宋体" w:hint="eastAsia"/>
                  <w:lang w:eastAsia="zh-CN"/>
                </w:rPr>
                <w:t>W</w:t>
              </w:r>
              <w:r>
                <w:rPr>
                  <w:rFonts w:eastAsia="宋体"/>
                  <w:lang w:eastAsia="zh-CN"/>
                </w:rPr>
                <w:t xml:space="preserve">e also support combined </w:t>
              </w:r>
              <w:r w:rsidRPr="00801A7B">
                <w:rPr>
                  <w:rFonts w:eastAsia="宋体"/>
                  <w:lang w:eastAsia="zh-CN"/>
                </w:rPr>
                <w:t>CHO execution condition</w:t>
              </w:r>
              <w:r>
                <w:rPr>
                  <w:rFonts w:eastAsia="宋体"/>
                  <w:lang w:eastAsia="zh-CN"/>
                </w:rPr>
                <w:t>s e.g. location-based AND/OR measurement-based.</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bl>
    <w:p w:rsidR="00D17710" w:rsidRDefault="00D17710">
      <w:pPr>
        <w:tabs>
          <w:tab w:val="left" w:pos="709"/>
        </w:tabs>
        <w:rPr>
          <w:lang w:eastAsia="ko-KR"/>
        </w:rPr>
      </w:pPr>
    </w:p>
    <w:p w:rsidR="00D17710" w:rsidRDefault="003715DE">
      <w:pPr>
        <w:rPr>
          <w:b/>
          <w:lang w:eastAsia="ko-KR"/>
        </w:rPr>
      </w:pPr>
      <w:r>
        <w:rPr>
          <w:b/>
          <w:lang w:eastAsia="ko-KR"/>
        </w:rPr>
        <w:t>Conclusion:</w:t>
      </w:r>
    </w:p>
    <w:p w:rsidR="00D17710" w:rsidRDefault="003715DE">
      <w:pPr>
        <w:rPr>
          <w:rFonts w:eastAsia="宋体"/>
          <w:b/>
          <w:lang w:val="en-US" w:eastAsia="zh-CN"/>
        </w:rPr>
      </w:pPr>
      <w:r>
        <w:rPr>
          <w:b/>
          <w:highlight w:val="yellow"/>
          <w:lang w:eastAsia="ko-KR"/>
        </w:rPr>
        <w:t>T</w:t>
      </w:r>
      <w:r>
        <w:rPr>
          <w:rFonts w:eastAsia="宋体" w:hint="eastAsia"/>
          <w:b/>
          <w:highlight w:val="yellow"/>
          <w:lang w:val="en-US" w:eastAsia="zh-CN"/>
        </w:rPr>
        <w:t>o be added</w:t>
      </w:r>
    </w:p>
    <w:p w:rsidR="00D17710" w:rsidRDefault="003715DE">
      <w:pPr>
        <w:spacing w:line="260" w:lineRule="auto"/>
        <w:rPr>
          <w:rFonts w:ascii="Arial" w:hAnsi="Arial" w:cs="Arial"/>
          <w:b/>
          <w:bCs/>
        </w:rPr>
      </w:pPr>
      <w:r>
        <w:rPr>
          <w:rFonts w:ascii="Arial" w:eastAsia="宋体" w:hAnsi="Arial" w:cs="Arial" w:hint="eastAsia"/>
          <w:lang w:val="en-US" w:eastAsia="zh-CN"/>
        </w:rPr>
        <w:t>A proposal is given based on the majority</w:t>
      </w:r>
      <w:r>
        <w:rPr>
          <w:rFonts w:ascii="Arial" w:eastAsia="宋体" w:hAnsi="Arial" w:cs="Arial"/>
          <w:lang w:val="en-US" w:eastAsia="zh-CN"/>
        </w:rPr>
        <w:t>’</w:t>
      </w:r>
      <w:r>
        <w:rPr>
          <w:rFonts w:ascii="Arial" w:eastAsia="宋体" w:hAnsi="Arial" w:cs="Arial" w:hint="eastAsia"/>
          <w:lang w:val="en-US" w:eastAsia="zh-CN"/>
        </w:rPr>
        <w:t xml:space="preserve">s preference (17/29): </w:t>
      </w:r>
      <w:r>
        <w:rPr>
          <w:rFonts w:ascii="Arial" w:eastAsia="宋体" w:hAnsi="Arial" w:cs="Arial" w:hint="eastAsia"/>
          <w:b/>
          <w:bCs/>
          <w:i/>
          <w:iCs/>
          <w:lang w:val="en-US" w:eastAsia="zh-CN"/>
        </w:rPr>
        <w:t>Proposal 2.3b: Timer based CHO execution condition should be introduced for moving cell scenario.</w:t>
      </w:r>
    </w:p>
    <w:p w:rsidR="00D17710" w:rsidRDefault="003715DE">
      <w:pPr>
        <w:rPr>
          <w:rFonts w:ascii="Arial" w:hAnsi="Arial" w:cs="Arial"/>
          <w:lang w:val="en-US"/>
        </w:rPr>
      </w:pPr>
      <w:r>
        <w:rPr>
          <w:rFonts w:ascii="Arial" w:hAnsi="Arial" w:cs="Arial"/>
          <w:b/>
          <w:bCs/>
        </w:rPr>
        <w:t>Question 1</w:t>
      </w:r>
      <w:r>
        <w:rPr>
          <w:rFonts w:ascii="Arial" w:eastAsia="宋体" w:hAnsi="Arial" w:cs="Arial" w:hint="eastAsia"/>
          <w:b/>
          <w:bCs/>
          <w:lang w:val="en-US" w:eastAsia="zh-CN"/>
        </w:rPr>
        <w:t>.2</w:t>
      </w:r>
      <w:r>
        <w:rPr>
          <w:rFonts w:ascii="Arial" w:hAnsi="Arial" w:cs="Arial"/>
        </w:rPr>
        <w:t>: do you agree with the</w:t>
      </w:r>
      <w:r>
        <w:rPr>
          <w:rFonts w:ascii="Arial" w:eastAsia="宋体"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Change w:id="49">
          <w:tblGrid>
            <w:gridCol w:w="6"/>
            <w:gridCol w:w="1135"/>
            <w:gridCol w:w="6"/>
            <w:gridCol w:w="939"/>
            <w:gridCol w:w="6"/>
            <w:gridCol w:w="7539"/>
            <w:gridCol w:w="6"/>
          </w:tblGrid>
        </w:tblGridChange>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宋体"/>
                <w:color w:val="FFFFFF" w:themeColor="background1"/>
                <w:lang w:val="en-US" w:eastAsia="zh-CN"/>
              </w:rPr>
            </w:pPr>
            <w:r>
              <w:rPr>
                <w:color w:val="FFFFFF" w:themeColor="background1"/>
              </w:rPr>
              <w:lastRenderedPageBreak/>
              <w:t xml:space="preserve">Answers to Question </w:t>
            </w:r>
            <w:r>
              <w:rPr>
                <w:rFonts w:eastAsia="宋体" w:hint="eastAsia"/>
                <w:color w:val="FFFFFF" w:themeColor="background1"/>
                <w:lang w:val="en-US" w:eastAsia="zh-CN"/>
              </w:rPr>
              <w:t>1.2</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宋体"/>
                <w:lang w:val="en-US" w:eastAsia="zh-CN"/>
              </w:rPr>
            </w:pPr>
            <w:r>
              <w:rPr>
                <w:rFonts w:eastAsia="宋体" w:hint="eastAsia"/>
                <w:lang w:val="en-US" w:eastAsia="zh-CN"/>
              </w:rPr>
              <w:t xml:space="preserve">Comments </w:t>
            </w:r>
          </w:p>
          <w:p w:rsidR="00D17710" w:rsidRDefault="003715DE">
            <w:pPr>
              <w:pStyle w:val="TAH"/>
              <w:spacing w:before="20" w:after="20"/>
              <w:ind w:left="57" w:right="57"/>
              <w:jc w:val="left"/>
            </w:pPr>
            <w:r>
              <w:rPr>
                <w:rFonts w:eastAsia="宋体"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宋体"/>
                <w:lang w:eastAsia="zh-CN"/>
              </w:rPr>
            </w:pPr>
            <w:r>
              <w:rPr>
                <w:rFonts w:eastAsia="宋体"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5E455E">
            <w:pPr>
              <w:pStyle w:val="TAC"/>
              <w:spacing w:before="20" w:after="20"/>
              <w:ind w:left="57" w:right="57"/>
              <w:jc w:val="left"/>
              <w:rPr>
                <w:lang w:eastAsia="zh-CN"/>
              </w:rPr>
            </w:pPr>
            <w:ins w:id="50" w:author="Nokia" w:date="2020-11-05T13:1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5E455E">
            <w:pPr>
              <w:pStyle w:val="TAC"/>
              <w:spacing w:before="20" w:after="20"/>
              <w:ind w:left="57" w:right="57"/>
              <w:jc w:val="left"/>
              <w:rPr>
                <w:lang w:eastAsia="zh-CN"/>
              </w:rPr>
            </w:pPr>
            <w:ins w:id="51" w:author="Nokia" w:date="2020-11-05T13:1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D17710" w:rsidRDefault="005E455E">
            <w:pPr>
              <w:pStyle w:val="TAC"/>
              <w:spacing w:before="20" w:after="20"/>
              <w:ind w:right="57"/>
              <w:jc w:val="left"/>
              <w:rPr>
                <w:lang w:eastAsia="zh-CN"/>
              </w:rPr>
            </w:pPr>
            <w:ins w:id="52" w:author="Nokia" w:date="2020-11-05T13:13:00Z">
              <w:r>
                <w:rPr>
                  <w:lang w:eastAsia="zh-CN"/>
                </w:rPr>
                <w:t xml:space="preserve">Timer could be </w:t>
              </w:r>
            </w:ins>
            <w:ins w:id="53" w:author="Nokia" w:date="2020-11-05T13:14:00Z">
              <w:r w:rsidR="00464596">
                <w:rPr>
                  <w:lang w:eastAsia="zh-CN"/>
                </w:rPr>
                <w:t xml:space="preserve">considered, but only in conjunction with the measurement results fulfilling a configured execution criteria. </w:t>
              </w:r>
            </w:ins>
          </w:p>
        </w:tc>
      </w:tr>
      <w:tr w:rsidR="008B3C8D" w:rsidTr="000F6D65">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54" w:author="Helka-Liina Maattanen" w:date="2020-11-05T18:07: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390"/>
          <w:jc w:val="center"/>
          <w:trPrChange w:id="55" w:author="Helka-Liina Maattanen" w:date="2020-11-05T18:07:00Z">
            <w:trPr>
              <w:gridBefore w:val="1"/>
              <w:trHeight w:val="240"/>
              <w:jc w:val="center"/>
            </w:trPr>
          </w:trPrChange>
        </w:trPr>
        <w:tc>
          <w:tcPr>
            <w:tcW w:w="1141" w:type="dxa"/>
            <w:tcBorders>
              <w:top w:val="single" w:sz="4" w:space="0" w:color="auto"/>
              <w:left w:val="single" w:sz="4" w:space="0" w:color="auto"/>
              <w:bottom w:val="single" w:sz="4" w:space="0" w:color="auto"/>
              <w:right w:val="single" w:sz="4" w:space="0" w:color="auto"/>
            </w:tcBorders>
            <w:tcPrChange w:id="56" w:author="Helka-Liina Maattanen" w:date="2020-11-05T18:07:00Z">
              <w:tcPr>
                <w:tcW w:w="1141" w:type="dxa"/>
                <w:gridSpan w:val="2"/>
                <w:tcBorders>
                  <w:top w:val="single" w:sz="4" w:space="0" w:color="auto"/>
                  <w:left w:val="single" w:sz="4" w:space="0" w:color="auto"/>
                  <w:bottom w:val="single" w:sz="4" w:space="0" w:color="auto"/>
                  <w:right w:val="single" w:sz="4" w:space="0" w:color="auto"/>
                </w:tcBorders>
              </w:tcPr>
            </w:tcPrChange>
          </w:tcPr>
          <w:p w:rsidR="008B3C8D" w:rsidRDefault="008B3C8D" w:rsidP="008B3C8D">
            <w:pPr>
              <w:pStyle w:val="TAC"/>
              <w:spacing w:before="20" w:after="20"/>
              <w:ind w:left="57" w:right="57"/>
              <w:jc w:val="left"/>
              <w:rPr>
                <w:lang w:eastAsia="zh-CN"/>
              </w:rPr>
            </w:pPr>
            <w:ins w:id="57"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Change w:id="58" w:author="Helka-Liina Maattanen" w:date="2020-11-05T18:07:00Z">
              <w:tcPr>
                <w:tcW w:w="945" w:type="dxa"/>
                <w:gridSpan w:val="2"/>
                <w:tcBorders>
                  <w:top w:val="single" w:sz="4" w:space="0" w:color="auto"/>
                  <w:left w:val="single" w:sz="4" w:space="0" w:color="auto"/>
                  <w:bottom w:val="single" w:sz="4" w:space="0" w:color="auto"/>
                  <w:right w:val="single" w:sz="4" w:space="0" w:color="auto"/>
                </w:tcBorders>
              </w:tcPr>
            </w:tcPrChange>
          </w:tcPr>
          <w:p w:rsidR="008B3C8D" w:rsidRDefault="008B3C8D" w:rsidP="008B3C8D">
            <w:pPr>
              <w:pStyle w:val="TAC"/>
              <w:spacing w:before="20" w:after="20"/>
              <w:ind w:left="57" w:right="57"/>
              <w:jc w:val="left"/>
              <w:rPr>
                <w:lang w:eastAsia="zh-CN"/>
              </w:rPr>
            </w:pPr>
            <w:ins w:id="59"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Change w:id="60" w:author="Helka-Liina Maattanen" w:date="2020-11-05T18:07:00Z">
              <w:tcPr>
                <w:tcW w:w="7545" w:type="dxa"/>
                <w:gridSpan w:val="2"/>
                <w:tcBorders>
                  <w:top w:val="single" w:sz="4" w:space="0" w:color="auto"/>
                  <w:left w:val="single" w:sz="4" w:space="0" w:color="auto"/>
                  <w:bottom w:val="single" w:sz="4" w:space="0" w:color="auto"/>
                  <w:right w:val="single" w:sz="4" w:space="0" w:color="auto"/>
                </w:tcBorders>
              </w:tcPr>
            </w:tcPrChange>
          </w:tcPr>
          <w:p w:rsidR="008B3C8D" w:rsidRDefault="008B3C8D" w:rsidP="008B3C8D">
            <w:pPr>
              <w:pStyle w:val="TAC"/>
              <w:spacing w:before="20" w:after="20"/>
              <w:ind w:right="57"/>
              <w:jc w:val="left"/>
              <w:rPr>
                <w:lang w:eastAsia="zh-CN"/>
              </w:rPr>
            </w:pPr>
          </w:p>
        </w:tc>
      </w:tr>
      <w:tr w:rsidR="000F6D65">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61"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62" w:author="Helka-Liina Maattanen" w:date="2020-11-05T18:07:00Z">
              <w:r>
                <w:rPr>
                  <w:lang w:eastAsia="zh-CN"/>
                </w:rPr>
                <w:t>unclear</w:t>
              </w:r>
            </w:ins>
          </w:p>
        </w:tc>
        <w:tc>
          <w:tcPr>
            <w:tcW w:w="75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right="57"/>
              <w:jc w:val="left"/>
              <w:rPr>
                <w:ins w:id="63" w:author="Helka-Liina Maattanen" w:date="2020-11-05T18:07:00Z"/>
                <w:lang w:eastAsia="zh-CN"/>
              </w:rPr>
            </w:pPr>
            <w:ins w:id="64" w:author="Helka-Liina Maattanen" w:date="2020-11-05T18:07:00Z">
              <w:r>
                <w:rPr>
                  <w:lang w:eastAsia="zh-CN"/>
                </w:rPr>
                <w:t>Time or time could be considered but as with location, together with RSRP/RSRQ or even together with location.</w:t>
              </w:r>
            </w:ins>
          </w:p>
          <w:p w:rsidR="000F6D65" w:rsidRDefault="000F6D65" w:rsidP="000F6D65">
            <w:pPr>
              <w:pStyle w:val="TAC"/>
              <w:spacing w:before="20" w:after="20"/>
              <w:ind w:right="57"/>
              <w:jc w:val="left"/>
              <w:rPr>
                <w:ins w:id="65" w:author="Helka-Liina Maattanen" w:date="2020-11-05T18:07:00Z"/>
                <w:lang w:eastAsia="zh-CN"/>
              </w:rPr>
            </w:pPr>
          </w:p>
          <w:p w:rsidR="000F6D65" w:rsidRDefault="000F6D65" w:rsidP="000F6D65">
            <w:pPr>
              <w:pStyle w:val="TAC"/>
              <w:spacing w:before="20" w:after="20"/>
              <w:ind w:right="57"/>
              <w:jc w:val="left"/>
              <w:rPr>
                <w:lang w:eastAsia="zh-CN"/>
              </w:rPr>
            </w:pPr>
            <w:ins w:id="66" w:author="Helka-Liina Maattanen" w:date="2020-11-05T18:07:00Z">
              <w:r>
                <w:rPr>
                  <w:lang w:eastAsia="zh-CN"/>
                </w:rPr>
                <w:t>The timer/time based trigger is very close to what is discussed in relation to service/feeder link use case. These should be discussed in one place to avoid duplicate or close to duplicate solutions.</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67" w:author="Sharma, Vivek" w:date="2020-11-05T17:22:00Z">
              <w:r>
                <w:rPr>
                  <w:lang w:eastAsia="zh-CN"/>
                </w:rPr>
                <w:t>Son</w:t>
              </w:r>
            </w:ins>
            <w:ins w:id="68" w:author="Sharma, Vivek" w:date="2020-11-05T17:23:00Z">
              <w:r>
                <w:rPr>
                  <w:lang w:eastAsia="zh-CN"/>
                </w:rPr>
                <w:t>y</w:t>
              </w:r>
            </w:ins>
          </w:p>
        </w:tc>
        <w:tc>
          <w:tcPr>
            <w:tcW w:w="945"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69"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23693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23693C" w:rsidRDefault="0023693C" w:rsidP="0023693C">
            <w:pPr>
              <w:pStyle w:val="TAC"/>
              <w:spacing w:before="20" w:after="20"/>
              <w:ind w:left="57" w:right="57"/>
              <w:jc w:val="left"/>
              <w:rPr>
                <w:lang w:eastAsia="zh-CN"/>
              </w:rPr>
            </w:pPr>
            <w:ins w:id="70"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rsidR="0023693C" w:rsidRDefault="0023693C" w:rsidP="0023693C">
            <w:pPr>
              <w:pStyle w:val="TAC"/>
              <w:spacing w:before="20" w:after="20"/>
              <w:ind w:left="57" w:right="57"/>
              <w:jc w:val="left"/>
              <w:rPr>
                <w:lang w:eastAsia="zh-CN"/>
              </w:rPr>
            </w:pPr>
            <w:ins w:id="71" w:author="Abhishek Roy" w:date="2020-11-05T09:5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23693C" w:rsidRDefault="0023693C" w:rsidP="0023693C">
            <w:pPr>
              <w:pStyle w:val="TAC"/>
              <w:spacing w:before="20" w:after="20"/>
              <w:ind w:right="57"/>
              <w:jc w:val="left"/>
              <w:rPr>
                <w:lang w:eastAsia="zh-CN"/>
              </w:rPr>
            </w:pPr>
            <w:ins w:id="72" w:author="Abhishek Roy" w:date="2020-11-05T09:57:00Z">
              <w:r>
                <w:rPr>
                  <w:lang w:eastAsia="zh-CN"/>
                </w:rPr>
                <w:t xml:space="preserve">We see this idea as an optimization. It would be better to have a baseline working conditions first and consider such optimizations in a future release. Existing measurement based conditions will still work fine without optimization. </w:t>
              </w:r>
            </w:ins>
          </w:p>
        </w:tc>
      </w:tr>
      <w:tr w:rsidR="00D81A78">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73" w:author="Min Min13 Xu" w:date="2020-11-06T09:40:00Z">
              <w:r>
                <w:rPr>
                  <w:rFonts w:eastAsia="宋体" w:hint="eastAsia"/>
                  <w:lang w:eastAsia="zh-CN"/>
                </w:rPr>
                <w:t>L</w:t>
              </w:r>
              <w:r>
                <w:rPr>
                  <w:rFonts w:eastAsia="宋体"/>
                  <w:lang w:eastAsia="zh-CN"/>
                </w:rPr>
                <w:t>enovo</w:t>
              </w:r>
            </w:ins>
          </w:p>
        </w:tc>
        <w:tc>
          <w:tcPr>
            <w:tcW w:w="9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74" w:author="Min Min13 Xu" w:date="2020-11-06T09:40: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right="57"/>
              <w:jc w:val="left"/>
              <w:rPr>
                <w:lang w:eastAsia="zh-CN"/>
              </w:rPr>
            </w:pPr>
            <w:ins w:id="75" w:author="Min Min13 Xu" w:date="2020-11-06T09:40:00Z">
              <w:r>
                <w:rPr>
                  <w:rFonts w:eastAsia="宋体" w:hint="eastAsia"/>
                  <w:lang w:eastAsia="zh-CN"/>
                </w:rPr>
                <w:t>W</w:t>
              </w:r>
              <w:r>
                <w:rPr>
                  <w:rFonts w:eastAsia="宋体"/>
                  <w:lang w:eastAsia="zh-CN"/>
                </w:rPr>
                <w:t xml:space="preserve">e also support combined </w:t>
              </w:r>
              <w:r w:rsidRPr="00801A7B">
                <w:rPr>
                  <w:rFonts w:eastAsia="宋体"/>
                  <w:lang w:eastAsia="zh-CN"/>
                </w:rPr>
                <w:t>CHO execution condition</w:t>
              </w:r>
              <w:r>
                <w:rPr>
                  <w:rFonts w:eastAsia="宋体"/>
                  <w:lang w:eastAsia="zh-CN"/>
                </w:rPr>
                <w:t>s e.g. timer-based AND/OR measurement-based.</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bl>
    <w:p w:rsidR="00D17710" w:rsidRDefault="00D17710">
      <w:pPr>
        <w:tabs>
          <w:tab w:val="left" w:pos="709"/>
        </w:tabs>
        <w:rPr>
          <w:lang w:eastAsia="ko-KR"/>
        </w:rPr>
      </w:pPr>
    </w:p>
    <w:p w:rsidR="00D17710" w:rsidRDefault="003715DE">
      <w:pPr>
        <w:rPr>
          <w:b/>
          <w:lang w:eastAsia="ko-KR"/>
        </w:rPr>
      </w:pPr>
      <w:r>
        <w:rPr>
          <w:b/>
          <w:lang w:eastAsia="ko-KR"/>
        </w:rPr>
        <w:t>Conclusion:</w:t>
      </w:r>
    </w:p>
    <w:p w:rsidR="00D17710" w:rsidRDefault="003715DE">
      <w:pPr>
        <w:rPr>
          <w:rFonts w:eastAsia="宋体"/>
          <w:b/>
          <w:lang w:val="en-US" w:eastAsia="zh-CN"/>
        </w:rPr>
      </w:pPr>
      <w:r>
        <w:rPr>
          <w:b/>
          <w:highlight w:val="yellow"/>
          <w:lang w:eastAsia="ko-KR"/>
        </w:rPr>
        <w:t>T</w:t>
      </w:r>
      <w:r>
        <w:rPr>
          <w:rFonts w:eastAsia="宋体" w:hint="eastAsia"/>
          <w:b/>
          <w:highlight w:val="yellow"/>
          <w:lang w:val="en-US" w:eastAsia="zh-CN"/>
        </w:rPr>
        <w:t>o be added</w:t>
      </w:r>
    </w:p>
    <w:p w:rsidR="00D17710" w:rsidRDefault="00D17710">
      <w:pPr>
        <w:rPr>
          <w:lang w:eastAsia="ko-KR"/>
        </w:rPr>
      </w:pPr>
    </w:p>
    <w:p w:rsidR="00D17710" w:rsidRDefault="003715DE">
      <w:pPr>
        <w:pStyle w:val="2"/>
        <w:numPr>
          <w:ilvl w:val="1"/>
          <w:numId w:val="4"/>
        </w:numPr>
        <w:rPr>
          <w:rFonts w:eastAsia="宋体"/>
          <w:lang w:val="en-US" w:eastAsia="zh-CN"/>
        </w:rPr>
      </w:pPr>
      <w:r>
        <w:rPr>
          <w:rFonts w:eastAsia="宋体" w:hint="eastAsia"/>
          <w:lang w:val="en-US" w:eastAsia="zh-CN"/>
        </w:rPr>
        <w:t xml:space="preserve"> RACH-less HO and DAPS HO</w:t>
      </w:r>
    </w:p>
    <w:p w:rsidR="00D17710" w:rsidRDefault="003715DE">
      <w:pPr>
        <w:rPr>
          <w:rFonts w:ascii="Arial" w:eastAsia="MS Mincho" w:hAnsi="Arial"/>
          <w:szCs w:val="24"/>
          <w:lang w:val="en-US" w:eastAsia="zh-CN"/>
        </w:rPr>
      </w:pPr>
      <w:r>
        <w:rPr>
          <w:rFonts w:ascii="Arial" w:eastAsia="MS Mincho" w:hAnsi="Arial" w:hint="eastAsia"/>
          <w:szCs w:val="24"/>
          <w:lang w:val="en-US" w:eastAsia="zh-CN"/>
        </w:rPr>
        <w:t>There has been discussion on whether to support RACH-less HO and DAPS HO in NTN [2].</w:t>
      </w:r>
    </w:p>
    <w:p w:rsidR="00D17710" w:rsidRDefault="003715DE">
      <w:pPr>
        <w:rPr>
          <w:rFonts w:ascii="Arial" w:eastAsia="MS Mincho" w:hAnsi="Arial"/>
          <w:szCs w:val="24"/>
          <w:lang w:val="en-US" w:eastAsia="zh-CN"/>
        </w:rPr>
      </w:pPr>
      <w:r>
        <w:rPr>
          <w:rFonts w:ascii="Arial" w:eastAsia="MS Mincho" w:hAnsi="Arial"/>
          <w:szCs w:val="24"/>
          <w:lang w:val="en-US" w:eastAsia="zh-CN"/>
        </w:rPr>
        <w:t>16 companies see the value in introducing RACH less HO in NTN</w:t>
      </w:r>
      <w:r>
        <w:rPr>
          <w:rFonts w:ascii="Arial" w:eastAsia="MS Mincho" w:hAnsi="Arial" w:hint="eastAsia"/>
          <w:szCs w:val="24"/>
          <w:lang w:val="en-US" w:eastAsia="zh-CN"/>
        </w:rPr>
        <w:t xml:space="preserve"> while</w:t>
      </w:r>
      <w:r>
        <w:rPr>
          <w:rFonts w:ascii="Arial" w:eastAsia="MS Mincho" w:hAnsi="Arial"/>
          <w:szCs w:val="24"/>
          <w:lang w:val="en-US" w:eastAsia="zh-CN"/>
        </w:rPr>
        <w:t>13 companies do not see urgent need to support it since 2-step RACH based HO, helpful in reducing the mobility interruption time, will be supported. Some companies show concern that supporting RACH less HO may be challenging in some cases (e.g. inter-satellite handover) and the feasibility should be confirmed by RAN1 first.</w:t>
      </w:r>
    </w:p>
    <w:p w:rsidR="00D17710" w:rsidRDefault="003715DE">
      <w:pPr>
        <w:rPr>
          <w:rFonts w:ascii="Arial" w:eastAsia="宋体" w:hAnsi="Arial" w:cs="Arial"/>
          <w:b/>
          <w:bCs/>
          <w:i/>
          <w:iCs/>
          <w:lang w:val="en-US" w:eastAsia="zh-CN"/>
        </w:rPr>
      </w:pPr>
      <w:r>
        <w:rPr>
          <w:rFonts w:ascii="Arial" w:eastAsia="MS Mincho" w:hAnsi="Arial" w:hint="eastAsia"/>
          <w:szCs w:val="24"/>
          <w:lang w:val="en-US" w:eastAsia="zh-CN"/>
        </w:rPr>
        <w:t xml:space="preserve">A </w:t>
      </w:r>
      <w:r>
        <w:rPr>
          <w:rFonts w:ascii="Arial" w:eastAsia="MS Mincho" w:hAnsi="Arial"/>
          <w:szCs w:val="24"/>
          <w:lang w:val="en-US" w:eastAsia="zh-CN"/>
        </w:rPr>
        <w:t xml:space="preserve">proposal is given based on the majority’s preference </w:t>
      </w:r>
      <w:r>
        <w:rPr>
          <w:rFonts w:ascii="Arial" w:eastAsia="MS Mincho" w:hAnsi="Arial" w:hint="eastAsia"/>
          <w:szCs w:val="24"/>
          <w:lang w:val="en-US" w:eastAsia="zh-CN"/>
        </w:rPr>
        <w:t>(16/29</w:t>
      </w:r>
      <w:r>
        <w:rPr>
          <w:rFonts w:ascii="Arial" w:eastAsia="MS Mincho" w:hAnsi="Arial"/>
          <w:szCs w:val="24"/>
          <w:lang w:val="en-US" w:eastAsia="zh-CN"/>
        </w:rPr>
        <w:t>):</w:t>
      </w:r>
      <w:r>
        <w:rPr>
          <w:rFonts w:ascii="Arial" w:eastAsia="MS Mincho" w:hAnsi="Arial" w:hint="eastAsia"/>
          <w:szCs w:val="24"/>
          <w:lang w:val="en-US" w:eastAsia="zh-CN"/>
        </w:rPr>
        <w:t xml:space="preserve"> </w:t>
      </w:r>
      <w:r>
        <w:rPr>
          <w:rFonts w:ascii="Arial" w:eastAsia="宋体" w:hAnsi="Arial" w:cs="Arial"/>
          <w:b/>
          <w:bCs/>
          <w:i/>
          <w:iCs/>
          <w:lang w:val="en-US" w:eastAsia="zh-CN"/>
        </w:rPr>
        <w:t>Proposal 3.1: From RAN2’s perspective, RACH-less HO should be introduced in NTN. An LS should be sent to RAN1 to confirm the feasibility of RACH-less HO in NTN.</w:t>
      </w:r>
    </w:p>
    <w:p w:rsidR="00D17710" w:rsidRDefault="003715DE">
      <w:pPr>
        <w:rPr>
          <w:rFonts w:ascii="Arial" w:hAnsi="Arial" w:cs="Arial"/>
          <w:lang w:val="en-US"/>
        </w:rPr>
      </w:pPr>
      <w:r>
        <w:rPr>
          <w:rFonts w:ascii="Arial" w:hAnsi="Arial" w:cs="Arial"/>
          <w:b/>
          <w:bCs/>
        </w:rPr>
        <w:t xml:space="preserve">Question </w:t>
      </w:r>
      <w:r>
        <w:rPr>
          <w:rFonts w:ascii="Arial" w:eastAsia="宋体" w:hAnsi="Arial" w:cs="Arial" w:hint="eastAsia"/>
          <w:b/>
          <w:bCs/>
          <w:lang w:val="en-US" w:eastAsia="zh-CN"/>
        </w:rPr>
        <w:t>2.1</w:t>
      </w:r>
      <w:r>
        <w:rPr>
          <w:rFonts w:ascii="Arial" w:hAnsi="Arial" w:cs="Arial"/>
        </w:rPr>
        <w:t>: do you agree with the</w:t>
      </w:r>
      <w:r>
        <w:rPr>
          <w:rFonts w:ascii="Arial" w:eastAsia="宋体"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宋体"/>
                <w:color w:val="FFFFFF" w:themeColor="background1"/>
                <w:lang w:val="en-US" w:eastAsia="zh-CN"/>
              </w:rPr>
            </w:pPr>
            <w:r>
              <w:rPr>
                <w:color w:val="FFFFFF" w:themeColor="background1"/>
              </w:rPr>
              <w:lastRenderedPageBreak/>
              <w:t xml:space="preserve">Answers to Question </w:t>
            </w:r>
            <w:r>
              <w:rPr>
                <w:rFonts w:eastAsia="宋体" w:hint="eastAsia"/>
                <w:color w:val="FFFFFF" w:themeColor="background1"/>
                <w:lang w:val="en-US" w:eastAsia="zh-CN"/>
              </w:rPr>
              <w:t>2.1</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宋体"/>
                <w:lang w:val="en-US" w:eastAsia="zh-CN"/>
              </w:rPr>
            </w:pPr>
            <w:r>
              <w:rPr>
                <w:rFonts w:eastAsia="宋体" w:hint="eastAsia"/>
                <w:lang w:val="en-US" w:eastAsia="zh-CN"/>
              </w:rPr>
              <w:t xml:space="preserve">Comments </w:t>
            </w:r>
          </w:p>
          <w:p w:rsidR="00D17710" w:rsidRDefault="003715DE">
            <w:pPr>
              <w:pStyle w:val="TAH"/>
              <w:spacing w:before="20" w:after="20"/>
              <w:ind w:left="57" w:right="57"/>
              <w:jc w:val="left"/>
            </w:pPr>
            <w:r>
              <w:rPr>
                <w:rFonts w:eastAsia="宋体"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宋体"/>
                <w:lang w:eastAsia="zh-CN"/>
              </w:rPr>
            </w:pPr>
            <w:r>
              <w:rPr>
                <w:rFonts w:eastAsia="宋体"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rsidR="00D17710" w:rsidRDefault="0065110F">
            <w:pPr>
              <w:pStyle w:val="TAC"/>
              <w:spacing w:before="20" w:after="20"/>
              <w:ind w:right="57"/>
              <w:jc w:val="left"/>
              <w:rPr>
                <w:lang w:eastAsia="zh-CN"/>
              </w:rPr>
            </w:pPr>
            <w:r>
              <w:rPr>
                <w:rFonts w:eastAsia="宋体" w:cs="Arial" w:hint="eastAsia"/>
                <w:shd w:val="clear" w:color="auto" w:fill="FFFFFF"/>
                <w:lang w:val="en-US" w:eastAsia="zh-CN"/>
              </w:rPr>
              <w:t xml:space="preserve">we still doubt the accuracy of the satellite ephemeris for </w:t>
            </w:r>
            <w:r>
              <w:rPr>
                <w:rFonts w:cs="Arial" w:hint="eastAsia"/>
                <w:shd w:val="clear" w:color="auto" w:fill="FFFFFF"/>
                <w:lang w:val="en-US" w:eastAsia="zh-CN"/>
              </w:rPr>
              <w:t>RACH-less HO</w:t>
            </w:r>
            <w:r>
              <w:rPr>
                <w:rFonts w:eastAsia="宋体" w:cs="Arial" w:hint="eastAsia"/>
                <w:shd w:val="clear" w:color="auto" w:fill="FFFFFF"/>
                <w:lang w:val="en-US" w:eastAsia="zh-CN"/>
              </w:rPr>
              <w:t>, anyway 2-step RACH is in the scope, not so urgent now to introduce more optimization in this release.</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2E7BB9">
            <w:pPr>
              <w:pStyle w:val="TAC"/>
              <w:spacing w:before="20" w:after="20"/>
              <w:ind w:left="57" w:right="57"/>
              <w:jc w:val="left"/>
              <w:rPr>
                <w:lang w:eastAsia="zh-CN"/>
              </w:rPr>
            </w:pPr>
            <w:ins w:id="76" w:author="Nokia" w:date="2020-11-05T13:2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2E7BB9">
            <w:pPr>
              <w:pStyle w:val="TAC"/>
              <w:spacing w:before="20" w:after="20"/>
              <w:ind w:left="57" w:right="57"/>
              <w:jc w:val="left"/>
              <w:rPr>
                <w:lang w:eastAsia="zh-CN"/>
              </w:rPr>
            </w:pPr>
            <w:ins w:id="77" w:author="Nokia" w:date="2020-11-05T13:2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D17710" w:rsidRDefault="002E7BB9">
            <w:pPr>
              <w:pStyle w:val="TAC"/>
              <w:spacing w:before="20" w:after="20"/>
              <w:ind w:right="57"/>
              <w:jc w:val="left"/>
              <w:rPr>
                <w:lang w:eastAsia="zh-CN"/>
              </w:rPr>
            </w:pPr>
            <w:ins w:id="78" w:author="Nokia" w:date="2020-11-05T13:28:00Z">
              <w:r>
                <w:rPr>
                  <w:lang w:eastAsia="zh-CN"/>
                </w:rPr>
                <w:t>Agree with CATT. If 2-step RACH is already agreed and pursued then we believe we have no time for yet another solution in the same area. At least not in R17.</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79"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80"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ins w:id="81" w:author="Ming-Hung" w:date="2020-11-05T16:23:00Z">
              <w:r>
                <w:rPr>
                  <w:lang w:eastAsia="zh-CN"/>
                </w:rPr>
                <w:t xml:space="preserve">We prefer to keep only the first sentence in the proposal, as we are not sure why it is relevant to RAN1 when it comes to the challenge for the inter-satellite handover case. </w:t>
              </w:r>
            </w:ins>
          </w:p>
        </w:tc>
      </w:tr>
      <w:tr w:rsidR="000F6D65">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82" w:author="Helka-Liina Maattanen" w:date="2020-11-05T18:07:00Z">
              <w:r>
                <w:rPr>
                  <w:lang w:eastAsia="zh-CN"/>
                </w:rPr>
                <w:t xml:space="preserve">Ericsson </w:t>
              </w:r>
            </w:ins>
          </w:p>
        </w:tc>
        <w:tc>
          <w:tcPr>
            <w:tcW w:w="9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83"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right="57"/>
              <w:jc w:val="left"/>
              <w:rPr>
                <w:lang w:eastAsia="zh-CN"/>
              </w:rPr>
            </w:pPr>
            <w:ins w:id="84" w:author="Helka-Liina Maattanen" w:date="2020-11-05T18:07:00Z">
              <w:r>
                <w:rPr>
                  <w:lang w:eastAsia="zh-CN"/>
                </w:rPr>
                <w:t>We can ask RAN1 as there is no need to decide now we cannot specify this due to lack of time.</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85"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86"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34160F">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34160F" w:rsidRDefault="0034160F" w:rsidP="0034160F">
            <w:pPr>
              <w:pStyle w:val="TAC"/>
              <w:spacing w:before="20" w:after="20"/>
              <w:ind w:left="57" w:right="57"/>
              <w:jc w:val="left"/>
              <w:rPr>
                <w:lang w:eastAsia="zh-CN"/>
              </w:rPr>
            </w:pPr>
            <w:ins w:id="87"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rsidR="0034160F" w:rsidRDefault="0034160F" w:rsidP="0034160F">
            <w:pPr>
              <w:pStyle w:val="TAC"/>
              <w:spacing w:before="20" w:after="20"/>
              <w:ind w:left="57" w:right="57"/>
              <w:jc w:val="left"/>
              <w:rPr>
                <w:lang w:eastAsia="zh-CN"/>
              </w:rPr>
            </w:pPr>
            <w:ins w:id="88" w:author="Abhishek Roy" w:date="2020-11-05T09:5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34160F" w:rsidRDefault="0034160F" w:rsidP="0034160F">
            <w:pPr>
              <w:pStyle w:val="TAC"/>
              <w:spacing w:before="20" w:after="20"/>
              <w:ind w:right="57"/>
              <w:jc w:val="left"/>
              <w:rPr>
                <w:lang w:eastAsia="zh-CN"/>
              </w:rPr>
            </w:pPr>
            <w:ins w:id="89" w:author="Abhishek Roy" w:date="2020-11-05T09:57:00Z">
              <w:r>
                <w:rPr>
                  <w:rFonts w:cs="Arial"/>
                  <w:lang w:eastAsia="ko-KR"/>
                </w:rPr>
                <w:t>With UE-based pre-compensation that needs to be introduced with other user plane aspects, the UE will estimate the required TA for the target gNB. This information can be used to perform RACH-less handovers.</w:t>
              </w:r>
            </w:ins>
          </w:p>
        </w:tc>
      </w:tr>
      <w:tr w:rsidR="00D81A78">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90" w:author="Min Min13 Xu" w:date="2020-11-06T09:40:00Z">
              <w:r>
                <w:rPr>
                  <w:rFonts w:eastAsia="宋体" w:hint="eastAsia"/>
                  <w:lang w:eastAsia="zh-CN"/>
                </w:rPr>
                <w:t>L</w:t>
              </w:r>
              <w:r>
                <w:rPr>
                  <w:rFonts w:eastAsia="宋体"/>
                  <w:lang w:eastAsia="zh-CN"/>
                </w:rPr>
                <w:t>enovo</w:t>
              </w:r>
            </w:ins>
          </w:p>
        </w:tc>
        <w:tc>
          <w:tcPr>
            <w:tcW w:w="9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91" w:author="Min Min13 Xu" w:date="2020-11-06T09:40: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bl>
    <w:p w:rsidR="00D17710" w:rsidRDefault="00D17710">
      <w:pPr>
        <w:rPr>
          <w:rFonts w:ascii="Arial" w:eastAsia="宋体" w:hAnsi="Arial" w:cs="Arial"/>
          <w:b/>
          <w:bCs/>
          <w:i/>
          <w:iCs/>
          <w:lang w:val="en-US" w:eastAsia="zh-CN"/>
        </w:rPr>
      </w:pPr>
    </w:p>
    <w:p w:rsidR="00D17710" w:rsidRDefault="003715DE">
      <w:pPr>
        <w:rPr>
          <w:rFonts w:ascii="Arial" w:eastAsia="MS Mincho" w:hAnsi="Arial"/>
          <w:szCs w:val="24"/>
          <w:lang w:val="en-US" w:eastAsia="zh-CN"/>
        </w:rPr>
      </w:pPr>
      <w:r>
        <w:rPr>
          <w:rFonts w:ascii="Arial" w:eastAsia="MS Mincho" w:hAnsi="Arial"/>
          <w:szCs w:val="24"/>
          <w:lang w:val="en-US" w:eastAsia="zh-CN"/>
        </w:rPr>
        <w:t>13 companies would like to support DAPS in NTN with R16 DAPS mechanism as a baseline</w:t>
      </w:r>
      <w:r>
        <w:rPr>
          <w:rFonts w:ascii="Arial" w:eastAsia="MS Mincho" w:hAnsi="Arial" w:hint="eastAsia"/>
          <w:szCs w:val="24"/>
          <w:lang w:val="en-US" w:eastAsia="zh-CN"/>
        </w:rPr>
        <w:t xml:space="preserve"> while </w:t>
      </w:r>
      <w:r>
        <w:rPr>
          <w:rFonts w:ascii="Arial" w:eastAsia="MS Mincho" w:hAnsi="Arial"/>
          <w:szCs w:val="24"/>
          <w:lang w:val="en-US" w:eastAsia="zh-CN"/>
        </w:rPr>
        <w:t>15 companies are concerned about UE’s capability to simultaneously transmit/receive data from multiple satellites, co-existence of CHO and DAPS, complexity of the DAPS feature as well as impact on other RAN WG groups and would prefer to de-prioritize DAPS for NTN in this release.</w:t>
      </w:r>
    </w:p>
    <w:p w:rsidR="00D17710" w:rsidRDefault="003715DE">
      <w:pPr>
        <w:rPr>
          <w:rFonts w:ascii="Arial" w:eastAsia="宋体" w:hAnsi="Arial" w:cs="Arial"/>
          <w:b/>
          <w:bCs/>
          <w:i/>
          <w:iCs/>
          <w:lang w:val="en-US" w:eastAsia="zh-CN"/>
        </w:rPr>
      </w:pPr>
      <w:r>
        <w:rPr>
          <w:rFonts w:ascii="Arial" w:eastAsia="MS Mincho" w:hAnsi="Arial" w:hint="eastAsia"/>
          <w:szCs w:val="24"/>
          <w:lang w:val="en-US" w:eastAsia="zh-CN"/>
        </w:rPr>
        <w:t>A</w:t>
      </w:r>
      <w:r>
        <w:rPr>
          <w:rFonts w:ascii="Arial" w:eastAsia="MS Mincho" w:hAnsi="Arial"/>
          <w:szCs w:val="24"/>
          <w:lang w:val="en-US" w:eastAsia="zh-CN"/>
        </w:rPr>
        <w:t xml:space="preserve"> proposal is given based on the majority’s </w:t>
      </w:r>
      <w:proofErr w:type="gramStart"/>
      <w:r>
        <w:rPr>
          <w:rFonts w:ascii="Arial" w:eastAsia="MS Mincho" w:hAnsi="Arial"/>
          <w:szCs w:val="24"/>
          <w:lang w:val="en-US" w:eastAsia="zh-CN"/>
        </w:rPr>
        <w:t>preference</w:t>
      </w:r>
      <w:r>
        <w:rPr>
          <w:rFonts w:ascii="Arial" w:eastAsia="MS Mincho" w:hAnsi="Arial" w:hint="eastAsia"/>
          <w:szCs w:val="24"/>
          <w:lang w:val="en-US" w:eastAsia="zh-CN"/>
        </w:rPr>
        <w:t>(</w:t>
      </w:r>
      <w:proofErr w:type="gramEnd"/>
      <w:r>
        <w:rPr>
          <w:rFonts w:ascii="Arial" w:eastAsia="MS Mincho" w:hAnsi="Arial" w:hint="eastAsia"/>
          <w:szCs w:val="24"/>
          <w:lang w:val="en-US" w:eastAsia="zh-CN"/>
        </w:rPr>
        <w:t>15/28)</w:t>
      </w:r>
      <w:r>
        <w:rPr>
          <w:rFonts w:ascii="Arial" w:eastAsia="MS Mincho" w:hAnsi="Arial"/>
          <w:szCs w:val="24"/>
          <w:lang w:val="en-US" w:eastAsia="zh-CN"/>
        </w:rPr>
        <w:t>:</w:t>
      </w:r>
      <w:r>
        <w:rPr>
          <w:rFonts w:ascii="Arial" w:eastAsia="MS Mincho" w:hAnsi="Arial" w:hint="eastAsia"/>
          <w:szCs w:val="24"/>
          <w:lang w:val="en-US" w:eastAsia="zh-CN"/>
        </w:rPr>
        <w:t xml:space="preserve"> </w:t>
      </w:r>
      <w:r>
        <w:rPr>
          <w:rFonts w:ascii="Arial" w:eastAsia="宋体" w:hAnsi="Arial" w:cs="Arial"/>
          <w:b/>
          <w:bCs/>
          <w:i/>
          <w:iCs/>
          <w:lang w:val="en-US" w:eastAsia="zh-CN"/>
        </w:rPr>
        <w:t>Proposal 3.2a: DAPS HO for NTN is de-prioritized in this release.</w:t>
      </w:r>
    </w:p>
    <w:p w:rsidR="00D17710" w:rsidRDefault="003715DE">
      <w:pPr>
        <w:rPr>
          <w:rFonts w:ascii="Arial" w:hAnsi="Arial" w:cs="Arial"/>
          <w:lang w:val="en-US"/>
        </w:rPr>
      </w:pPr>
      <w:r>
        <w:rPr>
          <w:rFonts w:ascii="Arial" w:hAnsi="Arial" w:cs="Arial"/>
          <w:b/>
          <w:bCs/>
        </w:rPr>
        <w:t xml:space="preserve">Question </w:t>
      </w:r>
      <w:r>
        <w:rPr>
          <w:rFonts w:ascii="Arial" w:eastAsia="宋体" w:hAnsi="Arial" w:cs="Arial" w:hint="eastAsia"/>
          <w:b/>
          <w:bCs/>
          <w:lang w:val="en-US" w:eastAsia="zh-CN"/>
        </w:rPr>
        <w:t>2.2</w:t>
      </w:r>
      <w:r>
        <w:rPr>
          <w:rFonts w:ascii="Arial" w:hAnsi="Arial" w:cs="Arial"/>
        </w:rPr>
        <w:t>: do you agree with the</w:t>
      </w:r>
      <w:r>
        <w:rPr>
          <w:rFonts w:ascii="Arial" w:eastAsia="宋体"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宋体"/>
                <w:color w:val="FFFFFF" w:themeColor="background1"/>
                <w:lang w:val="en-US" w:eastAsia="zh-CN"/>
              </w:rPr>
            </w:pPr>
            <w:r>
              <w:rPr>
                <w:color w:val="FFFFFF" w:themeColor="background1"/>
              </w:rPr>
              <w:t xml:space="preserve">Answers to Question </w:t>
            </w:r>
            <w:r>
              <w:rPr>
                <w:rFonts w:eastAsia="宋体" w:hint="eastAsia"/>
                <w:color w:val="FFFFFF" w:themeColor="background1"/>
                <w:lang w:val="en-US" w:eastAsia="zh-CN"/>
              </w:rPr>
              <w:t>2.2</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宋体"/>
                <w:lang w:val="en-US" w:eastAsia="zh-CN"/>
              </w:rPr>
            </w:pPr>
            <w:r>
              <w:rPr>
                <w:rFonts w:eastAsia="宋体" w:hint="eastAsia"/>
                <w:lang w:val="en-US" w:eastAsia="zh-CN"/>
              </w:rPr>
              <w:t xml:space="preserve">Comments </w:t>
            </w:r>
          </w:p>
          <w:p w:rsidR="00D17710" w:rsidRDefault="003715DE">
            <w:pPr>
              <w:pStyle w:val="TAH"/>
              <w:spacing w:before="20" w:after="20"/>
              <w:ind w:left="57" w:right="57"/>
              <w:jc w:val="left"/>
            </w:pPr>
            <w:r>
              <w:rPr>
                <w:rFonts w:eastAsia="宋体"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宋体"/>
                <w:lang w:eastAsia="zh-CN"/>
              </w:rPr>
            </w:pPr>
            <w:r>
              <w:rPr>
                <w:rFonts w:eastAsia="宋体"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D17710" w:rsidRDefault="0065110F">
            <w:pPr>
              <w:pStyle w:val="TAC"/>
              <w:spacing w:before="20" w:after="20"/>
              <w:ind w:right="57"/>
              <w:jc w:val="left"/>
              <w:rPr>
                <w:lang w:eastAsia="zh-CN"/>
              </w:rPr>
            </w:pPr>
            <w:r>
              <w:rPr>
                <w:rFonts w:eastAsia="宋体" w:cs="Arial" w:hint="eastAsia"/>
                <w:lang w:eastAsia="zh-CN"/>
              </w:rPr>
              <w:t xml:space="preserve">DAPS HO is really beneficial, but for NTN mobility, mobility robustness seems more </w:t>
            </w:r>
            <w:r>
              <w:rPr>
                <w:rFonts w:eastAsia="宋体" w:cs="Arial"/>
                <w:lang w:eastAsia="zh-CN"/>
              </w:rPr>
              <w:t>challenging</w:t>
            </w:r>
            <w:r>
              <w:rPr>
                <w:rFonts w:eastAsia="宋体" w:cs="Arial" w:hint="eastAsia"/>
                <w:lang w:eastAsia="zh-CN"/>
              </w:rPr>
              <w:t xml:space="preserve"> than service interruption. If we use DAPS HO, that means CHO HO cannot use at the same time, we should focus on key challenge first at this release.</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4761BF">
            <w:pPr>
              <w:pStyle w:val="TAC"/>
              <w:spacing w:before="20" w:after="20"/>
              <w:ind w:left="57" w:right="57"/>
              <w:jc w:val="left"/>
              <w:rPr>
                <w:lang w:eastAsia="zh-CN"/>
              </w:rPr>
            </w:pPr>
            <w:ins w:id="92" w:author="Nokia" w:date="2020-11-05T13:28:00Z">
              <w:r>
                <w:rPr>
                  <w:lang w:eastAsia="zh-CN"/>
                </w:rPr>
                <w:t>Noki</w:t>
              </w:r>
            </w:ins>
            <w:ins w:id="93" w:author="Nokia" w:date="2020-11-05T13:29:00Z">
              <w:r>
                <w:rPr>
                  <w:lang w:eastAsia="zh-CN"/>
                </w:rPr>
                <w:t>a</w:t>
              </w:r>
            </w:ins>
          </w:p>
        </w:tc>
        <w:tc>
          <w:tcPr>
            <w:tcW w:w="945" w:type="dxa"/>
            <w:tcBorders>
              <w:top w:val="single" w:sz="4" w:space="0" w:color="auto"/>
              <w:left w:val="single" w:sz="4" w:space="0" w:color="auto"/>
              <w:bottom w:val="single" w:sz="4" w:space="0" w:color="auto"/>
              <w:right w:val="single" w:sz="4" w:space="0" w:color="auto"/>
            </w:tcBorders>
          </w:tcPr>
          <w:p w:rsidR="00D17710" w:rsidRDefault="004761BF">
            <w:pPr>
              <w:pStyle w:val="TAC"/>
              <w:spacing w:before="20" w:after="20"/>
              <w:ind w:left="57" w:right="57"/>
              <w:jc w:val="left"/>
              <w:rPr>
                <w:lang w:eastAsia="zh-CN"/>
              </w:rPr>
            </w:pPr>
            <w:ins w:id="94" w:author="Nokia" w:date="2020-11-05T13:2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D17710" w:rsidRDefault="007849DD">
            <w:pPr>
              <w:pStyle w:val="TAC"/>
              <w:spacing w:before="20" w:after="20"/>
              <w:ind w:right="57"/>
              <w:jc w:val="left"/>
              <w:rPr>
                <w:lang w:eastAsia="zh-CN"/>
              </w:rPr>
            </w:pPr>
            <w:ins w:id="95" w:author="Nokia" w:date="2020-11-05T13:46:00Z">
              <w:r>
                <w:rPr>
                  <w:lang w:eastAsia="zh-CN"/>
                </w:rPr>
                <w:t>Although we agree DAPS could bring benefits to NTN, we think that should not be our primary focus in R17.</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96"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97"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0F6D65">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98"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99"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right="57"/>
              <w:jc w:val="left"/>
              <w:rPr>
                <w:lang w:eastAsia="zh-CN"/>
              </w:rPr>
            </w:pPr>
            <w:proofErr w:type="spellStart"/>
            <w:ins w:id="100" w:author="Helka-Liina Maattanen" w:date="2020-11-05T18:07:00Z">
              <w:r>
                <w:rPr>
                  <w:lang w:eastAsia="zh-CN"/>
                </w:rPr>
                <w:t>RACHless</w:t>
              </w:r>
              <w:proofErr w:type="spellEnd"/>
              <w:r>
                <w:rPr>
                  <w:lang w:eastAsia="zh-CN"/>
                </w:rPr>
                <w:t xml:space="preserve"> is a better candidate to use time for.</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101"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102"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34160F">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34160F" w:rsidRDefault="0034160F" w:rsidP="0034160F">
            <w:pPr>
              <w:pStyle w:val="TAC"/>
              <w:spacing w:before="20" w:after="20"/>
              <w:ind w:left="57" w:right="57"/>
              <w:jc w:val="left"/>
              <w:rPr>
                <w:lang w:eastAsia="zh-CN"/>
              </w:rPr>
            </w:pPr>
            <w:ins w:id="103"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rsidR="0034160F" w:rsidRDefault="0034160F" w:rsidP="0034160F">
            <w:pPr>
              <w:pStyle w:val="TAC"/>
              <w:spacing w:before="20" w:after="20"/>
              <w:ind w:left="57" w:right="57"/>
              <w:jc w:val="left"/>
              <w:rPr>
                <w:lang w:eastAsia="zh-CN"/>
              </w:rPr>
            </w:pPr>
            <w:ins w:id="104" w:author="Abhishek Roy" w:date="2020-11-05T09:5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34160F" w:rsidRDefault="0034160F" w:rsidP="0034160F">
            <w:pPr>
              <w:pStyle w:val="TAC"/>
              <w:spacing w:before="20" w:after="20"/>
              <w:ind w:right="57"/>
              <w:jc w:val="left"/>
              <w:rPr>
                <w:ins w:id="105" w:author="Abhishek Roy" w:date="2020-11-05T09:57:00Z"/>
                <w:rFonts w:cs="Arial"/>
                <w:lang w:eastAsia="ko-KR"/>
              </w:rPr>
            </w:pPr>
            <w:ins w:id="106" w:author="Abhishek Roy" w:date="2020-11-05T09:57:00Z">
              <w:r>
                <w:rPr>
                  <w:rFonts w:cs="Arial"/>
                  <w:lang w:eastAsia="ko-KR"/>
                </w:rPr>
                <w:t>In the original Email discussion 17 companies were in favour (e.g. “Yes” or “Yes but” or “Nice to have</w:t>
              </w:r>
              <w:proofErr w:type="gramStart"/>
              <w:r>
                <w:rPr>
                  <w:rFonts w:cs="Arial"/>
                  <w:lang w:eastAsia="ko-KR"/>
                </w:rPr>
                <w:t>”)  for</w:t>
              </w:r>
              <w:proofErr w:type="gramEnd"/>
              <w:r>
                <w:rPr>
                  <w:rFonts w:cs="Arial"/>
                  <w:lang w:eastAsia="ko-KR"/>
                </w:rPr>
                <w:t xml:space="preserve"> DAPS HO as an optional feature. </w:t>
              </w:r>
            </w:ins>
          </w:p>
          <w:p w:rsidR="0034160F" w:rsidRDefault="0034160F" w:rsidP="0034160F">
            <w:pPr>
              <w:pStyle w:val="TAC"/>
              <w:spacing w:before="20" w:after="20"/>
              <w:ind w:right="57"/>
              <w:jc w:val="left"/>
              <w:rPr>
                <w:lang w:eastAsia="zh-CN"/>
              </w:rPr>
            </w:pPr>
            <w:ins w:id="107" w:author="Abhishek Roy" w:date="2020-11-05T09:57:00Z">
              <w:r>
                <w:rPr>
                  <w:rFonts w:cs="Arial"/>
                  <w:lang w:eastAsia="ko-KR"/>
                </w:rPr>
                <w:t>We assume that all Rel.16 features are available as a baseline and there is no reason to make NTN-specific restriction in DAPS.</w:t>
              </w:r>
            </w:ins>
          </w:p>
        </w:tc>
      </w:tr>
      <w:tr w:rsidR="00D81A78">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108" w:author="Min Min13 Xu" w:date="2020-11-06T09:40:00Z">
              <w:r>
                <w:rPr>
                  <w:rFonts w:eastAsia="宋体" w:hint="eastAsia"/>
                  <w:lang w:eastAsia="zh-CN"/>
                </w:rPr>
                <w:t>L</w:t>
              </w:r>
              <w:r>
                <w:rPr>
                  <w:rFonts w:eastAsia="宋体"/>
                  <w:lang w:eastAsia="zh-CN"/>
                </w:rPr>
                <w:t>enovo</w:t>
              </w:r>
            </w:ins>
          </w:p>
        </w:tc>
        <w:tc>
          <w:tcPr>
            <w:tcW w:w="9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109" w:author="Min Min13 Xu" w:date="2020-11-06T09:40: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bl>
    <w:p w:rsidR="00D17710" w:rsidRDefault="00D17710">
      <w:pPr>
        <w:rPr>
          <w:rFonts w:ascii="Arial" w:eastAsia="宋体" w:hAnsi="Arial" w:cs="Arial"/>
          <w:b/>
          <w:bCs/>
          <w:i/>
          <w:iCs/>
          <w:lang w:val="en-US" w:eastAsia="zh-CN"/>
        </w:rPr>
      </w:pPr>
    </w:p>
    <w:p w:rsidR="00D17710" w:rsidRDefault="003715DE">
      <w:pPr>
        <w:pStyle w:val="2"/>
        <w:rPr>
          <w:lang w:val="en-US" w:eastAsia="zh-CN"/>
        </w:rPr>
      </w:pPr>
      <w:r>
        <w:rPr>
          <w:lang w:eastAsia="ko-KR"/>
        </w:rPr>
        <w:lastRenderedPageBreak/>
        <w:t>3.</w:t>
      </w:r>
      <w:r>
        <w:rPr>
          <w:rFonts w:eastAsia="宋体" w:hint="eastAsia"/>
          <w:lang w:val="en-US" w:eastAsia="zh-CN"/>
        </w:rPr>
        <w:t>3 UE location report</w:t>
      </w:r>
    </w:p>
    <w:p w:rsidR="00D17710" w:rsidRDefault="003715DE">
      <w:pPr>
        <w:rPr>
          <w:rFonts w:ascii="Arial" w:eastAsia="MS Mincho" w:hAnsi="Arial"/>
          <w:szCs w:val="24"/>
          <w:lang w:val="en-US" w:eastAsia="zh-CN"/>
        </w:rPr>
      </w:pPr>
      <w:r>
        <w:rPr>
          <w:rFonts w:ascii="Arial" w:eastAsia="MS Mincho" w:hAnsi="Arial" w:hint="eastAsia"/>
          <w:szCs w:val="24"/>
          <w:lang w:val="en-US" w:eastAsia="zh-CN"/>
        </w:rPr>
        <w:t>Whether any permission from UE is needed for the gNB to collect the UE location information for the purpose other than SON/MDT has been discussed via email [2].</w:t>
      </w:r>
    </w:p>
    <w:p w:rsidR="00D17710" w:rsidRDefault="003715DE">
      <w:pPr>
        <w:rPr>
          <w:rFonts w:ascii="Arial" w:eastAsia="MS Mincho" w:hAnsi="Arial"/>
          <w:szCs w:val="24"/>
          <w:lang w:val="en-US" w:eastAsia="zh-CN"/>
        </w:rPr>
      </w:pPr>
      <w:r>
        <w:rPr>
          <w:rFonts w:ascii="Arial" w:eastAsia="MS Mincho" w:hAnsi="Arial" w:hint="eastAsia"/>
          <w:szCs w:val="24"/>
          <w:lang w:val="en-US" w:eastAsia="zh-CN"/>
        </w:rPr>
        <w:t>29 companies showed preference on this topic. 27 companies agree that permission from UE is needed for the network to collect the UE location information for the purpose other than SON/MDT and the UE consent for SON/MDT cannot be reused if the location information collection is for other purpose, for which a similar but independent procedure for permission should be considered.</w:t>
      </w:r>
    </w:p>
    <w:p w:rsidR="00D17710" w:rsidRDefault="003715DE">
      <w:pPr>
        <w:rPr>
          <w:rFonts w:ascii="Arial" w:eastAsia="MS Mincho" w:hAnsi="Arial"/>
          <w:szCs w:val="24"/>
          <w:lang w:val="en-US" w:eastAsia="zh-CN"/>
        </w:rPr>
      </w:pPr>
      <w:r>
        <w:rPr>
          <w:rFonts w:ascii="Arial" w:eastAsia="MS Mincho" w:hAnsi="Arial" w:hint="eastAsia"/>
          <w:szCs w:val="24"/>
          <w:lang w:val="en-US" w:eastAsia="zh-CN"/>
        </w:rPr>
        <w:t>1 company consider it to be a SA3 or application layer issue while 1 company is not sure about whether to have such permission with the following consideration that for Aerial height based reporting UE can be configured to report location and it may also be that due to the nature of NTN, reporting location to network is mandatory to support.</w:t>
      </w:r>
    </w:p>
    <w:p w:rsidR="00D17710" w:rsidRDefault="003715DE">
      <w:pPr>
        <w:rPr>
          <w:rFonts w:ascii="Arial" w:eastAsia="MS Mincho" w:hAnsi="Arial"/>
          <w:b/>
          <w:bCs/>
          <w:i/>
          <w:iCs/>
          <w:szCs w:val="24"/>
          <w:lang w:val="en-US" w:eastAsia="zh-CN"/>
        </w:rPr>
      </w:pPr>
      <w:r>
        <w:rPr>
          <w:rFonts w:ascii="Arial" w:eastAsia="宋体" w:hAnsi="Arial" w:cs="Arial" w:hint="eastAsia"/>
          <w:lang w:val="en-US" w:eastAsia="zh-CN"/>
        </w:rPr>
        <w:t>A proposal is given based on the majority</w:t>
      </w:r>
      <w:r>
        <w:rPr>
          <w:rFonts w:ascii="Arial" w:eastAsia="宋体" w:hAnsi="Arial" w:cs="Arial"/>
          <w:lang w:val="en-US" w:eastAsia="zh-CN"/>
        </w:rPr>
        <w:t>’</w:t>
      </w:r>
      <w:r>
        <w:rPr>
          <w:rFonts w:ascii="Arial" w:eastAsia="宋体" w:hAnsi="Arial" w:cs="Arial" w:hint="eastAsia"/>
          <w:lang w:val="en-US" w:eastAsia="zh-CN"/>
        </w:rPr>
        <w:t>s preference (27/29</w:t>
      </w:r>
      <w:proofErr w:type="gramStart"/>
      <w:r>
        <w:rPr>
          <w:rFonts w:ascii="Arial" w:eastAsia="宋体" w:hAnsi="Arial" w:cs="Arial" w:hint="eastAsia"/>
          <w:lang w:val="en-US" w:eastAsia="zh-CN"/>
        </w:rPr>
        <w:t>):</w:t>
      </w:r>
      <w:r>
        <w:rPr>
          <w:rFonts w:ascii="Arial" w:eastAsia="MS Mincho" w:hAnsi="Arial" w:hint="eastAsia"/>
          <w:b/>
          <w:bCs/>
          <w:i/>
          <w:iCs/>
          <w:szCs w:val="24"/>
          <w:lang w:val="en-US" w:eastAsia="zh-CN"/>
        </w:rPr>
        <w:t>Proposal</w:t>
      </w:r>
      <w:proofErr w:type="gramEnd"/>
      <w:r>
        <w:rPr>
          <w:rFonts w:ascii="Arial" w:eastAsia="MS Mincho" w:hAnsi="Arial" w:hint="eastAsia"/>
          <w:b/>
          <w:bCs/>
          <w:i/>
          <w:iCs/>
          <w:szCs w:val="24"/>
          <w:lang w:val="en-US" w:eastAsia="zh-CN"/>
        </w:rPr>
        <w:t xml:space="preserve"> 5.1: 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p>
    <w:p w:rsidR="00D17710" w:rsidRDefault="003715DE">
      <w:pPr>
        <w:rPr>
          <w:rFonts w:ascii="Arial" w:hAnsi="Arial" w:cs="Arial"/>
        </w:rPr>
      </w:pPr>
      <w:r>
        <w:rPr>
          <w:rFonts w:ascii="Arial" w:hAnsi="Arial" w:cs="Arial"/>
          <w:b/>
          <w:bCs/>
        </w:rPr>
        <w:t xml:space="preserve">Question </w:t>
      </w:r>
      <w:r>
        <w:rPr>
          <w:rFonts w:ascii="Arial" w:eastAsia="宋体" w:hAnsi="Arial" w:cs="Arial" w:hint="eastAsia"/>
          <w:b/>
          <w:bCs/>
          <w:lang w:val="en-US" w:eastAsia="zh-CN"/>
        </w:rPr>
        <w:t>3.1</w:t>
      </w:r>
      <w:r>
        <w:rPr>
          <w:rFonts w:ascii="Arial" w:hAnsi="Arial" w:cs="Arial"/>
        </w:rPr>
        <w:t xml:space="preserve">: do you agree with the </w:t>
      </w:r>
      <w:r>
        <w:rPr>
          <w:rFonts w:ascii="Arial" w:eastAsia="宋体"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宋体"/>
                <w:color w:val="FFFFFF" w:themeColor="background1"/>
                <w:lang w:val="en-US" w:eastAsia="zh-CN"/>
              </w:rPr>
            </w:pPr>
            <w:r>
              <w:rPr>
                <w:color w:val="FFFFFF" w:themeColor="background1"/>
              </w:rPr>
              <w:t xml:space="preserve">Answers to Question </w:t>
            </w:r>
            <w:r>
              <w:rPr>
                <w:rFonts w:eastAsia="宋体" w:hint="eastAsia"/>
                <w:color w:val="FFFFFF" w:themeColor="background1"/>
                <w:lang w:val="en-US" w:eastAsia="zh-CN"/>
              </w:rPr>
              <w:t>3.1</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宋体"/>
                <w:lang w:val="en-US" w:eastAsia="zh-CN"/>
              </w:rPr>
            </w:pPr>
            <w:r>
              <w:rPr>
                <w:rFonts w:eastAsia="宋体" w:hint="eastAsia"/>
                <w:lang w:val="en-US" w:eastAsia="zh-CN"/>
              </w:rPr>
              <w:t xml:space="preserve">Comments </w:t>
            </w:r>
          </w:p>
          <w:p w:rsidR="00D17710" w:rsidRDefault="003715DE">
            <w:pPr>
              <w:pStyle w:val="TAH"/>
              <w:spacing w:before="20" w:after="20"/>
              <w:ind w:left="57" w:right="57"/>
              <w:jc w:val="left"/>
            </w:pPr>
            <w:r>
              <w:rPr>
                <w:rFonts w:eastAsia="宋体"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left="57" w:right="57"/>
              <w:jc w:val="left"/>
              <w:rPr>
                <w:rFonts w:eastAsia="宋体"/>
                <w:lang w:eastAsia="zh-CN"/>
              </w:rPr>
            </w:pPr>
            <w:r>
              <w:rPr>
                <w:rFonts w:eastAsia="宋体"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right="57"/>
              <w:jc w:val="left"/>
              <w:rPr>
                <w:rFonts w:eastAsia="宋体"/>
                <w:lang w:eastAsia="zh-CN"/>
              </w:rPr>
            </w:pPr>
            <w:r>
              <w:rPr>
                <w:rFonts w:eastAsia="宋体" w:hint="eastAsia"/>
                <w:lang w:eastAsia="zh-CN"/>
              </w:rPr>
              <w:t>UE privacy concern should be fixed.</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611A08">
            <w:pPr>
              <w:pStyle w:val="TAC"/>
              <w:spacing w:before="20" w:after="20"/>
              <w:ind w:left="57" w:right="57"/>
              <w:jc w:val="left"/>
              <w:rPr>
                <w:lang w:eastAsia="zh-CN"/>
              </w:rPr>
            </w:pPr>
            <w:ins w:id="110" w:author="Nokia" w:date="2020-11-05T13:4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611A08">
            <w:pPr>
              <w:pStyle w:val="TAC"/>
              <w:spacing w:before="20" w:after="20"/>
              <w:ind w:right="57"/>
              <w:jc w:val="left"/>
              <w:rPr>
                <w:lang w:eastAsia="zh-CN"/>
              </w:rPr>
            </w:pPr>
            <w:ins w:id="111" w:author="Nokia" w:date="2020-11-05T13:48:00Z">
              <w:r>
                <w:rPr>
                  <w:lang w:eastAsia="zh-CN"/>
                </w:rPr>
                <w:t xml:space="preserve">Not sure if this is </w:t>
              </w:r>
            </w:ins>
            <w:ins w:id="112" w:author="Nokia" w:date="2020-11-05T13:49:00Z">
              <w:r>
                <w:rPr>
                  <w:lang w:eastAsia="zh-CN"/>
                </w:rPr>
                <w:t xml:space="preserve">a RAN2 topic, in fact? We should focus on the fact such reporting shall occur in NTN systems. </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113"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114"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0F6D65">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115"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116" w:author="Helka-Liina Maattanen" w:date="2020-11-05T18:0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right="57"/>
              <w:jc w:val="left"/>
              <w:rPr>
                <w:lang w:eastAsia="zh-CN"/>
              </w:rPr>
            </w:pPr>
            <w:ins w:id="117" w:author="Helka-Liina Maattanen" w:date="2020-11-05T18:07:00Z">
              <w:r>
                <w:rPr>
                  <w:lang w:eastAsia="zh-CN"/>
                </w:rPr>
                <w:t xml:space="preserve">It is unclear for us why this SON/MDT related permission is relevant here. </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118"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119" w:author="Sharma, Vivek" w:date="2020-11-05T17:2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right="57"/>
              <w:jc w:val="left"/>
              <w:rPr>
                <w:lang w:eastAsia="zh-CN"/>
              </w:rPr>
            </w:pPr>
            <w:ins w:id="120" w:author="Sharma, Vivek" w:date="2020-11-05T17:26:00Z">
              <w:r>
                <w:rPr>
                  <w:lang w:eastAsia="zh-CN"/>
                </w:rPr>
                <w:t>Agree with Ericsson</w:t>
              </w:r>
            </w:ins>
            <w:ins w:id="121" w:author="Sharma, Vivek" w:date="2020-11-05T17:32:00Z">
              <w:r w:rsidR="00317932">
                <w:rPr>
                  <w:lang w:eastAsia="zh-CN"/>
                </w:rPr>
                <w:t xml:space="preserve"> and Nokia</w:t>
              </w:r>
            </w:ins>
            <w:ins w:id="122" w:author="Sharma, Vivek" w:date="2020-11-05T17:27:00Z">
              <w:r>
                <w:rPr>
                  <w:lang w:eastAsia="zh-CN"/>
                </w:rPr>
                <w:t xml:space="preserve">. </w:t>
              </w:r>
            </w:ins>
          </w:p>
        </w:tc>
      </w:tr>
      <w:tr w:rsidR="009133F6">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9133F6" w:rsidRDefault="009133F6" w:rsidP="009133F6">
            <w:pPr>
              <w:pStyle w:val="TAC"/>
              <w:spacing w:before="20" w:after="20"/>
              <w:ind w:left="57" w:right="57"/>
              <w:jc w:val="left"/>
              <w:rPr>
                <w:lang w:eastAsia="zh-CN"/>
              </w:rPr>
            </w:pPr>
            <w:ins w:id="123" w:author="Abhishek Roy" w:date="2020-11-05T09:58:00Z">
              <w:r>
                <w:rPr>
                  <w:rFonts w:cs="Arial"/>
                  <w:lang w:eastAsia="ko-KR"/>
                </w:rPr>
                <w:t>MediaTek</w:t>
              </w:r>
            </w:ins>
          </w:p>
        </w:tc>
        <w:tc>
          <w:tcPr>
            <w:tcW w:w="945" w:type="dxa"/>
            <w:tcBorders>
              <w:top w:val="single" w:sz="4" w:space="0" w:color="auto"/>
              <w:left w:val="single" w:sz="4" w:space="0" w:color="auto"/>
              <w:bottom w:val="single" w:sz="4" w:space="0" w:color="auto"/>
              <w:right w:val="single" w:sz="4" w:space="0" w:color="auto"/>
            </w:tcBorders>
          </w:tcPr>
          <w:p w:rsidR="009133F6" w:rsidRDefault="009133F6" w:rsidP="009133F6">
            <w:pPr>
              <w:pStyle w:val="TAC"/>
              <w:spacing w:before="20" w:after="20"/>
              <w:ind w:left="57" w:right="57"/>
              <w:jc w:val="left"/>
              <w:rPr>
                <w:lang w:eastAsia="zh-CN"/>
              </w:rPr>
            </w:pPr>
            <w:ins w:id="124" w:author="Abhishek Roy" w:date="2020-11-05T09:58:00Z">
              <w:r>
                <w:rPr>
                  <w:rFonts w:cs="Arial"/>
                  <w:lang w:eastAsia="ko-KR"/>
                </w:rPr>
                <w:t>Yes</w:t>
              </w:r>
            </w:ins>
          </w:p>
        </w:tc>
        <w:tc>
          <w:tcPr>
            <w:tcW w:w="7545" w:type="dxa"/>
            <w:tcBorders>
              <w:top w:val="single" w:sz="4" w:space="0" w:color="auto"/>
              <w:left w:val="single" w:sz="4" w:space="0" w:color="auto"/>
              <w:bottom w:val="single" w:sz="4" w:space="0" w:color="auto"/>
              <w:right w:val="single" w:sz="4" w:space="0" w:color="auto"/>
            </w:tcBorders>
          </w:tcPr>
          <w:p w:rsidR="009133F6" w:rsidRDefault="009133F6" w:rsidP="009133F6">
            <w:pPr>
              <w:pStyle w:val="TAC"/>
              <w:spacing w:before="20" w:after="20"/>
              <w:ind w:right="57"/>
              <w:jc w:val="left"/>
              <w:rPr>
                <w:lang w:eastAsia="zh-CN"/>
              </w:rPr>
            </w:pPr>
            <w:ins w:id="125" w:author="Abhishek Roy" w:date="2020-11-05T09:58:00Z">
              <w:r>
                <w:rPr>
                  <w:rFonts w:cs="Arial"/>
                  <w:lang w:eastAsia="ko-KR"/>
                </w:rPr>
                <w:t>Depending on regional policies, UE’s permission may be required for gNB to collect UE location report.</w:t>
              </w:r>
            </w:ins>
          </w:p>
        </w:tc>
      </w:tr>
      <w:tr w:rsidR="00D81A78">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126" w:author="Min Min13 Xu" w:date="2020-11-06T09:40:00Z">
              <w:r>
                <w:rPr>
                  <w:rFonts w:eastAsia="等线" w:cs="Arial" w:hint="eastAsia"/>
                  <w:lang w:eastAsia="zh-CN"/>
                </w:rPr>
                <w:t>L</w:t>
              </w:r>
              <w:r>
                <w:rPr>
                  <w:rFonts w:eastAsia="等线" w:cs="Arial"/>
                  <w:lang w:eastAsia="zh-CN"/>
                </w:rPr>
                <w:t>enovo</w:t>
              </w:r>
            </w:ins>
          </w:p>
        </w:tc>
        <w:tc>
          <w:tcPr>
            <w:tcW w:w="9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127" w:author="Min Min13 Xu" w:date="2020-11-06T09:40:00Z">
              <w:r>
                <w:rPr>
                  <w:rFonts w:eastAsia="等线" w:cs="Arial" w:hint="eastAsia"/>
                  <w:lang w:eastAsia="zh-CN"/>
                </w:rPr>
                <w:t>Y</w:t>
              </w:r>
              <w:r>
                <w:rPr>
                  <w:rFonts w:eastAsia="等线" w:cs="Arial"/>
                  <w:lang w:eastAsia="zh-CN"/>
                </w:rPr>
                <w:t>es</w:t>
              </w:r>
            </w:ins>
          </w:p>
        </w:tc>
        <w:tc>
          <w:tcPr>
            <w:tcW w:w="75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right="57"/>
              <w:jc w:val="left"/>
              <w:rPr>
                <w:lang w:eastAsia="zh-CN"/>
              </w:rPr>
            </w:pPr>
            <w:ins w:id="128" w:author="Min Min13 Xu" w:date="2020-11-06T09:40:00Z">
              <w:r>
                <w:rPr>
                  <w:rFonts w:eastAsia="等线" w:cs="Arial"/>
                  <w:lang w:eastAsia="zh-CN"/>
                </w:rPr>
                <w:t>Collecting UE location info needs an independent permission from UE.</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bl>
    <w:p w:rsidR="00D17710" w:rsidRDefault="00D17710">
      <w:pPr>
        <w:rPr>
          <w:b/>
          <w:lang w:eastAsia="ko-KR"/>
        </w:rPr>
      </w:pPr>
    </w:p>
    <w:p w:rsidR="00D17710" w:rsidRDefault="003715DE">
      <w:pPr>
        <w:rPr>
          <w:b/>
          <w:lang w:eastAsia="ko-KR"/>
        </w:rPr>
      </w:pPr>
      <w:r>
        <w:rPr>
          <w:b/>
          <w:lang w:eastAsia="ko-KR"/>
        </w:rPr>
        <w:t>Conclusion:</w:t>
      </w:r>
    </w:p>
    <w:p w:rsidR="00D17710" w:rsidRDefault="003715DE">
      <w:pPr>
        <w:rPr>
          <w:rFonts w:eastAsia="宋体"/>
          <w:b/>
          <w:highlight w:val="yellow"/>
          <w:lang w:val="en-US" w:eastAsia="zh-CN"/>
        </w:rPr>
      </w:pPr>
      <w:r>
        <w:rPr>
          <w:b/>
          <w:highlight w:val="yellow"/>
          <w:lang w:eastAsia="ko-KR"/>
        </w:rPr>
        <w:t>T</w:t>
      </w:r>
      <w:r>
        <w:rPr>
          <w:rFonts w:eastAsia="宋体" w:hint="eastAsia"/>
          <w:b/>
          <w:highlight w:val="yellow"/>
          <w:lang w:val="en-US" w:eastAsia="zh-CN"/>
        </w:rPr>
        <w:t>o be added</w:t>
      </w:r>
    </w:p>
    <w:p w:rsidR="00D17710" w:rsidRDefault="00D17710">
      <w:pPr>
        <w:rPr>
          <w:rFonts w:eastAsia="宋体"/>
          <w:b/>
          <w:highlight w:val="yellow"/>
          <w:lang w:val="en-US" w:eastAsia="zh-CN"/>
        </w:rPr>
      </w:pPr>
    </w:p>
    <w:p w:rsidR="00D17710" w:rsidRDefault="003715DE">
      <w:pPr>
        <w:rPr>
          <w:rFonts w:ascii="Arial" w:eastAsia="宋体" w:hAnsi="Arial"/>
          <w:szCs w:val="24"/>
          <w:lang w:val="en-US" w:eastAsia="zh-CN"/>
        </w:rPr>
      </w:pPr>
      <w:r>
        <w:rPr>
          <w:rFonts w:ascii="Arial" w:eastAsia="宋体" w:hAnsi="Arial" w:hint="eastAsia"/>
          <w:szCs w:val="24"/>
          <w:lang w:val="en-US" w:eastAsia="zh-CN"/>
        </w:rPr>
        <w:t>Whether to support UE location report in NTN for purpose other than SON/MDT has also been discussed.</w:t>
      </w:r>
    </w:p>
    <w:p w:rsidR="00D17710" w:rsidRDefault="003715DE">
      <w:pPr>
        <w:rPr>
          <w:rFonts w:ascii="Arial" w:eastAsia="MS Mincho" w:hAnsi="Arial"/>
          <w:szCs w:val="24"/>
          <w:lang w:val="en-US" w:eastAsia="ko-KR"/>
        </w:rPr>
      </w:pPr>
      <w:r>
        <w:rPr>
          <w:rFonts w:ascii="Arial" w:eastAsia="MS Mincho" w:hAnsi="Arial" w:hint="eastAsia"/>
          <w:szCs w:val="24"/>
          <w:lang w:val="en-US" w:eastAsia="ko-KR"/>
        </w:rPr>
        <w:t>15 companies see the need for UE location report and the location information may be used in the following cases:</w:t>
      </w:r>
    </w:p>
    <w:p w:rsidR="00D17710" w:rsidRDefault="003715DE">
      <w:pPr>
        <w:numPr>
          <w:ilvl w:val="0"/>
          <w:numId w:val="7"/>
        </w:numPr>
        <w:rPr>
          <w:rFonts w:ascii="Arial" w:eastAsia="MS Mincho" w:hAnsi="Arial"/>
          <w:szCs w:val="24"/>
          <w:lang w:val="en-US" w:eastAsia="ko-KR"/>
        </w:rPr>
      </w:pPr>
      <w:r>
        <w:rPr>
          <w:rFonts w:ascii="Arial" w:eastAsia="MS Mincho" w:hAnsi="Arial" w:hint="eastAsia"/>
          <w:szCs w:val="24"/>
          <w:lang w:val="en-US" w:eastAsia="ko-KR"/>
        </w:rPr>
        <w:t>Mobility and service continuity handling</w:t>
      </w:r>
    </w:p>
    <w:p w:rsidR="00D17710" w:rsidRDefault="003715DE">
      <w:pPr>
        <w:numPr>
          <w:ilvl w:val="0"/>
          <w:numId w:val="7"/>
        </w:numPr>
        <w:rPr>
          <w:rFonts w:ascii="Arial" w:eastAsia="MS Mincho" w:hAnsi="Arial"/>
          <w:szCs w:val="24"/>
          <w:lang w:val="en-US" w:eastAsia="ko-KR"/>
        </w:rPr>
      </w:pPr>
      <w:r>
        <w:rPr>
          <w:rFonts w:ascii="Arial" w:eastAsia="MS Mincho" w:hAnsi="Arial" w:hint="eastAsia"/>
          <w:szCs w:val="24"/>
          <w:lang w:val="en-US" w:eastAsia="ko-KR"/>
        </w:rPr>
        <w:t>Measurement configuration</w:t>
      </w:r>
    </w:p>
    <w:p w:rsidR="00D17710" w:rsidRDefault="003715DE">
      <w:pPr>
        <w:numPr>
          <w:ilvl w:val="0"/>
          <w:numId w:val="7"/>
        </w:numPr>
        <w:rPr>
          <w:rFonts w:ascii="Arial" w:eastAsia="MS Mincho" w:hAnsi="Arial"/>
          <w:szCs w:val="24"/>
          <w:lang w:val="en-US" w:eastAsia="ko-KR"/>
        </w:rPr>
      </w:pPr>
      <w:r>
        <w:rPr>
          <w:rFonts w:ascii="Arial" w:eastAsia="MS Mincho" w:hAnsi="Arial" w:hint="eastAsia"/>
          <w:szCs w:val="24"/>
          <w:lang w:val="en-US" w:eastAsia="ko-KR"/>
        </w:rPr>
        <w:t>Registration area management and paging</w:t>
      </w:r>
    </w:p>
    <w:p w:rsidR="00D17710" w:rsidRDefault="003715DE">
      <w:pPr>
        <w:numPr>
          <w:ilvl w:val="0"/>
          <w:numId w:val="7"/>
        </w:numPr>
        <w:rPr>
          <w:rFonts w:ascii="Arial" w:eastAsia="MS Mincho" w:hAnsi="Arial"/>
          <w:szCs w:val="24"/>
          <w:lang w:val="en-US" w:eastAsia="ko-KR"/>
        </w:rPr>
      </w:pPr>
      <w:r>
        <w:rPr>
          <w:rFonts w:ascii="Arial" w:eastAsia="MS Mincho" w:hAnsi="Arial" w:hint="eastAsia"/>
          <w:szCs w:val="24"/>
          <w:lang w:val="en-US" w:eastAsia="ko-KR"/>
        </w:rPr>
        <w:t>Enforce country-specific policies</w:t>
      </w:r>
    </w:p>
    <w:p w:rsidR="00D17710" w:rsidRDefault="003715DE">
      <w:pPr>
        <w:numPr>
          <w:ilvl w:val="0"/>
          <w:numId w:val="7"/>
        </w:numPr>
        <w:rPr>
          <w:rFonts w:ascii="Arial" w:eastAsia="MS Mincho" w:hAnsi="Arial"/>
          <w:szCs w:val="24"/>
          <w:lang w:val="en-US" w:eastAsia="ko-KR"/>
        </w:rPr>
      </w:pPr>
      <w:r>
        <w:rPr>
          <w:rFonts w:ascii="Arial" w:eastAsia="MS Mincho" w:hAnsi="Arial" w:hint="eastAsia"/>
          <w:szCs w:val="24"/>
          <w:lang w:val="en-US" w:eastAsia="ko-KR"/>
        </w:rPr>
        <w:t>Scheduling</w:t>
      </w:r>
    </w:p>
    <w:p w:rsidR="00D17710" w:rsidRDefault="003715DE">
      <w:pPr>
        <w:rPr>
          <w:rFonts w:ascii="Arial" w:eastAsia="宋体" w:hAnsi="Arial"/>
          <w:szCs w:val="24"/>
          <w:lang w:val="en-US" w:eastAsia="zh-CN"/>
        </w:rPr>
      </w:pPr>
      <w:r>
        <w:rPr>
          <w:rFonts w:ascii="Arial" w:eastAsia="MS Mincho" w:hAnsi="Arial" w:hint="eastAsia"/>
          <w:szCs w:val="24"/>
          <w:lang w:val="en-US" w:eastAsia="ko-KR"/>
        </w:rPr>
        <w:lastRenderedPageBreak/>
        <w:t>14 companies do not see the benefit for UE reporting the location information for purpose other than SON/MDT in NTN</w:t>
      </w:r>
      <w:r>
        <w:rPr>
          <w:rFonts w:ascii="Arial" w:eastAsia="宋体" w:hAnsi="Arial" w:hint="eastAsia"/>
          <w:szCs w:val="24"/>
          <w:lang w:val="en-US" w:eastAsia="zh-CN"/>
        </w:rPr>
        <w:t xml:space="preserve"> and would like not to support it.</w:t>
      </w:r>
    </w:p>
    <w:p w:rsidR="00D17710" w:rsidRDefault="003715DE">
      <w:pPr>
        <w:rPr>
          <w:rFonts w:ascii="Arial" w:eastAsia="MS Mincho" w:hAnsi="Arial"/>
          <w:b/>
          <w:bCs/>
          <w:i/>
          <w:iCs/>
          <w:szCs w:val="24"/>
          <w:lang w:val="en-US" w:eastAsia="ko-KR"/>
        </w:rPr>
      </w:pPr>
      <w:r>
        <w:rPr>
          <w:rFonts w:ascii="Arial" w:eastAsia="宋体" w:hAnsi="Arial" w:hint="eastAsia"/>
          <w:szCs w:val="24"/>
          <w:lang w:val="en-US" w:eastAsia="zh-CN"/>
        </w:rPr>
        <w:t xml:space="preserve">A </w:t>
      </w:r>
      <w:r>
        <w:rPr>
          <w:rFonts w:ascii="Arial" w:eastAsia="MS Mincho" w:hAnsi="Arial" w:hint="eastAsia"/>
          <w:szCs w:val="24"/>
          <w:lang w:val="en-US" w:eastAsia="ko-KR"/>
        </w:rPr>
        <w:t>proposal is given based on the majority</w:t>
      </w:r>
      <w:r>
        <w:rPr>
          <w:rFonts w:ascii="Arial" w:eastAsia="宋体" w:hAnsi="Arial"/>
          <w:szCs w:val="24"/>
          <w:lang w:val="en-US" w:eastAsia="zh-CN"/>
        </w:rPr>
        <w:t>’</w:t>
      </w:r>
      <w:r>
        <w:rPr>
          <w:rFonts w:ascii="Arial" w:eastAsia="MS Mincho" w:hAnsi="Arial" w:hint="eastAsia"/>
          <w:szCs w:val="24"/>
          <w:lang w:val="en-US" w:eastAsia="ko-KR"/>
        </w:rPr>
        <w:t>s preference (</w:t>
      </w:r>
      <w:r>
        <w:rPr>
          <w:rFonts w:ascii="Arial" w:eastAsia="宋体" w:hAnsi="Arial" w:hint="eastAsia"/>
          <w:szCs w:val="24"/>
          <w:lang w:val="en-US" w:eastAsia="zh-CN"/>
        </w:rPr>
        <w:t>15/29</w:t>
      </w:r>
      <w:proofErr w:type="gramStart"/>
      <w:r>
        <w:rPr>
          <w:rFonts w:ascii="Arial" w:eastAsia="MS Mincho" w:hAnsi="Arial" w:hint="eastAsia"/>
          <w:szCs w:val="24"/>
          <w:lang w:val="en-US" w:eastAsia="ko-KR"/>
        </w:rPr>
        <w:t>):</w:t>
      </w:r>
      <w:r>
        <w:rPr>
          <w:rFonts w:ascii="Arial" w:eastAsia="MS Mincho" w:hAnsi="Arial" w:hint="eastAsia"/>
          <w:b/>
          <w:bCs/>
          <w:i/>
          <w:iCs/>
          <w:szCs w:val="24"/>
          <w:lang w:val="en-US" w:eastAsia="ko-KR"/>
        </w:rPr>
        <w:t>Proposal</w:t>
      </w:r>
      <w:proofErr w:type="gramEnd"/>
      <w:r>
        <w:rPr>
          <w:rFonts w:ascii="Arial" w:eastAsia="MS Mincho" w:hAnsi="Arial" w:hint="eastAsia"/>
          <w:b/>
          <w:bCs/>
          <w:i/>
          <w:iCs/>
          <w:szCs w:val="24"/>
          <w:lang w:val="en-US" w:eastAsia="ko-KR"/>
        </w:rPr>
        <w:t xml:space="preserve"> 5.2: The location information report should be supported in NTN for the purpose other than SON/MDT.</w:t>
      </w:r>
    </w:p>
    <w:p w:rsidR="00D17710" w:rsidRDefault="003715DE">
      <w:pPr>
        <w:rPr>
          <w:rFonts w:ascii="Arial" w:hAnsi="Arial" w:cs="Arial"/>
        </w:rPr>
      </w:pPr>
      <w:r>
        <w:rPr>
          <w:rFonts w:ascii="Arial" w:hAnsi="Arial" w:cs="Arial"/>
          <w:b/>
          <w:bCs/>
        </w:rPr>
        <w:t xml:space="preserve">Question </w:t>
      </w:r>
      <w:r>
        <w:rPr>
          <w:rFonts w:ascii="Arial" w:eastAsia="宋体" w:hAnsi="Arial" w:cs="Arial" w:hint="eastAsia"/>
          <w:b/>
          <w:bCs/>
          <w:lang w:val="en-US" w:eastAsia="zh-CN"/>
        </w:rPr>
        <w:t>3.2</w:t>
      </w:r>
      <w:r>
        <w:rPr>
          <w:rFonts w:ascii="Arial" w:hAnsi="Arial" w:cs="Arial"/>
        </w:rPr>
        <w:t xml:space="preserve">: do you agree with the </w:t>
      </w:r>
      <w:r>
        <w:rPr>
          <w:rFonts w:ascii="Arial" w:eastAsia="宋体"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宋体"/>
                <w:color w:val="FFFFFF" w:themeColor="background1"/>
                <w:lang w:val="en-US" w:eastAsia="zh-CN"/>
              </w:rPr>
            </w:pPr>
            <w:r>
              <w:rPr>
                <w:color w:val="FFFFFF" w:themeColor="background1"/>
              </w:rPr>
              <w:t xml:space="preserve">Answers to Question </w:t>
            </w:r>
            <w:r>
              <w:rPr>
                <w:rFonts w:eastAsia="宋体" w:hint="eastAsia"/>
                <w:color w:val="FFFFFF" w:themeColor="background1"/>
                <w:lang w:val="en-US" w:eastAsia="zh-CN"/>
              </w:rPr>
              <w:t>3.2</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宋体"/>
                <w:lang w:val="en-US" w:eastAsia="zh-CN"/>
              </w:rPr>
            </w:pPr>
            <w:r>
              <w:rPr>
                <w:rFonts w:eastAsia="宋体" w:hint="eastAsia"/>
                <w:lang w:val="en-US" w:eastAsia="zh-CN"/>
              </w:rPr>
              <w:t xml:space="preserve">Comments </w:t>
            </w:r>
          </w:p>
          <w:p w:rsidR="00D17710" w:rsidRDefault="003715DE">
            <w:pPr>
              <w:pStyle w:val="TAH"/>
              <w:spacing w:before="20" w:after="20"/>
              <w:ind w:left="57" w:right="57"/>
              <w:jc w:val="left"/>
            </w:pPr>
            <w:r>
              <w:rPr>
                <w:rFonts w:eastAsia="宋体"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left="57" w:right="57"/>
              <w:jc w:val="left"/>
              <w:rPr>
                <w:rFonts w:eastAsia="宋体"/>
                <w:lang w:eastAsia="zh-CN"/>
              </w:rPr>
            </w:pPr>
            <w:r>
              <w:rPr>
                <w:rFonts w:eastAsia="宋体"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D17710" w:rsidRPr="00084DB4" w:rsidRDefault="00084DB4" w:rsidP="00084DB4">
            <w:pPr>
              <w:pStyle w:val="TAC"/>
              <w:spacing w:before="20" w:after="20"/>
              <w:ind w:right="57"/>
              <w:jc w:val="left"/>
              <w:rPr>
                <w:rFonts w:eastAsia="宋体"/>
                <w:lang w:eastAsia="zh-CN"/>
              </w:rPr>
            </w:pPr>
            <w:r>
              <w:rPr>
                <w:rFonts w:eastAsia="宋体" w:hint="eastAsia"/>
                <w:lang w:eastAsia="zh-CN"/>
              </w:rPr>
              <w:t xml:space="preserve">At least for mobility optimization, UE location report is </w:t>
            </w:r>
            <w:proofErr w:type="spellStart"/>
            <w:r>
              <w:rPr>
                <w:rFonts w:eastAsia="宋体" w:hint="eastAsia"/>
                <w:lang w:eastAsia="zh-CN"/>
              </w:rPr>
              <w:t>benefitial</w:t>
            </w:r>
            <w:proofErr w:type="spellEnd"/>
            <w:r>
              <w:rPr>
                <w:rFonts w:eastAsia="宋体" w:hint="eastAsia"/>
                <w:lang w:eastAsia="zh-CN"/>
              </w:rPr>
              <w:t>.</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611A08">
            <w:pPr>
              <w:pStyle w:val="TAC"/>
              <w:spacing w:before="20" w:after="20"/>
              <w:ind w:left="57" w:right="57"/>
              <w:jc w:val="left"/>
              <w:rPr>
                <w:lang w:eastAsia="zh-CN"/>
              </w:rPr>
            </w:pPr>
            <w:ins w:id="129" w:author="Nokia" w:date="2020-11-05T13:49: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611A08">
            <w:pPr>
              <w:pStyle w:val="TAC"/>
              <w:spacing w:before="20" w:after="20"/>
              <w:ind w:left="57" w:right="57"/>
              <w:jc w:val="left"/>
              <w:rPr>
                <w:lang w:eastAsia="zh-CN"/>
              </w:rPr>
            </w:pPr>
            <w:ins w:id="130" w:author="Nokia" w:date="2020-11-05T13:4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131"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132"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0F6D65">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133"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134" w:author="Helka-Liina Maattanen" w:date="2020-11-05T18:0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135" w:author="Sharma, Vivek" w:date="2020-11-05T17:27: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136" w:author="Sharma, Vivek" w:date="2020-11-05T17:2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9133F6">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9133F6" w:rsidRDefault="009133F6" w:rsidP="009133F6">
            <w:pPr>
              <w:pStyle w:val="TAC"/>
              <w:spacing w:before="20" w:after="20"/>
              <w:ind w:left="57" w:right="57"/>
              <w:jc w:val="left"/>
              <w:rPr>
                <w:lang w:eastAsia="zh-CN"/>
              </w:rPr>
            </w:pPr>
            <w:ins w:id="137" w:author="Abhishek Roy" w:date="2020-11-05T09:58:00Z">
              <w:r>
                <w:rPr>
                  <w:rFonts w:cs="Arial"/>
                  <w:lang w:eastAsia="ko-KR"/>
                </w:rPr>
                <w:t>MediaTek</w:t>
              </w:r>
            </w:ins>
          </w:p>
        </w:tc>
        <w:tc>
          <w:tcPr>
            <w:tcW w:w="945" w:type="dxa"/>
            <w:tcBorders>
              <w:top w:val="single" w:sz="4" w:space="0" w:color="auto"/>
              <w:left w:val="single" w:sz="4" w:space="0" w:color="auto"/>
              <w:bottom w:val="single" w:sz="4" w:space="0" w:color="auto"/>
              <w:right w:val="single" w:sz="4" w:space="0" w:color="auto"/>
            </w:tcBorders>
          </w:tcPr>
          <w:p w:rsidR="009133F6" w:rsidRDefault="009133F6" w:rsidP="009133F6">
            <w:pPr>
              <w:pStyle w:val="TAC"/>
              <w:spacing w:before="20" w:after="20"/>
              <w:ind w:left="57" w:right="57"/>
              <w:jc w:val="left"/>
              <w:rPr>
                <w:lang w:eastAsia="zh-CN"/>
              </w:rPr>
            </w:pPr>
            <w:ins w:id="138" w:author="Abhishek Roy" w:date="2020-11-05T09:58:00Z">
              <w:r>
                <w:rPr>
                  <w:rFonts w:cs="Arial"/>
                  <w:lang w:eastAsia="ko-KR"/>
                </w:rPr>
                <w:t>No</w:t>
              </w:r>
            </w:ins>
          </w:p>
        </w:tc>
        <w:tc>
          <w:tcPr>
            <w:tcW w:w="7545" w:type="dxa"/>
            <w:tcBorders>
              <w:top w:val="single" w:sz="4" w:space="0" w:color="auto"/>
              <w:left w:val="single" w:sz="4" w:space="0" w:color="auto"/>
              <w:bottom w:val="single" w:sz="4" w:space="0" w:color="auto"/>
              <w:right w:val="single" w:sz="4" w:space="0" w:color="auto"/>
            </w:tcBorders>
          </w:tcPr>
          <w:p w:rsidR="009133F6" w:rsidRDefault="009133F6" w:rsidP="009133F6">
            <w:pPr>
              <w:pStyle w:val="TAC"/>
              <w:spacing w:before="20" w:after="20"/>
              <w:ind w:right="57"/>
              <w:jc w:val="left"/>
              <w:rPr>
                <w:lang w:eastAsia="zh-CN"/>
              </w:rPr>
            </w:pPr>
          </w:p>
        </w:tc>
      </w:tr>
      <w:tr w:rsidR="00D81A78">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139" w:author="Min Min13 Xu" w:date="2020-11-06T09:40:00Z">
              <w:r>
                <w:rPr>
                  <w:rFonts w:eastAsia="等线" w:cs="Arial" w:hint="eastAsia"/>
                  <w:lang w:eastAsia="zh-CN"/>
                </w:rPr>
                <w:t>L</w:t>
              </w:r>
              <w:r>
                <w:rPr>
                  <w:rFonts w:eastAsia="等线" w:cs="Arial"/>
                  <w:lang w:eastAsia="zh-CN"/>
                </w:rPr>
                <w:t>enovo</w:t>
              </w:r>
            </w:ins>
          </w:p>
        </w:tc>
        <w:tc>
          <w:tcPr>
            <w:tcW w:w="9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140" w:author="Min Min13 Xu" w:date="2020-11-06T09:40:00Z">
              <w:r>
                <w:rPr>
                  <w:rFonts w:eastAsia="等线" w:cs="Arial" w:hint="eastAsia"/>
                  <w:lang w:eastAsia="zh-CN"/>
                </w:rPr>
                <w:t>N</w:t>
              </w:r>
              <w:r>
                <w:rPr>
                  <w:rFonts w:eastAsia="等线" w:cs="Arial"/>
                  <w:lang w:eastAsia="zh-CN"/>
                </w:rPr>
                <w:t>o</w:t>
              </w:r>
            </w:ins>
          </w:p>
        </w:tc>
        <w:tc>
          <w:tcPr>
            <w:tcW w:w="75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right="57"/>
              <w:jc w:val="left"/>
              <w:rPr>
                <w:lang w:eastAsia="zh-CN"/>
              </w:rPr>
            </w:pPr>
            <w:ins w:id="141" w:author="Min Min13 Xu" w:date="2020-11-06T09:40:00Z">
              <w:r>
                <w:rPr>
                  <w:rFonts w:eastAsia="等线" w:cs="Arial" w:hint="eastAsia"/>
                  <w:lang w:eastAsia="zh-CN"/>
                </w:rPr>
                <w:t>W</w:t>
              </w:r>
              <w:r>
                <w:rPr>
                  <w:rFonts w:eastAsia="等线" w:cs="Arial"/>
                  <w:lang w:eastAsia="zh-CN"/>
                </w:rPr>
                <w:t>e see no need of UE location info via report.</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bl>
    <w:p w:rsidR="00D17710" w:rsidRDefault="00D17710">
      <w:pPr>
        <w:rPr>
          <w:rFonts w:ascii="Arial" w:eastAsia="MS Mincho" w:hAnsi="Arial"/>
          <w:b/>
          <w:bCs/>
          <w:i/>
          <w:iCs/>
          <w:szCs w:val="24"/>
          <w:lang w:val="en-US" w:eastAsia="ko-KR"/>
        </w:rPr>
      </w:pPr>
    </w:p>
    <w:p w:rsidR="00D17710" w:rsidRDefault="003715DE">
      <w:pPr>
        <w:pStyle w:val="2"/>
        <w:rPr>
          <w:rFonts w:eastAsia="宋体"/>
          <w:lang w:val="en-US" w:eastAsia="zh-CN"/>
        </w:rPr>
      </w:pPr>
      <w:r>
        <w:rPr>
          <w:lang w:eastAsia="ko-KR"/>
        </w:rPr>
        <w:t>3.</w:t>
      </w:r>
      <w:r>
        <w:rPr>
          <w:rFonts w:eastAsia="宋体" w:hint="eastAsia"/>
          <w:lang w:val="en-US" w:eastAsia="zh-CN"/>
        </w:rPr>
        <w:t>4 Location based measurement event</w:t>
      </w:r>
    </w:p>
    <w:p w:rsidR="00D17710" w:rsidRDefault="003715DE">
      <w:pPr>
        <w:widowControl w:val="0"/>
        <w:spacing w:after="160" w:line="260" w:lineRule="auto"/>
        <w:rPr>
          <w:rFonts w:ascii="Arial" w:eastAsia="宋体" w:hAnsi="Arial" w:cs="Arial"/>
          <w:bCs/>
          <w:lang w:val="en-US" w:eastAsia="zh-CN"/>
        </w:rPr>
      </w:pPr>
      <w:r>
        <w:rPr>
          <w:rFonts w:ascii="Arial" w:eastAsia="宋体" w:hAnsi="Arial" w:cs="Arial" w:hint="eastAsia"/>
          <w:bCs/>
          <w:lang w:val="en-US" w:eastAsia="zh-CN"/>
        </w:rPr>
        <w:t>There has been discussion on the location based measurement and 30 companies has shown preference [2].</w:t>
      </w:r>
    </w:p>
    <w:p w:rsidR="00D17710" w:rsidRDefault="003715DE">
      <w:pPr>
        <w:spacing w:line="260" w:lineRule="auto"/>
        <w:rPr>
          <w:rFonts w:ascii="Arial" w:eastAsia="宋体" w:hAnsi="Arial" w:cs="Arial"/>
          <w:bCs/>
          <w:lang w:val="en-US" w:eastAsia="zh-CN"/>
        </w:rPr>
      </w:pPr>
      <w:r>
        <w:rPr>
          <w:rFonts w:ascii="Arial" w:eastAsia="宋体" w:hAnsi="Arial" w:cs="Arial" w:hint="eastAsia"/>
          <w:bCs/>
          <w:lang w:val="en-US" w:eastAsia="zh-CN"/>
        </w:rPr>
        <w:t>27 companies agreed that the Location-based measurement event should be supported in NTN as complementary to pure RSRP/RSRQ based triggering condition for both moving cell and fixed cell scenario.</w:t>
      </w:r>
    </w:p>
    <w:p w:rsidR="00D17710" w:rsidRDefault="003715DE">
      <w:pPr>
        <w:spacing w:line="260" w:lineRule="auto"/>
        <w:rPr>
          <w:rFonts w:ascii="Arial" w:eastAsia="宋体" w:hAnsi="Arial" w:cs="Arial"/>
          <w:bCs/>
          <w:lang w:val="en-US" w:eastAsia="zh-CN"/>
        </w:rPr>
      </w:pPr>
      <w:r>
        <w:rPr>
          <w:rFonts w:ascii="Arial" w:eastAsia="宋体" w:hAnsi="Arial" w:cs="Arial" w:hint="eastAsia"/>
          <w:bCs/>
          <w:lang w:val="en-US" w:eastAsia="zh-CN"/>
        </w:rPr>
        <w:t>1 company state that the location based measurement event can only be configured for UE to report location information via measurement report. 1 company prefer to rely on the existing measurement events and prefer not to introduce location based measurement event while 1 company emphasize that location shall not be the only factor used in measurement triggering and the measurement triggering should still primarily based on radio measurements.</w:t>
      </w:r>
    </w:p>
    <w:p w:rsidR="00D17710" w:rsidRDefault="003715DE">
      <w:pPr>
        <w:spacing w:line="260" w:lineRule="auto"/>
        <w:rPr>
          <w:rFonts w:ascii="Arial" w:eastAsia="宋体" w:hAnsi="Arial" w:cs="Arial"/>
          <w:b/>
          <w:bCs/>
          <w:lang w:val="en-US" w:eastAsia="zh-CN"/>
        </w:rPr>
      </w:pPr>
      <w:r>
        <w:rPr>
          <w:rFonts w:ascii="Arial" w:eastAsia="宋体" w:hAnsi="Arial" w:cs="Arial" w:hint="eastAsia"/>
          <w:lang w:val="en-US" w:eastAsia="zh-CN"/>
        </w:rPr>
        <w:t>A proposal is given based on the majority</w:t>
      </w:r>
      <w:r>
        <w:rPr>
          <w:rFonts w:ascii="Arial" w:eastAsia="宋体" w:hAnsi="Arial" w:cs="Arial"/>
          <w:lang w:val="en-US" w:eastAsia="zh-CN"/>
        </w:rPr>
        <w:t>’</w:t>
      </w:r>
      <w:r>
        <w:rPr>
          <w:rFonts w:ascii="Arial" w:eastAsia="宋体" w:hAnsi="Arial" w:cs="Arial" w:hint="eastAsia"/>
          <w:lang w:val="en-US" w:eastAsia="zh-CN"/>
        </w:rPr>
        <w:t xml:space="preserve">s preference </w:t>
      </w:r>
      <w:r>
        <w:rPr>
          <w:rFonts w:ascii="Arial" w:eastAsia="宋体" w:hAnsi="Arial" w:cs="Arial" w:hint="eastAsia"/>
          <w:bCs/>
          <w:lang w:val="en-US" w:eastAsia="zh-CN"/>
        </w:rPr>
        <w:t>(27/30)</w:t>
      </w:r>
      <w:r>
        <w:rPr>
          <w:rFonts w:ascii="Arial" w:eastAsia="宋体" w:hAnsi="Arial" w:cs="Arial" w:hint="eastAsia"/>
          <w:b/>
          <w:bCs/>
          <w:lang w:val="en-US" w:eastAsia="zh-CN"/>
        </w:rPr>
        <w:t xml:space="preserve">: </w:t>
      </w:r>
      <w:r>
        <w:rPr>
          <w:rFonts w:ascii="Arial" w:eastAsia="宋体" w:hAnsi="Arial" w:cs="Arial" w:hint="eastAsia"/>
          <w:b/>
          <w:bCs/>
          <w:i/>
          <w:iCs/>
          <w:lang w:val="en-US" w:eastAsia="zh-CN"/>
        </w:rPr>
        <w:t>Proposal 6.1: The Location-based measurement event should be supported in NTN for both moving cell and fixed cell scenario.</w:t>
      </w:r>
    </w:p>
    <w:p w:rsidR="00D17710" w:rsidRDefault="003715DE">
      <w:pPr>
        <w:pStyle w:val="af7"/>
        <w:ind w:firstLine="0"/>
      </w:pPr>
      <w:r>
        <w:rPr>
          <w:rFonts w:ascii="Arial" w:hAnsi="Arial" w:cs="Arial"/>
          <w:b/>
          <w:bCs/>
        </w:rPr>
        <w:t xml:space="preserve">Question </w:t>
      </w:r>
      <w:r>
        <w:rPr>
          <w:rFonts w:ascii="Arial" w:eastAsia="宋体" w:hAnsi="Arial" w:cs="Arial" w:hint="eastAsia"/>
          <w:b/>
          <w:bCs/>
        </w:rPr>
        <w:t>4.1</w:t>
      </w:r>
      <w:r>
        <w:rPr>
          <w:rFonts w:ascii="Arial" w:hAnsi="Arial" w:cs="Arial"/>
        </w:rPr>
        <w:t>: do you agree with the</w:t>
      </w:r>
      <w:r>
        <w:rPr>
          <w:rFonts w:ascii="Arial" w:eastAsia="宋体"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宋体"/>
                <w:color w:val="FFFFFF" w:themeColor="background1"/>
                <w:lang w:val="en-US" w:eastAsia="zh-CN"/>
              </w:rPr>
            </w:pPr>
            <w:r>
              <w:rPr>
                <w:color w:val="FFFFFF" w:themeColor="background1"/>
              </w:rPr>
              <w:lastRenderedPageBreak/>
              <w:t xml:space="preserve">Answers to Question </w:t>
            </w:r>
            <w:r>
              <w:rPr>
                <w:rFonts w:eastAsia="宋体" w:hint="eastAsia"/>
                <w:color w:val="FFFFFF" w:themeColor="background1"/>
                <w:lang w:val="en-US" w:eastAsia="zh-CN"/>
              </w:rPr>
              <w:t>4.1</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宋体"/>
                <w:lang w:val="en-US" w:eastAsia="zh-CN"/>
              </w:rPr>
            </w:pPr>
            <w:r>
              <w:rPr>
                <w:rFonts w:eastAsia="宋体" w:hint="eastAsia"/>
                <w:lang w:val="en-US" w:eastAsia="zh-CN"/>
              </w:rPr>
              <w:t xml:space="preserve">Comments </w:t>
            </w:r>
          </w:p>
          <w:p w:rsidR="00D17710" w:rsidRDefault="003715DE">
            <w:pPr>
              <w:pStyle w:val="TAH"/>
              <w:spacing w:before="20" w:after="20"/>
              <w:ind w:left="57" w:right="57"/>
              <w:jc w:val="left"/>
            </w:pPr>
            <w:r>
              <w:rPr>
                <w:rFonts w:eastAsia="宋体"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left="57" w:right="57"/>
              <w:jc w:val="left"/>
              <w:rPr>
                <w:rFonts w:eastAsia="宋体"/>
                <w:lang w:eastAsia="zh-CN"/>
              </w:rPr>
            </w:pPr>
            <w:r>
              <w:rPr>
                <w:rFonts w:eastAsia="宋体"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rsidR="00D17710" w:rsidRDefault="00084DB4">
            <w:pPr>
              <w:pStyle w:val="TAC"/>
              <w:spacing w:before="20" w:after="20"/>
              <w:ind w:right="57"/>
              <w:jc w:val="left"/>
              <w:rPr>
                <w:rFonts w:eastAsia="宋体" w:cs="Arial"/>
                <w:lang w:eastAsia="zh-CN"/>
              </w:rPr>
            </w:pPr>
            <w:r>
              <w:rPr>
                <w:rFonts w:eastAsia="宋体" w:cs="Arial" w:hint="eastAsia"/>
                <w:lang w:eastAsia="zh-CN"/>
              </w:rPr>
              <w:t>At least A4 event is still workable, so we think it</w:t>
            </w:r>
            <w:r>
              <w:rPr>
                <w:rFonts w:eastAsia="宋体" w:cs="Arial"/>
                <w:lang w:eastAsia="zh-CN"/>
              </w:rPr>
              <w:t>’</w:t>
            </w:r>
            <w:r>
              <w:rPr>
                <w:rFonts w:eastAsia="宋体" w:cs="Arial" w:hint="eastAsia"/>
                <w:lang w:eastAsia="zh-CN"/>
              </w:rPr>
              <w:t>s not so urgent to optimize this feature in the first NTN release.</w:t>
            </w:r>
            <w:r w:rsidR="00803D1E">
              <w:rPr>
                <w:rFonts w:eastAsia="宋体" w:cs="Arial" w:hint="eastAsia"/>
                <w:lang w:eastAsia="zh-CN"/>
              </w:rPr>
              <w:t xml:space="preserve"> So for RRM purpose, the enhancement is not needed.</w:t>
            </w:r>
          </w:p>
          <w:p w:rsidR="00084DB4" w:rsidRDefault="00084DB4">
            <w:pPr>
              <w:pStyle w:val="TAC"/>
              <w:spacing w:before="20" w:after="20"/>
              <w:ind w:right="57"/>
              <w:jc w:val="left"/>
              <w:rPr>
                <w:lang w:eastAsia="zh-CN"/>
              </w:rPr>
            </w:pPr>
            <w:r>
              <w:rPr>
                <w:rFonts w:eastAsia="宋体" w:cs="Arial" w:hint="eastAsia"/>
                <w:lang w:eastAsia="zh-CN"/>
              </w:rPr>
              <w:t>As for UE location info reporting, t</w:t>
            </w:r>
            <w:r w:rsidRPr="00084DB4">
              <w:rPr>
                <w:rFonts w:eastAsia="宋体" w:cs="Arial" w:hint="eastAsia"/>
                <w:lang w:eastAsia="zh-CN"/>
              </w:rPr>
              <w:t>he Location-based measurement event can be considered</w:t>
            </w:r>
            <w:r>
              <w:rPr>
                <w:rFonts w:eastAsia="宋体" w:cs="Arial" w:hint="eastAsia"/>
                <w:lang w:eastAsia="zh-CN"/>
              </w:rPr>
              <w:t>.</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611A08">
            <w:pPr>
              <w:pStyle w:val="TAC"/>
              <w:spacing w:before="20" w:after="20"/>
              <w:ind w:left="57" w:right="57"/>
              <w:jc w:val="left"/>
              <w:rPr>
                <w:lang w:eastAsia="zh-CN"/>
              </w:rPr>
            </w:pPr>
            <w:ins w:id="142" w:author="Nokia" w:date="2020-11-05T13:5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611A08">
            <w:pPr>
              <w:pStyle w:val="TAC"/>
              <w:spacing w:before="20" w:after="20"/>
              <w:ind w:left="57" w:right="57"/>
              <w:jc w:val="left"/>
              <w:rPr>
                <w:lang w:eastAsia="zh-CN"/>
              </w:rPr>
            </w:pPr>
            <w:ins w:id="143" w:author="Nokia" w:date="2020-11-05T13:54: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D17710" w:rsidRDefault="00611A08">
            <w:pPr>
              <w:pStyle w:val="TAC"/>
              <w:spacing w:before="20" w:after="20"/>
              <w:ind w:right="57"/>
              <w:jc w:val="left"/>
              <w:rPr>
                <w:ins w:id="144" w:author="Nokia" w:date="2020-11-05T13:54:00Z"/>
                <w:lang w:eastAsia="zh-CN"/>
              </w:rPr>
            </w:pPr>
            <w:ins w:id="145" w:author="Nokia" w:date="2020-11-05T13:54:00Z">
              <w:r>
                <w:rPr>
                  <w:lang w:eastAsia="zh-CN"/>
                </w:rPr>
                <w:t>But this is tightly related to the question concerning CHO execution triggering (which is also based on the measurement event), so why i</w:t>
              </w:r>
            </w:ins>
            <w:ins w:id="146" w:author="Nokia" w:date="2020-11-05T15:40:00Z">
              <w:r w:rsidR="00FE03E7">
                <w:rPr>
                  <w:lang w:eastAsia="zh-CN"/>
                </w:rPr>
                <w:t>s</w:t>
              </w:r>
            </w:ins>
            <w:ins w:id="147" w:author="Nokia" w:date="2020-11-05T13:54:00Z">
              <w:r>
                <w:rPr>
                  <w:lang w:eastAsia="zh-CN"/>
                </w:rPr>
                <w:t xml:space="preserve"> i</w:t>
              </w:r>
            </w:ins>
            <w:ins w:id="148" w:author="Nokia" w:date="2020-11-05T15:40:00Z">
              <w:r w:rsidR="00FE03E7">
                <w:rPr>
                  <w:lang w:eastAsia="zh-CN"/>
                </w:rPr>
                <w:t>t</w:t>
              </w:r>
            </w:ins>
            <w:ins w:id="149" w:author="Nokia" w:date="2020-11-05T13:54:00Z">
              <w:r>
                <w:rPr>
                  <w:lang w:eastAsia="zh-CN"/>
                </w:rPr>
                <w:t xml:space="preserve"> asked separately? </w:t>
              </w:r>
            </w:ins>
          </w:p>
          <w:p w:rsidR="00611A08" w:rsidRDefault="00611A08">
            <w:pPr>
              <w:pStyle w:val="TAC"/>
              <w:spacing w:before="20" w:after="20"/>
              <w:ind w:right="57"/>
              <w:jc w:val="left"/>
              <w:rPr>
                <w:ins w:id="150" w:author="Nokia" w:date="2020-11-05T13:54:00Z"/>
                <w:lang w:eastAsia="zh-CN"/>
              </w:rPr>
            </w:pPr>
          </w:p>
          <w:p w:rsidR="00611A08" w:rsidRDefault="00611A08">
            <w:pPr>
              <w:pStyle w:val="TAC"/>
              <w:spacing w:before="20" w:after="20"/>
              <w:ind w:right="57"/>
              <w:jc w:val="left"/>
              <w:rPr>
                <w:lang w:eastAsia="zh-CN"/>
              </w:rPr>
            </w:pPr>
            <w:ins w:id="151" w:author="Nokia" w:date="2020-11-05T13:54:00Z">
              <w:r>
                <w:rPr>
                  <w:lang w:eastAsia="zh-CN"/>
                </w:rPr>
                <w:t>We believe location-based event could be defined, but only in conjunction with</w:t>
              </w:r>
            </w:ins>
            <w:ins w:id="152" w:author="Nokia" w:date="2020-11-05T13:55:00Z">
              <w:r>
                <w:rPr>
                  <w:lang w:eastAsia="zh-CN"/>
                </w:rPr>
                <w:t xml:space="preserve"> radio</w:t>
              </w:r>
            </w:ins>
            <w:ins w:id="153" w:author="Nokia" w:date="2020-11-05T13:54:00Z">
              <w:r>
                <w:rPr>
                  <w:lang w:eastAsia="zh-CN"/>
                </w:rPr>
                <w:t xml:space="preserve"> measurement</w:t>
              </w:r>
            </w:ins>
            <w:ins w:id="154" w:author="Nokia" w:date="2020-11-05T13:55:00Z">
              <w:r>
                <w:rPr>
                  <w:lang w:eastAsia="zh-CN"/>
                </w:rPr>
                <w:t>-based.</w:t>
              </w:r>
              <w:r w:rsidR="00E81A30">
                <w:rPr>
                  <w:lang w:eastAsia="zh-CN"/>
                </w:rPr>
                <w:t xml:space="preserve"> Alternatively, the UE could just report its location (as argued by CATT).</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155"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156"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0F6D65">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157"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158" w:author="Helka-Liina Maattanen" w:date="2020-11-05T18:0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right="57"/>
              <w:jc w:val="left"/>
              <w:rPr>
                <w:ins w:id="159" w:author="Helka-Liina Maattanen" w:date="2020-11-05T18:08:00Z"/>
                <w:lang w:eastAsia="zh-CN"/>
              </w:rPr>
            </w:pPr>
            <w:ins w:id="160" w:author="Helka-Liina Maattanen" w:date="2020-11-05T18:08:00Z">
              <w:r>
                <w:rPr>
                  <w:lang w:eastAsia="zh-CN"/>
                </w:rPr>
                <w:t>Actually event A4, neighbour becomes better than threshold may not work with same reason that A3 may not work. The RSRP level drops so slowly for an NTN beam.</w:t>
              </w:r>
            </w:ins>
          </w:p>
          <w:p w:rsidR="000F6D65" w:rsidRDefault="000F6D65" w:rsidP="000F6D65">
            <w:pPr>
              <w:pStyle w:val="TAC"/>
              <w:spacing w:before="20" w:after="20"/>
              <w:ind w:right="57"/>
              <w:jc w:val="left"/>
              <w:rPr>
                <w:ins w:id="161" w:author="Helka-Liina Maattanen" w:date="2020-11-05T18:08:00Z"/>
                <w:lang w:eastAsia="zh-CN"/>
              </w:rPr>
            </w:pPr>
          </w:p>
          <w:p w:rsidR="000F6D65" w:rsidRDefault="000F6D65" w:rsidP="000F6D65">
            <w:pPr>
              <w:pStyle w:val="TAC"/>
              <w:spacing w:before="20" w:after="20"/>
              <w:ind w:right="57"/>
              <w:jc w:val="left"/>
              <w:rPr>
                <w:lang w:eastAsia="zh-CN"/>
              </w:rPr>
            </w:pPr>
            <w:ins w:id="162" w:author="Helka-Liina Maattanen" w:date="2020-11-05T18:08:00Z">
              <w:r>
                <w:rPr>
                  <w:lang w:eastAsia="zh-CN"/>
                </w:rPr>
                <w:t>For this reason a location triggered report should be considered. Whether ins conjunction with RSRP based even or not can be further discussed.</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163" w:author="Sharma, Vivek" w:date="2020-11-05T17:27: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164" w:author="Sharma, Vivek" w:date="2020-11-05T17:2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right="57"/>
              <w:jc w:val="left"/>
              <w:rPr>
                <w:lang w:eastAsia="zh-CN"/>
              </w:rPr>
            </w:pPr>
            <w:ins w:id="165" w:author="Sharma, Vivek" w:date="2020-11-05T17:28:00Z">
              <w:r>
                <w:rPr>
                  <w:lang w:eastAsia="zh-CN"/>
                </w:rPr>
                <w:t>It’s better to rephase the proposal as “The location-based measurement reporting should be supported in NTN for both moving cell and fixed cell scenario” in order to make it clearer.</w:t>
              </w:r>
            </w:ins>
          </w:p>
        </w:tc>
      </w:tr>
      <w:tr w:rsidR="009133F6">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9133F6" w:rsidRDefault="009133F6" w:rsidP="009133F6">
            <w:pPr>
              <w:pStyle w:val="TAC"/>
              <w:spacing w:before="20" w:after="20"/>
              <w:ind w:left="57" w:right="57"/>
              <w:jc w:val="left"/>
              <w:rPr>
                <w:lang w:eastAsia="zh-CN"/>
              </w:rPr>
            </w:pPr>
            <w:ins w:id="166" w:author="Abhishek Roy" w:date="2020-11-05T09:59: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rsidR="009133F6" w:rsidRDefault="009133F6" w:rsidP="009133F6">
            <w:pPr>
              <w:pStyle w:val="TAC"/>
              <w:spacing w:before="20" w:after="20"/>
              <w:ind w:left="57" w:right="57"/>
              <w:jc w:val="left"/>
              <w:rPr>
                <w:lang w:eastAsia="zh-CN"/>
              </w:rPr>
            </w:pPr>
            <w:ins w:id="167" w:author="Abhishek Roy" w:date="2020-11-05T09: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9133F6" w:rsidRDefault="009133F6" w:rsidP="009133F6">
            <w:pPr>
              <w:pStyle w:val="TAC"/>
              <w:spacing w:before="20" w:after="20"/>
              <w:ind w:right="57"/>
              <w:jc w:val="left"/>
              <w:rPr>
                <w:lang w:eastAsia="zh-CN"/>
              </w:rPr>
            </w:pPr>
            <w:ins w:id="168" w:author="Abhishek Roy" w:date="2020-11-05T09:59:00Z">
              <w:r>
                <w:rPr>
                  <w:rFonts w:cs="Arial"/>
                  <w:lang w:eastAsia="ko-KR"/>
                </w:rPr>
                <w:t>As explained in Question 1.1, measurement based approach can be viewed as a function of location. Thus, we think there is no need of any new measurement event. The existing measurement based CHO approach is sufficient to address NTN connected mode mobility cases. For example, difference in signal strength between source and target cell is implicitly a function of location and time and therefore would work for LEO deployments as well. Similarly, “Time to trigger” can be adjusted for Earth fixed vs Earth moving beams.</w:t>
              </w:r>
            </w:ins>
          </w:p>
        </w:tc>
      </w:tr>
      <w:tr w:rsidR="00D81A78">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169" w:author="Min Min13 Xu" w:date="2020-11-06T09:41:00Z">
              <w:r>
                <w:rPr>
                  <w:rFonts w:eastAsia="等线" w:cs="Arial" w:hint="eastAsia"/>
                  <w:lang w:eastAsia="zh-CN"/>
                </w:rPr>
                <w:t>L</w:t>
              </w:r>
              <w:r>
                <w:rPr>
                  <w:rFonts w:eastAsia="等线" w:cs="Arial"/>
                  <w:lang w:eastAsia="zh-CN"/>
                </w:rPr>
                <w:t>enovo</w:t>
              </w:r>
            </w:ins>
          </w:p>
        </w:tc>
        <w:tc>
          <w:tcPr>
            <w:tcW w:w="9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170" w:author="Min Min13 Xu" w:date="2020-11-06T09:41:00Z">
              <w:r>
                <w:rPr>
                  <w:rFonts w:eastAsia="等线" w:cs="Arial" w:hint="eastAsia"/>
                  <w:lang w:eastAsia="zh-CN"/>
                </w:rPr>
                <w:t>Y</w:t>
              </w:r>
              <w:r>
                <w:rPr>
                  <w:rFonts w:eastAsia="等线" w:cs="Arial"/>
                  <w:lang w:eastAsia="zh-CN"/>
                </w:rPr>
                <w:t>es</w:t>
              </w:r>
            </w:ins>
          </w:p>
        </w:tc>
        <w:tc>
          <w:tcPr>
            <w:tcW w:w="75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right="57"/>
              <w:jc w:val="left"/>
              <w:rPr>
                <w:lang w:eastAsia="zh-CN"/>
              </w:rPr>
            </w:pPr>
            <w:ins w:id="171" w:author="Min Min13 Xu" w:date="2020-11-06T09:41:00Z">
              <w:r>
                <w:rPr>
                  <w:rFonts w:eastAsia="宋体" w:hint="eastAsia"/>
                  <w:lang w:eastAsia="zh-CN"/>
                </w:rPr>
                <w:t>W</w:t>
              </w:r>
              <w:r>
                <w:rPr>
                  <w:rFonts w:eastAsia="宋体"/>
                  <w:lang w:eastAsia="zh-CN"/>
                </w:rPr>
                <w:t xml:space="preserve">e also support combined </w:t>
              </w:r>
              <w:r w:rsidRPr="00214C3A">
                <w:rPr>
                  <w:rFonts w:eastAsia="宋体"/>
                  <w:lang w:eastAsia="zh-CN"/>
                </w:rPr>
                <w:t>measurement event</w:t>
              </w:r>
              <w:r>
                <w:rPr>
                  <w:rFonts w:eastAsia="宋体"/>
                  <w:lang w:eastAsia="zh-CN"/>
                </w:rPr>
                <w:t xml:space="preserve"> e.g. location-based AND/OR measurement-based.</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bl>
    <w:p w:rsidR="00D17710" w:rsidRDefault="00D17710">
      <w:pPr>
        <w:rPr>
          <w:rFonts w:ascii="Arial" w:hAnsi="Arial" w:cs="Arial"/>
          <w:b/>
          <w:bCs/>
        </w:rPr>
      </w:pPr>
    </w:p>
    <w:p w:rsidR="00D17710" w:rsidRDefault="003715DE">
      <w:pPr>
        <w:rPr>
          <w:b/>
          <w:lang w:eastAsia="ko-KR"/>
        </w:rPr>
      </w:pPr>
      <w:r>
        <w:rPr>
          <w:b/>
          <w:lang w:eastAsia="ko-KR"/>
        </w:rPr>
        <w:t>Conclusion:</w:t>
      </w:r>
    </w:p>
    <w:p w:rsidR="00D17710" w:rsidRDefault="003715DE">
      <w:pPr>
        <w:rPr>
          <w:rFonts w:eastAsia="宋体"/>
          <w:b/>
          <w:lang w:val="en-US" w:eastAsia="zh-CN"/>
        </w:rPr>
      </w:pPr>
      <w:r>
        <w:rPr>
          <w:b/>
          <w:highlight w:val="yellow"/>
          <w:lang w:eastAsia="ko-KR"/>
        </w:rPr>
        <w:t>T</w:t>
      </w:r>
      <w:r>
        <w:rPr>
          <w:rFonts w:eastAsia="宋体" w:hint="eastAsia"/>
          <w:b/>
          <w:highlight w:val="yellow"/>
          <w:lang w:val="en-US" w:eastAsia="zh-CN"/>
        </w:rPr>
        <w:t>o be added</w:t>
      </w:r>
    </w:p>
    <w:p w:rsidR="00D17710" w:rsidRDefault="00D17710">
      <w:pPr>
        <w:widowControl w:val="0"/>
        <w:spacing w:after="160" w:line="260" w:lineRule="auto"/>
        <w:rPr>
          <w:rFonts w:ascii="Arial" w:eastAsia="宋体" w:hAnsi="Arial" w:cs="Arial"/>
          <w:lang w:val="en-US" w:eastAsia="zh-CN"/>
        </w:rPr>
      </w:pPr>
    </w:p>
    <w:p w:rsidR="00D17710" w:rsidRDefault="003715DE">
      <w:pPr>
        <w:widowControl w:val="0"/>
        <w:spacing w:after="160" w:line="260" w:lineRule="auto"/>
        <w:rPr>
          <w:rFonts w:ascii="Arial" w:eastAsia="宋体" w:hAnsi="Arial" w:cs="Arial"/>
          <w:bCs/>
          <w:lang w:val="en-US" w:eastAsia="zh-CN"/>
        </w:rPr>
      </w:pPr>
      <w:r>
        <w:rPr>
          <w:rFonts w:ascii="Arial" w:eastAsia="宋体" w:hAnsi="Arial" w:cs="Arial" w:hint="eastAsia"/>
          <w:lang w:val="en-US" w:eastAsia="zh-CN"/>
        </w:rPr>
        <w:t>If location-based measurement event is supported, a measurement report will be triggered when UE moves out of or moves in the area scope configured. Regarding how to configure the area scope, the following alternatives have been discussed via email [2].</w:t>
      </w:r>
    </w:p>
    <w:p w:rsidR="00D17710" w:rsidRDefault="003715DE">
      <w:pPr>
        <w:widowControl w:val="0"/>
        <w:numPr>
          <w:ilvl w:val="0"/>
          <w:numId w:val="8"/>
        </w:numPr>
        <w:spacing w:after="160" w:line="260" w:lineRule="auto"/>
        <w:rPr>
          <w:rFonts w:ascii="Arial" w:eastAsia="宋体" w:hAnsi="Arial" w:cs="Arial"/>
          <w:lang w:val="en-US" w:eastAsia="zh-CN"/>
        </w:rPr>
      </w:pPr>
      <w:r>
        <w:rPr>
          <w:rFonts w:ascii="Arial" w:eastAsia="宋体" w:hAnsi="Arial" w:cs="Arial" w:hint="eastAsia"/>
          <w:lang w:val="en-US" w:eastAsia="zh-CN"/>
        </w:rPr>
        <w:t>Alt1: A relative area scope, in which case the area scope will change as the movement of satellite.</w:t>
      </w:r>
    </w:p>
    <w:p w:rsidR="00D17710" w:rsidRDefault="003715DE">
      <w:pPr>
        <w:widowControl w:val="0"/>
        <w:numPr>
          <w:ilvl w:val="1"/>
          <w:numId w:val="8"/>
        </w:numPr>
        <w:spacing w:after="160" w:line="260" w:lineRule="auto"/>
        <w:rPr>
          <w:rFonts w:ascii="Arial" w:eastAsia="宋体" w:hAnsi="Arial" w:cs="Arial"/>
          <w:lang w:val="en-US" w:eastAsia="zh-CN"/>
        </w:rPr>
      </w:pPr>
      <w:r>
        <w:rPr>
          <w:rFonts w:ascii="Arial" w:eastAsia="宋体" w:hAnsi="Arial" w:cs="Arial" w:hint="eastAsia"/>
          <w:lang w:val="en-US" w:eastAsia="zh-CN"/>
        </w:rPr>
        <w:t>Alt1-1: The area scope is configured as the relative distance between UE and satellite.</w:t>
      </w:r>
    </w:p>
    <w:p w:rsidR="00D17710" w:rsidRDefault="003715DE">
      <w:pPr>
        <w:widowControl w:val="0"/>
        <w:numPr>
          <w:ilvl w:val="1"/>
          <w:numId w:val="8"/>
        </w:numPr>
        <w:spacing w:after="160" w:line="260" w:lineRule="auto"/>
        <w:rPr>
          <w:rFonts w:ascii="Arial" w:eastAsia="宋体" w:hAnsi="Arial" w:cs="Arial"/>
          <w:lang w:val="en-US" w:eastAsia="zh-CN"/>
        </w:rPr>
      </w:pPr>
      <w:r>
        <w:rPr>
          <w:rFonts w:ascii="Arial" w:eastAsia="宋体" w:hAnsi="Arial" w:cs="Arial" w:hint="eastAsia"/>
          <w:lang w:val="en-US" w:eastAsia="zh-CN"/>
        </w:rPr>
        <w:t>Alt1-2: The area scope is configured as the relative distance between UE and the center of a cell.</w:t>
      </w:r>
    </w:p>
    <w:p w:rsidR="00D17710" w:rsidRDefault="003715DE">
      <w:pPr>
        <w:widowControl w:val="0"/>
        <w:numPr>
          <w:ilvl w:val="0"/>
          <w:numId w:val="8"/>
        </w:numPr>
        <w:spacing w:after="160" w:line="260" w:lineRule="auto"/>
        <w:rPr>
          <w:rFonts w:ascii="Arial" w:eastAsia="宋体" w:hAnsi="Arial" w:cs="Arial"/>
          <w:lang w:val="en-US" w:eastAsia="zh-CN"/>
        </w:rPr>
      </w:pPr>
      <w:r>
        <w:rPr>
          <w:rFonts w:ascii="Arial" w:eastAsia="宋体" w:hAnsi="Arial" w:cs="Arial" w:hint="eastAsia"/>
          <w:lang w:val="en-US" w:eastAsia="zh-CN"/>
        </w:rPr>
        <w:t>Alt2: An absolute area scope, in which case the area scope will not change unless new configuration is received.</w:t>
      </w:r>
    </w:p>
    <w:p w:rsidR="00D17710" w:rsidRDefault="003715DE">
      <w:pPr>
        <w:widowControl w:val="0"/>
        <w:numPr>
          <w:ilvl w:val="1"/>
          <w:numId w:val="8"/>
        </w:numPr>
        <w:spacing w:after="160" w:line="260" w:lineRule="auto"/>
        <w:rPr>
          <w:rFonts w:ascii="Arial" w:eastAsia="宋体" w:hAnsi="Arial" w:cs="Arial"/>
          <w:lang w:val="en-US" w:eastAsia="zh-CN"/>
        </w:rPr>
      </w:pPr>
      <w:r>
        <w:rPr>
          <w:rFonts w:ascii="Arial" w:eastAsia="宋体" w:hAnsi="Arial" w:cs="Arial" w:hint="eastAsia"/>
          <w:lang w:val="en-US" w:eastAsia="zh-CN"/>
        </w:rPr>
        <w:t>Alt2-1: The area scope can be expressed as single reference location (represented by location coordinates) and a radius associated to the reference location.</w:t>
      </w:r>
    </w:p>
    <w:p w:rsidR="00D17710" w:rsidRDefault="003715DE">
      <w:pPr>
        <w:widowControl w:val="0"/>
        <w:numPr>
          <w:ilvl w:val="1"/>
          <w:numId w:val="8"/>
        </w:numPr>
        <w:spacing w:after="160" w:line="260" w:lineRule="auto"/>
        <w:rPr>
          <w:rFonts w:ascii="Arial" w:eastAsia="宋体" w:hAnsi="Arial" w:cs="Arial"/>
          <w:lang w:val="en-US" w:eastAsia="zh-CN"/>
        </w:rPr>
      </w:pPr>
      <w:r>
        <w:rPr>
          <w:rFonts w:ascii="Arial" w:eastAsia="宋体" w:hAnsi="Arial" w:cs="Arial" w:hint="eastAsia"/>
          <w:lang w:val="en-US" w:eastAsia="zh-CN"/>
        </w:rPr>
        <w:t xml:space="preserve">Alt2-2: A list of location coordinates. </w:t>
      </w:r>
    </w:p>
    <w:p w:rsidR="00D17710" w:rsidRDefault="003715DE">
      <w:pPr>
        <w:widowControl w:val="0"/>
        <w:numPr>
          <w:ilvl w:val="1"/>
          <w:numId w:val="8"/>
        </w:numPr>
        <w:spacing w:after="160" w:line="260" w:lineRule="auto"/>
        <w:rPr>
          <w:rFonts w:ascii="Arial" w:eastAsia="宋体" w:hAnsi="Arial" w:cs="Arial"/>
          <w:bCs/>
          <w:lang w:val="en-US" w:eastAsia="zh-CN"/>
        </w:rPr>
      </w:pPr>
      <w:r>
        <w:rPr>
          <w:rFonts w:ascii="Arial" w:eastAsia="宋体" w:hAnsi="Arial" w:cs="Arial" w:hint="eastAsia"/>
          <w:lang w:val="en-US" w:eastAsia="zh-CN"/>
        </w:rPr>
        <w:t>Alt2-3: A list of TAI (PLMN + TAC) of TN cells. As shown in Figure 2, a list of TAI of TN cell (e.g. TAI#1 and TAI#3) can be configured to represent the cell edge of the serving NTN cell and UE trigger measurement report when it moves in to this area.</w:t>
      </w:r>
    </w:p>
    <w:p w:rsidR="00D17710" w:rsidRDefault="003715DE">
      <w:pPr>
        <w:widowControl w:val="0"/>
        <w:spacing w:after="160" w:line="260" w:lineRule="auto"/>
        <w:rPr>
          <w:rFonts w:ascii="Arial" w:eastAsia="宋体" w:hAnsi="Arial" w:cs="Arial"/>
          <w:bCs/>
          <w:lang w:val="en-US" w:eastAsia="zh-CN"/>
        </w:rPr>
      </w:pPr>
      <w:r>
        <w:rPr>
          <w:rFonts w:ascii="Arial" w:eastAsia="宋体" w:hAnsi="Arial" w:cs="Arial" w:hint="eastAsia"/>
          <w:lang w:val="en-US" w:eastAsia="zh-CN"/>
        </w:rPr>
        <w:lastRenderedPageBreak/>
        <w:t>Companies</w:t>
      </w:r>
      <w:r>
        <w:rPr>
          <w:rFonts w:ascii="Arial" w:eastAsia="宋体" w:hAnsi="Arial" w:cs="Arial"/>
          <w:lang w:val="en-US" w:eastAsia="zh-CN"/>
        </w:rPr>
        <w:t>’</w:t>
      </w:r>
      <w:r>
        <w:rPr>
          <w:rFonts w:ascii="Arial" w:eastAsia="宋体" w:hAnsi="Arial" w:cs="Arial" w:hint="eastAsia"/>
          <w:lang w:val="en-US" w:eastAsia="zh-CN"/>
        </w:rPr>
        <w:t xml:space="preserve"> preference have been summarized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0"/>
        <w:gridCol w:w="930"/>
        <w:gridCol w:w="1290"/>
        <w:gridCol w:w="1290"/>
        <w:gridCol w:w="1272"/>
        <w:gridCol w:w="1272"/>
      </w:tblGrid>
      <w:tr w:rsidR="00D17710">
        <w:tc>
          <w:tcPr>
            <w:tcW w:w="4100" w:type="dxa"/>
            <w:gridSpan w:val="2"/>
            <w:vMerge w:val="restart"/>
          </w:tcPr>
          <w:p w:rsidR="00D17710" w:rsidRDefault="003715DE">
            <w:pPr>
              <w:spacing w:after="0"/>
              <w:jc w:val="both"/>
              <w:rPr>
                <w:rFonts w:ascii="Arial" w:eastAsia="宋体" w:hAnsi="Arial" w:cs="Arial"/>
                <w:b/>
                <w:bCs/>
                <w:lang w:val="en-US" w:eastAsia="zh-CN"/>
              </w:rPr>
            </w:pPr>
            <w:r>
              <w:rPr>
                <w:rFonts w:ascii="Arial" w:eastAsia="宋体" w:hAnsi="Arial" w:cs="Arial" w:hint="eastAsia"/>
                <w:b/>
                <w:bCs/>
                <w:lang w:val="en-US" w:eastAsia="zh-CN"/>
              </w:rPr>
              <w:t>Alternatives for configuring the area scope</w:t>
            </w:r>
          </w:p>
        </w:tc>
        <w:tc>
          <w:tcPr>
            <w:tcW w:w="5124" w:type="dxa"/>
            <w:gridSpan w:val="4"/>
          </w:tcPr>
          <w:p w:rsidR="00D17710" w:rsidRDefault="003715DE">
            <w:pPr>
              <w:spacing w:after="0"/>
              <w:jc w:val="center"/>
              <w:rPr>
                <w:rFonts w:ascii="Arial" w:eastAsia="宋体" w:hAnsi="Arial" w:cs="Arial"/>
                <w:b/>
                <w:bCs/>
                <w:lang w:val="en-US" w:eastAsia="zh-CN"/>
              </w:rPr>
            </w:pPr>
            <w:r>
              <w:rPr>
                <w:rFonts w:ascii="Arial" w:eastAsia="宋体" w:hAnsi="Arial" w:cs="Arial" w:hint="eastAsia"/>
                <w:b/>
                <w:bCs/>
                <w:lang w:val="en-US" w:eastAsia="zh-CN"/>
              </w:rPr>
              <w:t>Number of supported companies</w:t>
            </w:r>
          </w:p>
        </w:tc>
      </w:tr>
      <w:tr w:rsidR="00D17710">
        <w:tc>
          <w:tcPr>
            <w:tcW w:w="4100" w:type="dxa"/>
            <w:gridSpan w:val="2"/>
            <w:vMerge/>
          </w:tcPr>
          <w:p w:rsidR="00D17710" w:rsidRDefault="00D17710">
            <w:pPr>
              <w:spacing w:after="0"/>
              <w:jc w:val="both"/>
              <w:rPr>
                <w:rFonts w:ascii="Arial" w:hAnsi="Arial" w:cs="Arial"/>
                <w:b/>
                <w:bCs/>
                <w:lang w:eastAsia="ko-KR"/>
              </w:rPr>
            </w:pPr>
          </w:p>
        </w:tc>
        <w:tc>
          <w:tcPr>
            <w:tcW w:w="2580" w:type="dxa"/>
            <w:gridSpan w:val="2"/>
          </w:tcPr>
          <w:p w:rsidR="00D17710" w:rsidRDefault="003715DE">
            <w:pPr>
              <w:spacing w:after="0"/>
              <w:jc w:val="center"/>
              <w:rPr>
                <w:rFonts w:ascii="Arial" w:eastAsia="宋体" w:hAnsi="Arial" w:cs="Arial"/>
                <w:b/>
                <w:bCs/>
                <w:lang w:val="en-US" w:eastAsia="zh-CN"/>
              </w:rPr>
            </w:pPr>
            <w:r>
              <w:rPr>
                <w:rFonts w:ascii="Arial" w:eastAsia="宋体" w:hAnsi="Arial" w:cs="Arial"/>
                <w:b/>
                <w:bCs/>
                <w:lang w:val="en-US" w:eastAsia="zh-CN"/>
              </w:rPr>
              <w:t>Moving beam scenario</w:t>
            </w:r>
          </w:p>
        </w:tc>
        <w:tc>
          <w:tcPr>
            <w:tcW w:w="2544" w:type="dxa"/>
            <w:gridSpan w:val="2"/>
          </w:tcPr>
          <w:p w:rsidR="00D17710" w:rsidRDefault="003715DE">
            <w:pPr>
              <w:spacing w:after="0"/>
              <w:jc w:val="center"/>
              <w:rPr>
                <w:rFonts w:ascii="Arial" w:eastAsia="宋体" w:hAnsi="Arial" w:cs="Arial"/>
                <w:b/>
                <w:bCs/>
                <w:lang w:val="en-US" w:eastAsia="zh-CN"/>
              </w:rPr>
            </w:pPr>
            <w:r>
              <w:rPr>
                <w:rFonts w:ascii="Arial" w:eastAsia="宋体" w:hAnsi="Arial" w:cs="Arial"/>
                <w:b/>
                <w:bCs/>
                <w:lang w:val="en-US" w:eastAsia="zh-CN"/>
              </w:rPr>
              <w:t>Fixed beam scenario</w:t>
            </w:r>
          </w:p>
        </w:tc>
      </w:tr>
      <w:tr w:rsidR="00D17710">
        <w:tc>
          <w:tcPr>
            <w:tcW w:w="3170" w:type="dxa"/>
            <w:vMerge w:val="restart"/>
          </w:tcPr>
          <w:p w:rsidR="00D17710" w:rsidRDefault="003715DE">
            <w:pPr>
              <w:spacing w:after="0"/>
              <w:jc w:val="both"/>
              <w:rPr>
                <w:rFonts w:ascii="Arial" w:eastAsia="宋体" w:hAnsi="Arial" w:cs="Arial"/>
                <w:lang w:val="en-US" w:eastAsia="zh-CN"/>
              </w:rPr>
            </w:pPr>
            <w:r>
              <w:rPr>
                <w:rFonts w:ascii="Arial" w:eastAsia="宋体" w:hAnsi="Arial" w:cs="Arial" w:hint="eastAsia"/>
                <w:b/>
                <w:bCs/>
                <w:lang w:val="en-US" w:eastAsia="zh-CN"/>
              </w:rPr>
              <w:t>Alt.1: A relative area scope</w:t>
            </w:r>
          </w:p>
        </w:tc>
        <w:tc>
          <w:tcPr>
            <w:tcW w:w="930" w:type="dxa"/>
          </w:tcPr>
          <w:p w:rsidR="00D17710" w:rsidRDefault="003715DE">
            <w:pPr>
              <w:spacing w:after="0"/>
              <w:jc w:val="both"/>
              <w:rPr>
                <w:rFonts w:ascii="Arial" w:eastAsia="宋体" w:hAnsi="Arial" w:cs="Arial"/>
                <w:lang w:val="en-US" w:eastAsia="zh-CN"/>
              </w:rPr>
            </w:pPr>
            <w:r>
              <w:rPr>
                <w:rFonts w:ascii="Arial" w:eastAsia="宋体" w:hAnsi="Arial" w:cs="Arial" w:hint="eastAsia"/>
                <w:lang w:val="en-US" w:eastAsia="zh-CN"/>
              </w:rPr>
              <w:t>Alt1-1</w:t>
            </w:r>
          </w:p>
        </w:tc>
        <w:tc>
          <w:tcPr>
            <w:tcW w:w="1290" w:type="dxa"/>
            <w:vMerge w:val="restart"/>
            <w:vAlign w:val="center"/>
          </w:tcPr>
          <w:p w:rsidR="00D17710" w:rsidRDefault="003715DE">
            <w:pPr>
              <w:spacing w:after="0"/>
              <w:jc w:val="center"/>
              <w:rPr>
                <w:rFonts w:ascii="Arial" w:eastAsia="宋体" w:hAnsi="Arial" w:cs="Arial"/>
                <w:iCs/>
                <w:lang w:val="en-US" w:eastAsia="zh-CN"/>
              </w:rPr>
            </w:pPr>
            <w:r>
              <w:rPr>
                <w:rFonts w:ascii="Arial" w:eastAsia="宋体" w:hAnsi="Arial" w:cs="Arial" w:hint="eastAsia"/>
                <w:iCs/>
                <w:highlight w:val="green"/>
                <w:lang w:val="en-US" w:eastAsia="zh-CN"/>
              </w:rPr>
              <w:t>15</w:t>
            </w:r>
          </w:p>
        </w:tc>
        <w:tc>
          <w:tcPr>
            <w:tcW w:w="1290" w:type="dxa"/>
            <w:vAlign w:val="center"/>
          </w:tcPr>
          <w:p w:rsidR="00D17710" w:rsidRDefault="003715DE">
            <w:pPr>
              <w:spacing w:after="0"/>
              <w:jc w:val="center"/>
              <w:rPr>
                <w:rFonts w:ascii="Arial" w:eastAsia="宋体" w:hAnsi="Arial" w:cs="Arial"/>
                <w:iCs/>
                <w:lang w:val="en-US" w:eastAsia="zh-CN"/>
              </w:rPr>
            </w:pPr>
            <w:r>
              <w:rPr>
                <w:rFonts w:ascii="Arial" w:eastAsia="宋体" w:hAnsi="Arial" w:cs="Arial" w:hint="eastAsia"/>
                <w:iCs/>
                <w:lang w:val="en-US" w:eastAsia="zh-CN"/>
              </w:rPr>
              <w:t>/</w:t>
            </w:r>
          </w:p>
        </w:tc>
        <w:tc>
          <w:tcPr>
            <w:tcW w:w="1272" w:type="dxa"/>
            <w:vMerge w:val="restart"/>
            <w:vAlign w:val="center"/>
          </w:tcPr>
          <w:p w:rsidR="00D17710" w:rsidRDefault="003715DE">
            <w:pPr>
              <w:spacing w:after="0"/>
              <w:jc w:val="center"/>
              <w:rPr>
                <w:rFonts w:ascii="Arial" w:eastAsia="宋体" w:hAnsi="Arial" w:cs="Arial"/>
                <w:lang w:val="en-US" w:eastAsia="zh-CN"/>
              </w:rPr>
            </w:pPr>
            <w:r>
              <w:rPr>
                <w:rFonts w:ascii="Arial" w:eastAsia="宋体" w:hAnsi="Arial" w:cs="Arial" w:hint="eastAsia"/>
                <w:lang w:val="en-US" w:eastAsia="zh-CN"/>
              </w:rPr>
              <w:t>11</w:t>
            </w:r>
          </w:p>
        </w:tc>
        <w:tc>
          <w:tcPr>
            <w:tcW w:w="1272" w:type="dxa"/>
            <w:vAlign w:val="center"/>
          </w:tcPr>
          <w:p w:rsidR="00D17710" w:rsidRDefault="003715DE">
            <w:pPr>
              <w:spacing w:after="0"/>
              <w:jc w:val="center"/>
              <w:rPr>
                <w:rFonts w:ascii="Arial" w:eastAsia="宋体" w:hAnsi="Arial" w:cs="Arial"/>
                <w:lang w:val="en-US" w:eastAsia="zh-CN"/>
              </w:rPr>
            </w:pPr>
            <w:r>
              <w:rPr>
                <w:rFonts w:ascii="Arial" w:eastAsia="宋体" w:hAnsi="Arial" w:cs="Arial" w:hint="eastAsia"/>
                <w:lang w:val="en-US" w:eastAsia="zh-CN"/>
              </w:rPr>
              <w:t>/</w:t>
            </w:r>
          </w:p>
        </w:tc>
      </w:tr>
      <w:tr w:rsidR="00D17710">
        <w:tc>
          <w:tcPr>
            <w:tcW w:w="3170" w:type="dxa"/>
            <w:vMerge/>
          </w:tcPr>
          <w:p w:rsidR="00D17710" w:rsidRDefault="00D17710">
            <w:pPr>
              <w:spacing w:after="0"/>
              <w:jc w:val="both"/>
              <w:rPr>
                <w:rFonts w:ascii="Arial" w:eastAsia="宋体" w:hAnsi="Arial" w:cs="Arial"/>
                <w:lang w:val="en-US" w:eastAsia="zh-CN"/>
              </w:rPr>
            </w:pPr>
          </w:p>
        </w:tc>
        <w:tc>
          <w:tcPr>
            <w:tcW w:w="930" w:type="dxa"/>
          </w:tcPr>
          <w:p w:rsidR="00D17710" w:rsidRDefault="003715DE">
            <w:pPr>
              <w:spacing w:after="0"/>
              <w:jc w:val="both"/>
              <w:rPr>
                <w:rFonts w:ascii="Arial" w:eastAsia="宋体" w:hAnsi="Arial" w:cs="Arial"/>
                <w:lang w:val="en-US" w:eastAsia="zh-CN"/>
              </w:rPr>
            </w:pPr>
            <w:r>
              <w:rPr>
                <w:rFonts w:ascii="Arial" w:eastAsia="宋体" w:hAnsi="Arial" w:cs="Arial" w:hint="eastAsia"/>
                <w:lang w:val="en-US" w:eastAsia="zh-CN"/>
              </w:rPr>
              <w:t>Alt1-2</w:t>
            </w:r>
          </w:p>
        </w:tc>
        <w:tc>
          <w:tcPr>
            <w:tcW w:w="1290" w:type="dxa"/>
            <w:vMerge/>
            <w:vAlign w:val="center"/>
          </w:tcPr>
          <w:p w:rsidR="00D17710" w:rsidRDefault="00D17710">
            <w:pPr>
              <w:spacing w:after="0"/>
              <w:jc w:val="center"/>
              <w:rPr>
                <w:rFonts w:ascii="Arial" w:eastAsia="宋体" w:hAnsi="Arial" w:cs="Arial"/>
                <w:iCs/>
                <w:lang w:val="en-US" w:eastAsia="zh-CN"/>
              </w:rPr>
            </w:pPr>
          </w:p>
        </w:tc>
        <w:tc>
          <w:tcPr>
            <w:tcW w:w="1290" w:type="dxa"/>
            <w:vAlign w:val="center"/>
          </w:tcPr>
          <w:p w:rsidR="00D17710" w:rsidRDefault="003715DE">
            <w:pPr>
              <w:spacing w:after="0"/>
              <w:jc w:val="center"/>
              <w:rPr>
                <w:rFonts w:ascii="Arial" w:eastAsia="宋体" w:hAnsi="Arial" w:cs="Arial"/>
                <w:iCs/>
                <w:lang w:val="en-US" w:eastAsia="zh-CN"/>
              </w:rPr>
            </w:pPr>
            <w:r>
              <w:rPr>
                <w:rFonts w:ascii="Arial" w:eastAsia="宋体" w:hAnsi="Arial" w:cs="Arial" w:hint="eastAsia"/>
                <w:iCs/>
                <w:lang w:val="en-US" w:eastAsia="zh-CN"/>
              </w:rPr>
              <w:t>7</w:t>
            </w:r>
          </w:p>
        </w:tc>
        <w:tc>
          <w:tcPr>
            <w:tcW w:w="1272" w:type="dxa"/>
            <w:vMerge/>
            <w:vAlign w:val="center"/>
          </w:tcPr>
          <w:p w:rsidR="00D17710" w:rsidRDefault="00D17710">
            <w:pPr>
              <w:spacing w:after="0"/>
              <w:jc w:val="center"/>
              <w:rPr>
                <w:rFonts w:ascii="Arial" w:eastAsia="宋体" w:hAnsi="Arial" w:cs="Arial"/>
                <w:lang w:val="en-US" w:eastAsia="zh-CN"/>
              </w:rPr>
            </w:pPr>
          </w:p>
        </w:tc>
        <w:tc>
          <w:tcPr>
            <w:tcW w:w="1272" w:type="dxa"/>
            <w:vAlign w:val="center"/>
          </w:tcPr>
          <w:p w:rsidR="00D17710" w:rsidRDefault="003715DE">
            <w:pPr>
              <w:spacing w:after="0"/>
              <w:jc w:val="center"/>
              <w:rPr>
                <w:rFonts w:ascii="Arial" w:eastAsia="宋体" w:hAnsi="Arial" w:cs="Arial"/>
                <w:lang w:val="en-US" w:eastAsia="zh-CN"/>
              </w:rPr>
            </w:pPr>
            <w:r>
              <w:rPr>
                <w:rFonts w:ascii="Arial" w:eastAsia="宋体" w:hAnsi="Arial" w:cs="Arial" w:hint="eastAsia"/>
                <w:lang w:val="en-US" w:eastAsia="zh-CN"/>
              </w:rPr>
              <w:t>5</w:t>
            </w:r>
          </w:p>
        </w:tc>
      </w:tr>
      <w:tr w:rsidR="00D17710">
        <w:tc>
          <w:tcPr>
            <w:tcW w:w="3170" w:type="dxa"/>
            <w:vMerge w:val="restart"/>
          </w:tcPr>
          <w:p w:rsidR="00D17710" w:rsidRDefault="003715DE">
            <w:pPr>
              <w:spacing w:after="0"/>
              <w:jc w:val="both"/>
              <w:rPr>
                <w:rFonts w:ascii="Arial" w:eastAsia="宋体" w:hAnsi="Arial" w:cs="Arial"/>
                <w:lang w:val="en-US" w:eastAsia="zh-CN"/>
              </w:rPr>
            </w:pPr>
            <w:r>
              <w:rPr>
                <w:rFonts w:ascii="Arial" w:eastAsia="宋体" w:hAnsi="Arial" w:cs="Arial" w:hint="eastAsia"/>
                <w:b/>
                <w:bCs/>
                <w:lang w:val="en-US" w:eastAsia="zh-CN"/>
              </w:rPr>
              <w:t>Alt.2: An absolute area scope</w:t>
            </w:r>
          </w:p>
        </w:tc>
        <w:tc>
          <w:tcPr>
            <w:tcW w:w="930" w:type="dxa"/>
          </w:tcPr>
          <w:p w:rsidR="00D17710" w:rsidRDefault="003715DE">
            <w:pPr>
              <w:spacing w:after="0"/>
              <w:jc w:val="both"/>
              <w:rPr>
                <w:rFonts w:ascii="Arial" w:eastAsia="宋体" w:hAnsi="Arial" w:cs="Arial"/>
                <w:lang w:val="en-US" w:eastAsia="zh-CN"/>
              </w:rPr>
            </w:pPr>
            <w:r>
              <w:rPr>
                <w:rFonts w:ascii="Arial" w:eastAsia="宋体" w:hAnsi="Arial" w:cs="Arial" w:hint="eastAsia"/>
                <w:lang w:val="en-US" w:eastAsia="zh-CN"/>
              </w:rPr>
              <w:t>Alt2-1</w:t>
            </w:r>
          </w:p>
        </w:tc>
        <w:tc>
          <w:tcPr>
            <w:tcW w:w="1290" w:type="dxa"/>
            <w:vMerge w:val="restart"/>
            <w:vAlign w:val="center"/>
          </w:tcPr>
          <w:p w:rsidR="00D17710" w:rsidRDefault="003715DE">
            <w:pPr>
              <w:spacing w:after="0"/>
              <w:jc w:val="center"/>
              <w:rPr>
                <w:rFonts w:ascii="Arial" w:eastAsia="宋体" w:hAnsi="Arial" w:cs="Arial"/>
                <w:iCs/>
                <w:lang w:val="en-US" w:eastAsia="zh-CN"/>
              </w:rPr>
            </w:pPr>
            <w:r>
              <w:rPr>
                <w:rFonts w:ascii="Arial" w:eastAsia="宋体" w:hAnsi="Arial" w:cs="Arial" w:hint="eastAsia"/>
                <w:iCs/>
                <w:lang w:val="en-US" w:eastAsia="zh-CN"/>
              </w:rPr>
              <w:t>11</w:t>
            </w:r>
          </w:p>
        </w:tc>
        <w:tc>
          <w:tcPr>
            <w:tcW w:w="1290" w:type="dxa"/>
            <w:vAlign w:val="center"/>
          </w:tcPr>
          <w:p w:rsidR="00D17710" w:rsidRDefault="003715DE">
            <w:pPr>
              <w:spacing w:after="0"/>
              <w:jc w:val="center"/>
              <w:rPr>
                <w:rFonts w:ascii="Arial" w:eastAsia="宋体" w:hAnsi="Arial" w:cs="Arial"/>
                <w:iCs/>
                <w:lang w:val="en-US" w:eastAsia="zh-CN"/>
              </w:rPr>
            </w:pPr>
            <w:r>
              <w:rPr>
                <w:rFonts w:ascii="Arial" w:eastAsia="宋体" w:hAnsi="Arial" w:cs="Arial" w:hint="eastAsia"/>
                <w:iCs/>
                <w:lang w:val="en-US" w:eastAsia="zh-CN"/>
              </w:rPr>
              <w:t>8</w:t>
            </w:r>
          </w:p>
        </w:tc>
        <w:tc>
          <w:tcPr>
            <w:tcW w:w="1272" w:type="dxa"/>
            <w:vMerge w:val="restart"/>
            <w:vAlign w:val="center"/>
          </w:tcPr>
          <w:p w:rsidR="00D17710" w:rsidRDefault="003715DE">
            <w:pPr>
              <w:spacing w:after="0"/>
              <w:jc w:val="center"/>
              <w:rPr>
                <w:rFonts w:ascii="Arial" w:eastAsia="宋体" w:hAnsi="Arial" w:cs="Arial"/>
                <w:lang w:val="en-US" w:eastAsia="zh-CN"/>
              </w:rPr>
            </w:pPr>
            <w:r>
              <w:rPr>
                <w:rFonts w:ascii="Arial" w:eastAsia="宋体" w:hAnsi="Arial" w:cs="Arial" w:hint="eastAsia"/>
                <w:highlight w:val="green"/>
                <w:lang w:val="en-US" w:eastAsia="zh-CN"/>
              </w:rPr>
              <w:t>13</w:t>
            </w:r>
          </w:p>
        </w:tc>
        <w:tc>
          <w:tcPr>
            <w:tcW w:w="1272" w:type="dxa"/>
            <w:vAlign w:val="center"/>
          </w:tcPr>
          <w:p w:rsidR="00D17710" w:rsidRDefault="003715DE">
            <w:pPr>
              <w:spacing w:after="0"/>
              <w:jc w:val="center"/>
              <w:rPr>
                <w:rFonts w:ascii="Arial" w:eastAsia="宋体" w:hAnsi="Arial" w:cs="Arial"/>
                <w:lang w:val="en-US" w:eastAsia="zh-CN"/>
              </w:rPr>
            </w:pPr>
            <w:r>
              <w:rPr>
                <w:rFonts w:ascii="Arial" w:eastAsia="宋体" w:hAnsi="Arial" w:cs="Arial" w:hint="eastAsia"/>
                <w:lang w:val="en-US" w:eastAsia="zh-CN"/>
              </w:rPr>
              <w:t>10</w:t>
            </w:r>
          </w:p>
        </w:tc>
      </w:tr>
      <w:tr w:rsidR="00D17710">
        <w:tc>
          <w:tcPr>
            <w:tcW w:w="3170" w:type="dxa"/>
            <w:vMerge/>
          </w:tcPr>
          <w:p w:rsidR="00D17710" w:rsidRDefault="00D17710">
            <w:pPr>
              <w:spacing w:after="0"/>
              <w:jc w:val="both"/>
              <w:rPr>
                <w:rFonts w:ascii="Arial" w:eastAsia="宋体" w:hAnsi="Arial" w:cs="Arial"/>
                <w:lang w:val="en-US" w:eastAsia="zh-CN"/>
              </w:rPr>
            </w:pPr>
          </w:p>
        </w:tc>
        <w:tc>
          <w:tcPr>
            <w:tcW w:w="930" w:type="dxa"/>
          </w:tcPr>
          <w:p w:rsidR="00D17710" w:rsidRDefault="003715DE">
            <w:pPr>
              <w:spacing w:after="0"/>
              <w:jc w:val="both"/>
              <w:rPr>
                <w:rFonts w:ascii="Arial" w:eastAsia="宋体" w:hAnsi="Arial" w:cs="Arial"/>
                <w:lang w:val="en-US" w:eastAsia="zh-CN"/>
              </w:rPr>
            </w:pPr>
            <w:r>
              <w:rPr>
                <w:rFonts w:ascii="Arial" w:eastAsia="宋体" w:hAnsi="Arial" w:cs="Arial" w:hint="eastAsia"/>
                <w:lang w:val="en-US" w:eastAsia="zh-CN"/>
              </w:rPr>
              <w:t>Alt2-2</w:t>
            </w:r>
          </w:p>
        </w:tc>
        <w:tc>
          <w:tcPr>
            <w:tcW w:w="1290" w:type="dxa"/>
            <w:vMerge/>
            <w:vAlign w:val="center"/>
          </w:tcPr>
          <w:p w:rsidR="00D17710" w:rsidRDefault="00D17710">
            <w:pPr>
              <w:spacing w:after="0"/>
              <w:jc w:val="center"/>
              <w:rPr>
                <w:rFonts w:ascii="Arial" w:eastAsia="宋体" w:hAnsi="Arial" w:cs="Arial"/>
                <w:iCs/>
                <w:lang w:val="en-US" w:eastAsia="zh-CN"/>
              </w:rPr>
            </w:pPr>
          </w:p>
        </w:tc>
        <w:tc>
          <w:tcPr>
            <w:tcW w:w="1290" w:type="dxa"/>
            <w:vAlign w:val="center"/>
          </w:tcPr>
          <w:p w:rsidR="00D17710" w:rsidRDefault="003715DE">
            <w:pPr>
              <w:spacing w:after="0"/>
              <w:jc w:val="center"/>
              <w:rPr>
                <w:rFonts w:ascii="Arial" w:eastAsia="宋体" w:hAnsi="Arial" w:cs="Arial"/>
                <w:iCs/>
                <w:lang w:val="en-US" w:eastAsia="zh-CN"/>
              </w:rPr>
            </w:pPr>
            <w:r>
              <w:rPr>
                <w:rFonts w:ascii="Arial" w:eastAsia="宋体" w:hAnsi="Arial" w:cs="Arial" w:hint="eastAsia"/>
                <w:iCs/>
                <w:lang w:val="en-US" w:eastAsia="zh-CN"/>
              </w:rPr>
              <w:t>2</w:t>
            </w:r>
          </w:p>
        </w:tc>
        <w:tc>
          <w:tcPr>
            <w:tcW w:w="1272" w:type="dxa"/>
            <w:vMerge/>
            <w:vAlign w:val="center"/>
          </w:tcPr>
          <w:p w:rsidR="00D17710" w:rsidRDefault="00D17710">
            <w:pPr>
              <w:spacing w:after="0"/>
              <w:jc w:val="center"/>
              <w:rPr>
                <w:rFonts w:ascii="Arial" w:eastAsia="宋体" w:hAnsi="Arial" w:cs="Arial"/>
                <w:lang w:val="en-US" w:eastAsia="zh-CN"/>
              </w:rPr>
            </w:pPr>
          </w:p>
        </w:tc>
        <w:tc>
          <w:tcPr>
            <w:tcW w:w="1272" w:type="dxa"/>
            <w:vAlign w:val="center"/>
          </w:tcPr>
          <w:p w:rsidR="00D17710" w:rsidRDefault="003715DE">
            <w:pPr>
              <w:spacing w:after="0"/>
              <w:jc w:val="center"/>
              <w:rPr>
                <w:rFonts w:ascii="Arial" w:eastAsia="宋体" w:hAnsi="Arial" w:cs="Arial"/>
                <w:lang w:val="en-US" w:eastAsia="zh-CN"/>
              </w:rPr>
            </w:pPr>
            <w:r>
              <w:rPr>
                <w:rFonts w:ascii="Arial" w:eastAsia="宋体" w:hAnsi="Arial" w:cs="Arial" w:hint="eastAsia"/>
                <w:lang w:val="en-US" w:eastAsia="zh-CN"/>
              </w:rPr>
              <w:t>3</w:t>
            </w:r>
          </w:p>
        </w:tc>
      </w:tr>
      <w:tr w:rsidR="00D17710">
        <w:tc>
          <w:tcPr>
            <w:tcW w:w="3170" w:type="dxa"/>
            <w:vMerge/>
          </w:tcPr>
          <w:p w:rsidR="00D17710" w:rsidRDefault="00D17710">
            <w:pPr>
              <w:spacing w:after="0"/>
              <w:jc w:val="both"/>
              <w:rPr>
                <w:rFonts w:ascii="Arial" w:eastAsia="宋体" w:hAnsi="Arial" w:cs="Arial"/>
                <w:lang w:val="en-US" w:eastAsia="zh-CN"/>
              </w:rPr>
            </w:pPr>
          </w:p>
        </w:tc>
        <w:tc>
          <w:tcPr>
            <w:tcW w:w="930" w:type="dxa"/>
          </w:tcPr>
          <w:p w:rsidR="00D17710" w:rsidRDefault="003715DE">
            <w:pPr>
              <w:spacing w:after="0"/>
              <w:jc w:val="both"/>
              <w:rPr>
                <w:rFonts w:ascii="Arial" w:eastAsia="宋体" w:hAnsi="Arial" w:cs="Arial"/>
                <w:lang w:val="en-US" w:eastAsia="zh-CN"/>
              </w:rPr>
            </w:pPr>
            <w:r>
              <w:rPr>
                <w:rFonts w:ascii="Arial" w:eastAsia="宋体" w:hAnsi="Arial" w:cs="Arial" w:hint="eastAsia"/>
                <w:lang w:val="en-US" w:eastAsia="zh-CN"/>
              </w:rPr>
              <w:t>Alt2-3</w:t>
            </w:r>
          </w:p>
        </w:tc>
        <w:tc>
          <w:tcPr>
            <w:tcW w:w="1290" w:type="dxa"/>
            <w:vMerge/>
            <w:vAlign w:val="center"/>
          </w:tcPr>
          <w:p w:rsidR="00D17710" w:rsidRDefault="00D17710">
            <w:pPr>
              <w:spacing w:after="0"/>
              <w:jc w:val="center"/>
              <w:rPr>
                <w:rFonts w:ascii="Arial" w:eastAsia="宋体" w:hAnsi="Arial" w:cs="Arial"/>
                <w:iCs/>
                <w:lang w:val="en-US" w:eastAsia="zh-CN"/>
              </w:rPr>
            </w:pPr>
          </w:p>
        </w:tc>
        <w:tc>
          <w:tcPr>
            <w:tcW w:w="1290" w:type="dxa"/>
            <w:vAlign w:val="center"/>
          </w:tcPr>
          <w:p w:rsidR="00D17710" w:rsidRDefault="003715DE">
            <w:pPr>
              <w:spacing w:after="0"/>
              <w:jc w:val="center"/>
              <w:rPr>
                <w:rFonts w:ascii="Arial" w:eastAsia="宋体" w:hAnsi="Arial" w:cs="Arial"/>
                <w:iCs/>
                <w:lang w:val="en-US" w:eastAsia="zh-CN"/>
              </w:rPr>
            </w:pPr>
            <w:r>
              <w:rPr>
                <w:rFonts w:ascii="Arial" w:eastAsia="宋体" w:hAnsi="Arial" w:cs="Arial" w:hint="eastAsia"/>
                <w:iCs/>
                <w:lang w:val="en-US" w:eastAsia="zh-CN"/>
              </w:rPr>
              <w:t>2</w:t>
            </w:r>
          </w:p>
        </w:tc>
        <w:tc>
          <w:tcPr>
            <w:tcW w:w="1272" w:type="dxa"/>
            <w:vMerge/>
            <w:vAlign w:val="center"/>
          </w:tcPr>
          <w:p w:rsidR="00D17710" w:rsidRDefault="00D17710">
            <w:pPr>
              <w:spacing w:after="0"/>
              <w:jc w:val="center"/>
              <w:rPr>
                <w:rFonts w:ascii="Arial" w:eastAsia="宋体" w:hAnsi="Arial" w:cs="Arial"/>
                <w:lang w:val="en-US" w:eastAsia="zh-CN"/>
              </w:rPr>
            </w:pPr>
          </w:p>
        </w:tc>
        <w:tc>
          <w:tcPr>
            <w:tcW w:w="1272" w:type="dxa"/>
            <w:vAlign w:val="center"/>
          </w:tcPr>
          <w:p w:rsidR="00D17710" w:rsidRDefault="003715DE">
            <w:pPr>
              <w:spacing w:after="0"/>
              <w:jc w:val="center"/>
              <w:rPr>
                <w:rFonts w:ascii="Arial" w:eastAsia="宋体" w:hAnsi="Arial" w:cs="Arial"/>
                <w:lang w:val="en-US" w:eastAsia="zh-CN"/>
              </w:rPr>
            </w:pPr>
            <w:r>
              <w:rPr>
                <w:rFonts w:ascii="Arial" w:eastAsia="宋体" w:hAnsi="Arial" w:cs="Arial" w:hint="eastAsia"/>
                <w:lang w:val="en-US" w:eastAsia="zh-CN"/>
              </w:rPr>
              <w:t>2</w:t>
            </w:r>
          </w:p>
        </w:tc>
      </w:tr>
      <w:tr w:rsidR="00D17710">
        <w:tc>
          <w:tcPr>
            <w:tcW w:w="4100" w:type="dxa"/>
            <w:gridSpan w:val="2"/>
          </w:tcPr>
          <w:p w:rsidR="00D17710" w:rsidRDefault="003715DE">
            <w:pPr>
              <w:spacing w:after="0"/>
              <w:jc w:val="both"/>
              <w:rPr>
                <w:rFonts w:ascii="Arial" w:eastAsia="宋体" w:hAnsi="Arial" w:cs="Arial"/>
                <w:lang w:val="en-US" w:eastAsia="zh-CN"/>
              </w:rPr>
            </w:pPr>
            <w:r>
              <w:rPr>
                <w:rFonts w:ascii="Arial" w:eastAsia="宋体" w:hAnsi="Arial" w:cs="Arial" w:hint="eastAsia"/>
                <w:b/>
                <w:bCs/>
                <w:lang w:val="en-US" w:eastAsia="zh-CN"/>
              </w:rPr>
              <w:t>Other</w:t>
            </w:r>
          </w:p>
        </w:tc>
        <w:tc>
          <w:tcPr>
            <w:tcW w:w="2580" w:type="dxa"/>
            <w:gridSpan w:val="2"/>
          </w:tcPr>
          <w:p w:rsidR="00D17710" w:rsidRDefault="003715DE">
            <w:pPr>
              <w:spacing w:after="0"/>
              <w:jc w:val="center"/>
              <w:rPr>
                <w:rFonts w:ascii="Arial" w:eastAsia="宋体" w:hAnsi="Arial" w:cs="Arial"/>
                <w:iCs/>
                <w:lang w:val="en-US" w:eastAsia="zh-CN"/>
              </w:rPr>
            </w:pPr>
            <w:r>
              <w:rPr>
                <w:rFonts w:ascii="Arial" w:eastAsia="宋体" w:hAnsi="Arial" w:cs="Arial" w:hint="eastAsia"/>
                <w:iCs/>
                <w:lang w:val="en-US" w:eastAsia="zh-CN"/>
              </w:rPr>
              <w:t>5</w:t>
            </w:r>
          </w:p>
        </w:tc>
        <w:tc>
          <w:tcPr>
            <w:tcW w:w="2544" w:type="dxa"/>
            <w:gridSpan w:val="2"/>
          </w:tcPr>
          <w:p w:rsidR="00D17710" w:rsidRDefault="003715DE">
            <w:pPr>
              <w:spacing w:after="0"/>
              <w:jc w:val="center"/>
              <w:rPr>
                <w:rFonts w:ascii="Arial" w:eastAsia="宋体" w:hAnsi="Arial" w:cs="Arial"/>
                <w:lang w:val="en-US" w:eastAsia="zh-CN"/>
              </w:rPr>
            </w:pPr>
            <w:r>
              <w:rPr>
                <w:rFonts w:ascii="Arial" w:eastAsia="宋体" w:hAnsi="Arial" w:cs="Arial" w:hint="eastAsia"/>
                <w:lang w:val="en-US" w:eastAsia="zh-CN"/>
              </w:rPr>
              <w:t>4</w:t>
            </w:r>
          </w:p>
        </w:tc>
      </w:tr>
    </w:tbl>
    <w:p w:rsidR="00D17710" w:rsidRDefault="00D17710">
      <w:pPr>
        <w:widowControl w:val="0"/>
        <w:spacing w:after="160" w:line="260" w:lineRule="auto"/>
        <w:rPr>
          <w:rFonts w:ascii="Arial" w:eastAsia="宋体" w:hAnsi="Arial" w:cs="Arial"/>
          <w:bCs/>
          <w:lang w:val="en-US" w:eastAsia="zh-CN"/>
        </w:rPr>
      </w:pPr>
    </w:p>
    <w:p w:rsidR="00D17710" w:rsidRDefault="003715DE">
      <w:pPr>
        <w:spacing w:line="260" w:lineRule="auto"/>
        <w:rPr>
          <w:rFonts w:ascii="Arial" w:eastAsia="宋体" w:hAnsi="Arial" w:cs="Arial"/>
          <w:b/>
          <w:bCs/>
          <w:i/>
          <w:iCs/>
          <w:lang w:val="en-US" w:eastAsia="zh-CN"/>
        </w:rPr>
      </w:pPr>
      <w:r>
        <w:rPr>
          <w:rFonts w:ascii="Arial" w:eastAsia="宋体" w:hAnsi="Arial" w:cs="Arial" w:hint="eastAsia"/>
          <w:lang w:val="en-US" w:eastAsia="zh-CN"/>
        </w:rPr>
        <w:t>A proposal is given based on the majority</w:t>
      </w:r>
      <w:r>
        <w:rPr>
          <w:rFonts w:ascii="Arial" w:eastAsia="宋体" w:hAnsi="Arial" w:cs="Arial"/>
          <w:lang w:val="en-US" w:eastAsia="zh-CN"/>
        </w:rPr>
        <w:t>’</w:t>
      </w:r>
      <w:r>
        <w:rPr>
          <w:rFonts w:ascii="Arial" w:eastAsia="宋体" w:hAnsi="Arial" w:cs="Arial" w:hint="eastAsia"/>
          <w:lang w:val="en-US" w:eastAsia="zh-CN"/>
        </w:rPr>
        <w:t>s preference (15/28</w:t>
      </w:r>
      <w:r>
        <w:rPr>
          <w:rFonts w:ascii="Arial" w:eastAsia="宋体" w:hAnsi="Arial" w:cs="Arial" w:hint="eastAsia"/>
          <w:bCs/>
          <w:lang w:val="en-US" w:eastAsia="zh-CN"/>
        </w:rPr>
        <w:t xml:space="preserve">) for moving cell scenario: </w:t>
      </w:r>
      <w:r>
        <w:rPr>
          <w:rFonts w:ascii="Arial" w:eastAsia="宋体" w:hAnsi="Arial" w:cs="Arial"/>
          <w:b/>
          <w:bCs/>
          <w:i/>
          <w:iCs/>
          <w:lang w:val="en-US" w:eastAsia="zh-CN"/>
        </w:rPr>
        <w:t xml:space="preserve">Proposal </w:t>
      </w:r>
      <w:r>
        <w:rPr>
          <w:rFonts w:ascii="Arial" w:eastAsia="宋体" w:hAnsi="Arial" w:cs="Arial" w:hint="eastAsia"/>
          <w:b/>
          <w:bCs/>
          <w:i/>
          <w:iCs/>
          <w:lang w:val="en-US" w:eastAsia="zh-CN"/>
        </w:rPr>
        <w:t>6.2a: For moving cell scenario, a relative area scope expressed as the distance between UE and satellite or cell center will be configured and measurement report will be triggered when UE moves out of or moves in the area scope configured.</w:t>
      </w:r>
    </w:p>
    <w:p w:rsidR="00D17710" w:rsidRDefault="003715DE">
      <w:pPr>
        <w:pStyle w:val="af7"/>
        <w:ind w:firstLine="0"/>
      </w:pPr>
      <w:r>
        <w:rPr>
          <w:rFonts w:ascii="Arial" w:hAnsi="Arial" w:cs="Arial"/>
          <w:b/>
          <w:bCs/>
        </w:rPr>
        <w:t xml:space="preserve">Question </w:t>
      </w:r>
      <w:r>
        <w:rPr>
          <w:rFonts w:ascii="Arial" w:eastAsia="宋体" w:hAnsi="Arial" w:cs="Arial" w:hint="eastAsia"/>
          <w:b/>
          <w:bCs/>
        </w:rPr>
        <w:t>4.2a</w:t>
      </w:r>
      <w:r>
        <w:rPr>
          <w:rFonts w:ascii="Arial" w:hAnsi="Arial" w:cs="Arial"/>
        </w:rPr>
        <w:t>: do you agree with the</w:t>
      </w:r>
      <w:r>
        <w:rPr>
          <w:rFonts w:ascii="Arial" w:eastAsia="宋体"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宋体"/>
                <w:color w:val="FFFFFF" w:themeColor="background1"/>
                <w:lang w:val="en-US" w:eastAsia="zh-CN"/>
              </w:rPr>
            </w:pPr>
            <w:r>
              <w:rPr>
                <w:color w:val="FFFFFF" w:themeColor="background1"/>
              </w:rPr>
              <w:t xml:space="preserve">Answers to Question </w:t>
            </w:r>
            <w:r>
              <w:rPr>
                <w:rFonts w:eastAsia="宋体" w:hint="eastAsia"/>
                <w:color w:val="FFFFFF" w:themeColor="background1"/>
                <w:lang w:val="en-US" w:eastAsia="zh-CN"/>
              </w:rPr>
              <w:t>4.2a</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宋体"/>
                <w:lang w:val="en-US" w:eastAsia="zh-CN"/>
              </w:rPr>
            </w:pPr>
            <w:r>
              <w:rPr>
                <w:rFonts w:eastAsia="宋体" w:hint="eastAsia"/>
                <w:lang w:val="en-US" w:eastAsia="zh-CN"/>
              </w:rPr>
              <w:t xml:space="preserve">Comments </w:t>
            </w:r>
          </w:p>
          <w:p w:rsidR="00D17710" w:rsidRDefault="003715DE">
            <w:pPr>
              <w:pStyle w:val="TAH"/>
              <w:spacing w:before="20" w:after="20"/>
              <w:ind w:left="57" w:right="57"/>
              <w:jc w:val="left"/>
            </w:pPr>
            <w:r>
              <w:rPr>
                <w:rFonts w:eastAsia="宋体" w:hint="eastAsia"/>
                <w:lang w:val="en-US" w:eastAsia="zh-CN"/>
              </w:rPr>
              <w:t>(Suggestions on the wording is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803D1E" w:rsidRDefault="00803D1E">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803D1E" w:rsidRDefault="00803D1E">
            <w:pPr>
              <w:pStyle w:val="TAC"/>
              <w:spacing w:before="20" w:after="20"/>
              <w:ind w:left="57" w:right="57"/>
              <w:jc w:val="left"/>
              <w:rPr>
                <w:rFonts w:eastAsia="宋体"/>
                <w:lang w:eastAsia="zh-CN"/>
              </w:rPr>
            </w:pPr>
            <w:r>
              <w:rPr>
                <w:rFonts w:eastAsia="宋体"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rsidR="00D17710" w:rsidRPr="00803D1E" w:rsidRDefault="00803D1E">
            <w:pPr>
              <w:pStyle w:val="TAC"/>
              <w:spacing w:before="20" w:after="20"/>
              <w:ind w:right="57"/>
              <w:jc w:val="left"/>
              <w:rPr>
                <w:rFonts w:eastAsia="宋体"/>
                <w:lang w:eastAsia="zh-CN"/>
              </w:rPr>
            </w:pPr>
            <w:r>
              <w:rPr>
                <w:rFonts w:eastAsia="宋体" w:cs="Arial" w:hint="eastAsia"/>
                <w:lang w:eastAsia="zh-CN"/>
              </w:rPr>
              <w:t>A4 event is still workable, no enhancement is needed</w:t>
            </w:r>
            <w:r w:rsidR="006250C2">
              <w:rPr>
                <w:rFonts w:eastAsia="宋体" w:cs="Arial" w:hint="eastAsia"/>
                <w:lang w:eastAsia="zh-CN"/>
              </w:rPr>
              <w:t xml:space="preserve"> at this early release.</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E81A30">
            <w:pPr>
              <w:pStyle w:val="TAC"/>
              <w:spacing w:before="20" w:after="20"/>
              <w:ind w:left="57" w:right="57"/>
              <w:jc w:val="left"/>
              <w:rPr>
                <w:lang w:eastAsia="zh-CN"/>
              </w:rPr>
            </w:pPr>
            <w:ins w:id="172" w:author="Nokia" w:date="2020-11-05T13:5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E81A30">
            <w:pPr>
              <w:pStyle w:val="TAC"/>
              <w:spacing w:before="20" w:after="20"/>
              <w:ind w:left="57" w:right="57"/>
              <w:jc w:val="left"/>
              <w:rPr>
                <w:lang w:eastAsia="zh-CN"/>
              </w:rPr>
            </w:pPr>
            <w:ins w:id="173" w:author="Nokia" w:date="2020-11-05T13:5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D17710" w:rsidRDefault="00E81A30">
            <w:pPr>
              <w:pStyle w:val="TAC"/>
              <w:spacing w:before="20" w:after="20"/>
              <w:ind w:right="57"/>
              <w:jc w:val="left"/>
              <w:rPr>
                <w:lang w:eastAsia="zh-CN"/>
              </w:rPr>
            </w:pPr>
            <w:ins w:id="174" w:author="Nokia" w:date="2020-11-05T13:58:00Z">
              <w:r>
                <w:rPr>
                  <w:lang w:eastAsia="zh-CN"/>
                </w:rPr>
                <w:t>This relates to our answer to the previous question. We do not see a need to use such criteria alone for measurement eve</w:t>
              </w:r>
            </w:ins>
            <w:ins w:id="175" w:author="Nokia" w:date="2020-11-05T13:59:00Z">
              <w:r>
                <w:rPr>
                  <w:lang w:eastAsia="zh-CN"/>
                </w:rPr>
                <w:t>nt triggering.</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176"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177"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0F6D65">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178"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179" w:author="Helka-Liina Maattanen" w:date="2020-11-05T18:0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0F6D65" w:rsidRPr="000D1F6D" w:rsidRDefault="000F6D65" w:rsidP="000F6D65">
            <w:pPr>
              <w:pStyle w:val="a9"/>
              <w:rPr>
                <w:ins w:id="180" w:author="Helka-Liina Maattanen" w:date="2020-11-05T18:08:00Z"/>
                <w:lang w:val="en-US"/>
              </w:rPr>
            </w:pPr>
            <w:ins w:id="181" w:author="Helka-Liina Maattanen" w:date="2020-11-05T18:08:00Z">
              <w:r>
                <w:rPr>
                  <w:lang w:val="en-US"/>
                </w:rPr>
                <w:t>Proposal 6.2a expresses one example of configuring the event entry condition. It is also possible to define the event entry condition</w:t>
              </w:r>
              <w:r w:rsidRPr="006A58DB">
                <w:rPr>
                  <w:lang w:val="en-US"/>
                </w:rPr>
                <w:t xml:space="preserve"> </w:t>
              </w:r>
              <w:r w:rsidRPr="00A17BB8">
                <w:rPr>
                  <w:lang w:val="en-US"/>
                </w:rPr>
                <w:t>with respect to the target cell such that event entry condition is fulfilled when UE steps in the area.</w:t>
              </w:r>
              <w:r>
                <w:rPr>
                  <w:lang w:val="en-US"/>
                </w:rPr>
                <w:t xml:space="preserve"> Further, in addition to circle, especially for fixed beam case, an elliptic shape might describe the actual area better. The</w:t>
              </w:r>
              <w:r w:rsidRPr="00A17BB8">
                <w:rPr>
                  <w:lang w:val="en-US"/>
                </w:rPr>
                <w:t xml:space="preserve"> radius, or in case of elliptic shape one or both of the radius may change as the satellite moves/elevation angle changes. </w:t>
              </w:r>
            </w:ins>
          </w:p>
          <w:p w:rsidR="000F6D65" w:rsidRDefault="000F6D65" w:rsidP="000F6D65">
            <w:pPr>
              <w:pStyle w:val="TAC"/>
              <w:spacing w:before="20" w:after="20"/>
              <w:ind w:right="57"/>
              <w:jc w:val="left"/>
              <w:rPr>
                <w:lang w:eastAsia="zh-CN"/>
              </w:rPr>
            </w:pPr>
          </w:p>
        </w:tc>
      </w:tr>
      <w:tr w:rsidR="00C96787">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left="57" w:right="57"/>
              <w:jc w:val="left"/>
              <w:rPr>
                <w:lang w:eastAsia="zh-CN"/>
              </w:rPr>
            </w:pPr>
            <w:ins w:id="182" w:author="Sharma, Vivek" w:date="2020-11-05T17:30: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left="57" w:right="57"/>
              <w:jc w:val="left"/>
              <w:rPr>
                <w:lang w:eastAsia="zh-CN"/>
              </w:rPr>
            </w:pPr>
            <w:ins w:id="183" w:author="Sharma, Vivek" w:date="2020-11-05T17:30: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right="57"/>
              <w:jc w:val="left"/>
              <w:rPr>
                <w:lang w:eastAsia="zh-CN"/>
              </w:rPr>
            </w:pPr>
            <w:ins w:id="184" w:author="Sharma, Vivek" w:date="2020-11-05T17:30:00Z">
              <w:r>
                <w:rPr>
                  <w:lang w:eastAsia="zh-CN"/>
                </w:rPr>
                <w:t>We think Alt.2-1 is more reasonable and can be based on UE’s location measurement.</w:t>
              </w:r>
            </w:ins>
          </w:p>
        </w:tc>
      </w:tr>
      <w:tr w:rsidR="003A47F1">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3A47F1" w:rsidRDefault="003A47F1" w:rsidP="003A47F1">
            <w:pPr>
              <w:pStyle w:val="TAC"/>
              <w:spacing w:before="20" w:after="20"/>
              <w:ind w:left="57" w:right="57"/>
              <w:jc w:val="left"/>
              <w:rPr>
                <w:lang w:eastAsia="zh-CN"/>
              </w:rPr>
            </w:pPr>
            <w:ins w:id="185" w:author="Abhishek Roy" w:date="2020-11-05T09:59: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rsidR="003A47F1" w:rsidRDefault="003A47F1" w:rsidP="003A47F1">
            <w:pPr>
              <w:pStyle w:val="TAC"/>
              <w:spacing w:before="20" w:after="20"/>
              <w:ind w:left="57" w:right="57"/>
              <w:jc w:val="left"/>
              <w:rPr>
                <w:lang w:eastAsia="zh-CN"/>
              </w:rPr>
            </w:pPr>
            <w:ins w:id="186" w:author="Abhishek Roy" w:date="2020-11-05T09: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3A47F1" w:rsidRDefault="003A47F1" w:rsidP="003A47F1">
            <w:pPr>
              <w:pStyle w:val="TAC"/>
              <w:spacing w:before="20" w:after="20"/>
              <w:ind w:right="57"/>
              <w:jc w:val="left"/>
              <w:rPr>
                <w:lang w:eastAsia="zh-CN"/>
              </w:rPr>
            </w:pPr>
            <w:ins w:id="187" w:author="Abhishek Roy" w:date="2020-11-05T09:59:00Z">
              <w:r>
                <w:rPr>
                  <w:lang w:eastAsia="zh-CN"/>
                </w:rPr>
                <w:t>We don’t see any need to configure location based measurement report. Please see our comment on 4.1</w:t>
              </w:r>
            </w:ins>
          </w:p>
        </w:tc>
      </w:tr>
      <w:tr w:rsidR="00D81A78">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188" w:author="Min Min13 Xu" w:date="2020-11-06T09:41:00Z">
              <w:r>
                <w:rPr>
                  <w:rFonts w:eastAsia="宋体" w:hint="eastAsia"/>
                  <w:lang w:eastAsia="zh-CN"/>
                </w:rPr>
                <w:t>L</w:t>
              </w:r>
              <w:r>
                <w:rPr>
                  <w:rFonts w:eastAsia="宋体"/>
                  <w:lang w:eastAsia="zh-CN"/>
                </w:rPr>
                <w:t>enovo</w:t>
              </w:r>
            </w:ins>
          </w:p>
        </w:tc>
        <w:tc>
          <w:tcPr>
            <w:tcW w:w="9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189" w:author="Min Min13 Xu" w:date="2020-11-06T09:41:00Z">
              <w:r>
                <w:rPr>
                  <w:rFonts w:eastAsia="宋体" w:hint="eastAsia"/>
                  <w:lang w:eastAsia="zh-CN"/>
                </w:rPr>
                <w:t>N</w:t>
              </w:r>
              <w:r>
                <w:rPr>
                  <w:rFonts w:eastAsia="宋体"/>
                  <w:lang w:eastAsia="zh-CN"/>
                </w:rPr>
                <w:t>o</w:t>
              </w:r>
            </w:ins>
          </w:p>
        </w:tc>
        <w:tc>
          <w:tcPr>
            <w:tcW w:w="75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right="57"/>
              <w:jc w:val="left"/>
              <w:rPr>
                <w:lang w:eastAsia="zh-CN"/>
              </w:rPr>
            </w:pPr>
            <w:ins w:id="190" w:author="Min Min13 Xu" w:date="2020-11-06T09:41:00Z">
              <w:r>
                <w:rPr>
                  <w:rFonts w:eastAsia="宋体" w:hint="eastAsia"/>
                  <w:lang w:eastAsia="zh-CN"/>
                </w:rPr>
                <w:t>W</w:t>
              </w:r>
              <w:r>
                <w:rPr>
                  <w:rFonts w:eastAsia="宋体"/>
                  <w:lang w:eastAsia="zh-CN"/>
                </w:rPr>
                <w:t xml:space="preserve">e would like a unified solution for moving and fixed cell scenarios. If the area scope is broadcasted </w:t>
              </w:r>
              <w:r>
                <w:rPr>
                  <w:rFonts w:eastAsia="宋体" w:hint="eastAsia"/>
                  <w:lang w:eastAsia="zh-CN"/>
                </w:rPr>
                <w:t>periodically</w:t>
              </w:r>
              <w:r>
                <w:rPr>
                  <w:rFonts w:eastAsia="宋体"/>
                  <w:lang w:eastAsia="zh-CN"/>
                </w:rPr>
                <w:t xml:space="preserve"> or configured intime, </w:t>
              </w:r>
              <w:r w:rsidRPr="00EF1165">
                <w:rPr>
                  <w:rFonts w:eastAsia="宋体"/>
                  <w:lang w:eastAsia="zh-CN"/>
                </w:rPr>
                <w:t>an absolute area scope</w:t>
              </w:r>
              <w:r>
                <w:rPr>
                  <w:rFonts w:eastAsia="宋体"/>
                  <w:lang w:eastAsia="zh-CN"/>
                </w:rPr>
                <w:t xml:space="preserve"> can work for moving cell as well. While for </w:t>
              </w:r>
              <w:r w:rsidRPr="00EF1165">
                <w:rPr>
                  <w:rFonts w:eastAsia="宋体"/>
                  <w:lang w:eastAsia="zh-CN"/>
                </w:rPr>
                <w:t xml:space="preserve">a relative area scope expressed as the distance between UE and satellite or cell </w:t>
              </w:r>
              <w:proofErr w:type="spellStart"/>
              <w:r w:rsidRPr="00EF1165">
                <w:rPr>
                  <w:rFonts w:eastAsia="宋体"/>
                  <w:lang w:eastAsia="zh-CN"/>
                </w:rPr>
                <w:t>center</w:t>
              </w:r>
              <w:proofErr w:type="spellEnd"/>
              <w:r>
                <w:rPr>
                  <w:rFonts w:eastAsia="宋体"/>
                  <w:lang w:eastAsia="zh-CN"/>
                </w:rPr>
                <w:t>, the UE needs to calculate the distance all the time and thus more power consumption.</w:t>
              </w:r>
            </w:ins>
          </w:p>
        </w:tc>
      </w:tr>
      <w:tr w:rsidR="00C96787">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right="57"/>
              <w:jc w:val="left"/>
              <w:rPr>
                <w:lang w:eastAsia="zh-CN"/>
              </w:rPr>
            </w:pPr>
          </w:p>
        </w:tc>
      </w:tr>
      <w:tr w:rsidR="00C96787">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right="57"/>
              <w:jc w:val="left"/>
              <w:rPr>
                <w:lang w:eastAsia="zh-CN"/>
              </w:rPr>
            </w:pPr>
          </w:p>
        </w:tc>
      </w:tr>
      <w:tr w:rsidR="00C96787">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right="57"/>
              <w:jc w:val="left"/>
              <w:rPr>
                <w:lang w:eastAsia="zh-CN"/>
              </w:rPr>
            </w:pPr>
          </w:p>
        </w:tc>
      </w:tr>
      <w:tr w:rsidR="00C96787">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right="57"/>
              <w:jc w:val="left"/>
              <w:rPr>
                <w:lang w:eastAsia="zh-CN"/>
              </w:rPr>
            </w:pPr>
          </w:p>
        </w:tc>
      </w:tr>
      <w:tr w:rsidR="00C96787">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right="57"/>
              <w:jc w:val="left"/>
              <w:rPr>
                <w:lang w:eastAsia="zh-CN"/>
              </w:rPr>
            </w:pPr>
          </w:p>
        </w:tc>
      </w:tr>
      <w:tr w:rsidR="00C96787">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right="57"/>
              <w:jc w:val="left"/>
              <w:rPr>
                <w:lang w:eastAsia="zh-CN"/>
              </w:rPr>
            </w:pPr>
          </w:p>
        </w:tc>
      </w:tr>
    </w:tbl>
    <w:p w:rsidR="00D17710" w:rsidRDefault="00D17710">
      <w:pPr>
        <w:spacing w:line="260" w:lineRule="auto"/>
        <w:rPr>
          <w:rFonts w:ascii="Arial" w:eastAsia="宋体" w:hAnsi="Arial" w:cs="Arial"/>
          <w:b/>
          <w:bCs/>
          <w:lang w:val="en-US" w:eastAsia="zh-CN"/>
        </w:rPr>
      </w:pPr>
    </w:p>
    <w:p w:rsidR="00D17710" w:rsidRDefault="003715DE">
      <w:pPr>
        <w:spacing w:line="260" w:lineRule="auto"/>
        <w:rPr>
          <w:rFonts w:ascii="Arial" w:eastAsia="宋体" w:hAnsi="Arial" w:cs="Arial"/>
          <w:b/>
          <w:bCs/>
          <w:i/>
          <w:iCs/>
          <w:lang w:val="en-US" w:eastAsia="zh-CN"/>
        </w:rPr>
      </w:pPr>
      <w:r>
        <w:rPr>
          <w:rFonts w:ascii="Arial" w:eastAsia="宋体" w:hAnsi="Arial" w:cs="Arial" w:hint="eastAsia"/>
          <w:lang w:val="en-US" w:eastAsia="zh-CN"/>
        </w:rPr>
        <w:t xml:space="preserve">In fixed cell scenario, considering that the number of supported companies for Alt2 is 13, a proposal is also given to see how far we can go: </w:t>
      </w:r>
      <w:r>
        <w:rPr>
          <w:rFonts w:ascii="Arial" w:eastAsia="宋体" w:hAnsi="Arial" w:cs="Arial"/>
          <w:b/>
          <w:bCs/>
          <w:i/>
          <w:iCs/>
          <w:lang w:val="en-US" w:eastAsia="zh-CN"/>
        </w:rPr>
        <w:t xml:space="preserve">Proposal </w:t>
      </w:r>
      <w:r>
        <w:rPr>
          <w:rFonts w:ascii="Arial" w:eastAsia="宋体" w:hAnsi="Arial" w:cs="Arial" w:hint="eastAsia"/>
          <w:b/>
          <w:bCs/>
          <w:i/>
          <w:iCs/>
          <w:lang w:val="en-US" w:eastAsia="zh-CN"/>
        </w:rPr>
        <w:t xml:space="preserve">6.2b: For fixed cell scenario, an absolute area scope will be configured and measurement report will be triggered when UE moves out of or moves in the area scope configured. </w:t>
      </w:r>
    </w:p>
    <w:p w:rsidR="00D17710" w:rsidRDefault="003715DE">
      <w:pPr>
        <w:pStyle w:val="af7"/>
        <w:ind w:firstLine="0"/>
      </w:pPr>
      <w:r>
        <w:rPr>
          <w:rFonts w:ascii="Arial" w:hAnsi="Arial" w:cs="Arial"/>
          <w:b/>
          <w:bCs/>
        </w:rPr>
        <w:t xml:space="preserve">Question </w:t>
      </w:r>
      <w:r>
        <w:rPr>
          <w:rFonts w:ascii="Arial" w:eastAsia="宋体" w:hAnsi="Arial" w:cs="Arial" w:hint="eastAsia"/>
          <w:b/>
          <w:bCs/>
        </w:rPr>
        <w:t>4.2b</w:t>
      </w:r>
      <w:r>
        <w:rPr>
          <w:rFonts w:ascii="Arial" w:hAnsi="Arial" w:cs="Arial"/>
        </w:rPr>
        <w:t>: do you agree with the</w:t>
      </w:r>
      <w:r>
        <w:rPr>
          <w:rFonts w:ascii="Arial" w:eastAsia="宋体"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宋体"/>
                <w:color w:val="FFFFFF" w:themeColor="background1"/>
                <w:lang w:val="en-US" w:eastAsia="zh-CN"/>
              </w:rPr>
            </w:pPr>
            <w:r>
              <w:rPr>
                <w:color w:val="FFFFFF" w:themeColor="background1"/>
              </w:rPr>
              <w:lastRenderedPageBreak/>
              <w:t xml:space="preserve">Answers to Question </w:t>
            </w:r>
            <w:r>
              <w:rPr>
                <w:rFonts w:eastAsia="宋体" w:hint="eastAsia"/>
                <w:color w:val="FFFFFF" w:themeColor="background1"/>
                <w:lang w:val="en-US" w:eastAsia="zh-CN"/>
              </w:rPr>
              <w:t>4.2b</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宋体"/>
                <w:lang w:val="en-US" w:eastAsia="zh-CN"/>
              </w:rPr>
            </w:pPr>
            <w:r>
              <w:rPr>
                <w:rFonts w:eastAsia="宋体" w:hint="eastAsia"/>
                <w:lang w:val="en-US" w:eastAsia="zh-CN"/>
              </w:rPr>
              <w:t xml:space="preserve">Comments </w:t>
            </w:r>
          </w:p>
          <w:p w:rsidR="00D17710" w:rsidRDefault="003715DE">
            <w:pPr>
              <w:pStyle w:val="TAH"/>
              <w:spacing w:before="20" w:after="20"/>
              <w:ind w:left="57" w:right="57"/>
              <w:jc w:val="left"/>
            </w:pPr>
            <w:r>
              <w:rPr>
                <w:rFonts w:eastAsia="宋体" w:hint="eastAsia"/>
                <w:lang w:val="en-US" w:eastAsia="zh-CN"/>
              </w:rPr>
              <w:t>(Suggestions on the wording is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F00A86" w:rsidRDefault="00F00A86">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F00A86" w:rsidRDefault="00F00A86">
            <w:pPr>
              <w:pStyle w:val="TAC"/>
              <w:spacing w:before="20" w:after="20"/>
              <w:ind w:left="57" w:right="57"/>
              <w:jc w:val="left"/>
              <w:rPr>
                <w:rFonts w:eastAsia="宋体"/>
                <w:lang w:eastAsia="zh-CN"/>
              </w:rPr>
            </w:pPr>
            <w:r>
              <w:rPr>
                <w:rFonts w:eastAsia="宋体"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rsidR="00D17710" w:rsidRDefault="00F00A86">
            <w:pPr>
              <w:pStyle w:val="TAC"/>
              <w:spacing w:before="20" w:after="20"/>
              <w:ind w:right="57"/>
              <w:jc w:val="left"/>
              <w:rPr>
                <w:lang w:eastAsia="zh-CN"/>
              </w:rPr>
            </w:pPr>
            <w:r>
              <w:rPr>
                <w:rFonts w:eastAsia="宋体" w:cs="Arial" w:hint="eastAsia"/>
                <w:lang w:eastAsia="zh-CN"/>
              </w:rPr>
              <w:t>A4 event is still workable, no enhancement is needed at this early release.</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E81A30">
            <w:pPr>
              <w:pStyle w:val="TAC"/>
              <w:spacing w:before="20" w:after="20"/>
              <w:ind w:left="57" w:right="57"/>
              <w:jc w:val="left"/>
              <w:rPr>
                <w:lang w:eastAsia="zh-CN"/>
              </w:rPr>
            </w:pPr>
            <w:ins w:id="191" w:author="Nokia" w:date="2020-11-05T13:59: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E81A30">
            <w:pPr>
              <w:pStyle w:val="TAC"/>
              <w:spacing w:before="20" w:after="20"/>
              <w:ind w:left="57" w:right="57"/>
              <w:jc w:val="left"/>
              <w:rPr>
                <w:lang w:eastAsia="zh-CN"/>
              </w:rPr>
            </w:pPr>
            <w:ins w:id="192" w:author="Nokia" w:date="2020-11-05T13: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D17710" w:rsidRDefault="00E81A30">
            <w:pPr>
              <w:pStyle w:val="TAC"/>
              <w:spacing w:before="20" w:after="20"/>
              <w:ind w:right="57"/>
              <w:jc w:val="left"/>
              <w:rPr>
                <w:lang w:eastAsia="zh-CN"/>
              </w:rPr>
            </w:pPr>
            <w:ins w:id="193" w:author="Nokia" w:date="2020-11-05T13:59:00Z">
              <w:r>
                <w:rPr>
                  <w:lang w:eastAsia="zh-CN"/>
                </w:rPr>
                <w:t>Same as above.</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194"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195"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0F6D65">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196"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197" w:author="Helka-Liina Maattanen" w:date="2020-11-05T18:0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0F6D65" w:rsidRPr="000D1F6D" w:rsidRDefault="000F6D65" w:rsidP="000F6D65">
            <w:pPr>
              <w:pStyle w:val="a9"/>
              <w:rPr>
                <w:ins w:id="198" w:author="Helka-Liina Maattanen" w:date="2020-11-05T18:08:00Z"/>
                <w:lang w:val="en-US"/>
              </w:rPr>
            </w:pPr>
            <w:ins w:id="199" w:author="Helka-Liina Maattanen" w:date="2020-11-05T18:08:00Z">
              <w:r>
                <w:rPr>
                  <w:lang w:val="en-US"/>
                </w:rPr>
                <w:t>Proposal 4.2a expresses one example of configuring the event entry condition. It is also possible to define the event entry condition</w:t>
              </w:r>
              <w:r w:rsidRPr="006A58DB">
                <w:rPr>
                  <w:lang w:val="en-US"/>
                </w:rPr>
                <w:t xml:space="preserve"> </w:t>
              </w:r>
              <w:r w:rsidRPr="00A17BB8">
                <w:rPr>
                  <w:lang w:val="en-US"/>
                </w:rPr>
                <w:t>with respect to the target cell such that event entry condition is fulfilled when UE steps in the area.</w:t>
              </w:r>
              <w:r>
                <w:rPr>
                  <w:lang w:val="en-US"/>
                </w:rPr>
                <w:t xml:space="preserve"> Further, in addition to circle, especially for fixed beam case, an elliptic shape might describe the actual area better. The</w:t>
              </w:r>
              <w:r w:rsidRPr="00A17BB8">
                <w:rPr>
                  <w:lang w:val="en-US"/>
                </w:rPr>
                <w:t xml:space="preserve"> radius, or in case of elliptic shape one or both of the radius may change as the satellite moves/elevation angle changes. </w:t>
              </w:r>
            </w:ins>
          </w:p>
          <w:p w:rsidR="000F6D65" w:rsidRDefault="000F6D65" w:rsidP="000F6D65">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200" w:author="Sharma, Vivek" w:date="2020-11-05T17:30: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201" w:author="Sharma, Vivek" w:date="2020-11-05T17:30: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3A47F1">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3A47F1" w:rsidRDefault="003A47F1" w:rsidP="003A47F1">
            <w:pPr>
              <w:pStyle w:val="TAC"/>
              <w:spacing w:before="20" w:after="20"/>
              <w:ind w:left="57" w:right="57"/>
              <w:jc w:val="left"/>
              <w:rPr>
                <w:lang w:eastAsia="zh-CN"/>
              </w:rPr>
            </w:pPr>
            <w:ins w:id="202" w:author="Abhishek Roy" w:date="2020-11-05T10:00: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rsidR="003A47F1" w:rsidRDefault="003A47F1" w:rsidP="003A47F1">
            <w:pPr>
              <w:pStyle w:val="TAC"/>
              <w:spacing w:before="20" w:after="20"/>
              <w:ind w:left="57" w:right="57"/>
              <w:jc w:val="left"/>
              <w:rPr>
                <w:lang w:eastAsia="zh-CN"/>
              </w:rPr>
            </w:pPr>
            <w:ins w:id="203" w:author="Abhishek Roy" w:date="2020-11-05T10:00: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3A47F1" w:rsidRDefault="003A47F1" w:rsidP="003A47F1">
            <w:pPr>
              <w:pStyle w:val="TAC"/>
              <w:spacing w:before="20" w:after="20"/>
              <w:ind w:right="57"/>
              <w:jc w:val="left"/>
              <w:rPr>
                <w:lang w:eastAsia="zh-CN"/>
              </w:rPr>
            </w:pPr>
            <w:ins w:id="204" w:author="Abhishek Roy" w:date="2020-11-05T10:00:00Z">
              <w:r>
                <w:rPr>
                  <w:lang w:eastAsia="zh-CN"/>
                </w:rPr>
                <w:t>Please see our comment on 4.1.</w:t>
              </w:r>
            </w:ins>
          </w:p>
        </w:tc>
      </w:tr>
      <w:tr w:rsidR="00D81A78">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205" w:author="Min Min13 Xu" w:date="2020-11-06T09:42:00Z">
              <w:r>
                <w:rPr>
                  <w:rFonts w:eastAsia="宋体" w:hint="eastAsia"/>
                  <w:lang w:eastAsia="zh-CN"/>
                </w:rPr>
                <w:t>L</w:t>
              </w:r>
              <w:r>
                <w:rPr>
                  <w:rFonts w:eastAsia="宋体"/>
                  <w:lang w:eastAsia="zh-CN"/>
                </w:rPr>
                <w:t>enovo</w:t>
              </w:r>
            </w:ins>
          </w:p>
        </w:tc>
        <w:tc>
          <w:tcPr>
            <w:tcW w:w="9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206" w:author="Min Min13 Xu" w:date="2020-11-06T09:42: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right="57"/>
              <w:jc w:val="left"/>
              <w:rPr>
                <w:lang w:eastAsia="zh-CN"/>
              </w:rPr>
            </w:pPr>
            <w:ins w:id="207" w:author="Min Min13 Xu" w:date="2020-11-06T09:42:00Z">
              <w:r>
                <w:rPr>
                  <w:lang w:eastAsia="zh-CN"/>
                </w:rPr>
                <w:t>A</w:t>
              </w:r>
              <w:r w:rsidRPr="00EF1165">
                <w:rPr>
                  <w:lang w:eastAsia="zh-CN"/>
                </w:rPr>
                <w:t xml:space="preserve">bsolute area scope </w:t>
              </w:r>
              <w:r>
                <w:rPr>
                  <w:lang w:eastAsia="zh-CN"/>
                </w:rPr>
                <w:t xml:space="preserve">is </w:t>
              </w:r>
              <w:r w:rsidRPr="00EF1165">
                <w:rPr>
                  <w:lang w:eastAsia="zh-CN"/>
                </w:rPr>
                <w:t>straight forward and workable.</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bl>
    <w:p w:rsidR="00D17710" w:rsidRDefault="00D17710">
      <w:pPr>
        <w:rPr>
          <w:lang w:eastAsia="ko-KR"/>
        </w:rPr>
      </w:pPr>
    </w:p>
    <w:p w:rsidR="00D17710" w:rsidRDefault="003715DE">
      <w:pPr>
        <w:pStyle w:val="1"/>
        <w:rPr>
          <w:lang w:eastAsia="ko-KR"/>
        </w:rPr>
      </w:pPr>
      <w:r>
        <w:rPr>
          <w:lang w:eastAsia="ko-KR"/>
        </w:rPr>
        <w:t>4</w:t>
      </w:r>
      <w:r>
        <w:rPr>
          <w:rFonts w:hint="eastAsia"/>
          <w:lang w:eastAsia="ko-KR"/>
        </w:rPr>
        <w:tab/>
      </w:r>
      <w:r>
        <w:rPr>
          <w:lang w:eastAsia="ko-KR"/>
        </w:rPr>
        <w:t>Conclusion</w:t>
      </w:r>
    </w:p>
    <w:p w:rsidR="00D17710" w:rsidRDefault="003715DE">
      <w:pPr>
        <w:rPr>
          <w:b/>
          <w:lang w:eastAsia="ko-KR"/>
        </w:rPr>
      </w:pPr>
      <w:r>
        <w:rPr>
          <w:b/>
          <w:highlight w:val="yellow"/>
          <w:lang w:eastAsia="ko-KR"/>
        </w:rPr>
        <w:t>TBD</w:t>
      </w:r>
    </w:p>
    <w:p w:rsidR="00D17710" w:rsidRDefault="00D17710">
      <w:pPr>
        <w:rPr>
          <w:lang w:eastAsia="ko-KR"/>
        </w:rPr>
      </w:pPr>
    </w:p>
    <w:p w:rsidR="00D17710" w:rsidRDefault="003715DE">
      <w:pPr>
        <w:pStyle w:val="1"/>
        <w:rPr>
          <w:lang w:eastAsia="ko-KR"/>
        </w:rPr>
      </w:pPr>
      <w:r>
        <w:rPr>
          <w:lang w:eastAsia="ko-KR"/>
        </w:rPr>
        <w:t>5</w:t>
      </w:r>
      <w:r>
        <w:rPr>
          <w:rFonts w:hint="eastAsia"/>
          <w:lang w:eastAsia="ko-KR"/>
        </w:rPr>
        <w:tab/>
      </w:r>
      <w:r>
        <w:rPr>
          <w:lang w:eastAsia="ko-KR"/>
        </w:rPr>
        <w:t>References</w:t>
      </w:r>
    </w:p>
    <w:p w:rsidR="00D17710" w:rsidRDefault="003715DE">
      <w:pPr>
        <w:pStyle w:val="EX"/>
        <w:ind w:left="0" w:firstLine="0"/>
        <w:rPr>
          <w:lang w:eastAsia="ko-KR"/>
        </w:rPr>
      </w:pPr>
      <w:r>
        <w:rPr>
          <w:lang w:eastAsia="ko-KR"/>
        </w:rPr>
        <w:t>[1]</w:t>
      </w:r>
      <w:r>
        <w:rPr>
          <w:rFonts w:eastAsia="宋体" w:hint="eastAsia"/>
          <w:lang w:val="en-US" w:eastAsia="zh-CN"/>
        </w:rPr>
        <w:t xml:space="preserve"> </w:t>
      </w:r>
      <w:r>
        <w:rPr>
          <w:rFonts w:hint="eastAsia"/>
          <w:lang w:eastAsia="ko-KR"/>
        </w:rPr>
        <w:t xml:space="preserve">RAN2-112e - R16 </w:t>
      </w:r>
      <w:proofErr w:type="spellStart"/>
      <w:r>
        <w:rPr>
          <w:rFonts w:hint="eastAsia"/>
          <w:lang w:eastAsia="ko-KR"/>
        </w:rPr>
        <w:t>eMIMO</w:t>
      </w:r>
      <w:proofErr w:type="spellEnd"/>
      <w:r>
        <w:rPr>
          <w:rFonts w:hint="eastAsia"/>
          <w:lang w:eastAsia="ko-KR"/>
        </w:rPr>
        <w:t>-CLI-PRN-RACS - R17 NTN-REDCAP (Sergio)_2020_11_04_1300</w:t>
      </w:r>
      <w:r>
        <w:rPr>
          <w:lang w:eastAsia="ko-KR"/>
        </w:rPr>
        <w:t>.docx</w:t>
      </w:r>
    </w:p>
    <w:p w:rsidR="00D17710" w:rsidRDefault="003715DE">
      <w:pPr>
        <w:pStyle w:val="EX"/>
        <w:ind w:left="0" w:firstLine="0"/>
        <w:rPr>
          <w:lang w:eastAsia="ko-KR"/>
        </w:rPr>
      </w:pPr>
      <w:r>
        <w:rPr>
          <w:rFonts w:hint="eastAsia"/>
          <w:lang w:eastAsia="ko-KR"/>
        </w:rPr>
        <w:t>[2]</w:t>
      </w:r>
      <w:r>
        <w:rPr>
          <w:rFonts w:eastAsia="宋体" w:hint="eastAsia"/>
          <w:lang w:val="en-US" w:eastAsia="zh-CN"/>
        </w:rPr>
        <w:t xml:space="preserve"> </w:t>
      </w:r>
      <w:r>
        <w:rPr>
          <w:rFonts w:hint="eastAsia"/>
          <w:lang w:eastAsia="ko-KR"/>
        </w:rPr>
        <w:t>R2-2009803</w:t>
      </w:r>
      <w:r>
        <w:rPr>
          <w:rFonts w:hint="eastAsia"/>
          <w:lang w:eastAsia="ko-KR"/>
        </w:rPr>
        <w:tab/>
        <w:t>Report of [Post111-e] [911] [NTN] Connected mode aspects (ZTE)</w:t>
      </w:r>
      <w:r>
        <w:rPr>
          <w:rFonts w:hint="eastAsia"/>
          <w:lang w:eastAsia="ko-KR"/>
        </w:rPr>
        <w:tab/>
        <w:t xml:space="preserve">ZTE corporation, </w:t>
      </w:r>
      <w:proofErr w:type="spellStart"/>
      <w:r>
        <w:rPr>
          <w:rFonts w:hint="eastAsia"/>
          <w:lang w:eastAsia="ko-KR"/>
        </w:rPr>
        <w:t>Sanechips</w:t>
      </w:r>
      <w:proofErr w:type="spellEnd"/>
    </w:p>
    <w:p w:rsidR="00D17710" w:rsidRDefault="00D17710">
      <w:pPr>
        <w:rPr>
          <w:lang w:eastAsia="ko-KR"/>
        </w:rPr>
      </w:pPr>
    </w:p>
    <w:sectPr w:rsidR="00D17710">
      <w:headerReference w:type="default" r:id="rId1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6603" w:rsidRDefault="003C6603">
      <w:pPr>
        <w:spacing w:after="0"/>
      </w:pPr>
      <w:r>
        <w:separator/>
      </w:r>
    </w:p>
  </w:endnote>
  <w:endnote w:type="continuationSeparator" w:id="0">
    <w:p w:rsidR="003C6603" w:rsidRDefault="003C66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Times New Roman"/>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6603" w:rsidRDefault="003C6603">
      <w:pPr>
        <w:spacing w:after="0"/>
      </w:pPr>
      <w:r>
        <w:separator/>
      </w:r>
    </w:p>
  </w:footnote>
  <w:footnote w:type="continuationSeparator" w:id="0">
    <w:p w:rsidR="003C6603" w:rsidRDefault="003C66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710" w:rsidRDefault="003715DE">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DF1266"/>
    <w:multiLevelType w:val="singleLevel"/>
    <w:tmpl w:val="94DF1266"/>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952C421F"/>
    <w:multiLevelType w:val="multilevel"/>
    <w:tmpl w:val="952C421F"/>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 w15:restartNumberingAfterBreak="0">
    <w:nsid w:val="CC3B56EE"/>
    <w:multiLevelType w:val="singleLevel"/>
    <w:tmpl w:val="CC3B56EE"/>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139D128"/>
    <w:multiLevelType w:val="multilevel"/>
    <w:tmpl w:val="F139D128"/>
    <w:lvl w:ilvl="0">
      <w:start w:val="3"/>
      <w:numFmt w:val="decimal"/>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D646050"/>
    <w:multiLevelType w:val="singleLevel"/>
    <w:tmpl w:val="4D646050"/>
    <w:lvl w:ilvl="0">
      <w:start w:val="1"/>
      <w:numFmt w:val="bullet"/>
      <w:lvlText w:val=""/>
      <w:lvlJc w:val="left"/>
      <w:pPr>
        <w:ind w:left="420"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6"/>
  </w:num>
  <w:num w:numId="3">
    <w:abstractNumId w:val="4"/>
  </w:num>
  <w:num w:numId="4">
    <w:abstractNumId w:val="3"/>
  </w:num>
  <w:num w:numId="5">
    <w:abstractNumId w:val="5"/>
  </w:num>
  <w:num w:numId="6">
    <w:abstractNumId w:val="0"/>
  </w:num>
  <w:num w:numId="7">
    <w:abstractNumId w:val="2"/>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ng-Hung">
    <w15:presenceInfo w15:providerId="None" w15:userId="Ming-Hung"/>
  </w15:person>
  <w15:person w15:author="Nokia">
    <w15:presenceInfo w15:providerId="None" w15:userId="Nokia"/>
  </w15:person>
  <w15:person w15:author="Helka-Liina Maattanen">
    <w15:presenceInfo w15:providerId="AD" w15:userId="S::helka-liina.maattanen@ericsson.com::e26ee464-0f99-4fcb-98a1-6a2284a7ccf7"/>
  </w15:person>
  <w15:person w15:author="Sharma, Vivek">
    <w15:presenceInfo w15:providerId="AD" w15:userId="S::Vivek.Sharma@sony.com::d78a817b-6c4d-499e-af6d-f51b588c6cb3"/>
  </w15:person>
  <w15:person w15:author="Abhishek Roy">
    <w15:presenceInfo w15:providerId="AD" w15:userId="S-1-5-21-3285339950-981350797-2163593329-29821"/>
  </w15:person>
  <w15:person w15:author="Min Min13 Xu">
    <w15:presenceInfo w15:providerId="AD" w15:userId="S::xumin13@Lenovo.com::f86d8f38-4aa3-4869-bd8b-5669943aeb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5C"/>
    <w:rsid w:val="000005B5"/>
    <w:rsid w:val="00002D35"/>
    <w:rsid w:val="00004F24"/>
    <w:rsid w:val="00005E46"/>
    <w:rsid w:val="000065FC"/>
    <w:rsid w:val="00007398"/>
    <w:rsid w:val="00007A12"/>
    <w:rsid w:val="00007AF3"/>
    <w:rsid w:val="0001077E"/>
    <w:rsid w:val="0001300E"/>
    <w:rsid w:val="00013031"/>
    <w:rsid w:val="00014309"/>
    <w:rsid w:val="00016161"/>
    <w:rsid w:val="00017C47"/>
    <w:rsid w:val="000216A4"/>
    <w:rsid w:val="00022E4A"/>
    <w:rsid w:val="000242E1"/>
    <w:rsid w:val="00025F9A"/>
    <w:rsid w:val="000264E1"/>
    <w:rsid w:val="00033F8D"/>
    <w:rsid w:val="000340C4"/>
    <w:rsid w:val="000340D7"/>
    <w:rsid w:val="00036629"/>
    <w:rsid w:val="00037F08"/>
    <w:rsid w:val="00040A4D"/>
    <w:rsid w:val="00041BF8"/>
    <w:rsid w:val="00043844"/>
    <w:rsid w:val="00045A43"/>
    <w:rsid w:val="000460F1"/>
    <w:rsid w:val="00051FB2"/>
    <w:rsid w:val="000540D1"/>
    <w:rsid w:val="00054194"/>
    <w:rsid w:val="000543E9"/>
    <w:rsid w:val="00055E75"/>
    <w:rsid w:val="00056A41"/>
    <w:rsid w:val="00056CAE"/>
    <w:rsid w:val="00057225"/>
    <w:rsid w:val="00057A4B"/>
    <w:rsid w:val="0006163E"/>
    <w:rsid w:val="000624B8"/>
    <w:rsid w:val="00062D7F"/>
    <w:rsid w:val="00067C26"/>
    <w:rsid w:val="00071033"/>
    <w:rsid w:val="0007257F"/>
    <w:rsid w:val="00074996"/>
    <w:rsid w:val="00075BF6"/>
    <w:rsid w:val="00081F15"/>
    <w:rsid w:val="00083A61"/>
    <w:rsid w:val="000842D0"/>
    <w:rsid w:val="0008470B"/>
    <w:rsid w:val="00084DB4"/>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728B"/>
    <w:rsid w:val="000B7DEE"/>
    <w:rsid w:val="000C038A"/>
    <w:rsid w:val="000C1942"/>
    <w:rsid w:val="000C1D0D"/>
    <w:rsid w:val="000C50CF"/>
    <w:rsid w:val="000C6598"/>
    <w:rsid w:val="000C7130"/>
    <w:rsid w:val="000D0FAD"/>
    <w:rsid w:val="000D15CC"/>
    <w:rsid w:val="000D4238"/>
    <w:rsid w:val="000D4358"/>
    <w:rsid w:val="000D481D"/>
    <w:rsid w:val="000E0979"/>
    <w:rsid w:val="000E2232"/>
    <w:rsid w:val="000E4B97"/>
    <w:rsid w:val="000E51D0"/>
    <w:rsid w:val="000E5C43"/>
    <w:rsid w:val="000E60A0"/>
    <w:rsid w:val="000E60D3"/>
    <w:rsid w:val="000E6CDA"/>
    <w:rsid w:val="000F39E5"/>
    <w:rsid w:val="000F460C"/>
    <w:rsid w:val="000F4FD7"/>
    <w:rsid w:val="000F68D6"/>
    <w:rsid w:val="000F6AF5"/>
    <w:rsid w:val="000F6D65"/>
    <w:rsid w:val="00101DD0"/>
    <w:rsid w:val="0010296D"/>
    <w:rsid w:val="00102E37"/>
    <w:rsid w:val="00103CD4"/>
    <w:rsid w:val="001040B4"/>
    <w:rsid w:val="001073A6"/>
    <w:rsid w:val="00107586"/>
    <w:rsid w:val="00110657"/>
    <w:rsid w:val="00110D0F"/>
    <w:rsid w:val="001112F7"/>
    <w:rsid w:val="001130C3"/>
    <w:rsid w:val="001136A9"/>
    <w:rsid w:val="001138FF"/>
    <w:rsid w:val="00113D39"/>
    <w:rsid w:val="00114FCD"/>
    <w:rsid w:val="00115BE4"/>
    <w:rsid w:val="001173C1"/>
    <w:rsid w:val="001173F6"/>
    <w:rsid w:val="001234E6"/>
    <w:rsid w:val="0012575D"/>
    <w:rsid w:val="00127F79"/>
    <w:rsid w:val="001321BD"/>
    <w:rsid w:val="00132B80"/>
    <w:rsid w:val="0013497B"/>
    <w:rsid w:val="00136E84"/>
    <w:rsid w:val="00137690"/>
    <w:rsid w:val="0014005E"/>
    <w:rsid w:val="001408ED"/>
    <w:rsid w:val="00141366"/>
    <w:rsid w:val="00142918"/>
    <w:rsid w:val="00143ACB"/>
    <w:rsid w:val="00144CDF"/>
    <w:rsid w:val="00144E0D"/>
    <w:rsid w:val="00144EC2"/>
    <w:rsid w:val="0014589B"/>
    <w:rsid w:val="00145D43"/>
    <w:rsid w:val="00147715"/>
    <w:rsid w:val="00147A85"/>
    <w:rsid w:val="001503C2"/>
    <w:rsid w:val="001509FC"/>
    <w:rsid w:val="00150E59"/>
    <w:rsid w:val="00154B5A"/>
    <w:rsid w:val="0015539A"/>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112E"/>
    <w:rsid w:val="0018153D"/>
    <w:rsid w:val="001822AB"/>
    <w:rsid w:val="001842F8"/>
    <w:rsid w:val="001852EA"/>
    <w:rsid w:val="001852FB"/>
    <w:rsid w:val="00186FAC"/>
    <w:rsid w:val="00192696"/>
    <w:rsid w:val="00192C46"/>
    <w:rsid w:val="00195187"/>
    <w:rsid w:val="0019528E"/>
    <w:rsid w:val="001954DB"/>
    <w:rsid w:val="00195847"/>
    <w:rsid w:val="00196394"/>
    <w:rsid w:val="00196FEC"/>
    <w:rsid w:val="00197AC4"/>
    <w:rsid w:val="001A1111"/>
    <w:rsid w:val="001A1B98"/>
    <w:rsid w:val="001A2FFB"/>
    <w:rsid w:val="001A54F6"/>
    <w:rsid w:val="001A5AEF"/>
    <w:rsid w:val="001A6462"/>
    <w:rsid w:val="001A7B60"/>
    <w:rsid w:val="001B0659"/>
    <w:rsid w:val="001B09E3"/>
    <w:rsid w:val="001B29E5"/>
    <w:rsid w:val="001B504A"/>
    <w:rsid w:val="001B7932"/>
    <w:rsid w:val="001B7A65"/>
    <w:rsid w:val="001B7AB5"/>
    <w:rsid w:val="001C2238"/>
    <w:rsid w:val="001C298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20102E"/>
    <w:rsid w:val="00201523"/>
    <w:rsid w:val="00202463"/>
    <w:rsid w:val="00203598"/>
    <w:rsid w:val="00203F0E"/>
    <w:rsid w:val="00204192"/>
    <w:rsid w:val="00205837"/>
    <w:rsid w:val="00211E9D"/>
    <w:rsid w:val="00214360"/>
    <w:rsid w:val="0021460C"/>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5070"/>
    <w:rsid w:val="00235A91"/>
    <w:rsid w:val="00236745"/>
    <w:rsid w:val="0023693C"/>
    <w:rsid w:val="00237053"/>
    <w:rsid w:val="002375FD"/>
    <w:rsid w:val="00237AA9"/>
    <w:rsid w:val="00237C1C"/>
    <w:rsid w:val="002409F6"/>
    <w:rsid w:val="00242273"/>
    <w:rsid w:val="00243314"/>
    <w:rsid w:val="0024354C"/>
    <w:rsid w:val="00243A39"/>
    <w:rsid w:val="00245ED2"/>
    <w:rsid w:val="00245F51"/>
    <w:rsid w:val="0024700B"/>
    <w:rsid w:val="002511D7"/>
    <w:rsid w:val="00251502"/>
    <w:rsid w:val="00251688"/>
    <w:rsid w:val="002519B2"/>
    <w:rsid w:val="00251D31"/>
    <w:rsid w:val="00251E06"/>
    <w:rsid w:val="00252B94"/>
    <w:rsid w:val="00252D25"/>
    <w:rsid w:val="00254822"/>
    <w:rsid w:val="00256179"/>
    <w:rsid w:val="002561AC"/>
    <w:rsid w:val="00256CB5"/>
    <w:rsid w:val="00260045"/>
    <w:rsid w:val="0026004D"/>
    <w:rsid w:val="002614B7"/>
    <w:rsid w:val="00261E67"/>
    <w:rsid w:val="002628AD"/>
    <w:rsid w:val="002628BD"/>
    <w:rsid w:val="00265730"/>
    <w:rsid w:val="00266745"/>
    <w:rsid w:val="002707C8"/>
    <w:rsid w:val="00270B88"/>
    <w:rsid w:val="002731BB"/>
    <w:rsid w:val="00274ED7"/>
    <w:rsid w:val="00275D12"/>
    <w:rsid w:val="002767C9"/>
    <w:rsid w:val="00277865"/>
    <w:rsid w:val="00277AF1"/>
    <w:rsid w:val="00282EC6"/>
    <w:rsid w:val="0028398B"/>
    <w:rsid w:val="002860C4"/>
    <w:rsid w:val="00286308"/>
    <w:rsid w:val="00286F91"/>
    <w:rsid w:val="00291325"/>
    <w:rsid w:val="00291B54"/>
    <w:rsid w:val="00291C60"/>
    <w:rsid w:val="00292482"/>
    <w:rsid w:val="0029369C"/>
    <w:rsid w:val="002954D5"/>
    <w:rsid w:val="002A01CC"/>
    <w:rsid w:val="002A1CFD"/>
    <w:rsid w:val="002A41D0"/>
    <w:rsid w:val="002A4817"/>
    <w:rsid w:val="002A527E"/>
    <w:rsid w:val="002A6481"/>
    <w:rsid w:val="002B0400"/>
    <w:rsid w:val="002B10EB"/>
    <w:rsid w:val="002B15E0"/>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E04C9"/>
    <w:rsid w:val="002E194F"/>
    <w:rsid w:val="002E3F77"/>
    <w:rsid w:val="002E40D7"/>
    <w:rsid w:val="002E7846"/>
    <w:rsid w:val="002E7BB9"/>
    <w:rsid w:val="002F0474"/>
    <w:rsid w:val="002F0B9E"/>
    <w:rsid w:val="002F1C6C"/>
    <w:rsid w:val="002F1DFE"/>
    <w:rsid w:val="002F30B4"/>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87F"/>
    <w:rsid w:val="00311307"/>
    <w:rsid w:val="003121DE"/>
    <w:rsid w:val="00313D35"/>
    <w:rsid w:val="003151F1"/>
    <w:rsid w:val="00317720"/>
    <w:rsid w:val="00317901"/>
    <w:rsid w:val="00317932"/>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160F"/>
    <w:rsid w:val="00343D0F"/>
    <w:rsid w:val="0034540B"/>
    <w:rsid w:val="00347A82"/>
    <w:rsid w:val="00351EAE"/>
    <w:rsid w:val="003531BB"/>
    <w:rsid w:val="003537CC"/>
    <w:rsid w:val="003538D8"/>
    <w:rsid w:val="00353A09"/>
    <w:rsid w:val="00353FA7"/>
    <w:rsid w:val="003553B5"/>
    <w:rsid w:val="003554F9"/>
    <w:rsid w:val="0035570B"/>
    <w:rsid w:val="00356553"/>
    <w:rsid w:val="00356B1C"/>
    <w:rsid w:val="00357B60"/>
    <w:rsid w:val="00360108"/>
    <w:rsid w:val="003607E8"/>
    <w:rsid w:val="00360BD6"/>
    <w:rsid w:val="003614D3"/>
    <w:rsid w:val="003619EC"/>
    <w:rsid w:val="0036414E"/>
    <w:rsid w:val="0036508B"/>
    <w:rsid w:val="00365BD1"/>
    <w:rsid w:val="003709FF"/>
    <w:rsid w:val="003713D3"/>
    <w:rsid w:val="003715DE"/>
    <w:rsid w:val="003725FF"/>
    <w:rsid w:val="003734C0"/>
    <w:rsid w:val="003768CF"/>
    <w:rsid w:val="00376A07"/>
    <w:rsid w:val="00380B92"/>
    <w:rsid w:val="003810C7"/>
    <w:rsid w:val="003815A0"/>
    <w:rsid w:val="00381F7C"/>
    <w:rsid w:val="0038374C"/>
    <w:rsid w:val="003845DE"/>
    <w:rsid w:val="003861B8"/>
    <w:rsid w:val="003916F2"/>
    <w:rsid w:val="00394C84"/>
    <w:rsid w:val="00395A8D"/>
    <w:rsid w:val="003A47F1"/>
    <w:rsid w:val="003B22D0"/>
    <w:rsid w:val="003B2C14"/>
    <w:rsid w:val="003C5C9F"/>
    <w:rsid w:val="003C6603"/>
    <w:rsid w:val="003D099B"/>
    <w:rsid w:val="003D1340"/>
    <w:rsid w:val="003D138D"/>
    <w:rsid w:val="003D2228"/>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61FE"/>
    <w:rsid w:val="00416237"/>
    <w:rsid w:val="00416D77"/>
    <w:rsid w:val="0042141E"/>
    <w:rsid w:val="004242F1"/>
    <w:rsid w:val="00424652"/>
    <w:rsid w:val="004249AF"/>
    <w:rsid w:val="00427508"/>
    <w:rsid w:val="00427670"/>
    <w:rsid w:val="00432A0E"/>
    <w:rsid w:val="0043405C"/>
    <w:rsid w:val="0043622A"/>
    <w:rsid w:val="00440B51"/>
    <w:rsid w:val="00441140"/>
    <w:rsid w:val="0044135A"/>
    <w:rsid w:val="00444DD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596"/>
    <w:rsid w:val="00464F3D"/>
    <w:rsid w:val="00465854"/>
    <w:rsid w:val="00466140"/>
    <w:rsid w:val="004661AB"/>
    <w:rsid w:val="00467EF5"/>
    <w:rsid w:val="00470F1A"/>
    <w:rsid w:val="00471494"/>
    <w:rsid w:val="00472942"/>
    <w:rsid w:val="0047582D"/>
    <w:rsid w:val="004761BF"/>
    <w:rsid w:val="00476BAD"/>
    <w:rsid w:val="0047700F"/>
    <w:rsid w:val="00477405"/>
    <w:rsid w:val="0047789D"/>
    <w:rsid w:val="0048043A"/>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3433"/>
    <w:rsid w:val="004B5237"/>
    <w:rsid w:val="004B6D1C"/>
    <w:rsid w:val="004B75B7"/>
    <w:rsid w:val="004C0739"/>
    <w:rsid w:val="004C19A1"/>
    <w:rsid w:val="004C7564"/>
    <w:rsid w:val="004D09BD"/>
    <w:rsid w:val="004D1209"/>
    <w:rsid w:val="004D1725"/>
    <w:rsid w:val="004D5613"/>
    <w:rsid w:val="004D63ED"/>
    <w:rsid w:val="004D734C"/>
    <w:rsid w:val="004D7F4D"/>
    <w:rsid w:val="004E095E"/>
    <w:rsid w:val="004E1259"/>
    <w:rsid w:val="004E145F"/>
    <w:rsid w:val="004E2D29"/>
    <w:rsid w:val="004E2E31"/>
    <w:rsid w:val="004E35C9"/>
    <w:rsid w:val="004E68E9"/>
    <w:rsid w:val="004E7D84"/>
    <w:rsid w:val="004F273E"/>
    <w:rsid w:val="004F5ECA"/>
    <w:rsid w:val="004F5F84"/>
    <w:rsid w:val="004F62F2"/>
    <w:rsid w:val="00500481"/>
    <w:rsid w:val="005026D3"/>
    <w:rsid w:val="00502E6E"/>
    <w:rsid w:val="00504992"/>
    <w:rsid w:val="00505FB8"/>
    <w:rsid w:val="00506167"/>
    <w:rsid w:val="00512142"/>
    <w:rsid w:val="00513FFD"/>
    <w:rsid w:val="0051460D"/>
    <w:rsid w:val="0051569C"/>
    <w:rsid w:val="0051580D"/>
    <w:rsid w:val="0051618B"/>
    <w:rsid w:val="00516898"/>
    <w:rsid w:val="00516B0B"/>
    <w:rsid w:val="00517366"/>
    <w:rsid w:val="005177D0"/>
    <w:rsid w:val="00520F78"/>
    <w:rsid w:val="00521A62"/>
    <w:rsid w:val="00522325"/>
    <w:rsid w:val="0052373A"/>
    <w:rsid w:val="00523CF2"/>
    <w:rsid w:val="0052409E"/>
    <w:rsid w:val="005272D5"/>
    <w:rsid w:val="00527E22"/>
    <w:rsid w:val="00530807"/>
    <w:rsid w:val="00531CCC"/>
    <w:rsid w:val="00531E4F"/>
    <w:rsid w:val="005361B1"/>
    <w:rsid w:val="00536B64"/>
    <w:rsid w:val="005413B2"/>
    <w:rsid w:val="00542167"/>
    <w:rsid w:val="00543BFD"/>
    <w:rsid w:val="005444D4"/>
    <w:rsid w:val="00545D92"/>
    <w:rsid w:val="00545FCD"/>
    <w:rsid w:val="00550A58"/>
    <w:rsid w:val="0055115C"/>
    <w:rsid w:val="00552549"/>
    <w:rsid w:val="00552BD9"/>
    <w:rsid w:val="005531DD"/>
    <w:rsid w:val="005540FC"/>
    <w:rsid w:val="00554931"/>
    <w:rsid w:val="00554C5E"/>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507B"/>
    <w:rsid w:val="005A5A06"/>
    <w:rsid w:val="005B048A"/>
    <w:rsid w:val="005B0E10"/>
    <w:rsid w:val="005B0FC6"/>
    <w:rsid w:val="005B19FE"/>
    <w:rsid w:val="005B2CA4"/>
    <w:rsid w:val="005B379E"/>
    <w:rsid w:val="005B393E"/>
    <w:rsid w:val="005B3F15"/>
    <w:rsid w:val="005B4B6A"/>
    <w:rsid w:val="005C0558"/>
    <w:rsid w:val="005C0C2D"/>
    <w:rsid w:val="005C25DF"/>
    <w:rsid w:val="005C344E"/>
    <w:rsid w:val="005C406E"/>
    <w:rsid w:val="005C544B"/>
    <w:rsid w:val="005C58F6"/>
    <w:rsid w:val="005C631E"/>
    <w:rsid w:val="005D0109"/>
    <w:rsid w:val="005D14BA"/>
    <w:rsid w:val="005D1CED"/>
    <w:rsid w:val="005D2EA8"/>
    <w:rsid w:val="005D2FF5"/>
    <w:rsid w:val="005D37AB"/>
    <w:rsid w:val="005E0FC4"/>
    <w:rsid w:val="005E2C44"/>
    <w:rsid w:val="005E4539"/>
    <w:rsid w:val="005E455E"/>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7E32"/>
    <w:rsid w:val="00610384"/>
    <w:rsid w:val="00611A08"/>
    <w:rsid w:val="006120FD"/>
    <w:rsid w:val="0061430E"/>
    <w:rsid w:val="00615037"/>
    <w:rsid w:val="00616238"/>
    <w:rsid w:val="006204DB"/>
    <w:rsid w:val="00621188"/>
    <w:rsid w:val="00621751"/>
    <w:rsid w:val="006250C2"/>
    <w:rsid w:val="006257ED"/>
    <w:rsid w:val="00627719"/>
    <w:rsid w:val="00627762"/>
    <w:rsid w:val="00627F10"/>
    <w:rsid w:val="006320F9"/>
    <w:rsid w:val="00632E9E"/>
    <w:rsid w:val="00633030"/>
    <w:rsid w:val="00633243"/>
    <w:rsid w:val="00634BCB"/>
    <w:rsid w:val="00636072"/>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110F"/>
    <w:rsid w:val="00654223"/>
    <w:rsid w:val="0065599D"/>
    <w:rsid w:val="006606C2"/>
    <w:rsid w:val="00663BB4"/>
    <w:rsid w:val="00665EA2"/>
    <w:rsid w:val="00666445"/>
    <w:rsid w:val="00666CD2"/>
    <w:rsid w:val="00667776"/>
    <w:rsid w:val="006703E0"/>
    <w:rsid w:val="00671470"/>
    <w:rsid w:val="00671C7A"/>
    <w:rsid w:val="006725AB"/>
    <w:rsid w:val="00672FCD"/>
    <w:rsid w:val="00673297"/>
    <w:rsid w:val="00673772"/>
    <w:rsid w:val="0067418B"/>
    <w:rsid w:val="00674C27"/>
    <w:rsid w:val="006750EA"/>
    <w:rsid w:val="0067546C"/>
    <w:rsid w:val="00677D8D"/>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3C5"/>
    <w:rsid w:val="006B162E"/>
    <w:rsid w:val="006B46FB"/>
    <w:rsid w:val="006B4BF7"/>
    <w:rsid w:val="006B5BAC"/>
    <w:rsid w:val="006B61C9"/>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F04CB"/>
    <w:rsid w:val="006F0605"/>
    <w:rsid w:val="006F1044"/>
    <w:rsid w:val="006F1B01"/>
    <w:rsid w:val="006F214F"/>
    <w:rsid w:val="006F553B"/>
    <w:rsid w:val="006F61B0"/>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3A34"/>
    <w:rsid w:val="00726D59"/>
    <w:rsid w:val="00727B50"/>
    <w:rsid w:val="00730948"/>
    <w:rsid w:val="00732319"/>
    <w:rsid w:val="007323B3"/>
    <w:rsid w:val="00733D51"/>
    <w:rsid w:val="00734D73"/>
    <w:rsid w:val="00735E2C"/>
    <w:rsid w:val="007360D2"/>
    <w:rsid w:val="00736359"/>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60668"/>
    <w:rsid w:val="00760738"/>
    <w:rsid w:val="00766D13"/>
    <w:rsid w:val="007676A2"/>
    <w:rsid w:val="007774C2"/>
    <w:rsid w:val="0078209F"/>
    <w:rsid w:val="007847E2"/>
    <w:rsid w:val="007849DD"/>
    <w:rsid w:val="00784CDE"/>
    <w:rsid w:val="00785148"/>
    <w:rsid w:val="00786779"/>
    <w:rsid w:val="00786AD5"/>
    <w:rsid w:val="007905A4"/>
    <w:rsid w:val="00792342"/>
    <w:rsid w:val="00795258"/>
    <w:rsid w:val="00795498"/>
    <w:rsid w:val="007954EB"/>
    <w:rsid w:val="00797502"/>
    <w:rsid w:val="007A0E7B"/>
    <w:rsid w:val="007A13D1"/>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2950"/>
    <w:rsid w:val="007F049F"/>
    <w:rsid w:val="007F0C6D"/>
    <w:rsid w:val="007F23A8"/>
    <w:rsid w:val="007F255F"/>
    <w:rsid w:val="007F4629"/>
    <w:rsid w:val="007F7E1D"/>
    <w:rsid w:val="00800CE4"/>
    <w:rsid w:val="00801417"/>
    <w:rsid w:val="00803D1E"/>
    <w:rsid w:val="0080457B"/>
    <w:rsid w:val="008054ED"/>
    <w:rsid w:val="00805661"/>
    <w:rsid w:val="008056CF"/>
    <w:rsid w:val="00805F28"/>
    <w:rsid w:val="00806A8A"/>
    <w:rsid w:val="00807447"/>
    <w:rsid w:val="00807F3F"/>
    <w:rsid w:val="00810995"/>
    <w:rsid w:val="008109DC"/>
    <w:rsid w:val="00811060"/>
    <w:rsid w:val="008110E2"/>
    <w:rsid w:val="0081134C"/>
    <w:rsid w:val="008117E8"/>
    <w:rsid w:val="008132CC"/>
    <w:rsid w:val="00813517"/>
    <w:rsid w:val="00814A3E"/>
    <w:rsid w:val="00814E75"/>
    <w:rsid w:val="008153E9"/>
    <w:rsid w:val="008165D1"/>
    <w:rsid w:val="00821FE9"/>
    <w:rsid w:val="00822016"/>
    <w:rsid w:val="00823341"/>
    <w:rsid w:val="00823A6F"/>
    <w:rsid w:val="00827663"/>
    <w:rsid w:val="008279FA"/>
    <w:rsid w:val="00830BFE"/>
    <w:rsid w:val="00830C85"/>
    <w:rsid w:val="00831AC1"/>
    <w:rsid w:val="00833EF0"/>
    <w:rsid w:val="00834E3E"/>
    <w:rsid w:val="00836304"/>
    <w:rsid w:val="00836A3F"/>
    <w:rsid w:val="008410D3"/>
    <w:rsid w:val="00841E3F"/>
    <w:rsid w:val="00842B23"/>
    <w:rsid w:val="00843C01"/>
    <w:rsid w:val="008460AD"/>
    <w:rsid w:val="0084633B"/>
    <w:rsid w:val="008470D5"/>
    <w:rsid w:val="00847C27"/>
    <w:rsid w:val="008506D6"/>
    <w:rsid w:val="00852B1B"/>
    <w:rsid w:val="00853F62"/>
    <w:rsid w:val="0085786B"/>
    <w:rsid w:val="00860D92"/>
    <w:rsid w:val="00860FA5"/>
    <w:rsid w:val="00861D95"/>
    <w:rsid w:val="008626E7"/>
    <w:rsid w:val="0086390F"/>
    <w:rsid w:val="00866749"/>
    <w:rsid w:val="00866756"/>
    <w:rsid w:val="00866AC7"/>
    <w:rsid w:val="00870EE7"/>
    <w:rsid w:val="00872B0A"/>
    <w:rsid w:val="008749A2"/>
    <w:rsid w:val="00874C61"/>
    <w:rsid w:val="008752D8"/>
    <w:rsid w:val="00875896"/>
    <w:rsid w:val="00880CE8"/>
    <w:rsid w:val="00882B03"/>
    <w:rsid w:val="00883EA7"/>
    <w:rsid w:val="00884B9D"/>
    <w:rsid w:val="00885ADE"/>
    <w:rsid w:val="00887C45"/>
    <w:rsid w:val="00890BBD"/>
    <w:rsid w:val="0089235A"/>
    <w:rsid w:val="008948CE"/>
    <w:rsid w:val="0089580B"/>
    <w:rsid w:val="00895C26"/>
    <w:rsid w:val="0089685A"/>
    <w:rsid w:val="00897A43"/>
    <w:rsid w:val="008A0CE1"/>
    <w:rsid w:val="008A2BDE"/>
    <w:rsid w:val="008A39FD"/>
    <w:rsid w:val="008A3B0A"/>
    <w:rsid w:val="008A6667"/>
    <w:rsid w:val="008A6934"/>
    <w:rsid w:val="008B0B0C"/>
    <w:rsid w:val="008B0BA2"/>
    <w:rsid w:val="008B0C05"/>
    <w:rsid w:val="008B1F3D"/>
    <w:rsid w:val="008B26FC"/>
    <w:rsid w:val="008B3728"/>
    <w:rsid w:val="008B3C8D"/>
    <w:rsid w:val="008B6D08"/>
    <w:rsid w:val="008B70F0"/>
    <w:rsid w:val="008C0D1E"/>
    <w:rsid w:val="008C12E0"/>
    <w:rsid w:val="008C2B70"/>
    <w:rsid w:val="008C3CBA"/>
    <w:rsid w:val="008C50FF"/>
    <w:rsid w:val="008C7509"/>
    <w:rsid w:val="008D0415"/>
    <w:rsid w:val="008D0E47"/>
    <w:rsid w:val="008D1CEF"/>
    <w:rsid w:val="008D1D2B"/>
    <w:rsid w:val="008D1DD1"/>
    <w:rsid w:val="008D4C80"/>
    <w:rsid w:val="008D72B8"/>
    <w:rsid w:val="008D77F4"/>
    <w:rsid w:val="008E0421"/>
    <w:rsid w:val="008E2CF7"/>
    <w:rsid w:val="008E3056"/>
    <w:rsid w:val="008E474A"/>
    <w:rsid w:val="008E5CCE"/>
    <w:rsid w:val="008E784C"/>
    <w:rsid w:val="008F0E62"/>
    <w:rsid w:val="008F47E7"/>
    <w:rsid w:val="008F5246"/>
    <w:rsid w:val="008F5381"/>
    <w:rsid w:val="008F5D11"/>
    <w:rsid w:val="008F686C"/>
    <w:rsid w:val="008F6C26"/>
    <w:rsid w:val="009007E6"/>
    <w:rsid w:val="00901D16"/>
    <w:rsid w:val="0090676C"/>
    <w:rsid w:val="0091130D"/>
    <w:rsid w:val="00911F69"/>
    <w:rsid w:val="00913379"/>
    <w:rsid w:val="009133AF"/>
    <w:rsid w:val="009133F6"/>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7C3C"/>
    <w:rsid w:val="009301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2B8E"/>
    <w:rsid w:val="0095387F"/>
    <w:rsid w:val="009543AD"/>
    <w:rsid w:val="0095501C"/>
    <w:rsid w:val="0095681F"/>
    <w:rsid w:val="00957305"/>
    <w:rsid w:val="0096709E"/>
    <w:rsid w:val="00967661"/>
    <w:rsid w:val="00970974"/>
    <w:rsid w:val="009722E6"/>
    <w:rsid w:val="00972686"/>
    <w:rsid w:val="0097325E"/>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259"/>
    <w:rsid w:val="00991B88"/>
    <w:rsid w:val="00993508"/>
    <w:rsid w:val="00994016"/>
    <w:rsid w:val="009A17D4"/>
    <w:rsid w:val="009A1B70"/>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C680F"/>
    <w:rsid w:val="009D0764"/>
    <w:rsid w:val="009D15D6"/>
    <w:rsid w:val="009D290D"/>
    <w:rsid w:val="009D3746"/>
    <w:rsid w:val="009D593D"/>
    <w:rsid w:val="009D5EB7"/>
    <w:rsid w:val="009D6013"/>
    <w:rsid w:val="009E0469"/>
    <w:rsid w:val="009E3297"/>
    <w:rsid w:val="009E40DF"/>
    <w:rsid w:val="009E5113"/>
    <w:rsid w:val="009E54FA"/>
    <w:rsid w:val="009E58CA"/>
    <w:rsid w:val="009E60DE"/>
    <w:rsid w:val="009E6344"/>
    <w:rsid w:val="009F1223"/>
    <w:rsid w:val="009F24E6"/>
    <w:rsid w:val="009F27AE"/>
    <w:rsid w:val="009F2A8A"/>
    <w:rsid w:val="009F2B4E"/>
    <w:rsid w:val="009F529C"/>
    <w:rsid w:val="009F5C95"/>
    <w:rsid w:val="009F629C"/>
    <w:rsid w:val="009F6310"/>
    <w:rsid w:val="009F721D"/>
    <w:rsid w:val="009F734F"/>
    <w:rsid w:val="009F7732"/>
    <w:rsid w:val="009F7FF2"/>
    <w:rsid w:val="00A04939"/>
    <w:rsid w:val="00A04B82"/>
    <w:rsid w:val="00A05973"/>
    <w:rsid w:val="00A0756C"/>
    <w:rsid w:val="00A112CA"/>
    <w:rsid w:val="00A12F20"/>
    <w:rsid w:val="00A13EB9"/>
    <w:rsid w:val="00A1431F"/>
    <w:rsid w:val="00A1596F"/>
    <w:rsid w:val="00A16EE2"/>
    <w:rsid w:val="00A206F3"/>
    <w:rsid w:val="00A2078A"/>
    <w:rsid w:val="00A217DB"/>
    <w:rsid w:val="00A21B45"/>
    <w:rsid w:val="00A22BF2"/>
    <w:rsid w:val="00A22E8B"/>
    <w:rsid w:val="00A246B6"/>
    <w:rsid w:val="00A24B2F"/>
    <w:rsid w:val="00A24F07"/>
    <w:rsid w:val="00A25514"/>
    <w:rsid w:val="00A30436"/>
    <w:rsid w:val="00A31317"/>
    <w:rsid w:val="00A3288B"/>
    <w:rsid w:val="00A3384F"/>
    <w:rsid w:val="00A34187"/>
    <w:rsid w:val="00A344D8"/>
    <w:rsid w:val="00A3510E"/>
    <w:rsid w:val="00A3623A"/>
    <w:rsid w:val="00A36D9D"/>
    <w:rsid w:val="00A37A31"/>
    <w:rsid w:val="00A37C41"/>
    <w:rsid w:val="00A41ACE"/>
    <w:rsid w:val="00A421F0"/>
    <w:rsid w:val="00A4392B"/>
    <w:rsid w:val="00A443CA"/>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5D26"/>
    <w:rsid w:val="00A66711"/>
    <w:rsid w:val="00A72376"/>
    <w:rsid w:val="00A727C5"/>
    <w:rsid w:val="00A74118"/>
    <w:rsid w:val="00A74ECE"/>
    <w:rsid w:val="00A7671C"/>
    <w:rsid w:val="00A77437"/>
    <w:rsid w:val="00A775CA"/>
    <w:rsid w:val="00A80313"/>
    <w:rsid w:val="00A816EE"/>
    <w:rsid w:val="00A821DE"/>
    <w:rsid w:val="00A82996"/>
    <w:rsid w:val="00A843BF"/>
    <w:rsid w:val="00A85409"/>
    <w:rsid w:val="00A86E8A"/>
    <w:rsid w:val="00A870FC"/>
    <w:rsid w:val="00A920A1"/>
    <w:rsid w:val="00A96810"/>
    <w:rsid w:val="00A976E2"/>
    <w:rsid w:val="00A97B53"/>
    <w:rsid w:val="00AA07F9"/>
    <w:rsid w:val="00AA1E56"/>
    <w:rsid w:val="00AA47A5"/>
    <w:rsid w:val="00AA7C8E"/>
    <w:rsid w:val="00AA7E97"/>
    <w:rsid w:val="00AB13C4"/>
    <w:rsid w:val="00AB480C"/>
    <w:rsid w:val="00AB54DC"/>
    <w:rsid w:val="00AB5625"/>
    <w:rsid w:val="00AB5C45"/>
    <w:rsid w:val="00AC02BB"/>
    <w:rsid w:val="00AC118D"/>
    <w:rsid w:val="00AC2C73"/>
    <w:rsid w:val="00AC3A5D"/>
    <w:rsid w:val="00AC4872"/>
    <w:rsid w:val="00AC4CFC"/>
    <w:rsid w:val="00AC611C"/>
    <w:rsid w:val="00AC7121"/>
    <w:rsid w:val="00AC7716"/>
    <w:rsid w:val="00AD0C5B"/>
    <w:rsid w:val="00AD0D1D"/>
    <w:rsid w:val="00AD11DE"/>
    <w:rsid w:val="00AD1CD8"/>
    <w:rsid w:val="00AD243F"/>
    <w:rsid w:val="00AD2AC5"/>
    <w:rsid w:val="00AD7022"/>
    <w:rsid w:val="00AE0E6B"/>
    <w:rsid w:val="00AE130C"/>
    <w:rsid w:val="00AE4FD2"/>
    <w:rsid w:val="00AE63FF"/>
    <w:rsid w:val="00AE73ED"/>
    <w:rsid w:val="00AF04BC"/>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754E"/>
    <w:rsid w:val="00B425F0"/>
    <w:rsid w:val="00B433C4"/>
    <w:rsid w:val="00B4511F"/>
    <w:rsid w:val="00B46A6E"/>
    <w:rsid w:val="00B50A29"/>
    <w:rsid w:val="00B51FFF"/>
    <w:rsid w:val="00B530CB"/>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5FFA"/>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ACA"/>
    <w:rsid w:val="00B968C8"/>
    <w:rsid w:val="00B96E1D"/>
    <w:rsid w:val="00BA0415"/>
    <w:rsid w:val="00BA1400"/>
    <w:rsid w:val="00BA14CC"/>
    <w:rsid w:val="00BA1746"/>
    <w:rsid w:val="00BA23D8"/>
    <w:rsid w:val="00BA2D03"/>
    <w:rsid w:val="00BA39DC"/>
    <w:rsid w:val="00BA3EC5"/>
    <w:rsid w:val="00BA62F2"/>
    <w:rsid w:val="00BB0A36"/>
    <w:rsid w:val="00BB1544"/>
    <w:rsid w:val="00BB260E"/>
    <w:rsid w:val="00BB522F"/>
    <w:rsid w:val="00BB5DFC"/>
    <w:rsid w:val="00BC04FE"/>
    <w:rsid w:val="00BC1A3C"/>
    <w:rsid w:val="00BC1BE2"/>
    <w:rsid w:val="00BC32E4"/>
    <w:rsid w:val="00BC3B5C"/>
    <w:rsid w:val="00BC5465"/>
    <w:rsid w:val="00BC5854"/>
    <w:rsid w:val="00BC69CD"/>
    <w:rsid w:val="00BD0E63"/>
    <w:rsid w:val="00BD0FA8"/>
    <w:rsid w:val="00BD279D"/>
    <w:rsid w:val="00BD27DE"/>
    <w:rsid w:val="00BD3D15"/>
    <w:rsid w:val="00BD5731"/>
    <w:rsid w:val="00BD5F3A"/>
    <w:rsid w:val="00BD6BB8"/>
    <w:rsid w:val="00BE0617"/>
    <w:rsid w:val="00BE2CC4"/>
    <w:rsid w:val="00BE38F7"/>
    <w:rsid w:val="00BE3E0F"/>
    <w:rsid w:val="00BF23F4"/>
    <w:rsid w:val="00BF3602"/>
    <w:rsid w:val="00BF3984"/>
    <w:rsid w:val="00BF45B1"/>
    <w:rsid w:val="00BF6371"/>
    <w:rsid w:val="00BF7BFD"/>
    <w:rsid w:val="00C00C2E"/>
    <w:rsid w:val="00C01581"/>
    <w:rsid w:val="00C01E8F"/>
    <w:rsid w:val="00C0562D"/>
    <w:rsid w:val="00C11244"/>
    <w:rsid w:val="00C13082"/>
    <w:rsid w:val="00C136F2"/>
    <w:rsid w:val="00C14606"/>
    <w:rsid w:val="00C14BCE"/>
    <w:rsid w:val="00C1691D"/>
    <w:rsid w:val="00C17B35"/>
    <w:rsid w:val="00C208DE"/>
    <w:rsid w:val="00C20D2D"/>
    <w:rsid w:val="00C21646"/>
    <w:rsid w:val="00C21D02"/>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3239"/>
    <w:rsid w:val="00C534BD"/>
    <w:rsid w:val="00C541FA"/>
    <w:rsid w:val="00C548D2"/>
    <w:rsid w:val="00C60500"/>
    <w:rsid w:val="00C6064F"/>
    <w:rsid w:val="00C628AC"/>
    <w:rsid w:val="00C62922"/>
    <w:rsid w:val="00C630E3"/>
    <w:rsid w:val="00C6433F"/>
    <w:rsid w:val="00C64842"/>
    <w:rsid w:val="00C64A5B"/>
    <w:rsid w:val="00C64F96"/>
    <w:rsid w:val="00C65183"/>
    <w:rsid w:val="00C65EA7"/>
    <w:rsid w:val="00C675B0"/>
    <w:rsid w:val="00C7015D"/>
    <w:rsid w:val="00C70559"/>
    <w:rsid w:val="00C707EB"/>
    <w:rsid w:val="00C7127B"/>
    <w:rsid w:val="00C713B3"/>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96787"/>
    <w:rsid w:val="00CA21B3"/>
    <w:rsid w:val="00CA6258"/>
    <w:rsid w:val="00CA693D"/>
    <w:rsid w:val="00CA6CA3"/>
    <w:rsid w:val="00CA75A0"/>
    <w:rsid w:val="00CA794A"/>
    <w:rsid w:val="00CB2A7D"/>
    <w:rsid w:val="00CB3898"/>
    <w:rsid w:val="00CB5EC0"/>
    <w:rsid w:val="00CB6EBF"/>
    <w:rsid w:val="00CC031C"/>
    <w:rsid w:val="00CC0D33"/>
    <w:rsid w:val="00CC1EEA"/>
    <w:rsid w:val="00CC5026"/>
    <w:rsid w:val="00CC52F3"/>
    <w:rsid w:val="00CC5E2B"/>
    <w:rsid w:val="00CC7255"/>
    <w:rsid w:val="00CD063C"/>
    <w:rsid w:val="00CD0689"/>
    <w:rsid w:val="00CD2DDA"/>
    <w:rsid w:val="00CD356F"/>
    <w:rsid w:val="00CD52FF"/>
    <w:rsid w:val="00CD6080"/>
    <w:rsid w:val="00CD65B4"/>
    <w:rsid w:val="00CD6F6A"/>
    <w:rsid w:val="00CE1409"/>
    <w:rsid w:val="00CE4E1E"/>
    <w:rsid w:val="00CE5BE8"/>
    <w:rsid w:val="00CE7153"/>
    <w:rsid w:val="00CF0B56"/>
    <w:rsid w:val="00CF1A82"/>
    <w:rsid w:val="00CF1EFE"/>
    <w:rsid w:val="00CF1F58"/>
    <w:rsid w:val="00CF25A1"/>
    <w:rsid w:val="00CF27EB"/>
    <w:rsid w:val="00CF2A1B"/>
    <w:rsid w:val="00CF2F03"/>
    <w:rsid w:val="00CF4FA7"/>
    <w:rsid w:val="00CF52C2"/>
    <w:rsid w:val="00CF531B"/>
    <w:rsid w:val="00D00D61"/>
    <w:rsid w:val="00D02B5F"/>
    <w:rsid w:val="00D0337C"/>
    <w:rsid w:val="00D03F9A"/>
    <w:rsid w:val="00D045C1"/>
    <w:rsid w:val="00D060DA"/>
    <w:rsid w:val="00D0760D"/>
    <w:rsid w:val="00D1044D"/>
    <w:rsid w:val="00D1149D"/>
    <w:rsid w:val="00D1323B"/>
    <w:rsid w:val="00D13C47"/>
    <w:rsid w:val="00D1562C"/>
    <w:rsid w:val="00D17710"/>
    <w:rsid w:val="00D1796E"/>
    <w:rsid w:val="00D17D04"/>
    <w:rsid w:val="00D25656"/>
    <w:rsid w:val="00D257FC"/>
    <w:rsid w:val="00D25904"/>
    <w:rsid w:val="00D30607"/>
    <w:rsid w:val="00D3181A"/>
    <w:rsid w:val="00D34839"/>
    <w:rsid w:val="00D34C5A"/>
    <w:rsid w:val="00D3573B"/>
    <w:rsid w:val="00D378AA"/>
    <w:rsid w:val="00D418DA"/>
    <w:rsid w:val="00D42751"/>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65B"/>
    <w:rsid w:val="00D71949"/>
    <w:rsid w:val="00D71BCA"/>
    <w:rsid w:val="00D7618B"/>
    <w:rsid w:val="00D76B0D"/>
    <w:rsid w:val="00D76ED0"/>
    <w:rsid w:val="00D80E4E"/>
    <w:rsid w:val="00D81A78"/>
    <w:rsid w:val="00D820B7"/>
    <w:rsid w:val="00D82818"/>
    <w:rsid w:val="00D837E6"/>
    <w:rsid w:val="00D84364"/>
    <w:rsid w:val="00D84FD0"/>
    <w:rsid w:val="00D868DB"/>
    <w:rsid w:val="00D86AB4"/>
    <w:rsid w:val="00D879E9"/>
    <w:rsid w:val="00D908D8"/>
    <w:rsid w:val="00D90C5D"/>
    <w:rsid w:val="00D91607"/>
    <w:rsid w:val="00D92634"/>
    <w:rsid w:val="00D92B5C"/>
    <w:rsid w:val="00D94A40"/>
    <w:rsid w:val="00D96CB3"/>
    <w:rsid w:val="00DA2FDE"/>
    <w:rsid w:val="00DA3D23"/>
    <w:rsid w:val="00DA46D2"/>
    <w:rsid w:val="00DB079E"/>
    <w:rsid w:val="00DB1FF3"/>
    <w:rsid w:val="00DB2848"/>
    <w:rsid w:val="00DB31A1"/>
    <w:rsid w:val="00DB52B5"/>
    <w:rsid w:val="00DB5B46"/>
    <w:rsid w:val="00DB6148"/>
    <w:rsid w:val="00DC4F57"/>
    <w:rsid w:val="00DC5950"/>
    <w:rsid w:val="00DC5C49"/>
    <w:rsid w:val="00DC5C80"/>
    <w:rsid w:val="00DC5EA1"/>
    <w:rsid w:val="00DC65FB"/>
    <w:rsid w:val="00DD0B4D"/>
    <w:rsid w:val="00DD2B10"/>
    <w:rsid w:val="00DD36D5"/>
    <w:rsid w:val="00DD3F49"/>
    <w:rsid w:val="00DD417B"/>
    <w:rsid w:val="00DD4879"/>
    <w:rsid w:val="00DD4C82"/>
    <w:rsid w:val="00DD6A18"/>
    <w:rsid w:val="00DE34CF"/>
    <w:rsid w:val="00DE54E3"/>
    <w:rsid w:val="00DE7C91"/>
    <w:rsid w:val="00DF0059"/>
    <w:rsid w:val="00DF018E"/>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56AE"/>
    <w:rsid w:val="00E15B9E"/>
    <w:rsid w:val="00E15D6A"/>
    <w:rsid w:val="00E16321"/>
    <w:rsid w:val="00E16365"/>
    <w:rsid w:val="00E16485"/>
    <w:rsid w:val="00E16AA5"/>
    <w:rsid w:val="00E171BB"/>
    <w:rsid w:val="00E17883"/>
    <w:rsid w:val="00E220D1"/>
    <w:rsid w:val="00E22617"/>
    <w:rsid w:val="00E229B6"/>
    <w:rsid w:val="00E25398"/>
    <w:rsid w:val="00E25FBB"/>
    <w:rsid w:val="00E26945"/>
    <w:rsid w:val="00E26EE5"/>
    <w:rsid w:val="00E317BA"/>
    <w:rsid w:val="00E318F5"/>
    <w:rsid w:val="00E32075"/>
    <w:rsid w:val="00E33238"/>
    <w:rsid w:val="00E33D5E"/>
    <w:rsid w:val="00E35392"/>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736C"/>
    <w:rsid w:val="00E70FAC"/>
    <w:rsid w:val="00E71553"/>
    <w:rsid w:val="00E71AB9"/>
    <w:rsid w:val="00E71FBB"/>
    <w:rsid w:val="00E74FC6"/>
    <w:rsid w:val="00E752B1"/>
    <w:rsid w:val="00E76B59"/>
    <w:rsid w:val="00E76DBE"/>
    <w:rsid w:val="00E77ADA"/>
    <w:rsid w:val="00E80385"/>
    <w:rsid w:val="00E811DA"/>
    <w:rsid w:val="00E81A30"/>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1392"/>
    <w:rsid w:val="00EA2CC5"/>
    <w:rsid w:val="00EA2D43"/>
    <w:rsid w:val="00EA5F8D"/>
    <w:rsid w:val="00EB0C10"/>
    <w:rsid w:val="00EB183B"/>
    <w:rsid w:val="00EB260D"/>
    <w:rsid w:val="00EC0885"/>
    <w:rsid w:val="00EC0E8B"/>
    <w:rsid w:val="00EC2914"/>
    <w:rsid w:val="00EC357E"/>
    <w:rsid w:val="00EC6D6A"/>
    <w:rsid w:val="00EC6E75"/>
    <w:rsid w:val="00EC6EE7"/>
    <w:rsid w:val="00EC7419"/>
    <w:rsid w:val="00EC7990"/>
    <w:rsid w:val="00ED04E4"/>
    <w:rsid w:val="00ED0669"/>
    <w:rsid w:val="00ED1CE5"/>
    <w:rsid w:val="00ED22EF"/>
    <w:rsid w:val="00ED2E56"/>
    <w:rsid w:val="00ED5546"/>
    <w:rsid w:val="00ED696A"/>
    <w:rsid w:val="00ED7846"/>
    <w:rsid w:val="00ED7AC6"/>
    <w:rsid w:val="00EE11A2"/>
    <w:rsid w:val="00EE2B19"/>
    <w:rsid w:val="00EE3A2E"/>
    <w:rsid w:val="00EE4949"/>
    <w:rsid w:val="00EE555E"/>
    <w:rsid w:val="00EE579D"/>
    <w:rsid w:val="00EE5D6E"/>
    <w:rsid w:val="00EE7BCC"/>
    <w:rsid w:val="00EE7D7C"/>
    <w:rsid w:val="00EF00DB"/>
    <w:rsid w:val="00EF0168"/>
    <w:rsid w:val="00EF09CF"/>
    <w:rsid w:val="00EF24B0"/>
    <w:rsid w:val="00EF3E27"/>
    <w:rsid w:val="00EF5374"/>
    <w:rsid w:val="00EF561C"/>
    <w:rsid w:val="00EF5931"/>
    <w:rsid w:val="00F00A86"/>
    <w:rsid w:val="00F0263F"/>
    <w:rsid w:val="00F0655B"/>
    <w:rsid w:val="00F06EE6"/>
    <w:rsid w:val="00F07BF1"/>
    <w:rsid w:val="00F07E08"/>
    <w:rsid w:val="00F10E79"/>
    <w:rsid w:val="00F1357D"/>
    <w:rsid w:val="00F13AD8"/>
    <w:rsid w:val="00F13FAF"/>
    <w:rsid w:val="00F16AD7"/>
    <w:rsid w:val="00F172EE"/>
    <w:rsid w:val="00F202AB"/>
    <w:rsid w:val="00F23209"/>
    <w:rsid w:val="00F25467"/>
    <w:rsid w:val="00F25D98"/>
    <w:rsid w:val="00F25FBC"/>
    <w:rsid w:val="00F260FD"/>
    <w:rsid w:val="00F26C31"/>
    <w:rsid w:val="00F26C73"/>
    <w:rsid w:val="00F300FB"/>
    <w:rsid w:val="00F310DB"/>
    <w:rsid w:val="00F31ADC"/>
    <w:rsid w:val="00F334BF"/>
    <w:rsid w:val="00F35408"/>
    <w:rsid w:val="00F40963"/>
    <w:rsid w:val="00F41FE9"/>
    <w:rsid w:val="00F42CE0"/>
    <w:rsid w:val="00F42EB3"/>
    <w:rsid w:val="00F43211"/>
    <w:rsid w:val="00F43A6F"/>
    <w:rsid w:val="00F43E75"/>
    <w:rsid w:val="00F52A54"/>
    <w:rsid w:val="00F53967"/>
    <w:rsid w:val="00F5396E"/>
    <w:rsid w:val="00F55A3F"/>
    <w:rsid w:val="00F5786E"/>
    <w:rsid w:val="00F65EE0"/>
    <w:rsid w:val="00F66A27"/>
    <w:rsid w:val="00F66EA6"/>
    <w:rsid w:val="00F707D5"/>
    <w:rsid w:val="00F7297D"/>
    <w:rsid w:val="00F742CE"/>
    <w:rsid w:val="00F7458A"/>
    <w:rsid w:val="00F75392"/>
    <w:rsid w:val="00F76A63"/>
    <w:rsid w:val="00F81784"/>
    <w:rsid w:val="00F81A2F"/>
    <w:rsid w:val="00F83B57"/>
    <w:rsid w:val="00F84F96"/>
    <w:rsid w:val="00F90591"/>
    <w:rsid w:val="00F90B37"/>
    <w:rsid w:val="00F932F0"/>
    <w:rsid w:val="00F9491A"/>
    <w:rsid w:val="00F950BC"/>
    <w:rsid w:val="00F95CAF"/>
    <w:rsid w:val="00F97365"/>
    <w:rsid w:val="00F97A44"/>
    <w:rsid w:val="00F97D42"/>
    <w:rsid w:val="00FA30DA"/>
    <w:rsid w:val="00FA5F71"/>
    <w:rsid w:val="00FA7E21"/>
    <w:rsid w:val="00FB0DA4"/>
    <w:rsid w:val="00FB5144"/>
    <w:rsid w:val="00FB5E47"/>
    <w:rsid w:val="00FB6386"/>
    <w:rsid w:val="00FB7BAD"/>
    <w:rsid w:val="00FC0326"/>
    <w:rsid w:val="00FC0BF7"/>
    <w:rsid w:val="00FC21F0"/>
    <w:rsid w:val="00FC4CEC"/>
    <w:rsid w:val="00FC55B1"/>
    <w:rsid w:val="00FC602E"/>
    <w:rsid w:val="00FD10B0"/>
    <w:rsid w:val="00FD2451"/>
    <w:rsid w:val="00FD255E"/>
    <w:rsid w:val="00FD5D8A"/>
    <w:rsid w:val="00FD72ED"/>
    <w:rsid w:val="00FD740F"/>
    <w:rsid w:val="00FD7B95"/>
    <w:rsid w:val="00FE0377"/>
    <w:rsid w:val="00FE03E7"/>
    <w:rsid w:val="00FE2681"/>
    <w:rsid w:val="00FE3015"/>
    <w:rsid w:val="00FE3E3C"/>
    <w:rsid w:val="00FE5288"/>
    <w:rsid w:val="00FE70D4"/>
    <w:rsid w:val="00FF017F"/>
    <w:rsid w:val="00FF14CB"/>
    <w:rsid w:val="00FF1F3E"/>
    <w:rsid w:val="00FF3A47"/>
    <w:rsid w:val="00FF4004"/>
    <w:rsid w:val="00FF4C94"/>
    <w:rsid w:val="00FF6224"/>
    <w:rsid w:val="00FF760F"/>
    <w:rsid w:val="00FF77FA"/>
    <w:rsid w:val="02C17432"/>
    <w:rsid w:val="03720B02"/>
    <w:rsid w:val="03AF19A0"/>
    <w:rsid w:val="05E2244C"/>
    <w:rsid w:val="083F708C"/>
    <w:rsid w:val="09406457"/>
    <w:rsid w:val="0B1C47B7"/>
    <w:rsid w:val="0CC82B95"/>
    <w:rsid w:val="0E231729"/>
    <w:rsid w:val="103F3AE9"/>
    <w:rsid w:val="10EE675D"/>
    <w:rsid w:val="10FB2832"/>
    <w:rsid w:val="11964D94"/>
    <w:rsid w:val="12242B57"/>
    <w:rsid w:val="125D747A"/>
    <w:rsid w:val="178A6F45"/>
    <w:rsid w:val="1933584B"/>
    <w:rsid w:val="19A36883"/>
    <w:rsid w:val="1AFC53E1"/>
    <w:rsid w:val="1D140DEE"/>
    <w:rsid w:val="1D8B328F"/>
    <w:rsid w:val="1E645151"/>
    <w:rsid w:val="207B3FDB"/>
    <w:rsid w:val="20A0590F"/>
    <w:rsid w:val="21EB1FB1"/>
    <w:rsid w:val="22123884"/>
    <w:rsid w:val="2491750C"/>
    <w:rsid w:val="26B56C75"/>
    <w:rsid w:val="275E302F"/>
    <w:rsid w:val="29933082"/>
    <w:rsid w:val="2A0F55E5"/>
    <w:rsid w:val="2B495E4A"/>
    <w:rsid w:val="2D8F1F6D"/>
    <w:rsid w:val="2E0B6112"/>
    <w:rsid w:val="2E28212A"/>
    <w:rsid w:val="2EFD50DE"/>
    <w:rsid w:val="2F19162C"/>
    <w:rsid w:val="2F684940"/>
    <w:rsid w:val="30644CDD"/>
    <w:rsid w:val="320F3D0D"/>
    <w:rsid w:val="33666281"/>
    <w:rsid w:val="34A76090"/>
    <w:rsid w:val="37E84786"/>
    <w:rsid w:val="381A0782"/>
    <w:rsid w:val="3B2B43A8"/>
    <w:rsid w:val="3B37129D"/>
    <w:rsid w:val="3C572D7B"/>
    <w:rsid w:val="3C663B5E"/>
    <w:rsid w:val="3F777016"/>
    <w:rsid w:val="3F9234A8"/>
    <w:rsid w:val="42392C72"/>
    <w:rsid w:val="428E5BAA"/>
    <w:rsid w:val="42EF3669"/>
    <w:rsid w:val="43126516"/>
    <w:rsid w:val="437A40C3"/>
    <w:rsid w:val="437C53E6"/>
    <w:rsid w:val="4761267C"/>
    <w:rsid w:val="47CF47BE"/>
    <w:rsid w:val="49F26BC8"/>
    <w:rsid w:val="4A733BC3"/>
    <w:rsid w:val="4AE04EE8"/>
    <w:rsid w:val="4B147791"/>
    <w:rsid w:val="4B227AB5"/>
    <w:rsid w:val="4BE566F1"/>
    <w:rsid w:val="4DBD0B1B"/>
    <w:rsid w:val="4FC648F6"/>
    <w:rsid w:val="50EA67A7"/>
    <w:rsid w:val="53E3597B"/>
    <w:rsid w:val="54CA555C"/>
    <w:rsid w:val="57594253"/>
    <w:rsid w:val="58565462"/>
    <w:rsid w:val="598133F6"/>
    <w:rsid w:val="5AD15C83"/>
    <w:rsid w:val="5B5222A8"/>
    <w:rsid w:val="5C1D128F"/>
    <w:rsid w:val="5C6A59C4"/>
    <w:rsid w:val="5CF43A27"/>
    <w:rsid w:val="5D1801FC"/>
    <w:rsid w:val="5E594DD1"/>
    <w:rsid w:val="5ED5018F"/>
    <w:rsid w:val="5F015B4B"/>
    <w:rsid w:val="625B4E33"/>
    <w:rsid w:val="64311D68"/>
    <w:rsid w:val="666007AE"/>
    <w:rsid w:val="67644D49"/>
    <w:rsid w:val="67AC3030"/>
    <w:rsid w:val="686A199B"/>
    <w:rsid w:val="6ED77EB8"/>
    <w:rsid w:val="6F833C6D"/>
    <w:rsid w:val="706C4D83"/>
    <w:rsid w:val="71966362"/>
    <w:rsid w:val="727819D0"/>
    <w:rsid w:val="72C95859"/>
    <w:rsid w:val="72FA20FB"/>
    <w:rsid w:val="74B57E72"/>
    <w:rsid w:val="75B971EB"/>
    <w:rsid w:val="77FF4859"/>
    <w:rsid w:val="7B934A93"/>
    <w:rsid w:val="7BD85EA6"/>
    <w:rsid w:val="7CEB57A5"/>
    <w:rsid w:val="7CFC766E"/>
    <w:rsid w:val="7E176C4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F9120C"/>
  <w15:docId w15:val="{99309B5F-58EF-4336-969D-300C01990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qFormat/>
  </w:style>
  <w:style w:type="paragraph" w:styleId="a9">
    <w:name w:val="Body Text"/>
    <w:basedOn w:val="a"/>
    <w:link w:val="aa"/>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pPr>
      <w:spacing w:before="180"/>
      <w:ind w:left="2693" w:hanging="2693"/>
    </w:pPr>
    <w:rPr>
      <w:b/>
    </w:rPr>
  </w:style>
  <w:style w:type="paragraph" w:styleId="ab">
    <w:name w:val="Balloon Text"/>
    <w:basedOn w:val="a"/>
    <w:semiHidden/>
    <w:rPr>
      <w:rFonts w:ascii="Tahoma" w:hAnsi="Tahoma" w:cs="Tahoma"/>
      <w:sz w:val="16"/>
      <w:szCs w:val="16"/>
    </w:rPr>
  </w:style>
  <w:style w:type="paragraph" w:styleId="ac">
    <w:name w:val="footer"/>
    <w:basedOn w:val="ad"/>
    <w:pPr>
      <w:jc w:val="center"/>
    </w:pPr>
    <w:rPr>
      <w:i/>
    </w:rPr>
  </w:style>
  <w:style w:type="paragraph" w:styleId="ad">
    <w:name w:val="header"/>
    <w:qFormat/>
    <w:pPr>
      <w:widowControl w:val="0"/>
    </w:pPr>
    <w:rPr>
      <w:rFonts w:ascii="Arial" w:hAnsi="Arial"/>
      <w:b/>
      <w:sz w:val="18"/>
      <w:lang w:val="en-GB" w:eastAsia="en-US"/>
    </w:rPr>
  </w:style>
  <w:style w:type="paragraph" w:styleId="ae">
    <w:name w:val="footnote text"/>
    <w:basedOn w:val="a"/>
    <w:semiHidden/>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0">
    <w:name w:val="annotation subject"/>
    <w:basedOn w:val="a7"/>
    <w:next w:val="a7"/>
    <w:semiHidden/>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rPr>
      <w:sz w:val="16"/>
    </w:rPr>
  </w:style>
  <w:style w:type="character" w:styleId="af5">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8">
    <w:name w:val="批注文字 字符"/>
    <w:link w:val="a7"/>
    <w:qFormat/>
    <w:rPr>
      <w:rFonts w:ascii="Times New Roman" w:hAnsi="Times New Roman"/>
      <w:lang w:val="en-GB" w:eastAsia="en-US"/>
    </w:rPr>
  </w:style>
  <w:style w:type="character" w:customStyle="1" w:styleId="aa">
    <w:name w:val="正文文本 字符"/>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6">
    <w:name w:val="列表段落 字符"/>
    <w:basedOn w:val="a0"/>
    <w:link w:val="af7"/>
    <w:uiPriority w:val="34"/>
    <w:qFormat/>
    <w:locked/>
    <w:rPr>
      <w:rFonts w:ascii="Calibri" w:hAnsi="Calibri" w:cs="Calibri"/>
      <w:lang w:eastAsia="zh-CN"/>
    </w:rPr>
  </w:style>
  <w:style w:type="paragraph" w:styleId="af7">
    <w:name w:val="List Paragraph"/>
    <w:basedOn w:val="a"/>
    <w:link w:val="af6"/>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comment">
    <w:name w:val="Doc-comment"/>
    <w:basedOn w:val="a"/>
    <w:next w:val="Doc-text2"/>
    <w:qFormat/>
    <w:pPr>
      <w:tabs>
        <w:tab w:val="left" w:pos="1622"/>
      </w:tabs>
      <w:ind w:left="1622" w:hanging="363"/>
    </w:pPr>
    <w:rPr>
      <w:i/>
    </w:rPr>
  </w:style>
  <w:style w:type="paragraph" w:customStyle="1" w:styleId="Comments">
    <w:name w:val="Comments"/>
    <w:basedOn w:val="a"/>
    <w:qFormat/>
    <w:pPr>
      <w:spacing w:before="40"/>
    </w:pPr>
    <w:rPr>
      <w:rFonts w:ascii="Arial" w:eastAsia="MS Mincho" w:hAnsi="Arial"/>
      <w:i/>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file:///C:\Data\3GPP\Extracts\R2-2009803_Report%20of%20%5bPost111-e%5d%20%5b911%5d%20%5bNTN%5d%20Connected%20mode%20aspects%20(ZTE).doc"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file:///C:\Data\3GPP\Extracts\R2-2009803_Report%20of%20%5bPost111-e%5d%20%5b911%5d%20%5bNTN%5d%20Connected%20mode%20aspects%20(ZTE).doc"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674E5D-FE6D-4D1A-AAC9-957DCA51E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10</Pages>
  <Words>3228</Words>
  <Characters>18404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Min Min13 Xu</cp:lastModifiedBy>
  <cp:revision>5</cp:revision>
  <cp:lastPrinted>1900-12-31T22:00:00Z</cp:lastPrinted>
  <dcterms:created xsi:type="dcterms:W3CDTF">2020-11-05T18:00:00Z</dcterms:created>
  <dcterms:modified xsi:type="dcterms:W3CDTF">2020-11-06T01:43:00Z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ies>
</file>