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086B" w14:textId="409D7C17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577423">
        <w:rPr>
          <w:b/>
          <w:noProof/>
          <w:sz w:val="24"/>
          <w:lang w:eastAsia="ko-KR"/>
        </w:rPr>
        <w:t>2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20</w:t>
      </w:r>
      <w:r w:rsidR="004E095E" w:rsidRPr="00443B3E">
        <w:rPr>
          <w:b/>
          <w:iCs/>
          <w:noProof/>
          <w:sz w:val="28"/>
          <w:highlight w:val="yellow"/>
        </w:rPr>
        <w:t>1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12F54FE1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77423">
        <w:rPr>
          <w:b/>
          <w:noProof/>
          <w:sz w:val="24"/>
          <w:lang w:eastAsia="ko-KR"/>
        </w:rPr>
        <w:t>2</w:t>
      </w:r>
      <w:r w:rsidR="00FC4CEC" w:rsidRPr="00B664F7">
        <w:rPr>
          <w:b/>
          <w:noProof/>
          <w:sz w:val="24"/>
          <w:lang w:eastAsia="ko-KR"/>
        </w:rPr>
        <w:t>–</w:t>
      </w:r>
      <w:r w:rsidR="00577423">
        <w:rPr>
          <w:b/>
          <w:noProof/>
          <w:sz w:val="24"/>
          <w:lang w:eastAsia="ko-KR"/>
        </w:rPr>
        <w:t>13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577423">
        <w:rPr>
          <w:b/>
          <w:noProof/>
          <w:sz w:val="24"/>
          <w:lang w:eastAsia="ko-KR"/>
        </w:rPr>
        <w:t>November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636E086D" w14:textId="77777777" w:rsidR="001E41F3" w:rsidRDefault="001E41F3" w:rsidP="00443B3E">
      <w:pPr>
        <w:rPr>
          <w:noProof/>
          <w:lang w:eastAsia="ko-KR"/>
        </w:rPr>
      </w:pPr>
    </w:p>
    <w:p w14:paraId="636E086E" w14:textId="753ABC91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43B3E">
        <w:rPr>
          <w:b/>
          <w:noProof/>
          <w:lang w:eastAsia="ko-KR"/>
        </w:rPr>
        <w:t>6.2.4</w:t>
      </w:r>
    </w:p>
    <w:p w14:paraId="636E086F" w14:textId="50024E09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443B3E">
        <w:rPr>
          <w:b/>
          <w:noProof/>
          <w:lang w:eastAsia="ko-KR"/>
        </w:rPr>
        <w:t>vivo (</w:t>
      </w:r>
      <w:r w:rsidR="00443B3E" w:rsidRPr="00443B3E">
        <w:rPr>
          <w:b/>
          <w:noProof/>
          <w:lang w:eastAsia="ko-KR"/>
        </w:rPr>
        <w:t>Rapporteur</w:t>
      </w:r>
      <w:r w:rsidR="00443B3E">
        <w:rPr>
          <w:b/>
          <w:noProof/>
          <w:lang w:eastAsia="ko-KR"/>
        </w:rPr>
        <w:t>)</w:t>
      </w:r>
    </w:p>
    <w:p w14:paraId="636E0870" w14:textId="54F3BBDE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577423" w:rsidRPr="00577423">
        <w:rPr>
          <w:b/>
          <w:noProof/>
          <w:lang w:eastAsia="ko-KR"/>
        </w:rPr>
        <w:t>[AT112-e][0</w:t>
      </w:r>
      <w:r w:rsidR="00443B3E">
        <w:rPr>
          <w:b/>
          <w:noProof/>
          <w:lang w:eastAsia="ko-KR"/>
        </w:rPr>
        <w:t>20</w:t>
      </w:r>
      <w:r w:rsidR="00577423" w:rsidRPr="00577423">
        <w:rPr>
          <w:b/>
          <w:noProof/>
          <w:lang w:eastAsia="ko-KR"/>
        </w:rPr>
        <w:t>]</w:t>
      </w:r>
      <w:r w:rsidR="00443B3E" w:rsidRPr="00443B3E">
        <w:rPr>
          <w:b/>
          <w:noProof/>
          <w:lang w:eastAsia="ko-KR"/>
        </w:rPr>
        <w:t>[IAB] LTE RRC 36331 (vivo)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7DE70497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>This is to report the result of the following email discussion in RAN2#11</w:t>
      </w:r>
      <w:r w:rsidR="00577423" w:rsidRPr="0009277C">
        <w:rPr>
          <w:rFonts w:ascii="Arial" w:hAnsi="Arial" w:cs="Arial"/>
          <w:lang w:eastAsia="ko-KR"/>
        </w:rPr>
        <w:t>2</w:t>
      </w:r>
      <w:r w:rsidRPr="0009277C">
        <w:rPr>
          <w:rFonts w:ascii="Arial" w:hAnsi="Arial" w:cs="Arial"/>
          <w:lang w:eastAsia="ko-KR"/>
        </w:rPr>
        <w:t>-e Meeting [1].</w:t>
      </w:r>
    </w:p>
    <w:p w14:paraId="7C68E9F1" w14:textId="77777777" w:rsidR="00443B3E" w:rsidRDefault="00443B3E" w:rsidP="00443B3E">
      <w:pPr>
        <w:pStyle w:val="EmailDiscussion"/>
      </w:pPr>
      <w:r>
        <w:t>[AT112-e][</w:t>
      </w:r>
      <w:proofErr w:type="gramStart"/>
      <w:r>
        <w:t>020][</w:t>
      </w:r>
      <w:proofErr w:type="gramEnd"/>
      <w:r>
        <w:t>IAB] LTE RRC 36331 (vivo)</w:t>
      </w:r>
    </w:p>
    <w:p w14:paraId="5FE3C825" w14:textId="77777777" w:rsidR="00443B3E" w:rsidRDefault="00443B3E" w:rsidP="00443B3E">
      <w:pPr>
        <w:pStyle w:val="EmailDiscussion2"/>
        <w:ind w:left="1619" w:firstLine="0"/>
      </w:pPr>
      <w:r>
        <w:t xml:space="preserve">Treat 36331 </w:t>
      </w:r>
      <w:proofErr w:type="spellStart"/>
      <w:r>
        <w:t>tdocs</w:t>
      </w:r>
      <w:proofErr w:type="spellEnd"/>
      <w:r>
        <w:t xml:space="preserve"> under 6.2.4</w:t>
      </w:r>
    </w:p>
    <w:p w14:paraId="40822E8D" w14:textId="77777777" w:rsidR="00443B3E" w:rsidRDefault="00443B3E" w:rsidP="00443B3E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5D409B68" w14:textId="77777777" w:rsidR="00443B3E" w:rsidRDefault="00443B3E" w:rsidP="00443B3E">
      <w:pPr>
        <w:pStyle w:val="EmailDiscussion2"/>
      </w:pPr>
      <w:r>
        <w:tab/>
        <w:t>Deadline: Intermediate deadline(s) by Rapporteur, Final: Discussion stop at Wed Nov 11, 1200 UTC</w:t>
      </w:r>
    </w:p>
    <w:p w14:paraId="1296C9DD" w14:textId="77777777" w:rsidR="00443B3E" w:rsidRDefault="00443B3E" w:rsidP="00443B3E">
      <w:pPr>
        <w:pStyle w:val="EmailDiscussion2"/>
      </w:pPr>
    </w:p>
    <w:p w14:paraId="636E087A" w14:textId="24093E23" w:rsidR="001A5AEF" w:rsidRPr="00FA4C60" w:rsidRDefault="006078CC" w:rsidP="00DD1D89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 w:hint="eastAsia"/>
          <w:noProof/>
          <w:szCs w:val="24"/>
          <w:lang w:eastAsia="zh-CN"/>
        </w:rPr>
        <w:t>T</w:t>
      </w:r>
      <w:r w:rsidRPr="001B273C">
        <w:rPr>
          <w:rFonts w:ascii="Arial" w:eastAsia="SimSun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SimSun" w:hAnsi="Arial" w:hint="eastAsia"/>
          <w:noProof/>
          <w:szCs w:val="24"/>
          <w:lang w:eastAsia="zh-CN"/>
        </w:rPr>
        <w:t xml:space="preserve">remainder of this document is organized as the following. The discussions are in Section </w:t>
      </w:r>
      <w:r>
        <w:rPr>
          <w:rFonts w:ascii="Arial" w:eastAsia="SimSun" w:hAnsi="Arial"/>
          <w:noProof/>
          <w:szCs w:val="24"/>
          <w:lang w:eastAsia="zh-CN"/>
        </w:rPr>
        <w:t>3</w:t>
      </w:r>
      <w:r>
        <w:rPr>
          <w:rFonts w:ascii="Arial" w:eastAsia="SimSun" w:hAnsi="Arial" w:hint="eastAsia"/>
          <w:noProof/>
          <w:szCs w:val="24"/>
          <w:lang w:eastAsia="zh-CN"/>
        </w:rPr>
        <w:t xml:space="preserve"> and the conclusions are summaried in Section </w:t>
      </w:r>
      <w:r>
        <w:rPr>
          <w:rFonts w:ascii="Arial" w:eastAsia="SimSun" w:hAnsi="Arial"/>
          <w:noProof/>
          <w:szCs w:val="24"/>
          <w:lang w:eastAsia="zh-CN"/>
        </w:rPr>
        <w:t>4</w:t>
      </w:r>
      <w:r>
        <w:rPr>
          <w:rFonts w:ascii="Arial" w:eastAsia="SimSun" w:hAnsi="Arial" w:hint="eastAsia"/>
          <w:noProof/>
          <w:szCs w:val="24"/>
          <w:lang w:eastAsia="zh-CN"/>
        </w:rPr>
        <w:t xml:space="preserve">. </w:t>
      </w:r>
      <w:r w:rsidR="00FA4C60" w:rsidRPr="00FA4C60">
        <w:rPr>
          <w:rFonts w:ascii="Arial" w:eastAsia="SimSun" w:hAnsi="Arial"/>
          <w:noProof/>
          <w:szCs w:val="24"/>
          <w:lang w:eastAsia="zh-CN"/>
        </w:rPr>
        <w:t xml:space="preserve">Please provide your comments by </w:t>
      </w:r>
      <w:r w:rsidR="00FA4C60" w:rsidRPr="00FA4C60">
        <w:rPr>
          <w:rFonts w:ascii="Arial" w:eastAsia="SimSun" w:hAnsi="Arial"/>
          <w:noProof/>
          <w:szCs w:val="24"/>
          <w:highlight w:val="yellow"/>
          <w:lang w:eastAsia="zh-CN"/>
        </w:rPr>
        <w:t>Tuesday 10 Nov 1200 UTC</w:t>
      </w:r>
      <w:r w:rsidR="00FA4C60" w:rsidRPr="00FA4C60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947377">
        <w:rPr>
          <w:rFonts w:ascii="Arial" w:eastAsia="SimSun" w:hAnsi="Arial"/>
          <w:noProof/>
          <w:szCs w:val="24"/>
          <w:lang w:eastAsia="zh-CN"/>
        </w:rPr>
        <w:t>so that we have</w:t>
      </w:r>
      <w:r w:rsidR="00FA4C60" w:rsidRPr="00FA4C60">
        <w:rPr>
          <w:rFonts w:ascii="Arial" w:eastAsia="SimSun" w:hAnsi="Arial"/>
          <w:noProof/>
          <w:szCs w:val="24"/>
          <w:lang w:eastAsia="zh-CN"/>
        </w:rPr>
        <w:t xml:space="preserve"> time to prepare the suamm</w:t>
      </w:r>
      <w:r w:rsidR="00CF35EC">
        <w:rPr>
          <w:rFonts w:ascii="Arial" w:eastAsia="SimSun" w:hAnsi="Arial"/>
          <w:noProof/>
          <w:szCs w:val="24"/>
          <w:lang w:eastAsia="zh-CN"/>
        </w:rPr>
        <w:t>a</w:t>
      </w:r>
      <w:r w:rsidR="00FA4C60" w:rsidRPr="00FA4C60">
        <w:rPr>
          <w:rFonts w:ascii="Arial" w:eastAsia="SimSun" w:hAnsi="Arial"/>
          <w:noProof/>
          <w:szCs w:val="24"/>
          <w:lang w:eastAsia="zh-CN"/>
        </w:rPr>
        <w:t>ry.</w:t>
      </w:r>
    </w:p>
    <w:p w14:paraId="07114AE7" w14:textId="2648B4FB" w:rsidR="00577423" w:rsidRDefault="00577423" w:rsidP="00577423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77423" w14:paraId="40054CE1" w14:textId="77777777" w:rsidTr="00D96CB3">
        <w:tc>
          <w:tcPr>
            <w:tcW w:w="3835" w:type="dxa"/>
          </w:tcPr>
          <w:p w14:paraId="2B17DD46" w14:textId="59362989" w:rsidR="00577423" w:rsidRPr="005A1CF6" w:rsidRDefault="005A1CF6" w:rsidP="000468F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D909DDF" w14:textId="4EFA4558" w:rsidR="00577423" w:rsidRDefault="005B5920" w:rsidP="000468F3">
            <w:pPr>
              <w:pStyle w:val="TAC"/>
              <w:rPr>
                <w:lang w:eastAsia="ko-KR"/>
              </w:rPr>
            </w:pPr>
            <w:r w:rsidRPr="005B5920">
              <w:rPr>
                <w:lang w:eastAsia="ko-KR"/>
              </w:rPr>
              <w:t>Kimba Dit Adamou, Boubacar</w:t>
            </w:r>
            <w:r w:rsidR="00577423">
              <w:rPr>
                <w:lang w:eastAsia="ko-KR"/>
              </w:rPr>
              <w:t xml:space="preserve"> (</w:t>
            </w:r>
            <w:r w:rsidRPr="005B5920">
              <w:rPr>
                <w:lang w:eastAsia="ko-KR"/>
              </w:rPr>
              <w:t>kimba@vivo.com</w:t>
            </w:r>
            <w:r w:rsidR="00577423">
              <w:rPr>
                <w:lang w:eastAsia="ko-KR"/>
              </w:rPr>
              <w:t>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0D777893" w:rsidR="00577423" w:rsidRDefault="00520C6D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5794" w:type="dxa"/>
          </w:tcPr>
          <w:p w14:paraId="428B3E76" w14:textId="7A117026" w:rsidR="00577423" w:rsidRDefault="00520C6D" w:rsidP="000468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malgorzata.tomala@nokia.com</w:t>
            </w: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6F2F8DE6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09159B" w:rsidRPr="00860FA5">
        <w:rPr>
          <w:rFonts w:hint="eastAsia"/>
        </w:rPr>
        <w:t>Discussion</w:t>
      </w:r>
    </w:p>
    <w:bookmarkEnd w:id="1"/>
    <w:p w14:paraId="595F25EB" w14:textId="7DE3A493" w:rsidR="00722C1D" w:rsidRDefault="00722C1D" w:rsidP="00882B8A">
      <w:pPr>
        <w:spacing w:before="60" w:after="0"/>
        <w:rPr>
          <w:rFonts w:ascii="Arial" w:eastAsia="SimSun" w:hAnsi="Arial"/>
          <w:szCs w:val="24"/>
          <w:lang w:eastAsia="zh-CN"/>
        </w:rPr>
      </w:pPr>
      <w:r>
        <w:rPr>
          <w:rFonts w:ascii="Arial" w:eastAsia="SimSun" w:hAnsi="Arial" w:hint="eastAsia"/>
          <w:szCs w:val="24"/>
          <w:lang w:eastAsia="zh-CN"/>
        </w:rPr>
        <w:t xml:space="preserve">Companies are invited to provide their views/comments on the </w:t>
      </w:r>
      <w:r w:rsidR="00947377">
        <w:rPr>
          <w:rFonts w:ascii="Arial" w:eastAsia="SimSun" w:hAnsi="Arial"/>
          <w:szCs w:val="24"/>
          <w:lang w:eastAsia="zh-CN"/>
        </w:rPr>
        <w:t>changes</w:t>
      </w:r>
      <w:r w:rsidR="00882B8A">
        <w:rPr>
          <w:rFonts w:ascii="Arial" w:eastAsia="SimSun" w:hAnsi="Arial"/>
          <w:szCs w:val="24"/>
          <w:lang w:eastAsia="zh-CN"/>
        </w:rPr>
        <w:t xml:space="preserve"> proposed by the </w:t>
      </w:r>
      <w:r>
        <w:rPr>
          <w:rFonts w:ascii="Arial" w:eastAsia="SimSun" w:hAnsi="Arial" w:hint="eastAsia"/>
          <w:szCs w:val="24"/>
          <w:lang w:eastAsia="zh-CN"/>
        </w:rPr>
        <w:t>CR</w:t>
      </w:r>
      <w:r w:rsidR="00FA4C60">
        <w:rPr>
          <w:rFonts w:ascii="Arial" w:eastAsia="SimSun" w:hAnsi="Arial" w:hint="eastAsia"/>
          <w:szCs w:val="24"/>
          <w:lang w:eastAsia="zh-CN"/>
        </w:rPr>
        <w:t>s</w:t>
      </w:r>
      <w:r>
        <w:rPr>
          <w:rFonts w:ascii="Arial" w:eastAsia="SimSun" w:hAnsi="Arial" w:hint="eastAsia"/>
          <w:szCs w:val="24"/>
          <w:lang w:eastAsia="zh-CN"/>
        </w:rPr>
        <w:t xml:space="preserve"> </w:t>
      </w:r>
      <w:r w:rsidR="00882B8A">
        <w:rPr>
          <w:rFonts w:ascii="Arial" w:eastAsia="SimSun" w:hAnsi="Arial"/>
          <w:szCs w:val="24"/>
          <w:lang w:eastAsia="zh-CN"/>
        </w:rPr>
        <w:t xml:space="preserve">listed below </w:t>
      </w:r>
      <w:r>
        <w:rPr>
          <w:rFonts w:ascii="Arial" w:eastAsia="SimSun" w:hAnsi="Arial" w:hint="eastAsia"/>
          <w:szCs w:val="24"/>
          <w:lang w:eastAsia="zh-CN"/>
        </w:rPr>
        <w:t>in the following table</w:t>
      </w:r>
      <w:r w:rsidR="00A261F2">
        <w:rPr>
          <w:rFonts w:ascii="Arial" w:eastAsia="SimSun" w:hAnsi="Arial" w:hint="eastAsia"/>
          <w:szCs w:val="24"/>
          <w:lang w:eastAsia="zh-CN"/>
        </w:rPr>
        <w:t>s</w:t>
      </w:r>
      <w:r>
        <w:rPr>
          <w:rFonts w:ascii="Arial" w:eastAsia="SimSun" w:hAnsi="Arial" w:hint="eastAsia"/>
          <w:szCs w:val="24"/>
          <w:lang w:eastAsia="zh-CN"/>
        </w:rPr>
        <w:t xml:space="preserve">. </w:t>
      </w:r>
    </w:p>
    <w:p w14:paraId="4C1EF538" w14:textId="77777777" w:rsidR="00722C1D" w:rsidRDefault="00722C1D" w:rsidP="00D96CB3">
      <w:pPr>
        <w:pStyle w:val="Doc-title"/>
      </w:pPr>
    </w:p>
    <w:p w14:paraId="373C34CC" w14:textId="77777777" w:rsidR="00FA4C60" w:rsidRPr="00FA4C60" w:rsidRDefault="00FA4C60" w:rsidP="00FA4C6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FA4C60">
        <w:rPr>
          <w:rFonts w:ascii="Arial" w:eastAsia="MS Mincho" w:hAnsi="Arial"/>
          <w:noProof/>
          <w:szCs w:val="24"/>
          <w:lang w:eastAsia="en-GB"/>
        </w:rPr>
        <w:t>R2-2009322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Miscellaneous corrections to TS 36.331 for IAB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vivo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4459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NR_IAB-Core</w:t>
      </w:r>
    </w:p>
    <w:p w14:paraId="636E087E" w14:textId="3B6BB0EC" w:rsidR="001A5AEF" w:rsidRDefault="00FA4C60" w:rsidP="00FA4C6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FA4C60">
        <w:rPr>
          <w:rFonts w:ascii="Arial" w:eastAsia="MS Mincho" w:hAnsi="Arial"/>
          <w:noProof/>
          <w:szCs w:val="24"/>
          <w:lang w:eastAsia="en-GB"/>
        </w:rPr>
        <w:t>R2-2010230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Support of Rel-16 features for SCG in EN-DC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4501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NR_IAB-Core</w:t>
      </w:r>
    </w:p>
    <w:p w14:paraId="2D6F203B" w14:textId="77777777" w:rsidR="00C66B4D" w:rsidRDefault="00C66B4D" w:rsidP="00FA4C6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4A81C50A" w14:textId="0F0D43C5" w:rsidR="00FA4C60" w:rsidRDefault="00FA4C60" w:rsidP="00FA4C60">
      <w:pPr>
        <w:pStyle w:val="Heading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 w:rsidR="009255BB" w:rsidRPr="009255BB">
        <w:rPr>
          <w:lang w:eastAsia="ko-KR"/>
        </w:rPr>
        <w:t>Miscellaneous corrections to TS 36.331</w:t>
      </w:r>
    </w:p>
    <w:p w14:paraId="3F740EBA" w14:textId="3C89982B" w:rsidR="009255BB" w:rsidRDefault="00141B98" w:rsidP="009255BB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  <w:r w:rsidRPr="00141B98">
        <w:rPr>
          <w:rFonts w:ascii="Arial" w:eastAsia="SimSun" w:hAnsi="Arial"/>
          <w:noProof/>
          <w:szCs w:val="24"/>
          <w:lang w:eastAsia="zh-CN"/>
        </w:rPr>
        <w:t>The paper R2-2009322 proposes a number of modifications</w:t>
      </w:r>
      <w:r w:rsidR="00515339">
        <w:rPr>
          <w:rFonts w:ascii="Arial" w:eastAsia="SimSun" w:hAnsi="Arial"/>
          <w:noProof/>
          <w:szCs w:val="24"/>
          <w:lang w:eastAsia="zh-CN"/>
        </w:rPr>
        <w:t>, t</w:t>
      </w:r>
      <w:r w:rsidRPr="00141B98">
        <w:rPr>
          <w:rFonts w:ascii="Arial" w:eastAsia="SimSun" w:hAnsi="Arial"/>
          <w:noProof/>
          <w:szCs w:val="24"/>
          <w:lang w:eastAsia="zh-CN"/>
        </w:rPr>
        <w:t xml:space="preserve">he </w:t>
      </w:r>
      <w:r w:rsidR="00515339">
        <w:rPr>
          <w:rFonts w:ascii="Arial" w:eastAsia="SimSun" w:hAnsi="Arial"/>
          <w:noProof/>
          <w:szCs w:val="24"/>
          <w:lang w:eastAsia="zh-CN"/>
        </w:rPr>
        <w:t xml:space="preserve">proposed </w:t>
      </w:r>
      <w:r w:rsidRPr="00141B98">
        <w:rPr>
          <w:rFonts w:ascii="Arial" w:eastAsia="SimSun" w:hAnsi="Arial"/>
          <w:noProof/>
          <w:szCs w:val="24"/>
          <w:lang w:eastAsia="zh-CN"/>
        </w:rPr>
        <w:t xml:space="preserve">changes are briefly described </w:t>
      </w:r>
      <w:r w:rsidR="00515339">
        <w:rPr>
          <w:rFonts w:ascii="Arial" w:eastAsia="SimSun" w:hAnsi="Arial"/>
          <w:noProof/>
          <w:szCs w:val="24"/>
          <w:lang w:eastAsia="zh-CN"/>
        </w:rPr>
        <w:t>below</w:t>
      </w:r>
      <w:r w:rsidRPr="00141B98">
        <w:rPr>
          <w:rFonts w:ascii="Arial" w:eastAsia="SimSun" w:hAnsi="Arial"/>
          <w:noProof/>
          <w:szCs w:val="24"/>
          <w:lang w:eastAsia="zh-CN"/>
        </w:rPr>
        <w:t>.</w:t>
      </w:r>
    </w:p>
    <w:p w14:paraId="6265BA47" w14:textId="6ED9C29E" w:rsidR="009255BB" w:rsidRDefault="00515339" w:rsidP="009255BB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 w:rsidRPr="00515339">
        <w:rPr>
          <w:rFonts w:ascii="Arial" w:eastAsia="SimSun" w:hAnsi="Arial"/>
          <w:noProof/>
          <w:szCs w:val="24"/>
        </w:rPr>
        <w:lastRenderedPageBreak/>
        <w:t>As there is no IAB related description in 36.300, R2-2009322 propose</w:t>
      </w:r>
      <w:r>
        <w:rPr>
          <w:rFonts w:ascii="Arial" w:eastAsia="SimSun" w:hAnsi="Arial"/>
          <w:noProof/>
          <w:szCs w:val="24"/>
        </w:rPr>
        <w:t>s</w:t>
      </w:r>
      <w:r w:rsidRPr="00515339">
        <w:rPr>
          <w:rFonts w:ascii="Arial" w:eastAsia="SimSun" w:hAnsi="Arial"/>
          <w:noProof/>
          <w:szCs w:val="24"/>
        </w:rPr>
        <w:t xml:space="preserve"> to remove the reference to TS 36.300 and add TS 38.300 as one of the reference sources in clause 2. </w:t>
      </w:r>
    </w:p>
    <w:tbl>
      <w:tblPr>
        <w:tblStyle w:val="TableGrid"/>
        <w:tblW w:w="0" w:type="auto"/>
        <w:tblInd w:w="360" w:type="dxa"/>
        <w:tblLook w:val="00A0" w:firstRow="1" w:lastRow="0" w:firstColumn="1" w:lastColumn="0" w:noHBand="0" w:noVBand="0"/>
      </w:tblPr>
      <w:tblGrid>
        <w:gridCol w:w="9269"/>
      </w:tblGrid>
      <w:tr w:rsidR="00141B98" w14:paraId="371E19C6" w14:textId="77777777" w:rsidTr="00141B98">
        <w:tc>
          <w:tcPr>
            <w:tcW w:w="9629" w:type="dxa"/>
          </w:tcPr>
          <w:p w14:paraId="3D95CE74" w14:textId="36472453" w:rsidR="00141B98" w:rsidRPr="00141B98" w:rsidRDefault="00141B98" w:rsidP="00141B98">
            <w:pPr>
              <w:pStyle w:val="ListParagraph"/>
              <w:spacing w:before="60" w:after="120"/>
              <w:ind w:firstLine="0"/>
              <w:jc w:val="both"/>
              <w:rPr>
                <w:rFonts w:ascii="Times New Roman" w:eastAsia="SimSun" w:hAnsi="Times New Roman" w:cs="Times New Roman"/>
                <w:noProof/>
                <w:szCs w:val="24"/>
              </w:rPr>
            </w:pPr>
            <w:r w:rsidRPr="00141B98">
              <w:rPr>
                <w:rFonts w:ascii="Times New Roman" w:hAnsi="Times New Roman" w:cs="Times New Roman"/>
              </w:rPr>
              <w:t>The RRC protocol is also used to configure the radio interface between an IAB</w:t>
            </w:r>
            <w:ins w:id="2" w:author="vivo" w:date="2020-10-09T17:57:00Z">
              <w:r w:rsidRPr="00141B98">
                <w:rPr>
                  <w:rFonts w:ascii="Times New Roman" w:hAnsi="Times New Roman" w:cs="Times New Roman"/>
                </w:rPr>
                <w:t>-</w:t>
              </w:r>
            </w:ins>
            <w:del w:id="3" w:author="vivo" w:date="2020-10-09T17:57:00Z">
              <w:r w:rsidRPr="00141B98" w:rsidDel="00015BA3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141B98">
              <w:rPr>
                <w:rFonts w:ascii="Times New Roman" w:hAnsi="Times New Roman" w:cs="Times New Roman"/>
              </w:rPr>
              <w:t>node and its parent nodes</w:t>
            </w:r>
            <w:ins w:id="4" w:author="vivo" w:date="2020-09-22T17:48:00Z">
              <w:r w:rsidRPr="00141B98">
                <w:rPr>
                  <w:rFonts w:ascii="Times New Roman" w:hAnsi="Times New Roman" w:cs="Times New Roman"/>
                </w:rPr>
                <w:t xml:space="preserve"> as specified in TS 38.300</w:t>
              </w:r>
            </w:ins>
            <w:r w:rsidRPr="00141B98">
              <w:rPr>
                <w:rFonts w:ascii="Times New Roman" w:hAnsi="Times New Roman" w:cs="Times New Roman"/>
              </w:rPr>
              <w:t xml:space="preserve"> [</w:t>
            </w:r>
            <w:del w:id="5" w:author="vivo" w:date="2020-09-22T17:24:00Z">
              <w:r w:rsidRPr="00141B98" w:rsidDel="004468FD">
                <w:rPr>
                  <w:rFonts w:ascii="Times New Roman" w:hAnsi="Times New Roman" w:cs="Times New Roman"/>
                </w:rPr>
                <w:delText>9</w:delText>
              </w:r>
            </w:del>
            <w:ins w:id="6" w:author="vivo" w:date="2020-09-22T17:24:00Z">
              <w:r w:rsidRPr="00141B98">
                <w:rPr>
                  <w:rFonts w:ascii="Times New Roman" w:hAnsi="Times New Roman" w:cs="Times New Roman"/>
                </w:rPr>
                <w:t>xx</w:t>
              </w:r>
            </w:ins>
            <w:ins w:id="7" w:author="vivo" w:date="2020-09-22T17:27:00Z">
              <w:r w:rsidRPr="00141B98">
                <w:rPr>
                  <w:rFonts w:ascii="Times New Roman" w:hAnsi="Times New Roman" w:cs="Times New Roman"/>
                </w:rPr>
                <w:t>x</w:t>
              </w:r>
            </w:ins>
            <w:r w:rsidRPr="00141B98">
              <w:rPr>
                <w:rFonts w:ascii="Times New Roman" w:hAnsi="Times New Roman" w:cs="Times New Roman"/>
              </w:rPr>
              <w:t>].</w:t>
            </w:r>
            <w:r w:rsidRPr="00141B98">
              <w:rPr>
                <w:rFonts w:ascii="Times New Roman" w:eastAsia="SimSun" w:hAnsi="Times New Roman" w:cs="Times New Roman"/>
                <w:noProof/>
                <w:szCs w:val="24"/>
              </w:rPr>
              <w:t xml:space="preserve">   </w:t>
            </w:r>
          </w:p>
        </w:tc>
      </w:tr>
    </w:tbl>
    <w:p w14:paraId="649C853A" w14:textId="48847AD4" w:rsidR="00141B98" w:rsidRPr="00E55F8B" w:rsidRDefault="00141B98" w:rsidP="0018548C">
      <w:pPr>
        <w:spacing w:beforeLines="100" w:before="240" w:afterLines="100" w:after="240"/>
        <w:jc w:val="both"/>
        <w:rPr>
          <w:rFonts w:ascii="Arial" w:eastAsia="SimSun" w:hAnsi="Arial"/>
          <w:b/>
          <w:noProof/>
          <w:szCs w:val="24"/>
          <w:lang w:eastAsia="zh-CN"/>
        </w:rPr>
      </w:pPr>
      <w:r w:rsidRPr="00E55F8B">
        <w:rPr>
          <w:rFonts w:ascii="Arial" w:eastAsia="SimSun" w:hAnsi="Arial" w:hint="eastAsia"/>
          <w:b/>
          <w:noProof/>
          <w:szCs w:val="24"/>
          <w:lang w:eastAsia="zh-CN"/>
        </w:rPr>
        <w:t>Q</w:t>
      </w:r>
      <w:r w:rsidRPr="00E55F8B">
        <w:rPr>
          <w:rFonts w:ascii="Arial" w:eastAsia="SimSun" w:hAnsi="Arial"/>
          <w:b/>
          <w:noProof/>
          <w:szCs w:val="24"/>
          <w:lang w:eastAsia="zh-CN"/>
        </w:rPr>
        <w:t xml:space="preserve">1: </w:t>
      </w:r>
      <w:r w:rsidR="00F712C0">
        <w:rPr>
          <w:rFonts w:ascii="Arial" w:eastAsia="SimSun" w:hAnsi="Arial"/>
          <w:b/>
          <w:noProof/>
          <w:szCs w:val="24"/>
          <w:lang w:eastAsia="zh-CN"/>
        </w:rPr>
        <w:t>D</w:t>
      </w:r>
      <w:r w:rsidRPr="00E55F8B">
        <w:rPr>
          <w:rFonts w:ascii="Arial" w:eastAsia="SimSun" w:hAnsi="Arial"/>
          <w:b/>
          <w:noProof/>
          <w:szCs w:val="24"/>
          <w:lang w:eastAsia="zh-CN"/>
        </w:rPr>
        <w:t xml:space="preserve">o you agree to refer to </w:t>
      </w:r>
      <w:r w:rsidR="00515339">
        <w:rPr>
          <w:rFonts w:ascii="Arial" w:eastAsia="SimSun" w:hAnsi="Arial"/>
          <w:b/>
          <w:noProof/>
          <w:szCs w:val="24"/>
          <w:lang w:eastAsia="zh-CN"/>
        </w:rPr>
        <w:t xml:space="preserve">TS </w:t>
      </w:r>
      <w:r w:rsidRPr="00E55F8B">
        <w:rPr>
          <w:rFonts w:ascii="Arial" w:eastAsia="SimSun" w:hAnsi="Arial"/>
          <w:b/>
          <w:noProof/>
          <w:szCs w:val="24"/>
          <w:lang w:eastAsia="zh-CN"/>
        </w:rPr>
        <w:t xml:space="preserve">38.300 instead of </w:t>
      </w:r>
      <w:r w:rsidR="00515339">
        <w:rPr>
          <w:rFonts w:ascii="Arial" w:eastAsia="SimSun" w:hAnsi="Arial"/>
          <w:b/>
          <w:noProof/>
          <w:szCs w:val="24"/>
          <w:lang w:eastAsia="zh-CN"/>
        </w:rPr>
        <w:t xml:space="preserve">TS </w:t>
      </w:r>
      <w:r w:rsidRPr="00E55F8B">
        <w:rPr>
          <w:rFonts w:ascii="Arial" w:eastAsia="SimSun" w:hAnsi="Arial"/>
          <w:b/>
          <w:noProof/>
          <w:szCs w:val="24"/>
          <w:lang w:eastAsia="zh-CN"/>
        </w:rPr>
        <w:t>36.300 for IAB in the above description?</w:t>
      </w:r>
      <w:r>
        <w:rPr>
          <w:rFonts w:ascii="Arial" w:eastAsia="SimSun" w:hAnsi="Arial"/>
          <w:b/>
          <w:noProof/>
          <w:szCs w:val="24"/>
          <w:lang w:eastAsia="zh-CN"/>
        </w:rPr>
        <w:t xml:space="preserve"> </w:t>
      </w:r>
      <w:r w:rsidRPr="00141B98">
        <w:rPr>
          <w:rFonts w:ascii="Arial" w:eastAsia="SimSun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141B98" w14:paraId="1A002ACE" w14:textId="77777777" w:rsidTr="00A6326E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6E1B39BA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A6326E">
        <w:tc>
          <w:tcPr>
            <w:tcW w:w="1915" w:type="dxa"/>
          </w:tcPr>
          <w:p w14:paraId="1376E0FA" w14:textId="61678B1A" w:rsidR="00141B9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52A19CE1" w14:textId="67D70AE4" w:rsidR="00141B9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66" w:type="dxa"/>
          </w:tcPr>
          <w:p w14:paraId="1D0C3736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38D6FFA" w14:textId="77777777" w:rsidTr="00A6326E">
        <w:tc>
          <w:tcPr>
            <w:tcW w:w="1915" w:type="dxa"/>
          </w:tcPr>
          <w:p w14:paraId="65F2015E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02B6E4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D319E29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555B1BD" w14:textId="77777777" w:rsidTr="00A6326E">
        <w:tc>
          <w:tcPr>
            <w:tcW w:w="1915" w:type="dxa"/>
          </w:tcPr>
          <w:p w14:paraId="040D7EA6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4C05BF5" w14:textId="77777777" w:rsidR="00141B98" w:rsidRPr="00632231" w:rsidRDefault="00141B98" w:rsidP="00A6326E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866" w:type="dxa"/>
          </w:tcPr>
          <w:p w14:paraId="32947B94" w14:textId="77777777" w:rsidR="00141B98" w:rsidRPr="00632231" w:rsidRDefault="00141B98" w:rsidP="00A6326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41B98" w14:paraId="71D01141" w14:textId="77777777" w:rsidTr="00A6326E">
        <w:tc>
          <w:tcPr>
            <w:tcW w:w="1915" w:type="dxa"/>
          </w:tcPr>
          <w:p w14:paraId="43905263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2B578A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6E3877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1A9874F0" w14:textId="77777777" w:rsidTr="00A6326E">
        <w:tc>
          <w:tcPr>
            <w:tcW w:w="1915" w:type="dxa"/>
          </w:tcPr>
          <w:p w14:paraId="5632D995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7D2036A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ED9F4FD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F135365" w14:textId="77777777" w:rsidTr="00A6326E">
        <w:tc>
          <w:tcPr>
            <w:tcW w:w="1915" w:type="dxa"/>
          </w:tcPr>
          <w:p w14:paraId="65CAEBA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4BF8F6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3EC660A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510EE076" w14:textId="77777777" w:rsidTr="00A6326E">
        <w:tc>
          <w:tcPr>
            <w:tcW w:w="1915" w:type="dxa"/>
          </w:tcPr>
          <w:p w14:paraId="7373014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E05452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B3BD2B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FC3A09D" w14:textId="77777777" w:rsidTr="00A6326E">
        <w:tc>
          <w:tcPr>
            <w:tcW w:w="1915" w:type="dxa"/>
          </w:tcPr>
          <w:p w14:paraId="42C5FAFD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03A99D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32DD150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4972B03B" w14:textId="77777777" w:rsidTr="00A6326E">
        <w:tc>
          <w:tcPr>
            <w:tcW w:w="1915" w:type="dxa"/>
          </w:tcPr>
          <w:p w14:paraId="7EF56380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6F715B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009F7C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77777777" w:rsidR="00141B98" w:rsidRPr="00BF175F" w:rsidRDefault="00141B98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13D21CE1" w14:textId="77777777" w:rsidR="0018548C" w:rsidRPr="00450236" w:rsidRDefault="0018548C" w:rsidP="0018548C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4F9A1175" w14:textId="77777777" w:rsidR="00141B98" w:rsidRPr="00956FCB" w:rsidRDefault="00141B98" w:rsidP="00141B98">
      <w:pPr>
        <w:pStyle w:val="ListParagraph"/>
        <w:spacing w:before="60" w:after="120"/>
        <w:ind w:left="360" w:firstLine="0"/>
        <w:jc w:val="both"/>
        <w:rPr>
          <w:rFonts w:ascii="Arial" w:eastAsia="SimSun" w:hAnsi="Arial"/>
          <w:noProof/>
          <w:szCs w:val="24"/>
        </w:rPr>
      </w:pPr>
    </w:p>
    <w:p w14:paraId="73A82549" w14:textId="61E02434" w:rsidR="009255BB" w:rsidRDefault="00515339" w:rsidP="009255BB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</w:rPr>
        <w:t>T</w:t>
      </w:r>
      <w:r w:rsidRPr="00515339">
        <w:rPr>
          <w:rFonts w:ascii="Arial" w:eastAsia="SimSun" w:hAnsi="Arial"/>
          <w:noProof/>
          <w:szCs w:val="24"/>
        </w:rPr>
        <w:t>he IAB related terms are used in 36.331 without related descriptions, R2-2009322 propose</w:t>
      </w:r>
      <w:r w:rsidR="003D7CC3">
        <w:rPr>
          <w:rFonts w:ascii="Arial" w:eastAsia="SimSun" w:hAnsi="Arial"/>
          <w:noProof/>
          <w:szCs w:val="24"/>
        </w:rPr>
        <w:t>s</w:t>
      </w:r>
      <w:r w:rsidRPr="00515339">
        <w:rPr>
          <w:rFonts w:ascii="Arial" w:eastAsia="SimSun" w:hAnsi="Arial"/>
          <w:noProof/>
          <w:szCs w:val="24"/>
        </w:rPr>
        <w:t xml:space="preserve"> to add the explanations for abbreviations IAB/IAB-DU/IAB-MT in clause 3.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C27D4C" w14:paraId="1A08DBCD" w14:textId="77777777" w:rsidTr="009D6552">
        <w:tc>
          <w:tcPr>
            <w:tcW w:w="9269" w:type="dxa"/>
          </w:tcPr>
          <w:p w14:paraId="2223B072" w14:textId="77777777" w:rsidR="00C27D4C" w:rsidRPr="00FF083F" w:rsidRDefault="00C27D4C" w:rsidP="00C27D4C">
            <w:pPr>
              <w:pStyle w:val="EW"/>
              <w:numPr>
                <w:ilvl w:val="0"/>
                <w:numId w:val="10"/>
              </w:numPr>
            </w:pPr>
            <w:r w:rsidRPr="00FF083F">
              <w:t>H-SFN</w:t>
            </w:r>
            <w:r w:rsidRPr="00FF083F">
              <w:tab/>
              <w:t>Hyper SFN</w:t>
            </w:r>
          </w:p>
          <w:p w14:paraId="4E34D7FC" w14:textId="77777777" w:rsidR="00C27D4C" w:rsidRPr="00834AED" w:rsidRDefault="00C27D4C" w:rsidP="00C27D4C">
            <w:pPr>
              <w:pStyle w:val="EW"/>
              <w:numPr>
                <w:ilvl w:val="0"/>
                <w:numId w:val="10"/>
              </w:numPr>
              <w:rPr>
                <w:ins w:id="8" w:author="vivo" w:date="2020-09-22T18:13:00Z"/>
              </w:rPr>
            </w:pPr>
            <w:ins w:id="9" w:author="vivo" w:date="2020-09-22T18:13:00Z">
              <w:r w:rsidRPr="00834AED">
                <w:t>IAB</w:t>
              </w:r>
              <w:r w:rsidRPr="00834AED">
                <w:tab/>
                <w:t>Integrated Access and Backhaul</w:t>
              </w:r>
            </w:ins>
          </w:p>
          <w:p w14:paraId="5C4EBED4" w14:textId="77777777" w:rsidR="00C27D4C" w:rsidRPr="00834AED" w:rsidRDefault="00C27D4C" w:rsidP="00C27D4C">
            <w:pPr>
              <w:pStyle w:val="EW"/>
              <w:numPr>
                <w:ilvl w:val="0"/>
                <w:numId w:val="10"/>
              </w:numPr>
              <w:rPr>
                <w:ins w:id="10" w:author="vivo" w:date="2020-09-22T18:13:00Z"/>
              </w:rPr>
            </w:pPr>
            <w:ins w:id="11" w:author="vivo" w:date="2020-09-22T18:13:00Z">
              <w:r w:rsidRPr="00834AED">
                <w:t>IAB-DU</w:t>
              </w:r>
              <w:r w:rsidRPr="00834AED">
                <w:tab/>
                <w:t>IAB-node DU</w:t>
              </w:r>
            </w:ins>
          </w:p>
          <w:p w14:paraId="53FBB484" w14:textId="77777777" w:rsidR="00C27D4C" w:rsidRPr="00834AED" w:rsidRDefault="00C27D4C" w:rsidP="00C27D4C">
            <w:pPr>
              <w:pStyle w:val="EW"/>
              <w:numPr>
                <w:ilvl w:val="0"/>
                <w:numId w:val="10"/>
              </w:numPr>
              <w:rPr>
                <w:ins w:id="12" w:author="vivo" w:date="2020-09-22T18:13:00Z"/>
              </w:rPr>
            </w:pPr>
            <w:ins w:id="13" w:author="vivo" w:date="2020-09-22T18:13:00Z">
              <w:r w:rsidRPr="00834AED">
                <w:t>IAB-MT</w:t>
              </w:r>
              <w:r w:rsidRPr="00834AED">
                <w:tab/>
                <w:t>IAB Mobile Termination</w:t>
              </w:r>
            </w:ins>
          </w:p>
          <w:p w14:paraId="7A48FC33" w14:textId="77777777" w:rsidR="00C27D4C" w:rsidRPr="00FF083F" w:rsidRDefault="00C27D4C" w:rsidP="00C27D4C">
            <w:pPr>
              <w:pStyle w:val="EW"/>
              <w:numPr>
                <w:ilvl w:val="0"/>
                <w:numId w:val="10"/>
              </w:numPr>
            </w:pPr>
            <w:r w:rsidRPr="00FF083F">
              <w:t>IDC</w:t>
            </w:r>
            <w:r w:rsidRPr="00FF083F">
              <w:tab/>
              <w:t>In-Device Coexistence</w:t>
            </w:r>
          </w:p>
          <w:p w14:paraId="4FB97D4D" w14:textId="351BB21D" w:rsidR="00C27D4C" w:rsidRPr="00C27D4C" w:rsidRDefault="00C27D4C" w:rsidP="00C27D4C">
            <w:pPr>
              <w:pStyle w:val="EW"/>
              <w:numPr>
                <w:ilvl w:val="0"/>
                <w:numId w:val="10"/>
              </w:numPr>
            </w:pPr>
            <w:r w:rsidRPr="00FF083F">
              <w:t>IE</w:t>
            </w:r>
            <w:r w:rsidRPr="00FF083F">
              <w:tab/>
              <w:t>Information element</w:t>
            </w:r>
          </w:p>
        </w:tc>
      </w:tr>
    </w:tbl>
    <w:p w14:paraId="6BE829CB" w14:textId="5D65B94F" w:rsidR="009D6552" w:rsidRPr="00E55F8B" w:rsidRDefault="009D6552" w:rsidP="0018548C">
      <w:pPr>
        <w:spacing w:beforeLines="100" w:before="240" w:afterLines="100" w:after="240"/>
        <w:jc w:val="both"/>
        <w:rPr>
          <w:rFonts w:ascii="Arial" w:eastAsia="SimSun" w:hAnsi="Arial"/>
          <w:b/>
          <w:noProof/>
          <w:szCs w:val="24"/>
          <w:lang w:eastAsia="zh-CN"/>
        </w:rPr>
      </w:pPr>
      <w:r w:rsidRPr="00B7550F">
        <w:rPr>
          <w:rFonts w:ascii="Arial" w:eastAsia="SimSun" w:hAnsi="Arial"/>
          <w:b/>
          <w:noProof/>
          <w:szCs w:val="24"/>
          <w:lang w:eastAsia="zh-CN"/>
        </w:rPr>
        <w:t xml:space="preserve">Q2: </w:t>
      </w:r>
      <w:r w:rsidR="00F712C0">
        <w:rPr>
          <w:rFonts w:ascii="Arial" w:eastAsia="SimSun" w:hAnsi="Arial"/>
          <w:b/>
          <w:noProof/>
          <w:szCs w:val="24"/>
          <w:lang w:eastAsia="zh-CN"/>
        </w:rPr>
        <w:t>D</w:t>
      </w:r>
      <w:r w:rsidRPr="00B7550F">
        <w:rPr>
          <w:rFonts w:ascii="Arial" w:eastAsia="SimSun" w:hAnsi="Arial"/>
          <w:b/>
          <w:noProof/>
          <w:szCs w:val="24"/>
          <w:lang w:eastAsia="zh-CN"/>
        </w:rPr>
        <w:t xml:space="preserve">o you agree to add the above </w:t>
      </w:r>
      <w:r w:rsidRPr="00B7550F">
        <w:rPr>
          <w:rFonts w:ascii="Arial" w:eastAsia="SimSun" w:hAnsi="Arial"/>
          <w:b/>
          <w:noProof/>
          <w:szCs w:val="24"/>
        </w:rPr>
        <w:t>abbreviation descriptions with respect to IAB in 36.331</w:t>
      </w:r>
      <w:r w:rsidRPr="00B7550F">
        <w:rPr>
          <w:rFonts w:ascii="Arial" w:eastAsia="SimSun" w:hAnsi="Arial"/>
          <w:b/>
          <w:noProof/>
          <w:szCs w:val="24"/>
          <w:lang w:eastAsia="zh-CN"/>
        </w:rPr>
        <w:t>?</w:t>
      </w:r>
      <w:r>
        <w:rPr>
          <w:rFonts w:ascii="Arial" w:eastAsia="SimSun" w:hAnsi="Arial"/>
          <w:b/>
          <w:noProof/>
          <w:szCs w:val="24"/>
          <w:lang w:eastAsia="zh-CN"/>
        </w:rPr>
        <w:t xml:space="preserve"> </w:t>
      </w:r>
      <w:r w:rsidRPr="00141B98">
        <w:rPr>
          <w:rFonts w:ascii="Arial" w:eastAsia="SimSun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9D6552" w14:paraId="6738EEC1" w14:textId="77777777" w:rsidTr="00A6326E">
        <w:tc>
          <w:tcPr>
            <w:tcW w:w="1915" w:type="dxa"/>
          </w:tcPr>
          <w:p w14:paraId="0D14FBAD" w14:textId="77777777" w:rsidR="009D6552" w:rsidRDefault="009D6552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7907C967" w14:textId="77777777" w:rsidR="009D6552" w:rsidRDefault="009D6552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3AC65F0B" w14:textId="77777777" w:rsidR="009D6552" w:rsidRDefault="009D6552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9D6552" w14:paraId="3B624285" w14:textId="77777777" w:rsidTr="00A6326E">
        <w:tc>
          <w:tcPr>
            <w:tcW w:w="1915" w:type="dxa"/>
          </w:tcPr>
          <w:p w14:paraId="0E2C4014" w14:textId="129A947D" w:rsidR="009D6552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52A2EA33" w14:textId="69423ED9" w:rsidR="009D6552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 strong view</w:t>
            </w:r>
          </w:p>
        </w:tc>
        <w:tc>
          <w:tcPr>
            <w:tcW w:w="5866" w:type="dxa"/>
          </w:tcPr>
          <w:p w14:paraId="4EFF8370" w14:textId="45493CFF" w:rsidR="009D6552" w:rsidRDefault="00F52546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By referring to 38.300, the abbreviations will become applicable to 36.331, therefore the change is not that essential</w:t>
            </w:r>
          </w:p>
        </w:tc>
      </w:tr>
      <w:tr w:rsidR="009D6552" w14:paraId="586F8B31" w14:textId="77777777" w:rsidTr="00A6326E">
        <w:tc>
          <w:tcPr>
            <w:tcW w:w="1915" w:type="dxa"/>
          </w:tcPr>
          <w:p w14:paraId="439EB23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A2705C0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6146B93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6BD59210" w14:textId="77777777" w:rsidTr="00A6326E">
        <w:tc>
          <w:tcPr>
            <w:tcW w:w="1915" w:type="dxa"/>
          </w:tcPr>
          <w:p w14:paraId="4A3BB7C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00568F6" w14:textId="77777777" w:rsidR="009D6552" w:rsidRPr="00632231" w:rsidRDefault="009D6552" w:rsidP="00A6326E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866" w:type="dxa"/>
          </w:tcPr>
          <w:p w14:paraId="1A989D41" w14:textId="77777777" w:rsidR="009D6552" w:rsidRPr="00632231" w:rsidRDefault="009D6552" w:rsidP="00A6326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9D6552" w14:paraId="29B92648" w14:textId="77777777" w:rsidTr="00A6326E">
        <w:tc>
          <w:tcPr>
            <w:tcW w:w="1915" w:type="dxa"/>
          </w:tcPr>
          <w:p w14:paraId="7B516CA4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DC1C117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D1996C1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529ECEC7" w14:textId="77777777" w:rsidTr="00A6326E">
        <w:tc>
          <w:tcPr>
            <w:tcW w:w="1915" w:type="dxa"/>
          </w:tcPr>
          <w:p w14:paraId="3EFE6C87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1963EC0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BF21F12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7904E8EF" w14:textId="77777777" w:rsidTr="00A6326E">
        <w:tc>
          <w:tcPr>
            <w:tcW w:w="1915" w:type="dxa"/>
          </w:tcPr>
          <w:p w14:paraId="316F8EF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CBADE9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3DB8EDF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5443ADFA" w14:textId="77777777" w:rsidTr="00A6326E">
        <w:tc>
          <w:tcPr>
            <w:tcW w:w="1915" w:type="dxa"/>
          </w:tcPr>
          <w:p w14:paraId="4C69168E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69317A1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3FE77B9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062E4892" w14:textId="77777777" w:rsidTr="00A6326E">
        <w:tc>
          <w:tcPr>
            <w:tcW w:w="1915" w:type="dxa"/>
          </w:tcPr>
          <w:p w14:paraId="43762B6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76B2718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4C78B0D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7D65487F" w14:textId="77777777" w:rsidTr="00A6326E">
        <w:tc>
          <w:tcPr>
            <w:tcW w:w="1915" w:type="dxa"/>
          </w:tcPr>
          <w:p w14:paraId="38A2AA28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366A54F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3E0AD4E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</w:tbl>
    <w:p w14:paraId="6DEB7939" w14:textId="7D966635" w:rsidR="00F712C0" w:rsidRDefault="00F712C0" w:rsidP="00F712C0">
      <w:pPr>
        <w:pStyle w:val="ListParagraph"/>
        <w:spacing w:before="60" w:after="120"/>
        <w:ind w:left="360" w:firstLine="0"/>
        <w:jc w:val="both"/>
        <w:rPr>
          <w:rFonts w:ascii="Arial" w:eastAsia="SimSun" w:hAnsi="Arial"/>
          <w:noProof/>
          <w:szCs w:val="24"/>
        </w:rPr>
      </w:pPr>
    </w:p>
    <w:p w14:paraId="06AAC33D" w14:textId="77777777" w:rsidR="00450236" w:rsidRPr="00450236" w:rsidRDefault="00450236" w:rsidP="00450236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0DDBEBAE" w14:textId="77777777" w:rsidR="00F712C0" w:rsidRDefault="00F712C0" w:rsidP="00F712C0">
      <w:pPr>
        <w:pStyle w:val="ListParagraph"/>
        <w:spacing w:before="60" w:after="120"/>
        <w:ind w:left="360" w:firstLine="0"/>
        <w:jc w:val="both"/>
        <w:rPr>
          <w:rFonts w:ascii="Arial" w:eastAsia="SimSun" w:hAnsi="Arial"/>
          <w:noProof/>
          <w:szCs w:val="24"/>
        </w:rPr>
      </w:pPr>
    </w:p>
    <w:p w14:paraId="14AB4627" w14:textId="0953C64F" w:rsidR="009255BB" w:rsidRDefault="009255BB" w:rsidP="009255BB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 w:rsidRPr="00956FCB">
        <w:rPr>
          <w:rFonts w:ascii="Arial" w:eastAsia="SimSun" w:hAnsi="Arial"/>
          <w:noProof/>
          <w:szCs w:val="24"/>
        </w:rPr>
        <w:t>Replace ‘F1AP dedicated information’ with ‘F1-C related information’</w:t>
      </w:r>
      <w:r w:rsidR="00F73BB8">
        <w:rPr>
          <w:rFonts w:ascii="Arial" w:eastAsia="SimSun" w:hAnsi="Arial"/>
          <w:noProof/>
          <w:szCs w:val="24"/>
        </w:rPr>
        <w:t xml:space="preserve"> </w:t>
      </w:r>
      <w:r w:rsidR="00F73BB8">
        <w:rPr>
          <w:rFonts w:ascii="Arial" w:eastAsia="SimSun" w:hAnsi="Arial" w:hint="eastAsia"/>
          <w:noProof/>
          <w:szCs w:val="24"/>
        </w:rPr>
        <w:t>as</w:t>
      </w:r>
      <w:r w:rsidR="00F73BB8">
        <w:rPr>
          <w:rFonts w:ascii="Arial" w:eastAsia="SimSun" w:hAnsi="Arial"/>
          <w:noProof/>
          <w:szCs w:val="24"/>
        </w:rPr>
        <w:t xml:space="preserve"> agreed </w:t>
      </w:r>
      <w:r w:rsidR="00F73BB8" w:rsidRPr="00F73BB8">
        <w:rPr>
          <w:rFonts w:ascii="Arial" w:eastAsia="SimSun" w:hAnsi="Arial"/>
          <w:noProof/>
          <w:szCs w:val="24"/>
        </w:rPr>
        <w:t>in the RAN2#111-e</w:t>
      </w:r>
      <w:r w:rsidRPr="00956FCB">
        <w:rPr>
          <w:rFonts w:ascii="Arial" w:eastAsia="SimSun" w:hAnsi="Arial"/>
          <w:noProof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C27D4C" w14:paraId="0A14042B" w14:textId="77777777" w:rsidTr="000817F4">
        <w:tc>
          <w:tcPr>
            <w:tcW w:w="9269" w:type="dxa"/>
          </w:tcPr>
          <w:p w14:paraId="3CF09F2B" w14:textId="77777777" w:rsidR="00C27D4C" w:rsidRPr="00CB7EC4" w:rsidRDefault="00C27D4C" w:rsidP="00C27D4C">
            <w:pPr>
              <w:pStyle w:val="Heading4"/>
            </w:pPr>
            <w:r w:rsidRPr="00CB7EC4">
              <w:lastRenderedPageBreak/>
              <w:t>5.6.1.2</w:t>
            </w:r>
            <w:r w:rsidRPr="00CB7EC4">
              <w:tab/>
              <w:t>Initiation</w:t>
            </w:r>
          </w:p>
          <w:p w14:paraId="2678F9CD" w14:textId="6AB2B7A5" w:rsidR="00C27D4C" w:rsidRDefault="00C27D4C" w:rsidP="00C27D4C">
            <w:pPr>
              <w:rPr>
                <w:rFonts w:ascii="Arial" w:eastAsia="SimSun" w:hAnsi="Arial"/>
                <w:noProof/>
                <w:szCs w:val="24"/>
              </w:rPr>
            </w:pPr>
            <w:r w:rsidRPr="00CB7EC4">
              <w:t xml:space="preserve">E-UTRAN initiates the DL information transfer procedure whenever there is a need to transfer NAS, non-3GPP dedicated information, time reference information or </w:t>
            </w:r>
            <w:del w:id="14" w:author="vivo" w:date="2020-09-22T17:57:00Z">
              <w:r w:rsidRPr="00CB7EC4" w:rsidDel="00D650DC">
                <w:delText>F1AP dedicated</w:delText>
              </w:r>
            </w:del>
            <w:ins w:id="15" w:author="vivo" w:date="2020-09-22T17:57:00Z">
              <w:r>
                <w:t xml:space="preserve"> F1-C related</w:t>
              </w:r>
            </w:ins>
            <w:r w:rsidRPr="00CB7EC4">
              <w:t xml:space="preserve"> information. E-UTRAN initiates the DL information transfer procedure by sending the </w:t>
            </w:r>
            <w:proofErr w:type="spellStart"/>
            <w:r w:rsidRPr="00CB7EC4">
              <w:rPr>
                <w:i/>
              </w:rPr>
              <w:t>DLInformationTransfer</w:t>
            </w:r>
            <w:proofErr w:type="spellEnd"/>
            <w:r w:rsidRPr="00CB7EC4">
              <w:t xml:space="preserve"> message.</w:t>
            </w:r>
          </w:p>
        </w:tc>
      </w:tr>
      <w:tr w:rsidR="000817F4" w14:paraId="7764C357" w14:textId="77777777" w:rsidTr="000817F4">
        <w:tc>
          <w:tcPr>
            <w:tcW w:w="9269" w:type="dxa"/>
          </w:tcPr>
          <w:p w14:paraId="24C4F271" w14:textId="77777777" w:rsidR="000817F4" w:rsidRPr="00CB7EC4" w:rsidRDefault="000817F4" w:rsidP="00A6326E">
            <w:pPr>
              <w:pStyle w:val="Heading4"/>
            </w:pPr>
            <w:r w:rsidRPr="00CB7EC4">
              <w:t>5.6.2.1</w:t>
            </w:r>
            <w:r w:rsidRPr="00CB7EC4">
              <w:tab/>
              <w:t>General</w:t>
            </w:r>
          </w:p>
          <w:bookmarkStart w:id="16" w:name="_MON_1289914531"/>
          <w:bookmarkEnd w:id="16"/>
          <w:p w14:paraId="3295AA80" w14:textId="77777777" w:rsidR="000817F4" w:rsidRPr="00CB7EC4" w:rsidRDefault="000817F4" w:rsidP="00A6326E">
            <w:pPr>
              <w:pStyle w:val="TH"/>
            </w:pPr>
            <w:r w:rsidRPr="00CB7EC4">
              <w:object w:dxaOrig="7574" w:dyaOrig="1814" w14:anchorId="5E48AA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1pt;height:84pt" o:ole="">
                  <v:imagedata r:id="rId9" o:title=""/>
                </v:shape>
                <o:OLEObject Type="Embed" ProgID="Word.Picture.8" ShapeID="_x0000_i1025" DrawAspect="Content" ObjectID="_1666506936" r:id="rId10"/>
              </w:object>
            </w:r>
          </w:p>
          <w:p w14:paraId="32BAB4FC" w14:textId="77777777" w:rsidR="000817F4" w:rsidRPr="00CB7EC4" w:rsidRDefault="000817F4" w:rsidP="00A6326E">
            <w:pPr>
              <w:pStyle w:val="TF"/>
            </w:pPr>
            <w:r w:rsidRPr="00CB7EC4">
              <w:t>Figure 5.6.2.1-1: UL information transfer</w:t>
            </w:r>
          </w:p>
          <w:p w14:paraId="3FBE0223" w14:textId="77777777" w:rsidR="000817F4" w:rsidRDefault="000817F4" w:rsidP="00A6326E">
            <w:pPr>
              <w:pStyle w:val="ListParagraph"/>
              <w:spacing w:before="60" w:after="120"/>
              <w:ind w:firstLine="0"/>
              <w:jc w:val="both"/>
              <w:rPr>
                <w:rFonts w:ascii="Arial" w:eastAsia="SimSun" w:hAnsi="Arial"/>
                <w:noProof/>
                <w:szCs w:val="24"/>
              </w:rPr>
            </w:pPr>
            <w:r w:rsidRPr="00CB7EC4">
              <w:t>The purpose of this procedure is to transfer NAS or (</w:t>
            </w:r>
            <w:proofErr w:type="spellStart"/>
            <w:r w:rsidRPr="00CB7EC4">
              <w:t>tunnelled</w:t>
            </w:r>
            <w:proofErr w:type="spellEnd"/>
            <w:r w:rsidRPr="00CB7EC4">
              <w:t xml:space="preserve">) non-3GPP dedicated information from the UE to E-UTRAN, or to transfer </w:t>
            </w:r>
            <w:ins w:id="17" w:author="vivo" w:date="2020-09-22T18:11:00Z">
              <w:r>
                <w:rPr>
                  <w:rFonts w:eastAsia="DengXian"/>
                </w:rPr>
                <w:t>F1-</w:t>
              </w:r>
              <w:r>
                <w:rPr>
                  <w:rFonts w:eastAsia="DengXian" w:hint="eastAsia"/>
                </w:rPr>
                <w:t>C related</w:t>
              </w:r>
            </w:ins>
            <w:del w:id="18" w:author="vivo" w:date="2020-09-22T18:11:00Z">
              <w:r w:rsidRPr="00CB7EC4" w:rsidDel="006A1E4B">
                <w:delText>F1AP dedicated</w:delText>
              </w:r>
            </w:del>
            <w:r w:rsidRPr="00CB7EC4">
              <w:t xml:space="preserve"> information from IAB-DU to IAB Donor-CU via IAB-MT in RRC_CONNECTED.</w:t>
            </w:r>
          </w:p>
        </w:tc>
      </w:tr>
    </w:tbl>
    <w:p w14:paraId="503266BD" w14:textId="389C4F8E" w:rsidR="00F73BB8" w:rsidRDefault="00F73BB8" w:rsidP="00F73BB8">
      <w:pPr>
        <w:pStyle w:val="ListParagraph"/>
        <w:spacing w:before="60" w:after="120"/>
        <w:ind w:left="360" w:firstLine="0"/>
        <w:jc w:val="both"/>
        <w:rPr>
          <w:rFonts w:ascii="Arial" w:eastAsia="SimSun" w:hAnsi="Arial"/>
          <w:noProof/>
          <w:szCs w:val="24"/>
        </w:rPr>
      </w:pPr>
    </w:p>
    <w:p w14:paraId="507936A6" w14:textId="054C1636" w:rsidR="00F73BB8" w:rsidRPr="00E55F8B" w:rsidRDefault="00F73BB8" w:rsidP="00F73BB8">
      <w:pPr>
        <w:spacing w:afterLines="100" w:after="240"/>
        <w:jc w:val="both"/>
        <w:rPr>
          <w:rFonts w:ascii="Arial" w:eastAsia="SimSun" w:hAnsi="Arial"/>
          <w:b/>
          <w:noProof/>
          <w:szCs w:val="24"/>
          <w:lang w:eastAsia="zh-CN"/>
        </w:rPr>
      </w:pPr>
      <w:r>
        <w:rPr>
          <w:rFonts w:ascii="Arial" w:eastAsia="SimSun" w:hAnsi="Arial"/>
          <w:b/>
          <w:noProof/>
          <w:szCs w:val="24"/>
          <w:lang w:eastAsia="zh-CN"/>
        </w:rPr>
        <w:t>Q3: Do you agree the proposed changes</w:t>
      </w:r>
      <w:r w:rsidR="00F712C0" w:rsidRPr="00F712C0">
        <w:rPr>
          <w:rFonts w:ascii="Arial" w:eastAsia="SimSun" w:hAnsi="Arial"/>
          <w:b/>
          <w:noProof/>
          <w:szCs w:val="24"/>
          <w:lang w:eastAsia="zh-CN"/>
        </w:rPr>
        <w:t xml:space="preserve"> </w:t>
      </w:r>
      <w:r w:rsidR="00F712C0">
        <w:rPr>
          <w:rFonts w:ascii="Arial" w:eastAsia="SimSun" w:hAnsi="Arial"/>
          <w:b/>
          <w:noProof/>
          <w:szCs w:val="24"/>
          <w:lang w:eastAsia="zh-CN"/>
        </w:rPr>
        <w:t>above</w:t>
      </w:r>
      <w:r>
        <w:rPr>
          <w:rFonts w:ascii="Arial" w:eastAsia="SimSun" w:hAnsi="Arial"/>
          <w:b/>
          <w:noProof/>
          <w:szCs w:val="24"/>
          <w:lang w:eastAsia="zh-CN"/>
        </w:rPr>
        <w:t xml:space="preserve">? </w:t>
      </w:r>
      <w:r w:rsidRPr="00141B98">
        <w:rPr>
          <w:rFonts w:ascii="Arial" w:eastAsia="SimSun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F73BB8" w14:paraId="20E3AA26" w14:textId="77777777" w:rsidTr="00A6326E">
        <w:tc>
          <w:tcPr>
            <w:tcW w:w="1915" w:type="dxa"/>
          </w:tcPr>
          <w:p w14:paraId="55326914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09F5F7E4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3C338E37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F73BB8" w14:paraId="239B7C24" w14:textId="77777777" w:rsidTr="00A6326E">
        <w:tc>
          <w:tcPr>
            <w:tcW w:w="1915" w:type="dxa"/>
          </w:tcPr>
          <w:p w14:paraId="5903494C" w14:textId="134D2C35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6E1FCC1D" w14:textId="00DF70A1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66" w:type="dxa"/>
          </w:tcPr>
          <w:p w14:paraId="54E656C4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0BF20C4" w14:textId="77777777" w:rsidTr="00A6326E">
        <w:tc>
          <w:tcPr>
            <w:tcW w:w="1915" w:type="dxa"/>
          </w:tcPr>
          <w:p w14:paraId="1EF629E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4B14413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F8D7499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1578E90" w14:textId="77777777" w:rsidTr="00A6326E">
        <w:tc>
          <w:tcPr>
            <w:tcW w:w="1915" w:type="dxa"/>
          </w:tcPr>
          <w:p w14:paraId="6F5903E6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4F782C5" w14:textId="77777777" w:rsidR="00F73BB8" w:rsidRPr="00632231" w:rsidRDefault="00F73BB8" w:rsidP="00A6326E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866" w:type="dxa"/>
          </w:tcPr>
          <w:p w14:paraId="66608EEA" w14:textId="77777777" w:rsidR="00F73BB8" w:rsidRPr="00632231" w:rsidRDefault="00F73BB8" w:rsidP="00A6326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F73BB8" w14:paraId="2A35C363" w14:textId="77777777" w:rsidTr="00A6326E">
        <w:tc>
          <w:tcPr>
            <w:tcW w:w="1915" w:type="dxa"/>
          </w:tcPr>
          <w:p w14:paraId="3704DED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0E59E3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3F49CF3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37A329E7" w14:textId="77777777" w:rsidTr="00A6326E">
        <w:tc>
          <w:tcPr>
            <w:tcW w:w="1915" w:type="dxa"/>
          </w:tcPr>
          <w:p w14:paraId="6B956DC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EA149B3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C955322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4EF2D265" w14:textId="77777777" w:rsidTr="00A6326E">
        <w:tc>
          <w:tcPr>
            <w:tcW w:w="1915" w:type="dxa"/>
          </w:tcPr>
          <w:p w14:paraId="098B41C9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E677EB5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374B28F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8F37B02" w14:textId="77777777" w:rsidTr="00A6326E">
        <w:tc>
          <w:tcPr>
            <w:tcW w:w="1915" w:type="dxa"/>
          </w:tcPr>
          <w:p w14:paraId="547E3A3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98D364B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9687F97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360AE6EA" w14:textId="77777777" w:rsidTr="00A6326E">
        <w:tc>
          <w:tcPr>
            <w:tcW w:w="1915" w:type="dxa"/>
          </w:tcPr>
          <w:p w14:paraId="7FC2A336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8FC4441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0D35259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DFA0AC9" w14:textId="77777777" w:rsidTr="00A6326E">
        <w:tc>
          <w:tcPr>
            <w:tcW w:w="1915" w:type="dxa"/>
          </w:tcPr>
          <w:p w14:paraId="5B497CE4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D492786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A7DFA59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</w:tbl>
    <w:p w14:paraId="7C7CB4C8" w14:textId="77777777" w:rsidR="00F73BB8" w:rsidRPr="00BF175F" w:rsidRDefault="00F73BB8" w:rsidP="00F73BB8">
      <w:pPr>
        <w:spacing w:before="60" w:after="120"/>
        <w:ind w:leftChars="100" w:left="20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3885F8E9" w14:textId="77777777" w:rsidR="00450236" w:rsidRPr="00450236" w:rsidRDefault="00450236" w:rsidP="00450236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5FA4CDD4" w14:textId="77777777" w:rsidR="00F73BB8" w:rsidRDefault="00F73BB8" w:rsidP="00F73BB8">
      <w:pPr>
        <w:pStyle w:val="ListParagraph"/>
        <w:spacing w:before="60" w:after="120"/>
        <w:ind w:left="360" w:firstLine="0"/>
        <w:jc w:val="both"/>
        <w:rPr>
          <w:rFonts w:ascii="Arial" w:eastAsia="SimSun" w:hAnsi="Arial"/>
          <w:noProof/>
          <w:szCs w:val="24"/>
        </w:rPr>
      </w:pPr>
    </w:p>
    <w:p w14:paraId="7293D01F" w14:textId="76227CDC" w:rsidR="00D874B9" w:rsidRDefault="00D874B9" w:rsidP="009255BB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</w:rPr>
        <w:t>T</w:t>
      </w:r>
      <w:r>
        <w:rPr>
          <w:rFonts w:ascii="Arial" w:eastAsia="SimSun" w:hAnsi="Arial" w:hint="eastAsia"/>
          <w:noProof/>
          <w:szCs w:val="24"/>
        </w:rPr>
        <w:t>he</w:t>
      </w:r>
      <w:r>
        <w:rPr>
          <w:rFonts w:ascii="Arial" w:eastAsia="SimSun" w:hAnsi="Arial"/>
          <w:noProof/>
          <w:szCs w:val="24"/>
        </w:rPr>
        <w:t xml:space="preserve"> contribution </w:t>
      </w:r>
      <w:r w:rsidR="00E0076C" w:rsidRPr="00515339">
        <w:rPr>
          <w:rFonts w:ascii="Arial" w:eastAsia="SimSun" w:hAnsi="Arial"/>
          <w:noProof/>
          <w:szCs w:val="24"/>
        </w:rPr>
        <w:t>R2-2009322</w:t>
      </w:r>
      <w:r w:rsidR="00EF78F4">
        <w:rPr>
          <w:rFonts w:ascii="Arial" w:eastAsia="SimSun" w:hAnsi="Arial"/>
          <w:noProof/>
          <w:szCs w:val="24"/>
        </w:rPr>
        <w:t xml:space="preserve"> </w:t>
      </w:r>
      <w:r>
        <w:rPr>
          <w:rFonts w:ascii="Arial" w:eastAsia="SimSun" w:hAnsi="Arial"/>
          <w:noProof/>
          <w:szCs w:val="24"/>
        </w:rPr>
        <w:t xml:space="preserve">states that the FD of </w:t>
      </w:r>
      <w:r w:rsidRPr="00D874B9">
        <w:rPr>
          <w:rFonts w:ascii="Arial" w:eastAsia="SimSun" w:hAnsi="Arial"/>
          <w:i/>
          <w:iCs/>
          <w:noProof/>
          <w:szCs w:val="24"/>
        </w:rPr>
        <w:t>iab-NodeIndication-r16</w:t>
      </w:r>
      <w:r>
        <w:rPr>
          <w:rFonts w:ascii="Arial" w:eastAsia="SimSun" w:hAnsi="Arial"/>
          <w:i/>
          <w:iCs/>
          <w:noProof/>
          <w:szCs w:val="24"/>
        </w:rPr>
        <w:t xml:space="preserve"> </w:t>
      </w:r>
      <w:r>
        <w:rPr>
          <w:rFonts w:ascii="Arial" w:eastAsia="SimSun" w:hAnsi="Arial"/>
          <w:noProof/>
          <w:szCs w:val="24"/>
        </w:rPr>
        <w:t xml:space="preserve">does not capture the agreement made in RAN2#110-e: </w:t>
      </w:r>
    </w:p>
    <w:p w14:paraId="1D56D3CB" w14:textId="2707D56F" w:rsidR="00D874B9" w:rsidRDefault="00D874B9" w:rsidP="00D874B9">
      <w:pPr>
        <w:pStyle w:val="ListParagraph"/>
        <w:spacing w:before="60" w:after="120"/>
        <w:ind w:left="360" w:firstLine="0"/>
        <w:jc w:val="both"/>
        <w:rPr>
          <w:rFonts w:ascii="Arial" w:eastAsia="SimSun" w:hAnsi="Arial"/>
          <w:noProof/>
          <w:szCs w:val="24"/>
        </w:rPr>
      </w:pPr>
      <w:r w:rsidRPr="00D874B9">
        <w:rPr>
          <w:rFonts w:ascii="Arial" w:eastAsia="SimSun" w:hAnsi="Arial"/>
          <w:i/>
          <w:iCs/>
          <w:noProof/>
          <w:szCs w:val="24"/>
        </w:rPr>
        <w:t>[048] Inclusion of iab-NodeIndication-r16 in RRCSetupComplete message is used as an indication of IAB-MT supporting the defined minimum IAB-MT capabilities set</w:t>
      </w:r>
      <w:r w:rsidRPr="00D874B9">
        <w:rPr>
          <w:rFonts w:ascii="Arial" w:eastAsia="SimSun" w:hAnsi="Arial"/>
          <w:noProof/>
          <w:szCs w:val="24"/>
        </w:rPr>
        <w:t>.</w:t>
      </w:r>
      <w:r>
        <w:rPr>
          <w:rFonts w:ascii="Arial" w:eastAsia="SimSun" w:hAnsi="Arial"/>
          <w:noProof/>
          <w:szCs w:val="24"/>
        </w:rPr>
        <w:t xml:space="preserve"> </w:t>
      </w:r>
    </w:p>
    <w:p w14:paraId="09AEF78D" w14:textId="1626E5FA" w:rsidR="009255BB" w:rsidRDefault="00D874B9" w:rsidP="00D874B9">
      <w:pPr>
        <w:pStyle w:val="ListParagraph"/>
        <w:spacing w:before="60" w:after="120"/>
        <w:ind w:left="360" w:firstLine="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</w:rPr>
        <w:t>And propose to a</w:t>
      </w:r>
      <w:r w:rsidR="009255BB" w:rsidRPr="00956FCB">
        <w:rPr>
          <w:rFonts w:ascii="Arial" w:eastAsia="SimSun" w:hAnsi="Arial"/>
          <w:noProof/>
          <w:szCs w:val="24"/>
        </w:rPr>
        <w:t xml:space="preserve">dd the reference to TS 38.306 and update the field description of </w:t>
      </w:r>
      <w:r w:rsidR="009255BB" w:rsidRPr="00D874B9">
        <w:rPr>
          <w:rFonts w:ascii="Arial" w:eastAsia="SimSun" w:hAnsi="Arial"/>
          <w:i/>
          <w:iCs/>
          <w:noProof/>
          <w:szCs w:val="24"/>
        </w:rPr>
        <w:t>iab-NodeIndication-r16</w:t>
      </w:r>
      <w:r>
        <w:rPr>
          <w:rFonts w:ascii="Arial" w:eastAsia="SimSun" w:hAnsi="Arial"/>
          <w:noProof/>
          <w:szCs w:val="24"/>
        </w:rPr>
        <w:t xml:space="preserve"> accordingly</w:t>
      </w:r>
      <w:r w:rsidR="009255BB" w:rsidRPr="00956FCB">
        <w:rPr>
          <w:rFonts w:ascii="Arial" w:eastAsia="SimSun" w:hAnsi="Arial"/>
          <w:noProof/>
          <w:szCs w:val="24"/>
        </w:rPr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0817F4" w14:paraId="45A9CD6D" w14:textId="77777777" w:rsidTr="00F73BB8">
        <w:tc>
          <w:tcPr>
            <w:tcW w:w="9269" w:type="dxa"/>
          </w:tcPr>
          <w:p w14:paraId="23582622" w14:textId="77777777" w:rsidR="000817F4" w:rsidRPr="00FF083F" w:rsidRDefault="000817F4" w:rsidP="00A6326E">
            <w:pPr>
              <w:pStyle w:val="TAL"/>
              <w:rPr>
                <w:b/>
                <w:i/>
              </w:rPr>
            </w:pPr>
            <w:proofErr w:type="spellStart"/>
            <w:r w:rsidRPr="00FF083F">
              <w:rPr>
                <w:b/>
                <w:i/>
              </w:rPr>
              <w:t>iab-NodeIndication</w:t>
            </w:r>
            <w:proofErr w:type="spellEnd"/>
          </w:p>
          <w:p w14:paraId="07BBAB5D" w14:textId="77777777" w:rsidR="000817F4" w:rsidRDefault="000817F4" w:rsidP="00A6326E">
            <w:pPr>
              <w:pStyle w:val="ListParagraph"/>
              <w:spacing w:before="60" w:after="120"/>
              <w:ind w:firstLine="0"/>
              <w:jc w:val="both"/>
              <w:rPr>
                <w:rFonts w:ascii="Arial" w:eastAsia="SimSun" w:hAnsi="Arial"/>
                <w:noProof/>
                <w:szCs w:val="24"/>
              </w:rPr>
            </w:pPr>
            <w:r w:rsidRPr="00FF083F">
              <w:t xml:space="preserve">This field is used to indicate that the connection is being established by an IAB-node </w:t>
            </w:r>
            <w:del w:id="19" w:author="vivo" w:date="2020-10-09T18:06:00Z">
              <w:r w:rsidRPr="00FF083F" w:rsidDel="003939AD">
                <w:delText>[9]</w:delText>
              </w:r>
            </w:del>
            <w:ins w:id="20" w:author="vivo" w:date="2020-10-09T18:06:00Z">
              <w:r>
                <w:t>as specified in TS 38.</w:t>
              </w:r>
              <w:r w:rsidRPr="006012CB">
                <w:rPr>
                  <w:rFonts w:hint="eastAsia"/>
                </w:rPr>
                <w:t>300</w:t>
              </w:r>
              <w:r>
                <w:t xml:space="preserve"> [xxx].</w:t>
              </w:r>
            </w:ins>
            <w:ins w:id="21" w:author="vivo" w:date="2020-10-13T17:58:00Z">
              <w:r w:rsidRPr="00D40A8A">
                <w:t xml:space="preserve"> This field is also used to indicate the minimum IAB-MT capabilities set that the IAB-MT shall support as defined in TS 38.306</w:t>
              </w:r>
            </w:ins>
            <w:ins w:id="22" w:author="vivo" w:date="2020-10-09T18:06:00Z">
              <w:r>
                <w:t xml:space="preserve"> [87]</w:t>
              </w:r>
            </w:ins>
            <w:r w:rsidRPr="00FF083F">
              <w:t>.</w:t>
            </w:r>
          </w:p>
        </w:tc>
      </w:tr>
    </w:tbl>
    <w:p w14:paraId="7459D1D0" w14:textId="7B7C0B88" w:rsidR="00F73BB8" w:rsidRPr="00E55F8B" w:rsidRDefault="00F73BB8" w:rsidP="00F73BB8">
      <w:pPr>
        <w:spacing w:beforeLines="100" w:before="240" w:afterLines="100" w:after="240"/>
        <w:jc w:val="both"/>
        <w:rPr>
          <w:rFonts w:ascii="Arial" w:eastAsia="SimSun" w:hAnsi="Arial"/>
          <w:b/>
          <w:noProof/>
          <w:szCs w:val="24"/>
          <w:lang w:eastAsia="zh-CN"/>
        </w:rPr>
      </w:pPr>
      <w:r>
        <w:rPr>
          <w:rFonts w:ascii="Arial" w:eastAsia="SimSun" w:hAnsi="Arial"/>
          <w:b/>
          <w:noProof/>
          <w:szCs w:val="24"/>
          <w:lang w:eastAsia="zh-CN"/>
        </w:rPr>
        <w:t>Q4: Do you agree the proposed change</w:t>
      </w:r>
      <w:r w:rsidR="00F712C0" w:rsidRPr="00F712C0">
        <w:rPr>
          <w:rFonts w:ascii="Arial" w:eastAsia="SimSun" w:hAnsi="Arial"/>
          <w:b/>
          <w:noProof/>
          <w:szCs w:val="24"/>
          <w:lang w:eastAsia="zh-CN"/>
        </w:rPr>
        <w:t xml:space="preserve"> </w:t>
      </w:r>
      <w:r w:rsidR="00F712C0">
        <w:rPr>
          <w:rFonts w:ascii="Arial" w:eastAsia="SimSun" w:hAnsi="Arial"/>
          <w:b/>
          <w:noProof/>
          <w:szCs w:val="24"/>
          <w:lang w:eastAsia="zh-CN"/>
        </w:rPr>
        <w:t>above</w:t>
      </w:r>
      <w:r>
        <w:rPr>
          <w:rFonts w:ascii="Arial" w:eastAsia="SimSun" w:hAnsi="Arial"/>
          <w:b/>
          <w:noProof/>
          <w:szCs w:val="24"/>
          <w:lang w:eastAsia="zh-CN"/>
        </w:rPr>
        <w:t xml:space="preserve">? </w:t>
      </w:r>
      <w:r w:rsidRPr="00141B98">
        <w:rPr>
          <w:rFonts w:ascii="Arial" w:eastAsia="SimSun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F73BB8" w14:paraId="52E3E9CC" w14:textId="77777777" w:rsidTr="00A6326E">
        <w:tc>
          <w:tcPr>
            <w:tcW w:w="1915" w:type="dxa"/>
          </w:tcPr>
          <w:p w14:paraId="34D31013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1848" w:type="dxa"/>
          </w:tcPr>
          <w:p w14:paraId="201C77F4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7F329751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F73BB8" w14:paraId="152C66C4" w14:textId="77777777" w:rsidTr="00A6326E">
        <w:tc>
          <w:tcPr>
            <w:tcW w:w="1915" w:type="dxa"/>
          </w:tcPr>
          <w:p w14:paraId="0C8D1C31" w14:textId="3E2CB1B2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1C7F388E" w14:textId="237ECAEA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57A94E44" w14:textId="30C9BB41" w:rsidR="00F73BB8" w:rsidRDefault="00F52546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Similar change is discussed for 38.331. It should be aligned. Nevertheless, we disagree with the formulation proposed here. This could be reformulated to state: “it indicates the support for minimum IAB-MT capabilities” -i.e. not capabilities, but support for those. </w:t>
            </w:r>
          </w:p>
        </w:tc>
      </w:tr>
      <w:tr w:rsidR="00F73BB8" w14:paraId="496CE0CE" w14:textId="77777777" w:rsidTr="00A6326E">
        <w:tc>
          <w:tcPr>
            <w:tcW w:w="1915" w:type="dxa"/>
          </w:tcPr>
          <w:p w14:paraId="636F1B6F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87C4DF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3C6B726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BDA450F" w14:textId="77777777" w:rsidTr="00A6326E">
        <w:tc>
          <w:tcPr>
            <w:tcW w:w="1915" w:type="dxa"/>
          </w:tcPr>
          <w:p w14:paraId="70F91AE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8AB2A4" w14:textId="77777777" w:rsidR="00F73BB8" w:rsidRPr="00632231" w:rsidRDefault="00F73BB8" w:rsidP="00A6326E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866" w:type="dxa"/>
          </w:tcPr>
          <w:p w14:paraId="26F40E6D" w14:textId="77777777" w:rsidR="00F73BB8" w:rsidRPr="00632231" w:rsidRDefault="00F73BB8" w:rsidP="00A6326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F73BB8" w14:paraId="429C240D" w14:textId="77777777" w:rsidTr="00A6326E">
        <w:tc>
          <w:tcPr>
            <w:tcW w:w="1915" w:type="dxa"/>
          </w:tcPr>
          <w:p w14:paraId="7F984C01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0A8B07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28565B8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A8735AC" w14:textId="77777777" w:rsidTr="00A6326E">
        <w:tc>
          <w:tcPr>
            <w:tcW w:w="1915" w:type="dxa"/>
          </w:tcPr>
          <w:p w14:paraId="7B1FE94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24436F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DFE2967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4075401" w14:textId="77777777" w:rsidTr="00A6326E">
        <w:tc>
          <w:tcPr>
            <w:tcW w:w="1915" w:type="dxa"/>
          </w:tcPr>
          <w:p w14:paraId="3022FED9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9978BF2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5E096D5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60A2A13" w14:textId="77777777" w:rsidTr="00A6326E">
        <w:tc>
          <w:tcPr>
            <w:tcW w:w="1915" w:type="dxa"/>
          </w:tcPr>
          <w:p w14:paraId="482E700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88D535A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0C3791E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F145D5C" w14:textId="77777777" w:rsidTr="00A6326E">
        <w:tc>
          <w:tcPr>
            <w:tcW w:w="1915" w:type="dxa"/>
          </w:tcPr>
          <w:p w14:paraId="4EFCDAE4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5663B5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DFE47C6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916D886" w14:textId="77777777" w:rsidTr="00A6326E">
        <w:tc>
          <w:tcPr>
            <w:tcW w:w="1915" w:type="dxa"/>
          </w:tcPr>
          <w:p w14:paraId="3B4E5183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699E62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9205984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</w:tbl>
    <w:p w14:paraId="4C7D4FAA" w14:textId="77777777" w:rsidR="00F73BB8" w:rsidRPr="00BF175F" w:rsidRDefault="00F73BB8" w:rsidP="00F73BB8">
      <w:pPr>
        <w:spacing w:before="60" w:after="120"/>
        <w:ind w:leftChars="100" w:left="20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1834B164" w14:textId="77777777" w:rsidR="00450236" w:rsidRPr="00450236" w:rsidRDefault="00450236" w:rsidP="00450236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73508DB8" w14:textId="77777777" w:rsidR="00F73BB8" w:rsidRDefault="00F73BB8" w:rsidP="00F73BB8">
      <w:pPr>
        <w:pStyle w:val="ListParagraph"/>
        <w:spacing w:before="60" w:after="120"/>
        <w:ind w:left="360" w:firstLine="0"/>
        <w:jc w:val="both"/>
        <w:rPr>
          <w:rFonts w:ascii="Arial" w:eastAsia="SimSun" w:hAnsi="Arial"/>
          <w:noProof/>
          <w:szCs w:val="24"/>
        </w:rPr>
      </w:pPr>
    </w:p>
    <w:p w14:paraId="185B843D" w14:textId="57304EEC" w:rsidR="009255BB" w:rsidRDefault="009255BB" w:rsidP="009255BB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 w:rsidRPr="00956FCB">
        <w:rPr>
          <w:rFonts w:ascii="Arial" w:eastAsia="SimSun" w:hAnsi="Arial"/>
          <w:noProof/>
          <w:szCs w:val="24"/>
        </w:rPr>
        <w:t>Add the suffix ‘-r16’ to the field ‘</w:t>
      </w:r>
      <w:r w:rsidRPr="00EF78F4">
        <w:rPr>
          <w:rFonts w:ascii="Arial" w:eastAsia="SimSun" w:hAnsi="Arial"/>
          <w:i/>
          <w:iCs/>
          <w:noProof/>
          <w:szCs w:val="24"/>
        </w:rPr>
        <w:t>iab-NodeIndication</w:t>
      </w:r>
      <w:r w:rsidRPr="00956FCB">
        <w:rPr>
          <w:rFonts w:ascii="Arial" w:eastAsia="SimSun" w:hAnsi="Arial"/>
          <w:noProof/>
          <w:szCs w:val="24"/>
        </w:rPr>
        <w:t>’ and ‘</w:t>
      </w:r>
      <w:r w:rsidRPr="00EF78F4">
        <w:rPr>
          <w:rFonts w:ascii="Arial" w:eastAsia="SimSun" w:hAnsi="Arial"/>
          <w:i/>
          <w:iCs/>
          <w:noProof/>
          <w:szCs w:val="24"/>
        </w:rPr>
        <w:t>bh-RLF</w:t>
      </w:r>
      <w:r w:rsidRPr="00956FCB">
        <w:rPr>
          <w:rFonts w:ascii="Arial" w:eastAsia="SimSun" w:hAnsi="Arial"/>
          <w:noProof/>
          <w:szCs w:val="24"/>
        </w:rPr>
        <w:t>’.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C27D4C" w14:paraId="62CB5A62" w14:textId="77777777" w:rsidTr="000817F4">
        <w:tc>
          <w:tcPr>
            <w:tcW w:w="9269" w:type="dxa"/>
          </w:tcPr>
          <w:p w14:paraId="344C9215" w14:textId="77777777" w:rsidR="00C27D4C" w:rsidRPr="000817F4" w:rsidRDefault="00C27D4C" w:rsidP="000817F4">
            <w:pPr>
              <w:pStyle w:val="PL"/>
            </w:pPr>
            <w:r w:rsidRPr="000817F4">
              <w:t>RRCConnectionSetupComplete-v1610-IEs ::= SEQUENCE {</w:t>
            </w:r>
          </w:p>
          <w:p w14:paraId="788D027F" w14:textId="77777777" w:rsidR="00C27D4C" w:rsidRPr="000817F4" w:rsidRDefault="00C27D4C" w:rsidP="000817F4">
            <w:pPr>
              <w:pStyle w:val="PL"/>
            </w:pPr>
            <w:r w:rsidRPr="000817F4">
              <w:tab/>
              <w:t>rlos-Request-r16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54A5BE4B" w14:textId="77777777" w:rsidR="00C27D4C" w:rsidRPr="000817F4" w:rsidRDefault="00C27D4C" w:rsidP="000817F4">
            <w:pPr>
              <w:pStyle w:val="PL"/>
            </w:pPr>
            <w:r w:rsidRPr="000817F4">
              <w:tab/>
              <w:t>cp-CIoT-5GS-Optimisation-r16</w:t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75821C55" w14:textId="77777777" w:rsidR="00C27D4C" w:rsidRPr="000817F4" w:rsidRDefault="00C27D4C" w:rsidP="000817F4">
            <w:pPr>
              <w:pStyle w:val="PL"/>
            </w:pPr>
            <w:r w:rsidRPr="000817F4">
              <w:tab/>
              <w:t>up-CIoT-5GS-Optimisation-r16</w:t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1B85E7F6" w14:textId="77777777" w:rsidR="00C27D4C" w:rsidRPr="000817F4" w:rsidRDefault="00C27D4C" w:rsidP="000817F4">
            <w:pPr>
              <w:pStyle w:val="PL"/>
            </w:pPr>
            <w:r w:rsidRPr="000817F4">
              <w:tab/>
              <w:t>pur-ConfigID-r16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PUR-ConfigID-r16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7B207E3D" w14:textId="77777777" w:rsidR="00C27D4C" w:rsidRPr="000817F4" w:rsidRDefault="00C27D4C" w:rsidP="000817F4">
            <w:pPr>
              <w:pStyle w:val="PL"/>
            </w:pPr>
            <w:r w:rsidRPr="000817F4">
              <w:tab/>
              <w:t>lte-M-r16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2897DB01" w14:textId="77777777" w:rsidR="00C27D4C" w:rsidRPr="000817F4" w:rsidRDefault="00C27D4C" w:rsidP="000817F4">
            <w:pPr>
              <w:pStyle w:val="PL"/>
            </w:pPr>
            <w:r w:rsidRPr="000817F4">
              <w:tab/>
              <w:t>iab-NodeIndication</w:t>
            </w:r>
            <w:ins w:id="23" w:author="vivo" w:date="2020-10-09T18:05:00Z">
              <w:r w:rsidRPr="000817F4">
                <w:t>-r16</w:t>
              </w:r>
            </w:ins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del w:id="24" w:author="vivo" w:date="2020-10-09T18:05:00Z">
              <w:r w:rsidRPr="000817F4" w:rsidDel="00CD3DB7">
                <w:tab/>
              </w:r>
            </w:del>
            <w:r w:rsidRPr="000817F4"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  <w:r w:rsidRPr="000817F4">
              <w:tab/>
              <w:t>nonCriticalExtension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SEQUENCE</w:t>
            </w:r>
            <w:r w:rsidRPr="000817F4" w:rsidDel="0053735D">
              <w:t xml:space="preserve"> </w:t>
            </w:r>
            <w:r w:rsidRPr="000817F4">
              <w:t>{}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</w:t>
            </w:r>
          </w:p>
          <w:p w14:paraId="3FC77B20" w14:textId="58F512AB" w:rsidR="00C27D4C" w:rsidRPr="000817F4" w:rsidRDefault="00C27D4C" w:rsidP="000817F4">
            <w:pPr>
              <w:pStyle w:val="PL"/>
            </w:pPr>
            <w:r w:rsidRPr="000817F4">
              <w:t>}</w:t>
            </w:r>
          </w:p>
        </w:tc>
      </w:tr>
    </w:tbl>
    <w:p w14:paraId="31459382" w14:textId="77777777" w:rsidR="000817F4" w:rsidRDefault="000817F4" w:rsidP="000817F4">
      <w:pPr>
        <w:pStyle w:val="ListParagraph"/>
        <w:spacing w:before="60" w:after="120"/>
        <w:ind w:left="360" w:firstLine="0"/>
        <w:jc w:val="both"/>
        <w:rPr>
          <w:rFonts w:ascii="Arial" w:eastAsia="SimSun" w:hAnsi="Arial"/>
          <w:noProof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0817F4" w14:paraId="21C1B152" w14:textId="77777777" w:rsidTr="00A6326E">
        <w:tc>
          <w:tcPr>
            <w:tcW w:w="9629" w:type="dxa"/>
          </w:tcPr>
          <w:p w14:paraId="5538BC11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>[[</w:t>
            </w:r>
            <w:r w:rsidRPr="00FF083F">
              <w:tab/>
              <w:t>locationInfo-r16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LocationInfo-r10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OPTIONAL,</w:t>
            </w:r>
          </w:p>
          <w:p w14:paraId="7C93A9D8" w14:textId="77777777" w:rsidR="000817F4" w:rsidRPr="00FF083F" w:rsidRDefault="000817F4" w:rsidP="00A6326E">
            <w:pPr>
              <w:pStyle w:val="PL"/>
            </w:pPr>
            <w:r w:rsidRPr="00FF083F">
              <w:tab/>
            </w:r>
            <w:r w:rsidRPr="00FF083F">
              <w:tab/>
              <w:t>logMeasResultListBT-r16</w:t>
            </w:r>
            <w:r w:rsidRPr="00FF083F">
              <w:tab/>
            </w:r>
            <w:r w:rsidRPr="00FF083F">
              <w:tab/>
            </w:r>
            <w:r w:rsidRPr="00FF083F">
              <w:tab/>
              <w:t>LogMeasResultListBT-r15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OPTIONAL,</w:t>
            </w:r>
          </w:p>
          <w:p w14:paraId="47E7C339" w14:textId="77777777" w:rsidR="000817F4" w:rsidRPr="00FF083F" w:rsidRDefault="000817F4" w:rsidP="00A6326E">
            <w:pPr>
              <w:pStyle w:val="PL"/>
            </w:pPr>
            <w:r w:rsidRPr="00FF083F">
              <w:tab/>
            </w:r>
            <w:r w:rsidRPr="00FF083F">
              <w:tab/>
              <w:t>logMeasResultListWLAN-r16</w:t>
            </w:r>
            <w:r w:rsidRPr="00FF083F">
              <w:tab/>
            </w:r>
            <w:r w:rsidRPr="00FF083F">
              <w:tab/>
              <w:t>LogMeasResultListWLAN-r15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OPTIONAL,</w:t>
            </w:r>
          </w:p>
          <w:p w14:paraId="21393002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ab/>
            </w:r>
            <w:r w:rsidRPr="00FF083F">
              <w:tab/>
              <w:t>failureType-v1610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ENUMERATED {t312-Expiry, scg-lbtFailure,</w:t>
            </w:r>
          </w:p>
          <w:p w14:paraId="29F38F73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rPr>
                <w:lang w:eastAsia="en-GB"/>
              </w:rPr>
              <w:t>beamFailureRecoveryFailure</w:t>
            </w:r>
            <w:r w:rsidRPr="00FF083F">
              <w:t>, bh-RLF</w:t>
            </w:r>
            <w:ins w:id="25" w:author="vivo" w:date="2020-10-09T18:08:00Z">
              <w:r>
                <w:t>-r16</w:t>
              </w:r>
            </w:ins>
            <w:r w:rsidRPr="00FF083F">
              <w:t xml:space="preserve">, spare4, spare3, 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spare2, spare1}</w:t>
            </w:r>
            <w:r w:rsidRPr="00FF083F">
              <w:tab/>
              <w:t>OPTIONAL</w:t>
            </w:r>
          </w:p>
          <w:p w14:paraId="7FD2F6A1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ab/>
              <w:t>]]</w:t>
            </w:r>
          </w:p>
          <w:p w14:paraId="5B4C861B" w14:textId="77777777" w:rsidR="000817F4" w:rsidRDefault="000817F4" w:rsidP="00A6326E">
            <w:pPr>
              <w:pStyle w:val="ListParagraph"/>
              <w:spacing w:before="60" w:after="120"/>
              <w:ind w:firstLine="0"/>
              <w:jc w:val="both"/>
              <w:rPr>
                <w:rFonts w:ascii="Arial" w:eastAsia="SimSun" w:hAnsi="Arial"/>
                <w:noProof/>
                <w:szCs w:val="24"/>
              </w:rPr>
            </w:pPr>
          </w:p>
        </w:tc>
      </w:tr>
    </w:tbl>
    <w:p w14:paraId="7E66156E" w14:textId="6AE6970B" w:rsidR="00F73BB8" w:rsidRPr="00E55F8B" w:rsidRDefault="007E17B8" w:rsidP="007E17B8">
      <w:pPr>
        <w:spacing w:beforeLines="100" w:before="240" w:afterLines="100" w:after="240"/>
        <w:jc w:val="both"/>
        <w:rPr>
          <w:rFonts w:ascii="Arial" w:eastAsia="SimSun" w:hAnsi="Arial"/>
          <w:b/>
          <w:noProof/>
          <w:szCs w:val="24"/>
          <w:lang w:eastAsia="zh-CN"/>
        </w:rPr>
      </w:pPr>
      <w:r>
        <w:rPr>
          <w:rFonts w:ascii="Arial" w:eastAsia="SimSun" w:hAnsi="Arial"/>
          <w:b/>
          <w:noProof/>
          <w:szCs w:val="24"/>
          <w:lang w:eastAsia="zh-CN"/>
        </w:rPr>
        <w:t>Q5: Do you agree the proposed changes</w:t>
      </w:r>
      <w:r w:rsidR="00F712C0" w:rsidRPr="00F712C0">
        <w:rPr>
          <w:rFonts w:ascii="Arial" w:eastAsia="SimSun" w:hAnsi="Arial"/>
          <w:b/>
          <w:noProof/>
          <w:szCs w:val="24"/>
          <w:lang w:eastAsia="zh-CN"/>
        </w:rPr>
        <w:t xml:space="preserve"> </w:t>
      </w:r>
      <w:r w:rsidR="00F712C0">
        <w:rPr>
          <w:rFonts w:ascii="Arial" w:eastAsia="SimSun" w:hAnsi="Arial"/>
          <w:b/>
          <w:noProof/>
          <w:szCs w:val="24"/>
          <w:lang w:eastAsia="zh-CN"/>
        </w:rPr>
        <w:t>above</w:t>
      </w:r>
      <w:r>
        <w:rPr>
          <w:rFonts w:ascii="Arial" w:eastAsia="SimSun" w:hAnsi="Arial"/>
          <w:b/>
          <w:noProof/>
          <w:szCs w:val="24"/>
          <w:lang w:eastAsia="zh-CN"/>
        </w:rPr>
        <w:t xml:space="preserve">? </w:t>
      </w:r>
      <w:r w:rsidRPr="00141B98">
        <w:rPr>
          <w:rFonts w:ascii="Arial" w:eastAsia="SimSun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F73BB8" w14:paraId="764DD3AB" w14:textId="77777777" w:rsidTr="00A6326E">
        <w:tc>
          <w:tcPr>
            <w:tcW w:w="1915" w:type="dxa"/>
          </w:tcPr>
          <w:p w14:paraId="2D5113A6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1A6B965B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2C73ECBD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F73BB8" w14:paraId="2BD0BEC5" w14:textId="77777777" w:rsidTr="00A6326E">
        <w:tc>
          <w:tcPr>
            <w:tcW w:w="1915" w:type="dxa"/>
          </w:tcPr>
          <w:p w14:paraId="22BE2C20" w14:textId="3006D31A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74AF9BC4" w14:textId="24A5A847" w:rsidR="00F73BB8" w:rsidRDefault="00F52546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66" w:type="dxa"/>
          </w:tcPr>
          <w:p w14:paraId="0FF7ADBC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E1636DB" w14:textId="77777777" w:rsidTr="00A6326E">
        <w:tc>
          <w:tcPr>
            <w:tcW w:w="1915" w:type="dxa"/>
          </w:tcPr>
          <w:p w14:paraId="02334B42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4DAE59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CA697B1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B2BCFF2" w14:textId="77777777" w:rsidTr="00A6326E">
        <w:tc>
          <w:tcPr>
            <w:tcW w:w="1915" w:type="dxa"/>
          </w:tcPr>
          <w:p w14:paraId="3543711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7571B41" w14:textId="77777777" w:rsidR="00F73BB8" w:rsidRPr="00632231" w:rsidRDefault="00F73BB8" w:rsidP="00A6326E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866" w:type="dxa"/>
          </w:tcPr>
          <w:p w14:paraId="63BD95E1" w14:textId="77777777" w:rsidR="00F73BB8" w:rsidRPr="00632231" w:rsidRDefault="00F73BB8" w:rsidP="00A6326E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F73BB8" w14:paraId="433141F4" w14:textId="77777777" w:rsidTr="00A6326E">
        <w:tc>
          <w:tcPr>
            <w:tcW w:w="1915" w:type="dxa"/>
          </w:tcPr>
          <w:p w14:paraId="5AD576B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A392C5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E67E7B8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91054B7" w14:textId="77777777" w:rsidTr="00A6326E">
        <w:tc>
          <w:tcPr>
            <w:tcW w:w="1915" w:type="dxa"/>
          </w:tcPr>
          <w:p w14:paraId="53BC0BC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01BA3FB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F6ECF37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6373F0D" w14:textId="77777777" w:rsidTr="00A6326E">
        <w:tc>
          <w:tcPr>
            <w:tcW w:w="1915" w:type="dxa"/>
          </w:tcPr>
          <w:p w14:paraId="528E9AF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3DBCF32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2A8865B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1AA996A0" w14:textId="77777777" w:rsidTr="00A6326E">
        <w:tc>
          <w:tcPr>
            <w:tcW w:w="1915" w:type="dxa"/>
          </w:tcPr>
          <w:p w14:paraId="407AC87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1684E2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989E882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B99E6CA" w14:textId="77777777" w:rsidTr="00A6326E">
        <w:tc>
          <w:tcPr>
            <w:tcW w:w="1915" w:type="dxa"/>
          </w:tcPr>
          <w:p w14:paraId="770431F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6FDD99F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392A393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18F7CBC8" w14:textId="77777777" w:rsidTr="00A6326E">
        <w:tc>
          <w:tcPr>
            <w:tcW w:w="1915" w:type="dxa"/>
          </w:tcPr>
          <w:p w14:paraId="4A37A98D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4705BB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57B5EFB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</w:tbl>
    <w:p w14:paraId="75517039" w14:textId="77777777" w:rsidR="00F73BB8" w:rsidRPr="00BF175F" w:rsidRDefault="00F73BB8" w:rsidP="00F73BB8">
      <w:pPr>
        <w:spacing w:before="60" w:after="120"/>
        <w:ind w:leftChars="100" w:left="20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5697CA32" w14:textId="77777777" w:rsidR="00450236" w:rsidRPr="00450236" w:rsidRDefault="00450236" w:rsidP="00450236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636E0899" w14:textId="77777777" w:rsidR="001A5AEF" w:rsidRDefault="001A5AEF" w:rsidP="001A5AEF">
      <w:pPr>
        <w:rPr>
          <w:lang w:eastAsia="ko-KR"/>
        </w:rPr>
      </w:pPr>
    </w:p>
    <w:p w14:paraId="30789061" w14:textId="11F11512" w:rsidR="00920B5D" w:rsidRDefault="00920B5D" w:rsidP="00920B5D">
      <w:pPr>
        <w:pStyle w:val="Heading2"/>
        <w:rPr>
          <w:lang w:eastAsia="ko-KR"/>
        </w:rPr>
      </w:pPr>
      <w:r>
        <w:rPr>
          <w:lang w:eastAsia="ko-KR"/>
        </w:rPr>
        <w:lastRenderedPageBreak/>
        <w:t>3.</w:t>
      </w:r>
      <w:r w:rsidR="00284ECD">
        <w:rPr>
          <w:lang w:eastAsia="ko-KR"/>
        </w:rPr>
        <w:t>2</w:t>
      </w:r>
      <w:r>
        <w:rPr>
          <w:lang w:eastAsia="ko-KR"/>
        </w:rPr>
        <w:tab/>
      </w:r>
      <w:r w:rsidR="00FE256A" w:rsidRPr="00FE256A">
        <w:rPr>
          <w:lang w:eastAsia="ko-KR"/>
        </w:rPr>
        <w:t>Support of Rel-16 features for SCG in EN-DC</w:t>
      </w:r>
    </w:p>
    <w:p w14:paraId="5D369614" w14:textId="5BCDE2C2" w:rsidR="00997A60" w:rsidRDefault="00B97263" w:rsidP="00B97263">
      <w:pPr>
        <w:spacing w:before="60" w:after="120"/>
        <w:jc w:val="both"/>
        <w:rPr>
          <w:rFonts w:ascii="Arial" w:eastAsia="SimSun" w:hAnsi="Arial" w:cs="Arial"/>
          <w:noProof/>
          <w:szCs w:val="24"/>
          <w:lang w:eastAsia="zh-CN"/>
        </w:rPr>
      </w:pPr>
      <w:r w:rsidRPr="00B97263">
        <w:rPr>
          <w:rFonts w:ascii="Arial" w:eastAsia="SimSun" w:hAnsi="Arial" w:cs="Arial"/>
          <w:noProof/>
          <w:szCs w:val="24"/>
          <w:lang w:eastAsia="zh-CN"/>
        </w:rPr>
        <w:t xml:space="preserve">The paper R2-2010230 </w:t>
      </w:r>
      <w:r w:rsidR="00997A60">
        <w:rPr>
          <w:rFonts w:ascii="Arial" w:eastAsia="SimSun" w:hAnsi="Arial" w:cs="Arial"/>
          <w:noProof/>
          <w:szCs w:val="24"/>
          <w:lang w:eastAsia="zh-CN"/>
        </w:rPr>
        <w:t xml:space="preserve">states that </w:t>
      </w:r>
      <w:r w:rsidR="00997A60" w:rsidRPr="00997A60">
        <w:rPr>
          <w:rFonts w:ascii="Arial" w:eastAsia="SimSun" w:hAnsi="Arial" w:cs="Arial"/>
          <w:noProof/>
          <w:szCs w:val="24"/>
          <w:lang w:eastAsia="zh-CN"/>
        </w:rPr>
        <w:t>in the latest specification</w:t>
      </w:r>
      <w:r w:rsidR="00F970BA">
        <w:rPr>
          <w:rFonts w:ascii="Arial" w:eastAsia="SimSun" w:hAnsi="Arial" w:cs="Arial"/>
          <w:noProof/>
          <w:szCs w:val="24"/>
          <w:lang w:eastAsia="zh-CN"/>
        </w:rPr>
        <w:t>,</w:t>
      </w:r>
      <w:r w:rsidR="00997A60" w:rsidRPr="00997A60">
        <w:rPr>
          <w:rFonts w:ascii="Arial" w:eastAsia="SimSun" w:hAnsi="Arial" w:cs="Arial"/>
          <w:noProof/>
          <w:szCs w:val="24"/>
          <w:lang w:eastAsia="zh-CN"/>
        </w:rPr>
        <w:t xml:space="preserve"> the FD of nr-SecondaryCellGroupConfig in the </w:t>
      </w:r>
      <w:r w:rsidR="00997A60" w:rsidRPr="00997A60">
        <w:rPr>
          <w:rFonts w:ascii="Arial" w:eastAsia="SimSun" w:hAnsi="Arial" w:cs="Arial"/>
          <w:i/>
          <w:iCs/>
          <w:noProof/>
          <w:szCs w:val="24"/>
          <w:lang w:eastAsia="zh-CN"/>
        </w:rPr>
        <w:t>RRCConnectionReconfiguration</w:t>
      </w:r>
      <w:r w:rsidR="00997A60" w:rsidRPr="00997A60">
        <w:rPr>
          <w:rFonts w:ascii="Arial" w:eastAsia="SimSun" w:hAnsi="Arial" w:cs="Arial"/>
          <w:noProof/>
          <w:szCs w:val="24"/>
          <w:lang w:eastAsia="zh-CN"/>
        </w:rPr>
        <w:t xml:space="preserve"> message only allows SgNB to provide </w:t>
      </w:r>
      <w:r w:rsidR="00997A60" w:rsidRPr="00997A60">
        <w:rPr>
          <w:rFonts w:ascii="Arial" w:eastAsia="SimSun" w:hAnsi="Arial" w:cs="Arial"/>
          <w:i/>
          <w:iCs/>
          <w:noProof/>
          <w:szCs w:val="24"/>
          <w:lang w:eastAsia="zh-CN"/>
        </w:rPr>
        <w:t>secondaryCellGroup</w:t>
      </w:r>
      <w:r w:rsidR="00997A60" w:rsidRPr="00997A60">
        <w:rPr>
          <w:rFonts w:ascii="Arial" w:eastAsia="SimSun" w:hAnsi="Arial" w:cs="Arial"/>
          <w:noProof/>
          <w:szCs w:val="24"/>
          <w:lang w:eastAsia="zh-CN"/>
        </w:rPr>
        <w:t xml:space="preserve">, </w:t>
      </w:r>
      <w:r w:rsidR="00997A60" w:rsidRPr="00997A60">
        <w:rPr>
          <w:rFonts w:ascii="Arial" w:eastAsia="SimSun" w:hAnsi="Arial" w:cs="Arial"/>
          <w:i/>
          <w:iCs/>
          <w:noProof/>
          <w:szCs w:val="24"/>
          <w:lang w:eastAsia="zh-CN"/>
        </w:rPr>
        <w:t>conditionalReconfiguration</w:t>
      </w:r>
      <w:r w:rsidR="00997A60" w:rsidRPr="00997A60">
        <w:rPr>
          <w:rFonts w:ascii="Arial" w:eastAsia="SimSun" w:hAnsi="Arial" w:cs="Arial"/>
          <w:noProof/>
          <w:szCs w:val="24"/>
          <w:lang w:eastAsia="zh-CN"/>
        </w:rPr>
        <w:t xml:space="preserve">, </w:t>
      </w:r>
      <w:r w:rsidR="00997A60" w:rsidRPr="00997A60">
        <w:rPr>
          <w:rFonts w:ascii="Arial" w:eastAsia="SimSun" w:hAnsi="Arial" w:cs="Arial"/>
          <w:i/>
          <w:iCs/>
          <w:noProof/>
          <w:szCs w:val="24"/>
          <w:lang w:eastAsia="zh-CN"/>
        </w:rPr>
        <w:t>otherConfig</w:t>
      </w:r>
      <w:r w:rsidR="00997A60" w:rsidRPr="00997A60">
        <w:rPr>
          <w:rFonts w:ascii="Arial" w:eastAsia="SimSun" w:hAnsi="Arial" w:cs="Arial"/>
          <w:noProof/>
          <w:szCs w:val="24"/>
          <w:lang w:eastAsia="zh-CN"/>
        </w:rPr>
        <w:t xml:space="preserve"> and/or </w:t>
      </w:r>
      <w:r w:rsidR="00997A60" w:rsidRPr="00997A60">
        <w:rPr>
          <w:rFonts w:ascii="Arial" w:eastAsia="SimSun" w:hAnsi="Arial" w:cs="Arial"/>
          <w:i/>
          <w:iCs/>
          <w:noProof/>
          <w:szCs w:val="24"/>
          <w:lang w:eastAsia="zh-CN"/>
        </w:rPr>
        <w:t>measConfig</w:t>
      </w:r>
      <w:r w:rsidR="00997A60" w:rsidRPr="00997A60">
        <w:rPr>
          <w:rFonts w:ascii="Arial" w:eastAsia="SimSun" w:hAnsi="Arial" w:cs="Arial"/>
          <w:noProof/>
          <w:szCs w:val="24"/>
          <w:lang w:eastAsia="zh-CN"/>
        </w:rPr>
        <w:t xml:space="preserve">. That means according to the latest specification, IAB cannot be applied to the SCG in case of EN-DC. </w:t>
      </w:r>
    </w:p>
    <w:p w14:paraId="1F80F5E4" w14:textId="3BFFBE5C" w:rsidR="00B97263" w:rsidRDefault="00997A60" w:rsidP="00B97263">
      <w:pPr>
        <w:spacing w:before="60" w:after="120"/>
        <w:jc w:val="both"/>
        <w:rPr>
          <w:rFonts w:ascii="Arial" w:hAnsi="Arial" w:cs="Arial"/>
          <w:lang w:eastAsia="zh-CN"/>
        </w:rPr>
      </w:pPr>
      <w:r>
        <w:rPr>
          <w:rFonts w:ascii="Arial" w:eastAsia="SimSun" w:hAnsi="Arial" w:cs="Arial"/>
          <w:noProof/>
          <w:szCs w:val="24"/>
          <w:lang w:eastAsia="zh-CN"/>
        </w:rPr>
        <w:t xml:space="preserve">Therefore the contribution </w:t>
      </w:r>
      <w:r w:rsidR="00B97263" w:rsidRPr="00B97263">
        <w:rPr>
          <w:rFonts w:ascii="Arial" w:eastAsia="SimSun" w:hAnsi="Arial" w:cs="Arial"/>
          <w:noProof/>
          <w:szCs w:val="24"/>
          <w:lang w:eastAsia="zh-CN"/>
        </w:rPr>
        <w:t xml:space="preserve">proposes to </w:t>
      </w:r>
      <w:r w:rsidRPr="00B97263">
        <w:rPr>
          <w:rFonts w:ascii="Arial" w:hAnsi="Arial" w:cs="Arial"/>
          <w:lang w:eastAsia="zh-CN"/>
        </w:rPr>
        <w:t>clarify</w:t>
      </w:r>
      <w:r w:rsidR="00B97263" w:rsidRPr="00B97263">
        <w:rPr>
          <w:rFonts w:ascii="Arial" w:hAnsi="Arial" w:cs="Arial"/>
          <w:lang w:eastAsia="zh-CN"/>
        </w:rPr>
        <w:t xml:space="preserve"> that the </w:t>
      </w:r>
      <w:r w:rsidR="00B97263" w:rsidRPr="00B97263">
        <w:rPr>
          <w:rFonts w:ascii="Arial" w:hAnsi="Arial" w:cs="Arial"/>
          <w:i/>
          <w:lang w:eastAsia="zh-CN"/>
        </w:rPr>
        <w:t>nr-</w:t>
      </w:r>
      <w:proofErr w:type="spellStart"/>
      <w:r w:rsidR="00B97263" w:rsidRPr="00B97263">
        <w:rPr>
          <w:rFonts w:ascii="Arial" w:hAnsi="Arial" w:cs="Arial"/>
          <w:i/>
          <w:lang w:eastAsia="zh-CN"/>
        </w:rPr>
        <w:t>SecondaryCellGroupConfig</w:t>
      </w:r>
      <w:proofErr w:type="spellEnd"/>
      <w:r w:rsidR="00B97263" w:rsidRPr="00B97263">
        <w:rPr>
          <w:rFonts w:ascii="Arial" w:hAnsi="Arial" w:cs="Arial"/>
          <w:lang w:eastAsia="zh-CN"/>
        </w:rPr>
        <w:t xml:space="preserve"> in the </w:t>
      </w:r>
      <w:proofErr w:type="spellStart"/>
      <w:r w:rsidR="00B97263" w:rsidRPr="00B97263">
        <w:rPr>
          <w:rFonts w:ascii="Arial" w:hAnsi="Arial" w:cs="Arial"/>
          <w:i/>
          <w:iCs/>
          <w:lang w:eastAsia="zh-CN"/>
        </w:rPr>
        <w:t>RRCConnectionReconfiguration</w:t>
      </w:r>
      <w:proofErr w:type="spellEnd"/>
      <w:r w:rsidR="00B97263" w:rsidRPr="00B97263">
        <w:rPr>
          <w:rFonts w:ascii="Arial" w:hAnsi="Arial" w:cs="Arial"/>
          <w:lang w:eastAsia="zh-CN"/>
        </w:rPr>
        <w:t xml:space="preserve"> message can include </w:t>
      </w:r>
      <w:r w:rsidR="00B97263" w:rsidRPr="00B97263">
        <w:rPr>
          <w:rFonts w:ascii="Arial" w:hAnsi="Arial" w:cs="Arial"/>
          <w:i/>
          <w:lang w:eastAsia="zh-CN"/>
        </w:rPr>
        <w:t>bap-Config</w:t>
      </w:r>
      <w:r w:rsidR="00B97263" w:rsidRPr="00B97263">
        <w:rPr>
          <w:rFonts w:ascii="Arial" w:hAnsi="Arial" w:cs="Arial"/>
          <w:lang w:eastAsia="zh-CN"/>
        </w:rPr>
        <w:t xml:space="preserve"> and </w:t>
      </w:r>
      <w:proofErr w:type="spellStart"/>
      <w:r w:rsidR="00B97263" w:rsidRPr="00B97263">
        <w:rPr>
          <w:rFonts w:ascii="Arial" w:hAnsi="Arial" w:cs="Arial"/>
          <w:i/>
          <w:lang w:eastAsia="zh-CN"/>
        </w:rPr>
        <w:t>iab</w:t>
      </w:r>
      <w:proofErr w:type="spellEnd"/>
      <w:r w:rsidR="00B97263" w:rsidRPr="00B97263">
        <w:rPr>
          <w:rFonts w:ascii="Arial" w:hAnsi="Arial" w:cs="Arial"/>
          <w:i/>
          <w:lang w:eastAsia="zh-CN"/>
        </w:rPr>
        <w:t>-IP-</w:t>
      </w:r>
      <w:proofErr w:type="spellStart"/>
      <w:r w:rsidR="00B97263" w:rsidRPr="00B97263">
        <w:rPr>
          <w:rFonts w:ascii="Arial" w:hAnsi="Arial" w:cs="Arial"/>
          <w:i/>
          <w:lang w:eastAsia="zh-CN"/>
        </w:rPr>
        <w:t>AddressConfigrationList</w:t>
      </w:r>
      <w:proofErr w:type="spellEnd"/>
      <w:r w:rsidR="00B97263">
        <w:rPr>
          <w:rFonts w:ascii="Arial" w:hAnsi="Arial" w:cs="Arial"/>
          <w:lang w:eastAsia="zh-CN"/>
        </w:rPr>
        <w:t>. The modification is given below for your convenience:</w:t>
      </w:r>
    </w:p>
    <w:tbl>
      <w:tblPr>
        <w:tblStyle w:val="TableGrid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B97263" w:rsidRPr="000E0A41" w14:paraId="5E7EF6BC" w14:textId="77777777" w:rsidTr="00B97263">
        <w:tc>
          <w:tcPr>
            <w:tcW w:w="9634" w:type="dxa"/>
          </w:tcPr>
          <w:p w14:paraId="38D85699" w14:textId="77777777" w:rsidR="00B97263" w:rsidRPr="000E0A41" w:rsidRDefault="00B97263" w:rsidP="000071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0E0A41">
              <w:rPr>
                <w:rFonts w:ascii="Arial" w:eastAsia="Times New Roman" w:hAnsi="Arial"/>
                <w:b/>
                <w:i/>
                <w:noProof/>
                <w:sz w:val="18"/>
                <w:lang w:eastAsia="en-GB"/>
              </w:rPr>
              <w:t>RRCConnectionReconfiguration</w:t>
            </w:r>
            <w:r w:rsidRPr="000E0A41">
              <w:rPr>
                <w:rFonts w:ascii="Arial" w:eastAsia="Times New Roman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B97263" w14:paraId="12EC3635" w14:textId="77777777" w:rsidTr="00B97263">
        <w:tc>
          <w:tcPr>
            <w:tcW w:w="9634" w:type="dxa"/>
          </w:tcPr>
          <w:p w14:paraId="74D2B8B8" w14:textId="77777777" w:rsidR="00B97263" w:rsidRPr="000E0A41" w:rsidRDefault="00B97263" w:rsidP="00B9726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0E0A41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nr-SecondaryCellGroupConfig</w:t>
            </w:r>
          </w:p>
          <w:p w14:paraId="70C6BA76" w14:textId="53057383" w:rsidR="00B97263" w:rsidRDefault="00B97263" w:rsidP="00B97263">
            <w:pPr>
              <w:spacing w:before="60" w:after="0"/>
              <w:rPr>
                <w:rFonts w:ascii="Arial" w:eastAsia="SimSun" w:hAnsi="Arial"/>
                <w:noProof/>
                <w:szCs w:val="24"/>
                <w:lang w:eastAsia="zh-CN"/>
              </w:rPr>
            </w:pPr>
            <w:r w:rsidRPr="000E0A41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Includes the NR </w:t>
            </w:r>
            <w:r w:rsidRPr="000E0A41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RRCReconfiguration</w:t>
            </w:r>
            <w:r w:rsidRPr="000E0A41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 message as specified in TS 38.331 [82].</w:t>
            </w:r>
            <w:r w:rsidRPr="000E0A41">
              <w:rPr>
                <w:rFonts w:ascii="Arial" w:eastAsia="Times New Roman" w:hAnsi="Arial"/>
                <w:sz w:val="18"/>
                <w:lang w:eastAsia="zh-CN"/>
              </w:rPr>
              <w:t xml:space="preserve"> In this version of the specification, the NR RRC message only includes fields </w:t>
            </w:r>
            <w:proofErr w:type="spellStart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>secondaryCellGroup</w:t>
            </w:r>
            <w:proofErr w:type="spellEnd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, </w:t>
            </w:r>
            <w:proofErr w:type="spellStart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>conditionalReconfiguration</w:t>
            </w:r>
            <w:proofErr w:type="spellEnd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, </w:t>
            </w:r>
            <w:proofErr w:type="spellStart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>otherConfig</w:t>
            </w:r>
            <w:proofErr w:type="spellEnd"/>
            <w:ins w:id="26" w:author="Huawei" w:date="2020-10-22T14:32:00Z"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 xml:space="preserve">, bap-Config, </w:t>
              </w:r>
              <w:proofErr w:type="spellStart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iab</w:t>
              </w:r>
              <w:proofErr w:type="spellEnd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-IP-</w:t>
              </w:r>
              <w:proofErr w:type="spellStart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AddressConfigurationList</w:t>
              </w:r>
            </w:ins>
            <w:proofErr w:type="spellEnd"/>
            <w:r w:rsidRPr="000E0A41">
              <w:rPr>
                <w:rFonts w:ascii="Arial" w:eastAsia="Times New Roman" w:hAnsi="Arial"/>
                <w:sz w:val="18"/>
                <w:lang w:eastAsia="zh-CN"/>
              </w:rPr>
              <w:t xml:space="preserve"> and/ or </w:t>
            </w:r>
            <w:proofErr w:type="spellStart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>measConfig</w:t>
            </w:r>
            <w:proofErr w:type="spellEnd"/>
            <w:r w:rsidRPr="000E0A41">
              <w:rPr>
                <w:rFonts w:ascii="Arial" w:eastAsia="Times New Roman" w:hAnsi="Arial"/>
                <w:bCs/>
                <w:noProof/>
                <w:kern w:val="2"/>
                <w:sz w:val="18"/>
                <w:lang w:eastAsia="zh-CN"/>
              </w:rPr>
              <w:t xml:space="preserve">. If </w:t>
            </w:r>
            <w:r w:rsidRPr="000E0A41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nr-SecondaryCellGroupConfig</w:t>
            </w:r>
            <w:r w:rsidRPr="000E0A41">
              <w:rPr>
                <w:rFonts w:ascii="Arial" w:eastAsia="Times New Roman" w:hAnsi="Arial"/>
                <w:bCs/>
                <w:noProof/>
                <w:kern w:val="2"/>
                <w:sz w:val="18"/>
                <w:lang w:eastAsia="zh-CN"/>
              </w:rPr>
              <w:t xml:space="preserve"> is configured, the network always includes this field upon MN handover to initiate an </w:t>
            </w:r>
            <w:r w:rsidRPr="000E0A41">
              <w:rPr>
                <w:rFonts w:ascii="Arial" w:eastAsia="Times New Roman" w:hAnsi="Arial"/>
                <w:iCs/>
                <w:sz w:val="18"/>
                <w:lang w:eastAsia="ja-JP"/>
              </w:rPr>
              <w:t>NR SCG reconfiguration with sync and key change</w:t>
            </w:r>
            <w:r w:rsidRPr="000E0A41">
              <w:rPr>
                <w:rFonts w:ascii="Arial" w:eastAsia="Times New Roman" w:hAnsi="Arial"/>
                <w:bCs/>
                <w:noProof/>
                <w:kern w:val="2"/>
                <w:sz w:val="18"/>
                <w:lang w:eastAsia="zh-CN"/>
              </w:rPr>
              <w:t>.</w:t>
            </w:r>
          </w:p>
        </w:tc>
      </w:tr>
    </w:tbl>
    <w:p w14:paraId="2B9D02F8" w14:textId="2A7AD0AA" w:rsidR="00B97263" w:rsidRPr="009255BB" w:rsidRDefault="00B97263" w:rsidP="00B97263">
      <w:pPr>
        <w:spacing w:before="60" w:after="120"/>
        <w:jc w:val="both"/>
        <w:rPr>
          <w:rFonts w:ascii="Arial" w:eastAsia="SimSun" w:hAnsi="Arial"/>
          <w:b/>
          <w:bCs/>
          <w:noProof/>
          <w:szCs w:val="24"/>
          <w:lang w:eastAsia="zh-CN"/>
        </w:rPr>
      </w:pPr>
      <w:r w:rsidRPr="009255BB">
        <w:rPr>
          <w:rFonts w:ascii="Arial" w:eastAsia="SimSun" w:hAnsi="Arial" w:hint="eastAsia"/>
          <w:b/>
          <w:bCs/>
          <w:noProof/>
          <w:szCs w:val="24"/>
          <w:lang w:eastAsia="zh-CN"/>
        </w:rPr>
        <w:t>Q</w:t>
      </w:r>
      <w:r w:rsidR="00F712C0">
        <w:rPr>
          <w:rFonts w:ascii="Arial" w:eastAsia="SimSun" w:hAnsi="Arial"/>
          <w:b/>
          <w:bCs/>
          <w:noProof/>
          <w:szCs w:val="24"/>
          <w:lang w:eastAsia="zh-CN"/>
        </w:rPr>
        <w:t>6</w:t>
      </w:r>
      <w:r w:rsidRPr="009255BB">
        <w:rPr>
          <w:rFonts w:ascii="Arial" w:eastAsia="SimSun" w:hAnsi="Arial"/>
          <w:b/>
          <w:bCs/>
          <w:noProof/>
          <w:szCs w:val="24"/>
          <w:lang w:eastAsia="zh-CN"/>
        </w:rPr>
        <w:t>: Do you agree the proposed changes</w:t>
      </w:r>
      <w:r w:rsidRPr="005C094B">
        <w:rPr>
          <w:rFonts w:ascii="Arial" w:eastAsia="SimSun" w:hAnsi="Arial"/>
          <w:b/>
          <w:bCs/>
          <w:noProof/>
          <w:szCs w:val="24"/>
          <w:lang w:eastAsia="zh-CN"/>
        </w:rPr>
        <w:t xml:space="preserve"> </w:t>
      </w:r>
      <w:r w:rsidRPr="009255BB">
        <w:rPr>
          <w:rFonts w:ascii="Arial" w:eastAsia="SimSun" w:hAnsi="Arial"/>
          <w:b/>
          <w:bCs/>
          <w:noProof/>
          <w:szCs w:val="24"/>
          <w:lang w:eastAsia="zh-CN"/>
        </w:rPr>
        <w:t>above</w:t>
      </w:r>
      <w:r>
        <w:rPr>
          <w:rFonts w:ascii="Arial" w:eastAsia="SimSun" w:hAnsi="Arial"/>
          <w:b/>
          <w:bCs/>
          <w:noProof/>
          <w:szCs w:val="24"/>
          <w:lang w:eastAsia="zh-CN"/>
        </w:rPr>
        <w:t>? If not, please provide your comments in the following table.</w:t>
      </w:r>
    </w:p>
    <w:p w14:paraId="026D8C0C" w14:textId="77777777" w:rsidR="00B97263" w:rsidRPr="00B97263" w:rsidRDefault="00B97263" w:rsidP="007F166C">
      <w:pPr>
        <w:spacing w:before="60" w:after="0"/>
        <w:ind w:left="1259" w:hanging="1259"/>
        <w:rPr>
          <w:rFonts w:ascii="Arial" w:eastAsia="SimSun" w:hAnsi="Arial"/>
          <w:noProof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7F166C" w14:paraId="359CD690" w14:textId="77777777" w:rsidTr="000071D0">
        <w:tc>
          <w:tcPr>
            <w:tcW w:w="1915" w:type="dxa"/>
          </w:tcPr>
          <w:p w14:paraId="11505E5B" w14:textId="77777777" w:rsidR="007F166C" w:rsidRDefault="007F166C" w:rsidP="000071D0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5340738B" w14:textId="77777777" w:rsidR="007F166C" w:rsidRDefault="007F166C" w:rsidP="000071D0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6A9D74F5" w14:textId="77777777" w:rsidR="007F166C" w:rsidRDefault="007F166C" w:rsidP="000071D0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7F166C" w14:paraId="5FC16F17" w14:textId="77777777" w:rsidTr="000071D0">
        <w:tc>
          <w:tcPr>
            <w:tcW w:w="1915" w:type="dxa"/>
          </w:tcPr>
          <w:p w14:paraId="5CE019F1" w14:textId="4FBFAC4B" w:rsidR="007F166C" w:rsidRDefault="00F52546" w:rsidP="000071D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Nokia</w:t>
            </w:r>
          </w:p>
        </w:tc>
        <w:tc>
          <w:tcPr>
            <w:tcW w:w="1848" w:type="dxa"/>
          </w:tcPr>
          <w:p w14:paraId="1C502545" w14:textId="78EA5011" w:rsidR="007F166C" w:rsidRDefault="00F52546" w:rsidP="000071D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66" w:type="dxa"/>
          </w:tcPr>
          <w:p w14:paraId="49B27F10" w14:textId="5F26E056" w:rsidR="007F166C" w:rsidRDefault="00F52546" w:rsidP="000071D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We agree t has been overlooked</w:t>
            </w:r>
          </w:p>
        </w:tc>
      </w:tr>
      <w:tr w:rsidR="007F166C" w14:paraId="3892B14B" w14:textId="77777777" w:rsidTr="000071D0">
        <w:tc>
          <w:tcPr>
            <w:tcW w:w="1915" w:type="dxa"/>
          </w:tcPr>
          <w:p w14:paraId="1ACF9CE0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9C1F6D9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127A286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233599C4" w14:textId="77777777" w:rsidTr="000071D0">
        <w:tc>
          <w:tcPr>
            <w:tcW w:w="1915" w:type="dxa"/>
          </w:tcPr>
          <w:p w14:paraId="6EA85014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A14F432" w14:textId="77777777" w:rsidR="007F166C" w:rsidRPr="00632231" w:rsidRDefault="007F166C" w:rsidP="000071D0">
            <w:pPr>
              <w:pStyle w:val="TAC"/>
              <w:rPr>
                <w:rFonts w:eastAsia="SimSun"/>
                <w:lang w:eastAsia="zh-CN"/>
              </w:rPr>
            </w:pPr>
          </w:p>
        </w:tc>
        <w:tc>
          <w:tcPr>
            <w:tcW w:w="5866" w:type="dxa"/>
          </w:tcPr>
          <w:p w14:paraId="20E8EF6B" w14:textId="77777777" w:rsidR="007F166C" w:rsidRPr="00632231" w:rsidRDefault="007F166C" w:rsidP="000071D0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7F166C" w14:paraId="74B015A5" w14:textId="77777777" w:rsidTr="000071D0">
        <w:tc>
          <w:tcPr>
            <w:tcW w:w="1915" w:type="dxa"/>
          </w:tcPr>
          <w:p w14:paraId="5A58A907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6594D8F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B011C85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0FEDD398" w14:textId="77777777" w:rsidTr="000071D0">
        <w:tc>
          <w:tcPr>
            <w:tcW w:w="1915" w:type="dxa"/>
          </w:tcPr>
          <w:p w14:paraId="223B5A8C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A0D6D39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023FEAB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1C066B37" w14:textId="77777777" w:rsidTr="000071D0">
        <w:tc>
          <w:tcPr>
            <w:tcW w:w="1915" w:type="dxa"/>
          </w:tcPr>
          <w:p w14:paraId="31DB3028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0D34260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3A64089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02213D2C" w14:textId="77777777" w:rsidTr="000071D0">
        <w:tc>
          <w:tcPr>
            <w:tcW w:w="1915" w:type="dxa"/>
          </w:tcPr>
          <w:p w14:paraId="3D4BCD3C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00D4FBD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9B8D070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25CCCE9C" w14:textId="77777777" w:rsidTr="000071D0">
        <w:tc>
          <w:tcPr>
            <w:tcW w:w="1915" w:type="dxa"/>
          </w:tcPr>
          <w:p w14:paraId="5034645A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4FAA05A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DE64409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07A626E6" w14:textId="77777777" w:rsidTr="000071D0">
        <w:tc>
          <w:tcPr>
            <w:tcW w:w="1915" w:type="dxa"/>
          </w:tcPr>
          <w:p w14:paraId="3D1EF922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8486B9C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D552CD8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</w:tbl>
    <w:p w14:paraId="34656165" w14:textId="0C2F0386" w:rsidR="007F166C" w:rsidRDefault="007F166C" w:rsidP="00920B5D">
      <w:pPr>
        <w:rPr>
          <w:b/>
          <w:lang w:eastAsia="ko-KR"/>
        </w:rPr>
      </w:pPr>
      <w:r>
        <w:rPr>
          <w:lang w:eastAsia="ko-KR"/>
        </w:rPr>
        <w:tab/>
      </w:r>
    </w:p>
    <w:p w14:paraId="1194C2E8" w14:textId="1BF2789F" w:rsidR="00920B5D" w:rsidRPr="00450236" w:rsidRDefault="00450236" w:rsidP="00920B5D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1305F309" w14:textId="77777777" w:rsidR="00920B5D" w:rsidRPr="00DE558B" w:rsidRDefault="00920B5D" w:rsidP="00920B5D">
      <w:pPr>
        <w:rPr>
          <w:lang w:eastAsia="ko-KR"/>
        </w:rPr>
      </w:pPr>
    </w:p>
    <w:p w14:paraId="636E0940" w14:textId="63177348" w:rsidR="006120FD" w:rsidRDefault="00577423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36E0941" w14:textId="2DB45D6B" w:rsidR="00833EF0" w:rsidRPr="0057608F" w:rsidRDefault="00577423" w:rsidP="00833EF0">
      <w:pPr>
        <w:rPr>
          <w:b/>
          <w:lang w:eastAsia="ko-KR"/>
        </w:rPr>
      </w:pPr>
      <w:r w:rsidRPr="00577423">
        <w:rPr>
          <w:b/>
          <w:highlight w:val="yellow"/>
          <w:lang w:eastAsia="ko-KR"/>
        </w:rPr>
        <w:t>TBD</w:t>
      </w:r>
    </w:p>
    <w:p w14:paraId="636E0942" w14:textId="77777777" w:rsidR="00502E6E" w:rsidRPr="005C406E" w:rsidRDefault="00502E6E" w:rsidP="009B5BBC">
      <w:pPr>
        <w:rPr>
          <w:lang w:eastAsia="ko-KR"/>
        </w:rPr>
      </w:pPr>
    </w:p>
    <w:p w14:paraId="636E0943" w14:textId="11E4544C" w:rsidR="006120FD" w:rsidRDefault="00577423" w:rsidP="0091768F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</w:p>
    <w:p w14:paraId="636E0944" w14:textId="70FF3D85" w:rsidR="00D86AB4" w:rsidRPr="00C66B4D" w:rsidRDefault="003E4EA5" w:rsidP="00C66B4D">
      <w:pPr>
        <w:pStyle w:val="EX"/>
        <w:ind w:left="0" w:firstLine="0"/>
        <w:rPr>
          <w:rFonts w:ascii="Arial" w:hAnsi="Arial" w:cs="Arial"/>
          <w:lang w:eastAsia="ko-KR"/>
        </w:rPr>
      </w:pPr>
      <w:r w:rsidRPr="00C66B4D">
        <w:rPr>
          <w:rFonts w:ascii="Arial" w:hAnsi="Arial" w:cs="Arial"/>
          <w:lang w:eastAsia="ko-KR"/>
        </w:rPr>
        <w:t>[1]</w:t>
      </w:r>
      <w:r w:rsidR="00C66B4D" w:rsidRPr="00C66B4D">
        <w:rPr>
          <w:rFonts w:ascii="Arial" w:hAnsi="Arial" w:cs="Arial"/>
          <w:lang w:eastAsia="ko-KR"/>
        </w:rPr>
        <w:t xml:space="preserve">    </w:t>
      </w:r>
      <w:r w:rsidR="00C5273F" w:rsidRPr="00C66B4D">
        <w:rPr>
          <w:rFonts w:ascii="Arial" w:hAnsi="Arial" w:cs="Arial"/>
          <w:lang w:eastAsia="ko-KR"/>
        </w:rPr>
        <w:t xml:space="preserve"> </w:t>
      </w:r>
      <w:r w:rsidR="000E77EB" w:rsidRPr="00C66B4D">
        <w:rPr>
          <w:rFonts w:ascii="Arial" w:hAnsi="Arial" w:cs="Arial"/>
          <w:lang w:eastAsia="ko-KR"/>
        </w:rPr>
        <w:t>RAN2 112-e Chairman Notes 2020-11-02 1600 UTC</w:t>
      </w:r>
      <w:r w:rsidR="00256179" w:rsidRPr="00C66B4D">
        <w:rPr>
          <w:rFonts w:ascii="Arial" w:hAnsi="Arial" w:cs="Arial"/>
          <w:lang w:eastAsia="ko-KR"/>
        </w:rPr>
        <w:t>.docx</w:t>
      </w:r>
    </w:p>
    <w:p w14:paraId="15C5C7F4" w14:textId="5F9490B0" w:rsidR="007A0E7B" w:rsidRDefault="007A0E7B" w:rsidP="007A0E7B">
      <w:pPr>
        <w:rPr>
          <w:lang w:eastAsia="ko-KR"/>
        </w:rPr>
      </w:pPr>
      <w:bookmarkStart w:id="27" w:name="_GoBack"/>
      <w:bookmarkEnd w:id="27"/>
    </w:p>
    <w:sectPr w:rsidR="007A0E7B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7E78D" w14:textId="77777777" w:rsidR="00890328" w:rsidRDefault="00890328">
      <w:r>
        <w:separator/>
      </w:r>
    </w:p>
  </w:endnote>
  <w:endnote w:type="continuationSeparator" w:id="0">
    <w:p w14:paraId="5011AFF7" w14:textId="77777777" w:rsidR="00890328" w:rsidRDefault="0089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F3049" w14:textId="77777777" w:rsidR="00890328" w:rsidRDefault="00890328">
      <w:r>
        <w:separator/>
      </w:r>
    </w:p>
  </w:footnote>
  <w:footnote w:type="continuationSeparator" w:id="0">
    <w:p w14:paraId="4D185107" w14:textId="77777777" w:rsidR="00890328" w:rsidRDefault="0089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0949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qwUABRpx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0E"/>
    <w:rsid w:val="00013031"/>
    <w:rsid w:val="00014309"/>
    <w:rsid w:val="00016161"/>
    <w:rsid w:val="00017C47"/>
    <w:rsid w:val="000216A4"/>
    <w:rsid w:val="00022E4A"/>
    <w:rsid w:val="000242E1"/>
    <w:rsid w:val="00025F9A"/>
    <w:rsid w:val="000264E1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7F4"/>
    <w:rsid w:val="00081F15"/>
    <w:rsid w:val="00083A61"/>
    <w:rsid w:val="000842D0"/>
    <w:rsid w:val="0008470B"/>
    <w:rsid w:val="000856EC"/>
    <w:rsid w:val="000859C5"/>
    <w:rsid w:val="000866B6"/>
    <w:rsid w:val="000866B9"/>
    <w:rsid w:val="00086F57"/>
    <w:rsid w:val="0009159B"/>
    <w:rsid w:val="0009277C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4B97"/>
    <w:rsid w:val="000E5C43"/>
    <w:rsid w:val="000E60A0"/>
    <w:rsid w:val="000E60D3"/>
    <w:rsid w:val="000E6CDA"/>
    <w:rsid w:val="000E77EB"/>
    <w:rsid w:val="000F39E5"/>
    <w:rsid w:val="000F460C"/>
    <w:rsid w:val="000F4FD7"/>
    <w:rsid w:val="000F68D6"/>
    <w:rsid w:val="000F6AF5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0C3"/>
    <w:rsid w:val="001136A9"/>
    <w:rsid w:val="001138FF"/>
    <w:rsid w:val="00113D39"/>
    <w:rsid w:val="00114FCD"/>
    <w:rsid w:val="00115BE4"/>
    <w:rsid w:val="001173C1"/>
    <w:rsid w:val="001173F6"/>
    <w:rsid w:val="001234E6"/>
    <w:rsid w:val="0012575D"/>
    <w:rsid w:val="00127F79"/>
    <w:rsid w:val="001321BD"/>
    <w:rsid w:val="00132B80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B5A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3152"/>
    <w:rsid w:val="0017456C"/>
    <w:rsid w:val="00174C93"/>
    <w:rsid w:val="00174FC8"/>
    <w:rsid w:val="00175399"/>
    <w:rsid w:val="001756F8"/>
    <w:rsid w:val="001768DF"/>
    <w:rsid w:val="0018112E"/>
    <w:rsid w:val="0018153D"/>
    <w:rsid w:val="001822AB"/>
    <w:rsid w:val="001842F8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9E5"/>
    <w:rsid w:val="001B504A"/>
    <w:rsid w:val="001B7932"/>
    <w:rsid w:val="001B7A65"/>
    <w:rsid w:val="001B7AB5"/>
    <w:rsid w:val="001C2238"/>
    <w:rsid w:val="001C298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3D42"/>
    <w:rsid w:val="0023409B"/>
    <w:rsid w:val="00235070"/>
    <w:rsid w:val="00235A91"/>
    <w:rsid w:val="00236745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31BB"/>
    <w:rsid w:val="00274ED7"/>
    <w:rsid w:val="00275D12"/>
    <w:rsid w:val="002767C9"/>
    <w:rsid w:val="00277865"/>
    <w:rsid w:val="00277AF1"/>
    <w:rsid w:val="00282EC6"/>
    <w:rsid w:val="0028398B"/>
    <w:rsid w:val="00284ECD"/>
    <w:rsid w:val="002860C4"/>
    <w:rsid w:val="00286308"/>
    <w:rsid w:val="00286F91"/>
    <w:rsid w:val="00291325"/>
    <w:rsid w:val="00291B54"/>
    <w:rsid w:val="00291C60"/>
    <w:rsid w:val="00292482"/>
    <w:rsid w:val="0029369C"/>
    <w:rsid w:val="002954D5"/>
    <w:rsid w:val="002974BB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5FAC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87F"/>
    <w:rsid w:val="00311307"/>
    <w:rsid w:val="003121DE"/>
    <w:rsid w:val="00313D35"/>
    <w:rsid w:val="003151F1"/>
    <w:rsid w:val="00317720"/>
    <w:rsid w:val="00317901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25FF"/>
    <w:rsid w:val="003734C0"/>
    <w:rsid w:val="003768CF"/>
    <w:rsid w:val="00376A07"/>
    <w:rsid w:val="00380B92"/>
    <w:rsid w:val="003810C7"/>
    <w:rsid w:val="003815A0"/>
    <w:rsid w:val="00381F7C"/>
    <w:rsid w:val="0038374C"/>
    <w:rsid w:val="003845DE"/>
    <w:rsid w:val="003861B8"/>
    <w:rsid w:val="00391145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2C8D"/>
    <w:rsid w:val="00403BBD"/>
    <w:rsid w:val="00404300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6BE3"/>
    <w:rsid w:val="00427508"/>
    <w:rsid w:val="00427670"/>
    <w:rsid w:val="00432A0E"/>
    <w:rsid w:val="0043405C"/>
    <w:rsid w:val="0043622A"/>
    <w:rsid w:val="00440B51"/>
    <w:rsid w:val="00441140"/>
    <w:rsid w:val="0044135A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955"/>
    <w:rsid w:val="0045550F"/>
    <w:rsid w:val="00456A37"/>
    <w:rsid w:val="004578EE"/>
    <w:rsid w:val="00460140"/>
    <w:rsid w:val="004601AF"/>
    <w:rsid w:val="00460301"/>
    <w:rsid w:val="00463651"/>
    <w:rsid w:val="004637B0"/>
    <w:rsid w:val="00464F3D"/>
    <w:rsid w:val="00465854"/>
    <w:rsid w:val="00466140"/>
    <w:rsid w:val="004661AB"/>
    <w:rsid w:val="00467EF5"/>
    <w:rsid w:val="00470F1A"/>
    <w:rsid w:val="00471494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4D"/>
    <w:rsid w:val="004E095E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7366"/>
    <w:rsid w:val="005177D0"/>
    <w:rsid w:val="00520C6D"/>
    <w:rsid w:val="00520F78"/>
    <w:rsid w:val="00521A62"/>
    <w:rsid w:val="00522325"/>
    <w:rsid w:val="0052373A"/>
    <w:rsid w:val="00523CF2"/>
    <w:rsid w:val="0052409E"/>
    <w:rsid w:val="005272D5"/>
    <w:rsid w:val="00527E22"/>
    <w:rsid w:val="00530807"/>
    <w:rsid w:val="00531CCC"/>
    <w:rsid w:val="00531E4F"/>
    <w:rsid w:val="005361B1"/>
    <w:rsid w:val="005413B2"/>
    <w:rsid w:val="00542167"/>
    <w:rsid w:val="00543BFD"/>
    <w:rsid w:val="005444D4"/>
    <w:rsid w:val="00545D92"/>
    <w:rsid w:val="00545FCD"/>
    <w:rsid w:val="00550088"/>
    <w:rsid w:val="0055115C"/>
    <w:rsid w:val="00552549"/>
    <w:rsid w:val="00552BD9"/>
    <w:rsid w:val="005531DD"/>
    <w:rsid w:val="005540FC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423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1CF6"/>
    <w:rsid w:val="005A507B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D0109"/>
    <w:rsid w:val="005D14BA"/>
    <w:rsid w:val="005D1CED"/>
    <w:rsid w:val="005D2EA8"/>
    <w:rsid w:val="005D2FF5"/>
    <w:rsid w:val="005D37AB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6AD6"/>
    <w:rsid w:val="006078CC"/>
    <w:rsid w:val="00607E32"/>
    <w:rsid w:val="006120FD"/>
    <w:rsid w:val="0061430E"/>
    <w:rsid w:val="00615037"/>
    <w:rsid w:val="00616238"/>
    <w:rsid w:val="00621188"/>
    <w:rsid w:val="00621751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D8D"/>
    <w:rsid w:val="00680C7F"/>
    <w:rsid w:val="00681F58"/>
    <w:rsid w:val="0068261E"/>
    <w:rsid w:val="0068315A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B12"/>
    <w:rsid w:val="006D0A43"/>
    <w:rsid w:val="006D14F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B01"/>
    <w:rsid w:val="006F214F"/>
    <w:rsid w:val="006F553B"/>
    <w:rsid w:val="006F744B"/>
    <w:rsid w:val="006F7E25"/>
    <w:rsid w:val="007006F7"/>
    <w:rsid w:val="00700FFD"/>
    <w:rsid w:val="0070223B"/>
    <w:rsid w:val="00702522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6D59"/>
    <w:rsid w:val="00727B50"/>
    <w:rsid w:val="00730948"/>
    <w:rsid w:val="00732319"/>
    <w:rsid w:val="007323B3"/>
    <w:rsid w:val="00733D51"/>
    <w:rsid w:val="00734D73"/>
    <w:rsid w:val="00735E2C"/>
    <w:rsid w:val="007360D2"/>
    <w:rsid w:val="00736359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60668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17B8"/>
    <w:rsid w:val="007E2950"/>
    <w:rsid w:val="007F049F"/>
    <w:rsid w:val="007F0C6D"/>
    <w:rsid w:val="007F166C"/>
    <w:rsid w:val="007F23A8"/>
    <w:rsid w:val="007F255F"/>
    <w:rsid w:val="007F4629"/>
    <w:rsid w:val="007F7E1D"/>
    <w:rsid w:val="00800CE4"/>
    <w:rsid w:val="00801417"/>
    <w:rsid w:val="0080457B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65D1"/>
    <w:rsid w:val="00821FE9"/>
    <w:rsid w:val="00822016"/>
    <w:rsid w:val="00823341"/>
    <w:rsid w:val="00823A6F"/>
    <w:rsid w:val="00827663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2B23"/>
    <w:rsid w:val="00843C01"/>
    <w:rsid w:val="008460AD"/>
    <w:rsid w:val="0084633B"/>
    <w:rsid w:val="008470D5"/>
    <w:rsid w:val="00847C27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80CE8"/>
    <w:rsid w:val="00882B03"/>
    <w:rsid w:val="00882B8A"/>
    <w:rsid w:val="00883EA7"/>
    <w:rsid w:val="00884B9D"/>
    <w:rsid w:val="00885ADE"/>
    <w:rsid w:val="00887C45"/>
    <w:rsid w:val="00890328"/>
    <w:rsid w:val="00890BBD"/>
    <w:rsid w:val="0089235A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B70F0"/>
    <w:rsid w:val="008C0D1E"/>
    <w:rsid w:val="008C12E0"/>
    <w:rsid w:val="008C2B70"/>
    <w:rsid w:val="008C3CBA"/>
    <w:rsid w:val="008C50FF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474A"/>
    <w:rsid w:val="008E5CCE"/>
    <w:rsid w:val="008E784C"/>
    <w:rsid w:val="008F0E62"/>
    <w:rsid w:val="008F47E7"/>
    <w:rsid w:val="008F5246"/>
    <w:rsid w:val="008F5381"/>
    <w:rsid w:val="008F5D11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55BB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47377"/>
    <w:rsid w:val="009502B2"/>
    <w:rsid w:val="00950716"/>
    <w:rsid w:val="0095090D"/>
    <w:rsid w:val="009526DA"/>
    <w:rsid w:val="00952B8E"/>
    <w:rsid w:val="0095387F"/>
    <w:rsid w:val="009543AD"/>
    <w:rsid w:val="0095501C"/>
    <w:rsid w:val="0095681F"/>
    <w:rsid w:val="00956FCB"/>
    <w:rsid w:val="00957305"/>
    <w:rsid w:val="0096709E"/>
    <w:rsid w:val="00967661"/>
    <w:rsid w:val="00970974"/>
    <w:rsid w:val="009722E6"/>
    <w:rsid w:val="00972686"/>
    <w:rsid w:val="0097325E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259"/>
    <w:rsid w:val="00991B88"/>
    <w:rsid w:val="009920D3"/>
    <w:rsid w:val="00993508"/>
    <w:rsid w:val="00994016"/>
    <w:rsid w:val="00997A60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0258"/>
    <w:rsid w:val="009C1949"/>
    <w:rsid w:val="009C2FE1"/>
    <w:rsid w:val="009C301A"/>
    <w:rsid w:val="009C3B6F"/>
    <w:rsid w:val="009C464B"/>
    <w:rsid w:val="009C4908"/>
    <w:rsid w:val="009C4B42"/>
    <w:rsid w:val="009C5FF3"/>
    <w:rsid w:val="009D0764"/>
    <w:rsid w:val="009D15D6"/>
    <w:rsid w:val="009D290D"/>
    <w:rsid w:val="009D3746"/>
    <w:rsid w:val="009D593D"/>
    <w:rsid w:val="009D5EB7"/>
    <w:rsid w:val="009D6013"/>
    <w:rsid w:val="009D6552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4939"/>
    <w:rsid w:val="00A04B82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623A"/>
    <w:rsid w:val="00A36A3C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254"/>
    <w:rsid w:val="00A843BF"/>
    <w:rsid w:val="00A85409"/>
    <w:rsid w:val="00A86E8A"/>
    <w:rsid w:val="00A870FC"/>
    <w:rsid w:val="00A920A1"/>
    <w:rsid w:val="00A96810"/>
    <w:rsid w:val="00A976E2"/>
    <w:rsid w:val="00A97B53"/>
    <w:rsid w:val="00AA07F9"/>
    <w:rsid w:val="00AA1E56"/>
    <w:rsid w:val="00AA47A5"/>
    <w:rsid w:val="00AA7C8E"/>
    <w:rsid w:val="00AA7E97"/>
    <w:rsid w:val="00AB13C4"/>
    <w:rsid w:val="00AB480C"/>
    <w:rsid w:val="00AB54DC"/>
    <w:rsid w:val="00AB5625"/>
    <w:rsid w:val="00AB5C45"/>
    <w:rsid w:val="00AC02BB"/>
    <w:rsid w:val="00AC118D"/>
    <w:rsid w:val="00AC2C73"/>
    <w:rsid w:val="00AC3A5D"/>
    <w:rsid w:val="00AC4872"/>
    <w:rsid w:val="00AC4CFC"/>
    <w:rsid w:val="00AC611C"/>
    <w:rsid w:val="00AC7121"/>
    <w:rsid w:val="00AC7716"/>
    <w:rsid w:val="00AD061A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4FD2"/>
    <w:rsid w:val="00AE63FF"/>
    <w:rsid w:val="00AE73ED"/>
    <w:rsid w:val="00AF00D7"/>
    <w:rsid w:val="00AF04BC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204FE"/>
    <w:rsid w:val="00B22580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6A6E"/>
    <w:rsid w:val="00B50A29"/>
    <w:rsid w:val="00B51FFF"/>
    <w:rsid w:val="00B530CB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ACA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B0A36"/>
    <w:rsid w:val="00BB1544"/>
    <w:rsid w:val="00BB260E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3D15"/>
    <w:rsid w:val="00BD5731"/>
    <w:rsid w:val="00BD5F3A"/>
    <w:rsid w:val="00BD6BB8"/>
    <w:rsid w:val="00BE0617"/>
    <w:rsid w:val="00BE38F7"/>
    <w:rsid w:val="00BE3E0F"/>
    <w:rsid w:val="00BF23F4"/>
    <w:rsid w:val="00BF3602"/>
    <w:rsid w:val="00BF3984"/>
    <w:rsid w:val="00BF45B1"/>
    <w:rsid w:val="00BF6371"/>
    <w:rsid w:val="00BF7BFD"/>
    <w:rsid w:val="00C00C2E"/>
    <w:rsid w:val="00C01581"/>
    <w:rsid w:val="00C01E8F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646"/>
    <w:rsid w:val="00C21D02"/>
    <w:rsid w:val="00C224E8"/>
    <w:rsid w:val="00C2378A"/>
    <w:rsid w:val="00C23AD6"/>
    <w:rsid w:val="00C243B7"/>
    <w:rsid w:val="00C24A33"/>
    <w:rsid w:val="00C27D4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273F"/>
    <w:rsid w:val="00C5320C"/>
    <w:rsid w:val="00C53239"/>
    <w:rsid w:val="00C534BD"/>
    <w:rsid w:val="00C541FA"/>
    <w:rsid w:val="00C548D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EA7"/>
    <w:rsid w:val="00C66B4D"/>
    <w:rsid w:val="00C675B0"/>
    <w:rsid w:val="00C7015D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EC1"/>
    <w:rsid w:val="00C96656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52FF"/>
    <w:rsid w:val="00CD6080"/>
    <w:rsid w:val="00CD65B4"/>
    <w:rsid w:val="00CD6F6A"/>
    <w:rsid w:val="00CE1409"/>
    <w:rsid w:val="00CE34F6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D00D61"/>
    <w:rsid w:val="00D02B5F"/>
    <w:rsid w:val="00D0337C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96E"/>
    <w:rsid w:val="00D17D04"/>
    <w:rsid w:val="00D25656"/>
    <w:rsid w:val="00D25904"/>
    <w:rsid w:val="00D30607"/>
    <w:rsid w:val="00D3181A"/>
    <w:rsid w:val="00D34839"/>
    <w:rsid w:val="00D34C5A"/>
    <w:rsid w:val="00D3573B"/>
    <w:rsid w:val="00D378AA"/>
    <w:rsid w:val="00D418DA"/>
    <w:rsid w:val="00D42751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76ED0"/>
    <w:rsid w:val="00D80E4E"/>
    <w:rsid w:val="00D820B7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2634"/>
    <w:rsid w:val="00D92B5C"/>
    <w:rsid w:val="00D94A40"/>
    <w:rsid w:val="00D96CB3"/>
    <w:rsid w:val="00DA2FDE"/>
    <w:rsid w:val="00DA3D23"/>
    <w:rsid w:val="00DA46D2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879"/>
    <w:rsid w:val="00DD4C82"/>
    <w:rsid w:val="00DD6A18"/>
    <w:rsid w:val="00DE34CF"/>
    <w:rsid w:val="00DE54E3"/>
    <w:rsid w:val="00DE558B"/>
    <w:rsid w:val="00DE7C91"/>
    <w:rsid w:val="00DF0059"/>
    <w:rsid w:val="00DF018E"/>
    <w:rsid w:val="00DF1831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6804"/>
    <w:rsid w:val="00E36964"/>
    <w:rsid w:val="00E37337"/>
    <w:rsid w:val="00E412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1FBB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CC5"/>
    <w:rsid w:val="00EA2D43"/>
    <w:rsid w:val="00EA5F8D"/>
    <w:rsid w:val="00EB0C10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F0263F"/>
    <w:rsid w:val="00F0655B"/>
    <w:rsid w:val="00F06EE6"/>
    <w:rsid w:val="00F07BF1"/>
    <w:rsid w:val="00F07E08"/>
    <w:rsid w:val="00F10E79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10DB"/>
    <w:rsid w:val="00F31ADC"/>
    <w:rsid w:val="00F334BF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81784"/>
    <w:rsid w:val="00F81A2F"/>
    <w:rsid w:val="00F83B57"/>
    <w:rsid w:val="00F84F96"/>
    <w:rsid w:val="00F90591"/>
    <w:rsid w:val="00F90B37"/>
    <w:rsid w:val="00F932F0"/>
    <w:rsid w:val="00F9491A"/>
    <w:rsid w:val="00F950BC"/>
    <w:rsid w:val="00F95CAF"/>
    <w:rsid w:val="00F970BA"/>
    <w:rsid w:val="00F97365"/>
    <w:rsid w:val="00F97A44"/>
    <w:rsid w:val="00F97D42"/>
    <w:rsid w:val="00FA30DA"/>
    <w:rsid w:val="00FA4C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602E"/>
    <w:rsid w:val="00FD10B0"/>
    <w:rsid w:val="00FD2451"/>
    <w:rsid w:val="00FD255E"/>
    <w:rsid w:val="00FD5D8A"/>
    <w:rsid w:val="00FD72ED"/>
    <w:rsid w:val="00FD740F"/>
    <w:rsid w:val="00FD7B95"/>
    <w:rsid w:val="00FE0377"/>
    <w:rsid w:val="00FE256A"/>
    <w:rsid w:val="00FE2681"/>
    <w:rsid w:val="00FE3015"/>
    <w:rsid w:val="00FE3E3C"/>
    <w:rsid w:val="00FE50BA"/>
    <w:rsid w:val="00FE5288"/>
    <w:rsid w:val="00FE70D4"/>
    <w:rsid w:val="00FF017F"/>
    <w:rsid w:val="00FF14CB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uiPriority w:val="99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uiPriority w:val="99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B5BE-214D-43BE-A0F9-E3D6A515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Nokia</cp:lastModifiedBy>
  <cp:revision>2</cp:revision>
  <cp:lastPrinted>1900-12-31T22:00:00Z</cp:lastPrinted>
  <dcterms:created xsi:type="dcterms:W3CDTF">2020-11-10T08:36:00Z</dcterms:created>
  <dcterms:modified xsi:type="dcterms:W3CDTF">2020-11-10T08:36:00Z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