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53A44" w14:textId="77777777" w:rsidR="00A078B4" w:rsidRDefault="0075138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 xml:space="preserve">3GPP TSG-RAN WG2 #112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71653A45" w14:textId="77777777" w:rsidR="00A078B4" w:rsidRDefault="00751388">
      <w:pPr>
        <w:pStyle w:val="3GPPHeader"/>
      </w:pPr>
      <w:r>
        <w:rPr>
          <w:rFonts w:cs="Arial"/>
          <w:lang w:val="de-DE"/>
        </w:rPr>
        <w:t>Electronic Meeting, Nov 2-13, 2020</w:t>
      </w:r>
      <w:r>
        <w:tab/>
      </w:r>
    </w:p>
    <w:p w14:paraId="71653A46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71653A47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14:paraId="71653A48" w14:textId="77777777" w:rsidR="00A078B4" w:rsidRDefault="007513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[AT112-e][012][NR15] UE caps II (ZTE) </w:t>
      </w:r>
    </w:p>
    <w:p w14:paraId="71653A49" w14:textId="77777777" w:rsidR="00A078B4" w:rsidRDefault="0075138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1653A4A" w14:textId="77777777" w:rsidR="00A078B4" w:rsidRDefault="00751388">
      <w:pPr>
        <w:pStyle w:val="Heading1"/>
      </w:pPr>
      <w:r>
        <w:t>1</w:t>
      </w:r>
      <w:r>
        <w:tab/>
        <w:t>Introduction</w:t>
      </w:r>
    </w:p>
    <w:p w14:paraId="71653A4B" w14:textId="77777777" w:rsidR="00A078B4" w:rsidRDefault="0075138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71653A4C" w14:textId="77777777" w:rsidR="00A078B4" w:rsidRDefault="00751388">
      <w:pPr>
        <w:pStyle w:val="EmailDiscussion"/>
      </w:pPr>
      <w:r>
        <w:t>[AT112-e][012][NR15] UE caps II (ZTE)</w:t>
      </w:r>
    </w:p>
    <w:p w14:paraId="71653A4D" w14:textId="77777777" w:rsidR="00A078B4" w:rsidRDefault="00751388">
      <w:pPr>
        <w:pStyle w:val="EmailDiscussion2"/>
        <w:ind w:left="1619" w:firstLine="0"/>
      </w:pPr>
      <w:r>
        <w:t>Treat R2-2008710, R2-2009238, R2-2009239, R2-2009162, R2-2009163, R2-2009516, R2-2009517, R2-2010537, R2-2010536, R2-2010541, R2-2010540, R2-2009944</w:t>
      </w:r>
    </w:p>
    <w:p w14:paraId="71653A4E" w14:textId="77777777" w:rsidR="00A078B4" w:rsidRDefault="00751388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71653A4F" w14:textId="77777777" w:rsidR="00A078B4" w:rsidRDefault="00751388">
      <w:pPr>
        <w:pStyle w:val="EmailDiscussion2"/>
      </w:pPr>
      <w:r>
        <w:tab/>
        <w:t>Deadline: Intermediate deadline(s) by Rapporteur, Final: Discussion stop at Wed Nov 11, 1200 UTC</w:t>
      </w:r>
    </w:p>
    <w:p w14:paraId="71653A50" w14:textId="77777777" w:rsidR="00A078B4" w:rsidRDefault="00A078B4">
      <w:pPr>
        <w:pStyle w:val="EmailDiscussion2"/>
      </w:pPr>
    </w:p>
    <w:p w14:paraId="71653A51" w14:textId="77777777" w:rsidR="00A078B4" w:rsidRDefault="0075138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A078B4" w14:paraId="71653A54" w14:textId="77777777">
        <w:tc>
          <w:tcPr>
            <w:tcW w:w="2405" w:type="dxa"/>
            <w:shd w:val="clear" w:color="auto" w:fill="auto"/>
          </w:tcPr>
          <w:p w14:paraId="71653A52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653A53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A078B4" w14:paraId="71653A57" w14:textId="77777777">
        <w:tc>
          <w:tcPr>
            <w:tcW w:w="2405" w:type="dxa"/>
            <w:shd w:val="clear" w:color="auto" w:fill="auto"/>
          </w:tcPr>
          <w:p w14:paraId="71653A55" w14:textId="36AF7796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4EDC01A2" w:rsidRPr="4C5CD50C">
              <w:rPr>
                <w:lang w:val="en-US" w:eastAsia="zh-CN"/>
              </w:rPr>
              <w:t xml:space="preserve"> (Lian)</w:t>
            </w:r>
          </w:p>
        </w:tc>
        <w:tc>
          <w:tcPr>
            <w:tcW w:w="7224" w:type="dxa"/>
            <w:shd w:val="clear" w:color="auto" w:fill="auto"/>
          </w:tcPr>
          <w:p w14:paraId="71653A56" w14:textId="23F4AE7E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lian.araujo@ericsson</w:t>
            </w:r>
            <w:r w:rsidR="002D2995">
              <w:rPr>
                <w:lang w:val="en-US" w:eastAsia="zh-CN"/>
              </w:rPr>
              <w:t>.com</w:t>
            </w:r>
          </w:p>
        </w:tc>
      </w:tr>
      <w:tr w:rsidR="00A078B4" w14:paraId="71653A5A" w14:textId="77777777">
        <w:tc>
          <w:tcPr>
            <w:tcW w:w="2405" w:type="dxa"/>
            <w:shd w:val="clear" w:color="auto" w:fill="auto"/>
          </w:tcPr>
          <w:p w14:paraId="71653A58" w14:textId="45F629A1" w:rsidR="00A078B4" w:rsidRDefault="4360806A">
            <w:pPr>
              <w:spacing w:line="276" w:lineRule="auto"/>
              <w:rPr>
                <w:rFonts w:eastAsia="MS Mincho"/>
              </w:rPr>
            </w:pPr>
            <w:r w:rsidRPr="4C5CD50C">
              <w:rPr>
                <w:rFonts w:eastAsia="MS Mincho"/>
              </w:rPr>
              <w:t>Ericsson (Martin)</w:t>
            </w:r>
          </w:p>
        </w:tc>
        <w:tc>
          <w:tcPr>
            <w:tcW w:w="7224" w:type="dxa"/>
            <w:shd w:val="clear" w:color="auto" w:fill="auto"/>
          </w:tcPr>
          <w:p w14:paraId="71653A59" w14:textId="5D503186" w:rsidR="00A078B4" w:rsidRDefault="002D2995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  <w:r w:rsidR="4360806A" w:rsidRPr="56777592">
              <w:rPr>
                <w:rFonts w:eastAsia="MS Mincho"/>
              </w:rPr>
              <w:t>artin.van.der.zee@ericsson</w:t>
            </w:r>
            <w:r>
              <w:rPr>
                <w:rFonts w:eastAsia="MS Mincho"/>
              </w:rPr>
              <w:t>.com</w:t>
            </w:r>
          </w:p>
        </w:tc>
      </w:tr>
      <w:tr w:rsidR="00A078B4" w14:paraId="71653A5D" w14:textId="77777777">
        <w:tc>
          <w:tcPr>
            <w:tcW w:w="2405" w:type="dxa"/>
            <w:shd w:val="clear" w:color="auto" w:fill="auto"/>
          </w:tcPr>
          <w:p w14:paraId="71653A5B" w14:textId="6410C0D0" w:rsidR="00A078B4" w:rsidRDefault="00C2182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1653A5C" w14:textId="641A164D" w:rsidR="00A078B4" w:rsidRDefault="00C2182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 [at] qti.qualcomm.com</w:t>
            </w:r>
          </w:p>
        </w:tc>
      </w:tr>
      <w:tr w:rsidR="00A078B4" w14:paraId="71653A60" w14:textId="77777777">
        <w:tc>
          <w:tcPr>
            <w:tcW w:w="2405" w:type="dxa"/>
            <w:shd w:val="clear" w:color="auto" w:fill="auto"/>
          </w:tcPr>
          <w:p w14:paraId="71653A5E" w14:textId="34746490" w:rsidR="00A078B4" w:rsidRDefault="00E727D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224" w:type="dxa"/>
            <w:shd w:val="clear" w:color="auto" w:fill="auto"/>
          </w:tcPr>
          <w:p w14:paraId="71653A5F" w14:textId="03D94F4B" w:rsidR="00A078B4" w:rsidRDefault="00E727D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Seau.s.lim</w:t>
            </w:r>
            <w:r w:rsidR="00614C0D">
              <w:rPr>
                <w:rFonts w:eastAsia="MS Mincho"/>
              </w:rPr>
              <w:t>@intel.com</w:t>
            </w:r>
          </w:p>
        </w:tc>
      </w:tr>
      <w:tr w:rsidR="00A078B4" w14:paraId="71653A63" w14:textId="77777777">
        <w:tc>
          <w:tcPr>
            <w:tcW w:w="2405" w:type="dxa"/>
            <w:shd w:val="clear" w:color="auto" w:fill="auto"/>
          </w:tcPr>
          <w:p w14:paraId="71653A61" w14:textId="77777777" w:rsidR="00A078B4" w:rsidRDefault="00A078B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1653A62" w14:textId="77777777" w:rsidR="00A078B4" w:rsidRDefault="00A078B4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A078B4" w14:paraId="71653A66" w14:textId="77777777">
        <w:tc>
          <w:tcPr>
            <w:tcW w:w="2405" w:type="dxa"/>
            <w:shd w:val="clear" w:color="auto" w:fill="auto"/>
          </w:tcPr>
          <w:p w14:paraId="71653A64" w14:textId="77777777" w:rsidR="00A078B4" w:rsidRDefault="00A078B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71653A65" w14:textId="77777777" w:rsidR="00A078B4" w:rsidRDefault="00A078B4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71653A67" w14:textId="77777777" w:rsidR="00A078B4" w:rsidRDefault="00A078B4">
      <w:pPr>
        <w:pStyle w:val="EmailDiscussion2"/>
      </w:pPr>
    </w:p>
    <w:p w14:paraId="71653A68" w14:textId="77777777" w:rsidR="00A078B4" w:rsidRDefault="00751388">
      <w:pPr>
        <w:pStyle w:val="Heading1"/>
        <w:numPr>
          <w:ilvl w:val="0"/>
          <w:numId w:val="14"/>
        </w:numPr>
      </w:pPr>
      <w:r>
        <w:t>Discussion</w:t>
      </w:r>
    </w:p>
    <w:p w14:paraId="71653A69" w14:textId="77777777" w:rsidR="00A078B4" w:rsidRDefault="00751388">
      <w:pPr>
        <w:pStyle w:val="Heading2"/>
      </w:pPr>
      <w:r>
        <w:t>2.1</w:t>
      </w:r>
      <w:r>
        <w:tab/>
        <w:t>Part 1: Intended to determine agreeable parts</w:t>
      </w:r>
    </w:p>
    <w:p w14:paraId="71653A6A" w14:textId="77777777" w:rsidR="00A078B4" w:rsidRDefault="0075138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1653A6B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.1.1 C</w:t>
      </w:r>
      <w:r>
        <w:t>larify UE capability in case of cross-carrier operation</w:t>
      </w:r>
    </w:p>
    <w:p w14:paraId="71653A6C" w14:textId="77777777" w:rsidR="00A078B4" w:rsidRDefault="00DE5169">
      <w:pPr>
        <w:pStyle w:val="Doc-title"/>
      </w:pPr>
      <w:hyperlink r:id="rId12" w:tooltip="D:Documents3GPPtsg_ranWG2TSGR2_112-eDocsR2-2008710.zip" w:history="1">
        <w:r w:rsidR="00751388">
          <w:rPr>
            <w:rStyle w:val="Hyperlink"/>
          </w:rPr>
          <w:t>R2-2008710</w:t>
        </w:r>
      </w:hyperlink>
      <w:r w:rsidR="00751388">
        <w:tab/>
        <w:t>LS on Interpretation of UE Features in Case of Cross-Carrier Operation (R1-2007334; contact: ZTE)</w:t>
      </w:r>
      <w:r w:rsidR="00751388">
        <w:tab/>
        <w:t>RAN1</w:t>
      </w:r>
      <w:r w:rsidR="00751388">
        <w:tab/>
        <w:t>LS in</w:t>
      </w:r>
      <w:r w:rsidR="00751388">
        <w:tab/>
        <w:t>Rel-15</w:t>
      </w:r>
      <w:r w:rsidR="00751388">
        <w:tab/>
        <w:t>NR_newRAT-Core</w:t>
      </w:r>
      <w:r w:rsidR="00751388">
        <w:tab/>
        <w:t>To:RAN2</w:t>
      </w:r>
    </w:p>
    <w:p w14:paraId="71653A6D" w14:textId="77777777" w:rsidR="00A078B4" w:rsidRDefault="00DE5169">
      <w:pPr>
        <w:pStyle w:val="Doc-title"/>
      </w:pPr>
      <w:hyperlink r:id="rId13" w:tooltip="D:Documents3GPPtsg_ranWG2TSGR2_112-eDocsR2-2009238.zip" w:history="1">
        <w:r w:rsidR="00751388">
          <w:rPr>
            <w:rStyle w:val="Hyperlink"/>
          </w:rPr>
          <w:t>R2-2009238</w:t>
        </w:r>
      </w:hyperlink>
      <w:r w:rsidR="00751388">
        <w:tab/>
        <w:t>CR to clarify UE capability in case of cross-carrier operation</w:t>
      </w:r>
      <w:r w:rsidR="00751388">
        <w:tab/>
        <w:t>ZTE Corporation, Sanechips, 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0418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6E" w14:textId="77777777" w:rsidR="00A078B4" w:rsidRDefault="00DE5169">
      <w:pPr>
        <w:pStyle w:val="Doc-title"/>
      </w:pPr>
      <w:hyperlink r:id="rId14" w:tooltip="D:Documents3GPPtsg_ranWG2TSGR2_112-eDocsR2-2009239.zip" w:history="1">
        <w:r w:rsidR="00751388">
          <w:rPr>
            <w:rStyle w:val="Hyperlink"/>
          </w:rPr>
          <w:t>R2-2009239</w:t>
        </w:r>
      </w:hyperlink>
      <w:r w:rsidR="00751388">
        <w:tab/>
        <w:t>CR to clarify UE capability in case of cross-carrier operation</w:t>
      </w:r>
      <w:r w:rsidR="00751388">
        <w:tab/>
        <w:t>ZTE Corporation, Sanechips, 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0419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6F" w14:textId="77777777" w:rsidR="00A078B4" w:rsidRDefault="00A078B4">
      <w:pPr>
        <w:rPr>
          <w:b/>
          <w:sz w:val="22"/>
          <w:szCs w:val="22"/>
        </w:rPr>
      </w:pPr>
    </w:p>
    <w:p w14:paraId="71653A70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 xml:space="preserve">Q1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75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71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72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73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74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79" w14:textId="77777777">
        <w:tc>
          <w:tcPr>
            <w:tcW w:w="1980" w:type="dxa"/>
            <w:vAlign w:val="center"/>
          </w:tcPr>
          <w:p w14:paraId="71653A76" w14:textId="6AFAFEE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77" w14:textId="1CAA199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78" w14:textId="40FDBB0C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:rsidRPr="00C21822" w14:paraId="71653A7D" w14:textId="77777777">
        <w:tc>
          <w:tcPr>
            <w:tcW w:w="1980" w:type="dxa"/>
            <w:vAlign w:val="center"/>
          </w:tcPr>
          <w:p w14:paraId="71653A7A" w14:textId="5BEECFD0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7B" w14:textId="5E8393B6" w:rsidR="00A078B4" w:rsidRPr="00C21822" w:rsidRDefault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3B193DD7" w14:textId="77777777" w:rsidR="00A078B4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We agree to the intention of the CRs.</w:t>
            </w:r>
          </w:p>
          <w:p w14:paraId="4EDB08B7" w14:textId="77777777" w:rsidR="00C21822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The category “</w:t>
            </w:r>
            <w:r w:rsidRPr="00C21822">
              <w:rPr>
                <w:rFonts w:ascii="Arial" w:eastAsia="Yu Mincho" w:hAnsi="Arial" w:cs="Arial"/>
              </w:rPr>
              <w:t>Per serving cell</w:t>
            </w:r>
            <w:r>
              <w:rPr>
                <w:rFonts w:ascii="Arial" w:eastAsia="Yu Mincho" w:hAnsi="Arial" w:cs="Arial"/>
              </w:rPr>
              <w:t xml:space="preserve">” does not seem to be scalable for future extension, </w:t>
            </w:r>
            <w:r w:rsidRPr="00C21822">
              <w:rPr>
                <w:rFonts w:ascii="Arial" w:eastAsia="Yu Mincho" w:hAnsi="Arial" w:cs="Arial"/>
              </w:rPr>
              <w:t xml:space="preserve">because </w:t>
            </w:r>
            <w:r>
              <w:rPr>
                <w:rFonts w:ascii="Arial" w:eastAsia="Yu Mincho" w:hAnsi="Arial" w:cs="Arial"/>
              </w:rPr>
              <w:t xml:space="preserve">in the future </w:t>
            </w:r>
            <w:r w:rsidRPr="00C21822">
              <w:rPr>
                <w:rFonts w:ascii="Arial" w:eastAsia="Yu Mincho" w:hAnsi="Arial" w:cs="Arial"/>
              </w:rPr>
              <w:t xml:space="preserve">there can be UE capabilities which should be indicated for </w:t>
            </w:r>
            <w:r>
              <w:rPr>
                <w:rFonts w:ascii="Arial" w:eastAsia="Yu Mincho" w:hAnsi="Arial" w:cs="Arial"/>
              </w:rPr>
              <w:t>the</w:t>
            </w:r>
            <w:r w:rsidRPr="00C21822">
              <w:rPr>
                <w:rFonts w:ascii="Arial" w:eastAsia="Yu Mincho" w:hAnsi="Arial" w:cs="Arial"/>
              </w:rPr>
              <w:t xml:space="preserve"> serving cell</w:t>
            </w:r>
            <w:r>
              <w:rPr>
                <w:rFonts w:ascii="Arial" w:eastAsia="Yu Mincho" w:hAnsi="Arial" w:cs="Arial"/>
              </w:rPr>
              <w:t xml:space="preserve"> triggering the command</w:t>
            </w:r>
            <w:r w:rsidRPr="00C21822">
              <w:rPr>
                <w:rFonts w:ascii="Arial" w:eastAsia="Yu Mincho" w:hAnsi="Arial" w:cs="Arial"/>
              </w:rPr>
              <w:t>.</w:t>
            </w:r>
          </w:p>
          <w:p w14:paraId="71653A7C" w14:textId="2541C7EB" w:rsidR="00C21822" w:rsidRPr="00C21822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It can be something like, “Triggered serving cell”.</w:t>
            </w:r>
          </w:p>
        </w:tc>
      </w:tr>
      <w:tr w:rsidR="00C04BFE" w14:paraId="71653A81" w14:textId="77777777">
        <w:tc>
          <w:tcPr>
            <w:tcW w:w="1980" w:type="dxa"/>
            <w:vAlign w:val="center"/>
          </w:tcPr>
          <w:p w14:paraId="71653A7E" w14:textId="2B861562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7F" w14:textId="51EF0B32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80" w14:textId="304213A1" w:rsidR="00C04BFE" w:rsidRPr="00C21822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adding a new Annex for this.</w:t>
            </w:r>
            <w:r>
              <w:rPr>
                <w:rFonts w:ascii="Arial" w:hAnsi="Arial" w:cs="Arial"/>
              </w:rPr>
              <w:t xml:space="preserve"> The future proofing from Qualcomm is also good in our view.</w:t>
            </w:r>
          </w:p>
        </w:tc>
      </w:tr>
      <w:tr w:rsidR="00C04BFE" w14:paraId="71653A85" w14:textId="77777777">
        <w:tc>
          <w:tcPr>
            <w:tcW w:w="1980" w:type="dxa"/>
            <w:vAlign w:val="center"/>
          </w:tcPr>
          <w:p w14:paraId="71653A82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3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4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A89" w14:textId="77777777">
        <w:tc>
          <w:tcPr>
            <w:tcW w:w="1980" w:type="dxa"/>
            <w:vAlign w:val="center"/>
          </w:tcPr>
          <w:p w14:paraId="71653A86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7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8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A8D" w14:textId="77777777">
        <w:tc>
          <w:tcPr>
            <w:tcW w:w="1980" w:type="dxa"/>
            <w:vAlign w:val="center"/>
          </w:tcPr>
          <w:p w14:paraId="71653A8A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B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C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</w:tbl>
    <w:p w14:paraId="71653A8E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A8F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2</w:t>
      </w:r>
      <w:r>
        <w:rPr>
          <w:rFonts w:eastAsia="DengXian"/>
          <w:lang w:eastAsia="zh-CN"/>
        </w:rPr>
        <w:t xml:space="preserve"> Correction to BWP </w:t>
      </w:r>
      <w:r>
        <w:rPr>
          <w:rFonts w:eastAsia="DengXian" w:hint="eastAsia"/>
          <w:lang w:eastAsia="zh-CN"/>
        </w:rPr>
        <w:t>capability</w:t>
      </w:r>
      <w:r>
        <w:rPr>
          <w:rFonts w:eastAsia="DengXian"/>
          <w:lang w:eastAsia="zh-CN"/>
        </w:rPr>
        <w:t xml:space="preserve"> descriptions</w:t>
      </w:r>
    </w:p>
    <w:p w14:paraId="71653A90" w14:textId="77777777" w:rsidR="00A078B4" w:rsidRDefault="00DE5169">
      <w:pPr>
        <w:pStyle w:val="Doc-title"/>
      </w:pPr>
      <w:hyperlink r:id="rId15" w:tooltip="D:Documents3GPPtsg_ranWG2TSGR2_112-eDocsR2-2009162.zip" w:history="1">
        <w:r w:rsidR="00751388">
          <w:rPr>
            <w:rStyle w:val="Hyperlink"/>
          </w:rPr>
          <w:t>R2-2009162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0416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91" w14:textId="77777777" w:rsidR="00A078B4" w:rsidRDefault="00DE5169">
      <w:pPr>
        <w:pStyle w:val="Doc-title"/>
      </w:pPr>
      <w:hyperlink r:id="rId16" w:tooltip="D:Documents3GPPtsg_ranWG2TSGR2_112-eDocsR2-2009163.zip" w:history="1">
        <w:r w:rsidR="00751388">
          <w:rPr>
            <w:rStyle w:val="Hyperlink"/>
          </w:rPr>
          <w:t>R2-2009163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0417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92" w14:textId="77777777" w:rsidR="00A078B4" w:rsidRPr="00C04BFE" w:rsidRDefault="00A078B4">
      <w:pPr>
        <w:pStyle w:val="Doc-text2"/>
        <w:rPr>
          <w:lang w:val="en-GB"/>
        </w:rPr>
      </w:pPr>
    </w:p>
    <w:p w14:paraId="71653A93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98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94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95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9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97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9C" w14:textId="77777777">
        <w:tc>
          <w:tcPr>
            <w:tcW w:w="1980" w:type="dxa"/>
            <w:vAlign w:val="center"/>
          </w:tcPr>
          <w:p w14:paraId="71653A99" w14:textId="701AD7BD" w:rsidR="00A078B4" w:rsidRDefault="007C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9A" w14:textId="6941EACE" w:rsidR="00A078B4" w:rsidRDefault="00667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9B" w14:textId="24BEA2ED" w:rsidR="00A078B4" w:rsidRDefault="00667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67E1F">
              <w:rPr>
                <w:rFonts w:ascii="Arial" w:hAnsi="Arial" w:cs="Arial"/>
              </w:rPr>
              <w:t xml:space="preserve">n the change to clarify the relation between </w:t>
            </w:r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r w:rsidRPr="00667E1F">
              <w:rPr>
                <w:rFonts w:ascii="Arial" w:hAnsi="Arial" w:cs="Arial"/>
              </w:rPr>
              <w:t xml:space="preserve"> and </w:t>
            </w:r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r w:rsidRPr="00667E1F">
              <w:rPr>
                <w:rFonts w:ascii="Arial" w:hAnsi="Arial" w:cs="Arial"/>
              </w:rPr>
              <w:t xml:space="preserve">, wouldn’t it be simpler to say that a UE reporting </w:t>
            </w:r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r w:rsidRPr="00667E1F">
              <w:rPr>
                <w:rFonts w:ascii="Arial" w:hAnsi="Arial" w:cs="Arial"/>
              </w:rPr>
              <w:t xml:space="preserve"> shall also report </w:t>
            </w:r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r w:rsidRPr="00667E1F">
              <w:rPr>
                <w:rFonts w:ascii="Arial" w:hAnsi="Arial" w:cs="Arial"/>
              </w:rPr>
              <w:t>?</w:t>
            </w:r>
          </w:p>
        </w:tc>
      </w:tr>
      <w:tr w:rsidR="00A078B4" w14:paraId="71653AA0" w14:textId="77777777">
        <w:tc>
          <w:tcPr>
            <w:tcW w:w="1980" w:type="dxa"/>
            <w:vAlign w:val="center"/>
          </w:tcPr>
          <w:p w14:paraId="71653A9D" w14:textId="1F47A7C9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9E" w14:textId="70BA30B6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</w:t>
            </w:r>
            <w:r>
              <w:rPr>
                <w:rFonts w:ascii="Arial" w:eastAsia="Yu Mincho" w:hAnsi="Arial" w:cs="Arial"/>
                <w:sz w:val="20"/>
                <w:szCs w:val="20"/>
              </w:rPr>
              <w:t>o</w:t>
            </w:r>
          </w:p>
        </w:tc>
        <w:tc>
          <w:tcPr>
            <w:tcW w:w="5997" w:type="dxa"/>
          </w:tcPr>
          <w:p w14:paraId="3E9199A8" w14:textId="77777777" w:rsidR="00C21822" w:rsidRDefault="00C21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Pr="00C21822">
              <w:rPr>
                <w:rFonts w:ascii="Arial" w:hAnsi="Arial" w:cs="Arial"/>
              </w:rPr>
              <w:t xml:space="preserve"> do not agree to the first change</w:t>
            </w:r>
            <w:r>
              <w:rPr>
                <w:rFonts w:ascii="Arial" w:hAnsi="Arial" w:cs="Arial"/>
              </w:rPr>
              <w:t>.</w:t>
            </w:r>
            <w:r w:rsidRPr="00C21822">
              <w:rPr>
                <w:rFonts w:ascii="Arial" w:hAnsi="Arial" w:cs="Arial"/>
              </w:rPr>
              <w:t xml:space="preserve"> bwp-DiffNumerology should not include the UE capability for the same numerology.</w:t>
            </w:r>
          </w:p>
          <w:p w14:paraId="71653A9F" w14:textId="011C4BEE" w:rsidR="00A078B4" w:rsidRDefault="00C21822">
            <w:pPr>
              <w:rPr>
                <w:rFonts w:ascii="Arial" w:hAnsi="Arial" w:cs="Arial"/>
              </w:rPr>
            </w:pPr>
            <w:r w:rsidRPr="00C21822">
              <w:rPr>
                <w:rFonts w:ascii="Arial" w:hAnsi="Arial" w:cs="Arial"/>
              </w:rPr>
              <w:t>The rest can be release-16 correction</w:t>
            </w:r>
            <w:r>
              <w:rPr>
                <w:rFonts w:ascii="Arial" w:hAnsi="Arial" w:cs="Arial"/>
              </w:rPr>
              <w:t xml:space="preserve"> only</w:t>
            </w:r>
            <w:r w:rsidRPr="00C21822">
              <w:rPr>
                <w:rFonts w:ascii="Arial" w:hAnsi="Arial" w:cs="Arial"/>
              </w:rPr>
              <w:t>.</w:t>
            </w:r>
          </w:p>
        </w:tc>
      </w:tr>
      <w:tr w:rsidR="00C04BFE" w14:paraId="71653AA4" w14:textId="77777777">
        <w:tc>
          <w:tcPr>
            <w:tcW w:w="1980" w:type="dxa"/>
            <w:vAlign w:val="center"/>
          </w:tcPr>
          <w:p w14:paraId="71653AA1" w14:textId="28888DD1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Intel</w:t>
            </w:r>
          </w:p>
        </w:tc>
        <w:tc>
          <w:tcPr>
            <w:tcW w:w="1652" w:type="dxa"/>
            <w:vAlign w:val="center"/>
          </w:tcPr>
          <w:p w14:paraId="71653AA2" w14:textId="65E15367" w:rsidR="00C04BFE" w:rsidRDefault="00614C0D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A3" w14:textId="0BD0CED6" w:rsidR="00C04BFE" w:rsidRPr="00C21822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the change in </w:t>
            </w:r>
            <w:r w:rsidRPr="000D4418">
              <w:rPr>
                <w:rFonts w:ascii="Arial" w:hAnsi="Arial" w:cs="Arial"/>
                <w:i/>
                <w:iCs/>
              </w:rPr>
              <w:t>bwp-DiffNumerology</w:t>
            </w:r>
            <w:r>
              <w:rPr>
                <w:rFonts w:ascii="Arial" w:hAnsi="Arial" w:cs="Arial"/>
              </w:rPr>
              <w:t xml:space="preserve">, we </w:t>
            </w:r>
            <w:r>
              <w:rPr>
                <w:rFonts w:ascii="Arial" w:hAnsi="Arial" w:cs="Arial"/>
              </w:rPr>
              <w:t xml:space="preserve">also </w:t>
            </w:r>
            <w:r>
              <w:rPr>
                <w:rFonts w:ascii="Arial" w:hAnsi="Arial" w:cs="Arial"/>
              </w:rPr>
              <w:t xml:space="preserve">prefer to include a pre-requisite like ‘UE indicating support of this feature shall also indicate support of </w:t>
            </w:r>
            <w:r w:rsidRPr="000D4418">
              <w:rPr>
                <w:rFonts w:ascii="Arial" w:hAnsi="Arial" w:cs="Arial"/>
                <w:i/>
                <w:iCs/>
              </w:rPr>
              <w:t>bwp-SameNumerology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.  If this is not possible to be done in Rel-15 because of functional NBC, could check whether this can be done from Rel-16?</w:t>
            </w:r>
          </w:p>
        </w:tc>
      </w:tr>
      <w:tr w:rsidR="00A078B4" w14:paraId="71653AA8" w14:textId="77777777">
        <w:tc>
          <w:tcPr>
            <w:tcW w:w="1980" w:type="dxa"/>
            <w:vAlign w:val="center"/>
          </w:tcPr>
          <w:p w14:paraId="71653AA5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6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7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AC" w14:textId="77777777">
        <w:tc>
          <w:tcPr>
            <w:tcW w:w="1980" w:type="dxa"/>
            <w:vAlign w:val="center"/>
          </w:tcPr>
          <w:p w14:paraId="71653AA9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A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B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14:paraId="71653AB0" w14:textId="77777777">
        <w:tc>
          <w:tcPr>
            <w:tcW w:w="1980" w:type="dxa"/>
            <w:vAlign w:val="center"/>
          </w:tcPr>
          <w:p w14:paraId="71653AAD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E" w14:textId="77777777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F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</w:tbl>
    <w:p w14:paraId="71653AB1" w14:textId="77777777" w:rsidR="00A078B4" w:rsidRPr="00C04BFE" w:rsidRDefault="00A078B4">
      <w:pPr>
        <w:pStyle w:val="Doc-text2"/>
        <w:ind w:left="0" w:firstLine="0"/>
        <w:rPr>
          <w:lang w:val="en-GB"/>
        </w:rPr>
      </w:pPr>
    </w:p>
    <w:p w14:paraId="71653AB2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3</w:t>
      </w:r>
      <w:r>
        <w:rPr>
          <w:rFonts w:eastAsia="DengXian"/>
          <w:lang w:eastAsia="zh-CN"/>
        </w:rPr>
        <w:t xml:space="preserve"> </w:t>
      </w:r>
      <w:r>
        <w:t>Correction of the description of ue-SpecificUL-DL-Assignment</w:t>
      </w:r>
    </w:p>
    <w:p w14:paraId="71653AB3" w14:textId="77777777" w:rsidR="00A078B4" w:rsidRPr="00C04BFE" w:rsidRDefault="00A078B4">
      <w:pPr>
        <w:pStyle w:val="Doc-text2"/>
        <w:rPr>
          <w:lang w:val="en-GB"/>
        </w:rPr>
      </w:pPr>
    </w:p>
    <w:p w14:paraId="71653AB4" w14:textId="77777777" w:rsidR="00A078B4" w:rsidRDefault="00DE5169">
      <w:pPr>
        <w:pStyle w:val="Doc-title"/>
      </w:pPr>
      <w:hyperlink r:id="rId17" w:tooltip="D:Documents3GPPtsg_ranWG2TSGR2_112-eDocsR2-2009516.zip" w:history="1">
        <w:r w:rsidR="00751388">
          <w:rPr>
            <w:rStyle w:val="Hyperlink"/>
          </w:rPr>
          <w:t>R2-2009516</w:t>
        </w:r>
      </w:hyperlink>
      <w:r w:rsidR="00751388">
        <w:tab/>
        <w:t>Correction of the description of ue-SpecificUL-DL-Assignment</w:t>
      </w:r>
      <w:r w:rsidR="00751388">
        <w:tab/>
        <w:t>Apple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0430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B5" w14:textId="77777777" w:rsidR="00A078B4" w:rsidRDefault="00DE5169">
      <w:pPr>
        <w:pStyle w:val="Doc-title"/>
      </w:pPr>
      <w:hyperlink r:id="rId18" w:tooltip="D:Documents3GPPtsg_ranWG2TSGR2_112-eDocsR2-2009517.zip" w:history="1">
        <w:r w:rsidR="00751388">
          <w:rPr>
            <w:rStyle w:val="Hyperlink"/>
          </w:rPr>
          <w:t>R2-2009517</w:t>
        </w:r>
      </w:hyperlink>
      <w:r w:rsidR="00751388">
        <w:tab/>
        <w:t>Correction of the description of ue-SpecificUL-DL-Assignment</w:t>
      </w:r>
      <w:r w:rsidR="00751388">
        <w:tab/>
        <w:t>Apple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0431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B6" w14:textId="77777777" w:rsidR="00A078B4" w:rsidRPr="00C04BFE" w:rsidRDefault="00A078B4">
      <w:pPr>
        <w:pStyle w:val="Doc-text2"/>
        <w:rPr>
          <w:lang w:val="en-GB"/>
        </w:rPr>
      </w:pPr>
    </w:p>
    <w:p w14:paraId="71653AB7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3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B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B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B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B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B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C0" w14:textId="77777777">
        <w:tc>
          <w:tcPr>
            <w:tcW w:w="1980" w:type="dxa"/>
            <w:vAlign w:val="center"/>
          </w:tcPr>
          <w:p w14:paraId="71653ABD" w14:textId="50D361B9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BE" w14:textId="6B74DB64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3AAD5A5" w14:textId="4118277E" w:rsidR="00CD3C60" w:rsidRPr="00CD3C60" w:rsidRDefault="00CD3C60" w:rsidP="00CD3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seems more editorial change, so it could be merged. But we would be fine with the intention, </w:t>
            </w:r>
            <w:r w:rsidRPr="00CD3C60">
              <w:rPr>
                <w:rFonts w:ascii="Arial" w:hAnsi="Arial" w:cs="Arial"/>
              </w:rPr>
              <w:t>maybe we could avoid referring to this parameter at all and have something as:</w:t>
            </w:r>
          </w:p>
          <w:p w14:paraId="71653ABF" w14:textId="7BD31260" w:rsidR="00A078B4" w:rsidRDefault="00CD3C60" w:rsidP="00CD3C60">
            <w:pPr>
              <w:rPr>
                <w:rFonts w:ascii="Arial" w:hAnsi="Arial" w:cs="Arial"/>
              </w:rPr>
            </w:pPr>
            <w:r w:rsidRPr="00CD3C60">
              <w:rPr>
                <w:rFonts w:ascii="Arial" w:hAnsi="Arial" w:cs="Arial"/>
              </w:rPr>
              <w:t xml:space="preserve">“…and </w:t>
            </w:r>
            <w:r w:rsidRPr="00CD3C60">
              <w:rPr>
                <w:rFonts w:ascii="Arial" w:hAnsi="Arial" w:cs="Arial"/>
                <w:color w:val="FF0000"/>
              </w:rPr>
              <w:t>associated</w:t>
            </w:r>
            <w:r w:rsidRPr="00CD3C60">
              <w:rPr>
                <w:rFonts w:ascii="Arial" w:hAnsi="Arial" w:cs="Arial"/>
              </w:rPr>
              <w:t xml:space="preserve"> higher layer configured parameter </w:t>
            </w:r>
            <w:r w:rsidRPr="00CD3C60">
              <w:rPr>
                <w:rFonts w:ascii="Arial" w:hAnsi="Arial" w:cs="Arial"/>
                <w:strike/>
                <w:color w:val="FF0000"/>
              </w:rPr>
              <w:t>TDD-UL-DL-ConfigDedicated</w:t>
            </w:r>
            <w:r w:rsidRPr="00CD3C60">
              <w:rPr>
                <w:rFonts w:ascii="Arial" w:hAnsi="Arial" w:cs="Arial"/>
              </w:rPr>
              <w:t xml:space="preserve"> as specified in TS 38.213 [11]”.</w:t>
            </w:r>
          </w:p>
        </w:tc>
      </w:tr>
      <w:tr w:rsidR="008F3452" w14:paraId="71653AC4" w14:textId="77777777">
        <w:tc>
          <w:tcPr>
            <w:tcW w:w="1980" w:type="dxa"/>
            <w:vAlign w:val="center"/>
          </w:tcPr>
          <w:p w14:paraId="71653AC1" w14:textId="2F64BA8A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C2" w14:textId="07ECA36E" w:rsidR="008F3452" w:rsidRPr="008F3452" w:rsidRDefault="008F3452" w:rsidP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AC3" w14:textId="5B767B8E" w:rsidR="008F3452" w:rsidRPr="008F3452" w:rsidRDefault="008F3452" w:rsidP="008F345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</w:t>
            </w:r>
            <w:r>
              <w:rPr>
                <w:rFonts w:ascii="Arial" w:eastAsia="Yu Mincho" w:hAnsi="Arial" w:cs="Arial"/>
              </w:rPr>
              <w:t>e think clarification in release-16 is sufficient.</w:t>
            </w:r>
          </w:p>
        </w:tc>
      </w:tr>
      <w:tr w:rsidR="008F3452" w14:paraId="71653AC8" w14:textId="77777777">
        <w:tc>
          <w:tcPr>
            <w:tcW w:w="1980" w:type="dxa"/>
            <w:vAlign w:val="center"/>
          </w:tcPr>
          <w:p w14:paraId="71653AC5" w14:textId="6A526DAB" w:rsidR="008F3452" w:rsidRDefault="00C04BFE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C6" w14:textId="5B8918CA" w:rsidR="008F3452" w:rsidRDefault="00C04BFE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71653AC7" w14:textId="7F988574" w:rsidR="008F3452" w:rsidRDefault="00C04BFE" w:rsidP="008F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would be good to clarif</w:t>
            </w:r>
            <w:r w:rsidR="00FD73D0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from Rel-15 but merge with other Rel-15 CR </w:t>
            </w:r>
          </w:p>
        </w:tc>
      </w:tr>
      <w:tr w:rsidR="008F3452" w14:paraId="71653ACC" w14:textId="77777777">
        <w:tc>
          <w:tcPr>
            <w:tcW w:w="1980" w:type="dxa"/>
            <w:vAlign w:val="center"/>
          </w:tcPr>
          <w:p w14:paraId="71653AC9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A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B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D0" w14:textId="77777777">
        <w:tc>
          <w:tcPr>
            <w:tcW w:w="1980" w:type="dxa"/>
            <w:vAlign w:val="center"/>
          </w:tcPr>
          <w:p w14:paraId="71653ACD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E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F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D4" w14:textId="77777777">
        <w:tc>
          <w:tcPr>
            <w:tcW w:w="1980" w:type="dxa"/>
            <w:vAlign w:val="center"/>
          </w:tcPr>
          <w:p w14:paraId="71653AD1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D2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D3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</w:tbl>
    <w:p w14:paraId="71653AD5" w14:textId="77777777" w:rsidR="00A078B4" w:rsidRPr="00C04BFE" w:rsidRDefault="00A078B4">
      <w:pPr>
        <w:pStyle w:val="Doc-text2"/>
        <w:rPr>
          <w:lang w:val="en-GB"/>
        </w:rPr>
      </w:pPr>
    </w:p>
    <w:p w14:paraId="71653AD6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4</w:t>
      </w:r>
      <w:r>
        <w:rPr>
          <w:rFonts w:eastAsia="DengXian"/>
          <w:lang w:eastAsia="zh-CN"/>
        </w:rPr>
        <w:t xml:space="preserve"> </w:t>
      </w:r>
      <w:r>
        <w:t>Correction to the use of simultaneous CSI-RS resources</w:t>
      </w:r>
    </w:p>
    <w:p w14:paraId="71653AD7" w14:textId="77777777" w:rsidR="00A078B4" w:rsidRDefault="00DE5169">
      <w:pPr>
        <w:pStyle w:val="Doc-title"/>
      </w:pPr>
      <w:hyperlink r:id="rId19" w:tooltip="D:Documents3GPPtsg_ranWG2TSGR2_112-eDocsR2-2010537.zip" w:history="1">
        <w:r w:rsidR="00751388">
          <w:rPr>
            <w:rStyle w:val="Hyperlink"/>
          </w:rPr>
          <w:t>R2-2010537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0455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D8" w14:textId="77777777" w:rsidR="00A078B4" w:rsidRDefault="00DE5169">
      <w:pPr>
        <w:pStyle w:val="Doc-title"/>
      </w:pPr>
      <w:hyperlink r:id="rId20" w:tooltip="D:Documents3GPPtsg_ranWG2TSGR2_112-eDocsR2-2010536.zip" w:history="1">
        <w:r w:rsidR="00751388">
          <w:rPr>
            <w:rStyle w:val="Hyperlink"/>
          </w:rPr>
          <w:t>R2-2010536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0454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D9" w14:textId="77777777" w:rsidR="00A078B4" w:rsidRPr="00C04BFE" w:rsidRDefault="00A078B4">
      <w:pPr>
        <w:pStyle w:val="Doc-text2"/>
        <w:rPr>
          <w:lang w:val="en-GB"/>
        </w:rPr>
      </w:pPr>
    </w:p>
    <w:p w14:paraId="71653ADA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DF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DB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DC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DD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DE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AE3" w14:textId="77777777">
        <w:tc>
          <w:tcPr>
            <w:tcW w:w="1980" w:type="dxa"/>
            <w:vAlign w:val="center"/>
          </w:tcPr>
          <w:p w14:paraId="71653AE0" w14:textId="5858DDFB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E1" w14:textId="0EB244A2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E2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AE7" w14:textId="77777777">
        <w:tc>
          <w:tcPr>
            <w:tcW w:w="1980" w:type="dxa"/>
            <w:vAlign w:val="center"/>
          </w:tcPr>
          <w:p w14:paraId="71653AE4" w14:textId="37DCA91E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E5" w14:textId="463446BF" w:rsidR="008F3452" w:rsidRPr="008F3452" w:rsidRDefault="008F3452" w:rsidP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6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C04BFE" w14:paraId="71653AEB" w14:textId="77777777">
        <w:tc>
          <w:tcPr>
            <w:tcW w:w="1980" w:type="dxa"/>
            <w:vAlign w:val="center"/>
          </w:tcPr>
          <w:p w14:paraId="71653AE8" w14:textId="12F1462A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E9" w14:textId="4D1D6923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A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AEF" w14:textId="77777777">
        <w:tc>
          <w:tcPr>
            <w:tcW w:w="1980" w:type="dxa"/>
            <w:vAlign w:val="center"/>
          </w:tcPr>
          <w:p w14:paraId="71653AEC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ED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EE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AF3" w14:textId="77777777">
        <w:tc>
          <w:tcPr>
            <w:tcW w:w="1980" w:type="dxa"/>
            <w:vAlign w:val="center"/>
          </w:tcPr>
          <w:p w14:paraId="71653AF0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1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2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AF7" w14:textId="77777777">
        <w:tc>
          <w:tcPr>
            <w:tcW w:w="1980" w:type="dxa"/>
            <w:vAlign w:val="center"/>
          </w:tcPr>
          <w:p w14:paraId="71653AF4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5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6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</w:tbl>
    <w:p w14:paraId="71653AF8" w14:textId="77777777" w:rsidR="00A078B4" w:rsidRDefault="00A078B4">
      <w:pPr>
        <w:pStyle w:val="Doc-text2"/>
      </w:pPr>
    </w:p>
    <w:p w14:paraId="71653AF9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5</w:t>
      </w:r>
      <w:r>
        <w:rPr>
          <w:rFonts w:eastAsia="DengXian"/>
          <w:lang w:eastAsia="zh-CN"/>
        </w:rPr>
        <w:t xml:space="preserve"> </w:t>
      </w:r>
      <w:r>
        <w:t>Correction to pdcch-MonitoringSingleOccasion</w:t>
      </w:r>
    </w:p>
    <w:p w14:paraId="71653AFA" w14:textId="77777777" w:rsidR="00A078B4" w:rsidRDefault="00DE5169">
      <w:pPr>
        <w:pStyle w:val="Doc-title"/>
      </w:pPr>
      <w:hyperlink r:id="rId21" w:tooltip="D:Documents3GPPtsg_ranWG2TSGR2_112-eDocsR2-2010541.zip" w:history="1">
        <w:r w:rsidR="00751388">
          <w:rPr>
            <w:rStyle w:val="Hyperlink"/>
          </w:rPr>
          <w:t>R2-2010541</w:t>
        </w:r>
      </w:hyperlink>
      <w:r w:rsidR="00751388">
        <w:tab/>
        <w:t>Correction to pdcch-MonitoringSingleOccasion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0459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FB" w14:textId="77777777" w:rsidR="00A078B4" w:rsidRDefault="00DE5169">
      <w:pPr>
        <w:pStyle w:val="Doc-title"/>
      </w:pPr>
      <w:hyperlink r:id="rId22" w:tooltip="D:Documents3GPPtsg_ranWG2TSGR2_112-eDocsR2-2010540.zip" w:history="1">
        <w:r w:rsidR="00751388">
          <w:rPr>
            <w:rStyle w:val="Hyperlink"/>
          </w:rPr>
          <w:t>R2-2010540</w:t>
        </w:r>
      </w:hyperlink>
      <w:r w:rsidR="00751388">
        <w:tab/>
        <w:t>Correction to pdcch-MonitoringSingleOccasion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0458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FC" w14:textId="77777777" w:rsidR="00A078B4" w:rsidRPr="00C04BFE" w:rsidRDefault="00A078B4">
      <w:pPr>
        <w:pStyle w:val="Doc-text2"/>
        <w:rPr>
          <w:lang w:val="en-GB"/>
        </w:rPr>
      </w:pPr>
    </w:p>
    <w:p w14:paraId="71653AFD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02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FE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FF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00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01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B06" w14:textId="77777777">
        <w:tc>
          <w:tcPr>
            <w:tcW w:w="1980" w:type="dxa"/>
            <w:vAlign w:val="center"/>
          </w:tcPr>
          <w:p w14:paraId="71653B03" w14:textId="6448D5FA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B04" w14:textId="769E2B8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B05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B0A" w14:textId="77777777">
        <w:tc>
          <w:tcPr>
            <w:tcW w:w="1980" w:type="dxa"/>
            <w:vAlign w:val="center"/>
          </w:tcPr>
          <w:p w14:paraId="71653B07" w14:textId="5289720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08" w14:textId="7DE85F9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9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C04BFE" w14:paraId="71653B0E" w14:textId="77777777">
        <w:tc>
          <w:tcPr>
            <w:tcW w:w="1980" w:type="dxa"/>
            <w:vAlign w:val="center"/>
          </w:tcPr>
          <w:p w14:paraId="71653B0B" w14:textId="24FE75CF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0C" w14:textId="50FA5493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D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B12" w14:textId="77777777">
        <w:tc>
          <w:tcPr>
            <w:tcW w:w="1980" w:type="dxa"/>
            <w:vAlign w:val="center"/>
          </w:tcPr>
          <w:p w14:paraId="71653B0F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0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1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B16" w14:textId="77777777">
        <w:tc>
          <w:tcPr>
            <w:tcW w:w="1980" w:type="dxa"/>
            <w:vAlign w:val="center"/>
          </w:tcPr>
          <w:p w14:paraId="71653B13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4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5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B1A" w14:textId="77777777">
        <w:tc>
          <w:tcPr>
            <w:tcW w:w="1980" w:type="dxa"/>
            <w:vAlign w:val="center"/>
          </w:tcPr>
          <w:p w14:paraId="71653B17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8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9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</w:tbl>
    <w:p w14:paraId="71653B1B" w14:textId="77777777" w:rsidR="00A078B4" w:rsidRDefault="00A078B4">
      <w:pPr>
        <w:pStyle w:val="Doc-text2"/>
      </w:pPr>
    </w:p>
    <w:p w14:paraId="71653B1C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6</w:t>
      </w:r>
      <w:r>
        <w:rPr>
          <w:rFonts w:eastAsia="DengXian"/>
          <w:lang w:eastAsia="zh-CN"/>
        </w:rPr>
        <w:t xml:space="preserve"> </w:t>
      </w:r>
      <w:r>
        <w:t>UE capability and cross-slot scheduling for Paging</w:t>
      </w:r>
    </w:p>
    <w:p w14:paraId="71653B1D" w14:textId="77777777" w:rsidR="00A078B4" w:rsidRDefault="00A078B4">
      <w:pPr>
        <w:pStyle w:val="Doc-title"/>
      </w:pPr>
    </w:p>
    <w:p w14:paraId="71653B1E" w14:textId="77777777" w:rsidR="00A078B4" w:rsidRDefault="00DE5169">
      <w:pPr>
        <w:pStyle w:val="Doc-title"/>
      </w:pPr>
      <w:hyperlink r:id="rId23" w:tooltip="D:Documents3GPPtsg_ranWG2TSGR2_112-eDocsR2-2009944.zip" w:history="1">
        <w:r w:rsidR="00751388">
          <w:rPr>
            <w:rStyle w:val="Hyperlink"/>
          </w:rPr>
          <w:t>R2-2009944</w:t>
        </w:r>
      </w:hyperlink>
      <w:r w:rsidR="00751388">
        <w:tab/>
        <w:t>UE capability and cross-slot scheduling for Paging</w:t>
      </w:r>
      <w:r w:rsidR="00751388">
        <w:tab/>
        <w:t>Ericsson</w:t>
      </w:r>
      <w:r w:rsidR="00751388">
        <w:tab/>
        <w:t>discussion</w:t>
      </w:r>
      <w:r w:rsidR="00751388">
        <w:tab/>
        <w:t>Rel-15</w:t>
      </w:r>
      <w:r w:rsidR="00751388">
        <w:tab/>
        <w:t>NR_newRAT-Core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078B4" w14:paraId="71653B26" w14:textId="77777777">
        <w:tc>
          <w:tcPr>
            <w:tcW w:w="9855" w:type="dxa"/>
          </w:tcPr>
          <w:p w14:paraId="71653B1F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1</w:t>
            </w:r>
            <w:r>
              <w:rPr>
                <w:lang w:eastAsia="zh-CN"/>
              </w:rPr>
              <w:t xml:space="preserve">: The UE is required to support K0&gt;0 for DL PDSCH, but the UE may not have IOT tested this, and logs show that (some) REL-15 UEs do not support </w:t>
            </w:r>
            <w:r>
              <w:rPr>
                <w:i/>
                <w:iCs/>
                <w:lang w:eastAsia="zh-CN"/>
              </w:rPr>
              <w:t>dl-SchedulingOffset-PDSCH-TypeA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dl-SchedulingOffset-PDSCH-TypeB</w:t>
            </w:r>
            <w:r>
              <w:rPr>
                <w:lang w:eastAsia="zh-CN"/>
              </w:rPr>
              <w:t>.</w:t>
            </w:r>
          </w:p>
          <w:p w14:paraId="71653B20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2</w:t>
            </w:r>
            <w:r>
              <w:rPr>
                <w:lang w:eastAsia="zh-CN"/>
              </w:rPr>
              <w:t>: Rel-15 supports the default configurations</w:t>
            </w:r>
          </w:p>
          <w:p w14:paraId="71653B21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Observation 3</w:t>
            </w:r>
            <w:r>
              <w:rPr>
                <w:lang w:eastAsia="zh-CN"/>
              </w:rPr>
              <w:t>: Default PDSCH time domain resource allocation B for Paging and System Information includes both K0 = 0 and 1.</w:t>
            </w:r>
          </w:p>
          <w:p w14:paraId="71653B22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Therefore it should be assumed that the UE supports K0 = 0 and 1 for Paging and System Information, even when the UE does not indicate support for </w:t>
            </w:r>
            <w:r>
              <w:rPr>
                <w:i/>
                <w:iCs/>
                <w:lang w:eastAsia="zh-CN"/>
              </w:rPr>
              <w:t>dl-SchedulingOffset-PDSCH-TypeA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dl-SchedulingOffset-PDSCH-TypeB</w:t>
            </w:r>
            <w:r>
              <w:rPr>
                <w:lang w:eastAsia="zh-CN"/>
              </w:rPr>
              <w:t>:</w:t>
            </w:r>
          </w:p>
          <w:p w14:paraId="71653B23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Proposal 1</w:t>
            </w:r>
            <w:r>
              <w:rPr>
                <w:lang w:eastAsia="zh-CN"/>
              </w:rPr>
              <w:t>: RAN2 to confirm that Rel-15 UE supports K0 = 0 and 1 for Paging and System Information.</w:t>
            </w:r>
          </w:p>
          <w:p w14:paraId="71653B24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case proposal 1 is agreeable, it can be discussed further if a clarification is needed (e.g. clarify that the UE supports the default configuration independent from the IOT capability signalling). </w:t>
            </w:r>
          </w:p>
          <w:p w14:paraId="71653B25" w14:textId="77777777" w:rsidR="00A078B4" w:rsidRDefault="00751388">
            <w:r>
              <w:rPr>
                <w:lang w:eastAsia="zh-CN"/>
              </w:rPr>
              <w:t xml:space="preserve">In case proposal 1 is not agreeable, RAN2 should discuss if legacy UE supports K0 values in the </w:t>
            </w:r>
            <w:r>
              <w:rPr>
                <w:rFonts w:eastAsia="Batang" w:cs="Arial"/>
                <w:i/>
                <w:color w:val="000000"/>
              </w:rPr>
              <w:t xml:space="preserve">pdsch-TimeDomainAllocationList </w:t>
            </w:r>
            <w:r>
              <w:rPr>
                <w:rFonts w:eastAsia="Batang" w:cs="Arial"/>
                <w:iCs/>
                <w:color w:val="000000"/>
              </w:rPr>
              <w:t>provided in</w:t>
            </w:r>
            <w:r>
              <w:rPr>
                <w:rFonts w:eastAsia="Batang" w:cs="Arial"/>
                <w:i/>
                <w:color w:val="000000"/>
              </w:rPr>
              <w:t xml:space="preserve"> pdsch-ConfigCommon</w:t>
            </w:r>
            <w:r>
              <w:rPr>
                <w:rFonts w:eastAsia="Batang" w:cs="Arial"/>
                <w:iCs/>
                <w:color w:val="000000"/>
              </w:rPr>
              <w:t xml:space="preserve"> in SIB1 that have not been IOT tested by the UE, but the UE is only paged with K0=0 in the Paging PDCCH. </w:t>
            </w:r>
            <w:r>
              <w:rPr>
                <w:iCs/>
                <w:lang w:eastAsia="zh-CN"/>
              </w:rPr>
              <w:t xml:space="preserve">This would enable the NW to use cross-slot scheduling for UEs that have indicated to support it, while using legacy scheduling for UEs that did not indicate support. But then </w:t>
            </w:r>
            <w:r>
              <w:rPr>
                <w:i/>
                <w:iCs/>
                <w:lang w:eastAsia="zh-CN"/>
              </w:rPr>
              <w:t>dl-SchedulingOffset-PDSCH-TypeA</w:t>
            </w:r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dl-SchedulingOffset-PDSCH-TypeB</w:t>
            </w:r>
            <w:r>
              <w:rPr>
                <w:lang w:eastAsia="zh-CN"/>
              </w:rPr>
              <w:t xml:space="preserve"> should be added to the </w:t>
            </w:r>
            <w:r>
              <w:rPr>
                <w:i/>
              </w:rPr>
              <w:t>UERadioPagingInformation</w:t>
            </w:r>
            <w:r>
              <w:rPr>
                <w:lang w:eastAsia="zh-CN"/>
              </w:rPr>
              <w:t xml:space="preserve"> message.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A078B4" w14:paraId="71653B2D" w14:textId="77777777">
        <w:trPr>
          <w:cantSplit/>
          <w:tblHeader/>
        </w:trPr>
        <w:tc>
          <w:tcPr>
            <w:tcW w:w="6917" w:type="dxa"/>
          </w:tcPr>
          <w:p w14:paraId="71653B27" w14:textId="77777777" w:rsidR="00A078B4" w:rsidRPr="00C04BFE" w:rsidRDefault="00751388">
            <w:pPr>
              <w:pStyle w:val="TAL"/>
              <w:rPr>
                <w:rFonts w:cs="Arial"/>
                <w:b/>
                <w:i/>
                <w:szCs w:val="18"/>
                <w:lang w:val="en-GB"/>
              </w:rPr>
            </w:pPr>
            <w:r w:rsidRPr="00C04BFE">
              <w:rPr>
                <w:rFonts w:cs="Arial"/>
                <w:b/>
                <w:i/>
                <w:szCs w:val="18"/>
                <w:lang w:val="en-GB"/>
              </w:rPr>
              <w:lastRenderedPageBreak/>
              <w:t>dl-SchedulingOffset-PDSCH-TypeA</w:t>
            </w:r>
          </w:p>
          <w:p w14:paraId="71653B28" w14:textId="77777777" w:rsidR="00A078B4" w:rsidRPr="00C04BFE" w:rsidRDefault="00751388">
            <w:pPr>
              <w:pStyle w:val="TAL"/>
              <w:rPr>
                <w:rFonts w:cs="Arial"/>
                <w:szCs w:val="18"/>
                <w:lang w:val="en-GB"/>
              </w:rPr>
            </w:pPr>
            <w:r w:rsidRPr="00C04BFE">
              <w:rPr>
                <w:rFonts w:cs="Arial"/>
                <w:szCs w:val="18"/>
                <w:lang w:val="en-GB"/>
              </w:rPr>
              <w:t>Indicates whether the UE supports DL scheduling slot offset (K0) greater than 0 for PDSCH mapping type A.</w:t>
            </w:r>
          </w:p>
        </w:tc>
        <w:tc>
          <w:tcPr>
            <w:tcW w:w="709" w:type="dxa"/>
          </w:tcPr>
          <w:p w14:paraId="71653B29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2A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2B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2C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  <w:tr w:rsidR="00A078B4" w14:paraId="71653B34" w14:textId="77777777">
        <w:trPr>
          <w:cantSplit/>
          <w:tblHeader/>
        </w:trPr>
        <w:tc>
          <w:tcPr>
            <w:tcW w:w="6917" w:type="dxa"/>
          </w:tcPr>
          <w:p w14:paraId="71653B2E" w14:textId="77777777" w:rsidR="00A078B4" w:rsidRPr="00C04BFE" w:rsidRDefault="00751388">
            <w:pPr>
              <w:pStyle w:val="TAL"/>
              <w:rPr>
                <w:rFonts w:cs="Arial"/>
                <w:b/>
                <w:i/>
                <w:szCs w:val="18"/>
                <w:lang w:val="en-GB"/>
              </w:rPr>
            </w:pPr>
            <w:r w:rsidRPr="00C04BFE">
              <w:rPr>
                <w:rFonts w:cs="Arial"/>
                <w:b/>
                <w:i/>
                <w:szCs w:val="18"/>
                <w:lang w:val="en-GB"/>
              </w:rPr>
              <w:t>dl-SchedulingOffset-PDSCH-TypeB</w:t>
            </w:r>
          </w:p>
          <w:p w14:paraId="71653B2F" w14:textId="77777777" w:rsidR="00A078B4" w:rsidRPr="00C04BFE" w:rsidRDefault="00751388">
            <w:pPr>
              <w:pStyle w:val="TAL"/>
              <w:rPr>
                <w:rFonts w:cs="Arial"/>
                <w:szCs w:val="18"/>
                <w:lang w:val="en-GB"/>
              </w:rPr>
            </w:pPr>
            <w:r w:rsidRPr="00C04BFE">
              <w:rPr>
                <w:rFonts w:cs="Arial"/>
                <w:szCs w:val="18"/>
                <w:lang w:val="en-GB"/>
              </w:rPr>
              <w:t>Indicates whether the UE supports DL scheduling slot offset (K0) greater than 0 for PDSCH mapping type B.</w:t>
            </w:r>
          </w:p>
        </w:tc>
        <w:tc>
          <w:tcPr>
            <w:tcW w:w="709" w:type="dxa"/>
          </w:tcPr>
          <w:p w14:paraId="71653B30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31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32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33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</w:tbl>
    <w:p w14:paraId="71653B35" w14:textId="77777777" w:rsidR="00A078B4" w:rsidRDefault="00A078B4">
      <w:pPr>
        <w:pStyle w:val="Doc-text2"/>
        <w:ind w:left="0" w:firstLine="0"/>
      </w:pPr>
    </w:p>
    <w:p w14:paraId="71653B36" w14:textId="77777777" w:rsidR="00A078B4" w:rsidRDefault="00A078B4">
      <w:pPr>
        <w:pStyle w:val="Doc-text2"/>
      </w:pPr>
    </w:p>
    <w:p w14:paraId="71653B37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6-1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that</w:t>
      </w:r>
      <w:r>
        <w:rPr>
          <w:rFonts w:eastAsiaTheme="minorEastAsia"/>
          <w:b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/>
          <w:b/>
          <w:sz w:val="22"/>
          <w:szCs w:val="22"/>
          <w:lang w:eastAsia="zh-CN"/>
        </w:rPr>
        <w:t xml:space="preserve">the UE supports K0 = 0 and 1 for Paging and System Information, even when the UE does not indicate support for 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>dl-SchedulingOffset-PDSCH-TypeA</w:t>
      </w:r>
      <w:r>
        <w:rPr>
          <w:rFonts w:eastAsiaTheme="minorEastAsia"/>
          <w:b/>
          <w:sz w:val="22"/>
          <w:szCs w:val="22"/>
          <w:lang w:eastAsia="zh-CN"/>
        </w:rPr>
        <w:t xml:space="preserve"> or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 xml:space="preserve"> dl-SchedulingOffset-PDSCH-TypeB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3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3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3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3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3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B40" w14:textId="77777777">
        <w:tc>
          <w:tcPr>
            <w:tcW w:w="1980" w:type="dxa"/>
            <w:vAlign w:val="center"/>
          </w:tcPr>
          <w:p w14:paraId="71653B3D" w14:textId="577DFB18" w:rsidR="00A078B4" w:rsidRDefault="00E1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3E" w14:textId="2A4B85A9" w:rsidR="00A078B4" w:rsidRDefault="002D2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4379554E" w14:textId="21714308" w:rsidR="00A078B4" w:rsidRPr="001A6196" w:rsidRDefault="001249B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6196">
              <w:rPr>
                <w:rFonts w:ascii="Arial" w:hAnsi="Arial" w:cs="Arial"/>
                <w:sz w:val="20"/>
                <w:szCs w:val="20"/>
              </w:rPr>
              <w:t xml:space="preserve">RAN1 specified in the 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L1-UE feature lists that the UE is required to support K0=1 for paging (38.822)</w:t>
            </w:r>
            <w:r w:rsidR="00AE0148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independent from FR1 and FR2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</w:p>
          <w:p w14:paraId="71653B3F" w14:textId="34DE1452" w:rsidR="001249B2" w:rsidRPr="00C04BFE" w:rsidRDefault="001A6196" w:rsidP="001A6196">
            <w:pPr>
              <w:pStyle w:val="TAL"/>
              <w:spacing w:after="200"/>
              <w:rPr>
                <w:rFonts w:ascii="Times New Roman" w:eastAsiaTheme="minorEastAsia" w:hAnsi="Times New Roman"/>
                <w:color w:val="C45911" w:themeColor="accent2" w:themeShade="BF"/>
                <w:lang w:val="en-GB"/>
              </w:rPr>
            </w:pP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 xml:space="preserve">11) DL scheduling slot offset </w:t>
            </w:r>
            <w:r w:rsidRPr="00C04BFE">
              <w:rPr>
                <w:rFonts w:ascii="Times New Roman" w:hAnsi="Times New Roman"/>
                <w:color w:val="C45911" w:themeColor="accent2" w:themeShade="BF"/>
                <w:highlight w:val="yellow"/>
                <w:lang w:val="en-GB"/>
              </w:rPr>
              <w:t>K0=1</w:t>
            </w: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 xml:space="preserve"> for type 1 CSS without dedicated RRC configuration and for </w:t>
            </w:r>
            <w:r w:rsidRPr="00C04BFE">
              <w:rPr>
                <w:rFonts w:ascii="Times New Roman" w:hAnsi="Times New Roman"/>
                <w:color w:val="C45911" w:themeColor="accent2" w:themeShade="BF"/>
                <w:highlight w:val="yellow"/>
                <w:lang w:val="en-GB"/>
              </w:rPr>
              <w:t>type 0, 0A</w:t>
            </w: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>, and 2 CSS</w:t>
            </w:r>
          </w:p>
        </w:tc>
      </w:tr>
      <w:tr w:rsidR="00A078B4" w14:paraId="71653B44" w14:textId="77777777">
        <w:tc>
          <w:tcPr>
            <w:tcW w:w="1980" w:type="dxa"/>
            <w:vAlign w:val="center"/>
          </w:tcPr>
          <w:p w14:paraId="71653B41" w14:textId="199E7C48" w:rsidR="00A078B4" w:rsidRPr="00306DD5" w:rsidRDefault="00306DD5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42" w14:textId="1E5434AD" w:rsidR="00A078B4" w:rsidRPr="00306DD5" w:rsidRDefault="00306DD5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5997" w:type="dxa"/>
          </w:tcPr>
          <w:p w14:paraId="71653B4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C04BFE" w14:paraId="71653B48" w14:textId="77777777">
        <w:tc>
          <w:tcPr>
            <w:tcW w:w="1980" w:type="dxa"/>
            <w:vAlign w:val="center"/>
          </w:tcPr>
          <w:p w14:paraId="71653B45" w14:textId="015ED25F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46" w14:textId="2DB93C29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47" w14:textId="550EE71E" w:rsidR="00C04BFE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Proposal 1</w:t>
            </w:r>
            <w:r w:rsidR="0024539C">
              <w:rPr>
                <w:rFonts w:ascii="Arial" w:hAnsi="Arial" w:cs="Arial"/>
              </w:rPr>
              <w:t xml:space="preserve"> in the discussion document</w:t>
            </w:r>
            <w:bookmarkStart w:id="1" w:name="_GoBack"/>
            <w:bookmarkEnd w:id="1"/>
            <w:r>
              <w:rPr>
                <w:rFonts w:ascii="Arial" w:hAnsi="Arial" w:cs="Arial"/>
              </w:rPr>
              <w:t xml:space="preserve">.  </w:t>
            </w:r>
          </w:p>
        </w:tc>
      </w:tr>
      <w:tr w:rsidR="00C04BFE" w14:paraId="71653B4C" w14:textId="77777777">
        <w:tc>
          <w:tcPr>
            <w:tcW w:w="1980" w:type="dxa"/>
            <w:vAlign w:val="center"/>
          </w:tcPr>
          <w:p w14:paraId="71653B49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A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B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B50" w14:textId="77777777">
        <w:tc>
          <w:tcPr>
            <w:tcW w:w="1980" w:type="dxa"/>
            <w:vAlign w:val="center"/>
          </w:tcPr>
          <w:p w14:paraId="71653B4D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E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F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C04BFE" w14:paraId="71653B54" w14:textId="77777777">
        <w:tc>
          <w:tcPr>
            <w:tcW w:w="1980" w:type="dxa"/>
            <w:vAlign w:val="center"/>
          </w:tcPr>
          <w:p w14:paraId="71653B51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52" w14:textId="77777777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53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</w:tbl>
    <w:p w14:paraId="71653B55" w14:textId="77777777" w:rsidR="00A078B4" w:rsidRDefault="00A078B4">
      <w:pPr>
        <w:rPr>
          <w:rFonts w:eastAsiaTheme="minorEastAsia"/>
          <w:b/>
          <w:sz w:val="22"/>
          <w:szCs w:val="22"/>
          <w:lang w:val="en-US"/>
        </w:rPr>
      </w:pPr>
    </w:p>
    <w:p w14:paraId="71653B56" w14:textId="77777777" w:rsidR="00A078B4" w:rsidRDefault="00751388">
      <w:pPr>
        <w:rPr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6-2 If companies agree with Q6-1, do companies agree that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b/>
          <w:bCs/>
          <w:lang w:eastAsia="zh-CN"/>
        </w:rPr>
        <w:t>a clarification is needed (e.g. clarify that the UE supports the default configuration independent from the IOT capability signalling).</w:t>
      </w:r>
      <w:r>
        <w:rPr>
          <w:b/>
          <w:bCs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5B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5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5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5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5A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Comments</w:t>
            </w:r>
          </w:p>
        </w:tc>
      </w:tr>
      <w:tr w:rsidR="001A6196" w14:paraId="71653B5F" w14:textId="77777777">
        <w:tc>
          <w:tcPr>
            <w:tcW w:w="1980" w:type="dxa"/>
            <w:vAlign w:val="center"/>
          </w:tcPr>
          <w:p w14:paraId="71653B5C" w14:textId="56A668B3" w:rsidR="001A6196" w:rsidRPr="00D15227" w:rsidRDefault="00E158A4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5D" w14:textId="03762DC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5E" w14:textId="357118F2" w:rsidR="001A6196" w:rsidRPr="00D15227" w:rsidRDefault="00FA7767" w:rsidP="001A6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our understanding the RAN1 requirement specified in 38.822 for K0=1 was “lost in translation”, i.e</w:t>
            </w:r>
            <w:r w:rsidR="0047366F">
              <w:rPr>
                <w:rFonts w:ascii="Arial" w:hAnsi="Arial" w:cs="Arial"/>
                <w:sz w:val="20"/>
                <w:szCs w:val="20"/>
              </w:rPr>
              <w:t xml:space="preserve">. this requirements should be captured. </w:t>
            </w:r>
          </w:p>
        </w:tc>
      </w:tr>
      <w:tr w:rsidR="00306DD5" w14:paraId="71653B63" w14:textId="77777777">
        <w:tc>
          <w:tcPr>
            <w:tcW w:w="1980" w:type="dxa"/>
            <w:vAlign w:val="center"/>
          </w:tcPr>
          <w:p w14:paraId="71653B60" w14:textId="07A3CC1E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61" w14:textId="7424F2CA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B62" w14:textId="73D295DA" w:rsidR="00306DD5" w:rsidRPr="00306DD5" w:rsidRDefault="00306DD5" w:rsidP="00306DD5">
            <w:pPr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In light of the observation 1 in the document,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which we agree to,</w:t>
            </w:r>
            <w:r>
              <w:rPr>
                <w:rFonts w:ascii="Arial" w:eastAsia="Yu Mincho" w:hAnsi="Arial" w:cs="Arial"/>
                <w:sz w:val="20"/>
                <w:szCs w:val="20"/>
              </w:rPr>
              <w:t xml:space="preserve"> we would like to get the confirmation 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from RAN2 </w:t>
            </w:r>
            <w:r>
              <w:rPr>
                <w:rFonts w:ascii="Arial" w:eastAsia="Yu Mincho" w:hAnsi="Arial" w:cs="Arial"/>
                <w:sz w:val="20"/>
                <w:szCs w:val="20"/>
              </w:rPr>
              <w:t>that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it is left to operators’ deployment to make sure there is no IOT problems with legacy UEs that are not IOTed for </w:t>
            </w:r>
            <w:r w:rsidR="00C04DE6" w:rsidRPr="00C04DE6">
              <w:rPr>
                <w:rFonts w:ascii="Arial" w:eastAsia="Yu Mincho" w:hAnsi="Arial" w:cs="Arial"/>
                <w:sz w:val="20"/>
                <w:szCs w:val="20"/>
              </w:rPr>
              <w:t>K0&gt;0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>.</w:t>
            </w:r>
          </w:p>
        </w:tc>
      </w:tr>
      <w:tr w:rsidR="00306DD5" w14:paraId="71653B67" w14:textId="77777777">
        <w:tc>
          <w:tcPr>
            <w:tcW w:w="1980" w:type="dxa"/>
            <w:vAlign w:val="center"/>
          </w:tcPr>
          <w:p w14:paraId="71653B64" w14:textId="5BB4C684" w:rsidR="00306DD5" w:rsidRPr="00D15227" w:rsidRDefault="00C04BFE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65" w14:textId="4AA8E129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6" w14:textId="28867E52" w:rsidR="00306DD5" w:rsidRPr="00C04DE6" w:rsidRDefault="00C04BFE" w:rsidP="00306D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feature is mandatory without signalling. </w:t>
            </w:r>
          </w:p>
        </w:tc>
      </w:tr>
      <w:tr w:rsidR="00306DD5" w14:paraId="71653B6B" w14:textId="77777777">
        <w:tc>
          <w:tcPr>
            <w:tcW w:w="1980" w:type="dxa"/>
            <w:vAlign w:val="center"/>
          </w:tcPr>
          <w:p w14:paraId="71653B68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9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A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D5" w14:paraId="71653B6F" w14:textId="77777777">
        <w:tc>
          <w:tcPr>
            <w:tcW w:w="1980" w:type="dxa"/>
            <w:vAlign w:val="center"/>
          </w:tcPr>
          <w:p w14:paraId="71653B6C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D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E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D5" w14:paraId="71653B73" w14:textId="77777777">
        <w:tc>
          <w:tcPr>
            <w:tcW w:w="1980" w:type="dxa"/>
            <w:vAlign w:val="center"/>
          </w:tcPr>
          <w:p w14:paraId="71653B70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71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72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74" w14:textId="77777777" w:rsidR="00A078B4" w:rsidRDefault="00A078B4">
      <w:pPr>
        <w:rPr>
          <w:lang w:val="en-US" w:eastAsia="zh-CN"/>
        </w:rPr>
      </w:pPr>
    </w:p>
    <w:p w14:paraId="71653B75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6-3 If companies disagree with Q6-1, do companies agree that some spec modification is needed, e.g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add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 xml:space="preserve">dl-SchedulingOffset-PDSCH-TypeA 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and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dl-SchedulingOffset-PDSCH-TypeB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to the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UERadioPagingInformation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message.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7A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7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7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7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79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47366F" w:rsidRPr="00F273BB" w14:paraId="71653B7E" w14:textId="77777777">
        <w:tc>
          <w:tcPr>
            <w:tcW w:w="1980" w:type="dxa"/>
            <w:vAlign w:val="center"/>
          </w:tcPr>
          <w:p w14:paraId="71653B7B" w14:textId="1E34A1FA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 w:rsidR="00E158A4"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7C" w14:textId="2406F44B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7D" w14:textId="064C7AA6" w:rsidR="0047366F" w:rsidRPr="00F273BB" w:rsidRDefault="00AE0148" w:rsidP="00473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the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gNB would like to use K0&gt;1 then </w:t>
            </w:r>
            <w:r>
              <w:rPr>
                <w:rFonts w:ascii="Arial" w:hAnsi="Arial" w:cs="Arial"/>
                <w:sz w:val="20"/>
                <w:szCs w:val="20"/>
              </w:rPr>
              <w:t>the IOT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capabilities should be included in the radio paging capabilities. </w:t>
            </w:r>
          </w:p>
        </w:tc>
      </w:tr>
      <w:tr w:rsidR="0047366F" w:rsidRPr="00F273BB" w14:paraId="71653B82" w14:textId="77777777">
        <w:tc>
          <w:tcPr>
            <w:tcW w:w="1980" w:type="dxa"/>
            <w:vAlign w:val="center"/>
          </w:tcPr>
          <w:p w14:paraId="71653B7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6" w14:textId="77777777">
        <w:tc>
          <w:tcPr>
            <w:tcW w:w="1980" w:type="dxa"/>
            <w:vAlign w:val="center"/>
          </w:tcPr>
          <w:p w14:paraId="71653B83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4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5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A" w14:textId="77777777">
        <w:tc>
          <w:tcPr>
            <w:tcW w:w="1980" w:type="dxa"/>
            <w:vAlign w:val="center"/>
          </w:tcPr>
          <w:p w14:paraId="71653B87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8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9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E" w14:textId="77777777">
        <w:tc>
          <w:tcPr>
            <w:tcW w:w="1980" w:type="dxa"/>
            <w:vAlign w:val="center"/>
          </w:tcPr>
          <w:p w14:paraId="71653B8B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C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D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92" w14:textId="77777777">
        <w:tc>
          <w:tcPr>
            <w:tcW w:w="1980" w:type="dxa"/>
            <w:vAlign w:val="center"/>
          </w:tcPr>
          <w:p w14:paraId="71653B8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9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9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93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B94" w14:textId="77777777" w:rsidR="00A078B4" w:rsidRDefault="00751388">
      <w:pPr>
        <w:pStyle w:val="Heading2"/>
      </w:pPr>
      <w:r>
        <w:t>2.2</w:t>
      </w:r>
      <w:r>
        <w:tab/>
        <w:t>Part 2: Intended to progress discussion on agreeable parts</w:t>
      </w:r>
    </w:p>
    <w:p w14:paraId="71653B95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1653B96" w14:textId="77777777" w:rsidR="00A078B4" w:rsidRDefault="00751388">
      <w:pPr>
        <w:pStyle w:val="Heading1"/>
      </w:pPr>
      <w:r>
        <w:t>3</w:t>
      </w:r>
      <w:r>
        <w:tab/>
        <w:t>Conclusion</w:t>
      </w:r>
    </w:p>
    <w:p w14:paraId="71653B97" w14:textId="77777777" w:rsidR="00A078B4" w:rsidRDefault="00A078B4">
      <w:pPr>
        <w:pStyle w:val="BodyText"/>
        <w:rPr>
          <w:lang w:val="en-US"/>
        </w:rPr>
      </w:pPr>
    </w:p>
    <w:p w14:paraId="71653B98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71653B99" w14:textId="77777777" w:rsidR="00A078B4" w:rsidRDefault="0075138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71653B9A" w14:textId="77777777" w:rsidR="00A078B4" w:rsidRDefault="00751388">
      <w:pPr>
        <w:pStyle w:val="Heading1"/>
      </w:pPr>
      <w:r>
        <w:rPr>
          <w:b/>
          <w:bCs/>
          <w:lang w:val="en-US"/>
        </w:rPr>
        <w:lastRenderedPageBreak/>
        <w:fldChar w:fldCharType="end"/>
      </w:r>
      <w:r>
        <w:t>4</w:t>
      </w:r>
      <w:r>
        <w:tab/>
        <w:t>References</w:t>
      </w:r>
    </w:p>
    <w:p w14:paraId="71653B9B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4" w:tooltip="D:Documents3GPPtsg_ranWG2TSGR2_112-eDocsR2-2008710.zip" w:history="1">
        <w:r w:rsidR="00751388">
          <w:rPr>
            <w:rFonts w:cs="Arial"/>
            <w:szCs w:val="20"/>
          </w:rPr>
          <w:t>R2-2008710</w:t>
        </w:r>
      </w:hyperlink>
      <w:r w:rsidR="00751388">
        <w:rPr>
          <w:rFonts w:cs="Arial"/>
          <w:szCs w:val="20"/>
        </w:rPr>
        <w:tab/>
        <w:t>LS on Interpretation of UE Features in Case of Cross-Carrier Operation (R1-2007334; contact: ZTE)</w:t>
      </w:r>
      <w:r w:rsidR="00751388">
        <w:rPr>
          <w:rFonts w:cs="Arial"/>
          <w:szCs w:val="20"/>
        </w:rPr>
        <w:tab/>
        <w:t>RAN1</w:t>
      </w:r>
      <w:r w:rsidR="00751388">
        <w:rPr>
          <w:rFonts w:cs="Arial"/>
          <w:szCs w:val="20"/>
        </w:rPr>
        <w:tab/>
        <w:t>LS in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NR_newRAT-Core</w:t>
      </w:r>
      <w:r w:rsidR="00751388">
        <w:rPr>
          <w:rFonts w:cs="Arial"/>
          <w:szCs w:val="20"/>
        </w:rPr>
        <w:tab/>
        <w:t>To:RAN2</w:t>
      </w:r>
    </w:p>
    <w:p w14:paraId="71653B9C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5" w:tooltip="D:Documents3GPPtsg_ranWG2TSGR2_112-eDocsR2-2009238.zip" w:history="1">
        <w:r w:rsidR="00751388">
          <w:rPr>
            <w:rFonts w:cs="Arial"/>
            <w:szCs w:val="20"/>
          </w:rPr>
          <w:t>R2-2009238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>ZTE Corporation, Sanechips,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9D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6" w:tooltip="D:Documents3GPPtsg_ranWG2TSGR2_112-eDocsR2-2009239.zip" w:history="1">
        <w:r w:rsidR="00751388">
          <w:rPr>
            <w:rFonts w:cs="Arial"/>
            <w:szCs w:val="20"/>
          </w:rPr>
          <w:t>R2-2009239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>ZTE Corporation, Sanechips,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9E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7" w:tooltip="D:Documents3GPPtsg_ranWG2TSGR2_112-eDocsR2-2009162.zip" w:history="1">
        <w:r w:rsidR="00751388">
          <w:rPr>
            <w:rFonts w:cs="Arial"/>
            <w:szCs w:val="20"/>
          </w:rPr>
          <w:t>R2-2009162</w:t>
        </w:r>
      </w:hyperlink>
      <w:r w:rsidR="00751388">
        <w:rPr>
          <w:rFonts w:cs="Arial"/>
          <w:szCs w:val="20"/>
        </w:rPr>
        <w:tab/>
        <w:t>Correction to BWP capabiltiy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0416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9F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8" w:tooltip="D:Documents3GPPtsg_ranWG2TSGR2_112-eDocsR2-2009163.zip" w:history="1">
        <w:r w:rsidR="00751388">
          <w:rPr>
            <w:rFonts w:cs="Arial"/>
            <w:szCs w:val="20"/>
          </w:rPr>
          <w:t>R2-2009163</w:t>
        </w:r>
      </w:hyperlink>
      <w:r w:rsidR="00751388">
        <w:rPr>
          <w:rFonts w:cs="Arial"/>
          <w:szCs w:val="20"/>
        </w:rPr>
        <w:tab/>
        <w:t>Correction to BWP capabiltiy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0417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0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9" w:tooltip="D:Documents3GPPtsg_ranWG2TSGR2_112-eDocsR2-2009516.zip" w:history="1">
        <w:r w:rsidR="00751388">
          <w:rPr>
            <w:rFonts w:cs="Arial"/>
            <w:szCs w:val="20"/>
          </w:rPr>
          <w:t>R2-2009516</w:t>
        </w:r>
      </w:hyperlink>
      <w:r w:rsidR="00751388">
        <w:rPr>
          <w:rFonts w:cs="Arial"/>
          <w:szCs w:val="20"/>
        </w:rPr>
        <w:tab/>
        <w:t>Correction of the description of ue-SpecificUL-DL-Assignment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0430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1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0" w:tooltip="D:Documents3GPPtsg_ranWG2TSGR2_112-eDocsR2-2009517.zip" w:history="1">
        <w:r w:rsidR="00751388">
          <w:rPr>
            <w:rFonts w:cs="Arial"/>
            <w:szCs w:val="20"/>
          </w:rPr>
          <w:t>R2-2009517</w:t>
        </w:r>
      </w:hyperlink>
      <w:r w:rsidR="00751388">
        <w:rPr>
          <w:rFonts w:cs="Arial"/>
          <w:szCs w:val="20"/>
        </w:rPr>
        <w:tab/>
        <w:t>Correction of the description of ue-SpecificUL-DL-Assignment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0431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2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1" w:tooltip="D:Documents3GPPtsg_ranWG2TSGR2_112-eDocsR2-2010537.zip" w:history="1">
        <w:r w:rsidR="00751388">
          <w:rPr>
            <w:rFonts w:cs="Arial"/>
            <w:szCs w:val="20"/>
          </w:rPr>
          <w:t>R2-2010537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0455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3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2" w:tooltip="D:Documents3GPPtsg_ranWG2TSGR2_112-eDocsR2-2010536.zip" w:history="1">
        <w:r w:rsidR="00751388">
          <w:rPr>
            <w:rFonts w:cs="Arial"/>
            <w:szCs w:val="20"/>
          </w:rPr>
          <w:t>R2-2010536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0454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4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3" w:tooltip="D:Documents3GPPtsg_ranWG2TSGR2_112-eDocsR2-2010541.zip" w:history="1">
        <w:r w:rsidR="00751388">
          <w:rPr>
            <w:rFonts w:cs="Arial"/>
            <w:szCs w:val="20"/>
          </w:rPr>
          <w:t>R2-2010541</w:t>
        </w:r>
      </w:hyperlink>
      <w:r w:rsidR="00751388">
        <w:rPr>
          <w:rFonts w:cs="Arial"/>
          <w:szCs w:val="20"/>
        </w:rPr>
        <w:tab/>
        <w:t>Correction to pdcch-MonitoringSingleOccasion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5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4" w:tooltip="D:Documents3GPPtsg_ranWG2TSGR2_112-eDocsR2-2010540.zip" w:history="1">
        <w:r w:rsidR="00751388">
          <w:rPr>
            <w:rFonts w:cs="Arial"/>
            <w:szCs w:val="20"/>
          </w:rPr>
          <w:t>R2-2010540</w:t>
        </w:r>
      </w:hyperlink>
      <w:r w:rsidR="00751388">
        <w:rPr>
          <w:rFonts w:cs="Arial"/>
          <w:szCs w:val="20"/>
        </w:rPr>
        <w:tab/>
        <w:t>Correction to pdcch-MonitoringSingleOccasion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6" w14:textId="77777777" w:rsidR="00A078B4" w:rsidRDefault="00DE5169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5" w:tooltip="D:Documents3GPPtsg_ranWG2TSGR2_112-eDocsR2-2009944.zip" w:history="1">
        <w:r w:rsidR="00751388">
          <w:rPr>
            <w:rFonts w:cs="Arial"/>
            <w:szCs w:val="20"/>
          </w:rPr>
          <w:t>R2-2009944</w:t>
        </w:r>
      </w:hyperlink>
      <w:r w:rsidR="00751388">
        <w:rPr>
          <w:rFonts w:cs="Arial"/>
          <w:szCs w:val="20"/>
        </w:rPr>
        <w:tab/>
        <w:t>UE capability and cross-slot scheduling for Paging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discussion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NR_newRAT-Core</w:t>
      </w:r>
    </w:p>
    <w:p w14:paraId="71653BA7" w14:textId="77777777" w:rsidR="00A078B4" w:rsidRPr="00C04BFE" w:rsidRDefault="00A078B4">
      <w:pPr>
        <w:pStyle w:val="Doc-text2"/>
        <w:rPr>
          <w:lang w:val="en-GB"/>
        </w:rPr>
      </w:pPr>
    </w:p>
    <w:sectPr w:rsidR="00A078B4" w:rsidRPr="00C04BF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F4D8" w14:textId="77777777" w:rsidR="00DE5169" w:rsidRDefault="00DE5169" w:rsidP="00C04BFE">
      <w:pPr>
        <w:spacing w:after="0" w:line="240" w:lineRule="auto"/>
      </w:pPr>
      <w:r>
        <w:separator/>
      </w:r>
    </w:p>
  </w:endnote>
  <w:endnote w:type="continuationSeparator" w:id="0">
    <w:p w14:paraId="51FB5FD0" w14:textId="77777777" w:rsidR="00DE5169" w:rsidRDefault="00DE5169" w:rsidP="00C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µÈÏß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0259" w14:textId="77777777" w:rsidR="00DE5169" w:rsidRDefault="00DE5169" w:rsidP="00C04BFE">
      <w:pPr>
        <w:spacing w:after="0" w:line="240" w:lineRule="auto"/>
      </w:pPr>
      <w:r>
        <w:separator/>
      </w:r>
    </w:p>
  </w:footnote>
  <w:footnote w:type="continuationSeparator" w:id="0">
    <w:p w14:paraId="7C3A5C52" w14:textId="77777777" w:rsidR="00DE5169" w:rsidRDefault="00DE5169" w:rsidP="00C0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E305C9"/>
    <w:multiLevelType w:val="singleLevel"/>
    <w:tmpl w:val="3FE305C9"/>
    <w:lvl w:ilvl="0">
      <w:start w:val="2"/>
      <w:numFmt w:val="decimal"/>
      <w:lvlText w:val="%1"/>
      <w:lvlJc w:val="left"/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49B2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39A0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196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53D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9C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2995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45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DD5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3B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366F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A2D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4968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4C0D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1F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5DD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38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8EE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3B5C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3452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597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8B4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8D"/>
    <w:rsid w:val="00AB0BC8"/>
    <w:rsid w:val="00AB11CA"/>
    <w:rsid w:val="00AB14D9"/>
    <w:rsid w:val="00AB17D7"/>
    <w:rsid w:val="00AB24A5"/>
    <w:rsid w:val="00AB3ACF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14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BFE"/>
    <w:rsid w:val="00C04DE6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822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C60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227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169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58A4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7DD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3BB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767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3D0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377649CA"/>
    <w:rsid w:val="3AB362AE"/>
    <w:rsid w:val="4360806A"/>
    <w:rsid w:val="4B31143E"/>
    <w:rsid w:val="4C5CD50C"/>
    <w:rsid w:val="4EDC01A2"/>
    <w:rsid w:val="56777592"/>
    <w:rsid w:val="5F0D73A3"/>
    <w:rsid w:val="5F9968C2"/>
    <w:rsid w:val="6C3B0BC4"/>
    <w:rsid w:val="713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53A44"/>
  <w15:docId w15:val="{82748356-44D3-4768-9688-FBBCB3C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/Documents/3GPP/tsg_ran/WG2/TSGR2_112-e/Docs/R2-2009238.zip" TargetMode="External"/><Relationship Id="rId18" Type="http://schemas.openxmlformats.org/officeDocument/2006/relationships/hyperlink" Target="file:///D:/Documents/3GPP/tsg_ran/WG2/TSGR2_112-e/Docs/R2-2009517.zip" TargetMode="External"/><Relationship Id="rId26" Type="http://schemas.openxmlformats.org/officeDocument/2006/relationships/hyperlink" Target="file:///D:/Documents/3GPP/tsg_ran/WG2/TSGR2_112-e/Docs/R2-2009239.zip" TargetMode="External"/><Relationship Id="rId21" Type="http://schemas.openxmlformats.org/officeDocument/2006/relationships/hyperlink" Target="file:///D:/Documents/3GPP/tsg_ran/WG2/TSGR2_112-e/Docs/R2-2010541.zip" TargetMode="External"/><Relationship Id="rId34" Type="http://schemas.openxmlformats.org/officeDocument/2006/relationships/hyperlink" Target="file:///D:/Documents/3GPP/tsg_ran/WG2/TSGR2_112-e/Docs/R2-201054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TSGR2_112-e/Docs/R2-2008710.zip" TargetMode="External"/><Relationship Id="rId17" Type="http://schemas.openxmlformats.org/officeDocument/2006/relationships/hyperlink" Target="file:///D:/Documents/3GPP/tsg_ran/WG2/TSGR2_112-e/Docs/R2-2009516.zip" TargetMode="External"/><Relationship Id="rId25" Type="http://schemas.openxmlformats.org/officeDocument/2006/relationships/hyperlink" Target="file:///D:/Documents/3GPP/tsg_ran/WG2/TSGR2_112-e/Docs/R2-2009238.zip" TargetMode="External"/><Relationship Id="rId33" Type="http://schemas.openxmlformats.org/officeDocument/2006/relationships/hyperlink" Target="file:///D:/Documents/3GPP/tsg_ran/WG2/TSGR2_112-e/Docs/R2-201054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2-e/Docs/R2-2009163.zip" TargetMode="External"/><Relationship Id="rId20" Type="http://schemas.openxmlformats.org/officeDocument/2006/relationships/hyperlink" Target="file:///D:/Documents/3GPP/tsg_ran/WG2/TSGR2_112-e/Docs/R2-2010536.zip" TargetMode="External"/><Relationship Id="rId29" Type="http://schemas.openxmlformats.org/officeDocument/2006/relationships/hyperlink" Target="file:///D:/Documents/3GPP/tsg_ran/WG2/TSGR2_112-e/Docs/R2-200951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TSGR2_112-e/Docs/R2-2008710.zip" TargetMode="External"/><Relationship Id="rId32" Type="http://schemas.openxmlformats.org/officeDocument/2006/relationships/hyperlink" Target="file:///D:/Documents/3GPP/tsg_ran/WG2/TSGR2_112-e/Docs/R2-2010536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2-e/Docs/R2-2009162.zip" TargetMode="External"/><Relationship Id="rId23" Type="http://schemas.openxmlformats.org/officeDocument/2006/relationships/hyperlink" Target="file:///D:/Documents/3GPP/tsg_ran/WG2/TSGR2_112-e/Docs/R2-2009944.zip" TargetMode="External"/><Relationship Id="rId28" Type="http://schemas.openxmlformats.org/officeDocument/2006/relationships/hyperlink" Target="file:///D:/Documents/3GPP/tsg_ran/WG2/TSGR2_112-e/Docs/R2-20091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TSGR2_112-e/Docs/R2-2010537.zip" TargetMode="External"/><Relationship Id="rId31" Type="http://schemas.openxmlformats.org/officeDocument/2006/relationships/hyperlink" Target="file:///D:/Documents/3GPP/tsg_ran/WG2/TSGR2_112-e/Docs/R2-20105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TSGR2_112-e/Docs/R2-2009239.zip" TargetMode="External"/><Relationship Id="rId22" Type="http://schemas.openxmlformats.org/officeDocument/2006/relationships/hyperlink" Target="file:///D:/Documents/3GPP/tsg_ran/WG2/TSGR2_112-e/Docs/R2-2010540.zip" TargetMode="External"/><Relationship Id="rId27" Type="http://schemas.openxmlformats.org/officeDocument/2006/relationships/hyperlink" Target="file:///D:/Documents/3GPP/tsg_ran/WG2/TSGR2_112-e/Docs/R2-2009162.zip" TargetMode="External"/><Relationship Id="rId30" Type="http://schemas.openxmlformats.org/officeDocument/2006/relationships/hyperlink" Target="file:///D:/Documents/3GPP/tsg_ran/WG2/TSGR2_112-e/Docs/R2-2009517.zip" TargetMode="External"/><Relationship Id="rId35" Type="http://schemas.openxmlformats.org/officeDocument/2006/relationships/hyperlink" Target="file:///D:/Documents/3GPP/tsg_ran/WG2/TSGR2_112-e/Docs/R2-2009944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D96F7-BD9F-44C4-ACC4-96FEA555B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14DFCD-26EC-48D5-AD91-1512CB1B6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Intel {Seau Sian}</cp:lastModifiedBy>
  <cp:revision>7</cp:revision>
  <cp:lastPrinted>2008-02-01T05:09:00Z</cp:lastPrinted>
  <dcterms:created xsi:type="dcterms:W3CDTF">2020-11-04T09:49:00Z</dcterms:created>
  <dcterms:modified xsi:type="dcterms:W3CDTF">2020-11-04T09:52:00Z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</Properties>
</file>