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rsidR="00905F8A" w:rsidRDefault="00A53FCA">
      <w:pPr>
        <w:pStyle w:val="3GPPHeader"/>
      </w:pPr>
      <w:r>
        <w:rPr>
          <w:rFonts w:cs="Arial"/>
          <w:lang w:val="de-DE"/>
        </w:rPr>
        <w:t>Electronic Meeting, Nov 2-13, 2020</w:t>
      </w:r>
      <w:r>
        <w:tab/>
      </w:r>
    </w:p>
    <w:p w:rsidR="00905F8A" w:rsidRDefault="00A53FCA">
      <w:pPr>
        <w:pStyle w:val="3GPPHeader"/>
        <w:rPr>
          <w:sz w:val="22"/>
          <w:szCs w:val="22"/>
          <w:lang w:val="en-US"/>
        </w:rPr>
      </w:pPr>
      <w:r>
        <w:rPr>
          <w:sz w:val="22"/>
          <w:szCs w:val="22"/>
          <w:lang w:val="en-US"/>
        </w:rPr>
        <w:t>Agenda Item:</w:t>
      </w:r>
      <w:r>
        <w:rPr>
          <w:sz w:val="22"/>
          <w:szCs w:val="22"/>
          <w:lang w:val="en-US"/>
        </w:rPr>
        <w:tab/>
        <w:t>5.4.3</w:t>
      </w:r>
    </w:p>
    <w:p w:rsidR="00905F8A" w:rsidRDefault="00A53FCA">
      <w:pPr>
        <w:pStyle w:val="3GPPHeader"/>
        <w:rPr>
          <w:sz w:val="22"/>
          <w:szCs w:val="22"/>
        </w:rPr>
      </w:pPr>
      <w:r>
        <w:rPr>
          <w:sz w:val="22"/>
          <w:szCs w:val="22"/>
        </w:rPr>
        <w:t>Source:</w:t>
      </w:r>
      <w:r>
        <w:rPr>
          <w:sz w:val="22"/>
          <w:szCs w:val="22"/>
        </w:rPr>
        <w:tab/>
        <w:t>Ericsson</w:t>
      </w:r>
    </w:p>
    <w:p w:rsidR="00905F8A" w:rsidRDefault="00A53FCA">
      <w:pPr>
        <w:pStyle w:val="3GPPHeader"/>
        <w:rPr>
          <w:sz w:val="22"/>
          <w:szCs w:val="22"/>
        </w:rPr>
      </w:pPr>
      <w:r>
        <w:rPr>
          <w:sz w:val="22"/>
          <w:szCs w:val="22"/>
        </w:rPr>
        <w:t>Title:</w:t>
      </w:r>
      <w:r>
        <w:rPr>
          <w:sz w:val="22"/>
          <w:szCs w:val="22"/>
        </w:rPr>
        <w:tab/>
        <w:t xml:space="preserve">Summary of offline 011 Rel-15 UE caps I </w:t>
      </w:r>
    </w:p>
    <w:p w:rsidR="00905F8A" w:rsidRDefault="00A53FCA">
      <w:pPr>
        <w:pStyle w:val="3GPPHeader"/>
        <w:rPr>
          <w:rFonts w:eastAsiaTheme="minorEastAsia"/>
          <w:sz w:val="22"/>
          <w:szCs w:val="22"/>
        </w:rPr>
      </w:pPr>
      <w:r>
        <w:rPr>
          <w:sz w:val="22"/>
          <w:szCs w:val="22"/>
        </w:rPr>
        <w:t>Document for:</w:t>
      </w:r>
      <w:r>
        <w:rPr>
          <w:sz w:val="22"/>
          <w:szCs w:val="22"/>
        </w:rPr>
        <w:tab/>
        <w:t>Discussion, Decision</w:t>
      </w:r>
    </w:p>
    <w:p w:rsidR="00905F8A" w:rsidRDefault="00A53FCA">
      <w:pPr>
        <w:pStyle w:val="1"/>
      </w:pPr>
      <w:r>
        <w:t>1</w:t>
      </w:r>
      <w:r>
        <w:tab/>
        <w:t>Introduction</w:t>
      </w:r>
    </w:p>
    <w:p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rsidR="00905F8A" w:rsidRDefault="00A53FCA">
      <w:pPr>
        <w:pStyle w:val="EmailDiscussion"/>
        <w:overflowPunct/>
        <w:autoSpaceDE/>
        <w:autoSpaceDN/>
        <w:adjustRightInd/>
        <w:textAlignment w:val="auto"/>
      </w:pPr>
      <w:r>
        <w:t>[AT112-e][011][NR15] UE caps I (Ericsson)</w:t>
      </w:r>
    </w:p>
    <w:p w:rsidR="00905F8A" w:rsidRDefault="00A53FCA">
      <w:pPr>
        <w:pStyle w:val="EmailDiscussion2"/>
        <w:ind w:left="1619" w:firstLine="0"/>
      </w:pPr>
      <w:r>
        <w:t>Treat R2-2010512, R2-2010513, R2-2010238, R2-2009630, R2-2010567, R2-2010568, R2-2010539, R2-2010538, R2-2010517 - R2-2010520, R2-2010084</w:t>
      </w:r>
    </w:p>
    <w:p w:rsidR="00905F8A" w:rsidRDefault="00A53FCA">
      <w:pPr>
        <w:pStyle w:val="EmailDiscussion2"/>
      </w:pPr>
      <w:r>
        <w:tab/>
        <w:t xml:space="preserve">Intended outcome: Intermediate: Determine agreeable parts. Final: For agreeable parts, agreed CRs. </w:t>
      </w:r>
    </w:p>
    <w:p w:rsidR="00905F8A" w:rsidRDefault="00A53FCA">
      <w:pPr>
        <w:pStyle w:val="EmailDiscussion2"/>
      </w:pPr>
      <w:r>
        <w:tab/>
        <w:t>Deadline: Intermediate deadline(s) by Rapporteur, Final: Discussion stop at Wed Nov 11, 1200 UTC</w:t>
      </w:r>
    </w:p>
    <w:p w:rsidR="00905F8A" w:rsidRDefault="00A53FCA">
      <w:pPr>
        <w:pStyle w:val="1"/>
      </w:pPr>
      <w:r>
        <w:t>2</w:t>
      </w:r>
      <w:r>
        <w:tab/>
        <w:t>Discussion</w:t>
      </w:r>
    </w:p>
    <w:p w:rsidR="00905F8A" w:rsidRDefault="00A53FCA">
      <w:pPr>
        <w:pStyle w:val="21"/>
      </w:pPr>
      <w:r>
        <w:t>2.1</w:t>
      </w:r>
      <w:r>
        <w:tab/>
        <w:t>Part 1: Intended to determine agreeable parts</w:t>
      </w:r>
    </w:p>
    <w:p w:rsidR="00905F8A" w:rsidRDefault="00A53FCA">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rsidR="00905F8A" w:rsidRDefault="00A53FCA">
      <w:pPr>
        <w:pStyle w:val="31"/>
      </w:pPr>
      <w:r>
        <w:t>2.1.1</w:t>
      </w:r>
      <w:r>
        <w:tab/>
        <w:t>Band list for redirection and measurement configuration</w:t>
      </w:r>
    </w:p>
    <w:p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rsidR="00905F8A" w:rsidRDefault="00A53FCA">
      <w:pPr>
        <w:rPr>
          <w:b/>
          <w:bCs/>
        </w:rPr>
      </w:pPr>
      <w:r>
        <w:rPr>
          <w:b/>
          <w:bCs/>
          <w:noProof/>
          <w:lang w:val="en-US" w:eastAsia="ko-KR"/>
        </w:rPr>
        <mc:AlternateContent>
          <mc:Choice Requires="wps">
            <w:drawing>
              <wp:inline distT="0" distB="0" distL="0" distR="0">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rsidR="00905F8A" w:rsidRDefault="00905F8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rsidR="00905F8A" w:rsidRDefault="00A53FCA">
            <w:pPr>
              <w:spacing w:after="0"/>
              <w:jc w:val="both"/>
              <w:rPr>
                <w:rFonts w:ascii="Arial" w:eastAsia="Yu Mincho" w:hAnsi="Arial"/>
                <w:lang w:val="de-DE"/>
              </w:rPr>
            </w:pPr>
            <w:r>
              <w:rPr>
                <w:rFonts w:ascii="Arial" w:eastAsia="Yu Mincho" w:hAnsi="Arial"/>
                <w:lang w:val="de-DE"/>
              </w:rPr>
              <w:t xml:space="preserve">This is non-backward compatible change, and we should stick to the current principle, i.e. the network should be </w:t>
            </w:r>
            <w:r>
              <w:rPr>
                <w:rFonts w:ascii="Arial" w:eastAsia="Yu Mincho" w:hAnsi="Arial"/>
                <w:lang w:val="de-DE"/>
              </w:rPr>
              <w:lastRenderedPageBreak/>
              <w:t>including the NR SA bands in the UE capability filter. We should not change the behaviour for release-16 as well because the network does not even know the UE release at the time it puts together the UE capability filter.</w:t>
            </w:r>
          </w:p>
        </w:tc>
      </w:tr>
      <w:tr w:rsidR="00905F8A">
        <w:tc>
          <w:tcPr>
            <w:tcW w:w="1838" w:type="dxa"/>
          </w:tcPr>
          <w:p w:rsidR="00905F8A" w:rsidRDefault="00A53FCA">
            <w:pPr>
              <w:spacing w:after="0"/>
              <w:jc w:val="both"/>
              <w:rPr>
                <w:rFonts w:ascii="Arial" w:hAnsi="Arial"/>
                <w:lang w:val="de-DE"/>
              </w:rPr>
            </w:pPr>
            <w:r>
              <w:rPr>
                <w:rFonts w:ascii="Arial" w:hAnsi="Arial"/>
                <w:lang w:val="de-DE"/>
              </w:rPr>
              <w:lastRenderedPageBreak/>
              <w:t xml:space="preserve">Ericsson </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w:t>
            </w: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For Rel-15, it is clear NBC change and not accetable to us.</w:t>
            </w:r>
          </w:p>
          <w:p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tc>
          <w:tcPr>
            <w:tcW w:w="1838" w:type="dxa"/>
          </w:tcPr>
          <w:p w:rsidR="003075A9" w:rsidRPr="00B70C2C" w:rsidRDefault="003075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tc>
          <w:tcPr>
            <w:tcW w:w="1838" w:type="dxa"/>
          </w:tcPr>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rsidR="00DA0A34" w:rsidRDefault="00DA0A34" w:rsidP="009E4914">
            <w:pPr>
              <w:spacing w:after="0"/>
              <w:jc w:val="both"/>
              <w:rPr>
                <w:rFonts w:ascii="Arial" w:eastAsiaTheme="minorEastAsia" w:hAnsi="Arial"/>
                <w:noProof/>
                <w:lang w:eastAsia="zh-CN"/>
              </w:rPr>
            </w:pPr>
          </w:p>
        </w:tc>
      </w:tr>
      <w:tr w:rsidR="00656F5F" w:rsidTr="00656F5F">
        <w:tc>
          <w:tcPr>
            <w:tcW w:w="1838"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No</w:t>
            </w:r>
          </w:p>
        </w:tc>
        <w:tc>
          <w:tcPr>
            <w:tcW w:w="5806"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noProof/>
                <w:lang w:eastAsia="ko-KR"/>
              </w:rPr>
              <w:t xml:space="preserve">Ths is NBC to UE and network. Network should include </w:t>
            </w:r>
            <w:r>
              <w:rPr>
                <w:rFonts w:ascii="Arial" w:eastAsia="맑은 고딕" w:hAnsi="Arial" w:hint="eastAsia"/>
                <w:noProof/>
                <w:lang w:eastAsia="ko-KR"/>
              </w:rPr>
              <w:t xml:space="preserve">NR SA bands in a band filter, if </w:t>
            </w:r>
            <w:r>
              <w:rPr>
                <w:rFonts w:ascii="Arial" w:eastAsia="맑은 고딕" w:hAnsi="Arial"/>
                <w:noProof/>
                <w:lang w:eastAsia="ko-KR"/>
              </w:rPr>
              <w:t xml:space="preserve">it want to use it for redirection. </w:t>
            </w:r>
          </w:p>
        </w:tc>
      </w:tr>
    </w:tbl>
    <w:p w:rsidR="00905F8A" w:rsidRPr="00656F5F" w:rsidRDefault="00905F8A">
      <w:pPr>
        <w:spacing w:after="0"/>
        <w:jc w:val="both"/>
        <w:rPr>
          <w:rFonts w:ascii="Arial" w:hAnsi="Arial"/>
        </w:rPr>
      </w:pPr>
    </w:p>
    <w:p w:rsidR="00905F8A" w:rsidRDefault="00905F8A">
      <w:pPr>
        <w:spacing w:after="0"/>
        <w:jc w:val="both"/>
        <w:rPr>
          <w:rFonts w:ascii="Arial" w:hAnsi="Arial"/>
          <w:b/>
          <w:bCs/>
        </w:rPr>
      </w:pPr>
    </w:p>
    <w:p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rsidR="00905F8A" w:rsidRDefault="00905F8A">
      <w:pPr>
        <w:spacing w:after="0"/>
        <w:jc w:val="both"/>
        <w:rPr>
          <w:rFonts w:ascii="Arial" w:hAnsi="Arial"/>
        </w:rPr>
      </w:pPr>
    </w:p>
    <w:p w:rsidR="00905F8A" w:rsidRDefault="00A53FCA">
      <w:pPr>
        <w:spacing w:after="0"/>
        <w:jc w:val="both"/>
        <w:rPr>
          <w:rFonts w:ascii="Arial" w:hAnsi="Arial"/>
        </w:rPr>
      </w:pPr>
      <w:r>
        <w:rPr>
          <w:b/>
          <w:bCs/>
          <w:noProof/>
          <w:lang w:val="en-US" w:eastAsia="ko-KR"/>
        </w:rPr>
        <w:lastRenderedPageBreak/>
        <mc:AlternateContent>
          <mc:Choice Requires="wps">
            <w:drawing>
              <wp:inline distT="0" distB="0" distL="0" distR="0">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rsidR="00905F8A" w:rsidRDefault="00905F8A"/>
                        </w:txbxContent>
                      </wps:txbx>
                      <wps:bodyPr rot="0" vert="horz" wrap="square" lIns="91440" tIns="45720" rIns="91440" bIns="45720" anchor="t" anchorCtr="0">
                        <a:noAutofit/>
                      </wps:bodyPr>
                    </wps:wsp>
                  </a:graphicData>
                </a:graphic>
              </wp:inline>
            </w:drawing>
          </mc:Choice>
          <mc:Fallback>
            <w:pict>
              <v:shape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rsidR="00905F8A" w:rsidRDefault="00905F8A">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P1: Yes, see comment.</w:t>
            </w:r>
          </w:p>
          <w:p w:rsidR="00905F8A" w:rsidRDefault="00A53FCA">
            <w:pPr>
              <w:spacing w:after="0"/>
              <w:jc w:val="both"/>
              <w:rPr>
                <w:rFonts w:ascii="Arial" w:hAnsi="Arial"/>
                <w:lang w:val="de-DE"/>
              </w:rPr>
            </w:pPr>
            <w:r>
              <w:rPr>
                <w:rFonts w:ascii="Arial" w:hAnsi="Arial"/>
                <w:lang w:val="de-DE"/>
              </w:rPr>
              <w:t>P2: Yes</w:t>
            </w:r>
          </w:p>
        </w:tc>
        <w:tc>
          <w:tcPr>
            <w:tcW w:w="5807" w:type="dxa"/>
          </w:tcPr>
          <w:p w:rsidR="00905F8A" w:rsidRDefault="00A53FCA">
            <w:pPr>
              <w:spacing w:after="0"/>
              <w:jc w:val="both"/>
              <w:rPr>
                <w:rFonts w:ascii="Arial" w:hAnsi="Arial"/>
                <w:lang w:val="de-DE"/>
              </w:rPr>
            </w:pPr>
            <w:r>
              <w:rPr>
                <w:rFonts w:ascii="Arial" w:hAnsi="Arial"/>
                <w:lang w:val="de-DE"/>
              </w:rPr>
              <w:t>P1:</w:t>
            </w:r>
          </w:p>
          <w:p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P1:no</w:t>
            </w:r>
          </w:p>
          <w:p w:rsidR="00905F8A" w:rsidRDefault="00A53FCA">
            <w:pPr>
              <w:spacing w:after="0"/>
              <w:jc w:val="both"/>
              <w:rPr>
                <w:rFonts w:ascii="Arial" w:hAnsi="Arial"/>
                <w:lang w:val="de-DE"/>
              </w:rPr>
            </w:pPr>
            <w:r>
              <w:rPr>
                <w:rFonts w:ascii="Arial" w:hAnsi="Arial"/>
                <w:lang w:val="de-DE"/>
              </w:rPr>
              <w:t>P2: Ok</w:t>
            </w:r>
          </w:p>
        </w:tc>
        <w:tc>
          <w:tcPr>
            <w:tcW w:w="5807" w:type="dxa"/>
          </w:tcPr>
          <w:p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 only to Proposal 2</w:t>
            </w:r>
          </w:p>
        </w:tc>
        <w:tc>
          <w:tcPr>
            <w:tcW w:w="5807" w:type="dxa"/>
          </w:tcPr>
          <w:p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P1:Yes, but</w:t>
            </w:r>
          </w:p>
          <w:p w:rsidR="00905F8A" w:rsidRDefault="00A53FCA">
            <w:pPr>
              <w:spacing w:after="0"/>
              <w:jc w:val="both"/>
              <w:rPr>
                <w:rFonts w:ascii="Arial" w:hAnsi="Arial"/>
                <w:lang w:val="de-DE"/>
              </w:rPr>
            </w:pPr>
            <w:r>
              <w:rPr>
                <w:rFonts w:ascii="Arial" w:hAnsi="Arial"/>
                <w:lang w:val="de-DE"/>
              </w:rPr>
              <w:t>P2:Yes</w:t>
            </w:r>
          </w:p>
        </w:tc>
        <w:tc>
          <w:tcPr>
            <w:tcW w:w="5807" w:type="dxa"/>
          </w:tcPr>
          <w:p w:rsidR="00905F8A" w:rsidRDefault="00A53FCA">
            <w:pPr>
              <w:spacing w:after="0"/>
              <w:jc w:val="both"/>
              <w:rPr>
                <w:rFonts w:ascii="Arial" w:hAnsi="Arial"/>
                <w:lang w:val="de-DE"/>
              </w:rPr>
            </w:pPr>
            <w:r>
              <w:rPr>
                <w:rFonts w:ascii="Arial" w:hAnsi="Arial"/>
                <w:lang w:val="de-DE"/>
              </w:rPr>
              <w:t xml:space="preserve">For P1 we are more aligned to what Qualcomm said. If the band is not a NR SA capable band (but only for EN-DC) then the redirection to it will be useless. Of course, </w:t>
            </w:r>
            <w:r>
              <w:rPr>
                <w:rFonts w:ascii="Arial" w:hAnsi="Arial"/>
                <w:lang w:val="de-DE"/>
              </w:rPr>
              <w:lastRenderedPageBreak/>
              <w:t>network can signal this to the UE as signalling allows it but then it means that the UE behavior is unpredictable.</w:t>
            </w:r>
          </w:p>
          <w:p w:rsidR="00905F8A" w:rsidRDefault="00A53FCA">
            <w:pPr>
              <w:spacing w:after="0"/>
              <w:jc w:val="both"/>
              <w:rPr>
                <w:rFonts w:ascii="Arial" w:hAnsi="Arial"/>
                <w:lang w:val="de-DE"/>
              </w:rPr>
            </w:pPr>
            <w:r>
              <w:rPr>
                <w:rFonts w:ascii="Arial" w:hAnsi="Arial"/>
                <w:lang w:val="de-DE"/>
              </w:rPr>
              <w:t>For P2: Yes</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tc>
          <w:tcPr>
            <w:tcW w:w="1837" w:type="dxa"/>
          </w:tcPr>
          <w:p w:rsidR="00905F8A" w:rsidRDefault="00A53FCA">
            <w:pPr>
              <w:spacing w:after="0"/>
              <w:jc w:val="both"/>
              <w:rPr>
                <w:rFonts w:ascii="Arial" w:hAnsi="Arial"/>
                <w:lang w:val="de-DE"/>
              </w:rPr>
            </w:pPr>
            <w:r>
              <w:rPr>
                <w:rFonts w:ascii="Arial" w:hAnsi="Arial"/>
                <w:lang w:val="de-DE"/>
              </w:rPr>
              <w:lastRenderedPageBreak/>
              <w:t>Huawei, HiSilicon (Proponent)</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tc>
          <w:tcPr>
            <w:tcW w:w="1837" w:type="dxa"/>
          </w:tcPr>
          <w:p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p>
        </w:tc>
      </w:tr>
      <w:tr w:rsidR="00DA0A34">
        <w:tc>
          <w:tcPr>
            <w:tcW w:w="1837" w:type="dxa"/>
          </w:tcPr>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rsidR="00DA0A34" w:rsidRP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P2: yes with question</w:t>
            </w:r>
          </w:p>
        </w:tc>
        <w:tc>
          <w:tcPr>
            <w:tcW w:w="5807" w:type="dxa"/>
          </w:tcPr>
          <w:p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r w:rsidR="00656F5F" w:rsidTr="00656F5F">
        <w:tc>
          <w:tcPr>
            <w:tcW w:w="1837"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rsidR="00656F5F" w:rsidRDefault="00656F5F" w:rsidP="00302A5C">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rsidR="00656F5F" w:rsidRDefault="00656F5F" w:rsidP="00302A5C">
            <w:pPr>
              <w:spacing w:after="0"/>
              <w:jc w:val="both"/>
              <w:rPr>
                <w:rFonts w:ascii="Arial" w:eastAsia="Yu Mincho" w:hAnsi="Arial"/>
                <w:noProof/>
                <w:lang w:eastAsia="zh-CN"/>
              </w:rPr>
            </w:pPr>
            <w:r>
              <w:rPr>
                <w:rFonts w:ascii="Arial" w:eastAsia="Yu Mincho" w:hAnsi="Arial" w:hint="eastAsia"/>
                <w:lang w:val="de-DE"/>
              </w:rPr>
              <w:t>P</w:t>
            </w:r>
            <w:r>
              <w:rPr>
                <w:rFonts w:ascii="Arial" w:eastAsia="Yu Mincho" w:hAnsi="Arial"/>
                <w:lang w:val="de-DE"/>
              </w:rPr>
              <w:t>2: Yes</w:t>
            </w:r>
          </w:p>
        </w:tc>
        <w:tc>
          <w:tcPr>
            <w:tcW w:w="5807"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noProof/>
                <w:lang w:eastAsia="ko-KR"/>
              </w:rPr>
              <w:t xml:space="preserve">Regarding our answer No on P1, we share the view with QC that the concerned band may be only applicable in EN-DC but not in SA.  </w:t>
            </w:r>
          </w:p>
        </w:tc>
      </w:tr>
    </w:tbl>
    <w:p w:rsidR="00905F8A" w:rsidRPr="00656F5F" w:rsidRDefault="00905F8A">
      <w:pPr>
        <w:spacing w:after="0"/>
        <w:jc w:val="both"/>
        <w:rPr>
          <w:rFonts w:ascii="Arial" w:hAnsi="Arial"/>
        </w:rPr>
      </w:pPr>
    </w:p>
    <w:p w:rsidR="00905F8A" w:rsidRDefault="00A53FCA">
      <w:pPr>
        <w:pStyle w:val="31"/>
      </w:pPr>
      <w:r>
        <w:t>2.1.2</w:t>
      </w:r>
      <w:r>
        <w:tab/>
        <w:t>Feature sets and fallback concept</w:t>
      </w: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rsidR="00905F8A" w:rsidRDefault="00905F8A">
      <w:pPr>
        <w:spacing w:after="0"/>
        <w:jc w:val="both"/>
        <w:rPr>
          <w:rFonts w:ascii="Arial" w:hAnsi="Arial"/>
        </w:rPr>
      </w:pPr>
    </w:p>
    <w:p w:rsidR="00905F8A" w:rsidRDefault="00A53FCA">
      <w:pPr>
        <w:spacing w:after="0"/>
        <w:jc w:val="both"/>
        <w:rPr>
          <w:rFonts w:ascii="Arial" w:hAnsi="Arial"/>
          <w:b/>
          <w:bCs/>
        </w:rPr>
      </w:pPr>
      <w:r>
        <w:rPr>
          <w:rFonts w:ascii="Arial" w:hAnsi="Arial"/>
          <w:b/>
          <w:bCs/>
        </w:rPr>
        <w:t>Q3 Do companies agree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Ok</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 xml:space="preserve">Agree with the intention. However, we think the field description in 38.331 can be kept as it is, since it is more </w:t>
            </w:r>
            <w:r>
              <w:rPr>
                <w:rFonts w:ascii="Arial" w:eastAsiaTheme="minorEastAsia" w:hAnsi="Arial"/>
                <w:lang w:val="de-DE" w:eastAsia="zh-CN"/>
              </w:rPr>
              <w:lastRenderedPageBreak/>
              <w:t>related to the signalling structure, and remove the contradiction sentences in 38.306.</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905F8A">
            <w:pPr>
              <w:spacing w:after="0"/>
              <w:jc w:val="both"/>
              <w:rPr>
                <w:rFonts w:ascii="Arial" w:eastAsiaTheme="minorEastAsia" w:hAnsi="Arial"/>
                <w:lang w:val="de-DE" w:eastAsia="zh-CN"/>
              </w:rPr>
            </w:pPr>
          </w:p>
        </w:tc>
      </w:tr>
      <w:tr w:rsidR="00460456">
        <w:tc>
          <w:tcPr>
            <w:tcW w:w="1838" w:type="dxa"/>
          </w:tcPr>
          <w:p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tc>
          <w:tcPr>
            <w:tcW w:w="1838"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rsidR="0023757D" w:rsidRDefault="0023757D" w:rsidP="009E4914">
            <w:pPr>
              <w:spacing w:after="0"/>
              <w:jc w:val="both"/>
              <w:rPr>
                <w:rFonts w:ascii="Arial" w:hAnsi="Arial"/>
                <w:noProof/>
                <w:lang w:eastAsia="zh-CN"/>
              </w:rPr>
            </w:pPr>
          </w:p>
        </w:tc>
      </w:tr>
      <w:tr w:rsidR="00656F5F" w:rsidTr="00656F5F">
        <w:tc>
          <w:tcPr>
            <w:tcW w:w="1838" w:type="dxa"/>
          </w:tcPr>
          <w:p w:rsidR="00656F5F" w:rsidRPr="00C61A45"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rsidR="00656F5F" w:rsidRPr="00C61A45"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Yes</w:t>
            </w:r>
            <w:r>
              <w:rPr>
                <w:rFonts w:ascii="Arial" w:eastAsia="맑은 고딕" w:hAnsi="Arial"/>
                <w:noProof/>
                <w:lang w:eastAsia="ko-KR"/>
              </w:rPr>
              <w:t xml:space="preserve"> but</w:t>
            </w:r>
          </w:p>
        </w:tc>
        <w:tc>
          <w:tcPr>
            <w:tcW w:w="5806" w:type="dxa"/>
          </w:tcPr>
          <w:p w:rsidR="00656F5F" w:rsidRPr="00C61A45"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 xml:space="preserve">Agree with Huawei. </w:t>
            </w:r>
          </w:p>
        </w:tc>
      </w:tr>
    </w:tbl>
    <w:p w:rsidR="00905F8A" w:rsidRDefault="00905F8A">
      <w:pPr>
        <w:spacing w:after="0"/>
        <w:jc w:val="both"/>
        <w:rPr>
          <w:rFonts w:ascii="Arial" w:hAnsi="Arial"/>
        </w:rPr>
      </w:pP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rsidR="00905F8A" w:rsidRDefault="00A53FCA">
      <w:pPr>
        <w:spacing w:after="0"/>
        <w:jc w:val="both"/>
        <w:rPr>
          <w:rFonts w:ascii="Arial" w:hAnsi="Arial"/>
          <w:b/>
          <w:bCs/>
        </w:rPr>
      </w:pPr>
      <w:r>
        <w:rPr>
          <w:rFonts w:ascii="Arial" w:hAnsi="Arial"/>
          <w:b/>
          <w:bCs/>
        </w:rPr>
        <w:t>Q4 Do companies agree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rsidR="00905F8A" w:rsidRDefault="00905F8A">
            <w:pPr>
              <w:spacing w:after="0"/>
              <w:jc w:val="both"/>
              <w:rPr>
                <w:rFonts w:ascii="Arial" w:hAnsi="Arial"/>
                <w:lang w:val="de-DE"/>
              </w:rPr>
            </w:pPr>
          </w:p>
          <w:p w:rsidR="00905F8A" w:rsidRDefault="00A53FCA">
            <w:pPr>
              <w:pStyle w:val="TAL"/>
              <w:ind w:left="567"/>
              <w:rPr>
                <w:b/>
                <w:bCs/>
                <w:i/>
                <w:iCs/>
                <w:szCs w:val="18"/>
              </w:rPr>
            </w:pPr>
            <w:r>
              <w:rPr>
                <w:b/>
                <w:bCs/>
                <w:i/>
                <w:iCs/>
              </w:rPr>
              <w:t>supportedModulationOrderDL</w:t>
            </w:r>
          </w:p>
          <w:p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rsidR="00905F8A" w:rsidRDefault="00A53FCA">
            <w:pPr>
              <w:pStyle w:val="TAL"/>
              <w:ind w:left="567"/>
            </w:pPr>
            <w:r>
              <w:t xml:space="preserve">-             for FR1, the network uses the modulation order signalled in </w:t>
            </w:r>
            <w:r>
              <w:rPr>
                <w:i/>
                <w:iCs/>
              </w:rPr>
              <w:t>pdsch-256QAM-FR1</w:t>
            </w:r>
            <w:r>
              <w:t>.</w:t>
            </w:r>
          </w:p>
          <w:p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w:t>
            </w:r>
            <w:r>
              <w:rPr>
                <w:rFonts w:ascii="Arial" w:hAnsi="Arial"/>
                <w:lang w:val="de-DE"/>
              </w:rPr>
              <w:lastRenderedPageBreak/>
              <w:t xml:space="preserve">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tc>
          <w:tcPr>
            <w:tcW w:w="1837" w:type="dxa"/>
          </w:tcPr>
          <w:p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246EA9" w:rsidRDefault="00246EA9" w:rsidP="009E4914">
            <w:pPr>
              <w:spacing w:after="0"/>
              <w:jc w:val="both"/>
              <w:rPr>
                <w:rFonts w:ascii="Arial" w:hAnsi="Arial"/>
                <w:noProof/>
              </w:rPr>
            </w:pPr>
          </w:p>
        </w:tc>
        <w:tc>
          <w:tcPr>
            <w:tcW w:w="5807" w:type="dxa"/>
          </w:tcPr>
          <w:p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tc>
          <w:tcPr>
            <w:tcW w:w="1837"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rsidR="0023757D" w:rsidRDefault="0023757D" w:rsidP="009E4914">
            <w:pPr>
              <w:spacing w:after="0"/>
              <w:jc w:val="both"/>
              <w:rPr>
                <w:rFonts w:ascii="Arial" w:eastAsiaTheme="minorEastAsia" w:hAnsi="Arial"/>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r w:rsidR="00656F5F" w:rsidTr="00656F5F">
        <w:tc>
          <w:tcPr>
            <w:tcW w:w="1837" w:type="dxa"/>
          </w:tcPr>
          <w:p w:rsidR="00656F5F" w:rsidRPr="00AA4EF7"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rsidR="00656F5F" w:rsidRDefault="00656F5F" w:rsidP="00302A5C">
            <w:pPr>
              <w:spacing w:after="0"/>
              <w:jc w:val="both"/>
              <w:rPr>
                <w:rFonts w:ascii="Arial" w:hAnsi="Arial"/>
                <w:noProof/>
              </w:rPr>
            </w:pPr>
          </w:p>
        </w:tc>
        <w:tc>
          <w:tcPr>
            <w:tcW w:w="5807" w:type="dxa"/>
          </w:tcPr>
          <w:p w:rsidR="00656F5F" w:rsidRPr="00411653" w:rsidRDefault="00656F5F" w:rsidP="00302A5C">
            <w:pPr>
              <w:spacing w:after="0"/>
              <w:jc w:val="both"/>
              <w:rPr>
                <w:rFonts w:ascii="Arial" w:eastAsia="맑은 고딕" w:hAnsi="Arial"/>
                <w:noProof/>
                <w:lang w:eastAsia="ko-KR"/>
              </w:rPr>
            </w:pPr>
            <w:r>
              <w:rPr>
                <w:rFonts w:ascii="Arial" w:eastAsia="맑은 고딕" w:hAnsi="Arial" w:hint="eastAsia"/>
                <w:noProof/>
                <w:lang w:eastAsia="ko-KR"/>
              </w:rPr>
              <w:t>Generalization needs a very careful investigation.</w:t>
            </w:r>
            <w:r>
              <w:rPr>
                <w:rFonts w:ascii="Arial" w:eastAsia="맑은 고딕" w:hAnsi="Arial"/>
                <w:noProof/>
                <w:lang w:eastAsia="ko-KR"/>
              </w:rPr>
              <w:t xml:space="preserve"> For now it would be safer to explicitly add a parameter if the paramter is also applicable for fallback. </w:t>
            </w:r>
          </w:p>
        </w:tc>
      </w:tr>
    </w:tbl>
    <w:p w:rsidR="00905F8A" w:rsidRPr="00656F5F" w:rsidRDefault="00905F8A">
      <w:pPr>
        <w:spacing w:after="0"/>
        <w:jc w:val="both"/>
        <w:rPr>
          <w:rFonts w:ascii="Arial" w:hAnsi="Arial"/>
        </w:rPr>
      </w:pPr>
      <w:bookmarkStart w:id="1" w:name="_GoBack"/>
      <w:bookmarkEnd w:id="1"/>
    </w:p>
    <w:p w:rsidR="00905F8A" w:rsidRDefault="00A53FCA">
      <w:pPr>
        <w:pStyle w:val="31"/>
      </w:pPr>
      <w:r>
        <w:t>2.1.3</w:t>
      </w:r>
      <w:r>
        <w:tab/>
        <w:t>Inter-node coordination</w:t>
      </w:r>
    </w:p>
    <w:p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rsidR="00905F8A" w:rsidRDefault="00A53FCA">
      <w:pPr>
        <w:spacing w:after="0"/>
        <w:jc w:val="both"/>
        <w:rPr>
          <w:rFonts w:ascii="Arial" w:hAnsi="Arial"/>
        </w:rPr>
      </w:pPr>
      <w:r>
        <w:rPr>
          <w:b/>
          <w:bCs/>
          <w:noProof/>
          <w:lang w:val="en-US" w:eastAsia="ko-KR"/>
        </w:rPr>
        <mc:AlternateContent>
          <mc:Choice Requires="wps">
            <w:drawing>
              <wp:inline distT="0" distB="0" distL="0" distR="0">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anchorlock/>
              </v:shape>
            </w:pict>
          </mc:Fallback>
        </mc:AlternateContent>
      </w:r>
    </w:p>
    <w:p w:rsidR="00905F8A" w:rsidRDefault="00A53FCA">
      <w:pPr>
        <w:spacing w:after="0"/>
        <w:jc w:val="both"/>
        <w:rPr>
          <w:rFonts w:ascii="Arial" w:hAnsi="Arial"/>
          <w:b/>
          <w:bCs/>
        </w:rPr>
      </w:pPr>
      <w:r>
        <w:rPr>
          <w:rFonts w:ascii="Arial" w:hAnsi="Arial"/>
          <w:b/>
          <w:bCs/>
        </w:rPr>
        <w:t>Q5 Do companies agree with the Proposal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Yes, agree with Ericsson.</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w:t>
            </w:r>
            <w:r>
              <w:rPr>
                <w:rFonts w:ascii="Arial" w:eastAsiaTheme="minorEastAsia" w:hAnsi="Arial"/>
                <w:lang w:val="de-DE" w:eastAsia="zh-CN"/>
              </w:rPr>
              <w:lastRenderedPageBreak/>
              <w:t xml:space="preserve">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trPr>
          <w:trHeight w:val="1292"/>
        </w:trPr>
        <w:tc>
          <w:tcPr>
            <w:tcW w:w="1837" w:type="dxa"/>
          </w:tcPr>
          <w:p w:rsidR="00905F8A" w:rsidRDefault="00A53FCA">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rsidR="00905F8A" w:rsidRDefault="00905F8A">
            <w:pPr>
              <w:spacing w:after="0"/>
              <w:jc w:val="both"/>
              <w:rPr>
                <w:rFonts w:ascii="Arial" w:hAnsi="Arial"/>
                <w:lang w:val="en-US" w:eastAsia="zh-CN"/>
              </w:rPr>
            </w:pPr>
          </w:p>
        </w:tc>
        <w:tc>
          <w:tcPr>
            <w:tcW w:w="5807" w:type="dxa"/>
          </w:tcPr>
          <w:p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trPr>
          <w:trHeight w:val="1292"/>
        </w:trPr>
        <w:tc>
          <w:tcPr>
            <w:tcW w:w="1837"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tc>
          <w:tcPr>
            <w:tcW w:w="1837"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p>
        </w:tc>
      </w:tr>
    </w:tbl>
    <w:p w:rsidR="00905F8A" w:rsidRDefault="00905F8A">
      <w:pPr>
        <w:spacing w:after="0"/>
        <w:jc w:val="both"/>
        <w:rPr>
          <w:rFonts w:ascii="Arial" w:hAnsi="Arial"/>
        </w:rPr>
      </w:pPr>
    </w:p>
    <w:p w:rsidR="00905F8A" w:rsidRDefault="00A53FCA">
      <w:pPr>
        <w:pStyle w:val="21"/>
      </w:pPr>
      <w:r>
        <w:t>2.2</w:t>
      </w:r>
      <w:r>
        <w:tab/>
        <w:t>Part 2: Intended to progress discussion on agreeable parts</w:t>
      </w:r>
    </w:p>
    <w:p w:rsidR="00905F8A" w:rsidRDefault="00A53FCA">
      <w:pPr>
        <w:spacing w:after="0"/>
        <w:jc w:val="both"/>
        <w:rPr>
          <w:rFonts w:ascii="Arial" w:hAnsi="Arial"/>
        </w:rPr>
      </w:pPr>
      <w:r>
        <w:rPr>
          <w:rFonts w:ascii="Arial" w:hAnsi="Arial"/>
        </w:rPr>
        <w:t xml:space="preserve">- To be updated after discussion on part 1 - </w:t>
      </w:r>
    </w:p>
    <w:bookmarkEnd w:id="0"/>
    <w:p w:rsidR="00905F8A" w:rsidRDefault="00A53FCA">
      <w:pPr>
        <w:pStyle w:val="1"/>
      </w:pPr>
      <w:r>
        <w:t>3</w:t>
      </w:r>
      <w:r>
        <w:tab/>
        <w:t>Conclusion</w:t>
      </w:r>
    </w:p>
    <w:p w:rsidR="00905F8A" w:rsidRDefault="00905F8A">
      <w:pPr>
        <w:pStyle w:val="a6"/>
        <w:rPr>
          <w:lang w:val="en-US"/>
        </w:rPr>
      </w:pPr>
    </w:p>
    <w:p w:rsidR="00905F8A" w:rsidRDefault="00A53FCA">
      <w:pPr>
        <w:spacing w:after="0"/>
        <w:jc w:val="both"/>
        <w:rPr>
          <w:rFonts w:ascii="Arial" w:hAnsi="Arial"/>
        </w:rPr>
      </w:pPr>
      <w:r>
        <w:rPr>
          <w:rFonts w:ascii="Arial" w:hAnsi="Arial"/>
        </w:rPr>
        <w:t xml:space="preserve">- To be updated after discussion on part 1 - </w:t>
      </w:r>
    </w:p>
    <w:p w:rsidR="00905F8A" w:rsidRDefault="00A53FCA">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05F8A" w:rsidRDefault="00A53FCA">
      <w:pPr>
        <w:pStyle w:val="1"/>
      </w:pPr>
      <w:r>
        <w:rPr>
          <w:b/>
          <w:bCs/>
          <w:lang w:val="en-US"/>
        </w:rPr>
        <w:fldChar w:fldCharType="end"/>
      </w:r>
      <w:r>
        <w:t>4</w:t>
      </w:r>
      <w:r>
        <w:tab/>
        <w:t>References</w:t>
      </w:r>
    </w:p>
    <w:bookmarkStart w:id="2" w:name="_Ref55227454"/>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af9"/>
          <w:rFonts w:cs="Arial"/>
          <w:szCs w:val="20"/>
        </w:rPr>
        <w:t>R2-2009630</w:t>
      </w:r>
      <w:r>
        <w:rPr>
          <w:rStyle w:val="af9"/>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3" w:name="_Ref5522924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af9"/>
          <w:rFonts w:cs="Arial"/>
          <w:szCs w:val="20"/>
        </w:rPr>
        <w:t>R2-2010567</w:t>
      </w:r>
      <w:r>
        <w:rPr>
          <w:rStyle w:val="af9"/>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3"/>
    </w:p>
    <w:bookmarkStart w:id="4" w:name="_Ref55229247"/>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af9"/>
          <w:rFonts w:cs="Arial"/>
          <w:szCs w:val="20"/>
        </w:rPr>
        <w:t>R2-2010568</w:t>
      </w:r>
      <w:r>
        <w:rPr>
          <w:rStyle w:val="af9"/>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4"/>
    </w:p>
    <w:bookmarkStart w:id="5" w:name="_Ref55227988"/>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af9"/>
          <w:rFonts w:ascii="Arial" w:hAnsi="Arial" w:cs="Arial"/>
          <w:sz w:val="20"/>
          <w:szCs w:val="20"/>
        </w:rPr>
        <w:t>R2-2010238</w:t>
      </w:r>
      <w:r>
        <w:rPr>
          <w:rStyle w:val="af9"/>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2"/>
      <w:bookmarkEnd w:id="5"/>
    </w:p>
    <w:bookmarkStart w:id="6" w:name="_Ref55229281"/>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af9"/>
          <w:rFonts w:ascii="Arial" w:hAnsi="Arial" w:cs="Arial"/>
          <w:sz w:val="20"/>
          <w:szCs w:val="20"/>
        </w:rPr>
        <w:t>R2-2010512</w:t>
      </w:r>
      <w:r>
        <w:rPr>
          <w:rStyle w:val="af9"/>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6"/>
    </w:p>
    <w:bookmarkStart w:id="7" w:name="_Ref55229282"/>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af9"/>
          <w:rFonts w:ascii="Arial" w:hAnsi="Arial" w:cs="Arial"/>
          <w:sz w:val="20"/>
          <w:szCs w:val="20"/>
        </w:rPr>
        <w:t>R2-2010513</w:t>
      </w:r>
      <w:r>
        <w:rPr>
          <w:rStyle w:val="af9"/>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7"/>
    </w:p>
    <w:bookmarkStart w:id="8" w:name="_Ref55220038"/>
    <w:p w:rsidR="00905F8A" w:rsidRDefault="00A53FCA">
      <w:pPr>
        <w:pStyle w:val="Doc-title"/>
        <w:numPr>
          <w:ilvl w:val="0"/>
          <w:numId w:val="14"/>
        </w:numPr>
        <w:rPr>
          <w:rFonts w:cs="Arial"/>
          <w:szCs w:val="20"/>
        </w:rPr>
      </w:pPr>
      <w:r>
        <w:lastRenderedPageBreak/>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af9"/>
          <w:rFonts w:cs="Arial"/>
          <w:szCs w:val="20"/>
        </w:rPr>
        <w:t>R2-2010517</w:t>
      </w:r>
      <w:r>
        <w:rPr>
          <w:rStyle w:val="af9"/>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8"/>
    </w:p>
    <w:bookmarkStart w:id="9" w:name="_Ref5522003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af9"/>
          <w:rFonts w:cs="Arial"/>
          <w:szCs w:val="20"/>
        </w:rPr>
        <w:t>R2-2010518</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9"/>
    </w:p>
    <w:bookmarkStart w:id="10" w:name="_Ref55220041"/>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af9"/>
          <w:rFonts w:cs="Arial"/>
          <w:szCs w:val="20"/>
        </w:rPr>
        <w:t>R2-2010519</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0"/>
    </w:p>
    <w:bookmarkStart w:id="11" w:name="_Ref55220042"/>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af9"/>
          <w:rFonts w:cs="Arial"/>
          <w:szCs w:val="20"/>
        </w:rPr>
        <w:t>R2-2010520</w:t>
      </w:r>
      <w:r>
        <w:rPr>
          <w:rStyle w:val="af9"/>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1"/>
    </w:p>
    <w:bookmarkStart w:id="12" w:name="_Ref5522649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af9"/>
          <w:rFonts w:cs="Arial"/>
          <w:szCs w:val="20"/>
        </w:rPr>
        <w:t>R2-2010539</w:t>
      </w:r>
      <w:r>
        <w:rPr>
          <w:rStyle w:val="af9"/>
          <w:rFonts w:cs="Arial"/>
          <w:szCs w:val="20"/>
        </w:rPr>
        <w:fldChar w:fldCharType="end"/>
      </w:r>
      <w:r>
        <w:rPr>
          <w:rFonts w:cs="Arial"/>
          <w:szCs w:val="20"/>
        </w:rPr>
        <w:tab/>
        <w:t>Definition of fallback per CC feature set, Ericsson, RAN2 #112-e, 2-13 November 2020</w:t>
      </w:r>
      <w:bookmarkEnd w:id="12"/>
    </w:p>
    <w:bookmarkStart w:id="13" w:name="_Ref55226496"/>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af9"/>
          <w:rFonts w:cs="Arial"/>
          <w:szCs w:val="20"/>
        </w:rPr>
        <w:t>R2-2010538</w:t>
      </w:r>
      <w:r>
        <w:rPr>
          <w:rStyle w:val="af9"/>
          <w:rFonts w:cs="Arial"/>
          <w:szCs w:val="20"/>
        </w:rPr>
        <w:fldChar w:fldCharType="end"/>
      </w:r>
      <w:r>
        <w:rPr>
          <w:rFonts w:cs="Arial"/>
          <w:szCs w:val="20"/>
        </w:rPr>
        <w:tab/>
        <w:t>Definition of fallback per CC feature set, Ericsson, RAN2 #112-e, 2-13 November 2020</w:t>
      </w:r>
      <w:bookmarkEnd w:id="13"/>
    </w:p>
    <w:bookmarkStart w:id="14" w:name="_Ref5522728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af9"/>
          <w:rFonts w:cs="Arial"/>
          <w:szCs w:val="20"/>
        </w:rPr>
        <w:t>R2-2010084</w:t>
      </w:r>
      <w:r>
        <w:rPr>
          <w:rStyle w:val="af9"/>
          <w:rFonts w:cs="Arial"/>
          <w:szCs w:val="20"/>
        </w:rPr>
        <w:fldChar w:fldCharType="end"/>
      </w:r>
      <w:r>
        <w:rPr>
          <w:rFonts w:cs="Arial"/>
          <w:szCs w:val="20"/>
        </w:rPr>
        <w:tab/>
        <w:t>Internode coordination for superset BCs reported by UE, Samsung Telecommunications, RAN2 #112-e, 2-13 November 2020</w:t>
      </w:r>
      <w:bookmarkEnd w:id="14"/>
    </w:p>
    <w:sectPr w:rsidR="00905F8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0D" w:rsidRDefault="00DB300D" w:rsidP="00656F5F">
      <w:pPr>
        <w:spacing w:after="0" w:line="240" w:lineRule="auto"/>
      </w:pPr>
      <w:r>
        <w:separator/>
      </w:r>
    </w:p>
  </w:endnote>
  <w:endnote w:type="continuationSeparator" w:id="0">
    <w:p w:rsidR="00DB300D" w:rsidRDefault="00DB300D" w:rsidP="0065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0D" w:rsidRDefault="00DB300D" w:rsidP="00656F5F">
      <w:pPr>
        <w:spacing w:after="0" w:line="240" w:lineRule="auto"/>
      </w:pPr>
      <w:r>
        <w:separator/>
      </w:r>
    </w:p>
  </w:footnote>
  <w:footnote w:type="continuationSeparator" w:id="0">
    <w:p w:rsidR="00DB300D" w:rsidRDefault="00DB300D" w:rsidP="00656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6F5F"/>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00D"/>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EA0514-1BFF-4E8A-A64C-0E8CCA13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14851</Characters>
  <Application>Microsoft Office Word</Application>
  <DocSecurity>0</DocSecurity>
  <Lines>123</Lines>
  <Paragraphs>34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2008-02-01T05:09:00Z</cp:lastPrinted>
  <dcterms:created xsi:type="dcterms:W3CDTF">2020-11-05T15:13:00Z</dcterms:created>
  <dcterms:modified xsi:type="dcterms:W3CDTF">2020-11-05T15:13:00Z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ies>
</file>