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C5E0B3" w:themeColor="accent6" w:themeTint="66"/>
  <w:body>
    <w:p w14:paraId="025E21FF" w14:textId="77E39C0C" w:rsidR="00C73FC1" w:rsidRPr="002C5CDC" w:rsidRDefault="00C73FC1" w:rsidP="00C73FC1">
      <w:pPr>
        <w:tabs>
          <w:tab w:val="center" w:pos="4536"/>
          <w:tab w:val="left" w:pos="6804"/>
          <w:tab w:val="right" w:pos="8280"/>
          <w:tab w:val="right" w:pos="9639"/>
        </w:tabs>
        <w:spacing w:afterLines="50" w:after="156"/>
        <w:ind w:right="2"/>
        <w:rPr>
          <w:rFonts w:ascii="Arial" w:hAnsi="Arial" w:cs="Arial"/>
          <w:b/>
          <w:bCs/>
          <w:sz w:val="24"/>
        </w:rPr>
      </w:pPr>
      <w:bookmarkStart w:id="0" w:name="OLE_LINK87"/>
      <w:bookmarkStart w:id="1" w:name="OLE_LINK88"/>
      <w:bookmarkStart w:id="2" w:name="OLE_LINK3"/>
      <w:r w:rsidRPr="004A36CA">
        <w:rPr>
          <w:rFonts w:ascii="Arial" w:hAnsi="Arial" w:cs="Arial"/>
          <w:b/>
          <w:bCs/>
          <w:sz w:val="24"/>
        </w:rPr>
        <w:t>3GPP TSG RAN WG</w:t>
      </w:r>
      <w:r w:rsidR="00547C2D">
        <w:rPr>
          <w:rFonts w:ascii="Arial" w:hAnsi="Arial" w:cs="Arial"/>
          <w:b/>
          <w:bCs/>
          <w:sz w:val="24"/>
        </w:rPr>
        <w:t>2</w:t>
      </w:r>
      <w:r w:rsidRPr="004A36CA">
        <w:rPr>
          <w:rFonts w:ascii="Arial" w:hAnsi="Arial" w:cs="Arial"/>
          <w:b/>
          <w:bCs/>
          <w:sz w:val="24"/>
        </w:rPr>
        <w:t xml:space="preserve"> </w:t>
      </w:r>
      <w:r>
        <w:rPr>
          <w:rFonts w:ascii="Arial" w:hAnsi="Arial" w:cs="Arial"/>
          <w:b/>
          <w:bCs/>
          <w:sz w:val="24"/>
        </w:rPr>
        <w:t xml:space="preserve">Meeting </w:t>
      </w:r>
      <w:r w:rsidRPr="004A36CA">
        <w:rPr>
          <w:rFonts w:ascii="Arial" w:hAnsi="Arial" w:cs="Arial"/>
          <w:b/>
          <w:bCs/>
          <w:sz w:val="24"/>
        </w:rPr>
        <w:t>#</w:t>
      </w:r>
      <w:r>
        <w:rPr>
          <w:rFonts w:ascii="Arial" w:hAnsi="Arial" w:cs="Arial"/>
          <w:b/>
          <w:bCs/>
          <w:sz w:val="24"/>
        </w:rPr>
        <w:t>1</w:t>
      </w:r>
      <w:r w:rsidR="00547C2D">
        <w:rPr>
          <w:rFonts w:ascii="Arial" w:hAnsi="Arial" w:cs="Arial"/>
          <w:b/>
          <w:bCs/>
          <w:sz w:val="24"/>
        </w:rPr>
        <w:t>12</w:t>
      </w:r>
      <w:r w:rsidRPr="003D18AC">
        <w:rPr>
          <w:rFonts w:ascii="Arial" w:hAnsi="Arial" w:cs="Arial"/>
          <w:b/>
          <w:bCs/>
          <w:sz w:val="24"/>
        </w:rPr>
        <w:t>-e</w:t>
      </w:r>
      <w:r w:rsidRPr="002C5CDC">
        <w:rPr>
          <w:rFonts w:ascii="Arial" w:eastAsia="MS Mincho" w:hAnsi="Arial" w:cs="Arial"/>
          <w:b/>
          <w:bCs/>
          <w:sz w:val="24"/>
          <w:lang w:eastAsia="ja-JP"/>
        </w:rPr>
        <w:tab/>
      </w:r>
      <w:r w:rsidR="00263727">
        <w:rPr>
          <w:rFonts w:ascii="Arial" w:hAnsi="Arial" w:cs="Arial"/>
          <w:b/>
          <w:bCs/>
          <w:sz w:val="24"/>
        </w:rPr>
        <w:tab/>
      </w:r>
      <w:r w:rsidR="00263727">
        <w:rPr>
          <w:rFonts w:ascii="Arial" w:hAnsi="Arial" w:cs="Arial"/>
          <w:b/>
          <w:bCs/>
          <w:sz w:val="24"/>
        </w:rPr>
        <w:tab/>
      </w:r>
      <w:r w:rsidR="00263727">
        <w:rPr>
          <w:rFonts w:ascii="Arial" w:hAnsi="Arial" w:cs="Arial"/>
          <w:b/>
          <w:bCs/>
          <w:sz w:val="24"/>
        </w:rPr>
        <w:tab/>
      </w:r>
      <w:r w:rsidR="007F38B3" w:rsidRPr="007F38B3">
        <w:rPr>
          <w:rFonts w:ascii="Arial" w:hAnsi="Arial" w:cs="Arial"/>
          <w:b/>
          <w:bCs/>
          <w:sz w:val="24"/>
        </w:rPr>
        <w:t>R2-2010664</w:t>
      </w:r>
    </w:p>
    <w:p w14:paraId="704AF605" w14:textId="74FC3132" w:rsidR="00C73FC1" w:rsidRPr="00291A12" w:rsidRDefault="006D0231" w:rsidP="00C73FC1">
      <w:pPr>
        <w:tabs>
          <w:tab w:val="center" w:pos="4536"/>
          <w:tab w:val="right" w:pos="9072"/>
        </w:tabs>
        <w:spacing w:afterLines="50" w:after="156"/>
        <w:rPr>
          <w:rFonts w:ascii="Arial" w:eastAsia="MS Mincho" w:hAnsi="Arial" w:cs="Arial"/>
          <w:b/>
          <w:bCs/>
          <w:sz w:val="24"/>
          <w:lang w:eastAsia="ja-JP"/>
        </w:rPr>
      </w:pPr>
      <w:r>
        <w:rPr>
          <w:rFonts w:ascii="Arial" w:eastAsia="MS Mincho" w:hAnsi="Arial" w:cs="Arial"/>
          <w:b/>
          <w:bCs/>
          <w:sz w:val="24"/>
          <w:lang w:eastAsia="ja-JP"/>
        </w:rPr>
        <w:t>e-Meeting</w:t>
      </w:r>
      <w:r w:rsidRPr="00291A12">
        <w:rPr>
          <w:rFonts w:ascii="Arial" w:eastAsia="MS Mincho" w:hAnsi="Arial" w:cs="Arial"/>
          <w:b/>
          <w:bCs/>
          <w:sz w:val="24"/>
          <w:lang w:eastAsia="ja-JP"/>
        </w:rPr>
        <w:t xml:space="preserve">, </w:t>
      </w:r>
      <w:r w:rsidR="00E213FE" w:rsidRPr="00EA0BE0">
        <w:rPr>
          <w:rFonts w:ascii="Arial" w:eastAsia="MS Mincho" w:hAnsi="Arial" w:cs="Arial"/>
          <w:b/>
          <w:bCs/>
          <w:sz w:val="24"/>
          <w:lang w:eastAsia="ja-JP"/>
        </w:rPr>
        <w:t xml:space="preserve">November </w:t>
      </w:r>
      <w:r w:rsidRPr="00EA0BE0">
        <w:rPr>
          <w:rFonts w:ascii="Arial" w:eastAsia="MS Mincho" w:hAnsi="Arial" w:cs="Arial" w:hint="eastAsia"/>
          <w:b/>
          <w:bCs/>
          <w:sz w:val="24"/>
          <w:lang w:eastAsia="ja-JP"/>
        </w:rPr>
        <w:t>2</w:t>
      </w:r>
      <w:r w:rsidR="00E213FE">
        <w:rPr>
          <w:rFonts w:ascii="Arial" w:eastAsia="MS Mincho" w:hAnsi="Arial" w:cs="Arial"/>
          <w:b/>
          <w:bCs/>
          <w:sz w:val="24"/>
          <w:vertAlign w:val="superscript"/>
          <w:lang w:eastAsia="ja-JP"/>
        </w:rPr>
        <w:t>nd</w:t>
      </w:r>
      <w:r>
        <w:rPr>
          <w:rFonts w:ascii="Arial" w:eastAsia="MS Mincho" w:hAnsi="Arial" w:cs="Arial"/>
          <w:b/>
          <w:bCs/>
          <w:sz w:val="24"/>
          <w:vertAlign w:val="superscript"/>
          <w:lang w:eastAsia="ja-JP"/>
        </w:rPr>
        <w:t xml:space="preserve"> </w:t>
      </w:r>
      <w:r w:rsidRPr="00EA0BE0">
        <w:rPr>
          <w:rFonts w:ascii="Arial" w:eastAsia="MS Mincho" w:hAnsi="Arial" w:cs="Arial"/>
          <w:b/>
          <w:bCs/>
          <w:sz w:val="24"/>
          <w:lang w:eastAsia="ja-JP"/>
        </w:rPr>
        <w:t>–</w:t>
      </w:r>
      <w:r>
        <w:rPr>
          <w:rFonts w:ascii="Arial" w:eastAsia="MS Mincho" w:hAnsi="Arial" w:cs="Arial"/>
          <w:b/>
          <w:bCs/>
          <w:sz w:val="24"/>
          <w:lang w:eastAsia="ja-JP"/>
        </w:rPr>
        <w:t xml:space="preserve"> </w:t>
      </w:r>
      <w:r w:rsidRPr="00EA0BE0">
        <w:rPr>
          <w:rFonts w:ascii="Arial" w:eastAsia="MS Mincho" w:hAnsi="Arial" w:cs="Arial"/>
          <w:b/>
          <w:bCs/>
          <w:sz w:val="24"/>
          <w:lang w:eastAsia="ja-JP"/>
        </w:rPr>
        <w:t xml:space="preserve">November </w:t>
      </w:r>
      <w:r w:rsidRPr="00EA0BE0">
        <w:rPr>
          <w:rFonts w:ascii="Arial" w:eastAsia="MS Mincho" w:hAnsi="Arial" w:cs="Arial" w:hint="eastAsia"/>
          <w:b/>
          <w:bCs/>
          <w:sz w:val="24"/>
          <w:lang w:eastAsia="ja-JP"/>
        </w:rPr>
        <w:t>13</w:t>
      </w:r>
      <w:r w:rsidRPr="00EA0BE0">
        <w:rPr>
          <w:rFonts w:ascii="Arial" w:eastAsia="MS Mincho" w:hAnsi="Arial" w:cs="Arial"/>
          <w:b/>
          <w:bCs/>
          <w:sz w:val="24"/>
          <w:vertAlign w:val="superscript"/>
          <w:lang w:eastAsia="ja-JP"/>
        </w:rPr>
        <w:t>th</w:t>
      </w:r>
      <w:r w:rsidRPr="00EA0BE0">
        <w:rPr>
          <w:rFonts w:ascii="Arial" w:eastAsia="MS Mincho" w:hAnsi="Arial" w:cs="Arial"/>
          <w:b/>
          <w:bCs/>
          <w:sz w:val="24"/>
          <w:lang w:eastAsia="ja-JP"/>
        </w:rPr>
        <w:t>, 2</w:t>
      </w:r>
      <w:r w:rsidRPr="00291A12">
        <w:rPr>
          <w:rFonts w:ascii="Arial" w:eastAsia="MS Mincho" w:hAnsi="Arial" w:cs="Arial"/>
          <w:b/>
          <w:bCs/>
          <w:sz w:val="24"/>
          <w:lang w:eastAsia="ja-JP"/>
        </w:rPr>
        <w:t>0</w:t>
      </w:r>
      <w:r>
        <w:rPr>
          <w:rFonts w:ascii="Arial" w:eastAsia="MS Mincho" w:hAnsi="Arial" w:cs="Arial"/>
          <w:b/>
          <w:bCs/>
          <w:sz w:val="24"/>
          <w:lang w:eastAsia="ja-JP"/>
        </w:rPr>
        <w:t>20</w:t>
      </w:r>
    </w:p>
    <w:p w14:paraId="44A19BC0" w14:textId="77777777" w:rsidR="004D41CE" w:rsidRPr="00540B9F" w:rsidRDefault="004D41CE" w:rsidP="004D41CE">
      <w:pPr>
        <w:tabs>
          <w:tab w:val="left" w:pos="1843"/>
        </w:tabs>
        <w:spacing w:afterLines="50" w:after="156"/>
        <w:rPr>
          <w:rFonts w:ascii="Arial" w:hAnsi="Arial" w:cs="Arial"/>
          <w:b/>
          <w:sz w:val="22"/>
          <w:szCs w:val="22"/>
        </w:rPr>
      </w:pPr>
      <w:r w:rsidRPr="00540B9F">
        <w:rPr>
          <w:rFonts w:ascii="Arial" w:hAnsi="Arial" w:cs="Arial"/>
          <w:b/>
          <w:sz w:val="22"/>
          <w:szCs w:val="22"/>
        </w:rPr>
        <w:t xml:space="preserve">Source </w:t>
      </w:r>
      <w:r w:rsidRPr="00540B9F">
        <w:rPr>
          <w:rFonts w:ascii="Arial" w:hAnsi="Arial" w:cs="Arial"/>
          <w:b/>
          <w:sz w:val="22"/>
          <w:szCs w:val="22"/>
        </w:rPr>
        <w:tab/>
        <w:t xml:space="preserve">: </w:t>
      </w:r>
      <w:r w:rsidRPr="00540B9F">
        <w:rPr>
          <w:rFonts w:ascii="Arial" w:hAnsi="Arial" w:cs="Arial" w:hint="eastAsia"/>
          <w:b/>
          <w:sz w:val="22"/>
          <w:szCs w:val="22"/>
        </w:rPr>
        <w:t>CA</w:t>
      </w:r>
      <w:r>
        <w:rPr>
          <w:rFonts w:ascii="Arial" w:hAnsi="Arial" w:cs="Arial"/>
          <w:b/>
          <w:sz w:val="22"/>
          <w:szCs w:val="22"/>
        </w:rPr>
        <w:t>ICT</w:t>
      </w:r>
    </w:p>
    <w:p w14:paraId="06E0DB7C" w14:textId="4807E936" w:rsidR="004D41CE" w:rsidRPr="00540B9F" w:rsidRDefault="004D41CE" w:rsidP="004D41CE">
      <w:pPr>
        <w:tabs>
          <w:tab w:val="left" w:pos="1843"/>
        </w:tabs>
        <w:spacing w:afterLines="50" w:after="156"/>
        <w:rPr>
          <w:rFonts w:ascii="Arial" w:hAnsi="Arial" w:cs="Arial"/>
          <w:b/>
          <w:sz w:val="22"/>
          <w:szCs w:val="22"/>
        </w:rPr>
      </w:pPr>
      <w:r w:rsidRPr="00540B9F">
        <w:rPr>
          <w:rFonts w:ascii="Arial" w:hAnsi="Arial" w:cs="Arial"/>
          <w:b/>
          <w:sz w:val="22"/>
          <w:szCs w:val="22"/>
        </w:rPr>
        <w:t xml:space="preserve">Title </w:t>
      </w:r>
      <w:r w:rsidRPr="00540B9F">
        <w:rPr>
          <w:rFonts w:ascii="Arial" w:hAnsi="Arial" w:cs="Arial"/>
          <w:b/>
          <w:sz w:val="22"/>
          <w:szCs w:val="22"/>
        </w:rPr>
        <w:tab/>
      </w:r>
      <w:r w:rsidRPr="00540B9F">
        <w:rPr>
          <w:rFonts w:ascii="Arial" w:hAnsi="Arial" w:cs="Arial" w:hint="eastAsia"/>
          <w:b/>
          <w:sz w:val="22"/>
          <w:szCs w:val="22"/>
        </w:rPr>
        <w:t xml:space="preserve">: </w:t>
      </w:r>
      <w:r w:rsidR="00547C2D" w:rsidRPr="00547C2D">
        <w:rPr>
          <w:rFonts w:ascii="Arial" w:hAnsi="Arial" w:cs="Arial"/>
          <w:b/>
          <w:sz w:val="22"/>
          <w:szCs w:val="22"/>
        </w:rPr>
        <w:t xml:space="preserve">Considerations on </w:t>
      </w:r>
      <w:r w:rsidR="008D255F">
        <w:rPr>
          <w:rFonts w:ascii="Arial" w:hAnsi="Arial" w:cs="Arial"/>
          <w:b/>
          <w:sz w:val="22"/>
          <w:szCs w:val="22"/>
        </w:rPr>
        <w:t>scheduling request</w:t>
      </w:r>
      <w:r w:rsidR="00547C2D" w:rsidRPr="00547C2D">
        <w:rPr>
          <w:rFonts w:ascii="Arial" w:hAnsi="Arial" w:cs="Arial"/>
          <w:b/>
          <w:sz w:val="22"/>
          <w:szCs w:val="22"/>
        </w:rPr>
        <w:t xml:space="preserve"> in NTN</w:t>
      </w:r>
    </w:p>
    <w:p w14:paraId="7B50E981" w14:textId="74C3F467" w:rsidR="004D41CE" w:rsidRPr="00540B9F" w:rsidRDefault="004D41CE" w:rsidP="004D41CE">
      <w:pPr>
        <w:tabs>
          <w:tab w:val="left" w:pos="1843"/>
        </w:tabs>
        <w:spacing w:afterLines="50" w:after="156"/>
        <w:rPr>
          <w:rFonts w:ascii="Arial" w:hAnsi="Arial" w:cs="Arial"/>
          <w:b/>
          <w:sz w:val="22"/>
          <w:szCs w:val="22"/>
        </w:rPr>
      </w:pPr>
      <w:r w:rsidRPr="00540B9F">
        <w:rPr>
          <w:rFonts w:ascii="Arial" w:hAnsi="Arial" w:cs="Arial"/>
          <w:b/>
          <w:sz w:val="22"/>
          <w:szCs w:val="22"/>
        </w:rPr>
        <w:t>Agenda Item</w:t>
      </w:r>
      <w:bookmarkStart w:id="3" w:name="Source"/>
      <w:bookmarkEnd w:id="3"/>
      <w:r w:rsidRPr="00540B9F">
        <w:rPr>
          <w:rFonts w:ascii="Arial" w:hAnsi="Arial" w:cs="Arial"/>
          <w:b/>
          <w:sz w:val="22"/>
          <w:szCs w:val="22"/>
        </w:rPr>
        <w:tab/>
        <w:t>:</w:t>
      </w:r>
      <w:r w:rsidRPr="00540B9F">
        <w:rPr>
          <w:rFonts w:ascii="Arial" w:hAnsi="Arial" w:cs="Arial" w:hint="eastAsia"/>
          <w:b/>
          <w:sz w:val="22"/>
          <w:szCs w:val="22"/>
        </w:rPr>
        <w:t xml:space="preserve"> </w:t>
      </w:r>
      <w:r w:rsidR="00FE256F">
        <w:rPr>
          <w:rFonts w:ascii="Arial" w:hAnsi="Arial" w:cs="Arial"/>
          <w:b/>
          <w:sz w:val="22"/>
          <w:szCs w:val="22"/>
        </w:rPr>
        <w:t>8</w:t>
      </w:r>
      <w:r>
        <w:rPr>
          <w:rFonts w:ascii="Arial" w:hAnsi="Arial" w:cs="Arial"/>
          <w:b/>
          <w:sz w:val="22"/>
          <w:szCs w:val="22"/>
        </w:rPr>
        <w:t>.</w:t>
      </w:r>
      <w:r w:rsidR="00E213FE">
        <w:rPr>
          <w:rFonts w:ascii="Arial" w:hAnsi="Arial" w:cs="Arial"/>
          <w:b/>
          <w:sz w:val="22"/>
          <w:szCs w:val="22"/>
        </w:rPr>
        <w:t>10</w:t>
      </w:r>
      <w:r>
        <w:rPr>
          <w:rFonts w:ascii="Arial" w:hAnsi="Arial" w:cs="Arial"/>
          <w:b/>
          <w:sz w:val="22"/>
          <w:szCs w:val="22"/>
        </w:rPr>
        <w:t>.</w:t>
      </w:r>
      <w:r w:rsidR="00E213FE">
        <w:rPr>
          <w:rFonts w:ascii="Arial" w:hAnsi="Arial" w:cs="Arial"/>
          <w:b/>
          <w:sz w:val="22"/>
          <w:szCs w:val="22"/>
        </w:rPr>
        <w:t>2.</w:t>
      </w:r>
      <w:r w:rsidR="00FE256F">
        <w:rPr>
          <w:rFonts w:ascii="Arial" w:hAnsi="Arial" w:cs="Arial"/>
          <w:b/>
          <w:sz w:val="22"/>
          <w:szCs w:val="22"/>
        </w:rPr>
        <w:t>1</w:t>
      </w:r>
    </w:p>
    <w:p w14:paraId="6A1AE250" w14:textId="77777777" w:rsidR="004D41CE" w:rsidRPr="00540B9F" w:rsidRDefault="004D41CE" w:rsidP="004D41CE">
      <w:pPr>
        <w:widowControl/>
        <w:tabs>
          <w:tab w:val="left" w:pos="1843"/>
        </w:tabs>
        <w:spacing w:afterLines="50" w:after="156"/>
        <w:rPr>
          <w:rFonts w:ascii="Arial" w:eastAsia="MS Mincho" w:hAnsi="Arial" w:cs="Arial"/>
          <w:b/>
          <w:kern w:val="0"/>
          <w:sz w:val="22"/>
          <w:szCs w:val="22"/>
          <w:lang w:val="en-GB" w:eastAsia="en-US"/>
        </w:rPr>
      </w:pPr>
      <w:r w:rsidRPr="00540B9F">
        <w:rPr>
          <w:rFonts w:ascii="Arial" w:eastAsia="MS Mincho" w:hAnsi="Arial" w:cs="Arial"/>
          <w:b/>
          <w:kern w:val="0"/>
          <w:sz w:val="22"/>
          <w:szCs w:val="22"/>
          <w:lang w:val="en-GB" w:eastAsia="en-US"/>
        </w:rPr>
        <w:t>Document for</w:t>
      </w:r>
      <w:r w:rsidRPr="00540B9F">
        <w:rPr>
          <w:rFonts w:ascii="Arial" w:eastAsia="MS Mincho" w:hAnsi="Arial" w:cs="Arial"/>
          <w:b/>
          <w:kern w:val="0"/>
          <w:sz w:val="22"/>
          <w:szCs w:val="22"/>
          <w:lang w:val="en-GB" w:eastAsia="en-US"/>
        </w:rPr>
        <w:tab/>
        <w:t xml:space="preserve">: </w:t>
      </w:r>
      <w:r w:rsidRPr="00540B9F">
        <w:rPr>
          <w:rFonts w:ascii="Arial" w:eastAsia="MS Mincho" w:hAnsi="Arial" w:cs="Arial" w:hint="eastAsia"/>
          <w:b/>
          <w:kern w:val="0"/>
          <w:sz w:val="22"/>
          <w:szCs w:val="22"/>
          <w:lang w:val="en-GB" w:eastAsia="en-US"/>
        </w:rPr>
        <w:t>Discussion / Decision</w:t>
      </w:r>
    </w:p>
    <w:bookmarkEnd w:id="0"/>
    <w:bookmarkEnd w:id="1"/>
    <w:bookmarkEnd w:id="2"/>
    <w:p w14:paraId="2468F8FF" w14:textId="77777777" w:rsidR="001C5D0C" w:rsidRPr="00A90A77" w:rsidRDefault="001C5D0C" w:rsidP="00EF3E91">
      <w:pPr>
        <w:pStyle w:val="1"/>
        <w:keepLines/>
        <w:pBdr>
          <w:top w:val="single" w:sz="12" w:space="3" w:color="auto"/>
        </w:pBdr>
        <w:tabs>
          <w:tab w:val="clear" w:pos="0"/>
          <w:tab w:val="left" w:pos="446"/>
          <w:tab w:val="left" w:pos="858"/>
        </w:tabs>
        <w:spacing w:before="120" w:afterLines="50" w:after="156"/>
        <w:rPr>
          <w:b/>
          <w:sz w:val="30"/>
          <w:szCs w:val="30"/>
        </w:rPr>
      </w:pPr>
      <w:r w:rsidRPr="00A90A77">
        <w:rPr>
          <w:b/>
          <w:sz w:val="30"/>
          <w:szCs w:val="30"/>
        </w:rPr>
        <w:t>Introduction</w:t>
      </w:r>
    </w:p>
    <w:p w14:paraId="56E91FFD" w14:textId="4F9743C4" w:rsidR="00A15A11" w:rsidRPr="003C299D" w:rsidRDefault="00E87BBA" w:rsidP="00AA58CE">
      <w:pPr>
        <w:spacing w:afterLines="50" w:after="156"/>
      </w:pPr>
      <w:r>
        <w:rPr>
          <w:kern w:val="0"/>
          <w:sz w:val="22"/>
          <w:szCs w:val="22"/>
        </w:rPr>
        <w:t>I</w:t>
      </w:r>
      <w:r w:rsidR="00BA3091">
        <w:rPr>
          <w:sz w:val="22"/>
          <w:szCs w:val="22"/>
        </w:rPr>
        <w:t xml:space="preserve">n the </w:t>
      </w:r>
      <w:r>
        <w:rPr>
          <w:sz w:val="22"/>
          <w:szCs w:val="22"/>
        </w:rPr>
        <w:t>R</w:t>
      </w:r>
      <w:r w:rsidR="007F6708" w:rsidRPr="007F6708">
        <w:rPr>
          <w:sz w:val="22"/>
          <w:szCs w:val="22"/>
        </w:rPr>
        <w:t>AN</w:t>
      </w:r>
      <w:r w:rsidR="00A15A11">
        <w:rPr>
          <w:sz w:val="22"/>
          <w:szCs w:val="22"/>
        </w:rPr>
        <w:t>2</w:t>
      </w:r>
      <w:r>
        <w:rPr>
          <w:sz w:val="22"/>
          <w:szCs w:val="22"/>
        </w:rPr>
        <w:t xml:space="preserve"> </w:t>
      </w:r>
      <w:r w:rsidR="00EF60E0">
        <w:rPr>
          <w:sz w:val="22"/>
          <w:szCs w:val="22"/>
        </w:rPr>
        <w:t>#1</w:t>
      </w:r>
      <w:r w:rsidR="00A15A11">
        <w:rPr>
          <w:sz w:val="22"/>
          <w:szCs w:val="22"/>
        </w:rPr>
        <w:t>11</w:t>
      </w:r>
      <w:r w:rsidR="00EF60E0">
        <w:rPr>
          <w:sz w:val="22"/>
          <w:szCs w:val="22"/>
        </w:rPr>
        <w:t xml:space="preserve">e </w:t>
      </w:r>
      <w:r>
        <w:rPr>
          <w:sz w:val="22"/>
          <w:szCs w:val="22"/>
        </w:rPr>
        <w:t xml:space="preserve">meeting, the following agreements </w:t>
      </w:r>
      <w:r w:rsidR="00EF60E0">
        <w:rPr>
          <w:sz w:val="22"/>
          <w:szCs w:val="22"/>
        </w:rPr>
        <w:t xml:space="preserve">were </w:t>
      </w:r>
      <w:r>
        <w:rPr>
          <w:sz w:val="22"/>
          <w:szCs w:val="22"/>
        </w:rPr>
        <w:t>reached</w:t>
      </w:r>
      <w:r w:rsidR="00AA58CE">
        <w:rPr>
          <w:sz w:val="22"/>
          <w:szCs w:val="22"/>
        </w:rPr>
        <w:t xml:space="preserve"> about </w:t>
      </w:r>
      <w:r w:rsidR="00AA58CE">
        <w:rPr>
          <w:iCs/>
        </w:rPr>
        <w:t>user plane enhancements for NTN</w:t>
      </w:r>
      <w:r w:rsidR="00D95C80">
        <w:rPr>
          <w:sz w:val="22"/>
          <w:szCs w:val="22"/>
        </w:rPr>
        <w:t xml:space="preserve"> </w:t>
      </w:r>
      <w:r w:rsidR="00D95C80">
        <w:rPr>
          <w:sz w:val="22"/>
          <w:szCs w:val="22"/>
        </w:rPr>
        <w:fldChar w:fldCharType="begin"/>
      </w:r>
      <w:r w:rsidR="00D95C80">
        <w:rPr>
          <w:sz w:val="22"/>
          <w:szCs w:val="22"/>
        </w:rPr>
        <w:instrText xml:space="preserve"> REF _Ref47429413 \r \h </w:instrText>
      </w:r>
      <w:r w:rsidR="00D95C80">
        <w:rPr>
          <w:sz w:val="22"/>
          <w:szCs w:val="22"/>
        </w:rPr>
      </w:r>
      <w:r w:rsidR="00D95C80">
        <w:rPr>
          <w:sz w:val="22"/>
          <w:szCs w:val="22"/>
        </w:rPr>
        <w:fldChar w:fldCharType="separate"/>
      </w:r>
      <w:r w:rsidR="00D95C80">
        <w:rPr>
          <w:sz w:val="22"/>
          <w:szCs w:val="22"/>
        </w:rPr>
        <w:t>[1]</w:t>
      </w:r>
      <w:r w:rsidR="00D95C80">
        <w:rPr>
          <w:sz w:val="22"/>
          <w:szCs w:val="22"/>
        </w:rPr>
        <w:fldChar w:fldCharType="end"/>
      </w:r>
      <w:bookmarkStart w:id="4" w:name="_Hlk49429056"/>
      <w:r w:rsidR="00AA58CE">
        <w:rPr>
          <w:sz w:val="22"/>
          <w:szCs w:val="22"/>
        </w:rPr>
        <w:t>:</w:t>
      </w:r>
    </w:p>
    <w:p w14:paraId="487D0FD1" w14:textId="77777777" w:rsidR="00A15A11" w:rsidRPr="00AA58CE" w:rsidRDefault="00A15A11" w:rsidP="00AA58CE">
      <w:pPr>
        <w:pStyle w:val="Doc-text2"/>
        <w:pBdr>
          <w:top w:val="single" w:sz="4" w:space="1" w:color="auto"/>
          <w:left w:val="single" w:sz="4" w:space="31" w:color="auto"/>
          <w:bottom w:val="single" w:sz="4" w:space="1" w:color="auto"/>
          <w:right w:val="single" w:sz="4" w:space="4" w:color="auto"/>
        </w:pBdr>
        <w:ind w:leftChars="300" w:left="993"/>
        <w:jc w:val="both"/>
        <w:rPr>
          <w:i/>
        </w:rPr>
      </w:pPr>
      <w:r w:rsidRPr="00AA58CE">
        <w:rPr>
          <w:i/>
        </w:rPr>
        <w:t>Agreements via email - from offline 107</w:t>
      </w:r>
    </w:p>
    <w:p w14:paraId="00D495C7" w14:textId="77777777" w:rsidR="00A15A11" w:rsidRPr="00AA58CE" w:rsidRDefault="00A15A11" w:rsidP="00AA58CE">
      <w:pPr>
        <w:pStyle w:val="Doc-text2"/>
        <w:numPr>
          <w:ilvl w:val="0"/>
          <w:numId w:val="36"/>
        </w:numPr>
        <w:pBdr>
          <w:top w:val="single" w:sz="4" w:space="1" w:color="auto"/>
          <w:left w:val="single" w:sz="4" w:space="31" w:color="auto"/>
          <w:bottom w:val="single" w:sz="4" w:space="1" w:color="auto"/>
          <w:right w:val="single" w:sz="4" w:space="4" w:color="auto"/>
        </w:pBdr>
        <w:overflowPunct/>
        <w:autoSpaceDE/>
        <w:autoSpaceDN/>
        <w:adjustRightInd/>
        <w:ind w:leftChars="300" w:left="990"/>
        <w:jc w:val="both"/>
        <w:textAlignment w:val="auto"/>
        <w:rPr>
          <w:i/>
        </w:rPr>
      </w:pPr>
      <w:r w:rsidRPr="00AA58CE">
        <w:rPr>
          <w:i/>
        </w:rPr>
        <w:t>From RAN2 perspective, an offset is applied to the start of ra-ResponseWindow in NTN for both LEO and GEO scenarios.</w:t>
      </w:r>
    </w:p>
    <w:p w14:paraId="7682A664" w14:textId="77777777" w:rsidR="00A15A11" w:rsidRPr="00AA58CE" w:rsidRDefault="00A15A11" w:rsidP="00AA58CE">
      <w:pPr>
        <w:pStyle w:val="Doc-text2"/>
        <w:numPr>
          <w:ilvl w:val="0"/>
          <w:numId w:val="36"/>
        </w:numPr>
        <w:pBdr>
          <w:top w:val="single" w:sz="4" w:space="1" w:color="auto"/>
          <w:left w:val="single" w:sz="4" w:space="31" w:color="auto"/>
          <w:bottom w:val="single" w:sz="4" w:space="1" w:color="auto"/>
          <w:right w:val="single" w:sz="4" w:space="4" w:color="auto"/>
        </w:pBdr>
        <w:overflowPunct/>
        <w:autoSpaceDE/>
        <w:autoSpaceDN/>
        <w:adjustRightInd/>
        <w:ind w:leftChars="300" w:left="990"/>
        <w:jc w:val="both"/>
        <w:textAlignment w:val="auto"/>
        <w:rPr>
          <w:i/>
        </w:rPr>
      </w:pPr>
      <w:r w:rsidRPr="00AA58CE">
        <w:rPr>
          <w:i/>
        </w:rPr>
        <w:t>An offset to the start of the ra-ContentionResolutionTimer is introduced for both LEO and GEO scenarios.</w:t>
      </w:r>
    </w:p>
    <w:p w14:paraId="0D3645E4" w14:textId="77777777" w:rsidR="00A15A11" w:rsidRPr="00AA58CE" w:rsidRDefault="00A15A11" w:rsidP="00AA58CE">
      <w:pPr>
        <w:pStyle w:val="Doc-text2"/>
        <w:numPr>
          <w:ilvl w:val="0"/>
          <w:numId w:val="36"/>
        </w:numPr>
        <w:pBdr>
          <w:top w:val="single" w:sz="4" w:space="1" w:color="auto"/>
          <w:left w:val="single" w:sz="4" w:space="31" w:color="auto"/>
          <w:bottom w:val="single" w:sz="4" w:space="1" w:color="auto"/>
          <w:right w:val="single" w:sz="4" w:space="4" w:color="auto"/>
        </w:pBdr>
        <w:overflowPunct/>
        <w:autoSpaceDE/>
        <w:autoSpaceDN/>
        <w:adjustRightInd/>
        <w:ind w:leftChars="300" w:left="990"/>
        <w:jc w:val="both"/>
        <w:textAlignment w:val="auto"/>
        <w:rPr>
          <w:i/>
        </w:rPr>
      </w:pPr>
      <w:r w:rsidRPr="00AA58CE">
        <w:rPr>
          <w:i/>
        </w:rPr>
        <w:t>Modification of drx-LongCycleStartOffset, drx-StartOffset, drx-ShortCycle, drx-ShortCycleTimer, drx-onDurationTimer, drx-SlotOffset and drx-InactivityTimer is not needed in Rel-17 NTN.</w:t>
      </w:r>
    </w:p>
    <w:p w14:paraId="7623E8B5" w14:textId="77777777" w:rsidR="00A15A11" w:rsidRPr="00AA58CE" w:rsidRDefault="00A15A11" w:rsidP="00AA58CE">
      <w:pPr>
        <w:pStyle w:val="Doc-text2"/>
        <w:numPr>
          <w:ilvl w:val="0"/>
          <w:numId w:val="36"/>
        </w:numPr>
        <w:pBdr>
          <w:top w:val="single" w:sz="4" w:space="1" w:color="auto"/>
          <w:left w:val="single" w:sz="4" w:space="31" w:color="auto"/>
          <w:bottom w:val="single" w:sz="4" w:space="1" w:color="auto"/>
          <w:right w:val="single" w:sz="4" w:space="4" w:color="auto"/>
        </w:pBdr>
        <w:overflowPunct/>
        <w:autoSpaceDE/>
        <w:autoSpaceDN/>
        <w:adjustRightInd/>
        <w:ind w:leftChars="300" w:left="990"/>
        <w:jc w:val="both"/>
        <w:textAlignment w:val="auto"/>
        <w:rPr>
          <w:i/>
        </w:rPr>
      </w:pPr>
      <w:r w:rsidRPr="00AA58CE">
        <w:rPr>
          <w:i/>
        </w:rPr>
        <w:t>From a RAN2 perspective, for DL, HARQ feedback can be enabled/disabled in Rel-17 NTN, but HARQ processes remain configured. The criteria and decision to enable/disable HARQ feedback is under network control and is signalled to the UE via RRC in a semi-static manner. FFS for UL</w:t>
      </w:r>
    </w:p>
    <w:bookmarkEnd w:id="4"/>
    <w:p w14:paraId="2470B621" w14:textId="564AABC6" w:rsidR="000359B0" w:rsidRDefault="000359B0" w:rsidP="00AA58CE">
      <w:pPr>
        <w:spacing w:beforeLines="50" w:before="156" w:afterLines="50" w:after="156"/>
        <w:rPr>
          <w:kern w:val="0"/>
          <w:sz w:val="22"/>
          <w:szCs w:val="22"/>
        </w:rPr>
      </w:pPr>
      <w:r>
        <w:rPr>
          <w:kern w:val="0"/>
          <w:sz w:val="22"/>
          <w:szCs w:val="22"/>
        </w:rPr>
        <w:t xml:space="preserve">In this contribution, we will discuss </w:t>
      </w:r>
      <w:r w:rsidR="00FC6901">
        <w:rPr>
          <w:kern w:val="0"/>
          <w:sz w:val="22"/>
          <w:szCs w:val="22"/>
        </w:rPr>
        <w:t xml:space="preserve">more </w:t>
      </w:r>
      <w:r w:rsidR="00AA58CE">
        <w:rPr>
          <w:kern w:val="0"/>
          <w:sz w:val="22"/>
          <w:szCs w:val="22"/>
        </w:rPr>
        <w:t>c</w:t>
      </w:r>
      <w:r w:rsidR="00AA58CE" w:rsidRPr="00AA58CE">
        <w:rPr>
          <w:kern w:val="0"/>
          <w:sz w:val="22"/>
          <w:szCs w:val="22"/>
        </w:rPr>
        <w:t>onsiderations on MAC timers in NTN</w:t>
      </w:r>
      <w:r>
        <w:rPr>
          <w:kern w:val="0"/>
          <w:sz w:val="22"/>
          <w:szCs w:val="22"/>
        </w:rPr>
        <w:t>.</w:t>
      </w:r>
    </w:p>
    <w:p w14:paraId="10CEEB55" w14:textId="24F624CB" w:rsidR="00063125" w:rsidRDefault="009F1AF7" w:rsidP="00FC6901">
      <w:pPr>
        <w:pStyle w:val="1"/>
        <w:rPr>
          <w:b/>
          <w:sz w:val="30"/>
          <w:szCs w:val="30"/>
        </w:rPr>
      </w:pPr>
      <w:r>
        <w:rPr>
          <w:b/>
          <w:sz w:val="30"/>
          <w:szCs w:val="30"/>
        </w:rPr>
        <w:t xml:space="preserve">MAC timers </w:t>
      </w:r>
      <w:r w:rsidR="00782C38">
        <w:rPr>
          <w:b/>
          <w:sz w:val="30"/>
          <w:szCs w:val="30"/>
        </w:rPr>
        <w:t>in NTN</w:t>
      </w:r>
      <w:r>
        <w:rPr>
          <w:b/>
          <w:sz w:val="30"/>
          <w:szCs w:val="30"/>
        </w:rPr>
        <w:t xml:space="preserve"> scheduling request</w:t>
      </w:r>
    </w:p>
    <w:p w14:paraId="115D030A" w14:textId="11B43CD3" w:rsidR="00782C38" w:rsidRPr="00782C38" w:rsidRDefault="00782C38" w:rsidP="007122C4">
      <w:pPr>
        <w:spacing w:beforeLines="50" w:before="156" w:afterLines="50" w:after="156"/>
        <w:rPr>
          <w:b/>
          <w:i/>
          <w:u w:val="single"/>
        </w:rPr>
      </w:pPr>
      <w:r w:rsidRPr="00782C38">
        <w:rPr>
          <w:b/>
          <w:i/>
          <w:u w:val="single"/>
        </w:rPr>
        <w:t>sr-ProhibitTimer</w:t>
      </w:r>
    </w:p>
    <w:p w14:paraId="5A6446B5" w14:textId="6CBFB3AE" w:rsidR="00FB2307" w:rsidRDefault="00F77428" w:rsidP="007122C4">
      <w:pPr>
        <w:spacing w:beforeLines="50" w:before="156" w:afterLines="50" w:after="156"/>
      </w:pPr>
      <w:r w:rsidRPr="00F77428">
        <w:t>sr-ProhibitTimer</w:t>
      </w:r>
      <w:r>
        <w:t xml:space="preserve"> was introduced </w:t>
      </w:r>
      <w:r w:rsidR="00D24145" w:rsidRPr="00D24145">
        <w:t xml:space="preserve">to prevent the UE from sending </w:t>
      </w:r>
      <w:r w:rsidR="00763294" w:rsidRPr="00D24145">
        <w:t>a</w:t>
      </w:r>
      <w:r w:rsidR="00763294">
        <w:t>dditional</w:t>
      </w:r>
      <w:r w:rsidR="00D24145" w:rsidRPr="00D24145">
        <w:t xml:space="preserve"> SR </w:t>
      </w:r>
      <w:r w:rsidR="007B4922">
        <w:t xml:space="preserve">when the UE has sent a SR but has not be provided corresponding UL scheduling </w:t>
      </w:r>
      <w:r w:rsidR="00FF1FCD">
        <w:t>during</w:t>
      </w:r>
      <w:r w:rsidR="007B4922">
        <w:t xml:space="preserve"> </w:t>
      </w:r>
      <w:r w:rsidR="007B4922" w:rsidRPr="00F77428">
        <w:t>sr-ProhibitTimer</w:t>
      </w:r>
      <w:r w:rsidR="007B4922">
        <w:t xml:space="preserve"> </w:t>
      </w:r>
      <w:r w:rsidR="004A04B9">
        <w:t xml:space="preserve">is running. </w:t>
      </w:r>
      <w:r w:rsidR="00DB4CC9">
        <w:rPr>
          <w:rFonts w:hint="eastAsia"/>
        </w:rPr>
        <w:t>A</w:t>
      </w:r>
      <w:r w:rsidR="00DB4CC9">
        <w:t xml:space="preserve">ccording to </w:t>
      </w:r>
      <w:r w:rsidR="00DB4CC9">
        <w:fldChar w:fldCharType="begin"/>
      </w:r>
      <w:r w:rsidR="00DB4CC9">
        <w:instrText xml:space="preserve"> REF _Ref54346392 \r \h </w:instrText>
      </w:r>
      <w:r w:rsidR="00DB4CC9">
        <w:fldChar w:fldCharType="separate"/>
      </w:r>
      <w:r w:rsidR="00DB4CC9">
        <w:t>[2]</w:t>
      </w:r>
      <w:r w:rsidR="00DB4CC9">
        <w:fldChar w:fldCharType="end"/>
      </w:r>
      <w:r w:rsidR="00DB4CC9">
        <w:t>,</w:t>
      </w:r>
      <w:r w:rsidR="00DB4CC9">
        <w:t xml:space="preserve"> </w:t>
      </w:r>
      <w:r w:rsidR="00DB4CC9">
        <w:rPr>
          <w:lang w:eastAsia="ko-KR"/>
        </w:rPr>
        <w:t xml:space="preserve">the UE </w:t>
      </w:r>
      <w:r w:rsidR="00DB4CC9" w:rsidRPr="00A47007">
        <w:rPr>
          <w:i/>
          <w:noProof/>
        </w:rPr>
        <w:t>instruct the physical layer to signal the SR on one valid PUCCH resource for SR</w:t>
      </w:r>
      <w:r w:rsidR="00DB4CC9">
        <w:rPr>
          <w:lang w:eastAsia="ko-KR"/>
        </w:rPr>
        <w:t xml:space="preserve">. At the same time, </w:t>
      </w:r>
      <w:r w:rsidR="00DB4CC9" w:rsidRPr="00A47007">
        <w:rPr>
          <w:i/>
          <w:noProof/>
        </w:rPr>
        <w:t>increment SR_COUNTER by 1</w:t>
      </w:r>
      <w:r w:rsidR="00DB4CC9">
        <w:rPr>
          <w:lang w:eastAsia="ko-KR"/>
        </w:rPr>
        <w:t xml:space="preserve"> and </w:t>
      </w:r>
      <w:r w:rsidR="00DB4CC9" w:rsidRPr="003E2C49">
        <w:rPr>
          <w:noProof/>
        </w:rPr>
        <w:t xml:space="preserve">start the </w:t>
      </w:r>
      <w:r w:rsidR="00DB4CC9" w:rsidRPr="003E2C49">
        <w:rPr>
          <w:i/>
          <w:noProof/>
        </w:rPr>
        <w:t>sr-ProhibitTimer</w:t>
      </w:r>
      <w:r w:rsidR="00DB4CC9">
        <w:rPr>
          <w:i/>
          <w:noProof/>
        </w:rPr>
        <w:t>.</w:t>
      </w:r>
      <w:r w:rsidR="00DB4CC9">
        <w:rPr>
          <w:lang w:eastAsia="ko-KR"/>
        </w:rPr>
        <w:t xml:space="preserve"> When </w:t>
      </w:r>
      <w:r w:rsidR="00DB4CC9" w:rsidRPr="003E2C49">
        <w:rPr>
          <w:i/>
          <w:lang w:eastAsia="ko-KR"/>
        </w:rPr>
        <w:t>sr-ProhibitTimer</w:t>
      </w:r>
      <w:r w:rsidR="00DB4CC9">
        <w:rPr>
          <w:lang w:eastAsia="ko-KR"/>
        </w:rPr>
        <w:t xml:space="preserve"> is running and not expired, the UE waits for UL scheduling for it. UE retransmit SR if </w:t>
      </w:r>
      <w:r w:rsidR="00DB4CC9" w:rsidRPr="003E2C49">
        <w:rPr>
          <w:i/>
          <w:lang w:eastAsia="ko-KR"/>
        </w:rPr>
        <w:t>sr-ProhibitTimer</w:t>
      </w:r>
      <w:r w:rsidR="00DB4CC9">
        <w:rPr>
          <w:lang w:eastAsia="ko-KR"/>
        </w:rPr>
        <w:t xml:space="preserve"> is expired and </w:t>
      </w:r>
      <w:r w:rsidR="00DB4CC9" w:rsidRPr="00A47007">
        <w:rPr>
          <w:i/>
          <w:noProof/>
        </w:rPr>
        <w:t>SR_COUNTER</w:t>
      </w:r>
      <w:r w:rsidR="00DB4CC9">
        <w:rPr>
          <w:noProof/>
        </w:rPr>
        <w:t xml:space="preserve"> is no more than the configured </w:t>
      </w:r>
      <w:r w:rsidR="00DB4CC9" w:rsidRPr="003E2C49">
        <w:rPr>
          <w:i/>
          <w:lang w:eastAsia="ko-KR"/>
        </w:rPr>
        <w:t>sr-TransMax</w:t>
      </w:r>
      <w:r w:rsidR="00DB4CC9">
        <w:rPr>
          <w:lang w:eastAsia="ko-KR"/>
        </w:rPr>
        <w:t>.</w:t>
      </w:r>
      <w:r w:rsidR="00DB4CC9">
        <w:rPr>
          <w:lang w:eastAsia="ko-KR"/>
        </w:rPr>
        <w:t xml:space="preserve"> </w:t>
      </w:r>
      <w:r w:rsidR="004A04B9">
        <w:rPr>
          <w:rFonts w:hint="eastAsia"/>
        </w:rPr>
        <w:t>W</w:t>
      </w:r>
      <w:r w:rsidR="004A04B9">
        <w:t xml:space="preserve">ith this </w:t>
      </w:r>
      <w:r w:rsidR="004A04B9" w:rsidRPr="00F77428">
        <w:t>sr-ProhibitTimer</w:t>
      </w:r>
      <w:r w:rsidR="004A04B9">
        <w:t xml:space="preserve">, </w:t>
      </w:r>
      <w:r w:rsidR="00FF1FCD">
        <w:t xml:space="preserve">gNB </w:t>
      </w:r>
      <w:r w:rsidR="00FF1FCD">
        <w:t>c</w:t>
      </w:r>
      <w:r w:rsidR="00FF1FCD">
        <w:t>ould</w:t>
      </w:r>
      <w:r w:rsidR="00FF1FCD">
        <w:t xml:space="preserve"> </w:t>
      </w:r>
      <w:r w:rsidR="00FF1FCD">
        <w:t>balance</w:t>
      </w:r>
      <w:r w:rsidR="00FF1FCD">
        <w:t xml:space="preserve"> </w:t>
      </w:r>
      <w:r w:rsidR="00FF1FCD">
        <w:t>PUCCH resource and the UE traffic delay.</w:t>
      </w:r>
      <w:r w:rsidR="00DB4CC9">
        <w:t xml:space="preserve"> </w:t>
      </w:r>
      <w:r w:rsidR="002627D5">
        <w:t>In the current specification</w:t>
      </w:r>
      <w:r w:rsidR="009369B5">
        <w:t xml:space="preserve"> </w:t>
      </w:r>
      <w:r w:rsidR="009369B5">
        <w:fldChar w:fldCharType="begin"/>
      </w:r>
      <w:r w:rsidR="009369B5">
        <w:instrText xml:space="preserve"> REF _Ref54350715 \r \h </w:instrText>
      </w:r>
      <w:r w:rsidR="009369B5">
        <w:fldChar w:fldCharType="separate"/>
      </w:r>
      <w:r w:rsidR="009369B5">
        <w:t>[3]</w:t>
      </w:r>
      <w:r w:rsidR="009369B5">
        <w:fldChar w:fldCharType="end"/>
      </w:r>
      <w:r w:rsidR="002627D5">
        <w:t xml:space="preserve">, </w:t>
      </w:r>
      <w:r w:rsidR="009369B5" w:rsidRPr="00F77428">
        <w:t>sr-ProhibitTimer</w:t>
      </w:r>
      <w:r w:rsidR="009369B5">
        <w:t xml:space="preserve"> could be configured </w:t>
      </w:r>
      <w:r w:rsidR="009369B5" w:rsidRPr="002A02A7">
        <w:t>{ms1, ms2, ms4, ms8, ms16, ms32, ms64, ms128}</w:t>
      </w:r>
      <w:r w:rsidR="009369B5">
        <w:t xml:space="preserve"> which the maximum value is 128ms.</w:t>
      </w:r>
      <w:r w:rsidR="00FF1FCD">
        <w:t xml:space="preserve"> </w:t>
      </w:r>
    </w:p>
    <w:p w14:paraId="41780704" w14:textId="0D5F2DD2" w:rsidR="00A979AD" w:rsidRDefault="004D1710" w:rsidP="007122C4">
      <w:pPr>
        <w:spacing w:beforeLines="50" w:before="156" w:afterLines="50" w:after="156"/>
      </w:pPr>
      <w:r>
        <w:t>In NTN, t</w:t>
      </w:r>
      <w:r w:rsidRPr="009C1F9A">
        <w:t xml:space="preserve">he maximum </w:t>
      </w:r>
      <w:r w:rsidR="00BF5A06" w:rsidRPr="00BF5A06">
        <w:t>propagation delay</w:t>
      </w:r>
      <w:r w:rsidRPr="009C1F9A">
        <w:t xml:space="preserve"> could be</w:t>
      </w:r>
      <w:r w:rsidR="00BF5A06">
        <w:t xml:space="preserve"> </w:t>
      </w:r>
      <w:r w:rsidR="00533908">
        <w:t xml:space="preserve">larger than ever and be </w:t>
      </w:r>
      <w:r w:rsidR="00BF5A06">
        <w:t xml:space="preserve">different </w:t>
      </w:r>
      <w:r w:rsidR="00533908">
        <w:t xml:space="preserve">in various networks like </w:t>
      </w:r>
      <w:r w:rsidR="00533908">
        <w:rPr>
          <w:rFonts w:eastAsia="Malgun Gothic"/>
          <w:sz w:val="22"/>
          <w:lang w:eastAsia="ko-KR"/>
        </w:rPr>
        <w:t>GEO, LEO, MEO</w:t>
      </w:r>
      <w:r w:rsidR="00533908">
        <w:rPr>
          <w:rFonts w:eastAsia="Malgun Gothic"/>
          <w:sz w:val="22"/>
          <w:lang w:eastAsia="ko-KR"/>
        </w:rPr>
        <w:t xml:space="preserve">, and etc. In GEO, the </w:t>
      </w:r>
      <w:r w:rsidR="00533908" w:rsidRPr="009C1F9A">
        <w:t xml:space="preserve">maximum </w:t>
      </w:r>
      <w:r w:rsidR="00533908" w:rsidRPr="00BF5A06">
        <w:t>propagation delay</w:t>
      </w:r>
      <w:r w:rsidR="00533908" w:rsidRPr="009C1F9A">
        <w:t xml:space="preserve"> </w:t>
      </w:r>
      <w:r w:rsidR="00533908">
        <w:t xml:space="preserve">would up to 541.46ms. </w:t>
      </w:r>
      <w:r w:rsidR="00A979AD">
        <w:rPr>
          <w:lang w:eastAsia="ko-KR"/>
        </w:rPr>
        <w:t xml:space="preserve">Due to the </w:t>
      </w:r>
      <w:r w:rsidR="00A979AD" w:rsidRPr="00D94B38">
        <w:t>long propagation delay</w:t>
      </w:r>
      <w:r w:rsidR="00A979AD">
        <w:t xml:space="preserve">, the moment when the gNB thinks the </w:t>
      </w:r>
      <w:r w:rsidR="00A979AD" w:rsidRPr="003E2C49">
        <w:rPr>
          <w:i/>
          <w:lang w:eastAsia="ko-KR"/>
        </w:rPr>
        <w:t>sr-ProhibitTimer</w:t>
      </w:r>
      <w:r w:rsidR="00A979AD">
        <w:rPr>
          <w:lang w:eastAsia="ko-KR"/>
        </w:rPr>
        <w:t xml:space="preserve"> is expired and the moment when the timer is expired at the UE side may be different. This is illustrated in the Fig.</w:t>
      </w:r>
      <w:r w:rsidR="00A979AD">
        <w:rPr>
          <w:lang w:eastAsia="ko-KR"/>
        </w:rPr>
        <w:t>1 below</w:t>
      </w:r>
      <w:r w:rsidR="00A979AD">
        <w:rPr>
          <w:lang w:eastAsia="ko-KR"/>
        </w:rPr>
        <w:t xml:space="preserve">. At the UE side, PUCCH with SR is transmitted at </w:t>
      </w:r>
      <m:oMath>
        <m:sSub>
          <m:sSubPr>
            <m:ctrlPr>
              <w:rPr>
                <w:rFonts w:ascii="Cambria Math" w:hAnsi="Cambria Math"/>
              </w:rPr>
            </m:ctrlPr>
          </m:sSubPr>
          <m:e>
            <m:r>
              <m:rPr>
                <m:sty m:val="p"/>
              </m:rPr>
              <w:rPr>
                <w:rFonts w:ascii="Cambria Math" w:hAnsi="Cambria Math"/>
              </w:rPr>
              <m:t>t</m:t>
            </m:r>
          </m:e>
          <m:sub>
            <m:r>
              <w:rPr>
                <w:rFonts w:ascii="Cambria Math" w:hAnsi="Cambria Math"/>
              </w:rPr>
              <m:t>0</m:t>
            </m:r>
          </m:sub>
        </m:sSub>
      </m:oMath>
      <w:r w:rsidR="00A979AD">
        <w:rPr>
          <w:rFonts w:hint="eastAsia"/>
        </w:rPr>
        <w:t xml:space="preserve"> </w:t>
      </w:r>
      <w:r w:rsidR="00A979AD">
        <w:rPr>
          <w:lang w:eastAsia="ko-KR"/>
        </w:rPr>
        <w:t xml:space="preserve">time and the </w:t>
      </w:r>
      <w:r w:rsidR="00A979AD" w:rsidRPr="003E2C49">
        <w:rPr>
          <w:i/>
          <w:lang w:eastAsia="ko-KR"/>
        </w:rPr>
        <w:t>sr-ProhibitTimer</w:t>
      </w:r>
      <w:r w:rsidR="00A979AD">
        <w:rPr>
          <w:i/>
          <w:lang w:eastAsia="ko-KR"/>
        </w:rPr>
        <w:t xml:space="preserve"> </w:t>
      </w:r>
      <w:r w:rsidR="00A979AD">
        <w:rPr>
          <w:lang w:eastAsia="ko-KR"/>
        </w:rPr>
        <w:t xml:space="preserve">starts. The PUCCH reaches gNB after a long </w:t>
      </w:r>
      <w:r w:rsidR="00A979AD" w:rsidRPr="00D94B38">
        <w:t>propagation delay</w:t>
      </w:r>
      <w:r w:rsidR="00A979AD">
        <w:t xml:space="preserve">. Since UL grant from the gNB to the UE would also experience the long </w:t>
      </w:r>
      <w:r w:rsidR="00A979AD" w:rsidRPr="00D94B38">
        <w:t>propagation delay</w:t>
      </w:r>
      <w:r w:rsidR="00A979AD">
        <w:t>,</w:t>
      </w:r>
      <w:r w:rsidR="00A979AD">
        <w:rPr>
          <w:lang w:eastAsia="ko-KR"/>
        </w:rPr>
        <w:t xml:space="preserve"> gNB has to send the UL grant no later than </w:t>
      </w:r>
      <m:oMath>
        <m:sSub>
          <m:sSubPr>
            <m:ctrlPr>
              <w:rPr>
                <w:rFonts w:ascii="Cambria Math" w:hAnsi="Cambria Math"/>
              </w:rPr>
            </m:ctrlPr>
          </m:sSubPr>
          <m:e>
            <m:r>
              <m:rPr>
                <m:sty m:val="p"/>
              </m:rPr>
              <w:rPr>
                <w:rFonts w:ascii="Cambria Math" w:hAnsi="Cambria Math"/>
              </w:rPr>
              <m:t>t</m:t>
            </m:r>
          </m:e>
          <m:sub>
            <m:r>
              <w:rPr>
                <w:rFonts w:ascii="Cambria Math" w:hAnsi="Cambria Math"/>
              </w:rPr>
              <m:t>2</m:t>
            </m:r>
          </m:sub>
        </m:sSub>
      </m:oMath>
      <w:r w:rsidR="00A979AD">
        <w:rPr>
          <w:rFonts w:hint="eastAsia"/>
        </w:rPr>
        <w:t xml:space="preserve"> </w:t>
      </w:r>
      <w:r w:rsidR="00A979AD">
        <w:rPr>
          <w:lang w:eastAsia="ko-KR"/>
        </w:rPr>
        <w:lastRenderedPageBreak/>
        <w:t xml:space="preserve">time which is </w:t>
      </w:r>
      <w:r w:rsidR="00A979AD">
        <w:rPr>
          <w:lang w:eastAsia="ko-KR"/>
        </w:rPr>
        <w:t>one-trip</w:t>
      </w:r>
      <w:r w:rsidR="00A979AD">
        <w:rPr>
          <w:lang w:eastAsia="ko-KR"/>
        </w:rPr>
        <w:t xml:space="preserve"> delay before </w:t>
      </w:r>
      <m:oMath>
        <m:sSub>
          <m:sSubPr>
            <m:ctrlPr>
              <w:rPr>
                <w:rFonts w:ascii="Cambria Math" w:hAnsi="Cambria Math"/>
              </w:rPr>
            </m:ctrlPr>
          </m:sSubPr>
          <m:e>
            <m:r>
              <m:rPr>
                <m:sty m:val="p"/>
              </m:rPr>
              <w:rPr>
                <w:rFonts w:ascii="Cambria Math" w:hAnsi="Cambria Math"/>
              </w:rPr>
              <m:t>t</m:t>
            </m:r>
          </m:e>
          <m:sub>
            <m:r>
              <w:rPr>
                <w:rFonts w:ascii="Cambria Math" w:hAnsi="Cambria Math"/>
              </w:rPr>
              <m:t>3</m:t>
            </m:r>
          </m:sub>
        </m:sSub>
      </m:oMath>
      <w:r w:rsidR="00A979AD">
        <w:rPr>
          <w:rFonts w:hint="eastAsia"/>
        </w:rPr>
        <w:t xml:space="preserve"> </w:t>
      </w:r>
      <w:r w:rsidR="00A979AD">
        <w:rPr>
          <w:lang w:eastAsia="ko-KR"/>
        </w:rPr>
        <w:t xml:space="preserve">time when the </w:t>
      </w:r>
      <w:r w:rsidR="00A979AD" w:rsidRPr="003E2C49">
        <w:rPr>
          <w:i/>
          <w:lang w:eastAsia="ko-KR"/>
        </w:rPr>
        <w:t>sr-ProhibitTimer</w:t>
      </w:r>
      <w:r w:rsidR="00A979AD">
        <w:rPr>
          <w:lang w:eastAsia="ko-KR"/>
        </w:rPr>
        <w:t xml:space="preserve"> expires</w:t>
      </w:r>
      <w:r w:rsidR="00763294">
        <w:rPr>
          <w:lang w:eastAsia="ko-KR"/>
        </w:rPr>
        <w:t xml:space="preserve"> at UE side</w:t>
      </w:r>
      <w:r w:rsidR="00A979AD">
        <w:rPr>
          <w:lang w:eastAsia="ko-KR"/>
        </w:rPr>
        <w:t xml:space="preserve">. Otherwise, the UE may think it’s UL transmission is not served before </w:t>
      </w:r>
      <w:r w:rsidR="00A979AD" w:rsidRPr="003E2C49">
        <w:rPr>
          <w:i/>
          <w:lang w:eastAsia="ko-KR"/>
        </w:rPr>
        <w:t>sr-ProhibitTimer</w:t>
      </w:r>
      <w:r w:rsidR="00A979AD">
        <w:rPr>
          <w:lang w:eastAsia="ko-KR"/>
        </w:rPr>
        <w:t xml:space="preserve"> is expired and additional SR transmission would be triggered.</w:t>
      </w:r>
      <w:r w:rsidR="00763294">
        <w:rPr>
          <w:lang w:eastAsia="ko-KR"/>
        </w:rPr>
        <w:t xml:space="preserve"> </w:t>
      </w:r>
    </w:p>
    <w:p w14:paraId="2D248185" w14:textId="566C1DA5" w:rsidR="00A979AD" w:rsidRDefault="00A979AD" w:rsidP="007122C4">
      <w:pPr>
        <w:spacing w:beforeLines="50" w:before="156" w:afterLines="50" w:after="156"/>
      </w:pPr>
      <w:r>
        <w:object w:dxaOrig="16095" w:dyaOrig="3502" w14:anchorId="63A89B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495.85pt;height:108pt" o:ole="">
            <v:imagedata r:id="rId8" o:title=""/>
          </v:shape>
          <o:OLEObject Type="Embed" ProgID="Visio.Drawing.11" ShapeID="_x0000_i1035" DrawAspect="Content" ObjectID="_1664970638" r:id="rId9"/>
        </w:object>
      </w:r>
    </w:p>
    <w:p w14:paraId="76D9C97A" w14:textId="7AA9DC11" w:rsidR="00A979AD" w:rsidRPr="00A979AD" w:rsidRDefault="00A979AD" w:rsidP="00A979AD">
      <w:pPr>
        <w:pStyle w:val="ab"/>
        <w:jc w:val="center"/>
        <w:rPr>
          <w:rFonts w:ascii="Times New Roman" w:eastAsia="宋体" w:hAnsi="Times New Roman" w:cs="Times New Roman"/>
          <w:sz w:val="21"/>
          <w:lang w:eastAsia="ko-KR"/>
        </w:rPr>
      </w:pPr>
      <w:r w:rsidRPr="00A979AD">
        <w:rPr>
          <w:rFonts w:ascii="Times New Roman" w:eastAsia="宋体" w:hAnsi="Times New Roman" w:cs="Times New Roman"/>
          <w:sz w:val="21"/>
          <w:lang w:eastAsia="ko-KR"/>
        </w:rPr>
        <w:t xml:space="preserve">Fig. </w:t>
      </w:r>
      <w:r w:rsidRPr="00A979AD">
        <w:rPr>
          <w:rFonts w:ascii="Times New Roman" w:eastAsia="宋体" w:hAnsi="Times New Roman" w:cs="Times New Roman"/>
          <w:sz w:val="21"/>
          <w:lang w:eastAsia="ko-KR"/>
        </w:rPr>
        <w:fldChar w:fldCharType="begin"/>
      </w:r>
      <w:r w:rsidRPr="00A979AD">
        <w:rPr>
          <w:rFonts w:ascii="Times New Roman" w:eastAsia="宋体" w:hAnsi="Times New Roman" w:cs="Times New Roman"/>
          <w:sz w:val="21"/>
          <w:lang w:eastAsia="ko-KR"/>
        </w:rPr>
        <w:instrText xml:space="preserve"> SEQ Fig. \* ARABIC </w:instrText>
      </w:r>
      <w:r w:rsidRPr="00A979AD">
        <w:rPr>
          <w:rFonts w:ascii="Times New Roman" w:eastAsia="宋体" w:hAnsi="Times New Roman" w:cs="Times New Roman"/>
          <w:sz w:val="21"/>
          <w:lang w:eastAsia="ko-KR"/>
        </w:rPr>
        <w:fldChar w:fldCharType="separate"/>
      </w:r>
      <w:r w:rsidRPr="00A979AD">
        <w:rPr>
          <w:rFonts w:ascii="Times New Roman" w:eastAsia="宋体" w:hAnsi="Times New Roman" w:cs="Times New Roman"/>
          <w:sz w:val="21"/>
          <w:lang w:eastAsia="ko-KR"/>
        </w:rPr>
        <w:t>1</w:t>
      </w:r>
      <w:r w:rsidRPr="00A979AD">
        <w:rPr>
          <w:rFonts w:ascii="Times New Roman" w:eastAsia="宋体" w:hAnsi="Times New Roman" w:cs="Times New Roman"/>
          <w:sz w:val="21"/>
          <w:lang w:eastAsia="ko-KR"/>
        </w:rPr>
        <w:fldChar w:fldCharType="end"/>
      </w:r>
      <w:r>
        <w:rPr>
          <w:rFonts w:ascii="Times New Roman" w:eastAsia="宋体" w:hAnsi="Times New Roman" w:cs="Times New Roman"/>
          <w:sz w:val="21"/>
          <w:lang w:eastAsia="ko-KR"/>
        </w:rPr>
        <w:t xml:space="preserve">  Current </w:t>
      </w:r>
      <w:r w:rsidRPr="00A979AD">
        <w:rPr>
          <w:rFonts w:ascii="Times New Roman" w:eastAsia="宋体" w:hAnsi="Times New Roman" w:cs="Times New Roman"/>
          <w:sz w:val="21"/>
          <w:lang w:eastAsia="ko-KR"/>
        </w:rPr>
        <w:t>sr-ProhibitTimer</w:t>
      </w:r>
      <w:r w:rsidRPr="00A979AD">
        <w:rPr>
          <w:rFonts w:ascii="Times New Roman" w:eastAsia="宋体" w:hAnsi="Times New Roman" w:cs="Times New Roman"/>
          <w:sz w:val="21"/>
          <w:lang w:eastAsia="ko-KR"/>
        </w:rPr>
        <w:t xml:space="preserve"> procedure in NTN</w:t>
      </w:r>
    </w:p>
    <w:p w14:paraId="61291240" w14:textId="5A176560" w:rsidR="00763294" w:rsidRDefault="00763294" w:rsidP="00763294">
      <w:pPr>
        <w:spacing w:beforeLines="50" w:before="156" w:afterLines="50" w:after="156"/>
      </w:pPr>
      <w:r>
        <w:t>Then the current supported value of</w:t>
      </w:r>
      <w:r>
        <w:t xml:space="preserve"> </w:t>
      </w:r>
      <w:r w:rsidRPr="00F77428">
        <w:t>sr-ProhibitTimer</w:t>
      </w:r>
      <w:r>
        <w:t xml:space="preserve"> could </w:t>
      </w:r>
      <w:r>
        <w:t xml:space="preserve">not </w:t>
      </w:r>
      <w:r w:rsidR="00FF5CC4">
        <w:t xml:space="preserve">satisfy the requirements in NTN since it is possible little time left for gNB to provide UL scheduling for UE. Or it is also possible the gNB has not get the scheduling request at all while </w:t>
      </w:r>
      <w:r w:rsidR="00FF5CC4" w:rsidRPr="00F77428">
        <w:t>sr-ProhibitTimer</w:t>
      </w:r>
      <w:r w:rsidR="00FF5CC4">
        <w:t xml:space="preserve"> has been expired at the UE side.</w:t>
      </w:r>
    </w:p>
    <w:p w14:paraId="50A7D283" w14:textId="0985FEB4" w:rsidR="00D35108" w:rsidRDefault="004A0A1F" w:rsidP="00FF5CC4">
      <w:pPr>
        <w:spacing w:beforeLines="50" w:before="156" w:afterLines="50" w:after="156"/>
      </w:pPr>
      <w:r w:rsidRPr="004A0A1F">
        <w:t>In the previous meeting</w:t>
      </w:r>
      <w:r w:rsidR="00FF5CC4">
        <w:t>s</w:t>
      </w:r>
      <w:r w:rsidRPr="004A0A1F">
        <w:t xml:space="preserve">, it was proposed </w:t>
      </w:r>
      <w:r w:rsidR="00C92400">
        <w:t>that t</w:t>
      </w:r>
      <w:r w:rsidR="007C45B8" w:rsidRPr="00C92400">
        <w:t>he value range of the sr-ProhibitTimer is extended</w:t>
      </w:r>
      <w:r w:rsidR="00FF5CC4">
        <w:t xml:space="preserve"> in NTN </w:t>
      </w:r>
      <w:r w:rsidR="00C92400">
        <w:t xml:space="preserve">and </w:t>
      </w:r>
      <w:r w:rsidR="007C45B8" w:rsidRPr="00C92400">
        <w:t>FFS additional values and method of extension.</w:t>
      </w:r>
      <w:r w:rsidR="00C92400">
        <w:t xml:space="preserve"> To our opinion, if additional values are supported by </w:t>
      </w:r>
      <w:r w:rsidR="00C92400" w:rsidRPr="00F77428">
        <w:t>sr-ProhibitTimer</w:t>
      </w:r>
      <w:r w:rsidR="00C92400">
        <w:t>, the signaling overhead would be increased</w:t>
      </w:r>
      <w:r w:rsidR="00FF5CC4">
        <w:t xml:space="preserve"> greatly</w:t>
      </w:r>
      <w:r w:rsidR="00C92400">
        <w:t xml:space="preserve"> </w:t>
      </w:r>
      <w:r w:rsidR="00D61E0C">
        <w:t xml:space="preserve">to support the various </w:t>
      </w:r>
      <w:r w:rsidR="00FF5CC4">
        <w:t xml:space="preserve">satellite </w:t>
      </w:r>
      <w:r w:rsidR="00D61E0C">
        <w:t xml:space="preserve">network types, LEO, MEO, GEO and etc. In addition, </w:t>
      </w:r>
      <w:r w:rsidR="0034542A">
        <w:t xml:space="preserve">if the </w:t>
      </w:r>
      <w:r w:rsidR="0034542A" w:rsidRPr="009C1F9A">
        <w:t xml:space="preserve">maximum </w:t>
      </w:r>
      <w:r w:rsidR="0034542A" w:rsidRPr="00BF5A06">
        <w:t>propagation delay</w:t>
      </w:r>
      <w:r w:rsidR="0034542A">
        <w:t xml:space="preserve"> varies with the</w:t>
      </w:r>
      <w:r w:rsidR="00FF5CC4">
        <w:t xml:space="preserve"> </w:t>
      </w:r>
      <w:r w:rsidR="00FF5CC4" w:rsidRPr="00FF5CC4">
        <w:t xml:space="preserve">variability </w:t>
      </w:r>
      <w:r w:rsidR="00FF5CC4">
        <w:t>of</w:t>
      </w:r>
      <w:r w:rsidR="0034542A">
        <w:t xml:space="preserve"> cell coverage</w:t>
      </w:r>
      <w:r w:rsidR="00FF5CC4">
        <w:t>/</w:t>
      </w:r>
      <w:r w:rsidR="0034542A">
        <w:t xml:space="preserve"> beam coverage, the value of </w:t>
      </w:r>
      <w:r w:rsidR="00FF5CC4" w:rsidRPr="00F77428">
        <w:t>sr-ProhibitTimer</w:t>
      </w:r>
      <w:r w:rsidR="0034542A">
        <w:t xml:space="preserve"> would be reconfigured accordingly which make the </w:t>
      </w:r>
      <w:r w:rsidR="00487BFA">
        <w:t xml:space="preserve">signaling overhead much heavier and the </w:t>
      </w:r>
      <w:r w:rsidR="00782C38">
        <w:t xml:space="preserve">scheduling </w:t>
      </w:r>
      <w:r w:rsidR="00487BFA">
        <w:t>procedure much more complex.</w:t>
      </w:r>
    </w:p>
    <w:p w14:paraId="7D69CFA1" w14:textId="305FBA61" w:rsidR="00487BFA" w:rsidRPr="001339D9" w:rsidRDefault="00487BFA" w:rsidP="007122C4">
      <w:pPr>
        <w:spacing w:beforeLines="50" w:before="156" w:afterLines="50" w:after="156"/>
        <w:rPr>
          <w:b/>
          <w:i/>
        </w:rPr>
      </w:pPr>
      <w:r w:rsidRPr="001339D9">
        <w:rPr>
          <w:rFonts w:eastAsia="Malgun Gothic" w:hint="eastAsia"/>
          <w:b/>
          <w:i/>
          <w:lang w:eastAsia="ko-KR"/>
        </w:rPr>
        <w:t xml:space="preserve">Observation </w:t>
      </w:r>
      <w:r w:rsidRPr="001339D9">
        <w:rPr>
          <w:rFonts w:eastAsia="Malgun Gothic"/>
          <w:b/>
          <w:i/>
          <w:lang w:eastAsia="ko-KR"/>
        </w:rPr>
        <w:t xml:space="preserve">1: </w:t>
      </w:r>
      <w:r w:rsidRPr="001339D9">
        <w:rPr>
          <w:b/>
          <w:i/>
        </w:rPr>
        <w:t>I</w:t>
      </w:r>
      <w:r w:rsidRPr="001339D9">
        <w:rPr>
          <w:b/>
          <w:i/>
        </w:rPr>
        <w:t>f additional values are supported by sr-ProhibitTimer, signaling overhead would be increased</w:t>
      </w:r>
      <w:r w:rsidRPr="001339D9">
        <w:rPr>
          <w:b/>
          <w:i/>
        </w:rPr>
        <w:t xml:space="preserve"> </w:t>
      </w:r>
      <w:r w:rsidR="00782C38" w:rsidRPr="00782C38">
        <w:rPr>
          <w:b/>
          <w:i/>
        </w:rPr>
        <w:t>much heavier</w:t>
      </w:r>
      <w:r w:rsidR="00782C38" w:rsidRPr="001339D9">
        <w:rPr>
          <w:b/>
          <w:i/>
        </w:rPr>
        <w:t xml:space="preserve"> </w:t>
      </w:r>
      <w:r w:rsidRPr="001339D9">
        <w:rPr>
          <w:b/>
          <w:i/>
        </w:rPr>
        <w:t xml:space="preserve">due to </w:t>
      </w:r>
      <w:r w:rsidRPr="001339D9">
        <w:rPr>
          <w:b/>
          <w:i/>
        </w:rPr>
        <w:t>various network ty</w:t>
      </w:r>
      <w:r w:rsidRPr="001339D9">
        <w:rPr>
          <w:b/>
          <w:i/>
        </w:rPr>
        <w:t xml:space="preserve">pes is to be supported and </w:t>
      </w:r>
      <w:r w:rsidRPr="001339D9">
        <w:rPr>
          <w:b/>
          <w:i/>
        </w:rPr>
        <w:t xml:space="preserve">the maximum propagation delay </w:t>
      </w:r>
      <w:r w:rsidRPr="001339D9">
        <w:rPr>
          <w:b/>
          <w:i/>
        </w:rPr>
        <w:t xml:space="preserve">may </w:t>
      </w:r>
      <w:r w:rsidRPr="001339D9">
        <w:rPr>
          <w:b/>
          <w:i/>
        </w:rPr>
        <w:t>var</w:t>
      </w:r>
      <w:r w:rsidRPr="001339D9">
        <w:rPr>
          <w:b/>
          <w:i/>
        </w:rPr>
        <w:t>y frequently</w:t>
      </w:r>
      <w:r w:rsidRPr="00782C38">
        <w:rPr>
          <w:b/>
          <w:i/>
        </w:rPr>
        <w:t>.</w:t>
      </w:r>
    </w:p>
    <w:p w14:paraId="15F25610" w14:textId="7E5ED345" w:rsidR="00487BFA" w:rsidRDefault="00487BFA" w:rsidP="001339D9">
      <w:pPr>
        <w:spacing w:beforeLines="50" w:before="156" w:afterLines="50" w:after="156"/>
        <w:rPr>
          <w:lang w:eastAsia="x-none"/>
        </w:rPr>
      </w:pPr>
      <w:r>
        <w:rPr>
          <w:rFonts w:hint="eastAsia"/>
        </w:rPr>
        <w:t>I</w:t>
      </w:r>
      <w:r>
        <w:t xml:space="preserve">t is noticed that RAN1 has reached the following agreements in the </w:t>
      </w:r>
      <w:r>
        <w:rPr>
          <w:sz w:val="22"/>
          <w:szCs w:val="22"/>
        </w:rPr>
        <w:t>last R</w:t>
      </w:r>
      <w:r w:rsidRPr="007F6708">
        <w:rPr>
          <w:sz w:val="22"/>
          <w:szCs w:val="22"/>
        </w:rPr>
        <w:t>AN</w:t>
      </w:r>
      <w:r>
        <w:rPr>
          <w:sz w:val="22"/>
          <w:szCs w:val="22"/>
        </w:rPr>
        <w:t>1 #102e meeting</w:t>
      </w:r>
      <w:r w:rsidR="00054E0E">
        <w:rPr>
          <w:sz w:val="22"/>
          <w:szCs w:val="22"/>
        </w:rPr>
        <w:t xml:space="preserve"> </w:t>
      </w:r>
      <w:r w:rsidR="00054E0E">
        <w:rPr>
          <w:sz w:val="22"/>
          <w:szCs w:val="22"/>
        </w:rPr>
        <w:fldChar w:fldCharType="begin"/>
      </w:r>
      <w:r w:rsidR="00054E0E">
        <w:rPr>
          <w:sz w:val="22"/>
          <w:szCs w:val="22"/>
        </w:rPr>
        <w:instrText xml:space="preserve"> REF _Ref54354622 \r \h </w:instrText>
      </w:r>
      <w:r w:rsidR="00054E0E">
        <w:rPr>
          <w:sz w:val="22"/>
          <w:szCs w:val="22"/>
        </w:rPr>
      </w:r>
      <w:r w:rsidR="00054E0E">
        <w:rPr>
          <w:sz w:val="22"/>
          <w:szCs w:val="22"/>
        </w:rPr>
        <w:fldChar w:fldCharType="separate"/>
      </w:r>
      <w:r w:rsidR="00054E0E">
        <w:rPr>
          <w:sz w:val="22"/>
          <w:szCs w:val="22"/>
        </w:rPr>
        <w:t>[4]</w:t>
      </w:r>
      <w:r w:rsidR="00054E0E">
        <w:rPr>
          <w:sz w:val="22"/>
          <w:szCs w:val="22"/>
        </w:rPr>
        <w:fldChar w:fldCharType="end"/>
      </w:r>
      <w:r w:rsidR="001339D9">
        <w:rPr>
          <w:sz w:val="22"/>
          <w:szCs w:val="22"/>
        </w:rPr>
        <w:t>:</w:t>
      </w:r>
    </w:p>
    <w:p w14:paraId="0CDC696D" w14:textId="77777777" w:rsidR="00487BFA" w:rsidRPr="000359B0" w:rsidRDefault="00487BFA" w:rsidP="00487BFA">
      <w:pPr>
        <w:widowControl/>
        <w:numPr>
          <w:ilvl w:val="0"/>
          <w:numId w:val="24"/>
        </w:numPr>
        <w:ind w:leftChars="200" w:left="780"/>
        <w:jc w:val="left"/>
        <w:rPr>
          <w:b/>
          <w:bCs/>
          <w:i/>
          <w:u w:val="single"/>
          <w:lang w:eastAsia="x-none"/>
        </w:rPr>
      </w:pPr>
      <w:r w:rsidRPr="000359B0">
        <w:rPr>
          <w:i/>
          <w:lang w:eastAsia="x-none"/>
        </w:rPr>
        <w:t>Introduce K_offset to enhance the following timing relationships:</w:t>
      </w:r>
    </w:p>
    <w:p w14:paraId="7EC52441" w14:textId="77777777" w:rsidR="00487BFA" w:rsidRPr="000359B0" w:rsidRDefault="00487BFA" w:rsidP="00487BFA">
      <w:pPr>
        <w:widowControl/>
        <w:numPr>
          <w:ilvl w:val="1"/>
          <w:numId w:val="24"/>
        </w:numPr>
        <w:ind w:leftChars="543" w:left="1500"/>
        <w:jc w:val="left"/>
        <w:rPr>
          <w:b/>
          <w:bCs/>
          <w:i/>
          <w:u w:val="single"/>
          <w:lang w:eastAsia="x-none"/>
        </w:rPr>
      </w:pPr>
      <w:r w:rsidRPr="000359B0">
        <w:rPr>
          <w:i/>
          <w:lang w:eastAsia="x-none"/>
        </w:rPr>
        <w:t>The transmission timing of DCI scheduled PUSCH (including CSI on PUSCH).</w:t>
      </w:r>
    </w:p>
    <w:p w14:paraId="6C0CD183" w14:textId="77777777" w:rsidR="00487BFA" w:rsidRPr="000359B0" w:rsidRDefault="00487BFA" w:rsidP="00487BFA">
      <w:pPr>
        <w:widowControl/>
        <w:numPr>
          <w:ilvl w:val="1"/>
          <w:numId w:val="25"/>
        </w:numPr>
        <w:ind w:leftChars="543" w:left="1500"/>
        <w:jc w:val="left"/>
        <w:rPr>
          <w:i/>
          <w:lang w:eastAsia="x-none"/>
        </w:rPr>
      </w:pPr>
      <w:r w:rsidRPr="000359B0">
        <w:rPr>
          <w:i/>
          <w:lang w:eastAsia="x-none"/>
        </w:rPr>
        <w:t>The transmission timing of RAR grant scheduled PUSCH.</w:t>
      </w:r>
    </w:p>
    <w:p w14:paraId="42CE9131" w14:textId="77777777" w:rsidR="00487BFA" w:rsidRPr="000359B0" w:rsidRDefault="00487BFA" w:rsidP="00487BFA">
      <w:pPr>
        <w:widowControl/>
        <w:numPr>
          <w:ilvl w:val="1"/>
          <w:numId w:val="25"/>
        </w:numPr>
        <w:ind w:leftChars="543" w:left="1500"/>
        <w:jc w:val="left"/>
        <w:rPr>
          <w:i/>
          <w:lang w:eastAsia="x-none"/>
        </w:rPr>
      </w:pPr>
      <w:r w:rsidRPr="000359B0">
        <w:rPr>
          <w:i/>
          <w:lang w:eastAsia="x-none"/>
        </w:rPr>
        <w:t>The transmission timing of HARQ-ACK on PUCCH.</w:t>
      </w:r>
    </w:p>
    <w:p w14:paraId="09A4CF5C" w14:textId="77777777" w:rsidR="00487BFA" w:rsidRPr="000359B0" w:rsidRDefault="00487BFA" w:rsidP="00487BFA">
      <w:pPr>
        <w:widowControl/>
        <w:numPr>
          <w:ilvl w:val="1"/>
          <w:numId w:val="25"/>
        </w:numPr>
        <w:ind w:leftChars="543" w:left="1500"/>
        <w:jc w:val="left"/>
        <w:rPr>
          <w:i/>
          <w:lang w:eastAsia="x-none"/>
        </w:rPr>
      </w:pPr>
      <w:r w:rsidRPr="000359B0">
        <w:rPr>
          <w:i/>
          <w:lang w:eastAsia="x-none"/>
        </w:rPr>
        <w:t>The CSI reference resource timing.</w:t>
      </w:r>
    </w:p>
    <w:p w14:paraId="12B3A5A3" w14:textId="77777777" w:rsidR="00487BFA" w:rsidRPr="000359B0" w:rsidRDefault="00487BFA" w:rsidP="00487BFA">
      <w:pPr>
        <w:widowControl/>
        <w:numPr>
          <w:ilvl w:val="1"/>
          <w:numId w:val="25"/>
        </w:numPr>
        <w:ind w:leftChars="543" w:left="1500"/>
        <w:jc w:val="left"/>
        <w:rPr>
          <w:i/>
          <w:lang w:eastAsia="x-none"/>
        </w:rPr>
      </w:pPr>
      <w:r w:rsidRPr="000359B0">
        <w:rPr>
          <w:i/>
          <w:lang w:eastAsia="x-none"/>
        </w:rPr>
        <w:t>The transmission timing of aperiodic SRS.</w:t>
      </w:r>
    </w:p>
    <w:p w14:paraId="10E60DF3" w14:textId="77777777" w:rsidR="00487BFA" w:rsidRPr="000359B0" w:rsidRDefault="00487BFA" w:rsidP="00487BFA">
      <w:pPr>
        <w:widowControl/>
        <w:numPr>
          <w:ilvl w:val="0"/>
          <w:numId w:val="25"/>
        </w:numPr>
        <w:ind w:leftChars="200" w:left="780"/>
        <w:jc w:val="left"/>
        <w:rPr>
          <w:i/>
          <w:lang w:eastAsia="x-none"/>
        </w:rPr>
      </w:pPr>
      <w:r w:rsidRPr="000359B0">
        <w:rPr>
          <w:i/>
          <w:lang w:eastAsia="x-none"/>
        </w:rPr>
        <w:t>Note: Additional timing relationships that require K_offset of the same or different values can be further identified.</w:t>
      </w:r>
    </w:p>
    <w:p w14:paraId="3A363205" w14:textId="6C7C0459" w:rsidR="00A57783" w:rsidRPr="00487BFA" w:rsidRDefault="00054E0E" w:rsidP="007122C4">
      <w:pPr>
        <w:spacing w:beforeLines="50" w:before="156" w:afterLines="50" w:after="156"/>
      </w:pPr>
      <w:r>
        <w:t xml:space="preserve">In principle, the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Pr>
          <w:rFonts w:hint="eastAsia"/>
        </w:rPr>
        <w:t xml:space="preserve"> </w:t>
      </w:r>
      <w:r>
        <w:t xml:space="preserve">is used to handle the timing difference in the UE side and gNB side due to large </w:t>
      </w:r>
      <w:r w:rsidRPr="00BF5A06">
        <w:t>propagation delay</w:t>
      </w:r>
      <w:r>
        <w:t>. To our opinion, the</w:t>
      </w:r>
      <w:r w:rsidR="00782C38">
        <w:t xml:space="preserve">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t xml:space="preserve"> could also be used handle the issue of </w:t>
      </w:r>
      <w:r w:rsidRPr="00054E0E">
        <w:t>sr-ProhibitTimer</w:t>
      </w:r>
      <w:r w:rsidRPr="00054E0E">
        <w:t xml:space="preserve"> state difference at the gNB side and UE side.</w:t>
      </w:r>
      <w:r>
        <w:t xml:space="preserve"> It is proposed </w:t>
      </w:r>
      <w:r w:rsidRPr="00054E0E">
        <w:t xml:space="preserve">UE starts sr-ProhibitTimer </w:t>
      </w:r>
      <m:oMath>
        <m:sSub>
          <m:sSubPr>
            <m:ctrlPr>
              <w:rPr>
                <w:rFonts w:ascii="Cambria Math" w:hAnsi="Cambria Math"/>
              </w:rPr>
            </m:ctrlPr>
          </m:sSubPr>
          <m:e>
            <m:r>
              <m:rPr>
                <m:sty m:val="bi"/>
              </m:rPr>
              <w:rPr>
                <w:rFonts w:ascii="Cambria Math" w:hAnsi="Cambria Math"/>
              </w:rPr>
              <m:t>K</m:t>
            </m:r>
          </m:e>
          <m:sub>
            <m:r>
              <m:rPr>
                <m:sty m:val="bi"/>
              </m:rPr>
              <w:rPr>
                <w:rFonts w:ascii="Cambria Math" w:hAnsi="Cambria Math"/>
              </w:rPr>
              <m:t>offset</m:t>
            </m:r>
          </m:sub>
        </m:sSub>
      </m:oMath>
      <w:r w:rsidRPr="00054E0E">
        <w:rPr>
          <w:rFonts w:hint="eastAsia"/>
        </w:rPr>
        <w:t xml:space="preserve"> </w:t>
      </w:r>
      <w:r w:rsidRPr="00054E0E">
        <w:t>slots after the UE transmits</w:t>
      </w:r>
      <w:r w:rsidRPr="00054E0E">
        <w:t xml:space="preserve"> SR on one valid PUCCH resource in NTN. With this improvement, </w:t>
      </w:r>
      <w:r>
        <w:t>the value range</w:t>
      </w:r>
      <w:r>
        <w:t xml:space="preserve"> of </w:t>
      </w:r>
      <w:r w:rsidRPr="00054E0E">
        <w:t>sr-ProhibitTimer</w:t>
      </w:r>
      <w:r>
        <w:t xml:space="preserve"> </w:t>
      </w:r>
      <w:r>
        <w:t xml:space="preserve">can </w:t>
      </w:r>
      <w:r>
        <w:t xml:space="preserve">be not extended. Since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Pr>
          <w:rFonts w:hint="eastAsia"/>
        </w:rPr>
        <w:t xml:space="preserve"> </w:t>
      </w:r>
      <w:r>
        <w:t xml:space="preserve">has been introduced, there would be no additional signaling overhead needed. </w:t>
      </w:r>
      <w:r>
        <w:rPr>
          <w:lang w:eastAsia="ko-KR"/>
        </w:rPr>
        <w:t>This is illustrated in the Fig.</w:t>
      </w:r>
      <w:r>
        <w:rPr>
          <w:lang w:eastAsia="ko-KR"/>
        </w:rPr>
        <w:t>2</w:t>
      </w:r>
      <w:r>
        <w:rPr>
          <w:lang w:eastAsia="ko-KR"/>
        </w:rPr>
        <w:t xml:space="preserve"> below.</w:t>
      </w:r>
    </w:p>
    <w:p w14:paraId="310561A8" w14:textId="0F9FEB83" w:rsidR="00054E0E" w:rsidRDefault="002205F0" w:rsidP="008653C6">
      <w:pPr>
        <w:rPr>
          <w:rFonts w:eastAsia="等线"/>
        </w:rPr>
      </w:pPr>
      <w:r>
        <w:object w:dxaOrig="31552" w:dyaOrig="7681" w14:anchorId="05517B7C">
          <v:shape id="_x0000_i1036" type="#_x0000_t75" style="width:495.15pt;height:120.9pt" o:ole="">
            <v:imagedata r:id="rId10" o:title=""/>
          </v:shape>
          <o:OLEObject Type="Embed" ProgID="Visio.Drawing.11" ShapeID="_x0000_i1036" DrawAspect="Content" ObjectID="_1664970639" r:id="rId11"/>
        </w:object>
      </w:r>
    </w:p>
    <w:p w14:paraId="4FECD84A" w14:textId="5D460930" w:rsidR="002205F0" w:rsidRPr="00A979AD" w:rsidRDefault="002205F0" w:rsidP="002205F0">
      <w:pPr>
        <w:pStyle w:val="ab"/>
        <w:jc w:val="center"/>
        <w:rPr>
          <w:rFonts w:ascii="Times New Roman" w:eastAsia="宋体" w:hAnsi="Times New Roman" w:cs="Times New Roman"/>
          <w:sz w:val="21"/>
          <w:lang w:eastAsia="ko-KR"/>
        </w:rPr>
      </w:pPr>
      <w:r w:rsidRPr="00A979AD">
        <w:rPr>
          <w:rFonts w:ascii="Times New Roman" w:eastAsia="宋体" w:hAnsi="Times New Roman" w:cs="Times New Roman"/>
          <w:sz w:val="21"/>
          <w:lang w:eastAsia="ko-KR"/>
        </w:rPr>
        <w:t xml:space="preserve">Fig. </w:t>
      </w:r>
      <w:r w:rsidRPr="00A979AD">
        <w:rPr>
          <w:rFonts w:ascii="Times New Roman" w:eastAsia="宋体" w:hAnsi="Times New Roman" w:cs="Times New Roman"/>
          <w:sz w:val="21"/>
          <w:lang w:eastAsia="ko-KR"/>
        </w:rPr>
        <w:fldChar w:fldCharType="begin"/>
      </w:r>
      <w:r w:rsidRPr="00A979AD">
        <w:rPr>
          <w:rFonts w:ascii="Times New Roman" w:eastAsia="宋体" w:hAnsi="Times New Roman" w:cs="Times New Roman"/>
          <w:sz w:val="21"/>
          <w:lang w:eastAsia="ko-KR"/>
        </w:rPr>
        <w:instrText xml:space="preserve"> SEQ Fig. \* ARABIC </w:instrText>
      </w:r>
      <w:r w:rsidRPr="00A979AD">
        <w:rPr>
          <w:rFonts w:ascii="Times New Roman" w:eastAsia="宋体" w:hAnsi="Times New Roman" w:cs="Times New Roman"/>
          <w:sz w:val="21"/>
          <w:lang w:eastAsia="ko-KR"/>
        </w:rPr>
        <w:fldChar w:fldCharType="separate"/>
      </w:r>
      <w:r>
        <w:rPr>
          <w:rFonts w:ascii="Times New Roman" w:eastAsia="宋体" w:hAnsi="Times New Roman" w:cs="Times New Roman"/>
          <w:noProof/>
          <w:sz w:val="21"/>
          <w:lang w:eastAsia="ko-KR"/>
        </w:rPr>
        <w:t>2</w:t>
      </w:r>
      <w:r w:rsidRPr="00A979AD">
        <w:rPr>
          <w:rFonts w:ascii="Times New Roman" w:eastAsia="宋体" w:hAnsi="Times New Roman" w:cs="Times New Roman"/>
          <w:sz w:val="21"/>
          <w:lang w:eastAsia="ko-KR"/>
        </w:rPr>
        <w:fldChar w:fldCharType="end"/>
      </w:r>
      <w:r>
        <w:rPr>
          <w:rFonts w:ascii="Times New Roman" w:eastAsia="宋体" w:hAnsi="Times New Roman" w:cs="Times New Roman"/>
          <w:sz w:val="21"/>
          <w:lang w:eastAsia="ko-KR"/>
        </w:rPr>
        <w:t xml:space="preserve">  </w:t>
      </w:r>
      <w:r>
        <w:rPr>
          <w:rFonts w:ascii="Times New Roman" w:eastAsia="宋体" w:hAnsi="Times New Roman" w:cs="Times New Roman"/>
          <w:sz w:val="21"/>
          <w:lang w:eastAsia="ko-KR"/>
        </w:rPr>
        <w:t xml:space="preserve">Enhancements on </w:t>
      </w:r>
      <w:r w:rsidRPr="00A979AD">
        <w:rPr>
          <w:rFonts w:ascii="Times New Roman" w:eastAsia="宋体" w:hAnsi="Times New Roman" w:cs="Times New Roman"/>
          <w:sz w:val="21"/>
          <w:lang w:eastAsia="ko-KR"/>
        </w:rPr>
        <w:t>sr-ProhibitTimer procedure in NTN</w:t>
      </w:r>
    </w:p>
    <w:p w14:paraId="74CE460A" w14:textId="77777777" w:rsidR="00054E0E" w:rsidRPr="00CB6F23" w:rsidRDefault="00054E0E" w:rsidP="008653C6">
      <w:pPr>
        <w:rPr>
          <w:rFonts w:eastAsia="等线" w:hint="eastAsia"/>
        </w:rPr>
      </w:pPr>
    </w:p>
    <w:p w14:paraId="6748CA3E" w14:textId="32B8FCF6" w:rsidR="00420AC8" w:rsidRDefault="00054E0E" w:rsidP="00420AC8">
      <w:pPr>
        <w:spacing w:beforeLines="50" w:before="156"/>
        <w:rPr>
          <w:b/>
          <w:i/>
        </w:rPr>
      </w:pPr>
      <w:r w:rsidRPr="00172C7E">
        <w:rPr>
          <w:b/>
          <w:i/>
        </w:rPr>
        <w:t xml:space="preserve">Proposal </w:t>
      </w:r>
      <w:r w:rsidR="002205F0">
        <w:rPr>
          <w:b/>
          <w:i/>
        </w:rPr>
        <w:t>1</w:t>
      </w:r>
      <w:r w:rsidRPr="00172C7E">
        <w:rPr>
          <w:b/>
          <w:i/>
        </w:rPr>
        <w:t xml:space="preserve">: </w:t>
      </w:r>
      <w:r w:rsidRPr="0000444B">
        <w:rPr>
          <w:b/>
          <w:i/>
        </w:rPr>
        <w:t>In NTN</w:t>
      </w:r>
      <w:r>
        <w:rPr>
          <w:b/>
          <w:i/>
        </w:rPr>
        <w:t>, UE</w:t>
      </w:r>
      <w:r w:rsidRPr="0000444B">
        <w:rPr>
          <w:b/>
          <w:i/>
        </w:rPr>
        <w:t xml:space="preserve"> </w:t>
      </w:r>
      <w:r w:rsidRPr="00472859">
        <w:rPr>
          <w:b/>
          <w:i/>
        </w:rPr>
        <w:t xml:space="preserve">starts sr-ProhibitTimer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offset</m:t>
            </m:r>
          </m:sub>
        </m:sSub>
      </m:oMath>
      <w:r w:rsidRPr="00472859">
        <w:rPr>
          <w:rFonts w:hint="eastAsia"/>
          <w:b/>
          <w:i/>
        </w:rPr>
        <w:t xml:space="preserve"> </w:t>
      </w:r>
      <w:r w:rsidRPr="00472859">
        <w:rPr>
          <w:b/>
          <w:i/>
        </w:rPr>
        <w:t>slots after the UE transmits SR on one valid PUCCH resource.</w:t>
      </w:r>
    </w:p>
    <w:p w14:paraId="062771A9" w14:textId="77777777" w:rsidR="00805EB0" w:rsidRPr="00806AD7" w:rsidRDefault="00805EB0" w:rsidP="00806AD7">
      <w:pPr>
        <w:pStyle w:val="1"/>
        <w:rPr>
          <w:b/>
          <w:sz w:val="30"/>
          <w:szCs w:val="30"/>
        </w:rPr>
      </w:pPr>
      <w:r w:rsidRPr="00806AD7">
        <w:rPr>
          <w:rFonts w:hint="eastAsia"/>
          <w:b/>
          <w:sz w:val="30"/>
          <w:szCs w:val="30"/>
        </w:rPr>
        <w:t>Conclusion</w:t>
      </w:r>
    </w:p>
    <w:p w14:paraId="32400410" w14:textId="6842F696" w:rsidR="00805EB0" w:rsidRPr="00D20FD9" w:rsidRDefault="00805EB0" w:rsidP="00805EB0">
      <w:pPr>
        <w:spacing w:afterLines="50" w:after="156"/>
        <w:rPr>
          <w:sz w:val="22"/>
          <w:szCs w:val="22"/>
        </w:rPr>
      </w:pPr>
      <w:r w:rsidRPr="00D20FD9">
        <w:rPr>
          <w:sz w:val="22"/>
          <w:szCs w:val="22"/>
        </w:rPr>
        <w:t>In this contribution, we discuss</w:t>
      </w:r>
      <w:r>
        <w:rPr>
          <w:sz w:val="22"/>
          <w:szCs w:val="22"/>
        </w:rPr>
        <w:t>ed</w:t>
      </w:r>
      <w:r w:rsidRPr="00D20FD9">
        <w:rPr>
          <w:sz w:val="22"/>
          <w:szCs w:val="22"/>
        </w:rPr>
        <w:t xml:space="preserve"> </w:t>
      </w:r>
      <w:r w:rsidR="00367710">
        <w:rPr>
          <w:rFonts w:hint="eastAsia"/>
          <w:sz w:val="22"/>
          <w:szCs w:val="22"/>
        </w:rPr>
        <w:t>more</w:t>
      </w:r>
      <w:r w:rsidR="00367710">
        <w:rPr>
          <w:sz w:val="22"/>
          <w:szCs w:val="22"/>
        </w:rPr>
        <w:t xml:space="preserve"> </w:t>
      </w:r>
      <w:r w:rsidR="00BC3E67">
        <w:rPr>
          <w:kern w:val="0"/>
          <w:sz w:val="22"/>
          <w:szCs w:val="22"/>
        </w:rPr>
        <w:t>c</w:t>
      </w:r>
      <w:r w:rsidR="00BC3E67" w:rsidRPr="00AA58CE">
        <w:rPr>
          <w:kern w:val="0"/>
          <w:sz w:val="22"/>
          <w:szCs w:val="22"/>
        </w:rPr>
        <w:t>onsiderations on MAC timers</w:t>
      </w:r>
      <w:r w:rsidR="00BC3E67">
        <w:rPr>
          <w:kern w:val="0"/>
          <w:sz w:val="22"/>
          <w:szCs w:val="22"/>
        </w:rPr>
        <w:t xml:space="preserve"> about scheduling request</w:t>
      </w:r>
      <w:r>
        <w:rPr>
          <w:sz w:val="22"/>
          <w:szCs w:val="22"/>
        </w:rPr>
        <w:t>.</w:t>
      </w:r>
      <w:r w:rsidRPr="00D20FD9">
        <w:rPr>
          <w:sz w:val="22"/>
          <w:szCs w:val="22"/>
        </w:rPr>
        <w:t xml:space="preserve"> The following</w:t>
      </w:r>
      <w:r w:rsidR="007F41CD">
        <w:rPr>
          <w:sz w:val="22"/>
          <w:szCs w:val="22"/>
        </w:rPr>
        <w:t xml:space="preserve"> </w:t>
      </w:r>
      <w:r w:rsidR="007F41CD">
        <w:rPr>
          <w:rFonts w:hint="eastAsia"/>
          <w:sz w:val="22"/>
          <w:szCs w:val="22"/>
        </w:rPr>
        <w:t>observation</w:t>
      </w:r>
      <w:r w:rsidR="007F41CD">
        <w:rPr>
          <w:sz w:val="22"/>
          <w:szCs w:val="22"/>
        </w:rPr>
        <w:t xml:space="preserve"> and</w:t>
      </w:r>
      <w:r w:rsidRPr="00D20FD9">
        <w:rPr>
          <w:sz w:val="22"/>
          <w:szCs w:val="22"/>
        </w:rPr>
        <w:t xml:space="preserve"> proposa</w:t>
      </w:r>
      <w:bookmarkStart w:id="5" w:name="_GoBack"/>
      <w:bookmarkEnd w:id="5"/>
      <w:r w:rsidRPr="00D20FD9">
        <w:rPr>
          <w:sz w:val="22"/>
          <w:szCs w:val="22"/>
        </w:rPr>
        <w:t>l are reached:</w:t>
      </w:r>
    </w:p>
    <w:p w14:paraId="55CA72EE" w14:textId="77777777" w:rsidR="00BC3E67" w:rsidRPr="001339D9" w:rsidRDefault="00BC3E67" w:rsidP="00BC3E67">
      <w:pPr>
        <w:spacing w:beforeLines="50" w:before="156" w:afterLines="50" w:after="156"/>
        <w:rPr>
          <w:b/>
          <w:i/>
        </w:rPr>
      </w:pPr>
      <w:r w:rsidRPr="001339D9">
        <w:rPr>
          <w:rFonts w:eastAsia="Malgun Gothic" w:hint="eastAsia"/>
          <w:b/>
          <w:i/>
          <w:lang w:eastAsia="ko-KR"/>
        </w:rPr>
        <w:t xml:space="preserve">Observation </w:t>
      </w:r>
      <w:r w:rsidRPr="001339D9">
        <w:rPr>
          <w:rFonts w:eastAsia="Malgun Gothic"/>
          <w:b/>
          <w:i/>
          <w:lang w:eastAsia="ko-KR"/>
        </w:rPr>
        <w:t xml:space="preserve">1: </w:t>
      </w:r>
      <w:r w:rsidRPr="001339D9">
        <w:rPr>
          <w:b/>
          <w:i/>
        </w:rPr>
        <w:t xml:space="preserve">If additional values are supported by sr-ProhibitTimer, signaling overhead would be increased </w:t>
      </w:r>
      <w:r w:rsidRPr="00782C38">
        <w:rPr>
          <w:b/>
          <w:i/>
        </w:rPr>
        <w:t>much heavier</w:t>
      </w:r>
      <w:r w:rsidRPr="001339D9">
        <w:rPr>
          <w:b/>
          <w:i/>
        </w:rPr>
        <w:t xml:space="preserve"> due to various network types is to be supported and the maximum propagation delay may vary frequently</w:t>
      </w:r>
      <w:r w:rsidRPr="00782C38">
        <w:rPr>
          <w:b/>
          <w:i/>
        </w:rPr>
        <w:t>.</w:t>
      </w:r>
    </w:p>
    <w:p w14:paraId="10BDF2E1" w14:textId="10F79FEE" w:rsidR="00F90F8A" w:rsidRPr="00BC3E67" w:rsidRDefault="00BC3E67" w:rsidP="00BC3E67">
      <w:pPr>
        <w:spacing w:beforeLines="50" w:before="156"/>
        <w:rPr>
          <w:b/>
          <w:i/>
        </w:rPr>
      </w:pPr>
      <w:r w:rsidRPr="00172C7E">
        <w:rPr>
          <w:b/>
          <w:i/>
        </w:rPr>
        <w:t xml:space="preserve">Proposal </w:t>
      </w:r>
      <w:r>
        <w:rPr>
          <w:b/>
          <w:i/>
        </w:rPr>
        <w:t>1</w:t>
      </w:r>
      <w:r w:rsidRPr="00172C7E">
        <w:rPr>
          <w:b/>
          <w:i/>
        </w:rPr>
        <w:t xml:space="preserve">: </w:t>
      </w:r>
      <w:r w:rsidRPr="0000444B">
        <w:rPr>
          <w:b/>
          <w:i/>
        </w:rPr>
        <w:t>In NTN</w:t>
      </w:r>
      <w:r>
        <w:rPr>
          <w:b/>
          <w:i/>
        </w:rPr>
        <w:t>, UE</w:t>
      </w:r>
      <w:r w:rsidRPr="0000444B">
        <w:rPr>
          <w:b/>
          <w:i/>
        </w:rPr>
        <w:t xml:space="preserve"> </w:t>
      </w:r>
      <w:r w:rsidRPr="00472859">
        <w:rPr>
          <w:b/>
          <w:i/>
        </w:rPr>
        <w:t xml:space="preserve">starts sr-ProhibitTimer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offset</m:t>
            </m:r>
          </m:sub>
        </m:sSub>
      </m:oMath>
      <w:r w:rsidRPr="00472859">
        <w:rPr>
          <w:rFonts w:hint="eastAsia"/>
          <w:b/>
          <w:i/>
        </w:rPr>
        <w:t xml:space="preserve"> </w:t>
      </w:r>
      <w:r w:rsidRPr="00472859">
        <w:rPr>
          <w:b/>
          <w:i/>
        </w:rPr>
        <w:t>slots after the UE transmits SR on one valid PUCCH resource.</w:t>
      </w:r>
    </w:p>
    <w:p w14:paraId="3E130199" w14:textId="77777777" w:rsidR="001C5D0C" w:rsidRDefault="001C5D0C" w:rsidP="001C5D0C">
      <w:pPr>
        <w:pStyle w:val="1"/>
        <w:keepLines/>
        <w:numPr>
          <w:ilvl w:val="0"/>
          <w:numId w:val="0"/>
        </w:numPr>
        <w:pBdr>
          <w:top w:val="single" w:sz="12" w:space="3" w:color="auto"/>
        </w:pBdr>
        <w:tabs>
          <w:tab w:val="clear" w:pos="0"/>
          <w:tab w:val="left" w:pos="858"/>
        </w:tabs>
        <w:spacing w:before="120" w:afterLines="50" w:after="156"/>
        <w:ind w:left="425" w:hanging="425"/>
        <w:rPr>
          <w:rFonts w:eastAsia="宋体"/>
          <w:sz w:val="30"/>
          <w:szCs w:val="30"/>
          <w:lang w:eastAsia="zh-CN"/>
        </w:rPr>
      </w:pPr>
      <w:r>
        <w:rPr>
          <w:rFonts w:eastAsia="宋体" w:hint="eastAsia"/>
          <w:sz w:val="30"/>
          <w:szCs w:val="30"/>
          <w:lang w:eastAsia="zh-CN"/>
        </w:rPr>
        <w:t>Reference</w:t>
      </w:r>
    </w:p>
    <w:p w14:paraId="3BB02865" w14:textId="11541EE3" w:rsidR="008C6FF0" w:rsidRDefault="00AA58CE" w:rsidP="00D149F2">
      <w:pPr>
        <w:pStyle w:val="a9"/>
        <w:numPr>
          <w:ilvl w:val="0"/>
          <w:numId w:val="1"/>
        </w:numPr>
        <w:ind w:firstLineChars="0"/>
        <w:rPr>
          <w:sz w:val="22"/>
          <w:szCs w:val="22"/>
        </w:rPr>
      </w:pPr>
      <w:bookmarkStart w:id="6" w:name="_Ref16867189"/>
      <w:r w:rsidRPr="003C299D">
        <w:rPr>
          <w:rFonts w:cs="Arial"/>
        </w:rPr>
        <w:t>Report of 3GPP TSG RAN2#111-e meeting, Online</w:t>
      </w:r>
    </w:p>
    <w:p w14:paraId="7E9FD949" w14:textId="1DD4BBA7" w:rsidR="00AA58CE" w:rsidRDefault="00197C62" w:rsidP="00197C62">
      <w:pPr>
        <w:pStyle w:val="a9"/>
        <w:numPr>
          <w:ilvl w:val="0"/>
          <w:numId w:val="1"/>
        </w:numPr>
        <w:ind w:firstLineChars="0"/>
        <w:rPr>
          <w:sz w:val="22"/>
          <w:szCs w:val="22"/>
        </w:rPr>
      </w:pPr>
      <w:bookmarkStart w:id="7" w:name="_Ref47429448"/>
      <w:bookmarkStart w:id="8" w:name="_Ref47599297"/>
      <w:bookmarkStart w:id="9" w:name="_Ref54346392"/>
      <w:r w:rsidRPr="00E415C0">
        <w:rPr>
          <w:sz w:val="22"/>
          <w:szCs w:val="22"/>
        </w:rPr>
        <w:t>3GPP T</w:t>
      </w:r>
      <w:r>
        <w:rPr>
          <w:sz w:val="22"/>
          <w:szCs w:val="22"/>
        </w:rPr>
        <w:t>S</w:t>
      </w:r>
      <w:r w:rsidRPr="00E415C0">
        <w:rPr>
          <w:sz w:val="22"/>
          <w:szCs w:val="22"/>
        </w:rPr>
        <w:t xml:space="preserve"> 38.</w:t>
      </w:r>
      <w:r>
        <w:rPr>
          <w:sz w:val="22"/>
          <w:szCs w:val="22"/>
        </w:rPr>
        <w:t>3</w:t>
      </w:r>
      <w:r w:rsidR="002627D5">
        <w:rPr>
          <w:sz w:val="22"/>
          <w:szCs w:val="22"/>
        </w:rPr>
        <w:t>2</w:t>
      </w:r>
      <w:r>
        <w:rPr>
          <w:sz w:val="22"/>
          <w:szCs w:val="22"/>
        </w:rPr>
        <w:t xml:space="preserve">1 </w:t>
      </w:r>
      <w:r w:rsidRPr="00E415C0">
        <w:rPr>
          <w:sz w:val="22"/>
          <w:szCs w:val="22"/>
        </w:rPr>
        <w:t>V16.</w:t>
      </w:r>
      <w:r>
        <w:rPr>
          <w:sz w:val="22"/>
          <w:szCs w:val="22"/>
        </w:rPr>
        <w:t>2</w:t>
      </w:r>
      <w:r w:rsidRPr="00E415C0">
        <w:rPr>
          <w:sz w:val="22"/>
          <w:szCs w:val="22"/>
        </w:rPr>
        <w:t>.</w:t>
      </w:r>
      <w:r>
        <w:rPr>
          <w:sz w:val="22"/>
          <w:szCs w:val="22"/>
        </w:rPr>
        <w:t>1</w:t>
      </w:r>
      <w:r w:rsidRPr="00E415C0">
        <w:rPr>
          <w:sz w:val="22"/>
          <w:szCs w:val="22"/>
        </w:rPr>
        <w:t>, “</w:t>
      </w:r>
      <w:r w:rsidRPr="00197C62">
        <w:rPr>
          <w:sz w:val="22"/>
          <w:szCs w:val="22"/>
        </w:rPr>
        <w:t>Medium Access Control (MAC) protocol specification</w:t>
      </w:r>
      <w:r w:rsidRPr="00E415C0">
        <w:rPr>
          <w:sz w:val="22"/>
          <w:szCs w:val="22"/>
        </w:rPr>
        <w:t>”</w:t>
      </w:r>
      <w:bookmarkEnd w:id="9"/>
      <w:r w:rsidR="00AA58CE" w:rsidRPr="00E415C0">
        <w:rPr>
          <w:sz w:val="22"/>
          <w:szCs w:val="22"/>
        </w:rPr>
        <w:t xml:space="preserve"> </w:t>
      </w:r>
    </w:p>
    <w:p w14:paraId="42ABEA99" w14:textId="77ECC436" w:rsidR="002627D5" w:rsidRDefault="002627D5" w:rsidP="002627D5">
      <w:pPr>
        <w:pStyle w:val="a9"/>
        <w:numPr>
          <w:ilvl w:val="0"/>
          <w:numId w:val="1"/>
        </w:numPr>
        <w:ind w:firstLineChars="0"/>
        <w:rPr>
          <w:sz w:val="22"/>
          <w:szCs w:val="22"/>
        </w:rPr>
      </w:pPr>
      <w:bookmarkStart w:id="10" w:name="_Ref54350715"/>
      <w:r w:rsidRPr="00E415C0">
        <w:rPr>
          <w:sz w:val="22"/>
          <w:szCs w:val="22"/>
        </w:rPr>
        <w:t>3GPP T</w:t>
      </w:r>
      <w:r>
        <w:rPr>
          <w:sz w:val="22"/>
          <w:szCs w:val="22"/>
        </w:rPr>
        <w:t>S</w:t>
      </w:r>
      <w:r w:rsidRPr="00E415C0">
        <w:rPr>
          <w:sz w:val="22"/>
          <w:szCs w:val="22"/>
        </w:rPr>
        <w:t xml:space="preserve"> 38.</w:t>
      </w:r>
      <w:r>
        <w:rPr>
          <w:sz w:val="22"/>
          <w:szCs w:val="22"/>
        </w:rPr>
        <w:t xml:space="preserve">331 </w:t>
      </w:r>
      <w:r w:rsidRPr="00E415C0">
        <w:rPr>
          <w:sz w:val="22"/>
          <w:szCs w:val="22"/>
        </w:rPr>
        <w:t>V16.</w:t>
      </w:r>
      <w:r>
        <w:rPr>
          <w:sz w:val="22"/>
          <w:szCs w:val="22"/>
        </w:rPr>
        <w:t>2</w:t>
      </w:r>
      <w:r w:rsidRPr="00E415C0">
        <w:rPr>
          <w:sz w:val="22"/>
          <w:szCs w:val="22"/>
        </w:rPr>
        <w:t>.</w:t>
      </w:r>
      <w:r>
        <w:rPr>
          <w:sz w:val="22"/>
          <w:szCs w:val="22"/>
        </w:rPr>
        <w:t>0</w:t>
      </w:r>
      <w:r w:rsidRPr="00E415C0">
        <w:rPr>
          <w:sz w:val="22"/>
          <w:szCs w:val="22"/>
        </w:rPr>
        <w:t>, “</w:t>
      </w:r>
      <w:r w:rsidRPr="002627D5">
        <w:rPr>
          <w:sz w:val="22"/>
          <w:szCs w:val="22"/>
        </w:rPr>
        <w:t>Radio Resource Control (RRC) protocol specification</w:t>
      </w:r>
      <w:r w:rsidRPr="00E415C0">
        <w:rPr>
          <w:sz w:val="22"/>
          <w:szCs w:val="22"/>
        </w:rPr>
        <w:t>”</w:t>
      </w:r>
      <w:bookmarkEnd w:id="10"/>
    </w:p>
    <w:p w14:paraId="4A8E5210" w14:textId="60204FBE" w:rsidR="00C85187" w:rsidRDefault="00197C62" w:rsidP="00B75CF5">
      <w:pPr>
        <w:pStyle w:val="a9"/>
        <w:numPr>
          <w:ilvl w:val="0"/>
          <w:numId w:val="1"/>
        </w:numPr>
        <w:ind w:firstLineChars="0"/>
        <w:rPr>
          <w:sz w:val="22"/>
          <w:szCs w:val="22"/>
        </w:rPr>
      </w:pPr>
      <w:bookmarkStart w:id="11" w:name="_Ref54354622"/>
      <w:bookmarkEnd w:id="6"/>
      <w:bookmarkEnd w:id="7"/>
      <w:bookmarkEnd w:id="8"/>
      <w:r w:rsidRPr="00D149F2">
        <w:rPr>
          <w:sz w:val="22"/>
          <w:szCs w:val="22"/>
        </w:rPr>
        <w:t>Chairman's Notes RAN1#102-e final</w:t>
      </w:r>
      <w:bookmarkEnd w:id="11"/>
    </w:p>
    <w:p w14:paraId="570E29A9" w14:textId="40255BDC" w:rsidR="00792274" w:rsidRDefault="00792274" w:rsidP="00D95C80">
      <w:pPr>
        <w:pStyle w:val="a9"/>
        <w:ind w:left="522" w:firstLineChars="0" w:firstLine="0"/>
        <w:rPr>
          <w:sz w:val="22"/>
          <w:szCs w:val="22"/>
        </w:rPr>
      </w:pPr>
    </w:p>
    <w:sectPr w:rsidR="00792274" w:rsidSect="002843CE">
      <w:footerReference w:type="even" r:id="rId12"/>
      <w:pgSz w:w="11906" w:h="16838"/>
      <w:pgMar w:top="1418" w:right="849" w:bottom="1418" w:left="113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1366BA" w14:textId="77777777" w:rsidR="003C63D8" w:rsidRDefault="003C63D8" w:rsidP="001C5D0C">
      <w:r>
        <w:separator/>
      </w:r>
    </w:p>
  </w:endnote>
  <w:endnote w:type="continuationSeparator" w:id="0">
    <w:p w14:paraId="63A7F2AE" w14:textId="77777777" w:rsidR="003C63D8" w:rsidRDefault="003C63D8" w:rsidP="001C5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D8C88" w14:textId="77777777" w:rsidR="008653C6" w:rsidRDefault="008653C6">
    <w:pPr>
      <w:pStyle w:val="a6"/>
      <w:framePr w:h="0" w:wrap="around" w:vAnchor="text" w:hAnchor="margin" w:xAlign="right" w:y="1"/>
      <w:rPr>
        <w:rStyle w:val="a8"/>
      </w:rPr>
    </w:pPr>
    <w:r>
      <w:fldChar w:fldCharType="begin"/>
    </w:r>
    <w:r>
      <w:rPr>
        <w:rStyle w:val="a8"/>
      </w:rPr>
      <w:instrText xml:space="preserve">PAGE  </w:instrText>
    </w:r>
    <w:r>
      <w:fldChar w:fldCharType="end"/>
    </w:r>
  </w:p>
  <w:p w14:paraId="6424EA36" w14:textId="77777777" w:rsidR="008653C6" w:rsidRDefault="008653C6">
    <w:pPr>
      <w:pStyle w:val="a6"/>
      <w:ind w:right="360"/>
    </w:pPr>
  </w:p>
  <w:p w14:paraId="773A0B48" w14:textId="77777777" w:rsidR="008653C6" w:rsidRDefault="008653C6"/>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BB3777" w14:textId="77777777" w:rsidR="003C63D8" w:rsidRDefault="003C63D8" w:rsidP="001C5D0C">
      <w:r>
        <w:separator/>
      </w:r>
    </w:p>
  </w:footnote>
  <w:footnote w:type="continuationSeparator" w:id="0">
    <w:p w14:paraId="3B2E1241" w14:textId="77777777" w:rsidR="003C63D8" w:rsidRDefault="003C63D8" w:rsidP="001C5D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E378F"/>
    <w:multiLevelType w:val="hybridMultilevel"/>
    <w:tmpl w:val="88BC27C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4F3525"/>
    <w:multiLevelType w:val="hybridMultilevel"/>
    <w:tmpl w:val="36DE5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AC05F9"/>
    <w:multiLevelType w:val="hybridMultilevel"/>
    <w:tmpl w:val="C19AD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0BA6C69"/>
    <w:multiLevelType w:val="hybridMultilevel"/>
    <w:tmpl w:val="2BF23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78576A"/>
    <w:multiLevelType w:val="multilevel"/>
    <w:tmpl w:val="1C7857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1903A88"/>
    <w:multiLevelType w:val="multilevel"/>
    <w:tmpl w:val="21903A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9060405"/>
    <w:multiLevelType w:val="multilevel"/>
    <w:tmpl w:val="2906040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AEE27A8"/>
    <w:multiLevelType w:val="hybridMultilevel"/>
    <w:tmpl w:val="2D8477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011201"/>
    <w:multiLevelType w:val="hybridMultilevel"/>
    <w:tmpl w:val="B2503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36189F"/>
    <w:multiLevelType w:val="multilevel"/>
    <w:tmpl w:val="6EF65996"/>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0933533"/>
    <w:multiLevelType w:val="multilevel"/>
    <w:tmpl w:val="319A5D9A"/>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4" w15:restartNumberingAfterBreak="0">
    <w:nsid w:val="32A7655D"/>
    <w:multiLevelType w:val="multilevel"/>
    <w:tmpl w:val="32A7655D"/>
    <w:lvl w:ilvl="0">
      <w:start w:val="2"/>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6" w15:restartNumberingAfterBreak="0">
    <w:nsid w:val="384A3CA6"/>
    <w:multiLevelType w:val="hybridMultilevel"/>
    <w:tmpl w:val="C9869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0B106E"/>
    <w:multiLevelType w:val="hybridMultilevel"/>
    <w:tmpl w:val="041038A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470DB0"/>
    <w:multiLevelType w:val="hybridMultilevel"/>
    <w:tmpl w:val="0BEEF106"/>
    <w:lvl w:ilvl="0" w:tplc="F5A2CF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634992"/>
    <w:multiLevelType w:val="multilevel"/>
    <w:tmpl w:val="39634992"/>
    <w:lvl w:ilvl="0">
      <w:start w:val="2"/>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E1B4435"/>
    <w:multiLevelType w:val="hybridMultilevel"/>
    <w:tmpl w:val="DFB6F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1B78A6"/>
    <w:multiLevelType w:val="hybridMultilevel"/>
    <w:tmpl w:val="91108E8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3E13393"/>
    <w:multiLevelType w:val="hybridMultilevel"/>
    <w:tmpl w:val="B25602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multilevel"/>
    <w:tmpl w:val="57F52A81"/>
    <w:lvl w:ilvl="0">
      <w:start w:val="1"/>
      <w:numFmt w:val="bullet"/>
      <w:pStyle w:val="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47060F"/>
    <w:multiLevelType w:val="hybridMultilevel"/>
    <w:tmpl w:val="8B54C1E8"/>
    <w:lvl w:ilvl="0" w:tplc="4DF06E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CCA0956"/>
    <w:multiLevelType w:val="hybridMultilevel"/>
    <w:tmpl w:val="98103204"/>
    <w:lvl w:ilvl="0" w:tplc="7DD614F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CB22B27"/>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760"/>
        </w:tabs>
        <w:ind w:left="760" w:hanging="360"/>
      </w:pPr>
      <w:rPr>
        <w:rFonts w:ascii="Symbol" w:hAnsi="Symbol" w:hint="default"/>
        <w:b/>
        <w:i w:val="0"/>
        <w:color w:val="auto"/>
        <w:sz w:val="22"/>
      </w:rPr>
    </w:lvl>
    <w:lvl w:ilvl="1" w:tplc="04090003">
      <w:start w:val="1"/>
      <w:numFmt w:val="bullet"/>
      <w:lvlText w:val="o"/>
      <w:lvlJc w:val="left"/>
      <w:pPr>
        <w:tabs>
          <w:tab w:val="num" w:pos="581"/>
        </w:tabs>
        <w:ind w:left="581" w:hanging="360"/>
      </w:pPr>
      <w:rPr>
        <w:rFonts w:ascii="Courier New" w:hAnsi="Courier New" w:cs="Courier New" w:hint="default"/>
      </w:rPr>
    </w:lvl>
    <w:lvl w:ilvl="2" w:tplc="04090005">
      <w:start w:val="1"/>
      <w:numFmt w:val="bullet"/>
      <w:lvlText w:val=""/>
      <w:lvlJc w:val="left"/>
      <w:pPr>
        <w:tabs>
          <w:tab w:val="num" w:pos="1301"/>
        </w:tabs>
        <w:ind w:left="1301" w:hanging="360"/>
      </w:pPr>
      <w:rPr>
        <w:rFonts w:ascii="Wingdings" w:hAnsi="Wingdings" w:hint="default"/>
      </w:rPr>
    </w:lvl>
    <w:lvl w:ilvl="3" w:tplc="04090001">
      <w:start w:val="1"/>
      <w:numFmt w:val="bullet"/>
      <w:lvlText w:val=""/>
      <w:lvlJc w:val="left"/>
      <w:pPr>
        <w:tabs>
          <w:tab w:val="num" w:pos="2021"/>
        </w:tabs>
        <w:ind w:left="2021" w:hanging="360"/>
      </w:pPr>
      <w:rPr>
        <w:rFonts w:ascii="Symbol" w:hAnsi="Symbol" w:hint="default"/>
      </w:rPr>
    </w:lvl>
    <w:lvl w:ilvl="4" w:tplc="04090003">
      <w:start w:val="1"/>
      <w:numFmt w:val="bullet"/>
      <w:lvlText w:val="o"/>
      <w:lvlJc w:val="left"/>
      <w:pPr>
        <w:tabs>
          <w:tab w:val="num" w:pos="2741"/>
        </w:tabs>
        <w:ind w:left="2741" w:hanging="360"/>
      </w:pPr>
      <w:rPr>
        <w:rFonts w:ascii="Courier New" w:hAnsi="Courier New" w:cs="Courier New" w:hint="default"/>
      </w:rPr>
    </w:lvl>
    <w:lvl w:ilvl="5" w:tplc="04090005">
      <w:start w:val="1"/>
      <w:numFmt w:val="bullet"/>
      <w:lvlText w:val=""/>
      <w:lvlJc w:val="left"/>
      <w:pPr>
        <w:tabs>
          <w:tab w:val="num" w:pos="3461"/>
        </w:tabs>
        <w:ind w:left="3461" w:hanging="360"/>
      </w:pPr>
      <w:rPr>
        <w:rFonts w:ascii="Wingdings" w:hAnsi="Wingdings" w:hint="default"/>
      </w:rPr>
    </w:lvl>
    <w:lvl w:ilvl="6" w:tplc="04090001">
      <w:start w:val="1"/>
      <w:numFmt w:val="bullet"/>
      <w:lvlText w:val=""/>
      <w:lvlJc w:val="left"/>
      <w:pPr>
        <w:tabs>
          <w:tab w:val="num" w:pos="4181"/>
        </w:tabs>
        <w:ind w:left="4181" w:hanging="360"/>
      </w:pPr>
      <w:rPr>
        <w:rFonts w:ascii="Symbol" w:hAnsi="Symbol" w:hint="default"/>
      </w:rPr>
    </w:lvl>
    <w:lvl w:ilvl="7" w:tplc="04090003">
      <w:start w:val="1"/>
      <w:numFmt w:val="bullet"/>
      <w:lvlText w:val="o"/>
      <w:lvlJc w:val="left"/>
      <w:pPr>
        <w:tabs>
          <w:tab w:val="num" w:pos="4901"/>
        </w:tabs>
        <w:ind w:left="4901" w:hanging="360"/>
      </w:pPr>
      <w:rPr>
        <w:rFonts w:ascii="Courier New" w:hAnsi="Courier New" w:cs="Courier New" w:hint="default"/>
      </w:rPr>
    </w:lvl>
    <w:lvl w:ilvl="8" w:tplc="04090005">
      <w:start w:val="1"/>
      <w:numFmt w:val="bullet"/>
      <w:lvlText w:val=""/>
      <w:lvlJc w:val="left"/>
      <w:pPr>
        <w:tabs>
          <w:tab w:val="num" w:pos="5621"/>
        </w:tabs>
        <w:ind w:left="5621" w:hanging="360"/>
      </w:pPr>
      <w:rPr>
        <w:rFonts w:ascii="Wingdings" w:hAnsi="Wingdings" w:hint="default"/>
      </w:rPr>
    </w:lvl>
  </w:abstractNum>
  <w:abstractNum w:abstractNumId="33" w15:restartNumberingAfterBreak="0">
    <w:nsid w:val="736D6E2A"/>
    <w:multiLevelType w:val="hybridMultilevel"/>
    <w:tmpl w:val="2A94F242"/>
    <w:lvl w:ilvl="0" w:tplc="FFFFFFFF">
      <w:start w:val="1"/>
      <w:numFmt w:val="decimal"/>
      <w:pStyle w:val="20"/>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791E3CEA"/>
    <w:multiLevelType w:val="hybridMultilevel"/>
    <w:tmpl w:val="2696A71E"/>
    <w:lvl w:ilvl="0" w:tplc="D8F2763A">
      <w:start w:val="1"/>
      <w:numFmt w:val="decimal"/>
      <w:lvlText w:val="[%1]"/>
      <w:lvlJc w:val="left"/>
      <w:pPr>
        <w:ind w:left="522" w:hanging="420"/>
      </w:pPr>
      <w:rPr>
        <w:rFonts w:hint="eastAsia"/>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34"/>
  </w:num>
  <w:num w:numId="2">
    <w:abstractNumId w:val="31"/>
  </w:num>
  <w:num w:numId="3">
    <w:abstractNumId w:val="32"/>
  </w:num>
  <w:num w:numId="4">
    <w:abstractNumId w:val="30"/>
  </w:num>
  <w:num w:numId="5">
    <w:abstractNumId w:val="4"/>
  </w:num>
  <w:num w:numId="6">
    <w:abstractNumId w:val="29"/>
  </w:num>
  <w:num w:numId="7">
    <w:abstractNumId w:val="15"/>
  </w:num>
  <w:num w:numId="8">
    <w:abstractNumId w:val="7"/>
  </w:num>
  <w:num w:numId="9">
    <w:abstractNumId w:val="19"/>
  </w:num>
  <w:num w:numId="10">
    <w:abstractNumId w:val="6"/>
  </w:num>
  <w:num w:numId="11">
    <w:abstractNumId w:val="14"/>
  </w:num>
  <w:num w:numId="12">
    <w:abstractNumId w:val="9"/>
  </w:num>
  <w:num w:numId="13">
    <w:abstractNumId w:val="0"/>
  </w:num>
  <w:num w:numId="14">
    <w:abstractNumId w:val="5"/>
  </w:num>
  <w:num w:numId="15">
    <w:abstractNumId w:val="12"/>
  </w:num>
  <w:num w:numId="16">
    <w:abstractNumId w:val="21"/>
  </w:num>
  <w:num w:numId="17">
    <w:abstractNumId w:val="10"/>
  </w:num>
  <w:num w:numId="18">
    <w:abstractNumId w:val="16"/>
  </w:num>
  <w:num w:numId="19">
    <w:abstractNumId w:val="17"/>
  </w:num>
  <w:num w:numId="20">
    <w:abstractNumId w:val="18"/>
  </w:num>
  <w:num w:numId="21">
    <w:abstractNumId w:val="26"/>
  </w:num>
  <w:num w:numId="22">
    <w:abstractNumId w:val="11"/>
  </w:num>
  <w:num w:numId="23">
    <w:abstractNumId w:val="2"/>
  </w:num>
  <w:num w:numId="24">
    <w:abstractNumId w:val="24"/>
  </w:num>
  <w:num w:numId="25">
    <w:abstractNumId w:val="1"/>
  </w:num>
  <w:num w:numId="26">
    <w:abstractNumId w:val="8"/>
  </w:num>
  <w:num w:numId="27">
    <w:abstractNumId w:val="31"/>
  </w:num>
  <w:num w:numId="28">
    <w:abstractNumId w:val="31"/>
  </w:num>
  <w:num w:numId="29">
    <w:abstractNumId w:val="3"/>
  </w:num>
  <w:num w:numId="30">
    <w:abstractNumId w:val="27"/>
  </w:num>
  <w:num w:numId="31">
    <w:abstractNumId w:val="20"/>
  </w:num>
  <w:num w:numId="32">
    <w:abstractNumId w:val="25"/>
  </w:num>
  <w:num w:numId="33">
    <w:abstractNumId w:val="23"/>
  </w:num>
  <w:num w:numId="34">
    <w:abstractNumId w:val="22"/>
  </w:num>
  <w:num w:numId="35">
    <w:abstractNumId w:val="33"/>
  </w:num>
  <w:num w:numId="36">
    <w:abstractNumId w:val="28"/>
  </w:num>
  <w:num w:numId="37">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09E3"/>
    <w:rsid w:val="000013BA"/>
    <w:rsid w:val="0000145B"/>
    <w:rsid w:val="0000274F"/>
    <w:rsid w:val="0000444B"/>
    <w:rsid w:val="000060CC"/>
    <w:rsid w:val="000060E2"/>
    <w:rsid w:val="0001120F"/>
    <w:rsid w:val="00013C25"/>
    <w:rsid w:val="00014CC4"/>
    <w:rsid w:val="000158D6"/>
    <w:rsid w:val="00017B0D"/>
    <w:rsid w:val="00020301"/>
    <w:rsid w:val="00020729"/>
    <w:rsid w:val="00020F30"/>
    <w:rsid w:val="00021151"/>
    <w:rsid w:val="00023302"/>
    <w:rsid w:val="00023808"/>
    <w:rsid w:val="00025243"/>
    <w:rsid w:val="00025DBA"/>
    <w:rsid w:val="0003171A"/>
    <w:rsid w:val="000320E1"/>
    <w:rsid w:val="000333B2"/>
    <w:rsid w:val="000359B0"/>
    <w:rsid w:val="000408FD"/>
    <w:rsid w:val="000418EA"/>
    <w:rsid w:val="000428D0"/>
    <w:rsid w:val="00042930"/>
    <w:rsid w:val="00043C3B"/>
    <w:rsid w:val="000442C4"/>
    <w:rsid w:val="00044ED2"/>
    <w:rsid w:val="00045E67"/>
    <w:rsid w:val="0005061F"/>
    <w:rsid w:val="0005076C"/>
    <w:rsid w:val="000508A7"/>
    <w:rsid w:val="0005095E"/>
    <w:rsid w:val="00051376"/>
    <w:rsid w:val="00053447"/>
    <w:rsid w:val="000535E2"/>
    <w:rsid w:val="00053BC9"/>
    <w:rsid w:val="00054E0E"/>
    <w:rsid w:val="00055EF2"/>
    <w:rsid w:val="00056212"/>
    <w:rsid w:val="00057952"/>
    <w:rsid w:val="00057F6F"/>
    <w:rsid w:val="00060657"/>
    <w:rsid w:val="00060C84"/>
    <w:rsid w:val="000614EC"/>
    <w:rsid w:val="0006191D"/>
    <w:rsid w:val="0006262D"/>
    <w:rsid w:val="00062736"/>
    <w:rsid w:val="00063125"/>
    <w:rsid w:val="00064C76"/>
    <w:rsid w:val="00065D9B"/>
    <w:rsid w:val="0006670A"/>
    <w:rsid w:val="0007262D"/>
    <w:rsid w:val="0008028F"/>
    <w:rsid w:val="0008106E"/>
    <w:rsid w:val="00084BED"/>
    <w:rsid w:val="00085854"/>
    <w:rsid w:val="00086916"/>
    <w:rsid w:val="000876E6"/>
    <w:rsid w:val="00090425"/>
    <w:rsid w:val="00091868"/>
    <w:rsid w:val="000920C0"/>
    <w:rsid w:val="00092F85"/>
    <w:rsid w:val="0009363D"/>
    <w:rsid w:val="00094088"/>
    <w:rsid w:val="000954F4"/>
    <w:rsid w:val="00096493"/>
    <w:rsid w:val="000971C2"/>
    <w:rsid w:val="0009763E"/>
    <w:rsid w:val="000A0A16"/>
    <w:rsid w:val="000A178F"/>
    <w:rsid w:val="000A2768"/>
    <w:rsid w:val="000A4DB6"/>
    <w:rsid w:val="000A4E4A"/>
    <w:rsid w:val="000A7647"/>
    <w:rsid w:val="000B035C"/>
    <w:rsid w:val="000B0877"/>
    <w:rsid w:val="000B239C"/>
    <w:rsid w:val="000B3FB6"/>
    <w:rsid w:val="000B4039"/>
    <w:rsid w:val="000B5B4C"/>
    <w:rsid w:val="000B7DAD"/>
    <w:rsid w:val="000C1C05"/>
    <w:rsid w:val="000C207E"/>
    <w:rsid w:val="000C2105"/>
    <w:rsid w:val="000C4BEE"/>
    <w:rsid w:val="000C5254"/>
    <w:rsid w:val="000C6DA0"/>
    <w:rsid w:val="000D09B9"/>
    <w:rsid w:val="000D0F88"/>
    <w:rsid w:val="000D13D1"/>
    <w:rsid w:val="000D19E3"/>
    <w:rsid w:val="000D25CC"/>
    <w:rsid w:val="000D2DC0"/>
    <w:rsid w:val="000D3502"/>
    <w:rsid w:val="000D5CCE"/>
    <w:rsid w:val="000D6784"/>
    <w:rsid w:val="000D6B6E"/>
    <w:rsid w:val="000D6E1A"/>
    <w:rsid w:val="000D7065"/>
    <w:rsid w:val="000E032E"/>
    <w:rsid w:val="000E1C54"/>
    <w:rsid w:val="000E7060"/>
    <w:rsid w:val="000E796F"/>
    <w:rsid w:val="000E7E4B"/>
    <w:rsid w:val="000F0686"/>
    <w:rsid w:val="000F0C5C"/>
    <w:rsid w:val="000F16BF"/>
    <w:rsid w:val="000F360B"/>
    <w:rsid w:val="000F4A14"/>
    <w:rsid w:val="000F4A98"/>
    <w:rsid w:val="000F4DF4"/>
    <w:rsid w:val="000F4E8C"/>
    <w:rsid w:val="000F5398"/>
    <w:rsid w:val="000F72E4"/>
    <w:rsid w:val="0010016B"/>
    <w:rsid w:val="00101C9D"/>
    <w:rsid w:val="00101FFB"/>
    <w:rsid w:val="00104AE6"/>
    <w:rsid w:val="00104F0C"/>
    <w:rsid w:val="0010501C"/>
    <w:rsid w:val="001079E4"/>
    <w:rsid w:val="00112A48"/>
    <w:rsid w:val="00112B89"/>
    <w:rsid w:val="00113126"/>
    <w:rsid w:val="00114EDF"/>
    <w:rsid w:val="00115342"/>
    <w:rsid w:val="00115992"/>
    <w:rsid w:val="0011623F"/>
    <w:rsid w:val="00116B7B"/>
    <w:rsid w:val="00116F4E"/>
    <w:rsid w:val="00117369"/>
    <w:rsid w:val="00117BD7"/>
    <w:rsid w:val="001206B2"/>
    <w:rsid w:val="00121017"/>
    <w:rsid w:val="0012197D"/>
    <w:rsid w:val="001227F9"/>
    <w:rsid w:val="001241FA"/>
    <w:rsid w:val="00125352"/>
    <w:rsid w:val="00127E3F"/>
    <w:rsid w:val="001339D9"/>
    <w:rsid w:val="00134C51"/>
    <w:rsid w:val="001351F3"/>
    <w:rsid w:val="00136A95"/>
    <w:rsid w:val="00143F02"/>
    <w:rsid w:val="00144858"/>
    <w:rsid w:val="00144FC6"/>
    <w:rsid w:val="001469E0"/>
    <w:rsid w:val="00150499"/>
    <w:rsid w:val="0015149A"/>
    <w:rsid w:val="001518B2"/>
    <w:rsid w:val="001537C8"/>
    <w:rsid w:val="00153B61"/>
    <w:rsid w:val="00157CD5"/>
    <w:rsid w:val="001602AB"/>
    <w:rsid w:val="001602BC"/>
    <w:rsid w:val="00160801"/>
    <w:rsid w:val="00161A83"/>
    <w:rsid w:val="00161D37"/>
    <w:rsid w:val="001629C2"/>
    <w:rsid w:val="00167638"/>
    <w:rsid w:val="001678F0"/>
    <w:rsid w:val="00170201"/>
    <w:rsid w:val="00172C7E"/>
    <w:rsid w:val="00173DD2"/>
    <w:rsid w:val="0017413A"/>
    <w:rsid w:val="00174502"/>
    <w:rsid w:val="001753D1"/>
    <w:rsid w:val="00175437"/>
    <w:rsid w:val="001760F0"/>
    <w:rsid w:val="00176A18"/>
    <w:rsid w:val="001811AD"/>
    <w:rsid w:val="00181359"/>
    <w:rsid w:val="001819AD"/>
    <w:rsid w:val="00182A67"/>
    <w:rsid w:val="0018327F"/>
    <w:rsid w:val="00183618"/>
    <w:rsid w:val="001848BE"/>
    <w:rsid w:val="0018636C"/>
    <w:rsid w:val="001923D5"/>
    <w:rsid w:val="0019378C"/>
    <w:rsid w:val="00193C03"/>
    <w:rsid w:val="00194BCF"/>
    <w:rsid w:val="00197053"/>
    <w:rsid w:val="00197C62"/>
    <w:rsid w:val="001A10F2"/>
    <w:rsid w:val="001A1994"/>
    <w:rsid w:val="001A1F94"/>
    <w:rsid w:val="001A206E"/>
    <w:rsid w:val="001A3C96"/>
    <w:rsid w:val="001A7220"/>
    <w:rsid w:val="001A7E51"/>
    <w:rsid w:val="001B109B"/>
    <w:rsid w:val="001B10FA"/>
    <w:rsid w:val="001B1690"/>
    <w:rsid w:val="001B1AD7"/>
    <w:rsid w:val="001B2F11"/>
    <w:rsid w:val="001B30C4"/>
    <w:rsid w:val="001B4BC9"/>
    <w:rsid w:val="001C0968"/>
    <w:rsid w:val="001C0FDA"/>
    <w:rsid w:val="001C5D0C"/>
    <w:rsid w:val="001C5FA8"/>
    <w:rsid w:val="001C6939"/>
    <w:rsid w:val="001D07D4"/>
    <w:rsid w:val="001D0874"/>
    <w:rsid w:val="001D0F02"/>
    <w:rsid w:val="001D1328"/>
    <w:rsid w:val="001D3CE2"/>
    <w:rsid w:val="001D5B92"/>
    <w:rsid w:val="001D5E44"/>
    <w:rsid w:val="001D6FA7"/>
    <w:rsid w:val="001D7B6F"/>
    <w:rsid w:val="001D7E64"/>
    <w:rsid w:val="001D7FEA"/>
    <w:rsid w:val="001E0075"/>
    <w:rsid w:val="001E15DC"/>
    <w:rsid w:val="001E236B"/>
    <w:rsid w:val="001F23B5"/>
    <w:rsid w:val="001F2BB5"/>
    <w:rsid w:val="001F4785"/>
    <w:rsid w:val="001F4A04"/>
    <w:rsid w:val="001F7A6C"/>
    <w:rsid w:val="001F7E12"/>
    <w:rsid w:val="00200EC7"/>
    <w:rsid w:val="002010DC"/>
    <w:rsid w:val="002018DC"/>
    <w:rsid w:val="00201EAD"/>
    <w:rsid w:val="002025C3"/>
    <w:rsid w:val="00202856"/>
    <w:rsid w:val="00203F19"/>
    <w:rsid w:val="00204785"/>
    <w:rsid w:val="00205363"/>
    <w:rsid w:val="00211539"/>
    <w:rsid w:val="00211DC3"/>
    <w:rsid w:val="00212197"/>
    <w:rsid w:val="002123C8"/>
    <w:rsid w:val="002133C9"/>
    <w:rsid w:val="00214B4F"/>
    <w:rsid w:val="002159F6"/>
    <w:rsid w:val="0021610D"/>
    <w:rsid w:val="00216FEB"/>
    <w:rsid w:val="002205F0"/>
    <w:rsid w:val="00221E30"/>
    <w:rsid w:val="0022218D"/>
    <w:rsid w:val="00223C06"/>
    <w:rsid w:val="00225091"/>
    <w:rsid w:val="0022599F"/>
    <w:rsid w:val="0022693F"/>
    <w:rsid w:val="00231D0C"/>
    <w:rsid w:val="002332A8"/>
    <w:rsid w:val="00236C6B"/>
    <w:rsid w:val="002406DD"/>
    <w:rsid w:val="00240B07"/>
    <w:rsid w:val="002434A5"/>
    <w:rsid w:val="00247303"/>
    <w:rsid w:val="00247420"/>
    <w:rsid w:val="002524BF"/>
    <w:rsid w:val="00256983"/>
    <w:rsid w:val="00257984"/>
    <w:rsid w:val="002622B4"/>
    <w:rsid w:val="002627D5"/>
    <w:rsid w:val="00263727"/>
    <w:rsid w:val="00263BE5"/>
    <w:rsid w:val="00265D2D"/>
    <w:rsid w:val="002663F7"/>
    <w:rsid w:val="00267AEA"/>
    <w:rsid w:val="00270C00"/>
    <w:rsid w:val="002718FB"/>
    <w:rsid w:val="002723D7"/>
    <w:rsid w:val="0027387D"/>
    <w:rsid w:val="0027487B"/>
    <w:rsid w:val="00275CE2"/>
    <w:rsid w:val="0027644F"/>
    <w:rsid w:val="002774FA"/>
    <w:rsid w:val="00277F1D"/>
    <w:rsid w:val="002810F2"/>
    <w:rsid w:val="00281D16"/>
    <w:rsid w:val="00281FF3"/>
    <w:rsid w:val="00283B92"/>
    <w:rsid w:val="002843CE"/>
    <w:rsid w:val="0028462B"/>
    <w:rsid w:val="00285411"/>
    <w:rsid w:val="0028598C"/>
    <w:rsid w:val="0028695F"/>
    <w:rsid w:val="00286A0E"/>
    <w:rsid w:val="0028702C"/>
    <w:rsid w:val="0028716D"/>
    <w:rsid w:val="002900E7"/>
    <w:rsid w:val="00290761"/>
    <w:rsid w:val="002908D0"/>
    <w:rsid w:val="002916C2"/>
    <w:rsid w:val="00291E3C"/>
    <w:rsid w:val="00292310"/>
    <w:rsid w:val="002930DD"/>
    <w:rsid w:val="00297841"/>
    <w:rsid w:val="002A0933"/>
    <w:rsid w:val="002A0A1D"/>
    <w:rsid w:val="002A0B7D"/>
    <w:rsid w:val="002A2BB6"/>
    <w:rsid w:val="002A421E"/>
    <w:rsid w:val="002A4E2B"/>
    <w:rsid w:val="002A5210"/>
    <w:rsid w:val="002A688F"/>
    <w:rsid w:val="002B06C5"/>
    <w:rsid w:val="002B1AD7"/>
    <w:rsid w:val="002B21A2"/>
    <w:rsid w:val="002B3127"/>
    <w:rsid w:val="002B337F"/>
    <w:rsid w:val="002B37FB"/>
    <w:rsid w:val="002B38C8"/>
    <w:rsid w:val="002C5E07"/>
    <w:rsid w:val="002C5FC1"/>
    <w:rsid w:val="002C6324"/>
    <w:rsid w:val="002D0037"/>
    <w:rsid w:val="002D0611"/>
    <w:rsid w:val="002D1216"/>
    <w:rsid w:val="002E0FD0"/>
    <w:rsid w:val="002E1400"/>
    <w:rsid w:val="002E147F"/>
    <w:rsid w:val="002E1664"/>
    <w:rsid w:val="002E3625"/>
    <w:rsid w:val="002E3A10"/>
    <w:rsid w:val="002E3D53"/>
    <w:rsid w:val="002E58C3"/>
    <w:rsid w:val="002E59F3"/>
    <w:rsid w:val="002F042C"/>
    <w:rsid w:val="002F0720"/>
    <w:rsid w:val="002F32F1"/>
    <w:rsid w:val="002F44D2"/>
    <w:rsid w:val="002F50A8"/>
    <w:rsid w:val="002F5781"/>
    <w:rsid w:val="002F6344"/>
    <w:rsid w:val="002F70E4"/>
    <w:rsid w:val="002F7657"/>
    <w:rsid w:val="00302100"/>
    <w:rsid w:val="00302B49"/>
    <w:rsid w:val="00302B59"/>
    <w:rsid w:val="00302CC8"/>
    <w:rsid w:val="0030359E"/>
    <w:rsid w:val="00304864"/>
    <w:rsid w:val="0030548E"/>
    <w:rsid w:val="0030726C"/>
    <w:rsid w:val="00312753"/>
    <w:rsid w:val="0031634B"/>
    <w:rsid w:val="003167F6"/>
    <w:rsid w:val="00316D1B"/>
    <w:rsid w:val="00317A3F"/>
    <w:rsid w:val="00320E96"/>
    <w:rsid w:val="00321962"/>
    <w:rsid w:val="00326A7F"/>
    <w:rsid w:val="003273E3"/>
    <w:rsid w:val="00331F55"/>
    <w:rsid w:val="003333C7"/>
    <w:rsid w:val="003348BE"/>
    <w:rsid w:val="00335853"/>
    <w:rsid w:val="00335D41"/>
    <w:rsid w:val="003366BD"/>
    <w:rsid w:val="003378F7"/>
    <w:rsid w:val="003421B1"/>
    <w:rsid w:val="00343B9C"/>
    <w:rsid w:val="00343D8F"/>
    <w:rsid w:val="00343EAA"/>
    <w:rsid w:val="003444EF"/>
    <w:rsid w:val="00345280"/>
    <w:rsid w:val="0034542A"/>
    <w:rsid w:val="0034596D"/>
    <w:rsid w:val="0034619A"/>
    <w:rsid w:val="00346B64"/>
    <w:rsid w:val="00346F2E"/>
    <w:rsid w:val="00354C54"/>
    <w:rsid w:val="003550A8"/>
    <w:rsid w:val="00357F5D"/>
    <w:rsid w:val="00361203"/>
    <w:rsid w:val="0036256A"/>
    <w:rsid w:val="003643C3"/>
    <w:rsid w:val="00364C97"/>
    <w:rsid w:val="0036510B"/>
    <w:rsid w:val="00367710"/>
    <w:rsid w:val="003677AE"/>
    <w:rsid w:val="00367881"/>
    <w:rsid w:val="00367B4F"/>
    <w:rsid w:val="00371248"/>
    <w:rsid w:val="003729D8"/>
    <w:rsid w:val="0037339E"/>
    <w:rsid w:val="00373E30"/>
    <w:rsid w:val="00374A33"/>
    <w:rsid w:val="00375E26"/>
    <w:rsid w:val="003779C1"/>
    <w:rsid w:val="00382085"/>
    <w:rsid w:val="0038439C"/>
    <w:rsid w:val="00386180"/>
    <w:rsid w:val="0038667A"/>
    <w:rsid w:val="00386B00"/>
    <w:rsid w:val="00390A79"/>
    <w:rsid w:val="00390F29"/>
    <w:rsid w:val="00391617"/>
    <w:rsid w:val="003971B1"/>
    <w:rsid w:val="003973B3"/>
    <w:rsid w:val="0039756F"/>
    <w:rsid w:val="003A00EC"/>
    <w:rsid w:val="003A05B8"/>
    <w:rsid w:val="003A0C9E"/>
    <w:rsid w:val="003A116B"/>
    <w:rsid w:val="003A18E7"/>
    <w:rsid w:val="003A1FEF"/>
    <w:rsid w:val="003A30B9"/>
    <w:rsid w:val="003A38AD"/>
    <w:rsid w:val="003A3B9E"/>
    <w:rsid w:val="003A4119"/>
    <w:rsid w:val="003A553C"/>
    <w:rsid w:val="003A69AC"/>
    <w:rsid w:val="003A6FED"/>
    <w:rsid w:val="003A7416"/>
    <w:rsid w:val="003A77D7"/>
    <w:rsid w:val="003B062A"/>
    <w:rsid w:val="003B32A8"/>
    <w:rsid w:val="003B5CB9"/>
    <w:rsid w:val="003B7AC9"/>
    <w:rsid w:val="003C16FF"/>
    <w:rsid w:val="003C22D4"/>
    <w:rsid w:val="003C39AC"/>
    <w:rsid w:val="003C42F3"/>
    <w:rsid w:val="003C6204"/>
    <w:rsid w:val="003C63D8"/>
    <w:rsid w:val="003C66CD"/>
    <w:rsid w:val="003C67DB"/>
    <w:rsid w:val="003C6DA1"/>
    <w:rsid w:val="003C707F"/>
    <w:rsid w:val="003D0297"/>
    <w:rsid w:val="003D0F54"/>
    <w:rsid w:val="003D1032"/>
    <w:rsid w:val="003D1395"/>
    <w:rsid w:val="003D1618"/>
    <w:rsid w:val="003D2681"/>
    <w:rsid w:val="003D5852"/>
    <w:rsid w:val="003D79D1"/>
    <w:rsid w:val="003E0842"/>
    <w:rsid w:val="003E0DAA"/>
    <w:rsid w:val="003E2985"/>
    <w:rsid w:val="003E32A2"/>
    <w:rsid w:val="003E3BF2"/>
    <w:rsid w:val="003E4951"/>
    <w:rsid w:val="003F28C2"/>
    <w:rsid w:val="003F2A8A"/>
    <w:rsid w:val="003F317F"/>
    <w:rsid w:val="003F4BCB"/>
    <w:rsid w:val="003F4EC3"/>
    <w:rsid w:val="003F5918"/>
    <w:rsid w:val="003F6EFF"/>
    <w:rsid w:val="00400679"/>
    <w:rsid w:val="00400B05"/>
    <w:rsid w:val="00401B1E"/>
    <w:rsid w:val="00403301"/>
    <w:rsid w:val="00403814"/>
    <w:rsid w:val="00404C6B"/>
    <w:rsid w:val="0040530A"/>
    <w:rsid w:val="0040672C"/>
    <w:rsid w:val="00410AA2"/>
    <w:rsid w:val="00411DF9"/>
    <w:rsid w:val="00414256"/>
    <w:rsid w:val="00414D15"/>
    <w:rsid w:val="00414D1E"/>
    <w:rsid w:val="00415752"/>
    <w:rsid w:val="00415F54"/>
    <w:rsid w:val="0041675F"/>
    <w:rsid w:val="00417A33"/>
    <w:rsid w:val="004201D1"/>
    <w:rsid w:val="00420AC8"/>
    <w:rsid w:val="00424C76"/>
    <w:rsid w:val="00427B90"/>
    <w:rsid w:val="00427D55"/>
    <w:rsid w:val="00430578"/>
    <w:rsid w:val="0043098C"/>
    <w:rsid w:val="00430F8D"/>
    <w:rsid w:val="0043319A"/>
    <w:rsid w:val="0043407E"/>
    <w:rsid w:val="0043449F"/>
    <w:rsid w:val="00434BAA"/>
    <w:rsid w:val="00436C9B"/>
    <w:rsid w:val="004373CE"/>
    <w:rsid w:val="004378C6"/>
    <w:rsid w:val="00437A1E"/>
    <w:rsid w:val="00442640"/>
    <w:rsid w:val="00443758"/>
    <w:rsid w:val="00446CA4"/>
    <w:rsid w:val="004501C4"/>
    <w:rsid w:val="0045069D"/>
    <w:rsid w:val="004519E3"/>
    <w:rsid w:val="00453817"/>
    <w:rsid w:val="00453B69"/>
    <w:rsid w:val="004540FF"/>
    <w:rsid w:val="00454AF1"/>
    <w:rsid w:val="00454B24"/>
    <w:rsid w:val="00455255"/>
    <w:rsid w:val="00455FA7"/>
    <w:rsid w:val="00456093"/>
    <w:rsid w:val="0046084E"/>
    <w:rsid w:val="004608DF"/>
    <w:rsid w:val="00461FAB"/>
    <w:rsid w:val="00464038"/>
    <w:rsid w:val="00464B4E"/>
    <w:rsid w:val="00464E24"/>
    <w:rsid w:val="00465EE6"/>
    <w:rsid w:val="00467BA7"/>
    <w:rsid w:val="00467FBB"/>
    <w:rsid w:val="00471D7E"/>
    <w:rsid w:val="00472859"/>
    <w:rsid w:val="004729BD"/>
    <w:rsid w:val="004748A6"/>
    <w:rsid w:val="004751FE"/>
    <w:rsid w:val="004759D8"/>
    <w:rsid w:val="00476F6A"/>
    <w:rsid w:val="00480E4D"/>
    <w:rsid w:val="0048172D"/>
    <w:rsid w:val="004825F5"/>
    <w:rsid w:val="004827E9"/>
    <w:rsid w:val="00485E61"/>
    <w:rsid w:val="00487851"/>
    <w:rsid w:val="00487BFA"/>
    <w:rsid w:val="00491D86"/>
    <w:rsid w:val="00492A7E"/>
    <w:rsid w:val="00494A1F"/>
    <w:rsid w:val="00494C9A"/>
    <w:rsid w:val="00495498"/>
    <w:rsid w:val="00496569"/>
    <w:rsid w:val="00496803"/>
    <w:rsid w:val="004A04B9"/>
    <w:rsid w:val="004A0A1F"/>
    <w:rsid w:val="004A2832"/>
    <w:rsid w:val="004A3E18"/>
    <w:rsid w:val="004A7797"/>
    <w:rsid w:val="004A7D6D"/>
    <w:rsid w:val="004B129D"/>
    <w:rsid w:val="004B16ED"/>
    <w:rsid w:val="004B3B8E"/>
    <w:rsid w:val="004B4DCC"/>
    <w:rsid w:val="004B6C6E"/>
    <w:rsid w:val="004C31B6"/>
    <w:rsid w:val="004C347C"/>
    <w:rsid w:val="004C4461"/>
    <w:rsid w:val="004C5B01"/>
    <w:rsid w:val="004D0FE5"/>
    <w:rsid w:val="004D1710"/>
    <w:rsid w:val="004D1BB2"/>
    <w:rsid w:val="004D1D1A"/>
    <w:rsid w:val="004D33EE"/>
    <w:rsid w:val="004D37B0"/>
    <w:rsid w:val="004D3E62"/>
    <w:rsid w:val="004D4103"/>
    <w:rsid w:val="004D41CE"/>
    <w:rsid w:val="004D4F69"/>
    <w:rsid w:val="004E0876"/>
    <w:rsid w:val="004E4A0F"/>
    <w:rsid w:val="004E4BB7"/>
    <w:rsid w:val="004E4E46"/>
    <w:rsid w:val="004E66A0"/>
    <w:rsid w:val="004E77EF"/>
    <w:rsid w:val="004E7A14"/>
    <w:rsid w:val="004F2361"/>
    <w:rsid w:val="004F2ED1"/>
    <w:rsid w:val="004F4303"/>
    <w:rsid w:val="004F4DAB"/>
    <w:rsid w:val="004F597B"/>
    <w:rsid w:val="004F720A"/>
    <w:rsid w:val="00500564"/>
    <w:rsid w:val="00500E41"/>
    <w:rsid w:val="00503EBE"/>
    <w:rsid w:val="00504112"/>
    <w:rsid w:val="00505BDC"/>
    <w:rsid w:val="00505F90"/>
    <w:rsid w:val="00512615"/>
    <w:rsid w:val="0051324B"/>
    <w:rsid w:val="00515383"/>
    <w:rsid w:val="0051754D"/>
    <w:rsid w:val="00520C54"/>
    <w:rsid w:val="005214C4"/>
    <w:rsid w:val="00522296"/>
    <w:rsid w:val="00522789"/>
    <w:rsid w:val="005238FA"/>
    <w:rsid w:val="00523B0F"/>
    <w:rsid w:val="005253BF"/>
    <w:rsid w:val="00525AF7"/>
    <w:rsid w:val="00526241"/>
    <w:rsid w:val="005322B2"/>
    <w:rsid w:val="00533908"/>
    <w:rsid w:val="00533A5B"/>
    <w:rsid w:val="00536DAB"/>
    <w:rsid w:val="005373E5"/>
    <w:rsid w:val="00540B9F"/>
    <w:rsid w:val="0054533D"/>
    <w:rsid w:val="005460C0"/>
    <w:rsid w:val="005471CA"/>
    <w:rsid w:val="00547C2D"/>
    <w:rsid w:val="005508B3"/>
    <w:rsid w:val="00550BD2"/>
    <w:rsid w:val="005544BC"/>
    <w:rsid w:val="00554946"/>
    <w:rsid w:val="005606F1"/>
    <w:rsid w:val="00560BC6"/>
    <w:rsid w:val="00560E0B"/>
    <w:rsid w:val="00571008"/>
    <w:rsid w:val="005711A7"/>
    <w:rsid w:val="005725E1"/>
    <w:rsid w:val="00573D03"/>
    <w:rsid w:val="005766FF"/>
    <w:rsid w:val="005776E9"/>
    <w:rsid w:val="0058190E"/>
    <w:rsid w:val="00581E04"/>
    <w:rsid w:val="00582421"/>
    <w:rsid w:val="0058560D"/>
    <w:rsid w:val="00586AA0"/>
    <w:rsid w:val="00586D25"/>
    <w:rsid w:val="005907BC"/>
    <w:rsid w:val="0059123A"/>
    <w:rsid w:val="005912ED"/>
    <w:rsid w:val="005918FF"/>
    <w:rsid w:val="005925E9"/>
    <w:rsid w:val="00594798"/>
    <w:rsid w:val="00594BB3"/>
    <w:rsid w:val="0059534F"/>
    <w:rsid w:val="00595DEE"/>
    <w:rsid w:val="00595E68"/>
    <w:rsid w:val="005966DE"/>
    <w:rsid w:val="005967B4"/>
    <w:rsid w:val="00596972"/>
    <w:rsid w:val="00596DC5"/>
    <w:rsid w:val="005A1C1A"/>
    <w:rsid w:val="005A1D1D"/>
    <w:rsid w:val="005A2BDA"/>
    <w:rsid w:val="005A2D15"/>
    <w:rsid w:val="005A2D28"/>
    <w:rsid w:val="005A305B"/>
    <w:rsid w:val="005A6532"/>
    <w:rsid w:val="005A6711"/>
    <w:rsid w:val="005A7D30"/>
    <w:rsid w:val="005B2D5B"/>
    <w:rsid w:val="005B39EE"/>
    <w:rsid w:val="005B3DCF"/>
    <w:rsid w:val="005B4CA6"/>
    <w:rsid w:val="005C0AD8"/>
    <w:rsid w:val="005C0C5B"/>
    <w:rsid w:val="005C2130"/>
    <w:rsid w:val="005C2CD8"/>
    <w:rsid w:val="005C5376"/>
    <w:rsid w:val="005C594A"/>
    <w:rsid w:val="005C789C"/>
    <w:rsid w:val="005D2015"/>
    <w:rsid w:val="005D2163"/>
    <w:rsid w:val="005D28A9"/>
    <w:rsid w:val="005D2BFF"/>
    <w:rsid w:val="005D3EFF"/>
    <w:rsid w:val="005D5BBF"/>
    <w:rsid w:val="005D7AB5"/>
    <w:rsid w:val="005E045F"/>
    <w:rsid w:val="005E1674"/>
    <w:rsid w:val="005E1B0C"/>
    <w:rsid w:val="005E1F18"/>
    <w:rsid w:val="005E4BA2"/>
    <w:rsid w:val="005E7CA4"/>
    <w:rsid w:val="005E7FC8"/>
    <w:rsid w:val="005F073D"/>
    <w:rsid w:val="005F1150"/>
    <w:rsid w:val="005F2CA1"/>
    <w:rsid w:val="005F5530"/>
    <w:rsid w:val="005F6504"/>
    <w:rsid w:val="005F6CDD"/>
    <w:rsid w:val="00601660"/>
    <w:rsid w:val="00602500"/>
    <w:rsid w:val="00603812"/>
    <w:rsid w:val="00604F72"/>
    <w:rsid w:val="00605DCA"/>
    <w:rsid w:val="006067ED"/>
    <w:rsid w:val="00610991"/>
    <w:rsid w:val="0061176D"/>
    <w:rsid w:val="00612997"/>
    <w:rsid w:val="00613580"/>
    <w:rsid w:val="00614CD0"/>
    <w:rsid w:val="006151D9"/>
    <w:rsid w:val="00615EB6"/>
    <w:rsid w:val="006226BF"/>
    <w:rsid w:val="00624E91"/>
    <w:rsid w:val="0062583D"/>
    <w:rsid w:val="006259A1"/>
    <w:rsid w:val="00626296"/>
    <w:rsid w:val="006274D7"/>
    <w:rsid w:val="00627629"/>
    <w:rsid w:val="00627A8D"/>
    <w:rsid w:val="00630272"/>
    <w:rsid w:val="00633DA2"/>
    <w:rsid w:val="0063430C"/>
    <w:rsid w:val="006343C3"/>
    <w:rsid w:val="00634B72"/>
    <w:rsid w:val="00636C93"/>
    <w:rsid w:val="00637C84"/>
    <w:rsid w:val="00637F06"/>
    <w:rsid w:val="006401A9"/>
    <w:rsid w:val="006435C1"/>
    <w:rsid w:val="0064420C"/>
    <w:rsid w:val="00644E0B"/>
    <w:rsid w:val="0064526B"/>
    <w:rsid w:val="0064673A"/>
    <w:rsid w:val="00646A68"/>
    <w:rsid w:val="0064728E"/>
    <w:rsid w:val="00647ED5"/>
    <w:rsid w:val="00650650"/>
    <w:rsid w:val="00652FF3"/>
    <w:rsid w:val="00656397"/>
    <w:rsid w:val="00656F27"/>
    <w:rsid w:val="0066173A"/>
    <w:rsid w:val="00661CCB"/>
    <w:rsid w:val="00663FCE"/>
    <w:rsid w:val="006651AA"/>
    <w:rsid w:val="00666102"/>
    <w:rsid w:val="0066682D"/>
    <w:rsid w:val="006702E9"/>
    <w:rsid w:val="00672895"/>
    <w:rsid w:val="00672E4F"/>
    <w:rsid w:val="006750EF"/>
    <w:rsid w:val="00677591"/>
    <w:rsid w:val="006829B8"/>
    <w:rsid w:val="00683982"/>
    <w:rsid w:val="0068535C"/>
    <w:rsid w:val="00686127"/>
    <w:rsid w:val="00687A10"/>
    <w:rsid w:val="006905F6"/>
    <w:rsid w:val="006906B4"/>
    <w:rsid w:val="0069166E"/>
    <w:rsid w:val="00691D76"/>
    <w:rsid w:val="00693CCF"/>
    <w:rsid w:val="00695346"/>
    <w:rsid w:val="00695DC3"/>
    <w:rsid w:val="006967F7"/>
    <w:rsid w:val="006A0557"/>
    <w:rsid w:val="006A0F53"/>
    <w:rsid w:val="006A17F9"/>
    <w:rsid w:val="006A3BD8"/>
    <w:rsid w:val="006A3BF3"/>
    <w:rsid w:val="006A6D37"/>
    <w:rsid w:val="006B23AC"/>
    <w:rsid w:val="006B3C4C"/>
    <w:rsid w:val="006B4284"/>
    <w:rsid w:val="006B4F69"/>
    <w:rsid w:val="006B539A"/>
    <w:rsid w:val="006B6FB4"/>
    <w:rsid w:val="006B7274"/>
    <w:rsid w:val="006C1F6C"/>
    <w:rsid w:val="006C2D0C"/>
    <w:rsid w:val="006C337E"/>
    <w:rsid w:val="006C59D4"/>
    <w:rsid w:val="006C6AFF"/>
    <w:rsid w:val="006D0231"/>
    <w:rsid w:val="006D1525"/>
    <w:rsid w:val="006D2B13"/>
    <w:rsid w:val="006D4E44"/>
    <w:rsid w:val="006D6AD4"/>
    <w:rsid w:val="006D761F"/>
    <w:rsid w:val="006D765A"/>
    <w:rsid w:val="006E0F24"/>
    <w:rsid w:val="006E1B6A"/>
    <w:rsid w:val="006E3579"/>
    <w:rsid w:val="006E44A6"/>
    <w:rsid w:val="006E52B3"/>
    <w:rsid w:val="006F0243"/>
    <w:rsid w:val="006F0B60"/>
    <w:rsid w:val="006F0DC9"/>
    <w:rsid w:val="006F25EF"/>
    <w:rsid w:val="006F25FD"/>
    <w:rsid w:val="006F41A3"/>
    <w:rsid w:val="006F6754"/>
    <w:rsid w:val="006F7284"/>
    <w:rsid w:val="006F77D4"/>
    <w:rsid w:val="006F7A76"/>
    <w:rsid w:val="00700D2A"/>
    <w:rsid w:val="00700D67"/>
    <w:rsid w:val="00701176"/>
    <w:rsid w:val="00702E88"/>
    <w:rsid w:val="007036DD"/>
    <w:rsid w:val="007051EE"/>
    <w:rsid w:val="00705AE7"/>
    <w:rsid w:val="0070633F"/>
    <w:rsid w:val="00707CA1"/>
    <w:rsid w:val="0071046C"/>
    <w:rsid w:val="0071143A"/>
    <w:rsid w:val="007122C4"/>
    <w:rsid w:val="00713438"/>
    <w:rsid w:val="0072073D"/>
    <w:rsid w:val="00720AF2"/>
    <w:rsid w:val="00721548"/>
    <w:rsid w:val="007226E0"/>
    <w:rsid w:val="00722952"/>
    <w:rsid w:val="00722CA9"/>
    <w:rsid w:val="00725728"/>
    <w:rsid w:val="0072591E"/>
    <w:rsid w:val="00726CBD"/>
    <w:rsid w:val="007307EC"/>
    <w:rsid w:val="00731BFB"/>
    <w:rsid w:val="00734E3B"/>
    <w:rsid w:val="00736703"/>
    <w:rsid w:val="007411E8"/>
    <w:rsid w:val="00741648"/>
    <w:rsid w:val="007423DE"/>
    <w:rsid w:val="007427F3"/>
    <w:rsid w:val="007430E3"/>
    <w:rsid w:val="00743FF6"/>
    <w:rsid w:val="00746B70"/>
    <w:rsid w:val="00750484"/>
    <w:rsid w:val="007514C8"/>
    <w:rsid w:val="00751C43"/>
    <w:rsid w:val="00752752"/>
    <w:rsid w:val="007537A4"/>
    <w:rsid w:val="007542DB"/>
    <w:rsid w:val="007578A8"/>
    <w:rsid w:val="00757F69"/>
    <w:rsid w:val="00760215"/>
    <w:rsid w:val="00760A3D"/>
    <w:rsid w:val="00761E06"/>
    <w:rsid w:val="00762807"/>
    <w:rsid w:val="00762C4E"/>
    <w:rsid w:val="00763294"/>
    <w:rsid w:val="00765A27"/>
    <w:rsid w:val="00766400"/>
    <w:rsid w:val="00766551"/>
    <w:rsid w:val="00771406"/>
    <w:rsid w:val="00771F24"/>
    <w:rsid w:val="00775525"/>
    <w:rsid w:val="00777826"/>
    <w:rsid w:val="00777C47"/>
    <w:rsid w:val="00777D53"/>
    <w:rsid w:val="0078045F"/>
    <w:rsid w:val="00781AFA"/>
    <w:rsid w:val="00782C38"/>
    <w:rsid w:val="00782F22"/>
    <w:rsid w:val="007836A2"/>
    <w:rsid w:val="00784851"/>
    <w:rsid w:val="00787558"/>
    <w:rsid w:val="00791752"/>
    <w:rsid w:val="00792274"/>
    <w:rsid w:val="00792448"/>
    <w:rsid w:val="007950A8"/>
    <w:rsid w:val="00796582"/>
    <w:rsid w:val="007965E1"/>
    <w:rsid w:val="00797A17"/>
    <w:rsid w:val="007A0DE0"/>
    <w:rsid w:val="007A1679"/>
    <w:rsid w:val="007A22DF"/>
    <w:rsid w:val="007A795B"/>
    <w:rsid w:val="007B0CC9"/>
    <w:rsid w:val="007B103B"/>
    <w:rsid w:val="007B2388"/>
    <w:rsid w:val="007B3CC5"/>
    <w:rsid w:val="007B4922"/>
    <w:rsid w:val="007B4DCB"/>
    <w:rsid w:val="007C29E9"/>
    <w:rsid w:val="007C4339"/>
    <w:rsid w:val="007C45B8"/>
    <w:rsid w:val="007C4F60"/>
    <w:rsid w:val="007C5C54"/>
    <w:rsid w:val="007C7DA8"/>
    <w:rsid w:val="007D1A6A"/>
    <w:rsid w:val="007D1EC4"/>
    <w:rsid w:val="007D2489"/>
    <w:rsid w:val="007D6913"/>
    <w:rsid w:val="007D6D77"/>
    <w:rsid w:val="007D7043"/>
    <w:rsid w:val="007E0366"/>
    <w:rsid w:val="007E08FF"/>
    <w:rsid w:val="007E2A6C"/>
    <w:rsid w:val="007E4FB4"/>
    <w:rsid w:val="007E53C9"/>
    <w:rsid w:val="007E5574"/>
    <w:rsid w:val="007E64FF"/>
    <w:rsid w:val="007E72FA"/>
    <w:rsid w:val="007E762B"/>
    <w:rsid w:val="007F2DB0"/>
    <w:rsid w:val="007F2EC3"/>
    <w:rsid w:val="007F35C1"/>
    <w:rsid w:val="007F38B3"/>
    <w:rsid w:val="007F3E4A"/>
    <w:rsid w:val="007F41CD"/>
    <w:rsid w:val="007F5B7A"/>
    <w:rsid w:val="007F6708"/>
    <w:rsid w:val="007F7764"/>
    <w:rsid w:val="007F7C10"/>
    <w:rsid w:val="00802E63"/>
    <w:rsid w:val="0080515B"/>
    <w:rsid w:val="00805EB0"/>
    <w:rsid w:val="00806AD7"/>
    <w:rsid w:val="00807A71"/>
    <w:rsid w:val="00810DFA"/>
    <w:rsid w:val="008118AE"/>
    <w:rsid w:val="008120F4"/>
    <w:rsid w:val="008129E7"/>
    <w:rsid w:val="00814542"/>
    <w:rsid w:val="00814DEA"/>
    <w:rsid w:val="00815D1F"/>
    <w:rsid w:val="008169E0"/>
    <w:rsid w:val="00817220"/>
    <w:rsid w:val="0081791C"/>
    <w:rsid w:val="00817E36"/>
    <w:rsid w:val="00822127"/>
    <w:rsid w:val="00822213"/>
    <w:rsid w:val="008224B3"/>
    <w:rsid w:val="00823282"/>
    <w:rsid w:val="0082425F"/>
    <w:rsid w:val="00824ADD"/>
    <w:rsid w:val="008263C8"/>
    <w:rsid w:val="00832CFD"/>
    <w:rsid w:val="00832E26"/>
    <w:rsid w:val="00833774"/>
    <w:rsid w:val="00833C65"/>
    <w:rsid w:val="00833CCC"/>
    <w:rsid w:val="008340EA"/>
    <w:rsid w:val="008353B9"/>
    <w:rsid w:val="00835E22"/>
    <w:rsid w:val="00837584"/>
    <w:rsid w:val="0084347E"/>
    <w:rsid w:val="0084375F"/>
    <w:rsid w:val="00846907"/>
    <w:rsid w:val="00851D72"/>
    <w:rsid w:val="0086016D"/>
    <w:rsid w:val="008614A2"/>
    <w:rsid w:val="00861FFF"/>
    <w:rsid w:val="008624FD"/>
    <w:rsid w:val="00862FC4"/>
    <w:rsid w:val="008635C5"/>
    <w:rsid w:val="00863B5E"/>
    <w:rsid w:val="00863CC4"/>
    <w:rsid w:val="00864DD3"/>
    <w:rsid w:val="008653C6"/>
    <w:rsid w:val="00866743"/>
    <w:rsid w:val="00866790"/>
    <w:rsid w:val="00867114"/>
    <w:rsid w:val="00867514"/>
    <w:rsid w:val="00867541"/>
    <w:rsid w:val="008717C8"/>
    <w:rsid w:val="00874002"/>
    <w:rsid w:val="008769F6"/>
    <w:rsid w:val="00880BF2"/>
    <w:rsid w:val="00880FDC"/>
    <w:rsid w:val="008817D1"/>
    <w:rsid w:val="00882C31"/>
    <w:rsid w:val="008831F0"/>
    <w:rsid w:val="0088478B"/>
    <w:rsid w:val="00884C01"/>
    <w:rsid w:val="00886CC1"/>
    <w:rsid w:val="00890678"/>
    <w:rsid w:val="00890D99"/>
    <w:rsid w:val="008959EE"/>
    <w:rsid w:val="00895E99"/>
    <w:rsid w:val="008968F5"/>
    <w:rsid w:val="00896E06"/>
    <w:rsid w:val="008977A4"/>
    <w:rsid w:val="008A0985"/>
    <w:rsid w:val="008A1172"/>
    <w:rsid w:val="008A13AD"/>
    <w:rsid w:val="008A14CF"/>
    <w:rsid w:val="008A2B6E"/>
    <w:rsid w:val="008A3C33"/>
    <w:rsid w:val="008A3D3B"/>
    <w:rsid w:val="008B0F2E"/>
    <w:rsid w:val="008B183D"/>
    <w:rsid w:val="008B1CC1"/>
    <w:rsid w:val="008B2446"/>
    <w:rsid w:val="008B4209"/>
    <w:rsid w:val="008B486C"/>
    <w:rsid w:val="008B5EDF"/>
    <w:rsid w:val="008B7449"/>
    <w:rsid w:val="008C013F"/>
    <w:rsid w:val="008C066D"/>
    <w:rsid w:val="008C1A42"/>
    <w:rsid w:val="008C397C"/>
    <w:rsid w:val="008C452E"/>
    <w:rsid w:val="008C5082"/>
    <w:rsid w:val="008C53D1"/>
    <w:rsid w:val="008C5F92"/>
    <w:rsid w:val="008C65B3"/>
    <w:rsid w:val="008C6FF0"/>
    <w:rsid w:val="008C74C7"/>
    <w:rsid w:val="008D0795"/>
    <w:rsid w:val="008D16D8"/>
    <w:rsid w:val="008D255F"/>
    <w:rsid w:val="008D2B2A"/>
    <w:rsid w:val="008D4A94"/>
    <w:rsid w:val="008D57C1"/>
    <w:rsid w:val="008D70D6"/>
    <w:rsid w:val="008E224A"/>
    <w:rsid w:val="008E23D0"/>
    <w:rsid w:val="008E2834"/>
    <w:rsid w:val="008E2BA7"/>
    <w:rsid w:val="008E31A9"/>
    <w:rsid w:val="008E47DB"/>
    <w:rsid w:val="008E4FF8"/>
    <w:rsid w:val="008E6531"/>
    <w:rsid w:val="008F037A"/>
    <w:rsid w:val="008F08D0"/>
    <w:rsid w:val="008F5AC8"/>
    <w:rsid w:val="008F7376"/>
    <w:rsid w:val="008F778C"/>
    <w:rsid w:val="00903264"/>
    <w:rsid w:val="009046F3"/>
    <w:rsid w:val="00904EED"/>
    <w:rsid w:val="009054EA"/>
    <w:rsid w:val="00907E82"/>
    <w:rsid w:val="00907EC1"/>
    <w:rsid w:val="0091217F"/>
    <w:rsid w:val="00913063"/>
    <w:rsid w:val="009137DF"/>
    <w:rsid w:val="009139CB"/>
    <w:rsid w:val="00913DBF"/>
    <w:rsid w:val="009147C7"/>
    <w:rsid w:val="00914F90"/>
    <w:rsid w:val="009158B0"/>
    <w:rsid w:val="00921310"/>
    <w:rsid w:val="00921BFA"/>
    <w:rsid w:val="00921C60"/>
    <w:rsid w:val="009234DD"/>
    <w:rsid w:val="00927456"/>
    <w:rsid w:val="00927E3B"/>
    <w:rsid w:val="00933024"/>
    <w:rsid w:val="009359CD"/>
    <w:rsid w:val="009369B5"/>
    <w:rsid w:val="009404E8"/>
    <w:rsid w:val="00940DAA"/>
    <w:rsid w:val="00941F94"/>
    <w:rsid w:val="009472F4"/>
    <w:rsid w:val="0094741E"/>
    <w:rsid w:val="00947872"/>
    <w:rsid w:val="00947A53"/>
    <w:rsid w:val="0095068C"/>
    <w:rsid w:val="00950D3D"/>
    <w:rsid w:val="00951292"/>
    <w:rsid w:val="0095135A"/>
    <w:rsid w:val="00952CE3"/>
    <w:rsid w:val="00953125"/>
    <w:rsid w:val="00953577"/>
    <w:rsid w:val="00956AAC"/>
    <w:rsid w:val="009578AA"/>
    <w:rsid w:val="00960596"/>
    <w:rsid w:val="00962BA9"/>
    <w:rsid w:val="00964990"/>
    <w:rsid w:val="0096511A"/>
    <w:rsid w:val="00967024"/>
    <w:rsid w:val="00967DF4"/>
    <w:rsid w:val="00972C5D"/>
    <w:rsid w:val="0097315F"/>
    <w:rsid w:val="00973B39"/>
    <w:rsid w:val="00980344"/>
    <w:rsid w:val="009807AF"/>
    <w:rsid w:val="00984AEF"/>
    <w:rsid w:val="00985A3D"/>
    <w:rsid w:val="00985CA9"/>
    <w:rsid w:val="0098643A"/>
    <w:rsid w:val="00986B02"/>
    <w:rsid w:val="0098772A"/>
    <w:rsid w:val="00990A03"/>
    <w:rsid w:val="009920C5"/>
    <w:rsid w:val="00992D42"/>
    <w:rsid w:val="009937EF"/>
    <w:rsid w:val="00993C7B"/>
    <w:rsid w:val="00994E20"/>
    <w:rsid w:val="00995045"/>
    <w:rsid w:val="0099562E"/>
    <w:rsid w:val="00997A77"/>
    <w:rsid w:val="009A09EA"/>
    <w:rsid w:val="009A1442"/>
    <w:rsid w:val="009A1A22"/>
    <w:rsid w:val="009A2A0F"/>
    <w:rsid w:val="009A337E"/>
    <w:rsid w:val="009A3DD0"/>
    <w:rsid w:val="009B2AAA"/>
    <w:rsid w:val="009B621B"/>
    <w:rsid w:val="009B6B86"/>
    <w:rsid w:val="009B706F"/>
    <w:rsid w:val="009C0F40"/>
    <w:rsid w:val="009C1D06"/>
    <w:rsid w:val="009C1F9A"/>
    <w:rsid w:val="009C32C9"/>
    <w:rsid w:val="009C3B34"/>
    <w:rsid w:val="009C46DE"/>
    <w:rsid w:val="009C5C6A"/>
    <w:rsid w:val="009C7712"/>
    <w:rsid w:val="009D2230"/>
    <w:rsid w:val="009D2B86"/>
    <w:rsid w:val="009D3897"/>
    <w:rsid w:val="009D3E4E"/>
    <w:rsid w:val="009D458B"/>
    <w:rsid w:val="009D4664"/>
    <w:rsid w:val="009D6975"/>
    <w:rsid w:val="009D6C59"/>
    <w:rsid w:val="009D76F1"/>
    <w:rsid w:val="009E242E"/>
    <w:rsid w:val="009E52A4"/>
    <w:rsid w:val="009E5DA6"/>
    <w:rsid w:val="009E5E82"/>
    <w:rsid w:val="009E6C63"/>
    <w:rsid w:val="009F0FEC"/>
    <w:rsid w:val="009F19FF"/>
    <w:rsid w:val="009F1AF7"/>
    <w:rsid w:val="009F1E8B"/>
    <w:rsid w:val="009F2A9F"/>
    <w:rsid w:val="009F2D79"/>
    <w:rsid w:val="009F4232"/>
    <w:rsid w:val="009F585C"/>
    <w:rsid w:val="009F5B43"/>
    <w:rsid w:val="009F5CEA"/>
    <w:rsid w:val="009F61B7"/>
    <w:rsid w:val="009F7737"/>
    <w:rsid w:val="00A00999"/>
    <w:rsid w:val="00A010AC"/>
    <w:rsid w:val="00A0125F"/>
    <w:rsid w:val="00A02209"/>
    <w:rsid w:val="00A04AF7"/>
    <w:rsid w:val="00A04D91"/>
    <w:rsid w:val="00A069BB"/>
    <w:rsid w:val="00A06A3D"/>
    <w:rsid w:val="00A06D0B"/>
    <w:rsid w:val="00A07F47"/>
    <w:rsid w:val="00A10D04"/>
    <w:rsid w:val="00A11091"/>
    <w:rsid w:val="00A14FF1"/>
    <w:rsid w:val="00A15A11"/>
    <w:rsid w:val="00A15A82"/>
    <w:rsid w:val="00A17769"/>
    <w:rsid w:val="00A17BCF"/>
    <w:rsid w:val="00A23DCC"/>
    <w:rsid w:val="00A248DD"/>
    <w:rsid w:val="00A24D04"/>
    <w:rsid w:val="00A2693B"/>
    <w:rsid w:val="00A2714D"/>
    <w:rsid w:val="00A30248"/>
    <w:rsid w:val="00A308B8"/>
    <w:rsid w:val="00A3178D"/>
    <w:rsid w:val="00A340D7"/>
    <w:rsid w:val="00A3581C"/>
    <w:rsid w:val="00A35CD1"/>
    <w:rsid w:val="00A36812"/>
    <w:rsid w:val="00A407B3"/>
    <w:rsid w:val="00A40E77"/>
    <w:rsid w:val="00A4125A"/>
    <w:rsid w:val="00A41B69"/>
    <w:rsid w:val="00A41BA3"/>
    <w:rsid w:val="00A425E2"/>
    <w:rsid w:val="00A4283D"/>
    <w:rsid w:val="00A4304C"/>
    <w:rsid w:val="00A47007"/>
    <w:rsid w:val="00A502FD"/>
    <w:rsid w:val="00A54AE6"/>
    <w:rsid w:val="00A54F46"/>
    <w:rsid w:val="00A55AB8"/>
    <w:rsid w:val="00A55F47"/>
    <w:rsid w:val="00A57783"/>
    <w:rsid w:val="00A5798A"/>
    <w:rsid w:val="00A60C16"/>
    <w:rsid w:val="00A62357"/>
    <w:rsid w:val="00A62394"/>
    <w:rsid w:val="00A649BB"/>
    <w:rsid w:val="00A65F36"/>
    <w:rsid w:val="00A66000"/>
    <w:rsid w:val="00A71930"/>
    <w:rsid w:val="00A7251A"/>
    <w:rsid w:val="00A7347F"/>
    <w:rsid w:val="00A76F97"/>
    <w:rsid w:val="00A776B9"/>
    <w:rsid w:val="00A81E2A"/>
    <w:rsid w:val="00A838BD"/>
    <w:rsid w:val="00A85FD4"/>
    <w:rsid w:val="00A86A29"/>
    <w:rsid w:val="00A907F6"/>
    <w:rsid w:val="00A90A77"/>
    <w:rsid w:val="00A90EAB"/>
    <w:rsid w:val="00A979AD"/>
    <w:rsid w:val="00A97C44"/>
    <w:rsid w:val="00AA1EE2"/>
    <w:rsid w:val="00AA58B2"/>
    <w:rsid w:val="00AA58CE"/>
    <w:rsid w:val="00AA62FC"/>
    <w:rsid w:val="00AA73BB"/>
    <w:rsid w:val="00AB1E7A"/>
    <w:rsid w:val="00AB2762"/>
    <w:rsid w:val="00AB27AD"/>
    <w:rsid w:val="00AB3E95"/>
    <w:rsid w:val="00AB3F03"/>
    <w:rsid w:val="00AB53E6"/>
    <w:rsid w:val="00AB599C"/>
    <w:rsid w:val="00AC0B80"/>
    <w:rsid w:val="00AC286A"/>
    <w:rsid w:val="00AC462B"/>
    <w:rsid w:val="00AC4CBC"/>
    <w:rsid w:val="00AD0374"/>
    <w:rsid w:val="00AD0D70"/>
    <w:rsid w:val="00AD0E4B"/>
    <w:rsid w:val="00AD22DF"/>
    <w:rsid w:val="00AD4276"/>
    <w:rsid w:val="00AE1961"/>
    <w:rsid w:val="00AE376B"/>
    <w:rsid w:val="00AE38F4"/>
    <w:rsid w:val="00AE5CC9"/>
    <w:rsid w:val="00AF18B6"/>
    <w:rsid w:val="00AF2ABE"/>
    <w:rsid w:val="00AF4CE3"/>
    <w:rsid w:val="00AF4FEC"/>
    <w:rsid w:val="00AF74A2"/>
    <w:rsid w:val="00AF7F2B"/>
    <w:rsid w:val="00B0068B"/>
    <w:rsid w:val="00B0223A"/>
    <w:rsid w:val="00B02A08"/>
    <w:rsid w:val="00B035C6"/>
    <w:rsid w:val="00B062C4"/>
    <w:rsid w:val="00B072A2"/>
    <w:rsid w:val="00B0773A"/>
    <w:rsid w:val="00B078AA"/>
    <w:rsid w:val="00B1004B"/>
    <w:rsid w:val="00B100FF"/>
    <w:rsid w:val="00B10131"/>
    <w:rsid w:val="00B120A6"/>
    <w:rsid w:val="00B122DA"/>
    <w:rsid w:val="00B13EAE"/>
    <w:rsid w:val="00B145D1"/>
    <w:rsid w:val="00B16288"/>
    <w:rsid w:val="00B1706F"/>
    <w:rsid w:val="00B21463"/>
    <w:rsid w:val="00B218AC"/>
    <w:rsid w:val="00B21AE2"/>
    <w:rsid w:val="00B21DF1"/>
    <w:rsid w:val="00B22EFF"/>
    <w:rsid w:val="00B23599"/>
    <w:rsid w:val="00B26157"/>
    <w:rsid w:val="00B30294"/>
    <w:rsid w:val="00B31D39"/>
    <w:rsid w:val="00B32DD0"/>
    <w:rsid w:val="00B33362"/>
    <w:rsid w:val="00B35892"/>
    <w:rsid w:val="00B3777A"/>
    <w:rsid w:val="00B37B25"/>
    <w:rsid w:val="00B42735"/>
    <w:rsid w:val="00B4385B"/>
    <w:rsid w:val="00B4406E"/>
    <w:rsid w:val="00B4544F"/>
    <w:rsid w:val="00B4654E"/>
    <w:rsid w:val="00B466E4"/>
    <w:rsid w:val="00B472CA"/>
    <w:rsid w:val="00B51A91"/>
    <w:rsid w:val="00B525B1"/>
    <w:rsid w:val="00B552FA"/>
    <w:rsid w:val="00B56849"/>
    <w:rsid w:val="00B57DF3"/>
    <w:rsid w:val="00B604D0"/>
    <w:rsid w:val="00B60523"/>
    <w:rsid w:val="00B60F39"/>
    <w:rsid w:val="00B6494E"/>
    <w:rsid w:val="00B66E4B"/>
    <w:rsid w:val="00B7102A"/>
    <w:rsid w:val="00B72BB3"/>
    <w:rsid w:val="00B72ECB"/>
    <w:rsid w:val="00B7543E"/>
    <w:rsid w:val="00B75AD7"/>
    <w:rsid w:val="00B75B85"/>
    <w:rsid w:val="00B75CF5"/>
    <w:rsid w:val="00B763E8"/>
    <w:rsid w:val="00B7666A"/>
    <w:rsid w:val="00B76D6F"/>
    <w:rsid w:val="00B81A89"/>
    <w:rsid w:val="00B854AF"/>
    <w:rsid w:val="00B86DC5"/>
    <w:rsid w:val="00B87788"/>
    <w:rsid w:val="00B8784D"/>
    <w:rsid w:val="00B90C06"/>
    <w:rsid w:val="00B92397"/>
    <w:rsid w:val="00B9307A"/>
    <w:rsid w:val="00B93A95"/>
    <w:rsid w:val="00B95958"/>
    <w:rsid w:val="00B95A88"/>
    <w:rsid w:val="00B979BD"/>
    <w:rsid w:val="00BA092E"/>
    <w:rsid w:val="00BA11B5"/>
    <w:rsid w:val="00BA3091"/>
    <w:rsid w:val="00BA39BA"/>
    <w:rsid w:val="00BA4263"/>
    <w:rsid w:val="00BA4C67"/>
    <w:rsid w:val="00BA5BD1"/>
    <w:rsid w:val="00BA7833"/>
    <w:rsid w:val="00BB0840"/>
    <w:rsid w:val="00BB14FC"/>
    <w:rsid w:val="00BB1D3D"/>
    <w:rsid w:val="00BB23BF"/>
    <w:rsid w:val="00BB2F83"/>
    <w:rsid w:val="00BB3718"/>
    <w:rsid w:val="00BB3B75"/>
    <w:rsid w:val="00BB67BC"/>
    <w:rsid w:val="00BB6F8D"/>
    <w:rsid w:val="00BC009F"/>
    <w:rsid w:val="00BC1291"/>
    <w:rsid w:val="00BC1960"/>
    <w:rsid w:val="00BC30CF"/>
    <w:rsid w:val="00BC333B"/>
    <w:rsid w:val="00BC3E67"/>
    <w:rsid w:val="00BC5A23"/>
    <w:rsid w:val="00BD120B"/>
    <w:rsid w:val="00BD28CD"/>
    <w:rsid w:val="00BD2F40"/>
    <w:rsid w:val="00BD482F"/>
    <w:rsid w:val="00BD5462"/>
    <w:rsid w:val="00BD765C"/>
    <w:rsid w:val="00BE5588"/>
    <w:rsid w:val="00BE5E5D"/>
    <w:rsid w:val="00BE6345"/>
    <w:rsid w:val="00BE7827"/>
    <w:rsid w:val="00BE7897"/>
    <w:rsid w:val="00BF08EC"/>
    <w:rsid w:val="00BF3FAE"/>
    <w:rsid w:val="00BF568D"/>
    <w:rsid w:val="00BF5A06"/>
    <w:rsid w:val="00BF7FE3"/>
    <w:rsid w:val="00C002E9"/>
    <w:rsid w:val="00C004ED"/>
    <w:rsid w:val="00C01A3E"/>
    <w:rsid w:val="00C01B34"/>
    <w:rsid w:val="00C01EF9"/>
    <w:rsid w:val="00C02076"/>
    <w:rsid w:val="00C030B2"/>
    <w:rsid w:val="00C03B89"/>
    <w:rsid w:val="00C0428F"/>
    <w:rsid w:val="00C04447"/>
    <w:rsid w:val="00C045AD"/>
    <w:rsid w:val="00C04A98"/>
    <w:rsid w:val="00C04BB2"/>
    <w:rsid w:val="00C07988"/>
    <w:rsid w:val="00C101D5"/>
    <w:rsid w:val="00C11A3B"/>
    <w:rsid w:val="00C12122"/>
    <w:rsid w:val="00C12973"/>
    <w:rsid w:val="00C140E8"/>
    <w:rsid w:val="00C14424"/>
    <w:rsid w:val="00C15648"/>
    <w:rsid w:val="00C171EF"/>
    <w:rsid w:val="00C20890"/>
    <w:rsid w:val="00C218B8"/>
    <w:rsid w:val="00C233CA"/>
    <w:rsid w:val="00C23AB2"/>
    <w:rsid w:val="00C23F3B"/>
    <w:rsid w:val="00C2407A"/>
    <w:rsid w:val="00C24416"/>
    <w:rsid w:val="00C24BB1"/>
    <w:rsid w:val="00C25C5A"/>
    <w:rsid w:val="00C2678A"/>
    <w:rsid w:val="00C27D24"/>
    <w:rsid w:val="00C31471"/>
    <w:rsid w:val="00C31EBF"/>
    <w:rsid w:val="00C320E8"/>
    <w:rsid w:val="00C32EC4"/>
    <w:rsid w:val="00C33554"/>
    <w:rsid w:val="00C34EB3"/>
    <w:rsid w:val="00C353CF"/>
    <w:rsid w:val="00C354D5"/>
    <w:rsid w:val="00C40BC5"/>
    <w:rsid w:val="00C424BF"/>
    <w:rsid w:val="00C4529B"/>
    <w:rsid w:val="00C47A0B"/>
    <w:rsid w:val="00C47C8A"/>
    <w:rsid w:val="00C53478"/>
    <w:rsid w:val="00C53AFD"/>
    <w:rsid w:val="00C5509C"/>
    <w:rsid w:val="00C55F89"/>
    <w:rsid w:val="00C576C8"/>
    <w:rsid w:val="00C576E0"/>
    <w:rsid w:val="00C579B2"/>
    <w:rsid w:val="00C60BB9"/>
    <w:rsid w:val="00C61CDD"/>
    <w:rsid w:val="00C62490"/>
    <w:rsid w:val="00C635B6"/>
    <w:rsid w:val="00C65035"/>
    <w:rsid w:val="00C65BFF"/>
    <w:rsid w:val="00C65E69"/>
    <w:rsid w:val="00C7018E"/>
    <w:rsid w:val="00C70FEC"/>
    <w:rsid w:val="00C717B2"/>
    <w:rsid w:val="00C72526"/>
    <w:rsid w:val="00C72BBC"/>
    <w:rsid w:val="00C73FC1"/>
    <w:rsid w:val="00C748A3"/>
    <w:rsid w:val="00C75C62"/>
    <w:rsid w:val="00C768E6"/>
    <w:rsid w:val="00C80335"/>
    <w:rsid w:val="00C80CA0"/>
    <w:rsid w:val="00C80DB4"/>
    <w:rsid w:val="00C80FD5"/>
    <w:rsid w:val="00C812D4"/>
    <w:rsid w:val="00C827E8"/>
    <w:rsid w:val="00C82ECE"/>
    <w:rsid w:val="00C83455"/>
    <w:rsid w:val="00C84955"/>
    <w:rsid w:val="00C85187"/>
    <w:rsid w:val="00C8548B"/>
    <w:rsid w:val="00C8593F"/>
    <w:rsid w:val="00C87E13"/>
    <w:rsid w:val="00C87E59"/>
    <w:rsid w:val="00C91177"/>
    <w:rsid w:val="00C91512"/>
    <w:rsid w:val="00C92400"/>
    <w:rsid w:val="00C94EA4"/>
    <w:rsid w:val="00C96AEF"/>
    <w:rsid w:val="00CA0240"/>
    <w:rsid w:val="00CA0D33"/>
    <w:rsid w:val="00CA3421"/>
    <w:rsid w:val="00CA7BF8"/>
    <w:rsid w:val="00CB1B3E"/>
    <w:rsid w:val="00CB293A"/>
    <w:rsid w:val="00CB2DA4"/>
    <w:rsid w:val="00CB334E"/>
    <w:rsid w:val="00CB3689"/>
    <w:rsid w:val="00CB621B"/>
    <w:rsid w:val="00CB6DFF"/>
    <w:rsid w:val="00CC04B3"/>
    <w:rsid w:val="00CC3667"/>
    <w:rsid w:val="00CC3E59"/>
    <w:rsid w:val="00CC6F30"/>
    <w:rsid w:val="00CD002D"/>
    <w:rsid w:val="00CD0646"/>
    <w:rsid w:val="00CD13EA"/>
    <w:rsid w:val="00CD3FEF"/>
    <w:rsid w:val="00CD4C77"/>
    <w:rsid w:val="00CD5366"/>
    <w:rsid w:val="00CD742E"/>
    <w:rsid w:val="00CD74B2"/>
    <w:rsid w:val="00CE035A"/>
    <w:rsid w:val="00CE1DB1"/>
    <w:rsid w:val="00CE30A7"/>
    <w:rsid w:val="00CE3190"/>
    <w:rsid w:val="00CE41D4"/>
    <w:rsid w:val="00CE5802"/>
    <w:rsid w:val="00CE6112"/>
    <w:rsid w:val="00CE6337"/>
    <w:rsid w:val="00CE6F03"/>
    <w:rsid w:val="00CE7FBC"/>
    <w:rsid w:val="00CF08AB"/>
    <w:rsid w:val="00CF28FF"/>
    <w:rsid w:val="00CF30DF"/>
    <w:rsid w:val="00CF38D1"/>
    <w:rsid w:val="00CF4B61"/>
    <w:rsid w:val="00CF6CB3"/>
    <w:rsid w:val="00CF7E61"/>
    <w:rsid w:val="00D00517"/>
    <w:rsid w:val="00D01D22"/>
    <w:rsid w:val="00D0568A"/>
    <w:rsid w:val="00D0647E"/>
    <w:rsid w:val="00D07D92"/>
    <w:rsid w:val="00D12373"/>
    <w:rsid w:val="00D12579"/>
    <w:rsid w:val="00D1315B"/>
    <w:rsid w:val="00D149F2"/>
    <w:rsid w:val="00D16927"/>
    <w:rsid w:val="00D20FD9"/>
    <w:rsid w:val="00D234DF"/>
    <w:rsid w:val="00D238E5"/>
    <w:rsid w:val="00D23D46"/>
    <w:rsid w:val="00D24145"/>
    <w:rsid w:val="00D25FEE"/>
    <w:rsid w:val="00D26D77"/>
    <w:rsid w:val="00D306C5"/>
    <w:rsid w:val="00D3081B"/>
    <w:rsid w:val="00D30C06"/>
    <w:rsid w:val="00D31B09"/>
    <w:rsid w:val="00D324C3"/>
    <w:rsid w:val="00D33437"/>
    <w:rsid w:val="00D35108"/>
    <w:rsid w:val="00D3537F"/>
    <w:rsid w:val="00D3733D"/>
    <w:rsid w:val="00D42F40"/>
    <w:rsid w:val="00D45552"/>
    <w:rsid w:val="00D50AB1"/>
    <w:rsid w:val="00D5139F"/>
    <w:rsid w:val="00D518DC"/>
    <w:rsid w:val="00D52BB9"/>
    <w:rsid w:val="00D53478"/>
    <w:rsid w:val="00D53B9F"/>
    <w:rsid w:val="00D54ABB"/>
    <w:rsid w:val="00D5556D"/>
    <w:rsid w:val="00D55F34"/>
    <w:rsid w:val="00D56516"/>
    <w:rsid w:val="00D57074"/>
    <w:rsid w:val="00D57407"/>
    <w:rsid w:val="00D609F4"/>
    <w:rsid w:val="00D61E0C"/>
    <w:rsid w:val="00D63512"/>
    <w:rsid w:val="00D635EF"/>
    <w:rsid w:val="00D64204"/>
    <w:rsid w:val="00D64ABD"/>
    <w:rsid w:val="00D666E2"/>
    <w:rsid w:val="00D66D9C"/>
    <w:rsid w:val="00D676E6"/>
    <w:rsid w:val="00D7085F"/>
    <w:rsid w:val="00D716FE"/>
    <w:rsid w:val="00D7256A"/>
    <w:rsid w:val="00D72656"/>
    <w:rsid w:val="00D74D9C"/>
    <w:rsid w:val="00D77E5A"/>
    <w:rsid w:val="00D8030D"/>
    <w:rsid w:val="00D813BA"/>
    <w:rsid w:val="00D82F4B"/>
    <w:rsid w:val="00D834A3"/>
    <w:rsid w:val="00D83C51"/>
    <w:rsid w:val="00D86117"/>
    <w:rsid w:val="00D90D19"/>
    <w:rsid w:val="00D913F8"/>
    <w:rsid w:val="00D93152"/>
    <w:rsid w:val="00D94F9A"/>
    <w:rsid w:val="00D959F3"/>
    <w:rsid w:val="00D95C80"/>
    <w:rsid w:val="00D961D7"/>
    <w:rsid w:val="00D97EFB"/>
    <w:rsid w:val="00DA0072"/>
    <w:rsid w:val="00DA1B99"/>
    <w:rsid w:val="00DA1DFA"/>
    <w:rsid w:val="00DA2B38"/>
    <w:rsid w:val="00DA2E8B"/>
    <w:rsid w:val="00DA4214"/>
    <w:rsid w:val="00DA4E51"/>
    <w:rsid w:val="00DA6AE7"/>
    <w:rsid w:val="00DA6D5C"/>
    <w:rsid w:val="00DA71E9"/>
    <w:rsid w:val="00DB0F67"/>
    <w:rsid w:val="00DB225E"/>
    <w:rsid w:val="00DB2921"/>
    <w:rsid w:val="00DB29C5"/>
    <w:rsid w:val="00DB30BB"/>
    <w:rsid w:val="00DB39EE"/>
    <w:rsid w:val="00DB3AA4"/>
    <w:rsid w:val="00DB4975"/>
    <w:rsid w:val="00DB4CC9"/>
    <w:rsid w:val="00DB6808"/>
    <w:rsid w:val="00DB6A09"/>
    <w:rsid w:val="00DB6F11"/>
    <w:rsid w:val="00DB7488"/>
    <w:rsid w:val="00DC0523"/>
    <w:rsid w:val="00DC23A5"/>
    <w:rsid w:val="00DC5043"/>
    <w:rsid w:val="00DC6100"/>
    <w:rsid w:val="00DC75B0"/>
    <w:rsid w:val="00DD001F"/>
    <w:rsid w:val="00DD0C56"/>
    <w:rsid w:val="00DD2577"/>
    <w:rsid w:val="00DD33F4"/>
    <w:rsid w:val="00DD3B27"/>
    <w:rsid w:val="00DD4441"/>
    <w:rsid w:val="00DD4A16"/>
    <w:rsid w:val="00DD72FA"/>
    <w:rsid w:val="00DD792D"/>
    <w:rsid w:val="00DD7F9B"/>
    <w:rsid w:val="00DE0023"/>
    <w:rsid w:val="00DE005B"/>
    <w:rsid w:val="00DE3053"/>
    <w:rsid w:val="00DE6B27"/>
    <w:rsid w:val="00DF0EAC"/>
    <w:rsid w:val="00DF2867"/>
    <w:rsid w:val="00DF2A06"/>
    <w:rsid w:val="00DF369C"/>
    <w:rsid w:val="00DF3FC5"/>
    <w:rsid w:val="00DF4A60"/>
    <w:rsid w:val="00DF51AC"/>
    <w:rsid w:val="00DF5EF5"/>
    <w:rsid w:val="00DF69CD"/>
    <w:rsid w:val="00DF6DA9"/>
    <w:rsid w:val="00E02166"/>
    <w:rsid w:val="00E029F3"/>
    <w:rsid w:val="00E02E8B"/>
    <w:rsid w:val="00E03D17"/>
    <w:rsid w:val="00E048BB"/>
    <w:rsid w:val="00E07367"/>
    <w:rsid w:val="00E07446"/>
    <w:rsid w:val="00E0791E"/>
    <w:rsid w:val="00E122D1"/>
    <w:rsid w:val="00E12EF9"/>
    <w:rsid w:val="00E16421"/>
    <w:rsid w:val="00E20AE5"/>
    <w:rsid w:val="00E213FE"/>
    <w:rsid w:val="00E21779"/>
    <w:rsid w:val="00E224F3"/>
    <w:rsid w:val="00E25D2B"/>
    <w:rsid w:val="00E26332"/>
    <w:rsid w:val="00E271F6"/>
    <w:rsid w:val="00E2745C"/>
    <w:rsid w:val="00E3017B"/>
    <w:rsid w:val="00E31154"/>
    <w:rsid w:val="00E32097"/>
    <w:rsid w:val="00E33EAB"/>
    <w:rsid w:val="00E35B2F"/>
    <w:rsid w:val="00E35CB7"/>
    <w:rsid w:val="00E36603"/>
    <w:rsid w:val="00E40811"/>
    <w:rsid w:val="00E415C0"/>
    <w:rsid w:val="00E44472"/>
    <w:rsid w:val="00E45A07"/>
    <w:rsid w:val="00E460D8"/>
    <w:rsid w:val="00E52262"/>
    <w:rsid w:val="00E52366"/>
    <w:rsid w:val="00E52FA3"/>
    <w:rsid w:val="00E60299"/>
    <w:rsid w:val="00E62E98"/>
    <w:rsid w:val="00E65E45"/>
    <w:rsid w:val="00E7036A"/>
    <w:rsid w:val="00E71954"/>
    <w:rsid w:val="00E74459"/>
    <w:rsid w:val="00E75933"/>
    <w:rsid w:val="00E75E0D"/>
    <w:rsid w:val="00E772C8"/>
    <w:rsid w:val="00E77755"/>
    <w:rsid w:val="00E829A4"/>
    <w:rsid w:val="00E84484"/>
    <w:rsid w:val="00E84DA9"/>
    <w:rsid w:val="00E85D92"/>
    <w:rsid w:val="00E85FBB"/>
    <w:rsid w:val="00E86514"/>
    <w:rsid w:val="00E87BBA"/>
    <w:rsid w:val="00E92272"/>
    <w:rsid w:val="00E9277F"/>
    <w:rsid w:val="00E939D2"/>
    <w:rsid w:val="00E9531B"/>
    <w:rsid w:val="00EA06E2"/>
    <w:rsid w:val="00EA0F5F"/>
    <w:rsid w:val="00EA58B1"/>
    <w:rsid w:val="00EA6A8E"/>
    <w:rsid w:val="00EA73A7"/>
    <w:rsid w:val="00EA7986"/>
    <w:rsid w:val="00EA7ABE"/>
    <w:rsid w:val="00EA7BCD"/>
    <w:rsid w:val="00EB11CE"/>
    <w:rsid w:val="00EB1DBE"/>
    <w:rsid w:val="00EB369C"/>
    <w:rsid w:val="00EB36A6"/>
    <w:rsid w:val="00EB382C"/>
    <w:rsid w:val="00EB3DA5"/>
    <w:rsid w:val="00EB60B4"/>
    <w:rsid w:val="00EB6529"/>
    <w:rsid w:val="00EB67D6"/>
    <w:rsid w:val="00EC27CB"/>
    <w:rsid w:val="00EC2D62"/>
    <w:rsid w:val="00EC391C"/>
    <w:rsid w:val="00EC453C"/>
    <w:rsid w:val="00EC52B4"/>
    <w:rsid w:val="00EC553D"/>
    <w:rsid w:val="00EC58A3"/>
    <w:rsid w:val="00EC79AE"/>
    <w:rsid w:val="00ED011E"/>
    <w:rsid w:val="00ED02C7"/>
    <w:rsid w:val="00ED0499"/>
    <w:rsid w:val="00ED2AC0"/>
    <w:rsid w:val="00ED4227"/>
    <w:rsid w:val="00ED4C68"/>
    <w:rsid w:val="00ED5AA2"/>
    <w:rsid w:val="00EE034B"/>
    <w:rsid w:val="00EE170E"/>
    <w:rsid w:val="00EE2F77"/>
    <w:rsid w:val="00EE357E"/>
    <w:rsid w:val="00EE6D30"/>
    <w:rsid w:val="00EE7C91"/>
    <w:rsid w:val="00EF09E3"/>
    <w:rsid w:val="00EF10F2"/>
    <w:rsid w:val="00EF3E91"/>
    <w:rsid w:val="00EF60E0"/>
    <w:rsid w:val="00EF7776"/>
    <w:rsid w:val="00EF7C02"/>
    <w:rsid w:val="00EF7CFD"/>
    <w:rsid w:val="00F01000"/>
    <w:rsid w:val="00F01EB3"/>
    <w:rsid w:val="00F01F4D"/>
    <w:rsid w:val="00F02C01"/>
    <w:rsid w:val="00F035E7"/>
    <w:rsid w:val="00F03657"/>
    <w:rsid w:val="00F04B5C"/>
    <w:rsid w:val="00F05832"/>
    <w:rsid w:val="00F0609B"/>
    <w:rsid w:val="00F104F1"/>
    <w:rsid w:val="00F10EBA"/>
    <w:rsid w:val="00F110F6"/>
    <w:rsid w:val="00F12ADD"/>
    <w:rsid w:val="00F1646C"/>
    <w:rsid w:val="00F21B03"/>
    <w:rsid w:val="00F23B9E"/>
    <w:rsid w:val="00F248F9"/>
    <w:rsid w:val="00F2675D"/>
    <w:rsid w:val="00F26B26"/>
    <w:rsid w:val="00F26F01"/>
    <w:rsid w:val="00F276DC"/>
    <w:rsid w:val="00F31604"/>
    <w:rsid w:val="00F318CA"/>
    <w:rsid w:val="00F31B53"/>
    <w:rsid w:val="00F321B6"/>
    <w:rsid w:val="00F32696"/>
    <w:rsid w:val="00F3354B"/>
    <w:rsid w:val="00F343C0"/>
    <w:rsid w:val="00F36CEA"/>
    <w:rsid w:val="00F37044"/>
    <w:rsid w:val="00F406B5"/>
    <w:rsid w:val="00F432C1"/>
    <w:rsid w:val="00F44836"/>
    <w:rsid w:val="00F45C07"/>
    <w:rsid w:val="00F466E0"/>
    <w:rsid w:val="00F47C17"/>
    <w:rsid w:val="00F511C5"/>
    <w:rsid w:val="00F5230C"/>
    <w:rsid w:val="00F554DE"/>
    <w:rsid w:val="00F55FAB"/>
    <w:rsid w:val="00F60535"/>
    <w:rsid w:val="00F61439"/>
    <w:rsid w:val="00F623C5"/>
    <w:rsid w:val="00F627A5"/>
    <w:rsid w:val="00F63469"/>
    <w:rsid w:val="00F65242"/>
    <w:rsid w:val="00F65B2C"/>
    <w:rsid w:val="00F66FEF"/>
    <w:rsid w:val="00F736EC"/>
    <w:rsid w:val="00F73A1A"/>
    <w:rsid w:val="00F7641C"/>
    <w:rsid w:val="00F77428"/>
    <w:rsid w:val="00F80072"/>
    <w:rsid w:val="00F80CF7"/>
    <w:rsid w:val="00F818CB"/>
    <w:rsid w:val="00F81A06"/>
    <w:rsid w:val="00F8208A"/>
    <w:rsid w:val="00F825E5"/>
    <w:rsid w:val="00F836F7"/>
    <w:rsid w:val="00F863F5"/>
    <w:rsid w:val="00F86761"/>
    <w:rsid w:val="00F86E5B"/>
    <w:rsid w:val="00F90006"/>
    <w:rsid w:val="00F90DA3"/>
    <w:rsid w:val="00F90F8A"/>
    <w:rsid w:val="00F91682"/>
    <w:rsid w:val="00F91E3F"/>
    <w:rsid w:val="00F95128"/>
    <w:rsid w:val="00F97305"/>
    <w:rsid w:val="00F97C57"/>
    <w:rsid w:val="00FA1014"/>
    <w:rsid w:val="00FA16E8"/>
    <w:rsid w:val="00FA2F07"/>
    <w:rsid w:val="00FA595A"/>
    <w:rsid w:val="00FA59D6"/>
    <w:rsid w:val="00FA68B6"/>
    <w:rsid w:val="00FA6F83"/>
    <w:rsid w:val="00FB2307"/>
    <w:rsid w:val="00FB6C53"/>
    <w:rsid w:val="00FB7ED2"/>
    <w:rsid w:val="00FC1F5B"/>
    <w:rsid w:val="00FC2D1C"/>
    <w:rsid w:val="00FC3B1E"/>
    <w:rsid w:val="00FC3CDC"/>
    <w:rsid w:val="00FC42AD"/>
    <w:rsid w:val="00FC46AA"/>
    <w:rsid w:val="00FC531D"/>
    <w:rsid w:val="00FC5AD4"/>
    <w:rsid w:val="00FC5C94"/>
    <w:rsid w:val="00FC5F17"/>
    <w:rsid w:val="00FC6901"/>
    <w:rsid w:val="00FC6A1E"/>
    <w:rsid w:val="00FC755E"/>
    <w:rsid w:val="00FD3045"/>
    <w:rsid w:val="00FD4C1C"/>
    <w:rsid w:val="00FD6E1D"/>
    <w:rsid w:val="00FD78D8"/>
    <w:rsid w:val="00FE13E3"/>
    <w:rsid w:val="00FE256F"/>
    <w:rsid w:val="00FE29DE"/>
    <w:rsid w:val="00FE54A7"/>
    <w:rsid w:val="00FE768C"/>
    <w:rsid w:val="00FF1FCD"/>
    <w:rsid w:val="00FF4C3F"/>
    <w:rsid w:val="00FF5CC4"/>
    <w:rsid w:val="00FF7141"/>
    <w:rsid w:val="00FF7D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83AB8F"/>
  <w15:chartTrackingRefBased/>
  <w15:docId w15:val="{70F7F4CB-2F17-43B8-91E8-8E62555CC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C5D0C"/>
    <w:pPr>
      <w:widowControl w:val="0"/>
      <w:jc w:val="both"/>
    </w:pPr>
    <w:rPr>
      <w:rFonts w:ascii="Times New Roman" w:eastAsia="宋体" w:hAnsi="Times New Roman" w:cs="Times New Roman"/>
      <w:szCs w:val="20"/>
    </w:rPr>
  </w:style>
  <w:style w:type="paragraph" w:styleId="1">
    <w:name w:val="heading 1"/>
    <w:aliases w:val="NMP Heading 1,H1,h11,h12,h13,h14,h15,h16,app heading 1,l1,Memo Heading 1,Heading 1_a,heading 1,h17,h111,h121,h131,h141,h151,h161,h18,h112,h122,h132,h142,h152,h162,h19,h113,h123,h133,h143,h153,h163,Heading 1 Char,Alt+1,Alt+11,Alt+12,Alt+13,h1,삼성제목 1"/>
    <w:basedOn w:val="a0"/>
    <w:next w:val="a0"/>
    <w:link w:val="10"/>
    <w:qFormat/>
    <w:rsid w:val="001C5D0C"/>
    <w:pPr>
      <w:keepNext/>
      <w:widowControl/>
      <w:numPr>
        <w:numId w:val="2"/>
      </w:numPr>
      <w:tabs>
        <w:tab w:val="left" w:pos="0"/>
      </w:tabs>
      <w:spacing w:before="240" w:after="60"/>
      <w:jc w:val="left"/>
      <w:outlineLvl w:val="0"/>
    </w:pPr>
    <w:rPr>
      <w:rFonts w:ascii="Arial" w:eastAsia="MS Gothic" w:hAnsi="Arial"/>
      <w:bCs/>
      <w:kern w:val="28"/>
      <w:sz w:val="28"/>
      <w:szCs w:val="24"/>
      <w:lang w:val="en-GB" w:eastAsia="ja-JP"/>
    </w:rPr>
  </w:style>
  <w:style w:type="paragraph" w:styleId="2">
    <w:name w:val="heading 2"/>
    <w:aliases w:val="DO NOT USE_h2,h2,h21,2,Header 2,Header2,22,heading2,H2,2nd level,UNDERRUBRIK 1-2,H21,H22,H23,H24,H25,R2,E2,†berschrift 2,õberschrift 2"/>
    <w:basedOn w:val="a0"/>
    <w:next w:val="a0"/>
    <w:link w:val="21"/>
    <w:unhideWhenUsed/>
    <w:qFormat/>
    <w:rsid w:val="00275CE2"/>
    <w:pPr>
      <w:keepNext/>
      <w:keepLines/>
      <w:numPr>
        <w:ilvl w:val="1"/>
        <w:numId w:val="2"/>
      </w:numPr>
      <w:spacing w:before="260" w:after="260" w:line="416" w:lineRule="auto"/>
      <w:outlineLvl w:val="1"/>
    </w:pPr>
    <w:rPr>
      <w:rFonts w:asciiTheme="majorHAnsi" w:eastAsiaTheme="majorEastAsia" w:hAnsiTheme="majorHAnsi" w:cstheme="majorBidi"/>
      <w:b/>
      <w:bCs/>
      <w:sz w:val="32"/>
      <w:szCs w:val="32"/>
    </w:rPr>
  </w:style>
  <w:style w:type="paragraph" w:styleId="30">
    <w:name w:val="heading 3"/>
    <w:aliases w:val="h3,no break,H3,Underrubrik2,Memo Heading 3,hello,Titre 3 Car,no break Car,H3 Car,Underrubrik2 Car,h3 Car,Memo Heading 3 Car,hello Car,Heading 3 Char Car,no break Char Car,H3 Char Car,Underrubrik2 Char Car,h3 Char Car,Memo Heading 3 Char Car"/>
    <w:basedOn w:val="a0"/>
    <w:next w:val="a0"/>
    <w:link w:val="31"/>
    <w:unhideWhenUsed/>
    <w:qFormat/>
    <w:rsid w:val="00B60523"/>
    <w:pPr>
      <w:keepNext/>
      <w:keepLines/>
      <w:numPr>
        <w:ilvl w:val="2"/>
        <w:numId w:val="2"/>
      </w:numPr>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0"/>
    <w:next w:val="a0"/>
    <w:link w:val="40"/>
    <w:semiHidden/>
    <w:unhideWhenUsed/>
    <w:qFormat/>
    <w:rsid w:val="003273E3"/>
    <w:pPr>
      <w:keepNext/>
      <w:widowControl/>
      <w:numPr>
        <w:ilvl w:val="3"/>
        <w:numId w:val="2"/>
      </w:numPr>
      <w:autoSpaceDE w:val="0"/>
      <w:autoSpaceDN w:val="0"/>
      <w:adjustRightInd w:val="0"/>
      <w:snapToGrid w:val="0"/>
      <w:spacing w:before="120" w:after="120"/>
      <w:outlineLvl w:val="3"/>
    </w:pPr>
    <w:rPr>
      <w:kern w:val="0"/>
      <w:sz w:val="22"/>
      <w:szCs w:val="28"/>
      <w:lang w:eastAsia="en-US"/>
    </w:rPr>
  </w:style>
  <w:style w:type="paragraph" w:styleId="5">
    <w:name w:val="heading 5"/>
    <w:aliases w:val="h5,Heading5,H5"/>
    <w:basedOn w:val="a0"/>
    <w:next w:val="a0"/>
    <w:link w:val="50"/>
    <w:semiHidden/>
    <w:unhideWhenUsed/>
    <w:qFormat/>
    <w:rsid w:val="003273E3"/>
    <w:pPr>
      <w:keepNext/>
      <w:widowControl/>
      <w:numPr>
        <w:ilvl w:val="4"/>
        <w:numId w:val="2"/>
      </w:numPr>
      <w:autoSpaceDE w:val="0"/>
      <w:autoSpaceDN w:val="0"/>
      <w:adjustRightInd w:val="0"/>
      <w:snapToGrid w:val="0"/>
      <w:spacing w:before="120" w:after="120"/>
      <w:outlineLvl w:val="4"/>
    </w:pPr>
    <w:rPr>
      <w:i/>
      <w:iCs/>
      <w:kern w:val="0"/>
      <w:sz w:val="22"/>
      <w:szCs w:val="26"/>
      <w:lang w:eastAsia="en-US"/>
    </w:rPr>
  </w:style>
  <w:style w:type="paragraph" w:styleId="6">
    <w:name w:val="heading 6"/>
    <w:basedOn w:val="a0"/>
    <w:next w:val="a0"/>
    <w:link w:val="60"/>
    <w:semiHidden/>
    <w:unhideWhenUsed/>
    <w:qFormat/>
    <w:rsid w:val="003273E3"/>
    <w:pPr>
      <w:widowControl/>
      <w:numPr>
        <w:ilvl w:val="5"/>
        <w:numId w:val="2"/>
      </w:numPr>
      <w:autoSpaceDE w:val="0"/>
      <w:autoSpaceDN w:val="0"/>
      <w:adjustRightInd w:val="0"/>
      <w:snapToGrid w:val="0"/>
      <w:spacing w:before="240" w:after="60"/>
      <w:outlineLvl w:val="5"/>
    </w:pPr>
    <w:rPr>
      <w:b/>
      <w:bCs/>
      <w:kern w:val="0"/>
      <w:sz w:val="22"/>
      <w:szCs w:val="22"/>
      <w:lang w:eastAsia="en-US"/>
    </w:rPr>
  </w:style>
  <w:style w:type="paragraph" w:styleId="7">
    <w:name w:val="heading 7"/>
    <w:basedOn w:val="a0"/>
    <w:next w:val="a0"/>
    <w:link w:val="70"/>
    <w:semiHidden/>
    <w:unhideWhenUsed/>
    <w:qFormat/>
    <w:rsid w:val="003273E3"/>
    <w:pPr>
      <w:widowControl/>
      <w:numPr>
        <w:ilvl w:val="6"/>
        <w:numId w:val="2"/>
      </w:numPr>
      <w:autoSpaceDE w:val="0"/>
      <w:autoSpaceDN w:val="0"/>
      <w:adjustRightInd w:val="0"/>
      <w:snapToGrid w:val="0"/>
      <w:spacing w:before="240" w:after="60"/>
      <w:outlineLvl w:val="6"/>
    </w:pPr>
    <w:rPr>
      <w:rFonts w:eastAsiaTheme="minorEastAsia"/>
      <w:kern w:val="0"/>
      <w:sz w:val="24"/>
      <w:szCs w:val="24"/>
      <w:lang w:eastAsia="en-US"/>
    </w:rPr>
  </w:style>
  <w:style w:type="paragraph" w:styleId="8">
    <w:name w:val="heading 8"/>
    <w:aliases w:val="Table Heading"/>
    <w:basedOn w:val="a0"/>
    <w:next w:val="a0"/>
    <w:link w:val="80"/>
    <w:semiHidden/>
    <w:unhideWhenUsed/>
    <w:qFormat/>
    <w:rsid w:val="003273E3"/>
    <w:pPr>
      <w:widowControl/>
      <w:numPr>
        <w:ilvl w:val="7"/>
        <w:numId w:val="2"/>
      </w:numPr>
      <w:autoSpaceDE w:val="0"/>
      <w:autoSpaceDN w:val="0"/>
      <w:adjustRightInd w:val="0"/>
      <w:snapToGrid w:val="0"/>
      <w:spacing w:before="240" w:after="60"/>
      <w:outlineLvl w:val="7"/>
    </w:pPr>
    <w:rPr>
      <w:rFonts w:eastAsiaTheme="minorEastAsia"/>
      <w:i/>
      <w:iCs/>
      <w:kern w:val="0"/>
      <w:sz w:val="24"/>
      <w:szCs w:val="24"/>
      <w:lang w:eastAsia="en-US"/>
    </w:rPr>
  </w:style>
  <w:style w:type="paragraph" w:styleId="9">
    <w:name w:val="heading 9"/>
    <w:aliases w:val="Figure Heading,FH,标题 91"/>
    <w:basedOn w:val="a0"/>
    <w:next w:val="a0"/>
    <w:link w:val="90"/>
    <w:semiHidden/>
    <w:unhideWhenUsed/>
    <w:qFormat/>
    <w:rsid w:val="003273E3"/>
    <w:pPr>
      <w:widowControl/>
      <w:numPr>
        <w:ilvl w:val="8"/>
        <w:numId w:val="2"/>
      </w:numPr>
      <w:autoSpaceDE w:val="0"/>
      <w:autoSpaceDN w:val="0"/>
      <w:adjustRightInd w:val="0"/>
      <w:snapToGrid w:val="0"/>
      <w:spacing w:before="240" w:after="60"/>
      <w:outlineLvl w:val="8"/>
    </w:pPr>
    <w:rPr>
      <w:rFonts w:ascii="Arial" w:eastAsiaTheme="minorEastAsia"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1C5D0C"/>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1C5D0C"/>
    <w:rPr>
      <w:sz w:val="18"/>
      <w:szCs w:val="18"/>
    </w:rPr>
  </w:style>
  <w:style w:type="paragraph" w:styleId="a6">
    <w:name w:val="footer"/>
    <w:basedOn w:val="a0"/>
    <w:link w:val="a7"/>
    <w:unhideWhenUsed/>
    <w:rsid w:val="001C5D0C"/>
    <w:pPr>
      <w:tabs>
        <w:tab w:val="center" w:pos="4153"/>
        <w:tab w:val="right" w:pos="8306"/>
      </w:tabs>
      <w:snapToGrid w:val="0"/>
      <w:jc w:val="left"/>
    </w:pPr>
    <w:rPr>
      <w:sz w:val="18"/>
      <w:szCs w:val="18"/>
    </w:rPr>
  </w:style>
  <w:style w:type="character" w:customStyle="1" w:styleId="a7">
    <w:name w:val="页脚 字符"/>
    <w:basedOn w:val="a1"/>
    <w:link w:val="a6"/>
    <w:rsid w:val="001C5D0C"/>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
    <w:rsid w:val="001C5D0C"/>
    <w:rPr>
      <w:rFonts w:ascii="Arial" w:eastAsia="MS Gothic" w:hAnsi="Arial" w:cs="Times New Roman"/>
      <w:bCs/>
      <w:kern w:val="28"/>
      <w:sz w:val="28"/>
      <w:szCs w:val="24"/>
      <w:lang w:val="en-GB" w:eastAsia="ja-JP"/>
    </w:rPr>
  </w:style>
  <w:style w:type="character" w:styleId="a8">
    <w:name w:val="page number"/>
    <w:basedOn w:val="a1"/>
    <w:rsid w:val="001C5D0C"/>
  </w:style>
  <w:style w:type="paragraph" w:styleId="a9">
    <w:name w:val="List Paragraph"/>
    <w:aliases w:val="- Bullets,목록 단락,List Paragraph,リスト段落,?? ??,?????,????,Lista1,列出段落1,中等深浅网格 1 - 着色 21,¥¡¡¡¡ì¬º¥¹¥È¶ÎÂä,ÁÐ³ö¶ÎÂä,列表段落1,—ño’i—Ž,¥ê¥¹¥È¶ÎÂä,1st level - Bullet List Paragraph,Lettre d'introduction,Paragrafo elenco,Normal bullet 2,Bullet list,목록단락,列表段落"/>
    <w:basedOn w:val="a0"/>
    <w:link w:val="aa"/>
    <w:uiPriority w:val="34"/>
    <w:qFormat/>
    <w:rsid w:val="001C5D0C"/>
    <w:pPr>
      <w:ind w:firstLineChars="200" w:firstLine="420"/>
    </w:pPr>
  </w:style>
  <w:style w:type="character" w:customStyle="1" w:styleId="aa">
    <w:name w:val="列出段落 字符"/>
    <w:aliases w:val="- Bullets 字符,목록 단락 字符,List Paragraph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
    <w:link w:val="a9"/>
    <w:uiPriority w:val="34"/>
    <w:qFormat/>
    <w:rsid w:val="001C5D0C"/>
    <w:rPr>
      <w:rFonts w:ascii="Times New Roman" w:eastAsia="宋体" w:hAnsi="Times New Roman" w:cs="Times New Roman"/>
      <w:szCs w:val="20"/>
    </w:rPr>
  </w:style>
  <w:style w:type="paragraph" w:styleId="ab">
    <w:name w:val="caption"/>
    <w:aliases w:val="cap,cap1,cap2,cap11,Caption Char,Caption Char1 Char,cap Char Char1,Caption Char Char1 Char"/>
    <w:basedOn w:val="a0"/>
    <w:next w:val="a0"/>
    <w:unhideWhenUsed/>
    <w:qFormat/>
    <w:rsid w:val="001C5D0C"/>
    <w:rPr>
      <w:rFonts w:asciiTheme="majorHAnsi" w:eastAsia="黑体" w:hAnsiTheme="majorHAnsi" w:cstheme="majorBidi"/>
      <w:sz w:val="20"/>
    </w:rPr>
  </w:style>
  <w:style w:type="paragraph" w:customStyle="1" w:styleId="TAH">
    <w:name w:val="TAH"/>
    <w:basedOn w:val="TAC"/>
    <w:link w:val="TAHCar"/>
    <w:rsid w:val="001C5D0C"/>
    <w:rPr>
      <w:b/>
    </w:rPr>
  </w:style>
  <w:style w:type="paragraph" w:customStyle="1" w:styleId="TAC">
    <w:name w:val="TAC"/>
    <w:basedOn w:val="a0"/>
    <w:link w:val="TACChar"/>
    <w:rsid w:val="001C5D0C"/>
    <w:pPr>
      <w:keepNext/>
      <w:keepLines/>
      <w:widowControl/>
      <w:jc w:val="center"/>
    </w:pPr>
    <w:rPr>
      <w:rFonts w:ascii="Arial" w:eastAsiaTheme="minorEastAsia" w:hAnsi="Arial"/>
      <w:kern w:val="0"/>
      <w:sz w:val="18"/>
      <w:lang w:val="en-GB" w:eastAsia="en-US"/>
    </w:rPr>
  </w:style>
  <w:style w:type="paragraph" w:customStyle="1" w:styleId="B1">
    <w:name w:val="B1"/>
    <w:basedOn w:val="a0"/>
    <w:link w:val="B1Zchn"/>
    <w:qFormat/>
    <w:rsid w:val="001C5D0C"/>
    <w:pPr>
      <w:widowControl/>
      <w:spacing w:after="180"/>
      <w:ind w:left="568" w:hanging="284"/>
      <w:jc w:val="left"/>
    </w:pPr>
    <w:rPr>
      <w:rFonts w:eastAsiaTheme="minorEastAsia"/>
      <w:kern w:val="0"/>
      <w:sz w:val="20"/>
      <w:lang w:val="en-GB" w:eastAsia="en-US"/>
    </w:rPr>
  </w:style>
  <w:style w:type="character" w:customStyle="1" w:styleId="B1Zchn">
    <w:name w:val="B1 Zchn"/>
    <w:link w:val="B1"/>
    <w:rsid w:val="001C5D0C"/>
    <w:rPr>
      <w:rFonts w:ascii="Times New Roman" w:hAnsi="Times New Roman" w:cs="Times New Roman"/>
      <w:kern w:val="0"/>
      <w:sz w:val="20"/>
      <w:szCs w:val="20"/>
      <w:lang w:val="en-GB" w:eastAsia="en-US"/>
    </w:rPr>
  </w:style>
  <w:style w:type="character" w:customStyle="1" w:styleId="TACChar">
    <w:name w:val="TAC Char"/>
    <w:link w:val="TAC"/>
    <w:locked/>
    <w:rsid w:val="001C5D0C"/>
    <w:rPr>
      <w:rFonts w:ascii="Arial" w:hAnsi="Arial" w:cs="Times New Roman"/>
      <w:kern w:val="0"/>
      <w:sz w:val="18"/>
      <w:szCs w:val="20"/>
      <w:lang w:val="en-GB" w:eastAsia="en-US"/>
    </w:rPr>
  </w:style>
  <w:style w:type="character" w:customStyle="1" w:styleId="TAHCar">
    <w:name w:val="TAH Car"/>
    <w:link w:val="TAH"/>
    <w:rsid w:val="001C5D0C"/>
    <w:rPr>
      <w:rFonts w:ascii="Arial" w:hAnsi="Arial" w:cs="Times New Roman"/>
      <w:b/>
      <w:kern w:val="0"/>
      <w:sz w:val="18"/>
      <w:szCs w:val="20"/>
      <w:lang w:val="en-GB" w:eastAsia="en-US"/>
    </w:rPr>
  </w:style>
  <w:style w:type="character" w:customStyle="1" w:styleId="21">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
    <w:basedOn w:val="a1"/>
    <w:link w:val="2"/>
    <w:rsid w:val="00275CE2"/>
    <w:rPr>
      <w:rFonts w:asciiTheme="majorHAnsi" w:eastAsiaTheme="majorEastAsia" w:hAnsiTheme="majorHAnsi" w:cstheme="majorBidi"/>
      <w:b/>
      <w:bCs/>
      <w:sz w:val="32"/>
      <w:szCs w:val="32"/>
    </w:rPr>
  </w:style>
  <w:style w:type="paragraph" w:styleId="ac">
    <w:name w:val="Body Text"/>
    <w:aliases w:val="bt"/>
    <w:basedOn w:val="a0"/>
    <w:link w:val="ad"/>
    <w:rsid w:val="00993C7B"/>
    <w:pPr>
      <w:widowControl/>
      <w:overflowPunct w:val="0"/>
      <w:autoSpaceDE w:val="0"/>
      <w:autoSpaceDN w:val="0"/>
      <w:adjustRightInd w:val="0"/>
      <w:spacing w:after="120"/>
      <w:textAlignment w:val="baseline"/>
    </w:pPr>
    <w:rPr>
      <w:rFonts w:ascii="Times" w:eastAsia="Times New Roman" w:hAnsi="Times"/>
      <w:kern w:val="0"/>
      <w:sz w:val="20"/>
      <w:szCs w:val="24"/>
      <w:lang w:val="en-GB" w:eastAsia="en-GB"/>
    </w:rPr>
  </w:style>
  <w:style w:type="character" w:customStyle="1" w:styleId="ad">
    <w:name w:val="正文文本 字符"/>
    <w:aliases w:val="bt 字符"/>
    <w:basedOn w:val="a1"/>
    <w:link w:val="ac"/>
    <w:rsid w:val="00993C7B"/>
    <w:rPr>
      <w:rFonts w:ascii="Times" w:eastAsia="Times New Roman" w:hAnsi="Times" w:cs="Times New Roman"/>
      <w:kern w:val="0"/>
      <w:sz w:val="20"/>
      <w:szCs w:val="24"/>
      <w:lang w:val="en-GB" w:eastAsia="en-GB"/>
    </w:rPr>
  </w:style>
  <w:style w:type="character" w:styleId="ae">
    <w:name w:val="Placeholder Text"/>
    <w:basedOn w:val="a1"/>
    <w:uiPriority w:val="99"/>
    <w:semiHidden/>
    <w:rsid w:val="0086016D"/>
    <w:rPr>
      <w:color w:val="808080"/>
    </w:rPr>
  </w:style>
  <w:style w:type="table" w:styleId="af">
    <w:name w:val="Table Grid"/>
    <w:basedOn w:val="a2"/>
    <w:qFormat/>
    <w:rsid w:val="00FE13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标题 3 字符"/>
    <w:aliases w:val="h3 字符,no break 字符,H3 字符,Underrubrik2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0"/>
    <w:rsid w:val="00B60523"/>
    <w:rPr>
      <w:rFonts w:ascii="Times New Roman" w:eastAsia="宋体" w:hAnsi="Times New Roman" w:cs="Times New Roman"/>
      <w:b/>
      <w:bCs/>
      <w:sz w:val="32"/>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1"/>
    <w:link w:val="4"/>
    <w:semiHidden/>
    <w:rsid w:val="003273E3"/>
    <w:rPr>
      <w:rFonts w:ascii="Times New Roman" w:eastAsia="宋体" w:hAnsi="Times New Roman" w:cs="Times New Roman"/>
      <w:kern w:val="0"/>
      <w:sz w:val="22"/>
      <w:szCs w:val="28"/>
      <w:lang w:eastAsia="en-US"/>
    </w:rPr>
  </w:style>
  <w:style w:type="character" w:customStyle="1" w:styleId="50">
    <w:name w:val="标题 5 字符"/>
    <w:aliases w:val="h5 字符,Heading5 字符,H5 字符"/>
    <w:basedOn w:val="a1"/>
    <w:link w:val="5"/>
    <w:semiHidden/>
    <w:rsid w:val="003273E3"/>
    <w:rPr>
      <w:rFonts w:ascii="Times New Roman" w:eastAsia="宋体" w:hAnsi="Times New Roman" w:cs="Times New Roman"/>
      <w:i/>
      <w:iCs/>
      <w:kern w:val="0"/>
      <w:sz w:val="22"/>
      <w:szCs w:val="26"/>
      <w:lang w:eastAsia="en-US"/>
    </w:rPr>
  </w:style>
  <w:style w:type="character" w:customStyle="1" w:styleId="60">
    <w:name w:val="标题 6 字符"/>
    <w:basedOn w:val="a1"/>
    <w:link w:val="6"/>
    <w:semiHidden/>
    <w:rsid w:val="003273E3"/>
    <w:rPr>
      <w:rFonts w:ascii="Times New Roman" w:eastAsia="宋体" w:hAnsi="Times New Roman" w:cs="Times New Roman"/>
      <w:b/>
      <w:bCs/>
      <w:kern w:val="0"/>
      <w:sz w:val="22"/>
      <w:lang w:eastAsia="en-US"/>
    </w:rPr>
  </w:style>
  <w:style w:type="character" w:customStyle="1" w:styleId="70">
    <w:name w:val="标题 7 字符"/>
    <w:basedOn w:val="a1"/>
    <w:link w:val="7"/>
    <w:semiHidden/>
    <w:rsid w:val="003273E3"/>
    <w:rPr>
      <w:rFonts w:ascii="Times New Roman" w:hAnsi="Times New Roman" w:cs="Times New Roman"/>
      <w:kern w:val="0"/>
      <w:sz w:val="24"/>
      <w:szCs w:val="24"/>
      <w:lang w:eastAsia="en-US"/>
    </w:rPr>
  </w:style>
  <w:style w:type="character" w:customStyle="1" w:styleId="80">
    <w:name w:val="标题 8 字符"/>
    <w:aliases w:val="Table Heading 字符"/>
    <w:basedOn w:val="a1"/>
    <w:link w:val="8"/>
    <w:semiHidden/>
    <w:rsid w:val="003273E3"/>
    <w:rPr>
      <w:rFonts w:ascii="Times New Roman" w:hAnsi="Times New Roman" w:cs="Times New Roman"/>
      <w:i/>
      <w:iCs/>
      <w:kern w:val="0"/>
      <w:sz w:val="24"/>
      <w:szCs w:val="24"/>
      <w:lang w:eastAsia="en-US"/>
    </w:rPr>
  </w:style>
  <w:style w:type="character" w:customStyle="1" w:styleId="90">
    <w:name w:val="标题 9 字符"/>
    <w:aliases w:val="Figure Heading 字符,FH 字符,标题 91 字符"/>
    <w:basedOn w:val="a1"/>
    <w:link w:val="9"/>
    <w:semiHidden/>
    <w:rsid w:val="003273E3"/>
    <w:rPr>
      <w:rFonts w:ascii="Arial" w:hAnsi="Arial" w:cs="Arial"/>
      <w:kern w:val="0"/>
      <w:sz w:val="22"/>
      <w:lang w:eastAsia="en-US"/>
    </w:rPr>
  </w:style>
  <w:style w:type="paragraph" w:styleId="af0">
    <w:name w:val="Normal (Web)"/>
    <w:basedOn w:val="a0"/>
    <w:uiPriority w:val="99"/>
    <w:semiHidden/>
    <w:unhideWhenUsed/>
    <w:rsid w:val="006F25FD"/>
    <w:pPr>
      <w:widowControl/>
      <w:spacing w:before="100" w:beforeAutospacing="1" w:after="100" w:afterAutospacing="1"/>
      <w:jc w:val="left"/>
    </w:pPr>
    <w:rPr>
      <w:rFonts w:ascii="宋体" w:hAnsi="宋体" w:cs="宋体"/>
      <w:kern w:val="0"/>
      <w:sz w:val="24"/>
      <w:szCs w:val="24"/>
    </w:rPr>
  </w:style>
  <w:style w:type="paragraph" w:styleId="af1">
    <w:name w:val="footnote text"/>
    <w:basedOn w:val="a0"/>
    <w:link w:val="af2"/>
    <w:semiHidden/>
    <w:rsid w:val="00390F29"/>
    <w:pPr>
      <w:widowControl/>
    </w:pPr>
    <w:rPr>
      <w:rFonts w:ascii="Times" w:eastAsia="Batang" w:hAnsi="Times"/>
      <w:kern w:val="0"/>
      <w:sz w:val="20"/>
      <w:lang w:val="x-none" w:eastAsia="x-none"/>
    </w:rPr>
  </w:style>
  <w:style w:type="character" w:customStyle="1" w:styleId="af2">
    <w:name w:val="脚注文本 字符"/>
    <w:basedOn w:val="a1"/>
    <w:link w:val="af1"/>
    <w:semiHidden/>
    <w:rsid w:val="00390F29"/>
    <w:rPr>
      <w:rFonts w:ascii="Times" w:eastAsia="Batang" w:hAnsi="Times" w:cs="Times New Roman"/>
      <w:kern w:val="0"/>
      <w:sz w:val="20"/>
      <w:szCs w:val="20"/>
      <w:lang w:val="x-none" w:eastAsia="x-none"/>
    </w:rPr>
  </w:style>
  <w:style w:type="paragraph" w:customStyle="1" w:styleId="B2">
    <w:name w:val="B2"/>
    <w:basedOn w:val="a0"/>
    <w:link w:val="B2Char"/>
    <w:qFormat/>
    <w:rsid w:val="003A30B9"/>
    <w:pPr>
      <w:widowControl/>
      <w:spacing w:after="180"/>
      <w:ind w:left="851" w:hanging="284"/>
      <w:jc w:val="left"/>
    </w:pPr>
    <w:rPr>
      <w:rFonts w:eastAsiaTheme="minorEastAsia"/>
      <w:kern w:val="0"/>
      <w:sz w:val="20"/>
      <w:lang w:val="x-none" w:eastAsia="en-US"/>
    </w:rPr>
  </w:style>
  <w:style w:type="character" w:customStyle="1" w:styleId="B2Char">
    <w:name w:val="B2 Char"/>
    <w:link w:val="B2"/>
    <w:qFormat/>
    <w:rsid w:val="003A30B9"/>
    <w:rPr>
      <w:rFonts w:ascii="Times New Roman" w:hAnsi="Times New Roman" w:cs="Times New Roman"/>
      <w:kern w:val="0"/>
      <w:sz w:val="20"/>
      <w:szCs w:val="20"/>
      <w:lang w:val="x-none" w:eastAsia="en-US"/>
    </w:rPr>
  </w:style>
  <w:style w:type="paragraph" w:customStyle="1" w:styleId="TH">
    <w:name w:val="TH"/>
    <w:basedOn w:val="a0"/>
    <w:link w:val="THChar"/>
    <w:qFormat/>
    <w:rsid w:val="007B103B"/>
    <w:pPr>
      <w:keepNext/>
      <w:keepLines/>
      <w:widowControl/>
      <w:spacing w:before="60" w:after="180"/>
      <w:jc w:val="center"/>
    </w:pPr>
    <w:rPr>
      <w:rFonts w:ascii="Arial" w:eastAsiaTheme="minorEastAsia" w:hAnsi="Arial"/>
      <w:b/>
      <w:kern w:val="0"/>
      <w:sz w:val="20"/>
      <w:lang w:val="x-none" w:eastAsia="en-US"/>
    </w:rPr>
  </w:style>
  <w:style w:type="character" w:customStyle="1" w:styleId="THChar">
    <w:name w:val="TH Char"/>
    <w:link w:val="TH"/>
    <w:qFormat/>
    <w:rsid w:val="007B103B"/>
    <w:rPr>
      <w:rFonts w:ascii="Arial" w:hAnsi="Arial" w:cs="Times New Roman"/>
      <w:b/>
      <w:kern w:val="0"/>
      <w:sz w:val="20"/>
      <w:szCs w:val="20"/>
      <w:lang w:val="x-none" w:eastAsia="en-US"/>
    </w:rPr>
  </w:style>
  <w:style w:type="character" w:styleId="af3">
    <w:name w:val="Hyperlink"/>
    <w:uiPriority w:val="99"/>
    <w:rsid w:val="00D25FEE"/>
    <w:rPr>
      <w:color w:val="0000FF"/>
      <w:u w:val="single"/>
    </w:rPr>
  </w:style>
  <w:style w:type="paragraph" w:customStyle="1" w:styleId="EQ">
    <w:name w:val="EQ"/>
    <w:basedOn w:val="a0"/>
    <w:next w:val="a0"/>
    <w:qFormat/>
    <w:rsid w:val="0088478B"/>
    <w:pPr>
      <w:keepLines/>
      <w:widowControl/>
      <w:tabs>
        <w:tab w:val="center" w:pos="4536"/>
        <w:tab w:val="right" w:pos="9072"/>
      </w:tabs>
      <w:spacing w:after="180"/>
      <w:jc w:val="left"/>
    </w:pPr>
    <w:rPr>
      <w:rFonts w:eastAsiaTheme="minorEastAsia"/>
      <w:noProof/>
      <w:kern w:val="0"/>
      <w:sz w:val="20"/>
      <w:lang w:val="en-GB" w:eastAsia="en-US"/>
    </w:rPr>
  </w:style>
  <w:style w:type="paragraph" w:customStyle="1" w:styleId="Agreement">
    <w:name w:val="Agreement"/>
    <w:basedOn w:val="a0"/>
    <w:next w:val="a0"/>
    <w:rsid w:val="00AE1961"/>
    <w:pPr>
      <w:widowControl/>
      <w:numPr>
        <w:numId w:val="3"/>
      </w:numPr>
      <w:spacing w:before="60"/>
      <w:jc w:val="left"/>
    </w:pPr>
    <w:rPr>
      <w:rFonts w:ascii="Arial" w:eastAsia="MS Mincho" w:hAnsi="Arial"/>
      <w:b/>
      <w:kern w:val="0"/>
      <w:sz w:val="20"/>
      <w:szCs w:val="24"/>
      <w:lang w:val="en-GB" w:eastAsia="en-GB"/>
    </w:rPr>
  </w:style>
  <w:style w:type="paragraph" w:styleId="af4">
    <w:name w:val="Balloon Text"/>
    <w:basedOn w:val="a0"/>
    <w:link w:val="af5"/>
    <w:uiPriority w:val="99"/>
    <w:semiHidden/>
    <w:unhideWhenUsed/>
    <w:rsid w:val="008635C5"/>
    <w:rPr>
      <w:sz w:val="18"/>
      <w:szCs w:val="18"/>
    </w:rPr>
  </w:style>
  <w:style w:type="character" w:customStyle="1" w:styleId="af5">
    <w:name w:val="批注框文本 字符"/>
    <w:basedOn w:val="a1"/>
    <w:link w:val="af4"/>
    <w:uiPriority w:val="99"/>
    <w:semiHidden/>
    <w:rsid w:val="008635C5"/>
    <w:rPr>
      <w:rFonts w:ascii="Times New Roman" w:eastAsia="宋体" w:hAnsi="Times New Roman" w:cs="Times New Roman"/>
      <w:sz w:val="18"/>
      <w:szCs w:val="18"/>
    </w:rPr>
  </w:style>
  <w:style w:type="character" w:customStyle="1" w:styleId="22">
    <w:name w:val="列出段落 字符2"/>
    <w:aliases w:val="- Bullets 字符1,목록 단락 字符1,リスト段落 字符1,?? ?? 字符1,????? 字符1,???? 字符1"/>
    <w:uiPriority w:val="34"/>
    <w:rsid w:val="00BC30CF"/>
    <w:rPr>
      <w:rFonts w:ascii="Times" w:eastAsia="Batang" w:hAnsi="Times"/>
      <w:szCs w:val="24"/>
      <w:lang w:val="en-GB"/>
    </w:rPr>
  </w:style>
  <w:style w:type="character" w:styleId="af6">
    <w:name w:val="annotation reference"/>
    <w:rsid w:val="00172C7E"/>
    <w:rPr>
      <w:sz w:val="21"/>
      <w:szCs w:val="21"/>
    </w:rPr>
  </w:style>
  <w:style w:type="paragraph" w:styleId="af7">
    <w:name w:val="annotation text"/>
    <w:basedOn w:val="a0"/>
    <w:link w:val="af8"/>
    <w:rsid w:val="00172C7E"/>
    <w:pPr>
      <w:jc w:val="left"/>
    </w:pPr>
  </w:style>
  <w:style w:type="character" w:customStyle="1" w:styleId="af8">
    <w:name w:val="批注文字 字符"/>
    <w:basedOn w:val="a1"/>
    <w:link w:val="af7"/>
    <w:rsid w:val="00172C7E"/>
    <w:rPr>
      <w:rFonts w:ascii="Times New Roman" w:eastAsia="宋体" w:hAnsi="Times New Roman" w:cs="Times New Roman"/>
      <w:szCs w:val="20"/>
    </w:rPr>
  </w:style>
  <w:style w:type="character" w:customStyle="1" w:styleId="apple-converted-space">
    <w:name w:val="apple-converted-space"/>
    <w:rsid w:val="00157CD5"/>
  </w:style>
  <w:style w:type="paragraph" w:customStyle="1" w:styleId="textintend1">
    <w:name w:val="text intend 1"/>
    <w:basedOn w:val="a0"/>
    <w:rsid w:val="0040530A"/>
    <w:pPr>
      <w:widowControl/>
      <w:numPr>
        <w:numId w:val="4"/>
      </w:numPr>
      <w:spacing w:after="120"/>
    </w:pPr>
    <w:rPr>
      <w:rFonts w:eastAsia="MS Gothic"/>
      <w:kern w:val="0"/>
      <w:sz w:val="24"/>
      <w:lang w:eastAsia="ja-JP"/>
    </w:rPr>
  </w:style>
  <w:style w:type="paragraph" w:customStyle="1" w:styleId="TF">
    <w:name w:val="TF"/>
    <w:basedOn w:val="TH"/>
    <w:link w:val="TFChar"/>
    <w:qFormat/>
    <w:rsid w:val="00BA4263"/>
    <w:pPr>
      <w:keepNext w:val="0"/>
      <w:spacing w:before="0" w:after="240"/>
    </w:pPr>
    <w:rPr>
      <w:lang w:val="en-GB"/>
    </w:rPr>
  </w:style>
  <w:style w:type="character" w:customStyle="1" w:styleId="TFChar">
    <w:name w:val="TF Char"/>
    <w:link w:val="TF"/>
    <w:rsid w:val="00BA4263"/>
    <w:rPr>
      <w:rFonts w:ascii="Arial" w:hAnsi="Arial" w:cs="Times New Roman"/>
      <w:b/>
      <w:kern w:val="0"/>
      <w:sz w:val="20"/>
      <w:szCs w:val="20"/>
      <w:lang w:val="en-GB" w:eastAsia="en-US"/>
    </w:rPr>
  </w:style>
  <w:style w:type="paragraph" w:customStyle="1" w:styleId="NO">
    <w:name w:val="NO"/>
    <w:basedOn w:val="a0"/>
    <w:link w:val="NOChar"/>
    <w:rsid w:val="009F1E8B"/>
    <w:pPr>
      <w:keepLines/>
      <w:widowControl/>
      <w:overflowPunct w:val="0"/>
      <w:autoSpaceDE w:val="0"/>
      <w:autoSpaceDN w:val="0"/>
      <w:adjustRightInd w:val="0"/>
      <w:spacing w:after="180"/>
      <w:ind w:left="1135" w:hanging="851"/>
      <w:jc w:val="left"/>
      <w:textAlignment w:val="baseline"/>
    </w:pPr>
    <w:rPr>
      <w:rFonts w:eastAsia="Times New Roman"/>
      <w:kern w:val="0"/>
      <w:sz w:val="20"/>
      <w:lang w:val="en-GB" w:eastAsia="ja-JP"/>
    </w:rPr>
  </w:style>
  <w:style w:type="paragraph" w:customStyle="1" w:styleId="B3">
    <w:name w:val="B3"/>
    <w:basedOn w:val="32"/>
    <w:link w:val="B3Char"/>
    <w:rsid w:val="009F1E8B"/>
    <w:pPr>
      <w:widowControl/>
      <w:overflowPunct w:val="0"/>
      <w:autoSpaceDE w:val="0"/>
      <w:autoSpaceDN w:val="0"/>
      <w:adjustRightInd w:val="0"/>
      <w:spacing w:after="180"/>
      <w:ind w:leftChars="0" w:left="1135" w:firstLineChars="0" w:hanging="284"/>
      <w:contextualSpacing w:val="0"/>
      <w:jc w:val="left"/>
      <w:textAlignment w:val="baseline"/>
    </w:pPr>
    <w:rPr>
      <w:rFonts w:eastAsia="Times New Roman"/>
      <w:kern w:val="0"/>
      <w:sz w:val="20"/>
      <w:lang w:val="en-GB" w:eastAsia="ja-JP"/>
    </w:rPr>
  </w:style>
  <w:style w:type="paragraph" w:customStyle="1" w:styleId="B4">
    <w:name w:val="B4"/>
    <w:basedOn w:val="41"/>
    <w:link w:val="B4Char"/>
    <w:rsid w:val="009F1E8B"/>
    <w:pPr>
      <w:widowControl/>
      <w:overflowPunct w:val="0"/>
      <w:autoSpaceDE w:val="0"/>
      <w:autoSpaceDN w:val="0"/>
      <w:adjustRightInd w:val="0"/>
      <w:spacing w:after="180"/>
      <w:ind w:leftChars="0" w:left="1418" w:firstLineChars="0" w:hanging="284"/>
      <w:contextualSpacing w:val="0"/>
      <w:jc w:val="left"/>
      <w:textAlignment w:val="baseline"/>
    </w:pPr>
    <w:rPr>
      <w:rFonts w:eastAsia="Times New Roman"/>
      <w:kern w:val="0"/>
      <w:sz w:val="20"/>
      <w:lang w:val="en-GB" w:eastAsia="ja-JP"/>
    </w:rPr>
  </w:style>
  <w:style w:type="paragraph" w:customStyle="1" w:styleId="B5">
    <w:name w:val="B5"/>
    <w:basedOn w:val="51"/>
    <w:link w:val="B5Char"/>
    <w:rsid w:val="009F1E8B"/>
    <w:pPr>
      <w:widowControl/>
      <w:overflowPunct w:val="0"/>
      <w:autoSpaceDE w:val="0"/>
      <w:autoSpaceDN w:val="0"/>
      <w:adjustRightInd w:val="0"/>
      <w:spacing w:after="180"/>
      <w:ind w:leftChars="0" w:left="1702" w:firstLineChars="0" w:hanging="284"/>
      <w:contextualSpacing w:val="0"/>
      <w:jc w:val="left"/>
      <w:textAlignment w:val="baseline"/>
    </w:pPr>
    <w:rPr>
      <w:rFonts w:eastAsia="Times New Roman"/>
      <w:kern w:val="0"/>
      <w:sz w:val="20"/>
      <w:lang w:val="en-GB" w:eastAsia="ja-JP"/>
    </w:rPr>
  </w:style>
  <w:style w:type="character" w:customStyle="1" w:styleId="B5Char">
    <w:name w:val="B5 Char"/>
    <w:link w:val="B5"/>
    <w:qFormat/>
    <w:locked/>
    <w:rsid w:val="009F1E8B"/>
    <w:rPr>
      <w:rFonts w:ascii="Times New Roman" w:eastAsia="Times New Roman" w:hAnsi="Times New Roman" w:cs="Times New Roman"/>
      <w:kern w:val="0"/>
      <w:sz w:val="20"/>
      <w:szCs w:val="20"/>
      <w:lang w:val="en-GB" w:eastAsia="ja-JP"/>
    </w:rPr>
  </w:style>
  <w:style w:type="character" w:customStyle="1" w:styleId="B6Char">
    <w:name w:val="B6 Char"/>
    <w:link w:val="B6"/>
    <w:qFormat/>
    <w:locked/>
    <w:rsid w:val="009F1E8B"/>
    <w:rPr>
      <w:rFonts w:eastAsia="Times New Roman"/>
    </w:rPr>
  </w:style>
  <w:style w:type="character" w:customStyle="1" w:styleId="B1Char">
    <w:name w:val="B1 Char"/>
    <w:qFormat/>
    <w:rsid w:val="009F1E8B"/>
    <w:rPr>
      <w:rFonts w:eastAsia="Times New Roman"/>
    </w:rPr>
  </w:style>
  <w:style w:type="paragraph" w:customStyle="1" w:styleId="B6">
    <w:name w:val="B6"/>
    <w:basedOn w:val="B5"/>
    <w:link w:val="B6Char"/>
    <w:qFormat/>
    <w:rsid w:val="009F1E8B"/>
    <w:pPr>
      <w:ind w:left="1985"/>
    </w:pPr>
    <w:rPr>
      <w:rFonts w:asciiTheme="minorHAnsi" w:hAnsiTheme="minorHAnsi" w:cstheme="minorBidi"/>
      <w:kern w:val="2"/>
      <w:sz w:val="21"/>
      <w:szCs w:val="22"/>
      <w:lang w:val="en-US" w:eastAsia="zh-CN"/>
    </w:rPr>
  </w:style>
  <w:style w:type="character" w:customStyle="1" w:styleId="B3Char">
    <w:name w:val="B3 Char"/>
    <w:link w:val="B3"/>
    <w:qFormat/>
    <w:rsid w:val="009F1E8B"/>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9F1E8B"/>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9F1E8B"/>
    <w:rPr>
      <w:rFonts w:ascii="Times New Roman" w:eastAsia="Times New Roman" w:hAnsi="Times New Roman" w:cs="Times New Roman"/>
      <w:kern w:val="0"/>
      <w:sz w:val="20"/>
      <w:szCs w:val="20"/>
      <w:lang w:val="en-GB" w:eastAsia="ja-JP"/>
    </w:rPr>
  </w:style>
  <w:style w:type="paragraph" w:styleId="32">
    <w:name w:val="List 3"/>
    <w:basedOn w:val="a0"/>
    <w:uiPriority w:val="99"/>
    <w:semiHidden/>
    <w:unhideWhenUsed/>
    <w:rsid w:val="009F1E8B"/>
    <w:pPr>
      <w:ind w:leftChars="400" w:left="100" w:hangingChars="200" w:hanging="200"/>
      <w:contextualSpacing/>
    </w:pPr>
  </w:style>
  <w:style w:type="paragraph" w:styleId="41">
    <w:name w:val="List 4"/>
    <w:basedOn w:val="a0"/>
    <w:uiPriority w:val="99"/>
    <w:semiHidden/>
    <w:unhideWhenUsed/>
    <w:rsid w:val="009F1E8B"/>
    <w:pPr>
      <w:ind w:leftChars="600" w:left="100" w:hangingChars="200" w:hanging="200"/>
      <w:contextualSpacing/>
    </w:pPr>
  </w:style>
  <w:style w:type="paragraph" w:styleId="51">
    <w:name w:val="List 5"/>
    <w:basedOn w:val="a0"/>
    <w:uiPriority w:val="99"/>
    <w:semiHidden/>
    <w:unhideWhenUsed/>
    <w:rsid w:val="009F1E8B"/>
    <w:pPr>
      <w:ind w:leftChars="800" w:left="100" w:hangingChars="200" w:hanging="200"/>
      <w:contextualSpacing/>
    </w:pPr>
  </w:style>
  <w:style w:type="paragraph" w:styleId="a">
    <w:name w:val="List Number"/>
    <w:basedOn w:val="af9"/>
    <w:qFormat/>
    <w:rsid w:val="00DD72FA"/>
    <w:pPr>
      <w:numPr>
        <w:numId w:val="7"/>
      </w:numPr>
      <w:spacing w:after="120"/>
      <w:ind w:left="432" w:firstLineChars="0" w:hanging="432"/>
      <w:contextualSpacing w:val="0"/>
    </w:pPr>
    <w:rPr>
      <w:rFonts w:ascii="Arial" w:eastAsiaTheme="minorEastAsia" w:hAnsi="Arial" w:cstheme="minorBidi"/>
      <w:szCs w:val="22"/>
    </w:rPr>
  </w:style>
  <w:style w:type="paragraph" w:styleId="af9">
    <w:name w:val="List"/>
    <w:basedOn w:val="a0"/>
    <w:uiPriority w:val="99"/>
    <w:semiHidden/>
    <w:unhideWhenUsed/>
    <w:rsid w:val="00DD72FA"/>
    <w:pPr>
      <w:ind w:left="200" w:hangingChars="200" w:hanging="200"/>
      <w:contextualSpacing/>
    </w:pPr>
  </w:style>
  <w:style w:type="paragraph" w:styleId="afa">
    <w:name w:val="annotation subject"/>
    <w:basedOn w:val="af7"/>
    <w:next w:val="af7"/>
    <w:link w:val="afb"/>
    <w:uiPriority w:val="99"/>
    <w:semiHidden/>
    <w:unhideWhenUsed/>
    <w:rsid w:val="00B75B85"/>
    <w:rPr>
      <w:b/>
      <w:bCs/>
    </w:rPr>
  </w:style>
  <w:style w:type="character" w:customStyle="1" w:styleId="afb">
    <w:name w:val="批注主题 字符"/>
    <w:basedOn w:val="af8"/>
    <w:link w:val="afa"/>
    <w:uiPriority w:val="99"/>
    <w:semiHidden/>
    <w:rsid w:val="00B75B85"/>
    <w:rPr>
      <w:rFonts w:ascii="Times New Roman" w:eastAsia="宋体" w:hAnsi="Times New Roman" w:cs="Times New Roman"/>
      <w:b/>
      <w:bCs/>
      <w:szCs w:val="20"/>
    </w:rPr>
  </w:style>
  <w:style w:type="paragraph" w:styleId="3">
    <w:name w:val="List Bullet 3"/>
    <w:basedOn w:val="23"/>
    <w:rsid w:val="00A57783"/>
    <w:pPr>
      <w:widowControl/>
      <w:numPr>
        <w:numId w:val="30"/>
      </w:numPr>
      <w:tabs>
        <w:tab w:val="left" w:pos="510"/>
        <w:tab w:val="left" w:pos="794"/>
        <w:tab w:val="left" w:pos="1077"/>
      </w:tabs>
      <w:overflowPunct w:val="0"/>
      <w:autoSpaceDE w:val="0"/>
      <w:autoSpaceDN w:val="0"/>
      <w:adjustRightInd w:val="0"/>
      <w:spacing w:after="120"/>
      <w:ind w:left="432" w:hanging="432"/>
      <w:contextualSpacing w:val="0"/>
      <w:textAlignment w:val="baseline"/>
    </w:pPr>
    <w:rPr>
      <w:rFonts w:ascii="Arial" w:hAnsi="Arial"/>
      <w:kern w:val="0"/>
      <w:sz w:val="20"/>
      <w:lang w:val="en-GB"/>
    </w:rPr>
  </w:style>
  <w:style w:type="paragraph" w:customStyle="1" w:styleId="Proposal">
    <w:name w:val="Proposal"/>
    <w:basedOn w:val="a0"/>
    <w:qFormat/>
    <w:rsid w:val="00A57783"/>
    <w:pPr>
      <w:widowControl/>
      <w:numPr>
        <w:numId w:val="31"/>
      </w:numPr>
      <w:tabs>
        <w:tab w:val="left" w:pos="1701"/>
      </w:tabs>
      <w:overflowPunct w:val="0"/>
      <w:autoSpaceDE w:val="0"/>
      <w:autoSpaceDN w:val="0"/>
      <w:adjustRightInd w:val="0"/>
      <w:spacing w:after="120"/>
      <w:textAlignment w:val="baseline"/>
    </w:pPr>
    <w:rPr>
      <w:rFonts w:ascii="Arial" w:hAnsi="Arial"/>
      <w:b/>
      <w:bCs/>
      <w:kern w:val="0"/>
      <w:sz w:val="20"/>
      <w:lang w:val="en-GB"/>
    </w:rPr>
  </w:style>
  <w:style w:type="paragraph" w:customStyle="1" w:styleId="Observation">
    <w:name w:val="Observation"/>
    <w:basedOn w:val="Proposal"/>
    <w:qFormat/>
    <w:rsid w:val="00A57783"/>
    <w:pPr>
      <w:numPr>
        <w:numId w:val="32"/>
      </w:numPr>
      <w:tabs>
        <w:tab w:val="left" w:pos="1304"/>
      </w:tabs>
    </w:pPr>
  </w:style>
  <w:style w:type="paragraph" w:styleId="23">
    <w:name w:val="List Bullet 2"/>
    <w:basedOn w:val="a0"/>
    <w:uiPriority w:val="99"/>
    <w:semiHidden/>
    <w:unhideWhenUsed/>
    <w:rsid w:val="00A57783"/>
    <w:pPr>
      <w:numPr>
        <w:numId w:val="31"/>
      </w:numPr>
      <w:contextualSpacing/>
    </w:pPr>
  </w:style>
  <w:style w:type="paragraph" w:customStyle="1" w:styleId="Reference">
    <w:name w:val="Reference"/>
    <w:basedOn w:val="a0"/>
    <w:rsid w:val="008653C6"/>
    <w:pPr>
      <w:widowControl/>
      <w:numPr>
        <w:numId w:val="34"/>
      </w:numPr>
      <w:overflowPunct w:val="0"/>
      <w:autoSpaceDE w:val="0"/>
      <w:autoSpaceDN w:val="0"/>
      <w:adjustRightInd w:val="0"/>
      <w:spacing w:after="120"/>
      <w:textAlignment w:val="baseline"/>
    </w:pPr>
    <w:rPr>
      <w:rFonts w:ascii="Arial" w:eastAsia="Times New Roman" w:hAnsi="Arial"/>
      <w:kern w:val="0"/>
      <w:sz w:val="20"/>
      <w:lang w:val="en-GB"/>
    </w:rPr>
  </w:style>
  <w:style w:type="paragraph" w:styleId="20">
    <w:name w:val="List 2"/>
    <w:basedOn w:val="af9"/>
    <w:rsid w:val="008653C6"/>
    <w:pPr>
      <w:widowControl/>
      <w:numPr>
        <w:numId w:val="35"/>
      </w:numPr>
      <w:spacing w:before="180"/>
      <w:ind w:firstLineChars="0"/>
      <w:contextualSpacing w:val="0"/>
      <w:jc w:val="left"/>
    </w:pPr>
    <w:rPr>
      <w:rFonts w:ascii="Arial" w:eastAsia="Times New Roman" w:hAnsi="Arial"/>
      <w:kern w:val="0"/>
      <w:sz w:val="22"/>
      <w:lang w:eastAsia="en-US"/>
    </w:rPr>
  </w:style>
  <w:style w:type="paragraph" w:customStyle="1" w:styleId="TAL">
    <w:name w:val="TAL"/>
    <w:basedOn w:val="a0"/>
    <w:link w:val="TALCar"/>
    <w:rsid w:val="008653C6"/>
    <w:pPr>
      <w:keepNext/>
      <w:keepLines/>
      <w:widowControl/>
      <w:overflowPunct w:val="0"/>
      <w:autoSpaceDE w:val="0"/>
      <w:autoSpaceDN w:val="0"/>
      <w:adjustRightInd w:val="0"/>
      <w:jc w:val="left"/>
      <w:textAlignment w:val="baseline"/>
    </w:pPr>
    <w:rPr>
      <w:rFonts w:ascii="Arial" w:eastAsia="Times New Roman" w:hAnsi="Arial"/>
      <w:kern w:val="0"/>
      <w:sz w:val="18"/>
      <w:lang w:val="en-GB" w:eastAsia="ja-JP"/>
    </w:rPr>
  </w:style>
  <w:style w:type="character" w:customStyle="1" w:styleId="TALCar">
    <w:name w:val="TAL Car"/>
    <w:link w:val="TAL"/>
    <w:qFormat/>
    <w:rsid w:val="008653C6"/>
    <w:rPr>
      <w:rFonts w:ascii="Arial" w:eastAsia="Times New Roman" w:hAnsi="Arial" w:cs="Times New Roman"/>
      <w:kern w:val="0"/>
      <w:sz w:val="18"/>
      <w:szCs w:val="20"/>
      <w:lang w:val="en-GB" w:eastAsia="ja-JP"/>
    </w:rPr>
  </w:style>
  <w:style w:type="paragraph" w:customStyle="1" w:styleId="PL">
    <w:name w:val="PL"/>
    <w:link w:val="PLChar"/>
    <w:qFormat/>
    <w:rsid w:val="00865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rPr>
  </w:style>
  <w:style w:type="character" w:customStyle="1" w:styleId="PLChar">
    <w:name w:val="PL Char"/>
    <w:link w:val="PL"/>
    <w:qFormat/>
    <w:rsid w:val="008653C6"/>
    <w:rPr>
      <w:rFonts w:ascii="Courier New" w:eastAsia="Times New Roman" w:hAnsi="Courier New" w:cs="Times New Roman"/>
      <w:noProof/>
      <w:kern w:val="0"/>
      <w:sz w:val="16"/>
      <w:szCs w:val="20"/>
    </w:rPr>
  </w:style>
  <w:style w:type="paragraph" w:customStyle="1" w:styleId="Doc-text2">
    <w:name w:val="Doc-text2"/>
    <w:basedOn w:val="a0"/>
    <w:link w:val="Doc-text2Char"/>
    <w:qFormat/>
    <w:rsid w:val="00A15A11"/>
    <w:pPr>
      <w:widowControl/>
      <w:tabs>
        <w:tab w:val="left" w:pos="1622"/>
      </w:tabs>
      <w:overflowPunct w:val="0"/>
      <w:autoSpaceDE w:val="0"/>
      <w:autoSpaceDN w:val="0"/>
      <w:adjustRightInd w:val="0"/>
      <w:ind w:left="1622" w:hanging="363"/>
      <w:jc w:val="left"/>
      <w:textAlignment w:val="baseline"/>
    </w:pPr>
    <w:rPr>
      <w:rFonts w:ascii="Arial" w:eastAsia="Times New Roman" w:hAnsi="Arial"/>
      <w:kern w:val="0"/>
      <w:sz w:val="20"/>
      <w:lang w:val="en-GB" w:eastAsia="ja-JP"/>
    </w:rPr>
  </w:style>
  <w:style w:type="character" w:customStyle="1" w:styleId="Doc-text2Char">
    <w:name w:val="Doc-text2 Char"/>
    <w:link w:val="Doc-text2"/>
    <w:qFormat/>
    <w:rsid w:val="00A15A11"/>
    <w:rPr>
      <w:rFonts w:ascii="Arial" w:eastAsia="Times New Roman" w:hAnsi="Arial" w:cs="Times New Roman"/>
      <w:kern w:val="0"/>
      <w:sz w:val="20"/>
      <w:szCs w:val="20"/>
      <w:lang w:val="en-GB" w:eastAsia="ja-JP"/>
    </w:rPr>
  </w:style>
  <w:style w:type="paragraph" w:customStyle="1" w:styleId="Comments">
    <w:name w:val="Comments"/>
    <w:basedOn w:val="a0"/>
    <w:link w:val="CommentsChar"/>
    <w:qFormat/>
    <w:rsid w:val="00A15A11"/>
    <w:pPr>
      <w:widowControl/>
      <w:overflowPunct w:val="0"/>
      <w:autoSpaceDE w:val="0"/>
      <w:autoSpaceDN w:val="0"/>
      <w:adjustRightInd w:val="0"/>
      <w:spacing w:before="40"/>
      <w:jc w:val="left"/>
      <w:textAlignment w:val="baseline"/>
    </w:pPr>
    <w:rPr>
      <w:rFonts w:ascii="Arial" w:eastAsia="Times New Roman" w:hAnsi="Arial"/>
      <w:i/>
      <w:noProof/>
      <w:kern w:val="0"/>
      <w:sz w:val="18"/>
      <w:lang w:val="en-GB" w:eastAsia="ja-JP"/>
    </w:rPr>
  </w:style>
  <w:style w:type="character" w:customStyle="1" w:styleId="CommentsChar">
    <w:name w:val="Comments Char"/>
    <w:link w:val="Comments"/>
    <w:qFormat/>
    <w:rsid w:val="00A15A11"/>
    <w:rPr>
      <w:rFonts w:ascii="Arial" w:eastAsia="Times New Roman" w:hAnsi="Arial" w:cs="Times New Roman"/>
      <w:i/>
      <w:noProof/>
      <w:kern w:val="0"/>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898053">
      <w:bodyDiv w:val="1"/>
      <w:marLeft w:val="0"/>
      <w:marRight w:val="0"/>
      <w:marTop w:val="0"/>
      <w:marBottom w:val="0"/>
      <w:divBdr>
        <w:top w:val="none" w:sz="0" w:space="0" w:color="auto"/>
        <w:left w:val="none" w:sz="0" w:space="0" w:color="auto"/>
        <w:bottom w:val="none" w:sz="0" w:space="0" w:color="auto"/>
        <w:right w:val="none" w:sz="0" w:space="0" w:color="auto"/>
      </w:divBdr>
    </w:div>
    <w:div w:id="193155091">
      <w:bodyDiv w:val="1"/>
      <w:marLeft w:val="0"/>
      <w:marRight w:val="0"/>
      <w:marTop w:val="0"/>
      <w:marBottom w:val="0"/>
      <w:divBdr>
        <w:top w:val="none" w:sz="0" w:space="0" w:color="auto"/>
        <w:left w:val="none" w:sz="0" w:space="0" w:color="auto"/>
        <w:bottom w:val="none" w:sz="0" w:space="0" w:color="auto"/>
        <w:right w:val="none" w:sz="0" w:space="0" w:color="auto"/>
      </w:divBdr>
    </w:div>
    <w:div w:id="308170153">
      <w:bodyDiv w:val="1"/>
      <w:marLeft w:val="0"/>
      <w:marRight w:val="0"/>
      <w:marTop w:val="0"/>
      <w:marBottom w:val="0"/>
      <w:divBdr>
        <w:top w:val="none" w:sz="0" w:space="0" w:color="auto"/>
        <w:left w:val="none" w:sz="0" w:space="0" w:color="auto"/>
        <w:bottom w:val="none" w:sz="0" w:space="0" w:color="auto"/>
        <w:right w:val="none" w:sz="0" w:space="0" w:color="auto"/>
      </w:divBdr>
    </w:div>
    <w:div w:id="347488784">
      <w:bodyDiv w:val="1"/>
      <w:marLeft w:val="0"/>
      <w:marRight w:val="0"/>
      <w:marTop w:val="0"/>
      <w:marBottom w:val="0"/>
      <w:divBdr>
        <w:top w:val="none" w:sz="0" w:space="0" w:color="auto"/>
        <w:left w:val="none" w:sz="0" w:space="0" w:color="auto"/>
        <w:bottom w:val="none" w:sz="0" w:space="0" w:color="auto"/>
        <w:right w:val="none" w:sz="0" w:space="0" w:color="auto"/>
      </w:divBdr>
    </w:div>
    <w:div w:id="356851200">
      <w:bodyDiv w:val="1"/>
      <w:marLeft w:val="0"/>
      <w:marRight w:val="0"/>
      <w:marTop w:val="0"/>
      <w:marBottom w:val="0"/>
      <w:divBdr>
        <w:top w:val="none" w:sz="0" w:space="0" w:color="auto"/>
        <w:left w:val="none" w:sz="0" w:space="0" w:color="auto"/>
        <w:bottom w:val="none" w:sz="0" w:space="0" w:color="auto"/>
        <w:right w:val="none" w:sz="0" w:space="0" w:color="auto"/>
      </w:divBdr>
    </w:div>
    <w:div w:id="458258604">
      <w:bodyDiv w:val="1"/>
      <w:marLeft w:val="0"/>
      <w:marRight w:val="0"/>
      <w:marTop w:val="0"/>
      <w:marBottom w:val="0"/>
      <w:divBdr>
        <w:top w:val="none" w:sz="0" w:space="0" w:color="auto"/>
        <w:left w:val="none" w:sz="0" w:space="0" w:color="auto"/>
        <w:bottom w:val="none" w:sz="0" w:space="0" w:color="auto"/>
        <w:right w:val="none" w:sz="0" w:space="0" w:color="auto"/>
      </w:divBdr>
    </w:div>
    <w:div w:id="485050502">
      <w:bodyDiv w:val="1"/>
      <w:marLeft w:val="0"/>
      <w:marRight w:val="0"/>
      <w:marTop w:val="0"/>
      <w:marBottom w:val="0"/>
      <w:divBdr>
        <w:top w:val="none" w:sz="0" w:space="0" w:color="auto"/>
        <w:left w:val="none" w:sz="0" w:space="0" w:color="auto"/>
        <w:bottom w:val="none" w:sz="0" w:space="0" w:color="auto"/>
        <w:right w:val="none" w:sz="0" w:space="0" w:color="auto"/>
      </w:divBdr>
    </w:div>
    <w:div w:id="489713532">
      <w:bodyDiv w:val="1"/>
      <w:marLeft w:val="0"/>
      <w:marRight w:val="0"/>
      <w:marTop w:val="0"/>
      <w:marBottom w:val="0"/>
      <w:divBdr>
        <w:top w:val="none" w:sz="0" w:space="0" w:color="auto"/>
        <w:left w:val="none" w:sz="0" w:space="0" w:color="auto"/>
        <w:bottom w:val="none" w:sz="0" w:space="0" w:color="auto"/>
        <w:right w:val="none" w:sz="0" w:space="0" w:color="auto"/>
      </w:divBdr>
    </w:div>
    <w:div w:id="718631376">
      <w:bodyDiv w:val="1"/>
      <w:marLeft w:val="0"/>
      <w:marRight w:val="0"/>
      <w:marTop w:val="0"/>
      <w:marBottom w:val="0"/>
      <w:divBdr>
        <w:top w:val="none" w:sz="0" w:space="0" w:color="auto"/>
        <w:left w:val="none" w:sz="0" w:space="0" w:color="auto"/>
        <w:bottom w:val="none" w:sz="0" w:space="0" w:color="auto"/>
        <w:right w:val="none" w:sz="0" w:space="0" w:color="auto"/>
      </w:divBdr>
    </w:div>
    <w:div w:id="883368360">
      <w:bodyDiv w:val="1"/>
      <w:marLeft w:val="0"/>
      <w:marRight w:val="0"/>
      <w:marTop w:val="0"/>
      <w:marBottom w:val="0"/>
      <w:divBdr>
        <w:top w:val="none" w:sz="0" w:space="0" w:color="auto"/>
        <w:left w:val="none" w:sz="0" w:space="0" w:color="auto"/>
        <w:bottom w:val="none" w:sz="0" w:space="0" w:color="auto"/>
        <w:right w:val="none" w:sz="0" w:space="0" w:color="auto"/>
      </w:divBdr>
    </w:div>
    <w:div w:id="907348851">
      <w:bodyDiv w:val="1"/>
      <w:marLeft w:val="0"/>
      <w:marRight w:val="0"/>
      <w:marTop w:val="0"/>
      <w:marBottom w:val="0"/>
      <w:divBdr>
        <w:top w:val="none" w:sz="0" w:space="0" w:color="auto"/>
        <w:left w:val="none" w:sz="0" w:space="0" w:color="auto"/>
        <w:bottom w:val="none" w:sz="0" w:space="0" w:color="auto"/>
        <w:right w:val="none" w:sz="0" w:space="0" w:color="auto"/>
      </w:divBdr>
    </w:div>
    <w:div w:id="957300195">
      <w:bodyDiv w:val="1"/>
      <w:marLeft w:val="0"/>
      <w:marRight w:val="0"/>
      <w:marTop w:val="0"/>
      <w:marBottom w:val="0"/>
      <w:divBdr>
        <w:top w:val="none" w:sz="0" w:space="0" w:color="auto"/>
        <w:left w:val="none" w:sz="0" w:space="0" w:color="auto"/>
        <w:bottom w:val="none" w:sz="0" w:space="0" w:color="auto"/>
        <w:right w:val="none" w:sz="0" w:space="0" w:color="auto"/>
      </w:divBdr>
    </w:div>
    <w:div w:id="991058729">
      <w:bodyDiv w:val="1"/>
      <w:marLeft w:val="0"/>
      <w:marRight w:val="0"/>
      <w:marTop w:val="0"/>
      <w:marBottom w:val="0"/>
      <w:divBdr>
        <w:top w:val="none" w:sz="0" w:space="0" w:color="auto"/>
        <w:left w:val="none" w:sz="0" w:space="0" w:color="auto"/>
        <w:bottom w:val="none" w:sz="0" w:space="0" w:color="auto"/>
        <w:right w:val="none" w:sz="0" w:space="0" w:color="auto"/>
      </w:divBdr>
    </w:div>
    <w:div w:id="1050418817">
      <w:bodyDiv w:val="1"/>
      <w:marLeft w:val="0"/>
      <w:marRight w:val="0"/>
      <w:marTop w:val="0"/>
      <w:marBottom w:val="0"/>
      <w:divBdr>
        <w:top w:val="none" w:sz="0" w:space="0" w:color="auto"/>
        <w:left w:val="none" w:sz="0" w:space="0" w:color="auto"/>
        <w:bottom w:val="none" w:sz="0" w:space="0" w:color="auto"/>
        <w:right w:val="none" w:sz="0" w:space="0" w:color="auto"/>
      </w:divBdr>
    </w:div>
    <w:div w:id="1130443336">
      <w:bodyDiv w:val="1"/>
      <w:marLeft w:val="0"/>
      <w:marRight w:val="0"/>
      <w:marTop w:val="0"/>
      <w:marBottom w:val="0"/>
      <w:divBdr>
        <w:top w:val="none" w:sz="0" w:space="0" w:color="auto"/>
        <w:left w:val="none" w:sz="0" w:space="0" w:color="auto"/>
        <w:bottom w:val="none" w:sz="0" w:space="0" w:color="auto"/>
        <w:right w:val="none" w:sz="0" w:space="0" w:color="auto"/>
      </w:divBdr>
    </w:div>
    <w:div w:id="1254437017">
      <w:bodyDiv w:val="1"/>
      <w:marLeft w:val="0"/>
      <w:marRight w:val="0"/>
      <w:marTop w:val="0"/>
      <w:marBottom w:val="0"/>
      <w:divBdr>
        <w:top w:val="none" w:sz="0" w:space="0" w:color="auto"/>
        <w:left w:val="none" w:sz="0" w:space="0" w:color="auto"/>
        <w:bottom w:val="none" w:sz="0" w:space="0" w:color="auto"/>
        <w:right w:val="none" w:sz="0" w:space="0" w:color="auto"/>
      </w:divBdr>
      <w:divsChild>
        <w:div w:id="235556045">
          <w:marLeft w:val="2520"/>
          <w:marRight w:val="0"/>
          <w:marTop w:val="100"/>
          <w:marBottom w:val="0"/>
          <w:divBdr>
            <w:top w:val="none" w:sz="0" w:space="0" w:color="auto"/>
            <w:left w:val="none" w:sz="0" w:space="0" w:color="auto"/>
            <w:bottom w:val="none" w:sz="0" w:space="0" w:color="auto"/>
            <w:right w:val="none" w:sz="0" w:space="0" w:color="auto"/>
          </w:divBdr>
        </w:div>
        <w:div w:id="848526830">
          <w:marLeft w:val="2520"/>
          <w:marRight w:val="0"/>
          <w:marTop w:val="100"/>
          <w:marBottom w:val="0"/>
          <w:divBdr>
            <w:top w:val="none" w:sz="0" w:space="0" w:color="auto"/>
            <w:left w:val="none" w:sz="0" w:space="0" w:color="auto"/>
            <w:bottom w:val="none" w:sz="0" w:space="0" w:color="auto"/>
            <w:right w:val="none" w:sz="0" w:space="0" w:color="auto"/>
          </w:divBdr>
        </w:div>
        <w:div w:id="1688827177">
          <w:marLeft w:val="2520"/>
          <w:marRight w:val="0"/>
          <w:marTop w:val="100"/>
          <w:marBottom w:val="0"/>
          <w:divBdr>
            <w:top w:val="none" w:sz="0" w:space="0" w:color="auto"/>
            <w:left w:val="none" w:sz="0" w:space="0" w:color="auto"/>
            <w:bottom w:val="none" w:sz="0" w:space="0" w:color="auto"/>
            <w:right w:val="none" w:sz="0" w:space="0" w:color="auto"/>
          </w:divBdr>
        </w:div>
      </w:divsChild>
    </w:div>
    <w:div w:id="1296325916">
      <w:bodyDiv w:val="1"/>
      <w:marLeft w:val="0"/>
      <w:marRight w:val="0"/>
      <w:marTop w:val="0"/>
      <w:marBottom w:val="0"/>
      <w:divBdr>
        <w:top w:val="none" w:sz="0" w:space="0" w:color="auto"/>
        <w:left w:val="none" w:sz="0" w:space="0" w:color="auto"/>
        <w:bottom w:val="none" w:sz="0" w:space="0" w:color="auto"/>
        <w:right w:val="none" w:sz="0" w:space="0" w:color="auto"/>
      </w:divBdr>
    </w:div>
    <w:div w:id="1320963090">
      <w:bodyDiv w:val="1"/>
      <w:marLeft w:val="0"/>
      <w:marRight w:val="0"/>
      <w:marTop w:val="0"/>
      <w:marBottom w:val="0"/>
      <w:divBdr>
        <w:top w:val="none" w:sz="0" w:space="0" w:color="auto"/>
        <w:left w:val="none" w:sz="0" w:space="0" w:color="auto"/>
        <w:bottom w:val="none" w:sz="0" w:space="0" w:color="auto"/>
        <w:right w:val="none" w:sz="0" w:space="0" w:color="auto"/>
      </w:divBdr>
    </w:div>
    <w:div w:id="1359967003">
      <w:bodyDiv w:val="1"/>
      <w:marLeft w:val="0"/>
      <w:marRight w:val="0"/>
      <w:marTop w:val="0"/>
      <w:marBottom w:val="0"/>
      <w:divBdr>
        <w:top w:val="none" w:sz="0" w:space="0" w:color="auto"/>
        <w:left w:val="none" w:sz="0" w:space="0" w:color="auto"/>
        <w:bottom w:val="none" w:sz="0" w:space="0" w:color="auto"/>
        <w:right w:val="none" w:sz="0" w:space="0" w:color="auto"/>
      </w:divBdr>
    </w:div>
    <w:div w:id="1441030573">
      <w:bodyDiv w:val="1"/>
      <w:marLeft w:val="0"/>
      <w:marRight w:val="0"/>
      <w:marTop w:val="0"/>
      <w:marBottom w:val="0"/>
      <w:divBdr>
        <w:top w:val="none" w:sz="0" w:space="0" w:color="auto"/>
        <w:left w:val="none" w:sz="0" w:space="0" w:color="auto"/>
        <w:bottom w:val="none" w:sz="0" w:space="0" w:color="auto"/>
        <w:right w:val="none" w:sz="0" w:space="0" w:color="auto"/>
      </w:divBdr>
    </w:div>
    <w:div w:id="1494761083">
      <w:bodyDiv w:val="1"/>
      <w:marLeft w:val="0"/>
      <w:marRight w:val="0"/>
      <w:marTop w:val="0"/>
      <w:marBottom w:val="0"/>
      <w:divBdr>
        <w:top w:val="none" w:sz="0" w:space="0" w:color="auto"/>
        <w:left w:val="none" w:sz="0" w:space="0" w:color="auto"/>
        <w:bottom w:val="none" w:sz="0" w:space="0" w:color="auto"/>
        <w:right w:val="none" w:sz="0" w:space="0" w:color="auto"/>
      </w:divBdr>
    </w:div>
    <w:div w:id="1507330934">
      <w:bodyDiv w:val="1"/>
      <w:marLeft w:val="0"/>
      <w:marRight w:val="0"/>
      <w:marTop w:val="0"/>
      <w:marBottom w:val="0"/>
      <w:divBdr>
        <w:top w:val="none" w:sz="0" w:space="0" w:color="auto"/>
        <w:left w:val="none" w:sz="0" w:space="0" w:color="auto"/>
        <w:bottom w:val="none" w:sz="0" w:space="0" w:color="auto"/>
        <w:right w:val="none" w:sz="0" w:space="0" w:color="auto"/>
      </w:divBdr>
    </w:div>
    <w:div w:id="1613854665">
      <w:bodyDiv w:val="1"/>
      <w:marLeft w:val="0"/>
      <w:marRight w:val="0"/>
      <w:marTop w:val="0"/>
      <w:marBottom w:val="0"/>
      <w:divBdr>
        <w:top w:val="none" w:sz="0" w:space="0" w:color="auto"/>
        <w:left w:val="none" w:sz="0" w:space="0" w:color="auto"/>
        <w:bottom w:val="none" w:sz="0" w:space="0" w:color="auto"/>
        <w:right w:val="none" w:sz="0" w:space="0" w:color="auto"/>
      </w:divBdr>
    </w:div>
    <w:div w:id="1703288035">
      <w:bodyDiv w:val="1"/>
      <w:marLeft w:val="0"/>
      <w:marRight w:val="0"/>
      <w:marTop w:val="0"/>
      <w:marBottom w:val="0"/>
      <w:divBdr>
        <w:top w:val="none" w:sz="0" w:space="0" w:color="auto"/>
        <w:left w:val="none" w:sz="0" w:space="0" w:color="auto"/>
        <w:bottom w:val="none" w:sz="0" w:space="0" w:color="auto"/>
        <w:right w:val="none" w:sz="0" w:space="0" w:color="auto"/>
      </w:divBdr>
    </w:div>
    <w:div w:id="1811751952">
      <w:bodyDiv w:val="1"/>
      <w:marLeft w:val="0"/>
      <w:marRight w:val="0"/>
      <w:marTop w:val="0"/>
      <w:marBottom w:val="0"/>
      <w:divBdr>
        <w:top w:val="none" w:sz="0" w:space="0" w:color="auto"/>
        <w:left w:val="none" w:sz="0" w:space="0" w:color="auto"/>
        <w:bottom w:val="none" w:sz="0" w:space="0" w:color="auto"/>
        <w:right w:val="none" w:sz="0" w:space="0" w:color="auto"/>
      </w:divBdr>
    </w:div>
    <w:div w:id="1889099830">
      <w:bodyDiv w:val="1"/>
      <w:marLeft w:val="0"/>
      <w:marRight w:val="0"/>
      <w:marTop w:val="0"/>
      <w:marBottom w:val="0"/>
      <w:divBdr>
        <w:top w:val="none" w:sz="0" w:space="0" w:color="auto"/>
        <w:left w:val="none" w:sz="0" w:space="0" w:color="auto"/>
        <w:bottom w:val="none" w:sz="0" w:space="0" w:color="auto"/>
        <w:right w:val="none" w:sz="0" w:space="0" w:color="auto"/>
      </w:divBdr>
    </w:div>
    <w:div w:id="1915583488">
      <w:bodyDiv w:val="1"/>
      <w:marLeft w:val="0"/>
      <w:marRight w:val="0"/>
      <w:marTop w:val="0"/>
      <w:marBottom w:val="0"/>
      <w:divBdr>
        <w:top w:val="none" w:sz="0" w:space="0" w:color="auto"/>
        <w:left w:val="none" w:sz="0" w:space="0" w:color="auto"/>
        <w:bottom w:val="none" w:sz="0" w:space="0" w:color="auto"/>
        <w:right w:val="none" w:sz="0" w:space="0" w:color="auto"/>
      </w:divBdr>
    </w:div>
    <w:div w:id="1942683835">
      <w:bodyDiv w:val="1"/>
      <w:marLeft w:val="0"/>
      <w:marRight w:val="0"/>
      <w:marTop w:val="0"/>
      <w:marBottom w:val="0"/>
      <w:divBdr>
        <w:top w:val="none" w:sz="0" w:space="0" w:color="auto"/>
        <w:left w:val="none" w:sz="0" w:space="0" w:color="auto"/>
        <w:bottom w:val="none" w:sz="0" w:space="0" w:color="auto"/>
        <w:right w:val="none" w:sz="0" w:space="0" w:color="auto"/>
      </w:divBdr>
    </w:div>
    <w:div w:id="1955363253">
      <w:bodyDiv w:val="1"/>
      <w:marLeft w:val="0"/>
      <w:marRight w:val="0"/>
      <w:marTop w:val="0"/>
      <w:marBottom w:val="0"/>
      <w:divBdr>
        <w:top w:val="none" w:sz="0" w:space="0" w:color="auto"/>
        <w:left w:val="none" w:sz="0" w:space="0" w:color="auto"/>
        <w:bottom w:val="none" w:sz="0" w:space="0" w:color="auto"/>
        <w:right w:val="none" w:sz="0" w:space="0" w:color="auto"/>
      </w:divBdr>
    </w:div>
    <w:div w:id="2034649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C8518-77A5-437B-8C2F-87867C0C9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3</Pages>
  <Words>962</Words>
  <Characters>5484</Characters>
  <Application>Microsoft Office Word</Application>
  <DocSecurity>0</DocSecurity>
  <Lines>45</Lines>
  <Paragraphs>12</Paragraphs>
  <ScaleCrop>false</ScaleCrop>
  <Company/>
  <LinksUpToDate>false</LinksUpToDate>
  <CharactersWithSpaces>6434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CATR</dc:creator>
  <cp:keywords/>
  <dc:description/>
  <cp:lastModifiedBy>CAICT</cp:lastModifiedBy>
  <cp:revision>56</cp:revision>
  <dcterms:created xsi:type="dcterms:W3CDTF">2020-10-23T02:46:00Z</dcterms:created>
  <dcterms:modified xsi:type="dcterms:W3CDTF">2020-10-23T06:59:00Z</dcterms:modified>
</cp:coreProperties>
</file>