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4254786C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  <w:szCs w:val="24"/>
        </w:rPr>
        <w:t>#1</w:t>
      </w:r>
      <w:r w:rsidR="004A5E15">
        <w:rPr>
          <w:rFonts w:ascii="Arial" w:eastAsia="Times New Roman" w:hAnsi="Arial"/>
          <w:b/>
          <w:sz w:val="24"/>
          <w:szCs w:val="24"/>
        </w:rPr>
        <w:t>1</w:t>
      </w:r>
      <w:r w:rsidR="00D26D35">
        <w:rPr>
          <w:rFonts w:ascii="Arial" w:eastAsia="Times New Roman" w:hAnsi="Arial"/>
          <w:b/>
          <w:sz w:val="24"/>
          <w:szCs w:val="24"/>
        </w:rPr>
        <w:t>2</w:t>
      </w:r>
      <w:r w:rsidR="00032B71">
        <w:rPr>
          <w:rFonts w:ascii="Arial" w:eastAsia="Times New Roman" w:hAnsi="Arial"/>
          <w:b/>
          <w:sz w:val="24"/>
          <w:szCs w:val="24"/>
        </w:rPr>
        <w:t>e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365C20" w:rsidRPr="00365C20">
        <w:rPr>
          <w:rFonts w:ascii="Arial" w:eastAsia="Times New Roman" w:hAnsi="Arial"/>
          <w:b/>
          <w:bCs/>
          <w:sz w:val="24"/>
          <w:szCs w:val="24"/>
        </w:rPr>
        <w:t>R2-2010008</w:t>
      </w:r>
    </w:p>
    <w:p w14:paraId="54913BF8" w14:textId="5D31C9DD" w:rsidR="006019C1" w:rsidRPr="00341812" w:rsidRDefault="006019C1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Online</w:t>
      </w:r>
      <w:r w:rsidRPr="00032B71">
        <w:rPr>
          <w:rFonts w:ascii="Arial" w:hAnsi="Arial"/>
          <w:b/>
          <w:sz w:val="24"/>
          <w:szCs w:val="24"/>
        </w:rPr>
        <w:t xml:space="preserve">, </w:t>
      </w:r>
      <w:r w:rsidR="00D26D35" w:rsidRPr="004242D6">
        <w:rPr>
          <w:rFonts w:ascii="Arial" w:hAnsi="Arial"/>
          <w:b/>
          <w:sz w:val="24"/>
        </w:rPr>
        <w:t>November 2</w:t>
      </w:r>
      <w:r w:rsidR="00D26D35" w:rsidRPr="004242D6">
        <w:rPr>
          <w:rFonts w:ascii="Arial" w:hAnsi="Arial"/>
          <w:b/>
          <w:sz w:val="24"/>
          <w:vertAlign w:val="superscript"/>
        </w:rPr>
        <w:t>nd</w:t>
      </w:r>
      <w:r w:rsidR="00D26D35">
        <w:rPr>
          <w:rFonts w:ascii="Arial" w:hAnsi="Arial"/>
          <w:b/>
          <w:sz w:val="24"/>
        </w:rPr>
        <w:t xml:space="preserve"> -</w:t>
      </w:r>
      <w:r w:rsidR="00D26D35" w:rsidRPr="004242D6">
        <w:rPr>
          <w:rFonts w:ascii="Arial" w:hAnsi="Arial"/>
          <w:b/>
          <w:sz w:val="24"/>
        </w:rPr>
        <w:t xml:space="preserve"> 13</w:t>
      </w:r>
      <w:r w:rsidR="00D26D35" w:rsidRPr="004242D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, </w:t>
      </w:r>
      <w:r w:rsidRPr="00032B71">
        <w:rPr>
          <w:rFonts w:ascii="Arial" w:hAnsi="Arial"/>
          <w:b/>
          <w:sz w:val="24"/>
          <w:szCs w:val="24"/>
        </w:rPr>
        <w:t>2020</w:t>
      </w:r>
      <w:r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584D714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450F4">
        <w:rPr>
          <w:rFonts w:ascii="Arial" w:eastAsia="MS Mincho" w:hAnsi="Arial" w:cs="Arial"/>
          <w:b/>
          <w:bCs/>
          <w:sz w:val="24"/>
          <w:lang w:eastAsia="en-US"/>
        </w:rPr>
        <w:t>8.6.</w:t>
      </w:r>
      <w:r w:rsidR="00506A8B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94AFF54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506A8B" w:rsidRPr="00506A8B">
        <w:rPr>
          <w:rFonts w:ascii="Arial" w:eastAsia="Times New Roman" w:hAnsi="Arial" w:cs="Arial"/>
          <w:b/>
          <w:bCs/>
          <w:sz w:val="24"/>
          <w:lang w:eastAsia="en-US"/>
        </w:rPr>
        <w:t xml:space="preserve">Control plane </w:t>
      </w:r>
      <w:r w:rsidR="00506A8B">
        <w:rPr>
          <w:rFonts w:ascii="Arial" w:eastAsia="Times New Roman" w:hAnsi="Arial" w:cs="Arial"/>
          <w:b/>
          <w:bCs/>
          <w:sz w:val="24"/>
          <w:lang w:eastAsia="en-US"/>
        </w:rPr>
        <w:t>aspects on</w:t>
      </w:r>
      <w:r w:rsidR="00506A8B" w:rsidRPr="00506A8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6450F4" w:rsidRPr="006450F4">
        <w:rPr>
          <w:rFonts w:ascii="Arial" w:eastAsia="Times New Roman" w:hAnsi="Arial" w:cs="Arial"/>
          <w:b/>
          <w:bCs/>
          <w:sz w:val="24"/>
          <w:lang w:eastAsia="en-US"/>
        </w:rPr>
        <w:t>NR small data transmission</w:t>
      </w:r>
    </w:p>
    <w:p w14:paraId="1FA36C2B" w14:textId="68DA98B5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53583950"/>
      <w:proofErr w:type="spellStart"/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>NR_SmallData_INACTIVE</w:t>
      </w:r>
      <w:proofErr w:type="spellEnd"/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-Core </w:t>
      </w:r>
      <w:r w:rsidR="0069101B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030EE4">
        <w:rPr>
          <w:rFonts w:ascii="Arial" w:eastAsia="Times New Roman" w:hAnsi="Arial" w:cs="Arial"/>
          <w:b/>
          <w:bCs/>
          <w:sz w:val="24"/>
          <w:lang w:eastAsia="en-US"/>
        </w:rPr>
        <w:t>7</w:t>
      </w:r>
      <w:bookmarkEnd w:id="2"/>
    </w:p>
    <w:p w14:paraId="5B797E05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6BCF9157" w14:textId="541D2A04" w:rsidR="00AF7A37" w:rsidRDefault="00AF7A37" w:rsidP="00AF7A37">
      <w:pPr>
        <w:spacing w:after="240"/>
        <w:ind w:right="-101"/>
        <w:jc w:val="both"/>
      </w:pPr>
      <w:r>
        <w:t xml:space="preserve">In RAN2 #111e meeting, several agreements were made </w:t>
      </w:r>
      <w:r w:rsidR="00CE0810">
        <w:t xml:space="preserve">when discussing the common aspects between RACH based scheme and preconfigured PUSCH resources based </w:t>
      </w:r>
      <w:r>
        <w:t>NR small data transmission.</w:t>
      </w:r>
    </w:p>
    <w:p w14:paraId="15079EE9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sz w:val="20"/>
          <w:szCs w:val="20"/>
        </w:rPr>
      </w:pPr>
      <w:r w:rsidRPr="009908EC">
        <w:rPr>
          <w:b/>
          <w:bCs/>
          <w:i/>
          <w:iCs/>
          <w:sz w:val="20"/>
          <w:szCs w:val="20"/>
        </w:rPr>
        <w:t xml:space="preserve">Agreements </w:t>
      </w:r>
    </w:p>
    <w:p w14:paraId="6067FE20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 xml:space="preserve">1 </w:t>
      </w:r>
      <w:r w:rsidRPr="009908EC">
        <w:rPr>
          <w:sz w:val="20"/>
          <w:szCs w:val="20"/>
        </w:rPr>
        <w:tab/>
        <w:t xml:space="preserve">Small data transmission with RRC message is supported as baseline for RA-based and CG based schemes  </w:t>
      </w:r>
    </w:p>
    <w:p w14:paraId="108CF548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2</w:t>
      </w:r>
      <w:r w:rsidRPr="009908EC">
        <w:rPr>
          <w:sz w:val="20"/>
          <w:szCs w:val="20"/>
        </w:rPr>
        <w:tab/>
        <w:t>RRC-less can be studied for limited use cases (e.g. same serving cell and/or for CG) with lower priority</w:t>
      </w:r>
    </w:p>
    <w:p w14:paraId="0AAA94F7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3</w:t>
      </w:r>
      <w:r w:rsidRPr="009908EC">
        <w:rPr>
          <w:sz w:val="20"/>
          <w:szCs w:val="20"/>
        </w:rPr>
        <w:tab/>
        <w:t xml:space="preserve">Context fetch and data forwarding with anchor re-location and without anchor re-location will be considered.   FFS if there are problems with the scenario “without anchor relocation”. </w:t>
      </w:r>
    </w:p>
    <w:p w14:paraId="4D2177FC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4</w:t>
      </w:r>
      <w:r w:rsidRPr="009908EC">
        <w:rPr>
          <w:sz w:val="20"/>
          <w:szCs w:val="20"/>
        </w:rPr>
        <w:tab/>
        <w:t>From RAN2 perspective, stored “configuration” in the UE Context is used for the RLC bearer configuration for any SDT mechanism (RACH and CG).</w:t>
      </w:r>
    </w:p>
    <w:p w14:paraId="1804D77D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5</w:t>
      </w:r>
      <w:r w:rsidRPr="009908EC">
        <w:rPr>
          <w:sz w:val="20"/>
          <w:szCs w:val="20"/>
        </w:rPr>
        <w:tab/>
        <w:t>The 2-step RACH or 4-step RACH should be applied to RACH based uplink small data transmission in RRC_INACTIVE</w:t>
      </w:r>
    </w:p>
    <w:p w14:paraId="0CCBA131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6</w:t>
      </w:r>
      <w:r w:rsidRPr="009908EC">
        <w:rPr>
          <w:sz w:val="20"/>
          <w:szCs w:val="20"/>
        </w:rPr>
        <w:tab/>
        <w:t>The uplink small data can be sent in MSGA of 2-step RACH or msg3 of 4-step RACH.</w:t>
      </w:r>
    </w:p>
    <w:p w14:paraId="7AF392EA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7</w:t>
      </w:r>
      <w:r w:rsidRPr="009908EC">
        <w:rPr>
          <w:sz w:val="20"/>
          <w:szCs w:val="20"/>
        </w:rPr>
        <w:tab/>
        <w:t>Small data transmission is configured by the network on a per DRB basis</w:t>
      </w:r>
    </w:p>
    <w:p w14:paraId="6D580B19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8</w:t>
      </w:r>
      <w:r w:rsidRPr="009908EC">
        <w:rPr>
          <w:sz w:val="20"/>
          <w:szCs w:val="20"/>
        </w:rPr>
        <w:tab/>
        <w:t xml:space="preserve">Data volume </w:t>
      </w:r>
      <w:proofErr w:type="gramStart"/>
      <w:r w:rsidRPr="009908EC">
        <w:rPr>
          <w:sz w:val="20"/>
          <w:szCs w:val="20"/>
        </w:rPr>
        <w:t>threshold</w:t>
      </w:r>
      <w:proofErr w:type="gramEnd"/>
      <w:r w:rsidRPr="009908EC">
        <w:rPr>
          <w:sz w:val="20"/>
          <w:szCs w:val="20"/>
        </w:rPr>
        <w:t xml:space="preserve"> is used for the UE to decide whether to do SDT or not.   FFS how we calculate data volume.  </w:t>
      </w:r>
    </w:p>
    <w:p w14:paraId="65AEB418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ab/>
        <w:t>FFS if an “additional SDT specific” RSRP threshold is further used to determine whether the UE should do SDT</w:t>
      </w:r>
    </w:p>
    <w:p w14:paraId="7A3FD9DA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9</w:t>
      </w:r>
      <w:r w:rsidRPr="009908EC">
        <w:rPr>
          <w:sz w:val="20"/>
          <w:szCs w:val="20"/>
        </w:rPr>
        <w:tab/>
        <w:t xml:space="preserve">UL/DL transmission following UL SDT without transitioning to RRC_CONNECTED is supported </w:t>
      </w:r>
    </w:p>
    <w:p w14:paraId="7E9577ED" w14:textId="77777777" w:rsidR="00AF7A37" w:rsidRPr="009908EC" w:rsidRDefault="00AF7A37" w:rsidP="00AF7A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9908EC">
        <w:rPr>
          <w:sz w:val="20"/>
          <w:szCs w:val="20"/>
        </w:rPr>
        <w:t>10</w:t>
      </w:r>
      <w:r w:rsidRPr="009908EC">
        <w:rPr>
          <w:sz w:val="20"/>
          <w:szCs w:val="20"/>
        </w:rPr>
        <w:tab/>
        <w:t xml:space="preserve">When UE is in RRC_INACTIVE, it should be possible to send multiple UL and DL packets as part of the same SDT mechanism and without transitioning to RRC_CONNECTED on dedicated grant.  FFS on details and whether any indication to network is needed.  </w:t>
      </w:r>
    </w:p>
    <w:p w14:paraId="76AB2591" w14:textId="77777777" w:rsidR="00AF7A37" w:rsidRDefault="00AF7A37" w:rsidP="003F08B2">
      <w:pPr>
        <w:spacing w:after="240"/>
        <w:ind w:right="-101"/>
        <w:jc w:val="both"/>
      </w:pPr>
    </w:p>
    <w:p w14:paraId="2013975C" w14:textId="658FB2BC" w:rsidR="003F08B2" w:rsidRDefault="00CE0810" w:rsidP="003F08B2">
      <w:pPr>
        <w:spacing w:after="240"/>
        <w:ind w:right="-101"/>
        <w:jc w:val="both"/>
      </w:pPr>
      <w:r>
        <w:t>During email discussion after the meeting, the control plane aspects ha</w:t>
      </w:r>
      <w:r w:rsidR="00645F79">
        <w:t>ve</w:t>
      </w:r>
      <w:r>
        <w:t xml:space="preserve"> been discussed. </w:t>
      </w:r>
      <w:r w:rsidR="00807ADF">
        <w:t>In t</w:t>
      </w:r>
      <w:r w:rsidR="003F08B2">
        <w:t>his paper</w:t>
      </w:r>
      <w:r w:rsidR="00807ADF">
        <w:t>, we would like to</w:t>
      </w:r>
      <w:r w:rsidR="00D57EFC">
        <w:t xml:space="preserve"> </w:t>
      </w:r>
      <w:r>
        <w:t>provide our view on some issues about</w:t>
      </w:r>
      <w:r w:rsidR="00D57EFC">
        <w:t xml:space="preserve"> the </w:t>
      </w:r>
      <w:r w:rsidR="006D52ED">
        <w:t>control plane aspects on NR small data transmission.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63F7D35" w14:textId="66FBBA90" w:rsidR="006D52ED" w:rsidRPr="001D0335" w:rsidRDefault="006D52ED" w:rsidP="006D52ED">
      <w:pPr>
        <w:jc w:val="both"/>
        <w:rPr>
          <w:u w:val="single"/>
          <w:lang w:val="en-GB"/>
        </w:rPr>
      </w:pPr>
      <w:r w:rsidRPr="006D52ED">
        <w:rPr>
          <w:u w:val="single"/>
          <w:lang w:val="en-GB"/>
        </w:rPr>
        <w:t>Handling the cell reselection during T319 for SDT case.</w:t>
      </w:r>
    </w:p>
    <w:p w14:paraId="389929D5" w14:textId="741ACC62" w:rsidR="00CE0810" w:rsidRDefault="006D52ED" w:rsidP="006D52ED">
      <w:pPr>
        <w:jc w:val="both"/>
        <w:rPr>
          <w:lang w:val="en-GB"/>
        </w:rPr>
      </w:pPr>
      <w:r>
        <w:rPr>
          <w:lang w:val="en-GB"/>
        </w:rPr>
        <w:t xml:space="preserve">In the email discussion </w:t>
      </w:r>
      <w:r w:rsidRPr="00420ABE">
        <w:rPr>
          <w:lang w:val="en-GB"/>
        </w:rPr>
        <w:t>[Post111-e][</w:t>
      </w:r>
      <w:proofErr w:type="gramStart"/>
      <w:r w:rsidRPr="00420ABE">
        <w:rPr>
          <w:lang w:val="en-GB"/>
        </w:rPr>
        <w:t>925][</w:t>
      </w:r>
      <w:proofErr w:type="gramEnd"/>
      <w:r w:rsidRPr="00420ABE">
        <w:rPr>
          <w:lang w:val="en-GB"/>
        </w:rPr>
        <w:t>R17 Small Data]</w:t>
      </w:r>
      <w:r w:rsidR="00CE0810">
        <w:rPr>
          <w:lang w:val="en-GB"/>
        </w:rPr>
        <w:t xml:space="preserve"> </w:t>
      </w:r>
      <w:r w:rsidR="00EE6C8F">
        <w:rPr>
          <w:lang w:val="en-GB"/>
        </w:rPr>
        <w:t>and</w:t>
      </w:r>
      <w:r w:rsidR="00CE0810">
        <w:rPr>
          <w:lang w:val="en-GB"/>
        </w:rPr>
        <w:t xml:space="preserve"> </w:t>
      </w:r>
      <w:r w:rsidR="00CE0810" w:rsidRPr="00420ABE">
        <w:rPr>
          <w:lang w:val="en-GB"/>
        </w:rPr>
        <w:t>[Post111-e][92</w:t>
      </w:r>
      <w:r w:rsidR="00CE0810">
        <w:rPr>
          <w:lang w:val="en-GB"/>
        </w:rPr>
        <w:t>6</w:t>
      </w:r>
      <w:r w:rsidR="00CE0810" w:rsidRPr="00420ABE">
        <w:rPr>
          <w:lang w:val="en-GB"/>
        </w:rPr>
        <w:t>][R17 Small Data]</w:t>
      </w:r>
      <w:r>
        <w:rPr>
          <w:lang w:val="en-GB"/>
        </w:rPr>
        <w:t xml:space="preserve">, </w:t>
      </w:r>
      <w:r w:rsidR="00CE0810">
        <w:rPr>
          <w:lang w:val="en-GB"/>
        </w:rPr>
        <w:t xml:space="preserve">whether the T319 should be extended for </w:t>
      </w:r>
      <w:r w:rsidR="00EB0926">
        <w:rPr>
          <w:lang w:val="en-GB"/>
        </w:rPr>
        <w:t xml:space="preserve">uplink small data transmission in RRC_INACTIVE </w:t>
      </w:r>
      <w:r w:rsidR="003B2D82">
        <w:rPr>
          <w:lang w:val="en-GB"/>
        </w:rPr>
        <w:t>was</w:t>
      </w:r>
      <w:r w:rsidR="00EB0926">
        <w:rPr>
          <w:lang w:val="en-GB"/>
        </w:rPr>
        <w:t xml:space="preserve"> discussed.</w:t>
      </w:r>
      <w:r w:rsidR="00CE0810">
        <w:rPr>
          <w:lang w:val="en-GB"/>
        </w:rPr>
        <w:t xml:space="preserve"> </w:t>
      </w:r>
    </w:p>
    <w:p w14:paraId="5E30B4ED" w14:textId="34101252" w:rsidR="00D33396" w:rsidRDefault="00D33396" w:rsidP="006D52ED">
      <w:pPr>
        <w:jc w:val="both"/>
        <w:rPr>
          <w:lang w:val="en-GB"/>
        </w:rPr>
      </w:pPr>
      <w:r>
        <w:rPr>
          <w:lang w:val="en-GB"/>
        </w:rPr>
        <w:t>In the legacy RRC resume procedure, T319</w:t>
      </w:r>
      <w:r w:rsidR="00EE6C8F">
        <w:rPr>
          <w:lang w:val="en-GB"/>
        </w:rPr>
        <w:t xml:space="preserve"> timer</w:t>
      </w:r>
      <w:r>
        <w:rPr>
          <w:lang w:val="en-GB"/>
        </w:rPr>
        <w:t xml:space="preserve"> is used to detect the </w:t>
      </w:r>
      <w:r w:rsidR="00EE6C8F">
        <w:rPr>
          <w:lang w:val="en-GB"/>
        </w:rPr>
        <w:t>resume procedure failure. The timer starts when RRC resume request message is sent and UE expects to receive the response RRC message (i.e. RRC release</w:t>
      </w:r>
      <w:r w:rsidR="00783FF3">
        <w:rPr>
          <w:rFonts w:hint="eastAsia"/>
          <w:lang w:val="en-GB"/>
        </w:rPr>
        <w:t>,</w:t>
      </w:r>
      <w:r w:rsidR="00783FF3">
        <w:rPr>
          <w:lang w:val="en-GB"/>
        </w:rPr>
        <w:t xml:space="preserve"> </w:t>
      </w:r>
      <w:r w:rsidR="00EE6C8F">
        <w:rPr>
          <w:lang w:val="en-GB"/>
        </w:rPr>
        <w:t>RRC resume</w:t>
      </w:r>
      <w:r w:rsidR="003063A8">
        <w:rPr>
          <w:lang w:val="en-GB"/>
        </w:rPr>
        <w:t>, etc.</w:t>
      </w:r>
      <w:r w:rsidR="00EE6C8F">
        <w:rPr>
          <w:lang w:val="en-GB"/>
        </w:rPr>
        <w:t>) before T319 is expired. In the SDT</w:t>
      </w:r>
      <w:r w:rsidR="00783FF3">
        <w:rPr>
          <w:lang w:val="en-GB"/>
        </w:rPr>
        <w:t xml:space="preserve"> procedure, </w:t>
      </w:r>
      <w:r w:rsidR="003063A8">
        <w:rPr>
          <w:lang w:val="en-GB"/>
        </w:rPr>
        <w:t xml:space="preserve">the downlink response message </w:t>
      </w:r>
      <w:r w:rsidR="003063A8">
        <w:rPr>
          <w:lang w:val="en-GB"/>
        </w:rPr>
        <w:lastRenderedPageBreak/>
        <w:t xml:space="preserve">in response to the uplink data may not be available </w:t>
      </w:r>
      <w:r w:rsidR="003B2D82">
        <w:rPr>
          <w:lang w:val="en-GB"/>
        </w:rPr>
        <w:t xml:space="preserve">to the </w:t>
      </w:r>
      <w:r w:rsidR="003063A8">
        <w:rPr>
          <w:lang w:val="en-GB"/>
        </w:rPr>
        <w:t xml:space="preserve">serving </w:t>
      </w:r>
      <w:proofErr w:type="spellStart"/>
      <w:r w:rsidR="003063A8">
        <w:rPr>
          <w:lang w:val="en-GB"/>
        </w:rPr>
        <w:t>gNB</w:t>
      </w:r>
      <w:proofErr w:type="spellEnd"/>
      <w:r w:rsidR="003063A8">
        <w:rPr>
          <w:lang w:val="en-GB"/>
        </w:rPr>
        <w:t xml:space="preserve"> in time.</w:t>
      </w:r>
      <w:r w:rsidR="003B2D82">
        <w:rPr>
          <w:lang w:val="en-GB"/>
        </w:rPr>
        <w:t xml:space="preserve"> Hence the current T319 timer setting is not suitable for the SDT case.</w:t>
      </w:r>
    </w:p>
    <w:p w14:paraId="3B622A98" w14:textId="0F331236" w:rsidR="00EE6C8F" w:rsidRDefault="00EE6C8F" w:rsidP="00EE6C8F">
      <w:pPr>
        <w:jc w:val="both"/>
        <w:rPr>
          <w:lang w:val="en-GB"/>
        </w:rPr>
      </w:pPr>
      <w:r>
        <w:rPr>
          <w:lang w:val="en-GB"/>
        </w:rPr>
        <w:t xml:space="preserve">When </w:t>
      </w:r>
      <w:r w:rsidR="003063A8">
        <w:rPr>
          <w:lang w:val="en-GB"/>
        </w:rPr>
        <w:t>downlink</w:t>
      </w:r>
      <w:r>
        <w:rPr>
          <w:lang w:val="en-GB"/>
        </w:rPr>
        <w:t xml:space="preserve"> data is arrived at UPF, the</w:t>
      </w:r>
      <w:r w:rsidR="003063A8">
        <w:rPr>
          <w:lang w:val="en-GB"/>
        </w:rPr>
        <w:t xml:space="preserve"> downlink</w:t>
      </w:r>
      <w:r>
        <w:rPr>
          <w:lang w:val="en-GB"/>
        </w:rPr>
        <w:t xml:space="preserve"> data should be first forwarded to anchor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and anchor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helps to forward downlink data to the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. Given the additional delay to wait for </w:t>
      </w:r>
      <w:r w:rsidR="003063A8">
        <w:rPr>
          <w:lang w:val="en-GB"/>
        </w:rPr>
        <w:t>downlink</w:t>
      </w:r>
      <w:r>
        <w:rPr>
          <w:lang w:val="en-GB"/>
        </w:rPr>
        <w:t xml:space="preserve"> data,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would delay sending the RRC </w:t>
      </w:r>
      <w:r w:rsidR="000A53C3">
        <w:rPr>
          <w:lang w:val="en-GB"/>
        </w:rPr>
        <w:t>r</w:t>
      </w:r>
      <w:r>
        <w:rPr>
          <w:lang w:val="en-GB"/>
        </w:rPr>
        <w:t xml:space="preserve">elease message together with </w:t>
      </w:r>
      <w:r w:rsidR="003063A8">
        <w:rPr>
          <w:lang w:val="en-GB"/>
        </w:rPr>
        <w:t>downlink</w:t>
      </w:r>
      <w:r>
        <w:rPr>
          <w:lang w:val="en-GB"/>
        </w:rPr>
        <w:t xml:space="preserve"> data</w:t>
      </w:r>
      <w:r w:rsidR="00246534">
        <w:rPr>
          <w:lang w:val="en-GB"/>
        </w:rPr>
        <w:t xml:space="preserve"> to UE</w:t>
      </w:r>
      <w:r>
        <w:rPr>
          <w:lang w:val="en-GB"/>
        </w:rPr>
        <w:t>. Thus, the T319 should be extended to support receiving downlink data for both with and without anchor relocation case.</w:t>
      </w:r>
    </w:p>
    <w:p w14:paraId="7B67F2E3" w14:textId="79DF17E0" w:rsidR="00246534" w:rsidRDefault="00246534" w:rsidP="00EE6C8F">
      <w:pPr>
        <w:jc w:val="both"/>
        <w:rPr>
          <w:lang w:val="en-GB"/>
        </w:rPr>
      </w:pPr>
      <w:r>
        <w:rPr>
          <w:lang w:val="en-GB"/>
        </w:rPr>
        <w:t xml:space="preserve">Given the diverse cases for reusing the RRC resume procedure, especially for </w:t>
      </w:r>
      <w:r w:rsidR="00E77691">
        <w:rPr>
          <w:lang w:val="en-GB"/>
        </w:rPr>
        <w:t xml:space="preserve">involving </w:t>
      </w:r>
      <w:r w:rsidR="009F3AA3">
        <w:rPr>
          <w:lang w:val="en-GB"/>
        </w:rPr>
        <w:t>completing</w:t>
      </w:r>
      <w:r>
        <w:rPr>
          <w:lang w:val="en-GB"/>
        </w:rPr>
        <w:t xml:space="preserve"> the small data transfer</w:t>
      </w:r>
      <w:r w:rsidR="00E77691">
        <w:rPr>
          <w:lang w:val="en-GB"/>
        </w:rPr>
        <w:t xml:space="preserve"> and subsequent transmissions</w:t>
      </w:r>
      <w:r>
        <w:rPr>
          <w:lang w:val="en-GB"/>
        </w:rPr>
        <w:t xml:space="preserve">, the value of the T319 timer should be configurable. </w:t>
      </w:r>
    </w:p>
    <w:p w14:paraId="3F16F0E9" w14:textId="3F311C54" w:rsidR="006D52ED" w:rsidRPr="00BD0FBA" w:rsidRDefault="006D52ED" w:rsidP="006D52ED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3D6C38" w:rsidRPr="003D6C38">
        <w:rPr>
          <w:b/>
          <w:bCs/>
        </w:rPr>
        <w:t>T319 should be extended for uplink small data transmission in RRC_INACTIVE. The value of T319 can be configurable.</w:t>
      </w:r>
    </w:p>
    <w:p w14:paraId="68C67C92" w14:textId="68D7A3A4" w:rsidR="009F3AA3" w:rsidRDefault="00BD0FBA" w:rsidP="00283FD1">
      <w:pPr>
        <w:jc w:val="both"/>
      </w:pPr>
      <w:r>
        <w:t>In current procedure</w:t>
      </w:r>
      <w:r w:rsidR="00645F79">
        <w:t>,</w:t>
      </w:r>
      <w:r>
        <w:t xml:space="preserve"> if</w:t>
      </w:r>
      <w:r w:rsidR="009F3AA3">
        <w:t xml:space="preserve"> T319 </w:t>
      </w:r>
      <w:r>
        <w:t xml:space="preserve">is </w:t>
      </w:r>
      <w:r w:rsidR="009F3AA3">
        <w:t>running</w:t>
      </w:r>
      <w:r>
        <w:t>, the UE shall continue cell</w:t>
      </w:r>
      <w:r w:rsidR="008E7696">
        <w:t xml:space="preserve"> re</w:t>
      </w:r>
      <w:r>
        <w:t>-selection related measurements as well as perform</w:t>
      </w:r>
      <w:r w:rsidR="00645F79">
        <w:t>ing</w:t>
      </w:r>
      <w:r>
        <w:t xml:space="preserve"> cell re-selection</w:t>
      </w:r>
      <w:r w:rsidR="008E7696">
        <w:t xml:space="preserve"> evaluation</w:t>
      </w:r>
      <w:r>
        <w:t xml:space="preserve">. </w:t>
      </w:r>
      <w:r w:rsidR="006A18F5">
        <w:t>I</w:t>
      </w:r>
      <w:r>
        <w:t>f cell re</w:t>
      </w:r>
      <w:r w:rsidR="008E7696">
        <w:t>-</w:t>
      </w:r>
      <w:r>
        <w:t>selection occurs</w:t>
      </w:r>
      <w:r w:rsidR="000A53C3">
        <w:t xml:space="preserve"> during T319 running</w:t>
      </w:r>
      <w:r>
        <w:t>, UE moves to RRC_IDLE.</w:t>
      </w:r>
      <w:r w:rsidR="008E7696">
        <w:t xml:space="preserve"> For the small data transfer scenario, the similar approach can be considered, i.e. UE </w:t>
      </w:r>
      <w:r w:rsidR="00645F79">
        <w:t xml:space="preserve">moves </w:t>
      </w:r>
      <w:r w:rsidR="008E7696">
        <w:t>to RRC_IDLE if cell re</w:t>
      </w:r>
      <w:r w:rsidR="00751095">
        <w:t>-</w:t>
      </w:r>
      <w:r w:rsidR="008E7696">
        <w:t xml:space="preserve">selection occurs. </w:t>
      </w:r>
      <w:r w:rsidR="000A53C3">
        <w:t>We think t</w:t>
      </w:r>
      <w:r w:rsidR="006A18F5">
        <w:t xml:space="preserve">here are several reasons. </w:t>
      </w:r>
      <w:r w:rsidR="008E7696">
        <w:t xml:space="preserve">First, the small data transfer in RRC_INACTIVE will not take a long time. During the small data exchange between network and UE, the possibility of cell </w:t>
      </w:r>
      <w:r w:rsidR="005F4DB0">
        <w:t xml:space="preserve">re-selection should be small. </w:t>
      </w:r>
      <w:r w:rsidR="00645F79">
        <w:t xml:space="preserve">There </w:t>
      </w:r>
      <w:r w:rsidR="005F4DB0">
        <w:t xml:space="preserve">should be large chance for UE to finish the small data transfer by using the configured resources </w:t>
      </w:r>
      <w:r w:rsidR="000A53C3">
        <w:t>in the camped</w:t>
      </w:r>
      <w:r w:rsidR="005F4DB0">
        <w:t xml:space="preserve"> cell.</w:t>
      </w:r>
    </w:p>
    <w:p w14:paraId="4FD25658" w14:textId="77777777" w:rsidR="00A85C87" w:rsidRDefault="00A85C87" w:rsidP="00A85C87">
      <w:pPr>
        <w:jc w:val="both"/>
        <w:rPr>
          <w:b/>
          <w:bCs/>
          <w:lang w:val="en-GB"/>
        </w:rPr>
      </w:pPr>
      <w:r w:rsidRPr="00025097">
        <w:rPr>
          <w:b/>
          <w:bCs/>
          <w:lang w:val="en-GB"/>
        </w:rPr>
        <w:t xml:space="preserve">Observation 1: </w:t>
      </w:r>
      <w:r>
        <w:rPr>
          <w:rFonts w:hint="eastAsia"/>
          <w:b/>
          <w:bCs/>
          <w:lang w:val="en-GB"/>
        </w:rPr>
        <w:t>Small</w:t>
      </w:r>
      <w:r>
        <w:rPr>
          <w:b/>
          <w:bCs/>
          <w:lang w:val="en-GB"/>
        </w:rPr>
        <w:t xml:space="preserve"> data transmission </w:t>
      </w:r>
      <w:r w:rsidRPr="003D6C38">
        <w:rPr>
          <w:b/>
          <w:bCs/>
          <w:lang w:val="en-GB"/>
        </w:rPr>
        <w:t xml:space="preserve">in </w:t>
      </w:r>
      <w:r>
        <w:rPr>
          <w:b/>
          <w:bCs/>
          <w:lang w:val="en-GB"/>
        </w:rPr>
        <w:t>RRC_</w:t>
      </w:r>
      <w:r w:rsidRPr="003D6C38">
        <w:rPr>
          <w:b/>
          <w:bCs/>
          <w:lang w:val="en-GB"/>
        </w:rPr>
        <w:t xml:space="preserve">INACTIVE </w:t>
      </w:r>
      <w:r>
        <w:rPr>
          <w:b/>
          <w:bCs/>
          <w:lang w:val="en-GB"/>
        </w:rPr>
        <w:t xml:space="preserve">is not expected to take </w:t>
      </w:r>
      <w:r w:rsidRPr="003D6C38">
        <w:rPr>
          <w:b/>
          <w:bCs/>
          <w:lang w:val="en-GB"/>
        </w:rPr>
        <w:t xml:space="preserve">a long time and the </w:t>
      </w:r>
      <w:r>
        <w:rPr>
          <w:b/>
          <w:bCs/>
          <w:lang w:val="en-GB"/>
        </w:rPr>
        <w:t xml:space="preserve">possibility </w:t>
      </w:r>
      <w:r w:rsidRPr="003D6C38">
        <w:rPr>
          <w:b/>
          <w:bCs/>
          <w:lang w:val="en-GB"/>
        </w:rPr>
        <w:t>of cell re</w:t>
      </w:r>
      <w:r>
        <w:rPr>
          <w:b/>
          <w:bCs/>
          <w:lang w:val="en-GB"/>
        </w:rPr>
        <w:t>-</w:t>
      </w:r>
      <w:r w:rsidRPr="003D6C38">
        <w:rPr>
          <w:b/>
          <w:bCs/>
          <w:lang w:val="en-GB"/>
        </w:rPr>
        <w:t xml:space="preserve">selection </w:t>
      </w:r>
      <w:r>
        <w:rPr>
          <w:b/>
          <w:bCs/>
          <w:lang w:val="en-GB"/>
        </w:rPr>
        <w:t xml:space="preserve">during small data transfer should be small. </w:t>
      </w:r>
    </w:p>
    <w:p w14:paraId="6CF3C42A" w14:textId="2783B18B" w:rsidR="005F4DB0" w:rsidRDefault="005F4DB0" w:rsidP="006D52ED">
      <w:pPr>
        <w:jc w:val="both"/>
      </w:pPr>
      <w:r>
        <w:t>Second, if UE needs to handle the cell re-selection while transmitting the uplink user data</w:t>
      </w:r>
      <w:r w:rsidR="004F06DF">
        <w:t xml:space="preserve"> in RRC_INACTIVE</w:t>
      </w:r>
      <w:r>
        <w:t xml:space="preserve">, UE may </w:t>
      </w:r>
      <w:r w:rsidRPr="005F4DB0">
        <w:t>temporarily</w:t>
      </w:r>
      <w:r>
        <w:t xml:space="preserve"> stop the small data transfer before </w:t>
      </w:r>
      <w:r w:rsidR="00C50234">
        <w:t>performing</w:t>
      </w:r>
      <w:r>
        <w:t xml:space="preserve"> the cell re-selection procedure. After UE </w:t>
      </w:r>
      <w:r w:rsidR="00C50234">
        <w:t>moves to RRC_IDLE and perform</w:t>
      </w:r>
      <w:r w:rsidR="000A6299">
        <w:t>s</w:t>
      </w:r>
      <w:r w:rsidR="00C50234">
        <w:t xml:space="preserve"> cell re-selection </w:t>
      </w:r>
      <w:r w:rsidR="000A53C3">
        <w:t>in a</w:t>
      </w:r>
      <w:r w:rsidR="00C50234">
        <w:t xml:space="preserve"> normal procedure, UE </w:t>
      </w:r>
      <w:r w:rsidR="000A6299">
        <w:t xml:space="preserve">imitates </w:t>
      </w:r>
      <w:r w:rsidR="00C50234">
        <w:t xml:space="preserve">to </w:t>
      </w:r>
      <w:r w:rsidR="00380F1F">
        <w:t xml:space="preserve">further </w:t>
      </w:r>
      <w:r w:rsidR="00C50234">
        <w:t>transmit the</w:t>
      </w:r>
      <w:r w:rsidR="0036171D">
        <w:t xml:space="preserve"> </w:t>
      </w:r>
      <w:r w:rsidR="007335EC">
        <w:t xml:space="preserve">rest of </w:t>
      </w:r>
      <w:r w:rsidR="0036171D">
        <w:t>user</w:t>
      </w:r>
      <w:r w:rsidR="007335EC">
        <w:t>’s</w:t>
      </w:r>
      <w:r w:rsidR="0036171D">
        <w:t xml:space="preserve"> small data</w:t>
      </w:r>
      <w:r w:rsidR="00380F1F">
        <w:t xml:space="preserve"> in the new </w:t>
      </w:r>
      <w:r w:rsidR="000A6299">
        <w:t>target</w:t>
      </w:r>
      <w:r w:rsidR="007335EC">
        <w:t xml:space="preserve"> </w:t>
      </w:r>
      <w:r w:rsidR="00380F1F">
        <w:t>cell</w:t>
      </w:r>
      <w:r w:rsidR="00645F79">
        <w:t>,</w:t>
      </w:r>
      <w:r w:rsidR="00380F1F">
        <w:t xml:space="preserve"> which seems to not result in data loss. Even the potential data loss </w:t>
      </w:r>
      <w:r w:rsidR="004F06DF">
        <w:t>happens, UE can recover the lost data from higher layers</w:t>
      </w:r>
      <w:r w:rsidR="007335EC">
        <w:t xml:space="preserve"> without any complexity and spec change</w:t>
      </w:r>
      <w:r w:rsidR="004F06DF">
        <w:t xml:space="preserve">. Thus, </w:t>
      </w:r>
      <w:r w:rsidR="007335EC">
        <w:t xml:space="preserve">we believe </w:t>
      </w:r>
      <w:r w:rsidR="004F06DF">
        <w:t xml:space="preserve">it </w:t>
      </w:r>
      <w:r w:rsidR="000A6299">
        <w:t xml:space="preserve">is simpler to </w:t>
      </w:r>
      <w:r w:rsidR="00645F79">
        <w:t>leave it</w:t>
      </w:r>
      <w:r w:rsidR="000A6299">
        <w:t xml:space="preserve"> </w:t>
      </w:r>
      <w:r w:rsidR="004F06DF">
        <w:t xml:space="preserve">up to UE implementation to </w:t>
      </w:r>
      <w:r w:rsidR="000A6299">
        <w:t>recover the lost data if any.</w:t>
      </w:r>
    </w:p>
    <w:p w14:paraId="6F4A5100" w14:textId="010F6242" w:rsidR="00A85C87" w:rsidRDefault="00A85C87" w:rsidP="00A85C87">
      <w:pPr>
        <w:jc w:val="both"/>
        <w:rPr>
          <w:b/>
          <w:bCs/>
          <w:lang w:val="en-GB"/>
        </w:rPr>
      </w:pPr>
      <w:r w:rsidRPr="00025097">
        <w:rPr>
          <w:b/>
          <w:bCs/>
          <w:lang w:val="en-GB"/>
        </w:rPr>
        <w:t xml:space="preserve">Observation </w:t>
      </w:r>
      <w:r>
        <w:rPr>
          <w:rFonts w:hint="eastAsia"/>
          <w:b/>
          <w:bCs/>
          <w:lang w:val="en-GB"/>
        </w:rPr>
        <w:t>2</w:t>
      </w:r>
      <w:r w:rsidRPr="00025097">
        <w:rPr>
          <w:b/>
          <w:bCs/>
          <w:lang w:val="en-GB"/>
        </w:rPr>
        <w:t xml:space="preserve">: </w:t>
      </w:r>
      <w:r w:rsidR="000A53C3" w:rsidRPr="000A53C3">
        <w:rPr>
          <w:b/>
          <w:bCs/>
          <w:lang w:val="en-GB"/>
        </w:rPr>
        <w:t>It can be left up to UE implementation to recover the lost data if any.</w:t>
      </w:r>
    </w:p>
    <w:p w14:paraId="61939810" w14:textId="62C005DB" w:rsidR="001E23E5" w:rsidRPr="004F06DF" w:rsidRDefault="006A18F5" w:rsidP="006D52ED">
      <w:pPr>
        <w:jc w:val="both"/>
        <w:rPr>
          <w:lang w:val="en-GB"/>
        </w:rPr>
      </w:pPr>
      <w:r>
        <w:rPr>
          <w:lang w:val="en-GB"/>
        </w:rPr>
        <w:t>Some</w:t>
      </w:r>
      <w:r w:rsidR="001E23E5">
        <w:t xml:space="preserve"> </w:t>
      </w:r>
      <w:r w:rsidR="007335EC">
        <w:rPr>
          <w:lang w:val="en-GB"/>
        </w:rPr>
        <w:t>optimization</w:t>
      </w:r>
      <w:r>
        <w:rPr>
          <w:lang w:val="en-GB"/>
        </w:rPr>
        <w:t>s</w:t>
      </w:r>
      <w:r w:rsidR="007335EC">
        <w:rPr>
          <w:lang w:val="en-GB"/>
        </w:rPr>
        <w:t xml:space="preserve"> </w:t>
      </w:r>
      <w:r w:rsidR="001E23E5">
        <w:rPr>
          <w:lang w:val="en-GB"/>
        </w:rPr>
        <w:t xml:space="preserve">to keep UE in RRC_INACTIVE </w:t>
      </w:r>
      <w:r>
        <w:rPr>
          <w:lang w:val="en-GB"/>
        </w:rPr>
        <w:t xml:space="preserve">and </w:t>
      </w:r>
      <w:r w:rsidR="0019463D">
        <w:rPr>
          <w:lang w:val="en-GB"/>
        </w:rPr>
        <w:t>recover</w:t>
      </w:r>
      <w:r>
        <w:rPr>
          <w:lang w:val="en-GB"/>
        </w:rPr>
        <w:t xml:space="preserve"> the </w:t>
      </w:r>
      <w:r w:rsidR="0019463D">
        <w:rPr>
          <w:lang w:val="en-GB"/>
        </w:rPr>
        <w:t xml:space="preserve">lost </w:t>
      </w:r>
      <w:r>
        <w:rPr>
          <w:lang w:val="en-GB"/>
        </w:rPr>
        <w:t xml:space="preserve">data </w:t>
      </w:r>
      <w:r w:rsidR="001E23E5">
        <w:rPr>
          <w:lang w:val="en-GB"/>
        </w:rPr>
        <w:t xml:space="preserve">during cell re-selection </w:t>
      </w:r>
      <w:r w:rsidR="007335EC">
        <w:rPr>
          <w:lang w:val="en-GB"/>
        </w:rPr>
        <w:t>is proposed</w:t>
      </w:r>
      <w:r>
        <w:rPr>
          <w:lang w:val="en-GB"/>
        </w:rPr>
        <w:t xml:space="preserve"> during email discussion</w:t>
      </w:r>
      <w:r w:rsidR="001E23E5">
        <w:rPr>
          <w:lang w:val="en-GB"/>
        </w:rPr>
        <w:t xml:space="preserve">. If UE implementation can already handle this scenario well, we’d like to keep the whole small data transmission procedure simpler and we think </w:t>
      </w:r>
      <w:r w:rsidR="007335EC">
        <w:rPr>
          <w:lang w:val="en-GB"/>
        </w:rPr>
        <w:t>such optimization</w:t>
      </w:r>
      <w:r w:rsidR="0019463D">
        <w:rPr>
          <w:lang w:val="en-GB"/>
        </w:rPr>
        <w:t>s</w:t>
      </w:r>
      <w:r w:rsidR="007335EC">
        <w:rPr>
          <w:lang w:val="en-GB"/>
        </w:rPr>
        <w:t xml:space="preserve"> may cause </w:t>
      </w:r>
      <w:r w:rsidR="001E23E5">
        <w:rPr>
          <w:lang w:val="en-GB"/>
        </w:rPr>
        <w:t>large</w:t>
      </w:r>
      <w:r w:rsidR="007335EC" w:rsidRPr="007335EC">
        <w:rPr>
          <w:lang w:val="en-GB"/>
        </w:rPr>
        <w:t xml:space="preserve"> complexity on both network and UE side</w:t>
      </w:r>
      <w:r w:rsidR="007335EC">
        <w:rPr>
          <w:lang w:val="en-GB"/>
        </w:rPr>
        <w:t>.</w:t>
      </w:r>
      <w:r w:rsidR="001E23E5">
        <w:rPr>
          <w:lang w:val="en-GB"/>
        </w:rPr>
        <w:t xml:space="preserve"> </w:t>
      </w:r>
      <w:r w:rsidR="00751095">
        <w:rPr>
          <w:lang w:val="en-GB"/>
        </w:rPr>
        <w:t xml:space="preserve">The target cell should have different resource configuration from the current camped cell in terms of bandwidth, reference signal, security and configured grant resource. It will largely </w:t>
      </w:r>
      <w:r w:rsidR="00615C3E">
        <w:rPr>
          <w:lang w:val="en-GB"/>
        </w:rPr>
        <w:t>impact</w:t>
      </w:r>
      <w:r w:rsidR="00751095">
        <w:rPr>
          <w:lang w:val="en-GB"/>
        </w:rPr>
        <w:t xml:space="preserve"> UE small data transmission w/o appropriate configuration if keeping UE in RRC_INACTIVE</w:t>
      </w:r>
      <w:r w:rsidR="005471F9">
        <w:rPr>
          <w:lang w:val="en-GB"/>
        </w:rPr>
        <w:t xml:space="preserve"> during cell re-selection</w:t>
      </w:r>
      <w:r w:rsidR="00751095">
        <w:rPr>
          <w:lang w:val="en-GB"/>
        </w:rPr>
        <w:t xml:space="preserve">. </w:t>
      </w:r>
      <w:r w:rsidR="001E23E5">
        <w:rPr>
          <w:lang w:val="en-GB"/>
        </w:rPr>
        <w:t>Therefore, we propose</w:t>
      </w:r>
      <w:r w:rsidR="00294D26">
        <w:rPr>
          <w:lang w:val="en-GB"/>
        </w:rPr>
        <w:t xml:space="preserve"> to keep </w:t>
      </w:r>
      <w:r w:rsidR="006E2559">
        <w:rPr>
          <w:lang w:val="en-GB"/>
        </w:rPr>
        <w:t>the</w:t>
      </w:r>
      <w:r w:rsidR="00294D26">
        <w:rPr>
          <w:lang w:val="en-GB"/>
        </w:rPr>
        <w:t xml:space="preserve"> legacy procedure, i.e. UE moves to RRC_IDLE when cell-selection happens during small data transmission. </w:t>
      </w:r>
      <w:bookmarkStart w:id="3" w:name="_GoBack"/>
      <w:bookmarkEnd w:id="3"/>
    </w:p>
    <w:p w14:paraId="0867B2EC" w14:textId="184DAFE9" w:rsidR="00A85C87" w:rsidRDefault="00A85C87" w:rsidP="00A85C87">
      <w:pPr>
        <w:jc w:val="both"/>
        <w:rPr>
          <w:b/>
          <w:bCs/>
          <w:lang w:val="en-GB"/>
        </w:rPr>
      </w:pPr>
      <w:r w:rsidRPr="00025097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02509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It may cause large complexity on both network and UE side to keep UE in RRC_INACTIVE </w:t>
      </w:r>
      <w:r w:rsidR="0019463D">
        <w:rPr>
          <w:b/>
          <w:bCs/>
          <w:lang w:val="en-GB"/>
        </w:rPr>
        <w:t xml:space="preserve">and </w:t>
      </w:r>
      <w:r>
        <w:rPr>
          <w:b/>
          <w:bCs/>
          <w:lang w:val="en-GB"/>
        </w:rPr>
        <w:t>handle</w:t>
      </w:r>
      <w:r w:rsidRPr="003D6C38">
        <w:rPr>
          <w:b/>
          <w:bCs/>
          <w:lang w:val="en-GB"/>
        </w:rPr>
        <w:t xml:space="preserve"> the data loss </w:t>
      </w:r>
      <w:r>
        <w:rPr>
          <w:b/>
          <w:bCs/>
          <w:lang w:val="en-GB"/>
        </w:rPr>
        <w:t>for uplink small data transmission during cell re-selection</w:t>
      </w:r>
      <w:r w:rsidRPr="003D6C38">
        <w:rPr>
          <w:b/>
          <w:bCs/>
          <w:lang w:val="en-GB"/>
        </w:rPr>
        <w:t>.</w:t>
      </w:r>
    </w:p>
    <w:p w14:paraId="63EA1135" w14:textId="7A7EE759" w:rsidR="003D6C38" w:rsidRDefault="003D6C38" w:rsidP="003D6C38">
      <w:pPr>
        <w:jc w:val="both"/>
        <w:rPr>
          <w:b/>
          <w:bCs/>
        </w:rPr>
      </w:pPr>
      <w:r w:rsidRPr="007E72D2">
        <w:rPr>
          <w:b/>
          <w:bCs/>
        </w:rPr>
        <w:t xml:space="preserve">Proposal </w:t>
      </w:r>
      <w:r>
        <w:rPr>
          <w:b/>
          <w:bCs/>
        </w:rPr>
        <w:t>2</w:t>
      </w:r>
      <w:r w:rsidRPr="007E72D2">
        <w:rPr>
          <w:b/>
          <w:bCs/>
        </w:rPr>
        <w:t xml:space="preserve">: </w:t>
      </w:r>
      <w:r w:rsidR="0019463D">
        <w:rPr>
          <w:b/>
          <w:bCs/>
        </w:rPr>
        <w:t xml:space="preserve">As the legacy procedure, </w:t>
      </w:r>
      <w:r w:rsidRPr="003D6C38">
        <w:rPr>
          <w:b/>
          <w:bCs/>
        </w:rPr>
        <w:t>UE moves to</w:t>
      </w:r>
      <w:r w:rsidR="00294D26">
        <w:rPr>
          <w:b/>
          <w:bCs/>
        </w:rPr>
        <w:t xml:space="preserve"> RRC_</w:t>
      </w:r>
      <w:r w:rsidRPr="003D6C38">
        <w:rPr>
          <w:b/>
          <w:bCs/>
        </w:rPr>
        <w:t>IDLE when cell re</w:t>
      </w:r>
      <w:r w:rsidR="00294D26">
        <w:rPr>
          <w:b/>
          <w:bCs/>
        </w:rPr>
        <w:t>-</w:t>
      </w:r>
      <w:r w:rsidRPr="003D6C38">
        <w:rPr>
          <w:b/>
          <w:bCs/>
        </w:rPr>
        <w:t xml:space="preserve">selection happens during </w:t>
      </w:r>
      <w:r w:rsidR="00294D26">
        <w:rPr>
          <w:b/>
          <w:bCs/>
        </w:rPr>
        <w:t>small data transmission</w:t>
      </w:r>
      <w:r w:rsidRPr="003D6C38">
        <w:rPr>
          <w:b/>
          <w:bCs/>
        </w:rPr>
        <w:t>.</w:t>
      </w:r>
    </w:p>
    <w:p w14:paraId="498C1686" w14:textId="77777777" w:rsidR="003104B8" w:rsidRDefault="003104B8" w:rsidP="006D52ED">
      <w:pPr>
        <w:jc w:val="both"/>
        <w:rPr>
          <w:u w:val="single"/>
        </w:rPr>
      </w:pPr>
    </w:p>
    <w:p w14:paraId="035A1A29" w14:textId="29F14722" w:rsidR="004607EA" w:rsidRDefault="003D6C38" w:rsidP="006D52ED">
      <w:pPr>
        <w:jc w:val="both"/>
        <w:rPr>
          <w:u w:val="single"/>
        </w:rPr>
      </w:pPr>
      <w:r w:rsidRPr="003D6C38">
        <w:rPr>
          <w:u w:val="single"/>
        </w:rPr>
        <w:t>Context fetch</w:t>
      </w:r>
      <w:r w:rsidR="006E2559">
        <w:rPr>
          <w:u w:val="single"/>
        </w:rPr>
        <w:t xml:space="preserve"> with and without anchor relocation</w:t>
      </w:r>
    </w:p>
    <w:p w14:paraId="43708432" w14:textId="7B2137D7" w:rsidR="00283FD1" w:rsidRDefault="007C6C2B" w:rsidP="006D52ED">
      <w:pPr>
        <w:jc w:val="both"/>
        <w:rPr>
          <w:lang w:val="en-GB"/>
        </w:rPr>
      </w:pPr>
      <w:r>
        <w:rPr>
          <w:lang w:val="en-GB"/>
        </w:rPr>
        <w:t xml:space="preserve">For NR small data transmission, the RNA update procedure can be </w:t>
      </w:r>
      <w:r w:rsidR="0019463D">
        <w:rPr>
          <w:lang w:val="en-GB"/>
        </w:rPr>
        <w:t>reused/</w:t>
      </w:r>
      <w:r>
        <w:rPr>
          <w:lang w:val="en-GB"/>
        </w:rPr>
        <w:t>extended to support small data transfer in RRC_INACTIVE with or without anchor relocation.</w:t>
      </w:r>
    </w:p>
    <w:p w14:paraId="5C70915E" w14:textId="77777777" w:rsidR="007C6C2B" w:rsidRPr="00AE7D10" w:rsidRDefault="007C6C2B" w:rsidP="007C6C2B">
      <w:pPr>
        <w:jc w:val="both"/>
        <w:rPr>
          <w:b/>
          <w:bCs/>
          <w:u w:val="single"/>
          <w:lang w:val="en-GB"/>
        </w:rPr>
      </w:pPr>
      <w:r w:rsidRPr="00AE7D10">
        <w:rPr>
          <w:b/>
          <w:bCs/>
          <w:u w:val="single"/>
          <w:lang w:val="en-GB"/>
        </w:rPr>
        <w:t>With anchor relocation</w:t>
      </w:r>
    </w:p>
    <w:p w14:paraId="539F13AA" w14:textId="2BEEAEDA" w:rsidR="007C6C2B" w:rsidRDefault="007C6C2B" w:rsidP="007C6C2B">
      <w:pPr>
        <w:jc w:val="both"/>
      </w:pPr>
      <w:r w:rsidRPr="00602820">
        <w:t xml:space="preserve">For anchor relocation case, </w:t>
      </w:r>
      <w:r>
        <w:t>the UE resumes from RRC_INACTIVE. T</w:t>
      </w:r>
      <w:r w:rsidRPr="00602820">
        <w:t xml:space="preserve">he serving </w:t>
      </w:r>
      <w:proofErr w:type="spellStart"/>
      <w:r w:rsidRPr="00602820">
        <w:t>gNB</w:t>
      </w:r>
      <w:proofErr w:type="spellEnd"/>
      <w:r>
        <w:t xml:space="preserve">, if able to resolve the </w:t>
      </w:r>
      <w:proofErr w:type="spellStart"/>
      <w:r>
        <w:t>gNB</w:t>
      </w:r>
      <w:proofErr w:type="spellEnd"/>
      <w:r>
        <w:t xml:space="preserve"> identity contained in the I-RNTI, should</w:t>
      </w:r>
      <w:r w:rsidRPr="00602820">
        <w:t xml:space="preserve"> send the </w:t>
      </w:r>
      <w:r>
        <w:t>R</w:t>
      </w:r>
      <w:r w:rsidRPr="00602820">
        <w:t xml:space="preserve">etrieve UE </w:t>
      </w:r>
      <w:r>
        <w:t>C</w:t>
      </w:r>
      <w:r w:rsidRPr="00602820">
        <w:t xml:space="preserve">ontext </w:t>
      </w:r>
      <w:r>
        <w:t>R</w:t>
      </w:r>
      <w:r w:rsidRPr="00602820">
        <w:t xml:space="preserve">equest to the anchor </w:t>
      </w:r>
      <w:proofErr w:type="spellStart"/>
      <w:r w:rsidRPr="00602820">
        <w:t>gNB</w:t>
      </w:r>
      <w:proofErr w:type="spellEnd"/>
      <w:r w:rsidRPr="00602820">
        <w:t xml:space="preserve"> and </w:t>
      </w:r>
      <w:r w:rsidRPr="00602820">
        <w:lastRenderedPageBreak/>
        <w:t xml:space="preserve">the anchor </w:t>
      </w:r>
      <w:proofErr w:type="spellStart"/>
      <w:r w:rsidRPr="00602820">
        <w:t>gNB</w:t>
      </w:r>
      <w:proofErr w:type="spellEnd"/>
      <w:r w:rsidRPr="00602820">
        <w:t xml:space="preserve"> feedback to the serving </w:t>
      </w:r>
      <w:proofErr w:type="spellStart"/>
      <w:r w:rsidRPr="00602820">
        <w:t>gNB</w:t>
      </w:r>
      <w:proofErr w:type="spellEnd"/>
      <w:r w:rsidRPr="00602820">
        <w:t xml:space="preserve"> with the </w:t>
      </w:r>
      <w:r>
        <w:t>R</w:t>
      </w:r>
      <w:r w:rsidRPr="00602820">
        <w:t xml:space="preserve">etrieve UE </w:t>
      </w:r>
      <w:r>
        <w:t>C</w:t>
      </w:r>
      <w:r w:rsidRPr="00602820">
        <w:t xml:space="preserve">ontext </w:t>
      </w:r>
      <w:r>
        <w:t>R</w:t>
      </w:r>
      <w:r w:rsidRPr="00602820">
        <w:t xml:space="preserve">esponse for </w:t>
      </w:r>
      <w:r>
        <w:t xml:space="preserve">providing </w:t>
      </w:r>
      <w:r w:rsidRPr="00602820">
        <w:t>the UE AS context</w:t>
      </w:r>
      <w:r>
        <w:t xml:space="preserve">, and keeps the UE in the RRC_INACTIVE. </w:t>
      </w:r>
    </w:p>
    <w:p w14:paraId="4F698DF9" w14:textId="48F21E25" w:rsidR="00D843B2" w:rsidRDefault="004A6D2A" w:rsidP="004A6D2A">
      <w:pPr>
        <w:jc w:val="both"/>
      </w:pPr>
      <w:r>
        <w:t>T</w:t>
      </w:r>
      <w:r w:rsidRPr="00602820">
        <w:t xml:space="preserve">he </w:t>
      </w:r>
      <w:r>
        <w:t xml:space="preserve">first </w:t>
      </w:r>
      <w:r w:rsidRPr="00602820">
        <w:t xml:space="preserve">uplink </w:t>
      </w:r>
      <w:r>
        <w:t xml:space="preserve">small </w:t>
      </w:r>
      <w:r w:rsidRPr="00602820">
        <w:t xml:space="preserve">data is security protected with the same key as </w:t>
      </w:r>
      <w:proofErr w:type="spellStart"/>
      <w:r w:rsidRPr="00602820">
        <w:t>resumeMAC</w:t>
      </w:r>
      <w:proofErr w:type="spellEnd"/>
      <w:r w:rsidRPr="00602820">
        <w:t xml:space="preserve">-I, </w:t>
      </w:r>
      <w:r>
        <w:t xml:space="preserve">transferred </w:t>
      </w:r>
      <w:r w:rsidRPr="00602820">
        <w:t xml:space="preserve">to anchor </w:t>
      </w:r>
      <w:proofErr w:type="spellStart"/>
      <w:r w:rsidRPr="00602820">
        <w:t>gNB</w:t>
      </w:r>
      <w:proofErr w:type="spellEnd"/>
      <w:r w:rsidRPr="00602820">
        <w:t xml:space="preserve"> for deciphering</w:t>
      </w:r>
      <w:r>
        <w:t>.</w:t>
      </w:r>
      <w:r w:rsidRPr="00602820">
        <w:t xml:space="preserve"> </w:t>
      </w:r>
      <w:r>
        <w:t>I</w:t>
      </w:r>
      <w:r w:rsidRPr="00602820">
        <w:t xml:space="preserve">f UE is verified successfully by anchor </w:t>
      </w:r>
      <w:proofErr w:type="spellStart"/>
      <w:r w:rsidRPr="00602820">
        <w:t>gNB</w:t>
      </w:r>
      <w:proofErr w:type="spellEnd"/>
      <w:r>
        <w:t>,</w:t>
      </w:r>
      <w:r w:rsidRPr="00602820">
        <w:t xml:space="preserve"> </w:t>
      </w:r>
      <w:r>
        <w:t>t</w:t>
      </w:r>
      <w:r w:rsidRPr="00602820">
        <w:t xml:space="preserve">he anchor </w:t>
      </w:r>
      <w:proofErr w:type="spellStart"/>
      <w:r w:rsidRPr="00602820">
        <w:t>gNB</w:t>
      </w:r>
      <w:proofErr w:type="spellEnd"/>
      <w:r w:rsidRPr="00602820">
        <w:t xml:space="preserve"> delivers the</w:t>
      </w:r>
      <w:r>
        <w:t xml:space="preserve"> uplink small</w:t>
      </w:r>
      <w:r w:rsidRPr="00602820">
        <w:t xml:space="preserve"> data to 5GC.</w:t>
      </w:r>
      <w:r>
        <w:t xml:space="preserve"> The UE </w:t>
      </w:r>
      <w:r w:rsidR="00F55E1E">
        <w:t>c</w:t>
      </w:r>
      <w:r w:rsidR="00D843B2">
        <w:t xml:space="preserve">ontext relocation is performed subsequently. The first uplink small data does not need to be stored in the serving </w:t>
      </w:r>
      <w:proofErr w:type="spellStart"/>
      <w:r w:rsidR="00D843B2">
        <w:t>gNB</w:t>
      </w:r>
      <w:proofErr w:type="spellEnd"/>
      <w:r w:rsidR="00D843B2">
        <w:t xml:space="preserve"> </w:t>
      </w:r>
      <w:r w:rsidR="00F55E1E">
        <w:rPr>
          <w:lang w:val="en-GB"/>
        </w:rPr>
        <w:t>to wait for</w:t>
      </w:r>
      <w:r w:rsidR="00D843B2">
        <w:rPr>
          <w:lang w:val="en-GB"/>
        </w:rPr>
        <w:t xml:space="preserve"> the UE context retrieval response, which causes unnecessary latency.</w:t>
      </w:r>
    </w:p>
    <w:p w14:paraId="18C24BAF" w14:textId="4BC78826" w:rsidR="007C6C2B" w:rsidRDefault="007C6C2B" w:rsidP="007C6C2B">
      <w:pPr>
        <w:jc w:val="both"/>
      </w:pPr>
      <w:r>
        <w:t>T</w:t>
      </w:r>
      <w:r w:rsidRPr="00602820">
        <w:t xml:space="preserve">he path switch procedure is </w:t>
      </w:r>
      <w:r>
        <w:t>performed</w:t>
      </w:r>
      <w:r w:rsidRPr="00602820">
        <w:t xml:space="preserve"> and the new N3 tunnel is built from serving </w:t>
      </w:r>
      <w:proofErr w:type="spellStart"/>
      <w:r w:rsidRPr="00602820">
        <w:t>gNB</w:t>
      </w:r>
      <w:proofErr w:type="spellEnd"/>
      <w:r w:rsidRPr="00602820">
        <w:t xml:space="preserve"> to UPF.</w:t>
      </w:r>
      <w:r>
        <w:t xml:space="preserve"> After context retrieval to serving </w:t>
      </w:r>
      <w:proofErr w:type="spellStart"/>
      <w:r>
        <w:t>gNB</w:t>
      </w:r>
      <w:proofErr w:type="spellEnd"/>
      <w:r>
        <w:t xml:space="preserve">, serving </w:t>
      </w:r>
      <w:proofErr w:type="spellStart"/>
      <w:r>
        <w:t>gNB</w:t>
      </w:r>
      <w:proofErr w:type="spellEnd"/>
      <w:r>
        <w:t xml:space="preserve"> sends UE with </w:t>
      </w:r>
      <w:proofErr w:type="spellStart"/>
      <w:r>
        <w:t>RRCRelease</w:t>
      </w:r>
      <w:proofErr w:type="spellEnd"/>
      <w:r>
        <w:t xml:space="preserve"> message with </w:t>
      </w:r>
      <w:proofErr w:type="spellStart"/>
      <w:r>
        <w:t>suspend</w:t>
      </w:r>
      <w:r w:rsidR="00F55E1E">
        <w:t>Config</w:t>
      </w:r>
      <w:proofErr w:type="spellEnd"/>
      <w:r>
        <w:t xml:space="preserve"> indication. Figure 1 shows an example on uplink small data transmission with anchor relocation.</w:t>
      </w:r>
    </w:p>
    <w:p w14:paraId="70DE33C4" w14:textId="77777777" w:rsidR="007C6C2B" w:rsidRDefault="007C6C2B" w:rsidP="007C6C2B">
      <w:pPr>
        <w:jc w:val="center"/>
      </w:pPr>
      <w:r>
        <w:rPr>
          <w:noProof/>
        </w:rPr>
        <w:drawing>
          <wp:inline distT="0" distB="0" distL="0" distR="0" wp14:anchorId="7F008AFB" wp14:editId="52E0BF4F">
            <wp:extent cx="3995928" cy="2523744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928" cy="2523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74D314" w14:textId="77777777" w:rsidR="007C6C2B" w:rsidRDefault="007C6C2B" w:rsidP="007C6C2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UL small data transmission with anchor relocation</w:t>
      </w:r>
    </w:p>
    <w:p w14:paraId="77D256E4" w14:textId="7EB6BD21" w:rsidR="007C6C2B" w:rsidRDefault="007C6C2B" w:rsidP="007C6C2B">
      <w:pPr>
        <w:jc w:val="both"/>
      </w:pPr>
      <w:r w:rsidRPr="00602820">
        <w:t xml:space="preserve">When downlink data is arrived at UPF, the data can be forwarded to the serving </w:t>
      </w:r>
      <w:proofErr w:type="spellStart"/>
      <w:r w:rsidRPr="00602820">
        <w:t>gNB</w:t>
      </w:r>
      <w:proofErr w:type="spellEnd"/>
      <w:r w:rsidRPr="00602820">
        <w:t xml:space="preserve"> directly and transmit</w:t>
      </w:r>
      <w:r>
        <w:t>ted</w:t>
      </w:r>
      <w:r w:rsidRPr="00602820">
        <w:t xml:space="preserve"> to UE </w:t>
      </w:r>
      <w:r>
        <w:t xml:space="preserve">along </w:t>
      </w:r>
      <w:r w:rsidRPr="00602820">
        <w:t xml:space="preserve">with </w:t>
      </w:r>
      <w:proofErr w:type="spellStart"/>
      <w:r w:rsidRPr="00602820">
        <w:t>RRC</w:t>
      </w:r>
      <w:r>
        <w:t>R</w:t>
      </w:r>
      <w:r w:rsidRPr="00602820">
        <w:t>elease</w:t>
      </w:r>
      <w:proofErr w:type="spellEnd"/>
      <w:r w:rsidRPr="00602820">
        <w:t xml:space="preserve"> message.</w:t>
      </w:r>
      <w:r w:rsidR="004A6D2A">
        <w:t xml:space="preserve"> </w:t>
      </w:r>
      <w:r>
        <w:t xml:space="preserve">The subsequent uplink data transmission, if any, should be transmitted through serving </w:t>
      </w:r>
      <w:proofErr w:type="spellStart"/>
      <w:r>
        <w:t>gNB</w:t>
      </w:r>
      <w:proofErr w:type="spellEnd"/>
      <w:r>
        <w:t xml:space="preserve"> after anchor relocation.</w:t>
      </w:r>
    </w:p>
    <w:p w14:paraId="5B5C649C" w14:textId="77777777" w:rsidR="007C6C2B" w:rsidRPr="00AE7D10" w:rsidRDefault="007C6C2B" w:rsidP="007C6C2B">
      <w:pPr>
        <w:jc w:val="both"/>
        <w:rPr>
          <w:b/>
          <w:bCs/>
          <w:u w:val="single"/>
          <w:lang w:val="en-GB"/>
        </w:rPr>
      </w:pPr>
      <w:r w:rsidRPr="00AE7D10">
        <w:rPr>
          <w:b/>
          <w:bCs/>
          <w:u w:val="single"/>
          <w:lang w:val="en-GB"/>
        </w:rPr>
        <w:t>Wi</w:t>
      </w:r>
      <w:r>
        <w:rPr>
          <w:b/>
          <w:bCs/>
          <w:u w:val="single"/>
          <w:lang w:val="en-GB"/>
        </w:rPr>
        <w:t>thout</w:t>
      </w:r>
      <w:r w:rsidRPr="00AE7D10">
        <w:rPr>
          <w:b/>
          <w:bCs/>
          <w:u w:val="single"/>
          <w:lang w:val="en-GB"/>
        </w:rPr>
        <w:t xml:space="preserve"> anchor relocation</w:t>
      </w:r>
    </w:p>
    <w:p w14:paraId="54C5E863" w14:textId="09DCB0AE" w:rsidR="004A6D2A" w:rsidRDefault="007C6C2B" w:rsidP="007C6C2B">
      <w:pPr>
        <w:jc w:val="both"/>
        <w:rPr>
          <w:lang w:val="en-GB"/>
        </w:rPr>
      </w:pPr>
      <w:r>
        <w:rPr>
          <w:lang w:val="en-GB"/>
        </w:rPr>
        <w:t xml:space="preserve">For without </w:t>
      </w:r>
      <w:r w:rsidRPr="00602820">
        <w:t>anchor relocation case</w:t>
      </w:r>
      <w:r>
        <w:t xml:space="preserve">, </w:t>
      </w:r>
      <w:r>
        <w:rPr>
          <w:lang w:val="en-GB"/>
        </w:rPr>
        <w:t>the</w:t>
      </w:r>
      <w:r w:rsidRPr="00602820">
        <w:rPr>
          <w:lang w:val="en-GB"/>
        </w:rPr>
        <w:t xml:space="preserve"> UE AS context </w:t>
      </w:r>
      <w:r>
        <w:rPr>
          <w:lang w:val="en-GB"/>
        </w:rPr>
        <w:t>should be</w:t>
      </w:r>
      <w:r w:rsidRPr="00602820">
        <w:rPr>
          <w:lang w:val="en-GB"/>
        </w:rPr>
        <w:t xml:space="preserve"> store</w:t>
      </w:r>
      <w:r>
        <w:rPr>
          <w:lang w:val="en-GB"/>
        </w:rPr>
        <w:t>d</w:t>
      </w:r>
      <w:r w:rsidRPr="00602820">
        <w:rPr>
          <w:lang w:val="en-GB"/>
        </w:rPr>
        <w:t xml:space="preserve"> in the anchor </w:t>
      </w:r>
      <w:proofErr w:type="spellStart"/>
      <w:r w:rsidRPr="00602820">
        <w:rPr>
          <w:lang w:val="en-GB"/>
        </w:rPr>
        <w:t>gNB</w:t>
      </w:r>
      <w:proofErr w:type="spellEnd"/>
      <w:r>
        <w:rPr>
          <w:lang w:val="en-GB"/>
        </w:rPr>
        <w:t xml:space="preserve">. The procedure is that the </w:t>
      </w:r>
      <w:r w:rsidR="004A6D2A">
        <w:rPr>
          <w:lang w:val="en-GB"/>
        </w:rPr>
        <w:t xml:space="preserve">first </w:t>
      </w:r>
      <w:r>
        <w:rPr>
          <w:lang w:val="en-GB"/>
        </w:rPr>
        <w:t>uplink small data is transmitted in MSGA or msg3 with the old key from the previous connection when it was released. After receiving the</w:t>
      </w:r>
      <w:r w:rsidR="004A6D2A">
        <w:rPr>
          <w:lang w:val="en-GB"/>
        </w:rPr>
        <w:t xml:space="preserve"> first uplink</w:t>
      </w:r>
      <w:r>
        <w:rPr>
          <w:lang w:val="en-GB"/>
        </w:rPr>
        <w:t xml:space="preserve"> small data in MSGA or msg3 in RACH procedure,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will help to forward </w:t>
      </w:r>
      <w:r w:rsidR="00F55E1E">
        <w:rPr>
          <w:lang w:val="en-GB"/>
        </w:rPr>
        <w:t xml:space="preserve">user first small </w:t>
      </w:r>
      <w:r>
        <w:rPr>
          <w:lang w:val="en-GB"/>
        </w:rPr>
        <w:t xml:space="preserve">data to anchor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via </w:t>
      </w:r>
      <w:proofErr w:type="spellStart"/>
      <w:r>
        <w:rPr>
          <w:lang w:val="en-GB"/>
        </w:rPr>
        <w:t>Xn</w:t>
      </w:r>
      <w:proofErr w:type="spellEnd"/>
      <w:r>
        <w:rPr>
          <w:lang w:val="en-GB"/>
        </w:rPr>
        <w:t xml:space="preserve"> interface without path switch. The anchor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will decipher the </w:t>
      </w:r>
      <w:r w:rsidR="004A6D2A">
        <w:rPr>
          <w:lang w:val="en-GB"/>
        </w:rPr>
        <w:t xml:space="preserve">first </w:t>
      </w:r>
      <w:r>
        <w:rPr>
          <w:lang w:val="en-GB"/>
        </w:rPr>
        <w:t xml:space="preserve">small data and help to forward user data to 5GC. </w:t>
      </w:r>
    </w:p>
    <w:p w14:paraId="028C9136" w14:textId="4CFB0399" w:rsidR="007C6C2B" w:rsidRDefault="007C6C2B" w:rsidP="007C6C2B">
      <w:pPr>
        <w:jc w:val="both"/>
      </w:pPr>
      <w:r>
        <w:t>Figure 2 shows an example on uplink small data transmission without anchor relocation.</w:t>
      </w:r>
    </w:p>
    <w:p w14:paraId="65AB849B" w14:textId="77777777" w:rsidR="007C6C2B" w:rsidRDefault="007C6C2B" w:rsidP="007C6C2B">
      <w:pPr>
        <w:jc w:val="center"/>
      </w:pPr>
      <w:r>
        <w:rPr>
          <w:noProof/>
        </w:rPr>
        <w:lastRenderedPageBreak/>
        <w:drawing>
          <wp:inline distT="0" distB="0" distL="0" distR="0" wp14:anchorId="13182AEB" wp14:editId="21333E75">
            <wp:extent cx="3977640" cy="2496312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640" cy="2496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B0CCD" w14:textId="77777777" w:rsidR="007C6C2B" w:rsidRDefault="007C6C2B" w:rsidP="007C6C2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UL small data transmission without anchor relocation</w:t>
      </w:r>
    </w:p>
    <w:p w14:paraId="0E5C1E3C" w14:textId="3EA32476" w:rsidR="007C6C2B" w:rsidRDefault="007C6C2B" w:rsidP="007C6C2B">
      <w:pPr>
        <w:jc w:val="both"/>
        <w:rPr>
          <w:lang w:val="en-GB"/>
        </w:rPr>
      </w:pPr>
      <w:r>
        <w:rPr>
          <w:lang w:val="en-GB"/>
        </w:rPr>
        <w:t xml:space="preserve">It is anchor </w:t>
      </w:r>
      <w:proofErr w:type="spellStart"/>
      <w:r>
        <w:rPr>
          <w:lang w:val="en-GB"/>
        </w:rPr>
        <w:t>gNB’s</w:t>
      </w:r>
      <w:proofErr w:type="spellEnd"/>
      <w:r>
        <w:rPr>
          <w:lang w:val="en-GB"/>
        </w:rPr>
        <w:t xml:space="preserve"> responsibility to decide whether to forward the UE AS context or not to the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. If anchor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decides to keep the UE AS </w:t>
      </w:r>
      <w:proofErr w:type="gramStart"/>
      <w:r>
        <w:rPr>
          <w:lang w:val="en-GB"/>
        </w:rPr>
        <w:t>context in itself, it</w:t>
      </w:r>
      <w:proofErr w:type="gramEnd"/>
      <w:r>
        <w:rPr>
          <w:lang w:val="en-GB"/>
        </w:rPr>
        <w:t xml:space="preserve"> responds to the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with the Retrieve UE Context Failure message including an encapsulated </w:t>
      </w:r>
      <w:proofErr w:type="spellStart"/>
      <w:r>
        <w:rPr>
          <w:lang w:val="en-GB"/>
        </w:rPr>
        <w:t>RRCRelease</w:t>
      </w:r>
      <w:proofErr w:type="spellEnd"/>
      <w:r>
        <w:rPr>
          <w:lang w:val="en-GB"/>
        </w:rPr>
        <w:t xml:space="preserve"> message. Then the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forwards the </w:t>
      </w:r>
      <w:proofErr w:type="spellStart"/>
      <w:r>
        <w:rPr>
          <w:lang w:val="en-GB"/>
        </w:rPr>
        <w:t>RRCRelease</w:t>
      </w:r>
      <w:proofErr w:type="spellEnd"/>
      <w:r>
        <w:rPr>
          <w:lang w:val="en-GB"/>
        </w:rPr>
        <w:t xml:space="preserve"> message to the UE. The </w:t>
      </w:r>
      <w:proofErr w:type="spellStart"/>
      <w:r>
        <w:rPr>
          <w:lang w:val="en-GB"/>
        </w:rPr>
        <w:t>RRCRelease</w:t>
      </w:r>
      <w:proofErr w:type="spellEnd"/>
      <w:r>
        <w:rPr>
          <w:lang w:val="en-GB"/>
        </w:rPr>
        <w:t xml:space="preserve"> message includes the </w:t>
      </w:r>
      <w:proofErr w:type="spellStart"/>
      <w:r>
        <w:rPr>
          <w:lang w:val="en-GB"/>
        </w:rPr>
        <w:t>suspend</w:t>
      </w:r>
      <w:r w:rsidR="00F55E1E">
        <w:rPr>
          <w:lang w:val="en-GB"/>
        </w:rPr>
        <w:t>Config</w:t>
      </w:r>
      <w:proofErr w:type="spellEnd"/>
      <w:r>
        <w:rPr>
          <w:lang w:val="en-GB"/>
        </w:rPr>
        <w:t xml:space="preserve"> indication.</w:t>
      </w:r>
    </w:p>
    <w:p w14:paraId="2D789EAE" w14:textId="2312D055" w:rsidR="004A6D2A" w:rsidRDefault="004A6D2A" w:rsidP="004A6D2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ED3DED">
        <w:rPr>
          <w:b/>
          <w:bCs/>
        </w:rPr>
        <w:t>3</w:t>
      </w:r>
      <w:r>
        <w:rPr>
          <w:b/>
          <w:bCs/>
        </w:rPr>
        <w:t xml:space="preserve">: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whether to forward the UE AS context or not to the serving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for UE uplink small data transfer in RRC_INACTIVE.</w:t>
      </w:r>
    </w:p>
    <w:p w14:paraId="1D99F4D3" w14:textId="023ED80C" w:rsidR="001E1ABB" w:rsidRDefault="001E1ABB" w:rsidP="004A6D2A">
      <w:pPr>
        <w:jc w:val="both"/>
        <w:rPr>
          <w:rFonts w:cs="Arial"/>
        </w:rPr>
      </w:pPr>
      <w:r>
        <w:rPr>
          <w:rFonts w:cs="Arial"/>
          <w:lang w:val="en-GB" w:eastAsia="ja-JP"/>
        </w:rPr>
        <w:t xml:space="preserve">Based on </w:t>
      </w:r>
      <w:r w:rsidR="00F55E1E">
        <w:rPr>
          <w:rFonts w:cs="Arial"/>
          <w:lang w:val="en-GB" w:eastAsia="ja-JP"/>
        </w:rPr>
        <w:t xml:space="preserve">the </w:t>
      </w:r>
      <w:r>
        <w:rPr>
          <w:rFonts w:cs="Arial"/>
          <w:lang w:eastAsia="ja-JP"/>
        </w:rPr>
        <w:t>analysis</w:t>
      </w:r>
      <w:r w:rsidR="00F55E1E">
        <w:rPr>
          <w:rFonts w:cs="Arial"/>
          <w:lang w:eastAsia="ja-JP"/>
        </w:rPr>
        <w:t xml:space="preserve"> above</w:t>
      </w:r>
      <w:r>
        <w:rPr>
          <w:rFonts w:cs="Arial"/>
          <w:lang w:eastAsia="ja-JP"/>
        </w:rPr>
        <w:t xml:space="preserve">, </w:t>
      </w:r>
      <w:r w:rsidR="00BF08B3">
        <w:rPr>
          <w:rFonts w:cs="Arial"/>
          <w:lang w:eastAsia="ja-JP"/>
        </w:rPr>
        <w:t xml:space="preserve">it can be observed that the </w:t>
      </w:r>
      <w:r w:rsidR="00F55E1E">
        <w:rPr>
          <w:rFonts w:cs="Arial"/>
          <w:lang w:eastAsia="ja-JP"/>
        </w:rPr>
        <w:t xml:space="preserve">user </w:t>
      </w:r>
      <w:r w:rsidR="00644009">
        <w:rPr>
          <w:rFonts w:cs="Arial"/>
          <w:lang w:eastAsia="ja-JP"/>
        </w:rPr>
        <w:t xml:space="preserve">first uplink </w:t>
      </w:r>
      <w:r w:rsidR="00F55E1E">
        <w:rPr>
          <w:rFonts w:cs="Arial"/>
          <w:lang w:eastAsia="ja-JP"/>
        </w:rPr>
        <w:t>small</w:t>
      </w:r>
      <w:r w:rsidR="00BF08B3">
        <w:rPr>
          <w:rFonts w:cs="Arial"/>
          <w:lang w:eastAsia="ja-JP"/>
        </w:rPr>
        <w:t xml:space="preserve"> data </w:t>
      </w:r>
      <w:r w:rsidR="00644009">
        <w:rPr>
          <w:rFonts w:cs="Arial"/>
          <w:lang w:eastAsia="ja-JP"/>
        </w:rPr>
        <w:t xml:space="preserve">could be delivered together with </w:t>
      </w:r>
      <w:r w:rsidR="00644009" w:rsidRPr="00644009">
        <w:rPr>
          <w:rFonts w:cs="Arial"/>
          <w:lang w:eastAsia="ja-JP"/>
        </w:rPr>
        <w:t xml:space="preserve">Retrieve UE Context Request to the anchor </w:t>
      </w:r>
      <w:proofErr w:type="spellStart"/>
      <w:r w:rsidR="00644009" w:rsidRPr="00644009">
        <w:rPr>
          <w:rFonts w:cs="Arial"/>
          <w:lang w:eastAsia="ja-JP"/>
        </w:rPr>
        <w:t>gNB</w:t>
      </w:r>
      <w:proofErr w:type="spellEnd"/>
      <w:r w:rsidR="00644009">
        <w:rPr>
          <w:rFonts w:cs="Arial"/>
          <w:lang w:eastAsia="ja-JP"/>
        </w:rPr>
        <w:t xml:space="preserve"> </w:t>
      </w:r>
      <w:r w:rsidR="00F55E1E">
        <w:rPr>
          <w:rFonts w:cs="Arial"/>
          <w:lang w:eastAsia="ja-JP"/>
        </w:rPr>
        <w:t xml:space="preserve">instead of </w:t>
      </w:r>
      <w:r w:rsidR="002C0590">
        <w:rPr>
          <w:rFonts w:cs="Arial"/>
          <w:lang w:eastAsia="ja-JP"/>
        </w:rPr>
        <w:t xml:space="preserve">being </w:t>
      </w:r>
      <w:r w:rsidR="00F55E1E">
        <w:rPr>
          <w:rFonts w:cs="Arial"/>
          <w:lang w:eastAsia="ja-JP"/>
        </w:rPr>
        <w:t xml:space="preserve">stored in the serving </w:t>
      </w:r>
      <w:proofErr w:type="spellStart"/>
      <w:r w:rsidR="00F55E1E">
        <w:rPr>
          <w:rFonts w:cs="Arial"/>
          <w:lang w:eastAsia="ja-JP"/>
        </w:rPr>
        <w:t>gNB</w:t>
      </w:r>
      <w:proofErr w:type="spellEnd"/>
      <w:r w:rsidR="00F55E1E">
        <w:rPr>
          <w:rFonts w:cs="Arial"/>
          <w:lang w:eastAsia="ja-JP"/>
        </w:rPr>
        <w:t xml:space="preserve"> to wait for the UE-specific context (i.e. RLC configuration) </w:t>
      </w:r>
      <w:r w:rsidR="002C0590">
        <w:rPr>
          <w:rFonts w:cs="Arial"/>
          <w:lang w:eastAsia="ja-JP"/>
        </w:rPr>
        <w:t>to decode</w:t>
      </w:r>
      <w:r w:rsidR="002E2FC3">
        <w:rPr>
          <w:rFonts w:cs="Arial"/>
          <w:lang w:eastAsia="ja-JP"/>
        </w:rPr>
        <w:t>,</w:t>
      </w:r>
      <w:r w:rsidR="002C0590">
        <w:rPr>
          <w:rFonts w:cs="Arial"/>
          <w:lang w:eastAsia="ja-JP"/>
        </w:rPr>
        <w:t xml:space="preserve"> which may cause </w:t>
      </w:r>
      <w:r w:rsidR="00F55E1E">
        <w:rPr>
          <w:rFonts w:cs="Arial"/>
          <w:lang w:eastAsia="ja-JP"/>
        </w:rPr>
        <w:t xml:space="preserve">further </w:t>
      </w:r>
      <w:r w:rsidR="00644009">
        <w:rPr>
          <w:rFonts w:cs="Arial"/>
          <w:lang w:eastAsia="ja-JP"/>
        </w:rPr>
        <w:t xml:space="preserve">latency. </w:t>
      </w:r>
      <w:r w:rsidR="00F55E1E">
        <w:rPr>
          <w:rFonts w:cs="Arial"/>
          <w:lang w:eastAsia="ja-JP"/>
        </w:rPr>
        <w:t>T</w:t>
      </w:r>
      <w:r w:rsidR="00644009">
        <w:rPr>
          <w:rFonts w:cs="Arial"/>
          <w:lang w:eastAsia="ja-JP"/>
        </w:rPr>
        <w:t xml:space="preserve">he </w:t>
      </w:r>
      <w:r w:rsidR="00644009">
        <w:t>UE</w:t>
      </w:r>
      <w:r w:rsidR="00F55E1E">
        <w:t>-</w:t>
      </w:r>
      <w:r w:rsidR="00644009">
        <w:t xml:space="preserve">specific RLC configuration </w:t>
      </w:r>
      <w:r w:rsidR="002C0590">
        <w:t>in</w:t>
      </w:r>
      <w:r w:rsidR="00644009">
        <w:t xml:space="preserve"> anchor </w:t>
      </w:r>
      <w:proofErr w:type="spellStart"/>
      <w:r w:rsidR="00644009">
        <w:t>gNB</w:t>
      </w:r>
      <w:proofErr w:type="spellEnd"/>
      <w:r w:rsidR="00644009">
        <w:t xml:space="preserve"> </w:t>
      </w:r>
      <w:r w:rsidR="00F55E1E">
        <w:t>could</w:t>
      </w:r>
      <w:r w:rsidR="00644009">
        <w:t xml:space="preserve"> be used to decode the </w:t>
      </w:r>
      <w:r w:rsidR="00F55E1E">
        <w:t xml:space="preserve">forwarded user </w:t>
      </w:r>
      <w:r w:rsidR="00644009">
        <w:t xml:space="preserve">first </w:t>
      </w:r>
      <w:r w:rsidR="00F55E1E">
        <w:t>uplink small</w:t>
      </w:r>
      <w:r w:rsidR="00644009">
        <w:t xml:space="preserve"> data for both cases, i.e. with or without anchor relocation.</w:t>
      </w:r>
      <w:r w:rsidR="00644009">
        <w:rPr>
          <w:rFonts w:cs="Arial"/>
          <w:lang w:eastAsia="ja-JP"/>
        </w:rPr>
        <w:t xml:space="preserve"> </w:t>
      </w:r>
    </w:p>
    <w:p w14:paraId="1BA14AA4" w14:textId="3FF300D4" w:rsidR="004A6D2A" w:rsidRPr="004A6D2A" w:rsidRDefault="004A6D2A" w:rsidP="004A6D2A">
      <w:pPr>
        <w:rPr>
          <w:b/>
          <w:bCs/>
        </w:rPr>
      </w:pPr>
      <w:r>
        <w:rPr>
          <w:b/>
          <w:bCs/>
        </w:rPr>
        <w:t xml:space="preserve">Proposal </w:t>
      </w:r>
      <w:r w:rsidR="00ED3DED">
        <w:rPr>
          <w:b/>
          <w:bCs/>
        </w:rPr>
        <w:t>4</w:t>
      </w:r>
      <w:r>
        <w:rPr>
          <w:b/>
          <w:bCs/>
        </w:rPr>
        <w:t xml:space="preserve">: </w:t>
      </w:r>
      <w:r w:rsidRPr="004A6D2A">
        <w:rPr>
          <w:b/>
          <w:bCs/>
        </w:rPr>
        <w:t xml:space="preserve">For both cases, i.e. with or without anchor relocation, the </w:t>
      </w:r>
      <w:r w:rsidR="00F55E1E">
        <w:rPr>
          <w:b/>
          <w:bCs/>
        </w:rPr>
        <w:t xml:space="preserve">user </w:t>
      </w:r>
      <w:r w:rsidRPr="004A6D2A">
        <w:rPr>
          <w:b/>
          <w:bCs/>
        </w:rPr>
        <w:t xml:space="preserve">first </w:t>
      </w:r>
      <w:r w:rsidR="00F55E1E">
        <w:rPr>
          <w:b/>
          <w:bCs/>
        </w:rPr>
        <w:t>uplink</w:t>
      </w:r>
      <w:r w:rsidRPr="004A6D2A">
        <w:rPr>
          <w:b/>
          <w:bCs/>
        </w:rPr>
        <w:t xml:space="preserve"> small data can be sent together with the Retrieve UE Context Request to </w:t>
      </w:r>
      <w:r>
        <w:rPr>
          <w:b/>
          <w:bCs/>
        </w:rPr>
        <w:t>anchor</w:t>
      </w:r>
      <w:r w:rsidRPr="004A6D2A">
        <w:rPr>
          <w:b/>
          <w:bCs/>
        </w:rPr>
        <w:t xml:space="preserve"> </w:t>
      </w:r>
      <w:proofErr w:type="spellStart"/>
      <w:r w:rsidRPr="004A6D2A">
        <w:rPr>
          <w:b/>
          <w:bCs/>
        </w:rPr>
        <w:t>gNB</w:t>
      </w:r>
      <w:proofErr w:type="spellEnd"/>
      <w:r w:rsidRPr="004A6D2A">
        <w:rPr>
          <w:b/>
          <w:bCs/>
        </w:rPr>
        <w:t xml:space="preserve">. </w:t>
      </w:r>
    </w:p>
    <w:p w14:paraId="34DC5DA1" w14:textId="67E822C3" w:rsidR="00EE6C8F" w:rsidRDefault="00EE6C8F" w:rsidP="00EE6C8F">
      <w:pPr>
        <w:jc w:val="both"/>
      </w:pPr>
      <w:r>
        <w:t>The</w:t>
      </w:r>
      <w:r w:rsidR="00644009">
        <w:t xml:space="preserve"> UE assistance information (</w:t>
      </w:r>
      <w:r w:rsidR="00956DF8">
        <w:t>i.e.</w:t>
      </w:r>
      <w:r>
        <w:t xml:space="preserve"> small data request message</w:t>
      </w:r>
      <w:r w:rsidR="00644009">
        <w:t>)</w:t>
      </w:r>
      <w:r>
        <w:t xml:space="preserve"> is introduced in [</w:t>
      </w:r>
      <w:r w:rsidR="00825E84" w:rsidRPr="007F6CEB">
        <w:t>2</w:t>
      </w:r>
      <w:r w:rsidRPr="00825E84">
        <w:t>]</w:t>
      </w:r>
      <w:r>
        <w:t xml:space="preserve">, which could be sent together with CCCH message as well as the optional segmented uplink user data in MSGA or </w:t>
      </w:r>
      <w:r w:rsidR="00644009">
        <w:t>M</w:t>
      </w:r>
      <w:r>
        <w:t xml:space="preserve">sg3. When serving </w:t>
      </w:r>
      <w:proofErr w:type="spellStart"/>
      <w:r>
        <w:t>gNB</w:t>
      </w:r>
      <w:proofErr w:type="spellEnd"/>
      <w:r>
        <w:t xml:space="preserve"> receives the </w:t>
      </w:r>
      <w:r w:rsidR="00644009">
        <w:t>UE assistance information</w:t>
      </w:r>
      <w:r>
        <w:t xml:space="preserve"> and if UE AS context is stored in the anchor </w:t>
      </w:r>
      <w:proofErr w:type="spellStart"/>
      <w:r>
        <w:t>gNB</w:t>
      </w:r>
      <w:proofErr w:type="spellEnd"/>
      <w:r>
        <w:t xml:space="preserve">, the serving </w:t>
      </w:r>
      <w:proofErr w:type="spellStart"/>
      <w:r>
        <w:t>gNB</w:t>
      </w:r>
      <w:proofErr w:type="spellEnd"/>
      <w:r>
        <w:t xml:space="preserve"> could forward the </w:t>
      </w:r>
      <w:r w:rsidR="00644009">
        <w:t xml:space="preserve">UE assistance information </w:t>
      </w:r>
      <w:r>
        <w:t xml:space="preserve">together with user data to the anchor </w:t>
      </w:r>
      <w:proofErr w:type="spellStart"/>
      <w:r>
        <w:t>gNB</w:t>
      </w:r>
      <w:proofErr w:type="spellEnd"/>
      <w:r>
        <w:t xml:space="preserve">. </w:t>
      </w:r>
    </w:p>
    <w:p w14:paraId="0500BF23" w14:textId="41608C02" w:rsidR="00EE6C8F" w:rsidRDefault="00EE6C8F" w:rsidP="00EE6C8F">
      <w:pPr>
        <w:jc w:val="both"/>
      </w:pPr>
      <w:r>
        <w:t xml:space="preserve">The </w:t>
      </w:r>
      <w:r w:rsidR="00644009">
        <w:t xml:space="preserve">UE assistance information </w:t>
      </w:r>
      <w:proofErr w:type="gramStart"/>
      <w:r>
        <w:t>is able to</w:t>
      </w:r>
      <w:proofErr w:type="gramEnd"/>
      <w:r>
        <w:t xml:space="preserve"> help the anchor </w:t>
      </w:r>
      <w:proofErr w:type="spellStart"/>
      <w:r>
        <w:t>gNB</w:t>
      </w:r>
      <w:proofErr w:type="spellEnd"/>
      <w:r>
        <w:t xml:space="preserve"> to decide whether to relocate UE AS context to the serving </w:t>
      </w:r>
      <w:proofErr w:type="spellStart"/>
      <w:r>
        <w:t>gNB</w:t>
      </w:r>
      <w:proofErr w:type="spellEnd"/>
      <w:r>
        <w:t xml:space="preserve"> or not and further decide to configure the </w:t>
      </w:r>
      <w:r w:rsidR="00644009">
        <w:t>configured</w:t>
      </w:r>
      <w:r>
        <w:t xml:space="preserve"> PUSCH resource to allow UE subsequent data transmission. If the </w:t>
      </w:r>
      <w:r w:rsidR="00644009">
        <w:t xml:space="preserve">configured </w:t>
      </w:r>
      <w:r>
        <w:t xml:space="preserve">PUSCH resource is configured, UE will conduct the subsequent uplink data transmission and the data will be routed to 5GC by anchor </w:t>
      </w:r>
      <w:proofErr w:type="spellStart"/>
      <w:r>
        <w:t>gNB</w:t>
      </w:r>
      <w:proofErr w:type="spellEnd"/>
      <w:r w:rsidR="00825E84">
        <w:t xml:space="preserve"> in the without anchor relocation case</w:t>
      </w:r>
      <w:r>
        <w:t>.</w:t>
      </w:r>
    </w:p>
    <w:p w14:paraId="4110295F" w14:textId="12F07FC7" w:rsidR="00644009" w:rsidRDefault="0059178A" w:rsidP="00EE6C8F">
      <w:pPr>
        <w:jc w:val="both"/>
      </w:pPr>
      <w:r>
        <w:t>As proposed in [</w:t>
      </w:r>
      <w:r w:rsidR="00825E84" w:rsidRPr="007F6CEB">
        <w:t>2</w:t>
      </w:r>
      <w:r>
        <w:t xml:space="preserve">], the UE assistance information should </w:t>
      </w:r>
      <w:r w:rsidR="004E74E1">
        <w:t xml:space="preserve">include </w:t>
      </w:r>
      <w:r>
        <w:t xml:space="preserve">not only </w:t>
      </w:r>
      <w:r w:rsidRPr="0059178A">
        <w:t>the UE buffer status</w:t>
      </w:r>
      <w:r>
        <w:t xml:space="preserve">, but also the traffic pattern, i.e. one-shot traffic or multi-shot traffic. </w:t>
      </w:r>
      <w:r w:rsidR="007F6CEB">
        <w:t>The</w:t>
      </w:r>
      <w:r w:rsidRPr="0059178A">
        <w:t xml:space="preserve"> UE buffer status </w:t>
      </w:r>
      <w:r w:rsidR="007F6CEB">
        <w:t>can</w:t>
      </w:r>
      <w:r w:rsidRPr="0059178A">
        <w:t xml:space="preserve"> reflect the current</w:t>
      </w:r>
      <w:r w:rsidR="007F6CEB">
        <w:t xml:space="preserve"> data amount that </w:t>
      </w:r>
      <w:r w:rsidRPr="0059178A">
        <w:t xml:space="preserve">UE may </w:t>
      </w:r>
      <w:r w:rsidR="00825E84">
        <w:t xml:space="preserve">already </w:t>
      </w:r>
      <w:r w:rsidRPr="0059178A">
        <w:t>have</w:t>
      </w:r>
      <w:r w:rsidR="007F6CEB">
        <w:t>. The data stored in buffer is usually</w:t>
      </w:r>
      <w:r w:rsidR="00825E84">
        <w:t xml:space="preserve"> </w:t>
      </w:r>
      <w:r w:rsidR="007F6CEB">
        <w:t>from a</w:t>
      </w:r>
      <w:r w:rsidRPr="0059178A">
        <w:t xml:space="preserve"> one-shot traffic. If UE’s traffic pattern is a multi-shot traffic</w:t>
      </w:r>
      <w:r w:rsidR="00825E84">
        <w:t>,</w:t>
      </w:r>
      <w:r w:rsidRPr="0059178A">
        <w:t xml:space="preserve"> or a small data arrival with gaps</w:t>
      </w:r>
      <w:r w:rsidR="00825E84">
        <w:t xml:space="preserve">, </w:t>
      </w:r>
      <w:r w:rsidRPr="0059178A">
        <w:t xml:space="preserve">or more traffic </w:t>
      </w:r>
      <w:r w:rsidR="00825E84">
        <w:t xml:space="preserve">data </w:t>
      </w:r>
      <w:r w:rsidRPr="0059178A">
        <w:t xml:space="preserve">arrival after the first uplink transmission, it is helpful for the </w:t>
      </w:r>
      <w:r>
        <w:t>anchor</w:t>
      </w:r>
      <w:r w:rsidRPr="0059178A">
        <w:t xml:space="preserve"> </w:t>
      </w:r>
      <w:proofErr w:type="spellStart"/>
      <w:r w:rsidRPr="0059178A">
        <w:t>gNB</w:t>
      </w:r>
      <w:proofErr w:type="spellEnd"/>
      <w:r w:rsidRPr="0059178A">
        <w:t xml:space="preserve"> to make decision </w:t>
      </w:r>
      <w:r w:rsidR="00825E84">
        <w:t xml:space="preserve">on whether </w:t>
      </w:r>
      <w:r w:rsidRPr="0059178A">
        <w:t>to configure multiple UL resources one time for the subsequent data transmission and</w:t>
      </w:r>
      <w:r w:rsidR="00825E84">
        <w:t>/or</w:t>
      </w:r>
      <w:r w:rsidRPr="0059178A">
        <w:t xml:space="preserve"> to decide whether to relocate the UE context </w:t>
      </w:r>
      <w:r w:rsidR="00825E84">
        <w:t>for the potential UE subsequent data transfer.</w:t>
      </w:r>
    </w:p>
    <w:p w14:paraId="5ABFA702" w14:textId="77777777" w:rsidR="00A85C87" w:rsidRPr="006F10B5" w:rsidRDefault="00A85C87" w:rsidP="00A85C87">
      <w:pPr>
        <w:jc w:val="both"/>
        <w:rPr>
          <w:b/>
          <w:bCs/>
        </w:rPr>
      </w:pPr>
      <w:r w:rsidRPr="006F10B5">
        <w:rPr>
          <w:b/>
          <w:bCs/>
        </w:rPr>
        <w:t xml:space="preserve">Observation </w:t>
      </w:r>
      <w:r>
        <w:rPr>
          <w:b/>
          <w:bCs/>
        </w:rPr>
        <w:t>4</w:t>
      </w:r>
      <w:r w:rsidRPr="006F10B5">
        <w:rPr>
          <w:b/>
          <w:bCs/>
        </w:rPr>
        <w:t xml:space="preserve">: It is beneficial for the anchor </w:t>
      </w:r>
      <w:proofErr w:type="spellStart"/>
      <w:r>
        <w:rPr>
          <w:b/>
          <w:bCs/>
        </w:rPr>
        <w:t>g</w:t>
      </w:r>
      <w:r w:rsidRPr="006F10B5">
        <w:rPr>
          <w:b/>
          <w:bCs/>
        </w:rPr>
        <w:t>NB</w:t>
      </w:r>
      <w:proofErr w:type="spellEnd"/>
      <w:r>
        <w:rPr>
          <w:b/>
          <w:bCs/>
        </w:rPr>
        <w:t xml:space="preserve"> </w:t>
      </w:r>
      <w:r w:rsidRPr="006F10B5">
        <w:rPr>
          <w:b/>
          <w:bCs/>
        </w:rPr>
        <w:t xml:space="preserve">to know if the UE needs more UL resources for subsequent data transmission after the </w:t>
      </w:r>
      <w:r>
        <w:rPr>
          <w:b/>
          <w:bCs/>
        </w:rPr>
        <w:t>first uplink</w:t>
      </w:r>
      <w:r w:rsidRPr="006F10B5">
        <w:rPr>
          <w:b/>
          <w:bCs/>
        </w:rPr>
        <w:t xml:space="preserve"> small data transmission</w:t>
      </w:r>
      <w:r>
        <w:rPr>
          <w:b/>
          <w:bCs/>
        </w:rPr>
        <w:t xml:space="preserve"> with UE assistance information. </w:t>
      </w:r>
    </w:p>
    <w:p w14:paraId="13E7C3F4" w14:textId="01B798C5" w:rsidR="00EE6C8F" w:rsidRDefault="00EE6C8F" w:rsidP="00EE6C8F">
      <w:pPr>
        <w:jc w:val="both"/>
      </w:pPr>
      <w:r>
        <w:t xml:space="preserve">Figure 3 shows an example on UE subsequent uplink small data transmission with the </w:t>
      </w:r>
      <w:r w:rsidR="00245281">
        <w:t>UE assistance information (</w:t>
      </w:r>
      <w:r w:rsidR="00956DF8">
        <w:t>i.e.</w:t>
      </w:r>
      <w:r w:rsidR="00245281">
        <w:t xml:space="preserve"> </w:t>
      </w:r>
      <w:r>
        <w:t>small data request message</w:t>
      </w:r>
      <w:r w:rsidR="00245281">
        <w:t>)</w:t>
      </w:r>
      <w:r>
        <w:t xml:space="preserve"> contained in the Retrieve UE Context Request message.</w:t>
      </w:r>
    </w:p>
    <w:p w14:paraId="3D5520E3" w14:textId="77777777" w:rsidR="00EE6C8F" w:rsidRDefault="00EE6C8F" w:rsidP="00EE6C8F">
      <w:pPr>
        <w:jc w:val="center"/>
      </w:pPr>
      <w:r>
        <w:rPr>
          <w:noProof/>
        </w:rPr>
        <w:lastRenderedPageBreak/>
        <w:drawing>
          <wp:inline distT="0" distB="0" distL="0" distR="0" wp14:anchorId="45B452CD" wp14:editId="31D94B9B">
            <wp:extent cx="3959352" cy="2807208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352" cy="2807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B759E" w14:textId="77777777" w:rsidR="00EE6C8F" w:rsidRDefault="00EE6C8F" w:rsidP="00EE6C8F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Subsequent UL small data transmission without anchor relocation</w:t>
      </w:r>
    </w:p>
    <w:p w14:paraId="09F94E98" w14:textId="721BAF4F" w:rsidR="003D6C38" w:rsidRPr="003D6C38" w:rsidRDefault="003D6C38" w:rsidP="006D52ED">
      <w:pPr>
        <w:jc w:val="both"/>
        <w:rPr>
          <w:b/>
          <w:bCs/>
        </w:rPr>
      </w:pPr>
      <w:r w:rsidRPr="003D6C38">
        <w:rPr>
          <w:b/>
          <w:bCs/>
        </w:rPr>
        <w:t>Proposal</w:t>
      </w:r>
      <w:r w:rsidR="00D33396">
        <w:rPr>
          <w:b/>
          <w:bCs/>
        </w:rPr>
        <w:t xml:space="preserve"> </w:t>
      </w:r>
      <w:r w:rsidR="00ED3DED">
        <w:rPr>
          <w:b/>
          <w:bCs/>
        </w:rPr>
        <w:t>5</w:t>
      </w:r>
      <w:r w:rsidRPr="003D6C38">
        <w:rPr>
          <w:b/>
          <w:bCs/>
        </w:rPr>
        <w:t xml:space="preserve">: The Retrieve UE Context Request message contains the </w:t>
      </w:r>
      <w:r w:rsidR="0059178A">
        <w:rPr>
          <w:b/>
          <w:bCs/>
        </w:rPr>
        <w:t xml:space="preserve">UE assistance information </w:t>
      </w:r>
      <w:r w:rsidRPr="003D6C38">
        <w:rPr>
          <w:b/>
          <w:bCs/>
        </w:rPr>
        <w:t>requesting subsequent uplink small data transmission.</w:t>
      </w:r>
    </w:p>
    <w:p w14:paraId="70EE01BC" w14:textId="77777777" w:rsidR="003104B8" w:rsidRDefault="003104B8" w:rsidP="004607EA">
      <w:pPr>
        <w:jc w:val="both"/>
      </w:pPr>
    </w:p>
    <w:p w14:paraId="69E5C64A" w14:textId="77777777" w:rsidR="00ED3DED" w:rsidRPr="001D0335" w:rsidRDefault="00ED3DED" w:rsidP="00ED3DED">
      <w:pPr>
        <w:jc w:val="both"/>
        <w:rPr>
          <w:u w:val="single"/>
        </w:rPr>
      </w:pPr>
      <w:r w:rsidRPr="003D6C38">
        <w:rPr>
          <w:u w:val="single"/>
        </w:rPr>
        <w:t>SDT type selection and threshold configuration</w:t>
      </w:r>
    </w:p>
    <w:p w14:paraId="6D2FFCD2" w14:textId="795E0519" w:rsidR="000C1A43" w:rsidRDefault="00453B5A" w:rsidP="00ED3DED">
      <w:pPr>
        <w:jc w:val="both"/>
      </w:pPr>
      <w:r>
        <w:t xml:space="preserve">In the </w:t>
      </w:r>
      <w:r w:rsidR="003D58CB">
        <w:t xml:space="preserve">last </w:t>
      </w:r>
      <w:r>
        <w:t xml:space="preserve">meeting, it has </w:t>
      </w:r>
      <w:r w:rsidR="003D58CB">
        <w:t xml:space="preserve">been </w:t>
      </w:r>
      <w:r>
        <w:t>agreed that d</w:t>
      </w:r>
      <w:r w:rsidRPr="00453B5A">
        <w:t>ata volume threshold</w:t>
      </w:r>
      <w:r w:rsidR="003D58CB">
        <w:t xml:space="preserve"> can be one of the criteria</w:t>
      </w:r>
      <w:r w:rsidRPr="00453B5A">
        <w:t xml:space="preserve"> for UE to decide whether to </w:t>
      </w:r>
      <w:r w:rsidR="003D58CB">
        <w:t xml:space="preserve">perform small data transfer </w:t>
      </w:r>
      <w:r w:rsidRPr="00453B5A">
        <w:t>or not.</w:t>
      </w:r>
      <w:r w:rsidR="006407FD">
        <w:t xml:space="preserve"> Based on the agreement, if UE has potential larger amount data in the buffer than the data volume threshold, UE is not allowed to transmit small data in RRC_INACTIVE.</w:t>
      </w:r>
      <w:r w:rsidR="003D58CB">
        <w:t xml:space="preserve"> UE should perform normal RRC resume procedure to move to RRC connected state to transmit the user data. </w:t>
      </w:r>
    </w:p>
    <w:p w14:paraId="366E47FE" w14:textId="43DC1575" w:rsidR="00453B5A" w:rsidRDefault="003D58CB" w:rsidP="00ED3DED">
      <w:pPr>
        <w:jc w:val="both"/>
      </w:pPr>
      <w:r>
        <w:t>In our view</w:t>
      </w:r>
      <w:r w:rsidR="006407FD">
        <w:t xml:space="preserve">, the data volume threshold </w:t>
      </w:r>
      <w:r>
        <w:t>could</w:t>
      </w:r>
      <w:r w:rsidR="006407FD">
        <w:t xml:space="preserve"> be a configured TB size from network.</w:t>
      </w:r>
      <w:r>
        <w:t xml:space="preserve"> The configured TB size can be broadcast from system information. Only if current user data is smaller than the configured TB size, UE </w:t>
      </w:r>
      <w:proofErr w:type="gramStart"/>
      <w:r>
        <w:t>is allowed to</w:t>
      </w:r>
      <w:proofErr w:type="gramEnd"/>
      <w:r>
        <w:t xml:space="preserve"> initial UL small data transmission on the configured resource.</w:t>
      </w:r>
    </w:p>
    <w:p w14:paraId="3B30C110" w14:textId="2DB1EAB1" w:rsidR="00ED3DED" w:rsidRDefault="00ED3DED" w:rsidP="00ED3DED">
      <w:pPr>
        <w:jc w:val="both"/>
        <w:rPr>
          <w:b/>
          <w:bCs/>
        </w:rPr>
      </w:pPr>
      <w:r w:rsidRPr="007E72D2">
        <w:rPr>
          <w:b/>
          <w:bCs/>
        </w:rPr>
        <w:t xml:space="preserve">Proposal </w:t>
      </w:r>
      <w:r w:rsidR="006407FD">
        <w:rPr>
          <w:b/>
          <w:bCs/>
        </w:rPr>
        <w:t>6</w:t>
      </w:r>
      <w:r w:rsidRPr="007E72D2">
        <w:rPr>
          <w:b/>
          <w:bCs/>
        </w:rPr>
        <w:t xml:space="preserve">: </w:t>
      </w:r>
      <w:r w:rsidRPr="003D6C38">
        <w:rPr>
          <w:b/>
          <w:bCs/>
        </w:rPr>
        <w:t xml:space="preserve">UE </w:t>
      </w:r>
      <w:proofErr w:type="gramStart"/>
      <w:r w:rsidR="006407FD">
        <w:rPr>
          <w:b/>
          <w:bCs/>
        </w:rPr>
        <w:t>is allowed to</w:t>
      </w:r>
      <w:proofErr w:type="gramEnd"/>
      <w:r w:rsidRPr="003D6C38">
        <w:rPr>
          <w:b/>
          <w:bCs/>
        </w:rPr>
        <w:t xml:space="preserve"> initiate UL small data</w:t>
      </w:r>
      <w:r w:rsidR="006407FD">
        <w:rPr>
          <w:b/>
          <w:bCs/>
        </w:rPr>
        <w:t xml:space="preserve"> transmission</w:t>
      </w:r>
      <w:r w:rsidRPr="003D6C38">
        <w:rPr>
          <w:b/>
          <w:bCs/>
        </w:rPr>
        <w:t xml:space="preserve"> based on the configured TB size threshold from network.</w:t>
      </w:r>
      <w:r w:rsidR="006407FD">
        <w:rPr>
          <w:b/>
          <w:bCs/>
        </w:rPr>
        <w:t xml:space="preserve"> </w:t>
      </w:r>
    </w:p>
    <w:p w14:paraId="31845B5C" w14:textId="77777777" w:rsidR="003104B8" w:rsidRDefault="003104B8" w:rsidP="00ED3DED">
      <w:pPr>
        <w:jc w:val="both"/>
        <w:rPr>
          <w:b/>
          <w:bCs/>
        </w:rPr>
      </w:pPr>
    </w:p>
    <w:p w14:paraId="1312C92E" w14:textId="77777777" w:rsidR="00ED3DED" w:rsidRPr="00D33396" w:rsidRDefault="00ED3DED" w:rsidP="00ED3DED">
      <w:pPr>
        <w:jc w:val="both"/>
        <w:rPr>
          <w:u w:val="single"/>
        </w:rPr>
      </w:pPr>
      <w:r w:rsidRPr="00D33396">
        <w:rPr>
          <w:u w:val="single"/>
        </w:rPr>
        <w:t>Switch between SDT and normal resume procedure</w:t>
      </w:r>
    </w:p>
    <w:p w14:paraId="118D2119" w14:textId="2D341925" w:rsidR="00797A84" w:rsidRDefault="00245281" w:rsidP="00ED3DED">
      <w:pPr>
        <w:jc w:val="both"/>
      </w:pPr>
      <w:r>
        <w:t>In</w:t>
      </w:r>
      <w:r w:rsidR="003D58CB">
        <w:t xml:space="preserve"> </w:t>
      </w:r>
      <w:r w:rsidR="004E74E1">
        <w:t xml:space="preserve">current </w:t>
      </w:r>
      <w:r w:rsidR="000C1A43">
        <w:t>2-step</w:t>
      </w:r>
      <w:r w:rsidR="003D58CB">
        <w:t xml:space="preserve"> </w:t>
      </w:r>
      <w:r w:rsidR="000C1A43">
        <w:t>RACH procedure, network indicate</w:t>
      </w:r>
      <w:r w:rsidR="004E74E1">
        <w:t>s</w:t>
      </w:r>
      <w:r w:rsidR="000C1A43">
        <w:t xml:space="preserve"> UE to fallback to retransmit MSGA payload if only preamble is decoded successfully</w:t>
      </w:r>
      <w:r>
        <w:t xml:space="preserve"> while payload is not</w:t>
      </w:r>
      <w:r w:rsidR="000C1A43">
        <w:t xml:space="preserve">. If UE does not receive any response after transmits MSGA or the contention resolution is still not successful after MSGA payload </w:t>
      </w:r>
      <w:r>
        <w:t>re</w:t>
      </w:r>
      <w:r w:rsidR="000C1A43">
        <w:t>transmission</w:t>
      </w:r>
      <w:r>
        <w:t xml:space="preserve"> in Msg3</w:t>
      </w:r>
      <w:r w:rsidR="0068095D">
        <w:t xml:space="preserve">, </w:t>
      </w:r>
      <w:r w:rsidR="000C1A43">
        <w:t>UE has chance to</w:t>
      </w:r>
      <w:r w:rsidR="0068095D">
        <w:t xml:space="preserve"> go back to</w:t>
      </w:r>
      <w:r w:rsidR="000C1A43">
        <w:t xml:space="preserve"> </w:t>
      </w:r>
      <w:r>
        <w:t xml:space="preserve">reattempt 2-step RACH by MSGA </w:t>
      </w:r>
      <w:r w:rsidR="004E2E4D">
        <w:t>retransmission</w:t>
      </w:r>
      <w:r>
        <w:t>.</w:t>
      </w:r>
      <w:r w:rsidR="0068095D">
        <w:t xml:space="preserve"> </w:t>
      </w:r>
      <w:r w:rsidR="00001574">
        <w:t>For</w:t>
      </w:r>
      <w:r w:rsidR="0068095D">
        <w:t xml:space="preserve"> 4-step RACH procedure, if contention resolution is not successful, UE should go back to Msg1 to reattempt RACH. </w:t>
      </w:r>
    </w:p>
    <w:p w14:paraId="686B40E6" w14:textId="42B574F6" w:rsidR="0068095D" w:rsidRDefault="0068095D" w:rsidP="00ED3DED">
      <w:pPr>
        <w:jc w:val="both"/>
      </w:pPr>
      <w:r>
        <w:t xml:space="preserve">For RACH based small data transfer, the user uplink data is </w:t>
      </w:r>
      <w:r w:rsidR="00001574">
        <w:t>possibly</w:t>
      </w:r>
      <w:r>
        <w:t xml:space="preserve"> transmitted in MSGA or Msg3 if certain criteria </w:t>
      </w:r>
      <w:proofErr w:type="gramStart"/>
      <w:r w:rsidR="004E74E1">
        <w:t>is</w:t>
      </w:r>
      <w:proofErr w:type="gramEnd"/>
      <w:r w:rsidR="004E74E1">
        <w:t xml:space="preserve"> </w:t>
      </w:r>
      <w:r>
        <w:t>met, i.e. data volume threshold.</w:t>
      </w:r>
      <w:r w:rsidR="002649B1">
        <w:t xml:space="preserve"> Given the relative larger size of user data (compared to the CCCH message) and </w:t>
      </w:r>
      <w:r w:rsidR="00001574">
        <w:t xml:space="preserve">unpredicted </w:t>
      </w:r>
      <w:r w:rsidR="002649B1">
        <w:t xml:space="preserve">interference in the contention based PUSCH resource in MSGA or Msg3, it is possible that it </w:t>
      </w:r>
      <w:r w:rsidR="00001574">
        <w:t xml:space="preserve">is </w:t>
      </w:r>
      <w:r w:rsidR="002649B1">
        <w:t>still difficult to decode the user</w:t>
      </w:r>
      <w:r w:rsidR="00001574">
        <w:t>’s</w:t>
      </w:r>
      <w:r w:rsidR="002649B1">
        <w:t xml:space="preserve"> data even after </w:t>
      </w:r>
      <w:r w:rsidR="004E74E1">
        <w:t xml:space="preserve">a certain </w:t>
      </w:r>
      <w:r w:rsidR="002649B1">
        <w:t>number of payload retransmission in 2-step or 4-step RACH procedure</w:t>
      </w:r>
      <w:r w:rsidR="00A81A8D">
        <w:t>.</w:t>
      </w:r>
    </w:p>
    <w:p w14:paraId="4AC2D422" w14:textId="407446DE" w:rsidR="002649B1" w:rsidRPr="006F10B5" w:rsidRDefault="002649B1" w:rsidP="002649B1">
      <w:pPr>
        <w:jc w:val="both"/>
        <w:rPr>
          <w:b/>
          <w:bCs/>
        </w:rPr>
      </w:pPr>
      <w:r w:rsidRPr="006F10B5">
        <w:rPr>
          <w:b/>
          <w:bCs/>
        </w:rPr>
        <w:t xml:space="preserve">Observation </w:t>
      </w:r>
      <w:r>
        <w:rPr>
          <w:b/>
          <w:bCs/>
        </w:rPr>
        <w:t>5</w:t>
      </w:r>
      <w:r w:rsidRPr="006F10B5">
        <w:rPr>
          <w:b/>
          <w:bCs/>
        </w:rPr>
        <w:t xml:space="preserve">: </w:t>
      </w:r>
      <w:r>
        <w:rPr>
          <w:b/>
          <w:bCs/>
        </w:rPr>
        <w:t>It may be</w:t>
      </w:r>
      <w:r w:rsidRPr="002649B1">
        <w:rPr>
          <w:b/>
          <w:bCs/>
        </w:rPr>
        <w:t xml:space="preserve"> still difficult to decode the user data for network even after </w:t>
      </w:r>
      <w:proofErr w:type="gramStart"/>
      <w:r w:rsidR="004E74E1">
        <w:rPr>
          <w:b/>
          <w:bCs/>
        </w:rPr>
        <w:t xml:space="preserve">a </w:t>
      </w:r>
      <w:r w:rsidRPr="002649B1">
        <w:rPr>
          <w:b/>
          <w:bCs/>
        </w:rPr>
        <w:t>number of</w:t>
      </w:r>
      <w:proofErr w:type="gramEnd"/>
      <w:r w:rsidRPr="002649B1">
        <w:rPr>
          <w:b/>
          <w:bCs/>
        </w:rPr>
        <w:t xml:space="preserve"> payload retransmission in 2-step or 4-step RACH procedure</w:t>
      </w:r>
      <w:r>
        <w:rPr>
          <w:b/>
          <w:bCs/>
        </w:rPr>
        <w:t>.</w:t>
      </w:r>
    </w:p>
    <w:p w14:paraId="6F7C36AF" w14:textId="6E135FC7" w:rsidR="0068095D" w:rsidRDefault="00A81A8D" w:rsidP="00ED3DED">
      <w:pPr>
        <w:jc w:val="both"/>
      </w:pPr>
      <w:r>
        <w:t xml:space="preserve">Furthermore, </w:t>
      </w:r>
      <w:r w:rsidR="00670DD3">
        <w:t xml:space="preserve">the retransmitted MSGA payload or Msg3 including user data in the contention PUSCH may cause </w:t>
      </w:r>
      <w:r w:rsidR="00001574">
        <w:t xml:space="preserve">potential </w:t>
      </w:r>
      <w:r w:rsidR="00670DD3">
        <w:t xml:space="preserve">large interference </w:t>
      </w:r>
      <w:r w:rsidR="004815F9">
        <w:t xml:space="preserve">to </w:t>
      </w:r>
      <w:r w:rsidR="00670DD3">
        <w:t xml:space="preserve">other legacy RACH users or small data users. </w:t>
      </w:r>
      <w:r w:rsidR="004815F9">
        <w:t xml:space="preserve">UE will endure a large </w:t>
      </w:r>
      <w:r w:rsidR="004815F9">
        <w:lastRenderedPageBreak/>
        <w:t xml:space="preserve">latency for user data </w:t>
      </w:r>
      <w:r w:rsidR="00001574">
        <w:t xml:space="preserve">transferring </w:t>
      </w:r>
      <w:r w:rsidR="004815F9">
        <w:t xml:space="preserve">during MSGA or Msg3 retransmission which obviously wastes </w:t>
      </w:r>
      <w:r w:rsidR="00001574">
        <w:t xml:space="preserve">radio resource and </w:t>
      </w:r>
      <w:r w:rsidR="004815F9">
        <w:t>user power</w:t>
      </w:r>
      <w:r w:rsidR="00001574">
        <w:t xml:space="preserve"> and is inefficient.</w:t>
      </w:r>
    </w:p>
    <w:p w14:paraId="1CDA9237" w14:textId="7E007460" w:rsidR="004815F9" w:rsidRPr="006F10B5" w:rsidRDefault="004815F9" w:rsidP="004815F9">
      <w:pPr>
        <w:jc w:val="both"/>
        <w:rPr>
          <w:b/>
          <w:bCs/>
        </w:rPr>
      </w:pPr>
      <w:r w:rsidRPr="006F10B5">
        <w:rPr>
          <w:b/>
          <w:bCs/>
        </w:rPr>
        <w:t xml:space="preserve">Observation </w:t>
      </w:r>
      <w:r w:rsidR="00A5640D">
        <w:rPr>
          <w:b/>
          <w:bCs/>
        </w:rPr>
        <w:t>6</w:t>
      </w:r>
      <w:r w:rsidRPr="006F10B5">
        <w:rPr>
          <w:b/>
          <w:bCs/>
        </w:rPr>
        <w:t>:</w:t>
      </w:r>
      <w:r w:rsidR="00A5640D">
        <w:rPr>
          <w:b/>
          <w:bCs/>
        </w:rPr>
        <w:t xml:space="preserve"> </w:t>
      </w:r>
      <w:r>
        <w:rPr>
          <w:b/>
          <w:bCs/>
        </w:rPr>
        <w:t xml:space="preserve">It is inefficient for MSGA or Msg3 retransmission including user data with the same number of </w:t>
      </w:r>
      <w:r w:rsidR="00A5640D">
        <w:rPr>
          <w:b/>
          <w:bCs/>
        </w:rPr>
        <w:t>attempts</w:t>
      </w:r>
      <w:r>
        <w:rPr>
          <w:b/>
          <w:bCs/>
        </w:rPr>
        <w:t xml:space="preserve"> of regular RACH. </w:t>
      </w:r>
    </w:p>
    <w:p w14:paraId="66E5F8B9" w14:textId="37941A2A" w:rsidR="00670DD3" w:rsidRDefault="00670DD3" w:rsidP="00ED3DED">
      <w:pPr>
        <w:jc w:val="both"/>
      </w:pPr>
      <w:r>
        <w:t xml:space="preserve">In that sense, </w:t>
      </w:r>
      <w:r w:rsidR="004815F9">
        <w:t>a fallback mechanism should be introduced to allow UE fallback from transmitting small data to regular RACH procedure.</w:t>
      </w:r>
      <w:r w:rsidR="005B1EEC">
        <w:t xml:space="preserve"> Basically, after </w:t>
      </w:r>
      <w:proofErr w:type="gramStart"/>
      <w:r w:rsidR="004E74E1">
        <w:t xml:space="preserve">a </w:t>
      </w:r>
      <w:r w:rsidR="005B1EEC">
        <w:t>number of</w:t>
      </w:r>
      <w:proofErr w:type="gramEnd"/>
      <w:r w:rsidR="00001574">
        <w:t xml:space="preserve"> RACH</w:t>
      </w:r>
      <w:r w:rsidR="005B1EEC">
        <w:t xml:space="preserve"> attempts including user </w:t>
      </w:r>
      <w:r w:rsidR="00001574">
        <w:t xml:space="preserve">small </w:t>
      </w:r>
      <w:r w:rsidR="005B1EEC">
        <w:t xml:space="preserve">data, if RACH procedure is still not successful, UE should be allowed to fallback to finish the legacy RRC resume procedure first, </w:t>
      </w:r>
      <w:r w:rsidR="00001574">
        <w:t xml:space="preserve">then to </w:t>
      </w:r>
      <w:r w:rsidR="003E41E0">
        <w:t>initiate</w:t>
      </w:r>
      <w:r w:rsidR="005B1EEC">
        <w:t xml:space="preserve"> the small data transfer after the normal RACH procedure.</w:t>
      </w:r>
    </w:p>
    <w:p w14:paraId="7C204956" w14:textId="7BC5B9EA" w:rsidR="00ED3DED" w:rsidRDefault="00ED3DED" w:rsidP="00ED3DED">
      <w:pPr>
        <w:jc w:val="both"/>
        <w:rPr>
          <w:b/>
          <w:bCs/>
        </w:rPr>
      </w:pPr>
      <w:r w:rsidRPr="00D33396">
        <w:rPr>
          <w:b/>
          <w:bCs/>
        </w:rPr>
        <w:t>Proposal</w:t>
      </w:r>
      <w:r>
        <w:rPr>
          <w:b/>
          <w:bCs/>
        </w:rPr>
        <w:t xml:space="preserve"> </w:t>
      </w:r>
      <w:r w:rsidR="006407FD">
        <w:rPr>
          <w:b/>
          <w:bCs/>
        </w:rPr>
        <w:t>7</w:t>
      </w:r>
      <w:r w:rsidRPr="00D33396">
        <w:rPr>
          <w:b/>
          <w:bCs/>
        </w:rPr>
        <w:t>: Fallback mechanism from small data transmission to legacy RRC resume procedure should be supported.</w:t>
      </w:r>
    </w:p>
    <w:p w14:paraId="23655D1B" w14:textId="383F1656" w:rsidR="009F3DBE" w:rsidRDefault="009F3DBE" w:rsidP="00670DD3">
      <w:pPr>
        <w:jc w:val="both"/>
      </w:pPr>
      <w:r>
        <w:t xml:space="preserve">A simple solution is to introduce a new counter threshold or timer for MSGA/Msg1 retransmission for small data transmission case. In regular RACH </w:t>
      </w:r>
      <w:r w:rsidR="00E36758">
        <w:t xml:space="preserve">procedure, </w:t>
      </w:r>
      <w:r w:rsidR="00904898">
        <w:t xml:space="preserve">several parameters </w:t>
      </w:r>
      <w:r w:rsidR="003E41E0">
        <w:t>are</w:t>
      </w:r>
      <w:r w:rsidR="00904898">
        <w:t xml:space="preserve"> configured </w:t>
      </w:r>
      <w:r w:rsidR="00831AF4">
        <w:t xml:space="preserve">for UE </w:t>
      </w:r>
      <w:r w:rsidR="003E41E0">
        <w:t xml:space="preserve">to control the RACH reattempts, </w:t>
      </w:r>
      <w:r w:rsidR="009268F7">
        <w:t>such as</w:t>
      </w:r>
      <w:r w:rsidR="00831AF4">
        <w:t xml:space="preserve"> the maximum value of MSGA retransmission or</w:t>
      </w:r>
      <w:r w:rsidR="009268F7">
        <w:t xml:space="preserve"> maximum value of</w:t>
      </w:r>
      <w:r w:rsidR="00831AF4">
        <w:t xml:space="preserve"> preamble transmission. When the number of </w:t>
      </w:r>
      <w:r w:rsidR="009268F7">
        <w:t>retransmissions</w:t>
      </w:r>
      <w:r w:rsidR="00831AF4">
        <w:t xml:space="preserve"> reaches the configured maximum value, UE is </w:t>
      </w:r>
      <w:r w:rsidR="004E74E1">
        <w:t xml:space="preserve">expected </w:t>
      </w:r>
      <w:r w:rsidR="00831AF4">
        <w:t xml:space="preserve">to switch to another type of RACH or report failure. </w:t>
      </w:r>
    </w:p>
    <w:p w14:paraId="6B7A5305" w14:textId="54AF166D" w:rsidR="00670DD3" w:rsidRPr="00D33396" w:rsidRDefault="00831AF4" w:rsidP="00ED3DED">
      <w:pPr>
        <w:jc w:val="both"/>
        <w:rPr>
          <w:b/>
          <w:bCs/>
        </w:rPr>
      </w:pPr>
      <w:r>
        <w:t xml:space="preserve">For the RACH based small data transmission, a smaller </w:t>
      </w:r>
      <w:r w:rsidR="003E41E0">
        <w:t xml:space="preserve">maximum </w:t>
      </w:r>
      <w:r>
        <w:t xml:space="preserve">number of retransmission counter or timer </w:t>
      </w:r>
      <w:r w:rsidR="003E41E0">
        <w:t xml:space="preserve">can control </w:t>
      </w:r>
      <w:r w:rsidR="009268F7">
        <w:t>UE to stop trying the small data transfer in time</w:t>
      </w:r>
      <w:r w:rsidR="003E41E0">
        <w:t xml:space="preserve">. This can help to </w:t>
      </w:r>
      <w:r w:rsidR="00004B1A">
        <w:t>avoid</w:t>
      </w:r>
      <w:r w:rsidR="004E74E1">
        <w:t xml:space="preserve"> </w:t>
      </w:r>
      <w:r w:rsidR="002A78F4">
        <w:t xml:space="preserve">the </w:t>
      </w:r>
      <w:r w:rsidR="009268F7">
        <w:t xml:space="preserve">waste </w:t>
      </w:r>
      <w:r w:rsidR="004E74E1">
        <w:t xml:space="preserve">of </w:t>
      </w:r>
      <w:r w:rsidR="003E41E0">
        <w:t xml:space="preserve">large </w:t>
      </w:r>
      <w:r w:rsidR="009268F7">
        <w:t xml:space="preserve">radio resource </w:t>
      </w:r>
      <w:r w:rsidR="003E41E0">
        <w:t>of the failed</w:t>
      </w:r>
      <w:r w:rsidR="009268F7">
        <w:t xml:space="preserve"> user data retransmission</w:t>
      </w:r>
      <w:r w:rsidR="003E41E0">
        <w:t xml:space="preserve"> in RACH procedure</w:t>
      </w:r>
      <w:r w:rsidR="006E7862">
        <w:t xml:space="preserve">. </w:t>
      </w:r>
      <w:r w:rsidR="003E41E0">
        <w:t>Thus, i</w:t>
      </w:r>
      <w:r w:rsidR="006E7862">
        <w:t xml:space="preserve">f UE has already </w:t>
      </w:r>
      <w:r w:rsidR="009268F7">
        <w:t>tried</w:t>
      </w:r>
      <w:r w:rsidR="006E7862">
        <w:t xml:space="preserve"> the user data </w:t>
      </w:r>
      <w:r w:rsidR="009268F7">
        <w:t>transmission with</w:t>
      </w:r>
      <w:r w:rsidR="006E7862">
        <w:t xml:space="preserve"> the newly configured counter or timer, UE should fallback to finish the RRC resume procedure </w:t>
      </w:r>
      <w:r w:rsidR="009268F7">
        <w:t xml:space="preserve">first </w:t>
      </w:r>
      <w:r w:rsidR="006E7862">
        <w:t>and transmit the data after the legacy RRC procedure is finished.</w:t>
      </w:r>
    </w:p>
    <w:p w14:paraId="7DAA53FC" w14:textId="6086E70F" w:rsidR="00ED3DED" w:rsidRPr="00D33396" w:rsidRDefault="00ED3DED" w:rsidP="00ED3DED">
      <w:pPr>
        <w:jc w:val="both"/>
        <w:rPr>
          <w:u w:val="single"/>
          <w:lang w:val="en-GB"/>
        </w:rPr>
      </w:pPr>
      <w:r w:rsidRPr="00D33396">
        <w:rPr>
          <w:b/>
          <w:bCs/>
        </w:rPr>
        <w:t>Proposal</w:t>
      </w:r>
      <w:r>
        <w:rPr>
          <w:b/>
          <w:bCs/>
        </w:rPr>
        <w:t xml:space="preserve"> </w:t>
      </w:r>
      <w:r w:rsidR="00797A84">
        <w:rPr>
          <w:b/>
          <w:bCs/>
        </w:rPr>
        <w:t>8</w:t>
      </w:r>
      <w:r w:rsidRPr="00D33396">
        <w:rPr>
          <w:b/>
          <w:bCs/>
        </w:rPr>
        <w:t xml:space="preserve">: A </w:t>
      </w:r>
      <w:r w:rsidR="009F3DBE">
        <w:rPr>
          <w:b/>
          <w:bCs/>
        </w:rPr>
        <w:t>new</w:t>
      </w:r>
      <w:r w:rsidRPr="00D33396">
        <w:rPr>
          <w:b/>
          <w:bCs/>
        </w:rPr>
        <w:t xml:space="preserve"> counter threshold or timer for MSGA/Msg1 retransmission </w:t>
      </w:r>
      <w:r w:rsidR="009F3DBE">
        <w:rPr>
          <w:b/>
          <w:bCs/>
        </w:rPr>
        <w:t>is</w:t>
      </w:r>
      <w:r w:rsidRPr="00D33396">
        <w:rPr>
          <w:b/>
          <w:bCs/>
        </w:rPr>
        <w:t xml:space="preserve"> introduced</w:t>
      </w:r>
      <w:r w:rsidR="00797A84">
        <w:rPr>
          <w:b/>
          <w:bCs/>
        </w:rPr>
        <w:t xml:space="preserve"> for RACH based small data transmission.</w:t>
      </w:r>
    </w:p>
    <w:p w14:paraId="7DD1F634" w14:textId="77777777" w:rsidR="00644009" w:rsidRPr="00E64B47" w:rsidRDefault="00644009" w:rsidP="004607EA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51CB2542" w14:textId="7AB633F8" w:rsidR="005A17B9" w:rsidRPr="00B31B41" w:rsidRDefault="005A17B9" w:rsidP="005A17B9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 w:rsidR="007336A5">
        <w:rPr>
          <w:lang w:eastAsia="ja-JP"/>
        </w:rPr>
        <w:t>o</w:t>
      </w:r>
      <w:r w:rsidRPr="00B31B41">
        <w:rPr>
          <w:lang w:eastAsia="ja-JP"/>
        </w:rPr>
        <w:t>bservation</w:t>
      </w:r>
      <w:r w:rsidR="00F9160E">
        <w:rPr>
          <w:lang w:eastAsia="ja-JP"/>
        </w:rPr>
        <w:t>s</w:t>
      </w:r>
      <w:r w:rsidRPr="00B31B41">
        <w:rPr>
          <w:lang w:eastAsia="ja-JP"/>
        </w:rPr>
        <w:t>:</w:t>
      </w:r>
    </w:p>
    <w:p w14:paraId="273DBB60" w14:textId="77777777" w:rsidR="00140C45" w:rsidRDefault="00140C45" w:rsidP="00140C45">
      <w:pPr>
        <w:jc w:val="both"/>
        <w:rPr>
          <w:b/>
          <w:bCs/>
          <w:lang w:val="en-GB"/>
        </w:rPr>
      </w:pPr>
      <w:r w:rsidRPr="00025097">
        <w:rPr>
          <w:b/>
          <w:bCs/>
          <w:lang w:val="en-GB"/>
        </w:rPr>
        <w:t xml:space="preserve">Observation 1: </w:t>
      </w:r>
      <w:r>
        <w:rPr>
          <w:rFonts w:hint="eastAsia"/>
          <w:b/>
          <w:bCs/>
          <w:lang w:val="en-GB"/>
        </w:rPr>
        <w:t>Small</w:t>
      </w:r>
      <w:r>
        <w:rPr>
          <w:b/>
          <w:bCs/>
          <w:lang w:val="en-GB"/>
        </w:rPr>
        <w:t xml:space="preserve"> data transmission </w:t>
      </w:r>
      <w:r w:rsidRPr="003D6C38">
        <w:rPr>
          <w:b/>
          <w:bCs/>
          <w:lang w:val="en-GB"/>
        </w:rPr>
        <w:t xml:space="preserve">in </w:t>
      </w:r>
      <w:r>
        <w:rPr>
          <w:b/>
          <w:bCs/>
          <w:lang w:val="en-GB"/>
        </w:rPr>
        <w:t>RRC_</w:t>
      </w:r>
      <w:r w:rsidRPr="003D6C38">
        <w:rPr>
          <w:b/>
          <w:bCs/>
          <w:lang w:val="en-GB"/>
        </w:rPr>
        <w:t xml:space="preserve">INACTIVE </w:t>
      </w:r>
      <w:r>
        <w:rPr>
          <w:b/>
          <w:bCs/>
          <w:lang w:val="en-GB"/>
        </w:rPr>
        <w:t xml:space="preserve">is not expected to take </w:t>
      </w:r>
      <w:r w:rsidRPr="003D6C38">
        <w:rPr>
          <w:b/>
          <w:bCs/>
          <w:lang w:val="en-GB"/>
        </w:rPr>
        <w:t xml:space="preserve">a long time and the </w:t>
      </w:r>
      <w:r>
        <w:rPr>
          <w:b/>
          <w:bCs/>
          <w:lang w:val="en-GB"/>
        </w:rPr>
        <w:t xml:space="preserve">possibility </w:t>
      </w:r>
      <w:r w:rsidRPr="003D6C38">
        <w:rPr>
          <w:b/>
          <w:bCs/>
          <w:lang w:val="en-GB"/>
        </w:rPr>
        <w:t>of cell re</w:t>
      </w:r>
      <w:r>
        <w:rPr>
          <w:b/>
          <w:bCs/>
          <w:lang w:val="en-GB"/>
        </w:rPr>
        <w:t>-</w:t>
      </w:r>
      <w:r w:rsidRPr="003D6C38">
        <w:rPr>
          <w:b/>
          <w:bCs/>
          <w:lang w:val="en-GB"/>
        </w:rPr>
        <w:t xml:space="preserve">selection </w:t>
      </w:r>
      <w:r>
        <w:rPr>
          <w:b/>
          <w:bCs/>
          <w:lang w:val="en-GB"/>
        </w:rPr>
        <w:t xml:space="preserve">during small data transfer should be small. </w:t>
      </w:r>
    </w:p>
    <w:p w14:paraId="60401738" w14:textId="77777777" w:rsidR="00140C45" w:rsidRDefault="00140C45" w:rsidP="00140C45">
      <w:pPr>
        <w:jc w:val="both"/>
        <w:rPr>
          <w:b/>
          <w:bCs/>
          <w:lang w:val="en-GB"/>
        </w:rPr>
      </w:pPr>
      <w:r w:rsidRPr="00025097">
        <w:rPr>
          <w:b/>
          <w:bCs/>
          <w:lang w:val="en-GB"/>
        </w:rPr>
        <w:t xml:space="preserve">Observation </w:t>
      </w:r>
      <w:r>
        <w:rPr>
          <w:rFonts w:hint="eastAsia"/>
          <w:b/>
          <w:bCs/>
          <w:lang w:val="en-GB"/>
        </w:rPr>
        <w:t>2</w:t>
      </w:r>
      <w:r w:rsidRPr="00025097">
        <w:rPr>
          <w:b/>
          <w:bCs/>
          <w:lang w:val="en-GB"/>
        </w:rPr>
        <w:t xml:space="preserve">: </w:t>
      </w:r>
      <w:r w:rsidRPr="000A53C3">
        <w:rPr>
          <w:b/>
          <w:bCs/>
          <w:lang w:val="en-GB"/>
        </w:rPr>
        <w:t>It can be left up to UE implementation to recover the lost data if any.</w:t>
      </w:r>
    </w:p>
    <w:p w14:paraId="44DAC315" w14:textId="77777777" w:rsidR="00140C45" w:rsidRDefault="00140C45" w:rsidP="00140C45">
      <w:pPr>
        <w:jc w:val="both"/>
        <w:rPr>
          <w:b/>
          <w:bCs/>
          <w:lang w:val="en-GB"/>
        </w:rPr>
      </w:pPr>
      <w:r w:rsidRPr="00025097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02509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It may cause large complexity on both network and UE side to keep UE in RRC_INACTIVE and handle</w:t>
      </w:r>
      <w:r w:rsidRPr="003D6C38">
        <w:rPr>
          <w:b/>
          <w:bCs/>
          <w:lang w:val="en-GB"/>
        </w:rPr>
        <w:t xml:space="preserve"> the data loss </w:t>
      </w:r>
      <w:r>
        <w:rPr>
          <w:b/>
          <w:bCs/>
          <w:lang w:val="en-GB"/>
        </w:rPr>
        <w:t>for uplink small data transmission during cell re-selection</w:t>
      </w:r>
      <w:r w:rsidRPr="003D6C38">
        <w:rPr>
          <w:b/>
          <w:bCs/>
          <w:lang w:val="en-GB"/>
        </w:rPr>
        <w:t>.</w:t>
      </w:r>
    </w:p>
    <w:p w14:paraId="70D7C839" w14:textId="77777777" w:rsidR="00140C45" w:rsidRPr="006F10B5" w:rsidRDefault="00140C45" w:rsidP="00140C45">
      <w:pPr>
        <w:jc w:val="both"/>
        <w:rPr>
          <w:b/>
          <w:bCs/>
        </w:rPr>
      </w:pPr>
      <w:r w:rsidRPr="006F10B5">
        <w:rPr>
          <w:b/>
          <w:bCs/>
        </w:rPr>
        <w:t xml:space="preserve">Observation </w:t>
      </w:r>
      <w:r>
        <w:rPr>
          <w:b/>
          <w:bCs/>
        </w:rPr>
        <w:t>4</w:t>
      </w:r>
      <w:r w:rsidRPr="006F10B5">
        <w:rPr>
          <w:b/>
          <w:bCs/>
        </w:rPr>
        <w:t xml:space="preserve">: It is beneficial for the anchor </w:t>
      </w:r>
      <w:proofErr w:type="spellStart"/>
      <w:r>
        <w:rPr>
          <w:b/>
          <w:bCs/>
        </w:rPr>
        <w:t>g</w:t>
      </w:r>
      <w:r w:rsidRPr="006F10B5">
        <w:rPr>
          <w:b/>
          <w:bCs/>
        </w:rPr>
        <w:t>NB</w:t>
      </w:r>
      <w:proofErr w:type="spellEnd"/>
      <w:r>
        <w:rPr>
          <w:b/>
          <w:bCs/>
        </w:rPr>
        <w:t xml:space="preserve"> </w:t>
      </w:r>
      <w:r w:rsidRPr="006F10B5">
        <w:rPr>
          <w:b/>
          <w:bCs/>
        </w:rPr>
        <w:t xml:space="preserve">to know if the UE needs more UL resources for subsequent data transmission after the </w:t>
      </w:r>
      <w:r>
        <w:rPr>
          <w:b/>
          <w:bCs/>
        </w:rPr>
        <w:t>first uplink</w:t>
      </w:r>
      <w:r w:rsidRPr="006F10B5">
        <w:rPr>
          <w:b/>
          <w:bCs/>
        </w:rPr>
        <w:t xml:space="preserve"> small data transmission</w:t>
      </w:r>
      <w:r>
        <w:rPr>
          <w:b/>
          <w:bCs/>
        </w:rPr>
        <w:t xml:space="preserve"> with UE assistance information. </w:t>
      </w:r>
    </w:p>
    <w:p w14:paraId="62617CAC" w14:textId="77777777" w:rsidR="00140C45" w:rsidRPr="006F10B5" w:rsidRDefault="00140C45" w:rsidP="00140C45">
      <w:pPr>
        <w:jc w:val="both"/>
        <w:rPr>
          <w:b/>
          <w:bCs/>
        </w:rPr>
      </w:pPr>
      <w:r w:rsidRPr="006F10B5">
        <w:rPr>
          <w:b/>
          <w:bCs/>
        </w:rPr>
        <w:t xml:space="preserve">Observation </w:t>
      </w:r>
      <w:r>
        <w:rPr>
          <w:b/>
          <w:bCs/>
        </w:rPr>
        <w:t>5</w:t>
      </w:r>
      <w:r w:rsidRPr="006F10B5">
        <w:rPr>
          <w:b/>
          <w:bCs/>
        </w:rPr>
        <w:t xml:space="preserve">: </w:t>
      </w:r>
      <w:r>
        <w:rPr>
          <w:b/>
          <w:bCs/>
        </w:rPr>
        <w:t>It may be</w:t>
      </w:r>
      <w:r w:rsidRPr="002649B1">
        <w:rPr>
          <w:b/>
          <w:bCs/>
        </w:rPr>
        <w:t xml:space="preserve"> still difficult to decode the user data for network even after </w:t>
      </w:r>
      <w:proofErr w:type="gramStart"/>
      <w:r>
        <w:rPr>
          <w:b/>
          <w:bCs/>
        </w:rPr>
        <w:t xml:space="preserve">a </w:t>
      </w:r>
      <w:r w:rsidRPr="002649B1">
        <w:rPr>
          <w:b/>
          <w:bCs/>
        </w:rPr>
        <w:t>number of</w:t>
      </w:r>
      <w:proofErr w:type="gramEnd"/>
      <w:r w:rsidRPr="002649B1">
        <w:rPr>
          <w:b/>
          <w:bCs/>
        </w:rPr>
        <w:t xml:space="preserve"> payload retransmission in 2-step or 4-step RACH procedure</w:t>
      </w:r>
      <w:r>
        <w:rPr>
          <w:b/>
          <w:bCs/>
        </w:rPr>
        <w:t>.</w:t>
      </w:r>
    </w:p>
    <w:p w14:paraId="779D5623" w14:textId="77777777" w:rsidR="00140C45" w:rsidRPr="006F10B5" w:rsidRDefault="00140C45" w:rsidP="00140C45">
      <w:pPr>
        <w:jc w:val="both"/>
        <w:rPr>
          <w:b/>
          <w:bCs/>
        </w:rPr>
      </w:pPr>
      <w:r w:rsidRPr="006F10B5">
        <w:rPr>
          <w:b/>
          <w:bCs/>
        </w:rPr>
        <w:t xml:space="preserve">Observation </w:t>
      </w:r>
      <w:r>
        <w:rPr>
          <w:b/>
          <w:bCs/>
        </w:rPr>
        <w:t>6</w:t>
      </w:r>
      <w:r w:rsidRPr="006F10B5">
        <w:rPr>
          <w:b/>
          <w:bCs/>
        </w:rPr>
        <w:t>:</w:t>
      </w:r>
      <w:r>
        <w:rPr>
          <w:b/>
          <w:bCs/>
        </w:rPr>
        <w:t xml:space="preserve"> It is inefficient for MSGA or Msg3 retransmission including user data with the same number of attempts of regular RACH. </w:t>
      </w:r>
    </w:p>
    <w:p w14:paraId="638E4AD4" w14:textId="6AEB204A" w:rsidR="00942D9D" w:rsidRDefault="00942D9D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Pr="00341812">
        <w:rPr>
          <w:lang w:eastAsia="ja-JP"/>
        </w:rPr>
        <w:t>e’d recommend RAN2 to discuss and adopt the following proposals:</w:t>
      </w:r>
    </w:p>
    <w:p w14:paraId="03AEDD7C" w14:textId="77777777" w:rsidR="00140C45" w:rsidRPr="00BD0FBA" w:rsidRDefault="00140C45" w:rsidP="00140C45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Pr="003D6C38">
        <w:rPr>
          <w:b/>
          <w:bCs/>
        </w:rPr>
        <w:t>T319 should be extended for uplink small data transmission in RRC_INACTIVE. The value of T319 can be configurable.</w:t>
      </w:r>
    </w:p>
    <w:p w14:paraId="78941CBD" w14:textId="77777777" w:rsidR="00140C45" w:rsidRDefault="00140C45" w:rsidP="00140C45">
      <w:pPr>
        <w:jc w:val="both"/>
        <w:rPr>
          <w:b/>
          <w:bCs/>
        </w:rPr>
      </w:pPr>
      <w:r w:rsidRPr="007E72D2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7E72D2">
        <w:rPr>
          <w:b/>
          <w:bCs/>
        </w:rPr>
        <w:t xml:space="preserve">: </w:t>
      </w:r>
      <w:r>
        <w:rPr>
          <w:b/>
          <w:bCs/>
        </w:rPr>
        <w:t xml:space="preserve">As the legacy procedure, </w:t>
      </w:r>
      <w:r w:rsidRPr="003D6C38">
        <w:rPr>
          <w:b/>
          <w:bCs/>
        </w:rPr>
        <w:t>UE moves to</w:t>
      </w:r>
      <w:r>
        <w:rPr>
          <w:b/>
          <w:bCs/>
        </w:rPr>
        <w:t xml:space="preserve"> RRC_</w:t>
      </w:r>
      <w:r w:rsidRPr="003D6C38">
        <w:rPr>
          <w:b/>
          <w:bCs/>
        </w:rPr>
        <w:t>IDLE when cell re</w:t>
      </w:r>
      <w:r>
        <w:rPr>
          <w:b/>
          <w:bCs/>
        </w:rPr>
        <w:t>-</w:t>
      </w:r>
      <w:r w:rsidRPr="003D6C38">
        <w:rPr>
          <w:b/>
          <w:bCs/>
        </w:rPr>
        <w:t xml:space="preserve">selection happens during </w:t>
      </w:r>
      <w:r>
        <w:rPr>
          <w:b/>
          <w:bCs/>
        </w:rPr>
        <w:t>small data transmission</w:t>
      </w:r>
      <w:r w:rsidRPr="003D6C38">
        <w:rPr>
          <w:b/>
          <w:bCs/>
        </w:rPr>
        <w:t>.</w:t>
      </w:r>
    </w:p>
    <w:p w14:paraId="09D3CF32" w14:textId="77777777" w:rsidR="00140C45" w:rsidRDefault="00140C45" w:rsidP="00140C45">
      <w:pPr>
        <w:jc w:val="both"/>
        <w:rPr>
          <w:b/>
          <w:bCs/>
        </w:rPr>
      </w:pPr>
      <w:r>
        <w:rPr>
          <w:b/>
          <w:bCs/>
        </w:rPr>
        <w:t xml:space="preserve">Proposal 3: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whether to forward the UE AS context or not to the serving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for UE uplink small data transfer in RRC_INACTIVE.</w:t>
      </w:r>
    </w:p>
    <w:p w14:paraId="49C9BF67" w14:textId="77777777" w:rsidR="00140C45" w:rsidRPr="004A6D2A" w:rsidRDefault="00140C45" w:rsidP="00140C45">
      <w:pPr>
        <w:rPr>
          <w:b/>
          <w:bCs/>
        </w:rPr>
      </w:pPr>
      <w:r>
        <w:rPr>
          <w:b/>
          <w:bCs/>
        </w:rPr>
        <w:t xml:space="preserve">Proposal 4: </w:t>
      </w:r>
      <w:r w:rsidRPr="004A6D2A">
        <w:rPr>
          <w:b/>
          <w:bCs/>
        </w:rPr>
        <w:t xml:space="preserve">For both cases, i.e. with or without anchor relocation, the </w:t>
      </w:r>
      <w:r>
        <w:rPr>
          <w:b/>
          <w:bCs/>
        </w:rPr>
        <w:t xml:space="preserve">user </w:t>
      </w:r>
      <w:r w:rsidRPr="004A6D2A">
        <w:rPr>
          <w:b/>
          <w:bCs/>
        </w:rPr>
        <w:t xml:space="preserve">first </w:t>
      </w:r>
      <w:r>
        <w:rPr>
          <w:b/>
          <w:bCs/>
        </w:rPr>
        <w:t>uplink</w:t>
      </w:r>
      <w:r w:rsidRPr="004A6D2A">
        <w:rPr>
          <w:b/>
          <w:bCs/>
        </w:rPr>
        <w:t xml:space="preserve"> small data can be sent together with the Retrieve UE Context Request to </w:t>
      </w:r>
      <w:r>
        <w:rPr>
          <w:b/>
          <w:bCs/>
        </w:rPr>
        <w:t>anchor</w:t>
      </w:r>
      <w:r w:rsidRPr="004A6D2A">
        <w:rPr>
          <w:b/>
          <w:bCs/>
        </w:rPr>
        <w:t xml:space="preserve"> </w:t>
      </w:r>
      <w:proofErr w:type="spellStart"/>
      <w:r w:rsidRPr="004A6D2A">
        <w:rPr>
          <w:b/>
          <w:bCs/>
        </w:rPr>
        <w:t>gNB</w:t>
      </w:r>
      <w:proofErr w:type="spellEnd"/>
      <w:r w:rsidRPr="004A6D2A">
        <w:rPr>
          <w:b/>
          <w:bCs/>
        </w:rPr>
        <w:t xml:space="preserve">. </w:t>
      </w:r>
    </w:p>
    <w:p w14:paraId="7FD97C2B" w14:textId="77777777" w:rsidR="00140C45" w:rsidRPr="003D6C38" w:rsidRDefault="00140C45" w:rsidP="00140C45">
      <w:pPr>
        <w:jc w:val="both"/>
        <w:rPr>
          <w:b/>
          <w:bCs/>
        </w:rPr>
      </w:pPr>
      <w:r w:rsidRPr="003D6C38">
        <w:rPr>
          <w:b/>
          <w:bCs/>
        </w:rPr>
        <w:t>Proposal</w:t>
      </w:r>
      <w:r>
        <w:rPr>
          <w:b/>
          <w:bCs/>
        </w:rPr>
        <w:t xml:space="preserve"> 5</w:t>
      </w:r>
      <w:r w:rsidRPr="003D6C38">
        <w:rPr>
          <w:b/>
          <w:bCs/>
        </w:rPr>
        <w:t xml:space="preserve">: The Retrieve UE Context Request message contains the </w:t>
      </w:r>
      <w:r>
        <w:rPr>
          <w:b/>
          <w:bCs/>
        </w:rPr>
        <w:t xml:space="preserve">UE assistance information </w:t>
      </w:r>
      <w:r w:rsidRPr="003D6C38">
        <w:rPr>
          <w:b/>
          <w:bCs/>
        </w:rPr>
        <w:t>requesting subsequent uplink small data transmission.</w:t>
      </w:r>
    </w:p>
    <w:p w14:paraId="01274D24" w14:textId="77777777" w:rsidR="00140C45" w:rsidRDefault="00140C45" w:rsidP="00140C45">
      <w:pPr>
        <w:jc w:val="both"/>
        <w:rPr>
          <w:b/>
          <w:bCs/>
        </w:rPr>
      </w:pPr>
      <w:r w:rsidRPr="007E72D2">
        <w:rPr>
          <w:b/>
          <w:bCs/>
        </w:rPr>
        <w:t xml:space="preserve">Proposal </w:t>
      </w:r>
      <w:r>
        <w:rPr>
          <w:b/>
          <w:bCs/>
        </w:rPr>
        <w:t>6</w:t>
      </w:r>
      <w:r w:rsidRPr="007E72D2">
        <w:rPr>
          <w:b/>
          <w:bCs/>
        </w:rPr>
        <w:t xml:space="preserve">: </w:t>
      </w:r>
      <w:r w:rsidRPr="003D6C38">
        <w:rPr>
          <w:b/>
          <w:bCs/>
        </w:rPr>
        <w:t xml:space="preserve">UE </w:t>
      </w:r>
      <w:proofErr w:type="gramStart"/>
      <w:r>
        <w:rPr>
          <w:b/>
          <w:bCs/>
        </w:rPr>
        <w:t>is allowed to</w:t>
      </w:r>
      <w:proofErr w:type="gramEnd"/>
      <w:r w:rsidRPr="003D6C38">
        <w:rPr>
          <w:b/>
          <w:bCs/>
        </w:rPr>
        <w:t xml:space="preserve"> initiate UL small data</w:t>
      </w:r>
      <w:r>
        <w:rPr>
          <w:b/>
          <w:bCs/>
        </w:rPr>
        <w:t xml:space="preserve"> transmission</w:t>
      </w:r>
      <w:r w:rsidRPr="003D6C38">
        <w:rPr>
          <w:b/>
          <w:bCs/>
        </w:rPr>
        <w:t xml:space="preserve"> based on the configured TB size threshold from network.</w:t>
      </w:r>
      <w:r>
        <w:rPr>
          <w:b/>
          <w:bCs/>
        </w:rPr>
        <w:t xml:space="preserve"> </w:t>
      </w:r>
    </w:p>
    <w:p w14:paraId="35BE7B4E" w14:textId="77777777" w:rsidR="00140C45" w:rsidRDefault="00140C45" w:rsidP="00140C45">
      <w:pPr>
        <w:jc w:val="both"/>
        <w:rPr>
          <w:b/>
          <w:bCs/>
        </w:rPr>
      </w:pPr>
      <w:r w:rsidRPr="00D33396">
        <w:rPr>
          <w:b/>
          <w:bCs/>
        </w:rPr>
        <w:t>Proposal</w:t>
      </w:r>
      <w:r>
        <w:rPr>
          <w:b/>
          <w:bCs/>
        </w:rPr>
        <w:t xml:space="preserve"> 7</w:t>
      </w:r>
      <w:r w:rsidRPr="00D33396">
        <w:rPr>
          <w:b/>
          <w:bCs/>
        </w:rPr>
        <w:t>: Fallback mechanism from small data transmission to legacy RRC resume procedure should be supported.</w:t>
      </w:r>
    </w:p>
    <w:p w14:paraId="2A6EA09D" w14:textId="77777777" w:rsidR="00140C45" w:rsidRPr="00D33396" w:rsidRDefault="00140C45" w:rsidP="00140C45">
      <w:pPr>
        <w:jc w:val="both"/>
        <w:rPr>
          <w:u w:val="single"/>
          <w:lang w:val="en-GB"/>
        </w:rPr>
      </w:pPr>
      <w:r w:rsidRPr="00D33396">
        <w:rPr>
          <w:b/>
          <w:bCs/>
        </w:rPr>
        <w:t>Proposal</w:t>
      </w:r>
      <w:r>
        <w:rPr>
          <w:b/>
          <w:bCs/>
        </w:rPr>
        <w:t xml:space="preserve"> 8</w:t>
      </w:r>
      <w:r w:rsidRPr="00D33396">
        <w:rPr>
          <w:b/>
          <w:bCs/>
        </w:rPr>
        <w:t xml:space="preserve">: A </w:t>
      </w:r>
      <w:r>
        <w:rPr>
          <w:b/>
          <w:bCs/>
        </w:rPr>
        <w:t>new</w:t>
      </w:r>
      <w:r w:rsidRPr="00D33396">
        <w:rPr>
          <w:b/>
          <w:bCs/>
        </w:rPr>
        <w:t xml:space="preserve"> counter threshold or timer for MSGA/Msg1 retransmission </w:t>
      </w:r>
      <w:r>
        <w:rPr>
          <w:b/>
          <w:bCs/>
        </w:rPr>
        <w:t>is</w:t>
      </w:r>
      <w:r w:rsidRPr="00D33396">
        <w:rPr>
          <w:b/>
          <w:bCs/>
        </w:rPr>
        <w:t xml:space="preserve"> introduced</w:t>
      </w:r>
      <w:r>
        <w:rPr>
          <w:b/>
          <w:bCs/>
        </w:rPr>
        <w:t xml:space="preserve"> for RACH based small data transmission.</w:t>
      </w:r>
    </w:p>
    <w:p w14:paraId="0756818E" w14:textId="77777777" w:rsidR="007563DE" w:rsidRPr="00A85C87" w:rsidRDefault="007563DE" w:rsidP="007563DE">
      <w:pPr>
        <w:jc w:val="both"/>
        <w:rPr>
          <w:b/>
          <w:bCs/>
          <w:lang w:val="en-GB"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7567E90C" w14:textId="34B7CB91" w:rsidR="00326F4D" w:rsidRDefault="00F85F35" w:rsidP="00BB3503">
      <w:pPr>
        <w:numPr>
          <w:ilvl w:val="0"/>
          <w:numId w:val="3"/>
        </w:numPr>
      </w:pPr>
      <w:bookmarkStart w:id="4" w:name="_Hlk37360549"/>
      <w:r>
        <w:t>RP-193252</w:t>
      </w:r>
      <w:r w:rsidR="00326F4D">
        <w:t xml:space="preserve">, </w:t>
      </w:r>
      <w:r w:rsidRPr="00F85F35">
        <w:t>New Work Item on NR small data transmissions in INACTIVE state</w:t>
      </w:r>
      <w:r>
        <w:t>, ZTE.</w:t>
      </w:r>
    </w:p>
    <w:p w14:paraId="0A095A56" w14:textId="440D34B5" w:rsidR="00825E84" w:rsidRDefault="007F6CEB" w:rsidP="00BB3503">
      <w:pPr>
        <w:numPr>
          <w:ilvl w:val="0"/>
          <w:numId w:val="3"/>
        </w:numPr>
      </w:pPr>
      <w:r w:rsidRPr="007F6CEB">
        <w:t>R2-2010006</w:t>
      </w:r>
      <w:r w:rsidR="00825E84">
        <w:t xml:space="preserve">, </w:t>
      </w:r>
      <w:r w:rsidR="00825E84" w:rsidRPr="00825E84">
        <w:t>Discussion on RACH based NR small data transmission</w:t>
      </w:r>
      <w:r w:rsidR="00825E84">
        <w:t>, Qualcomm.</w:t>
      </w:r>
    </w:p>
    <w:bookmarkEnd w:id="4"/>
    <w:p w14:paraId="43D45784" w14:textId="77777777" w:rsidR="004174E1" w:rsidRDefault="004174E1" w:rsidP="004174E1">
      <w:pPr>
        <w:ind w:left="360"/>
      </w:pPr>
    </w:p>
    <w:p w14:paraId="0CDFFB8D" w14:textId="77777777" w:rsidR="007633FC" w:rsidRDefault="007633FC" w:rsidP="007633FC">
      <w:pPr>
        <w:pStyle w:val="Heading1"/>
      </w:pPr>
      <w:r>
        <w:t>Annex</w:t>
      </w:r>
    </w:p>
    <w:p w14:paraId="023D9F0C" w14:textId="77777777" w:rsidR="005C2D30" w:rsidRPr="008A11AB" w:rsidRDefault="005C2D30" w:rsidP="008A11AB">
      <w:pPr>
        <w:rPr>
          <w:lang w:eastAsia="ja-JP"/>
        </w:rPr>
      </w:pPr>
    </w:p>
    <w:sectPr w:rsidR="005C2D30" w:rsidRPr="008A11A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7ED9D" w14:textId="77777777" w:rsidR="00D67E28" w:rsidRDefault="00D67E28">
      <w:r>
        <w:separator/>
      </w:r>
    </w:p>
    <w:p w14:paraId="158378D4" w14:textId="77777777" w:rsidR="00D67E28" w:rsidRDefault="00D67E28"/>
  </w:endnote>
  <w:endnote w:type="continuationSeparator" w:id="0">
    <w:p w14:paraId="114FD348" w14:textId="77777777" w:rsidR="00D67E28" w:rsidRDefault="00D67E28">
      <w:r>
        <w:continuationSeparator/>
      </w:r>
    </w:p>
    <w:p w14:paraId="3E693A36" w14:textId="77777777" w:rsidR="00D67E28" w:rsidRDefault="00D67E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ED5A9" w14:textId="77777777" w:rsidR="00D67E28" w:rsidRDefault="00D67E28">
      <w:r>
        <w:separator/>
      </w:r>
    </w:p>
    <w:p w14:paraId="0C27755C" w14:textId="77777777" w:rsidR="00D67E28" w:rsidRDefault="00D67E28"/>
  </w:footnote>
  <w:footnote w:type="continuationSeparator" w:id="0">
    <w:p w14:paraId="5C583248" w14:textId="77777777" w:rsidR="00D67E28" w:rsidRDefault="00D67E28">
      <w:r>
        <w:continuationSeparator/>
      </w:r>
    </w:p>
    <w:p w14:paraId="3E8DDF74" w14:textId="77777777" w:rsidR="00D67E28" w:rsidRDefault="00D67E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54B5E"/>
    <w:multiLevelType w:val="hybridMultilevel"/>
    <w:tmpl w:val="C5C4A7E2"/>
    <w:lvl w:ilvl="0" w:tplc="34C010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A4EC4"/>
    <w:multiLevelType w:val="hybridMultilevel"/>
    <w:tmpl w:val="295E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364901"/>
    <w:multiLevelType w:val="hybridMultilevel"/>
    <w:tmpl w:val="D4B6F558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FD290C"/>
    <w:multiLevelType w:val="hybridMultilevel"/>
    <w:tmpl w:val="049E98A8"/>
    <w:lvl w:ilvl="0" w:tplc="121AD1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A1E"/>
    <w:multiLevelType w:val="hybridMultilevel"/>
    <w:tmpl w:val="B5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CE5B26"/>
    <w:multiLevelType w:val="hybridMultilevel"/>
    <w:tmpl w:val="3AFE783C"/>
    <w:lvl w:ilvl="0" w:tplc="3046735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A4D085D"/>
    <w:multiLevelType w:val="hybridMultilevel"/>
    <w:tmpl w:val="EDF6A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25F1AFC"/>
    <w:multiLevelType w:val="hybridMultilevel"/>
    <w:tmpl w:val="2280F114"/>
    <w:lvl w:ilvl="0" w:tplc="2F9025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C612240"/>
    <w:multiLevelType w:val="hybridMultilevel"/>
    <w:tmpl w:val="780A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D0F8B"/>
    <w:multiLevelType w:val="hybridMultilevel"/>
    <w:tmpl w:val="F3129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E15B0"/>
    <w:multiLevelType w:val="hybridMultilevel"/>
    <w:tmpl w:val="5B34456C"/>
    <w:lvl w:ilvl="0" w:tplc="D070F8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7"/>
  </w:num>
  <w:num w:numId="2">
    <w:abstractNumId w:val="36"/>
  </w:num>
  <w:num w:numId="3">
    <w:abstractNumId w:val="19"/>
  </w:num>
  <w:num w:numId="4">
    <w:abstractNumId w:val="24"/>
  </w:num>
  <w:num w:numId="5">
    <w:abstractNumId w:val="8"/>
  </w:num>
  <w:num w:numId="6">
    <w:abstractNumId w:val="11"/>
  </w:num>
  <w:num w:numId="7">
    <w:abstractNumId w:val="34"/>
  </w:num>
  <w:num w:numId="8">
    <w:abstractNumId w:val="14"/>
  </w:num>
  <w:num w:numId="9">
    <w:abstractNumId w:val="20"/>
  </w:num>
  <w:num w:numId="10">
    <w:abstractNumId w:val="22"/>
  </w:num>
  <w:num w:numId="11">
    <w:abstractNumId w:val="18"/>
  </w:num>
  <w:num w:numId="12">
    <w:abstractNumId w:val="27"/>
  </w:num>
  <w:num w:numId="13">
    <w:abstractNumId w:val="2"/>
  </w:num>
  <w:num w:numId="14">
    <w:abstractNumId w:val="6"/>
  </w:num>
  <w:num w:numId="15">
    <w:abstractNumId w:val="23"/>
  </w:num>
  <w:num w:numId="16">
    <w:abstractNumId w:val="7"/>
  </w:num>
  <w:num w:numId="17">
    <w:abstractNumId w:val="28"/>
  </w:num>
  <w:num w:numId="18">
    <w:abstractNumId w:val="16"/>
  </w:num>
  <w:num w:numId="19">
    <w:abstractNumId w:val="10"/>
  </w:num>
  <w:num w:numId="20">
    <w:abstractNumId w:val="26"/>
  </w:num>
  <w:num w:numId="21">
    <w:abstractNumId w:val="3"/>
  </w:num>
  <w:num w:numId="22">
    <w:abstractNumId w:val="4"/>
  </w:num>
  <w:num w:numId="23">
    <w:abstractNumId w:val="9"/>
  </w:num>
  <w:num w:numId="24">
    <w:abstractNumId w:val="12"/>
  </w:num>
  <w:num w:numId="25">
    <w:abstractNumId w:val="10"/>
  </w:num>
  <w:num w:numId="26">
    <w:abstractNumId w:val="35"/>
  </w:num>
  <w:num w:numId="27">
    <w:abstractNumId w:val="5"/>
  </w:num>
  <w:num w:numId="28">
    <w:abstractNumId w:val="17"/>
  </w:num>
  <w:num w:numId="29">
    <w:abstractNumId w:val="32"/>
  </w:num>
  <w:num w:numId="30">
    <w:abstractNumId w:val="21"/>
  </w:num>
  <w:num w:numId="31">
    <w:abstractNumId w:val="3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15"/>
  </w:num>
  <w:num w:numId="35">
    <w:abstractNumId w:val="38"/>
  </w:num>
  <w:num w:numId="36">
    <w:abstractNumId w:val="33"/>
  </w:num>
  <w:num w:numId="37">
    <w:abstractNumId w:val="1"/>
  </w:num>
  <w:num w:numId="38">
    <w:abstractNumId w:val="30"/>
  </w:num>
  <w:num w:numId="39">
    <w:abstractNumId w:val="25"/>
  </w:num>
  <w:num w:numId="4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574"/>
    <w:rsid w:val="000028AD"/>
    <w:rsid w:val="00004B1A"/>
    <w:rsid w:val="0000503A"/>
    <w:rsid w:val="0000522C"/>
    <w:rsid w:val="000069E9"/>
    <w:rsid w:val="00011393"/>
    <w:rsid w:val="00012946"/>
    <w:rsid w:val="00012C87"/>
    <w:rsid w:val="00013F15"/>
    <w:rsid w:val="000144A9"/>
    <w:rsid w:val="00014837"/>
    <w:rsid w:val="00015AA5"/>
    <w:rsid w:val="00016491"/>
    <w:rsid w:val="000168CE"/>
    <w:rsid w:val="00017357"/>
    <w:rsid w:val="0002100A"/>
    <w:rsid w:val="00024A54"/>
    <w:rsid w:val="00024BA4"/>
    <w:rsid w:val="00024E20"/>
    <w:rsid w:val="0002512D"/>
    <w:rsid w:val="000262F3"/>
    <w:rsid w:val="0002667A"/>
    <w:rsid w:val="00030EE4"/>
    <w:rsid w:val="0003112A"/>
    <w:rsid w:val="00031410"/>
    <w:rsid w:val="000318DD"/>
    <w:rsid w:val="0003211B"/>
    <w:rsid w:val="00032B71"/>
    <w:rsid w:val="00033F8E"/>
    <w:rsid w:val="000340F3"/>
    <w:rsid w:val="00036376"/>
    <w:rsid w:val="00037DEE"/>
    <w:rsid w:val="000420DE"/>
    <w:rsid w:val="00043FFD"/>
    <w:rsid w:val="00050710"/>
    <w:rsid w:val="0005282C"/>
    <w:rsid w:val="000537B7"/>
    <w:rsid w:val="000551B2"/>
    <w:rsid w:val="00056C34"/>
    <w:rsid w:val="00056E4C"/>
    <w:rsid w:val="00056EB0"/>
    <w:rsid w:val="00057080"/>
    <w:rsid w:val="00057A8C"/>
    <w:rsid w:val="000603C4"/>
    <w:rsid w:val="00063734"/>
    <w:rsid w:val="000643D6"/>
    <w:rsid w:val="000659FC"/>
    <w:rsid w:val="00065AA2"/>
    <w:rsid w:val="00067869"/>
    <w:rsid w:val="000678B9"/>
    <w:rsid w:val="00071818"/>
    <w:rsid w:val="00072CC4"/>
    <w:rsid w:val="000736BD"/>
    <w:rsid w:val="00075388"/>
    <w:rsid w:val="0007617D"/>
    <w:rsid w:val="00076DE5"/>
    <w:rsid w:val="00080137"/>
    <w:rsid w:val="00080956"/>
    <w:rsid w:val="00082384"/>
    <w:rsid w:val="00083A87"/>
    <w:rsid w:val="00084DEF"/>
    <w:rsid w:val="00086940"/>
    <w:rsid w:val="00086AB3"/>
    <w:rsid w:val="00086C64"/>
    <w:rsid w:val="00090D21"/>
    <w:rsid w:val="000917C6"/>
    <w:rsid w:val="00092C76"/>
    <w:rsid w:val="00093599"/>
    <w:rsid w:val="0009530D"/>
    <w:rsid w:val="000957BB"/>
    <w:rsid w:val="00096DA8"/>
    <w:rsid w:val="000A256F"/>
    <w:rsid w:val="000A42BB"/>
    <w:rsid w:val="000A4674"/>
    <w:rsid w:val="000A53C3"/>
    <w:rsid w:val="000A6299"/>
    <w:rsid w:val="000B09D4"/>
    <w:rsid w:val="000B0C75"/>
    <w:rsid w:val="000B1AB0"/>
    <w:rsid w:val="000B1ACF"/>
    <w:rsid w:val="000B2858"/>
    <w:rsid w:val="000B2C38"/>
    <w:rsid w:val="000B2CCE"/>
    <w:rsid w:val="000B5B95"/>
    <w:rsid w:val="000B712C"/>
    <w:rsid w:val="000C19FB"/>
    <w:rsid w:val="000C1A43"/>
    <w:rsid w:val="000C50B2"/>
    <w:rsid w:val="000C6060"/>
    <w:rsid w:val="000C6D75"/>
    <w:rsid w:val="000C7D57"/>
    <w:rsid w:val="000D0EFA"/>
    <w:rsid w:val="000D2514"/>
    <w:rsid w:val="000D2E8D"/>
    <w:rsid w:val="000D3391"/>
    <w:rsid w:val="000D38E5"/>
    <w:rsid w:val="000D4265"/>
    <w:rsid w:val="000D4822"/>
    <w:rsid w:val="000D49ED"/>
    <w:rsid w:val="000D4B4D"/>
    <w:rsid w:val="000D544F"/>
    <w:rsid w:val="000D6B55"/>
    <w:rsid w:val="000D6E07"/>
    <w:rsid w:val="000D7D61"/>
    <w:rsid w:val="000D7E08"/>
    <w:rsid w:val="000E1011"/>
    <w:rsid w:val="000E2958"/>
    <w:rsid w:val="000E2FA0"/>
    <w:rsid w:val="000E37C3"/>
    <w:rsid w:val="000E397B"/>
    <w:rsid w:val="000E5ECA"/>
    <w:rsid w:val="000E7C73"/>
    <w:rsid w:val="000F064E"/>
    <w:rsid w:val="000F24A4"/>
    <w:rsid w:val="000F39D2"/>
    <w:rsid w:val="000F70A4"/>
    <w:rsid w:val="000F7149"/>
    <w:rsid w:val="00100D2A"/>
    <w:rsid w:val="00101378"/>
    <w:rsid w:val="00101FE6"/>
    <w:rsid w:val="00102C92"/>
    <w:rsid w:val="00103145"/>
    <w:rsid w:val="00103159"/>
    <w:rsid w:val="00103882"/>
    <w:rsid w:val="0010579E"/>
    <w:rsid w:val="00105900"/>
    <w:rsid w:val="0010621B"/>
    <w:rsid w:val="00106D9E"/>
    <w:rsid w:val="00111EEC"/>
    <w:rsid w:val="00112C5B"/>
    <w:rsid w:val="00112C9D"/>
    <w:rsid w:val="0011426B"/>
    <w:rsid w:val="00117117"/>
    <w:rsid w:val="0012042A"/>
    <w:rsid w:val="00120570"/>
    <w:rsid w:val="0012062B"/>
    <w:rsid w:val="00121AF3"/>
    <w:rsid w:val="00124ED7"/>
    <w:rsid w:val="001250BC"/>
    <w:rsid w:val="00126BD6"/>
    <w:rsid w:val="0012724D"/>
    <w:rsid w:val="00130E7D"/>
    <w:rsid w:val="00130F9D"/>
    <w:rsid w:val="00132447"/>
    <w:rsid w:val="00132C80"/>
    <w:rsid w:val="001349BE"/>
    <w:rsid w:val="00135175"/>
    <w:rsid w:val="0013715F"/>
    <w:rsid w:val="00137A78"/>
    <w:rsid w:val="00140C45"/>
    <w:rsid w:val="0014472B"/>
    <w:rsid w:val="00145643"/>
    <w:rsid w:val="0014578C"/>
    <w:rsid w:val="001470E8"/>
    <w:rsid w:val="00150061"/>
    <w:rsid w:val="001500EB"/>
    <w:rsid w:val="00150BCE"/>
    <w:rsid w:val="00156591"/>
    <w:rsid w:val="001570F6"/>
    <w:rsid w:val="0016240C"/>
    <w:rsid w:val="00162432"/>
    <w:rsid w:val="00165C3F"/>
    <w:rsid w:val="00167524"/>
    <w:rsid w:val="00170A65"/>
    <w:rsid w:val="00171382"/>
    <w:rsid w:val="00173E7B"/>
    <w:rsid w:val="00174A05"/>
    <w:rsid w:val="0017631E"/>
    <w:rsid w:val="00176A45"/>
    <w:rsid w:val="0018043B"/>
    <w:rsid w:val="0018120D"/>
    <w:rsid w:val="001817C9"/>
    <w:rsid w:val="00183D6D"/>
    <w:rsid w:val="00186C20"/>
    <w:rsid w:val="0018755D"/>
    <w:rsid w:val="0018761A"/>
    <w:rsid w:val="00187B63"/>
    <w:rsid w:val="00187C49"/>
    <w:rsid w:val="00187D01"/>
    <w:rsid w:val="00187F9D"/>
    <w:rsid w:val="001926A8"/>
    <w:rsid w:val="00192EE6"/>
    <w:rsid w:val="00193662"/>
    <w:rsid w:val="0019463D"/>
    <w:rsid w:val="00195014"/>
    <w:rsid w:val="00195336"/>
    <w:rsid w:val="00196789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4EC8"/>
    <w:rsid w:val="001A7919"/>
    <w:rsid w:val="001B00B3"/>
    <w:rsid w:val="001B27AF"/>
    <w:rsid w:val="001B55B3"/>
    <w:rsid w:val="001B6F27"/>
    <w:rsid w:val="001B7581"/>
    <w:rsid w:val="001C0343"/>
    <w:rsid w:val="001C1215"/>
    <w:rsid w:val="001C1FBB"/>
    <w:rsid w:val="001C28D1"/>
    <w:rsid w:val="001C37C6"/>
    <w:rsid w:val="001C4590"/>
    <w:rsid w:val="001C51AE"/>
    <w:rsid w:val="001C5668"/>
    <w:rsid w:val="001C5A9F"/>
    <w:rsid w:val="001C6AEB"/>
    <w:rsid w:val="001C71E2"/>
    <w:rsid w:val="001D1E21"/>
    <w:rsid w:val="001D51A9"/>
    <w:rsid w:val="001D53F0"/>
    <w:rsid w:val="001D56D0"/>
    <w:rsid w:val="001D5D79"/>
    <w:rsid w:val="001E0713"/>
    <w:rsid w:val="001E17B4"/>
    <w:rsid w:val="001E1A61"/>
    <w:rsid w:val="001E1ABB"/>
    <w:rsid w:val="001E202B"/>
    <w:rsid w:val="001E23E5"/>
    <w:rsid w:val="001E2B81"/>
    <w:rsid w:val="001E34B9"/>
    <w:rsid w:val="001E59F8"/>
    <w:rsid w:val="001E73BD"/>
    <w:rsid w:val="001F069B"/>
    <w:rsid w:val="001F0B93"/>
    <w:rsid w:val="001F0FB5"/>
    <w:rsid w:val="001F18C2"/>
    <w:rsid w:val="001F546F"/>
    <w:rsid w:val="00200FBE"/>
    <w:rsid w:val="00207175"/>
    <w:rsid w:val="00207CF8"/>
    <w:rsid w:val="00207E3C"/>
    <w:rsid w:val="00211E91"/>
    <w:rsid w:val="00212857"/>
    <w:rsid w:val="00215936"/>
    <w:rsid w:val="00220202"/>
    <w:rsid w:val="00220F04"/>
    <w:rsid w:val="00223C63"/>
    <w:rsid w:val="002257E4"/>
    <w:rsid w:val="002274FD"/>
    <w:rsid w:val="00230C6D"/>
    <w:rsid w:val="002332E4"/>
    <w:rsid w:val="00233CB1"/>
    <w:rsid w:val="00234BB1"/>
    <w:rsid w:val="0023537E"/>
    <w:rsid w:val="00235FB6"/>
    <w:rsid w:val="00236493"/>
    <w:rsid w:val="002369ED"/>
    <w:rsid w:val="00236BF6"/>
    <w:rsid w:val="00236BF8"/>
    <w:rsid w:val="002370D8"/>
    <w:rsid w:val="002403F6"/>
    <w:rsid w:val="00242577"/>
    <w:rsid w:val="00242D18"/>
    <w:rsid w:val="00243630"/>
    <w:rsid w:val="00245281"/>
    <w:rsid w:val="00245CE7"/>
    <w:rsid w:val="00246534"/>
    <w:rsid w:val="002504C7"/>
    <w:rsid w:val="00250955"/>
    <w:rsid w:val="00250B57"/>
    <w:rsid w:val="00250E23"/>
    <w:rsid w:val="00250F2D"/>
    <w:rsid w:val="00252497"/>
    <w:rsid w:val="002524A8"/>
    <w:rsid w:val="00252518"/>
    <w:rsid w:val="00252CDB"/>
    <w:rsid w:val="00253822"/>
    <w:rsid w:val="00253ACC"/>
    <w:rsid w:val="00254621"/>
    <w:rsid w:val="0025717C"/>
    <w:rsid w:val="00260401"/>
    <w:rsid w:val="00262B04"/>
    <w:rsid w:val="00262F4C"/>
    <w:rsid w:val="002631F9"/>
    <w:rsid w:val="002649B1"/>
    <w:rsid w:val="00265F68"/>
    <w:rsid w:val="002668E6"/>
    <w:rsid w:val="002675DC"/>
    <w:rsid w:val="00267AD3"/>
    <w:rsid w:val="00270645"/>
    <w:rsid w:val="002713A1"/>
    <w:rsid w:val="00271BDA"/>
    <w:rsid w:val="002725A6"/>
    <w:rsid w:val="00273BAE"/>
    <w:rsid w:val="00274BB4"/>
    <w:rsid w:val="00275433"/>
    <w:rsid w:val="00276514"/>
    <w:rsid w:val="002769B8"/>
    <w:rsid w:val="0027766F"/>
    <w:rsid w:val="00281000"/>
    <w:rsid w:val="00281E92"/>
    <w:rsid w:val="00283FD1"/>
    <w:rsid w:val="00286074"/>
    <w:rsid w:val="002875BA"/>
    <w:rsid w:val="00291183"/>
    <w:rsid w:val="002947BC"/>
    <w:rsid w:val="00294D26"/>
    <w:rsid w:val="002960A6"/>
    <w:rsid w:val="00296455"/>
    <w:rsid w:val="00297377"/>
    <w:rsid w:val="002A18A0"/>
    <w:rsid w:val="002A1E24"/>
    <w:rsid w:val="002A4C0B"/>
    <w:rsid w:val="002A51E2"/>
    <w:rsid w:val="002A5549"/>
    <w:rsid w:val="002A76ED"/>
    <w:rsid w:val="002A78F4"/>
    <w:rsid w:val="002A7BDE"/>
    <w:rsid w:val="002A7FA0"/>
    <w:rsid w:val="002B44E3"/>
    <w:rsid w:val="002B643C"/>
    <w:rsid w:val="002B7DC0"/>
    <w:rsid w:val="002C0590"/>
    <w:rsid w:val="002C34FC"/>
    <w:rsid w:val="002C4704"/>
    <w:rsid w:val="002C4B4A"/>
    <w:rsid w:val="002C4CC5"/>
    <w:rsid w:val="002C5018"/>
    <w:rsid w:val="002C5094"/>
    <w:rsid w:val="002C570F"/>
    <w:rsid w:val="002C5961"/>
    <w:rsid w:val="002C6C9B"/>
    <w:rsid w:val="002C798F"/>
    <w:rsid w:val="002D00E4"/>
    <w:rsid w:val="002D152F"/>
    <w:rsid w:val="002D2C4B"/>
    <w:rsid w:val="002D3D3A"/>
    <w:rsid w:val="002D4766"/>
    <w:rsid w:val="002D51B5"/>
    <w:rsid w:val="002D6F60"/>
    <w:rsid w:val="002E028A"/>
    <w:rsid w:val="002E02CB"/>
    <w:rsid w:val="002E2FC3"/>
    <w:rsid w:val="002E7CD3"/>
    <w:rsid w:val="002F00D5"/>
    <w:rsid w:val="002F08B7"/>
    <w:rsid w:val="002F1B15"/>
    <w:rsid w:val="002F55FC"/>
    <w:rsid w:val="002F6BD6"/>
    <w:rsid w:val="002F7416"/>
    <w:rsid w:val="003006C7"/>
    <w:rsid w:val="00301AC2"/>
    <w:rsid w:val="0030249D"/>
    <w:rsid w:val="00302556"/>
    <w:rsid w:val="00305386"/>
    <w:rsid w:val="0030633B"/>
    <w:rsid w:val="003063A8"/>
    <w:rsid w:val="0030664C"/>
    <w:rsid w:val="003074F8"/>
    <w:rsid w:val="003077D1"/>
    <w:rsid w:val="003104B8"/>
    <w:rsid w:val="003128DB"/>
    <w:rsid w:val="00312928"/>
    <w:rsid w:val="00312F4D"/>
    <w:rsid w:val="0031337B"/>
    <w:rsid w:val="00314F91"/>
    <w:rsid w:val="00314FEF"/>
    <w:rsid w:val="00315971"/>
    <w:rsid w:val="00316F16"/>
    <w:rsid w:val="00321693"/>
    <w:rsid w:val="00322315"/>
    <w:rsid w:val="00323446"/>
    <w:rsid w:val="00323E36"/>
    <w:rsid w:val="003257E3"/>
    <w:rsid w:val="00325920"/>
    <w:rsid w:val="00326F4D"/>
    <w:rsid w:val="00330341"/>
    <w:rsid w:val="003312ED"/>
    <w:rsid w:val="00331416"/>
    <w:rsid w:val="00331B6D"/>
    <w:rsid w:val="00332DAA"/>
    <w:rsid w:val="00332FC8"/>
    <w:rsid w:val="0033314E"/>
    <w:rsid w:val="003337C3"/>
    <w:rsid w:val="00333FB3"/>
    <w:rsid w:val="00334E26"/>
    <w:rsid w:val="003352A7"/>
    <w:rsid w:val="00341812"/>
    <w:rsid w:val="00342AAD"/>
    <w:rsid w:val="00343045"/>
    <w:rsid w:val="00344300"/>
    <w:rsid w:val="003451E5"/>
    <w:rsid w:val="00345E3B"/>
    <w:rsid w:val="00351BFA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6D5E"/>
    <w:rsid w:val="00357A4B"/>
    <w:rsid w:val="00357E5B"/>
    <w:rsid w:val="0036171D"/>
    <w:rsid w:val="003621A4"/>
    <w:rsid w:val="003622F9"/>
    <w:rsid w:val="00362629"/>
    <w:rsid w:val="00362937"/>
    <w:rsid w:val="00365766"/>
    <w:rsid w:val="00365C20"/>
    <w:rsid w:val="003713AC"/>
    <w:rsid w:val="00371977"/>
    <w:rsid w:val="00371FD7"/>
    <w:rsid w:val="0037220B"/>
    <w:rsid w:val="00372AEC"/>
    <w:rsid w:val="00373086"/>
    <w:rsid w:val="003743D5"/>
    <w:rsid w:val="00374BE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0F1F"/>
    <w:rsid w:val="0038101D"/>
    <w:rsid w:val="00381E0E"/>
    <w:rsid w:val="00382C21"/>
    <w:rsid w:val="00382FE0"/>
    <w:rsid w:val="00383F56"/>
    <w:rsid w:val="00385D49"/>
    <w:rsid w:val="00386F49"/>
    <w:rsid w:val="003872A7"/>
    <w:rsid w:val="00391119"/>
    <w:rsid w:val="003921BC"/>
    <w:rsid w:val="00393472"/>
    <w:rsid w:val="003935B2"/>
    <w:rsid w:val="003938B5"/>
    <w:rsid w:val="00394B32"/>
    <w:rsid w:val="003A1322"/>
    <w:rsid w:val="003A2F64"/>
    <w:rsid w:val="003A396C"/>
    <w:rsid w:val="003A47CC"/>
    <w:rsid w:val="003A4DD6"/>
    <w:rsid w:val="003A5D55"/>
    <w:rsid w:val="003A7BB0"/>
    <w:rsid w:val="003B2C12"/>
    <w:rsid w:val="003B2D82"/>
    <w:rsid w:val="003B2F0C"/>
    <w:rsid w:val="003B4ECB"/>
    <w:rsid w:val="003B554F"/>
    <w:rsid w:val="003B7A52"/>
    <w:rsid w:val="003B7A73"/>
    <w:rsid w:val="003B7C1E"/>
    <w:rsid w:val="003C06D3"/>
    <w:rsid w:val="003C0DBC"/>
    <w:rsid w:val="003C249A"/>
    <w:rsid w:val="003C4E23"/>
    <w:rsid w:val="003C619B"/>
    <w:rsid w:val="003C7A21"/>
    <w:rsid w:val="003C7A4A"/>
    <w:rsid w:val="003D03B0"/>
    <w:rsid w:val="003D4206"/>
    <w:rsid w:val="003D46B6"/>
    <w:rsid w:val="003D4B50"/>
    <w:rsid w:val="003D4B5B"/>
    <w:rsid w:val="003D4D48"/>
    <w:rsid w:val="003D58CB"/>
    <w:rsid w:val="003D6A8D"/>
    <w:rsid w:val="003D6C38"/>
    <w:rsid w:val="003E2BF5"/>
    <w:rsid w:val="003E3079"/>
    <w:rsid w:val="003E31A4"/>
    <w:rsid w:val="003E41E0"/>
    <w:rsid w:val="003E4F96"/>
    <w:rsid w:val="003E531F"/>
    <w:rsid w:val="003E5983"/>
    <w:rsid w:val="003E7A13"/>
    <w:rsid w:val="003E7DBD"/>
    <w:rsid w:val="003F0765"/>
    <w:rsid w:val="003F08B2"/>
    <w:rsid w:val="003F30F0"/>
    <w:rsid w:val="003F6DFC"/>
    <w:rsid w:val="003F763F"/>
    <w:rsid w:val="003F785F"/>
    <w:rsid w:val="00400157"/>
    <w:rsid w:val="00401ED0"/>
    <w:rsid w:val="00402356"/>
    <w:rsid w:val="00403446"/>
    <w:rsid w:val="004038F4"/>
    <w:rsid w:val="00403A6A"/>
    <w:rsid w:val="00403FA1"/>
    <w:rsid w:val="004052C5"/>
    <w:rsid w:val="00406775"/>
    <w:rsid w:val="00406853"/>
    <w:rsid w:val="00411013"/>
    <w:rsid w:val="0041355A"/>
    <w:rsid w:val="00415A07"/>
    <w:rsid w:val="004160DA"/>
    <w:rsid w:val="004174E1"/>
    <w:rsid w:val="004176EC"/>
    <w:rsid w:val="00423C12"/>
    <w:rsid w:val="00426A19"/>
    <w:rsid w:val="004310C7"/>
    <w:rsid w:val="00431246"/>
    <w:rsid w:val="00433B46"/>
    <w:rsid w:val="004342AD"/>
    <w:rsid w:val="00435F29"/>
    <w:rsid w:val="00437439"/>
    <w:rsid w:val="00440D27"/>
    <w:rsid w:val="00440E8D"/>
    <w:rsid w:val="004419CD"/>
    <w:rsid w:val="00442F80"/>
    <w:rsid w:val="00445819"/>
    <w:rsid w:val="00445AE2"/>
    <w:rsid w:val="00447D98"/>
    <w:rsid w:val="0045193C"/>
    <w:rsid w:val="00453B5A"/>
    <w:rsid w:val="0045401F"/>
    <w:rsid w:val="00455B21"/>
    <w:rsid w:val="00455BEE"/>
    <w:rsid w:val="00456588"/>
    <w:rsid w:val="00456919"/>
    <w:rsid w:val="00457875"/>
    <w:rsid w:val="004607EA"/>
    <w:rsid w:val="00461DAF"/>
    <w:rsid w:val="0047171B"/>
    <w:rsid w:val="004729B5"/>
    <w:rsid w:val="00472D91"/>
    <w:rsid w:val="00473E60"/>
    <w:rsid w:val="004744BA"/>
    <w:rsid w:val="00474760"/>
    <w:rsid w:val="00475165"/>
    <w:rsid w:val="004753A4"/>
    <w:rsid w:val="00476282"/>
    <w:rsid w:val="004815F9"/>
    <w:rsid w:val="00483B91"/>
    <w:rsid w:val="0048515C"/>
    <w:rsid w:val="004853D3"/>
    <w:rsid w:val="004858EE"/>
    <w:rsid w:val="00485DE9"/>
    <w:rsid w:val="004861B6"/>
    <w:rsid w:val="0048621D"/>
    <w:rsid w:val="00496682"/>
    <w:rsid w:val="00496A38"/>
    <w:rsid w:val="004A0A3B"/>
    <w:rsid w:val="004A10E3"/>
    <w:rsid w:val="004A1711"/>
    <w:rsid w:val="004A2A25"/>
    <w:rsid w:val="004A390E"/>
    <w:rsid w:val="004A3E14"/>
    <w:rsid w:val="004A58C1"/>
    <w:rsid w:val="004A5AA1"/>
    <w:rsid w:val="004A5E15"/>
    <w:rsid w:val="004A65EA"/>
    <w:rsid w:val="004A6A9A"/>
    <w:rsid w:val="004A6D2A"/>
    <w:rsid w:val="004A75B8"/>
    <w:rsid w:val="004A75C0"/>
    <w:rsid w:val="004B0DAB"/>
    <w:rsid w:val="004B20DB"/>
    <w:rsid w:val="004B3D91"/>
    <w:rsid w:val="004B420F"/>
    <w:rsid w:val="004B5CCC"/>
    <w:rsid w:val="004B7893"/>
    <w:rsid w:val="004C14B6"/>
    <w:rsid w:val="004C1FE5"/>
    <w:rsid w:val="004C2D20"/>
    <w:rsid w:val="004C5244"/>
    <w:rsid w:val="004D00A2"/>
    <w:rsid w:val="004D163F"/>
    <w:rsid w:val="004D1D98"/>
    <w:rsid w:val="004D2E21"/>
    <w:rsid w:val="004D5202"/>
    <w:rsid w:val="004D62E2"/>
    <w:rsid w:val="004D6F4A"/>
    <w:rsid w:val="004D7C7D"/>
    <w:rsid w:val="004E1A1D"/>
    <w:rsid w:val="004E2E4D"/>
    <w:rsid w:val="004E3591"/>
    <w:rsid w:val="004E40E2"/>
    <w:rsid w:val="004E4B70"/>
    <w:rsid w:val="004E52A5"/>
    <w:rsid w:val="004E55B8"/>
    <w:rsid w:val="004E5F65"/>
    <w:rsid w:val="004E6461"/>
    <w:rsid w:val="004E6B25"/>
    <w:rsid w:val="004E6FE5"/>
    <w:rsid w:val="004E74E1"/>
    <w:rsid w:val="004E7D49"/>
    <w:rsid w:val="004F06DF"/>
    <w:rsid w:val="004F163B"/>
    <w:rsid w:val="004F1A98"/>
    <w:rsid w:val="004F1DBF"/>
    <w:rsid w:val="004F2720"/>
    <w:rsid w:val="004F34C0"/>
    <w:rsid w:val="004F5FF0"/>
    <w:rsid w:val="004F70C3"/>
    <w:rsid w:val="004F7241"/>
    <w:rsid w:val="00501B69"/>
    <w:rsid w:val="00501D61"/>
    <w:rsid w:val="00503BB5"/>
    <w:rsid w:val="00504F0F"/>
    <w:rsid w:val="005052ED"/>
    <w:rsid w:val="005064EC"/>
    <w:rsid w:val="0050667C"/>
    <w:rsid w:val="00506A8B"/>
    <w:rsid w:val="005078F1"/>
    <w:rsid w:val="0051128C"/>
    <w:rsid w:val="00511B1B"/>
    <w:rsid w:val="0051209F"/>
    <w:rsid w:val="0051319C"/>
    <w:rsid w:val="00514E9C"/>
    <w:rsid w:val="00515CB1"/>
    <w:rsid w:val="005169AC"/>
    <w:rsid w:val="0052199B"/>
    <w:rsid w:val="005226CF"/>
    <w:rsid w:val="005232B5"/>
    <w:rsid w:val="00523739"/>
    <w:rsid w:val="00524076"/>
    <w:rsid w:val="0052499B"/>
    <w:rsid w:val="005260CD"/>
    <w:rsid w:val="00527410"/>
    <w:rsid w:val="005317A1"/>
    <w:rsid w:val="005324C2"/>
    <w:rsid w:val="0053456B"/>
    <w:rsid w:val="0053490D"/>
    <w:rsid w:val="0053579C"/>
    <w:rsid w:val="00535910"/>
    <w:rsid w:val="00535D50"/>
    <w:rsid w:val="00541479"/>
    <w:rsid w:val="00543BFF"/>
    <w:rsid w:val="00543DB1"/>
    <w:rsid w:val="00543F18"/>
    <w:rsid w:val="0054493E"/>
    <w:rsid w:val="00544A6F"/>
    <w:rsid w:val="00545638"/>
    <w:rsid w:val="0054575B"/>
    <w:rsid w:val="00545D9A"/>
    <w:rsid w:val="005471F9"/>
    <w:rsid w:val="005500CB"/>
    <w:rsid w:val="00551539"/>
    <w:rsid w:val="0055347F"/>
    <w:rsid w:val="00553FF2"/>
    <w:rsid w:val="00554D54"/>
    <w:rsid w:val="00560A31"/>
    <w:rsid w:val="00560CC1"/>
    <w:rsid w:val="005616B4"/>
    <w:rsid w:val="00561886"/>
    <w:rsid w:val="00561AF3"/>
    <w:rsid w:val="00561EA0"/>
    <w:rsid w:val="005628CE"/>
    <w:rsid w:val="00563B7A"/>
    <w:rsid w:val="00564FCC"/>
    <w:rsid w:val="00566C35"/>
    <w:rsid w:val="005705CC"/>
    <w:rsid w:val="0057168F"/>
    <w:rsid w:val="005718E2"/>
    <w:rsid w:val="0057193D"/>
    <w:rsid w:val="00571CFE"/>
    <w:rsid w:val="00572741"/>
    <w:rsid w:val="00572A89"/>
    <w:rsid w:val="00573D74"/>
    <w:rsid w:val="00573DBE"/>
    <w:rsid w:val="00574E30"/>
    <w:rsid w:val="00576439"/>
    <w:rsid w:val="005766D2"/>
    <w:rsid w:val="00576ECD"/>
    <w:rsid w:val="005775B4"/>
    <w:rsid w:val="00577BAD"/>
    <w:rsid w:val="00577ECB"/>
    <w:rsid w:val="005810B3"/>
    <w:rsid w:val="00581F1E"/>
    <w:rsid w:val="00582E48"/>
    <w:rsid w:val="00585554"/>
    <w:rsid w:val="0058734D"/>
    <w:rsid w:val="00590EDE"/>
    <w:rsid w:val="0059178A"/>
    <w:rsid w:val="00591CBD"/>
    <w:rsid w:val="005922FA"/>
    <w:rsid w:val="00596574"/>
    <w:rsid w:val="00596A72"/>
    <w:rsid w:val="00597D59"/>
    <w:rsid w:val="005A01C9"/>
    <w:rsid w:val="005A07F2"/>
    <w:rsid w:val="005A10FA"/>
    <w:rsid w:val="005A1654"/>
    <w:rsid w:val="005A17B9"/>
    <w:rsid w:val="005A1EA7"/>
    <w:rsid w:val="005A49AD"/>
    <w:rsid w:val="005A5552"/>
    <w:rsid w:val="005A5909"/>
    <w:rsid w:val="005A5D2C"/>
    <w:rsid w:val="005A660E"/>
    <w:rsid w:val="005A6BD0"/>
    <w:rsid w:val="005A745D"/>
    <w:rsid w:val="005A74AF"/>
    <w:rsid w:val="005B1EEC"/>
    <w:rsid w:val="005B2812"/>
    <w:rsid w:val="005B2D9B"/>
    <w:rsid w:val="005B576A"/>
    <w:rsid w:val="005C0621"/>
    <w:rsid w:val="005C0CA6"/>
    <w:rsid w:val="005C2D30"/>
    <w:rsid w:val="005C31C9"/>
    <w:rsid w:val="005C3FD4"/>
    <w:rsid w:val="005C4BA8"/>
    <w:rsid w:val="005C6198"/>
    <w:rsid w:val="005C6831"/>
    <w:rsid w:val="005C6C23"/>
    <w:rsid w:val="005D0211"/>
    <w:rsid w:val="005D0664"/>
    <w:rsid w:val="005D1ACB"/>
    <w:rsid w:val="005D1B97"/>
    <w:rsid w:val="005D2A31"/>
    <w:rsid w:val="005D36DD"/>
    <w:rsid w:val="005D4237"/>
    <w:rsid w:val="005D4B69"/>
    <w:rsid w:val="005D5859"/>
    <w:rsid w:val="005D6AF9"/>
    <w:rsid w:val="005D7093"/>
    <w:rsid w:val="005D72B2"/>
    <w:rsid w:val="005E0C9E"/>
    <w:rsid w:val="005E3525"/>
    <w:rsid w:val="005E509B"/>
    <w:rsid w:val="005E5639"/>
    <w:rsid w:val="005E797E"/>
    <w:rsid w:val="005E7B9E"/>
    <w:rsid w:val="005E7E6A"/>
    <w:rsid w:val="005F074E"/>
    <w:rsid w:val="005F0C44"/>
    <w:rsid w:val="005F110A"/>
    <w:rsid w:val="005F3178"/>
    <w:rsid w:val="005F4DB0"/>
    <w:rsid w:val="005F69A1"/>
    <w:rsid w:val="006019C1"/>
    <w:rsid w:val="00602B45"/>
    <w:rsid w:val="00602BA5"/>
    <w:rsid w:val="0060542D"/>
    <w:rsid w:val="00605D63"/>
    <w:rsid w:val="006103D7"/>
    <w:rsid w:val="00611A37"/>
    <w:rsid w:val="00611ABB"/>
    <w:rsid w:val="006148F0"/>
    <w:rsid w:val="006159C7"/>
    <w:rsid w:val="006159F5"/>
    <w:rsid w:val="00615C3E"/>
    <w:rsid w:val="00615E62"/>
    <w:rsid w:val="0061736A"/>
    <w:rsid w:val="00617C32"/>
    <w:rsid w:val="00617E3D"/>
    <w:rsid w:val="00621BB2"/>
    <w:rsid w:val="00622C09"/>
    <w:rsid w:val="0062375A"/>
    <w:rsid w:val="00623A4E"/>
    <w:rsid w:val="00627A07"/>
    <w:rsid w:val="006303D8"/>
    <w:rsid w:val="00631432"/>
    <w:rsid w:val="0063219A"/>
    <w:rsid w:val="00632977"/>
    <w:rsid w:val="00633DFE"/>
    <w:rsid w:val="00634B26"/>
    <w:rsid w:val="006407FD"/>
    <w:rsid w:val="00641109"/>
    <w:rsid w:val="00641859"/>
    <w:rsid w:val="00643296"/>
    <w:rsid w:val="00643D76"/>
    <w:rsid w:val="00644009"/>
    <w:rsid w:val="00644EF7"/>
    <w:rsid w:val="006450F4"/>
    <w:rsid w:val="0064551A"/>
    <w:rsid w:val="00645F79"/>
    <w:rsid w:val="006461BA"/>
    <w:rsid w:val="00646259"/>
    <w:rsid w:val="006462A0"/>
    <w:rsid w:val="00650302"/>
    <w:rsid w:val="00651436"/>
    <w:rsid w:val="0065308D"/>
    <w:rsid w:val="006539C2"/>
    <w:rsid w:val="00653FF4"/>
    <w:rsid w:val="00654D6A"/>
    <w:rsid w:val="00655058"/>
    <w:rsid w:val="0065628E"/>
    <w:rsid w:val="00656306"/>
    <w:rsid w:val="00657BE2"/>
    <w:rsid w:val="00660618"/>
    <w:rsid w:val="00660928"/>
    <w:rsid w:val="00662D12"/>
    <w:rsid w:val="0066329D"/>
    <w:rsid w:val="006645DB"/>
    <w:rsid w:val="00664FA0"/>
    <w:rsid w:val="00667B4D"/>
    <w:rsid w:val="00670100"/>
    <w:rsid w:val="006709BE"/>
    <w:rsid w:val="00670DD3"/>
    <w:rsid w:val="0067152D"/>
    <w:rsid w:val="006722E6"/>
    <w:rsid w:val="00673AE4"/>
    <w:rsid w:val="00674A86"/>
    <w:rsid w:val="006751FD"/>
    <w:rsid w:val="00676A78"/>
    <w:rsid w:val="00676C59"/>
    <w:rsid w:val="006773A0"/>
    <w:rsid w:val="006779B2"/>
    <w:rsid w:val="00677EDC"/>
    <w:rsid w:val="0068095D"/>
    <w:rsid w:val="00680DE8"/>
    <w:rsid w:val="00681173"/>
    <w:rsid w:val="00681BE8"/>
    <w:rsid w:val="00682DDF"/>
    <w:rsid w:val="006857F5"/>
    <w:rsid w:val="00685D76"/>
    <w:rsid w:val="006876A5"/>
    <w:rsid w:val="00687FF9"/>
    <w:rsid w:val="00690FF4"/>
    <w:rsid w:val="0069101B"/>
    <w:rsid w:val="00692F45"/>
    <w:rsid w:val="00693132"/>
    <w:rsid w:val="00695480"/>
    <w:rsid w:val="006959A2"/>
    <w:rsid w:val="006A06AC"/>
    <w:rsid w:val="006A18F5"/>
    <w:rsid w:val="006A1EE4"/>
    <w:rsid w:val="006A328D"/>
    <w:rsid w:val="006A4C41"/>
    <w:rsid w:val="006A64C8"/>
    <w:rsid w:val="006A68B9"/>
    <w:rsid w:val="006B005C"/>
    <w:rsid w:val="006B0E03"/>
    <w:rsid w:val="006B10A4"/>
    <w:rsid w:val="006B3830"/>
    <w:rsid w:val="006B42A1"/>
    <w:rsid w:val="006B438B"/>
    <w:rsid w:val="006B5546"/>
    <w:rsid w:val="006B5B18"/>
    <w:rsid w:val="006B635F"/>
    <w:rsid w:val="006B6641"/>
    <w:rsid w:val="006B708B"/>
    <w:rsid w:val="006B77A7"/>
    <w:rsid w:val="006C07FA"/>
    <w:rsid w:val="006C3A19"/>
    <w:rsid w:val="006C50C0"/>
    <w:rsid w:val="006C50C8"/>
    <w:rsid w:val="006D239A"/>
    <w:rsid w:val="006D3016"/>
    <w:rsid w:val="006D40DB"/>
    <w:rsid w:val="006D4FD1"/>
    <w:rsid w:val="006D52ED"/>
    <w:rsid w:val="006D615B"/>
    <w:rsid w:val="006D63B6"/>
    <w:rsid w:val="006D6F22"/>
    <w:rsid w:val="006E0128"/>
    <w:rsid w:val="006E0B33"/>
    <w:rsid w:val="006E0DD5"/>
    <w:rsid w:val="006E2559"/>
    <w:rsid w:val="006E4CDB"/>
    <w:rsid w:val="006E5080"/>
    <w:rsid w:val="006E53C2"/>
    <w:rsid w:val="006E5655"/>
    <w:rsid w:val="006E67D0"/>
    <w:rsid w:val="006E6DE4"/>
    <w:rsid w:val="006E7862"/>
    <w:rsid w:val="006E7987"/>
    <w:rsid w:val="006F01B8"/>
    <w:rsid w:val="006F0530"/>
    <w:rsid w:val="006F06E5"/>
    <w:rsid w:val="006F0F7A"/>
    <w:rsid w:val="006F107E"/>
    <w:rsid w:val="006F2010"/>
    <w:rsid w:val="006F3372"/>
    <w:rsid w:val="006F58A3"/>
    <w:rsid w:val="006F6F1A"/>
    <w:rsid w:val="006F77A4"/>
    <w:rsid w:val="00702DE1"/>
    <w:rsid w:val="0070685C"/>
    <w:rsid w:val="007068B4"/>
    <w:rsid w:val="00707611"/>
    <w:rsid w:val="00710245"/>
    <w:rsid w:val="00710C30"/>
    <w:rsid w:val="007117EF"/>
    <w:rsid w:val="00711CE7"/>
    <w:rsid w:val="00712C41"/>
    <w:rsid w:val="007132EE"/>
    <w:rsid w:val="00715E34"/>
    <w:rsid w:val="00716633"/>
    <w:rsid w:val="00721D90"/>
    <w:rsid w:val="00726603"/>
    <w:rsid w:val="00732EF0"/>
    <w:rsid w:val="007335EC"/>
    <w:rsid w:val="00733627"/>
    <w:rsid w:val="007336A5"/>
    <w:rsid w:val="007341B1"/>
    <w:rsid w:val="00734E92"/>
    <w:rsid w:val="0073582A"/>
    <w:rsid w:val="00740092"/>
    <w:rsid w:val="007427ED"/>
    <w:rsid w:val="007433E8"/>
    <w:rsid w:val="00745B0F"/>
    <w:rsid w:val="00746BB9"/>
    <w:rsid w:val="00747112"/>
    <w:rsid w:val="0075018E"/>
    <w:rsid w:val="00751095"/>
    <w:rsid w:val="00752833"/>
    <w:rsid w:val="00755373"/>
    <w:rsid w:val="00755BAD"/>
    <w:rsid w:val="007563DE"/>
    <w:rsid w:val="00757CF3"/>
    <w:rsid w:val="00761129"/>
    <w:rsid w:val="00761175"/>
    <w:rsid w:val="00761C3F"/>
    <w:rsid w:val="007623E0"/>
    <w:rsid w:val="00762A6C"/>
    <w:rsid w:val="007633FC"/>
    <w:rsid w:val="00764BA2"/>
    <w:rsid w:val="00765255"/>
    <w:rsid w:val="00766747"/>
    <w:rsid w:val="00770B8F"/>
    <w:rsid w:val="0077600F"/>
    <w:rsid w:val="0077714C"/>
    <w:rsid w:val="007774CA"/>
    <w:rsid w:val="00777E06"/>
    <w:rsid w:val="00777F63"/>
    <w:rsid w:val="00783FF3"/>
    <w:rsid w:val="007848F0"/>
    <w:rsid w:val="00785496"/>
    <w:rsid w:val="00787584"/>
    <w:rsid w:val="00790B4D"/>
    <w:rsid w:val="00797077"/>
    <w:rsid w:val="00797A84"/>
    <w:rsid w:val="007A01E8"/>
    <w:rsid w:val="007A0954"/>
    <w:rsid w:val="007A3560"/>
    <w:rsid w:val="007A3617"/>
    <w:rsid w:val="007A69E4"/>
    <w:rsid w:val="007A6E86"/>
    <w:rsid w:val="007A76BC"/>
    <w:rsid w:val="007B5E20"/>
    <w:rsid w:val="007B7B7C"/>
    <w:rsid w:val="007C022E"/>
    <w:rsid w:val="007C1B65"/>
    <w:rsid w:val="007C2007"/>
    <w:rsid w:val="007C3BA5"/>
    <w:rsid w:val="007C667D"/>
    <w:rsid w:val="007C6C2B"/>
    <w:rsid w:val="007C6F5B"/>
    <w:rsid w:val="007D0699"/>
    <w:rsid w:val="007D0B66"/>
    <w:rsid w:val="007D0BC0"/>
    <w:rsid w:val="007D1704"/>
    <w:rsid w:val="007D2451"/>
    <w:rsid w:val="007D29FE"/>
    <w:rsid w:val="007D356D"/>
    <w:rsid w:val="007D40EE"/>
    <w:rsid w:val="007D4F28"/>
    <w:rsid w:val="007D58B0"/>
    <w:rsid w:val="007D5991"/>
    <w:rsid w:val="007D71F7"/>
    <w:rsid w:val="007E26CF"/>
    <w:rsid w:val="007E41F0"/>
    <w:rsid w:val="007E45DF"/>
    <w:rsid w:val="007E50B9"/>
    <w:rsid w:val="007E589C"/>
    <w:rsid w:val="007E6928"/>
    <w:rsid w:val="007E6C65"/>
    <w:rsid w:val="007E72D2"/>
    <w:rsid w:val="007E799E"/>
    <w:rsid w:val="007F1E3B"/>
    <w:rsid w:val="007F2CF7"/>
    <w:rsid w:val="007F4820"/>
    <w:rsid w:val="007F4DD3"/>
    <w:rsid w:val="007F5FBC"/>
    <w:rsid w:val="007F6CEB"/>
    <w:rsid w:val="00800910"/>
    <w:rsid w:val="00800F98"/>
    <w:rsid w:val="008018EB"/>
    <w:rsid w:val="0080208A"/>
    <w:rsid w:val="008028E6"/>
    <w:rsid w:val="00802D04"/>
    <w:rsid w:val="0080412A"/>
    <w:rsid w:val="008054DD"/>
    <w:rsid w:val="008066F5"/>
    <w:rsid w:val="00807473"/>
    <w:rsid w:val="00807ADF"/>
    <w:rsid w:val="00807C2C"/>
    <w:rsid w:val="00810167"/>
    <w:rsid w:val="00810946"/>
    <w:rsid w:val="0081363E"/>
    <w:rsid w:val="00813B5E"/>
    <w:rsid w:val="008141F2"/>
    <w:rsid w:val="00814F06"/>
    <w:rsid w:val="0081649B"/>
    <w:rsid w:val="008165C5"/>
    <w:rsid w:val="008175F0"/>
    <w:rsid w:val="00821808"/>
    <w:rsid w:val="008247EA"/>
    <w:rsid w:val="00824C9F"/>
    <w:rsid w:val="00825E84"/>
    <w:rsid w:val="0083152B"/>
    <w:rsid w:val="0083152C"/>
    <w:rsid w:val="00831AF4"/>
    <w:rsid w:val="00832074"/>
    <w:rsid w:val="008320C3"/>
    <w:rsid w:val="00832CAF"/>
    <w:rsid w:val="00835B53"/>
    <w:rsid w:val="00835BC1"/>
    <w:rsid w:val="00837345"/>
    <w:rsid w:val="0083763C"/>
    <w:rsid w:val="0084403F"/>
    <w:rsid w:val="00844223"/>
    <w:rsid w:val="00845192"/>
    <w:rsid w:val="00845237"/>
    <w:rsid w:val="008478D6"/>
    <w:rsid w:val="008501DB"/>
    <w:rsid w:val="00852706"/>
    <w:rsid w:val="00853958"/>
    <w:rsid w:val="008551A2"/>
    <w:rsid w:val="008552FB"/>
    <w:rsid w:val="00855905"/>
    <w:rsid w:val="0086262A"/>
    <w:rsid w:val="00862C85"/>
    <w:rsid w:val="00863714"/>
    <w:rsid w:val="00865730"/>
    <w:rsid w:val="008661B4"/>
    <w:rsid w:val="00866534"/>
    <w:rsid w:val="00866BA2"/>
    <w:rsid w:val="008672A5"/>
    <w:rsid w:val="00872AFC"/>
    <w:rsid w:val="00874369"/>
    <w:rsid w:val="008750BE"/>
    <w:rsid w:val="0087578E"/>
    <w:rsid w:val="008773CD"/>
    <w:rsid w:val="00877B79"/>
    <w:rsid w:val="00881C81"/>
    <w:rsid w:val="00882280"/>
    <w:rsid w:val="00882512"/>
    <w:rsid w:val="00884607"/>
    <w:rsid w:val="008868A4"/>
    <w:rsid w:val="00891B18"/>
    <w:rsid w:val="00893A1B"/>
    <w:rsid w:val="00893AF1"/>
    <w:rsid w:val="00896807"/>
    <w:rsid w:val="008975D1"/>
    <w:rsid w:val="00897FFB"/>
    <w:rsid w:val="008A001F"/>
    <w:rsid w:val="008A11AB"/>
    <w:rsid w:val="008A27BC"/>
    <w:rsid w:val="008A4404"/>
    <w:rsid w:val="008A593D"/>
    <w:rsid w:val="008A5B3D"/>
    <w:rsid w:val="008B24AF"/>
    <w:rsid w:val="008B25C7"/>
    <w:rsid w:val="008B32EE"/>
    <w:rsid w:val="008B3963"/>
    <w:rsid w:val="008B55CB"/>
    <w:rsid w:val="008B588C"/>
    <w:rsid w:val="008C3C62"/>
    <w:rsid w:val="008C4188"/>
    <w:rsid w:val="008C5493"/>
    <w:rsid w:val="008C5B2B"/>
    <w:rsid w:val="008C7774"/>
    <w:rsid w:val="008D2205"/>
    <w:rsid w:val="008D3AAC"/>
    <w:rsid w:val="008D3B7C"/>
    <w:rsid w:val="008D3BB1"/>
    <w:rsid w:val="008E3795"/>
    <w:rsid w:val="008E3DF9"/>
    <w:rsid w:val="008E5B8C"/>
    <w:rsid w:val="008E7696"/>
    <w:rsid w:val="008F068F"/>
    <w:rsid w:val="008F3227"/>
    <w:rsid w:val="008F3CE7"/>
    <w:rsid w:val="008F5B54"/>
    <w:rsid w:val="008F6135"/>
    <w:rsid w:val="008F6168"/>
    <w:rsid w:val="008F7169"/>
    <w:rsid w:val="009001D0"/>
    <w:rsid w:val="00902814"/>
    <w:rsid w:val="009033B0"/>
    <w:rsid w:val="009038BF"/>
    <w:rsid w:val="00904898"/>
    <w:rsid w:val="00904BCB"/>
    <w:rsid w:val="009057C8"/>
    <w:rsid w:val="00907CCA"/>
    <w:rsid w:val="009100C2"/>
    <w:rsid w:val="0091020F"/>
    <w:rsid w:val="009119ED"/>
    <w:rsid w:val="00911EE4"/>
    <w:rsid w:val="009137B6"/>
    <w:rsid w:val="00916EB8"/>
    <w:rsid w:val="0091700D"/>
    <w:rsid w:val="00924023"/>
    <w:rsid w:val="00924084"/>
    <w:rsid w:val="00924D0C"/>
    <w:rsid w:val="00925BBB"/>
    <w:rsid w:val="009268F7"/>
    <w:rsid w:val="00926B9B"/>
    <w:rsid w:val="00930C02"/>
    <w:rsid w:val="00931C2D"/>
    <w:rsid w:val="00932205"/>
    <w:rsid w:val="00932840"/>
    <w:rsid w:val="00932988"/>
    <w:rsid w:val="009332A3"/>
    <w:rsid w:val="0093430A"/>
    <w:rsid w:val="00934522"/>
    <w:rsid w:val="00936C37"/>
    <w:rsid w:val="009409D3"/>
    <w:rsid w:val="00941314"/>
    <w:rsid w:val="00942D9D"/>
    <w:rsid w:val="00945B09"/>
    <w:rsid w:val="00945D08"/>
    <w:rsid w:val="0094601F"/>
    <w:rsid w:val="00946B47"/>
    <w:rsid w:val="00947333"/>
    <w:rsid w:val="00950AE9"/>
    <w:rsid w:val="00950FB1"/>
    <w:rsid w:val="009527AB"/>
    <w:rsid w:val="00952D5C"/>
    <w:rsid w:val="00954D99"/>
    <w:rsid w:val="0095504D"/>
    <w:rsid w:val="0095598A"/>
    <w:rsid w:val="00955F5E"/>
    <w:rsid w:val="00956DF8"/>
    <w:rsid w:val="00956F3C"/>
    <w:rsid w:val="0095765D"/>
    <w:rsid w:val="00961677"/>
    <w:rsid w:val="009623EA"/>
    <w:rsid w:val="00962A17"/>
    <w:rsid w:val="009645FD"/>
    <w:rsid w:val="00966319"/>
    <w:rsid w:val="00967065"/>
    <w:rsid w:val="00970054"/>
    <w:rsid w:val="00970724"/>
    <w:rsid w:val="0097087D"/>
    <w:rsid w:val="00970E16"/>
    <w:rsid w:val="009713F0"/>
    <w:rsid w:val="00971F6E"/>
    <w:rsid w:val="00972AB1"/>
    <w:rsid w:val="00973C7C"/>
    <w:rsid w:val="0097617D"/>
    <w:rsid w:val="0097673F"/>
    <w:rsid w:val="00976BFC"/>
    <w:rsid w:val="00976C7D"/>
    <w:rsid w:val="009776F0"/>
    <w:rsid w:val="00980756"/>
    <w:rsid w:val="00982CC0"/>
    <w:rsid w:val="009835AE"/>
    <w:rsid w:val="009839DA"/>
    <w:rsid w:val="00984495"/>
    <w:rsid w:val="00986CF5"/>
    <w:rsid w:val="009901E6"/>
    <w:rsid w:val="0099153B"/>
    <w:rsid w:val="00991E3D"/>
    <w:rsid w:val="0099262D"/>
    <w:rsid w:val="009947B7"/>
    <w:rsid w:val="00994825"/>
    <w:rsid w:val="00994D15"/>
    <w:rsid w:val="00995254"/>
    <w:rsid w:val="009960F8"/>
    <w:rsid w:val="00996A61"/>
    <w:rsid w:val="009976E5"/>
    <w:rsid w:val="009A0DA2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B3FFD"/>
    <w:rsid w:val="009B77D7"/>
    <w:rsid w:val="009C12ED"/>
    <w:rsid w:val="009C27C9"/>
    <w:rsid w:val="009C4079"/>
    <w:rsid w:val="009C5566"/>
    <w:rsid w:val="009C776B"/>
    <w:rsid w:val="009D1183"/>
    <w:rsid w:val="009D2E5C"/>
    <w:rsid w:val="009D3BE7"/>
    <w:rsid w:val="009D3D4F"/>
    <w:rsid w:val="009D6AAF"/>
    <w:rsid w:val="009D70CC"/>
    <w:rsid w:val="009E0031"/>
    <w:rsid w:val="009E29EC"/>
    <w:rsid w:val="009E2B50"/>
    <w:rsid w:val="009E2CE6"/>
    <w:rsid w:val="009E3607"/>
    <w:rsid w:val="009E598D"/>
    <w:rsid w:val="009E65D1"/>
    <w:rsid w:val="009E6CBF"/>
    <w:rsid w:val="009E76A0"/>
    <w:rsid w:val="009E78F2"/>
    <w:rsid w:val="009F1AB3"/>
    <w:rsid w:val="009F3AA3"/>
    <w:rsid w:val="009F3DBE"/>
    <w:rsid w:val="009F5AED"/>
    <w:rsid w:val="00A00EAE"/>
    <w:rsid w:val="00A013F7"/>
    <w:rsid w:val="00A03C4D"/>
    <w:rsid w:val="00A058A9"/>
    <w:rsid w:val="00A07662"/>
    <w:rsid w:val="00A100B0"/>
    <w:rsid w:val="00A1097E"/>
    <w:rsid w:val="00A10B85"/>
    <w:rsid w:val="00A15B6A"/>
    <w:rsid w:val="00A16ADF"/>
    <w:rsid w:val="00A16BA7"/>
    <w:rsid w:val="00A220BC"/>
    <w:rsid w:val="00A22652"/>
    <w:rsid w:val="00A23C09"/>
    <w:rsid w:val="00A24150"/>
    <w:rsid w:val="00A2415A"/>
    <w:rsid w:val="00A25DD2"/>
    <w:rsid w:val="00A26613"/>
    <w:rsid w:val="00A3007F"/>
    <w:rsid w:val="00A30C4B"/>
    <w:rsid w:val="00A34493"/>
    <w:rsid w:val="00A35282"/>
    <w:rsid w:val="00A374AE"/>
    <w:rsid w:val="00A37A50"/>
    <w:rsid w:val="00A400FB"/>
    <w:rsid w:val="00A41455"/>
    <w:rsid w:val="00A43DE5"/>
    <w:rsid w:val="00A44797"/>
    <w:rsid w:val="00A466D9"/>
    <w:rsid w:val="00A46878"/>
    <w:rsid w:val="00A4757A"/>
    <w:rsid w:val="00A50C5F"/>
    <w:rsid w:val="00A522F3"/>
    <w:rsid w:val="00A544FD"/>
    <w:rsid w:val="00A54F1F"/>
    <w:rsid w:val="00A551FA"/>
    <w:rsid w:val="00A555CB"/>
    <w:rsid w:val="00A5640D"/>
    <w:rsid w:val="00A57DD8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4811"/>
    <w:rsid w:val="00A7603A"/>
    <w:rsid w:val="00A77504"/>
    <w:rsid w:val="00A77A6A"/>
    <w:rsid w:val="00A77DCB"/>
    <w:rsid w:val="00A803A2"/>
    <w:rsid w:val="00A8055D"/>
    <w:rsid w:val="00A807CD"/>
    <w:rsid w:val="00A81A8D"/>
    <w:rsid w:val="00A82813"/>
    <w:rsid w:val="00A839A4"/>
    <w:rsid w:val="00A83FC8"/>
    <w:rsid w:val="00A85C87"/>
    <w:rsid w:val="00A85F3F"/>
    <w:rsid w:val="00A863C7"/>
    <w:rsid w:val="00A90E61"/>
    <w:rsid w:val="00A922BB"/>
    <w:rsid w:val="00A931E2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65A"/>
    <w:rsid w:val="00AA4A2C"/>
    <w:rsid w:val="00AA61A5"/>
    <w:rsid w:val="00AA6B4E"/>
    <w:rsid w:val="00AA7B55"/>
    <w:rsid w:val="00AA7DD9"/>
    <w:rsid w:val="00AA7FDF"/>
    <w:rsid w:val="00AB062A"/>
    <w:rsid w:val="00AB18ED"/>
    <w:rsid w:val="00AB22D4"/>
    <w:rsid w:val="00AB4940"/>
    <w:rsid w:val="00AB4A6C"/>
    <w:rsid w:val="00AB58F1"/>
    <w:rsid w:val="00AB6957"/>
    <w:rsid w:val="00AC2190"/>
    <w:rsid w:val="00AC2433"/>
    <w:rsid w:val="00AC27ED"/>
    <w:rsid w:val="00AC35D0"/>
    <w:rsid w:val="00AC4751"/>
    <w:rsid w:val="00AC53AE"/>
    <w:rsid w:val="00AC561E"/>
    <w:rsid w:val="00AC5AA7"/>
    <w:rsid w:val="00AC6202"/>
    <w:rsid w:val="00AC6898"/>
    <w:rsid w:val="00AC6B71"/>
    <w:rsid w:val="00AD35F6"/>
    <w:rsid w:val="00AD4DA9"/>
    <w:rsid w:val="00AD5E63"/>
    <w:rsid w:val="00AD6F48"/>
    <w:rsid w:val="00AD7535"/>
    <w:rsid w:val="00AE0A86"/>
    <w:rsid w:val="00AE1745"/>
    <w:rsid w:val="00AE1A51"/>
    <w:rsid w:val="00AE3CBB"/>
    <w:rsid w:val="00AE3E14"/>
    <w:rsid w:val="00AF0822"/>
    <w:rsid w:val="00AF1A64"/>
    <w:rsid w:val="00AF6632"/>
    <w:rsid w:val="00AF7939"/>
    <w:rsid w:val="00AF7A37"/>
    <w:rsid w:val="00B05907"/>
    <w:rsid w:val="00B05EDB"/>
    <w:rsid w:val="00B12A8C"/>
    <w:rsid w:val="00B1544C"/>
    <w:rsid w:val="00B16414"/>
    <w:rsid w:val="00B16F8A"/>
    <w:rsid w:val="00B172A3"/>
    <w:rsid w:val="00B207D8"/>
    <w:rsid w:val="00B20C7E"/>
    <w:rsid w:val="00B218DC"/>
    <w:rsid w:val="00B23A02"/>
    <w:rsid w:val="00B301D9"/>
    <w:rsid w:val="00B349BD"/>
    <w:rsid w:val="00B34B0B"/>
    <w:rsid w:val="00B368B6"/>
    <w:rsid w:val="00B37EA8"/>
    <w:rsid w:val="00B4182A"/>
    <w:rsid w:val="00B41DA9"/>
    <w:rsid w:val="00B41E8A"/>
    <w:rsid w:val="00B4587A"/>
    <w:rsid w:val="00B45E68"/>
    <w:rsid w:val="00B46180"/>
    <w:rsid w:val="00B5136F"/>
    <w:rsid w:val="00B52252"/>
    <w:rsid w:val="00B52860"/>
    <w:rsid w:val="00B52DA3"/>
    <w:rsid w:val="00B55108"/>
    <w:rsid w:val="00B607D7"/>
    <w:rsid w:val="00B60A29"/>
    <w:rsid w:val="00B623D4"/>
    <w:rsid w:val="00B62DA7"/>
    <w:rsid w:val="00B62E3E"/>
    <w:rsid w:val="00B63B76"/>
    <w:rsid w:val="00B6426D"/>
    <w:rsid w:val="00B65A02"/>
    <w:rsid w:val="00B6667F"/>
    <w:rsid w:val="00B66A22"/>
    <w:rsid w:val="00B7172C"/>
    <w:rsid w:val="00B719B8"/>
    <w:rsid w:val="00B737D9"/>
    <w:rsid w:val="00B73CC1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71"/>
    <w:rsid w:val="00B9199E"/>
    <w:rsid w:val="00B92827"/>
    <w:rsid w:val="00B93C25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1D38"/>
    <w:rsid w:val="00BB3503"/>
    <w:rsid w:val="00BB3926"/>
    <w:rsid w:val="00BB5192"/>
    <w:rsid w:val="00BB6E20"/>
    <w:rsid w:val="00BB724A"/>
    <w:rsid w:val="00BB75D3"/>
    <w:rsid w:val="00BB7D6A"/>
    <w:rsid w:val="00BC042F"/>
    <w:rsid w:val="00BC117F"/>
    <w:rsid w:val="00BC26DF"/>
    <w:rsid w:val="00BC2778"/>
    <w:rsid w:val="00BC30DD"/>
    <w:rsid w:val="00BC3FC2"/>
    <w:rsid w:val="00BC41BD"/>
    <w:rsid w:val="00BC590B"/>
    <w:rsid w:val="00BC608B"/>
    <w:rsid w:val="00BD07D5"/>
    <w:rsid w:val="00BD0FBA"/>
    <w:rsid w:val="00BD43AE"/>
    <w:rsid w:val="00BD48F4"/>
    <w:rsid w:val="00BD5D41"/>
    <w:rsid w:val="00BD774B"/>
    <w:rsid w:val="00BE095E"/>
    <w:rsid w:val="00BE11B9"/>
    <w:rsid w:val="00BE2236"/>
    <w:rsid w:val="00BE2ADA"/>
    <w:rsid w:val="00BE32FB"/>
    <w:rsid w:val="00BE5367"/>
    <w:rsid w:val="00BE7CF1"/>
    <w:rsid w:val="00BF08B3"/>
    <w:rsid w:val="00BF1031"/>
    <w:rsid w:val="00BF3244"/>
    <w:rsid w:val="00BF3796"/>
    <w:rsid w:val="00BF428F"/>
    <w:rsid w:val="00BF4674"/>
    <w:rsid w:val="00BF5E4A"/>
    <w:rsid w:val="00BF618F"/>
    <w:rsid w:val="00BF78A3"/>
    <w:rsid w:val="00C00D1E"/>
    <w:rsid w:val="00C0113B"/>
    <w:rsid w:val="00C028B3"/>
    <w:rsid w:val="00C02EE3"/>
    <w:rsid w:val="00C04100"/>
    <w:rsid w:val="00C04272"/>
    <w:rsid w:val="00C07F4D"/>
    <w:rsid w:val="00C1052E"/>
    <w:rsid w:val="00C10641"/>
    <w:rsid w:val="00C1156C"/>
    <w:rsid w:val="00C128C3"/>
    <w:rsid w:val="00C129E3"/>
    <w:rsid w:val="00C12BDD"/>
    <w:rsid w:val="00C16487"/>
    <w:rsid w:val="00C20C06"/>
    <w:rsid w:val="00C21D39"/>
    <w:rsid w:val="00C22B09"/>
    <w:rsid w:val="00C261E1"/>
    <w:rsid w:val="00C27D6C"/>
    <w:rsid w:val="00C30633"/>
    <w:rsid w:val="00C3207C"/>
    <w:rsid w:val="00C32BBA"/>
    <w:rsid w:val="00C330A0"/>
    <w:rsid w:val="00C33511"/>
    <w:rsid w:val="00C33FE4"/>
    <w:rsid w:val="00C34D88"/>
    <w:rsid w:val="00C35423"/>
    <w:rsid w:val="00C36691"/>
    <w:rsid w:val="00C37553"/>
    <w:rsid w:val="00C410CD"/>
    <w:rsid w:val="00C41B8D"/>
    <w:rsid w:val="00C43C77"/>
    <w:rsid w:val="00C445A1"/>
    <w:rsid w:val="00C465EE"/>
    <w:rsid w:val="00C470E0"/>
    <w:rsid w:val="00C47CB0"/>
    <w:rsid w:val="00C50234"/>
    <w:rsid w:val="00C50796"/>
    <w:rsid w:val="00C519E7"/>
    <w:rsid w:val="00C51D40"/>
    <w:rsid w:val="00C52D21"/>
    <w:rsid w:val="00C52F48"/>
    <w:rsid w:val="00C55AFC"/>
    <w:rsid w:val="00C56E07"/>
    <w:rsid w:val="00C575B1"/>
    <w:rsid w:val="00C610E6"/>
    <w:rsid w:val="00C62CE6"/>
    <w:rsid w:val="00C6310E"/>
    <w:rsid w:val="00C633FA"/>
    <w:rsid w:val="00C63772"/>
    <w:rsid w:val="00C642AC"/>
    <w:rsid w:val="00C65DC4"/>
    <w:rsid w:val="00C667F4"/>
    <w:rsid w:val="00C70367"/>
    <w:rsid w:val="00C708BF"/>
    <w:rsid w:val="00C718BA"/>
    <w:rsid w:val="00C75112"/>
    <w:rsid w:val="00C76CF3"/>
    <w:rsid w:val="00C77D52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E69"/>
    <w:rsid w:val="00CA4AB8"/>
    <w:rsid w:val="00CA4AF5"/>
    <w:rsid w:val="00CA5A65"/>
    <w:rsid w:val="00CA6503"/>
    <w:rsid w:val="00CB228A"/>
    <w:rsid w:val="00CB32A4"/>
    <w:rsid w:val="00CB495C"/>
    <w:rsid w:val="00CB63EC"/>
    <w:rsid w:val="00CB659D"/>
    <w:rsid w:val="00CB7540"/>
    <w:rsid w:val="00CC09DF"/>
    <w:rsid w:val="00CC23E5"/>
    <w:rsid w:val="00CC3AE2"/>
    <w:rsid w:val="00CC5E95"/>
    <w:rsid w:val="00CC6035"/>
    <w:rsid w:val="00CC7273"/>
    <w:rsid w:val="00CD11F2"/>
    <w:rsid w:val="00CD178B"/>
    <w:rsid w:val="00CD1FF7"/>
    <w:rsid w:val="00CD3CD8"/>
    <w:rsid w:val="00CD44D3"/>
    <w:rsid w:val="00CD48DD"/>
    <w:rsid w:val="00CE0810"/>
    <w:rsid w:val="00CE0966"/>
    <w:rsid w:val="00CE12B8"/>
    <w:rsid w:val="00CE1B29"/>
    <w:rsid w:val="00CE1E76"/>
    <w:rsid w:val="00CE36D1"/>
    <w:rsid w:val="00CE3D40"/>
    <w:rsid w:val="00CE4C12"/>
    <w:rsid w:val="00CE5FAB"/>
    <w:rsid w:val="00CE709E"/>
    <w:rsid w:val="00CE7645"/>
    <w:rsid w:val="00CE7948"/>
    <w:rsid w:val="00CE7CC2"/>
    <w:rsid w:val="00CE7F9C"/>
    <w:rsid w:val="00CF103F"/>
    <w:rsid w:val="00CF35E0"/>
    <w:rsid w:val="00CF501A"/>
    <w:rsid w:val="00CF62DC"/>
    <w:rsid w:val="00CF78BE"/>
    <w:rsid w:val="00CF7B47"/>
    <w:rsid w:val="00D00BD3"/>
    <w:rsid w:val="00D01BFE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26D35"/>
    <w:rsid w:val="00D30368"/>
    <w:rsid w:val="00D30A32"/>
    <w:rsid w:val="00D31FA3"/>
    <w:rsid w:val="00D33396"/>
    <w:rsid w:val="00D33A22"/>
    <w:rsid w:val="00D342EB"/>
    <w:rsid w:val="00D35106"/>
    <w:rsid w:val="00D3650D"/>
    <w:rsid w:val="00D37033"/>
    <w:rsid w:val="00D416EF"/>
    <w:rsid w:val="00D441FB"/>
    <w:rsid w:val="00D44550"/>
    <w:rsid w:val="00D46CE3"/>
    <w:rsid w:val="00D502AB"/>
    <w:rsid w:val="00D50CF6"/>
    <w:rsid w:val="00D516BB"/>
    <w:rsid w:val="00D517F6"/>
    <w:rsid w:val="00D526B6"/>
    <w:rsid w:val="00D5554D"/>
    <w:rsid w:val="00D557CC"/>
    <w:rsid w:val="00D57EFC"/>
    <w:rsid w:val="00D62085"/>
    <w:rsid w:val="00D6422A"/>
    <w:rsid w:val="00D64C0A"/>
    <w:rsid w:val="00D67005"/>
    <w:rsid w:val="00D67B28"/>
    <w:rsid w:val="00D67E28"/>
    <w:rsid w:val="00D70353"/>
    <w:rsid w:val="00D70FC9"/>
    <w:rsid w:val="00D713D3"/>
    <w:rsid w:val="00D7305C"/>
    <w:rsid w:val="00D74268"/>
    <w:rsid w:val="00D74CBC"/>
    <w:rsid w:val="00D75AAF"/>
    <w:rsid w:val="00D76F1D"/>
    <w:rsid w:val="00D77CC5"/>
    <w:rsid w:val="00D80CC2"/>
    <w:rsid w:val="00D81C92"/>
    <w:rsid w:val="00D82D7F"/>
    <w:rsid w:val="00D843B2"/>
    <w:rsid w:val="00D871E0"/>
    <w:rsid w:val="00D87984"/>
    <w:rsid w:val="00D93D23"/>
    <w:rsid w:val="00D95353"/>
    <w:rsid w:val="00D9545E"/>
    <w:rsid w:val="00D95F26"/>
    <w:rsid w:val="00D96515"/>
    <w:rsid w:val="00D9720E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212C"/>
    <w:rsid w:val="00DC343F"/>
    <w:rsid w:val="00DC68F4"/>
    <w:rsid w:val="00DD05EF"/>
    <w:rsid w:val="00DD23AC"/>
    <w:rsid w:val="00DD25EA"/>
    <w:rsid w:val="00DD4F99"/>
    <w:rsid w:val="00DD7F99"/>
    <w:rsid w:val="00DE0601"/>
    <w:rsid w:val="00DE22A8"/>
    <w:rsid w:val="00DE2450"/>
    <w:rsid w:val="00DE3DF3"/>
    <w:rsid w:val="00DE47DB"/>
    <w:rsid w:val="00DE51D7"/>
    <w:rsid w:val="00DE597F"/>
    <w:rsid w:val="00DE64F7"/>
    <w:rsid w:val="00DE6E6D"/>
    <w:rsid w:val="00DE75DA"/>
    <w:rsid w:val="00DE7AAC"/>
    <w:rsid w:val="00DF1586"/>
    <w:rsid w:val="00DF2113"/>
    <w:rsid w:val="00DF30FF"/>
    <w:rsid w:val="00DF36DC"/>
    <w:rsid w:val="00DF448E"/>
    <w:rsid w:val="00DF4B75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3D5F"/>
    <w:rsid w:val="00E041CA"/>
    <w:rsid w:val="00E0504A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2055C"/>
    <w:rsid w:val="00E2276A"/>
    <w:rsid w:val="00E2436D"/>
    <w:rsid w:val="00E246CA"/>
    <w:rsid w:val="00E2497C"/>
    <w:rsid w:val="00E30B2C"/>
    <w:rsid w:val="00E315E4"/>
    <w:rsid w:val="00E34052"/>
    <w:rsid w:val="00E34D2E"/>
    <w:rsid w:val="00E34E20"/>
    <w:rsid w:val="00E36758"/>
    <w:rsid w:val="00E372FC"/>
    <w:rsid w:val="00E40045"/>
    <w:rsid w:val="00E41F88"/>
    <w:rsid w:val="00E47284"/>
    <w:rsid w:val="00E472E8"/>
    <w:rsid w:val="00E503A2"/>
    <w:rsid w:val="00E517C5"/>
    <w:rsid w:val="00E5421B"/>
    <w:rsid w:val="00E56F02"/>
    <w:rsid w:val="00E57E48"/>
    <w:rsid w:val="00E60314"/>
    <w:rsid w:val="00E6074A"/>
    <w:rsid w:val="00E63418"/>
    <w:rsid w:val="00E6342C"/>
    <w:rsid w:val="00E63B74"/>
    <w:rsid w:val="00E64B47"/>
    <w:rsid w:val="00E650A7"/>
    <w:rsid w:val="00E66D09"/>
    <w:rsid w:val="00E67B09"/>
    <w:rsid w:val="00E70730"/>
    <w:rsid w:val="00E71CB1"/>
    <w:rsid w:val="00E72924"/>
    <w:rsid w:val="00E72DEA"/>
    <w:rsid w:val="00E743E4"/>
    <w:rsid w:val="00E75D7F"/>
    <w:rsid w:val="00E75F68"/>
    <w:rsid w:val="00E7602E"/>
    <w:rsid w:val="00E76429"/>
    <w:rsid w:val="00E77691"/>
    <w:rsid w:val="00E8250E"/>
    <w:rsid w:val="00E8344B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445D"/>
    <w:rsid w:val="00EA52BD"/>
    <w:rsid w:val="00EA6980"/>
    <w:rsid w:val="00EB0926"/>
    <w:rsid w:val="00EB115E"/>
    <w:rsid w:val="00EB19DE"/>
    <w:rsid w:val="00EB29C7"/>
    <w:rsid w:val="00EB33FF"/>
    <w:rsid w:val="00EB5E76"/>
    <w:rsid w:val="00EC00DF"/>
    <w:rsid w:val="00EC06A5"/>
    <w:rsid w:val="00EC0C29"/>
    <w:rsid w:val="00EC13FD"/>
    <w:rsid w:val="00EC1A37"/>
    <w:rsid w:val="00EC2400"/>
    <w:rsid w:val="00EC24F2"/>
    <w:rsid w:val="00EC2564"/>
    <w:rsid w:val="00EC30FA"/>
    <w:rsid w:val="00EC3265"/>
    <w:rsid w:val="00EC3699"/>
    <w:rsid w:val="00EC3ED3"/>
    <w:rsid w:val="00EC4561"/>
    <w:rsid w:val="00EC61A3"/>
    <w:rsid w:val="00EC7201"/>
    <w:rsid w:val="00EC7B20"/>
    <w:rsid w:val="00ED08BF"/>
    <w:rsid w:val="00ED144B"/>
    <w:rsid w:val="00ED3AE4"/>
    <w:rsid w:val="00ED3DED"/>
    <w:rsid w:val="00ED521D"/>
    <w:rsid w:val="00ED550F"/>
    <w:rsid w:val="00ED5553"/>
    <w:rsid w:val="00EE00CE"/>
    <w:rsid w:val="00EE31DA"/>
    <w:rsid w:val="00EE523F"/>
    <w:rsid w:val="00EE5FFE"/>
    <w:rsid w:val="00EE65B7"/>
    <w:rsid w:val="00EE6B23"/>
    <w:rsid w:val="00EE6C8F"/>
    <w:rsid w:val="00EE7672"/>
    <w:rsid w:val="00EF0086"/>
    <w:rsid w:val="00EF166C"/>
    <w:rsid w:val="00EF3020"/>
    <w:rsid w:val="00EF35FC"/>
    <w:rsid w:val="00EF4610"/>
    <w:rsid w:val="00EF53B5"/>
    <w:rsid w:val="00EF5F09"/>
    <w:rsid w:val="00EF7789"/>
    <w:rsid w:val="00EF7A14"/>
    <w:rsid w:val="00F006DC"/>
    <w:rsid w:val="00F0104D"/>
    <w:rsid w:val="00F02691"/>
    <w:rsid w:val="00F0339C"/>
    <w:rsid w:val="00F060FF"/>
    <w:rsid w:val="00F06C81"/>
    <w:rsid w:val="00F10D56"/>
    <w:rsid w:val="00F11C24"/>
    <w:rsid w:val="00F12221"/>
    <w:rsid w:val="00F130A6"/>
    <w:rsid w:val="00F13820"/>
    <w:rsid w:val="00F13BB3"/>
    <w:rsid w:val="00F142A4"/>
    <w:rsid w:val="00F14367"/>
    <w:rsid w:val="00F154BB"/>
    <w:rsid w:val="00F2046D"/>
    <w:rsid w:val="00F2151B"/>
    <w:rsid w:val="00F21823"/>
    <w:rsid w:val="00F22538"/>
    <w:rsid w:val="00F22A64"/>
    <w:rsid w:val="00F25313"/>
    <w:rsid w:val="00F2643F"/>
    <w:rsid w:val="00F27562"/>
    <w:rsid w:val="00F27D00"/>
    <w:rsid w:val="00F304B0"/>
    <w:rsid w:val="00F31ACE"/>
    <w:rsid w:val="00F34A6D"/>
    <w:rsid w:val="00F34C96"/>
    <w:rsid w:val="00F34DC6"/>
    <w:rsid w:val="00F34F7D"/>
    <w:rsid w:val="00F355A1"/>
    <w:rsid w:val="00F35A7A"/>
    <w:rsid w:val="00F35B55"/>
    <w:rsid w:val="00F363B0"/>
    <w:rsid w:val="00F36785"/>
    <w:rsid w:val="00F367AF"/>
    <w:rsid w:val="00F374D8"/>
    <w:rsid w:val="00F40BF6"/>
    <w:rsid w:val="00F40C65"/>
    <w:rsid w:val="00F44C85"/>
    <w:rsid w:val="00F46206"/>
    <w:rsid w:val="00F46821"/>
    <w:rsid w:val="00F5101B"/>
    <w:rsid w:val="00F52E0B"/>
    <w:rsid w:val="00F53C97"/>
    <w:rsid w:val="00F54CE9"/>
    <w:rsid w:val="00F550EA"/>
    <w:rsid w:val="00F55A73"/>
    <w:rsid w:val="00F55E1E"/>
    <w:rsid w:val="00F56314"/>
    <w:rsid w:val="00F57D96"/>
    <w:rsid w:val="00F61369"/>
    <w:rsid w:val="00F62C9C"/>
    <w:rsid w:val="00F650DE"/>
    <w:rsid w:val="00F6523E"/>
    <w:rsid w:val="00F65DF3"/>
    <w:rsid w:val="00F67EFA"/>
    <w:rsid w:val="00F7031E"/>
    <w:rsid w:val="00F7072B"/>
    <w:rsid w:val="00F727F0"/>
    <w:rsid w:val="00F72C15"/>
    <w:rsid w:val="00F736C2"/>
    <w:rsid w:val="00F739A4"/>
    <w:rsid w:val="00F744CE"/>
    <w:rsid w:val="00F74673"/>
    <w:rsid w:val="00F775F9"/>
    <w:rsid w:val="00F81B21"/>
    <w:rsid w:val="00F82562"/>
    <w:rsid w:val="00F836A6"/>
    <w:rsid w:val="00F83E2B"/>
    <w:rsid w:val="00F850F9"/>
    <w:rsid w:val="00F85F35"/>
    <w:rsid w:val="00F86506"/>
    <w:rsid w:val="00F870E4"/>
    <w:rsid w:val="00F871C1"/>
    <w:rsid w:val="00F878C2"/>
    <w:rsid w:val="00F87FCC"/>
    <w:rsid w:val="00F90FE5"/>
    <w:rsid w:val="00F914A6"/>
    <w:rsid w:val="00F9160E"/>
    <w:rsid w:val="00F91A12"/>
    <w:rsid w:val="00F93DB3"/>
    <w:rsid w:val="00F947D5"/>
    <w:rsid w:val="00F956AD"/>
    <w:rsid w:val="00F95EA3"/>
    <w:rsid w:val="00F9641E"/>
    <w:rsid w:val="00F96C0A"/>
    <w:rsid w:val="00F96FF3"/>
    <w:rsid w:val="00F9736B"/>
    <w:rsid w:val="00F9766A"/>
    <w:rsid w:val="00F97FB4"/>
    <w:rsid w:val="00FA200F"/>
    <w:rsid w:val="00FA42E7"/>
    <w:rsid w:val="00FA49E5"/>
    <w:rsid w:val="00FA63E7"/>
    <w:rsid w:val="00FB093C"/>
    <w:rsid w:val="00FB574E"/>
    <w:rsid w:val="00FB5810"/>
    <w:rsid w:val="00FC327D"/>
    <w:rsid w:val="00FC34FF"/>
    <w:rsid w:val="00FC3602"/>
    <w:rsid w:val="00FC4086"/>
    <w:rsid w:val="00FC4CB3"/>
    <w:rsid w:val="00FC4E6F"/>
    <w:rsid w:val="00FC4FE5"/>
    <w:rsid w:val="00FC6E3D"/>
    <w:rsid w:val="00FD2CB9"/>
    <w:rsid w:val="00FD2E59"/>
    <w:rsid w:val="00FD384B"/>
    <w:rsid w:val="00FD610B"/>
    <w:rsid w:val="00FE1FEA"/>
    <w:rsid w:val="00FE2206"/>
    <w:rsid w:val="00FE3CF5"/>
    <w:rsid w:val="00FE77CB"/>
    <w:rsid w:val="00FF2650"/>
    <w:rsid w:val="00FF354C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B6F6F8CC-A96A-4563-B10D-08951715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C45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26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F160-8A4B-4610-A879-8F73B7E6C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2771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Qualcomm-Ruiming</cp:lastModifiedBy>
  <cp:revision>10</cp:revision>
  <cp:lastPrinted>2019-02-06T01:41:00Z</cp:lastPrinted>
  <dcterms:created xsi:type="dcterms:W3CDTF">2020-10-22T16:34:00Z</dcterms:created>
  <dcterms:modified xsi:type="dcterms:W3CDTF">2020-10-23T05:07:00Z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