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ac"/>
        <w:ind w:rightChars="-212" w:right="-424"/>
        <w:jc w:val="both"/>
        <w:rPr>
          <w:rFonts w:ascii="Times New Roman" w:eastAsia="宋体"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等线"/>
          <w:lang w:val="en-US" w:eastAsia="zh-CN"/>
        </w:rPr>
      </w:pPr>
      <w:r>
        <w:rPr>
          <w:rFonts w:eastAsia="等线" w:hint="eastAsia"/>
          <w:lang w:val="en-US" w:eastAsia="zh-CN"/>
        </w:rPr>
        <w:t>T</w:t>
      </w:r>
      <w:r>
        <w:rPr>
          <w:rFonts w:eastAsia="等线"/>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等线"/>
          <w:lang w:val="en-US" w:eastAsia="zh-CN"/>
        </w:rPr>
      </w:pPr>
      <w:r>
        <w:rPr>
          <w:rFonts w:eastAsia="等线" w:hint="eastAsia"/>
          <w:lang w:val="en-US" w:eastAsia="zh-CN"/>
        </w:rPr>
        <w:t>R</w:t>
      </w:r>
      <w:r>
        <w:rPr>
          <w:rFonts w:eastAsia="等线"/>
          <w:lang w:val="en-US" w:eastAsia="zh-CN"/>
        </w:rPr>
        <w:t xml:space="preserve">apporteur </w:t>
      </w:r>
      <w:r w:rsidR="00E330C9">
        <w:rPr>
          <w:rFonts w:eastAsia="等线"/>
          <w:lang w:val="en-US" w:eastAsia="zh-CN"/>
        </w:rPr>
        <w:t xml:space="preserve">suggests </w:t>
      </w:r>
      <w:r w:rsidR="003544D6">
        <w:rPr>
          <w:rFonts w:eastAsia="等线"/>
          <w:lang w:val="en-US" w:eastAsia="zh-CN"/>
        </w:rPr>
        <w:t xml:space="preserve">to divide to discussion into </w:t>
      </w:r>
      <w:r w:rsidR="00E330C9">
        <w:rPr>
          <w:rFonts w:eastAsia="等线"/>
          <w:lang w:val="en-US" w:eastAsia="zh-CN"/>
        </w:rPr>
        <w:t xml:space="preserve">two </w:t>
      </w:r>
      <w:r w:rsidR="003544D6">
        <w:rPr>
          <w:rFonts w:eastAsia="等线" w:hint="eastAsia"/>
          <w:lang w:val="en-US" w:eastAsia="zh-CN"/>
        </w:rPr>
        <w:t>phases</w:t>
      </w:r>
      <w:r w:rsidR="00E330C9">
        <w:rPr>
          <w:rFonts w:eastAsia="等线"/>
          <w:lang w:val="en-US" w:eastAsia="zh-CN"/>
        </w:rPr>
        <w:t>:</w:t>
      </w:r>
      <w:r w:rsidR="003544D6">
        <w:rPr>
          <w:rFonts w:eastAsia="等线"/>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EF572FA" w:rsidR="00872A6E" w:rsidRDefault="00E254AE" w:rsidP="00157E89">
      <w:pPr>
        <w:pStyle w:val="21"/>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afc"/>
        <w:rPr>
          <w:sz w:val="22"/>
          <w:szCs w:val="22"/>
          <w:lang w:eastAsia="zh-CN"/>
        </w:rPr>
      </w:pPr>
    </w:p>
    <w:p w14:paraId="0D219626" w14:textId="232A19DE" w:rsidR="00482E6E" w:rsidRDefault="00482E6E" w:rsidP="00887B31">
      <w:pPr>
        <w:pStyle w:val="afc"/>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afc"/>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afc"/>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aff0"/>
        <w:numPr>
          <w:ilvl w:val="0"/>
          <w:numId w:val="37"/>
        </w:numPr>
        <w:rPr>
          <w:rFonts w:ascii="Times New Roman" w:hAnsi="Times New Roman"/>
        </w:rPr>
      </w:pPr>
      <w:bookmarkStart w:id="2"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aff0"/>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等线"/>
          <w:sz w:val="22"/>
          <w:szCs w:val="22"/>
          <w:lang w:val="en-US" w:eastAsia="zh-CN"/>
        </w:rPr>
      </w:pPr>
      <w:r w:rsidRPr="00482E6E">
        <w:rPr>
          <w:rFonts w:eastAsia="等线"/>
          <w:sz w:val="22"/>
          <w:szCs w:val="22"/>
          <w:lang w:val="en-US" w:eastAsia="zh-CN"/>
        </w:rPr>
        <w:t>[4] thought it is unclear whether some capabilities would make a difference when carrier 2 switches to 1Tx, and proposed that</w:t>
      </w:r>
    </w:p>
    <w:p w14:paraId="5C725C60" w14:textId="77BBAB94" w:rsidR="00482E6E" w:rsidRPr="00482E6E" w:rsidRDefault="00482E6E" w:rsidP="00482E6E">
      <w:pPr>
        <w:pStyle w:val="aff0"/>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等线"/>
          <w:sz w:val="22"/>
          <w:szCs w:val="22"/>
          <w:lang w:val="en-US" w:eastAsia="zh-CN"/>
        </w:rPr>
      </w:pPr>
      <w:r>
        <w:rPr>
          <w:rFonts w:eastAsia="等线"/>
          <w:sz w:val="22"/>
          <w:szCs w:val="22"/>
          <w:lang w:val="en-US" w:eastAsia="zh-CN"/>
        </w:rPr>
        <w:lastRenderedPageBreak/>
        <w:t>Therefore, there are</w:t>
      </w:r>
      <w:r w:rsidR="003544D6">
        <w:rPr>
          <w:rFonts w:eastAsia="等线"/>
          <w:sz w:val="22"/>
          <w:szCs w:val="22"/>
          <w:lang w:val="en-US" w:eastAsia="zh-CN"/>
        </w:rPr>
        <w:t xml:space="preserve"> </w:t>
      </w:r>
      <w:r w:rsidR="00823B77">
        <w:rPr>
          <w:rFonts w:eastAsia="等线"/>
          <w:sz w:val="22"/>
          <w:szCs w:val="22"/>
          <w:lang w:val="en-US" w:eastAsia="zh-CN"/>
        </w:rPr>
        <w:t>two</w:t>
      </w:r>
      <w:r>
        <w:rPr>
          <w:rFonts w:eastAsia="等线"/>
          <w:sz w:val="22"/>
          <w:szCs w:val="22"/>
          <w:lang w:val="en-US" w:eastAsia="zh-CN"/>
        </w:rPr>
        <w:t xml:space="preserve"> potential</w:t>
      </w:r>
      <w:r w:rsidR="00823B77">
        <w:rPr>
          <w:rFonts w:eastAsia="等线"/>
          <w:sz w:val="22"/>
          <w:szCs w:val="22"/>
          <w:lang w:val="en-US" w:eastAsia="zh-CN"/>
        </w:rPr>
        <w:t xml:space="preserve"> </w:t>
      </w:r>
      <w:r>
        <w:rPr>
          <w:rFonts w:eastAsia="等线"/>
          <w:sz w:val="22"/>
          <w:szCs w:val="22"/>
          <w:lang w:val="en-US" w:eastAsia="zh-CN"/>
        </w:rPr>
        <w:t>solutions</w:t>
      </w:r>
      <w:r w:rsidR="003544D6">
        <w:rPr>
          <w:rFonts w:eastAsia="等线"/>
          <w:sz w:val="22"/>
          <w:szCs w:val="22"/>
          <w:lang w:val="en-US" w:eastAsia="zh-CN"/>
        </w:rPr>
        <w:t xml:space="preserve"> </w:t>
      </w:r>
      <w:r>
        <w:rPr>
          <w:rFonts w:eastAsia="等线"/>
          <w:sz w:val="22"/>
          <w:szCs w:val="22"/>
          <w:lang w:val="en-US" w:eastAsia="zh-CN"/>
        </w:rPr>
        <w:t>for this issue</w:t>
      </w:r>
      <w:r w:rsidR="003544D6">
        <w:rPr>
          <w:rFonts w:eastAsia="等线"/>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等线" w:hAnsi="Times New Roman"/>
          <w:b/>
          <w:bCs/>
          <w:sz w:val="22"/>
          <w:szCs w:val="22"/>
          <w:u w:val="single"/>
          <w:lang w:eastAsia="zh-CN"/>
        </w:rPr>
      </w:pPr>
      <w:r w:rsidRPr="00D83FFB">
        <w:rPr>
          <w:rFonts w:ascii="Times New Roman" w:eastAsia="等线" w:hAnsi="Times New Roman"/>
          <w:b/>
          <w:bCs/>
          <w:sz w:val="22"/>
          <w:szCs w:val="22"/>
          <w:u w:val="single"/>
          <w:lang w:val="en-US" w:eastAsia="zh-CN"/>
        </w:rPr>
        <w:t>Solution</w:t>
      </w:r>
      <w:r w:rsidR="00482E6E" w:rsidRPr="00D83FFB">
        <w:rPr>
          <w:rFonts w:ascii="Times New Roman" w:eastAsia="等线" w:hAnsi="Times New Roman"/>
          <w:b/>
          <w:bCs/>
          <w:sz w:val="22"/>
          <w:szCs w:val="22"/>
          <w:u w:val="single"/>
          <w:lang w:val="en-US" w:eastAsia="zh-CN"/>
        </w:rPr>
        <w:t xml:space="preserve"> 1</w:t>
      </w:r>
      <w:r w:rsidRPr="00D83FFB">
        <w:rPr>
          <w:rFonts w:ascii="Times New Roman" w:eastAsia="等线"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等线"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aff0"/>
        <w:numPr>
          <w:ilvl w:val="0"/>
          <w:numId w:val="38"/>
        </w:numPr>
        <w:rPr>
          <w:rFonts w:ascii="Times New Roman" w:hAnsi="Times New Roman"/>
          <w:b/>
          <w:bCs/>
          <w:u w:val="single"/>
        </w:rPr>
      </w:pPr>
      <w:r w:rsidRPr="00D83FFB">
        <w:rPr>
          <w:rFonts w:ascii="Times New Roman" w:eastAsia="等线"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the solution selection, i.e., </w:t>
      </w:r>
      <w:r w:rsidRPr="00CE08EA">
        <w:rPr>
          <w:rFonts w:ascii="Times New Roman" w:eastAsia="等线" w:hAnsi="Times New Roman"/>
          <w:sz w:val="22"/>
          <w:szCs w:val="22"/>
          <w:highlight w:val="yellow"/>
          <w:lang w:val="en-US" w:eastAsia="zh-CN"/>
        </w:rPr>
        <w:t>Question 1</w:t>
      </w:r>
      <w:r>
        <w:rPr>
          <w:rFonts w:ascii="Times New Roman" w:eastAsia="等线"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等线" w:hAnsi="Times New Roman"/>
          <w:sz w:val="22"/>
          <w:szCs w:val="22"/>
          <w:lang w:val="en-US" w:eastAsia="zh-CN"/>
        </w:rPr>
        <w:t>Solution 1-b is pre</w:t>
      </w:r>
      <w:r w:rsidR="00F42AC1">
        <w:rPr>
          <w:rFonts w:ascii="Times New Roman" w:eastAsia="等线" w:hAnsi="Times New Roman"/>
          <w:sz w:val="22"/>
          <w:szCs w:val="22"/>
          <w:lang w:val="en-US" w:eastAsia="zh-CN"/>
        </w:rPr>
        <w:t>ferred</w:t>
      </w:r>
      <w:r>
        <w:rPr>
          <w:rFonts w:ascii="Times New Roman" w:eastAsia="等线"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等线"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等线"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Question 1: do companies prefer Solution 1-a or Solution 1-b?</w:t>
      </w:r>
      <w:r w:rsidR="00CE08EA">
        <w:rPr>
          <w:rFonts w:ascii="Times New Roman" w:eastAsia="等线"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Solution 1-a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1-b</w:t>
            </w:r>
            <w:r w:rsidR="00BE02FB">
              <w:rPr>
                <w:rFonts w:ascii="Times New Roman" w:eastAsia="等线" w:hAnsi="Times New Roman"/>
                <w:sz w:val="22"/>
                <w:szCs w:val="22"/>
                <w:lang w:val="en-US" w:eastAsia="zh-CN"/>
              </w:rPr>
              <w:t>/</w:t>
            </w:r>
          </w:p>
          <w:p w14:paraId="191003CA" w14:textId="07889850" w:rsidR="00BE02FB" w:rsidRPr="00BE02FB" w:rsidRDefault="00BE02FB" w:rsidP="00425F2F">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o</w:t>
            </w:r>
            <w:r>
              <w:rPr>
                <w:rFonts w:ascii="Times New Roman" w:eastAsia="等线"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2F2E7486" w:rsidR="00CE08EA" w:rsidRDefault="00CE08EA" w:rsidP="00425F2F">
            <w:pPr>
              <w:spacing w:after="0"/>
              <w:rPr>
                <w:rFonts w:eastAsiaTheme="minorEastAsia"/>
                <w:sz w:val="21"/>
                <w:szCs w:val="21"/>
              </w:rPr>
            </w:pPr>
          </w:p>
        </w:tc>
        <w:tc>
          <w:tcPr>
            <w:tcW w:w="2126" w:type="dxa"/>
          </w:tcPr>
          <w:p w14:paraId="246B32FE" w14:textId="6259EEE3" w:rsidR="00CE08EA" w:rsidRDefault="00CE08EA" w:rsidP="00425F2F">
            <w:pPr>
              <w:spacing w:after="0"/>
              <w:rPr>
                <w:rFonts w:eastAsiaTheme="minorEastAsia"/>
                <w:sz w:val="21"/>
                <w:szCs w:val="21"/>
              </w:rPr>
            </w:pPr>
          </w:p>
        </w:tc>
        <w:tc>
          <w:tcPr>
            <w:tcW w:w="4818" w:type="dxa"/>
          </w:tcPr>
          <w:p w14:paraId="3F8FF5EB" w14:textId="34CAC7A6" w:rsidR="00CE08EA" w:rsidRDefault="00CE08EA" w:rsidP="00425F2F">
            <w:pPr>
              <w:spacing w:after="0"/>
              <w:rPr>
                <w:rFonts w:eastAsiaTheme="minorEastAsia"/>
                <w:sz w:val="21"/>
                <w:szCs w:val="21"/>
              </w:rPr>
            </w:pPr>
          </w:p>
        </w:tc>
      </w:tr>
      <w:tr w:rsidR="00CE08EA" w14:paraId="143E8C8F" w14:textId="77777777" w:rsidTr="00CE08EA">
        <w:trPr>
          <w:trHeight w:val="536"/>
        </w:trPr>
        <w:tc>
          <w:tcPr>
            <w:tcW w:w="1980" w:type="dxa"/>
          </w:tcPr>
          <w:p w14:paraId="16980EB5" w14:textId="3BEA311A" w:rsidR="00CE08EA" w:rsidRDefault="00CE08EA" w:rsidP="00425F2F">
            <w:pPr>
              <w:spacing w:after="0"/>
              <w:rPr>
                <w:rFonts w:eastAsiaTheme="minorEastAsia"/>
                <w:sz w:val="21"/>
                <w:szCs w:val="21"/>
              </w:rPr>
            </w:pPr>
          </w:p>
        </w:tc>
        <w:tc>
          <w:tcPr>
            <w:tcW w:w="2126" w:type="dxa"/>
          </w:tcPr>
          <w:p w14:paraId="62790673" w14:textId="24390E66" w:rsidR="00CE08EA" w:rsidRDefault="00CE08EA" w:rsidP="00425F2F">
            <w:pPr>
              <w:spacing w:after="0"/>
              <w:rPr>
                <w:rFonts w:eastAsiaTheme="minorEastAsia"/>
                <w:sz w:val="21"/>
                <w:szCs w:val="21"/>
              </w:rPr>
            </w:pPr>
          </w:p>
        </w:tc>
        <w:tc>
          <w:tcPr>
            <w:tcW w:w="4818" w:type="dxa"/>
          </w:tcPr>
          <w:p w14:paraId="57F95BAB" w14:textId="77777777" w:rsidR="00CE08EA" w:rsidRDefault="00CE08EA" w:rsidP="00425F2F">
            <w:pPr>
              <w:spacing w:after="0"/>
              <w:rPr>
                <w:rFonts w:eastAsiaTheme="minorEastAsia"/>
                <w:sz w:val="21"/>
                <w:szCs w:val="21"/>
              </w:rPr>
            </w:pPr>
          </w:p>
        </w:tc>
      </w:tr>
    </w:tbl>
    <w:p w14:paraId="359971B5" w14:textId="77777777" w:rsidR="00CE08EA" w:rsidRDefault="00CE08EA" w:rsidP="00CE08EA">
      <w:pPr>
        <w:rPr>
          <w:rFonts w:eastAsiaTheme="minorEastAsia"/>
        </w:rPr>
      </w:pPr>
    </w:p>
    <w:p w14:paraId="2F6D6B83" w14:textId="049C4C24" w:rsidR="00D83FFB" w:rsidRDefault="00970D7D" w:rsidP="00EE0D99">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T</w:t>
      </w:r>
      <w:r w:rsidR="00CE08EA">
        <w:rPr>
          <w:rFonts w:ascii="Times New Roman" w:eastAsia="等线" w:hAnsi="Times New Roman"/>
          <w:sz w:val="22"/>
          <w:szCs w:val="22"/>
          <w:lang w:val="en-US" w:eastAsia="zh-CN"/>
        </w:rPr>
        <w:t xml:space="preserve">here is </w:t>
      </w:r>
      <w:r>
        <w:rPr>
          <w:rFonts w:ascii="Times New Roman" w:eastAsia="等线" w:hAnsi="Times New Roman"/>
          <w:sz w:val="22"/>
          <w:szCs w:val="22"/>
          <w:lang w:val="en-US" w:eastAsia="zh-CN"/>
        </w:rPr>
        <w:t xml:space="preserve">a </w:t>
      </w:r>
      <w:r w:rsidR="00CE08EA">
        <w:rPr>
          <w:rFonts w:ascii="Times New Roman" w:eastAsia="等线" w:hAnsi="Times New Roman"/>
          <w:sz w:val="22"/>
          <w:szCs w:val="22"/>
          <w:lang w:val="en-US" w:eastAsia="zh-CN"/>
        </w:rPr>
        <w:t xml:space="preserve">sequent </w:t>
      </w:r>
      <w:r>
        <w:rPr>
          <w:rFonts w:ascii="Times New Roman" w:eastAsia="等线" w:hAnsi="Times New Roman"/>
          <w:sz w:val="22"/>
          <w:szCs w:val="22"/>
          <w:lang w:val="en-US" w:eastAsia="zh-CN"/>
        </w:rPr>
        <w:t>issue</w:t>
      </w:r>
      <w:r w:rsidR="00CE08EA">
        <w:rPr>
          <w:rFonts w:ascii="Times New Roman" w:eastAsia="等线" w:hAnsi="Times New Roman"/>
          <w:sz w:val="22"/>
          <w:szCs w:val="22"/>
          <w:lang w:val="en-US" w:eastAsia="zh-CN"/>
        </w:rPr>
        <w:t xml:space="preserve"> raised in [2]</w:t>
      </w:r>
      <w:r w:rsidR="00D84571">
        <w:rPr>
          <w:rFonts w:ascii="Times New Roman" w:eastAsia="等线" w:hAnsi="Times New Roman"/>
          <w:sz w:val="22"/>
          <w:szCs w:val="22"/>
          <w:lang w:val="en-US" w:eastAsia="zh-CN"/>
        </w:rPr>
        <w:t xml:space="preserve"> for the UE capability signalling structure</w:t>
      </w:r>
      <w:r>
        <w:rPr>
          <w:rFonts w:ascii="Times New Roman" w:eastAsia="等线"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r w:rsidRPr="002C1212">
        <w:rPr>
          <w:i/>
          <w:iCs/>
        </w:rPr>
        <w:t>BandCombinationList</w:t>
      </w:r>
      <w:r>
        <w:t>, and proposed that</w:t>
      </w:r>
    </w:p>
    <w:p w14:paraId="047261FE" w14:textId="77777777" w:rsidR="00CE08EA" w:rsidRPr="000E1853" w:rsidRDefault="00CE08EA" w:rsidP="00CE08EA">
      <w:pPr>
        <w:pStyle w:val="Proposal"/>
        <w:numPr>
          <w:ilvl w:val="0"/>
          <w:numId w:val="40"/>
        </w:numPr>
      </w:pPr>
      <w:bookmarkStart w:id="3" w:name="_Toc47638624"/>
      <w:r w:rsidRPr="000E1853">
        <w:t>RAN2 to discuss whether it is still beneficial to keep a separate band combination list for the support of UL Tx switching.</w:t>
      </w:r>
      <w:bookmarkEnd w:id="3"/>
    </w:p>
    <w:p w14:paraId="490952C9" w14:textId="6A38D037" w:rsidR="008563AE" w:rsidRPr="000F46E3" w:rsidRDefault="00A9076C" w:rsidP="008563AE">
      <w:pPr>
        <w:pStyle w:val="afc"/>
        <w:rPr>
          <w:rFonts w:eastAsia="宋体"/>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等线"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宋体"/>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afc"/>
        <w:spacing w:beforeLines="50" w:before="120"/>
        <w:rPr>
          <w:rFonts w:ascii="Arial" w:eastAsia="等线" w:hAnsi="Arial"/>
          <w:szCs w:val="20"/>
          <w:lang w:val="en-GB" w:eastAsia="zh-CN"/>
        </w:rPr>
      </w:pPr>
      <w:r>
        <w:rPr>
          <w:rFonts w:ascii="Arial" w:eastAsia="等线" w:hAnsi="Arial"/>
          <w:szCs w:val="20"/>
          <w:lang w:val="en-GB" w:eastAsia="zh-CN"/>
        </w:rPr>
        <w:t xml:space="preserve">According to the proposal of [2], the question would be re-opened as whether keep </w:t>
      </w:r>
      <w:r w:rsidRPr="004C350A">
        <w:rPr>
          <w:rFonts w:ascii="Arial" w:eastAsia="等线" w:hAnsi="Arial"/>
          <w:szCs w:val="20"/>
          <w:lang w:val="en-GB" w:eastAsia="zh-CN"/>
        </w:rPr>
        <w:t xml:space="preserve">a separate band combination list for the support of UL Tx switching or </w:t>
      </w:r>
      <w:r>
        <w:rPr>
          <w:rFonts w:ascii="Arial" w:eastAsia="等线" w:hAnsi="Arial"/>
          <w:szCs w:val="20"/>
          <w:lang w:val="en-GB" w:eastAsia="zh-CN"/>
        </w:rPr>
        <w:t>u</w:t>
      </w:r>
      <w:r w:rsidRPr="004C350A">
        <w:rPr>
          <w:rFonts w:ascii="Arial" w:eastAsia="等线" w:hAnsi="Arial"/>
          <w:szCs w:val="20"/>
          <w:lang w:val="en-GB" w:eastAsia="zh-CN"/>
        </w:rPr>
        <w:t>se the legacy BC list</w:t>
      </w:r>
      <w:r w:rsidR="000E1853">
        <w:rPr>
          <w:rFonts w:ascii="Arial" w:eastAsia="等线" w:hAnsi="Arial"/>
          <w:szCs w:val="20"/>
          <w:lang w:val="en-GB" w:eastAsia="zh-CN"/>
        </w:rPr>
        <w:t xml:space="preserve">, which is aligned with the motivation of </w:t>
      </w:r>
      <w:r w:rsidR="00D84571">
        <w:rPr>
          <w:rFonts w:ascii="Arial" w:eastAsia="等线" w:hAnsi="Arial"/>
          <w:szCs w:val="20"/>
          <w:lang w:val="en-GB" w:eastAsia="zh-CN"/>
        </w:rPr>
        <w:t>the</w:t>
      </w:r>
      <w:r w:rsidR="000E1853">
        <w:rPr>
          <w:rFonts w:ascii="Arial" w:eastAsia="等线" w:hAnsi="Arial"/>
          <w:szCs w:val="20"/>
          <w:lang w:val="en-GB" w:eastAsia="zh-CN"/>
        </w:rPr>
        <w:t xml:space="preserve"> proposal</w:t>
      </w:r>
      <w:r w:rsidR="00D84571">
        <w:rPr>
          <w:rFonts w:ascii="Arial" w:eastAsia="等线" w:hAnsi="Arial"/>
          <w:szCs w:val="20"/>
          <w:lang w:val="en-GB" w:eastAsia="zh-CN"/>
        </w:rPr>
        <w:t xml:space="preserve"> of [2]</w:t>
      </w:r>
      <w:r w:rsidR="000E1853">
        <w:rPr>
          <w:rFonts w:ascii="Arial" w:eastAsia="等线" w:hAnsi="Arial"/>
          <w:szCs w:val="20"/>
          <w:lang w:val="en-GB" w:eastAsia="zh-CN"/>
        </w:rPr>
        <w:t xml:space="preserve"> in Rapporteur’s understanding</w:t>
      </w:r>
      <w:r>
        <w:rPr>
          <w:rFonts w:ascii="Arial" w:eastAsia="等线" w:hAnsi="Arial"/>
          <w:szCs w:val="20"/>
          <w:lang w:val="en-GB" w:eastAsia="zh-CN"/>
        </w:rPr>
        <w:t>.</w:t>
      </w:r>
      <w:r w:rsidR="000E1853">
        <w:rPr>
          <w:rFonts w:ascii="Arial" w:eastAsia="等线"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afc"/>
        <w:rPr>
          <w:rFonts w:eastAsia="等线"/>
          <w:b/>
          <w:bCs/>
          <w:sz w:val="22"/>
          <w:szCs w:val="22"/>
          <w:u w:val="single"/>
          <w:lang w:eastAsia="zh-CN"/>
        </w:rPr>
      </w:pPr>
      <w:r w:rsidRPr="00F42AC1">
        <w:rPr>
          <w:b/>
          <w:bCs/>
          <w:sz w:val="22"/>
          <w:szCs w:val="22"/>
          <w:u w:val="single"/>
          <w:lang w:eastAsia="zh-CN"/>
        </w:rPr>
        <w:t xml:space="preserve">Issue 2: </w:t>
      </w:r>
      <w:r w:rsidR="004C350A">
        <w:rPr>
          <w:rFonts w:eastAsia="等线"/>
          <w:b/>
          <w:bCs/>
          <w:sz w:val="22"/>
          <w:szCs w:val="22"/>
          <w:u w:val="single"/>
          <w:lang w:eastAsia="zh-CN"/>
        </w:rPr>
        <w:t>whether</w:t>
      </w:r>
      <w:r w:rsidRPr="00F42AC1">
        <w:rPr>
          <w:rFonts w:eastAsia="等线"/>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w:t>
      </w:r>
      <w:r w:rsidRPr="00CE08EA">
        <w:rPr>
          <w:rFonts w:ascii="Times New Roman" w:eastAsia="等线" w:hAnsi="Times New Roman"/>
          <w:sz w:val="22"/>
          <w:szCs w:val="22"/>
          <w:highlight w:val="yellow"/>
          <w:lang w:val="en-US" w:eastAsia="zh-CN"/>
        </w:rPr>
        <w:t>Question</w:t>
      </w:r>
      <w:r w:rsidRPr="00F42AC1">
        <w:rPr>
          <w:rFonts w:ascii="Times New Roman" w:eastAsia="等线" w:hAnsi="Times New Roman"/>
          <w:sz w:val="22"/>
          <w:szCs w:val="22"/>
          <w:highlight w:val="yellow"/>
          <w:lang w:val="en-US" w:eastAsia="zh-CN"/>
        </w:rPr>
        <w:t xml:space="preserve"> 2</w:t>
      </w:r>
      <w:r>
        <w:rPr>
          <w:rFonts w:ascii="Times New Roman" w:eastAsia="等线"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等线"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等线" w:hAnsi="Times New Roman"/>
          <w:sz w:val="22"/>
          <w:szCs w:val="22"/>
          <w:lang w:val="en-US" w:eastAsia="zh-CN"/>
        </w:rPr>
        <w:t xml:space="preserve"> [2] provided a text proposal for us</w:t>
      </w:r>
      <w:r w:rsidR="004C350A">
        <w:rPr>
          <w:rFonts w:ascii="Times New Roman" w:eastAsia="等线" w:hAnsi="Times New Roman"/>
          <w:sz w:val="22"/>
          <w:szCs w:val="22"/>
          <w:lang w:val="en-US" w:eastAsia="zh-CN"/>
        </w:rPr>
        <w:t>ing</w:t>
      </w:r>
      <w:r>
        <w:rPr>
          <w:rFonts w:ascii="Times New Roman" w:eastAsia="等线"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 xml:space="preserve">Question </w:t>
      </w:r>
      <w:r>
        <w:rPr>
          <w:rFonts w:ascii="Times New Roman" w:eastAsia="等线" w:hAnsi="Times New Roman"/>
          <w:b/>
          <w:bCs/>
          <w:sz w:val="22"/>
          <w:szCs w:val="22"/>
          <w:u w:val="single"/>
          <w:lang w:val="en-US" w:eastAsia="zh-CN"/>
        </w:rPr>
        <w:t>2</w:t>
      </w:r>
      <w:r w:rsidRPr="00CE08EA">
        <w:rPr>
          <w:rFonts w:ascii="Times New Roman" w:eastAsia="等线" w:hAnsi="Times New Roman"/>
          <w:b/>
          <w:bCs/>
          <w:sz w:val="22"/>
          <w:szCs w:val="22"/>
          <w:u w:val="single"/>
          <w:lang w:val="en-US" w:eastAsia="zh-CN"/>
        </w:rPr>
        <w:t>: do companies</w:t>
      </w:r>
      <w:r w:rsidR="004C350A">
        <w:rPr>
          <w:rFonts w:ascii="Times New Roman" w:eastAsia="等线"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等线" w:hAnsi="Times New Roman"/>
          <w:b/>
          <w:bCs/>
          <w:sz w:val="22"/>
          <w:szCs w:val="22"/>
          <w:u w:val="single"/>
          <w:lang w:val="en-US" w:eastAsia="zh-CN"/>
        </w:rPr>
        <w:t>?</w:t>
      </w:r>
      <w:r>
        <w:rPr>
          <w:rFonts w:ascii="Times New Roman" w:eastAsia="等线" w:hAnsi="Times New Roman"/>
          <w:b/>
          <w:bCs/>
          <w:sz w:val="22"/>
          <w:szCs w:val="22"/>
          <w:u w:val="single"/>
          <w:lang w:val="en-US" w:eastAsia="zh-CN"/>
        </w:rPr>
        <w:t xml:space="preserve"> Any comments</w:t>
      </w:r>
      <w:r w:rsidR="004C350A">
        <w:rPr>
          <w:rFonts w:ascii="Times New Roman" w:eastAsia="等线" w:hAnsi="Times New Roman"/>
          <w:b/>
          <w:bCs/>
          <w:sz w:val="22"/>
          <w:szCs w:val="22"/>
          <w:u w:val="single"/>
          <w:lang w:val="en-US" w:eastAsia="zh-CN"/>
        </w:rPr>
        <w:t>, including analysis of pros and cons</w:t>
      </w:r>
      <w:r>
        <w:rPr>
          <w:rFonts w:ascii="Times New Roman" w:eastAsia="等线"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t>Company</w:t>
            </w:r>
          </w:p>
        </w:tc>
        <w:tc>
          <w:tcPr>
            <w:tcW w:w="2478" w:type="dxa"/>
          </w:tcPr>
          <w:p w14:paraId="1F08DE75" w14:textId="77777777" w:rsidR="004C350A" w:rsidRDefault="004C350A"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Keep New BC list</w:t>
            </w:r>
            <w:r w:rsidR="00F42AC1">
              <w:rPr>
                <w:rFonts w:ascii="Times New Roman" w:eastAsia="等线"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等线" w:hAnsi="Times New Roman"/>
                <w:sz w:val="22"/>
                <w:szCs w:val="22"/>
                <w:lang w:val="en-US" w:eastAsia="zh-CN"/>
              </w:rPr>
              <w:t>use</w:t>
            </w:r>
            <w:r w:rsidR="00F42AC1">
              <w:rPr>
                <w:rFonts w:ascii="Times New Roman" w:eastAsia="等线" w:hAnsi="Times New Roman"/>
                <w:sz w:val="22"/>
                <w:szCs w:val="22"/>
                <w:lang w:val="en-US" w:eastAsia="zh-CN"/>
              </w:rPr>
              <w:t xml:space="preserve"> </w:t>
            </w:r>
            <w:r>
              <w:rPr>
                <w:rFonts w:ascii="Times New Roman" w:eastAsia="等线"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77777777" w:rsidR="00F42AC1" w:rsidRDefault="00F42AC1" w:rsidP="00425F2F">
            <w:pPr>
              <w:spacing w:after="0"/>
              <w:rPr>
                <w:rFonts w:eastAsiaTheme="minorEastAsia"/>
                <w:sz w:val="21"/>
                <w:szCs w:val="21"/>
              </w:rPr>
            </w:pPr>
          </w:p>
        </w:tc>
        <w:tc>
          <w:tcPr>
            <w:tcW w:w="2478" w:type="dxa"/>
          </w:tcPr>
          <w:p w14:paraId="531F152D" w14:textId="77777777" w:rsidR="00F42AC1" w:rsidRDefault="00F42AC1" w:rsidP="00425F2F">
            <w:pPr>
              <w:spacing w:after="0"/>
              <w:rPr>
                <w:rFonts w:eastAsiaTheme="minorEastAsia"/>
                <w:sz w:val="21"/>
                <w:szCs w:val="21"/>
              </w:rPr>
            </w:pPr>
          </w:p>
        </w:tc>
        <w:tc>
          <w:tcPr>
            <w:tcW w:w="4663" w:type="dxa"/>
          </w:tcPr>
          <w:p w14:paraId="6A7C3A3C" w14:textId="77777777" w:rsidR="00F42AC1" w:rsidRDefault="00F42AC1" w:rsidP="00425F2F">
            <w:pPr>
              <w:spacing w:after="0"/>
              <w:rPr>
                <w:rFonts w:eastAsiaTheme="minorEastAsia"/>
                <w:sz w:val="21"/>
                <w:szCs w:val="21"/>
              </w:rPr>
            </w:pPr>
          </w:p>
        </w:tc>
      </w:tr>
      <w:tr w:rsidR="00F42AC1" w14:paraId="3093CF22" w14:textId="77777777" w:rsidTr="004C350A">
        <w:trPr>
          <w:trHeight w:val="604"/>
        </w:trPr>
        <w:tc>
          <w:tcPr>
            <w:tcW w:w="2036" w:type="dxa"/>
          </w:tcPr>
          <w:p w14:paraId="4A3FAE08" w14:textId="77777777" w:rsidR="00F42AC1" w:rsidRDefault="00F42AC1" w:rsidP="00425F2F">
            <w:pPr>
              <w:spacing w:after="0"/>
              <w:rPr>
                <w:rFonts w:eastAsiaTheme="minorEastAsia"/>
                <w:sz w:val="21"/>
                <w:szCs w:val="21"/>
              </w:rPr>
            </w:pPr>
          </w:p>
        </w:tc>
        <w:tc>
          <w:tcPr>
            <w:tcW w:w="2478" w:type="dxa"/>
          </w:tcPr>
          <w:p w14:paraId="08043C61" w14:textId="77777777" w:rsidR="00F42AC1" w:rsidRDefault="00F42AC1" w:rsidP="00425F2F">
            <w:pPr>
              <w:spacing w:after="0"/>
              <w:rPr>
                <w:rFonts w:eastAsiaTheme="minorEastAsia"/>
                <w:sz w:val="21"/>
                <w:szCs w:val="21"/>
              </w:rPr>
            </w:pPr>
          </w:p>
        </w:tc>
        <w:tc>
          <w:tcPr>
            <w:tcW w:w="4663" w:type="dxa"/>
          </w:tcPr>
          <w:p w14:paraId="258D160E" w14:textId="77777777" w:rsidR="00F42AC1" w:rsidRDefault="00F42AC1" w:rsidP="00425F2F">
            <w:pPr>
              <w:spacing w:after="0"/>
              <w:rPr>
                <w:rFonts w:eastAsiaTheme="minorEastAsia"/>
                <w:sz w:val="21"/>
                <w:szCs w:val="21"/>
              </w:rPr>
            </w:pPr>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21"/>
        <w:numPr>
          <w:ilvl w:val="1"/>
          <w:numId w:val="10"/>
        </w:numPr>
        <w:rPr>
          <w:noProof/>
          <w:lang w:eastAsia="zh-CN"/>
        </w:rPr>
      </w:pPr>
      <w:r>
        <w:rPr>
          <w:noProof/>
          <w:lang w:eastAsia="zh-CN"/>
        </w:rPr>
        <w:lastRenderedPageBreak/>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afc"/>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afc"/>
        <w:rPr>
          <w:rFonts w:eastAsia="等线"/>
          <w:b/>
          <w:bCs/>
          <w:sz w:val="22"/>
          <w:szCs w:val="22"/>
          <w:u w:val="single"/>
          <w:lang w:eastAsia="zh-CN"/>
        </w:rPr>
      </w:pPr>
      <w:r w:rsidRPr="00F46918">
        <w:rPr>
          <w:rFonts w:eastAsia="等线"/>
          <w:b/>
          <w:bCs/>
          <w:sz w:val="22"/>
          <w:szCs w:val="22"/>
          <w:u w:val="single"/>
          <w:lang w:eastAsia="zh-CN"/>
        </w:rPr>
        <w:t xml:space="preserve">Issue </w:t>
      </w:r>
      <w:r w:rsidR="00A9076C">
        <w:rPr>
          <w:rFonts w:eastAsia="等线"/>
          <w:b/>
          <w:bCs/>
          <w:sz w:val="22"/>
          <w:szCs w:val="22"/>
          <w:u w:val="single"/>
          <w:lang w:eastAsia="zh-CN"/>
        </w:rPr>
        <w:t>3</w:t>
      </w:r>
      <w:r w:rsidRPr="00F46918">
        <w:rPr>
          <w:rFonts w:eastAsia="等线"/>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r>
              <w:rPr>
                <w:b/>
                <w:bCs/>
                <w:i/>
                <w:iCs/>
                <w:lang w:eastAsia="zh-CN"/>
              </w:rPr>
              <w:t>supportedBandCombinationList-UplinkTxSwitch</w:t>
            </w:r>
          </w:p>
          <w:p w14:paraId="5E4EFD7E" w14:textId="77777777" w:rsidR="00440B66" w:rsidRDefault="00440B66" w:rsidP="00425F2F">
            <w:pPr>
              <w:pStyle w:val="TAL"/>
              <w:rPr>
                <w:b/>
                <w:i/>
              </w:rPr>
            </w:pPr>
            <w:r>
              <w:rPr>
                <w:lang w:eastAsia="zh-CN"/>
              </w:rPr>
              <w:t>Defines the NR inter-band UL CA, SUL and/or EN-DC band combinations where UE supports dynamic UL Tx switching. UE only includes this field if requested by the network.</w:t>
            </w:r>
            <w:ins w:id="4" w:author="Huawei" w:date="2020-08-06T12:01:00Z">
              <w:r>
                <w:rPr>
                  <w:lang w:eastAsia="zh-CN"/>
                </w:rPr>
                <w:t xml:space="preserve"> A </w:t>
              </w:r>
            </w:ins>
            <w:ins w:id="5" w:author="Huawei" w:date="2020-08-06T12:03:00Z">
              <w:r>
                <w:rPr>
                  <w:lang w:eastAsia="zh-CN"/>
                </w:rPr>
                <w:t xml:space="preserve">lower order band combination </w:t>
              </w:r>
            </w:ins>
            <w:ins w:id="6" w:author="Huawei" w:date="2020-08-06T12:04:00Z">
              <w:r>
                <w:rPr>
                  <w:lang w:eastAsia="zh-CN"/>
                </w:rPr>
                <w:t xml:space="preserve">not including </w:t>
              </w:r>
            </w:ins>
            <w:ins w:id="7" w:author="Huawei" w:date="2020-08-06T12:13:00Z">
              <w:r>
                <w:rPr>
                  <w:lang w:eastAsia="zh-CN"/>
                </w:rPr>
                <w:t>a</w:t>
              </w:r>
            </w:ins>
            <w:ins w:id="8" w:author="Huawei" w:date="2020-08-06T12:04:00Z">
              <w:r>
                <w:rPr>
                  <w:lang w:eastAsia="zh-CN"/>
                </w:rPr>
                <w:t xml:space="preserve"> band pair supporting</w:t>
              </w:r>
            </w:ins>
            <w:ins w:id="9" w:author="Huawei" w:date="2020-08-06T12:12:00Z">
              <w:r>
                <w:rPr>
                  <w:lang w:eastAsia="zh-CN"/>
                </w:rPr>
                <w:t xml:space="preserve"> </w:t>
              </w:r>
            </w:ins>
            <w:ins w:id="10" w:author="Huawei" w:date="2020-08-06T12:13:00Z">
              <w:r>
                <w:rPr>
                  <w:lang w:eastAsia="zh-CN"/>
                </w:rPr>
                <w:t xml:space="preserve">UL Tx switching </w:t>
              </w:r>
            </w:ins>
            <w:ins w:id="11" w:author="Huawei" w:date="2020-08-06T12:14:00Z">
              <w:r>
                <w:rPr>
                  <w:lang w:eastAsia="zh-CN"/>
                </w:rPr>
                <w:t>repor</w:t>
              </w:r>
            </w:ins>
            <w:ins w:id="12" w:author="Huawei" w:date="2020-08-06T12:15:00Z">
              <w:r>
                <w:rPr>
                  <w:lang w:eastAsia="zh-CN"/>
                </w:rPr>
                <w:t>ted in</w:t>
              </w:r>
            </w:ins>
            <w:ins w:id="13" w:author="Huawei" w:date="2020-08-06T12:13:00Z">
              <w:r>
                <w:rPr>
                  <w:lang w:eastAsia="zh-CN"/>
                </w:rPr>
                <w:t xml:space="preserve"> the parent band combination </w:t>
              </w:r>
            </w:ins>
            <w:ins w:id="14" w:author="Huawei" w:date="2020-08-06T12:01:00Z">
              <w:r>
                <w:rPr>
                  <w:lang w:eastAsia="zh-CN"/>
                </w:rPr>
                <w:t xml:space="preserve">is not considered to be a fallback band combination of </w:t>
              </w:r>
            </w:ins>
            <w:ins w:id="15" w:author="Huawei" w:date="2020-08-06T12:13:00Z">
              <w:r>
                <w:rPr>
                  <w:lang w:eastAsia="zh-CN"/>
                </w:rPr>
                <w:t xml:space="preserve">the parent </w:t>
              </w:r>
            </w:ins>
            <w:ins w:id="16" w:author="Huawei" w:date="2020-08-06T12:01:00Z">
              <w:r>
                <w:rPr>
                  <w:lang w:eastAsia="zh-CN"/>
                </w:rPr>
                <w:t>band combination.</w:t>
              </w:r>
            </w:ins>
            <w:ins w:id="17" w:author="Huawei_wr" w:date="2020-08-07T11:15:00Z">
              <w:r>
                <w:rPr>
                  <w:lang w:eastAsia="zh-CN"/>
                </w:rPr>
                <w:t xml:space="preserve"> </w:t>
              </w:r>
            </w:ins>
            <w:ins w:id="18"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r w:rsidRPr="000E09AA">
              <w:rPr>
                <w:b/>
                <w:bCs/>
                <w:i/>
                <w:iCs/>
              </w:rPr>
              <w:t>supportedBandCombinationList-UplinkTxSwitch</w:t>
            </w:r>
          </w:p>
          <w:p w14:paraId="790E5FEA" w14:textId="77777777" w:rsidR="00440B66" w:rsidRDefault="00440B66" w:rsidP="00425F2F">
            <w:pPr>
              <w:pStyle w:val="TAL"/>
              <w:rPr>
                <w:ins w:id="19"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25F2F">
            <w:pPr>
              <w:pStyle w:val="TAL"/>
              <w:rPr>
                <w:i/>
              </w:rPr>
            </w:pPr>
            <w:ins w:id="20"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21" w:author="Apple" w:date="2020-08-06T22:29:00Z">
              <w:r>
                <w:rPr>
                  <w:bCs/>
                  <w:kern w:val="2"/>
                  <w:sz w:val="20"/>
                </w:rPr>
                <w:t>s</w:t>
              </w:r>
            </w:ins>
            <w:ins w:id="22"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r w:rsidRPr="000E09AA">
              <w:rPr>
                <w:b/>
                <w:bCs/>
                <w:i/>
                <w:iCs/>
              </w:rPr>
              <w:t>supportedBandCombinationList-UplinkTxSwitch</w:t>
            </w:r>
          </w:p>
          <w:p w14:paraId="525CC050" w14:textId="77777777" w:rsidR="007B1FD4" w:rsidRPr="0054027D" w:rsidRDefault="007B1FD4" w:rsidP="00425F2F">
            <w:pPr>
              <w:pStyle w:val="TAL"/>
              <w:rPr>
                <w:i/>
              </w:rPr>
            </w:pPr>
            <w:r w:rsidRPr="000E09AA">
              <w:t>Defines the NR inter-band UL CA, SUL and/or EN-DC band combinations where UE supports dynamic UL Tx switching. UE only includes this field if requested by the network.</w:t>
            </w:r>
            <w:r>
              <w:t xml:space="preserve"> </w:t>
            </w:r>
            <w:ins w:id="23" w:author="OPPO (Qianxi)" w:date="2020-08-12T13:52:00Z">
              <w:r>
                <w:t xml:space="preserve">A fallback band combination resulting from the reported band combination, which includes </w:t>
              </w:r>
            </w:ins>
            <w:ins w:id="24" w:author="OPPO (Qianxi)" w:date="2020-08-12T17:48:00Z">
              <w:r>
                <w:t>at least</w:t>
              </w:r>
            </w:ins>
            <w:ins w:id="25"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aff0"/>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supportedBandCombinationList </w:t>
      </w:r>
      <w:r w:rsidRPr="009D7A1E">
        <w:rPr>
          <w:rFonts w:ascii="Times New Roman" w:hAnsi="Times New Roman"/>
        </w:rPr>
        <w:t xml:space="preserve">even if the the same patent band combination supports UL-switching (i.e., is also reported in </w:t>
      </w:r>
      <w:r w:rsidRPr="009D7A1E">
        <w:rPr>
          <w:rFonts w:ascii="Times New Roman" w:hAnsi="Times New Roman"/>
          <w:i/>
          <w:iCs/>
        </w:rPr>
        <w:t>supportedBandCombinationList-UplinkTxSwitch</w:t>
      </w:r>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aff0"/>
        <w:numPr>
          <w:ilvl w:val="0"/>
          <w:numId w:val="41"/>
        </w:numPr>
        <w:rPr>
          <w:rFonts w:ascii="Times New Roman" w:eastAsiaTheme="minorEastAsia" w:hAnsi="Times New Roman"/>
          <w:lang w:eastAsia="ja-JP"/>
        </w:rPr>
      </w:pPr>
      <w:r w:rsidRPr="009D7A1E">
        <w:rPr>
          <w:rFonts w:ascii="Times New Roman" w:hAnsi="Times New Roman"/>
          <w:b/>
          <w:bCs/>
        </w:rPr>
        <w:lastRenderedPageBreak/>
        <w:t xml:space="preserve">Alt-1: </w:t>
      </w:r>
      <w:ins w:id="26" w:author="OPPO (Qianxi)" w:date="2020-08-12T13:50:00Z">
        <w:r w:rsidRPr="009D7A1E">
          <w:rPr>
            <w:rFonts w:ascii="Times New Roman" w:eastAsia="等线"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7AF8B797" w:rsidR="009D7A1E" w:rsidRPr="009D7A1E" w:rsidRDefault="009D7A1E" w:rsidP="009D7A1E">
      <w:pPr>
        <w:pStyle w:val="aff0"/>
        <w:numPr>
          <w:ilvl w:val="0"/>
          <w:numId w:val="41"/>
        </w:numPr>
        <w:rPr>
          <w:rFonts w:ascii="Times New Roman" w:eastAsiaTheme="minorEastAsia" w:hAnsi="Times New Roman"/>
          <w:lang w:eastAsia="ja-JP"/>
        </w:rPr>
      </w:pPr>
      <w:r w:rsidRPr="009D7A1E">
        <w:rPr>
          <w:rFonts w:ascii="Times New Roman" w:eastAsia="等线" w:hAnsi="Times New Roman"/>
          <w:b/>
          <w:bCs/>
        </w:rPr>
        <w:t>Alt-2:</w:t>
      </w:r>
      <w:r>
        <w:rPr>
          <w:rFonts w:ascii="Times New Roman" w:eastAsia="等线" w:hAnsi="Times New Roman"/>
        </w:rPr>
        <w:t xml:space="preserve"> </w:t>
      </w:r>
      <w:ins w:id="27"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28" w:author="OPPO (Qianxi)" w:date="2020-08-13T12:42:00Z">
        <w:r w:rsidRPr="009D7A1E">
          <w:rPr>
            <w:rFonts w:ascii="Times New Roman" w:eastAsia="Times New Roman" w:hAnsi="Times New Roman"/>
            <w:lang w:eastAsia="ja-JP"/>
          </w:rPr>
          <w:t>When compiling the list of "candidate band combinations", for a same band combination supporting UL TX sw</w:t>
        </w:r>
      </w:ins>
      <w:ins w:id="29"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4BA6559F" w:rsidR="00F46918" w:rsidRPr="00CE08EA" w:rsidRDefault="00F46918" w:rsidP="00F46918">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 xml:space="preserve">Question </w:t>
      </w:r>
      <w:r w:rsidR="000E1853">
        <w:rPr>
          <w:rFonts w:ascii="Times New Roman" w:eastAsia="等线" w:hAnsi="Times New Roman" w:hint="eastAsia"/>
          <w:b/>
          <w:bCs/>
          <w:sz w:val="22"/>
          <w:szCs w:val="22"/>
          <w:u w:val="single"/>
          <w:lang w:val="en-US" w:eastAsia="zh-CN"/>
        </w:rPr>
        <w:t>3</w:t>
      </w:r>
      <w:r w:rsidRPr="00CE08EA">
        <w:rPr>
          <w:rFonts w:ascii="Times New Roman" w:eastAsia="等线" w:hAnsi="Times New Roman"/>
          <w:b/>
          <w:bCs/>
          <w:sz w:val="22"/>
          <w:szCs w:val="22"/>
          <w:u w:val="single"/>
          <w:lang w:val="en-US" w:eastAsia="zh-CN"/>
        </w:rPr>
        <w:t xml:space="preserve">: </w:t>
      </w:r>
      <w:r w:rsidR="00FE51EC">
        <w:rPr>
          <w:rFonts w:ascii="Times New Roman" w:eastAsia="等线" w:hAnsi="Times New Roman"/>
          <w:b/>
          <w:bCs/>
          <w:sz w:val="22"/>
          <w:szCs w:val="22"/>
          <w:u w:val="single"/>
          <w:lang w:val="en-US" w:eastAsia="zh-CN"/>
        </w:rPr>
        <w:t>which solution</w:t>
      </w:r>
      <w:r w:rsidR="00A9076C">
        <w:rPr>
          <w:rFonts w:ascii="Times New Roman" w:eastAsia="等线" w:hAnsi="Times New Roman"/>
          <w:b/>
          <w:bCs/>
          <w:sz w:val="22"/>
          <w:szCs w:val="22"/>
          <w:u w:val="single"/>
          <w:lang w:val="en-US" w:eastAsia="zh-CN"/>
        </w:rPr>
        <w:t xml:space="preserve"> </w:t>
      </w:r>
      <w:r w:rsidRPr="00CE08EA">
        <w:rPr>
          <w:rFonts w:ascii="Times New Roman" w:eastAsia="等线" w:hAnsi="Times New Roman"/>
          <w:b/>
          <w:bCs/>
          <w:sz w:val="22"/>
          <w:szCs w:val="22"/>
          <w:u w:val="single"/>
          <w:lang w:val="en-US" w:eastAsia="zh-CN"/>
        </w:rPr>
        <w:t>do companies</w:t>
      </w:r>
      <w:r w:rsidR="009D7A1E">
        <w:rPr>
          <w:rFonts w:ascii="Times New Roman" w:eastAsia="等线" w:hAnsi="Times New Roman"/>
          <w:b/>
          <w:bCs/>
          <w:sz w:val="22"/>
          <w:szCs w:val="22"/>
          <w:u w:val="single"/>
          <w:lang w:val="en-US" w:eastAsia="zh-CN"/>
        </w:rPr>
        <w:t xml:space="preserve"> </w:t>
      </w:r>
      <w:r w:rsidR="00A9076C">
        <w:rPr>
          <w:rFonts w:ascii="Times New Roman" w:eastAsia="等线" w:hAnsi="Times New Roman"/>
          <w:b/>
          <w:bCs/>
          <w:sz w:val="22"/>
          <w:szCs w:val="22"/>
          <w:u w:val="single"/>
          <w:lang w:val="en-US" w:eastAsia="zh-CN"/>
        </w:rPr>
        <w:t xml:space="preserve">prefer? </w:t>
      </w:r>
      <w:r>
        <w:rPr>
          <w:rFonts w:ascii="Times New Roman" w:eastAsia="等线" w:hAnsi="Times New Roman"/>
          <w:b/>
          <w:bCs/>
          <w:sz w:val="22"/>
          <w:szCs w:val="22"/>
          <w:u w:val="single"/>
          <w:lang w:val="en-US" w:eastAsia="zh-CN"/>
        </w:rPr>
        <w:t>Any comments</w:t>
      </w:r>
      <w:r w:rsidR="00A9076C">
        <w:rPr>
          <w:rFonts w:ascii="Times New Roman" w:eastAsia="等线" w:hAnsi="Times New Roman"/>
          <w:b/>
          <w:bCs/>
          <w:sz w:val="22"/>
          <w:szCs w:val="22"/>
          <w:u w:val="single"/>
          <w:lang w:val="en-US" w:eastAsia="zh-CN"/>
        </w:rPr>
        <w:t xml:space="preserve"> or other text proposals?</w:t>
      </w:r>
    </w:p>
    <w:p w14:paraId="0FC50289" w14:textId="77777777" w:rsidR="00F46918" w:rsidRDefault="00F46918" w:rsidP="00F46918">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 xml:space="preserve">Solution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 xml:space="preserve">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-b</w:t>
            </w:r>
            <w:r w:rsidR="00A9076C">
              <w:rPr>
                <w:rFonts w:ascii="Times New Roman" w:eastAsia="等线" w:hAnsi="Times New Roman"/>
                <w:sz w:val="22"/>
                <w:szCs w:val="22"/>
                <w:lang w:val="en-US" w:eastAsia="zh-CN"/>
              </w:rPr>
              <w:t>/</w:t>
            </w:r>
          </w:p>
          <w:p w14:paraId="5F5B8574" w14:textId="77777777" w:rsidR="00BE02FB" w:rsidRDefault="00A9076C" w:rsidP="00425F2F">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3-c</w:t>
            </w:r>
            <w:r w:rsidR="00BE02FB">
              <w:rPr>
                <w:rFonts w:ascii="Times New Roman" w:eastAsia="等线"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等线"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77777777" w:rsidR="00F46918" w:rsidRDefault="00F46918" w:rsidP="00425F2F">
            <w:pPr>
              <w:spacing w:after="0"/>
              <w:rPr>
                <w:rFonts w:eastAsiaTheme="minorEastAsia"/>
                <w:sz w:val="21"/>
                <w:szCs w:val="21"/>
              </w:rPr>
            </w:pPr>
          </w:p>
        </w:tc>
        <w:tc>
          <w:tcPr>
            <w:tcW w:w="2126" w:type="dxa"/>
          </w:tcPr>
          <w:p w14:paraId="70029353" w14:textId="77777777" w:rsidR="00F46918" w:rsidRDefault="00F46918" w:rsidP="00425F2F">
            <w:pPr>
              <w:spacing w:after="0"/>
              <w:rPr>
                <w:rFonts w:eastAsiaTheme="minorEastAsia"/>
                <w:sz w:val="21"/>
                <w:szCs w:val="21"/>
              </w:rPr>
            </w:pPr>
          </w:p>
        </w:tc>
        <w:tc>
          <w:tcPr>
            <w:tcW w:w="4818" w:type="dxa"/>
          </w:tcPr>
          <w:p w14:paraId="2DDAD0FD" w14:textId="77777777" w:rsidR="00F46918" w:rsidRDefault="00F46918" w:rsidP="00425F2F">
            <w:pPr>
              <w:spacing w:after="0"/>
              <w:rPr>
                <w:rFonts w:eastAsiaTheme="minorEastAsia"/>
                <w:sz w:val="21"/>
                <w:szCs w:val="21"/>
              </w:rPr>
            </w:pPr>
          </w:p>
        </w:tc>
      </w:tr>
      <w:tr w:rsidR="00F46918" w14:paraId="05439FF2" w14:textId="77777777" w:rsidTr="00425F2F">
        <w:trPr>
          <w:trHeight w:val="536"/>
        </w:trPr>
        <w:tc>
          <w:tcPr>
            <w:tcW w:w="1980" w:type="dxa"/>
          </w:tcPr>
          <w:p w14:paraId="3E2F695C" w14:textId="77777777" w:rsidR="00F46918" w:rsidRDefault="00F46918" w:rsidP="00425F2F">
            <w:pPr>
              <w:spacing w:after="0"/>
              <w:rPr>
                <w:rFonts w:eastAsiaTheme="minorEastAsia"/>
                <w:sz w:val="21"/>
                <w:szCs w:val="21"/>
              </w:rPr>
            </w:pPr>
          </w:p>
        </w:tc>
        <w:tc>
          <w:tcPr>
            <w:tcW w:w="2126" w:type="dxa"/>
          </w:tcPr>
          <w:p w14:paraId="3BE9BAED" w14:textId="77777777" w:rsidR="00F46918" w:rsidRDefault="00F46918" w:rsidP="00425F2F">
            <w:pPr>
              <w:spacing w:after="0"/>
              <w:rPr>
                <w:rFonts w:eastAsiaTheme="minorEastAsia"/>
                <w:sz w:val="21"/>
                <w:szCs w:val="21"/>
              </w:rPr>
            </w:pPr>
          </w:p>
        </w:tc>
        <w:tc>
          <w:tcPr>
            <w:tcW w:w="4818" w:type="dxa"/>
          </w:tcPr>
          <w:p w14:paraId="10B4DB09" w14:textId="77777777" w:rsidR="00F46918" w:rsidRDefault="00F46918" w:rsidP="00425F2F">
            <w:pPr>
              <w:spacing w:after="0"/>
              <w:rPr>
                <w:rFonts w:eastAsiaTheme="minorEastAsia"/>
                <w:sz w:val="21"/>
                <w:szCs w:val="21"/>
              </w:rPr>
            </w:pPr>
          </w:p>
        </w:tc>
      </w:tr>
    </w:tbl>
    <w:p w14:paraId="0E5BB8D2" w14:textId="77777777" w:rsidR="00F46918" w:rsidRDefault="00F46918" w:rsidP="00F46918">
      <w:pPr>
        <w:rPr>
          <w:rFonts w:eastAsiaTheme="minorEastAsia"/>
        </w:rPr>
      </w:pPr>
    </w:p>
    <w:p w14:paraId="0B7176D4" w14:textId="16C911BB" w:rsidR="00872A6E" w:rsidRDefault="00A9076C" w:rsidP="001B5134">
      <w:pPr>
        <w:pStyle w:val="21"/>
        <w:numPr>
          <w:ilvl w:val="1"/>
          <w:numId w:val="10"/>
        </w:numPr>
        <w:rPr>
          <w:lang w:eastAsia="zh-CN"/>
        </w:rPr>
      </w:pPr>
      <w:bookmarkStart w:id="30" w:name="_Hlk48670717"/>
      <w:r>
        <w:rPr>
          <w:lang w:eastAsia="zh-CN"/>
        </w:rPr>
        <w:t>I</w:t>
      </w:r>
      <w:r w:rsidRPr="00A9076C">
        <w:rPr>
          <w:lang w:eastAsia="zh-CN"/>
        </w:rPr>
        <w:t>ntroducing power boosting in UL Tx switching CA case</w:t>
      </w:r>
    </w:p>
    <w:bookmarkEnd w:id="30"/>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af4"/>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12"/>
              <w:rPr>
                <w:sz w:val="22"/>
                <w:szCs w:val="22"/>
                <w:lang w:eastAsia="zh-CN"/>
              </w:rPr>
            </w:pPr>
            <w:r w:rsidRPr="00BE02FB">
              <w:rPr>
                <w:sz w:val="22"/>
                <w:szCs w:val="22"/>
                <w:lang w:eastAsia="zh-CN"/>
              </w:rPr>
              <w:t>RAN2:</w:t>
            </w:r>
          </w:p>
          <w:p w14:paraId="17E31692" w14:textId="77777777" w:rsidR="00A9076C" w:rsidRPr="00BE02FB" w:rsidRDefault="00A9076C" w:rsidP="00A9076C">
            <w:pPr>
              <w:pStyle w:val="12"/>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af4"/>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31" w:name="_Toc47638625"/>
      <w:r w:rsidR="00D25A32" w:rsidRPr="00BE02FB">
        <w:rPr>
          <w:sz w:val="22"/>
          <w:szCs w:val="22"/>
          <w:lang w:eastAsia="zh-CN"/>
        </w:rPr>
        <w:t xml:space="preserve"> </w:t>
      </w:r>
    </w:p>
    <w:p w14:paraId="766AC62E" w14:textId="04C77EEF" w:rsidR="00D25A32" w:rsidRPr="00BE02FB" w:rsidRDefault="00D25A32" w:rsidP="00D25A32">
      <w:pPr>
        <w:pStyle w:val="aff0"/>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31"/>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lastRenderedPageBreak/>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af4"/>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等线" w:hAnsi="Times New Roman"/>
                <w:sz w:val="22"/>
                <w:szCs w:val="22"/>
                <w:lang w:val="en-US" w:eastAsia="zh-CN"/>
              </w:rPr>
              <w:t>yes</w:t>
            </w:r>
            <w:r w:rsidRPr="00BE02FB">
              <w:rPr>
                <w:rFonts w:ascii="Times New Roman" w:eastAsia="等线" w:hAnsi="Times New Roman" w:hint="eastAsia"/>
                <w:sz w:val="22"/>
                <w:szCs w:val="22"/>
                <w:lang w:val="en-US" w:eastAsia="zh-CN"/>
              </w:rPr>
              <w:t>/</w:t>
            </w:r>
            <w:r w:rsidR="00BE02FB" w:rsidRPr="00BE02FB">
              <w:rPr>
                <w:rFonts w:ascii="Times New Roman" w:eastAsia="等线"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77777777" w:rsidR="00D25A32" w:rsidRPr="00BE02FB" w:rsidRDefault="00D25A32" w:rsidP="00425F2F">
            <w:pPr>
              <w:spacing w:after="0"/>
              <w:rPr>
                <w:rFonts w:eastAsiaTheme="minorEastAsia"/>
                <w:sz w:val="22"/>
                <w:szCs w:val="22"/>
              </w:rPr>
            </w:pPr>
          </w:p>
        </w:tc>
        <w:tc>
          <w:tcPr>
            <w:tcW w:w="2126" w:type="dxa"/>
          </w:tcPr>
          <w:p w14:paraId="43683E5A" w14:textId="77777777" w:rsidR="00D25A32" w:rsidRPr="00BE02FB" w:rsidRDefault="00D25A32" w:rsidP="00425F2F">
            <w:pPr>
              <w:spacing w:after="0"/>
              <w:rPr>
                <w:rFonts w:eastAsiaTheme="minorEastAsia"/>
                <w:sz w:val="22"/>
                <w:szCs w:val="22"/>
              </w:rPr>
            </w:pPr>
          </w:p>
        </w:tc>
        <w:tc>
          <w:tcPr>
            <w:tcW w:w="4818" w:type="dxa"/>
          </w:tcPr>
          <w:p w14:paraId="112CE11C" w14:textId="77777777" w:rsidR="00D25A32" w:rsidRPr="00BE02FB" w:rsidRDefault="00D25A32" w:rsidP="00425F2F">
            <w:pPr>
              <w:spacing w:after="0"/>
              <w:rPr>
                <w:rFonts w:eastAsiaTheme="minorEastAsia"/>
                <w:sz w:val="22"/>
                <w:szCs w:val="22"/>
              </w:rPr>
            </w:pPr>
          </w:p>
        </w:tc>
      </w:tr>
      <w:tr w:rsidR="00D25A32" w:rsidRPr="00BE02FB" w14:paraId="27C7256E" w14:textId="77777777" w:rsidTr="00425F2F">
        <w:trPr>
          <w:trHeight w:val="536"/>
        </w:trPr>
        <w:tc>
          <w:tcPr>
            <w:tcW w:w="1980" w:type="dxa"/>
          </w:tcPr>
          <w:p w14:paraId="6EDD14C5" w14:textId="77777777" w:rsidR="00D25A32" w:rsidRPr="00BE02FB" w:rsidRDefault="00D25A32" w:rsidP="00425F2F">
            <w:pPr>
              <w:spacing w:after="0"/>
              <w:rPr>
                <w:rFonts w:eastAsiaTheme="minorEastAsia"/>
                <w:sz w:val="22"/>
                <w:szCs w:val="22"/>
              </w:rPr>
            </w:pPr>
          </w:p>
        </w:tc>
        <w:tc>
          <w:tcPr>
            <w:tcW w:w="2126" w:type="dxa"/>
          </w:tcPr>
          <w:p w14:paraId="3272AEA6" w14:textId="77777777" w:rsidR="00D25A32" w:rsidRPr="00BE02FB" w:rsidRDefault="00D25A32" w:rsidP="00425F2F">
            <w:pPr>
              <w:spacing w:after="0"/>
              <w:rPr>
                <w:rFonts w:eastAsiaTheme="minorEastAsia"/>
                <w:sz w:val="22"/>
                <w:szCs w:val="22"/>
              </w:rPr>
            </w:pPr>
          </w:p>
        </w:tc>
        <w:tc>
          <w:tcPr>
            <w:tcW w:w="4818" w:type="dxa"/>
          </w:tcPr>
          <w:p w14:paraId="74A2E20E" w14:textId="77777777" w:rsidR="00D25A32" w:rsidRPr="00BE02FB" w:rsidRDefault="00D25A32" w:rsidP="00425F2F">
            <w:pPr>
              <w:spacing w:after="0"/>
              <w:rPr>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r w:rsidR="00D25A32" w:rsidRPr="00BE02FB">
        <w:rPr>
          <w:i/>
          <w:iCs/>
          <w:sz w:val="22"/>
          <w:szCs w:val="22"/>
          <w:lang w:val="en-US"/>
        </w:rPr>
        <w:t>uplinkTxSwitchingPowerBoosting</w:t>
      </w:r>
      <w:r w:rsidR="00D25A32" w:rsidRPr="00BE02FB">
        <w:rPr>
          <w:sz w:val="22"/>
          <w:szCs w:val="22"/>
          <w:lang w:val="en-US"/>
        </w:rPr>
        <w:t xml:space="preserve"> while [2] proposed that the field </w:t>
      </w:r>
      <w:r w:rsidR="00D25A32" w:rsidRPr="00BE02FB">
        <w:rPr>
          <w:i/>
          <w:iCs/>
          <w:sz w:val="22"/>
          <w:szCs w:val="22"/>
          <w:lang w:val="en-US"/>
        </w:rPr>
        <w:t>uplinkTxSwitchingCarrier</w:t>
      </w:r>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signle field </w:t>
      </w:r>
      <w:r w:rsidR="00D25A32" w:rsidRPr="00BE02FB">
        <w:rPr>
          <w:b/>
          <w:bCs/>
          <w:i/>
          <w:iCs/>
          <w:sz w:val="22"/>
          <w:szCs w:val="22"/>
          <w:u w:val="single"/>
          <w:lang w:val="en-US"/>
        </w:rPr>
        <w:t>uplinkTxSwitchingPowerBoosting</w:t>
      </w:r>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r w:rsidRPr="00BE02FB">
        <w:rPr>
          <w:b/>
          <w:bCs/>
          <w:i/>
          <w:iCs/>
          <w:sz w:val="22"/>
          <w:szCs w:val="22"/>
          <w:u w:val="single"/>
          <w:lang w:val="en-US"/>
        </w:rPr>
        <w:t>uplinkTxSwitchingCarrier</w:t>
      </w:r>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af4"/>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等线" w:hAnsi="Times New Roman"/>
                <w:sz w:val="22"/>
                <w:szCs w:val="22"/>
                <w:lang w:val="en-US" w:eastAsia="zh-CN"/>
              </w:rPr>
              <w:t>Solution4-b</w:t>
            </w:r>
            <w:r>
              <w:rPr>
                <w:rFonts w:ascii="Times New Roman" w:eastAsia="等线" w:hAnsi="Times New Roman"/>
                <w:sz w:val="22"/>
                <w:szCs w:val="22"/>
                <w:lang w:val="en-US" w:eastAsia="zh-CN"/>
              </w:rPr>
              <w:t>/</w:t>
            </w:r>
            <w:r w:rsidRPr="00BE02FB">
              <w:rPr>
                <w:rFonts w:ascii="Times New Roman" w:eastAsia="等线" w:hAnsi="Times New Roman"/>
                <w:sz w:val="22"/>
                <w:szCs w:val="22"/>
                <w:lang w:val="en-US" w:eastAsia="zh-CN"/>
              </w:rPr>
              <w:t>Solution4-c</w:t>
            </w:r>
            <w:r>
              <w:rPr>
                <w:rFonts w:ascii="Times New Roman" w:eastAsia="等线"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77777777" w:rsidR="00BE02FB" w:rsidRPr="00BE02FB" w:rsidRDefault="00BE02FB" w:rsidP="00425F2F">
            <w:pPr>
              <w:spacing w:after="0"/>
              <w:rPr>
                <w:rFonts w:eastAsiaTheme="minorEastAsia"/>
                <w:sz w:val="22"/>
                <w:szCs w:val="22"/>
              </w:rPr>
            </w:pPr>
          </w:p>
        </w:tc>
        <w:tc>
          <w:tcPr>
            <w:tcW w:w="2126" w:type="dxa"/>
          </w:tcPr>
          <w:p w14:paraId="10138C33" w14:textId="77777777" w:rsidR="00BE02FB" w:rsidRPr="00BE02FB" w:rsidRDefault="00BE02FB" w:rsidP="00425F2F">
            <w:pPr>
              <w:spacing w:after="0"/>
              <w:rPr>
                <w:rFonts w:eastAsiaTheme="minorEastAsia"/>
                <w:sz w:val="22"/>
                <w:szCs w:val="22"/>
              </w:rPr>
            </w:pPr>
          </w:p>
        </w:tc>
        <w:tc>
          <w:tcPr>
            <w:tcW w:w="4818" w:type="dxa"/>
          </w:tcPr>
          <w:p w14:paraId="58F62C5C" w14:textId="77777777" w:rsidR="00BE02FB" w:rsidRPr="00BE02FB" w:rsidRDefault="00BE02FB" w:rsidP="00425F2F">
            <w:pPr>
              <w:spacing w:after="0"/>
              <w:rPr>
                <w:rFonts w:eastAsiaTheme="minorEastAsia"/>
                <w:sz w:val="22"/>
                <w:szCs w:val="22"/>
              </w:rPr>
            </w:pPr>
          </w:p>
        </w:tc>
      </w:tr>
      <w:tr w:rsidR="00BE02FB" w:rsidRPr="00BE02FB" w14:paraId="5CC1FC4B" w14:textId="77777777" w:rsidTr="00425F2F">
        <w:trPr>
          <w:trHeight w:val="536"/>
        </w:trPr>
        <w:tc>
          <w:tcPr>
            <w:tcW w:w="1980" w:type="dxa"/>
          </w:tcPr>
          <w:p w14:paraId="56F229EC" w14:textId="77777777" w:rsidR="00BE02FB" w:rsidRPr="00BE02FB" w:rsidRDefault="00BE02FB" w:rsidP="00425F2F">
            <w:pPr>
              <w:spacing w:after="0"/>
              <w:rPr>
                <w:rFonts w:eastAsiaTheme="minorEastAsia"/>
                <w:sz w:val="22"/>
                <w:szCs w:val="22"/>
              </w:rPr>
            </w:pPr>
          </w:p>
        </w:tc>
        <w:tc>
          <w:tcPr>
            <w:tcW w:w="2126" w:type="dxa"/>
          </w:tcPr>
          <w:p w14:paraId="233F215F" w14:textId="77777777" w:rsidR="00BE02FB" w:rsidRPr="00BE02FB" w:rsidRDefault="00BE02FB" w:rsidP="00425F2F">
            <w:pPr>
              <w:spacing w:after="0"/>
              <w:rPr>
                <w:rFonts w:eastAsiaTheme="minorEastAsia"/>
                <w:sz w:val="22"/>
                <w:szCs w:val="22"/>
              </w:rPr>
            </w:pPr>
          </w:p>
        </w:tc>
        <w:tc>
          <w:tcPr>
            <w:tcW w:w="4818" w:type="dxa"/>
          </w:tcPr>
          <w:p w14:paraId="47EFFCCC" w14:textId="77777777" w:rsidR="00BE02FB" w:rsidRPr="00BE02FB" w:rsidRDefault="00BE02FB" w:rsidP="00425F2F">
            <w:pPr>
              <w:spacing w:after="0"/>
              <w:rPr>
                <w:rFonts w:eastAsiaTheme="minorEastAsia"/>
                <w:sz w:val="22"/>
                <w:szCs w:val="22"/>
              </w:rPr>
            </w:pPr>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10"/>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10"/>
        <w:numPr>
          <w:ilvl w:val="0"/>
          <w:numId w:val="43"/>
        </w:numPr>
        <w:rPr>
          <w:rFonts w:eastAsia="宋体" w:cs="Arial"/>
          <w:lang w:eastAsia="zh-CN"/>
        </w:rPr>
      </w:pPr>
      <w:r>
        <w:rPr>
          <w:rFonts w:eastAsia="宋体" w:cs="Arial"/>
          <w:lang w:eastAsia="zh-CN"/>
        </w:rPr>
        <w:t>Reference</w:t>
      </w:r>
    </w:p>
    <w:bookmarkStart w:id="32"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ad"/>
          <w:color w:val="auto"/>
          <w:u w:val="none"/>
        </w:rPr>
        <w:t>R2-2006985</w:t>
      </w:r>
      <w:r w:rsidRPr="00E01EB8">
        <w:rPr>
          <w:rStyle w:val="ad"/>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622F9A" w:rsidP="00E6181F">
      <w:pPr>
        <w:pStyle w:val="Reference"/>
      </w:pPr>
      <w:hyperlink r:id="rId8" w:tooltip="D:Documents3GPPtsg_ranWG2TSGR2_111-eDocsR2-2007604.zip" w:history="1">
        <w:r w:rsidR="00E6181F" w:rsidRPr="00E01EB8">
          <w:rPr>
            <w:rStyle w:val="ad"/>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622F9A" w:rsidP="00E6181F">
      <w:pPr>
        <w:pStyle w:val="Reference"/>
      </w:pPr>
      <w:hyperlink r:id="rId9" w:tooltip="D:Documents3GPPtsg_ranWG2TSGR2_111-eDocsR2-2007949.zip" w:history="1">
        <w:r w:rsidR="00E6181F" w:rsidRPr="00E01EB8">
          <w:rPr>
            <w:rStyle w:val="ad"/>
            <w:color w:val="auto"/>
            <w:u w:val="none"/>
          </w:rPr>
          <w:t>R2-2007949</w:t>
        </w:r>
      </w:hyperlink>
      <w:r w:rsidR="00E6181F" w:rsidRPr="00E01EB8">
        <w:tab/>
        <w:t>Remaining issues on dynamic UL Tx switching</w:t>
      </w:r>
      <w:r w:rsidR="00E6181F" w:rsidRPr="00E01EB8">
        <w:tab/>
        <w:t>Huawei, HiSilicon, ZTE Corporation, Sanechips</w:t>
      </w:r>
      <w:r w:rsidR="00E6181F" w:rsidRPr="00E01EB8">
        <w:tab/>
        <w:t>discussion</w:t>
      </w:r>
      <w:r w:rsidR="00E6181F" w:rsidRPr="00E01EB8">
        <w:tab/>
        <w:t>Rel-16</w:t>
      </w:r>
      <w:r w:rsidR="00E6181F" w:rsidRPr="00E01EB8">
        <w:tab/>
        <w:t>NR_RF_FR1</w:t>
      </w:r>
    </w:p>
    <w:p w14:paraId="52A6A010" w14:textId="77777777" w:rsidR="00E6181F" w:rsidRPr="00E01EB8" w:rsidRDefault="00622F9A" w:rsidP="00E6181F">
      <w:pPr>
        <w:pStyle w:val="Reference"/>
      </w:pPr>
      <w:hyperlink r:id="rId10" w:tooltip="D:Documents3GPPtsg_ranWG2TSGR2_111-eDocsR2-2007085.zip" w:history="1">
        <w:r w:rsidR="00E6181F" w:rsidRPr="00E01EB8">
          <w:rPr>
            <w:rStyle w:val="ad"/>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622F9A" w:rsidP="00E6181F">
      <w:pPr>
        <w:pStyle w:val="Reference"/>
      </w:pPr>
      <w:hyperlink r:id="rId11" w:tooltip="D:Documents3GPPtsg_ranWG2TSGR2_111-eDocsR2-2008106.zip" w:history="1">
        <w:r w:rsidR="00E6181F" w:rsidRPr="00E01EB8">
          <w:rPr>
            <w:rStyle w:val="ad"/>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622F9A" w:rsidP="00E6181F">
      <w:pPr>
        <w:pStyle w:val="Reference"/>
      </w:pPr>
      <w:hyperlink r:id="rId12" w:tooltip="D:Documents3GPPtsg_ranWG2TSGR2_111-eDocsR2-2007086.zip" w:history="1">
        <w:r w:rsidR="00E6181F" w:rsidRPr="00E01EB8">
          <w:rPr>
            <w:rStyle w:val="ad"/>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622F9A" w:rsidP="00E6181F">
      <w:pPr>
        <w:pStyle w:val="Reference"/>
      </w:pPr>
      <w:hyperlink r:id="rId13" w:tooltip="D:Documents3GPPtsg_ranWG2TSGR2_111-eDocsR2-2007950.zip" w:history="1">
        <w:r w:rsidR="00E6181F" w:rsidRPr="00E01EB8">
          <w:rPr>
            <w:rStyle w:val="ad"/>
            <w:color w:val="auto"/>
            <w:u w:val="none"/>
          </w:rPr>
          <w:t>R2-2007950</w:t>
        </w:r>
      </w:hyperlink>
      <w:r w:rsidR="00E6181F" w:rsidRPr="00E01EB8">
        <w:tab/>
        <w:t>CR on clarification of fallback BC and prerequisite of CA case in supportedBandCombinationList-UplinkTxSwitch</w:t>
      </w:r>
      <w:r w:rsidR="00E6181F" w:rsidRPr="00E01EB8">
        <w:tab/>
        <w:t>Huawei, HiSilicon, ZTE Corporation, Sanechips</w:t>
      </w:r>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622F9A" w:rsidP="00E6181F">
      <w:pPr>
        <w:pStyle w:val="Reference"/>
      </w:pPr>
      <w:hyperlink r:id="rId14" w:tooltip="D:Documents3GPPtsg_ranWG2TSGR2_111-eDocsR2-2007087.zip" w:history="1">
        <w:r w:rsidR="00E6181F" w:rsidRPr="00E01EB8">
          <w:rPr>
            <w:rStyle w:val="ad"/>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622F9A" w:rsidP="00E6181F">
      <w:pPr>
        <w:pStyle w:val="Reference"/>
      </w:pPr>
      <w:hyperlink r:id="rId15" w:tooltip="D:Documents3GPPtsg_ranWG2TSGR2_111-eDocsR2-2006895.zip" w:history="1">
        <w:r w:rsidR="00E6181F" w:rsidRPr="00E01EB8">
          <w:rPr>
            <w:rStyle w:val="ad"/>
            <w:color w:val="auto"/>
            <w:u w:val="none"/>
          </w:rPr>
          <w:t>R2-2006895</w:t>
        </w:r>
      </w:hyperlink>
      <w:r w:rsidR="00E6181F" w:rsidRPr="00E01EB8">
        <w:tab/>
        <w:t>CR to 38.306 on introducing power boosting in UL Tx switching CA case</w:t>
      </w:r>
      <w:r w:rsidR="00E6181F" w:rsidRPr="00E01EB8">
        <w:tab/>
        <w:t>ZTE Corporation, Sanechips, China Telecom, Huawei, HiSilicon,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622F9A" w:rsidP="00E6181F">
      <w:pPr>
        <w:pStyle w:val="Reference"/>
      </w:pPr>
      <w:hyperlink r:id="rId16" w:tooltip="D:Documents3GPPtsg_ranWG2TSGR2_111-eDocsR2-2006896.zip" w:history="1">
        <w:r w:rsidR="00E6181F" w:rsidRPr="00E01EB8">
          <w:rPr>
            <w:rStyle w:val="ad"/>
            <w:color w:val="auto"/>
            <w:u w:val="none"/>
          </w:rPr>
          <w:t>R2-2006896</w:t>
        </w:r>
      </w:hyperlink>
      <w:r w:rsidR="00E6181F" w:rsidRPr="00E01EB8">
        <w:tab/>
        <w:t>CR to 38.331 on introducing power boosting in UL Tx switching CA case</w:t>
      </w:r>
      <w:r w:rsidR="00E6181F" w:rsidRPr="00E01EB8">
        <w:tab/>
        <w:t>ZTE Corporation, Sanechips, China Telecom, Huawei, HiSilicon,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CR on clarification of fallback BC and prerequisite of CA case in supportedBandCombinationList-UplinkTxSwitch</w:t>
      </w:r>
      <w:r w:rsidRPr="00E01EB8">
        <w:rPr>
          <w:szCs w:val="22"/>
        </w:rPr>
        <w:tab/>
        <w:t>Huawei, HiSilicon, China Telecom, ZTE Corporation, Sanechips</w:t>
      </w:r>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R2-2006112 Report of [AT110e][026][Other] UL Tx switching</w:t>
      </w:r>
    </w:p>
    <w:p w14:paraId="05E3A788" w14:textId="615F33C2" w:rsidR="00AC73C4" w:rsidRPr="00E01EB8" w:rsidRDefault="00AC73C4" w:rsidP="00E6181F">
      <w:pPr>
        <w:pStyle w:val="Reference"/>
      </w:pPr>
      <w:r w:rsidRPr="00AC73C4">
        <w:t>Draft_RAN2_110-e_Meeting_Report_v2</w:t>
      </w:r>
    </w:p>
    <w:bookmarkEnd w:id="32"/>
    <w:p w14:paraId="22031A19" w14:textId="77777777" w:rsidR="00320528" w:rsidRPr="00E6181F" w:rsidRDefault="00320528" w:rsidP="00320528">
      <w:pPr>
        <w:pStyle w:val="Reference"/>
        <w:numPr>
          <w:ilvl w:val="0"/>
          <w:numId w:val="0"/>
        </w:numPr>
        <w:ind w:left="567" w:hanging="567"/>
      </w:pPr>
    </w:p>
    <w:sectPr w:rsidR="00320528" w:rsidRPr="00E6181F" w:rsidSect="005A1503">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AFC2A" w14:textId="77777777" w:rsidR="00622F9A" w:rsidRDefault="00622F9A">
      <w:r>
        <w:separator/>
      </w:r>
    </w:p>
  </w:endnote>
  <w:endnote w:type="continuationSeparator" w:id="0">
    <w:p w14:paraId="1B882542" w14:textId="77777777" w:rsidR="00622F9A" w:rsidRDefault="0062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AF1CC4" w:rsidRDefault="00AF1CC4">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EABC1" w14:textId="77777777" w:rsidR="00622F9A" w:rsidRDefault="00622F9A">
      <w:r>
        <w:separator/>
      </w:r>
    </w:p>
  </w:footnote>
  <w:footnote w:type="continuationSeparator" w:id="0">
    <w:p w14:paraId="562BDE50" w14:textId="77777777" w:rsidR="00622F9A" w:rsidRDefault="00622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3"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4"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5"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2"/>
  </w:num>
  <w:num w:numId="4">
    <w:abstractNumId w:val="43"/>
  </w:num>
  <w:num w:numId="5">
    <w:abstractNumId w:val="32"/>
  </w:num>
  <w:num w:numId="6">
    <w:abstractNumId w:val="3"/>
  </w:num>
  <w:num w:numId="7">
    <w:abstractNumId w:val="7"/>
  </w:num>
  <w:num w:numId="8">
    <w:abstractNumId w:val="25"/>
  </w:num>
  <w:num w:numId="9">
    <w:abstractNumId w:val="27"/>
  </w:num>
  <w:num w:numId="10">
    <w:abstractNumId w:val="8"/>
  </w:num>
  <w:num w:numId="11">
    <w:abstractNumId w:val="4"/>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6"/>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28"/>
  </w:num>
  <w:num w:numId="17">
    <w:abstractNumId w:val="14"/>
  </w:num>
  <w:num w:numId="18">
    <w:abstractNumId w:val="40"/>
  </w:num>
  <w:num w:numId="19">
    <w:abstractNumId w:val="35"/>
  </w:num>
  <w:num w:numId="20">
    <w:abstractNumId w:val="18"/>
  </w:num>
  <w:num w:numId="21">
    <w:abstractNumId w:val="33"/>
  </w:num>
  <w:num w:numId="22">
    <w:abstractNumId w:val="30"/>
  </w:num>
  <w:num w:numId="23">
    <w:abstractNumId w:val="41"/>
  </w:num>
  <w:num w:numId="24">
    <w:abstractNumId w:val="21"/>
  </w:num>
  <w:num w:numId="25">
    <w:abstractNumId w:val="17"/>
  </w:num>
  <w:num w:numId="26">
    <w:abstractNumId w:val="39"/>
  </w:num>
  <w:num w:numId="27">
    <w:abstractNumId w:val="13"/>
  </w:num>
  <w:num w:numId="28">
    <w:abstractNumId w:val="38"/>
  </w:num>
  <w:num w:numId="29">
    <w:abstractNumId w:val="29"/>
  </w:num>
  <w:num w:numId="30">
    <w:abstractNumId w:val="10"/>
  </w:num>
  <w:num w:numId="31">
    <w:abstractNumId w:val="34"/>
  </w:num>
  <w:num w:numId="32">
    <w:abstractNumId w:val="26"/>
  </w:num>
  <w:num w:numId="33">
    <w:abstractNumId w:val="20"/>
  </w:num>
  <w:num w:numId="34">
    <w:abstractNumId w:val="6"/>
  </w:num>
  <w:num w:numId="35">
    <w:abstractNumId w:val="9"/>
  </w:num>
  <w:num w:numId="36">
    <w:abstractNumId w:val="22"/>
  </w:num>
  <w:num w:numId="37">
    <w:abstractNumId w:val="15"/>
  </w:num>
  <w:num w:numId="38">
    <w:abstractNumId w:val="16"/>
  </w:num>
  <w:num w:numId="39">
    <w:abstractNumId w:val="19"/>
  </w:num>
  <w:num w:numId="40">
    <w:abstractNumId w:val="31"/>
  </w:num>
  <w:num w:numId="41">
    <w:abstractNumId w:val="23"/>
  </w:num>
  <w:num w:numId="42">
    <w:abstractNumId w:val="37"/>
  </w:num>
  <w:num w:numId="43">
    <w:abstractNumId w:val="24"/>
  </w:num>
  <w:num w:numId="44">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4D6"/>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B55"/>
    <w:rsid w:val="00E3230E"/>
    <w:rsid w:val="00E324CC"/>
    <w:rsid w:val="00E330C9"/>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宋体"/>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aff1"/>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pPr>
      <w:spacing w:after="0"/>
    </w:pPr>
    <w:rPr>
      <w:rFonts w:ascii="Calibri" w:hAnsi="Calibri"/>
      <w:sz w:val="22"/>
      <w:szCs w:val="21"/>
      <w:lang w:val="en-US"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aff1">
    <w:name w:val="列表段落 字符"/>
    <w:aliases w:val="- Bullets 字符,リスト段落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a0"/>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afc"/>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1-e\Docs\R2-2007604.zip" TargetMode="External"/><Relationship Id="rId13" Type="http://schemas.openxmlformats.org/officeDocument/2006/relationships/hyperlink" Target="file:///D:\Documents\3GPP\tsg_ran\WG2\TSGR2_111-e\Docs\R2-2007950.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1-e\Docs\R2-2007086.z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Documents\3GPP\tsg_ran\WG2\TSGR2_111-e\Docs\R2-200689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1-e\Docs\R2-2008106.zip" TargetMode="External"/><Relationship Id="rId5" Type="http://schemas.openxmlformats.org/officeDocument/2006/relationships/webSettings" Target="webSettings.xml"/><Relationship Id="rId15" Type="http://schemas.openxmlformats.org/officeDocument/2006/relationships/hyperlink" Target="file:///D:\Documents\3GPP\tsg_ran\WG2\TSGR2_111-e\Docs\R2-2006895.zip" TargetMode="External"/><Relationship Id="rId10" Type="http://schemas.openxmlformats.org/officeDocument/2006/relationships/hyperlink" Target="file:///D:\Documents\3GPP\tsg_ran\WG2\TSGR2_111-e\Docs\R2-2007085.zi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Documents\3GPP\tsg_ran\WG2\TSGR2_111-e\Docs\R2-2007949.zip" TargetMode="External"/><Relationship Id="rId14" Type="http://schemas.openxmlformats.org/officeDocument/2006/relationships/hyperlink" Target="file:///D:\Documents\3GPP\tsg_ran\WG2\TSGR2_111-e\Docs\R2-20070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5A43A-94F6-460D-83E3-ED0BD543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
  <cp:lastModifiedBy>CTC_1</cp:lastModifiedBy>
  <cp:revision>11</cp:revision>
  <cp:lastPrinted>2009-04-22T00:01:00Z</cp:lastPrinted>
  <dcterms:created xsi:type="dcterms:W3CDTF">2020-08-18T06:56:00Z</dcterms:created>
  <dcterms:modified xsi:type="dcterms:W3CDTF">2020-08-18T13:57:00Z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ies>
</file>