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561253F0"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00CA7444" w:rsidRPr="00CA7444">
        <w:rPr>
          <w:rFonts w:cs="Arial"/>
          <w:b/>
          <w:sz w:val="24"/>
        </w:rPr>
        <w:t xml:space="preserve">R2-2008406  </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w:t>
      </w:r>
      <w:proofErr w:type="gramStart"/>
      <w:r w:rsidR="004A407D" w:rsidRPr="004A407D">
        <w:rPr>
          <w:rFonts w:ascii="Arial" w:hAnsi="Arial" w:cs="Arial"/>
          <w:b/>
          <w:bCs/>
          <w:sz w:val="24"/>
        </w:rPr>
        <w:t>016][</w:t>
      </w:r>
      <w:proofErr w:type="gramEnd"/>
      <w:r w:rsidR="004A407D" w:rsidRPr="004A407D">
        <w:rPr>
          <w:rFonts w:ascii="Arial" w:hAnsi="Arial" w:cs="Arial"/>
          <w:b/>
          <w:bCs/>
          <w:sz w:val="24"/>
        </w:rPr>
        <w:t>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w:t>
      </w:r>
      <w:proofErr w:type="gramStart"/>
      <w:r>
        <w:t>016][</w:t>
      </w:r>
      <w:proofErr w:type="gramEnd"/>
      <w:r>
        <w:t>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asato Kitazoe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DengXian" w:hint="eastAsia"/>
                <w:lang w:eastAsia="zh-CN"/>
              </w:rPr>
              <w:t>O</w:t>
            </w:r>
            <w:r>
              <w:rPr>
                <w:rFonts w:eastAsia="DengXian"/>
                <w:lang w:eastAsia="zh-CN"/>
              </w:rPr>
              <w:t>PPO</w:t>
            </w:r>
          </w:p>
        </w:tc>
        <w:tc>
          <w:tcPr>
            <w:tcW w:w="6373" w:type="dxa"/>
          </w:tcPr>
          <w:p w14:paraId="23ADA30D" w14:textId="26C9FD64" w:rsidR="00D838DE" w:rsidRPr="006934EF" w:rsidRDefault="00D838DE" w:rsidP="00D838DE">
            <w:pPr>
              <w:jc w:val="center"/>
            </w:pPr>
            <w:r>
              <w:rPr>
                <w:rFonts w:eastAsia="DengXian" w:hint="eastAsia"/>
                <w:lang w:eastAsia="zh-CN"/>
              </w:rPr>
              <w:t>Q</w:t>
            </w:r>
            <w:r>
              <w:rPr>
                <w:rFonts w:eastAsia="DengXian"/>
                <w:lang w:eastAsia="zh-CN"/>
              </w:rPr>
              <w:t>ianxi Lu (qianxi.lu@oppo.com)</w:t>
            </w:r>
          </w:p>
        </w:tc>
      </w:tr>
      <w:tr w:rsidR="00D838DE" w14:paraId="3CBB7029" w14:textId="77777777" w:rsidTr="00C762E3">
        <w:tc>
          <w:tcPr>
            <w:tcW w:w="1980" w:type="dxa"/>
            <w:vAlign w:val="center"/>
          </w:tcPr>
          <w:p w14:paraId="6F2F4E41" w14:textId="03F30183" w:rsidR="00D838DE" w:rsidRPr="006934EF" w:rsidRDefault="004127C4" w:rsidP="00D838DE">
            <w:pPr>
              <w:jc w:val="center"/>
              <w:rPr>
                <w:lang w:eastAsia="zh-CN"/>
              </w:rPr>
            </w:pPr>
            <w:r>
              <w:rPr>
                <w:rFonts w:hint="eastAsia"/>
                <w:lang w:eastAsia="zh-CN"/>
              </w:rPr>
              <w:t>CATT</w:t>
            </w:r>
          </w:p>
        </w:tc>
        <w:tc>
          <w:tcPr>
            <w:tcW w:w="6373" w:type="dxa"/>
          </w:tcPr>
          <w:p w14:paraId="04DA1099" w14:textId="04C6B2E7" w:rsidR="00D838DE" w:rsidRPr="006934EF" w:rsidRDefault="004127C4" w:rsidP="00D838DE">
            <w:pPr>
              <w:jc w:val="center"/>
              <w:rPr>
                <w:lang w:eastAsia="zh-CN"/>
              </w:rPr>
            </w:pPr>
            <w:r>
              <w:rPr>
                <w:rFonts w:hint="eastAsia"/>
                <w:lang w:eastAsia="zh-CN"/>
              </w:rPr>
              <w:t>Erlin Zeng (erlin.zeng@catt.cn)</w:t>
            </w:r>
          </w:p>
        </w:tc>
      </w:tr>
      <w:tr w:rsidR="00AF2E19" w14:paraId="1C33A2A3" w14:textId="77777777" w:rsidTr="00C762E3">
        <w:tc>
          <w:tcPr>
            <w:tcW w:w="1980" w:type="dxa"/>
            <w:vAlign w:val="center"/>
          </w:tcPr>
          <w:p w14:paraId="5E5E1050" w14:textId="5BCDD77B" w:rsidR="00AF2E19" w:rsidRPr="006934EF" w:rsidRDefault="00AF2E19" w:rsidP="00AF2E19">
            <w:pPr>
              <w:jc w:val="center"/>
            </w:pPr>
            <w:r>
              <w:t>Intel</w:t>
            </w:r>
          </w:p>
        </w:tc>
        <w:tc>
          <w:tcPr>
            <w:tcW w:w="6373" w:type="dxa"/>
          </w:tcPr>
          <w:p w14:paraId="59A4A3FA" w14:textId="02D06FD1" w:rsidR="00AF2E19" w:rsidRPr="006934EF" w:rsidRDefault="00AF2E19" w:rsidP="00AF2E19">
            <w:pPr>
              <w:jc w:val="center"/>
            </w:pPr>
            <w:r>
              <w:t>Youn Heo (youn.hyoung.heo@intel.com)</w:t>
            </w: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D55248"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D55248"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3E7ECC4" w14:textId="77777777" w:rsidR="005232FF" w:rsidRDefault="005232FF" w:rsidP="005232FF">
            <w:pPr>
              <w:rPr>
                <w:rFonts w:ascii="Arial" w:eastAsia="DengXian" w:hAnsi="Arial"/>
                <w:noProof/>
                <w:szCs w:val="24"/>
                <w:lang w:eastAsia="zh-CN"/>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p w14:paraId="2FD12CD1" w14:textId="314C2669" w:rsidR="008736DD" w:rsidRPr="00410837" w:rsidRDefault="00ED3EEC" w:rsidP="005232FF">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12F5346C"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p w14:paraId="00860894" w14:textId="5419EEF6" w:rsidR="008736DD" w:rsidRPr="00410837" w:rsidRDefault="00ED3EEC"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DengXian" w:hAnsi="Arial"/>
                <w:noProof/>
                <w:szCs w:val="24"/>
                <w:lang w:eastAsia="zh-CN"/>
              </w:rPr>
            </w:pPr>
            <w:r>
              <w:rPr>
                <w:rFonts w:ascii="Arial" w:eastAsia="DengXian"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DengXian" w:hAnsi="Arial"/>
                <w:noProof/>
                <w:szCs w:val="24"/>
                <w:lang w:eastAsia="zh-CN"/>
              </w:rPr>
            </w:pPr>
            <w:r>
              <w:rPr>
                <w:rFonts w:ascii="Arial" w:eastAsia="DengXian" w:hAnsi="Arial"/>
                <w:noProof/>
                <w:szCs w:val="24"/>
                <w:lang w:eastAsia="zh-CN"/>
              </w:rPr>
              <w:t>Intention of the two alternatives are roughly the same. Considering the details like xDD/FRx setting, and code-points defintion, we tend to support the latter one.</w:t>
            </w:r>
          </w:p>
        </w:tc>
      </w:tr>
      <w:tr w:rsidR="004127C4" w:rsidRPr="0010507A" w14:paraId="084DD4EE" w14:textId="77777777" w:rsidTr="00636B92">
        <w:tc>
          <w:tcPr>
            <w:tcW w:w="2122" w:type="dxa"/>
            <w:shd w:val="clear" w:color="auto" w:fill="auto"/>
          </w:tcPr>
          <w:p w14:paraId="070FCF5C" w14:textId="2CEE7558" w:rsidR="004127C4" w:rsidRDefault="004127C4" w:rsidP="00D838DE">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0492A197" w14:textId="469170D5" w:rsidR="004127C4" w:rsidRDefault="004127C4" w:rsidP="00D838DE">
            <w:pPr>
              <w:rPr>
                <w:rFonts w:ascii="Arial" w:eastAsia="DengXian" w:hAnsi="Arial"/>
                <w:noProof/>
                <w:szCs w:val="24"/>
                <w:lang w:eastAsia="zh-CN"/>
              </w:rPr>
            </w:pPr>
            <w:r>
              <w:rPr>
                <w:rFonts w:ascii="Arial" w:eastAsia="DengXian" w:hAnsi="Arial"/>
                <w:noProof/>
                <w:szCs w:val="24"/>
                <w:lang w:eastAsia="zh-CN"/>
              </w:rPr>
              <w:t>S</w:t>
            </w:r>
            <w:r>
              <w:rPr>
                <w:rFonts w:ascii="Arial" w:eastAsia="DengXian" w:hAnsi="Arial" w:hint="eastAsia"/>
                <w:noProof/>
                <w:szCs w:val="24"/>
                <w:lang w:eastAsia="zh-CN"/>
              </w:rPr>
              <w:t>ame view as oppo.</w:t>
            </w:r>
          </w:p>
        </w:tc>
      </w:tr>
      <w:tr w:rsidR="00AF2E19" w14:paraId="25ABBF12" w14:textId="77777777" w:rsidTr="00AF2E19">
        <w:tc>
          <w:tcPr>
            <w:tcW w:w="2122" w:type="dxa"/>
            <w:tcBorders>
              <w:top w:val="single" w:sz="4" w:space="0" w:color="auto"/>
              <w:left w:val="single" w:sz="4" w:space="0" w:color="auto"/>
              <w:bottom w:val="single" w:sz="4" w:space="0" w:color="auto"/>
              <w:right w:val="single" w:sz="4" w:space="0" w:color="auto"/>
            </w:tcBorders>
            <w:shd w:val="clear" w:color="auto" w:fill="auto"/>
          </w:tcPr>
          <w:p w14:paraId="4C665926" w14:textId="77777777" w:rsidR="00AF2E19" w:rsidRDefault="00AF2E19" w:rsidP="007A5165">
            <w:pPr>
              <w:rPr>
                <w:rFonts w:ascii="Arial" w:eastAsia="DengXian" w:hAnsi="Arial"/>
                <w:noProof/>
                <w:szCs w:val="24"/>
                <w:lang w:eastAsia="zh-CN"/>
              </w:rPr>
            </w:pPr>
            <w:r>
              <w:rPr>
                <w:rFonts w:ascii="Arial" w:eastAsia="DengXian" w:hAnsi="Arial"/>
                <w:noProof/>
                <w:szCs w:val="24"/>
                <w:lang w:eastAsia="zh-CN"/>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D76E7EA" w14:textId="77777777" w:rsidR="00AF2E19" w:rsidRDefault="00AF2E19" w:rsidP="007A5165">
            <w:pPr>
              <w:rPr>
                <w:rFonts w:ascii="Arial" w:eastAsia="DengXian" w:hAnsi="Arial"/>
                <w:noProof/>
                <w:szCs w:val="24"/>
                <w:lang w:eastAsia="zh-CN"/>
              </w:rPr>
            </w:pPr>
            <w:r>
              <w:rPr>
                <w:rFonts w:ascii="Arial" w:eastAsia="DengXian" w:hAnsi="Arial"/>
                <w:noProof/>
                <w:szCs w:val="24"/>
                <w:lang w:eastAsia="zh-CN"/>
              </w:rPr>
              <w:t xml:space="preserve">There is not much difference between two CRs.  </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D55248"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D55248"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117C8530" w14:textId="77777777" w:rsid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p w14:paraId="6D74E052" w14:textId="4D9DAF49" w:rsidR="008736DD" w:rsidRPr="00410837" w:rsidRDefault="008736DD" w:rsidP="005232FF">
            <w:pPr>
              <w:rPr>
                <w:rFonts w:ascii="Arial" w:eastAsia="MS Mincho" w:hAnsi="Arial"/>
                <w:noProof/>
                <w:szCs w:val="24"/>
                <w:lang w:eastAsia="en-GB"/>
              </w:rPr>
            </w:pPr>
            <w:r w:rsidRPr="008736DD">
              <w:rPr>
                <w:rFonts w:ascii="Arial" w:eastAsia="DengXian" w:hAnsi="Arial"/>
                <w:noProof/>
                <w:color w:val="00B050"/>
                <w:szCs w:val="24"/>
                <w:lang w:eastAsia="zh-CN"/>
              </w:rPr>
              <w:lastRenderedPageBreak/>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lastRenderedPageBreak/>
              <w:t>Ericsson</w:t>
            </w:r>
          </w:p>
        </w:tc>
        <w:tc>
          <w:tcPr>
            <w:tcW w:w="5665" w:type="dxa"/>
            <w:shd w:val="clear" w:color="auto" w:fill="auto"/>
          </w:tcPr>
          <w:p w14:paraId="257BEB25"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Supportive.</w:t>
            </w:r>
          </w:p>
          <w:p w14:paraId="78FA855C" w14:textId="1DF8B825" w:rsidR="008736DD" w:rsidRPr="00410837" w:rsidRDefault="008736DD"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S</w:t>
            </w:r>
            <w:r>
              <w:rPr>
                <w:rFonts w:ascii="Arial" w:eastAsia="DengXian" w:hAnsi="Arial"/>
                <w:noProof/>
                <w:szCs w:val="24"/>
                <w:lang w:eastAsia="zh-CN"/>
              </w:rPr>
              <w:t>upport</w:t>
            </w:r>
          </w:p>
        </w:tc>
      </w:tr>
      <w:tr w:rsidR="004127C4" w:rsidRPr="00BA232E" w14:paraId="6BEAF2E3" w14:textId="77777777" w:rsidTr="00223911">
        <w:tc>
          <w:tcPr>
            <w:tcW w:w="2122" w:type="dxa"/>
            <w:shd w:val="clear" w:color="auto" w:fill="auto"/>
          </w:tcPr>
          <w:p w14:paraId="1BA6315F" w14:textId="2F74E707" w:rsidR="004127C4" w:rsidRDefault="004127C4" w:rsidP="005232FF">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51C0C8FA" w14:textId="7CFEAC5F" w:rsidR="004127C4" w:rsidRDefault="004127C4" w:rsidP="005232FF">
            <w:pPr>
              <w:rPr>
                <w:rFonts w:ascii="Arial" w:eastAsia="DengXian" w:hAnsi="Arial"/>
                <w:noProof/>
                <w:szCs w:val="24"/>
                <w:lang w:eastAsia="zh-CN"/>
              </w:rPr>
            </w:pPr>
            <w:r>
              <w:rPr>
                <w:rFonts w:ascii="Arial" w:eastAsia="DengXian" w:hAnsi="Arial"/>
                <w:noProof/>
                <w:szCs w:val="24"/>
                <w:lang w:eastAsia="zh-CN"/>
              </w:rPr>
              <w:t>W</w:t>
            </w:r>
            <w:r>
              <w:rPr>
                <w:rFonts w:ascii="Arial" w:eastAsia="DengXian" w:hAnsi="Arial" w:hint="eastAsia"/>
                <w:noProof/>
                <w:szCs w:val="24"/>
                <w:lang w:eastAsia="zh-CN"/>
              </w:rPr>
              <w:t xml:space="preserve">e support these two. the reaons are similar as mentioned by some other companies. </w:t>
            </w:r>
          </w:p>
        </w:tc>
      </w:tr>
      <w:tr w:rsidR="00AF2E19" w14:paraId="690EC71C" w14:textId="77777777" w:rsidTr="00AF2E19">
        <w:tc>
          <w:tcPr>
            <w:tcW w:w="2122" w:type="dxa"/>
            <w:tcBorders>
              <w:top w:val="single" w:sz="4" w:space="0" w:color="auto"/>
              <w:left w:val="single" w:sz="4" w:space="0" w:color="auto"/>
              <w:bottom w:val="single" w:sz="4" w:space="0" w:color="auto"/>
              <w:right w:val="single" w:sz="4" w:space="0" w:color="auto"/>
            </w:tcBorders>
            <w:shd w:val="clear" w:color="auto" w:fill="auto"/>
          </w:tcPr>
          <w:p w14:paraId="02E95696" w14:textId="77777777" w:rsidR="00AF2E19" w:rsidRDefault="00AF2E19" w:rsidP="007A5165">
            <w:pPr>
              <w:rPr>
                <w:rFonts w:ascii="Arial" w:eastAsia="DengXian" w:hAnsi="Arial"/>
                <w:noProof/>
                <w:szCs w:val="24"/>
                <w:lang w:eastAsia="zh-CN"/>
              </w:rPr>
            </w:pPr>
            <w:r>
              <w:rPr>
                <w:rFonts w:ascii="Arial" w:eastAsia="DengXian" w:hAnsi="Arial"/>
                <w:noProof/>
                <w:szCs w:val="24"/>
                <w:lang w:eastAsia="zh-CN"/>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AB775B" w14:textId="77777777" w:rsidR="00AF2E19" w:rsidRDefault="00AF2E19" w:rsidP="007A5165">
            <w:pPr>
              <w:rPr>
                <w:rFonts w:ascii="Arial" w:eastAsia="DengXian" w:hAnsi="Arial"/>
                <w:noProof/>
                <w:szCs w:val="24"/>
                <w:lang w:eastAsia="zh-CN"/>
              </w:rPr>
            </w:pPr>
            <w:r>
              <w:rPr>
                <w:rFonts w:ascii="Arial" w:eastAsia="DengXian" w:hAnsi="Arial"/>
                <w:noProof/>
                <w:szCs w:val="24"/>
                <w:lang w:eastAsia="zh-CN"/>
              </w:rPr>
              <w:t xml:space="preserve"> We are ok to use these CRs as baseline. But, we agree with Nokia about the column for xDD and FRx. Instead of N/A, the applicability should be described in the column. </w:t>
            </w:r>
          </w:p>
        </w:tc>
      </w:tr>
    </w:tbl>
    <w:p w14:paraId="1E4C2515" w14:textId="77777777" w:rsidR="00284196" w:rsidRPr="00284196" w:rsidRDefault="00284196" w:rsidP="00D4383C">
      <w:pPr>
        <w:rPr>
          <w:lang w:eastAsia="en-GB"/>
        </w:rPr>
      </w:pPr>
      <w:bookmarkStart w:id="0" w:name="_GoBack"/>
      <w:bookmarkEnd w:id="0"/>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261902E4" w:rsidR="001E4175" w:rsidRDefault="00CA7444" w:rsidP="001E4175">
      <w:pPr>
        <w:spacing w:afterLines="50" w:after="120"/>
        <w:rPr>
          <w:rFonts w:ascii="Arial" w:hAnsi="Arial" w:cs="Arial"/>
        </w:rPr>
      </w:pPr>
      <w:r>
        <w:rPr>
          <w:rFonts w:ascii="Arial" w:hAnsi="Arial" w:cs="Arial"/>
        </w:rPr>
        <w:t>Thank you all the companies for the discussion and comments</w:t>
      </w:r>
      <w:r w:rsidR="0089291E">
        <w:rPr>
          <w:rFonts w:ascii="Arial" w:hAnsi="Arial" w:cs="Arial"/>
        </w:rPr>
        <w:t>.</w:t>
      </w:r>
      <w:r>
        <w:rPr>
          <w:rFonts w:ascii="Arial" w:hAnsi="Arial" w:cs="Arial"/>
        </w:rPr>
        <w:t xml:space="preserve"> We have consensus in general to have these CRs and companies have preferred to pursue </w:t>
      </w:r>
      <w:r w:rsidRPr="00CA7444">
        <w:rPr>
          <w:rFonts w:ascii="Arial" w:hAnsi="Arial" w:cs="Arial"/>
        </w:rPr>
        <w:t>R2-2008089</w:t>
      </w:r>
      <w:r>
        <w:rPr>
          <w:rFonts w:ascii="Arial" w:hAnsi="Arial" w:cs="Arial"/>
        </w:rPr>
        <w:t xml:space="preserve"> and </w:t>
      </w:r>
      <w:r w:rsidRPr="00CA7444">
        <w:rPr>
          <w:rFonts w:ascii="Arial" w:hAnsi="Arial" w:cs="Arial"/>
        </w:rPr>
        <w:t>R2-2008090</w:t>
      </w:r>
      <w:r>
        <w:rPr>
          <w:rFonts w:ascii="Arial" w:hAnsi="Arial" w:cs="Arial"/>
        </w:rPr>
        <w:t>.</w:t>
      </w:r>
    </w:p>
    <w:p w14:paraId="4884E691" w14:textId="2B8E99A7" w:rsidR="00CA7444" w:rsidRPr="00CA7444" w:rsidRDefault="00CA7444" w:rsidP="001E4175">
      <w:pPr>
        <w:spacing w:afterLines="50" w:after="120"/>
        <w:rPr>
          <w:rFonts w:ascii="Arial" w:hAnsi="Arial" w:cs="Arial"/>
          <w:b/>
          <w:bCs/>
        </w:rPr>
      </w:pPr>
      <w:r w:rsidRPr="00CA7444">
        <w:rPr>
          <w:rFonts w:ascii="Arial" w:hAnsi="Arial" w:cs="Arial"/>
          <w:b/>
          <w:bCs/>
        </w:rPr>
        <w:t>Proposal 1: R2-2007498 and R2-2007499 are not pursued.</w:t>
      </w:r>
    </w:p>
    <w:p w14:paraId="18A95AAF" w14:textId="53471C1F" w:rsidR="00CA7444" w:rsidRPr="00CA7444" w:rsidRDefault="00CA7444" w:rsidP="001E4175">
      <w:pPr>
        <w:spacing w:afterLines="50" w:after="120"/>
        <w:rPr>
          <w:rFonts w:ascii="Arial" w:hAnsi="Arial" w:cs="Arial"/>
          <w:b/>
          <w:bCs/>
        </w:rPr>
      </w:pPr>
      <w:r w:rsidRPr="00CA7444">
        <w:rPr>
          <w:rFonts w:ascii="Arial" w:hAnsi="Arial" w:cs="Arial"/>
          <w:b/>
          <w:bCs/>
        </w:rPr>
        <w:t>Proposal 2: Revise R2-2008089 and R2-2008090 based on the feedback from the companies.</w:t>
      </w:r>
    </w:p>
    <w:p w14:paraId="6F3764C1" w14:textId="77777777" w:rsidR="009A4F32" w:rsidRPr="00CE0424" w:rsidRDefault="009A4F32" w:rsidP="009A4F32">
      <w:pPr>
        <w:pStyle w:val="Heading1"/>
      </w:pPr>
      <w:bookmarkStart w:id="1" w:name="_In-sequence_SDU_delivery"/>
      <w:bookmarkEnd w:id="1"/>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w:t>
      </w:r>
      <w:proofErr w:type="gramStart"/>
      <w:r>
        <w:t>016][</w:t>
      </w:r>
      <w:proofErr w:type="gramEnd"/>
      <w:r>
        <w:t>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D55248"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D55248"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D55248"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D55248"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D55248"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D55248"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0F9A4" w14:textId="77777777" w:rsidR="00D55248" w:rsidRDefault="00D55248">
      <w:r>
        <w:separator/>
      </w:r>
    </w:p>
  </w:endnote>
  <w:endnote w:type="continuationSeparator" w:id="0">
    <w:p w14:paraId="398350AE" w14:textId="77777777" w:rsidR="00D55248" w:rsidRDefault="00D5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28BA" w14:textId="77777777" w:rsidR="00D55248" w:rsidRDefault="00D55248">
      <w:r>
        <w:separator/>
      </w:r>
    </w:p>
  </w:footnote>
  <w:footnote w:type="continuationSeparator" w:id="0">
    <w:p w14:paraId="77DECB76" w14:textId="77777777" w:rsidR="00D55248" w:rsidRDefault="00D5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5574"/>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19"/>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444"/>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248"/>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988F892-17BE-4D75-A75B-888726E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F450F-25A2-4900-9940-E659A360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1377</Words>
  <Characters>7849</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9208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[Amaanat]</cp:lastModifiedBy>
  <cp:revision>7</cp:revision>
  <cp:lastPrinted>1900-12-31T16:00:00Z</cp:lastPrinted>
  <dcterms:created xsi:type="dcterms:W3CDTF">2020-08-19T04:28:00Z</dcterms:created>
  <dcterms:modified xsi:type="dcterms:W3CDTF">2020-08-19T14:17:00Z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