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0C9CA" w14:textId="37B6CC62" w:rsidR="002B6F87" w:rsidRDefault="00F41F08">
      <w:pPr>
        <w:pStyle w:val="ad"/>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sidR="0096059D" w:rsidRPr="0096059D">
        <w:rPr>
          <w:rFonts w:cs="Arial"/>
          <w:bCs/>
          <w:sz w:val="24"/>
        </w:rPr>
        <w:t>R2-20</w:t>
      </w:r>
      <w:r w:rsidR="000E7611">
        <w:rPr>
          <w:rFonts w:cs="Arial"/>
          <w:bCs/>
          <w:sz w:val="24"/>
        </w:rPr>
        <w:t>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d"/>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d"/>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d"/>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070][</w:t>
      </w:r>
      <w:proofErr w:type="gramEnd"/>
      <w:r>
        <w:rPr>
          <w:rFonts w:cs="Arial"/>
          <w:bCs/>
          <w:sz w:val="24"/>
        </w:rPr>
        <w:t>NR RIL] DiscMail7+DiscMail9(vivo)</w:t>
      </w:r>
    </w:p>
    <w:p w14:paraId="6ECCD9B0" w14:textId="77777777" w:rsidR="002B6F87" w:rsidRDefault="00F41F08">
      <w:pPr>
        <w:pStyle w:val="ad"/>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6"/>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af6"/>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af6"/>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af6"/>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af6"/>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TDD-UL-DL-ConfigDedicated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SetupRelease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MeasObjectId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a0"/>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S651</w:t>
      </w:r>
      <w:bookmarkEnd w:id="11"/>
      <w:r>
        <w:rPr>
          <w:rFonts w:cs="Times New Roman"/>
          <w:b w:val="0"/>
          <w:bCs w:val="0"/>
          <w:sz w:val="36"/>
          <w:szCs w:val="36"/>
          <w:lang w:val="fr-FR"/>
        </w:rPr>
        <w:t>]-MIMO</w:t>
      </w: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1C0E5870" w14:textId="4B3F013D" w:rsidR="00AC09D8" w:rsidRDefault="00AC09D8" w:rsidP="00AC09D8">
      <w:pPr>
        <w:pStyle w:val="a0"/>
        <w:rPr>
          <w:rFonts w:eastAsia="宋体"/>
          <w:b/>
          <w:lang w:eastAsia="zh-CN"/>
        </w:rPr>
      </w:pPr>
      <w:r>
        <w:rPr>
          <w:rFonts w:eastAsia="宋体"/>
          <w:b/>
          <w:lang w:eastAsia="zh-CN"/>
        </w:rPr>
        <w:t xml:space="preserve">Observation: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1</w:t>
      </w:r>
      <w:r w:rsidRPr="0091601C">
        <w:rPr>
          <w:rFonts w:eastAsia="宋体"/>
          <w:b/>
          <w:lang w:eastAsia="zh-CN"/>
        </w:rPr>
        <w:t>] and RIL</w:t>
      </w:r>
      <w:r w:rsidRPr="0091601C">
        <w:rPr>
          <w:rFonts w:eastAsia="宋体" w:hint="eastAsia"/>
          <w:b/>
          <w:lang w:eastAsia="zh-CN"/>
        </w:rPr>
        <w:t xml:space="preserve"> </w:t>
      </w:r>
      <w:r w:rsidRPr="0091601C">
        <w:rPr>
          <w:rFonts w:eastAsia="宋体"/>
          <w:b/>
          <w:lang w:eastAsia="zh-CN"/>
        </w:rPr>
        <w:t xml:space="preserve">[S652] are covered by WI RRC offline, so there is no need to re-discuss them in </w:t>
      </w:r>
      <w:r>
        <w:rPr>
          <w:rFonts w:eastAsia="宋体"/>
          <w:b/>
          <w:lang w:eastAsia="zh-CN"/>
        </w:rPr>
        <w:t>current</w:t>
      </w:r>
      <w:r w:rsidRPr="0091601C">
        <w:rPr>
          <w:rFonts w:eastAsia="宋体"/>
          <w:b/>
          <w:lang w:eastAsia="zh-CN"/>
        </w:rPr>
        <w:t xml:space="preserve"> ASN.1 review discussion</w:t>
      </w:r>
      <w:r w:rsidR="00BF2118">
        <w:rPr>
          <w:rFonts w:eastAsia="宋体"/>
          <w:b/>
          <w:lang w:eastAsia="zh-CN"/>
        </w:rPr>
        <w:t>.</w:t>
      </w:r>
    </w:p>
    <w:p w14:paraId="2684E0C6" w14:textId="77777777" w:rsidR="002B6F87" w:rsidRDefault="002B6F87">
      <w:pPr>
        <w:pStyle w:val="a0"/>
        <w:rPr>
          <w:rFonts w:eastAsia="宋体"/>
          <w:b/>
          <w:lang w:eastAsia="zh-CN"/>
        </w:rPr>
      </w:pP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Z015</w:t>
      </w:r>
      <w:bookmarkEnd w:id="12"/>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r>
        <w:rPr>
          <w:rFonts w:eastAsia="宋体"/>
          <w:i/>
          <w:highlight w:val="cyan"/>
          <w:lang w:eastAsia="zh-CN"/>
        </w:rPr>
        <w:t>ul-</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f1"/>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AA56887"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p w14:paraId="01A78EA8" w14:textId="77777777" w:rsidR="003255A2" w:rsidRDefault="003255A2" w:rsidP="003255A2">
      <w:pPr>
        <w:spacing w:after="180"/>
        <w:rPr>
          <w:rFonts w:eastAsia="宋体"/>
          <w:b/>
          <w:lang w:eastAsia="zh-CN"/>
        </w:rPr>
      </w:pPr>
    </w:p>
    <w:tbl>
      <w:tblPr>
        <w:tblStyle w:val="af1"/>
        <w:tblW w:w="0" w:type="auto"/>
        <w:tblLook w:val="04A0" w:firstRow="1" w:lastRow="0" w:firstColumn="1" w:lastColumn="0" w:noHBand="0" w:noVBand="1"/>
      </w:tblPr>
      <w:tblGrid>
        <w:gridCol w:w="1555"/>
        <w:gridCol w:w="2693"/>
        <w:gridCol w:w="5381"/>
        <w:gridCol w:w="184"/>
      </w:tblGrid>
      <w:tr w:rsidR="003255A2" w14:paraId="0A527713" w14:textId="77777777" w:rsidTr="00D51FD2">
        <w:trPr>
          <w:trHeight w:val="342"/>
        </w:trPr>
        <w:tc>
          <w:tcPr>
            <w:tcW w:w="1555" w:type="dxa"/>
            <w:noWrap/>
          </w:tcPr>
          <w:p w14:paraId="1418760F" w14:textId="77777777" w:rsidR="003255A2" w:rsidRDefault="003255A2" w:rsidP="00B67B86">
            <w:pPr>
              <w:jc w:val="center"/>
              <w:rPr>
                <w:b/>
                <w:bCs/>
              </w:rPr>
            </w:pPr>
            <w:r>
              <w:rPr>
                <w:b/>
                <w:bCs/>
              </w:rPr>
              <w:t>Company</w:t>
            </w:r>
          </w:p>
        </w:tc>
        <w:tc>
          <w:tcPr>
            <w:tcW w:w="2693" w:type="dxa"/>
            <w:noWrap/>
          </w:tcPr>
          <w:p w14:paraId="0975EBAE" w14:textId="77777777" w:rsidR="003255A2" w:rsidRDefault="003255A2" w:rsidP="00B67B86">
            <w:pPr>
              <w:jc w:val="center"/>
              <w:rPr>
                <w:b/>
                <w:bCs/>
              </w:rPr>
            </w:pPr>
            <w:r>
              <w:rPr>
                <w:b/>
                <w:bCs/>
              </w:rPr>
              <w:t>Yes/No</w:t>
            </w:r>
          </w:p>
        </w:tc>
        <w:tc>
          <w:tcPr>
            <w:tcW w:w="5565" w:type="dxa"/>
            <w:gridSpan w:val="2"/>
            <w:noWrap/>
          </w:tcPr>
          <w:p w14:paraId="0BDF231B" w14:textId="77777777" w:rsidR="003255A2" w:rsidRDefault="003255A2" w:rsidP="00B67B86">
            <w:pPr>
              <w:jc w:val="center"/>
              <w:rPr>
                <w:b/>
                <w:bCs/>
              </w:rPr>
            </w:pPr>
            <w:r>
              <w:rPr>
                <w:b/>
                <w:bCs/>
              </w:rPr>
              <w:t>Comments</w:t>
            </w:r>
          </w:p>
        </w:tc>
      </w:tr>
      <w:tr w:rsidR="003255A2" w14:paraId="467714AB" w14:textId="77777777" w:rsidTr="00D51FD2">
        <w:trPr>
          <w:trHeight w:val="342"/>
        </w:trPr>
        <w:tc>
          <w:tcPr>
            <w:tcW w:w="1555" w:type="dxa"/>
            <w:noWrap/>
          </w:tcPr>
          <w:p w14:paraId="18AECED6" w14:textId="77777777" w:rsidR="003255A2" w:rsidRPr="00173232" w:rsidRDefault="003255A2" w:rsidP="00B67B86">
            <w:pPr>
              <w:jc w:val="center"/>
              <w:rPr>
                <w:rFonts w:eastAsiaTheme="minorEastAsia"/>
                <w:b/>
                <w:bCs/>
                <w:lang w:eastAsia="zh-CN"/>
              </w:rPr>
            </w:pPr>
            <w:r>
              <w:rPr>
                <w:rFonts w:eastAsiaTheme="minorEastAsia" w:hint="eastAsia"/>
                <w:b/>
                <w:bCs/>
                <w:lang w:eastAsia="zh-CN"/>
              </w:rPr>
              <w:t>OPPO</w:t>
            </w:r>
          </w:p>
        </w:tc>
        <w:tc>
          <w:tcPr>
            <w:tcW w:w="2693" w:type="dxa"/>
            <w:noWrap/>
          </w:tcPr>
          <w:p w14:paraId="0541A90C" w14:textId="77777777" w:rsidR="003255A2" w:rsidRPr="00173232" w:rsidRDefault="003255A2"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r>
              <w:rPr>
                <w:rFonts w:eastAsiaTheme="minorEastAsia" w:hint="eastAsia"/>
                <w:b/>
                <w:bCs/>
                <w:lang w:eastAsia="zh-CN"/>
              </w:rPr>
              <w:t>No</w:t>
            </w:r>
          </w:p>
        </w:tc>
        <w:tc>
          <w:tcPr>
            <w:tcW w:w="5565" w:type="dxa"/>
            <w:gridSpan w:val="2"/>
            <w:noWrap/>
          </w:tcPr>
          <w:p w14:paraId="42FEDD28" w14:textId="77777777" w:rsidR="003255A2" w:rsidRPr="00173232" w:rsidRDefault="003255A2" w:rsidP="00B67B86">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r>
              <w:rPr>
                <w:rFonts w:eastAsiaTheme="minorEastAsia" w:hint="eastAsia"/>
                <w:b/>
                <w:bCs/>
                <w:lang w:eastAsia="zh-CN"/>
              </w:rPr>
              <w:t xml:space="preserve">The current field description says </w:t>
            </w:r>
            <w:r>
              <w:rPr>
                <w:rFonts w:eastAsiaTheme="minorEastAsia"/>
                <w:b/>
                <w:bCs/>
                <w:lang w:eastAsia="zh-CN"/>
              </w:rPr>
              <w:t>“</w:t>
            </w:r>
            <w:r w:rsidRPr="00F537EB">
              <w:rPr>
                <w:szCs w:val="22"/>
              </w:rPr>
              <w:t>, as specified in TS 37.213</w:t>
            </w:r>
            <w:r>
              <w:rPr>
                <w:rFonts w:eastAsiaTheme="minorEastAsia"/>
                <w:b/>
                <w:bCs/>
                <w:lang w:eastAsia="zh-CN"/>
              </w:rPr>
              <w:t>”</w:t>
            </w:r>
            <w:r>
              <w:rPr>
                <w:rFonts w:eastAsiaTheme="minorEastAsia" w:hint="eastAsia"/>
                <w:b/>
                <w:bCs/>
                <w:lang w:eastAsia="zh-CN"/>
              </w:rPr>
              <w:t xml:space="preserve">, then </w:t>
            </w:r>
            <w:r>
              <w:rPr>
                <w:rFonts w:eastAsiaTheme="minorEastAsia"/>
                <w:b/>
                <w:bCs/>
                <w:lang w:eastAsia="zh-CN"/>
              </w:rPr>
              <w:t>I</w:t>
            </w:r>
            <w:r>
              <w:rPr>
                <w:rFonts w:eastAsiaTheme="minorEastAsia" w:hint="eastAsia"/>
                <w:b/>
                <w:bCs/>
                <w:lang w:eastAsia="zh-CN"/>
              </w:rPr>
              <w:t xml:space="preserve"> guess we can refer to the 213 which is supposed to capture the default </w:t>
            </w:r>
            <w:r>
              <w:rPr>
                <w:rFonts w:eastAsiaTheme="minorEastAsia"/>
                <w:b/>
                <w:bCs/>
                <w:lang w:eastAsia="zh-CN"/>
              </w:rPr>
              <w:t>behavior</w:t>
            </w:r>
            <w:r>
              <w:rPr>
                <w:rFonts w:eastAsiaTheme="minorEastAsia" w:hint="eastAsia"/>
                <w:b/>
                <w:bCs/>
                <w:lang w:eastAsia="zh-CN"/>
              </w:rPr>
              <w:t xml:space="preserve"> when the parameter is not configured </w:t>
            </w:r>
          </w:p>
        </w:tc>
      </w:tr>
      <w:tr w:rsidR="003255A2" w14:paraId="343F051C" w14:textId="77777777" w:rsidTr="00D51FD2">
        <w:trPr>
          <w:trHeight w:val="342"/>
        </w:trPr>
        <w:tc>
          <w:tcPr>
            <w:tcW w:w="1555" w:type="dxa"/>
            <w:noWrap/>
          </w:tcPr>
          <w:p w14:paraId="6160D111" w14:textId="77777777" w:rsidR="003255A2" w:rsidRDefault="003255A2" w:rsidP="00B67B86">
            <w:pPr>
              <w:jc w:val="center"/>
              <w:rPr>
                <w:b/>
                <w:bCs/>
              </w:rPr>
            </w:pPr>
            <w:r>
              <w:rPr>
                <w:b/>
                <w:bCs/>
              </w:rPr>
              <w:t>MediaTek</w:t>
            </w:r>
          </w:p>
        </w:tc>
        <w:tc>
          <w:tcPr>
            <w:tcW w:w="2693" w:type="dxa"/>
            <w:noWrap/>
          </w:tcPr>
          <w:p w14:paraId="5A41570F" w14:textId="77777777" w:rsidR="003255A2" w:rsidRDefault="003255A2" w:rsidP="00B67B86">
            <w:pPr>
              <w:jc w:val="center"/>
              <w:rPr>
                <w:b/>
                <w:bCs/>
              </w:rPr>
            </w:pPr>
            <w:r>
              <w:rPr>
                <w:b/>
                <w:bCs/>
              </w:rPr>
              <w:t>No</w:t>
            </w:r>
          </w:p>
        </w:tc>
        <w:tc>
          <w:tcPr>
            <w:tcW w:w="5565" w:type="dxa"/>
            <w:gridSpan w:val="2"/>
            <w:noWrap/>
          </w:tcPr>
          <w:p w14:paraId="17B5CB25" w14:textId="77777777" w:rsidR="003255A2" w:rsidRDefault="003255A2" w:rsidP="00B67B86">
            <w:pPr>
              <w:rPr>
                <w:b/>
                <w:bCs/>
              </w:rPr>
            </w:pPr>
            <w:r>
              <w:rPr>
                <w:b/>
                <w:bCs/>
              </w:rPr>
              <w:t xml:space="preserve">It seems not necessary. The default behavior while not configured is already clear in RAN1 </w:t>
            </w:r>
            <w:proofErr w:type="spellStart"/>
            <w:r>
              <w:rPr>
                <w:b/>
                <w:bCs/>
              </w:rPr>
              <w:t>specificaiton</w:t>
            </w:r>
            <w:proofErr w:type="spellEnd"/>
            <w:r>
              <w:rPr>
                <w:b/>
                <w:bCs/>
              </w:rPr>
              <w:t xml:space="preserve">. </w:t>
            </w:r>
          </w:p>
        </w:tc>
      </w:tr>
      <w:tr w:rsidR="003255A2" w14:paraId="571ECBD9" w14:textId="77777777" w:rsidTr="00D51FD2">
        <w:trPr>
          <w:trHeight w:val="342"/>
        </w:trPr>
        <w:tc>
          <w:tcPr>
            <w:tcW w:w="1555" w:type="dxa"/>
            <w:noWrap/>
          </w:tcPr>
          <w:p w14:paraId="70B3E5A0" w14:textId="77777777" w:rsidR="003255A2" w:rsidRDefault="003255A2" w:rsidP="00B67B86">
            <w:pPr>
              <w:jc w:val="center"/>
              <w:rPr>
                <w:b/>
                <w:bCs/>
              </w:rPr>
            </w:pPr>
            <w:r>
              <w:rPr>
                <w:rFonts w:eastAsiaTheme="minorEastAsia" w:hint="eastAsia"/>
                <w:b/>
                <w:bCs/>
                <w:lang w:eastAsia="zh-CN"/>
              </w:rPr>
              <w:t>viv</w:t>
            </w:r>
            <w:r>
              <w:rPr>
                <w:rFonts w:eastAsiaTheme="minorEastAsia"/>
                <w:b/>
                <w:bCs/>
                <w:lang w:eastAsia="zh-CN"/>
              </w:rPr>
              <w:t>o</w:t>
            </w:r>
          </w:p>
        </w:tc>
        <w:tc>
          <w:tcPr>
            <w:tcW w:w="2693" w:type="dxa"/>
            <w:noWrap/>
          </w:tcPr>
          <w:p w14:paraId="407D1EE4" w14:textId="77777777" w:rsidR="003255A2" w:rsidRDefault="003255A2" w:rsidP="00B67B86">
            <w:pPr>
              <w:jc w:val="center"/>
              <w:rPr>
                <w:b/>
                <w:bCs/>
              </w:rPr>
            </w:pPr>
            <w:r>
              <w:rPr>
                <w:rFonts w:eastAsiaTheme="minorEastAsia" w:hint="eastAsia"/>
                <w:b/>
                <w:bCs/>
                <w:lang w:eastAsia="zh-CN"/>
              </w:rPr>
              <w:t>No</w:t>
            </w:r>
          </w:p>
        </w:tc>
        <w:tc>
          <w:tcPr>
            <w:tcW w:w="5565" w:type="dxa"/>
            <w:gridSpan w:val="2"/>
            <w:noWrap/>
          </w:tcPr>
          <w:p w14:paraId="1B16DCBC" w14:textId="77777777" w:rsidR="003255A2" w:rsidRDefault="003255A2" w:rsidP="00B67B86">
            <w:pPr>
              <w:rPr>
                <w:b/>
                <w:bCs/>
              </w:rPr>
            </w:pPr>
            <w:r>
              <w:rPr>
                <w:rFonts w:eastAsiaTheme="minorEastAsia" w:hint="eastAsia"/>
                <w:b/>
                <w:bCs/>
                <w:lang w:eastAsia="zh-CN"/>
              </w:rPr>
              <w:t>When this field is not</w:t>
            </w:r>
            <w:r>
              <w:rPr>
                <w:rFonts w:eastAsiaTheme="minorEastAsia"/>
                <w:b/>
                <w:bCs/>
                <w:lang w:eastAsia="zh-CN"/>
              </w:rPr>
              <w:t xml:space="preserve"> configured, the corresponding UE behavior has been explicitly specified in TS 37.213 subclause 4.1.3. </w:t>
            </w:r>
            <w:proofErr w:type="gramStart"/>
            <w:r>
              <w:rPr>
                <w:rFonts w:eastAsiaTheme="minorEastAsia"/>
                <w:b/>
                <w:bCs/>
                <w:lang w:eastAsia="zh-CN"/>
              </w:rPr>
              <w:t>Thus</w:t>
            </w:r>
            <w:proofErr w:type="gramEnd"/>
            <w:r>
              <w:rPr>
                <w:rFonts w:eastAsiaTheme="minorEastAsia"/>
                <w:b/>
                <w:bCs/>
                <w:lang w:eastAsia="zh-CN"/>
              </w:rPr>
              <w:t xml:space="preserve"> we think it is okay to keep “Need R”. </w:t>
            </w:r>
            <w:r>
              <w:rPr>
                <w:rFonts w:eastAsiaTheme="minorEastAsia" w:hint="eastAsia"/>
                <w:b/>
                <w:bCs/>
                <w:lang w:eastAsia="zh-CN"/>
              </w:rPr>
              <w:t xml:space="preserve"> </w:t>
            </w:r>
          </w:p>
        </w:tc>
      </w:tr>
      <w:tr w:rsidR="00D51FD2" w14:paraId="16B7CBCC" w14:textId="77777777" w:rsidTr="00B67B86">
        <w:trPr>
          <w:gridAfter w:val="1"/>
          <w:wAfter w:w="184" w:type="dxa"/>
          <w:trHeight w:val="342"/>
        </w:trPr>
        <w:tc>
          <w:tcPr>
            <w:tcW w:w="1555" w:type="dxa"/>
            <w:noWrap/>
          </w:tcPr>
          <w:p w14:paraId="50B07FF7" w14:textId="3F62D8EE" w:rsidR="00D51FD2" w:rsidRDefault="00D51FD2" w:rsidP="00D51FD2">
            <w:pPr>
              <w:jc w:val="center"/>
              <w:rPr>
                <w:rFonts w:eastAsiaTheme="minorEastAsia"/>
                <w:b/>
                <w:bCs/>
                <w:lang w:eastAsia="zh-CN"/>
              </w:rPr>
            </w:pPr>
            <w:r>
              <w:rPr>
                <w:b/>
                <w:bCs/>
              </w:rPr>
              <w:t>Intel</w:t>
            </w:r>
          </w:p>
        </w:tc>
        <w:tc>
          <w:tcPr>
            <w:tcW w:w="2693" w:type="dxa"/>
            <w:noWrap/>
          </w:tcPr>
          <w:p w14:paraId="1E2A0CB6" w14:textId="4E28F209" w:rsidR="00D51FD2" w:rsidRDefault="00D51FD2" w:rsidP="00D51FD2">
            <w:pPr>
              <w:jc w:val="center"/>
              <w:rPr>
                <w:rFonts w:eastAsiaTheme="minorEastAsia"/>
                <w:b/>
                <w:bCs/>
                <w:lang w:eastAsia="zh-CN"/>
              </w:rPr>
            </w:pPr>
            <w:r>
              <w:rPr>
                <w:b/>
                <w:bCs/>
              </w:rPr>
              <w:t>Probably yes</w:t>
            </w:r>
          </w:p>
        </w:tc>
        <w:tc>
          <w:tcPr>
            <w:tcW w:w="5381" w:type="dxa"/>
            <w:noWrap/>
          </w:tcPr>
          <w:p w14:paraId="13DA195D" w14:textId="77777777" w:rsidR="00D51FD2" w:rsidRDefault="00D51FD2" w:rsidP="00D51FD2">
            <w:pPr>
              <w:rPr>
                <w:b/>
                <w:bCs/>
              </w:rPr>
            </w:pPr>
            <w:r>
              <w:rPr>
                <w:b/>
                <w:bCs/>
              </w:rPr>
              <w:t xml:space="preserve">We have done this for one of the </w:t>
            </w:r>
            <w:proofErr w:type="gramStart"/>
            <w:r>
              <w:rPr>
                <w:b/>
                <w:bCs/>
              </w:rPr>
              <w:t>field</w:t>
            </w:r>
            <w:proofErr w:type="gramEnd"/>
            <w:r>
              <w:rPr>
                <w:b/>
                <w:bCs/>
              </w:rPr>
              <w:t xml:space="preserve"> below in the same table:</w:t>
            </w:r>
          </w:p>
          <w:p w14:paraId="310BD350" w14:textId="77777777" w:rsidR="00D51FD2" w:rsidRPr="00331BBB" w:rsidRDefault="00D51FD2" w:rsidP="00D51FD2">
            <w:pPr>
              <w:pStyle w:val="TAL"/>
              <w:rPr>
                <w:szCs w:val="22"/>
                <w:lang w:val="en-US"/>
              </w:rPr>
            </w:pPr>
            <w:proofErr w:type="spellStart"/>
            <w:r w:rsidRPr="00331BBB">
              <w:rPr>
                <w:b/>
                <w:i/>
                <w:szCs w:val="22"/>
              </w:rPr>
              <w:t>maxEnergyDetectionThreshol</w:t>
            </w:r>
            <w:proofErr w:type="spellEnd"/>
            <w:r w:rsidRPr="00331BBB">
              <w:rPr>
                <w:b/>
                <w:i/>
                <w:szCs w:val="22"/>
                <w:lang w:val="en-US"/>
              </w:rPr>
              <w:t>d</w:t>
            </w:r>
          </w:p>
          <w:p w14:paraId="2DB66554" w14:textId="77777777" w:rsidR="00D51FD2" w:rsidRDefault="00D51FD2" w:rsidP="00D51FD2">
            <w:pPr>
              <w:rPr>
                <w:szCs w:val="22"/>
              </w:rPr>
            </w:pPr>
            <w:r w:rsidRPr="00331BB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p w14:paraId="4E365DC2" w14:textId="495A0302" w:rsidR="00D51FD2" w:rsidRDefault="00D51FD2" w:rsidP="00D51FD2">
            <w:pPr>
              <w:rPr>
                <w:rFonts w:eastAsiaTheme="minorEastAsia"/>
                <w:b/>
                <w:bCs/>
                <w:lang w:eastAsia="zh-CN"/>
              </w:rPr>
            </w:pPr>
            <w:r>
              <w:rPr>
                <w:b/>
                <w:bCs/>
              </w:rPr>
              <w:t>But I couldn’t find how we specified such case in Rel-15. We just need to be consistent.</w:t>
            </w:r>
          </w:p>
        </w:tc>
      </w:tr>
    </w:tbl>
    <w:p w14:paraId="36A8027F" w14:textId="38EEDB2B" w:rsidR="003255A2" w:rsidRDefault="003255A2">
      <w:pPr>
        <w:spacing w:after="180"/>
        <w:rPr>
          <w:rFonts w:eastAsia="宋体"/>
          <w:b/>
          <w:lang w:eastAsia="zh-CN"/>
        </w:rPr>
      </w:pPr>
    </w:p>
    <w:p w14:paraId="3E5AE51A" w14:textId="77777777" w:rsidR="003255A2" w:rsidRDefault="003255A2">
      <w:pPr>
        <w:spacing w:after="180"/>
        <w:rPr>
          <w:rFonts w:eastAsia="宋体"/>
          <w:b/>
          <w:lang w:eastAsia="zh-CN"/>
        </w:rPr>
      </w:pPr>
    </w:p>
    <w:p w14:paraId="093134A6" w14:textId="77777777" w:rsidR="003255A2" w:rsidRDefault="003255A2">
      <w:pPr>
        <w:spacing w:after="180"/>
        <w:rPr>
          <w:rFonts w:eastAsia="宋体"/>
          <w:b/>
          <w:lang w:eastAsia="zh-CN"/>
        </w:rPr>
      </w:pPr>
    </w:p>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3" w:name="_Hlk31052616"/>
      <w:r>
        <w:rPr>
          <w:rFonts w:ascii="Courier New" w:hAnsi="Courier New"/>
          <w:sz w:val="16"/>
          <w:szCs w:val="20"/>
          <w:lang w:val="en-GB" w:eastAsia="en-GB"/>
        </w:rPr>
        <w:t>intraCellGuardBandDL</w:t>
      </w:r>
      <w:bookmarkEnd w:id="13"/>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f1"/>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lastRenderedPageBreak/>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af1"/>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r>
              <w:rPr>
                <w:rFonts w:eastAsiaTheme="minorEastAsia" w:hint="eastAsia"/>
                <w:b/>
                <w:bCs/>
                <w:lang w:eastAsia="zh-CN"/>
              </w:rPr>
              <w:t>OPPO</w:t>
            </w:r>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r>
              <w:rPr>
                <w:rFonts w:eastAsiaTheme="minorEastAsia" w:hint="eastAsia"/>
                <w:b/>
                <w:bCs/>
                <w:lang w:eastAsia="zh-CN"/>
              </w:rPr>
              <w:t>Yes</w:t>
            </w:r>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r>
              <w:rPr>
                <w:b/>
                <w:bCs/>
              </w:rPr>
              <w:t>MediaTek</w:t>
            </w:r>
          </w:p>
        </w:tc>
        <w:tc>
          <w:tcPr>
            <w:tcW w:w="2693" w:type="dxa"/>
            <w:noWrap/>
          </w:tcPr>
          <w:p w14:paraId="008A6D65" w14:textId="78B40077" w:rsidR="002B6F87" w:rsidRDefault="00235BA1" w:rsidP="00235BA1">
            <w:pPr>
              <w:jc w:val="center"/>
              <w:rPr>
                <w:b/>
                <w:bCs/>
              </w:rPr>
            </w:pPr>
            <w:r>
              <w:rPr>
                <w:b/>
                <w:bCs/>
              </w:rPr>
              <w:t>Maybe not</w:t>
            </w:r>
          </w:p>
        </w:tc>
        <w:tc>
          <w:tcPr>
            <w:tcW w:w="5381" w:type="dxa"/>
            <w:noWrap/>
          </w:tcPr>
          <w:p w14:paraId="59936460" w14:textId="3D15543C" w:rsidR="002B6F87" w:rsidRDefault="00235BA1" w:rsidP="00235BA1">
            <w:pPr>
              <w:rPr>
                <w:b/>
                <w:bCs/>
              </w:rPr>
            </w:pPr>
            <w:r>
              <w:rPr>
                <w:b/>
                <w:bCs/>
              </w:rPr>
              <w:t>It seems better to keep this in common configuration (</w:t>
            </w:r>
            <w:proofErr w:type="spellStart"/>
            <w:r w:rsidRPr="00235BA1">
              <w:rPr>
                <w:b/>
                <w:bCs/>
              </w:rPr>
              <w:t>servingCellConfigCommon</w:t>
            </w:r>
            <w:proofErr w:type="spellEnd"/>
            <w:r>
              <w:rPr>
                <w:b/>
                <w:bCs/>
              </w:rPr>
              <w:t>) and add also this parameter to dedicate configuration (</w:t>
            </w:r>
            <w:proofErr w:type="spellStart"/>
            <w:r>
              <w:rPr>
                <w:b/>
                <w:bCs/>
              </w:rPr>
              <w:t>servingCellConfig</w:t>
            </w:r>
            <w:proofErr w:type="spellEnd"/>
            <w:r>
              <w:rPr>
                <w:b/>
                <w:bCs/>
              </w:rPr>
              <w:t xml:space="preserve">). It would be up to NW that whether it want to put the value in common field (so all UE use the same value) or it want to have UE specific configuration. </w:t>
            </w:r>
          </w:p>
        </w:tc>
      </w:tr>
      <w:tr w:rsidR="00A473AD" w14:paraId="6DCA2BE8" w14:textId="77777777">
        <w:trPr>
          <w:trHeight w:val="342"/>
        </w:trPr>
        <w:tc>
          <w:tcPr>
            <w:tcW w:w="1555" w:type="dxa"/>
            <w:noWrap/>
          </w:tcPr>
          <w:p w14:paraId="687CFB81" w14:textId="0EF27BF1" w:rsidR="00A473AD" w:rsidRDefault="00A473AD" w:rsidP="00A473AD">
            <w:pPr>
              <w:jc w:val="center"/>
              <w:rPr>
                <w:b/>
                <w:bCs/>
              </w:rPr>
            </w:pPr>
            <w:r>
              <w:rPr>
                <w:rFonts w:eastAsiaTheme="minorEastAsia" w:hint="eastAsia"/>
                <w:b/>
                <w:bCs/>
                <w:lang w:eastAsia="zh-CN"/>
              </w:rPr>
              <w:t>vivo</w:t>
            </w:r>
          </w:p>
        </w:tc>
        <w:tc>
          <w:tcPr>
            <w:tcW w:w="2693" w:type="dxa"/>
            <w:noWrap/>
          </w:tcPr>
          <w:p w14:paraId="1DC96413" w14:textId="078997B5" w:rsidR="00A473AD" w:rsidRDefault="00A473AD" w:rsidP="00A473AD">
            <w:pPr>
              <w:jc w:val="center"/>
              <w:rPr>
                <w:b/>
                <w:bCs/>
              </w:rPr>
            </w:pPr>
            <w:r>
              <w:rPr>
                <w:rFonts w:eastAsiaTheme="minorEastAsia" w:hint="eastAsia"/>
                <w:b/>
                <w:bCs/>
                <w:lang w:eastAsia="zh-CN"/>
              </w:rPr>
              <w:t>No</w:t>
            </w:r>
          </w:p>
        </w:tc>
        <w:tc>
          <w:tcPr>
            <w:tcW w:w="5381" w:type="dxa"/>
            <w:noWrap/>
          </w:tcPr>
          <w:p w14:paraId="5210E912" w14:textId="448DB559" w:rsidR="00A473AD" w:rsidRDefault="00A473AD" w:rsidP="00A473AD">
            <w:pPr>
              <w:rPr>
                <w:b/>
                <w:bCs/>
              </w:rPr>
            </w:pPr>
            <w:r>
              <w:rPr>
                <w:rFonts w:eastAsiaTheme="minorEastAsia" w:hint="eastAsia"/>
                <w:b/>
                <w:bCs/>
                <w:lang w:eastAsia="zh-CN"/>
              </w:rPr>
              <w:t>In our understa</w:t>
            </w:r>
            <w:r>
              <w:rPr>
                <w:rFonts w:eastAsiaTheme="minorEastAsia"/>
                <w:b/>
                <w:bCs/>
                <w:lang w:eastAsia="zh-CN"/>
              </w:rPr>
              <w:t xml:space="preserve">nding, the above-mentioned configuration is a cell-specific parameter rather than a UE-specific parameter. We are not sure whether the NW would configure the UE-specific configuration. Thus, we prefer to keep the current text. </w:t>
            </w:r>
          </w:p>
        </w:tc>
      </w:tr>
      <w:tr w:rsidR="00293DEA" w14:paraId="49CDC04F" w14:textId="77777777">
        <w:trPr>
          <w:trHeight w:val="342"/>
        </w:trPr>
        <w:tc>
          <w:tcPr>
            <w:tcW w:w="1555" w:type="dxa"/>
            <w:noWrap/>
          </w:tcPr>
          <w:p w14:paraId="44230FD8" w14:textId="03D8C901" w:rsidR="00293DEA" w:rsidRDefault="00293DEA" w:rsidP="00293DEA">
            <w:pPr>
              <w:jc w:val="center"/>
              <w:rPr>
                <w:b/>
                <w:bCs/>
              </w:rPr>
            </w:pPr>
            <w:r>
              <w:rPr>
                <w:b/>
                <w:bCs/>
              </w:rPr>
              <w:t>Intel</w:t>
            </w:r>
          </w:p>
        </w:tc>
        <w:tc>
          <w:tcPr>
            <w:tcW w:w="2693" w:type="dxa"/>
            <w:noWrap/>
          </w:tcPr>
          <w:p w14:paraId="1023AE75" w14:textId="77777777" w:rsidR="00293DEA" w:rsidRDefault="00293DEA" w:rsidP="00293DEA">
            <w:pPr>
              <w:jc w:val="center"/>
              <w:rPr>
                <w:b/>
                <w:bCs/>
              </w:rPr>
            </w:pPr>
          </w:p>
        </w:tc>
        <w:tc>
          <w:tcPr>
            <w:tcW w:w="5381" w:type="dxa"/>
            <w:noWrap/>
          </w:tcPr>
          <w:p w14:paraId="43E881F1" w14:textId="2EA3D207" w:rsidR="00293DEA" w:rsidRDefault="00293DEA" w:rsidP="00293DEA">
            <w:pPr>
              <w:rPr>
                <w:b/>
                <w:bCs/>
              </w:rPr>
            </w:pPr>
            <w:r>
              <w:rPr>
                <w:b/>
                <w:bCs/>
              </w:rPr>
              <w:t xml:space="preserve">But putting it in </w:t>
            </w:r>
            <w:proofErr w:type="spellStart"/>
            <w:r>
              <w:rPr>
                <w:b/>
                <w:bCs/>
              </w:rPr>
              <w:t>ServingCellConfigCommon</w:t>
            </w:r>
            <w:proofErr w:type="spellEnd"/>
            <w:r>
              <w:rPr>
                <w:b/>
                <w:bCs/>
              </w:rPr>
              <w:t xml:space="preserve"> does not mean that it does not fulfil RAN1 agreement since </w:t>
            </w:r>
            <w:proofErr w:type="spellStart"/>
            <w:r>
              <w:rPr>
                <w:b/>
                <w:bCs/>
              </w:rPr>
              <w:t>ServingCellConfigCommon</w:t>
            </w:r>
            <w:proofErr w:type="spellEnd"/>
            <w:r>
              <w:rPr>
                <w:b/>
                <w:bCs/>
              </w:rPr>
              <w:t xml:space="preserve"> is also sent in UE-specific RRC signaling. Maybe the question is whether a UE can have different value to a cell?</w:t>
            </w:r>
          </w:p>
        </w:tc>
      </w:tr>
    </w:tbl>
    <w:p w14:paraId="755774A8" w14:textId="081BEB24" w:rsidR="002B6F87" w:rsidRDefault="002B6F87">
      <w:pPr>
        <w:rPr>
          <w:b/>
          <w:bCs/>
        </w:rPr>
      </w:pPr>
    </w:p>
    <w:p w14:paraId="321874EF" w14:textId="77777777" w:rsidR="003255A2" w:rsidRDefault="003255A2">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af1"/>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8"/>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8"/>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lastRenderedPageBreak/>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r>
              <w:rPr>
                <w:b/>
                <w:bCs/>
              </w:rPr>
              <w:t>Ericsson</w:t>
            </w:r>
          </w:p>
        </w:tc>
        <w:tc>
          <w:tcPr>
            <w:tcW w:w="2693" w:type="dxa"/>
            <w:noWrap/>
          </w:tcPr>
          <w:p w14:paraId="766D5E5B" w14:textId="5DCCEBC7" w:rsidR="002B6F87" w:rsidRDefault="000F5773">
            <w:pPr>
              <w:jc w:val="center"/>
              <w:rPr>
                <w:b/>
                <w:bCs/>
              </w:rPr>
            </w:pPr>
            <w:r>
              <w:rPr>
                <w:b/>
                <w:bCs/>
              </w:rPr>
              <w:t>No</w:t>
            </w:r>
          </w:p>
        </w:tc>
        <w:tc>
          <w:tcPr>
            <w:tcW w:w="5381" w:type="dxa"/>
            <w:noWrap/>
          </w:tcPr>
          <w:p w14:paraId="5CC9BE78" w14:textId="2C40A93E" w:rsidR="002B6F87" w:rsidRDefault="000F5773">
            <w:pPr>
              <w:rPr>
                <w:b/>
                <w:bCs/>
              </w:rPr>
            </w:pPr>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nothing is needed here. </w:t>
            </w:r>
          </w:p>
        </w:tc>
      </w:tr>
      <w:tr w:rsidR="002B6F87" w14:paraId="0F9DB0E0" w14:textId="77777777">
        <w:trPr>
          <w:trHeight w:val="342"/>
        </w:trPr>
        <w:tc>
          <w:tcPr>
            <w:tcW w:w="1555" w:type="dxa"/>
            <w:noWrap/>
          </w:tcPr>
          <w:p w14:paraId="1A3E5919" w14:textId="694C0677" w:rsidR="002B6F87" w:rsidRPr="00F935A9" w:rsidRDefault="00F935A9">
            <w:pPr>
              <w:jc w:val="center"/>
              <w:rPr>
                <w:b/>
                <w:bCs/>
              </w:rPr>
            </w:pPr>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proofErr w:type="spellEnd"/>
          </w:p>
        </w:tc>
        <w:tc>
          <w:tcPr>
            <w:tcW w:w="2693" w:type="dxa"/>
            <w:noWrap/>
          </w:tcPr>
          <w:p w14:paraId="64ECCE99" w14:textId="4F38D491" w:rsidR="002B6F87" w:rsidRPr="00F935A9" w:rsidRDefault="00F935A9">
            <w:pPr>
              <w:jc w:val="center"/>
              <w:rPr>
                <w:b/>
                <w:bCs/>
              </w:rPr>
            </w:pPr>
            <w:r>
              <w:rPr>
                <w:rFonts w:eastAsiaTheme="minorEastAsia" w:hint="eastAsia"/>
                <w:b/>
                <w:bCs/>
                <w:lang w:eastAsia="zh-CN"/>
              </w:rPr>
              <w:t>N</w:t>
            </w:r>
            <w:r>
              <w:rPr>
                <w:rFonts w:eastAsiaTheme="minorEastAsia"/>
                <w:b/>
                <w:bCs/>
                <w:lang w:eastAsia="zh-CN"/>
              </w:rPr>
              <w:t>o</w:t>
            </w:r>
          </w:p>
        </w:tc>
        <w:tc>
          <w:tcPr>
            <w:tcW w:w="5381" w:type="dxa"/>
            <w:noWrap/>
          </w:tcPr>
          <w:p w14:paraId="6BBEBE76" w14:textId="19E22A19" w:rsidR="002B6F87" w:rsidRDefault="00F935A9" w:rsidP="00F935A9">
            <w:pPr>
              <w:rPr>
                <w:b/>
                <w:bCs/>
              </w:rPr>
            </w:pPr>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proofErr w:type="spellStart"/>
            <w:r>
              <w:rPr>
                <w:b/>
                <w:bCs/>
              </w:rPr>
              <w:t>MCGFailureInformation</w:t>
            </w:r>
            <w:proofErr w:type="spellEnd"/>
            <w:r w:rsidRPr="00F935A9">
              <w:rPr>
                <w:b/>
                <w:bCs/>
              </w:rPr>
              <w:t>.</w:t>
            </w:r>
          </w:p>
        </w:tc>
      </w:tr>
      <w:tr w:rsidR="002B6F87" w14:paraId="3F4C93EF" w14:textId="77777777">
        <w:trPr>
          <w:trHeight w:val="342"/>
        </w:trPr>
        <w:tc>
          <w:tcPr>
            <w:tcW w:w="1555" w:type="dxa"/>
            <w:noWrap/>
          </w:tcPr>
          <w:p w14:paraId="2F974C88" w14:textId="7659C34B" w:rsidR="002B6F87" w:rsidRDefault="006C1CE8">
            <w:pPr>
              <w:jc w:val="center"/>
              <w:rPr>
                <w:b/>
                <w:bCs/>
              </w:rPr>
            </w:pPr>
            <w:r>
              <w:rPr>
                <w:b/>
                <w:bCs/>
              </w:rPr>
              <w:t>ZTE</w:t>
            </w:r>
          </w:p>
        </w:tc>
        <w:tc>
          <w:tcPr>
            <w:tcW w:w="2693" w:type="dxa"/>
            <w:noWrap/>
          </w:tcPr>
          <w:p w14:paraId="5A5FB800" w14:textId="1977FE22" w:rsidR="002B6F87" w:rsidRDefault="006C1CE8">
            <w:pPr>
              <w:jc w:val="center"/>
              <w:rPr>
                <w:b/>
                <w:bCs/>
              </w:rPr>
            </w:pPr>
            <w:r>
              <w:rPr>
                <w:b/>
                <w:bCs/>
              </w:rPr>
              <w:t>Yes</w:t>
            </w:r>
          </w:p>
        </w:tc>
        <w:tc>
          <w:tcPr>
            <w:tcW w:w="5381" w:type="dxa"/>
            <w:noWrap/>
          </w:tcPr>
          <w:p w14:paraId="1B71210C" w14:textId="77777777" w:rsidR="006C1CE8" w:rsidRPr="000F5C08" w:rsidRDefault="006C1CE8" w:rsidP="006C1CE8">
            <w:pPr>
              <w:rPr>
                <w:bCs/>
              </w:rPr>
            </w:pPr>
            <w:r w:rsidRPr="000F5C08">
              <w:rPr>
                <w:bCs/>
              </w:rPr>
              <w:t>First, during email discussion [Post109e#</w:t>
            </w:r>
            <w:proofErr w:type="gramStart"/>
            <w:r w:rsidRPr="000F5C08">
              <w:rPr>
                <w:bCs/>
              </w:rPr>
              <w:t>37][</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bCs/>
              </w:rPr>
            </w:pPr>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p>
          <w:p w14:paraId="2522B37D" w14:textId="1C424908" w:rsidR="002B6F87" w:rsidRDefault="006C1CE8" w:rsidP="006C1CE8">
            <w:pPr>
              <w:rPr>
                <w:b/>
                <w:bCs/>
              </w:rPr>
            </w:pPr>
            <w:r>
              <w:rPr>
                <w:bCs/>
              </w:rPr>
              <w:t>We agree with this RIL, and proposed change.</w:t>
            </w:r>
          </w:p>
        </w:tc>
      </w:tr>
      <w:tr w:rsidR="006C1CE8" w14:paraId="7EA5F794" w14:textId="77777777">
        <w:trPr>
          <w:trHeight w:val="342"/>
        </w:trPr>
        <w:tc>
          <w:tcPr>
            <w:tcW w:w="1555" w:type="dxa"/>
            <w:noWrap/>
          </w:tcPr>
          <w:p w14:paraId="28B75289" w14:textId="764D58EF" w:rsidR="006C1CE8" w:rsidRDefault="00235BA1">
            <w:pPr>
              <w:jc w:val="center"/>
              <w:rPr>
                <w:b/>
                <w:bCs/>
              </w:rPr>
            </w:pPr>
            <w:r>
              <w:rPr>
                <w:b/>
                <w:bCs/>
              </w:rPr>
              <w:t>MediaTek</w:t>
            </w:r>
          </w:p>
        </w:tc>
        <w:tc>
          <w:tcPr>
            <w:tcW w:w="2693" w:type="dxa"/>
            <w:noWrap/>
          </w:tcPr>
          <w:p w14:paraId="1BE618F4" w14:textId="51DB1457" w:rsidR="006C1CE8" w:rsidRDefault="00235BA1">
            <w:pPr>
              <w:jc w:val="center"/>
              <w:rPr>
                <w:b/>
                <w:bCs/>
              </w:rPr>
            </w:pPr>
            <w:r>
              <w:rPr>
                <w:b/>
                <w:bCs/>
              </w:rPr>
              <w:t>Yes (Proponent)</w:t>
            </w:r>
          </w:p>
        </w:tc>
        <w:tc>
          <w:tcPr>
            <w:tcW w:w="5381" w:type="dxa"/>
            <w:noWrap/>
          </w:tcPr>
          <w:p w14:paraId="6558118B" w14:textId="66F97F5E" w:rsidR="006C1CE8" w:rsidRPr="00235BA1" w:rsidRDefault="00235BA1" w:rsidP="008C11BA">
            <w:pPr>
              <w:rPr>
                <w:bCs/>
              </w:rPr>
            </w:pPr>
            <w:r w:rsidRPr="00235BA1">
              <w:rPr>
                <w:bCs/>
              </w:rPr>
              <w:t>We</w:t>
            </w:r>
            <w:r>
              <w:rPr>
                <w:bCs/>
              </w:rPr>
              <w:t xml:space="preserve"> understand similar procedure text and ASN.1 code is used for </w:t>
            </w:r>
            <w:proofErr w:type="spellStart"/>
            <w:r w:rsidR="00F32EEA" w:rsidRPr="00416848">
              <w:rPr>
                <w:bCs/>
                <w:i/>
              </w:rPr>
              <w:t>SCGFailureInformationEUTRA</w:t>
            </w:r>
            <w:proofErr w:type="spellEnd"/>
            <w:r>
              <w:rPr>
                <w:bCs/>
              </w:rPr>
              <w:t xml:space="preserve">, which </w:t>
            </w:r>
            <w:r w:rsidR="008C11BA">
              <w:rPr>
                <w:bCs/>
              </w:rPr>
              <w:t>means</w:t>
            </w:r>
            <w:r>
              <w:rPr>
                <w:bCs/>
              </w:rPr>
              <w:t xml:space="preserve"> </w:t>
            </w:r>
            <w:r w:rsidR="008C11BA">
              <w:rPr>
                <w:bCs/>
              </w:rPr>
              <w:t xml:space="preserve">it is </w:t>
            </w:r>
            <w:r>
              <w:rPr>
                <w:bCs/>
              </w:rPr>
              <w:t xml:space="preserve">already </w:t>
            </w:r>
            <w:r w:rsidR="00F32EEA">
              <w:rPr>
                <w:bCs/>
              </w:rPr>
              <w:t>problematic</w:t>
            </w:r>
            <w:r>
              <w:rPr>
                <w:bCs/>
              </w:rPr>
              <w:t xml:space="preserve"> from Rel-15. </w:t>
            </w:r>
            <w:r w:rsidR="00F32EEA">
              <w:rPr>
                <w:bCs/>
              </w:rPr>
              <w:t xml:space="preserve">Anyway, the use of </w:t>
            </w:r>
            <w:proofErr w:type="spellStart"/>
            <w:r w:rsidR="00F32EEA" w:rsidRPr="00F3159B">
              <w:rPr>
                <w:bCs/>
                <w:i/>
              </w:rPr>
              <w:t>SCGFailureInformationEUTRA</w:t>
            </w:r>
            <w:proofErr w:type="spellEnd"/>
            <w:r w:rsidR="00F32EEA">
              <w:rPr>
                <w:bCs/>
              </w:rPr>
              <w:t xml:space="preserve"> is to report the measurement result of LTE serving cells and we are discussing here is the LTE neighbor cell measurement result configured by MN. We think make sense to </w:t>
            </w:r>
            <w:r w:rsidR="008C11BA">
              <w:rPr>
                <w:bCs/>
              </w:rPr>
              <w:t xml:space="preserve">allow multiple cells </w:t>
            </w:r>
            <w:r w:rsidR="00F32EEA">
              <w:rPr>
                <w:bCs/>
              </w:rPr>
              <w:t>reported per frequency</w:t>
            </w:r>
            <w:r w:rsidR="008C11BA">
              <w:rPr>
                <w:bCs/>
              </w:rPr>
              <w:t xml:space="preserve"> as normal measurement reporting</w:t>
            </w:r>
            <w:r w:rsidR="00F32EEA">
              <w:rPr>
                <w:bCs/>
              </w:rPr>
              <w:t xml:space="preserve">. The change is quite simple </w:t>
            </w:r>
            <w:r w:rsidR="008C11BA">
              <w:rPr>
                <w:bCs/>
              </w:rPr>
              <w:t>as MDT WI already introduce a new</w:t>
            </w:r>
            <w:r w:rsidR="00F32EEA">
              <w:rPr>
                <w:bCs/>
              </w:rPr>
              <w:t xml:space="preserve"> IE</w:t>
            </w:r>
            <w:r w:rsidR="008C11BA">
              <w:rPr>
                <w:bCs/>
              </w:rPr>
              <w:t xml:space="preserve"> for this</w:t>
            </w:r>
            <w:r w:rsidR="00F32EEA">
              <w:rPr>
                <w:bCs/>
              </w:rPr>
              <w:t>.</w:t>
            </w:r>
          </w:p>
        </w:tc>
      </w:tr>
      <w:tr w:rsidR="00C65848" w14:paraId="2F2B3901" w14:textId="77777777">
        <w:trPr>
          <w:trHeight w:val="342"/>
        </w:trPr>
        <w:tc>
          <w:tcPr>
            <w:tcW w:w="1555" w:type="dxa"/>
            <w:noWrap/>
          </w:tcPr>
          <w:p w14:paraId="299487CE" w14:textId="5D0B6E37" w:rsidR="00C65848" w:rsidRDefault="00C65848">
            <w:pPr>
              <w:jc w:val="center"/>
              <w:rPr>
                <w:b/>
                <w:bCs/>
              </w:rPr>
            </w:pPr>
            <w:r w:rsidRPr="00F0330D">
              <w:rPr>
                <w:rFonts w:hint="eastAsia"/>
                <w:bCs/>
                <w:lang w:eastAsia="zh-CN"/>
              </w:rPr>
              <w:t>CATT</w:t>
            </w:r>
          </w:p>
        </w:tc>
        <w:tc>
          <w:tcPr>
            <w:tcW w:w="2693" w:type="dxa"/>
            <w:noWrap/>
          </w:tcPr>
          <w:p w14:paraId="422AC21A" w14:textId="1A90097A" w:rsidR="00C65848" w:rsidRDefault="00C65848">
            <w:pPr>
              <w:jc w:val="center"/>
              <w:rPr>
                <w:b/>
                <w:bCs/>
              </w:rPr>
            </w:pPr>
            <w:r w:rsidRPr="00F0330D">
              <w:rPr>
                <w:rFonts w:hint="eastAsia"/>
                <w:bCs/>
                <w:lang w:eastAsia="zh-CN"/>
              </w:rPr>
              <w:t>Yes, but</w:t>
            </w:r>
          </w:p>
        </w:tc>
        <w:tc>
          <w:tcPr>
            <w:tcW w:w="5381" w:type="dxa"/>
            <w:noWrap/>
          </w:tcPr>
          <w:p w14:paraId="22C84A77" w14:textId="77777777" w:rsidR="00C65848" w:rsidRDefault="00C65848" w:rsidP="00C65848">
            <w:pPr>
              <w:pStyle w:val="a0"/>
              <w:rPr>
                <w:rFonts w:eastAsiaTheme="minorEastAsia"/>
                <w:bCs/>
                <w:lang w:eastAsia="zh-CN"/>
              </w:rPr>
            </w:pPr>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p>
          <w:p w14:paraId="78DD7318" w14:textId="77777777" w:rsidR="00C65848" w:rsidRDefault="00C65848" w:rsidP="00C65848">
            <w:pPr>
              <w:pStyle w:val="a0"/>
              <w:rPr>
                <w:rFonts w:eastAsiaTheme="minorEastAsia"/>
                <w:bCs/>
                <w:lang w:eastAsia="zh-CN"/>
              </w:rPr>
            </w:pPr>
            <w:r>
              <w:rPr>
                <w:rFonts w:eastAsiaTheme="minorEastAsia" w:hint="eastAsia"/>
                <w:bCs/>
                <w:lang w:eastAsia="zh-CN"/>
              </w:rPr>
              <w:t xml:space="preserve">The same ASN.1 structure and text procedure are used for </w:t>
            </w:r>
            <w:proofErr w:type="spellStart"/>
            <w:r>
              <w:rPr>
                <w:rFonts w:eastAsiaTheme="minorEastAsia" w:hint="eastAsia"/>
                <w:bCs/>
                <w:lang w:eastAsia="zh-CN"/>
              </w:rPr>
              <w:t>SCGFailureInformationEutra</w:t>
            </w:r>
            <w:proofErr w:type="spellEnd"/>
            <w:r>
              <w:rPr>
                <w:rFonts w:eastAsiaTheme="minorEastAsia" w:hint="eastAsia"/>
                <w:bCs/>
                <w:lang w:eastAsia="zh-CN"/>
              </w:rPr>
              <w:t xml:space="preserve"> message.</w:t>
            </w:r>
          </w:p>
          <w:p w14:paraId="629564F1" w14:textId="77777777" w:rsidR="00C65848" w:rsidRPr="00F537EB" w:rsidRDefault="00C65848" w:rsidP="00C65848">
            <w:pPr>
              <w:pStyle w:val="B2"/>
            </w:pPr>
            <w:r w:rsidRPr="00F537EB">
              <w:t>&gt;</w:t>
            </w:r>
            <w:r w:rsidRPr="00F537EB">
              <w:tab/>
              <w:t xml:space="preserve">set the </w:t>
            </w:r>
            <w:proofErr w:type="spellStart"/>
            <w:r w:rsidRPr="00F537EB">
              <w:rPr>
                <w:i/>
              </w:rPr>
              <w:t>measResultFreqListMRDC</w:t>
            </w:r>
            <w:proofErr w:type="spellEnd"/>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w:t>
            </w:r>
            <w:r w:rsidRPr="00F537EB">
              <w:lastRenderedPageBreak/>
              <w:t>detected the failure, and for each cell that is included, include the optional fields that are available;</w:t>
            </w:r>
          </w:p>
          <w:p w14:paraId="184E49BE" w14:textId="77777777" w:rsidR="00C65848" w:rsidRPr="00F537EB" w:rsidRDefault="00C65848" w:rsidP="00C65848">
            <w:pPr>
              <w:pStyle w:val="PL"/>
              <w:rPr>
                <w:rFonts w:eastAsia="Malgun Gothic"/>
              </w:rPr>
            </w:pPr>
            <w:proofErr w:type="spellStart"/>
            <w:r w:rsidRPr="00F537EB">
              <w:rPr>
                <w:rFonts w:eastAsia="Malgun Gothic"/>
              </w:rPr>
              <w:t>FailureReportSCG</w:t>
            </w:r>
            <w:proofErr w:type="spellEnd"/>
            <w:r w:rsidRPr="00F537EB">
              <w:rPr>
                <w:rFonts w:eastAsia="Malgun Gothic"/>
              </w:rPr>
              <w:t xml:space="preserve">-EUTRA ::=                     </w:t>
            </w:r>
            <w:r w:rsidRPr="00F537EB">
              <w:t>SEQUENCE</w:t>
            </w:r>
            <w:r w:rsidRPr="00F537EB">
              <w:rPr>
                <w:rFonts w:eastAsia="Malgun Gothic"/>
              </w:rPr>
              <w:t xml:space="preserve"> {</w:t>
            </w:r>
          </w:p>
          <w:p w14:paraId="0E6FCFD9" w14:textId="77777777" w:rsidR="00C65848" w:rsidRPr="00F537EB" w:rsidRDefault="00C65848" w:rsidP="00C65848">
            <w:pPr>
              <w:pStyle w:val="PL"/>
              <w:rPr>
                <w:rFonts w:eastAsia="Malgun Gothic"/>
              </w:rPr>
            </w:pPr>
            <w:r w:rsidRPr="00F537EB">
              <w:rPr>
                <w:rFonts w:eastAsia="Malgun Gothic"/>
              </w:rPr>
              <w:t xml:space="preserve">    </w:t>
            </w:r>
            <w:proofErr w:type="spellStart"/>
            <w:r w:rsidRPr="00F537EB">
              <w:rPr>
                <w:rFonts w:eastAsia="Malgun Gothic"/>
              </w:rPr>
              <w:t>failureType</w:t>
            </w:r>
            <w:proofErr w:type="spellEnd"/>
            <w:r w:rsidRPr="00F537EB">
              <w:rPr>
                <w:rFonts w:eastAsia="Malgun Gothic"/>
              </w:rPr>
              <w:t xml:space="preserve">                                          </w:t>
            </w:r>
            <w:r w:rsidRPr="00F537EB">
              <w:t>ENUMERATED</w:t>
            </w:r>
            <w:r w:rsidRPr="00F537EB">
              <w:rPr>
                <w:rFonts w:eastAsia="Malgun Gothic"/>
              </w:rPr>
              <w:t xml:space="preserve"> {</w:t>
            </w:r>
          </w:p>
          <w:p w14:paraId="728578CB" w14:textId="77777777" w:rsidR="00C65848" w:rsidRPr="00F537EB" w:rsidRDefault="00C65848" w:rsidP="00C65848">
            <w:pPr>
              <w:pStyle w:val="PL"/>
              <w:rPr>
                <w:rFonts w:eastAsia="Malgun Gothic"/>
              </w:rPr>
            </w:pPr>
            <w:r w:rsidRPr="00F537EB">
              <w:rPr>
                <w:rFonts w:eastAsia="Malgun Gothic"/>
              </w:rPr>
              <w:t xml:space="preserve">                                                                t31</w:t>
            </w:r>
            <w:r w:rsidRPr="00F537EB">
              <w:rPr>
                <w:rFonts w:eastAsia="MS Mincho"/>
              </w:rPr>
              <w:t>3</w:t>
            </w:r>
            <w:r w:rsidRPr="00F537EB">
              <w:rPr>
                <w:rFonts w:eastAsia="Malgun Gothic"/>
              </w:rPr>
              <w:t xml:space="preserve">-Expiry, </w:t>
            </w:r>
            <w:proofErr w:type="spellStart"/>
            <w:r w:rsidRPr="00F537EB">
              <w:rPr>
                <w:rFonts w:eastAsia="Malgun Gothic"/>
              </w:rPr>
              <w:t>randomAccessProblem</w:t>
            </w:r>
            <w:proofErr w:type="spellEnd"/>
            <w:r w:rsidRPr="00F537EB">
              <w:rPr>
                <w:rFonts w:eastAsia="Malgun Gothic"/>
              </w:rPr>
              <w:t>,</w:t>
            </w:r>
          </w:p>
          <w:p w14:paraId="0577F019" w14:textId="77777777" w:rsidR="00C65848" w:rsidRPr="00F537EB" w:rsidRDefault="00C65848" w:rsidP="00C65848">
            <w:pPr>
              <w:pStyle w:val="PL"/>
              <w:rPr>
                <w:rFonts w:eastAsia="Malgun Gothic"/>
              </w:rPr>
            </w:pPr>
            <w:r w:rsidRPr="00F537EB">
              <w:rPr>
                <w:rFonts w:eastAsia="Malgun Gothic"/>
              </w:rPr>
              <w:t xml:space="preserve">                                                                </w:t>
            </w:r>
            <w:proofErr w:type="spellStart"/>
            <w:r w:rsidRPr="00F537EB">
              <w:rPr>
                <w:rFonts w:eastAsia="Malgun Gothic"/>
              </w:rPr>
              <w:t>rlc-MaxNumRetx</w:t>
            </w:r>
            <w:proofErr w:type="spellEnd"/>
            <w:r w:rsidRPr="00F537EB">
              <w:rPr>
                <w:rFonts w:eastAsia="Malgun Gothic"/>
              </w:rPr>
              <w:t xml:space="preserve">, </w:t>
            </w:r>
            <w:proofErr w:type="spellStart"/>
            <w:r w:rsidRPr="00F537EB">
              <w:rPr>
                <w:rFonts w:eastAsia="Malgun Gothic"/>
              </w:rPr>
              <w:t>scg-ChangeFailure</w:t>
            </w:r>
            <w:proofErr w:type="spellEnd"/>
            <w:r w:rsidRPr="00F537EB">
              <w:rPr>
                <w:rFonts w:eastAsia="Malgun Gothic"/>
              </w:rPr>
              <w:t>, spare4,</w:t>
            </w:r>
          </w:p>
          <w:p w14:paraId="65429538" w14:textId="77777777" w:rsidR="00C65848" w:rsidRPr="00F537EB" w:rsidRDefault="00C65848" w:rsidP="00C65848">
            <w:pPr>
              <w:pStyle w:val="PL"/>
              <w:rPr>
                <w:rFonts w:eastAsia="Malgun Gothic"/>
              </w:rPr>
            </w:pPr>
            <w:r w:rsidRPr="00F537EB">
              <w:rPr>
                <w:rFonts w:eastAsia="Malgun Gothic"/>
              </w:rPr>
              <w:t xml:space="preserve">                                                                spare3, spare2, spare1},</w:t>
            </w:r>
          </w:p>
          <w:p w14:paraId="466370A4" w14:textId="77777777" w:rsidR="00C65848" w:rsidRPr="00F537EB" w:rsidRDefault="00C65848" w:rsidP="00C65848">
            <w:pPr>
              <w:pStyle w:val="PL"/>
              <w:rPr>
                <w:rFonts w:eastAsia="Malgun Gothic"/>
              </w:rPr>
            </w:pPr>
            <w:r w:rsidRPr="00F537EB">
              <w:rPr>
                <w:rFonts w:eastAsia="Malgun Gothic"/>
              </w:rPr>
              <w:t xml:space="preserve">    </w:t>
            </w:r>
            <w:proofErr w:type="spellStart"/>
            <w:r w:rsidRPr="00015762">
              <w:rPr>
                <w:rFonts w:eastAsia="Malgun Gothic"/>
                <w:highlight w:val="yellow"/>
              </w:rPr>
              <w:t>measResultFreqListMRDC</w:t>
            </w:r>
            <w:proofErr w:type="spellEnd"/>
            <w:r w:rsidRPr="00015762">
              <w:rPr>
                <w:rFonts w:eastAsia="Malgun Gothic"/>
                <w:highlight w:val="yellow"/>
              </w:rPr>
              <w:t xml:space="preserve">                            </w:t>
            </w:r>
            <w:proofErr w:type="spellStart"/>
            <w:r w:rsidRPr="00015762">
              <w:rPr>
                <w:rFonts w:eastAsia="Malgun Gothic"/>
                <w:highlight w:val="yellow"/>
              </w:rPr>
              <w:t>MeasResultFreqListFailMRDC</w:t>
            </w:r>
            <w:proofErr w:type="spellEnd"/>
            <w:r w:rsidRPr="00F537EB">
              <w:rPr>
                <w:rFonts w:eastAsia="Malgun Gothic"/>
              </w:rPr>
              <w:t xml:space="preserve">                </w:t>
            </w:r>
            <w:r w:rsidRPr="00F537EB">
              <w:t>OPTIONAL</w:t>
            </w:r>
            <w:r w:rsidRPr="00F537EB">
              <w:rPr>
                <w:rFonts w:eastAsia="Malgun Gothic"/>
              </w:rPr>
              <w:t>,</w:t>
            </w:r>
          </w:p>
          <w:p w14:paraId="6FE5219C" w14:textId="77777777" w:rsidR="00C65848" w:rsidRPr="00F537EB" w:rsidRDefault="00C65848" w:rsidP="00C65848">
            <w:pPr>
              <w:pStyle w:val="PL"/>
              <w:rPr>
                <w:rFonts w:eastAsia="Malgun Gothic"/>
              </w:rPr>
            </w:pPr>
            <w:r w:rsidRPr="00F537EB">
              <w:rPr>
                <w:rFonts w:eastAsia="Malgun Gothic"/>
              </w:rPr>
              <w:t xml:space="preserve">    </w:t>
            </w:r>
            <w:proofErr w:type="spellStart"/>
            <w:r w:rsidRPr="00F537EB">
              <w:rPr>
                <w:rFonts w:eastAsia="Malgun Gothic"/>
              </w:rPr>
              <w:t>measResultSCG-FailureMRDC</w:t>
            </w:r>
            <w:proofErr w:type="spellEnd"/>
            <w:r w:rsidRPr="00F537EB">
              <w:rPr>
                <w:rFonts w:eastAsia="Malgun Gothic"/>
              </w:rPr>
              <w:t xml:space="preserve">                        </w:t>
            </w:r>
            <w:r w:rsidRPr="00F537EB">
              <w:t>OCTET</w:t>
            </w:r>
            <w:r w:rsidRPr="00F537EB">
              <w:rPr>
                <w:rFonts w:eastAsia="Malgun Gothic"/>
              </w:rPr>
              <w:t xml:space="preserve"> </w:t>
            </w:r>
            <w:r w:rsidRPr="00F537EB">
              <w:t>STRING                          OPTIONAL</w:t>
            </w:r>
            <w:r w:rsidRPr="00F537EB">
              <w:rPr>
                <w:rFonts w:eastAsia="Malgun Gothic"/>
              </w:rPr>
              <w:t>,</w:t>
            </w:r>
          </w:p>
          <w:p w14:paraId="44475C4D" w14:textId="77777777" w:rsidR="00C65848" w:rsidRPr="00F537EB" w:rsidRDefault="00C65848" w:rsidP="00C65848">
            <w:pPr>
              <w:pStyle w:val="PL"/>
              <w:rPr>
                <w:rFonts w:eastAsia="Malgun Gothic"/>
              </w:rPr>
            </w:pPr>
            <w:r w:rsidRPr="00F537EB">
              <w:rPr>
                <w:rFonts w:eastAsia="Malgun Gothic"/>
              </w:rPr>
              <w:t xml:space="preserve">    ...,</w:t>
            </w:r>
          </w:p>
          <w:p w14:paraId="00ACCEC4" w14:textId="77777777" w:rsidR="00C65848" w:rsidRPr="00F537EB" w:rsidRDefault="00C65848" w:rsidP="00C65848">
            <w:pPr>
              <w:pStyle w:val="PL"/>
              <w:rPr>
                <w:rFonts w:eastAsia="Malgun Gothic"/>
              </w:rPr>
            </w:pPr>
            <w:r w:rsidRPr="00F537EB">
              <w:rPr>
                <w:rFonts w:eastAsia="Malgun Gothic"/>
              </w:rPr>
              <w:t xml:space="preserve">    [[</w:t>
            </w:r>
          </w:p>
          <w:p w14:paraId="0084F20D" w14:textId="77777777" w:rsidR="00C65848" w:rsidRPr="00F537EB" w:rsidRDefault="00C65848" w:rsidP="00C65848">
            <w:pPr>
              <w:pStyle w:val="PL"/>
              <w:rPr>
                <w:rFonts w:eastAsia="Malgun Gothic"/>
              </w:rPr>
            </w:pPr>
            <w:r w:rsidRPr="00F537EB">
              <w:rPr>
                <w:rFonts w:eastAsia="Malgun Gothic"/>
              </w:rPr>
              <w:t xml:space="preserve">    locationInfo-r16                               </w:t>
            </w:r>
            <w:proofErr w:type="spellStart"/>
            <w:r w:rsidRPr="00F537EB">
              <w:rPr>
                <w:rFonts w:eastAsia="Malgun Gothic"/>
              </w:rPr>
              <w:t>LocationInfo-r16</w:t>
            </w:r>
            <w:proofErr w:type="spellEnd"/>
            <w:r w:rsidRPr="00F537EB">
              <w:rPr>
                <w:rFonts w:eastAsia="Malgun Gothic"/>
              </w:rPr>
              <w:t xml:space="preserve">                </w:t>
            </w:r>
            <w:r w:rsidRPr="00F537EB">
              <w:t>OPTIONAL</w:t>
            </w:r>
          </w:p>
          <w:p w14:paraId="07467CB9" w14:textId="77777777" w:rsidR="00C65848" w:rsidRPr="00F537EB" w:rsidRDefault="00C65848" w:rsidP="00C65848">
            <w:pPr>
              <w:pStyle w:val="PL"/>
              <w:rPr>
                <w:rFonts w:eastAsia="Malgun Gothic"/>
              </w:rPr>
            </w:pPr>
            <w:r w:rsidRPr="00F537EB">
              <w:rPr>
                <w:rFonts w:eastAsia="Malgun Gothic"/>
              </w:rPr>
              <w:t xml:space="preserve">    ]]</w:t>
            </w:r>
          </w:p>
          <w:p w14:paraId="362B7353" w14:textId="77777777" w:rsidR="00C65848" w:rsidRPr="00F537EB" w:rsidRDefault="00C65848" w:rsidP="00C65848">
            <w:pPr>
              <w:pStyle w:val="PL"/>
              <w:rPr>
                <w:rFonts w:eastAsia="Malgun Gothic"/>
              </w:rPr>
            </w:pPr>
            <w:r w:rsidRPr="00F537EB">
              <w:rPr>
                <w:rFonts w:eastAsia="Malgun Gothic"/>
              </w:rPr>
              <w:t>}</w:t>
            </w:r>
          </w:p>
          <w:p w14:paraId="3BF40580" w14:textId="77777777" w:rsidR="00C65848" w:rsidRPr="00F537EB" w:rsidRDefault="00C65848" w:rsidP="00C65848">
            <w:pPr>
              <w:pStyle w:val="PL"/>
              <w:rPr>
                <w:rFonts w:eastAsia="Malgun Gothic"/>
              </w:rPr>
            </w:pPr>
          </w:p>
          <w:p w14:paraId="1B83D1C6" w14:textId="77777777" w:rsidR="00C65848" w:rsidRPr="00F537EB" w:rsidRDefault="00C65848" w:rsidP="00C65848">
            <w:pPr>
              <w:pStyle w:val="PL"/>
              <w:rPr>
                <w:rFonts w:eastAsia="Malgun Gothic"/>
              </w:rPr>
            </w:pPr>
            <w:proofErr w:type="spellStart"/>
            <w:r w:rsidRPr="00015762">
              <w:rPr>
                <w:rFonts w:eastAsia="Malgun Gothic"/>
                <w:highlight w:val="yellow"/>
              </w:rPr>
              <w:t>MeasResultFreqListFailMRDC</w:t>
            </w:r>
            <w:proofErr w:type="spellEnd"/>
            <w:r w:rsidRPr="00015762">
              <w:rPr>
                <w:rFonts w:eastAsia="Malgun Gothic"/>
                <w:highlight w:val="yellow"/>
              </w:rPr>
              <w:t xml:space="preserve">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w:t>
            </w:r>
            <w:proofErr w:type="spellStart"/>
            <w:r w:rsidRPr="00015762">
              <w:rPr>
                <w:rFonts w:eastAsia="Malgun Gothic"/>
                <w:highlight w:val="yellow"/>
              </w:rPr>
              <w:t>maxFreq</w:t>
            </w:r>
            <w:proofErr w:type="spellEnd"/>
            <w:r w:rsidRPr="00015762">
              <w:rPr>
                <w:rFonts w:eastAsia="Malgun Gothic"/>
                <w:highlight w:val="yellow"/>
              </w:rPr>
              <w:t>)) OF MeasResult2EUTRA</w:t>
            </w:r>
          </w:p>
          <w:p w14:paraId="7D65383B" w14:textId="77777777" w:rsidR="00C65848" w:rsidRPr="00235BA1" w:rsidRDefault="00C65848" w:rsidP="008C11BA">
            <w:pPr>
              <w:rPr>
                <w:bCs/>
              </w:rPr>
            </w:pPr>
          </w:p>
        </w:tc>
      </w:tr>
      <w:tr w:rsidR="001A191D" w14:paraId="08063B40" w14:textId="77777777">
        <w:trPr>
          <w:trHeight w:val="342"/>
        </w:trPr>
        <w:tc>
          <w:tcPr>
            <w:tcW w:w="1555" w:type="dxa"/>
            <w:noWrap/>
          </w:tcPr>
          <w:p w14:paraId="229A2273" w14:textId="65EBE934" w:rsidR="001A191D" w:rsidRPr="00F0330D" w:rsidRDefault="001A191D">
            <w:pPr>
              <w:jc w:val="center"/>
              <w:rPr>
                <w:bCs/>
                <w:lang w:eastAsia="zh-CN"/>
              </w:rPr>
            </w:pPr>
            <w:r>
              <w:rPr>
                <w:rFonts w:asciiTheme="minorEastAsia" w:eastAsiaTheme="minorEastAsia" w:hAnsiTheme="minorEastAsia" w:hint="eastAsia"/>
                <w:b/>
                <w:bCs/>
                <w:lang w:eastAsia="zh-CN"/>
              </w:rPr>
              <w:lastRenderedPageBreak/>
              <w:t>OPPO</w:t>
            </w:r>
          </w:p>
        </w:tc>
        <w:tc>
          <w:tcPr>
            <w:tcW w:w="2693" w:type="dxa"/>
            <w:noWrap/>
          </w:tcPr>
          <w:p w14:paraId="0E28576B" w14:textId="265E5619" w:rsidR="001A191D" w:rsidRPr="00F0330D" w:rsidRDefault="001A191D">
            <w:pPr>
              <w:jc w:val="center"/>
              <w:rPr>
                <w:bCs/>
                <w:lang w:eastAsia="zh-CN"/>
              </w:rPr>
            </w:pPr>
            <w:r>
              <w:rPr>
                <w:rFonts w:eastAsiaTheme="minorEastAsia"/>
                <w:b/>
                <w:bCs/>
                <w:lang w:eastAsia="zh-CN"/>
              </w:rPr>
              <w:t>Tend to NO</w:t>
            </w:r>
          </w:p>
        </w:tc>
        <w:tc>
          <w:tcPr>
            <w:tcW w:w="5381" w:type="dxa"/>
            <w:noWrap/>
          </w:tcPr>
          <w:p w14:paraId="3CAE5BD8" w14:textId="0C19BE46" w:rsidR="001A191D" w:rsidRDefault="001A191D" w:rsidP="00C65848">
            <w:pPr>
              <w:pStyle w:val="a0"/>
              <w:rPr>
                <w:rFonts w:eastAsiaTheme="minorEastAsia"/>
                <w:bCs/>
                <w:lang w:eastAsia="zh-CN"/>
              </w:rPr>
            </w:pPr>
            <w:r>
              <w:rPr>
                <w:rFonts w:eastAsiaTheme="minorEastAsia"/>
                <w:bCs/>
                <w:lang w:eastAsia="zh-CN"/>
              </w:rPr>
              <w:t xml:space="preserve">Agree with Huawei, we can keep the same principle as </w:t>
            </w:r>
            <w:proofErr w:type="spellStart"/>
            <w:r>
              <w:rPr>
                <w:rFonts w:eastAsiaTheme="minorEastAsia"/>
                <w:bCs/>
                <w:lang w:eastAsia="zh-CN"/>
              </w:rPr>
              <w:t>SCGFailureInformation</w:t>
            </w:r>
            <w:proofErr w:type="spellEnd"/>
            <w:r>
              <w:rPr>
                <w:rFonts w:eastAsiaTheme="minorEastAsia"/>
                <w:bCs/>
                <w:lang w:eastAsia="zh-CN"/>
              </w:rPr>
              <w:t>.</w:t>
            </w:r>
          </w:p>
        </w:tc>
      </w:tr>
      <w:tr w:rsidR="00A473AD" w14:paraId="480E19E5" w14:textId="77777777">
        <w:trPr>
          <w:trHeight w:val="342"/>
        </w:trPr>
        <w:tc>
          <w:tcPr>
            <w:tcW w:w="1555" w:type="dxa"/>
            <w:noWrap/>
          </w:tcPr>
          <w:p w14:paraId="71A74FA9" w14:textId="0FAFB87A" w:rsidR="00A473AD" w:rsidRDefault="00A473AD" w:rsidP="00A473AD">
            <w:pPr>
              <w:jc w:val="center"/>
              <w:rPr>
                <w:rFonts w:asciiTheme="minorEastAsia" w:eastAsiaTheme="minorEastAsia" w:hAnsiTheme="minorEastAsia"/>
                <w:b/>
                <w:bCs/>
                <w:lang w:eastAsia="zh-CN"/>
              </w:rPr>
            </w:pPr>
            <w:r>
              <w:rPr>
                <w:rFonts w:eastAsia="宋体" w:hint="eastAsia"/>
                <w:b/>
                <w:bCs/>
                <w:lang w:eastAsia="zh-CN"/>
              </w:rPr>
              <w:t>vivo</w:t>
            </w:r>
          </w:p>
        </w:tc>
        <w:tc>
          <w:tcPr>
            <w:tcW w:w="2693" w:type="dxa"/>
            <w:noWrap/>
          </w:tcPr>
          <w:p w14:paraId="3AA806AC" w14:textId="7A0D9C8F" w:rsidR="00A473AD" w:rsidRDefault="00A473AD" w:rsidP="00A473AD">
            <w:pPr>
              <w:jc w:val="center"/>
              <w:rPr>
                <w:rFonts w:eastAsiaTheme="minorEastAsia"/>
                <w:b/>
                <w:bCs/>
                <w:lang w:eastAsia="zh-CN"/>
              </w:rPr>
            </w:pPr>
            <w:r>
              <w:rPr>
                <w:rFonts w:eastAsiaTheme="minorEastAsia"/>
                <w:b/>
                <w:bCs/>
                <w:lang w:eastAsia="zh-CN"/>
              </w:rPr>
              <w:t>Yes</w:t>
            </w:r>
            <w:r w:rsidR="008D0BA8">
              <w:rPr>
                <w:rFonts w:eastAsiaTheme="minorEastAsia"/>
                <w:b/>
                <w:bCs/>
                <w:lang w:eastAsia="zh-CN"/>
              </w:rPr>
              <w:t>, but</w:t>
            </w:r>
          </w:p>
        </w:tc>
        <w:tc>
          <w:tcPr>
            <w:tcW w:w="5381" w:type="dxa"/>
            <w:noWrap/>
          </w:tcPr>
          <w:p w14:paraId="5B14CD20" w14:textId="57B85FE8" w:rsidR="00A473AD" w:rsidRPr="00A473AD" w:rsidRDefault="00A473AD" w:rsidP="00A473AD">
            <w:pPr>
              <w:pStyle w:val="a0"/>
              <w:rPr>
                <w:rFonts w:eastAsiaTheme="minorEastAsia"/>
                <w:bCs/>
                <w:lang w:eastAsia="zh-CN"/>
              </w:rPr>
            </w:pPr>
            <w:r>
              <w:rPr>
                <w:rFonts w:eastAsia="宋体"/>
                <w:bCs/>
                <w:lang w:eastAsia="zh-CN"/>
              </w:rPr>
              <w:t>We agree that the is some inconsistency between the procedural text and ASN.1 But we agree with CATT that is also an issue for.</w:t>
            </w:r>
            <w:r>
              <w:rPr>
                <w:rFonts w:eastAsiaTheme="minorEastAsia"/>
                <w:bCs/>
                <w:lang w:eastAsia="zh-CN"/>
              </w:rPr>
              <w:t xml:space="preserve"> </w:t>
            </w:r>
            <w:proofErr w:type="spellStart"/>
            <w:r w:rsidRPr="008D0BA8">
              <w:rPr>
                <w:rFonts w:eastAsiaTheme="minorEastAsia"/>
                <w:bCs/>
                <w:i/>
                <w:lang w:eastAsia="zh-CN"/>
              </w:rPr>
              <w:t>SCGFailureInformation</w:t>
            </w:r>
            <w:proofErr w:type="spellEnd"/>
            <w:r>
              <w:rPr>
                <w:rFonts w:eastAsiaTheme="minorEastAsia"/>
                <w:bCs/>
                <w:lang w:eastAsia="zh-CN"/>
              </w:rPr>
              <w:t>.</w:t>
            </w: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r>
              <w:rPr>
                <w:b/>
                <w:bCs/>
              </w:rPr>
              <w:t>Ericsson</w:t>
            </w:r>
          </w:p>
        </w:tc>
        <w:tc>
          <w:tcPr>
            <w:tcW w:w="2693" w:type="dxa"/>
            <w:noWrap/>
          </w:tcPr>
          <w:p w14:paraId="64F01684" w14:textId="3FF970C8" w:rsidR="002B6F87" w:rsidRDefault="000F5773">
            <w:pPr>
              <w:jc w:val="center"/>
              <w:rPr>
                <w:b/>
                <w:bCs/>
              </w:rPr>
            </w:pPr>
            <w:r>
              <w:rPr>
                <w:b/>
                <w:bCs/>
              </w:rPr>
              <w:t>No</w:t>
            </w:r>
          </w:p>
        </w:tc>
        <w:tc>
          <w:tcPr>
            <w:tcW w:w="5381" w:type="dxa"/>
            <w:noWrap/>
          </w:tcPr>
          <w:p w14:paraId="699CC195" w14:textId="68D9A851" w:rsidR="002B6F87" w:rsidRDefault="000F5773">
            <w:pPr>
              <w:rPr>
                <w:b/>
                <w:bCs/>
              </w:rPr>
            </w:pPr>
            <w:r>
              <w:rPr>
                <w:b/>
                <w:bCs/>
              </w:rPr>
              <w:t>See comment to Q5-1.</w:t>
            </w:r>
          </w:p>
        </w:tc>
      </w:tr>
      <w:tr w:rsidR="002B6F87" w14:paraId="5BD6D6BE" w14:textId="77777777">
        <w:trPr>
          <w:trHeight w:val="342"/>
        </w:trPr>
        <w:tc>
          <w:tcPr>
            <w:tcW w:w="1555" w:type="dxa"/>
            <w:noWrap/>
          </w:tcPr>
          <w:p w14:paraId="59486EF3" w14:textId="16DDF46A" w:rsidR="002B6F87" w:rsidRDefault="006C1CE8">
            <w:pPr>
              <w:jc w:val="center"/>
              <w:rPr>
                <w:b/>
                <w:bCs/>
              </w:rPr>
            </w:pPr>
            <w:r>
              <w:rPr>
                <w:b/>
                <w:bCs/>
              </w:rPr>
              <w:t>ZTE</w:t>
            </w:r>
          </w:p>
        </w:tc>
        <w:tc>
          <w:tcPr>
            <w:tcW w:w="2693" w:type="dxa"/>
            <w:noWrap/>
          </w:tcPr>
          <w:p w14:paraId="4AD53E03" w14:textId="4ED45E93" w:rsidR="002B6F87" w:rsidRDefault="006C1CE8">
            <w:pPr>
              <w:jc w:val="center"/>
              <w:rPr>
                <w:b/>
                <w:bCs/>
              </w:rPr>
            </w:pPr>
            <w:r>
              <w:rPr>
                <w:b/>
                <w:bCs/>
              </w:rPr>
              <w:t>Yes</w:t>
            </w:r>
          </w:p>
        </w:tc>
        <w:tc>
          <w:tcPr>
            <w:tcW w:w="5381" w:type="dxa"/>
            <w:noWrap/>
          </w:tcPr>
          <w:p w14:paraId="71B8DBD8" w14:textId="1D741887" w:rsidR="002B6F87" w:rsidRDefault="006C1CE8">
            <w:pPr>
              <w:rPr>
                <w:b/>
                <w:bCs/>
              </w:rPr>
            </w:pPr>
            <w:r>
              <w:rPr>
                <w:b/>
                <w:bCs/>
              </w:rPr>
              <w:t>See comment to Q5-1.</w:t>
            </w:r>
          </w:p>
        </w:tc>
      </w:tr>
      <w:tr w:rsidR="002B6F87" w14:paraId="56F76D7C" w14:textId="77777777">
        <w:trPr>
          <w:trHeight w:val="342"/>
        </w:trPr>
        <w:tc>
          <w:tcPr>
            <w:tcW w:w="1555" w:type="dxa"/>
            <w:noWrap/>
          </w:tcPr>
          <w:p w14:paraId="5BF918CE" w14:textId="60C473FF" w:rsidR="002B6F87" w:rsidRDefault="00235BA1">
            <w:pPr>
              <w:jc w:val="center"/>
              <w:rPr>
                <w:b/>
                <w:bCs/>
              </w:rPr>
            </w:pPr>
            <w:r>
              <w:rPr>
                <w:b/>
                <w:bCs/>
              </w:rPr>
              <w:t>MediaTek</w:t>
            </w:r>
          </w:p>
        </w:tc>
        <w:tc>
          <w:tcPr>
            <w:tcW w:w="2693" w:type="dxa"/>
            <w:noWrap/>
          </w:tcPr>
          <w:p w14:paraId="7E39723F" w14:textId="6BA2E110" w:rsidR="002B6F87" w:rsidRDefault="00235BA1">
            <w:pPr>
              <w:jc w:val="center"/>
              <w:rPr>
                <w:b/>
                <w:bCs/>
              </w:rPr>
            </w:pPr>
            <w:r>
              <w:rPr>
                <w:b/>
                <w:bCs/>
              </w:rPr>
              <w:t>Yes</w:t>
            </w:r>
          </w:p>
        </w:tc>
        <w:tc>
          <w:tcPr>
            <w:tcW w:w="5381" w:type="dxa"/>
            <w:noWrap/>
          </w:tcPr>
          <w:p w14:paraId="7CE0CBCD" w14:textId="206E9AAE" w:rsidR="002B6F87" w:rsidRDefault="00235BA1">
            <w:pPr>
              <w:rPr>
                <w:b/>
                <w:bCs/>
              </w:rPr>
            </w:pPr>
            <w:r>
              <w:rPr>
                <w:b/>
                <w:bCs/>
              </w:rPr>
              <w:t>See comment to Q5-1.</w:t>
            </w:r>
          </w:p>
        </w:tc>
      </w:tr>
      <w:tr w:rsidR="00C65848" w14:paraId="2A2BCCD4" w14:textId="77777777">
        <w:trPr>
          <w:trHeight w:val="342"/>
        </w:trPr>
        <w:tc>
          <w:tcPr>
            <w:tcW w:w="1555" w:type="dxa"/>
            <w:noWrap/>
          </w:tcPr>
          <w:p w14:paraId="76F0328E" w14:textId="7E8F699E" w:rsidR="00C65848" w:rsidRDefault="00C65848">
            <w:pPr>
              <w:jc w:val="center"/>
              <w:rPr>
                <w:b/>
                <w:bCs/>
              </w:rPr>
            </w:pPr>
            <w:r w:rsidRPr="00F0330D">
              <w:rPr>
                <w:rFonts w:hint="eastAsia"/>
                <w:bCs/>
                <w:lang w:eastAsia="zh-CN"/>
              </w:rPr>
              <w:t>CATT</w:t>
            </w:r>
          </w:p>
        </w:tc>
        <w:tc>
          <w:tcPr>
            <w:tcW w:w="2693" w:type="dxa"/>
            <w:noWrap/>
          </w:tcPr>
          <w:p w14:paraId="77D07023" w14:textId="77777777" w:rsidR="00C65848" w:rsidRDefault="00C65848">
            <w:pPr>
              <w:jc w:val="center"/>
              <w:rPr>
                <w:b/>
                <w:bCs/>
              </w:rPr>
            </w:pPr>
          </w:p>
        </w:tc>
        <w:tc>
          <w:tcPr>
            <w:tcW w:w="5381" w:type="dxa"/>
            <w:noWrap/>
          </w:tcPr>
          <w:p w14:paraId="126AE6FA" w14:textId="4F27C159" w:rsidR="00C65848" w:rsidRDefault="00C65848">
            <w:pPr>
              <w:rPr>
                <w:b/>
                <w:bCs/>
              </w:rPr>
            </w:pPr>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p>
        </w:tc>
      </w:tr>
      <w:tr w:rsidR="008D0BA8" w14:paraId="239042F1" w14:textId="77777777">
        <w:trPr>
          <w:trHeight w:val="342"/>
        </w:trPr>
        <w:tc>
          <w:tcPr>
            <w:tcW w:w="1555" w:type="dxa"/>
            <w:noWrap/>
          </w:tcPr>
          <w:p w14:paraId="2BD49397" w14:textId="1EEB7CE1" w:rsidR="008D0BA8" w:rsidRPr="00F0330D" w:rsidRDefault="008D0BA8">
            <w:pPr>
              <w:jc w:val="center"/>
              <w:rPr>
                <w:bCs/>
                <w:lang w:eastAsia="zh-CN"/>
              </w:rPr>
            </w:pPr>
            <w:r>
              <w:rPr>
                <w:bCs/>
                <w:lang w:eastAsia="zh-CN"/>
              </w:rPr>
              <w:t>vivo</w:t>
            </w:r>
          </w:p>
        </w:tc>
        <w:tc>
          <w:tcPr>
            <w:tcW w:w="2693" w:type="dxa"/>
            <w:noWrap/>
          </w:tcPr>
          <w:p w14:paraId="152ED735" w14:textId="6C98485C" w:rsidR="008D0BA8" w:rsidRDefault="008D0BA8">
            <w:pPr>
              <w:jc w:val="center"/>
              <w:rPr>
                <w:b/>
                <w:bCs/>
              </w:rPr>
            </w:pPr>
            <w:r>
              <w:rPr>
                <w:b/>
                <w:bCs/>
              </w:rPr>
              <w:t xml:space="preserve">Yes </w:t>
            </w:r>
          </w:p>
        </w:tc>
        <w:tc>
          <w:tcPr>
            <w:tcW w:w="5381" w:type="dxa"/>
            <w:noWrap/>
          </w:tcPr>
          <w:p w14:paraId="4102CD71" w14:textId="77777777" w:rsidR="008D0BA8" w:rsidRPr="00F0330D" w:rsidRDefault="008D0BA8">
            <w:pPr>
              <w:rPr>
                <w:bCs/>
                <w:lang w:eastAsia="zh-CN"/>
              </w:rPr>
            </w:pPr>
          </w:p>
        </w:tc>
      </w:tr>
    </w:tbl>
    <w:p w14:paraId="6D300B2E" w14:textId="4661487C" w:rsidR="002B6F87" w:rsidRDefault="002B6F87">
      <w:pPr>
        <w:rPr>
          <w:b/>
          <w:bCs/>
        </w:rPr>
      </w:pPr>
    </w:p>
    <w:p w14:paraId="1D268ECC" w14:textId="77777777" w:rsidR="002B0C77" w:rsidRDefault="002B0C7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proofErr w:type="spellEnd"/>
          </w:p>
        </w:tc>
        <w:tc>
          <w:tcPr>
            <w:tcW w:w="2693" w:type="dxa"/>
            <w:noWrap/>
          </w:tcPr>
          <w:p w14:paraId="16CB871E" w14:textId="1C835469" w:rsidR="002B6F87" w:rsidRPr="00FB47F0" w:rsidRDefault="00F935A9">
            <w:pPr>
              <w:jc w:val="center"/>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r>
              <w:rPr>
                <w:b/>
                <w:bCs/>
              </w:rPr>
              <w:t>MediaTek</w:t>
            </w:r>
          </w:p>
        </w:tc>
        <w:tc>
          <w:tcPr>
            <w:tcW w:w="2693" w:type="dxa"/>
            <w:noWrap/>
          </w:tcPr>
          <w:p w14:paraId="78C6E31E" w14:textId="33FA82DB" w:rsidR="002B6F87" w:rsidRDefault="00D80D15">
            <w:pPr>
              <w:jc w:val="center"/>
              <w:rPr>
                <w:b/>
                <w:bCs/>
              </w:rPr>
            </w:pPr>
            <w:r>
              <w:rPr>
                <w:b/>
                <w:bCs/>
              </w:rPr>
              <w:t>Yes</w:t>
            </w:r>
          </w:p>
        </w:tc>
        <w:tc>
          <w:tcPr>
            <w:tcW w:w="5381" w:type="dxa"/>
            <w:noWrap/>
          </w:tcPr>
          <w:p w14:paraId="0103ED6A" w14:textId="2C7AED6B" w:rsidR="002B6F87" w:rsidRDefault="00D80D15">
            <w:pPr>
              <w:rPr>
                <w:b/>
                <w:bCs/>
              </w:rPr>
            </w:pPr>
            <w:r>
              <w:rPr>
                <w:b/>
                <w:bCs/>
              </w:rPr>
              <w:t>We agree the intention</w:t>
            </w:r>
          </w:p>
        </w:tc>
      </w:tr>
      <w:tr w:rsidR="00C65848" w14:paraId="7726E61A" w14:textId="77777777">
        <w:trPr>
          <w:trHeight w:val="342"/>
        </w:trPr>
        <w:tc>
          <w:tcPr>
            <w:tcW w:w="1555" w:type="dxa"/>
            <w:noWrap/>
          </w:tcPr>
          <w:p w14:paraId="0EFB81B7" w14:textId="3E8A4954" w:rsidR="00C65848" w:rsidRDefault="00C65848">
            <w:pPr>
              <w:jc w:val="center"/>
              <w:rPr>
                <w:b/>
                <w:bCs/>
              </w:rPr>
            </w:pPr>
            <w:r w:rsidRPr="00F0330D">
              <w:rPr>
                <w:rFonts w:hint="eastAsia"/>
                <w:bCs/>
                <w:lang w:eastAsia="zh-CN"/>
              </w:rPr>
              <w:t>CATT</w:t>
            </w:r>
          </w:p>
        </w:tc>
        <w:tc>
          <w:tcPr>
            <w:tcW w:w="2693" w:type="dxa"/>
            <w:noWrap/>
          </w:tcPr>
          <w:p w14:paraId="61AC0EDD" w14:textId="5A2BF38E" w:rsidR="00C65848" w:rsidRDefault="00C65848">
            <w:pPr>
              <w:jc w:val="center"/>
              <w:rPr>
                <w:b/>
                <w:bCs/>
              </w:rPr>
            </w:pPr>
            <w:r w:rsidRPr="00F0330D">
              <w:rPr>
                <w:rFonts w:hint="eastAsia"/>
                <w:bCs/>
                <w:lang w:eastAsia="zh-CN"/>
              </w:rPr>
              <w:t>yes</w:t>
            </w:r>
          </w:p>
        </w:tc>
        <w:tc>
          <w:tcPr>
            <w:tcW w:w="5381" w:type="dxa"/>
            <w:noWrap/>
          </w:tcPr>
          <w:p w14:paraId="20C315C5" w14:textId="632B78D5" w:rsidR="00C65848" w:rsidRDefault="00C65848">
            <w:pPr>
              <w:rPr>
                <w:b/>
                <w:bCs/>
              </w:rPr>
            </w:pPr>
            <w:r w:rsidRPr="00F0330D">
              <w:rPr>
                <w:bCs/>
                <w:lang w:eastAsia="zh-CN"/>
              </w:rPr>
              <w:t>A</w:t>
            </w:r>
            <w:r w:rsidRPr="00F0330D">
              <w:rPr>
                <w:rFonts w:hint="eastAsia"/>
                <w:bCs/>
                <w:lang w:eastAsia="zh-CN"/>
              </w:rPr>
              <w:t>gree to make it clear.</w:t>
            </w:r>
          </w:p>
        </w:tc>
      </w:tr>
      <w:tr w:rsidR="008D0BA8" w14:paraId="7430F724" w14:textId="77777777">
        <w:trPr>
          <w:trHeight w:val="342"/>
        </w:trPr>
        <w:tc>
          <w:tcPr>
            <w:tcW w:w="1555" w:type="dxa"/>
            <w:noWrap/>
          </w:tcPr>
          <w:p w14:paraId="551DCCC6" w14:textId="21E955F8" w:rsidR="008D0BA8" w:rsidRPr="00F0330D" w:rsidRDefault="008D0BA8">
            <w:pPr>
              <w:jc w:val="center"/>
              <w:rPr>
                <w:bCs/>
                <w:lang w:eastAsia="zh-CN"/>
              </w:rPr>
            </w:pPr>
            <w:r>
              <w:rPr>
                <w:bCs/>
                <w:lang w:eastAsia="zh-CN"/>
              </w:rPr>
              <w:t>vivo</w:t>
            </w:r>
          </w:p>
        </w:tc>
        <w:tc>
          <w:tcPr>
            <w:tcW w:w="2693" w:type="dxa"/>
            <w:noWrap/>
          </w:tcPr>
          <w:p w14:paraId="7345A4D7" w14:textId="0D723C19" w:rsidR="008D0BA8" w:rsidRPr="00F0330D" w:rsidRDefault="008D0BA8">
            <w:pPr>
              <w:jc w:val="center"/>
              <w:rPr>
                <w:bCs/>
                <w:lang w:eastAsia="zh-CN"/>
              </w:rPr>
            </w:pPr>
            <w:r>
              <w:rPr>
                <w:bCs/>
                <w:lang w:eastAsia="zh-CN"/>
              </w:rPr>
              <w:t>Yes</w:t>
            </w:r>
          </w:p>
        </w:tc>
        <w:tc>
          <w:tcPr>
            <w:tcW w:w="5381" w:type="dxa"/>
            <w:noWrap/>
          </w:tcPr>
          <w:p w14:paraId="51D1AEEF" w14:textId="77777777" w:rsidR="008D0BA8" w:rsidRPr="00F0330D" w:rsidRDefault="008D0BA8">
            <w:pPr>
              <w:rPr>
                <w:bCs/>
                <w:lang w:eastAsia="zh-CN"/>
              </w:rPr>
            </w:pPr>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lastRenderedPageBreak/>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consider to build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0853B962" w:rsidR="002B6F87" w:rsidRDefault="00F41F08">
      <w:pPr>
        <w:pStyle w:val="a0"/>
        <w:rPr>
          <w:b/>
          <w:szCs w:val="20"/>
          <w:lang w:val="en-GB" w:eastAsia="ja-JP"/>
        </w:rPr>
      </w:pPr>
      <w:r>
        <w:rPr>
          <w:b/>
          <w:szCs w:val="20"/>
          <w:lang w:val="en-GB" w:eastAsia="ja-JP"/>
        </w:rPr>
        <w:t xml:space="preserve">Q6-2: If the ANS to Q6-1 is YES, do companies agree to </w:t>
      </w:r>
      <w:r w:rsidR="002B0C77" w:rsidRPr="002B0C77">
        <w:rPr>
          <w:rFonts w:hint="eastAsia"/>
          <w:b/>
          <w:szCs w:val="20"/>
          <w:lang w:val="en-GB" w:eastAsia="ja-JP"/>
        </w:rPr>
        <w:t xml:space="preserve">clarify </w:t>
      </w:r>
      <w:r w:rsidR="002B0C77" w:rsidRPr="002B0C77">
        <w:rPr>
          <w:b/>
          <w:szCs w:val="20"/>
          <w:lang w:val="en-GB" w:eastAsia="ja-JP"/>
        </w:rPr>
        <w:t>that “</w:t>
      </w:r>
      <w:r w:rsidR="002B0C77" w:rsidRPr="002B0C77">
        <w:rPr>
          <w:rFonts w:hint="eastAsia"/>
          <w:b/>
          <w:szCs w:val="20"/>
          <w:lang w:val="en-GB" w:eastAsia="ja-JP"/>
        </w:rPr>
        <w:t>the cell</w:t>
      </w:r>
      <w:r w:rsidR="002B0C77" w:rsidRPr="002B0C77">
        <w:rPr>
          <w:b/>
          <w:szCs w:val="20"/>
          <w:lang w:val="en-GB" w:eastAsia="ja-JP"/>
        </w:rPr>
        <w:t>”</w:t>
      </w:r>
      <w:r w:rsidR="002B0C77" w:rsidRPr="002B0C77">
        <w:rPr>
          <w:rFonts w:hint="eastAsia"/>
          <w:b/>
          <w:szCs w:val="20"/>
          <w:lang w:val="en-GB" w:eastAsia="ja-JP"/>
        </w:rPr>
        <w:t xml:space="preserve"> is </w:t>
      </w:r>
      <w:r w:rsidR="002B0C77" w:rsidRPr="002B0C77">
        <w:rPr>
          <w:b/>
          <w:szCs w:val="20"/>
          <w:lang w:val="en-GB" w:eastAsia="ja-JP"/>
        </w:rPr>
        <w:t>“</w:t>
      </w:r>
      <w:r w:rsidR="002B0C77" w:rsidRPr="002B0C77">
        <w:rPr>
          <w:rFonts w:hint="eastAsia"/>
          <w:b/>
          <w:szCs w:val="20"/>
          <w:lang w:val="en-GB" w:eastAsia="ja-JP"/>
        </w:rPr>
        <w:t xml:space="preserve">the </w:t>
      </w:r>
      <w:proofErr w:type="spellStart"/>
      <w:r w:rsidR="002B0C77" w:rsidRPr="002B0C77">
        <w:rPr>
          <w:rFonts w:hint="eastAsia"/>
          <w:b/>
          <w:szCs w:val="20"/>
          <w:lang w:val="en-GB" w:eastAsia="ja-JP"/>
        </w:rPr>
        <w:t>PCell</w:t>
      </w:r>
      <w:proofErr w:type="spellEnd"/>
      <w:r w:rsidR="002B0C77" w:rsidRPr="002B0C77">
        <w:rPr>
          <w:b/>
          <w:szCs w:val="20"/>
          <w:lang w:val="en-GB" w:eastAsia="ja-JP"/>
        </w:rPr>
        <w:t>”</w:t>
      </w:r>
      <w:r w:rsidR="002B0C77" w:rsidRPr="002B0C77">
        <w:rPr>
          <w:rFonts w:hint="eastAsia"/>
          <w:b/>
          <w:szCs w:val="20"/>
          <w:lang w:val="en-GB" w:eastAsia="ja-JP"/>
        </w:rPr>
        <w:t xml:space="preserve"> to restrict the scenario of target CHO configuration in the legacy HO command since the change of </w:t>
      </w:r>
      <w:proofErr w:type="spellStart"/>
      <w:r w:rsidR="002B0C77" w:rsidRPr="002B0C77">
        <w:rPr>
          <w:rFonts w:hint="eastAsia"/>
          <w:b/>
          <w:szCs w:val="20"/>
          <w:lang w:val="en-GB" w:eastAsia="ja-JP"/>
        </w:rPr>
        <w:t>SCell</w:t>
      </w:r>
      <w:proofErr w:type="spellEnd"/>
      <w:r w:rsidR="002B0C77" w:rsidRPr="002B0C77">
        <w:rPr>
          <w:rFonts w:hint="eastAsia"/>
          <w:b/>
          <w:szCs w:val="20"/>
          <w:lang w:val="en-GB" w:eastAsia="ja-JP"/>
        </w:rPr>
        <w:t xml:space="preserve"> </w:t>
      </w:r>
      <w:r w:rsidR="002B0C77" w:rsidRPr="002B0C77">
        <w:rPr>
          <w:b/>
          <w:szCs w:val="20"/>
          <w:lang w:val="en-GB" w:eastAsia="ja-JP"/>
        </w:rPr>
        <w:t xml:space="preserve">in </w:t>
      </w:r>
      <w:proofErr w:type="spellStart"/>
      <w:r w:rsidR="002B0C77" w:rsidRPr="002B0C77">
        <w:rPr>
          <w:b/>
          <w:i/>
          <w:szCs w:val="20"/>
          <w:lang w:val="en-GB" w:eastAsia="ja-JP"/>
        </w:rPr>
        <w:t>masterCellGroup</w:t>
      </w:r>
      <w:proofErr w:type="spellEnd"/>
      <w:r w:rsidR="002B0C77" w:rsidRPr="002B0C77">
        <w:rPr>
          <w:rFonts w:hint="eastAsia"/>
          <w:b/>
          <w:i/>
          <w:szCs w:val="20"/>
          <w:lang w:val="en-GB" w:eastAsia="ja-JP"/>
        </w:rPr>
        <w:t xml:space="preserve"> </w:t>
      </w:r>
      <w:r w:rsidR="002B0C77" w:rsidRPr="002B0C77">
        <w:rPr>
          <w:rFonts w:hint="eastAsia"/>
          <w:b/>
          <w:szCs w:val="20"/>
          <w:lang w:val="en-GB" w:eastAsia="ja-JP"/>
        </w:rPr>
        <w:t>is allowed</w:t>
      </w:r>
      <w:r>
        <w:rPr>
          <w:b/>
          <w:szCs w:val="20"/>
          <w:lang w:val="en-GB" w:eastAsia="ja-JP"/>
        </w:rPr>
        <w:t>:</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0B8AF8A6" w:rsidR="002B6F87" w:rsidRPr="00173232" w:rsidRDefault="00F41F08">
      <w:pPr>
        <w:pStyle w:val="a0"/>
        <w:numPr>
          <w:ilvl w:val="0"/>
          <w:numId w:val="12"/>
        </w:numPr>
        <w:rPr>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3AEDD234" w:rsidR="00B643DA" w:rsidRPr="002B0C77" w:rsidRDefault="00B643DA">
      <w:pPr>
        <w:pStyle w:val="a0"/>
        <w:numPr>
          <w:ilvl w:val="0"/>
          <w:numId w:val="12"/>
        </w:numPr>
        <w:rPr>
          <w:rFonts w:eastAsia="宋体"/>
          <w:b/>
          <w:lang w:eastAsia="zh-CN"/>
        </w:rPr>
      </w:pPr>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p>
    <w:p w14:paraId="50A5EF1B" w14:textId="4AB1F17E" w:rsidR="002B0C77" w:rsidRDefault="002B0C77" w:rsidP="002B0C77">
      <w:pPr>
        <w:pStyle w:val="a0"/>
        <w:ind w:left="360"/>
        <w:rPr>
          <w:rFonts w:eastAsia="宋体"/>
          <w:b/>
          <w:lang w:eastAsia="zh-CN"/>
        </w:rPr>
      </w:pPr>
    </w:p>
    <w:p w14:paraId="7F8DDE4B" w14:textId="77777777" w:rsidR="002B0C77" w:rsidRDefault="002B0C77" w:rsidP="002B0C77">
      <w:pPr>
        <w:pStyle w:val="a0"/>
        <w:ind w:left="360"/>
        <w:rPr>
          <w:rFonts w:eastAsia="宋体"/>
          <w:b/>
          <w:lang w:eastAsia="zh-CN"/>
        </w:rPr>
      </w:pPr>
    </w:p>
    <w:tbl>
      <w:tblPr>
        <w:tblStyle w:val="af1"/>
        <w:tblW w:w="0" w:type="auto"/>
        <w:tblLook w:val="04A0" w:firstRow="1" w:lastRow="0" w:firstColumn="1" w:lastColumn="0" w:noHBand="0" w:noVBand="1"/>
      </w:tblPr>
      <w:tblGrid>
        <w:gridCol w:w="1555"/>
        <w:gridCol w:w="2693"/>
        <w:gridCol w:w="5381"/>
      </w:tblGrid>
      <w:tr w:rsidR="002B0C77" w14:paraId="78399DE3" w14:textId="77777777" w:rsidTr="00B67B86">
        <w:trPr>
          <w:trHeight w:val="342"/>
        </w:trPr>
        <w:tc>
          <w:tcPr>
            <w:tcW w:w="1555" w:type="dxa"/>
            <w:noWrap/>
          </w:tcPr>
          <w:p w14:paraId="0095E4CD" w14:textId="77777777" w:rsidR="002B0C77" w:rsidRDefault="002B0C77" w:rsidP="00B67B86">
            <w:pPr>
              <w:jc w:val="center"/>
              <w:rPr>
                <w:b/>
                <w:bCs/>
              </w:rPr>
            </w:pPr>
            <w:r>
              <w:rPr>
                <w:b/>
                <w:bCs/>
              </w:rPr>
              <w:t>Company</w:t>
            </w:r>
          </w:p>
        </w:tc>
        <w:tc>
          <w:tcPr>
            <w:tcW w:w="2693" w:type="dxa"/>
            <w:noWrap/>
          </w:tcPr>
          <w:p w14:paraId="11774233" w14:textId="77777777" w:rsidR="002B0C77" w:rsidRDefault="002B0C77" w:rsidP="00B67B86">
            <w:pPr>
              <w:jc w:val="center"/>
              <w:rPr>
                <w:b/>
                <w:bCs/>
              </w:rPr>
            </w:pPr>
            <w:r>
              <w:rPr>
                <w:b/>
                <w:bCs/>
              </w:rPr>
              <w:t>Option: a) or b)</w:t>
            </w:r>
          </w:p>
        </w:tc>
        <w:tc>
          <w:tcPr>
            <w:tcW w:w="5381" w:type="dxa"/>
            <w:noWrap/>
          </w:tcPr>
          <w:p w14:paraId="27335B13" w14:textId="77777777" w:rsidR="002B0C77" w:rsidRDefault="002B0C77" w:rsidP="00B67B86">
            <w:pPr>
              <w:jc w:val="center"/>
              <w:rPr>
                <w:b/>
                <w:bCs/>
              </w:rPr>
            </w:pPr>
            <w:r>
              <w:rPr>
                <w:b/>
                <w:bCs/>
              </w:rPr>
              <w:t>Comments</w:t>
            </w:r>
          </w:p>
        </w:tc>
      </w:tr>
      <w:tr w:rsidR="002B0C77" w14:paraId="3EAF93B2" w14:textId="77777777" w:rsidTr="00B67B86">
        <w:trPr>
          <w:trHeight w:val="342"/>
        </w:trPr>
        <w:tc>
          <w:tcPr>
            <w:tcW w:w="1555" w:type="dxa"/>
            <w:noWrap/>
          </w:tcPr>
          <w:p w14:paraId="556AF594" w14:textId="77777777" w:rsidR="002B0C77" w:rsidRPr="00173232" w:rsidRDefault="002B0C77" w:rsidP="00B67B86">
            <w:pPr>
              <w:jc w:val="center"/>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2693" w:type="dxa"/>
            <w:noWrap/>
          </w:tcPr>
          <w:p w14:paraId="035C046A" w14:textId="77777777" w:rsidR="002B0C77" w:rsidRPr="00173232" w:rsidRDefault="002B0C77"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r>
              <w:rPr>
                <w:rFonts w:eastAsiaTheme="minorEastAsia"/>
                <w:b/>
                <w:bCs/>
                <w:lang w:eastAsia="zh-CN"/>
              </w:rPr>
              <w:t>Option c)</w:t>
            </w:r>
          </w:p>
        </w:tc>
        <w:tc>
          <w:tcPr>
            <w:tcW w:w="5381" w:type="dxa"/>
            <w:noWrap/>
          </w:tcPr>
          <w:p w14:paraId="7C21FB38" w14:textId="77777777" w:rsidR="002B0C77" w:rsidRDefault="002B0C77" w:rsidP="00B67B86">
            <w:pPr>
              <w:rPr>
                <w:b/>
                <w:bCs/>
              </w:rPr>
            </w:pPr>
            <w:r w:rsidRPr="00173232">
              <w:rPr>
                <w:rFonts w:eastAsiaTheme="minorEastAsia"/>
                <w:b/>
                <w:bCs/>
                <w:lang w:eastAsia="zh-CN"/>
              </w:rPr>
              <w:t xml:space="preserve">Not sure </w:t>
            </w:r>
            <w:proofErr w:type="spellStart"/>
            <w:r w:rsidRPr="00173232">
              <w:rPr>
                <w:rFonts w:eastAsiaTheme="minorEastAsia"/>
                <w:b/>
                <w:bCs/>
                <w:lang w:eastAsia="zh-CN"/>
              </w:rPr>
              <w:t>SpCell</w:t>
            </w:r>
            <w:proofErr w:type="spellEnd"/>
            <w:r w:rsidRPr="00173232">
              <w:rPr>
                <w:rFonts w:eastAsiaTheme="minorEastAsia"/>
                <w:b/>
                <w:bCs/>
                <w:lang w:eastAsia="zh-CN"/>
              </w:rPr>
              <w:t xml:space="preserve"> change really covers </w:t>
            </w:r>
            <w:proofErr w:type="spellStart"/>
            <w:r w:rsidRPr="00173232">
              <w:rPr>
                <w:rFonts w:eastAsiaTheme="minorEastAsia"/>
                <w:b/>
                <w:bCs/>
                <w:lang w:eastAsia="zh-CN"/>
              </w:rPr>
              <w:t>PCell</w:t>
            </w:r>
            <w:proofErr w:type="spellEnd"/>
            <w:r w:rsidRPr="00173232">
              <w:rPr>
                <w:rFonts w:eastAsiaTheme="minorEastAsia"/>
                <w:b/>
                <w:bCs/>
                <w:lang w:eastAsia="zh-CN"/>
              </w:rPr>
              <w:t xml:space="preserve"> handover</w:t>
            </w:r>
            <w:r>
              <w:rPr>
                <w:rFonts w:eastAsiaTheme="minorEastAsia"/>
                <w:b/>
                <w:bCs/>
                <w:lang w:eastAsia="zh-CN"/>
              </w:rPr>
              <w:t>, especially for the</w:t>
            </w:r>
            <w:r w:rsidRPr="00173232">
              <w:rPr>
                <w:rFonts w:eastAsiaTheme="minorEastAsia"/>
                <w:b/>
                <w:bCs/>
                <w:lang w:eastAsia="zh-CN"/>
              </w:rPr>
              <w:t xml:space="preserve"> case of intra-cell handover. </w:t>
            </w:r>
            <w:proofErr w:type="gramStart"/>
            <w:r w:rsidRPr="00173232">
              <w:rPr>
                <w:rFonts w:eastAsiaTheme="minorEastAsia"/>
                <w:b/>
                <w:bCs/>
                <w:lang w:eastAsia="zh-CN"/>
              </w:rPr>
              <w:t>So</w:t>
            </w:r>
            <w:proofErr w:type="gramEnd"/>
            <w:r>
              <w:rPr>
                <w:rFonts w:eastAsiaTheme="minorEastAsia"/>
                <w:b/>
                <w:bCs/>
                <w:lang w:eastAsia="zh-CN"/>
              </w:rPr>
              <w:t xml:space="preserve"> we</w:t>
            </w:r>
            <w:r w:rsidRPr="00173232">
              <w:rPr>
                <w:rFonts w:eastAsiaTheme="minorEastAsia"/>
                <w:b/>
                <w:bCs/>
                <w:lang w:eastAsia="zh-CN"/>
              </w:rPr>
              <w:t xml:space="preserve"> propose a modified option, i.e. option c)</w:t>
            </w:r>
          </w:p>
        </w:tc>
      </w:tr>
      <w:tr w:rsidR="002B0C77" w14:paraId="3A6A27FE" w14:textId="77777777" w:rsidTr="00B67B86">
        <w:trPr>
          <w:trHeight w:val="342"/>
        </w:trPr>
        <w:tc>
          <w:tcPr>
            <w:tcW w:w="1555" w:type="dxa"/>
            <w:noWrap/>
          </w:tcPr>
          <w:p w14:paraId="70C1F358" w14:textId="77777777" w:rsidR="002B0C77" w:rsidRPr="000F70B5" w:rsidRDefault="002B0C77" w:rsidP="00B67B86">
            <w:pPr>
              <w:jc w:val="center"/>
              <w:rPr>
                <w:rFonts w:eastAsiaTheme="minorEastAsia"/>
                <w:b/>
                <w:bCs/>
                <w:lang w:eastAsia="zh-CN"/>
              </w:rPr>
            </w:pPr>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proofErr w:type="spellEnd"/>
          </w:p>
        </w:tc>
        <w:tc>
          <w:tcPr>
            <w:tcW w:w="2693" w:type="dxa"/>
            <w:noWrap/>
          </w:tcPr>
          <w:p w14:paraId="5BA17572" w14:textId="77777777" w:rsidR="002B0C77" w:rsidRPr="000F70B5" w:rsidRDefault="002B0C77" w:rsidP="00B67B86">
            <w:pPr>
              <w:jc w:val="center"/>
              <w:rPr>
                <w:rFonts w:eastAsiaTheme="minorEastAsia"/>
                <w:b/>
                <w:bCs/>
                <w:lang w:eastAsia="zh-CN"/>
              </w:rPr>
            </w:pPr>
            <w:r>
              <w:rPr>
                <w:rFonts w:eastAsiaTheme="minorEastAsia" w:hint="eastAsia"/>
                <w:b/>
                <w:bCs/>
                <w:lang w:eastAsia="zh-CN"/>
              </w:rPr>
              <w:t>O</w:t>
            </w:r>
            <w:r>
              <w:rPr>
                <w:rFonts w:eastAsiaTheme="minorEastAsia"/>
                <w:b/>
                <w:bCs/>
                <w:lang w:eastAsia="zh-CN"/>
              </w:rPr>
              <w:t>ption b)</w:t>
            </w:r>
          </w:p>
        </w:tc>
        <w:tc>
          <w:tcPr>
            <w:tcW w:w="5381" w:type="dxa"/>
            <w:noWrap/>
          </w:tcPr>
          <w:p w14:paraId="5C2387A1" w14:textId="77777777" w:rsidR="002B0C77" w:rsidRPr="000F70B5" w:rsidRDefault="002B0C77" w:rsidP="00B67B86">
            <w:pPr>
              <w:rPr>
                <w:rFonts w:eastAsiaTheme="minorEastAsia"/>
                <w:b/>
                <w:bCs/>
                <w:lang w:eastAsia="zh-CN"/>
              </w:rPr>
            </w:pPr>
            <w:r>
              <w:rPr>
                <w:rFonts w:eastAsiaTheme="minorEastAsia" w:hint="eastAsia"/>
                <w:b/>
                <w:bCs/>
                <w:lang w:eastAsia="zh-CN"/>
              </w:rPr>
              <w:t>I</w:t>
            </w:r>
            <w:r>
              <w:rPr>
                <w:rFonts w:eastAsiaTheme="minorEastAsia"/>
                <w:b/>
                <w:bCs/>
                <w:lang w:eastAsia="zh-CN"/>
              </w:rPr>
              <w:t>n the 38.331 ASN1 excel file, there is a rapporteur view as below:</w:t>
            </w:r>
          </w:p>
          <w:p w14:paraId="5A1716EF" w14:textId="77777777" w:rsidR="002B0C77" w:rsidRDefault="002B0C77" w:rsidP="00B67B86">
            <w:pPr>
              <w:rPr>
                <w:b/>
                <w:bCs/>
              </w:rPr>
            </w:pPr>
          </w:p>
          <w:p w14:paraId="42D7BACC" w14:textId="77777777" w:rsidR="002B0C77" w:rsidRPr="00F935A9" w:rsidRDefault="002B0C77" w:rsidP="00B67B86">
            <w:pPr>
              <w:rPr>
                <w:b/>
                <w:bCs/>
              </w:rPr>
            </w:pPr>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p>
          <w:p w14:paraId="6925F421" w14:textId="77777777" w:rsidR="002B0C77" w:rsidRPr="00F935A9" w:rsidRDefault="002B0C77" w:rsidP="00B67B86">
            <w:pPr>
              <w:rPr>
                <w:b/>
                <w:bCs/>
              </w:rPr>
            </w:pPr>
          </w:p>
          <w:p w14:paraId="701395E3" w14:textId="77777777" w:rsidR="002B0C77" w:rsidRDefault="002B0C77" w:rsidP="00B67B86">
            <w:pPr>
              <w:rPr>
                <w:b/>
                <w:bCs/>
              </w:rPr>
            </w:pPr>
            <w:r>
              <w:rPr>
                <w:b/>
                <w:bCs/>
              </w:rPr>
              <w:t>W</w:t>
            </w:r>
            <w:r w:rsidRPr="00F935A9">
              <w:rPr>
                <w:b/>
                <w:bCs/>
              </w:rPr>
              <w:t xml:space="preserve">e share the same view with Rapporteur’s comment, </w:t>
            </w:r>
            <w:proofErr w:type="spellStart"/>
            <w:r w:rsidRPr="00F935A9">
              <w:rPr>
                <w:b/>
                <w:bCs/>
              </w:rPr>
              <w:t>i.e</w:t>
            </w:r>
            <w:proofErr w:type="spellEnd"/>
            <w:r w:rsidRPr="00F935A9">
              <w:rPr>
                <w:b/>
                <w:bCs/>
              </w:rPr>
              <w:t xml:space="preserve"> the whole field description can be reworded following the restriction pattern suggested by Rapporteur.</w:t>
            </w:r>
            <w:r>
              <w:rPr>
                <w:b/>
                <w:bCs/>
              </w:rPr>
              <w:t xml:space="preserve"> Option b) is the same as proposed by Rapp1.</w:t>
            </w:r>
          </w:p>
        </w:tc>
      </w:tr>
      <w:tr w:rsidR="002B0C77" w14:paraId="6D179125" w14:textId="77777777" w:rsidTr="00B67B86">
        <w:trPr>
          <w:trHeight w:val="342"/>
        </w:trPr>
        <w:tc>
          <w:tcPr>
            <w:tcW w:w="1555" w:type="dxa"/>
            <w:noWrap/>
          </w:tcPr>
          <w:p w14:paraId="158CFEF0" w14:textId="77777777" w:rsidR="002B0C77" w:rsidRDefault="002B0C77" w:rsidP="00B67B86">
            <w:pPr>
              <w:jc w:val="center"/>
              <w:rPr>
                <w:b/>
                <w:bCs/>
              </w:rPr>
            </w:pPr>
            <w:r>
              <w:rPr>
                <w:b/>
                <w:bCs/>
              </w:rPr>
              <w:t>MediaTek</w:t>
            </w:r>
          </w:p>
        </w:tc>
        <w:tc>
          <w:tcPr>
            <w:tcW w:w="2693" w:type="dxa"/>
            <w:noWrap/>
          </w:tcPr>
          <w:p w14:paraId="5D1CF17C" w14:textId="77777777" w:rsidR="002B0C77" w:rsidRDefault="002B0C77" w:rsidP="00B67B86">
            <w:pPr>
              <w:jc w:val="center"/>
              <w:rPr>
                <w:b/>
                <w:bCs/>
              </w:rPr>
            </w:pPr>
            <w:r>
              <w:rPr>
                <w:rFonts w:eastAsiaTheme="minorEastAsia" w:hint="eastAsia"/>
                <w:b/>
                <w:bCs/>
                <w:lang w:eastAsia="zh-CN"/>
              </w:rPr>
              <w:t>O</w:t>
            </w:r>
            <w:r>
              <w:rPr>
                <w:rFonts w:eastAsiaTheme="minorEastAsia"/>
                <w:b/>
                <w:bCs/>
                <w:lang w:eastAsia="zh-CN"/>
              </w:rPr>
              <w:t>ption b)</w:t>
            </w:r>
          </w:p>
        </w:tc>
        <w:tc>
          <w:tcPr>
            <w:tcW w:w="5381" w:type="dxa"/>
            <w:noWrap/>
          </w:tcPr>
          <w:p w14:paraId="3A691A02" w14:textId="77777777" w:rsidR="002B0C77" w:rsidRDefault="002B0C77" w:rsidP="00B67B86">
            <w:pPr>
              <w:rPr>
                <w:b/>
                <w:bCs/>
              </w:rPr>
            </w:pPr>
            <w:r>
              <w:rPr>
                <w:b/>
                <w:bCs/>
              </w:rPr>
              <w:t>To build a conditional code is a formal way to have this kind of configuration restriction. No strong view, we slightly prefer the suggestion from rapporteur.</w:t>
            </w:r>
          </w:p>
        </w:tc>
      </w:tr>
      <w:tr w:rsidR="002B0C77" w14:paraId="3792DF73" w14:textId="77777777" w:rsidTr="00B67B86">
        <w:trPr>
          <w:trHeight w:val="342"/>
        </w:trPr>
        <w:tc>
          <w:tcPr>
            <w:tcW w:w="1555" w:type="dxa"/>
            <w:noWrap/>
          </w:tcPr>
          <w:p w14:paraId="3C283127" w14:textId="77777777" w:rsidR="002B0C77" w:rsidRDefault="002B0C77" w:rsidP="00B67B86">
            <w:pPr>
              <w:jc w:val="center"/>
              <w:rPr>
                <w:b/>
                <w:bCs/>
              </w:rPr>
            </w:pPr>
            <w:r w:rsidRPr="000D1681">
              <w:rPr>
                <w:rFonts w:hint="eastAsia"/>
                <w:bCs/>
                <w:lang w:eastAsia="zh-CN"/>
              </w:rPr>
              <w:t>CATT</w:t>
            </w:r>
          </w:p>
        </w:tc>
        <w:tc>
          <w:tcPr>
            <w:tcW w:w="2693" w:type="dxa"/>
            <w:noWrap/>
          </w:tcPr>
          <w:p w14:paraId="6CF2709E" w14:textId="77777777" w:rsidR="002B0C77" w:rsidRDefault="002B0C77" w:rsidP="00B67B86">
            <w:pPr>
              <w:jc w:val="center"/>
              <w:rPr>
                <w:rFonts w:eastAsiaTheme="minorEastAsia"/>
                <w:b/>
                <w:bCs/>
                <w:lang w:eastAsia="zh-CN"/>
              </w:rPr>
            </w:pPr>
            <w:r>
              <w:rPr>
                <w:rFonts w:hint="eastAsia"/>
                <w:bCs/>
                <w:lang w:eastAsia="zh-CN"/>
              </w:rPr>
              <w:t>No strong view</w:t>
            </w:r>
          </w:p>
        </w:tc>
        <w:tc>
          <w:tcPr>
            <w:tcW w:w="5381" w:type="dxa"/>
            <w:noWrap/>
          </w:tcPr>
          <w:p w14:paraId="2BD75A3B" w14:textId="77777777" w:rsidR="002B0C77" w:rsidRPr="000D1681" w:rsidRDefault="002B0C77" w:rsidP="00B67B86">
            <w:pPr>
              <w:rPr>
                <w:bCs/>
                <w:lang w:eastAsia="zh-CN"/>
              </w:rPr>
            </w:pPr>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w:t>
            </w:r>
            <w:proofErr w:type="spellStart"/>
            <w:r w:rsidRPr="000D1681">
              <w:rPr>
                <w:rFonts w:hint="eastAsia"/>
                <w:bCs/>
                <w:lang w:eastAsia="zh-CN"/>
              </w:rPr>
              <w:t>ConditionalReconfiguration</w:t>
            </w:r>
            <w:proofErr w:type="spellEnd"/>
            <w:r w:rsidRPr="000D1681">
              <w:rPr>
                <w:rFonts w:hint="eastAsia"/>
                <w:bCs/>
                <w:lang w:eastAsia="zh-CN"/>
              </w:rPr>
              <w:t>.</w:t>
            </w:r>
          </w:p>
          <w:p w14:paraId="7FAD5495" w14:textId="77777777" w:rsidR="002B0C77" w:rsidRDefault="002B0C77" w:rsidP="00B67B86">
            <w:pPr>
              <w:rPr>
                <w:b/>
                <w:bCs/>
              </w:rPr>
            </w:pPr>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proofErr w:type="spellStart"/>
            <w:r w:rsidRPr="000D1681">
              <w:rPr>
                <w:rFonts w:eastAsiaTheme="minorEastAsia" w:hint="eastAsia"/>
                <w:bCs/>
                <w:lang w:eastAsia="zh-CN"/>
              </w:rPr>
              <w:t>SpCell</w:t>
            </w:r>
            <w:proofErr w:type="spellEnd"/>
            <w:r w:rsidRPr="000D1681">
              <w:rPr>
                <w:rFonts w:eastAsiaTheme="minorEastAsia" w:hint="eastAsia"/>
                <w:bCs/>
                <w:lang w:eastAsia="zh-CN"/>
              </w:rPr>
              <w:t xml:space="preserve">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proofErr w:type="spellStart"/>
            <w:r w:rsidRPr="000D1681">
              <w:rPr>
                <w:rFonts w:eastAsiaTheme="minorEastAsia" w:hint="eastAsia"/>
                <w:bCs/>
                <w:lang w:eastAsia="zh-CN"/>
              </w:rPr>
              <w:t>PCell</w:t>
            </w:r>
            <w:proofErr w:type="spellEnd"/>
            <w:r w:rsidRPr="000D1681">
              <w:rPr>
                <w:rFonts w:eastAsiaTheme="minorEastAsia" w:hint="eastAsia"/>
                <w:bCs/>
                <w:lang w:eastAsia="zh-CN"/>
              </w:rPr>
              <w:t xml:space="preserve"> </w:t>
            </w:r>
            <w:r w:rsidRPr="00C65848">
              <w:t xml:space="preserve">indicated in </w:t>
            </w:r>
            <w:proofErr w:type="spellStart"/>
            <w:r w:rsidRPr="00C65848">
              <w:rPr>
                <w:iCs/>
              </w:rPr>
              <w:t>masterCellGroup</w:t>
            </w:r>
            <w:proofErr w:type="spellEnd"/>
            <w:r w:rsidRPr="00C65848">
              <w:t xml:space="preserve"> is different from the serving </w:t>
            </w:r>
            <w:proofErr w:type="spellStart"/>
            <w:r w:rsidRPr="00C65848">
              <w:rPr>
                <w:rFonts w:hint="eastAsia"/>
                <w:lang w:eastAsia="zh-CN"/>
              </w:rPr>
              <w:t>PC</w:t>
            </w:r>
            <w:r w:rsidRPr="00C65848">
              <w:t>el</w:t>
            </w:r>
            <w:r w:rsidRPr="00C65848">
              <w:rPr>
                <w:rFonts w:hint="eastAsia"/>
                <w:lang w:eastAsia="zh-CN"/>
              </w:rPr>
              <w:t>l</w:t>
            </w:r>
            <w:proofErr w:type="spellEnd"/>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w:t>
            </w:r>
            <w:proofErr w:type="spellStart"/>
            <w:r w:rsidRPr="000D1681">
              <w:rPr>
                <w:rFonts w:hint="eastAsia"/>
                <w:lang w:eastAsia="zh-CN"/>
              </w:rPr>
              <w:t>SpCell</w:t>
            </w:r>
            <w:proofErr w:type="spellEnd"/>
            <w:r w:rsidRPr="000D1681">
              <w:rPr>
                <w:rFonts w:hint="eastAsia"/>
                <w:lang w:eastAsia="zh-CN"/>
              </w:rPr>
              <w:t xml:space="preserve"> change. </w:t>
            </w:r>
            <w:proofErr w:type="gramStart"/>
            <w:r w:rsidRPr="000D1681">
              <w:rPr>
                <w:lang w:eastAsia="zh-CN"/>
              </w:rPr>
              <w:t>S</w:t>
            </w:r>
            <w:r>
              <w:rPr>
                <w:rFonts w:hint="eastAsia"/>
                <w:lang w:eastAsia="zh-CN"/>
              </w:rPr>
              <w:t>o</w:t>
            </w:r>
            <w:proofErr w:type="gramEnd"/>
            <w:r>
              <w:rPr>
                <w:rFonts w:hint="eastAsia"/>
                <w:lang w:eastAsia="zh-CN"/>
              </w:rPr>
              <w:t xml:space="preserve">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proofErr w:type="spellStart"/>
            <w:r w:rsidRPr="000D1681">
              <w:rPr>
                <w:rFonts w:hint="eastAsia"/>
                <w:lang w:eastAsia="zh-CN"/>
              </w:rPr>
              <w:t>ReconfigurationWithSync</w:t>
            </w:r>
            <w:proofErr w:type="spellEnd"/>
            <w:r w:rsidRPr="000D1681">
              <w:rPr>
                <w:lang w:eastAsia="zh-CN"/>
              </w:rPr>
              <w:t xml:space="preserve">” </w:t>
            </w:r>
            <w:r w:rsidRPr="000D1681">
              <w:rPr>
                <w:rFonts w:hint="eastAsia"/>
                <w:lang w:eastAsia="zh-CN"/>
              </w:rPr>
              <w:t>in the cell group.</w:t>
            </w:r>
          </w:p>
        </w:tc>
      </w:tr>
      <w:tr w:rsidR="002B0C77" w14:paraId="3DA9AB8E" w14:textId="77777777" w:rsidTr="00B67B86">
        <w:trPr>
          <w:trHeight w:val="342"/>
        </w:trPr>
        <w:tc>
          <w:tcPr>
            <w:tcW w:w="1555" w:type="dxa"/>
            <w:noWrap/>
          </w:tcPr>
          <w:p w14:paraId="18931A6B" w14:textId="77777777" w:rsidR="002B0C77" w:rsidRPr="000D1681" w:rsidRDefault="002B0C77" w:rsidP="00B67B86">
            <w:pPr>
              <w:jc w:val="center"/>
              <w:rPr>
                <w:bCs/>
                <w:lang w:eastAsia="zh-CN"/>
              </w:rPr>
            </w:pPr>
            <w:r>
              <w:rPr>
                <w:rFonts w:eastAsiaTheme="minorEastAsia" w:hint="eastAsia"/>
                <w:b/>
                <w:bCs/>
                <w:lang w:eastAsia="zh-CN"/>
              </w:rPr>
              <w:lastRenderedPageBreak/>
              <w:t>v</w:t>
            </w:r>
            <w:r>
              <w:rPr>
                <w:rFonts w:eastAsiaTheme="minorEastAsia"/>
                <w:b/>
                <w:bCs/>
                <w:lang w:eastAsia="zh-CN"/>
              </w:rPr>
              <w:t>ivo</w:t>
            </w:r>
          </w:p>
        </w:tc>
        <w:tc>
          <w:tcPr>
            <w:tcW w:w="2693" w:type="dxa"/>
            <w:noWrap/>
          </w:tcPr>
          <w:p w14:paraId="5E6933F7" w14:textId="77777777" w:rsidR="002B0C77" w:rsidRDefault="002B0C77" w:rsidP="00B67B86">
            <w:pPr>
              <w:jc w:val="center"/>
              <w:rPr>
                <w:bCs/>
                <w:lang w:eastAsia="zh-CN"/>
              </w:rPr>
            </w:pPr>
            <w:r>
              <w:rPr>
                <w:rFonts w:eastAsiaTheme="minorEastAsia" w:hint="eastAsia"/>
                <w:b/>
                <w:bCs/>
                <w:lang w:eastAsia="zh-CN"/>
              </w:rPr>
              <w:t>O</w:t>
            </w:r>
            <w:r>
              <w:rPr>
                <w:rFonts w:eastAsiaTheme="minorEastAsia"/>
                <w:b/>
                <w:bCs/>
                <w:lang w:eastAsia="zh-CN"/>
              </w:rPr>
              <w:t>ption b)</w:t>
            </w:r>
          </w:p>
        </w:tc>
        <w:tc>
          <w:tcPr>
            <w:tcW w:w="5381" w:type="dxa"/>
            <w:noWrap/>
          </w:tcPr>
          <w:p w14:paraId="04FB744F" w14:textId="77777777" w:rsidR="002B0C77" w:rsidRPr="000D1681" w:rsidRDefault="002B0C77" w:rsidP="00B67B86">
            <w:pPr>
              <w:rPr>
                <w:bCs/>
                <w:lang w:eastAsia="zh-CN"/>
              </w:rPr>
            </w:pPr>
            <w:r>
              <w:rPr>
                <w:b/>
              </w:rPr>
              <w:t>Building condition is clear and formal.</w:t>
            </w:r>
          </w:p>
        </w:tc>
      </w:tr>
    </w:tbl>
    <w:p w14:paraId="278A40D2" w14:textId="33255044" w:rsidR="002B0C77" w:rsidRDefault="002B0C77" w:rsidP="002B0C77">
      <w:pPr>
        <w:pStyle w:val="a0"/>
        <w:ind w:left="360"/>
        <w:rPr>
          <w:rFonts w:eastAsia="宋体"/>
          <w:b/>
          <w:lang w:eastAsia="zh-CN"/>
        </w:rPr>
      </w:pPr>
    </w:p>
    <w:p w14:paraId="39851F90" w14:textId="77777777" w:rsidR="002B0C77" w:rsidRDefault="002B0C77" w:rsidP="002B0C77">
      <w:pPr>
        <w:pStyle w:val="a0"/>
        <w:ind w:left="360"/>
        <w:rPr>
          <w:rFonts w:eastAsia="宋体"/>
          <w:b/>
          <w:lang w:eastAsia="zh-CN"/>
        </w:rPr>
      </w:pPr>
    </w:p>
    <w:p w14:paraId="3A51E5E6" w14:textId="7C27E85E" w:rsidR="002B0C77" w:rsidRDefault="002B0C77" w:rsidP="002B0C77">
      <w:pPr>
        <w:pStyle w:val="a0"/>
        <w:ind w:left="360"/>
        <w:rPr>
          <w:rFonts w:eastAsia="宋体"/>
          <w:b/>
          <w:lang w:eastAsia="zh-CN"/>
        </w:rPr>
      </w:pPr>
    </w:p>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8017E4"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ThresholdNR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4" w:name="_Hlk31126074"/>
      <w:r>
        <w:rPr>
          <w:rFonts w:ascii="Courier New" w:hAnsi="Courier New"/>
          <w:sz w:val="16"/>
          <w:szCs w:val="20"/>
          <w:lang w:val="en-GB" w:eastAsia="en-GB"/>
        </w:rPr>
        <w:t>ssb-PositionQCL-</w:t>
      </w:r>
      <w:bookmarkEnd w:id="14"/>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w:t>
            </w:r>
            <w:r w:rsidR="00F41F08">
              <w:rPr>
                <w:rFonts w:ascii="Arial" w:hAnsi="Arial"/>
                <w:b/>
                <w:bCs/>
                <w:i/>
                <w:iCs/>
                <w:sz w:val="18"/>
                <w:szCs w:val="20"/>
                <w:lang w:val="en-GB" w:eastAsia="ja-JP"/>
              </w:rPr>
              <w:t>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proofErr w:type="spellEnd"/>
          </w:p>
        </w:tc>
        <w:tc>
          <w:tcPr>
            <w:tcW w:w="2693" w:type="dxa"/>
            <w:noWrap/>
          </w:tcPr>
          <w:p w14:paraId="36E88019" w14:textId="58F484E7" w:rsidR="002B6F87" w:rsidRPr="0015112E" w:rsidRDefault="00BD546E">
            <w:pPr>
              <w:jc w:val="center"/>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381" w:type="dxa"/>
            <w:noWrap/>
          </w:tcPr>
          <w:p w14:paraId="10870B96" w14:textId="4AAB49A5" w:rsidR="002B6F87" w:rsidRDefault="00BD546E">
            <w:pPr>
              <w:rPr>
                <w:b/>
                <w:bCs/>
              </w:rPr>
            </w:pPr>
            <w:r>
              <w:rPr>
                <w:color w:val="1F497D"/>
                <w:sz w:val="22"/>
                <w:szCs w:val="22"/>
                <w:lang w:val="en-GB"/>
              </w:rPr>
              <w:t>Extension has to be at the end otherwise R16 isn’t backwards compatible.</w:t>
            </w:r>
          </w:p>
        </w:tc>
      </w:tr>
      <w:tr w:rsidR="00FD7BAE" w14:paraId="6608D224" w14:textId="77777777">
        <w:trPr>
          <w:trHeight w:val="342"/>
        </w:trPr>
        <w:tc>
          <w:tcPr>
            <w:tcW w:w="1555" w:type="dxa"/>
            <w:noWrap/>
          </w:tcPr>
          <w:p w14:paraId="146BB9A3" w14:textId="6D2370A0" w:rsidR="00FD7BAE" w:rsidRDefault="00FD7BAE">
            <w:pPr>
              <w:jc w:val="center"/>
              <w:rPr>
                <w:b/>
                <w:bCs/>
              </w:rPr>
            </w:pPr>
            <w:r w:rsidRPr="00713476">
              <w:rPr>
                <w:rFonts w:eastAsiaTheme="minorEastAsia"/>
                <w:bCs/>
                <w:lang w:eastAsia="zh-CN"/>
              </w:rPr>
              <w:t>OPPO</w:t>
            </w:r>
          </w:p>
        </w:tc>
        <w:tc>
          <w:tcPr>
            <w:tcW w:w="2693" w:type="dxa"/>
            <w:noWrap/>
          </w:tcPr>
          <w:p w14:paraId="03BD541F" w14:textId="03A4A756" w:rsidR="00FD7BAE" w:rsidRDefault="00FD7BAE">
            <w:pPr>
              <w:jc w:val="center"/>
              <w:rPr>
                <w:b/>
                <w:bCs/>
              </w:rPr>
            </w:pPr>
            <w:r w:rsidRPr="00713476">
              <w:rPr>
                <w:rFonts w:eastAsiaTheme="minorEastAsia"/>
                <w:bCs/>
                <w:lang w:eastAsia="zh-CN"/>
              </w:rPr>
              <w:t>Yes</w:t>
            </w:r>
          </w:p>
        </w:tc>
        <w:tc>
          <w:tcPr>
            <w:tcW w:w="5381" w:type="dxa"/>
            <w:noWrap/>
          </w:tcPr>
          <w:p w14:paraId="1150DBB1" w14:textId="5EB42F6F" w:rsidR="00FD7BAE" w:rsidRDefault="00FD7BAE">
            <w:pPr>
              <w:rPr>
                <w:b/>
                <w:bCs/>
              </w:rPr>
            </w:pPr>
            <w:r w:rsidRPr="00713476">
              <w:rPr>
                <w:rFonts w:eastAsiaTheme="minorEastAsia"/>
                <w:bCs/>
                <w:lang w:eastAsia="zh-CN"/>
              </w:rPr>
              <w:t>Agree with Huawei.</w:t>
            </w:r>
          </w:p>
        </w:tc>
      </w:tr>
      <w:tr w:rsidR="00FD7BAE" w:rsidRPr="009E6D11" w14:paraId="5737331A" w14:textId="77777777">
        <w:trPr>
          <w:trHeight w:val="342"/>
        </w:trPr>
        <w:tc>
          <w:tcPr>
            <w:tcW w:w="1555" w:type="dxa"/>
            <w:noWrap/>
          </w:tcPr>
          <w:p w14:paraId="7B729BCC" w14:textId="5123949E" w:rsidR="00FD7BAE" w:rsidRPr="009E6D11" w:rsidRDefault="009E6D11">
            <w:pPr>
              <w:jc w:val="center"/>
            </w:pPr>
            <w:r w:rsidRPr="009E6D11">
              <w:t>Intel</w:t>
            </w:r>
          </w:p>
        </w:tc>
        <w:tc>
          <w:tcPr>
            <w:tcW w:w="2693" w:type="dxa"/>
            <w:noWrap/>
          </w:tcPr>
          <w:p w14:paraId="76CFD073" w14:textId="2666C59E" w:rsidR="00FD7BAE" w:rsidRPr="009E6D11" w:rsidRDefault="009E6D11">
            <w:pPr>
              <w:jc w:val="center"/>
            </w:pPr>
            <w:r w:rsidRPr="009E6D11">
              <w:t>Yes</w:t>
            </w:r>
          </w:p>
        </w:tc>
        <w:tc>
          <w:tcPr>
            <w:tcW w:w="5381" w:type="dxa"/>
            <w:noWrap/>
          </w:tcPr>
          <w:p w14:paraId="1D7CC8FC" w14:textId="6E1AD6A1" w:rsidR="00FD7BAE" w:rsidRPr="009E6D11" w:rsidRDefault="009E6D11">
            <w:r>
              <w:t>Note that the impacted sections are also updated in the drafted PWS CR to 38.331 discussed on email discussion #504 (details provided in RIL [Q003] below), therefore w</w:t>
            </w:r>
            <w:r w:rsidRPr="009E6D11">
              <w:t>e wonder</w:t>
            </w:r>
            <w:r>
              <w:t xml:space="preserve"> whether this change should be implemented there.</w:t>
            </w:r>
          </w:p>
        </w:tc>
      </w:tr>
      <w:tr w:rsidR="00D80D15" w:rsidRPr="009E6D11" w14:paraId="1EDF4DD5" w14:textId="77777777">
        <w:trPr>
          <w:trHeight w:val="342"/>
        </w:trPr>
        <w:tc>
          <w:tcPr>
            <w:tcW w:w="1555" w:type="dxa"/>
            <w:noWrap/>
          </w:tcPr>
          <w:p w14:paraId="67BE6297" w14:textId="4FF060B1" w:rsidR="00D80D15" w:rsidRPr="009E6D11" w:rsidRDefault="005F133F">
            <w:pPr>
              <w:jc w:val="center"/>
            </w:pPr>
            <w:r>
              <w:t>MediaTek</w:t>
            </w:r>
          </w:p>
        </w:tc>
        <w:tc>
          <w:tcPr>
            <w:tcW w:w="2693" w:type="dxa"/>
            <w:noWrap/>
          </w:tcPr>
          <w:p w14:paraId="0DD92B2D" w14:textId="53BA34E6" w:rsidR="00D80D15" w:rsidRPr="009E6D11" w:rsidRDefault="005F133F">
            <w:pPr>
              <w:jc w:val="center"/>
            </w:pPr>
            <w:r>
              <w:t>Yes</w:t>
            </w:r>
          </w:p>
        </w:tc>
        <w:tc>
          <w:tcPr>
            <w:tcW w:w="5381" w:type="dxa"/>
            <w:noWrap/>
          </w:tcPr>
          <w:p w14:paraId="5F5A1B89" w14:textId="77777777" w:rsidR="00D80D15" w:rsidRDefault="00D80D15"/>
        </w:tc>
      </w:tr>
      <w:tr w:rsidR="00C65848" w:rsidRPr="009E6D11" w14:paraId="03CC58E1" w14:textId="77777777">
        <w:trPr>
          <w:trHeight w:val="342"/>
        </w:trPr>
        <w:tc>
          <w:tcPr>
            <w:tcW w:w="1555" w:type="dxa"/>
            <w:noWrap/>
          </w:tcPr>
          <w:p w14:paraId="0FFE0974" w14:textId="01E7F974" w:rsidR="00C65848" w:rsidRDefault="00C65848">
            <w:pPr>
              <w:jc w:val="center"/>
            </w:pPr>
            <w:r>
              <w:rPr>
                <w:rFonts w:hint="eastAsia"/>
                <w:b/>
                <w:bCs/>
                <w:lang w:eastAsia="zh-CN"/>
              </w:rPr>
              <w:t>CATT</w:t>
            </w:r>
          </w:p>
        </w:tc>
        <w:tc>
          <w:tcPr>
            <w:tcW w:w="2693" w:type="dxa"/>
            <w:noWrap/>
          </w:tcPr>
          <w:p w14:paraId="1FBD6B1A" w14:textId="22E3F9ED" w:rsidR="00C65848" w:rsidRPr="00C65848" w:rsidRDefault="00C65848">
            <w:pPr>
              <w:jc w:val="center"/>
              <w:rPr>
                <w:rFonts w:eastAsiaTheme="minorEastAsia"/>
                <w:lang w:eastAsia="zh-CN"/>
              </w:rPr>
            </w:pPr>
            <w:r w:rsidRPr="00080AFD">
              <w:rPr>
                <w:b/>
                <w:bCs/>
              </w:rPr>
              <w:t>No strong view</w:t>
            </w:r>
          </w:p>
        </w:tc>
        <w:tc>
          <w:tcPr>
            <w:tcW w:w="5381" w:type="dxa"/>
            <w:noWrap/>
          </w:tcPr>
          <w:p w14:paraId="40C2949E" w14:textId="758F1C6A" w:rsidR="00C65848" w:rsidRDefault="00C65848">
            <w:r w:rsidRPr="00080AFD">
              <w:rPr>
                <w:b/>
                <w:bCs/>
              </w:rPr>
              <w:t xml:space="preserve">The current ASN.1 is considered as an extension within </w:t>
            </w:r>
            <w:proofErr w:type="spellStart"/>
            <w:r w:rsidRPr="00080AFD">
              <w:rPr>
                <w:b/>
                <w:bCs/>
                <w:i/>
              </w:rPr>
              <w:t>cellReselectionInfoCom</w:t>
            </w:r>
            <w:r w:rsidRPr="00080AFD">
              <w:rPr>
                <w:b/>
                <w:bCs/>
              </w:rPr>
              <w:t>mon</w:t>
            </w:r>
            <w:proofErr w:type="spellEnd"/>
            <w:r w:rsidRPr="00080AFD">
              <w:rPr>
                <w:b/>
                <w:bCs/>
              </w:rPr>
              <w:t>, which means cell re-selection information common for intra-frequency, inter-frequency and/ or inter-RAT cell re-selection. The current extension is ok. But if companies want to define a separate and clear IE for relaxed measurement, it’s ok to extend at the end. No strong view.</w:t>
            </w:r>
          </w:p>
        </w:tc>
      </w:tr>
      <w:tr w:rsidR="00315F78" w:rsidRPr="009E6D11" w14:paraId="3704510E" w14:textId="77777777">
        <w:trPr>
          <w:trHeight w:val="342"/>
        </w:trPr>
        <w:tc>
          <w:tcPr>
            <w:tcW w:w="1555" w:type="dxa"/>
            <w:noWrap/>
          </w:tcPr>
          <w:p w14:paraId="6E17BF21" w14:textId="4A7BA837" w:rsidR="00315F78" w:rsidRDefault="00315F78" w:rsidP="00315F78">
            <w:pPr>
              <w:jc w:val="center"/>
              <w:rPr>
                <w:b/>
                <w:bCs/>
                <w:lang w:eastAsia="zh-CN"/>
              </w:rPr>
            </w:pPr>
            <w:r>
              <w:rPr>
                <w:rFonts w:eastAsiaTheme="minorEastAsia" w:hint="eastAsia"/>
                <w:lang w:eastAsia="zh-CN"/>
              </w:rPr>
              <w:t>v</w:t>
            </w:r>
            <w:r>
              <w:rPr>
                <w:rFonts w:eastAsiaTheme="minorEastAsia"/>
                <w:lang w:eastAsia="zh-CN"/>
              </w:rPr>
              <w:t>ivo</w:t>
            </w:r>
          </w:p>
        </w:tc>
        <w:tc>
          <w:tcPr>
            <w:tcW w:w="2693" w:type="dxa"/>
            <w:noWrap/>
          </w:tcPr>
          <w:p w14:paraId="200C44DC" w14:textId="04F11722" w:rsidR="00315F78" w:rsidRPr="00080AFD" w:rsidRDefault="00315F78" w:rsidP="00315F78">
            <w:pPr>
              <w:jc w:val="center"/>
              <w:rPr>
                <w:b/>
                <w:bCs/>
              </w:rPr>
            </w:pPr>
            <w:r>
              <w:rPr>
                <w:rFonts w:asciiTheme="minorEastAsia" w:eastAsiaTheme="minorEastAsia" w:hAnsiTheme="minorEastAsia" w:hint="eastAsia"/>
                <w:lang w:eastAsia="zh-CN"/>
              </w:rPr>
              <w:t>Yes</w:t>
            </w:r>
          </w:p>
        </w:tc>
        <w:tc>
          <w:tcPr>
            <w:tcW w:w="5381" w:type="dxa"/>
            <w:noWrap/>
          </w:tcPr>
          <w:p w14:paraId="11BA66BE" w14:textId="30111BF7" w:rsidR="00315F78" w:rsidRPr="00080AFD" w:rsidRDefault="00315F78" w:rsidP="00315F78">
            <w:pPr>
              <w:rPr>
                <w:b/>
                <w:bCs/>
              </w:rPr>
            </w:pPr>
            <w:r>
              <w:rPr>
                <w:color w:val="1F497D"/>
                <w:sz w:val="22"/>
                <w:szCs w:val="22"/>
                <w:lang w:val="en-GB"/>
              </w:rPr>
              <w:t>The latest extension has to be at the end.</w:t>
            </w:r>
          </w:p>
        </w:tc>
      </w:tr>
      <w:tr w:rsidR="00C70DAB" w:rsidRPr="009E6D11" w14:paraId="080AE548" w14:textId="77777777">
        <w:trPr>
          <w:trHeight w:val="342"/>
        </w:trPr>
        <w:tc>
          <w:tcPr>
            <w:tcW w:w="1555" w:type="dxa"/>
            <w:noWrap/>
          </w:tcPr>
          <w:p w14:paraId="47B40D94" w14:textId="3425FE82" w:rsidR="00C70DAB" w:rsidRDefault="00C70DAB" w:rsidP="00C70DAB">
            <w:pPr>
              <w:jc w:val="center"/>
              <w:rPr>
                <w:rFonts w:eastAsiaTheme="minorEastAsia"/>
                <w:lang w:eastAsia="zh-CN"/>
              </w:rPr>
            </w:pPr>
            <w:r>
              <w:rPr>
                <w:rFonts w:eastAsiaTheme="minorEastAsia" w:hint="eastAsia"/>
                <w:lang w:eastAsia="zh-CN"/>
              </w:rPr>
              <w:t>ZTE</w:t>
            </w:r>
          </w:p>
        </w:tc>
        <w:tc>
          <w:tcPr>
            <w:tcW w:w="2693" w:type="dxa"/>
            <w:noWrap/>
          </w:tcPr>
          <w:p w14:paraId="6179C22D" w14:textId="30A187A9" w:rsidR="00C70DAB" w:rsidRDefault="00C70DAB" w:rsidP="00C70DAB">
            <w:pPr>
              <w:jc w:val="center"/>
              <w:rPr>
                <w:rFonts w:asciiTheme="minorEastAsia" w:eastAsiaTheme="minorEastAsia" w:hAnsiTheme="minorEastAsia"/>
                <w:lang w:eastAsia="zh-CN"/>
              </w:rPr>
            </w:pPr>
            <w:r>
              <w:rPr>
                <w:rFonts w:asciiTheme="minorEastAsia" w:eastAsiaTheme="minorEastAsia" w:hAnsiTheme="minorEastAsia" w:hint="eastAsia"/>
                <w:lang w:eastAsia="zh-CN"/>
              </w:rPr>
              <w:t>Yes</w:t>
            </w:r>
          </w:p>
        </w:tc>
        <w:tc>
          <w:tcPr>
            <w:tcW w:w="5381" w:type="dxa"/>
            <w:noWrap/>
          </w:tcPr>
          <w:p w14:paraId="171B2944" w14:textId="77777777" w:rsidR="00C70DAB" w:rsidRDefault="00C70DAB" w:rsidP="00C70DAB">
            <w:pPr>
              <w:rPr>
                <w:color w:val="1F497D"/>
                <w:sz w:val="22"/>
                <w:szCs w:val="22"/>
                <w:lang w:val="en-GB"/>
              </w:rPr>
            </w:pPr>
          </w:p>
        </w:tc>
      </w:tr>
    </w:tbl>
    <w:p w14:paraId="7BB05830" w14:textId="167637C8" w:rsidR="002B6F87" w:rsidRDefault="002B6F87">
      <w:pPr>
        <w:rPr>
          <w:b/>
          <w:bCs/>
        </w:rPr>
      </w:pPr>
    </w:p>
    <w:p w14:paraId="5046A1A9" w14:textId="77777777" w:rsidR="00B67B86" w:rsidRDefault="00B67B86">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8"/>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f1"/>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lastRenderedPageBreak/>
              <w:t>HiSilicon</w:t>
            </w:r>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r w:rsidRPr="00697CBC">
              <w:rPr>
                <w:rFonts w:eastAsiaTheme="minorEastAsia"/>
                <w:b/>
                <w:bCs/>
                <w:lang w:eastAsia="zh-CN"/>
              </w:rPr>
              <w:lastRenderedPageBreak/>
              <w:t xml:space="preserve">Partially </w:t>
            </w:r>
            <w:r>
              <w:rPr>
                <w:rFonts w:eastAsiaTheme="minorEastAsia"/>
                <w:b/>
                <w:bCs/>
                <w:lang w:eastAsia="zh-CN"/>
              </w:rPr>
              <w:t>Yes</w:t>
            </w:r>
          </w:p>
        </w:tc>
        <w:tc>
          <w:tcPr>
            <w:tcW w:w="5381" w:type="dxa"/>
            <w:noWrap/>
          </w:tcPr>
          <w:p w14:paraId="7D0601EE" w14:textId="3A2AB3B4" w:rsidR="00172693" w:rsidRDefault="00172693" w:rsidP="002E177D">
            <w:pPr>
              <w:rPr>
                <w:lang w:val="en-GB"/>
              </w:rPr>
            </w:pPr>
            <w:r w:rsidRPr="002E177D">
              <w:rPr>
                <w:lang w:val="en-GB"/>
              </w:rPr>
              <w:t>s-SearchDeltaP-r16, t-SearchDeltaP-r16</w:t>
            </w:r>
            <w:r>
              <w:rPr>
                <w:lang w:val="en-GB"/>
              </w:rPr>
              <w:t>:</w:t>
            </w:r>
          </w:p>
          <w:p w14:paraId="133CDD28" w14:textId="1B296C1D" w:rsidR="00172693" w:rsidRPr="00172693" w:rsidRDefault="00172693" w:rsidP="00172693">
            <w:pPr>
              <w:pStyle w:val="af6"/>
              <w:numPr>
                <w:ilvl w:val="0"/>
                <w:numId w:val="13"/>
              </w:numPr>
              <w:ind w:firstLineChars="0"/>
              <w:rPr>
                <w:color w:val="1F497D"/>
                <w:sz w:val="22"/>
                <w:lang w:val="en-GB"/>
              </w:rPr>
            </w:pPr>
            <w:r>
              <w:rPr>
                <w:color w:val="1F497D"/>
                <w:sz w:val="22"/>
                <w:lang w:val="en-GB"/>
              </w:rPr>
              <w:lastRenderedPageBreak/>
              <w:t xml:space="preserve">We think both IEs should be MP as it saves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p>
          <w:p w14:paraId="0534BDAD" w14:textId="77777777" w:rsidR="00172693" w:rsidRDefault="002E177D" w:rsidP="002E177D">
            <w:pPr>
              <w:rPr>
                <w:lang w:val="en-GB"/>
              </w:rPr>
            </w:pPr>
            <w:r w:rsidRPr="002E177D">
              <w:rPr>
                <w:lang w:val="en-GB"/>
              </w:rPr>
              <w:t>s-SearchThresholdP-r16</w:t>
            </w:r>
            <w:r w:rsidR="00172693">
              <w:rPr>
                <w:lang w:val="en-GB"/>
              </w:rPr>
              <w:t>:</w:t>
            </w:r>
          </w:p>
          <w:p w14:paraId="383FD90C" w14:textId="4814F62C" w:rsidR="002E177D" w:rsidRPr="00172693" w:rsidRDefault="002E177D" w:rsidP="00172693">
            <w:pPr>
              <w:pStyle w:val="af6"/>
              <w:numPr>
                <w:ilvl w:val="0"/>
                <w:numId w:val="13"/>
              </w:numPr>
              <w:ind w:firstLineChars="0"/>
              <w:rPr>
                <w:color w:val="1F497D"/>
                <w:sz w:val="22"/>
                <w:lang w:val="en-GB"/>
              </w:rPr>
            </w:pPr>
            <w:r w:rsidRPr="00172693">
              <w:rPr>
                <w:color w:val="1F497D"/>
                <w:sz w:val="22"/>
                <w:lang w:val="en-GB"/>
              </w:rPr>
              <w:t>should also be MP as it is required for the cell edge evaluation.</w:t>
            </w:r>
          </w:p>
          <w:p w14:paraId="450DBB0E" w14:textId="77777777" w:rsidR="00172693" w:rsidRDefault="002E177D" w:rsidP="002E177D">
            <w:pPr>
              <w:rPr>
                <w:lang w:val="en-GB"/>
              </w:rPr>
            </w:pPr>
            <w:r w:rsidRPr="002E177D">
              <w:rPr>
                <w:lang w:val="en-GB"/>
              </w:rPr>
              <w:t>s</w:t>
            </w:r>
            <w:r w:rsidR="00172693">
              <w:rPr>
                <w:lang w:val="en-GB"/>
              </w:rPr>
              <w:t>-SearchThresholdQ-r16:</w:t>
            </w:r>
          </w:p>
          <w:p w14:paraId="445E0112" w14:textId="6087C927" w:rsidR="002E177D" w:rsidRPr="00172693" w:rsidRDefault="002E177D" w:rsidP="00172693">
            <w:pPr>
              <w:pStyle w:val="af6"/>
              <w:numPr>
                <w:ilvl w:val="0"/>
                <w:numId w:val="13"/>
              </w:numPr>
              <w:ind w:firstLineChars="0"/>
              <w:rPr>
                <w:color w:val="1F497D"/>
                <w:sz w:val="22"/>
                <w:lang w:val="en-GB"/>
              </w:rPr>
            </w:pPr>
            <w:r w:rsidRPr="00172693">
              <w:rPr>
                <w:color w:val="1F497D"/>
                <w:sz w:val="22"/>
                <w:lang w:val="en-GB"/>
              </w:rPr>
              <w:t>should remain as optional, this is really optional.</w:t>
            </w:r>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r w:rsidRPr="00713476">
              <w:rPr>
                <w:rFonts w:eastAsiaTheme="minorEastAsia"/>
                <w:bCs/>
                <w:lang w:eastAsia="zh-CN"/>
              </w:rPr>
              <w:lastRenderedPageBreak/>
              <w:t>OPPO</w:t>
            </w:r>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rFonts w:eastAsiaTheme="minorEastAsia"/>
                <w:bCs/>
                <w:lang w:eastAsia="zh-CN"/>
              </w:rPr>
            </w:pPr>
            <w:r w:rsidRPr="00713476">
              <w:rPr>
                <w:rFonts w:eastAsiaTheme="minorEastAsia"/>
                <w:bCs/>
                <w:lang w:eastAsia="zh-CN"/>
              </w:rPr>
              <w:t>This issue has been discussed in the power saving session, and the following agreements were made.</w:t>
            </w:r>
          </w:p>
          <w:p w14:paraId="4E3CF5AC" w14:textId="77777777" w:rsidR="00FD7BAE" w:rsidRPr="00713476" w:rsidRDefault="00FD7BAE" w:rsidP="00242FA3">
            <w:pPr>
              <w:rPr>
                <w:rFonts w:eastAsiaTheme="minorEastAsia"/>
                <w:bCs/>
                <w:lang w:eastAsia="zh-CN"/>
              </w:rPr>
            </w:pPr>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p>
          <w:p w14:paraId="13A99689" w14:textId="77777777" w:rsidR="00FD7BAE" w:rsidRDefault="00FD7BAE" w:rsidP="00242FA3">
            <w:pPr>
              <w:rPr>
                <w:rFonts w:eastAsiaTheme="minorEastAsia"/>
                <w:bCs/>
                <w:lang w:eastAsia="zh-CN"/>
              </w:rPr>
            </w:pPr>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p>
          <w:p w14:paraId="366155FE" w14:textId="6C00D172" w:rsidR="00FD7BAE" w:rsidRDefault="00FD7BAE">
            <w:pPr>
              <w:rPr>
                <w:b/>
                <w:bCs/>
              </w:rPr>
            </w:pPr>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p>
        </w:tc>
      </w:tr>
      <w:tr w:rsidR="00FD7BAE" w14:paraId="29F40B84" w14:textId="77777777">
        <w:trPr>
          <w:trHeight w:val="342"/>
        </w:trPr>
        <w:tc>
          <w:tcPr>
            <w:tcW w:w="1555" w:type="dxa"/>
            <w:noWrap/>
          </w:tcPr>
          <w:p w14:paraId="030BD9A3" w14:textId="7C7B7850" w:rsidR="00FD7BAE" w:rsidRPr="009E6D11" w:rsidRDefault="009E6D11">
            <w:pPr>
              <w:jc w:val="center"/>
            </w:pPr>
            <w:r>
              <w:t>Intel</w:t>
            </w:r>
          </w:p>
        </w:tc>
        <w:tc>
          <w:tcPr>
            <w:tcW w:w="2693" w:type="dxa"/>
            <w:noWrap/>
          </w:tcPr>
          <w:p w14:paraId="78A8E787" w14:textId="27C38DEC" w:rsidR="00FD7BAE" w:rsidRPr="009E6D11" w:rsidRDefault="009E6D11">
            <w:pPr>
              <w:jc w:val="center"/>
            </w:pPr>
            <w:r>
              <w:t>-</w:t>
            </w:r>
          </w:p>
        </w:tc>
        <w:tc>
          <w:tcPr>
            <w:tcW w:w="5381" w:type="dxa"/>
            <w:noWrap/>
          </w:tcPr>
          <w:p w14:paraId="1D3C54A0" w14:textId="77777777" w:rsidR="00FD7BAE" w:rsidRDefault="009E6D11">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r>
              <w:t>(</w:t>
            </w:r>
            <w:r w:rsidRPr="009E6D11">
              <w:t>with report on R2-2003957). Related agreements copied below for your reference:</w:t>
            </w:r>
          </w:p>
          <w:p w14:paraId="4A8FD6E3" w14:textId="77777777" w:rsidR="009E6D11" w:rsidRDefault="009E6D11" w:rsidP="00E95D73">
            <w:pPr>
              <w:pStyle w:val="Doc-text2"/>
              <w:numPr>
                <w:ilvl w:val="0"/>
                <w:numId w:val="14"/>
              </w:numPr>
              <w:tabs>
                <w:tab w:val="clear" w:pos="1622"/>
              </w:tabs>
              <w:spacing w:after="0" w:line="240" w:lineRule="auto"/>
              <w:ind w:left="500" w:hanging="400"/>
              <w:rPr>
                <w:i/>
                <w:iCs/>
              </w:rPr>
            </w:pPr>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p>
          <w:p w14:paraId="0B33AB11" w14:textId="77777777" w:rsidR="009E6D11" w:rsidRDefault="009E6D11" w:rsidP="00E95D73">
            <w:pPr>
              <w:pStyle w:val="Doc-text2"/>
              <w:numPr>
                <w:ilvl w:val="0"/>
                <w:numId w:val="14"/>
              </w:numPr>
              <w:tabs>
                <w:tab w:val="clear" w:pos="1622"/>
              </w:tabs>
              <w:spacing w:after="0" w:line="240" w:lineRule="auto"/>
              <w:ind w:left="500" w:hanging="400"/>
              <w:rPr>
                <w:i/>
                <w:iCs/>
                <w:lang w:val="en-US"/>
              </w:rPr>
            </w:pPr>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p>
          <w:p w14:paraId="58367488" w14:textId="77777777" w:rsidR="009E6D11" w:rsidRDefault="009E6D11" w:rsidP="00E95D73">
            <w:pPr>
              <w:pStyle w:val="Doc-text2"/>
              <w:numPr>
                <w:ilvl w:val="0"/>
                <w:numId w:val="14"/>
              </w:numPr>
              <w:tabs>
                <w:tab w:val="clear" w:pos="1622"/>
              </w:tabs>
              <w:spacing w:after="0" w:line="240" w:lineRule="auto"/>
              <w:ind w:left="500" w:hanging="400"/>
              <w:rPr>
                <w:i/>
                <w:iCs/>
              </w:rPr>
            </w:pPr>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p>
          <w:p w14:paraId="02C7116C" w14:textId="2E58BC4B" w:rsidR="009E6D11" w:rsidRPr="009E6D11" w:rsidRDefault="009E6D11">
            <w:pPr>
              <w:rPr>
                <w:lang w:val="en-GB"/>
              </w:rPr>
            </w:pPr>
          </w:p>
        </w:tc>
      </w:tr>
      <w:tr w:rsidR="00C65848" w14:paraId="6CC19594" w14:textId="77777777">
        <w:trPr>
          <w:trHeight w:val="342"/>
        </w:trPr>
        <w:tc>
          <w:tcPr>
            <w:tcW w:w="1555" w:type="dxa"/>
            <w:noWrap/>
          </w:tcPr>
          <w:p w14:paraId="3BA4BBD6" w14:textId="29A6245C" w:rsidR="00C65848" w:rsidRDefault="00C65848">
            <w:pPr>
              <w:jc w:val="center"/>
            </w:pPr>
            <w:r>
              <w:rPr>
                <w:rFonts w:hint="eastAsia"/>
                <w:b/>
                <w:bCs/>
                <w:lang w:eastAsia="zh-CN"/>
              </w:rPr>
              <w:t>CATT</w:t>
            </w:r>
          </w:p>
        </w:tc>
        <w:tc>
          <w:tcPr>
            <w:tcW w:w="2693" w:type="dxa"/>
            <w:noWrap/>
          </w:tcPr>
          <w:p w14:paraId="39C6DCD4" w14:textId="65CDB8E8" w:rsidR="00C65848" w:rsidRDefault="00C65848">
            <w:pPr>
              <w:jc w:val="center"/>
            </w:pPr>
            <w:r>
              <w:rPr>
                <w:rFonts w:hint="eastAsia"/>
                <w:b/>
                <w:bCs/>
                <w:lang w:eastAsia="zh-CN"/>
              </w:rPr>
              <w:t>-</w:t>
            </w:r>
          </w:p>
        </w:tc>
        <w:tc>
          <w:tcPr>
            <w:tcW w:w="5381" w:type="dxa"/>
            <w:noWrap/>
          </w:tcPr>
          <w:p w14:paraId="1D1293EC" w14:textId="0F6EEE8A" w:rsidR="00C65848" w:rsidRDefault="00B66F67" w:rsidP="00B66F67">
            <w:r>
              <w:rPr>
                <w:rFonts w:hint="eastAsia"/>
                <w:b/>
                <w:bCs/>
                <w:lang w:eastAsia="zh-CN"/>
              </w:rPr>
              <w:t>This issue</w:t>
            </w:r>
            <w:r w:rsidR="00C65848">
              <w:rPr>
                <w:rFonts w:hint="eastAsia"/>
                <w:b/>
                <w:bCs/>
                <w:lang w:eastAsia="zh-CN"/>
              </w:rPr>
              <w:t xml:space="preserve"> has already been </w:t>
            </w:r>
            <w:r>
              <w:rPr>
                <w:rFonts w:hint="eastAsia"/>
                <w:b/>
                <w:bCs/>
                <w:lang w:eastAsia="zh-CN"/>
              </w:rPr>
              <w:t>discussed</w:t>
            </w:r>
            <w:r w:rsidR="00C65848">
              <w:rPr>
                <w:rFonts w:hint="eastAsia"/>
                <w:b/>
                <w:bCs/>
                <w:lang w:eastAsia="zh-CN"/>
              </w:rPr>
              <w:t xml:space="preserve"> in power saving WI. </w:t>
            </w:r>
          </w:p>
        </w:tc>
      </w:tr>
      <w:tr w:rsidR="00315F78" w14:paraId="08812497" w14:textId="77777777">
        <w:trPr>
          <w:trHeight w:val="342"/>
        </w:trPr>
        <w:tc>
          <w:tcPr>
            <w:tcW w:w="1555" w:type="dxa"/>
            <w:noWrap/>
          </w:tcPr>
          <w:p w14:paraId="315646B2" w14:textId="2B85F521" w:rsidR="00315F78" w:rsidRDefault="00315F78" w:rsidP="00315F78">
            <w:pPr>
              <w:jc w:val="center"/>
              <w:rPr>
                <w:b/>
                <w:bCs/>
                <w:lang w:eastAsia="zh-CN"/>
              </w:rPr>
            </w:pPr>
            <w:r>
              <w:rPr>
                <w:rFonts w:eastAsiaTheme="minorEastAsia" w:hint="eastAsia"/>
                <w:lang w:eastAsia="zh-CN"/>
              </w:rPr>
              <w:t>v</w:t>
            </w:r>
            <w:r>
              <w:rPr>
                <w:rFonts w:eastAsiaTheme="minorEastAsia"/>
                <w:lang w:eastAsia="zh-CN"/>
              </w:rPr>
              <w:t>ivo</w:t>
            </w:r>
          </w:p>
        </w:tc>
        <w:tc>
          <w:tcPr>
            <w:tcW w:w="2693" w:type="dxa"/>
            <w:noWrap/>
          </w:tcPr>
          <w:p w14:paraId="55E2D5D9" w14:textId="77777777" w:rsidR="00315F78" w:rsidRDefault="00315F78" w:rsidP="00315F78">
            <w:pPr>
              <w:jc w:val="center"/>
              <w:rPr>
                <w:b/>
                <w:bCs/>
                <w:lang w:eastAsia="zh-CN"/>
              </w:rPr>
            </w:pPr>
          </w:p>
        </w:tc>
        <w:tc>
          <w:tcPr>
            <w:tcW w:w="5381" w:type="dxa"/>
            <w:noWrap/>
          </w:tcPr>
          <w:p w14:paraId="4D19BCDE" w14:textId="77777777" w:rsidR="00315F78" w:rsidRPr="00754AFB" w:rsidRDefault="00315F78" w:rsidP="00315F78">
            <w:pPr>
              <w:pStyle w:val="Doc-text2"/>
              <w:pBdr>
                <w:top w:val="single" w:sz="4" w:space="1" w:color="auto"/>
                <w:left w:val="single" w:sz="4" w:space="4" w:color="auto"/>
                <w:bottom w:val="single" w:sz="4" w:space="1" w:color="auto"/>
                <w:right w:val="single" w:sz="4" w:space="4" w:color="auto"/>
              </w:pBdr>
              <w:ind w:left="0" w:firstLine="0"/>
              <w:rPr>
                <w:b/>
                <w:bCs/>
                <w:lang w:val="en-US"/>
              </w:rPr>
            </w:pPr>
            <w:r>
              <w:rPr>
                <w:rFonts w:asciiTheme="minorEastAsia" w:eastAsiaTheme="minorEastAsia" w:hAnsiTheme="minorEastAsia"/>
                <w:b/>
                <w:bCs/>
                <w:lang w:val="en-US" w:eastAsia="zh-CN"/>
              </w:rPr>
              <w:t>W</w:t>
            </w:r>
            <w:r>
              <w:rPr>
                <w:rFonts w:asciiTheme="minorEastAsia" w:eastAsiaTheme="minorEastAsia" w:hAnsiTheme="minorEastAsia" w:hint="eastAsia"/>
                <w:b/>
                <w:bCs/>
                <w:lang w:val="en-US" w:eastAsia="zh-CN"/>
              </w:rPr>
              <w:t>e</w:t>
            </w:r>
            <w:r>
              <w:rPr>
                <w:rFonts w:asciiTheme="minorEastAsia" w:eastAsiaTheme="minorEastAsia" w:hAnsiTheme="minorEastAsia"/>
                <w:b/>
                <w:bCs/>
                <w:lang w:val="en-US" w:eastAsia="zh-CN"/>
              </w:rPr>
              <w:t xml:space="preserve"> shall follow the latest </w:t>
            </w:r>
            <w:proofErr w:type="gramStart"/>
            <w:r w:rsidRPr="00A21283">
              <w:rPr>
                <w:rFonts w:asciiTheme="minorEastAsia" w:eastAsiaTheme="minorEastAsia" w:hAnsiTheme="minorEastAsia"/>
                <w:b/>
                <w:bCs/>
                <w:lang w:val="en-US" w:eastAsia="zh-CN"/>
              </w:rPr>
              <w:t>Agreements</w:t>
            </w:r>
            <w:r>
              <w:rPr>
                <w:rFonts w:eastAsiaTheme="minorEastAsia" w:hint="eastAsia"/>
                <w:b/>
                <w:bCs/>
                <w:lang w:val="en-US" w:eastAsia="zh-CN"/>
              </w:rPr>
              <w:t>[</w:t>
            </w:r>
            <w:proofErr w:type="gramEnd"/>
            <w:r>
              <w:rPr>
                <w:rFonts w:eastAsiaTheme="minorEastAsia"/>
                <w:b/>
                <w:bCs/>
                <w:lang w:val="en-US" w:eastAsia="zh-CN"/>
              </w:rPr>
              <w:t>2020/4/28]</w:t>
            </w:r>
            <w:r>
              <w:rPr>
                <w:b/>
                <w:bCs/>
                <w:lang w:val="en-US"/>
              </w:rPr>
              <w:t xml:space="preserve">  </w:t>
            </w:r>
          </w:p>
          <w:p w14:paraId="6F6F79BC" w14:textId="77777777" w:rsidR="00315F78" w:rsidRPr="00754AFB"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pPr>
            <w:r w:rsidRPr="00754AFB">
              <w:t xml:space="preserve">Update </w:t>
            </w:r>
            <w:proofErr w:type="spellStart"/>
            <w:r w:rsidRPr="00754AFB">
              <w:t>relaxedMeasCondition</w:t>
            </w:r>
            <w:proofErr w:type="spellEnd"/>
            <w:r w:rsidRPr="00754AFB">
              <w:t xml:space="preserve"> IE to a Boolean flag ‘</w:t>
            </w:r>
            <w:proofErr w:type="spellStart"/>
            <w:r w:rsidRPr="00754AFB">
              <w:t>combineRelaxedMeasConditions</w:t>
            </w:r>
            <w:proofErr w:type="spellEnd"/>
            <w:r w:rsidRPr="00754AFB">
              <w:t>’</w:t>
            </w:r>
          </w:p>
          <w:p w14:paraId="229E04CE" w14:textId="77777777" w:rsidR="00315F78"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pPr>
            <w:r w:rsidRPr="00754AFB">
              <w:t>IEs s-</w:t>
            </w:r>
            <w:proofErr w:type="spellStart"/>
            <w:r w:rsidRPr="00754AFB">
              <w:t>SearchDeltaP</w:t>
            </w:r>
            <w:proofErr w:type="spellEnd"/>
            <w:r w:rsidRPr="00754AFB">
              <w:t xml:space="preserve"> and t-</w:t>
            </w:r>
            <w:proofErr w:type="spellStart"/>
            <w:r w:rsidRPr="00754AFB">
              <w:t>searchDeltaP</w:t>
            </w:r>
            <w:proofErr w:type="spellEnd"/>
            <w:r w:rsidRPr="00754AFB">
              <w:t xml:space="preserve"> are mandatory fields [CB if an issue is identified]</w:t>
            </w:r>
          </w:p>
          <w:p w14:paraId="7A32C374" w14:textId="232B0EB5" w:rsidR="00315F78" w:rsidRDefault="00315F78" w:rsidP="00315F78">
            <w:pPr>
              <w:rPr>
                <w:b/>
                <w:bCs/>
                <w:lang w:eastAsia="zh-CN"/>
              </w:rPr>
            </w:pPr>
            <w:r w:rsidRPr="00754AFB">
              <w:t xml:space="preserve">Leave it to NW implementation to ensure that at least </w:t>
            </w:r>
            <w:proofErr w:type="spellStart"/>
            <w:r w:rsidRPr="00754AFB">
              <w:t>lowMobilityEvalutation</w:t>
            </w:r>
            <w:proofErr w:type="spellEnd"/>
            <w:r w:rsidRPr="00754AFB">
              <w:t xml:space="preserve"> or </w:t>
            </w:r>
            <w:proofErr w:type="spellStart"/>
            <w:r w:rsidRPr="00754AFB">
              <w:t>cellEdgeEvalutation</w:t>
            </w:r>
            <w:proofErr w:type="spellEnd"/>
            <w:r w:rsidRPr="00754AFB">
              <w:t xml:space="preserve"> IEs are present when </w:t>
            </w:r>
            <w:proofErr w:type="spellStart"/>
            <w:r w:rsidRPr="00754AFB">
              <w:t>relaxedMeasurement</w:t>
            </w:r>
            <w:proofErr w:type="spellEnd"/>
            <w:r w:rsidRPr="00754AFB">
              <w:t xml:space="preserve"> is configured.</w:t>
            </w:r>
            <w:r>
              <w:t xml:space="preserve">   </w:t>
            </w:r>
          </w:p>
        </w:tc>
      </w:tr>
      <w:tr w:rsidR="00A0591F" w14:paraId="73D63272" w14:textId="77777777">
        <w:trPr>
          <w:trHeight w:val="342"/>
        </w:trPr>
        <w:tc>
          <w:tcPr>
            <w:tcW w:w="1555" w:type="dxa"/>
            <w:noWrap/>
          </w:tcPr>
          <w:p w14:paraId="73EDFC4F" w14:textId="38FCDF4C" w:rsidR="00A0591F" w:rsidRDefault="00A0591F" w:rsidP="00A0591F">
            <w:pPr>
              <w:jc w:val="center"/>
              <w:rPr>
                <w:rFonts w:eastAsiaTheme="minorEastAsia"/>
                <w:lang w:eastAsia="zh-CN"/>
              </w:rPr>
            </w:pPr>
            <w:r>
              <w:rPr>
                <w:rFonts w:eastAsiaTheme="minorEastAsia" w:hint="eastAsia"/>
                <w:lang w:eastAsia="zh-CN"/>
              </w:rPr>
              <w:t>ZTE</w:t>
            </w:r>
          </w:p>
        </w:tc>
        <w:tc>
          <w:tcPr>
            <w:tcW w:w="2693" w:type="dxa"/>
            <w:noWrap/>
          </w:tcPr>
          <w:p w14:paraId="0BF56215" w14:textId="77777777" w:rsidR="00A0591F" w:rsidRDefault="00A0591F" w:rsidP="00A0591F">
            <w:pPr>
              <w:jc w:val="center"/>
              <w:rPr>
                <w:b/>
                <w:bCs/>
                <w:lang w:eastAsia="zh-CN"/>
              </w:rPr>
            </w:pPr>
          </w:p>
        </w:tc>
        <w:tc>
          <w:tcPr>
            <w:tcW w:w="5381" w:type="dxa"/>
            <w:noWrap/>
          </w:tcPr>
          <w:p w14:paraId="580F277F" w14:textId="77777777" w:rsidR="00A0591F" w:rsidRDefault="00A0591F" w:rsidP="00A0591F">
            <w:pPr>
              <w:rPr>
                <w:rFonts w:eastAsia="宋体"/>
                <w:lang w:eastAsia="zh-CN"/>
              </w:rPr>
            </w:pPr>
            <w:r>
              <w:rPr>
                <w:rFonts w:eastAsia="宋体" w:hint="eastAsia"/>
                <w:lang w:eastAsia="zh-CN"/>
              </w:rPr>
              <w:t>It has been discussed under power saving WI with the following agreements made;</w:t>
            </w:r>
          </w:p>
          <w:p w14:paraId="586B1883" w14:textId="77777777" w:rsidR="00A0591F" w:rsidRDefault="00A0591F" w:rsidP="00A0591F">
            <w:pPr>
              <w:rPr>
                <w:rFonts w:eastAsia="宋体"/>
                <w:i/>
                <w:iCs/>
                <w:lang w:eastAsia="zh-CN"/>
              </w:rPr>
            </w:pPr>
            <w:r>
              <w:rPr>
                <w:rFonts w:eastAsia="宋体"/>
                <w:i/>
                <w:iCs/>
                <w:lang w:eastAsia="zh-CN"/>
              </w:rPr>
              <w:t xml:space="preserve">1.Update </w:t>
            </w:r>
            <w:proofErr w:type="spellStart"/>
            <w:r>
              <w:rPr>
                <w:rFonts w:eastAsia="宋体"/>
                <w:i/>
                <w:iCs/>
                <w:lang w:eastAsia="zh-CN"/>
              </w:rPr>
              <w:t>relaxedMeasCondition</w:t>
            </w:r>
            <w:proofErr w:type="spellEnd"/>
            <w:r>
              <w:rPr>
                <w:rFonts w:eastAsia="宋体"/>
                <w:i/>
                <w:iCs/>
                <w:lang w:eastAsia="zh-CN"/>
              </w:rPr>
              <w:t xml:space="preserve"> IE to a Boolean flag </w:t>
            </w:r>
            <w:r>
              <w:rPr>
                <w:rFonts w:eastAsia="宋体"/>
                <w:i/>
                <w:iCs/>
                <w:lang w:eastAsia="zh-CN"/>
              </w:rPr>
              <w:lastRenderedPageBreak/>
              <w:t>‘</w:t>
            </w:r>
            <w:proofErr w:type="spellStart"/>
            <w:r>
              <w:rPr>
                <w:rFonts w:eastAsia="宋体"/>
                <w:i/>
                <w:iCs/>
                <w:lang w:eastAsia="zh-CN"/>
              </w:rPr>
              <w:t>combineRelaxedMeasConditions</w:t>
            </w:r>
            <w:proofErr w:type="spellEnd"/>
            <w:r>
              <w:rPr>
                <w:rFonts w:eastAsia="宋体"/>
                <w:i/>
                <w:iCs/>
                <w:lang w:eastAsia="zh-CN"/>
              </w:rPr>
              <w:t>’</w:t>
            </w:r>
          </w:p>
          <w:p w14:paraId="1F985094" w14:textId="77777777" w:rsidR="00A0591F" w:rsidRDefault="00A0591F" w:rsidP="00A0591F">
            <w:pPr>
              <w:rPr>
                <w:rFonts w:eastAsia="宋体"/>
                <w:i/>
                <w:iCs/>
                <w:lang w:eastAsia="zh-CN"/>
              </w:rPr>
            </w:pPr>
            <w:r>
              <w:rPr>
                <w:rFonts w:eastAsia="宋体"/>
                <w:i/>
                <w:iCs/>
                <w:lang w:eastAsia="zh-CN"/>
              </w:rPr>
              <w:t>2.IEs s-</w:t>
            </w:r>
            <w:proofErr w:type="spellStart"/>
            <w:r>
              <w:rPr>
                <w:rFonts w:eastAsia="宋体"/>
                <w:i/>
                <w:iCs/>
                <w:lang w:eastAsia="zh-CN"/>
              </w:rPr>
              <w:t>SearchDeltaP</w:t>
            </w:r>
            <w:proofErr w:type="spellEnd"/>
            <w:r>
              <w:rPr>
                <w:rFonts w:eastAsia="宋体"/>
                <w:i/>
                <w:iCs/>
                <w:lang w:eastAsia="zh-CN"/>
              </w:rPr>
              <w:t xml:space="preserve"> and t-</w:t>
            </w:r>
            <w:proofErr w:type="spellStart"/>
            <w:r>
              <w:rPr>
                <w:rFonts w:eastAsia="宋体"/>
                <w:i/>
                <w:iCs/>
                <w:lang w:eastAsia="zh-CN"/>
              </w:rPr>
              <w:t>searchDeltaP</w:t>
            </w:r>
            <w:proofErr w:type="spellEnd"/>
            <w:r>
              <w:rPr>
                <w:rFonts w:eastAsia="宋体"/>
                <w:i/>
                <w:iCs/>
                <w:lang w:eastAsia="zh-CN"/>
              </w:rPr>
              <w:t xml:space="preserve"> are mandatory fields [CB if an issue is identified]</w:t>
            </w:r>
          </w:p>
          <w:p w14:paraId="31580254" w14:textId="77777777" w:rsidR="00A0591F" w:rsidRDefault="00A0591F" w:rsidP="00A0591F">
            <w:pPr>
              <w:rPr>
                <w:rFonts w:eastAsia="宋体"/>
                <w:lang w:eastAsia="zh-CN"/>
              </w:rPr>
            </w:pPr>
            <w:r>
              <w:rPr>
                <w:rFonts w:eastAsia="宋体"/>
                <w:i/>
                <w:iCs/>
                <w:lang w:eastAsia="zh-CN"/>
              </w:rPr>
              <w:t xml:space="preserve">3.Leave it to NW implementation to ensure that at least </w:t>
            </w:r>
            <w:proofErr w:type="spellStart"/>
            <w:r>
              <w:rPr>
                <w:rFonts w:eastAsia="宋体"/>
                <w:i/>
                <w:iCs/>
                <w:lang w:eastAsia="zh-CN"/>
              </w:rPr>
              <w:t>lowMobilityEvalutation</w:t>
            </w:r>
            <w:proofErr w:type="spellEnd"/>
            <w:r>
              <w:rPr>
                <w:rFonts w:eastAsia="宋体"/>
                <w:i/>
                <w:iCs/>
                <w:lang w:eastAsia="zh-CN"/>
              </w:rPr>
              <w:t xml:space="preserve"> or </w:t>
            </w:r>
            <w:proofErr w:type="spellStart"/>
            <w:r>
              <w:rPr>
                <w:rFonts w:eastAsia="宋体"/>
                <w:i/>
                <w:iCs/>
                <w:lang w:eastAsia="zh-CN"/>
              </w:rPr>
              <w:t>cellEdgeEvalutation</w:t>
            </w:r>
            <w:proofErr w:type="spellEnd"/>
            <w:r>
              <w:rPr>
                <w:rFonts w:eastAsia="宋体"/>
                <w:i/>
                <w:iCs/>
                <w:lang w:eastAsia="zh-CN"/>
              </w:rPr>
              <w:t xml:space="preserve"> IEs are present when </w:t>
            </w:r>
            <w:proofErr w:type="spellStart"/>
            <w:r>
              <w:rPr>
                <w:rFonts w:eastAsia="宋体"/>
                <w:i/>
                <w:iCs/>
                <w:lang w:eastAsia="zh-CN"/>
              </w:rPr>
              <w:t>relaxedMeasurement</w:t>
            </w:r>
            <w:proofErr w:type="spellEnd"/>
            <w:r>
              <w:rPr>
                <w:rFonts w:eastAsia="宋体"/>
                <w:i/>
                <w:iCs/>
                <w:lang w:eastAsia="zh-CN"/>
              </w:rPr>
              <w:t xml:space="preserve"> is configured.   </w:t>
            </w:r>
            <w:r>
              <w:rPr>
                <w:rFonts w:eastAsia="宋体"/>
                <w:lang w:eastAsia="zh-CN"/>
              </w:rPr>
              <w:t xml:space="preserve"> </w:t>
            </w:r>
          </w:p>
          <w:p w14:paraId="185E0BB6" w14:textId="77777777" w:rsidR="00A0591F" w:rsidRDefault="00A0591F" w:rsidP="00A0591F">
            <w:pPr>
              <w:rPr>
                <w:rFonts w:eastAsia="宋体"/>
                <w:lang w:eastAsia="zh-CN"/>
              </w:rPr>
            </w:pPr>
            <w:r>
              <w:rPr>
                <w:rFonts w:eastAsia="宋体" w:hint="eastAsia"/>
                <w:lang w:eastAsia="zh-CN"/>
              </w:rPr>
              <w:t xml:space="preserve">For agreement 2, the original agreement was to have both IEs optional with a default value, which means we should either use OTPIONAL Need R or OPTIONAL Need S. Since we have agreed the general principle to reduce the use </w:t>
            </w:r>
            <w:proofErr w:type="gramStart"/>
            <w:r>
              <w:rPr>
                <w:rFonts w:eastAsia="宋体" w:hint="eastAsia"/>
                <w:lang w:eastAsia="zh-CN"/>
              </w:rPr>
              <w:t>of  Need</w:t>
            </w:r>
            <w:proofErr w:type="gramEnd"/>
            <w:r>
              <w:rPr>
                <w:rFonts w:eastAsia="宋体" w:hint="eastAsia"/>
                <w:lang w:eastAsia="zh-CN"/>
              </w:rPr>
              <w:t xml:space="preserve"> S, we suggest to use Need R for s-</w:t>
            </w:r>
            <w:proofErr w:type="spellStart"/>
            <w:r>
              <w:rPr>
                <w:rFonts w:eastAsia="宋体" w:hint="eastAsia"/>
                <w:lang w:eastAsia="zh-CN"/>
              </w:rPr>
              <w:t>SearchDeltaP</w:t>
            </w:r>
            <w:proofErr w:type="spellEnd"/>
            <w:r>
              <w:rPr>
                <w:rFonts w:eastAsia="宋体" w:hint="eastAsia"/>
                <w:lang w:eastAsia="zh-CN"/>
              </w:rPr>
              <w:t xml:space="preserve"> and t-</w:t>
            </w:r>
            <w:proofErr w:type="spellStart"/>
            <w:r>
              <w:rPr>
                <w:rFonts w:eastAsia="宋体" w:hint="eastAsia"/>
                <w:lang w:eastAsia="zh-CN"/>
              </w:rPr>
              <w:t>searchDeltaP</w:t>
            </w:r>
            <w:proofErr w:type="spellEnd"/>
            <w:r>
              <w:rPr>
                <w:rFonts w:eastAsia="宋体" w:hint="eastAsia"/>
                <w:lang w:eastAsia="zh-CN"/>
              </w:rPr>
              <w:t>.</w:t>
            </w:r>
          </w:p>
          <w:p w14:paraId="5FC06B03" w14:textId="6AF40B9F" w:rsidR="00A0591F" w:rsidRDefault="00A0591F" w:rsidP="00A0591F">
            <w:pPr>
              <w:pStyle w:val="Doc-text2"/>
              <w:pBdr>
                <w:top w:val="single" w:sz="4" w:space="1" w:color="auto"/>
                <w:left w:val="single" w:sz="4" w:space="4" w:color="auto"/>
                <w:bottom w:val="single" w:sz="4" w:space="1" w:color="auto"/>
                <w:right w:val="single" w:sz="4" w:space="4" w:color="auto"/>
              </w:pBdr>
              <w:ind w:left="0" w:firstLine="0"/>
              <w:rPr>
                <w:rFonts w:asciiTheme="minorEastAsia" w:eastAsiaTheme="minorEastAsia" w:hAnsiTheme="minorEastAsia"/>
                <w:b/>
                <w:bCs/>
                <w:lang w:val="en-US" w:eastAsia="zh-CN"/>
              </w:rPr>
            </w:pPr>
            <w:r>
              <w:rPr>
                <w:rFonts w:eastAsia="宋体" w:hint="eastAsia"/>
                <w:lang w:val="en-US" w:eastAsia="zh-CN"/>
              </w:rPr>
              <w:t>If companies would like to make them mandatory, we may have to revise the agreement we made about the default value.</w:t>
            </w:r>
          </w:p>
        </w:tc>
      </w:tr>
    </w:tbl>
    <w:p w14:paraId="126A9209" w14:textId="79577D10" w:rsidR="002B6F87" w:rsidRDefault="002B6F87" w:rsidP="00B67B86">
      <w:pPr>
        <w:rPr>
          <w:b/>
          <w:bCs/>
        </w:rPr>
      </w:pPr>
    </w:p>
    <w:p w14:paraId="2C65BD09" w14:textId="77777777" w:rsidR="00B67B86" w:rsidRPr="00B67B86" w:rsidRDefault="00B67B86" w:rsidP="00B67B86">
      <w:pPr>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8"/>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8"/>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f1"/>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proofErr w:type="spellEnd"/>
          </w:p>
        </w:tc>
        <w:tc>
          <w:tcPr>
            <w:tcW w:w="2693" w:type="dxa"/>
            <w:noWrap/>
          </w:tcPr>
          <w:p w14:paraId="3BD5525C" w14:textId="5F58CA8D" w:rsidR="002B6F87" w:rsidRPr="003967A9" w:rsidRDefault="00433EC0">
            <w:pPr>
              <w:jc w:val="center"/>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5381" w:type="dxa"/>
            <w:noWrap/>
          </w:tcPr>
          <w:p w14:paraId="24F758A7" w14:textId="45EE550E" w:rsidR="00433EC0" w:rsidRPr="003967A9" w:rsidRDefault="00433EC0">
            <w:pPr>
              <w:rPr>
                <w:rFonts w:eastAsiaTheme="minorEastAsia"/>
                <w:color w:val="1F497D"/>
                <w:lang w:eastAsia="zh-CN"/>
              </w:rPr>
            </w:pPr>
            <w:r>
              <w:rPr>
                <w:rFonts w:eastAsiaTheme="minorEastAsia" w:hint="eastAsia"/>
                <w:color w:val="1F497D"/>
                <w:lang w:eastAsia="zh-CN"/>
              </w:rPr>
              <w:t>F</w:t>
            </w:r>
            <w:r>
              <w:rPr>
                <w:rFonts w:eastAsiaTheme="minorEastAsia"/>
                <w:color w:val="1F497D"/>
                <w:lang w:eastAsia="zh-CN"/>
              </w:rPr>
              <w:t>or both Q004 and Q0005:</w:t>
            </w:r>
          </w:p>
          <w:p w14:paraId="01C56300" w14:textId="6C5F7423" w:rsidR="002B6F87" w:rsidRPr="003967A9" w:rsidRDefault="00433EC0">
            <w:pPr>
              <w:rPr>
                <w:rFonts w:eastAsiaTheme="minorEastAsia"/>
                <w:color w:val="1F497D"/>
                <w:szCs w:val="21"/>
                <w:lang w:eastAsia="zh-CN"/>
              </w:rPr>
            </w:pPr>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p>
        </w:tc>
      </w:tr>
      <w:tr w:rsidR="002B6F87" w14:paraId="35D69D19" w14:textId="77777777">
        <w:trPr>
          <w:trHeight w:val="342"/>
        </w:trPr>
        <w:tc>
          <w:tcPr>
            <w:tcW w:w="1555" w:type="dxa"/>
            <w:noWrap/>
          </w:tcPr>
          <w:p w14:paraId="4BD02276" w14:textId="6B03DD5E" w:rsidR="002B6F87" w:rsidRDefault="006C1CE8">
            <w:pPr>
              <w:jc w:val="center"/>
              <w:rPr>
                <w:b/>
                <w:bCs/>
              </w:rPr>
            </w:pPr>
            <w:r>
              <w:rPr>
                <w:b/>
                <w:bCs/>
              </w:rPr>
              <w:t>ZTE</w:t>
            </w:r>
          </w:p>
        </w:tc>
        <w:tc>
          <w:tcPr>
            <w:tcW w:w="2693" w:type="dxa"/>
            <w:noWrap/>
          </w:tcPr>
          <w:p w14:paraId="0AC6E120" w14:textId="186CF5E4" w:rsidR="002B6F87" w:rsidRDefault="006C1CE8">
            <w:pPr>
              <w:jc w:val="center"/>
              <w:rPr>
                <w:b/>
                <w:bCs/>
              </w:rPr>
            </w:pPr>
            <w:r>
              <w:rPr>
                <w:b/>
                <w:bCs/>
              </w:rPr>
              <w:t>Yes</w:t>
            </w:r>
          </w:p>
        </w:tc>
        <w:tc>
          <w:tcPr>
            <w:tcW w:w="5381" w:type="dxa"/>
            <w:noWrap/>
          </w:tcPr>
          <w:p w14:paraId="0AB75222" w14:textId="21ED47D5" w:rsidR="002B6F87" w:rsidRDefault="006C1CE8">
            <w:pPr>
              <w:rPr>
                <w:b/>
                <w:bCs/>
              </w:rPr>
            </w:pPr>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So we are ok to remove the “OPTIONAL –Need R”, to make </w:t>
            </w:r>
            <w:proofErr w:type="spellStart"/>
            <w:r>
              <w:rPr>
                <w:bCs/>
              </w:rPr>
              <w:t>pci</w:t>
            </w:r>
            <w:proofErr w:type="spellEnd"/>
            <w:r>
              <w:rPr>
                <w:bCs/>
              </w:rPr>
              <w:t>-list mandatory within SSB-MTC2-LP-r16 structure.</w:t>
            </w:r>
          </w:p>
        </w:tc>
      </w:tr>
      <w:tr w:rsidR="002B6F87" w14:paraId="723E8791" w14:textId="77777777">
        <w:trPr>
          <w:trHeight w:val="342"/>
        </w:trPr>
        <w:tc>
          <w:tcPr>
            <w:tcW w:w="1555" w:type="dxa"/>
            <w:noWrap/>
          </w:tcPr>
          <w:p w14:paraId="05558B26" w14:textId="7AC879A6" w:rsidR="002B6F87" w:rsidRDefault="00FA186F">
            <w:pPr>
              <w:jc w:val="center"/>
              <w:rPr>
                <w:b/>
                <w:bCs/>
              </w:rPr>
            </w:pPr>
            <w:r>
              <w:rPr>
                <w:b/>
                <w:bCs/>
              </w:rPr>
              <w:t>MediaTek</w:t>
            </w:r>
          </w:p>
        </w:tc>
        <w:tc>
          <w:tcPr>
            <w:tcW w:w="2693" w:type="dxa"/>
            <w:noWrap/>
          </w:tcPr>
          <w:p w14:paraId="3DC7D3B9" w14:textId="77EFD5A7" w:rsidR="002B6F87" w:rsidRDefault="00FA186F">
            <w:pPr>
              <w:jc w:val="center"/>
              <w:rPr>
                <w:b/>
                <w:bCs/>
              </w:rPr>
            </w:pPr>
            <w:r>
              <w:rPr>
                <w:b/>
                <w:bCs/>
              </w:rPr>
              <w:t>Yes</w:t>
            </w:r>
          </w:p>
        </w:tc>
        <w:tc>
          <w:tcPr>
            <w:tcW w:w="5381" w:type="dxa"/>
            <w:noWrap/>
          </w:tcPr>
          <w:p w14:paraId="18563530" w14:textId="77777777" w:rsidR="002B6F87" w:rsidRDefault="00FA186F">
            <w:pPr>
              <w:rPr>
                <w:bCs/>
              </w:rPr>
            </w:pPr>
            <w:r>
              <w:rPr>
                <w:bCs/>
              </w:rPr>
              <w:t xml:space="preserve">We think it is better to make the </w:t>
            </w:r>
            <w:proofErr w:type="spellStart"/>
            <w:r>
              <w:rPr>
                <w:bCs/>
              </w:rPr>
              <w:t>pci</w:t>
            </w:r>
            <w:proofErr w:type="spellEnd"/>
            <w:r>
              <w:rPr>
                <w:bCs/>
              </w:rPr>
              <w:t xml:space="preserve">-list mandatory as it would be pointless to have SMTC2 without the cell(s) that use </w:t>
            </w:r>
            <w:r>
              <w:rPr>
                <w:bCs/>
              </w:rPr>
              <w:lastRenderedPageBreak/>
              <w:t xml:space="preserve">SMTC2. </w:t>
            </w:r>
          </w:p>
          <w:p w14:paraId="36122C69" w14:textId="0B61F282" w:rsidR="00FA186F" w:rsidRPr="00FA186F" w:rsidRDefault="00FA186F">
            <w:pPr>
              <w:rPr>
                <w:bCs/>
              </w:rPr>
            </w:pPr>
            <w:r>
              <w:rPr>
                <w:bCs/>
              </w:rPr>
              <w:t xml:space="preserve">In addition, it is better to say the </w:t>
            </w:r>
            <w:r w:rsidR="00A94435">
              <w:rPr>
                <w:bCs/>
              </w:rPr>
              <w:t xml:space="preserve">NW does not include SMTC2 if SMTC1 is absent. </w:t>
            </w:r>
            <w:r w:rsidR="0043372A">
              <w:rPr>
                <w:bCs/>
              </w:rPr>
              <w:t>T</w:t>
            </w:r>
            <w:r w:rsidR="00A94435">
              <w:rPr>
                <w:bCs/>
              </w:rPr>
              <w:t>he UE does not really know what would be the offset value used for SMTC2</w:t>
            </w:r>
            <w:r w:rsidR="0043372A">
              <w:rPr>
                <w:bCs/>
              </w:rPr>
              <w:t xml:space="preserve"> if SMTC1 is absent</w:t>
            </w:r>
            <w:r w:rsidR="00A94435">
              <w:rPr>
                <w:bCs/>
              </w:rPr>
              <w:t>.</w:t>
            </w:r>
          </w:p>
        </w:tc>
      </w:tr>
      <w:tr w:rsidR="00B66F67" w14:paraId="276E8380" w14:textId="77777777">
        <w:trPr>
          <w:trHeight w:val="342"/>
        </w:trPr>
        <w:tc>
          <w:tcPr>
            <w:tcW w:w="1555" w:type="dxa"/>
            <w:noWrap/>
          </w:tcPr>
          <w:p w14:paraId="4671A8B0" w14:textId="5A1A6CF7" w:rsidR="00B66F67" w:rsidRDefault="00B66F67">
            <w:pPr>
              <w:jc w:val="center"/>
              <w:rPr>
                <w:b/>
                <w:bCs/>
              </w:rPr>
            </w:pPr>
            <w:r>
              <w:rPr>
                <w:rFonts w:hint="eastAsia"/>
                <w:b/>
                <w:bCs/>
                <w:lang w:eastAsia="zh-CN"/>
              </w:rPr>
              <w:lastRenderedPageBreak/>
              <w:t>CATT</w:t>
            </w:r>
          </w:p>
        </w:tc>
        <w:tc>
          <w:tcPr>
            <w:tcW w:w="2693" w:type="dxa"/>
            <w:noWrap/>
          </w:tcPr>
          <w:p w14:paraId="11614860" w14:textId="42D3172C" w:rsidR="00B66F67" w:rsidRDefault="00B66F67">
            <w:pPr>
              <w:jc w:val="center"/>
              <w:rPr>
                <w:b/>
                <w:bCs/>
              </w:rPr>
            </w:pPr>
            <w:r>
              <w:rPr>
                <w:rFonts w:hint="eastAsia"/>
                <w:b/>
                <w:bCs/>
                <w:lang w:eastAsia="zh-CN"/>
              </w:rPr>
              <w:t>No</w:t>
            </w:r>
          </w:p>
        </w:tc>
        <w:tc>
          <w:tcPr>
            <w:tcW w:w="5381" w:type="dxa"/>
            <w:noWrap/>
          </w:tcPr>
          <w:p w14:paraId="5C223595" w14:textId="372CCBDA" w:rsidR="00B66F67" w:rsidRDefault="00B66F67">
            <w:pPr>
              <w:rPr>
                <w:bCs/>
              </w:rPr>
            </w:pPr>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p>
        </w:tc>
      </w:tr>
      <w:tr w:rsidR="001A191D" w14:paraId="48C78A7B" w14:textId="77777777">
        <w:trPr>
          <w:trHeight w:val="342"/>
        </w:trPr>
        <w:tc>
          <w:tcPr>
            <w:tcW w:w="1555" w:type="dxa"/>
            <w:noWrap/>
          </w:tcPr>
          <w:p w14:paraId="540DC5F6" w14:textId="680E4CC2" w:rsidR="001A191D" w:rsidRDefault="001A191D">
            <w:pPr>
              <w:jc w:val="center"/>
              <w:rPr>
                <w:b/>
                <w:bCs/>
                <w:lang w:eastAsia="zh-CN"/>
              </w:rPr>
            </w:pPr>
            <w:r>
              <w:rPr>
                <w:rFonts w:eastAsiaTheme="minorEastAsia" w:hint="eastAsia"/>
                <w:b/>
                <w:bCs/>
                <w:lang w:eastAsia="zh-CN"/>
              </w:rPr>
              <w:t>O</w:t>
            </w:r>
            <w:r>
              <w:rPr>
                <w:rFonts w:eastAsiaTheme="minorEastAsia"/>
                <w:b/>
                <w:bCs/>
                <w:lang w:eastAsia="zh-CN"/>
              </w:rPr>
              <w:t>PPO</w:t>
            </w:r>
          </w:p>
        </w:tc>
        <w:tc>
          <w:tcPr>
            <w:tcW w:w="2693" w:type="dxa"/>
            <w:noWrap/>
          </w:tcPr>
          <w:p w14:paraId="2F705AB7" w14:textId="07A39DD3" w:rsidR="001A191D" w:rsidRDefault="001A191D">
            <w:pPr>
              <w:jc w:val="center"/>
              <w:rPr>
                <w:b/>
                <w:bCs/>
                <w:lang w:eastAsia="zh-CN"/>
              </w:rPr>
            </w:pPr>
            <w:r>
              <w:rPr>
                <w:rFonts w:eastAsiaTheme="minorEastAsia"/>
                <w:b/>
                <w:bCs/>
                <w:lang w:eastAsia="zh-CN"/>
              </w:rPr>
              <w:t xml:space="preserve">Yes </w:t>
            </w:r>
          </w:p>
        </w:tc>
        <w:tc>
          <w:tcPr>
            <w:tcW w:w="5381" w:type="dxa"/>
            <w:noWrap/>
          </w:tcPr>
          <w:p w14:paraId="0454EAFC" w14:textId="2AEA57FC" w:rsidR="001A191D" w:rsidRDefault="001A191D">
            <w:pPr>
              <w:rPr>
                <w:b/>
                <w:bCs/>
                <w:lang w:eastAsia="zh-CN"/>
              </w:rPr>
            </w:pPr>
            <w:r>
              <w:rPr>
                <w:rFonts w:eastAsiaTheme="minorEastAsia"/>
                <w:bCs/>
                <w:lang w:eastAsia="zh-CN"/>
              </w:rPr>
              <w:t>I think the PCI list is essential for the SMTC2-LP purpose, so we can make it mandatory.</w:t>
            </w:r>
          </w:p>
        </w:tc>
      </w:tr>
      <w:tr w:rsidR="005A285A" w14:paraId="5FDF7C44" w14:textId="77777777">
        <w:trPr>
          <w:trHeight w:val="342"/>
        </w:trPr>
        <w:tc>
          <w:tcPr>
            <w:tcW w:w="1555" w:type="dxa"/>
            <w:noWrap/>
          </w:tcPr>
          <w:p w14:paraId="00ACE712" w14:textId="17E631AF" w:rsidR="005A285A" w:rsidRDefault="005A285A">
            <w:pPr>
              <w:jc w:val="center"/>
              <w:rPr>
                <w:rFonts w:eastAsiaTheme="minorEastAsia"/>
                <w:b/>
                <w:bCs/>
                <w:lang w:eastAsia="zh-CN"/>
              </w:rPr>
            </w:pPr>
            <w:r>
              <w:rPr>
                <w:rFonts w:eastAsiaTheme="minorEastAsia"/>
                <w:b/>
                <w:bCs/>
                <w:lang w:eastAsia="zh-CN"/>
              </w:rPr>
              <w:t>vivo</w:t>
            </w:r>
          </w:p>
        </w:tc>
        <w:tc>
          <w:tcPr>
            <w:tcW w:w="2693" w:type="dxa"/>
            <w:noWrap/>
          </w:tcPr>
          <w:p w14:paraId="04295969" w14:textId="5C6669E3" w:rsidR="005A285A" w:rsidRDefault="005A285A">
            <w:pPr>
              <w:jc w:val="center"/>
              <w:rPr>
                <w:rFonts w:eastAsiaTheme="minorEastAsia"/>
                <w:b/>
                <w:bCs/>
                <w:lang w:eastAsia="zh-CN"/>
              </w:rPr>
            </w:pPr>
            <w:r>
              <w:rPr>
                <w:rFonts w:eastAsiaTheme="minorEastAsia"/>
                <w:b/>
                <w:bCs/>
                <w:lang w:eastAsia="zh-CN"/>
              </w:rPr>
              <w:t>Yes</w:t>
            </w:r>
          </w:p>
        </w:tc>
        <w:tc>
          <w:tcPr>
            <w:tcW w:w="5381" w:type="dxa"/>
            <w:noWrap/>
          </w:tcPr>
          <w:p w14:paraId="4157C9A4" w14:textId="2626FB29" w:rsidR="005A285A" w:rsidRDefault="005A285A">
            <w:pPr>
              <w:rPr>
                <w:rFonts w:eastAsiaTheme="minorEastAsia"/>
                <w:bCs/>
                <w:lang w:eastAsia="zh-CN"/>
              </w:rPr>
            </w:pPr>
            <w:r>
              <w:rPr>
                <w:rFonts w:eastAsiaTheme="minorEastAsia"/>
                <w:bCs/>
                <w:lang w:eastAsia="zh-CN"/>
              </w:rPr>
              <w:t>We thing PCI-list should be mandatory for SMTC2-LP.</w:t>
            </w:r>
          </w:p>
        </w:tc>
      </w:tr>
    </w:tbl>
    <w:p w14:paraId="4599FE51" w14:textId="51CCB1A5" w:rsidR="002B6F87" w:rsidRDefault="002B6F87">
      <w:pPr>
        <w:rPr>
          <w:b/>
          <w:bCs/>
        </w:rPr>
      </w:pPr>
    </w:p>
    <w:p w14:paraId="34C7DAB6" w14:textId="77777777" w:rsidR="001A54D9" w:rsidRDefault="001A54D9">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5CF907F8" w:rsidR="002B6F87" w:rsidRDefault="00F41F08">
      <w:pPr>
        <w:pStyle w:val="a0"/>
      </w:pPr>
      <w:r>
        <w:rPr>
          <w:lang w:val="fr-FR" w:eastAsia="zh-CN"/>
        </w:rPr>
        <w:t xml:space="preserve">[2] R2-2003654 38.331 CR Discussion on MeasResult2EUTRA, </w:t>
      </w:r>
      <w:r>
        <w:t>MediaTek Inc.</w:t>
      </w:r>
    </w:p>
    <w:p w14:paraId="58B3A184" w14:textId="2F0FA42B" w:rsidR="0006668D" w:rsidRDefault="0006668D">
      <w:pPr>
        <w:pStyle w:val="a0"/>
        <w:rPr>
          <w:lang w:val="fr-FR" w:eastAsia="zh-CN"/>
        </w:rPr>
      </w:pPr>
      <w:r>
        <w:rPr>
          <w:lang w:val="fr-FR" w:eastAsia="zh-CN"/>
        </w:rPr>
        <w:t xml:space="preserve">[3] </w:t>
      </w:r>
      <w:r w:rsidRPr="0006668D">
        <w:rPr>
          <w:lang w:val="fr-FR" w:eastAsia="zh-CN"/>
        </w:rPr>
        <w:t>R2-2004232_DraftCR for [AT109bis-e][070][NR RIL] DiscMail7+DiscMail9</w:t>
      </w:r>
    </w:p>
    <w:sectPr w:rsidR="0006668D">
      <w:headerReference w:type="default" r:id="rId9"/>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D4FB3" w14:textId="77777777" w:rsidR="00735BFE" w:rsidRDefault="00735BFE">
      <w:pPr>
        <w:spacing w:after="0" w:line="240" w:lineRule="auto"/>
      </w:pPr>
      <w:r>
        <w:separator/>
      </w:r>
    </w:p>
  </w:endnote>
  <w:endnote w:type="continuationSeparator" w:id="0">
    <w:p w14:paraId="5D0272FB" w14:textId="77777777" w:rsidR="00735BFE" w:rsidRDefault="0073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CD33C" w14:textId="77777777" w:rsidR="00735BFE" w:rsidRDefault="00735BFE">
      <w:pPr>
        <w:spacing w:after="0" w:line="240" w:lineRule="auto"/>
      </w:pPr>
      <w:r>
        <w:separator/>
      </w:r>
    </w:p>
  </w:footnote>
  <w:footnote w:type="continuationSeparator" w:id="0">
    <w:p w14:paraId="12C153F4" w14:textId="77777777" w:rsidR="00735BFE" w:rsidRDefault="0073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E32D3" w14:textId="77777777" w:rsidR="000E7611" w:rsidRDefault="000E7611">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8251C"/>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9FF1D55"/>
    <w:multiLevelType w:val="hybridMultilevel"/>
    <w:tmpl w:val="F2869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48F531D"/>
    <w:multiLevelType w:val="hybridMultilevel"/>
    <w:tmpl w:val="A72836EE"/>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4"/>
  </w:num>
  <w:num w:numId="6">
    <w:abstractNumId w:val="9"/>
  </w:num>
  <w:num w:numId="7">
    <w:abstractNumId w:val="12"/>
  </w:num>
  <w:num w:numId="8">
    <w:abstractNumId w:val="1"/>
  </w:num>
  <w:num w:numId="9">
    <w:abstractNumId w:val="7"/>
  </w:num>
  <w:num w:numId="10">
    <w:abstractNumId w:val="4"/>
  </w:num>
  <w:num w:numId="11">
    <w:abstractNumId w:val="0"/>
  </w:num>
  <w:num w:numId="12">
    <w:abstractNumId w:val="2"/>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68D"/>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611"/>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4D9"/>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4CC6"/>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DEA"/>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0C77"/>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A2"/>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6848"/>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3FE"/>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3973"/>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899"/>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105"/>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5BFE"/>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09B"/>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444"/>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29A"/>
    <w:rsid w:val="008714BE"/>
    <w:rsid w:val="008720D7"/>
    <w:rsid w:val="0087221D"/>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1B8"/>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59D"/>
    <w:rsid w:val="00960746"/>
    <w:rsid w:val="00960888"/>
    <w:rsid w:val="00960E77"/>
    <w:rsid w:val="00961311"/>
    <w:rsid w:val="00961651"/>
    <w:rsid w:val="00961B6C"/>
    <w:rsid w:val="0096213D"/>
    <w:rsid w:val="00962A3E"/>
    <w:rsid w:val="00962A99"/>
    <w:rsid w:val="00962E2C"/>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3208"/>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91F"/>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C4F"/>
    <w:rsid w:val="00A507F3"/>
    <w:rsid w:val="00A50C96"/>
    <w:rsid w:val="00A50E1B"/>
    <w:rsid w:val="00A518EA"/>
    <w:rsid w:val="00A52111"/>
    <w:rsid w:val="00A52358"/>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9D8"/>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B86"/>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11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6EB4"/>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787"/>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0DAB"/>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1FD2"/>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08D"/>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144"/>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3B4C"/>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5CA"/>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4E0"/>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A6530724-6D3D-49A4-B951-12964CCA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
    <w:name w:val="Normal (Web)"/>
    <w:basedOn w:val="a"/>
    <w:uiPriority w:val="99"/>
    <w:unhideWhenUsed/>
    <w:qFormat/>
    <w:pPr>
      <w:spacing w:before="100" w:beforeAutospacing="1" w:after="100" w:afterAutospacing="1"/>
    </w:pPr>
    <w:rPr>
      <w:sz w:val="24"/>
      <w:lang w:eastAsia="zh-CN"/>
    </w:rPr>
  </w:style>
  <w:style w:type="paragraph" w:styleId="af0">
    <w:name w:val="annotation subject"/>
    <w:basedOn w:val="a8"/>
    <w:next w:val="a8"/>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af5">
    <w:name w:val="列表段落 字符"/>
    <w:link w:val="af6"/>
    <w:uiPriority w:val="34"/>
    <w:qFormat/>
    <w:rPr>
      <w:rFonts w:ascii="Calibri" w:hAnsi="Calibri"/>
      <w:kern w:val="2"/>
      <w:sz w:val="21"/>
      <w:szCs w:val="22"/>
    </w:rPr>
  </w:style>
  <w:style w:type="paragraph" w:styleId="af6">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0">
    <w:name w:val="标题 3 字符"/>
    <w:link w:val="3"/>
    <w:qFormat/>
    <w:rPr>
      <w:rFonts w:ascii="Arial" w:hAnsi="Arial" w:cs="Arial" w:hint="default"/>
      <w:sz w:val="28"/>
      <w:lang w:val="en-US"/>
    </w:rPr>
  </w:style>
  <w:style w:type="character" w:customStyle="1" w:styleId="22">
    <w:name w:val="标题 2 字符"/>
    <w:qFormat/>
    <w:rPr>
      <w:rFonts w:ascii="Arial" w:hAnsi="Arial" w:cs="Arial" w:hint="default"/>
      <w:sz w:val="32"/>
      <w:lang w:val="en-US"/>
    </w:rPr>
  </w:style>
  <w:style w:type="character" w:customStyle="1" w:styleId="a4">
    <w:name w:val="正文文本 字符"/>
    <w:link w:val="a0"/>
    <w:qFormat/>
    <w:rPr>
      <w:rFonts w:eastAsia="MS Mincho"/>
      <w:szCs w:val="24"/>
      <w:lang w:val="en-US" w:eastAsia="en-US" w:bidi="ar-SA"/>
    </w:rPr>
  </w:style>
  <w:style w:type="character" w:customStyle="1" w:styleId="HTML0">
    <w:name w:val="HTML 预设格式 字符"/>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a6">
    <w:name w:val="题注 字符"/>
    <w:link w:val="a5"/>
    <w:qFormat/>
    <w:rPr>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0">
    <w:name w:val="标题 1 字符"/>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ae">
    <w:name w:val="页眉 字符"/>
    <w:link w:val="ad"/>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1">
    <w:name w:val="标题 2 字符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a9">
    <w:name w:val="批注文字 字符"/>
    <w:link w:val="a8"/>
    <w:qFormat/>
    <w:rPr>
      <w:rFonts w:eastAsia="Times New Roman"/>
      <w:szCs w:val="24"/>
      <w:lang w:eastAsia="en-US"/>
    </w:rPr>
  </w:style>
  <w:style w:type="paragraph" w:customStyle="1" w:styleId="Observation">
    <w:name w:val="Observation"/>
    <w:basedOn w:val="a5"/>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503562">
      <w:bodyDiv w:val="1"/>
      <w:marLeft w:val="0"/>
      <w:marRight w:val="0"/>
      <w:marTop w:val="0"/>
      <w:marBottom w:val="0"/>
      <w:divBdr>
        <w:top w:val="none" w:sz="0" w:space="0" w:color="auto"/>
        <w:left w:val="none" w:sz="0" w:space="0" w:color="auto"/>
        <w:bottom w:val="none" w:sz="0" w:space="0" w:color="auto"/>
        <w:right w:val="none" w:sz="0" w:space="0" w:color="auto"/>
      </w:divBdr>
    </w:div>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232619166">
      <w:bodyDiv w:val="1"/>
      <w:marLeft w:val="0"/>
      <w:marRight w:val="0"/>
      <w:marTop w:val="0"/>
      <w:marBottom w:val="0"/>
      <w:divBdr>
        <w:top w:val="none" w:sz="0" w:space="0" w:color="auto"/>
        <w:left w:val="none" w:sz="0" w:space="0" w:color="auto"/>
        <w:bottom w:val="none" w:sz="0" w:space="0" w:color="auto"/>
        <w:right w:val="none" w:sz="0" w:space="0" w:color="auto"/>
      </w:divBdr>
    </w:div>
    <w:div w:id="1520393408">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4742A-2064-42DD-8296-AD623721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30</cp:revision>
  <cp:lastPrinted>2011-08-03T09:36:00Z</cp:lastPrinted>
  <dcterms:created xsi:type="dcterms:W3CDTF">2020-04-29T08:48:00Z</dcterms:created>
  <dcterms:modified xsi:type="dcterms:W3CDTF">2020-04-30T09:52:00Z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