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6A409A" w:rsidP="00BA2E44">
      <w:pPr>
        <w:pStyle w:val="Doc-title"/>
        <w:ind w:left="1543"/>
      </w:pPr>
      <w:hyperlink r:id="rId12"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3" w:history="1">
        <w:r w:rsidR="003B3061" w:rsidRPr="00BC4C48">
          <w:rPr>
            <w:rStyle w:val="Hyperlink"/>
          </w:rPr>
          <w:t>R2-2000576</w:t>
        </w:r>
      </w:hyperlink>
    </w:p>
    <w:p w14:paraId="71426184" w14:textId="77777777" w:rsidR="003B3061" w:rsidRPr="00BC4C48" w:rsidRDefault="006A409A" w:rsidP="00BA2E44">
      <w:pPr>
        <w:pStyle w:val="Doc-title"/>
        <w:ind w:left="1543"/>
      </w:pPr>
      <w:hyperlink r:id="rId14"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5" w:history="1">
        <w:r w:rsidR="003B3061" w:rsidRPr="00BC4C48">
          <w:rPr>
            <w:rStyle w:val="Hyperlink"/>
          </w:rPr>
          <w:t>R2-2000577</w:t>
        </w:r>
      </w:hyperlink>
    </w:p>
    <w:p w14:paraId="1AA40216" w14:textId="77777777" w:rsidR="003B3061" w:rsidRPr="00BC4C48" w:rsidRDefault="006A409A" w:rsidP="00BA2E44">
      <w:pPr>
        <w:pStyle w:val="Doc-title"/>
        <w:ind w:left="1543"/>
      </w:pPr>
      <w:hyperlink r:id="rId16"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7"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8"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9"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20"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21"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Default="007D3FBC" w:rsidP="007D3FBC">
            <w:pPr>
              <w:jc w:val="both"/>
              <w:rPr>
                <w:rFonts w:eastAsiaTheme="minorEastAsia"/>
                <w:lang w:eastAsia="zh-CN"/>
              </w:rPr>
            </w:pPr>
            <w:r w:rsidRPr="00426855">
              <w:rPr>
                <w:rFonts w:eastAsiaTheme="minorEastAsia"/>
                <w:lang w:eastAsia="zh-CN"/>
              </w:rP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7D3FBC">
            <w:pPr>
              <w:spacing w:before="120"/>
              <w:jc w:val="both"/>
              <w:rPr>
                <w:lang w:eastAsia="zh-CN"/>
              </w:rPr>
            </w:pPr>
            <w:r>
              <w:rPr>
                <w:rFonts w:hint="eastAsia"/>
                <w:lang w:eastAsia="zh-CN"/>
              </w:rPr>
              <w:t>N</w:t>
            </w:r>
            <w:r>
              <w:rPr>
                <w:rFonts w:eastAsiaTheme="minorEastAsia"/>
                <w:lang w:eastAsia="zh-CN"/>
              </w:rPr>
              <w:t>etwork</w:t>
            </w:r>
            <w:r>
              <w:rPr>
                <w:rFonts w:eastAsiaTheme="minorEastAsia" w:hint="eastAsia"/>
                <w:lang w:eastAsia="zh-CN"/>
              </w:rPr>
              <w:t xml:space="preserve"> can configure whether the UE can lift the cell restriction configured </w:t>
            </w:r>
            <w:r>
              <w:rPr>
                <w:rFonts w:eastAsiaTheme="minorEastAsia"/>
                <w:lang w:eastAsia="zh-CN"/>
              </w:rPr>
              <w:t>for the</w:t>
            </w:r>
            <w:r>
              <w:rPr>
                <w:rFonts w:eastAsiaTheme="minorEastAsia" w:hint="eastAsia"/>
                <w:lang w:eastAsia="zh-CN"/>
              </w:rPr>
              <w:t xml:space="preserve"> LCH. For example, if the bearer is restricted from using certain serving cells, the network can configure the UE not lifting </w:t>
            </w:r>
            <w:r>
              <w:rPr>
                <w:rFonts w:eastAsiaTheme="minorEastAsia"/>
                <w:lang w:eastAsia="zh-CN"/>
              </w:rPr>
              <w:t>the</w:t>
            </w:r>
            <w:r>
              <w:rPr>
                <w:rFonts w:eastAsiaTheme="minorEastAsia" w:hint="eastAsia"/>
                <w:lang w:eastAsia="zh-CN"/>
              </w:rPr>
              <w:t xml:space="preserve"> cell </w:t>
            </w:r>
            <w:r>
              <w:rPr>
                <w:rFonts w:eastAsiaTheme="minorEastAsia"/>
                <w:lang w:eastAsia="zh-CN"/>
              </w:rPr>
              <w:t>restriction</w:t>
            </w:r>
            <w:r>
              <w:rPr>
                <w:rFonts w:eastAsiaTheme="minorEastAsia" w:hint="eastAsia"/>
                <w:lang w:eastAsia="zh-CN"/>
              </w:rPr>
              <w:t xml:space="preserve"> when the CA duplication is deactivated. </w:t>
            </w:r>
            <w:r>
              <w:rPr>
                <w:rFonts w:eastAsiaTheme="minorEastAsia"/>
                <w:lang w:eastAsia="zh-CN"/>
              </w:rPr>
              <w:t>Otherwise</w:t>
            </w:r>
            <w:r>
              <w:rPr>
                <w:rFonts w:eastAsiaTheme="minorEastAsia" w:hint="eastAsia"/>
                <w:lang w:eastAsia="zh-CN"/>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w:t>
            </w:r>
            <w:r>
              <w:t xml:space="preserve"> for NW to track that as well as</w:t>
            </w:r>
            <w:bookmarkStart w:id="0" w:name="_GoBack"/>
            <w:bookmarkEnd w:id="0"/>
            <w:r>
              <w:t xml:space="preserve"> to assume that LCP restrictions can be modified at that dynamic pace.  We sympathize with other scenarios such as mobility, however, given limited R16 time, we would want to leave up to RRC mechanisms in R16 specifications.</w:t>
            </w:r>
          </w:p>
        </w:tc>
      </w:tr>
      <w:tr w:rsidR="00AE292D"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6808AB6A"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FA4E131" w14:textId="77777777" w:rsidR="00AE292D" w:rsidRPr="00BC4C48" w:rsidRDefault="00AE292D" w:rsidP="00147C5C">
            <w:pPr>
              <w:pStyle w:val="TAC"/>
              <w:spacing w:before="20" w:after="20"/>
              <w:ind w:left="57" w:right="57"/>
              <w:jc w:val="left"/>
            </w:pPr>
          </w:p>
        </w:tc>
      </w:tr>
      <w:tr w:rsidR="00AE292D"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75E7C28"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AE292D" w:rsidRPr="00BC4C48" w:rsidRDefault="00AE292D" w:rsidP="00147C5C">
            <w:pPr>
              <w:pStyle w:val="TAC"/>
              <w:spacing w:before="20" w:after="20"/>
              <w:ind w:left="57" w:right="57"/>
              <w:jc w:val="left"/>
            </w:pPr>
          </w:p>
        </w:tc>
      </w:tr>
      <w:tr w:rsidR="00AE292D"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505F31C"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004C825F" w14:textId="77777777" w:rsidR="00AE292D" w:rsidRPr="00BC4C48" w:rsidRDefault="00AE292D" w:rsidP="00147C5C">
            <w:pPr>
              <w:pStyle w:val="TAC"/>
              <w:spacing w:before="20" w:after="20"/>
              <w:ind w:left="57" w:right="57"/>
              <w:jc w:val="left"/>
            </w:pPr>
          </w:p>
        </w:tc>
      </w:tr>
      <w:tr w:rsidR="00AE292D"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6AD53D9B"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11A957D3" w14:textId="77777777" w:rsidR="00AE292D" w:rsidRPr="00BC4C48" w:rsidRDefault="00AE292D" w:rsidP="00147C5C">
            <w:pPr>
              <w:pStyle w:val="TAC"/>
              <w:spacing w:before="20" w:after="20"/>
              <w:ind w:left="57" w:right="57"/>
              <w:jc w:val="left"/>
            </w:pPr>
          </w:p>
        </w:tc>
      </w:tr>
      <w:tr w:rsidR="00AE292D"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8F90F6C"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5D1544A" w14:textId="77777777" w:rsidR="00AE292D" w:rsidRPr="00BC4C48" w:rsidRDefault="00AE292D" w:rsidP="00147C5C">
            <w:pPr>
              <w:pStyle w:val="TAC"/>
              <w:spacing w:before="20" w:after="20"/>
              <w:ind w:left="57" w:right="57"/>
              <w:jc w:val="left"/>
            </w:pPr>
          </w:p>
        </w:tc>
      </w:tr>
      <w:tr w:rsidR="00AE292D"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C92244E"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D878645" w14:textId="77777777" w:rsidR="00AE292D" w:rsidRPr="00BC4C48" w:rsidRDefault="00AE292D" w:rsidP="00147C5C">
            <w:pPr>
              <w:pStyle w:val="TAC"/>
              <w:spacing w:before="20" w:after="20"/>
              <w:ind w:left="57" w:right="57"/>
              <w:jc w:val="left"/>
            </w:pPr>
          </w:p>
        </w:tc>
      </w:tr>
      <w:tr w:rsidR="00AE292D"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AE292D" w:rsidRPr="00BC4C48" w:rsidRDefault="00AE292D" w:rsidP="00147C5C">
            <w:pPr>
              <w:pStyle w:val="TAC"/>
              <w:spacing w:before="20" w:after="20"/>
              <w:ind w:left="57" w:right="57"/>
              <w:jc w:val="left"/>
            </w:pPr>
          </w:p>
        </w:tc>
      </w:tr>
      <w:tr w:rsidR="00AE292D"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AE292D" w:rsidRPr="00BC4C48" w:rsidRDefault="00AE292D" w:rsidP="00147C5C">
            <w:pPr>
              <w:pStyle w:val="TAC"/>
              <w:spacing w:before="20" w:after="20"/>
              <w:ind w:left="57" w:right="57"/>
              <w:jc w:val="left"/>
            </w:pPr>
          </w:p>
        </w:tc>
      </w:tr>
      <w:tr w:rsidR="00AE292D"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AE292D" w:rsidRPr="00BC4C48" w:rsidRDefault="00AE292D" w:rsidP="00147C5C">
            <w:pPr>
              <w:pStyle w:val="TAC"/>
              <w:spacing w:before="20" w:after="20"/>
              <w:ind w:left="57" w:right="57"/>
              <w:jc w:val="left"/>
            </w:pPr>
          </w:p>
        </w:tc>
      </w:tr>
      <w:tr w:rsidR="00AE292D"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AE292D" w:rsidRPr="00BC4C48" w:rsidRDefault="00AE292D" w:rsidP="00147C5C">
            <w:pPr>
              <w:pStyle w:val="TAC"/>
              <w:spacing w:before="20" w:after="20"/>
              <w:ind w:left="57" w:right="57"/>
              <w:jc w:val="left"/>
            </w:pPr>
          </w:p>
        </w:tc>
      </w:tr>
      <w:tr w:rsidR="00B613B2"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B613B2" w:rsidRPr="00BC4C48" w:rsidRDefault="00B613B2"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B613B2" w:rsidRPr="00BC4C48" w:rsidRDefault="00B613B2"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B613B2" w:rsidRPr="00BC4C48" w:rsidRDefault="00B613B2" w:rsidP="00147C5C">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2"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3"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can not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B3BDE"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35D4D484"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B3B9076"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721CB85" w14:textId="77777777" w:rsidR="00EB3BDE" w:rsidRPr="00BC4C48" w:rsidRDefault="00EB3BDE" w:rsidP="00147C5C">
            <w:pPr>
              <w:pStyle w:val="TAC"/>
              <w:spacing w:before="20" w:after="20"/>
              <w:ind w:left="57" w:right="57"/>
              <w:jc w:val="left"/>
            </w:pPr>
          </w:p>
        </w:tc>
      </w:tr>
      <w:tr w:rsidR="00EB3BDE"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FDBBB72"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BB2FC87" w14:textId="77777777" w:rsidR="00EB3BDE" w:rsidRPr="00BC4C48" w:rsidRDefault="00EB3BDE" w:rsidP="00147C5C">
            <w:pPr>
              <w:pStyle w:val="TAC"/>
              <w:spacing w:before="20" w:after="20"/>
              <w:ind w:left="57" w:right="57"/>
              <w:jc w:val="left"/>
            </w:pPr>
          </w:p>
        </w:tc>
      </w:tr>
      <w:tr w:rsidR="00EB3BDE"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E4FECDD"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B3EA9B6" w14:textId="77777777" w:rsidR="00EB3BDE" w:rsidRPr="00BC4C48" w:rsidRDefault="00EB3BDE" w:rsidP="00147C5C">
            <w:pPr>
              <w:pStyle w:val="TAC"/>
              <w:spacing w:before="20" w:after="20"/>
              <w:ind w:left="57" w:right="57"/>
              <w:jc w:val="left"/>
            </w:pPr>
          </w:p>
        </w:tc>
      </w:tr>
      <w:tr w:rsidR="00EB3BDE"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710340B"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3A94C89" w14:textId="77777777" w:rsidR="00EB3BDE" w:rsidRPr="00BC4C48" w:rsidRDefault="00EB3BDE" w:rsidP="00147C5C">
            <w:pPr>
              <w:pStyle w:val="TAC"/>
              <w:spacing w:before="20" w:after="20"/>
              <w:ind w:left="57" w:right="57"/>
              <w:jc w:val="left"/>
            </w:pPr>
          </w:p>
        </w:tc>
      </w:tr>
      <w:tr w:rsidR="00EB3BDE"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E27EFB8"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D2446A7" w14:textId="77777777" w:rsidR="00EB3BDE" w:rsidRPr="00BC4C48" w:rsidRDefault="00EB3BDE" w:rsidP="00147C5C">
            <w:pPr>
              <w:pStyle w:val="TAC"/>
              <w:spacing w:before="20" w:after="20"/>
              <w:ind w:left="57" w:right="57"/>
              <w:jc w:val="left"/>
            </w:pPr>
          </w:p>
        </w:tc>
      </w:tr>
      <w:tr w:rsidR="00EB3BDE" w:rsidRPr="00BC4C48"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D9954E0"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E59F2E3" w14:textId="77777777" w:rsidR="00EB3BDE" w:rsidRPr="00BC4C48" w:rsidRDefault="00EB3BDE" w:rsidP="00147C5C">
            <w:pPr>
              <w:pStyle w:val="TAC"/>
              <w:spacing w:before="20" w:after="20"/>
              <w:ind w:left="57" w:right="57"/>
              <w:jc w:val="left"/>
            </w:pPr>
          </w:p>
        </w:tc>
      </w:tr>
      <w:tr w:rsidR="00EB3BDE"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EB3BDE" w:rsidRPr="00BC4C48" w:rsidRDefault="00EB3BDE" w:rsidP="00147C5C">
            <w:pPr>
              <w:pStyle w:val="TAC"/>
              <w:spacing w:before="20" w:after="20"/>
              <w:ind w:left="57" w:right="57"/>
              <w:jc w:val="left"/>
            </w:pPr>
          </w:p>
        </w:tc>
      </w:tr>
      <w:tr w:rsidR="00EB3BDE"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EB3BDE" w:rsidRPr="00BC4C48" w:rsidRDefault="00EB3BDE" w:rsidP="00147C5C">
            <w:pPr>
              <w:pStyle w:val="TAC"/>
              <w:spacing w:before="20" w:after="20"/>
              <w:ind w:left="57" w:right="57"/>
              <w:jc w:val="left"/>
            </w:pPr>
          </w:p>
        </w:tc>
      </w:tr>
      <w:tr w:rsidR="00EB3BDE"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EB3BDE" w:rsidRPr="00BC4C48" w:rsidRDefault="00EB3BDE" w:rsidP="00147C5C">
            <w:pPr>
              <w:pStyle w:val="TAC"/>
              <w:spacing w:before="20" w:after="20"/>
              <w:ind w:left="57" w:right="57"/>
              <w:jc w:val="left"/>
            </w:pPr>
          </w:p>
        </w:tc>
      </w:tr>
      <w:tr w:rsidR="00EB3BDE"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EB3BDE" w:rsidRPr="00BC4C48" w:rsidRDefault="00EB3BDE" w:rsidP="00147C5C">
            <w:pPr>
              <w:pStyle w:val="TAC"/>
              <w:spacing w:before="20" w:after="20"/>
              <w:ind w:left="57" w:right="57"/>
              <w:jc w:val="left"/>
            </w:pPr>
          </w:p>
        </w:tc>
      </w:tr>
      <w:tr w:rsidR="00EB3BDE"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EB3BDE" w:rsidRPr="00BC4C48" w:rsidRDefault="00EB3BDE" w:rsidP="00147C5C">
            <w:pPr>
              <w:pStyle w:val="TAC"/>
              <w:spacing w:before="20" w:after="20"/>
              <w:ind w:left="57" w:right="57"/>
              <w:jc w:val="left"/>
            </w:pPr>
          </w:p>
        </w:tc>
      </w:tr>
      <w:tr w:rsidR="00EB3BDE"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EB3BDE" w:rsidRPr="00BC4C48" w:rsidRDefault="00EB3BDE" w:rsidP="00147C5C">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394AE" w14:textId="77777777" w:rsidR="006A409A" w:rsidRDefault="006A409A">
      <w:r>
        <w:separator/>
      </w:r>
    </w:p>
  </w:endnote>
  <w:endnote w:type="continuationSeparator" w:id="0">
    <w:p w14:paraId="2CA56FFA" w14:textId="77777777" w:rsidR="006A409A" w:rsidRDefault="006A409A">
      <w:r>
        <w:continuationSeparator/>
      </w:r>
    </w:p>
  </w:endnote>
  <w:endnote w:type="continuationNotice" w:id="1">
    <w:p w14:paraId="75809A70" w14:textId="77777777" w:rsidR="006A409A" w:rsidRDefault="006A4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4481" w14:textId="77777777" w:rsidR="006A409A" w:rsidRDefault="006A409A">
      <w:r>
        <w:separator/>
      </w:r>
    </w:p>
  </w:footnote>
  <w:footnote w:type="continuationSeparator" w:id="0">
    <w:p w14:paraId="3B345D31" w14:textId="77777777" w:rsidR="006A409A" w:rsidRDefault="006A409A">
      <w:r>
        <w:continuationSeparator/>
      </w:r>
    </w:p>
  </w:footnote>
  <w:footnote w:type="continuationNotice" w:id="1">
    <w:p w14:paraId="7648681D" w14:textId="77777777" w:rsidR="006A409A" w:rsidRDefault="006A40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5462D"/>
    <w:rsid w:val="00364B41"/>
    <w:rsid w:val="00383096"/>
    <w:rsid w:val="0039160D"/>
    <w:rsid w:val="0039346C"/>
    <w:rsid w:val="003A41EF"/>
    <w:rsid w:val="003B3061"/>
    <w:rsid w:val="003B40AD"/>
    <w:rsid w:val="003C1B1B"/>
    <w:rsid w:val="003C4E37"/>
    <w:rsid w:val="003E16BE"/>
    <w:rsid w:val="003F4E28"/>
    <w:rsid w:val="004006E8"/>
    <w:rsid w:val="00401855"/>
    <w:rsid w:val="00403F3B"/>
    <w:rsid w:val="00465587"/>
    <w:rsid w:val="00477455"/>
    <w:rsid w:val="00487AF7"/>
    <w:rsid w:val="00492042"/>
    <w:rsid w:val="004A1F7B"/>
    <w:rsid w:val="004C44D2"/>
    <w:rsid w:val="004D3578"/>
    <w:rsid w:val="004D380D"/>
    <w:rsid w:val="004E213A"/>
    <w:rsid w:val="004F45C4"/>
    <w:rsid w:val="00503171"/>
    <w:rsid w:val="00506C28"/>
    <w:rsid w:val="00534DA0"/>
    <w:rsid w:val="00535BD1"/>
    <w:rsid w:val="00543E6C"/>
    <w:rsid w:val="00550E09"/>
    <w:rsid w:val="005575DA"/>
    <w:rsid w:val="00565087"/>
    <w:rsid w:val="0056573F"/>
    <w:rsid w:val="00575C97"/>
    <w:rsid w:val="005A49C6"/>
    <w:rsid w:val="005E73B2"/>
    <w:rsid w:val="00611566"/>
    <w:rsid w:val="00646D99"/>
    <w:rsid w:val="00656910"/>
    <w:rsid w:val="006574C0"/>
    <w:rsid w:val="0068079E"/>
    <w:rsid w:val="006A409A"/>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204CA"/>
    <w:rsid w:val="00A209D6"/>
    <w:rsid w:val="00A42188"/>
    <w:rsid w:val="00A448AE"/>
    <w:rsid w:val="00A53724"/>
    <w:rsid w:val="00A54B2B"/>
    <w:rsid w:val="00A82346"/>
    <w:rsid w:val="00A9671C"/>
    <w:rsid w:val="00AA1553"/>
    <w:rsid w:val="00AD6670"/>
    <w:rsid w:val="00AE292D"/>
    <w:rsid w:val="00B05380"/>
    <w:rsid w:val="00B05962"/>
    <w:rsid w:val="00B15449"/>
    <w:rsid w:val="00B16C2F"/>
    <w:rsid w:val="00B27303"/>
    <w:rsid w:val="00B43B77"/>
    <w:rsid w:val="00B47FD1"/>
    <w:rsid w:val="00B516BB"/>
    <w:rsid w:val="00B613B2"/>
    <w:rsid w:val="00B84DB2"/>
    <w:rsid w:val="00BA2E44"/>
    <w:rsid w:val="00BC1159"/>
    <w:rsid w:val="00BC3555"/>
    <w:rsid w:val="00BC4C48"/>
    <w:rsid w:val="00C12B51"/>
    <w:rsid w:val="00C24650"/>
    <w:rsid w:val="00C25465"/>
    <w:rsid w:val="00C33079"/>
    <w:rsid w:val="00C621A1"/>
    <w:rsid w:val="00C83A13"/>
    <w:rsid w:val="00C9068C"/>
    <w:rsid w:val="00C92967"/>
    <w:rsid w:val="00CA3D0C"/>
    <w:rsid w:val="00CA654B"/>
    <w:rsid w:val="00CB72B8"/>
    <w:rsid w:val="00CC155A"/>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562C"/>
    <w:rsid w:val="00E24E0F"/>
    <w:rsid w:val="00E46C08"/>
    <w:rsid w:val="00E471CF"/>
    <w:rsid w:val="00E62835"/>
    <w:rsid w:val="00E77645"/>
    <w:rsid w:val="00E83697"/>
    <w:rsid w:val="00EA66C9"/>
    <w:rsid w:val="00EB3BDE"/>
    <w:rsid w:val="00EB7849"/>
    <w:rsid w:val="00EC4A25"/>
    <w:rsid w:val="00EE71E3"/>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bis-e/Docs/R2-2000576.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styles" Target="styles.xml"/><Relationship Id="rId12" Type="http://schemas.openxmlformats.org/officeDocument/2006/relationships/hyperlink" Target="http://www.3gpp.org/ftp/tsg_ran/WG2_RL2/TSGR2_109bis-e/Docs/R2-2002740.zip" TargetMode="External"/><Relationship Id="rId17" Type="http://schemas.openxmlformats.org/officeDocument/2006/relationships/hyperlink" Target="http://www.3gpp.org/ftp/tsg_ran/WG2_RL2/TSGR2_109bis-e/Docs/R2-200040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2835.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09bis-e/Docs/R2-2000577.zip" TargetMode="External"/><Relationship Id="rId23" Type="http://schemas.openxmlformats.org/officeDocument/2006/relationships/hyperlink" Target="http://www.3gpp.org/ftp/tsg_ran/WG2_RL2/TSGR2_109bis-e/Docs/R2-2002835.zip" TargetMode="External"/><Relationship Id="rId10" Type="http://schemas.openxmlformats.org/officeDocument/2006/relationships/footnotes" Target="footnote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bis-e/Docs/R2-2002741.zip" TargetMode="External"/><Relationship Id="rId22" Type="http://schemas.openxmlformats.org/officeDocument/2006/relationships/hyperlink" Target="http://www.3gpp.org/ftp/tsg_ran/WG2_RL2/TSGR2_109bis-e/Docs/R2-20027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Microsoft Office User</cp:lastModifiedBy>
  <cp:revision>4</cp:revision>
  <dcterms:created xsi:type="dcterms:W3CDTF">2020-04-23T03:32:00Z</dcterms:created>
  <dcterms:modified xsi:type="dcterms:W3CDTF">2020-04-23T06:30:00Z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ies>
</file>