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47BE" w14:textId="77777777"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 electronic</w:t>
      </w:r>
      <w:r w:rsidRPr="002214A8">
        <w:rPr>
          <w:rFonts w:cs="Arial"/>
          <w:lang w:val="en-CA"/>
        </w:rPr>
        <w:tab/>
      </w:r>
      <w:r w:rsidRPr="002214A8">
        <w:rPr>
          <w:rFonts w:cs="Arial"/>
          <w:sz w:val="32"/>
          <w:szCs w:val="32"/>
          <w:lang w:val="en-CA"/>
        </w:rPr>
        <w:t xml:space="preserve">Tdoc </w:t>
      </w:r>
      <w:r w:rsidRPr="00EC0D76">
        <w:rPr>
          <w:rFonts w:cs="Arial"/>
          <w:sz w:val="32"/>
          <w:szCs w:val="32"/>
          <w:lang w:val="en-CA"/>
        </w:rPr>
        <w:t>R2-20</w:t>
      </w:r>
      <w:r w:rsidRPr="00EC0D76">
        <w:rPr>
          <w:rFonts w:cs="Arial"/>
          <w:sz w:val="32"/>
          <w:szCs w:val="32"/>
          <w:highlight w:val="yellow"/>
          <w:lang w:val="en-CA"/>
        </w:rPr>
        <w:t>xxxxx</w:t>
      </w:r>
    </w:p>
    <w:p w14:paraId="308C874E" w14:textId="373DB178" w:rsidR="00E90E49" w:rsidRDefault="006572F5" w:rsidP="00357380">
      <w:pPr>
        <w:pStyle w:val="3GPPHeader"/>
        <w:rPr>
          <w:rFonts w:cs="Arial"/>
          <w:lang w:val="sv-SE"/>
        </w:rPr>
      </w:pPr>
      <w:r>
        <w:rPr>
          <w:rFonts w:cs="Arial"/>
          <w:lang w:val="sv-SE"/>
        </w:rPr>
        <w:t>Electronic meeting</w:t>
      </w:r>
      <w:r w:rsidR="0002530F" w:rsidRPr="002214A8">
        <w:rPr>
          <w:rFonts w:cs="Arial"/>
          <w:lang w:val="sv-SE"/>
        </w:rPr>
        <w:t>, 24 Feb – 6 Mar 2020</w:t>
      </w:r>
    </w:p>
    <w:p w14:paraId="20AF953A" w14:textId="77777777" w:rsidR="0002530F" w:rsidRPr="00CE0424" w:rsidRDefault="0002530F" w:rsidP="00357380">
      <w:pPr>
        <w:pStyle w:val="3GPPHeader"/>
      </w:pPr>
    </w:p>
    <w:p w14:paraId="1A2F9600" w14:textId="39213517"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2B307E">
        <w:rPr>
          <w:sz w:val="22"/>
          <w:szCs w:val="22"/>
          <w:lang w:val="sv-SE"/>
        </w:rPr>
        <w:t>7.</w:t>
      </w:r>
      <w:r w:rsidR="002B307E" w:rsidRPr="002B307E">
        <w:rPr>
          <w:sz w:val="22"/>
          <w:szCs w:val="22"/>
          <w:lang w:val="sv-SE"/>
        </w:rPr>
        <w:t>6</w:t>
      </w:r>
    </w:p>
    <w:p w14:paraId="2E9A4F99" w14:textId="64E8C300"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(Rapporteur)</w:t>
      </w:r>
    </w:p>
    <w:p w14:paraId="5F537CAF" w14:textId="1B9DAFC1" w:rsidR="00AF02C9" w:rsidRDefault="003D3C45" w:rsidP="002B307E">
      <w:pPr>
        <w:pStyle w:val="3GPPHeader"/>
        <w:ind w:left="1695" w:hanging="1695"/>
        <w:rPr>
          <w:sz w:val="22"/>
          <w:szCs w:val="22"/>
        </w:rPr>
      </w:pPr>
      <w:r>
        <w:rPr>
          <w:sz w:val="22"/>
          <w:szCs w:val="22"/>
        </w:rPr>
        <w:t>Title:</w:t>
      </w:r>
      <w:r w:rsidR="002B307E">
        <w:rPr>
          <w:sz w:val="22"/>
          <w:szCs w:val="22"/>
        </w:rPr>
        <w:tab/>
      </w:r>
      <w:r w:rsidR="00E90E49" w:rsidRPr="00CE0424">
        <w:rPr>
          <w:sz w:val="22"/>
          <w:szCs w:val="22"/>
        </w:rPr>
        <w:tab/>
      </w:r>
      <w:r w:rsidR="002518D3">
        <w:rPr>
          <w:sz w:val="22"/>
          <w:szCs w:val="22"/>
        </w:rPr>
        <w:t xml:space="preserve">Report of </w:t>
      </w:r>
      <w:r w:rsidR="002B307E" w:rsidRPr="002B307E">
        <w:rPr>
          <w:sz w:val="22"/>
          <w:szCs w:val="22"/>
        </w:rPr>
        <w:t>[AT109e][206][LTE16] CR discussion on Rel-16 early security activation</w:t>
      </w:r>
      <w:r w:rsidR="002B307E">
        <w:rPr>
          <w:sz w:val="22"/>
          <w:szCs w:val="22"/>
        </w:rPr>
        <w:t xml:space="preserve"> </w:t>
      </w:r>
      <w:r w:rsidR="002B307E" w:rsidRPr="002B307E">
        <w:rPr>
          <w:sz w:val="22"/>
          <w:szCs w:val="22"/>
        </w:rPr>
        <w:t>(Ericsson)</w:t>
      </w:r>
    </w:p>
    <w:p w14:paraId="3A04BFB6" w14:textId="6B4294D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9155AA">
        <w:rPr>
          <w:sz w:val="22"/>
          <w:szCs w:val="22"/>
        </w:rPr>
        <w:t>Report</w:t>
      </w:r>
    </w:p>
    <w:p w14:paraId="7AF3DB81" w14:textId="660DF777" w:rsidR="00E90E49" w:rsidRDefault="00230D18" w:rsidP="00CE0424">
      <w:pPr>
        <w:pStyle w:val="1"/>
      </w:pPr>
      <w:r>
        <w:t>1</w:t>
      </w:r>
      <w:r>
        <w:tab/>
      </w:r>
      <w:r w:rsidR="00E90E49" w:rsidRPr="00CE0424">
        <w:t>Introduction</w:t>
      </w:r>
    </w:p>
    <w:p w14:paraId="4853A504" w14:textId="5E3B443F" w:rsidR="00460984" w:rsidRPr="00460984" w:rsidRDefault="00BC5F3D" w:rsidP="00460984">
      <w:pPr>
        <w:overflowPunct/>
        <w:autoSpaceDE/>
        <w:autoSpaceDN/>
        <w:adjustRightInd/>
        <w:spacing w:before="40" w:after="0"/>
        <w:textAlignment w:val="center"/>
        <w:rPr>
          <w:rFonts w:cs="Arial"/>
          <w:sz w:val="22"/>
          <w:szCs w:val="22"/>
          <w:lang w:eastAsia="en-US"/>
        </w:rPr>
      </w:pPr>
      <w:r w:rsidRPr="00460984">
        <w:rPr>
          <w:rFonts w:cs="Arial"/>
        </w:rPr>
        <w:t xml:space="preserve">This </w:t>
      </w:r>
      <w:r w:rsidR="009155AA" w:rsidRPr="00460984">
        <w:rPr>
          <w:rFonts w:cs="Arial"/>
        </w:rPr>
        <w:t>document contains the summary of email discussion "</w:t>
      </w:r>
      <w:r w:rsidR="00460984" w:rsidRPr="00460984">
        <w:rPr>
          <w:rFonts w:cs="Arial"/>
        </w:rPr>
        <w:t>[AT109e][206][LTE16] CR discussion on Rel-16 early security activation (Ericsson)"</w:t>
      </w:r>
      <w:r w:rsidR="00460984">
        <w:rPr>
          <w:rFonts w:cs="Arial"/>
        </w:rPr>
        <w:t>, please see details below:</w:t>
      </w:r>
    </w:p>
    <w:p w14:paraId="4B9EAB8C" w14:textId="05E80361" w:rsidR="009155AA" w:rsidRDefault="009155AA" w:rsidP="009155AA">
      <w:pPr>
        <w:pStyle w:val="a8"/>
      </w:pPr>
    </w:p>
    <w:p w14:paraId="323651AE" w14:textId="77777777" w:rsidR="00460984" w:rsidRDefault="00460984" w:rsidP="00460984">
      <w:pPr>
        <w:overflowPunct/>
        <w:autoSpaceDE/>
        <w:autoSpaceDN/>
        <w:adjustRightInd/>
        <w:spacing w:before="40" w:after="0"/>
        <w:textAlignment w:val="center"/>
        <w:rPr>
          <w:rFonts w:ascii="Calibri" w:hAnsi="Calibri" w:cs="Calibri"/>
          <w:sz w:val="22"/>
          <w:szCs w:val="22"/>
          <w:lang w:eastAsia="en-US"/>
        </w:rPr>
      </w:pPr>
      <w:bookmarkStart w:id="0" w:name="_Hlk33439816"/>
      <w:r>
        <w:rPr>
          <w:rFonts w:cs="Arial"/>
          <w:b/>
          <w:bCs/>
        </w:rPr>
        <w:t>[AT109e][206][LTE16] CR discussion on Rel-16 early security activation</w:t>
      </w:r>
      <w:bookmarkEnd w:id="0"/>
      <w:r>
        <w:rPr>
          <w:rFonts w:cs="Arial"/>
          <w:b/>
          <w:bCs/>
        </w:rPr>
        <w:t xml:space="preserve"> (Ericsson)</w:t>
      </w:r>
    </w:p>
    <w:p w14:paraId="68E8588D" w14:textId="77777777" w:rsidR="00460984" w:rsidRDefault="00460984" w:rsidP="00460984">
      <w:pPr>
        <w:pStyle w:val="afc"/>
        <w:spacing w:before="0" w:beforeAutospacing="0" w:after="0" w:afterAutospacing="0"/>
        <w:rPr>
          <w:rFonts w:cs="Arial"/>
          <w:sz w:val="20"/>
          <w:szCs w:val="20"/>
          <w:lang w:val="en-GB"/>
        </w:rPr>
      </w:pPr>
      <w:r>
        <w:rPr>
          <w:rFonts w:cs="Arial"/>
          <w:sz w:val="20"/>
          <w:szCs w:val="20"/>
          <w:u w:val="single"/>
          <w:lang w:val="en-GB"/>
        </w:rPr>
        <w:t xml:space="preserve">Scope: </w:t>
      </w:r>
    </w:p>
    <w:p w14:paraId="3499F8FB"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Discuss the CRs </w:t>
      </w:r>
      <w:hyperlink r:id="rId11" w:history="1">
        <w:r>
          <w:rPr>
            <w:rStyle w:val="af"/>
            <w:rFonts w:cs="Arial"/>
          </w:rPr>
          <w:t>R2-2000987</w:t>
        </w:r>
      </w:hyperlink>
      <w:r>
        <w:rPr>
          <w:rFonts w:cs="Arial"/>
        </w:rPr>
        <w:t xml:space="preserve"> and </w:t>
      </w:r>
      <w:hyperlink r:id="rId12" w:history="1">
        <w:r>
          <w:rPr>
            <w:rStyle w:val="af"/>
            <w:rFonts w:cs="Arial"/>
          </w:rPr>
          <w:t>R2-2000988</w:t>
        </w:r>
      </w:hyperlink>
      <w:r>
        <w:rPr>
          <w:rFonts w:cs="Arial"/>
        </w:rPr>
        <w:t xml:space="preserve"> over offline (email) discussion to solicit opinions from companies on the proposals and CR correctness. </w:t>
      </w:r>
    </w:p>
    <w:p w14:paraId="3FB5EE62" w14:textId="77777777" w:rsidR="00460984" w:rsidRDefault="00460984" w:rsidP="00460984">
      <w:pPr>
        <w:overflowPunct/>
        <w:autoSpaceDE/>
        <w:autoSpaceDN/>
        <w:adjustRightInd/>
        <w:spacing w:after="0"/>
        <w:ind w:left="360"/>
        <w:textAlignment w:val="center"/>
        <w:rPr>
          <w:rFonts w:cs="Arial"/>
        </w:rPr>
      </w:pPr>
      <w:r>
        <w:rPr>
          <w:rFonts w:cs="Arial"/>
        </w:rPr>
        <w:t xml:space="preserve">Handle any CRs from discussion </w:t>
      </w:r>
      <w:r>
        <w:rPr>
          <w:rFonts w:cs="Arial"/>
          <w:b/>
          <w:bCs/>
        </w:rPr>
        <w:t>205</w:t>
      </w:r>
      <w:r>
        <w:rPr>
          <w:rFonts w:cs="Arial"/>
        </w:rPr>
        <w:t xml:space="preserve"> that are deemed require further discussion</w:t>
      </w:r>
    </w:p>
    <w:p w14:paraId="7BD1E1CC" w14:textId="4E9B87CF" w:rsidR="00460984" w:rsidRPr="00460984" w:rsidRDefault="00460984" w:rsidP="00460984">
      <w:pPr>
        <w:overflowPunct/>
        <w:autoSpaceDE/>
        <w:autoSpaceDN/>
        <w:adjustRightInd/>
        <w:spacing w:after="0"/>
        <w:textAlignment w:val="center"/>
        <w:rPr>
          <w:rFonts w:ascii="Calibri" w:hAnsi="Calibri" w:cs="Calibri"/>
          <w:sz w:val="22"/>
          <w:szCs w:val="22"/>
        </w:rPr>
      </w:pPr>
      <w:r>
        <w:rPr>
          <w:rFonts w:cs="Arial"/>
          <w:u w:val="single"/>
        </w:rPr>
        <w:t xml:space="preserve">Intended outcome: </w:t>
      </w:r>
    </w:p>
    <w:p w14:paraId="3DD03AEF"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Discuss the CRs and check for correctness and impact to other RRC CRs.</w:t>
      </w:r>
    </w:p>
    <w:p w14:paraId="7871A4F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If the CRs can be agreed, provide final CRs (by CR proponents) </w:t>
      </w:r>
    </w:p>
    <w:p w14:paraId="3AD3404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Summary of discussions (by email rappporteur)</w:t>
      </w:r>
    </w:p>
    <w:p w14:paraId="55567B0D" w14:textId="7F25F0FC" w:rsidR="00460984" w:rsidRDefault="00460984" w:rsidP="00460984">
      <w:pPr>
        <w:pStyle w:val="afc"/>
        <w:spacing w:before="0" w:beforeAutospacing="0" w:after="0" w:afterAutospacing="0"/>
        <w:rPr>
          <w:rFonts w:cs="Arial"/>
          <w:sz w:val="20"/>
          <w:szCs w:val="20"/>
          <w:lang w:val="en-GB"/>
        </w:rPr>
      </w:pPr>
      <w:r>
        <w:rPr>
          <w:rFonts w:cs="Arial"/>
          <w:sz w:val="20"/>
          <w:szCs w:val="20"/>
          <w:u w:val="single"/>
          <w:lang w:val="en-GB"/>
        </w:rPr>
        <w:t>Deadline for providing comments and for rappporteur inputs:</w:t>
      </w:r>
    </w:p>
    <w:p w14:paraId="71BB7A96"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Companies input: Thursday, Feb. 27</w:t>
      </w:r>
      <w:r>
        <w:rPr>
          <w:rFonts w:cs="Arial"/>
          <w:vertAlign w:val="superscript"/>
        </w:rPr>
        <w:t>th</w:t>
      </w:r>
      <w:r>
        <w:rPr>
          <w:rFonts w:cs="Arial"/>
        </w:rPr>
        <w:t xml:space="preserve"> 17:00 CET </w:t>
      </w:r>
    </w:p>
    <w:p w14:paraId="405AB6AA"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Rapporteur summary: Friday, Feb. 28</w:t>
      </w:r>
      <w:r>
        <w:rPr>
          <w:rFonts w:cs="Arial"/>
          <w:vertAlign w:val="superscript"/>
        </w:rPr>
        <w:t>th</w:t>
      </w:r>
      <w:r>
        <w:rPr>
          <w:rFonts w:cs="Arial"/>
        </w:rPr>
        <w:t xml:space="preserve"> 17:00 CET (one day for rapporteur to make conclusions)</w:t>
      </w:r>
    </w:p>
    <w:p w14:paraId="731E806E"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Updated CRs from each CR proponent: Monday Mar. 2</w:t>
      </w:r>
      <w:r>
        <w:rPr>
          <w:rFonts w:cs="Arial"/>
          <w:vertAlign w:val="superscript"/>
        </w:rPr>
        <w:t>nd</w:t>
      </w:r>
      <w:r>
        <w:rPr>
          <w:rFonts w:cs="Arial"/>
        </w:rPr>
        <w:t xml:space="preserve"> 17:00 CET </w:t>
      </w:r>
    </w:p>
    <w:p w14:paraId="7431F2A5"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Comments on CR wording: Tuesday, March 3</w:t>
      </w:r>
      <w:r>
        <w:rPr>
          <w:rFonts w:cs="Arial"/>
          <w:vertAlign w:val="superscript"/>
        </w:rPr>
        <w:t>rd</w:t>
      </w:r>
      <w:r>
        <w:rPr>
          <w:rFonts w:cs="Arial"/>
        </w:rPr>
        <w:t xml:space="preserve"> by 17:00 CET </w:t>
      </w:r>
    </w:p>
    <w:p w14:paraId="4296BEC3" w14:textId="2C210486" w:rsidR="009155AA" w:rsidRDefault="009155AA" w:rsidP="009155AA">
      <w:pPr>
        <w:pStyle w:val="a8"/>
      </w:pPr>
    </w:p>
    <w:p w14:paraId="16A3B8CA" w14:textId="77777777" w:rsidR="00C117F2" w:rsidRDefault="00B45D0F" w:rsidP="009155AA">
      <w:pPr>
        <w:pStyle w:val="a8"/>
      </w:pPr>
      <w:r>
        <w:t>The topic was treated during RAN2#108 and according to the chair notes</w:t>
      </w:r>
      <w:r w:rsidR="00F4115D">
        <w:t xml:space="preserve"> the outcome is that</w:t>
      </w:r>
      <w:r>
        <w:t xml:space="preserve"> RAN2 will work on th</w:t>
      </w:r>
      <w:r w:rsidR="001C6723">
        <w:t>i</w:t>
      </w:r>
      <w:r>
        <w:t xml:space="preserve">s enhancement and CRs </w:t>
      </w:r>
      <w:r w:rsidR="004237BB">
        <w:t xml:space="preserve">are </w:t>
      </w:r>
      <w:r>
        <w:t xml:space="preserve">to be sent to next meeting (i.e. RAN2#109-e) by proponents. </w:t>
      </w:r>
    </w:p>
    <w:p w14:paraId="037E5D93" w14:textId="02522EB5" w:rsidR="00B45D0F" w:rsidRPr="00BC5F3D" w:rsidRDefault="00C117F2" w:rsidP="009155AA">
      <w:pPr>
        <w:pStyle w:val="a8"/>
      </w:pPr>
      <w:r>
        <w:t>In this document c</w:t>
      </w:r>
      <w:r w:rsidR="00B45D0F">
        <w:t>ompanies are asked to provide feedback based on the submitted CRs</w:t>
      </w:r>
      <w:r>
        <w:t>, after which a summary will be provided with revised CRs</w:t>
      </w:r>
      <w:r w:rsidR="008576D3">
        <w:t>, if possible</w:t>
      </w:r>
      <w:r>
        <w:t xml:space="preserve">. </w:t>
      </w:r>
    </w:p>
    <w:p w14:paraId="78EE9A87" w14:textId="466F282A" w:rsidR="00E32DD0" w:rsidRDefault="00230D18" w:rsidP="00B45D0F">
      <w:pPr>
        <w:pStyle w:val="1"/>
      </w:pPr>
      <w:bookmarkStart w:id="1" w:name="_Ref178064866"/>
      <w:r>
        <w:t>2</w:t>
      </w:r>
      <w:r>
        <w:tab/>
      </w:r>
      <w:r w:rsidR="004000E8" w:rsidRPr="00CE0424">
        <w:t>Discussion</w:t>
      </w:r>
      <w:bookmarkEnd w:id="1"/>
    </w:p>
    <w:p w14:paraId="3164A23C" w14:textId="25862F53" w:rsidR="006C22D6" w:rsidRPr="006C22D6" w:rsidRDefault="006C22D6" w:rsidP="006C22D6">
      <w:pPr>
        <w:pStyle w:val="21"/>
      </w:pPr>
      <w:r>
        <w:t xml:space="preserve">2.1 </w:t>
      </w:r>
      <w:r w:rsidR="00124F55">
        <w:tab/>
      </w:r>
      <w:r>
        <w:t>Early security CRs</w:t>
      </w:r>
    </w:p>
    <w:p w14:paraId="2C9F0181" w14:textId="27D237C1" w:rsidR="00B45D0F" w:rsidRDefault="00B45D0F" w:rsidP="006C22D6">
      <w:pPr>
        <w:pStyle w:val="31"/>
      </w:pPr>
      <w:r>
        <w:t>2.1</w:t>
      </w:r>
      <w:r w:rsidR="006C22D6">
        <w:t>.1</w:t>
      </w:r>
      <w:r>
        <w:t xml:space="preserve"> </w:t>
      </w:r>
      <w:r w:rsidR="00124F55">
        <w:tab/>
      </w:r>
      <w:r>
        <w:t xml:space="preserve">RRC CR </w:t>
      </w:r>
      <w:hyperlink r:id="rId13" w:history="1">
        <w:r>
          <w:rPr>
            <w:rStyle w:val="af"/>
          </w:rPr>
          <w:t>R2-2000987</w:t>
        </w:r>
      </w:hyperlink>
    </w:p>
    <w:p w14:paraId="50C547D2" w14:textId="0ED9A339" w:rsidR="00B45D0F" w:rsidRDefault="00157324" w:rsidP="00B45D0F">
      <w:r>
        <w:t>Please provide comments on correctness and possible impacts to other RRC CRs in the table below</w:t>
      </w:r>
      <w:r w:rsidR="00235149">
        <w:t>, also if the CR can be agreed or what changes would be needed to make it agreeable.</w:t>
      </w:r>
      <w:r>
        <w:t xml:space="preserve"> You may also use the draft version in the draft folder for detailed comments. Note that the intention is to produce agreeable CRs, thus detailed comments are very much welcomed. </w:t>
      </w:r>
    </w:p>
    <w:p w14:paraId="24CC483F" w14:textId="77777777" w:rsidR="00157324" w:rsidRPr="00B45D0F" w:rsidRDefault="00157324" w:rsidP="00B45D0F"/>
    <w:tbl>
      <w:tblPr>
        <w:tblStyle w:val="afa"/>
        <w:tblW w:w="0" w:type="auto"/>
        <w:tblLook w:val="04A0" w:firstRow="1" w:lastRow="0" w:firstColumn="1" w:lastColumn="0" w:noHBand="0" w:noVBand="1"/>
      </w:tblPr>
      <w:tblGrid>
        <w:gridCol w:w="2122"/>
        <w:gridCol w:w="7371"/>
      </w:tblGrid>
      <w:tr w:rsidR="00235149" w14:paraId="163EE042" w14:textId="77777777" w:rsidTr="00235149">
        <w:tc>
          <w:tcPr>
            <w:tcW w:w="2122" w:type="dxa"/>
          </w:tcPr>
          <w:p w14:paraId="138C31B1" w14:textId="14859976" w:rsidR="00235149" w:rsidRPr="00157324" w:rsidRDefault="00235149" w:rsidP="00E06956">
            <w:pPr>
              <w:rPr>
                <w:rFonts w:cs="Arial"/>
                <w:b/>
                <w:bCs/>
              </w:rPr>
            </w:pPr>
            <w:r w:rsidRPr="00157324">
              <w:rPr>
                <w:rFonts w:cs="Arial"/>
                <w:b/>
                <w:bCs/>
              </w:rPr>
              <w:t>Company</w:t>
            </w:r>
          </w:p>
        </w:tc>
        <w:tc>
          <w:tcPr>
            <w:tcW w:w="7371" w:type="dxa"/>
          </w:tcPr>
          <w:p w14:paraId="31E0C052" w14:textId="498CA422" w:rsidR="00235149" w:rsidRPr="00157324" w:rsidRDefault="00235149" w:rsidP="00E06956">
            <w:pPr>
              <w:rPr>
                <w:rFonts w:cs="Arial"/>
                <w:b/>
                <w:bCs/>
              </w:rPr>
            </w:pPr>
            <w:r w:rsidRPr="00157324">
              <w:rPr>
                <w:rFonts w:cs="Arial"/>
                <w:b/>
                <w:bCs/>
              </w:rPr>
              <w:t>Comments (correctness, impacts on other RRC CRs, other suggestions)</w:t>
            </w:r>
          </w:p>
        </w:tc>
      </w:tr>
      <w:tr w:rsidR="00235149" w14:paraId="499C1089" w14:textId="77777777" w:rsidTr="00235149">
        <w:tc>
          <w:tcPr>
            <w:tcW w:w="2122" w:type="dxa"/>
          </w:tcPr>
          <w:p w14:paraId="052E0EFC" w14:textId="40CDDA77" w:rsidR="00235149" w:rsidRPr="001528E3" w:rsidRDefault="001528E3" w:rsidP="00E06956">
            <w:pPr>
              <w:rPr>
                <w:rFonts w:ascii="Times New Roman" w:hAnsi="Times New Roman"/>
                <w:sz w:val="20"/>
                <w:szCs w:val="20"/>
              </w:rPr>
            </w:pPr>
            <w:r w:rsidRPr="001528E3">
              <w:rPr>
                <w:rFonts w:ascii="Times New Roman" w:hAnsi="Times New Roman"/>
                <w:sz w:val="20"/>
                <w:szCs w:val="20"/>
              </w:rPr>
              <w:lastRenderedPageBreak/>
              <w:t>Huawei, HiSilicon</w:t>
            </w:r>
          </w:p>
        </w:tc>
        <w:tc>
          <w:tcPr>
            <w:tcW w:w="7371" w:type="dxa"/>
          </w:tcPr>
          <w:p w14:paraId="43F2636B" w14:textId="13251856" w:rsidR="00235149" w:rsidRDefault="001528E3" w:rsidP="001528E3">
            <w:pPr>
              <w:rPr>
                <w:rFonts w:ascii="Times New Roman" w:hAnsi="Times New Roman"/>
                <w:sz w:val="20"/>
                <w:szCs w:val="20"/>
              </w:rPr>
            </w:pPr>
            <w:r>
              <w:rPr>
                <w:rFonts w:ascii="Times New Roman" w:hAnsi="Times New Roman"/>
                <w:sz w:val="20"/>
                <w:szCs w:val="20"/>
              </w:rPr>
              <w:t>It was agreed to work on early security activation enhancement, not on ear</w:t>
            </w:r>
            <w:r w:rsidR="009F7F9F">
              <w:rPr>
                <w:rFonts w:ascii="Times New Roman" w:hAnsi="Times New Roman"/>
                <w:sz w:val="20"/>
                <w:szCs w:val="20"/>
              </w:rPr>
              <w:t>ly DRB</w:t>
            </w:r>
            <w:r>
              <w:rPr>
                <w:rFonts w:ascii="Times New Roman" w:hAnsi="Times New Roman"/>
                <w:sz w:val="20"/>
                <w:szCs w:val="20"/>
              </w:rPr>
              <w:t xml:space="preserve"> resumption which is something different. In this sense, we think the CR is not correct and is not acceptable to us.</w:t>
            </w:r>
          </w:p>
          <w:p w14:paraId="30A7F27C" w14:textId="02AB61A9" w:rsidR="001528E3" w:rsidRDefault="001528E3" w:rsidP="001528E3">
            <w:pPr>
              <w:spacing w:after="0"/>
              <w:rPr>
                <w:rFonts w:ascii="Times New Roman" w:hAnsi="Times New Roman"/>
                <w:sz w:val="20"/>
                <w:szCs w:val="20"/>
              </w:rPr>
            </w:pPr>
            <w:r>
              <w:rPr>
                <w:rFonts w:ascii="Times New Roman" w:hAnsi="Times New Roman"/>
                <w:sz w:val="20"/>
                <w:szCs w:val="20"/>
              </w:rPr>
              <w:t xml:space="preserve">It is a bit difficult to comment on the details of the CR, as the comment above affects most of the changes on the procedure text. In general, we don’t agree with the definition of early security </w:t>
            </w:r>
            <w:r w:rsidR="009F7F9F">
              <w:rPr>
                <w:rFonts w:ascii="Times New Roman" w:hAnsi="Times New Roman"/>
                <w:sz w:val="20"/>
                <w:szCs w:val="20"/>
              </w:rPr>
              <w:t>re</w:t>
            </w:r>
            <w:r>
              <w:rPr>
                <w:rFonts w:ascii="Times New Roman" w:hAnsi="Times New Roman"/>
                <w:sz w:val="20"/>
                <w:szCs w:val="20"/>
              </w:rPr>
              <w:t>activation (yellow part). As as result, the CR should not make</w:t>
            </w:r>
            <w:r w:rsidR="00C85444">
              <w:rPr>
                <w:rFonts w:ascii="Times New Roman" w:hAnsi="Times New Roman"/>
                <w:sz w:val="20"/>
                <w:szCs w:val="20"/>
              </w:rPr>
              <w:t xml:space="preserve"> ″</w:t>
            </w:r>
            <w:r>
              <w:rPr>
                <w:rFonts w:ascii="Times New Roman" w:hAnsi="Times New Roman"/>
                <w:sz w:val="20"/>
                <w:szCs w:val="20"/>
              </w:rPr>
              <w:t xml:space="preserve">early security </w:t>
            </w:r>
            <w:r w:rsidR="009F7F9F">
              <w:rPr>
                <w:rFonts w:ascii="Times New Roman" w:hAnsi="Times New Roman"/>
                <w:sz w:val="20"/>
                <w:szCs w:val="20"/>
              </w:rPr>
              <w:t>Re</w:t>
            </w:r>
            <w:r>
              <w:rPr>
                <w:rFonts w:ascii="Times New Roman" w:hAnsi="Times New Roman"/>
                <w:sz w:val="20"/>
                <w:szCs w:val="20"/>
              </w:rPr>
              <w:t>activation</w:t>
            </w:r>
            <w:r w:rsidR="00C85444">
              <w:rPr>
                <w:rFonts w:ascii="Times New Roman" w:hAnsi="Times New Roman"/>
                <w:sz w:val="20"/>
                <w:szCs w:val="20"/>
              </w:rPr>
              <w:t xml:space="preserve">″ </w:t>
            </w:r>
            <w:r>
              <w:rPr>
                <w:rFonts w:ascii="Times New Roman" w:hAnsi="Times New Roman"/>
                <w:sz w:val="20"/>
                <w:szCs w:val="20"/>
              </w:rPr>
              <w:t>equivalent to</w:t>
            </w:r>
            <w:r w:rsidR="009F7F9F">
              <w:rPr>
                <w:rFonts w:ascii="Times New Roman" w:hAnsi="Times New Roman"/>
                <w:sz w:val="20"/>
                <w:szCs w:val="20"/>
              </w:rPr>
              <w:t xml:space="preserve"> ″</w:t>
            </w:r>
            <w:r>
              <w:rPr>
                <w:rFonts w:ascii="Times New Roman" w:hAnsi="Times New Roman"/>
                <w:sz w:val="20"/>
                <w:szCs w:val="20"/>
              </w:rPr>
              <w:t>initiating UP-EDT</w:t>
            </w:r>
            <w:r w:rsidR="009F7F9F">
              <w:rPr>
                <w:rFonts w:ascii="Times New Roman" w:hAnsi="Times New Roman"/>
                <w:sz w:val="20"/>
                <w:szCs w:val="20"/>
              </w:rPr>
              <w:t>″</w:t>
            </w:r>
            <w:r>
              <w:rPr>
                <w:rFonts w:ascii="Times New Roman" w:hAnsi="Times New Roman"/>
                <w:sz w:val="20"/>
                <w:szCs w:val="20"/>
              </w:rPr>
              <w:t xml:space="preserve"> everywhere.</w:t>
            </w:r>
          </w:p>
          <w:p w14:paraId="21FE01A2" w14:textId="77777777" w:rsidR="001528E3" w:rsidRDefault="001528E3" w:rsidP="001528E3">
            <w:pPr>
              <w:rPr>
                <w:rFonts w:ascii="Times New Roman" w:hAnsi="Times New Roman"/>
                <w:i/>
                <w:color w:val="FF0000"/>
                <w:sz w:val="20"/>
                <w:szCs w:val="20"/>
              </w:rPr>
            </w:pPr>
            <w:r w:rsidRPr="001528E3">
              <w:rPr>
                <w:rFonts w:ascii="Times New Roman" w:hAnsi="Times New Roman"/>
                <w:i/>
                <w:color w:val="FF0000"/>
                <w:sz w:val="20"/>
                <w:szCs w:val="20"/>
              </w:rPr>
              <w:t xml:space="preserve">Early Security Reactivation:  Re-activation of AS security, </w:t>
            </w:r>
            <w:r w:rsidRPr="001528E3">
              <w:rPr>
                <w:rFonts w:ascii="Times New Roman" w:hAnsi="Times New Roman"/>
                <w:i/>
                <w:color w:val="FF0000"/>
                <w:sz w:val="20"/>
                <w:szCs w:val="20"/>
                <w:highlight w:val="yellow"/>
              </w:rPr>
              <w:t>resumption of radio bearers</w:t>
            </w:r>
            <w:r w:rsidRPr="001528E3">
              <w:rPr>
                <w:rFonts w:ascii="Times New Roman" w:hAnsi="Times New Roman"/>
                <w:i/>
                <w:color w:val="FF0000"/>
                <w:sz w:val="20"/>
                <w:szCs w:val="20"/>
              </w:rPr>
              <w:t>, and restoration of AS states prior to the transmission of RRCConnectionResumeRequest message when a UE is provided an NCC value during suspension.</w:t>
            </w:r>
          </w:p>
          <w:p w14:paraId="7C865C9E" w14:textId="03CE536C" w:rsidR="001528E3" w:rsidRPr="001528E3" w:rsidRDefault="001528E3" w:rsidP="001528E3">
            <w:pPr>
              <w:rPr>
                <w:rFonts w:ascii="Times New Roman" w:hAnsi="Times New Roman"/>
                <w:sz w:val="20"/>
                <w:szCs w:val="20"/>
              </w:rPr>
            </w:pPr>
            <w:r>
              <w:rPr>
                <w:rFonts w:ascii="Times New Roman" w:hAnsi="Times New Roman"/>
                <w:sz w:val="20"/>
                <w:szCs w:val="20"/>
              </w:rPr>
              <w:t>The CR will clash with NB-IoT and eMTC Rel-16 CR</w:t>
            </w:r>
            <w:r w:rsidR="009F7F9F">
              <w:rPr>
                <w:rFonts w:ascii="Times New Roman" w:hAnsi="Times New Roman"/>
                <w:sz w:val="20"/>
                <w:szCs w:val="20"/>
              </w:rPr>
              <w:t>s</w:t>
            </w:r>
            <w:r>
              <w:rPr>
                <w:rFonts w:ascii="Times New Roman" w:hAnsi="Times New Roman"/>
                <w:sz w:val="20"/>
                <w:szCs w:val="20"/>
              </w:rPr>
              <w:t xml:space="preserve"> and we wonder if it would not be better to postpone </w:t>
            </w:r>
            <w:r w:rsidR="00C85444">
              <w:rPr>
                <w:rFonts w:ascii="Times New Roman" w:hAnsi="Times New Roman"/>
                <w:sz w:val="20"/>
                <w:szCs w:val="20"/>
              </w:rPr>
              <w:t xml:space="preserve">it </w:t>
            </w:r>
            <w:r>
              <w:rPr>
                <w:rFonts w:ascii="Times New Roman" w:hAnsi="Times New Roman"/>
                <w:sz w:val="20"/>
                <w:szCs w:val="20"/>
              </w:rPr>
              <w:t>to next meeting.</w:t>
            </w:r>
          </w:p>
        </w:tc>
      </w:tr>
      <w:tr w:rsidR="00235149" w14:paraId="5BE5172F" w14:textId="77777777" w:rsidTr="00235149">
        <w:tc>
          <w:tcPr>
            <w:tcW w:w="2122" w:type="dxa"/>
          </w:tcPr>
          <w:p w14:paraId="03332A6B" w14:textId="087178EC" w:rsidR="00235149" w:rsidRPr="00220852" w:rsidRDefault="00220852" w:rsidP="00220852">
            <w:pPr>
              <w:spacing w:after="0"/>
              <w:rPr>
                <w:rFonts w:ascii="Times New Roman" w:hAnsi="Times New Roman"/>
                <w:sz w:val="20"/>
                <w:szCs w:val="20"/>
              </w:rPr>
            </w:pPr>
            <w:r w:rsidRPr="00220852">
              <w:rPr>
                <w:rFonts w:ascii="Times New Roman" w:hAnsi="Times New Roman"/>
                <w:sz w:val="20"/>
                <w:szCs w:val="20"/>
              </w:rPr>
              <w:t>LG</w:t>
            </w:r>
          </w:p>
        </w:tc>
        <w:tc>
          <w:tcPr>
            <w:tcW w:w="7371" w:type="dxa"/>
          </w:tcPr>
          <w:p w14:paraId="7841EDE7" w14:textId="6F3B5F2F" w:rsidR="0071653F" w:rsidRDefault="00786391" w:rsidP="004745A1">
            <w:pPr>
              <w:spacing w:after="0"/>
              <w:rPr>
                <w:rFonts w:ascii="Times New Roman" w:hAnsi="Times New Roman"/>
                <w:sz w:val="20"/>
                <w:szCs w:val="20"/>
              </w:rPr>
            </w:pPr>
            <w:r>
              <w:rPr>
                <w:rFonts w:ascii="Times New Roman" w:hAnsi="Times New Roman"/>
                <w:sz w:val="20"/>
                <w:szCs w:val="20"/>
              </w:rPr>
              <w:t xml:space="preserve">We </w:t>
            </w:r>
            <w:r w:rsidR="004745A1">
              <w:rPr>
                <w:rFonts w:ascii="Times New Roman" w:hAnsi="Times New Roman"/>
                <w:sz w:val="20"/>
                <w:szCs w:val="20"/>
              </w:rPr>
              <w:t xml:space="preserve">suggest to </w:t>
            </w:r>
            <w:r>
              <w:rPr>
                <w:rFonts w:ascii="Times New Roman" w:hAnsi="Times New Roman"/>
                <w:sz w:val="20"/>
                <w:szCs w:val="20"/>
              </w:rPr>
              <w:t>leave early DRB resumption FFS</w:t>
            </w:r>
            <w:r w:rsidR="004745A1">
              <w:rPr>
                <w:rFonts w:ascii="Times New Roman" w:hAnsi="Times New Roman"/>
                <w:sz w:val="20"/>
                <w:szCs w:val="20"/>
              </w:rPr>
              <w:t xml:space="preserve"> and have email or offline discussion</w:t>
            </w:r>
            <w:r w:rsidR="00F21659">
              <w:rPr>
                <w:rFonts w:ascii="Times New Roman" w:hAnsi="Times New Roman"/>
                <w:sz w:val="20"/>
                <w:szCs w:val="20"/>
              </w:rPr>
              <w:t xml:space="preserve"> </w:t>
            </w:r>
            <w:r w:rsidR="00DE112E">
              <w:rPr>
                <w:rFonts w:ascii="Times New Roman" w:hAnsi="Times New Roman"/>
                <w:sz w:val="20"/>
                <w:szCs w:val="20"/>
              </w:rPr>
              <w:t xml:space="preserve">on it </w:t>
            </w:r>
            <w:r w:rsidR="00F21659">
              <w:rPr>
                <w:rFonts w:ascii="Times New Roman" w:hAnsi="Times New Roman"/>
                <w:sz w:val="20"/>
                <w:szCs w:val="20"/>
              </w:rPr>
              <w:t>because we wouldn’t have enough time</w:t>
            </w:r>
            <w:r w:rsidR="0071653F">
              <w:rPr>
                <w:rFonts w:ascii="Times New Roman" w:hAnsi="Times New Roman"/>
                <w:sz w:val="20"/>
                <w:szCs w:val="20"/>
              </w:rPr>
              <w:t xml:space="preserve"> for discussion</w:t>
            </w:r>
            <w:r w:rsidR="00F21659">
              <w:rPr>
                <w:rFonts w:ascii="Times New Roman" w:hAnsi="Times New Roman"/>
                <w:sz w:val="20"/>
                <w:szCs w:val="20"/>
              </w:rPr>
              <w:t xml:space="preserve"> if this is postponed to next meeting. </w:t>
            </w:r>
            <w:r w:rsidR="004745A1">
              <w:rPr>
                <w:rFonts w:ascii="Times New Roman" w:hAnsi="Times New Roman"/>
                <w:sz w:val="20"/>
                <w:szCs w:val="20"/>
              </w:rPr>
              <w:t xml:space="preserve">Early resumption of SRBs </w:t>
            </w:r>
            <w:r w:rsidR="00F21659">
              <w:rPr>
                <w:rFonts w:ascii="Times New Roman" w:hAnsi="Times New Roman"/>
                <w:sz w:val="20"/>
                <w:szCs w:val="20"/>
              </w:rPr>
              <w:t>wouldn’t be a problem.</w:t>
            </w:r>
            <w:bookmarkStart w:id="2" w:name="_GoBack"/>
            <w:bookmarkEnd w:id="2"/>
            <w:r w:rsidR="00F21659">
              <w:rPr>
                <w:rFonts w:ascii="Times New Roman" w:hAnsi="Times New Roman"/>
                <w:sz w:val="20"/>
                <w:szCs w:val="20"/>
              </w:rPr>
              <w:t xml:space="preserve"> </w:t>
            </w:r>
          </w:p>
          <w:p w14:paraId="59A2F6DB" w14:textId="7DC407B7" w:rsidR="00EA1B43" w:rsidRPr="00EA1B43" w:rsidRDefault="00F21659" w:rsidP="0071653F">
            <w:pPr>
              <w:spacing w:after="0"/>
              <w:rPr>
                <w:rFonts w:ascii="Times New Roman" w:eastAsia="MS Gothic" w:hAnsi="Times New Roman"/>
                <w:sz w:val="20"/>
                <w:szCs w:val="20"/>
              </w:rPr>
            </w:pPr>
            <w:r>
              <w:rPr>
                <w:rFonts w:ascii="Times New Roman" w:hAnsi="Times New Roman"/>
                <w:sz w:val="20"/>
                <w:szCs w:val="20"/>
              </w:rPr>
              <w:t xml:space="preserve">RAN2 could agree the baseline </w:t>
            </w:r>
            <w:r w:rsidR="0071653F">
              <w:rPr>
                <w:rFonts w:ascii="Times New Roman" w:hAnsi="Times New Roman"/>
                <w:sz w:val="20"/>
                <w:szCs w:val="20"/>
              </w:rPr>
              <w:t xml:space="preserve">version </w:t>
            </w:r>
            <w:r>
              <w:rPr>
                <w:rFonts w:ascii="Times New Roman" w:hAnsi="Times New Roman"/>
                <w:sz w:val="20"/>
                <w:szCs w:val="20"/>
              </w:rPr>
              <w:t>for early security reactivation</w:t>
            </w:r>
            <w:r w:rsidR="0071653F">
              <w:rPr>
                <w:rFonts w:ascii="Times New Roman" w:hAnsi="Times New Roman"/>
                <w:sz w:val="20"/>
                <w:szCs w:val="20"/>
              </w:rPr>
              <w:t xml:space="preserve"> this meeting and resolve any conflicts with NB-IoT/eMTC CRs after </w:t>
            </w:r>
            <w:r w:rsidR="00EA1B43">
              <w:rPr>
                <w:rFonts w:ascii="Times New Roman" w:hAnsi="Times New Roman"/>
                <w:sz w:val="20"/>
                <w:szCs w:val="20"/>
              </w:rPr>
              <w:t xml:space="preserve">this </w:t>
            </w:r>
            <w:r w:rsidR="0071653F">
              <w:rPr>
                <w:rFonts w:ascii="Times New Roman" w:hAnsi="Times New Roman"/>
                <w:sz w:val="20"/>
                <w:szCs w:val="20"/>
              </w:rPr>
              <w:t xml:space="preserve">meeting. </w:t>
            </w:r>
          </w:p>
        </w:tc>
      </w:tr>
      <w:tr w:rsidR="00235149" w14:paraId="03218142" w14:textId="77777777" w:rsidTr="00235149">
        <w:tc>
          <w:tcPr>
            <w:tcW w:w="2122" w:type="dxa"/>
          </w:tcPr>
          <w:p w14:paraId="49FB5F44" w14:textId="77777777" w:rsidR="00235149" w:rsidRPr="00245C06" w:rsidRDefault="00235149" w:rsidP="00E06956">
            <w:pPr>
              <w:rPr>
                <w:rFonts w:cs="Arial"/>
              </w:rPr>
            </w:pPr>
          </w:p>
        </w:tc>
        <w:tc>
          <w:tcPr>
            <w:tcW w:w="7371" w:type="dxa"/>
          </w:tcPr>
          <w:p w14:paraId="6882F5ED" w14:textId="77777777" w:rsidR="00235149" w:rsidRPr="00245C06" w:rsidRDefault="00235149" w:rsidP="00E06956">
            <w:pPr>
              <w:rPr>
                <w:rFonts w:cs="Arial"/>
              </w:rPr>
            </w:pPr>
          </w:p>
        </w:tc>
      </w:tr>
    </w:tbl>
    <w:p w14:paraId="3D28B93D" w14:textId="4C7AC6C4" w:rsidR="00157324" w:rsidRDefault="00157324" w:rsidP="00157324"/>
    <w:p w14:paraId="1D281EE1" w14:textId="2E35765B" w:rsidR="00157324" w:rsidRDefault="00157324" w:rsidP="00157324">
      <w:r>
        <w:t xml:space="preserve">Conclusion / summary / proposals related to RRC CR: </w:t>
      </w:r>
      <w:r w:rsidRPr="00157324">
        <w:rPr>
          <w:highlight w:val="yellow"/>
        </w:rPr>
        <w:t>TBD</w:t>
      </w:r>
      <w:r>
        <w:t>.</w:t>
      </w:r>
    </w:p>
    <w:p w14:paraId="2DC55600" w14:textId="46B1AE38" w:rsidR="00B45D0F" w:rsidRDefault="00B45D0F" w:rsidP="006C22D6">
      <w:pPr>
        <w:pStyle w:val="31"/>
      </w:pPr>
      <w:r>
        <w:t>2.</w:t>
      </w:r>
      <w:r w:rsidR="006C22D6">
        <w:t>1.</w:t>
      </w:r>
      <w:r>
        <w:t xml:space="preserve">2 </w:t>
      </w:r>
      <w:r w:rsidR="00124F55">
        <w:tab/>
      </w:r>
      <w:r>
        <w:t xml:space="preserve">TS 36.306 CR </w:t>
      </w:r>
      <w:hyperlink r:id="rId14" w:history="1">
        <w:r>
          <w:rPr>
            <w:rStyle w:val="af"/>
          </w:rPr>
          <w:t>R2-2000988</w:t>
        </w:r>
      </w:hyperlink>
    </w:p>
    <w:p w14:paraId="0D4B2BC0" w14:textId="77777777" w:rsidR="00432C50" w:rsidRDefault="00432C50" w:rsidP="00432C50">
      <w:r>
        <w:t xml:space="preserve">Please provide comments on correctness and possible impacts to other RRC CRs in the table below, also if the CR can be agreed or what changes would be needed to make it agreeable. You may also use the draft version in the draft folder for detailed comments. Note that the intention is to produce agreeable CRs, thus detailed comments are very much welcomed. </w:t>
      </w:r>
    </w:p>
    <w:p w14:paraId="288BA70D" w14:textId="77777777" w:rsidR="00157324" w:rsidRPr="00B45D0F" w:rsidRDefault="00157324" w:rsidP="00157324"/>
    <w:tbl>
      <w:tblPr>
        <w:tblStyle w:val="afa"/>
        <w:tblW w:w="0" w:type="auto"/>
        <w:tblLook w:val="04A0" w:firstRow="1" w:lastRow="0" w:firstColumn="1" w:lastColumn="0" w:noHBand="0" w:noVBand="1"/>
      </w:tblPr>
      <w:tblGrid>
        <w:gridCol w:w="2122"/>
        <w:gridCol w:w="7371"/>
      </w:tblGrid>
      <w:tr w:rsidR="00235149" w14:paraId="08A20AEE" w14:textId="77777777" w:rsidTr="00235149">
        <w:tc>
          <w:tcPr>
            <w:tcW w:w="2122" w:type="dxa"/>
          </w:tcPr>
          <w:p w14:paraId="1094752B" w14:textId="77777777" w:rsidR="00235149" w:rsidRPr="00157324" w:rsidRDefault="00235149" w:rsidP="00605490">
            <w:pPr>
              <w:rPr>
                <w:rFonts w:cs="Arial"/>
                <w:b/>
                <w:bCs/>
              </w:rPr>
            </w:pPr>
            <w:r w:rsidRPr="00157324">
              <w:rPr>
                <w:rFonts w:cs="Arial"/>
                <w:b/>
                <w:bCs/>
              </w:rPr>
              <w:t>Company</w:t>
            </w:r>
          </w:p>
        </w:tc>
        <w:tc>
          <w:tcPr>
            <w:tcW w:w="7371" w:type="dxa"/>
          </w:tcPr>
          <w:p w14:paraId="324E8070" w14:textId="77777777" w:rsidR="00235149" w:rsidRPr="00157324" w:rsidRDefault="00235149" w:rsidP="00605490">
            <w:pPr>
              <w:rPr>
                <w:rFonts w:cs="Arial"/>
                <w:b/>
                <w:bCs/>
              </w:rPr>
            </w:pPr>
            <w:r w:rsidRPr="00157324">
              <w:rPr>
                <w:rFonts w:cs="Arial"/>
                <w:b/>
                <w:bCs/>
              </w:rPr>
              <w:t>Comments (correctness, impacts on other RRC CRs, other suggestions)</w:t>
            </w:r>
          </w:p>
        </w:tc>
      </w:tr>
      <w:tr w:rsidR="00235149" w14:paraId="7D0DCEAD" w14:textId="77777777" w:rsidTr="00235149">
        <w:tc>
          <w:tcPr>
            <w:tcW w:w="2122" w:type="dxa"/>
          </w:tcPr>
          <w:p w14:paraId="4B89EF74" w14:textId="7E695E9C" w:rsidR="00235149" w:rsidRPr="009F7F9F" w:rsidRDefault="009F7F9F" w:rsidP="00605490">
            <w:pPr>
              <w:rPr>
                <w:rFonts w:ascii="Times New Roman" w:hAnsi="Times New Roman"/>
                <w:sz w:val="20"/>
                <w:szCs w:val="20"/>
              </w:rPr>
            </w:pPr>
            <w:r w:rsidRPr="009F7F9F">
              <w:rPr>
                <w:rFonts w:ascii="Times New Roman" w:hAnsi="Times New Roman"/>
                <w:sz w:val="20"/>
                <w:szCs w:val="20"/>
              </w:rPr>
              <w:t>Huawei, HiSilicon</w:t>
            </w:r>
          </w:p>
        </w:tc>
        <w:tc>
          <w:tcPr>
            <w:tcW w:w="7371" w:type="dxa"/>
          </w:tcPr>
          <w:p w14:paraId="66AFB05D" w14:textId="11D7C2CC" w:rsidR="00235149" w:rsidRPr="009F7F9F" w:rsidRDefault="009F7F9F" w:rsidP="00605490">
            <w:pPr>
              <w:rPr>
                <w:rFonts w:ascii="Times New Roman" w:hAnsi="Times New Roman"/>
                <w:sz w:val="20"/>
                <w:szCs w:val="20"/>
              </w:rPr>
            </w:pPr>
            <w:r>
              <w:rPr>
                <w:rFonts w:ascii="Times New Roman" w:hAnsi="Times New Roman"/>
                <w:sz w:val="20"/>
                <w:szCs w:val="20"/>
              </w:rPr>
              <w:t>we wonder why the new capability has been introduced in section 4.3.15, we think section 4.3.8 would be more appropriate.</w:t>
            </w:r>
          </w:p>
        </w:tc>
      </w:tr>
      <w:tr w:rsidR="00235149" w14:paraId="770B0AE6" w14:textId="77777777" w:rsidTr="00235149">
        <w:tc>
          <w:tcPr>
            <w:tcW w:w="2122" w:type="dxa"/>
          </w:tcPr>
          <w:p w14:paraId="15BEBC76" w14:textId="77777777" w:rsidR="00235149" w:rsidRPr="00245C06" w:rsidRDefault="00235149" w:rsidP="00605490">
            <w:pPr>
              <w:rPr>
                <w:rFonts w:cs="Arial"/>
              </w:rPr>
            </w:pPr>
          </w:p>
        </w:tc>
        <w:tc>
          <w:tcPr>
            <w:tcW w:w="7371" w:type="dxa"/>
          </w:tcPr>
          <w:p w14:paraId="1E1DC493" w14:textId="77777777" w:rsidR="00235149" w:rsidRPr="00245C06" w:rsidRDefault="00235149" w:rsidP="00605490">
            <w:pPr>
              <w:rPr>
                <w:rFonts w:cs="Arial"/>
              </w:rPr>
            </w:pPr>
          </w:p>
        </w:tc>
      </w:tr>
    </w:tbl>
    <w:p w14:paraId="2F399AD6" w14:textId="77777777" w:rsidR="00157324" w:rsidRPr="00157324" w:rsidRDefault="00157324" w:rsidP="00157324"/>
    <w:p w14:paraId="0D0DF90B" w14:textId="3EE1D468" w:rsidR="00157324" w:rsidRDefault="00157324" w:rsidP="00157324">
      <w:r>
        <w:t xml:space="preserve">Conclusion / summary / proposals related to TS 36.306 CR: </w:t>
      </w:r>
      <w:r w:rsidRPr="00157324">
        <w:rPr>
          <w:highlight w:val="yellow"/>
        </w:rPr>
        <w:t>TBD</w:t>
      </w:r>
      <w:r>
        <w:t>.</w:t>
      </w:r>
    </w:p>
    <w:p w14:paraId="1274BA68" w14:textId="7B8A7594" w:rsidR="00245C06" w:rsidRDefault="00245C06" w:rsidP="00E06956"/>
    <w:p w14:paraId="09CDB08C" w14:textId="297582A5" w:rsidR="006C22D6" w:rsidRDefault="006C22D6" w:rsidP="006C22D6">
      <w:pPr>
        <w:pStyle w:val="21"/>
      </w:pPr>
      <w:r>
        <w:t xml:space="preserve">2.2. </w:t>
      </w:r>
      <w:r w:rsidR="00124F55">
        <w:tab/>
      </w:r>
      <w:r>
        <w:t>Other topics</w:t>
      </w:r>
    </w:p>
    <w:p w14:paraId="3677E619" w14:textId="71A03CFA" w:rsidR="006C22D6" w:rsidRPr="006C22D6" w:rsidRDefault="006C22D6" w:rsidP="006C22D6">
      <w:r>
        <w:t>No other topics</w:t>
      </w:r>
      <w:r w:rsidR="00095F85">
        <w:t xml:space="preserve"> are</w:t>
      </w:r>
      <w:r>
        <w:t xml:space="preserve"> indicated for this offline so far. This is subject to change. </w:t>
      </w:r>
    </w:p>
    <w:p w14:paraId="514EB54C" w14:textId="77777777" w:rsidR="006C22D6" w:rsidRDefault="006C22D6" w:rsidP="00E06956"/>
    <w:p w14:paraId="6E5AEDB1" w14:textId="3CEBEF0B" w:rsidR="00C01F33" w:rsidRDefault="00E229DC" w:rsidP="00CE0424">
      <w:pPr>
        <w:pStyle w:val="1"/>
      </w:pPr>
      <w:r>
        <w:t>3</w:t>
      </w:r>
      <w:r w:rsidR="00EC4447">
        <w:tab/>
      </w:r>
      <w:r w:rsidR="00433241">
        <w:t>Summary</w:t>
      </w:r>
    </w:p>
    <w:p w14:paraId="423E52AF" w14:textId="4BF5898A" w:rsidR="00B45D0F" w:rsidRDefault="00B45D0F" w:rsidP="00B45D0F">
      <w:r w:rsidRPr="00957B3E">
        <w:rPr>
          <w:highlight w:val="yellow"/>
        </w:rPr>
        <w:t>TBD</w:t>
      </w:r>
    </w:p>
    <w:p w14:paraId="7B08C11D" w14:textId="77777777" w:rsidR="00B45D0F" w:rsidRPr="00B45D0F" w:rsidRDefault="00B45D0F" w:rsidP="00B45D0F"/>
    <w:p w14:paraId="74236111" w14:textId="048F6335" w:rsidR="00F507D1" w:rsidRDefault="00F507D1" w:rsidP="00CE0424">
      <w:pPr>
        <w:pStyle w:val="1"/>
      </w:pPr>
      <w:bookmarkStart w:id="3" w:name="_In-sequence_SDU_delivery"/>
      <w:bookmarkEnd w:id="3"/>
      <w:r w:rsidRPr="00CE0424">
        <w:lastRenderedPageBreak/>
        <w:t>References</w:t>
      </w:r>
    </w:p>
    <w:p w14:paraId="4AB4D84A" w14:textId="12805D5E" w:rsidR="00C93891" w:rsidRPr="009155AA" w:rsidRDefault="009155AA" w:rsidP="00B00C46">
      <w:pPr>
        <w:pStyle w:val="Reference"/>
        <w:rPr>
          <w:highlight w:val="yellow"/>
        </w:rPr>
      </w:pPr>
      <w:r w:rsidRPr="009155AA">
        <w:rPr>
          <w:highlight w:val="yellow"/>
        </w:rPr>
        <w:t>xxxx</w:t>
      </w:r>
    </w:p>
    <w:p w14:paraId="771FFBC0" w14:textId="77777777" w:rsidR="00B00C46" w:rsidRPr="00B00C46" w:rsidRDefault="00B00C46" w:rsidP="00B00C46"/>
    <w:sectPr w:rsidR="00B00C46" w:rsidRPr="00B00C4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80034" w14:textId="77777777" w:rsidR="00136A4F" w:rsidRDefault="00136A4F">
      <w:r>
        <w:separator/>
      </w:r>
    </w:p>
  </w:endnote>
  <w:endnote w:type="continuationSeparator" w:id="0">
    <w:p w14:paraId="31BFBD57" w14:textId="77777777" w:rsidR="00136A4F" w:rsidRDefault="0013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F2EE" w14:textId="77777777" w:rsidR="003266E1" w:rsidRDefault="003266E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E112E">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E112E">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F654F" w14:textId="77777777" w:rsidR="00136A4F" w:rsidRDefault="00136A4F">
      <w:r>
        <w:separator/>
      </w:r>
    </w:p>
  </w:footnote>
  <w:footnote w:type="continuationSeparator" w:id="0">
    <w:p w14:paraId="653C5D65" w14:textId="77777777" w:rsidR="00136A4F" w:rsidRDefault="00136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0D52A02"/>
    <w:multiLevelType w:val="hybridMultilevel"/>
    <w:tmpl w:val="9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D63471F"/>
    <w:multiLevelType w:val="multilevel"/>
    <w:tmpl w:val="712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D012E"/>
    <w:multiLevelType w:val="multilevel"/>
    <w:tmpl w:val="056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3C7D45"/>
    <w:multiLevelType w:val="multilevel"/>
    <w:tmpl w:val="0E3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B013851"/>
    <w:multiLevelType w:val="multilevel"/>
    <w:tmpl w:val="965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5">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6"/>
  </w:num>
  <w:num w:numId="4">
    <w:abstractNumId w:val="17"/>
  </w:num>
  <w:num w:numId="5">
    <w:abstractNumId w:val="13"/>
  </w:num>
  <w:num w:numId="6">
    <w:abstractNumId w:val="22"/>
  </w:num>
  <w:num w:numId="7">
    <w:abstractNumId w:val="30"/>
  </w:num>
  <w:num w:numId="8">
    <w:abstractNumId w:val="14"/>
  </w:num>
  <w:num w:numId="9">
    <w:abstractNumId w:val="11"/>
  </w:num>
  <w:num w:numId="10">
    <w:abstractNumId w:val="2"/>
  </w:num>
  <w:num w:numId="11">
    <w:abstractNumId w:val="1"/>
  </w:num>
  <w:num w:numId="12">
    <w:abstractNumId w:val="0"/>
  </w:num>
  <w:num w:numId="13">
    <w:abstractNumId w:val="28"/>
  </w:num>
  <w:num w:numId="14">
    <w:abstractNumId w:val="29"/>
  </w:num>
  <w:num w:numId="15">
    <w:abstractNumId w:val="19"/>
  </w:num>
  <w:num w:numId="16">
    <w:abstractNumId w:val="31"/>
  </w:num>
  <w:num w:numId="17">
    <w:abstractNumId w:val="8"/>
  </w:num>
  <w:num w:numId="18">
    <w:abstractNumId w:val="10"/>
  </w:num>
  <w:num w:numId="19">
    <w:abstractNumId w:val="6"/>
  </w:num>
  <w:num w:numId="20">
    <w:abstractNumId w:val="36"/>
  </w:num>
  <w:num w:numId="21">
    <w:abstractNumId w:val="15"/>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9"/>
  </w:num>
  <w:num w:numId="26">
    <w:abstractNumId w:val="5"/>
  </w:num>
  <w:num w:numId="27">
    <w:abstractNumId w:val="4"/>
  </w:num>
  <w:num w:numId="28">
    <w:abstractNumId w:val="35"/>
  </w:num>
  <w:num w:numId="29">
    <w:abstractNumId w:val="34"/>
  </w:num>
  <w:num w:numId="30">
    <w:abstractNumId w:val="32"/>
  </w:num>
  <w:num w:numId="31">
    <w:abstractNumId w:val="27"/>
  </w:num>
  <w:num w:numId="32">
    <w:abstractNumId w:val="20"/>
  </w:num>
  <w:num w:numId="33">
    <w:abstractNumId w:val="34"/>
  </w:num>
  <w:num w:numId="34">
    <w:abstractNumId w:val="25"/>
  </w:num>
  <w:num w:numId="35">
    <w:abstractNumId w:val="38"/>
  </w:num>
  <w:num w:numId="36">
    <w:abstractNumId w:val="37"/>
  </w:num>
  <w:num w:numId="37">
    <w:abstractNumId w:val="29"/>
  </w:num>
  <w:num w:numId="38">
    <w:abstractNumId w:val="9"/>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num>
  <w:num w:numId="42">
    <w:abstractNumId w:val="24"/>
  </w:num>
  <w:num w:numId="43">
    <w:abstractNumId w:val="21"/>
  </w:num>
  <w:num w:numId="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22E2"/>
    <w:rsid w:val="00042F22"/>
    <w:rsid w:val="000444EF"/>
    <w:rsid w:val="00045369"/>
    <w:rsid w:val="00052A07"/>
    <w:rsid w:val="000534E3"/>
    <w:rsid w:val="00053C7F"/>
    <w:rsid w:val="0005606A"/>
    <w:rsid w:val="00057117"/>
    <w:rsid w:val="000616E7"/>
    <w:rsid w:val="0006487E"/>
    <w:rsid w:val="000651A9"/>
    <w:rsid w:val="00065E1A"/>
    <w:rsid w:val="00066717"/>
    <w:rsid w:val="00077E5F"/>
    <w:rsid w:val="0008036A"/>
    <w:rsid w:val="00081172"/>
    <w:rsid w:val="00081AE6"/>
    <w:rsid w:val="00084B13"/>
    <w:rsid w:val="00085282"/>
    <w:rsid w:val="000855EB"/>
    <w:rsid w:val="00085B52"/>
    <w:rsid w:val="000866F2"/>
    <w:rsid w:val="0008796D"/>
    <w:rsid w:val="0009009F"/>
    <w:rsid w:val="00091557"/>
    <w:rsid w:val="000924C1"/>
    <w:rsid w:val="000924F0"/>
    <w:rsid w:val="00093474"/>
    <w:rsid w:val="00093ADC"/>
    <w:rsid w:val="0009510F"/>
    <w:rsid w:val="00095F85"/>
    <w:rsid w:val="000A1B7B"/>
    <w:rsid w:val="000A2ED1"/>
    <w:rsid w:val="000A3994"/>
    <w:rsid w:val="000A56F2"/>
    <w:rsid w:val="000B2719"/>
    <w:rsid w:val="000B3A8F"/>
    <w:rsid w:val="000B4AB9"/>
    <w:rsid w:val="000B58C3"/>
    <w:rsid w:val="000B61E9"/>
    <w:rsid w:val="000B6F79"/>
    <w:rsid w:val="000B7489"/>
    <w:rsid w:val="000C165A"/>
    <w:rsid w:val="000C2622"/>
    <w:rsid w:val="000C2E19"/>
    <w:rsid w:val="000D0D07"/>
    <w:rsid w:val="000D4797"/>
    <w:rsid w:val="000D71F5"/>
    <w:rsid w:val="000E0527"/>
    <w:rsid w:val="000E1E0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8E1"/>
    <w:rsid w:val="001219F5"/>
    <w:rsid w:val="00121A20"/>
    <w:rsid w:val="0012377F"/>
    <w:rsid w:val="00124314"/>
    <w:rsid w:val="00124F55"/>
    <w:rsid w:val="00126758"/>
    <w:rsid w:val="00126B4A"/>
    <w:rsid w:val="00130210"/>
    <w:rsid w:val="00132FD0"/>
    <w:rsid w:val="001344C0"/>
    <w:rsid w:val="001346FA"/>
    <w:rsid w:val="00135252"/>
    <w:rsid w:val="00136A4F"/>
    <w:rsid w:val="00137AB5"/>
    <w:rsid w:val="00137F0B"/>
    <w:rsid w:val="00137F71"/>
    <w:rsid w:val="00140B5C"/>
    <w:rsid w:val="00143AD1"/>
    <w:rsid w:val="00151E23"/>
    <w:rsid w:val="001526E0"/>
    <w:rsid w:val="001528E3"/>
    <w:rsid w:val="001529B4"/>
    <w:rsid w:val="00152D7C"/>
    <w:rsid w:val="001551B5"/>
    <w:rsid w:val="00157324"/>
    <w:rsid w:val="001659C1"/>
    <w:rsid w:val="00173A8E"/>
    <w:rsid w:val="0017502C"/>
    <w:rsid w:val="0018143F"/>
    <w:rsid w:val="00181FF8"/>
    <w:rsid w:val="001900B1"/>
    <w:rsid w:val="00190693"/>
    <w:rsid w:val="00190AC1"/>
    <w:rsid w:val="00190B53"/>
    <w:rsid w:val="0019341A"/>
    <w:rsid w:val="00197DF9"/>
    <w:rsid w:val="001A1987"/>
    <w:rsid w:val="001A2564"/>
    <w:rsid w:val="001A3E7E"/>
    <w:rsid w:val="001A47DF"/>
    <w:rsid w:val="001A4B2A"/>
    <w:rsid w:val="001A4E20"/>
    <w:rsid w:val="001A6173"/>
    <w:rsid w:val="001A6CBA"/>
    <w:rsid w:val="001B0D97"/>
    <w:rsid w:val="001B5A5D"/>
    <w:rsid w:val="001C1513"/>
    <w:rsid w:val="001C1C99"/>
    <w:rsid w:val="001C1CE5"/>
    <w:rsid w:val="001C36E7"/>
    <w:rsid w:val="001C3D2A"/>
    <w:rsid w:val="001C6723"/>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0852"/>
    <w:rsid w:val="002224DB"/>
    <w:rsid w:val="002229D6"/>
    <w:rsid w:val="00223FCB"/>
    <w:rsid w:val="002252C3"/>
    <w:rsid w:val="00225A2B"/>
    <w:rsid w:val="00225C54"/>
    <w:rsid w:val="00225EB8"/>
    <w:rsid w:val="00230765"/>
    <w:rsid w:val="00230D18"/>
    <w:rsid w:val="002319E4"/>
    <w:rsid w:val="002325C3"/>
    <w:rsid w:val="00232879"/>
    <w:rsid w:val="00235149"/>
    <w:rsid w:val="00235632"/>
    <w:rsid w:val="00235872"/>
    <w:rsid w:val="00241559"/>
    <w:rsid w:val="002435B3"/>
    <w:rsid w:val="002458EB"/>
    <w:rsid w:val="00245C06"/>
    <w:rsid w:val="002500C8"/>
    <w:rsid w:val="002501A9"/>
    <w:rsid w:val="002518D3"/>
    <w:rsid w:val="00257356"/>
    <w:rsid w:val="00257543"/>
    <w:rsid w:val="002617E7"/>
    <w:rsid w:val="002624FC"/>
    <w:rsid w:val="00264228"/>
    <w:rsid w:val="00264334"/>
    <w:rsid w:val="0026473E"/>
    <w:rsid w:val="00264922"/>
    <w:rsid w:val="00266214"/>
    <w:rsid w:val="00267C83"/>
    <w:rsid w:val="00267FC5"/>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F44"/>
    <w:rsid w:val="0029777D"/>
    <w:rsid w:val="002A055E"/>
    <w:rsid w:val="002A1D4E"/>
    <w:rsid w:val="002A2869"/>
    <w:rsid w:val="002A6076"/>
    <w:rsid w:val="002A7C9A"/>
    <w:rsid w:val="002B24D6"/>
    <w:rsid w:val="002B307E"/>
    <w:rsid w:val="002C06AD"/>
    <w:rsid w:val="002C104D"/>
    <w:rsid w:val="002C41E6"/>
    <w:rsid w:val="002D071A"/>
    <w:rsid w:val="002D263D"/>
    <w:rsid w:val="002D34B2"/>
    <w:rsid w:val="002D48B0"/>
    <w:rsid w:val="002D5B37"/>
    <w:rsid w:val="002D7637"/>
    <w:rsid w:val="002E17F2"/>
    <w:rsid w:val="002E7CAE"/>
    <w:rsid w:val="002F00D9"/>
    <w:rsid w:val="002F2771"/>
    <w:rsid w:val="002F37A9"/>
    <w:rsid w:val="002F564A"/>
    <w:rsid w:val="003012FE"/>
    <w:rsid w:val="00301CE6"/>
    <w:rsid w:val="0030256B"/>
    <w:rsid w:val="0030501F"/>
    <w:rsid w:val="00307BA1"/>
    <w:rsid w:val="00311702"/>
    <w:rsid w:val="00311E82"/>
    <w:rsid w:val="00313FD6"/>
    <w:rsid w:val="003143BD"/>
    <w:rsid w:val="00315363"/>
    <w:rsid w:val="003203ED"/>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1F82"/>
    <w:rsid w:val="0041263E"/>
    <w:rsid w:val="00413AAC"/>
    <w:rsid w:val="00413E92"/>
    <w:rsid w:val="004145E5"/>
    <w:rsid w:val="00421105"/>
    <w:rsid w:val="00422AA4"/>
    <w:rsid w:val="004237BB"/>
    <w:rsid w:val="004242F4"/>
    <w:rsid w:val="00427082"/>
    <w:rsid w:val="00427248"/>
    <w:rsid w:val="004272A2"/>
    <w:rsid w:val="00432C50"/>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984"/>
    <w:rsid w:val="00460E32"/>
    <w:rsid w:val="0046171A"/>
    <w:rsid w:val="00462486"/>
    <w:rsid w:val="004669E2"/>
    <w:rsid w:val="004671C6"/>
    <w:rsid w:val="00470C31"/>
    <w:rsid w:val="00471DE0"/>
    <w:rsid w:val="004734D0"/>
    <w:rsid w:val="004745A1"/>
    <w:rsid w:val="0047556B"/>
    <w:rsid w:val="00477768"/>
    <w:rsid w:val="004779B2"/>
    <w:rsid w:val="00490572"/>
    <w:rsid w:val="00492BC5"/>
    <w:rsid w:val="004964F1"/>
    <w:rsid w:val="004A16BC"/>
    <w:rsid w:val="004A2B94"/>
    <w:rsid w:val="004A3EA2"/>
    <w:rsid w:val="004B40B7"/>
    <w:rsid w:val="004B67AA"/>
    <w:rsid w:val="004B698A"/>
    <w:rsid w:val="004B6F6A"/>
    <w:rsid w:val="004B7942"/>
    <w:rsid w:val="004B7C0C"/>
    <w:rsid w:val="004C36B9"/>
    <w:rsid w:val="004C3898"/>
    <w:rsid w:val="004C472A"/>
    <w:rsid w:val="004C4B5A"/>
    <w:rsid w:val="004D1FEF"/>
    <w:rsid w:val="004D36B1"/>
    <w:rsid w:val="004D7EBD"/>
    <w:rsid w:val="004E0370"/>
    <w:rsid w:val="004E2680"/>
    <w:rsid w:val="004E28F9"/>
    <w:rsid w:val="004E462E"/>
    <w:rsid w:val="004E5042"/>
    <w:rsid w:val="004E56DC"/>
    <w:rsid w:val="004E6A64"/>
    <w:rsid w:val="004E76F4"/>
    <w:rsid w:val="004F0B4E"/>
    <w:rsid w:val="004F0B6C"/>
    <w:rsid w:val="004F2078"/>
    <w:rsid w:val="004F4C5C"/>
    <w:rsid w:val="004F4DA3"/>
    <w:rsid w:val="0050209D"/>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6299C"/>
    <w:rsid w:val="00572505"/>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260B"/>
    <w:rsid w:val="005C74FB"/>
    <w:rsid w:val="005D1602"/>
    <w:rsid w:val="005D4B05"/>
    <w:rsid w:val="005E385F"/>
    <w:rsid w:val="005E5B81"/>
    <w:rsid w:val="005F264A"/>
    <w:rsid w:val="005F2CB1"/>
    <w:rsid w:val="005F302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4151F"/>
    <w:rsid w:val="00641533"/>
    <w:rsid w:val="0064208D"/>
    <w:rsid w:val="00643475"/>
    <w:rsid w:val="0064396A"/>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BE1"/>
    <w:rsid w:val="0067218F"/>
    <w:rsid w:val="006741F2"/>
    <w:rsid w:val="00674CC3"/>
    <w:rsid w:val="00675C72"/>
    <w:rsid w:val="006771F9"/>
    <w:rsid w:val="006776D7"/>
    <w:rsid w:val="00681003"/>
    <w:rsid w:val="006817C9"/>
    <w:rsid w:val="00683ECE"/>
    <w:rsid w:val="00686BFD"/>
    <w:rsid w:val="00690EE7"/>
    <w:rsid w:val="00695FC2"/>
    <w:rsid w:val="00696949"/>
    <w:rsid w:val="00697052"/>
    <w:rsid w:val="006A46FB"/>
    <w:rsid w:val="006A5E28"/>
    <w:rsid w:val="006A697B"/>
    <w:rsid w:val="006A7AFF"/>
    <w:rsid w:val="006B1816"/>
    <w:rsid w:val="006B2099"/>
    <w:rsid w:val="006B4051"/>
    <w:rsid w:val="006B50CF"/>
    <w:rsid w:val="006C03B8"/>
    <w:rsid w:val="006C22D6"/>
    <w:rsid w:val="006C4558"/>
    <w:rsid w:val="006C5EC9"/>
    <w:rsid w:val="006C6059"/>
    <w:rsid w:val="006C7522"/>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F"/>
    <w:rsid w:val="007257D0"/>
    <w:rsid w:val="00726EA6"/>
    <w:rsid w:val="00727208"/>
    <w:rsid w:val="00727680"/>
    <w:rsid w:val="007348B1"/>
    <w:rsid w:val="007362A6"/>
    <w:rsid w:val="00736D7D"/>
    <w:rsid w:val="00740E58"/>
    <w:rsid w:val="007445A0"/>
    <w:rsid w:val="0074524B"/>
    <w:rsid w:val="00745701"/>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86391"/>
    <w:rsid w:val="007925EA"/>
    <w:rsid w:val="00793CD8"/>
    <w:rsid w:val="00794920"/>
    <w:rsid w:val="00795C92"/>
    <w:rsid w:val="00796231"/>
    <w:rsid w:val="007A1CB3"/>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2D07"/>
    <w:rsid w:val="008376AC"/>
    <w:rsid w:val="008444E8"/>
    <w:rsid w:val="00844E80"/>
    <w:rsid w:val="00844FF2"/>
    <w:rsid w:val="00846FE7"/>
    <w:rsid w:val="00851546"/>
    <w:rsid w:val="0085254A"/>
    <w:rsid w:val="00852CEF"/>
    <w:rsid w:val="00856911"/>
    <w:rsid w:val="008576D3"/>
    <w:rsid w:val="008677FD"/>
    <w:rsid w:val="008706D4"/>
    <w:rsid w:val="00870F8A"/>
    <w:rsid w:val="008719A4"/>
    <w:rsid w:val="00871D23"/>
    <w:rsid w:val="00874312"/>
    <w:rsid w:val="0087437C"/>
    <w:rsid w:val="00875CD7"/>
    <w:rsid w:val="00876B4D"/>
    <w:rsid w:val="00877F18"/>
    <w:rsid w:val="008911FE"/>
    <w:rsid w:val="008941E3"/>
    <w:rsid w:val="00894A88"/>
    <w:rsid w:val="00895386"/>
    <w:rsid w:val="00896A10"/>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40C3"/>
    <w:rsid w:val="009053AA"/>
    <w:rsid w:val="00906939"/>
    <w:rsid w:val="00910B7D"/>
    <w:rsid w:val="00911436"/>
    <w:rsid w:val="00911DFB"/>
    <w:rsid w:val="009120C8"/>
    <w:rsid w:val="009139D9"/>
    <w:rsid w:val="00914AD8"/>
    <w:rsid w:val="009155AA"/>
    <w:rsid w:val="00916079"/>
    <w:rsid w:val="00917CE9"/>
    <w:rsid w:val="00920BF2"/>
    <w:rsid w:val="00922010"/>
    <w:rsid w:val="00931BD9"/>
    <w:rsid w:val="0093631F"/>
    <w:rsid w:val="00936875"/>
    <w:rsid w:val="009368F3"/>
    <w:rsid w:val="00941636"/>
    <w:rsid w:val="00943742"/>
    <w:rsid w:val="00945C05"/>
    <w:rsid w:val="00946945"/>
    <w:rsid w:val="00947713"/>
    <w:rsid w:val="00950DE7"/>
    <w:rsid w:val="00953920"/>
    <w:rsid w:val="00953D47"/>
    <w:rsid w:val="0095681E"/>
    <w:rsid w:val="009572D4"/>
    <w:rsid w:val="00957B3E"/>
    <w:rsid w:val="00960C2F"/>
    <w:rsid w:val="00961921"/>
    <w:rsid w:val="00962C3A"/>
    <w:rsid w:val="00963BBA"/>
    <w:rsid w:val="0096430A"/>
    <w:rsid w:val="0096554B"/>
    <w:rsid w:val="0096584A"/>
    <w:rsid w:val="00971F08"/>
    <w:rsid w:val="0097603D"/>
    <w:rsid w:val="00976949"/>
    <w:rsid w:val="00980477"/>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F08F3"/>
    <w:rsid w:val="009F344F"/>
    <w:rsid w:val="009F7F9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B63"/>
    <w:rsid w:val="00A41E2B"/>
    <w:rsid w:val="00A42497"/>
    <w:rsid w:val="00A4283A"/>
    <w:rsid w:val="00A45B74"/>
    <w:rsid w:val="00A51546"/>
    <w:rsid w:val="00A5257B"/>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866D0"/>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C007F"/>
    <w:rsid w:val="00AC2ECD"/>
    <w:rsid w:val="00AC3119"/>
    <w:rsid w:val="00AC49FB"/>
    <w:rsid w:val="00AC4BB5"/>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5D0F"/>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556F"/>
    <w:rsid w:val="00B9616A"/>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17F2"/>
    <w:rsid w:val="00C12107"/>
    <w:rsid w:val="00C14D4B"/>
    <w:rsid w:val="00C154BB"/>
    <w:rsid w:val="00C238B5"/>
    <w:rsid w:val="00C279B5"/>
    <w:rsid w:val="00C27C45"/>
    <w:rsid w:val="00C3719D"/>
    <w:rsid w:val="00C37CB2"/>
    <w:rsid w:val="00C42A07"/>
    <w:rsid w:val="00C473A5"/>
    <w:rsid w:val="00C52D51"/>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85444"/>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9AF"/>
    <w:rsid w:val="00CE7486"/>
    <w:rsid w:val="00CE7561"/>
    <w:rsid w:val="00CF1354"/>
    <w:rsid w:val="00CF3B1F"/>
    <w:rsid w:val="00CF3BF6"/>
    <w:rsid w:val="00CF625B"/>
    <w:rsid w:val="00CF67EC"/>
    <w:rsid w:val="00CF687E"/>
    <w:rsid w:val="00D0349B"/>
    <w:rsid w:val="00D10249"/>
    <w:rsid w:val="00D115C3"/>
    <w:rsid w:val="00D11897"/>
    <w:rsid w:val="00D12DED"/>
    <w:rsid w:val="00D13135"/>
    <w:rsid w:val="00D13E4E"/>
    <w:rsid w:val="00D179CE"/>
    <w:rsid w:val="00D239A7"/>
    <w:rsid w:val="00D23F47"/>
    <w:rsid w:val="00D27E13"/>
    <w:rsid w:val="00D36E71"/>
    <w:rsid w:val="00D37D87"/>
    <w:rsid w:val="00D40B33"/>
    <w:rsid w:val="00D4318F"/>
    <w:rsid w:val="00D438BF"/>
    <w:rsid w:val="00D440F8"/>
    <w:rsid w:val="00D52DAC"/>
    <w:rsid w:val="00D546FF"/>
    <w:rsid w:val="00D55AD5"/>
    <w:rsid w:val="00D576CA"/>
    <w:rsid w:val="00D61AF5"/>
    <w:rsid w:val="00D6469B"/>
    <w:rsid w:val="00D64E41"/>
    <w:rsid w:val="00D652B5"/>
    <w:rsid w:val="00D66155"/>
    <w:rsid w:val="00D708B0"/>
    <w:rsid w:val="00D70DEA"/>
    <w:rsid w:val="00D7179B"/>
    <w:rsid w:val="00D72B8F"/>
    <w:rsid w:val="00D73ACB"/>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D739F"/>
    <w:rsid w:val="00DE112E"/>
    <w:rsid w:val="00DE5608"/>
    <w:rsid w:val="00DE58D0"/>
    <w:rsid w:val="00DE654F"/>
    <w:rsid w:val="00DF0B6E"/>
    <w:rsid w:val="00DF15E0"/>
    <w:rsid w:val="00DF37A0"/>
    <w:rsid w:val="00DF6A43"/>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CB5"/>
    <w:rsid w:val="00E8234C"/>
    <w:rsid w:val="00E83AA9"/>
    <w:rsid w:val="00E85928"/>
    <w:rsid w:val="00E87822"/>
    <w:rsid w:val="00E90395"/>
    <w:rsid w:val="00E90E49"/>
    <w:rsid w:val="00E917F9"/>
    <w:rsid w:val="00E92591"/>
    <w:rsid w:val="00E9291C"/>
    <w:rsid w:val="00E93FFE"/>
    <w:rsid w:val="00E946D3"/>
    <w:rsid w:val="00E94F8A"/>
    <w:rsid w:val="00E9626B"/>
    <w:rsid w:val="00E9703E"/>
    <w:rsid w:val="00EA1B43"/>
    <w:rsid w:val="00EA7A41"/>
    <w:rsid w:val="00EB077B"/>
    <w:rsid w:val="00EB4EA2"/>
    <w:rsid w:val="00EC0D76"/>
    <w:rsid w:val="00EC24D5"/>
    <w:rsid w:val="00EC27C6"/>
    <w:rsid w:val="00EC4207"/>
    <w:rsid w:val="00EC4447"/>
    <w:rsid w:val="00EC5653"/>
    <w:rsid w:val="00EC6BEA"/>
    <w:rsid w:val="00EC71CE"/>
    <w:rsid w:val="00ED1006"/>
    <w:rsid w:val="00EE30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659"/>
    <w:rsid w:val="00F22C6D"/>
    <w:rsid w:val="00F2376F"/>
    <w:rsid w:val="00F24026"/>
    <w:rsid w:val="00F243D8"/>
    <w:rsid w:val="00F26F96"/>
    <w:rsid w:val="00F2792B"/>
    <w:rsid w:val="00F30828"/>
    <w:rsid w:val="00F313D6"/>
    <w:rsid w:val="00F36C4C"/>
    <w:rsid w:val="00F40F0C"/>
    <w:rsid w:val="00F4115D"/>
    <w:rsid w:val="00F45574"/>
    <w:rsid w:val="00F45CF3"/>
    <w:rsid w:val="00F46181"/>
    <w:rsid w:val="00F467A6"/>
    <w:rsid w:val="00F4766C"/>
    <w:rsid w:val="00F5060E"/>
    <w:rsid w:val="00F507D1"/>
    <w:rsid w:val="00F519CE"/>
    <w:rsid w:val="00F51ADA"/>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5D8A"/>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45D0F"/>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a1"/>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a1"/>
    <w:next w:val="a1"/>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afc">
    <w:name w:val="Normal (Web)"/>
    <w:basedOn w:val="a1"/>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a2"/>
    <w:link w:val="EmailDiscussion"/>
    <w:locked/>
    <w:rsid w:val="00BC5F3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082408469">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098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098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987.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0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754F82B-7219-47B8-8523-FD2F5236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3966</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cp:lastModifiedBy>
  <cp:revision>3</cp:revision>
  <cp:lastPrinted>2008-01-31T07:09:00Z</cp:lastPrinted>
  <dcterms:created xsi:type="dcterms:W3CDTF">2020-02-26T07:48:00Z</dcterms:created>
  <dcterms:modified xsi:type="dcterms:W3CDTF">2020-02-26T07:51:00Z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1582561727</vt:lpwstr>
  </property>
</Properties>
</file>