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BA" w:rsidRPr="00987DBA" w:rsidRDefault="00B665F7" w:rsidP="00987DBA">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Pr>
          <w:rFonts w:ascii="Arial" w:eastAsia="Times New Roman" w:hAnsi="Arial" w:cs="Times New Roman"/>
          <w:b/>
          <w:kern w:val="0"/>
          <w:sz w:val="24"/>
          <w:szCs w:val="20"/>
          <w:lang w:val="en-GB" w:eastAsia="zh-CN"/>
        </w:rPr>
        <w:t>3GPP TSG-RAN2 WG2 Meeting #109 electro</w:t>
      </w:r>
      <w:r>
        <w:rPr>
          <w:rFonts w:ascii="Arial" w:eastAsia="맑은 고딕" w:hAnsi="Arial" w:cs="Times New Roman"/>
          <w:b/>
          <w:kern w:val="0"/>
          <w:sz w:val="24"/>
          <w:szCs w:val="20"/>
          <w:lang w:val="en-GB"/>
        </w:rPr>
        <w:t>nic</w:t>
      </w:r>
      <w:r w:rsidR="00987DBA" w:rsidRPr="00987DBA">
        <w:rPr>
          <w:rFonts w:ascii="Arial" w:eastAsia="맑은 고딕" w:hAnsi="Arial" w:cs="Times New Roman"/>
          <w:b/>
          <w:kern w:val="0"/>
          <w:sz w:val="24"/>
          <w:szCs w:val="20"/>
          <w:lang w:val="en-GB"/>
        </w:rPr>
        <w:t xml:space="preserve">       </w:t>
      </w:r>
      <w:r>
        <w:rPr>
          <w:rFonts w:ascii="Arial" w:eastAsia="맑은 고딕" w:hAnsi="Arial" w:cs="Times New Roman"/>
          <w:b/>
          <w:kern w:val="0"/>
          <w:sz w:val="24"/>
          <w:szCs w:val="20"/>
          <w:lang w:val="en-GB"/>
        </w:rPr>
        <w:t xml:space="preserve">             </w:t>
      </w:r>
      <w:r w:rsidR="00987DBA" w:rsidRPr="00987DBA">
        <w:rPr>
          <w:rFonts w:ascii="Arial" w:eastAsia="맑은 고딕" w:hAnsi="Arial" w:cs="Times New Roman"/>
          <w:b/>
          <w:kern w:val="0"/>
          <w:sz w:val="24"/>
          <w:szCs w:val="20"/>
          <w:lang w:val="en-GB"/>
        </w:rPr>
        <w:t xml:space="preserve">    </w:t>
      </w:r>
      <w:r w:rsidR="00987DBA" w:rsidRPr="00971F71">
        <w:rPr>
          <w:rFonts w:ascii="Arial" w:eastAsia="Times New Roman" w:hAnsi="Arial" w:cs="Times New Roman"/>
          <w:b/>
          <w:kern w:val="0"/>
          <w:sz w:val="24"/>
          <w:szCs w:val="20"/>
          <w:lang w:val="en-GB" w:eastAsia="zh-CN"/>
        </w:rPr>
        <w:t>R2-</w:t>
      </w:r>
      <w:r w:rsidRPr="00971F71">
        <w:rPr>
          <w:rFonts w:ascii="Arial" w:eastAsia="Times New Roman" w:hAnsi="Arial" w:cs="Times New Roman"/>
          <w:b/>
          <w:kern w:val="0"/>
          <w:sz w:val="24"/>
          <w:szCs w:val="20"/>
          <w:lang w:val="en-GB" w:eastAsia="zh-CN"/>
        </w:rPr>
        <w:t>2</w:t>
      </w:r>
      <w:r w:rsidR="00971F71" w:rsidRPr="00971F71">
        <w:rPr>
          <w:rFonts w:ascii="Arial" w:eastAsia="Times New Roman" w:hAnsi="Arial" w:cs="Times New Roman"/>
          <w:b/>
          <w:kern w:val="0"/>
          <w:sz w:val="24"/>
          <w:szCs w:val="20"/>
          <w:lang w:val="en-GB" w:eastAsia="zh-CN"/>
        </w:rPr>
        <w:t>002078</w:t>
      </w:r>
      <w:r w:rsidR="00987DBA" w:rsidRPr="00987DBA">
        <w:rPr>
          <w:rFonts w:ascii="Arial" w:eastAsia="맑은 고딕" w:hAnsi="Arial" w:cs="Times New Roman"/>
          <w:b/>
          <w:kern w:val="0"/>
          <w:sz w:val="24"/>
          <w:szCs w:val="20"/>
          <w:lang w:val="en-GB"/>
        </w:rPr>
        <w:t xml:space="preserve">                                                                        </w:t>
      </w:r>
    </w:p>
    <w:p w:rsidR="00987DBA" w:rsidRPr="00987DBA" w:rsidRDefault="00B665F7" w:rsidP="00987DBA">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24 Feb – 6 Mar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87DBA" w:rsidRPr="00987DBA" w:rsidTr="00A84B01">
        <w:tc>
          <w:tcPr>
            <w:tcW w:w="9641" w:type="dxa"/>
            <w:gridSpan w:val="9"/>
            <w:tcBorders>
              <w:top w:val="single" w:sz="4" w:space="0" w:color="auto"/>
              <w:left w:val="single" w:sz="4" w:space="0" w:color="auto"/>
              <w:right w:val="single" w:sz="4" w:space="0" w:color="auto"/>
            </w:tcBorders>
          </w:tcPr>
          <w:p w:rsidR="00987DBA" w:rsidRPr="00987DBA" w:rsidRDefault="00987DBA" w:rsidP="00987DBA">
            <w:pPr>
              <w:widowControl/>
              <w:wordWrap/>
              <w:autoSpaceDE/>
              <w:autoSpaceDN/>
              <w:spacing w:after="0" w:line="240" w:lineRule="auto"/>
              <w:jc w:val="right"/>
              <w:rPr>
                <w:rFonts w:ascii="Arial" w:eastAsia="맑은 고딕" w:hAnsi="Arial" w:cs="Times New Roman"/>
                <w:i/>
                <w:noProof/>
                <w:kern w:val="0"/>
                <w:szCs w:val="20"/>
                <w:lang w:val="en-GB" w:eastAsia="en-US"/>
              </w:rPr>
            </w:pPr>
            <w:r w:rsidRPr="00987DBA">
              <w:rPr>
                <w:rFonts w:ascii="Arial" w:eastAsia="맑은 고딕" w:hAnsi="Arial" w:cs="Times New Roman"/>
                <w:i/>
                <w:noProof/>
                <w:kern w:val="0"/>
                <w:sz w:val="14"/>
                <w:szCs w:val="20"/>
                <w:lang w:val="en-GB" w:eastAsia="en-US"/>
              </w:rPr>
              <w:t>CR-Form-v11.2</w:t>
            </w:r>
          </w:p>
        </w:tc>
      </w:tr>
      <w:tr w:rsidR="00987DBA" w:rsidRPr="00987DBA" w:rsidTr="00A84B01">
        <w:tc>
          <w:tcPr>
            <w:tcW w:w="9641" w:type="dxa"/>
            <w:gridSpan w:val="9"/>
            <w:tcBorders>
              <w:left w:val="single" w:sz="4" w:space="0" w:color="auto"/>
              <w:right w:val="single" w:sz="4" w:space="0" w:color="auto"/>
            </w:tcBorders>
          </w:tcPr>
          <w:p w:rsidR="00987DBA" w:rsidRPr="00987DBA" w:rsidRDefault="00987DBA" w:rsidP="00987DBA">
            <w:pPr>
              <w:widowControl/>
              <w:wordWrap/>
              <w:autoSpaceDE/>
              <w:autoSpaceDN/>
              <w:spacing w:after="0" w:line="240" w:lineRule="auto"/>
              <w:jc w:val="center"/>
              <w:rPr>
                <w:rFonts w:ascii="Arial" w:eastAsia="맑은 고딕" w:hAnsi="Arial" w:cs="Times New Roman"/>
                <w:noProof/>
                <w:kern w:val="0"/>
                <w:szCs w:val="20"/>
                <w:lang w:val="en-GB" w:eastAsia="en-US"/>
              </w:rPr>
            </w:pPr>
            <w:r w:rsidRPr="00987DBA">
              <w:rPr>
                <w:rFonts w:ascii="Arial" w:eastAsia="맑은 고딕" w:hAnsi="Arial" w:cs="Times New Roman"/>
                <w:b/>
                <w:noProof/>
                <w:kern w:val="0"/>
                <w:sz w:val="32"/>
                <w:szCs w:val="20"/>
                <w:lang w:val="en-GB" w:eastAsia="en-US"/>
              </w:rPr>
              <w:t>CHANGE REQUEST</w:t>
            </w:r>
          </w:p>
        </w:tc>
      </w:tr>
      <w:tr w:rsidR="00987DBA" w:rsidRPr="00987DBA" w:rsidTr="00A84B01">
        <w:tc>
          <w:tcPr>
            <w:tcW w:w="9641" w:type="dxa"/>
            <w:gridSpan w:val="9"/>
            <w:tcBorders>
              <w:left w:val="single" w:sz="4" w:space="0" w:color="auto"/>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142" w:type="dxa"/>
            <w:tcBorders>
              <w:left w:val="single" w:sz="4" w:space="0" w:color="auto"/>
            </w:tcBorders>
          </w:tcPr>
          <w:p w:rsidR="00987DBA" w:rsidRPr="00987DBA" w:rsidRDefault="00987DBA" w:rsidP="00987DBA">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987DBA" w:rsidRPr="00987DBA" w:rsidRDefault="00987DBA" w:rsidP="00987DBA">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987DBA">
              <w:rPr>
                <w:rFonts w:ascii="Arial" w:eastAsia="맑은 고딕" w:hAnsi="Arial" w:cs="Times New Roman"/>
                <w:b/>
                <w:noProof/>
                <w:kern w:val="0"/>
                <w:sz w:val="28"/>
                <w:szCs w:val="20"/>
                <w:lang w:val="en-GB" w:eastAsia="en-US"/>
              </w:rPr>
              <w:t>36.331</w:t>
            </w:r>
          </w:p>
        </w:tc>
        <w:tc>
          <w:tcPr>
            <w:tcW w:w="709" w:type="dxa"/>
          </w:tcPr>
          <w:p w:rsidR="00987DBA" w:rsidRPr="00987DBA" w:rsidRDefault="00987DBA" w:rsidP="00987DBA">
            <w:pPr>
              <w:widowControl/>
              <w:wordWrap/>
              <w:autoSpaceDE/>
              <w:autoSpaceDN/>
              <w:spacing w:after="0" w:line="240" w:lineRule="auto"/>
              <w:jc w:val="center"/>
              <w:rPr>
                <w:rFonts w:ascii="Arial" w:eastAsia="맑은 고딕" w:hAnsi="Arial" w:cs="Times New Roman"/>
                <w:noProof/>
                <w:kern w:val="0"/>
                <w:szCs w:val="20"/>
                <w:lang w:val="en-GB" w:eastAsia="en-US"/>
              </w:rPr>
            </w:pPr>
            <w:r w:rsidRPr="00987DBA">
              <w:rPr>
                <w:rFonts w:ascii="Arial" w:eastAsia="맑은 고딕" w:hAnsi="Arial" w:cs="Times New Roman"/>
                <w:b/>
                <w:noProof/>
                <w:kern w:val="0"/>
                <w:sz w:val="28"/>
                <w:szCs w:val="20"/>
                <w:lang w:val="en-GB" w:eastAsia="en-US"/>
              </w:rPr>
              <w:t>CR</w:t>
            </w:r>
          </w:p>
        </w:tc>
        <w:tc>
          <w:tcPr>
            <w:tcW w:w="1276" w:type="dxa"/>
            <w:shd w:val="pct30" w:color="FFFF00" w:fill="auto"/>
          </w:tcPr>
          <w:p w:rsidR="00987DBA" w:rsidRPr="00987DBA" w:rsidRDefault="00971F71" w:rsidP="00987DBA">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b/>
                <w:noProof/>
                <w:kern w:val="0"/>
                <w:sz w:val="28"/>
                <w:szCs w:val="20"/>
                <w:lang w:val="en-GB" w:eastAsia="en-US"/>
              </w:rPr>
              <w:t>4103</w:t>
            </w:r>
          </w:p>
        </w:tc>
        <w:tc>
          <w:tcPr>
            <w:tcW w:w="709" w:type="dxa"/>
          </w:tcPr>
          <w:p w:rsidR="00987DBA" w:rsidRPr="00987DBA" w:rsidRDefault="00987DBA" w:rsidP="00987DBA">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987DBA">
              <w:rPr>
                <w:rFonts w:ascii="Arial" w:eastAsia="맑은 고딕" w:hAnsi="Arial" w:cs="Times New Roman"/>
                <w:b/>
                <w:bCs/>
                <w:noProof/>
                <w:kern w:val="0"/>
                <w:sz w:val="28"/>
                <w:szCs w:val="20"/>
                <w:lang w:val="en-GB" w:eastAsia="en-US"/>
              </w:rPr>
              <w:t>Rev</w:t>
            </w:r>
          </w:p>
        </w:tc>
        <w:tc>
          <w:tcPr>
            <w:tcW w:w="425" w:type="dxa"/>
            <w:shd w:val="pct30" w:color="FFFF00" w:fill="auto"/>
          </w:tcPr>
          <w:p w:rsidR="00987DBA" w:rsidRPr="00987DBA" w:rsidRDefault="00971F71" w:rsidP="00987DBA">
            <w:pPr>
              <w:widowControl/>
              <w:wordWrap/>
              <w:autoSpaceDE/>
              <w:autoSpaceDN/>
              <w:spacing w:after="0" w:line="240" w:lineRule="auto"/>
              <w:jc w:val="center"/>
              <w:rPr>
                <w:rFonts w:ascii="Arial" w:eastAsia="맑은 고딕" w:hAnsi="Arial" w:cs="Times New Roman"/>
                <w:b/>
                <w:noProof/>
                <w:kern w:val="0"/>
                <w:szCs w:val="20"/>
                <w:lang w:val="en-GB" w:eastAsia="en-US"/>
              </w:rPr>
            </w:pPr>
            <w:r>
              <w:rPr>
                <w:rFonts w:ascii="Arial" w:eastAsia="맑은 고딕" w:hAnsi="Arial" w:cs="Times New Roman"/>
                <w:b/>
                <w:noProof/>
                <w:kern w:val="0"/>
                <w:sz w:val="28"/>
                <w:szCs w:val="20"/>
                <w:lang w:val="en-GB" w:eastAsia="en-US"/>
              </w:rPr>
              <w:t>2</w:t>
            </w:r>
          </w:p>
        </w:tc>
        <w:tc>
          <w:tcPr>
            <w:tcW w:w="2693" w:type="dxa"/>
          </w:tcPr>
          <w:p w:rsidR="00987DBA" w:rsidRPr="00987DBA" w:rsidRDefault="00987DBA" w:rsidP="00987DBA">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987DBA">
              <w:rPr>
                <w:rFonts w:ascii="Arial" w:eastAsia="맑은 고딕" w:hAnsi="Arial" w:cs="Times New Roman"/>
                <w:b/>
                <w:noProof/>
                <w:kern w:val="0"/>
                <w:sz w:val="28"/>
                <w:szCs w:val="28"/>
                <w:lang w:val="en-GB" w:eastAsia="en-US"/>
              </w:rPr>
              <w:t>Current version:</w:t>
            </w:r>
          </w:p>
        </w:tc>
        <w:tc>
          <w:tcPr>
            <w:tcW w:w="1418" w:type="dxa"/>
            <w:shd w:val="pct30" w:color="FFFF00" w:fill="auto"/>
          </w:tcPr>
          <w:p w:rsidR="00987DBA" w:rsidRPr="00987DBA" w:rsidRDefault="00987DBA" w:rsidP="00B665F7">
            <w:pPr>
              <w:widowControl/>
              <w:wordWrap/>
              <w:autoSpaceDE/>
              <w:autoSpaceDN/>
              <w:spacing w:after="0" w:line="240" w:lineRule="auto"/>
              <w:jc w:val="center"/>
              <w:rPr>
                <w:rFonts w:ascii="Arial" w:eastAsia="맑은 고딕" w:hAnsi="Arial" w:cs="Times New Roman"/>
                <w:noProof/>
                <w:kern w:val="0"/>
                <w:szCs w:val="20"/>
                <w:lang w:val="en-GB" w:eastAsia="en-US"/>
              </w:rPr>
            </w:pPr>
            <w:r w:rsidRPr="00987DBA">
              <w:rPr>
                <w:rFonts w:ascii="Arial" w:eastAsia="맑은 고딕" w:hAnsi="Arial" w:cs="Times New Roman"/>
                <w:b/>
                <w:noProof/>
                <w:kern w:val="0"/>
                <w:sz w:val="32"/>
                <w:szCs w:val="20"/>
                <w:lang w:val="en-GB" w:eastAsia="en-US"/>
              </w:rPr>
              <w:t>15.</w:t>
            </w:r>
            <w:r w:rsidR="00B665F7">
              <w:rPr>
                <w:rFonts w:ascii="Arial" w:eastAsia="맑은 고딕" w:hAnsi="Arial" w:cs="Times New Roman"/>
                <w:b/>
                <w:noProof/>
                <w:kern w:val="0"/>
                <w:sz w:val="32"/>
                <w:szCs w:val="20"/>
                <w:lang w:val="en-GB" w:eastAsia="en-US"/>
              </w:rPr>
              <w:t>8</w:t>
            </w:r>
            <w:r w:rsidRPr="00987DBA">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987DBA" w:rsidRPr="00987DBA" w:rsidTr="00A84B01">
        <w:tc>
          <w:tcPr>
            <w:tcW w:w="9641" w:type="dxa"/>
            <w:gridSpan w:val="9"/>
            <w:tcBorders>
              <w:left w:val="single" w:sz="4" w:space="0" w:color="auto"/>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987DBA" w:rsidRPr="00987DBA" w:rsidTr="00A84B01">
        <w:tc>
          <w:tcPr>
            <w:tcW w:w="9641" w:type="dxa"/>
            <w:gridSpan w:val="9"/>
            <w:tcBorders>
              <w:top w:val="single" w:sz="4" w:space="0" w:color="auto"/>
            </w:tcBorders>
          </w:tcPr>
          <w:p w:rsidR="00987DBA" w:rsidRPr="00987DBA" w:rsidRDefault="00987DBA" w:rsidP="00987DBA">
            <w:pPr>
              <w:widowControl/>
              <w:wordWrap/>
              <w:autoSpaceDE/>
              <w:autoSpaceDN/>
              <w:spacing w:after="0" w:line="240" w:lineRule="auto"/>
              <w:jc w:val="center"/>
              <w:rPr>
                <w:rFonts w:ascii="Arial" w:eastAsia="맑은 고딕" w:hAnsi="Arial" w:cs="Arial"/>
                <w:i/>
                <w:noProof/>
                <w:kern w:val="0"/>
                <w:szCs w:val="20"/>
                <w:lang w:val="en-GB" w:eastAsia="en-US"/>
              </w:rPr>
            </w:pPr>
            <w:r w:rsidRPr="00987DBA">
              <w:rPr>
                <w:rFonts w:ascii="Arial" w:eastAsia="맑은 고딕" w:hAnsi="Arial" w:cs="Arial"/>
                <w:i/>
                <w:noProof/>
                <w:kern w:val="0"/>
                <w:szCs w:val="20"/>
                <w:lang w:val="en-GB" w:eastAsia="en-US"/>
              </w:rPr>
              <w:t xml:space="preserve">For </w:t>
            </w:r>
            <w:hyperlink r:id="rId7" w:anchor="_blank" w:history="1">
              <w:r w:rsidRPr="00987DBA">
                <w:rPr>
                  <w:rFonts w:ascii="Arial" w:eastAsia="맑은 고딕" w:hAnsi="Arial" w:cs="Arial"/>
                  <w:b/>
                  <w:i/>
                  <w:noProof/>
                  <w:color w:val="FF0000"/>
                  <w:kern w:val="0"/>
                  <w:szCs w:val="20"/>
                  <w:u w:val="single"/>
                  <w:lang w:val="en-GB" w:eastAsia="en-US"/>
                </w:rPr>
                <w:t>HE</w:t>
              </w:r>
              <w:bookmarkStart w:id="0" w:name="_Hlt497126619"/>
              <w:r w:rsidRPr="00987DBA">
                <w:rPr>
                  <w:rFonts w:ascii="Arial" w:eastAsia="맑은 고딕" w:hAnsi="Arial" w:cs="Arial"/>
                  <w:b/>
                  <w:i/>
                  <w:noProof/>
                  <w:color w:val="FF0000"/>
                  <w:kern w:val="0"/>
                  <w:szCs w:val="20"/>
                  <w:u w:val="single"/>
                  <w:lang w:val="en-GB" w:eastAsia="en-US"/>
                </w:rPr>
                <w:t>L</w:t>
              </w:r>
              <w:bookmarkEnd w:id="0"/>
              <w:r w:rsidRPr="00987DBA">
                <w:rPr>
                  <w:rFonts w:ascii="Arial" w:eastAsia="맑은 고딕" w:hAnsi="Arial" w:cs="Arial"/>
                  <w:b/>
                  <w:i/>
                  <w:noProof/>
                  <w:color w:val="FF0000"/>
                  <w:kern w:val="0"/>
                  <w:szCs w:val="20"/>
                  <w:u w:val="single"/>
                  <w:lang w:val="en-GB" w:eastAsia="en-US"/>
                </w:rPr>
                <w:t>P</w:t>
              </w:r>
            </w:hyperlink>
            <w:r w:rsidRPr="00987DBA">
              <w:rPr>
                <w:rFonts w:ascii="Arial" w:eastAsia="맑은 고딕" w:hAnsi="Arial" w:cs="Arial"/>
                <w:b/>
                <w:i/>
                <w:noProof/>
                <w:color w:val="FF0000"/>
                <w:kern w:val="0"/>
                <w:szCs w:val="20"/>
                <w:lang w:val="en-GB" w:eastAsia="en-US"/>
              </w:rPr>
              <w:t xml:space="preserve"> </w:t>
            </w:r>
            <w:r w:rsidRPr="00987DBA">
              <w:rPr>
                <w:rFonts w:ascii="Arial" w:eastAsia="맑은 고딕" w:hAnsi="Arial" w:cs="Arial"/>
                <w:i/>
                <w:noProof/>
                <w:kern w:val="0"/>
                <w:szCs w:val="20"/>
                <w:lang w:val="en-GB" w:eastAsia="en-US"/>
              </w:rPr>
              <w:t xml:space="preserve">on using this form: comprehensive instructions can be found at </w:t>
            </w:r>
            <w:r w:rsidRPr="00987DBA">
              <w:rPr>
                <w:rFonts w:ascii="Arial" w:eastAsia="맑은 고딕" w:hAnsi="Arial" w:cs="Arial"/>
                <w:i/>
                <w:noProof/>
                <w:kern w:val="0"/>
                <w:szCs w:val="20"/>
                <w:lang w:val="en-GB" w:eastAsia="en-US"/>
              </w:rPr>
              <w:br/>
            </w:r>
            <w:hyperlink r:id="rId8" w:history="1">
              <w:r w:rsidRPr="00987DBA">
                <w:rPr>
                  <w:rFonts w:ascii="Arial" w:eastAsia="맑은 고딕" w:hAnsi="Arial" w:cs="Arial"/>
                  <w:i/>
                  <w:noProof/>
                  <w:color w:val="0000FF"/>
                  <w:kern w:val="0"/>
                  <w:szCs w:val="20"/>
                  <w:u w:val="single"/>
                  <w:lang w:val="en-GB" w:eastAsia="en-US"/>
                </w:rPr>
                <w:t>http://www.3gpp.org/Change-Requests</w:t>
              </w:r>
            </w:hyperlink>
            <w:r w:rsidRPr="00987DBA">
              <w:rPr>
                <w:rFonts w:ascii="Arial" w:eastAsia="맑은 고딕" w:hAnsi="Arial" w:cs="Arial"/>
                <w:i/>
                <w:noProof/>
                <w:kern w:val="0"/>
                <w:szCs w:val="20"/>
                <w:lang w:val="en-GB" w:eastAsia="en-US"/>
              </w:rPr>
              <w:t>.</w:t>
            </w:r>
          </w:p>
        </w:tc>
      </w:tr>
      <w:tr w:rsidR="00987DBA" w:rsidRPr="00987DBA" w:rsidTr="00A84B01">
        <w:tc>
          <w:tcPr>
            <w:tcW w:w="9641" w:type="dxa"/>
            <w:gridSpan w:val="9"/>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987DBA" w:rsidRPr="00987DBA" w:rsidRDefault="00987DBA" w:rsidP="00987DBA">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DBA" w:rsidRPr="00987DBA" w:rsidTr="00A84B01">
        <w:tc>
          <w:tcPr>
            <w:tcW w:w="2835" w:type="dxa"/>
          </w:tcPr>
          <w:p w:rsidR="00987DBA" w:rsidRPr="00987DBA" w:rsidRDefault="00987DBA" w:rsidP="00987DBA">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Proposed change affects:</w:t>
            </w:r>
          </w:p>
        </w:tc>
        <w:tc>
          <w:tcPr>
            <w:tcW w:w="1418" w:type="dxa"/>
          </w:tcPr>
          <w:p w:rsidR="00987DBA" w:rsidRPr="00987DBA" w:rsidRDefault="00987DBA" w:rsidP="00987DBA">
            <w:pPr>
              <w:widowControl/>
              <w:wordWrap/>
              <w:autoSpaceDE/>
              <w:autoSpaceDN/>
              <w:spacing w:after="0" w:line="240" w:lineRule="auto"/>
              <w:jc w:val="righ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987DBA" w:rsidRPr="00987DBA" w:rsidRDefault="00987DBA" w:rsidP="00987DBA">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987DBA">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87DBA">
              <w:rPr>
                <w:rFonts w:ascii="Arial" w:eastAsia="맑은 고딕" w:hAnsi="Arial" w:cs="Times New Roman"/>
                <w:b/>
                <w:caps/>
                <w:noProof/>
                <w:kern w:val="0"/>
                <w:szCs w:val="20"/>
                <w:lang w:val="en-GB" w:eastAsia="en-US"/>
              </w:rPr>
              <w:t>X</w:t>
            </w:r>
          </w:p>
        </w:tc>
        <w:tc>
          <w:tcPr>
            <w:tcW w:w="2126" w:type="dxa"/>
          </w:tcPr>
          <w:p w:rsidR="00987DBA" w:rsidRPr="00987DBA" w:rsidRDefault="00987DBA" w:rsidP="00987DBA">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987DBA">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1418" w:type="dxa"/>
            <w:tcBorders>
              <w:left w:val="nil"/>
            </w:tcBorders>
          </w:tcPr>
          <w:p w:rsidR="00987DBA" w:rsidRPr="00987DBA" w:rsidRDefault="00987DBA" w:rsidP="00987DBA">
            <w:pPr>
              <w:widowControl/>
              <w:wordWrap/>
              <w:autoSpaceDE/>
              <w:autoSpaceDN/>
              <w:spacing w:after="0" w:line="240" w:lineRule="auto"/>
              <w:jc w:val="righ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987DBA" w:rsidRPr="00987DBA" w:rsidRDefault="00987DBA" w:rsidP="00987DBA">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87DBA" w:rsidRPr="00987DBA" w:rsidTr="00A84B01">
        <w:tc>
          <w:tcPr>
            <w:tcW w:w="9641" w:type="dxa"/>
            <w:gridSpan w:val="11"/>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1843" w:type="dxa"/>
            <w:tcBorders>
              <w:top w:val="single" w:sz="4" w:space="0" w:color="auto"/>
              <w:left w:val="single" w:sz="4" w:space="0" w:color="auto"/>
            </w:tcBorders>
          </w:tcPr>
          <w:p w:rsidR="00987DBA" w:rsidRPr="00987DBA" w:rsidRDefault="00987DBA" w:rsidP="00987DBA">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Title:</w:t>
            </w:r>
            <w:r w:rsidRPr="00987DBA">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rPr>
            </w:pPr>
            <w:r w:rsidRPr="00987DBA">
              <w:rPr>
                <w:rFonts w:ascii="Arial" w:eastAsia="맑은 고딕" w:hAnsi="Arial" w:cs="Times New Roman"/>
                <w:noProof/>
                <w:kern w:val="0"/>
                <w:szCs w:val="20"/>
                <w:lang w:val="en-GB" w:eastAsia="en-US"/>
              </w:rPr>
              <w:t xml:space="preserve">Correction </w:t>
            </w:r>
            <w:r w:rsidRPr="00987DBA">
              <w:rPr>
                <w:rFonts w:ascii="Arial" w:eastAsia="맑은 고딕" w:hAnsi="Arial" w:cs="Times New Roman" w:hint="eastAsia"/>
                <w:noProof/>
                <w:kern w:val="0"/>
                <w:szCs w:val="20"/>
                <w:lang w:val="en-GB"/>
              </w:rPr>
              <w:t>on H1</w:t>
            </w:r>
            <w:r w:rsidRPr="00987DBA">
              <w:rPr>
                <w:rFonts w:ascii="Arial" w:eastAsia="맑은 고딕" w:hAnsi="Arial" w:cs="Times New Roman"/>
                <w:noProof/>
                <w:kern w:val="0"/>
                <w:szCs w:val="20"/>
                <w:lang w:val="en-GB"/>
              </w:rPr>
              <w:t xml:space="preserve"> and </w:t>
            </w:r>
            <w:r w:rsidRPr="00987DBA">
              <w:rPr>
                <w:rFonts w:ascii="Arial" w:eastAsia="맑은 고딕" w:hAnsi="Arial" w:cs="Times New Roman" w:hint="eastAsia"/>
                <w:noProof/>
                <w:kern w:val="0"/>
                <w:szCs w:val="20"/>
                <w:lang w:val="en-GB"/>
              </w:rPr>
              <w:t>H2 event</w:t>
            </w:r>
            <w:r w:rsidRPr="00987DBA">
              <w:rPr>
                <w:rFonts w:ascii="Arial" w:eastAsia="맑은 고딕" w:hAnsi="Arial" w:cs="Times New Roman"/>
                <w:noProof/>
                <w:kern w:val="0"/>
                <w:szCs w:val="20"/>
                <w:lang w:val="en-GB"/>
              </w:rPr>
              <w:t>s</w:t>
            </w:r>
          </w:p>
        </w:tc>
      </w:tr>
      <w:tr w:rsidR="00987DBA" w:rsidRPr="00987DBA" w:rsidTr="00A84B01">
        <w:tc>
          <w:tcPr>
            <w:tcW w:w="1843" w:type="dxa"/>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1843" w:type="dxa"/>
            <w:tcBorders>
              <w:left w:val="single" w:sz="4" w:space="0" w:color="auto"/>
            </w:tcBorders>
          </w:tcPr>
          <w:p w:rsidR="00987DBA" w:rsidRPr="00987DBA" w:rsidRDefault="00987DBA" w:rsidP="00987DBA">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Samsung Electronics</w:t>
            </w:r>
          </w:p>
        </w:tc>
      </w:tr>
      <w:tr w:rsidR="00987DBA" w:rsidRPr="00987DBA" w:rsidTr="00A84B01">
        <w:tc>
          <w:tcPr>
            <w:tcW w:w="1843" w:type="dxa"/>
            <w:tcBorders>
              <w:left w:val="single" w:sz="4" w:space="0" w:color="auto"/>
            </w:tcBorders>
          </w:tcPr>
          <w:p w:rsidR="00987DBA" w:rsidRPr="00987DBA" w:rsidRDefault="00987DBA" w:rsidP="00987DBA">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R2</w:t>
            </w:r>
          </w:p>
        </w:tc>
      </w:tr>
      <w:tr w:rsidR="00987DBA" w:rsidRPr="00987DBA" w:rsidTr="00A84B01">
        <w:tc>
          <w:tcPr>
            <w:tcW w:w="1843" w:type="dxa"/>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1843" w:type="dxa"/>
            <w:tcBorders>
              <w:left w:val="single" w:sz="4" w:space="0" w:color="auto"/>
            </w:tcBorders>
          </w:tcPr>
          <w:p w:rsidR="00987DBA" w:rsidRPr="00987DBA" w:rsidRDefault="00987DBA" w:rsidP="00987DBA">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987DBA" w:rsidRPr="00987DBA" w:rsidRDefault="00A84B01" w:rsidP="00987DBA">
            <w:pPr>
              <w:widowControl/>
              <w:wordWrap/>
              <w:autoSpaceDE/>
              <w:autoSpaceDN/>
              <w:spacing w:after="0" w:line="240" w:lineRule="auto"/>
              <w:jc w:val="left"/>
              <w:rPr>
                <w:rFonts w:ascii="Arial" w:eastAsia="맑은 고딕" w:hAnsi="Arial" w:cs="Times New Roman"/>
                <w:i/>
                <w:noProof/>
                <w:kern w:val="0"/>
                <w:szCs w:val="20"/>
                <w:lang w:val="en-GB"/>
              </w:rPr>
            </w:pPr>
            <w:r w:rsidRPr="00A84B01">
              <w:rPr>
                <w:rFonts w:ascii="Arial" w:eastAsia="Yu Gothic" w:hAnsi="Arial" w:cs="Calibri"/>
                <w:kern w:val="0"/>
                <w:lang w:val="en-GB" w:eastAsia="ja-JP"/>
              </w:rPr>
              <w:t>LTE_Aerial-Core</w:t>
            </w:r>
            <w:r>
              <w:rPr>
                <w:rFonts w:ascii="Arial" w:eastAsia="맑은 고딕" w:hAnsi="Arial" w:cs="Times New Roman"/>
                <w:noProof/>
                <w:kern w:val="0"/>
                <w:szCs w:val="20"/>
                <w:lang w:val="en-GB" w:eastAsia="en-US"/>
              </w:rPr>
              <w:t xml:space="preserve">, </w:t>
            </w:r>
            <w:r w:rsidR="00987DBA" w:rsidRPr="00987DBA">
              <w:rPr>
                <w:rFonts w:ascii="Arial" w:eastAsia="맑은 고딕" w:hAnsi="Arial" w:cs="Times New Roman"/>
                <w:noProof/>
                <w:kern w:val="0"/>
                <w:szCs w:val="20"/>
                <w:lang w:val="en-GB" w:eastAsia="en-US"/>
              </w:rPr>
              <w:t xml:space="preserve">TEI16 </w:t>
            </w:r>
          </w:p>
        </w:tc>
        <w:tc>
          <w:tcPr>
            <w:tcW w:w="994" w:type="dxa"/>
            <w:gridSpan w:val="2"/>
            <w:tcBorders>
              <w:left w:val="nil"/>
            </w:tcBorders>
          </w:tcPr>
          <w:p w:rsidR="00987DBA" w:rsidRPr="00987DBA" w:rsidRDefault="00987DBA" w:rsidP="00987DBA">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987DBA" w:rsidRPr="00987DBA" w:rsidRDefault="00987DBA" w:rsidP="00987DBA">
            <w:pPr>
              <w:widowControl/>
              <w:wordWrap/>
              <w:autoSpaceDE/>
              <w:autoSpaceDN/>
              <w:spacing w:after="0" w:line="240" w:lineRule="auto"/>
              <w:jc w:val="right"/>
              <w:rPr>
                <w:rFonts w:ascii="Arial" w:eastAsia="맑은 고딕" w:hAnsi="Arial" w:cs="Times New Roman"/>
                <w:noProof/>
                <w:kern w:val="0"/>
                <w:szCs w:val="20"/>
                <w:lang w:val="en-GB" w:eastAsia="en-US"/>
              </w:rPr>
            </w:pPr>
            <w:r w:rsidRPr="00987DBA">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987DBA" w:rsidRPr="00987DBA" w:rsidRDefault="00257723" w:rsidP="00B665F7">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2019-</w:t>
            </w:r>
            <w:r w:rsidR="00B665F7">
              <w:rPr>
                <w:rFonts w:ascii="Arial" w:eastAsia="맑은 고딕" w:hAnsi="Arial" w:cs="Times New Roman"/>
                <w:noProof/>
                <w:kern w:val="0"/>
                <w:szCs w:val="20"/>
                <w:lang w:val="en-GB" w:eastAsia="en-US"/>
              </w:rPr>
              <w:t>02</w:t>
            </w:r>
            <w:r>
              <w:rPr>
                <w:rFonts w:ascii="Arial" w:eastAsia="맑은 고딕" w:hAnsi="Arial" w:cs="Times New Roman"/>
                <w:noProof/>
                <w:kern w:val="0"/>
                <w:szCs w:val="20"/>
                <w:lang w:val="en-GB" w:eastAsia="en-US"/>
              </w:rPr>
              <w:t>-</w:t>
            </w:r>
            <w:r w:rsidR="00B665F7">
              <w:rPr>
                <w:rFonts w:ascii="Arial" w:eastAsia="맑은 고딕" w:hAnsi="Arial" w:cs="Times New Roman"/>
                <w:noProof/>
                <w:kern w:val="0"/>
                <w:szCs w:val="20"/>
                <w:lang w:val="en-GB" w:eastAsia="en-US"/>
              </w:rPr>
              <w:t>14</w:t>
            </w:r>
          </w:p>
        </w:tc>
      </w:tr>
      <w:tr w:rsidR="00987DBA" w:rsidRPr="00987DBA" w:rsidTr="00A84B01">
        <w:tc>
          <w:tcPr>
            <w:tcW w:w="1843" w:type="dxa"/>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rPr>
          <w:cantSplit/>
        </w:trPr>
        <w:tc>
          <w:tcPr>
            <w:tcW w:w="1843" w:type="dxa"/>
            <w:tcBorders>
              <w:left w:val="single" w:sz="4" w:space="0" w:color="auto"/>
            </w:tcBorders>
          </w:tcPr>
          <w:p w:rsidR="00987DBA" w:rsidRPr="00987DBA" w:rsidRDefault="00987DBA" w:rsidP="00987DBA">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Category:</w:t>
            </w:r>
          </w:p>
        </w:tc>
        <w:tc>
          <w:tcPr>
            <w:tcW w:w="425" w:type="dxa"/>
            <w:shd w:val="pct30" w:color="FFFF00" w:fill="auto"/>
          </w:tcPr>
          <w:p w:rsidR="00987DBA" w:rsidRPr="00987DBA" w:rsidRDefault="00987DBA" w:rsidP="00987DBA">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987DBA">
              <w:rPr>
                <w:rFonts w:ascii="Arial" w:eastAsia="맑은 고딕" w:hAnsi="Arial" w:cs="Times New Roman"/>
                <w:b/>
                <w:noProof/>
                <w:kern w:val="0"/>
                <w:szCs w:val="20"/>
                <w:lang w:val="en-GB" w:eastAsia="en-US"/>
              </w:rPr>
              <w:t>C</w:t>
            </w:r>
          </w:p>
        </w:tc>
        <w:tc>
          <w:tcPr>
            <w:tcW w:w="3829" w:type="dxa"/>
            <w:gridSpan w:val="6"/>
            <w:tcBorders>
              <w:left w:val="nil"/>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987DBA" w:rsidRPr="00987DBA" w:rsidRDefault="00987DBA" w:rsidP="00987DBA">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987DBA" w:rsidRPr="00987DBA" w:rsidRDefault="00987DBA" w:rsidP="00987DBA">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Rel-16</w:t>
            </w:r>
          </w:p>
        </w:tc>
      </w:tr>
      <w:tr w:rsidR="00987DBA" w:rsidRPr="00987DBA" w:rsidTr="00A84B01">
        <w:tc>
          <w:tcPr>
            <w:tcW w:w="1843" w:type="dxa"/>
            <w:tcBorders>
              <w:left w:val="single" w:sz="4" w:space="0" w:color="auto"/>
              <w:bottom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987DBA" w:rsidRPr="00987DBA" w:rsidRDefault="00987DBA" w:rsidP="00987DBA">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987DBA">
              <w:rPr>
                <w:rFonts w:ascii="Arial" w:eastAsia="맑은 고딕" w:hAnsi="Arial" w:cs="Times New Roman"/>
                <w:i/>
                <w:noProof/>
                <w:kern w:val="0"/>
                <w:sz w:val="18"/>
                <w:szCs w:val="20"/>
                <w:lang w:val="en-GB" w:eastAsia="en-US"/>
              </w:rPr>
              <w:t xml:space="preserve">Use </w:t>
            </w:r>
            <w:r w:rsidRPr="00987DBA">
              <w:rPr>
                <w:rFonts w:ascii="Arial" w:eastAsia="맑은 고딕" w:hAnsi="Arial" w:cs="Times New Roman"/>
                <w:i/>
                <w:noProof/>
                <w:kern w:val="0"/>
                <w:sz w:val="18"/>
                <w:szCs w:val="20"/>
                <w:u w:val="single"/>
                <w:lang w:val="en-GB" w:eastAsia="en-US"/>
              </w:rPr>
              <w:t>one</w:t>
            </w:r>
            <w:r w:rsidRPr="00987DBA">
              <w:rPr>
                <w:rFonts w:ascii="Arial" w:eastAsia="맑은 고딕" w:hAnsi="Arial" w:cs="Times New Roman"/>
                <w:i/>
                <w:noProof/>
                <w:kern w:val="0"/>
                <w:sz w:val="18"/>
                <w:szCs w:val="20"/>
                <w:lang w:val="en-GB" w:eastAsia="en-US"/>
              </w:rPr>
              <w:t xml:space="preserve"> of the following categories:</w:t>
            </w:r>
            <w:r w:rsidRPr="00987DBA">
              <w:rPr>
                <w:rFonts w:ascii="Arial" w:eastAsia="맑은 고딕" w:hAnsi="Arial" w:cs="Times New Roman"/>
                <w:b/>
                <w:i/>
                <w:noProof/>
                <w:kern w:val="0"/>
                <w:sz w:val="18"/>
                <w:szCs w:val="20"/>
                <w:lang w:val="en-GB" w:eastAsia="en-US"/>
              </w:rPr>
              <w:br/>
              <w:t>F</w:t>
            </w:r>
            <w:r w:rsidRPr="00987DBA">
              <w:rPr>
                <w:rFonts w:ascii="Arial" w:eastAsia="맑은 고딕" w:hAnsi="Arial" w:cs="Times New Roman"/>
                <w:i/>
                <w:noProof/>
                <w:kern w:val="0"/>
                <w:sz w:val="18"/>
                <w:szCs w:val="20"/>
                <w:lang w:val="en-GB" w:eastAsia="en-US"/>
              </w:rPr>
              <w:t xml:space="preserve">  (correction)</w:t>
            </w:r>
            <w:r w:rsidRPr="00987DBA">
              <w:rPr>
                <w:rFonts w:ascii="Arial" w:eastAsia="맑은 고딕" w:hAnsi="Arial" w:cs="Times New Roman"/>
                <w:i/>
                <w:noProof/>
                <w:kern w:val="0"/>
                <w:sz w:val="18"/>
                <w:szCs w:val="20"/>
                <w:lang w:val="en-GB" w:eastAsia="en-US"/>
              </w:rPr>
              <w:br/>
            </w:r>
            <w:r w:rsidRPr="00987DBA">
              <w:rPr>
                <w:rFonts w:ascii="Arial" w:eastAsia="맑은 고딕" w:hAnsi="Arial" w:cs="Times New Roman"/>
                <w:b/>
                <w:i/>
                <w:noProof/>
                <w:kern w:val="0"/>
                <w:sz w:val="18"/>
                <w:szCs w:val="20"/>
                <w:lang w:val="en-GB" w:eastAsia="en-US"/>
              </w:rPr>
              <w:t>A</w:t>
            </w:r>
            <w:r w:rsidRPr="00987DBA">
              <w:rPr>
                <w:rFonts w:ascii="Arial" w:eastAsia="맑은 고딕" w:hAnsi="Arial" w:cs="Times New Roman"/>
                <w:i/>
                <w:noProof/>
                <w:kern w:val="0"/>
                <w:sz w:val="18"/>
                <w:szCs w:val="20"/>
                <w:lang w:val="en-GB" w:eastAsia="en-US"/>
              </w:rPr>
              <w:t xml:space="preserve">  (mirror corresponding to a change in an earlier release)</w:t>
            </w:r>
            <w:r w:rsidRPr="00987DBA">
              <w:rPr>
                <w:rFonts w:ascii="Arial" w:eastAsia="맑은 고딕" w:hAnsi="Arial" w:cs="Times New Roman"/>
                <w:i/>
                <w:noProof/>
                <w:kern w:val="0"/>
                <w:sz w:val="18"/>
                <w:szCs w:val="20"/>
                <w:lang w:val="en-GB" w:eastAsia="en-US"/>
              </w:rPr>
              <w:br/>
            </w:r>
            <w:r w:rsidRPr="00987DBA">
              <w:rPr>
                <w:rFonts w:ascii="Arial" w:eastAsia="맑은 고딕" w:hAnsi="Arial" w:cs="Times New Roman"/>
                <w:b/>
                <w:i/>
                <w:noProof/>
                <w:kern w:val="0"/>
                <w:sz w:val="18"/>
                <w:szCs w:val="20"/>
                <w:lang w:val="en-GB" w:eastAsia="en-US"/>
              </w:rPr>
              <w:t>B</w:t>
            </w:r>
            <w:r w:rsidRPr="00987DBA">
              <w:rPr>
                <w:rFonts w:ascii="Arial" w:eastAsia="맑은 고딕" w:hAnsi="Arial" w:cs="Times New Roman"/>
                <w:i/>
                <w:noProof/>
                <w:kern w:val="0"/>
                <w:sz w:val="18"/>
                <w:szCs w:val="20"/>
                <w:lang w:val="en-GB" w:eastAsia="en-US"/>
              </w:rPr>
              <w:t xml:space="preserve">  (addition of feature), </w:t>
            </w:r>
            <w:r w:rsidRPr="00987DBA">
              <w:rPr>
                <w:rFonts w:ascii="Arial" w:eastAsia="맑은 고딕" w:hAnsi="Arial" w:cs="Times New Roman"/>
                <w:i/>
                <w:noProof/>
                <w:kern w:val="0"/>
                <w:sz w:val="18"/>
                <w:szCs w:val="20"/>
                <w:lang w:val="en-GB" w:eastAsia="en-US"/>
              </w:rPr>
              <w:br/>
            </w:r>
            <w:r w:rsidRPr="00987DBA">
              <w:rPr>
                <w:rFonts w:ascii="Arial" w:eastAsia="맑은 고딕" w:hAnsi="Arial" w:cs="Times New Roman"/>
                <w:b/>
                <w:i/>
                <w:noProof/>
                <w:kern w:val="0"/>
                <w:sz w:val="18"/>
                <w:szCs w:val="20"/>
                <w:lang w:val="en-GB" w:eastAsia="en-US"/>
              </w:rPr>
              <w:t>C</w:t>
            </w:r>
            <w:r w:rsidRPr="00987DBA">
              <w:rPr>
                <w:rFonts w:ascii="Arial" w:eastAsia="맑은 고딕" w:hAnsi="Arial" w:cs="Times New Roman"/>
                <w:i/>
                <w:noProof/>
                <w:kern w:val="0"/>
                <w:sz w:val="18"/>
                <w:szCs w:val="20"/>
                <w:lang w:val="en-GB" w:eastAsia="en-US"/>
              </w:rPr>
              <w:t xml:space="preserve">  (functional modification of feature)</w:t>
            </w:r>
            <w:r w:rsidRPr="00987DBA">
              <w:rPr>
                <w:rFonts w:ascii="Arial" w:eastAsia="맑은 고딕" w:hAnsi="Arial" w:cs="Times New Roman"/>
                <w:i/>
                <w:noProof/>
                <w:kern w:val="0"/>
                <w:sz w:val="18"/>
                <w:szCs w:val="20"/>
                <w:lang w:val="en-GB" w:eastAsia="en-US"/>
              </w:rPr>
              <w:br/>
            </w:r>
            <w:r w:rsidRPr="00987DBA">
              <w:rPr>
                <w:rFonts w:ascii="Arial" w:eastAsia="맑은 고딕" w:hAnsi="Arial" w:cs="Times New Roman"/>
                <w:b/>
                <w:i/>
                <w:noProof/>
                <w:kern w:val="0"/>
                <w:sz w:val="18"/>
                <w:szCs w:val="20"/>
                <w:lang w:val="en-GB" w:eastAsia="en-US"/>
              </w:rPr>
              <w:t>D</w:t>
            </w:r>
            <w:r w:rsidRPr="00987DBA">
              <w:rPr>
                <w:rFonts w:ascii="Arial" w:eastAsia="맑은 고딕" w:hAnsi="Arial" w:cs="Times New Roman"/>
                <w:i/>
                <w:noProof/>
                <w:kern w:val="0"/>
                <w:sz w:val="18"/>
                <w:szCs w:val="20"/>
                <w:lang w:val="en-GB" w:eastAsia="en-US"/>
              </w:rPr>
              <w:t xml:space="preserve">  (editorial modification)</w:t>
            </w:r>
          </w:p>
          <w:p w:rsidR="00987DBA" w:rsidRPr="00987DBA" w:rsidRDefault="00987DBA" w:rsidP="00987DBA">
            <w:pPr>
              <w:widowControl/>
              <w:wordWrap/>
              <w:autoSpaceDE/>
              <w:autoSpaceDN/>
              <w:spacing w:after="12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 w:val="18"/>
                <w:szCs w:val="20"/>
                <w:lang w:val="en-GB" w:eastAsia="en-US"/>
              </w:rPr>
              <w:t>Detailed explanations of the above categories can</w:t>
            </w:r>
            <w:r w:rsidRPr="00987DBA">
              <w:rPr>
                <w:rFonts w:ascii="Arial" w:eastAsia="맑은 고딕" w:hAnsi="Arial" w:cs="Times New Roman"/>
                <w:noProof/>
                <w:kern w:val="0"/>
                <w:sz w:val="18"/>
                <w:szCs w:val="20"/>
                <w:lang w:val="en-GB" w:eastAsia="en-US"/>
              </w:rPr>
              <w:br/>
              <w:t xml:space="preserve">be found in 3GPP </w:t>
            </w:r>
            <w:hyperlink r:id="rId9" w:history="1">
              <w:r w:rsidRPr="00987DBA">
                <w:rPr>
                  <w:rFonts w:ascii="Arial" w:eastAsia="맑은 고딕" w:hAnsi="Arial" w:cs="Times New Roman"/>
                  <w:noProof/>
                  <w:color w:val="0000FF"/>
                  <w:kern w:val="0"/>
                  <w:sz w:val="18"/>
                  <w:szCs w:val="20"/>
                  <w:u w:val="single"/>
                  <w:lang w:val="en-GB" w:eastAsia="en-US"/>
                </w:rPr>
                <w:t>TR 21.900</w:t>
              </w:r>
            </w:hyperlink>
            <w:r w:rsidRPr="00987DBA">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987DBA" w:rsidRPr="00987DBA" w:rsidRDefault="00987DBA" w:rsidP="00987DBA">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987DBA">
              <w:rPr>
                <w:rFonts w:ascii="Arial" w:eastAsia="맑은 고딕" w:hAnsi="Arial" w:cs="Times New Roman"/>
                <w:i/>
                <w:noProof/>
                <w:kern w:val="0"/>
                <w:sz w:val="18"/>
                <w:szCs w:val="20"/>
                <w:lang w:val="en-GB" w:eastAsia="en-US"/>
              </w:rPr>
              <w:t xml:space="preserve">Use </w:t>
            </w:r>
            <w:r w:rsidRPr="00987DBA">
              <w:rPr>
                <w:rFonts w:ascii="Arial" w:eastAsia="맑은 고딕" w:hAnsi="Arial" w:cs="Times New Roman"/>
                <w:i/>
                <w:noProof/>
                <w:kern w:val="0"/>
                <w:sz w:val="18"/>
                <w:szCs w:val="20"/>
                <w:u w:val="single"/>
                <w:lang w:val="en-GB" w:eastAsia="en-US"/>
              </w:rPr>
              <w:t>one</w:t>
            </w:r>
            <w:r w:rsidRPr="00987DBA">
              <w:rPr>
                <w:rFonts w:ascii="Arial" w:eastAsia="맑은 고딕" w:hAnsi="Arial" w:cs="Times New Roman"/>
                <w:i/>
                <w:noProof/>
                <w:kern w:val="0"/>
                <w:sz w:val="18"/>
                <w:szCs w:val="20"/>
                <w:lang w:val="en-GB" w:eastAsia="en-US"/>
              </w:rPr>
              <w:t xml:space="preserve"> of the following releases:</w:t>
            </w:r>
            <w:r w:rsidRPr="00987DBA">
              <w:rPr>
                <w:rFonts w:ascii="Arial" w:eastAsia="맑은 고딕" w:hAnsi="Arial" w:cs="Times New Roman"/>
                <w:i/>
                <w:noProof/>
                <w:kern w:val="0"/>
                <w:sz w:val="18"/>
                <w:szCs w:val="20"/>
                <w:lang w:val="en-GB" w:eastAsia="en-US"/>
              </w:rPr>
              <w:br/>
              <w:t>Rel-8</w:t>
            </w:r>
            <w:r w:rsidRPr="00987DBA">
              <w:rPr>
                <w:rFonts w:ascii="Arial" w:eastAsia="맑은 고딕" w:hAnsi="Arial" w:cs="Times New Roman"/>
                <w:i/>
                <w:noProof/>
                <w:kern w:val="0"/>
                <w:sz w:val="18"/>
                <w:szCs w:val="20"/>
                <w:lang w:val="en-GB" w:eastAsia="en-US"/>
              </w:rPr>
              <w:tab/>
              <w:t>(Release 8)</w:t>
            </w:r>
            <w:r w:rsidRPr="00987DBA">
              <w:rPr>
                <w:rFonts w:ascii="Arial" w:eastAsia="맑은 고딕" w:hAnsi="Arial" w:cs="Times New Roman"/>
                <w:i/>
                <w:noProof/>
                <w:kern w:val="0"/>
                <w:sz w:val="18"/>
                <w:szCs w:val="20"/>
                <w:lang w:val="en-GB" w:eastAsia="en-US"/>
              </w:rPr>
              <w:br/>
              <w:t>Rel-9</w:t>
            </w:r>
            <w:r w:rsidRPr="00987DBA">
              <w:rPr>
                <w:rFonts w:ascii="Arial" w:eastAsia="맑은 고딕" w:hAnsi="Arial" w:cs="Times New Roman"/>
                <w:i/>
                <w:noProof/>
                <w:kern w:val="0"/>
                <w:sz w:val="18"/>
                <w:szCs w:val="20"/>
                <w:lang w:val="en-GB" w:eastAsia="en-US"/>
              </w:rPr>
              <w:tab/>
              <w:t>(Release 9)</w:t>
            </w:r>
            <w:r w:rsidRPr="00987DBA">
              <w:rPr>
                <w:rFonts w:ascii="Arial" w:eastAsia="맑은 고딕" w:hAnsi="Arial" w:cs="Times New Roman"/>
                <w:i/>
                <w:noProof/>
                <w:kern w:val="0"/>
                <w:sz w:val="18"/>
                <w:szCs w:val="20"/>
                <w:lang w:val="en-GB" w:eastAsia="en-US"/>
              </w:rPr>
              <w:br/>
              <w:t>Rel-10</w:t>
            </w:r>
            <w:r w:rsidRPr="00987DBA">
              <w:rPr>
                <w:rFonts w:ascii="Arial" w:eastAsia="맑은 고딕" w:hAnsi="Arial" w:cs="Times New Roman"/>
                <w:i/>
                <w:noProof/>
                <w:kern w:val="0"/>
                <w:sz w:val="18"/>
                <w:szCs w:val="20"/>
                <w:lang w:val="en-GB" w:eastAsia="en-US"/>
              </w:rPr>
              <w:tab/>
              <w:t>(Release 10)</w:t>
            </w:r>
            <w:r w:rsidRPr="00987DBA">
              <w:rPr>
                <w:rFonts w:ascii="Arial" w:eastAsia="맑은 고딕" w:hAnsi="Arial" w:cs="Times New Roman"/>
                <w:i/>
                <w:noProof/>
                <w:kern w:val="0"/>
                <w:sz w:val="18"/>
                <w:szCs w:val="20"/>
                <w:lang w:val="en-GB" w:eastAsia="en-US"/>
              </w:rPr>
              <w:br/>
              <w:t>Rel-11</w:t>
            </w:r>
            <w:r w:rsidRPr="00987DBA">
              <w:rPr>
                <w:rFonts w:ascii="Arial" w:eastAsia="맑은 고딕" w:hAnsi="Arial" w:cs="Times New Roman"/>
                <w:i/>
                <w:noProof/>
                <w:kern w:val="0"/>
                <w:sz w:val="18"/>
                <w:szCs w:val="20"/>
                <w:lang w:val="en-GB" w:eastAsia="en-US"/>
              </w:rPr>
              <w:tab/>
              <w:t>(Release 11)</w:t>
            </w:r>
            <w:r w:rsidRPr="00987DBA">
              <w:rPr>
                <w:rFonts w:ascii="Arial" w:eastAsia="맑은 고딕" w:hAnsi="Arial" w:cs="Times New Roman"/>
                <w:i/>
                <w:noProof/>
                <w:kern w:val="0"/>
                <w:sz w:val="18"/>
                <w:szCs w:val="20"/>
                <w:lang w:val="en-GB" w:eastAsia="en-US"/>
              </w:rPr>
              <w:br/>
              <w:t>Rel-12</w:t>
            </w:r>
            <w:r w:rsidRPr="00987DBA">
              <w:rPr>
                <w:rFonts w:ascii="Arial" w:eastAsia="맑은 고딕" w:hAnsi="Arial" w:cs="Times New Roman"/>
                <w:i/>
                <w:noProof/>
                <w:kern w:val="0"/>
                <w:sz w:val="18"/>
                <w:szCs w:val="20"/>
                <w:lang w:val="en-GB" w:eastAsia="en-US"/>
              </w:rPr>
              <w:tab/>
              <w:t>(Release 12)</w:t>
            </w:r>
            <w:r w:rsidRPr="00987DBA">
              <w:rPr>
                <w:rFonts w:ascii="Arial" w:eastAsia="맑은 고딕" w:hAnsi="Arial" w:cs="Times New Roman"/>
                <w:i/>
                <w:noProof/>
                <w:kern w:val="0"/>
                <w:sz w:val="18"/>
                <w:szCs w:val="20"/>
                <w:lang w:val="en-GB" w:eastAsia="en-US"/>
              </w:rPr>
              <w:br/>
            </w:r>
            <w:bookmarkStart w:id="1" w:name="OLE_LINK1"/>
            <w:r w:rsidRPr="00987DBA">
              <w:rPr>
                <w:rFonts w:ascii="Arial" w:eastAsia="맑은 고딕" w:hAnsi="Arial" w:cs="Times New Roman"/>
                <w:i/>
                <w:noProof/>
                <w:kern w:val="0"/>
                <w:sz w:val="18"/>
                <w:szCs w:val="20"/>
                <w:lang w:val="en-GB" w:eastAsia="en-US"/>
              </w:rPr>
              <w:t>Rel-13</w:t>
            </w:r>
            <w:r w:rsidRPr="00987DBA">
              <w:rPr>
                <w:rFonts w:ascii="Arial" w:eastAsia="맑은 고딕" w:hAnsi="Arial" w:cs="Times New Roman"/>
                <w:i/>
                <w:noProof/>
                <w:kern w:val="0"/>
                <w:sz w:val="18"/>
                <w:szCs w:val="20"/>
                <w:lang w:val="en-GB" w:eastAsia="en-US"/>
              </w:rPr>
              <w:tab/>
              <w:t>(Release 13)</w:t>
            </w:r>
            <w:bookmarkEnd w:id="1"/>
            <w:r w:rsidRPr="00987DBA">
              <w:rPr>
                <w:rFonts w:ascii="Arial" w:eastAsia="맑은 고딕" w:hAnsi="Arial" w:cs="Times New Roman"/>
                <w:i/>
                <w:noProof/>
                <w:kern w:val="0"/>
                <w:sz w:val="18"/>
                <w:szCs w:val="20"/>
                <w:lang w:val="en-GB" w:eastAsia="en-US"/>
              </w:rPr>
              <w:br/>
              <w:t>Rel-14</w:t>
            </w:r>
            <w:r w:rsidRPr="00987DBA">
              <w:rPr>
                <w:rFonts w:ascii="Arial" w:eastAsia="맑은 고딕" w:hAnsi="Arial" w:cs="Times New Roman"/>
                <w:i/>
                <w:noProof/>
                <w:kern w:val="0"/>
                <w:sz w:val="18"/>
                <w:szCs w:val="20"/>
                <w:lang w:val="en-GB" w:eastAsia="en-US"/>
              </w:rPr>
              <w:tab/>
              <w:t>(Release 14)</w:t>
            </w:r>
            <w:r w:rsidRPr="00987DBA">
              <w:rPr>
                <w:rFonts w:ascii="Arial" w:eastAsia="맑은 고딕" w:hAnsi="Arial" w:cs="Times New Roman"/>
                <w:i/>
                <w:noProof/>
                <w:kern w:val="0"/>
                <w:sz w:val="18"/>
                <w:szCs w:val="20"/>
                <w:lang w:val="en-GB" w:eastAsia="en-US"/>
              </w:rPr>
              <w:br/>
              <w:t>Rel-15</w:t>
            </w:r>
            <w:r w:rsidRPr="00987DBA">
              <w:rPr>
                <w:rFonts w:ascii="Arial" w:eastAsia="맑은 고딕" w:hAnsi="Arial" w:cs="Times New Roman"/>
                <w:i/>
                <w:noProof/>
                <w:kern w:val="0"/>
                <w:sz w:val="18"/>
                <w:szCs w:val="20"/>
                <w:lang w:val="en-GB" w:eastAsia="en-US"/>
              </w:rPr>
              <w:tab/>
              <w:t>(Release 15)</w:t>
            </w:r>
            <w:r w:rsidRPr="00987DBA">
              <w:rPr>
                <w:rFonts w:ascii="Arial" w:eastAsia="맑은 고딕" w:hAnsi="Arial" w:cs="Times New Roman"/>
                <w:i/>
                <w:noProof/>
                <w:kern w:val="0"/>
                <w:sz w:val="18"/>
                <w:szCs w:val="20"/>
                <w:lang w:val="en-GB" w:eastAsia="en-US"/>
              </w:rPr>
              <w:br/>
              <w:t>Rel-16</w:t>
            </w:r>
            <w:r w:rsidRPr="00987DBA">
              <w:rPr>
                <w:rFonts w:ascii="Arial" w:eastAsia="맑은 고딕" w:hAnsi="Arial" w:cs="Times New Roman"/>
                <w:i/>
                <w:noProof/>
                <w:kern w:val="0"/>
                <w:sz w:val="18"/>
                <w:szCs w:val="20"/>
                <w:lang w:val="en-GB" w:eastAsia="en-US"/>
              </w:rPr>
              <w:tab/>
              <w:t>(Release 16)</w:t>
            </w:r>
          </w:p>
        </w:tc>
      </w:tr>
      <w:tr w:rsidR="00987DBA" w:rsidRPr="00987DBA" w:rsidTr="00A84B01">
        <w:tc>
          <w:tcPr>
            <w:tcW w:w="1843" w:type="dxa"/>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2268" w:type="dxa"/>
            <w:gridSpan w:val="2"/>
            <w:tcBorders>
              <w:top w:val="single" w:sz="4" w:space="0" w:color="auto"/>
              <w:left w:val="single" w:sz="4" w:space="0" w:color="auto"/>
            </w:tcBorders>
          </w:tcPr>
          <w:p w:rsidR="00987DBA" w:rsidRPr="00987DBA" w:rsidRDefault="00987DBA" w:rsidP="00987DBA">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hint="eastAsia"/>
                <w:kern w:val="0"/>
                <w:lang w:val="en-GB"/>
              </w:rPr>
              <w:t>At RAN2 #10</w:t>
            </w:r>
            <w:r w:rsidRPr="00987DBA">
              <w:rPr>
                <w:rFonts w:ascii="Arial" w:eastAsia="맑은 고딕" w:hAnsi="Arial" w:cs="Times New Roman"/>
                <w:kern w:val="0"/>
                <w:lang w:val="en-GB"/>
              </w:rPr>
              <w:t>6</w:t>
            </w:r>
            <w:r w:rsidRPr="00987DBA">
              <w:rPr>
                <w:rFonts w:ascii="Arial" w:eastAsia="맑은 고딕" w:hAnsi="Arial" w:cs="Times New Roman" w:hint="eastAsia"/>
                <w:kern w:val="0"/>
                <w:lang w:val="en-GB"/>
              </w:rPr>
              <w:t xml:space="preserve"> meeting, height report triggering based on H1 and H2 events was discussed but it was postponed to next meeting</w:t>
            </w:r>
          </w:p>
          <w:p w:rsidR="00987DBA" w:rsidRPr="00987DBA" w:rsidRDefault="00987DBA" w:rsidP="00987DBA">
            <w:pPr>
              <w:widowControl/>
              <w:wordWrap/>
              <w:autoSpaceDE/>
              <w:autoSpaceDN/>
              <w:spacing w:before="60" w:after="0" w:line="240" w:lineRule="auto"/>
              <w:ind w:left="1259" w:hanging="1259"/>
              <w:jc w:val="left"/>
              <w:rPr>
                <w:rFonts w:ascii="Arial" w:eastAsia="MS Mincho" w:hAnsi="Arial" w:cs="Times New Roman"/>
                <w:noProof/>
                <w:kern w:val="0"/>
                <w:szCs w:val="24"/>
                <w:lang w:val="x-none" w:eastAsia="en-GB"/>
              </w:rPr>
            </w:pPr>
            <w:r w:rsidRPr="00987DBA">
              <w:rPr>
                <w:rFonts w:ascii="Arial" w:eastAsia="MS Mincho" w:hAnsi="Arial" w:cs="Times New Roman"/>
                <w:noProof/>
                <w:kern w:val="0"/>
                <w:szCs w:val="24"/>
                <w:lang w:val="x-none" w:eastAsia="en-GB"/>
              </w:rPr>
              <w:t>R2-1911320</w:t>
            </w:r>
            <w:r w:rsidRPr="00987DBA">
              <w:rPr>
                <w:rFonts w:ascii="Arial" w:eastAsia="MS Mincho" w:hAnsi="Arial" w:cs="Times New Roman"/>
                <w:noProof/>
                <w:kern w:val="0"/>
                <w:szCs w:val="24"/>
                <w:lang w:val="x-none" w:eastAsia="en-GB"/>
              </w:rPr>
              <w:tab/>
              <w:t>Discussion on unnecessary measurement reporting procedure for H1 and H2 events</w:t>
            </w:r>
            <w:r w:rsidRPr="00987DBA">
              <w:rPr>
                <w:rFonts w:ascii="Arial" w:eastAsia="MS Mincho" w:hAnsi="Arial" w:cs="Times New Roman"/>
                <w:noProof/>
                <w:kern w:val="0"/>
                <w:szCs w:val="24"/>
                <w:lang w:val="x-none" w:eastAsia="en-GB"/>
              </w:rPr>
              <w:tab/>
              <w:t>Samsung Electronics</w:t>
            </w:r>
            <w:r w:rsidRPr="00987DBA">
              <w:rPr>
                <w:rFonts w:ascii="Arial" w:eastAsia="MS Mincho" w:hAnsi="Arial" w:cs="Times New Roman"/>
                <w:noProof/>
                <w:kern w:val="0"/>
                <w:szCs w:val="24"/>
                <w:lang w:val="x-none" w:eastAsia="en-GB"/>
              </w:rPr>
              <w:tab/>
              <w:t>discussion</w:t>
            </w:r>
            <w:r w:rsidRPr="00987DBA">
              <w:rPr>
                <w:rFonts w:ascii="Arial" w:eastAsia="MS Mincho" w:hAnsi="Arial" w:cs="Times New Roman"/>
                <w:noProof/>
                <w:kern w:val="0"/>
                <w:szCs w:val="24"/>
                <w:lang w:val="x-none" w:eastAsia="en-GB"/>
              </w:rPr>
              <w:tab/>
              <w:t>Rel-16</w:t>
            </w:r>
            <w:r w:rsidRPr="00987DBA">
              <w:rPr>
                <w:rFonts w:ascii="Arial" w:eastAsia="MS Mincho" w:hAnsi="Arial" w:cs="Times New Roman"/>
                <w:noProof/>
                <w:kern w:val="0"/>
                <w:szCs w:val="24"/>
                <w:lang w:val="x-none" w:eastAsia="en-GB"/>
              </w:rPr>
              <w:tab/>
              <w:t>TEI16</w:t>
            </w:r>
            <w:r w:rsidRPr="00987DBA">
              <w:rPr>
                <w:rFonts w:ascii="Arial" w:eastAsia="MS Mincho" w:hAnsi="Arial" w:cs="Times New Roman"/>
                <w:noProof/>
                <w:kern w:val="0"/>
                <w:szCs w:val="24"/>
                <w:lang w:val="x-none" w:eastAsia="en-GB"/>
              </w:rPr>
              <w:tab/>
              <w:t>Late</w:t>
            </w:r>
          </w:p>
          <w:p w:rsidR="00987DBA" w:rsidRPr="00987DBA" w:rsidRDefault="00987DBA" w:rsidP="00987DBA">
            <w:pPr>
              <w:widowControl/>
              <w:tabs>
                <w:tab w:val="left" w:pos="1622"/>
              </w:tabs>
              <w:wordWrap/>
              <w:autoSpaceDE/>
              <w:autoSpaceDN/>
              <w:spacing w:after="0" w:line="240" w:lineRule="auto"/>
              <w:ind w:left="1622" w:hanging="363"/>
              <w:jc w:val="left"/>
              <w:rPr>
                <w:rFonts w:ascii="Arial" w:eastAsia="MS Mincho" w:hAnsi="Arial" w:cs="Times New Roman"/>
                <w:kern w:val="0"/>
                <w:szCs w:val="24"/>
                <w:lang w:val="x-none" w:eastAsia="x-none"/>
              </w:rPr>
            </w:pPr>
            <w:r w:rsidRPr="00987DBA">
              <w:rPr>
                <w:rFonts w:ascii="Arial" w:eastAsia="MS Mincho" w:hAnsi="Arial" w:cs="Times New Roman"/>
                <w:kern w:val="0"/>
                <w:szCs w:val="24"/>
                <w:highlight w:val="yellow"/>
                <w:lang w:val="x-none" w:eastAsia="x-none"/>
              </w:rPr>
              <w:t>=&gt;</w:t>
            </w:r>
            <w:r w:rsidRPr="00987DBA">
              <w:rPr>
                <w:rFonts w:ascii="Arial" w:eastAsia="MS Mincho" w:hAnsi="Arial" w:cs="Times New Roman"/>
                <w:kern w:val="0"/>
                <w:szCs w:val="24"/>
                <w:highlight w:val="yellow"/>
                <w:lang w:val="x-none" w:eastAsia="x-none"/>
              </w:rPr>
              <w:tab/>
              <w:t>Postponed to next meeting</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kern w:val="0"/>
                <w:lang w:val="en-GB"/>
              </w:rPr>
              <w:t>In 5.5.4.16 and 5.5.4.17, it is specified such that once entering/leaving condition is fulfilled, then it stays as fulfilled until leaving/entering condition is fulfilled as like any other events. In our understanding, unlike other events due to additional checking of cellsTriggeredList, the triggering is not about cells but about UE height which makes applying cellsTriggeredList impossible for H1 and H2 events. So it may lead to trigger the measurement reporting procedure continuously.</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kern w:val="0"/>
                <w:lang w:val="en-GB"/>
              </w:rPr>
              <w:t>In addition, “an measurement reporting entry” is replaced with “a measurement reporting entry”.</w:t>
            </w:r>
          </w:p>
        </w:tc>
      </w:tr>
      <w:tr w:rsidR="00987DBA" w:rsidRPr="00987DBA" w:rsidTr="00A84B01">
        <w:tc>
          <w:tcPr>
            <w:tcW w:w="2268" w:type="dxa"/>
            <w:gridSpan w:val="2"/>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2268" w:type="dxa"/>
            <w:gridSpan w:val="2"/>
            <w:tcBorders>
              <w:left w:val="single" w:sz="4" w:space="0" w:color="auto"/>
            </w:tcBorders>
          </w:tcPr>
          <w:p w:rsidR="00987DBA" w:rsidRPr="00987DBA" w:rsidRDefault="00987DBA" w:rsidP="00987DBA">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kern w:val="0"/>
                <w:lang w:val="en-GB"/>
              </w:rPr>
              <w:t>- Update measurement reporting triggering procedures for H1 and H2 events by introducing new condition to check whether VarMeasReportList includes an entry for the concerned measID or not.</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kern w:val="0"/>
                <w:lang w:val="en-GB"/>
              </w:rPr>
              <w:t xml:space="preserve">- Change “an measurement reporting entry” to “a measurement reporting entry”. </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i/>
                <w:kern w:val="0"/>
                <w:lang w:val="en-GB"/>
              </w:rPr>
            </w:pPr>
            <w:r w:rsidRPr="00987DBA">
              <w:rPr>
                <w:rFonts w:ascii="Arial" w:eastAsia="맑은 고딕" w:hAnsi="Arial" w:cs="Times New Roman"/>
                <w:kern w:val="0"/>
                <w:lang w:val="en-GB"/>
              </w:rPr>
              <w:t xml:space="preserve"> </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b/>
                <w:kern w:val="0"/>
                <w:lang w:val="en-GB"/>
              </w:rPr>
            </w:pPr>
            <w:r w:rsidRPr="00987DBA">
              <w:rPr>
                <w:rFonts w:ascii="Arial" w:eastAsia="맑은 고딕" w:hAnsi="Arial" w:cs="Times New Roman"/>
                <w:b/>
                <w:kern w:val="0"/>
                <w:lang w:val="en-GB"/>
              </w:rPr>
              <w:t>Impact analysis</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u w:val="single"/>
                <w:lang w:val="en-GB"/>
              </w:rPr>
            </w:pPr>
            <w:r w:rsidRPr="00987DBA">
              <w:rPr>
                <w:rFonts w:ascii="Arial" w:eastAsia="맑은 고딕" w:hAnsi="Arial" w:cs="Times New Roman"/>
                <w:kern w:val="0"/>
                <w:u w:val="single"/>
                <w:lang w:val="en-GB"/>
              </w:rPr>
              <w:t>Impacted functionality:</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kern w:val="0"/>
                <w:lang w:val="en-GB"/>
              </w:rPr>
              <w:t xml:space="preserve">H1 event and H2 event. </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u w:val="single"/>
                <w:lang w:val="en-GB"/>
              </w:rPr>
            </w:pPr>
            <w:r w:rsidRPr="00987DBA">
              <w:rPr>
                <w:rFonts w:ascii="Arial" w:eastAsia="맑은 고딕" w:hAnsi="Arial" w:cs="Times New Roman"/>
                <w:kern w:val="0"/>
                <w:u w:val="single"/>
                <w:lang w:val="en-GB"/>
              </w:rPr>
              <w:t>Inter-operability:</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kern w:val="0"/>
                <w:lang w:val="en-GB"/>
              </w:rPr>
              <w:t>1.</w:t>
            </w:r>
            <w:r w:rsidRPr="00987DBA">
              <w:rPr>
                <w:rFonts w:ascii="Arial" w:eastAsia="맑은 고딕" w:hAnsi="Arial" w:cs="Times New Roman"/>
                <w:kern w:val="0"/>
                <w:lang w:val="en-GB"/>
              </w:rPr>
              <w:tab/>
              <w:t xml:space="preserve">   If the network is implemented according to the CR and the UE is not,</w:t>
            </w:r>
            <w:r>
              <w:rPr>
                <w:rFonts w:ascii="Arial" w:eastAsia="맑은 고딕" w:hAnsi="Arial" w:cs="Times New Roman"/>
                <w:kern w:val="0"/>
                <w:lang w:val="en-GB"/>
              </w:rPr>
              <w:t xml:space="preserve"> </w:t>
            </w:r>
            <w:r w:rsidRPr="00987DBA">
              <w:rPr>
                <w:rFonts w:ascii="Arial" w:eastAsia="맑은 고딕" w:hAnsi="Arial" w:cs="Times New Roman"/>
                <w:kern w:val="0"/>
                <w:lang w:val="en-GB"/>
              </w:rPr>
              <w:t>there is no inter-operability issue but the UE may trigger measurement reporting procedures for H1 and H2 events continuously.</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r w:rsidRPr="00987DBA">
              <w:rPr>
                <w:rFonts w:ascii="Arial" w:eastAsia="맑은 고딕" w:hAnsi="Arial" w:cs="Times New Roman"/>
                <w:kern w:val="0"/>
                <w:lang w:val="en-GB"/>
              </w:rPr>
              <w:t>2.</w:t>
            </w:r>
            <w:r w:rsidRPr="00987DBA">
              <w:rPr>
                <w:rFonts w:ascii="Arial" w:eastAsia="맑은 고딕" w:hAnsi="Arial" w:cs="Times New Roman"/>
                <w:kern w:val="0"/>
                <w:lang w:val="en-GB"/>
              </w:rPr>
              <w:tab/>
              <w:t xml:space="preserve">   If the UE is implemented according to the CR and the network is not, there is no inter-operability issue. </w:t>
            </w:r>
          </w:p>
          <w:p w:rsidR="00987DBA" w:rsidRPr="00987DBA" w:rsidRDefault="00987DBA" w:rsidP="00987DBA">
            <w:pPr>
              <w:keepNext/>
              <w:keepLines/>
              <w:widowControl/>
              <w:wordWrap/>
              <w:autoSpaceDE/>
              <w:autoSpaceDN/>
              <w:spacing w:after="0" w:line="240" w:lineRule="auto"/>
              <w:jc w:val="left"/>
              <w:rPr>
                <w:rFonts w:ascii="Arial" w:eastAsia="맑은 고딕" w:hAnsi="Arial" w:cs="Times New Roman"/>
                <w:kern w:val="0"/>
                <w:lang w:val="en-GB"/>
              </w:rPr>
            </w:pPr>
          </w:p>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kern w:val="0"/>
                <w:szCs w:val="20"/>
                <w:lang w:val="en-GB" w:eastAsia="en-US"/>
              </w:rPr>
              <w:t>Implementation of this CR from Rel-15 will not cause any interoperability issues.</w:t>
            </w:r>
          </w:p>
        </w:tc>
      </w:tr>
      <w:tr w:rsidR="00987DBA" w:rsidRPr="00987DBA" w:rsidTr="00A84B01">
        <w:tc>
          <w:tcPr>
            <w:tcW w:w="2268" w:type="dxa"/>
            <w:gridSpan w:val="2"/>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2268" w:type="dxa"/>
            <w:gridSpan w:val="2"/>
            <w:tcBorders>
              <w:left w:val="single" w:sz="4" w:space="0" w:color="auto"/>
              <w:bottom w:val="single" w:sz="4" w:space="0" w:color="auto"/>
            </w:tcBorders>
          </w:tcPr>
          <w:p w:rsidR="00987DBA" w:rsidRPr="00987DBA" w:rsidRDefault="00987DBA" w:rsidP="00987DBA">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rPr>
            </w:pPr>
            <w:r w:rsidRPr="00987DBA">
              <w:rPr>
                <w:rFonts w:ascii="Arial" w:eastAsia="맑은 고딕" w:hAnsi="Arial" w:cs="Times New Roman"/>
                <w:noProof/>
                <w:kern w:val="0"/>
                <w:szCs w:val="20"/>
                <w:lang w:val="en-GB"/>
              </w:rPr>
              <w:t>Measurement reporting procedure for H1 event and H2 event is triggered continuously.</w:t>
            </w:r>
          </w:p>
        </w:tc>
      </w:tr>
      <w:tr w:rsidR="00987DBA" w:rsidRPr="00987DBA" w:rsidTr="00A84B01">
        <w:tc>
          <w:tcPr>
            <w:tcW w:w="2268" w:type="dxa"/>
            <w:gridSpan w:val="2"/>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2268" w:type="dxa"/>
            <w:gridSpan w:val="2"/>
            <w:tcBorders>
              <w:top w:val="single" w:sz="4" w:space="0" w:color="auto"/>
              <w:left w:val="single" w:sz="4" w:space="0" w:color="auto"/>
            </w:tcBorders>
          </w:tcPr>
          <w:p w:rsidR="00987DBA" w:rsidRPr="00987DBA" w:rsidRDefault="00987DBA" w:rsidP="00987DBA">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5.5.4.1, Annex G</w:t>
            </w:r>
          </w:p>
        </w:tc>
      </w:tr>
      <w:tr w:rsidR="00987DBA" w:rsidRPr="00987DBA" w:rsidTr="00A84B01">
        <w:tc>
          <w:tcPr>
            <w:tcW w:w="2268" w:type="dxa"/>
            <w:gridSpan w:val="2"/>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987DBA" w:rsidRPr="00987DBA" w:rsidTr="00A84B01">
        <w:tc>
          <w:tcPr>
            <w:tcW w:w="2268" w:type="dxa"/>
            <w:gridSpan w:val="2"/>
            <w:tcBorders>
              <w:left w:val="single" w:sz="4" w:space="0" w:color="auto"/>
            </w:tcBorders>
          </w:tcPr>
          <w:p w:rsidR="00987DBA" w:rsidRPr="00987DBA" w:rsidRDefault="00987DBA" w:rsidP="00987DBA">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87DBA">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87DBA">
              <w:rPr>
                <w:rFonts w:ascii="Arial" w:eastAsia="맑은 고딕" w:hAnsi="Arial" w:cs="Times New Roman"/>
                <w:b/>
                <w:caps/>
                <w:noProof/>
                <w:kern w:val="0"/>
                <w:szCs w:val="20"/>
                <w:lang w:val="en-GB" w:eastAsia="en-US"/>
              </w:rPr>
              <w:t>N</w:t>
            </w:r>
          </w:p>
        </w:tc>
        <w:tc>
          <w:tcPr>
            <w:tcW w:w="2977" w:type="dxa"/>
            <w:gridSpan w:val="3"/>
          </w:tcPr>
          <w:p w:rsidR="00987DBA" w:rsidRPr="00987DBA" w:rsidRDefault="00987DBA" w:rsidP="00987DBA">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987DBA" w:rsidRPr="00987DBA" w:rsidRDefault="00987DBA" w:rsidP="00987DBA">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987DBA" w:rsidRPr="00987DBA" w:rsidTr="00A84B01">
        <w:tc>
          <w:tcPr>
            <w:tcW w:w="2268" w:type="dxa"/>
            <w:gridSpan w:val="2"/>
            <w:tcBorders>
              <w:left w:val="single" w:sz="4" w:space="0" w:color="auto"/>
            </w:tcBorders>
          </w:tcPr>
          <w:p w:rsidR="00987DBA" w:rsidRPr="00987DBA" w:rsidRDefault="00987DBA" w:rsidP="00987DBA">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87DBA">
              <w:rPr>
                <w:rFonts w:ascii="Arial" w:eastAsia="맑은 고딕" w:hAnsi="Arial" w:cs="Times New Roman"/>
                <w:b/>
                <w:caps/>
                <w:noProof/>
                <w:kern w:val="0"/>
                <w:szCs w:val="20"/>
                <w:lang w:val="en-GB" w:eastAsia="en-US"/>
              </w:rPr>
              <w:t>X</w:t>
            </w:r>
          </w:p>
        </w:tc>
        <w:tc>
          <w:tcPr>
            <w:tcW w:w="2977" w:type="dxa"/>
            <w:gridSpan w:val="3"/>
          </w:tcPr>
          <w:p w:rsidR="00987DBA" w:rsidRPr="00987DBA" w:rsidRDefault="00987DBA" w:rsidP="00987DBA">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 xml:space="preserve"> Other core specifications</w:t>
            </w:r>
            <w:r w:rsidRPr="00987DBA">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987DBA" w:rsidRPr="00987DBA" w:rsidRDefault="00987DBA" w:rsidP="00987DBA">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 xml:space="preserve">TS/TR ... CR ... </w:t>
            </w:r>
          </w:p>
        </w:tc>
      </w:tr>
      <w:tr w:rsidR="00987DBA" w:rsidRPr="00987DBA" w:rsidTr="00A84B01">
        <w:tc>
          <w:tcPr>
            <w:tcW w:w="2268" w:type="dxa"/>
            <w:gridSpan w:val="2"/>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87DBA">
              <w:rPr>
                <w:rFonts w:ascii="Arial" w:eastAsia="맑은 고딕" w:hAnsi="Arial" w:cs="Times New Roman"/>
                <w:b/>
                <w:caps/>
                <w:noProof/>
                <w:kern w:val="0"/>
                <w:szCs w:val="20"/>
                <w:lang w:val="en-GB" w:eastAsia="en-US"/>
              </w:rPr>
              <w:t>X</w:t>
            </w:r>
          </w:p>
        </w:tc>
        <w:tc>
          <w:tcPr>
            <w:tcW w:w="2977" w:type="dxa"/>
            <w:gridSpan w:val="3"/>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987DBA" w:rsidRPr="00987DBA" w:rsidRDefault="00987DBA" w:rsidP="00987DBA">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 xml:space="preserve">TS/TR ... CR ... </w:t>
            </w:r>
          </w:p>
        </w:tc>
      </w:tr>
      <w:tr w:rsidR="00987DBA" w:rsidRPr="00987DBA" w:rsidTr="00A84B01">
        <w:tc>
          <w:tcPr>
            <w:tcW w:w="2268" w:type="dxa"/>
            <w:gridSpan w:val="2"/>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7DBA" w:rsidRPr="00987DBA" w:rsidRDefault="00987DBA" w:rsidP="00987DBA">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987DBA">
              <w:rPr>
                <w:rFonts w:ascii="Arial" w:eastAsia="맑은 고딕" w:hAnsi="Arial" w:cs="Times New Roman"/>
                <w:b/>
                <w:caps/>
                <w:noProof/>
                <w:kern w:val="0"/>
                <w:szCs w:val="20"/>
                <w:lang w:val="en-GB" w:eastAsia="en-US"/>
              </w:rPr>
              <w:t>X</w:t>
            </w:r>
          </w:p>
        </w:tc>
        <w:tc>
          <w:tcPr>
            <w:tcW w:w="2977" w:type="dxa"/>
            <w:gridSpan w:val="3"/>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987DBA" w:rsidRPr="00987DBA" w:rsidRDefault="00987DBA" w:rsidP="00987DBA">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 xml:space="preserve">TS/TR ... CR ... </w:t>
            </w:r>
          </w:p>
        </w:tc>
      </w:tr>
      <w:tr w:rsidR="00987DBA" w:rsidRPr="00987DBA" w:rsidTr="00A84B01">
        <w:tc>
          <w:tcPr>
            <w:tcW w:w="2268" w:type="dxa"/>
            <w:gridSpan w:val="2"/>
            <w:tcBorders>
              <w:lef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987DBA" w:rsidRPr="00987DBA" w:rsidTr="00A84B01">
        <w:tc>
          <w:tcPr>
            <w:tcW w:w="2268" w:type="dxa"/>
            <w:gridSpan w:val="2"/>
            <w:tcBorders>
              <w:left w:val="single" w:sz="4" w:space="0" w:color="auto"/>
              <w:bottom w:val="single" w:sz="4" w:space="0" w:color="auto"/>
            </w:tcBorders>
          </w:tcPr>
          <w:p w:rsidR="00987DBA" w:rsidRPr="00987DBA" w:rsidRDefault="00987DBA" w:rsidP="00987DBA">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987DBA">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87DBA" w:rsidRPr="00987DBA" w:rsidRDefault="00987DBA" w:rsidP="00987DBA">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987DBA">
              <w:rPr>
                <w:rFonts w:ascii="Arial" w:eastAsia="맑은 고딕" w:hAnsi="Arial" w:cs="Times New Roman"/>
                <w:noProof/>
                <w:kern w:val="0"/>
                <w:szCs w:val="20"/>
                <w:lang w:val="en-GB" w:eastAsia="en-US"/>
              </w:rPr>
              <w:t>None</w:t>
            </w:r>
          </w:p>
        </w:tc>
      </w:tr>
    </w:tbl>
    <w:p w:rsidR="00987DBA" w:rsidRPr="00987DBA" w:rsidRDefault="00987DBA" w:rsidP="00987DBA">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987DBA" w:rsidRPr="00987DBA" w:rsidRDefault="00987DBA" w:rsidP="00987DBA">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987DBA" w:rsidRPr="00987DBA">
          <w:headerReference w:type="even" r:id="rId10"/>
          <w:footnotePr>
            <w:numRestart w:val="eachSect"/>
          </w:footnotePr>
          <w:pgSz w:w="11907" w:h="16840" w:code="9"/>
          <w:pgMar w:top="1418" w:right="1134" w:bottom="1134" w:left="1134" w:header="680" w:footer="567" w:gutter="0"/>
          <w:cols w:space="720"/>
        </w:sectPr>
      </w:pPr>
    </w:p>
    <w:p w:rsidR="00987DBA" w:rsidRDefault="00987DBA" w:rsidP="00987DBA">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987DBA">
        <w:rPr>
          <w:rFonts w:ascii="Times New Roman" w:eastAsia="맑은 고딕" w:hAnsi="Times New Roman" w:cs="Times New Roman" w:hint="eastAsia"/>
          <w:i/>
          <w:kern w:val="0"/>
          <w:sz w:val="22"/>
          <w:szCs w:val="20"/>
          <w:highlight w:val="yellow"/>
          <w:lang w:val="en-GB" w:eastAsia="zh-CN"/>
        </w:rPr>
        <w:t>&lt;Start of</w:t>
      </w:r>
      <w:r w:rsidRPr="00987DBA">
        <w:rPr>
          <w:rFonts w:ascii="Times New Roman" w:eastAsia="맑은 고딕" w:hAnsi="Times New Roman" w:cs="Times New Roman"/>
          <w:i/>
          <w:kern w:val="0"/>
          <w:sz w:val="22"/>
          <w:szCs w:val="20"/>
          <w:highlight w:val="yellow"/>
          <w:lang w:val="en-GB" w:eastAsia="zh-CN"/>
        </w:rPr>
        <w:t xml:space="preserve"> modi</w:t>
      </w:r>
      <w:r w:rsidRPr="00987DBA">
        <w:rPr>
          <w:rFonts w:ascii="Times New Roman" w:eastAsia="맑은 고딕" w:hAnsi="Times New Roman" w:cs="Times New Roman" w:hint="eastAsia"/>
          <w:i/>
          <w:kern w:val="0"/>
          <w:sz w:val="22"/>
          <w:szCs w:val="20"/>
          <w:highlight w:val="yellow"/>
          <w:lang w:val="en-GB" w:eastAsia="zh-CN"/>
        </w:rPr>
        <w:t>fication</w:t>
      </w:r>
      <w:r w:rsidRPr="00987DBA">
        <w:rPr>
          <w:rFonts w:ascii="Times New Roman" w:eastAsia="맑은 고딕" w:hAnsi="Times New Roman" w:cs="Times New Roman"/>
          <w:i/>
          <w:kern w:val="0"/>
          <w:sz w:val="22"/>
          <w:szCs w:val="20"/>
          <w:highlight w:val="yellow"/>
          <w:lang w:val="en-GB" w:eastAsia="zh-CN"/>
        </w:rPr>
        <w:t xml:space="preserve"> 1</w:t>
      </w:r>
      <w:r w:rsidRPr="00987DBA">
        <w:rPr>
          <w:rFonts w:ascii="Times New Roman" w:eastAsia="맑은 고딕" w:hAnsi="Times New Roman" w:cs="Times New Roman" w:hint="eastAsia"/>
          <w:i/>
          <w:kern w:val="0"/>
          <w:sz w:val="22"/>
          <w:szCs w:val="20"/>
          <w:highlight w:val="yellow"/>
          <w:lang w:val="en-GB" w:eastAsia="zh-CN"/>
        </w:rPr>
        <w:t>&gt;</w:t>
      </w:r>
    </w:p>
    <w:p w:rsidR="00B665F7" w:rsidRPr="00B665F7" w:rsidRDefault="00B665F7" w:rsidP="00B665F7">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x-none"/>
        </w:rPr>
      </w:pPr>
      <w:bookmarkStart w:id="2" w:name="_Toc29342231"/>
      <w:bookmarkStart w:id="3" w:name="_Toc29343370"/>
      <w:r w:rsidRPr="00B665F7">
        <w:rPr>
          <w:rFonts w:ascii="Arial" w:eastAsia="Times New Roman" w:hAnsi="Arial" w:cs="Times New Roman"/>
          <w:kern w:val="0"/>
          <w:sz w:val="28"/>
          <w:szCs w:val="20"/>
          <w:lang w:val="en-GB" w:eastAsia="x-none"/>
        </w:rPr>
        <w:t>5.5.4</w:t>
      </w:r>
      <w:r w:rsidRPr="00B665F7">
        <w:rPr>
          <w:rFonts w:ascii="Arial" w:eastAsia="Times New Roman" w:hAnsi="Arial" w:cs="Times New Roman"/>
          <w:kern w:val="0"/>
          <w:sz w:val="28"/>
          <w:szCs w:val="20"/>
          <w:lang w:val="en-GB" w:eastAsia="x-none"/>
        </w:rPr>
        <w:tab/>
        <w:t>Measurement report triggering</w:t>
      </w:r>
      <w:bookmarkEnd w:id="2"/>
      <w:bookmarkEnd w:id="3"/>
    </w:p>
    <w:p w:rsidR="00B665F7" w:rsidRPr="00B665F7" w:rsidRDefault="00B665F7" w:rsidP="00B665F7">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x-none"/>
        </w:rPr>
      </w:pPr>
      <w:bookmarkStart w:id="4" w:name="_Toc29342232"/>
      <w:bookmarkStart w:id="5" w:name="_Toc29343371"/>
      <w:r w:rsidRPr="00B665F7">
        <w:rPr>
          <w:rFonts w:ascii="Arial" w:eastAsia="Times New Roman" w:hAnsi="Arial" w:cs="Times New Roman"/>
          <w:kern w:val="0"/>
          <w:sz w:val="24"/>
          <w:szCs w:val="20"/>
          <w:lang w:val="en-GB" w:eastAsia="x-none"/>
        </w:rPr>
        <w:t>5.5.4.1</w:t>
      </w:r>
      <w:r w:rsidRPr="00B665F7">
        <w:rPr>
          <w:rFonts w:ascii="Arial" w:eastAsia="Times New Roman" w:hAnsi="Arial" w:cs="Times New Roman"/>
          <w:kern w:val="0"/>
          <w:sz w:val="24"/>
          <w:szCs w:val="20"/>
          <w:lang w:val="en-GB" w:eastAsia="x-none"/>
        </w:rPr>
        <w:tab/>
        <w:t>General</w:t>
      </w:r>
      <w:bookmarkEnd w:id="4"/>
      <w:bookmarkEnd w:id="5"/>
    </w:p>
    <w:p w:rsidR="00B665F7" w:rsidRPr="00B665F7" w:rsidRDefault="00B665F7" w:rsidP="00B665F7">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B665F7">
        <w:rPr>
          <w:rFonts w:ascii="Times New Roman" w:eastAsia="Times New Roman" w:hAnsi="Times New Roman" w:cs="Times New Roman"/>
          <w:kern w:val="0"/>
          <w:szCs w:val="20"/>
          <w:lang w:val="en-GB" w:eastAsia="ja-JP"/>
        </w:rPr>
        <w:t>If security has been activated successfully, the UE shall:</w:t>
      </w:r>
    </w:p>
    <w:p w:rsidR="00B665F7" w:rsidRPr="00B665F7" w:rsidRDefault="00B665F7" w:rsidP="00B665F7">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noProof/>
          <w:kern w:val="0"/>
          <w:szCs w:val="20"/>
          <w:lang w:val="en-GB" w:eastAsia="x-none"/>
        </w:rPr>
      </w:pPr>
      <w:r w:rsidRPr="00B665F7">
        <w:rPr>
          <w:rFonts w:ascii="Times New Roman" w:eastAsia="Times New Roman" w:hAnsi="Times New Roman" w:cs="Times New Roman"/>
          <w:kern w:val="0"/>
          <w:szCs w:val="20"/>
          <w:lang w:val="en-GB" w:eastAsia="x-none"/>
        </w:rPr>
        <w:t>1&gt;</w:t>
      </w:r>
      <w:r w:rsidRPr="00B665F7">
        <w:rPr>
          <w:rFonts w:ascii="Times New Roman" w:eastAsia="Times New Roman" w:hAnsi="Times New Roman" w:cs="Times New Roman"/>
          <w:kern w:val="0"/>
          <w:szCs w:val="20"/>
          <w:lang w:val="en-GB" w:eastAsia="x-none"/>
        </w:rPr>
        <w:tab/>
        <w:t xml:space="preserve">for each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included in the </w:t>
      </w:r>
      <w:r w:rsidRPr="00B665F7">
        <w:rPr>
          <w:rFonts w:ascii="Times New Roman" w:eastAsia="Times New Roman" w:hAnsi="Times New Roman" w:cs="Times New Roman"/>
          <w:i/>
          <w:kern w:val="0"/>
          <w:szCs w:val="20"/>
          <w:lang w:val="en-GB" w:eastAsia="x-none"/>
        </w:rPr>
        <w:t>measIdList</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noProof/>
          <w:kern w:val="0"/>
          <w:szCs w:val="20"/>
          <w:lang w:val="en-GB" w:eastAsia="x-none"/>
        </w:rPr>
        <w:t>VarMeasConfig</w:t>
      </w:r>
      <w:r w:rsidRPr="00B665F7">
        <w:rPr>
          <w:rFonts w:ascii="Times New Roman" w:eastAsia="Times New Roman" w:hAnsi="Times New Roman" w:cs="Times New Roman"/>
          <w:noProof/>
          <w:kern w:val="0"/>
          <w:szCs w:val="20"/>
          <w:lang w:val="en-GB" w:eastAsia="x-none"/>
        </w:rPr>
        <w:t>:</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includes a purpose set to </w:t>
      </w:r>
      <w:r w:rsidRPr="00B665F7">
        <w:rPr>
          <w:rFonts w:ascii="Times New Roman" w:eastAsia="Times New Roman" w:hAnsi="Times New Roman" w:cs="Times New Roman"/>
          <w:i/>
          <w:kern w:val="0"/>
          <w:szCs w:val="20"/>
          <w:lang w:val="en-GB" w:eastAsia="x-none"/>
        </w:rPr>
        <w:t>reportStrongestCellsForSON</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consider any neighbouring cell detected on the associated frequency to be applicable;</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else if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includes a purpose set to </w:t>
      </w:r>
      <w:r w:rsidRPr="00B665F7">
        <w:rPr>
          <w:rFonts w:ascii="Times New Roman" w:eastAsia="Times New Roman" w:hAnsi="Times New Roman" w:cs="Times New Roman"/>
          <w:i/>
          <w:kern w:val="0"/>
          <w:szCs w:val="20"/>
          <w:lang w:val="en-GB" w:eastAsia="x-none"/>
        </w:rPr>
        <w:t>reportCGI</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consider any neighbouring cell detected on the associated frequency/ set of frequencies (GERAN) which has a physical cell identity matching the value of the </w:t>
      </w:r>
      <w:r w:rsidRPr="00B665F7">
        <w:rPr>
          <w:rFonts w:ascii="Times New Roman" w:eastAsia="Times New Roman" w:hAnsi="Times New Roman" w:cs="Times New Roman"/>
          <w:i/>
          <w:kern w:val="0"/>
          <w:szCs w:val="20"/>
          <w:lang w:val="en-GB" w:eastAsia="x-none"/>
        </w:rPr>
        <w:t>cellForWhichToReportCGI</w:t>
      </w:r>
      <w:r w:rsidRPr="00B665F7">
        <w:rPr>
          <w:rFonts w:ascii="Times New Roman" w:eastAsia="Times New Roman" w:hAnsi="Times New Roman" w:cs="Times New Roman"/>
          <w:kern w:val="0"/>
          <w:szCs w:val="20"/>
          <w:lang w:val="en-GB" w:eastAsia="x-none"/>
        </w:rPr>
        <w:t xml:space="preserve"> included in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 xml:space="preserve">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to be applicable;</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else:</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 xml:space="preserve"> concerns E-UTRA:</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ue-RxTxTimeDiffPeriodical</w:t>
      </w:r>
      <w:r w:rsidRPr="00B665F7">
        <w:rPr>
          <w:rFonts w:ascii="Times New Roman" w:eastAsia="SimSun" w:hAnsi="Times New Roman" w:cs="Times New Roman"/>
          <w:i/>
          <w:kern w:val="0"/>
          <w:szCs w:val="20"/>
          <w:lang w:val="en-GB" w:eastAsia="zh-CN"/>
        </w:rPr>
        <w:t xml:space="preserve"> </w:t>
      </w:r>
      <w:r w:rsidRPr="00B665F7">
        <w:rPr>
          <w:rFonts w:ascii="Times New Roman" w:eastAsia="SimSun" w:hAnsi="Times New Roman" w:cs="Times New Roman"/>
          <w:kern w:val="0"/>
          <w:szCs w:val="20"/>
          <w:lang w:val="en-GB" w:eastAsia="zh-CN"/>
        </w:rPr>
        <w:t>is</w:t>
      </w:r>
      <w:r w:rsidRPr="00B665F7">
        <w:rPr>
          <w:rFonts w:ascii="Times New Roman" w:eastAsia="Times New Roman" w:hAnsi="Times New Roman" w:cs="Times New Roman"/>
          <w:kern w:val="0"/>
          <w:szCs w:val="20"/>
          <w:lang w:val="en-GB" w:eastAsia="x-none"/>
        </w:rPr>
        <w:t xml:space="preserve"> configured in the corresponding </w:t>
      </w:r>
      <w:r w:rsidRPr="00B665F7">
        <w:rPr>
          <w:rFonts w:ascii="Times New Roman" w:eastAsia="PMingLiU" w:hAnsi="Times New Roman" w:cs="Times New Roman"/>
          <w:i/>
          <w:kern w:val="0"/>
          <w:szCs w:val="20"/>
          <w:lang w:val="en-GB" w:eastAsia="x-none"/>
        </w:rPr>
        <w:t>r</w:t>
      </w:r>
      <w:r w:rsidRPr="00B665F7">
        <w:rPr>
          <w:rFonts w:ascii="Times New Roman" w:eastAsia="Times New Roman" w:hAnsi="Times New Roman" w:cs="Times New Roman"/>
          <w:i/>
          <w:kern w:val="0"/>
          <w:szCs w:val="20"/>
          <w:lang w:val="en-GB" w:eastAsia="x-none"/>
        </w:rPr>
        <w:t>eportConfig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SimSun" w:hAnsi="Times New Roman" w:cs="Times New Roman"/>
          <w:kern w:val="0"/>
          <w:szCs w:val="20"/>
          <w:lang w:val="en-GB" w:eastAsia="zh-CN"/>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consider only the PCell to be applicable;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the </w:t>
      </w:r>
      <w:r w:rsidRPr="00B665F7">
        <w:rPr>
          <w:rFonts w:ascii="Times New Roman" w:eastAsia="Times New Roman" w:hAnsi="Times New Roman" w:cs="Times New Roman"/>
          <w:i/>
          <w:kern w:val="0"/>
          <w:szCs w:val="20"/>
          <w:lang w:val="en-GB" w:eastAsia="x-none"/>
        </w:rPr>
        <w:t>reportSSTD-Meas</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true</w:t>
      </w:r>
      <w:r w:rsidRPr="00B665F7">
        <w:rPr>
          <w:rFonts w:ascii="Times New Roman" w:eastAsia="Times New Roman" w:hAnsi="Times New Roman" w:cs="Times New Roman"/>
          <w:kern w:val="0"/>
          <w:szCs w:val="20"/>
          <w:lang w:val="en-GB" w:eastAsia="x-none"/>
        </w:rPr>
        <w:t xml:space="preserve"> in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consider the PSCell to be applicable;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the </w:t>
      </w:r>
      <w:r w:rsidRPr="00B665F7">
        <w:rPr>
          <w:rFonts w:ascii="Times New Roman" w:eastAsia="SimSun" w:hAnsi="Times New Roman" w:cs="Times New Roman"/>
          <w:i/>
          <w:kern w:val="0"/>
          <w:szCs w:val="20"/>
          <w:lang w:val="en-GB" w:eastAsia="zh-CN"/>
        </w:rPr>
        <w:t xml:space="preserve">eventA1 </w:t>
      </w:r>
      <w:r w:rsidRPr="00B665F7">
        <w:rPr>
          <w:rFonts w:ascii="Times New Roman" w:eastAsia="SimSun" w:hAnsi="Times New Roman" w:cs="Times New Roman"/>
          <w:kern w:val="0"/>
          <w:szCs w:val="20"/>
          <w:lang w:val="en-GB" w:eastAsia="zh-CN"/>
        </w:rPr>
        <w:t>or</w:t>
      </w:r>
      <w:r w:rsidRPr="00B665F7">
        <w:rPr>
          <w:rFonts w:ascii="Times New Roman" w:eastAsia="SimSun" w:hAnsi="Times New Roman" w:cs="Times New Roman"/>
          <w:i/>
          <w:kern w:val="0"/>
          <w:szCs w:val="20"/>
          <w:lang w:val="en-GB" w:eastAsia="zh-CN"/>
        </w:rPr>
        <w:t xml:space="preserve"> eventA2 </w:t>
      </w:r>
      <w:r w:rsidRPr="00B665F7">
        <w:rPr>
          <w:rFonts w:ascii="Times New Roman" w:eastAsia="SimSun" w:hAnsi="Times New Roman" w:cs="Times New Roman"/>
          <w:kern w:val="0"/>
          <w:szCs w:val="20"/>
          <w:lang w:val="en-GB" w:eastAsia="zh-CN"/>
        </w:rPr>
        <w:t>is</w:t>
      </w:r>
      <w:r w:rsidRPr="00B665F7">
        <w:rPr>
          <w:rFonts w:ascii="Times New Roman" w:eastAsia="Times New Roman" w:hAnsi="Times New Roman" w:cs="Times New Roman"/>
          <w:kern w:val="0"/>
          <w:szCs w:val="20"/>
          <w:lang w:val="en-GB" w:eastAsia="x-none"/>
        </w:rPr>
        <w:t xml:space="preserve"> configured in the corresponding </w:t>
      </w:r>
      <w:r w:rsidRPr="00B665F7">
        <w:rPr>
          <w:rFonts w:ascii="Times New Roman" w:eastAsia="PMingLiU" w:hAnsi="Times New Roman" w:cs="Times New Roman"/>
          <w:i/>
          <w:kern w:val="0"/>
          <w:szCs w:val="20"/>
          <w:lang w:val="en-GB" w:eastAsia="x-none"/>
        </w:rPr>
        <w:t>r</w:t>
      </w:r>
      <w:r w:rsidRPr="00B665F7">
        <w:rPr>
          <w:rFonts w:ascii="Times New Roman" w:eastAsia="Times New Roman" w:hAnsi="Times New Roman" w:cs="Times New Roman"/>
          <w:i/>
          <w:kern w:val="0"/>
          <w:szCs w:val="20"/>
          <w:lang w:val="en-GB" w:eastAsia="x-none"/>
        </w:rPr>
        <w:t>eportConfig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SimSun" w:hAnsi="Times New Roman" w:cs="Times New Roman"/>
          <w:kern w:val="0"/>
          <w:szCs w:val="20"/>
          <w:lang w:val="en-GB" w:eastAsia="zh-CN"/>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consider only the serving cell to be applicable;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w:t>
      </w:r>
      <w:r w:rsidRPr="00B665F7">
        <w:rPr>
          <w:rFonts w:ascii="Times New Roman" w:eastAsia="Times New Roman" w:hAnsi="Times New Roman" w:cs="Times New Roman"/>
          <w:i/>
          <w:kern w:val="0"/>
          <w:szCs w:val="20"/>
          <w:lang w:val="en-GB" w:eastAsia="x-none"/>
        </w:rPr>
        <w:t>eventC1</w:t>
      </w:r>
      <w:r w:rsidRPr="00B665F7">
        <w:rPr>
          <w:rFonts w:ascii="Times New Roman" w:eastAsia="Times New Roman" w:hAnsi="Times New Roman" w:cs="Times New Roman"/>
          <w:kern w:val="0"/>
          <w:szCs w:val="20"/>
          <w:lang w:val="en-GB" w:eastAsia="x-none"/>
        </w:rPr>
        <w:t xml:space="preserve"> or </w:t>
      </w:r>
      <w:r w:rsidRPr="00B665F7">
        <w:rPr>
          <w:rFonts w:ascii="Times New Roman" w:eastAsia="Times New Roman" w:hAnsi="Times New Roman" w:cs="Times New Roman"/>
          <w:i/>
          <w:kern w:val="0"/>
          <w:szCs w:val="20"/>
          <w:lang w:val="en-GB" w:eastAsia="x-none"/>
        </w:rPr>
        <w:t>eventC2</w:t>
      </w:r>
      <w:r w:rsidRPr="00B665F7">
        <w:rPr>
          <w:rFonts w:ascii="Times New Roman" w:eastAsia="Times New Roman" w:hAnsi="Times New Roman" w:cs="Times New Roman"/>
          <w:kern w:val="0"/>
          <w:szCs w:val="20"/>
          <w:lang w:val="en-GB" w:eastAsia="x-none"/>
        </w:rPr>
        <w:t xml:space="preserve"> </w:t>
      </w:r>
      <w:r w:rsidRPr="00B665F7">
        <w:rPr>
          <w:rFonts w:ascii="Times New Roman" w:eastAsia="SimSun" w:hAnsi="Times New Roman" w:cs="Times New Roman"/>
          <w:kern w:val="0"/>
          <w:szCs w:val="20"/>
          <w:lang w:val="en-GB" w:eastAsia="zh-CN"/>
        </w:rPr>
        <w:t>is</w:t>
      </w:r>
      <w:r w:rsidRPr="00B665F7">
        <w:rPr>
          <w:rFonts w:ascii="Times New Roman" w:eastAsia="Times New Roman" w:hAnsi="Times New Roman" w:cs="Times New Roman"/>
          <w:kern w:val="0"/>
          <w:szCs w:val="20"/>
          <w:lang w:val="en-GB" w:eastAsia="x-none"/>
        </w:rPr>
        <w:t xml:space="preserve"> configured in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or if </w:t>
      </w:r>
      <w:r w:rsidRPr="00B665F7">
        <w:rPr>
          <w:rFonts w:ascii="Times New Roman" w:eastAsia="Times New Roman" w:hAnsi="Times New Roman" w:cs="Times New Roman"/>
          <w:i/>
          <w:kern w:val="0"/>
          <w:szCs w:val="20"/>
          <w:lang w:val="en-GB" w:eastAsia="x-none"/>
        </w:rPr>
        <w:t>reportStrongestCSI-RS</w:t>
      </w:r>
      <w:r w:rsidRPr="00B665F7">
        <w:rPr>
          <w:rFonts w:ascii="Times New Roman" w:eastAsia="Times New Roman" w:hAnsi="Times New Roman" w:cs="Times New Roman"/>
          <w:i/>
          <w:kern w:val="0"/>
          <w:szCs w:val="20"/>
          <w:lang w:val="en-GB" w:eastAsia="zh-CN"/>
        </w:rPr>
        <w:t>s</w:t>
      </w:r>
      <w:r w:rsidRPr="00B665F7">
        <w:rPr>
          <w:rFonts w:ascii="Times New Roman" w:eastAsia="Times New Roman" w:hAnsi="Times New Roman" w:cs="Times New Roman"/>
          <w:i/>
          <w:kern w:val="0"/>
          <w:szCs w:val="20"/>
          <w:lang w:val="en-GB" w:eastAsia="x-none"/>
        </w:rPr>
        <w:t xml:space="preserve"> </w:t>
      </w:r>
      <w:r w:rsidRPr="00B665F7">
        <w:rPr>
          <w:rFonts w:ascii="Times New Roman" w:eastAsia="Times New Roman" w:hAnsi="Times New Roman" w:cs="Times New Roman"/>
          <w:kern w:val="0"/>
          <w:szCs w:val="20"/>
          <w:lang w:val="en-GB" w:eastAsia="x-none"/>
        </w:rPr>
        <w:t>is included</w:t>
      </w:r>
      <w:r w:rsidRPr="00B665F7" w:rsidDel="003A4060">
        <w:rPr>
          <w:rFonts w:ascii="Times New Roman" w:eastAsia="Times New Roman" w:hAnsi="Times New Roman" w:cs="Times New Roman"/>
          <w:kern w:val="0"/>
          <w:szCs w:val="20"/>
          <w:lang w:val="en-GB" w:eastAsia="x-none"/>
        </w:rPr>
        <w:t xml:space="preserve"> </w:t>
      </w:r>
      <w:r w:rsidRPr="00B665F7">
        <w:rPr>
          <w:rFonts w:ascii="Times New Roman" w:eastAsia="Times New Roman" w:hAnsi="Times New Roman" w:cs="Times New Roman"/>
          <w:kern w:val="0"/>
          <w:szCs w:val="20"/>
          <w:lang w:val="en-GB" w:eastAsia="x-none"/>
        </w:rPr>
        <w:t xml:space="preserve">in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zh-CN"/>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consider a CSI-RS resource on the associated frequency to be applicable when the concerned CSI-RS resource is included in the </w:t>
      </w:r>
      <w:r w:rsidRPr="00B665F7">
        <w:rPr>
          <w:rFonts w:ascii="Times New Roman" w:eastAsia="Times New Roman" w:hAnsi="Times New Roman" w:cs="Times New Roman"/>
          <w:i/>
          <w:kern w:val="0"/>
          <w:szCs w:val="20"/>
          <w:lang w:val="en-GB" w:eastAsia="x-none"/>
        </w:rPr>
        <w:t>measCSI-RS-ToAddModList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w:t>
      </w:r>
      <w:r w:rsidRPr="00B665F7">
        <w:rPr>
          <w:rFonts w:ascii="Times New Roman" w:eastAsia="Times New Roman" w:hAnsi="Times New Roman" w:cs="Times New Roman"/>
          <w:i/>
          <w:kern w:val="0"/>
          <w:szCs w:val="20"/>
          <w:lang w:val="en-GB" w:eastAsia="zh-CN"/>
        </w:rPr>
        <w:t>m</w:t>
      </w:r>
      <w:r w:rsidRPr="00B665F7">
        <w:rPr>
          <w:rFonts w:ascii="Times New Roman" w:eastAsia="Times New Roman" w:hAnsi="Times New Roman" w:cs="Times New Roman"/>
          <w:i/>
          <w:kern w:val="0"/>
          <w:szCs w:val="20"/>
          <w:lang w:val="en-GB" w:eastAsia="x-none"/>
        </w:rPr>
        <w:t>easRSSI-ReportConfig</w:t>
      </w:r>
      <w:r w:rsidRPr="00B665F7">
        <w:rPr>
          <w:rFonts w:ascii="Times New Roman" w:eastAsia="Times New Roman" w:hAnsi="Times New Roman" w:cs="Times New Roman"/>
          <w:kern w:val="0"/>
          <w:szCs w:val="20"/>
          <w:lang w:val="en-GB" w:eastAsia="x-none"/>
        </w:rPr>
        <w:t xml:space="preserve"> </w:t>
      </w:r>
      <w:r w:rsidRPr="00B665F7">
        <w:rPr>
          <w:rFonts w:ascii="Times New Roman" w:eastAsia="Times New Roman" w:hAnsi="Times New Roman" w:cs="Times New Roman"/>
          <w:kern w:val="0"/>
          <w:szCs w:val="20"/>
          <w:lang w:val="en-GB" w:eastAsia="zh-CN"/>
        </w:rPr>
        <w:t>is</w:t>
      </w:r>
      <w:r w:rsidRPr="00B665F7">
        <w:rPr>
          <w:rFonts w:ascii="Times New Roman" w:eastAsia="Times New Roman" w:hAnsi="Times New Roman" w:cs="Times New Roman"/>
          <w:kern w:val="0"/>
          <w:szCs w:val="20"/>
          <w:lang w:val="en-GB" w:eastAsia="x-none"/>
        </w:rPr>
        <w:t xml:space="preserve"> configured in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consider </w:t>
      </w:r>
      <w:r w:rsidRPr="00B665F7">
        <w:rPr>
          <w:rFonts w:ascii="Times New Roman" w:eastAsia="Times New Roman" w:hAnsi="Times New Roman" w:cs="Times New Roman"/>
          <w:kern w:val="0"/>
          <w:szCs w:val="20"/>
          <w:lang w:val="en-GB" w:eastAsia="zh-CN"/>
        </w:rPr>
        <w:t>the</w:t>
      </w:r>
      <w:r w:rsidRPr="00B665F7">
        <w:rPr>
          <w:rFonts w:ascii="Times New Roman" w:eastAsia="Times New Roman" w:hAnsi="Times New Roman" w:cs="Times New Roman"/>
          <w:kern w:val="0"/>
          <w:szCs w:val="20"/>
          <w:lang w:val="en-GB" w:eastAsia="x-none"/>
        </w:rPr>
        <w:t xml:space="preserve"> resource </w:t>
      </w:r>
      <w:r w:rsidRPr="00B665F7">
        <w:rPr>
          <w:rFonts w:ascii="Times New Roman" w:eastAsia="Times New Roman" w:hAnsi="Times New Roman" w:cs="Times New Roman"/>
          <w:kern w:val="0"/>
          <w:szCs w:val="20"/>
          <w:lang w:val="en-GB" w:eastAsia="zh-CN"/>
        </w:rPr>
        <w:t>indicated by the</w:t>
      </w:r>
      <w:r w:rsidRPr="00B665F7">
        <w:rPr>
          <w:rFonts w:ascii="Times New Roman" w:eastAsia="Times New Roman" w:hAnsi="Times New Roman" w:cs="Times New Roman"/>
          <w:i/>
          <w:kern w:val="0"/>
          <w:szCs w:val="20"/>
          <w:lang w:val="en-GB" w:eastAsia="zh-CN"/>
        </w:rPr>
        <w:t xml:space="preserve"> rmtc-Config </w:t>
      </w:r>
      <w:r w:rsidRPr="00B665F7">
        <w:rPr>
          <w:rFonts w:ascii="Times New Roman" w:eastAsia="Times New Roman" w:hAnsi="Times New Roman" w:cs="Times New Roman"/>
          <w:kern w:val="0"/>
          <w:szCs w:val="20"/>
          <w:lang w:val="en-GB" w:eastAsia="x-none"/>
        </w:rPr>
        <w:t>on the associated frequency to be applicable;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else:</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if </w:t>
      </w:r>
      <w:r w:rsidRPr="00B665F7">
        <w:rPr>
          <w:rFonts w:ascii="Times New Roman" w:eastAsia="Times New Roman" w:hAnsi="Times New Roman" w:cs="Times New Roman"/>
          <w:i/>
          <w:kern w:val="0"/>
          <w:szCs w:val="20"/>
          <w:lang w:val="en-GB" w:eastAsia="x-none"/>
        </w:rPr>
        <w:t xml:space="preserve">useWhiteCellList </w:t>
      </w:r>
      <w:r w:rsidRPr="00B665F7">
        <w:rPr>
          <w:rFonts w:ascii="Times New Roman" w:eastAsia="Times New Roman" w:hAnsi="Times New Roman" w:cs="Times New Roman"/>
          <w:kern w:val="0"/>
          <w:szCs w:val="20"/>
          <w:lang w:val="en-GB" w:eastAsia="x-none"/>
        </w:rPr>
        <w:t xml:space="preserve">is set to </w:t>
      </w:r>
      <w:r w:rsidRPr="00B665F7">
        <w:rPr>
          <w:rFonts w:ascii="Times New Roman" w:eastAsia="Times New Roman" w:hAnsi="Times New Roman" w:cs="Times New Roman"/>
          <w:i/>
          <w:kern w:val="0"/>
          <w:szCs w:val="20"/>
          <w:lang w:val="en-GB" w:eastAsia="x-none"/>
        </w:rPr>
        <w:t>TRUE</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B665F7">
        <w:rPr>
          <w:rFonts w:ascii="Times New Roman" w:eastAsia="MS Mincho" w:hAnsi="Times New Roman" w:cs="Times New Roman"/>
          <w:kern w:val="0"/>
          <w:szCs w:val="20"/>
          <w:lang w:val="en-GB" w:eastAsia="ja-JP"/>
        </w:rPr>
        <w:t>6&gt;</w:t>
      </w:r>
      <w:r w:rsidRPr="00B665F7">
        <w:rPr>
          <w:rFonts w:ascii="Times New Roman" w:eastAsia="MS Mincho" w:hAnsi="Times New Roman" w:cs="Times New Roman"/>
          <w:kern w:val="0"/>
          <w:szCs w:val="20"/>
          <w:lang w:val="en-GB" w:eastAsia="ja-JP"/>
        </w:rPr>
        <w:tab/>
        <w:t xml:space="preserve">consider any neighbouring cell detected on the associated frequency to be applicable when the concerned cell is included in the </w:t>
      </w:r>
      <w:r w:rsidRPr="00B665F7">
        <w:rPr>
          <w:rFonts w:ascii="Times New Roman" w:eastAsia="MS Mincho" w:hAnsi="Times New Roman" w:cs="Times New Roman"/>
          <w:i/>
          <w:kern w:val="0"/>
          <w:szCs w:val="20"/>
          <w:lang w:val="en-GB" w:eastAsia="ja-JP"/>
        </w:rPr>
        <w:t>whiteCellsToAddModList</w:t>
      </w:r>
      <w:r w:rsidRPr="00B665F7">
        <w:rPr>
          <w:rFonts w:ascii="Times New Roman" w:eastAsia="MS Mincho" w:hAnsi="Times New Roman" w:cs="Times New Roman"/>
          <w:kern w:val="0"/>
          <w:szCs w:val="20"/>
          <w:lang w:val="en-GB" w:eastAsia="ja-JP"/>
        </w:rPr>
        <w:t xml:space="preserve"> defined within the </w:t>
      </w:r>
      <w:r w:rsidRPr="00B665F7">
        <w:rPr>
          <w:rFonts w:ascii="Times New Roman" w:eastAsia="MS Mincho" w:hAnsi="Times New Roman" w:cs="Times New Roman"/>
          <w:i/>
          <w:kern w:val="0"/>
          <w:szCs w:val="20"/>
          <w:lang w:val="en-GB" w:eastAsia="ja-JP"/>
        </w:rPr>
        <w:t>VarMeasConfig</w:t>
      </w:r>
      <w:r w:rsidRPr="00B665F7">
        <w:rPr>
          <w:rFonts w:ascii="Times New Roman" w:eastAsia="MS Mincho" w:hAnsi="Times New Roman" w:cs="Times New Roman"/>
          <w:kern w:val="0"/>
          <w:szCs w:val="20"/>
          <w:lang w:val="en-GB" w:eastAsia="ja-JP"/>
        </w:rPr>
        <w:t xml:space="preserve"> for this </w:t>
      </w:r>
      <w:r w:rsidRPr="00B665F7">
        <w:rPr>
          <w:rFonts w:ascii="Times New Roman" w:eastAsia="MS Mincho" w:hAnsi="Times New Roman" w:cs="Times New Roman"/>
          <w:i/>
          <w:kern w:val="0"/>
          <w:szCs w:val="20"/>
          <w:lang w:val="en-GB" w:eastAsia="ja-JP"/>
        </w:rPr>
        <w:t>measId</w:t>
      </w:r>
      <w:r w:rsidRPr="00B665F7">
        <w:rPr>
          <w:rFonts w:ascii="Times New Roman" w:eastAsia="MS Mincho" w:hAnsi="Times New Roman" w:cs="Times New Roman"/>
          <w:kern w:val="0"/>
          <w:szCs w:val="20"/>
          <w:lang w:val="en-GB" w:eastAsia="ja-JP"/>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rPr>
        <w:t>5&gt;</w:t>
      </w:r>
      <w:r w:rsidRPr="00B665F7">
        <w:rPr>
          <w:rFonts w:ascii="Times New Roman" w:eastAsia="Times New Roman" w:hAnsi="Times New Roman" w:cs="Times New Roman"/>
          <w:kern w:val="0"/>
          <w:szCs w:val="20"/>
          <w:lang w:val="en-GB"/>
        </w:rPr>
        <w:tab/>
      </w:r>
      <w:r w:rsidRPr="00B665F7">
        <w:rPr>
          <w:rFonts w:ascii="Times New Roman" w:eastAsia="Times New Roman" w:hAnsi="Times New Roman" w:cs="Times New Roman"/>
          <w:kern w:val="0"/>
          <w:szCs w:val="20"/>
          <w:lang w:val="en-GB" w:eastAsia="x-none"/>
        </w:rPr>
        <w:t>else:</w:t>
      </w:r>
    </w:p>
    <w:p w:rsidR="00B665F7" w:rsidRPr="00B665F7" w:rsidRDefault="00B665F7" w:rsidP="00B665F7">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B665F7">
        <w:rPr>
          <w:rFonts w:ascii="Times New Roman" w:eastAsia="MS Mincho" w:hAnsi="Times New Roman" w:cs="Times New Roman"/>
          <w:kern w:val="0"/>
          <w:szCs w:val="20"/>
          <w:lang w:val="en-GB" w:eastAsia="ja-JP"/>
        </w:rPr>
        <w:t>6&gt;</w:t>
      </w:r>
      <w:r w:rsidRPr="00B665F7">
        <w:rPr>
          <w:rFonts w:ascii="Times New Roman" w:eastAsia="MS Mincho" w:hAnsi="Times New Roman" w:cs="Times New Roman"/>
          <w:kern w:val="0"/>
          <w:szCs w:val="20"/>
          <w:lang w:val="en-GB" w:eastAsia="ja-JP"/>
        </w:rPr>
        <w:tab/>
        <w:t xml:space="preserve">consider any neighbouring cell detected on the associated frequency to be applicable when the concerned cell is not included in the </w:t>
      </w:r>
      <w:r w:rsidRPr="00B665F7">
        <w:rPr>
          <w:rFonts w:ascii="Times New Roman" w:eastAsia="MS Mincho" w:hAnsi="Times New Roman" w:cs="Times New Roman"/>
          <w:i/>
          <w:kern w:val="0"/>
          <w:szCs w:val="20"/>
          <w:lang w:val="en-GB" w:eastAsia="ja-JP"/>
        </w:rPr>
        <w:t>blackCellsToAddModList</w:t>
      </w:r>
      <w:r w:rsidRPr="00B665F7">
        <w:rPr>
          <w:rFonts w:ascii="Times New Roman" w:eastAsia="MS Mincho" w:hAnsi="Times New Roman" w:cs="Times New Roman"/>
          <w:kern w:val="0"/>
          <w:szCs w:val="20"/>
          <w:lang w:val="en-GB" w:eastAsia="ja-JP"/>
        </w:rPr>
        <w:t xml:space="preserve"> defined within the </w:t>
      </w:r>
      <w:r w:rsidRPr="00B665F7">
        <w:rPr>
          <w:rFonts w:ascii="Times New Roman" w:eastAsia="MS Mincho" w:hAnsi="Times New Roman" w:cs="Times New Roman"/>
          <w:i/>
          <w:kern w:val="0"/>
          <w:szCs w:val="20"/>
          <w:lang w:val="en-GB" w:eastAsia="ja-JP"/>
        </w:rPr>
        <w:t>VarMeasConfig</w:t>
      </w:r>
      <w:r w:rsidRPr="00B665F7">
        <w:rPr>
          <w:rFonts w:ascii="Times New Roman" w:eastAsia="MS Mincho" w:hAnsi="Times New Roman" w:cs="Times New Roman"/>
          <w:kern w:val="0"/>
          <w:szCs w:val="20"/>
          <w:lang w:val="en-GB" w:eastAsia="ja-JP"/>
        </w:rPr>
        <w:t xml:space="preserve"> for this </w:t>
      </w:r>
      <w:r w:rsidRPr="00B665F7">
        <w:rPr>
          <w:rFonts w:ascii="Times New Roman" w:eastAsia="MS Mincho" w:hAnsi="Times New Roman" w:cs="Times New Roman"/>
          <w:i/>
          <w:kern w:val="0"/>
          <w:szCs w:val="20"/>
          <w:lang w:val="en-GB" w:eastAsia="ja-JP"/>
        </w:rPr>
        <w:t>measId</w:t>
      </w:r>
      <w:r w:rsidRPr="00B665F7">
        <w:rPr>
          <w:rFonts w:ascii="Times New Roman" w:eastAsia="MS Mincho" w:hAnsi="Times New Roman" w:cs="Times New Roman"/>
          <w:kern w:val="0"/>
          <w:szCs w:val="20"/>
          <w:lang w:val="en-GB" w:eastAsia="ja-JP"/>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rPr>
      </w:pPr>
      <w:r w:rsidRPr="00B665F7">
        <w:rPr>
          <w:rFonts w:ascii="Times New Roman" w:eastAsia="Times New Roman" w:hAnsi="Times New Roman" w:cs="Times New Roman"/>
          <w:kern w:val="0"/>
          <w:szCs w:val="20"/>
          <w:lang w:val="en-GB"/>
        </w:rPr>
        <w:t>5&gt;</w:t>
      </w:r>
      <w:r w:rsidRPr="00B665F7">
        <w:rPr>
          <w:rFonts w:ascii="Times New Roman" w:eastAsia="Times New Roman" w:hAnsi="Times New Roman" w:cs="Times New Roman"/>
          <w:kern w:val="0"/>
          <w:szCs w:val="20"/>
          <w:lang w:val="en-GB"/>
        </w:rPr>
        <w:tab/>
        <w:t>for events involving a serving cell on one frequency and neighbours on another frequency, consider the serving cell on the other frequency as a neighbouring cell;</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rPr>
      </w:pPr>
      <w:r w:rsidRPr="00B665F7">
        <w:rPr>
          <w:rFonts w:ascii="Times New Roman" w:eastAsia="Times New Roman" w:hAnsi="Times New Roman" w:cs="Times New Roman"/>
          <w:kern w:val="0"/>
          <w:szCs w:val="20"/>
          <w:lang w:val="en-GB"/>
        </w:rPr>
        <w:t>4&gt;</w:t>
      </w:r>
      <w:r w:rsidRPr="00B665F7">
        <w:rPr>
          <w:rFonts w:ascii="Times New Roman" w:eastAsia="Times New Roman" w:hAnsi="Times New Roman" w:cs="Times New Roman"/>
          <w:kern w:val="0"/>
          <w:szCs w:val="20"/>
          <w:lang w:val="en-GB"/>
        </w:rPr>
        <w:tab/>
        <w:t xml:space="preserve">if the corresponding </w:t>
      </w:r>
      <w:r w:rsidRPr="00B665F7">
        <w:rPr>
          <w:rFonts w:ascii="Times New Roman" w:eastAsia="Times New Roman" w:hAnsi="Times New Roman" w:cs="Times New Roman"/>
          <w:i/>
          <w:iCs/>
          <w:kern w:val="0"/>
          <w:szCs w:val="20"/>
          <w:lang w:val="en-GB"/>
        </w:rPr>
        <w:t>reportConfig</w:t>
      </w:r>
      <w:r w:rsidRPr="00B665F7">
        <w:rPr>
          <w:rFonts w:ascii="Times New Roman" w:eastAsia="Times New Roman" w:hAnsi="Times New Roman" w:cs="Times New Roman"/>
          <w:kern w:val="0"/>
          <w:szCs w:val="20"/>
          <w:lang w:val="en-GB"/>
        </w:rPr>
        <w:t xml:space="preserve"> includes </w:t>
      </w:r>
      <w:r w:rsidRPr="00B665F7">
        <w:rPr>
          <w:rFonts w:ascii="Times New Roman" w:eastAsia="Times New Roman" w:hAnsi="Times New Roman" w:cs="Times New Roman"/>
          <w:i/>
          <w:iCs/>
          <w:kern w:val="0"/>
          <w:szCs w:val="20"/>
          <w:lang w:val="en-GB"/>
        </w:rPr>
        <w:t>alternativeTimeToTrigger</w:t>
      </w:r>
      <w:r w:rsidRPr="00B665F7">
        <w:rPr>
          <w:rFonts w:ascii="Times New Roman" w:eastAsia="Times New Roman" w:hAnsi="Times New Roman" w:cs="Times New Roman"/>
          <w:kern w:val="0"/>
          <w:szCs w:val="20"/>
          <w:lang w:val="en-GB"/>
        </w:rPr>
        <w:t xml:space="preserve"> and if the UE supports </w:t>
      </w:r>
      <w:r w:rsidRPr="00B665F7">
        <w:rPr>
          <w:rFonts w:ascii="Times New Roman" w:eastAsia="Times New Roman" w:hAnsi="Times New Roman" w:cs="Times New Roman"/>
          <w:i/>
          <w:iCs/>
          <w:kern w:val="0"/>
          <w:szCs w:val="20"/>
          <w:lang w:val="en-GB"/>
        </w:rPr>
        <w:t>alternativeTimeToTrigger</w:t>
      </w:r>
      <w:r w:rsidRPr="00B665F7">
        <w:rPr>
          <w:rFonts w:ascii="Times New Roman" w:eastAsia="Times New Roman" w:hAnsi="Times New Roman" w:cs="Times New Roman"/>
          <w:kern w:val="0"/>
          <w:szCs w:val="20"/>
          <w:lang w:val="en-GB"/>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rPr>
      </w:pPr>
      <w:r w:rsidRPr="00B665F7">
        <w:rPr>
          <w:rFonts w:ascii="Times New Roman" w:eastAsia="Times New Roman" w:hAnsi="Times New Roman" w:cs="Times New Roman"/>
          <w:kern w:val="0"/>
          <w:szCs w:val="20"/>
          <w:lang w:val="en-GB"/>
        </w:rPr>
        <w:t>5&gt;</w:t>
      </w:r>
      <w:r w:rsidRPr="00B665F7">
        <w:rPr>
          <w:rFonts w:ascii="Times New Roman" w:eastAsia="Times New Roman" w:hAnsi="Times New Roman" w:cs="Times New Roman"/>
          <w:kern w:val="0"/>
          <w:szCs w:val="20"/>
          <w:lang w:val="en-GB"/>
        </w:rPr>
        <w:tab/>
        <w:t xml:space="preserve">use the value of </w:t>
      </w:r>
      <w:r w:rsidRPr="00B665F7">
        <w:rPr>
          <w:rFonts w:ascii="Times New Roman" w:eastAsia="Times New Roman" w:hAnsi="Times New Roman" w:cs="Times New Roman"/>
          <w:i/>
          <w:iCs/>
          <w:kern w:val="0"/>
          <w:szCs w:val="20"/>
          <w:lang w:val="en-GB"/>
        </w:rPr>
        <w:t>alternativeTimeToTrigger</w:t>
      </w:r>
      <w:r w:rsidRPr="00B665F7">
        <w:rPr>
          <w:rFonts w:ascii="Times New Roman" w:eastAsia="Times New Roman" w:hAnsi="Times New Roman" w:cs="Times New Roman"/>
          <w:kern w:val="0"/>
          <w:szCs w:val="20"/>
          <w:lang w:val="en-GB"/>
        </w:rPr>
        <w:t xml:space="preserve"> as the time to trigger instead of the value of </w:t>
      </w:r>
      <w:r w:rsidRPr="00B665F7">
        <w:rPr>
          <w:rFonts w:ascii="Times New Roman" w:eastAsia="Times New Roman" w:hAnsi="Times New Roman" w:cs="Times New Roman"/>
          <w:i/>
          <w:iCs/>
          <w:kern w:val="0"/>
          <w:szCs w:val="20"/>
          <w:lang w:val="en-GB"/>
        </w:rPr>
        <w:t>timeToTrigger</w:t>
      </w:r>
      <w:r w:rsidRPr="00B665F7">
        <w:rPr>
          <w:rFonts w:ascii="Times New Roman" w:eastAsia="Times New Roman" w:hAnsi="Times New Roman" w:cs="Times New Roman"/>
          <w:kern w:val="0"/>
          <w:szCs w:val="20"/>
          <w:lang w:val="en-GB"/>
        </w:rPr>
        <w:t xml:space="preserve"> in the corresponding </w:t>
      </w:r>
      <w:r w:rsidRPr="00B665F7">
        <w:rPr>
          <w:rFonts w:ascii="Times New Roman" w:eastAsia="Times New Roman" w:hAnsi="Times New Roman" w:cs="Times New Roman"/>
          <w:i/>
          <w:iCs/>
          <w:kern w:val="0"/>
          <w:szCs w:val="20"/>
          <w:lang w:val="en-GB"/>
        </w:rPr>
        <w:t>reportConfig</w:t>
      </w:r>
      <w:r w:rsidRPr="00B665F7">
        <w:rPr>
          <w:rFonts w:ascii="Times New Roman" w:eastAsia="Times New Roman" w:hAnsi="Times New Roman" w:cs="Times New Roman"/>
          <w:kern w:val="0"/>
          <w:szCs w:val="20"/>
          <w:lang w:val="en-GB"/>
        </w:rPr>
        <w:t xml:space="preserve"> for cells included in the </w:t>
      </w:r>
      <w:r w:rsidRPr="00B665F7">
        <w:rPr>
          <w:rFonts w:ascii="Times New Roman" w:eastAsia="Times New Roman" w:hAnsi="Times New Roman" w:cs="Times New Roman"/>
          <w:i/>
          <w:iCs/>
          <w:kern w:val="0"/>
          <w:szCs w:val="20"/>
          <w:lang w:val="en-GB"/>
        </w:rPr>
        <w:t>altTTT-CellsToAddModList</w:t>
      </w:r>
      <w:r w:rsidRPr="00B665F7">
        <w:rPr>
          <w:rFonts w:ascii="Times New Roman" w:eastAsia="Times New Roman" w:hAnsi="Times New Roman" w:cs="Times New Roman"/>
          <w:kern w:val="0"/>
          <w:szCs w:val="20"/>
          <w:lang w:val="en-GB"/>
        </w:rPr>
        <w:t xml:space="preserve"> of the corresponding </w:t>
      </w:r>
      <w:r w:rsidRPr="00B665F7">
        <w:rPr>
          <w:rFonts w:ascii="Times New Roman" w:eastAsia="Times New Roman" w:hAnsi="Times New Roman" w:cs="Times New Roman"/>
          <w:i/>
          <w:iCs/>
          <w:kern w:val="0"/>
          <w:szCs w:val="20"/>
          <w:lang w:val="en-GB"/>
        </w:rPr>
        <w:t>measObject</w:t>
      </w:r>
      <w:r w:rsidRPr="00B665F7">
        <w:rPr>
          <w:rFonts w:ascii="Times New Roman" w:eastAsia="Times New Roman" w:hAnsi="Times New Roman" w:cs="Times New Roman"/>
          <w:kern w:val="0"/>
          <w:szCs w:val="20"/>
          <w:lang w:val="en-GB"/>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else if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 xml:space="preserve"> concerns UTRA or CDMA2000:</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consider a neighbouring cell on the associated frequency to be applicable when the concerned cell is included in the </w:t>
      </w:r>
      <w:r w:rsidRPr="00B665F7">
        <w:rPr>
          <w:rFonts w:ascii="Times New Roman" w:eastAsia="Times New Roman" w:hAnsi="Times New Roman" w:cs="Times New Roman"/>
          <w:i/>
          <w:kern w:val="0"/>
          <w:szCs w:val="20"/>
          <w:lang w:val="en-GB" w:eastAsia="x-none"/>
        </w:rPr>
        <w:t>cellsToAddModList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(i.e. the cell is included in the white-list);</w:t>
      </w:r>
    </w:p>
    <w:p w:rsidR="00B665F7" w:rsidRPr="00B665F7" w:rsidRDefault="00B665F7" w:rsidP="00B665F7">
      <w:pPr>
        <w:keepLines/>
        <w:widowControl/>
        <w:tabs>
          <w:tab w:val="left" w:pos="450"/>
        </w:tabs>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NOTE</w:t>
      </w:r>
      <w:r w:rsidRPr="00B665F7">
        <w:rPr>
          <w:rFonts w:ascii="Times New Roman" w:eastAsia="Times New Roman" w:hAnsi="Times New Roman" w:cs="Times New Roman"/>
          <w:kern w:val="0"/>
          <w:szCs w:val="20"/>
          <w:lang w:val="en-GB" w:eastAsia="zh-TW"/>
        </w:rPr>
        <w:t xml:space="preserve"> 0:</w:t>
      </w:r>
      <w:r w:rsidRPr="00B665F7">
        <w:rPr>
          <w:rFonts w:ascii="Times New Roman" w:eastAsia="Times New Roman" w:hAnsi="Times New Roman" w:cs="Times New Roman"/>
          <w:kern w:val="0"/>
          <w:szCs w:val="20"/>
          <w:lang w:val="en-GB" w:eastAsia="x-none"/>
        </w:rPr>
        <w:tab/>
        <w:t xml:space="preserve">The UE may also consider a neighbouring cell on the associated UTRA frequency to be applicable when the concerned cell is included in the </w:t>
      </w:r>
      <w:r w:rsidRPr="00B665F7">
        <w:rPr>
          <w:rFonts w:ascii="Times New Roman" w:eastAsia="Times New Roman" w:hAnsi="Times New Roman" w:cs="Times New Roman"/>
          <w:i/>
          <w:kern w:val="0"/>
          <w:szCs w:val="20"/>
          <w:lang w:val="en-GB" w:eastAsia="zh-TW"/>
        </w:rPr>
        <w:t>csg-allowedReportingCells</w:t>
      </w:r>
      <w:r w:rsidRPr="00B665F7">
        <w:rPr>
          <w:rFonts w:ascii="Times New Roman" w:eastAsia="Times New Roman" w:hAnsi="Times New Roman" w:cs="Times New Roman"/>
          <w:kern w:val="0"/>
          <w:szCs w:val="20"/>
          <w:lang w:val="en-GB" w:eastAsia="x-none"/>
        </w:rPr>
        <w:t xml:space="preserve">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if configured in the corresponding </w:t>
      </w:r>
      <w:r w:rsidRPr="00B665F7">
        <w:rPr>
          <w:rFonts w:ascii="Times New Roman" w:eastAsia="Times New Roman" w:hAnsi="Times New Roman" w:cs="Times New Roman"/>
          <w:i/>
          <w:kern w:val="0"/>
          <w:szCs w:val="20"/>
          <w:lang w:val="en-GB" w:eastAsia="x-none"/>
        </w:rPr>
        <w:t>measObjectUTRA</w:t>
      </w:r>
      <w:r w:rsidRPr="00B665F7">
        <w:rPr>
          <w:rFonts w:ascii="Times New Roman" w:eastAsia="Times New Roman" w:hAnsi="Times New Roman" w:cs="Times New Roman"/>
          <w:kern w:val="0"/>
          <w:szCs w:val="20"/>
          <w:lang w:val="en-GB" w:eastAsia="x-none"/>
        </w:rPr>
        <w:t xml:space="preserve"> (i.e. the cell is included in the range of physical cell identities for which reporting is allowed).</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else if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 xml:space="preserve"> concerns GERAN:</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consider a neighbouring cell on the associated set of frequencies to be applicable when the concerned cell matches the </w:t>
      </w:r>
      <w:r w:rsidRPr="00B665F7">
        <w:rPr>
          <w:rFonts w:ascii="Times New Roman" w:eastAsia="Times New Roman" w:hAnsi="Times New Roman" w:cs="Times New Roman"/>
          <w:i/>
          <w:kern w:val="0"/>
          <w:szCs w:val="20"/>
          <w:lang w:val="en-GB" w:eastAsia="x-none"/>
        </w:rPr>
        <w:t>ncc-Permitted</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else if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 xml:space="preserve"> concerns WLAN:</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consider a WLAN on the associated set of frequencies, as indicated by </w:t>
      </w:r>
      <w:r w:rsidRPr="00B665F7">
        <w:rPr>
          <w:rFonts w:ascii="Times New Roman" w:eastAsia="Times New Roman" w:hAnsi="Times New Roman" w:cs="Times New Roman"/>
          <w:i/>
          <w:kern w:val="0"/>
          <w:szCs w:val="20"/>
          <w:lang w:val="en-GB" w:eastAsia="x-none"/>
        </w:rPr>
        <w:t>carrierFreq</w:t>
      </w:r>
      <w:r w:rsidRPr="00B665F7">
        <w:rPr>
          <w:rFonts w:ascii="Times New Roman" w:eastAsia="Times New Roman" w:hAnsi="Times New Roman" w:cs="Times New Roman"/>
          <w:kern w:val="0"/>
          <w:szCs w:val="20"/>
          <w:lang w:val="en-GB" w:eastAsia="x-none"/>
        </w:rPr>
        <w:t xml:space="preserve"> or on all WLAN frequencies when </w:t>
      </w:r>
      <w:r w:rsidRPr="00B665F7">
        <w:rPr>
          <w:rFonts w:ascii="Times New Roman" w:eastAsia="Times New Roman" w:hAnsi="Times New Roman" w:cs="Times New Roman"/>
          <w:i/>
          <w:kern w:val="0"/>
          <w:szCs w:val="20"/>
          <w:lang w:val="en-GB" w:eastAsia="x-none"/>
        </w:rPr>
        <w:t>carrierFreq</w:t>
      </w:r>
      <w:r w:rsidRPr="00B665F7">
        <w:rPr>
          <w:rFonts w:ascii="Times New Roman" w:eastAsia="Times New Roman" w:hAnsi="Times New Roman" w:cs="Times New Roman"/>
          <w:kern w:val="0"/>
          <w:szCs w:val="20"/>
          <w:lang w:val="en-GB" w:eastAsia="x-none"/>
        </w:rPr>
        <w:t xml:space="preserve"> is not present, to be applicable if the WLAN matches all WLAN identifiers of at least one entry within </w:t>
      </w:r>
      <w:r w:rsidRPr="00B665F7">
        <w:rPr>
          <w:rFonts w:ascii="Times New Roman" w:eastAsia="Times New Roman" w:hAnsi="Times New Roman" w:cs="Times New Roman"/>
          <w:i/>
          <w:kern w:val="0"/>
          <w:szCs w:val="20"/>
          <w:lang w:val="en-GB" w:eastAsia="x-none"/>
        </w:rPr>
        <w:t>wlan-Id-List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else if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 xml:space="preserve"> concerns NR:</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reportSFTD-Meas</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pSCell</w:t>
      </w:r>
      <w:r w:rsidRPr="00B665F7">
        <w:rPr>
          <w:rFonts w:ascii="Times New Roman" w:eastAsia="Times New Roman" w:hAnsi="Times New Roman" w:cs="Times New Roman"/>
          <w:kern w:val="0"/>
          <w:szCs w:val="20"/>
          <w:lang w:val="en-GB" w:eastAsia="x-none"/>
        </w:rPr>
        <w:t xml:space="preserve"> in the corresponding </w:t>
      </w:r>
      <w:r w:rsidRPr="00B665F7">
        <w:rPr>
          <w:rFonts w:ascii="Times New Roman" w:eastAsia="Times New Roman" w:hAnsi="Times New Roman" w:cs="Times New Roman"/>
          <w:i/>
          <w:kern w:val="0"/>
          <w:szCs w:val="20"/>
          <w:lang w:val="en-GB" w:eastAsia="x-none"/>
        </w:rPr>
        <w:t>reportConfigInterRAT</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consider the PSCell to be applicable;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the </w:t>
      </w:r>
      <w:r w:rsidRPr="00B665F7">
        <w:rPr>
          <w:rFonts w:ascii="Times New Roman" w:eastAsia="Times New Roman" w:hAnsi="Times New Roman" w:cs="Times New Roman"/>
          <w:i/>
          <w:kern w:val="0"/>
          <w:szCs w:val="20"/>
          <w:lang w:val="en-GB" w:eastAsia="x-none"/>
        </w:rPr>
        <w:t>reportSFTD-Meas</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neighborCells</w:t>
      </w:r>
      <w:r w:rsidRPr="00B665F7">
        <w:rPr>
          <w:rFonts w:ascii="Times New Roman" w:eastAsia="Times New Roman" w:hAnsi="Times New Roman" w:cs="Times New Roman"/>
          <w:kern w:val="0"/>
          <w:szCs w:val="20"/>
          <w:lang w:val="en-GB" w:eastAsia="x-none"/>
        </w:rPr>
        <w:t xml:space="preserve"> in the corresponding </w:t>
      </w:r>
      <w:r w:rsidRPr="00B665F7">
        <w:rPr>
          <w:rFonts w:ascii="Times New Roman" w:eastAsia="Times New Roman" w:hAnsi="Times New Roman" w:cs="Times New Roman"/>
          <w:i/>
          <w:kern w:val="0"/>
          <w:szCs w:val="20"/>
          <w:lang w:val="en-GB" w:eastAsia="x-none"/>
        </w:rPr>
        <w:t>reportConfigInterRAT</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SimSu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if </w:t>
      </w:r>
      <w:r w:rsidRPr="00B665F7">
        <w:rPr>
          <w:rFonts w:ascii="Times New Roman" w:eastAsia="Times New Roman" w:hAnsi="Times New Roman" w:cs="Times New Roman"/>
          <w:i/>
          <w:kern w:val="0"/>
          <w:szCs w:val="20"/>
          <w:lang w:val="en-GB" w:eastAsia="x-none"/>
        </w:rPr>
        <w:t>cellsForWhichToReportSFTD</w:t>
      </w:r>
      <w:r w:rsidRPr="00B665F7">
        <w:rPr>
          <w:rFonts w:ascii="Times New Roman" w:eastAsia="Times New Roman" w:hAnsi="Times New Roman" w:cs="Times New Roman"/>
          <w:kern w:val="0"/>
          <w:szCs w:val="20"/>
          <w:lang w:val="en-GB" w:eastAsia="x-none"/>
        </w:rPr>
        <w:t xml:space="preserve"> is configured in the corresponding </w:t>
      </w:r>
      <w:r w:rsidRPr="00B665F7">
        <w:rPr>
          <w:rFonts w:ascii="Times New Roman" w:eastAsia="Times New Roman" w:hAnsi="Times New Roman" w:cs="Times New Roman"/>
          <w:i/>
          <w:kern w:val="0"/>
          <w:szCs w:val="20"/>
          <w:lang w:val="en-GB" w:eastAsia="x-none"/>
        </w:rPr>
        <w:t>measObjectNR</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B665F7">
        <w:rPr>
          <w:rFonts w:ascii="Times New Roman" w:eastAsia="MS Mincho" w:hAnsi="Times New Roman" w:cs="Times New Roman"/>
          <w:kern w:val="0"/>
          <w:szCs w:val="20"/>
          <w:lang w:val="en-GB" w:eastAsia="ja-JP"/>
        </w:rPr>
        <w:t>6&gt;</w:t>
      </w:r>
      <w:r w:rsidRPr="00B665F7">
        <w:rPr>
          <w:rFonts w:ascii="Times New Roman" w:eastAsia="MS Mincho" w:hAnsi="Times New Roman" w:cs="Times New Roman"/>
          <w:kern w:val="0"/>
          <w:szCs w:val="20"/>
          <w:lang w:val="en-GB" w:eastAsia="ja-JP"/>
        </w:rPr>
        <w:tab/>
        <w:t xml:space="preserve">consider any neighbouring NR cell on the associated frequency that is included in </w:t>
      </w:r>
      <w:r w:rsidRPr="00B665F7">
        <w:rPr>
          <w:rFonts w:ascii="Times New Roman" w:eastAsia="MS Mincho" w:hAnsi="Times New Roman" w:cs="Times New Roman"/>
          <w:i/>
          <w:kern w:val="0"/>
          <w:szCs w:val="20"/>
          <w:lang w:val="en-GB" w:eastAsia="ja-JP"/>
        </w:rPr>
        <w:t>cellsForWhichToReportSFTD</w:t>
      </w:r>
      <w:r w:rsidRPr="00B665F7" w:rsidDel="007E179C">
        <w:rPr>
          <w:rFonts w:ascii="Times New Roman" w:eastAsia="MS Mincho" w:hAnsi="Times New Roman" w:cs="Times New Roman"/>
          <w:kern w:val="0"/>
          <w:szCs w:val="20"/>
          <w:lang w:val="en-GB" w:eastAsia="ja-JP"/>
        </w:rPr>
        <w:t xml:space="preserve"> </w:t>
      </w:r>
      <w:r w:rsidRPr="00B665F7">
        <w:rPr>
          <w:rFonts w:ascii="Times New Roman" w:eastAsia="MS Mincho" w:hAnsi="Times New Roman" w:cs="Times New Roman"/>
          <w:kern w:val="0"/>
          <w:szCs w:val="20"/>
          <w:lang w:val="en-GB" w:eastAsia="ja-JP"/>
        </w:rPr>
        <w:t>to be applicable;</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else:</w:t>
      </w:r>
    </w:p>
    <w:p w:rsidR="00B665F7" w:rsidRPr="00B665F7" w:rsidRDefault="00B665F7" w:rsidP="00B665F7">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B665F7">
        <w:rPr>
          <w:rFonts w:ascii="Times New Roman" w:eastAsia="MS Mincho" w:hAnsi="Times New Roman" w:cs="Times New Roman"/>
          <w:kern w:val="0"/>
          <w:szCs w:val="20"/>
          <w:lang w:val="en-GB" w:eastAsia="ja-JP"/>
        </w:rPr>
        <w:t>6&gt;</w:t>
      </w:r>
      <w:r w:rsidRPr="00B665F7">
        <w:rPr>
          <w:rFonts w:ascii="Times New Roman" w:eastAsia="MS Mincho" w:hAnsi="Times New Roman" w:cs="Times New Roman"/>
          <w:kern w:val="0"/>
          <w:szCs w:val="20"/>
          <w:lang w:val="en-GB" w:eastAsia="ja-JP"/>
        </w:rPr>
        <w:tab/>
        <w:t xml:space="preserve">consider up to 3 strongest neighbouring NR cells detected on the associated frequency to be applicable when the concerned cells are not included in the </w:t>
      </w:r>
      <w:r w:rsidRPr="00B665F7">
        <w:rPr>
          <w:rFonts w:ascii="Times New Roman" w:eastAsia="MS Mincho" w:hAnsi="Times New Roman" w:cs="Times New Roman"/>
          <w:i/>
          <w:kern w:val="0"/>
          <w:szCs w:val="20"/>
          <w:lang w:val="en-GB" w:eastAsia="ja-JP"/>
        </w:rPr>
        <w:t>blackCellsToAddModList</w:t>
      </w:r>
      <w:r w:rsidRPr="00B665F7">
        <w:rPr>
          <w:rFonts w:ascii="Times New Roman" w:eastAsia="MS Mincho" w:hAnsi="Times New Roman" w:cs="Times New Roman"/>
          <w:kern w:val="0"/>
          <w:szCs w:val="20"/>
          <w:lang w:val="en-GB" w:eastAsia="ja-JP"/>
        </w:rPr>
        <w:t xml:space="preserve"> defined within the </w:t>
      </w:r>
      <w:r w:rsidRPr="00B665F7">
        <w:rPr>
          <w:rFonts w:ascii="Times New Roman" w:eastAsia="MS Mincho" w:hAnsi="Times New Roman" w:cs="Times New Roman"/>
          <w:i/>
          <w:kern w:val="0"/>
          <w:szCs w:val="20"/>
          <w:lang w:val="en-GB" w:eastAsia="ja-JP"/>
        </w:rPr>
        <w:t>VarMeasConfig</w:t>
      </w:r>
      <w:r w:rsidRPr="00B665F7">
        <w:rPr>
          <w:rFonts w:ascii="Times New Roman" w:eastAsia="MS Mincho" w:hAnsi="Times New Roman" w:cs="Times New Roman"/>
          <w:kern w:val="0"/>
          <w:szCs w:val="20"/>
          <w:lang w:val="en-GB" w:eastAsia="ja-JP"/>
        </w:rPr>
        <w:t xml:space="preserve"> for this measId;</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else:</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eventB1</w:t>
      </w:r>
      <w:r w:rsidRPr="00B665F7">
        <w:rPr>
          <w:rFonts w:ascii="Times New Roman" w:eastAsia="Times New Roman" w:hAnsi="Times New Roman" w:cs="Times New Roman"/>
          <w:kern w:val="0"/>
          <w:szCs w:val="20"/>
          <w:lang w:val="en-GB" w:eastAsia="x-none"/>
        </w:rPr>
        <w:t xml:space="preserve"> or </w:t>
      </w:r>
      <w:r w:rsidRPr="00B665F7">
        <w:rPr>
          <w:rFonts w:ascii="Times New Roman" w:eastAsia="Times New Roman" w:hAnsi="Times New Roman" w:cs="Times New Roman"/>
          <w:i/>
          <w:kern w:val="0"/>
          <w:szCs w:val="20"/>
          <w:lang w:val="en-GB" w:eastAsia="x-none"/>
        </w:rPr>
        <w:t>eventB2</w:t>
      </w:r>
      <w:r w:rsidRPr="00B665F7">
        <w:rPr>
          <w:rFonts w:ascii="Times New Roman" w:eastAsia="Times New Roman" w:hAnsi="Times New Roman" w:cs="Times New Roman"/>
          <w:kern w:val="0"/>
          <w:szCs w:val="20"/>
          <w:lang w:val="en-GB" w:eastAsia="x-none"/>
        </w:rPr>
        <w:t xml:space="preserve"> is configured in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B665F7">
        <w:rPr>
          <w:rFonts w:ascii="Times New Roman" w:eastAsia="MS Mincho" w:hAnsi="Times New Roman" w:cs="Times New Roman"/>
          <w:kern w:val="0"/>
          <w:szCs w:val="20"/>
          <w:lang w:val="en-GB" w:eastAsia="ja-JP"/>
        </w:rPr>
        <w:t>6&gt;</w:t>
      </w:r>
      <w:r w:rsidRPr="00B665F7">
        <w:rPr>
          <w:rFonts w:ascii="Times New Roman" w:eastAsia="MS Mincho" w:hAnsi="Times New Roman" w:cs="Times New Roman"/>
          <w:kern w:val="0"/>
          <w:szCs w:val="20"/>
          <w:lang w:val="en-GB" w:eastAsia="ja-JP"/>
        </w:rPr>
        <w:tab/>
        <w:t>consider a serving cell, if any, on the associated NR frequency as neighbouring cell;</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consider any neighbouring cell detected on the associated frequency to be applicable when the concerned cell is not included in the </w:t>
      </w:r>
      <w:r w:rsidRPr="00B665F7">
        <w:rPr>
          <w:rFonts w:ascii="Times New Roman" w:eastAsia="Times New Roman" w:hAnsi="Times New Roman" w:cs="Times New Roman"/>
          <w:i/>
          <w:kern w:val="0"/>
          <w:szCs w:val="20"/>
          <w:lang w:val="en-GB" w:eastAsia="x-none"/>
        </w:rPr>
        <w:t>blackCellsToAddModList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w:t>
      </w:r>
      <w:r w:rsidRPr="00B665F7">
        <w:rPr>
          <w:rFonts w:ascii="Times New Roman" w:eastAsia="Times New Roman" w:hAnsi="Times New Roman" w:cs="Times New Roman"/>
          <w:i/>
          <w:kern w:val="0"/>
          <w:szCs w:val="20"/>
          <w:lang w:val="en-GB" w:eastAsia="x-none"/>
        </w:rPr>
        <w:t>tx-ResourcePoolToAddList</w:t>
      </w:r>
      <w:r w:rsidRPr="00B665F7">
        <w:rPr>
          <w:rFonts w:ascii="Times New Roman" w:eastAsia="Times New Roman" w:hAnsi="Times New Roman" w:cs="Times New Roman"/>
          <w:kern w:val="0"/>
          <w:szCs w:val="20"/>
          <w:lang w:val="en-GB" w:eastAsia="x-none"/>
        </w:rPr>
        <w:t xml:space="preserve"> is configured in the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 xml:space="preserve">, and if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includes a purpose set to </w:t>
      </w:r>
      <w:r w:rsidRPr="00B665F7">
        <w:rPr>
          <w:rFonts w:ascii="Times New Roman" w:eastAsia="Times New Roman" w:hAnsi="Times New Roman" w:cs="Times New Roman"/>
          <w:i/>
          <w:kern w:val="0"/>
          <w:szCs w:val="20"/>
          <w:lang w:val="en-GB" w:eastAsia="x-none"/>
        </w:rPr>
        <w:t>sidelink</w:t>
      </w:r>
      <w:r w:rsidRPr="00B665F7">
        <w:rPr>
          <w:rFonts w:ascii="Times New Roman" w:eastAsia="Times New Roman" w:hAnsi="Times New Roman" w:cs="Times New Roman"/>
          <w:kern w:val="0"/>
          <w:szCs w:val="20"/>
          <w:lang w:val="en-GB" w:eastAsia="x-none"/>
        </w:rPr>
        <w:t xml:space="preserve"> or includes </w:t>
      </w:r>
      <w:r w:rsidRPr="00B665F7">
        <w:rPr>
          <w:rFonts w:ascii="Times New Roman" w:eastAsia="Times New Roman" w:hAnsi="Times New Roman" w:cs="Times New Roman"/>
          <w:i/>
          <w:kern w:val="0"/>
          <w:szCs w:val="20"/>
          <w:lang w:val="en-GB" w:eastAsia="x-none"/>
        </w:rPr>
        <w:t>eventV1</w:t>
      </w:r>
      <w:r w:rsidRPr="00B665F7">
        <w:rPr>
          <w:rFonts w:ascii="Times New Roman" w:eastAsia="Times New Roman" w:hAnsi="Times New Roman" w:cs="Times New Roman"/>
          <w:kern w:val="0"/>
          <w:szCs w:val="20"/>
          <w:lang w:val="en-GB" w:eastAsia="x-none"/>
        </w:rPr>
        <w:t xml:space="preserve"> or </w:t>
      </w:r>
      <w:r w:rsidRPr="00B665F7">
        <w:rPr>
          <w:rFonts w:ascii="Times New Roman" w:eastAsia="Times New Roman" w:hAnsi="Times New Roman" w:cs="Times New Roman"/>
          <w:i/>
          <w:kern w:val="0"/>
          <w:szCs w:val="20"/>
          <w:lang w:val="en-GB" w:eastAsia="x-none"/>
        </w:rPr>
        <w:t>eventV2</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consider the transmission resource pools indicated by the </w:t>
      </w:r>
      <w:r w:rsidRPr="00B665F7">
        <w:rPr>
          <w:rFonts w:ascii="Times New Roman" w:eastAsia="Times New Roman" w:hAnsi="Times New Roman" w:cs="Times New Roman"/>
          <w:i/>
          <w:kern w:val="0"/>
          <w:szCs w:val="20"/>
          <w:lang w:val="en-GB" w:eastAsia="x-none"/>
        </w:rPr>
        <w:t>tx-ResourcePoolToAddList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be applicable;</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zh-CN"/>
        </w:rPr>
      </w:pPr>
      <w:r w:rsidRPr="00B665F7">
        <w:rPr>
          <w:rFonts w:ascii="Times New Roman" w:eastAsia="Times New Roman" w:hAnsi="Times New Roman" w:cs="Times New Roman"/>
          <w:kern w:val="0"/>
          <w:szCs w:val="20"/>
          <w:lang w:val="en-GB" w:eastAsia="zh-CN"/>
        </w:rPr>
        <w:t>2&gt;</w:t>
      </w:r>
      <w:r w:rsidRPr="00B665F7">
        <w:rPr>
          <w:rFonts w:ascii="Times New Roman" w:eastAsia="Times New Roman" w:hAnsi="Times New Roman" w:cs="Times New Roman"/>
          <w:kern w:val="0"/>
          <w:szCs w:val="20"/>
          <w:lang w:val="en-GB" w:eastAsia="x-none"/>
        </w:rPr>
        <w:tab/>
        <w:t xml:space="preserve">if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includes a purpose set to </w:t>
      </w:r>
      <w:r w:rsidRPr="00B665F7">
        <w:rPr>
          <w:rFonts w:ascii="Times New Roman" w:eastAsia="Times New Roman" w:hAnsi="Times New Roman" w:cs="Times New Roman"/>
          <w:i/>
          <w:kern w:val="0"/>
          <w:szCs w:val="20"/>
          <w:lang w:val="en-GB" w:eastAsia="x-none"/>
        </w:rPr>
        <w:t>reportLocation</w:t>
      </w:r>
      <w:r w:rsidRPr="00B665F7">
        <w:rPr>
          <w:rFonts w:ascii="Times New Roman" w:eastAsia="Times New Roman" w:hAnsi="Times New Roman" w:cs="Times New Roman"/>
          <w:kern w:val="0"/>
          <w:szCs w:val="20"/>
          <w:lang w:val="en-GB" w:eastAsia="zh-CN"/>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consider only the PCell to be applicable;</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ja-JP"/>
        </w:rPr>
        <w:t xml:space="preserve"> and if the corresponding </w:t>
      </w:r>
      <w:r w:rsidRPr="00B665F7">
        <w:rPr>
          <w:rFonts w:ascii="Times New Roman" w:eastAsia="Times New Roman" w:hAnsi="Times New Roman" w:cs="Times New Roman"/>
          <w:i/>
          <w:kern w:val="0"/>
          <w:szCs w:val="20"/>
          <w:lang w:val="en-GB" w:eastAsia="ja-JP"/>
        </w:rPr>
        <w:t>reportConfig</w:t>
      </w:r>
      <w:r w:rsidRPr="00B665F7">
        <w:rPr>
          <w:rFonts w:ascii="Times New Roman" w:eastAsia="Times New Roman" w:hAnsi="Times New Roman" w:cs="Times New Roman"/>
          <w:kern w:val="0"/>
          <w:szCs w:val="20"/>
          <w:lang w:val="en-GB" w:eastAsia="ja-JP"/>
        </w:rPr>
        <w:t xml:space="preserve"> does not include </w:t>
      </w:r>
      <w:r w:rsidRPr="00B665F7">
        <w:rPr>
          <w:rFonts w:ascii="Times New Roman" w:eastAsia="Times New Roman" w:hAnsi="Times New Roman" w:cs="Times New Roman"/>
          <w:i/>
          <w:kern w:val="0"/>
          <w:szCs w:val="20"/>
          <w:lang w:val="en-GB" w:eastAsia="ja-JP"/>
        </w:rPr>
        <w:t>numberOfTriggeringCells,</w:t>
      </w:r>
      <w:r w:rsidRPr="00B665F7">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for one or more applicable cells for all measurements after layer 3 filtering taken during </w:t>
      </w:r>
      <w:r w:rsidRPr="00B665F7">
        <w:rPr>
          <w:rFonts w:ascii="Times New Roman" w:eastAsia="Times New Roman" w:hAnsi="Times New Roman" w:cs="Times New Roman"/>
          <w:i/>
          <w:kern w:val="0"/>
          <w:szCs w:val="20"/>
          <w:lang w:val="en-GB" w:eastAsia="x-none"/>
        </w:rPr>
        <w:t>timeToTrigger</w:t>
      </w:r>
      <w:r w:rsidRPr="00B665F7">
        <w:rPr>
          <w:rFonts w:ascii="Times New Roman" w:eastAsia="Times New Roman" w:hAnsi="Times New Roman" w:cs="Times New Roman"/>
          <w:kern w:val="0"/>
          <w:szCs w:val="20"/>
          <w:lang w:val="en-GB" w:eastAsia="x-none"/>
        </w:rPr>
        <w:t xml:space="preserve"> defined for this event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while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does not include a measurement reporting entry for this </w:t>
      </w:r>
      <w:r w:rsidRPr="00B665F7">
        <w:rPr>
          <w:rFonts w:ascii="Times New Roman" w:eastAsia="Times New Roman" w:hAnsi="Times New Roman" w:cs="Times New Roman"/>
          <w:i/>
          <w:kern w:val="0"/>
          <w:szCs w:val="20"/>
          <w:lang w:val="en-GB" w:eastAsia="x-none"/>
        </w:rPr>
        <w:t xml:space="preserve">measId </w:t>
      </w:r>
      <w:r w:rsidRPr="00B665F7">
        <w:rPr>
          <w:rFonts w:ascii="Times New Roman" w:eastAsia="Times New Roman" w:hAnsi="Times New Roman" w:cs="Times New Roman"/>
          <w:kern w:val="0"/>
          <w:szCs w:val="20"/>
          <w:lang w:val="en-GB" w:eastAsia="x-none"/>
        </w:rPr>
        <w:t>(a first cell triggers the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the concerned cell(s)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567" w:firstLine="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UE supports T312 and if </w:t>
      </w:r>
      <w:r w:rsidRPr="00B665F7">
        <w:rPr>
          <w:rFonts w:ascii="Times New Roman" w:eastAsia="Times New Roman" w:hAnsi="Times New Roman" w:cs="Times New Roman"/>
          <w:i/>
          <w:kern w:val="0"/>
          <w:szCs w:val="20"/>
          <w:lang w:val="en-GB" w:eastAsia="x-none"/>
        </w:rPr>
        <w:t>useT312</w:t>
      </w:r>
      <w:r w:rsidRPr="00B665F7">
        <w:rPr>
          <w:rFonts w:ascii="Times New Roman" w:eastAsia="Times New Roman" w:hAnsi="Times New Roman" w:cs="Times New Roman"/>
          <w:kern w:val="0"/>
          <w:szCs w:val="20"/>
          <w:lang w:val="en-GB" w:eastAsia="x-none"/>
        </w:rPr>
        <w:t xml:space="preserve"> is included for this event and if T310 is running:</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if T312 is not running:</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start timer T312 with the value configured in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ja-JP"/>
        </w:rPr>
        <w:t xml:space="preserve"> and if the corresponding </w:t>
      </w:r>
      <w:r w:rsidRPr="00B665F7">
        <w:rPr>
          <w:rFonts w:ascii="Times New Roman" w:eastAsia="Times New Roman" w:hAnsi="Times New Roman" w:cs="Times New Roman"/>
          <w:i/>
          <w:kern w:val="0"/>
          <w:szCs w:val="20"/>
          <w:lang w:val="en-GB" w:eastAsia="ja-JP"/>
        </w:rPr>
        <w:t>reportConfig</w:t>
      </w:r>
      <w:r w:rsidRPr="00B665F7">
        <w:rPr>
          <w:rFonts w:ascii="Times New Roman" w:eastAsia="Times New Roman" w:hAnsi="Times New Roman" w:cs="Times New Roman"/>
          <w:kern w:val="0"/>
          <w:szCs w:val="20"/>
          <w:lang w:val="en-GB" w:eastAsia="ja-JP"/>
        </w:rPr>
        <w:t xml:space="preserve"> does not include </w:t>
      </w:r>
      <w:r w:rsidRPr="00B665F7">
        <w:rPr>
          <w:rFonts w:ascii="Times New Roman" w:eastAsia="Times New Roman" w:hAnsi="Times New Roman" w:cs="Times New Roman"/>
          <w:i/>
          <w:kern w:val="0"/>
          <w:szCs w:val="20"/>
          <w:lang w:val="en-GB" w:eastAsia="ja-JP"/>
        </w:rPr>
        <w:t>numberOfTriggeringCells,</w:t>
      </w:r>
      <w:r w:rsidRPr="00B665F7">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for one or more applicable cells not included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for all measurements after layer 3 filtering taken during </w:t>
      </w:r>
      <w:r w:rsidRPr="00B665F7">
        <w:rPr>
          <w:rFonts w:ascii="Times New Roman" w:eastAsia="Times New Roman" w:hAnsi="Times New Roman" w:cs="Times New Roman"/>
          <w:i/>
          <w:kern w:val="0"/>
          <w:szCs w:val="20"/>
          <w:lang w:val="en-GB" w:eastAsia="x-none"/>
        </w:rPr>
        <w:t>timeToTrigger</w:t>
      </w:r>
      <w:r w:rsidRPr="00B665F7">
        <w:rPr>
          <w:rFonts w:ascii="Times New Roman" w:eastAsia="Times New Roman" w:hAnsi="Times New Roman" w:cs="Times New Roman"/>
          <w:kern w:val="0"/>
          <w:szCs w:val="20"/>
          <w:lang w:val="en-GB" w:eastAsia="x-none"/>
        </w:rPr>
        <w:t xml:space="preserve"> defined for this event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(a subsequent cell triggers the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the concerned cell(s)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567" w:firstLine="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UE supports T312 and if </w:t>
      </w:r>
      <w:r w:rsidRPr="00B665F7">
        <w:rPr>
          <w:rFonts w:ascii="Times New Roman" w:eastAsia="Times New Roman" w:hAnsi="Times New Roman" w:cs="Times New Roman"/>
          <w:i/>
          <w:kern w:val="0"/>
          <w:szCs w:val="20"/>
          <w:lang w:val="en-GB" w:eastAsia="x-none"/>
        </w:rPr>
        <w:t>useT312</w:t>
      </w:r>
      <w:r w:rsidRPr="00B665F7">
        <w:rPr>
          <w:rFonts w:ascii="Times New Roman" w:eastAsia="Times New Roman" w:hAnsi="Times New Roman" w:cs="Times New Roman"/>
          <w:kern w:val="0"/>
          <w:szCs w:val="20"/>
          <w:lang w:val="en-GB" w:eastAsia="x-none"/>
        </w:rPr>
        <w:t xml:space="preserve"> is included for this event and if T310 is running:</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if T312 is not running:</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start timer T312 with the value configured in the corresponding </w:t>
      </w:r>
      <w:r w:rsidRPr="00B665F7">
        <w:rPr>
          <w:rFonts w:ascii="Times New Roman" w:eastAsia="Times New Roman" w:hAnsi="Times New Roman" w:cs="Times New Roman"/>
          <w:i/>
          <w:kern w:val="0"/>
          <w:szCs w:val="20"/>
          <w:lang w:val="en-GB" w:eastAsia="x-none"/>
        </w:rPr>
        <w:t>measObject</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 xml:space="preserve">event </w:t>
      </w:r>
      <w:r w:rsidRPr="00B665F7">
        <w:rPr>
          <w:rFonts w:ascii="Times New Roman" w:eastAsia="Times New Roman" w:hAnsi="Times New Roman" w:cs="Times New Roman"/>
          <w:kern w:val="0"/>
          <w:szCs w:val="20"/>
          <w:lang w:val="en-GB" w:eastAsia="x-none"/>
        </w:rPr>
        <w:t xml:space="preserve">and if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includes </w:t>
      </w:r>
      <w:r w:rsidRPr="00B665F7">
        <w:rPr>
          <w:rFonts w:ascii="Times New Roman" w:eastAsia="Times New Roman" w:hAnsi="Times New Roman" w:cs="Times New Roman"/>
          <w:i/>
          <w:kern w:val="0"/>
          <w:szCs w:val="20"/>
          <w:lang w:val="en-GB" w:eastAsia="x-none"/>
        </w:rPr>
        <w:t xml:space="preserve">numberOfTriggeringCells, </w:t>
      </w:r>
      <w:r w:rsidRPr="00B665F7">
        <w:rPr>
          <w:rFonts w:ascii="Times New Roman" w:eastAsia="Times New Roman" w:hAnsi="Times New Roman" w:cs="Times New Roman"/>
          <w:kern w:val="0"/>
          <w:szCs w:val="20"/>
          <w:lang w:val="en-GB" w:eastAsia="x-none"/>
        </w:rPr>
        <w:t xml:space="preserve">and if the entry condition applicable for 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for one or more applicable cells for all measurements after layer 3 filtering taken during </w:t>
      </w:r>
      <w:r w:rsidRPr="00B665F7">
        <w:rPr>
          <w:rFonts w:ascii="Times New Roman" w:eastAsia="Times New Roman" w:hAnsi="Times New Roman" w:cs="Times New Roman"/>
          <w:i/>
          <w:kern w:val="0"/>
          <w:szCs w:val="20"/>
          <w:lang w:val="en-GB" w:eastAsia="x-none"/>
        </w:rPr>
        <w:t>timeToTrigger</w:t>
      </w:r>
      <w:r w:rsidRPr="00B665F7">
        <w:rPr>
          <w:rFonts w:ascii="Times New Roman" w:eastAsia="Times New Roman" w:hAnsi="Times New Roman" w:cs="Times New Roman"/>
          <w:kern w:val="0"/>
          <w:szCs w:val="20"/>
          <w:lang w:val="en-GB" w:eastAsia="x-none"/>
        </w:rPr>
        <w:t xml:space="preserve"> defined for this event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does not include a measurement reporting entry for this </w:t>
      </w:r>
      <w:r w:rsidRPr="00B665F7">
        <w:rPr>
          <w:rFonts w:ascii="Times New Roman" w:eastAsia="Times New Roman" w:hAnsi="Times New Roman" w:cs="Times New Roman"/>
          <w:i/>
          <w:kern w:val="0"/>
          <w:szCs w:val="20"/>
          <w:lang w:val="en-GB" w:eastAsia="x-none"/>
        </w:rPr>
        <w:t xml:space="preserve">measId </w:t>
      </w:r>
      <w:r w:rsidRPr="00B665F7">
        <w:rPr>
          <w:rFonts w:ascii="Times New Roman" w:eastAsia="Times New Roman" w:hAnsi="Times New Roman" w:cs="Times New Roman"/>
          <w:kern w:val="0"/>
          <w:szCs w:val="20"/>
          <w:lang w:val="en-GB" w:eastAsia="x-none"/>
        </w:rPr>
        <w:t>(a first cell triggers the event):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number of cell(s)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is larger than or equal to </w:t>
      </w:r>
      <w:r w:rsidRPr="00B665F7">
        <w:rPr>
          <w:rFonts w:ascii="Times New Roman" w:eastAsia="Times New Roman" w:hAnsi="Times New Roman" w:cs="Times New Roman"/>
          <w:i/>
          <w:kern w:val="0"/>
          <w:szCs w:val="20"/>
          <w:lang w:val="en-GB" w:eastAsia="x-none"/>
        </w:rPr>
        <w:t>numberOfTriggeringCell</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include the concerned cell(s)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else: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include the concerned cell(s)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If the number of cell(s)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is larger than or equal to </w:t>
      </w:r>
      <w:r w:rsidRPr="00B665F7">
        <w:rPr>
          <w:rFonts w:ascii="Times New Roman" w:eastAsia="Times New Roman" w:hAnsi="Times New Roman" w:cs="Times New Roman"/>
          <w:i/>
          <w:kern w:val="0"/>
          <w:szCs w:val="20"/>
          <w:lang w:val="en-GB" w:eastAsia="x-none"/>
        </w:rPr>
        <w:t>numberOfTriggeringCells</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leaving condition applicable for this event is fulfilled for one or more of the cells included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for all measurements after layer 3 filtering taken during </w:t>
      </w:r>
      <w:r w:rsidRPr="00B665F7">
        <w:rPr>
          <w:rFonts w:ascii="Times New Roman" w:eastAsia="Times New Roman" w:hAnsi="Times New Roman" w:cs="Times New Roman"/>
          <w:i/>
          <w:kern w:val="0"/>
          <w:szCs w:val="20"/>
          <w:lang w:val="en-GB" w:eastAsia="x-none"/>
        </w:rPr>
        <w:t xml:space="preserve">timeToTrigger </w:t>
      </w:r>
      <w:r w:rsidRPr="00B665F7">
        <w:rPr>
          <w:rFonts w:ascii="Times New Roman" w:eastAsia="Times New Roman" w:hAnsi="Times New Roman" w:cs="Times New Roman"/>
          <w:kern w:val="0"/>
          <w:szCs w:val="20"/>
          <w:lang w:val="en-GB" w:eastAsia="x-none"/>
        </w:rPr>
        <w:t xml:space="preserve">defined within the </w:t>
      </w:r>
      <w:r w:rsidRPr="00B665F7">
        <w:rPr>
          <w:rFonts w:ascii="Times New Roman" w:eastAsia="Times New Roman" w:hAnsi="Times New Roman" w:cs="Times New Roman"/>
          <w:i/>
          <w:noProof/>
          <w:kern w:val="0"/>
          <w:szCs w:val="20"/>
          <w:lang w:val="en-GB" w:eastAsia="x-none"/>
        </w:rPr>
        <w:t xml:space="preserve">VarMeasConfig </w:t>
      </w:r>
      <w:r w:rsidRPr="00B665F7">
        <w:rPr>
          <w:rFonts w:ascii="Times New Roman" w:eastAsia="Times New Roman" w:hAnsi="Times New Roman" w:cs="Times New Roman"/>
          <w:kern w:val="0"/>
          <w:szCs w:val="20"/>
          <w:lang w:val="en-GB" w:eastAsia="x-none"/>
        </w:rPr>
        <w:t>for this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remove the concerned cell(s) in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w:t>
      </w:r>
      <w:r w:rsidRPr="00B665F7">
        <w:rPr>
          <w:rFonts w:ascii="Times New Roman" w:eastAsia="Times New Roman" w:hAnsi="Times New Roman" w:cs="Times New Roman"/>
          <w:i/>
          <w:iCs/>
          <w:kern w:val="0"/>
          <w:szCs w:val="20"/>
          <w:lang w:val="en-GB" w:eastAsia="x-none"/>
        </w:rPr>
        <w:t>reportOnLeave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TRUE</w:t>
      </w:r>
      <w:r w:rsidRPr="00B665F7">
        <w:rPr>
          <w:rFonts w:ascii="Times New Roman" w:eastAsia="Times New Roman" w:hAnsi="Times New Roman" w:cs="Times New Roman"/>
          <w:kern w:val="0"/>
          <w:szCs w:val="20"/>
          <w:lang w:val="en-GB" w:eastAsia="x-none"/>
        </w:rPr>
        <w:t xml:space="preserve"> for the corresponding reporting configuration or if </w:t>
      </w:r>
      <w:r w:rsidRPr="00B665F7">
        <w:rPr>
          <w:rFonts w:ascii="Times New Roman" w:eastAsia="Times New Roman" w:hAnsi="Times New Roman" w:cs="Times New Roman"/>
          <w:i/>
          <w:kern w:val="0"/>
          <w:szCs w:val="20"/>
          <w:lang w:val="en-GB" w:eastAsia="x-none"/>
        </w:rPr>
        <w:t>a6-R</w:t>
      </w:r>
      <w:r w:rsidRPr="00B665F7">
        <w:rPr>
          <w:rFonts w:ascii="Times New Roman" w:eastAsia="Times New Roman" w:hAnsi="Times New Roman" w:cs="Times New Roman"/>
          <w:i/>
          <w:iCs/>
          <w:kern w:val="0"/>
          <w:szCs w:val="20"/>
          <w:lang w:val="en-GB" w:eastAsia="x-none"/>
        </w:rPr>
        <w:t>eportOnLeave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TRUE</w:t>
      </w:r>
      <w:r w:rsidRPr="00B665F7">
        <w:rPr>
          <w:rFonts w:ascii="Times New Roman" w:eastAsia="Times New Roman" w:hAnsi="Times New Roman" w:cs="Times New Roman"/>
          <w:kern w:val="0"/>
          <w:szCs w:val="20"/>
          <w:lang w:val="en-GB" w:eastAsia="x-none"/>
        </w:rPr>
        <w:t xml:space="preserve"> or if </w:t>
      </w:r>
      <w:r w:rsidRPr="00B665F7">
        <w:rPr>
          <w:rFonts w:ascii="Times New Roman" w:eastAsia="Times New Roman" w:hAnsi="Times New Roman" w:cs="Times New Roman"/>
          <w:i/>
          <w:kern w:val="0"/>
          <w:szCs w:val="20"/>
          <w:lang w:val="en-GB" w:eastAsia="x-none"/>
        </w:rPr>
        <w:t>a4-a5-ReportOnLeave</w:t>
      </w:r>
      <w:r w:rsidRPr="00B665F7">
        <w:rPr>
          <w:rFonts w:ascii="Times New Roman" w:eastAsia="Times New Roman" w:hAnsi="Times New Roman" w:cs="Times New Roman"/>
          <w:kern w:val="0"/>
          <w:szCs w:val="20"/>
          <w:lang w:val="en-GB" w:eastAsia="x-none"/>
        </w:rPr>
        <w:t xml:space="preserve"> is set to TRUE for the corresponding reporting configuration:</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cellsTriggeredList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 xml:space="preserve">measId </w:t>
      </w:r>
      <w:r w:rsidRPr="00B665F7">
        <w:rPr>
          <w:rFonts w:ascii="Times New Roman" w:eastAsia="Times New Roman" w:hAnsi="Times New Roman" w:cs="Times New Roman"/>
          <w:kern w:val="0"/>
          <w:szCs w:val="20"/>
          <w:lang w:val="en-GB" w:eastAsia="x-none"/>
        </w:rPr>
        <w:t>is empty:</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remove the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stop the periodical reporting timer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if running;</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for one or more applicable </w:t>
      </w:r>
      <w:r w:rsidRPr="00B665F7">
        <w:rPr>
          <w:rFonts w:ascii="Times New Roman" w:eastAsia="Times New Roman" w:hAnsi="Times New Roman" w:cs="Times New Roman"/>
          <w:kern w:val="0"/>
          <w:szCs w:val="20"/>
          <w:lang w:val="en-GB" w:eastAsia="zh-CN"/>
        </w:rPr>
        <w:t>CSI-RS resources</w:t>
      </w:r>
      <w:r w:rsidRPr="00B665F7">
        <w:rPr>
          <w:rFonts w:ascii="Times New Roman" w:eastAsia="Times New Roman" w:hAnsi="Times New Roman" w:cs="Times New Roman"/>
          <w:kern w:val="0"/>
          <w:szCs w:val="20"/>
          <w:lang w:val="en-GB" w:eastAsia="x-none"/>
        </w:rPr>
        <w:t xml:space="preserve"> for all measurements after layer 3 filtering taken during </w:t>
      </w:r>
      <w:r w:rsidRPr="00B665F7">
        <w:rPr>
          <w:rFonts w:ascii="Times New Roman" w:eastAsia="Times New Roman" w:hAnsi="Times New Roman" w:cs="Times New Roman"/>
          <w:i/>
          <w:kern w:val="0"/>
          <w:szCs w:val="20"/>
          <w:lang w:val="en-GB" w:eastAsia="x-none"/>
        </w:rPr>
        <w:t>timeToTrigger</w:t>
      </w:r>
      <w:r w:rsidRPr="00B665F7">
        <w:rPr>
          <w:rFonts w:ascii="Times New Roman" w:eastAsia="Times New Roman" w:hAnsi="Times New Roman" w:cs="Times New Roman"/>
          <w:kern w:val="0"/>
          <w:szCs w:val="20"/>
          <w:lang w:val="en-GB" w:eastAsia="x-none"/>
        </w:rPr>
        <w:t xml:space="preserve"> defined for this event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while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does not include a</w:t>
      </w:r>
      <w:del w:id="6" w:author="정상엽/5G/6G표준Lab(SR)/Staff Engineer/삼성전자" w:date="2020-02-20T14:07:00Z">
        <w:r w:rsidRPr="00B665F7" w:rsidDel="009356CA">
          <w:rPr>
            <w:rFonts w:ascii="Times New Roman" w:eastAsia="Times New Roman" w:hAnsi="Times New Roman" w:cs="Times New Roman"/>
            <w:kern w:val="0"/>
            <w:szCs w:val="20"/>
            <w:lang w:val="en-GB" w:eastAsia="x-none"/>
          </w:rPr>
          <w:delText>n</w:delText>
        </w:r>
      </w:del>
      <w:r w:rsidRPr="00B665F7">
        <w:rPr>
          <w:rFonts w:ascii="Times New Roman" w:eastAsia="Times New Roman" w:hAnsi="Times New Roman" w:cs="Times New Roman"/>
          <w:kern w:val="0"/>
          <w:szCs w:val="20"/>
          <w:lang w:val="en-GB" w:eastAsia="x-none"/>
        </w:rPr>
        <w:t xml:space="preserve"> measurement reporting entry for this </w:t>
      </w:r>
      <w:r w:rsidRPr="00B665F7">
        <w:rPr>
          <w:rFonts w:ascii="Times New Roman" w:eastAsia="Times New Roman" w:hAnsi="Times New Roman" w:cs="Times New Roman"/>
          <w:i/>
          <w:kern w:val="0"/>
          <w:szCs w:val="20"/>
          <w:lang w:val="en-GB" w:eastAsia="x-none"/>
        </w:rPr>
        <w:t xml:space="preserve">measId </w:t>
      </w:r>
      <w:r w:rsidRPr="00B665F7">
        <w:rPr>
          <w:rFonts w:ascii="Times New Roman" w:eastAsia="Times New Roman" w:hAnsi="Times New Roman" w:cs="Times New Roman"/>
          <w:kern w:val="0"/>
          <w:szCs w:val="20"/>
          <w:lang w:val="en-GB" w:eastAsia="x-none"/>
        </w:rPr>
        <w:t xml:space="preserve">(i.e. a first </w:t>
      </w:r>
      <w:r w:rsidRPr="00B665F7">
        <w:rPr>
          <w:rFonts w:ascii="Times New Roman" w:eastAsia="Times New Roman" w:hAnsi="Times New Roman" w:cs="Times New Roman"/>
          <w:kern w:val="0"/>
          <w:szCs w:val="20"/>
          <w:lang w:val="en-GB" w:eastAsia="zh-CN"/>
        </w:rPr>
        <w:t>CSI-RS resource</w:t>
      </w:r>
      <w:r w:rsidRPr="00B665F7">
        <w:rPr>
          <w:rFonts w:ascii="Times New Roman" w:eastAsia="Times New Roman" w:hAnsi="Times New Roman" w:cs="Times New Roman"/>
          <w:kern w:val="0"/>
          <w:szCs w:val="20"/>
          <w:lang w:val="en-GB" w:eastAsia="x-none"/>
        </w:rPr>
        <w:t xml:space="preserve"> triggers the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the concerned </w:t>
      </w:r>
      <w:r w:rsidRPr="00B665F7">
        <w:rPr>
          <w:rFonts w:ascii="Times New Roman" w:eastAsia="Times New Roman" w:hAnsi="Times New Roman" w:cs="Times New Roman"/>
          <w:kern w:val="0"/>
          <w:szCs w:val="20"/>
          <w:lang w:val="en-GB" w:eastAsia="zh-CN"/>
        </w:rPr>
        <w:t>CSI-RS resource</w:t>
      </w:r>
      <w:r w:rsidRPr="00B665F7">
        <w:rPr>
          <w:rFonts w:ascii="Times New Roman" w:eastAsia="Times New Roman" w:hAnsi="Times New Roman" w:cs="Times New Roman"/>
          <w:kern w:val="0"/>
          <w:szCs w:val="20"/>
          <w:lang w:val="en-GB" w:eastAsia="x-none"/>
        </w:rPr>
        <w:t>(s) in</w:t>
      </w:r>
      <w:r w:rsidRPr="00B665F7">
        <w:rPr>
          <w:rFonts w:ascii="Times New Roman" w:eastAsia="Times New Roman" w:hAnsi="Times New Roman" w:cs="Times New Roman"/>
          <w:kern w:val="0"/>
          <w:szCs w:val="20"/>
          <w:lang w:val="en-GB" w:eastAsia="zh-CN"/>
        </w:rPr>
        <w:t xml:space="preserve"> the </w:t>
      </w:r>
      <w:r w:rsidRPr="00B665F7">
        <w:rPr>
          <w:rFonts w:ascii="Times New Roman" w:eastAsia="Times New Roman" w:hAnsi="Times New Roman" w:cs="Times New Roman"/>
          <w:i/>
          <w:kern w:val="0"/>
          <w:szCs w:val="20"/>
          <w:lang w:val="en-GB" w:eastAsia="zh-CN"/>
        </w:rPr>
        <w:t>csi-RS-TriggeredList</w:t>
      </w:r>
      <w:r w:rsidRPr="00B665F7">
        <w:rPr>
          <w:rFonts w:ascii="Times New Roman" w:eastAsia="Times New Roman" w:hAnsi="Times New Roman" w:cs="Times New Roman"/>
          <w:kern w:val="0"/>
          <w:szCs w:val="20"/>
          <w:lang w:val="en-GB" w:eastAsia="zh-CN"/>
        </w:rPr>
        <w:t xml:space="preserve"> defi</w:t>
      </w:r>
      <w:r w:rsidRPr="00B665F7">
        <w:rPr>
          <w:rFonts w:ascii="Times New Roman" w:eastAsia="Times New Roman" w:hAnsi="Times New Roman" w:cs="Times New Roman"/>
          <w:kern w:val="0"/>
          <w:szCs w:val="20"/>
          <w:lang w:val="en-GB" w:eastAsia="x-none"/>
        </w:rPr>
        <w:t xml:space="preserve">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for one or more applicable </w:t>
      </w:r>
      <w:r w:rsidRPr="00B665F7">
        <w:rPr>
          <w:rFonts w:ascii="Times New Roman" w:eastAsia="Times New Roman" w:hAnsi="Times New Roman" w:cs="Times New Roman"/>
          <w:kern w:val="0"/>
          <w:szCs w:val="20"/>
          <w:lang w:val="en-GB" w:eastAsia="zh-CN"/>
        </w:rPr>
        <w:t>CSI-RS resources</w:t>
      </w:r>
      <w:r w:rsidRPr="00B665F7">
        <w:rPr>
          <w:rFonts w:ascii="Times New Roman" w:eastAsia="Times New Roman" w:hAnsi="Times New Roman" w:cs="Times New Roman"/>
          <w:kern w:val="0"/>
          <w:szCs w:val="20"/>
          <w:lang w:val="en-GB" w:eastAsia="x-none"/>
        </w:rPr>
        <w:t xml:space="preserve"> not included in the </w:t>
      </w:r>
      <w:r w:rsidRPr="00B665F7">
        <w:rPr>
          <w:rFonts w:ascii="Times New Roman" w:eastAsia="Times New Roman" w:hAnsi="Times New Roman" w:cs="Times New Roman"/>
          <w:i/>
          <w:kern w:val="0"/>
          <w:szCs w:val="20"/>
          <w:lang w:val="en-GB" w:eastAsia="zh-CN"/>
        </w:rPr>
        <w:t>csi-RS-TriggeredList</w:t>
      </w:r>
      <w:r w:rsidRPr="00B665F7">
        <w:rPr>
          <w:rFonts w:ascii="Times New Roman" w:eastAsia="Times New Roman" w:hAnsi="Times New Roman" w:cs="Times New Roman"/>
          <w:kern w:val="0"/>
          <w:szCs w:val="20"/>
          <w:lang w:val="en-GB" w:eastAsia="x-none"/>
        </w:rPr>
        <w:t xml:space="preserve"> for all measurements after layer 3 filtering taken during </w:t>
      </w:r>
      <w:r w:rsidRPr="00B665F7">
        <w:rPr>
          <w:rFonts w:ascii="Times New Roman" w:eastAsia="Times New Roman" w:hAnsi="Times New Roman" w:cs="Times New Roman"/>
          <w:i/>
          <w:kern w:val="0"/>
          <w:szCs w:val="20"/>
          <w:lang w:val="en-GB" w:eastAsia="x-none"/>
        </w:rPr>
        <w:t>timeToTrigger</w:t>
      </w:r>
      <w:r w:rsidRPr="00B665F7">
        <w:rPr>
          <w:rFonts w:ascii="Times New Roman" w:eastAsia="Times New Roman" w:hAnsi="Times New Roman" w:cs="Times New Roman"/>
          <w:kern w:val="0"/>
          <w:szCs w:val="20"/>
          <w:lang w:val="en-GB" w:eastAsia="x-none"/>
        </w:rPr>
        <w:t xml:space="preserve"> defined for this event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(i.e. a subsequent </w:t>
      </w:r>
      <w:r w:rsidRPr="00B665F7">
        <w:rPr>
          <w:rFonts w:ascii="Times New Roman" w:eastAsia="Times New Roman" w:hAnsi="Times New Roman" w:cs="Times New Roman"/>
          <w:kern w:val="0"/>
          <w:szCs w:val="20"/>
          <w:lang w:val="en-GB" w:eastAsia="zh-CN"/>
        </w:rPr>
        <w:t>CSI-RS resource</w:t>
      </w:r>
      <w:r w:rsidRPr="00B665F7">
        <w:rPr>
          <w:rFonts w:ascii="Times New Roman" w:eastAsia="Times New Roman" w:hAnsi="Times New Roman" w:cs="Times New Roman"/>
          <w:kern w:val="0"/>
          <w:szCs w:val="20"/>
          <w:lang w:val="en-GB" w:eastAsia="x-none"/>
        </w:rPr>
        <w:t xml:space="preserve"> triggers the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the concerned </w:t>
      </w:r>
      <w:r w:rsidRPr="00B665F7">
        <w:rPr>
          <w:rFonts w:ascii="Times New Roman" w:eastAsia="Times New Roman" w:hAnsi="Times New Roman" w:cs="Times New Roman"/>
          <w:kern w:val="0"/>
          <w:szCs w:val="20"/>
          <w:lang w:val="en-GB" w:eastAsia="zh-CN"/>
        </w:rPr>
        <w:t>CSI-RS resource</w:t>
      </w:r>
      <w:r w:rsidRPr="00B665F7">
        <w:rPr>
          <w:rFonts w:ascii="Times New Roman" w:eastAsia="Times New Roman" w:hAnsi="Times New Roman" w:cs="Times New Roman"/>
          <w:kern w:val="0"/>
          <w:szCs w:val="20"/>
          <w:lang w:val="en-GB" w:eastAsia="x-none"/>
        </w:rPr>
        <w:t xml:space="preserve">(s) in the </w:t>
      </w:r>
      <w:r w:rsidRPr="00B665F7">
        <w:rPr>
          <w:rFonts w:ascii="Times New Roman" w:eastAsia="Times New Roman" w:hAnsi="Times New Roman" w:cs="Times New Roman"/>
          <w:i/>
          <w:kern w:val="0"/>
          <w:szCs w:val="20"/>
          <w:lang w:val="en-GB" w:eastAsia="zh-CN"/>
        </w:rPr>
        <w:t>csi-RS-TriggeredList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leaving condition applicable for this event is fulfilled for one or more of the </w:t>
      </w:r>
      <w:r w:rsidRPr="00B665F7">
        <w:rPr>
          <w:rFonts w:ascii="Times New Roman" w:eastAsia="Times New Roman" w:hAnsi="Times New Roman" w:cs="Times New Roman"/>
          <w:kern w:val="0"/>
          <w:szCs w:val="20"/>
          <w:lang w:val="en-GB" w:eastAsia="zh-CN"/>
        </w:rPr>
        <w:t>CSI-RS resource</w:t>
      </w:r>
      <w:r w:rsidRPr="00B665F7">
        <w:rPr>
          <w:rFonts w:ascii="Times New Roman" w:eastAsia="Times New Roman" w:hAnsi="Times New Roman" w:cs="Times New Roman"/>
          <w:kern w:val="0"/>
          <w:szCs w:val="20"/>
          <w:lang w:val="en-GB" w:eastAsia="x-none"/>
        </w:rPr>
        <w:t xml:space="preserve">s included in the </w:t>
      </w:r>
      <w:r w:rsidRPr="00B665F7">
        <w:rPr>
          <w:rFonts w:ascii="Times New Roman" w:eastAsia="Times New Roman" w:hAnsi="Times New Roman" w:cs="Times New Roman"/>
          <w:i/>
          <w:kern w:val="0"/>
          <w:szCs w:val="20"/>
          <w:lang w:val="en-GB" w:eastAsia="zh-CN"/>
        </w:rPr>
        <w:t>csi-RS-TriggeredList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for all measurements after layer 3 filtering taken during </w:t>
      </w:r>
      <w:r w:rsidRPr="00B665F7">
        <w:rPr>
          <w:rFonts w:ascii="Times New Roman" w:eastAsia="Times New Roman" w:hAnsi="Times New Roman" w:cs="Times New Roman"/>
          <w:i/>
          <w:kern w:val="0"/>
          <w:szCs w:val="20"/>
          <w:lang w:val="en-GB" w:eastAsia="x-none"/>
        </w:rPr>
        <w:t xml:space="preserve">timeToTrigger </w:t>
      </w:r>
      <w:r w:rsidRPr="00B665F7">
        <w:rPr>
          <w:rFonts w:ascii="Times New Roman" w:eastAsia="Times New Roman" w:hAnsi="Times New Roman" w:cs="Times New Roman"/>
          <w:kern w:val="0"/>
          <w:szCs w:val="20"/>
          <w:lang w:val="en-GB" w:eastAsia="x-none"/>
        </w:rPr>
        <w:t xml:space="preserve">defined within the </w:t>
      </w:r>
      <w:r w:rsidRPr="00B665F7">
        <w:rPr>
          <w:rFonts w:ascii="Times New Roman" w:eastAsia="Times New Roman" w:hAnsi="Times New Roman" w:cs="Times New Roman"/>
          <w:i/>
          <w:noProof/>
          <w:kern w:val="0"/>
          <w:szCs w:val="20"/>
          <w:lang w:val="en-GB" w:eastAsia="x-none"/>
        </w:rPr>
        <w:t xml:space="preserve">VarMeasConfig </w:t>
      </w:r>
      <w:r w:rsidRPr="00B665F7">
        <w:rPr>
          <w:rFonts w:ascii="Times New Roman" w:eastAsia="Times New Roman" w:hAnsi="Times New Roman" w:cs="Times New Roman"/>
          <w:kern w:val="0"/>
          <w:szCs w:val="20"/>
          <w:lang w:val="en-GB" w:eastAsia="x-none"/>
        </w:rPr>
        <w:t>for this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remove the concerned </w:t>
      </w:r>
      <w:r w:rsidRPr="00B665F7">
        <w:rPr>
          <w:rFonts w:ascii="Times New Roman" w:eastAsia="Times New Roman" w:hAnsi="Times New Roman" w:cs="Times New Roman"/>
          <w:kern w:val="0"/>
          <w:szCs w:val="20"/>
          <w:lang w:val="en-GB" w:eastAsia="zh-CN"/>
        </w:rPr>
        <w:t>CSI-RS resource</w:t>
      </w:r>
      <w:r w:rsidRPr="00B665F7">
        <w:rPr>
          <w:rFonts w:ascii="Times New Roman" w:eastAsia="Times New Roman" w:hAnsi="Times New Roman" w:cs="Times New Roman"/>
          <w:kern w:val="0"/>
          <w:szCs w:val="20"/>
          <w:lang w:val="en-GB" w:eastAsia="x-none"/>
        </w:rPr>
        <w:t xml:space="preserve">(s) in the </w:t>
      </w:r>
      <w:r w:rsidRPr="00B665F7">
        <w:rPr>
          <w:rFonts w:ascii="Times New Roman" w:eastAsia="Times New Roman" w:hAnsi="Times New Roman" w:cs="Times New Roman"/>
          <w:i/>
          <w:kern w:val="0"/>
          <w:szCs w:val="20"/>
          <w:lang w:val="en-GB" w:eastAsia="zh-CN"/>
        </w:rPr>
        <w:t>csi-RS-TriggeredList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w:t>
      </w:r>
      <w:r w:rsidRPr="00B665F7">
        <w:rPr>
          <w:rFonts w:ascii="Times New Roman" w:eastAsia="Times New Roman" w:hAnsi="Times New Roman" w:cs="Times New Roman"/>
          <w:i/>
          <w:kern w:val="0"/>
          <w:szCs w:val="20"/>
          <w:lang w:val="en-GB" w:eastAsia="zh-CN"/>
        </w:rPr>
        <w:t>c1-R</w:t>
      </w:r>
      <w:r w:rsidRPr="00B665F7">
        <w:rPr>
          <w:rFonts w:ascii="Times New Roman" w:eastAsia="Times New Roman" w:hAnsi="Times New Roman" w:cs="Times New Roman"/>
          <w:i/>
          <w:kern w:val="0"/>
          <w:szCs w:val="20"/>
          <w:lang w:val="en-GB" w:eastAsia="x-none"/>
        </w:rPr>
        <w:t>eportOnLeave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TRUE</w:t>
      </w:r>
      <w:r w:rsidRPr="00B665F7">
        <w:rPr>
          <w:rFonts w:ascii="Times New Roman" w:eastAsia="Times New Roman" w:hAnsi="Times New Roman" w:cs="Times New Roman"/>
          <w:kern w:val="0"/>
          <w:szCs w:val="20"/>
          <w:lang w:val="en-GB" w:eastAsia="x-none"/>
        </w:rPr>
        <w:t xml:space="preserve"> for the corresponding reporting configuration or if </w:t>
      </w:r>
      <w:r w:rsidRPr="00B665F7">
        <w:rPr>
          <w:rFonts w:ascii="Times New Roman" w:eastAsia="Times New Roman" w:hAnsi="Times New Roman" w:cs="Times New Roman"/>
          <w:i/>
          <w:kern w:val="0"/>
          <w:szCs w:val="20"/>
          <w:lang w:val="en-GB" w:eastAsia="zh-CN"/>
        </w:rPr>
        <w:t>c2-R</w:t>
      </w:r>
      <w:r w:rsidRPr="00B665F7">
        <w:rPr>
          <w:rFonts w:ascii="Times New Roman" w:eastAsia="Times New Roman" w:hAnsi="Times New Roman" w:cs="Times New Roman"/>
          <w:i/>
          <w:kern w:val="0"/>
          <w:szCs w:val="20"/>
          <w:lang w:val="en-GB" w:eastAsia="x-none"/>
        </w:rPr>
        <w:t>eportOnLeave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TRUE</w:t>
      </w:r>
      <w:r w:rsidRPr="00B665F7">
        <w:rPr>
          <w:rFonts w:ascii="Times New Roman" w:eastAsia="Times New Roman" w:hAnsi="Times New Roman" w:cs="Times New Roman"/>
          <w:kern w:val="0"/>
          <w:szCs w:val="20"/>
          <w:lang w:val="en-GB" w:eastAsia="x-none"/>
        </w:rPr>
        <w:t xml:space="preserve"> for the corresponding reporting configuration:</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zh-CN"/>
        </w:rPr>
        <w:t>csi-RS-TriggeredList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 xml:space="preserve">measId </w:t>
      </w:r>
      <w:r w:rsidRPr="00B665F7">
        <w:rPr>
          <w:rFonts w:ascii="Times New Roman" w:eastAsia="Times New Roman" w:hAnsi="Times New Roman" w:cs="Times New Roman"/>
          <w:kern w:val="0"/>
          <w:szCs w:val="20"/>
          <w:lang w:val="en-GB" w:eastAsia="x-none"/>
        </w:rPr>
        <w:t>is empty:</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remove the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zh-CN"/>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stop the periodical reporting timer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if running;</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for one or more </w:t>
      </w:r>
      <w:r w:rsidRPr="00B665F7">
        <w:rPr>
          <w:rFonts w:ascii="Times New Roman" w:eastAsia="Times New Roman" w:hAnsi="Times New Roman" w:cs="Times New Roman"/>
          <w:kern w:val="0"/>
          <w:szCs w:val="20"/>
          <w:lang w:val="en-GB" w:eastAsia="zh-CN"/>
        </w:rPr>
        <w:t xml:space="preserve">applicable </w:t>
      </w:r>
      <w:r w:rsidRPr="00B665F7">
        <w:rPr>
          <w:rFonts w:ascii="Times New Roman" w:eastAsia="Times New Roman" w:hAnsi="Times New Roman" w:cs="Times New Roman"/>
          <w:kern w:val="0"/>
          <w:szCs w:val="20"/>
          <w:lang w:val="en-GB" w:eastAsia="x-none"/>
        </w:rPr>
        <w:t xml:space="preserve">transmission resource pools for all measurements taken during </w:t>
      </w:r>
      <w:r w:rsidRPr="00B665F7">
        <w:rPr>
          <w:rFonts w:ascii="Times New Roman" w:eastAsia="Times New Roman" w:hAnsi="Times New Roman" w:cs="Times New Roman"/>
          <w:i/>
          <w:kern w:val="0"/>
          <w:szCs w:val="20"/>
          <w:lang w:val="en-GB" w:eastAsia="x-none"/>
        </w:rPr>
        <w:t>timeToTrigger</w:t>
      </w:r>
      <w:r w:rsidRPr="00B665F7">
        <w:rPr>
          <w:rFonts w:ascii="Times New Roman" w:eastAsia="Times New Roman" w:hAnsi="Times New Roman" w:cs="Times New Roman"/>
          <w:kern w:val="0"/>
          <w:szCs w:val="20"/>
          <w:lang w:val="en-GB" w:eastAsia="x-none"/>
        </w:rPr>
        <w:t xml:space="preserve"> defined for this event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while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does not include a</w:t>
      </w:r>
      <w:del w:id="7" w:author="정상엽/5G/6G표준Lab(SR)/Staff Engineer/삼성전자" w:date="2020-02-20T14:06:00Z">
        <w:r w:rsidRPr="00B665F7" w:rsidDel="009356CA">
          <w:rPr>
            <w:rFonts w:ascii="Times New Roman" w:eastAsia="Times New Roman" w:hAnsi="Times New Roman" w:cs="Times New Roman"/>
            <w:kern w:val="0"/>
            <w:szCs w:val="20"/>
            <w:lang w:val="en-GB" w:eastAsia="x-none"/>
          </w:rPr>
          <w:delText>n</w:delText>
        </w:r>
      </w:del>
      <w:r w:rsidRPr="00B665F7">
        <w:rPr>
          <w:rFonts w:ascii="Times New Roman" w:eastAsia="Times New Roman" w:hAnsi="Times New Roman" w:cs="Times New Roman"/>
          <w:kern w:val="0"/>
          <w:szCs w:val="20"/>
          <w:lang w:val="en-GB" w:eastAsia="x-none"/>
        </w:rPr>
        <w:t xml:space="preserve"> measurement reporting entry for this </w:t>
      </w:r>
      <w:r w:rsidRPr="00B665F7">
        <w:rPr>
          <w:rFonts w:ascii="Times New Roman" w:eastAsia="Times New Roman" w:hAnsi="Times New Roman" w:cs="Times New Roman"/>
          <w:i/>
          <w:kern w:val="0"/>
          <w:szCs w:val="20"/>
          <w:lang w:val="en-GB" w:eastAsia="x-none"/>
        </w:rPr>
        <w:t xml:space="preserve">measId </w:t>
      </w:r>
      <w:r w:rsidRPr="00B665F7">
        <w:rPr>
          <w:rFonts w:ascii="Times New Roman" w:eastAsia="Times New Roman" w:hAnsi="Times New Roman" w:cs="Times New Roman"/>
          <w:kern w:val="0"/>
          <w:szCs w:val="20"/>
          <w:lang w:val="en-GB" w:eastAsia="x-none"/>
        </w:rPr>
        <w:t xml:space="preserve">(a first </w:t>
      </w:r>
      <w:r w:rsidRPr="00B665F7">
        <w:rPr>
          <w:rFonts w:ascii="Times New Roman" w:eastAsia="Times New Roman" w:hAnsi="Times New Roman" w:cs="Times New Roman"/>
          <w:kern w:val="0"/>
          <w:szCs w:val="20"/>
          <w:lang w:val="en-GB" w:eastAsia="zh-CN"/>
        </w:rPr>
        <w:t xml:space="preserve">transmission resource pool </w:t>
      </w:r>
      <w:r w:rsidRPr="00B665F7">
        <w:rPr>
          <w:rFonts w:ascii="Times New Roman" w:eastAsia="Times New Roman" w:hAnsi="Times New Roman" w:cs="Times New Roman"/>
          <w:kern w:val="0"/>
          <w:szCs w:val="20"/>
          <w:lang w:val="en-GB" w:eastAsia="x-none"/>
        </w:rPr>
        <w:t>triggers the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w:t>
      </w:r>
      <w:r w:rsidRPr="00B665F7">
        <w:rPr>
          <w:rFonts w:ascii="Times New Roman" w:eastAsia="Times New Roman" w:hAnsi="Times New Roman" w:cs="Times New Roman"/>
          <w:kern w:val="0"/>
          <w:szCs w:val="20"/>
          <w:lang w:val="en-GB" w:eastAsia="zh-CN"/>
        </w:rPr>
        <w:t>the concerned transmission resource pool(s)</w:t>
      </w:r>
      <w:r w:rsidRPr="00B665F7">
        <w:rPr>
          <w:rFonts w:ascii="Times New Roman" w:eastAsia="Times New Roman" w:hAnsi="Times New Roman" w:cs="Times New Roman"/>
          <w:kern w:val="0"/>
          <w:szCs w:val="20"/>
          <w:lang w:val="en-GB" w:eastAsia="x-none"/>
        </w:rPr>
        <w:t xml:space="preserve"> in the </w:t>
      </w:r>
      <w:r w:rsidRPr="00B665F7">
        <w:rPr>
          <w:rFonts w:ascii="Times New Roman" w:eastAsia="Times New Roman" w:hAnsi="Times New Roman" w:cs="Courier New"/>
          <w:i/>
          <w:kern w:val="0"/>
          <w:szCs w:val="16"/>
          <w:lang w:val="en-GB" w:eastAsia="zh-CN"/>
        </w:rPr>
        <w:t>poolsTriggeredList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is fulfilled for one or more</w:t>
      </w:r>
      <w:r w:rsidRPr="00B665F7">
        <w:rPr>
          <w:rFonts w:ascii="Times New Roman" w:eastAsia="Times New Roman" w:hAnsi="Times New Roman" w:cs="Times New Roman"/>
          <w:kern w:val="0"/>
          <w:szCs w:val="20"/>
          <w:lang w:val="en-GB" w:eastAsia="zh-CN"/>
        </w:rPr>
        <w:t xml:space="preserve"> applicable</w:t>
      </w:r>
      <w:r w:rsidRPr="00B665F7">
        <w:rPr>
          <w:rFonts w:ascii="Times New Roman" w:eastAsia="Times New Roman" w:hAnsi="Times New Roman" w:cs="Times New Roman"/>
          <w:kern w:val="0"/>
          <w:szCs w:val="20"/>
          <w:lang w:val="en-GB" w:eastAsia="x-none"/>
        </w:rPr>
        <w:t xml:space="preserve"> transmission resource pools not included in the </w:t>
      </w:r>
      <w:r w:rsidRPr="00B665F7">
        <w:rPr>
          <w:rFonts w:ascii="Times New Roman" w:eastAsia="Times New Roman" w:hAnsi="Times New Roman" w:cs="Courier New"/>
          <w:i/>
          <w:kern w:val="0"/>
          <w:szCs w:val="16"/>
          <w:lang w:val="en-GB" w:eastAsia="zh-CN"/>
        </w:rPr>
        <w:t>poolsTriggeredList</w:t>
      </w:r>
      <w:r w:rsidRPr="00B665F7">
        <w:rPr>
          <w:rFonts w:ascii="Times New Roman" w:eastAsia="Times New Roman" w:hAnsi="Times New Roman" w:cs="Times New Roman"/>
          <w:kern w:val="0"/>
          <w:szCs w:val="20"/>
          <w:lang w:val="en-GB" w:eastAsia="x-none"/>
        </w:rPr>
        <w:t xml:space="preserve"> for all measurements taken during </w:t>
      </w:r>
      <w:r w:rsidRPr="00B665F7">
        <w:rPr>
          <w:rFonts w:ascii="Times New Roman" w:eastAsia="Times New Roman" w:hAnsi="Times New Roman" w:cs="Times New Roman"/>
          <w:i/>
          <w:kern w:val="0"/>
          <w:szCs w:val="20"/>
          <w:lang w:val="en-GB" w:eastAsia="x-none"/>
        </w:rPr>
        <w:t>timeToTrigger</w:t>
      </w:r>
      <w:r w:rsidRPr="00B665F7">
        <w:rPr>
          <w:rFonts w:ascii="Times New Roman" w:eastAsia="Times New Roman" w:hAnsi="Times New Roman" w:cs="Times New Roman"/>
          <w:kern w:val="0"/>
          <w:szCs w:val="20"/>
          <w:lang w:val="en-GB" w:eastAsia="x-none"/>
        </w:rPr>
        <w:t xml:space="preserve"> defined for this event within the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(a subsequent </w:t>
      </w:r>
      <w:r w:rsidRPr="00B665F7">
        <w:rPr>
          <w:rFonts w:ascii="Times New Roman" w:eastAsia="Times New Roman" w:hAnsi="Times New Roman" w:cs="Times New Roman"/>
          <w:kern w:val="0"/>
          <w:szCs w:val="20"/>
          <w:lang w:val="en-GB" w:eastAsia="zh-CN"/>
        </w:rPr>
        <w:t>transmission resource pool</w:t>
      </w:r>
      <w:r w:rsidRPr="00B665F7">
        <w:rPr>
          <w:rFonts w:ascii="Times New Roman" w:eastAsia="Times New Roman" w:hAnsi="Times New Roman" w:cs="Times New Roman"/>
          <w:kern w:val="0"/>
          <w:szCs w:val="20"/>
          <w:lang w:val="en-GB" w:eastAsia="x-none"/>
        </w:rPr>
        <w:t xml:space="preserve"> triggers the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the concerned </w:t>
      </w:r>
      <w:r w:rsidRPr="00B665F7">
        <w:rPr>
          <w:rFonts w:ascii="Times New Roman" w:eastAsia="Times New Roman" w:hAnsi="Times New Roman" w:cs="Times New Roman"/>
          <w:kern w:val="0"/>
          <w:szCs w:val="20"/>
          <w:lang w:val="en-GB" w:eastAsia="zh-CN"/>
        </w:rPr>
        <w:t>transmission resource pool(s)</w:t>
      </w:r>
      <w:r w:rsidRPr="00B665F7">
        <w:rPr>
          <w:rFonts w:ascii="Times New Roman" w:eastAsia="Times New Roman" w:hAnsi="Times New Roman" w:cs="Times New Roman"/>
          <w:kern w:val="0"/>
          <w:szCs w:val="20"/>
          <w:lang w:val="en-GB" w:eastAsia="x-none"/>
        </w:rPr>
        <w:t xml:space="preserve"> in the </w:t>
      </w:r>
      <w:r w:rsidRPr="00B665F7">
        <w:rPr>
          <w:rFonts w:ascii="Times New Roman" w:eastAsia="Times New Roman" w:hAnsi="Times New Roman" w:cs="Courier New"/>
          <w:i/>
          <w:kern w:val="0"/>
          <w:szCs w:val="16"/>
          <w:lang w:val="en-GB" w:eastAsia="zh-CN"/>
        </w:rPr>
        <w:t>poolsTriggeredList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leaving condition applicable for this event is fulfilled for one or more </w:t>
      </w:r>
      <w:r w:rsidRPr="00B665F7">
        <w:rPr>
          <w:rFonts w:ascii="Times New Roman" w:eastAsia="Times New Roman" w:hAnsi="Times New Roman" w:cs="Times New Roman"/>
          <w:kern w:val="0"/>
          <w:szCs w:val="20"/>
          <w:lang w:val="en-GB" w:eastAsia="zh-CN"/>
        </w:rPr>
        <w:t xml:space="preserve">applicable </w:t>
      </w:r>
      <w:r w:rsidRPr="00B665F7">
        <w:rPr>
          <w:rFonts w:ascii="Times New Roman" w:eastAsia="Times New Roman" w:hAnsi="Times New Roman" w:cs="Times New Roman"/>
          <w:kern w:val="0"/>
          <w:szCs w:val="20"/>
          <w:lang w:val="en-GB" w:eastAsia="x-none"/>
        </w:rPr>
        <w:t xml:space="preserve">transmission resource pools included in the </w:t>
      </w:r>
      <w:r w:rsidRPr="00B665F7">
        <w:rPr>
          <w:rFonts w:ascii="Times New Roman" w:eastAsia="Times New Roman" w:hAnsi="Times New Roman" w:cs="Courier New"/>
          <w:i/>
          <w:kern w:val="0"/>
          <w:szCs w:val="16"/>
          <w:lang w:val="en-GB" w:eastAsia="zh-CN"/>
        </w:rPr>
        <w:t>poolsTriggeredList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for all measurements taken during </w:t>
      </w:r>
      <w:r w:rsidRPr="00B665F7">
        <w:rPr>
          <w:rFonts w:ascii="Times New Roman" w:eastAsia="Times New Roman" w:hAnsi="Times New Roman" w:cs="Times New Roman"/>
          <w:i/>
          <w:kern w:val="0"/>
          <w:szCs w:val="20"/>
          <w:lang w:val="en-GB" w:eastAsia="x-none"/>
        </w:rPr>
        <w:t xml:space="preserve">timeToTrigger </w:t>
      </w:r>
      <w:r w:rsidRPr="00B665F7">
        <w:rPr>
          <w:rFonts w:ascii="Times New Roman" w:eastAsia="Times New Roman" w:hAnsi="Times New Roman" w:cs="Times New Roman"/>
          <w:kern w:val="0"/>
          <w:szCs w:val="20"/>
          <w:lang w:val="en-GB" w:eastAsia="x-none"/>
        </w:rPr>
        <w:t xml:space="preserve">defined within the </w:t>
      </w:r>
      <w:r w:rsidRPr="00B665F7">
        <w:rPr>
          <w:rFonts w:ascii="Times New Roman" w:eastAsia="Times New Roman" w:hAnsi="Times New Roman" w:cs="Times New Roman"/>
          <w:i/>
          <w:noProof/>
          <w:kern w:val="0"/>
          <w:szCs w:val="20"/>
          <w:lang w:val="en-GB" w:eastAsia="x-none"/>
        </w:rPr>
        <w:t xml:space="preserve">VarMeasConfig </w:t>
      </w:r>
      <w:r w:rsidRPr="00B665F7">
        <w:rPr>
          <w:rFonts w:ascii="Times New Roman" w:eastAsia="Times New Roman" w:hAnsi="Times New Roman" w:cs="Times New Roman"/>
          <w:kern w:val="0"/>
          <w:szCs w:val="20"/>
          <w:lang w:val="en-GB" w:eastAsia="x-none"/>
        </w:rPr>
        <w:t>for this event: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remove </w:t>
      </w:r>
      <w:r w:rsidRPr="00B665F7">
        <w:rPr>
          <w:rFonts w:ascii="Times New Roman" w:eastAsia="Times New Roman" w:hAnsi="Times New Roman" w:cs="Times New Roman"/>
          <w:kern w:val="0"/>
          <w:szCs w:val="20"/>
          <w:lang w:val="en-GB" w:eastAsia="zh-CN"/>
        </w:rPr>
        <w:t>the concerned transmission resource pool(s)</w:t>
      </w:r>
      <w:r w:rsidRPr="00B665F7">
        <w:rPr>
          <w:rFonts w:ascii="Times New Roman" w:eastAsia="Times New Roman" w:hAnsi="Times New Roman" w:cs="Times New Roman"/>
          <w:kern w:val="0"/>
          <w:szCs w:val="20"/>
          <w:lang w:val="en-GB" w:eastAsia="x-none"/>
        </w:rPr>
        <w:t xml:space="preserve"> from the </w:t>
      </w:r>
      <w:r w:rsidRPr="00B665F7">
        <w:rPr>
          <w:rFonts w:ascii="Times New Roman" w:eastAsia="Times New Roman" w:hAnsi="Times New Roman" w:cs="Courier New"/>
          <w:i/>
          <w:kern w:val="0"/>
          <w:szCs w:val="16"/>
          <w:lang w:val="en-GB" w:eastAsia="zh-CN"/>
        </w:rPr>
        <w:t>poolsTriggeredList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Courier New"/>
          <w:i/>
          <w:kern w:val="0"/>
          <w:szCs w:val="16"/>
          <w:lang w:val="en-GB" w:eastAsia="zh-CN"/>
        </w:rPr>
        <w:t>poolsTriggeredList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 xml:space="preserve">measId </w:t>
      </w:r>
      <w:r w:rsidRPr="00B665F7">
        <w:rPr>
          <w:rFonts w:ascii="Times New Roman" w:eastAsia="Times New Roman" w:hAnsi="Times New Roman" w:cs="Times New Roman"/>
          <w:kern w:val="0"/>
          <w:szCs w:val="20"/>
          <w:lang w:val="en-GB" w:eastAsia="x-none"/>
        </w:rPr>
        <w:t>is empty:</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remove the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stop the periodical reporting timer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if running;</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and if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eventH1</w:t>
      </w:r>
      <w:r w:rsidRPr="00B665F7">
        <w:rPr>
          <w:rFonts w:ascii="Times New Roman" w:eastAsia="Times New Roman" w:hAnsi="Times New Roman" w:cs="Times New Roman"/>
          <w:kern w:val="0"/>
          <w:szCs w:val="20"/>
          <w:lang w:val="en-GB" w:eastAsia="x-none"/>
        </w:rPr>
        <w:t xml:space="preserve"> or </w:t>
      </w:r>
      <w:r w:rsidRPr="00B665F7">
        <w:rPr>
          <w:rFonts w:ascii="Times New Roman" w:eastAsia="Times New Roman" w:hAnsi="Times New Roman" w:cs="Times New Roman"/>
          <w:i/>
          <w:kern w:val="0"/>
          <w:szCs w:val="20"/>
          <w:lang w:val="en-GB" w:eastAsia="x-none"/>
        </w:rPr>
        <w:t>eventH2</w:t>
      </w:r>
      <w:r w:rsidRPr="00B665F7">
        <w:rPr>
          <w:rFonts w:ascii="Times New Roman" w:eastAsia="Times New Roman" w:hAnsi="Times New Roman" w:cs="Times New Roman"/>
          <w:kern w:val="0"/>
          <w:szCs w:val="20"/>
          <w:lang w:val="en-GB" w:eastAsia="x-none"/>
        </w:rPr>
        <w:t xml:space="preserve"> and if the</w:t>
      </w:r>
      <w:r w:rsidRPr="00B665F7">
        <w:rPr>
          <w:rFonts w:ascii="Times New Roman" w:eastAsia="맑은 고딕" w:hAnsi="Times New Roman" w:cs="Times New Roman"/>
          <w:kern w:val="0"/>
          <w:szCs w:val="20"/>
          <w:lang w:val="en-GB"/>
        </w:rPr>
        <w:t xml:space="preserve"> entering condition applicable for </w:t>
      </w:r>
      <w:r w:rsidRPr="00B665F7">
        <w:rPr>
          <w:rFonts w:ascii="Times New Roman" w:eastAsia="Times New Roman" w:hAnsi="Times New Roman" w:cs="Times New Roman"/>
          <w:kern w:val="0"/>
          <w:szCs w:val="20"/>
          <w:lang w:val="en-GB" w:eastAsia="x-none"/>
        </w:rPr>
        <w:t xml:space="preserve">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during </w:t>
      </w:r>
      <w:r w:rsidRPr="00B665F7">
        <w:rPr>
          <w:rFonts w:ascii="Times New Roman" w:eastAsia="Times New Roman" w:hAnsi="Times New Roman" w:cs="Times New Roman"/>
          <w:i/>
          <w:kern w:val="0"/>
          <w:szCs w:val="20"/>
          <w:lang w:val="en-GB" w:eastAsia="x-none"/>
        </w:rPr>
        <w:t xml:space="preserve">timeToTrigger </w:t>
      </w:r>
      <w:r w:rsidRPr="00B665F7">
        <w:rPr>
          <w:rFonts w:ascii="Times New Roman" w:eastAsia="Times New Roman" w:hAnsi="Times New Roman" w:cs="Times New Roman"/>
          <w:kern w:val="0"/>
          <w:szCs w:val="20"/>
          <w:lang w:val="en-GB" w:eastAsia="x-none"/>
        </w:rPr>
        <w:t xml:space="preserve">defined within the </w:t>
      </w:r>
      <w:r w:rsidRPr="00B665F7">
        <w:rPr>
          <w:rFonts w:ascii="Times New Roman" w:eastAsia="Times New Roman" w:hAnsi="Times New Roman" w:cs="Times New Roman"/>
          <w:i/>
          <w:noProof/>
          <w:kern w:val="0"/>
          <w:szCs w:val="20"/>
          <w:lang w:val="en-GB" w:eastAsia="x-none"/>
        </w:rPr>
        <w:t xml:space="preserve">VarMeasConfig </w:t>
      </w:r>
      <w:r w:rsidRPr="00B665F7">
        <w:rPr>
          <w:rFonts w:ascii="Times New Roman" w:eastAsia="Times New Roman" w:hAnsi="Times New Roman" w:cs="Times New Roman"/>
          <w:kern w:val="0"/>
          <w:szCs w:val="20"/>
          <w:lang w:val="en-GB" w:eastAsia="x-none"/>
        </w:rPr>
        <w:t>for this event</w:t>
      </w:r>
      <w:ins w:id="8" w:author="정상엽/5G/6G표준Lab(SR)/Staff Engineer/삼성전자" w:date="2020-02-20T13:52:00Z">
        <w:r>
          <w:rPr>
            <w:rFonts w:ascii="Times New Roman" w:eastAsia="Times New Roman" w:hAnsi="Times New Roman" w:cs="Times New Roman"/>
            <w:kern w:val="0"/>
            <w:szCs w:val="20"/>
            <w:lang w:val="en-GB" w:eastAsia="x-none"/>
          </w:rPr>
          <w:t xml:space="preserve">, while the </w:t>
        </w:r>
        <w:r>
          <w:rPr>
            <w:rFonts w:ascii="Times New Roman" w:eastAsia="Times New Roman" w:hAnsi="Times New Roman" w:cs="Times New Roman"/>
            <w:i/>
            <w:kern w:val="0"/>
            <w:szCs w:val="20"/>
            <w:lang w:val="en-GB" w:eastAsia="x-none"/>
          </w:rPr>
          <w:t>VarMeasReportList</w:t>
        </w:r>
        <w:r>
          <w:rPr>
            <w:rFonts w:ascii="Times New Roman" w:eastAsia="Times New Roman" w:hAnsi="Times New Roman" w:cs="Times New Roman"/>
            <w:kern w:val="0"/>
            <w:szCs w:val="20"/>
            <w:lang w:val="en-GB" w:eastAsia="x-none"/>
          </w:rPr>
          <w:t xml:space="preserve"> does not include a measurement reporting entry for this </w:t>
        </w:r>
        <w:r>
          <w:rPr>
            <w:rFonts w:ascii="Times New Roman" w:eastAsia="Times New Roman" w:hAnsi="Times New Roman" w:cs="Times New Roman"/>
            <w:i/>
            <w:kern w:val="0"/>
            <w:szCs w:val="20"/>
            <w:lang w:val="en-GB" w:eastAsia="x-none"/>
          </w:rPr>
          <w:t>measId</w:t>
        </w:r>
      </w:ins>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ins w:id="9" w:author="정상엽/5G/6G표준Lab(SR)/Staff Engineer/삼성전자" w:date="2020-02-20T13:53:00Z"/>
          <w:rFonts w:ascii="Times New Roman" w:eastAsia="Times New Roman" w:hAnsi="Times New Roman" w:cs="Times New Roman"/>
          <w:noProof/>
          <w:kern w:val="0"/>
          <w:szCs w:val="20"/>
          <w:lang w:val="en-GB" w:eastAsia="x-none"/>
        </w:rPr>
      </w:pPr>
      <w:ins w:id="10" w:author="정상엽/5G/6G표준Lab(SR)/Staff Engineer/삼성전자" w:date="2020-02-20T13:53:00Z">
        <w:r w:rsidRPr="00B665F7">
          <w:rPr>
            <w:rFonts w:ascii="Times New Roman" w:eastAsia="맑은 고딕" w:hAnsi="Times New Roman" w:cs="Times New Roman" w:hint="eastAsia"/>
            <w:kern w:val="0"/>
            <w:szCs w:val="20"/>
            <w:lang w:val="x-none"/>
          </w:rPr>
          <w:t>2</w:t>
        </w:r>
        <w:r w:rsidRPr="00B665F7">
          <w:rPr>
            <w:rFonts w:ascii="Times New Roman" w:eastAsia="맑은 고딕" w:hAnsi="Times New Roman" w:cs="Times New Roman"/>
            <w:kern w:val="0"/>
            <w:szCs w:val="20"/>
            <w:lang w:val="x-none"/>
          </w:rPr>
          <w:t>&gt;</w:t>
        </w:r>
        <w:r w:rsidRPr="00B665F7">
          <w:rPr>
            <w:rFonts w:ascii="Times New Roman" w:eastAsia="맑은 고딕" w:hAnsi="Times New Roman" w:cs="Times New Roman"/>
            <w:kern w:val="0"/>
            <w:szCs w:val="20"/>
            <w:lang w:val="x-none"/>
          </w:rPr>
          <w:tab/>
          <w:t xml:space="preserve">if the </w:t>
        </w:r>
        <w:r w:rsidRPr="00B665F7">
          <w:rPr>
            <w:rFonts w:ascii="Times New Roman" w:eastAsia="맑은 고딕" w:hAnsi="Times New Roman" w:cs="Times New Roman"/>
            <w:i/>
            <w:kern w:val="0"/>
            <w:szCs w:val="20"/>
            <w:lang w:val="x-none"/>
          </w:rPr>
          <w:t>triggerType</w:t>
        </w:r>
        <w:r w:rsidRPr="00B665F7">
          <w:rPr>
            <w:rFonts w:ascii="Times New Roman" w:eastAsia="맑은 고딕" w:hAnsi="Times New Roman" w:cs="Times New Roman"/>
            <w:kern w:val="0"/>
            <w:szCs w:val="20"/>
            <w:lang w:val="x-none"/>
          </w:rPr>
          <w:t xml:space="preserve"> is set to </w:t>
        </w:r>
        <w:r w:rsidRPr="00B665F7">
          <w:rPr>
            <w:rFonts w:ascii="Times New Roman" w:eastAsia="맑은 고딕" w:hAnsi="Times New Roman" w:cs="Times New Roman"/>
            <w:i/>
            <w:kern w:val="0"/>
            <w:szCs w:val="20"/>
            <w:lang w:val="x-none"/>
          </w:rPr>
          <w:t>event</w:t>
        </w:r>
        <w:r w:rsidRPr="00B665F7">
          <w:rPr>
            <w:rFonts w:ascii="Times New Roman" w:eastAsia="맑은 고딕" w:hAnsi="Times New Roman" w:cs="Times New Roman"/>
            <w:kern w:val="0"/>
            <w:szCs w:val="20"/>
            <w:lang w:val="x-none"/>
          </w:rPr>
          <w:t xml:space="preserve"> and </w:t>
        </w:r>
        <w:r w:rsidRPr="00B665F7">
          <w:rPr>
            <w:rFonts w:ascii="Times New Roman" w:eastAsia="Times New Roman" w:hAnsi="Times New Roman" w:cs="Times New Roman"/>
            <w:kern w:val="0"/>
            <w:szCs w:val="20"/>
            <w:lang w:val="en-GB" w:eastAsia="x-none"/>
          </w:rPr>
          <w:t xml:space="preserve">if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eventH1</w:t>
        </w:r>
        <w:r w:rsidRPr="00B665F7">
          <w:rPr>
            <w:rFonts w:ascii="Times New Roman" w:eastAsia="Times New Roman" w:hAnsi="Times New Roman" w:cs="Times New Roman"/>
            <w:kern w:val="0"/>
            <w:szCs w:val="20"/>
            <w:lang w:val="en-GB" w:eastAsia="x-none"/>
          </w:rPr>
          <w:t xml:space="preserve"> or </w:t>
        </w:r>
        <w:r w:rsidRPr="00B665F7">
          <w:rPr>
            <w:rFonts w:ascii="Times New Roman" w:eastAsia="Times New Roman" w:hAnsi="Times New Roman" w:cs="Times New Roman"/>
            <w:i/>
            <w:kern w:val="0"/>
            <w:szCs w:val="20"/>
            <w:lang w:val="en-GB" w:eastAsia="x-none"/>
          </w:rPr>
          <w:t>eventH2</w:t>
        </w:r>
        <w:r w:rsidRPr="00B665F7">
          <w:rPr>
            <w:rFonts w:ascii="Times New Roman" w:eastAsia="Times New Roman" w:hAnsi="Times New Roman" w:cs="Times New Roman"/>
            <w:kern w:val="0"/>
            <w:szCs w:val="20"/>
            <w:lang w:val="en-GB" w:eastAsia="x-none"/>
          </w:rPr>
          <w:t xml:space="preserve"> and if the</w:t>
        </w:r>
        <w:r w:rsidRPr="00B665F7">
          <w:rPr>
            <w:rFonts w:ascii="Times New Roman" w:eastAsia="맑은 고딕" w:hAnsi="Times New Roman" w:cs="Times New Roman"/>
            <w:kern w:val="0"/>
            <w:szCs w:val="20"/>
            <w:lang w:val="en-GB" w:eastAsia="x-none"/>
          </w:rPr>
          <w:t xml:space="preserve"> leaving condition applicable for </w:t>
        </w:r>
        <w:r w:rsidRPr="00B665F7">
          <w:rPr>
            <w:rFonts w:ascii="Times New Roman" w:eastAsia="Times New Roman" w:hAnsi="Times New Roman" w:cs="Times New Roman"/>
            <w:kern w:val="0"/>
            <w:szCs w:val="20"/>
            <w:lang w:val="en-GB" w:eastAsia="x-none"/>
          </w:rPr>
          <w:t xml:space="preserve">this event, i.e. the event corresponding with the </w:t>
        </w:r>
        <w:r w:rsidRPr="00B665F7">
          <w:rPr>
            <w:rFonts w:ascii="Times New Roman" w:eastAsia="Times New Roman" w:hAnsi="Times New Roman" w:cs="Times New Roman"/>
            <w:i/>
            <w:kern w:val="0"/>
            <w:szCs w:val="20"/>
            <w:lang w:val="en-GB" w:eastAsia="x-none"/>
          </w:rPr>
          <w:t>eventId</w:t>
        </w:r>
        <w:r w:rsidRPr="00B665F7">
          <w:rPr>
            <w:rFonts w:ascii="Times New Roman" w:eastAsia="Times New Roman" w:hAnsi="Times New Roman" w:cs="Times New Roman"/>
            <w:kern w:val="0"/>
            <w:szCs w:val="20"/>
            <w:lang w:val="en-GB" w:eastAsia="x-none"/>
          </w:rPr>
          <w:t xml:space="preserve"> of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within </w:t>
        </w:r>
        <w:r w:rsidRPr="00B665F7">
          <w:rPr>
            <w:rFonts w:ascii="Times New Roman" w:eastAsia="Times New Roman" w:hAnsi="Times New Roman" w:cs="Times New Roman"/>
            <w:i/>
            <w:kern w:val="0"/>
            <w:szCs w:val="20"/>
            <w:lang w:val="en-GB" w:eastAsia="x-none"/>
          </w:rPr>
          <w:t>VarMeasConfig</w:t>
        </w:r>
        <w:r w:rsidRPr="00B665F7">
          <w:rPr>
            <w:rFonts w:ascii="Times New Roman" w:eastAsia="Times New Roman" w:hAnsi="Times New Roman" w:cs="Times New Roman"/>
            <w:kern w:val="0"/>
            <w:szCs w:val="20"/>
            <w:lang w:val="en-GB" w:eastAsia="x-none"/>
          </w:rPr>
          <w:t xml:space="preserve">, is fulfilled during </w:t>
        </w:r>
        <w:r w:rsidRPr="00B665F7">
          <w:rPr>
            <w:rFonts w:ascii="Times New Roman" w:eastAsia="Times New Roman" w:hAnsi="Times New Roman" w:cs="Times New Roman"/>
            <w:i/>
            <w:kern w:val="0"/>
            <w:szCs w:val="20"/>
            <w:lang w:val="en-GB" w:eastAsia="x-none"/>
          </w:rPr>
          <w:t xml:space="preserve">timeToTrigger </w:t>
        </w:r>
        <w:r w:rsidRPr="00B665F7">
          <w:rPr>
            <w:rFonts w:ascii="Times New Roman" w:eastAsia="Times New Roman" w:hAnsi="Times New Roman" w:cs="Times New Roman"/>
            <w:kern w:val="0"/>
            <w:szCs w:val="20"/>
            <w:lang w:val="en-GB" w:eastAsia="x-none"/>
          </w:rPr>
          <w:t xml:space="preserve">defined within the </w:t>
        </w:r>
        <w:r w:rsidRPr="00B665F7">
          <w:rPr>
            <w:rFonts w:ascii="Times New Roman" w:eastAsia="Times New Roman" w:hAnsi="Times New Roman" w:cs="Times New Roman"/>
            <w:i/>
            <w:noProof/>
            <w:kern w:val="0"/>
            <w:szCs w:val="20"/>
            <w:lang w:val="en-GB" w:eastAsia="x-none"/>
          </w:rPr>
          <w:t>VarMeasConfig</w:t>
        </w:r>
        <w:r w:rsidRPr="00B665F7">
          <w:rPr>
            <w:rFonts w:ascii="Times New Roman" w:eastAsia="Times New Roman" w:hAnsi="Times New Roman" w:cs="Times New Roman"/>
            <w:noProof/>
            <w:kern w:val="0"/>
            <w:szCs w:val="20"/>
            <w:lang w:val="en-GB" w:eastAsia="x-none"/>
          </w:rPr>
          <w:t xml:space="preserve"> for this event:</w:t>
        </w:r>
      </w:ins>
    </w:p>
    <w:p w:rsidR="00B665F7" w:rsidRPr="00B665F7" w:rsidRDefault="00B665F7" w:rsidP="00B665F7">
      <w:pPr>
        <w:widowControl/>
        <w:wordWrap/>
        <w:overflowPunct w:val="0"/>
        <w:adjustRightInd w:val="0"/>
        <w:spacing w:after="180" w:line="240" w:lineRule="auto"/>
        <w:ind w:left="1135" w:hanging="284"/>
        <w:jc w:val="left"/>
        <w:textAlignment w:val="baseline"/>
        <w:rPr>
          <w:ins w:id="11" w:author="정상엽/5G/6G표준Lab(SR)/Staff Engineer/삼성전자" w:date="2020-02-20T13:53:00Z"/>
          <w:rFonts w:ascii="Times New Roman" w:eastAsia="맑은 고딕" w:hAnsi="Times New Roman" w:cs="Times New Roman"/>
          <w:kern w:val="0"/>
          <w:szCs w:val="20"/>
          <w:lang w:val="x-none"/>
        </w:rPr>
      </w:pPr>
      <w:ins w:id="12" w:author="정상엽/5G/6G표준Lab(SR)/Staff Engineer/삼성전자" w:date="2020-02-20T13:53:00Z">
        <w:r w:rsidRPr="00B665F7">
          <w:rPr>
            <w:rFonts w:ascii="Times New Roman" w:eastAsia="Times New Roman" w:hAnsi="Times New Roman" w:cs="Times New Roman"/>
            <w:noProof/>
            <w:kern w:val="0"/>
            <w:szCs w:val="20"/>
            <w:lang w:val="x-none" w:eastAsia="x-none"/>
          </w:rPr>
          <w:t>3&gt;</w:t>
        </w:r>
        <w:r w:rsidRPr="00B665F7">
          <w:rPr>
            <w:rFonts w:ascii="Times New Roman" w:eastAsia="Times New Roman" w:hAnsi="Times New Roman" w:cs="Times New Roman"/>
            <w:noProof/>
            <w:kern w:val="0"/>
            <w:szCs w:val="20"/>
            <w:lang w:val="x-none" w:eastAsia="x-none"/>
          </w:rPr>
          <w:tab/>
          <w:t xml:space="preserve">remove the measurement reporting entry within the </w:t>
        </w:r>
        <w:r w:rsidRPr="00B665F7">
          <w:rPr>
            <w:rFonts w:ascii="Times New Roman" w:eastAsia="Times New Roman" w:hAnsi="Times New Roman" w:cs="Times New Roman"/>
            <w:i/>
            <w:noProof/>
            <w:kern w:val="0"/>
            <w:szCs w:val="20"/>
            <w:lang w:val="x-none" w:eastAsia="x-none"/>
          </w:rPr>
          <w:t>VarMeasReportList</w:t>
        </w:r>
        <w:r w:rsidRPr="00B665F7">
          <w:rPr>
            <w:rFonts w:ascii="Times New Roman" w:eastAsia="Times New Roman" w:hAnsi="Times New Roman" w:cs="Times New Roman"/>
            <w:noProof/>
            <w:kern w:val="0"/>
            <w:szCs w:val="20"/>
            <w:lang w:val="x-none" w:eastAsia="x-none"/>
          </w:rPr>
          <w:t xml:space="preserve"> for this </w:t>
        </w:r>
        <w:r w:rsidRPr="00B665F7">
          <w:rPr>
            <w:rFonts w:ascii="Times New Roman" w:eastAsia="Times New Roman" w:hAnsi="Times New Roman" w:cs="Times New Roman"/>
            <w:i/>
            <w:noProof/>
            <w:kern w:val="0"/>
            <w:szCs w:val="20"/>
            <w:lang w:val="x-none" w:eastAsia="x-none"/>
          </w:rPr>
          <w:t>measId</w:t>
        </w:r>
        <w:r w:rsidRPr="00B665F7">
          <w:rPr>
            <w:rFonts w:ascii="Times New Roman" w:eastAsia="Times New Roman" w:hAnsi="Times New Roman" w:cs="Times New Roman"/>
            <w:noProof/>
            <w:kern w:val="0"/>
            <w:szCs w:val="20"/>
            <w:lang w:val="x-none" w:eastAsia="x-none"/>
          </w:rPr>
          <w:t>;</w:t>
        </w:r>
      </w:ins>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w:t>
      </w:r>
      <w:r w:rsidRPr="00B665F7">
        <w:rPr>
          <w:rFonts w:ascii="Times New Roman" w:eastAsia="Times New Roman" w:hAnsi="Times New Roman" w:cs="Times New Roman"/>
          <w:i/>
          <w:kern w:val="0"/>
          <w:szCs w:val="20"/>
          <w:lang w:val="en-GB" w:eastAsia="zh-CN"/>
        </w:rPr>
        <w:t>measRSSI-ReportConfig</w:t>
      </w:r>
      <w:r w:rsidRPr="00B665F7">
        <w:rPr>
          <w:rFonts w:ascii="Times New Roman" w:eastAsia="Times New Roman" w:hAnsi="Times New Roman" w:cs="Times New Roman"/>
          <w:kern w:val="0"/>
          <w:szCs w:val="20"/>
          <w:lang w:val="en-GB" w:eastAsia="x-none"/>
        </w:rPr>
        <w:t xml:space="preserve"> is</w:t>
      </w:r>
      <w:r w:rsidRPr="00B665F7">
        <w:rPr>
          <w:rFonts w:ascii="Times New Roman" w:eastAsia="Times New Roman" w:hAnsi="Times New Roman" w:cs="Times New Roman"/>
          <w:kern w:val="0"/>
          <w:szCs w:val="20"/>
          <w:lang w:val="en-GB" w:eastAsia="zh-CN"/>
        </w:rPr>
        <w:t xml:space="preserve"> included</w:t>
      </w:r>
      <w:r w:rsidRPr="00B665F7">
        <w:rPr>
          <w:rFonts w:ascii="Times New Roman" w:eastAsia="Times New Roman" w:hAnsi="Times New Roman" w:cs="Times New Roman"/>
          <w:kern w:val="0"/>
          <w:szCs w:val="20"/>
          <w:lang w:val="en-GB" w:eastAsia="x-none"/>
        </w:rPr>
        <w:t xml:space="preserve"> and if a (first) measurement result is available:</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 immediately when RSSI sample values are reported by the physical layer after the first L1 measurement duration;</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r>
      <w:r w:rsidRPr="00B665F7">
        <w:rPr>
          <w:rFonts w:ascii="Times New Roman" w:eastAsia="Times New Roman" w:hAnsi="Times New Roman" w:cs="Times New Roman"/>
          <w:kern w:val="0"/>
          <w:szCs w:val="20"/>
          <w:lang w:val="en-GB" w:eastAsia="zh-CN"/>
        </w:rPr>
        <w:t xml:space="preserve">else </w:t>
      </w:r>
      <w:r w:rsidRPr="00B665F7">
        <w:rPr>
          <w:rFonts w:ascii="Times New Roman" w:eastAsia="Times New Roman" w:hAnsi="Times New Roman" w:cs="Times New Roman"/>
          <w:kern w:val="0"/>
          <w:szCs w:val="20"/>
          <w:lang w:val="en-GB" w:eastAsia="x-none"/>
        </w:rPr>
        <w:t xml:space="preserve">if the </w:t>
      </w:r>
      <w:r w:rsidRPr="00B665F7">
        <w:rPr>
          <w:rFonts w:ascii="Times New Roman" w:eastAsia="Times New Roman" w:hAnsi="Times New Roman" w:cs="Times New Roman"/>
          <w:i/>
          <w:kern w:val="0"/>
          <w:szCs w:val="20"/>
          <w:lang w:val="en-GB" w:eastAsia="x-none"/>
        </w:rPr>
        <w:t>purpose</w:t>
      </w:r>
      <w:r w:rsidRPr="00B665F7">
        <w:rPr>
          <w:rFonts w:ascii="Times New Roman" w:eastAsia="Times New Roman" w:hAnsi="Times New Roman" w:cs="Times New Roman"/>
          <w:kern w:val="0"/>
          <w:szCs w:val="20"/>
          <w:lang w:val="en-GB" w:eastAsia="x-none"/>
        </w:rPr>
        <w:t xml:space="preserve"> is included and set to </w:t>
      </w:r>
      <w:r w:rsidRPr="00B665F7">
        <w:rPr>
          <w:rFonts w:ascii="Times New Roman" w:eastAsia="Times New Roman" w:hAnsi="Times New Roman" w:cs="Times New Roman"/>
          <w:i/>
          <w:kern w:val="0"/>
          <w:szCs w:val="20"/>
          <w:lang w:val="en-GB" w:eastAsia="x-none"/>
        </w:rPr>
        <w:t>reportStrongestCells,</w:t>
      </w:r>
      <w:r w:rsidRPr="00B665F7">
        <w:rPr>
          <w:rFonts w:ascii="Times New Roman" w:eastAsia="Times New Roman" w:hAnsi="Times New Roman" w:cs="Times New Roman"/>
          <w:kern w:val="0"/>
          <w:szCs w:val="20"/>
          <w:lang w:val="en-GB" w:eastAsia="x-none"/>
        </w:rPr>
        <w:t xml:space="preserve"> </w:t>
      </w:r>
      <w:r w:rsidRPr="00B665F7">
        <w:rPr>
          <w:rFonts w:ascii="Times New Roman" w:eastAsia="Times New Roman" w:hAnsi="Times New Roman" w:cs="Times New Roman"/>
          <w:i/>
          <w:kern w:val="0"/>
          <w:szCs w:val="20"/>
          <w:lang w:val="en-GB" w:eastAsia="x-none"/>
        </w:rPr>
        <w:t>reportStrongestCellsForSON</w:t>
      </w:r>
      <w:r w:rsidRPr="00B665F7">
        <w:rPr>
          <w:rFonts w:ascii="Times New Roman" w:eastAsia="Times New Roman" w:hAnsi="Times New Roman" w:cs="Times New Roman"/>
          <w:kern w:val="0"/>
          <w:szCs w:val="20"/>
          <w:lang w:val="en-GB" w:eastAsia="x-none"/>
        </w:rPr>
        <w:t xml:space="preserve">, </w:t>
      </w:r>
      <w:r w:rsidRPr="00B665F7">
        <w:rPr>
          <w:rFonts w:ascii="Times New Roman" w:eastAsia="Times New Roman" w:hAnsi="Times New Roman" w:cs="Times New Roman"/>
          <w:i/>
          <w:kern w:val="0"/>
          <w:szCs w:val="20"/>
          <w:lang w:val="en-GB" w:eastAsia="x-none"/>
        </w:rPr>
        <w:t xml:space="preserve">reportLocation sidelink </w:t>
      </w:r>
      <w:r w:rsidRPr="00B665F7">
        <w:rPr>
          <w:rFonts w:ascii="Times New Roman" w:eastAsia="Times New Roman" w:hAnsi="Times New Roman" w:cs="Times New Roman"/>
          <w:kern w:val="0"/>
          <w:szCs w:val="20"/>
          <w:lang w:val="en-GB" w:eastAsia="x-none"/>
        </w:rPr>
        <w:t>or</w:t>
      </w:r>
      <w:r w:rsidRPr="00B665F7">
        <w:rPr>
          <w:rFonts w:ascii="Times New Roman" w:eastAsia="Times New Roman" w:hAnsi="Times New Roman" w:cs="Times New Roman"/>
          <w:i/>
          <w:kern w:val="0"/>
          <w:szCs w:val="20"/>
          <w:lang w:val="en-GB" w:eastAsia="x-none"/>
        </w:rPr>
        <w:t xml:space="preserve"> sensing</w:t>
      </w:r>
      <w:r w:rsidRPr="00B665F7">
        <w:rPr>
          <w:rFonts w:ascii="Times New Roman" w:eastAsia="Times New Roman" w:hAnsi="Times New Roman" w:cs="Times New Roman"/>
          <w:kern w:val="0"/>
          <w:szCs w:val="20"/>
          <w:lang w:val="en-GB" w:eastAsia="x-none"/>
        </w:rPr>
        <w:t xml:space="preserve"> and if a (first) measurement result is available:</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purpose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reportStrongestCells</w:t>
      </w:r>
      <w:r w:rsidRPr="00B665F7">
        <w:rPr>
          <w:rFonts w:ascii="Times New Roman" w:eastAsia="Times New Roman" w:hAnsi="Times New Roman" w:cs="Times New Roman"/>
          <w:i/>
          <w:kern w:val="0"/>
          <w:szCs w:val="20"/>
          <w:lang w:val="en-GB"/>
        </w:rPr>
        <w:t xml:space="preserve"> </w:t>
      </w:r>
      <w:r w:rsidRPr="00B665F7">
        <w:rPr>
          <w:rFonts w:ascii="Times New Roman" w:eastAsia="Times New Roman" w:hAnsi="Times New Roman" w:cs="Times New Roman"/>
          <w:kern w:val="0"/>
          <w:szCs w:val="20"/>
          <w:lang w:val="en-GB" w:eastAsia="x-none"/>
        </w:rPr>
        <w:t>and</w:t>
      </w:r>
      <w:r w:rsidRPr="00B665F7">
        <w:rPr>
          <w:rFonts w:ascii="Times New Roman" w:eastAsia="Times New Roman" w:hAnsi="Times New Roman" w:cs="Times New Roman"/>
          <w:i/>
          <w:kern w:val="0"/>
          <w:szCs w:val="20"/>
          <w:lang w:val="en-GB" w:eastAsia="x-none"/>
        </w:rPr>
        <w:t xml:space="preserve"> reportStrongestCSI-RS</w:t>
      </w:r>
      <w:r w:rsidRPr="00B665F7">
        <w:rPr>
          <w:rFonts w:ascii="Times New Roman" w:eastAsia="Times New Roman" w:hAnsi="Times New Roman" w:cs="Times New Roman"/>
          <w:i/>
          <w:kern w:val="0"/>
          <w:szCs w:val="20"/>
          <w:lang w:val="en-GB" w:eastAsia="zh-CN"/>
        </w:rPr>
        <w:t>s</w:t>
      </w:r>
      <w:r w:rsidRPr="00B665F7">
        <w:rPr>
          <w:rFonts w:ascii="Times New Roman" w:eastAsia="Times New Roman" w:hAnsi="Times New Roman" w:cs="Times New Roman"/>
          <w:i/>
          <w:kern w:val="0"/>
          <w:szCs w:val="20"/>
          <w:lang w:val="en-GB" w:eastAsia="x-none"/>
        </w:rPr>
        <w:t xml:space="preserve"> </w:t>
      </w:r>
      <w:r w:rsidRPr="00B665F7">
        <w:rPr>
          <w:rFonts w:ascii="Times New Roman" w:eastAsia="Times New Roman" w:hAnsi="Times New Roman" w:cs="Times New Roman"/>
          <w:kern w:val="0"/>
          <w:szCs w:val="20"/>
          <w:lang w:val="en-GB" w:eastAsia="x-none"/>
        </w:rPr>
        <w:t xml:space="preserve">is </w:t>
      </w:r>
      <w:r w:rsidRPr="00B665F7">
        <w:rPr>
          <w:rFonts w:ascii="Times New Roman" w:eastAsia="Times New Roman" w:hAnsi="Times New Roman" w:cs="Times New Roman"/>
          <w:kern w:val="0"/>
          <w:szCs w:val="20"/>
          <w:lang w:val="en-GB" w:eastAsia="zh-CN"/>
        </w:rPr>
        <w:t xml:space="preserve">not </w:t>
      </w:r>
      <w:r w:rsidRPr="00B665F7">
        <w:rPr>
          <w:rFonts w:ascii="Times New Roman" w:eastAsia="Times New Roman" w:hAnsi="Times New Roman" w:cs="Times New Roman"/>
          <w:kern w:val="0"/>
          <w:szCs w:val="20"/>
          <w:lang w:val="en-GB" w:eastAsia="x-none"/>
        </w:rPr>
        <w:t>included:</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 xml:space="preserve">triggerType </w:t>
      </w:r>
      <w:r w:rsidRPr="00B665F7">
        <w:rPr>
          <w:rFonts w:ascii="Times New Roman" w:eastAsia="Times New Roman" w:hAnsi="Times New Roman" w:cs="Times New Roman"/>
          <w:kern w:val="0"/>
          <w:szCs w:val="20"/>
          <w:lang w:val="en-GB" w:eastAsia="x-none"/>
        </w:rPr>
        <w:t xml:space="preserve">is set to </w:t>
      </w:r>
      <w:r w:rsidRPr="00B665F7">
        <w:rPr>
          <w:rFonts w:ascii="Times New Roman" w:eastAsia="Times New Roman" w:hAnsi="Times New Roman" w:cs="Times New Roman"/>
          <w:i/>
          <w:kern w:val="0"/>
          <w:szCs w:val="20"/>
          <w:lang w:val="en-GB" w:eastAsia="x-none"/>
        </w:rPr>
        <w:t>periodical</w:t>
      </w:r>
      <w:r w:rsidRPr="00B665F7">
        <w:rPr>
          <w:rFonts w:ascii="Times New Roman" w:eastAsia="Times New Roman" w:hAnsi="Times New Roman" w:cs="Times New Roman"/>
          <w:kern w:val="0"/>
          <w:szCs w:val="20"/>
          <w:lang w:val="en-GB" w:eastAsia="x-none"/>
        </w:rPr>
        <w:t xml:space="preserve"> and the corresponding </w:t>
      </w:r>
      <w:r w:rsidRPr="00B665F7">
        <w:rPr>
          <w:rFonts w:ascii="Times New Roman" w:eastAsia="Times New Roman" w:hAnsi="Times New Roman" w:cs="Times New Roman"/>
          <w:i/>
          <w:kern w:val="0"/>
          <w:szCs w:val="20"/>
          <w:lang w:val="en-GB" w:eastAsia="x-none"/>
        </w:rPr>
        <w:t>reportConfig</w:t>
      </w:r>
      <w:r w:rsidRPr="00B665F7">
        <w:rPr>
          <w:rFonts w:ascii="Times New Roman" w:eastAsia="Times New Roman" w:hAnsi="Times New Roman" w:cs="Times New Roman"/>
          <w:kern w:val="0"/>
          <w:szCs w:val="20"/>
          <w:lang w:val="en-GB" w:eastAsia="x-none"/>
        </w:rPr>
        <w:t xml:space="preserve"> includes the </w:t>
      </w:r>
      <w:r w:rsidRPr="00B665F7">
        <w:rPr>
          <w:rFonts w:ascii="Times New Roman" w:eastAsia="Times New Roman" w:hAnsi="Times New Roman" w:cs="Times New Roman"/>
          <w:i/>
          <w:kern w:val="0"/>
          <w:szCs w:val="20"/>
          <w:lang w:val="en-GB" w:eastAsia="x-none"/>
        </w:rPr>
        <w:t>ul-DelayConfig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 immediately after a first measurement result is provided by lower layers;</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else if the corresponding measurement object concerns WLAN:</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 immediately after the quantity to be reported becomes available for the PCell and for the applicable WLAN(s);</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the </w:t>
      </w:r>
      <w:r w:rsidRPr="00B665F7">
        <w:rPr>
          <w:rFonts w:ascii="Times New Roman" w:eastAsia="Times New Roman" w:hAnsi="Times New Roman" w:cs="Times New Roman"/>
          <w:i/>
          <w:kern w:val="0"/>
          <w:szCs w:val="20"/>
          <w:lang w:val="en-GB" w:eastAsia="x-none"/>
        </w:rPr>
        <w:t>reportAmount</w:t>
      </w:r>
      <w:r w:rsidRPr="00B665F7">
        <w:rPr>
          <w:rFonts w:ascii="Times New Roman" w:eastAsia="Times New Roman" w:hAnsi="Times New Roman" w:cs="Times New Roman"/>
          <w:kern w:val="0"/>
          <w:szCs w:val="20"/>
          <w:lang w:val="en-GB" w:eastAsia="x-none"/>
        </w:rPr>
        <w:t xml:space="preserve"> exceeds 1:</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 immediately after the quantity to be reported becomes available for the PCell;</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(i.e. the </w:t>
      </w:r>
      <w:r w:rsidRPr="00B665F7">
        <w:rPr>
          <w:rFonts w:ascii="Times New Roman" w:eastAsia="Times New Roman" w:hAnsi="Times New Roman" w:cs="Times New Roman"/>
          <w:i/>
          <w:kern w:val="0"/>
          <w:szCs w:val="20"/>
          <w:lang w:val="en-GB" w:eastAsia="x-none"/>
        </w:rPr>
        <w:t>reportAmount</w:t>
      </w:r>
      <w:r w:rsidRPr="00B665F7">
        <w:rPr>
          <w:rFonts w:ascii="Times New Roman" w:eastAsia="Times New Roman" w:hAnsi="Times New Roman" w:cs="Times New Roman"/>
          <w:kern w:val="0"/>
          <w:szCs w:val="20"/>
          <w:lang w:val="en-GB" w:eastAsia="x-none"/>
        </w:rPr>
        <w:t xml:space="preserve"> is equal to 1):</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purpose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reportLocation</w:t>
      </w:r>
      <w:r w:rsidRPr="00B665F7">
        <w:rPr>
          <w:rFonts w:ascii="Times New Roman" w:eastAsia="Times New Roman" w:hAnsi="Times New Roman" w:cs="Times New Roman"/>
          <w:kern w:val="0"/>
          <w:szCs w:val="20"/>
          <w:lang w:val="en-GB" w:eastAsia="x-none"/>
        </w:rPr>
        <w:t xml:space="preserve">, </w:t>
      </w:r>
      <w:r w:rsidRPr="00B665F7">
        <w:rPr>
          <w:rFonts w:ascii="Times New Roman" w:eastAsia="Times New Roman" w:hAnsi="Times New Roman" w:cs="Times New Roman"/>
          <w:i/>
          <w:kern w:val="0"/>
          <w:szCs w:val="20"/>
          <w:lang w:val="en-GB" w:eastAsia="x-none"/>
        </w:rPr>
        <w:t xml:space="preserve">sidelink </w:t>
      </w:r>
      <w:r w:rsidRPr="00B665F7">
        <w:rPr>
          <w:rFonts w:ascii="Times New Roman" w:eastAsia="Times New Roman" w:hAnsi="Times New Roman" w:cs="Times New Roman"/>
          <w:kern w:val="0"/>
          <w:szCs w:val="20"/>
          <w:lang w:val="en-GB" w:eastAsia="x-none"/>
        </w:rPr>
        <w:t xml:space="preserve">or </w:t>
      </w:r>
      <w:r w:rsidRPr="00B665F7">
        <w:rPr>
          <w:rFonts w:ascii="Times New Roman" w:eastAsia="Times New Roman" w:hAnsi="Times New Roman" w:cs="Times New Roman"/>
          <w:i/>
          <w:kern w:val="0"/>
          <w:szCs w:val="20"/>
          <w:lang w:val="en-GB" w:eastAsia="x-none"/>
        </w:rPr>
        <w:t>sensing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purpose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reportLocation</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 immediately after both the quantity to be reported for the PCell and the location information become available;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the </w:t>
      </w:r>
      <w:r w:rsidRPr="00B665F7">
        <w:rPr>
          <w:rFonts w:ascii="Times New Roman" w:eastAsia="Times New Roman" w:hAnsi="Times New Roman" w:cs="Times New Roman"/>
          <w:i/>
          <w:kern w:val="0"/>
          <w:szCs w:val="20"/>
          <w:lang w:val="en-GB" w:eastAsia="x-none"/>
        </w:rPr>
        <w:t>purpose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sidelink</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 immediately after both the quantity to be reported for the PCell and the CBR measurement result become available;</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else if the </w:t>
      </w:r>
      <w:r w:rsidRPr="00B665F7">
        <w:rPr>
          <w:rFonts w:ascii="Times New Roman" w:eastAsia="Times New Roman" w:hAnsi="Times New Roman" w:cs="Times New Roman"/>
          <w:i/>
          <w:kern w:val="0"/>
          <w:szCs w:val="20"/>
          <w:lang w:val="en-GB" w:eastAsia="x-none"/>
        </w:rPr>
        <w:t>purpose</w:t>
      </w:r>
      <w:r w:rsidRPr="00B665F7">
        <w:rPr>
          <w:rFonts w:ascii="Times New Roman" w:eastAsia="Times New Roman" w:hAnsi="Times New Roman" w:cs="Times New Roman"/>
          <w:kern w:val="0"/>
          <w:szCs w:val="20"/>
          <w:lang w:val="en-GB" w:eastAsia="x-none"/>
        </w:rPr>
        <w:t xml:space="preserve"> is set to </w:t>
      </w:r>
      <w:r w:rsidRPr="00B665F7">
        <w:rPr>
          <w:rFonts w:ascii="Times New Roman" w:eastAsia="Times New Roman" w:hAnsi="Times New Roman" w:cs="Times New Roman"/>
          <w:i/>
          <w:kern w:val="0"/>
          <w:szCs w:val="20"/>
          <w:lang w:val="en-GB" w:eastAsia="x-none"/>
        </w:rPr>
        <w:t>sensing</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5&gt;</w:t>
      </w:r>
      <w:r w:rsidRPr="00B665F7">
        <w:rPr>
          <w:rFonts w:ascii="Times New Roman" w:eastAsia="Times New Roman" w:hAnsi="Times New Roman" w:cs="Times New Roman"/>
          <w:kern w:val="0"/>
          <w:szCs w:val="20"/>
          <w:lang w:val="en-GB" w:eastAsia="x-none"/>
        </w:rPr>
        <w:tab/>
        <w:t>initiate the measurement reporting procedure as specified in 5.5.5 immediately after both the quantity to be reported for the PCell and the sensing measurement result become available;</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else if the </w:t>
      </w:r>
      <w:r w:rsidRPr="00B665F7">
        <w:rPr>
          <w:rFonts w:ascii="Times New Roman" w:eastAsia="Times New Roman" w:hAnsi="Times New Roman" w:cs="Times New Roman"/>
          <w:i/>
          <w:kern w:val="0"/>
          <w:szCs w:val="20"/>
          <w:lang w:val="en-GB" w:eastAsia="x-none"/>
        </w:rPr>
        <w:t>purpose</w:t>
      </w:r>
      <w:r w:rsidRPr="00B665F7">
        <w:rPr>
          <w:rFonts w:ascii="Times New Roman" w:eastAsia="Times New Roman" w:hAnsi="Times New Roman" w:cs="Times New Roman"/>
          <w:kern w:val="0"/>
          <w:szCs w:val="20"/>
          <w:lang w:val="en-GB" w:eastAsia="x-none"/>
        </w:rPr>
        <w:t xml:space="preserve"> is not set to </w:t>
      </w:r>
      <w:r w:rsidRPr="00B665F7">
        <w:rPr>
          <w:rFonts w:ascii="Times New Roman" w:eastAsia="Times New Roman" w:hAnsi="Times New Roman" w:cs="Times New Roman"/>
          <w:i/>
          <w:kern w:val="0"/>
          <w:szCs w:val="20"/>
          <w:lang w:val="en-GB" w:eastAsia="x-none"/>
        </w:rPr>
        <w:t>reportStrongestCells</w:t>
      </w:r>
      <w:r w:rsidRPr="00B665F7">
        <w:rPr>
          <w:rFonts w:ascii="Times New Roman" w:eastAsia="Times New Roman" w:hAnsi="Times New Roman" w:cs="Times New Roman"/>
          <w:i/>
          <w:kern w:val="0"/>
          <w:szCs w:val="20"/>
          <w:lang w:val="en-GB"/>
        </w:rPr>
        <w:t xml:space="preserve"> </w:t>
      </w:r>
      <w:r w:rsidRPr="00B665F7">
        <w:rPr>
          <w:rFonts w:ascii="Times New Roman" w:eastAsia="Times New Roman" w:hAnsi="Times New Roman" w:cs="Times New Roman"/>
          <w:kern w:val="0"/>
          <w:szCs w:val="20"/>
          <w:lang w:val="en-GB" w:eastAsia="x-none"/>
        </w:rPr>
        <w:t>or</w:t>
      </w:r>
      <w:r w:rsidRPr="00B665F7">
        <w:rPr>
          <w:rFonts w:ascii="Times New Roman" w:eastAsia="Times New Roman" w:hAnsi="Times New Roman" w:cs="Times New Roman"/>
          <w:i/>
          <w:kern w:val="0"/>
          <w:szCs w:val="20"/>
          <w:lang w:val="en-GB" w:eastAsia="x-none"/>
        </w:rPr>
        <w:t xml:space="preserve"> reportStrongestCSI-RS</w:t>
      </w:r>
      <w:r w:rsidRPr="00B665F7">
        <w:rPr>
          <w:rFonts w:ascii="Times New Roman" w:eastAsia="Times New Roman" w:hAnsi="Times New Roman" w:cs="Times New Roman"/>
          <w:i/>
          <w:kern w:val="0"/>
          <w:szCs w:val="20"/>
          <w:lang w:val="en-GB" w:eastAsia="zh-CN"/>
        </w:rPr>
        <w:t>s</w:t>
      </w:r>
      <w:r w:rsidRPr="00B665F7">
        <w:rPr>
          <w:rFonts w:ascii="Times New Roman" w:eastAsia="Times New Roman" w:hAnsi="Times New Roman" w:cs="Times New Roman"/>
          <w:i/>
          <w:kern w:val="0"/>
          <w:szCs w:val="20"/>
          <w:lang w:val="en-GB" w:eastAsia="x-none"/>
        </w:rPr>
        <w:t xml:space="preserve"> </w:t>
      </w:r>
      <w:r w:rsidRPr="00B665F7">
        <w:rPr>
          <w:rFonts w:ascii="Times New Roman" w:eastAsia="Times New Roman" w:hAnsi="Times New Roman" w:cs="Times New Roman"/>
          <w:kern w:val="0"/>
          <w:szCs w:val="20"/>
          <w:lang w:val="en-GB" w:eastAsia="x-none"/>
        </w:rPr>
        <w:t>is included:</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initiate the measurement reporting procedure, as specified in 5.5.5, when it has determined the strongest cells on the associated frequency;</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upon expiry of the periodical reporting timer for this </w:t>
      </w:r>
      <w:r w:rsidRPr="00B665F7">
        <w:rPr>
          <w:rFonts w:ascii="Times New Roman" w:eastAsia="Times New Roman" w:hAnsi="Times New Roman" w:cs="Times New Roman"/>
          <w:i/>
          <w:iCs/>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if the </w:t>
      </w:r>
      <w:r w:rsidRPr="00B665F7">
        <w:rPr>
          <w:rFonts w:ascii="Times New Roman" w:eastAsia="Times New Roman" w:hAnsi="Times New Roman" w:cs="Times New Roman"/>
          <w:i/>
          <w:kern w:val="0"/>
          <w:szCs w:val="20"/>
          <w:lang w:val="en-GB" w:eastAsia="x-none"/>
        </w:rPr>
        <w:t xml:space="preserve">purpose </w:t>
      </w:r>
      <w:r w:rsidRPr="00B665F7">
        <w:rPr>
          <w:rFonts w:ascii="Times New Roman" w:eastAsia="Times New Roman" w:hAnsi="Times New Roman" w:cs="Times New Roman"/>
          <w:kern w:val="0"/>
          <w:szCs w:val="20"/>
          <w:lang w:val="en-GB" w:eastAsia="x-none"/>
        </w:rPr>
        <w:t xml:space="preserve">is included and set to </w:t>
      </w:r>
      <w:r w:rsidRPr="00B665F7">
        <w:rPr>
          <w:rFonts w:ascii="Times New Roman" w:eastAsia="Times New Roman" w:hAnsi="Times New Roman" w:cs="Times New Roman"/>
          <w:i/>
          <w:kern w:val="0"/>
          <w:szCs w:val="20"/>
          <w:lang w:val="en-GB" w:eastAsia="x-none"/>
        </w:rPr>
        <w:t>reportCGI</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UE acquired the information needed to set all fields of </w:t>
      </w:r>
      <w:r w:rsidRPr="00B665F7">
        <w:rPr>
          <w:rFonts w:ascii="Times New Roman" w:eastAsia="Times New Roman" w:hAnsi="Times New Roman" w:cs="Times New Roman"/>
          <w:i/>
          <w:kern w:val="0"/>
          <w:szCs w:val="20"/>
          <w:lang w:val="en-GB" w:eastAsia="x-none"/>
        </w:rPr>
        <w:t>cgi-Info</w:t>
      </w:r>
      <w:r w:rsidRPr="00B665F7">
        <w:rPr>
          <w:rFonts w:ascii="Times New Roman" w:eastAsia="Times New Roman" w:hAnsi="Times New Roman" w:cs="Times New Roman"/>
          <w:kern w:val="0"/>
          <w:szCs w:val="20"/>
          <w:lang w:val="en-GB" w:eastAsia="x-none"/>
        </w:rPr>
        <w:t xml:space="preserve"> for the requested cell; or</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if the UE detects that the requested NR cell is not transmitting </w:t>
      </w:r>
      <w:r w:rsidRPr="00B665F7">
        <w:rPr>
          <w:rFonts w:ascii="Times New Roman" w:eastAsia="Times New Roman" w:hAnsi="Times New Roman" w:cs="Times New Roman"/>
          <w:i/>
          <w:kern w:val="0"/>
          <w:szCs w:val="20"/>
          <w:lang w:val="en-GB" w:eastAsia="x-none"/>
        </w:rPr>
        <w:t>SIB1:</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stop timer T321;</w:t>
      </w:r>
    </w:p>
    <w:p w:rsidR="00B665F7" w:rsidRPr="00B665F7" w:rsidRDefault="00B665F7" w:rsidP="00B665F7">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4&gt;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2&gt;</w:t>
      </w:r>
      <w:r w:rsidRPr="00B665F7">
        <w:rPr>
          <w:rFonts w:ascii="Times New Roman" w:eastAsia="Times New Roman" w:hAnsi="Times New Roman" w:cs="Times New Roman"/>
          <w:kern w:val="0"/>
          <w:szCs w:val="20"/>
          <w:lang w:val="en-GB" w:eastAsia="x-none"/>
        </w:rPr>
        <w:tab/>
        <w:t xml:space="preserve">upon expiry of the T321 for this </w:t>
      </w:r>
      <w:r w:rsidRPr="00B665F7">
        <w:rPr>
          <w:rFonts w:ascii="Times New Roman" w:eastAsia="Times New Roman" w:hAnsi="Times New Roman" w:cs="Times New Roman"/>
          <w:i/>
          <w:iCs/>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include a measurement reporting entry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 xml:space="preserve">set the </w:t>
      </w:r>
      <w:r w:rsidRPr="00B665F7">
        <w:rPr>
          <w:rFonts w:ascii="Times New Roman" w:eastAsia="Times New Roman" w:hAnsi="Times New Roman" w:cs="Times New Roman"/>
          <w:i/>
          <w:kern w:val="0"/>
          <w:szCs w:val="20"/>
          <w:lang w:val="en-GB" w:eastAsia="x-none"/>
        </w:rPr>
        <w:t>numberOfReportsSent</w:t>
      </w:r>
      <w:r w:rsidRPr="00B665F7">
        <w:rPr>
          <w:rFonts w:ascii="Times New Roman" w:eastAsia="Times New Roman" w:hAnsi="Times New Roman" w:cs="Times New Roman"/>
          <w:kern w:val="0"/>
          <w:szCs w:val="20"/>
          <w:lang w:val="en-GB" w:eastAsia="x-none"/>
        </w:rPr>
        <w:t xml:space="preserve"> defined within the </w:t>
      </w:r>
      <w:r w:rsidRPr="00B665F7">
        <w:rPr>
          <w:rFonts w:ascii="Times New Roman" w:eastAsia="Times New Roman" w:hAnsi="Times New Roman" w:cs="Times New Roman"/>
          <w:i/>
          <w:kern w:val="0"/>
          <w:szCs w:val="20"/>
          <w:lang w:val="en-GB" w:eastAsia="x-none"/>
        </w:rPr>
        <w:t>VarMeasReportList</w:t>
      </w:r>
      <w:r w:rsidRPr="00B665F7">
        <w:rPr>
          <w:rFonts w:ascii="Times New Roman" w:eastAsia="Times New Roman" w:hAnsi="Times New Roman" w:cs="Times New Roman"/>
          <w:kern w:val="0"/>
          <w:szCs w:val="20"/>
          <w:lang w:val="en-GB" w:eastAsia="x-none"/>
        </w:rPr>
        <w:t xml:space="preserve"> for this </w:t>
      </w:r>
      <w:r w:rsidRPr="00B665F7">
        <w:rPr>
          <w:rFonts w:ascii="Times New Roman" w:eastAsia="Times New Roman" w:hAnsi="Times New Roman" w:cs="Times New Roman"/>
          <w:i/>
          <w:kern w:val="0"/>
          <w:szCs w:val="20"/>
          <w:lang w:val="en-GB" w:eastAsia="x-none"/>
        </w:rPr>
        <w:t>measId</w:t>
      </w:r>
      <w:r w:rsidRPr="00B665F7">
        <w:rPr>
          <w:rFonts w:ascii="Times New Roman" w:eastAsia="Times New Roman" w:hAnsi="Times New Roman" w:cs="Times New Roman"/>
          <w:kern w:val="0"/>
          <w:szCs w:val="20"/>
          <w:lang w:val="en-GB" w:eastAsia="x-none"/>
        </w:rPr>
        <w:t xml:space="preserve"> to 0;</w:t>
      </w:r>
    </w:p>
    <w:p w:rsidR="00B665F7" w:rsidRPr="00B665F7" w:rsidRDefault="00B665F7" w:rsidP="00B665F7">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3&gt;</w:t>
      </w:r>
      <w:r w:rsidRPr="00B665F7">
        <w:rPr>
          <w:rFonts w:ascii="Times New Roman" w:eastAsia="Times New Roman" w:hAnsi="Times New Roman" w:cs="Times New Roman"/>
          <w:kern w:val="0"/>
          <w:szCs w:val="20"/>
          <w:lang w:val="en-GB" w:eastAsia="x-none"/>
        </w:rPr>
        <w:tab/>
        <w:t>initiate the measurement reporting procedure, as specified in 5.5.5;</w:t>
      </w:r>
    </w:p>
    <w:p w:rsidR="00B665F7" w:rsidRPr="00B665F7" w:rsidRDefault="00B665F7" w:rsidP="00B665F7">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NOTE 2:</w:t>
      </w:r>
      <w:r w:rsidRPr="00B665F7">
        <w:rPr>
          <w:rFonts w:ascii="Times New Roman" w:eastAsia="Times New Roman" w:hAnsi="Times New Roman" w:cs="Times New Roman"/>
          <w:kern w:val="0"/>
          <w:szCs w:val="20"/>
          <w:lang w:val="en-GB" w:eastAsia="x-none"/>
        </w:rPr>
        <w:tab/>
        <w:t xml:space="preserve">The UE does not stop the periodical reporting with </w:t>
      </w:r>
      <w:r w:rsidRPr="00B665F7">
        <w:rPr>
          <w:rFonts w:ascii="Times New Roman" w:eastAsia="Times New Roman" w:hAnsi="Times New Roman" w:cs="Times New Roman"/>
          <w:i/>
          <w:kern w:val="0"/>
          <w:szCs w:val="20"/>
          <w:lang w:val="en-GB" w:eastAsia="x-none"/>
        </w:rPr>
        <w:t>triggerType</w:t>
      </w:r>
      <w:r w:rsidRPr="00B665F7">
        <w:rPr>
          <w:rFonts w:ascii="Times New Roman" w:eastAsia="Times New Roman" w:hAnsi="Times New Roman" w:cs="Times New Roman"/>
          <w:kern w:val="0"/>
          <w:szCs w:val="20"/>
          <w:lang w:val="en-GB" w:eastAsia="x-none"/>
        </w:rPr>
        <w:t xml:space="preserve"> set to </w:t>
      </w:r>
      <w:r w:rsidRPr="00B665F7">
        <w:rPr>
          <w:rFonts w:ascii="Times New Roman" w:eastAsia="Times New Roman" w:hAnsi="Times New Roman" w:cs="Times New Roman"/>
          <w:i/>
          <w:kern w:val="0"/>
          <w:szCs w:val="20"/>
          <w:lang w:val="en-GB" w:eastAsia="x-none"/>
        </w:rPr>
        <w:t>event</w:t>
      </w:r>
      <w:r w:rsidRPr="00B665F7">
        <w:rPr>
          <w:rFonts w:ascii="Times New Roman" w:eastAsia="Times New Roman" w:hAnsi="Times New Roman" w:cs="Times New Roman"/>
          <w:kern w:val="0"/>
          <w:szCs w:val="20"/>
          <w:lang w:val="en-GB" w:eastAsia="x-none"/>
        </w:rPr>
        <w:t xml:space="preserve"> or to </w:t>
      </w:r>
      <w:r w:rsidRPr="00B665F7">
        <w:rPr>
          <w:rFonts w:ascii="Times New Roman" w:eastAsia="Times New Roman" w:hAnsi="Times New Roman" w:cs="Times New Roman"/>
          <w:i/>
          <w:kern w:val="0"/>
          <w:szCs w:val="20"/>
          <w:lang w:val="en-GB" w:eastAsia="x-none"/>
        </w:rPr>
        <w:t>periodical</w:t>
      </w:r>
      <w:r w:rsidRPr="00B665F7">
        <w:rPr>
          <w:rFonts w:ascii="Times New Roman" w:eastAsia="Times New Roman" w:hAnsi="Times New Roman" w:cs="Times New Roman"/>
          <w:kern w:val="0"/>
          <w:szCs w:val="20"/>
          <w:lang w:val="en-GB" w:eastAsia="x-none"/>
        </w:rPr>
        <w:t xml:space="preserve"> while the corresponding measurement is not performed due to the PCell RSRP (or PSCell RSRP, if the UE is in NE-DC) being equal to or better than </w:t>
      </w:r>
      <w:r w:rsidRPr="00B665F7">
        <w:rPr>
          <w:rFonts w:ascii="Times New Roman" w:eastAsia="Times New Roman" w:hAnsi="Times New Roman" w:cs="Times New Roman"/>
          <w:i/>
          <w:kern w:val="0"/>
          <w:szCs w:val="20"/>
          <w:lang w:val="en-GB" w:eastAsia="x-none"/>
        </w:rPr>
        <w:t>s-Measure</w:t>
      </w:r>
      <w:r w:rsidRPr="00B665F7">
        <w:rPr>
          <w:rFonts w:ascii="Times New Roman" w:eastAsia="Times New Roman" w:hAnsi="Times New Roman" w:cs="Times New Roman"/>
          <w:kern w:val="0"/>
          <w:szCs w:val="20"/>
          <w:lang w:val="en-GB" w:eastAsia="x-none"/>
        </w:rPr>
        <w:t xml:space="preserve"> or due to the measurement gap not being setup.</w:t>
      </w:r>
    </w:p>
    <w:p w:rsidR="00B665F7" w:rsidRPr="00B665F7" w:rsidRDefault="00B665F7" w:rsidP="00B665F7">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B665F7">
        <w:rPr>
          <w:rFonts w:ascii="Times New Roman" w:eastAsia="Times New Roman" w:hAnsi="Times New Roman" w:cs="Times New Roman"/>
          <w:kern w:val="0"/>
          <w:szCs w:val="20"/>
          <w:lang w:val="en-GB" w:eastAsia="x-none"/>
        </w:rPr>
        <w:t>NOTE 3:</w:t>
      </w:r>
      <w:r w:rsidRPr="00B665F7">
        <w:rPr>
          <w:rFonts w:ascii="Times New Roman" w:eastAsia="Times New Roman" w:hAnsi="Times New Roman" w:cs="Times New Roman"/>
          <w:kern w:val="0"/>
          <w:szCs w:val="20"/>
          <w:lang w:val="en-GB" w:eastAsia="x-none"/>
        </w:rPr>
        <w:tab/>
        <w:t>If the UE is configured with DRX, the UE may delay the measurement reporting for event triggered and periodical triggered measurements until the Active Time, which is defined in TS 36.321 [6].</w:t>
      </w:r>
    </w:p>
    <w:p w:rsidR="00987DBA" w:rsidRPr="00987DBA" w:rsidRDefault="00987DBA" w:rsidP="00987DBA">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987DBA">
        <w:rPr>
          <w:rFonts w:ascii="Times New Roman" w:eastAsia="맑은 고딕" w:hAnsi="Times New Roman" w:cs="Times New Roman" w:hint="eastAsia"/>
          <w:i/>
          <w:kern w:val="0"/>
          <w:sz w:val="22"/>
          <w:szCs w:val="20"/>
          <w:highlight w:val="yellow"/>
          <w:lang w:val="en-GB" w:eastAsia="zh-CN"/>
        </w:rPr>
        <w:t>&lt;</w:t>
      </w:r>
      <w:r w:rsidRPr="00987DBA">
        <w:rPr>
          <w:rFonts w:ascii="Times New Roman" w:eastAsia="맑은 고딕" w:hAnsi="Times New Roman" w:cs="Times New Roman"/>
          <w:i/>
          <w:kern w:val="0"/>
          <w:sz w:val="22"/>
          <w:szCs w:val="20"/>
          <w:highlight w:val="yellow"/>
          <w:lang w:val="en-GB" w:eastAsia="zh-CN"/>
        </w:rPr>
        <w:t>End</w:t>
      </w:r>
      <w:r w:rsidRPr="00987DBA">
        <w:rPr>
          <w:rFonts w:ascii="Times New Roman" w:eastAsia="맑은 고딕" w:hAnsi="Times New Roman" w:cs="Times New Roman" w:hint="eastAsia"/>
          <w:i/>
          <w:kern w:val="0"/>
          <w:sz w:val="22"/>
          <w:szCs w:val="20"/>
          <w:highlight w:val="yellow"/>
          <w:lang w:val="en-GB" w:eastAsia="zh-CN"/>
        </w:rPr>
        <w:t xml:space="preserve"> of</w:t>
      </w:r>
      <w:r w:rsidRPr="00987DBA">
        <w:rPr>
          <w:rFonts w:ascii="Times New Roman" w:eastAsia="맑은 고딕" w:hAnsi="Times New Roman" w:cs="Times New Roman"/>
          <w:i/>
          <w:kern w:val="0"/>
          <w:sz w:val="22"/>
          <w:szCs w:val="20"/>
          <w:highlight w:val="yellow"/>
          <w:lang w:val="en-GB" w:eastAsia="zh-CN"/>
        </w:rPr>
        <w:t xml:space="preserve"> modi</w:t>
      </w:r>
      <w:r w:rsidRPr="00987DBA">
        <w:rPr>
          <w:rFonts w:ascii="Times New Roman" w:eastAsia="맑은 고딕" w:hAnsi="Times New Roman" w:cs="Times New Roman" w:hint="eastAsia"/>
          <w:i/>
          <w:kern w:val="0"/>
          <w:sz w:val="22"/>
          <w:szCs w:val="20"/>
          <w:highlight w:val="yellow"/>
          <w:lang w:val="en-GB" w:eastAsia="zh-CN"/>
        </w:rPr>
        <w:t>fication</w:t>
      </w:r>
      <w:r w:rsidRPr="00987DBA">
        <w:rPr>
          <w:rFonts w:ascii="Times New Roman" w:eastAsia="맑은 고딕" w:hAnsi="Times New Roman" w:cs="Times New Roman"/>
          <w:i/>
          <w:kern w:val="0"/>
          <w:sz w:val="22"/>
          <w:szCs w:val="20"/>
          <w:highlight w:val="yellow"/>
          <w:lang w:val="en-GB" w:eastAsia="zh-CN"/>
        </w:rPr>
        <w:t xml:space="preserve"> 1</w:t>
      </w:r>
      <w:r w:rsidRPr="00987DBA">
        <w:rPr>
          <w:rFonts w:ascii="Times New Roman" w:eastAsia="맑은 고딕" w:hAnsi="Times New Roman" w:cs="Times New Roman" w:hint="eastAsia"/>
          <w:i/>
          <w:kern w:val="0"/>
          <w:sz w:val="22"/>
          <w:szCs w:val="20"/>
          <w:highlight w:val="yellow"/>
          <w:lang w:val="en-GB" w:eastAsia="zh-CN"/>
        </w:rPr>
        <w:t>&gt;</w:t>
      </w:r>
      <w:r w:rsidRPr="00987DBA">
        <w:rPr>
          <w:rFonts w:ascii="Times New Roman" w:eastAsia="맑은 고딕" w:hAnsi="Times New Roman" w:cs="Times New Roman"/>
          <w:i/>
          <w:kern w:val="0"/>
          <w:sz w:val="22"/>
          <w:szCs w:val="20"/>
          <w:highlight w:val="yellow"/>
          <w:lang w:val="en-GB" w:eastAsia="zh-CN"/>
        </w:rPr>
        <w:t xml:space="preserve"> </w:t>
      </w:r>
    </w:p>
    <w:p w:rsidR="00987DBA" w:rsidRDefault="00987DBA"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B665F7" w:rsidRDefault="00B665F7" w:rsidP="00987DBA">
      <w:pPr>
        <w:widowControl/>
        <w:wordWrap/>
        <w:autoSpaceDE/>
        <w:autoSpaceDN/>
        <w:spacing w:after="180" w:line="240" w:lineRule="auto"/>
        <w:jc w:val="left"/>
        <w:rPr>
          <w:rFonts w:ascii="Times New Roman" w:eastAsia="DengXian" w:hAnsi="Times New Roman" w:cs="Times New Roman"/>
          <w:kern w:val="0"/>
          <w:sz w:val="22"/>
          <w:szCs w:val="20"/>
          <w:lang w:val="en-GB" w:eastAsia="zh-CN"/>
        </w:rPr>
      </w:pPr>
    </w:p>
    <w:p w:rsidR="00987DBA" w:rsidRDefault="00987DBA" w:rsidP="00987DBA">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987DBA">
        <w:rPr>
          <w:rFonts w:ascii="Times New Roman" w:eastAsia="맑은 고딕" w:hAnsi="Times New Roman" w:cs="Times New Roman" w:hint="eastAsia"/>
          <w:i/>
          <w:kern w:val="0"/>
          <w:sz w:val="22"/>
          <w:szCs w:val="20"/>
          <w:highlight w:val="yellow"/>
          <w:lang w:val="en-GB" w:eastAsia="zh-CN"/>
        </w:rPr>
        <w:t>&lt;Start of</w:t>
      </w:r>
      <w:r w:rsidRPr="00987DBA">
        <w:rPr>
          <w:rFonts w:ascii="Times New Roman" w:eastAsia="맑은 고딕" w:hAnsi="Times New Roman" w:cs="Times New Roman"/>
          <w:i/>
          <w:kern w:val="0"/>
          <w:sz w:val="22"/>
          <w:szCs w:val="20"/>
          <w:highlight w:val="yellow"/>
          <w:lang w:val="en-GB" w:eastAsia="zh-CN"/>
        </w:rPr>
        <w:t xml:space="preserve"> modi</w:t>
      </w:r>
      <w:r w:rsidRPr="00987DBA">
        <w:rPr>
          <w:rFonts w:ascii="Times New Roman" w:eastAsia="맑은 고딕" w:hAnsi="Times New Roman" w:cs="Times New Roman" w:hint="eastAsia"/>
          <w:i/>
          <w:kern w:val="0"/>
          <w:sz w:val="22"/>
          <w:szCs w:val="20"/>
          <w:highlight w:val="yellow"/>
          <w:lang w:val="en-GB" w:eastAsia="zh-CN"/>
        </w:rPr>
        <w:t>fication</w:t>
      </w:r>
      <w:r w:rsidRPr="00987DBA">
        <w:rPr>
          <w:rFonts w:ascii="Times New Roman" w:eastAsia="맑은 고딕" w:hAnsi="Times New Roman" w:cs="Times New Roman"/>
          <w:i/>
          <w:kern w:val="0"/>
          <w:sz w:val="22"/>
          <w:szCs w:val="20"/>
          <w:highlight w:val="yellow"/>
          <w:lang w:val="en-GB" w:eastAsia="zh-CN"/>
        </w:rPr>
        <w:t xml:space="preserve"> 2</w:t>
      </w:r>
      <w:r w:rsidRPr="00987DBA">
        <w:rPr>
          <w:rFonts w:ascii="Times New Roman" w:eastAsia="맑은 고딕" w:hAnsi="Times New Roman" w:cs="Times New Roman" w:hint="eastAsia"/>
          <w:i/>
          <w:kern w:val="0"/>
          <w:sz w:val="22"/>
          <w:szCs w:val="20"/>
          <w:highlight w:val="yellow"/>
          <w:lang w:val="en-GB" w:eastAsia="zh-CN"/>
        </w:rPr>
        <w:t>&gt;</w:t>
      </w:r>
    </w:p>
    <w:p w:rsidR="00B665F7" w:rsidRPr="00B665F7" w:rsidRDefault="00B665F7" w:rsidP="00B665F7">
      <w:pPr>
        <w:keepNext/>
        <w:keepLines/>
        <w:widowControl/>
        <w:pBdr>
          <w:top w:val="single" w:sz="12" w:space="3" w:color="auto"/>
        </w:pBdr>
        <w:wordWrap/>
        <w:overflowPunct w:val="0"/>
        <w:adjustRightInd w:val="0"/>
        <w:spacing w:before="240" w:after="180" w:line="240" w:lineRule="auto"/>
        <w:jc w:val="left"/>
        <w:textAlignment w:val="baseline"/>
        <w:outlineLvl w:val="7"/>
        <w:rPr>
          <w:rFonts w:ascii="Arial" w:eastAsia="Times New Roman" w:hAnsi="Arial" w:cs="Times New Roman"/>
          <w:kern w:val="0"/>
          <w:sz w:val="36"/>
          <w:szCs w:val="20"/>
          <w:lang w:val="en-GB" w:eastAsia="ja-JP"/>
        </w:rPr>
      </w:pPr>
      <w:bookmarkStart w:id="13" w:name="_Toc29343109"/>
      <w:bookmarkStart w:id="14" w:name="_Toc29344248"/>
      <w:r w:rsidRPr="00B665F7">
        <w:rPr>
          <w:rFonts w:ascii="Arial" w:eastAsia="Times New Roman" w:hAnsi="Arial" w:cs="Times New Roman"/>
          <w:kern w:val="0"/>
          <w:sz w:val="36"/>
          <w:szCs w:val="20"/>
          <w:lang w:val="en-GB" w:eastAsia="ja-JP"/>
        </w:rPr>
        <w:t>Annex G (normative): List of CRs Containing Early Implementable Features and Corrections</w:t>
      </w:r>
      <w:bookmarkEnd w:id="13"/>
      <w:bookmarkEnd w:id="14"/>
    </w:p>
    <w:p w:rsidR="00B665F7" w:rsidRPr="00B665F7" w:rsidRDefault="00B665F7" w:rsidP="00B665F7">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B665F7">
        <w:rPr>
          <w:rFonts w:ascii="Times New Roman" w:eastAsia="Times New Roman" w:hAnsi="Times New Roman" w:cs="Times New Roman"/>
          <w:kern w:val="0"/>
          <w:szCs w:val="20"/>
          <w:lang w:val="en-GB"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rsidR="00B665F7" w:rsidRPr="00B665F7" w:rsidRDefault="00B665F7" w:rsidP="00B665F7">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x-none"/>
        </w:rPr>
      </w:pPr>
      <w:r w:rsidRPr="00B665F7">
        <w:rPr>
          <w:rFonts w:ascii="Arial" w:eastAsia="Times New Roman" w:hAnsi="Arial" w:cs="Times New Roman"/>
          <w:b/>
          <w:kern w:val="0"/>
          <w:szCs w:val="20"/>
          <w:lang w:val="en-GB" w:eastAsia="x-none"/>
        </w:rPr>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B665F7" w:rsidRPr="00B665F7" w:rsidTr="00B665F7">
        <w:tc>
          <w:tcPr>
            <w:tcW w:w="2689" w:type="dxa"/>
            <w:shd w:val="clear" w:color="auto" w:fill="E7E6E6"/>
          </w:tcPr>
          <w:p w:rsidR="00B665F7" w:rsidRPr="00B665F7" w:rsidRDefault="00B665F7" w:rsidP="00B665F7">
            <w:pPr>
              <w:keepNext/>
              <w:keepLines/>
              <w:widowControl/>
              <w:wordWrap/>
              <w:overflowPunct w:val="0"/>
              <w:adjustRightInd w:val="0"/>
              <w:spacing w:after="0" w:line="240" w:lineRule="auto"/>
              <w:jc w:val="center"/>
              <w:textAlignment w:val="baseline"/>
              <w:rPr>
                <w:rFonts w:ascii="Arial" w:eastAsia="Times New Roman" w:hAnsi="Arial" w:cs="Times New Roman"/>
                <w:b/>
                <w:sz w:val="18"/>
                <w:szCs w:val="20"/>
                <w:lang w:val="en-GB" w:eastAsia="x-none"/>
              </w:rPr>
            </w:pPr>
            <w:r w:rsidRPr="00B665F7">
              <w:rPr>
                <w:rFonts w:ascii="Arial" w:eastAsia="Times New Roman" w:hAnsi="Arial" w:cs="Times New Roman"/>
                <w:b/>
                <w:sz w:val="18"/>
                <w:szCs w:val="20"/>
                <w:lang w:val="en-GB" w:eastAsia="x-none"/>
              </w:rPr>
              <w:t>TDoc Number (RP-xxxxxx): CR Title</w:t>
            </w:r>
          </w:p>
        </w:tc>
        <w:tc>
          <w:tcPr>
            <w:tcW w:w="1275" w:type="dxa"/>
            <w:shd w:val="clear" w:color="auto" w:fill="E7E6E6"/>
          </w:tcPr>
          <w:p w:rsidR="00B665F7" w:rsidRPr="00B665F7" w:rsidRDefault="00B665F7" w:rsidP="00B665F7">
            <w:pPr>
              <w:keepNext/>
              <w:keepLines/>
              <w:widowControl/>
              <w:wordWrap/>
              <w:overflowPunct w:val="0"/>
              <w:adjustRightInd w:val="0"/>
              <w:spacing w:after="0" w:line="240" w:lineRule="auto"/>
              <w:jc w:val="center"/>
              <w:textAlignment w:val="baseline"/>
              <w:rPr>
                <w:rFonts w:ascii="Arial" w:eastAsia="Times New Roman" w:hAnsi="Arial" w:cs="Times New Roman"/>
                <w:b/>
                <w:sz w:val="18"/>
                <w:szCs w:val="20"/>
                <w:lang w:val="en-GB" w:eastAsia="x-none"/>
              </w:rPr>
            </w:pPr>
            <w:r w:rsidRPr="00B665F7">
              <w:rPr>
                <w:rFonts w:ascii="Arial" w:eastAsia="Times New Roman" w:hAnsi="Arial" w:cs="Times New Roman"/>
                <w:b/>
                <w:sz w:val="18"/>
                <w:szCs w:val="20"/>
                <w:lang w:val="en-GB" w:eastAsia="x-none"/>
              </w:rPr>
              <w:t>CR Number(s)</w:t>
            </w:r>
          </w:p>
        </w:tc>
        <w:tc>
          <w:tcPr>
            <w:tcW w:w="1560" w:type="dxa"/>
            <w:shd w:val="clear" w:color="auto" w:fill="E7E6E6"/>
          </w:tcPr>
          <w:p w:rsidR="00B665F7" w:rsidRPr="00B665F7" w:rsidRDefault="00B665F7" w:rsidP="00B665F7">
            <w:pPr>
              <w:keepNext/>
              <w:keepLines/>
              <w:widowControl/>
              <w:wordWrap/>
              <w:overflowPunct w:val="0"/>
              <w:adjustRightInd w:val="0"/>
              <w:spacing w:after="0" w:line="240" w:lineRule="auto"/>
              <w:jc w:val="center"/>
              <w:textAlignment w:val="baseline"/>
              <w:rPr>
                <w:rFonts w:ascii="Arial" w:eastAsia="Times New Roman" w:hAnsi="Arial" w:cs="Times New Roman"/>
                <w:b/>
                <w:sz w:val="18"/>
                <w:szCs w:val="20"/>
                <w:lang w:val="en-GB" w:eastAsia="x-none"/>
              </w:rPr>
            </w:pPr>
            <w:r w:rsidRPr="00B665F7">
              <w:rPr>
                <w:rFonts w:ascii="Arial" w:eastAsia="Times New Roman" w:hAnsi="Arial" w:cs="Times New Roman"/>
                <w:b/>
                <w:sz w:val="18"/>
                <w:szCs w:val="20"/>
                <w:lang w:val="en-GB" w:eastAsia="x-none"/>
              </w:rPr>
              <w:t>CR Revision Number(s)</w:t>
            </w:r>
          </w:p>
        </w:tc>
        <w:tc>
          <w:tcPr>
            <w:tcW w:w="1560" w:type="dxa"/>
            <w:shd w:val="clear" w:color="auto" w:fill="E7E6E6"/>
          </w:tcPr>
          <w:p w:rsidR="00B665F7" w:rsidRPr="00B665F7" w:rsidRDefault="00B665F7" w:rsidP="00B665F7">
            <w:pPr>
              <w:keepNext/>
              <w:keepLines/>
              <w:widowControl/>
              <w:wordWrap/>
              <w:overflowPunct w:val="0"/>
              <w:adjustRightInd w:val="0"/>
              <w:spacing w:after="0" w:line="240" w:lineRule="auto"/>
              <w:jc w:val="center"/>
              <w:textAlignment w:val="baseline"/>
              <w:rPr>
                <w:rFonts w:ascii="Arial" w:eastAsia="Times New Roman" w:hAnsi="Arial" w:cs="Times New Roman"/>
                <w:b/>
                <w:sz w:val="18"/>
                <w:szCs w:val="20"/>
                <w:lang w:val="en-GB" w:eastAsia="x-none"/>
              </w:rPr>
            </w:pPr>
            <w:r w:rsidRPr="00B665F7">
              <w:rPr>
                <w:rFonts w:ascii="Arial" w:eastAsia="Times New Roman" w:hAnsi="Arial" w:cs="Times New Roman"/>
                <w:b/>
                <w:sz w:val="18"/>
                <w:szCs w:val="20"/>
                <w:lang w:val="en-GB" w:eastAsia="x-none"/>
              </w:rPr>
              <w:t>Earliest Implementable Release</w:t>
            </w:r>
          </w:p>
        </w:tc>
        <w:tc>
          <w:tcPr>
            <w:tcW w:w="2550" w:type="dxa"/>
            <w:shd w:val="clear" w:color="auto" w:fill="E7E6E6"/>
          </w:tcPr>
          <w:p w:rsidR="00B665F7" w:rsidRPr="00B665F7" w:rsidRDefault="00B665F7" w:rsidP="00B665F7">
            <w:pPr>
              <w:keepNext/>
              <w:keepLines/>
              <w:widowControl/>
              <w:wordWrap/>
              <w:overflowPunct w:val="0"/>
              <w:adjustRightInd w:val="0"/>
              <w:spacing w:after="0" w:line="240" w:lineRule="auto"/>
              <w:jc w:val="center"/>
              <w:textAlignment w:val="baseline"/>
              <w:rPr>
                <w:rFonts w:ascii="Arial" w:eastAsia="Times New Roman" w:hAnsi="Arial" w:cs="Times New Roman"/>
                <w:b/>
                <w:sz w:val="18"/>
                <w:szCs w:val="20"/>
                <w:lang w:val="en-GB" w:eastAsia="x-none"/>
              </w:rPr>
            </w:pPr>
            <w:r w:rsidRPr="00B665F7">
              <w:rPr>
                <w:rFonts w:ascii="Arial" w:eastAsia="Times New Roman" w:hAnsi="Arial" w:cs="Times New Roman"/>
                <w:b/>
                <w:sz w:val="18"/>
                <w:szCs w:val="20"/>
                <w:lang w:val="en-GB" w:eastAsia="x-none"/>
              </w:rPr>
              <w:t>Additional Information</w:t>
            </w:r>
          </w:p>
        </w:tc>
      </w:tr>
      <w:tr w:rsidR="00B665F7" w:rsidRPr="00B665F7" w:rsidTr="00B665F7">
        <w:tc>
          <w:tcPr>
            <w:tcW w:w="2689"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18"/>
                <w:lang w:val="en-GB" w:eastAsia="x-none"/>
              </w:rPr>
            </w:pPr>
            <w:r w:rsidRPr="00B665F7">
              <w:rPr>
                <w:rFonts w:ascii="Arial" w:eastAsia="Times New Roman" w:hAnsi="Arial" w:cs="Times New Roman"/>
                <w:sz w:val="18"/>
                <w:szCs w:val="18"/>
                <w:lang w:val="en-GB" w:eastAsia="x-none"/>
              </w:rPr>
              <w:t xml:space="preserve">RP-181233: </w:t>
            </w:r>
            <w:r w:rsidRPr="00B665F7">
              <w:rPr>
                <w:rFonts w:ascii="Arial" w:eastAsia="Times New Roman" w:hAnsi="Arial" w:cs="Times New Roman"/>
                <w:bCs/>
                <w:sz w:val="18"/>
                <w:szCs w:val="18"/>
                <w:lang w:val="en-GB" w:eastAsia="x-none"/>
              </w:rPr>
              <w:t>Successful acknowledgement of RRCConnectionRelease for BL and CE UE</w:t>
            </w:r>
          </w:p>
        </w:tc>
        <w:tc>
          <w:tcPr>
            <w:tcW w:w="1275"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x-none"/>
              </w:rPr>
            </w:pPr>
            <w:r w:rsidRPr="00B665F7">
              <w:rPr>
                <w:rFonts w:ascii="Arial" w:eastAsia="Times New Roman" w:hAnsi="Arial" w:cs="Times New Roman"/>
                <w:sz w:val="18"/>
                <w:szCs w:val="21"/>
                <w:lang w:val="en-GB" w:eastAsia="x-none"/>
              </w:rPr>
              <w:t>3324</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x-none"/>
              </w:rPr>
            </w:pPr>
            <w:r w:rsidRPr="00B665F7">
              <w:rPr>
                <w:rFonts w:ascii="Arial" w:eastAsia="Times New Roman" w:hAnsi="Arial" w:cs="Times New Roman"/>
                <w:sz w:val="18"/>
                <w:szCs w:val="21"/>
                <w:lang w:val="en-GB" w:eastAsia="x-none"/>
              </w:rPr>
              <w:t>1</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x-none"/>
              </w:rPr>
            </w:pPr>
            <w:r w:rsidRPr="00B665F7">
              <w:rPr>
                <w:rFonts w:ascii="Arial" w:eastAsia="Times New Roman" w:hAnsi="Arial" w:cs="Times New Roman"/>
                <w:sz w:val="18"/>
                <w:szCs w:val="21"/>
                <w:lang w:val="en-GB" w:eastAsia="x-none"/>
              </w:rPr>
              <w:t>Release 13</w:t>
            </w:r>
          </w:p>
        </w:tc>
        <w:tc>
          <w:tcPr>
            <w:tcW w:w="255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x-none"/>
              </w:rPr>
            </w:pPr>
            <w:r w:rsidRPr="00B665F7">
              <w:rPr>
                <w:rFonts w:ascii="Arial" w:eastAsia="Times New Roman" w:hAnsi="Arial" w:cs="Times New Roman"/>
                <w:i/>
                <w:noProof/>
                <w:sz w:val="18"/>
                <w:szCs w:val="21"/>
                <w:lang w:val="en-GB" w:eastAsia="x-none"/>
              </w:rPr>
              <w:t>RRCConnectionRelease</w:t>
            </w:r>
            <w:r w:rsidRPr="00B665F7">
              <w:rPr>
                <w:rFonts w:ascii="Arial" w:eastAsia="Times New Roman" w:hAnsi="Arial" w:cs="Times New Roman"/>
                <w:sz w:val="18"/>
                <w:szCs w:val="21"/>
                <w:lang w:val="en-GB" w:eastAsia="x-none"/>
              </w:rPr>
              <w:t xml:space="preserve"> message, for which the poll bit is not set, can be considered </w:t>
            </w:r>
            <w:r w:rsidRPr="00B665F7">
              <w:rPr>
                <w:rFonts w:ascii="Arial" w:eastAsia="Times New Roman" w:hAnsi="Arial" w:cs="Times New Roman"/>
                <w:noProof/>
                <w:sz w:val="18"/>
                <w:szCs w:val="21"/>
                <w:lang w:val="en-GB" w:eastAsia="x-none"/>
              </w:rPr>
              <w:t xml:space="preserve">succesfully </w:t>
            </w:r>
            <w:r w:rsidRPr="00B665F7">
              <w:rPr>
                <w:rFonts w:ascii="Arial" w:eastAsia="Times New Roman" w:hAnsi="Arial" w:cs="Times New Roman"/>
                <w:sz w:val="18"/>
                <w:szCs w:val="21"/>
                <w:lang w:val="en-GB" w:eastAsia="x-none"/>
              </w:rPr>
              <w:t>acknowledged when UE has sent HARQ ACK feedback.</w:t>
            </w:r>
          </w:p>
        </w:tc>
      </w:tr>
      <w:tr w:rsidR="00B665F7" w:rsidRPr="00B665F7" w:rsidTr="00B665F7">
        <w:tc>
          <w:tcPr>
            <w:tcW w:w="2689"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바탕" w:hAnsi="Arial" w:cs="Times New Roman"/>
                <w:sz w:val="18"/>
                <w:lang w:val="en-GB" w:eastAsia="x-none"/>
              </w:rPr>
              <w:t>RP-182674:</w:t>
            </w:r>
            <w:r w:rsidRPr="00B665F7">
              <w:rPr>
                <w:rFonts w:ascii="Arial" w:eastAsia="Times New Roman" w:hAnsi="Arial" w:cs="Times New Roman"/>
                <w:kern w:val="0"/>
                <w:sz w:val="18"/>
                <w:szCs w:val="20"/>
                <w:lang w:val="en-GB" w:eastAsia="x-none"/>
              </w:rPr>
              <w:t xml:space="preserve"> </w:t>
            </w:r>
            <w:r w:rsidRPr="00B665F7">
              <w:rPr>
                <w:rFonts w:ascii="Arial" w:eastAsia="바탕" w:hAnsi="Arial" w:cs="Times New Roman"/>
                <w:sz w:val="18"/>
                <w:lang w:val="en-GB" w:eastAsia="x-none"/>
              </w:rPr>
              <w:t>CR for T312 on LTE HetNet mobility</w:t>
            </w:r>
          </w:p>
        </w:tc>
        <w:tc>
          <w:tcPr>
            <w:tcW w:w="1275"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바탕" w:hAnsi="Arial" w:cs="Times New Roman"/>
                <w:sz w:val="18"/>
                <w:lang w:val="en-GB" w:eastAsia="x-none"/>
              </w:rPr>
              <w:t>3506</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바탕" w:hAnsi="Arial" w:cs="Times New Roman"/>
                <w:sz w:val="18"/>
                <w:lang w:val="en-GB" w:eastAsia="x-none"/>
              </w:rPr>
              <w:t>5</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바탕" w:hAnsi="Arial" w:cs="Times New Roman"/>
                <w:sz w:val="18"/>
                <w:lang w:val="en-GB" w:eastAsia="x-none"/>
              </w:rPr>
              <w:t>Release 12</w:t>
            </w:r>
          </w:p>
        </w:tc>
        <w:tc>
          <w:tcPr>
            <w:tcW w:w="255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바탕" w:hAnsi="Arial" w:cs="Times New Roman"/>
                <w:sz w:val="18"/>
                <w:lang w:val="en-GB" w:eastAsia="x-none"/>
              </w:rPr>
              <w:t>Remove T312 in leaving condition for event trigger.</w:t>
            </w:r>
          </w:p>
        </w:tc>
      </w:tr>
      <w:tr w:rsidR="00B665F7" w:rsidRPr="00B665F7" w:rsidTr="00B665F7">
        <w:tc>
          <w:tcPr>
            <w:tcW w:w="2689"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Times New Roman" w:hAnsi="Arial" w:cs="Times New Roman"/>
                <w:sz w:val="18"/>
                <w:szCs w:val="21"/>
                <w:lang w:val="en-GB" w:eastAsia="ja-JP"/>
              </w:rPr>
              <w:t xml:space="preserve">RP-182671: </w:t>
            </w:r>
            <w:r w:rsidRPr="00B665F7">
              <w:rPr>
                <w:rFonts w:ascii="Arial" w:eastAsia="Times New Roman" w:hAnsi="Arial" w:cs="Times New Roman"/>
                <w:sz w:val="18"/>
                <w:lang w:val="en-GB" w:eastAsia="x-none"/>
              </w:rPr>
              <w:t>Corrections on paging monitoring and SI acquisition in RRC_CONNECTED for BL UEs and UEs in CE</w:t>
            </w:r>
          </w:p>
        </w:tc>
        <w:tc>
          <w:tcPr>
            <w:tcW w:w="1275"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Times New Roman" w:hAnsi="Arial" w:cs="Times New Roman"/>
                <w:sz w:val="18"/>
                <w:szCs w:val="21"/>
                <w:lang w:val="en-GB" w:eastAsia="ja-JP"/>
              </w:rPr>
              <w:t>3647</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Times New Roman" w:hAnsi="Arial" w:cs="Times New Roman"/>
                <w:sz w:val="18"/>
                <w:szCs w:val="21"/>
                <w:lang w:val="en-GB" w:eastAsia="ja-JP"/>
              </w:rPr>
              <w:t>2</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r w:rsidRPr="00B665F7">
              <w:rPr>
                <w:rFonts w:ascii="Arial" w:eastAsia="Times New Roman" w:hAnsi="Arial" w:cs="Times New Roman"/>
                <w:sz w:val="18"/>
                <w:szCs w:val="21"/>
                <w:lang w:val="en-GB" w:eastAsia="ja-JP"/>
              </w:rPr>
              <w:t>Release 13</w:t>
            </w:r>
          </w:p>
        </w:tc>
        <w:tc>
          <w:tcPr>
            <w:tcW w:w="255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p>
        </w:tc>
      </w:tr>
      <w:tr w:rsidR="00B665F7" w:rsidRPr="00B665F7" w:rsidTr="00B665F7">
        <w:tc>
          <w:tcPr>
            <w:tcW w:w="2689"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ja-JP"/>
              </w:rPr>
            </w:pPr>
            <w:r w:rsidRPr="00B665F7">
              <w:rPr>
                <w:rFonts w:ascii="Arial" w:eastAsia="Times New Roman" w:hAnsi="Arial" w:cs="Times New Roman"/>
                <w:sz w:val="18"/>
                <w:szCs w:val="21"/>
                <w:lang w:val="en-GB" w:eastAsia="ja-JP"/>
              </w:rPr>
              <w:t>RP-190548: Update description of ack-NACK-NumRepetitions</w:t>
            </w:r>
          </w:p>
        </w:tc>
        <w:tc>
          <w:tcPr>
            <w:tcW w:w="1275"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ja-JP"/>
              </w:rPr>
            </w:pPr>
            <w:r w:rsidRPr="00B665F7">
              <w:rPr>
                <w:rFonts w:ascii="Arial" w:eastAsia="Times New Roman" w:hAnsi="Arial" w:cs="Times New Roman"/>
                <w:sz w:val="18"/>
                <w:szCs w:val="21"/>
                <w:lang w:val="en-GB" w:eastAsia="ja-JP"/>
              </w:rPr>
              <w:t>3899</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ja-JP"/>
              </w:rPr>
            </w:pPr>
            <w:r w:rsidRPr="00B665F7">
              <w:rPr>
                <w:rFonts w:ascii="Arial" w:eastAsia="Times New Roman" w:hAnsi="Arial" w:cs="Times New Roman"/>
                <w:sz w:val="18"/>
                <w:szCs w:val="21"/>
                <w:lang w:val="en-GB" w:eastAsia="ja-JP"/>
              </w:rPr>
              <w:t>2</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szCs w:val="21"/>
                <w:lang w:val="en-GB" w:eastAsia="ja-JP"/>
              </w:rPr>
            </w:pPr>
            <w:r w:rsidRPr="00B665F7">
              <w:rPr>
                <w:rFonts w:ascii="Arial" w:eastAsia="Times New Roman" w:hAnsi="Arial" w:cs="Times New Roman"/>
                <w:sz w:val="18"/>
                <w:szCs w:val="21"/>
                <w:lang w:val="en-GB" w:eastAsia="ja-JP"/>
              </w:rPr>
              <w:t>Release 13</w:t>
            </w:r>
          </w:p>
        </w:tc>
        <w:tc>
          <w:tcPr>
            <w:tcW w:w="255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sz w:val="18"/>
                <w:lang w:val="en-GB" w:eastAsia="x-none"/>
              </w:rPr>
            </w:pPr>
          </w:p>
        </w:tc>
      </w:tr>
      <w:tr w:rsidR="00B665F7" w:rsidRPr="00B665F7" w:rsidTr="00B665F7">
        <w:tc>
          <w:tcPr>
            <w:tcW w:w="2689"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RP-190548: Corrections of NB-IoT Access Barring</w:t>
            </w:r>
          </w:p>
        </w:tc>
        <w:tc>
          <w:tcPr>
            <w:tcW w:w="1275"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3900</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2</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Release 13</w:t>
            </w:r>
          </w:p>
        </w:tc>
        <w:tc>
          <w:tcPr>
            <w:tcW w:w="255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x-none"/>
              </w:rPr>
            </w:pPr>
          </w:p>
        </w:tc>
      </w:tr>
      <w:tr w:rsidR="00B665F7" w:rsidRPr="00B665F7" w:rsidTr="00B665F7">
        <w:tc>
          <w:tcPr>
            <w:tcW w:w="2689"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RP-191382: SI update notification and access barring in NB-IoT</w:t>
            </w:r>
          </w:p>
        </w:tc>
        <w:tc>
          <w:tcPr>
            <w:tcW w:w="1275"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4020</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2</w:t>
            </w:r>
          </w:p>
        </w:tc>
        <w:tc>
          <w:tcPr>
            <w:tcW w:w="156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Release 13</w:t>
            </w:r>
          </w:p>
        </w:tc>
        <w:tc>
          <w:tcPr>
            <w:tcW w:w="2550" w:type="dxa"/>
            <w:shd w:val="clear" w:color="auto" w:fill="auto"/>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x-none"/>
              </w:rPr>
            </w:pPr>
          </w:p>
        </w:tc>
      </w:tr>
      <w:tr w:rsidR="00B665F7" w:rsidRPr="00B665F7" w:rsidTr="00B665F7">
        <w:tc>
          <w:tcPr>
            <w:tcW w:w="2689"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 xml:space="preserve">RP-192195 : </w:t>
            </w:r>
            <w:r w:rsidRPr="00B665F7">
              <w:rPr>
                <w:rFonts w:ascii="Arial" w:eastAsia="Times New Roman" w:hAnsi="Arial" w:cs="Times New Roman"/>
                <w:noProof/>
                <w:kern w:val="0"/>
                <w:sz w:val="18"/>
                <w:szCs w:val="20"/>
                <w:lang w:val="en-GB" w:eastAsia="x-none"/>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3986</w:t>
            </w:r>
          </w:p>
        </w:tc>
        <w:tc>
          <w:tcPr>
            <w:tcW w:w="156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3</w:t>
            </w:r>
          </w:p>
        </w:tc>
        <w:tc>
          <w:tcPr>
            <w:tcW w:w="156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Release 14</w:t>
            </w:r>
          </w:p>
        </w:tc>
        <w:tc>
          <w:tcPr>
            <w:tcW w:w="255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x-none"/>
              </w:rPr>
            </w:pPr>
          </w:p>
        </w:tc>
      </w:tr>
      <w:tr w:rsidR="00B665F7" w:rsidRPr="00B665F7" w:rsidTr="00B665F7">
        <w:tc>
          <w:tcPr>
            <w:tcW w:w="2689"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4144</w:t>
            </w:r>
          </w:p>
        </w:tc>
        <w:tc>
          <w:tcPr>
            <w:tcW w:w="156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1</w:t>
            </w:r>
          </w:p>
        </w:tc>
        <w:tc>
          <w:tcPr>
            <w:tcW w:w="156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x-none"/>
              </w:rPr>
            </w:pPr>
            <w:r w:rsidRPr="00B665F7">
              <w:rPr>
                <w:rFonts w:ascii="Arial" w:eastAsia="MS Mincho" w:hAnsi="Arial" w:cs="Times New Roman"/>
                <w:kern w:val="0"/>
                <w:sz w:val="18"/>
                <w:szCs w:val="20"/>
                <w:lang w:val="en-GB" w:eastAsia="x-none"/>
              </w:rPr>
              <w:t>Release 14</w:t>
            </w:r>
          </w:p>
        </w:tc>
        <w:tc>
          <w:tcPr>
            <w:tcW w:w="255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lang w:val="en-GB" w:eastAsia="x-none"/>
              </w:rPr>
            </w:pPr>
          </w:p>
        </w:tc>
      </w:tr>
      <w:tr w:rsidR="00B665F7" w:rsidRPr="00B665F7" w:rsidTr="00B665F7">
        <w:trPr>
          <w:ins w:id="15" w:author="정상엽/5G/6G표준Lab(SR)/Staff Engineer/삼성전자" w:date="2020-02-20T13:56:00Z"/>
        </w:trPr>
        <w:tc>
          <w:tcPr>
            <w:tcW w:w="2689"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ins w:id="16" w:author="정상엽/5G/6G표준Lab(SR)/Staff Engineer/삼성전자" w:date="2020-02-20T13:56:00Z"/>
                <w:rFonts w:ascii="Arial" w:eastAsia="MS Mincho" w:hAnsi="Arial" w:cs="Times New Roman"/>
                <w:kern w:val="0"/>
                <w:sz w:val="18"/>
                <w:szCs w:val="20"/>
                <w:lang w:val="en-GB" w:eastAsia="x-none"/>
              </w:rPr>
            </w:pPr>
            <w:ins w:id="17" w:author="정상엽/5G/6G표준Lab(SR)/Staff Engineer/삼성전자" w:date="2020-02-20T13:56:00Z">
              <w:r w:rsidRPr="00987DBA">
                <w:rPr>
                  <w:rFonts w:ascii="Arial" w:eastAsia="맑은 고딕" w:hAnsi="Arial" w:cs="Times New Roman" w:hint="eastAsia"/>
                  <w:kern w:val="0"/>
                  <w:sz w:val="18"/>
                  <w:szCs w:val="20"/>
                  <w:lang w:val="en-GB"/>
                </w:rPr>
                <w:t>RP-</w:t>
              </w:r>
              <w:r w:rsidRPr="00987DBA">
                <w:rPr>
                  <w:rFonts w:ascii="Arial" w:eastAsia="맑은 고딕" w:hAnsi="Arial" w:cs="Times New Roman"/>
                  <w:kern w:val="0"/>
                  <w:sz w:val="18"/>
                  <w:szCs w:val="20"/>
                  <w:lang w:val="en-GB"/>
                </w:rPr>
                <w:t>xxxxxx</w:t>
              </w:r>
              <w:bookmarkStart w:id="18" w:name="_GoBack"/>
              <w:bookmarkEnd w:id="18"/>
              <w:r w:rsidRPr="00987DBA">
                <w:rPr>
                  <w:rFonts w:ascii="Arial" w:eastAsia="맑은 고딕" w:hAnsi="Arial" w:cs="Times New Roman"/>
                  <w:kern w:val="0"/>
                  <w:sz w:val="18"/>
                  <w:szCs w:val="20"/>
                  <w:lang w:val="en-GB"/>
                </w:rPr>
                <w:t>: Correction on H1 and H2 events</w:t>
              </w:r>
            </w:ins>
          </w:p>
        </w:tc>
        <w:tc>
          <w:tcPr>
            <w:tcW w:w="1275" w:type="dxa"/>
            <w:tcBorders>
              <w:top w:val="single" w:sz="4" w:space="0" w:color="auto"/>
              <w:left w:val="single" w:sz="4" w:space="0" w:color="auto"/>
              <w:bottom w:val="single" w:sz="4" w:space="0" w:color="auto"/>
              <w:right w:val="single" w:sz="4" w:space="0" w:color="auto"/>
            </w:tcBorders>
          </w:tcPr>
          <w:p w:rsidR="00B665F7" w:rsidRPr="00971F71" w:rsidRDefault="00971F71" w:rsidP="00B665F7">
            <w:pPr>
              <w:keepNext/>
              <w:keepLines/>
              <w:widowControl/>
              <w:wordWrap/>
              <w:overflowPunct w:val="0"/>
              <w:adjustRightInd w:val="0"/>
              <w:spacing w:after="0" w:line="240" w:lineRule="auto"/>
              <w:jc w:val="left"/>
              <w:textAlignment w:val="baseline"/>
              <w:rPr>
                <w:ins w:id="19" w:author="정상엽/5G/6G표준Lab(SR)/Staff Engineer/삼성전자" w:date="2020-02-20T13:56:00Z"/>
                <w:rFonts w:ascii="Arial" w:hAnsi="Arial" w:cs="Times New Roman" w:hint="eastAsia"/>
                <w:kern w:val="0"/>
                <w:sz w:val="18"/>
                <w:szCs w:val="20"/>
                <w:lang w:val="en-GB"/>
              </w:rPr>
            </w:pPr>
            <w:ins w:id="20" w:author="정상엽/5G/6G표준Lab(SR)/Staff Engineer/삼성전자" w:date="2020-02-21T10:21:00Z">
              <w:r>
                <w:rPr>
                  <w:rFonts w:ascii="Arial" w:hAnsi="Arial" w:cs="Times New Roman" w:hint="eastAsia"/>
                  <w:kern w:val="0"/>
                  <w:sz w:val="18"/>
                  <w:szCs w:val="20"/>
                  <w:lang w:val="en-GB"/>
                </w:rPr>
                <w:t>4</w:t>
              </w:r>
              <w:r>
                <w:rPr>
                  <w:rFonts w:ascii="Arial" w:hAnsi="Arial" w:cs="Times New Roman"/>
                  <w:kern w:val="0"/>
                  <w:sz w:val="18"/>
                  <w:szCs w:val="20"/>
                  <w:lang w:val="en-GB"/>
                </w:rPr>
                <w:t>103</w:t>
              </w:r>
            </w:ins>
          </w:p>
        </w:tc>
        <w:tc>
          <w:tcPr>
            <w:tcW w:w="1560" w:type="dxa"/>
            <w:tcBorders>
              <w:top w:val="single" w:sz="4" w:space="0" w:color="auto"/>
              <w:left w:val="single" w:sz="4" w:space="0" w:color="auto"/>
              <w:bottom w:val="single" w:sz="4" w:space="0" w:color="auto"/>
              <w:right w:val="single" w:sz="4" w:space="0" w:color="auto"/>
            </w:tcBorders>
          </w:tcPr>
          <w:p w:rsidR="00B665F7" w:rsidRPr="009356CA" w:rsidRDefault="00971F71" w:rsidP="00B665F7">
            <w:pPr>
              <w:keepNext/>
              <w:keepLines/>
              <w:widowControl/>
              <w:wordWrap/>
              <w:overflowPunct w:val="0"/>
              <w:adjustRightInd w:val="0"/>
              <w:spacing w:after="0" w:line="240" w:lineRule="auto"/>
              <w:jc w:val="left"/>
              <w:textAlignment w:val="baseline"/>
              <w:rPr>
                <w:ins w:id="21" w:author="정상엽/5G/6G표준Lab(SR)/Staff Engineer/삼성전자" w:date="2020-02-20T13:56:00Z"/>
                <w:rFonts w:ascii="Arial" w:hAnsi="Arial" w:cs="Times New Roman"/>
                <w:kern w:val="0"/>
                <w:sz w:val="18"/>
                <w:szCs w:val="20"/>
                <w:lang w:val="en-GB"/>
              </w:rPr>
            </w:pPr>
            <w:ins w:id="22" w:author="정상엽/5G/6G표준Lab(SR)/Staff Engineer/삼성전자" w:date="2020-02-21T10:21:00Z">
              <w:r>
                <w:rPr>
                  <w:rFonts w:ascii="Arial" w:hAnsi="Arial" w:cs="Times New Roman"/>
                  <w:kern w:val="0"/>
                  <w:sz w:val="18"/>
                  <w:szCs w:val="20"/>
                  <w:lang w:val="en-GB"/>
                </w:rPr>
                <w:t>2</w:t>
              </w:r>
            </w:ins>
          </w:p>
        </w:tc>
        <w:tc>
          <w:tcPr>
            <w:tcW w:w="156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ins w:id="23" w:author="정상엽/5G/6G표준Lab(SR)/Staff Engineer/삼성전자" w:date="2020-02-20T13:56:00Z"/>
                <w:rFonts w:ascii="Arial" w:eastAsia="MS Mincho" w:hAnsi="Arial" w:cs="Times New Roman"/>
                <w:kern w:val="0"/>
                <w:sz w:val="18"/>
                <w:szCs w:val="20"/>
                <w:lang w:val="en-GB" w:eastAsia="x-none"/>
              </w:rPr>
            </w:pPr>
            <w:ins w:id="24" w:author="정상엽/5G/6G표준Lab(SR)/Staff Engineer/삼성전자" w:date="2020-02-20T13:56:00Z">
              <w:r w:rsidRPr="00987DBA">
                <w:rPr>
                  <w:rFonts w:ascii="Arial" w:eastAsia="맑은 고딕" w:hAnsi="Arial" w:cs="Times New Roman" w:hint="eastAsia"/>
                  <w:kern w:val="0"/>
                  <w:sz w:val="18"/>
                  <w:szCs w:val="20"/>
                  <w:lang w:val="en-GB"/>
                </w:rPr>
                <w:t>Release 15</w:t>
              </w:r>
            </w:ins>
          </w:p>
        </w:tc>
        <w:tc>
          <w:tcPr>
            <w:tcW w:w="2550" w:type="dxa"/>
            <w:tcBorders>
              <w:top w:val="single" w:sz="4" w:space="0" w:color="auto"/>
              <w:left w:val="single" w:sz="4" w:space="0" w:color="auto"/>
              <w:bottom w:val="single" w:sz="4" w:space="0" w:color="auto"/>
              <w:right w:val="single" w:sz="4" w:space="0" w:color="auto"/>
            </w:tcBorders>
          </w:tcPr>
          <w:p w:rsidR="00B665F7" w:rsidRPr="00B665F7" w:rsidRDefault="00B665F7" w:rsidP="00B665F7">
            <w:pPr>
              <w:keepNext/>
              <w:keepLines/>
              <w:widowControl/>
              <w:wordWrap/>
              <w:overflowPunct w:val="0"/>
              <w:adjustRightInd w:val="0"/>
              <w:spacing w:after="0" w:line="240" w:lineRule="auto"/>
              <w:jc w:val="left"/>
              <w:textAlignment w:val="baseline"/>
              <w:rPr>
                <w:ins w:id="25" w:author="정상엽/5G/6G표준Lab(SR)/Staff Engineer/삼성전자" w:date="2020-02-20T13:56:00Z"/>
                <w:rFonts w:ascii="Arial" w:eastAsia="Times New Roman" w:hAnsi="Arial" w:cs="Times New Roman"/>
                <w:kern w:val="0"/>
                <w:sz w:val="18"/>
                <w:lang w:val="en-GB" w:eastAsia="x-none"/>
              </w:rPr>
            </w:pPr>
          </w:p>
        </w:tc>
      </w:tr>
      <w:tr w:rsidR="00B665F7" w:rsidRPr="00B665F7" w:rsidTr="00B665F7">
        <w:tc>
          <w:tcPr>
            <w:tcW w:w="9634" w:type="dxa"/>
            <w:gridSpan w:val="5"/>
            <w:shd w:val="clear" w:color="auto" w:fill="auto"/>
          </w:tcPr>
          <w:p w:rsidR="00B665F7" w:rsidRPr="00B665F7" w:rsidRDefault="00B665F7" w:rsidP="00B665F7">
            <w:pPr>
              <w:keepNext/>
              <w:keepLines/>
              <w:widowControl/>
              <w:wordWrap/>
              <w:overflowPunct w:val="0"/>
              <w:adjustRightInd w:val="0"/>
              <w:spacing w:after="0" w:line="240" w:lineRule="auto"/>
              <w:ind w:left="851" w:hanging="851"/>
              <w:jc w:val="left"/>
              <w:textAlignment w:val="baseline"/>
              <w:rPr>
                <w:rFonts w:ascii="Arial" w:eastAsia="Times New Roman" w:hAnsi="Arial" w:cs="Times New Roman"/>
                <w:sz w:val="18"/>
                <w:szCs w:val="20"/>
                <w:lang w:val="en-GB" w:eastAsia="x-none"/>
              </w:rPr>
            </w:pPr>
            <w:r w:rsidRPr="00B665F7">
              <w:rPr>
                <w:rFonts w:ascii="Arial" w:eastAsia="Times New Roman" w:hAnsi="Arial" w:cs="Times New Roman"/>
                <w:sz w:val="18"/>
                <w:szCs w:val="20"/>
                <w:lang w:val="en-GB" w:eastAsia="x-none"/>
              </w:rPr>
              <w:t>NOTE 1:</w:t>
            </w:r>
            <w:r w:rsidRPr="00B665F7">
              <w:rPr>
                <w:rFonts w:ascii="Arial" w:eastAsia="Times New Roman" w:hAnsi="Arial" w:cs="Times New Roman"/>
                <w:kern w:val="0"/>
                <w:sz w:val="18"/>
                <w:szCs w:val="20"/>
                <w:lang w:val="en-GB" w:eastAsia="x-none"/>
              </w:rPr>
              <w:t xml:space="preserve"> </w:t>
            </w:r>
            <w:r w:rsidRPr="00B665F7">
              <w:rPr>
                <w:rFonts w:ascii="Arial" w:eastAsia="Times New Roman" w:hAnsi="Arial" w:cs="Times New Roman"/>
                <w:sz w:val="18"/>
                <w:szCs w:val="20"/>
                <w:lang w:val="en-GB" w:eastAsia="x-none"/>
              </w:rPr>
              <w:tab/>
              <w:t>In case a CR has mirror CR(s), the mirror CR(s) are not listed.</w:t>
            </w:r>
          </w:p>
          <w:p w:rsidR="00B665F7" w:rsidRPr="00B665F7" w:rsidRDefault="00B665F7" w:rsidP="00B665F7">
            <w:pPr>
              <w:keepNext/>
              <w:keepLines/>
              <w:widowControl/>
              <w:wordWrap/>
              <w:overflowPunct w:val="0"/>
              <w:adjustRightInd w:val="0"/>
              <w:spacing w:after="0" w:line="240" w:lineRule="auto"/>
              <w:ind w:left="851" w:hanging="851"/>
              <w:jc w:val="left"/>
              <w:textAlignment w:val="baseline"/>
              <w:rPr>
                <w:rFonts w:ascii="Arial" w:eastAsia="Times New Roman" w:hAnsi="Arial" w:cs="Times New Roman"/>
                <w:sz w:val="18"/>
                <w:szCs w:val="20"/>
                <w:lang w:val="en-GB" w:eastAsia="x-none"/>
              </w:rPr>
            </w:pPr>
            <w:r w:rsidRPr="00B665F7">
              <w:rPr>
                <w:rFonts w:ascii="Arial" w:eastAsia="Times New Roman" w:hAnsi="Arial" w:cs="Times New Roman"/>
                <w:sz w:val="18"/>
                <w:szCs w:val="20"/>
                <w:lang w:val="en-GB" w:eastAsia="x-none"/>
              </w:rPr>
              <w:t>NOTE 2:</w:t>
            </w:r>
            <w:r w:rsidRPr="00B665F7">
              <w:rPr>
                <w:rFonts w:ascii="Arial" w:eastAsia="Times New Roman" w:hAnsi="Arial" w:cs="Times New Roman"/>
                <w:kern w:val="0"/>
                <w:sz w:val="18"/>
                <w:szCs w:val="20"/>
                <w:lang w:val="en-GB" w:eastAsia="x-none"/>
              </w:rPr>
              <w:t xml:space="preserve"> </w:t>
            </w:r>
            <w:r w:rsidRPr="00B665F7">
              <w:rPr>
                <w:rFonts w:ascii="Arial" w:eastAsia="Times New Roman" w:hAnsi="Arial" w:cs="Times New Roman"/>
                <w:sz w:val="18"/>
                <w:szCs w:val="20"/>
                <w:lang w:val="en-GB" w:eastAsia="x-none"/>
              </w:rPr>
              <w:tab/>
              <w:t>The Additional Information column briefly describes the content of a CR in cases where the CR title may not be descriptive enough. If the CR title is descriptive enough, then the Additional Information column may be left blank.</w:t>
            </w:r>
          </w:p>
        </w:tc>
      </w:tr>
    </w:tbl>
    <w:p w:rsidR="00B665F7" w:rsidRPr="009356CA" w:rsidRDefault="00B665F7" w:rsidP="00987DBA">
      <w:pPr>
        <w:widowControl/>
        <w:wordWrap/>
        <w:autoSpaceDE/>
        <w:autoSpaceDN/>
        <w:spacing w:after="180" w:line="240" w:lineRule="auto"/>
        <w:jc w:val="left"/>
        <w:rPr>
          <w:rFonts w:ascii="Times New Roman" w:eastAsia="SimSun" w:hAnsi="Times New Roman" w:cs="Times New Roman"/>
          <w:kern w:val="0"/>
          <w:sz w:val="22"/>
          <w:szCs w:val="20"/>
          <w:highlight w:val="yellow"/>
          <w:lang w:val="en-GB" w:eastAsia="zh-CN"/>
        </w:rPr>
      </w:pPr>
    </w:p>
    <w:p w:rsidR="00A84B01" w:rsidRDefault="00987DBA" w:rsidP="009356CA">
      <w:pPr>
        <w:widowControl/>
        <w:wordWrap/>
        <w:autoSpaceDE/>
        <w:autoSpaceDN/>
        <w:spacing w:after="180" w:line="240" w:lineRule="auto"/>
        <w:jc w:val="left"/>
      </w:pPr>
      <w:r w:rsidRPr="00987DBA">
        <w:rPr>
          <w:rFonts w:ascii="Times New Roman" w:eastAsia="맑은 고딕" w:hAnsi="Times New Roman" w:cs="Times New Roman" w:hint="eastAsia"/>
          <w:i/>
          <w:kern w:val="0"/>
          <w:sz w:val="22"/>
          <w:szCs w:val="20"/>
          <w:highlight w:val="yellow"/>
          <w:lang w:val="en-GB" w:eastAsia="zh-CN"/>
        </w:rPr>
        <w:t>&lt;</w:t>
      </w:r>
      <w:r w:rsidRPr="00987DBA">
        <w:rPr>
          <w:rFonts w:ascii="Times New Roman" w:eastAsia="맑은 고딕" w:hAnsi="Times New Roman" w:cs="Times New Roman"/>
          <w:i/>
          <w:kern w:val="0"/>
          <w:sz w:val="22"/>
          <w:szCs w:val="20"/>
          <w:highlight w:val="yellow"/>
          <w:lang w:val="en-GB" w:eastAsia="zh-CN"/>
        </w:rPr>
        <w:t>End</w:t>
      </w:r>
      <w:r w:rsidRPr="00987DBA">
        <w:rPr>
          <w:rFonts w:ascii="Times New Roman" w:eastAsia="맑은 고딕" w:hAnsi="Times New Roman" w:cs="Times New Roman" w:hint="eastAsia"/>
          <w:i/>
          <w:kern w:val="0"/>
          <w:sz w:val="22"/>
          <w:szCs w:val="20"/>
          <w:highlight w:val="yellow"/>
          <w:lang w:val="en-GB" w:eastAsia="zh-CN"/>
        </w:rPr>
        <w:t xml:space="preserve"> of</w:t>
      </w:r>
      <w:r w:rsidRPr="00987DBA">
        <w:rPr>
          <w:rFonts w:ascii="Times New Roman" w:eastAsia="맑은 고딕" w:hAnsi="Times New Roman" w:cs="Times New Roman"/>
          <w:i/>
          <w:kern w:val="0"/>
          <w:sz w:val="22"/>
          <w:szCs w:val="20"/>
          <w:highlight w:val="yellow"/>
          <w:lang w:val="en-GB" w:eastAsia="zh-CN"/>
        </w:rPr>
        <w:t xml:space="preserve"> modi</w:t>
      </w:r>
      <w:r w:rsidRPr="00987DBA">
        <w:rPr>
          <w:rFonts w:ascii="Times New Roman" w:eastAsia="맑은 고딕" w:hAnsi="Times New Roman" w:cs="Times New Roman" w:hint="eastAsia"/>
          <w:i/>
          <w:kern w:val="0"/>
          <w:sz w:val="22"/>
          <w:szCs w:val="20"/>
          <w:highlight w:val="yellow"/>
          <w:lang w:val="en-GB" w:eastAsia="zh-CN"/>
        </w:rPr>
        <w:t>fication</w:t>
      </w:r>
      <w:r w:rsidRPr="00987DBA">
        <w:rPr>
          <w:rFonts w:ascii="Times New Roman" w:eastAsia="맑은 고딕" w:hAnsi="Times New Roman" w:cs="Times New Roman"/>
          <w:i/>
          <w:kern w:val="0"/>
          <w:sz w:val="22"/>
          <w:szCs w:val="20"/>
          <w:highlight w:val="yellow"/>
          <w:lang w:val="en-GB" w:eastAsia="zh-CN"/>
        </w:rPr>
        <w:t xml:space="preserve"> 2</w:t>
      </w:r>
      <w:r w:rsidRPr="00987DBA">
        <w:rPr>
          <w:rFonts w:ascii="Times New Roman" w:eastAsia="맑은 고딕" w:hAnsi="Times New Roman" w:cs="Times New Roman" w:hint="eastAsia"/>
          <w:i/>
          <w:kern w:val="0"/>
          <w:sz w:val="22"/>
          <w:szCs w:val="20"/>
          <w:highlight w:val="yellow"/>
          <w:lang w:val="en-GB" w:eastAsia="zh-CN"/>
        </w:rPr>
        <w:t>&gt;</w:t>
      </w:r>
      <w:r w:rsidRPr="00987DBA">
        <w:rPr>
          <w:rFonts w:ascii="Times New Roman" w:eastAsia="맑은 고딕" w:hAnsi="Times New Roman" w:cs="Times New Roman"/>
          <w:i/>
          <w:kern w:val="0"/>
          <w:sz w:val="22"/>
          <w:szCs w:val="20"/>
          <w:highlight w:val="yellow"/>
          <w:lang w:val="en-GB" w:eastAsia="zh-CN"/>
        </w:rPr>
        <w:t xml:space="preserve"> </w:t>
      </w:r>
    </w:p>
    <w:sectPr w:rsidR="00A84B01" w:rsidSect="00A84B01">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9C6" w:rsidRDefault="00BB19C6">
      <w:pPr>
        <w:spacing w:after="0" w:line="240" w:lineRule="auto"/>
      </w:pPr>
      <w:r>
        <w:separator/>
      </w:r>
    </w:p>
  </w:endnote>
  <w:endnote w:type="continuationSeparator" w:id="0">
    <w:p w:rsidR="00BB19C6" w:rsidRDefault="00BB1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9C6" w:rsidRDefault="00BB19C6">
      <w:pPr>
        <w:spacing w:after="0" w:line="240" w:lineRule="auto"/>
      </w:pPr>
      <w:r>
        <w:separator/>
      </w:r>
    </w:p>
  </w:footnote>
  <w:footnote w:type="continuationSeparator" w:id="0">
    <w:p w:rsidR="00BB19C6" w:rsidRDefault="00BB1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5F7" w:rsidRDefault="00B665F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5F7" w:rsidRDefault="00B665F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0"/>
  <w:bordersDoNotSurroundHeader/>
  <w:bordersDoNotSurroundFooter/>
  <w:trackRevisions/>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BA"/>
    <w:rsid w:val="001670C2"/>
    <w:rsid w:val="00257723"/>
    <w:rsid w:val="009356CA"/>
    <w:rsid w:val="00971F71"/>
    <w:rsid w:val="00987DBA"/>
    <w:rsid w:val="00A21E87"/>
    <w:rsid w:val="00A84B01"/>
    <w:rsid w:val="00AE77AF"/>
    <w:rsid w:val="00B665F7"/>
    <w:rsid w:val="00BB19C6"/>
    <w:rsid w:val="00C971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14149"/>
  <w15:chartTrackingRefBased/>
  <w15:docId w15:val="{1B7AD8DA-E9D5-4A01-B4DD-C705ADAC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2">
    <w:name w:val="heading 2"/>
    <w:basedOn w:val="Normal"/>
    <w:next w:val="Normal"/>
    <w:link w:val="Heading2Char"/>
    <w:uiPriority w:val="9"/>
    <w:semiHidden/>
    <w:unhideWhenUsed/>
    <w:qFormat/>
    <w:rsid w:val="00987DBA"/>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987DBA"/>
    <w:pPr>
      <w:keepLines/>
      <w:widowControl/>
      <w:wordWrap/>
      <w:overflowPunct w:val="0"/>
      <w:adjustRightInd w:val="0"/>
      <w:spacing w:before="120" w:after="180" w:line="240" w:lineRule="auto"/>
      <w:ind w:left="1134" w:hanging="1134"/>
      <w:jc w:val="left"/>
      <w:textAlignment w:val="baseline"/>
      <w:outlineLvl w:val="2"/>
    </w:pPr>
    <w:rPr>
      <w:rFonts w:ascii="Arial" w:eastAsia="Times New Roman" w:hAnsi="Arial" w:cs="Times New Roman"/>
      <w:kern w:val="0"/>
      <w:sz w:val="28"/>
      <w:szCs w:val="20"/>
      <w:lang w:val="x-none" w:eastAsia="x-none"/>
    </w:rPr>
  </w:style>
  <w:style w:type="paragraph" w:styleId="Heading4">
    <w:name w:val="heading 4"/>
    <w:basedOn w:val="Heading3"/>
    <w:next w:val="Normal"/>
    <w:link w:val="Heading4Char"/>
    <w:qFormat/>
    <w:rsid w:val="00987DBA"/>
    <w:pPr>
      <w:ind w:left="1418" w:hanging="1418"/>
      <w:outlineLvl w:val="3"/>
    </w:pPr>
    <w:rPr>
      <w:sz w:val="24"/>
    </w:rPr>
  </w:style>
  <w:style w:type="paragraph" w:styleId="Heading8">
    <w:name w:val="heading 8"/>
    <w:basedOn w:val="Normal"/>
    <w:next w:val="Normal"/>
    <w:link w:val="Heading8Char"/>
    <w:uiPriority w:val="9"/>
    <w:semiHidden/>
    <w:unhideWhenUsed/>
    <w:qFormat/>
    <w:rsid w:val="00987DBA"/>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제목 21"/>
    <w:basedOn w:val="Normal"/>
    <w:next w:val="Normal"/>
    <w:link w:val="2Char"/>
    <w:uiPriority w:val="9"/>
    <w:semiHidden/>
    <w:unhideWhenUsed/>
    <w:qFormat/>
    <w:rsid w:val="00987DBA"/>
    <w:pPr>
      <w:keepNext/>
      <w:outlineLvl w:val="1"/>
    </w:pPr>
    <w:rPr>
      <w:rFonts w:ascii="맑은 고딕" w:eastAsia="맑은 고딕" w:hAnsi="맑은 고딕" w:cs="Times New Roman"/>
    </w:rPr>
  </w:style>
  <w:style w:type="character" w:customStyle="1" w:styleId="Heading3Char">
    <w:name w:val="Heading 3 Char"/>
    <w:basedOn w:val="DefaultParagraphFont"/>
    <w:link w:val="Heading3"/>
    <w:rsid w:val="00987DBA"/>
    <w:rPr>
      <w:rFonts w:ascii="Arial" w:eastAsia="Times New Roman" w:hAnsi="Arial" w:cs="Times New Roman"/>
      <w:kern w:val="0"/>
      <w:sz w:val="28"/>
      <w:szCs w:val="20"/>
      <w:lang w:val="x-none" w:eastAsia="x-none"/>
    </w:rPr>
  </w:style>
  <w:style w:type="character" w:customStyle="1" w:styleId="Heading4Char">
    <w:name w:val="Heading 4 Char"/>
    <w:basedOn w:val="DefaultParagraphFont"/>
    <w:link w:val="Heading4"/>
    <w:rsid w:val="00987DBA"/>
    <w:rPr>
      <w:rFonts w:ascii="Arial" w:eastAsia="Times New Roman" w:hAnsi="Arial" w:cs="Times New Roman"/>
      <w:kern w:val="0"/>
      <w:sz w:val="24"/>
      <w:szCs w:val="20"/>
      <w:lang w:val="x-none" w:eastAsia="x-none"/>
    </w:rPr>
  </w:style>
  <w:style w:type="character" w:customStyle="1" w:styleId="Heading8Char">
    <w:name w:val="Heading 8 Char"/>
    <w:basedOn w:val="DefaultParagraphFont"/>
    <w:link w:val="Heading8"/>
    <w:uiPriority w:val="9"/>
    <w:semiHidden/>
    <w:rsid w:val="00987DBA"/>
  </w:style>
  <w:style w:type="numbering" w:customStyle="1" w:styleId="1">
    <w:name w:val="목록 없음1"/>
    <w:next w:val="NoList"/>
    <w:uiPriority w:val="99"/>
    <w:semiHidden/>
    <w:unhideWhenUsed/>
    <w:rsid w:val="00987DBA"/>
  </w:style>
  <w:style w:type="paragraph" w:styleId="Header">
    <w:name w:val="header"/>
    <w:basedOn w:val="Normal"/>
    <w:link w:val="HeaderChar"/>
    <w:uiPriority w:val="99"/>
    <w:unhideWhenUsed/>
    <w:rsid w:val="00987DBA"/>
    <w:pPr>
      <w:tabs>
        <w:tab w:val="center" w:pos="4513"/>
        <w:tab w:val="right" w:pos="9026"/>
      </w:tabs>
      <w:snapToGrid w:val="0"/>
    </w:pPr>
  </w:style>
  <w:style w:type="character" w:customStyle="1" w:styleId="HeaderChar">
    <w:name w:val="Header Char"/>
    <w:basedOn w:val="DefaultParagraphFont"/>
    <w:link w:val="Header"/>
    <w:uiPriority w:val="99"/>
    <w:rsid w:val="00987DBA"/>
  </w:style>
  <w:style w:type="paragraph" w:customStyle="1" w:styleId="10">
    <w:name w:val="풍선 도움말 텍스트1"/>
    <w:basedOn w:val="Normal"/>
    <w:next w:val="BalloonText"/>
    <w:link w:val="Char"/>
    <w:uiPriority w:val="99"/>
    <w:semiHidden/>
    <w:unhideWhenUsed/>
    <w:rsid w:val="00987DBA"/>
    <w:pPr>
      <w:spacing w:after="0" w:line="240" w:lineRule="auto"/>
    </w:pPr>
    <w:rPr>
      <w:rFonts w:ascii="맑은 고딕" w:eastAsia="맑은 고딕" w:hAnsi="맑은 고딕" w:cs="Times New Roman"/>
      <w:sz w:val="18"/>
      <w:szCs w:val="18"/>
    </w:rPr>
  </w:style>
  <w:style w:type="character" w:customStyle="1" w:styleId="Char">
    <w:name w:val="풍선 도움말 텍스트 Char"/>
    <w:basedOn w:val="DefaultParagraphFont"/>
    <w:link w:val="10"/>
    <w:uiPriority w:val="99"/>
    <w:semiHidden/>
    <w:rsid w:val="00987DBA"/>
    <w:rPr>
      <w:rFonts w:ascii="맑은 고딕" w:eastAsia="맑은 고딕" w:hAnsi="맑은 고딕" w:cs="Times New Roman"/>
      <w:sz w:val="18"/>
      <w:szCs w:val="18"/>
    </w:rPr>
  </w:style>
  <w:style w:type="paragraph" w:customStyle="1" w:styleId="Doc-text2">
    <w:name w:val="Doc-text2"/>
    <w:basedOn w:val="Normal"/>
    <w:link w:val="Doc-text2Char"/>
    <w:qFormat/>
    <w:rsid w:val="00987DB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x-none" w:eastAsia="x-none"/>
    </w:rPr>
  </w:style>
  <w:style w:type="character" w:customStyle="1" w:styleId="Doc-text2Char">
    <w:name w:val="Doc-text2 Char"/>
    <w:link w:val="Doc-text2"/>
    <w:rsid w:val="00987DBA"/>
    <w:rPr>
      <w:rFonts w:ascii="Arial" w:eastAsia="MS Mincho" w:hAnsi="Arial" w:cs="Times New Roman"/>
      <w:kern w:val="0"/>
      <w:szCs w:val="24"/>
      <w:lang w:val="x-none" w:eastAsia="x-none"/>
    </w:rPr>
  </w:style>
  <w:style w:type="paragraph" w:customStyle="1" w:styleId="Doc-title">
    <w:name w:val="Doc-title"/>
    <w:basedOn w:val="Normal"/>
    <w:next w:val="Doc-text2"/>
    <w:link w:val="Doc-titleChar"/>
    <w:qFormat/>
    <w:rsid w:val="00987DBA"/>
    <w:pPr>
      <w:widowControl/>
      <w:wordWrap/>
      <w:autoSpaceDE/>
      <w:autoSpaceDN/>
      <w:spacing w:before="60" w:after="0" w:line="240" w:lineRule="auto"/>
      <w:ind w:left="1259" w:hanging="1259"/>
      <w:jc w:val="left"/>
    </w:pPr>
    <w:rPr>
      <w:rFonts w:ascii="Arial" w:eastAsia="MS Mincho" w:hAnsi="Arial" w:cs="Times New Roman"/>
      <w:noProof/>
      <w:kern w:val="0"/>
      <w:szCs w:val="24"/>
      <w:lang w:val="x-none" w:eastAsia="en-GB"/>
    </w:rPr>
  </w:style>
  <w:style w:type="character" w:customStyle="1" w:styleId="Doc-titleChar">
    <w:name w:val="Doc-title Char"/>
    <w:link w:val="Doc-title"/>
    <w:rsid w:val="00987DBA"/>
    <w:rPr>
      <w:rFonts w:ascii="Arial" w:eastAsia="MS Mincho" w:hAnsi="Arial" w:cs="Times New Roman"/>
      <w:noProof/>
      <w:kern w:val="0"/>
      <w:szCs w:val="24"/>
      <w:lang w:val="x-none" w:eastAsia="en-GB"/>
    </w:rPr>
  </w:style>
  <w:style w:type="paragraph" w:customStyle="1" w:styleId="NO">
    <w:name w:val="NO"/>
    <w:basedOn w:val="Normal"/>
    <w:link w:val="NOChar"/>
    <w:qFormat/>
    <w:rsid w:val="00987DBA"/>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x-none" w:eastAsia="x-none"/>
    </w:rPr>
  </w:style>
  <w:style w:type="character" w:customStyle="1" w:styleId="NOChar">
    <w:name w:val="NO Char"/>
    <w:link w:val="NO"/>
    <w:qFormat/>
    <w:rsid w:val="00987DBA"/>
    <w:rPr>
      <w:rFonts w:ascii="Times New Roman" w:eastAsia="Times New Roman" w:hAnsi="Times New Roman" w:cs="Times New Roman"/>
      <w:kern w:val="0"/>
      <w:szCs w:val="20"/>
      <w:lang w:val="x-none" w:eastAsia="x-none"/>
    </w:rPr>
  </w:style>
  <w:style w:type="paragraph" w:customStyle="1" w:styleId="B1">
    <w:name w:val="B1"/>
    <w:basedOn w:val="List"/>
    <w:link w:val="B1Char1"/>
    <w:qFormat/>
    <w:rsid w:val="00987DB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987DBA"/>
    <w:rPr>
      <w:rFonts w:ascii="Times New Roman" w:eastAsia="Times New Roman" w:hAnsi="Times New Roman" w:cs="Times New Roman"/>
      <w:kern w:val="0"/>
      <w:szCs w:val="20"/>
      <w:lang w:val="x-none" w:eastAsia="x-none"/>
    </w:rPr>
  </w:style>
  <w:style w:type="paragraph" w:customStyle="1" w:styleId="B2">
    <w:name w:val="B2"/>
    <w:basedOn w:val="List2"/>
    <w:link w:val="B2Char"/>
    <w:qFormat/>
    <w:rsid w:val="00987DBA"/>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2Char">
    <w:name w:val="B2 Char"/>
    <w:link w:val="B2"/>
    <w:qFormat/>
    <w:rsid w:val="00987DBA"/>
    <w:rPr>
      <w:rFonts w:ascii="Times New Roman" w:eastAsia="Times New Roman" w:hAnsi="Times New Roman" w:cs="Times New Roman"/>
      <w:kern w:val="0"/>
      <w:szCs w:val="20"/>
      <w:lang w:val="x-none" w:eastAsia="x-none"/>
    </w:rPr>
  </w:style>
  <w:style w:type="paragraph" w:customStyle="1" w:styleId="B3">
    <w:name w:val="B3"/>
    <w:basedOn w:val="List3"/>
    <w:link w:val="B3Char2"/>
    <w:qFormat/>
    <w:rsid w:val="00987DBA"/>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7DBA"/>
    <w:rPr>
      <w:rFonts w:ascii="Times New Roman" w:eastAsia="Times New Roman" w:hAnsi="Times New Roman" w:cs="Times New Roman"/>
      <w:kern w:val="0"/>
      <w:szCs w:val="20"/>
      <w:lang w:val="x-none" w:eastAsia="x-none"/>
    </w:rPr>
  </w:style>
  <w:style w:type="paragraph" w:customStyle="1" w:styleId="B4">
    <w:name w:val="B4"/>
    <w:basedOn w:val="List4"/>
    <w:link w:val="B4Char"/>
    <w:qFormat/>
    <w:rsid w:val="00987DBA"/>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7DBA"/>
    <w:rPr>
      <w:rFonts w:ascii="Times New Roman" w:eastAsia="Times New Roman" w:hAnsi="Times New Roman" w:cs="Times New Roman"/>
      <w:kern w:val="0"/>
      <w:szCs w:val="20"/>
      <w:lang w:val="x-none" w:eastAsia="x-none"/>
    </w:rPr>
  </w:style>
  <w:style w:type="paragraph" w:customStyle="1" w:styleId="B5">
    <w:name w:val="B5"/>
    <w:basedOn w:val="List5"/>
    <w:link w:val="B5Char"/>
    <w:qFormat/>
    <w:rsid w:val="00987DBA"/>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7DBA"/>
    <w:rPr>
      <w:rFonts w:ascii="Times New Roman" w:eastAsia="Times New Roman" w:hAnsi="Times New Roman" w:cs="Times New Roman"/>
      <w:kern w:val="0"/>
      <w:szCs w:val="20"/>
      <w:lang w:val="x-none" w:eastAsia="x-none"/>
    </w:rPr>
  </w:style>
  <w:style w:type="paragraph" w:customStyle="1" w:styleId="B6">
    <w:name w:val="B6"/>
    <w:basedOn w:val="B5"/>
    <w:link w:val="B6Char"/>
    <w:qFormat/>
    <w:rsid w:val="00987DBA"/>
    <w:pPr>
      <w:ind w:left="1985"/>
    </w:pPr>
    <w:rPr>
      <w:rFonts w:eastAsia="MS Mincho"/>
      <w:lang w:val="en-GB" w:eastAsia="ja-JP"/>
    </w:rPr>
  </w:style>
  <w:style w:type="character" w:customStyle="1" w:styleId="B6Char">
    <w:name w:val="B6 Char"/>
    <w:link w:val="B6"/>
    <w:qFormat/>
    <w:rsid w:val="00987DBA"/>
    <w:rPr>
      <w:rFonts w:ascii="Times New Roman" w:eastAsia="MS Mincho" w:hAnsi="Times New Roman" w:cs="Times New Roman"/>
      <w:kern w:val="0"/>
      <w:szCs w:val="20"/>
      <w:lang w:val="en-GB" w:eastAsia="ja-JP"/>
    </w:rPr>
  </w:style>
  <w:style w:type="character" w:customStyle="1" w:styleId="2Char">
    <w:name w:val="제목 2 Char"/>
    <w:basedOn w:val="DefaultParagraphFont"/>
    <w:link w:val="21"/>
    <w:uiPriority w:val="9"/>
    <w:semiHidden/>
    <w:rsid w:val="00987DBA"/>
    <w:rPr>
      <w:rFonts w:ascii="맑은 고딕" w:eastAsia="맑은 고딕" w:hAnsi="맑은 고딕" w:cs="Times New Roman"/>
    </w:rPr>
  </w:style>
  <w:style w:type="paragraph" w:styleId="List">
    <w:name w:val="List"/>
    <w:basedOn w:val="Normal"/>
    <w:uiPriority w:val="99"/>
    <w:semiHidden/>
    <w:unhideWhenUsed/>
    <w:rsid w:val="00987DBA"/>
    <w:pPr>
      <w:ind w:leftChars="200" w:left="100" w:hangingChars="200" w:hanging="200"/>
      <w:contextualSpacing/>
    </w:pPr>
  </w:style>
  <w:style w:type="paragraph" w:styleId="List2">
    <w:name w:val="List 2"/>
    <w:basedOn w:val="Normal"/>
    <w:uiPriority w:val="99"/>
    <w:semiHidden/>
    <w:unhideWhenUsed/>
    <w:rsid w:val="00987DBA"/>
    <w:pPr>
      <w:ind w:leftChars="400" w:left="100" w:hangingChars="200" w:hanging="200"/>
      <w:contextualSpacing/>
    </w:pPr>
  </w:style>
  <w:style w:type="paragraph" w:styleId="List3">
    <w:name w:val="List 3"/>
    <w:basedOn w:val="Normal"/>
    <w:uiPriority w:val="99"/>
    <w:semiHidden/>
    <w:unhideWhenUsed/>
    <w:rsid w:val="00987DBA"/>
    <w:pPr>
      <w:ind w:leftChars="600" w:left="100" w:hangingChars="200" w:hanging="200"/>
      <w:contextualSpacing/>
    </w:pPr>
  </w:style>
  <w:style w:type="paragraph" w:styleId="List4">
    <w:name w:val="List 4"/>
    <w:basedOn w:val="Normal"/>
    <w:uiPriority w:val="99"/>
    <w:semiHidden/>
    <w:unhideWhenUsed/>
    <w:rsid w:val="00987DBA"/>
    <w:pPr>
      <w:ind w:leftChars="800" w:left="100" w:hangingChars="200" w:hanging="200"/>
      <w:contextualSpacing/>
    </w:pPr>
  </w:style>
  <w:style w:type="paragraph" w:styleId="List5">
    <w:name w:val="List 5"/>
    <w:basedOn w:val="Normal"/>
    <w:uiPriority w:val="99"/>
    <w:semiHidden/>
    <w:unhideWhenUsed/>
    <w:rsid w:val="00987DBA"/>
    <w:pPr>
      <w:ind w:leftChars="1000" w:left="100" w:hangingChars="200" w:hanging="200"/>
      <w:contextualSpacing/>
    </w:pPr>
  </w:style>
  <w:style w:type="paragraph" w:styleId="Footer">
    <w:name w:val="footer"/>
    <w:basedOn w:val="Normal"/>
    <w:link w:val="FooterChar"/>
    <w:uiPriority w:val="99"/>
    <w:unhideWhenUsed/>
    <w:rsid w:val="00987DBA"/>
    <w:pPr>
      <w:tabs>
        <w:tab w:val="center" w:pos="4513"/>
        <w:tab w:val="right" w:pos="9026"/>
      </w:tabs>
      <w:snapToGrid w:val="0"/>
    </w:pPr>
  </w:style>
  <w:style w:type="character" w:customStyle="1" w:styleId="FooterChar">
    <w:name w:val="Footer Char"/>
    <w:basedOn w:val="DefaultParagraphFont"/>
    <w:link w:val="Footer"/>
    <w:uiPriority w:val="99"/>
    <w:rsid w:val="00987DBA"/>
  </w:style>
  <w:style w:type="paragraph" w:customStyle="1" w:styleId="CRCoverPage">
    <w:name w:val="CR Cover Page"/>
    <w:rsid w:val="00987DBA"/>
    <w:pPr>
      <w:spacing w:after="120" w:line="240" w:lineRule="auto"/>
      <w:jc w:val="left"/>
    </w:pPr>
    <w:rPr>
      <w:rFonts w:ascii="Arial" w:hAnsi="Arial" w:cs="Times New Roman"/>
      <w:kern w:val="0"/>
      <w:szCs w:val="20"/>
      <w:lang w:val="en-GB" w:eastAsia="en-US"/>
    </w:rPr>
  </w:style>
  <w:style w:type="character" w:customStyle="1" w:styleId="Heading2Char">
    <w:name w:val="Heading 2 Char"/>
    <w:basedOn w:val="DefaultParagraphFont"/>
    <w:link w:val="Heading2"/>
    <w:uiPriority w:val="9"/>
    <w:semiHidden/>
    <w:rsid w:val="00987DBA"/>
    <w:rPr>
      <w:rFonts w:asciiTheme="majorHAnsi" w:eastAsiaTheme="majorEastAsia" w:hAnsiTheme="majorHAnsi" w:cstheme="majorBidi"/>
    </w:rPr>
  </w:style>
  <w:style w:type="paragraph" w:styleId="BalloonText">
    <w:name w:val="Balloon Text"/>
    <w:basedOn w:val="Normal"/>
    <w:link w:val="BalloonTextChar"/>
    <w:uiPriority w:val="99"/>
    <w:semiHidden/>
    <w:unhideWhenUsed/>
    <w:rsid w:val="00987DBA"/>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87DB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EFAF9-47D8-4803-8703-CB6BC5B1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3849</Words>
  <Characters>21943</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정상엽/5G/6G표준Lab(SR)/Staff Engineer/삼성전자</cp:lastModifiedBy>
  <cp:revision>4</cp:revision>
  <dcterms:created xsi:type="dcterms:W3CDTF">2020-02-20T05:03:00Z</dcterms:created>
  <dcterms:modified xsi:type="dcterms:W3CDTF">2020-02-21T01:21:00Z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C:\Users\Samsung\Desktop\abcd.docx</vt:lpwstr>
  </property>
</Properties>
</file>