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450AC7" w14:textId="77777777" w:rsidR="00195DFC" w:rsidRPr="006C25A6" w:rsidRDefault="00195DFC" w:rsidP="00195DFC">
      <w:pPr>
        <w:tabs>
          <w:tab w:val="right" w:pos="8640"/>
        </w:tabs>
        <w:spacing w:after="0" w:line="240" w:lineRule="auto"/>
        <w:ind w:right="1260"/>
        <w:rPr>
          <w:rFonts w:ascii="Arial" w:eastAsia="MS Mincho" w:hAnsi="Arial" w:cs="Times New Roman"/>
          <w:b/>
          <w:noProof/>
          <w:sz w:val="24"/>
          <w:szCs w:val="20"/>
          <w:lang w:val="en-GB"/>
        </w:rPr>
      </w:pPr>
    </w:p>
    <w:p w14:paraId="74BB5938" w14:textId="6082570F" w:rsidR="00195DFC" w:rsidRPr="006C25A6" w:rsidRDefault="00195DFC" w:rsidP="00195DFC">
      <w:pPr>
        <w:widowControl w:val="0"/>
        <w:tabs>
          <w:tab w:val="right" w:pos="9639"/>
        </w:tabs>
        <w:spacing w:after="0" w:line="240" w:lineRule="auto"/>
        <w:rPr>
          <w:rFonts w:ascii="Arial" w:eastAsia="Times New Roman" w:hAnsi="Arial" w:cs="Times New Roman"/>
          <w:b/>
          <w:bCs/>
          <w:i/>
          <w:sz w:val="24"/>
          <w:szCs w:val="24"/>
          <w:lang w:val="en-GB"/>
        </w:rPr>
      </w:pPr>
      <w:r w:rsidRPr="006C25A6">
        <w:rPr>
          <w:rFonts w:ascii="Arial" w:eastAsia="Times New Roman" w:hAnsi="Arial" w:cs="Times New Roman"/>
          <w:b/>
          <w:bCs/>
          <w:sz w:val="24"/>
          <w:szCs w:val="24"/>
          <w:lang w:val="en-GB"/>
        </w:rPr>
        <w:t>3GPP T</w:t>
      </w:r>
      <w:bookmarkStart w:id="0" w:name="_Ref452454252"/>
      <w:bookmarkEnd w:id="0"/>
      <w:r w:rsidRPr="006C25A6">
        <w:rPr>
          <w:rFonts w:ascii="Arial" w:eastAsia="Times New Roman" w:hAnsi="Arial" w:cs="Times New Roman"/>
          <w:b/>
          <w:bCs/>
          <w:sz w:val="24"/>
          <w:szCs w:val="24"/>
          <w:lang w:val="en-GB"/>
        </w:rPr>
        <w:t xml:space="preserve">SG-RAN </w:t>
      </w:r>
      <w:r w:rsidRPr="006C25A6">
        <w:rPr>
          <w:rFonts w:ascii="Arial" w:eastAsia="Times New Roman" w:hAnsi="Arial" w:cs="Times New Roman"/>
          <w:b/>
          <w:sz w:val="24"/>
          <w:szCs w:val="24"/>
          <w:lang w:val="en-GB"/>
        </w:rPr>
        <w:t>WG2 Meeting #109 Electronic</w:t>
      </w:r>
      <w:r w:rsidRPr="006C25A6">
        <w:rPr>
          <w:rFonts w:ascii="Arial" w:eastAsia="Times New Roman" w:hAnsi="Arial" w:cs="Times New Roman"/>
          <w:b/>
          <w:sz w:val="24"/>
          <w:szCs w:val="24"/>
          <w:lang w:val="en-GB"/>
        </w:rPr>
        <w:tab/>
      </w:r>
      <w:r w:rsidRPr="006C25A6">
        <w:rPr>
          <w:rFonts w:ascii="Arial" w:eastAsia="Times New Roman" w:hAnsi="Arial" w:cs="Times New Roman"/>
          <w:b/>
          <w:bCs/>
          <w:sz w:val="24"/>
          <w:szCs w:val="24"/>
          <w:lang w:val="en-GB"/>
        </w:rPr>
        <w:t xml:space="preserve">                                  </w:t>
      </w:r>
      <w:r w:rsidR="00CF02CA" w:rsidRPr="00CF02CA">
        <w:rPr>
          <w:rFonts w:ascii="Arial" w:eastAsia="Malgun Gothic" w:hAnsi="Arial" w:cs="Arial"/>
          <w:b/>
          <w:bCs/>
          <w:color w:val="000000"/>
          <w:sz w:val="26"/>
          <w:szCs w:val="26"/>
          <w:lang w:val="en-GB"/>
        </w:rPr>
        <w:t>R2-2001152</w:t>
      </w:r>
    </w:p>
    <w:p w14:paraId="525AACF5" w14:textId="0352B7AA" w:rsidR="00195DFC" w:rsidRPr="006C25A6" w:rsidRDefault="00195DFC" w:rsidP="00195DFC">
      <w:pPr>
        <w:widowControl w:val="0"/>
        <w:spacing w:after="0" w:line="240" w:lineRule="auto"/>
        <w:rPr>
          <w:rFonts w:ascii="Arial" w:eastAsia="MS Mincho" w:hAnsi="Arial" w:cs="Times New Roman"/>
          <w:b/>
          <w:noProof/>
          <w:sz w:val="24"/>
          <w:szCs w:val="20"/>
          <w:lang w:val="en-GB"/>
        </w:rPr>
      </w:pPr>
      <w:r w:rsidRPr="006C25A6">
        <w:rPr>
          <w:rFonts w:ascii="Arial" w:eastAsia="MS Mincho" w:hAnsi="Arial" w:cs="Times New Roman"/>
          <w:b/>
          <w:noProof/>
          <w:sz w:val="24"/>
          <w:szCs w:val="20"/>
          <w:lang w:val="en-GB"/>
        </w:rPr>
        <w:t>24 Feb – 6 Mar 2020</w:t>
      </w:r>
    </w:p>
    <w:p w14:paraId="7BAA1754" w14:textId="77777777" w:rsidR="00195DFC" w:rsidRPr="006C25A6" w:rsidRDefault="00195DFC" w:rsidP="00195DFC">
      <w:pPr>
        <w:widowControl w:val="0"/>
        <w:spacing w:after="0" w:line="240" w:lineRule="auto"/>
        <w:rPr>
          <w:rFonts w:ascii="Arial" w:eastAsia="Times New Roman" w:hAnsi="Arial" w:cs="Times New Roman"/>
          <w:b/>
          <w:bCs/>
          <w:sz w:val="24"/>
          <w:szCs w:val="20"/>
          <w:lang w:val="en-GB"/>
        </w:rPr>
      </w:pPr>
    </w:p>
    <w:p w14:paraId="474DFA09" w14:textId="695B9903" w:rsidR="00195DFC" w:rsidRPr="006C25A6" w:rsidRDefault="00195DFC" w:rsidP="00195DFC">
      <w:pPr>
        <w:tabs>
          <w:tab w:val="left" w:pos="1985"/>
        </w:tabs>
        <w:spacing w:after="120" w:line="240" w:lineRule="auto"/>
        <w:rPr>
          <w:rFonts w:ascii="Arial" w:eastAsia="MS Mincho" w:hAnsi="Arial" w:cs="Arial"/>
          <w:b/>
          <w:bCs/>
          <w:sz w:val="24"/>
          <w:szCs w:val="20"/>
          <w:lang w:val="en-GB"/>
        </w:rPr>
      </w:pPr>
      <w:r w:rsidRPr="006C25A6">
        <w:rPr>
          <w:rFonts w:ascii="Arial" w:eastAsia="MS Mincho" w:hAnsi="Arial" w:cs="Arial"/>
          <w:b/>
          <w:bCs/>
          <w:sz w:val="24"/>
          <w:szCs w:val="20"/>
          <w:lang w:val="en-GB"/>
        </w:rPr>
        <w:t>Agenda item:</w:t>
      </w:r>
      <w:r w:rsidRPr="006C25A6">
        <w:rPr>
          <w:rFonts w:ascii="Arial" w:eastAsia="MS Mincho" w:hAnsi="Arial" w:cs="Arial"/>
          <w:b/>
          <w:bCs/>
          <w:sz w:val="24"/>
          <w:szCs w:val="20"/>
          <w:lang w:val="en-GB"/>
        </w:rPr>
        <w:tab/>
        <w:t>6.</w:t>
      </w:r>
      <w:r w:rsidR="00CF02CA">
        <w:rPr>
          <w:rFonts w:ascii="Arial" w:eastAsia="MS Mincho" w:hAnsi="Arial" w:cs="Arial"/>
          <w:b/>
          <w:bCs/>
          <w:sz w:val="24"/>
          <w:szCs w:val="20"/>
          <w:lang w:val="en-GB"/>
        </w:rPr>
        <w:t>9.2</w:t>
      </w:r>
    </w:p>
    <w:p w14:paraId="157E0350" w14:textId="77777777" w:rsidR="00195DFC" w:rsidRPr="006C25A6" w:rsidRDefault="00195DFC" w:rsidP="00195DFC">
      <w:pPr>
        <w:tabs>
          <w:tab w:val="left" w:pos="1985"/>
        </w:tabs>
        <w:spacing w:after="180" w:line="240" w:lineRule="auto"/>
        <w:ind w:left="1985" w:hanging="1985"/>
        <w:rPr>
          <w:rFonts w:ascii="Arial" w:eastAsia="Times New Roman" w:hAnsi="Arial" w:cs="Arial"/>
          <w:b/>
          <w:bCs/>
          <w:sz w:val="24"/>
          <w:szCs w:val="20"/>
          <w:lang w:val="en-GB"/>
        </w:rPr>
      </w:pPr>
      <w:r w:rsidRPr="006C25A6">
        <w:rPr>
          <w:rFonts w:ascii="Arial" w:eastAsia="Times New Roman" w:hAnsi="Arial" w:cs="Arial"/>
          <w:b/>
          <w:bCs/>
          <w:sz w:val="24"/>
          <w:szCs w:val="20"/>
          <w:lang w:val="en-GB"/>
        </w:rPr>
        <w:t>Source:</w:t>
      </w:r>
      <w:r w:rsidRPr="006C25A6">
        <w:rPr>
          <w:rFonts w:ascii="Arial" w:eastAsia="Times New Roman" w:hAnsi="Arial" w:cs="Arial"/>
          <w:b/>
          <w:bCs/>
          <w:sz w:val="24"/>
          <w:szCs w:val="20"/>
          <w:lang w:val="en-GB"/>
        </w:rPr>
        <w:tab/>
        <w:t>Qualcomm Incorporated</w:t>
      </w:r>
    </w:p>
    <w:p w14:paraId="1E51D7F3" w14:textId="5960163B" w:rsidR="00195DFC" w:rsidRPr="006C25A6" w:rsidRDefault="00195DFC" w:rsidP="00195DFC">
      <w:pPr>
        <w:spacing w:after="180" w:line="240" w:lineRule="auto"/>
        <w:ind w:left="1985" w:hanging="1985"/>
        <w:rPr>
          <w:rFonts w:ascii="Arial" w:eastAsia="Times New Roman" w:hAnsi="Arial" w:cs="Arial"/>
          <w:b/>
          <w:bCs/>
          <w:sz w:val="24"/>
          <w:szCs w:val="20"/>
          <w:lang w:val="en-GB"/>
        </w:rPr>
      </w:pPr>
      <w:r w:rsidRPr="006C25A6">
        <w:rPr>
          <w:rFonts w:ascii="Arial" w:eastAsia="Times New Roman" w:hAnsi="Arial" w:cs="Arial"/>
          <w:b/>
          <w:bCs/>
          <w:sz w:val="24"/>
          <w:szCs w:val="20"/>
          <w:lang w:val="en-GB"/>
        </w:rPr>
        <w:t>Title:</w:t>
      </w:r>
      <w:r w:rsidRPr="006C25A6">
        <w:rPr>
          <w:rFonts w:ascii="Arial" w:eastAsia="Times New Roman" w:hAnsi="Arial" w:cs="Arial"/>
          <w:b/>
          <w:bCs/>
          <w:sz w:val="24"/>
          <w:szCs w:val="20"/>
          <w:lang w:val="en-GB"/>
        </w:rPr>
        <w:tab/>
      </w:r>
      <w:r w:rsidR="00A10390">
        <w:rPr>
          <w:rFonts w:ascii="Arial" w:eastAsia="Times New Roman" w:hAnsi="Arial" w:cs="Arial"/>
          <w:b/>
          <w:bCs/>
          <w:sz w:val="24"/>
          <w:szCs w:val="20"/>
          <w:lang w:val="en-GB"/>
        </w:rPr>
        <w:t>Remaining open issues for DAPS HO</w:t>
      </w:r>
      <w:r w:rsidRPr="00454AC1">
        <w:rPr>
          <w:rFonts w:ascii="Arial" w:eastAsia="Times New Roman" w:hAnsi="Arial" w:cs="Arial"/>
          <w:b/>
          <w:bCs/>
          <w:sz w:val="24"/>
          <w:szCs w:val="20"/>
          <w:lang w:val="en-GB"/>
        </w:rPr>
        <w:t xml:space="preserve"> </w:t>
      </w:r>
    </w:p>
    <w:p w14:paraId="44D64E7B" w14:textId="77777777" w:rsidR="00195DFC" w:rsidRPr="006C25A6" w:rsidRDefault="00195DFC" w:rsidP="00195DFC">
      <w:pPr>
        <w:spacing w:after="180" w:line="240" w:lineRule="auto"/>
        <w:ind w:left="1985" w:hanging="1985"/>
        <w:rPr>
          <w:rFonts w:ascii="Arial" w:eastAsia="Times New Roman" w:hAnsi="Arial" w:cs="Arial"/>
          <w:b/>
          <w:bCs/>
          <w:sz w:val="24"/>
          <w:szCs w:val="20"/>
          <w:lang w:val="en-GB"/>
        </w:rPr>
      </w:pPr>
      <w:r w:rsidRPr="006C25A6">
        <w:rPr>
          <w:rFonts w:ascii="Arial" w:eastAsia="Times New Roman" w:hAnsi="Arial" w:cs="Arial"/>
          <w:b/>
          <w:bCs/>
          <w:sz w:val="24"/>
          <w:szCs w:val="20"/>
          <w:lang w:val="en-GB"/>
        </w:rPr>
        <w:t>WID/SID:</w:t>
      </w:r>
      <w:r w:rsidRPr="006C25A6">
        <w:rPr>
          <w:rFonts w:ascii="Arial" w:eastAsia="Times New Roman" w:hAnsi="Arial" w:cs="Arial"/>
          <w:b/>
          <w:bCs/>
          <w:sz w:val="24"/>
          <w:szCs w:val="20"/>
          <w:lang w:val="en-GB"/>
        </w:rPr>
        <w:tab/>
        <w:t xml:space="preserve">NR mobility enhancements </w:t>
      </w:r>
    </w:p>
    <w:p w14:paraId="6C8DB047" w14:textId="77777777" w:rsidR="00195DFC" w:rsidRPr="006C25A6" w:rsidRDefault="00195DFC" w:rsidP="00195DFC">
      <w:pPr>
        <w:spacing w:after="180" w:line="240" w:lineRule="auto"/>
        <w:ind w:left="1985" w:hanging="1985"/>
        <w:rPr>
          <w:rFonts w:ascii="Arial" w:eastAsia="Times New Roman" w:hAnsi="Arial" w:cs="Arial"/>
          <w:b/>
          <w:bCs/>
          <w:sz w:val="24"/>
          <w:szCs w:val="20"/>
          <w:lang w:val="en-GB"/>
        </w:rPr>
      </w:pPr>
      <w:r w:rsidRPr="006C25A6">
        <w:rPr>
          <w:rFonts w:ascii="Arial" w:eastAsia="Times New Roman" w:hAnsi="Arial" w:cs="Arial"/>
          <w:b/>
          <w:bCs/>
          <w:sz w:val="24"/>
          <w:szCs w:val="20"/>
          <w:lang w:val="en-GB"/>
        </w:rPr>
        <w:t>Document for:</w:t>
      </w:r>
      <w:r w:rsidRPr="006C25A6">
        <w:rPr>
          <w:rFonts w:ascii="Arial" w:eastAsia="Times New Roman" w:hAnsi="Arial" w:cs="Arial"/>
          <w:b/>
          <w:bCs/>
          <w:sz w:val="24"/>
          <w:szCs w:val="20"/>
          <w:lang w:val="en-GB"/>
        </w:rPr>
        <w:tab/>
        <w:t xml:space="preserve">Discussion </w:t>
      </w:r>
    </w:p>
    <w:p w14:paraId="12B08DB4" w14:textId="77777777" w:rsidR="00195DFC" w:rsidRPr="006C25A6" w:rsidRDefault="00195DFC" w:rsidP="00195DFC">
      <w:pPr>
        <w:keepNext/>
        <w:keepLines/>
        <w:numPr>
          <w:ilvl w:val="0"/>
          <w:numId w:val="1"/>
        </w:numPr>
        <w:pBdr>
          <w:top w:val="single" w:sz="12" w:space="2" w:color="auto"/>
        </w:pBdr>
        <w:spacing w:before="240" w:after="180" w:line="240" w:lineRule="auto"/>
        <w:outlineLvl w:val="0"/>
        <w:rPr>
          <w:rFonts w:ascii="Arial" w:eastAsia="Malgun Gothic" w:hAnsi="Arial" w:cs="Times New Roman"/>
          <w:sz w:val="36"/>
          <w:szCs w:val="20"/>
          <w:lang w:val="en-GB"/>
        </w:rPr>
      </w:pPr>
      <w:r w:rsidRPr="006C25A6">
        <w:rPr>
          <w:rFonts w:ascii="Arial" w:eastAsia="Malgun Gothic" w:hAnsi="Arial" w:cs="Times New Roman"/>
          <w:sz w:val="36"/>
          <w:szCs w:val="20"/>
          <w:lang w:val="en-GB"/>
        </w:rPr>
        <w:t xml:space="preserve">Introduction </w:t>
      </w:r>
    </w:p>
    <w:p w14:paraId="1A38FA40" w14:textId="639ADBAA" w:rsidR="00195DFC" w:rsidRPr="006C25A6" w:rsidRDefault="00195DFC" w:rsidP="00195DFC">
      <w:pPr>
        <w:spacing w:after="180" w:line="240" w:lineRule="auto"/>
        <w:rPr>
          <w:rFonts w:ascii="Times New Roman" w:eastAsia="Malgun Gothic" w:hAnsi="Times New Roman" w:cs="Times New Roman"/>
          <w:sz w:val="20"/>
          <w:szCs w:val="20"/>
          <w:lang w:val="en-GB"/>
        </w:rPr>
      </w:pPr>
      <w:r w:rsidRPr="006C25A6">
        <w:rPr>
          <w:rFonts w:ascii="Times New Roman" w:eastAsia="Malgun Gothic" w:hAnsi="Times New Roman" w:cs="Times New Roman"/>
          <w:sz w:val="20"/>
          <w:szCs w:val="20"/>
          <w:lang w:val="en-GB"/>
        </w:rPr>
        <w:t>In email discussion 108#6</w:t>
      </w:r>
      <w:r w:rsidR="00A10390">
        <w:rPr>
          <w:rFonts w:ascii="Times New Roman" w:eastAsia="Malgun Gothic" w:hAnsi="Times New Roman" w:cs="Times New Roman"/>
          <w:sz w:val="20"/>
          <w:szCs w:val="20"/>
          <w:lang w:val="en-GB"/>
        </w:rPr>
        <w:t>6</w:t>
      </w:r>
      <w:r w:rsidRPr="006C25A6">
        <w:rPr>
          <w:rFonts w:ascii="Times New Roman" w:eastAsia="Malgun Gothic" w:hAnsi="Times New Roman" w:cs="Times New Roman"/>
          <w:sz w:val="20"/>
          <w:szCs w:val="20"/>
          <w:lang w:val="en-GB"/>
        </w:rPr>
        <w:t>[1],</w:t>
      </w:r>
      <w:r>
        <w:rPr>
          <w:rFonts w:ascii="Times New Roman" w:eastAsia="Malgun Gothic" w:hAnsi="Times New Roman" w:cs="Times New Roman"/>
          <w:sz w:val="20"/>
          <w:szCs w:val="20"/>
          <w:lang w:val="en-GB"/>
        </w:rPr>
        <w:t xml:space="preserve"> the open issues on supporting </w:t>
      </w:r>
      <w:r w:rsidR="00A10390">
        <w:rPr>
          <w:rFonts w:ascii="Times New Roman" w:eastAsia="Malgun Gothic" w:hAnsi="Times New Roman" w:cs="Times New Roman"/>
          <w:sz w:val="20"/>
          <w:szCs w:val="20"/>
          <w:lang w:val="en-GB"/>
        </w:rPr>
        <w:t>DAPS HO</w:t>
      </w:r>
      <w:r>
        <w:rPr>
          <w:rFonts w:ascii="Times New Roman" w:eastAsia="Malgun Gothic" w:hAnsi="Times New Roman" w:cs="Times New Roman"/>
          <w:sz w:val="20"/>
          <w:szCs w:val="20"/>
          <w:lang w:val="en-GB"/>
        </w:rPr>
        <w:t xml:space="preserve"> were discussed and a report with the proposals is provided by the rapporteur. However, </w:t>
      </w:r>
      <w:r w:rsidR="00A10390">
        <w:rPr>
          <w:rFonts w:ascii="Times New Roman" w:eastAsia="Malgun Gothic" w:hAnsi="Times New Roman" w:cs="Times New Roman"/>
          <w:sz w:val="20"/>
          <w:szCs w:val="20"/>
          <w:lang w:val="en-GB"/>
        </w:rPr>
        <w:t>some of the</w:t>
      </w:r>
      <w:r>
        <w:rPr>
          <w:rFonts w:ascii="Times New Roman" w:eastAsia="Malgun Gothic" w:hAnsi="Times New Roman" w:cs="Times New Roman"/>
          <w:sz w:val="20"/>
          <w:szCs w:val="20"/>
          <w:lang w:val="en-GB"/>
        </w:rPr>
        <w:t xml:space="preserve"> proposals still </w:t>
      </w:r>
      <w:r w:rsidR="00A10390">
        <w:rPr>
          <w:rFonts w:ascii="Times New Roman" w:eastAsia="Malgun Gothic" w:hAnsi="Times New Roman" w:cs="Times New Roman"/>
          <w:sz w:val="20"/>
          <w:szCs w:val="20"/>
          <w:lang w:val="en-GB"/>
        </w:rPr>
        <w:t>require online discussion as listed below:</w:t>
      </w:r>
      <w:r>
        <w:rPr>
          <w:rFonts w:ascii="Times New Roman" w:eastAsia="Malgun Gothic" w:hAnsi="Times New Roman" w:cs="Times New Roman"/>
          <w:sz w:val="20"/>
          <w:szCs w:val="20"/>
          <w:lang w:val="en-GB"/>
        </w:rPr>
        <w:t xml:space="preserve"> </w:t>
      </w:r>
    </w:p>
    <w:p w14:paraId="2301BB86" w14:textId="16ED1A9E" w:rsidR="00A10390" w:rsidRDefault="00A10390" w:rsidP="00A10390">
      <w:pPr>
        <w:spacing w:after="0" w:line="240" w:lineRule="auto"/>
        <w:ind w:left="720"/>
        <w:rPr>
          <w:rFonts w:ascii="Times New Roman" w:eastAsia="SimSun" w:hAnsi="Times New Roman" w:cs="Times New Roman"/>
          <w:sz w:val="20"/>
          <w:szCs w:val="20"/>
          <w:lang w:eastAsia="zh-CN"/>
        </w:rPr>
      </w:pPr>
      <w:r w:rsidRPr="00A10390">
        <w:rPr>
          <w:rFonts w:ascii="Times New Roman" w:eastAsia="SimSun" w:hAnsi="Times New Roman" w:cs="Times New Roman"/>
          <w:sz w:val="20"/>
          <w:szCs w:val="20"/>
          <w:lang w:eastAsia="zh-CN"/>
        </w:rPr>
        <w:t>Proposal 17.</w:t>
      </w:r>
      <w:r w:rsidRPr="00A10390">
        <w:rPr>
          <w:rFonts w:ascii="Times New Roman" w:eastAsia="SimSun" w:hAnsi="Times New Roman" w:cs="Times New Roman"/>
          <w:sz w:val="20"/>
          <w:szCs w:val="20"/>
          <w:lang w:eastAsia="zh-CN"/>
        </w:rPr>
        <w:tab/>
        <w:t xml:space="preserve">Online discussion on whether second status report is needed when upper layer requests a PDCP reconfiguration with RLC entity release. </w:t>
      </w:r>
    </w:p>
    <w:p w14:paraId="2122CE88" w14:textId="6EFCA5CE" w:rsidR="00A10390" w:rsidRDefault="00A10390" w:rsidP="00A10390">
      <w:pPr>
        <w:spacing w:after="0" w:line="240" w:lineRule="auto"/>
        <w:ind w:left="720"/>
        <w:rPr>
          <w:rFonts w:ascii="Times New Roman" w:eastAsia="SimSun" w:hAnsi="Times New Roman" w:cs="Times New Roman"/>
          <w:sz w:val="20"/>
          <w:szCs w:val="20"/>
          <w:lang w:eastAsia="zh-CN"/>
        </w:rPr>
      </w:pPr>
      <w:r w:rsidRPr="00A10390">
        <w:rPr>
          <w:rFonts w:ascii="Times New Roman" w:eastAsia="SimSun" w:hAnsi="Times New Roman" w:cs="Times New Roman"/>
          <w:sz w:val="20"/>
          <w:szCs w:val="20"/>
          <w:lang w:eastAsia="zh-CN"/>
        </w:rPr>
        <w:t>Proposal 18.</w:t>
      </w:r>
      <w:r w:rsidRPr="00A10390">
        <w:rPr>
          <w:rFonts w:ascii="Times New Roman" w:eastAsia="SimSun" w:hAnsi="Times New Roman" w:cs="Times New Roman"/>
          <w:sz w:val="20"/>
          <w:szCs w:val="20"/>
          <w:lang w:eastAsia="zh-CN"/>
        </w:rPr>
        <w:tab/>
        <w:t>Online discussion on whether status report is needed for RLC UM.</w:t>
      </w:r>
    </w:p>
    <w:p w14:paraId="1CFF20BB" w14:textId="77777777" w:rsidR="00A10390" w:rsidRDefault="00A10390" w:rsidP="00195DFC">
      <w:pPr>
        <w:spacing w:after="0" w:line="240" w:lineRule="auto"/>
        <w:rPr>
          <w:rFonts w:ascii="Times New Roman" w:eastAsia="SimSun" w:hAnsi="Times New Roman" w:cs="Times New Roman"/>
          <w:sz w:val="20"/>
          <w:szCs w:val="20"/>
          <w:lang w:eastAsia="zh-CN"/>
        </w:rPr>
      </w:pPr>
    </w:p>
    <w:p w14:paraId="66AFA198" w14:textId="2F0047FF" w:rsidR="00195DFC" w:rsidRPr="006C25A6" w:rsidRDefault="00195DFC" w:rsidP="00195DFC">
      <w:pPr>
        <w:spacing w:after="0" w:line="240" w:lineRule="auto"/>
        <w:rPr>
          <w:rFonts w:ascii="Times New Roman" w:eastAsia="Malgun Gothic" w:hAnsi="Times New Roman" w:cs="Times New Roman"/>
          <w:sz w:val="20"/>
          <w:szCs w:val="20"/>
          <w:lang w:val="en-GB"/>
        </w:rPr>
      </w:pPr>
      <w:r w:rsidRPr="006C25A6">
        <w:rPr>
          <w:rFonts w:ascii="Times New Roman" w:eastAsia="Malgun Gothic" w:hAnsi="Times New Roman" w:cs="Times New Roman"/>
          <w:sz w:val="20"/>
          <w:szCs w:val="20"/>
          <w:lang w:val="en-GB"/>
        </w:rPr>
        <w:t xml:space="preserve">In this contribution, we </w:t>
      </w:r>
      <w:r>
        <w:rPr>
          <w:rFonts w:ascii="Times New Roman" w:eastAsia="Malgun Gothic" w:hAnsi="Times New Roman" w:cs="Times New Roman"/>
          <w:sz w:val="20"/>
          <w:szCs w:val="20"/>
          <w:lang w:val="en-GB"/>
        </w:rPr>
        <w:t xml:space="preserve">provide our </w:t>
      </w:r>
      <w:r w:rsidR="00A10390">
        <w:rPr>
          <w:rFonts w:ascii="Times New Roman" w:eastAsia="Malgun Gothic" w:hAnsi="Times New Roman" w:cs="Times New Roman"/>
          <w:sz w:val="20"/>
          <w:szCs w:val="20"/>
          <w:lang w:val="en-GB"/>
        </w:rPr>
        <w:t>views for these proposals</w:t>
      </w:r>
      <w:r>
        <w:rPr>
          <w:rFonts w:ascii="Times New Roman" w:eastAsia="Malgun Gothic" w:hAnsi="Times New Roman" w:cs="Times New Roman"/>
          <w:sz w:val="20"/>
          <w:szCs w:val="20"/>
          <w:lang w:val="en-GB"/>
        </w:rPr>
        <w:t>.</w:t>
      </w:r>
    </w:p>
    <w:p w14:paraId="7AD7440B" w14:textId="77777777" w:rsidR="00195DFC" w:rsidRDefault="00195DFC" w:rsidP="00195DFC">
      <w:pPr>
        <w:keepNext/>
        <w:keepLines/>
        <w:numPr>
          <w:ilvl w:val="0"/>
          <w:numId w:val="1"/>
        </w:numPr>
        <w:pBdr>
          <w:top w:val="single" w:sz="12" w:space="2" w:color="auto"/>
        </w:pBdr>
        <w:spacing w:before="240" w:after="180" w:line="240" w:lineRule="auto"/>
        <w:outlineLvl w:val="0"/>
        <w:rPr>
          <w:rFonts w:ascii="Arial" w:eastAsia="Malgun Gothic" w:hAnsi="Arial" w:cs="Times New Roman"/>
          <w:sz w:val="36"/>
          <w:szCs w:val="20"/>
          <w:lang w:val="en-GB"/>
        </w:rPr>
      </w:pPr>
      <w:r w:rsidRPr="006C25A6">
        <w:rPr>
          <w:rFonts w:ascii="Arial" w:eastAsia="Malgun Gothic" w:hAnsi="Arial" w:cs="Times New Roman"/>
          <w:sz w:val="36"/>
          <w:szCs w:val="20"/>
          <w:lang w:val="en-GB"/>
        </w:rPr>
        <w:t>Discussion</w:t>
      </w:r>
    </w:p>
    <w:p w14:paraId="457E75BD" w14:textId="26E753E9" w:rsidR="003D1B17" w:rsidRDefault="003D1B17" w:rsidP="003D1B17">
      <w:pPr>
        <w:pStyle w:val="Heading2"/>
        <w:numPr>
          <w:ilvl w:val="1"/>
          <w:numId w:val="2"/>
        </w:numPr>
        <w:rPr>
          <w:rFonts w:ascii="Arial" w:hAnsi="Arial" w:cs="Arial"/>
          <w:color w:val="auto"/>
          <w:sz w:val="28"/>
          <w:szCs w:val="28"/>
        </w:rPr>
      </w:pPr>
      <w:r>
        <w:rPr>
          <w:rFonts w:ascii="Arial" w:hAnsi="Arial" w:cs="Arial"/>
          <w:color w:val="auto"/>
          <w:sz w:val="28"/>
          <w:szCs w:val="28"/>
        </w:rPr>
        <w:t>PDCP Status Report on source connection release</w:t>
      </w:r>
    </w:p>
    <w:p w14:paraId="26153C84" w14:textId="77777777" w:rsidR="00AF13D5" w:rsidRDefault="00AF13D5" w:rsidP="00AF13D5">
      <w:pPr>
        <w:rPr>
          <w:rFonts w:ascii="Times New Roman" w:eastAsia="Malgun Gothic" w:hAnsi="Times New Roman" w:cs="Times New Roman"/>
          <w:sz w:val="20"/>
          <w:szCs w:val="20"/>
          <w:lang w:val="en-GB"/>
        </w:rPr>
      </w:pPr>
      <w:r>
        <w:rPr>
          <w:rFonts w:ascii="Times New Roman" w:eastAsia="Malgun Gothic" w:hAnsi="Times New Roman" w:cs="Times New Roman"/>
          <w:sz w:val="20"/>
          <w:szCs w:val="20"/>
          <w:lang w:val="en-GB"/>
        </w:rPr>
        <w:t>Below are the agreements on DAPS HO PDCP handling from RAN2#108</w:t>
      </w:r>
    </w:p>
    <w:p w14:paraId="17BF50A6" w14:textId="77777777" w:rsidR="00AF13D5" w:rsidRPr="00085234" w:rsidRDefault="00AF13D5" w:rsidP="00AF13D5">
      <w:pPr>
        <w:pStyle w:val="Doc-text2"/>
        <w:pBdr>
          <w:top w:val="single" w:sz="4" w:space="1" w:color="auto"/>
          <w:left w:val="single" w:sz="4" w:space="4" w:color="auto"/>
          <w:bottom w:val="single" w:sz="4" w:space="1" w:color="auto"/>
          <w:right w:val="single" w:sz="4" w:space="4" w:color="auto"/>
        </w:pBdr>
      </w:pPr>
      <w:r w:rsidRPr="00085234">
        <w:t>3</w:t>
      </w:r>
      <w:r w:rsidRPr="00085234">
        <w:tab/>
        <w:t xml:space="preserve">When upper layers request a PDCP reconfiguration, UE shall </w:t>
      </w:r>
      <w:proofErr w:type="gramStart"/>
      <w:r w:rsidRPr="00085234">
        <w:t>performs</w:t>
      </w:r>
      <w:proofErr w:type="gramEnd"/>
      <w:r w:rsidRPr="00085234">
        <w:t xml:space="preserve"> PDCP reconfiguration from the normal PDCP to DAPS PDCP.</w:t>
      </w:r>
    </w:p>
    <w:p w14:paraId="2185A8BA" w14:textId="77777777" w:rsidR="00AF13D5" w:rsidRPr="00085234" w:rsidRDefault="00AF13D5" w:rsidP="00AF13D5">
      <w:pPr>
        <w:pStyle w:val="Doc-text2"/>
        <w:pBdr>
          <w:top w:val="single" w:sz="4" w:space="1" w:color="auto"/>
          <w:left w:val="single" w:sz="4" w:space="4" w:color="auto"/>
          <w:bottom w:val="single" w:sz="4" w:space="1" w:color="auto"/>
          <w:right w:val="single" w:sz="4" w:space="4" w:color="auto"/>
        </w:pBdr>
      </w:pPr>
      <w:r w:rsidRPr="00085234">
        <w:t>4</w:t>
      </w:r>
      <w:r w:rsidRPr="00085234">
        <w:tab/>
        <w:t>For the change from the normal PDCP to DAPS PDCP, UE establishes a ciphering function, integrity protection function and ROHC protocol stack and applies the security algorithms and keys provided by upper layer.</w:t>
      </w:r>
    </w:p>
    <w:p w14:paraId="1FA6B8CB" w14:textId="77777777" w:rsidR="00AF13D5" w:rsidRPr="00085234" w:rsidRDefault="00AF13D5" w:rsidP="00AF13D5">
      <w:pPr>
        <w:pStyle w:val="Doc-text2"/>
        <w:pBdr>
          <w:top w:val="single" w:sz="4" w:space="1" w:color="auto"/>
          <w:left w:val="single" w:sz="4" w:space="4" w:color="auto"/>
          <w:bottom w:val="single" w:sz="4" w:space="1" w:color="auto"/>
          <w:right w:val="single" w:sz="4" w:space="4" w:color="auto"/>
        </w:pBdr>
      </w:pPr>
      <w:r w:rsidRPr="00085234">
        <w:t>5</w:t>
      </w:r>
      <w:r w:rsidRPr="00085234">
        <w:tab/>
        <w:t xml:space="preserve">When upper layers request a PDCP reconfiguration and the source protocol is released, UE shall </w:t>
      </w:r>
      <w:proofErr w:type="gramStart"/>
      <w:r w:rsidRPr="00085234">
        <w:t>performs</w:t>
      </w:r>
      <w:proofErr w:type="gramEnd"/>
      <w:r w:rsidRPr="00085234">
        <w:t xml:space="preserve"> PDCP reconfiguration from DAPS PDCP to normal PDCP. </w:t>
      </w:r>
    </w:p>
    <w:p w14:paraId="5A0C19B0" w14:textId="77777777" w:rsidR="00AF13D5" w:rsidRPr="00085234" w:rsidRDefault="00AF13D5" w:rsidP="00AF13D5">
      <w:pPr>
        <w:pStyle w:val="Doc-text2"/>
        <w:pBdr>
          <w:top w:val="single" w:sz="4" w:space="1" w:color="auto"/>
          <w:left w:val="single" w:sz="4" w:space="4" w:color="auto"/>
          <w:bottom w:val="single" w:sz="4" w:space="1" w:color="auto"/>
          <w:right w:val="single" w:sz="4" w:space="4" w:color="auto"/>
        </w:pBdr>
      </w:pPr>
      <w:r w:rsidRPr="00085234">
        <w:t>6</w:t>
      </w:r>
      <w:r w:rsidRPr="00085234">
        <w:tab/>
        <w:t xml:space="preserve">For the change from DAPS PDCP to the normal PDCP, UE releases the ciphering function, integrity protection function associated to the released RLC entity. FFS how </w:t>
      </w:r>
      <w:proofErr w:type="spellStart"/>
      <w:r w:rsidRPr="00085234">
        <w:t>RoHC</w:t>
      </w:r>
      <w:proofErr w:type="spellEnd"/>
      <w:r w:rsidRPr="00085234">
        <w:t xml:space="preserve"> is handled</w:t>
      </w:r>
    </w:p>
    <w:p w14:paraId="1D425BE4" w14:textId="77777777" w:rsidR="00AF13D5" w:rsidRPr="00085234" w:rsidRDefault="00AF13D5" w:rsidP="00AF13D5">
      <w:pPr>
        <w:pStyle w:val="Doc-text2"/>
        <w:pBdr>
          <w:top w:val="single" w:sz="4" w:space="1" w:color="auto"/>
          <w:left w:val="single" w:sz="4" w:space="4" w:color="auto"/>
          <w:bottom w:val="single" w:sz="4" w:space="1" w:color="auto"/>
          <w:right w:val="single" w:sz="4" w:space="4" w:color="auto"/>
        </w:pBdr>
      </w:pPr>
      <w:r w:rsidRPr="00085234">
        <w:t>7</w:t>
      </w:r>
      <w:r w:rsidRPr="00085234">
        <w:tab/>
        <w:t>PDCP status report is triggered when UL switching occurs (from MAC to RRC to PDCP). Since PDCP has switched to target, it is transmitted to target only.</w:t>
      </w:r>
    </w:p>
    <w:p w14:paraId="15CC0356" w14:textId="77777777" w:rsidR="00AF13D5" w:rsidRPr="00085234" w:rsidRDefault="00AF13D5" w:rsidP="00AF13D5">
      <w:pPr>
        <w:pStyle w:val="Doc-text2"/>
        <w:pBdr>
          <w:top w:val="single" w:sz="4" w:space="1" w:color="auto"/>
          <w:left w:val="single" w:sz="4" w:space="4" w:color="auto"/>
          <w:bottom w:val="single" w:sz="4" w:space="1" w:color="auto"/>
          <w:right w:val="single" w:sz="4" w:space="4" w:color="auto"/>
        </w:pBdr>
      </w:pPr>
      <w:r w:rsidRPr="00085234">
        <w:t>FFS whether PDCP status report is triggered when upper layer requests a PDCP reconfiguration with source protocol release.</w:t>
      </w:r>
    </w:p>
    <w:p w14:paraId="0BE0C4B6" w14:textId="77777777" w:rsidR="00AF13D5" w:rsidRDefault="00AF13D5" w:rsidP="00AF13D5">
      <w:pPr>
        <w:rPr>
          <w:rFonts w:ascii="Times New Roman" w:eastAsia="Malgun Gothic" w:hAnsi="Times New Roman" w:cs="Times New Roman"/>
          <w:sz w:val="20"/>
          <w:szCs w:val="20"/>
          <w:lang w:val="en-GB"/>
        </w:rPr>
      </w:pPr>
    </w:p>
    <w:p w14:paraId="19469602" w14:textId="367EABC2" w:rsidR="00AF13D5" w:rsidRDefault="00AF13D5" w:rsidP="00AF13D5">
      <w:pPr>
        <w:rPr>
          <w:rFonts w:ascii="Times New Roman" w:eastAsia="Malgun Gothic" w:hAnsi="Times New Roman" w:cs="Times New Roman"/>
          <w:sz w:val="20"/>
          <w:szCs w:val="20"/>
          <w:lang w:val="en-GB"/>
        </w:rPr>
      </w:pPr>
      <w:r>
        <w:rPr>
          <w:rFonts w:ascii="Times New Roman" w:eastAsia="Malgun Gothic" w:hAnsi="Times New Roman" w:cs="Times New Roman"/>
          <w:sz w:val="20"/>
          <w:szCs w:val="20"/>
          <w:lang w:val="en-GB"/>
        </w:rPr>
        <w:t xml:space="preserve">As per the agreement #6, UE sends a PDCP status report to target cell when UL switching occurs. At this point, the target cell is informed of the status of the DL PDCP PDUs received over the source cell. Hence, the target cell can update the forwarded </w:t>
      </w:r>
      <w:r w:rsidR="00425529">
        <w:rPr>
          <w:rFonts w:ascii="Times New Roman" w:eastAsia="Malgun Gothic" w:hAnsi="Times New Roman" w:cs="Times New Roman"/>
          <w:sz w:val="20"/>
          <w:szCs w:val="20"/>
          <w:lang w:val="en-GB"/>
        </w:rPr>
        <w:t xml:space="preserve">DL </w:t>
      </w:r>
      <w:r>
        <w:rPr>
          <w:rFonts w:ascii="Times New Roman" w:eastAsia="Malgun Gothic" w:hAnsi="Times New Roman" w:cs="Times New Roman"/>
          <w:sz w:val="20"/>
          <w:szCs w:val="20"/>
          <w:lang w:val="en-GB"/>
        </w:rPr>
        <w:t xml:space="preserve">PDCP PDU buffer. </w:t>
      </w:r>
      <w:r w:rsidR="006E7EC8" w:rsidRPr="006E7EC8">
        <w:rPr>
          <w:rFonts w:ascii="Times New Roman" w:eastAsia="Malgun Gothic" w:hAnsi="Times New Roman" w:cs="Times New Roman"/>
          <w:sz w:val="20"/>
          <w:szCs w:val="20"/>
          <w:lang w:val="en-GB"/>
        </w:rPr>
        <w:t xml:space="preserve">UE switches the UL PDCP data transmission to the target cell upon successful RACH procedure (Msg2 for CFRA or Msg4 for CBRA).  </w:t>
      </w:r>
    </w:p>
    <w:p w14:paraId="430A4862" w14:textId="04D706A8" w:rsidR="00945768" w:rsidRDefault="00945768" w:rsidP="00945768">
      <w:pPr>
        <w:pStyle w:val="Caption"/>
        <w:rPr>
          <w:rFonts w:ascii="Times New Roman" w:eastAsia="Malgun Gothic" w:hAnsi="Times New Roman" w:cs="Times New Roman"/>
          <w:b/>
          <w:i w:val="0"/>
          <w:color w:val="auto"/>
          <w:sz w:val="20"/>
          <w:szCs w:val="20"/>
          <w:lang w:val="en-GB"/>
        </w:rPr>
      </w:pPr>
      <w:bookmarkStart w:id="1" w:name="_Ref32338127"/>
      <w:r w:rsidRPr="008A07ED">
        <w:rPr>
          <w:rFonts w:ascii="Times New Roman" w:eastAsia="Malgun Gothic" w:hAnsi="Times New Roman" w:cs="Times New Roman"/>
          <w:b/>
          <w:i w:val="0"/>
          <w:color w:val="auto"/>
          <w:sz w:val="20"/>
          <w:szCs w:val="20"/>
          <w:lang w:val="en-GB"/>
        </w:rPr>
        <w:t xml:space="preserve">Observation </w:t>
      </w:r>
      <w:r w:rsidRPr="008A07ED">
        <w:rPr>
          <w:rFonts w:ascii="Times New Roman" w:eastAsia="Malgun Gothic" w:hAnsi="Times New Roman" w:cs="Times New Roman"/>
          <w:b/>
          <w:i w:val="0"/>
          <w:color w:val="auto"/>
          <w:sz w:val="20"/>
          <w:szCs w:val="20"/>
          <w:lang w:val="en-GB"/>
        </w:rPr>
        <w:fldChar w:fldCharType="begin"/>
      </w:r>
      <w:r w:rsidRPr="008A07ED">
        <w:rPr>
          <w:rFonts w:ascii="Times New Roman" w:eastAsia="Malgun Gothic" w:hAnsi="Times New Roman" w:cs="Times New Roman"/>
          <w:b/>
          <w:i w:val="0"/>
          <w:color w:val="auto"/>
          <w:sz w:val="20"/>
          <w:szCs w:val="20"/>
          <w:lang w:val="en-GB"/>
        </w:rPr>
        <w:instrText xml:space="preserve"> SEQ Observation \* ARABIC </w:instrText>
      </w:r>
      <w:r w:rsidRPr="008A07ED">
        <w:rPr>
          <w:rFonts w:ascii="Times New Roman" w:eastAsia="Malgun Gothic" w:hAnsi="Times New Roman" w:cs="Times New Roman"/>
          <w:b/>
          <w:i w:val="0"/>
          <w:color w:val="auto"/>
          <w:sz w:val="20"/>
          <w:szCs w:val="20"/>
          <w:lang w:val="en-GB"/>
        </w:rPr>
        <w:fldChar w:fldCharType="separate"/>
      </w:r>
      <w:r w:rsidR="000B3A85">
        <w:rPr>
          <w:rFonts w:ascii="Times New Roman" w:eastAsia="Malgun Gothic" w:hAnsi="Times New Roman" w:cs="Times New Roman"/>
          <w:b/>
          <w:i w:val="0"/>
          <w:noProof/>
          <w:color w:val="auto"/>
          <w:sz w:val="20"/>
          <w:szCs w:val="20"/>
          <w:lang w:val="en-GB"/>
        </w:rPr>
        <w:t>1</w:t>
      </w:r>
      <w:r w:rsidRPr="008A07ED">
        <w:rPr>
          <w:rFonts w:ascii="Times New Roman" w:eastAsia="Malgun Gothic" w:hAnsi="Times New Roman" w:cs="Times New Roman"/>
          <w:b/>
          <w:i w:val="0"/>
          <w:color w:val="auto"/>
          <w:sz w:val="20"/>
          <w:szCs w:val="20"/>
          <w:lang w:val="en-GB"/>
        </w:rPr>
        <w:fldChar w:fldCharType="end"/>
      </w:r>
      <w:r w:rsidRPr="008A07ED">
        <w:rPr>
          <w:rFonts w:ascii="Times New Roman" w:eastAsia="Malgun Gothic" w:hAnsi="Times New Roman" w:cs="Times New Roman"/>
          <w:b/>
          <w:i w:val="0"/>
          <w:color w:val="auto"/>
          <w:sz w:val="20"/>
          <w:szCs w:val="20"/>
          <w:lang w:val="en-GB"/>
        </w:rPr>
        <w:t xml:space="preserve">. </w:t>
      </w:r>
      <w:r w:rsidRPr="00945768">
        <w:rPr>
          <w:rFonts w:ascii="Times New Roman" w:eastAsia="Malgun Gothic" w:hAnsi="Times New Roman" w:cs="Times New Roman"/>
          <w:b/>
          <w:i w:val="0"/>
          <w:color w:val="auto"/>
          <w:sz w:val="20"/>
          <w:szCs w:val="20"/>
          <w:lang w:val="en-GB"/>
        </w:rPr>
        <w:t xml:space="preserve">UE sends a PDCP status report to target cell when UL </w:t>
      </w:r>
      <w:r w:rsidR="006E7EC8">
        <w:rPr>
          <w:rFonts w:ascii="Times New Roman" w:eastAsia="Malgun Gothic" w:hAnsi="Times New Roman" w:cs="Times New Roman"/>
          <w:b/>
          <w:i w:val="0"/>
          <w:color w:val="auto"/>
          <w:sz w:val="20"/>
          <w:szCs w:val="20"/>
          <w:lang w:val="en-GB"/>
        </w:rPr>
        <w:t xml:space="preserve">PDCP </w:t>
      </w:r>
      <w:r w:rsidR="00255BE6">
        <w:rPr>
          <w:rFonts w:ascii="Times New Roman" w:eastAsia="Malgun Gothic" w:hAnsi="Times New Roman" w:cs="Times New Roman"/>
          <w:b/>
          <w:i w:val="0"/>
          <w:color w:val="auto"/>
          <w:sz w:val="20"/>
          <w:szCs w:val="20"/>
          <w:lang w:val="en-GB"/>
        </w:rPr>
        <w:t xml:space="preserve">data </w:t>
      </w:r>
      <w:r w:rsidR="006E7EC8">
        <w:rPr>
          <w:rFonts w:ascii="Times New Roman" w:eastAsia="Malgun Gothic" w:hAnsi="Times New Roman" w:cs="Times New Roman"/>
          <w:b/>
          <w:i w:val="0"/>
          <w:color w:val="auto"/>
          <w:sz w:val="20"/>
          <w:szCs w:val="20"/>
          <w:lang w:val="en-GB"/>
        </w:rPr>
        <w:t xml:space="preserve">Tx </w:t>
      </w:r>
      <w:r w:rsidR="00255BE6">
        <w:rPr>
          <w:rFonts w:ascii="Times New Roman" w:eastAsia="Malgun Gothic" w:hAnsi="Times New Roman" w:cs="Times New Roman"/>
          <w:b/>
          <w:i w:val="0"/>
          <w:color w:val="auto"/>
          <w:sz w:val="20"/>
          <w:szCs w:val="20"/>
          <w:lang w:val="en-GB"/>
        </w:rPr>
        <w:t>is switched</w:t>
      </w:r>
      <w:r w:rsidR="006E7EC8">
        <w:rPr>
          <w:rFonts w:ascii="Times New Roman" w:eastAsia="Malgun Gothic" w:hAnsi="Times New Roman" w:cs="Times New Roman"/>
          <w:b/>
          <w:i w:val="0"/>
          <w:color w:val="auto"/>
          <w:sz w:val="20"/>
          <w:szCs w:val="20"/>
          <w:lang w:val="en-GB"/>
        </w:rPr>
        <w:t xml:space="preserve"> </w:t>
      </w:r>
      <w:r w:rsidR="00255BE6">
        <w:rPr>
          <w:rFonts w:ascii="Times New Roman" w:eastAsia="Malgun Gothic" w:hAnsi="Times New Roman" w:cs="Times New Roman"/>
          <w:b/>
          <w:i w:val="0"/>
          <w:color w:val="auto"/>
          <w:sz w:val="20"/>
          <w:szCs w:val="20"/>
          <w:lang w:val="en-GB"/>
        </w:rPr>
        <w:t xml:space="preserve">to the target cell </w:t>
      </w:r>
      <w:r w:rsidR="006E7EC8">
        <w:rPr>
          <w:rFonts w:ascii="Times New Roman" w:eastAsia="Malgun Gothic" w:hAnsi="Times New Roman" w:cs="Times New Roman"/>
          <w:b/>
          <w:i w:val="0"/>
          <w:color w:val="auto"/>
          <w:sz w:val="20"/>
          <w:szCs w:val="20"/>
          <w:lang w:val="en-GB"/>
        </w:rPr>
        <w:t xml:space="preserve">upon successful RACH </w:t>
      </w:r>
      <w:r w:rsidR="00255BE6">
        <w:rPr>
          <w:rFonts w:ascii="Times New Roman" w:eastAsia="Malgun Gothic" w:hAnsi="Times New Roman" w:cs="Times New Roman"/>
          <w:b/>
          <w:i w:val="0"/>
          <w:color w:val="auto"/>
          <w:sz w:val="20"/>
          <w:szCs w:val="20"/>
          <w:lang w:val="en-GB"/>
        </w:rPr>
        <w:t>during DAPS HO</w:t>
      </w:r>
      <w:r w:rsidRPr="008A07ED">
        <w:rPr>
          <w:rFonts w:ascii="Times New Roman" w:eastAsia="Malgun Gothic" w:hAnsi="Times New Roman" w:cs="Times New Roman"/>
          <w:b/>
          <w:i w:val="0"/>
          <w:color w:val="auto"/>
          <w:sz w:val="20"/>
          <w:szCs w:val="20"/>
          <w:lang w:val="en-GB"/>
        </w:rPr>
        <w:t>.</w:t>
      </w:r>
      <w:bookmarkEnd w:id="1"/>
    </w:p>
    <w:p w14:paraId="14F50329" w14:textId="00DC0D64" w:rsidR="00285076" w:rsidRDefault="00285076" w:rsidP="00AF13D5">
      <w:pPr>
        <w:rPr>
          <w:rFonts w:ascii="Times New Roman" w:eastAsia="Malgun Gothic" w:hAnsi="Times New Roman" w:cs="Times New Roman"/>
          <w:sz w:val="20"/>
          <w:szCs w:val="20"/>
          <w:lang w:val="en-GB"/>
        </w:rPr>
      </w:pPr>
      <w:r>
        <w:rPr>
          <w:rFonts w:ascii="Times New Roman" w:eastAsia="Malgun Gothic" w:hAnsi="Times New Roman" w:cs="Times New Roman"/>
          <w:sz w:val="20"/>
          <w:szCs w:val="20"/>
          <w:lang w:val="en-GB"/>
        </w:rPr>
        <w:t>O</w:t>
      </w:r>
      <w:r w:rsidR="00AF13D5">
        <w:rPr>
          <w:rFonts w:ascii="Times New Roman" w:eastAsia="Malgun Gothic" w:hAnsi="Times New Roman" w:cs="Times New Roman"/>
          <w:sz w:val="20"/>
          <w:szCs w:val="20"/>
          <w:lang w:val="en-GB"/>
        </w:rPr>
        <w:t>n</w:t>
      </w:r>
      <w:r w:rsidR="00AF13D5" w:rsidRPr="00AF13D5">
        <w:rPr>
          <w:rFonts w:ascii="Times New Roman" w:eastAsia="Malgun Gothic" w:hAnsi="Times New Roman" w:cs="Times New Roman"/>
          <w:sz w:val="20"/>
          <w:szCs w:val="20"/>
          <w:lang w:val="en-GB"/>
        </w:rPr>
        <w:t xml:space="preserve"> receiving the RRC Reconfiguration complete message indicating the successful HO execution of the UE to the target cell, the target cell</w:t>
      </w:r>
      <w:r w:rsidR="00255BE6">
        <w:rPr>
          <w:rFonts w:ascii="Times New Roman" w:eastAsia="Malgun Gothic" w:hAnsi="Times New Roman" w:cs="Times New Roman"/>
          <w:sz w:val="20"/>
          <w:szCs w:val="20"/>
          <w:lang w:val="en-GB"/>
        </w:rPr>
        <w:t xml:space="preserve"> is expected to initiate the release of the source connection as DAPS HO is successful.</w:t>
      </w:r>
      <w:r>
        <w:rPr>
          <w:rFonts w:ascii="Times New Roman" w:eastAsia="Malgun Gothic" w:hAnsi="Times New Roman" w:cs="Times New Roman"/>
          <w:sz w:val="20"/>
          <w:szCs w:val="20"/>
          <w:lang w:val="en-GB"/>
        </w:rPr>
        <w:t xml:space="preserve"> If the </w:t>
      </w:r>
      <w:r>
        <w:rPr>
          <w:rFonts w:ascii="Times New Roman" w:eastAsia="Malgun Gothic" w:hAnsi="Times New Roman" w:cs="Times New Roman"/>
          <w:sz w:val="20"/>
          <w:szCs w:val="20"/>
          <w:lang w:val="en-GB"/>
        </w:rPr>
        <w:lastRenderedPageBreak/>
        <w:t xml:space="preserve">target cell releases the source cell connection immediately, the number of packets that are sent successfully on source first than the target before source connection release are going to be minimal. Also, </w:t>
      </w:r>
      <w:r w:rsidR="000B3A85">
        <w:rPr>
          <w:rFonts w:ascii="Times New Roman" w:eastAsia="Malgun Gothic" w:hAnsi="Times New Roman" w:cs="Times New Roman"/>
          <w:sz w:val="20"/>
          <w:szCs w:val="20"/>
          <w:lang w:val="en-GB"/>
        </w:rPr>
        <w:t>the target link is a better link than the source link after HO, hence most of the new packets are expected to be transmitted successfully on the target before source. Thus, s</w:t>
      </w:r>
      <w:r w:rsidR="000B3A85">
        <w:rPr>
          <w:rFonts w:ascii="Times New Roman" w:eastAsia="Malgun Gothic" w:hAnsi="Times New Roman" w:cs="Times New Roman"/>
          <w:sz w:val="20"/>
          <w:szCs w:val="20"/>
          <w:lang w:val="en-GB"/>
        </w:rPr>
        <w:t>ending a second status report for reducing the duplicate packets does not seem to be providing major performance gains.</w:t>
      </w:r>
    </w:p>
    <w:p w14:paraId="259D6C8F" w14:textId="364AC2EE" w:rsidR="000B3A85" w:rsidRDefault="000B3A85" w:rsidP="000B3A85">
      <w:pPr>
        <w:pStyle w:val="Caption"/>
        <w:rPr>
          <w:rFonts w:ascii="Times New Roman" w:hAnsi="Times New Roman" w:cs="Times New Roman"/>
          <w:b/>
          <w:bCs/>
          <w:i w:val="0"/>
          <w:iCs w:val="0"/>
          <w:color w:val="auto"/>
          <w:sz w:val="20"/>
          <w:szCs w:val="20"/>
          <w:lang w:val="en-GB"/>
        </w:rPr>
      </w:pPr>
      <w:bookmarkStart w:id="2" w:name="_Ref32338139"/>
      <w:bookmarkStart w:id="3" w:name="_Ref32502572"/>
      <w:bookmarkStart w:id="4" w:name="_Ref32338134"/>
      <w:r w:rsidRPr="000B3A85">
        <w:rPr>
          <w:rFonts w:ascii="Times New Roman" w:hAnsi="Times New Roman" w:cs="Times New Roman"/>
          <w:b/>
          <w:bCs/>
          <w:i w:val="0"/>
          <w:iCs w:val="0"/>
          <w:color w:val="auto"/>
          <w:sz w:val="20"/>
          <w:szCs w:val="20"/>
          <w:lang w:val="en-GB"/>
        </w:rPr>
        <w:t xml:space="preserve">Observation </w:t>
      </w:r>
      <w:r w:rsidRPr="000B3A85">
        <w:rPr>
          <w:rFonts w:ascii="Times New Roman" w:hAnsi="Times New Roman" w:cs="Times New Roman"/>
          <w:b/>
          <w:bCs/>
          <w:i w:val="0"/>
          <w:iCs w:val="0"/>
          <w:color w:val="auto"/>
          <w:sz w:val="20"/>
          <w:szCs w:val="20"/>
          <w:lang w:val="en-GB"/>
        </w:rPr>
        <w:fldChar w:fldCharType="begin"/>
      </w:r>
      <w:r w:rsidRPr="000B3A85">
        <w:rPr>
          <w:rFonts w:ascii="Times New Roman" w:hAnsi="Times New Roman" w:cs="Times New Roman"/>
          <w:b/>
          <w:bCs/>
          <w:i w:val="0"/>
          <w:iCs w:val="0"/>
          <w:color w:val="auto"/>
          <w:sz w:val="20"/>
          <w:szCs w:val="20"/>
          <w:lang w:val="en-GB"/>
        </w:rPr>
        <w:instrText xml:space="preserve"> SEQ Observation \* ARABIC </w:instrText>
      </w:r>
      <w:r w:rsidRPr="000B3A85">
        <w:rPr>
          <w:rFonts w:ascii="Times New Roman" w:hAnsi="Times New Roman" w:cs="Times New Roman"/>
          <w:b/>
          <w:bCs/>
          <w:i w:val="0"/>
          <w:iCs w:val="0"/>
          <w:color w:val="auto"/>
          <w:sz w:val="20"/>
          <w:szCs w:val="20"/>
          <w:lang w:val="en-GB"/>
        </w:rPr>
        <w:fldChar w:fldCharType="separate"/>
      </w:r>
      <w:r>
        <w:rPr>
          <w:rFonts w:ascii="Times New Roman" w:hAnsi="Times New Roman" w:cs="Times New Roman"/>
          <w:b/>
          <w:bCs/>
          <w:i w:val="0"/>
          <w:iCs w:val="0"/>
          <w:noProof/>
          <w:color w:val="auto"/>
          <w:sz w:val="20"/>
          <w:szCs w:val="20"/>
          <w:lang w:val="en-GB"/>
        </w:rPr>
        <w:t>2</w:t>
      </w:r>
      <w:r w:rsidRPr="000B3A85">
        <w:rPr>
          <w:rFonts w:ascii="Times New Roman" w:hAnsi="Times New Roman" w:cs="Times New Roman"/>
          <w:b/>
          <w:bCs/>
          <w:i w:val="0"/>
          <w:iCs w:val="0"/>
          <w:color w:val="auto"/>
          <w:sz w:val="20"/>
          <w:szCs w:val="20"/>
          <w:lang w:val="en-GB"/>
        </w:rPr>
        <w:fldChar w:fldCharType="end"/>
      </w:r>
      <w:r>
        <w:rPr>
          <w:rFonts w:ascii="Times New Roman" w:hAnsi="Times New Roman" w:cs="Times New Roman"/>
          <w:b/>
          <w:bCs/>
          <w:i w:val="0"/>
          <w:iCs w:val="0"/>
          <w:color w:val="auto"/>
          <w:sz w:val="20"/>
          <w:szCs w:val="20"/>
          <w:lang w:val="en-GB"/>
        </w:rPr>
        <w:t>. Target cell sends the Source connection release indication to the UE on reception of the RRC Reconfiguration complete message from the UE, following successful RACH during DAPS HO.</w:t>
      </w:r>
      <w:bookmarkEnd w:id="4"/>
      <w:r>
        <w:rPr>
          <w:rFonts w:ascii="Times New Roman" w:hAnsi="Times New Roman" w:cs="Times New Roman"/>
          <w:b/>
          <w:bCs/>
          <w:i w:val="0"/>
          <w:iCs w:val="0"/>
          <w:color w:val="auto"/>
          <w:sz w:val="20"/>
          <w:szCs w:val="20"/>
          <w:lang w:val="en-GB"/>
        </w:rPr>
        <w:t xml:space="preserve"> </w:t>
      </w:r>
    </w:p>
    <w:p w14:paraId="235A6106" w14:textId="3AFFC580" w:rsidR="000B3A85" w:rsidRPr="000B3A85" w:rsidRDefault="000B3A85" w:rsidP="000B3A85">
      <w:pPr>
        <w:pStyle w:val="Caption"/>
      </w:pPr>
      <w:r w:rsidRPr="000B3A85">
        <w:rPr>
          <w:rFonts w:ascii="Times New Roman" w:hAnsi="Times New Roman" w:cs="Times New Roman"/>
          <w:b/>
          <w:bCs/>
          <w:i w:val="0"/>
          <w:iCs w:val="0"/>
          <w:color w:val="auto"/>
          <w:sz w:val="20"/>
          <w:szCs w:val="20"/>
          <w:lang w:val="en-GB"/>
        </w:rPr>
        <w:t xml:space="preserve">Observation </w:t>
      </w:r>
      <w:r w:rsidRPr="000B3A85">
        <w:rPr>
          <w:rFonts w:ascii="Times New Roman" w:hAnsi="Times New Roman" w:cs="Times New Roman"/>
          <w:b/>
          <w:bCs/>
          <w:i w:val="0"/>
          <w:iCs w:val="0"/>
          <w:color w:val="auto"/>
          <w:sz w:val="20"/>
          <w:szCs w:val="20"/>
          <w:lang w:val="en-GB"/>
        </w:rPr>
        <w:fldChar w:fldCharType="begin"/>
      </w:r>
      <w:r w:rsidRPr="000B3A85">
        <w:rPr>
          <w:rFonts w:ascii="Times New Roman" w:hAnsi="Times New Roman" w:cs="Times New Roman"/>
          <w:b/>
          <w:bCs/>
          <w:i w:val="0"/>
          <w:iCs w:val="0"/>
          <w:color w:val="auto"/>
          <w:sz w:val="20"/>
          <w:szCs w:val="20"/>
          <w:lang w:val="en-GB"/>
        </w:rPr>
        <w:instrText xml:space="preserve"> SEQ Observation \* ARABIC </w:instrText>
      </w:r>
      <w:r w:rsidRPr="000B3A85">
        <w:rPr>
          <w:rFonts w:ascii="Times New Roman" w:hAnsi="Times New Roman" w:cs="Times New Roman"/>
          <w:b/>
          <w:bCs/>
          <w:i w:val="0"/>
          <w:iCs w:val="0"/>
          <w:color w:val="auto"/>
          <w:sz w:val="20"/>
          <w:szCs w:val="20"/>
          <w:lang w:val="en-GB"/>
        </w:rPr>
        <w:fldChar w:fldCharType="separate"/>
      </w:r>
      <w:r>
        <w:rPr>
          <w:rFonts w:ascii="Times New Roman" w:hAnsi="Times New Roman" w:cs="Times New Roman"/>
          <w:b/>
          <w:bCs/>
          <w:i w:val="0"/>
          <w:iCs w:val="0"/>
          <w:noProof/>
          <w:color w:val="auto"/>
          <w:sz w:val="20"/>
          <w:szCs w:val="20"/>
          <w:lang w:val="en-GB"/>
        </w:rPr>
        <w:t>3</w:t>
      </w:r>
      <w:r w:rsidRPr="000B3A85">
        <w:rPr>
          <w:rFonts w:ascii="Times New Roman" w:hAnsi="Times New Roman" w:cs="Times New Roman"/>
          <w:b/>
          <w:bCs/>
          <w:i w:val="0"/>
          <w:iCs w:val="0"/>
          <w:color w:val="auto"/>
          <w:sz w:val="20"/>
          <w:szCs w:val="20"/>
          <w:lang w:val="en-GB"/>
        </w:rPr>
        <w:fldChar w:fldCharType="end"/>
      </w:r>
      <w:r>
        <w:rPr>
          <w:rFonts w:ascii="Times New Roman" w:hAnsi="Times New Roman" w:cs="Times New Roman"/>
          <w:b/>
          <w:bCs/>
          <w:i w:val="0"/>
          <w:iCs w:val="0"/>
          <w:color w:val="auto"/>
          <w:sz w:val="20"/>
          <w:szCs w:val="20"/>
          <w:lang w:val="en-GB"/>
        </w:rPr>
        <w:t xml:space="preserve">. </w:t>
      </w:r>
      <w:r>
        <w:rPr>
          <w:rFonts w:ascii="Times New Roman" w:hAnsi="Times New Roman" w:cs="Times New Roman"/>
          <w:b/>
          <w:bCs/>
          <w:i w:val="0"/>
          <w:iCs w:val="0"/>
          <w:color w:val="auto"/>
          <w:sz w:val="20"/>
          <w:szCs w:val="20"/>
          <w:lang w:val="en-GB"/>
        </w:rPr>
        <w:t>The amount of</w:t>
      </w:r>
      <w:r>
        <w:rPr>
          <w:rFonts w:ascii="Times New Roman" w:hAnsi="Times New Roman" w:cs="Times New Roman"/>
          <w:b/>
          <w:bCs/>
          <w:i w:val="0"/>
          <w:iCs w:val="0"/>
          <w:color w:val="auto"/>
          <w:sz w:val="20"/>
          <w:szCs w:val="20"/>
          <w:lang w:val="en-GB"/>
        </w:rPr>
        <w:t xml:space="preserve"> DL data</w:t>
      </w:r>
      <w:r>
        <w:rPr>
          <w:rFonts w:ascii="Times New Roman" w:hAnsi="Times New Roman" w:cs="Times New Roman"/>
          <w:b/>
          <w:bCs/>
          <w:i w:val="0"/>
          <w:iCs w:val="0"/>
          <w:color w:val="auto"/>
          <w:sz w:val="20"/>
          <w:szCs w:val="20"/>
          <w:lang w:val="en-GB"/>
        </w:rPr>
        <w:t xml:space="preserve"> </w:t>
      </w:r>
      <w:r>
        <w:rPr>
          <w:rFonts w:ascii="Times New Roman" w:hAnsi="Times New Roman" w:cs="Times New Roman"/>
          <w:b/>
          <w:bCs/>
          <w:i w:val="0"/>
          <w:iCs w:val="0"/>
          <w:color w:val="auto"/>
          <w:sz w:val="20"/>
          <w:szCs w:val="20"/>
          <w:lang w:val="en-GB"/>
        </w:rPr>
        <w:t xml:space="preserve">sent </w:t>
      </w:r>
      <w:r>
        <w:rPr>
          <w:rFonts w:ascii="Times New Roman" w:hAnsi="Times New Roman" w:cs="Times New Roman"/>
          <w:b/>
          <w:bCs/>
          <w:i w:val="0"/>
          <w:iCs w:val="0"/>
          <w:color w:val="auto"/>
          <w:sz w:val="20"/>
          <w:szCs w:val="20"/>
          <w:lang w:val="en-GB"/>
        </w:rPr>
        <w:t xml:space="preserve">successfully </w:t>
      </w:r>
      <w:r>
        <w:rPr>
          <w:rFonts w:ascii="Times New Roman" w:hAnsi="Times New Roman" w:cs="Times New Roman"/>
          <w:b/>
          <w:bCs/>
          <w:i w:val="0"/>
          <w:iCs w:val="0"/>
          <w:color w:val="auto"/>
          <w:sz w:val="20"/>
          <w:szCs w:val="20"/>
          <w:lang w:val="en-GB"/>
        </w:rPr>
        <w:t>on the source connection</w:t>
      </w:r>
      <w:r>
        <w:rPr>
          <w:rFonts w:ascii="Times New Roman" w:hAnsi="Times New Roman" w:cs="Times New Roman"/>
          <w:b/>
          <w:bCs/>
          <w:i w:val="0"/>
          <w:iCs w:val="0"/>
          <w:color w:val="auto"/>
          <w:sz w:val="20"/>
          <w:szCs w:val="20"/>
          <w:lang w:val="en-GB"/>
        </w:rPr>
        <w:t xml:space="preserve"> first than the target</w:t>
      </w:r>
      <w:r>
        <w:rPr>
          <w:rFonts w:ascii="Times New Roman" w:hAnsi="Times New Roman" w:cs="Times New Roman"/>
          <w:b/>
          <w:bCs/>
          <w:i w:val="0"/>
          <w:iCs w:val="0"/>
          <w:color w:val="auto"/>
          <w:sz w:val="20"/>
          <w:szCs w:val="20"/>
          <w:lang w:val="en-GB"/>
        </w:rPr>
        <w:t xml:space="preserve">, after UL data Switching to the target cell and before the source connection release, </w:t>
      </w:r>
      <w:r w:rsidRPr="000B3A85">
        <w:rPr>
          <w:rFonts w:ascii="Times New Roman" w:hAnsi="Times New Roman" w:cs="Times New Roman"/>
          <w:b/>
          <w:bCs/>
          <w:i w:val="0"/>
          <w:iCs w:val="0"/>
          <w:color w:val="auto"/>
          <w:sz w:val="20"/>
          <w:szCs w:val="20"/>
          <w:lang w:val="en-GB"/>
        </w:rPr>
        <w:t>is expected to be small</w:t>
      </w:r>
      <w:r>
        <w:rPr>
          <w:rFonts w:ascii="Times New Roman" w:hAnsi="Times New Roman" w:cs="Times New Roman"/>
          <w:b/>
          <w:bCs/>
          <w:i w:val="0"/>
          <w:iCs w:val="0"/>
          <w:color w:val="auto"/>
          <w:sz w:val="20"/>
          <w:szCs w:val="20"/>
          <w:lang w:val="en-GB"/>
        </w:rPr>
        <w:t xml:space="preserve"> as the target link quality is better than the source link after DAPS HO.</w:t>
      </w:r>
    </w:p>
    <w:p w14:paraId="5D48EA0F" w14:textId="458CF229" w:rsidR="000B3A85" w:rsidRPr="000B3A85" w:rsidRDefault="000B3A85" w:rsidP="000B3A85">
      <w:pPr>
        <w:pStyle w:val="Caption"/>
        <w:rPr>
          <w:rFonts w:ascii="Times New Roman" w:hAnsi="Times New Roman" w:cs="Times New Roman"/>
          <w:b/>
          <w:bCs/>
          <w:i w:val="0"/>
          <w:iCs w:val="0"/>
          <w:color w:val="auto"/>
          <w:sz w:val="20"/>
          <w:szCs w:val="20"/>
          <w:lang w:val="en-GB"/>
        </w:rPr>
      </w:pPr>
      <w:r w:rsidRPr="000B3A85">
        <w:rPr>
          <w:rFonts w:ascii="Times New Roman" w:hAnsi="Times New Roman" w:cs="Times New Roman"/>
          <w:b/>
          <w:bCs/>
          <w:i w:val="0"/>
          <w:iCs w:val="0"/>
          <w:color w:val="auto"/>
          <w:sz w:val="20"/>
          <w:szCs w:val="20"/>
          <w:lang w:val="en-GB"/>
        </w:rPr>
        <w:t xml:space="preserve">Proposal </w:t>
      </w:r>
      <w:r w:rsidRPr="000B3A85">
        <w:rPr>
          <w:rFonts w:ascii="Times New Roman" w:hAnsi="Times New Roman" w:cs="Times New Roman"/>
          <w:b/>
          <w:bCs/>
          <w:i w:val="0"/>
          <w:iCs w:val="0"/>
          <w:color w:val="auto"/>
          <w:sz w:val="20"/>
          <w:szCs w:val="20"/>
          <w:lang w:val="en-GB"/>
        </w:rPr>
        <w:fldChar w:fldCharType="begin"/>
      </w:r>
      <w:r w:rsidRPr="000B3A85">
        <w:rPr>
          <w:rFonts w:ascii="Times New Roman" w:hAnsi="Times New Roman" w:cs="Times New Roman"/>
          <w:b/>
          <w:bCs/>
          <w:i w:val="0"/>
          <w:iCs w:val="0"/>
          <w:color w:val="auto"/>
          <w:sz w:val="20"/>
          <w:szCs w:val="20"/>
          <w:lang w:val="en-GB"/>
        </w:rPr>
        <w:instrText xml:space="preserve"> SEQ Proposal \* ARABIC </w:instrText>
      </w:r>
      <w:r w:rsidRPr="000B3A85">
        <w:rPr>
          <w:rFonts w:ascii="Times New Roman" w:hAnsi="Times New Roman" w:cs="Times New Roman"/>
          <w:b/>
          <w:bCs/>
          <w:i w:val="0"/>
          <w:iCs w:val="0"/>
          <w:color w:val="auto"/>
          <w:sz w:val="20"/>
          <w:szCs w:val="20"/>
          <w:lang w:val="en-GB"/>
        </w:rPr>
        <w:fldChar w:fldCharType="separate"/>
      </w:r>
      <w:r w:rsidRPr="000B3A85">
        <w:rPr>
          <w:rFonts w:ascii="Times New Roman" w:hAnsi="Times New Roman" w:cs="Times New Roman"/>
          <w:b/>
          <w:bCs/>
          <w:i w:val="0"/>
          <w:iCs w:val="0"/>
          <w:color w:val="auto"/>
          <w:sz w:val="20"/>
          <w:szCs w:val="20"/>
          <w:lang w:val="en-GB"/>
        </w:rPr>
        <w:t>1</w:t>
      </w:r>
      <w:r w:rsidRPr="000B3A85">
        <w:rPr>
          <w:rFonts w:ascii="Times New Roman" w:hAnsi="Times New Roman" w:cs="Times New Roman"/>
          <w:b/>
          <w:bCs/>
          <w:i w:val="0"/>
          <w:iCs w:val="0"/>
          <w:color w:val="auto"/>
          <w:sz w:val="20"/>
          <w:szCs w:val="20"/>
          <w:lang w:val="en-GB"/>
        </w:rPr>
        <w:fldChar w:fldCharType="end"/>
      </w:r>
      <w:r>
        <w:rPr>
          <w:rFonts w:ascii="Times New Roman" w:hAnsi="Times New Roman" w:cs="Times New Roman"/>
          <w:b/>
          <w:bCs/>
          <w:i w:val="0"/>
          <w:iCs w:val="0"/>
          <w:color w:val="auto"/>
          <w:sz w:val="20"/>
          <w:szCs w:val="20"/>
          <w:lang w:val="en-GB"/>
        </w:rPr>
        <w:t xml:space="preserve">. </w:t>
      </w:r>
      <w:r>
        <w:rPr>
          <w:rFonts w:ascii="Times New Roman" w:hAnsi="Times New Roman" w:cs="Times New Roman"/>
          <w:b/>
          <w:bCs/>
          <w:i w:val="0"/>
          <w:iCs w:val="0"/>
          <w:color w:val="auto"/>
          <w:sz w:val="20"/>
          <w:szCs w:val="20"/>
          <w:lang w:val="en-GB"/>
        </w:rPr>
        <w:t xml:space="preserve">RAN2 discuss the performance benefits of second PDCP status report considering the source connection is released immediately after a successful DAPS HO.  </w:t>
      </w:r>
    </w:p>
    <w:bookmarkEnd w:id="2"/>
    <w:bookmarkEnd w:id="3"/>
    <w:p w14:paraId="4E37823E" w14:textId="77CA0832" w:rsidR="003D1B17" w:rsidRDefault="003D1B17" w:rsidP="003D1B17">
      <w:pPr>
        <w:pStyle w:val="Heading2"/>
        <w:numPr>
          <w:ilvl w:val="1"/>
          <w:numId w:val="2"/>
        </w:numPr>
        <w:rPr>
          <w:rFonts w:ascii="Arial" w:hAnsi="Arial" w:cs="Arial"/>
          <w:color w:val="auto"/>
          <w:sz w:val="28"/>
          <w:szCs w:val="28"/>
        </w:rPr>
      </w:pPr>
      <w:r>
        <w:rPr>
          <w:rFonts w:ascii="Arial" w:hAnsi="Arial" w:cs="Arial"/>
          <w:color w:val="auto"/>
          <w:sz w:val="28"/>
          <w:szCs w:val="28"/>
        </w:rPr>
        <w:t>PDCP Status Report for RLC UM</w:t>
      </w:r>
    </w:p>
    <w:p w14:paraId="220BDE77" w14:textId="1BFAE1B0" w:rsidR="00D828C6" w:rsidRPr="00D828C6" w:rsidRDefault="00D828C6" w:rsidP="00D828C6">
      <w:pPr>
        <w:rPr>
          <w:rFonts w:ascii="Times New Roman" w:eastAsia="Malgun Gothic" w:hAnsi="Times New Roman" w:cs="Times New Roman"/>
          <w:sz w:val="20"/>
          <w:szCs w:val="20"/>
          <w:lang w:val="en-GB"/>
        </w:rPr>
      </w:pPr>
      <w:r>
        <w:rPr>
          <w:rFonts w:ascii="Times New Roman" w:eastAsia="Malgun Gothic" w:hAnsi="Times New Roman" w:cs="Times New Roman"/>
          <w:sz w:val="20"/>
          <w:szCs w:val="20"/>
          <w:lang w:val="en-GB"/>
        </w:rPr>
        <w:t>S</w:t>
      </w:r>
      <w:r w:rsidRPr="00D828C6">
        <w:rPr>
          <w:rFonts w:ascii="Times New Roman" w:eastAsia="Malgun Gothic" w:hAnsi="Times New Roman" w:cs="Times New Roman"/>
          <w:sz w:val="20"/>
          <w:szCs w:val="20"/>
          <w:lang w:val="en-GB"/>
        </w:rPr>
        <w:t>ervices</w:t>
      </w:r>
      <w:r>
        <w:rPr>
          <w:rFonts w:ascii="Times New Roman" w:eastAsia="Malgun Gothic" w:hAnsi="Times New Roman" w:cs="Times New Roman"/>
          <w:sz w:val="20"/>
          <w:szCs w:val="20"/>
          <w:lang w:val="en-GB"/>
        </w:rPr>
        <w:t xml:space="preserve"> requiring low latency</w:t>
      </w:r>
      <w:r w:rsidRPr="00D828C6">
        <w:rPr>
          <w:rFonts w:ascii="Times New Roman" w:eastAsia="Malgun Gothic" w:hAnsi="Times New Roman" w:cs="Times New Roman"/>
          <w:sz w:val="20"/>
          <w:szCs w:val="20"/>
          <w:lang w:val="en-GB"/>
        </w:rPr>
        <w:t xml:space="preserve"> typically use RLC UM on the radio interface as they cannot tolerate the RLC AM related retransmission latencies.</w:t>
      </w:r>
      <w:r>
        <w:rPr>
          <w:rFonts w:ascii="Times New Roman" w:eastAsia="Malgun Gothic" w:hAnsi="Times New Roman" w:cs="Times New Roman"/>
          <w:sz w:val="20"/>
          <w:szCs w:val="20"/>
          <w:lang w:val="en-GB"/>
        </w:rPr>
        <w:t xml:space="preserve"> </w:t>
      </w:r>
    </w:p>
    <w:p w14:paraId="76CEF19E" w14:textId="56B301F2" w:rsidR="00D828C6" w:rsidRDefault="00535E91" w:rsidP="00D828C6">
      <w:pPr>
        <w:rPr>
          <w:rFonts w:ascii="Times New Roman" w:eastAsia="Malgun Gothic" w:hAnsi="Times New Roman" w:cs="Times New Roman"/>
          <w:sz w:val="20"/>
          <w:szCs w:val="20"/>
          <w:lang w:val="en-GB"/>
        </w:rPr>
      </w:pPr>
      <w:r>
        <w:rPr>
          <w:rFonts w:ascii="Times New Roman" w:eastAsia="Malgun Gothic" w:hAnsi="Times New Roman" w:cs="Times New Roman"/>
          <w:sz w:val="20"/>
          <w:szCs w:val="20"/>
          <w:lang w:val="en-GB"/>
        </w:rPr>
        <w:t>D</w:t>
      </w:r>
      <w:r w:rsidR="002B7C06" w:rsidRPr="002B7C06">
        <w:rPr>
          <w:rFonts w:ascii="Times New Roman" w:eastAsia="Malgun Gothic" w:hAnsi="Times New Roman" w:cs="Times New Roman"/>
          <w:sz w:val="20"/>
          <w:szCs w:val="20"/>
          <w:lang w:val="en-GB"/>
        </w:rPr>
        <w:t xml:space="preserve">uring </w:t>
      </w:r>
      <w:r>
        <w:rPr>
          <w:rFonts w:ascii="Times New Roman" w:eastAsia="Malgun Gothic" w:hAnsi="Times New Roman" w:cs="Times New Roman"/>
          <w:sz w:val="20"/>
          <w:szCs w:val="20"/>
          <w:lang w:val="en-GB"/>
        </w:rPr>
        <w:t>DAPS HO,</w:t>
      </w:r>
      <w:r w:rsidR="002B7C06" w:rsidRPr="002B7C06">
        <w:rPr>
          <w:rFonts w:ascii="Times New Roman" w:eastAsia="Malgun Gothic" w:hAnsi="Times New Roman" w:cs="Times New Roman"/>
          <w:sz w:val="20"/>
          <w:szCs w:val="20"/>
          <w:lang w:val="en-GB"/>
        </w:rPr>
        <w:t xml:space="preserve"> the source </w:t>
      </w:r>
      <w:proofErr w:type="spellStart"/>
      <w:r w:rsidR="002B7C06" w:rsidRPr="002B7C06">
        <w:rPr>
          <w:rFonts w:ascii="Times New Roman" w:eastAsia="Malgun Gothic" w:hAnsi="Times New Roman" w:cs="Times New Roman"/>
          <w:sz w:val="20"/>
          <w:szCs w:val="20"/>
          <w:lang w:val="en-GB"/>
        </w:rPr>
        <w:t>gNB</w:t>
      </w:r>
      <w:proofErr w:type="spellEnd"/>
      <w:r w:rsidR="002B7C06" w:rsidRPr="002B7C06">
        <w:rPr>
          <w:rFonts w:ascii="Times New Roman" w:eastAsia="Malgun Gothic" w:hAnsi="Times New Roman" w:cs="Times New Roman"/>
          <w:sz w:val="20"/>
          <w:szCs w:val="20"/>
          <w:lang w:val="en-GB"/>
        </w:rPr>
        <w:t xml:space="preserve"> initiates </w:t>
      </w:r>
      <w:r w:rsidR="003B1B89">
        <w:rPr>
          <w:rFonts w:ascii="Times New Roman" w:eastAsia="Malgun Gothic" w:hAnsi="Times New Roman" w:cs="Times New Roman"/>
          <w:sz w:val="20"/>
          <w:szCs w:val="20"/>
          <w:lang w:val="en-GB"/>
        </w:rPr>
        <w:t xml:space="preserve">early </w:t>
      </w:r>
      <w:r w:rsidR="002B7C06" w:rsidRPr="002B7C06">
        <w:rPr>
          <w:rFonts w:ascii="Times New Roman" w:eastAsia="Malgun Gothic" w:hAnsi="Times New Roman" w:cs="Times New Roman"/>
          <w:sz w:val="20"/>
          <w:szCs w:val="20"/>
          <w:lang w:val="en-GB"/>
        </w:rPr>
        <w:t>downlink data forwarding</w:t>
      </w:r>
      <w:r>
        <w:rPr>
          <w:rFonts w:ascii="Times New Roman" w:eastAsia="Malgun Gothic" w:hAnsi="Times New Roman" w:cs="Times New Roman"/>
          <w:sz w:val="20"/>
          <w:szCs w:val="20"/>
          <w:lang w:val="en-GB"/>
        </w:rPr>
        <w:t xml:space="preserve"> towards the target </w:t>
      </w:r>
      <w:proofErr w:type="spellStart"/>
      <w:r>
        <w:rPr>
          <w:rFonts w:ascii="Times New Roman" w:eastAsia="Malgun Gothic" w:hAnsi="Times New Roman" w:cs="Times New Roman"/>
          <w:sz w:val="20"/>
          <w:szCs w:val="20"/>
          <w:lang w:val="en-GB"/>
        </w:rPr>
        <w:t>gNB</w:t>
      </w:r>
      <w:proofErr w:type="spellEnd"/>
      <w:r>
        <w:rPr>
          <w:rFonts w:ascii="Times New Roman" w:eastAsia="Malgun Gothic" w:hAnsi="Times New Roman" w:cs="Times New Roman"/>
          <w:sz w:val="20"/>
          <w:szCs w:val="20"/>
          <w:lang w:val="en-GB"/>
        </w:rPr>
        <w:t xml:space="preserve"> for both RLC AM and RLC UM DRBs</w:t>
      </w:r>
      <w:r w:rsidR="002B7C06" w:rsidRPr="002B7C06">
        <w:rPr>
          <w:rFonts w:ascii="Times New Roman" w:eastAsia="Malgun Gothic" w:hAnsi="Times New Roman" w:cs="Times New Roman"/>
          <w:sz w:val="20"/>
          <w:szCs w:val="20"/>
          <w:lang w:val="en-GB"/>
        </w:rPr>
        <w:t xml:space="preserve"> immediately after sending the </w:t>
      </w:r>
      <w:r>
        <w:rPr>
          <w:rFonts w:ascii="Times New Roman" w:eastAsia="Malgun Gothic" w:hAnsi="Times New Roman" w:cs="Times New Roman"/>
          <w:sz w:val="20"/>
          <w:szCs w:val="20"/>
          <w:lang w:val="en-GB"/>
        </w:rPr>
        <w:t>DAPS</w:t>
      </w:r>
      <w:r w:rsidR="002B7C06" w:rsidRPr="002B7C06">
        <w:rPr>
          <w:rFonts w:ascii="Times New Roman" w:eastAsia="Malgun Gothic" w:hAnsi="Times New Roman" w:cs="Times New Roman"/>
          <w:sz w:val="20"/>
          <w:szCs w:val="20"/>
          <w:lang w:val="en-GB"/>
        </w:rPr>
        <w:t xml:space="preserve"> handover command to the UE</w:t>
      </w:r>
      <w:r>
        <w:rPr>
          <w:rFonts w:ascii="Times New Roman" w:eastAsia="Malgun Gothic" w:hAnsi="Times New Roman" w:cs="Times New Roman"/>
          <w:sz w:val="20"/>
          <w:szCs w:val="20"/>
          <w:lang w:val="en-GB"/>
        </w:rPr>
        <w:t xml:space="preserve">. Before the successful completion of the DAPS HO, source </w:t>
      </w:r>
      <w:proofErr w:type="spellStart"/>
      <w:r>
        <w:rPr>
          <w:rFonts w:ascii="Times New Roman" w:eastAsia="Malgun Gothic" w:hAnsi="Times New Roman" w:cs="Times New Roman"/>
          <w:sz w:val="20"/>
          <w:szCs w:val="20"/>
          <w:lang w:val="en-GB"/>
        </w:rPr>
        <w:t>gNB</w:t>
      </w:r>
      <w:proofErr w:type="spellEnd"/>
      <w:r>
        <w:rPr>
          <w:rFonts w:ascii="Times New Roman" w:eastAsia="Malgun Gothic" w:hAnsi="Times New Roman" w:cs="Times New Roman"/>
          <w:sz w:val="20"/>
          <w:szCs w:val="20"/>
          <w:lang w:val="en-GB"/>
        </w:rPr>
        <w:t xml:space="preserve"> continues sending </w:t>
      </w:r>
      <w:r w:rsidR="00D828C6">
        <w:rPr>
          <w:rFonts w:ascii="Times New Roman" w:eastAsia="Malgun Gothic" w:hAnsi="Times New Roman" w:cs="Times New Roman"/>
          <w:sz w:val="20"/>
          <w:szCs w:val="20"/>
          <w:lang w:val="en-GB"/>
        </w:rPr>
        <w:t xml:space="preserve">the </w:t>
      </w:r>
      <w:r>
        <w:rPr>
          <w:rFonts w:ascii="Times New Roman" w:eastAsia="Malgun Gothic" w:hAnsi="Times New Roman" w:cs="Times New Roman"/>
          <w:sz w:val="20"/>
          <w:szCs w:val="20"/>
          <w:lang w:val="en-GB"/>
        </w:rPr>
        <w:t xml:space="preserve">DL data to the UE. </w:t>
      </w:r>
      <w:r w:rsidR="00D828C6">
        <w:rPr>
          <w:rFonts w:ascii="Times New Roman" w:eastAsia="Malgun Gothic" w:hAnsi="Times New Roman" w:cs="Times New Roman"/>
          <w:sz w:val="20"/>
          <w:szCs w:val="20"/>
          <w:lang w:val="en-GB"/>
        </w:rPr>
        <w:t xml:space="preserve">Thus, some of the PDCP SDUs that are forwarded to the target </w:t>
      </w:r>
      <w:proofErr w:type="spellStart"/>
      <w:r w:rsidR="00D828C6">
        <w:rPr>
          <w:rFonts w:ascii="Times New Roman" w:eastAsia="Malgun Gothic" w:hAnsi="Times New Roman" w:cs="Times New Roman"/>
          <w:sz w:val="20"/>
          <w:szCs w:val="20"/>
          <w:lang w:val="en-GB"/>
        </w:rPr>
        <w:t>gNB</w:t>
      </w:r>
      <w:proofErr w:type="spellEnd"/>
      <w:r w:rsidR="00D828C6">
        <w:rPr>
          <w:rFonts w:ascii="Times New Roman" w:eastAsia="Malgun Gothic" w:hAnsi="Times New Roman" w:cs="Times New Roman"/>
          <w:sz w:val="20"/>
          <w:szCs w:val="20"/>
          <w:lang w:val="en-GB"/>
        </w:rPr>
        <w:t xml:space="preserve"> are successfully sent over the source connection before DAPS HO completion.</w:t>
      </w:r>
      <w:r w:rsidR="00FC696F">
        <w:rPr>
          <w:rFonts w:ascii="Times New Roman" w:eastAsia="Malgun Gothic" w:hAnsi="Times New Roman" w:cs="Times New Roman"/>
          <w:sz w:val="20"/>
          <w:szCs w:val="20"/>
          <w:lang w:val="en-GB"/>
        </w:rPr>
        <w:t xml:space="preserve"> </w:t>
      </w:r>
    </w:p>
    <w:p w14:paraId="69880E85" w14:textId="23A1EE0B" w:rsidR="003B1B89" w:rsidRDefault="002B7C06" w:rsidP="00D828C6">
      <w:pPr>
        <w:rPr>
          <w:rFonts w:ascii="Times New Roman" w:eastAsia="Malgun Gothic" w:hAnsi="Times New Roman" w:cs="Times New Roman"/>
          <w:sz w:val="20"/>
          <w:szCs w:val="20"/>
          <w:lang w:val="en-GB"/>
        </w:rPr>
      </w:pPr>
      <w:r w:rsidRPr="002B7C06">
        <w:rPr>
          <w:rFonts w:ascii="Times New Roman" w:eastAsia="Malgun Gothic" w:hAnsi="Times New Roman" w:cs="Times New Roman"/>
          <w:sz w:val="20"/>
          <w:szCs w:val="20"/>
          <w:lang w:val="en-GB"/>
        </w:rPr>
        <w:t xml:space="preserve">Once the UE completes the handover (i.e., transmits the RRC reconfiguration complete message), the target </w:t>
      </w:r>
      <w:proofErr w:type="spellStart"/>
      <w:r w:rsidRPr="002B7C06">
        <w:rPr>
          <w:rFonts w:ascii="Times New Roman" w:eastAsia="Malgun Gothic" w:hAnsi="Times New Roman" w:cs="Times New Roman"/>
          <w:sz w:val="20"/>
          <w:szCs w:val="20"/>
          <w:lang w:val="en-GB"/>
        </w:rPr>
        <w:t>gNB</w:t>
      </w:r>
      <w:proofErr w:type="spellEnd"/>
      <w:r w:rsidRPr="002B7C06">
        <w:rPr>
          <w:rFonts w:ascii="Times New Roman" w:eastAsia="Malgun Gothic" w:hAnsi="Times New Roman" w:cs="Times New Roman"/>
          <w:sz w:val="20"/>
          <w:szCs w:val="20"/>
          <w:lang w:val="en-GB"/>
        </w:rPr>
        <w:t xml:space="preserve"> </w:t>
      </w:r>
      <w:r w:rsidR="00FC696F">
        <w:rPr>
          <w:rFonts w:ascii="Times New Roman" w:eastAsia="Malgun Gothic" w:hAnsi="Times New Roman" w:cs="Times New Roman"/>
          <w:sz w:val="20"/>
          <w:szCs w:val="20"/>
          <w:lang w:val="en-GB"/>
        </w:rPr>
        <w:t>sends the forwarded DL PDCP SDUs</w:t>
      </w:r>
      <w:r w:rsidRPr="002B7C06">
        <w:rPr>
          <w:rFonts w:ascii="Times New Roman" w:eastAsia="Malgun Gothic" w:hAnsi="Times New Roman" w:cs="Times New Roman"/>
          <w:sz w:val="20"/>
          <w:szCs w:val="20"/>
          <w:lang w:val="en-GB"/>
        </w:rPr>
        <w:t xml:space="preserve"> </w:t>
      </w:r>
      <w:r w:rsidR="00FC696F">
        <w:rPr>
          <w:rFonts w:ascii="Times New Roman" w:eastAsia="Malgun Gothic" w:hAnsi="Times New Roman" w:cs="Times New Roman"/>
          <w:sz w:val="20"/>
          <w:szCs w:val="20"/>
          <w:lang w:val="en-GB"/>
        </w:rPr>
        <w:t xml:space="preserve">to the UE before </w:t>
      </w:r>
      <w:r w:rsidR="00FC696F" w:rsidRPr="00FC696F">
        <w:rPr>
          <w:rFonts w:ascii="Times New Roman" w:eastAsia="Malgun Gothic" w:hAnsi="Times New Roman" w:cs="Times New Roman"/>
          <w:sz w:val="20"/>
          <w:szCs w:val="20"/>
          <w:lang w:val="en-GB"/>
        </w:rPr>
        <w:t>sending new data from 5GC</w:t>
      </w:r>
      <w:r w:rsidRPr="002B7C06">
        <w:rPr>
          <w:rFonts w:ascii="Times New Roman" w:eastAsia="Malgun Gothic" w:hAnsi="Times New Roman" w:cs="Times New Roman"/>
          <w:sz w:val="20"/>
          <w:szCs w:val="20"/>
          <w:lang w:val="en-GB"/>
        </w:rPr>
        <w:t>.</w:t>
      </w:r>
      <w:r w:rsidR="00FC696F">
        <w:rPr>
          <w:rFonts w:ascii="Times New Roman" w:eastAsia="Malgun Gothic" w:hAnsi="Times New Roman" w:cs="Times New Roman"/>
          <w:sz w:val="20"/>
          <w:szCs w:val="20"/>
          <w:lang w:val="en-GB"/>
        </w:rPr>
        <w:t xml:space="preserve"> </w:t>
      </w:r>
      <w:r w:rsidR="003B1B89">
        <w:rPr>
          <w:rFonts w:ascii="Times New Roman" w:eastAsia="Malgun Gothic" w:hAnsi="Times New Roman" w:cs="Times New Roman"/>
          <w:sz w:val="20"/>
          <w:szCs w:val="20"/>
          <w:lang w:val="en-GB"/>
        </w:rPr>
        <w:t xml:space="preserve">This results in duplicate transmissions and introduce additional service latency. </w:t>
      </w:r>
    </w:p>
    <w:p w14:paraId="17C2B5B1" w14:textId="552DBF22" w:rsidR="00FC696F" w:rsidRDefault="00FC696F" w:rsidP="00D828C6">
      <w:pPr>
        <w:rPr>
          <w:rFonts w:ascii="Times New Roman" w:eastAsia="Malgun Gothic" w:hAnsi="Times New Roman" w:cs="Times New Roman"/>
          <w:sz w:val="20"/>
          <w:szCs w:val="20"/>
          <w:lang w:val="en-GB"/>
        </w:rPr>
      </w:pPr>
      <w:r>
        <w:rPr>
          <w:rFonts w:ascii="Times New Roman" w:eastAsia="Malgun Gothic" w:hAnsi="Times New Roman" w:cs="Times New Roman"/>
          <w:sz w:val="20"/>
          <w:szCs w:val="20"/>
          <w:lang w:val="en-GB"/>
        </w:rPr>
        <w:t xml:space="preserve">For RLC AM DRBs, </w:t>
      </w:r>
      <w:r w:rsidR="003B1B89">
        <w:rPr>
          <w:rFonts w:ascii="Times New Roman" w:eastAsia="Malgun Gothic" w:hAnsi="Times New Roman" w:cs="Times New Roman"/>
          <w:sz w:val="20"/>
          <w:szCs w:val="20"/>
          <w:lang w:val="en-GB"/>
        </w:rPr>
        <w:t xml:space="preserve">the </w:t>
      </w:r>
      <w:r w:rsidR="003B1B89" w:rsidRPr="003B1B89">
        <w:rPr>
          <w:rFonts w:ascii="Times New Roman" w:eastAsia="Malgun Gothic" w:hAnsi="Times New Roman" w:cs="Times New Roman"/>
          <w:sz w:val="20"/>
          <w:szCs w:val="20"/>
          <w:lang w:val="en-GB"/>
        </w:rPr>
        <w:t xml:space="preserve">occurrence of duplicates over the air interface in the target </w:t>
      </w:r>
      <w:proofErr w:type="spellStart"/>
      <w:r w:rsidR="003B1B89" w:rsidRPr="003B1B89">
        <w:rPr>
          <w:rFonts w:ascii="Times New Roman" w:eastAsia="Malgun Gothic" w:hAnsi="Times New Roman" w:cs="Times New Roman"/>
          <w:sz w:val="20"/>
          <w:szCs w:val="20"/>
          <w:lang w:val="en-GB"/>
        </w:rPr>
        <w:t>gNB</w:t>
      </w:r>
      <w:proofErr w:type="spellEnd"/>
      <w:r w:rsidR="003B1B89" w:rsidRPr="003B1B89">
        <w:rPr>
          <w:rFonts w:ascii="Times New Roman" w:eastAsia="Malgun Gothic" w:hAnsi="Times New Roman" w:cs="Times New Roman"/>
          <w:sz w:val="20"/>
          <w:szCs w:val="20"/>
          <w:lang w:val="en-GB"/>
        </w:rPr>
        <w:t xml:space="preserve"> is minimised by means of </w:t>
      </w:r>
      <w:r>
        <w:rPr>
          <w:rFonts w:ascii="Times New Roman" w:eastAsia="Malgun Gothic" w:hAnsi="Times New Roman" w:cs="Times New Roman"/>
          <w:sz w:val="20"/>
          <w:szCs w:val="20"/>
          <w:lang w:val="en-GB"/>
        </w:rPr>
        <w:t>UE send</w:t>
      </w:r>
      <w:r w:rsidR="003B1B89">
        <w:rPr>
          <w:rFonts w:ascii="Times New Roman" w:eastAsia="Malgun Gothic" w:hAnsi="Times New Roman" w:cs="Times New Roman"/>
          <w:sz w:val="20"/>
          <w:szCs w:val="20"/>
          <w:lang w:val="en-GB"/>
        </w:rPr>
        <w:t>ing</w:t>
      </w:r>
      <w:r>
        <w:rPr>
          <w:rFonts w:ascii="Times New Roman" w:eastAsia="Malgun Gothic" w:hAnsi="Times New Roman" w:cs="Times New Roman"/>
          <w:sz w:val="20"/>
          <w:szCs w:val="20"/>
          <w:lang w:val="en-GB"/>
        </w:rPr>
        <w:t xml:space="preserve"> a PDCP Status report after UL data Tx switching to the target cell as per the RAN2#108 agreement#7 listed above. </w:t>
      </w:r>
      <w:r w:rsidR="00952FA1">
        <w:rPr>
          <w:rFonts w:ascii="Times New Roman" w:eastAsia="Malgun Gothic" w:hAnsi="Times New Roman" w:cs="Times New Roman"/>
          <w:sz w:val="20"/>
          <w:szCs w:val="20"/>
          <w:lang w:val="en-GB"/>
        </w:rPr>
        <w:t xml:space="preserve">The target </w:t>
      </w:r>
      <w:proofErr w:type="spellStart"/>
      <w:r w:rsidR="00952FA1">
        <w:rPr>
          <w:rFonts w:ascii="Times New Roman" w:eastAsia="Malgun Gothic" w:hAnsi="Times New Roman" w:cs="Times New Roman"/>
          <w:sz w:val="20"/>
          <w:szCs w:val="20"/>
          <w:lang w:val="en-GB"/>
        </w:rPr>
        <w:t>gNB</w:t>
      </w:r>
      <w:proofErr w:type="spellEnd"/>
      <w:r w:rsidR="00952FA1">
        <w:rPr>
          <w:rFonts w:ascii="Times New Roman" w:eastAsia="Malgun Gothic" w:hAnsi="Times New Roman" w:cs="Times New Roman"/>
          <w:sz w:val="20"/>
          <w:szCs w:val="20"/>
          <w:lang w:val="en-GB"/>
        </w:rPr>
        <w:t xml:space="preserve"> uses the PDCP status report to discard the PDCP SDUs successfully transmitted over source connection from the forwarded PDCP SDU buffer. </w:t>
      </w:r>
      <w:r w:rsidR="003B1B89">
        <w:rPr>
          <w:rFonts w:ascii="Times New Roman" w:eastAsia="Malgun Gothic" w:hAnsi="Times New Roman" w:cs="Times New Roman"/>
          <w:sz w:val="20"/>
          <w:szCs w:val="20"/>
          <w:lang w:val="en-GB"/>
        </w:rPr>
        <w:t xml:space="preserve">Without introducing the PDCP status report for RLC UM DRBs, the services using RLC UM will experience latencies due to duplicate transmissions on the target connection for the </w:t>
      </w:r>
      <w:r w:rsidR="00952FA1">
        <w:rPr>
          <w:rFonts w:ascii="Times New Roman" w:eastAsia="Malgun Gothic" w:hAnsi="Times New Roman" w:cs="Times New Roman"/>
          <w:sz w:val="20"/>
          <w:szCs w:val="20"/>
          <w:lang w:val="en-GB"/>
        </w:rPr>
        <w:t xml:space="preserve">forwarded </w:t>
      </w:r>
      <w:r w:rsidR="003B1B89">
        <w:rPr>
          <w:rFonts w:ascii="Times New Roman" w:eastAsia="Malgun Gothic" w:hAnsi="Times New Roman" w:cs="Times New Roman"/>
          <w:sz w:val="20"/>
          <w:szCs w:val="20"/>
          <w:lang w:val="en-GB"/>
        </w:rPr>
        <w:t xml:space="preserve">PDCP SDUs that were successfully transmitted over the source. Thus, we think that is beneficial to extend the PDCP status report </w:t>
      </w:r>
      <w:proofErr w:type="spellStart"/>
      <w:r w:rsidR="003B1B89">
        <w:rPr>
          <w:rFonts w:ascii="Times New Roman" w:eastAsia="Malgun Gothic" w:hAnsi="Times New Roman" w:cs="Times New Roman"/>
          <w:sz w:val="20"/>
          <w:szCs w:val="20"/>
          <w:lang w:val="en-GB"/>
        </w:rPr>
        <w:t>tx</w:t>
      </w:r>
      <w:proofErr w:type="spellEnd"/>
      <w:r w:rsidR="003B1B89">
        <w:rPr>
          <w:rFonts w:ascii="Times New Roman" w:eastAsia="Malgun Gothic" w:hAnsi="Times New Roman" w:cs="Times New Roman"/>
          <w:sz w:val="20"/>
          <w:szCs w:val="20"/>
          <w:lang w:val="en-GB"/>
        </w:rPr>
        <w:t xml:space="preserve"> after UL data </w:t>
      </w:r>
      <w:proofErr w:type="spellStart"/>
      <w:r w:rsidR="003B1B89">
        <w:rPr>
          <w:rFonts w:ascii="Times New Roman" w:eastAsia="Malgun Gothic" w:hAnsi="Times New Roman" w:cs="Times New Roman"/>
          <w:sz w:val="20"/>
          <w:szCs w:val="20"/>
          <w:lang w:val="en-GB"/>
        </w:rPr>
        <w:t>tx</w:t>
      </w:r>
      <w:proofErr w:type="spellEnd"/>
      <w:r w:rsidR="003B1B89">
        <w:rPr>
          <w:rFonts w:ascii="Times New Roman" w:eastAsia="Malgun Gothic" w:hAnsi="Times New Roman" w:cs="Times New Roman"/>
          <w:sz w:val="20"/>
          <w:szCs w:val="20"/>
          <w:lang w:val="en-GB"/>
        </w:rPr>
        <w:t xml:space="preserve"> switching agreement to RLC UM DRBs as well. </w:t>
      </w:r>
    </w:p>
    <w:p w14:paraId="6AA41CFC" w14:textId="37FE2372" w:rsidR="003B1B89" w:rsidRDefault="003B1B89" w:rsidP="003B1B89">
      <w:pPr>
        <w:pStyle w:val="Caption"/>
        <w:rPr>
          <w:rFonts w:ascii="Times New Roman" w:eastAsia="Malgun Gothic" w:hAnsi="Times New Roman" w:cs="Times New Roman"/>
          <w:b/>
          <w:i w:val="0"/>
          <w:color w:val="auto"/>
          <w:sz w:val="20"/>
          <w:szCs w:val="20"/>
          <w:lang w:val="en-GB"/>
        </w:rPr>
      </w:pPr>
      <w:bookmarkStart w:id="5" w:name="_Ref32338144"/>
      <w:r w:rsidRPr="008A07ED">
        <w:rPr>
          <w:rFonts w:ascii="Times New Roman" w:eastAsia="Malgun Gothic" w:hAnsi="Times New Roman" w:cs="Times New Roman"/>
          <w:b/>
          <w:i w:val="0"/>
          <w:color w:val="auto"/>
          <w:sz w:val="20"/>
          <w:szCs w:val="20"/>
          <w:lang w:val="en-GB"/>
        </w:rPr>
        <w:t xml:space="preserve">Observation </w:t>
      </w:r>
      <w:r w:rsidRPr="008A07ED">
        <w:rPr>
          <w:rFonts w:ascii="Times New Roman" w:eastAsia="Malgun Gothic" w:hAnsi="Times New Roman" w:cs="Times New Roman"/>
          <w:b/>
          <w:i w:val="0"/>
          <w:color w:val="auto"/>
          <w:sz w:val="20"/>
          <w:szCs w:val="20"/>
          <w:lang w:val="en-GB"/>
        </w:rPr>
        <w:fldChar w:fldCharType="begin"/>
      </w:r>
      <w:r w:rsidRPr="008A07ED">
        <w:rPr>
          <w:rFonts w:ascii="Times New Roman" w:eastAsia="Malgun Gothic" w:hAnsi="Times New Roman" w:cs="Times New Roman"/>
          <w:b/>
          <w:i w:val="0"/>
          <w:color w:val="auto"/>
          <w:sz w:val="20"/>
          <w:szCs w:val="20"/>
          <w:lang w:val="en-GB"/>
        </w:rPr>
        <w:instrText xml:space="preserve"> SEQ Observation \* ARABIC </w:instrText>
      </w:r>
      <w:r w:rsidRPr="008A07ED">
        <w:rPr>
          <w:rFonts w:ascii="Times New Roman" w:eastAsia="Malgun Gothic" w:hAnsi="Times New Roman" w:cs="Times New Roman"/>
          <w:b/>
          <w:i w:val="0"/>
          <w:color w:val="auto"/>
          <w:sz w:val="20"/>
          <w:szCs w:val="20"/>
          <w:lang w:val="en-GB"/>
        </w:rPr>
        <w:fldChar w:fldCharType="separate"/>
      </w:r>
      <w:r w:rsidR="000B3A85">
        <w:rPr>
          <w:rFonts w:ascii="Times New Roman" w:eastAsia="Malgun Gothic" w:hAnsi="Times New Roman" w:cs="Times New Roman"/>
          <w:b/>
          <w:i w:val="0"/>
          <w:noProof/>
          <w:color w:val="auto"/>
          <w:sz w:val="20"/>
          <w:szCs w:val="20"/>
          <w:lang w:val="en-GB"/>
        </w:rPr>
        <w:t>4</w:t>
      </w:r>
      <w:r w:rsidRPr="008A07ED">
        <w:rPr>
          <w:rFonts w:ascii="Times New Roman" w:eastAsia="Malgun Gothic" w:hAnsi="Times New Roman" w:cs="Times New Roman"/>
          <w:b/>
          <w:i w:val="0"/>
          <w:color w:val="auto"/>
          <w:sz w:val="20"/>
          <w:szCs w:val="20"/>
          <w:lang w:val="en-GB"/>
        </w:rPr>
        <w:fldChar w:fldCharType="end"/>
      </w:r>
      <w:r w:rsidRPr="008A07ED">
        <w:rPr>
          <w:rFonts w:ascii="Times New Roman" w:eastAsia="Malgun Gothic" w:hAnsi="Times New Roman" w:cs="Times New Roman"/>
          <w:b/>
          <w:i w:val="0"/>
          <w:color w:val="auto"/>
          <w:sz w:val="20"/>
          <w:szCs w:val="20"/>
          <w:lang w:val="en-GB"/>
        </w:rPr>
        <w:t xml:space="preserve">. </w:t>
      </w:r>
      <w:r w:rsidRPr="003B1B89">
        <w:rPr>
          <w:rFonts w:ascii="Times New Roman" w:eastAsia="Malgun Gothic" w:hAnsi="Times New Roman" w:cs="Times New Roman"/>
          <w:b/>
          <w:i w:val="0"/>
          <w:color w:val="auto"/>
          <w:sz w:val="20"/>
          <w:szCs w:val="20"/>
          <w:lang w:val="en-GB"/>
        </w:rPr>
        <w:t xml:space="preserve">During DAPS HO, the source </w:t>
      </w:r>
      <w:proofErr w:type="spellStart"/>
      <w:r w:rsidRPr="003B1B89">
        <w:rPr>
          <w:rFonts w:ascii="Times New Roman" w:eastAsia="Malgun Gothic" w:hAnsi="Times New Roman" w:cs="Times New Roman"/>
          <w:b/>
          <w:i w:val="0"/>
          <w:color w:val="auto"/>
          <w:sz w:val="20"/>
          <w:szCs w:val="20"/>
          <w:lang w:val="en-GB"/>
        </w:rPr>
        <w:t>gNB</w:t>
      </w:r>
      <w:proofErr w:type="spellEnd"/>
      <w:r w:rsidRPr="003B1B89">
        <w:rPr>
          <w:rFonts w:ascii="Times New Roman" w:eastAsia="Malgun Gothic" w:hAnsi="Times New Roman" w:cs="Times New Roman"/>
          <w:b/>
          <w:i w:val="0"/>
          <w:color w:val="auto"/>
          <w:sz w:val="20"/>
          <w:szCs w:val="20"/>
          <w:lang w:val="en-GB"/>
        </w:rPr>
        <w:t xml:space="preserve"> initiates early downlink data forwarding towards the target </w:t>
      </w:r>
      <w:proofErr w:type="spellStart"/>
      <w:r w:rsidRPr="003B1B89">
        <w:rPr>
          <w:rFonts w:ascii="Times New Roman" w:eastAsia="Malgun Gothic" w:hAnsi="Times New Roman" w:cs="Times New Roman"/>
          <w:b/>
          <w:i w:val="0"/>
          <w:color w:val="auto"/>
          <w:sz w:val="20"/>
          <w:szCs w:val="20"/>
          <w:lang w:val="en-GB"/>
        </w:rPr>
        <w:t>gNB</w:t>
      </w:r>
      <w:proofErr w:type="spellEnd"/>
      <w:r w:rsidRPr="003B1B89">
        <w:rPr>
          <w:rFonts w:ascii="Times New Roman" w:eastAsia="Malgun Gothic" w:hAnsi="Times New Roman" w:cs="Times New Roman"/>
          <w:b/>
          <w:i w:val="0"/>
          <w:color w:val="auto"/>
          <w:sz w:val="20"/>
          <w:szCs w:val="20"/>
          <w:lang w:val="en-GB"/>
        </w:rPr>
        <w:t xml:space="preserve"> for both RLC AM and RLC UM DRBs</w:t>
      </w:r>
      <w:r>
        <w:rPr>
          <w:rFonts w:ascii="Times New Roman" w:eastAsia="Malgun Gothic" w:hAnsi="Times New Roman" w:cs="Times New Roman"/>
          <w:b/>
          <w:i w:val="0"/>
          <w:color w:val="auto"/>
          <w:sz w:val="20"/>
          <w:szCs w:val="20"/>
          <w:lang w:val="en-GB"/>
        </w:rPr>
        <w:t>.</w:t>
      </w:r>
      <w:bookmarkEnd w:id="5"/>
      <w:r>
        <w:rPr>
          <w:rFonts w:ascii="Times New Roman" w:eastAsia="Malgun Gothic" w:hAnsi="Times New Roman" w:cs="Times New Roman"/>
          <w:b/>
          <w:i w:val="0"/>
          <w:color w:val="auto"/>
          <w:sz w:val="20"/>
          <w:szCs w:val="20"/>
          <w:lang w:val="en-GB"/>
        </w:rPr>
        <w:t xml:space="preserve"> </w:t>
      </w:r>
    </w:p>
    <w:p w14:paraId="5D257A11" w14:textId="689CC0FB" w:rsidR="003B1B89" w:rsidRDefault="003B1B89" w:rsidP="003B1B89">
      <w:pPr>
        <w:pStyle w:val="Caption"/>
        <w:rPr>
          <w:rFonts w:ascii="Times New Roman" w:eastAsia="Malgun Gothic" w:hAnsi="Times New Roman" w:cs="Times New Roman"/>
          <w:b/>
          <w:i w:val="0"/>
          <w:color w:val="auto"/>
          <w:sz w:val="20"/>
          <w:szCs w:val="20"/>
          <w:lang w:val="en-GB"/>
        </w:rPr>
      </w:pPr>
      <w:bookmarkStart w:id="6" w:name="_Ref32338148"/>
      <w:r w:rsidRPr="008A07ED">
        <w:rPr>
          <w:rFonts w:ascii="Times New Roman" w:eastAsia="Malgun Gothic" w:hAnsi="Times New Roman" w:cs="Times New Roman"/>
          <w:b/>
          <w:i w:val="0"/>
          <w:color w:val="auto"/>
          <w:sz w:val="20"/>
          <w:szCs w:val="20"/>
          <w:lang w:val="en-GB"/>
        </w:rPr>
        <w:t xml:space="preserve">Observation </w:t>
      </w:r>
      <w:r w:rsidRPr="008A07ED">
        <w:rPr>
          <w:rFonts w:ascii="Times New Roman" w:eastAsia="Malgun Gothic" w:hAnsi="Times New Roman" w:cs="Times New Roman"/>
          <w:b/>
          <w:i w:val="0"/>
          <w:color w:val="auto"/>
          <w:sz w:val="20"/>
          <w:szCs w:val="20"/>
          <w:lang w:val="en-GB"/>
        </w:rPr>
        <w:fldChar w:fldCharType="begin"/>
      </w:r>
      <w:r w:rsidRPr="008A07ED">
        <w:rPr>
          <w:rFonts w:ascii="Times New Roman" w:eastAsia="Malgun Gothic" w:hAnsi="Times New Roman" w:cs="Times New Roman"/>
          <w:b/>
          <w:i w:val="0"/>
          <w:color w:val="auto"/>
          <w:sz w:val="20"/>
          <w:szCs w:val="20"/>
          <w:lang w:val="en-GB"/>
        </w:rPr>
        <w:instrText xml:space="preserve"> SEQ Observation \* ARABIC </w:instrText>
      </w:r>
      <w:r w:rsidRPr="008A07ED">
        <w:rPr>
          <w:rFonts w:ascii="Times New Roman" w:eastAsia="Malgun Gothic" w:hAnsi="Times New Roman" w:cs="Times New Roman"/>
          <w:b/>
          <w:i w:val="0"/>
          <w:color w:val="auto"/>
          <w:sz w:val="20"/>
          <w:szCs w:val="20"/>
          <w:lang w:val="en-GB"/>
        </w:rPr>
        <w:fldChar w:fldCharType="separate"/>
      </w:r>
      <w:r w:rsidR="000B3A85">
        <w:rPr>
          <w:rFonts w:ascii="Times New Roman" w:eastAsia="Malgun Gothic" w:hAnsi="Times New Roman" w:cs="Times New Roman"/>
          <w:b/>
          <w:i w:val="0"/>
          <w:noProof/>
          <w:color w:val="auto"/>
          <w:sz w:val="20"/>
          <w:szCs w:val="20"/>
          <w:lang w:val="en-GB"/>
        </w:rPr>
        <w:t>5</w:t>
      </w:r>
      <w:r w:rsidRPr="008A07ED">
        <w:rPr>
          <w:rFonts w:ascii="Times New Roman" w:eastAsia="Malgun Gothic" w:hAnsi="Times New Roman" w:cs="Times New Roman"/>
          <w:b/>
          <w:i w:val="0"/>
          <w:color w:val="auto"/>
          <w:sz w:val="20"/>
          <w:szCs w:val="20"/>
          <w:lang w:val="en-GB"/>
        </w:rPr>
        <w:fldChar w:fldCharType="end"/>
      </w:r>
      <w:r w:rsidRPr="008A07ED">
        <w:rPr>
          <w:rFonts w:ascii="Times New Roman" w:eastAsia="Malgun Gothic" w:hAnsi="Times New Roman" w:cs="Times New Roman"/>
          <w:b/>
          <w:i w:val="0"/>
          <w:color w:val="auto"/>
          <w:sz w:val="20"/>
          <w:szCs w:val="20"/>
          <w:lang w:val="en-GB"/>
        </w:rPr>
        <w:t xml:space="preserve">. </w:t>
      </w:r>
      <w:r w:rsidRPr="003B1B89">
        <w:rPr>
          <w:rFonts w:ascii="Times New Roman" w:eastAsia="Malgun Gothic" w:hAnsi="Times New Roman" w:cs="Times New Roman"/>
          <w:b/>
          <w:i w:val="0"/>
          <w:color w:val="auto"/>
          <w:sz w:val="20"/>
          <w:szCs w:val="20"/>
          <w:lang w:val="en-GB"/>
        </w:rPr>
        <w:t>For RLC AM DRBs, the occurrence of duplicat</w:t>
      </w:r>
      <w:r w:rsidR="00952FA1">
        <w:rPr>
          <w:rFonts w:ascii="Times New Roman" w:eastAsia="Malgun Gothic" w:hAnsi="Times New Roman" w:cs="Times New Roman"/>
          <w:b/>
          <w:i w:val="0"/>
          <w:color w:val="auto"/>
          <w:sz w:val="20"/>
          <w:szCs w:val="20"/>
          <w:lang w:val="en-GB"/>
        </w:rPr>
        <w:t>e transmission for the forwarded PDCP SDUs</w:t>
      </w:r>
      <w:r w:rsidRPr="003B1B89">
        <w:rPr>
          <w:rFonts w:ascii="Times New Roman" w:eastAsia="Malgun Gothic" w:hAnsi="Times New Roman" w:cs="Times New Roman"/>
          <w:b/>
          <w:i w:val="0"/>
          <w:color w:val="auto"/>
          <w:sz w:val="20"/>
          <w:szCs w:val="20"/>
          <w:lang w:val="en-GB"/>
        </w:rPr>
        <w:t xml:space="preserve"> in the target </w:t>
      </w:r>
      <w:proofErr w:type="spellStart"/>
      <w:r w:rsidRPr="003B1B89">
        <w:rPr>
          <w:rFonts w:ascii="Times New Roman" w:eastAsia="Malgun Gothic" w:hAnsi="Times New Roman" w:cs="Times New Roman"/>
          <w:b/>
          <w:i w:val="0"/>
          <w:color w:val="auto"/>
          <w:sz w:val="20"/>
          <w:szCs w:val="20"/>
          <w:lang w:val="en-GB"/>
        </w:rPr>
        <w:t>gNB</w:t>
      </w:r>
      <w:proofErr w:type="spellEnd"/>
      <w:r w:rsidRPr="003B1B89">
        <w:rPr>
          <w:rFonts w:ascii="Times New Roman" w:eastAsia="Malgun Gothic" w:hAnsi="Times New Roman" w:cs="Times New Roman"/>
          <w:b/>
          <w:i w:val="0"/>
          <w:color w:val="auto"/>
          <w:sz w:val="20"/>
          <w:szCs w:val="20"/>
          <w:lang w:val="en-GB"/>
        </w:rPr>
        <w:t xml:space="preserve"> is minimised by means of UE sending a PDCP Status report after UL data Tx switching to the target cell</w:t>
      </w:r>
      <w:r>
        <w:rPr>
          <w:rFonts w:ascii="Times New Roman" w:eastAsia="Malgun Gothic" w:hAnsi="Times New Roman" w:cs="Times New Roman"/>
          <w:b/>
          <w:i w:val="0"/>
          <w:color w:val="auto"/>
          <w:sz w:val="20"/>
          <w:szCs w:val="20"/>
          <w:lang w:val="en-GB"/>
        </w:rPr>
        <w:t>.</w:t>
      </w:r>
      <w:bookmarkEnd w:id="6"/>
      <w:r>
        <w:rPr>
          <w:rFonts w:ascii="Times New Roman" w:eastAsia="Malgun Gothic" w:hAnsi="Times New Roman" w:cs="Times New Roman"/>
          <w:b/>
          <w:i w:val="0"/>
          <w:color w:val="auto"/>
          <w:sz w:val="20"/>
          <w:szCs w:val="20"/>
          <w:lang w:val="en-GB"/>
        </w:rPr>
        <w:t xml:space="preserve"> </w:t>
      </w:r>
    </w:p>
    <w:p w14:paraId="537B0113" w14:textId="198DAC23" w:rsidR="00952FA1" w:rsidRDefault="003B1B89" w:rsidP="003B1B89">
      <w:pPr>
        <w:pStyle w:val="Caption"/>
        <w:rPr>
          <w:rFonts w:ascii="Times New Roman" w:eastAsia="Malgun Gothic" w:hAnsi="Times New Roman" w:cs="Times New Roman"/>
          <w:b/>
          <w:i w:val="0"/>
          <w:color w:val="auto"/>
          <w:sz w:val="20"/>
          <w:szCs w:val="20"/>
          <w:lang w:val="en-GB"/>
        </w:rPr>
      </w:pPr>
      <w:bookmarkStart w:id="7" w:name="_Ref32338152"/>
      <w:r w:rsidRPr="008A07ED">
        <w:rPr>
          <w:rFonts w:ascii="Times New Roman" w:eastAsia="Malgun Gothic" w:hAnsi="Times New Roman" w:cs="Times New Roman"/>
          <w:b/>
          <w:i w:val="0"/>
          <w:color w:val="auto"/>
          <w:sz w:val="20"/>
          <w:szCs w:val="20"/>
          <w:lang w:val="en-GB"/>
        </w:rPr>
        <w:t xml:space="preserve">Observation </w:t>
      </w:r>
      <w:r w:rsidRPr="008A07ED">
        <w:rPr>
          <w:rFonts w:ascii="Times New Roman" w:eastAsia="Malgun Gothic" w:hAnsi="Times New Roman" w:cs="Times New Roman"/>
          <w:b/>
          <w:i w:val="0"/>
          <w:color w:val="auto"/>
          <w:sz w:val="20"/>
          <w:szCs w:val="20"/>
          <w:lang w:val="en-GB"/>
        </w:rPr>
        <w:fldChar w:fldCharType="begin"/>
      </w:r>
      <w:r w:rsidRPr="008A07ED">
        <w:rPr>
          <w:rFonts w:ascii="Times New Roman" w:eastAsia="Malgun Gothic" w:hAnsi="Times New Roman" w:cs="Times New Roman"/>
          <w:b/>
          <w:i w:val="0"/>
          <w:color w:val="auto"/>
          <w:sz w:val="20"/>
          <w:szCs w:val="20"/>
          <w:lang w:val="en-GB"/>
        </w:rPr>
        <w:instrText xml:space="preserve"> SEQ Observation \* ARABIC </w:instrText>
      </w:r>
      <w:r w:rsidRPr="008A07ED">
        <w:rPr>
          <w:rFonts w:ascii="Times New Roman" w:eastAsia="Malgun Gothic" w:hAnsi="Times New Roman" w:cs="Times New Roman"/>
          <w:b/>
          <w:i w:val="0"/>
          <w:color w:val="auto"/>
          <w:sz w:val="20"/>
          <w:szCs w:val="20"/>
          <w:lang w:val="en-GB"/>
        </w:rPr>
        <w:fldChar w:fldCharType="separate"/>
      </w:r>
      <w:r w:rsidR="000B3A85">
        <w:rPr>
          <w:rFonts w:ascii="Times New Roman" w:eastAsia="Malgun Gothic" w:hAnsi="Times New Roman" w:cs="Times New Roman"/>
          <w:b/>
          <w:i w:val="0"/>
          <w:noProof/>
          <w:color w:val="auto"/>
          <w:sz w:val="20"/>
          <w:szCs w:val="20"/>
          <w:lang w:val="en-GB"/>
        </w:rPr>
        <w:t>6</w:t>
      </w:r>
      <w:r w:rsidRPr="008A07ED">
        <w:rPr>
          <w:rFonts w:ascii="Times New Roman" w:eastAsia="Malgun Gothic" w:hAnsi="Times New Roman" w:cs="Times New Roman"/>
          <w:b/>
          <w:i w:val="0"/>
          <w:color w:val="auto"/>
          <w:sz w:val="20"/>
          <w:szCs w:val="20"/>
          <w:lang w:val="en-GB"/>
        </w:rPr>
        <w:fldChar w:fldCharType="end"/>
      </w:r>
      <w:r w:rsidRPr="008A07ED">
        <w:rPr>
          <w:rFonts w:ascii="Times New Roman" w:eastAsia="Malgun Gothic" w:hAnsi="Times New Roman" w:cs="Times New Roman"/>
          <w:b/>
          <w:i w:val="0"/>
          <w:color w:val="auto"/>
          <w:sz w:val="20"/>
          <w:szCs w:val="20"/>
          <w:lang w:val="en-GB"/>
        </w:rPr>
        <w:t xml:space="preserve">. </w:t>
      </w:r>
      <w:r>
        <w:rPr>
          <w:rFonts w:ascii="Times New Roman" w:eastAsia="Malgun Gothic" w:hAnsi="Times New Roman" w:cs="Times New Roman"/>
          <w:b/>
          <w:i w:val="0"/>
          <w:color w:val="auto"/>
          <w:sz w:val="20"/>
          <w:szCs w:val="20"/>
          <w:lang w:val="en-GB"/>
        </w:rPr>
        <w:t>In the absence of PDCP status report</w:t>
      </w:r>
      <w:r w:rsidR="00952FA1">
        <w:rPr>
          <w:rFonts w:ascii="Times New Roman" w:eastAsia="Malgun Gothic" w:hAnsi="Times New Roman" w:cs="Times New Roman"/>
          <w:b/>
          <w:i w:val="0"/>
          <w:color w:val="auto"/>
          <w:sz w:val="20"/>
          <w:szCs w:val="20"/>
          <w:lang w:val="en-GB"/>
        </w:rPr>
        <w:t xml:space="preserve"> for RLC UM DRBs</w:t>
      </w:r>
      <w:r>
        <w:rPr>
          <w:rFonts w:ascii="Times New Roman" w:eastAsia="Malgun Gothic" w:hAnsi="Times New Roman" w:cs="Times New Roman"/>
          <w:b/>
          <w:i w:val="0"/>
          <w:color w:val="auto"/>
          <w:sz w:val="20"/>
          <w:szCs w:val="20"/>
          <w:lang w:val="en-GB"/>
        </w:rPr>
        <w:t xml:space="preserve">, the target </w:t>
      </w:r>
      <w:proofErr w:type="spellStart"/>
      <w:r>
        <w:rPr>
          <w:rFonts w:ascii="Times New Roman" w:eastAsia="Malgun Gothic" w:hAnsi="Times New Roman" w:cs="Times New Roman"/>
          <w:b/>
          <w:i w:val="0"/>
          <w:color w:val="auto"/>
          <w:sz w:val="20"/>
          <w:szCs w:val="20"/>
          <w:lang w:val="en-GB"/>
        </w:rPr>
        <w:t>gNB</w:t>
      </w:r>
      <w:proofErr w:type="spellEnd"/>
      <w:r>
        <w:rPr>
          <w:rFonts w:ascii="Times New Roman" w:eastAsia="Malgun Gothic" w:hAnsi="Times New Roman" w:cs="Times New Roman"/>
          <w:b/>
          <w:i w:val="0"/>
          <w:color w:val="auto"/>
          <w:sz w:val="20"/>
          <w:szCs w:val="20"/>
          <w:lang w:val="en-GB"/>
        </w:rPr>
        <w:t xml:space="preserve"> transmits all</w:t>
      </w:r>
      <w:r w:rsidRPr="003B1B89">
        <w:rPr>
          <w:rFonts w:ascii="Times New Roman" w:eastAsia="Malgun Gothic" w:hAnsi="Times New Roman" w:cs="Times New Roman"/>
          <w:b/>
          <w:i w:val="0"/>
          <w:color w:val="auto"/>
          <w:sz w:val="20"/>
          <w:szCs w:val="20"/>
          <w:lang w:val="en-GB"/>
        </w:rPr>
        <w:t xml:space="preserve"> the </w:t>
      </w:r>
      <w:r w:rsidR="00952FA1">
        <w:rPr>
          <w:rFonts w:ascii="Times New Roman" w:eastAsia="Malgun Gothic" w:hAnsi="Times New Roman" w:cs="Times New Roman"/>
          <w:b/>
          <w:i w:val="0"/>
          <w:color w:val="auto"/>
          <w:sz w:val="20"/>
          <w:szCs w:val="20"/>
          <w:lang w:val="en-GB"/>
        </w:rPr>
        <w:t xml:space="preserve">source </w:t>
      </w:r>
      <w:proofErr w:type="spellStart"/>
      <w:r w:rsidR="00952FA1">
        <w:rPr>
          <w:rFonts w:ascii="Times New Roman" w:eastAsia="Malgun Gothic" w:hAnsi="Times New Roman" w:cs="Times New Roman"/>
          <w:b/>
          <w:i w:val="0"/>
          <w:color w:val="auto"/>
          <w:sz w:val="20"/>
          <w:szCs w:val="20"/>
          <w:lang w:val="en-GB"/>
        </w:rPr>
        <w:t>gNB</w:t>
      </w:r>
      <w:proofErr w:type="spellEnd"/>
      <w:r w:rsidR="00952FA1">
        <w:rPr>
          <w:rFonts w:ascii="Times New Roman" w:eastAsia="Malgun Gothic" w:hAnsi="Times New Roman" w:cs="Times New Roman"/>
          <w:b/>
          <w:i w:val="0"/>
          <w:color w:val="auto"/>
          <w:sz w:val="20"/>
          <w:szCs w:val="20"/>
          <w:lang w:val="en-GB"/>
        </w:rPr>
        <w:t xml:space="preserve"> </w:t>
      </w:r>
      <w:r w:rsidRPr="003B1B89">
        <w:rPr>
          <w:rFonts w:ascii="Times New Roman" w:eastAsia="Malgun Gothic" w:hAnsi="Times New Roman" w:cs="Times New Roman"/>
          <w:b/>
          <w:i w:val="0"/>
          <w:color w:val="auto"/>
          <w:sz w:val="20"/>
          <w:szCs w:val="20"/>
          <w:lang w:val="en-GB"/>
        </w:rPr>
        <w:t>forwarded DL PDCP SDUs to the UE before sending new data from 5GC</w:t>
      </w:r>
      <w:r w:rsidR="00952FA1">
        <w:rPr>
          <w:rFonts w:ascii="Times New Roman" w:eastAsia="Malgun Gothic" w:hAnsi="Times New Roman" w:cs="Times New Roman"/>
          <w:b/>
          <w:i w:val="0"/>
          <w:color w:val="auto"/>
          <w:sz w:val="20"/>
          <w:szCs w:val="20"/>
          <w:lang w:val="en-GB"/>
        </w:rPr>
        <w:t xml:space="preserve"> resulting in duplicate PDCP SDU transmission latency for the low latency services using RLC UM.</w:t>
      </w:r>
      <w:bookmarkEnd w:id="7"/>
      <w:r w:rsidR="00952FA1">
        <w:rPr>
          <w:rFonts w:ascii="Times New Roman" w:eastAsia="Malgun Gothic" w:hAnsi="Times New Roman" w:cs="Times New Roman"/>
          <w:b/>
          <w:i w:val="0"/>
          <w:color w:val="auto"/>
          <w:sz w:val="20"/>
          <w:szCs w:val="20"/>
          <w:lang w:val="en-GB"/>
        </w:rPr>
        <w:t xml:space="preserve"> </w:t>
      </w:r>
    </w:p>
    <w:p w14:paraId="4323C728" w14:textId="2051752D" w:rsidR="00952FA1" w:rsidRPr="00952FA1" w:rsidRDefault="003B1B89" w:rsidP="00C87ECC">
      <w:pPr>
        <w:pStyle w:val="Caption"/>
        <w:rPr>
          <w:lang w:val="en-GB"/>
        </w:rPr>
      </w:pPr>
      <w:bookmarkStart w:id="8" w:name="_Ref32338166"/>
      <w:r w:rsidRPr="005676C6">
        <w:rPr>
          <w:rFonts w:ascii="Times New Roman" w:eastAsia="Malgun Gothic" w:hAnsi="Times New Roman" w:cs="Times New Roman"/>
          <w:b/>
          <w:i w:val="0"/>
          <w:color w:val="auto"/>
          <w:sz w:val="20"/>
          <w:szCs w:val="20"/>
          <w:lang w:val="en-GB"/>
        </w:rPr>
        <w:t xml:space="preserve">Proposal </w:t>
      </w:r>
      <w:r w:rsidRPr="005676C6">
        <w:rPr>
          <w:rFonts w:ascii="Times New Roman" w:eastAsia="Malgun Gothic" w:hAnsi="Times New Roman" w:cs="Times New Roman"/>
          <w:b/>
          <w:i w:val="0"/>
          <w:color w:val="auto"/>
          <w:sz w:val="20"/>
          <w:szCs w:val="20"/>
          <w:lang w:val="en-GB"/>
        </w:rPr>
        <w:fldChar w:fldCharType="begin"/>
      </w:r>
      <w:r w:rsidRPr="005676C6">
        <w:rPr>
          <w:rFonts w:ascii="Times New Roman" w:eastAsia="Malgun Gothic" w:hAnsi="Times New Roman" w:cs="Times New Roman"/>
          <w:b/>
          <w:i w:val="0"/>
          <w:color w:val="auto"/>
          <w:sz w:val="20"/>
          <w:szCs w:val="20"/>
          <w:lang w:val="en-GB"/>
        </w:rPr>
        <w:instrText xml:space="preserve"> SEQ Proposal \* ARABIC </w:instrText>
      </w:r>
      <w:r w:rsidRPr="005676C6">
        <w:rPr>
          <w:rFonts w:ascii="Times New Roman" w:eastAsia="Malgun Gothic" w:hAnsi="Times New Roman" w:cs="Times New Roman"/>
          <w:b/>
          <w:i w:val="0"/>
          <w:color w:val="auto"/>
          <w:sz w:val="20"/>
          <w:szCs w:val="20"/>
          <w:lang w:val="en-GB"/>
        </w:rPr>
        <w:fldChar w:fldCharType="separate"/>
      </w:r>
      <w:r w:rsidR="000B3A85">
        <w:rPr>
          <w:rFonts w:ascii="Times New Roman" w:eastAsia="Malgun Gothic" w:hAnsi="Times New Roman" w:cs="Times New Roman"/>
          <w:b/>
          <w:i w:val="0"/>
          <w:noProof/>
          <w:color w:val="auto"/>
          <w:sz w:val="20"/>
          <w:szCs w:val="20"/>
          <w:lang w:val="en-GB"/>
        </w:rPr>
        <w:t>2</w:t>
      </w:r>
      <w:r w:rsidRPr="005676C6">
        <w:rPr>
          <w:rFonts w:ascii="Times New Roman" w:eastAsia="Malgun Gothic" w:hAnsi="Times New Roman" w:cs="Times New Roman"/>
          <w:b/>
          <w:i w:val="0"/>
          <w:color w:val="auto"/>
          <w:sz w:val="20"/>
          <w:szCs w:val="20"/>
          <w:lang w:val="en-GB"/>
        </w:rPr>
        <w:fldChar w:fldCharType="end"/>
      </w:r>
      <w:r w:rsidRPr="008A07ED">
        <w:rPr>
          <w:rFonts w:ascii="Times New Roman" w:eastAsia="Malgun Gothic" w:hAnsi="Times New Roman" w:cs="Times New Roman"/>
          <w:b/>
          <w:i w:val="0"/>
          <w:color w:val="auto"/>
          <w:sz w:val="20"/>
          <w:szCs w:val="20"/>
          <w:lang w:val="en-GB"/>
        </w:rPr>
        <w:t xml:space="preserve">. </w:t>
      </w:r>
      <w:r>
        <w:rPr>
          <w:rFonts w:ascii="Times New Roman" w:eastAsia="Malgun Gothic" w:hAnsi="Times New Roman" w:cs="Times New Roman"/>
          <w:b/>
          <w:i w:val="0"/>
          <w:color w:val="auto"/>
          <w:sz w:val="20"/>
          <w:szCs w:val="20"/>
          <w:lang w:val="en-GB"/>
        </w:rPr>
        <w:t xml:space="preserve">UE </w:t>
      </w:r>
      <w:r w:rsidR="00952FA1">
        <w:rPr>
          <w:rFonts w:ascii="Times New Roman" w:eastAsia="Malgun Gothic" w:hAnsi="Times New Roman" w:cs="Times New Roman"/>
          <w:b/>
          <w:i w:val="0"/>
          <w:color w:val="auto"/>
          <w:sz w:val="20"/>
          <w:szCs w:val="20"/>
          <w:lang w:val="en-GB"/>
        </w:rPr>
        <w:t>sends</w:t>
      </w:r>
      <w:r>
        <w:rPr>
          <w:rFonts w:ascii="Times New Roman" w:eastAsia="Malgun Gothic" w:hAnsi="Times New Roman" w:cs="Times New Roman"/>
          <w:b/>
          <w:i w:val="0"/>
          <w:color w:val="auto"/>
          <w:sz w:val="20"/>
          <w:szCs w:val="20"/>
          <w:lang w:val="en-GB"/>
        </w:rPr>
        <w:t xml:space="preserve"> a PDCP Status report to the target cell </w:t>
      </w:r>
      <w:r w:rsidR="00952FA1" w:rsidRPr="003B1B89">
        <w:rPr>
          <w:rFonts w:ascii="Times New Roman" w:eastAsia="Malgun Gothic" w:hAnsi="Times New Roman" w:cs="Times New Roman"/>
          <w:b/>
          <w:i w:val="0"/>
          <w:color w:val="auto"/>
          <w:sz w:val="20"/>
          <w:szCs w:val="20"/>
          <w:lang w:val="en-GB"/>
        </w:rPr>
        <w:t>after UL data Tx switching to the target cell</w:t>
      </w:r>
      <w:r w:rsidR="00952FA1">
        <w:rPr>
          <w:rFonts w:ascii="Times New Roman" w:eastAsia="Malgun Gothic" w:hAnsi="Times New Roman" w:cs="Times New Roman"/>
          <w:b/>
          <w:i w:val="0"/>
          <w:color w:val="auto"/>
          <w:sz w:val="20"/>
          <w:szCs w:val="20"/>
          <w:lang w:val="en-GB"/>
        </w:rPr>
        <w:t xml:space="preserve"> for RLC UM DRBs.</w:t>
      </w:r>
      <w:bookmarkEnd w:id="8"/>
      <w:r w:rsidR="00C87ECC" w:rsidRPr="00952FA1">
        <w:rPr>
          <w:lang w:val="en-GB"/>
        </w:rPr>
        <w:t xml:space="preserve"> </w:t>
      </w:r>
    </w:p>
    <w:p w14:paraId="1499BB5A" w14:textId="77777777" w:rsidR="00195DFC" w:rsidRPr="006C25A6" w:rsidRDefault="00195DFC" w:rsidP="00195DFC">
      <w:pPr>
        <w:keepNext/>
        <w:keepLines/>
        <w:pBdr>
          <w:top w:val="single" w:sz="12" w:space="3" w:color="auto"/>
        </w:pBdr>
        <w:spacing w:before="240" w:after="180" w:line="240" w:lineRule="auto"/>
        <w:ind w:left="1134" w:hanging="1134"/>
        <w:outlineLvl w:val="0"/>
        <w:rPr>
          <w:rFonts w:ascii="Arial" w:eastAsia="Malgun Gothic" w:hAnsi="Arial" w:cs="Times New Roman"/>
          <w:sz w:val="36"/>
          <w:szCs w:val="20"/>
          <w:lang w:val="en-GB"/>
        </w:rPr>
      </w:pPr>
      <w:r w:rsidRPr="006C25A6">
        <w:rPr>
          <w:rFonts w:ascii="Arial" w:eastAsia="Malgun Gothic" w:hAnsi="Arial" w:cs="Times New Roman"/>
          <w:sz w:val="36"/>
          <w:szCs w:val="20"/>
          <w:lang w:val="en-GB"/>
        </w:rPr>
        <w:t>3. Conclusion</w:t>
      </w:r>
    </w:p>
    <w:p w14:paraId="68B52DC8" w14:textId="6491BBF7" w:rsidR="00195DFC" w:rsidRDefault="00195DFC" w:rsidP="00195DFC">
      <w:pPr>
        <w:spacing w:before="120" w:after="0" w:line="240" w:lineRule="auto"/>
        <w:rPr>
          <w:rFonts w:ascii="Times New Roman" w:eastAsia="Malgun Gothic" w:hAnsi="Times New Roman" w:cs="Times New Roman"/>
          <w:sz w:val="20"/>
          <w:szCs w:val="20"/>
          <w:lang w:val="en-GB"/>
        </w:rPr>
      </w:pPr>
      <w:bookmarkStart w:id="9" w:name="_Hlk512894710"/>
      <w:r w:rsidRPr="006C25A6">
        <w:rPr>
          <w:rFonts w:ascii="Times New Roman" w:eastAsia="Malgun Gothic" w:hAnsi="Times New Roman" w:cs="Times New Roman"/>
          <w:sz w:val="20"/>
          <w:szCs w:val="20"/>
          <w:lang w:val="en-GB"/>
        </w:rPr>
        <w:t>Based on the above discussions, we recommend RAN2 discusses the following observations and proposals:</w:t>
      </w:r>
      <w:bookmarkEnd w:id="9"/>
    </w:p>
    <w:p w14:paraId="45E4D855" w14:textId="29CAD804" w:rsidR="00C87ECC" w:rsidRPr="00C87ECC" w:rsidRDefault="00C87ECC" w:rsidP="00195DFC">
      <w:pPr>
        <w:spacing w:before="120" w:after="0" w:line="240" w:lineRule="auto"/>
        <w:rPr>
          <w:rFonts w:ascii="Times New Roman" w:eastAsia="Malgun Gothic" w:hAnsi="Times New Roman" w:cs="Times New Roman"/>
          <w:sz w:val="20"/>
          <w:szCs w:val="20"/>
          <w:lang w:val="en-GB"/>
        </w:rPr>
      </w:pPr>
      <w:r w:rsidRPr="00C87ECC">
        <w:rPr>
          <w:rFonts w:ascii="Times New Roman" w:eastAsia="Malgun Gothic" w:hAnsi="Times New Roman" w:cs="Times New Roman"/>
          <w:sz w:val="20"/>
          <w:szCs w:val="20"/>
          <w:lang w:val="en-GB"/>
        </w:rPr>
        <w:fldChar w:fldCharType="begin"/>
      </w:r>
      <w:r w:rsidRPr="00C87ECC">
        <w:rPr>
          <w:rFonts w:ascii="Times New Roman" w:eastAsia="Malgun Gothic" w:hAnsi="Times New Roman" w:cs="Times New Roman"/>
          <w:sz w:val="20"/>
          <w:szCs w:val="20"/>
          <w:lang w:val="en-GB"/>
        </w:rPr>
        <w:instrText xml:space="preserve"> REF _Ref32338127 \h  \* MERGEFORMAT </w:instrText>
      </w:r>
      <w:r w:rsidRPr="00C87ECC">
        <w:rPr>
          <w:rFonts w:ascii="Times New Roman" w:eastAsia="Malgun Gothic" w:hAnsi="Times New Roman" w:cs="Times New Roman"/>
          <w:sz w:val="20"/>
          <w:szCs w:val="20"/>
          <w:lang w:val="en-GB"/>
        </w:rPr>
      </w:r>
      <w:r w:rsidRPr="00C87ECC">
        <w:rPr>
          <w:rFonts w:ascii="Times New Roman" w:eastAsia="Malgun Gothic" w:hAnsi="Times New Roman" w:cs="Times New Roman"/>
          <w:sz w:val="20"/>
          <w:szCs w:val="20"/>
          <w:lang w:val="en-GB"/>
        </w:rPr>
        <w:fldChar w:fldCharType="separate"/>
      </w:r>
      <w:r w:rsidR="000B3A85" w:rsidRPr="008A07ED">
        <w:rPr>
          <w:rFonts w:ascii="Times New Roman" w:eastAsia="Malgun Gothic" w:hAnsi="Times New Roman" w:cs="Times New Roman"/>
          <w:b/>
          <w:sz w:val="20"/>
          <w:szCs w:val="20"/>
          <w:lang w:val="en-GB"/>
        </w:rPr>
        <w:t xml:space="preserve">Observation </w:t>
      </w:r>
      <w:r w:rsidR="000B3A85" w:rsidRPr="000B3A85">
        <w:rPr>
          <w:rFonts w:ascii="Times New Roman" w:eastAsia="Malgun Gothic" w:hAnsi="Times New Roman" w:cs="Times New Roman"/>
          <w:b/>
          <w:noProof/>
          <w:sz w:val="20"/>
          <w:szCs w:val="20"/>
          <w:lang w:val="en-GB"/>
        </w:rPr>
        <w:t>1</w:t>
      </w:r>
      <w:r w:rsidR="000B3A85" w:rsidRPr="008A07ED">
        <w:rPr>
          <w:rFonts w:ascii="Times New Roman" w:eastAsia="Malgun Gothic" w:hAnsi="Times New Roman" w:cs="Times New Roman"/>
          <w:b/>
          <w:noProof/>
          <w:sz w:val="20"/>
          <w:szCs w:val="20"/>
          <w:lang w:val="en-GB"/>
        </w:rPr>
        <w:t>.</w:t>
      </w:r>
      <w:r w:rsidR="000B3A85" w:rsidRPr="008A07ED">
        <w:rPr>
          <w:rFonts w:ascii="Times New Roman" w:eastAsia="Malgun Gothic" w:hAnsi="Times New Roman" w:cs="Times New Roman"/>
          <w:b/>
          <w:sz w:val="20"/>
          <w:szCs w:val="20"/>
          <w:lang w:val="en-GB"/>
        </w:rPr>
        <w:t xml:space="preserve"> </w:t>
      </w:r>
      <w:r w:rsidR="000B3A85" w:rsidRPr="00945768">
        <w:rPr>
          <w:rFonts w:ascii="Times New Roman" w:eastAsia="Malgun Gothic" w:hAnsi="Times New Roman" w:cs="Times New Roman"/>
          <w:b/>
          <w:sz w:val="20"/>
          <w:szCs w:val="20"/>
          <w:lang w:val="en-GB"/>
        </w:rPr>
        <w:t xml:space="preserve">UE sends a PDCP status report to target cell when UL </w:t>
      </w:r>
      <w:r w:rsidR="000B3A85">
        <w:rPr>
          <w:rFonts w:ascii="Times New Roman" w:eastAsia="Malgun Gothic" w:hAnsi="Times New Roman" w:cs="Times New Roman"/>
          <w:b/>
          <w:sz w:val="20"/>
          <w:szCs w:val="20"/>
          <w:lang w:val="en-GB"/>
        </w:rPr>
        <w:t>PDCP data Tx is switched to the target cell upon successful RACH during DAPS HO</w:t>
      </w:r>
      <w:r w:rsidR="000B3A85" w:rsidRPr="008A07ED">
        <w:rPr>
          <w:rFonts w:ascii="Times New Roman" w:eastAsia="Malgun Gothic" w:hAnsi="Times New Roman" w:cs="Times New Roman"/>
          <w:b/>
          <w:sz w:val="20"/>
          <w:szCs w:val="20"/>
          <w:lang w:val="en-GB"/>
        </w:rPr>
        <w:t>.</w:t>
      </w:r>
      <w:r w:rsidRPr="00C87ECC">
        <w:rPr>
          <w:rFonts w:ascii="Times New Roman" w:eastAsia="Malgun Gothic" w:hAnsi="Times New Roman" w:cs="Times New Roman"/>
          <w:sz w:val="20"/>
          <w:szCs w:val="20"/>
          <w:lang w:val="en-GB"/>
        </w:rPr>
        <w:fldChar w:fldCharType="end"/>
      </w:r>
    </w:p>
    <w:p w14:paraId="1CBD0382" w14:textId="77777777" w:rsidR="000B3A85" w:rsidRDefault="008B173F" w:rsidP="000B3A85">
      <w:pPr>
        <w:spacing w:before="120" w:after="0"/>
        <w:rPr>
          <w:rFonts w:ascii="Times New Roman" w:hAnsi="Times New Roman" w:cs="Times New Roman"/>
          <w:b/>
          <w:bCs/>
          <w:sz w:val="20"/>
          <w:szCs w:val="20"/>
          <w:lang w:val="en-GB"/>
        </w:rPr>
      </w:pPr>
      <w:r w:rsidRPr="008B173F">
        <w:rPr>
          <w:rFonts w:ascii="Times New Roman" w:eastAsia="Malgun Gothic" w:hAnsi="Times New Roman" w:cs="Times New Roman"/>
          <w:b/>
          <w:bCs/>
          <w:sz w:val="20"/>
          <w:szCs w:val="20"/>
          <w:lang w:val="en-GB"/>
        </w:rPr>
        <w:fldChar w:fldCharType="begin"/>
      </w:r>
      <w:r w:rsidRPr="008B173F">
        <w:rPr>
          <w:rFonts w:ascii="Times New Roman" w:eastAsia="Malgun Gothic" w:hAnsi="Times New Roman" w:cs="Times New Roman"/>
          <w:b/>
          <w:bCs/>
          <w:sz w:val="20"/>
          <w:szCs w:val="20"/>
          <w:lang w:val="en-GB"/>
        </w:rPr>
        <w:instrText xml:space="preserve"> REF _Ref32502572 \h  \* MERGEFORMAT </w:instrText>
      </w:r>
      <w:r w:rsidRPr="008B173F">
        <w:rPr>
          <w:rFonts w:ascii="Times New Roman" w:eastAsia="Malgun Gothic" w:hAnsi="Times New Roman" w:cs="Times New Roman"/>
          <w:b/>
          <w:bCs/>
          <w:sz w:val="20"/>
          <w:szCs w:val="20"/>
          <w:lang w:val="en-GB"/>
        </w:rPr>
      </w:r>
      <w:r w:rsidRPr="008B173F">
        <w:rPr>
          <w:rFonts w:ascii="Times New Roman" w:eastAsia="Malgun Gothic" w:hAnsi="Times New Roman" w:cs="Times New Roman"/>
          <w:b/>
          <w:bCs/>
          <w:sz w:val="20"/>
          <w:szCs w:val="20"/>
          <w:lang w:val="en-GB"/>
        </w:rPr>
        <w:fldChar w:fldCharType="separate"/>
      </w:r>
      <w:r w:rsidR="000B3A85" w:rsidRPr="000B3A85">
        <w:rPr>
          <w:rFonts w:ascii="Times New Roman" w:eastAsia="Malgun Gothic" w:hAnsi="Times New Roman" w:cs="Times New Roman"/>
          <w:b/>
          <w:bCs/>
          <w:sz w:val="20"/>
          <w:szCs w:val="20"/>
          <w:lang w:val="en-GB"/>
        </w:rPr>
        <w:t xml:space="preserve">Observation </w:t>
      </w:r>
      <w:r w:rsidR="000B3A85" w:rsidRPr="000B3A85">
        <w:rPr>
          <w:rFonts w:ascii="Times New Roman" w:eastAsia="Malgun Gothic" w:hAnsi="Times New Roman" w:cs="Times New Roman"/>
          <w:b/>
          <w:bCs/>
          <w:noProof/>
          <w:sz w:val="20"/>
          <w:szCs w:val="20"/>
          <w:lang w:val="en-GB"/>
        </w:rPr>
        <w:t>2</w:t>
      </w:r>
      <w:r w:rsidR="000B3A85" w:rsidRPr="000B3A85">
        <w:rPr>
          <w:rFonts w:ascii="Times New Roman" w:eastAsia="Malgun Gothic" w:hAnsi="Times New Roman" w:cs="Times New Roman"/>
          <w:b/>
          <w:bCs/>
          <w:noProof/>
          <w:sz w:val="20"/>
          <w:szCs w:val="20"/>
          <w:lang w:val="en-GB"/>
        </w:rPr>
        <w:t>.</w:t>
      </w:r>
      <w:r w:rsidR="000B3A85" w:rsidRPr="000B3A85">
        <w:rPr>
          <w:rFonts w:ascii="Times New Roman" w:eastAsia="Malgun Gothic" w:hAnsi="Times New Roman" w:cs="Times New Roman"/>
          <w:b/>
          <w:bCs/>
          <w:sz w:val="20"/>
          <w:szCs w:val="20"/>
          <w:lang w:val="en-GB"/>
        </w:rPr>
        <w:t xml:space="preserve"> Target cell sends the Source connection release indication to the UE on reception of the RRC Reconfiguration complete message from the UE, following successful RACH</w:t>
      </w:r>
      <w:r w:rsidR="000B3A85">
        <w:rPr>
          <w:rFonts w:ascii="Times New Roman" w:hAnsi="Times New Roman" w:cs="Times New Roman"/>
          <w:b/>
          <w:bCs/>
          <w:i/>
          <w:iCs/>
          <w:sz w:val="20"/>
          <w:szCs w:val="20"/>
          <w:lang w:val="en-GB"/>
        </w:rPr>
        <w:t xml:space="preserve"> during DAPS HO. </w:t>
      </w:r>
    </w:p>
    <w:p w14:paraId="1A3C5644" w14:textId="77777777" w:rsidR="000B3A85" w:rsidRPr="000B3A85" w:rsidRDefault="000B3A85" w:rsidP="000B3A85">
      <w:pPr>
        <w:pStyle w:val="Caption"/>
        <w:rPr>
          <w:rFonts w:ascii="Times New Roman" w:hAnsi="Times New Roman" w:cs="Times New Roman"/>
          <w:b/>
          <w:bCs/>
          <w:i w:val="0"/>
          <w:iCs w:val="0"/>
          <w:color w:val="auto"/>
          <w:sz w:val="20"/>
          <w:szCs w:val="20"/>
          <w:lang w:val="en-GB"/>
        </w:rPr>
      </w:pPr>
      <w:r w:rsidRPr="000B3A85">
        <w:rPr>
          <w:rFonts w:ascii="Times New Roman" w:hAnsi="Times New Roman" w:cs="Times New Roman"/>
          <w:b/>
          <w:bCs/>
          <w:i w:val="0"/>
          <w:iCs w:val="0"/>
          <w:color w:val="auto"/>
          <w:sz w:val="20"/>
          <w:szCs w:val="20"/>
          <w:lang w:val="en-GB"/>
        </w:rPr>
        <w:lastRenderedPageBreak/>
        <w:t xml:space="preserve">Observation </w:t>
      </w:r>
      <w:r>
        <w:rPr>
          <w:rFonts w:ascii="Times New Roman" w:hAnsi="Times New Roman" w:cs="Times New Roman"/>
          <w:b/>
          <w:bCs/>
          <w:i w:val="0"/>
          <w:iCs w:val="0"/>
          <w:color w:val="auto"/>
          <w:sz w:val="20"/>
          <w:szCs w:val="20"/>
          <w:lang w:val="en-GB"/>
        </w:rPr>
        <w:t>3</w:t>
      </w:r>
      <w:r>
        <w:rPr>
          <w:rFonts w:ascii="Times New Roman" w:hAnsi="Times New Roman" w:cs="Times New Roman"/>
          <w:b/>
          <w:bCs/>
          <w:i w:val="0"/>
          <w:iCs w:val="0"/>
          <w:color w:val="auto"/>
          <w:sz w:val="20"/>
          <w:szCs w:val="20"/>
          <w:lang w:val="en-GB"/>
        </w:rPr>
        <w:t xml:space="preserve">. </w:t>
      </w:r>
      <w:r>
        <w:rPr>
          <w:rFonts w:ascii="Times New Roman" w:hAnsi="Times New Roman" w:cs="Times New Roman"/>
          <w:b/>
          <w:bCs/>
          <w:i w:val="0"/>
          <w:iCs w:val="0"/>
          <w:color w:val="auto"/>
          <w:sz w:val="20"/>
          <w:szCs w:val="20"/>
          <w:lang w:val="en-GB"/>
        </w:rPr>
        <w:t>The amount of</w:t>
      </w:r>
      <w:r>
        <w:rPr>
          <w:rFonts w:ascii="Times New Roman" w:hAnsi="Times New Roman" w:cs="Times New Roman"/>
          <w:b/>
          <w:bCs/>
          <w:i w:val="0"/>
          <w:iCs w:val="0"/>
          <w:color w:val="auto"/>
          <w:sz w:val="20"/>
          <w:szCs w:val="20"/>
          <w:lang w:val="en-GB"/>
        </w:rPr>
        <w:t xml:space="preserve"> DL data</w:t>
      </w:r>
      <w:r>
        <w:rPr>
          <w:rFonts w:ascii="Times New Roman" w:hAnsi="Times New Roman" w:cs="Times New Roman"/>
          <w:b/>
          <w:bCs/>
          <w:i w:val="0"/>
          <w:iCs w:val="0"/>
          <w:color w:val="auto"/>
          <w:sz w:val="20"/>
          <w:szCs w:val="20"/>
          <w:lang w:val="en-GB"/>
        </w:rPr>
        <w:t xml:space="preserve"> </w:t>
      </w:r>
      <w:r>
        <w:rPr>
          <w:rFonts w:ascii="Times New Roman" w:hAnsi="Times New Roman" w:cs="Times New Roman"/>
          <w:b/>
          <w:bCs/>
          <w:i w:val="0"/>
          <w:iCs w:val="0"/>
          <w:color w:val="auto"/>
          <w:sz w:val="20"/>
          <w:szCs w:val="20"/>
          <w:lang w:val="en-GB"/>
        </w:rPr>
        <w:t xml:space="preserve">sent </w:t>
      </w:r>
      <w:r>
        <w:rPr>
          <w:rFonts w:ascii="Times New Roman" w:hAnsi="Times New Roman" w:cs="Times New Roman"/>
          <w:b/>
          <w:bCs/>
          <w:i w:val="0"/>
          <w:iCs w:val="0"/>
          <w:color w:val="auto"/>
          <w:sz w:val="20"/>
          <w:szCs w:val="20"/>
          <w:lang w:val="en-GB"/>
        </w:rPr>
        <w:t xml:space="preserve">successfully </w:t>
      </w:r>
      <w:r>
        <w:rPr>
          <w:rFonts w:ascii="Times New Roman" w:hAnsi="Times New Roman" w:cs="Times New Roman"/>
          <w:b/>
          <w:bCs/>
          <w:i w:val="0"/>
          <w:iCs w:val="0"/>
          <w:color w:val="auto"/>
          <w:sz w:val="20"/>
          <w:szCs w:val="20"/>
          <w:lang w:val="en-GB"/>
        </w:rPr>
        <w:t>on the source connection</w:t>
      </w:r>
      <w:r>
        <w:rPr>
          <w:rFonts w:ascii="Times New Roman" w:hAnsi="Times New Roman" w:cs="Times New Roman"/>
          <w:b/>
          <w:bCs/>
          <w:i w:val="0"/>
          <w:iCs w:val="0"/>
          <w:color w:val="auto"/>
          <w:sz w:val="20"/>
          <w:szCs w:val="20"/>
          <w:lang w:val="en-GB"/>
        </w:rPr>
        <w:t xml:space="preserve"> first than the target</w:t>
      </w:r>
      <w:r>
        <w:rPr>
          <w:rFonts w:ascii="Times New Roman" w:hAnsi="Times New Roman" w:cs="Times New Roman"/>
          <w:b/>
          <w:bCs/>
          <w:i w:val="0"/>
          <w:iCs w:val="0"/>
          <w:color w:val="auto"/>
          <w:sz w:val="20"/>
          <w:szCs w:val="20"/>
          <w:lang w:val="en-GB"/>
        </w:rPr>
        <w:t xml:space="preserve">, after UL data Switching to the target cell and before the source connection release, </w:t>
      </w:r>
      <w:r w:rsidRPr="000B3A85">
        <w:rPr>
          <w:rFonts w:ascii="Times New Roman" w:hAnsi="Times New Roman" w:cs="Times New Roman"/>
          <w:b/>
          <w:bCs/>
          <w:i w:val="0"/>
          <w:iCs w:val="0"/>
          <w:color w:val="auto"/>
          <w:sz w:val="20"/>
          <w:szCs w:val="20"/>
          <w:lang w:val="en-GB"/>
        </w:rPr>
        <w:t>is expected to be small</w:t>
      </w:r>
      <w:r>
        <w:rPr>
          <w:rFonts w:ascii="Times New Roman" w:hAnsi="Times New Roman" w:cs="Times New Roman"/>
          <w:b/>
          <w:bCs/>
          <w:i w:val="0"/>
          <w:iCs w:val="0"/>
          <w:color w:val="auto"/>
          <w:sz w:val="20"/>
          <w:szCs w:val="20"/>
          <w:lang w:val="en-GB"/>
        </w:rPr>
        <w:t xml:space="preserve"> as the target link quality is better than the source link after DAPS HO.</w:t>
      </w:r>
    </w:p>
    <w:p w14:paraId="17C61F7C" w14:textId="77777777" w:rsidR="000B3A85" w:rsidRPr="000B3A85" w:rsidRDefault="000B3A85" w:rsidP="000B3A85">
      <w:pPr>
        <w:pStyle w:val="Caption"/>
        <w:rPr>
          <w:rFonts w:ascii="Times New Roman" w:hAnsi="Times New Roman" w:cs="Times New Roman"/>
          <w:b/>
          <w:bCs/>
          <w:i w:val="0"/>
          <w:iCs w:val="0"/>
          <w:color w:val="auto"/>
          <w:sz w:val="20"/>
          <w:szCs w:val="20"/>
          <w:lang w:val="en-GB"/>
        </w:rPr>
      </w:pPr>
      <w:r>
        <w:rPr>
          <w:rFonts w:ascii="Times New Roman" w:hAnsi="Times New Roman" w:cs="Times New Roman"/>
          <w:b/>
          <w:bCs/>
          <w:i w:val="0"/>
          <w:iCs w:val="0"/>
          <w:color w:val="auto"/>
          <w:sz w:val="20"/>
          <w:szCs w:val="20"/>
          <w:lang w:val="en-GB"/>
        </w:rPr>
        <w:t xml:space="preserve">Proposal 1. </w:t>
      </w:r>
      <w:r>
        <w:rPr>
          <w:rFonts w:ascii="Times New Roman" w:hAnsi="Times New Roman" w:cs="Times New Roman"/>
          <w:b/>
          <w:bCs/>
          <w:i w:val="0"/>
          <w:iCs w:val="0"/>
          <w:color w:val="auto"/>
          <w:sz w:val="20"/>
          <w:szCs w:val="20"/>
          <w:lang w:val="en-GB"/>
        </w:rPr>
        <w:t xml:space="preserve">RAN2 discuss the performance benefits of second PDCP status report considering the source connection is released immediately after a successful DAPS HO.  </w:t>
      </w:r>
    </w:p>
    <w:p w14:paraId="1F5C0F79" w14:textId="766FE27B" w:rsidR="00C87ECC" w:rsidRPr="00C87ECC" w:rsidRDefault="008B173F" w:rsidP="00195DFC">
      <w:pPr>
        <w:spacing w:before="120" w:after="0" w:line="240" w:lineRule="auto"/>
        <w:rPr>
          <w:rFonts w:ascii="Times New Roman" w:eastAsia="Malgun Gothic" w:hAnsi="Times New Roman" w:cs="Times New Roman"/>
          <w:sz w:val="20"/>
          <w:szCs w:val="20"/>
          <w:lang w:val="en-GB"/>
        </w:rPr>
      </w:pPr>
      <w:r w:rsidRPr="008B173F">
        <w:rPr>
          <w:rFonts w:ascii="Times New Roman" w:eastAsia="Malgun Gothic" w:hAnsi="Times New Roman" w:cs="Times New Roman"/>
          <w:b/>
          <w:bCs/>
          <w:sz w:val="20"/>
          <w:szCs w:val="20"/>
          <w:lang w:val="en-GB"/>
        </w:rPr>
        <w:fldChar w:fldCharType="end"/>
      </w:r>
      <w:r w:rsidR="00C87ECC" w:rsidRPr="00C87ECC">
        <w:rPr>
          <w:rFonts w:ascii="Times New Roman" w:eastAsia="Malgun Gothic" w:hAnsi="Times New Roman" w:cs="Times New Roman"/>
          <w:sz w:val="20"/>
          <w:szCs w:val="20"/>
          <w:lang w:val="en-GB"/>
        </w:rPr>
        <w:fldChar w:fldCharType="begin"/>
      </w:r>
      <w:r w:rsidR="00C87ECC" w:rsidRPr="00C87ECC">
        <w:rPr>
          <w:rFonts w:ascii="Times New Roman" w:eastAsia="Malgun Gothic" w:hAnsi="Times New Roman" w:cs="Times New Roman"/>
          <w:sz w:val="20"/>
          <w:szCs w:val="20"/>
          <w:lang w:val="en-GB"/>
        </w:rPr>
        <w:instrText xml:space="preserve"> REF _Ref32338144 \h  \* MERGEFORMAT </w:instrText>
      </w:r>
      <w:r w:rsidR="00C87ECC" w:rsidRPr="00C87ECC">
        <w:rPr>
          <w:rFonts w:ascii="Times New Roman" w:eastAsia="Malgun Gothic" w:hAnsi="Times New Roman" w:cs="Times New Roman"/>
          <w:sz w:val="20"/>
          <w:szCs w:val="20"/>
          <w:lang w:val="en-GB"/>
        </w:rPr>
      </w:r>
      <w:r w:rsidR="00C87ECC" w:rsidRPr="00C87ECC">
        <w:rPr>
          <w:rFonts w:ascii="Times New Roman" w:eastAsia="Malgun Gothic" w:hAnsi="Times New Roman" w:cs="Times New Roman"/>
          <w:sz w:val="20"/>
          <w:szCs w:val="20"/>
          <w:lang w:val="en-GB"/>
        </w:rPr>
        <w:fldChar w:fldCharType="separate"/>
      </w:r>
      <w:r w:rsidR="000B3A85" w:rsidRPr="008A07ED">
        <w:rPr>
          <w:rFonts w:ascii="Times New Roman" w:eastAsia="Malgun Gothic" w:hAnsi="Times New Roman" w:cs="Times New Roman"/>
          <w:b/>
          <w:sz w:val="20"/>
          <w:szCs w:val="20"/>
          <w:lang w:val="en-GB"/>
        </w:rPr>
        <w:t xml:space="preserve">Observation </w:t>
      </w:r>
      <w:r w:rsidR="000B3A85" w:rsidRPr="000B3A85">
        <w:rPr>
          <w:rFonts w:ascii="Times New Roman" w:eastAsia="Malgun Gothic" w:hAnsi="Times New Roman" w:cs="Times New Roman"/>
          <w:b/>
          <w:noProof/>
          <w:sz w:val="20"/>
          <w:szCs w:val="20"/>
          <w:lang w:val="en-GB"/>
        </w:rPr>
        <w:t>4</w:t>
      </w:r>
      <w:r w:rsidR="000B3A85" w:rsidRPr="008A07ED">
        <w:rPr>
          <w:rFonts w:ascii="Times New Roman" w:eastAsia="Malgun Gothic" w:hAnsi="Times New Roman" w:cs="Times New Roman"/>
          <w:b/>
          <w:noProof/>
          <w:sz w:val="20"/>
          <w:szCs w:val="20"/>
          <w:lang w:val="en-GB"/>
        </w:rPr>
        <w:t>.</w:t>
      </w:r>
      <w:r w:rsidR="000B3A85" w:rsidRPr="008A07ED">
        <w:rPr>
          <w:rFonts w:ascii="Times New Roman" w:eastAsia="Malgun Gothic" w:hAnsi="Times New Roman" w:cs="Times New Roman"/>
          <w:b/>
          <w:sz w:val="20"/>
          <w:szCs w:val="20"/>
          <w:lang w:val="en-GB"/>
        </w:rPr>
        <w:t xml:space="preserve"> </w:t>
      </w:r>
      <w:r w:rsidR="000B3A85" w:rsidRPr="003B1B89">
        <w:rPr>
          <w:rFonts w:ascii="Times New Roman" w:eastAsia="Malgun Gothic" w:hAnsi="Times New Roman" w:cs="Times New Roman"/>
          <w:b/>
          <w:sz w:val="20"/>
          <w:szCs w:val="20"/>
          <w:lang w:val="en-GB"/>
        </w:rPr>
        <w:t xml:space="preserve">During DAPS HO, the source </w:t>
      </w:r>
      <w:proofErr w:type="spellStart"/>
      <w:r w:rsidR="000B3A85" w:rsidRPr="003B1B89">
        <w:rPr>
          <w:rFonts w:ascii="Times New Roman" w:eastAsia="Malgun Gothic" w:hAnsi="Times New Roman" w:cs="Times New Roman"/>
          <w:b/>
          <w:sz w:val="20"/>
          <w:szCs w:val="20"/>
          <w:lang w:val="en-GB"/>
        </w:rPr>
        <w:t>gNB</w:t>
      </w:r>
      <w:proofErr w:type="spellEnd"/>
      <w:r w:rsidR="000B3A85" w:rsidRPr="003B1B89">
        <w:rPr>
          <w:rFonts w:ascii="Times New Roman" w:eastAsia="Malgun Gothic" w:hAnsi="Times New Roman" w:cs="Times New Roman"/>
          <w:b/>
          <w:sz w:val="20"/>
          <w:szCs w:val="20"/>
          <w:lang w:val="en-GB"/>
        </w:rPr>
        <w:t xml:space="preserve"> initiates early downlink data forwarding towards the target </w:t>
      </w:r>
      <w:proofErr w:type="spellStart"/>
      <w:r w:rsidR="000B3A85" w:rsidRPr="003B1B89">
        <w:rPr>
          <w:rFonts w:ascii="Times New Roman" w:eastAsia="Malgun Gothic" w:hAnsi="Times New Roman" w:cs="Times New Roman"/>
          <w:b/>
          <w:sz w:val="20"/>
          <w:szCs w:val="20"/>
          <w:lang w:val="en-GB"/>
        </w:rPr>
        <w:t>gNB</w:t>
      </w:r>
      <w:proofErr w:type="spellEnd"/>
      <w:r w:rsidR="000B3A85" w:rsidRPr="003B1B89">
        <w:rPr>
          <w:rFonts w:ascii="Times New Roman" w:eastAsia="Malgun Gothic" w:hAnsi="Times New Roman" w:cs="Times New Roman"/>
          <w:b/>
          <w:sz w:val="20"/>
          <w:szCs w:val="20"/>
          <w:lang w:val="en-GB"/>
        </w:rPr>
        <w:t xml:space="preserve"> for both RLC AM and RLC UM DRBs</w:t>
      </w:r>
      <w:r w:rsidR="000B3A85">
        <w:rPr>
          <w:rFonts w:ascii="Times New Roman" w:eastAsia="Malgun Gothic" w:hAnsi="Times New Roman" w:cs="Times New Roman"/>
          <w:b/>
          <w:sz w:val="20"/>
          <w:szCs w:val="20"/>
          <w:lang w:val="en-GB"/>
        </w:rPr>
        <w:t>.</w:t>
      </w:r>
      <w:r w:rsidR="00C87ECC" w:rsidRPr="00C87ECC">
        <w:rPr>
          <w:rFonts w:ascii="Times New Roman" w:eastAsia="Malgun Gothic" w:hAnsi="Times New Roman" w:cs="Times New Roman"/>
          <w:sz w:val="20"/>
          <w:szCs w:val="20"/>
          <w:lang w:val="en-GB"/>
        </w:rPr>
        <w:fldChar w:fldCharType="end"/>
      </w:r>
    </w:p>
    <w:p w14:paraId="219BD096" w14:textId="6E271416" w:rsidR="00C87ECC" w:rsidRPr="00C87ECC" w:rsidRDefault="00C87ECC" w:rsidP="00195DFC">
      <w:pPr>
        <w:spacing w:before="120" w:after="0" w:line="240" w:lineRule="auto"/>
        <w:rPr>
          <w:rFonts w:ascii="Times New Roman" w:eastAsia="Malgun Gothic" w:hAnsi="Times New Roman" w:cs="Times New Roman"/>
          <w:sz w:val="20"/>
          <w:szCs w:val="20"/>
          <w:lang w:val="en-GB"/>
        </w:rPr>
      </w:pPr>
      <w:r w:rsidRPr="00C87ECC">
        <w:rPr>
          <w:rFonts w:ascii="Times New Roman" w:eastAsia="Malgun Gothic" w:hAnsi="Times New Roman" w:cs="Times New Roman"/>
          <w:sz w:val="20"/>
          <w:szCs w:val="20"/>
          <w:lang w:val="en-GB"/>
        </w:rPr>
        <w:fldChar w:fldCharType="begin"/>
      </w:r>
      <w:r w:rsidRPr="00C87ECC">
        <w:rPr>
          <w:rFonts w:ascii="Times New Roman" w:eastAsia="Malgun Gothic" w:hAnsi="Times New Roman" w:cs="Times New Roman"/>
          <w:sz w:val="20"/>
          <w:szCs w:val="20"/>
          <w:lang w:val="en-GB"/>
        </w:rPr>
        <w:instrText xml:space="preserve"> REF _Ref32338148 \h  \* MERGEFORMAT </w:instrText>
      </w:r>
      <w:r w:rsidRPr="00C87ECC">
        <w:rPr>
          <w:rFonts w:ascii="Times New Roman" w:eastAsia="Malgun Gothic" w:hAnsi="Times New Roman" w:cs="Times New Roman"/>
          <w:sz w:val="20"/>
          <w:szCs w:val="20"/>
          <w:lang w:val="en-GB"/>
        </w:rPr>
      </w:r>
      <w:r w:rsidRPr="00C87ECC">
        <w:rPr>
          <w:rFonts w:ascii="Times New Roman" w:eastAsia="Malgun Gothic" w:hAnsi="Times New Roman" w:cs="Times New Roman"/>
          <w:sz w:val="20"/>
          <w:szCs w:val="20"/>
          <w:lang w:val="en-GB"/>
        </w:rPr>
        <w:fldChar w:fldCharType="separate"/>
      </w:r>
      <w:r w:rsidR="000B3A85" w:rsidRPr="008A07ED">
        <w:rPr>
          <w:rFonts w:ascii="Times New Roman" w:eastAsia="Malgun Gothic" w:hAnsi="Times New Roman" w:cs="Times New Roman"/>
          <w:b/>
          <w:sz w:val="20"/>
          <w:szCs w:val="20"/>
          <w:lang w:val="en-GB"/>
        </w:rPr>
        <w:t xml:space="preserve">Observation </w:t>
      </w:r>
      <w:r w:rsidR="000B3A85" w:rsidRPr="000B3A85">
        <w:rPr>
          <w:rFonts w:ascii="Times New Roman" w:eastAsia="Malgun Gothic" w:hAnsi="Times New Roman" w:cs="Times New Roman"/>
          <w:b/>
          <w:noProof/>
          <w:sz w:val="20"/>
          <w:szCs w:val="20"/>
          <w:lang w:val="en-GB"/>
        </w:rPr>
        <w:t>5</w:t>
      </w:r>
      <w:r w:rsidR="000B3A85" w:rsidRPr="008A07ED">
        <w:rPr>
          <w:rFonts w:ascii="Times New Roman" w:eastAsia="Malgun Gothic" w:hAnsi="Times New Roman" w:cs="Times New Roman"/>
          <w:b/>
          <w:noProof/>
          <w:sz w:val="20"/>
          <w:szCs w:val="20"/>
          <w:lang w:val="en-GB"/>
        </w:rPr>
        <w:t>.</w:t>
      </w:r>
      <w:r w:rsidR="000B3A85" w:rsidRPr="008A07ED">
        <w:rPr>
          <w:rFonts w:ascii="Times New Roman" w:eastAsia="Malgun Gothic" w:hAnsi="Times New Roman" w:cs="Times New Roman"/>
          <w:b/>
          <w:sz w:val="20"/>
          <w:szCs w:val="20"/>
          <w:lang w:val="en-GB"/>
        </w:rPr>
        <w:t xml:space="preserve"> </w:t>
      </w:r>
      <w:r w:rsidR="000B3A85" w:rsidRPr="003B1B89">
        <w:rPr>
          <w:rFonts w:ascii="Times New Roman" w:eastAsia="Malgun Gothic" w:hAnsi="Times New Roman" w:cs="Times New Roman"/>
          <w:b/>
          <w:sz w:val="20"/>
          <w:szCs w:val="20"/>
          <w:lang w:val="en-GB"/>
        </w:rPr>
        <w:t>For RLC AM DRBs, the occurrence of duplicat</w:t>
      </w:r>
      <w:r w:rsidR="000B3A85">
        <w:rPr>
          <w:rFonts w:ascii="Times New Roman" w:eastAsia="Malgun Gothic" w:hAnsi="Times New Roman" w:cs="Times New Roman"/>
          <w:b/>
          <w:sz w:val="20"/>
          <w:szCs w:val="20"/>
          <w:lang w:val="en-GB"/>
        </w:rPr>
        <w:t>e transmission for the forwarded PDCP SDUs</w:t>
      </w:r>
      <w:r w:rsidR="000B3A85" w:rsidRPr="003B1B89">
        <w:rPr>
          <w:rFonts w:ascii="Times New Roman" w:eastAsia="Malgun Gothic" w:hAnsi="Times New Roman" w:cs="Times New Roman"/>
          <w:b/>
          <w:sz w:val="20"/>
          <w:szCs w:val="20"/>
          <w:lang w:val="en-GB"/>
        </w:rPr>
        <w:t xml:space="preserve"> in the target </w:t>
      </w:r>
      <w:proofErr w:type="spellStart"/>
      <w:r w:rsidR="000B3A85" w:rsidRPr="003B1B89">
        <w:rPr>
          <w:rFonts w:ascii="Times New Roman" w:eastAsia="Malgun Gothic" w:hAnsi="Times New Roman" w:cs="Times New Roman"/>
          <w:b/>
          <w:sz w:val="20"/>
          <w:szCs w:val="20"/>
          <w:lang w:val="en-GB"/>
        </w:rPr>
        <w:t>gNB</w:t>
      </w:r>
      <w:proofErr w:type="spellEnd"/>
      <w:r w:rsidR="000B3A85" w:rsidRPr="003B1B89">
        <w:rPr>
          <w:rFonts w:ascii="Times New Roman" w:eastAsia="Malgun Gothic" w:hAnsi="Times New Roman" w:cs="Times New Roman"/>
          <w:b/>
          <w:sz w:val="20"/>
          <w:szCs w:val="20"/>
          <w:lang w:val="en-GB"/>
        </w:rPr>
        <w:t xml:space="preserve"> is minimised by means of UE sending a PDCP Status report after UL data Tx switching to the target cell</w:t>
      </w:r>
      <w:r w:rsidR="000B3A85">
        <w:rPr>
          <w:rFonts w:ascii="Times New Roman" w:eastAsia="Malgun Gothic" w:hAnsi="Times New Roman" w:cs="Times New Roman"/>
          <w:b/>
          <w:sz w:val="20"/>
          <w:szCs w:val="20"/>
          <w:lang w:val="en-GB"/>
        </w:rPr>
        <w:t>.</w:t>
      </w:r>
      <w:r w:rsidRPr="00C87ECC">
        <w:rPr>
          <w:rFonts w:ascii="Times New Roman" w:eastAsia="Malgun Gothic" w:hAnsi="Times New Roman" w:cs="Times New Roman"/>
          <w:sz w:val="20"/>
          <w:szCs w:val="20"/>
          <w:lang w:val="en-GB"/>
        </w:rPr>
        <w:fldChar w:fldCharType="end"/>
      </w:r>
    </w:p>
    <w:p w14:paraId="4891A36C" w14:textId="4AD8BEDE" w:rsidR="00C87ECC" w:rsidRPr="00C87ECC" w:rsidRDefault="00C87ECC" w:rsidP="00195DFC">
      <w:pPr>
        <w:spacing w:before="120" w:after="0" w:line="240" w:lineRule="auto"/>
        <w:rPr>
          <w:rFonts w:ascii="Times New Roman" w:eastAsia="Malgun Gothic" w:hAnsi="Times New Roman" w:cs="Times New Roman"/>
          <w:sz w:val="20"/>
          <w:szCs w:val="20"/>
          <w:lang w:val="en-GB"/>
        </w:rPr>
      </w:pPr>
      <w:r w:rsidRPr="00C87ECC">
        <w:rPr>
          <w:rFonts w:ascii="Times New Roman" w:eastAsia="Malgun Gothic" w:hAnsi="Times New Roman" w:cs="Times New Roman"/>
          <w:sz w:val="20"/>
          <w:szCs w:val="20"/>
          <w:lang w:val="en-GB"/>
        </w:rPr>
        <w:fldChar w:fldCharType="begin"/>
      </w:r>
      <w:r w:rsidRPr="00C87ECC">
        <w:rPr>
          <w:rFonts w:ascii="Times New Roman" w:eastAsia="Malgun Gothic" w:hAnsi="Times New Roman" w:cs="Times New Roman"/>
          <w:sz w:val="20"/>
          <w:szCs w:val="20"/>
          <w:lang w:val="en-GB"/>
        </w:rPr>
        <w:instrText xml:space="preserve"> REF _Ref32338152 \h  \* MERGEFORMAT </w:instrText>
      </w:r>
      <w:r w:rsidRPr="00C87ECC">
        <w:rPr>
          <w:rFonts w:ascii="Times New Roman" w:eastAsia="Malgun Gothic" w:hAnsi="Times New Roman" w:cs="Times New Roman"/>
          <w:sz w:val="20"/>
          <w:szCs w:val="20"/>
          <w:lang w:val="en-GB"/>
        </w:rPr>
      </w:r>
      <w:r w:rsidRPr="00C87ECC">
        <w:rPr>
          <w:rFonts w:ascii="Times New Roman" w:eastAsia="Malgun Gothic" w:hAnsi="Times New Roman" w:cs="Times New Roman"/>
          <w:sz w:val="20"/>
          <w:szCs w:val="20"/>
          <w:lang w:val="en-GB"/>
        </w:rPr>
        <w:fldChar w:fldCharType="separate"/>
      </w:r>
      <w:r w:rsidR="000B3A85" w:rsidRPr="008A07ED">
        <w:rPr>
          <w:rFonts w:ascii="Times New Roman" w:eastAsia="Malgun Gothic" w:hAnsi="Times New Roman" w:cs="Times New Roman"/>
          <w:b/>
          <w:sz w:val="20"/>
          <w:szCs w:val="20"/>
          <w:lang w:val="en-GB"/>
        </w:rPr>
        <w:t xml:space="preserve">Observation </w:t>
      </w:r>
      <w:r w:rsidR="000B3A85" w:rsidRPr="000B3A85">
        <w:rPr>
          <w:rFonts w:ascii="Times New Roman" w:eastAsia="Malgun Gothic" w:hAnsi="Times New Roman" w:cs="Times New Roman"/>
          <w:b/>
          <w:noProof/>
          <w:sz w:val="20"/>
          <w:szCs w:val="20"/>
          <w:lang w:val="en-GB"/>
        </w:rPr>
        <w:t>6</w:t>
      </w:r>
      <w:r w:rsidR="000B3A85" w:rsidRPr="008A07ED">
        <w:rPr>
          <w:rFonts w:ascii="Times New Roman" w:eastAsia="Malgun Gothic" w:hAnsi="Times New Roman" w:cs="Times New Roman"/>
          <w:b/>
          <w:noProof/>
          <w:sz w:val="20"/>
          <w:szCs w:val="20"/>
          <w:lang w:val="en-GB"/>
        </w:rPr>
        <w:t>.</w:t>
      </w:r>
      <w:r w:rsidR="000B3A85" w:rsidRPr="008A07ED">
        <w:rPr>
          <w:rFonts w:ascii="Times New Roman" w:eastAsia="Malgun Gothic" w:hAnsi="Times New Roman" w:cs="Times New Roman"/>
          <w:b/>
          <w:sz w:val="20"/>
          <w:szCs w:val="20"/>
          <w:lang w:val="en-GB"/>
        </w:rPr>
        <w:t xml:space="preserve"> </w:t>
      </w:r>
      <w:r w:rsidR="000B3A85">
        <w:rPr>
          <w:rFonts w:ascii="Times New Roman" w:eastAsia="Malgun Gothic" w:hAnsi="Times New Roman" w:cs="Times New Roman"/>
          <w:b/>
          <w:sz w:val="20"/>
          <w:szCs w:val="20"/>
          <w:lang w:val="en-GB"/>
        </w:rPr>
        <w:t xml:space="preserve">In the absence of PDCP status report for RLC UM DRBs, the target </w:t>
      </w:r>
      <w:proofErr w:type="spellStart"/>
      <w:r w:rsidR="000B3A85">
        <w:rPr>
          <w:rFonts w:ascii="Times New Roman" w:eastAsia="Malgun Gothic" w:hAnsi="Times New Roman" w:cs="Times New Roman"/>
          <w:b/>
          <w:sz w:val="20"/>
          <w:szCs w:val="20"/>
          <w:lang w:val="en-GB"/>
        </w:rPr>
        <w:t>gNB</w:t>
      </w:r>
      <w:proofErr w:type="spellEnd"/>
      <w:r w:rsidR="000B3A85">
        <w:rPr>
          <w:rFonts w:ascii="Times New Roman" w:eastAsia="Malgun Gothic" w:hAnsi="Times New Roman" w:cs="Times New Roman"/>
          <w:b/>
          <w:sz w:val="20"/>
          <w:szCs w:val="20"/>
          <w:lang w:val="en-GB"/>
        </w:rPr>
        <w:t xml:space="preserve"> transmits all</w:t>
      </w:r>
      <w:r w:rsidR="000B3A85" w:rsidRPr="003B1B89">
        <w:rPr>
          <w:rFonts w:ascii="Times New Roman" w:eastAsia="Malgun Gothic" w:hAnsi="Times New Roman" w:cs="Times New Roman"/>
          <w:b/>
          <w:sz w:val="20"/>
          <w:szCs w:val="20"/>
          <w:lang w:val="en-GB"/>
        </w:rPr>
        <w:t xml:space="preserve"> the </w:t>
      </w:r>
      <w:r w:rsidR="000B3A85">
        <w:rPr>
          <w:rFonts w:ascii="Times New Roman" w:eastAsia="Malgun Gothic" w:hAnsi="Times New Roman" w:cs="Times New Roman"/>
          <w:b/>
          <w:sz w:val="20"/>
          <w:szCs w:val="20"/>
          <w:lang w:val="en-GB"/>
        </w:rPr>
        <w:t xml:space="preserve">source </w:t>
      </w:r>
      <w:proofErr w:type="spellStart"/>
      <w:r w:rsidR="000B3A85">
        <w:rPr>
          <w:rFonts w:ascii="Times New Roman" w:eastAsia="Malgun Gothic" w:hAnsi="Times New Roman" w:cs="Times New Roman"/>
          <w:b/>
          <w:sz w:val="20"/>
          <w:szCs w:val="20"/>
          <w:lang w:val="en-GB"/>
        </w:rPr>
        <w:t>gNB</w:t>
      </w:r>
      <w:proofErr w:type="spellEnd"/>
      <w:r w:rsidR="000B3A85">
        <w:rPr>
          <w:rFonts w:ascii="Times New Roman" w:eastAsia="Malgun Gothic" w:hAnsi="Times New Roman" w:cs="Times New Roman"/>
          <w:b/>
          <w:sz w:val="20"/>
          <w:szCs w:val="20"/>
          <w:lang w:val="en-GB"/>
        </w:rPr>
        <w:t xml:space="preserve"> </w:t>
      </w:r>
      <w:r w:rsidR="000B3A85" w:rsidRPr="003B1B89">
        <w:rPr>
          <w:rFonts w:ascii="Times New Roman" w:eastAsia="Malgun Gothic" w:hAnsi="Times New Roman" w:cs="Times New Roman"/>
          <w:b/>
          <w:sz w:val="20"/>
          <w:szCs w:val="20"/>
          <w:lang w:val="en-GB"/>
        </w:rPr>
        <w:t>forwarded DL PDCP SDUs to the UE before sending new data from 5GC</w:t>
      </w:r>
      <w:r w:rsidR="000B3A85">
        <w:rPr>
          <w:rFonts w:ascii="Times New Roman" w:eastAsia="Malgun Gothic" w:hAnsi="Times New Roman" w:cs="Times New Roman"/>
          <w:b/>
          <w:sz w:val="20"/>
          <w:szCs w:val="20"/>
          <w:lang w:val="en-GB"/>
        </w:rPr>
        <w:t xml:space="preserve"> resulting in duplicate PDCP SDU transmission latency for the low latency services using RLC UM.</w:t>
      </w:r>
      <w:r w:rsidRPr="00C87ECC">
        <w:rPr>
          <w:rFonts w:ascii="Times New Roman" w:eastAsia="Malgun Gothic" w:hAnsi="Times New Roman" w:cs="Times New Roman"/>
          <w:sz w:val="20"/>
          <w:szCs w:val="20"/>
          <w:lang w:val="en-GB"/>
        </w:rPr>
        <w:fldChar w:fldCharType="end"/>
      </w:r>
    </w:p>
    <w:p w14:paraId="34AC4916" w14:textId="0DDD804D" w:rsidR="00C87ECC" w:rsidRPr="00C87ECC" w:rsidRDefault="00C87ECC" w:rsidP="00195DFC">
      <w:pPr>
        <w:spacing w:before="120" w:after="0" w:line="240" w:lineRule="auto"/>
        <w:rPr>
          <w:rFonts w:ascii="Times New Roman" w:eastAsia="Malgun Gothic" w:hAnsi="Times New Roman" w:cs="Times New Roman"/>
          <w:sz w:val="20"/>
          <w:szCs w:val="20"/>
          <w:lang w:val="en-GB"/>
        </w:rPr>
      </w:pPr>
      <w:r w:rsidRPr="00C87ECC">
        <w:rPr>
          <w:rFonts w:ascii="Times New Roman" w:eastAsia="Malgun Gothic" w:hAnsi="Times New Roman" w:cs="Times New Roman"/>
          <w:sz w:val="20"/>
          <w:szCs w:val="20"/>
          <w:lang w:val="en-GB"/>
        </w:rPr>
        <w:fldChar w:fldCharType="begin"/>
      </w:r>
      <w:r w:rsidRPr="00C87ECC">
        <w:rPr>
          <w:rFonts w:ascii="Times New Roman" w:eastAsia="Malgun Gothic" w:hAnsi="Times New Roman" w:cs="Times New Roman"/>
          <w:sz w:val="20"/>
          <w:szCs w:val="20"/>
          <w:lang w:val="en-GB"/>
        </w:rPr>
        <w:instrText xml:space="preserve"> REF _Ref32338166 \h  \* MERGEFORMAT </w:instrText>
      </w:r>
      <w:r w:rsidRPr="00C87ECC">
        <w:rPr>
          <w:rFonts w:ascii="Times New Roman" w:eastAsia="Malgun Gothic" w:hAnsi="Times New Roman" w:cs="Times New Roman"/>
          <w:sz w:val="20"/>
          <w:szCs w:val="20"/>
          <w:lang w:val="en-GB"/>
        </w:rPr>
      </w:r>
      <w:r w:rsidRPr="00C87ECC">
        <w:rPr>
          <w:rFonts w:ascii="Times New Roman" w:eastAsia="Malgun Gothic" w:hAnsi="Times New Roman" w:cs="Times New Roman"/>
          <w:sz w:val="20"/>
          <w:szCs w:val="20"/>
          <w:lang w:val="en-GB"/>
        </w:rPr>
        <w:fldChar w:fldCharType="separate"/>
      </w:r>
      <w:r w:rsidR="000B3A85" w:rsidRPr="005676C6">
        <w:rPr>
          <w:rFonts w:ascii="Times New Roman" w:eastAsia="Malgun Gothic" w:hAnsi="Times New Roman" w:cs="Times New Roman"/>
          <w:b/>
          <w:sz w:val="20"/>
          <w:szCs w:val="20"/>
          <w:lang w:val="en-GB"/>
        </w:rPr>
        <w:t xml:space="preserve">Proposal </w:t>
      </w:r>
      <w:r w:rsidR="000B3A85" w:rsidRPr="000B3A85">
        <w:rPr>
          <w:rFonts w:ascii="Times New Roman" w:eastAsia="Malgun Gothic" w:hAnsi="Times New Roman" w:cs="Times New Roman"/>
          <w:b/>
          <w:noProof/>
          <w:sz w:val="20"/>
          <w:szCs w:val="20"/>
          <w:lang w:val="en-GB"/>
        </w:rPr>
        <w:t>2</w:t>
      </w:r>
      <w:r w:rsidR="000B3A85" w:rsidRPr="008A07ED">
        <w:rPr>
          <w:rFonts w:ascii="Times New Roman" w:eastAsia="Malgun Gothic" w:hAnsi="Times New Roman" w:cs="Times New Roman"/>
          <w:b/>
          <w:noProof/>
          <w:sz w:val="20"/>
          <w:szCs w:val="20"/>
          <w:lang w:val="en-GB"/>
        </w:rPr>
        <w:t>.</w:t>
      </w:r>
      <w:r w:rsidR="000B3A85" w:rsidRPr="008A07ED">
        <w:rPr>
          <w:rFonts w:ascii="Times New Roman" w:eastAsia="Malgun Gothic" w:hAnsi="Times New Roman" w:cs="Times New Roman"/>
          <w:b/>
          <w:sz w:val="20"/>
          <w:szCs w:val="20"/>
          <w:lang w:val="en-GB"/>
        </w:rPr>
        <w:t xml:space="preserve"> </w:t>
      </w:r>
      <w:r w:rsidR="000B3A85">
        <w:rPr>
          <w:rFonts w:ascii="Times New Roman" w:eastAsia="Malgun Gothic" w:hAnsi="Times New Roman" w:cs="Times New Roman"/>
          <w:b/>
          <w:sz w:val="20"/>
          <w:szCs w:val="20"/>
          <w:lang w:val="en-GB"/>
        </w:rPr>
        <w:t xml:space="preserve">UE sends a PDCP Status report to the target cell </w:t>
      </w:r>
      <w:r w:rsidR="000B3A85" w:rsidRPr="003B1B89">
        <w:rPr>
          <w:rFonts w:ascii="Times New Roman" w:eastAsia="Malgun Gothic" w:hAnsi="Times New Roman" w:cs="Times New Roman"/>
          <w:b/>
          <w:sz w:val="20"/>
          <w:szCs w:val="20"/>
          <w:lang w:val="en-GB"/>
        </w:rPr>
        <w:t>after UL data Tx switching to the target cell</w:t>
      </w:r>
      <w:r w:rsidR="000B3A85">
        <w:rPr>
          <w:rFonts w:ascii="Times New Roman" w:eastAsia="Malgun Gothic" w:hAnsi="Times New Roman" w:cs="Times New Roman"/>
          <w:b/>
          <w:sz w:val="20"/>
          <w:szCs w:val="20"/>
          <w:lang w:val="en-GB"/>
        </w:rPr>
        <w:t xml:space="preserve"> for RLC UM DRBs.</w:t>
      </w:r>
      <w:r w:rsidRPr="00C87ECC">
        <w:rPr>
          <w:rFonts w:ascii="Times New Roman" w:eastAsia="Malgun Gothic" w:hAnsi="Times New Roman" w:cs="Times New Roman"/>
          <w:sz w:val="20"/>
          <w:szCs w:val="20"/>
          <w:lang w:val="en-GB"/>
        </w:rPr>
        <w:fldChar w:fldCharType="end"/>
      </w:r>
      <w:bookmarkStart w:id="10" w:name="_GoBack"/>
      <w:bookmarkEnd w:id="10"/>
    </w:p>
    <w:p w14:paraId="15E3822E" w14:textId="77777777" w:rsidR="00195DFC" w:rsidRPr="006C25A6" w:rsidRDefault="00195DFC" w:rsidP="00195DFC">
      <w:pPr>
        <w:keepNext/>
        <w:keepLines/>
        <w:pBdr>
          <w:top w:val="single" w:sz="12" w:space="3" w:color="auto"/>
        </w:pBdr>
        <w:spacing w:before="240" w:after="180" w:line="240" w:lineRule="auto"/>
        <w:ind w:left="1134" w:hanging="1134"/>
        <w:outlineLvl w:val="0"/>
        <w:rPr>
          <w:rFonts w:ascii="Arial" w:eastAsia="Malgun Gothic" w:hAnsi="Arial" w:cs="Times New Roman"/>
          <w:sz w:val="36"/>
          <w:szCs w:val="20"/>
          <w:lang w:val="en-GB"/>
        </w:rPr>
      </w:pPr>
      <w:r w:rsidRPr="006C25A6">
        <w:rPr>
          <w:rFonts w:ascii="Arial" w:eastAsia="Malgun Gothic" w:hAnsi="Arial" w:cs="Times New Roman"/>
          <w:sz w:val="36"/>
          <w:szCs w:val="20"/>
          <w:lang w:val="en-GB"/>
        </w:rPr>
        <w:t>4. References</w:t>
      </w:r>
    </w:p>
    <w:p w14:paraId="02AD1B74" w14:textId="3B1660F0" w:rsidR="00195DFC" w:rsidRPr="006C25A6" w:rsidRDefault="00195DFC" w:rsidP="00195DFC">
      <w:pPr>
        <w:spacing w:after="180" w:line="240" w:lineRule="auto"/>
        <w:rPr>
          <w:rFonts w:ascii="Times New Roman" w:eastAsia="Malgun Gothic" w:hAnsi="Times New Roman" w:cs="Times New Roman"/>
          <w:sz w:val="20"/>
          <w:szCs w:val="20"/>
          <w:lang w:val="en-GB"/>
        </w:rPr>
      </w:pPr>
      <w:r w:rsidRPr="006C25A6">
        <w:rPr>
          <w:rFonts w:ascii="Times New Roman" w:eastAsia="Malgun Gothic" w:hAnsi="Times New Roman" w:cs="Times New Roman"/>
          <w:sz w:val="20"/>
          <w:szCs w:val="20"/>
          <w:lang w:val="en-GB"/>
        </w:rPr>
        <w:t xml:space="preserve">[1] </w:t>
      </w:r>
      <w:r w:rsidR="00A10390" w:rsidRPr="00A10390">
        <w:rPr>
          <w:rFonts w:ascii="Times New Roman" w:eastAsia="Malgun Gothic" w:hAnsi="Times New Roman" w:cs="Times New Roman"/>
          <w:sz w:val="20"/>
          <w:szCs w:val="20"/>
          <w:lang w:val="en-GB"/>
        </w:rPr>
        <w:t>Report of [108#</w:t>
      </w:r>
      <w:proofErr w:type="gramStart"/>
      <w:r w:rsidR="00A10390" w:rsidRPr="00A10390">
        <w:rPr>
          <w:rFonts w:ascii="Times New Roman" w:eastAsia="Malgun Gothic" w:hAnsi="Times New Roman" w:cs="Times New Roman"/>
          <w:sz w:val="20"/>
          <w:szCs w:val="20"/>
          <w:lang w:val="en-GB"/>
        </w:rPr>
        <w:t>66][</w:t>
      </w:r>
      <w:proofErr w:type="gramEnd"/>
      <w:r w:rsidR="00A10390" w:rsidRPr="00A10390">
        <w:rPr>
          <w:rFonts w:ascii="Times New Roman" w:eastAsia="Malgun Gothic" w:hAnsi="Times New Roman" w:cs="Times New Roman"/>
          <w:sz w:val="20"/>
          <w:szCs w:val="20"/>
          <w:lang w:val="en-GB"/>
        </w:rPr>
        <w:t xml:space="preserve">LTE NR Mob] Open issues for LTE and NR mobility (Intel) </w:t>
      </w:r>
    </w:p>
    <w:p w14:paraId="4602DA93" w14:textId="77777777" w:rsidR="00195DFC" w:rsidRPr="006C25A6" w:rsidRDefault="00195DFC" w:rsidP="00195DFC">
      <w:pPr>
        <w:spacing w:after="180" w:line="240" w:lineRule="auto"/>
        <w:rPr>
          <w:rFonts w:ascii="Times New Roman" w:eastAsia="Malgun Gothic" w:hAnsi="Times New Roman" w:cs="Times New Roman"/>
          <w:sz w:val="20"/>
          <w:szCs w:val="20"/>
          <w:lang w:val="en-GB"/>
        </w:rPr>
      </w:pPr>
    </w:p>
    <w:p w14:paraId="76882466" w14:textId="77777777" w:rsidR="00195DFC" w:rsidRPr="006C25A6" w:rsidRDefault="00195DFC" w:rsidP="00195DFC">
      <w:pPr>
        <w:spacing w:after="180" w:line="240" w:lineRule="auto"/>
        <w:rPr>
          <w:rFonts w:ascii="Times New Roman" w:eastAsia="Malgun Gothic" w:hAnsi="Times New Roman" w:cs="Times New Roman"/>
          <w:sz w:val="20"/>
          <w:szCs w:val="20"/>
          <w:lang w:val="en-GB"/>
        </w:rPr>
      </w:pPr>
    </w:p>
    <w:p w14:paraId="5FE95C95" w14:textId="77777777" w:rsidR="00195DFC" w:rsidRPr="006C25A6" w:rsidRDefault="00195DFC" w:rsidP="00195DFC">
      <w:pPr>
        <w:spacing w:after="180" w:line="240" w:lineRule="auto"/>
        <w:rPr>
          <w:rFonts w:ascii="Times New Roman" w:eastAsia="Malgun Gothic" w:hAnsi="Times New Roman" w:cs="Times New Roman"/>
          <w:sz w:val="20"/>
          <w:szCs w:val="20"/>
          <w:lang w:val="en-GB"/>
        </w:rPr>
      </w:pPr>
    </w:p>
    <w:p w14:paraId="16919FF7" w14:textId="77777777" w:rsidR="00195DFC" w:rsidRPr="006C25A6" w:rsidRDefault="00195DFC" w:rsidP="00195DFC">
      <w:pPr>
        <w:spacing w:after="180" w:line="240" w:lineRule="auto"/>
        <w:rPr>
          <w:rFonts w:ascii="Times New Roman" w:eastAsia="Malgun Gothic" w:hAnsi="Times New Roman" w:cs="Times New Roman"/>
          <w:sz w:val="20"/>
          <w:szCs w:val="20"/>
          <w:lang w:val="en-GB"/>
        </w:rPr>
      </w:pPr>
    </w:p>
    <w:p w14:paraId="6BB2866B" w14:textId="77777777" w:rsidR="00195DFC" w:rsidRDefault="00195DFC" w:rsidP="00195DFC"/>
    <w:p w14:paraId="69D249BB" w14:textId="77777777" w:rsidR="00412E17" w:rsidRDefault="00412E17"/>
    <w:sectPr w:rsidR="00412E17" w:rsidSect="00FC4A3E">
      <w:footerReference w:type="default" r:id="rId8"/>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2CEB14" w14:textId="77777777" w:rsidR="00195DFC" w:rsidRDefault="00195DFC" w:rsidP="00195DFC">
      <w:pPr>
        <w:spacing w:after="0" w:line="240" w:lineRule="auto"/>
      </w:pPr>
      <w:r>
        <w:separator/>
      </w:r>
    </w:p>
  </w:endnote>
  <w:endnote w:type="continuationSeparator" w:id="0">
    <w:p w14:paraId="3617FF8F" w14:textId="77777777" w:rsidR="00195DFC" w:rsidRDefault="00195DFC" w:rsidP="00195D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B9FD9" w14:textId="77777777" w:rsidR="007F626A" w:rsidRDefault="00C87EC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47C801" w14:textId="77777777" w:rsidR="00195DFC" w:rsidRDefault="00195DFC" w:rsidP="00195DFC">
      <w:pPr>
        <w:spacing w:after="0" w:line="240" w:lineRule="auto"/>
      </w:pPr>
      <w:r>
        <w:separator/>
      </w:r>
    </w:p>
  </w:footnote>
  <w:footnote w:type="continuationSeparator" w:id="0">
    <w:p w14:paraId="386E5E1C" w14:textId="77777777" w:rsidR="00195DFC" w:rsidRDefault="00195DFC" w:rsidP="00195DF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3C2494"/>
    <w:multiLevelType w:val="hybridMultilevel"/>
    <w:tmpl w:val="CF9C3A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8A1AEA"/>
    <w:multiLevelType w:val="multilevel"/>
    <w:tmpl w:val="7BD8A726"/>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3E421DEB"/>
    <w:multiLevelType w:val="multilevel"/>
    <w:tmpl w:val="2A349948"/>
    <w:lvl w:ilvl="0">
      <w:start w:val="1"/>
      <w:numFmt w:val="decimal"/>
      <w:lvlText w:val="%1."/>
      <w:lvlJc w:val="left"/>
      <w:pPr>
        <w:ind w:left="360" w:hanging="360"/>
      </w:pPr>
      <w:rPr>
        <w:rFonts w:hint="default"/>
        <w:sz w:val="36"/>
      </w:rPr>
    </w:lvl>
    <w:lvl w:ilvl="1">
      <w:start w:val="1"/>
      <w:numFmt w:val="decimal"/>
      <w:lvlText w:val="%1.%2."/>
      <w:lvlJc w:val="left"/>
      <w:pPr>
        <w:ind w:left="72" w:hanging="7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0566F12"/>
    <w:multiLevelType w:val="hybridMultilevel"/>
    <w:tmpl w:val="C0D2B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5DFC"/>
    <w:rsid w:val="000B3A85"/>
    <w:rsid w:val="000E3E26"/>
    <w:rsid w:val="00195DFC"/>
    <w:rsid w:val="00255BE6"/>
    <w:rsid w:val="00285076"/>
    <w:rsid w:val="002B7C06"/>
    <w:rsid w:val="003B1B89"/>
    <w:rsid w:val="003D1B17"/>
    <w:rsid w:val="00412E17"/>
    <w:rsid w:val="00425529"/>
    <w:rsid w:val="004A03B4"/>
    <w:rsid w:val="00515154"/>
    <w:rsid w:val="00535E91"/>
    <w:rsid w:val="006E7EC8"/>
    <w:rsid w:val="006F61F3"/>
    <w:rsid w:val="0078067E"/>
    <w:rsid w:val="00837F8F"/>
    <w:rsid w:val="008B173F"/>
    <w:rsid w:val="00945768"/>
    <w:rsid w:val="00952FA1"/>
    <w:rsid w:val="009A448C"/>
    <w:rsid w:val="00A10390"/>
    <w:rsid w:val="00AF13D5"/>
    <w:rsid w:val="00B67EC9"/>
    <w:rsid w:val="00C73F98"/>
    <w:rsid w:val="00C87ECC"/>
    <w:rsid w:val="00CF02CA"/>
    <w:rsid w:val="00D610E0"/>
    <w:rsid w:val="00D828C6"/>
    <w:rsid w:val="00DD4385"/>
    <w:rsid w:val="00E75BAC"/>
    <w:rsid w:val="00FC69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FAFC22"/>
  <w15:chartTrackingRefBased/>
  <w15:docId w15:val="{6CBCD814-C007-4AF2-8D74-2623BB611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5DFC"/>
  </w:style>
  <w:style w:type="paragraph" w:styleId="Heading2">
    <w:name w:val="heading 2"/>
    <w:basedOn w:val="Normal"/>
    <w:next w:val="Normal"/>
    <w:link w:val="Heading2Char"/>
    <w:uiPriority w:val="9"/>
    <w:unhideWhenUsed/>
    <w:qFormat/>
    <w:rsid w:val="00195DFC"/>
    <w:pPr>
      <w:keepNext/>
      <w:keepLines/>
      <w:spacing w:before="40" w:after="0" w:line="240" w:lineRule="auto"/>
      <w:outlineLvl w:val="1"/>
    </w:pPr>
    <w:rPr>
      <w:rFonts w:asciiTheme="majorHAnsi" w:eastAsiaTheme="majorEastAsia" w:hAnsiTheme="majorHAnsi" w:cstheme="majorBidi"/>
      <w:color w:val="2F5496" w:themeColor="accent1" w:themeShade="BF"/>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95DFC"/>
    <w:rPr>
      <w:rFonts w:asciiTheme="majorHAnsi" w:eastAsiaTheme="majorEastAsia" w:hAnsiTheme="majorHAnsi" w:cstheme="majorBidi"/>
      <w:color w:val="2F5496" w:themeColor="accent1" w:themeShade="BF"/>
      <w:sz w:val="26"/>
      <w:szCs w:val="26"/>
      <w:lang w:val="en-GB"/>
    </w:rPr>
  </w:style>
  <w:style w:type="paragraph" w:styleId="Footer">
    <w:name w:val="footer"/>
    <w:basedOn w:val="Normal"/>
    <w:link w:val="FooterChar"/>
    <w:uiPriority w:val="99"/>
    <w:semiHidden/>
    <w:unhideWhenUsed/>
    <w:rsid w:val="00195DFC"/>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195DFC"/>
  </w:style>
  <w:style w:type="paragraph" w:customStyle="1" w:styleId="Doc-text2">
    <w:name w:val="Doc-text2"/>
    <w:basedOn w:val="Normal"/>
    <w:link w:val="Doc-text2Char"/>
    <w:qFormat/>
    <w:rsid w:val="00195DFC"/>
    <w:pPr>
      <w:tabs>
        <w:tab w:val="left" w:pos="1622"/>
      </w:tabs>
      <w:spacing w:after="0" w:line="276"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195DFC"/>
    <w:rPr>
      <w:rFonts w:ascii="Arial" w:eastAsia="MS Mincho" w:hAnsi="Arial" w:cs="Times New Roman"/>
      <w:sz w:val="20"/>
      <w:szCs w:val="24"/>
      <w:lang w:val="en-GB" w:eastAsia="en-GB"/>
    </w:rPr>
  </w:style>
  <w:style w:type="paragraph" w:styleId="ListParagraph">
    <w:name w:val="List Paragraph"/>
    <w:basedOn w:val="Normal"/>
    <w:uiPriority w:val="34"/>
    <w:qFormat/>
    <w:rsid w:val="00195DFC"/>
    <w:pPr>
      <w:ind w:left="720"/>
      <w:contextualSpacing/>
    </w:pPr>
  </w:style>
  <w:style w:type="paragraph" w:styleId="Caption">
    <w:name w:val="caption"/>
    <w:basedOn w:val="Normal"/>
    <w:next w:val="Normal"/>
    <w:uiPriority w:val="35"/>
    <w:unhideWhenUsed/>
    <w:qFormat/>
    <w:rsid w:val="00195DFC"/>
    <w:pPr>
      <w:spacing w:after="200"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A1039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039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057571">
      <w:bodyDiv w:val="1"/>
      <w:marLeft w:val="0"/>
      <w:marRight w:val="0"/>
      <w:marTop w:val="0"/>
      <w:marBottom w:val="0"/>
      <w:divBdr>
        <w:top w:val="none" w:sz="0" w:space="0" w:color="auto"/>
        <w:left w:val="none" w:sz="0" w:space="0" w:color="auto"/>
        <w:bottom w:val="none" w:sz="0" w:space="0" w:color="auto"/>
        <w:right w:val="none" w:sz="0" w:space="0" w:color="auto"/>
      </w:divBdr>
      <w:divsChild>
        <w:div w:id="1331517961">
          <w:marLeft w:val="274"/>
          <w:marRight w:val="0"/>
          <w:marTop w:val="240"/>
          <w:marBottom w:val="0"/>
          <w:divBdr>
            <w:top w:val="none" w:sz="0" w:space="0" w:color="auto"/>
            <w:left w:val="none" w:sz="0" w:space="0" w:color="auto"/>
            <w:bottom w:val="none" w:sz="0" w:space="0" w:color="auto"/>
            <w:right w:val="none" w:sz="0" w:space="0" w:color="auto"/>
          </w:divBdr>
        </w:div>
        <w:div w:id="1047727010">
          <w:marLeft w:val="533"/>
          <w:marRight w:val="0"/>
          <w:marTop w:val="0"/>
          <w:marBottom w:val="0"/>
          <w:divBdr>
            <w:top w:val="none" w:sz="0" w:space="0" w:color="auto"/>
            <w:left w:val="none" w:sz="0" w:space="0" w:color="auto"/>
            <w:bottom w:val="none" w:sz="0" w:space="0" w:color="auto"/>
            <w:right w:val="none" w:sz="0" w:space="0" w:color="auto"/>
          </w:divBdr>
        </w:div>
        <w:div w:id="1647970145">
          <w:marLeft w:val="533"/>
          <w:marRight w:val="0"/>
          <w:marTop w:val="0"/>
          <w:marBottom w:val="0"/>
          <w:divBdr>
            <w:top w:val="none" w:sz="0" w:space="0" w:color="auto"/>
            <w:left w:val="none" w:sz="0" w:space="0" w:color="auto"/>
            <w:bottom w:val="none" w:sz="0" w:space="0" w:color="auto"/>
            <w:right w:val="none" w:sz="0" w:space="0" w:color="auto"/>
          </w:divBdr>
        </w:div>
        <w:div w:id="1553156959">
          <w:marLeft w:val="533"/>
          <w:marRight w:val="0"/>
          <w:marTop w:val="0"/>
          <w:marBottom w:val="0"/>
          <w:divBdr>
            <w:top w:val="none" w:sz="0" w:space="0" w:color="auto"/>
            <w:left w:val="none" w:sz="0" w:space="0" w:color="auto"/>
            <w:bottom w:val="none" w:sz="0" w:space="0" w:color="auto"/>
            <w:right w:val="none" w:sz="0" w:space="0" w:color="auto"/>
          </w:divBdr>
        </w:div>
        <w:div w:id="1725913104">
          <w:marLeft w:val="806"/>
          <w:marRight w:val="0"/>
          <w:marTop w:val="0"/>
          <w:marBottom w:val="0"/>
          <w:divBdr>
            <w:top w:val="none" w:sz="0" w:space="0" w:color="auto"/>
            <w:left w:val="none" w:sz="0" w:space="0" w:color="auto"/>
            <w:bottom w:val="none" w:sz="0" w:space="0" w:color="auto"/>
            <w:right w:val="none" w:sz="0" w:space="0" w:color="auto"/>
          </w:divBdr>
        </w:div>
      </w:divsChild>
    </w:div>
    <w:div w:id="366610746">
      <w:bodyDiv w:val="1"/>
      <w:marLeft w:val="0"/>
      <w:marRight w:val="0"/>
      <w:marTop w:val="0"/>
      <w:marBottom w:val="0"/>
      <w:divBdr>
        <w:top w:val="none" w:sz="0" w:space="0" w:color="auto"/>
        <w:left w:val="none" w:sz="0" w:space="0" w:color="auto"/>
        <w:bottom w:val="none" w:sz="0" w:space="0" w:color="auto"/>
        <w:right w:val="none" w:sz="0" w:space="0" w:color="auto"/>
      </w:divBdr>
      <w:divsChild>
        <w:div w:id="762846659">
          <w:marLeft w:val="274"/>
          <w:marRight w:val="0"/>
          <w:marTop w:val="240"/>
          <w:marBottom w:val="0"/>
          <w:divBdr>
            <w:top w:val="none" w:sz="0" w:space="0" w:color="auto"/>
            <w:left w:val="none" w:sz="0" w:space="0" w:color="auto"/>
            <w:bottom w:val="none" w:sz="0" w:space="0" w:color="auto"/>
            <w:right w:val="none" w:sz="0" w:space="0" w:color="auto"/>
          </w:divBdr>
        </w:div>
        <w:div w:id="294336327">
          <w:marLeft w:val="533"/>
          <w:marRight w:val="0"/>
          <w:marTop w:val="0"/>
          <w:marBottom w:val="0"/>
          <w:divBdr>
            <w:top w:val="none" w:sz="0" w:space="0" w:color="auto"/>
            <w:left w:val="none" w:sz="0" w:space="0" w:color="auto"/>
            <w:bottom w:val="none" w:sz="0" w:space="0" w:color="auto"/>
            <w:right w:val="none" w:sz="0" w:space="0" w:color="auto"/>
          </w:divBdr>
        </w:div>
        <w:div w:id="1981302092">
          <w:marLeft w:val="533"/>
          <w:marRight w:val="0"/>
          <w:marTop w:val="0"/>
          <w:marBottom w:val="0"/>
          <w:divBdr>
            <w:top w:val="none" w:sz="0" w:space="0" w:color="auto"/>
            <w:left w:val="none" w:sz="0" w:space="0" w:color="auto"/>
            <w:bottom w:val="none" w:sz="0" w:space="0" w:color="auto"/>
            <w:right w:val="none" w:sz="0" w:space="0" w:color="auto"/>
          </w:divBdr>
        </w:div>
        <w:div w:id="481435005">
          <w:marLeft w:val="533"/>
          <w:marRight w:val="0"/>
          <w:marTop w:val="0"/>
          <w:marBottom w:val="0"/>
          <w:divBdr>
            <w:top w:val="none" w:sz="0" w:space="0" w:color="auto"/>
            <w:left w:val="none" w:sz="0" w:space="0" w:color="auto"/>
            <w:bottom w:val="none" w:sz="0" w:space="0" w:color="auto"/>
            <w:right w:val="none" w:sz="0" w:space="0" w:color="auto"/>
          </w:divBdr>
        </w:div>
        <w:div w:id="698556292">
          <w:marLeft w:val="806"/>
          <w:marRight w:val="0"/>
          <w:marTop w:val="0"/>
          <w:marBottom w:val="0"/>
          <w:divBdr>
            <w:top w:val="none" w:sz="0" w:space="0" w:color="auto"/>
            <w:left w:val="none" w:sz="0" w:space="0" w:color="auto"/>
            <w:bottom w:val="none" w:sz="0" w:space="0" w:color="auto"/>
            <w:right w:val="none" w:sz="0" w:space="0" w:color="auto"/>
          </w:divBdr>
        </w:div>
      </w:divsChild>
    </w:div>
    <w:div w:id="1150368232">
      <w:bodyDiv w:val="1"/>
      <w:marLeft w:val="0"/>
      <w:marRight w:val="0"/>
      <w:marTop w:val="0"/>
      <w:marBottom w:val="0"/>
      <w:divBdr>
        <w:top w:val="none" w:sz="0" w:space="0" w:color="auto"/>
        <w:left w:val="none" w:sz="0" w:space="0" w:color="auto"/>
        <w:bottom w:val="none" w:sz="0" w:space="0" w:color="auto"/>
        <w:right w:val="none" w:sz="0" w:space="0" w:color="auto"/>
      </w:divBdr>
    </w:div>
    <w:div w:id="1763720347">
      <w:bodyDiv w:val="1"/>
      <w:marLeft w:val="0"/>
      <w:marRight w:val="0"/>
      <w:marTop w:val="0"/>
      <w:marBottom w:val="0"/>
      <w:divBdr>
        <w:top w:val="none" w:sz="0" w:space="0" w:color="auto"/>
        <w:left w:val="none" w:sz="0" w:space="0" w:color="auto"/>
        <w:bottom w:val="none" w:sz="0" w:space="0" w:color="auto"/>
        <w:right w:val="none" w:sz="0" w:space="0" w:color="auto"/>
      </w:divBdr>
    </w:div>
    <w:div w:id="1911572985">
      <w:bodyDiv w:val="1"/>
      <w:marLeft w:val="0"/>
      <w:marRight w:val="0"/>
      <w:marTop w:val="0"/>
      <w:marBottom w:val="0"/>
      <w:divBdr>
        <w:top w:val="none" w:sz="0" w:space="0" w:color="auto"/>
        <w:left w:val="none" w:sz="0" w:space="0" w:color="auto"/>
        <w:bottom w:val="none" w:sz="0" w:space="0" w:color="auto"/>
        <w:right w:val="none" w:sz="0" w:space="0" w:color="auto"/>
      </w:divBdr>
      <w:divsChild>
        <w:div w:id="2532721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C323A1-F3E9-4F5C-B080-B817CAE46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1265</Words>
  <Characters>7214</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2</cp:revision>
  <dcterms:created xsi:type="dcterms:W3CDTF">2020-02-14T00:42:00Z</dcterms:created>
  <dcterms:modified xsi:type="dcterms:W3CDTF">2020-02-14T00:42:00Z</dcterms:modified>
</cp:coreProperties>
</file>