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E4AB9B" w14:textId="4E2EE614" w:rsidR="00700EF5" w:rsidRPr="009A04FD" w:rsidRDefault="00700EF5" w:rsidP="00700EF5">
      <w:pPr>
        <w:pStyle w:val="3GPPHeader"/>
        <w:spacing w:after="60"/>
        <w:rPr>
          <w:sz w:val="32"/>
          <w:szCs w:val="32"/>
          <w:lang w:val="en-US"/>
        </w:rPr>
      </w:pPr>
      <w:r w:rsidRPr="009A04FD">
        <w:rPr>
          <w:lang w:val="en-US"/>
        </w:rPr>
        <w:t>3GPP TSG-RAN WG2</w:t>
      </w:r>
      <w:r w:rsidR="002251B3" w:rsidRPr="009A04FD">
        <w:rPr>
          <w:lang w:val="en-US"/>
        </w:rPr>
        <w:t xml:space="preserve"> #10</w:t>
      </w:r>
      <w:r w:rsidR="00534768">
        <w:rPr>
          <w:lang w:val="en-US"/>
        </w:rPr>
        <w:t>8</w:t>
      </w:r>
      <w:r w:rsidRPr="009A04FD">
        <w:rPr>
          <w:lang w:val="en-US"/>
        </w:rPr>
        <w:tab/>
      </w:r>
      <w:proofErr w:type="spellStart"/>
      <w:r w:rsidRPr="009A04FD">
        <w:rPr>
          <w:sz w:val="32"/>
          <w:szCs w:val="32"/>
          <w:lang w:val="en-US"/>
        </w:rPr>
        <w:t>Tdoc</w:t>
      </w:r>
      <w:proofErr w:type="spellEnd"/>
      <w:r w:rsidRPr="009A04FD">
        <w:rPr>
          <w:sz w:val="32"/>
          <w:szCs w:val="32"/>
          <w:lang w:val="en-US"/>
        </w:rPr>
        <w:t xml:space="preserve"> </w:t>
      </w:r>
      <w:r w:rsidR="00416EDD" w:rsidRPr="009A04FD">
        <w:rPr>
          <w:sz w:val="32"/>
          <w:szCs w:val="32"/>
          <w:lang w:val="en-US"/>
        </w:rPr>
        <w:t>R2-</w:t>
      </w:r>
      <w:r w:rsidR="0005250E" w:rsidRPr="009A04FD">
        <w:rPr>
          <w:sz w:val="32"/>
          <w:szCs w:val="32"/>
          <w:lang w:val="en-US"/>
        </w:rPr>
        <w:t>19</w:t>
      </w:r>
      <w:r w:rsidR="00AB5A6C">
        <w:rPr>
          <w:sz w:val="32"/>
          <w:szCs w:val="32"/>
          <w:lang w:val="en-US"/>
        </w:rPr>
        <w:t>15759</w:t>
      </w:r>
    </w:p>
    <w:p w14:paraId="5B9828F5" w14:textId="790C51F1" w:rsidR="00700EF5" w:rsidRPr="009A04FD" w:rsidRDefault="00A30354" w:rsidP="00700EF5">
      <w:pPr>
        <w:pStyle w:val="3GPPHeader"/>
        <w:rPr>
          <w:lang w:val="en-US"/>
        </w:rPr>
      </w:pPr>
      <w:r w:rsidRPr="00A30354">
        <w:rPr>
          <w:lang w:val="en-US"/>
        </w:rPr>
        <w:t>Reno, USA, 18th – 22nd Nov 2019</w:t>
      </w:r>
      <w:r w:rsidR="00EB5A66" w:rsidRPr="009A04FD">
        <w:rPr>
          <w:rFonts w:ascii="Arial" w:hAnsi="Arial"/>
          <w:b w:val="0"/>
          <w:lang w:val="en-US" w:eastAsia="ko-KR"/>
        </w:rPr>
        <w:tab/>
      </w:r>
    </w:p>
    <w:p w14:paraId="77681C10" w14:textId="77777777" w:rsidR="00E90E49" w:rsidRPr="009A04FD" w:rsidRDefault="00E90E49" w:rsidP="00357380">
      <w:pPr>
        <w:pStyle w:val="3GPPHeader"/>
        <w:rPr>
          <w:lang w:val="en-US"/>
        </w:rPr>
      </w:pPr>
    </w:p>
    <w:p w14:paraId="70098294" w14:textId="785C22DA" w:rsidR="00E90E49" w:rsidRPr="009A04FD" w:rsidRDefault="00E90E49" w:rsidP="00BD7EA5">
      <w:pPr>
        <w:pStyle w:val="3GPPHeader"/>
        <w:rPr>
          <w:lang w:val="en-US"/>
        </w:rPr>
      </w:pPr>
      <w:r w:rsidRPr="009A04FD">
        <w:rPr>
          <w:lang w:val="en-US"/>
        </w:rPr>
        <w:t>Agenda Item:</w:t>
      </w:r>
      <w:r w:rsidRPr="009A04FD">
        <w:rPr>
          <w:lang w:val="en-US"/>
        </w:rPr>
        <w:tab/>
      </w:r>
      <w:r w:rsidR="000A660E" w:rsidRPr="00AB5A6C">
        <w:rPr>
          <w:lang w:val="en-US"/>
        </w:rPr>
        <w:t>6.5.</w:t>
      </w:r>
      <w:r w:rsidR="00853EF2">
        <w:rPr>
          <w:lang w:val="en-US"/>
        </w:rPr>
        <w:t>2</w:t>
      </w:r>
    </w:p>
    <w:p w14:paraId="37E34FD8" w14:textId="77777777" w:rsidR="00E90E49" w:rsidRPr="009A04FD" w:rsidRDefault="003D3C45" w:rsidP="00BD7EA5">
      <w:pPr>
        <w:pStyle w:val="3GPPHeader"/>
        <w:rPr>
          <w:lang w:val="en-US"/>
        </w:rPr>
      </w:pPr>
      <w:r w:rsidRPr="009A04FD">
        <w:rPr>
          <w:lang w:val="en-US"/>
        </w:rPr>
        <w:t>Source:</w:t>
      </w:r>
      <w:r w:rsidR="00E90E49" w:rsidRPr="009A04FD">
        <w:rPr>
          <w:lang w:val="en-US"/>
        </w:rPr>
        <w:tab/>
      </w:r>
      <w:r w:rsidR="00F64C2B" w:rsidRPr="009A04FD">
        <w:rPr>
          <w:lang w:val="en-US"/>
        </w:rPr>
        <w:t>Ericsson</w:t>
      </w:r>
    </w:p>
    <w:p w14:paraId="267AD07C" w14:textId="01B2039A" w:rsidR="00E90E49" w:rsidRPr="009A04FD" w:rsidRDefault="003D3C45" w:rsidP="00BD7EA5">
      <w:pPr>
        <w:pStyle w:val="3GPPHeader"/>
        <w:rPr>
          <w:lang w:val="en-US"/>
        </w:rPr>
      </w:pPr>
      <w:r w:rsidRPr="009A04FD">
        <w:rPr>
          <w:lang w:val="en-US"/>
        </w:rPr>
        <w:t>Title:</w:t>
      </w:r>
      <w:r w:rsidR="00E90E49" w:rsidRPr="009A04FD">
        <w:rPr>
          <w:lang w:val="en-US"/>
        </w:rPr>
        <w:tab/>
      </w:r>
      <w:r w:rsidR="000331F4" w:rsidRPr="00AB5A6C">
        <w:rPr>
          <w:lang w:val="en-US"/>
        </w:rPr>
        <w:t xml:space="preserve">Remaining issues for </w:t>
      </w:r>
      <w:r w:rsidR="00AC1123">
        <w:rPr>
          <w:lang w:val="en-US"/>
        </w:rPr>
        <w:t>Capability I</w:t>
      </w:r>
      <w:r w:rsidR="003C2F65">
        <w:rPr>
          <w:lang w:val="en-US"/>
        </w:rPr>
        <w:t>D</w:t>
      </w:r>
    </w:p>
    <w:p w14:paraId="509CF5AB" w14:textId="220947CD" w:rsidR="00E90E49" w:rsidRPr="009E0643" w:rsidRDefault="00E90E49" w:rsidP="00BD7EA5">
      <w:pPr>
        <w:pStyle w:val="3GPPHeader"/>
        <w:rPr>
          <w:lang w:val="en-US"/>
        </w:rPr>
      </w:pPr>
      <w:r w:rsidRPr="009E0643">
        <w:rPr>
          <w:lang w:val="en-US"/>
        </w:rPr>
        <w:t>Document for:</w:t>
      </w:r>
      <w:r w:rsidRPr="009E0643">
        <w:rPr>
          <w:lang w:val="en-US"/>
        </w:rPr>
        <w:tab/>
      </w:r>
      <w:r w:rsidR="00130B2C" w:rsidRPr="009E0643">
        <w:rPr>
          <w:lang w:val="en-US"/>
        </w:rPr>
        <w:t>Discussion</w:t>
      </w:r>
      <w:r w:rsidR="00434079" w:rsidRPr="009E0643">
        <w:rPr>
          <w:lang w:val="en-US"/>
        </w:rPr>
        <w:t>, Decision</w:t>
      </w:r>
    </w:p>
    <w:p w14:paraId="6FC759A0" w14:textId="77777777" w:rsidR="00434079" w:rsidRDefault="00434079" w:rsidP="00434079">
      <w:pPr>
        <w:pStyle w:val="Heading1"/>
      </w:pPr>
      <w:r w:rsidRPr="00CE0424">
        <w:t>Introduction</w:t>
      </w:r>
    </w:p>
    <w:p w14:paraId="5EDC66DD" w14:textId="5F96E37F" w:rsidR="006B70AB" w:rsidRPr="009A04FD" w:rsidRDefault="00D633FF" w:rsidP="008319E5">
      <w:pPr>
        <w:pStyle w:val="BodyText"/>
        <w:rPr>
          <w:lang w:val="en-US"/>
        </w:rPr>
      </w:pPr>
      <w:r w:rsidRPr="009A04FD">
        <w:rPr>
          <w:lang w:val="en-US"/>
        </w:rPr>
        <w:t>T</w:t>
      </w:r>
      <w:r w:rsidR="00B037CD" w:rsidRPr="009A04FD">
        <w:rPr>
          <w:lang w:val="en-US"/>
        </w:rPr>
        <w:t>his contribution</w:t>
      </w:r>
      <w:r w:rsidRPr="009A04FD">
        <w:rPr>
          <w:lang w:val="en-US"/>
        </w:rPr>
        <w:t xml:space="preserve"> </w:t>
      </w:r>
      <w:r w:rsidR="003B141A">
        <w:rPr>
          <w:lang w:val="en-US"/>
        </w:rPr>
        <w:t>is discussing</w:t>
      </w:r>
      <w:r w:rsidR="00CA15B5">
        <w:rPr>
          <w:lang w:val="en-US"/>
        </w:rPr>
        <w:t xml:space="preserve"> some remaining aspects of RACS.</w:t>
      </w:r>
      <w:r w:rsidR="003B141A">
        <w:rPr>
          <w:lang w:val="en-US"/>
        </w:rPr>
        <w:t xml:space="preserve"> </w:t>
      </w:r>
    </w:p>
    <w:p w14:paraId="7ED6FC43" w14:textId="702289CE" w:rsidR="004000E8" w:rsidRDefault="004000E8" w:rsidP="00CE0424">
      <w:pPr>
        <w:pStyle w:val="Heading1"/>
      </w:pPr>
      <w:bookmarkStart w:id="0" w:name="_Ref178064866"/>
      <w:r w:rsidRPr="00CE0424">
        <w:t>Discussion</w:t>
      </w:r>
      <w:bookmarkEnd w:id="0"/>
    </w:p>
    <w:p w14:paraId="1F5E4994" w14:textId="29F9F3B1" w:rsidR="00793465" w:rsidRDefault="00671790" w:rsidP="00B84E07">
      <w:pPr>
        <w:pStyle w:val="Heading2"/>
      </w:pPr>
      <w:r>
        <w:t xml:space="preserve">Renaming of PLMN assigned </w:t>
      </w:r>
      <w:r w:rsidR="001F3372">
        <w:t>capability ID</w:t>
      </w:r>
    </w:p>
    <w:p w14:paraId="266C48B3" w14:textId="2E7903A7" w:rsidR="001F3372" w:rsidRDefault="00F65CC1" w:rsidP="00AB5A6C">
      <w:pPr>
        <w:pStyle w:val="BodyText"/>
        <w:jc w:val="both"/>
        <w:rPr>
          <w:lang w:val="en-US"/>
        </w:rPr>
      </w:pPr>
      <w:r w:rsidRPr="00F65CC1">
        <w:rPr>
          <w:lang w:val="en-US"/>
        </w:rPr>
        <w:t>In CT</w:t>
      </w:r>
      <w:r w:rsidR="00065CC3">
        <w:rPr>
          <w:lang w:val="en-US"/>
        </w:rPr>
        <w:t>1</w:t>
      </w:r>
      <w:r w:rsidR="000E1F03">
        <w:rPr>
          <w:lang w:val="en-US"/>
        </w:rPr>
        <w:t xml:space="preserve"> #119</w:t>
      </w:r>
      <w:r w:rsidR="009F2847">
        <w:rPr>
          <w:lang w:val="en-US"/>
        </w:rPr>
        <w:t xml:space="preserve"> the CR </w:t>
      </w:r>
      <w:r w:rsidR="00B45A56">
        <w:rPr>
          <w:lang w:val="en-US"/>
        </w:rPr>
        <w:t xml:space="preserve">C1-194401 was agreed, </w:t>
      </w:r>
      <w:r w:rsidR="00183533">
        <w:rPr>
          <w:lang w:val="en-US"/>
        </w:rPr>
        <w:t>changing the term ‘PLMN assigned ID’</w:t>
      </w:r>
      <w:r w:rsidR="004F5F08">
        <w:rPr>
          <w:lang w:val="en-US"/>
        </w:rPr>
        <w:t xml:space="preserve"> to</w:t>
      </w:r>
      <w:r w:rsidR="00EC5B60">
        <w:rPr>
          <w:lang w:val="en-US"/>
        </w:rPr>
        <w:t xml:space="preserve"> ‘Network Assigned ID’</w:t>
      </w:r>
      <w:r w:rsidR="005F52D6">
        <w:rPr>
          <w:lang w:val="en-US"/>
        </w:rPr>
        <w:t>,</w:t>
      </w:r>
      <w:r w:rsidR="00EC5B60">
        <w:rPr>
          <w:lang w:val="en-US"/>
        </w:rPr>
        <w:t xml:space="preserve"> </w:t>
      </w:r>
      <w:r w:rsidR="003B577C">
        <w:rPr>
          <w:lang w:val="en-US"/>
        </w:rPr>
        <w:t xml:space="preserve">in order to </w:t>
      </w:r>
      <w:r w:rsidR="00C9440F">
        <w:rPr>
          <w:lang w:val="en-US"/>
        </w:rPr>
        <w:t>make RACS</w:t>
      </w:r>
      <w:r w:rsidR="00BA0F39">
        <w:rPr>
          <w:lang w:val="en-US"/>
        </w:rPr>
        <w:t xml:space="preserve"> applicable for both PLMNs and SNPNs</w:t>
      </w:r>
      <w:r w:rsidR="00EC5B60">
        <w:rPr>
          <w:lang w:val="en-US"/>
        </w:rPr>
        <w:t>.</w:t>
      </w:r>
      <w:r w:rsidR="00545D8A">
        <w:rPr>
          <w:lang w:val="en-US"/>
        </w:rPr>
        <w:t xml:space="preserve"> </w:t>
      </w:r>
      <w:r w:rsidR="009723F2">
        <w:rPr>
          <w:lang w:val="en-US"/>
        </w:rPr>
        <w:t>Consequently</w:t>
      </w:r>
      <w:r w:rsidR="000227C6">
        <w:rPr>
          <w:lang w:val="en-US"/>
        </w:rPr>
        <w:t>,</w:t>
      </w:r>
      <w:r w:rsidR="00A36AA9">
        <w:rPr>
          <w:lang w:val="en-US"/>
        </w:rPr>
        <w:t xml:space="preserve"> the same term should be used in </w:t>
      </w:r>
      <w:r w:rsidR="004F015E">
        <w:rPr>
          <w:lang w:val="en-US"/>
        </w:rPr>
        <w:t>RAN2 specs.</w:t>
      </w:r>
    </w:p>
    <w:p w14:paraId="4AD767E1" w14:textId="4687D647" w:rsidR="00E9660B" w:rsidRDefault="000227C6" w:rsidP="00AB5A6C">
      <w:pPr>
        <w:pStyle w:val="Proposal"/>
        <w:jc w:val="both"/>
        <w:rPr>
          <w:lang w:val="en-US"/>
        </w:rPr>
      </w:pPr>
      <w:bookmarkStart w:id="1" w:name="_Toc23840561"/>
      <w:bookmarkStart w:id="2" w:name="_Toc23841290"/>
      <w:bookmarkStart w:id="3" w:name="_Toc23854909"/>
      <w:bookmarkStart w:id="4" w:name="_Toc24011912"/>
      <w:bookmarkStart w:id="5" w:name="_Toc24015198"/>
      <w:bookmarkStart w:id="6" w:name="_Toc24059501"/>
      <w:r w:rsidRPr="009A04FD">
        <w:rPr>
          <w:lang w:val="en-US"/>
        </w:rPr>
        <w:t xml:space="preserve">The </w:t>
      </w:r>
      <w:r>
        <w:rPr>
          <w:lang w:val="en-US"/>
        </w:rPr>
        <w:t>term ‘Network Assigned capability ID</w:t>
      </w:r>
      <w:r w:rsidR="00574C4D">
        <w:rPr>
          <w:lang w:val="en-US"/>
        </w:rPr>
        <w:t>’</w:t>
      </w:r>
      <w:r>
        <w:rPr>
          <w:lang w:val="en-US"/>
        </w:rPr>
        <w:t xml:space="preserve"> is used</w:t>
      </w:r>
      <w:r w:rsidR="00AB5A6C">
        <w:rPr>
          <w:lang w:val="en-US"/>
        </w:rPr>
        <w:t xml:space="preserve"> instead of ‘PLMN assigned capability ID’</w:t>
      </w:r>
      <w:r>
        <w:rPr>
          <w:lang w:val="en-US"/>
        </w:rPr>
        <w:t xml:space="preserve"> in </w:t>
      </w:r>
      <w:r w:rsidR="000B6CD7">
        <w:rPr>
          <w:lang w:val="en-US"/>
        </w:rPr>
        <w:t xml:space="preserve">stage 2 specs 36.600 and 38.300, and in </w:t>
      </w:r>
      <w:r w:rsidR="00E9660B">
        <w:rPr>
          <w:lang w:val="en-US"/>
        </w:rPr>
        <w:t>stage 3 specs if relevant.</w:t>
      </w:r>
      <w:bookmarkEnd w:id="1"/>
      <w:bookmarkEnd w:id="2"/>
      <w:bookmarkEnd w:id="3"/>
      <w:bookmarkEnd w:id="4"/>
      <w:bookmarkEnd w:id="5"/>
      <w:bookmarkEnd w:id="6"/>
      <w:r w:rsidR="00E9660B">
        <w:rPr>
          <w:lang w:val="en-US"/>
        </w:rPr>
        <w:t xml:space="preserve"> </w:t>
      </w:r>
    </w:p>
    <w:p w14:paraId="24DD18CA" w14:textId="1754C443" w:rsidR="006D7DCA" w:rsidRDefault="00277296" w:rsidP="00AB5A6C">
      <w:pPr>
        <w:pStyle w:val="Heading2"/>
        <w:jc w:val="both"/>
      </w:pPr>
      <w:r>
        <w:t>Signa</w:t>
      </w:r>
      <w:r w:rsidR="0059196B">
        <w:t>l</w:t>
      </w:r>
      <w:r>
        <w:t>ling of</w:t>
      </w:r>
      <w:r w:rsidR="0059196B">
        <w:t xml:space="preserve"> </w:t>
      </w:r>
      <w:r w:rsidR="00223515">
        <w:t xml:space="preserve">UE capabilities and </w:t>
      </w:r>
      <w:r>
        <w:t>ID</w:t>
      </w:r>
      <w:r w:rsidR="0059196B">
        <w:t xml:space="preserve"> at registration</w:t>
      </w:r>
    </w:p>
    <w:p w14:paraId="69F0D7F6" w14:textId="10E871DB" w:rsidR="0013031A" w:rsidRDefault="0013031A" w:rsidP="00AB5A6C">
      <w:pPr>
        <w:pStyle w:val="BodyText"/>
        <w:jc w:val="both"/>
        <w:rPr>
          <w:lang w:val="en-US"/>
        </w:rPr>
      </w:pPr>
      <w:r>
        <w:rPr>
          <w:lang w:val="en-US"/>
        </w:rPr>
        <w:t xml:space="preserve">In </w:t>
      </w:r>
      <w:r w:rsidR="00E054AB">
        <w:rPr>
          <w:lang w:val="en-US"/>
        </w:rPr>
        <w:t>R2-</w:t>
      </w:r>
      <w:r w:rsidR="0096193C">
        <w:rPr>
          <w:lang w:val="en-US"/>
        </w:rPr>
        <w:t xml:space="preserve">1912672 </w:t>
      </w:r>
      <w:r w:rsidR="003F6E54">
        <w:rPr>
          <w:lang w:val="en-US"/>
        </w:rPr>
        <w:t xml:space="preserve">ZTE and </w:t>
      </w:r>
      <w:proofErr w:type="spellStart"/>
      <w:r w:rsidR="003F6E54">
        <w:rPr>
          <w:lang w:val="en-US"/>
        </w:rPr>
        <w:t>San</w:t>
      </w:r>
      <w:r w:rsidR="00F203A0">
        <w:rPr>
          <w:lang w:val="en-US"/>
        </w:rPr>
        <w:t>e</w:t>
      </w:r>
      <w:r w:rsidR="00140546">
        <w:rPr>
          <w:lang w:val="en-US"/>
        </w:rPr>
        <w:t>chip</w:t>
      </w:r>
      <w:proofErr w:type="spellEnd"/>
      <w:r w:rsidR="00140546">
        <w:rPr>
          <w:lang w:val="en-US"/>
        </w:rPr>
        <w:t xml:space="preserve"> </w:t>
      </w:r>
      <w:r w:rsidR="0096193C">
        <w:rPr>
          <w:lang w:val="en-US"/>
        </w:rPr>
        <w:t>i</w:t>
      </w:r>
      <w:r w:rsidR="00140546">
        <w:rPr>
          <w:lang w:val="en-US"/>
        </w:rPr>
        <w:t>s</w:t>
      </w:r>
      <w:r w:rsidR="0096193C">
        <w:rPr>
          <w:lang w:val="en-US"/>
        </w:rPr>
        <w:t xml:space="preserve"> discuss</w:t>
      </w:r>
      <w:r w:rsidR="00140546">
        <w:rPr>
          <w:lang w:val="en-US"/>
        </w:rPr>
        <w:t>ing</w:t>
      </w:r>
      <w:r w:rsidR="0096193C">
        <w:rPr>
          <w:lang w:val="en-US"/>
        </w:rPr>
        <w:t xml:space="preserve"> </w:t>
      </w:r>
      <w:r w:rsidR="00E12BFB">
        <w:rPr>
          <w:lang w:val="en-US"/>
        </w:rPr>
        <w:t>whether</w:t>
      </w:r>
      <w:r w:rsidR="0096193C">
        <w:rPr>
          <w:lang w:val="en-US"/>
        </w:rPr>
        <w:t xml:space="preserve"> </w:t>
      </w:r>
      <w:r w:rsidR="00055883">
        <w:rPr>
          <w:lang w:val="en-US"/>
        </w:rPr>
        <w:t xml:space="preserve">the capability ID should be included in the </w:t>
      </w:r>
      <w:r w:rsidR="00B73DC1">
        <w:rPr>
          <w:lang w:val="en-US"/>
        </w:rPr>
        <w:t>transparent RRC container ‘</w:t>
      </w:r>
      <w:r w:rsidR="00055883">
        <w:rPr>
          <w:lang w:val="en-US"/>
        </w:rPr>
        <w:t xml:space="preserve">UE Radio Access </w:t>
      </w:r>
      <w:r w:rsidR="00EE43EB">
        <w:rPr>
          <w:lang w:val="en-US"/>
        </w:rPr>
        <w:t xml:space="preserve">Capability </w:t>
      </w:r>
      <w:r w:rsidR="00055883">
        <w:rPr>
          <w:lang w:val="en-US"/>
        </w:rPr>
        <w:t>Information</w:t>
      </w:r>
      <w:r w:rsidR="00B73DC1">
        <w:rPr>
          <w:lang w:val="en-US"/>
        </w:rPr>
        <w:t>’. However,</w:t>
      </w:r>
      <w:r w:rsidR="00BF79D5">
        <w:rPr>
          <w:lang w:val="en-US"/>
        </w:rPr>
        <w:t xml:space="preserve"> at registration</w:t>
      </w:r>
      <w:r w:rsidR="00796F71">
        <w:rPr>
          <w:lang w:val="en-US"/>
        </w:rPr>
        <w:t xml:space="preserve"> </w:t>
      </w:r>
      <w:r w:rsidR="00BF79D5">
        <w:rPr>
          <w:lang w:val="en-US"/>
        </w:rPr>
        <w:t xml:space="preserve">the capability </w:t>
      </w:r>
      <w:r w:rsidR="00796F71">
        <w:rPr>
          <w:lang w:val="en-US"/>
        </w:rPr>
        <w:t xml:space="preserve">ID is sent from the UE to the AMF. The AMF will then send the ID to </w:t>
      </w:r>
      <w:r w:rsidR="008D49D0">
        <w:rPr>
          <w:lang w:val="en-US"/>
        </w:rPr>
        <w:t xml:space="preserve">the </w:t>
      </w:r>
      <w:proofErr w:type="spellStart"/>
      <w:r w:rsidR="008D49D0">
        <w:rPr>
          <w:lang w:val="en-US"/>
        </w:rPr>
        <w:t>gNB</w:t>
      </w:r>
      <w:proofErr w:type="spellEnd"/>
      <w:r w:rsidR="008D49D0">
        <w:rPr>
          <w:lang w:val="en-US"/>
        </w:rPr>
        <w:t xml:space="preserve">. </w:t>
      </w:r>
      <w:r w:rsidR="005C19EC">
        <w:rPr>
          <w:lang w:val="en-US"/>
        </w:rPr>
        <w:t xml:space="preserve">The </w:t>
      </w:r>
      <w:r w:rsidR="002F2567">
        <w:rPr>
          <w:lang w:val="en-US"/>
        </w:rPr>
        <w:t>AMF</w:t>
      </w:r>
      <w:r w:rsidR="004471BA">
        <w:rPr>
          <w:lang w:val="en-US"/>
        </w:rPr>
        <w:t xml:space="preserve"> can not </w:t>
      </w:r>
      <w:r w:rsidR="00EE43EB">
        <w:rPr>
          <w:lang w:val="en-US"/>
        </w:rPr>
        <w:t>add information in RRC transparent containers</w:t>
      </w:r>
      <w:r w:rsidR="00427E94">
        <w:rPr>
          <w:lang w:val="en-US"/>
        </w:rPr>
        <w:t xml:space="preserve">, so the ID </w:t>
      </w:r>
      <w:r w:rsidR="0056095C">
        <w:rPr>
          <w:lang w:val="en-US"/>
        </w:rPr>
        <w:t>should</w:t>
      </w:r>
      <w:r w:rsidR="00427E94">
        <w:rPr>
          <w:lang w:val="en-US"/>
        </w:rPr>
        <w:t xml:space="preserve"> be sent on N2. That is also what has been agreed in SA2. </w:t>
      </w:r>
      <w:r w:rsidR="00796F71">
        <w:rPr>
          <w:lang w:val="en-US"/>
        </w:rPr>
        <w:t xml:space="preserve"> </w:t>
      </w:r>
    </w:p>
    <w:p w14:paraId="70F7C1ED" w14:textId="23936E07" w:rsidR="006D7DCA" w:rsidRDefault="00C044F3" w:rsidP="00AB5A6C">
      <w:pPr>
        <w:pStyle w:val="BodyText"/>
        <w:jc w:val="both"/>
        <w:rPr>
          <w:lang w:val="en-US"/>
        </w:rPr>
      </w:pPr>
      <w:r>
        <w:rPr>
          <w:lang w:val="en-US"/>
        </w:rPr>
        <w:t xml:space="preserve">In 23.501 it is stated: </w:t>
      </w:r>
    </w:p>
    <w:p w14:paraId="2C40EEFA" w14:textId="53E856D2" w:rsidR="00CE6F18" w:rsidRDefault="008C5CEA" w:rsidP="00AB5A6C">
      <w:pPr>
        <w:ind w:left="567"/>
        <w:jc w:val="both"/>
        <w:rPr>
          <w:i/>
          <w:lang w:val="en-US"/>
        </w:rPr>
      </w:pPr>
      <w:r w:rsidRPr="00B84E07">
        <w:rPr>
          <w:i/>
          <w:lang w:val="en-US"/>
        </w:rPr>
        <w:t xml:space="preserve">The serving AMF stores the UE Radio Capability ID for a UE in the UE context and provides this UE Radio Capability ID to NG-RAN as part of the UE context information using N2 </w:t>
      </w:r>
      <w:proofErr w:type="spellStart"/>
      <w:r w:rsidRPr="00B84E07">
        <w:rPr>
          <w:i/>
          <w:lang w:val="en-US"/>
        </w:rPr>
        <w:t>signalling</w:t>
      </w:r>
      <w:proofErr w:type="spellEnd"/>
      <w:r w:rsidRPr="00B84E07">
        <w:rPr>
          <w:i/>
          <w:lang w:val="en-US"/>
        </w:rPr>
        <w:t>.</w:t>
      </w:r>
    </w:p>
    <w:p w14:paraId="3199CAA1" w14:textId="77777777" w:rsidR="00AB5A6C" w:rsidRPr="00E908AA" w:rsidRDefault="00AB5A6C" w:rsidP="00AB5A6C">
      <w:pPr>
        <w:ind w:left="567"/>
        <w:jc w:val="both"/>
        <w:rPr>
          <w:i/>
          <w:lang w:val="en-US"/>
        </w:rPr>
      </w:pPr>
    </w:p>
    <w:p w14:paraId="521CCAB4" w14:textId="04B0358E" w:rsidR="00CE6F18" w:rsidRPr="009A04FD" w:rsidRDefault="00E044C8" w:rsidP="00CE6F18">
      <w:pPr>
        <w:pStyle w:val="Observation"/>
        <w:ind w:left="1701" w:hanging="1701"/>
        <w:jc w:val="both"/>
        <w:rPr>
          <w:lang w:val="en-US"/>
        </w:rPr>
      </w:pPr>
      <w:bookmarkStart w:id="7" w:name="_Toc23854899"/>
      <w:bookmarkStart w:id="8" w:name="_Toc24011906"/>
      <w:bookmarkStart w:id="9" w:name="_Toc24015190"/>
      <w:bookmarkStart w:id="10" w:name="_Toc20494932"/>
      <w:bookmarkStart w:id="11" w:name="_Toc20495013"/>
      <w:bookmarkStart w:id="12" w:name="_Toc20841211"/>
      <w:bookmarkStart w:id="13" w:name="_Toc20917605"/>
      <w:bookmarkStart w:id="14" w:name="_Toc20919071"/>
      <w:bookmarkStart w:id="15" w:name="_Toc20995197"/>
      <w:bookmarkStart w:id="16" w:name="_Toc20995381"/>
      <w:bookmarkStart w:id="17" w:name="_Toc20995689"/>
      <w:bookmarkStart w:id="18" w:name="_Toc20995696"/>
      <w:r>
        <w:rPr>
          <w:lang w:val="en-US"/>
        </w:rPr>
        <w:t>The Capability I</w:t>
      </w:r>
      <w:r w:rsidR="004903A1">
        <w:rPr>
          <w:lang w:val="en-US"/>
        </w:rPr>
        <w:t>D</w:t>
      </w:r>
      <w:r>
        <w:rPr>
          <w:lang w:val="en-US"/>
        </w:rPr>
        <w:t xml:space="preserve"> will be signaled on N2 </w:t>
      </w:r>
      <w:r w:rsidR="00CE49C0">
        <w:rPr>
          <w:lang w:val="en-US"/>
        </w:rPr>
        <w:t>during registration, and t</w:t>
      </w:r>
      <w:r w:rsidR="00CE6F18">
        <w:rPr>
          <w:lang w:val="en-US"/>
        </w:rPr>
        <w:t xml:space="preserve">here is no need to include the Capability ID in the </w:t>
      </w:r>
      <w:r w:rsidR="00CE49C0">
        <w:rPr>
          <w:lang w:val="en-US"/>
        </w:rPr>
        <w:t xml:space="preserve">transparent container </w:t>
      </w:r>
      <w:r w:rsidR="004903A1">
        <w:rPr>
          <w:lang w:val="en-US"/>
        </w:rPr>
        <w:t>‘</w:t>
      </w:r>
      <w:r w:rsidR="00CE6F18">
        <w:rPr>
          <w:lang w:val="en-US"/>
        </w:rPr>
        <w:t>UE Radio Access Capability Information</w:t>
      </w:r>
      <w:bookmarkEnd w:id="7"/>
      <w:r w:rsidR="00740361">
        <w:rPr>
          <w:lang w:val="en-US"/>
        </w:rPr>
        <w:t>’</w:t>
      </w:r>
      <w:r w:rsidR="00CE49C0">
        <w:rPr>
          <w:lang w:val="en-US"/>
        </w:rPr>
        <w:t>.</w:t>
      </w:r>
      <w:bookmarkEnd w:id="8"/>
      <w:bookmarkEnd w:id="9"/>
      <w:r w:rsidR="00CE6F18" w:rsidRPr="009A04FD">
        <w:rPr>
          <w:lang w:val="en-US"/>
        </w:rPr>
        <w:t xml:space="preserve"> </w:t>
      </w:r>
      <w:bookmarkEnd w:id="10"/>
      <w:bookmarkEnd w:id="11"/>
      <w:bookmarkEnd w:id="12"/>
      <w:bookmarkEnd w:id="13"/>
      <w:bookmarkEnd w:id="14"/>
      <w:bookmarkEnd w:id="15"/>
      <w:bookmarkEnd w:id="16"/>
      <w:bookmarkEnd w:id="17"/>
      <w:bookmarkEnd w:id="18"/>
    </w:p>
    <w:p w14:paraId="431CCE88" w14:textId="3F4E77AB" w:rsidR="0013031A" w:rsidRPr="00B84E07" w:rsidRDefault="00740361" w:rsidP="00E908AA">
      <w:pPr>
        <w:pStyle w:val="BodyText"/>
        <w:rPr>
          <w:lang w:val="en-US"/>
        </w:rPr>
      </w:pPr>
      <w:r>
        <w:rPr>
          <w:lang w:val="en-US"/>
        </w:rPr>
        <w:t xml:space="preserve">Further discussions should be </w:t>
      </w:r>
      <w:r w:rsidR="002462B0">
        <w:rPr>
          <w:lang w:val="en-US"/>
        </w:rPr>
        <w:t xml:space="preserve">held in RAN3. </w:t>
      </w:r>
      <w:r w:rsidR="000E7792">
        <w:rPr>
          <w:lang w:val="en-US"/>
        </w:rPr>
        <w:t>Se Ericsson contribution</w:t>
      </w:r>
      <w:r w:rsidR="008940BE">
        <w:rPr>
          <w:lang w:val="en-US"/>
        </w:rPr>
        <w:t xml:space="preserve"> </w:t>
      </w:r>
      <w:r w:rsidR="000E7792">
        <w:rPr>
          <w:lang w:val="en-US"/>
        </w:rPr>
        <w:t>[</w:t>
      </w:r>
      <w:r w:rsidR="00795416">
        <w:rPr>
          <w:b/>
          <w:lang w:val="en-US"/>
        </w:rPr>
        <w:t>5</w:t>
      </w:r>
      <w:r w:rsidR="000E7792">
        <w:rPr>
          <w:lang w:val="en-US"/>
        </w:rPr>
        <w:t>]</w:t>
      </w:r>
      <w:r w:rsidR="008940BE">
        <w:rPr>
          <w:lang w:val="en-US"/>
        </w:rPr>
        <w:t>.</w:t>
      </w:r>
      <w:r w:rsidR="002462B0">
        <w:rPr>
          <w:lang w:val="en-US"/>
        </w:rPr>
        <w:t xml:space="preserve"> </w:t>
      </w:r>
    </w:p>
    <w:p w14:paraId="49838BDF" w14:textId="50DB0263" w:rsidR="004F015E" w:rsidRPr="00F65CC1" w:rsidRDefault="0059196B" w:rsidP="00B84E07">
      <w:pPr>
        <w:pStyle w:val="Heading2"/>
      </w:pPr>
      <w:r>
        <w:t xml:space="preserve">Signalling </w:t>
      </w:r>
      <w:r w:rsidR="00CC0DFF">
        <w:t xml:space="preserve">of </w:t>
      </w:r>
      <w:r w:rsidR="00223515">
        <w:t>UE capabilities and</w:t>
      </w:r>
      <w:r w:rsidR="00784CCF">
        <w:t>/or</w:t>
      </w:r>
      <w:r w:rsidR="00223515">
        <w:t xml:space="preserve"> ID at </w:t>
      </w:r>
      <w:r w:rsidR="00262730">
        <w:t>HO</w:t>
      </w:r>
    </w:p>
    <w:p w14:paraId="3546899B" w14:textId="0374BF31" w:rsidR="009B28F2" w:rsidRDefault="00ED0C44" w:rsidP="00ED0C44">
      <w:pPr>
        <w:pStyle w:val="BodyText"/>
        <w:rPr>
          <w:lang w:val="en-US"/>
        </w:rPr>
      </w:pPr>
      <w:r w:rsidRPr="009A04FD">
        <w:rPr>
          <w:lang w:val="en-US"/>
        </w:rPr>
        <w:t xml:space="preserve">In </w:t>
      </w:r>
      <w:r w:rsidR="0067032B">
        <w:rPr>
          <w:lang w:val="en-US"/>
        </w:rPr>
        <w:t>23</w:t>
      </w:r>
      <w:r w:rsidR="009B28F2">
        <w:rPr>
          <w:lang w:val="en-US"/>
        </w:rPr>
        <w:t>.502</w:t>
      </w:r>
      <w:r w:rsidR="00952AAD">
        <w:rPr>
          <w:lang w:val="en-US"/>
        </w:rPr>
        <w:t xml:space="preserve">, </w:t>
      </w:r>
      <w:r w:rsidR="008B31D0">
        <w:rPr>
          <w:lang w:val="en-US"/>
        </w:rPr>
        <w:t xml:space="preserve">in the </w:t>
      </w:r>
      <w:r w:rsidR="00952AAD">
        <w:rPr>
          <w:lang w:val="en-US"/>
        </w:rPr>
        <w:t>Handover procedures</w:t>
      </w:r>
      <w:r w:rsidR="009B28F2">
        <w:rPr>
          <w:lang w:val="en-US"/>
        </w:rPr>
        <w:t xml:space="preserve"> </w:t>
      </w:r>
      <w:r w:rsidR="008B31D0">
        <w:rPr>
          <w:lang w:val="en-US"/>
        </w:rPr>
        <w:t xml:space="preserve">section, </w:t>
      </w:r>
      <w:r w:rsidR="009B28F2">
        <w:rPr>
          <w:lang w:val="en-US"/>
        </w:rPr>
        <w:t>it is stated:</w:t>
      </w:r>
    </w:p>
    <w:p w14:paraId="446E134E" w14:textId="77777777" w:rsidR="002D2D70" w:rsidRPr="00B84E07" w:rsidRDefault="002D2D70" w:rsidP="00AB5A6C">
      <w:pPr>
        <w:pStyle w:val="B1"/>
        <w:ind w:left="284" w:firstLine="0"/>
        <w:jc w:val="both"/>
        <w:rPr>
          <w:i/>
          <w:lang w:val="en-US"/>
        </w:rPr>
      </w:pPr>
      <w:r w:rsidRPr="00B84E07">
        <w:rPr>
          <w:i/>
          <w:lang w:val="en-US"/>
        </w:rPr>
        <w:lastRenderedPageBreak/>
        <w:t>If the source NG RAN and target NG RAN support RACS as defined in TS 23.501 [2], the Source to Target transparent container shall contain the UE's UE Radio Capability ID instead of UE radio access capabilities.</w:t>
      </w:r>
    </w:p>
    <w:p w14:paraId="4EE1B874" w14:textId="5F0B1F16" w:rsidR="002D2D70" w:rsidRDefault="00312741" w:rsidP="00AB5A6C">
      <w:pPr>
        <w:pStyle w:val="BodyText"/>
        <w:jc w:val="both"/>
        <w:rPr>
          <w:lang w:val="en-US"/>
        </w:rPr>
      </w:pPr>
      <w:r>
        <w:rPr>
          <w:lang w:val="en-US"/>
        </w:rPr>
        <w:t xml:space="preserve">We do not agree that </w:t>
      </w:r>
      <w:r w:rsidR="00952AAD">
        <w:rPr>
          <w:lang w:val="en-US"/>
        </w:rPr>
        <w:t xml:space="preserve">it should be required that the capability ID is replacing the </w:t>
      </w:r>
      <w:r w:rsidR="008B31D0">
        <w:rPr>
          <w:lang w:val="en-US"/>
        </w:rPr>
        <w:t>UE radio access capabilities.</w:t>
      </w:r>
    </w:p>
    <w:p w14:paraId="52BC0261" w14:textId="5F23802E" w:rsidR="0038096F" w:rsidRDefault="0038096F" w:rsidP="00AB5A6C">
      <w:pPr>
        <w:pStyle w:val="BodyText"/>
        <w:numPr>
          <w:ilvl w:val="0"/>
          <w:numId w:val="42"/>
        </w:numPr>
        <w:jc w:val="both"/>
        <w:rPr>
          <w:lang w:val="en-US"/>
        </w:rPr>
      </w:pPr>
      <w:r>
        <w:rPr>
          <w:lang w:val="en-US"/>
        </w:rPr>
        <w:t>In the case when the target node does not have the mapping of the</w:t>
      </w:r>
      <w:r w:rsidR="003D4AC1">
        <w:rPr>
          <w:lang w:val="en-US"/>
        </w:rPr>
        <w:t xml:space="preserve"> capability</w:t>
      </w:r>
      <w:r>
        <w:rPr>
          <w:lang w:val="en-US"/>
        </w:rPr>
        <w:t xml:space="preserve"> ID, </w:t>
      </w:r>
      <w:r w:rsidR="00456313">
        <w:rPr>
          <w:lang w:val="en-US"/>
        </w:rPr>
        <w:t>the target node will have to request the mapping from the AMF, adding extra delay to the HO procedure</w:t>
      </w:r>
      <w:r w:rsidR="00F61918">
        <w:rPr>
          <w:lang w:val="en-US"/>
        </w:rPr>
        <w:t xml:space="preserve">. </w:t>
      </w:r>
    </w:p>
    <w:p w14:paraId="19FD45CB" w14:textId="4051ADD8" w:rsidR="00F61918" w:rsidRDefault="00061A03" w:rsidP="00AB5A6C">
      <w:pPr>
        <w:pStyle w:val="BodyText"/>
        <w:numPr>
          <w:ilvl w:val="0"/>
          <w:numId w:val="42"/>
        </w:numPr>
        <w:jc w:val="both"/>
        <w:rPr>
          <w:lang w:val="en-US"/>
        </w:rPr>
      </w:pPr>
      <w:r>
        <w:rPr>
          <w:lang w:val="en-US"/>
        </w:rPr>
        <w:t xml:space="preserve">As </w:t>
      </w:r>
      <w:r w:rsidR="0055717A">
        <w:rPr>
          <w:lang w:val="en-US"/>
        </w:rPr>
        <w:t xml:space="preserve">specified in </w:t>
      </w:r>
      <w:r w:rsidR="00710608">
        <w:rPr>
          <w:lang w:val="en-US"/>
        </w:rPr>
        <w:t>3</w:t>
      </w:r>
      <w:r w:rsidR="0055717A">
        <w:rPr>
          <w:lang w:val="en-US"/>
        </w:rPr>
        <w:t>8.331, t</w:t>
      </w:r>
      <w:r w:rsidR="00F61918">
        <w:rPr>
          <w:lang w:val="en-US"/>
        </w:rPr>
        <w:t xml:space="preserve">he </w:t>
      </w:r>
      <w:r w:rsidR="00157D97">
        <w:rPr>
          <w:lang w:val="en-US"/>
        </w:rPr>
        <w:t>UE Radio Capabilities are man</w:t>
      </w:r>
      <w:r w:rsidR="000F6A42">
        <w:rPr>
          <w:lang w:val="en-US"/>
        </w:rPr>
        <w:t xml:space="preserve">datory in the </w:t>
      </w:r>
      <w:r w:rsidR="00630C05">
        <w:rPr>
          <w:lang w:val="en-US"/>
        </w:rPr>
        <w:t>HO Preparation Container.</w:t>
      </w:r>
    </w:p>
    <w:p w14:paraId="2A872DEF" w14:textId="5897425A" w:rsidR="00664BEB" w:rsidRDefault="00552671" w:rsidP="00AB5A6C">
      <w:pPr>
        <w:pStyle w:val="BodyText"/>
        <w:numPr>
          <w:ilvl w:val="0"/>
          <w:numId w:val="42"/>
        </w:numPr>
        <w:jc w:val="both"/>
        <w:rPr>
          <w:lang w:val="en-US"/>
        </w:rPr>
      </w:pPr>
      <w:r>
        <w:rPr>
          <w:lang w:val="en-US"/>
        </w:rPr>
        <w:t xml:space="preserve">It adds extra complexity, since the source </w:t>
      </w:r>
      <w:proofErr w:type="spellStart"/>
      <w:r>
        <w:rPr>
          <w:lang w:val="en-US"/>
        </w:rPr>
        <w:t>gNB</w:t>
      </w:r>
      <w:proofErr w:type="spellEnd"/>
      <w:r>
        <w:rPr>
          <w:lang w:val="en-US"/>
        </w:rPr>
        <w:t xml:space="preserve"> will have to </w:t>
      </w:r>
      <w:r w:rsidR="00E12BFB">
        <w:rPr>
          <w:lang w:val="en-US"/>
        </w:rPr>
        <w:t>learn and</w:t>
      </w:r>
      <w:r>
        <w:rPr>
          <w:lang w:val="en-US"/>
        </w:rPr>
        <w:t xml:space="preserve"> keep track of wh</w:t>
      </w:r>
      <w:r w:rsidR="005F3180">
        <w:rPr>
          <w:lang w:val="en-US"/>
        </w:rPr>
        <w:t>ich</w:t>
      </w:r>
      <w:r>
        <w:rPr>
          <w:lang w:val="en-US"/>
        </w:rPr>
        <w:t xml:space="preserve"> </w:t>
      </w:r>
      <w:r w:rsidR="00EE7F03">
        <w:rPr>
          <w:lang w:val="en-US"/>
        </w:rPr>
        <w:t>neighbor</w:t>
      </w:r>
      <w:r w:rsidR="00F6241C">
        <w:rPr>
          <w:lang w:val="en-US"/>
        </w:rPr>
        <w:t xml:space="preserve"> cells</w:t>
      </w:r>
      <w:r w:rsidR="00EE7F03">
        <w:rPr>
          <w:lang w:val="en-US"/>
        </w:rPr>
        <w:t xml:space="preserve"> support RACS. </w:t>
      </w:r>
    </w:p>
    <w:p w14:paraId="453C40FF" w14:textId="0151467C" w:rsidR="00DE7260" w:rsidRDefault="00DE7260" w:rsidP="00AB5A6C">
      <w:pPr>
        <w:pStyle w:val="BodyText"/>
        <w:jc w:val="both"/>
        <w:rPr>
          <w:lang w:val="en-US"/>
        </w:rPr>
      </w:pPr>
      <w:r>
        <w:rPr>
          <w:lang w:val="en-US"/>
        </w:rPr>
        <w:t xml:space="preserve">There are two </w:t>
      </w:r>
      <w:r w:rsidR="00B70BB6">
        <w:rPr>
          <w:lang w:val="en-US"/>
        </w:rPr>
        <w:t>alternative</w:t>
      </w:r>
      <w:r w:rsidR="00E67C0A">
        <w:rPr>
          <w:lang w:val="en-US"/>
        </w:rPr>
        <w:t xml:space="preserve"> solutions to the signaling of the UE Capabilities:</w:t>
      </w:r>
    </w:p>
    <w:p w14:paraId="2609B1BB" w14:textId="1886FF54" w:rsidR="00E67C0A" w:rsidRDefault="00555531" w:rsidP="00AB5A6C">
      <w:pPr>
        <w:pStyle w:val="BodyText"/>
        <w:numPr>
          <w:ilvl w:val="0"/>
          <w:numId w:val="43"/>
        </w:numPr>
        <w:jc w:val="both"/>
        <w:rPr>
          <w:lang w:val="en-US"/>
        </w:rPr>
      </w:pPr>
      <w:r>
        <w:rPr>
          <w:lang w:val="en-US"/>
        </w:rPr>
        <w:t xml:space="preserve">Both the UE </w:t>
      </w:r>
      <w:r w:rsidR="00EE7D05">
        <w:rPr>
          <w:lang w:val="en-US"/>
        </w:rPr>
        <w:t xml:space="preserve">radio </w:t>
      </w:r>
      <w:r w:rsidR="009F715C">
        <w:rPr>
          <w:lang w:val="en-US"/>
        </w:rPr>
        <w:t>C</w:t>
      </w:r>
      <w:r>
        <w:rPr>
          <w:lang w:val="en-US"/>
        </w:rPr>
        <w:t xml:space="preserve">apabilities and </w:t>
      </w:r>
      <w:r w:rsidR="00196D22">
        <w:rPr>
          <w:lang w:val="en-US"/>
        </w:rPr>
        <w:t>the Capability ID shall be signaled.</w:t>
      </w:r>
    </w:p>
    <w:p w14:paraId="6217BE1F" w14:textId="4AE6472A" w:rsidR="00196D22" w:rsidRDefault="00196D22" w:rsidP="00AB5A6C">
      <w:pPr>
        <w:pStyle w:val="BodyText"/>
        <w:numPr>
          <w:ilvl w:val="0"/>
          <w:numId w:val="43"/>
        </w:numPr>
        <w:jc w:val="both"/>
        <w:rPr>
          <w:lang w:val="en-US"/>
        </w:rPr>
      </w:pPr>
      <w:r>
        <w:rPr>
          <w:lang w:val="en-US"/>
        </w:rPr>
        <w:t xml:space="preserve">The Capability ID shall be signaled, </w:t>
      </w:r>
      <w:r w:rsidR="001844BA">
        <w:rPr>
          <w:lang w:val="en-US"/>
        </w:rPr>
        <w:t xml:space="preserve">and the UE </w:t>
      </w:r>
      <w:r w:rsidR="00EE7D05">
        <w:rPr>
          <w:lang w:val="en-US"/>
        </w:rPr>
        <w:t xml:space="preserve">Radio </w:t>
      </w:r>
      <w:r w:rsidR="001844BA">
        <w:rPr>
          <w:lang w:val="en-US"/>
        </w:rPr>
        <w:t xml:space="preserve">Capabilities may be </w:t>
      </w:r>
      <w:r w:rsidR="00815FCF">
        <w:rPr>
          <w:lang w:val="en-US"/>
        </w:rPr>
        <w:t xml:space="preserve">omitted if </w:t>
      </w:r>
      <w:r w:rsidR="00AC21BF">
        <w:rPr>
          <w:lang w:val="en-US"/>
        </w:rPr>
        <w:t>the target node is RACS capable.</w:t>
      </w:r>
    </w:p>
    <w:p w14:paraId="292703A8" w14:textId="012650A4" w:rsidR="00DE7260" w:rsidRDefault="00C34DDE" w:rsidP="00AB5A6C">
      <w:pPr>
        <w:pStyle w:val="BodyText"/>
        <w:jc w:val="both"/>
        <w:rPr>
          <w:lang w:val="en-US"/>
        </w:rPr>
      </w:pPr>
      <w:r>
        <w:rPr>
          <w:lang w:val="en-US"/>
        </w:rPr>
        <w:t xml:space="preserve">Alternative a) is the </w:t>
      </w:r>
      <w:r w:rsidR="00E07F7F">
        <w:rPr>
          <w:lang w:val="en-US"/>
        </w:rPr>
        <w:t>least complex</w:t>
      </w:r>
      <w:r>
        <w:rPr>
          <w:lang w:val="en-US"/>
        </w:rPr>
        <w:t xml:space="preserve"> solution</w:t>
      </w:r>
      <w:r w:rsidR="00867473">
        <w:rPr>
          <w:lang w:val="en-US"/>
        </w:rPr>
        <w:t>.</w:t>
      </w:r>
      <w:r>
        <w:rPr>
          <w:lang w:val="en-US"/>
        </w:rPr>
        <w:t xml:space="preserve"> </w:t>
      </w:r>
      <w:r w:rsidR="00867473">
        <w:rPr>
          <w:lang w:val="en-US"/>
        </w:rPr>
        <w:t>I</w:t>
      </w:r>
      <w:r w:rsidR="00397512">
        <w:rPr>
          <w:lang w:val="en-US"/>
        </w:rPr>
        <w:t xml:space="preserve">f the ID is signaled </w:t>
      </w:r>
      <w:r w:rsidR="00064831">
        <w:rPr>
          <w:lang w:val="en-US"/>
        </w:rPr>
        <w:t>with criticality ‘ignore’</w:t>
      </w:r>
      <w:r w:rsidR="00A721E4">
        <w:rPr>
          <w:lang w:val="en-US"/>
        </w:rPr>
        <w:t xml:space="preserve">, </w:t>
      </w:r>
      <w:r w:rsidR="00E07F7F">
        <w:rPr>
          <w:lang w:val="en-US"/>
        </w:rPr>
        <w:t xml:space="preserve">the source node will not have to know </w:t>
      </w:r>
      <w:r w:rsidR="00FD6665">
        <w:rPr>
          <w:lang w:val="en-US"/>
        </w:rPr>
        <w:t>if the target node is RACS capable</w:t>
      </w:r>
      <w:r w:rsidR="000402DC">
        <w:rPr>
          <w:lang w:val="en-US"/>
        </w:rPr>
        <w:t xml:space="preserve">. The target node can still </w:t>
      </w:r>
      <w:r w:rsidR="00AE2ECD">
        <w:rPr>
          <w:lang w:val="en-US"/>
        </w:rPr>
        <w:t>take advantage of the RACS feature</w:t>
      </w:r>
      <w:r w:rsidR="00313D35">
        <w:rPr>
          <w:lang w:val="en-US"/>
        </w:rPr>
        <w:t xml:space="preserve">. If </w:t>
      </w:r>
      <w:r w:rsidR="00E06D92">
        <w:rPr>
          <w:lang w:val="en-US"/>
        </w:rPr>
        <w:t>the target node</w:t>
      </w:r>
      <w:r w:rsidR="009B5A20">
        <w:rPr>
          <w:lang w:val="en-US"/>
        </w:rPr>
        <w:t xml:space="preserve"> is RACS capable and have the </w:t>
      </w:r>
      <w:r w:rsidR="00A55273">
        <w:rPr>
          <w:lang w:val="en-US"/>
        </w:rPr>
        <w:t xml:space="preserve">mapping of the capability </w:t>
      </w:r>
      <w:r w:rsidR="009B5A20">
        <w:rPr>
          <w:lang w:val="en-US"/>
        </w:rPr>
        <w:t>ID</w:t>
      </w:r>
      <w:r w:rsidR="00A55273">
        <w:rPr>
          <w:lang w:val="en-US"/>
        </w:rPr>
        <w:t xml:space="preserve">, </w:t>
      </w:r>
      <w:r w:rsidR="00E06D92">
        <w:rPr>
          <w:lang w:val="en-US"/>
        </w:rPr>
        <w:t>it</w:t>
      </w:r>
      <w:r w:rsidR="00A55273">
        <w:rPr>
          <w:lang w:val="en-US"/>
        </w:rPr>
        <w:t xml:space="preserve"> will not have to parse </w:t>
      </w:r>
      <w:r w:rsidR="000C1012">
        <w:rPr>
          <w:lang w:val="en-US"/>
        </w:rPr>
        <w:t xml:space="preserve">or store </w:t>
      </w:r>
      <w:r w:rsidR="00A55273">
        <w:rPr>
          <w:lang w:val="en-US"/>
        </w:rPr>
        <w:t>the UE capabilities, and wi</w:t>
      </w:r>
      <w:r w:rsidR="00484E0B">
        <w:rPr>
          <w:lang w:val="en-US"/>
        </w:rPr>
        <w:t xml:space="preserve">ll thus save processing </w:t>
      </w:r>
      <w:r w:rsidR="00AD6FB5">
        <w:rPr>
          <w:lang w:val="en-US"/>
        </w:rPr>
        <w:t>resources</w:t>
      </w:r>
      <w:r w:rsidR="00FA09A7">
        <w:rPr>
          <w:lang w:val="en-US"/>
        </w:rPr>
        <w:t xml:space="preserve"> as well as memory</w:t>
      </w:r>
      <w:r w:rsidR="00484E0B">
        <w:rPr>
          <w:lang w:val="en-US"/>
        </w:rPr>
        <w:t>.</w:t>
      </w:r>
    </w:p>
    <w:p w14:paraId="51A3255C" w14:textId="11AEABD8" w:rsidR="00812FEC" w:rsidRDefault="00D63118" w:rsidP="00AB5A6C">
      <w:pPr>
        <w:pStyle w:val="BodyText"/>
        <w:jc w:val="both"/>
        <w:rPr>
          <w:lang w:val="en-US"/>
        </w:rPr>
      </w:pPr>
      <w:r>
        <w:rPr>
          <w:lang w:val="en-US"/>
        </w:rPr>
        <w:t xml:space="preserve">With alternative b) </w:t>
      </w:r>
      <w:r w:rsidR="00DF33E2">
        <w:rPr>
          <w:lang w:val="en-US"/>
        </w:rPr>
        <w:t>the</w:t>
      </w:r>
      <w:r w:rsidR="00A56DD7">
        <w:rPr>
          <w:lang w:val="en-US"/>
        </w:rPr>
        <w:t xml:space="preserve"> source </w:t>
      </w:r>
      <w:proofErr w:type="spellStart"/>
      <w:r w:rsidR="00A56DD7">
        <w:rPr>
          <w:lang w:val="en-US"/>
        </w:rPr>
        <w:t>gNB</w:t>
      </w:r>
      <w:proofErr w:type="spellEnd"/>
      <w:r w:rsidR="00A56DD7">
        <w:rPr>
          <w:lang w:val="en-US"/>
        </w:rPr>
        <w:t xml:space="preserve"> may omit the </w:t>
      </w:r>
      <w:r w:rsidR="00AC7D34">
        <w:rPr>
          <w:lang w:val="en-US"/>
        </w:rPr>
        <w:t xml:space="preserve">UE capabilities in the </w:t>
      </w:r>
      <w:r w:rsidR="00564D91">
        <w:rPr>
          <w:lang w:val="en-US"/>
        </w:rPr>
        <w:t>HO Preparation Container</w:t>
      </w:r>
      <w:r w:rsidR="00CD32A4">
        <w:rPr>
          <w:lang w:val="en-US"/>
        </w:rPr>
        <w:t xml:space="preserve"> if </w:t>
      </w:r>
      <w:r w:rsidR="009371BF">
        <w:rPr>
          <w:lang w:val="en-US"/>
        </w:rPr>
        <w:t xml:space="preserve">the </w:t>
      </w:r>
      <w:r w:rsidR="005A1875">
        <w:rPr>
          <w:lang w:val="en-US"/>
        </w:rPr>
        <w:t xml:space="preserve">target node is </w:t>
      </w:r>
      <w:r w:rsidR="0040250C">
        <w:rPr>
          <w:lang w:val="en-US"/>
        </w:rPr>
        <w:t xml:space="preserve">RACS capable. </w:t>
      </w:r>
      <w:r w:rsidR="0061267F">
        <w:rPr>
          <w:lang w:val="en-US"/>
        </w:rPr>
        <w:t xml:space="preserve">This </w:t>
      </w:r>
      <w:r w:rsidR="00F34E68">
        <w:rPr>
          <w:lang w:val="en-US"/>
        </w:rPr>
        <w:t xml:space="preserve">could be useful if the </w:t>
      </w:r>
      <w:r w:rsidR="00AF45A9">
        <w:rPr>
          <w:lang w:val="en-US"/>
        </w:rPr>
        <w:t>operator</w:t>
      </w:r>
      <w:r w:rsidR="00C73A5E">
        <w:rPr>
          <w:lang w:val="en-US"/>
        </w:rPr>
        <w:t xml:space="preserve"> </w:t>
      </w:r>
      <w:r w:rsidR="00BB7229">
        <w:rPr>
          <w:lang w:val="en-US"/>
        </w:rPr>
        <w:t>prefers</w:t>
      </w:r>
      <w:r w:rsidR="00C73A5E">
        <w:rPr>
          <w:lang w:val="en-US"/>
        </w:rPr>
        <w:t xml:space="preserve"> to</w:t>
      </w:r>
      <w:r w:rsidR="00AF45A9">
        <w:rPr>
          <w:lang w:val="en-US"/>
        </w:rPr>
        <w:t xml:space="preserve"> pr</w:t>
      </w:r>
      <w:r w:rsidR="00945DD1">
        <w:rPr>
          <w:lang w:val="en-US"/>
        </w:rPr>
        <w:t>ioritize</w:t>
      </w:r>
      <w:r w:rsidR="00AF45A9">
        <w:rPr>
          <w:lang w:val="en-US"/>
        </w:rPr>
        <w:t xml:space="preserve"> limit</w:t>
      </w:r>
      <w:r w:rsidR="00C73A5E">
        <w:rPr>
          <w:lang w:val="en-US"/>
        </w:rPr>
        <w:t>ing</w:t>
      </w:r>
      <w:r w:rsidR="00AF45A9">
        <w:rPr>
          <w:lang w:val="en-US"/>
        </w:rPr>
        <w:t xml:space="preserve"> </w:t>
      </w:r>
      <w:r w:rsidR="00422046">
        <w:rPr>
          <w:lang w:val="en-US"/>
        </w:rPr>
        <w:t xml:space="preserve">the </w:t>
      </w:r>
      <w:r w:rsidR="00945DD1">
        <w:rPr>
          <w:lang w:val="en-US"/>
        </w:rPr>
        <w:t xml:space="preserve">X2 load instead of </w:t>
      </w:r>
      <w:r w:rsidR="008D47D1">
        <w:rPr>
          <w:lang w:val="en-US"/>
        </w:rPr>
        <w:t>HO delay</w:t>
      </w:r>
      <w:r w:rsidR="006A79DF">
        <w:rPr>
          <w:lang w:val="en-US"/>
        </w:rPr>
        <w:t xml:space="preserve">. </w:t>
      </w:r>
      <w:r w:rsidR="000C7EE7">
        <w:rPr>
          <w:lang w:val="en-US"/>
        </w:rPr>
        <w:t xml:space="preserve">Also, it would be possible to omit the </w:t>
      </w:r>
      <w:r w:rsidR="00EE7D05">
        <w:rPr>
          <w:lang w:val="en-US"/>
        </w:rPr>
        <w:t xml:space="preserve">UE </w:t>
      </w:r>
      <w:r w:rsidR="00DE0167">
        <w:rPr>
          <w:lang w:val="en-US"/>
        </w:rPr>
        <w:t xml:space="preserve">Radio Capabilities </w:t>
      </w:r>
      <w:r w:rsidR="00563B52">
        <w:rPr>
          <w:lang w:val="en-US"/>
        </w:rPr>
        <w:t xml:space="preserve">only </w:t>
      </w:r>
      <w:r w:rsidR="00DE0167">
        <w:rPr>
          <w:lang w:val="en-US"/>
        </w:rPr>
        <w:t xml:space="preserve">for common capability ID’s that the </w:t>
      </w:r>
      <w:r w:rsidR="00563B52">
        <w:rPr>
          <w:lang w:val="en-US"/>
        </w:rPr>
        <w:t xml:space="preserve">target node is </w:t>
      </w:r>
      <w:r w:rsidR="004F4FCA">
        <w:rPr>
          <w:lang w:val="en-US"/>
        </w:rPr>
        <w:t xml:space="preserve">expected </w:t>
      </w:r>
      <w:r w:rsidR="00563B52">
        <w:rPr>
          <w:lang w:val="en-US"/>
        </w:rPr>
        <w:t xml:space="preserve">to have mappings for. </w:t>
      </w:r>
      <w:r w:rsidR="006A79DF">
        <w:rPr>
          <w:lang w:val="en-US"/>
        </w:rPr>
        <w:t xml:space="preserve">However, it would </w:t>
      </w:r>
      <w:r w:rsidR="00563B52">
        <w:rPr>
          <w:lang w:val="en-US"/>
        </w:rPr>
        <w:t xml:space="preserve">require </w:t>
      </w:r>
      <w:r w:rsidR="001C1EAF">
        <w:rPr>
          <w:lang w:val="en-US"/>
        </w:rPr>
        <w:t xml:space="preserve">standard changes </w:t>
      </w:r>
      <w:r w:rsidR="000C0606">
        <w:rPr>
          <w:lang w:val="en-US"/>
        </w:rPr>
        <w:t>s</w:t>
      </w:r>
      <w:r w:rsidR="001C1EAF">
        <w:rPr>
          <w:lang w:val="en-US"/>
        </w:rPr>
        <w:t>o that the UE Radio Capabilities are not mandatory</w:t>
      </w:r>
      <w:r w:rsidR="00054AC0">
        <w:rPr>
          <w:lang w:val="en-US"/>
        </w:rPr>
        <w:t xml:space="preserve">, and new functionality is needed for exchange of </w:t>
      </w:r>
      <w:r w:rsidR="008F107A">
        <w:rPr>
          <w:lang w:val="en-US"/>
        </w:rPr>
        <w:t>RACS capabilit</w:t>
      </w:r>
      <w:r w:rsidR="00187869">
        <w:rPr>
          <w:lang w:val="en-US"/>
        </w:rPr>
        <w:t>ies</w:t>
      </w:r>
      <w:r w:rsidR="00356DE1">
        <w:rPr>
          <w:lang w:val="en-US"/>
        </w:rPr>
        <w:t xml:space="preserve"> </w:t>
      </w:r>
      <w:r w:rsidR="00CB119E">
        <w:rPr>
          <w:lang w:val="en-US"/>
        </w:rPr>
        <w:t xml:space="preserve">of </w:t>
      </w:r>
      <w:r w:rsidR="00CA15B5">
        <w:rPr>
          <w:lang w:val="en-US"/>
        </w:rPr>
        <w:t>neighboring</w:t>
      </w:r>
      <w:r w:rsidR="00356DE1">
        <w:rPr>
          <w:lang w:val="en-US"/>
        </w:rPr>
        <w:t xml:space="preserve"> </w:t>
      </w:r>
      <w:proofErr w:type="spellStart"/>
      <w:r w:rsidR="00356DE1">
        <w:rPr>
          <w:lang w:val="en-US"/>
        </w:rPr>
        <w:t>gNB’s</w:t>
      </w:r>
      <w:proofErr w:type="spellEnd"/>
      <w:r w:rsidR="00356DE1">
        <w:rPr>
          <w:lang w:val="en-US"/>
        </w:rPr>
        <w:t>.</w:t>
      </w:r>
    </w:p>
    <w:p w14:paraId="66A9EB97" w14:textId="10C6535E" w:rsidR="007A3614" w:rsidRDefault="00B65B5A" w:rsidP="00AB5A6C">
      <w:pPr>
        <w:pStyle w:val="BodyText"/>
        <w:jc w:val="both"/>
        <w:rPr>
          <w:lang w:val="en-US"/>
        </w:rPr>
      </w:pPr>
      <w:r>
        <w:rPr>
          <w:lang w:val="en-US"/>
        </w:rPr>
        <w:t xml:space="preserve">We propose alternative a), since alternative b) is </w:t>
      </w:r>
      <w:r w:rsidR="00DF346A">
        <w:rPr>
          <w:lang w:val="en-US"/>
        </w:rPr>
        <w:t>an optimization. Alternative b) could be considered for later releases.</w:t>
      </w:r>
      <w:r w:rsidR="00DE6E9A">
        <w:rPr>
          <w:lang w:val="en-US"/>
        </w:rPr>
        <w:t xml:space="preserve"> </w:t>
      </w:r>
    </w:p>
    <w:p w14:paraId="1FBFF6C5" w14:textId="3CA98E83" w:rsidR="007A3614" w:rsidRDefault="007A3614" w:rsidP="00AB5A6C">
      <w:pPr>
        <w:pStyle w:val="Proposal"/>
        <w:jc w:val="both"/>
        <w:rPr>
          <w:lang w:val="en-US"/>
        </w:rPr>
      </w:pPr>
      <w:bookmarkStart w:id="19" w:name="_Toc23840563"/>
      <w:bookmarkStart w:id="20" w:name="_Toc23841292"/>
      <w:bookmarkStart w:id="21" w:name="_Toc23854910"/>
      <w:bookmarkStart w:id="22" w:name="_Toc24011913"/>
      <w:bookmarkStart w:id="23" w:name="_Toc24015199"/>
      <w:bookmarkStart w:id="24" w:name="_Toc24059502"/>
      <w:proofErr w:type="gramStart"/>
      <w:r>
        <w:rPr>
          <w:lang w:val="en-US"/>
        </w:rPr>
        <w:t>An</w:t>
      </w:r>
      <w:proofErr w:type="gramEnd"/>
      <w:r>
        <w:rPr>
          <w:lang w:val="en-US"/>
        </w:rPr>
        <w:t xml:space="preserve"> LS is sent to SA2, requesting that the decision to replace UE capabilities with a capability ID is reconsidered</w:t>
      </w:r>
      <w:r w:rsidR="00E633FA">
        <w:rPr>
          <w:lang w:val="en-US"/>
        </w:rPr>
        <w:t>, and both</w:t>
      </w:r>
      <w:r w:rsidR="00AD0C0A">
        <w:rPr>
          <w:lang w:val="en-US"/>
        </w:rPr>
        <w:t xml:space="preserve"> the Capability ID and the UE capabilities are sent to the target node</w:t>
      </w:r>
      <w:r>
        <w:rPr>
          <w:lang w:val="en-US"/>
        </w:rPr>
        <w:t>.</w:t>
      </w:r>
      <w:bookmarkEnd w:id="19"/>
      <w:bookmarkEnd w:id="20"/>
      <w:bookmarkEnd w:id="21"/>
      <w:bookmarkEnd w:id="22"/>
      <w:bookmarkEnd w:id="23"/>
      <w:bookmarkEnd w:id="24"/>
      <w:r>
        <w:rPr>
          <w:lang w:val="en-US"/>
        </w:rPr>
        <w:t xml:space="preserve"> </w:t>
      </w:r>
    </w:p>
    <w:p w14:paraId="4FCD073D" w14:textId="621C843B" w:rsidR="006B7E7A" w:rsidRDefault="006B7E7A" w:rsidP="00AB5A6C">
      <w:pPr>
        <w:pStyle w:val="BodyText"/>
        <w:jc w:val="both"/>
        <w:rPr>
          <w:lang w:val="en-US"/>
        </w:rPr>
      </w:pPr>
      <w:r>
        <w:rPr>
          <w:lang w:val="en-US"/>
        </w:rPr>
        <w:t>A draft L</w:t>
      </w:r>
      <w:r w:rsidR="00AA6B29">
        <w:rPr>
          <w:lang w:val="en-US"/>
        </w:rPr>
        <w:t>S</w:t>
      </w:r>
      <w:r>
        <w:rPr>
          <w:lang w:val="en-US"/>
        </w:rPr>
        <w:t xml:space="preserve"> text is found in the a</w:t>
      </w:r>
      <w:r w:rsidR="006E1C0A">
        <w:rPr>
          <w:lang w:val="en-US"/>
        </w:rPr>
        <w:t>ppendix</w:t>
      </w:r>
      <w:r>
        <w:rPr>
          <w:lang w:val="en-US"/>
        </w:rPr>
        <w:t>.</w:t>
      </w:r>
    </w:p>
    <w:p w14:paraId="266BEB0E" w14:textId="5A2EE044" w:rsidR="00B54EDF" w:rsidRDefault="00FA0F46" w:rsidP="00AB5A6C">
      <w:pPr>
        <w:pStyle w:val="BodyText"/>
        <w:jc w:val="both"/>
        <w:rPr>
          <w:lang w:val="en-US"/>
        </w:rPr>
      </w:pPr>
      <w:r>
        <w:rPr>
          <w:lang w:val="en-US"/>
        </w:rPr>
        <w:t xml:space="preserve">The Capability ID can be sent either </w:t>
      </w:r>
      <w:r w:rsidR="00BF38AF">
        <w:rPr>
          <w:lang w:val="en-US"/>
        </w:rPr>
        <w:t>in</w:t>
      </w:r>
      <w:r w:rsidR="00AB5A6C">
        <w:rPr>
          <w:lang w:val="en-US"/>
        </w:rPr>
        <w:t>side</w:t>
      </w:r>
      <w:r w:rsidR="00BF38AF">
        <w:rPr>
          <w:lang w:val="en-US"/>
        </w:rPr>
        <w:t xml:space="preserve"> the </w:t>
      </w:r>
      <w:r w:rsidR="0096655D">
        <w:rPr>
          <w:lang w:val="en-US"/>
        </w:rPr>
        <w:t>transparent container or outside as X2/N2 signaling.</w:t>
      </w:r>
      <w:r w:rsidR="00A27F50">
        <w:rPr>
          <w:lang w:val="en-US"/>
        </w:rPr>
        <w:t xml:space="preserve"> This is further discussed in [</w:t>
      </w:r>
      <w:r w:rsidR="00E06B01">
        <w:rPr>
          <w:lang w:val="en-US"/>
        </w:rPr>
        <w:t>5</w:t>
      </w:r>
      <w:proofErr w:type="gramStart"/>
      <w:r w:rsidR="00A27F50">
        <w:rPr>
          <w:lang w:val="en-US"/>
        </w:rPr>
        <w:t>], and</w:t>
      </w:r>
      <w:proofErr w:type="gramEnd"/>
      <w:r w:rsidR="00A27F50">
        <w:rPr>
          <w:lang w:val="en-US"/>
        </w:rPr>
        <w:t xml:space="preserve"> should be decided </w:t>
      </w:r>
      <w:r w:rsidR="00DF3499">
        <w:rPr>
          <w:lang w:val="en-US"/>
        </w:rPr>
        <w:t>by</w:t>
      </w:r>
      <w:r w:rsidR="00A27F50">
        <w:rPr>
          <w:lang w:val="en-US"/>
        </w:rPr>
        <w:t xml:space="preserve"> RAN 3.</w:t>
      </w:r>
    </w:p>
    <w:p w14:paraId="3916E95A" w14:textId="77777777" w:rsidR="001B0760" w:rsidRPr="00CD6125" w:rsidRDefault="001B0760" w:rsidP="001B0760">
      <w:pPr>
        <w:ind w:left="567"/>
        <w:rPr>
          <w:i/>
          <w:lang w:val="en-US"/>
        </w:rPr>
      </w:pPr>
    </w:p>
    <w:p w14:paraId="423CD54B" w14:textId="1435AC34" w:rsidR="00D338F1" w:rsidRPr="00E0546C" w:rsidRDefault="009726B4" w:rsidP="00B84E07">
      <w:pPr>
        <w:pStyle w:val="Observation"/>
        <w:ind w:left="1701" w:hanging="1701"/>
        <w:jc w:val="both"/>
        <w:rPr>
          <w:lang w:val="en-US"/>
        </w:rPr>
      </w:pPr>
      <w:bookmarkStart w:id="25" w:name="_Toc24011907"/>
      <w:bookmarkStart w:id="26" w:name="_Toc24015191"/>
      <w:r>
        <w:rPr>
          <w:lang w:val="en-US"/>
        </w:rPr>
        <w:lastRenderedPageBreak/>
        <w:t xml:space="preserve">If </w:t>
      </w:r>
      <w:r w:rsidR="007C19AF">
        <w:rPr>
          <w:lang w:val="en-US"/>
        </w:rPr>
        <w:t xml:space="preserve">RAN 3 decides that </w:t>
      </w:r>
      <w:r>
        <w:rPr>
          <w:lang w:val="en-US"/>
        </w:rPr>
        <w:t>the capability ID is signaled outside the transparent container</w:t>
      </w:r>
      <w:r w:rsidR="006152E3">
        <w:rPr>
          <w:lang w:val="en-US"/>
        </w:rPr>
        <w:t>s</w:t>
      </w:r>
      <w:r>
        <w:rPr>
          <w:lang w:val="en-US"/>
        </w:rPr>
        <w:t xml:space="preserve">, there </w:t>
      </w:r>
      <w:r w:rsidR="007C19AF">
        <w:rPr>
          <w:lang w:val="en-US"/>
        </w:rPr>
        <w:t>will be</w:t>
      </w:r>
      <w:r>
        <w:rPr>
          <w:lang w:val="en-US"/>
        </w:rPr>
        <w:t xml:space="preserve"> no </w:t>
      </w:r>
      <w:r w:rsidR="00AF655F">
        <w:rPr>
          <w:lang w:val="en-US"/>
        </w:rPr>
        <w:t>RLC impact</w:t>
      </w:r>
      <w:r w:rsidR="009B3A20">
        <w:rPr>
          <w:lang w:val="en-US"/>
        </w:rPr>
        <w:t xml:space="preserve"> from the RACS feature.</w:t>
      </w:r>
      <w:bookmarkEnd w:id="25"/>
      <w:bookmarkEnd w:id="26"/>
      <w:r w:rsidR="001B0760" w:rsidRPr="009A04FD">
        <w:rPr>
          <w:lang w:val="en-US"/>
        </w:rPr>
        <w:t xml:space="preserve"> </w:t>
      </w:r>
    </w:p>
    <w:p w14:paraId="3D75FA9F" w14:textId="77777777" w:rsidR="00C01F33" w:rsidRPr="00CE0424" w:rsidRDefault="00C01F33" w:rsidP="00CE0424">
      <w:pPr>
        <w:pStyle w:val="Heading1"/>
      </w:pPr>
      <w:r w:rsidRPr="00CE0424">
        <w:t>Conclusion</w:t>
      </w:r>
    </w:p>
    <w:p w14:paraId="5F66D98B" w14:textId="0ED68B6C" w:rsidR="005C5B38" w:rsidRPr="009A04FD" w:rsidRDefault="005C5B38" w:rsidP="00AB5A6C">
      <w:pPr>
        <w:pStyle w:val="BodyText"/>
        <w:jc w:val="both"/>
        <w:rPr>
          <w:lang w:val="en-US"/>
        </w:rPr>
      </w:pPr>
      <w:r w:rsidRPr="009A04FD">
        <w:rPr>
          <w:lang w:val="en-US"/>
        </w:rPr>
        <w:t xml:space="preserve">In section </w:t>
      </w:r>
      <w:r w:rsidRPr="00CE0424">
        <w:rPr>
          <w:highlight w:val="cyan"/>
        </w:rPr>
        <w:fldChar w:fldCharType="begin"/>
      </w:r>
      <w:r w:rsidRPr="009A04FD">
        <w:rPr>
          <w:lang w:val="en-US"/>
        </w:rPr>
        <w:instrText xml:space="preserve"> REF _Ref178064866 \r \h </w:instrText>
      </w:r>
      <w:r w:rsidR="00AB5A6C" w:rsidRPr="00AB5A6C">
        <w:rPr>
          <w:highlight w:val="cyan"/>
          <w:lang w:val="en-US"/>
        </w:rPr>
        <w:instrText xml:space="preserve"> \* MERGEFORMAT </w:instrText>
      </w:r>
      <w:r w:rsidRPr="00CE0424">
        <w:rPr>
          <w:highlight w:val="cyan"/>
        </w:rPr>
      </w:r>
      <w:r w:rsidRPr="00CE0424">
        <w:rPr>
          <w:highlight w:val="cyan"/>
        </w:rPr>
        <w:fldChar w:fldCharType="separate"/>
      </w:r>
      <w:r w:rsidRPr="009A04FD">
        <w:rPr>
          <w:lang w:val="en-US"/>
        </w:rPr>
        <w:t>2</w:t>
      </w:r>
      <w:r w:rsidRPr="00CE0424">
        <w:fldChar w:fldCharType="end"/>
      </w:r>
      <w:r w:rsidRPr="009A04FD">
        <w:rPr>
          <w:lang w:val="en-US"/>
        </w:rPr>
        <w:t xml:space="preserve"> we made the following observations:</w:t>
      </w:r>
    </w:p>
    <w:p w14:paraId="16C19D4E" w14:textId="77777777" w:rsidR="00436C3E" w:rsidRDefault="005C5B38" w:rsidP="00AB5A6C">
      <w:pPr>
        <w:pStyle w:val="TOC1"/>
        <w:jc w:val="both"/>
        <w:rPr>
          <w:rFonts w:eastAsiaTheme="minorEastAsia" w:cstheme="minorBidi"/>
          <w:b w:val="0"/>
          <w:sz w:val="22"/>
          <w:lang w:eastAsia="en-US"/>
        </w:rPr>
      </w:pPr>
      <w:r w:rsidRPr="00E25E8C">
        <w:rPr>
          <w:bCs/>
          <w:sz w:val="20"/>
        </w:rPr>
        <w:fldChar w:fldCharType="begin"/>
      </w:r>
      <w:r w:rsidRPr="00E25E8C">
        <w:rPr>
          <w:sz w:val="20"/>
        </w:rPr>
        <w:instrText xml:space="preserve"> TOC \f \n</w:instrText>
      </w:r>
      <w:r>
        <w:rPr>
          <w:sz w:val="20"/>
        </w:rPr>
        <w:instrText xml:space="preserve"> \p</w:instrText>
      </w:r>
      <w:r w:rsidRPr="00E25E8C">
        <w:rPr>
          <w:sz w:val="20"/>
        </w:rPr>
        <w:instrText xml:space="preserve"> " " \t "</w:instrText>
      </w:r>
      <w:r>
        <w:instrText>Observation</w:instrText>
      </w:r>
      <w:r w:rsidRPr="00E25E8C">
        <w:rPr>
          <w:sz w:val="20"/>
        </w:rPr>
        <w:instrText xml:space="preserve">" </w:instrText>
      </w:r>
      <w:r w:rsidRPr="00E25E8C">
        <w:rPr>
          <w:bCs/>
          <w:sz w:val="20"/>
        </w:rPr>
        <w:fldChar w:fldCharType="separate"/>
      </w:r>
      <w:r w:rsidR="00436C3E" w:rsidRPr="005E47C5">
        <w:t>Observation 1</w:t>
      </w:r>
      <w:r w:rsidR="00436C3E">
        <w:rPr>
          <w:rFonts w:eastAsiaTheme="minorEastAsia" w:cstheme="minorBidi"/>
          <w:b w:val="0"/>
          <w:sz w:val="22"/>
          <w:lang w:eastAsia="en-US"/>
        </w:rPr>
        <w:tab/>
      </w:r>
      <w:r w:rsidR="00436C3E" w:rsidRPr="005E47C5">
        <w:t>The Capability ID will be signaled on N2 during registration, and there is no need to include the Capability ID in the transparent container ‘UE Radio Access Capability Information’.</w:t>
      </w:r>
    </w:p>
    <w:p w14:paraId="1CBC7CD9" w14:textId="77777777" w:rsidR="00436C3E" w:rsidRDefault="00436C3E" w:rsidP="00AB5A6C">
      <w:pPr>
        <w:pStyle w:val="TOC1"/>
        <w:jc w:val="both"/>
        <w:rPr>
          <w:rFonts w:eastAsiaTheme="minorEastAsia" w:cstheme="minorBidi"/>
          <w:b w:val="0"/>
          <w:sz w:val="22"/>
          <w:lang w:eastAsia="en-US"/>
        </w:rPr>
      </w:pPr>
      <w:r w:rsidRPr="005E47C5">
        <w:t>Observation 2</w:t>
      </w:r>
      <w:r>
        <w:rPr>
          <w:rFonts w:eastAsiaTheme="minorEastAsia" w:cstheme="minorBidi"/>
          <w:b w:val="0"/>
          <w:sz w:val="22"/>
          <w:lang w:eastAsia="en-US"/>
        </w:rPr>
        <w:tab/>
      </w:r>
      <w:r w:rsidRPr="005E47C5">
        <w:t>If RAN 3 decides that the capability ID is signaled outside the transparent containers, there will be no RLC impact from the RACS feature.</w:t>
      </w:r>
    </w:p>
    <w:p w14:paraId="649CD4AA" w14:textId="5B5CEB74" w:rsidR="00DA5527" w:rsidRPr="00AB5A6C" w:rsidRDefault="005C5B38" w:rsidP="008F231D">
      <w:pPr>
        <w:pStyle w:val="TOC1"/>
        <w:ind w:left="0" w:firstLine="0"/>
        <w:jc w:val="both"/>
      </w:pPr>
      <w:r w:rsidRPr="00E25E8C">
        <w:rPr>
          <w:sz w:val="20"/>
        </w:rPr>
        <w:fldChar w:fldCharType="end"/>
      </w:r>
      <w:bookmarkStart w:id="27" w:name="_Hlk528836488"/>
      <w:r w:rsidR="008E065E" w:rsidRPr="00F23A71">
        <w:fldChar w:fldCharType="begin"/>
      </w:r>
      <w:r w:rsidR="008E065E" w:rsidRPr="00E908AA">
        <w:instrText xml:space="preserve"> TOC \f \n \t "Observation;1" </w:instrText>
      </w:r>
      <w:r w:rsidR="008E065E" w:rsidRPr="00F23A71">
        <w:fldChar w:fldCharType="separate"/>
      </w:r>
    </w:p>
    <w:p w14:paraId="647505A5" w14:textId="6EBF06B9" w:rsidR="00356286" w:rsidRPr="009A04FD" w:rsidRDefault="008E065E" w:rsidP="00AB5A6C">
      <w:pPr>
        <w:pStyle w:val="BodyText"/>
        <w:jc w:val="both"/>
        <w:rPr>
          <w:lang w:val="en-US"/>
        </w:rPr>
      </w:pPr>
      <w:r w:rsidRPr="00F23A71">
        <w:fldChar w:fldCharType="end"/>
      </w:r>
      <w:bookmarkStart w:id="28" w:name="_Toc20494939"/>
      <w:r w:rsidRPr="009A04FD">
        <w:rPr>
          <w:lang w:val="en-US"/>
        </w:rPr>
        <w:t xml:space="preserve">Based on the discussion in section </w:t>
      </w:r>
      <w:r w:rsidRPr="00E25E8C">
        <w:rPr>
          <w:highlight w:val="cyan"/>
        </w:rPr>
        <w:fldChar w:fldCharType="begin"/>
      </w:r>
      <w:r w:rsidRPr="009A04FD">
        <w:rPr>
          <w:lang w:val="en-US"/>
        </w:rPr>
        <w:instrText xml:space="preserve"> REF _Ref178064866 \r \h </w:instrText>
      </w:r>
      <w:r w:rsidR="00644868" w:rsidRPr="009A04FD">
        <w:rPr>
          <w:highlight w:val="cyan"/>
          <w:lang w:val="en-US"/>
        </w:rPr>
        <w:instrText xml:space="preserve"> \* MERGEFORMAT </w:instrText>
      </w:r>
      <w:r w:rsidRPr="00E25E8C">
        <w:rPr>
          <w:highlight w:val="cyan"/>
        </w:rPr>
      </w:r>
      <w:r w:rsidRPr="00E25E8C">
        <w:rPr>
          <w:highlight w:val="cyan"/>
        </w:rPr>
        <w:fldChar w:fldCharType="separate"/>
      </w:r>
      <w:r w:rsidR="00BC5665" w:rsidRPr="009A04FD">
        <w:rPr>
          <w:lang w:val="en-US"/>
        </w:rPr>
        <w:t>2</w:t>
      </w:r>
      <w:r w:rsidRPr="00E25E8C">
        <w:fldChar w:fldCharType="end"/>
      </w:r>
      <w:r w:rsidRPr="009A04FD">
        <w:rPr>
          <w:lang w:val="en-US"/>
        </w:rPr>
        <w:t xml:space="preserve"> we propose the following:</w:t>
      </w:r>
      <w:bookmarkEnd w:id="28"/>
    </w:p>
    <w:p w14:paraId="0F6B6685" w14:textId="77777777" w:rsidR="00AB5A6C" w:rsidRPr="00AB5A6C" w:rsidRDefault="008E065E">
      <w:pPr>
        <w:pStyle w:val="TOC1"/>
        <w:rPr>
          <w:rFonts w:eastAsiaTheme="minorEastAsia" w:cstheme="minorBidi"/>
          <w:b w:val="0"/>
          <w:szCs w:val="24"/>
          <w:lang w:eastAsia="en-GB"/>
        </w:rPr>
      </w:pPr>
      <w:r w:rsidRPr="00E25E8C">
        <w:rPr>
          <w:bCs/>
          <w:sz w:val="20"/>
        </w:rPr>
        <w:fldChar w:fldCharType="begin"/>
      </w:r>
      <w:r w:rsidRPr="00E25E8C">
        <w:rPr>
          <w:sz w:val="20"/>
        </w:rPr>
        <w:instrText xml:space="preserve"> TOC \f \n \</w:instrText>
      </w:r>
      <w:r w:rsidR="00966625">
        <w:rPr>
          <w:sz w:val="20"/>
        </w:rPr>
        <w:instrText>p</w:instrText>
      </w:r>
      <w:r w:rsidRPr="00E25E8C">
        <w:rPr>
          <w:sz w:val="20"/>
        </w:rPr>
        <w:instrText xml:space="preserve"> " " \t "Proposal" </w:instrText>
      </w:r>
      <w:r w:rsidRPr="00E25E8C">
        <w:rPr>
          <w:bCs/>
          <w:sz w:val="20"/>
        </w:rPr>
        <w:fldChar w:fldCharType="separate"/>
      </w:r>
      <w:r w:rsidR="00AB5A6C" w:rsidRPr="000C1864">
        <w:t>Proposal 1</w:t>
      </w:r>
      <w:r w:rsidR="00AB5A6C" w:rsidRPr="00AB5A6C">
        <w:rPr>
          <w:rFonts w:eastAsiaTheme="minorEastAsia" w:cstheme="minorBidi"/>
          <w:b w:val="0"/>
          <w:szCs w:val="24"/>
          <w:lang w:eastAsia="en-GB"/>
        </w:rPr>
        <w:tab/>
      </w:r>
      <w:r w:rsidR="00AB5A6C" w:rsidRPr="000C1864">
        <w:t>The term ‘Network Assigned capability ID’ is used instead of ‘PLMN assigned capability ID’ in stage 2 specs 36.600 and 38.300, and in stage 3 specs if relevant.</w:t>
      </w:r>
    </w:p>
    <w:p w14:paraId="2D44C8D9" w14:textId="77777777" w:rsidR="00AB5A6C" w:rsidRPr="00AB5A6C" w:rsidRDefault="00AB5A6C">
      <w:pPr>
        <w:pStyle w:val="TOC1"/>
        <w:rPr>
          <w:rFonts w:eastAsiaTheme="minorEastAsia" w:cstheme="minorBidi"/>
          <w:b w:val="0"/>
          <w:szCs w:val="24"/>
          <w:lang w:eastAsia="en-GB"/>
        </w:rPr>
      </w:pPr>
      <w:r w:rsidRPr="000C1864">
        <w:t>Proposal 2</w:t>
      </w:r>
      <w:r w:rsidRPr="00AB5A6C">
        <w:rPr>
          <w:rFonts w:eastAsiaTheme="minorEastAsia" w:cstheme="minorBidi"/>
          <w:b w:val="0"/>
          <w:szCs w:val="24"/>
          <w:lang w:eastAsia="en-GB"/>
        </w:rPr>
        <w:tab/>
      </w:r>
      <w:r w:rsidRPr="000C1864">
        <w:t>An LS is sent to SA2, requesting that the decision to replace UE capabilities with a capability ID is reconsidered, and both the Capability ID and the UE capabilities are sent to the target node.</w:t>
      </w:r>
    </w:p>
    <w:p w14:paraId="7B711E95" w14:textId="5E4AF3B9" w:rsidR="002C18EF" w:rsidRPr="00412035" w:rsidRDefault="008E065E" w:rsidP="00AB5A6C">
      <w:pPr>
        <w:pStyle w:val="TOC1"/>
        <w:ind w:left="0" w:firstLine="0"/>
        <w:jc w:val="both"/>
      </w:pPr>
      <w:r w:rsidRPr="00E25E8C">
        <w:rPr>
          <w:sz w:val="20"/>
        </w:rPr>
        <w:fldChar w:fldCharType="end"/>
      </w:r>
      <w:bookmarkEnd w:id="27"/>
    </w:p>
    <w:p w14:paraId="13F6084C" w14:textId="77777777" w:rsidR="00F507D1" w:rsidRPr="00CE0424" w:rsidRDefault="00F507D1" w:rsidP="00CE0424">
      <w:pPr>
        <w:pStyle w:val="Heading1"/>
      </w:pPr>
      <w:bookmarkStart w:id="29" w:name="_In-sequence_SDU_delivery"/>
      <w:bookmarkEnd w:id="29"/>
      <w:r w:rsidRPr="00CE0424">
        <w:t>References</w:t>
      </w:r>
    </w:p>
    <w:p w14:paraId="09FFCDC8" w14:textId="07B8DB04" w:rsidR="009A0F39" w:rsidRDefault="001879D0" w:rsidP="00E77A3E">
      <w:pPr>
        <w:pStyle w:val="Reference"/>
        <w:rPr>
          <w:lang w:val="en-US"/>
        </w:rPr>
      </w:pPr>
      <w:bookmarkStart w:id="30" w:name="_Ref174151459"/>
      <w:bookmarkStart w:id="31" w:name="_Ref189809556"/>
      <w:r>
        <w:rPr>
          <w:lang w:val="en-US"/>
        </w:rPr>
        <w:t>C1-19</w:t>
      </w:r>
      <w:r w:rsidR="00252F75">
        <w:rPr>
          <w:lang w:val="en-US"/>
        </w:rPr>
        <w:t>4401</w:t>
      </w:r>
      <w:r w:rsidR="00FE6550">
        <w:rPr>
          <w:lang w:val="en-US"/>
        </w:rPr>
        <w:t>,</w:t>
      </w:r>
      <w:r w:rsidR="00252F75">
        <w:rPr>
          <w:lang w:val="en-US"/>
        </w:rPr>
        <w:t xml:space="preserve"> </w:t>
      </w:r>
      <w:r w:rsidR="00646E35">
        <w:rPr>
          <w:lang w:val="en-US"/>
        </w:rPr>
        <w:t>Adding general description of RACS</w:t>
      </w:r>
    </w:p>
    <w:p w14:paraId="3965AFDD" w14:textId="47B1F535" w:rsidR="00907414" w:rsidRPr="009A04FD" w:rsidRDefault="001A319F" w:rsidP="00E77A3E">
      <w:pPr>
        <w:pStyle w:val="Reference"/>
        <w:rPr>
          <w:lang w:val="en-US"/>
        </w:rPr>
      </w:pPr>
      <w:r w:rsidRPr="009A04FD">
        <w:rPr>
          <w:lang w:val="en-US"/>
        </w:rPr>
        <w:t>R2-19</w:t>
      </w:r>
      <w:r w:rsidR="00C50083">
        <w:rPr>
          <w:lang w:val="en-US"/>
        </w:rPr>
        <w:t>12672</w:t>
      </w:r>
      <w:r w:rsidR="00DC1F36" w:rsidRPr="009A04FD">
        <w:rPr>
          <w:lang w:val="en-US"/>
        </w:rPr>
        <w:t>,</w:t>
      </w:r>
      <w:r w:rsidR="00E04883">
        <w:rPr>
          <w:lang w:val="en-US"/>
        </w:rPr>
        <w:t xml:space="preserve"> </w:t>
      </w:r>
      <w:r w:rsidR="00345142">
        <w:rPr>
          <w:lang w:val="en-US"/>
        </w:rPr>
        <w:t>Consideration on UE radio cap</w:t>
      </w:r>
      <w:bookmarkStart w:id="32" w:name="_GoBack"/>
      <w:bookmarkEnd w:id="32"/>
      <w:r w:rsidR="00345142">
        <w:rPr>
          <w:lang w:val="en-US"/>
        </w:rPr>
        <w:t>ability ID signaling in inter node RRC messages</w:t>
      </w:r>
      <w:r w:rsidR="00DC1F36" w:rsidRPr="009A04FD">
        <w:rPr>
          <w:lang w:val="en-US"/>
        </w:rPr>
        <w:t xml:space="preserve"> </w:t>
      </w:r>
    </w:p>
    <w:p w14:paraId="49AB6B88" w14:textId="1118DFF4" w:rsidR="003A7EF3" w:rsidRDefault="6693A83A" w:rsidP="00CE0424">
      <w:pPr>
        <w:pStyle w:val="Reference"/>
        <w:rPr>
          <w:lang w:val="en-US"/>
        </w:rPr>
      </w:pPr>
      <w:r w:rsidRPr="009A04FD">
        <w:rPr>
          <w:lang w:val="en-US"/>
        </w:rPr>
        <w:t>38.331, Radio Resource Control (RRC) protocol specification, V15.6.0 (2019-06)</w:t>
      </w:r>
      <w:bookmarkEnd w:id="30"/>
      <w:bookmarkEnd w:id="31"/>
    </w:p>
    <w:p w14:paraId="2B3767D9" w14:textId="33200D6D" w:rsidR="008C3DEE" w:rsidRPr="00E908AA" w:rsidRDefault="00084067" w:rsidP="00CE0424">
      <w:pPr>
        <w:pStyle w:val="Reference"/>
        <w:rPr>
          <w:lang w:val="en-US"/>
        </w:rPr>
      </w:pPr>
      <w:r>
        <w:rPr>
          <w:lang w:val="en-US"/>
        </w:rPr>
        <w:t>23.501</w:t>
      </w:r>
      <w:r w:rsidR="003E7E80">
        <w:rPr>
          <w:lang w:val="en-US"/>
        </w:rPr>
        <w:t xml:space="preserve">, </w:t>
      </w:r>
      <w:r w:rsidR="003E7E80" w:rsidRPr="008F231D">
        <w:rPr>
          <w:lang w:val="en-US"/>
        </w:rPr>
        <w:t>System architecture for the 5G System (5GS)</w:t>
      </w:r>
    </w:p>
    <w:p w14:paraId="77FB6657" w14:textId="6A1C0C46" w:rsidR="00580606" w:rsidRDefault="008F231D" w:rsidP="00580606">
      <w:pPr>
        <w:pStyle w:val="Reference"/>
        <w:rPr>
          <w:lang w:val="en-US"/>
        </w:rPr>
      </w:pPr>
      <w:r>
        <w:rPr>
          <w:lang w:val="en-US"/>
        </w:rPr>
        <w:t>RAN3#106, Capability ID handling in RACS, Ericsson</w:t>
      </w:r>
    </w:p>
    <w:p w14:paraId="6FAFD481" w14:textId="77777777" w:rsidR="00580606" w:rsidRDefault="00580606" w:rsidP="00E908AA">
      <w:pPr>
        <w:pStyle w:val="Reference"/>
        <w:numPr>
          <w:ilvl w:val="0"/>
          <w:numId w:val="0"/>
        </w:numPr>
        <w:rPr>
          <w:lang w:val="en-US"/>
        </w:rPr>
      </w:pPr>
    </w:p>
    <w:p w14:paraId="01A0942F" w14:textId="08617238" w:rsidR="00DB2997" w:rsidRDefault="00DB2997" w:rsidP="00DB2997">
      <w:pPr>
        <w:pStyle w:val="Reference"/>
        <w:numPr>
          <w:ilvl w:val="0"/>
          <w:numId w:val="0"/>
        </w:numPr>
        <w:ind w:left="567" w:hanging="567"/>
        <w:rPr>
          <w:lang w:val="en-US"/>
        </w:rPr>
      </w:pPr>
    </w:p>
    <w:p w14:paraId="1D678917" w14:textId="768BDE66" w:rsidR="00DB2997" w:rsidRDefault="00027E0F" w:rsidP="00C6363C">
      <w:pPr>
        <w:pStyle w:val="Heading1"/>
      </w:pPr>
      <w:r>
        <w:t>Appendix</w:t>
      </w:r>
      <w:r w:rsidR="005011B7">
        <w:t>:</w:t>
      </w:r>
      <w:r w:rsidR="00C6363C">
        <w:t xml:space="preserve"> Draft LS</w:t>
      </w:r>
    </w:p>
    <w:p w14:paraId="391D3FBA" w14:textId="32229E35" w:rsidR="001C64AA" w:rsidRDefault="001C64AA" w:rsidP="001C64AA">
      <w:pPr>
        <w:rPr>
          <w:lang w:val="en-GB" w:eastAsia="zh-CN"/>
        </w:rPr>
      </w:pPr>
    </w:p>
    <w:p w14:paraId="64C20B76" w14:textId="3CBC7944" w:rsidR="001C64AA" w:rsidRPr="00E908AA" w:rsidRDefault="001C64AA" w:rsidP="001C64AA">
      <w:pPr>
        <w:spacing w:after="60"/>
        <w:ind w:left="1985" w:hanging="1985"/>
        <w:rPr>
          <w:rFonts w:ascii="Arial" w:hAnsi="Arial" w:cs="Arial"/>
          <w:b/>
          <w:lang w:val="en-US"/>
        </w:rPr>
      </w:pPr>
      <w:r w:rsidRPr="00E908AA">
        <w:rPr>
          <w:rFonts w:ascii="Arial" w:hAnsi="Arial" w:cs="Arial"/>
          <w:b/>
          <w:lang w:val="en-US"/>
        </w:rPr>
        <w:t>Title:</w:t>
      </w:r>
      <w:r w:rsidRPr="00E908AA">
        <w:rPr>
          <w:rFonts w:ascii="Arial" w:hAnsi="Arial" w:cs="Arial"/>
          <w:b/>
          <w:lang w:val="en-US"/>
        </w:rPr>
        <w:tab/>
      </w:r>
      <w:r w:rsidRPr="00E908AA">
        <w:rPr>
          <w:rFonts w:ascii="Arial" w:hAnsi="Arial" w:cs="Arial"/>
          <w:lang w:val="en-US"/>
        </w:rPr>
        <w:t xml:space="preserve">LS on </w:t>
      </w:r>
      <w:r w:rsidR="00710782">
        <w:rPr>
          <w:rFonts w:ascii="Arial" w:hAnsi="Arial" w:cs="Arial"/>
          <w:lang w:val="en-US"/>
        </w:rPr>
        <w:t>RACS and signaling of UE capabilities at handover.</w:t>
      </w:r>
    </w:p>
    <w:p w14:paraId="033E96FF" w14:textId="77948A11" w:rsidR="001C64AA" w:rsidRPr="00E908AA" w:rsidRDefault="001C64AA" w:rsidP="001C64AA">
      <w:pPr>
        <w:spacing w:after="60"/>
        <w:ind w:left="1985" w:hanging="1985"/>
        <w:rPr>
          <w:rFonts w:ascii="Arial" w:hAnsi="Arial" w:cs="Arial"/>
          <w:lang w:val="en-US"/>
        </w:rPr>
      </w:pPr>
      <w:r w:rsidRPr="00E908AA">
        <w:rPr>
          <w:rFonts w:ascii="Arial" w:hAnsi="Arial" w:cs="Arial"/>
          <w:b/>
          <w:lang w:val="en-US"/>
        </w:rPr>
        <w:t>Response to:</w:t>
      </w:r>
      <w:r w:rsidRPr="00E908AA">
        <w:rPr>
          <w:rFonts w:ascii="Arial" w:hAnsi="Arial" w:cs="Arial"/>
          <w:bCs/>
          <w:lang w:val="en-US"/>
        </w:rPr>
        <w:tab/>
      </w:r>
    </w:p>
    <w:p w14:paraId="1333620C" w14:textId="77777777" w:rsidR="001C64AA" w:rsidRPr="00E908AA" w:rsidRDefault="001C64AA" w:rsidP="001C64AA">
      <w:pPr>
        <w:spacing w:after="60"/>
        <w:ind w:left="1985" w:hanging="1985"/>
        <w:rPr>
          <w:rFonts w:ascii="Arial" w:hAnsi="Arial" w:cs="Arial"/>
          <w:bCs/>
          <w:lang w:val="en-US"/>
        </w:rPr>
      </w:pPr>
      <w:r w:rsidRPr="00E908AA">
        <w:rPr>
          <w:rFonts w:ascii="Arial" w:hAnsi="Arial" w:cs="Arial"/>
          <w:b/>
          <w:lang w:val="en-US"/>
        </w:rPr>
        <w:t>Release:</w:t>
      </w:r>
      <w:r w:rsidRPr="00E908AA">
        <w:rPr>
          <w:rFonts w:ascii="Arial" w:hAnsi="Arial" w:cs="Arial"/>
          <w:bCs/>
          <w:lang w:val="en-US"/>
        </w:rPr>
        <w:tab/>
        <w:t>Release 16</w:t>
      </w:r>
    </w:p>
    <w:p w14:paraId="35451CB0" w14:textId="12BD4BE3" w:rsidR="001C64AA" w:rsidRPr="00E908AA" w:rsidRDefault="001C64AA" w:rsidP="001C64AA">
      <w:pPr>
        <w:spacing w:after="60"/>
        <w:ind w:left="1985" w:hanging="1985"/>
        <w:rPr>
          <w:rFonts w:ascii="Arial" w:hAnsi="Arial" w:cs="Arial"/>
          <w:bCs/>
          <w:lang w:val="en-US"/>
        </w:rPr>
      </w:pPr>
      <w:r w:rsidRPr="00E908AA">
        <w:rPr>
          <w:rFonts w:ascii="Arial" w:hAnsi="Arial" w:cs="Arial"/>
          <w:b/>
          <w:lang w:val="en-US"/>
        </w:rPr>
        <w:t>Work Item:</w:t>
      </w:r>
      <w:r w:rsidRPr="00E908AA">
        <w:rPr>
          <w:rFonts w:ascii="Arial" w:hAnsi="Arial" w:cs="Arial"/>
          <w:bCs/>
          <w:lang w:val="en-US"/>
        </w:rPr>
        <w:tab/>
      </w:r>
      <w:r w:rsidRPr="00E908AA">
        <w:rPr>
          <w:rFonts w:ascii="Arial" w:hAnsi="Arial" w:cs="Arial"/>
          <w:bCs/>
          <w:lang w:val="en-US" w:eastAsia="ja-JP"/>
        </w:rPr>
        <w:t>FS_</w:t>
      </w:r>
      <w:r w:rsidR="00757907">
        <w:rPr>
          <w:rFonts w:ascii="Arial" w:hAnsi="Arial" w:cs="Arial"/>
          <w:bCs/>
          <w:lang w:val="en-US" w:eastAsia="ja-JP"/>
        </w:rPr>
        <w:t>RACS</w:t>
      </w:r>
    </w:p>
    <w:p w14:paraId="376A4A81" w14:textId="77777777" w:rsidR="001C64AA" w:rsidRPr="00E908AA" w:rsidRDefault="001C64AA" w:rsidP="001C64AA">
      <w:pPr>
        <w:spacing w:after="60"/>
        <w:ind w:left="1985" w:hanging="1985"/>
        <w:rPr>
          <w:rFonts w:ascii="Arial" w:hAnsi="Arial" w:cs="Arial"/>
          <w:b/>
          <w:lang w:val="en-US"/>
        </w:rPr>
      </w:pPr>
    </w:p>
    <w:p w14:paraId="03B9040B" w14:textId="77777777" w:rsidR="001C64AA" w:rsidRPr="00E908AA" w:rsidRDefault="001C64AA" w:rsidP="001C64AA">
      <w:pPr>
        <w:spacing w:after="60"/>
        <w:ind w:left="1985" w:hanging="1985"/>
        <w:rPr>
          <w:rFonts w:ascii="Arial" w:hAnsi="Arial" w:cs="Arial"/>
          <w:bCs/>
          <w:lang w:val="en-US"/>
        </w:rPr>
      </w:pPr>
      <w:r w:rsidRPr="00E908AA">
        <w:rPr>
          <w:rFonts w:ascii="Arial" w:hAnsi="Arial" w:cs="Arial"/>
          <w:b/>
          <w:lang w:val="en-US"/>
        </w:rPr>
        <w:t>Source:</w:t>
      </w:r>
      <w:r w:rsidRPr="00E908AA">
        <w:rPr>
          <w:rFonts w:ascii="Arial" w:hAnsi="Arial" w:cs="Arial"/>
          <w:bCs/>
          <w:lang w:val="en-US"/>
        </w:rPr>
        <w:tab/>
        <w:t>RAN2</w:t>
      </w:r>
    </w:p>
    <w:p w14:paraId="6BDCD0EB" w14:textId="55AB94B9" w:rsidR="001C64AA" w:rsidRPr="00E908AA" w:rsidRDefault="001C64AA" w:rsidP="001C64AA">
      <w:pPr>
        <w:spacing w:after="60"/>
        <w:ind w:left="1985" w:hanging="1985"/>
        <w:rPr>
          <w:rFonts w:ascii="Arial" w:hAnsi="Arial" w:cs="Arial"/>
          <w:bCs/>
          <w:lang w:val="en-US"/>
        </w:rPr>
      </w:pPr>
      <w:r w:rsidRPr="00E908AA">
        <w:rPr>
          <w:rFonts w:ascii="Arial" w:hAnsi="Arial" w:cs="Arial"/>
          <w:b/>
          <w:lang w:val="en-US"/>
        </w:rPr>
        <w:t>To:</w:t>
      </w:r>
      <w:r w:rsidRPr="00E908AA">
        <w:rPr>
          <w:rFonts w:ascii="Arial" w:hAnsi="Arial" w:cs="Arial"/>
          <w:bCs/>
          <w:lang w:val="en-US"/>
        </w:rPr>
        <w:tab/>
        <w:t>SA</w:t>
      </w:r>
      <w:r w:rsidR="00757907">
        <w:rPr>
          <w:rFonts w:ascii="Arial" w:hAnsi="Arial" w:cs="Arial"/>
          <w:bCs/>
          <w:lang w:val="en-US"/>
        </w:rPr>
        <w:t>2</w:t>
      </w:r>
    </w:p>
    <w:p w14:paraId="1147A6AF" w14:textId="77777777" w:rsidR="001C64AA" w:rsidRPr="00E908AA" w:rsidRDefault="001C64AA" w:rsidP="001C64AA">
      <w:pPr>
        <w:spacing w:after="60"/>
        <w:ind w:left="1985" w:hanging="1985"/>
        <w:rPr>
          <w:rFonts w:ascii="Arial" w:hAnsi="Arial" w:cs="Arial"/>
          <w:bCs/>
          <w:lang w:val="en-US"/>
        </w:rPr>
      </w:pPr>
      <w:r w:rsidRPr="00E908AA">
        <w:rPr>
          <w:rFonts w:ascii="Arial" w:hAnsi="Arial" w:cs="Arial"/>
          <w:b/>
          <w:lang w:val="en-US"/>
        </w:rPr>
        <w:t>Cc:</w:t>
      </w:r>
      <w:r w:rsidRPr="00E908AA">
        <w:rPr>
          <w:rFonts w:ascii="Arial" w:hAnsi="Arial" w:cs="Arial"/>
          <w:bCs/>
          <w:lang w:val="en-US"/>
        </w:rPr>
        <w:tab/>
        <w:t>RAN3</w:t>
      </w:r>
    </w:p>
    <w:p w14:paraId="04D23CDA" w14:textId="77777777" w:rsidR="001C64AA" w:rsidRPr="00E908AA" w:rsidRDefault="001C64AA" w:rsidP="001C64AA">
      <w:pPr>
        <w:spacing w:after="60"/>
        <w:ind w:left="1985" w:hanging="1985"/>
        <w:rPr>
          <w:rFonts w:ascii="Arial" w:hAnsi="Arial" w:cs="Arial"/>
          <w:bCs/>
          <w:lang w:val="en-US"/>
        </w:rPr>
      </w:pPr>
    </w:p>
    <w:p w14:paraId="1075304B" w14:textId="77777777" w:rsidR="001C64AA" w:rsidRPr="00E908AA" w:rsidRDefault="001C64AA" w:rsidP="001C64AA">
      <w:pPr>
        <w:tabs>
          <w:tab w:val="left" w:pos="2268"/>
        </w:tabs>
        <w:rPr>
          <w:rFonts w:ascii="Arial" w:hAnsi="Arial" w:cs="Arial"/>
          <w:lang w:val="en-US"/>
        </w:rPr>
      </w:pPr>
      <w:r w:rsidRPr="00E908AA">
        <w:rPr>
          <w:rFonts w:ascii="Arial" w:hAnsi="Arial" w:cs="Arial"/>
          <w:b/>
          <w:lang w:val="en-US"/>
        </w:rPr>
        <w:lastRenderedPageBreak/>
        <w:t>Contact Person:</w:t>
      </w:r>
      <w:r w:rsidRPr="00E908AA">
        <w:rPr>
          <w:rFonts w:ascii="Arial" w:hAnsi="Arial" w:cs="Arial"/>
          <w:lang w:val="en-US"/>
        </w:rPr>
        <w:tab/>
      </w:r>
    </w:p>
    <w:p w14:paraId="70C671CB" w14:textId="77777777" w:rsidR="001C64AA" w:rsidRPr="00E908AA" w:rsidRDefault="001C64AA" w:rsidP="001C64AA">
      <w:pPr>
        <w:spacing w:after="60"/>
        <w:ind w:left="1985" w:hanging="1985"/>
        <w:rPr>
          <w:rFonts w:ascii="Arial" w:hAnsi="Arial" w:cs="Arial"/>
          <w:b/>
          <w:lang w:val="en-US"/>
        </w:rPr>
      </w:pPr>
    </w:p>
    <w:p w14:paraId="0808603A" w14:textId="77777777" w:rsidR="001C64AA" w:rsidRPr="00E908AA" w:rsidRDefault="001C64AA" w:rsidP="001C64AA">
      <w:pPr>
        <w:spacing w:after="60"/>
        <w:ind w:left="1985" w:hanging="1985"/>
        <w:rPr>
          <w:rFonts w:ascii="Arial" w:hAnsi="Arial" w:cs="Arial"/>
          <w:bCs/>
          <w:lang w:val="en-US"/>
        </w:rPr>
      </w:pPr>
      <w:r w:rsidRPr="00E908AA">
        <w:rPr>
          <w:rFonts w:ascii="Arial" w:hAnsi="Arial" w:cs="Arial"/>
          <w:b/>
          <w:lang w:val="en-US"/>
        </w:rPr>
        <w:t>Attachments:</w:t>
      </w:r>
      <w:r w:rsidRPr="00E908AA">
        <w:rPr>
          <w:rFonts w:ascii="Arial" w:hAnsi="Arial" w:cs="Arial"/>
          <w:bCs/>
          <w:lang w:val="en-US"/>
        </w:rPr>
        <w:tab/>
      </w:r>
    </w:p>
    <w:p w14:paraId="44603EB4" w14:textId="77777777" w:rsidR="001C64AA" w:rsidRPr="00E908AA" w:rsidRDefault="001C64AA" w:rsidP="001C64AA">
      <w:pPr>
        <w:pBdr>
          <w:bottom w:val="single" w:sz="4" w:space="1" w:color="auto"/>
        </w:pBdr>
        <w:rPr>
          <w:rFonts w:ascii="Arial" w:hAnsi="Arial" w:cs="Arial"/>
          <w:lang w:val="en-US"/>
        </w:rPr>
      </w:pPr>
    </w:p>
    <w:p w14:paraId="3B524A9F" w14:textId="77777777" w:rsidR="001C64AA" w:rsidRPr="00E908AA" w:rsidRDefault="001C64AA" w:rsidP="001C64AA">
      <w:pPr>
        <w:rPr>
          <w:rFonts w:ascii="Arial" w:hAnsi="Arial" w:cs="Arial"/>
          <w:lang w:val="en-US"/>
        </w:rPr>
      </w:pPr>
    </w:p>
    <w:p w14:paraId="5F057753" w14:textId="77777777" w:rsidR="001C64AA" w:rsidRPr="00E908AA" w:rsidRDefault="001C64AA" w:rsidP="001C64AA">
      <w:pPr>
        <w:spacing w:after="120"/>
        <w:rPr>
          <w:rFonts w:ascii="Arial" w:hAnsi="Arial" w:cs="Arial"/>
          <w:b/>
          <w:lang w:val="en-US"/>
        </w:rPr>
      </w:pPr>
      <w:r w:rsidRPr="00E908AA">
        <w:rPr>
          <w:rFonts w:ascii="Arial" w:hAnsi="Arial" w:cs="Arial"/>
          <w:b/>
          <w:sz w:val="18"/>
          <w:lang w:val="en-US"/>
        </w:rPr>
        <w:t xml:space="preserve">1. </w:t>
      </w:r>
      <w:r w:rsidRPr="00E908AA">
        <w:rPr>
          <w:rFonts w:ascii="Arial" w:hAnsi="Arial" w:cs="Arial"/>
          <w:b/>
          <w:lang w:val="en-US"/>
        </w:rPr>
        <w:t>Overall Description:</w:t>
      </w:r>
    </w:p>
    <w:p w14:paraId="51C6BD49" w14:textId="77777777" w:rsidR="003403A4" w:rsidRDefault="00423B68" w:rsidP="00AB5A6C">
      <w:pPr>
        <w:pStyle w:val="BodyText"/>
        <w:jc w:val="both"/>
        <w:rPr>
          <w:lang w:val="en-US"/>
        </w:rPr>
      </w:pPr>
      <w:r>
        <w:rPr>
          <w:rFonts w:ascii="Arial" w:hAnsi="Arial" w:cs="Arial"/>
          <w:lang w:val="en-US" w:eastAsia="zh-CN"/>
        </w:rPr>
        <w:t xml:space="preserve">In </w:t>
      </w:r>
      <w:r w:rsidR="003403A4" w:rsidRPr="009A04FD">
        <w:rPr>
          <w:lang w:val="en-US"/>
        </w:rPr>
        <w:t xml:space="preserve">In </w:t>
      </w:r>
      <w:r w:rsidR="003403A4">
        <w:rPr>
          <w:lang w:val="en-US"/>
        </w:rPr>
        <w:t>23.502, in the Handover procedures section, it is stated:</w:t>
      </w:r>
    </w:p>
    <w:p w14:paraId="505877A1" w14:textId="77777777" w:rsidR="003403A4" w:rsidRPr="00B84E07" w:rsidRDefault="003403A4" w:rsidP="00AB5A6C">
      <w:pPr>
        <w:pStyle w:val="B1"/>
        <w:ind w:left="284" w:firstLine="0"/>
        <w:jc w:val="both"/>
        <w:rPr>
          <w:i/>
          <w:lang w:val="en-US"/>
        </w:rPr>
      </w:pPr>
      <w:r w:rsidRPr="00B84E07">
        <w:rPr>
          <w:i/>
          <w:lang w:val="en-US"/>
        </w:rPr>
        <w:t>If the source NG RAN and target NG RAN support RACS as defined in TS 23.501 [2], the Source to Target transparent container shall contain the UE's UE Radio Capability ID instead of UE radio access capabilities.</w:t>
      </w:r>
    </w:p>
    <w:p w14:paraId="6CF23AB8" w14:textId="71ED1C40" w:rsidR="003403A4" w:rsidRDefault="00E40568" w:rsidP="00AB5A6C">
      <w:pPr>
        <w:pStyle w:val="BodyText"/>
        <w:jc w:val="both"/>
        <w:rPr>
          <w:lang w:val="en-US"/>
        </w:rPr>
      </w:pPr>
      <w:r>
        <w:rPr>
          <w:lang w:val="en-US"/>
        </w:rPr>
        <w:t>However, due to the below</w:t>
      </w:r>
      <w:r w:rsidR="00AB5A6C">
        <w:rPr>
          <w:lang w:val="en-US"/>
        </w:rPr>
        <w:t xml:space="preserve"> reasons</w:t>
      </w:r>
      <w:r>
        <w:rPr>
          <w:lang w:val="en-US"/>
        </w:rPr>
        <w:t>, RAN2 asks SA2 to consider updating the above</w:t>
      </w:r>
      <w:r w:rsidR="00AB5A6C">
        <w:rPr>
          <w:lang w:val="en-US"/>
        </w:rPr>
        <w:t xml:space="preserve"> statement</w:t>
      </w:r>
      <w:r>
        <w:rPr>
          <w:lang w:val="en-US"/>
        </w:rPr>
        <w:t>:</w:t>
      </w:r>
    </w:p>
    <w:p w14:paraId="23C39FE1" w14:textId="5ED08094" w:rsidR="003403A4" w:rsidRDefault="003403A4" w:rsidP="00AB5A6C">
      <w:pPr>
        <w:pStyle w:val="BodyText"/>
        <w:numPr>
          <w:ilvl w:val="0"/>
          <w:numId w:val="42"/>
        </w:numPr>
        <w:jc w:val="both"/>
        <w:rPr>
          <w:lang w:val="en-US"/>
        </w:rPr>
      </w:pPr>
      <w:r>
        <w:rPr>
          <w:lang w:val="en-US"/>
        </w:rPr>
        <w:t>In the case when the target node does not have the mapping of the capability ID, the target node will have to request the mapping from the AMF, adding extra delay to the H</w:t>
      </w:r>
      <w:r w:rsidR="00AB5A6C">
        <w:rPr>
          <w:lang w:val="en-US"/>
        </w:rPr>
        <w:t>andover</w:t>
      </w:r>
      <w:r>
        <w:rPr>
          <w:lang w:val="en-US"/>
        </w:rPr>
        <w:t xml:space="preserve"> procedure. </w:t>
      </w:r>
    </w:p>
    <w:p w14:paraId="22D9381B" w14:textId="16AC5F5F" w:rsidR="003403A4" w:rsidRDefault="003403A4" w:rsidP="00AB5A6C">
      <w:pPr>
        <w:pStyle w:val="BodyText"/>
        <w:numPr>
          <w:ilvl w:val="0"/>
          <w:numId w:val="42"/>
        </w:numPr>
        <w:jc w:val="both"/>
        <w:rPr>
          <w:lang w:val="en-US"/>
        </w:rPr>
      </w:pPr>
      <w:r>
        <w:rPr>
          <w:lang w:val="en-US"/>
        </w:rPr>
        <w:t>As specified in 38.331, the UE Radio Capabilities are mandatory in the H</w:t>
      </w:r>
      <w:r w:rsidR="00AB5A6C">
        <w:rPr>
          <w:lang w:val="en-US"/>
        </w:rPr>
        <w:t>andover</w:t>
      </w:r>
      <w:r>
        <w:rPr>
          <w:lang w:val="en-US"/>
        </w:rPr>
        <w:t xml:space="preserve"> Preparation </w:t>
      </w:r>
      <w:r w:rsidR="00AB5A6C">
        <w:rPr>
          <w:lang w:val="en-US"/>
        </w:rPr>
        <w:t xml:space="preserve">Information </w:t>
      </w:r>
      <w:r>
        <w:rPr>
          <w:lang w:val="en-US"/>
        </w:rPr>
        <w:t>Container.</w:t>
      </w:r>
    </w:p>
    <w:p w14:paraId="20FEFA37" w14:textId="68E9E512" w:rsidR="001C64AA" w:rsidRPr="003403A4" w:rsidRDefault="003403A4" w:rsidP="00AB5A6C">
      <w:pPr>
        <w:pStyle w:val="BodyText"/>
        <w:numPr>
          <w:ilvl w:val="0"/>
          <w:numId w:val="42"/>
        </w:numPr>
        <w:jc w:val="both"/>
        <w:rPr>
          <w:lang w:val="en-US"/>
        </w:rPr>
      </w:pPr>
      <w:r w:rsidRPr="003403A4">
        <w:rPr>
          <w:lang w:val="en-US"/>
        </w:rPr>
        <w:t xml:space="preserve">It adds extra complexity, since the source </w:t>
      </w:r>
      <w:proofErr w:type="spellStart"/>
      <w:r w:rsidRPr="003403A4">
        <w:rPr>
          <w:lang w:val="en-US"/>
        </w:rPr>
        <w:t>gNB</w:t>
      </w:r>
      <w:proofErr w:type="spellEnd"/>
      <w:r w:rsidRPr="003403A4">
        <w:rPr>
          <w:lang w:val="en-US"/>
        </w:rPr>
        <w:t xml:space="preserve"> will have to </w:t>
      </w:r>
      <w:r w:rsidR="006E1C0A">
        <w:rPr>
          <w:lang w:val="en-US"/>
        </w:rPr>
        <w:t xml:space="preserve">learn and </w:t>
      </w:r>
      <w:r w:rsidRPr="003403A4">
        <w:rPr>
          <w:lang w:val="en-US"/>
        </w:rPr>
        <w:t>keep track of which neighbor cells support RACS.</w:t>
      </w:r>
    </w:p>
    <w:p w14:paraId="4D6C9CE1" w14:textId="77777777" w:rsidR="001C64AA" w:rsidRDefault="001C64AA" w:rsidP="00AB5A6C">
      <w:pPr>
        <w:pStyle w:val="Header"/>
        <w:tabs>
          <w:tab w:val="left" w:pos="720"/>
        </w:tabs>
        <w:spacing w:before="100"/>
        <w:jc w:val="both"/>
        <w:rPr>
          <w:sz w:val="20"/>
        </w:rPr>
      </w:pPr>
    </w:p>
    <w:p w14:paraId="5ACB48D1" w14:textId="77777777" w:rsidR="001C64AA" w:rsidRPr="00E908AA" w:rsidRDefault="001C64AA" w:rsidP="00AB5A6C">
      <w:pPr>
        <w:spacing w:after="120"/>
        <w:jc w:val="both"/>
        <w:rPr>
          <w:rFonts w:ascii="Arial" w:hAnsi="Arial" w:cs="Times New Roman"/>
          <w:sz w:val="18"/>
          <w:lang w:val="en-US"/>
        </w:rPr>
      </w:pPr>
    </w:p>
    <w:p w14:paraId="43B5550A" w14:textId="77777777" w:rsidR="001C64AA" w:rsidRPr="00E908AA" w:rsidRDefault="001C64AA" w:rsidP="00AB5A6C">
      <w:pPr>
        <w:spacing w:after="120"/>
        <w:jc w:val="both"/>
        <w:rPr>
          <w:rFonts w:ascii="Arial" w:hAnsi="Arial" w:cs="Arial"/>
          <w:b/>
          <w:sz w:val="20"/>
          <w:lang w:val="en-US"/>
        </w:rPr>
      </w:pPr>
      <w:r w:rsidRPr="00E908AA">
        <w:rPr>
          <w:rFonts w:ascii="Arial" w:hAnsi="Arial" w:cs="Arial"/>
          <w:b/>
          <w:lang w:val="en-US"/>
        </w:rPr>
        <w:t>2. Actions:</w:t>
      </w:r>
    </w:p>
    <w:p w14:paraId="1E8C35AE" w14:textId="1C9A68E9" w:rsidR="001C64AA" w:rsidRPr="00E908AA" w:rsidRDefault="001C64AA" w:rsidP="00AB5A6C">
      <w:pPr>
        <w:spacing w:after="120"/>
        <w:ind w:left="1985" w:hanging="1985"/>
        <w:jc w:val="both"/>
        <w:rPr>
          <w:rFonts w:ascii="Arial" w:hAnsi="Arial" w:cs="Arial"/>
          <w:b/>
          <w:lang w:val="en-US"/>
        </w:rPr>
      </w:pPr>
      <w:r w:rsidRPr="00E908AA">
        <w:rPr>
          <w:rFonts w:ascii="Arial" w:hAnsi="Arial" w:cs="Arial"/>
          <w:b/>
          <w:lang w:val="en-US"/>
        </w:rPr>
        <w:t>To SA</w:t>
      </w:r>
      <w:r w:rsidR="00886672">
        <w:rPr>
          <w:rFonts w:ascii="Arial" w:hAnsi="Arial" w:cs="Arial"/>
          <w:b/>
          <w:lang w:val="en-US"/>
        </w:rPr>
        <w:t>2</w:t>
      </w:r>
      <w:r w:rsidRPr="00E908AA">
        <w:rPr>
          <w:rFonts w:ascii="Arial" w:hAnsi="Arial" w:cs="Arial"/>
          <w:b/>
          <w:lang w:val="en-US"/>
        </w:rPr>
        <w:t xml:space="preserve"> group.</w:t>
      </w:r>
    </w:p>
    <w:p w14:paraId="03F40DE9" w14:textId="73B2823E" w:rsidR="001C64AA" w:rsidRPr="00E908AA" w:rsidRDefault="001C64AA" w:rsidP="00AB5A6C">
      <w:pPr>
        <w:jc w:val="both"/>
        <w:rPr>
          <w:rFonts w:ascii="Arial" w:hAnsi="Arial" w:cs="Arial"/>
          <w:lang w:val="en-US" w:eastAsia="zh-CN"/>
        </w:rPr>
      </w:pPr>
      <w:r w:rsidRPr="00E908AA">
        <w:rPr>
          <w:rFonts w:ascii="Arial" w:hAnsi="Arial" w:cs="Arial"/>
          <w:b/>
          <w:lang w:val="en-US"/>
        </w:rPr>
        <w:t xml:space="preserve">ACTION:  </w:t>
      </w:r>
      <w:r w:rsidRPr="00E908AA">
        <w:rPr>
          <w:rFonts w:ascii="Arial" w:hAnsi="Arial" w:cs="Arial"/>
          <w:lang w:val="en-US" w:eastAsia="zh-CN"/>
        </w:rPr>
        <w:t>RAN2 kindly asks SA</w:t>
      </w:r>
      <w:r w:rsidR="00E40568">
        <w:rPr>
          <w:rFonts w:ascii="Arial" w:hAnsi="Arial" w:cs="Arial"/>
          <w:lang w:val="en-US" w:eastAsia="zh-CN"/>
        </w:rPr>
        <w:t>2</w:t>
      </w:r>
      <w:r w:rsidRPr="00E908AA">
        <w:rPr>
          <w:rFonts w:ascii="Arial" w:hAnsi="Arial" w:cs="Arial"/>
          <w:lang w:val="en-US" w:eastAsia="zh-CN"/>
        </w:rPr>
        <w:t xml:space="preserve"> to </w:t>
      </w:r>
      <w:r w:rsidR="005B7EA2">
        <w:rPr>
          <w:rFonts w:ascii="Arial" w:hAnsi="Arial" w:cs="Arial"/>
          <w:lang w:val="en-US" w:eastAsia="zh-CN"/>
        </w:rPr>
        <w:t xml:space="preserve">reconsider the decision </w:t>
      </w:r>
      <w:r w:rsidR="00265163">
        <w:rPr>
          <w:rFonts w:ascii="Arial" w:hAnsi="Arial" w:cs="Arial"/>
          <w:lang w:val="en-US" w:eastAsia="zh-CN"/>
        </w:rPr>
        <w:t>that the Capability ID should replace the UE radio capabilities at handover</w:t>
      </w:r>
      <w:r w:rsidR="00B96FDA">
        <w:rPr>
          <w:rFonts w:ascii="Arial" w:hAnsi="Arial" w:cs="Arial"/>
          <w:lang w:val="en-US" w:eastAsia="zh-CN"/>
        </w:rPr>
        <w:t xml:space="preserve">, and </w:t>
      </w:r>
      <w:r w:rsidR="00522D55">
        <w:rPr>
          <w:rFonts w:ascii="Arial" w:hAnsi="Arial" w:cs="Arial"/>
          <w:lang w:val="en-US" w:eastAsia="zh-CN"/>
        </w:rPr>
        <w:t xml:space="preserve">instead state that both </w:t>
      </w:r>
      <w:r w:rsidR="00322764">
        <w:rPr>
          <w:rFonts w:ascii="Arial" w:hAnsi="Arial" w:cs="Arial"/>
          <w:lang w:val="en-US" w:eastAsia="zh-CN"/>
        </w:rPr>
        <w:t xml:space="preserve">the </w:t>
      </w:r>
      <w:r w:rsidR="00522D55">
        <w:rPr>
          <w:rFonts w:ascii="Arial" w:hAnsi="Arial" w:cs="Arial"/>
          <w:lang w:val="en-US" w:eastAsia="zh-CN"/>
        </w:rPr>
        <w:t xml:space="preserve">Capability ID and </w:t>
      </w:r>
      <w:r w:rsidR="00322764">
        <w:rPr>
          <w:rFonts w:ascii="Arial" w:hAnsi="Arial" w:cs="Arial"/>
          <w:lang w:val="en-US" w:eastAsia="zh-CN"/>
        </w:rPr>
        <w:t xml:space="preserve">the UE </w:t>
      </w:r>
      <w:r w:rsidR="008A44DE">
        <w:rPr>
          <w:rFonts w:ascii="Arial" w:hAnsi="Arial" w:cs="Arial"/>
          <w:lang w:val="en-US" w:eastAsia="zh-CN"/>
        </w:rPr>
        <w:t>r</w:t>
      </w:r>
      <w:r w:rsidR="00322764">
        <w:rPr>
          <w:rFonts w:ascii="Arial" w:hAnsi="Arial" w:cs="Arial"/>
          <w:lang w:val="en-US" w:eastAsia="zh-CN"/>
        </w:rPr>
        <w:t xml:space="preserve">adio </w:t>
      </w:r>
      <w:r w:rsidR="008A44DE">
        <w:rPr>
          <w:rFonts w:ascii="Arial" w:hAnsi="Arial" w:cs="Arial"/>
          <w:lang w:val="en-US" w:eastAsia="zh-CN"/>
        </w:rPr>
        <w:t>access capabilities should be signaled to the UE</w:t>
      </w:r>
      <w:r w:rsidRPr="00E908AA">
        <w:rPr>
          <w:rFonts w:ascii="Arial" w:hAnsi="Arial" w:cs="Arial"/>
          <w:lang w:val="en-US" w:eastAsia="zh-CN"/>
        </w:rPr>
        <w:t>.</w:t>
      </w:r>
    </w:p>
    <w:p w14:paraId="751C36B6" w14:textId="77777777" w:rsidR="001C64AA" w:rsidRPr="00E908AA" w:rsidRDefault="001C64AA" w:rsidP="00E908AA">
      <w:pPr>
        <w:rPr>
          <w:lang w:val="en-US" w:eastAsia="zh-CN"/>
        </w:rPr>
      </w:pPr>
    </w:p>
    <w:sectPr w:rsidR="001C64AA" w:rsidRPr="00E908AA" w:rsidSect="0018634E">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CFECF" w14:textId="77777777" w:rsidR="00242FC9" w:rsidRDefault="00242FC9">
      <w:r>
        <w:separator/>
      </w:r>
    </w:p>
  </w:endnote>
  <w:endnote w:type="continuationSeparator" w:id="0">
    <w:p w14:paraId="7E27D910" w14:textId="77777777" w:rsidR="00242FC9" w:rsidRDefault="00242FC9">
      <w:r>
        <w:continuationSeparator/>
      </w:r>
    </w:p>
  </w:endnote>
  <w:endnote w:type="continuationNotice" w:id="1">
    <w:p w14:paraId="17ACA130" w14:textId="77777777" w:rsidR="00242FC9" w:rsidRDefault="00242F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71FE0" w14:textId="77777777" w:rsidR="008F231D" w:rsidRDefault="008F231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57B1C" w14:textId="77777777" w:rsidR="00242FC9" w:rsidRDefault="00242FC9">
      <w:r>
        <w:separator/>
      </w:r>
    </w:p>
  </w:footnote>
  <w:footnote w:type="continuationSeparator" w:id="0">
    <w:p w14:paraId="563A9EA0" w14:textId="77777777" w:rsidR="00242FC9" w:rsidRDefault="00242FC9">
      <w:r>
        <w:continuationSeparator/>
      </w:r>
    </w:p>
  </w:footnote>
  <w:footnote w:type="continuationNotice" w:id="1">
    <w:p w14:paraId="4EBE05CD" w14:textId="77777777" w:rsidR="00242FC9" w:rsidRDefault="00242F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37F1" w14:textId="77777777" w:rsidR="008F231D" w:rsidRDefault="008F231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2E87D0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D7A8FAD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2CCB360"/>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6" w15:restartNumberingAfterBreak="0">
    <w:nsid w:val="016E083C"/>
    <w:multiLevelType w:val="hybridMultilevel"/>
    <w:tmpl w:val="1E90DF42"/>
    <w:lvl w:ilvl="0" w:tplc="431C1CC4">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02552047"/>
    <w:multiLevelType w:val="multilevel"/>
    <w:tmpl w:val="46F0E5E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3707ED2"/>
    <w:multiLevelType w:val="hybridMultilevel"/>
    <w:tmpl w:val="1A744C7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9" w15:restartNumberingAfterBreak="0">
    <w:nsid w:val="07365232"/>
    <w:multiLevelType w:val="multilevel"/>
    <w:tmpl w:val="10B2BFC0"/>
    <w:lvl w:ilvl="0">
      <w:start w:val="1"/>
      <w:numFmt w:val="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98314E3"/>
    <w:multiLevelType w:val="hybridMultilevel"/>
    <w:tmpl w:val="7338B47A"/>
    <w:lvl w:ilvl="0" w:tplc="8D20674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3C7671"/>
    <w:multiLevelType w:val="hybridMultilevel"/>
    <w:tmpl w:val="5314AE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160C6FF5"/>
    <w:multiLevelType w:val="hybridMultilevel"/>
    <w:tmpl w:val="0BD4FED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1DB2664B"/>
    <w:multiLevelType w:val="hybridMultilevel"/>
    <w:tmpl w:val="1F2659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4C5897"/>
    <w:multiLevelType w:val="hybridMultilevel"/>
    <w:tmpl w:val="3FF619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1025A6"/>
    <w:multiLevelType w:val="hybridMultilevel"/>
    <w:tmpl w:val="D7289294"/>
    <w:lvl w:ilvl="0" w:tplc="DEE0DD86">
      <w:numFmt w:val="bullet"/>
      <w:lvlText w:val="•"/>
      <w:lvlJc w:val="left"/>
      <w:pPr>
        <w:ind w:left="570" w:hanging="525"/>
      </w:pPr>
      <w:rPr>
        <w:rFonts w:ascii="Calibri" w:eastAsiaTheme="minorHAnsi" w:hAnsi="Calibri" w:cs="Calibri"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E5826CE0"/>
    <w:lvl w:ilvl="0" w:tplc="24287A6C">
      <w:start w:val="1"/>
      <w:numFmt w:val="bullet"/>
      <w:pStyle w:val="ListBullet"/>
      <w:lvlText w:val=""/>
      <w:lvlJc w:val="left"/>
      <w:pPr>
        <w:ind w:left="473"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6158F1"/>
    <w:multiLevelType w:val="hybridMultilevel"/>
    <w:tmpl w:val="E73ECE1A"/>
    <w:lvl w:ilvl="0" w:tplc="B6E06220">
      <w:start w:val="1"/>
      <w:numFmt w:val="decimal"/>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621ED3"/>
    <w:multiLevelType w:val="hybridMultilevel"/>
    <w:tmpl w:val="91CA8E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B152DC4"/>
    <w:multiLevelType w:val="hybridMultilevel"/>
    <w:tmpl w:val="E23A72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A3357C"/>
    <w:multiLevelType w:val="hybridMultilevel"/>
    <w:tmpl w:val="49B87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3F52B8F2"/>
    <w:lvl w:ilvl="0" w:tplc="90104C0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E57BC5"/>
    <w:multiLevelType w:val="hybridMultilevel"/>
    <w:tmpl w:val="F59851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7A44249"/>
    <w:multiLevelType w:val="multilevel"/>
    <w:tmpl w:val="383CC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CF82F69"/>
    <w:multiLevelType w:val="hybridMultilevel"/>
    <w:tmpl w:val="5F3018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4A5A84"/>
    <w:multiLevelType w:val="hybridMultilevel"/>
    <w:tmpl w:val="7C3207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5AE6A53"/>
    <w:multiLevelType w:val="hybridMultilevel"/>
    <w:tmpl w:val="9796BB5C"/>
    <w:lvl w:ilvl="0" w:tplc="0B74B404">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6" w15:restartNumberingAfterBreak="0">
    <w:nsid w:val="76EE6633"/>
    <w:multiLevelType w:val="hybridMultilevel"/>
    <w:tmpl w:val="E75A20C0"/>
    <w:lvl w:ilvl="0" w:tplc="041D000F">
      <w:start w:val="1"/>
      <w:numFmt w:val="decimal"/>
      <w:lvlText w:val="%1."/>
      <w:lvlJc w:val="left"/>
      <w:pPr>
        <w:ind w:left="1287" w:hanging="360"/>
      </w:p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37" w15:restartNumberingAfterBreak="0">
    <w:nsid w:val="77BB06E0"/>
    <w:multiLevelType w:val="multilevel"/>
    <w:tmpl w:val="05AAC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26"/>
  </w:num>
  <w:num w:numId="3">
    <w:abstractNumId w:val="21"/>
  </w:num>
  <w:num w:numId="4">
    <w:abstractNumId w:val="22"/>
  </w:num>
  <w:num w:numId="5">
    <w:abstractNumId w:val="17"/>
  </w:num>
  <w:num w:numId="6">
    <w:abstractNumId w:val="23"/>
  </w:num>
  <w:num w:numId="7">
    <w:abstractNumId w:val="30"/>
  </w:num>
  <w:num w:numId="8">
    <w:abstractNumId w:val="19"/>
  </w:num>
  <w:num w:numId="9">
    <w:abstractNumId w:val="16"/>
  </w:num>
  <w:num w:numId="10">
    <w:abstractNumId w:val="3"/>
  </w:num>
  <w:num w:numId="11">
    <w:abstractNumId w:val="2"/>
  </w:num>
  <w:num w:numId="12">
    <w:abstractNumId w:val="1"/>
  </w:num>
  <w:num w:numId="13">
    <w:abstractNumId w:val="28"/>
  </w:num>
  <w:num w:numId="14">
    <w:abstractNumId w:val="0"/>
  </w:num>
  <w:num w:numId="15">
    <w:abstractNumId w:val="31"/>
  </w:num>
  <w:num w:numId="16">
    <w:abstractNumId w:val="5"/>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num>
  <w:num w:numId="19">
    <w:abstractNumId w:val="20"/>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36"/>
  </w:num>
  <w:num w:numId="24">
    <w:abstractNumId w:val="32"/>
  </w:num>
  <w:num w:numId="25">
    <w:abstractNumId w:val="37"/>
  </w:num>
  <w:num w:numId="2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9"/>
  </w:num>
  <w:num w:numId="28">
    <w:abstractNumId w:val="11"/>
  </w:num>
  <w:num w:numId="29">
    <w:abstractNumId w:val="11"/>
  </w:num>
  <w:num w:numId="30">
    <w:abstractNumId w:val="27"/>
  </w:num>
  <w:num w:numId="31">
    <w:abstractNumId w:val="13"/>
  </w:num>
  <w:num w:numId="32">
    <w:abstractNumId w:val="8"/>
  </w:num>
  <w:num w:numId="33">
    <w:abstractNumId w:val="15"/>
  </w:num>
  <w:num w:numId="34">
    <w:abstractNumId w:val="28"/>
    <w:lvlOverride w:ilvl="0">
      <w:startOverride w:val="3"/>
    </w:lvlOverride>
  </w:num>
  <w:num w:numId="35">
    <w:abstractNumId w:val="28"/>
    <w:lvlOverride w:ilvl="0">
      <w:startOverride w:val="1"/>
    </w:lvlOverride>
  </w:num>
  <w:num w:numId="36">
    <w:abstractNumId w:val="25"/>
  </w:num>
  <w:num w:numId="37">
    <w:abstractNumId w:val="21"/>
    <w:lvlOverride w:ilvl="0">
      <w:startOverride w:val="1"/>
    </w:lvlOverride>
  </w:num>
  <w:num w:numId="38">
    <w:abstractNumId w:val="24"/>
  </w:num>
  <w:num w:numId="39">
    <w:abstractNumId w:val="33"/>
  </w:num>
  <w:num w:numId="40">
    <w:abstractNumId w:val="9"/>
  </w:num>
  <w:num w:numId="41">
    <w:abstractNumId w:val="6"/>
  </w:num>
  <w:num w:numId="42">
    <w:abstractNumId w:val="10"/>
  </w:num>
  <w:num w:numId="43">
    <w:abstractNumId w:val="14"/>
  </w:num>
  <w:num w:numId="44">
    <w:abstractNumId w:val="18"/>
  </w:num>
  <w:num w:numId="4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A5"/>
    <w:rsid w:val="00000048"/>
    <w:rsid w:val="000006E1"/>
    <w:rsid w:val="00000897"/>
    <w:rsid w:val="0000092C"/>
    <w:rsid w:val="00001E5F"/>
    <w:rsid w:val="00002A37"/>
    <w:rsid w:val="000039F4"/>
    <w:rsid w:val="00004D6C"/>
    <w:rsid w:val="00006446"/>
    <w:rsid w:val="00006896"/>
    <w:rsid w:val="00007CDC"/>
    <w:rsid w:val="0001170B"/>
    <w:rsid w:val="00011B28"/>
    <w:rsid w:val="00014E43"/>
    <w:rsid w:val="000151AE"/>
    <w:rsid w:val="00015BD9"/>
    <w:rsid w:val="00015D15"/>
    <w:rsid w:val="000227C6"/>
    <w:rsid w:val="00023D55"/>
    <w:rsid w:val="00023FE7"/>
    <w:rsid w:val="000246CC"/>
    <w:rsid w:val="00024988"/>
    <w:rsid w:val="0002564D"/>
    <w:rsid w:val="0002583C"/>
    <w:rsid w:val="00025ECA"/>
    <w:rsid w:val="00026025"/>
    <w:rsid w:val="00026BBF"/>
    <w:rsid w:val="00027E0F"/>
    <w:rsid w:val="0003105F"/>
    <w:rsid w:val="000325B8"/>
    <w:rsid w:val="00032AAA"/>
    <w:rsid w:val="00032AB7"/>
    <w:rsid w:val="000331B4"/>
    <w:rsid w:val="000331F4"/>
    <w:rsid w:val="00034BC3"/>
    <w:rsid w:val="00034C15"/>
    <w:rsid w:val="000366FC"/>
    <w:rsid w:val="00036BA1"/>
    <w:rsid w:val="000402DC"/>
    <w:rsid w:val="000422E2"/>
    <w:rsid w:val="00042F22"/>
    <w:rsid w:val="00043A7B"/>
    <w:rsid w:val="000444EF"/>
    <w:rsid w:val="00044C53"/>
    <w:rsid w:val="00045A2A"/>
    <w:rsid w:val="00046CFE"/>
    <w:rsid w:val="00046E11"/>
    <w:rsid w:val="000478CD"/>
    <w:rsid w:val="00047DEB"/>
    <w:rsid w:val="0005250E"/>
    <w:rsid w:val="00052711"/>
    <w:rsid w:val="00052A07"/>
    <w:rsid w:val="000534E3"/>
    <w:rsid w:val="00054AC0"/>
    <w:rsid w:val="00055883"/>
    <w:rsid w:val="0005606A"/>
    <w:rsid w:val="00056476"/>
    <w:rsid w:val="00057117"/>
    <w:rsid w:val="00057156"/>
    <w:rsid w:val="000604B7"/>
    <w:rsid w:val="000616E7"/>
    <w:rsid w:val="00061A03"/>
    <w:rsid w:val="00061BD7"/>
    <w:rsid w:val="0006202E"/>
    <w:rsid w:val="00063B5E"/>
    <w:rsid w:val="00063D0F"/>
    <w:rsid w:val="00064831"/>
    <w:rsid w:val="0006487E"/>
    <w:rsid w:val="00065A74"/>
    <w:rsid w:val="00065CC3"/>
    <w:rsid w:val="00065E1A"/>
    <w:rsid w:val="000741CE"/>
    <w:rsid w:val="00075302"/>
    <w:rsid w:val="000777C0"/>
    <w:rsid w:val="00077E5F"/>
    <w:rsid w:val="0008036A"/>
    <w:rsid w:val="00080CDB"/>
    <w:rsid w:val="00081AE6"/>
    <w:rsid w:val="00082AAE"/>
    <w:rsid w:val="000839FB"/>
    <w:rsid w:val="00084067"/>
    <w:rsid w:val="00084149"/>
    <w:rsid w:val="000855EB"/>
    <w:rsid w:val="00085B52"/>
    <w:rsid w:val="00085C51"/>
    <w:rsid w:val="000866F2"/>
    <w:rsid w:val="0009009F"/>
    <w:rsid w:val="00091557"/>
    <w:rsid w:val="000924C1"/>
    <w:rsid w:val="000924F0"/>
    <w:rsid w:val="00093474"/>
    <w:rsid w:val="0009510F"/>
    <w:rsid w:val="00095E82"/>
    <w:rsid w:val="000A050C"/>
    <w:rsid w:val="000A06F4"/>
    <w:rsid w:val="000A1B7B"/>
    <w:rsid w:val="000A1D80"/>
    <w:rsid w:val="000A3629"/>
    <w:rsid w:val="000A376A"/>
    <w:rsid w:val="000A55F7"/>
    <w:rsid w:val="000A56F2"/>
    <w:rsid w:val="000A660E"/>
    <w:rsid w:val="000A7232"/>
    <w:rsid w:val="000A723B"/>
    <w:rsid w:val="000B019A"/>
    <w:rsid w:val="000B10E0"/>
    <w:rsid w:val="000B2719"/>
    <w:rsid w:val="000B29E6"/>
    <w:rsid w:val="000B3602"/>
    <w:rsid w:val="000B3A8F"/>
    <w:rsid w:val="000B4403"/>
    <w:rsid w:val="000B4AB9"/>
    <w:rsid w:val="000B58C3"/>
    <w:rsid w:val="000B61E9"/>
    <w:rsid w:val="000B6803"/>
    <w:rsid w:val="000B6965"/>
    <w:rsid w:val="000B6CD7"/>
    <w:rsid w:val="000C0606"/>
    <w:rsid w:val="000C1012"/>
    <w:rsid w:val="000C165A"/>
    <w:rsid w:val="000C27BC"/>
    <w:rsid w:val="000C2E19"/>
    <w:rsid w:val="000C35C8"/>
    <w:rsid w:val="000C51CE"/>
    <w:rsid w:val="000C5661"/>
    <w:rsid w:val="000C5AF8"/>
    <w:rsid w:val="000C6CB0"/>
    <w:rsid w:val="000C76E6"/>
    <w:rsid w:val="000C7EE7"/>
    <w:rsid w:val="000C7F26"/>
    <w:rsid w:val="000D0594"/>
    <w:rsid w:val="000D0D07"/>
    <w:rsid w:val="000D2A3D"/>
    <w:rsid w:val="000D2F84"/>
    <w:rsid w:val="000D4797"/>
    <w:rsid w:val="000D5AEE"/>
    <w:rsid w:val="000D664D"/>
    <w:rsid w:val="000E0527"/>
    <w:rsid w:val="000E0AA1"/>
    <w:rsid w:val="000E1E92"/>
    <w:rsid w:val="000E1F03"/>
    <w:rsid w:val="000E24ED"/>
    <w:rsid w:val="000E37F3"/>
    <w:rsid w:val="000E406B"/>
    <w:rsid w:val="000E4BAE"/>
    <w:rsid w:val="000E71F5"/>
    <w:rsid w:val="000E7792"/>
    <w:rsid w:val="000E7A48"/>
    <w:rsid w:val="000F06D6"/>
    <w:rsid w:val="000F0EB1"/>
    <w:rsid w:val="000F1106"/>
    <w:rsid w:val="000F33D2"/>
    <w:rsid w:val="000F3BE9"/>
    <w:rsid w:val="000F3F6C"/>
    <w:rsid w:val="000F6A42"/>
    <w:rsid w:val="000F6DF3"/>
    <w:rsid w:val="000F6ED8"/>
    <w:rsid w:val="001005FF"/>
    <w:rsid w:val="00102CE9"/>
    <w:rsid w:val="00105CC4"/>
    <w:rsid w:val="00105DE8"/>
    <w:rsid w:val="001062FB"/>
    <w:rsid w:val="001063E6"/>
    <w:rsid w:val="00113A66"/>
    <w:rsid w:val="00113CF4"/>
    <w:rsid w:val="001153EA"/>
    <w:rsid w:val="00115643"/>
    <w:rsid w:val="0011625D"/>
    <w:rsid w:val="00116765"/>
    <w:rsid w:val="001176A8"/>
    <w:rsid w:val="0012002D"/>
    <w:rsid w:val="0012065A"/>
    <w:rsid w:val="001219F5"/>
    <w:rsid w:val="00121A20"/>
    <w:rsid w:val="00122C35"/>
    <w:rsid w:val="00122CEB"/>
    <w:rsid w:val="00122F80"/>
    <w:rsid w:val="0012310D"/>
    <w:rsid w:val="00123256"/>
    <w:rsid w:val="0012377F"/>
    <w:rsid w:val="00124314"/>
    <w:rsid w:val="001260C5"/>
    <w:rsid w:val="00126B4A"/>
    <w:rsid w:val="00126E15"/>
    <w:rsid w:val="0013031A"/>
    <w:rsid w:val="00130B2C"/>
    <w:rsid w:val="00130E79"/>
    <w:rsid w:val="001328F1"/>
    <w:rsid w:val="00132FD0"/>
    <w:rsid w:val="001344C0"/>
    <w:rsid w:val="001346FA"/>
    <w:rsid w:val="00135252"/>
    <w:rsid w:val="00137AB5"/>
    <w:rsid w:val="00137F0B"/>
    <w:rsid w:val="00140546"/>
    <w:rsid w:val="00140A6B"/>
    <w:rsid w:val="00140AB4"/>
    <w:rsid w:val="00142128"/>
    <w:rsid w:val="001442A1"/>
    <w:rsid w:val="00144859"/>
    <w:rsid w:val="00145339"/>
    <w:rsid w:val="00146A52"/>
    <w:rsid w:val="00146B30"/>
    <w:rsid w:val="001477D6"/>
    <w:rsid w:val="00151E23"/>
    <w:rsid w:val="001526E0"/>
    <w:rsid w:val="00154A11"/>
    <w:rsid w:val="00154A9B"/>
    <w:rsid w:val="001551B5"/>
    <w:rsid w:val="00157059"/>
    <w:rsid w:val="00157D97"/>
    <w:rsid w:val="001659C1"/>
    <w:rsid w:val="00166154"/>
    <w:rsid w:val="00166E17"/>
    <w:rsid w:val="0016783C"/>
    <w:rsid w:val="00167D03"/>
    <w:rsid w:val="00173004"/>
    <w:rsid w:val="00173A8E"/>
    <w:rsid w:val="00173E9A"/>
    <w:rsid w:val="001741B8"/>
    <w:rsid w:val="00175745"/>
    <w:rsid w:val="00176FB0"/>
    <w:rsid w:val="00177795"/>
    <w:rsid w:val="001810F2"/>
    <w:rsid w:val="00181349"/>
    <w:rsid w:val="0018143F"/>
    <w:rsid w:val="0018254C"/>
    <w:rsid w:val="00183533"/>
    <w:rsid w:val="001844BA"/>
    <w:rsid w:val="001847D9"/>
    <w:rsid w:val="00185919"/>
    <w:rsid w:val="0018634E"/>
    <w:rsid w:val="00186FC6"/>
    <w:rsid w:val="00187869"/>
    <w:rsid w:val="001879D0"/>
    <w:rsid w:val="00187CD0"/>
    <w:rsid w:val="001902B2"/>
    <w:rsid w:val="00190AC1"/>
    <w:rsid w:val="0019341A"/>
    <w:rsid w:val="00195247"/>
    <w:rsid w:val="0019625E"/>
    <w:rsid w:val="00196D22"/>
    <w:rsid w:val="001979FF"/>
    <w:rsid w:val="00197DF9"/>
    <w:rsid w:val="00197E52"/>
    <w:rsid w:val="001A02E5"/>
    <w:rsid w:val="001A06AA"/>
    <w:rsid w:val="001A1987"/>
    <w:rsid w:val="001A20E8"/>
    <w:rsid w:val="001A2564"/>
    <w:rsid w:val="001A319F"/>
    <w:rsid w:val="001A3745"/>
    <w:rsid w:val="001A4864"/>
    <w:rsid w:val="001A4C8E"/>
    <w:rsid w:val="001A5DEC"/>
    <w:rsid w:val="001A6173"/>
    <w:rsid w:val="001A6CBA"/>
    <w:rsid w:val="001B0760"/>
    <w:rsid w:val="001B0C83"/>
    <w:rsid w:val="001B0D97"/>
    <w:rsid w:val="001B288C"/>
    <w:rsid w:val="001B3C7F"/>
    <w:rsid w:val="001B474E"/>
    <w:rsid w:val="001B5A5D"/>
    <w:rsid w:val="001C0FA2"/>
    <w:rsid w:val="001C1906"/>
    <w:rsid w:val="001C1CE5"/>
    <w:rsid w:val="001C1EAF"/>
    <w:rsid w:val="001C3D2A"/>
    <w:rsid w:val="001C64AA"/>
    <w:rsid w:val="001C7A55"/>
    <w:rsid w:val="001D036A"/>
    <w:rsid w:val="001D0791"/>
    <w:rsid w:val="001D22CF"/>
    <w:rsid w:val="001D2D88"/>
    <w:rsid w:val="001D2F55"/>
    <w:rsid w:val="001D3950"/>
    <w:rsid w:val="001D4828"/>
    <w:rsid w:val="001D51BA"/>
    <w:rsid w:val="001D5521"/>
    <w:rsid w:val="001D6342"/>
    <w:rsid w:val="001D6D53"/>
    <w:rsid w:val="001D6E0C"/>
    <w:rsid w:val="001D72C6"/>
    <w:rsid w:val="001E1AD7"/>
    <w:rsid w:val="001E2943"/>
    <w:rsid w:val="001E509E"/>
    <w:rsid w:val="001E58E2"/>
    <w:rsid w:val="001E752E"/>
    <w:rsid w:val="001E7AED"/>
    <w:rsid w:val="001F0788"/>
    <w:rsid w:val="001F09E9"/>
    <w:rsid w:val="001F0E77"/>
    <w:rsid w:val="001F1E16"/>
    <w:rsid w:val="001F1EA9"/>
    <w:rsid w:val="001F3372"/>
    <w:rsid w:val="001F3916"/>
    <w:rsid w:val="001F3E33"/>
    <w:rsid w:val="001F4E27"/>
    <w:rsid w:val="001F54C5"/>
    <w:rsid w:val="001F628B"/>
    <w:rsid w:val="001F662C"/>
    <w:rsid w:val="001F7074"/>
    <w:rsid w:val="001F71F2"/>
    <w:rsid w:val="001F7227"/>
    <w:rsid w:val="001F786A"/>
    <w:rsid w:val="001F78BA"/>
    <w:rsid w:val="00200490"/>
    <w:rsid w:val="00200810"/>
    <w:rsid w:val="00200D06"/>
    <w:rsid w:val="00201F3A"/>
    <w:rsid w:val="00203170"/>
    <w:rsid w:val="00203F96"/>
    <w:rsid w:val="00204147"/>
    <w:rsid w:val="002058B8"/>
    <w:rsid w:val="002069B2"/>
    <w:rsid w:val="00206C94"/>
    <w:rsid w:val="00207FA3"/>
    <w:rsid w:val="002120AC"/>
    <w:rsid w:val="00212B83"/>
    <w:rsid w:val="002136E5"/>
    <w:rsid w:val="00214DA8"/>
    <w:rsid w:val="00214F70"/>
    <w:rsid w:val="00215423"/>
    <w:rsid w:val="002155EA"/>
    <w:rsid w:val="002158FA"/>
    <w:rsid w:val="00216653"/>
    <w:rsid w:val="00220600"/>
    <w:rsid w:val="00220B2B"/>
    <w:rsid w:val="00221157"/>
    <w:rsid w:val="002222C2"/>
    <w:rsid w:val="00222425"/>
    <w:rsid w:val="002224DB"/>
    <w:rsid w:val="002230CF"/>
    <w:rsid w:val="00223515"/>
    <w:rsid w:val="00223FCB"/>
    <w:rsid w:val="00224F8A"/>
    <w:rsid w:val="00224FF2"/>
    <w:rsid w:val="002251B3"/>
    <w:rsid w:val="002252C3"/>
    <w:rsid w:val="002259F3"/>
    <w:rsid w:val="00225AD8"/>
    <w:rsid w:val="00225C54"/>
    <w:rsid w:val="00227F72"/>
    <w:rsid w:val="00230765"/>
    <w:rsid w:val="0023156A"/>
    <w:rsid w:val="002319E4"/>
    <w:rsid w:val="00233AD9"/>
    <w:rsid w:val="00235632"/>
    <w:rsid w:val="00235872"/>
    <w:rsid w:val="0023743E"/>
    <w:rsid w:val="0024087F"/>
    <w:rsid w:val="00240CBB"/>
    <w:rsid w:val="00241543"/>
    <w:rsid w:val="00241559"/>
    <w:rsid w:val="00241B4A"/>
    <w:rsid w:val="002425D4"/>
    <w:rsid w:val="002428CE"/>
    <w:rsid w:val="00242E35"/>
    <w:rsid w:val="00242FC9"/>
    <w:rsid w:val="002435B3"/>
    <w:rsid w:val="00244841"/>
    <w:rsid w:val="002452FE"/>
    <w:rsid w:val="002458EB"/>
    <w:rsid w:val="002462B0"/>
    <w:rsid w:val="00247910"/>
    <w:rsid w:val="002500C8"/>
    <w:rsid w:val="00252840"/>
    <w:rsid w:val="00252F75"/>
    <w:rsid w:val="00253EFD"/>
    <w:rsid w:val="00253F15"/>
    <w:rsid w:val="0025548F"/>
    <w:rsid w:val="00255C1B"/>
    <w:rsid w:val="00256492"/>
    <w:rsid w:val="00257543"/>
    <w:rsid w:val="0025786B"/>
    <w:rsid w:val="002617E7"/>
    <w:rsid w:val="00262730"/>
    <w:rsid w:val="00264228"/>
    <w:rsid w:val="00264334"/>
    <w:rsid w:val="00264361"/>
    <w:rsid w:val="0026473E"/>
    <w:rsid w:val="00265163"/>
    <w:rsid w:val="00266214"/>
    <w:rsid w:val="00267C83"/>
    <w:rsid w:val="00267E08"/>
    <w:rsid w:val="002712E5"/>
    <w:rsid w:val="00271401"/>
    <w:rsid w:val="0027144F"/>
    <w:rsid w:val="00271F3A"/>
    <w:rsid w:val="0027219F"/>
    <w:rsid w:val="00273278"/>
    <w:rsid w:val="002737F4"/>
    <w:rsid w:val="00275407"/>
    <w:rsid w:val="00275DDF"/>
    <w:rsid w:val="0027724E"/>
    <w:rsid w:val="00277296"/>
    <w:rsid w:val="002800C9"/>
    <w:rsid w:val="0028049C"/>
    <w:rsid w:val="002805F5"/>
    <w:rsid w:val="00280751"/>
    <w:rsid w:val="0028280A"/>
    <w:rsid w:val="00282975"/>
    <w:rsid w:val="00283DBF"/>
    <w:rsid w:val="00286ACD"/>
    <w:rsid w:val="00287838"/>
    <w:rsid w:val="00287FA6"/>
    <w:rsid w:val="00290336"/>
    <w:rsid w:val="002907B5"/>
    <w:rsid w:val="00292EB7"/>
    <w:rsid w:val="0029400B"/>
    <w:rsid w:val="00295460"/>
    <w:rsid w:val="00296227"/>
    <w:rsid w:val="0029650D"/>
    <w:rsid w:val="00296F44"/>
    <w:rsid w:val="0029777D"/>
    <w:rsid w:val="002A055E"/>
    <w:rsid w:val="002A0634"/>
    <w:rsid w:val="002A1D4E"/>
    <w:rsid w:val="002A2869"/>
    <w:rsid w:val="002A3757"/>
    <w:rsid w:val="002A5654"/>
    <w:rsid w:val="002A5CA4"/>
    <w:rsid w:val="002A78BF"/>
    <w:rsid w:val="002B24D6"/>
    <w:rsid w:val="002B39D5"/>
    <w:rsid w:val="002B3BBC"/>
    <w:rsid w:val="002B58C2"/>
    <w:rsid w:val="002B60B3"/>
    <w:rsid w:val="002B68C8"/>
    <w:rsid w:val="002C0805"/>
    <w:rsid w:val="002C18EF"/>
    <w:rsid w:val="002C1FFC"/>
    <w:rsid w:val="002C21CE"/>
    <w:rsid w:val="002C3893"/>
    <w:rsid w:val="002C41E6"/>
    <w:rsid w:val="002C4EB1"/>
    <w:rsid w:val="002C5497"/>
    <w:rsid w:val="002C55E9"/>
    <w:rsid w:val="002C77CA"/>
    <w:rsid w:val="002D0655"/>
    <w:rsid w:val="002D071A"/>
    <w:rsid w:val="002D074E"/>
    <w:rsid w:val="002D1346"/>
    <w:rsid w:val="002D2D70"/>
    <w:rsid w:val="002D34B2"/>
    <w:rsid w:val="002D3EB1"/>
    <w:rsid w:val="002D5045"/>
    <w:rsid w:val="002D554B"/>
    <w:rsid w:val="002D7637"/>
    <w:rsid w:val="002D7845"/>
    <w:rsid w:val="002E0B60"/>
    <w:rsid w:val="002E0B76"/>
    <w:rsid w:val="002E17F2"/>
    <w:rsid w:val="002E2BC6"/>
    <w:rsid w:val="002E4BEB"/>
    <w:rsid w:val="002E5439"/>
    <w:rsid w:val="002E7CAE"/>
    <w:rsid w:val="002F0FB1"/>
    <w:rsid w:val="002F100E"/>
    <w:rsid w:val="002F1066"/>
    <w:rsid w:val="002F1380"/>
    <w:rsid w:val="002F2567"/>
    <w:rsid w:val="002F2771"/>
    <w:rsid w:val="002F333D"/>
    <w:rsid w:val="002F33EF"/>
    <w:rsid w:val="002F37A9"/>
    <w:rsid w:val="002F432D"/>
    <w:rsid w:val="002F5AD1"/>
    <w:rsid w:val="002F6038"/>
    <w:rsid w:val="002F7AE9"/>
    <w:rsid w:val="003018FE"/>
    <w:rsid w:val="00301BB4"/>
    <w:rsid w:val="00301CE6"/>
    <w:rsid w:val="0030256B"/>
    <w:rsid w:val="003032F7"/>
    <w:rsid w:val="003038C9"/>
    <w:rsid w:val="00304032"/>
    <w:rsid w:val="00304A60"/>
    <w:rsid w:val="0030501F"/>
    <w:rsid w:val="00307220"/>
    <w:rsid w:val="00307BA1"/>
    <w:rsid w:val="0031106E"/>
    <w:rsid w:val="00311702"/>
    <w:rsid w:val="00311E82"/>
    <w:rsid w:val="00312741"/>
    <w:rsid w:val="00313D35"/>
    <w:rsid w:val="00313FD6"/>
    <w:rsid w:val="003143BD"/>
    <w:rsid w:val="00314B40"/>
    <w:rsid w:val="003154BD"/>
    <w:rsid w:val="00315948"/>
    <w:rsid w:val="0031733C"/>
    <w:rsid w:val="0031733E"/>
    <w:rsid w:val="00317A53"/>
    <w:rsid w:val="003200FA"/>
    <w:rsid w:val="003203ED"/>
    <w:rsid w:val="003207A8"/>
    <w:rsid w:val="003211B9"/>
    <w:rsid w:val="00322764"/>
    <w:rsid w:val="00322937"/>
    <w:rsid w:val="00322AAA"/>
    <w:rsid w:val="00322C9F"/>
    <w:rsid w:val="00324D23"/>
    <w:rsid w:val="00326246"/>
    <w:rsid w:val="00326606"/>
    <w:rsid w:val="00331751"/>
    <w:rsid w:val="003323E9"/>
    <w:rsid w:val="003336FA"/>
    <w:rsid w:val="00334579"/>
    <w:rsid w:val="00335858"/>
    <w:rsid w:val="0033608D"/>
    <w:rsid w:val="003366EA"/>
    <w:rsid w:val="00336BDA"/>
    <w:rsid w:val="003403A4"/>
    <w:rsid w:val="00340B2F"/>
    <w:rsid w:val="00342B24"/>
    <w:rsid w:val="00342BD7"/>
    <w:rsid w:val="00343A07"/>
    <w:rsid w:val="003449ED"/>
    <w:rsid w:val="00345142"/>
    <w:rsid w:val="00345735"/>
    <w:rsid w:val="00346DB5"/>
    <w:rsid w:val="003473D1"/>
    <w:rsid w:val="003477B1"/>
    <w:rsid w:val="003503FF"/>
    <w:rsid w:val="00351BAA"/>
    <w:rsid w:val="00351F34"/>
    <w:rsid w:val="0035246E"/>
    <w:rsid w:val="00353FB1"/>
    <w:rsid w:val="0035491B"/>
    <w:rsid w:val="00356286"/>
    <w:rsid w:val="00356DE1"/>
    <w:rsid w:val="00357380"/>
    <w:rsid w:val="00357A95"/>
    <w:rsid w:val="003602D9"/>
    <w:rsid w:val="003604CE"/>
    <w:rsid w:val="00364CF8"/>
    <w:rsid w:val="00366BF0"/>
    <w:rsid w:val="003676BC"/>
    <w:rsid w:val="00370E47"/>
    <w:rsid w:val="003713AB"/>
    <w:rsid w:val="0037179F"/>
    <w:rsid w:val="003742AC"/>
    <w:rsid w:val="00374399"/>
    <w:rsid w:val="00374BAF"/>
    <w:rsid w:val="003754B1"/>
    <w:rsid w:val="003774EE"/>
    <w:rsid w:val="00377CE1"/>
    <w:rsid w:val="0038020D"/>
    <w:rsid w:val="003803C5"/>
    <w:rsid w:val="00380963"/>
    <w:rsid w:val="0038096F"/>
    <w:rsid w:val="0038297A"/>
    <w:rsid w:val="00385BF0"/>
    <w:rsid w:val="00386AC7"/>
    <w:rsid w:val="00390404"/>
    <w:rsid w:val="00391913"/>
    <w:rsid w:val="00391920"/>
    <w:rsid w:val="00392347"/>
    <w:rsid w:val="00392916"/>
    <w:rsid w:val="003930C1"/>
    <w:rsid w:val="00393898"/>
    <w:rsid w:val="003939FF"/>
    <w:rsid w:val="003965B6"/>
    <w:rsid w:val="00396700"/>
    <w:rsid w:val="00397066"/>
    <w:rsid w:val="00397512"/>
    <w:rsid w:val="003976BF"/>
    <w:rsid w:val="003A2223"/>
    <w:rsid w:val="003A2A0F"/>
    <w:rsid w:val="003A45A1"/>
    <w:rsid w:val="003A5B0A"/>
    <w:rsid w:val="003A5E75"/>
    <w:rsid w:val="003A6BAC"/>
    <w:rsid w:val="003A6D33"/>
    <w:rsid w:val="003A7EF3"/>
    <w:rsid w:val="003B08C0"/>
    <w:rsid w:val="003B115A"/>
    <w:rsid w:val="003B141A"/>
    <w:rsid w:val="003B159C"/>
    <w:rsid w:val="003B369F"/>
    <w:rsid w:val="003B36A3"/>
    <w:rsid w:val="003B3810"/>
    <w:rsid w:val="003B460B"/>
    <w:rsid w:val="003B577C"/>
    <w:rsid w:val="003B7FE5"/>
    <w:rsid w:val="003C01D0"/>
    <w:rsid w:val="003C11C8"/>
    <w:rsid w:val="003C1540"/>
    <w:rsid w:val="003C2702"/>
    <w:rsid w:val="003C2F65"/>
    <w:rsid w:val="003C56AC"/>
    <w:rsid w:val="003C7453"/>
    <w:rsid w:val="003C7806"/>
    <w:rsid w:val="003D109F"/>
    <w:rsid w:val="003D2478"/>
    <w:rsid w:val="003D383E"/>
    <w:rsid w:val="003D3C45"/>
    <w:rsid w:val="003D4AC1"/>
    <w:rsid w:val="003D4F0B"/>
    <w:rsid w:val="003D5B1F"/>
    <w:rsid w:val="003E1007"/>
    <w:rsid w:val="003E15FA"/>
    <w:rsid w:val="003E25B3"/>
    <w:rsid w:val="003E3182"/>
    <w:rsid w:val="003E44B5"/>
    <w:rsid w:val="003E55E4"/>
    <w:rsid w:val="003E5D91"/>
    <w:rsid w:val="003E74E3"/>
    <w:rsid w:val="003E7E80"/>
    <w:rsid w:val="003F05C7"/>
    <w:rsid w:val="003F1D80"/>
    <w:rsid w:val="003F25AB"/>
    <w:rsid w:val="003F2CD4"/>
    <w:rsid w:val="003F339F"/>
    <w:rsid w:val="003F47DD"/>
    <w:rsid w:val="003F55EC"/>
    <w:rsid w:val="003F5CD2"/>
    <w:rsid w:val="003F6BBE"/>
    <w:rsid w:val="003F6E54"/>
    <w:rsid w:val="004000E8"/>
    <w:rsid w:val="0040129A"/>
    <w:rsid w:val="0040148A"/>
    <w:rsid w:val="00401A8C"/>
    <w:rsid w:val="0040250C"/>
    <w:rsid w:val="00402CFD"/>
    <w:rsid w:val="00402E2B"/>
    <w:rsid w:val="00404A67"/>
    <w:rsid w:val="0040512B"/>
    <w:rsid w:val="00405AF4"/>
    <w:rsid w:val="00405CA5"/>
    <w:rsid w:val="004064EA"/>
    <w:rsid w:val="00407CA9"/>
    <w:rsid w:val="00407CD3"/>
    <w:rsid w:val="00407D23"/>
    <w:rsid w:val="00410134"/>
    <w:rsid w:val="00410B72"/>
    <w:rsid w:val="00410F18"/>
    <w:rsid w:val="00411103"/>
    <w:rsid w:val="00411132"/>
    <w:rsid w:val="004114FD"/>
    <w:rsid w:val="00412035"/>
    <w:rsid w:val="0041263E"/>
    <w:rsid w:val="00413AAC"/>
    <w:rsid w:val="004148DD"/>
    <w:rsid w:val="004155E9"/>
    <w:rsid w:val="00415ABA"/>
    <w:rsid w:val="00416EDD"/>
    <w:rsid w:val="00421105"/>
    <w:rsid w:val="00422046"/>
    <w:rsid w:val="00423B68"/>
    <w:rsid w:val="004242F4"/>
    <w:rsid w:val="00424807"/>
    <w:rsid w:val="00425D16"/>
    <w:rsid w:val="00427248"/>
    <w:rsid w:val="00427E94"/>
    <w:rsid w:val="00427FF7"/>
    <w:rsid w:val="00431333"/>
    <w:rsid w:val="004317C3"/>
    <w:rsid w:val="00431CB3"/>
    <w:rsid w:val="004322AE"/>
    <w:rsid w:val="00434079"/>
    <w:rsid w:val="004369E2"/>
    <w:rsid w:val="00436C3E"/>
    <w:rsid w:val="00436CAD"/>
    <w:rsid w:val="004370C8"/>
    <w:rsid w:val="00437447"/>
    <w:rsid w:val="00440B0D"/>
    <w:rsid w:val="00441A92"/>
    <w:rsid w:val="004429A3"/>
    <w:rsid w:val="00444F16"/>
    <w:rsid w:val="00444F56"/>
    <w:rsid w:val="00446488"/>
    <w:rsid w:val="004471BA"/>
    <w:rsid w:val="004477A8"/>
    <w:rsid w:val="00450F3C"/>
    <w:rsid w:val="004517AA"/>
    <w:rsid w:val="00452CAC"/>
    <w:rsid w:val="00456154"/>
    <w:rsid w:val="00456313"/>
    <w:rsid w:val="004569B7"/>
    <w:rsid w:val="00456BB7"/>
    <w:rsid w:val="00457565"/>
    <w:rsid w:val="00457B71"/>
    <w:rsid w:val="004617EE"/>
    <w:rsid w:val="004624C8"/>
    <w:rsid w:val="0046280A"/>
    <w:rsid w:val="004628E1"/>
    <w:rsid w:val="00462DBE"/>
    <w:rsid w:val="00465A0A"/>
    <w:rsid w:val="00466002"/>
    <w:rsid w:val="004669E2"/>
    <w:rsid w:val="0046718B"/>
    <w:rsid w:val="00470C31"/>
    <w:rsid w:val="0047277F"/>
    <w:rsid w:val="004734D0"/>
    <w:rsid w:val="00473EE3"/>
    <w:rsid w:val="00474506"/>
    <w:rsid w:val="0047556B"/>
    <w:rsid w:val="004774D4"/>
    <w:rsid w:val="00477768"/>
    <w:rsid w:val="004806D6"/>
    <w:rsid w:val="00480CE7"/>
    <w:rsid w:val="0048334F"/>
    <w:rsid w:val="00483D2F"/>
    <w:rsid w:val="00484E0B"/>
    <w:rsid w:val="0048543D"/>
    <w:rsid w:val="00485BDB"/>
    <w:rsid w:val="004903A1"/>
    <w:rsid w:val="0049114E"/>
    <w:rsid w:val="00491893"/>
    <w:rsid w:val="00491C13"/>
    <w:rsid w:val="00492BC5"/>
    <w:rsid w:val="00493E80"/>
    <w:rsid w:val="0049509C"/>
    <w:rsid w:val="00495554"/>
    <w:rsid w:val="00495AFB"/>
    <w:rsid w:val="00495B16"/>
    <w:rsid w:val="004964F1"/>
    <w:rsid w:val="004A0696"/>
    <w:rsid w:val="004A0B92"/>
    <w:rsid w:val="004A136D"/>
    <w:rsid w:val="004A16BC"/>
    <w:rsid w:val="004A2182"/>
    <w:rsid w:val="004A266B"/>
    <w:rsid w:val="004A2B94"/>
    <w:rsid w:val="004A3DD9"/>
    <w:rsid w:val="004A7161"/>
    <w:rsid w:val="004B09FA"/>
    <w:rsid w:val="004B18B1"/>
    <w:rsid w:val="004B4567"/>
    <w:rsid w:val="004B7C0C"/>
    <w:rsid w:val="004C0E74"/>
    <w:rsid w:val="004C1170"/>
    <w:rsid w:val="004C2DB9"/>
    <w:rsid w:val="004C3898"/>
    <w:rsid w:val="004C68A2"/>
    <w:rsid w:val="004C7043"/>
    <w:rsid w:val="004D1FEA"/>
    <w:rsid w:val="004D238F"/>
    <w:rsid w:val="004D36B1"/>
    <w:rsid w:val="004D5409"/>
    <w:rsid w:val="004D7EBD"/>
    <w:rsid w:val="004E02EE"/>
    <w:rsid w:val="004E0432"/>
    <w:rsid w:val="004E23FA"/>
    <w:rsid w:val="004E242A"/>
    <w:rsid w:val="004E2680"/>
    <w:rsid w:val="004E28F9"/>
    <w:rsid w:val="004E462E"/>
    <w:rsid w:val="004E4C3D"/>
    <w:rsid w:val="004E56DC"/>
    <w:rsid w:val="004E6BE7"/>
    <w:rsid w:val="004E76F4"/>
    <w:rsid w:val="004F015E"/>
    <w:rsid w:val="004F0B4E"/>
    <w:rsid w:val="004F0B6C"/>
    <w:rsid w:val="004F1770"/>
    <w:rsid w:val="004F2078"/>
    <w:rsid w:val="004F2AE8"/>
    <w:rsid w:val="004F31E4"/>
    <w:rsid w:val="004F386D"/>
    <w:rsid w:val="004F4586"/>
    <w:rsid w:val="004F4DA3"/>
    <w:rsid w:val="004F4FCA"/>
    <w:rsid w:val="004F5F02"/>
    <w:rsid w:val="004F5F08"/>
    <w:rsid w:val="004F6197"/>
    <w:rsid w:val="004F673B"/>
    <w:rsid w:val="004F6D93"/>
    <w:rsid w:val="005011B7"/>
    <w:rsid w:val="00503930"/>
    <w:rsid w:val="00504693"/>
    <w:rsid w:val="00504A1D"/>
    <w:rsid w:val="00506557"/>
    <w:rsid w:val="0050677A"/>
    <w:rsid w:val="005079A9"/>
    <w:rsid w:val="005108D8"/>
    <w:rsid w:val="005116F9"/>
    <w:rsid w:val="00513141"/>
    <w:rsid w:val="00514DEA"/>
    <w:rsid w:val="005153A7"/>
    <w:rsid w:val="005177AA"/>
    <w:rsid w:val="005219CF"/>
    <w:rsid w:val="00522546"/>
    <w:rsid w:val="00522D55"/>
    <w:rsid w:val="00526182"/>
    <w:rsid w:val="005268B7"/>
    <w:rsid w:val="005275A8"/>
    <w:rsid w:val="00530ADF"/>
    <w:rsid w:val="0053101D"/>
    <w:rsid w:val="00532A04"/>
    <w:rsid w:val="00533FA6"/>
    <w:rsid w:val="00534768"/>
    <w:rsid w:val="00534B59"/>
    <w:rsid w:val="0053588D"/>
    <w:rsid w:val="00536759"/>
    <w:rsid w:val="005368F4"/>
    <w:rsid w:val="00536B01"/>
    <w:rsid w:val="00537C62"/>
    <w:rsid w:val="005404E3"/>
    <w:rsid w:val="00540DF7"/>
    <w:rsid w:val="0054163D"/>
    <w:rsid w:val="00541640"/>
    <w:rsid w:val="0054213C"/>
    <w:rsid w:val="00542BAE"/>
    <w:rsid w:val="00545023"/>
    <w:rsid w:val="00545D8A"/>
    <w:rsid w:val="00546970"/>
    <w:rsid w:val="00552671"/>
    <w:rsid w:val="00552DEA"/>
    <w:rsid w:val="005539FA"/>
    <w:rsid w:val="0055408F"/>
    <w:rsid w:val="00554E19"/>
    <w:rsid w:val="00555531"/>
    <w:rsid w:val="0055555E"/>
    <w:rsid w:val="0055717A"/>
    <w:rsid w:val="0056095C"/>
    <w:rsid w:val="00560A06"/>
    <w:rsid w:val="0056121F"/>
    <w:rsid w:val="00563B52"/>
    <w:rsid w:val="005641DB"/>
    <w:rsid w:val="0056487D"/>
    <w:rsid w:val="00564D91"/>
    <w:rsid w:val="00565EBE"/>
    <w:rsid w:val="00566983"/>
    <w:rsid w:val="0056762A"/>
    <w:rsid w:val="00572505"/>
    <w:rsid w:val="00572B66"/>
    <w:rsid w:val="00572CD4"/>
    <w:rsid w:val="00574C4D"/>
    <w:rsid w:val="005760D9"/>
    <w:rsid w:val="00580606"/>
    <w:rsid w:val="00581DEF"/>
    <w:rsid w:val="00582809"/>
    <w:rsid w:val="0058365D"/>
    <w:rsid w:val="00585342"/>
    <w:rsid w:val="00585642"/>
    <w:rsid w:val="005868BD"/>
    <w:rsid w:val="005869DA"/>
    <w:rsid w:val="0058798C"/>
    <w:rsid w:val="00587CB5"/>
    <w:rsid w:val="005900AE"/>
    <w:rsid w:val="005900FA"/>
    <w:rsid w:val="00591433"/>
    <w:rsid w:val="0059196B"/>
    <w:rsid w:val="00592582"/>
    <w:rsid w:val="005935A4"/>
    <w:rsid w:val="00593944"/>
    <w:rsid w:val="005948C2"/>
    <w:rsid w:val="00595DCA"/>
    <w:rsid w:val="00596A2C"/>
    <w:rsid w:val="00596C5F"/>
    <w:rsid w:val="0059779B"/>
    <w:rsid w:val="005A12EE"/>
    <w:rsid w:val="005A1875"/>
    <w:rsid w:val="005A209A"/>
    <w:rsid w:val="005A23EB"/>
    <w:rsid w:val="005A662D"/>
    <w:rsid w:val="005A737B"/>
    <w:rsid w:val="005B18FA"/>
    <w:rsid w:val="005B35D7"/>
    <w:rsid w:val="005B392A"/>
    <w:rsid w:val="005B3AA3"/>
    <w:rsid w:val="005B591A"/>
    <w:rsid w:val="005B6F83"/>
    <w:rsid w:val="005B7EA2"/>
    <w:rsid w:val="005C19EC"/>
    <w:rsid w:val="005C1AB8"/>
    <w:rsid w:val="005C288D"/>
    <w:rsid w:val="005C4211"/>
    <w:rsid w:val="005C5B38"/>
    <w:rsid w:val="005C6158"/>
    <w:rsid w:val="005C7190"/>
    <w:rsid w:val="005C74FB"/>
    <w:rsid w:val="005D1602"/>
    <w:rsid w:val="005D2BDF"/>
    <w:rsid w:val="005D5FF7"/>
    <w:rsid w:val="005D717E"/>
    <w:rsid w:val="005E03C7"/>
    <w:rsid w:val="005E0984"/>
    <w:rsid w:val="005E102B"/>
    <w:rsid w:val="005E19CD"/>
    <w:rsid w:val="005E2F70"/>
    <w:rsid w:val="005E35C1"/>
    <w:rsid w:val="005E385F"/>
    <w:rsid w:val="005E4257"/>
    <w:rsid w:val="005E470A"/>
    <w:rsid w:val="005E5097"/>
    <w:rsid w:val="005E5B81"/>
    <w:rsid w:val="005E60F5"/>
    <w:rsid w:val="005F1DEA"/>
    <w:rsid w:val="005F2163"/>
    <w:rsid w:val="005F2603"/>
    <w:rsid w:val="005F2CB1"/>
    <w:rsid w:val="005F3025"/>
    <w:rsid w:val="005F3180"/>
    <w:rsid w:val="005F444B"/>
    <w:rsid w:val="005F52D6"/>
    <w:rsid w:val="005F618C"/>
    <w:rsid w:val="005F66F0"/>
    <w:rsid w:val="005F70BD"/>
    <w:rsid w:val="00600348"/>
    <w:rsid w:val="00600607"/>
    <w:rsid w:val="00600616"/>
    <w:rsid w:val="006016BD"/>
    <w:rsid w:val="00601EEF"/>
    <w:rsid w:val="0060283C"/>
    <w:rsid w:val="00604F14"/>
    <w:rsid w:val="00606495"/>
    <w:rsid w:val="0060744E"/>
    <w:rsid w:val="0061065C"/>
    <w:rsid w:val="00610E19"/>
    <w:rsid w:val="00611B83"/>
    <w:rsid w:val="006123C3"/>
    <w:rsid w:val="0061267F"/>
    <w:rsid w:val="00613257"/>
    <w:rsid w:val="00613F29"/>
    <w:rsid w:val="006152E3"/>
    <w:rsid w:val="006174FF"/>
    <w:rsid w:val="006201C2"/>
    <w:rsid w:val="00620A71"/>
    <w:rsid w:val="00620D80"/>
    <w:rsid w:val="00623083"/>
    <w:rsid w:val="006234A6"/>
    <w:rsid w:val="00623516"/>
    <w:rsid w:val="0062513A"/>
    <w:rsid w:val="00626675"/>
    <w:rsid w:val="00630001"/>
    <w:rsid w:val="00630C05"/>
    <w:rsid w:val="00630E49"/>
    <w:rsid w:val="006311B3"/>
    <w:rsid w:val="00631CA0"/>
    <w:rsid w:val="0063284C"/>
    <w:rsid w:val="006342A1"/>
    <w:rsid w:val="006348EE"/>
    <w:rsid w:val="006351AC"/>
    <w:rsid w:val="0063545E"/>
    <w:rsid w:val="0063636E"/>
    <w:rsid w:val="00636398"/>
    <w:rsid w:val="006368D3"/>
    <w:rsid w:val="006377EC"/>
    <w:rsid w:val="0064151F"/>
    <w:rsid w:val="00641533"/>
    <w:rsid w:val="00641E0D"/>
    <w:rsid w:val="00641E3F"/>
    <w:rsid w:val="0064208D"/>
    <w:rsid w:val="00642B76"/>
    <w:rsid w:val="00643475"/>
    <w:rsid w:val="0064396A"/>
    <w:rsid w:val="00644868"/>
    <w:rsid w:val="00645D6B"/>
    <w:rsid w:val="0064624E"/>
    <w:rsid w:val="00646CD6"/>
    <w:rsid w:val="00646E35"/>
    <w:rsid w:val="006504D0"/>
    <w:rsid w:val="00650AB9"/>
    <w:rsid w:val="0065289B"/>
    <w:rsid w:val="00653F1C"/>
    <w:rsid w:val="006556B0"/>
    <w:rsid w:val="00655733"/>
    <w:rsid w:val="00655ACD"/>
    <w:rsid w:val="00655BE8"/>
    <w:rsid w:val="00656A92"/>
    <w:rsid w:val="00656DDE"/>
    <w:rsid w:val="0066011D"/>
    <w:rsid w:val="006607C0"/>
    <w:rsid w:val="006613A6"/>
    <w:rsid w:val="0066161B"/>
    <w:rsid w:val="006627A2"/>
    <w:rsid w:val="006634E6"/>
    <w:rsid w:val="00664AB6"/>
    <w:rsid w:val="00664BEB"/>
    <w:rsid w:val="006655EE"/>
    <w:rsid w:val="00665EE9"/>
    <w:rsid w:val="00667EE7"/>
    <w:rsid w:val="0067032B"/>
    <w:rsid w:val="00670922"/>
    <w:rsid w:val="00670BE1"/>
    <w:rsid w:val="00671790"/>
    <w:rsid w:val="00671A9C"/>
    <w:rsid w:val="0067218F"/>
    <w:rsid w:val="006741F2"/>
    <w:rsid w:val="00674CC3"/>
    <w:rsid w:val="00675C72"/>
    <w:rsid w:val="00676206"/>
    <w:rsid w:val="0067693C"/>
    <w:rsid w:val="006771F9"/>
    <w:rsid w:val="006776D7"/>
    <w:rsid w:val="00677988"/>
    <w:rsid w:val="00681003"/>
    <w:rsid w:val="0068171B"/>
    <w:rsid w:val="006817C9"/>
    <w:rsid w:val="00682910"/>
    <w:rsid w:val="00683ECE"/>
    <w:rsid w:val="0069533C"/>
    <w:rsid w:val="006955D1"/>
    <w:rsid w:val="006957EF"/>
    <w:rsid w:val="00695FC2"/>
    <w:rsid w:val="00696949"/>
    <w:rsid w:val="00696A64"/>
    <w:rsid w:val="00697052"/>
    <w:rsid w:val="006A0274"/>
    <w:rsid w:val="006A10A8"/>
    <w:rsid w:val="006A1F5D"/>
    <w:rsid w:val="006A21CB"/>
    <w:rsid w:val="006A2B66"/>
    <w:rsid w:val="006A46FB"/>
    <w:rsid w:val="006A4EA6"/>
    <w:rsid w:val="006A54EB"/>
    <w:rsid w:val="006A5E28"/>
    <w:rsid w:val="006A5F92"/>
    <w:rsid w:val="006A6694"/>
    <w:rsid w:val="006A67C1"/>
    <w:rsid w:val="006A697B"/>
    <w:rsid w:val="006A7522"/>
    <w:rsid w:val="006A79DF"/>
    <w:rsid w:val="006A7AFF"/>
    <w:rsid w:val="006B0C86"/>
    <w:rsid w:val="006B1816"/>
    <w:rsid w:val="006B2099"/>
    <w:rsid w:val="006B2DE2"/>
    <w:rsid w:val="006B2F6B"/>
    <w:rsid w:val="006B3049"/>
    <w:rsid w:val="006B50CF"/>
    <w:rsid w:val="006B5EBA"/>
    <w:rsid w:val="006B682F"/>
    <w:rsid w:val="006B70AB"/>
    <w:rsid w:val="006B7C75"/>
    <w:rsid w:val="006B7E7A"/>
    <w:rsid w:val="006B7FAE"/>
    <w:rsid w:val="006C03B8"/>
    <w:rsid w:val="006C1F2E"/>
    <w:rsid w:val="006C4519"/>
    <w:rsid w:val="006C4D7F"/>
    <w:rsid w:val="006C5541"/>
    <w:rsid w:val="006C5EC9"/>
    <w:rsid w:val="006C6059"/>
    <w:rsid w:val="006C7522"/>
    <w:rsid w:val="006D033C"/>
    <w:rsid w:val="006D0BCE"/>
    <w:rsid w:val="006D1E26"/>
    <w:rsid w:val="006D2EB7"/>
    <w:rsid w:val="006D32A2"/>
    <w:rsid w:val="006D32CF"/>
    <w:rsid w:val="006D55CC"/>
    <w:rsid w:val="006D6F08"/>
    <w:rsid w:val="006D721A"/>
    <w:rsid w:val="006D76F5"/>
    <w:rsid w:val="006D79CF"/>
    <w:rsid w:val="006D7DCA"/>
    <w:rsid w:val="006E05B2"/>
    <w:rsid w:val="006E062C"/>
    <w:rsid w:val="006E1C0A"/>
    <w:rsid w:val="006E23EA"/>
    <w:rsid w:val="006E28B7"/>
    <w:rsid w:val="006E32EA"/>
    <w:rsid w:val="006E3310"/>
    <w:rsid w:val="006E4E39"/>
    <w:rsid w:val="006E565E"/>
    <w:rsid w:val="006E568A"/>
    <w:rsid w:val="006E578A"/>
    <w:rsid w:val="006E673D"/>
    <w:rsid w:val="006E6976"/>
    <w:rsid w:val="006E6DDB"/>
    <w:rsid w:val="006E780A"/>
    <w:rsid w:val="006E7D3B"/>
    <w:rsid w:val="006F1B70"/>
    <w:rsid w:val="006F341D"/>
    <w:rsid w:val="006F3CDE"/>
    <w:rsid w:val="006F58D4"/>
    <w:rsid w:val="006F5C84"/>
    <w:rsid w:val="006F6083"/>
    <w:rsid w:val="006F7EDE"/>
    <w:rsid w:val="00700EF5"/>
    <w:rsid w:val="007013BB"/>
    <w:rsid w:val="00702C58"/>
    <w:rsid w:val="0070346E"/>
    <w:rsid w:val="00704541"/>
    <w:rsid w:val="00704EDB"/>
    <w:rsid w:val="00706101"/>
    <w:rsid w:val="00706BA7"/>
    <w:rsid w:val="00706F31"/>
    <w:rsid w:val="00707072"/>
    <w:rsid w:val="00707D61"/>
    <w:rsid w:val="00710608"/>
    <w:rsid w:val="00710782"/>
    <w:rsid w:val="00710B1A"/>
    <w:rsid w:val="00712287"/>
    <w:rsid w:val="00712772"/>
    <w:rsid w:val="007148D3"/>
    <w:rsid w:val="00715B9A"/>
    <w:rsid w:val="00715E4F"/>
    <w:rsid w:val="00716964"/>
    <w:rsid w:val="007240ED"/>
    <w:rsid w:val="00724524"/>
    <w:rsid w:val="00725C7D"/>
    <w:rsid w:val="00726EA6"/>
    <w:rsid w:val="00727208"/>
    <w:rsid w:val="00727680"/>
    <w:rsid w:val="00730183"/>
    <w:rsid w:val="00730A88"/>
    <w:rsid w:val="007348B1"/>
    <w:rsid w:val="00735402"/>
    <w:rsid w:val="007362A6"/>
    <w:rsid w:val="007365F7"/>
    <w:rsid w:val="00736D7D"/>
    <w:rsid w:val="00740361"/>
    <w:rsid w:val="00740E58"/>
    <w:rsid w:val="0074101A"/>
    <w:rsid w:val="00742397"/>
    <w:rsid w:val="00742E20"/>
    <w:rsid w:val="007445A0"/>
    <w:rsid w:val="007445C5"/>
    <w:rsid w:val="0074461F"/>
    <w:rsid w:val="00744FE7"/>
    <w:rsid w:val="0074524B"/>
    <w:rsid w:val="00747D8B"/>
    <w:rsid w:val="00751228"/>
    <w:rsid w:val="0075299C"/>
    <w:rsid w:val="00756AFE"/>
    <w:rsid w:val="007571E1"/>
    <w:rsid w:val="00757546"/>
    <w:rsid w:val="00757907"/>
    <w:rsid w:val="007604B2"/>
    <w:rsid w:val="00762893"/>
    <w:rsid w:val="00765281"/>
    <w:rsid w:val="0076649D"/>
    <w:rsid w:val="00766BAD"/>
    <w:rsid w:val="00766BC0"/>
    <w:rsid w:val="00770A46"/>
    <w:rsid w:val="00770DA4"/>
    <w:rsid w:val="00771E60"/>
    <w:rsid w:val="00771F91"/>
    <w:rsid w:val="007730BD"/>
    <w:rsid w:val="007733E8"/>
    <w:rsid w:val="007740CF"/>
    <w:rsid w:val="007755F2"/>
    <w:rsid w:val="00776910"/>
    <w:rsid w:val="00776971"/>
    <w:rsid w:val="00781302"/>
    <w:rsid w:val="0078177E"/>
    <w:rsid w:val="00782634"/>
    <w:rsid w:val="00782F5A"/>
    <w:rsid w:val="0078304C"/>
    <w:rsid w:val="007835D0"/>
    <w:rsid w:val="00783673"/>
    <w:rsid w:val="0078415B"/>
    <w:rsid w:val="00784CCF"/>
    <w:rsid w:val="00785490"/>
    <w:rsid w:val="007860A9"/>
    <w:rsid w:val="007900CD"/>
    <w:rsid w:val="007925EA"/>
    <w:rsid w:val="00792F31"/>
    <w:rsid w:val="00793465"/>
    <w:rsid w:val="007939B4"/>
    <w:rsid w:val="00793CD8"/>
    <w:rsid w:val="00794271"/>
    <w:rsid w:val="00795416"/>
    <w:rsid w:val="00795C92"/>
    <w:rsid w:val="00796231"/>
    <w:rsid w:val="00796F71"/>
    <w:rsid w:val="007A147F"/>
    <w:rsid w:val="007A1CB3"/>
    <w:rsid w:val="007A23D8"/>
    <w:rsid w:val="007A306F"/>
    <w:rsid w:val="007A3614"/>
    <w:rsid w:val="007A43A6"/>
    <w:rsid w:val="007A58A6"/>
    <w:rsid w:val="007A5B76"/>
    <w:rsid w:val="007A6084"/>
    <w:rsid w:val="007A7383"/>
    <w:rsid w:val="007B2A1C"/>
    <w:rsid w:val="007B3D2D"/>
    <w:rsid w:val="007B50AE"/>
    <w:rsid w:val="007B51DF"/>
    <w:rsid w:val="007B5333"/>
    <w:rsid w:val="007B68C7"/>
    <w:rsid w:val="007B6BE9"/>
    <w:rsid w:val="007B6FEC"/>
    <w:rsid w:val="007C05DD"/>
    <w:rsid w:val="007C16FF"/>
    <w:rsid w:val="007C19AF"/>
    <w:rsid w:val="007C3360"/>
    <w:rsid w:val="007C38AF"/>
    <w:rsid w:val="007C3D18"/>
    <w:rsid w:val="007C60BF"/>
    <w:rsid w:val="007C6A07"/>
    <w:rsid w:val="007C70AF"/>
    <w:rsid w:val="007C75A1"/>
    <w:rsid w:val="007C77A5"/>
    <w:rsid w:val="007C7CEE"/>
    <w:rsid w:val="007D04E5"/>
    <w:rsid w:val="007D1047"/>
    <w:rsid w:val="007D1934"/>
    <w:rsid w:val="007D5901"/>
    <w:rsid w:val="007D59AA"/>
    <w:rsid w:val="007D6A19"/>
    <w:rsid w:val="007D712E"/>
    <w:rsid w:val="007D7526"/>
    <w:rsid w:val="007E0523"/>
    <w:rsid w:val="007E4610"/>
    <w:rsid w:val="007E4715"/>
    <w:rsid w:val="007E505B"/>
    <w:rsid w:val="007E5AAF"/>
    <w:rsid w:val="007E6063"/>
    <w:rsid w:val="007E6D6B"/>
    <w:rsid w:val="007E7091"/>
    <w:rsid w:val="007E78C0"/>
    <w:rsid w:val="007F1B7C"/>
    <w:rsid w:val="007F54E6"/>
    <w:rsid w:val="00800088"/>
    <w:rsid w:val="0080371C"/>
    <w:rsid w:val="00803FAE"/>
    <w:rsid w:val="008048CE"/>
    <w:rsid w:val="0080605F"/>
    <w:rsid w:val="00807786"/>
    <w:rsid w:val="008079FE"/>
    <w:rsid w:val="00810701"/>
    <w:rsid w:val="00810977"/>
    <w:rsid w:val="0081165D"/>
    <w:rsid w:val="008118DA"/>
    <w:rsid w:val="00811C46"/>
    <w:rsid w:val="00811FCB"/>
    <w:rsid w:val="00812FEC"/>
    <w:rsid w:val="008147FF"/>
    <w:rsid w:val="008158D6"/>
    <w:rsid w:val="00815FCF"/>
    <w:rsid w:val="00817196"/>
    <w:rsid w:val="008208EC"/>
    <w:rsid w:val="008212A8"/>
    <w:rsid w:val="008223ED"/>
    <w:rsid w:val="008225C2"/>
    <w:rsid w:val="00822B88"/>
    <w:rsid w:val="008235DB"/>
    <w:rsid w:val="0082400A"/>
    <w:rsid w:val="00824AB4"/>
    <w:rsid w:val="00825C42"/>
    <w:rsid w:val="00825D25"/>
    <w:rsid w:val="008273C1"/>
    <w:rsid w:val="00827D6F"/>
    <w:rsid w:val="00827E9F"/>
    <w:rsid w:val="00830FF2"/>
    <w:rsid w:val="0083148C"/>
    <w:rsid w:val="008319E5"/>
    <w:rsid w:val="00832916"/>
    <w:rsid w:val="0083513A"/>
    <w:rsid w:val="00836D82"/>
    <w:rsid w:val="008370CB"/>
    <w:rsid w:val="008373D5"/>
    <w:rsid w:val="008376AC"/>
    <w:rsid w:val="00840724"/>
    <w:rsid w:val="008407A6"/>
    <w:rsid w:val="0084285F"/>
    <w:rsid w:val="00842B25"/>
    <w:rsid w:val="008444E8"/>
    <w:rsid w:val="00844E80"/>
    <w:rsid w:val="00846037"/>
    <w:rsid w:val="00846FE7"/>
    <w:rsid w:val="008474B1"/>
    <w:rsid w:val="00847B7A"/>
    <w:rsid w:val="00850B96"/>
    <w:rsid w:val="00852403"/>
    <w:rsid w:val="00853EF2"/>
    <w:rsid w:val="00854F97"/>
    <w:rsid w:val="00856911"/>
    <w:rsid w:val="0086017F"/>
    <w:rsid w:val="008605C4"/>
    <w:rsid w:val="00862661"/>
    <w:rsid w:val="00862B31"/>
    <w:rsid w:val="00862EC7"/>
    <w:rsid w:val="008638FD"/>
    <w:rsid w:val="00866F9A"/>
    <w:rsid w:val="00867473"/>
    <w:rsid w:val="008677FD"/>
    <w:rsid w:val="00867FA4"/>
    <w:rsid w:val="008706D4"/>
    <w:rsid w:val="00870F8A"/>
    <w:rsid w:val="008719A4"/>
    <w:rsid w:val="00871D23"/>
    <w:rsid w:val="008728F0"/>
    <w:rsid w:val="00874312"/>
    <w:rsid w:val="0087437C"/>
    <w:rsid w:val="00874F2F"/>
    <w:rsid w:val="008751AD"/>
    <w:rsid w:val="00875CD7"/>
    <w:rsid w:val="00876B4D"/>
    <w:rsid w:val="00876BB9"/>
    <w:rsid w:val="00877F18"/>
    <w:rsid w:val="00880FCF"/>
    <w:rsid w:val="00881DA6"/>
    <w:rsid w:val="00883619"/>
    <w:rsid w:val="008846FA"/>
    <w:rsid w:val="00886672"/>
    <w:rsid w:val="008940BE"/>
    <w:rsid w:val="00894A88"/>
    <w:rsid w:val="00895386"/>
    <w:rsid w:val="00896241"/>
    <w:rsid w:val="00897C80"/>
    <w:rsid w:val="008A096A"/>
    <w:rsid w:val="008A21FF"/>
    <w:rsid w:val="008A2CE2"/>
    <w:rsid w:val="008A30AC"/>
    <w:rsid w:val="008A44B8"/>
    <w:rsid w:val="008A44DE"/>
    <w:rsid w:val="008A51A8"/>
    <w:rsid w:val="008A54C7"/>
    <w:rsid w:val="008A77D8"/>
    <w:rsid w:val="008B0483"/>
    <w:rsid w:val="008B120C"/>
    <w:rsid w:val="008B1C4A"/>
    <w:rsid w:val="008B31D0"/>
    <w:rsid w:val="008B36B3"/>
    <w:rsid w:val="008B51A0"/>
    <w:rsid w:val="008B53DD"/>
    <w:rsid w:val="008B592A"/>
    <w:rsid w:val="008B7B5C"/>
    <w:rsid w:val="008C0C99"/>
    <w:rsid w:val="008C0E84"/>
    <w:rsid w:val="008C176A"/>
    <w:rsid w:val="008C2017"/>
    <w:rsid w:val="008C3DEE"/>
    <w:rsid w:val="008C4958"/>
    <w:rsid w:val="008C4BAA"/>
    <w:rsid w:val="008C4FB2"/>
    <w:rsid w:val="008C5CEA"/>
    <w:rsid w:val="008C5F49"/>
    <w:rsid w:val="008C6AE8"/>
    <w:rsid w:val="008C7573"/>
    <w:rsid w:val="008C7657"/>
    <w:rsid w:val="008D34F1"/>
    <w:rsid w:val="008D39D8"/>
    <w:rsid w:val="008D47D1"/>
    <w:rsid w:val="008D49D0"/>
    <w:rsid w:val="008D4B2B"/>
    <w:rsid w:val="008D6575"/>
    <w:rsid w:val="008D6D1A"/>
    <w:rsid w:val="008E065E"/>
    <w:rsid w:val="008E0927"/>
    <w:rsid w:val="008E1909"/>
    <w:rsid w:val="008E1C34"/>
    <w:rsid w:val="008E1E10"/>
    <w:rsid w:val="008E281A"/>
    <w:rsid w:val="008E4028"/>
    <w:rsid w:val="008E5614"/>
    <w:rsid w:val="008E5D82"/>
    <w:rsid w:val="008F107A"/>
    <w:rsid w:val="008F1EAB"/>
    <w:rsid w:val="008F2157"/>
    <w:rsid w:val="008F231D"/>
    <w:rsid w:val="008F2920"/>
    <w:rsid w:val="008F2B3F"/>
    <w:rsid w:val="008F33DC"/>
    <w:rsid w:val="008F477F"/>
    <w:rsid w:val="008F51BE"/>
    <w:rsid w:val="008F5ED3"/>
    <w:rsid w:val="00901016"/>
    <w:rsid w:val="0090142A"/>
    <w:rsid w:val="00902350"/>
    <w:rsid w:val="0090336B"/>
    <w:rsid w:val="009053AA"/>
    <w:rsid w:val="009058C3"/>
    <w:rsid w:val="0090651B"/>
    <w:rsid w:val="00906939"/>
    <w:rsid w:val="00907414"/>
    <w:rsid w:val="00910B7D"/>
    <w:rsid w:val="00911DFB"/>
    <w:rsid w:val="00912678"/>
    <w:rsid w:val="009139D9"/>
    <w:rsid w:val="00914AD8"/>
    <w:rsid w:val="00914DB8"/>
    <w:rsid w:val="00916079"/>
    <w:rsid w:val="00916483"/>
    <w:rsid w:val="00916F84"/>
    <w:rsid w:val="00917CE9"/>
    <w:rsid w:val="00917D7B"/>
    <w:rsid w:val="009209FD"/>
    <w:rsid w:val="00920BF2"/>
    <w:rsid w:val="00922010"/>
    <w:rsid w:val="009225EE"/>
    <w:rsid w:val="00922B54"/>
    <w:rsid w:val="00922FDB"/>
    <w:rsid w:val="00923723"/>
    <w:rsid w:val="00924806"/>
    <w:rsid w:val="0092594B"/>
    <w:rsid w:val="0092726C"/>
    <w:rsid w:val="009275A7"/>
    <w:rsid w:val="0093145F"/>
    <w:rsid w:val="00931BD9"/>
    <w:rsid w:val="00932142"/>
    <w:rsid w:val="00932E30"/>
    <w:rsid w:val="009368F3"/>
    <w:rsid w:val="009371BF"/>
    <w:rsid w:val="009407B1"/>
    <w:rsid w:val="00941636"/>
    <w:rsid w:val="00943742"/>
    <w:rsid w:val="00945C05"/>
    <w:rsid w:val="00945DD1"/>
    <w:rsid w:val="00946945"/>
    <w:rsid w:val="00947510"/>
    <w:rsid w:val="00947713"/>
    <w:rsid w:val="00950DE7"/>
    <w:rsid w:val="00952AAD"/>
    <w:rsid w:val="00952B04"/>
    <w:rsid w:val="00953920"/>
    <w:rsid w:val="00953D47"/>
    <w:rsid w:val="00953D58"/>
    <w:rsid w:val="00954D86"/>
    <w:rsid w:val="0095681E"/>
    <w:rsid w:val="00956877"/>
    <w:rsid w:val="009572D4"/>
    <w:rsid w:val="00957669"/>
    <w:rsid w:val="00960DDC"/>
    <w:rsid w:val="00961921"/>
    <w:rsid w:val="0096193C"/>
    <w:rsid w:val="00961E5E"/>
    <w:rsid w:val="00962932"/>
    <w:rsid w:val="00963DAE"/>
    <w:rsid w:val="0096430A"/>
    <w:rsid w:val="0096517D"/>
    <w:rsid w:val="0096533F"/>
    <w:rsid w:val="0096554B"/>
    <w:rsid w:val="0096584A"/>
    <w:rsid w:val="0096629D"/>
    <w:rsid w:val="009662C4"/>
    <w:rsid w:val="0096655D"/>
    <w:rsid w:val="00966625"/>
    <w:rsid w:val="00966F38"/>
    <w:rsid w:val="0096744F"/>
    <w:rsid w:val="00971F08"/>
    <w:rsid w:val="009723F2"/>
    <w:rsid w:val="009726B4"/>
    <w:rsid w:val="00973BBC"/>
    <w:rsid w:val="00974D26"/>
    <w:rsid w:val="00975F91"/>
    <w:rsid w:val="00975FB4"/>
    <w:rsid w:val="0097603D"/>
    <w:rsid w:val="00976949"/>
    <w:rsid w:val="009802CB"/>
    <w:rsid w:val="00980477"/>
    <w:rsid w:val="009810CE"/>
    <w:rsid w:val="00981AD5"/>
    <w:rsid w:val="0098360F"/>
    <w:rsid w:val="00985253"/>
    <w:rsid w:val="009853B3"/>
    <w:rsid w:val="00990630"/>
    <w:rsid w:val="009911C2"/>
    <w:rsid w:val="00991761"/>
    <w:rsid w:val="00992A04"/>
    <w:rsid w:val="00992F1A"/>
    <w:rsid w:val="00993F87"/>
    <w:rsid w:val="00994DCA"/>
    <w:rsid w:val="009960EC"/>
    <w:rsid w:val="009970DD"/>
    <w:rsid w:val="009A04FD"/>
    <w:rsid w:val="009A0DA6"/>
    <w:rsid w:val="009A0F39"/>
    <w:rsid w:val="009A0FBA"/>
    <w:rsid w:val="009A1601"/>
    <w:rsid w:val="009A2811"/>
    <w:rsid w:val="009A3B19"/>
    <w:rsid w:val="009A4581"/>
    <w:rsid w:val="009A45D0"/>
    <w:rsid w:val="009A462D"/>
    <w:rsid w:val="009A5CBA"/>
    <w:rsid w:val="009A76A7"/>
    <w:rsid w:val="009B1345"/>
    <w:rsid w:val="009B17F2"/>
    <w:rsid w:val="009B1B90"/>
    <w:rsid w:val="009B1F30"/>
    <w:rsid w:val="009B28F2"/>
    <w:rsid w:val="009B3A20"/>
    <w:rsid w:val="009B3AC2"/>
    <w:rsid w:val="009B4DF4"/>
    <w:rsid w:val="009B564E"/>
    <w:rsid w:val="009B5A20"/>
    <w:rsid w:val="009B763E"/>
    <w:rsid w:val="009B7E87"/>
    <w:rsid w:val="009C0DAB"/>
    <w:rsid w:val="009C1D24"/>
    <w:rsid w:val="009C37A1"/>
    <w:rsid w:val="009C3A0B"/>
    <w:rsid w:val="009C403E"/>
    <w:rsid w:val="009C4E30"/>
    <w:rsid w:val="009C6D44"/>
    <w:rsid w:val="009C7448"/>
    <w:rsid w:val="009D0702"/>
    <w:rsid w:val="009D2132"/>
    <w:rsid w:val="009D490C"/>
    <w:rsid w:val="009D4FF0"/>
    <w:rsid w:val="009D5F2E"/>
    <w:rsid w:val="009D6307"/>
    <w:rsid w:val="009D703C"/>
    <w:rsid w:val="009D718F"/>
    <w:rsid w:val="009E0643"/>
    <w:rsid w:val="009E068F"/>
    <w:rsid w:val="009E06BD"/>
    <w:rsid w:val="009E14E0"/>
    <w:rsid w:val="009E35DB"/>
    <w:rsid w:val="009E4136"/>
    <w:rsid w:val="009E456E"/>
    <w:rsid w:val="009E47A3"/>
    <w:rsid w:val="009E6D41"/>
    <w:rsid w:val="009E6EC1"/>
    <w:rsid w:val="009E6EC5"/>
    <w:rsid w:val="009F01A7"/>
    <w:rsid w:val="009F0791"/>
    <w:rsid w:val="009F08F3"/>
    <w:rsid w:val="009F1075"/>
    <w:rsid w:val="009F2847"/>
    <w:rsid w:val="009F344F"/>
    <w:rsid w:val="009F4B8D"/>
    <w:rsid w:val="009F4D16"/>
    <w:rsid w:val="009F5D92"/>
    <w:rsid w:val="009F715C"/>
    <w:rsid w:val="009F7CB6"/>
    <w:rsid w:val="009F7E05"/>
    <w:rsid w:val="00A02C3F"/>
    <w:rsid w:val="00A036EA"/>
    <w:rsid w:val="00A0445D"/>
    <w:rsid w:val="00A04585"/>
    <w:rsid w:val="00A048A8"/>
    <w:rsid w:val="00A04F49"/>
    <w:rsid w:val="00A05A69"/>
    <w:rsid w:val="00A07D32"/>
    <w:rsid w:val="00A13E54"/>
    <w:rsid w:val="00A17F63"/>
    <w:rsid w:val="00A201BF"/>
    <w:rsid w:val="00A2052C"/>
    <w:rsid w:val="00A2193B"/>
    <w:rsid w:val="00A21FE8"/>
    <w:rsid w:val="00A226C1"/>
    <w:rsid w:val="00A2351A"/>
    <w:rsid w:val="00A23CE7"/>
    <w:rsid w:val="00A246FA"/>
    <w:rsid w:val="00A24D49"/>
    <w:rsid w:val="00A26206"/>
    <w:rsid w:val="00A264A9"/>
    <w:rsid w:val="00A26A32"/>
    <w:rsid w:val="00A271EF"/>
    <w:rsid w:val="00A27785"/>
    <w:rsid w:val="00A27F50"/>
    <w:rsid w:val="00A30184"/>
    <w:rsid w:val="00A30187"/>
    <w:rsid w:val="00A30354"/>
    <w:rsid w:val="00A30CDB"/>
    <w:rsid w:val="00A31C40"/>
    <w:rsid w:val="00A3448A"/>
    <w:rsid w:val="00A36297"/>
    <w:rsid w:val="00A36AA9"/>
    <w:rsid w:val="00A4088A"/>
    <w:rsid w:val="00A41E2B"/>
    <w:rsid w:val="00A45B74"/>
    <w:rsid w:val="00A47E87"/>
    <w:rsid w:val="00A52E1D"/>
    <w:rsid w:val="00A55273"/>
    <w:rsid w:val="00A554B3"/>
    <w:rsid w:val="00A56549"/>
    <w:rsid w:val="00A56DD7"/>
    <w:rsid w:val="00A61499"/>
    <w:rsid w:val="00A61D36"/>
    <w:rsid w:val="00A62A77"/>
    <w:rsid w:val="00A63483"/>
    <w:rsid w:val="00A63F4C"/>
    <w:rsid w:val="00A6429D"/>
    <w:rsid w:val="00A657D7"/>
    <w:rsid w:val="00A660AC"/>
    <w:rsid w:val="00A66F55"/>
    <w:rsid w:val="00A67E6C"/>
    <w:rsid w:val="00A701E0"/>
    <w:rsid w:val="00A702D5"/>
    <w:rsid w:val="00A708F9"/>
    <w:rsid w:val="00A7112F"/>
    <w:rsid w:val="00A71B99"/>
    <w:rsid w:val="00A721E4"/>
    <w:rsid w:val="00A73006"/>
    <w:rsid w:val="00A739D0"/>
    <w:rsid w:val="00A73DDB"/>
    <w:rsid w:val="00A75317"/>
    <w:rsid w:val="00A761D4"/>
    <w:rsid w:val="00A77748"/>
    <w:rsid w:val="00A77EC4"/>
    <w:rsid w:val="00A80964"/>
    <w:rsid w:val="00A82103"/>
    <w:rsid w:val="00A8244A"/>
    <w:rsid w:val="00A827C0"/>
    <w:rsid w:val="00A84B9C"/>
    <w:rsid w:val="00A84EF8"/>
    <w:rsid w:val="00A850AC"/>
    <w:rsid w:val="00A8566A"/>
    <w:rsid w:val="00A867AA"/>
    <w:rsid w:val="00A8752B"/>
    <w:rsid w:val="00A90BCD"/>
    <w:rsid w:val="00A92188"/>
    <w:rsid w:val="00A922C7"/>
    <w:rsid w:val="00A92879"/>
    <w:rsid w:val="00A92B9A"/>
    <w:rsid w:val="00A9395F"/>
    <w:rsid w:val="00A93A3D"/>
    <w:rsid w:val="00A9442A"/>
    <w:rsid w:val="00A95470"/>
    <w:rsid w:val="00A96A2A"/>
    <w:rsid w:val="00A97AF0"/>
    <w:rsid w:val="00A97C5D"/>
    <w:rsid w:val="00AA016F"/>
    <w:rsid w:val="00AA1ED6"/>
    <w:rsid w:val="00AA51D6"/>
    <w:rsid w:val="00AA5467"/>
    <w:rsid w:val="00AA5EC7"/>
    <w:rsid w:val="00AA6B29"/>
    <w:rsid w:val="00AA7EF7"/>
    <w:rsid w:val="00AB0BC8"/>
    <w:rsid w:val="00AB11CA"/>
    <w:rsid w:val="00AB144F"/>
    <w:rsid w:val="00AB14D9"/>
    <w:rsid w:val="00AB1991"/>
    <w:rsid w:val="00AB4AB8"/>
    <w:rsid w:val="00AB5A6C"/>
    <w:rsid w:val="00AB655E"/>
    <w:rsid w:val="00AB7827"/>
    <w:rsid w:val="00AC007F"/>
    <w:rsid w:val="00AC0468"/>
    <w:rsid w:val="00AC1123"/>
    <w:rsid w:val="00AC17EF"/>
    <w:rsid w:val="00AC21BF"/>
    <w:rsid w:val="00AC2A7E"/>
    <w:rsid w:val="00AC2ECD"/>
    <w:rsid w:val="00AC3119"/>
    <w:rsid w:val="00AC3464"/>
    <w:rsid w:val="00AC49FB"/>
    <w:rsid w:val="00AC5A10"/>
    <w:rsid w:val="00AC63F5"/>
    <w:rsid w:val="00AC7D34"/>
    <w:rsid w:val="00AD012A"/>
    <w:rsid w:val="00AD0A93"/>
    <w:rsid w:val="00AD0AA3"/>
    <w:rsid w:val="00AD0C0A"/>
    <w:rsid w:val="00AD0EE6"/>
    <w:rsid w:val="00AD1184"/>
    <w:rsid w:val="00AD3F7E"/>
    <w:rsid w:val="00AD3F94"/>
    <w:rsid w:val="00AD4A5A"/>
    <w:rsid w:val="00AD5E9C"/>
    <w:rsid w:val="00AD606A"/>
    <w:rsid w:val="00AD6D42"/>
    <w:rsid w:val="00AD6FB5"/>
    <w:rsid w:val="00AE1256"/>
    <w:rsid w:val="00AE162E"/>
    <w:rsid w:val="00AE27AC"/>
    <w:rsid w:val="00AE2ECD"/>
    <w:rsid w:val="00AE3441"/>
    <w:rsid w:val="00AE36C6"/>
    <w:rsid w:val="00AE3743"/>
    <w:rsid w:val="00AE40E0"/>
    <w:rsid w:val="00AE4DBA"/>
    <w:rsid w:val="00AE4F07"/>
    <w:rsid w:val="00AF1C5D"/>
    <w:rsid w:val="00AF393F"/>
    <w:rsid w:val="00AF42D7"/>
    <w:rsid w:val="00AF45A9"/>
    <w:rsid w:val="00AF5EF0"/>
    <w:rsid w:val="00AF61EB"/>
    <w:rsid w:val="00AF655F"/>
    <w:rsid w:val="00AF6A94"/>
    <w:rsid w:val="00AF7F39"/>
    <w:rsid w:val="00B006FE"/>
    <w:rsid w:val="00B007CB"/>
    <w:rsid w:val="00B013CD"/>
    <w:rsid w:val="00B024BD"/>
    <w:rsid w:val="00B02AA9"/>
    <w:rsid w:val="00B02E8C"/>
    <w:rsid w:val="00B02FA3"/>
    <w:rsid w:val="00B037B9"/>
    <w:rsid w:val="00B037CD"/>
    <w:rsid w:val="00B048BE"/>
    <w:rsid w:val="00B05084"/>
    <w:rsid w:val="00B05A44"/>
    <w:rsid w:val="00B07386"/>
    <w:rsid w:val="00B1392C"/>
    <w:rsid w:val="00B14138"/>
    <w:rsid w:val="00B157F9"/>
    <w:rsid w:val="00B1647A"/>
    <w:rsid w:val="00B16BEE"/>
    <w:rsid w:val="00B20256"/>
    <w:rsid w:val="00B20B7C"/>
    <w:rsid w:val="00B20D09"/>
    <w:rsid w:val="00B222D3"/>
    <w:rsid w:val="00B22835"/>
    <w:rsid w:val="00B24F83"/>
    <w:rsid w:val="00B2763F"/>
    <w:rsid w:val="00B27AAC"/>
    <w:rsid w:val="00B302A7"/>
    <w:rsid w:val="00B30929"/>
    <w:rsid w:val="00B3356B"/>
    <w:rsid w:val="00B34996"/>
    <w:rsid w:val="00B355FD"/>
    <w:rsid w:val="00B3718D"/>
    <w:rsid w:val="00B372AA"/>
    <w:rsid w:val="00B379DA"/>
    <w:rsid w:val="00B40445"/>
    <w:rsid w:val="00B41888"/>
    <w:rsid w:val="00B42D0F"/>
    <w:rsid w:val="00B43F71"/>
    <w:rsid w:val="00B44B9E"/>
    <w:rsid w:val="00B45A52"/>
    <w:rsid w:val="00B45A56"/>
    <w:rsid w:val="00B46175"/>
    <w:rsid w:val="00B510D3"/>
    <w:rsid w:val="00B51EBF"/>
    <w:rsid w:val="00B52304"/>
    <w:rsid w:val="00B53613"/>
    <w:rsid w:val="00B54EDF"/>
    <w:rsid w:val="00B56CA9"/>
    <w:rsid w:val="00B60526"/>
    <w:rsid w:val="00B607D4"/>
    <w:rsid w:val="00B60D9D"/>
    <w:rsid w:val="00B6188F"/>
    <w:rsid w:val="00B61D6D"/>
    <w:rsid w:val="00B64246"/>
    <w:rsid w:val="00B659F6"/>
    <w:rsid w:val="00B65B5A"/>
    <w:rsid w:val="00B664C7"/>
    <w:rsid w:val="00B70BB6"/>
    <w:rsid w:val="00B70CF6"/>
    <w:rsid w:val="00B71D9F"/>
    <w:rsid w:val="00B72C79"/>
    <w:rsid w:val="00B739F6"/>
    <w:rsid w:val="00B73DC1"/>
    <w:rsid w:val="00B74510"/>
    <w:rsid w:val="00B753A2"/>
    <w:rsid w:val="00B75EBE"/>
    <w:rsid w:val="00B767E9"/>
    <w:rsid w:val="00B77990"/>
    <w:rsid w:val="00B81A6C"/>
    <w:rsid w:val="00B83343"/>
    <w:rsid w:val="00B83F28"/>
    <w:rsid w:val="00B842D3"/>
    <w:rsid w:val="00B844B9"/>
    <w:rsid w:val="00B84E07"/>
    <w:rsid w:val="00B85DE5"/>
    <w:rsid w:val="00B864BD"/>
    <w:rsid w:val="00B90F73"/>
    <w:rsid w:val="00B92125"/>
    <w:rsid w:val="00B93B59"/>
    <w:rsid w:val="00B9406A"/>
    <w:rsid w:val="00B94199"/>
    <w:rsid w:val="00B96FDA"/>
    <w:rsid w:val="00BA0F39"/>
    <w:rsid w:val="00BA2280"/>
    <w:rsid w:val="00BA2A08"/>
    <w:rsid w:val="00BA3866"/>
    <w:rsid w:val="00BA3899"/>
    <w:rsid w:val="00BA3B4B"/>
    <w:rsid w:val="00BA3BA1"/>
    <w:rsid w:val="00BA56D2"/>
    <w:rsid w:val="00BA5E26"/>
    <w:rsid w:val="00BA76E0"/>
    <w:rsid w:val="00BB025A"/>
    <w:rsid w:val="00BB03F6"/>
    <w:rsid w:val="00BB0DE6"/>
    <w:rsid w:val="00BB20C6"/>
    <w:rsid w:val="00BB2A25"/>
    <w:rsid w:val="00BB3D16"/>
    <w:rsid w:val="00BB48AE"/>
    <w:rsid w:val="00BB51E9"/>
    <w:rsid w:val="00BB6155"/>
    <w:rsid w:val="00BB7229"/>
    <w:rsid w:val="00BC0A09"/>
    <w:rsid w:val="00BC0FDC"/>
    <w:rsid w:val="00BC3053"/>
    <w:rsid w:val="00BC4A4A"/>
    <w:rsid w:val="00BC4D2E"/>
    <w:rsid w:val="00BC550C"/>
    <w:rsid w:val="00BC5665"/>
    <w:rsid w:val="00BC7A9C"/>
    <w:rsid w:val="00BD0BA8"/>
    <w:rsid w:val="00BD2C89"/>
    <w:rsid w:val="00BD48AC"/>
    <w:rsid w:val="00BD4DF5"/>
    <w:rsid w:val="00BD51DE"/>
    <w:rsid w:val="00BD53CA"/>
    <w:rsid w:val="00BD54A0"/>
    <w:rsid w:val="00BD5F1A"/>
    <w:rsid w:val="00BD645E"/>
    <w:rsid w:val="00BD6ABF"/>
    <w:rsid w:val="00BD7914"/>
    <w:rsid w:val="00BD7A8E"/>
    <w:rsid w:val="00BD7EA5"/>
    <w:rsid w:val="00BE1234"/>
    <w:rsid w:val="00BE1252"/>
    <w:rsid w:val="00BE276A"/>
    <w:rsid w:val="00BE2D9C"/>
    <w:rsid w:val="00BE2FA6"/>
    <w:rsid w:val="00BE333F"/>
    <w:rsid w:val="00BE7406"/>
    <w:rsid w:val="00BE742C"/>
    <w:rsid w:val="00BE7603"/>
    <w:rsid w:val="00BE7932"/>
    <w:rsid w:val="00BE7AB0"/>
    <w:rsid w:val="00BF17DD"/>
    <w:rsid w:val="00BF3279"/>
    <w:rsid w:val="00BF38AF"/>
    <w:rsid w:val="00BF3919"/>
    <w:rsid w:val="00BF3B64"/>
    <w:rsid w:val="00BF74C7"/>
    <w:rsid w:val="00BF79D5"/>
    <w:rsid w:val="00C00CB2"/>
    <w:rsid w:val="00C015F1"/>
    <w:rsid w:val="00C01F33"/>
    <w:rsid w:val="00C02CC6"/>
    <w:rsid w:val="00C03338"/>
    <w:rsid w:val="00C033FD"/>
    <w:rsid w:val="00C040F7"/>
    <w:rsid w:val="00C041B0"/>
    <w:rsid w:val="00C044AB"/>
    <w:rsid w:val="00C044F3"/>
    <w:rsid w:val="00C05706"/>
    <w:rsid w:val="00C06D44"/>
    <w:rsid w:val="00C07377"/>
    <w:rsid w:val="00C07F38"/>
    <w:rsid w:val="00C10478"/>
    <w:rsid w:val="00C10C12"/>
    <w:rsid w:val="00C112D8"/>
    <w:rsid w:val="00C12107"/>
    <w:rsid w:val="00C12211"/>
    <w:rsid w:val="00C1251D"/>
    <w:rsid w:val="00C128B2"/>
    <w:rsid w:val="00C13663"/>
    <w:rsid w:val="00C14153"/>
    <w:rsid w:val="00C142B1"/>
    <w:rsid w:val="00C14D4B"/>
    <w:rsid w:val="00C154BB"/>
    <w:rsid w:val="00C1748D"/>
    <w:rsid w:val="00C208B6"/>
    <w:rsid w:val="00C21F6A"/>
    <w:rsid w:val="00C21FF1"/>
    <w:rsid w:val="00C24345"/>
    <w:rsid w:val="00C2546B"/>
    <w:rsid w:val="00C279B5"/>
    <w:rsid w:val="00C27C45"/>
    <w:rsid w:val="00C30FE9"/>
    <w:rsid w:val="00C33EAE"/>
    <w:rsid w:val="00C342BD"/>
    <w:rsid w:val="00C34DDE"/>
    <w:rsid w:val="00C35807"/>
    <w:rsid w:val="00C35B86"/>
    <w:rsid w:val="00C3719D"/>
    <w:rsid w:val="00C42671"/>
    <w:rsid w:val="00C43957"/>
    <w:rsid w:val="00C44AA0"/>
    <w:rsid w:val="00C45715"/>
    <w:rsid w:val="00C4576A"/>
    <w:rsid w:val="00C45AD6"/>
    <w:rsid w:val="00C50083"/>
    <w:rsid w:val="00C5052E"/>
    <w:rsid w:val="00C51E08"/>
    <w:rsid w:val="00C54995"/>
    <w:rsid w:val="00C549A5"/>
    <w:rsid w:val="00C54D41"/>
    <w:rsid w:val="00C57B8C"/>
    <w:rsid w:val="00C60783"/>
    <w:rsid w:val="00C60A64"/>
    <w:rsid w:val="00C60EEC"/>
    <w:rsid w:val="00C618B6"/>
    <w:rsid w:val="00C62568"/>
    <w:rsid w:val="00C6363C"/>
    <w:rsid w:val="00C64672"/>
    <w:rsid w:val="00C657B9"/>
    <w:rsid w:val="00C65E83"/>
    <w:rsid w:val="00C70697"/>
    <w:rsid w:val="00C71C27"/>
    <w:rsid w:val="00C71C9D"/>
    <w:rsid w:val="00C72EF4"/>
    <w:rsid w:val="00C73A5E"/>
    <w:rsid w:val="00C74EA9"/>
    <w:rsid w:val="00C75D2F"/>
    <w:rsid w:val="00C76529"/>
    <w:rsid w:val="00C767BE"/>
    <w:rsid w:val="00C76E3C"/>
    <w:rsid w:val="00C808BB"/>
    <w:rsid w:val="00C81568"/>
    <w:rsid w:val="00C82F5C"/>
    <w:rsid w:val="00C845AC"/>
    <w:rsid w:val="00C85F58"/>
    <w:rsid w:val="00C87725"/>
    <w:rsid w:val="00C9027A"/>
    <w:rsid w:val="00C9068E"/>
    <w:rsid w:val="00C92FA5"/>
    <w:rsid w:val="00C93C4B"/>
    <w:rsid w:val="00C9440F"/>
    <w:rsid w:val="00C944AB"/>
    <w:rsid w:val="00C9451F"/>
    <w:rsid w:val="00C95B40"/>
    <w:rsid w:val="00C95E2C"/>
    <w:rsid w:val="00C95F97"/>
    <w:rsid w:val="00C97021"/>
    <w:rsid w:val="00C9797D"/>
    <w:rsid w:val="00CA03BD"/>
    <w:rsid w:val="00CA15B5"/>
    <w:rsid w:val="00CA1E19"/>
    <w:rsid w:val="00CA1E71"/>
    <w:rsid w:val="00CA1ED8"/>
    <w:rsid w:val="00CA61E0"/>
    <w:rsid w:val="00CB06FF"/>
    <w:rsid w:val="00CB119E"/>
    <w:rsid w:val="00CB1C78"/>
    <w:rsid w:val="00CB1DB3"/>
    <w:rsid w:val="00CB1F63"/>
    <w:rsid w:val="00CB26EA"/>
    <w:rsid w:val="00CB2CCF"/>
    <w:rsid w:val="00CB60EA"/>
    <w:rsid w:val="00CB7170"/>
    <w:rsid w:val="00CC040E"/>
    <w:rsid w:val="00CC0DFF"/>
    <w:rsid w:val="00CC111F"/>
    <w:rsid w:val="00CC1DC5"/>
    <w:rsid w:val="00CC2011"/>
    <w:rsid w:val="00CC3EA0"/>
    <w:rsid w:val="00CC4F62"/>
    <w:rsid w:val="00CC5154"/>
    <w:rsid w:val="00CC5A8D"/>
    <w:rsid w:val="00CC693C"/>
    <w:rsid w:val="00CC6A92"/>
    <w:rsid w:val="00CC6BA8"/>
    <w:rsid w:val="00CC7B45"/>
    <w:rsid w:val="00CD1188"/>
    <w:rsid w:val="00CD131C"/>
    <w:rsid w:val="00CD16F9"/>
    <w:rsid w:val="00CD18EF"/>
    <w:rsid w:val="00CD2636"/>
    <w:rsid w:val="00CD2ED1"/>
    <w:rsid w:val="00CD31AB"/>
    <w:rsid w:val="00CD32A4"/>
    <w:rsid w:val="00CD337B"/>
    <w:rsid w:val="00CD3959"/>
    <w:rsid w:val="00CD3B5F"/>
    <w:rsid w:val="00CD4E37"/>
    <w:rsid w:val="00CD7B87"/>
    <w:rsid w:val="00CE0424"/>
    <w:rsid w:val="00CE1DD9"/>
    <w:rsid w:val="00CE242D"/>
    <w:rsid w:val="00CE49C0"/>
    <w:rsid w:val="00CE6F18"/>
    <w:rsid w:val="00CE7001"/>
    <w:rsid w:val="00CE7561"/>
    <w:rsid w:val="00CF09FE"/>
    <w:rsid w:val="00CF0EB8"/>
    <w:rsid w:val="00CF1354"/>
    <w:rsid w:val="00CF3B1F"/>
    <w:rsid w:val="00CF3BF6"/>
    <w:rsid w:val="00CF4B51"/>
    <w:rsid w:val="00CF625B"/>
    <w:rsid w:val="00CF62D1"/>
    <w:rsid w:val="00CF687E"/>
    <w:rsid w:val="00D00D09"/>
    <w:rsid w:val="00D00F7B"/>
    <w:rsid w:val="00D0349B"/>
    <w:rsid w:val="00D043A0"/>
    <w:rsid w:val="00D04A32"/>
    <w:rsid w:val="00D070A3"/>
    <w:rsid w:val="00D10249"/>
    <w:rsid w:val="00D106FA"/>
    <w:rsid w:val="00D115C3"/>
    <w:rsid w:val="00D115E3"/>
    <w:rsid w:val="00D1161B"/>
    <w:rsid w:val="00D11897"/>
    <w:rsid w:val="00D12813"/>
    <w:rsid w:val="00D13135"/>
    <w:rsid w:val="00D13232"/>
    <w:rsid w:val="00D13E4E"/>
    <w:rsid w:val="00D15F02"/>
    <w:rsid w:val="00D161F6"/>
    <w:rsid w:val="00D16CD8"/>
    <w:rsid w:val="00D172CE"/>
    <w:rsid w:val="00D20300"/>
    <w:rsid w:val="00D2030E"/>
    <w:rsid w:val="00D209E3"/>
    <w:rsid w:val="00D20CFF"/>
    <w:rsid w:val="00D22BEF"/>
    <w:rsid w:val="00D239A7"/>
    <w:rsid w:val="00D23F47"/>
    <w:rsid w:val="00D27659"/>
    <w:rsid w:val="00D32193"/>
    <w:rsid w:val="00D323F0"/>
    <w:rsid w:val="00D338F1"/>
    <w:rsid w:val="00D36E71"/>
    <w:rsid w:val="00D37D87"/>
    <w:rsid w:val="00D40B33"/>
    <w:rsid w:val="00D4318F"/>
    <w:rsid w:val="00D4342F"/>
    <w:rsid w:val="00D438BF"/>
    <w:rsid w:val="00D440F8"/>
    <w:rsid w:val="00D46673"/>
    <w:rsid w:val="00D4683E"/>
    <w:rsid w:val="00D4726A"/>
    <w:rsid w:val="00D475BA"/>
    <w:rsid w:val="00D47FE5"/>
    <w:rsid w:val="00D50109"/>
    <w:rsid w:val="00D503AC"/>
    <w:rsid w:val="00D50F97"/>
    <w:rsid w:val="00D546FF"/>
    <w:rsid w:val="00D54871"/>
    <w:rsid w:val="00D5494C"/>
    <w:rsid w:val="00D55AD5"/>
    <w:rsid w:val="00D56213"/>
    <w:rsid w:val="00D576CA"/>
    <w:rsid w:val="00D61417"/>
    <w:rsid w:val="00D6166C"/>
    <w:rsid w:val="00D61AF5"/>
    <w:rsid w:val="00D62E38"/>
    <w:rsid w:val="00D63118"/>
    <w:rsid w:val="00D633FF"/>
    <w:rsid w:val="00D64FF4"/>
    <w:rsid w:val="00D6529A"/>
    <w:rsid w:val="00D652B5"/>
    <w:rsid w:val="00D66155"/>
    <w:rsid w:val="00D708B0"/>
    <w:rsid w:val="00D72131"/>
    <w:rsid w:val="00D74363"/>
    <w:rsid w:val="00D76667"/>
    <w:rsid w:val="00D7714E"/>
    <w:rsid w:val="00D77B1D"/>
    <w:rsid w:val="00D800BF"/>
    <w:rsid w:val="00D8021F"/>
    <w:rsid w:val="00D80383"/>
    <w:rsid w:val="00D806E8"/>
    <w:rsid w:val="00D8077B"/>
    <w:rsid w:val="00D80F2E"/>
    <w:rsid w:val="00D8234C"/>
    <w:rsid w:val="00D823C6"/>
    <w:rsid w:val="00D84096"/>
    <w:rsid w:val="00D86A63"/>
    <w:rsid w:val="00D86CA3"/>
    <w:rsid w:val="00D871CE"/>
    <w:rsid w:val="00D90250"/>
    <w:rsid w:val="00D9196D"/>
    <w:rsid w:val="00D92982"/>
    <w:rsid w:val="00D93D16"/>
    <w:rsid w:val="00D94F5E"/>
    <w:rsid w:val="00D95659"/>
    <w:rsid w:val="00D95F4C"/>
    <w:rsid w:val="00DA14DE"/>
    <w:rsid w:val="00DA305E"/>
    <w:rsid w:val="00DA4339"/>
    <w:rsid w:val="00DA5417"/>
    <w:rsid w:val="00DA5527"/>
    <w:rsid w:val="00DA56E8"/>
    <w:rsid w:val="00DA646F"/>
    <w:rsid w:val="00DA6494"/>
    <w:rsid w:val="00DA7E95"/>
    <w:rsid w:val="00DB0A9F"/>
    <w:rsid w:val="00DB28B3"/>
    <w:rsid w:val="00DB2997"/>
    <w:rsid w:val="00DB377D"/>
    <w:rsid w:val="00DB4437"/>
    <w:rsid w:val="00DB4D47"/>
    <w:rsid w:val="00DB6ECE"/>
    <w:rsid w:val="00DC072D"/>
    <w:rsid w:val="00DC1F36"/>
    <w:rsid w:val="00DC23F5"/>
    <w:rsid w:val="00DC2D36"/>
    <w:rsid w:val="00DC3899"/>
    <w:rsid w:val="00DC53EF"/>
    <w:rsid w:val="00DC5452"/>
    <w:rsid w:val="00DC54DF"/>
    <w:rsid w:val="00DC72DE"/>
    <w:rsid w:val="00DD030F"/>
    <w:rsid w:val="00DD2384"/>
    <w:rsid w:val="00DD2E45"/>
    <w:rsid w:val="00DD2FC3"/>
    <w:rsid w:val="00DD474C"/>
    <w:rsid w:val="00DD4CCA"/>
    <w:rsid w:val="00DD6667"/>
    <w:rsid w:val="00DD6960"/>
    <w:rsid w:val="00DD6C55"/>
    <w:rsid w:val="00DE0167"/>
    <w:rsid w:val="00DE36E3"/>
    <w:rsid w:val="00DE42E3"/>
    <w:rsid w:val="00DE441A"/>
    <w:rsid w:val="00DE5608"/>
    <w:rsid w:val="00DE5611"/>
    <w:rsid w:val="00DE58D0"/>
    <w:rsid w:val="00DE654F"/>
    <w:rsid w:val="00DE6E9A"/>
    <w:rsid w:val="00DE7260"/>
    <w:rsid w:val="00DE78A5"/>
    <w:rsid w:val="00DF0AB2"/>
    <w:rsid w:val="00DF0B6E"/>
    <w:rsid w:val="00DF15E0"/>
    <w:rsid w:val="00DF234B"/>
    <w:rsid w:val="00DF33E2"/>
    <w:rsid w:val="00DF346A"/>
    <w:rsid w:val="00DF3499"/>
    <w:rsid w:val="00DF37A0"/>
    <w:rsid w:val="00DF6423"/>
    <w:rsid w:val="00DF664E"/>
    <w:rsid w:val="00DF6D74"/>
    <w:rsid w:val="00DF74E2"/>
    <w:rsid w:val="00E02EDD"/>
    <w:rsid w:val="00E0349A"/>
    <w:rsid w:val="00E044C8"/>
    <w:rsid w:val="00E04883"/>
    <w:rsid w:val="00E04BDA"/>
    <w:rsid w:val="00E0509D"/>
    <w:rsid w:val="00E053BC"/>
    <w:rsid w:val="00E0546C"/>
    <w:rsid w:val="00E054AB"/>
    <w:rsid w:val="00E06B01"/>
    <w:rsid w:val="00E06D92"/>
    <w:rsid w:val="00E07F7F"/>
    <w:rsid w:val="00E106D3"/>
    <w:rsid w:val="00E110E7"/>
    <w:rsid w:val="00E1152C"/>
    <w:rsid w:val="00E117C3"/>
    <w:rsid w:val="00E11B20"/>
    <w:rsid w:val="00E12BFB"/>
    <w:rsid w:val="00E13D10"/>
    <w:rsid w:val="00E146F0"/>
    <w:rsid w:val="00E17FA2"/>
    <w:rsid w:val="00E20881"/>
    <w:rsid w:val="00E20B8C"/>
    <w:rsid w:val="00E22330"/>
    <w:rsid w:val="00E24E79"/>
    <w:rsid w:val="00E25E8C"/>
    <w:rsid w:val="00E306A3"/>
    <w:rsid w:val="00E30B5A"/>
    <w:rsid w:val="00E3123D"/>
    <w:rsid w:val="00E31461"/>
    <w:rsid w:val="00E314BA"/>
    <w:rsid w:val="00E31D43"/>
    <w:rsid w:val="00E31F1B"/>
    <w:rsid w:val="00E32608"/>
    <w:rsid w:val="00E34188"/>
    <w:rsid w:val="00E34B6E"/>
    <w:rsid w:val="00E35559"/>
    <w:rsid w:val="00E3697D"/>
    <w:rsid w:val="00E3723A"/>
    <w:rsid w:val="00E37860"/>
    <w:rsid w:val="00E40568"/>
    <w:rsid w:val="00E4125A"/>
    <w:rsid w:val="00E446F1"/>
    <w:rsid w:val="00E45670"/>
    <w:rsid w:val="00E46886"/>
    <w:rsid w:val="00E47AEF"/>
    <w:rsid w:val="00E50841"/>
    <w:rsid w:val="00E50931"/>
    <w:rsid w:val="00E53B75"/>
    <w:rsid w:val="00E54E3B"/>
    <w:rsid w:val="00E57565"/>
    <w:rsid w:val="00E6216D"/>
    <w:rsid w:val="00E63004"/>
    <w:rsid w:val="00E633FA"/>
    <w:rsid w:val="00E635EE"/>
    <w:rsid w:val="00E63838"/>
    <w:rsid w:val="00E63CF4"/>
    <w:rsid w:val="00E6435D"/>
    <w:rsid w:val="00E64434"/>
    <w:rsid w:val="00E6464B"/>
    <w:rsid w:val="00E64668"/>
    <w:rsid w:val="00E66764"/>
    <w:rsid w:val="00E67C0A"/>
    <w:rsid w:val="00E67C51"/>
    <w:rsid w:val="00E72BC2"/>
    <w:rsid w:val="00E72EFC"/>
    <w:rsid w:val="00E738F8"/>
    <w:rsid w:val="00E7391A"/>
    <w:rsid w:val="00E74431"/>
    <w:rsid w:val="00E74BFE"/>
    <w:rsid w:val="00E74FD4"/>
    <w:rsid w:val="00E758EC"/>
    <w:rsid w:val="00E76775"/>
    <w:rsid w:val="00E77815"/>
    <w:rsid w:val="00E77851"/>
    <w:rsid w:val="00E77A3E"/>
    <w:rsid w:val="00E77BA2"/>
    <w:rsid w:val="00E811F2"/>
    <w:rsid w:val="00E81AC2"/>
    <w:rsid w:val="00E81F2F"/>
    <w:rsid w:val="00E8234C"/>
    <w:rsid w:val="00E83AA9"/>
    <w:rsid w:val="00E85138"/>
    <w:rsid w:val="00E8573E"/>
    <w:rsid w:val="00E85928"/>
    <w:rsid w:val="00E85C52"/>
    <w:rsid w:val="00E86232"/>
    <w:rsid w:val="00E86F64"/>
    <w:rsid w:val="00E87822"/>
    <w:rsid w:val="00E90395"/>
    <w:rsid w:val="00E908AA"/>
    <w:rsid w:val="00E90BBA"/>
    <w:rsid w:val="00E90E49"/>
    <w:rsid w:val="00E91790"/>
    <w:rsid w:val="00E917F9"/>
    <w:rsid w:val="00E9291C"/>
    <w:rsid w:val="00E92D4E"/>
    <w:rsid w:val="00E93A9A"/>
    <w:rsid w:val="00E93BE2"/>
    <w:rsid w:val="00E93FFE"/>
    <w:rsid w:val="00E94F8A"/>
    <w:rsid w:val="00E959ED"/>
    <w:rsid w:val="00E9660B"/>
    <w:rsid w:val="00EA0505"/>
    <w:rsid w:val="00EA120D"/>
    <w:rsid w:val="00EA1497"/>
    <w:rsid w:val="00EA35A8"/>
    <w:rsid w:val="00EA363B"/>
    <w:rsid w:val="00EA3C40"/>
    <w:rsid w:val="00EA3FE6"/>
    <w:rsid w:val="00EA55B7"/>
    <w:rsid w:val="00EA615A"/>
    <w:rsid w:val="00EA7A41"/>
    <w:rsid w:val="00EB05B9"/>
    <w:rsid w:val="00EB077B"/>
    <w:rsid w:val="00EB0B7C"/>
    <w:rsid w:val="00EB2299"/>
    <w:rsid w:val="00EB2922"/>
    <w:rsid w:val="00EB3453"/>
    <w:rsid w:val="00EB4EA2"/>
    <w:rsid w:val="00EB5488"/>
    <w:rsid w:val="00EB5A66"/>
    <w:rsid w:val="00EB6404"/>
    <w:rsid w:val="00EC27C6"/>
    <w:rsid w:val="00EC289F"/>
    <w:rsid w:val="00EC2ECD"/>
    <w:rsid w:val="00EC4207"/>
    <w:rsid w:val="00EC5451"/>
    <w:rsid w:val="00EC5653"/>
    <w:rsid w:val="00EC5B60"/>
    <w:rsid w:val="00EC71CE"/>
    <w:rsid w:val="00ED0C44"/>
    <w:rsid w:val="00ED1006"/>
    <w:rsid w:val="00ED2E88"/>
    <w:rsid w:val="00ED3CD1"/>
    <w:rsid w:val="00ED40B3"/>
    <w:rsid w:val="00ED44AD"/>
    <w:rsid w:val="00ED67DA"/>
    <w:rsid w:val="00EE2734"/>
    <w:rsid w:val="00EE428A"/>
    <w:rsid w:val="00EE43EB"/>
    <w:rsid w:val="00EE60D5"/>
    <w:rsid w:val="00EE64D2"/>
    <w:rsid w:val="00EE6DBA"/>
    <w:rsid w:val="00EE7D05"/>
    <w:rsid w:val="00EE7F03"/>
    <w:rsid w:val="00EF0A53"/>
    <w:rsid w:val="00EF18FE"/>
    <w:rsid w:val="00EF5787"/>
    <w:rsid w:val="00EF5A96"/>
    <w:rsid w:val="00EF60D0"/>
    <w:rsid w:val="00EF6881"/>
    <w:rsid w:val="00EF6FE8"/>
    <w:rsid w:val="00F010AB"/>
    <w:rsid w:val="00F0528D"/>
    <w:rsid w:val="00F06C67"/>
    <w:rsid w:val="00F06D2E"/>
    <w:rsid w:val="00F06DFD"/>
    <w:rsid w:val="00F071D1"/>
    <w:rsid w:val="00F07533"/>
    <w:rsid w:val="00F10629"/>
    <w:rsid w:val="00F12DDE"/>
    <w:rsid w:val="00F13823"/>
    <w:rsid w:val="00F1426C"/>
    <w:rsid w:val="00F15FA5"/>
    <w:rsid w:val="00F203A0"/>
    <w:rsid w:val="00F206A2"/>
    <w:rsid w:val="00F209B7"/>
    <w:rsid w:val="00F213EB"/>
    <w:rsid w:val="00F227C8"/>
    <w:rsid w:val="00F2376F"/>
    <w:rsid w:val="00F23A71"/>
    <w:rsid w:val="00F243D8"/>
    <w:rsid w:val="00F30828"/>
    <w:rsid w:val="00F31178"/>
    <w:rsid w:val="00F313D6"/>
    <w:rsid w:val="00F31670"/>
    <w:rsid w:val="00F3390A"/>
    <w:rsid w:val="00F34BE9"/>
    <w:rsid w:val="00F34E68"/>
    <w:rsid w:val="00F36CE7"/>
    <w:rsid w:val="00F37A56"/>
    <w:rsid w:val="00F40095"/>
    <w:rsid w:val="00F400D3"/>
    <w:rsid w:val="00F40A2A"/>
    <w:rsid w:val="00F40F0C"/>
    <w:rsid w:val="00F41F7B"/>
    <w:rsid w:val="00F42570"/>
    <w:rsid w:val="00F44473"/>
    <w:rsid w:val="00F448B2"/>
    <w:rsid w:val="00F44E23"/>
    <w:rsid w:val="00F45EDD"/>
    <w:rsid w:val="00F46E55"/>
    <w:rsid w:val="00F473F2"/>
    <w:rsid w:val="00F475D8"/>
    <w:rsid w:val="00F4766C"/>
    <w:rsid w:val="00F507D1"/>
    <w:rsid w:val="00F517CB"/>
    <w:rsid w:val="00F519CE"/>
    <w:rsid w:val="00F51ADA"/>
    <w:rsid w:val="00F51DDA"/>
    <w:rsid w:val="00F53494"/>
    <w:rsid w:val="00F53B0F"/>
    <w:rsid w:val="00F546EA"/>
    <w:rsid w:val="00F549BE"/>
    <w:rsid w:val="00F607C5"/>
    <w:rsid w:val="00F60DEA"/>
    <w:rsid w:val="00F60E89"/>
    <w:rsid w:val="00F61918"/>
    <w:rsid w:val="00F6241C"/>
    <w:rsid w:val="00F6302A"/>
    <w:rsid w:val="00F64C2B"/>
    <w:rsid w:val="00F651BE"/>
    <w:rsid w:val="00F65CC1"/>
    <w:rsid w:val="00F67F53"/>
    <w:rsid w:val="00F701DF"/>
    <w:rsid w:val="00F703BE"/>
    <w:rsid w:val="00F71F69"/>
    <w:rsid w:val="00F72B72"/>
    <w:rsid w:val="00F74537"/>
    <w:rsid w:val="00F74BB9"/>
    <w:rsid w:val="00F75582"/>
    <w:rsid w:val="00F76EFA"/>
    <w:rsid w:val="00F804BE"/>
    <w:rsid w:val="00F817CE"/>
    <w:rsid w:val="00F8389D"/>
    <w:rsid w:val="00F83D7E"/>
    <w:rsid w:val="00F8456C"/>
    <w:rsid w:val="00F859D8"/>
    <w:rsid w:val="00F85FC1"/>
    <w:rsid w:val="00F868F5"/>
    <w:rsid w:val="00F9056A"/>
    <w:rsid w:val="00F90F8D"/>
    <w:rsid w:val="00F919AC"/>
    <w:rsid w:val="00F9202A"/>
    <w:rsid w:val="00F92782"/>
    <w:rsid w:val="00F93AA9"/>
    <w:rsid w:val="00F94048"/>
    <w:rsid w:val="00F955C4"/>
    <w:rsid w:val="00F9564A"/>
    <w:rsid w:val="00F96985"/>
    <w:rsid w:val="00F9765B"/>
    <w:rsid w:val="00F97838"/>
    <w:rsid w:val="00FA09A7"/>
    <w:rsid w:val="00FA0F46"/>
    <w:rsid w:val="00FA1763"/>
    <w:rsid w:val="00FA2BB3"/>
    <w:rsid w:val="00FA438D"/>
    <w:rsid w:val="00FA47AE"/>
    <w:rsid w:val="00FA696E"/>
    <w:rsid w:val="00FA792E"/>
    <w:rsid w:val="00FB4C80"/>
    <w:rsid w:val="00FB645D"/>
    <w:rsid w:val="00FB6A6A"/>
    <w:rsid w:val="00FC090A"/>
    <w:rsid w:val="00FC25D1"/>
    <w:rsid w:val="00FC2C3F"/>
    <w:rsid w:val="00FC6964"/>
    <w:rsid w:val="00FC7429"/>
    <w:rsid w:val="00FC7FDF"/>
    <w:rsid w:val="00FD07F6"/>
    <w:rsid w:val="00FD1EC8"/>
    <w:rsid w:val="00FD21CE"/>
    <w:rsid w:val="00FD4024"/>
    <w:rsid w:val="00FD47ED"/>
    <w:rsid w:val="00FD53F0"/>
    <w:rsid w:val="00FD5805"/>
    <w:rsid w:val="00FD6665"/>
    <w:rsid w:val="00FD707D"/>
    <w:rsid w:val="00FD74DB"/>
    <w:rsid w:val="00FD7660"/>
    <w:rsid w:val="00FD7932"/>
    <w:rsid w:val="00FE0655"/>
    <w:rsid w:val="00FE06A0"/>
    <w:rsid w:val="00FE2153"/>
    <w:rsid w:val="00FE2365"/>
    <w:rsid w:val="00FE4C7B"/>
    <w:rsid w:val="00FE6550"/>
    <w:rsid w:val="00FE7336"/>
    <w:rsid w:val="00FE787C"/>
    <w:rsid w:val="00FF0E4C"/>
    <w:rsid w:val="00FF1C30"/>
    <w:rsid w:val="00FF38C9"/>
    <w:rsid w:val="00FF45A5"/>
    <w:rsid w:val="00FF5C91"/>
    <w:rsid w:val="00FF6FB1"/>
    <w:rsid w:val="00FF7F39"/>
    <w:rsid w:val="07BA62DE"/>
    <w:rsid w:val="213FCCBD"/>
    <w:rsid w:val="216E9ED3"/>
    <w:rsid w:val="23B86CD5"/>
    <w:rsid w:val="254D76A9"/>
    <w:rsid w:val="2FAE1E7A"/>
    <w:rsid w:val="31578137"/>
    <w:rsid w:val="352354D6"/>
    <w:rsid w:val="385D42B9"/>
    <w:rsid w:val="6693A83A"/>
    <w:rsid w:val="72FE09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73E12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546C"/>
    <w:rPr>
      <w:rFonts w:asciiTheme="minorHAnsi" w:eastAsiaTheme="minorHAnsi" w:hAnsiTheme="minorHAnsi" w:cstheme="minorBidi"/>
      <w:sz w:val="24"/>
      <w:szCs w:val="24"/>
      <w:lang w:val="sv-SE"/>
    </w:rPr>
  </w:style>
  <w:style w:type="paragraph" w:styleId="Heading1">
    <w:name w:val="heading 1"/>
    <w:next w:val="Normal"/>
    <w:link w:val="Heading1Char"/>
    <w:qFormat/>
    <w:rsid w:val="001F0E77"/>
    <w:pPr>
      <w:keepNext/>
      <w:keepLines/>
      <w:numPr>
        <w:numId w:val="1"/>
      </w:numPr>
      <w:pBdr>
        <w:top w:val="single" w:sz="12" w:space="3" w:color="auto"/>
      </w:pBdr>
      <w:overflowPunct w:val="0"/>
      <w:autoSpaceDE w:val="0"/>
      <w:autoSpaceDN w:val="0"/>
      <w:adjustRightInd w:val="0"/>
      <w:spacing w:before="240" w:after="120"/>
      <w:ind w:left="431" w:hanging="431"/>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D2D88"/>
    <w:pPr>
      <w:numPr>
        <w:ilvl w:val="1"/>
      </w:numPr>
      <w:pBdr>
        <w:top w:val="none" w:sz="0" w:space="0" w:color="auto"/>
      </w:pBdr>
      <w:ind w:left="578" w:hanging="578"/>
      <w:outlineLvl w:val="1"/>
    </w:pPr>
    <w:rPr>
      <w:sz w:val="32"/>
      <w:szCs w:val="32"/>
    </w:rPr>
  </w:style>
  <w:style w:type="paragraph" w:styleId="Heading3">
    <w:name w:val="heading 3"/>
    <w:basedOn w:val="Heading2"/>
    <w:next w:val="Normal"/>
    <w:qFormat/>
    <w:rsid w:val="00D043A0"/>
    <w:pPr>
      <w:numPr>
        <w:ilvl w:val="2"/>
      </w:numPr>
      <w:spacing w:before="120"/>
      <w:outlineLvl w:val="2"/>
    </w:pPr>
    <w:rPr>
      <w:sz w:val="28"/>
      <w:szCs w:val="28"/>
    </w:rPr>
  </w:style>
  <w:style w:type="paragraph" w:styleId="Heading4">
    <w:name w:val="heading 4"/>
    <w:basedOn w:val="Heading3"/>
    <w:next w:val="Normal"/>
    <w:qFormat/>
    <w:rsid w:val="00D043A0"/>
    <w:pPr>
      <w:numPr>
        <w:ilvl w:val="3"/>
      </w:numPr>
      <w:outlineLvl w:val="3"/>
    </w:pPr>
    <w:rPr>
      <w:sz w:val="24"/>
      <w:szCs w:val="24"/>
    </w:rPr>
  </w:style>
  <w:style w:type="paragraph" w:styleId="Heading5">
    <w:name w:val="heading 5"/>
    <w:basedOn w:val="Heading4"/>
    <w:next w:val="Normal"/>
    <w:qFormat/>
    <w:rsid w:val="00D043A0"/>
    <w:pPr>
      <w:numPr>
        <w:ilvl w:val="4"/>
      </w:numPr>
      <w:outlineLvl w:val="4"/>
    </w:pPr>
    <w:rPr>
      <w:sz w:val="22"/>
      <w:szCs w:val="22"/>
    </w:rPr>
  </w:style>
  <w:style w:type="paragraph" w:styleId="Heading6">
    <w:name w:val="heading 6"/>
    <w:basedOn w:val="Normal"/>
    <w:next w:val="Normal"/>
    <w:qFormat/>
    <w:rsid w:val="00D043A0"/>
    <w:pPr>
      <w:keepNext/>
      <w:keepLines/>
      <w:numPr>
        <w:ilvl w:val="5"/>
        <w:numId w:val="1"/>
      </w:numPr>
      <w:outlineLvl w:val="5"/>
    </w:pPr>
    <w:rPr>
      <w:rFonts w:cs="Arial"/>
    </w:rPr>
  </w:style>
  <w:style w:type="paragraph" w:styleId="Heading7">
    <w:name w:val="heading 7"/>
    <w:basedOn w:val="Normal"/>
    <w:next w:val="Normal"/>
    <w:qFormat/>
    <w:rsid w:val="00D043A0"/>
    <w:pPr>
      <w:keepNext/>
      <w:keepLines/>
      <w:numPr>
        <w:ilvl w:val="6"/>
        <w:numId w:val="1"/>
      </w:numPr>
      <w:outlineLvl w:val="6"/>
    </w:pPr>
    <w:rPr>
      <w:rFonts w:cs="Arial"/>
    </w:rPr>
  </w:style>
  <w:style w:type="paragraph" w:styleId="Heading8">
    <w:name w:val="heading 8"/>
    <w:basedOn w:val="Heading7"/>
    <w:next w:val="Normal"/>
    <w:qFormat/>
    <w:rsid w:val="00D043A0"/>
    <w:pPr>
      <w:numPr>
        <w:ilvl w:val="7"/>
      </w:numPr>
      <w:outlineLvl w:val="7"/>
    </w:pPr>
  </w:style>
  <w:style w:type="paragraph" w:styleId="Heading9">
    <w:name w:val="heading 9"/>
    <w:basedOn w:val="Heading8"/>
    <w:next w:val="Normal"/>
    <w:qFormat/>
    <w:rsid w:val="00D043A0"/>
    <w:pPr>
      <w:numPr>
        <w:ilvl w:val="8"/>
      </w:numPr>
      <w:outlineLvl w:val="8"/>
    </w:pPr>
  </w:style>
  <w:style w:type="character" w:default="1" w:styleId="DefaultParagraphFont">
    <w:name w:val="Default Paragraph Font"/>
    <w:uiPriority w:val="1"/>
    <w:semiHidden/>
    <w:unhideWhenUsed/>
    <w:rsid w:val="00E054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546C"/>
  </w:style>
  <w:style w:type="paragraph" w:styleId="TOC8">
    <w:name w:val="toc 8"/>
    <w:basedOn w:val="TOC1"/>
    <w:semiHidden/>
    <w:rsid w:val="00D043A0"/>
    <w:pPr>
      <w:spacing w:before="180"/>
      <w:ind w:left="2693" w:hanging="2693"/>
    </w:pPr>
    <w:rPr>
      <w:b w:val="0"/>
      <w:bCs/>
    </w:rPr>
  </w:style>
  <w:style w:type="paragraph" w:styleId="TOC1">
    <w:name w:val="toc 1"/>
    <w:uiPriority w:val="39"/>
    <w:rsid w:val="00DD030F"/>
    <w:pPr>
      <w:keepNext/>
      <w:keepLines/>
      <w:widowControl w:val="0"/>
      <w:tabs>
        <w:tab w:val="left" w:pos="1701"/>
      </w:tabs>
      <w:overflowPunct w:val="0"/>
      <w:autoSpaceDE w:val="0"/>
      <w:autoSpaceDN w:val="0"/>
      <w:adjustRightInd w:val="0"/>
      <w:spacing w:before="120"/>
      <w:ind w:left="1701" w:hanging="1701"/>
      <w:textAlignment w:val="baseline"/>
    </w:pPr>
    <w:rPr>
      <w:rFonts w:asciiTheme="minorHAnsi" w:hAnsiTheme="minorHAnsi"/>
      <w:b/>
      <w:noProof/>
      <w:sz w:val="24"/>
      <w:szCs w:val="22"/>
      <w:lang w:eastAsia="zh-CN"/>
    </w:rPr>
  </w:style>
  <w:style w:type="paragraph" w:customStyle="1" w:styleId="Figure">
    <w:name w:val="Figure"/>
    <w:basedOn w:val="Normal"/>
    <w:next w:val="Caption"/>
    <w:rsid w:val="00D043A0"/>
    <w:pPr>
      <w:keepNext/>
      <w:keepLines/>
      <w:spacing w:before="180"/>
      <w:jc w:val="center"/>
    </w:pPr>
  </w:style>
  <w:style w:type="paragraph" w:styleId="Caption">
    <w:name w:val="caption"/>
    <w:basedOn w:val="Normal"/>
    <w:next w:val="Normal"/>
    <w:qFormat/>
    <w:rsid w:val="00D043A0"/>
    <w:pPr>
      <w:spacing w:after="240"/>
      <w:jc w:val="center"/>
    </w:pPr>
    <w:rPr>
      <w:b/>
      <w:bCs/>
    </w:rPr>
  </w:style>
  <w:style w:type="paragraph" w:styleId="TOC5">
    <w:name w:val="toc 5"/>
    <w:aliases w:val="Observation TOC"/>
    <w:basedOn w:val="TOC4"/>
    <w:semiHidden/>
    <w:rsid w:val="00D043A0"/>
    <w:pPr>
      <w:tabs>
        <w:tab w:val="right" w:pos="1701"/>
      </w:tabs>
      <w:ind w:left="1701" w:hanging="1701"/>
    </w:pPr>
  </w:style>
  <w:style w:type="paragraph" w:styleId="TOC4">
    <w:name w:val="toc 4"/>
    <w:basedOn w:val="TOC3"/>
    <w:semiHidden/>
    <w:rsid w:val="00D043A0"/>
    <w:pPr>
      <w:ind w:left="1418" w:hanging="1418"/>
    </w:pPr>
  </w:style>
  <w:style w:type="paragraph" w:styleId="TOC3">
    <w:name w:val="toc 3"/>
    <w:basedOn w:val="TOC2"/>
    <w:semiHidden/>
    <w:rsid w:val="00D043A0"/>
    <w:pPr>
      <w:ind w:left="1134" w:hanging="1134"/>
    </w:pPr>
  </w:style>
  <w:style w:type="paragraph" w:styleId="TOC2">
    <w:name w:val="toc 2"/>
    <w:basedOn w:val="TOC1"/>
    <w:semiHidden/>
    <w:rsid w:val="00D043A0"/>
    <w:pPr>
      <w:keepNext w:val="0"/>
      <w:spacing w:before="0"/>
      <w:ind w:left="851" w:hanging="851"/>
    </w:pPr>
    <w:rPr>
      <w:szCs w:val="20"/>
    </w:rPr>
  </w:style>
  <w:style w:type="paragraph" w:styleId="Index2">
    <w:name w:val="index 2"/>
    <w:basedOn w:val="Index1"/>
    <w:semiHidden/>
    <w:rsid w:val="00D043A0"/>
    <w:pPr>
      <w:ind w:left="284"/>
    </w:pPr>
  </w:style>
  <w:style w:type="paragraph" w:styleId="Index1">
    <w:name w:val="index 1"/>
    <w:basedOn w:val="Normal"/>
    <w:semiHidden/>
    <w:rsid w:val="00D043A0"/>
    <w:pPr>
      <w:keepLines/>
    </w:pPr>
  </w:style>
  <w:style w:type="paragraph" w:styleId="DocumentMap">
    <w:name w:val="Document Map"/>
    <w:basedOn w:val="Normal"/>
    <w:semiHidden/>
    <w:rsid w:val="00D043A0"/>
    <w:pPr>
      <w:shd w:val="clear" w:color="auto" w:fill="000080"/>
    </w:pPr>
    <w:rPr>
      <w:rFonts w:ascii="Tahoma" w:hAnsi="Tahoma" w:cs="Tahoma"/>
    </w:rPr>
  </w:style>
  <w:style w:type="paragraph" w:styleId="ListNumber2">
    <w:name w:val="List Number 2"/>
    <w:basedOn w:val="ListNumber"/>
    <w:rsid w:val="00D043A0"/>
    <w:pPr>
      <w:ind w:left="851"/>
    </w:pPr>
  </w:style>
  <w:style w:type="paragraph" w:styleId="ListNumber">
    <w:name w:val="List Number"/>
    <w:basedOn w:val="List"/>
    <w:rsid w:val="00244841"/>
    <w:pPr>
      <w:numPr>
        <w:numId w:val="41"/>
      </w:numPr>
      <w:ind w:left="357" w:hanging="357"/>
    </w:pPr>
  </w:style>
  <w:style w:type="paragraph" w:styleId="List">
    <w:name w:val="List"/>
    <w:basedOn w:val="Normal"/>
    <w:rsid w:val="00D043A0"/>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43A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043A0"/>
    <w:rPr>
      <w:b/>
      <w:bCs/>
      <w:position w:val="6"/>
      <w:sz w:val="16"/>
      <w:szCs w:val="16"/>
    </w:rPr>
  </w:style>
  <w:style w:type="paragraph" w:styleId="FootnoteText">
    <w:name w:val="footnote text"/>
    <w:basedOn w:val="Normal"/>
    <w:semiHidden/>
    <w:rsid w:val="00D043A0"/>
    <w:pPr>
      <w:keepLines/>
      <w:ind w:left="454" w:hanging="454"/>
    </w:pPr>
    <w:rPr>
      <w:sz w:val="16"/>
      <w:szCs w:val="16"/>
    </w:rPr>
  </w:style>
  <w:style w:type="paragraph" w:customStyle="1" w:styleId="3GPPHeader">
    <w:name w:val="3GPP_Header"/>
    <w:basedOn w:val="Normal"/>
    <w:rsid w:val="00404A67"/>
    <w:pPr>
      <w:tabs>
        <w:tab w:val="left" w:pos="1701"/>
        <w:tab w:val="right" w:pos="9639"/>
      </w:tabs>
    </w:pPr>
    <w:rPr>
      <w:b/>
    </w:rPr>
  </w:style>
  <w:style w:type="paragraph" w:styleId="TOC9">
    <w:name w:val="toc 9"/>
    <w:basedOn w:val="TOC8"/>
    <w:semiHidden/>
    <w:rsid w:val="00D043A0"/>
    <w:pPr>
      <w:ind w:left="1418" w:hanging="1418"/>
    </w:pPr>
  </w:style>
  <w:style w:type="paragraph" w:styleId="TOC6">
    <w:name w:val="toc 6"/>
    <w:basedOn w:val="TOC5"/>
    <w:next w:val="Normal"/>
    <w:semiHidden/>
    <w:rsid w:val="00D043A0"/>
    <w:pPr>
      <w:ind w:left="1985" w:hanging="1985"/>
    </w:pPr>
  </w:style>
  <w:style w:type="paragraph" w:styleId="TOC7">
    <w:name w:val="toc 7"/>
    <w:basedOn w:val="TOC6"/>
    <w:next w:val="Normal"/>
    <w:semiHidden/>
    <w:rsid w:val="00D043A0"/>
    <w:pPr>
      <w:ind w:left="2268" w:hanging="2268"/>
    </w:pPr>
  </w:style>
  <w:style w:type="paragraph" w:styleId="ListBullet2">
    <w:name w:val="List Bullet 2"/>
    <w:basedOn w:val="ListBullet"/>
    <w:rsid w:val="00D043A0"/>
    <w:pPr>
      <w:numPr>
        <w:numId w:val="6"/>
      </w:numPr>
    </w:pPr>
  </w:style>
  <w:style w:type="paragraph" w:styleId="ListBullet">
    <w:name w:val="List Bullet"/>
    <w:basedOn w:val="BodyText"/>
    <w:rsid w:val="00676206"/>
    <w:pPr>
      <w:numPr>
        <w:numId w:val="5"/>
      </w:numPr>
      <w:ind w:left="470" w:hanging="357"/>
      <w:contextualSpacing/>
    </w:pPr>
  </w:style>
  <w:style w:type="paragraph" w:styleId="ListBullet3">
    <w:name w:val="List Bullet 3"/>
    <w:basedOn w:val="ListBullet2"/>
    <w:rsid w:val="00D043A0"/>
    <w:pPr>
      <w:numPr>
        <w:numId w:val="7"/>
      </w:numPr>
    </w:pPr>
  </w:style>
  <w:style w:type="paragraph" w:customStyle="1" w:styleId="EQ">
    <w:name w:val="EQ"/>
    <w:basedOn w:val="Normal"/>
    <w:next w:val="Normal"/>
    <w:rsid w:val="00D043A0"/>
    <w:pPr>
      <w:keepLines/>
      <w:tabs>
        <w:tab w:val="center" w:pos="4536"/>
        <w:tab w:val="right" w:pos="9072"/>
      </w:tabs>
      <w:spacing w:after="180"/>
    </w:pPr>
    <w:rPr>
      <w:noProof/>
    </w:rPr>
  </w:style>
  <w:style w:type="paragraph" w:styleId="List2">
    <w:name w:val="List 2"/>
    <w:basedOn w:val="List"/>
    <w:rsid w:val="00D043A0"/>
    <w:pPr>
      <w:ind w:left="851"/>
    </w:pPr>
  </w:style>
  <w:style w:type="paragraph" w:styleId="List3">
    <w:name w:val="List 3"/>
    <w:basedOn w:val="List2"/>
    <w:rsid w:val="00D043A0"/>
    <w:pPr>
      <w:ind w:left="1135"/>
    </w:pPr>
  </w:style>
  <w:style w:type="paragraph" w:styleId="List4">
    <w:name w:val="List 4"/>
    <w:basedOn w:val="List3"/>
    <w:rsid w:val="00D043A0"/>
    <w:pPr>
      <w:ind w:left="1418"/>
    </w:pPr>
  </w:style>
  <w:style w:type="paragraph" w:styleId="List5">
    <w:name w:val="List 5"/>
    <w:basedOn w:val="List4"/>
    <w:rsid w:val="00D043A0"/>
    <w:pPr>
      <w:ind w:left="1702"/>
    </w:pPr>
  </w:style>
  <w:style w:type="paragraph" w:customStyle="1" w:styleId="EditorsNote">
    <w:name w:val="Editor's Note"/>
    <w:basedOn w:val="Normal"/>
    <w:rsid w:val="00D043A0"/>
    <w:pPr>
      <w:keepLines/>
      <w:spacing w:after="180"/>
      <w:ind w:left="1135" w:hanging="851"/>
    </w:pPr>
    <w:rPr>
      <w:color w:val="FF0000"/>
    </w:rPr>
  </w:style>
  <w:style w:type="paragraph" w:styleId="ListBullet4">
    <w:name w:val="List Bullet 4"/>
    <w:basedOn w:val="ListBullet3"/>
    <w:rsid w:val="00D043A0"/>
    <w:pPr>
      <w:numPr>
        <w:numId w:val="8"/>
      </w:numPr>
    </w:pPr>
  </w:style>
  <w:style w:type="paragraph" w:styleId="ListBullet5">
    <w:name w:val="List Bullet 5"/>
    <w:basedOn w:val="ListBullet4"/>
    <w:rsid w:val="00D043A0"/>
    <w:pPr>
      <w:numPr>
        <w:numId w:val="4"/>
      </w:numPr>
    </w:pPr>
  </w:style>
  <w:style w:type="paragraph" w:styleId="Footer">
    <w:name w:val="footer"/>
    <w:basedOn w:val="Header"/>
    <w:semiHidden/>
    <w:rsid w:val="00D043A0"/>
    <w:pPr>
      <w:jc w:val="center"/>
    </w:pPr>
    <w:rPr>
      <w:i/>
      <w:iCs/>
    </w:rPr>
  </w:style>
  <w:style w:type="paragraph" w:customStyle="1" w:styleId="Reference">
    <w:name w:val="Reference"/>
    <w:basedOn w:val="Normal"/>
    <w:rsid w:val="00D043A0"/>
    <w:pPr>
      <w:numPr>
        <w:numId w:val="2"/>
      </w:numPr>
    </w:pPr>
  </w:style>
  <w:style w:type="paragraph" w:styleId="BalloonText">
    <w:name w:val="Balloon Text"/>
    <w:basedOn w:val="Normal"/>
    <w:semiHidden/>
    <w:rsid w:val="00D043A0"/>
    <w:rPr>
      <w:rFonts w:ascii="Tahoma" w:hAnsi="Tahoma" w:cs="Tahoma"/>
      <w:sz w:val="16"/>
      <w:szCs w:val="16"/>
    </w:rPr>
  </w:style>
  <w:style w:type="character" w:styleId="PageNumber">
    <w:name w:val="page number"/>
    <w:basedOn w:val="DefaultParagraphFont"/>
    <w:semiHidden/>
    <w:rsid w:val="00D043A0"/>
  </w:style>
  <w:style w:type="paragraph" w:styleId="BodyText">
    <w:name w:val="Body Text"/>
    <w:basedOn w:val="Normal"/>
    <w:link w:val="BodyTextChar"/>
    <w:rsid w:val="00541640"/>
    <w:pPr>
      <w:spacing w:before="120" w:after="120"/>
    </w:pPr>
  </w:style>
  <w:style w:type="character" w:styleId="Hyperlink">
    <w:name w:val="Hyperlink"/>
    <w:uiPriority w:val="99"/>
    <w:rsid w:val="00D043A0"/>
    <w:rPr>
      <w:color w:val="0000FF"/>
      <w:u w:val="single"/>
      <w:lang w:val="en-GB"/>
    </w:rPr>
  </w:style>
  <w:style w:type="character" w:styleId="FollowedHyperlink">
    <w:name w:val="FollowedHyperlink"/>
    <w:semiHidden/>
    <w:rsid w:val="00D043A0"/>
    <w:rPr>
      <w:color w:val="FF0000"/>
      <w:u w:val="single"/>
    </w:rPr>
  </w:style>
  <w:style w:type="character" w:styleId="CommentReference">
    <w:name w:val="annotation reference"/>
    <w:semiHidden/>
    <w:rsid w:val="00D043A0"/>
    <w:rPr>
      <w:sz w:val="16"/>
      <w:szCs w:val="16"/>
    </w:rPr>
  </w:style>
  <w:style w:type="paragraph" w:styleId="CommentText">
    <w:name w:val="annotation text"/>
    <w:basedOn w:val="Normal"/>
    <w:semiHidden/>
    <w:rsid w:val="00D043A0"/>
  </w:style>
  <w:style w:type="paragraph" w:styleId="CommentSubject">
    <w:name w:val="annotation subject"/>
    <w:basedOn w:val="CommentText"/>
    <w:next w:val="CommentText"/>
    <w:semiHidden/>
    <w:rsid w:val="00D043A0"/>
    <w:rPr>
      <w:b/>
      <w:bCs/>
    </w:rPr>
  </w:style>
  <w:style w:type="character" w:customStyle="1" w:styleId="Heading1Char">
    <w:name w:val="Heading 1 Char"/>
    <w:link w:val="Heading1"/>
    <w:rsid w:val="001F0E77"/>
    <w:rPr>
      <w:rFonts w:ascii="Arial" w:hAnsi="Arial" w:cs="Arial"/>
      <w:sz w:val="36"/>
      <w:szCs w:val="36"/>
      <w:lang w:val="en-GB" w:eastAsia="zh-CN"/>
    </w:rPr>
  </w:style>
  <w:style w:type="paragraph" w:customStyle="1" w:styleId="B1">
    <w:name w:val="B1"/>
    <w:basedOn w:val="List"/>
    <w:link w:val="B1Char"/>
    <w:qFormat/>
    <w:rsid w:val="00D043A0"/>
    <w:pPr>
      <w:spacing w:after="180"/>
    </w:pPr>
  </w:style>
  <w:style w:type="paragraph" w:customStyle="1" w:styleId="B2">
    <w:name w:val="B2"/>
    <w:basedOn w:val="List2"/>
    <w:link w:val="B2Char"/>
    <w:rsid w:val="00D043A0"/>
    <w:pPr>
      <w:spacing w:after="180"/>
    </w:pPr>
  </w:style>
  <w:style w:type="paragraph" w:customStyle="1" w:styleId="B3">
    <w:name w:val="B3"/>
    <w:basedOn w:val="List3"/>
    <w:rsid w:val="00D043A0"/>
    <w:pPr>
      <w:spacing w:after="180"/>
    </w:pPr>
  </w:style>
  <w:style w:type="paragraph" w:customStyle="1" w:styleId="B4">
    <w:name w:val="B4"/>
    <w:basedOn w:val="List4"/>
    <w:rsid w:val="00D043A0"/>
    <w:pPr>
      <w:spacing w:after="180"/>
    </w:pPr>
  </w:style>
  <w:style w:type="paragraph" w:customStyle="1" w:styleId="Proposal">
    <w:name w:val="Proposal"/>
    <w:basedOn w:val="BodyText"/>
    <w:rsid w:val="003713AB"/>
    <w:pPr>
      <w:numPr>
        <w:numId w:val="3"/>
      </w:numPr>
      <w:tabs>
        <w:tab w:val="clear" w:pos="1304"/>
        <w:tab w:val="left" w:pos="1701"/>
      </w:tabs>
      <w:ind w:left="1701" w:hanging="1701"/>
    </w:pPr>
    <w:rPr>
      <w:b/>
      <w:bCs/>
    </w:rPr>
  </w:style>
  <w:style w:type="character" w:customStyle="1" w:styleId="BodyTextChar">
    <w:name w:val="Body Text Char"/>
    <w:link w:val="BodyText"/>
    <w:rsid w:val="00541640"/>
    <w:rPr>
      <w:rFonts w:asciiTheme="minorHAnsi" w:eastAsiaTheme="minorEastAsia" w:hAnsiTheme="minorHAnsi" w:cstheme="minorBidi"/>
      <w:sz w:val="24"/>
      <w:szCs w:val="24"/>
      <w:lang w:eastAsia="zh-CN"/>
    </w:rPr>
  </w:style>
  <w:style w:type="paragraph" w:customStyle="1" w:styleId="B5">
    <w:name w:val="B5"/>
    <w:basedOn w:val="List5"/>
    <w:rsid w:val="00D043A0"/>
    <w:pPr>
      <w:spacing w:after="180"/>
    </w:pPr>
  </w:style>
  <w:style w:type="paragraph" w:customStyle="1" w:styleId="EX">
    <w:name w:val="EX"/>
    <w:basedOn w:val="Normal"/>
    <w:rsid w:val="00D043A0"/>
    <w:pPr>
      <w:keepLines/>
      <w:spacing w:after="180"/>
      <w:ind w:left="1702" w:hanging="1418"/>
    </w:pPr>
  </w:style>
  <w:style w:type="paragraph" w:customStyle="1" w:styleId="EW">
    <w:name w:val="EW"/>
    <w:basedOn w:val="EX"/>
    <w:rsid w:val="00D043A0"/>
    <w:pPr>
      <w:spacing w:after="0"/>
    </w:pPr>
  </w:style>
  <w:style w:type="paragraph" w:customStyle="1" w:styleId="TAL">
    <w:name w:val="TAL"/>
    <w:basedOn w:val="Normal"/>
    <w:rsid w:val="00D043A0"/>
    <w:pPr>
      <w:keepNext/>
      <w:keepLines/>
    </w:pPr>
    <w:rPr>
      <w:sz w:val="18"/>
    </w:rPr>
  </w:style>
  <w:style w:type="paragraph" w:customStyle="1" w:styleId="TAC">
    <w:name w:val="TAC"/>
    <w:basedOn w:val="TAL"/>
    <w:rsid w:val="00D043A0"/>
    <w:pPr>
      <w:jc w:val="center"/>
    </w:pPr>
  </w:style>
  <w:style w:type="paragraph" w:customStyle="1" w:styleId="TAH">
    <w:name w:val="TAH"/>
    <w:basedOn w:val="TAC"/>
    <w:rsid w:val="00D043A0"/>
    <w:rPr>
      <w:b/>
    </w:rPr>
  </w:style>
  <w:style w:type="paragraph" w:customStyle="1" w:styleId="TAN">
    <w:name w:val="TAN"/>
    <w:basedOn w:val="TAL"/>
    <w:rsid w:val="00D043A0"/>
    <w:pPr>
      <w:ind w:left="851" w:hanging="851"/>
    </w:pPr>
  </w:style>
  <w:style w:type="paragraph" w:customStyle="1" w:styleId="TAR">
    <w:name w:val="TAR"/>
    <w:basedOn w:val="TAL"/>
    <w:rsid w:val="00D043A0"/>
    <w:pPr>
      <w:jc w:val="right"/>
    </w:pPr>
  </w:style>
  <w:style w:type="paragraph" w:customStyle="1" w:styleId="TH">
    <w:name w:val="TH"/>
    <w:basedOn w:val="Normal"/>
    <w:link w:val="THChar"/>
    <w:rsid w:val="00D043A0"/>
    <w:pPr>
      <w:keepNext/>
      <w:keepLines/>
      <w:spacing w:before="60" w:after="180"/>
      <w:jc w:val="center"/>
    </w:pPr>
    <w:rPr>
      <w:b/>
    </w:rPr>
  </w:style>
  <w:style w:type="paragraph" w:customStyle="1" w:styleId="TF">
    <w:name w:val="TF"/>
    <w:basedOn w:val="TH"/>
    <w:link w:val="TFChar"/>
    <w:rsid w:val="00D043A0"/>
    <w:pPr>
      <w:keepNext w:val="0"/>
      <w:spacing w:before="0" w:after="240"/>
    </w:pPr>
  </w:style>
  <w:style w:type="paragraph" w:customStyle="1" w:styleId="TT">
    <w:name w:val="TT"/>
    <w:basedOn w:val="Heading1"/>
    <w:next w:val="Normal"/>
    <w:rsid w:val="00D043A0"/>
    <w:pPr>
      <w:numPr>
        <w:numId w:val="0"/>
      </w:numPr>
      <w:ind w:left="1134" w:hanging="1134"/>
      <w:outlineLvl w:val="9"/>
    </w:pPr>
    <w:rPr>
      <w:rFonts w:cs="Times New Roman"/>
      <w:szCs w:val="20"/>
      <w:lang w:eastAsia="en-US"/>
    </w:rPr>
  </w:style>
  <w:style w:type="paragraph" w:customStyle="1" w:styleId="ZA">
    <w:name w:val="ZA"/>
    <w:rsid w:val="00D043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43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043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043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043A0"/>
  </w:style>
  <w:style w:type="paragraph" w:customStyle="1" w:styleId="ZH">
    <w:name w:val="ZH"/>
    <w:rsid w:val="00D043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043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043A0"/>
    <w:pPr>
      <w:framePr w:hRule="auto" w:wrap="notBeside" w:y="852"/>
    </w:pPr>
    <w:rPr>
      <w:i w:val="0"/>
      <w:sz w:val="40"/>
    </w:rPr>
  </w:style>
  <w:style w:type="paragraph" w:customStyle="1" w:styleId="ZU">
    <w:name w:val="ZU"/>
    <w:rsid w:val="00D043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043A0"/>
    <w:pPr>
      <w:framePr w:wrap="notBeside" w:y="16161"/>
    </w:pPr>
  </w:style>
  <w:style w:type="paragraph" w:customStyle="1" w:styleId="FP">
    <w:name w:val="FP"/>
    <w:basedOn w:val="Normal"/>
    <w:rsid w:val="00D043A0"/>
  </w:style>
  <w:style w:type="paragraph" w:customStyle="1" w:styleId="Observation">
    <w:name w:val="Observation"/>
    <w:basedOn w:val="Proposal"/>
    <w:qFormat/>
    <w:rsid w:val="003713AB"/>
    <w:pPr>
      <w:numPr>
        <w:numId w:val="13"/>
      </w:numPr>
      <w:ind w:left="357" w:hanging="357"/>
    </w:pPr>
  </w:style>
  <w:style w:type="paragraph" w:styleId="TableofFigures">
    <w:name w:val="table of figures"/>
    <w:basedOn w:val="Normal"/>
    <w:next w:val="Normal"/>
    <w:uiPriority w:val="99"/>
    <w:rsid w:val="00D043A0"/>
    <w:pPr>
      <w:ind w:left="1418" w:hanging="1418"/>
    </w:pPr>
    <w:rPr>
      <w:b/>
    </w:rPr>
  </w:style>
  <w:style w:type="paragraph" w:customStyle="1" w:styleId="Doc-text2">
    <w:name w:val="Doc-text2"/>
    <w:basedOn w:val="Normal"/>
    <w:link w:val="Doc-text2Char"/>
    <w:qFormat/>
    <w:rsid w:val="00D043A0"/>
    <w:pPr>
      <w:tabs>
        <w:tab w:val="left" w:pos="1622"/>
      </w:tabs>
      <w:ind w:left="1622" w:hanging="363"/>
    </w:pPr>
    <w:rPr>
      <w:rFonts w:eastAsia="MS Mincho"/>
      <w:lang w:eastAsia="en-GB"/>
    </w:rPr>
  </w:style>
  <w:style w:type="character" w:customStyle="1" w:styleId="Doc-text2Char">
    <w:name w:val="Doc-text2 Char"/>
    <w:link w:val="Doc-text2"/>
    <w:rsid w:val="00D043A0"/>
    <w:rPr>
      <w:rFonts w:asciiTheme="minorHAnsi" w:eastAsia="MS Mincho" w:hAnsiTheme="minorHAnsi" w:cstheme="minorBidi"/>
      <w:sz w:val="24"/>
      <w:szCs w:val="24"/>
      <w:lang w:val="sv-SE" w:eastAsia="en-GB"/>
    </w:rPr>
  </w:style>
  <w:style w:type="character" w:styleId="UnresolvedMention">
    <w:name w:val="Unresolved Mention"/>
    <w:basedOn w:val="DefaultParagraphFont"/>
    <w:uiPriority w:val="99"/>
    <w:semiHidden/>
    <w:unhideWhenUsed/>
    <w:rsid w:val="00623516"/>
    <w:rPr>
      <w:color w:val="808080"/>
      <w:shd w:val="clear" w:color="auto" w:fill="E6E6E6"/>
    </w:rPr>
  </w:style>
  <w:style w:type="character" w:customStyle="1" w:styleId="B1Char">
    <w:name w:val="B1 Char"/>
    <w:link w:val="B1"/>
    <w:locked/>
    <w:rsid w:val="00907414"/>
    <w:rPr>
      <w:rFonts w:asciiTheme="minorHAnsi" w:eastAsiaTheme="minorHAnsi" w:hAnsiTheme="minorHAnsi" w:cstheme="minorBidi"/>
      <w:sz w:val="24"/>
      <w:szCs w:val="24"/>
      <w:lang w:val="sv-SE"/>
    </w:rPr>
  </w:style>
  <w:style w:type="character" w:customStyle="1" w:styleId="B2Char">
    <w:name w:val="B2 Char"/>
    <w:link w:val="B2"/>
    <w:locked/>
    <w:rsid w:val="00907414"/>
    <w:rPr>
      <w:rFonts w:asciiTheme="minorHAnsi" w:eastAsiaTheme="minorHAnsi" w:hAnsiTheme="minorHAnsi" w:cstheme="minorBidi"/>
      <w:sz w:val="24"/>
      <w:szCs w:val="24"/>
      <w:lang w:val="sv-SE"/>
    </w:rPr>
  </w:style>
  <w:style w:type="paragraph" w:styleId="ListParagraph">
    <w:name w:val="List Paragraph"/>
    <w:aliases w:val="- Bullets,목록 단락,リスト段落,Lista1,?? ??,?????,????,列出段落1"/>
    <w:basedOn w:val="Normal"/>
    <w:link w:val="ListParagraphChar"/>
    <w:uiPriority w:val="34"/>
    <w:qFormat/>
    <w:rsid w:val="00EA3FE6"/>
    <w:pPr>
      <w:ind w:left="720"/>
    </w:pPr>
    <w:rPr>
      <w:rFonts w:ascii="Calibri" w:hAnsi="Calibri" w:cs="Calibri"/>
    </w:rPr>
  </w:style>
  <w:style w:type="character" w:customStyle="1" w:styleId="THChar">
    <w:name w:val="TH Char"/>
    <w:link w:val="TH"/>
    <w:locked/>
    <w:rsid w:val="000C76E6"/>
    <w:rPr>
      <w:rFonts w:ascii="Arial" w:hAnsi="Arial"/>
      <w:b/>
      <w:lang w:val="en-GB"/>
    </w:rPr>
  </w:style>
  <w:style w:type="character" w:customStyle="1" w:styleId="TFChar">
    <w:name w:val="TF Char"/>
    <w:link w:val="TF"/>
    <w:locked/>
    <w:rsid w:val="000C76E6"/>
    <w:rPr>
      <w:rFonts w:ascii="Arial" w:hAnsi="Arial"/>
      <w:b/>
      <w:lang w:val="en-GB"/>
    </w:rPr>
  </w:style>
  <w:style w:type="paragraph" w:styleId="Revision">
    <w:name w:val="Revision"/>
    <w:hidden/>
    <w:uiPriority w:val="99"/>
    <w:semiHidden/>
    <w:rsid w:val="00412035"/>
    <w:rPr>
      <w:rFonts w:asciiTheme="minorHAnsi" w:eastAsiaTheme="minorHAnsi" w:hAnsiTheme="minorHAnsi" w:cstheme="minorBidi"/>
      <w:sz w:val="24"/>
      <w:szCs w:val="24"/>
      <w:lang w:val="sv-SE"/>
    </w:rPr>
  </w:style>
  <w:style w:type="table" w:styleId="TableGrid">
    <w:name w:val="Table Grid"/>
    <w:basedOn w:val="TableNormal"/>
    <w:rsid w:val="009D4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251B3"/>
    <w:pPr>
      <w:spacing w:before="100" w:beforeAutospacing="1" w:after="100" w:afterAutospacing="1"/>
    </w:pPr>
    <w:rPr>
      <w:rFonts w:ascii="Times New Roman" w:eastAsia="Times New Roman" w:hAnsi="Times New Roman" w:cs="Times New Roman"/>
      <w:lang w:eastAsia="sv-SE"/>
    </w:rPr>
  </w:style>
  <w:style w:type="character" w:customStyle="1" w:styleId="normaltextrun">
    <w:name w:val="normaltextrun"/>
    <w:basedOn w:val="DefaultParagraphFont"/>
    <w:rsid w:val="002251B3"/>
  </w:style>
  <w:style w:type="character" w:customStyle="1" w:styleId="eop">
    <w:name w:val="eop"/>
    <w:basedOn w:val="DefaultParagraphFont"/>
    <w:rsid w:val="002251B3"/>
  </w:style>
  <w:style w:type="character" w:customStyle="1" w:styleId="spellingerror">
    <w:name w:val="spellingerror"/>
    <w:basedOn w:val="DefaultParagraphFont"/>
    <w:rsid w:val="002251B3"/>
  </w:style>
  <w:style w:type="character" w:customStyle="1" w:styleId="contextualspellingandgrammarerror">
    <w:name w:val="contextualspellingandgrammarerror"/>
    <w:basedOn w:val="DefaultParagraphFont"/>
    <w:rsid w:val="00E77A3E"/>
  </w:style>
  <w:style w:type="character" w:customStyle="1" w:styleId="advancedproofingissue">
    <w:name w:val="advancedproofingissue"/>
    <w:basedOn w:val="DefaultParagraphFont"/>
    <w:rsid w:val="00E77A3E"/>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C64AA"/>
    <w:rPr>
      <w:rFonts w:ascii="Arial" w:hAnsi="Arial" w:cs="Arial"/>
      <w:b/>
      <w:bCs/>
      <w:noProof/>
      <w:sz w:val="18"/>
      <w:szCs w:val="18"/>
      <w:lang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locked/>
    <w:rsid w:val="001C64AA"/>
    <w:rPr>
      <w:rFonts w:ascii="Calibri" w:eastAsiaTheme="minorHAnsi" w:hAnsi="Calibri" w:cs="Calibr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533608">
      <w:bodyDiv w:val="1"/>
      <w:marLeft w:val="0"/>
      <w:marRight w:val="0"/>
      <w:marTop w:val="0"/>
      <w:marBottom w:val="0"/>
      <w:divBdr>
        <w:top w:val="none" w:sz="0" w:space="0" w:color="auto"/>
        <w:left w:val="none" w:sz="0" w:space="0" w:color="auto"/>
        <w:bottom w:val="none" w:sz="0" w:space="0" w:color="auto"/>
        <w:right w:val="none" w:sz="0" w:space="0" w:color="auto"/>
      </w:divBdr>
    </w:div>
    <w:div w:id="156700183">
      <w:bodyDiv w:val="1"/>
      <w:marLeft w:val="0"/>
      <w:marRight w:val="0"/>
      <w:marTop w:val="0"/>
      <w:marBottom w:val="0"/>
      <w:divBdr>
        <w:top w:val="none" w:sz="0" w:space="0" w:color="auto"/>
        <w:left w:val="none" w:sz="0" w:space="0" w:color="auto"/>
        <w:bottom w:val="none" w:sz="0" w:space="0" w:color="auto"/>
        <w:right w:val="none" w:sz="0" w:space="0" w:color="auto"/>
      </w:divBdr>
    </w:div>
    <w:div w:id="239213715">
      <w:bodyDiv w:val="1"/>
      <w:marLeft w:val="0"/>
      <w:marRight w:val="0"/>
      <w:marTop w:val="0"/>
      <w:marBottom w:val="0"/>
      <w:divBdr>
        <w:top w:val="none" w:sz="0" w:space="0" w:color="auto"/>
        <w:left w:val="none" w:sz="0" w:space="0" w:color="auto"/>
        <w:bottom w:val="none" w:sz="0" w:space="0" w:color="auto"/>
        <w:right w:val="none" w:sz="0" w:space="0" w:color="auto"/>
      </w:divBdr>
    </w:div>
    <w:div w:id="512259792">
      <w:bodyDiv w:val="1"/>
      <w:marLeft w:val="0"/>
      <w:marRight w:val="0"/>
      <w:marTop w:val="0"/>
      <w:marBottom w:val="0"/>
      <w:divBdr>
        <w:top w:val="none" w:sz="0" w:space="0" w:color="auto"/>
        <w:left w:val="none" w:sz="0" w:space="0" w:color="auto"/>
        <w:bottom w:val="none" w:sz="0" w:space="0" w:color="auto"/>
        <w:right w:val="none" w:sz="0" w:space="0" w:color="auto"/>
      </w:divBdr>
    </w:div>
    <w:div w:id="533347467">
      <w:bodyDiv w:val="1"/>
      <w:marLeft w:val="0"/>
      <w:marRight w:val="0"/>
      <w:marTop w:val="0"/>
      <w:marBottom w:val="0"/>
      <w:divBdr>
        <w:top w:val="none" w:sz="0" w:space="0" w:color="auto"/>
        <w:left w:val="none" w:sz="0" w:space="0" w:color="auto"/>
        <w:bottom w:val="none" w:sz="0" w:space="0" w:color="auto"/>
        <w:right w:val="none" w:sz="0" w:space="0" w:color="auto"/>
      </w:divBdr>
      <w:divsChild>
        <w:div w:id="523520436">
          <w:marLeft w:val="547"/>
          <w:marRight w:val="0"/>
          <w:marTop w:val="60"/>
          <w:marBottom w:val="0"/>
          <w:divBdr>
            <w:top w:val="none" w:sz="0" w:space="0" w:color="auto"/>
            <w:left w:val="none" w:sz="0" w:space="0" w:color="auto"/>
            <w:bottom w:val="none" w:sz="0" w:space="0" w:color="auto"/>
            <w:right w:val="none" w:sz="0" w:space="0" w:color="auto"/>
          </w:divBdr>
        </w:div>
      </w:divsChild>
    </w:div>
    <w:div w:id="679890004">
      <w:bodyDiv w:val="1"/>
      <w:marLeft w:val="0"/>
      <w:marRight w:val="0"/>
      <w:marTop w:val="0"/>
      <w:marBottom w:val="0"/>
      <w:divBdr>
        <w:top w:val="none" w:sz="0" w:space="0" w:color="auto"/>
        <w:left w:val="none" w:sz="0" w:space="0" w:color="auto"/>
        <w:bottom w:val="none" w:sz="0" w:space="0" w:color="auto"/>
        <w:right w:val="none" w:sz="0" w:space="0" w:color="auto"/>
      </w:divBdr>
    </w:div>
    <w:div w:id="727656419">
      <w:bodyDiv w:val="1"/>
      <w:marLeft w:val="0"/>
      <w:marRight w:val="0"/>
      <w:marTop w:val="0"/>
      <w:marBottom w:val="0"/>
      <w:divBdr>
        <w:top w:val="none" w:sz="0" w:space="0" w:color="auto"/>
        <w:left w:val="none" w:sz="0" w:space="0" w:color="auto"/>
        <w:bottom w:val="none" w:sz="0" w:space="0" w:color="auto"/>
        <w:right w:val="none" w:sz="0" w:space="0" w:color="auto"/>
      </w:divBdr>
    </w:div>
    <w:div w:id="783622731">
      <w:bodyDiv w:val="1"/>
      <w:marLeft w:val="0"/>
      <w:marRight w:val="0"/>
      <w:marTop w:val="0"/>
      <w:marBottom w:val="0"/>
      <w:divBdr>
        <w:top w:val="none" w:sz="0" w:space="0" w:color="auto"/>
        <w:left w:val="none" w:sz="0" w:space="0" w:color="auto"/>
        <w:bottom w:val="none" w:sz="0" w:space="0" w:color="auto"/>
        <w:right w:val="none" w:sz="0" w:space="0" w:color="auto"/>
      </w:divBdr>
      <w:divsChild>
        <w:div w:id="211161467">
          <w:marLeft w:val="0"/>
          <w:marRight w:val="0"/>
          <w:marTop w:val="0"/>
          <w:marBottom w:val="0"/>
          <w:divBdr>
            <w:top w:val="none" w:sz="0" w:space="0" w:color="auto"/>
            <w:left w:val="none" w:sz="0" w:space="0" w:color="auto"/>
            <w:bottom w:val="none" w:sz="0" w:space="0" w:color="auto"/>
            <w:right w:val="none" w:sz="0" w:space="0" w:color="auto"/>
          </w:divBdr>
        </w:div>
        <w:div w:id="350374009">
          <w:marLeft w:val="0"/>
          <w:marRight w:val="0"/>
          <w:marTop w:val="0"/>
          <w:marBottom w:val="0"/>
          <w:divBdr>
            <w:top w:val="none" w:sz="0" w:space="0" w:color="auto"/>
            <w:left w:val="none" w:sz="0" w:space="0" w:color="auto"/>
            <w:bottom w:val="none" w:sz="0" w:space="0" w:color="auto"/>
            <w:right w:val="none" w:sz="0" w:space="0" w:color="auto"/>
          </w:divBdr>
        </w:div>
        <w:div w:id="378015866">
          <w:marLeft w:val="0"/>
          <w:marRight w:val="0"/>
          <w:marTop w:val="0"/>
          <w:marBottom w:val="0"/>
          <w:divBdr>
            <w:top w:val="none" w:sz="0" w:space="0" w:color="auto"/>
            <w:left w:val="none" w:sz="0" w:space="0" w:color="auto"/>
            <w:bottom w:val="none" w:sz="0" w:space="0" w:color="auto"/>
            <w:right w:val="none" w:sz="0" w:space="0" w:color="auto"/>
          </w:divBdr>
        </w:div>
        <w:div w:id="606084042">
          <w:marLeft w:val="0"/>
          <w:marRight w:val="0"/>
          <w:marTop w:val="0"/>
          <w:marBottom w:val="0"/>
          <w:divBdr>
            <w:top w:val="none" w:sz="0" w:space="0" w:color="auto"/>
            <w:left w:val="none" w:sz="0" w:space="0" w:color="auto"/>
            <w:bottom w:val="none" w:sz="0" w:space="0" w:color="auto"/>
            <w:right w:val="none" w:sz="0" w:space="0" w:color="auto"/>
          </w:divBdr>
        </w:div>
        <w:div w:id="730885177">
          <w:marLeft w:val="0"/>
          <w:marRight w:val="0"/>
          <w:marTop w:val="0"/>
          <w:marBottom w:val="0"/>
          <w:divBdr>
            <w:top w:val="none" w:sz="0" w:space="0" w:color="auto"/>
            <w:left w:val="none" w:sz="0" w:space="0" w:color="auto"/>
            <w:bottom w:val="none" w:sz="0" w:space="0" w:color="auto"/>
            <w:right w:val="none" w:sz="0" w:space="0" w:color="auto"/>
          </w:divBdr>
        </w:div>
        <w:div w:id="1264847202">
          <w:marLeft w:val="0"/>
          <w:marRight w:val="0"/>
          <w:marTop w:val="0"/>
          <w:marBottom w:val="0"/>
          <w:divBdr>
            <w:top w:val="none" w:sz="0" w:space="0" w:color="auto"/>
            <w:left w:val="none" w:sz="0" w:space="0" w:color="auto"/>
            <w:bottom w:val="none" w:sz="0" w:space="0" w:color="auto"/>
            <w:right w:val="none" w:sz="0" w:space="0" w:color="auto"/>
          </w:divBdr>
        </w:div>
        <w:div w:id="1786119178">
          <w:marLeft w:val="0"/>
          <w:marRight w:val="0"/>
          <w:marTop w:val="0"/>
          <w:marBottom w:val="0"/>
          <w:divBdr>
            <w:top w:val="none" w:sz="0" w:space="0" w:color="auto"/>
            <w:left w:val="none" w:sz="0" w:space="0" w:color="auto"/>
            <w:bottom w:val="none" w:sz="0" w:space="0" w:color="auto"/>
            <w:right w:val="none" w:sz="0" w:space="0" w:color="auto"/>
          </w:divBdr>
        </w:div>
      </w:divsChild>
    </w:div>
    <w:div w:id="115252885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2527706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3281951">
      <w:bodyDiv w:val="1"/>
      <w:marLeft w:val="0"/>
      <w:marRight w:val="0"/>
      <w:marTop w:val="0"/>
      <w:marBottom w:val="0"/>
      <w:divBdr>
        <w:top w:val="none" w:sz="0" w:space="0" w:color="auto"/>
        <w:left w:val="none" w:sz="0" w:space="0" w:color="auto"/>
        <w:bottom w:val="none" w:sz="0" w:space="0" w:color="auto"/>
        <w:right w:val="none" w:sz="0" w:space="0" w:color="auto"/>
      </w:divBdr>
    </w:div>
    <w:div w:id="1432702151">
      <w:bodyDiv w:val="1"/>
      <w:marLeft w:val="0"/>
      <w:marRight w:val="0"/>
      <w:marTop w:val="0"/>
      <w:marBottom w:val="0"/>
      <w:divBdr>
        <w:top w:val="none" w:sz="0" w:space="0" w:color="auto"/>
        <w:left w:val="none" w:sz="0" w:space="0" w:color="auto"/>
        <w:bottom w:val="none" w:sz="0" w:space="0" w:color="auto"/>
        <w:right w:val="none" w:sz="0" w:space="0" w:color="auto"/>
      </w:divBdr>
    </w:div>
    <w:div w:id="1468233420">
      <w:bodyDiv w:val="1"/>
      <w:marLeft w:val="0"/>
      <w:marRight w:val="0"/>
      <w:marTop w:val="0"/>
      <w:marBottom w:val="0"/>
      <w:divBdr>
        <w:top w:val="none" w:sz="0" w:space="0" w:color="auto"/>
        <w:left w:val="none" w:sz="0" w:space="0" w:color="auto"/>
        <w:bottom w:val="none" w:sz="0" w:space="0" w:color="auto"/>
        <w:right w:val="none" w:sz="0" w:space="0" w:color="auto"/>
      </w:divBdr>
      <w:divsChild>
        <w:div w:id="2048066546">
          <w:marLeft w:val="547"/>
          <w:marRight w:val="0"/>
          <w:marTop w:val="60"/>
          <w:marBottom w:val="0"/>
          <w:divBdr>
            <w:top w:val="none" w:sz="0" w:space="0" w:color="auto"/>
            <w:left w:val="none" w:sz="0" w:space="0" w:color="auto"/>
            <w:bottom w:val="none" w:sz="0" w:space="0" w:color="auto"/>
            <w:right w:val="none" w:sz="0" w:space="0" w:color="auto"/>
          </w:divBdr>
        </w:div>
      </w:divsChild>
    </w:div>
    <w:div w:id="1473208832">
      <w:bodyDiv w:val="1"/>
      <w:marLeft w:val="0"/>
      <w:marRight w:val="0"/>
      <w:marTop w:val="0"/>
      <w:marBottom w:val="0"/>
      <w:divBdr>
        <w:top w:val="none" w:sz="0" w:space="0" w:color="auto"/>
        <w:left w:val="none" w:sz="0" w:space="0" w:color="auto"/>
        <w:bottom w:val="none" w:sz="0" w:space="0" w:color="auto"/>
        <w:right w:val="none" w:sz="0" w:space="0" w:color="auto"/>
      </w:divBdr>
    </w:div>
    <w:div w:id="1541087077">
      <w:bodyDiv w:val="1"/>
      <w:marLeft w:val="0"/>
      <w:marRight w:val="0"/>
      <w:marTop w:val="0"/>
      <w:marBottom w:val="0"/>
      <w:divBdr>
        <w:top w:val="none" w:sz="0" w:space="0" w:color="auto"/>
        <w:left w:val="none" w:sz="0" w:space="0" w:color="auto"/>
        <w:bottom w:val="none" w:sz="0" w:space="0" w:color="auto"/>
        <w:right w:val="none" w:sz="0" w:space="0" w:color="auto"/>
      </w:divBdr>
    </w:div>
    <w:div w:id="1742869077">
      <w:bodyDiv w:val="1"/>
      <w:marLeft w:val="0"/>
      <w:marRight w:val="0"/>
      <w:marTop w:val="0"/>
      <w:marBottom w:val="0"/>
      <w:divBdr>
        <w:top w:val="none" w:sz="0" w:space="0" w:color="auto"/>
        <w:left w:val="none" w:sz="0" w:space="0" w:color="auto"/>
        <w:bottom w:val="none" w:sz="0" w:space="0" w:color="auto"/>
        <w:right w:val="none" w:sz="0" w:space="0" w:color="auto"/>
      </w:divBdr>
    </w:div>
    <w:div w:id="1838497002">
      <w:bodyDiv w:val="1"/>
      <w:marLeft w:val="0"/>
      <w:marRight w:val="0"/>
      <w:marTop w:val="0"/>
      <w:marBottom w:val="0"/>
      <w:divBdr>
        <w:top w:val="none" w:sz="0" w:space="0" w:color="auto"/>
        <w:left w:val="none" w:sz="0" w:space="0" w:color="auto"/>
        <w:bottom w:val="none" w:sz="0" w:space="0" w:color="auto"/>
        <w:right w:val="none" w:sz="0" w:space="0" w:color="auto"/>
      </w:divBdr>
    </w:div>
    <w:div w:id="1946109841">
      <w:bodyDiv w:val="1"/>
      <w:marLeft w:val="0"/>
      <w:marRight w:val="0"/>
      <w:marTop w:val="0"/>
      <w:marBottom w:val="0"/>
      <w:divBdr>
        <w:top w:val="none" w:sz="0" w:space="0" w:color="auto"/>
        <w:left w:val="none" w:sz="0" w:space="0" w:color="auto"/>
        <w:bottom w:val="none" w:sz="0" w:space="0" w:color="auto"/>
        <w:right w:val="none" w:sz="0" w:space="0" w:color="auto"/>
      </w:divBdr>
    </w:div>
    <w:div w:id="206139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D5E0D-E65D-47D8-9980-3B7E218ED1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5278E5-5743-4705-BA92-51CD47E9CC2D}">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7DE4A882-B42C-4DF2-930D-B6B78CBD67D3}">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568BAA42-0D3F-9E46-A804-5D5DFCE6C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1056</Words>
  <Characters>6022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7064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2019-11-07T22:05:00Z</dcterms:created>
  <dcterms:modified xsi:type="dcterms:W3CDTF">2019-11-08T00:22:00Z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