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42" w:rsidRPr="00861025" w:rsidRDefault="00F75174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861025">
        <w:rPr>
          <w:rFonts w:cs="Arial"/>
          <w:b/>
          <w:bCs/>
          <w:sz w:val="24"/>
          <w:lang w:val="en-US"/>
        </w:rPr>
        <w:t>3GPP TSG RAN WG1 #9</w:t>
      </w:r>
      <w:r w:rsidR="008F03C3" w:rsidRPr="00861025">
        <w:rPr>
          <w:rFonts w:cs="Arial"/>
          <w:b/>
          <w:bCs/>
          <w:sz w:val="24"/>
          <w:lang w:val="en-US"/>
        </w:rPr>
        <w:t>8</w:t>
      </w:r>
      <w:r w:rsidR="005C511E">
        <w:rPr>
          <w:rFonts w:cs="Arial"/>
          <w:b/>
          <w:bCs/>
          <w:sz w:val="24"/>
          <w:lang w:val="en-US"/>
        </w:rPr>
        <w:t>bis</w:t>
      </w:r>
      <w:r w:rsidR="00CF2842" w:rsidRPr="00861025">
        <w:rPr>
          <w:b/>
          <w:noProof/>
          <w:sz w:val="24"/>
          <w:lang w:val="en-US"/>
        </w:rPr>
        <w:tab/>
      </w:r>
      <w:r w:rsidR="00A1573E" w:rsidRPr="00A1573E">
        <w:rPr>
          <w:b/>
          <w:i/>
          <w:noProof/>
          <w:sz w:val="24"/>
          <w:lang w:val="en-US"/>
        </w:rPr>
        <w:t>R1-1910439</w:t>
      </w:r>
    </w:p>
    <w:p w:rsidR="001A26AC" w:rsidRPr="00861025" w:rsidRDefault="005C511E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Chongqing</w:t>
      </w:r>
      <w:r w:rsidR="00332762" w:rsidRPr="00861025">
        <w:rPr>
          <w:rFonts w:ascii="Arial" w:hAnsi="Arial" w:cs="Arial"/>
          <w:b/>
          <w:bCs/>
          <w:sz w:val="24"/>
        </w:rPr>
        <w:t xml:space="preserve">, </w:t>
      </w:r>
      <w:r w:rsidR="008F03C3" w:rsidRPr="00861025">
        <w:rPr>
          <w:rFonts w:ascii="Arial" w:hAnsi="Arial" w:cs="Arial"/>
          <w:b/>
          <w:bCs/>
          <w:sz w:val="24"/>
        </w:rPr>
        <w:t>C</w:t>
      </w:r>
      <w:r>
        <w:rPr>
          <w:rFonts w:ascii="Arial" w:hAnsi="Arial" w:cs="Arial"/>
          <w:b/>
          <w:bCs/>
          <w:sz w:val="24"/>
        </w:rPr>
        <w:t>hina</w:t>
      </w:r>
      <w:r w:rsidR="00332762" w:rsidRPr="00861025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14</w:t>
      </w:r>
      <w:r w:rsidR="00FF326E" w:rsidRPr="00861025">
        <w:rPr>
          <w:rFonts w:ascii="Arial" w:hAnsi="Arial" w:cs="Arial"/>
          <w:b/>
          <w:bCs/>
          <w:sz w:val="24"/>
          <w:vertAlign w:val="superscript"/>
        </w:rPr>
        <w:t>th</w:t>
      </w:r>
      <w:r w:rsidR="00FF326E" w:rsidRPr="00861025">
        <w:rPr>
          <w:rFonts w:ascii="Arial" w:hAnsi="Arial" w:cs="Arial"/>
          <w:b/>
          <w:bCs/>
          <w:sz w:val="24"/>
        </w:rPr>
        <w:t xml:space="preserve"> </w:t>
      </w:r>
      <w:r w:rsidR="00332762" w:rsidRPr="00861025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2</w:t>
      </w:r>
      <w:r w:rsidR="008F03C3" w:rsidRPr="00861025">
        <w:rPr>
          <w:rFonts w:ascii="Arial" w:hAnsi="Arial" w:cs="Arial"/>
          <w:b/>
          <w:bCs/>
          <w:sz w:val="24"/>
        </w:rPr>
        <w:t>0</w:t>
      </w:r>
      <w:r w:rsidR="00FF326E" w:rsidRPr="00861025">
        <w:rPr>
          <w:rFonts w:ascii="Arial" w:hAnsi="Arial" w:cs="Arial"/>
          <w:b/>
          <w:bCs/>
          <w:sz w:val="24"/>
          <w:vertAlign w:val="superscript"/>
        </w:rPr>
        <w:t>th</w:t>
      </w:r>
      <w:r w:rsidR="00FF326E" w:rsidRPr="0086102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October</w:t>
      </w:r>
      <w:r w:rsidR="00332762" w:rsidRPr="00861025">
        <w:rPr>
          <w:rFonts w:ascii="Arial" w:hAnsi="Arial" w:cs="Arial"/>
          <w:b/>
          <w:bCs/>
          <w:sz w:val="24"/>
        </w:rPr>
        <w:t>, 2019</w:t>
      </w:r>
    </w:p>
    <w:p w:rsidR="00D368AB" w:rsidRPr="00861025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</w:p>
    <w:p w:rsidR="00936AB9" w:rsidRPr="00861025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Agenda item:</w:t>
      </w: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332825" w:rsidRPr="00861025">
        <w:rPr>
          <w:rFonts w:ascii="Arial" w:hAnsi="Arial"/>
          <w:b/>
          <w:kern w:val="0"/>
          <w:sz w:val="24"/>
          <w:szCs w:val="22"/>
        </w:rPr>
        <w:t>7.</w:t>
      </w:r>
      <w:r w:rsidR="0008117A" w:rsidRPr="00861025">
        <w:rPr>
          <w:rFonts w:ascii="Arial" w:hAnsi="Arial"/>
          <w:b/>
          <w:kern w:val="0"/>
          <w:sz w:val="24"/>
          <w:szCs w:val="22"/>
        </w:rPr>
        <w:t>2.9.1</w:t>
      </w:r>
    </w:p>
    <w:p w:rsidR="00936AB9" w:rsidRPr="00861025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eastAsia="en-US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Source:</w:t>
      </w:r>
      <w:r w:rsidR="001D5147" w:rsidRPr="00861025">
        <w:rPr>
          <w:rFonts w:ascii="Arial" w:hAnsi="Arial"/>
          <w:b/>
          <w:kern w:val="0"/>
          <w:sz w:val="24"/>
          <w:szCs w:val="22"/>
        </w:rPr>
        <w:tab/>
      </w: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NEC</w:t>
      </w:r>
    </w:p>
    <w:p w:rsidR="00936AB9" w:rsidRPr="00861025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Title:</w:t>
      </w:r>
      <w:r w:rsidR="001D5147" w:rsidRPr="00861025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E7718E">
        <w:rPr>
          <w:rFonts w:ascii="Arial" w:hAnsi="Arial"/>
          <w:b/>
          <w:kern w:val="0"/>
          <w:sz w:val="24"/>
          <w:szCs w:val="22"/>
          <w:lang w:eastAsia="en-US"/>
        </w:rPr>
        <w:t>Remaining details</w:t>
      </w:r>
      <w:r w:rsidR="002A6A1B">
        <w:rPr>
          <w:rFonts w:ascii="Arial" w:hAnsi="Arial"/>
          <w:b/>
          <w:kern w:val="0"/>
          <w:sz w:val="24"/>
          <w:szCs w:val="22"/>
          <w:lang w:eastAsia="en-US"/>
        </w:rPr>
        <w:t xml:space="preserve"> o</w:t>
      </w:r>
      <w:r w:rsidR="00D9304A" w:rsidRPr="00861025">
        <w:rPr>
          <w:rFonts w:ascii="Arial" w:hAnsi="Arial"/>
          <w:b/>
          <w:kern w:val="0"/>
          <w:sz w:val="24"/>
          <w:szCs w:val="22"/>
          <w:lang w:eastAsia="en-US"/>
        </w:rPr>
        <w:t xml:space="preserve">n </w:t>
      </w:r>
      <w:r w:rsidR="00767A69" w:rsidRPr="00861025">
        <w:rPr>
          <w:rFonts w:ascii="Arial" w:hAnsi="Arial"/>
          <w:b/>
          <w:kern w:val="0"/>
          <w:sz w:val="24"/>
          <w:szCs w:val="22"/>
          <w:lang w:eastAsia="en-US"/>
        </w:rPr>
        <w:t>PDCCH-</w:t>
      </w:r>
      <w:r w:rsidR="005E47C4" w:rsidRPr="00861025">
        <w:rPr>
          <w:rFonts w:ascii="Arial" w:hAnsi="Arial"/>
          <w:b/>
          <w:kern w:val="0"/>
          <w:sz w:val="24"/>
          <w:szCs w:val="22"/>
          <w:lang w:eastAsia="en-US"/>
        </w:rPr>
        <w:t xml:space="preserve">based </w:t>
      </w:r>
      <w:r w:rsidR="00126780" w:rsidRPr="00861025">
        <w:rPr>
          <w:rFonts w:ascii="Arial" w:hAnsi="Arial"/>
          <w:b/>
          <w:kern w:val="0"/>
          <w:sz w:val="24"/>
          <w:szCs w:val="22"/>
          <w:lang w:eastAsia="en-US"/>
        </w:rPr>
        <w:t>P</w:t>
      </w:r>
      <w:r w:rsidR="004C292A" w:rsidRPr="00861025">
        <w:rPr>
          <w:rFonts w:ascii="Arial" w:hAnsi="Arial"/>
          <w:b/>
          <w:kern w:val="0"/>
          <w:sz w:val="24"/>
          <w:szCs w:val="22"/>
          <w:lang w:eastAsia="en-US"/>
        </w:rPr>
        <w:t xml:space="preserve">ower </w:t>
      </w:r>
      <w:r w:rsidR="00126780" w:rsidRPr="00861025">
        <w:rPr>
          <w:rFonts w:ascii="Arial" w:hAnsi="Arial"/>
          <w:b/>
          <w:kern w:val="0"/>
          <w:sz w:val="24"/>
          <w:szCs w:val="22"/>
          <w:lang w:eastAsia="en-US"/>
        </w:rPr>
        <w:t>S</w:t>
      </w:r>
      <w:r w:rsidR="004C292A" w:rsidRPr="00861025">
        <w:rPr>
          <w:rFonts w:ascii="Arial" w:hAnsi="Arial"/>
          <w:b/>
          <w:kern w:val="0"/>
          <w:sz w:val="24"/>
          <w:szCs w:val="22"/>
          <w:lang w:eastAsia="en-US"/>
        </w:rPr>
        <w:t xml:space="preserve">aving </w:t>
      </w:r>
      <w:r w:rsidR="00126780" w:rsidRPr="00861025">
        <w:rPr>
          <w:rFonts w:ascii="Arial" w:hAnsi="Arial"/>
          <w:b/>
          <w:kern w:val="0"/>
          <w:sz w:val="24"/>
          <w:szCs w:val="22"/>
          <w:lang w:eastAsia="en-US"/>
        </w:rPr>
        <w:t>S</w:t>
      </w:r>
      <w:r w:rsidR="004C292A" w:rsidRPr="00861025">
        <w:rPr>
          <w:rFonts w:ascii="Arial" w:hAnsi="Arial"/>
          <w:b/>
          <w:kern w:val="0"/>
          <w:sz w:val="24"/>
          <w:szCs w:val="22"/>
          <w:lang w:eastAsia="en-US"/>
        </w:rPr>
        <w:t>ignal/</w:t>
      </w:r>
      <w:r w:rsidR="00126780" w:rsidRPr="00861025">
        <w:rPr>
          <w:rFonts w:ascii="Arial" w:hAnsi="Arial"/>
          <w:b/>
          <w:kern w:val="0"/>
          <w:sz w:val="24"/>
          <w:szCs w:val="22"/>
          <w:lang w:eastAsia="en-US"/>
        </w:rPr>
        <w:t>C</w:t>
      </w:r>
      <w:r w:rsidR="004C292A" w:rsidRPr="00861025">
        <w:rPr>
          <w:rFonts w:ascii="Arial" w:hAnsi="Arial"/>
          <w:b/>
          <w:kern w:val="0"/>
          <w:sz w:val="24"/>
          <w:szCs w:val="22"/>
          <w:lang w:eastAsia="en-US"/>
        </w:rPr>
        <w:t>hannel</w:t>
      </w:r>
    </w:p>
    <w:p w:rsidR="005E47C4" w:rsidRPr="00861025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Document for:</w:t>
      </w: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ab/>
        <w:t>Discussion</w:t>
      </w:r>
      <w:r w:rsidR="005E47C4" w:rsidRPr="00861025">
        <w:rPr>
          <w:rFonts w:ascii="Arial" w:hAnsi="Arial"/>
          <w:b/>
          <w:kern w:val="0"/>
          <w:sz w:val="24"/>
          <w:szCs w:val="22"/>
          <w:lang w:eastAsia="en-US"/>
        </w:rPr>
        <w:t xml:space="preserve"> and Decision</w:t>
      </w:r>
    </w:p>
    <w:p w:rsidR="005505CF" w:rsidRPr="00861025" w:rsidRDefault="00401E5A" w:rsidP="005505CF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861025">
        <w:rPr>
          <w:sz w:val="28"/>
          <w:szCs w:val="28"/>
          <w:lang w:val="en-US" w:eastAsia="ja-JP"/>
        </w:rPr>
        <w:t>Introduction</w:t>
      </w:r>
    </w:p>
    <w:p w:rsidR="00734B8D" w:rsidRDefault="007E79CA" w:rsidP="00436D9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T</w:t>
      </w:r>
      <w:r w:rsidR="004C380F">
        <w:rPr>
          <w:rFonts w:eastAsia="Batang"/>
          <w:kern w:val="0"/>
          <w:szCs w:val="20"/>
        </w:rPr>
        <w:t xml:space="preserve">here are still some remaining </w:t>
      </w:r>
      <w:r>
        <w:rPr>
          <w:rFonts w:eastAsia="Batang"/>
          <w:kern w:val="0"/>
          <w:szCs w:val="20"/>
        </w:rPr>
        <w:t>details on PDCCH-based power saving signal/channel</w:t>
      </w:r>
      <w:r w:rsidR="004C380F">
        <w:rPr>
          <w:rFonts w:eastAsia="Batang"/>
          <w:kern w:val="0"/>
          <w:szCs w:val="20"/>
        </w:rPr>
        <w:t xml:space="preserve">. As instructed by Chairman, </w:t>
      </w:r>
      <w:r>
        <w:rPr>
          <w:rFonts w:eastAsia="Batang"/>
          <w:kern w:val="0"/>
          <w:szCs w:val="20"/>
        </w:rPr>
        <w:t>features</w:t>
      </w:r>
      <w:r w:rsidR="004C380F">
        <w:rPr>
          <w:rFonts w:eastAsia="Batang"/>
          <w:kern w:val="0"/>
          <w:szCs w:val="20"/>
        </w:rPr>
        <w:t xml:space="preserve"> which have impact on RRC should be </w:t>
      </w:r>
      <w:r>
        <w:rPr>
          <w:rFonts w:eastAsia="Batang"/>
          <w:kern w:val="0"/>
          <w:szCs w:val="20"/>
        </w:rPr>
        <w:t>completed</w:t>
      </w:r>
      <w:r w:rsidR="004C380F">
        <w:rPr>
          <w:rFonts w:eastAsia="Batang"/>
          <w:kern w:val="0"/>
          <w:szCs w:val="20"/>
        </w:rPr>
        <w:t xml:space="preserve"> in RAN1#98bis.</w:t>
      </w:r>
    </w:p>
    <w:p w:rsidR="004C380F" w:rsidRPr="00861025" w:rsidRDefault="004C380F" w:rsidP="00436D9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In this contribution, we provide our view on some remaining </w:t>
      </w:r>
      <w:r w:rsidR="007E79CA">
        <w:rPr>
          <w:rFonts w:eastAsia="Batang"/>
          <w:kern w:val="0"/>
          <w:szCs w:val="20"/>
        </w:rPr>
        <w:t>details</w:t>
      </w:r>
      <w:r>
        <w:rPr>
          <w:rFonts w:eastAsia="Batang"/>
          <w:kern w:val="0"/>
          <w:szCs w:val="20"/>
        </w:rPr>
        <w:t>.</w:t>
      </w:r>
    </w:p>
    <w:p w:rsidR="00401E5A" w:rsidRPr="00861025" w:rsidRDefault="00401E5A" w:rsidP="00401E5A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861025">
        <w:rPr>
          <w:sz w:val="28"/>
          <w:szCs w:val="28"/>
          <w:lang w:val="en-US" w:eastAsia="ja-JP"/>
        </w:rPr>
        <w:t>Discussion</w:t>
      </w:r>
    </w:p>
    <w:p w:rsidR="004C380F" w:rsidRDefault="004C380F" w:rsidP="00025196">
      <w:pPr>
        <w:pStyle w:val="2"/>
        <w:ind w:right="200"/>
        <w:rPr>
          <w:lang w:val="en-US"/>
        </w:rPr>
      </w:pPr>
      <w:r>
        <w:rPr>
          <w:lang w:val="en-US"/>
        </w:rPr>
        <w:t>PDCCH-based power saving signal/channel</w:t>
      </w:r>
    </w:p>
    <w:p w:rsidR="004C380F" w:rsidRDefault="004C380F" w:rsidP="00A92751">
      <w:pPr>
        <w:spacing w:after="120"/>
      </w:pPr>
      <w:r>
        <w:rPr>
          <w:lang w:eastAsia="en-US"/>
        </w:rPr>
        <w:t xml:space="preserve">In our view, </w:t>
      </w:r>
      <w:r>
        <w:t xml:space="preserve">PDCCH-based power saving signal/channel is PDCCH. </w:t>
      </w:r>
      <w:r w:rsidR="00E7718E">
        <w:t>N</w:t>
      </w:r>
      <w:r w:rsidR="007E79CA">
        <w:t xml:space="preserve">o </w:t>
      </w:r>
      <w:r w:rsidR="00726575">
        <w:t xml:space="preserve">new physical signal/channel </w:t>
      </w:r>
      <w:r w:rsidR="00E7718E">
        <w:t xml:space="preserve">would </w:t>
      </w:r>
      <w:r w:rsidR="007E79CA">
        <w:t xml:space="preserve">be </w:t>
      </w:r>
      <w:r w:rsidR="00E7718E">
        <w:t>required.</w:t>
      </w:r>
      <w:r w:rsidR="007325A6">
        <w:t xml:space="preserve"> </w:t>
      </w:r>
      <w:r w:rsidR="00E7718E">
        <w:t>Then</w:t>
      </w:r>
      <w:r w:rsidR="007325A6">
        <w:t xml:space="preserve"> n</w:t>
      </w:r>
      <w:r>
        <w:t xml:space="preserve">o further discussion </w:t>
      </w:r>
      <w:r w:rsidR="003275F5">
        <w:t xml:space="preserve">on what is </w:t>
      </w:r>
      <w:r>
        <w:t>supported by Rel-15 PDCCH</w:t>
      </w:r>
      <w:r w:rsidR="007E79CA" w:rsidRPr="007E79CA">
        <w:t xml:space="preserve"> </w:t>
      </w:r>
      <w:r w:rsidR="007E79CA">
        <w:t>such as</w:t>
      </w:r>
      <w:r w:rsidR="00726575">
        <w:t xml:space="preserve"> </w:t>
      </w:r>
      <w:r w:rsidR="00A92751">
        <w:t>search space</w:t>
      </w:r>
      <w:r w:rsidR="00726575">
        <w:t xml:space="preserve"> set</w:t>
      </w:r>
      <w:r w:rsidR="00A92751">
        <w:t xml:space="preserve"> configuration</w:t>
      </w:r>
      <w:r w:rsidR="00E83A7E">
        <w:t xml:space="preserve"> </w:t>
      </w:r>
      <w:r w:rsidR="007E79CA">
        <w:t xml:space="preserve">would be needed. </w:t>
      </w:r>
      <w:r>
        <w:t>RAN1 should focus on necessar</w:t>
      </w:r>
      <w:r w:rsidR="00726575">
        <w:t>y enhancement over Rel-15 PDCCH</w:t>
      </w:r>
      <w:r w:rsidR="007325A6">
        <w:t>, instead</w:t>
      </w:r>
      <w:r w:rsidR="00726575">
        <w:t>.</w:t>
      </w:r>
    </w:p>
    <w:p w:rsidR="004C380F" w:rsidRPr="00A92751" w:rsidRDefault="004C380F" w:rsidP="00A92751">
      <w:pPr>
        <w:spacing w:after="120"/>
        <w:rPr>
          <w:b/>
          <w:u w:val="single"/>
        </w:rPr>
      </w:pPr>
      <w:r w:rsidRPr="00A92751">
        <w:rPr>
          <w:b/>
          <w:u w:val="single"/>
        </w:rPr>
        <w:t>Proposal:</w:t>
      </w:r>
    </w:p>
    <w:p w:rsidR="004C380F" w:rsidRPr="004C380F" w:rsidRDefault="00A92751" w:rsidP="00A92751">
      <w:pPr>
        <w:spacing w:after="120"/>
      </w:pPr>
      <w:r>
        <w:t>Confirm PDCCH-based power saving signal/channel is PDCCH, and focus on necessary enhancement over Rel-15 PDCCH</w:t>
      </w:r>
    </w:p>
    <w:p w:rsidR="00025196" w:rsidRPr="00861025" w:rsidRDefault="00354E6E" w:rsidP="00025196">
      <w:pPr>
        <w:pStyle w:val="2"/>
        <w:ind w:right="200"/>
        <w:rPr>
          <w:lang w:val="en-US"/>
        </w:rPr>
      </w:pPr>
      <w:r>
        <w:rPr>
          <w:lang w:val="en-US"/>
        </w:rPr>
        <w:t>Support of short DRX cycle</w:t>
      </w:r>
    </w:p>
    <w:p w:rsidR="00734B8D" w:rsidRDefault="00734B8D" w:rsidP="00B83B02">
      <w:pPr>
        <w:spacing w:after="120"/>
        <w:rPr>
          <w:szCs w:val="22"/>
        </w:rPr>
      </w:pPr>
      <w:r>
        <w:rPr>
          <w:szCs w:val="22"/>
        </w:rPr>
        <w:t xml:space="preserve">It is not yet </w:t>
      </w:r>
      <w:r w:rsidR="00865A5F">
        <w:rPr>
          <w:szCs w:val="22"/>
        </w:rPr>
        <w:t>decided</w:t>
      </w:r>
      <w:r>
        <w:rPr>
          <w:szCs w:val="22"/>
        </w:rPr>
        <w:t xml:space="preserve"> whether WUS</w:t>
      </w:r>
      <w:r w:rsidR="00E7718E">
        <w:rPr>
          <w:szCs w:val="22"/>
        </w:rPr>
        <w:t xml:space="preserve"> is </w:t>
      </w:r>
      <w:r w:rsidR="007E79CA">
        <w:rPr>
          <w:szCs w:val="22"/>
        </w:rPr>
        <w:t xml:space="preserve">also applicable to </w:t>
      </w:r>
      <w:r>
        <w:rPr>
          <w:szCs w:val="22"/>
        </w:rPr>
        <w:t>short DRX cycle.</w:t>
      </w:r>
    </w:p>
    <w:p w:rsidR="007E79CA" w:rsidRDefault="007E79CA" w:rsidP="003C64E5">
      <w:pPr>
        <w:spacing w:after="120"/>
        <w:rPr>
          <w:szCs w:val="22"/>
        </w:rPr>
      </w:pPr>
      <w:r>
        <w:rPr>
          <w:szCs w:val="22"/>
        </w:rPr>
        <w:t>M</w:t>
      </w:r>
      <w:r w:rsidR="00324AAD">
        <w:rPr>
          <w:szCs w:val="22"/>
        </w:rPr>
        <w:t xml:space="preserve">ost of </w:t>
      </w:r>
      <w:r w:rsidR="00354E6E">
        <w:rPr>
          <w:szCs w:val="22"/>
        </w:rPr>
        <w:t xml:space="preserve">short </w:t>
      </w:r>
      <w:r w:rsidR="00111FBF">
        <w:rPr>
          <w:szCs w:val="22"/>
        </w:rPr>
        <w:t xml:space="preserve">DRX </w:t>
      </w:r>
      <w:r w:rsidR="00324AAD">
        <w:rPr>
          <w:szCs w:val="22"/>
        </w:rPr>
        <w:t>cycle</w:t>
      </w:r>
      <w:r w:rsidR="00213881">
        <w:rPr>
          <w:szCs w:val="22"/>
        </w:rPr>
        <w:t xml:space="preserve"> </w:t>
      </w:r>
      <w:r>
        <w:rPr>
          <w:szCs w:val="22"/>
        </w:rPr>
        <w:t xml:space="preserve">except for some short periods (2 ms, </w:t>
      </w:r>
      <w:r w:rsidR="00215D2B">
        <w:rPr>
          <w:szCs w:val="22"/>
        </w:rPr>
        <w:t xml:space="preserve">3 ms, </w:t>
      </w:r>
      <w:r>
        <w:rPr>
          <w:szCs w:val="22"/>
        </w:rPr>
        <w:t xml:space="preserve">…) </w:t>
      </w:r>
      <w:r w:rsidR="00111FBF">
        <w:rPr>
          <w:szCs w:val="22"/>
        </w:rPr>
        <w:t xml:space="preserve">are </w:t>
      </w:r>
      <w:r w:rsidR="00E7718E">
        <w:rPr>
          <w:szCs w:val="22"/>
        </w:rPr>
        <w:t xml:space="preserve">longer than shortest period of </w:t>
      </w:r>
      <w:r w:rsidR="00111FBF">
        <w:rPr>
          <w:szCs w:val="22"/>
        </w:rPr>
        <w:t>long DRX cycle</w:t>
      </w:r>
      <w:r w:rsidR="00E7718E">
        <w:rPr>
          <w:szCs w:val="22"/>
        </w:rPr>
        <w:t xml:space="preserve"> (= 10 ms)</w:t>
      </w:r>
      <w:r w:rsidR="00F327D8">
        <w:rPr>
          <w:szCs w:val="22"/>
        </w:rPr>
        <w:t>.</w:t>
      </w:r>
      <w:r w:rsidR="00324AAD">
        <w:rPr>
          <w:szCs w:val="22"/>
        </w:rPr>
        <w:t xml:space="preserve"> </w:t>
      </w:r>
      <w:r w:rsidR="00E7718E">
        <w:rPr>
          <w:szCs w:val="22"/>
        </w:rPr>
        <w:t>And s</w:t>
      </w:r>
      <w:r>
        <w:rPr>
          <w:szCs w:val="22"/>
        </w:rPr>
        <w:t xml:space="preserve">hort DRX cycle can be up to </w:t>
      </w:r>
      <w:r w:rsidR="00324AAD">
        <w:rPr>
          <w:szCs w:val="22"/>
        </w:rPr>
        <w:t xml:space="preserve">640 ms * 16 </w:t>
      </w:r>
      <w:r>
        <w:rPr>
          <w:szCs w:val="22"/>
        </w:rPr>
        <w:t xml:space="preserve">which is </w:t>
      </w:r>
      <w:r w:rsidR="00324AAD">
        <w:rPr>
          <w:szCs w:val="22"/>
        </w:rPr>
        <w:t xml:space="preserve">the same as the </w:t>
      </w:r>
      <w:r w:rsidR="00102ADB">
        <w:rPr>
          <w:szCs w:val="22"/>
        </w:rPr>
        <w:t>longest</w:t>
      </w:r>
      <w:r w:rsidR="00324AAD">
        <w:rPr>
          <w:szCs w:val="22"/>
        </w:rPr>
        <w:t xml:space="preserve"> </w:t>
      </w:r>
      <w:r w:rsidR="00E7718E">
        <w:rPr>
          <w:szCs w:val="22"/>
        </w:rPr>
        <w:t>period</w:t>
      </w:r>
      <w:r w:rsidR="00365180">
        <w:rPr>
          <w:szCs w:val="22"/>
        </w:rPr>
        <w:t xml:space="preserve"> </w:t>
      </w:r>
      <w:r w:rsidR="00324AAD">
        <w:rPr>
          <w:szCs w:val="22"/>
        </w:rPr>
        <w:t>of long DRX cycle (</w:t>
      </w:r>
      <w:r w:rsidR="00102ADB">
        <w:rPr>
          <w:szCs w:val="22"/>
        </w:rPr>
        <w:t xml:space="preserve">= </w:t>
      </w:r>
      <w:r w:rsidR="00324AAD">
        <w:rPr>
          <w:szCs w:val="22"/>
        </w:rPr>
        <w:t>10240 ms).</w:t>
      </w:r>
    </w:p>
    <w:p w:rsidR="003C64E5" w:rsidRDefault="003C64E5" w:rsidP="003C64E5">
      <w:pPr>
        <w:spacing w:after="120"/>
        <w:rPr>
          <w:szCs w:val="22"/>
        </w:rPr>
      </w:pPr>
      <w:r>
        <w:rPr>
          <w:szCs w:val="22"/>
        </w:rPr>
        <w:t xml:space="preserve">From power saving point of view, WUS </w:t>
      </w:r>
      <w:r w:rsidR="00E7718E">
        <w:rPr>
          <w:szCs w:val="22"/>
        </w:rPr>
        <w:t xml:space="preserve">should be applicable </w:t>
      </w:r>
      <w:r w:rsidR="009833FB">
        <w:rPr>
          <w:szCs w:val="22"/>
        </w:rPr>
        <w:t>to short DRX cycle</w:t>
      </w:r>
      <w:r w:rsidR="00E7718E">
        <w:rPr>
          <w:szCs w:val="22"/>
        </w:rPr>
        <w:t xml:space="preserve"> as well as long DRX cycle</w:t>
      </w:r>
      <w:r w:rsidR="009833FB">
        <w:rPr>
          <w:szCs w:val="22"/>
        </w:rPr>
        <w:t>.</w:t>
      </w:r>
    </w:p>
    <w:p w:rsidR="003C64E5" w:rsidRPr="00B511B7" w:rsidRDefault="003C64E5" w:rsidP="003C64E5">
      <w:pPr>
        <w:spacing w:after="120"/>
        <w:rPr>
          <w:b/>
          <w:szCs w:val="22"/>
          <w:u w:val="single"/>
        </w:rPr>
      </w:pPr>
      <w:r w:rsidRPr="00B511B7">
        <w:rPr>
          <w:b/>
          <w:szCs w:val="22"/>
          <w:u w:val="single"/>
        </w:rPr>
        <w:t>Proposal:</w:t>
      </w:r>
    </w:p>
    <w:p w:rsidR="003C64E5" w:rsidRDefault="003C64E5" w:rsidP="003C64E5">
      <w:pPr>
        <w:spacing w:after="120"/>
        <w:rPr>
          <w:szCs w:val="22"/>
        </w:rPr>
      </w:pPr>
      <w:r>
        <w:rPr>
          <w:szCs w:val="22"/>
        </w:rPr>
        <w:t>WUS should be supported for short DRX cycle as well as long DRX cycle.</w:t>
      </w:r>
    </w:p>
    <w:p w:rsidR="00E92525" w:rsidRDefault="00E92525" w:rsidP="00B83B02">
      <w:pPr>
        <w:spacing w:after="120"/>
        <w:rPr>
          <w:szCs w:val="22"/>
        </w:rPr>
      </w:pPr>
    </w:p>
    <w:p w:rsidR="00865A5F" w:rsidRDefault="00324AAD" w:rsidP="00B83B02">
      <w:pPr>
        <w:spacing w:after="120"/>
        <w:rPr>
          <w:szCs w:val="22"/>
        </w:rPr>
      </w:pPr>
      <w:r>
        <w:rPr>
          <w:szCs w:val="22"/>
        </w:rPr>
        <w:t>RRC configuration of short DRX cycle</w:t>
      </w:r>
      <w:r w:rsidR="00102ADB">
        <w:rPr>
          <w:szCs w:val="22"/>
        </w:rPr>
        <w:t xml:space="preserve"> (TS 38.331ver15.7.0)</w:t>
      </w:r>
      <w:r>
        <w:rPr>
          <w:szCs w:val="22"/>
        </w:rPr>
        <w:t>:</w:t>
      </w:r>
    </w:p>
    <w:p w:rsidR="00865A5F" w:rsidRPr="00865A5F" w:rsidRDefault="00865A5F" w:rsidP="00865A5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textAlignment w:val="baseline"/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</w:pPr>
      <w:r w:rsidRPr="00865A5F"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  <w:t xml:space="preserve">    shortDRX                            </w:t>
      </w:r>
      <w:r w:rsidRPr="00865A5F">
        <w:rPr>
          <w:rFonts w:ascii="Courier New" w:eastAsia="Batang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65A5F"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865A5F" w:rsidRPr="00865A5F" w:rsidRDefault="00865A5F" w:rsidP="00865A5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textAlignment w:val="baseline"/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</w:pPr>
      <w:r w:rsidRPr="00865A5F"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  <w:t xml:space="preserve">        drx-ShortCycle                      </w:t>
      </w:r>
      <w:r w:rsidRPr="00865A5F">
        <w:rPr>
          <w:rFonts w:ascii="Courier New" w:eastAsia="Batang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65A5F"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  <w:t xml:space="preserve">  {</w:t>
      </w:r>
    </w:p>
    <w:p w:rsidR="00865A5F" w:rsidRPr="00865A5F" w:rsidRDefault="00865A5F" w:rsidP="00865A5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textAlignment w:val="baseline"/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</w:pPr>
      <w:r w:rsidRPr="00865A5F"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  <w:t xml:space="preserve">                                                ms2, ms3, ms4, ms5, ms6, ms7, ms8, ms10, ms14, ms16, ms20, ms30, ms32,</w:t>
      </w:r>
    </w:p>
    <w:p w:rsidR="00865A5F" w:rsidRPr="00865A5F" w:rsidRDefault="00865A5F" w:rsidP="00865A5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textAlignment w:val="baseline"/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</w:pPr>
      <w:r w:rsidRPr="00865A5F"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  <w:t xml:space="preserve">                                                ms35, ms40, ms64, ms80, ms128, ms160, ms256, ms320, ms512, ms640, spare9,</w:t>
      </w:r>
    </w:p>
    <w:p w:rsidR="00865A5F" w:rsidRPr="00865A5F" w:rsidRDefault="00865A5F" w:rsidP="00865A5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textAlignment w:val="baseline"/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</w:pPr>
      <w:r w:rsidRPr="00865A5F"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  <w:t xml:space="preserve">                                                spare8, spare7, spare6, spare5, spare4, spare3, spare2, spare1 },</w:t>
      </w:r>
    </w:p>
    <w:p w:rsidR="00865A5F" w:rsidRPr="00865A5F" w:rsidRDefault="00865A5F" w:rsidP="00865A5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textAlignment w:val="baseline"/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</w:pPr>
      <w:r w:rsidRPr="00865A5F"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  <w:t xml:space="preserve">        drx-ShortCycleTimer                 </w:t>
      </w:r>
      <w:r w:rsidRPr="00865A5F">
        <w:rPr>
          <w:rFonts w:ascii="Courier New" w:eastAsia="Batang" w:hAnsi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65A5F">
        <w:rPr>
          <w:rFonts w:ascii="Courier New" w:eastAsia="Batang" w:hAnsi="Courier New"/>
          <w:noProof/>
          <w:kern w:val="0"/>
          <w:sz w:val="16"/>
          <w:szCs w:val="20"/>
          <w:lang w:val="en-GB" w:eastAsia="en-GB"/>
        </w:rPr>
        <w:t xml:space="preserve"> (1..16)</w:t>
      </w:r>
    </w:p>
    <w:p w:rsidR="00865A5F" w:rsidRDefault="00865A5F" w:rsidP="00B83B02">
      <w:pPr>
        <w:spacing w:after="120"/>
        <w:rPr>
          <w:szCs w:val="22"/>
        </w:rPr>
      </w:pPr>
    </w:p>
    <w:p w:rsidR="009833FB" w:rsidRDefault="00102ADB" w:rsidP="00B83B02">
      <w:pPr>
        <w:spacing w:after="120"/>
        <w:rPr>
          <w:szCs w:val="22"/>
        </w:rPr>
      </w:pPr>
      <w:r>
        <w:rPr>
          <w:szCs w:val="22"/>
        </w:rPr>
        <w:t xml:space="preserve">On the other hand, </w:t>
      </w:r>
      <w:r w:rsidR="00E7718E">
        <w:rPr>
          <w:szCs w:val="22"/>
        </w:rPr>
        <w:t xml:space="preserve">as mentioned above, </w:t>
      </w:r>
      <w:r w:rsidR="009833FB">
        <w:rPr>
          <w:szCs w:val="22"/>
        </w:rPr>
        <w:t xml:space="preserve">some </w:t>
      </w:r>
      <w:r w:rsidR="00E7718E">
        <w:rPr>
          <w:szCs w:val="22"/>
        </w:rPr>
        <w:t xml:space="preserve">period </w:t>
      </w:r>
      <w:r w:rsidR="009833FB">
        <w:rPr>
          <w:szCs w:val="22"/>
        </w:rPr>
        <w:t xml:space="preserve">of short DRX cycle are </w:t>
      </w:r>
      <w:r w:rsidR="00B44F54">
        <w:rPr>
          <w:szCs w:val="22"/>
        </w:rPr>
        <w:t>too</w:t>
      </w:r>
      <w:r w:rsidR="009833FB">
        <w:rPr>
          <w:szCs w:val="22"/>
        </w:rPr>
        <w:t xml:space="preserve"> short</w:t>
      </w:r>
      <w:r w:rsidR="00B44F54">
        <w:rPr>
          <w:szCs w:val="22"/>
        </w:rPr>
        <w:t xml:space="preserve"> for WUS</w:t>
      </w:r>
      <w:r w:rsidR="009833FB">
        <w:rPr>
          <w:szCs w:val="22"/>
        </w:rPr>
        <w:t xml:space="preserve">. </w:t>
      </w:r>
      <w:r w:rsidR="00B44F54">
        <w:rPr>
          <w:szCs w:val="22"/>
        </w:rPr>
        <w:t xml:space="preserve">Monitoring WUS during short sleep </w:t>
      </w:r>
      <w:r w:rsidR="009833FB">
        <w:rPr>
          <w:szCs w:val="22"/>
        </w:rPr>
        <w:t xml:space="preserve">would </w:t>
      </w:r>
      <w:r w:rsidR="00D0637E">
        <w:rPr>
          <w:szCs w:val="22"/>
        </w:rPr>
        <w:t xml:space="preserve">spoil </w:t>
      </w:r>
      <w:r w:rsidR="00B44F54">
        <w:rPr>
          <w:szCs w:val="22"/>
        </w:rPr>
        <w:t>benefit</w:t>
      </w:r>
      <w:r w:rsidR="003C64E5">
        <w:rPr>
          <w:szCs w:val="22"/>
        </w:rPr>
        <w:t xml:space="preserve"> </w:t>
      </w:r>
      <w:r w:rsidR="00FA185D">
        <w:rPr>
          <w:szCs w:val="22"/>
        </w:rPr>
        <w:t xml:space="preserve">of short DRX cycle </w:t>
      </w:r>
      <w:r w:rsidR="00D0637E">
        <w:rPr>
          <w:szCs w:val="22"/>
        </w:rPr>
        <w:t xml:space="preserve">as the UE </w:t>
      </w:r>
      <w:r w:rsidR="00B44F54">
        <w:rPr>
          <w:szCs w:val="22"/>
        </w:rPr>
        <w:t xml:space="preserve">would need to </w:t>
      </w:r>
      <w:r w:rsidR="00D0637E">
        <w:rPr>
          <w:szCs w:val="22"/>
        </w:rPr>
        <w:t>wake-up to monitor WUS during short sleep.</w:t>
      </w:r>
    </w:p>
    <w:p w:rsidR="00213881" w:rsidRDefault="00FB4D6B" w:rsidP="00B83B02">
      <w:pPr>
        <w:spacing w:after="120"/>
        <w:rPr>
          <w:szCs w:val="22"/>
        </w:rPr>
      </w:pPr>
      <w:r>
        <w:rPr>
          <w:szCs w:val="22"/>
        </w:rPr>
        <w:t xml:space="preserve">This </w:t>
      </w:r>
      <w:r w:rsidR="00B44F54">
        <w:rPr>
          <w:szCs w:val="22"/>
        </w:rPr>
        <w:t xml:space="preserve">could </w:t>
      </w:r>
      <w:r>
        <w:rPr>
          <w:szCs w:val="22"/>
        </w:rPr>
        <w:t xml:space="preserve">be addressed by </w:t>
      </w:r>
      <w:r w:rsidR="001B0BB9">
        <w:rPr>
          <w:szCs w:val="22"/>
        </w:rPr>
        <w:t>e.g.</w:t>
      </w:r>
      <w:r>
        <w:rPr>
          <w:szCs w:val="22"/>
        </w:rPr>
        <w:t xml:space="preserve"> defining </w:t>
      </w:r>
      <w:r w:rsidR="00CB11DA">
        <w:rPr>
          <w:szCs w:val="22"/>
        </w:rPr>
        <w:t xml:space="preserve">a </w:t>
      </w:r>
      <w:r w:rsidR="006B3A32">
        <w:rPr>
          <w:szCs w:val="22"/>
        </w:rPr>
        <w:t xml:space="preserve">range where WUS </w:t>
      </w:r>
      <w:r>
        <w:rPr>
          <w:szCs w:val="22"/>
        </w:rPr>
        <w:t>is applicable</w:t>
      </w:r>
      <w:r w:rsidR="006B3A32">
        <w:rPr>
          <w:szCs w:val="22"/>
        </w:rPr>
        <w:t>.</w:t>
      </w:r>
    </w:p>
    <w:p w:rsidR="00B511B7" w:rsidRPr="00B511B7" w:rsidRDefault="00B511B7" w:rsidP="00B511B7">
      <w:pPr>
        <w:spacing w:after="120"/>
        <w:rPr>
          <w:b/>
          <w:szCs w:val="22"/>
          <w:u w:val="single"/>
        </w:rPr>
      </w:pPr>
      <w:r w:rsidRPr="00B511B7">
        <w:rPr>
          <w:b/>
          <w:szCs w:val="22"/>
          <w:u w:val="single"/>
        </w:rPr>
        <w:t>Proposal:</w:t>
      </w:r>
    </w:p>
    <w:p w:rsidR="007A44B9" w:rsidRDefault="001B0BB9" w:rsidP="007A44B9">
      <w:pPr>
        <w:spacing w:after="120"/>
        <w:rPr>
          <w:szCs w:val="22"/>
        </w:rPr>
      </w:pPr>
      <w:r>
        <w:rPr>
          <w:szCs w:val="22"/>
        </w:rPr>
        <w:t>S</w:t>
      </w:r>
      <w:r w:rsidR="007A44B9">
        <w:rPr>
          <w:szCs w:val="22"/>
        </w:rPr>
        <w:t>pecify a range of period of DRX cycle where WUS is supported</w:t>
      </w:r>
    </w:p>
    <w:p w:rsidR="00C1188F" w:rsidRDefault="00C1188F" w:rsidP="00E526E9">
      <w:pPr>
        <w:spacing w:after="120"/>
        <w:rPr>
          <w:szCs w:val="22"/>
        </w:rPr>
      </w:pPr>
    </w:p>
    <w:p w:rsidR="00C73776" w:rsidRDefault="00C73776" w:rsidP="003E3F30">
      <w:pPr>
        <w:pStyle w:val="2"/>
        <w:ind w:right="200"/>
        <w:rPr>
          <w:lang w:val="en-US"/>
        </w:rPr>
      </w:pPr>
      <w:r>
        <w:rPr>
          <w:lang w:val="en-US"/>
        </w:rPr>
        <w:lastRenderedPageBreak/>
        <w:t>MO of WUS</w:t>
      </w:r>
    </w:p>
    <w:p w:rsidR="006B3A32" w:rsidRDefault="006B3A32" w:rsidP="00A518A5">
      <w:pPr>
        <w:spacing w:after="120"/>
        <w:rPr>
          <w:lang w:eastAsia="en-US"/>
        </w:rPr>
      </w:pPr>
      <w:r>
        <w:rPr>
          <w:lang w:eastAsia="en-US"/>
        </w:rPr>
        <w:t xml:space="preserve">In RAN1#98 meeting, </w:t>
      </w:r>
      <w:r w:rsidR="00B44F54">
        <w:rPr>
          <w:lang w:eastAsia="en-US"/>
        </w:rPr>
        <w:t>the following</w:t>
      </w:r>
      <w:r>
        <w:rPr>
          <w:lang w:eastAsia="en-US"/>
        </w:rPr>
        <w:t xml:space="preserve"> conclusion</w:t>
      </w:r>
      <w:r w:rsidR="00B44F54">
        <w:rPr>
          <w:lang w:eastAsia="en-US"/>
        </w:rPr>
        <w:t xml:space="preserve"> was made:</w:t>
      </w:r>
    </w:p>
    <w:p w:rsidR="006B3A32" w:rsidRDefault="006B3A32" w:rsidP="006B3A32">
      <w:pPr>
        <w:rPr>
          <w:rFonts w:ascii="Times" w:eastAsia="Batang" w:hAnsi="Times" w:cs="Times"/>
          <w:b/>
          <w:bCs/>
          <w:szCs w:val="20"/>
          <w:u w:val="single"/>
          <w:lang w:val="en-GB" w:eastAsia="x-none"/>
        </w:rPr>
      </w:pPr>
      <w:r>
        <w:rPr>
          <w:rFonts w:ascii="Times" w:eastAsia="Batang" w:hAnsi="Times" w:cs="Times"/>
          <w:b/>
          <w:bCs/>
          <w:szCs w:val="20"/>
          <w:u w:val="single"/>
          <w:lang w:val="en-GB" w:eastAsia="x-none"/>
        </w:rPr>
        <w:t>Conclusion:</w:t>
      </w:r>
    </w:p>
    <w:p w:rsidR="006B3A32" w:rsidRDefault="006B3A32" w:rsidP="006B3A32">
      <w:pPr>
        <w:rPr>
          <w:rFonts w:ascii="Times" w:eastAsia="Batang" w:hAnsi="Times" w:cs="Times"/>
          <w:szCs w:val="20"/>
          <w:lang w:val="en-GB" w:eastAsia="zh-CN"/>
        </w:rPr>
      </w:pPr>
      <w:r>
        <w:rPr>
          <w:rFonts w:ascii="Times" w:eastAsia="Batang" w:hAnsi="Times" w:cs="Times"/>
          <w:szCs w:val="20"/>
          <w:lang w:val="en-GB" w:eastAsia="zh-CN"/>
        </w:rPr>
        <w:t xml:space="preserve">For next meeting, down select the following two alternatives: The configuration of the offset of the PDCCH-based power saving signal/channel  </w:t>
      </w:r>
    </w:p>
    <w:p w:rsidR="006B3A32" w:rsidRDefault="006B3A32" w:rsidP="006B3A32">
      <w:pPr>
        <w:widowControl/>
        <w:numPr>
          <w:ilvl w:val="0"/>
          <w:numId w:val="22"/>
        </w:numPr>
        <w:adjustRightInd/>
        <w:rPr>
          <w:rFonts w:ascii="Times" w:eastAsiaTheme="minorEastAsia" w:hAnsi="Times" w:cs="Times"/>
          <w:sz w:val="22"/>
          <w:szCs w:val="20"/>
          <w:lang w:val="en-GB" w:eastAsia="zh-CN"/>
        </w:rPr>
      </w:pPr>
      <w:r>
        <w:rPr>
          <w:rFonts w:ascii="Times" w:hAnsi="Times" w:cs="Times"/>
          <w:szCs w:val="20"/>
          <w:lang w:val="en-GB" w:eastAsia="zh-CN"/>
        </w:rPr>
        <w:t>Alt1: Dedicated configuration with offset relative to the beginning of DRX ON</w:t>
      </w:r>
    </w:p>
    <w:p w:rsidR="006B3A32" w:rsidRDefault="006B3A32" w:rsidP="006B3A32">
      <w:pPr>
        <w:widowControl/>
        <w:numPr>
          <w:ilvl w:val="0"/>
          <w:numId w:val="22"/>
        </w:numPr>
        <w:adjustRightInd/>
        <w:rPr>
          <w:rFonts w:ascii="Times" w:hAnsi="Times" w:cs="Times"/>
          <w:szCs w:val="20"/>
          <w:lang w:val="en-GB" w:eastAsia="zh-CN"/>
        </w:rPr>
      </w:pPr>
      <w:r>
        <w:rPr>
          <w:rFonts w:ascii="Times" w:hAnsi="Times" w:cs="Times"/>
          <w:szCs w:val="20"/>
          <w:lang w:val="en-GB" w:eastAsia="zh-CN"/>
        </w:rPr>
        <w:t>Alt2: The Offset is based on search space configuration</w:t>
      </w:r>
    </w:p>
    <w:p w:rsidR="006B3A32" w:rsidRDefault="006B3A32" w:rsidP="006B3A32">
      <w:pPr>
        <w:widowControl/>
        <w:numPr>
          <w:ilvl w:val="0"/>
          <w:numId w:val="22"/>
        </w:numPr>
        <w:adjustRightInd/>
        <w:rPr>
          <w:rFonts w:ascii="Times" w:hAnsi="Times" w:cs="Times"/>
          <w:szCs w:val="20"/>
          <w:lang w:val="en-GB" w:eastAsia="zh-CN"/>
        </w:rPr>
      </w:pPr>
      <w:r>
        <w:rPr>
          <w:rFonts w:ascii="Times" w:hAnsi="Times" w:cs="Times"/>
          <w:szCs w:val="20"/>
          <w:lang w:val="en-GB" w:eastAsia="zh-CN"/>
        </w:rPr>
        <w:t>FFS: whether this applies to long DRX only or long/short DRX.</w:t>
      </w:r>
    </w:p>
    <w:p w:rsidR="006B3A32" w:rsidRPr="006B3A32" w:rsidRDefault="006B3A32" w:rsidP="00C73776">
      <w:pPr>
        <w:rPr>
          <w:lang w:val="en-GB" w:eastAsia="en-US"/>
        </w:rPr>
      </w:pPr>
    </w:p>
    <w:p w:rsidR="004E58CF" w:rsidRDefault="00A518A5" w:rsidP="00A518A5">
      <w:pPr>
        <w:spacing w:after="120"/>
        <w:rPr>
          <w:lang w:eastAsia="en-US"/>
        </w:rPr>
      </w:pPr>
      <w:r>
        <w:rPr>
          <w:lang w:eastAsia="en-US"/>
        </w:rPr>
        <w:t xml:space="preserve">“Alt1: </w:t>
      </w:r>
      <w:r w:rsidR="006B3A32">
        <w:rPr>
          <w:lang w:eastAsia="en-US"/>
        </w:rPr>
        <w:t>Dedicated configuration with offset relative to the beginning of DRX ON” would be flexible to support both long and short DRX cycle</w:t>
      </w:r>
      <w:r w:rsidR="004E58CF">
        <w:rPr>
          <w:lang w:eastAsia="en-US"/>
        </w:rPr>
        <w:t xml:space="preserve"> as short DRX is not always activated</w:t>
      </w:r>
      <w:r w:rsidR="006B3A32">
        <w:rPr>
          <w:lang w:eastAsia="en-US"/>
        </w:rPr>
        <w:t>.</w:t>
      </w:r>
    </w:p>
    <w:p w:rsidR="00B825D2" w:rsidRDefault="006B3A32" w:rsidP="004E58CF">
      <w:pPr>
        <w:spacing w:after="120"/>
        <w:rPr>
          <w:lang w:eastAsia="en-US"/>
        </w:rPr>
      </w:pPr>
      <w:r>
        <w:rPr>
          <w:lang w:eastAsia="en-US"/>
        </w:rPr>
        <w:t>This also may imply that MO</w:t>
      </w:r>
      <w:r w:rsidR="009615C4">
        <w:rPr>
          <w:lang w:eastAsia="en-US"/>
        </w:rPr>
        <w:t xml:space="preserve"> of WUS</w:t>
      </w:r>
      <w:r>
        <w:rPr>
          <w:lang w:eastAsia="en-US"/>
        </w:rPr>
        <w:t xml:space="preserve"> would not </w:t>
      </w:r>
      <w:r w:rsidR="004E58CF">
        <w:rPr>
          <w:lang w:eastAsia="en-US"/>
        </w:rPr>
        <w:t>happen</w:t>
      </w:r>
      <w:r>
        <w:rPr>
          <w:lang w:eastAsia="en-US"/>
        </w:rPr>
        <w:t xml:space="preserve"> </w:t>
      </w:r>
      <w:r w:rsidR="004E58CF">
        <w:rPr>
          <w:lang w:eastAsia="en-US"/>
        </w:rPr>
        <w:t>during</w:t>
      </w:r>
      <w:r>
        <w:rPr>
          <w:lang w:eastAsia="en-US"/>
        </w:rPr>
        <w:t xml:space="preserve"> Active Time</w:t>
      </w:r>
      <w:r w:rsidR="009615C4">
        <w:rPr>
          <w:lang w:eastAsia="en-US"/>
        </w:rPr>
        <w:t xml:space="preserve"> of the UE</w:t>
      </w:r>
      <w:r w:rsidR="004E58CF">
        <w:rPr>
          <w:lang w:eastAsia="en-US"/>
        </w:rPr>
        <w:t>. I</w:t>
      </w:r>
      <w:r>
        <w:rPr>
          <w:lang w:eastAsia="en-US"/>
        </w:rPr>
        <w:t>t is not needed to consider whether UE should monitor WUS during Active Time as no MO appears during Active T</w:t>
      </w:r>
      <w:r w:rsidR="004E58CF">
        <w:rPr>
          <w:lang w:eastAsia="en-US"/>
        </w:rPr>
        <w:t xml:space="preserve">ime with Alt1. UE may monitor WUS on search spaces </w:t>
      </w:r>
      <w:r w:rsidR="00196688">
        <w:rPr>
          <w:lang w:eastAsia="en-US"/>
        </w:rPr>
        <w:t xml:space="preserve">sets associated </w:t>
      </w:r>
      <w:r w:rsidR="004E58CF">
        <w:rPr>
          <w:lang w:eastAsia="en-US"/>
        </w:rPr>
        <w:t>for WUS which appear during MO.</w:t>
      </w:r>
    </w:p>
    <w:p w:rsidR="00B825D2" w:rsidRPr="00B825D2" w:rsidRDefault="00B825D2" w:rsidP="00C73776">
      <w:pPr>
        <w:rPr>
          <w:b/>
          <w:u w:val="single"/>
          <w:lang w:eastAsia="en-US"/>
        </w:rPr>
      </w:pPr>
      <w:r w:rsidRPr="00B825D2">
        <w:rPr>
          <w:b/>
          <w:u w:val="single"/>
          <w:lang w:eastAsia="en-US"/>
        </w:rPr>
        <w:t>Proposal:</w:t>
      </w:r>
    </w:p>
    <w:p w:rsidR="00B825D2" w:rsidRDefault="004E58CF" w:rsidP="00C73776">
      <w:pPr>
        <w:rPr>
          <w:lang w:eastAsia="en-US"/>
        </w:rPr>
      </w:pPr>
      <w:r>
        <w:rPr>
          <w:lang w:eastAsia="en-US"/>
        </w:rPr>
        <w:t>T</w:t>
      </w:r>
      <w:r w:rsidR="00133771">
        <w:rPr>
          <w:lang w:eastAsia="en-US"/>
        </w:rPr>
        <w:t>ake Alt1</w:t>
      </w:r>
      <w:r w:rsidR="00726575">
        <w:rPr>
          <w:lang w:eastAsia="en-US"/>
        </w:rPr>
        <w:t xml:space="preserve"> for configuration of the offset of PDCCH-based Power Saving Signal/Channel</w:t>
      </w:r>
      <w:r w:rsidR="00133771">
        <w:rPr>
          <w:lang w:eastAsia="en-US"/>
        </w:rPr>
        <w:t>:</w:t>
      </w:r>
    </w:p>
    <w:p w:rsidR="00133771" w:rsidRDefault="00133771" w:rsidP="00133771">
      <w:pPr>
        <w:pStyle w:val="ae"/>
        <w:widowControl/>
        <w:numPr>
          <w:ilvl w:val="0"/>
          <w:numId w:val="20"/>
        </w:numPr>
        <w:autoSpaceDN w:val="0"/>
        <w:adjustRightInd/>
        <w:snapToGrid/>
        <w:ind w:leftChars="0"/>
        <w:contextualSpacing/>
        <w:rPr>
          <w:szCs w:val="20"/>
          <w:lang w:eastAsia="zh-CN"/>
        </w:rPr>
      </w:pPr>
      <w:r>
        <w:rPr>
          <w:szCs w:val="20"/>
          <w:lang w:eastAsia="zh-CN"/>
        </w:rPr>
        <w:t>Alt1: Dedicated configuration with offset relative to the beginning of DRX ON</w:t>
      </w:r>
    </w:p>
    <w:p w:rsidR="00B825D2" w:rsidRPr="00C73776" w:rsidRDefault="00B825D2" w:rsidP="00C73776">
      <w:pPr>
        <w:rPr>
          <w:lang w:eastAsia="en-US"/>
        </w:rPr>
      </w:pPr>
    </w:p>
    <w:p w:rsidR="004E58CF" w:rsidRDefault="00316070" w:rsidP="003E3F30">
      <w:pPr>
        <w:pStyle w:val="2"/>
        <w:ind w:right="200"/>
        <w:rPr>
          <w:lang w:val="en-US"/>
        </w:rPr>
      </w:pPr>
      <w:r>
        <w:rPr>
          <w:lang w:val="en-US"/>
        </w:rPr>
        <w:t>RRC parameters</w:t>
      </w:r>
    </w:p>
    <w:p w:rsidR="00365180" w:rsidRDefault="00365180" w:rsidP="00196688">
      <w:pPr>
        <w:spacing w:after="120"/>
        <w:rPr>
          <w:lang w:eastAsia="en-US"/>
        </w:rPr>
      </w:pPr>
      <w:r>
        <w:rPr>
          <w:lang w:eastAsia="en-US"/>
        </w:rPr>
        <w:t>There was no consensus on necessity of candidate RRC parameter</w:t>
      </w:r>
      <w:r w:rsidR="00196688">
        <w:rPr>
          <w:lang w:eastAsia="en-US"/>
        </w:rPr>
        <w:t xml:space="preserve">s, </w:t>
      </w:r>
      <w:r w:rsidRPr="001E5417">
        <w:rPr>
          <w:i/>
          <w:lang w:eastAsia="en-US"/>
        </w:rPr>
        <w:t>DRXAdaptation</w:t>
      </w:r>
      <w:r w:rsidR="00196688">
        <w:rPr>
          <w:lang w:eastAsia="en-US"/>
        </w:rPr>
        <w:t xml:space="preserve">, </w:t>
      </w:r>
      <w:r w:rsidR="00196688" w:rsidRPr="00196688">
        <w:rPr>
          <w:i/>
          <w:lang w:eastAsia="en-US"/>
        </w:rPr>
        <w:t>CrossSlotScheduling</w:t>
      </w:r>
      <w:r w:rsidR="00196688">
        <w:rPr>
          <w:lang w:eastAsia="en-US"/>
        </w:rPr>
        <w:t xml:space="preserve"> and </w:t>
      </w:r>
      <w:r w:rsidR="00196688" w:rsidRPr="00196688">
        <w:rPr>
          <w:i/>
          <w:lang w:eastAsia="en-US"/>
        </w:rPr>
        <w:t>SearchSpacePS</w:t>
      </w:r>
      <w:r w:rsidR="00196688">
        <w:rPr>
          <w:lang w:eastAsia="en-US"/>
        </w:rPr>
        <w:t>,</w:t>
      </w:r>
      <w:r>
        <w:rPr>
          <w:lang w:eastAsia="en-US"/>
        </w:rPr>
        <w:t xml:space="preserve"> email discussion post RAN1#98.</w:t>
      </w:r>
    </w:p>
    <w:p w:rsidR="00196688" w:rsidRDefault="00196688" w:rsidP="00A518A5">
      <w:pPr>
        <w:spacing w:after="120"/>
        <w:rPr>
          <w:lang w:eastAsia="en-US"/>
        </w:rPr>
      </w:pPr>
      <w:r>
        <w:rPr>
          <w:lang w:eastAsia="en-US"/>
        </w:rPr>
        <w:t>In general, signaling details are subject to RAN2</w:t>
      </w:r>
      <w:r w:rsidRPr="00196688">
        <w:rPr>
          <w:lang w:eastAsia="en-US"/>
        </w:rPr>
        <w:t xml:space="preserve"> </w:t>
      </w:r>
      <w:r>
        <w:rPr>
          <w:lang w:eastAsia="en-US"/>
        </w:rPr>
        <w:t xml:space="preserve">in our view. </w:t>
      </w:r>
      <w:r w:rsidRPr="001E5417">
        <w:rPr>
          <w:i/>
          <w:lang w:eastAsia="en-US"/>
        </w:rPr>
        <w:t>DRXAdaptation</w:t>
      </w:r>
      <w:r>
        <w:rPr>
          <w:lang w:eastAsia="en-US"/>
        </w:rPr>
        <w:t xml:space="preserve">, </w:t>
      </w:r>
      <w:r w:rsidRPr="00196688">
        <w:rPr>
          <w:i/>
          <w:lang w:eastAsia="en-US"/>
        </w:rPr>
        <w:t>CrossSlotScheduling</w:t>
      </w:r>
      <w:r>
        <w:rPr>
          <w:lang w:eastAsia="en-US"/>
        </w:rPr>
        <w:t xml:space="preserve"> are just to enable the feature. Therefore, it can be left </w:t>
      </w:r>
      <w:r w:rsidR="00426764">
        <w:rPr>
          <w:lang w:eastAsia="en-US"/>
        </w:rPr>
        <w:t xml:space="preserve">for </w:t>
      </w:r>
      <w:r>
        <w:rPr>
          <w:lang w:eastAsia="en-US"/>
        </w:rPr>
        <w:t>RAN2.</w:t>
      </w:r>
    </w:p>
    <w:p w:rsidR="00196688" w:rsidRDefault="00196688" w:rsidP="00A518A5">
      <w:pPr>
        <w:spacing w:after="120"/>
        <w:rPr>
          <w:lang w:eastAsia="en-US"/>
        </w:rPr>
      </w:pPr>
      <w:r>
        <w:rPr>
          <w:lang w:eastAsia="en-US"/>
        </w:rPr>
        <w:t xml:space="preserve">And as mentioned in former subclause, Rel-15 search space set can be reused </w:t>
      </w:r>
      <w:r w:rsidR="00426764">
        <w:rPr>
          <w:lang w:eastAsia="en-US"/>
        </w:rPr>
        <w:t>instead of introducing</w:t>
      </w:r>
      <w:r>
        <w:rPr>
          <w:lang w:eastAsia="en-US"/>
        </w:rPr>
        <w:t xml:space="preserve"> </w:t>
      </w:r>
      <w:r w:rsidRPr="00196688">
        <w:rPr>
          <w:i/>
          <w:lang w:eastAsia="en-US"/>
        </w:rPr>
        <w:t>SearchSpaceP</w:t>
      </w:r>
      <w:r>
        <w:rPr>
          <w:i/>
          <w:lang w:eastAsia="en-US"/>
        </w:rPr>
        <w:t>S</w:t>
      </w:r>
      <w:r>
        <w:rPr>
          <w:lang w:eastAsia="en-US"/>
        </w:rPr>
        <w:t>.</w:t>
      </w:r>
    </w:p>
    <w:p w:rsidR="00196688" w:rsidRPr="00196688" w:rsidRDefault="00196688" w:rsidP="00A518A5">
      <w:pPr>
        <w:spacing w:after="120"/>
        <w:rPr>
          <w:lang w:eastAsia="en-US"/>
        </w:rPr>
      </w:pPr>
      <w:bookmarkStart w:id="0" w:name="_GoBack"/>
      <w:bookmarkEnd w:id="0"/>
    </w:p>
    <w:p w:rsidR="00A518A5" w:rsidRPr="00A518A5" w:rsidRDefault="00A518A5" w:rsidP="00A518A5">
      <w:pPr>
        <w:spacing w:after="120"/>
        <w:rPr>
          <w:b/>
          <w:u w:val="single"/>
          <w:lang w:eastAsia="en-US"/>
        </w:rPr>
      </w:pPr>
      <w:r w:rsidRPr="00A518A5">
        <w:rPr>
          <w:b/>
          <w:u w:val="single"/>
          <w:lang w:eastAsia="en-US"/>
        </w:rPr>
        <w:t>Proposal:</w:t>
      </w:r>
    </w:p>
    <w:p w:rsidR="00922B06" w:rsidRDefault="00A518A5" w:rsidP="00B83B02">
      <w:pPr>
        <w:spacing w:after="120"/>
        <w:rPr>
          <w:lang w:eastAsia="en-US"/>
        </w:rPr>
      </w:pPr>
      <w:r>
        <w:rPr>
          <w:lang w:eastAsia="en-US"/>
        </w:rPr>
        <w:t xml:space="preserve">Detailed signaling design </w:t>
      </w:r>
      <w:r w:rsidR="00062849">
        <w:rPr>
          <w:lang w:eastAsia="en-US"/>
        </w:rPr>
        <w:t xml:space="preserve">on enabling / </w:t>
      </w:r>
      <w:r w:rsidR="007A44B9">
        <w:rPr>
          <w:lang w:eastAsia="en-US"/>
        </w:rPr>
        <w:t>activating WUS</w:t>
      </w:r>
      <w:r w:rsidR="00291E1D">
        <w:rPr>
          <w:lang w:eastAsia="en-US"/>
        </w:rPr>
        <w:t xml:space="preserve"> monitoring/cross slot scheduling</w:t>
      </w:r>
      <w:r w:rsidR="007A44B9">
        <w:rPr>
          <w:lang w:eastAsia="en-US"/>
        </w:rPr>
        <w:t xml:space="preserve"> </w:t>
      </w:r>
      <w:r>
        <w:rPr>
          <w:lang w:eastAsia="en-US"/>
        </w:rPr>
        <w:t>should be left for RAN2</w:t>
      </w:r>
    </w:p>
    <w:p w:rsidR="00590422" w:rsidRDefault="005D1C89" w:rsidP="00590422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861025">
        <w:rPr>
          <w:sz w:val="28"/>
          <w:szCs w:val="28"/>
          <w:lang w:val="en-US" w:eastAsia="ja-JP"/>
        </w:rPr>
        <w:t>Summary</w:t>
      </w:r>
    </w:p>
    <w:p w:rsidR="00436D9E" w:rsidRDefault="00436D9E" w:rsidP="00436D9E">
      <w:r>
        <w:t>In summary, we make proposals as follows:</w:t>
      </w:r>
    </w:p>
    <w:p w:rsidR="00436D9E" w:rsidRPr="00436D9E" w:rsidRDefault="00436D9E" w:rsidP="00436D9E"/>
    <w:p w:rsidR="00A92751" w:rsidRPr="00A92751" w:rsidRDefault="00A92751" w:rsidP="00A92751">
      <w:pPr>
        <w:spacing w:after="120"/>
        <w:rPr>
          <w:b/>
          <w:u w:val="single"/>
        </w:rPr>
      </w:pPr>
      <w:r w:rsidRPr="00A92751">
        <w:rPr>
          <w:b/>
          <w:u w:val="single"/>
        </w:rPr>
        <w:t>Proposal:</w:t>
      </w:r>
    </w:p>
    <w:p w:rsidR="00A92751" w:rsidRPr="004C380F" w:rsidRDefault="00A92751" w:rsidP="00A92751">
      <w:pPr>
        <w:spacing w:after="120"/>
      </w:pPr>
      <w:r>
        <w:t>Confirm PDCCH-based power saving signal/channel is PDCCH, and focus on necessary enhancement over Rel-15 PDCCH</w:t>
      </w:r>
    </w:p>
    <w:p w:rsidR="00A518A5" w:rsidRPr="00B511B7" w:rsidRDefault="00A518A5" w:rsidP="00A518A5">
      <w:pPr>
        <w:spacing w:after="120"/>
        <w:rPr>
          <w:b/>
          <w:szCs w:val="22"/>
          <w:u w:val="single"/>
        </w:rPr>
      </w:pPr>
      <w:r w:rsidRPr="00B511B7">
        <w:rPr>
          <w:b/>
          <w:szCs w:val="22"/>
          <w:u w:val="single"/>
        </w:rPr>
        <w:t>Proposal:</w:t>
      </w:r>
    </w:p>
    <w:p w:rsidR="00A518A5" w:rsidRDefault="00A518A5" w:rsidP="00A518A5">
      <w:pPr>
        <w:spacing w:after="120"/>
        <w:rPr>
          <w:szCs w:val="22"/>
        </w:rPr>
      </w:pPr>
      <w:r>
        <w:rPr>
          <w:szCs w:val="22"/>
        </w:rPr>
        <w:t>WUS should be supported for short DRX cycle as well as long DRX cycle</w:t>
      </w:r>
    </w:p>
    <w:p w:rsidR="00A518A5" w:rsidRPr="00B511B7" w:rsidRDefault="00A518A5" w:rsidP="00A518A5">
      <w:pPr>
        <w:spacing w:after="120"/>
        <w:rPr>
          <w:b/>
          <w:szCs w:val="22"/>
          <w:u w:val="single"/>
        </w:rPr>
      </w:pPr>
      <w:r w:rsidRPr="00B511B7">
        <w:rPr>
          <w:b/>
          <w:szCs w:val="22"/>
          <w:u w:val="single"/>
        </w:rPr>
        <w:t>Proposal:</w:t>
      </w:r>
    </w:p>
    <w:p w:rsidR="001E5417" w:rsidRDefault="001B0BB9" w:rsidP="001E5417">
      <w:pPr>
        <w:spacing w:after="120"/>
        <w:rPr>
          <w:szCs w:val="22"/>
        </w:rPr>
      </w:pPr>
      <w:r>
        <w:rPr>
          <w:szCs w:val="22"/>
        </w:rPr>
        <w:t>S</w:t>
      </w:r>
      <w:r w:rsidR="001E5417">
        <w:rPr>
          <w:szCs w:val="22"/>
        </w:rPr>
        <w:t>pecify a range of period of DRX cycle where WUS is supported</w:t>
      </w:r>
    </w:p>
    <w:p w:rsidR="00291E1D" w:rsidRPr="00B511B7" w:rsidRDefault="00291E1D" w:rsidP="00291E1D">
      <w:pPr>
        <w:spacing w:after="120"/>
        <w:rPr>
          <w:b/>
          <w:szCs w:val="22"/>
          <w:u w:val="single"/>
        </w:rPr>
      </w:pPr>
      <w:r w:rsidRPr="00B511B7">
        <w:rPr>
          <w:b/>
          <w:szCs w:val="22"/>
          <w:u w:val="single"/>
        </w:rPr>
        <w:t>Proposal:</w:t>
      </w:r>
    </w:p>
    <w:p w:rsidR="00726575" w:rsidRDefault="00726575" w:rsidP="00726575">
      <w:pPr>
        <w:rPr>
          <w:lang w:eastAsia="en-US"/>
        </w:rPr>
      </w:pPr>
      <w:r>
        <w:rPr>
          <w:lang w:eastAsia="en-US"/>
        </w:rPr>
        <w:t>Take Alt1 for configuration of the offset of PDCCH-based Power Saving Signal/Channel:</w:t>
      </w:r>
    </w:p>
    <w:p w:rsidR="007A44B9" w:rsidRDefault="007A44B9" w:rsidP="007A44B9">
      <w:pPr>
        <w:pStyle w:val="ae"/>
        <w:widowControl/>
        <w:numPr>
          <w:ilvl w:val="0"/>
          <w:numId w:val="20"/>
        </w:numPr>
        <w:autoSpaceDN w:val="0"/>
        <w:adjustRightInd/>
        <w:snapToGrid/>
        <w:spacing w:after="120"/>
        <w:ind w:leftChars="0" w:left="714" w:hanging="357"/>
        <w:contextualSpacing/>
        <w:rPr>
          <w:szCs w:val="20"/>
          <w:lang w:eastAsia="zh-CN"/>
        </w:rPr>
      </w:pPr>
      <w:r>
        <w:rPr>
          <w:szCs w:val="20"/>
          <w:lang w:eastAsia="zh-CN"/>
        </w:rPr>
        <w:t>Alt1: Dedicated configuration with offset relative to the beginning of DRX ON</w:t>
      </w:r>
    </w:p>
    <w:p w:rsidR="00E92525" w:rsidRPr="00A518A5" w:rsidRDefault="00E92525" w:rsidP="00E92525">
      <w:pPr>
        <w:spacing w:after="120"/>
        <w:rPr>
          <w:b/>
          <w:u w:val="single"/>
          <w:lang w:eastAsia="en-US"/>
        </w:rPr>
      </w:pPr>
      <w:r w:rsidRPr="00A518A5">
        <w:rPr>
          <w:b/>
          <w:u w:val="single"/>
          <w:lang w:eastAsia="en-US"/>
        </w:rPr>
        <w:t>Proposal:</w:t>
      </w:r>
    </w:p>
    <w:p w:rsidR="00060460" w:rsidRDefault="00060460" w:rsidP="00060460">
      <w:pPr>
        <w:spacing w:after="120"/>
        <w:rPr>
          <w:lang w:eastAsia="en-US"/>
        </w:rPr>
      </w:pPr>
      <w:r>
        <w:rPr>
          <w:lang w:eastAsia="en-US"/>
        </w:rPr>
        <w:t>Detailed signaling design on enabling / activating WUS monitoring/cross slot scheduling should be left for RAN2</w:t>
      </w:r>
    </w:p>
    <w:p w:rsidR="000E795D" w:rsidRPr="00861025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861025">
        <w:rPr>
          <w:sz w:val="28"/>
          <w:szCs w:val="28"/>
          <w:lang w:val="en-US" w:eastAsia="ja-JP"/>
        </w:rPr>
        <w:t>Reference</w:t>
      </w:r>
    </w:p>
    <w:p w:rsidR="00C22B0A" w:rsidRPr="00861025" w:rsidRDefault="00962C4B" w:rsidP="00C24809">
      <w:pPr>
        <w:spacing w:line="264" w:lineRule="auto"/>
      </w:pPr>
      <w:r w:rsidRPr="00861025">
        <w:t>[</w:t>
      </w:r>
      <w:r>
        <w:t xml:space="preserve">1] </w:t>
      </w:r>
      <w:r w:rsidR="00A85AF4">
        <w:t>RAN1#98 Chairman’s notes</w:t>
      </w:r>
    </w:p>
    <w:sectPr w:rsidR="00C22B0A" w:rsidRPr="00861025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DE5" w:rsidRDefault="000B1DE5" w:rsidP="00FE4763">
      <w:pPr>
        <w:spacing w:after="120"/>
      </w:pPr>
      <w:r>
        <w:separator/>
      </w:r>
    </w:p>
  </w:endnote>
  <w:endnote w:type="continuationSeparator" w:id="0">
    <w:p w:rsidR="000B1DE5" w:rsidRDefault="000B1DE5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DE5" w:rsidRDefault="000B1DE5" w:rsidP="00AF42B7">
      <w:pPr>
        <w:spacing w:after="120"/>
      </w:pPr>
      <w:r>
        <w:separator/>
      </w:r>
    </w:p>
  </w:footnote>
  <w:footnote w:type="continuationSeparator" w:id="0">
    <w:p w:rsidR="000B1DE5" w:rsidRDefault="000B1DE5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50968"/>
    <w:multiLevelType w:val="hybridMultilevel"/>
    <w:tmpl w:val="92122DB6"/>
    <w:lvl w:ilvl="0" w:tplc="5BEE2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E1F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6A4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647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E83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C3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B86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DA7B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449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D4A9D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D35B9"/>
    <w:multiLevelType w:val="hybridMultilevel"/>
    <w:tmpl w:val="636C9C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0" w15:restartNumberingAfterBreak="0">
    <w:nsid w:val="37A27699"/>
    <w:multiLevelType w:val="hybridMultilevel"/>
    <w:tmpl w:val="3E8C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C721E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44D4433C"/>
    <w:multiLevelType w:val="hybridMultilevel"/>
    <w:tmpl w:val="0EBED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A0DAA"/>
    <w:multiLevelType w:val="multilevel"/>
    <w:tmpl w:val="F8244648"/>
    <w:numStyleLink w:val="StyleBulletedSymbolsymbolLeft025Hanging0252"/>
  </w:abstractNum>
  <w:abstractNum w:abstractNumId="17" w15:restartNumberingAfterBreak="0">
    <w:nsid w:val="47C80715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10"/>
  </w:num>
  <w:num w:numId="6">
    <w:abstractNumId w:val="11"/>
  </w:num>
  <w:num w:numId="7">
    <w:abstractNumId w:val="5"/>
  </w:num>
  <w:num w:numId="8">
    <w:abstractNumId w:val="13"/>
  </w:num>
  <w:num w:numId="9">
    <w:abstractNumId w:val="18"/>
  </w:num>
  <w:num w:numId="10">
    <w:abstractNumId w:val="19"/>
  </w:num>
  <w:num w:numId="11">
    <w:abstractNumId w:val="7"/>
  </w:num>
  <w:num w:numId="12">
    <w:abstractNumId w:val="8"/>
  </w:num>
  <w:num w:numId="13">
    <w:abstractNumId w:val="20"/>
  </w:num>
  <w:num w:numId="14">
    <w:abstractNumId w:val="15"/>
  </w:num>
  <w:num w:numId="15">
    <w:abstractNumId w:val="16"/>
  </w:num>
  <w:num w:numId="16">
    <w:abstractNumId w:val="17"/>
  </w:num>
  <w:num w:numId="17">
    <w:abstractNumId w:val="12"/>
  </w:num>
  <w:num w:numId="18">
    <w:abstractNumId w:val="4"/>
  </w:num>
  <w:num w:numId="19">
    <w:abstractNumId w:val="6"/>
  </w:num>
  <w:num w:numId="20">
    <w:abstractNumId w:val="3"/>
  </w:num>
  <w:num w:numId="21">
    <w:abstractNumId w:val="2"/>
  </w:num>
  <w:num w:numId="2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AC0"/>
    <w:rsid w:val="00065B1B"/>
    <w:rsid w:val="00066A17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F3C"/>
    <w:rsid w:val="000E2042"/>
    <w:rsid w:val="000E26CA"/>
    <w:rsid w:val="000E38BA"/>
    <w:rsid w:val="000E4B76"/>
    <w:rsid w:val="000E4CA5"/>
    <w:rsid w:val="000E4EFF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A11"/>
    <w:rsid w:val="00100C59"/>
    <w:rsid w:val="00100F0F"/>
    <w:rsid w:val="00100FEC"/>
    <w:rsid w:val="00102181"/>
    <w:rsid w:val="00102669"/>
    <w:rsid w:val="00102950"/>
    <w:rsid w:val="00102ADB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4F"/>
    <w:rsid w:val="00114679"/>
    <w:rsid w:val="0011488C"/>
    <w:rsid w:val="001149A9"/>
    <w:rsid w:val="00114AB3"/>
    <w:rsid w:val="00115755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618"/>
    <w:rsid w:val="0014531B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67E2F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165E"/>
    <w:rsid w:val="001818FB"/>
    <w:rsid w:val="00181B37"/>
    <w:rsid w:val="00181E65"/>
    <w:rsid w:val="00182879"/>
    <w:rsid w:val="00182D59"/>
    <w:rsid w:val="00182FC2"/>
    <w:rsid w:val="0018567D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4063"/>
    <w:rsid w:val="00194135"/>
    <w:rsid w:val="0019479E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2B30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DC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3FC"/>
    <w:rsid w:val="001E3830"/>
    <w:rsid w:val="001E47FB"/>
    <w:rsid w:val="001E5417"/>
    <w:rsid w:val="001E553A"/>
    <w:rsid w:val="001E687D"/>
    <w:rsid w:val="001E6A95"/>
    <w:rsid w:val="001E775A"/>
    <w:rsid w:val="001E7763"/>
    <w:rsid w:val="001E7850"/>
    <w:rsid w:val="001E7938"/>
    <w:rsid w:val="001F0656"/>
    <w:rsid w:val="001F0AD5"/>
    <w:rsid w:val="001F1949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468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D2B"/>
    <w:rsid w:val="00215D97"/>
    <w:rsid w:val="00216D41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E3D"/>
    <w:rsid w:val="00234610"/>
    <w:rsid w:val="00235968"/>
    <w:rsid w:val="00235A74"/>
    <w:rsid w:val="00235C81"/>
    <w:rsid w:val="00235D58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4059"/>
    <w:rsid w:val="002841F3"/>
    <w:rsid w:val="002844C1"/>
    <w:rsid w:val="00285307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3AA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2189"/>
    <w:rsid w:val="00322A09"/>
    <w:rsid w:val="00322BE7"/>
    <w:rsid w:val="00322FD4"/>
    <w:rsid w:val="00323B3B"/>
    <w:rsid w:val="003248AC"/>
    <w:rsid w:val="00324AAD"/>
    <w:rsid w:val="00324B66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6EFA"/>
    <w:rsid w:val="00337CD2"/>
    <w:rsid w:val="00337CF4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5A96"/>
    <w:rsid w:val="00385BA7"/>
    <w:rsid w:val="00385BCC"/>
    <w:rsid w:val="00385F14"/>
    <w:rsid w:val="003860DD"/>
    <w:rsid w:val="00386212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1768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6A3"/>
    <w:rsid w:val="003E74A8"/>
    <w:rsid w:val="003E7924"/>
    <w:rsid w:val="003E7FA5"/>
    <w:rsid w:val="003F04E4"/>
    <w:rsid w:val="003F1CFC"/>
    <w:rsid w:val="003F255F"/>
    <w:rsid w:val="003F263A"/>
    <w:rsid w:val="003F2EA6"/>
    <w:rsid w:val="003F2FD4"/>
    <w:rsid w:val="003F31CD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413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39C5"/>
    <w:rsid w:val="00453A60"/>
    <w:rsid w:val="00453FDC"/>
    <w:rsid w:val="0045539E"/>
    <w:rsid w:val="00455AAF"/>
    <w:rsid w:val="00455C25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77E"/>
    <w:rsid w:val="004927C3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6D5"/>
    <w:rsid w:val="004B090F"/>
    <w:rsid w:val="004B248F"/>
    <w:rsid w:val="004B30D9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7344"/>
    <w:rsid w:val="004C75BF"/>
    <w:rsid w:val="004C7C38"/>
    <w:rsid w:val="004D1358"/>
    <w:rsid w:val="004D182A"/>
    <w:rsid w:val="004D1D1A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43C6"/>
    <w:rsid w:val="004F4847"/>
    <w:rsid w:val="004F4E5F"/>
    <w:rsid w:val="004F4F10"/>
    <w:rsid w:val="004F4F5B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219F"/>
    <w:rsid w:val="00523365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073"/>
    <w:rsid w:val="005510B0"/>
    <w:rsid w:val="00551D9C"/>
    <w:rsid w:val="00551E3C"/>
    <w:rsid w:val="00552963"/>
    <w:rsid w:val="00554164"/>
    <w:rsid w:val="00555252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44AC"/>
    <w:rsid w:val="005B4790"/>
    <w:rsid w:val="005B49C8"/>
    <w:rsid w:val="005B4B8C"/>
    <w:rsid w:val="005B4ECE"/>
    <w:rsid w:val="005B5133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4DE"/>
    <w:rsid w:val="005E1CA8"/>
    <w:rsid w:val="005E206A"/>
    <w:rsid w:val="005E27EB"/>
    <w:rsid w:val="005E31E8"/>
    <w:rsid w:val="005E3AA2"/>
    <w:rsid w:val="005E4097"/>
    <w:rsid w:val="005E471F"/>
    <w:rsid w:val="005E47C4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6B32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8D2"/>
    <w:rsid w:val="0067091C"/>
    <w:rsid w:val="00670ADD"/>
    <w:rsid w:val="00671425"/>
    <w:rsid w:val="00671E98"/>
    <w:rsid w:val="006721E6"/>
    <w:rsid w:val="006723F5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E68"/>
    <w:rsid w:val="00684191"/>
    <w:rsid w:val="00684C4B"/>
    <w:rsid w:val="006851DF"/>
    <w:rsid w:val="00685708"/>
    <w:rsid w:val="006865C1"/>
    <w:rsid w:val="0068680C"/>
    <w:rsid w:val="00687BAB"/>
    <w:rsid w:val="006901A3"/>
    <w:rsid w:val="0069072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27"/>
    <w:rsid w:val="006A5DB8"/>
    <w:rsid w:val="006A642A"/>
    <w:rsid w:val="006B06C8"/>
    <w:rsid w:val="006B06D9"/>
    <w:rsid w:val="006B2356"/>
    <w:rsid w:val="006B2B0B"/>
    <w:rsid w:val="006B30F5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0CE1"/>
    <w:rsid w:val="006D1B25"/>
    <w:rsid w:val="006D1DA3"/>
    <w:rsid w:val="006D4B5C"/>
    <w:rsid w:val="006D4D33"/>
    <w:rsid w:val="006D5468"/>
    <w:rsid w:val="006D5FF3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9B5"/>
    <w:rsid w:val="00702AD5"/>
    <w:rsid w:val="00702D02"/>
    <w:rsid w:val="007030A4"/>
    <w:rsid w:val="00704D76"/>
    <w:rsid w:val="00704DA3"/>
    <w:rsid w:val="00706263"/>
    <w:rsid w:val="007063C8"/>
    <w:rsid w:val="007073BF"/>
    <w:rsid w:val="00707730"/>
    <w:rsid w:val="007100DA"/>
    <w:rsid w:val="00710194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B3C"/>
    <w:rsid w:val="007303B1"/>
    <w:rsid w:val="00730420"/>
    <w:rsid w:val="0073058A"/>
    <w:rsid w:val="007305F5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494"/>
    <w:rsid w:val="00734B8D"/>
    <w:rsid w:val="00736489"/>
    <w:rsid w:val="007368C0"/>
    <w:rsid w:val="00737CA6"/>
    <w:rsid w:val="00740D91"/>
    <w:rsid w:val="007418DE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F6E"/>
    <w:rsid w:val="00762501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3420"/>
    <w:rsid w:val="00773691"/>
    <w:rsid w:val="00773D8F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BE5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6428"/>
    <w:rsid w:val="007A6C1D"/>
    <w:rsid w:val="007A6D10"/>
    <w:rsid w:val="007A7C45"/>
    <w:rsid w:val="007B01CF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462"/>
    <w:rsid w:val="007C63EC"/>
    <w:rsid w:val="007C6AAB"/>
    <w:rsid w:val="007D02F5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B44"/>
    <w:rsid w:val="007E79CA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7F70D1"/>
    <w:rsid w:val="00800032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41F4"/>
    <w:rsid w:val="008643AB"/>
    <w:rsid w:val="00864A42"/>
    <w:rsid w:val="00864C4D"/>
    <w:rsid w:val="00865555"/>
    <w:rsid w:val="00865A5F"/>
    <w:rsid w:val="00865D32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3B99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218E"/>
    <w:rsid w:val="008C21F6"/>
    <w:rsid w:val="008C2E28"/>
    <w:rsid w:val="008C5CF6"/>
    <w:rsid w:val="008C65E2"/>
    <w:rsid w:val="008C6862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7DC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3C3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2F8"/>
    <w:rsid w:val="00915683"/>
    <w:rsid w:val="00916810"/>
    <w:rsid w:val="00916C3C"/>
    <w:rsid w:val="00916E44"/>
    <w:rsid w:val="009173CC"/>
    <w:rsid w:val="00917E1B"/>
    <w:rsid w:val="009204B1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1175"/>
    <w:rsid w:val="009615C4"/>
    <w:rsid w:val="00961B82"/>
    <w:rsid w:val="00961D51"/>
    <w:rsid w:val="009628AB"/>
    <w:rsid w:val="00962C4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ACD"/>
    <w:rsid w:val="00996CC0"/>
    <w:rsid w:val="00996E72"/>
    <w:rsid w:val="00997B7D"/>
    <w:rsid w:val="009A04F6"/>
    <w:rsid w:val="009A070D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151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8F8"/>
    <w:rsid w:val="00A01E9C"/>
    <w:rsid w:val="00A0265D"/>
    <w:rsid w:val="00A04AFC"/>
    <w:rsid w:val="00A05122"/>
    <w:rsid w:val="00A058A7"/>
    <w:rsid w:val="00A05CDA"/>
    <w:rsid w:val="00A066B5"/>
    <w:rsid w:val="00A07A46"/>
    <w:rsid w:val="00A12CE2"/>
    <w:rsid w:val="00A135A1"/>
    <w:rsid w:val="00A135D7"/>
    <w:rsid w:val="00A14AFE"/>
    <w:rsid w:val="00A1573E"/>
    <w:rsid w:val="00A16118"/>
    <w:rsid w:val="00A16C97"/>
    <w:rsid w:val="00A16F25"/>
    <w:rsid w:val="00A17ADD"/>
    <w:rsid w:val="00A17BC9"/>
    <w:rsid w:val="00A20021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E40"/>
    <w:rsid w:val="00A30AED"/>
    <w:rsid w:val="00A31F77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847"/>
    <w:rsid w:val="00A44C00"/>
    <w:rsid w:val="00A44E42"/>
    <w:rsid w:val="00A45253"/>
    <w:rsid w:val="00A45EC9"/>
    <w:rsid w:val="00A46A48"/>
    <w:rsid w:val="00A47E32"/>
    <w:rsid w:val="00A5078F"/>
    <w:rsid w:val="00A518A5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70665"/>
    <w:rsid w:val="00A70EAA"/>
    <w:rsid w:val="00A70F8D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E2D"/>
    <w:rsid w:val="00AA5E58"/>
    <w:rsid w:val="00AA612B"/>
    <w:rsid w:val="00AA6233"/>
    <w:rsid w:val="00AA6E65"/>
    <w:rsid w:val="00AA78D0"/>
    <w:rsid w:val="00AA7FF1"/>
    <w:rsid w:val="00AB0390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D7746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8A0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EFB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570"/>
    <w:rsid w:val="00BA6786"/>
    <w:rsid w:val="00BA6A2C"/>
    <w:rsid w:val="00BA6BC1"/>
    <w:rsid w:val="00BA79F8"/>
    <w:rsid w:val="00BB127C"/>
    <w:rsid w:val="00BB13C7"/>
    <w:rsid w:val="00BB1BFB"/>
    <w:rsid w:val="00BB1C94"/>
    <w:rsid w:val="00BB26D2"/>
    <w:rsid w:val="00BB36AE"/>
    <w:rsid w:val="00BB39BD"/>
    <w:rsid w:val="00BB4158"/>
    <w:rsid w:val="00BB4E5A"/>
    <w:rsid w:val="00BB7C88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134"/>
    <w:rsid w:val="00BE76A0"/>
    <w:rsid w:val="00BF00BE"/>
    <w:rsid w:val="00BF00F2"/>
    <w:rsid w:val="00BF0644"/>
    <w:rsid w:val="00BF223A"/>
    <w:rsid w:val="00BF2545"/>
    <w:rsid w:val="00BF266A"/>
    <w:rsid w:val="00BF271D"/>
    <w:rsid w:val="00BF2AC6"/>
    <w:rsid w:val="00BF2D7D"/>
    <w:rsid w:val="00BF3300"/>
    <w:rsid w:val="00BF35F2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5D6"/>
    <w:rsid w:val="00C06DED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C94"/>
    <w:rsid w:val="00C20D9D"/>
    <w:rsid w:val="00C224E2"/>
    <w:rsid w:val="00C22B0A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81D"/>
    <w:rsid w:val="00C37C6D"/>
    <w:rsid w:val="00C41252"/>
    <w:rsid w:val="00C41CC0"/>
    <w:rsid w:val="00C420B5"/>
    <w:rsid w:val="00C429CD"/>
    <w:rsid w:val="00C43A1F"/>
    <w:rsid w:val="00C43B23"/>
    <w:rsid w:val="00C4443D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975"/>
    <w:rsid w:val="00C51F1E"/>
    <w:rsid w:val="00C52249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88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3371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789"/>
    <w:rsid w:val="00D31182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94A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561"/>
    <w:rsid w:val="00D61F57"/>
    <w:rsid w:val="00D6445D"/>
    <w:rsid w:val="00D6486D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224B"/>
    <w:rsid w:val="00DD26B1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AE8"/>
    <w:rsid w:val="00DF2C1C"/>
    <w:rsid w:val="00DF30E8"/>
    <w:rsid w:val="00DF3D0B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2C0B"/>
    <w:rsid w:val="00E1313E"/>
    <w:rsid w:val="00E1347A"/>
    <w:rsid w:val="00E14061"/>
    <w:rsid w:val="00E14C78"/>
    <w:rsid w:val="00E15025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718E"/>
    <w:rsid w:val="00E801AF"/>
    <w:rsid w:val="00E817D8"/>
    <w:rsid w:val="00E82DA3"/>
    <w:rsid w:val="00E83A7E"/>
    <w:rsid w:val="00E845DD"/>
    <w:rsid w:val="00E84CA7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D19"/>
    <w:rsid w:val="00E92254"/>
    <w:rsid w:val="00E92525"/>
    <w:rsid w:val="00E9256E"/>
    <w:rsid w:val="00E9483D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7B0"/>
    <w:rsid w:val="00ED4076"/>
    <w:rsid w:val="00ED47DB"/>
    <w:rsid w:val="00ED48FA"/>
    <w:rsid w:val="00ED5024"/>
    <w:rsid w:val="00ED50A4"/>
    <w:rsid w:val="00ED52EA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607"/>
    <w:rsid w:val="00EF56C3"/>
    <w:rsid w:val="00EF6126"/>
    <w:rsid w:val="00EF6C83"/>
    <w:rsid w:val="00EF72C9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468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865"/>
    <w:rsid w:val="00F918DB"/>
    <w:rsid w:val="00F91BF3"/>
    <w:rsid w:val="00F93994"/>
    <w:rsid w:val="00F93CE7"/>
    <w:rsid w:val="00F948F6"/>
    <w:rsid w:val="00F94D0C"/>
    <w:rsid w:val="00F957EA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185D"/>
    <w:rsid w:val="00FA22AF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660"/>
    <w:rsid w:val="00FB4676"/>
    <w:rsid w:val="00FB4D6B"/>
    <w:rsid w:val="00FB52FE"/>
    <w:rsid w:val="00FB54F8"/>
    <w:rsid w:val="00FB568A"/>
    <w:rsid w:val="00FB5B26"/>
    <w:rsid w:val="00FB5C28"/>
    <w:rsid w:val="00FB6895"/>
    <w:rsid w:val="00FC0403"/>
    <w:rsid w:val="00FC04E8"/>
    <w:rsid w:val="00FC17AE"/>
    <w:rsid w:val="00FC219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1274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uiPriority w:val="99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26719-A291-4EE9-B5C0-9EB5D13A1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2019-10-04T07:41:00Z</dcterms:modified>
</cp:coreProperties>
</file>