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64C7F" w14:textId="2EB7EFB1" w:rsidR="002E5941" w:rsidRPr="001600B7" w:rsidRDefault="002E5941" w:rsidP="002E5941">
      <w:pPr>
        <w:rPr>
          <w:rFonts w:ascii="Arial" w:hAnsi="Arial" w:cs="Arial"/>
          <w:b/>
          <w:bCs/>
          <w:color w:val="000000" w:themeColor="text1"/>
          <w:sz w:val="24"/>
          <w:szCs w:val="20"/>
          <w:lang w:val="en-US"/>
        </w:rPr>
      </w:pPr>
      <w:r w:rsidRPr="004438A1">
        <w:rPr>
          <w:rFonts w:ascii="Arial" w:hAnsi="Arial" w:cs="Arial"/>
          <w:b/>
          <w:bCs/>
          <w:sz w:val="24"/>
          <w:szCs w:val="20"/>
        </w:rPr>
        <w:t xml:space="preserve">3GPP TSG RAN WG1 Meeting </w:t>
      </w:r>
      <w:r w:rsidRPr="002E5941">
        <w:rPr>
          <w:rFonts w:ascii="Arial" w:hAnsi="Arial" w:cs="Arial"/>
          <w:b/>
          <w:bCs/>
          <w:sz w:val="24"/>
          <w:szCs w:val="20"/>
        </w:rPr>
        <w:t>#96</w:t>
      </w:r>
      <w:r w:rsidRPr="004438A1">
        <w:rPr>
          <w:rFonts w:ascii="Arial" w:hAnsi="Arial" w:cs="Arial"/>
          <w:b/>
          <w:bCs/>
          <w:sz w:val="24"/>
          <w:szCs w:val="20"/>
        </w:rPr>
        <w:tab/>
        <w:t> </w:t>
      </w:r>
      <w:r w:rsidRPr="004438A1">
        <w:rPr>
          <w:rFonts w:ascii="Arial" w:hAnsi="Arial" w:cs="Arial"/>
          <w:b/>
          <w:bCs/>
          <w:sz w:val="24"/>
          <w:szCs w:val="20"/>
        </w:rPr>
        <w:tab/>
      </w:r>
      <w:r w:rsidRPr="004438A1">
        <w:rPr>
          <w:rFonts w:ascii="Arial" w:hAnsi="Arial" w:cs="Arial"/>
          <w:b/>
          <w:bCs/>
          <w:sz w:val="24"/>
          <w:szCs w:val="20"/>
        </w:rPr>
        <w:tab/>
        <w:t>         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Pr="004438A1">
        <w:rPr>
          <w:rFonts w:ascii="Arial" w:hAnsi="Arial" w:cs="Arial"/>
          <w:b/>
          <w:bCs/>
          <w:sz w:val="24"/>
          <w:szCs w:val="20"/>
        </w:rPr>
        <w:t xml:space="preserve">        </w:t>
      </w:r>
      <w:r w:rsidR="001600B7" w:rsidRPr="001600B7">
        <w:rPr>
          <w:rFonts w:ascii="Arial" w:hAnsi="Arial" w:cs="Arial"/>
          <w:b/>
          <w:bCs/>
          <w:color w:val="000000" w:themeColor="text1"/>
          <w:sz w:val="24"/>
          <w:szCs w:val="20"/>
          <w:lang w:val="en-US"/>
        </w:rPr>
        <w:t>R1-19</w:t>
      </w:r>
      <w:r w:rsidR="001434C4">
        <w:rPr>
          <w:rFonts w:ascii="Arial" w:hAnsi="Arial" w:cs="Arial"/>
          <w:b/>
          <w:bCs/>
          <w:color w:val="000000" w:themeColor="text1"/>
          <w:sz w:val="24"/>
          <w:szCs w:val="20"/>
          <w:lang w:val="en-US"/>
        </w:rPr>
        <w:t>03186</w:t>
      </w:r>
    </w:p>
    <w:p w14:paraId="51C190A2" w14:textId="5020FDE4" w:rsidR="002E5941" w:rsidRPr="004438A1" w:rsidRDefault="002E5941" w:rsidP="002E5941">
      <w:pPr>
        <w:widowControl w:val="0"/>
        <w:tabs>
          <w:tab w:val="center" w:pos="4536"/>
          <w:tab w:val="right" w:pos="9072"/>
        </w:tabs>
        <w:rPr>
          <w:rFonts w:cs="Arial"/>
          <w:b/>
          <w:i/>
          <w:kern w:val="2"/>
        </w:rPr>
      </w:pPr>
      <w:r>
        <w:rPr>
          <w:rFonts w:ascii="Arial" w:hAnsi="Arial" w:cs="Arial"/>
          <w:b/>
          <w:bCs/>
          <w:sz w:val="24"/>
          <w:szCs w:val="20"/>
        </w:rPr>
        <w:t>Athens</w:t>
      </w:r>
      <w:r w:rsidRPr="004438A1">
        <w:rPr>
          <w:rFonts w:ascii="Arial" w:hAnsi="Arial" w:cs="Arial"/>
          <w:b/>
          <w:bCs/>
          <w:sz w:val="24"/>
          <w:szCs w:val="20"/>
        </w:rPr>
        <w:t xml:space="preserve">, </w:t>
      </w:r>
      <w:r w:rsidR="00413044">
        <w:rPr>
          <w:rFonts w:ascii="Arial" w:hAnsi="Arial" w:cs="Arial"/>
          <w:b/>
          <w:bCs/>
          <w:sz w:val="24"/>
          <w:szCs w:val="20"/>
        </w:rPr>
        <w:t>Greece</w:t>
      </w:r>
      <w:r w:rsidRPr="004438A1">
        <w:rPr>
          <w:rFonts w:ascii="Arial" w:hAnsi="Arial" w:cs="Arial"/>
          <w:b/>
          <w:bCs/>
          <w:sz w:val="24"/>
          <w:szCs w:val="20"/>
        </w:rPr>
        <w:t xml:space="preserve">, </w:t>
      </w:r>
      <w:r>
        <w:rPr>
          <w:rFonts w:ascii="Arial" w:hAnsi="Arial" w:cs="Arial"/>
          <w:b/>
          <w:bCs/>
          <w:sz w:val="24"/>
          <w:szCs w:val="20"/>
        </w:rPr>
        <w:t>February</w:t>
      </w:r>
      <w:r w:rsidRPr="004438A1">
        <w:rPr>
          <w:rFonts w:ascii="Arial" w:hAnsi="Arial" w:cs="Arial"/>
          <w:b/>
          <w:bCs/>
          <w:sz w:val="24"/>
          <w:szCs w:val="20"/>
        </w:rPr>
        <w:t xml:space="preserve"> 2</w:t>
      </w:r>
      <w:r>
        <w:rPr>
          <w:rFonts w:ascii="Arial" w:hAnsi="Arial" w:cs="Arial"/>
          <w:b/>
          <w:bCs/>
          <w:sz w:val="24"/>
          <w:szCs w:val="20"/>
        </w:rPr>
        <w:t>5</w:t>
      </w:r>
      <w:r w:rsidRPr="004438A1">
        <w:rPr>
          <w:rFonts w:ascii="Arial" w:hAnsi="Arial" w:cs="Arial"/>
          <w:b/>
          <w:bCs/>
          <w:sz w:val="24"/>
          <w:szCs w:val="20"/>
        </w:rPr>
        <w:t>th –</w:t>
      </w:r>
      <w:r>
        <w:rPr>
          <w:rFonts w:ascii="Arial" w:hAnsi="Arial" w:cs="Arial"/>
          <w:b/>
          <w:bCs/>
          <w:sz w:val="24"/>
          <w:szCs w:val="20"/>
        </w:rPr>
        <w:t xml:space="preserve"> March</w:t>
      </w:r>
      <w:r w:rsidRPr="004438A1">
        <w:rPr>
          <w:rFonts w:ascii="Arial" w:hAnsi="Arial" w:cs="Arial"/>
          <w:b/>
          <w:bCs/>
          <w:sz w:val="24"/>
          <w:szCs w:val="20"/>
        </w:rPr>
        <w:t xml:space="preserve"> </w:t>
      </w:r>
      <w:r>
        <w:rPr>
          <w:rFonts w:ascii="Arial" w:hAnsi="Arial" w:cs="Arial"/>
          <w:b/>
          <w:bCs/>
          <w:sz w:val="24"/>
          <w:szCs w:val="20"/>
        </w:rPr>
        <w:t>1st</w:t>
      </w:r>
      <w:r w:rsidRPr="004438A1">
        <w:rPr>
          <w:rFonts w:ascii="Arial" w:hAnsi="Arial" w:cs="Arial"/>
          <w:b/>
          <w:bCs/>
          <w:sz w:val="24"/>
          <w:szCs w:val="20"/>
        </w:rPr>
        <w:t>, 201</w:t>
      </w:r>
      <w:r>
        <w:rPr>
          <w:rFonts w:ascii="Arial" w:hAnsi="Arial" w:cs="Arial"/>
          <w:b/>
          <w:bCs/>
          <w:sz w:val="24"/>
          <w:szCs w:val="20"/>
        </w:rPr>
        <w:t>9</w:t>
      </w:r>
      <w:r w:rsidRPr="004438A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4438A1">
        <w:rPr>
          <w:rFonts w:cs="Arial"/>
          <w:i/>
          <w:color w:val="FF0000"/>
          <w:kern w:val="2"/>
        </w:rPr>
        <w:t xml:space="preserve">                                          </w:t>
      </w:r>
      <w:r w:rsidRPr="004438A1">
        <w:rPr>
          <w:rFonts w:cs="Arial"/>
          <w:i/>
          <w:color w:val="FF0000"/>
          <w:kern w:val="2"/>
        </w:rPr>
        <w:tab/>
      </w:r>
    </w:p>
    <w:p w14:paraId="09D6714B" w14:textId="77777777" w:rsidR="002E5941" w:rsidRPr="004438A1" w:rsidRDefault="002E5941" w:rsidP="002E5941">
      <w:pPr>
        <w:widowControl w:val="0"/>
        <w:tabs>
          <w:tab w:val="center" w:pos="4536"/>
          <w:tab w:val="right" w:pos="9072"/>
        </w:tabs>
        <w:textAlignment w:val="baseline"/>
        <w:rPr>
          <w:rFonts w:ascii="Arial" w:hAnsi="Arial" w:cs="Arial"/>
          <w:b/>
          <w:bCs/>
          <w:sz w:val="24"/>
          <w:szCs w:val="20"/>
        </w:rPr>
      </w:pPr>
    </w:p>
    <w:p w14:paraId="02C506F1" w14:textId="3B9D9C49" w:rsidR="002E5941" w:rsidRPr="004438A1" w:rsidRDefault="002E5941" w:rsidP="002E5941">
      <w:pPr>
        <w:ind w:left="1988" w:hanging="1988"/>
        <w:rPr>
          <w:rFonts w:ascii="Arial" w:hAnsi="Arial" w:cs="Arial"/>
          <w:b/>
          <w:sz w:val="24"/>
        </w:rPr>
      </w:pPr>
      <w:r w:rsidRPr="004438A1">
        <w:rPr>
          <w:rFonts w:ascii="Arial" w:hAnsi="Arial" w:cs="Arial"/>
          <w:b/>
          <w:sz w:val="24"/>
        </w:rPr>
        <w:t>Source:</w:t>
      </w:r>
      <w:r w:rsidRPr="004438A1">
        <w:rPr>
          <w:rFonts w:ascii="Arial" w:hAnsi="Arial" w:cs="Arial"/>
          <w:b/>
          <w:sz w:val="24"/>
        </w:rPr>
        <w:tab/>
      </w:r>
      <w:r w:rsidR="001434C4">
        <w:rPr>
          <w:rFonts w:ascii="Arial" w:hAnsi="Arial" w:cs="Arial"/>
          <w:b/>
          <w:sz w:val="24"/>
        </w:rPr>
        <w:tab/>
      </w:r>
      <w:r w:rsidRPr="004438A1">
        <w:rPr>
          <w:rFonts w:ascii="Arial" w:hAnsi="Arial" w:cs="Arial"/>
          <w:b/>
          <w:sz w:val="24"/>
        </w:rPr>
        <w:t>Fraunhofer HHI, Fraunhofer IIS</w:t>
      </w:r>
    </w:p>
    <w:p w14:paraId="5BA803F8" w14:textId="35488EDE" w:rsidR="002E5941" w:rsidRPr="004438A1" w:rsidRDefault="002E5941" w:rsidP="002E5941">
      <w:pPr>
        <w:rPr>
          <w:rFonts w:eastAsia="Times New Roman"/>
          <w:sz w:val="24"/>
          <w:lang w:eastAsia="de-DE"/>
        </w:rPr>
      </w:pPr>
      <w:r w:rsidRPr="004438A1">
        <w:rPr>
          <w:rFonts w:ascii="Arial" w:hAnsi="Arial" w:cs="Arial"/>
          <w:b/>
          <w:sz w:val="24"/>
        </w:rPr>
        <w:t>Title:</w:t>
      </w:r>
      <w:r w:rsidRPr="004438A1">
        <w:rPr>
          <w:rFonts w:ascii="Arial" w:hAnsi="Arial" w:cs="Arial"/>
          <w:b/>
          <w:sz w:val="24"/>
        </w:rPr>
        <w:tab/>
      </w:r>
      <w:r w:rsidR="001434C4">
        <w:rPr>
          <w:rFonts w:ascii="Arial" w:hAnsi="Arial" w:cs="Arial"/>
          <w:b/>
          <w:sz w:val="24"/>
        </w:rPr>
        <w:tab/>
      </w:r>
      <w:r w:rsidR="001434C4">
        <w:rPr>
          <w:rFonts w:ascii="Arial" w:hAnsi="Arial" w:cs="Arial"/>
          <w:b/>
          <w:sz w:val="24"/>
        </w:rPr>
        <w:tab/>
      </w:r>
      <w:r w:rsidR="00AC13CF" w:rsidRPr="00AC13CF">
        <w:rPr>
          <w:rFonts w:ascii="Arial" w:hAnsi="Arial" w:cs="Arial"/>
          <w:b/>
          <w:sz w:val="24"/>
        </w:rPr>
        <w:t xml:space="preserve">Discussion on </w:t>
      </w:r>
      <w:r w:rsidR="001A6732" w:rsidRPr="001A6732">
        <w:rPr>
          <w:rFonts w:ascii="Arial" w:hAnsi="Arial" w:cs="Arial"/>
          <w:b/>
          <w:sz w:val="24"/>
        </w:rPr>
        <w:t>2-step RACH for NR</w:t>
      </w:r>
    </w:p>
    <w:p w14:paraId="57AD38AE" w14:textId="28817ADB" w:rsidR="002E5941" w:rsidRPr="004438A1" w:rsidRDefault="002E5941" w:rsidP="002E5941">
      <w:pPr>
        <w:ind w:left="1988" w:hanging="1988"/>
        <w:rPr>
          <w:rFonts w:ascii="Arial" w:hAnsi="Arial" w:cs="Arial"/>
          <w:b/>
          <w:sz w:val="24"/>
        </w:rPr>
      </w:pPr>
      <w:r w:rsidRPr="004438A1">
        <w:rPr>
          <w:rFonts w:ascii="Arial" w:hAnsi="Arial" w:cs="Arial"/>
          <w:b/>
          <w:sz w:val="24"/>
        </w:rPr>
        <w:t>Agenda item:</w:t>
      </w:r>
      <w:r w:rsidRPr="004438A1">
        <w:rPr>
          <w:rFonts w:ascii="Arial" w:hAnsi="Arial" w:cs="Arial"/>
          <w:b/>
          <w:sz w:val="24"/>
        </w:rPr>
        <w:tab/>
      </w:r>
      <w:r w:rsidR="001434C4">
        <w:rPr>
          <w:rFonts w:ascii="Arial" w:hAnsi="Arial" w:cs="Arial"/>
          <w:b/>
          <w:sz w:val="24"/>
        </w:rPr>
        <w:tab/>
      </w:r>
      <w:r w:rsidR="00DD7F68">
        <w:rPr>
          <w:rFonts w:ascii="Arial" w:hAnsi="Arial" w:cs="Arial"/>
          <w:b/>
          <w:color w:val="000000" w:themeColor="text1"/>
          <w:sz w:val="24"/>
        </w:rPr>
        <w:t>7.2.1</w:t>
      </w:r>
      <w:r w:rsidR="001434C4">
        <w:rPr>
          <w:rFonts w:ascii="Arial" w:hAnsi="Arial" w:cs="Arial"/>
          <w:b/>
          <w:color w:val="000000" w:themeColor="text1"/>
          <w:sz w:val="24"/>
        </w:rPr>
        <w:t>.2</w:t>
      </w:r>
    </w:p>
    <w:p w14:paraId="2B645829" w14:textId="0A52F156" w:rsidR="002E5941" w:rsidRPr="004438A1" w:rsidRDefault="002E5941" w:rsidP="002E5941">
      <w:pPr>
        <w:ind w:left="1988" w:hanging="1988"/>
        <w:rPr>
          <w:rFonts w:ascii="Arial" w:hAnsi="Arial" w:cs="Arial"/>
          <w:b/>
          <w:sz w:val="24"/>
        </w:rPr>
      </w:pPr>
      <w:r w:rsidRPr="004438A1">
        <w:rPr>
          <w:rFonts w:ascii="Arial" w:hAnsi="Arial" w:cs="Arial"/>
          <w:b/>
          <w:sz w:val="24"/>
        </w:rPr>
        <w:t>Document for:</w:t>
      </w:r>
      <w:r w:rsidRPr="004438A1">
        <w:rPr>
          <w:rFonts w:ascii="Arial" w:hAnsi="Arial" w:cs="Arial"/>
          <w:b/>
          <w:sz w:val="24"/>
        </w:rPr>
        <w:tab/>
      </w:r>
      <w:r w:rsidR="001434C4">
        <w:rPr>
          <w:rFonts w:ascii="Arial" w:hAnsi="Arial" w:cs="Arial"/>
          <w:b/>
          <w:sz w:val="24"/>
        </w:rPr>
        <w:tab/>
      </w:r>
      <w:r w:rsidRPr="004438A1">
        <w:rPr>
          <w:rFonts w:ascii="Arial" w:hAnsi="Arial" w:cs="Arial"/>
          <w:b/>
          <w:sz w:val="24"/>
        </w:rPr>
        <w:t xml:space="preserve">Discussion </w:t>
      </w:r>
    </w:p>
    <w:p w14:paraId="0974FDDB" w14:textId="44A16ABA" w:rsidR="002E5941" w:rsidRDefault="002E5941" w:rsidP="004B10BC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b/>
          <w:szCs w:val="20"/>
        </w:rPr>
      </w:pPr>
    </w:p>
    <w:p w14:paraId="133FABAA" w14:textId="77777777" w:rsidR="002E5941" w:rsidRPr="004438A1" w:rsidRDefault="002E5941" w:rsidP="002E5941">
      <w:pPr>
        <w:pStyle w:val="berschrift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  <w:rPr>
          <w:rFonts w:ascii="Arial" w:hAnsi="Arial" w:cs="Arial"/>
          <w:b w:val="0"/>
          <w:bCs w:val="0"/>
          <w:sz w:val="36"/>
          <w:szCs w:val="36"/>
        </w:rPr>
      </w:pPr>
      <w:bookmarkStart w:id="0" w:name="_Ref124589705"/>
      <w:bookmarkStart w:id="1" w:name="_Ref129681862"/>
      <w:r w:rsidRPr="004438A1">
        <w:rPr>
          <w:rFonts w:ascii="Arial" w:hAnsi="Arial" w:cs="Arial"/>
          <w:b w:val="0"/>
          <w:bCs w:val="0"/>
          <w:sz w:val="36"/>
          <w:szCs w:val="36"/>
        </w:rPr>
        <w:t>Introduction</w:t>
      </w:r>
      <w:bookmarkEnd w:id="0"/>
      <w:bookmarkEnd w:id="1"/>
    </w:p>
    <w:p w14:paraId="0CA95AD9" w14:textId="5660CE94" w:rsidR="002E5941" w:rsidRPr="001434C4" w:rsidRDefault="002E5941" w:rsidP="002E5941">
      <w:pPr>
        <w:pStyle w:val="3GPPNormalText"/>
        <w:rPr>
          <w:szCs w:val="22"/>
        </w:rPr>
      </w:pPr>
      <w:r w:rsidRPr="001434C4">
        <w:rPr>
          <w:szCs w:val="22"/>
        </w:rPr>
        <w:t xml:space="preserve">The </w:t>
      </w:r>
      <w:r w:rsidR="00F36E62" w:rsidRPr="001434C4">
        <w:rPr>
          <w:szCs w:val="22"/>
        </w:rPr>
        <w:t>work</w:t>
      </w:r>
      <w:r w:rsidRPr="001434C4">
        <w:rPr>
          <w:szCs w:val="22"/>
        </w:rPr>
        <w:t xml:space="preserve"> item for </w:t>
      </w:r>
      <w:r w:rsidR="00F36E62" w:rsidRPr="001434C4">
        <w:rPr>
          <w:szCs w:val="22"/>
          <w:lang w:val="en-GB"/>
        </w:rPr>
        <w:t>2-step RACH for NR</w:t>
      </w:r>
      <w:r w:rsidR="004D549D" w:rsidRPr="001434C4">
        <w:rPr>
          <w:szCs w:val="22"/>
          <w:lang w:val="en-GB"/>
        </w:rPr>
        <w:t xml:space="preserve"> </w:t>
      </w:r>
      <w:r w:rsidR="004D549D" w:rsidRPr="001434C4">
        <w:rPr>
          <w:szCs w:val="22"/>
        </w:rPr>
        <w:t xml:space="preserve">[1] </w:t>
      </w:r>
      <w:r w:rsidR="004D549D" w:rsidRPr="001434C4">
        <w:rPr>
          <w:szCs w:val="22"/>
          <w:lang w:val="en-GB"/>
        </w:rPr>
        <w:t>was</w:t>
      </w:r>
      <w:r w:rsidRPr="001434C4">
        <w:rPr>
          <w:szCs w:val="22"/>
        </w:rPr>
        <w:t xml:space="preserve"> approved in RAN#8</w:t>
      </w:r>
      <w:r w:rsidR="00BF4F0D" w:rsidRPr="001434C4">
        <w:rPr>
          <w:szCs w:val="22"/>
        </w:rPr>
        <w:t>2</w:t>
      </w:r>
      <w:r w:rsidRPr="001434C4">
        <w:rPr>
          <w:szCs w:val="22"/>
        </w:rPr>
        <w:t xml:space="preserve"> and the following objectives were identified:</w:t>
      </w:r>
    </w:p>
    <w:p w14:paraId="1E2C1FCF" w14:textId="4EC5E10B" w:rsidR="003B68DA" w:rsidRPr="001434C4" w:rsidRDefault="003B68DA" w:rsidP="003B68DA">
      <w:pPr>
        <w:pStyle w:val="3GPPNormalText"/>
        <w:numPr>
          <w:ilvl w:val="0"/>
          <w:numId w:val="13"/>
        </w:numPr>
        <w:spacing w:after="0"/>
        <w:rPr>
          <w:szCs w:val="22"/>
        </w:rPr>
      </w:pPr>
      <w:r w:rsidRPr="001434C4">
        <w:rPr>
          <w:szCs w:val="22"/>
        </w:rPr>
        <w:t>2-step RACH shall be able operate regardless of whether the UE has valid TA or not.</w:t>
      </w:r>
    </w:p>
    <w:p w14:paraId="1DCCF8FB" w14:textId="663E69FB" w:rsidR="003B68DA" w:rsidRPr="001434C4" w:rsidRDefault="003B68DA" w:rsidP="003B68DA">
      <w:pPr>
        <w:pStyle w:val="3GPPNormalText"/>
        <w:numPr>
          <w:ilvl w:val="0"/>
          <w:numId w:val="13"/>
        </w:numPr>
        <w:spacing w:after="0"/>
        <w:rPr>
          <w:szCs w:val="22"/>
        </w:rPr>
      </w:pPr>
      <w:r w:rsidRPr="001434C4">
        <w:rPr>
          <w:szCs w:val="22"/>
        </w:rPr>
        <w:t>2-step RACH is applicable to any cell size supported in Rel-15 NR;</w:t>
      </w:r>
    </w:p>
    <w:p w14:paraId="5B78722D" w14:textId="2E4FC44C" w:rsidR="003B68DA" w:rsidRPr="001434C4" w:rsidRDefault="003B68DA" w:rsidP="003B68DA">
      <w:pPr>
        <w:pStyle w:val="3GPPNormalText"/>
        <w:numPr>
          <w:ilvl w:val="0"/>
          <w:numId w:val="13"/>
        </w:numPr>
        <w:spacing w:after="0"/>
        <w:rPr>
          <w:szCs w:val="22"/>
        </w:rPr>
      </w:pPr>
      <w:r w:rsidRPr="001434C4">
        <w:rPr>
          <w:szCs w:val="22"/>
        </w:rPr>
        <w:t>2-step RACH is applied for RRC_INACTIVE , RRC_CONNECTED and RRC_IDLE state</w:t>
      </w:r>
    </w:p>
    <w:p w14:paraId="36C0FCA5" w14:textId="07076932" w:rsidR="003B68DA" w:rsidRPr="001434C4" w:rsidRDefault="003B68DA" w:rsidP="003B68DA">
      <w:pPr>
        <w:pStyle w:val="3GPPNormalText"/>
        <w:numPr>
          <w:ilvl w:val="0"/>
          <w:numId w:val="13"/>
        </w:numPr>
        <w:spacing w:after="0"/>
        <w:rPr>
          <w:szCs w:val="22"/>
        </w:rPr>
      </w:pPr>
      <w:r w:rsidRPr="001434C4">
        <w:rPr>
          <w:szCs w:val="22"/>
        </w:rPr>
        <w:t>Specify contention-based 2-step RACH procedure (RAN2)</w:t>
      </w:r>
    </w:p>
    <w:p w14:paraId="24A906AE" w14:textId="467093BB" w:rsidR="003B68DA" w:rsidRPr="001434C4" w:rsidRDefault="003B68DA" w:rsidP="003B68DA">
      <w:pPr>
        <w:pStyle w:val="3GPPNormalText"/>
        <w:numPr>
          <w:ilvl w:val="0"/>
          <w:numId w:val="13"/>
        </w:numPr>
        <w:spacing w:after="0"/>
        <w:rPr>
          <w:szCs w:val="22"/>
        </w:rPr>
      </w:pPr>
      <w:r w:rsidRPr="001434C4">
        <w:rPr>
          <w:szCs w:val="22"/>
        </w:rPr>
        <w:t xml:space="preserve">Channel structure of </w:t>
      </w:r>
      <w:proofErr w:type="spellStart"/>
      <w:r w:rsidRPr="001434C4">
        <w:rPr>
          <w:szCs w:val="22"/>
        </w:rPr>
        <w:t>msgA</w:t>
      </w:r>
      <w:proofErr w:type="spellEnd"/>
      <w:r w:rsidRPr="001434C4">
        <w:rPr>
          <w:szCs w:val="22"/>
        </w:rPr>
        <w:t xml:space="preserve"> is Preamble and PUSCH carrying payload (RAN1)</w:t>
      </w:r>
    </w:p>
    <w:p w14:paraId="68011CB3" w14:textId="2297A523" w:rsidR="003B68DA" w:rsidRPr="001434C4" w:rsidRDefault="003B68DA" w:rsidP="003B68DA">
      <w:pPr>
        <w:pStyle w:val="3GPPNormalText"/>
        <w:numPr>
          <w:ilvl w:val="0"/>
          <w:numId w:val="13"/>
        </w:numPr>
        <w:spacing w:after="0"/>
        <w:rPr>
          <w:szCs w:val="22"/>
        </w:rPr>
      </w:pPr>
      <w:r w:rsidRPr="001434C4">
        <w:rPr>
          <w:szCs w:val="22"/>
        </w:rPr>
        <w:t xml:space="preserve">Specify </w:t>
      </w:r>
      <w:proofErr w:type="spellStart"/>
      <w:r w:rsidRPr="001434C4">
        <w:rPr>
          <w:szCs w:val="22"/>
        </w:rPr>
        <w:t>msgA’s</w:t>
      </w:r>
      <w:proofErr w:type="spellEnd"/>
      <w:r w:rsidRPr="001434C4">
        <w:rPr>
          <w:szCs w:val="22"/>
        </w:rPr>
        <w:t xml:space="preserve"> content: to include the equivalent contents of msg3 of 4-step RACH (RAN2/RAN1)</w:t>
      </w:r>
    </w:p>
    <w:p w14:paraId="3D429072" w14:textId="56F2F79B" w:rsidR="003B68DA" w:rsidRPr="001434C4" w:rsidRDefault="003B68DA" w:rsidP="003B68DA">
      <w:pPr>
        <w:pStyle w:val="3GPPNormalText"/>
        <w:numPr>
          <w:ilvl w:val="0"/>
          <w:numId w:val="13"/>
        </w:numPr>
        <w:spacing w:after="0"/>
        <w:rPr>
          <w:szCs w:val="22"/>
        </w:rPr>
      </w:pPr>
      <w:r w:rsidRPr="001434C4">
        <w:rPr>
          <w:szCs w:val="22"/>
        </w:rPr>
        <w:t xml:space="preserve">Specify </w:t>
      </w:r>
      <w:proofErr w:type="spellStart"/>
      <w:r w:rsidRPr="001434C4">
        <w:rPr>
          <w:szCs w:val="22"/>
        </w:rPr>
        <w:t>msgB’s</w:t>
      </w:r>
      <w:proofErr w:type="spellEnd"/>
      <w:r w:rsidRPr="001434C4">
        <w:rPr>
          <w:szCs w:val="22"/>
        </w:rPr>
        <w:t xml:space="preserve"> content: to include the equivalent contents of msg2 and msg4 of 4-step RACH (RAN1/RAN2)</w:t>
      </w:r>
    </w:p>
    <w:p w14:paraId="3DAC45EC" w14:textId="573CDBCD" w:rsidR="003B68DA" w:rsidRPr="001434C4" w:rsidRDefault="003B68DA" w:rsidP="003B68DA">
      <w:pPr>
        <w:pStyle w:val="3GPPNormalText"/>
        <w:numPr>
          <w:ilvl w:val="0"/>
          <w:numId w:val="13"/>
        </w:numPr>
        <w:spacing w:after="0"/>
        <w:rPr>
          <w:szCs w:val="22"/>
        </w:rPr>
      </w:pPr>
      <w:r w:rsidRPr="001434C4">
        <w:rPr>
          <w:szCs w:val="22"/>
        </w:rPr>
        <w:t>Contention resolution for 2-step RACH (RAN2)</w:t>
      </w:r>
    </w:p>
    <w:p w14:paraId="150346C7" w14:textId="54C938D7" w:rsidR="003B68DA" w:rsidRPr="001434C4" w:rsidRDefault="003B68DA" w:rsidP="003B68DA">
      <w:pPr>
        <w:pStyle w:val="3GPPNormalText"/>
        <w:numPr>
          <w:ilvl w:val="0"/>
          <w:numId w:val="13"/>
        </w:numPr>
        <w:spacing w:after="0"/>
        <w:rPr>
          <w:szCs w:val="22"/>
        </w:rPr>
      </w:pPr>
      <w:r w:rsidRPr="001434C4">
        <w:rPr>
          <w:szCs w:val="22"/>
        </w:rPr>
        <w:t xml:space="preserve">Design of RNTI for </w:t>
      </w:r>
      <w:proofErr w:type="spellStart"/>
      <w:r w:rsidRPr="001434C4">
        <w:rPr>
          <w:szCs w:val="22"/>
        </w:rPr>
        <w:t>msgB</w:t>
      </w:r>
      <w:proofErr w:type="spellEnd"/>
      <w:r w:rsidRPr="001434C4">
        <w:rPr>
          <w:szCs w:val="22"/>
        </w:rPr>
        <w:t xml:space="preserve"> of 2-step RACH (RAN2)</w:t>
      </w:r>
    </w:p>
    <w:p w14:paraId="39BF042E" w14:textId="46966320" w:rsidR="003B68DA" w:rsidRPr="001434C4" w:rsidRDefault="003B68DA" w:rsidP="003B68DA">
      <w:pPr>
        <w:pStyle w:val="3GPPNormalText"/>
        <w:numPr>
          <w:ilvl w:val="0"/>
          <w:numId w:val="13"/>
        </w:numPr>
        <w:spacing w:after="0"/>
        <w:rPr>
          <w:szCs w:val="22"/>
        </w:rPr>
      </w:pPr>
      <w:r w:rsidRPr="001434C4">
        <w:rPr>
          <w:szCs w:val="22"/>
        </w:rPr>
        <w:t>Specify the fall back procedure from 2-step RACH to 4-step RACH (RAN2/RAN1)</w:t>
      </w:r>
    </w:p>
    <w:p w14:paraId="701021EA" w14:textId="60ABC1D4" w:rsidR="003B68DA" w:rsidRPr="001434C4" w:rsidRDefault="003B68DA" w:rsidP="00577B3F">
      <w:pPr>
        <w:pStyle w:val="3GPPNormalText"/>
        <w:numPr>
          <w:ilvl w:val="0"/>
          <w:numId w:val="13"/>
        </w:numPr>
        <w:rPr>
          <w:szCs w:val="22"/>
        </w:rPr>
      </w:pPr>
      <w:r w:rsidRPr="001434C4">
        <w:rPr>
          <w:szCs w:val="22"/>
        </w:rPr>
        <w:t>All triggers for Rel-15 NR 4-step RACH are applied for 2-step RACH except for SI Request and BFR which are up to RAN2 discussion</w:t>
      </w:r>
    </w:p>
    <w:p w14:paraId="1805D358" w14:textId="21D9AA26" w:rsidR="003B68DA" w:rsidRPr="001434C4" w:rsidRDefault="003B68DA" w:rsidP="003B68DA">
      <w:pPr>
        <w:pStyle w:val="3GPPNormalText"/>
        <w:rPr>
          <w:szCs w:val="22"/>
        </w:rPr>
      </w:pPr>
      <w:r w:rsidRPr="001434C4">
        <w:rPr>
          <w:szCs w:val="22"/>
        </w:rPr>
        <w:t>Further extensions are agreed for unlicensed operation:</w:t>
      </w:r>
    </w:p>
    <w:p w14:paraId="5AE1E1CD" w14:textId="78B6E425" w:rsidR="003B68DA" w:rsidRPr="001434C4" w:rsidRDefault="003B68DA" w:rsidP="003B68DA">
      <w:pPr>
        <w:pStyle w:val="3GPPNormalText"/>
        <w:numPr>
          <w:ilvl w:val="0"/>
          <w:numId w:val="14"/>
        </w:numPr>
        <w:rPr>
          <w:szCs w:val="22"/>
        </w:rPr>
      </w:pPr>
      <w:r w:rsidRPr="001434C4">
        <w:rPr>
          <w:szCs w:val="22"/>
        </w:rPr>
        <w:t>After PRACH and PUSCH design enhancements are completed for NR-U in the Rel-16 NR-U WI, identify and specify the necessary modification of 2-step RACH design for its application in NR-U(RAN1/RAN2)</w:t>
      </w:r>
    </w:p>
    <w:p w14:paraId="1B5B4965" w14:textId="288641D4" w:rsidR="003B68DA" w:rsidRPr="001434C4" w:rsidRDefault="003B68DA" w:rsidP="003B68DA">
      <w:pPr>
        <w:pStyle w:val="3GPPNormalText"/>
        <w:rPr>
          <w:szCs w:val="22"/>
        </w:rPr>
      </w:pPr>
      <w:r w:rsidRPr="001434C4">
        <w:rPr>
          <w:szCs w:val="22"/>
        </w:rPr>
        <w:t>In the following contribution we discuss considerations on the general 2-step RACH procedure for NR-U.</w:t>
      </w:r>
    </w:p>
    <w:p w14:paraId="5AEC8250" w14:textId="5B261535" w:rsidR="00450BC7" w:rsidRDefault="003B68DA" w:rsidP="00450BC7">
      <w:pPr>
        <w:pStyle w:val="berschrift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  <w:rPr>
          <w:rFonts w:ascii="Arial" w:hAnsi="Arial"/>
          <w:b w:val="0"/>
          <w:bCs w:val="0"/>
          <w:sz w:val="36"/>
          <w:szCs w:val="20"/>
        </w:rPr>
      </w:pPr>
      <w:r>
        <w:rPr>
          <w:rFonts w:ascii="Arial" w:hAnsi="Arial"/>
          <w:b w:val="0"/>
          <w:bCs w:val="0"/>
          <w:sz w:val="36"/>
          <w:szCs w:val="20"/>
        </w:rPr>
        <w:t xml:space="preserve">Discussion on </w:t>
      </w:r>
      <w:r w:rsidR="007A7DEF">
        <w:rPr>
          <w:rFonts w:ascii="Arial" w:hAnsi="Arial"/>
          <w:b w:val="0"/>
          <w:bCs w:val="0"/>
          <w:sz w:val="36"/>
          <w:szCs w:val="20"/>
        </w:rPr>
        <w:t>2-step RACH</w:t>
      </w:r>
    </w:p>
    <w:p w14:paraId="6F930D4E" w14:textId="684273DF" w:rsidR="003B68DA" w:rsidRPr="001434C4" w:rsidRDefault="006C4F16" w:rsidP="003B68DA">
      <w:pPr>
        <w:pStyle w:val="3GPPNormalText"/>
        <w:rPr>
          <w:szCs w:val="22"/>
        </w:rPr>
      </w:pPr>
      <w:r w:rsidRPr="001434C4">
        <w:rPr>
          <w:szCs w:val="22"/>
        </w:rPr>
        <w:t xml:space="preserve">In current LTE systems, the RA procedure consists of a </w:t>
      </w:r>
      <w:r w:rsidR="008A09B6" w:rsidRPr="001434C4">
        <w:rPr>
          <w:szCs w:val="22"/>
        </w:rPr>
        <w:t>four-message</w:t>
      </w:r>
      <w:r w:rsidR="00533232" w:rsidRPr="001434C4">
        <w:rPr>
          <w:szCs w:val="22"/>
        </w:rPr>
        <w:t xml:space="preserve"> </w:t>
      </w:r>
      <w:r w:rsidRPr="001434C4">
        <w:rPr>
          <w:szCs w:val="22"/>
        </w:rPr>
        <w:t>handshake between the UE and the</w:t>
      </w:r>
      <w:r w:rsidR="00533232" w:rsidRPr="001434C4">
        <w:rPr>
          <w:szCs w:val="22"/>
        </w:rPr>
        <w:t xml:space="preserve"> </w:t>
      </w:r>
      <w:proofErr w:type="spellStart"/>
      <w:r w:rsidR="00533232" w:rsidRPr="001434C4">
        <w:rPr>
          <w:szCs w:val="22"/>
        </w:rPr>
        <w:t>gN</w:t>
      </w:r>
      <w:r w:rsidRPr="001434C4">
        <w:rPr>
          <w:szCs w:val="22"/>
        </w:rPr>
        <w:t>B</w:t>
      </w:r>
      <w:proofErr w:type="spellEnd"/>
      <w:r w:rsidR="001434C4" w:rsidRPr="001434C4">
        <w:rPr>
          <w:szCs w:val="22"/>
        </w:rPr>
        <w:t xml:space="preserve">, as depicted in </w:t>
      </w:r>
      <w:r w:rsidR="001434C4" w:rsidRPr="001434C4">
        <w:rPr>
          <w:szCs w:val="22"/>
        </w:rPr>
        <w:fldChar w:fldCharType="begin"/>
      </w:r>
      <w:r w:rsidR="001434C4" w:rsidRPr="001434C4">
        <w:rPr>
          <w:szCs w:val="22"/>
        </w:rPr>
        <w:instrText xml:space="preserve"> REF _Ref1142675 \h  \* MERGEFORMAT </w:instrText>
      </w:r>
      <w:r w:rsidR="001434C4" w:rsidRPr="001434C4">
        <w:rPr>
          <w:szCs w:val="22"/>
        </w:rPr>
      </w:r>
      <w:r w:rsidR="001434C4" w:rsidRPr="001434C4">
        <w:rPr>
          <w:szCs w:val="22"/>
        </w:rPr>
        <w:fldChar w:fldCharType="separate"/>
      </w:r>
      <w:r w:rsidR="001434C4" w:rsidRPr="001434C4">
        <w:rPr>
          <w:szCs w:val="22"/>
        </w:rPr>
        <w:t xml:space="preserve">Figure </w:t>
      </w:r>
      <w:r w:rsidR="001434C4" w:rsidRPr="001434C4">
        <w:rPr>
          <w:noProof/>
          <w:szCs w:val="22"/>
        </w:rPr>
        <w:t>1</w:t>
      </w:r>
      <w:r w:rsidR="001434C4" w:rsidRPr="001434C4">
        <w:rPr>
          <w:szCs w:val="22"/>
        </w:rPr>
        <w:fldChar w:fldCharType="end"/>
      </w:r>
      <w:r w:rsidR="003B68DA" w:rsidRPr="001434C4">
        <w:rPr>
          <w:szCs w:val="22"/>
        </w:rPr>
        <w:t>.</w:t>
      </w:r>
      <w:r w:rsidRPr="001434C4">
        <w:rPr>
          <w:szCs w:val="22"/>
        </w:rPr>
        <w:t xml:space="preserve"> The four me</w:t>
      </w:r>
      <w:r w:rsidR="00533232" w:rsidRPr="001434C4">
        <w:rPr>
          <w:szCs w:val="22"/>
        </w:rPr>
        <w:t>ssages include</w:t>
      </w:r>
      <w:r w:rsidR="00577B3F" w:rsidRPr="001434C4">
        <w:rPr>
          <w:szCs w:val="22"/>
        </w:rPr>
        <w:t>:</w:t>
      </w:r>
    </w:p>
    <w:p w14:paraId="228EECA3" w14:textId="77777777" w:rsidR="003B68DA" w:rsidRPr="001434C4" w:rsidRDefault="00533232" w:rsidP="003B68DA">
      <w:pPr>
        <w:pStyle w:val="3GPPNormalText"/>
        <w:numPr>
          <w:ilvl w:val="0"/>
          <w:numId w:val="14"/>
        </w:numPr>
        <w:spacing w:after="0"/>
        <w:rPr>
          <w:szCs w:val="22"/>
        </w:rPr>
      </w:pPr>
      <w:r w:rsidRPr="001434C4">
        <w:rPr>
          <w:szCs w:val="22"/>
        </w:rPr>
        <w:t>Preamble</w:t>
      </w:r>
    </w:p>
    <w:p w14:paraId="66899B39" w14:textId="77777777" w:rsidR="003B68DA" w:rsidRPr="001434C4" w:rsidRDefault="00533232" w:rsidP="003B68DA">
      <w:pPr>
        <w:pStyle w:val="3GPPNormalText"/>
        <w:numPr>
          <w:ilvl w:val="0"/>
          <w:numId w:val="14"/>
        </w:numPr>
        <w:spacing w:after="0"/>
        <w:rPr>
          <w:szCs w:val="22"/>
        </w:rPr>
      </w:pPr>
      <w:r w:rsidRPr="001434C4">
        <w:rPr>
          <w:szCs w:val="22"/>
        </w:rPr>
        <w:t xml:space="preserve">Random </w:t>
      </w:r>
      <w:r w:rsidR="006C4F16" w:rsidRPr="001434C4">
        <w:rPr>
          <w:szCs w:val="22"/>
        </w:rPr>
        <w:t>Access Response (RAR)</w:t>
      </w:r>
    </w:p>
    <w:p w14:paraId="56BE54E7" w14:textId="77777777" w:rsidR="003B68DA" w:rsidRPr="001434C4" w:rsidRDefault="00533232" w:rsidP="003B68DA">
      <w:pPr>
        <w:pStyle w:val="3GPPNormalText"/>
        <w:numPr>
          <w:ilvl w:val="0"/>
          <w:numId w:val="14"/>
        </w:numPr>
        <w:spacing w:after="0"/>
        <w:rPr>
          <w:szCs w:val="22"/>
        </w:rPr>
      </w:pPr>
      <w:r w:rsidRPr="001434C4">
        <w:rPr>
          <w:szCs w:val="22"/>
        </w:rPr>
        <w:t xml:space="preserve">Initial Layer 3 message (Msg3) </w:t>
      </w:r>
      <w:r w:rsidR="003B68DA" w:rsidRPr="001434C4">
        <w:rPr>
          <w:szCs w:val="22"/>
        </w:rPr>
        <w:t xml:space="preserve">and </w:t>
      </w:r>
    </w:p>
    <w:p w14:paraId="565037D6" w14:textId="77777777" w:rsidR="003B68DA" w:rsidRPr="001434C4" w:rsidRDefault="003B68DA" w:rsidP="003B68DA">
      <w:pPr>
        <w:pStyle w:val="3GPPNormalText"/>
        <w:numPr>
          <w:ilvl w:val="0"/>
          <w:numId w:val="14"/>
        </w:numPr>
        <w:rPr>
          <w:szCs w:val="22"/>
        </w:rPr>
      </w:pPr>
      <w:r w:rsidRPr="001434C4">
        <w:rPr>
          <w:szCs w:val="22"/>
        </w:rPr>
        <w:t>C</w:t>
      </w:r>
      <w:r w:rsidR="00533232" w:rsidRPr="001434C4">
        <w:rPr>
          <w:szCs w:val="22"/>
        </w:rPr>
        <w:t>ontention Resolution (CR)</w:t>
      </w:r>
    </w:p>
    <w:p w14:paraId="162E2EC6" w14:textId="77777777" w:rsidR="003B68DA" w:rsidRPr="001434C4" w:rsidRDefault="00533232" w:rsidP="003B68DA">
      <w:pPr>
        <w:pStyle w:val="3GPPNormalText"/>
        <w:rPr>
          <w:szCs w:val="22"/>
        </w:rPr>
      </w:pPr>
      <w:r w:rsidRPr="001434C4">
        <w:rPr>
          <w:szCs w:val="22"/>
        </w:rPr>
        <w:t xml:space="preserve">A periodic sequence </w:t>
      </w:r>
      <w:r w:rsidR="006C4F16" w:rsidRPr="001434C4">
        <w:rPr>
          <w:szCs w:val="22"/>
        </w:rPr>
        <w:t>of time-frequency resources call</w:t>
      </w:r>
      <w:r w:rsidRPr="001434C4">
        <w:rPr>
          <w:szCs w:val="22"/>
        </w:rPr>
        <w:t xml:space="preserve">ed random access slots (RA </w:t>
      </w:r>
      <w:r w:rsidR="006C4F16" w:rsidRPr="001434C4">
        <w:rPr>
          <w:szCs w:val="22"/>
        </w:rPr>
        <w:t>slots) are reserved in the</w:t>
      </w:r>
      <w:r w:rsidR="00C065C8" w:rsidRPr="001434C4">
        <w:rPr>
          <w:szCs w:val="22"/>
        </w:rPr>
        <w:t xml:space="preserve"> Physical Random Access Channel </w:t>
      </w:r>
      <w:r w:rsidR="006C4F16" w:rsidRPr="001434C4">
        <w:rPr>
          <w:szCs w:val="22"/>
        </w:rPr>
        <w:t>(PRAC</w:t>
      </w:r>
      <w:r w:rsidRPr="001434C4">
        <w:rPr>
          <w:szCs w:val="22"/>
        </w:rPr>
        <w:t xml:space="preserve">H) for preamble transmission. Whenever a UE </w:t>
      </w:r>
      <w:r w:rsidR="006C4F16" w:rsidRPr="001434C4">
        <w:rPr>
          <w:szCs w:val="22"/>
        </w:rPr>
        <w:t>triggers the RA procedure, i</w:t>
      </w:r>
      <w:r w:rsidRPr="001434C4">
        <w:rPr>
          <w:szCs w:val="22"/>
        </w:rPr>
        <w:t xml:space="preserve">t transmits a preamble randomly </w:t>
      </w:r>
      <w:r w:rsidR="006C4F16" w:rsidRPr="001434C4">
        <w:rPr>
          <w:szCs w:val="22"/>
        </w:rPr>
        <w:t>chosen from the ava</w:t>
      </w:r>
      <w:r w:rsidRPr="001434C4">
        <w:rPr>
          <w:szCs w:val="22"/>
        </w:rPr>
        <w:t xml:space="preserve">ilable </w:t>
      </w:r>
      <w:r w:rsidR="006C4F16" w:rsidRPr="001434C4">
        <w:rPr>
          <w:szCs w:val="22"/>
        </w:rPr>
        <w:t>preambles</w:t>
      </w:r>
      <w:r w:rsidRPr="001434C4">
        <w:rPr>
          <w:szCs w:val="22"/>
        </w:rPr>
        <w:t xml:space="preserve"> p</w:t>
      </w:r>
      <w:r w:rsidR="006C4F16" w:rsidRPr="001434C4">
        <w:rPr>
          <w:szCs w:val="22"/>
        </w:rPr>
        <w:t>eriodically broadcast</w:t>
      </w:r>
      <w:r w:rsidRPr="001434C4">
        <w:rPr>
          <w:szCs w:val="22"/>
        </w:rPr>
        <w:t xml:space="preserve">ed by the </w:t>
      </w:r>
      <w:proofErr w:type="spellStart"/>
      <w:r w:rsidRPr="001434C4">
        <w:rPr>
          <w:szCs w:val="22"/>
        </w:rPr>
        <w:t>gN</w:t>
      </w:r>
      <w:r w:rsidR="006C4F16" w:rsidRPr="001434C4">
        <w:rPr>
          <w:szCs w:val="22"/>
        </w:rPr>
        <w:t>B</w:t>
      </w:r>
      <w:proofErr w:type="spellEnd"/>
      <w:r w:rsidRPr="001434C4">
        <w:rPr>
          <w:szCs w:val="22"/>
        </w:rPr>
        <w:t>.</w:t>
      </w:r>
      <w:r w:rsidR="003B68DA" w:rsidRPr="001434C4">
        <w:rPr>
          <w:szCs w:val="22"/>
        </w:rPr>
        <w:t xml:space="preserve"> </w:t>
      </w:r>
      <w:r w:rsidRPr="001434C4">
        <w:rPr>
          <w:szCs w:val="22"/>
        </w:rPr>
        <w:t xml:space="preserve">In 4-step RACH, collision </w:t>
      </w:r>
      <w:r w:rsidR="006C4F16" w:rsidRPr="001434C4">
        <w:rPr>
          <w:szCs w:val="22"/>
        </w:rPr>
        <w:t>happens if more than one U</w:t>
      </w:r>
      <w:r w:rsidRPr="001434C4">
        <w:rPr>
          <w:szCs w:val="22"/>
        </w:rPr>
        <w:t>E select the same preamble.</w:t>
      </w:r>
    </w:p>
    <w:p w14:paraId="1945D7C6" w14:textId="77777777" w:rsidR="003B68DA" w:rsidRPr="003B68DA" w:rsidRDefault="003B68DA" w:rsidP="003B68DA">
      <w:pPr>
        <w:pStyle w:val="3GPPNormalText"/>
      </w:pPr>
    </w:p>
    <w:p w14:paraId="018CF015" w14:textId="77777777" w:rsidR="003B68DA" w:rsidRDefault="00DB5F6D" w:rsidP="003B68DA">
      <w:pPr>
        <w:pStyle w:val="StandardWeb"/>
        <w:keepNext/>
        <w:spacing w:before="0" w:beforeAutospacing="0" w:after="0" w:afterAutospacing="0"/>
        <w:jc w:val="center"/>
      </w:pPr>
      <w:r>
        <w:rPr>
          <w:noProof/>
        </w:rPr>
        <w:lastRenderedPageBreak/>
        <w:drawing>
          <wp:inline distT="0" distB="0" distL="0" distR="0" wp14:anchorId="42636425" wp14:editId="2182AAAB">
            <wp:extent cx="3222880" cy="2683610"/>
            <wp:effectExtent l="0" t="0" r="0" b="2540"/>
            <wp:docPr id="1" name="Grafik 1" descr="http://www.sharetechnote.com/html/5G/image/NR_RACH_InitialAttach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haretechnote.com/html/5G/image/NR_RACH_InitialAttach_0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029" cy="2692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EF1651" w14:textId="10B84743" w:rsidR="00DB5F6D" w:rsidRDefault="003B68DA" w:rsidP="003B68DA">
      <w:pPr>
        <w:pStyle w:val="Beschriftung"/>
        <w:jc w:val="center"/>
      </w:pPr>
      <w:bookmarkStart w:id="2" w:name="_Ref11426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 w:rsidR="008A1211">
        <w:t xml:space="preserve">. </w:t>
      </w:r>
      <w:r>
        <w:t>4-step RACH procedure</w:t>
      </w:r>
      <w:r w:rsidR="008A1211">
        <w:t>. Source</w:t>
      </w:r>
      <w:r w:rsidR="00042401">
        <w:t xml:space="preserve"> [2].</w:t>
      </w:r>
    </w:p>
    <w:p w14:paraId="1958B4C4" w14:textId="69CD10D0" w:rsidR="001434C4" w:rsidRPr="001434C4" w:rsidRDefault="002537FF" w:rsidP="001434C4">
      <w:pPr>
        <w:spacing w:after="240"/>
        <w:jc w:val="both"/>
        <w:rPr>
          <w:rFonts w:ascii="Times New Roman" w:hAnsi="Times New Roman"/>
          <w:bCs/>
          <w:sz w:val="22"/>
          <w:szCs w:val="22"/>
          <w:lang w:val="en-US" w:eastAsia="zh-CN"/>
        </w:rPr>
      </w:pPr>
      <w:r w:rsidRPr="001434C4">
        <w:rPr>
          <w:rFonts w:ascii="Times New Roman" w:eastAsia="TimesNewRomanPSMT" w:hAnsi="Times New Roman"/>
          <w:sz w:val="22"/>
          <w:szCs w:val="22"/>
          <w:lang w:val="en-US"/>
        </w:rPr>
        <w:t xml:space="preserve">The 4-step </w:t>
      </w:r>
      <w:r w:rsidR="00CF32E3" w:rsidRPr="001434C4">
        <w:rPr>
          <w:rFonts w:ascii="Times New Roman" w:eastAsia="TimesNewRomanPSMT" w:hAnsi="Times New Roman"/>
          <w:sz w:val="22"/>
          <w:szCs w:val="22"/>
          <w:lang w:val="en-US"/>
        </w:rPr>
        <w:t>RACH can be simplified to two steps</w:t>
      </w:r>
      <w:r w:rsidR="00577B3F" w:rsidRPr="001434C4">
        <w:rPr>
          <w:rFonts w:ascii="Times New Roman" w:eastAsia="TimesNewRomanPSMT" w:hAnsi="Times New Roman"/>
          <w:sz w:val="22"/>
          <w:szCs w:val="22"/>
          <w:lang w:val="en-US"/>
        </w:rPr>
        <w:t xml:space="preserve">. Particularly </w:t>
      </w:r>
      <w:r w:rsidR="00DE562B" w:rsidRPr="001434C4">
        <w:rPr>
          <w:rFonts w:ascii="Times New Roman" w:hAnsi="Times New Roman"/>
          <w:bCs/>
          <w:sz w:val="22"/>
          <w:szCs w:val="22"/>
          <w:lang w:val="en-US" w:eastAsia="zh-CN"/>
        </w:rPr>
        <w:t xml:space="preserve">in the </w:t>
      </w:r>
      <w:proofErr w:type="spellStart"/>
      <w:r w:rsidR="00DE562B" w:rsidRPr="001434C4">
        <w:rPr>
          <w:rFonts w:ascii="Times New Roman" w:hAnsi="Times New Roman"/>
          <w:bCs/>
          <w:sz w:val="22"/>
          <w:szCs w:val="22"/>
          <w:lang w:val="en-US" w:eastAsia="zh-CN"/>
        </w:rPr>
        <w:t>Msg</w:t>
      </w:r>
      <w:r w:rsidRPr="001434C4">
        <w:rPr>
          <w:rFonts w:ascii="Times New Roman" w:hAnsi="Times New Roman"/>
          <w:bCs/>
          <w:sz w:val="22"/>
          <w:szCs w:val="22"/>
          <w:lang w:val="en-US" w:eastAsia="zh-CN"/>
        </w:rPr>
        <w:t>A</w:t>
      </w:r>
      <w:proofErr w:type="spellEnd"/>
      <w:r w:rsidRPr="001434C4">
        <w:rPr>
          <w:rFonts w:ascii="Times New Roman" w:hAnsi="Times New Roman"/>
          <w:bCs/>
          <w:sz w:val="22"/>
          <w:szCs w:val="22"/>
          <w:lang w:val="en-US" w:eastAsia="zh-CN"/>
        </w:rPr>
        <w:t xml:space="preserve"> of 2-step RACH</w:t>
      </w:r>
      <w:r w:rsidR="00C065C8" w:rsidRPr="001434C4">
        <w:rPr>
          <w:rFonts w:ascii="Times New Roman" w:hAnsi="Times New Roman"/>
          <w:bCs/>
          <w:sz w:val="22"/>
          <w:szCs w:val="22"/>
          <w:lang w:val="en-US" w:eastAsia="zh-CN"/>
        </w:rPr>
        <w:t xml:space="preserve"> </w:t>
      </w:r>
      <w:r w:rsidR="00FC2329" w:rsidRPr="001434C4">
        <w:rPr>
          <w:rFonts w:ascii="Times New Roman" w:eastAsia="TimesNewRomanPSMT" w:hAnsi="Times New Roman"/>
          <w:sz w:val="22"/>
          <w:szCs w:val="22"/>
          <w:lang w:val="en-US"/>
        </w:rPr>
        <w:t xml:space="preserve">a one-shot transmission with preamble and data </w:t>
      </w:r>
      <w:r w:rsidR="00C065C8" w:rsidRPr="001434C4">
        <w:rPr>
          <w:rFonts w:ascii="Times New Roman" w:eastAsia="TimesNewRomanPSMT" w:hAnsi="Times New Roman"/>
          <w:sz w:val="22"/>
          <w:szCs w:val="22"/>
          <w:lang w:val="en-US"/>
        </w:rPr>
        <w:t>may take place</w:t>
      </w:r>
      <w:r w:rsidR="00FC2329" w:rsidRPr="001434C4">
        <w:rPr>
          <w:rFonts w:ascii="Times New Roman" w:eastAsia="TimesNewRomanPSMT" w:hAnsi="Times New Roman"/>
          <w:sz w:val="22"/>
          <w:szCs w:val="22"/>
          <w:lang w:val="en-US"/>
        </w:rPr>
        <w:t xml:space="preserve">. </w:t>
      </w:r>
      <w:r w:rsidR="00FC2329" w:rsidRPr="001434C4">
        <w:rPr>
          <w:rFonts w:ascii="Times New Roman" w:hAnsi="Times New Roman"/>
          <w:sz w:val="22"/>
          <w:szCs w:val="22"/>
        </w:rPr>
        <w:t xml:space="preserve">In 2-step RACH, </w:t>
      </w:r>
      <w:proofErr w:type="spellStart"/>
      <w:r w:rsidR="00FC2329" w:rsidRPr="001434C4">
        <w:rPr>
          <w:rFonts w:ascii="Times New Roman" w:hAnsi="Times New Roman"/>
          <w:sz w:val="22"/>
          <w:szCs w:val="22"/>
        </w:rPr>
        <w:t>MsgA</w:t>
      </w:r>
      <w:proofErr w:type="spellEnd"/>
      <w:r w:rsidR="00FC2329" w:rsidRPr="001434C4">
        <w:rPr>
          <w:rFonts w:ascii="Times New Roman" w:hAnsi="Times New Roman"/>
          <w:sz w:val="22"/>
          <w:szCs w:val="22"/>
        </w:rPr>
        <w:t xml:space="preserve"> may include the UE identity (ID) and some RRC messages. </w:t>
      </w:r>
      <w:r w:rsidR="00FC2329" w:rsidRPr="001434C4">
        <w:rPr>
          <w:rFonts w:ascii="Times New Roman" w:hAnsi="Times New Roman"/>
          <w:bCs/>
          <w:sz w:val="22"/>
          <w:szCs w:val="22"/>
          <w:lang w:eastAsia="ja-JP"/>
        </w:rPr>
        <w:t xml:space="preserve">The </w:t>
      </w:r>
      <w:proofErr w:type="spellStart"/>
      <w:r w:rsidR="00FC2329" w:rsidRPr="001434C4">
        <w:rPr>
          <w:rFonts w:ascii="Times New Roman" w:hAnsi="Times New Roman"/>
          <w:bCs/>
          <w:sz w:val="22"/>
          <w:szCs w:val="22"/>
          <w:lang w:eastAsia="ja-JP"/>
        </w:rPr>
        <w:t>MsgA</w:t>
      </w:r>
      <w:proofErr w:type="spellEnd"/>
      <w:r w:rsidR="00FC2329" w:rsidRPr="001434C4">
        <w:rPr>
          <w:rFonts w:ascii="Times New Roman" w:hAnsi="Times New Roman"/>
          <w:bCs/>
          <w:sz w:val="22"/>
          <w:szCs w:val="22"/>
          <w:lang w:eastAsia="ja-JP"/>
        </w:rPr>
        <w:t xml:space="preserve"> RACH preamble </w:t>
      </w:r>
      <w:r w:rsidR="00FF6F44" w:rsidRPr="001434C4">
        <w:rPr>
          <w:rFonts w:ascii="Times New Roman" w:hAnsi="Times New Roman"/>
          <w:bCs/>
          <w:sz w:val="22"/>
          <w:szCs w:val="22"/>
          <w:lang w:eastAsia="ja-JP"/>
        </w:rPr>
        <w:t xml:space="preserve">and data </w:t>
      </w:r>
      <w:r w:rsidR="00FC2329" w:rsidRPr="001434C4">
        <w:rPr>
          <w:rFonts w:ascii="Times New Roman" w:hAnsi="Times New Roman"/>
          <w:bCs/>
          <w:sz w:val="22"/>
          <w:szCs w:val="22"/>
          <w:lang w:eastAsia="ja-JP"/>
        </w:rPr>
        <w:t>may be transmitted on the same or on separate resources.</w:t>
      </w:r>
      <w:r w:rsidR="001434C4" w:rsidRPr="001434C4">
        <w:rPr>
          <w:rFonts w:ascii="Times New Roman" w:hAnsi="Times New Roman"/>
          <w:bCs/>
          <w:sz w:val="22"/>
          <w:szCs w:val="22"/>
          <w:lang w:eastAsia="ja-JP"/>
        </w:rPr>
        <w:t xml:space="preserve"> </w:t>
      </w:r>
      <w:r w:rsidR="001434C4" w:rsidRPr="001434C4">
        <w:rPr>
          <w:rFonts w:ascii="Times New Roman" w:eastAsia="TimesNewRomanPSMT" w:hAnsi="Times New Roman"/>
          <w:sz w:val="22"/>
          <w:szCs w:val="22"/>
          <w:lang w:val="en-US"/>
        </w:rPr>
        <w:t>Further, the 2-step RACH procedure may also benefit from multi-packet reception, i.e. capturing effects</w:t>
      </w:r>
      <w:r w:rsidR="005211BA">
        <w:rPr>
          <w:rFonts w:ascii="Times New Roman" w:eastAsia="TimesNewRomanPSMT" w:hAnsi="Times New Roman"/>
          <w:sz w:val="22"/>
          <w:szCs w:val="22"/>
          <w:lang w:val="en-US"/>
        </w:rPr>
        <w:t xml:space="preserve"> [3]</w:t>
      </w:r>
      <w:r w:rsidR="001434C4" w:rsidRPr="001434C4">
        <w:rPr>
          <w:rFonts w:ascii="Times New Roman" w:eastAsia="TimesNewRomanPSMT" w:hAnsi="Times New Roman"/>
          <w:sz w:val="22"/>
          <w:szCs w:val="22"/>
          <w:lang w:val="en-US"/>
        </w:rPr>
        <w:t xml:space="preserve">. </w:t>
      </w:r>
    </w:p>
    <w:p w14:paraId="67695E42" w14:textId="277C61CA" w:rsidR="001434C4" w:rsidRPr="001434C4" w:rsidRDefault="001434C4" w:rsidP="001434C4">
      <w:p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i/>
          <w:color w:val="000000"/>
          <w:sz w:val="22"/>
          <w:szCs w:val="22"/>
          <w:lang w:eastAsia="zh-CN"/>
        </w:rPr>
      </w:pPr>
      <w:r w:rsidRPr="001434C4">
        <w:rPr>
          <w:b/>
          <w:i/>
          <w:color w:val="000000"/>
          <w:sz w:val="22"/>
          <w:szCs w:val="22"/>
          <w:lang w:eastAsia="zh-CN"/>
        </w:rPr>
        <w:t>Observation 1</w:t>
      </w:r>
      <w:r w:rsidRPr="001434C4">
        <w:rPr>
          <w:i/>
          <w:color w:val="000000"/>
          <w:sz w:val="22"/>
          <w:szCs w:val="22"/>
          <w:lang w:eastAsia="zh-CN"/>
        </w:rPr>
        <w:t>: The UEs that experience collision will not be scheduled for Msg3 transmission, and will return to preamble transmission.</w:t>
      </w:r>
    </w:p>
    <w:p w14:paraId="3ED60378" w14:textId="677641F0" w:rsidR="001434C4" w:rsidRPr="001434C4" w:rsidRDefault="001434C4" w:rsidP="001434C4">
      <w:pPr>
        <w:spacing w:after="240"/>
        <w:jc w:val="both"/>
        <w:rPr>
          <w:bCs/>
          <w:sz w:val="22"/>
          <w:szCs w:val="22"/>
          <w:lang w:eastAsia="zh-CN"/>
        </w:rPr>
      </w:pPr>
      <w:r w:rsidRPr="001434C4">
        <w:rPr>
          <w:b/>
          <w:i/>
          <w:color w:val="000000"/>
          <w:sz w:val="22"/>
          <w:szCs w:val="22"/>
          <w:lang w:eastAsia="zh-CN"/>
        </w:rPr>
        <w:t>Proposal 1</w:t>
      </w:r>
      <w:r w:rsidR="005211BA">
        <w:rPr>
          <w:i/>
          <w:color w:val="000000"/>
          <w:sz w:val="22"/>
          <w:szCs w:val="22"/>
          <w:lang w:eastAsia="zh-CN"/>
        </w:rPr>
        <w:t>: Study advanced receiver structures to</w:t>
      </w:r>
      <w:r w:rsidRPr="001434C4">
        <w:rPr>
          <w:i/>
          <w:color w:val="000000"/>
          <w:sz w:val="22"/>
          <w:szCs w:val="22"/>
          <w:lang w:eastAsia="zh-CN"/>
        </w:rPr>
        <w:t xml:space="preserve"> resolve collisions in the 2-step RACH.</w:t>
      </w:r>
    </w:p>
    <w:p w14:paraId="3F6335BB" w14:textId="5672D0D3" w:rsidR="001434C4" w:rsidRPr="001434C4" w:rsidRDefault="001434C4" w:rsidP="001434C4">
      <w:pPr>
        <w:spacing w:after="240"/>
        <w:jc w:val="both"/>
        <w:rPr>
          <w:rFonts w:ascii="Times New Roman" w:hAnsi="Times New Roman"/>
          <w:bCs/>
          <w:sz w:val="22"/>
          <w:szCs w:val="22"/>
          <w:lang w:val="en-US" w:eastAsia="zh-CN"/>
        </w:rPr>
      </w:pPr>
      <w:r w:rsidRPr="001434C4">
        <w:rPr>
          <w:rFonts w:ascii="Times New Roman" w:hAnsi="Times New Roman"/>
          <w:bCs/>
          <w:sz w:val="22"/>
          <w:szCs w:val="22"/>
          <w:lang w:val="en-US" w:eastAsia="zh-CN"/>
        </w:rPr>
        <w:t xml:space="preserve">Further, a 2-step RACH might benefit of use-case specific 2-step RACH designs. </w:t>
      </w:r>
    </w:p>
    <w:p w14:paraId="647ED0AE" w14:textId="4242F33D" w:rsidR="00577B3F" w:rsidRPr="001434C4" w:rsidRDefault="00577B3F" w:rsidP="00577B3F">
      <w:pPr>
        <w:spacing w:after="240"/>
        <w:jc w:val="both"/>
        <w:rPr>
          <w:bCs/>
          <w:sz w:val="22"/>
          <w:szCs w:val="22"/>
          <w:lang w:eastAsia="zh-CN"/>
        </w:rPr>
      </w:pPr>
      <w:r w:rsidRPr="001434C4">
        <w:rPr>
          <w:b/>
          <w:i/>
          <w:color w:val="000000"/>
          <w:sz w:val="22"/>
          <w:szCs w:val="22"/>
          <w:lang w:eastAsia="zh-CN"/>
        </w:rPr>
        <w:t xml:space="preserve">Proposal </w:t>
      </w:r>
      <w:r w:rsidR="0005180C">
        <w:rPr>
          <w:b/>
          <w:i/>
          <w:color w:val="000000"/>
          <w:sz w:val="22"/>
          <w:szCs w:val="22"/>
          <w:lang w:eastAsia="zh-CN"/>
        </w:rPr>
        <w:t>2</w:t>
      </w:r>
      <w:r w:rsidRPr="001434C4">
        <w:rPr>
          <w:i/>
          <w:color w:val="000000"/>
          <w:sz w:val="22"/>
          <w:szCs w:val="22"/>
          <w:lang w:eastAsia="zh-CN"/>
        </w:rPr>
        <w:t xml:space="preserve">: </w:t>
      </w:r>
      <w:r w:rsidR="00FB2782" w:rsidRPr="001434C4">
        <w:rPr>
          <w:i/>
          <w:color w:val="000000"/>
          <w:sz w:val="22"/>
          <w:szCs w:val="22"/>
          <w:lang w:eastAsia="zh-CN"/>
        </w:rPr>
        <w:t>W</w:t>
      </w:r>
      <w:r w:rsidRPr="001434C4">
        <w:rPr>
          <w:i/>
          <w:color w:val="000000"/>
          <w:sz w:val="22"/>
          <w:szCs w:val="22"/>
          <w:lang w:eastAsia="zh-CN"/>
        </w:rPr>
        <w:t>e propose to</w:t>
      </w:r>
      <w:r w:rsidR="00FB2782" w:rsidRPr="001434C4">
        <w:rPr>
          <w:i/>
          <w:color w:val="000000"/>
          <w:sz w:val="22"/>
          <w:szCs w:val="22"/>
          <w:lang w:eastAsia="zh-CN"/>
        </w:rPr>
        <w:t xml:space="preserve"> further</w:t>
      </w:r>
      <w:r w:rsidRPr="001434C4">
        <w:rPr>
          <w:i/>
          <w:color w:val="000000"/>
          <w:sz w:val="22"/>
          <w:szCs w:val="22"/>
          <w:lang w:eastAsia="zh-CN"/>
        </w:rPr>
        <w:t xml:space="preserve"> study use-case specific 2-step RACH</w:t>
      </w:r>
      <w:r w:rsidR="00FB2782" w:rsidRPr="001434C4">
        <w:rPr>
          <w:i/>
          <w:color w:val="000000"/>
          <w:sz w:val="22"/>
          <w:szCs w:val="22"/>
          <w:lang w:eastAsia="zh-CN"/>
        </w:rPr>
        <w:t xml:space="preserve"> procedures</w:t>
      </w:r>
      <w:r w:rsidRPr="001434C4">
        <w:rPr>
          <w:i/>
          <w:color w:val="000000"/>
          <w:sz w:val="22"/>
          <w:szCs w:val="22"/>
          <w:lang w:eastAsia="zh-CN"/>
        </w:rPr>
        <w:t>.</w:t>
      </w:r>
      <w:r w:rsidR="00FB2782" w:rsidRPr="001434C4">
        <w:rPr>
          <w:i/>
          <w:color w:val="000000"/>
          <w:sz w:val="22"/>
          <w:szCs w:val="22"/>
          <w:lang w:eastAsia="zh-CN"/>
        </w:rPr>
        <w:t xml:space="preserve"> </w:t>
      </w:r>
    </w:p>
    <w:p w14:paraId="35CACA67" w14:textId="4BC6DE5C" w:rsidR="00450BC7" w:rsidRDefault="00450BC7" w:rsidP="00450BC7">
      <w:pPr>
        <w:pStyle w:val="berschrift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  <w:rPr>
          <w:rFonts w:ascii="Arial" w:hAnsi="Arial"/>
          <w:b w:val="0"/>
          <w:bCs w:val="0"/>
          <w:sz w:val="36"/>
          <w:szCs w:val="20"/>
        </w:rPr>
      </w:pPr>
      <w:r w:rsidRPr="004438A1">
        <w:rPr>
          <w:rFonts w:ascii="Arial" w:hAnsi="Arial"/>
          <w:b w:val="0"/>
          <w:bCs w:val="0"/>
          <w:sz w:val="36"/>
          <w:szCs w:val="20"/>
        </w:rPr>
        <w:t>Conclusion</w:t>
      </w:r>
    </w:p>
    <w:p w14:paraId="2FA784A9" w14:textId="7690BC41" w:rsidR="00450BC7" w:rsidRPr="001434C4" w:rsidRDefault="00FB2782" w:rsidP="004B10BC">
      <w:pPr>
        <w:jc w:val="both"/>
        <w:rPr>
          <w:rFonts w:ascii="Times New Roman" w:hAnsi="Times New Roman"/>
          <w:sz w:val="22"/>
          <w:szCs w:val="22"/>
        </w:rPr>
      </w:pPr>
      <w:r w:rsidRPr="001434C4">
        <w:rPr>
          <w:rFonts w:ascii="Times New Roman" w:hAnsi="Times New Roman"/>
          <w:sz w:val="22"/>
          <w:szCs w:val="22"/>
        </w:rPr>
        <w:t xml:space="preserve">In this contribution we discussed some </w:t>
      </w:r>
      <w:r w:rsidR="001434C4" w:rsidRPr="001434C4">
        <w:rPr>
          <w:rFonts w:ascii="Times New Roman" w:hAnsi="Times New Roman"/>
          <w:sz w:val="22"/>
          <w:szCs w:val="22"/>
        </w:rPr>
        <w:t>specific</w:t>
      </w:r>
      <w:r w:rsidRPr="001434C4">
        <w:rPr>
          <w:rFonts w:ascii="Times New Roman" w:hAnsi="Times New Roman"/>
          <w:sz w:val="22"/>
          <w:szCs w:val="22"/>
        </w:rPr>
        <w:t xml:space="preserve"> aspects to be considered for the NR-U 2-step RACH.</w:t>
      </w:r>
    </w:p>
    <w:p w14:paraId="0F23AB3A" w14:textId="666C942E" w:rsidR="001434C4" w:rsidRPr="001434C4" w:rsidRDefault="001434C4" w:rsidP="004B10BC">
      <w:pPr>
        <w:jc w:val="both"/>
        <w:rPr>
          <w:rFonts w:ascii="Times New Roman" w:hAnsi="Times New Roman"/>
          <w:sz w:val="22"/>
          <w:szCs w:val="22"/>
        </w:rPr>
      </w:pPr>
    </w:p>
    <w:p w14:paraId="60AA0585" w14:textId="77777777" w:rsidR="001434C4" w:rsidRPr="001434C4" w:rsidRDefault="001434C4" w:rsidP="001434C4">
      <w:p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i/>
          <w:color w:val="000000"/>
          <w:sz w:val="22"/>
          <w:szCs w:val="22"/>
          <w:lang w:eastAsia="zh-CN"/>
        </w:rPr>
      </w:pPr>
      <w:r w:rsidRPr="001434C4">
        <w:rPr>
          <w:b/>
          <w:i/>
          <w:color w:val="000000"/>
          <w:sz w:val="22"/>
          <w:szCs w:val="22"/>
          <w:lang w:eastAsia="zh-CN"/>
        </w:rPr>
        <w:t>Observation 1</w:t>
      </w:r>
      <w:r w:rsidRPr="001434C4">
        <w:rPr>
          <w:i/>
          <w:color w:val="000000"/>
          <w:sz w:val="22"/>
          <w:szCs w:val="22"/>
          <w:lang w:eastAsia="zh-CN"/>
        </w:rPr>
        <w:t>: The UEs that experience collision will not be scheduled for Msg3 transmission, and will return to preamble transmission.</w:t>
      </w:r>
    </w:p>
    <w:p w14:paraId="75A2BA6C" w14:textId="77777777" w:rsidR="001434C4" w:rsidRPr="001434C4" w:rsidRDefault="001434C4" w:rsidP="001434C4">
      <w:pPr>
        <w:spacing w:after="240"/>
        <w:jc w:val="both"/>
        <w:rPr>
          <w:bCs/>
          <w:sz w:val="22"/>
          <w:szCs w:val="22"/>
          <w:lang w:eastAsia="zh-CN"/>
        </w:rPr>
      </w:pPr>
      <w:r w:rsidRPr="001434C4">
        <w:rPr>
          <w:b/>
          <w:i/>
          <w:color w:val="000000"/>
          <w:sz w:val="22"/>
          <w:szCs w:val="22"/>
          <w:lang w:eastAsia="zh-CN"/>
        </w:rPr>
        <w:t>Proposal 1</w:t>
      </w:r>
      <w:r w:rsidRPr="001434C4">
        <w:rPr>
          <w:i/>
          <w:color w:val="000000"/>
          <w:sz w:val="22"/>
          <w:szCs w:val="22"/>
          <w:lang w:eastAsia="zh-CN"/>
        </w:rPr>
        <w:t>: Study on advanced receiver structures for resolve collisions in the 2-step RACH.</w:t>
      </w:r>
    </w:p>
    <w:p w14:paraId="6E7D86D2" w14:textId="744EBE58" w:rsidR="001434C4" w:rsidRPr="005211BA" w:rsidRDefault="001434C4" w:rsidP="005211BA">
      <w:pPr>
        <w:spacing w:after="240"/>
        <w:jc w:val="both"/>
        <w:rPr>
          <w:bCs/>
          <w:sz w:val="22"/>
          <w:szCs w:val="22"/>
          <w:lang w:eastAsia="zh-CN"/>
        </w:rPr>
      </w:pPr>
      <w:r w:rsidRPr="001434C4">
        <w:rPr>
          <w:b/>
          <w:i/>
          <w:color w:val="000000"/>
          <w:sz w:val="22"/>
          <w:szCs w:val="22"/>
          <w:lang w:eastAsia="zh-CN"/>
        </w:rPr>
        <w:t xml:space="preserve">Proposal </w:t>
      </w:r>
      <w:r w:rsidR="0005180C">
        <w:rPr>
          <w:b/>
          <w:i/>
          <w:color w:val="000000"/>
          <w:sz w:val="22"/>
          <w:szCs w:val="22"/>
          <w:lang w:eastAsia="zh-CN"/>
        </w:rPr>
        <w:t>2</w:t>
      </w:r>
      <w:bookmarkStart w:id="3" w:name="_GoBack"/>
      <w:bookmarkEnd w:id="3"/>
      <w:r w:rsidRPr="001434C4">
        <w:rPr>
          <w:i/>
          <w:color w:val="000000"/>
          <w:sz w:val="22"/>
          <w:szCs w:val="22"/>
          <w:lang w:eastAsia="zh-CN"/>
        </w:rPr>
        <w:t xml:space="preserve">: We propose to further study use-case specific 2-step RACH procedures. </w:t>
      </w:r>
    </w:p>
    <w:p w14:paraId="4ED40CB0" w14:textId="77777777" w:rsidR="002E5941" w:rsidRPr="004438A1" w:rsidRDefault="002E5941" w:rsidP="002E5941">
      <w:pPr>
        <w:pStyle w:val="berschrift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  <w:rPr>
          <w:rFonts w:ascii="Arial" w:hAnsi="Arial"/>
          <w:b w:val="0"/>
          <w:bCs w:val="0"/>
          <w:sz w:val="36"/>
          <w:szCs w:val="20"/>
        </w:rPr>
      </w:pPr>
      <w:r w:rsidRPr="004438A1">
        <w:rPr>
          <w:rFonts w:ascii="Arial" w:hAnsi="Arial"/>
          <w:b w:val="0"/>
          <w:bCs w:val="0"/>
          <w:sz w:val="36"/>
          <w:szCs w:val="20"/>
        </w:rPr>
        <w:t>References</w:t>
      </w:r>
    </w:p>
    <w:p w14:paraId="76D16007" w14:textId="77777777" w:rsidR="00042401" w:rsidRPr="00042401" w:rsidRDefault="004D549D" w:rsidP="004D549D">
      <w:pPr>
        <w:widowControl w:val="0"/>
        <w:numPr>
          <w:ilvl w:val="0"/>
          <w:numId w:val="7"/>
        </w:numPr>
        <w:autoSpaceDN w:val="0"/>
        <w:spacing w:after="120"/>
        <w:jc w:val="both"/>
      </w:pPr>
      <w:bookmarkStart w:id="4" w:name="_Ref494465620"/>
      <w:r w:rsidRPr="004D549D">
        <w:rPr>
          <w:rFonts w:cs="Arial"/>
          <w:szCs w:val="20"/>
        </w:rPr>
        <w:t>RP-1828</w:t>
      </w:r>
      <w:r w:rsidRPr="004D549D">
        <w:rPr>
          <w:rFonts w:cs="Arial" w:hint="eastAsia"/>
          <w:szCs w:val="20"/>
        </w:rPr>
        <w:t>94</w:t>
      </w:r>
      <w:r w:rsidR="002E5941" w:rsidRPr="004438A1">
        <w:rPr>
          <w:rFonts w:cs="Arial"/>
          <w:szCs w:val="20"/>
        </w:rPr>
        <w:t>, “</w:t>
      </w:r>
      <w:r w:rsidRPr="004D549D">
        <w:rPr>
          <w:rFonts w:cs="Arial"/>
          <w:szCs w:val="20"/>
        </w:rPr>
        <w:t>2-step RACH for NR</w:t>
      </w:r>
      <w:r w:rsidR="002E5941" w:rsidRPr="004438A1">
        <w:rPr>
          <w:rFonts w:cs="Arial"/>
          <w:szCs w:val="20"/>
        </w:rPr>
        <w:t xml:space="preserve">”, </w:t>
      </w:r>
      <w:r w:rsidRPr="004D549D">
        <w:rPr>
          <w:rFonts w:cs="Arial"/>
          <w:szCs w:val="20"/>
          <w:lang w:val="en-US"/>
        </w:rPr>
        <w:t xml:space="preserve">ZTE Corporation, </w:t>
      </w:r>
      <w:proofErr w:type="spellStart"/>
      <w:r w:rsidRPr="004D549D">
        <w:rPr>
          <w:rFonts w:cs="Arial"/>
          <w:szCs w:val="20"/>
          <w:lang w:val="en-US"/>
        </w:rPr>
        <w:t>Sanechips</w:t>
      </w:r>
      <w:proofErr w:type="spellEnd"/>
      <w:r w:rsidR="002E5941" w:rsidRPr="004438A1">
        <w:rPr>
          <w:rFonts w:cs="Arial"/>
          <w:szCs w:val="20"/>
        </w:rPr>
        <w:t>, 3GPP RAN#8</w:t>
      </w:r>
      <w:r>
        <w:rPr>
          <w:rFonts w:cs="Arial"/>
          <w:szCs w:val="20"/>
        </w:rPr>
        <w:t>2</w:t>
      </w:r>
      <w:r w:rsidR="002E5941" w:rsidRPr="004438A1">
        <w:rPr>
          <w:rFonts w:cs="Arial"/>
          <w:szCs w:val="20"/>
        </w:rPr>
        <w:t xml:space="preserve">, </w:t>
      </w:r>
      <w:r>
        <w:rPr>
          <w:rFonts w:cs="Arial"/>
          <w:szCs w:val="20"/>
        </w:rPr>
        <w:t>Dec</w:t>
      </w:r>
      <w:r w:rsidR="002E5941" w:rsidRPr="004438A1">
        <w:rPr>
          <w:rFonts w:cs="Arial"/>
          <w:szCs w:val="20"/>
        </w:rPr>
        <w:t xml:space="preserve"> 2018.</w:t>
      </w:r>
      <w:bookmarkEnd w:id="4"/>
    </w:p>
    <w:p w14:paraId="147C6A4A" w14:textId="77777777" w:rsidR="005373D6" w:rsidRDefault="0005180C" w:rsidP="005373D6">
      <w:pPr>
        <w:widowControl w:val="0"/>
        <w:numPr>
          <w:ilvl w:val="0"/>
          <w:numId w:val="7"/>
        </w:numPr>
        <w:autoSpaceDN w:val="0"/>
        <w:spacing w:after="120"/>
        <w:jc w:val="both"/>
      </w:pPr>
      <w:hyperlink r:id="rId6" w:history="1">
        <w:r w:rsidR="005211BA" w:rsidRPr="00A003C6">
          <w:rPr>
            <w:rStyle w:val="Hyperlink"/>
          </w:rPr>
          <w:t>http://www.sharetechnote.com/html/5G/5G_RACH.html</w:t>
        </w:r>
      </w:hyperlink>
    </w:p>
    <w:p w14:paraId="5C0560F8" w14:textId="7264EF01" w:rsidR="004B10BC" w:rsidRPr="005373D6" w:rsidRDefault="005373D6" w:rsidP="005373D6">
      <w:pPr>
        <w:widowControl w:val="0"/>
        <w:numPr>
          <w:ilvl w:val="0"/>
          <w:numId w:val="7"/>
        </w:numPr>
        <w:autoSpaceDN w:val="0"/>
        <w:spacing w:after="120"/>
        <w:jc w:val="both"/>
        <w:rPr>
          <w:rFonts w:cs="Times"/>
          <w:szCs w:val="20"/>
        </w:rPr>
      </w:pPr>
      <w:r w:rsidRPr="005373D6">
        <w:rPr>
          <w:rFonts w:eastAsia="Times New Roman" w:cs="Times"/>
          <w:szCs w:val="20"/>
          <w:lang w:val="en-US" w:eastAsia="de-DE"/>
        </w:rPr>
        <w:t xml:space="preserve">A. </w:t>
      </w:r>
      <w:proofErr w:type="spellStart"/>
      <w:r w:rsidRPr="005373D6">
        <w:rPr>
          <w:rFonts w:eastAsia="Times New Roman" w:cs="Times"/>
          <w:szCs w:val="20"/>
          <w:lang w:val="en-US" w:eastAsia="de-DE"/>
        </w:rPr>
        <w:t>Zanella</w:t>
      </w:r>
      <w:proofErr w:type="spellEnd"/>
      <w:r w:rsidRPr="005373D6">
        <w:rPr>
          <w:rFonts w:eastAsia="Times New Roman" w:cs="Times"/>
          <w:szCs w:val="20"/>
          <w:lang w:val="en-US" w:eastAsia="de-DE"/>
        </w:rPr>
        <w:t xml:space="preserve"> and M. </w:t>
      </w:r>
      <w:proofErr w:type="spellStart"/>
      <w:r w:rsidRPr="005373D6">
        <w:rPr>
          <w:rFonts w:eastAsia="Times New Roman" w:cs="Times"/>
          <w:szCs w:val="20"/>
          <w:lang w:val="en-US" w:eastAsia="de-DE"/>
        </w:rPr>
        <w:t>Zorzi</w:t>
      </w:r>
      <w:proofErr w:type="spellEnd"/>
      <w:r w:rsidRPr="005373D6">
        <w:rPr>
          <w:rFonts w:eastAsia="Times New Roman" w:cs="Times"/>
          <w:szCs w:val="20"/>
          <w:lang w:val="en-US" w:eastAsia="de-DE"/>
        </w:rPr>
        <w:t>, “</w:t>
      </w:r>
      <w:r w:rsidRPr="005373D6">
        <w:rPr>
          <w:rFonts w:cs="Times"/>
          <w:szCs w:val="20"/>
        </w:rPr>
        <w:t>Theoretical Analysis of the Capture Probability in Wireless Systems with Multiple Packet Reception Capabilities</w:t>
      </w:r>
      <w:r>
        <w:rPr>
          <w:rFonts w:cs="Times"/>
          <w:szCs w:val="20"/>
        </w:rPr>
        <w:t xml:space="preserve">,” </w:t>
      </w:r>
      <w:r w:rsidRPr="005373D6">
        <w:rPr>
          <w:rFonts w:eastAsia="Times New Roman" w:cs="Times"/>
          <w:szCs w:val="20"/>
          <w:lang w:val="en-US" w:eastAsia="de-DE"/>
        </w:rPr>
        <w:t>IEEE Transactions on Communications, vol.60, no.4, pp.1058-1071, April 2012.</w:t>
      </w:r>
      <w:r w:rsidR="004D549D" w:rsidRPr="00EC5DD4">
        <w:t xml:space="preserve"> </w:t>
      </w:r>
    </w:p>
    <w:sectPr w:rsidR="004B10BC" w:rsidRPr="005373D6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MS Gothic"/>
    <w:panose1 w:val="02020603050405020304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9C6688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i w:val="0"/>
        <w:sz w:val="32"/>
        <w:szCs w:val="32"/>
        <w:effect w:val="no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83751D3"/>
    <w:multiLevelType w:val="hybridMultilevel"/>
    <w:tmpl w:val="C916D1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91462"/>
    <w:multiLevelType w:val="multilevel"/>
    <w:tmpl w:val="39291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470A6F"/>
    <w:multiLevelType w:val="hybridMultilevel"/>
    <w:tmpl w:val="29D891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60164F"/>
    <w:multiLevelType w:val="hybridMultilevel"/>
    <w:tmpl w:val="13ECA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3C0454"/>
    <w:multiLevelType w:val="hybridMultilevel"/>
    <w:tmpl w:val="5E427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6"/>
  </w:num>
  <w:num w:numId="5">
    <w:abstractNumId w:val="4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2"/>
  </w:num>
  <w:num w:numId="10">
    <w:abstractNumId w:val="3"/>
  </w:num>
  <w:num w:numId="11">
    <w:abstractNumId w:val="0"/>
  </w:num>
  <w:num w:numId="12">
    <w:abstractNumId w:val="4"/>
    <w:lvlOverride w:ilvl="0">
      <w:startOverride w:val="7"/>
    </w:lvlOverride>
    <w:lvlOverride w:ilvl="1">
      <w:startOverride w:val="2"/>
    </w:lvlOverride>
    <w:lvlOverride w:ilvl="2">
      <w:startOverride w:val="1"/>
    </w:lvlOverride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2B9"/>
    <w:rsid w:val="00042401"/>
    <w:rsid w:val="0005180C"/>
    <w:rsid w:val="000A5528"/>
    <w:rsid w:val="00120655"/>
    <w:rsid w:val="00133120"/>
    <w:rsid w:val="001434C4"/>
    <w:rsid w:val="001600B7"/>
    <w:rsid w:val="001A6732"/>
    <w:rsid w:val="0021413F"/>
    <w:rsid w:val="002537FF"/>
    <w:rsid w:val="00292C90"/>
    <w:rsid w:val="002E5941"/>
    <w:rsid w:val="003B68DA"/>
    <w:rsid w:val="003E6BE2"/>
    <w:rsid w:val="00413044"/>
    <w:rsid w:val="00450BC7"/>
    <w:rsid w:val="00455BA8"/>
    <w:rsid w:val="004A1E2F"/>
    <w:rsid w:val="004B10BC"/>
    <w:rsid w:val="004D549D"/>
    <w:rsid w:val="005211BA"/>
    <w:rsid w:val="00533232"/>
    <w:rsid w:val="005373D6"/>
    <w:rsid w:val="0055450F"/>
    <w:rsid w:val="005572D2"/>
    <w:rsid w:val="00577B3F"/>
    <w:rsid w:val="00657846"/>
    <w:rsid w:val="006C4F16"/>
    <w:rsid w:val="006F648F"/>
    <w:rsid w:val="007A7DEF"/>
    <w:rsid w:val="007B48FC"/>
    <w:rsid w:val="00863B50"/>
    <w:rsid w:val="008A09B6"/>
    <w:rsid w:val="008A1211"/>
    <w:rsid w:val="008B32B9"/>
    <w:rsid w:val="009A76DC"/>
    <w:rsid w:val="009B4881"/>
    <w:rsid w:val="009C63F4"/>
    <w:rsid w:val="00A167C3"/>
    <w:rsid w:val="00A35289"/>
    <w:rsid w:val="00A37E1B"/>
    <w:rsid w:val="00A80702"/>
    <w:rsid w:val="00A81EB6"/>
    <w:rsid w:val="00AA0F7F"/>
    <w:rsid w:val="00AC13CF"/>
    <w:rsid w:val="00AE539C"/>
    <w:rsid w:val="00BF4F0D"/>
    <w:rsid w:val="00C065C8"/>
    <w:rsid w:val="00C44843"/>
    <w:rsid w:val="00C670DB"/>
    <w:rsid w:val="00CF2E92"/>
    <w:rsid w:val="00CF32E3"/>
    <w:rsid w:val="00D00404"/>
    <w:rsid w:val="00DB5F6D"/>
    <w:rsid w:val="00DD7F68"/>
    <w:rsid w:val="00DE0061"/>
    <w:rsid w:val="00DE47ED"/>
    <w:rsid w:val="00DE562B"/>
    <w:rsid w:val="00E954F1"/>
    <w:rsid w:val="00EC5DD4"/>
    <w:rsid w:val="00F27898"/>
    <w:rsid w:val="00F36E62"/>
    <w:rsid w:val="00F67592"/>
    <w:rsid w:val="00F93CCD"/>
    <w:rsid w:val="00FB2782"/>
    <w:rsid w:val="00FB655A"/>
    <w:rsid w:val="00FC2329"/>
    <w:rsid w:val="00FF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30A3B"/>
  <w15:chartTrackingRefBased/>
  <w15:docId w15:val="{65521DBC-7D15-44DA-A889-B2D4C367C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EC5DD4"/>
    <w:p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styleId="berschrift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Standard"/>
    <w:next w:val="Standard"/>
    <w:link w:val="berschrift1Zchn"/>
    <w:qFormat/>
    <w:rsid w:val="002E5941"/>
    <w:pPr>
      <w:keepNext/>
      <w:autoSpaceDE w:val="0"/>
      <w:autoSpaceDN w:val="0"/>
      <w:adjustRightInd w:val="0"/>
      <w:snapToGrid w:val="0"/>
      <w:spacing w:before="120" w:after="120"/>
      <w:jc w:val="both"/>
      <w:outlineLvl w:val="0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styleId="berschrift3">
    <w:name w:val="heading 3"/>
    <w:aliases w:val="Title1,no break,H3,Underrubrik2,h3,Memo Heading 3,hello,Titre 3 Car,no break Car,H3 Car,Underrubrik2 Car,h3 Car,Memo Heading 3 Car,hello Car,Heading 3 Char Car,no break Char Car,H3 Char Car,Underrubrik2 Char Car,h3 Char Car"/>
    <w:basedOn w:val="Standard"/>
    <w:next w:val="Standard"/>
    <w:link w:val="berschrift3Zchn"/>
    <w:qFormat/>
    <w:rsid w:val="002E5941"/>
    <w:pPr>
      <w:keepNext/>
      <w:numPr>
        <w:ilvl w:val="2"/>
        <w:numId w:val="5"/>
      </w:numPr>
      <w:tabs>
        <w:tab w:val="clear" w:pos="720"/>
      </w:tabs>
      <w:autoSpaceDE w:val="0"/>
      <w:autoSpaceDN w:val="0"/>
      <w:adjustRightInd w:val="0"/>
      <w:snapToGrid w:val="0"/>
      <w:spacing w:before="120" w:after="120"/>
      <w:jc w:val="both"/>
      <w:outlineLvl w:val="2"/>
    </w:pPr>
    <w:rPr>
      <w:rFonts w:ascii="Times New Roman" w:eastAsia="SimSun" w:hAnsi="Times New Roman"/>
      <w:b/>
      <w:sz w:val="22"/>
      <w:szCs w:val="22"/>
      <w:lang w:val="en-US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heading 4"/>
    <w:basedOn w:val="Standard"/>
    <w:next w:val="Standard"/>
    <w:link w:val="berschrift4Zchn"/>
    <w:qFormat/>
    <w:rsid w:val="002E5941"/>
    <w:pPr>
      <w:keepNext/>
      <w:numPr>
        <w:ilvl w:val="3"/>
        <w:numId w:val="5"/>
      </w:numPr>
      <w:tabs>
        <w:tab w:val="clear" w:pos="864"/>
      </w:tabs>
      <w:autoSpaceDE w:val="0"/>
      <w:autoSpaceDN w:val="0"/>
      <w:adjustRightInd w:val="0"/>
      <w:snapToGrid w:val="0"/>
      <w:spacing w:before="120" w:after="120"/>
      <w:ind w:left="720" w:hanging="720"/>
      <w:jc w:val="both"/>
      <w:outlineLvl w:val="3"/>
    </w:pPr>
    <w:rPr>
      <w:rFonts w:ascii="Times New Roman" w:eastAsia="SimSun" w:hAnsi="Times New Roman"/>
      <w:b/>
      <w:bCs/>
      <w:sz w:val="22"/>
      <w:szCs w:val="28"/>
      <w:lang w:val="en-US"/>
    </w:rPr>
  </w:style>
  <w:style w:type="paragraph" w:styleId="berschrift5">
    <w:name w:val="heading 5"/>
    <w:aliases w:val="h5,Heading5"/>
    <w:basedOn w:val="Standard"/>
    <w:next w:val="Standard"/>
    <w:link w:val="berschrift5Zchn"/>
    <w:qFormat/>
    <w:rsid w:val="002E5941"/>
    <w:pPr>
      <w:keepNext/>
      <w:numPr>
        <w:ilvl w:val="4"/>
        <w:numId w:val="5"/>
      </w:numPr>
      <w:tabs>
        <w:tab w:val="clear" w:pos="1008"/>
      </w:tabs>
      <w:autoSpaceDE w:val="0"/>
      <w:autoSpaceDN w:val="0"/>
      <w:adjustRightInd w:val="0"/>
      <w:snapToGrid w:val="0"/>
      <w:spacing w:before="120" w:after="120"/>
      <w:ind w:left="720" w:hanging="720"/>
      <w:jc w:val="both"/>
      <w:outlineLvl w:val="4"/>
    </w:pPr>
    <w:rPr>
      <w:rFonts w:ascii="Times New Roman" w:eastAsia="SimSun" w:hAnsi="Times New Roman"/>
      <w:b/>
      <w:bCs/>
      <w:i/>
      <w:iCs/>
      <w:sz w:val="22"/>
      <w:szCs w:val="26"/>
      <w:lang w:val="en-US"/>
    </w:rPr>
  </w:style>
  <w:style w:type="paragraph" w:styleId="berschrift6">
    <w:name w:val="heading 6"/>
    <w:basedOn w:val="Standard"/>
    <w:next w:val="Standard"/>
    <w:link w:val="berschrift6Zchn"/>
    <w:qFormat/>
    <w:rsid w:val="002E5941"/>
    <w:pPr>
      <w:numPr>
        <w:ilvl w:val="5"/>
        <w:numId w:val="5"/>
      </w:numPr>
      <w:autoSpaceDE w:val="0"/>
      <w:autoSpaceDN w:val="0"/>
      <w:adjustRightInd w:val="0"/>
      <w:snapToGrid w:val="0"/>
      <w:spacing w:before="240" w:after="60"/>
      <w:jc w:val="both"/>
      <w:outlineLvl w:val="5"/>
    </w:pPr>
    <w:rPr>
      <w:rFonts w:ascii="Times New Roman" w:eastAsia="SimSun" w:hAnsi="Times New Roman"/>
      <w:b/>
      <w:bCs/>
      <w:sz w:val="22"/>
      <w:szCs w:val="22"/>
      <w:lang w:val="en-US"/>
    </w:rPr>
  </w:style>
  <w:style w:type="paragraph" w:styleId="berschrift7">
    <w:name w:val="heading 7"/>
    <w:basedOn w:val="Standard"/>
    <w:next w:val="Standard"/>
    <w:link w:val="berschrift7Zchn"/>
    <w:qFormat/>
    <w:rsid w:val="002E5941"/>
    <w:pPr>
      <w:numPr>
        <w:ilvl w:val="6"/>
        <w:numId w:val="5"/>
      </w:numPr>
      <w:autoSpaceDE w:val="0"/>
      <w:autoSpaceDN w:val="0"/>
      <w:adjustRightInd w:val="0"/>
      <w:snapToGrid w:val="0"/>
      <w:spacing w:before="240" w:after="60"/>
      <w:jc w:val="both"/>
      <w:outlineLvl w:val="6"/>
    </w:pPr>
    <w:rPr>
      <w:rFonts w:ascii="Times New Roman" w:eastAsia="SimSun" w:hAnsi="Times New Roman"/>
      <w:sz w:val="24"/>
      <w:lang w:val="en-US"/>
    </w:rPr>
  </w:style>
  <w:style w:type="paragraph" w:styleId="berschrift8">
    <w:name w:val="heading 8"/>
    <w:basedOn w:val="Standard"/>
    <w:next w:val="Standard"/>
    <w:link w:val="berschrift8Zchn"/>
    <w:qFormat/>
    <w:rsid w:val="002E5941"/>
    <w:pPr>
      <w:numPr>
        <w:ilvl w:val="7"/>
        <w:numId w:val="5"/>
      </w:numPr>
      <w:autoSpaceDE w:val="0"/>
      <w:autoSpaceDN w:val="0"/>
      <w:adjustRightInd w:val="0"/>
      <w:snapToGrid w:val="0"/>
      <w:spacing w:before="240" w:after="60"/>
      <w:jc w:val="both"/>
      <w:outlineLvl w:val="7"/>
    </w:pPr>
    <w:rPr>
      <w:rFonts w:ascii="Times New Roman" w:eastAsia="SimSun" w:hAnsi="Times New Roman"/>
      <w:i/>
      <w:iCs/>
      <w:sz w:val="24"/>
      <w:lang w:val="en-US"/>
    </w:rPr>
  </w:style>
  <w:style w:type="paragraph" w:styleId="berschrift9">
    <w:name w:val="heading 9"/>
    <w:aliases w:val="Figure Heading,FH"/>
    <w:basedOn w:val="Standard"/>
    <w:next w:val="Standard"/>
    <w:link w:val="berschrift9Zchn"/>
    <w:qFormat/>
    <w:rsid w:val="002E5941"/>
    <w:pPr>
      <w:numPr>
        <w:ilvl w:val="8"/>
        <w:numId w:val="5"/>
      </w:numPr>
      <w:autoSpaceDE w:val="0"/>
      <w:autoSpaceDN w:val="0"/>
      <w:adjustRightInd w:val="0"/>
      <w:snapToGrid w:val="0"/>
      <w:spacing w:before="240" w:after="60"/>
      <w:jc w:val="both"/>
      <w:outlineLvl w:val="8"/>
    </w:pPr>
    <w:rPr>
      <w:rFonts w:ascii="Arial" w:eastAsia="SimSun" w:hAnsi="Arial" w:cs="Arial"/>
      <w:sz w:val="22"/>
      <w:szCs w:val="22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aliases w:val="- Bullets,목록 단락,リスト段落,列出段落,?? ??,?????,????,Lista1,列出段落1,中等深浅网格 1 - 着色 21,列表段落"/>
    <w:basedOn w:val="Standard"/>
    <w:link w:val="ListenabsatzZchn"/>
    <w:uiPriority w:val="34"/>
    <w:qFormat/>
    <w:rsid w:val="00EC5DD4"/>
    <w:pPr>
      <w:ind w:left="720"/>
      <w:contextualSpacing/>
    </w:pPr>
  </w:style>
  <w:style w:type="character" w:customStyle="1" w:styleId="ListenabsatzZchn">
    <w:name w:val="Listenabsatz Zchn"/>
    <w:aliases w:val="- Bullets Zchn,목록 단락 Zchn,リスト段落 Zchn,列出段落 Zchn,?? ?? Zchn,????? Zchn,???? Zchn,Lista1 Zchn,列出段落1 Zchn,中等深浅网格 1 - 着色 21 Zchn,列表段落 Zchn"/>
    <w:link w:val="Listenabsatz"/>
    <w:uiPriority w:val="34"/>
    <w:qFormat/>
    <w:rsid w:val="00DE47ED"/>
    <w:rPr>
      <w:rFonts w:ascii="Times" w:eastAsia="Batang" w:hAnsi="Times" w:cs="Times New Roman"/>
      <w:sz w:val="20"/>
      <w:szCs w:val="24"/>
      <w:lang w:val="en-GB"/>
    </w:rPr>
  </w:style>
  <w:style w:type="character" w:styleId="Kommentarzeichen">
    <w:name w:val="annotation reference"/>
    <w:basedOn w:val="Absatz-Standardschriftart"/>
    <w:semiHidden/>
    <w:unhideWhenUsed/>
    <w:rsid w:val="00DE47ED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DE47ED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DE47ED"/>
    <w:rPr>
      <w:rFonts w:ascii="Times" w:eastAsia="Batang" w:hAnsi="Times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E47E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E47ED"/>
    <w:rPr>
      <w:rFonts w:ascii="Times" w:eastAsia="Batang" w:hAnsi="Times" w:cs="Times New Roman"/>
      <w:b/>
      <w:bCs/>
      <w:sz w:val="20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47E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E47ED"/>
    <w:rPr>
      <w:rFonts w:ascii="Segoe UI" w:eastAsia="Batang" w:hAnsi="Segoe UI" w:cs="Segoe UI"/>
      <w:sz w:val="18"/>
      <w:szCs w:val="18"/>
      <w:lang w:val="en-GB"/>
    </w:rPr>
  </w:style>
  <w:style w:type="character" w:customStyle="1" w:styleId="berschrift1Zchn">
    <w:name w:val="Überschrift 1 Zchn"/>
    <w:aliases w:val="NMP Heading 1 Zchn,H1 Zchn,h11 Zchn,h12 Zchn,h13 Zchn,h14 Zchn,h15 Zchn,h16 Zchn,app heading 1 Zchn,l1 Zchn,Memo Heading 1 Zchn,Heading 1_a Zchn,heading 1 Zchn,h17 Zchn,h111 Zchn,h121 Zchn,h131 Zchn,h141 Zchn,h151 Zchn,h161 Zchn"/>
    <w:basedOn w:val="Absatz-Standardschriftart"/>
    <w:link w:val="berschrift1"/>
    <w:rsid w:val="002E5941"/>
    <w:rPr>
      <w:rFonts w:ascii="Times New Roman" w:eastAsia="SimSun" w:hAnsi="Times New Roman" w:cs="Times New Roman"/>
      <w:b/>
      <w:bCs/>
      <w:sz w:val="28"/>
      <w:szCs w:val="28"/>
    </w:rPr>
  </w:style>
  <w:style w:type="character" w:customStyle="1" w:styleId="berschrift3Zchn">
    <w:name w:val="Überschrift 3 Zchn"/>
    <w:aliases w:val="Title1 Zchn,no break Zchn,H3 Zchn,Underrubrik2 Zchn,h3 Zchn,Memo Heading 3 Zchn,hello Zchn,Titre 3 Car Zchn,no break Car Zchn,H3 Car Zchn,Underrubrik2 Car Zchn,h3 Car Zchn,Memo Heading 3 Car Zchn,hello Car Zchn,Heading 3 Char Car Zchn"/>
    <w:basedOn w:val="Absatz-Standardschriftart"/>
    <w:link w:val="berschrift3"/>
    <w:rsid w:val="002E5941"/>
    <w:rPr>
      <w:rFonts w:ascii="Times New Roman" w:eastAsia="SimSun" w:hAnsi="Times New Roman" w:cs="Times New Roman"/>
      <w:b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basedOn w:val="Absatz-Standardschriftart"/>
    <w:link w:val="berschrift4"/>
    <w:rsid w:val="002E5941"/>
    <w:rPr>
      <w:rFonts w:ascii="Times New Roman" w:eastAsia="SimSun" w:hAnsi="Times New Roman" w:cs="Times New Roman"/>
      <w:b/>
      <w:bCs/>
      <w:szCs w:val="28"/>
    </w:rPr>
  </w:style>
  <w:style w:type="character" w:customStyle="1" w:styleId="berschrift5Zchn">
    <w:name w:val="Überschrift 5 Zchn"/>
    <w:aliases w:val="h5 Zchn,Heading5 Zchn"/>
    <w:basedOn w:val="Absatz-Standardschriftart"/>
    <w:link w:val="berschrift5"/>
    <w:rsid w:val="002E5941"/>
    <w:rPr>
      <w:rFonts w:ascii="Times New Roman" w:eastAsia="SimSun" w:hAnsi="Times New Roman" w:cs="Times New Roman"/>
      <w:b/>
      <w:bCs/>
      <w:i/>
      <w:iCs/>
      <w:szCs w:val="26"/>
    </w:rPr>
  </w:style>
  <w:style w:type="character" w:customStyle="1" w:styleId="berschrift6Zchn">
    <w:name w:val="Überschrift 6 Zchn"/>
    <w:basedOn w:val="Absatz-Standardschriftart"/>
    <w:link w:val="berschrift6"/>
    <w:rsid w:val="002E5941"/>
    <w:rPr>
      <w:rFonts w:ascii="Times New Roman" w:eastAsia="SimSun" w:hAnsi="Times New Roman" w:cs="Times New Roman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2E5941"/>
    <w:rPr>
      <w:rFonts w:ascii="Times New Roman" w:eastAsia="SimSun" w:hAnsi="Times New Roman" w:cs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2E5941"/>
    <w:rPr>
      <w:rFonts w:ascii="Times New Roman" w:eastAsia="SimSun" w:hAnsi="Times New Roman" w:cs="Times New Roman"/>
      <w:i/>
      <w:iCs/>
      <w:sz w:val="24"/>
      <w:szCs w:val="24"/>
    </w:rPr>
  </w:style>
  <w:style w:type="character" w:customStyle="1" w:styleId="berschrift9Zchn">
    <w:name w:val="Überschrift 9 Zchn"/>
    <w:aliases w:val="Figure Heading Zchn,FH Zchn"/>
    <w:basedOn w:val="Absatz-Standardschriftart"/>
    <w:link w:val="berschrift9"/>
    <w:rsid w:val="002E5941"/>
    <w:rPr>
      <w:rFonts w:ascii="Arial" w:eastAsia="SimSun" w:hAnsi="Arial" w:cs="Arial"/>
    </w:rPr>
  </w:style>
  <w:style w:type="table" w:styleId="Tabellenraster">
    <w:name w:val="Table Grid"/>
    <w:basedOn w:val="NormaleTabelle"/>
    <w:uiPriority w:val="39"/>
    <w:rsid w:val="002E5941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Textkrper"/>
    <w:link w:val="3GPPNormalTextChar"/>
    <w:qFormat/>
    <w:rsid w:val="002E5941"/>
    <w:pPr>
      <w:jc w:val="both"/>
    </w:pPr>
    <w:rPr>
      <w:rFonts w:ascii="Times New Roman" w:eastAsia="MS Mincho" w:hAnsi="Times New Roman"/>
      <w:sz w:val="22"/>
      <w:lang w:val="en-US"/>
    </w:rPr>
  </w:style>
  <w:style w:type="character" w:customStyle="1" w:styleId="3GPPNormalTextChar">
    <w:name w:val="3GPP Normal Text Char"/>
    <w:link w:val="3GPPNormalText"/>
    <w:rsid w:val="002E5941"/>
    <w:rPr>
      <w:rFonts w:ascii="Times New Roman" w:eastAsia="MS Mincho" w:hAnsi="Times New Roman" w:cs="Times New Roman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2E5941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2E5941"/>
    <w:rPr>
      <w:rFonts w:ascii="Times" w:eastAsia="Batang" w:hAnsi="Times" w:cs="Times New Roman"/>
      <w:sz w:val="20"/>
      <w:szCs w:val="24"/>
      <w:lang w:val="en-GB"/>
    </w:rPr>
  </w:style>
  <w:style w:type="character" w:styleId="Hyperlink">
    <w:name w:val="Hyperlink"/>
    <w:basedOn w:val="Absatz-Standardschriftart"/>
    <w:uiPriority w:val="99"/>
    <w:unhideWhenUsed/>
    <w:rsid w:val="0055450F"/>
    <w:rPr>
      <w:color w:val="0000FF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55450F"/>
    <w:rPr>
      <w:color w:val="605E5C"/>
      <w:shd w:val="clear" w:color="auto" w:fill="E1DFDD"/>
    </w:rPr>
  </w:style>
  <w:style w:type="character" w:styleId="Fett">
    <w:name w:val="Strong"/>
    <w:basedOn w:val="Absatz-Standardschriftart"/>
    <w:uiPriority w:val="22"/>
    <w:qFormat/>
    <w:rsid w:val="00D00404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DB5F6D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de-DE" w:eastAsia="de-DE"/>
    </w:rPr>
  </w:style>
  <w:style w:type="paragraph" w:styleId="Beschriftung">
    <w:name w:val="caption"/>
    <w:basedOn w:val="Standard"/>
    <w:next w:val="Standard"/>
    <w:uiPriority w:val="35"/>
    <w:unhideWhenUsed/>
    <w:qFormat/>
    <w:rsid w:val="003B68DA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3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7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3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7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6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63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2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6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haretechnote.com/html/5G/5G_RACH.htm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558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Fraunhofer-Institut für Nachrichtentechnik, HHI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johannes.dommel@hhi.fraunhofer.de</dc:creator>
  <cp:keywords/>
  <dc:description/>
  <cp:lastModifiedBy>Lars Thiele</cp:lastModifiedBy>
  <cp:revision>4</cp:revision>
  <dcterms:created xsi:type="dcterms:W3CDTF">2019-02-15T19:32:00Z</dcterms:created>
  <dcterms:modified xsi:type="dcterms:W3CDTF">2019-02-15T20:20:00Z</dcterms:modified>
</cp:coreProperties>
</file>