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B98" w:rsidRPr="0052548E" w:rsidRDefault="00BC0B98" w:rsidP="00BC0B98">
      <w:pPr>
        <w:tabs>
          <w:tab w:val="center" w:pos="4536"/>
          <w:tab w:val="right" w:pos="8280"/>
          <w:tab w:val="right" w:pos="9639"/>
        </w:tabs>
        <w:ind w:right="2"/>
        <w:rPr>
          <w:rFonts w:ascii="Arial" w:hAnsi="Arial" w:cs="Arial"/>
          <w:b/>
          <w:bCs/>
          <w:sz w:val="28"/>
        </w:rPr>
      </w:pPr>
      <w:r w:rsidRPr="006737EA">
        <w:rPr>
          <w:rFonts w:ascii="Arial" w:hAnsi="Arial" w:cs="Arial"/>
          <w:b/>
          <w:bCs/>
          <w:sz w:val="28"/>
        </w:rPr>
        <w:t>3GPP TSG RAN WG1 #96</w:t>
      </w:r>
      <w:r w:rsidRPr="006737EA">
        <w:rPr>
          <w:rFonts w:ascii="Arial" w:hAnsi="Arial" w:cs="Arial"/>
          <w:b/>
          <w:bCs/>
          <w:sz w:val="28"/>
        </w:rPr>
        <w:tab/>
      </w:r>
      <w:r w:rsidRPr="006737EA">
        <w:rPr>
          <w:rFonts w:ascii="Arial" w:hAnsi="Arial" w:cs="Arial"/>
          <w:b/>
          <w:bCs/>
          <w:sz w:val="28"/>
        </w:rPr>
        <w:tab/>
      </w:r>
      <w:r w:rsidRPr="006737EA">
        <w:rPr>
          <w:rFonts w:ascii="Arial" w:hAnsi="Arial" w:cs="Arial"/>
          <w:b/>
          <w:bCs/>
          <w:sz w:val="28"/>
        </w:rPr>
        <w:tab/>
      </w:r>
      <w:bookmarkStart w:id="0" w:name="_GoBack"/>
      <w:bookmarkEnd w:id="0"/>
      <w:r w:rsidR="000F2F09" w:rsidRPr="000F2F09">
        <w:rPr>
          <w:rFonts w:ascii="Arial" w:hAnsi="Arial" w:cs="Arial"/>
          <w:b/>
          <w:bCs/>
          <w:sz w:val="28"/>
        </w:rPr>
        <w:t>R1-1902921</w:t>
      </w:r>
    </w:p>
    <w:p w:rsidR="00BC0B98" w:rsidRDefault="00BC0B98" w:rsidP="00BC0B98">
      <w:pPr>
        <w:tabs>
          <w:tab w:val="left" w:pos="1701"/>
          <w:tab w:val="right" w:pos="9072"/>
          <w:tab w:val="right" w:pos="10206"/>
        </w:tabs>
        <w:rPr>
          <w:rFonts w:ascii="Arial" w:eastAsiaTheme="minorEastAsia" w:hAnsi="Arial" w:cs="Arial"/>
          <w:b/>
          <w:bCs/>
          <w:sz w:val="28"/>
          <w:lang w:eastAsia="zh-CN"/>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rsidR="00BC0B98" w:rsidRDefault="00BC0B98" w:rsidP="00BC0B98">
      <w:pPr>
        <w:tabs>
          <w:tab w:val="left" w:pos="1701"/>
          <w:tab w:val="right" w:pos="9072"/>
          <w:tab w:val="right" w:pos="10206"/>
        </w:tabs>
        <w:rPr>
          <w:b/>
          <w:sz w:val="22"/>
          <w:szCs w:val="22"/>
          <w:lang w:eastAsia="zh-CN"/>
        </w:rPr>
      </w:pPr>
    </w:p>
    <w:p w:rsidR="00CD6F10" w:rsidRPr="0037501A" w:rsidRDefault="00CD6F10" w:rsidP="00BC0B98">
      <w:pPr>
        <w:tabs>
          <w:tab w:val="left" w:pos="1701"/>
          <w:tab w:val="right" w:pos="9072"/>
          <w:tab w:val="right" w:pos="10206"/>
        </w:tabs>
        <w:rPr>
          <w:b/>
          <w:sz w:val="22"/>
          <w:szCs w:val="22"/>
          <w:lang w:eastAsia="zh-CN"/>
        </w:rPr>
      </w:pPr>
      <w:r w:rsidRPr="0037501A">
        <w:rPr>
          <w:b/>
          <w:sz w:val="22"/>
          <w:szCs w:val="22"/>
        </w:rPr>
        <w:t>Agenda Item:</w:t>
      </w:r>
      <w:r w:rsidR="00D50B62" w:rsidRPr="0037501A">
        <w:rPr>
          <w:b/>
          <w:sz w:val="22"/>
          <w:szCs w:val="22"/>
          <w:lang w:eastAsia="zh-CN"/>
        </w:rPr>
        <w:t xml:space="preserve">    </w:t>
      </w:r>
      <w:r w:rsidR="00D50B62" w:rsidRPr="0037501A">
        <w:rPr>
          <w:sz w:val="22"/>
          <w:szCs w:val="22"/>
          <w:lang w:eastAsia="zh-CN"/>
        </w:rPr>
        <w:t>7.2.3.</w:t>
      </w:r>
      <w:r w:rsidR="00245031">
        <w:rPr>
          <w:rFonts w:hint="eastAsia"/>
          <w:sz w:val="22"/>
          <w:szCs w:val="22"/>
          <w:lang w:eastAsia="zh-CN"/>
        </w:rPr>
        <w:t>2</w:t>
      </w:r>
    </w:p>
    <w:p w:rsidR="00CD6F10" w:rsidRPr="0037501A" w:rsidRDefault="00CD6F10" w:rsidP="00CD6F10">
      <w:pPr>
        <w:tabs>
          <w:tab w:val="left" w:pos="1701"/>
          <w:tab w:val="right" w:pos="9072"/>
          <w:tab w:val="right" w:pos="10206"/>
        </w:tabs>
        <w:rPr>
          <w:b/>
          <w:sz w:val="22"/>
          <w:szCs w:val="22"/>
          <w:lang w:eastAsia="zh-CN"/>
        </w:rPr>
      </w:pPr>
      <w:r w:rsidRPr="0037501A">
        <w:rPr>
          <w:b/>
          <w:sz w:val="22"/>
          <w:szCs w:val="22"/>
        </w:rPr>
        <w:t xml:space="preserve">Source: </w:t>
      </w:r>
      <w:r w:rsidRPr="0037501A">
        <w:rPr>
          <w:b/>
          <w:sz w:val="22"/>
          <w:szCs w:val="22"/>
        </w:rPr>
        <w:tab/>
      </w:r>
      <w:r w:rsidR="00D50B62" w:rsidRPr="0037501A">
        <w:rPr>
          <w:sz w:val="22"/>
          <w:szCs w:val="22"/>
          <w:lang w:eastAsia="zh-CN"/>
        </w:rPr>
        <w:t>CAICT</w:t>
      </w:r>
    </w:p>
    <w:p w:rsidR="00CD6F10" w:rsidRPr="0037501A" w:rsidRDefault="00CD6F10" w:rsidP="00CD6F10">
      <w:pPr>
        <w:tabs>
          <w:tab w:val="left" w:pos="1701"/>
          <w:tab w:val="right" w:pos="9072"/>
          <w:tab w:val="right" w:pos="10206"/>
        </w:tabs>
        <w:rPr>
          <w:b/>
          <w:sz w:val="22"/>
          <w:szCs w:val="22"/>
          <w:lang w:eastAsia="zh-CN"/>
        </w:rPr>
      </w:pPr>
      <w:r w:rsidRPr="0037501A">
        <w:rPr>
          <w:b/>
          <w:sz w:val="22"/>
          <w:szCs w:val="22"/>
        </w:rPr>
        <w:t>Title:</w:t>
      </w:r>
      <w:bookmarkStart w:id="1" w:name="Title"/>
      <w:bookmarkEnd w:id="1"/>
      <w:r w:rsidRPr="0037501A">
        <w:rPr>
          <w:b/>
          <w:sz w:val="22"/>
          <w:szCs w:val="22"/>
        </w:rPr>
        <w:tab/>
      </w:r>
      <w:r w:rsidR="00BF4F39" w:rsidRPr="0037501A">
        <w:rPr>
          <w:rFonts w:hint="eastAsia"/>
          <w:sz w:val="22"/>
          <w:szCs w:val="22"/>
        </w:rPr>
        <w:t xml:space="preserve">Discussion on </w:t>
      </w:r>
      <w:r w:rsidR="00245031">
        <w:rPr>
          <w:rFonts w:hint="eastAsia"/>
          <w:sz w:val="22"/>
          <w:szCs w:val="22"/>
          <w:lang w:eastAsia="zh-CN"/>
        </w:rPr>
        <w:t>extensions of SSBs for inter-IAB-node discovery and measurements</w:t>
      </w:r>
      <w:r w:rsidR="00D50B62" w:rsidRPr="0037501A">
        <w:rPr>
          <w:sz w:val="22"/>
          <w:szCs w:val="22"/>
        </w:rPr>
        <w:t xml:space="preserve"> </w:t>
      </w:r>
    </w:p>
    <w:p w:rsidR="001535DC" w:rsidRPr="00C73D28" w:rsidRDefault="00CD6F10" w:rsidP="00A23AAE">
      <w:pPr>
        <w:tabs>
          <w:tab w:val="left" w:pos="1701"/>
          <w:tab w:val="right" w:pos="9072"/>
          <w:tab w:val="right" w:pos="10206"/>
        </w:tabs>
        <w:rPr>
          <w:sz w:val="22"/>
          <w:szCs w:val="22"/>
          <w:lang w:eastAsia="zh-CN"/>
        </w:rPr>
      </w:pPr>
      <w:r w:rsidRPr="0037501A">
        <w:rPr>
          <w:b/>
          <w:sz w:val="22"/>
          <w:szCs w:val="22"/>
        </w:rPr>
        <w:t>Document for:</w:t>
      </w:r>
      <w:r w:rsidRPr="0037501A">
        <w:rPr>
          <w:b/>
          <w:sz w:val="22"/>
          <w:szCs w:val="22"/>
        </w:rPr>
        <w:tab/>
      </w:r>
      <w:bookmarkStart w:id="2" w:name="DocumentFor"/>
      <w:bookmarkEnd w:id="2"/>
      <w:r w:rsidRPr="0037501A">
        <w:rPr>
          <w:sz w:val="22"/>
          <w:szCs w:val="22"/>
        </w:rPr>
        <w:t>Discussion and Decision</w:t>
      </w:r>
      <w:r w:rsidR="00A23AAE">
        <w:rPr>
          <w:sz w:val="22"/>
          <w:szCs w:val="22"/>
          <w:lang w:eastAsia="zh-CN"/>
        </w:rPr>
        <w:tab/>
      </w:r>
    </w:p>
    <w:p w:rsidR="00550442" w:rsidRDefault="00FA61D5" w:rsidP="00C9580D">
      <w:pPr>
        <w:pStyle w:val="1"/>
        <w:tabs>
          <w:tab w:val="left" w:pos="9781"/>
        </w:tabs>
        <w:ind w:right="-28"/>
        <w:jc w:val="both"/>
        <w:rPr>
          <w:lang w:eastAsia="zh-CN"/>
        </w:rPr>
      </w:pPr>
      <w:r w:rsidRPr="00C73D28">
        <w:t>Introduction</w:t>
      </w:r>
    </w:p>
    <w:p w:rsidR="003D11AA" w:rsidRDefault="00F25F78" w:rsidP="00AF474D">
      <w:pPr>
        <w:rPr>
          <w:sz w:val="22"/>
          <w:szCs w:val="22"/>
          <w:lang w:eastAsia="zh-CN"/>
        </w:rPr>
      </w:pPr>
      <w:r>
        <w:rPr>
          <w:rFonts w:hint="eastAsia"/>
          <w:sz w:val="22"/>
          <w:szCs w:val="22"/>
          <w:lang w:eastAsia="zh-CN"/>
        </w:rPr>
        <w:t xml:space="preserve">In RAN1#94bis meeting, </w:t>
      </w:r>
      <w:r w:rsidR="003D11AA">
        <w:rPr>
          <w:rFonts w:hint="eastAsia"/>
          <w:sz w:val="22"/>
          <w:szCs w:val="22"/>
          <w:lang w:eastAsia="zh-CN"/>
        </w:rPr>
        <w:t xml:space="preserve">Agreements </w:t>
      </w:r>
      <w:r w:rsidR="00575548">
        <w:rPr>
          <w:rFonts w:hint="eastAsia"/>
          <w:sz w:val="22"/>
          <w:szCs w:val="22"/>
          <w:lang w:eastAsia="zh-CN"/>
        </w:rPr>
        <w:t xml:space="preserve">about IAB discovery, Measurements </w:t>
      </w:r>
      <w:r w:rsidR="003D11AA">
        <w:rPr>
          <w:rFonts w:hint="eastAsia"/>
          <w:sz w:val="22"/>
          <w:szCs w:val="22"/>
          <w:lang w:eastAsia="zh-CN"/>
        </w:rPr>
        <w:t>are given as following:</w:t>
      </w:r>
    </w:p>
    <w:p w:rsidR="003D11AA" w:rsidRPr="003D11AA" w:rsidRDefault="003D11AA" w:rsidP="003D11AA">
      <w:pPr>
        <w:pStyle w:val="maintext"/>
        <w:numPr>
          <w:ilvl w:val="1"/>
          <w:numId w:val="6"/>
        </w:numPr>
        <w:ind w:firstLineChars="0"/>
        <w:rPr>
          <w:sz w:val="22"/>
          <w:szCs w:val="22"/>
        </w:rPr>
      </w:pPr>
      <w:r w:rsidRPr="003D11AA">
        <w:rPr>
          <w:sz w:val="22"/>
          <w:szCs w:val="22"/>
        </w:rPr>
        <w:t>Solution 1-B means SSB, that may get muted, for inter-IAB cell search and measurement in stage 2 is not on the currently defined sync raster for a SA frequency layer, while for a NSA frequency layer the SSBs are transmitted outside of the SMTC configured for access UEs</w:t>
      </w:r>
    </w:p>
    <w:p w:rsidR="003D11AA" w:rsidRPr="003D11AA" w:rsidRDefault="003D11AA" w:rsidP="003D11AA">
      <w:pPr>
        <w:pStyle w:val="maintext"/>
        <w:numPr>
          <w:ilvl w:val="1"/>
          <w:numId w:val="6"/>
        </w:numPr>
        <w:ind w:firstLineChars="0"/>
        <w:rPr>
          <w:sz w:val="22"/>
          <w:szCs w:val="22"/>
        </w:rPr>
      </w:pPr>
      <w:r w:rsidRPr="003D11AA">
        <w:rPr>
          <w:sz w:val="22"/>
          <w:szCs w:val="22"/>
        </w:rPr>
        <w:t>Solution 1-A means SSB for inter-IAB cell search in stage 2 is on the currently defined sync raster for a SA frequency layer, while for a NSA frequency layer the SSBs are transmitted inside of the SMTC configured for access UEs</w:t>
      </w:r>
    </w:p>
    <w:p w:rsidR="000C0576" w:rsidRPr="000C0576" w:rsidRDefault="000C0576" w:rsidP="000C0576">
      <w:pPr>
        <w:pStyle w:val="maintext"/>
        <w:numPr>
          <w:ilvl w:val="1"/>
          <w:numId w:val="6"/>
        </w:numPr>
        <w:ind w:firstLineChars="0"/>
        <w:rPr>
          <w:sz w:val="22"/>
          <w:szCs w:val="22"/>
        </w:rPr>
      </w:pPr>
      <w:r w:rsidRPr="000C0576">
        <w:rPr>
          <w:sz w:val="22"/>
          <w:szCs w:val="22"/>
        </w:rPr>
        <w:t>Solution 1-A and Solution 1-B are both supported</w:t>
      </w:r>
    </w:p>
    <w:p w:rsidR="003D11AA" w:rsidRPr="00B003E4" w:rsidRDefault="000C0576" w:rsidP="000C0576">
      <w:pPr>
        <w:pStyle w:val="maintext"/>
        <w:numPr>
          <w:ilvl w:val="2"/>
          <w:numId w:val="6"/>
        </w:numPr>
        <w:ind w:firstLineChars="0"/>
        <w:rPr>
          <w:sz w:val="22"/>
          <w:szCs w:val="22"/>
          <w:lang w:eastAsia="zh-CN"/>
        </w:rPr>
      </w:pPr>
      <w:r w:rsidRPr="000C0576">
        <w:rPr>
          <w:sz w:val="22"/>
          <w:szCs w:val="22"/>
        </w:rPr>
        <w:t>Enhancements</w:t>
      </w:r>
      <w:r w:rsidRPr="00D36DD1">
        <w:t xml:space="preserve"> for off-raster SSB, e.g. new periodicities and time-domain mapping can be considered</w:t>
      </w:r>
    </w:p>
    <w:p w:rsidR="00575548" w:rsidRDefault="00575548" w:rsidP="00AF474D">
      <w:pPr>
        <w:rPr>
          <w:sz w:val="22"/>
          <w:szCs w:val="22"/>
          <w:lang w:eastAsia="zh-CN"/>
        </w:rPr>
      </w:pPr>
      <w:r>
        <w:rPr>
          <w:rFonts w:hint="eastAsia"/>
          <w:sz w:val="22"/>
          <w:szCs w:val="22"/>
          <w:lang w:eastAsia="zh-CN"/>
        </w:rPr>
        <w:t xml:space="preserve">In RAN1#95 meeting, Agreements </w:t>
      </w:r>
      <w:r w:rsidR="00463CDC">
        <w:rPr>
          <w:rFonts w:hint="eastAsia"/>
          <w:sz w:val="22"/>
          <w:szCs w:val="22"/>
          <w:lang w:eastAsia="zh-CN"/>
        </w:rPr>
        <w:t>about IAB discovery, Measurements are given as following:</w:t>
      </w:r>
    </w:p>
    <w:p w:rsidR="001320CE" w:rsidRPr="009665FE" w:rsidRDefault="001320CE" w:rsidP="001320CE">
      <w:pPr>
        <w:numPr>
          <w:ilvl w:val="0"/>
          <w:numId w:val="10"/>
        </w:numPr>
        <w:spacing w:after="0"/>
        <w:rPr>
          <w:rFonts w:eastAsia="Calibri"/>
          <w:sz w:val="22"/>
          <w:szCs w:val="22"/>
        </w:rPr>
      </w:pPr>
      <w:r w:rsidRPr="009665FE">
        <w:rPr>
          <w:rFonts w:eastAsia="Calibri"/>
          <w:sz w:val="22"/>
          <w:szCs w:val="22"/>
        </w:rPr>
        <w:t>Mechanisms for discovery of IAB nodes and management of backhaul links in both SA and NSA deployments, taking into account the half-duplex constraint at an IAB node and multi-hop topologies, including:</w:t>
      </w:r>
    </w:p>
    <w:p w:rsidR="001320CE" w:rsidRPr="009665FE" w:rsidRDefault="001320CE" w:rsidP="001320CE">
      <w:pPr>
        <w:numPr>
          <w:ilvl w:val="1"/>
          <w:numId w:val="10"/>
        </w:numPr>
        <w:overflowPunct w:val="0"/>
        <w:autoSpaceDE w:val="0"/>
        <w:autoSpaceDN w:val="0"/>
        <w:adjustRightInd w:val="0"/>
        <w:textAlignment w:val="baseline"/>
        <w:rPr>
          <w:rFonts w:eastAsia="Calibri"/>
          <w:sz w:val="22"/>
          <w:szCs w:val="22"/>
        </w:rPr>
      </w:pPr>
      <w:r w:rsidRPr="009665FE">
        <w:rPr>
          <w:rFonts w:eastAsia="Calibri"/>
          <w:sz w:val="22"/>
          <w:szCs w:val="22"/>
        </w:rPr>
        <w:t>Solutions reusing the same set of SSBs used for access UEs and solutions which use of SSBs which are orthogonal (TDM and/or FDM) with SSBs used for access UEs</w:t>
      </w:r>
    </w:p>
    <w:p w:rsidR="001320CE" w:rsidRPr="009665FE" w:rsidRDefault="001320CE" w:rsidP="001320CE">
      <w:pPr>
        <w:numPr>
          <w:ilvl w:val="1"/>
          <w:numId w:val="10"/>
        </w:numPr>
        <w:overflowPunct w:val="0"/>
        <w:autoSpaceDE w:val="0"/>
        <w:autoSpaceDN w:val="0"/>
        <w:adjustRightInd w:val="0"/>
        <w:textAlignment w:val="baseline"/>
        <w:rPr>
          <w:rFonts w:eastAsia="Calibri"/>
          <w:sz w:val="22"/>
          <w:szCs w:val="22"/>
        </w:rPr>
      </w:pPr>
      <w:r w:rsidRPr="009665FE">
        <w:rPr>
          <w:rFonts w:eastAsia="Calibri"/>
          <w:sz w:val="22"/>
          <w:szCs w:val="22"/>
        </w:rPr>
        <w:t>CSI-RS-based IAB node discovery in synchronized deployments</w:t>
      </w:r>
    </w:p>
    <w:p w:rsidR="008E4696" w:rsidRDefault="008E4696" w:rsidP="00AF474D">
      <w:pPr>
        <w:rPr>
          <w:sz w:val="22"/>
          <w:szCs w:val="22"/>
          <w:lang w:eastAsia="zh-CN"/>
        </w:rPr>
      </w:pPr>
      <w:r>
        <w:rPr>
          <w:rFonts w:hint="eastAsia"/>
          <w:sz w:val="22"/>
          <w:szCs w:val="22"/>
          <w:lang w:eastAsia="zh-CN"/>
        </w:rPr>
        <w:t>At last meeting, Agreements of IAB inter node measurements are shown as following:</w:t>
      </w:r>
    </w:p>
    <w:p w:rsidR="008E4696" w:rsidRPr="008E4696" w:rsidRDefault="008E4696" w:rsidP="008E4696">
      <w:pPr>
        <w:numPr>
          <w:ilvl w:val="0"/>
          <w:numId w:val="11"/>
        </w:numPr>
        <w:spacing w:after="0"/>
        <w:rPr>
          <w:sz w:val="22"/>
          <w:szCs w:val="22"/>
        </w:rPr>
      </w:pPr>
      <w:r w:rsidRPr="008E4696">
        <w:rPr>
          <w:sz w:val="22"/>
          <w:szCs w:val="22"/>
        </w:rPr>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rsidR="008E4696" w:rsidRPr="008E4696" w:rsidRDefault="008E4696" w:rsidP="008E4696">
      <w:pPr>
        <w:numPr>
          <w:ilvl w:val="0"/>
          <w:numId w:val="11"/>
        </w:numPr>
        <w:spacing w:after="0"/>
        <w:rPr>
          <w:sz w:val="22"/>
          <w:szCs w:val="22"/>
          <w:lang w:eastAsia="zh-CN"/>
        </w:rPr>
      </w:pPr>
      <w:r w:rsidRPr="008E4696">
        <w:rPr>
          <w:sz w:val="22"/>
          <w:szCs w:val="22"/>
        </w:rPr>
        <w:t>An IAB node is provided with configuration of SSB transmission and reception information for IAB inter-node measurements.</w:t>
      </w:r>
    </w:p>
    <w:p w:rsidR="008E4696" w:rsidRPr="008E4696" w:rsidRDefault="008E4696" w:rsidP="008E4696">
      <w:pPr>
        <w:numPr>
          <w:ilvl w:val="1"/>
          <w:numId w:val="11"/>
        </w:numPr>
        <w:spacing w:after="0"/>
        <w:rPr>
          <w:sz w:val="22"/>
          <w:szCs w:val="22"/>
          <w:lang w:eastAsia="zh-CN"/>
        </w:rPr>
      </w:pPr>
      <w:r w:rsidRPr="008E4696">
        <w:rPr>
          <w:sz w:val="22"/>
          <w:szCs w:val="22"/>
        </w:rPr>
        <w:t>FFS details</w:t>
      </w:r>
    </w:p>
    <w:p w:rsidR="00AF474D" w:rsidRDefault="00AF474D" w:rsidP="00AF474D">
      <w:pPr>
        <w:rPr>
          <w:lang w:eastAsia="zh-CN"/>
        </w:rPr>
      </w:pPr>
      <w:r w:rsidRPr="009E7D1A">
        <w:rPr>
          <w:sz w:val="22"/>
          <w:szCs w:val="22"/>
          <w:lang w:eastAsia="zh-CN"/>
        </w:rPr>
        <w:t xml:space="preserve">This paper summarizes our views on the </w:t>
      </w:r>
      <w:r w:rsidR="001913AA" w:rsidRPr="009E7D1A">
        <w:rPr>
          <w:rFonts w:hint="eastAsia"/>
          <w:sz w:val="22"/>
          <w:szCs w:val="22"/>
          <w:lang w:eastAsia="zh-CN"/>
        </w:rPr>
        <w:t xml:space="preserve">issues of </w:t>
      </w:r>
      <w:r w:rsidR="00BE72B8">
        <w:rPr>
          <w:rFonts w:hint="eastAsia"/>
          <w:sz w:val="22"/>
          <w:szCs w:val="22"/>
          <w:lang w:eastAsia="zh-CN"/>
        </w:rPr>
        <w:t xml:space="preserve">SSB based </w:t>
      </w:r>
      <w:r w:rsidR="001913AA" w:rsidRPr="009E7D1A">
        <w:rPr>
          <w:rFonts w:hint="eastAsia"/>
          <w:sz w:val="22"/>
          <w:szCs w:val="22"/>
          <w:lang w:eastAsia="zh-CN"/>
        </w:rPr>
        <w:t xml:space="preserve">IAB </w:t>
      </w:r>
      <w:r w:rsidR="00BE72B8">
        <w:rPr>
          <w:rFonts w:hint="eastAsia"/>
          <w:sz w:val="22"/>
          <w:szCs w:val="22"/>
          <w:lang w:eastAsia="zh-CN"/>
        </w:rPr>
        <w:t>inter node discovery</w:t>
      </w:r>
      <w:r w:rsidR="002978E0" w:rsidRPr="009E7D1A">
        <w:rPr>
          <w:rFonts w:hint="eastAsia"/>
          <w:sz w:val="22"/>
          <w:szCs w:val="22"/>
          <w:lang w:eastAsia="zh-CN"/>
        </w:rPr>
        <w:t>.</w:t>
      </w:r>
    </w:p>
    <w:p w:rsidR="00C37ED8" w:rsidRDefault="00BF0913" w:rsidP="00C37ED8">
      <w:pPr>
        <w:pStyle w:val="1"/>
        <w:tabs>
          <w:tab w:val="left" w:pos="9781"/>
        </w:tabs>
        <w:ind w:right="-28"/>
        <w:jc w:val="both"/>
        <w:rPr>
          <w:lang w:eastAsia="zh-CN"/>
        </w:rPr>
      </w:pPr>
      <w:r>
        <w:rPr>
          <w:rFonts w:hint="eastAsia"/>
          <w:lang w:eastAsia="zh-CN"/>
        </w:rPr>
        <w:t>IAB inter node discovery</w:t>
      </w:r>
    </w:p>
    <w:p w:rsidR="002C45F5" w:rsidRDefault="00736950" w:rsidP="00D42DEE">
      <w:pPr>
        <w:pStyle w:val="22"/>
        <w:ind w:firstLine="0"/>
        <w:rPr>
          <w:sz w:val="22"/>
          <w:szCs w:val="22"/>
          <w:lang w:val="en-GB"/>
        </w:rPr>
      </w:pPr>
      <w:r w:rsidRPr="009E7D1A">
        <w:rPr>
          <w:rFonts w:hint="eastAsia"/>
          <w:sz w:val="22"/>
          <w:szCs w:val="22"/>
          <w:lang w:val="en-GB"/>
        </w:rPr>
        <w:t xml:space="preserve">In this section, SSB based solutions are analyzed and proposals are given. </w:t>
      </w:r>
    </w:p>
    <w:p w:rsidR="002C45F5" w:rsidRDefault="002C45F5" w:rsidP="002C45F5">
      <w:pPr>
        <w:pStyle w:val="22"/>
        <w:ind w:firstLine="0"/>
        <w:jc w:val="center"/>
      </w:pPr>
      <w:r>
        <w:object w:dxaOrig="6310" w:dyaOrig="5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138.75pt" o:ole="">
            <v:imagedata r:id="rId8" o:title=""/>
          </v:shape>
          <o:OLEObject Type="Embed" ProgID="Visio.Drawing.11" ShapeID="_x0000_i1025" DrawAspect="Content" ObjectID="_1611764713" r:id="rId9"/>
        </w:object>
      </w:r>
    </w:p>
    <w:p w:rsidR="002C45F5" w:rsidRDefault="002C45F5" w:rsidP="002C45F5">
      <w:pPr>
        <w:pStyle w:val="22"/>
        <w:ind w:firstLine="0"/>
        <w:jc w:val="center"/>
        <w:rPr>
          <w:rFonts w:cs="Times New Roman"/>
          <w:sz w:val="20"/>
          <w:lang w:val="en-GB"/>
        </w:rPr>
      </w:pPr>
      <w:bookmarkStart w:id="3" w:name="OLE_LINK1"/>
      <w:bookmarkStart w:id="4" w:name="OLE_LINK4"/>
      <w:r w:rsidRPr="00A7287B">
        <w:rPr>
          <w:rFonts w:cs="Times New Roman" w:hint="eastAsia"/>
          <w:sz w:val="20"/>
          <w:lang w:val="en-GB"/>
        </w:rPr>
        <w:t>Figure 1 IAB nodes of different hops</w:t>
      </w:r>
    </w:p>
    <w:bookmarkEnd w:id="3"/>
    <w:bookmarkEnd w:id="4"/>
    <w:p w:rsidR="00F8148B" w:rsidRDefault="00F8148B" w:rsidP="00D42DEE">
      <w:pPr>
        <w:pStyle w:val="22"/>
        <w:ind w:firstLine="0"/>
        <w:rPr>
          <w:sz w:val="22"/>
          <w:szCs w:val="22"/>
          <w:lang w:val="en-GB"/>
        </w:rPr>
      </w:pPr>
    </w:p>
    <w:p w:rsidR="00875DDD" w:rsidRDefault="00875DDD" w:rsidP="00D42DEE">
      <w:pPr>
        <w:pStyle w:val="22"/>
        <w:ind w:firstLine="0"/>
        <w:rPr>
          <w:sz w:val="22"/>
          <w:szCs w:val="22"/>
          <w:lang w:val="en-GB"/>
        </w:rPr>
      </w:pPr>
      <w:r w:rsidRPr="009E7D1A">
        <w:rPr>
          <w:rFonts w:hint="eastAsia"/>
          <w:sz w:val="22"/>
          <w:szCs w:val="22"/>
          <w:lang w:val="en-GB"/>
        </w:rPr>
        <w:t xml:space="preserve">Considering the half duplex feature of IAB node, when one IAB node </w:t>
      </w:r>
      <w:r w:rsidR="00971655">
        <w:rPr>
          <w:rFonts w:hint="eastAsia"/>
          <w:sz w:val="22"/>
          <w:szCs w:val="22"/>
          <w:lang w:val="en-GB"/>
        </w:rPr>
        <w:t>is</w:t>
      </w:r>
      <w:r w:rsidRPr="009E7D1A">
        <w:rPr>
          <w:rFonts w:hint="eastAsia"/>
          <w:sz w:val="22"/>
          <w:szCs w:val="22"/>
          <w:lang w:val="en-GB"/>
        </w:rPr>
        <w:t xml:space="preserve"> detecting </w:t>
      </w:r>
      <w:r w:rsidR="00001A02" w:rsidRPr="009E7D1A">
        <w:rPr>
          <w:rFonts w:hint="eastAsia"/>
          <w:sz w:val="22"/>
          <w:szCs w:val="22"/>
          <w:lang w:val="en-GB"/>
        </w:rPr>
        <w:t xml:space="preserve">SSBs from </w:t>
      </w:r>
      <w:r w:rsidR="006C4CDF" w:rsidRPr="009E7D1A">
        <w:rPr>
          <w:rFonts w:hint="eastAsia"/>
          <w:sz w:val="22"/>
          <w:szCs w:val="22"/>
          <w:lang w:val="en-GB"/>
        </w:rPr>
        <w:t>a cell of another node</w:t>
      </w:r>
      <w:r w:rsidR="00971655">
        <w:rPr>
          <w:rFonts w:hint="eastAsia"/>
          <w:sz w:val="22"/>
          <w:szCs w:val="22"/>
          <w:lang w:val="en-GB"/>
        </w:rPr>
        <w:t>, it</w:t>
      </w:r>
      <w:r w:rsidR="006C4CDF" w:rsidRPr="009E7D1A">
        <w:rPr>
          <w:rFonts w:hint="eastAsia"/>
          <w:sz w:val="22"/>
          <w:szCs w:val="22"/>
          <w:lang w:val="en-GB"/>
        </w:rPr>
        <w:t xml:space="preserve"> cannot transmit SSBs to </w:t>
      </w:r>
      <w:r w:rsidR="001F0353" w:rsidRPr="009E7D1A">
        <w:rPr>
          <w:rFonts w:hint="eastAsia"/>
          <w:sz w:val="22"/>
          <w:szCs w:val="22"/>
          <w:lang w:val="en-GB"/>
        </w:rPr>
        <w:t xml:space="preserve">be detected </w:t>
      </w:r>
      <w:r w:rsidR="00971655">
        <w:rPr>
          <w:rFonts w:hint="eastAsia"/>
          <w:sz w:val="22"/>
          <w:szCs w:val="22"/>
          <w:lang w:val="en-GB"/>
        </w:rPr>
        <w:t>by other nodes at the same time.</w:t>
      </w:r>
      <w:r w:rsidR="00CF3F01">
        <w:rPr>
          <w:rFonts w:hint="eastAsia"/>
          <w:sz w:val="22"/>
          <w:szCs w:val="22"/>
          <w:lang w:val="en-GB"/>
        </w:rPr>
        <w:t xml:space="preserve"> T</w:t>
      </w:r>
      <w:r w:rsidR="001F0353" w:rsidRPr="009E7D1A">
        <w:rPr>
          <w:rFonts w:hint="eastAsia"/>
          <w:sz w:val="22"/>
          <w:szCs w:val="22"/>
          <w:lang w:val="en-GB"/>
        </w:rPr>
        <w:t xml:space="preserve">o solve this problem, </w:t>
      </w:r>
      <w:r w:rsidR="00CA594F" w:rsidRPr="009E7D1A">
        <w:rPr>
          <w:rFonts w:hint="eastAsia"/>
          <w:sz w:val="22"/>
          <w:szCs w:val="22"/>
          <w:lang w:val="en-GB"/>
        </w:rPr>
        <w:t>if the same set of SSBs used for access UEs are reused for IAB discovery,</w:t>
      </w:r>
      <w:r w:rsidR="00DB2713" w:rsidRPr="009E7D1A">
        <w:rPr>
          <w:rFonts w:hint="eastAsia"/>
          <w:sz w:val="22"/>
          <w:szCs w:val="22"/>
          <w:lang w:val="en-GB"/>
        </w:rPr>
        <w:t xml:space="preserve"> we pr</w:t>
      </w:r>
      <w:r w:rsidR="00971655">
        <w:rPr>
          <w:rFonts w:hint="eastAsia"/>
          <w:sz w:val="22"/>
          <w:szCs w:val="22"/>
          <w:lang w:val="en-GB"/>
        </w:rPr>
        <w:t xml:space="preserve">opose that </w:t>
      </w:r>
      <w:r w:rsidR="009C6E01">
        <w:rPr>
          <w:rFonts w:hint="eastAsia"/>
          <w:sz w:val="22"/>
          <w:szCs w:val="22"/>
          <w:lang w:val="en-GB"/>
        </w:rPr>
        <w:t>TDM of SSBs are used</w:t>
      </w:r>
      <w:r w:rsidR="00DB2713" w:rsidRPr="009E7D1A">
        <w:rPr>
          <w:rFonts w:hint="eastAsia"/>
          <w:sz w:val="22"/>
          <w:szCs w:val="22"/>
          <w:lang w:val="en-GB"/>
        </w:rPr>
        <w:t xml:space="preserve"> for different hop number of IAB nodes, and for the same hop number of IAB nodes, the m</w:t>
      </w:r>
      <w:r w:rsidR="00AD7435">
        <w:rPr>
          <w:rFonts w:hint="eastAsia"/>
          <w:sz w:val="22"/>
          <w:szCs w:val="22"/>
          <w:lang w:val="en-GB"/>
        </w:rPr>
        <w:t>ethod of SSBs muting are used. A</w:t>
      </w:r>
      <w:r w:rsidR="004A46C4">
        <w:rPr>
          <w:rFonts w:hint="eastAsia"/>
          <w:sz w:val="22"/>
          <w:szCs w:val="22"/>
          <w:lang w:val="en-GB"/>
        </w:rPr>
        <w:t>s shown in F</w:t>
      </w:r>
      <w:r w:rsidR="00DB2713" w:rsidRPr="009E7D1A">
        <w:rPr>
          <w:rFonts w:hint="eastAsia"/>
          <w:sz w:val="22"/>
          <w:szCs w:val="22"/>
          <w:lang w:val="en-GB"/>
        </w:rPr>
        <w:t>igure 1, the</w:t>
      </w:r>
      <w:r w:rsidR="009C6E01">
        <w:rPr>
          <w:rFonts w:hint="eastAsia"/>
          <w:sz w:val="22"/>
          <w:szCs w:val="22"/>
          <w:lang w:val="en-GB"/>
        </w:rPr>
        <w:t xml:space="preserve"> SSBs transmission of the</w:t>
      </w:r>
      <w:r w:rsidR="00DB2713" w:rsidRPr="009E7D1A">
        <w:rPr>
          <w:rFonts w:hint="eastAsia"/>
          <w:sz w:val="22"/>
          <w:szCs w:val="22"/>
          <w:lang w:val="en-GB"/>
        </w:rPr>
        <w:t xml:space="preserve"> first hop I</w:t>
      </w:r>
      <w:r w:rsidR="009C6E01">
        <w:rPr>
          <w:rFonts w:hint="eastAsia"/>
          <w:sz w:val="22"/>
          <w:szCs w:val="22"/>
          <w:lang w:val="en-GB"/>
        </w:rPr>
        <w:t>AB nodes(RN1,RN2,RN3 and RN4),</w:t>
      </w:r>
      <w:r w:rsidR="00DB2713" w:rsidRPr="009E7D1A">
        <w:rPr>
          <w:rFonts w:hint="eastAsia"/>
          <w:sz w:val="22"/>
          <w:szCs w:val="22"/>
          <w:lang w:val="en-GB"/>
        </w:rPr>
        <w:t xml:space="preserve"> the second hop IAB nodes</w:t>
      </w:r>
      <w:r w:rsidR="009C6E01">
        <w:rPr>
          <w:rFonts w:hint="eastAsia"/>
          <w:sz w:val="22"/>
          <w:szCs w:val="22"/>
          <w:lang w:val="en-GB"/>
        </w:rPr>
        <w:t xml:space="preserve"> and the third hop IAB nodes are time division multiplexed,</w:t>
      </w:r>
      <w:r w:rsidR="00BE7424">
        <w:rPr>
          <w:rFonts w:hint="eastAsia"/>
          <w:sz w:val="22"/>
          <w:szCs w:val="22"/>
          <w:lang w:val="en-GB"/>
        </w:rPr>
        <w:t xml:space="preserve"> </w:t>
      </w:r>
      <w:r w:rsidR="00DB2713" w:rsidRPr="009E7D1A">
        <w:rPr>
          <w:rFonts w:hint="eastAsia"/>
          <w:sz w:val="22"/>
          <w:szCs w:val="22"/>
          <w:lang w:val="en-GB"/>
        </w:rPr>
        <w:t>and for the different IAB nodes of the same hop, SSB</w:t>
      </w:r>
      <w:r w:rsidR="003774D1">
        <w:rPr>
          <w:rFonts w:hint="eastAsia"/>
          <w:sz w:val="22"/>
          <w:szCs w:val="22"/>
          <w:lang w:val="en-GB"/>
        </w:rPr>
        <w:t>s</w:t>
      </w:r>
      <w:r w:rsidR="00DB2713" w:rsidRPr="009E7D1A">
        <w:rPr>
          <w:rFonts w:hint="eastAsia"/>
          <w:sz w:val="22"/>
          <w:szCs w:val="22"/>
          <w:lang w:val="en-GB"/>
        </w:rPr>
        <w:t xml:space="preserve"> muting need</w:t>
      </w:r>
      <w:r w:rsidR="003774D1">
        <w:rPr>
          <w:rFonts w:hint="eastAsia"/>
          <w:sz w:val="22"/>
          <w:szCs w:val="22"/>
          <w:lang w:val="en-GB"/>
        </w:rPr>
        <w:t>s</w:t>
      </w:r>
      <w:r w:rsidR="00DB2713" w:rsidRPr="009E7D1A">
        <w:rPr>
          <w:rFonts w:hint="eastAsia"/>
          <w:sz w:val="22"/>
          <w:szCs w:val="22"/>
          <w:lang w:val="en-GB"/>
        </w:rPr>
        <w:t xml:space="preserve"> to be used.</w:t>
      </w:r>
    </w:p>
    <w:p w:rsidR="004721E9" w:rsidRDefault="004721E9" w:rsidP="00D42DEE">
      <w:pPr>
        <w:pStyle w:val="22"/>
        <w:ind w:firstLine="0"/>
        <w:rPr>
          <w:sz w:val="20"/>
          <w:lang w:val="en-GB"/>
        </w:rPr>
      </w:pPr>
    </w:p>
    <w:p w:rsidR="00AD7435" w:rsidRDefault="00AD7435" w:rsidP="008062DA">
      <w:pPr>
        <w:pStyle w:val="22"/>
        <w:ind w:firstLine="0"/>
        <w:jc w:val="center"/>
        <w:rPr>
          <w:rFonts w:cs="Times New Roman"/>
          <w:sz w:val="20"/>
          <w:lang w:val="en-GB"/>
        </w:rPr>
      </w:pPr>
    </w:p>
    <w:p w:rsidR="008062DA" w:rsidRPr="00FF20A9" w:rsidRDefault="008062DA" w:rsidP="008062DA">
      <w:pPr>
        <w:pStyle w:val="22"/>
        <w:ind w:firstLine="0"/>
        <w:rPr>
          <w:b/>
          <w:sz w:val="22"/>
          <w:szCs w:val="22"/>
        </w:rPr>
      </w:pPr>
      <w:r w:rsidRPr="00FF20A9">
        <w:rPr>
          <w:rFonts w:hint="eastAsia"/>
          <w:b/>
          <w:sz w:val="22"/>
          <w:szCs w:val="22"/>
        </w:rPr>
        <w:t xml:space="preserve">Proposal </w:t>
      </w:r>
      <w:r w:rsidR="00F8148B">
        <w:rPr>
          <w:rFonts w:hint="eastAsia"/>
          <w:b/>
          <w:sz w:val="22"/>
          <w:szCs w:val="22"/>
        </w:rPr>
        <w:t>1</w:t>
      </w:r>
      <w:r w:rsidRPr="00FF20A9">
        <w:rPr>
          <w:rFonts w:hint="eastAsia"/>
          <w:b/>
          <w:sz w:val="22"/>
          <w:szCs w:val="22"/>
        </w:rPr>
        <w:t xml:space="preserve">: </w:t>
      </w:r>
      <w:r w:rsidR="00FF20A9">
        <w:rPr>
          <w:rFonts w:hint="eastAsia"/>
          <w:b/>
          <w:sz w:val="22"/>
          <w:szCs w:val="22"/>
        </w:rPr>
        <w:t xml:space="preserve">TDM is used for SSBs transmission of </w:t>
      </w:r>
      <w:r w:rsidR="00EE51BD" w:rsidRPr="00FF20A9">
        <w:rPr>
          <w:rFonts w:hint="eastAsia"/>
          <w:b/>
          <w:sz w:val="22"/>
          <w:szCs w:val="22"/>
        </w:rPr>
        <w:t>different hop</w:t>
      </w:r>
      <w:r w:rsidR="00FF20A9">
        <w:rPr>
          <w:rFonts w:hint="eastAsia"/>
          <w:b/>
          <w:sz w:val="22"/>
          <w:szCs w:val="22"/>
        </w:rPr>
        <w:t xml:space="preserve"> number IAB nodes, </w:t>
      </w:r>
      <w:r w:rsidR="00AB278E">
        <w:rPr>
          <w:rFonts w:hint="eastAsia"/>
          <w:b/>
          <w:sz w:val="22"/>
          <w:szCs w:val="22"/>
        </w:rPr>
        <w:t>and</w:t>
      </w:r>
      <w:r w:rsidR="00EE51BD" w:rsidRPr="00FF20A9">
        <w:rPr>
          <w:rFonts w:hint="eastAsia"/>
          <w:b/>
          <w:sz w:val="22"/>
          <w:szCs w:val="22"/>
        </w:rPr>
        <w:t xml:space="preserve"> </w:t>
      </w:r>
      <w:bookmarkStart w:id="5" w:name="OLE_LINK8"/>
      <w:bookmarkStart w:id="6" w:name="OLE_LINK9"/>
      <w:r w:rsidR="00EE51BD" w:rsidRPr="00FF20A9">
        <w:rPr>
          <w:rFonts w:hint="eastAsia"/>
          <w:b/>
          <w:sz w:val="22"/>
          <w:szCs w:val="22"/>
        </w:rPr>
        <w:t>SSB muting is used for the same hop group of IAB nodes</w:t>
      </w:r>
      <w:r w:rsidRPr="00FF20A9">
        <w:rPr>
          <w:rFonts w:hint="eastAsia"/>
          <w:b/>
          <w:sz w:val="22"/>
          <w:szCs w:val="22"/>
        </w:rPr>
        <w:t>.</w:t>
      </w:r>
      <w:bookmarkEnd w:id="5"/>
      <w:bookmarkEnd w:id="6"/>
    </w:p>
    <w:p w:rsidR="000321DA" w:rsidRPr="008062DA" w:rsidRDefault="000321DA" w:rsidP="004B5F68">
      <w:pPr>
        <w:rPr>
          <w:lang w:eastAsia="zh-CN"/>
        </w:rPr>
      </w:pPr>
    </w:p>
    <w:p w:rsidR="00763525" w:rsidRPr="00BA5A9F" w:rsidRDefault="004721E9" w:rsidP="00BA5A9F">
      <w:pPr>
        <w:pStyle w:val="22"/>
        <w:ind w:firstLine="0"/>
        <w:rPr>
          <w:sz w:val="22"/>
          <w:szCs w:val="22"/>
          <w:lang w:val="en-GB"/>
        </w:rPr>
      </w:pPr>
      <w:r w:rsidRPr="00BA5A9F">
        <w:rPr>
          <w:rFonts w:hint="eastAsia"/>
          <w:sz w:val="22"/>
          <w:szCs w:val="22"/>
          <w:lang w:val="en-GB"/>
        </w:rPr>
        <w:t xml:space="preserve">As </w:t>
      </w:r>
      <w:r w:rsidR="00BA5A9F" w:rsidRPr="00BA5A9F">
        <w:rPr>
          <w:rFonts w:hint="eastAsia"/>
          <w:sz w:val="22"/>
          <w:szCs w:val="22"/>
          <w:lang w:val="en-GB"/>
        </w:rPr>
        <w:t xml:space="preserve">for TDM SSB transmission for the different hop number of IAB nodes, </w:t>
      </w:r>
      <w:r w:rsidR="00C441B3" w:rsidRPr="00BA5A9F">
        <w:rPr>
          <w:rFonts w:hint="eastAsia"/>
          <w:sz w:val="22"/>
          <w:szCs w:val="22"/>
          <w:lang w:val="en-GB"/>
        </w:rPr>
        <w:t xml:space="preserve">two </w:t>
      </w:r>
      <w:r w:rsidR="00BA5A9F" w:rsidRPr="00BA5A9F">
        <w:rPr>
          <w:rFonts w:hint="eastAsia"/>
          <w:sz w:val="22"/>
          <w:szCs w:val="22"/>
          <w:lang w:val="en-GB"/>
        </w:rPr>
        <w:t>SSB configuration</w:t>
      </w:r>
      <w:r w:rsidR="00C441B3">
        <w:rPr>
          <w:rFonts w:hint="eastAsia"/>
          <w:sz w:val="22"/>
          <w:szCs w:val="22"/>
          <w:lang w:val="en-GB"/>
        </w:rPr>
        <w:t xml:space="preserve"> options</w:t>
      </w:r>
      <w:r w:rsidR="00BA5A9F" w:rsidRPr="00BA5A9F">
        <w:rPr>
          <w:rFonts w:hint="eastAsia"/>
          <w:sz w:val="22"/>
          <w:szCs w:val="22"/>
          <w:lang w:val="en-GB"/>
        </w:rPr>
        <w:t xml:space="preserve"> could be </w:t>
      </w:r>
      <w:r w:rsidR="00C441B3">
        <w:rPr>
          <w:rFonts w:hint="eastAsia"/>
          <w:sz w:val="22"/>
          <w:szCs w:val="22"/>
          <w:lang w:val="en-GB"/>
        </w:rPr>
        <w:t>considered.</w:t>
      </w:r>
    </w:p>
    <w:p w:rsidR="00BA5A9F" w:rsidRDefault="003C3B85" w:rsidP="00BA5A9F">
      <w:pPr>
        <w:pStyle w:val="22"/>
        <w:ind w:firstLine="0"/>
        <w:rPr>
          <w:sz w:val="22"/>
          <w:szCs w:val="22"/>
          <w:lang w:val="en-GB"/>
        </w:rPr>
      </w:pPr>
      <w:r>
        <w:rPr>
          <w:rFonts w:hint="eastAsia"/>
          <w:sz w:val="22"/>
          <w:szCs w:val="22"/>
          <w:lang w:val="en-GB"/>
        </w:rPr>
        <w:t>O</w:t>
      </w:r>
      <w:r w:rsidR="00BA5A9F" w:rsidRPr="00BA5A9F">
        <w:rPr>
          <w:rFonts w:hint="eastAsia"/>
          <w:sz w:val="22"/>
          <w:szCs w:val="22"/>
          <w:lang w:val="en-GB"/>
        </w:rPr>
        <w:t xml:space="preserve">ption 1: </w:t>
      </w:r>
      <w:r>
        <w:rPr>
          <w:rFonts w:hint="eastAsia"/>
          <w:sz w:val="22"/>
          <w:szCs w:val="22"/>
          <w:lang w:val="en-GB"/>
        </w:rPr>
        <w:t xml:space="preserve">the SSBs transmission </w:t>
      </w:r>
      <w:r w:rsidR="00344A3C">
        <w:rPr>
          <w:rFonts w:hint="eastAsia"/>
          <w:sz w:val="22"/>
          <w:szCs w:val="22"/>
          <w:lang w:val="en-GB"/>
        </w:rPr>
        <w:t>occasions are orthogonal among</w:t>
      </w:r>
      <w:r>
        <w:rPr>
          <w:rFonts w:hint="eastAsia"/>
          <w:sz w:val="22"/>
          <w:szCs w:val="22"/>
          <w:lang w:val="en-GB"/>
        </w:rPr>
        <w:t xml:space="preserve"> </w:t>
      </w:r>
      <w:r w:rsidR="00B179E5">
        <w:rPr>
          <w:rFonts w:hint="eastAsia"/>
          <w:sz w:val="22"/>
          <w:szCs w:val="22"/>
          <w:lang w:val="en-GB"/>
        </w:rPr>
        <w:t xml:space="preserve">IABs of </w:t>
      </w:r>
      <w:r>
        <w:rPr>
          <w:rFonts w:hint="eastAsia"/>
          <w:sz w:val="22"/>
          <w:szCs w:val="22"/>
          <w:lang w:val="en-GB"/>
        </w:rPr>
        <w:t xml:space="preserve">different hops, </w:t>
      </w:r>
      <w:r w:rsidR="00AB5032">
        <w:rPr>
          <w:rFonts w:hint="eastAsia"/>
          <w:sz w:val="22"/>
          <w:szCs w:val="22"/>
          <w:lang w:val="en-GB"/>
        </w:rPr>
        <w:t xml:space="preserve">but </w:t>
      </w:r>
      <w:r>
        <w:rPr>
          <w:rFonts w:hint="eastAsia"/>
          <w:sz w:val="22"/>
          <w:szCs w:val="22"/>
          <w:lang w:val="en-GB"/>
        </w:rPr>
        <w:t>with the same periodicities of SSBs config</w:t>
      </w:r>
      <w:r w:rsidR="00116FFF">
        <w:rPr>
          <w:rFonts w:hint="eastAsia"/>
          <w:sz w:val="22"/>
          <w:szCs w:val="22"/>
          <w:lang w:val="en-GB"/>
        </w:rPr>
        <w:t>uration for each IAB nodes in Rel-15, as shown in F</w:t>
      </w:r>
      <w:r>
        <w:rPr>
          <w:rFonts w:hint="eastAsia"/>
          <w:sz w:val="22"/>
          <w:szCs w:val="22"/>
          <w:lang w:val="en-GB"/>
        </w:rPr>
        <w:t>igure 2.</w:t>
      </w:r>
    </w:p>
    <w:p w:rsidR="00116FFF" w:rsidRDefault="00116FFF" w:rsidP="00BA5A9F">
      <w:pPr>
        <w:pStyle w:val="22"/>
        <w:ind w:firstLine="0"/>
        <w:rPr>
          <w:sz w:val="22"/>
          <w:szCs w:val="22"/>
          <w:lang w:val="en-GB"/>
        </w:rPr>
      </w:pPr>
    </w:p>
    <w:p w:rsidR="003C3B85" w:rsidRDefault="003C3B85" w:rsidP="003C3B85">
      <w:pPr>
        <w:pStyle w:val="22"/>
        <w:ind w:firstLine="0"/>
        <w:jc w:val="center"/>
        <w:rPr>
          <w:sz w:val="22"/>
          <w:szCs w:val="22"/>
          <w:lang w:val="en-GB"/>
        </w:rPr>
      </w:pPr>
      <w:r w:rsidRPr="003C3B85">
        <w:rPr>
          <w:noProof/>
          <w:sz w:val="22"/>
          <w:szCs w:val="22"/>
        </w:rPr>
        <w:drawing>
          <wp:inline distT="0" distB="0" distL="0" distR="0">
            <wp:extent cx="4008563" cy="1705025"/>
            <wp:effectExtent l="1905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4012251" cy="1706594"/>
                    </a:xfrm>
                    <a:prstGeom prst="rect">
                      <a:avLst/>
                    </a:prstGeom>
                    <a:noFill/>
                    <a:ln w="9525">
                      <a:noFill/>
                      <a:miter lim="800000"/>
                      <a:headEnd/>
                      <a:tailEnd/>
                    </a:ln>
                  </pic:spPr>
                </pic:pic>
              </a:graphicData>
            </a:graphic>
          </wp:inline>
        </w:drawing>
      </w:r>
    </w:p>
    <w:p w:rsidR="003C3B85" w:rsidRDefault="00116FFF" w:rsidP="003C3B85">
      <w:pPr>
        <w:pStyle w:val="22"/>
        <w:ind w:firstLine="0"/>
        <w:jc w:val="center"/>
        <w:rPr>
          <w:sz w:val="22"/>
          <w:szCs w:val="22"/>
          <w:lang w:val="en-GB"/>
        </w:rPr>
      </w:pPr>
      <w:r>
        <w:rPr>
          <w:rFonts w:hint="eastAsia"/>
          <w:sz w:val="22"/>
          <w:szCs w:val="22"/>
          <w:lang w:val="en-GB"/>
        </w:rPr>
        <w:t>Figure 2</w:t>
      </w:r>
      <w:r w:rsidR="00825BDF">
        <w:rPr>
          <w:rFonts w:hint="eastAsia"/>
          <w:sz w:val="22"/>
          <w:szCs w:val="22"/>
          <w:lang w:val="en-GB"/>
        </w:rPr>
        <w:t xml:space="preserve">: Option 1 </w:t>
      </w:r>
      <w:r w:rsidR="00344A3C">
        <w:rPr>
          <w:rFonts w:hint="eastAsia"/>
          <w:sz w:val="22"/>
          <w:szCs w:val="22"/>
          <w:lang w:val="en-GB"/>
        </w:rPr>
        <w:t xml:space="preserve">same periodicity as </w:t>
      </w:r>
      <w:r w:rsidR="00507CE2">
        <w:rPr>
          <w:rFonts w:hint="eastAsia"/>
          <w:sz w:val="22"/>
          <w:szCs w:val="22"/>
          <w:lang w:val="en-GB"/>
        </w:rPr>
        <w:t xml:space="preserve">in </w:t>
      </w:r>
      <w:r w:rsidR="00344A3C">
        <w:rPr>
          <w:rFonts w:hint="eastAsia"/>
          <w:sz w:val="22"/>
          <w:szCs w:val="22"/>
          <w:lang w:val="en-GB"/>
        </w:rPr>
        <w:t>R</w:t>
      </w:r>
      <w:r w:rsidR="00825BDF">
        <w:rPr>
          <w:rFonts w:hint="eastAsia"/>
          <w:sz w:val="22"/>
          <w:szCs w:val="22"/>
          <w:lang w:val="en-GB"/>
        </w:rPr>
        <w:t>el-15</w:t>
      </w:r>
    </w:p>
    <w:p w:rsidR="00116FFF" w:rsidRDefault="00116FFF" w:rsidP="003C3B85">
      <w:pPr>
        <w:pStyle w:val="22"/>
        <w:ind w:firstLine="0"/>
        <w:jc w:val="center"/>
        <w:rPr>
          <w:sz w:val="22"/>
          <w:szCs w:val="22"/>
          <w:lang w:val="en-GB"/>
        </w:rPr>
      </w:pPr>
    </w:p>
    <w:p w:rsidR="003C3B85" w:rsidRPr="00BA5A9F" w:rsidRDefault="003C3B85" w:rsidP="00BA5A9F">
      <w:pPr>
        <w:pStyle w:val="22"/>
        <w:ind w:firstLine="0"/>
        <w:rPr>
          <w:sz w:val="22"/>
          <w:szCs w:val="22"/>
          <w:lang w:val="en-GB"/>
        </w:rPr>
      </w:pPr>
      <w:r>
        <w:rPr>
          <w:rFonts w:hint="eastAsia"/>
          <w:sz w:val="22"/>
          <w:szCs w:val="22"/>
          <w:lang w:val="en-GB"/>
        </w:rPr>
        <w:t>Option 2:</w:t>
      </w:r>
      <w:r w:rsidR="00116FFF">
        <w:rPr>
          <w:rFonts w:hint="eastAsia"/>
          <w:sz w:val="22"/>
          <w:szCs w:val="22"/>
          <w:lang w:val="en-GB"/>
        </w:rPr>
        <w:t xml:space="preserve">  the SSBs transmission occasions are orthogonal among </w:t>
      </w:r>
      <w:r w:rsidR="00DC6CB6">
        <w:rPr>
          <w:rFonts w:hint="eastAsia"/>
          <w:sz w:val="22"/>
          <w:szCs w:val="22"/>
          <w:lang w:val="en-GB"/>
        </w:rPr>
        <w:t xml:space="preserve">IAB nodes of </w:t>
      </w:r>
      <w:r w:rsidR="00116FFF">
        <w:rPr>
          <w:rFonts w:hint="eastAsia"/>
          <w:sz w:val="22"/>
          <w:szCs w:val="22"/>
          <w:lang w:val="en-GB"/>
        </w:rPr>
        <w:t xml:space="preserve">different hops, with the different periodicities of SSBs configuration </w:t>
      </w:r>
      <w:r w:rsidR="004C5995">
        <w:rPr>
          <w:rFonts w:hint="eastAsia"/>
          <w:sz w:val="22"/>
          <w:szCs w:val="22"/>
          <w:lang w:val="en-GB"/>
        </w:rPr>
        <w:t xml:space="preserve">from Rel-15 </w:t>
      </w:r>
      <w:r w:rsidR="00116FFF">
        <w:rPr>
          <w:rFonts w:hint="eastAsia"/>
          <w:sz w:val="22"/>
          <w:szCs w:val="22"/>
          <w:lang w:val="en-GB"/>
        </w:rPr>
        <w:t xml:space="preserve">for </w:t>
      </w:r>
      <w:r w:rsidR="00E32241">
        <w:rPr>
          <w:rFonts w:hint="eastAsia"/>
          <w:sz w:val="22"/>
          <w:szCs w:val="22"/>
          <w:lang w:val="en-GB"/>
        </w:rPr>
        <w:t>IAB nodes</w:t>
      </w:r>
      <w:r w:rsidR="00116FFF">
        <w:rPr>
          <w:rFonts w:hint="eastAsia"/>
          <w:sz w:val="22"/>
          <w:szCs w:val="22"/>
          <w:lang w:val="en-GB"/>
        </w:rPr>
        <w:t xml:space="preserve">, </w:t>
      </w:r>
      <w:r w:rsidR="005819DE">
        <w:rPr>
          <w:rFonts w:hint="eastAsia"/>
          <w:sz w:val="22"/>
          <w:szCs w:val="22"/>
          <w:lang w:val="en-GB"/>
        </w:rPr>
        <w:t xml:space="preserve">but the same transmission occassions as </w:t>
      </w:r>
      <w:r w:rsidR="00D53104">
        <w:rPr>
          <w:rFonts w:hint="eastAsia"/>
          <w:sz w:val="22"/>
          <w:szCs w:val="22"/>
          <w:lang w:val="en-GB"/>
        </w:rPr>
        <w:t xml:space="preserve">in </w:t>
      </w:r>
      <w:r w:rsidR="005819DE">
        <w:rPr>
          <w:rFonts w:hint="eastAsia"/>
          <w:sz w:val="22"/>
          <w:szCs w:val="22"/>
          <w:lang w:val="en-GB"/>
        </w:rPr>
        <w:t xml:space="preserve">Rel-15 </w:t>
      </w:r>
      <w:r w:rsidR="00D53104">
        <w:rPr>
          <w:rFonts w:hint="eastAsia"/>
          <w:sz w:val="22"/>
          <w:szCs w:val="22"/>
          <w:lang w:val="en-GB"/>
        </w:rPr>
        <w:t xml:space="preserve">configuration, </w:t>
      </w:r>
      <w:r w:rsidR="00116FFF">
        <w:rPr>
          <w:rFonts w:hint="eastAsia"/>
          <w:sz w:val="22"/>
          <w:szCs w:val="22"/>
          <w:lang w:val="en-GB"/>
        </w:rPr>
        <w:t>as shown in Figure 3.</w:t>
      </w:r>
    </w:p>
    <w:bookmarkStart w:id="7" w:name="OLE_LINK5"/>
    <w:bookmarkStart w:id="8" w:name="OLE_LINK6"/>
    <w:bookmarkStart w:id="9" w:name="OLE_LINK7"/>
    <w:p w:rsidR="00B85A28" w:rsidRDefault="00116FFF" w:rsidP="00116FFF">
      <w:pPr>
        <w:tabs>
          <w:tab w:val="left" w:pos="1802"/>
        </w:tabs>
        <w:jc w:val="center"/>
        <w:rPr>
          <w:lang w:eastAsia="zh-CN"/>
        </w:rPr>
      </w:pPr>
      <w:r>
        <w:object w:dxaOrig="11578" w:dyaOrig="4875">
          <v:shape id="_x0000_i1026" type="#_x0000_t75" style="width:331.5pt;height:139.5pt" o:ole="">
            <v:imagedata r:id="rId11" o:title=""/>
          </v:shape>
          <o:OLEObject Type="Embed" ProgID="Visio.Drawing.11" ShapeID="_x0000_i1026" DrawAspect="Content" ObjectID="_1611764714" r:id="rId12"/>
        </w:object>
      </w:r>
      <w:bookmarkEnd w:id="7"/>
      <w:bookmarkEnd w:id="8"/>
      <w:bookmarkEnd w:id="9"/>
    </w:p>
    <w:p w:rsidR="00170558" w:rsidRDefault="00170558" w:rsidP="00116FFF">
      <w:pPr>
        <w:tabs>
          <w:tab w:val="left" w:pos="1802"/>
        </w:tabs>
        <w:jc w:val="center"/>
        <w:rPr>
          <w:sz w:val="22"/>
          <w:szCs w:val="22"/>
          <w:lang w:eastAsia="zh-CN"/>
        </w:rPr>
      </w:pPr>
      <w:r>
        <w:rPr>
          <w:rFonts w:hint="eastAsia"/>
          <w:sz w:val="22"/>
          <w:szCs w:val="22"/>
        </w:rPr>
        <w:t xml:space="preserve">Figure </w:t>
      </w:r>
      <w:r>
        <w:rPr>
          <w:rFonts w:hint="eastAsia"/>
          <w:sz w:val="22"/>
          <w:szCs w:val="22"/>
          <w:lang w:eastAsia="zh-CN"/>
        </w:rPr>
        <w:t>3</w:t>
      </w:r>
      <w:r w:rsidR="00825BDF">
        <w:rPr>
          <w:rFonts w:hint="eastAsia"/>
          <w:sz w:val="22"/>
          <w:szCs w:val="22"/>
        </w:rPr>
        <w:t xml:space="preserve">: </w:t>
      </w:r>
      <w:r w:rsidR="00825BDF">
        <w:rPr>
          <w:rFonts w:hint="eastAsia"/>
          <w:sz w:val="22"/>
          <w:szCs w:val="22"/>
          <w:lang w:eastAsia="zh-CN"/>
        </w:rPr>
        <w:t xml:space="preserve">option 2 </w:t>
      </w:r>
      <w:r>
        <w:rPr>
          <w:rFonts w:hint="eastAsia"/>
          <w:sz w:val="22"/>
          <w:szCs w:val="22"/>
          <w:lang w:eastAsia="zh-CN"/>
        </w:rPr>
        <w:t>different</w:t>
      </w:r>
      <w:r>
        <w:rPr>
          <w:rFonts w:hint="eastAsia"/>
          <w:sz w:val="22"/>
          <w:szCs w:val="22"/>
        </w:rPr>
        <w:t xml:space="preserve"> periodicity</w:t>
      </w:r>
      <w:r>
        <w:rPr>
          <w:rFonts w:hint="eastAsia"/>
          <w:sz w:val="22"/>
          <w:szCs w:val="22"/>
          <w:lang w:eastAsia="zh-CN"/>
        </w:rPr>
        <w:t xml:space="preserve"> but same transmission occassions</w:t>
      </w:r>
      <w:r>
        <w:rPr>
          <w:rFonts w:hint="eastAsia"/>
          <w:sz w:val="22"/>
          <w:szCs w:val="22"/>
        </w:rPr>
        <w:t xml:space="preserve"> as </w:t>
      </w:r>
      <w:r w:rsidR="00507CE2">
        <w:rPr>
          <w:rFonts w:hint="eastAsia"/>
          <w:sz w:val="22"/>
          <w:szCs w:val="22"/>
          <w:lang w:eastAsia="zh-CN"/>
        </w:rPr>
        <w:t xml:space="preserve">in </w:t>
      </w:r>
      <w:r>
        <w:rPr>
          <w:rFonts w:hint="eastAsia"/>
          <w:sz w:val="22"/>
          <w:szCs w:val="22"/>
        </w:rPr>
        <w:t>R</w:t>
      </w:r>
      <w:r w:rsidR="00825BDF">
        <w:rPr>
          <w:rFonts w:hint="eastAsia"/>
          <w:sz w:val="22"/>
          <w:szCs w:val="22"/>
        </w:rPr>
        <w:t>el-15</w:t>
      </w:r>
    </w:p>
    <w:p w:rsidR="00825BDF" w:rsidRPr="00FF20A9" w:rsidRDefault="00825BDF" w:rsidP="00825BDF">
      <w:pPr>
        <w:pStyle w:val="22"/>
        <w:ind w:firstLine="0"/>
        <w:rPr>
          <w:b/>
          <w:sz w:val="22"/>
          <w:szCs w:val="22"/>
        </w:rPr>
      </w:pPr>
      <w:bookmarkStart w:id="10" w:name="OLE_LINK10"/>
      <w:bookmarkStart w:id="11" w:name="OLE_LINK11"/>
      <w:r w:rsidRPr="00FF20A9">
        <w:rPr>
          <w:rFonts w:hint="eastAsia"/>
          <w:b/>
          <w:sz w:val="22"/>
          <w:szCs w:val="22"/>
        </w:rPr>
        <w:t xml:space="preserve">Proposal </w:t>
      </w:r>
      <w:r>
        <w:rPr>
          <w:rFonts w:hint="eastAsia"/>
          <w:b/>
          <w:sz w:val="22"/>
          <w:szCs w:val="22"/>
        </w:rPr>
        <w:t>2</w:t>
      </w:r>
      <w:r w:rsidRPr="00FF20A9">
        <w:rPr>
          <w:rFonts w:hint="eastAsia"/>
          <w:b/>
          <w:sz w:val="22"/>
          <w:szCs w:val="22"/>
        </w:rPr>
        <w:t xml:space="preserve">: </w:t>
      </w:r>
      <w:r w:rsidR="00A24523">
        <w:rPr>
          <w:rFonts w:hint="eastAsia"/>
          <w:b/>
          <w:sz w:val="22"/>
          <w:szCs w:val="22"/>
        </w:rPr>
        <w:t xml:space="preserve">As for </w:t>
      </w:r>
      <w:r>
        <w:rPr>
          <w:rFonts w:hint="eastAsia"/>
          <w:b/>
          <w:sz w:val="22"/>
          <w:szCs w:val="22"/>
        </w:rPr>
        <w:t xml:space="preserve">TDM is used for SSBs transmission of </w:t>
      </w:r>
      <w:r w:rsidRPr="00FF20A9">
        <w:rPr>
          <w:rFonts w:hint="eastAsia"/>
          <w:b/>
          <w:sz w:val="22"/>
          <w:szCs w:val="22"/>
        </w:rPr>
        <w:t>different hop</w:t>
      </w:r>
      <w:r>
        <w:rPr>
          <w:rFonts w:hint="eastAsia"/>
          <w:b/>
          <w:sz w:val="22"/>
          <w:szCs w:val="22"/>
        </w:rPr>
        <w:t xml:space="preserve"> number IAB nodes, </w:t>
      </w:r>
      <w:r w:rsidR="00A24523">
        <w:rPr>
          <w:rFonts w:hint="eastAsia"/>
          <w:b/>
          <w:sz w:val="22"/>
          <w:szCs w:val="22"/>
        </w:rPr>
        <w:t xml:space="preserve">one option </w:t>
      </w:r>
      <w:r w:rsidR="00A24523">
        <w:rPr>
          <w:rFonts w:hint="eastAsia"/>
          <w:b/>
          <w:sz w:val="22"/>
          <w:szCs w:val="22"/>
        </w:rPr>
        <w:lastRenderedPageBreak/>
        <w:t>is same periodicity as in Rel-15 for each IAB nodes, the other option is different periodicities</w:t>
      </w:r>
      <w:r w:rsidR="00142446">
        <w:rPr>
          <w:rFonts w:hint="eastAsia"/>
          <w:b/>
          <w:sz w:val="22"/>
          <w:szCs w:val="22"/>
        </w:rPr>
        <w:t xml:space="preserve"> </w:t>
      </w:r>
      <w:r w:rsidR="00A216A9">
        <w:rPr>
          <w:rFonts w:hint="eastAsia"/>
          <w:b/>
          <w:sz w:val="22"/>
          <w:szCs w:val="22"/>
        </w:rPr>
        <w:t>from</w:t>
      </w:r>
      <w:r w:rsidR="00142446">
        <w:rPr>
          <w:rFonts w:hint="eastAsia"/>
          <w:b/>
          <w:sz w:val="22"/>
          <w:szCs w:val="22"/>
        </w:rPr>
        <w:t xml:space="preserve"> Rel-15 for each IAB nodes.</w:t>
      </w:r>
    </w:p>
    <w:bookmarkEnd w:id="10"/>
    <w:bookmarkEnd w:id="11"/>
    <w:p w:rsidR="00507CE2" w:rsidRPr="00825BDF" w:rsidRDefault="00507CE2" w:rsidP="00A52DC7">
      <w:pPr>
        <w:tabs>
          <w:tab w:val="left" w:pos="1802"/>
        </w:tabs>
        <w:rPr>
          <w:sz w:val="22"/>
          <w:szCs w:val="22"/>
          <w:lang w:val="en-US" w:eastAsia="zh-CN"/>
        </w:rPr>
      </w:pPr>
    </w:p>
    <w:p w:rsidR="00A52DC7" w:rsidRDefault="00A52DC7" w:rsidP="00A52DC7">
      <w:pPr>
        <w:tabs>
          <w:tab w:val="left" w:pos="1802"/>
        </w:tabs>
        <w:rPr>
          <w:sz w:val="22"/>
          <w:szCs w:val="22"/>
          <w:lang w:eastAsia="zh-CN"/>
        </w:rPr>
      </w:pPr>
      <w:r>
        <w:rPr>
          <w:rFonts w:hint="eastAsia"/>
          <w:sz w:val="22"/>
          <w:szCs w:val="22"/>
          <w:lang w:eastAsia="zh-CN"/>
        </w:rPr>
        <w:t xml:space="preserve">As for </w:t>
      </w:r>
      <w:r w:rsidR="007D23AA" w:rsidRPr="007D23AA">
        <w:rPr>
          <w:rFonts w:hint="eastAsia"/>
          <w:sz w:val="22"/>
          <w:szCs w:val="22"/>
          <w:lang w:eastAsia="zh-CN"/>
        </w:rPr>
        <w:t>SSB muting is used for the same hop group of IAB nodes</w:t>
      </w:r>
      <w:r w:rsidR="007D23AA">
        <w:rPr>
          <w:rFonts w:hint="eastAsia"/>
          <w:sz w:val="22"/>
          <w:szCs w:val="22"/>
          <w:lang w:eastAsia="zh-CN"/>
        </w:rPr>
        <w:t>,</w:t>
      </w:r>
      <w:r w:rsidR="00541CEA">
        <w:rPr>
          <w:rFonts w:hint="eastAsia"/>
          <w:sz w:val="22"/>
          <w:szCs w:val="22"/>
          <w:lang w:eastAsia="zh-CN"/>
        </w:rPr>
        <w:t xml:space="preserve"> there are two configuration method</w:t>
      </w:r>
      <w:r w:rsidR="0006133C">
        <w:rPr>
          <w:rFonts w:hint="eastAsia"/>
          <w:sz w:val="22"/>
          <w:szCs w:val="22"/>
          <w:lang w:eastAsia="zh-CN"/>
        </w:rPr>
        <w:t>s</w:t>
      </w:r>
      <w:r w:rsidR="00541CEA">
        <w:rPr>
          <w:rFonts w:hint="eastAsia"/>
          <w:sz w:val="22"/>
          <w:szCs w:val="22"/>
          <w:lang w:eastAsia="zh-CN"/>
        </w:rPr>
        <w:t>, one is predefined muting</w:t>
      </w:r>
      <w:r w:rsidR="00323B36">
        <w:rPr>
          <w:rFonts w:hint="eastAsia"/>
          <w:sz w:val="22"/>
          <w:szCs w:val="22"/>
          <w:lang w:eastAsia="zh-CN"/>
        </w:rPr>
        <w:t xml:space="preserve"> pattern</w:t>
      </w:r>
      <w:r w:rsidR="00541CEA">
        <w:rPr>
          <w:rFonts w:hint="eastAsia"/>
          <w:sz w:val="22"/>
          <w:szCs w:val="22"/>
          <w:lang w:eastAsia="zh-CN"/>
        </w:rPr>
        <w:t xml:space="preserve">, </w:t>
      </w:r>
      <w:r w:rsidR="00187F7E">
        <w:rPr>
          <w:rFonts w:hint="eastAsia"/>
          <w:sz w:val="22"/>
          <w:szCs w:val="22"/>
          <w:lang w:eastAsia="zh-CN"/>
        </w:rPr>
        <w:t xml:space="preserve">and </w:t>
      </w:r>
      <w:r w:rsidR="00541CEA">
        <w:rPr>
          <w:rFonts w:hint="eastAsia"/>
          <w:sz w:val="22"/>
          <w:szCs w:val="22"/>
          <w:lang w:eastAsia="zh-CN"/>
        </w:rPr>
        <w:t>the other is sem-pe</w:t>
      </w:r>
      <w:r w:rsidR="00187F7E">
        <w:rPr>
          <w:rFonts w:hint="eastAsia"/>
          <w:sz w:val="22"/>
          <w:szCs w:val="22"/>
          <w:lang w:eastAsia="zh-CN"/>
        </w:rPr>
        <w:t>rsistent</w:t>
      </w:r>
      <w:r w:rsidR="0006133C">
        <w:rPr>
          <w:rFonts w:hint="eastAsia"/>
          <w:sz w:val="22"/>
          <w:szCs w:val="22"/>
          <w:lang w:eastAsia="zh-CN"/>
        </w:rPr>
        <w:t xml:space="preserve"> configuration</w:t>
      </w:r>
      <w:r w:rsidR="00187F7E">
        <w:rPr>
          <w:rFonts w:hint="eastAsia"/>
          <w:sz w:val="22"/>
          <w:szCs w:val="22"/>
          <w:lang w:eastAsia="zh-CN"/>
        </w:rPr>
        <w:t xml:space="preserve"> or dynamic</w:t>
      </w:r>
      <w:r w:rsidR="0006133C">
        <w:rPr>
          <w:rFonts w:hint="eastAsia"/>
          <w:sz w:val="22"/>
          <w:szCs w:val="22"/>
          <w:lang w:eastAsia="zh-CN"/>
        </w:rPr>
        <w:t xml:space="preserve"> configuration of</w:t>
      </w:r>
      <w:r w:rsidR="00187F7E">
        <w:rPr>
          <w:rFonts w:hint="eastAsia"/>
          <w:sz w:val="22"/>
          <w:szCs w:val="22"/>
          <w:lang w:eastAsia="zh-CN"/>
        </w:rPr>
        <w:t xml:space="preserve"> SSB muting</w:t>
      </w:r>
      <w:r w:rsidR="00323B36">
        <w:rPr>
          <w:rFonts w:hint="eastAsia"/>
          <w:sz w:val="22"/>
          <w:szCs w:val="22"/>
          <w:lang w:eastAsia="zh-CN"/>
        </w:rPr>
        <w:t xml:space="preserve"> pattern</w:t>
      </w:r>
      <w:r w:rsidR="00187F7E">
        <w:rPr>
          <w:rFonts w:hint="eastAsia"/>
          <w:sz w:val="22"/>
          <w:szCs w:val="22"/>
          <w:lang w:eastAsia="zh-CN"/>
        </w:rPr>
        <w:t xml:space="preserve">. For predefined muting, </w:t>
      </w:r>
      <w:r w:rsidR="0059018E">
        <w:rPr>
          <w:rFonts w:hint="eastAsia"/>
          <w:sz w:val="22"/>
          <w:szCs w:val="22"/>
          <w:lang w:eastAsia="zh-CN"/>
        </w:rPr>
        <w:t>the signalling overhead is low, but also with low flexiblit</w:t>
      </w:r>
      <w:r w:rsidR="00CF6C26">
        <w:rPr>
          <w:rFonts w:hint="eastAsia"/>
          <w:sz w:val="22"/>
          <w:szCs w:val="22"/>
          <w:lang w:eastAsia="zh-CN"/>
        </w:rPr>
        <w:t>y</w:t>
      </w:r>
      <w:r w:rsidR="009B1D4E">
        <w:rPr>
          <w:rFonts w:hint="eastAsia"/>
          <w:sz w:val="22"/>
          <w:szCs w:val="22"/>
          <w:lang w:eastAsia="zh-CN"/>
        </w:rPr>
        <w:t>,</w:t>
      </w:r>
      <w:r w:rsidR="00214B1F">
        <w:rPr>
          <w:rFonts w:hint="eastAsia"/>
          <w:sz w:val="22"/>
          <w:szCs w:val="22"/>
          <w:lang w:eastAsia="zh-CN"/>
        </w:rPr>
        <w:t xml:space="preserve"> so it is more prefered to consider semi-persitently or dynamically SSB muting configuration</w:t>
      </w:r>
      <w:r w:rsidR="009B1D4E">
        <w:rPr>
          <w:rFonts w:hint="eastAsia"/>
          <w:sz w:val="22"/>
          <w:szCs w:val="22"/>
          <w:lang w:eastAsia="zh-CN"/>
        </w:rPr>
        <w:t>,</w:t>
      </w:r>
      <w:r w:rsidR="00CF6C26">
        <w:rPr>
          <w:rFonts w:hint="eastAsia"/>
          <w:sz w:val="22"/>
          <w:szCs w:val="22"/>
          <w:lang w:eastAsia="zh-CN"/>
        </w:rPr>
        <w:t xml:space="preserve"> </w:t>
      </w:r>
      <w:r w:rsidR="009B1D4E">
        <w:rPr>
          <w:rFonts w:hint="eastAsia"/>
          <w:sz w:val="22"/>
          <w:szCs w:val="22"/>
          <w:lang w:eastAsia="zh-CN"/>
        </w:rPr>
        <w:t>i</w:t>
      </w:r>
      <w:r w:rsidR="00CF6C26">
        <w:rPr>
          <w:rFonts w:hint="eastAsia"/>
          <w:sz w:val="22"/>
          <w:szCs w:val="22"/>
          <w:lang w:eastAsia="zh-CN"/>
        </w:rPr>
        <w:t xml:space="preserve">f semi-persistent or dynamic SSB muting </w:t>
      </w:r>
      <w:r w:rsidR="00AC7747">
        <w:rPr>
          <w:rFonts w:hint="eastAsia"/>
          <w:sz w:val="22"/>
          <w:szCs w:val="22"/>
          <w:lang w:eastAsia="zh-CN"/>
        </w:rPr>
        <w:t xml:space="preserve">method </w:t>
      </w:r>
      <w:r w:rsidR="00CF6C26">
        <w:rPr>
          <w:rFonts w:hint="eastAsia"/>
          <w:sz w:val="22"/>
          <w:szCs w:val="22"/>
          <w:lang w:eastAsia="zh-CN"/>
        </w:rPr>
        <w:t xml:space="preserve">is </w:t>
      </w:r>
      <w:r w:rsidR="00AC7747">
        <w:rPr>
          <w:rFonts w:hint="eastAsia"/>
          <w:sz w:val="22"/>
          <w:szCs w:val="22"/>
          <w:lang w:eastAsia="zh-CN"/>
        </w:rPr>
        <w:t>consider</w:t>
      </w:r>
      <w:r w:rsidR="00CF6C26">
        <w:rPr>
          <w:rFonts w:hint="eastAsia"/>
          <w:sz w:val="22"/>
          <w:szCs w:val="22"/>
          <w:lang w:eastAsia="zh-CN"/>
        </w:rPr>
        <w:t xml:space="preserve">ed, </w:t>
      </w:r>
      <w:r w:rsidR="00391963">
        <w:rPr>
          <w:rFonts w:hint="eastAsia"/>
          <w:sz w:val="22"/>
          <w:szCs w:val="22"/>
          <w:lang w:eastAsia="zh-CN"/>
        </w:rPr>
        <w:t xml:space="preserve">Orthogonal cover code could be indicated </w:t>
      </w:r>
      <w:r w:rsidR="00CF6C26">
        <w:rPr>
          <w:rFonts w:hint="eastAsia"/>
          <w:sz w:val="22"/>
          <w:szCs w:val="22"/>
          <w:lang w:eastAsia="zh-CN"/>
        </w:rPr>
        <w:t xml:space="preserve">to each IAB node, </w:t>
      </w:r>
      <w:r w:rsidR="00D97045">
        <w:rPr>
          <w:rFonts w:hint="eastAsia"/>
          <w:sz w:val="22"/>
          <w:szCs w:val="22"/>
          <w:lang w:eastAsia="zh-CN"/>
        </w:rPr>
        <w:t>in order to make SSBs transmission for different IAB node</w:t>
      </w:r>
      <w:r w:rsidR="002D175C">
        <w:rPr>
          <w:rFonts w:hint="eastAsia"/>
          <w:sz w:val="22"/>
          <w:szCs w:val="22"/>
          <w:lang w:eastAsia="zh-CN"/>
        </w:rPr>
        <w:t>s</w:t>
      </w:r>
      <w:r w:rsidR="00D97045">
        <w:rPr>
          <w:rFonts w:hint="eastAsia"/>
          <w:sz w:val="22"/>
          <w:szCs w:val="22"/>
          <w:lang w:eastAsia="zh-CN"/>
        </w:rPr>
        <w:t xml:space="preserve"> orthogonal.</w:t>
      </w:r>
    </w:p>
    <w:p w:rsidR="00825BDF" w:rsidRPr="00FF20A9" w:rsidRDefault="00825BDF" w:rsidP="00825BDF">
      <w:pPr>
        <w:pStyle w:val="22"/>
        <w:ind w:firstLine="0"/>
        <w:rPr>
          <w:b/>
          <w:sz w:val="22"/>
          <w:szCs w:val="22"/>
        </w:rPr>
      </w:pPr>
      <w:r w:rsidRPr="00FF20A9">
        <w:rPr>
          <w:rFonts w:hint="eastAsia"/>
          <w:b/>
          <w:sz w:val="22"/>
          <w:szCs w:val="22"/>
        </w:rPr>
        <w:t xml:space="preserve">Proposal </w:t>
      </w:r>
      <w:r w:rsidR="00323B36">
        <w:rPr>
          <w:rFonts w:hint="eastAsia"/>
          <w:b/>
          <w:sz w:val="22"/>
          <w:szCs w:val="22"/>
        </w:rPr>
        <w:t>3</w:t>
      </w:r>
      <w:r w:rsidRPr="00FF20A9">
        <w:rPr>
          <w:rFonts w:hint="eastAsia"/>
          <w:b/>
          <w:sz w:val="22"/>
          <w:szCs w:val="22"/>
        </w:rPr>
        <w:t>:</w:t>
      </w:r>
      <w:r w:rsidR="00323B36" w:rsidRPr="00323B36">
        <w:rPr>
          <w:rFonts w:hint="eastAsia"/>
          <w:sz w:val="22"/>
          <w:szCs w:val="22"/>
        </w:rPr>
        <w:t xml:space="preserve"> </w:t>
      </w:r>
      <w:r w:rsidR="00323B36" w:rsidRPr="005F4C80">
        <w:rPr>
          <w:rFonts w:hint="eastAsia"/>
          <w:b/>
          <w:sz w:val="22"/>
          <w:szCs w:val="22"/>
        </w:rPr>
        <w:t xml:space="preserve">As for SSB muting is used for the same hop group of IAB nodes, </w:t>
      </w:r>
      <w:r w:rsidR="002B4AF2" w:rsidRPr="005F4C80">
        <w:rPr>
          <w:rFonts w:hint="eastAsia"/>
          <w:b/>
          <w:sz w:val="22"/>
          <w:szCs w:val="22"/>
        </w:rPr>
        <w:t xml:space="preserve">both </w:t>
      </w:r>
      <w:r w:rsidR="00323B36" w:rsidRPr="005F4C80">
        <w:rPr>
          <w:rFonts w:hint="eastAsia"/>
          <w:b/>
          <w:sz w:val="22"/>
          <w:szCs w:val="22"/>
        </w:rPr>
        <w:t xml:space="preserve">predefined muting pattern and </w:t>
      </w:r>
      <w:r w:rsidR="002B4AF2">
        <w:rPr>
          <w:rFonts w:hint="eastAsia"/>
          <w:b/>
          <w:sz w:val="22"/>
          <w:szCs w:val="22"/>
        </w:rPr>
        <w:t>semi-persistent or dynamic SSB muting pattern could be considered.</w:t>
      </w:r>
    </w:p>
    <w:p w:rsidR="00825BDF" w:rsidRPr="002B4AF2" w:rsidRDefault="00825BDF" w:rsidP="00A52DC7">
      <w:pPr>
        <w:tabs>
          <w:tab w:val="left" w:pos="1802"/>
        </w:tabs>
        <w:rPr>
          <w:sz w:val="22"/>
          <w:szCs w:val="22"/>
          <w:lang w:val="en-US" w:eastAsia="zh-CN"/>
        </w:rPr>
      </w:pPr>
    </w:p>
    <w:p w:rsidR="009B26FD" w:rsidRPr="008B73E6" w:rsidRDefault="009B26FD" w:rsidP="008B73E6">
      <w:pPr>
        <w:pStyle w:val="1"/>
        <w:tabs>
          <w:tab w:val="left" w:pos="9781"/>
        </w:tabs>
        <w:ind w:right="-28"/>
        <w:jc w:val="both"/>
      </w:pPr>
      <w:r w:rsidRPr="008B73E6">
        <w:t>Conclusion</w:t>
      </w:r>
    </w:p>
    <w:p w:rsidR="00751B51" w:rsidRPr="001C5ACE" w:rsidRDefault="006F45A5" w:rsidP="00BC0B98">
      <w:pPr>
        <w:spacing w:beforeLines="50" w:before="120"/>
        <w:jc w:val="both"/>
        <w:rPr>
          <w:rFonts w:cs="宋体"/>
          <w:sz w:val="22"/>
          <w:szCs w:val="22"/>
          <w:lang w:eastAsia="zh-CN"/>
        </w:rPr>
      </w:pPr>
      <w:r w:rsidRPr="001C5ACE">
        <w:rPr>
          <w:rFonts w:cs="宋体" w:hint="eastAsia"/>
          <w:sz w:val="22"/>
          <w:szCs w:val="22"/>
          <w:lang w:eastAsia="zh-CN"/>
        </w:rPr>
        <w:t xml:space="preserve">In this contribution, we </w:t>
      </w:r>
      <w:r w:rsidR="00AE7C85" w:rsidRPr="001C5ACE">
        <w:rPr>
          <w:rFonts w:cs="宋体" w:hint="eastAsia"/>
          <w:sz w:val="22"/>
          <w:szCs w:val="22"/>
          <w:lang w:eastAsia="zh-CN"/>
        </w:rPr>
        <w:t xml:space="preserve">give our </w:t>
      </w:r>
      <w:r w:rsidR="00751B51" w:rsidRPr="001C5ACE">
        <w:rPr>
          <w:rFonts w:cs="宋体" w:hint="eastAsia"/>
          <w:sz w:val="22"/>
          <w:szCs w:val="22"/>
          <w:lang w:eastAsia="zh-CN"/>
        </w:rPr>
        <w:t xml:space="preserve">analysis and </w:t>
      </w:r>
      <w:r w:rsidR="00DB7090" w:rsidRPr="001C5ACE">
        <w:rPr>
          <w:rFonts w:cs="宋体" w:hint="eastAsia"/>
          <w:sz w:val="22"/>
          <w:szCs w:val="22"/>
          <w:lang w:eastAsia="zh-CN"/>
        </w:rPr>
        <w:t>views on the</w:t>
      </w:r>
      <w:r w:rsidR="005F4C80" w:rsidRPr="005F4C80">
        <w:rPr>
          <w:rFonts w:hint="eastAsia"/>
          <w:sz w:val="22"/>
          <w:szCs w:val="22"/>
          <w:lang w:eastAsia="zh-CN"/>
        </w:rPr>
        <w:t xml:space="preserve"> </w:t>
      </w:r>
      <w:r w:rsidR="005F4C80">
        <w:rPr>
          <w:rFonts w:hint="eastAsia"/>
          <w:sz w:val="22"/>
          <w:szCs w:val="22"/>
          <w:lang w:eastAsia="zh-CN"/>
        </w:rPr>
        <w:t>SSBs for inter-IAB-node discovery and measurements</w:t>
      </w:r>
      <w:r w:rsidR="00DB7090" w:rsidRPr="001C5ACE">
        <w:rPr>
          <w:rFonts w:cs="宋体" w:hint="eastAsia"/>
          <w:sz w:val="22"/>
          <w:szCs w:val="22"/>
          <w:lang w:eastAsia="zh-CN"/>
        </w:rPr>
        <w:t xml:space="preserve"> issues, the following proposals are given:</w:t>
      </w:r>
    </w:p>
    <w:p w:rsidR="00DB7090" w:rsidRPr="001C5ACE" w:rsidRDefault="00DB7090" w:rsidP="00BC0B98">
      <w:pPr>
        <w:spacing w:beforeLines="50" w:before="120"/>
        <w:jc w:val="both"/>
        <w:rPr>
          <w:b/>
          <w:sz w:val="22"/>
          <w:szCs w:val="22"/>
          <w:lang w:eastAsia="zh-CN"/>
        </w:rPr>
      </w:pPr>
      <w:r w:rsidRPr="001C5ACE">
        <w:rPr>
          <w:rFonts w:hint="eastAsia"/>
          <w:b/>
          <w:sz w:val="22"/>
          <w:szCs w:val="22"/>
        </w:rPr>
        <w:t>Proposal 1: Different SSB periods are used by different hop group of IAB nodes, SSB muting is used for the same hop group of IAB nodes</w:t>
      </w:r>
    </w:p>
    <w:p w:rsidR="00C07E19" w:rsidRPr="00FF20A9" w:rsidRDefault="00C07E19" w:rsidP="00C07E19">
      <w:pPr>
        <w:pStyle w:val="22"/>
        <w:ind w:firstLine="0"/>
        <w:rPr>
          <w:b/>
          <w:sz w:val="22"/>
          <w:szCs w:val="22"/>
        </w:rPr>
      </w:pPr>
      <w:r w:rsidRPr="00FF20A9">
        <w:rPr>
          <w:rFonts w:hint="eastAsia"/>
          <w:b/>
          <w:sz w:val="22"/>
          <w:szCs w:val="22"/>
        </w:rPr>
        <w:t xml:space="preserve">Proposal </w:t>
      </w:r>
      <w:r>
        <w:rPr>
          <w:rFonts w:hint="eastAsia"/>
          <w:b/>
          <w:sz w:val="22"/>
          <w:szCs w:val="22"/>
        </w:rPr>
        <w:t>2</w:t>
      </w:r>
      <w:r w:rsidRPr="00FF20A9">
        <w:rPr>
          <w:rFonts w:hint="eastAsia"/>
          <w:b/>
          <w:sz w:val="22"/>
          <w:szCs w:val="22"/>
        </w:rPr>
        <w:t xml:space="preserve">: </w:t>
      </w:r>
      <w:r>
        <w:rPr>
          <w:rFonts w:hint="eastAsia"/>
          <w:b/>
          <w:sz w:val="22"/>
          <w:szCs w:val="22"/>
        </w:rPr>
        <w:t xml:space="preserve">As for TDM is used for SSBs transmission of </w:t>
      </w:r>
      <w:r w:rsidRPr="00FF20A9">
        <w:rPr>
          <w:rFonts w:hint="eastAsia"/>
          <w:b/>
          <w:sz w:val="22"/>
          <w:szCs w:val="22"/>
        </w:rPr>
        <w:t>different hop</w:t>
      </w:r>
      <w:r>
        <w:rPr>
          <w:rFonts w:hint="eastAsia"/>
          <w:b/>
          <w:sz w:val="22"/>
          <w:szCs w:val="22"/>
        </w:rPr>
        <w:t xml:space="preserve"> number IAB nodes, one option is same periodicity as in Rel-15 for each IAB nodes, the other option is different periodicities </w:t>
      </w:r>
      <w:r w:rsidR="0070358A">
        <w:rPr>
          <w:rFonts w:hint="eastAsia"/>
          <w:b/>
          <w:sz w:val="22"/>
          <w:szCs w:val="22"/>
        </w:rPr>
        <w:t xml:space="preserve">from </w:t>
      </w:r>
      <w:r>
        <w:rPr>
          <w:rFonts w:hint="eastAsia"/>
          <w:b/>
          <w:sz w:val="22"/>
          <w:szCs w:val="22"/>
        </w:rPr>
        <w:t>Rel-15 for each IAB nodes.</w:t>
      </w:r>
    </w:p>
    <w:p w:rsidR="00C07E19" w:rsidRPr="00FF20A9" w:rsidRDefault="00C07E19" w:rsidP="00BC0B98">
      <w:pPr>
        <w:spacing w:beforeLines="50" w:before="120"/>
        <w:jc w:val="both"/>
        <w:rPr>
          <w:b/>
          <w:sz w:val="22"/>
          <w:szCs w:val="22"/>
        </w:rPr>
      </w:pPr>
      <w:r w:rsidRPr="00FF20A9">
        <w:rPr>
          <w:rFonts w:hint="eastAsia"/>
          <w:b/>
          <w:sz w:val="22"/>
          <w:szCs w:val="22"/>
        </w:rPr>
        <w:t xml:space="preserve">Proposal </w:t>
      </w:r>
      <w:r>
        <w:rPr>
          <w:rFonts w:hint="eastAsia"/>
          <w:b/>
          <w:sz w:val="22"/>
          <w:szCs w:val="22"/>
        </w:rPr>
        <w:t>3</w:t>
      </w:r>
      <w:r w:rsidRPr="00FF20A9">
        <w:rPr>
          <w:rFonts w:hint="eastAsia"/>
          <w:b/>
          <w:sz w:val="22"/>
          <w:szCs w:val="22"/>
        </w:rPr>
        <w:t>:</w:t>
      </w:r>
      <w:r w:rsidRPr="00C07E19">
        <w:rPr>
          <w:rFonts w:hint="eastAsia"/>
          <w:b/>
          <w:sz w:val="22"/>
          <w:szCs w:val="22"/>
        </w:rPr>
        <w:t xml:space="preserve"> </w:t>
      </w:r>
      <w:r w:rsidRPr="005F4C80">
        <w:rPr>
          <w:rFonts w:hint="eastAsia"/>
          <w:b/>
          <w:sz w:val="22"/>
          <w:szCs w:val="22"/>
        </w:rPr>
        <w:t xml:space="preserve">As for SSB muting is used for the same hop group of IAB nodes, both predefined muting pattern and </w:t>
      </w:r>
      <w:r>
        <w:rPr>
          <w:rFonts w:hint="eastAsia"/>
          <w:b/>
          <w:sz w:val="22"/>
          <w:szCs w:val="22"/>
        </w:rPr>
        <w:t>semi-persistent or dynamic SSB muting pattern could be considered.</w:t>
      </w:r>
    </w:p>
    <w:p w:rsidR="00414EB9" w:rsidRPr="00C07E19" w:rsidRDefault="00414EB9" w:rsidP="00DC05F8">
      <w:pPr>
        <w:tabs>
          <w:tab w:val="num" w:pos="1440"/>
        </w:tabs>
        <w:rPr>
          <w:b/>
          <w:lang w:val="en-US" w:eastAsia="zh-CN"/>
        </w:rPr>
      </w:pPr>
    </w:p>
    <w:p w:rsidR="009B26FD" w:rsidRPr="008B73E6" w:rsidRDefault="009B26FD" w:rsidP="008B73E6">
      <w:pPr>
        <w:pStyle w:val="1"/>
        <w:tabs>
          <w:tab w:val="left" w:pos="9781"/>
        </w:tabs>
        <w:ind w:right="-28"/>
        <w:jc w:val="both"/>
      </w:pPr>
      <w:r w:rsidRPr="008B73E6">
        <w:t>References</w:t>
      </w:r>
    </w:p>
    <w:p w:rsidR="00563266" w:rsidRDefault="001C459C" w:rsidP="00563266">
      <w:pPr>
        <w:tabs>
          <w:tab w:val="left" w:pos="3167"/>
        </w:tabs>
        <w:rPr>
          <w:sz w:val="22"/>
          <w:szCs w:val="22"/>
          <w:lang w:eastAsia="zh-CN"/>
        </w:rPr>
      </w:pPr>
      <w:r w:rsidRPr="00C4317E">
        <w:rPr>
          <w:sz w:val="22"/>
          <w:szCs w:val="22"/>
        </w:rPr>
        <w:t xml:space="preserve">[1] </w:t>
      </w:r>
      <w:r w:rsidR="00DC05F8" w:rsidRPr="00C4317E">
        <w:rPr>
          <w:rFonts w:hint="eastAsia"/>
          <w:sz w:val="22"/>
          <w:szCs w:val="22"/>
        </w:rPr>
        <w:t>Chairman notes of RAN1#</w:t>
      </w:r>
      <w:r w:rsidR="00DC05F8" w:rsidRPr="00C4317E">
        <w:rPr>
          <w:rFonts w:hint="eastAsia"/>
          <w:sz w:val="22"/>
          <w:szCs w:val="22"/>
          <w:lang w:eastAsia="zh-CN"/>
        </w:rPr>
        <w:t>9</w:t>
      </w:r>
      <w:r w:rsidR="00EE5A38">
        <w:rPr>
          <w:rFonts w:hint="eastAsia"/>
          <w:sz w:val="22"/>
          <w:szCs w:val="22"/>
          <w:lang w:eastAsia="zh-CN"/>
        </w:rPr>
        <w:t>5</w:t>
      </w:r>
    </w:p>
    <w:p w:rsidR="00712FA9" w:rsidRDefault="00712FA9" w:rsidP="00563266">
      <w:pPr>
        <w:tabs>
          <w:tab w:val="left" w:pos="3167"/>
        </w:tabs>
        <w:rPr>
          <w:sz w:val="22"/>
          <w:szCs w:val="22"/>
          <w:lang w:eastAsia="zh-CN"/>
        </w:rPr>
      </w:pPr>
      <w:r>
        <w:rPr>
          <w:rFonts w:hint="eastAsia"/>
          <w:sz w:val="22"/>
          <w:szCs w:val="22"/>
          <w:lang w:eastAsia="zh-CN"/>
        </w:rPr>
        <w:t>[2] Chairman notes of RAN1#adhoc 1901</w:t>
      </w:r>
    </w:p>
    <w:sectPr w:rsidR="00712FA9"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E7A" w:rsidRDefault="00006E7A" w:rsidP="00B50DC2">
      <w:pPr>
        <w:spacing w:after="0"/>
      </w:pPr>
      <w:r>
        <w:separator/>
      </w:r>
    </w:p>
  </w:endnote>
  <w:endnote w:type="continuationSeparator" w:id="0">
    <w:p w:rsidR="00006E7A" w:rsidRDefault="00006E7A" w:rsidP="00B50D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E7A" w:rsidRDefault="00006E7A" w:rsidP="00B50DC2">
      <w:pPr>
        <w:spacing w:after="0"/>
      </w:pPr>
      <w:r>
        <w:separator/>
      </w:r>
    </w:p>
  </w:footnote>
  <w:footnote w:type="continuationSeparator" w:id="0">
    <w:p w:rsidR="00006E7A" w:rsidRDefault="00006E7A" w:rsidP="00B50D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F1A52"/>
    <w:multiLevelType w:val="hybridMultilevel"/>
    <w:tmpl w:val="BD8A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101BD7"/>
    <w:multiLevelType w:val="hybridMultilevel"/>
    <w:tmpl w:val="E4622450"/>
    <w:lvl w:ilvl="0" w:tplc="CF3E35D6">
      <w:numFmt w:val="bullet"/>
      <w:lvlText w:val="-"/>
      <w:lvlJc w:val="left"/>
      <w:pPr>
        <w:ind w:left="720" w:hanging="360"/>
      </w:pPr>
      <w:rPr>
        <w:rFonts w:ascii="Calibri" w:eastAsia="宋体"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F10E4"/>
    <w:multiLevelType w:val="hybridMultilevel"/>
    <w:tmpl w:val="61788C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662A200B"/>
    <w:multiLevelType w:val="hybridMultilevel"/>
    <w:tmpl w:val="F342C374"/>
    <w:lvl w:ilvl="0" w:tplc="CB446D8E">
      <w:start w:val="1"/>
      <w:numFmt w:val="decimal"/>
      <w:pStyle w:val="a0"/>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10"/>
  </w:num>
  <w:num w:numId="2">
    <w:abstractNumId w:val="6"/>
  </w:num>
  <w:num w:numId="3">
    <w:abstractNumId w:val="0"/>
  </w:num>
  <w:num w:numId="4">
    <w:abstractNumId w:val="9"/>
  </w:num>
  <w:num w:numId="5">
    <w:abstractNumId w:val="7"/>
  </w:num>
  <w:num w:numId="6">
    <w:abstractNumId w:val="4"/>
  </w:num>
  <w:num w:numId="7">
    <w:abstractNumId w:val="5"/>
  </w:num>
  <w:num w:numId="8">
    <w:abstractNumId w:val="1"/>
  </w:num>
  <w:num w:numId="9">
    <w:abstractNumId w:val="8"/>
  </w:num>
  <w:num w:numId="10">
    <w:abstractNumId w:val="2"/>
  </w:num>
  <w:num w:numId="1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0DC2"/>
    <w:rsid w:val="00001A02"/>
    <w:rsid w:val="00001BF8"/>
    <w:rsid w:val="00006364"/>
    <w:rsid w:val="00006E7A"/>
    <w:rsid w:val="000105E0"/>
    <w:rsid w:val="00010F1A"/>
    <w:rsid w:val="00012CE2"/>
    <w:rsid w:val="000135CC"/>
    <w:rsid w:val="00017D6F"/>
    <w:rsid w:val="0002416C"/>
    <w:rsid w:val="00027D4E"/>
    <w:rsid w:val="0003112A"/>
    <w:rsid w:val="00031A41"/>
    <w:rsid w:val="000321DA"/>
    <w:rsid w:val="0004243F"/>
    <w:rsid w:val="00042586"/>
    <w:rsid w:val="000446AE"/>
    <w:rsid w:val="00044E4E"/>
    <w:rsid w:val="000477B1"/>
    <w:rsid w:val="000479FD"/>
    <w:rsid w:val="000510E6"/>
    <w:rsid w:val="00052F45"/>
    <w:rsid w:val="0006007B"/>
    <w:rsid w:val="00060466"/>
    <w:rsid w:val="00060481"/>
    <w:rsid w:val="0006133C"/>
    <w:rsid w:val="00061853"/>
    <w:rsid w:val="000655F9"/>
    <w:rsid w:val="0007182A"/>
    <w:rsid w:val="00073DF1"/>
    <w:rsid w:val="00080A20"/>
    <w:rsid w:val="0008209C"/>
    <w:rsid w:val="00083B6C"/>
    <w:rsid w:val="00085155"/>
    <w:rsid w:val="0008561A"/>
    <w:rsid w:val="00086B6D"/>
    <w:rsid w:val="00091395"/>
    <w:rsid w:val="00091D39"/>
    <w:rsid w:val="0009295E"/>
    <w:rsid w:val="0009388F"/>
    <w:rsid w:val="0009553F"/>
    <w:rsid w:val="00096CC2"/>
    <w:rsid w:val="000A08A4"/>
    <w:rsid w:val="000A3110"/>
    <w:rsid w:val="000A46EF"/>
    <w:rsid w:val="000A679B"/>
    <w:rsid w:val="000A7983"/>
    <w:rsid w:val="000A7EA9"/>
    <w:rsid w:val="000B04DF"/>
    <w:rsid w:val="000B0E6F"/>
    <w:rsid w:val="000B4C97"/>
    <w:rsid w:val="000B4EF1"/>
    <w:rsid w:val="000B728E"/>
    <w:rsid w:val="000C02A3"/>
    <w:rsid w:val="000C0576"/>
    <w:rsid w:val="000C45C0"/>
    <w:rsid w:val="000C595A"/>
    <w:rsid w:val="000D0900"/>
    <w:rsid w:val="000D6B43"/>
    <w:rsid w:val="000E066A"/>
    <w:rsid w:val="000E0D5F"/>
    <w:rsid w:val="000E2A3F"/>
    <w:rsid w:val="000E2DCF"/>
    <w:rsid w:val="000E58DA"/>
    <w:rsid w:val="000E59D1"/>
    <w:rsid w:val="000E5A74"/>
    <w:rsid w:val="000E5B9B"/>
    <w:rsid w:val="000E5F34"/>
    <w:rsid w:val="000E67D4"/>
    <w:rsid w:val="000E6C69"/>
    <w:rsid w:val="000F2C4E"/>
    <w:rsid w:val="000F2F09"/>
    <w:rsid w:val="000F338A"/>
    <w:rsid w:val="000F4E99"/>
    <w:rsid w:val="000F5628"/>
    <w:rsid w:val="000F65D6"/>
    <w:rsid w:val="000F68B8"/>
    <w:rsid w:val="000F7FA3"/>
    <w:rsid w:val="00100364"/>
    <w:rsid w:val="00101113"/>
    <w:rsid w:val="001048BB"/>
    <w:rsid w:val="00105926"/>
    <w:rsid w:val="001059A9"/>
    <w:rsid w:val="001133B7"/>
    <w:rsid w:val="001133CE"/>
    <w:rsid w:val="00115D00"/>
    <w:rsid w:val="00115E9F"/>
    <w:rsid w:val="00116C15"/>
    <w:rsid w:val="00116FFF"/>
    <w:rsid w:val="001175DD"/>
    <w:rsid w:val="00124684"/>
    <w:rsid w:val="00126431"/>
    <w:rsid w:val="00126609"/>
    <w:rsid w:val="001301E2"/>
    <w:rsid w:val="00130DD0"/>
    <w:rsid w:val="00131C09"/>
    <w:rsid w:val="001320CE"/>
    <w:rsid w:val="001342FD"/>
    <w:rsid w:val="00135A56"/>
    <w:rsid w:val="00136FA6"/>
    <w:rsid w:val="00140224"/>
    <w:rsid w:val="00142446"/>
    <w:rsid w:val="00142896"/>
    <w:rsid w:val="001453B1"/>
    <w:rsid w:val="001459CF"/>
    <w:rsid w:val="001507D8"/>
    <w:rsid w:val="00150DBA"/>
    <w:rsid w:val="00153474"/>
    <w:rsid w:val="001535DC"/>
    <w:rsid w:val="001537DD"/>
    <w:rsid w:val="00154D77"/>
    <w:rsid w:val="001630B9"/>
    <w:rsid w:val="00164EC9"/>
    <w:rsid w:val="00167A08"/>
    <w:rsid w:val="00170558"/>
    <w:rsid w:val="00170B1F"/>
    <w:rsid w:val="00170EDC"/>
    <w:rsid w:val="00171F44"/>
    <w:rsid w:val="001731E2"/>
    <w:rsid w:val="00173DC8"/>
    <w:rsid w:val="00175594"/>
    <w:rsid w:val="00176A5F"/>
    <w:rsid w:val="00181985"/>
    <w:rsid w:val="00181C2C"/>
    <w:rsid w:val="001828A6"/>
    <w:rsid w:val="001836B0"/>
    <w:rsid w:val="00187F7E"/>
    <w:rsid w:val="00190652"/>
    <w:rsid w:val="00190B92"/>
    <w:rsid w:val="001913AA"/>
    <w:rsid w:val="00192123"/>
    <w:rsid w:val="00194448"/>
    <w:rsid w:val="0019789C"/>
    <w:rsid w:val="00197942"/>
    <w:rsid w:val="001A172E"/>
    <w:rsid w:val="001A55D4"/>
    <w:rsid w:val="001A6BC1"/>
    <w:rsid w:val="001B0189"/>
    <w:rsid w:val="001B117F"/>
    <w:rsid w:val="001B24AF"/>
    <w:rsid w:val="001B24EC"/>
    <w:rsid w:val="001B2AB4"/>
    <w:rsid w:val="001B5771"/>
    <w:rsid w:val="001B6258"/>
    <w:rsid w:val="001C10D2"/>
    <w:rsid w:val="001C3FE0"/>
    <w:rsid w:val="001C4362"/>
    <w:rsid w:val="001C4588"/>
    <w:rsid w:val="001C459C"/>
    <w:rsid w:val="001C5ACE"/>
    <w:rsid w:val="001C62E4"/>
    <w:rsid w:val="001C6EAB"/>
    <w:rsid w:val="001C7896"/>
    <w:rsid w:val="001D17B1"/>
    <w:rsid w:val="001D20D0"/>
    <w:rsid w:val="001D3635"/>
    <w:rsid w:val="001D7DCD"/>
    <w:rsid w:val="001E0A77"/>
    <w:rsid w:val="001E11A6"/>
    <w:rsid w:val="001E1575"/>
    <w:rsid w:val="001E3231"/>
    <w:rsid w:val="001E4077"/>
    <w:rsid w:val="001E4FED"/>
    <w:rsid w:val="001E6D6C"/>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6B8"/>
    <w:rsid w:val="00210144"/>
    <w:rsid w:val="00212328"/>
    <w:rsid w:val="00214184"/>
    <w:rsid w:val="00214B1F"/>
    <w:rsid w:val="00215362"/>
    <w:rsid w:val="00224BA3"/>
    <w:rsid w:val="00227350"/>
    <w:rsid w:val="00230F83"/>
    <w:rsid w:val="002313AB"/>
    <w:rsid w:val="0023246A"/>
    <w:rsid w:val="00233B90"/>
    <w:rsid w:val="00233EBD"/>
    <w:rsid w:val="00234190"/>
    <w:rsid w:val="00234B2A"/>
    <w:rsid w:val="00241A7F"/>
    <w:rsid w:val="00241B1C"/>
    <w:rsid w:val="002431B3"/>
    <w:rsid w:val="0024392D"/>
    <w:rsid w:val="00243943"/>
    <w:rsid w:val="00243967"/>
    <w:rsid w:val="00244C7C"/>
    <w:rsid w:val="00245031"/>
    <w:rsid w:val="002460DA"/>
    <w:rsid w:val="00252518"/>
    <w:rsid w:val="00255F03"/>
    <w:rsid w:val="002562E2"/>
    <w:rsid w:val="00256914"/>
    <w:rsid w:val="0026077E"/>
    <w:rsid w:val="00262051"/>
    <w:rsid w:val="00262791"/>
    <w:rsid w:val="00262BDA"/>
    <w:rsid w:val="00262D5A"/>
    <w:rsid w:val="00263B24"/>
    <w:rsid w:val="002640D2"/>
    <w:rsid w:val="00265DA1"/>
    <w:rsid w:val="00266873"/>
    <w:rsid w:val="002672E9"/>
    <w:rsid w:val="0026774D"/>
    <w:rsid w:val="00267A16"/>
    <w:rsid w:val="00272376"/>
    <w:rsid w:val="00274DDD"/>
    <w:rsid w:val="0027524F"/>
    <w:rsid w:val="00281294"/>
    <w:rsid w:val="00282560"/>
    <w:rsid w:val="00283F52"/>
    <w:rsid w:val="00284D20"/>
    <w:rsid w:val="00287CA0"/>
    <w:rsid w:val="00291B58"/>
    <w:rsid w:val="00292083"/>
    <w:rsid w:val="0029325C"/>
    <w:rsid w:val="00293D71"/>
    <w:rsid w:val="00293F80"/>
    <w:rsid w:val="002951B0"/>
    <w:rsid w:val="002970C3"/>
    <w:rsid w:val="002978E0"/>
    <w:rsid w:val="002A02A1"/>
    <w:rsid w:val="002A4CEE"/>
    <w:rsid w:val="002A5A39"/>
    <w:rsid w:val="002A649C"/>
    <w:rsid w:val="002B1662"/>
    <w:rsid w:val="002B3F65"/>
    <w:rsid w:val="002B4AF2"/>
    <w:rsid w:val="002B5BEA"/>
    <w:rsid w:val="002C0D82"/>
    <w:rsid w:val="002C2D00"/>
    <w:rsid w:val="002C3018"/>
    <w:rsid w:val="002C413F"/>
    <w:rsid w:val="002C45F5"/>
    <w:rsid w:val="002C7506"/>
    <w:rsid w:val="002D0415"/>
    <w:rsid w:val="002D04F7"/>
    <w:rsid w:val="002D075E"/>
    <w:rsid w:val="002D1610"/>
    <w:rsid w:val="002D175C"/>
    <w:rsid w:val="002D4998"/>
    <w:rsid w:val="002D49B6"/>
    <w:rsid w:val="002D5521"/>
    <w:rsid w:val="002D7EBD"/>
    <w:rsid w:val="002E465F"/>
    <w:rsid w:val="002F251D"/>
    <w:rsid w:val="002F69F9"/>
    <w:rsid w:val="002F709D"/>
    <w:rsid w:val="00300E09"/>
    <w:rsid w:val="003037C6"/>
    <w:rsid w:val="00303814"/>
    <w:rsid w:val="0031231C"/>
    <w:rsid w:val="00312883"/>
    <w:rsid w:val="00314FC9"/>
    <w:rsid w:val="00315935"/>
    <w:rsid w:val="00315E38"/>
    <w:rsid w:val="003160A6"/>
    <w:rsid w:val="0032075E"/>
    <w:rsid w:val="00322EF7"/>
    <w:rsid w:val="00323B36"/>
    <w:rsid w:val="00327566"/>
    <w:rsid w:val="003318DB"/>
    <w:rsid w:val="00333A8C"/>
    <w:rsid w:val="0033469C"/>
    <w:rsid w:val="003355A2"/>
    <w:rsid w:val="00335C27"/>
    <w:rsid w:val="00342B03"/>
    <w:rsid w:val="00342CE8"/>
    <w:rsid w:val="00343C26"/>
    <w:rsid w:val="00344A3C"/>
    <w:rsid w:val="00344BB0"/>
    <w:rsid w:val="00347D46"/>
    <w:rsid w:val="00350773"/>
    <w:rsid w:val="00351BDA"/>
    <w:rsid w:val="00352201"/>
    <w:rsid w:val="00354FDE"/>
    <w:rsid w:val="00360AA2"/>
    <w:rsid w:val="00363A0B"/>
    <w:rsid w:val="003653EF"/>
    <w:rsid w:val="00365735"/>
    <w:rsid w:val="00365BC2"/>
    <w:rsid w:val="0036619C"/>
    <w:rsid w:val="003664A6"/>
    <w:rsid w:val="00366B5D"/>
    <w:rsid w:val="0037071B"/>
    <w:rsid w:val="00370848"/>
    <w:rsid w:val="00370E8B"/>
    <w:rsid w:val="00372F6C"/>
    <w:rsid w:val="003731EE"/>
    <w:rsid w:val="00374D49"/>
    <w:rsid w:val="0037501A"/>
    <w:rsid w:val="003774D1"/>
    <w:rsid w:val="0037766F"/>
    <w:rsid w:val="00380F8D"/>
    <w:rsid w:val="003851E7"/>
    <w:rsid w:val="00385D33"/>
    <w:rsid w:val="00386F09"/>
    <w:rsid w:val="00387F15"/>
    <w:rsid w:val="00391963"/>
    <w:rsid w:val="003937FC"/>
    <w:rsid w:val="00394F2D"/>
    <w:rsid w:val="00396EA8"/>
    <w:rsid w:val="00397FED"/>
    <w:rsid w:val="003A033E"/>
    <w:rsid w:val="003A1A67"/>
    <w:rsid w:val="003A1CCA"/>
    <w:rsid w:val="003A1F9A"/>
    <w:rsid w:val="003A4BCF"/>
    <w:rsid w:val="003A73FF"/>
    <w:rsid w:val="003A7CE2"/>
    <w:rsid w:val="003B124B"/>
    <w:rsid w:val="003B18B1"/>
    <w:rsid w:val="003B1FEE"/>
    <w:rsid w:val="003B24C6"/>
    <w:rsid w:val="003B2CA1"/>
    <w:rsid w:val="003B4AFE"/>
    <w:rsid w:val="003B50C5"/>
    <w:rsid w:val="003B72DC"/>
    <w:rsid w:val="003B7502"/>
    <w:rsid w:val="003B7F2C"/>
    <w:rsid w:val="003C0DE6"/>
    <w:rsid w:val="003C3B85"/>
    <w:rsid w:val="003C5201"/>
    <w:rsid w:val="003C68EC"/>
    <w:rsid w:val="003D0365"/>
    <w:rsid w:val="003D11AA"/>
    <w:rsid w:val="003D30DF"/>
    <w:rsid w:val="003D680D"/>
    <w:rsid w:val="003E013E"/>
    <w:rsid w:val="003E2795"/>
    <w:rsid w:val="003E38FB"/>
    <w:rsid w:val="003E649D"/>
    <w:rsid w:val="003F3D10"/>
    <w:rsid w:val="003F7DA7"/>
    <w:rsid w:val="003F7FBE"/>
    <w:rsid w:val="004003F6"/>
    <w:rsid w:val="00401F29"/>
    <w:rsid w:val="00404624"/>
    <w:rsid w:val="004060D0"/>
    <w:rsid w:val="00406BE3"/>
    <w:rsid w:val="00407DAB"/>
    <w:rsid w:val="0041100F"/>
    <w:rsid w:val="00412480"/>
    <w:rsid w:val="004130D4"/>
    <w:rsid w:val="00414EB9"/>
    <w:rsid w:val="00416DE6"/>
    <w:rsid w:val="0041708A"/>
    <w:rsid w:val="00423461"/>
    <w:rsid w:val="00423C19"/>
    <w:rsid w:val="00424627"/>
    <w:rsid w:val="00424667"/>
    <w:rsid w:val="0042479C"/>
    <w:rsid w:val="0042598E"/>
    <w:rsid w:val="00425F44"/>
    <w:rsid w:val="00433797"/>
    <w:rsid w:val="004337EE"/>
    <w:rsid w:val="00440597"/>
    <w:rsid w:val="00440AEE"/>
    <w:rsid w:val="00443314"/>
    <w:rsid w:val="00444D1E"/>
    <w:rsid w:val="00447C72"/>
    <w:rsid w:val="00450D1E"/>
    <w:rsid w:val="00450E55"/>
    <w:rsid w:val="004514D3"/>
    <w:rsid w:val="00453B33"/>
    <w:rsid w:val="004546FE"/>
    <w:rsid w:val="00454E82"/>
    <w:rsid w:val="00456A5C"/>
    <w:rsid w:val="004572B0"/>
    <w:rsid w:val="00457783"/>
    <w:rsid w:val="004635F1"/>
    <w:rsid w:val="00463CDC"/>
    <w:rsid w:val="00466C16"/>
    <w:rsid w:val="00466D28"/>
    <w:rsid w:val="00470E57"/>
    <w:rsid w:val="004721E9"/>
    <w:rsid w:val="004721F4"/>
    <w:rsid w:val="00476E34"/>
    <w:rsid w:val="004810C9"/>
    <w:rsid w:val="004852AF"/>
    <w:rsid w:val="00490644"/>
    <w:rsid w:val="00490657"/>
    <w:rsid w:val="004906E8"/>
    <w:rsid w:val="00490977"/>
    <w:rsid w:val="00493FD4"/>
    <w:rsid w:val="004A3540"/>
    <w:rsid w:val="004A460F"/>
    <w:rsid w:val="004A46C4"/>
    <w:rsid w:val="004A6351"/>
    <w:rsid w:val="004A73F1"/>
    <w:rsid w:val="004A7AEB"/>
    <w:rsid w:val="004B0C97"/>
    <w:rsid w:val="004B1F57"/>
    <w:rsid w:val="004B27CA"/>
    <w:rsid w:val="004B302B"/>
    <w:rsid w:val="004B5F68"/>
    <w:rsid w:val="004B61AC"/>
    <w:rsid w:val="004C4D6C"/>
    <w:rsid w:val="004C4E22"/>
    <w:rsid w:val="004C5995"/>
    <w:rsid w:val="004C7409"/>
    <w:rsid w:val="004C7D7E"/>
    <w:rsid w:val="004D093D"/>
    <w:rsid w:val="004D1401"/>
    <w:rsid w:val="004D32E8"/>
    <w:rsid w:val="004D3811"/>
    <w:rsid w:val="004D4761"/>
    <w:rsid w:val="004E0113"/>
    <w:rsid w:val="004E070F"/>
    <w:rsid w:val="004E1115"/>
    <w:rsid w:val="004E1845"/>
    <w:rsid w:val="004E26A7"/>
    <w:rsid w:val="004E29A4"/>
    <w:rsid w:val="004E2F77"/>
    <w:rsid w:val="004E4199"/>
    <w:rsid w:val="004E42E6"/>
    <w:rsid w:val="004E5208"/>
    <w:rsid w:val="004E681C"/>
    <w:rsid w:val="004F3098"/>
    <w:rsid w:val="00500AA7"/>
    <w:rsid w:val="00500D91"/>
    <w:rsid w:val="00501BB1"/>
    <w:rsid w:val="00501BF0"/>
    <w:rsid w:val="00502C7C"/>
    <w:rsid w:val="00503B53"/>
    <w:rsid w:val="00504FBC"/>
    <w:rsid w:val="00505657"/>
    <w:rsid w:val="00507CE2"/>
    <w:rsid w:val="00507D5F"/>
    <w:rsid w:val="00510CDA"/>
    <w:rsid w:val="00513A4C"/>
    <w:rsid w:val="005155C7"/>
    <w:rsid w:val="00517F25"/>
    <w:rsid w:val="00520270"/>
    <w:rsid w:val="00520AD9"/>
    <w:rsid w:val="00522336"/>
    <w:rsid w:val="00525C85"/>
    <w:rsid w:val="0053015B"/>
    <w:rsid w:val="00530E1F"/>
    <w:rsid w:val="005330DB"/>
    <w:rsid w:val="00535D9D"/>
    <w:rsid w:val="005372FD"/>
    <w:rsid w:val="00537CA4"/>
    <w:rsid w:val="005410A1"/>
    <w:rsid w:val="00541233"/>
    <w:rsid w:val="0054194E"/>
    <w:rsid w:val="00541CEA"/>
    <w:rsid w:val="00545AD4"/>
    <w:rsid w:val="00550442"/>
    <w:rsid w:val="005533F3"/>
    <w:rsid w:val="005543F3"/>
    <w:rsid w:val="00555372"/>
    <w:rsid w:val="00555F8B"/>
    <w:rsid w:val="0055644B"/>
    <w:rsid w:val="00561EAA"/>
    <w:rsid w:val="00562257"/>
    <w:rsid w:val="00562CEC"/>
    <w:rsid w:val="00562D10"/>
    <w:rsid w:val="00563266"/>
    <w:rsid w:val="005635D8"/>
    <w:rsid w:val="005646FE"/>
    <w:rsid w:val="005652F6"/>
    <w:rsid w:val="00565454"/>
    <w:rsid w:val="00570705"/>
    <w:rsid w:val="00571E55"/>
    <w:rsid w:val="005748EC"/>
    <w:rsid w:val="00575548"/>
    <w:rsid w:val="0057554D"/>
    <w:rsid w:val="005760E4"/>
    <w:rsid w:val="005770B2"/>
    <w:rsid w:val="00580779"/>
    <w:rsid w:val="005819DE"/>
    <w:rsid w:val="00583510"/>
    <w:rsid w:val="00584FF1"/>
    <w:rsid w:val="0059018E"/>
    <w:rsid w:val="0059062F"/>
    <w:rsid w:val="005918E4"/>
    <w:rsid w:val="0059230F"/>
    <w:rsid w:val="00593A02"/>
    <w:rsid w:val="00595813"/>
    <w:rsid w:val="00595D22"/>
    <w:rsid w:val="00596162"/>
    <w:rsid w:val="00596D09"/>
    <w:rsid w:val="005A3246"/>
    <w:rsid w:val="005A4CCD"/>
    <w:rsid w:val="005A5345"/>
    <w:rsid w:val="005A62AD"/>
    <w:rsid w:val="005A6D97"/>
    <w:rsid w:val="005A74C5"/>
    <w:rsid w:val="005B1E01"/>
    <w:rsid w:val="005B1F89"/>
    <w:rsid w:val="005B7D12"/>
    <w:rsid w:val="005C1616"/>
    <w:rsid w:val="005C2395"/>
    <w:rsid w:val="005C4134"/>
    <w:rsid w:val="005C4C9E"/>
    <w:rsid w:val="005C5018"/>
    <w:rsid w:val="005C66E9"/>
    <w:rsid w:val="005C6929"/>
    <w:rsid w:val="005C6A06"/>
    <w:rsid w:val="005C7A3B"/>
    <w:rsid w:val="005D4214"/>
    <w:rsid w:val="005D4557"/>
    <w:rsid w:val="005D497B"/>
    <w:rsid w:val="005D4CF6"/>
    <w:rsid w:val="005E05C4"/>
    <w:rsid w:val="005E511A"/>
    <w:rsid w:val="005F0A20"/>
    <w:rsid w:val="005F15E5"/>
    <w:rsid w:val="005F3995"/>
    <w:rsid w:val="005F3D27"/>
    <w:rsid w:val="005F4C80"/>
    <w:rsid w:val="005F5520"/>
    <w:rsid w:val="005F5A7A"/>
    <w:rsid w:val="005F7729"/>
    <w:rsid w:val="00600092"/>
    <w:rsid w:val="006028C8"/>
    <w:rsid w:val="00602969"/>
    <w:rsid w:val="00604638"/>
    <w:rsid w:val="0060726F"/>
    <w:rsid w:val="00612880"/>
    <w:rsid w:val="00613770"/>
    <w:rsid w:val="00615B39"/>
    <w:rsid w:val="006167DF"/>
    <w:rsid w:val="00617108"/>
    <w:rsid w:val="00617A9E"/>
    <w:rsid w:val="00617C72"/>
    <w:rsid w:val="00624576"/>
    <w:rsid w:val="00627F3E"/>
    <w:rsid w:val="00634C79"/>
    <w:rsid w:val="006357A0"/>
    <w:rsid w:val="0063595B"/>
    <w:rsid w:val="006376ED"/>
    <w:rsid w:val="00637D79"/>
    <w:rsid w:val="006400F8"/>
    <w:rsid w:val="00640D7A"/>
    <w:rsid w:val="00644602"/>
    <w:rsid w:val="00650C75"/>
    <w:rsid w:val="00655150"/>
    <w:rsid w:val="00656846"/>
    <w:rsid w:val="00657B46"/>
    <w:rsid w:val="00662C63"/>
    <w:rsid w:val="00663517"/>
    <w:rsid w:val="006637A4"/>
    <w:rsid w:val="00664C92"/>
    <w:rsid w:val="00664E34"/>
    <w:rsid w:val="00665243"/>
    <w:rsid w:val="006656B3"/>
    <w:rsid w:val="006657E1"/>
    <w:rsid w:val="00671BCE"/>
    <w:rsid w:val="00671FA8"/>
    <w:rsid w:val="0067235E"/>
    <w:rsid w:val="00673700"/>
    <w:rsid w:val="00674E21"/>
    <w:rsid w:val="006775E9"/>
    <w:rsid w:val="00677D1A"/>
    <w:rsid w:val="0068124A"/>
    <w:rsid w:val="0068145F"/>
    <w:rsid w:val="006821C7"/>
    <w:rsid w:val="00682732"/>
    <w:rsid w:val="0068354A"/>
    <w:rsid w:val="00684B57"/>
    <w:rsid w:val="00684BD1"/>
    <w:rsid w:val="00685E5B"/>
    <w:rsid w:val="0068720A"/>
    <w:rsid w:val="006879B5"/>
    <w:rsid w:val="006903E7"/>
    <w:rsid w:val="006904AC"/>
    <w:rsid w:val="00690A5E"/>
    <w:rsid w:val="00692C66"/>
    <w:rsid w:val="006932E3"/>
    <w:rsid w:val="006933DE"/>
    <w:rsid w:val="006934C8"/>
    <w:rsid w:val="00694DF8"/>
    <w:rsid w:val="00695443"/>
    <w:rsid w:val="006A5338"/>
    <w:rsid w:val="006A61C9"/>
    <w:rsid w:val="006B3172"/>
    <w:rsid w:val="006B3B78"/>
    <w:rsid w:val="006B4154"/>
    <w:rsid w:val="006B50B0"/>
    <w:rsid w:val="006C0E98"/>
    <w:rsid w:val="006C1403"/>
    <w:rsid w:val="006C2917"/>
    <w:rsid w:val="006C4CDF"/>
    <w:rsid w:val="006D1E9F"/>
    <w:rsid w:val="006D32EE"/>
    <w:rsid w:val="006D458B"/>
    <w:rsid w:val="006D5756"/>
    <w:rsid w:val="006D7C42"/>
    <w:rsid w:val="006E2F7B"/>
    <w:rsid w:val="006E5512"/>
    <w:rsid w:val="006F0306"/>
    <w:rsid w:val="006F15AD"/>
    <w:rsid w:val="006F45A5"/>
    <w:rsid w:val="006F4813"/>
    <w:rsid w:val="006F4F5A"/>
    <w:rsid w:val="006F6DE6"/>
    <w:rsid w:val="00702107"/>
    <w:rsid w:val="0070358A"/>
    <w:rsid w:val="00704BDA"/>
    <w:rsid w:val="0070675E"/>
    <w:rsid w:val="0070705E"/>
    <w:rsid w:val="007107C8"/>
    <w:rsid w:val="00710A8C"/>
    <w:rsid w:val="00712FA9"/>
    <w:rsid w:val="00714502"/>
    <w:rsid w:val="007170D7"/>
    <w:rsid w:val="00721344"/>
    <w:rsid w:val="00721644"/>
    <w:rsid w:val="00722D78"/>
    <w:rsid w:val="007248AE"/>
    <w:rsid w:val="007274B2"/>
    <w:rsid w:val="00727D7E"/>
    <w:rsid w:val="00731B5E"/>
    <w:rsid w:val="00735C20"/>
    <w:rsid w:val="00736950"/>
    <w:rsid w:val="00745EDC"/>
    <w:rsid w:val="0074684E"/>
    <w:rsid w:val="007516AC"/>
    <w:rsid w:val="00751B51"/>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5CA4"/>
    <w:rsid w:val="00777363"/>
    <w:rsid w:val="0077740C"/>
    <w:rsid w:val="00782300"/>
    <w:rsid w:val="00783124"/>
    <w:rsid w:val="00785ECB"/>
    <w:rsid w:val="007874A7"/>
    <w:rsid w:val="00794298"/>
    <w:rsid w:val="00794A36"/>
    <w:rsid w:val="007A104A"/>
    <w:rsid w:val="007A2CA1"/>
    <w:rsid w:val="007A653B"/>
    <w:rsid w:val="007A70B4"/>
    <w:rsid w:val="007B0209"/>
    <w:rsid w:val="007B32E1"/>
    <w:rsid w:val="007B58D5"/>
    <w:rsid w:val="007B646B"/>
    <w:rsid w:val="007C1B29"/>
    <w:rsid w:val="007C3045"/>
    <w:rsid w:val="007C31A3"/>
    <w:rsid w:val="007C3CB2"/>
    <w:rsid w:val="007C6495"/>
    <w:rsid w:val="007C74E2"/>
    <w:rsid w:val="007D0A68"/>
    <w:rsid w:val="007D1D7A"/>
    <w:rsid w:val="007D23AA"/>
    <w:rsid w:val="007D377A"/>
    <w:rsid w:val="007D4EAB"/>
    <w:rsid w:val="007E0085"/>
    <w:rsid w:val="007E075F"/>
    <w:rsid w:val="007E0BEC"/>
    <w:rsid w:val="007E426B"/>
    <w:rsid w:val="007E456D"/>
    <w:rsid w:val="007E7DC7"/>
    <w:rsid w:val="007F1325"/>
    <w:rsid w:val="007F1883"/>
    <w:rsid w:val="007F265E"/>
    <w:rsid w:val="007F4EBA"/>
    <w:rsid w:val="007F55F4"/>
    <w:rsid w:val="007F6626"/>
    <w:rsid w:val="007F6896"/>
    <w:rsid w:val="007F6D66"/>
    <w:rsid w:val="008062DA"/>
    <w:rsid w:val="0080715F"/>
    <w:rsid w:val="008100F5"/>
    <w:rsid w:val="00810A50"/>
    <w:rsid w:val="00814BCB"/>
    <w:rsid w:val="00816523"/>
    <w:rsid w:val="00817632"/>
    <w:rsid w:val="008177D6"/>
    <w:rsid w:val="0082099B"/>
    <w:rsid w:val="00820E68"/>
    <w:rsid w:val="00822024"/>
    <w:rsid w:val="00823BA0"/>
    <w:rsid w:val="00825BDF"/>
    <w:rsid w:val="00826F83"/>
    <w:rsid w:val="0082717C"/>
    <w:rsid w:val="00830FE1"/>
    <w:rsid w:val="008339DB"/>
    <w:rsid w:val="00833C3F"/>
    <w:rsid w:val="00834814"/>
    <w:rsid w:val="00837C6A"/>
    <w:rsid w:val="00845BED"/>
    <w:rsid w:val="008505C7"/>
    <w:rsid w:val="0085134F"/>
    <w:rsid w:val="00851752"/>
    <w:rsid w:val="00851F9A"/>
    <w:rsid w:val="008520F5"/>
    <w:rsid w:val="008568E9"/>
    <w:rsid w:val="008621B5"/>
    <w:rsid w:val="00862386"/>
    <w:rsid w:val="00863B87"/>
    <w:rsid w:val="00865E3A"/>
    <w:rsid w:val="00867FC8"/>
    <w:rsid w:val="00870A7D"/>
    <w:rsid w:val="00871748"/>
    <w:rsid w:val="008732B6"/>
    <w:rsid w:val="00873F40"/>
    <w:rsid w:val="00875DDD"/>
    <w:rsid w:val="0087600C"/>
    <w:rsid w:val="0087701D"/>
    <w:rsid w:val="008773B4"/>
    <w:rsid w:val="00880046"/>
    <w:rsid w:val="00890309"/>
    <w:rsid w:val="0089081A"/>
    <w:rsid w:val="00893464"/>
    <w:rsid w:val="00893AE7"/>
    <w:rsid w:val="00897157"/>
    <w:rsid w:val="00897333"/>
    <w:rsid w:val="00897509"/>
    <w:rsid w:val="008A124C"/>
    <w:rsid w:val="008A3D85"/>
    <w:rsid w:val="008A4947"/>
    <w:rsid w:val="008B048C"/>
    <w:rsid w:val="008B3201"/>
    <w:rsid w:val="008B368A"/>
    <w:rsid w:val="008B670E"/>
    <w:rsid w:val="008B721F"/>
    <w:rsid w:val="008B73E6"/>
    <w:rsid w:val="008B766D"/>
    <w:rsid w:val="008B77C6"/>
    <w:rsid w:val="008C0286"/>
    <w:rsid w:val="008C44B2"/>
    <w:rsid w:val="008C53D2"/>
    <w:rsid w:val="008C705C"/>
    <w:rsid w:val="008C7B36"/>
    <w:rsid w:val="008D059A"/>
    <w:rsid w:val="008D089A"/>
    <w:rsid w:val="008D10FD"/>
    <w:rsid w:val="008D165B"/>
    <w:rsid w:val="008D2901"/>
    <w:rsid w:val="008D69C8"/>
    <w:rsid w:val="008E4696"/>
    <w:rsid w:val="008E53CF"/>
    <w:rsid w:val="008E6C25"/>
    <w:rsid w:val="008F10DE"/>
    <w:rsid w:val="008F2B53"/>
    <w:rsid w:val="008F714F"/>
    <w:rsid w:val="00900D19"/>
    <w:rsid w:val="009012B8"/>
    <w:rsid w:val="0090190D"/>
    <w:rsid w:val="00905DD5"/>
    <w:rsid w:val="00906F5A"/>
    <w:rsid w:val="00911837"/>
    <w:rsid w:val="00915121"/>
    <w:rsid w:val="0091635B"/>
    <w:rsid w:val="00920CF5"/>
    <w:rsid w:val="00922343"/>
    <w:rsid w:val="00922C8A"/>
    <w:rsid w:val="009247D1"/>
    <w:rsid w:val="009255B2"/>
    <w:rsid w:val="00926820"/>
    <w:rsid w:val="00932CCD"/>
    <w:rsid w:val="009336FA"/>
    <w:rsid w:val="00933E7B"/>
    <w:rsid w:val="00937476"/>
    <w:rsid w:val="00937CC5"/>
    <w:rsid w:val="00945A5C"/>
    <w:rsid w:val="00947CFE"/>
    <w:rsid w:val="00950ADC"/>
    <w:rsid w:val="00951A2F"/>
    <w:rsid w:val="0095327A"/>
    <w:rsid w:val="00953462"/>
    <w:rsid w:val="0095347C"/>
    <w:rsid w:val="00955A7C"/>
    <w:rsid w:val="0095745F"/>
    <w:rsid w:val="0096185E"/>
    <w:rsid w:val="009626CB"/>
    <w:rsid w:val="009638BF"/>
    <w:rsid w:val="0096469A"/>
    <w:rsid w:val="00965C9C"/>
    <w:rsid w:val="009663A6"/>
    <w:rsid w:val="009665FE"/>
    <w:rsid w:val="00971655"/>
    <w:rsid w:val="00973BC7"/>
    <w:rsid w:val="0097626B"/>
    <w:rsid w:val="009769AD"/>
    <w:rsid w:val="009800BB"/>
    <w:rsid w:val="00980643"/>
    <w:rsid w:val="00980BCA"/>
    <w:rsid w:val="009819F2"/>
    <w:rsid w:val="0098514C"/>
    <w:rsid w:val="00985AA8"/>
    <w:rsid w:val="00987731"/>
    <w:rsid w:val="00991EB6"/>
    <w:rsid w:val="00994C1F"/>
    <w:rsid w:val="0099534B"/>
    <w:rsid w:val="00996A0E"/>
    <w:rsid w:val="00996B7D"/>
    <w:rsid w:val="00997A40"/>
    <w:rsid w:val="00997F23"/>
    <w:rsid w:val="009A01BF"/>
    <w:rsid w:val="009A119C"/>
    <w:rsid w:val="009A220E"/>
    <w:rsid w:val="009A43A4"/>
    <w:rsid w:val="009A6567"/>
    <w:rsid w:val="009B0F5F"/>
    <w:rsid w:val="009B14B8"/>
    <w:rsid w:val="009B1D4E"/>
    <w:rsid w:val="009B26FD"/>
    <w:rsid w:val="009B7934"/>
    <w:rsid w:val="009B7AB9"/>
    <w:rsid w:val="009C13EE"/>
    <w:rsid w:val="009C3FF2"/>
    <w:rsid w:val="009C6E01"/>
    <w:rsid w:val="009D16BC"/>
    <w:rsid w:val="009D296A"/>
    <w:rsid w:val="009D49D8"/>
    <w:rsid w:val="009D7DF5"/>
    <w:rsid w:val="009E06AE"/>
    <w:rsid w:val="009E219B"/>
    <w:rsid w:val="009E25FF"/>
    <w:rsid w:val="009E3315"/>
    <w:rsid w:val="009E6B97"/>
    <w:rsid w:val="009E7D1A"/>
    <w:rsid w:val="009F042C"/>
    <w:rsid w:val="009F16F1"/>
    <w:rsid w:val="009F1C3A"/>
    <w:rsid w:val="00A00DD7"/>
    <w:rsid w:val="00A01EEE"/>
    <w:rsid w:val="00A03488"/>
    <w:rsid w:val="00A05A71"/>
    <w:rsid w:val="00A05CCF"/>
    <w:rsid w:val="00A074D0"/>
    <w:rsid w:val="00A07FC5"/>
    <w:rsid w:val="00A11F7E"/>
    <w:rsid w:val="00A13F15"/>
    <w:rsid w:val="00A145EF"/>
    <w:rsid w:val="00A15614"/>
    <w:rsid w:val="00A16C24"/>
    <w:rsid w:val="00A16CDC"/>
    <w:rsid w:val="00A16DD0"/>
    <w:rsid w:val="00A17AB5"/>
    <w:rsid w:val="00A20893"/>
    <w:rsid w:val="00A216A9"/>
    <w:rsid w:val="00A2357D"/>
    <w:rsid w:val="00A23935"/>
    <w:rsid w:val="00A23AAE"/>
    <w:rsid w:val="00A243B0"/>
    <w:rsid w:val="00A24523"/>
    <w:rsid w:val="00A25508"/>
    <w:rsid w:val="00A256AF"/>
    <w:rsid w:val="00A25E10"/>
    <w:rsid w:val="00A27E15"/>
    <w:rsid w:val="00A305B6"/>
    <w:rsid w:val="00A31787"/>
    <w:rsid w:val="00A33B5D"/>
    <w:rsid w:val="00A35018"/>
    <w:rsid w:val="00A3686C"/>
    <w:rsid w:val="00A401B8"/>
    <w:rsid w:val="00A4020F"/>
    <w:rsid w:val="00A4122F"/>
    <w:rsid w:val="00A5121F"/>
    <w:rsid w:val="00A51F9C"/>
    <w:rsid w:val="00A52DC7"/>
    <w:rsid w:val="00A534B6"/>
    <w:rsid w:val="00A544E6"/>
    <w:rsid w:val="00A5654C"/>
    <w:rsid w:val="00A57231"/>
    <w:rsid w:val="00A57B02"/>
    <w:rsid w:val="00A6000D"/>
    <w:rsid w:val="00A6103E"/>
    <w:rsid w:val="00A616A2"/>
    <w:rsid w:val="00A66860"/>
    <w:rsid w:val="00A72496"/>
    <w:rsid w:val="00A7287B"/>
    <w:rsid w:val="00A74B4B"/>
    <w:rsid w:val="00A75035"/>
    <w:rsid w:val="00A756F2"/>
    <w:rsid w:val="00A75762"/>
    <w:rsid w:val="00A77A63"/>
    <w:rsid w:val="00A806B0"/>
    <w:rsid w:val="00A820FA"/>
    <w:rsid w:val="00A825D1"/>
    <w:rsid w:val="00A8291A"/>
    <w:rsid w:val="00A837CF"/>
    <w:rsid w:val="00A83E51"/>
    <w:rsid w:val="00A847E0"/>
    <w:rsid w:val="00A8506F"/>
    <w:rsid w:val="00A90B6E"/>
    <w:rsid w:val="00A96E7A"/>
    <w:rsid w:val="00AA0B21"/>
    <w:rsid w:val="00AA24C3"/>
    <w:rsid w:val="00AA4222"/>
    <w:rsid w:val="00AA4B20"/>
    <w:rsid w:val="00AA4D13"/>
    <w:rsid w:val="00AA6A04"/>
    <w:rsid w:val="00AA6E98"/>
    <w:rsid w:val="00AA78DD"/>
    <w:rsid w:val="00AA7E95"/>
    <w:rsid w:val="00AB0295"/>
    <w:rsid w:val="00AB278E"/>
    <w:rsid w:val="00AB3957"/>
    <w:rsid w:val="00AB4FF5"/>
    <w:rsid w:val="00AB5032"/>
    <w:rsid w:val="00AC1509"/>
    <w:rsid w:val="00AC1935"/>
    <w:rsid w:val="00AC3AC7"/>
    <w:rsid w:val="00AC5EB7"/>
    <w:rsid w:val="00AC7747"/>
    <w:rsid w:val="00AC7EC0"/>
    <w:rsid w:val="00AD12CB"/>
    <w:rsid w:val="00AD2948"/>
    <w:rsid w:val="00AD3C36"/>
    <w:rsid w:val="00AD3D1C"/>
    <w:rsid w:val="00AD4491"/>
    <w:rsid w:val="00AD45E2"/>
    <w:rsid w:val="00AD64FB"/>
    <w:rsid w:val="00AD7435"/>
    <w:rsid w:val="00AD7A1A"/>
    <w:rsid w:val="00AE0631"/>
    <w:rsid w:val="00AE0EA1"/>
    <w:rsid w:val="00AE3A67"/>
    <w:rsid w:val="00AE4793"/>
    <w:rsid w:val="00AE7C85"/>
    <w:rsid w:val="00AF09D2"/>
    <w:rsid w:val="00AF0A95"/>
    <w:rsid w:val="00AF222C"/>
    <w:rsid w:val="00AF474D"/>
    <w:rsid w:val="00B001E9"/>
    <w:rsid w:val="00B003E4"/>
    <w:rsid w:val="00B032EA"/>
    <w:rsid w:val="00B03F50"/>
    <w:rsid w:val="00B06FF1"/>
    <w:rsid w:val="00B10A0E"/>
    <w:rsid w:val="00B147CF"/>
    <w:rsid w:val="00B155E4"/>
    <w:rsid w:val="00B17352"/>
    <w:rsid w:val="00B179E5"/>
    <w:rsid w:val="00B20258"/>
    <w:rsid w:val="00B2050B"/>
    <w:rsid w:val="00B20CD3"/>
    <w:rsid w:val="00B21018"/>
    <w:rsid w:val="00B2115F"/>
    <w:rsid w:val="00B2124F"/>
    <w:rsid w:val="00B212CF"/>
    <w:rsid w:val="00B22785"/>
    <w:rsid w:val="00B2398D"/>
    <w:rsid w:val="00B2468E"/>
    <w:rsid w:val="00B264DC"/>
    <w:rsid w:val="00B311DF"/>
    <w:rsid w:val="00B352D1"/>
    <w:rsid w:val="00B415BD"/>
    <w:rsid w:val="00B41922"/>
    <w:rsid w:val="00B434E1"/>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49CC"/>
    <w:rsid w:val="00B67DF6"/>
    <w:rsid w:val="00B70B5B"/>
    <w:rsid w:val="00B71557"/>
    <w:rsid w:val="00B75B71"/>
    <w:rsid w:val="00B75C7D"/>
    <w:rsid w:val="00B76D74"/>
    <w:rsid w:val="00B80329"/>
    <w:rsid w:val="00B84708"/>
    <w:rsid w:val="00B8501F"/>
    <w:rsid w:val="00B8564E"/>
    <w:rsid w:val="00B85A28"/>
    <w:rsid w:val="00B9134B"/>
    <w:rsid w:val="00B919E9"/>
    <w:rsid w:val="00B91F4F"/>
    <w:rsid w:val="00B94D50"/>
    <w:rsid w:val="00B95A6F"/>
    <w:rsid w:val="00B96B4E"/>
    <w:rsid w:val="00B96FED"/>
    <w:rsid w:val="00B9765E"/>
    <w:rsid w:val="00BA11F5"/>
    <w:rsid w:val="00BA174A"/>
    <w:rsid w:val="00BA19D8"/>
    <w:rsid w:val="00BA4BB3"/>
    <w:rsid w:val="00BA4BCF"/>
    <w:rsid w:val="00BA4BD8"/>
    <w:rsid w:val="00BA4FEA"/>
    <w:rsid w:val="00BA5A9F"/>
    <w:rsid w:val="00BA633A"/>
    <w:rsid w:val="00BB105F"/>
    <w:rsid w:val="00BB2054"/>
    <w:rsid w:val="00BB4BF4"/>
    <w:rsid w:val="00BB53C2"/>
    <w:rsid w:val="00BC07E2"/>
    <w:rsid w:val="00BC0B98"/>
    <w:rsid w:val="00BC0FE3"/>
    <w:rsid w:val="00BC1C23"/>
    <w:rsid w:val="00BC54A7"/>
    <w:rsid w:val="00BC7E6B"/>
    <w:rsid w:val="00BD060E"/>
    <w:rsid w:val="00BD598E"/>
    <w:rsid w:val="00BD5C74"/>
    <w:rsid w:val="00BD61A7"/>
    <w:rsid w:val="00BD763C"/>
    <w:rsid w:val="00BD7C00"/>
    <w:rsid w:val="00BE097D"/>
    <w:rsid w:val="00BE2F28"/>
    <w:rsid w:val="00BE7245"/>
    <w:rsid w:val="00BE72B8"/>
    <w:rsid w:val="00BE7424"/>
    <w:rsid w:val="00BF0356"/>
    <w:rsid w:val="00BF0913"/>
    <w:rsid w:val="00BF0FC9"/>
    <w:rsid w:val="00BF4F39"/>
    <w:rsid w:val="00BF509F"/>
    <w:rsid w:val="00BF6183"/>
    <w:rsid w:val="00C02D22"/>
    <w:rsid w:val="00C03187"/>
    <w:rsid w:val="00C03634"/>
    <w:rsid w:val="00C0613E"/>
    <w:rsid w:val="00C06B7F"/>
    <w:rsid w:val="00C06CB4"/>
    <w:rsid w:val="00C07E19"/>
    <w:rsid w:val="00C10A8C"/>
    <w:rsid w:val="00C11AED"/>
    <w:rsid w:val="00C12284"/>
    <w:rsid w:val="00C13780"/>
    <w:rsid w:val="00C13E8A"/>
    <w:rsid w:val="00C15415"/>
    <w:rsid w:val="00C171CA"/>
    <w:rsid w:val="00C22F72"/>
    <w:rsid w:val="00C255CF"/>
    <w:rsid w:val="00C26E18"/>
    <w:rsid w:val="00C307A5"/>
    <w:rsid w:val="00C3168C"/>
    <w:rsid w:val="00C350BA"/>
    <w:rsid w:val="00C37290"/>
    <w:rsid w:val="00C37ED8"/>
    <w:rsid w:val="00C40990"/>
    <w:rsid w:val="00C41569"/>
    <w:rsid w:val="00C41666"/>
    <w:rsid w:val="00C4317E"/>
    <w:rsid w:val="00C439FD"/>
    <w:rsid w:val="00C441B3"/>
    <w:rsid w:val="00C453FA"/>
    <w:rsid w:val="00C465D1"/>
    <w:rsid w:val="00C500B2"/>
    <w:rsid w:val="00C518CB"/>
    <w:rsid w:val="00C51BC7"/>
    <w:rsid w:val="00C54B98"/>
    <w:rsid w:val="00C550A9"/>
    <w:rsid w:val="00C55749"/>
    <w:rsid w:val="00C60CF0"/>
    <w:rsid w:val="00C6256D"/>
    <w:rsid w:val="00C64335"/>
    <w:rsid w:val="00C65735"/>
    <w:rsid w:val="00C663C0"/>
    <w:rsid w:val="00C66776"/>
    <w:rsid w:val="00C7017A"/>
    <w:rsid w:val="00C7178B"/>
    <w:rsid w:val="00C74706"/>
    <w:rsid w:val="00C76A84"/>
    <w:rsid w:val="00C777E7"/>
    <w:rsid w:val="00C81EC8"/>
    <w:rsid w:val="00C83E2C"/>
    <w:rsid w:val="00C8552E"/>
    <w:rsid w:val="00C85577"/>
    <w:rsid w:val="00C87869"/>
    <w:rsid w:val="00C9064A"/>
    <w:rsid w:val="00C91EA6"/>
    <w:rsid w:val="00C93B5F"/>
    <w:rsid w:val="00C94971"/>
    <w:rsid w:val="00C9580D"/>
    <w:rsid w:val="00C97219"/>
    <w:rsid w:val="00CA1072"/>
    <w:rsid w:val="00CA48C9"/>
    <w:rsid w:val="00CA50C4"/>
    <w:rsid w:val="00CA5843"/>
    <w:rsid w:val="00CA594F"/>
    <w:rsid w:val="00CA6090"/>
    <w:rsid w:val="00CB0D2C"/>
    <w:rsid w:val="00CB1031"/>
    <w:rsid w:val="00CB2DF4"/>
    <w:rsid w:val="00CB4A32"/>
    <w:rsid w:val="00CB5A1D"/>
    <w:rsid w:val="00CB5D74"/>
    <w:rsid w:val="00CB77C1"/>
    <w:rsid w:val="00CC08B5"/>
    <w:rsid w:val="00CC2058"/>
    <w:rsid w:val="00CC459F"/>
    <w:rsid w:val="00CC51B3"/>
    <w:rsid w:val="00CC5836"/>
    <w:rsid w:val="00CC691A"/>
    <w:rsid w:val="00CD06BD"/>
    <w:rsid w:val="00CD1084"/>
    <w:rsid w:val="00CD4777"/>
    <w:rsid w:val="00CD5B7A"/>
    <w:rsid w:val="00CD6F10"/>
    <w:rsid w:val="00CE27B3"/>
    <w:rsid w:val="00CE3EA5"/>
    <w:rsid w:val="00CE70EC"/>
    <w:rsid w:val="00CF3F01"/>
    <w:rsid w:val="00CF6C26"/>
    <w:rsid w:val="00D02775"/>
    <w:rsid w:val="00D03ADF"/>
    <w:rsid w:val="00D05293"/>
    <w:rsid w:val="00D07376"/>
    <w:rsid w:val="00D07B12"/>
    <w:rsid w:val="00D07C0E"/>
    <w:rsid w:val="00D1105B"/>
    <w:rsid w:val="00D1297F"/>
    <w:rsid w:val="00D133E9"/>
    <w:rsid w:val="00D15417"/>
    <w:rsid w:val="00D1671F"/>
    <w:rsid w:val="00D16A5F"/>
    <w:rsid w:val="00D20B21"/>
    <w:rsid w:val="00D2672B"/>
    <w:rsid w:val="00D26AD3"/>
    <w:rsid w:val="00D27979"/>
    <w:rsid w:val="00D3158A"/>
    <w:rsid w:val="00D3228D"/>
    <w:rsid w:val="00D32721"/>
    <w:rsid w:val="00D334F2"/>
    <w:rsid w:val="00D33635"/>
    <w:rsid w:val="00D33915"/>
    <w:rsid w:val="00D36118"/>
    <w:rsid w:val="00D363C0"/>
    <w:rsid w:val="00D4112A"/>
    <w:rsid w:val="00D41519"/>
    <w:rsid w:val="00D42DEE"/>
    <w:rsid w:val="00D45DAC"/>
    <w:rsid w:val="00D46EB6"/>
    <w:rsid w:val="00D50B62"/>
    <w:rsid w:val="00D50DFC"/>
    <w:rsid w:val="00D526EC"/>
    <w:rsid w:val="00D53104"/>
    <w:rsid w:val="00D560B8"/>
    <w:rsid w:val="00D56267"/>
    <w:rsid w:val="00D61265"/>
    <w:rsid w:val="00D62145"/>
    <w:rsid w:val="00D621E9"/>
    <w:rsid w:val="00D63267"/>
    <w:rsid w:val="00D63CE0"/>
    <w:rsid w:val="00D662A4"/>
    <w:rsid w:val="00D676A3"/>
    <w:rsid w:val="00D70A29"/>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3CB6"/>
    <w:rsid w:val="00DA5194"/>
    <w:rsid w:val="00DA679C"/>
    <w:rsid w:val="00DA6B22"/>
    <w:rsid w:val="00DB11FA"/>
    <w:rsid w:val="00DB1EC5"/>
    <w:rsid w:val="00DB213B"/>
    <w:rsid w:val="00DB2713"/>
    <w:rsid w:val="00DB30DC"/>
    <w:rsid w:val="00DB4B26"/>
    <w:rsid w:val="00DB64A8"/>
    <w:rsid w:val="00DB6A1D"/>
    <w:rsid w:val="00DB6F89"/>
    <w:rsid w:val="00DB7090"/>
    <w:rsid w:val="00DB7619"/>
    <w:rsid w:val="00DC05F8"/>
    <w:rsid w:val="00DC1588"/>
    <w:rsid w:val="00DC3F3A"/>
    <w:rsid w:val="00DC5A15"/>
    <w:rsid w:val="00DC6CB6"/>
    <w:rsid w:val="00DC73D3"/>
    <w:rsid w:val="00DD04C8"/>
    <w:rsid w:val="00DD1C8A"/>
    <w:rsid w:val="00DD1FB1"/>
    <w:rsid w:val="00DD42B0"/>
    <w:rsid w:val="00DD609D"/>
    <w:rsid w:val="00DD6E0C"/>
    <w:rsid w:val="00DE0573"/>
    <w:rsid w:val="00DE0F89"/>
    <w:rsid w:val="00DE3740"/>
    <w:rsid w:val="00DE53BC"/>
    <w:rsid w:val="00DE7240"/>
    <w:rsid w:val="00DE727F"/>
    <w:rsid w:val="00DF15CF"/>
    <w:rsid w:val="00DF287C"/>
    <w:rsid w:val="00DF6B54"/>
    <w:rsid w:val="00DF753F"/>
    <w:rsid w:val="00E053A1"/>
    <w:rsid w:val="00E05B52"/>
    <w:rsid w:val="00E10DC6"/>
    <w:rsid w:val="00E11291"/>
    <w:rsid w:val="00E11A13"/>
    <w:rsid w:val="00E13D6B"/>
    <w:rsid w:val="00E140C2"/>
    <w:rsid w:val="00E145AC"/>
    <w:rsid w:val="00E146C2"/>
    <w:rsid w:val="00E15B55"/>
    <w:rsid w:val="00E16163"/>
    <w:rsid w:val="00E169E6"/>
    <w:rsid w:val="00E2407E"/>
    <w:rsid w:val="00E254F3"/>
    <w:rsid w:val="00E25DE5"/>
    <w:rsid w:val="00E26603"/>
    <w:rsid w:val="00E26E21"/>
    <w:rsid w:val="00E30304"/>
    <w:rsid w:val="00E32241"/>
    <w:rsid w:val="00E3409C"/>
    <w:rsid w:val="00E42EE0"/>
    <w:rsid w:val="00E433B6"/>
    <w:rsid w:val="00E448E0"/>
    <w:rsid w:val="00E45007"/>
    <w:rsid w:val="00E50491"/>
    <w:rsid w:val="00E51AD5"/>
    <w:rsid w:val="00E53248"/>
    <w:rsid w:val="00E55319"/>
    <w:rsid w:val="00E55B37"/>
    <w:rsid w:val="00E600A2"/>
    <w:rsid w:val="00E608D3"/>
    <w:rsid w:val="00E61D4C"/>
    <w:rsid w:val="00E6289B"/>
    <w:rsid w:val="00E64C71"/>
    <w:rsid w:val="00E711BC"/>
    <w:rsid w:val="00E721E1"/>
    <w:rsid w:val="00E72995"/>
    <w:rsid w:val="00E74D4B"/>
    <w:rsid w:val="00E74F4B"/>
    <w:rsid w:val="00E800BF"/>
    <w:rsid w:val="00E8213E"/>
    <w:rsid w:val="00E83DB4"/>
    <w:rsid w:val="00E934B5"/>
    <w:rsid w:val="00E9398A"/>
    <w:rsid w:val="00E93F1D"/>
    <w:rsid w:val="00E94478"/>
    <w:rsid w:val="00E94803"/>
    <w:rsid w:val="00E94DF6"/>
    <w:rsid w:val="00E95057"/>
    <w:rsid w:val="00E977CB"/>
    <w:rsid w:val="00EA10CE"/>
    <w:rsid w:val="00EA18B4"/>
    <w:rsid w:val="00EA2A35"/>
    <w:rsid w:val="00EA6FBF"/>
    <w:rsid w:val="00EA710A"/>
    <w:rsid w:val="00EB2B24"/>
    <w:rsid w:val="00EB3701"/>
    <w:rsid w:val="00EB4413"/>
    <w:rsid w:val="00EB5F94"/>
    <w:rsid w:val="00EC034A"/>
    <w:rsid w:val="00EC1790"/>
    <w:rsid w:val="00EC1CB2"/>
    <w:rsid w:val="00EC2F91"/>
    <w:rsid w:val="00ED16D9"/>
    <w:rsid w:val="00ED38FE"/>
    <w:rsid w:val="00ED3ECE"/>
    <w:rsid w:val="00ED44B6"/>
    <w:rsid w:val="00ED5925"/>
    <w:rsid w:val="00ED642E"/>
    <w:rsid w:val="00EE02EB"/>
    <w:rsid w:val="00EE4D12"/>
    <w:rsid w:val="00EE51BD"/>
    <w:rsid w:val="00EE5A38"/>
    <w:rsid w:val="00EE5EC0"/>
    <w:rsid w:val="00EE65DC"/>
    <w:rsid w:val="00EF172D"/>
    <w:rsid w:val="00EF21DC"/>
    <w:rsid w:val="00EF2809"/>
    <w:rsid w:val="00EF3582"/>
    <w:rsid w:val="00EF3A7C"/>
    <w:rsid w:val="00EF4966"/>
    <w:rsid w:val="00EF4C93"/>
    <w:rsid w:val="00F04B16"/>
    <w:rsid w:val="00F059BE"/>
    <w:rsid w:val="00F06AB0"/>
    <w:rsid w:val="00F115B7"/>
    <w:rsid w:val="00F12D7C"/>
    <w:rsid w:val="00F166F2"/>
    <w:rsid w:val="00F17957"/>
    <w:rsid w:val="00F24CE2"/>
    <w:rsid w:val="00F25F52"/>
    <w:rsid w:val="00F25F78"/>
    <w:rsid w:val="00F30EB9"/>
    <w:rsid w:val="00F34A65"/>
    <w:rsid w:val="00F37529"/>
    <w:rsid w:val="00F378F7"/>
    <w:rsid w:val="00F37976"/>
    <w:rsid w:val="00F37DDC"/>
    <w:rsid w:val="00F42132"/>
    <w:rsid w:val="00F43F36"/>
    <w:rsid w:val="00F4698E"/>
    <w:rsid w:val="00F478B6"/>
    <w:rsid w:val="00F5120B"/>
    <w:rsid w:val="00F51D03"/>
    <w:rsid w:val="00F51EF2"/>
    <w:rsid w:val="00F548FD"/>
    <w:rsid w:val="00F54AA3"/>
    <w:rsid w:val="00F55563"/>
    <w:rsid w:val="00F6069E"/>
    <w:rsid w:val="00F62C51"/>
    <w:rsid w:val="00F71257"/>
    <w:rsid w:val="00F71468"/>
    <w:rsid w:val="00F71EAC"/>
    <w:rsid w:val="00F72867"/>
    <w:rsid w:val="00F73325"/>
    <w:rsid w:val="00F73368"/>
    <w:rsid w:val="00F74200"/>
    <w:rsid w:val="00F8148B"/>
    <w:rsid w:val="00F820CF"/>
    <w:rsid w:val="00F8304A"/>
    <w:rsid w:val="00F83284"/>
    <w:rsid w:val="00F843CC"/>
    <w:rsid w:val="00F84790"/>
    <w:rsid w:val="00F86203"/>
    <w:rsid w:val="00F865C0"/>
    <w:rsid w:val="00F866D2"/>
    <w:rsid w:val="00F879BB"/>
    <w:rsid w:val="00F900CF"/>
    <w:rsid w:val="00F91D2C"/>
    <w:rsid w:val="00F9313B"/>
    <w:rsid w:val="00F957E0"/>
    <w:rsid w:val="00FA300A"/>
    <w:rsid w:val="00FA57D1"/>
    <w:rsid w:val="00FA61D5"/>
    <w:rsid w:val="00FB0D2D"/>
    <w:rsid w:val="00FB2D57"/>
    <w:rsid w:val="00FB464F"/>
    <w:rsid w:val="00FB5DF6"/>
    <w:rsid w:val="00FB6631"/>
    <w:rsid w:val="00FB6B32"/>
    <w:rsid w:val="00FC23A9"/>
    <w:rsid w:val="00FC6DAF"/>
    <w:rsid w:val="00FD17B1"/>
    <w:rsid w:val="00FD364C"/>
    <w:rsid w:val="00FD4A82"/>
    <w:rsid w:val="00FD553A"/>
    <w:rsid w:val="00FD747B"/>
    <w:rsid w:val="00FE09BE"/>
    <w:rsid w:val="00FE1C79"/>
    <w:rsid w:val="00FE57DE"/>
    <w:rsid w:val="00FE5D27"/>
    <w:rsid w:val="00FF20A9"/>
    <w:rsid w:val="00FF3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3E5B6"/>
  <w15:docId w15:val="{0F0C52DE-E1D3-4A6A-917D-3ADF6B09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1"/>
    <w:link w:val="10"/>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1"/>
    <w:link w:val="20"/>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1"/>
    <w:link w:val="30"/>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1"/>
    <w:link w:val="40"/>
    <w:qFormat/>
    <w:rsid w:val="00FA61D5"/>
    <w:pPr>
      <w:numPr>
        <w:ilvl w:val="3"/>
      </w:numPr>
      <w:outlineLvl w:val="3"/>
    </w:pPr>
    <w:rPr>
      <w:sz w:val="24"/>
    </w:rPr>
  </w:style>
  <w:style w:type="paragraph" w:styleId="5">
    <w:name w:val="heading 5"/>
    <w:basedOn w:val="4"/>
    <w:next w:val="a1"/>
    <w:link w:val="50"/>
    <w:qFormat/>
    <w:rsid w:val="00FA61D5"/>
    <w:pPr>
      <w:numPr>
        <w:ilvl w:val="4"/>
      </w:numPr>
      <w:outlineLvl w:val="4"/>
    </w:pPr>
    <w:rPr>
      <w:sz w:val="22"/>
    </w:rPr>
  </w:style>
  <w:style w:type="paragraph" w:styleId="6">
    <w:name w:val="heading 6"/>
    <w:basedOn w:val="a1"/>
    <w:next w:val="a1"/>
    <w:link w:val="60"/>
    <w:qFormat/>
    <w:rsid w:val="00FA61D5"/>
    <w:pPr>
      <w:keepNext/>
      <w:keepLines/>
      <w:numPr>
        <w:ilvl w:val="5"/>
        <w:numId w:val="1"/>
      </w:numPr>
      <w:spacing w:before="120"/>
      <w:outlineLvl w:val="5"/>
    </w:pPr>
    <w:rPr>
      <w:rFonts w:ascii="Arial" w:hAnsi="Arial"/>
    </w:rPr>
  </w:style>
  <w:style w:type="paragraph" w:styleId="7">
    <w:name w:val="heading 7"/>
    <w:basedOn w:val="a1"/>
    <w:next w:val="a1"/>
    <w:link w:val="70"/>
    <w:qFormat/>
    <w:rsid w:val="00FA61D5"/>
    <w:pPr>
      <w:keepNext/>
      <w:keepLines/>
      <w:numPr>
        <w:ilvl w:val="6"/>
        <w:numId w:val="1"/>
      </w:numPr>
      <w:spacing w:before="120"/>
      <w:outlineLvl w:val="6"/>
    </w:pPr>
    <w:rPr>
      <w:rFonts w:ascii="Arial" w:hAnsi="Arial"/>
    </w:rPr>
  </w:style>
  <w:style w:type="paragraph" w:styleId="8">
    <w:name w:val="heading 8"/>
    <w:basedOn w:val="1"/>
    <w:next w:val="a1"/>
    <w:link w:val="80"/>
    <w:qFormat/>
    <w:rsid w:val="00FA61D5"/>
    <w:pPr>
      <w:numPr>
        <w:ilvl w:val="7"/>
      </w:numPr>
      <w:outlineLvl w:val="7"/>
    </w:pPr>
  </w:style>
  <w:style w:type="paragraph" w:styleId="9">
    <w:name w:val="heading 9"/>
    <w:basedOn w:val="8"/>
    <w:next w:val="a1"/>
    <w:link w:val="90"/>
    <w:qFormat/>
    <w:rsid w:val="00FA61D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6"/>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5"/>
    <w:rsid w:val="00B50DC2"/>
    <w:rPr>
      <w:sz w:val="18"/>
      <w:szCs w:val="18"/>
    </w:rPr>
  </w:style>
  <w:style w:type="paragraph" w:styleId="a7">
    <w:name w:val="footer"/>
    <w:basedOn w:val="a1"/>
    <w:link w:val="a8"/>
    <w:uiPriority w:val="99"/>
    <w:unhideWhenUsed/>
    <w:rsid w:val="00B50DC2"/>
    <w:pPr>
      <w:tabs>
        <w:tab w:val="center" w:pos="4153"/>
        <w:tab w:val="right" w:pos="8306"/>
      </w:tabs>
      <w:snapToGrid w:val="0"/>
    </w:pPr>
    <w:rPr>
      <w:sz w:val="18"/>
      <w:szCs w:val="18"/>
    </w:rPr>
  </w:style>
  <w:style w:type="character" w:customStyle="1" w:styleId="a8">
    <w:name w:val="页脚 字符"/>
    <w:basedOn w:val="a2"/>
    <w:link w:val="a7"/>
    <w:uiPriority w:val="99"/>
    <w:rsid w:val="00B50DC2"/>
    <w:rPr>
      <w:sz w:val="18"/>
      <w:szCs w:val="18"/>
    </w:rPr>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2"/>
    <w:link w:val="1"/>
    <w:rsid w:val="00FA61D5"/>
    <w:rPr>
      <w:rFonts w:ascii="Arial" w:eastAsia="宋体" w:hAnsi="Arial" w:cs="Times New Roman"/>
      <w:kern w:val="0"/>
      <w:sz w:val="36"/>
      <w:szCs w:val="20"/>
      <w:lang w:val="en-GB" w:eastAsia="en-US"/>
    </w:rPr>
  </w:style>
  <w:style w:type="character" w:customStyle="1" w:styleId="20">
    <w:name w:val="标题 2 字符"/>
    <w:basedOn w:val="a2"/>
    <w:link w:val="2"/>
    <w:rsid w:val="00FA61D5"/>
    <w:rPr>
      <w:rFonts w:ascii="Arial" w:eastAsia="宋体"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2"/>
    <w:link w:val="3"/>
    <w:rsid w:val="00FA61D5"/>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
    <w:rsid w:val="00FA61D5"/>
    <w:rPr>
      <w:rFonts w:ascii="Arial" w:eastAsia="宋体" w:hAnsi="Arial" w:cs="Times New Roman"/>
      <w:kern w:val="0"/>
      <w:sz w:val="24"/>
      <w:szCs w:val="20"/>
      <w:lang w:val="en-GB" w:eastAsia="en-US"/>
    </w:rPr>
  </w:style>
  <w:style w:type="character" w:customStyle="1" w:styleId="50">
    <w:name w:val="标题 5 字符"/>
    <w:basedOn w:val="a2"/>
    <w:link w:val="5"/>
    <w:rsid w:val="00FA61D5"/>
    <w:rPr>
      <w:rFonts w:ascii="Arial" w:eastAsia="宋体" w:hAnsi="Arial" w:cs="Times New Roman"/>
      <w:kern w:val="0"/>
      <w:sz w:val="22"/>
      <w:szCs w:val="20"/>
      <w:lang w:val="en-GB" w:eastAsia="en-US"/>
    </w:rPr>
  </w:style>
  <w:style w:type="character" w:customStyle="1" w:styleId="60">
    <w:name w:val="标题 6 字符"/>
    <w:basedOn w:val="a2"/>
    <w:link w:val="6"/>
    <w:rsid w:val="00FA61D5"/>
    <w:rPr>
      <w:rFonts w:ascii="Arial" w:eastAsia="宋体" w:hAnsi="Arial" w:cs="Times New Roman"/>
      <w:kern w:val="0"/>
      <w:sz w:val="20"/>
      <w:szCs w:val="20"/>
      <w:lang w:val="en-GB" w:eastAsia="en-US"/>
    </w:rPr>
  </w:style>
  <w:style w:type="character" w:customStyle="1" w:styleId="70">
    <w:name w:val="标题 7 字符"/>
    <w:basedOn w:val="a2"/>
    <w:link w:val="7"/>
    <w:rsid w:val="00FA61D5"/>
    <w:rPr>
      <w:rFonts w:ascii="Arial" w:eastAsia="宋体" w:hAnsi="Arial" w:cs="Times New Roman"/>
      <w:kern w:val="0"/>
      <w:sz w:val="20"/>
      <w:szCs w:val="20"/>
      <w:lang w:val="en-GB" w:eastAsia="en-US"/>
    </w:rPr>
  </w:style>
  <w:style w:type="character" w:customStyle="1" w:styleId="80">
    <w:name w:val="标题 8 字符"/>
    <w:basedOn w:val="a2"/>
    <w:link w:val="8"/>
    <w:rsid w:val="00FA61D5"/>
    <w:rPr>
      <w:rFonts w:ascii="Arial" w:eastAsia="宋体" w:hAnsi="Arial" w:cs="Times New Roman"/>
      <w:kern w:val="0"/>
      <w:sz w:val="36"/>
      <w:szCs w:val="20"/>
      <w:lang w:val="en-GB" w:eastAsia="en-US"/>
    </w:rPr>
  </w:style>
  <w:style w:type="character" w:customStyle="1" w:styleId="90">
    <w:name w:val="标题 9 字符"/>
    <w:basedOn w:val="a2"/>
    <w:link w:val="9"/>
    <w:rsid w:val="00FA61D5"/>
    <w:rPr>
      <w:rFonts w:ascii="Arial" w:eastAsia="宋体" w:hAnsi="Arial" w:cs="Times New Roman"/>
      <w:kern w:val="0"/>
      <w:sz w:val="36"/>
      <w:szCs w:val="20"/>
      <w:lang w:val="en-GB" w:eastAsia="en-US"/>
    </w:rPr>
  </w:style>
  <w:style w:type="paragraph" w:styleId="a9">
    <w:name w:val="footnote text"/>
    <w:basedOn w:val="a1"/>
    <w:link w:val="aa"/>
    <w:semiHidden/>
    <w:rsid w:val="00FA61D5"/>
    <w:pPr>
      <w:keepLines/>
      <w:spacing w:after="0"/>
      <w:ind w:left="454" w:hanging="454"/>
    </w:pPr>
    <w:rPr>
      <w:sz w:val="16"/>
    </w:rPr>
  </w:style>
  <w:style w:type="character" w:customStyle="1" w:styleId="aa">
    <w:name w:val="脚注文本 字符"/>
    <w:basedOn w:val="a2"/>
    <w:link w:val="a9"/>
    <w:semiHidden/>
    <w:rsid w:val="00FA61D5"/>
    <w:rPr>
      <w:rFonts w:ascii="Times New Roman" w:eastAsia="宋体" w:hAnsi="Times New Roman" w:cs="Times New Roman"/>
      <w:kern w:val="0"/>
      <w:sz w:val="16"/>
      <w:szCs w:val="20"/>
      <w:lang w:val="en-GB" w:eastAsia="en-US"/>
    </w:rPr>
  </w:style>
  <w:style w:type="paragraph" w:styleId="ab">
    <w:name w:val="List Paragraph"/>
    <w:aliases w:val="- Bullets,목록 단락,?? ??,?????,????,Lista1,リスト段落,列出段落1,中等深浅网格 1 - 着色 21"/>
    <w:basedOn w:val="a1"/>
    <w:link w:val="ac"/>
    <w:uiPriority w:val="34"/>
    <w:qFormat/>
    <w:rsid w:val="00FA61D5"/>
    <w:pPr>
      <w:ind w:firstLineChars="200" w:firstLine="420"/>
    </w:pPr>
  </w:style>
  <w:style w:type="paragraph" w:styleId="ad">
    <w:name w:val="Balloon Text"/>
    <w:basedOn w:val="a1"/>
    <w:link w:val="ae"/>
    <w:uiPriority w:val="99"/>
    <w:semiHidden/>
    <w:unhideWhenUsed/>
    <w:rsid w:val="00E93F1D"/>
    <w:pPr>
      <w:spacing w:after="0"/>
    </w:pPr>
    <w:rPr>
      <w:sz w:val="18"/>
      <w:szCs w:val="18"/>
    </w:rPr>
  </w:style>
  <w:style w:type="character" w:customStyle="1" w:styleId="ae">
    <w:name w:val="批注框文本 字符"/>
    <w:basedOn w:val="a2"/>
    <w:link w:val="ad"/>
    <w:uiPriority w:val="99"/>
    <w:semiHidden/>
    <w:rsid w:val="00E93F1D"/>
    <w:rPr>
      <w:rFonts w:ascii="Times New Roman" w:eastAsia="宋体" w:hAnsi="Times New Roman" w:cs="Times New Roman"/>
      <w:kern w:val="0"/>
      <w:sz w:val="18"/>
      <w:szCs w:val="18"/>
      <w:lang w:val="en-GB" w:eastAsia="en-US"/>
    </w:rPr>
  </w:style>
  <w:style w:type="paragraph" w:styleId="af">
    <w:name w:val="Document Map"/>
    <w:basedOn w:val="a1"/>
    <w:link w:val="af0"/>
    <w:uiPriority w:val="99"/>
    <w:semiHidden/>
    <w:unhideWhenUsed/>
    <w:rsid w:val="0063595B"/>
    <w:rPr>
      <w:rFonts w:ascii="宋体"/>
      <w:sz w:val="18"/>
      <w:szCs w:val="18"/>
    </w:rPr>
  </w:style>
  <w:style w:type="character" w:customStyle="1" w:styleId="af0">
    <w:name w:val="文档结构图 字符"/>
    <w:basedOn w:val="a2"/>
    <w:link w:val="af"/>
    <w:uiPriority w:val="99"/>
    <w:semiHidden/>
    <w:rsid w:val="0063595B"/>
    <w:rPr>
      <w:rFonts w:ascii="宋体" w:eastAsia="宋体" w:hAnsi="Times New Roman" w:cs="Times New Roman"/>
      <w:kern w:val="0"/>
      <w:sz w:val="18"/>
      <w:szCs w:val="18"/>
      <w:lang w:val="en-GB" w:eastAsia="en-US"/>
    </w:rPr>
  </w:style>
  <w:style w:type="character" w:styleId="af1">
    <w:name w:val="Hyperlink"/>
    <w:uiPriority w:val="99"/>
    <w:rsid w:val="005E05C4"/>
    <w:rPr>
      <w:color w:val="0000FF"/>
      <w:u w:val="single"/>
    </w:rPr>
  </w:style>
  <w:style w:type="character" w:customStyle="1" w:styleId="af2">
    <w:name w:val="正文文本 字符"/>
    <w:aliases w:val="bt 字符"/>
    <w:basedOn w:val="a2"/>
    <w:link w:val="af3"/>
    <w:rsid w:val="00BF0FC9"/>
    <w:rPr>
      <w:rFonts w:eastAsia="MS Mincho"/>
      <w:lang w:eastAsia="en-US"/>
    </w:rPr>
  </w:style>
  <w:style w:type="paragraph" w:styleId="af3">
    <w:name w:val="Body Text"/>
    <w:aliases w:val="bt"/>
    <w:basedOn w:val="a1"/>
    <w:link w:val="af2"/>
    <w:rsid w:val="00BF0FC9"/>
    <w:pPr>
      <w:spacing w:after="120"/>
      <w:jc w:val="both"/>
    </w:pPr>
    <w:rPr>
      <w:rFonts w:asciiTheme="minorHAnsi" w:eastAsia="MS Mincho" w:hAnsiTheme="minorHAnsi" w:cstheme="minorBidi"/>
      <w:kern w:val="2"/>
      <w:sz w:val="21"/>
      <w:szCs w:val="22"/>
      <w:lang w:val="en-US"/>
    </w:rPr>
  </w:style>
  <w:style w:type="character" w:customStyle="1" w:styleId="Char1">
    <w:name w:val="正文文本 Char1"/>
    <w:basedOn w:val="a2"/>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1"/>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f4">
    <w:name w:val="caption"/>
    <w:aliases w:val="cap,3GPP Caption Table,Caption Char1 Char,cap Char Char1,Caption Char Char1 Char,cap Char2,Ca,Caption Char,cap1,cap2,cap11,Légende-figure,Légende-figure Char,Beschrifubg,Beschriftung Char,label,cap11 Char,cap11 Char Char Char,captions"/>
    <w:basedOn w:val="a1"/>
    <w:next w:val="a1"/>
    <w:link w:val="af5"/>
    <w:uiPriority w:val="35"/>
    <w:qFormat/>
    <w:rsid w:val="00F51D03"/>
    <w:pPr>
      <w:spacing w:after="0"/>
    </w:pPr>
    <w:rPr>
      <w:rFonts w:eastAsia="Times New Roman"/>
      <w:b/>
      <w:bCs/>
      <w:lang w:val="en-US"/>
    </w:rPr>
  </w:style>
  <w:style w:type="paragraph" w:styleId="af6">
    <w:name w:val="Normal (Web)"/>
    <w:basedOn w:val="a1"/>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f3"/>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f7">
    <w:name w:val="Table Grid"/>
    <w:basedOn w:val="a3"/>
    <w:qFormat/>
    <w:rsid w:val="00262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1"/>
    <w:rsid w:val="00766C4E"/>
    <w:pPr>
      <w:widowControl w:val="0"/>
      <w:autoSpaceDE w:val="0"/>
      <w:autoSpaceDN w:val="0"/>
      <w:spacing w:after="0" w:line="252" w:lineRule="auto"/>
      <w:ind w:firstLine="202"/>
      <w:jc w:val="both"/>
    </w:pPr>
    <w:rPr>
      <w:rFonts w:eastAsia="Batang"/>
      <w:lang w:val="en-US"/>
    </w:rPr>
  </w:style>
  <w:style w:type="paragraph" w:styleId="af8">
    <w:name w:val="No Spacing"/>
    <w:uiPriority w:val="1"/>
    <w:qFormat/>
    <w:rsid w:val="007F6896"/>
    <w:rPr>
      <w:rFonts w:ascii="Calibri" w:eastAsia="宋体" w:hAnsi="Calibri" w:cs="Times New Roman"/>
      <w:kern w:val="0"/>
      <w:sz w:val="22"/>
    </w:rPr>
  </w:style>
  <w:style w:type="paragraph" w:customStyle="1" w:styleId="TAH">
    <w:name w:val="TAH"/>
    <w:basedOn w:val="a1"/>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f5">
    <w:name w:val="题注 字符"/>
    <w:aliases w:val="cap 字符,3GPP Caption Table 字符,Caption Char1 Char 字符,cap Char Char1 字符,Caption Char Char1 Char 字符,cap Char2 字符,Ca 字符,Caption Char 字符,cap1 字符,cap2 字符,cap11 字符,Légende-figure 字符,Légende-figure Char 字符,Beschrifubg 字符,Beschriftung Char 字符,label 字符"/>
    <w:basedOn w:val="a2"/>
    <w:link w:val="af4"/>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rsid w:val="00595D22"/>
    <w:pPr>
      <w:numPr>
        <w:numId w:val="2"/>
      </w:numPr>
      <w:autoSpaceDE w:val="0"/>
      <w:autoSpaceDN w:val="0"/>
      <w:snapToGrid w:val="0"/>
      <w:spacing w:after="60"/>
    </w:pPr>
    <w:rPr>
      <w:szCs w:val="16"/>
      <w:lang w:val="en-US"/>
    </w:rPr>
  </w:style>
  <w:style w:type="paragraph" w:customStyle="1" w:styleId="Doc-titleJK">
    <w:name w:val="Doc-title_JK"/>
    <w:basedOn w:val="a1"/>
    <w:next w:val="a1"/>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2"/>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af9"/>
    <w:link w:val="B1Char"/>
    <w:rsid w:val="005C4C9E"/>
    <w:pPr>
      <w:ind w:left="568" w:firstLineChars="0" w:hanging="284"/>
      <w:contextualSpacing w:val="0"/>
    </w:pPr>
    <w:rPr>
      <w:rFonts w:eastAsiaTheme="minorEastAsia"/>
    </w:rPr>
  </w:style>
  <w:style w:type="paragraph" w:customStyle="1" w:styleId="B2">
    <w:name w:val="B2"/>
    <w:basedOn w:val="21"/>
    <w:link w:val="B2Char"/>
    <w:uiPriority w:val="99"/>
    <w:rsid w:val="005C4C9E"/>
    <w:pPr>
      <w:ind w:leftChars="0" w:left="851" w:firstLineChars="0" w:hanging="284"/>
      <w:contextualSpacing w:val="0"/>
    </w:pPr>
    <w:rPr>
      <w:rFonts w:eastAsiaTheme="minorEastAsia"/>
    </w:rPr>
  </w:style>
  <w:style w:type="paragraph" w:customStyle="1" w:styleId="B3">
    <w:name w:val="B3"/>
    <w:basedOn w:val="31"/>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af9">
    <w:name w:val="List"/>
    <w:basedOn w:val="a1"/>
    <w:uiPriority w:val="99"/>
    <w:semiHidden/>
    <w:unhideWhenUsed/>
    <w:rsid w:val="005C4C9E"/>
    <w:pPr>
      <w:ind w:left="200" w:hangingChars="200" w:hanging="200"/>
      <w:contextualSpacing/>
    </w:pPr>
  </w:style>
  <w:style w:type="paragraph" w:styleId="21">
    <w:name w:val="List 2"/>
    <w:basedOn w:val="a1"/>
    <w:uiPriority w:val="99"/>
    <w:semiHidden/>
    <w:unhideWhenUsed/>
    <w:rsid w:val="005C4C9E"/>
    <w:pPr>
      <w:ind w:leftChars="200" w:left="100" w:hangingChars="200" w:hanging="200"/>
      <w:contextualSpacing/>
    </w:pPr>
  </w:style>
  <w:style w:type="paragraph" w:styleId="31">
    <w:name w:val="List 3"/>
    <w:basedOn w:val="a1"/>
    <w:uiPriority w:val="99"/>
    <w:semiHidden/>
    <w:unhideWhenUsed/>
    <w:rsid w:val="005C4C9E"/>
    <w:pPr>
      <w:ind w:leftChars="400" w:left="100" w:hangingChars="200" w:hanging="200"/>
      <w:contextualSpacing/>
    </w:pPr>
  </w:style>
  <w:style w:type="character" w:customStyle="1" w:styleId="ac">
    <w:name w:val="列出段落 字符"/>
    <w:aliases w:val="- Bullets 字符,목록 단락 字符,?? ?? 字符,????? 字符,???? 字符,Lista1 字符,リスト段落 字符,列出段落1 字符,中等深浅网格 1 - 着色 21 字符"/>
    <w:link w:val="ab"/>
    <w:uiPriority w:val="34"/>
    <w:qFormat/>
    <w:rsid w:val="00AA6E98"/>
    <w:rPr>
      <w:rFonts w:ascii="Times New Roman" w:eastAsia="宋体" w:hAnsi="Times New Roman" w:cs="Times New Roman"/>
      <w:kern w:val="0"/>
      <w:sz w:val="20"/>
      <w:szCs w:val="20"/>
      <w:lang w:val="en-GB" w:eastAsia="en-US"/>
    </w:rPr>
  </w:style>
  <w:style w:type="paragraph" w:styleId="a">
    <w:name w:val="List Bullet"/>
    <w:basedOn w:val="a1"/>
    <w:autoRedefine/>
    <w:rsid w:val="009B26FD"/>
    <w:pPr>
      <w:numPr>
        <w:numId w:val="3"/>
      </w:numPr>
      <w:spacing w:after="0"/>
    </w:pPr>
    <w:rPr>
      <w:rFonts w:eastAsia="MS Gothic"/>
      <w:sz w:val="24"/>
      <w:szCs w:val="24"/>
    </w:rPr>
  </w:style>
  <w:style w:type="paragraph" w:customStyle="1" w:styleId="afa">
    <w:name w:val="样式 正文"/>
    <w:basedOn w:val="a1"/>
    <w:link w:val="Char"/>
    <w:rsid w:val="009B26FD"/>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a"/>
    <w:rsid w:val="009B26FD"/>
    <w:rPr>
      <w:rFonts w:ascii="Times New Roman" w:eastAsia="宋体" w:hAnsi="Times New Roman" w:cs="宋体"/>
      <w:szCs w:val="20"/>
    </w:rPr>
  </w:style>
  <w:style w:type="paragraph" w:customStyle="1" w:styleId="22">
    <w:name w:val="我的正文首行2缩进"/>
    <w:basedOn w:val="a1"/>
    <w:rsid w:val="008E6C25"/>
    <w:pPr>
      <w:widowControl w:val="0"/>
      <w:snapToGrid w:val="0"/>
      <w:spacing w:after="0"/>
      <w:ind w:firstLine="420"/>
      <w:jc w:val="both"/>
    </w:pPr>
    <w:rPr>
      <w:rFonts w:cs="宋体"/>
      <w:sz w:val="21"/>
      <w:lang w:val="en-US" w:eastAsia="zh-CN"/>
    </w:rPr>
  </w:style>
  <w:style w:type="paragraph" w:styleId="11">
    <w:name w:val="index 1"/>
    <w:basedOn w:val="a1"/>
    <w:next w:val="a1"/>
    <w:rsid w:val="003C68EC"/>
    <w:pPr>
      <w:autoSpaceDE w:val="0"/>
      <w:autoSpaceDN w:val="0"/>
      <w:adjustRightInd w:val="0"/>
      <w:snapToGrid w:val="0"/>
      <w:spacing w:after="120"/>
      <w:jc w:val="both"/>
    </w:pPr>
    <w:rPr>
      <w:rFonts w:eastAsiaTheme="minorEastAsia"/>
      <w:sz w:val="22"/>
      <w:szCs w:val="22"/>
      <w:lang w:val="en-US"/>
    </w:rPr>
  </w:style>
  <w:style w:type="paragraph" w:customStyle="1" w:styleId="ZchnZchn">
    <w:name w:val="Zchn Zchn"/>
    <w:rsid w:val="00315935"/>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a0">
    <w:name w:val="参考文献"/>
    <w:basedOn w:val="a1"/>
    <w:link w:val="Char0"/>
    <w:qFormat/>
    <w:rsid w:val="00563266"/>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0">
    <w:name w:val="参考文献 Char"/>
    <w:basedOn w:val="a2"/>
    <w:link w:val="a0"/>
    <w:rsid w:val="00563266"/>
    <w:rPr>
      <w:rFonts w:ascii="Times New Roman" w:hAnsi="Times New Roman"/>
      <w:sz w:val="22"/>
    </w:rPr>
  </w:style>
  <w:style w:type="character" w:styleId="afb">
    <w:name w:val="footnote reference"/>
    <w:semiHidden/>
    <w:rsid w:val="004B5F68"/>
    <w:rPr>
      <w:b/>
      <w:bCs/>
      <w:position w:val="6"/>
      <w:sz w:val="16"/>
      <w:szCs w:val="16"/>
    </w:rPr>
  </w:style>
  <w:style w:type="paragraph" w:customStyle="1" w:styleId="maintext">
    <w:name w:val="main text"/>
    <w:basedOn w:val="a1"/>
    <w:link w:val="maintextChar"/>
    <w:qFormat/>
    <w:rsid w:val="00A23A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23AAE"/>
    <w:rPr>
      <w:rFonts w:ascii="Times New Roman" w:eastAsia="Malgun Gothic" w:hAnsi="Times New Roman" w:cs="Times New Roman"/>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BF9F1-3E8C-4879-9B8B-C9105D793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3</Pages>
  <Words>851</Words>
  <Characters>4852</Characters>
  <Application>Microsoft Office Word</Application>
  <DocSecurity>0</DocSecurity>
  <Lines>40</Lines>
  <Paragraphs>11</Paragraphs>
  <ScaleCrop>false</ScaleCrop>
  <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CATR</cp:lastModifiedBy>
  <cp:revision>167</cp:revision>
  <dcterms:created xsi:type="dcterms:W3CDTF">2018-09-26T07:42:00Z</dcterms:created>
  <dcterms:modified xsi:type="dcterms:W3CDTF">2019-02-15T10:00:00Z</dcterms:modified>
</cp:coreProperties>
</file>