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A8EA08" w14:textId="6D320B6B" w:rsidR="009C0564" w:rsidRPr="00CF195E" w:rsidRDefault="00EB520B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27997B78" wp14:editId="4622820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C80BD2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vXgDgUAAEcWAAAOAAAAZHJzL2Uyb0RvYy54bWzsWFtv2zYUfh+w/8Docdhikbq7cZrGcdIA&#10;XVsg7oA9bCgt0ZYwSVRF2k7663dISrLkxFky7G32g0yKHw8Pv3PRIc/e3hc52rBaZLycWPjUthAr&#10;Y55k5WpifZlf/xJaSEhaJjTnJZtYD0xYb89//OFsW40Z4SnPE1YjEFKK8baaWKmU1Xg0EnHKCipO&#10;ecVKGFzyuqASuvVqlNR0C9KLfERs2x9teZ1UNY+ZEPD2ygxa51r+csli+Wm5FEyifGKBblI/a/1c&#10;qOfo/IyOVzWt0ixu1KD/QouCZiUs2om6opKidZ09ElVkcc0FX8rTmBcjvlxmMdN7gN1ge283dymt&#10;mN4LkCOqjibx34mNP24+1yhLwHZAT0kLsNGVFHrlj9CzUMJEDITNsOe45OYidLzI8wI3uvRnGM+m&#10;0HK84Ma3ozdvJn7oXEx//83Ftuuc6N/l7ftPF39sujcXwY2NpwHGNpmRaIaDG+fO/hmHD/A7uZVf&#10;N0l6clnytUhjuU5LfvIlyb8VX9fJiJULI/L4PDJwZODIwJGBIwNHBo4M/I8ZwCd/WijNkoSp4lsV&#10;s9tKjKGmu6s+16ocFdUHHv8lUMmnKS1X7F1d823KaAIlpMaPBhNUR8BUtNj+yhMoBelacl3X3i/r&#10;QgmEihXd6/L5oSuf2b1EMbz0Hc9CMbxXDdBlRMfttHgt5A3jWgTdfBDS1N0JtHTVnDSl5xyK0GWR&#10;Qwn+0whFaIsI9u22Su9AuAciKH0aRHog55AkpweKDklyB6ADOsHWO8XxQVF+H+Uf0irooQ6KgoPV&#10;bsHAj9yA2AjIsuHpeY7fHG060qI+HgeR74bP4tV5oFvAC6OQuM/j+1Z5Htk3jWc77iEecN88hAQH&#10;ucB9E2Hf8w9Siwd2cvzA7VsdPHbV+iRNWzeN78vGT6GFIIwm1jzUUVFxoaJBeS24/dxEFB0DTHn1&#10;Dh0N0LB9hXaaGHmEBubV9FY47E3B25B6DMcDOLiYggd96bAvmNZsooZDsToOzzEoAgfiuaIZTnhz&#10;xSIciufAkQ7PikrFgdYFmmg7sUw4orRtqbGCb9ica5RUbGA79A0hBIetGjtQvF5k8SX7PpzieuA+&#10;oDcO3MZzKy0s8gg4rhqwcdioZQZsZUoYCBydH9QWB5KHPSMtCH0zCXukL8z3Q/O+STUG7bnNEi9f&#10;wMXBkwuQKDLvPRg35BquIh+CXW3PsTsD/+M2MPaGBIOzaHFKupLmEDLYH3GNz7mEvHwvZgkgYUBK&#10;KwqCbPC+XTrwotbmQwvk5dDiOydpMjxYsMW0/2ZXxG7Z6wlvIcNFmgkYcpsmYl/Lxn+Bokf76ua8&#10;iiSCwRhPc267QLayRhsGrZVw5DvGHq+zethyvO9EgUue9Drsk8YhXm51cC3wRKX2wLzYCdTXHV7v&#10;hQ4mQYN/TSBiggOTqPbjGmPimYy3nwqezCtD88c5FwzCC1xJJa+uobOYzhC7MkTwPEuuszxXmUvU&#10;q8U0r9GGQmK81j8VpjBlAMtLlQQhJ3k65Q7GBiLUZ9jULfsiikzChWeeFRMr7EB0rGqyWZno1CBp&#10;lps2TM7hU6KLNFWXmfpuwZMHqNFqbm4z4fYVGimvv1toCzeZE0t8W9OaWSi/LaHOi7DrgiNK3XE9&#10;KBMg3fdHFv0RWsYgamJJC750qjmV0IMp66rOVimsZD43JX8HteEyU5Wc1s9o1XTgtlKz19ysquvQ&#10;fl+jdve/538DAAD//wMAUEsDBBQABgAIAAAAIQAI2zNv1gAAAP8AAAAPAAAAZHJzL2Rvd25yZXYu&#10;eG1sTI9Ba8JAEIXvhf6HZQq9SN3YQylpNlICHopQrHrxNman2dDsbJodNf57Vy/t5cHwHu99U8xH&#10;36kjDbENbGA2zUAR18G23BjYbhZPr6CiIFvsApOBM0WYl/d3BeY2nPiLjmtpVCrhmKMBJ9LnWsfa&#10;kcc4DT1x8r7D4FHSOTTaDnhK5b7Tz1n2oj22nBYc9lQ5qn/WB2+gcvY8fiwmu81SVjte2s9q9jsx&#10;5vFhfH8DJTTKXxiu+AkdysS0Dwe2UXUG0iNy05un9teELgv9n7u8AAAA//8DAFBLAQItABQABgAI&#10;AAAAIQC2gziS/gAAAOEBAAATAAAAAAAAAAAAAAAAAAAAAABbQ29udGVudF9UeXBlc10ueG1sUEsB&#10;Ai0AFAAGAAgAAAAhADj9If/WAAAAlAEAAAsAAAAAAAAAAAAAAAAALwEAAF9yZWxzLy5yZWxzUEsB&#10;Ai0AFAAGAAgAAAAhAGXW9eAOBQAARxYAAA4AAAAAAAAAAAAAAAAALgIAAGRycy9lMm9Eb2MueG1s&#10;UEsBAi0AFAAGAAgAAAAhAAjbM2/WAAAA/wAAAA8AAAAAAAAAAAAAAAAAaAcAAGRycy9kb3ducmV2&#10;LnhtbFBLBQYAAAAABAAEAPMAAABr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anchorlock/>
              </v:shape>
            </w:pict>
          </mc:Fallback>
        </mc:AlternateContent>
      </w:r>
      <w:r w:rsidR="00262940">
        <w:rPr>
          <w:b/>
          <w:bCs/>
        </w:rPr>
        <w:t xml:space="preserve">3GPP TSG RAN WG1 </w:t>
      </w:r>
      <w:r w:rsidR="006B499F">
        <w:rPr>
          <w:rFonts w:hint="eastAsia"/>
          <w:b/>
          <w:bCs/>
          <w:lang w:eastAsia="zh-CN"/>
        </w:rPr>
        <w:t xml:space="preserve">Meeting </w:t>
      </w:r>
      <w:r w:rsidR="006B499F">
        <w:rPr>
          <w:b/>
          <w:bCs/>
        </w:rPr>
        <w:t>#</w:t>
      </w:r>
      <w:bookmarkStart w:id="0" w:name="_GoBack"/>
      <w:bookmarkEnd w:id="0"/>
      <w:r w:rsidR="004730ED">
        <w:rPr>
          <w:b/>
          <w:bCs/>
        </w:rPr>
        <w:t>96</w:t>
      </w:r>
      <w:r w:rsidR="00972929" w:rsidRPr="00CF195E">
        <w:rPr>
          <w:b/>
          <w:kern w:val="2"/>
          <w:lang w:eastAsia="zh-CN"/>
        </w:rPr>
        <w:tab/>
      </w:r>
      <w:r w:rsidR="00685FD4" w:rsidRPr="00CF195E">
        <w:rPr>
          <w:b/>
          <w:kern w:val="2"/>
          <w:lang w:eastAsia="zh-CN"/>
        </w:rPr>
        <w:t>R</w:t>
      </w:r>
      <w:r w:rsidR="00FF2E73" w:rsidRPr="00CF195E">
        <w:rPr>
          <w:b/>
          <w:kern w:val="2"/>
          <w:lang w:eastAsia="zh-CN"/>
        </w:rPr>
        <w:t>1</w:t>
      </w:r>
      <w:r w:rsidR="009C0564" w:rsidRPr="00CF195E">
        <w:rPr>
          <w:b/>
          <w:kern w:val="2"/>
          <w:lang w:eastAsia="zh-CN"/>
        </w:rPr>
        <w:t>-</w:t>
      </w:r>
      <w:r w:rsidR="001B3A71" w:rsidRPr="00CF195E">
        <w:rPr>
          <w:b/>
          <w:kern w:val="2"/>
          <w:lang w:eastAsia="zh-CN"/>
        </w:rPr>
        <w:t>1</w:t>
      </w:r>
      <w:r w:rsidR="00191554">
        <w:rPr>
          <w:b/>
          <w:kern w:val="2"/>
          <w:lang w:eastAsia="zh-CN"/>
        </w:rPr>
        <w:t>9</w:t>
      </w:r>
      <w:r w:rsidR="00191554">
        <w:rPr>
          <w:rFonts w:hint="eastAsia"/>
          <w:b/>
          <w:kern w:val="2"/>
          <w:lang w:eastAsia="zh-CN"/>
        </w:rPr>
        <w:t>0</w:t>
      </w:r>
      <w:r w:rsidR="00BB1CA8">
        <w:rPr>
          <w:b/>
          <w:kern w:val="2"/>
          <w:lang w:eastAsia="zh-CN"/>
        </w:rPr>
        <w:t>1535</w:t>
      </w:r>
    </w:p>
    <w:p w14:paraId="4A2712A4" w14:textId="0DFEE99A" w:rsidR="009C0564" w:rsidRPr="00CF195E" w:rsidRDefault="004730ED" w:rsidP="00CF195E">
      <w:pPr>
        <w:jc w:val="left"/>
        <w:rPr>
          <w:b/>
          <w:kern w:val="2"/>
          <w:lang w:eastAsia="zh-CN"/>
        </w:rPr>
      </w:pPr>
      <w:r w:rsidRPr="004730ED">
        <w:rPr>
          <w:b/>
          <w:bCs/>
        </w:rPr>
        <w:t>Athens, Greece 25 February – 1 March, 2019</w:t>
      </w:r>
    </w:p>
    <w:p w14:paraId="58030068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6338607" w14:textId="0EDF6D82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C2129D">
        <w:rPr>
          <w:b/>
          <w:kern w:val="2"/>
          <w:lang w:eastAsia="zh-CN"/>
        </w:rPr>
        <w:t>7.2.3.</w:t>
      </w:r>
      <w:r w:rsidR="0053101F">
        <w:rPr>
          <w:b/>
          <w:kern w:val="2"/>
          <w:lang w:eastAsia="zh-CN"/>
        </w:rPr>
        <w:t>6</w:t>
      </w:r>
    </w:p>
    <w:p w14:paraId="01A971C5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072EFB">
        <w:rPr>
          <w:b/>
          <w:kern w:val="2"/>
          <w:lang w:eastAsia="zh-CN"/>
        </w:rPr>
        <w:t>, HiSilicon</w:t>
      </w:r>
    </w:p>
    <w:p w14:paraId="5C7E4105" w14:textId="348A0963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77487D" w:rsidRPr="0077487D">
        <w:rPr>
          <w:b/>
          <w:kern w:val="2"/>
          <w:lang w:eastAsia="zh-CN"/>
        </w:rPr>
        <w:t>On backhaul link radio link failure handling for IAB</w:t>
      </w:r>
    </w:p>
    <w:p w14:paraId="72914E55" w14:textId="3EE8CA89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 xml:space="preserve">Discussion and </w:t>
      </w:r>
      <w:r w:rsidR="00FE0BB6">
        <w:rPr>
          <w:b/>
          <w:kern w:val="2"/>
          <w:lang w:eastAsia="zh-CN"/>
        </w:rPr>
        <w:t>D</w:t>
      </w:r>
      <w:r w:rsidR="001F7121" w:rsidRPr="00CF195E">
        <w:rPr>
          <w:b/>
          <w:kern w:val="2"/>
          <w:lang w:eastAsia="zh-CN"/>
        </w:rPr>
        <w:t>ecision</w:t>
      </w:r>
    </w:p>
    <w:p w14:paraId="4B76FF4D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F2D0085" w14:textId="77777777" w:rsidR="009C0564" w:rsidRPr="00CF195E" w:rsidRDefault="009C0564">
      <w:pPr>
        <w:pStyle w:val="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731FBCFC" w14:textId="55BD1E11" w:rsidR="007C77F1" w:rsidRPr="003E0F5B" w:rsidRDefault="0091130C" w:rsidP="007C77F1">
      <w:pPr>
        <w:rPr>
          <w:lang w:eastAsia="zh-CN"/>
        </w:rPr>
      </w:pPr>
      <w:r w:rsidRPr="00561D59">
        <w:rPr>
          <w:rFonts w:eastAsia="MS Mincho"/>
          <w:lang w:eastAsia="ja-JP"/>
        </w:rPr>
        <w:t>In RAN1 #95</w:t>
      </w:r>
      <w:r w:rsidR="00DD1C2F">
        <w:rPr>
          <w:rFonts w:eastAsia="MS Mincho"/>
          <w:lang w:eastAsia="ja-JP"/>
        </w:rPr>
        <w:t xml:space="preserve"> [1]</w:t>
      </w:r>
      <w:r w:rsidRPr="00561D59">
        <w:rPr>
          <w:rFonts w:eastAsia="MS Mincho"/>
          <w:lang w:eastAsia="ja-JP"/>
        </w:rPr>
        <w:t>, the following agreements were achieved: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07"/>
      </w:tblGrid>
      <w:tr w:rsidR="007C77F1" w:rsidRPr="003E0F5B" w14:paraId="3CACBF91" w14:textId="77777777" w:rsidTr="00CF2CF0">
        <w:trPr>
          <w:trHeight w:val="318"/>
        </w:trPr>
        <w:tc>
          <w:tcPr>
            <w:tcW w:w="5000" w:type="pct"/>
          </w:tcPr>
          <w:p w14:paraId="49247EE9" w14:textId="77777777" w:rsidR="006E384E" w:rsidRPr="00561D59" w:rsidRDefault="006E384E" w:rsidP="006E384E">
            <w:pPr>
              <w:rPr>
                <w:b/>
                <w:lang w:eastAsia="x-none"/>
              </w:rPr>
            </w:pPr>
            <w:r w:rsidRPr="00561D59">
              <w:rPr>
                <w:highlight w:val="green"/>
                <w:lang w:eastAsia="x-none"/>
              </w:rPr>
              <w:t>Agreements</w:t>
            </w:r>
            <w:r w:rsidRPr="00561D59">
              <w:rPr>
                <w:b/>
                <w:lang w:eastAsia="x-none"/>
              </w:rPr>
              <w:t>:</w:t>
            </w:r>
          </w:p>
          <w:p w14:paraId="12C52325" w14:textId="77777777" w:rsidR="00A054F7" w:rsidRDefault="00E274D3" w:rsidP="00A054F7">
            <w:pPr>
              <w:pStyle w:val="af"/>
              <w:numPr>
                <w:ilvl w:val="0"/>
                <w:numId w:val="28"/>
              </w:numPr>
              <w:ind w:firstLineChars="0"/>
            </w:pPr>
            <w:r w:rsidRPr="00A054F7">
              <w:t>Solutions to avoid RLF at a child IAB node due to parent backhaul link failure should be supported</w:t>
            </w:r>
          </w:p>
          <w:p w14:paraId="233ED637" w14:textId="2FE1FDA3" w:rsidR="007C77F1" w:rsidRPr="00A054F7" w:rsidRDefault="00E274D3" w:rsidP="00A054F7">
            <w:pPr>
              <w:pStyle w:val="af"/>
              <w:numPr>
                <w:ilvl w:val="1"/>
                <w:numId w:val="28"/>
              </w:numPr>
              <w:ind w:firstLineChars="0"/>
            </w:pPr>
            <w:r w:rsidRPr="00A054F7">
              <w:t>Details of the signalling and procedures are to be further considered in the WI stage</w:t>
            </w:r>
          </w:p>
        </w:tc>
      </w:tr>
    </w:tbl>
    <w:p w14:paraId="1A66A7EF" w14:textId="0F1ADCB6" w:rsidR="00A14B55" w:rsidRPr="003E0F5B" w:rsidRDefault="00D32C8A" w:rsidP="00BE1A6D">
      <w:pPr>
        <w:spacing w:before="120"/>
        <w:rPr>
          <w:lang w:eastAsia="zh-CN"/>
        </w:rPr>
      </w:pPr>
      <w:r>
        <w:rPr>
          <w:rFonts w:eastAsia="MS Mincho"/>
          <w:lang w:eastAsia="ja-JP"/>
        </w:rPr>
        <w:t xml:space="preserve">In </w:t>
      </w:r>
      <w:r w:rsidR="005B2EF3">
        <w:rPr>
          <w:rFonts w:eastAsia="MS Mincho"/>
          <w:lang w:eastAsia="ja-JP"/>
        </w:rPr>
        <w:t>38.874</w:t>
      </w:r>
      <w:r w:rsidR="00DD1C2F">
        <w:rPr>
          <w:rFonts w:eastAsia="MS Mincho"/>
          <w:lang w:eastAsia="ja-JP"/>
        </w:rPr>
        <w:t xml:space="preserve"> [2]</w:t>
      </w:r>
      <w:r w:rsidR="005B2EF3">
        <w:rPr>
          <w:rFonts w:eastAsia="MS Mincho"/>
          <w:lang w:eastAsia="ja-JP"/>
        </w:rPr>
        <w:t xml:space="preserve">, the following </w:t>
      </w:r>
      <w:r w:rsidR="009906DE">
        <w:rPr>
          <w:rFonts w:eastAsia="MS Mincho"/>
          <w:lang w:eastAsia="ja-JP"/>
        </w:rPr>
        <w:t xml:space="preserve">contents </w:t>
      </w:r>
      <w:r w:rsidR="00026841">
        <w:rPr>
          <w:rFonts w:eastAsia="MS Mincho"/>
          <w:lang w:eastAsia="ja-JP"/>
        </w:rPr>
        <w:t>were</w:t>
      </w:r>
      <w:r w:rsidR="009906DE">
        <w:rPr>
          <w:rFonts w:eastAsia="MS Mincho"/>
          <w:lang w:eastAsia="ja-JP"/>
        </w:rPr>
        <w:t xml:space="preserve"> captured</w:t>
      </w:r>
      <w:r w:rsidR="00A14B55">
        <w:rPr>
          <w:rFonts w:eastAsia="MS Mincho"/>
          <w:lang w:eastAsia="ja-JP"/>
        </w:rPr>
        <w:t xml:space="preserve">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07"/>
      </w:tblGrid>
      <w:tr w:rsidR="00A14B55" w:rsidRPr="003E0F5B" w14:paraId="6F64A332" w14:textId="77777777" w:rsidTr="00CF2CF0">
        <w:trPr>
          <w:trHeight w:val="318"/>
        </w:trPr>
        <w:tc>
          <w:tcPr>
            <w:tcW w:w="5000" w:type="pct"/>
          </w:tcPr>
          <w:p w14:paraId="64D48428" w14:textId="77777777" w:rsidR="00D32C8A" w:rsidRPr="00FA6B5D" w:rsidRDefault="00D32C8A" w:rsidP="00D32C8A">
            <w:r w:rsidRPr="00FA6B5D">
              <w:t>While the IAB-node observing RLF is aware about backhaul connectivity loss, the descendent IAB-nodes do not have explicit means to identify this upstream backhaul connectivity loss. In case the RLF can be recovered swiftly, as it can be expected for BH-RLF-recovery scenario 1, there may be no need to explicitly inform the descendant IAB-nodes about the temporary BH connectivity loss. When the BH RLF cannot be recovered swiftly, it may be beneficial to release backhaul connectivity to descendant IAB-nodes so that they themselves can seek means to recover from the BH RLF. For this purpose, three options may be considered:</w:t>
            </w:r>
          </w:p>
          <w:p w14:paraId="47DECDDE" w14:textId="77777777" w:rsidR="00D32C8A" w:rsidRPr="00FA6B5D" w:rsidRDefault="00D32C8A" w:rsidP="00D32C8A">
            <w:pPr>
              <w:pStyle w:val="B1"/>
              <w:rPr>
                <w:sz w:val="22"/>
                <w:szCs w:val="22"/>
              </w:rPr>
            </w:pPr>
            <w:r w:rsidRPr="00FA6B5D">
              <w:rPr>
                <w:rFonts w:eastAsia="Malgun Gothic" w:hint="eastAsia"/>
                <w:sz w:val="22"/>
                <w:szCs w:val="22"/>
                <w:lang w:eastAsia="ko-KR"/>
              </w:rPr>
              <w:t>-</w:t>
            </w:r>
            <w:r w:rsidRPr="00FA6B5D">
              <w:rPr>
                <w:rFonts w:eastAsia="Malgun Gothic" w:hint="eastAsia"/>
                <w:sz w:val="22"/>
                <w:szCs w:val="22"/>
                <w:lang w:eastAsia="ko-KR"/>
              </w:rPr>
              <w:tab/>
            </w:r>
            <w:r w:rsidRPr="00FA6B5D">
              <w:rPr>
                <w:sz w:val="22"/>
                <w:szCs w:val="22"/>
              </w:rPr>
              <w:t>Option 1: The IAB-node DU discontinues service. Consequently, the child nodes will also determine BH RLF and follow through the above procedures to recover.</w:t>
            </w:r>
          </w:p>
          <w:p w14:paraId="498CA799" w14:textId="77777777" w:rsidR="00D32C8A" w:rsidRPr="00FA6B5D" w:rsidRDefault="00D32C8A" w:rsidP="00D32C8A">
            <w:pPr>
              <w:pStyle w:val="B1"/>
              <w:rPr>
                <w:sz w:val="22"/>
                <w:szCs w:val="22"/>
              </w:rPr>
            </w:pPr>
            <w:r w:rsidRPr="00FA6B5D">
              <w:rPr>
                <w:rFonts w:eastAsia="Malgun Gothic" w:hint="eastAsia"/>
                <w:sz w:val="22"/>
                <w:szCs w:val="22"/>
                <w:lang w:eastAsia="ko-KR"/>
              </w:rPr>
              <w:t>-</w:t>
            </w:r>
            <w:r w:rsidRPr="00FA6B5D">
              <w:rPr>
                <w:rFonts w:eastAsia="Malgun Gothic" w:hint="eastAsia"/>
                <w:sz w:val="22"/>
                <w:szCs w:val="22"/>
                <w:lang w:eastAsia="ko-KR"/>
              </w:rPr>
              <w:tab/>
            </w:r>
            <w:r w:rsidRPr="00FA6B5D">
              <w:rPr>
                <w:sz w:val="22"/>
                <w:szCs w:val="22"/>
              </w:rPr>
              <w:t xml:space="preserve">Option 2: The IAB-node DU explicitly alerts child IAB-nodes about the upstream RLF. Child IAB-nodes receiving this alert can forward the alert further downstream. Each IAB-node receiving such alert initiates BH-RLF recovery as discussed above. </w:t>
            </w:r>
          </w:p>
          <w:p w14:paraId="1D876CC6" w14:textId="7574B582" w:rsidR="00A14B55" w:rsidRPr="00D32C8A" w:rsidRDefault="00D32C8A" w:rsidP="00D32C8A">
            <w:pPr>
              <w:pStyle w:val="B1"/>
            </w:pPr>
            <w:r w:rsidRPr="00FA6B5D">
              <w:rPr>
                <w:rFonts w:eastAsia="Malgun Gothic" w:hint="eastAsia"/>
                <w:sz w:val="22"/>
                <w:szCs w:val="22"/>
                <w:lang w:eastAsia="ko-KR"/>
              </w:rPr>
              <w:t>-</w:t>
            </w:r>
            <w:r w:rsidRPr="00FA6B5D">
              <w:rPr>
                <w:rFonts w:eastAsia="Malgun Gothic" w:hint="eastAsia"/>
                <w:sz w:val="22"/>
                <w:szCs w:val="22"/>
                <w:lang w:eastAsia="ko-KR"/>
              </w:rPr>
              <w:tab/>
            </w:r>
            <w:r w:rsidRPr="00FA6B5D">
              <w:rPr>
                <w:sz w:val="22"/>
                <w:szCs w:val="22"/>
              </w:rPr>
              <w:t>Option 3: Every IAB-node can regularly share information on, e.g., BH quality, to its child or parent IAB-nodes. In this manner, downstream or upstream RLF can be sensed without taking explicit actions</w:t>
            </w:r>
            <w:r>
              <w:t>.</w:t>
            </w:r>
          </w:p>
        </w:tc>
      </w:tr>
    </w:tbl>
    <w:p w14:paraId="6F86AC96" w14:textId="064DAFBD" w:rsidR="00D82E17" w:rsidRPr="00966BB8" w:rsidRDefault="00F8160C" w:rsidP="00D30EF4">
      <w:pPr>
        <w:spacing w:before="120"/>
        <w:rPr>
          <w:lang w:eastAsia="zh-CN"/>
        </w:rPr>
      </w:pPr>
      <w:r>
        <w:rPr>
          <w:rFonts w:eastAsia="MS Mincho"/>
          <w:lang w:eastAsia="ja-JP"/>
        </w:rPr>
        <w:t>In t</w:t>
      </w:r>
      <w:r w:rsidR="00A14B55" w:rsidRPr="0006332A">
        <w:rPr>
          <w:rFonts w:eastAsia="MS Mincho"/>
          <w:lang w:eastAsia="ja-JP"/>
        </w:rPr>
        <w:t>his contribution</w:t>
      </w:r>
      <w:r>
        <w:rPr>
          <w:rFonts w:eastAsia="MS Mincho"/>
          <w:lang w:eastAsia="ja-JP"/>
        </w:rPr>
        <w:t>, we focus</w:t>
      </w:r>
      <w:r w:rsidR="00A14B55" w:rsidRPr="0006332A">
        <w:rPr>
          <w:rFonts w:eastAsia="MS Mincho"/>
          <w:lang w:eastAsia="ja-JP"/>
        </w:rPr>
        <w:t xml:space="preserve"> on</w:t>
      </w:r>
      <w:r w:rsidR="00002878">
        <w:rPr>
          <w:rFonts w:eastAsia="MS Mincho"/>
          <w:lang w:eastAsia="ja-JP"/>
        </w:rPr>
        <w:t xml:space="preserve"> </w:t>
      </w:r>
      <w:r w:rsidR="00C1756E" w:rsidRPr="00C1756E">
        <w:rPr>
          <w:rFonts w:eastAsia="MS Mincho"/>
          <w:lang w:eastAsia="ja-JP"/>
        </w:rPr>
        <w:t>backhaul link radio link failure handling for IAB</w:t>
      </w:r>
      <w:r w:rsidR="003F6129" w:rsidRPr="00561D59">
        <w:rPr>
          <w:rFonts w:eastAsia="MS Mincho"/>
          <w:lang w:eastAsia="ja-JP"/>
        </w:rPr>
        <w:t>.</w:t>
      </w:r>
      <w:r w:rsidR="007B1025">
        <w:rPr>
          <w:rFonts w:eastAsia="MS Mincho"/>
          <w:lang w:eastAsia="ja-JP"/>
        </w:rPr>
        <w:t xml:space="preserve"> </w:t>
      </w:r>
      <w:r w:rsidR="00510575">
        <w:rPr>
          <w:rFonts w:eastAsia="MS Mincho"/>
          <w:lang w:eastAsia="ja-JP"/>
        </w:rPr>
        <w:t xml:space="preserve">First, we analyze the </w:t>
      </w:r>
      <w:r w:rsidR="00534E13">
        <w:rPr>
          <w:rFonts w:eastAsia="MS Mincho"/>
          <w:lang w:eastAsia="ja-JP"/>
        </w:rPr>
        <w:t xml:space="preserve">options for </w:t>
      </w:r>
      <w:r w:rsidR="00534E13" w:rsidRPr="00C1756E">
        <w:rPr>
          <w:rFonts w:eastAsia="MS Mincho"/>
          <w:lang w:eastAsia="ja-JP"/>
        </w:rPr>
        <w:t>backhaul link</w:t>
      </w:r>
      <w:r w:rsidR="00534E13">
        <w:rPr>
          <w:rFonts w:eastAsia="MS Mincho"/>
          <w:lang w:eastAsia="ja-JP"/>
        </w:rPr>
        <w:t xml:space="preserve"> RLF notification. Then, we discuss some detailed design of the notification and the related procedure.</w:t>
      </w:r>
    </w:p>
    <w:p w14:paraId="13CF0AFD" w14:textId="6949E669" w:rsidR="000F0623" w:rsidRDefault="0044004A" w:rsidP="00C645E8">
      <w:pPr>
        <w:pStyle w:val="1"/>
        <w:tabs>
          <w:tab w:val="num" w:pos="432"/>
        </w:tabs>
      </w:pPr>
      <w:bookmarkStart w:id="3" w:name="_Ref129681832"/>
      <w:r>
        <w:t>Discussion</w:t>
      </w:r>
    </w:p>
    <w:p w14:paraId="13E57686" w14:textId="6958FA3D" w:rsidR="00CD5628" w:rsidRDefault="00885351" w:rsidP="00CD5628">
      <w:pPr>
        <w:rPr>
          <w:lang w:eastAsia="zh-CN"/>
        </w:rPr>
      </w:pPr>
      <w:r>
        <w:rPr>
          <w:rFonts w:hint="eastAsia"/>
          <w:lang w:eastAsia="zh-CN"/>
        </w:rPr>
        <w:t xml:space="preserve">As is </w:t>
      </w:r>
      <w:r w:rsidR="00A00354">
        <w:rPr>
          <w:lang w:eastAsia="zh-CN"/>
        </w:rPr>
        <w:t>shown in Figure 1</w:t>
      </w:r>
      <w:r w:rsidR="001E5C04">
        <w:rPr>
          <w:lang w:eastAsia="zh-CN"/>
        </w:rPr>
        <w:t xml:space="preserve">, </w:t>
      </w:r>
      <w:r w:rsidR="00B14092">
        <w:rPr>
          <w:lang w:eastAsia="zh-CN"/>
        </w:rPr>
        <w:t xml:space="preserve">if </w:t>
      </w:r>
      <w:r w:rsidR="00C51270">
        <w:rPr>
          <w:lang w:eastAsia="zh-CN"/>
        </w:rPr>
        <w:t xml:space="preserve">RLF or BF </w:t>
      </w:r>
      <w:r w:rsidR="00407EB7">
        <w:rPr>
          <w:lang w:eastAsia="zh-CN"/>
        </w:rPr>
        <w:t>happens at</w:t>
      </w:r>
      <w:r w:rsidR="00C51270">
        <w:rPr>
          <w:lang w:eastAsia="zh-CN"/>
        </w:rPr>
        <w:t xml:space="preserve"> the</w:t>
      </w:r>
      <w:r w:rsidR="00632E89">
        <w:rPr>
          <w:lang w:eastAsia="zh-CN"/>
        </w:rPr>
        <w:t xml:space="preserve"> IAB node, the </w:t>
      </w:r>
      <w:r w:rsidR="00DF0DBE">
        <w:rPr>
          <w:lang w:eastAsia="zh-CN"/>
        </w:rPr>
        <w:t xml:space="preserve">link between the child IAB node and parent node </w:t>
      </w:r>
      <w:r w:rsidR="00DE1426">
        <w:rPr>
          <w:lang w:eastAsia="zh-CN"/>
        </w:rPr>
        <w:t>will</w:t>
      </w:r>
      <w:r w:rsidR="00F2190F">
        <w:rPr>
          <w:lang w:eastAsia="zh-CN"/>
        </w:rPr>
        <w:t xml:space="preserve"> </w:t>
      </w:r>
      <w:r w:rsidR="000C1EBB">
        <w:rPr>
          <w:lang w:eastAsia="zh-CN"/>
        </w:rPr>
        <w:t>also</w:t>
      </w:r>
      <w:r w:rsidR="00DE1426">
        <w:rPr>
          <w:lang w:eastAsia="zh-CN"/>
        </w:rPr>
        <w:t xml:space="preserve"> be</w:t>
      </w:r>
      <w:r w:rsidR="000C1EBB">
        <w:rPr>
          <w:lang w:eastAsia="zh-CN"/>
        </w:rPr>
        <w:t xml:space="preserve"> un</w:t>
      </w:r>
      <w:r w:rsidR="00A921AC">
        <w:rPr>
          <w:lang w:eastAsia="zh-CN"/>
        </w:rPr>
        <w:t xml:space="preserve">available. </w:t>
      </w:r>
      <w:r w:rsidR="00C71C40">
        <w:rPr>
          <w:lang w:eastAsia="zh-CN"/>
        </w:rPr>
        <w:t xml:space="preserve">However, the child IAB node cannot detect the </w:t>
      </w:r>
      <w:r w:rsidR="00143CEF">
        <w:rPr>
          <w:lang w:eastAsia="zh-CN"/>
        </w:rPr>
        <w:t>l</w:t>
      </w:r>
      <w:r w:rsidR="00923245">
        <w:rPr>
          <w:lang w:eastAsia="zh-CN"/>
        </w:rPr>
        <w:t xml:space="preserve">ink failure by itself. Therefore, </w:t>
      </w:r>
      <w:r w:rsidR="001B41F5">
        <w:rPr>
          <w:lang w:eastAsia="zh-CN"/>
        </w:rPr>
        <w:t>fast RLF or BF notification mechanism to child IAB nodes</w:t>
      </w:r>
      <w:r w:rsidR="00A00354">
        <w:rPr>
          <w:lang w:eastAsia="zh-CN"/>
        </w:rPr>
        <w:t xml:space="preserve"> </w:t>
      </w:r>
      <w:r w:rsidR="001B41F5">
        <w:rPr>
          <w:lang w:eastAsia="zh-CN"/>
        </w:rPr>
        <w:t>is agreed to support.</w:t>
      </w:r>
    </w:p>
    <w:p w14:paraId="5295EE7E" w14:textId="4E7F201E" w:rsidR="00824C15" w:rsidRDefault="00DE1426" w:rsidP="00824C15">
      <w:pPr>
        <w:jc w:val="center"/>
        <w:rPr>
          <w:lang w:eastAsia="zh-CN"/>
        </w:rPr>
      </w:pPr>
      <w:r>
        <w:object w:dxaOrig="17626" w:dyaOrig="4321" w14:anchorId="4B81EE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.85pt;height:103.9pt" o:ole="">
            <v:imagedata r:id="rId8" o:title=""/>
          </v:shape>
          <o:OLEObject Type="Embed" ProgID="Visio.Drawing.15" ShapeID="_x0000_i1025" DrawAspect="Content" ObjectID="_1611768510" r:id="rId9"/>
        </w:object>
      </w:r>
      <w:r w:rsidR="00824C15">
        <w:rPr>
          <w:noProof/>
          <w:lang w:eastAsia="zh-CN"/>
        </w:rPr>
        <w:t xml:space="preserve"> </w:t>
      </w:r>
    </w:p>
    <w:p w14:paraId="5CEB3116" w14:textId="77777777" w:rsidR="00824C15" w:rsidRPr="009D16EF" w:rsidRDefault="00824C15" w:rsidP="00824C15">
      <w:pPr>
        <w:ind w:left="576"/>
        <w:jc w:val="center"/>
        <w:rPr>
          <w:lang w:eastAsia="zh-CN"/>
        </w:rPr>
      </w:pPr>
      <w:bookmarkStart w:id="4" w:name="_Ref521073393"/>
      <w:r w:rsidRPr="0031026E">
        <w:lastRenderedPageBreak/>
        <w:t xml:space="preserve">Figure </w:t>
      </w:r>
      <w:r>
        <w:rPr>
          <w:noProof/>
        </w:rPr>
        <w:t>1</w:t>
      </w:r>
      <w:r w:rsidRPr="009D16EF">
        <w:rPr>
          <w:lang w:eastAsia="zh-CN"/>
        </w:rPr>
        <w:t xml:space="preserve">. </w:t>
      </w:r>
      <w:bookmarkEnd w:id="4"/>
      <w:r>
        <w:rPr>
          <w:lang w:eastAsia="zh-CN"/>
        </w:rPr>
        <w:t>RLF of parent backhaul link</w:t>
      </w:r>
    </w:p>
    <w:p w14:paraId="1B52B9B3" w14:textId="77777777" w:rsidR="001B6E00" w:rsidRDefault="000B6387" w:rsidP="001B6E00">
      <w:pPr>
        <w:rPr>
          <w:lang w:eastAsia="zh-CN"/>
        </w:rPr>
      </w:pPr>
      <w:r>
        <w:rPr>
          <w:lang w:eastAsia="zh-CN"/>
        </w:rPr>
        <w:t xml:space="preserve">To solve this problem, </w:t>
      </w:r>
      <w:r>
        <w:rPr>
          <w:rFonts w:hint="eastAsia"/>
          <w:lang w:eastAsia="zh-CN"/>
        </w:rPr>
        <w:t>t</w:t>
      </w:r>
      <w:r w:rsidR="00792911">
        <w:rPr>
          <w:rFonts w:hint="eastAsia"/>
          <w:lang w:eastAsia="zh-CN"/>
        </w:rPr>
        <w:t xml:space="preserve">hree options are </w:t>
      </w:r>
      <w:r>
        <w:rPr>
          <w:lang w:eastAsia="zh-CN"/>
        </w:rPr>
        <w:t>identified:</w:t>
      </w:r>
    </w:p>
    <w:p w14:paraId="7EB777C3" w14:textId="77777777" w:rsidR="001B6E00" w:rsidRDefault="00804335" w:rsidP="00804335">
      <w:pPr>
        <w:pStyle w:val="af"/>
        <w:numPr>
          <w:ilvl w:val="0"/>
          <w:numId w:val="27"/>
        </w:numPr>
        <w:ind w:firstLineChars="0"/>
      </w:pPr>
      <w:r>
        <w:t>Option 1: The IAB-node DU discontinues service. Consequently, the child nodes will also determine BH RLF and follow through the above procedures to recover.</w:t>
      </w:r>
    </w:p>
    <w:p w14:paraId="77B3EF03" w14:textId="77777777" w:rsidR="001B6E00" w:rsidRDefault="00804335" w:rsidP="00804335">
      <w:pPr>
        <w:pStyle w:val="af"/>
        <w:numPr>
          <w:ilvl w:val="0"/>
          <w:numId w:val="27"/>
        </w:numPr>
        <w:ind w:firstLineChars="0"/>
      </w:pPr>
      <w:r>
        <w:t xml:space="preserve">Option 2: The IAB-node DU explicitly alerts child IAB-nodes about the upstream RLF. Child IAB-nodes receiving this alert can forward the alert further downstream. Each IAB-node receiving such alert initiates BH-RLF recovery as discussed above. </w:t>
      </w:r>
    </w:p>
    <w:p w14:paraId="6741CD80" w14:textId="4CE52D1E" w:rsidR="00804335" w:rsidRDefault="00804335" w:rsidP="00804335">
      <w:pPr>
        <w:pStyle w:val="af"/>
        <w:numPr>
          <w:ilvl w:val="0"/>
          <w:numId w:val="27"/>
        </w:numPr>
        <w:ind w:firstLineChars="0"/>
      </w:pPr>
      <w:r>
        <w:t>Option 3: Every IAB-node can regularly share information on, e.g., BH quality, to its child or parent IAB-nodes. In this manner, downstream or upstream RLF can be sensed without taking explicit actions.</w:t>
      </w:r>
    </w:p>
    <w:p w14:paraId="630BD36C" w14:textId="6FF30348" w:rsidR="001B6E00" w:rsidRDefault="001B6E00" w:rsidP="00CD5628">
      <w:pPr>
        <w:rPr>
          <w:lang w:eastAsia="zh-CN"/>
        </w:rPr>
      </w:pPr>
      <w:r>
        <w:rPr>
          <w:lang w:eastAsia="zh-CN"/>
        </w:rPr>
        <w:t xml:space="preserve">First, the </w:t>
      </w:r>
      <w:r w:rsidR="004608EE">
        <w:rPr>
          <w:lang w:eastAsia="zh-CN"/>
        </w:rPr>
        <w:t xml:space="preserve">notification should be fast enough, and thus the child IAB node can </w:t>
      </w:r>
      <w:r w:rsidR="00870790">
        <w:rPr>
          <w:lang w:eastAsia="zh-CN"/>
        </w:rPr>
        <w:t xml:space="preserve">start the procedure of RLF recovery </w:t>
      </w:r>
      <w:r w:rsidR="00FC682F">
        <w:rPr>
          <w:lang w:eastAsia="zh-CN"/>
        </w:rPr>
        <w:t>promptly</w:t>
      </w:r>
      <w:r w:rsidR="00870790">
        <w:rPr>
          <w:lang w:eastAsia="zh-CN"/>
        </w:rPr>
        <w:t>.</w:t>
      </w:r>
      <w:r w:rsidR="00943367">
        <w:rPr>
          <w:lang w:eastAsia="zh-CN"/>
        </w:rPr>
        <w:t xml:space="preserve"> Moreover, the </w:t>
      </w:r>
      <w:r w:rsidR="00943367">
        <w:rPr>
          <w:rFonts w:hint="eastAsia"/>
          <w:lang w:eastAsia="zh-CN"/>
        </w:rPr>
        <w:t>impact of multi-hop should be considered.</w:t>
      </w:r>
      <w:r w:rsidR="00D96338">
        <w:rPr>
          <w:lang w:eastAsia="zh-CN"/>
        </w:rPr>
        <w:t xml:space="preserve"> To be</w:t>
      </w:r>
      <w:r w:rsidR="00927288">
        <w:rPr>
          <w:lang w:eastAsia="zh-CN"/>
        </w:rPr>
        <w:t xml:space="preserve"> </w:t>
      </w:r>
      <w:r w:rsidR="00D96338">
        <w:rPr>
          <w:lang w:eastAsia="zh-CN"/>
        </w:rPr>
        <w:t xml:space="preserve">specific, the </w:t>
      </w:r>
      <w:r w:rsidR="000B4499">
        <w:rPr>
          <w:lang w:eastAsia="zh-CN"/>
        </w:rPr>
        <w:t>child IAB node may also have child IAB node</w:t>
      </w:r>
      <w:r w:rsidR="00D11A2C">
        <w:rPr>
          <w:lang w:eastAsia="zh-CN"/>
        </w:rPr>
        <w:t>s</w:t>
      </w:r>
      <w:r w:rsidR="000B4499">
        <w:rPr>
          <w:lang w:eastAsia="zh-CN"/>
        </w:rPr>
        <w:t xml:space="preserve">, </w:t>
      </w:r>
      <w:r w:rsidR="00621D24">
        <w:rPr>
          <w:lang w:eastAsia="zh-CN"/>
        </w:rPr>
        <w:t xml:space="preserve">and </w:t>
      </w:r>
      <w:r w:rsidR="00D11A2C">
        <w:rPr>
          <w:lang w:eastAsia="zh-CN"/>
        </w:rPr>
        <w:t>they</w:t>
      </w:r>
      <w:r w:rsidR="00621D24">
        <w:rPr>
          <w:lang w:eastAsia="zh-CN"/>
        </w:rPr>
        <w:t xml:space="preserve"> should promptly receive the notification as well.</w:t>
      </w:r>
    </w:p>
    <w:p w14:paraId="3121E789" w14:textId="59B5ABEC" w:rsidR="00B02095" w:rsidRDefault="00B02095" w:rsidP="00CD5628">
      <w:pPr>
        <w:rPr>
          <w:lang w:eastAsia="zh-CN"/>
        </w:rPr>
      </w:pPr>
      <w:r>
        <w:rPr>
          <w:lang w:eastAsia="zh-CN"/>
        </w:rPr>
        <w:t xml:space="preserve">For </w:t>
      </w:r>
      <w:r w:rsidR="00B05484">
        <w:rPr>
          <w:lang w:eastAsia="zh-CN"/>
        </w:rPr>
        <w:t>O</w:t>
      </w:r>
      <w:r>
        <w:rPr>
          <w:lang w:eastAsia="zh-CN"/>
        </w:rPr>
        <w:t xml:space="preserve">ption 1, the </w:t>
      </w:r>
      <w:r w:rsidR="009B6316">
        <w:rPr>
          <w:lang w:eastAsia="zh-CN"/>
        </w:rPr>
        <w:t xml:space="preserve">IAB node DU discontinues service. </w:t>
      </w:r>
      <w:r w:rsidR="007130C5">
        <w:rPr>
          <w:lang w:eastAsia="zh-CN"/>
        </w:rPr>
        <w:t xml:space="preserve">After RLF of parent BH link, </w:t>
      </w:r>
      <w:r w:rsidR="00A74788">
        <w:rPr>
          <w:lang w:eastAsia="zh-CN"/>
        </w:rPr>
        <w:t>the IAB node has no way to send message to its child node directly via high layer signaling</w:t>
      </w:r>
      <w:r w:rsidR="000A6A58">
        <w:rPr>
          <w:lang w:eastAsia="zh-CN"/>
        </w:rPr>
        <w:t>. Therefore,</w:t>
      </w:r>
      <w:r w:rsidR="0031339F">
        <w:rPr>
          <w:lang w:eastAsia="zh-CN"/>
        </w:rPr>
        <w:t xml:space="preserve"> </w:t>
      </w:r>
      <w:r w:rsidR="000A6A58">
        <w:rPr>
          <w:lang w:eastAsia="zh-CN"/>
        </w:rPr>
        <w:t xml:space="preserve">the only way to discontinue the service is </w:t>
      </w:r>
      <w:r w:rsidR="0031339F">
        <w:rPr>
          <w:lang w:eastAsia="zh-CN"/>
        </w:rPr>
        <w:t xml:space="preserve">that the IAB node </w:t>
      </w:r>
      <w:r w:rsidR="000A6A58">
        <w:rPr>
          <w:lang w:eastAsia="zh-CN"/>
        </w:rPr>
        <w:t xml:space="preserve">shutting down the periodical signals for RLM. </w:t>
      </w:r>
      <w:r w:rsidR="006932FF">
        <w:rPr>
          <w:lang w:eastAsia="zh-CN"/>
        </w:rPr>
        <w:t xml:space="preserve">Then, the child node </w:t>
      </w:r>
      <w:r w:rsidR="006932FF">
        <w:t xml:space="preserve">will also determine BH RLF. </w:t>
      </w:r>
      <w:r w:rsidR="00F37396">
        <w:t>Th</w:t>
      </w:r>
      <w:r w:rsidR="00EB661A">
        <w:t>e</w:t>
      </w:r>
      <w:r w:rsidR="00F37396">
        <w:t xml:space="preserve"> </w:t>
      </w:r>
      <w:r w:rsidR="002C5E22">
        <w:t xml:space="preserve">speed of the </w:t>
      </w:r>
      <w:r w:rsidR="00F37396">
        <w:t xml:space="preserve">approach </w:t>
      </w:r>
      <w:r w:rsidR="00EB661A">
        <w:t xml:space="preserve">depends on the timer of RLM, and it is usually not very fast to avoid </w:t>
      </w:r>
      <w:r w:rsidR="009D3B91">
        <w:t>unnecessary RLF.</w:t>
      </w:r>
      <w:r w:rsidR="001F38D2">
        <w:t xml:space="preserve"> Therefore, the </w:t>
      </w:r>
      <w:r w:rsidR="00F5560A">
        <w:t xml:space="preserve">notification delay of Option 1 is large. Besides, in multi-hop scenario, the </w:t>
      </w:r>
      <w:r w:rsidR="00DE774F">
        <w:t xml:space="preserve">notification delay will </w:t>
      </w:r>
      <w:r w:rsidR="0027441E">
        <w:t xml:space="preserve">be </w:t>
      </w:r>
      <w:r w:rsidR="00DE774F">
        <w:t>accumulate</w:t>
      </w:r>
      <w:r w:rsidR="0027441E">
        <w:t>d across hops</w:t>
      </w:r>
      <w:r w:rsidR="00DE774F">
        <w:t>.</w:t>
      </w:r>
    </w:p>
    <w:p w14:paraId="1013104F" w14:textId="58F3CC83" w:rsidR="00384A07" w:rsidRDefault="00B05484" w:rsidP="00CD5628">
      <w:pPr>
        <w:rPr>
          <w:lang w:eastAsia="zh-CN"/>
        </w:rPr>
      </w:pPr>
      <w:r>
        <w:rPr>
          <w:rFonts w:hint="eastAsia"/>
          <w:lang w:eastAsia="zh-CN"/>
        </w:rPr>
        <w:t>Option 3 also suffer</w:t>
      </w:r>
      <w:r w:rsidR="00252D9E">
        <w:rPr>
          <w:lang w:eastAsia="zh-CN"/>
        </w:rPr>
        <w:t>s</w:t>
      </w:r>
      <w:r>
        <w:rPr>
          <w:rFonts w:hint="eastAsia"/>
          <w:lang w:eastAsia="zh-CN"/>
        </w:rPr>
        <w:t xml:space="preserve"> from the </w:t>
      </w:r>
      <w:r w:rsidR="00137E80">
        <w:rPr>
          <w:lang w:eastAsia="zh-CN"/>
        </w:rPr>
        <w:t>probl</w:t>
      </w:r>
      <w:r w:rsidR="009A034C">
        <w:rPr>
          <w:lang w:eastAsia="zh-CN"/>
        </w:rPr>
        <w:t>em of large notification delay</w:t>
      </w:r>
      <w:r w:rsidR="0026101B">
        <w:rPr>
          <w:lang w:eastAsia="zh-CN"/>
        </w:rPr>
        <w:t xml:space="preserve"> and accumulation of </w:t>
      </w:r>
      <w:r w:rsidR="00CF778D">
        <w:rPr>
          <w:lang w:eastAsia="zh-CN"/>
        </w:rPr>
        <w:t xml:space="preserve">notification </w:t>
      </w:r>
      <w:r w:rsidR="0026101B">
        <w:rPr>
          <w:lang w:eastAsia="zh-CN"/>
        </w:rPr>
        <w:t>delay</w:t>
      </w:r>
      <w:r w:rsidR="00CF778D">
        <w:rPr>
          <w:lang w:eastAsia="zh-CN"/>
        </w:rPr>
        <w:t xml:space="preserve"> across hops</w:t>
      </w:r>
      <w:r w:rsidR="009A034C">
        <w:rPr>
          <w:lang w:eastAsia="zh-CN"/>
        </w:rPr>
        <w:t>. To be</w:t>
      </w:r>
      <w:r w:rsidR="00BC17B9">
        <w:rPr>
          <w:lang w:eastAsia="zh-CN"/>
        </w:rPr>
        <w:t xml:space="preserve"> </w:t>
      </w:r>
      <w:r w:rsidR="009A034C">
        <w:rPr>
          <w:lang w:eastAsia="zh-CN"/>
        </w:rPr>
        <w:t xml:space="preserve">specific, </w:t>
      </w:r>
      <w:r w:rsidR="00F204CA">
        <w:rPr>
          <w:lang w:eastAsia="zh-CN"/>
        </w:rPr>
        <w:t>the child IAB node cannot get the notification before it receive</w:t>
      </w:r>
      <w:r w:rsidR="00F93302">
        <w:rPr>
          <w:lang w:eastAsia="zh-CN"/>
        </w:rPr>
        <w:t>s</w:t>
      </w:r>
      <w:r w:rsidR="00F204CA">
        <w:rPr>
          <w:lang w:eastAsia="zh-CN"/>
        </w:rPr>
        <w:t xml:space="preserve"> the regular information on BH link quality. </w:t>
      </w:r>
      <w:r w:rsidR="0026101B">
        <w:rPr>
          <w:lang w:eastAsia="zh-CN"/>
        </w:rPr>
        <w:t xml:space="preserve">After the child IAB node </w:t>
      </w:r>
      <w:r w:rsidR="00F93302">
        <w:rPr>
          <w:lang w:eastAsia="zh-CN"/>
        </w:rPr>
        <w:t>get</w:t>
      </w:r>
      <w:r w:rsidR="00900DE2">
        <w:rPr>
          <w:lang w:eastAsia="zh-CN"/>
        </w:rPr>
        <w:t>s</w:t>
      </w:r>
      <w:r w:rsidR="001C6F43">
        <w:rPr>
          <w:lang w:eastAsia="zh-CN"/>
        </w:rPr>
        <w:t xml:space="preserve"> the notification, it </w:t>
      </w:r>
      <w:r w:rsidR="00A10448">
        <w:rPr>
          <w:lang w:eastAsia="zh-CN"/>
        </w:rPr>
        <w:t xml:space="preserve">cannot send the notification to its child node before the regular sharing of information on </w:t>
      </w:r>
      <w:r w:rsidR="00E56112">
        <w:rPr>
          <w:lang w:eastAsia="zh-CN"/>
        </w:rPr>
        <w:t>BH link quality is transmitted.</w:t>
      </w:r>
      <w:r w:rsidR="00384A07">
        <w:rPr>
          <w:lang w:eastAsia="zh-CN"/>
        </w:rPr>
        <w:t xml:space="preserve"> </w:t>
      </w:r>
      <w:r w:rsidR="00202809">
        <w:rPr>
          <w:rFonts w:hint="eastAsia"/>
          <w:lang w:eastAsia="zh-CN"/>
        </w:rPr>
        <w:t>For Option 2,</w:t>
      </w:r>
      <w:r w:rsidR="00202809">
        <w:rPr>
          <w:lang w:eastAsia="zh-CN"/>
        </w:rPr>
        <w:t xml:space="preserve"> with explicit signaling,</w:t>
      </w:r>
      <w:r w:rsidR="00202809">
        <w:rPr>
          <w:rFonts w:hint="eastAsia"/>
          <w:lang w:eastAsia="zh-CN"/>
        </w:rPr>
        <w:t xml:space="preserve"> the </w:t>
      </w:r>
      <w:r w:rsidR="00202809">
        <w:rPr>
          <w:lang w:eastAsia="zh-CN"/>
        </w:rPr>
        <w:t>notification</w:t>
      </w:r>
      <w:r w:rsidR="00202809">
        <w:rPr>
          <w:rFonts w:hint="eastAsia"/>
          <w:lang w:eastAsia="zh-CN"/>
        </w:rPr>
        <w:t xml:space="preserve"> </w:t>
      </w:r>
      <w:r w:rsidR="00202809">
        <w:rPr>
          <w:lang w:eastAsia="zh-CN"/>
        </w:rPr>
        <w:t>can be sent in a flexible way, and the problems of large notification delay and accumulation of notification delay can be avoided.</w:t>
      </w:r>
      <w:r w:rsidR="00515785">
        <w:rPr>
          <w:lang w:eastAsia="zh-CN"/>
        </w:rPr>
        <w:t xml:space="preserve"> </w:t>
      </w:r>
      <w:r w:rsidR="00384A07">
        <w:rPr>
          <w:lang w:eastAsia="zh-CN"/>
        </w:rPr>
        <w:t>Therefore, we have the following observation:</w:t>
      </w:r>
    </w:p>
    <w:p w14:paraId="2377B5EB" w14:textId="7D1A98DE" w:rsidR="00CC6976" w:rsidRPr="00C07E93" w:rsidRDefault="00CF778D" w:rsidP="00CD5628">
      <w:pPr>
        <w:rPr>
          <w:i/>
          <w:lang w:eastAsia="zh-CN"/>
        </w:rPr>
      </w:pPr>
      <w:r w:rsidRPr="00E47516">
        <w:rPr>
          <w:b/>
          <w:i/>
          <w:lang w:eastAsia="zh-CN"/>
        </w:rPr>
        <w:t>Observation 1</w:t>
      </w:r>
      <w:r w:rsidRPr="00E47516">
        <w:rPr>
          <w:i/>
          <w:lang w:eastAsia="zh-CN"/>
        </w:rPr>
        <w:t xml:space="preserve">: </w:t>
      </w:r>
      <w:r>
        <w:rPr>
          <w:i/>
          <w:lang w:eastAsia="zh-CN"/>
        </w:rPr>
        <w:t>Options 1 and 3 suffer from</w:t>
      </w:r>
      <w:r w:rsidR="005A24FE">
        <w:rPr>
          <w:i/>
          <w:lang w:eastAsia="zh-CN"/>
        </w:rPr>
        <w:t xml:space="preserve"> the problems of</w:t>
      </w:r>
      <w:r>
        <w:rPr>
          <w:i/>
          <w:lang w:eastAsia="zh-CN"/>
        </w:rPr>
        <w:t xml:space="preserve"> large</w:t>
      </w:r>
      <w:r w:rsidRPr="00C07E93">
        <w:rPr>
          <w:i/>
          <w:lang w:eastAsia="zh-CN"/>
        </w:rPr>
        <w:t xml:space="preserve"> notification delay and accumulation of </w:t>
      </w:r>
      <w:r w:rsidR="00C07E93">
        <w:rPr>
          <w:i/>
          <w:lang w:eastAsia="zh-CN"/>
        </w:rPr>
        <w:t>notification</w:t>
      </w:r>
      <w:r w:rsidRPr="00C07E93">
        <w:rPr>
          <w:i/>
          <w:lang w:eastAsia="zh-CN"/>
        </w:rPr>
        <w:t xml:space="preserve"> delay</w:t>
      </w:r>
      <w:r w:rsidR="00C07E93">
        <w:rPr>
          <w:i/>
          <w:lang w:eastAsia="zh-CN"/>
        </w:rPr>
        <w:t xml:space="preserve"> across hops</w:t>
      </w:r>
      <w:r w:rsidR="005A24FE">
        <w:rPr>
          <w:i/>
          <w:lang w:eastAsia="zh-CN"/>
        </w:rPr>
        <w:t>, which can be avoided by Option 2.</w:t>
      </w:r>
    </w:p>
    <w:p w14:paraId="525F49FC" w14:textId="76D9F823" w:rsidR="00A45BF3" w:rsidRDefault="00A45BF3" w:rsidP="00CD5628">
      <w:pPr>
        <w:rPr>
          <w:lang w:eastAsia="zh-CN"/>
        </w:rPr>
      </w:pPr>
      <w:r>
        <w:rPr>
          <w:lang w:eastAsia="zh-CN"/>
        </w:rPr>
        <w:t>Based on the discussion</w:t>
      </w:r>
      <w:r w:rsidR="00373037">
        <w:rPr>
          <w:rFonts w:hint="eastAsia"/>
          <w:lang w:eastAsia="zh-CN"/>
        </w:rPr>
        <w:t>, we think Option</w:t>
      </w:r>
      <w:r w:rsidR="00373037">
        <w:rPr>
          <w:lang w:eastAsia="zh-CN"/>
        </w:rPr>
        <w:t xml:space="preserve"> 2 </w:t>
      </w:r>
      <w:r w:rsidR="00373037">
        <w:rPr>
          <w:rFonts w:hint="eastAsia"/>
          <w:lang w:eastAsia="zh-CN"/>
        </w:rPr>
        <w:t xml:space="preserve">should be supported for </w:t>
      </w:r>
      <w:r w:rsidR="00373037">
        <w:rPr>
          <w:lang w:eastAsia="zh-CN"/>
        </w:rPr>
        <w:t>explicit notification. As aforementioned,</w:t>
      </w:r>
      <w:r w:rsidR="00515754">
        <w:rPr>
          <w:lang w:eastAsia="zh-CN"/>
        </w:rPr>
        <w:t xml:space="preserve"> after RLF of parent BH link, the IAB node has no way to send message to its child node directly via high layer signaling, e.g., RRC signaling.</w:t>
      </w:r>
      <w:r>
        <w:rPr>
          <w:rFonts w:hint="eastAsia"/>
          <w:lang w:eastAsia="zh-CN"/>
        </w:rPr>
        <w:t xml:space="preserve"> </w:t>
      </w:r>
      <w:r w:rsidR="00E24D5C">
        <w:rPr>
          <w:lang w:eastAsia="zh-CN"/>
        </w:rPr>
        <w:t>Therefore, we have the following observation:</w:t>
      </w:r>
    </w:p>
    <w:p w14:paraId="76670C0F" w14:textId="28CE11B2" w:rsidR="00C75FBF" w:rsidRDefault="00C75FBF" w:rsidP="00C75FBF">
      <w:pPr>
        <w:rPr>
          <w:i/>
          <w:lang w:eastAsia="zh-CN"/>
        </w:rPr>
      </w:pPr>
      <w:r w:rsidRPr="00E47516">
        <w:rPr>
          <w:b/>
          <w:i/>
          <w:lang w:eastAsia="zh-CN"/>
        </w:rPr>
        <w:t xml:space="preserve">Observation </w:t>
      </w:r>
      <w:r w:rsidR="006F6E6E">
        <w:rPr>
          <w:b/>
          <w:i/>
          <w:lang w:eastAsia="zh-CN"/>
        </w:rPr>
        <w:t>2</w:t>
      </w:r>
      <w:r w:rsidRPr="00E47516">
        <w:rPr>
          <w:i/>
          <w:lang w:eastAsia="zh-CN"/>
        </w:rPr>
        <w:t xml:space="preserve">: In case of beam/link failure on the parent backhaul link, high layer signaling </w:t>
      </w:r>
      <w:r>
        <w:rPr>
          <w:i/>
          <w:lang w:eastAsia="zh-CN"/>
        </w:rPr>
        <w:t>based</w:t>
      </w:r>
      <w:r w:rsidRPr="00E47516">
        <w:rPr>
          <w:i/>
          <w:lang w:eastAsia="zh-CN"/>
        </w:rPr>
        <w:t xml:space="preserve"> notification can</w:t>
      </w:r>
      <w:r>
        <w:rPr>
          <w:i/>
          <w:lang w:eastAsia="zh-CN"/>
        </w:rPr>
        <w:t>no</w:t>
      </w:r>
      <w:r w:rsidRPr="00E47516">
        <w:rPr>
          <w:i/>
          <w:lang w:eastAsia="zh-CN"/>
        </w:rPr>
        <w:t xml:space="preserve">t reach </w:t>
      </w:r>
      <w:r>
        <w:rPr>
          <w:i/>
          <w:lang w:eastAsia="zh-CN"/>
        </w:rPr>
        <w:t xml:space="preserve">the </w:t>
      </w:r>
      <w:r w:rsidRPr="00E47516">
        <w:rPr>
          <w:i/>
          <w:lang w:eastAsia="zh-CN"/>
        </w:rPr>
        <w:t xml:space="preserve">child node. The only </w:t>
      </w:r>
      <w:r>
        <w:rPr>
          <w:i/>
          <w:lang w:eastAsia="zh-CN"/>
        </w:rPr>
        <w:t>possible</w:t>
      </w:r>
      <w:r w:rsidRPr="00E47516">
        <w:rPr>
          <w:i/>
          <w:lang w:eastAsia="zh-CN"/>
        </w:rPr>
        <w:t xml:space="preserve"> signaling is MAC-CE or L1 signaling from </w:t>
      </w:r>
      <w:r>
        <w:rPr>
          <w:i/>
          <w:lang w:eastAsia="zh-CN"/>
        </w:rPr>
        <w:t>the IAB</w:t>
      </w:r>
      <w:r w:rsidRPr="00E47516">
        <w:rPr>
          <w:i/>
          <w:lang w:eastAsia="zh-CN"/>
        </w:rPr>
        <w:t xml:space="preserve"> node’s DU to </w:t>
      </w:r>
      <w:r>
        <w:rPr>
          <w:i/>
          <w:lang w:eastAsia="zh-CN"/>
        </w:rPr>
        <w:t xml:space="preserve">its </w:t>
      </w:r>
      <w:r w:rsidRPr="00E47516">
        <w:rPr>
          <w:i/>
          <w:lang w:eastAsia="zh-CN"/>
        </w:rPr>
        <w:t>child node’s MT.</w:t>
      </w:r>
    </w:p>
    <w:p w14:paraId="29129854" w14:textId="62BA4AE4" w:rsidR="00552726" w:rsidRPr="00552726" w:rsidRDefault="00552726" w:rsidP="00C75FBF">
      <w:pPr>
        <w:rPr>
          <w:lang w:eastAsia="zh-CN"/>
        </w:rPr>
      </w:pPr>
      <w:r>
        <w:rPr>
          <w:lang w:eastAsia="zh-CN"/>
        </w:rPr>
        <w:t>A dedicated L1 signaling for the notification is unreasonable, and thus we have the following proposal:</w:t>
      </w:r>
    </w:p>
    <w:p w14:paraId="60FE358A" w14:textId="07B7C949" w:rsidR="00373037" w:rsidRDefault="00C75FBF" w:rsidP="00C75FBF">
      <w:pPr>
        <w:rPr>
          <w:lang w:eastAsia="zh-CN"/>
        </w:rPr>
      </w:pPr>
      <w:r w:rsidRPr="00E47516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1</w:t>
      </w:r>
      <w:r w:rsidRPr="00E47516">
        <w:rPr>
          <w:i/>
          <w:lang w:eastAsia="zh-CN"/>
        </w:rPr>
        <w:t xml:space="preserve">: </w:t>
      </w:r>
      <w:r>
        <w:rPr>
          <w:i/>
          <w:lang w:eastAsia="zh-CN"/>
        </w:rPr>
        <w:t>A</w:t>
      </w:r>
      <w:r w:rsidRPr="006956BF">
        <w:rPr>
          <w:i/>
        </w:rPr>
        <w:t xml:space="preserve"> </w:t>
      </w:r>
      <w:r w:rsidRPr="0030339F">
        <w:rPr>
          <w:i/>
          <w:lang w:eastAsia="zh-CN"/>
        </w:rPr>
        <w:t xml:space="preserve">notification </w:t>
      </w:r>
      <w:r>
        <w:rPr>
          <w:i/>
          <w:lang w:eastAsia="zh-CN"/>
        </w:rPr>
        <w:t xml:space="preserve">mechanism of </w:t>
      </w:r>
      <w:r w:rsidRPr="006956BF">
        <w:rPr>
          <w:i/>
        </w:rPr>
        <w:t xml:space="preserve">parent </w:t>
      </w:r>
      <w:r w:rsidRPr="0030339F">
        <w:rPr>
          <w:i/>
          <w:lang w:eastAsia="zh-CN"/>
        </w:rPr>
        <w:t xml:space="preserve">backhaul link condition from </w:t>
      </w:r>
      <w:r>
        <w:rPr>
          <w:i/>
          <w:lang w:eastAsia="zh-CN"/>
        </w:rPr>
        <w:t>an</w:t>
      </w:r>
      <w:r w:rsidRPr="0030339F">
        <w:rPr>
          <w:i/>
          <w:lang w:eastAsia="zh-CN"/>
        </w:rPr>
        <w:t xml:space="preserve"> IAB node DU to </w:t>
      </w:r>
      <w:r>
        <w:rPr>
          <w:i/>
          <w:lang w:eastAsia="zh-CN"/>
        </w:rPr>
        <w:t>its</w:t>
      </w:r>
      <w:r w:rsidRPr="0030339F">
        <w:rPr>
          <w:i/>
          <w:lang w:eastAsia="zh-CN"/>
        </w:rPr>
        <w:t xml:space="preserve"> child IAB node</w:t>
      </w:r>
      <w:r>
        <w:rPr>
          <w:i/>
          <w:lang w:eastAsia="zh-CN"/>
        </w:rPr>
        <w:t xml:space="preserve"> MT should be supported via MAC-CE</w:t>
      </w:r>
      <w:r w:rsidR="00491E26">
        <w:rPr>
          <w:i/>
          <w:lang w:eastAsia="zh-CN"/>
        </w:rPr>
        <w:t xml:space="preserve"> </w:t>
      </w:r>
      <w:r>
        <w:rPr>
          <w:i/>
          <w:lang w:eastAsia="zh-CN"/>
        </w:rPr>
        <w:t>signaling.</w:t>
      </w:r>
    </w:p>
    <w:p w14:paraId="38AD2F21" w14:textId="558BFDDF" w:rsidR="005D6B32" w:rsidRDefault="00847AA0" w:rsidP="00CD5628">
      <w:r>
        <w:rPr>
          <w:rFonts w:hint="eastAsia"/>
          <w:lang w:eastAsia="zh-CN"/>
        </w:rPr>
        <w:t xml:space="preserve">Generally, </w:t>
      </w:r>
      <w:r w:rsidR="00681EC3">
        <w:rPr>
          <w:lang w:eastAsia="zh-CN"/>
        </w:rPr>
        <w:t xml:space="preserve">if </w:t>
      </w:r>
      <w:r w:rsidR="00681EC3">
        <w:t>temporary BH connectivity loss happens,</w:t>
      </w:r>
      <w:r w:rsidR="00681EC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="00823F40">
        <w:rPr>
          <w:lang w:eastAsia="zh-CN"/>
        </w:rPr>
        <w:t>child IAB node should not</w:t>
      </w:r>
      <w:r w:rsidR="00681EC3">
        <w:rPr>
          <w:lang w:eastAsia="zh-CN"/>
        </w:rPr>
        <w:t xml:space="preserve"> </w:t>
      </w:r>
      <w:r w:rsidR="0024200B">
        <w:rPr>
          <w:lang w:eastAsia="zh-CN"/>
        </w:rPr>
        <w:t>switch to</w:t>
      </w:r>
      <w:r w:rsidR="00823F40">
        <w:rPr>
          <w:lang w:eastAsia="zh-CN"/>
        </w:rPr>
        <w:t xml:space="preserve"> a new parent node</w:t>
      </w:r>
      <w:r w:rsidR="003D44BB">
        <w:t>, and thus</w:t>
      </w:r>
      <w:r w:rsidR="004264D1">
        <w:t xml:space="preserve"> </w:t>
      </w:r>
      <w:r w:rsidR="00E141E0">
        <w:t xml:space="preserve">it seems unreasonable for the IAB node to send the notification to the child nodes right after </w:t>
      </w:r>
      <w:r w:rsidR="00107CA5">
        <w:t>its</w:t>
      </w:r>
      <w:r w:rsidR="00E141E0">
        <w:t xml:space="preserve"> determining</w:t>
      </w:r>
      <w:r w:rsidR="00107CA5">
        <w:t xml:space="preserve"> </w:t>
      </w:r>
      <w:r w:rsidR="00E141E0">
        <w:t>RLF</w:t>
      </w:r>
      <w:r w:rsidR="00027836">
        <w:t xml:space="preserve">. However, </w:t>
      </w:r>
      <w:r w:rsidR="003D44BB">
        <w:t>on the other hand,</w:t>
      </w:r>
      <w:r w:rsidR="00614D79">
        <w:t xml:space="preserve"> t</w:t>
      </w:r>
      <w:r w:rsidR="003D44BB">
        <w:t xml:space="preserve">he IAB node </w:t>
      </w:r>
      <w:r w:rsidR="00614D79">
        <w:t xml:space="preserve">cannot determine the time of link recovery </w:t>
      </w:r>
      <w:r w:rsidR="003C62ED">
        <w:t xml:space="preserve">in advance, </w:t>
      </w:r>
      <w:r w:rsidR="001625F0">
        <w:t xml:space="preserve">and thus it can only send the </w:t>
      </w:r>
      <w:r w:rsidR="00BF6A6B">
        <w:t>notification after the link recovery</w:t>
      </w:r>
      <w:r w:rsidR="00F47357">
        <w:t xml:space="preserve"> failing</w:t>
      </w:r>
      <w:r w:rsidR="000D75BB">
        <w:t xml:space="preserve">, which prolongs the </w:t>
      </w:r>
      <w:r w:rsidR="000502E2">
        <w:t>time of disconnection for all the child nodes</w:t>
      </w:r>
      <w:r w:rsidR="00BF6A6B">
        <w:t>.</w:t>
      </w:r>
    </w:p>
    <w:p w14:paraId="59298FCE" w14:textId="571311FC" w:rsidR="00526E04" w:rsidRDefault="00526E04" w:rsidP="00CD5628">
      <w:r>
        <w:t xml:space="preserve">To solve this problem, </w:t>
      </w:r>
      <w:r w:rsidR="00107CA5">
        <w:t xml:space="preserve">the IAB node can send the notification to the child nodes right after </w:t>
      </w:r>
      <w:r w:rsidR="0098780B">
        <w:t>its</w:t>
      </w:r>
      <w:r w:rsidR="00107CA5">
        <w:t xml:space="preserve"> determining RLF</w:t>
      </w:r>
      <w:r w:rsidR="00476C85">
        <w:t xml:space="preserve">. </w:t>
      </w:r>
      <w:r w:rsidR="00B36931">
        <w:t xml:space="preserve">However, when the child IAB nodes receives the notification, </w:t>
      </w:r>
      <w:r w:rsidR="00003CF2">
        <w:t>they can set a timer. Before the timer is expired, they child IAB node</w:t>
      </w:r>
      <w:r w:rsidR="00A52DA0">
        <w:t xml:space="preserve"> can</w:t>
      </w:r>
      <w:r w:rsidR="001E1917">
        <w:t xml:space="preserve"> still</w:t>
      </w:r>
      <w:r w:rsidR="00A52DA0">
        <w:t xml:space="preserve"> maint</w:t>
      </w:r>
      <w:r w:rsidR="00061649">
        <w:t>ain the connection. Meanwhile,</w:t>
      </w:r>
      <w:r w:rsidR="00113BB2">
        <w:t xml:space="preserve"> </w:t>
      </w:r>
      <w:r w:rsidR="00C13800">
        <w:t>they</w:t>
      </w:r>
      <w:r w:rsidR="00061649">
        <w:t xml:space="preserve"> can </w:t>
      </w:r>
      <w:r w:rsidR="00243907">
        <w:t xml:space="preserve">prepare the procedure of </w:t>
      </w:r>
      <w:r w:rsidR="006276D1">
        <w:t>cell reselection</w:t>
      </w:r>
      <w:r w:rsidR="007F0AAF">
        <w:t xml:space="preserve">, e.g., cell searching, </w:t>
      </w:r>
      <w:r w:rsidR="005D0654">
        <w:t>preamble transmission.</w:t>
      </w:r>
      <w:r w:rsidR="00700725">
        <w:t xml:space="preserve"> If the IAB node recovers the BH link</w:t>
      </w:r>
      <w:r w:rsidR="005C070F">
        <w:t xml:space="preserve"> before the time</w:t>
      </w:r>
      <w:r w:rsidR="00793358">
        <w:t xml:space="preserve">r </w:t>
      </w:r>
      <w:r w:rsidR="005C070F">
        <w:t>being expired</w:t>
      </w:r>
      <w:r w:rsidR="00700725">
        <w:t>, the child node</w:t>
      </w:r>
      <w:r w:rsidR="00224A06">
        <w:t>s</w:t>
      </w:r>
      <w:r w:rsidR="00700725">
        <w:t xml:space="preserve"> can stop the procedure of cell reselection and recover the connection. Otherwise, </w:t>
      </w:r>
      <w:r w:rsidR="000F7366">
        <w:t xml:space="preserve">the child nodes can </w:t>
      </w:r>
      <w:r w:rsidR="004B2DF1">
        <w:t xml:space="preserve">proceed the procedure of cell reselection and break the </w:t>
      </w:r>
      <w:r w:rsidR="004B2DF1">
        <w:lastRenderedPageBreak/>
        <w:t xml:space="preserve">connection </w:t>
      </w:r>
      <w:r w:rsidR="00EE2A1F">
        <w:t xml:space="preserve">totally. In </w:t>
      </w:r>
      <w:r w:rsidR="00427E3B">
        <w:t>conclusion</w:t>
      </w:r>
      <w:r w:rsidR="00EE2A1F">
        <w:t xml:space="preserve">, by this procedure, the contradiction between </w:t>
      </w:r>
      <w:r w:rsidR="0056021E">
        <w:t xml:space="preserve">long disconnection time and </w:t>
      </w:r>
      <w:r w:rsidR="00427E3B">
        <w:t xml:space="preserve">unnecessary </w:t>
      </w:r>
      <w:r w:rsidR="00403376">
        <w:t xml:space="preserve">cell reselection can be </w:t>
      </w:r>
      <w:r w:rsidR="00B40444">
        <w:t>solved.</w:t>
      </w:r>
    </w:p>
    <w:p w14:paraId="56215051" w14:textId="09441B78" w:rsidR="00B40444" w:rsidRDefault="0081072F" w:rsidP="00CD5628">
      <w:r>
        <w:t>Therefore, we have the following proposal:</w:t>
      </w:r>
    </w:p>
    <w:p w14:paraId="0EF5DDA1" w14:textId="0CDC275E" w:rsidR="0081072F" w:rsidRDefault="002B126E" w:rsidP="00CD5628">
      <w:r w:rsidRPr="00E47516">
        <w:rPr>
          <w:b/>
          <w:i/>
          <w:lang w:eastAsia="zh-CN"/>
        </w:rPr>
        <w:t xml:space="preserve">Proposal </w:t>
      </w:r>
      <w:r w:rsidR="00343A1D">
        <w:rPr>
          <w:b/>
          <w:i/>
          <w:lang w:eastAsia="zh-CN"/>
        </w:rPr>
        <w:t>2</w:t>
      </w:r>
      <w:r w:rsidRPr="00E47516">
        <w:rPr>
          <w:i/>
          <w:lang w:eastAsia="zh-CN"/>
        </w:rPr>
        <w:t>:</w:t>
      </w:r>
      <w:r w:rsidR="00343A1D">
        <w:rPr>
          <w:i/>
          <w:lang w:eastAsia="zh-CN"/>
        </w:rPr>
        <w:t xml:space="preserve"> After receiving the notification, the child IAB nodes can maintain the connection for a while to </w:t>
      </w:r>
      <w:r w:rsidR="00952E0C">
        <w:rPr>
          <w:i/>
          <w:lang w:eastAsia="zh-CN"/>
        </w:rPr>
        <w:t xml:space="preserve">avoid unnecessary cell reselection in case of </w:t>
      </w:r>
      <w:r w:rsidR="00215D67" w:rsidRPr="0047005A">
        <w:rPr>
          <w:i/>
        </w:rPr>
        <w:t xml:space="preserve">temporary BH connectivity </w:t>
      </w:r>
      <w:r w:rsidR="001B1E94">
        <w:rPr>
          <w:i/>
        </w:rPr>
        <w:t>failure</w:t>
      </w:r>
      <w:r w:rsidR="00215D67" w:rsidRPr="0047005A">
        <w:rPr>
          <w:i/>
        </w:rPr>
        <w:t>.</w:t>
      </w:r>
    </w:p>
    <w:p w14:paraId="1AB46442" w14:textId="77777777" w:rsidR="00157FC3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14:paraId="6846CBF3" w14:textId="4C70D727" w:rsidR="00B53517" w:rsidRDefault="00B53517" w:rsidP="00B53517">
      <w:pPr>
        <w:rPr>
          <w:lang w:eastAsia="zh-CN"/>
        </w:rPr>
      </w:pPr>
      <w:r w:rsidRPr="00CE0F04">
        <w:rPr>
          <w:kern w:val="2"/>
          <w:lang w:eastAsia="zh-CN"/>
        </w:rPr>
        <w:t xml:space="preserve">In </w:t>
      </w:r>
      <w:r w:rsidRPr="00CE0F04">
        <w:rPr>
          <w:rFonts w:hint="eastAsia"/>
          <w:kern w:val="2"/>
          <w:lang w:eastAsia="zh-CN"/>
        </w:rPr>
        <w:t>this contribution</w:t>
      </w:r>
      <w:r w:rsidRPr="00CE0F04">
        <w:rPr>
          <w:kern w:val="2"/>
          <w:lang w:eastAsia="zh-CN"/>
        </w:rPr>
        <w:t xml:space="preserve">, we </w:t>
      </w:r>
      <w:r>
        <w:rPr>
          <w:kern w:val="2"/>
          <w:lang w:eastAsia="zh-CN"/>
        </w:rPr>
        <w:t xml:space="preserve">discuss the </w:t>
      </w:r>
      <w:r w:rsidR="00FA20B8" w:rsidRPr="00C1756E">
        <w:rPr>
          <w:rFonts w:eastAsia="MS Mincho"/>
          <w:lang w:eastAsia="ja-JP"/>
        </w:rPr>
        <w:t>backhaul link radio link failure handling for IAB</w:t>
      </w:r>
      <w:r>
        <w:rPr>
          <w:kern w:val="2"/>
          <w:lang w:eastAsia="zh-CN"/>
        </w:rPr>
        <w:t xml:space="preserve">. Based on the discussion, </w:t>
      </w:r>
      <w:r w:rsidR="00145D77">
        <w:rPr>
          <w:kern w:val="2"/>
          <w:lang w:eastAsia="zh-CN"/>
        </w:rPr>
        <w:t xml:space="preserve">we have </w:t>
      </w:r>
      <w:r>
        <w:rPr>
          <w:kern w:val="2"/>
          <w:lang w:eastAsia="zh-CN"/>
        </w:rPr>
        <w:t>the following ob</w:t>
      </w:r>
      <w:r w:rsidR="00145D77">
        <w:rPr>
          <w:kern w:val="2"/>
          <w:lang w:eastAsia="zh-CN"/>
        </w:rPr>
        <w:t>servations and proposals</w:t>
      </w:r>
      <w:r w:rsidR="007657F8">
        <w:rPr>
          <w:rFonts w:hint="eastAsia"/>
          <w:kern w:val="2"/>
          <w:lang w:eastAsia="zh-CN"/>
        </w:rPr>
        <w:t>：</w:t>
      </w:r>
    </w:p>
    <w:p w14:paraId="47DCDA88" w14:textId="73B0AC20" w:rsidR="008B02BF" w:rsidRDefault="00CB16BA" w:rsidP="00B53517">
      <w:pPr>
        <w:rPr>
          <w:i/>
          <w:lang w:eastAsia="zh-CN"/>
        </w:rPr>
      </w:pPr>
      <w:r w:rsidRPr="00E47516">
        <w:rPr>
          <w:b/>
          <w:i/>
          <w:lang w:eastAsia="zh-CN"/>
        </w:rPr>
        <w:t>Observation 1</w:t>
      </w:r>
      <w:r w:rsidRPr="00E47516">
        <w:rPr>
          <w:i/>
          <w:lang w:eastAsia="zh-CN"/>
        </w:rPr>
        <w:t xml:space="preserve">: </w:t>
      </w:r>
      <w:r>
        <w:rPr>
          <w:i/>
          <w:lang w:eastAsia="zh-CN"/>
        </w:rPr>
        <w:t>Options 1 and 3 suffer from the problems of large</w:t>
      </w:r>
      <w:r w:rsidRPr="00C07E93">
        <w:rPr>
          <w:i/>
          <w:lang w:eastAsia="zh-CN"/>
        </w:rPr>
        <w:t xml:space="preserve"> notification delay and accumulation of </w:t>
      </w:r>
      <w:r>
        <w:rPr>
          <w:i/>
          <w:lang w:eastAsia="zh-CN"/>
        </w:rPr>
        <w:t>notification</w:t>
      </w:r>
      <w:r w:rsidRPr="00C07E93">
        <w:rPr>
          <w:i/>
          <w:lang w:eastAsia="zh-CN"/>
        </w:rPr>
        <w:t xml:space="preserve"> delay</w:t>
      </w:r>
      <w:r>
        <w:rPr>
          <w:i/>
          <w:lang w:eastAsia="zh-CN"/>
        </w:rPr>
        <w:t xml:space="preserve"> across hops, which can be avoided by Option 2.</w:t>
      </w:r>
    </w:p>
    <w:p w14:paraId="5BC84175" w14:textId="0126754B" w:rsidR="00CB16BA" w:rsidRDefault="00CB16BA" w:rsidP="00B53517">
      <w:pPr>
        <w:rPr>
          <w:i/>
          <w:lang w:eastAsia="zh-CN"/>
        </w:rPr>
      </w:pPr>
      <w:r w:rsidRPr="00E47516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2</w:t>
      </w:r>
      <w:r w:rsidRPr="00E47516">
        <w:rPr>
          <w:i/>
          <w:lang w:eastAsia="zh-CN"/>
        </w:rPr>
        <w:t xml:space="preserve">: In case of beam/link failure on the parent backhaul link, high layer signaling </w:t>
      </w:r>
      <w:r>
        <w:rPr>
          <w:i/>
          <w:lang w:eastAsia="zh-CN"/>
        </w:rPr>
        <w:t>based</w:t>
      </w:r>
      <w:r w:rsidRPr="00E47516">
        <w:rPr>
          <w:i/>
          <w:lang w:eastAsia="zh-CN"/>
        </w:rPr>
        <w:t xml:space="preserve"> notification can</w:t>
      </w:r>
      <w:r>
        <w:rPr>
          <w:i/>
          <w:lang w:eastAsia="zh-CN"/>
        </w:rPr>
        <w:t>no</w:t>
      </w:r>
      <w:r w:rsidRPr="00E47516">
        <w:rPr>
          <w:i/>
          <w:lang w:eastAsia="zh-CN"/>
        </w:rPr>
        <w:t xml:space="preserve">t reach </w:t>
      </w:r>
      <w:r>
        <w:rPr>
          <w:i/>
          <w:lang w:eastAsia="zh-CN"/>
        </w:rPr>
        <w:t xml:space="preserve">the </w:t>
      </w:r>
      <w:r w:rsidRPr="00E47516">
        <w:rPr>
          <w:i/>
          <w:lang w:eastAsia="zh-CN"/>
        </w:rPr>
        <w:t xml:space="preserve">child node. The only </w:t>
      </w:r>
      <w:r>
        <w:rPr>
          <w:i/>
          <w:lang w:eastAsia="zh-CN"/>
        </w:rPr>
        <w:t>possible</w:t>
      </w:r>
      <w:r w:rsidRPr="00E47516">
        <w:rPr>
          <w:i/>
          <w:lang w:eastAsia="zh-CN"/>
        </w:rPr>
        <w:t xml:space="preserve"> signaling is MAC-CE or L1 signaling from </w:t>
      </w:r>
      <w:r>
        <w:rPr>
          <w:i/>
          <w:lang w:eastAsia="zh-CN"/>
        </w:rPr>
        <w:t>the IAB</w:t>
      </w:r>
      <w:r w:rsidRPr="00E47516">
        <w:rPr>
          <w:i/>
          <w:lang w:eastAsia="zh-CN"/>
        </w:rPr>
        <w:t xml:space="preserve"> node’s DU to </w:t>
      </w:r>
      <w:r>
        <w:rPr>
          <w:i/>
          <w:lang w:eastAsia="zh-CN"/>
        </w:rPr>
        <w:t xml:space="preserve">its </w:t>
      </w:r>
      <w:r w:rsidRPr="00E47516">
        <w:rPr>
          <w:i/>
          <w:lang w:eastAsia="zh-CN"/>
        </w:rPr>
        <w:t>child node’s MT.</w:t>
      </w:r>
    </w:p>
    <w:p w14:paraId="3B6E5CD1" w14:textId="19355FDC" w:rsidR="00CB16BA" w:rsidRDefault="00CB16BA" w:rsidP="00B53517">
      <w:pPr>
        <w:rPr>
          <w:i/>
          <w:lang w:eastAsia="zh-CN"/>
        </w:rPr>
      </w:pPr>
      <w:r w:rsidRPr="00E47516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1</w:t>
      </w:r>
      <w:r w:rsidRPr="00E47516">
        <w:rPr>
          <w:i/>
          <w:lang w:eastAsia="zh-CN"/>
        </w:rPr>
        <w:t xml:space="preserve">: </w:t>
      </w:r>
      <w:r>
        <w:rPr>
          <w:i/>
          <w:lang w:eastAsia="zh-CN"/>
        </w:rPr>
        <w:t>A</w:t>
      </w:r>
      <w:r w:rsidRPr="006956BF">
        <w:rPr>
          <w:i/>
        </w:rPr>
        <w:t xml:space="preserve"> </w:t>
      </w:r>
      <w:r w:rsidRPr="0030339F">
        <w:rPr>
          <w:i/>
          <w:lang w:eastAsia="zh-CN"/>
        </w:rPr>
        <w:t xml:space="preserve">notification </w:t>
      </w:r>
      <w:r>
        <w:rPr>
          <w:i/>
          <w:lang w:eastAsia="zh-CN"/>
        </w:rPr>
        <w:t xml:space="preserve">mechanism of </w:t>
      </w:r>
      <w:r w:rsidRPr="006956BF">
        <w:rPr>
          <w:i/>
        </w:rPr>
        <w:t xml:space="preserve">parent </w:t>
      </w:r>
      <w:r w:rsidRPr="0030339F">
        <w:rPr>
          <w:i/>
          <w:lang w:eastAsia="zh-CN"/>
        </w:rPr>
        <w:t xml:space="preserve">backhaul link condition from </w:t>
      </w:r>
      <w:r>
        <w:rPr>
          <w:i/>
          <w:lang w:eastAsia="zh-CN"/>
        </w:rPr>
        <w:t>an</w:t>
      </w:r>
      <w:r w:rsidRPr="0030339F">
        <w:rPr>
          <w:i/>
          <w:lang w:eastAsia="zh-CN"/>
        </w:rPr>
        <w:t xml:space="preserve"> IAB node DU to </w:t>
      </w:r>
      <w:r>
        <w:rPr>
          <w:i/>
          <w:lang w:eastAsia="zh-CN"/>
        </w:rPr>
        <w:t>its</w:t>
      </w:r>
      <w:r w:rsidRPr="0030339F">
        <w:rPr>
          <w:i/>
          <w:lang w:eastAsia="zh-CN"/>
        </w:rPr>
        <w:t xml:space="preserve"> child IAB node</w:t>
      </w:r>
      <w:r>
        <w:rPr>
          <w:i/>
          <w:lang w:eastAsia="zh-CN"/>
        </w:rPr>
        <w:t xml:space="preserve"> MT should be supported via MAC-CE signaling.</w:t>
      </w:r>
    </w:p>
    <w:p w14:paraId="1380283B" w14:textId="037E4A19" w:rsidR="008B02BF" w:rsidRPr="000717F4" w:rsidRDefault="00112C05" w:rsidP="00B53517">
      <w:pPr>
        <w:rPr>
          <w:lang w:eastAsia="zh-CN"/>
        </w:rPr>
      </w:pPr>
      <w:r w:rsidRPr="00E47516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2</w:t>
      </w:r>
      <w:r w:rsidRPr="00E47516">
        <w:rPr>
          <w:i/>
          <w:lang w:eastAsia="zh-CN"/>
        </w:rPr>
        <w:t>:</w:t>
      </w:r>
      <w:r>
        <w:rPr>
          <w:i/>
          <w:lang w:eastAsia="zh-CN"/>
        </w:rPr>
        <w:t xml:space="preserve"> After receiving the notification, the child IAB nodes can maintain the connection for a while to avoid unnecessary cell reselection in case of </w:t>
      </w:r>
      <w:r w:rsidRPr="0047005A">
        <w:rPr>
          <w:i/>
        </w:rPr>
        <w:t xml:space="preserve">temporary BH connectivity </w:t>
      </w:r>
      <w:r w:rsidR="001B1E94">
        <w:rPr>
          <w:i/>
        </w:rPr>
        <w:t>failure</w:t>
      </w:r>
      <w:r w:rsidRPr="0047005A">
        <w:rPr>
          <w:i/>
        </w:rPr>
        <w:t>.</w:t>
      </w:r>
    </w:p>
    <w:p w14:paraId="12836128" w14:textId="77777777" w:rsidR="001D780E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5" w:name="_Ref124589665"/>
      <w:bookmarkStart w:id="6" w:name="_Ref71620620"/>
      <w:bookmarkStart w:id="7" w:name="_Ref124671424"/>
      <w:r w:rsidRPr="00CF195E">
        <w:t>References</w:t>
      </w:r>
    </w:p>
    <w:p w14:paraId="1C22D7B0" w14:textId="33616AC2" w:rsidR="00B563DF" w:rsidRDefault="00F81685" w:rsidP="00B04485">
      <w:pPr>
        <w:pStyle w:val="References"/>
        <w:rPr>
          <w:szCs w:val="20"/>
          <w:lang w:eastAsia="zh-CN"/>
        </w:rPr>
      </w:pPr>
      <w:r w:rsidRPr="00B04485">
        <w:rPr>
          <w:szCs w:val="20"/>
          <w:lang w:eastAsia="zh-CN"/>
        </w:rPr>
        <w:t>Chairman notes for RAN1 #9</w:t>
      </w:r>
      <w:r w:rsidR="000E0A52">
        <w:rPr>
          <w:szCs w:val="20"/>
          <w:lang w:eastAsia="zh-CN"/>
        </w:rPr>
        <w:t>5</w:t>
      </w:r>
      <w:r w:rsidRPr="00B04485">
        <w:rPr>
          <w:szCs w:val="20"/>
          <w:lang w:eastAsia="zh-CN"/>
        </w:rPr>
        <w:t xml:space="preserve"> meeting, 2018, </w:t>
      </w:r>
      <w:r w:rsidR="006020BC">
        <w:rPr>
          <w:szCs w:val="20"/>
          <w:lang w:eastAsia="zh-CN"/>
        </w:rPr>
        <w:t>Nov.</w:t>
      </w:r>
      <w:r w:rsidRPr="00B04485">
        <w:rPr>
          <w:szCs w:val="20"/>
          <w:lang w:eastAsia="zh-CN"/>
        </w:rPr>
        <w:t xml:space="preserve"> 2018.</w:t>
      </w:r>
      <w:bookmarkEnd w:id="3"/>
      <w:bookmarkEnd w:id="5"/>
      <w:bookmarkEnd w:id="6"/>
      <w:bookmarkEnd w:id="7"/>
    </w:p>
    <w:p w14:paraId="5B89B09D" w14:textId="451AE4F1" w:rsidR="00685FE5" w:rsidRPr="00685FE5" w:rsidRDefault="001E60DF" w:rsidP="001E60DF">
      <w:pPr>
        <w:pStyle w:val="References"/>
        <w:rPr>
          <w:szCs w:val="20"/>
        </w:rPr>
      </w:pPr>
      <w:r w:rsidRPr="001E60DF">
        <w:rPr>
          <w:szCs w:val="20"/>
          <w:lang w:eastAsia="zh-CN"/>
        </w:rPr>
        <w:t>3GPP TR 38.874</w:t>
      </w:r>
      <w:r>
        <w:rPr>
          <w:szCs w:val="20"/>
          <w:lang w:eastAsia="zh-CN"/>
        </w:rPr>
        <w:t>, “</w:t>
      </w:r>
      <w:r w:rsidRPr="001E60DF">
        <w:rPr>
          <w:szCs w:val="20"/>
          <w:lang w:eastAsia="zh-CN"/>
        </w:rPr>
        <w:t>Study on Integrated Access and Backhaul</w:t>
      </w:r>
      <w:r>
        <w:rPr>
          <w:szCs w:val="20"/>
          <w:lang w:eastAsia="zh-CN"/>
        </w:rPr>
        <w:t>”, V1.0.0, Dec. 2018.</w:t>
      </w:r>
    </w:p>
    <w:sectPr w:rsidR="00685FE5" w:rsidRPr="00685FE5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FE6E66" w14:textId="77777777" w:rsidR="00E528A3" w:rsidRDefault="00E528A3">
      <w:r>
        <w:separator/>
      </w:r>
    </w:p>
  </w:endnote>
  <w:endnote w:type="continuationSeparator" w:id="0">
    <w:p w14:paraId="0DD4FF44" w14:textId="77777777" w:rsidR="00E528A3" w:rsidRDefault="00E52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FACA09" w14:textId="77777777" w:rsidR="00E528A3" w:rsidRDefault="00E528A3">
      <w:r>
        <w:separator/>
      </w:r>
    </w:p>
  </w:footnote>
  <w:footnote w:type="continuationSeparator" w:id="0">
    <w:p w14:paraId="24CE07C4" w14:textId="77777777" w:rsidR="00E528A3" w:rsidRDefault="00E528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63C1D"/>
    <w:multiLevelType w:val="hybridMultilevel"/>
    <w:tmpl w:val="DAEAF182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" w15:restartNumberingAfterBreak="0">
    <w:nsid w:val="1020418B"/>
    <w:multiLevelType w:val="hybridMultilevel"/>
    <w:tmpl w:val="766CAD98"/>
    <w:lvl w:ilvl="0" w:tplc="E2429AC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2E5C82"/>
    <w:multiLevelType w:val="hybridMultilevel"/>
    <w:tmpl w:val="5B9CD450"/>
    <w:lvl w:ilvl="0" w:tplc="5FA4893E">
      <w:numFmt w:val="bullet"/>
      <w:lvlText w:val="-"/>
      <w:lvlJc w:val="left"/>
      <w:pPr>
        <w:ind w:left="845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" w15:restartNumberingAfterBreak="0">
    <w:nsid w:val="10B762DC"/>
    <w:multiLevelType w:val="hybridMultilevel"/>
    <w:tmpl w:val="B344A4D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1731074"/>
    <w:multiLevelType w:val="hybridMultilevel"/>
    <w:tmpl w:val="8DD22B9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E2429AC2">
      <w:start w:val="1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41A4FAF"/>
    <w:multiLevelType w:val="hybridMultilevel"/>
    <w:tmpl w:val="3F8E9C2E"/>
    <w:lvl w:ilvl="0" w:tplc="E2429AC2">
      <w:start w:val="1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B71AE7"/>
    <w:multiLevelType w:val="hybridMultilevel"/>
    <w:tmpl w:val="AB7C5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D20945"/>
    <w:multiLevelType w:val="hybridMultilevel"/>
    <w:tmpl w:val="B4B28C1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29832F8C"/>
    <w:multiLevelType w:val="hybridMultilevel"/>
    <w:tmpl w:val="937C8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09429D"/>
    <w:multiLevelType w:val="hybridMultilevel"/>
    <w:tmpl w:val="6A441032"/>
    <w:lvl w:ilvl="0" w:tplc="5FA4893E">
      <w:numFmt w:val="bullet"/>
      <w:lvlText w:val="-"/>
      <w:lvlJc w:val="left"/>
      <w:pPr>
        <w:ind w:left="845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0" w15:restartNumberingAfterBreak="0">
    <w:nsid w:val="32A06B9B"/>
    <w:multiLevelType w:val="hybridMultilevel"/>
    <w:tmpl w:val="EA92A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CE5353"/>
    <w:multiLevelType w:val="hybridMultilevel"/>
    <w:tmpl w:val="BFCC90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3532292"/>
    <w:multiLevelType w:val="hybridMultilevel"/>
    <w:tmpl w:val="3E688084"/>
    <w:lvl w:ilvl="0" w:tplc="83F012E6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5FA4893E">
      <w:numFmt w:val="bullet"/>
      <w:lvlText w:val="-"/>
      <w:lvlJc w:val="left"/>
      <w:pPr>
        <w:ind w:left="840" w:hanging="420"/>
      </w:pPr>
      <w:rPr>
        <w:rFonts w:ascii="Calibri" w:eastAsia="宋体" w:hAnsi="Calibri" w:cs="Calibri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B3511F7"/>
    <w:multiLevelType w:val="hybridMultilevel"/>
    <w:tmpl w:val="B30452F0"/>
    <w:lvl w:ilvl="0" w:tplc="5FA4893E">
      <w:numFmt w:val="bullet"/>
      <w:lvlText w:val="-"/>
      <w:lvlJc w:val="left"/>
      <w:pPr>
        <w:ind w:left="845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6" w15:restartNumberingAfterBreak="0">
    <w:nsid w:val="476356B2"/>
    <w:multiLevelType w:val="hybridMultilevel"/>
    <w:tmpl w:val="511E4F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743F56"/>
    <w:multiLevelType w:val="hybridMultilevel"/>
    <w:tmpl w:val="5B041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492BE7"/>
    <w:multiLevelType w:val="hybridMultilevel"/>
    <w:tmpl w:val="1D408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00747E"/>
    <w:multiLevelType w:val="hybridMultilevel"/>
    <w:tmpl w:val="2F66CB0E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5F29747A"/>
    <w:multiLevelType w:val="multilevel"/>
    <w:tmpl w:val="BDA0501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60696794"/>
    <w:multiLevelType w:val="hybridMultilevel"/>
    <w:tmpl w:val="C00E6154"/>
    <w:lvl w:ilvl="0" w:tplc="5FA4893E">
      <w:numFmt w:val="bullet"/>
      <w:lvlText w:val="-"/>
      <w:lvlJc w:val="left"/>
      <w:pPr>
        <w:ind w:left="84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61A25B15"/>
    <w:multiLevelType w:val="hybridMultilevel"/>
    <w:tmpl w:val="047ECA9E"/>
    <w:lvl w:ilvl="0" w:tplc="8E5A80C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9F65B49"/>
    <w:multiLevelType w:val="hybridMultilevel"/>
    <w:tmpl w:val="42A2C954"/>
    <w:lvl w:ilvl="0" w:tplc="E02445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1064A36"/>
    <w:multiLevelType w:val="hybridMultilevel"/>
    <w:tmpl w:val="5E10E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BDC0B61"/>
    <w:multiLevelType w:val="hybridMultilevel"/>
    <w:tmpl w:val="627A5D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</w:abstractNum>
  <w:abstractNum w:abstractNumId="27" w15:restartNumberingAfterBreak="0">
    <w:nsid w:val="7EC77E59"/>
    <w:multiLevelType w:val="hybridMultilevel"/>
    <w:tmpl w:val="064A9740"/>
    <w:lvl w:ilvl="0" w:tplc="83F012E6">
      <w:start w:val="1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5FA4893E">
      <w:numFmt w:val="bullet"/>
      <w:lvlText w:val="-"/>
      <w:lvlJc w:val="left"/>
      <w:pPr>
        <w:ind w:left="1260" w:hanging="420"/>
      </w:pPr>
      <w:rPr>
        <w:rFonts w:ascii="Calibri" w:eastAsia="宋体" w:hAnsi="Calibri" w:cs="Calibri" w:hint="default"/>
      </w:rPr>
    </w:lvl>
    <w:lvl w:ilvl="2" w:tplc="8E76E818">
      <w:numFmt w:val="bullet"/>
      <w:lvlText w:val="-"/>
      <w:lvlJc w:val="left"/>
      <w:pPr>
        <w:ind w:left="1680" w:hanging="42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6"/>
  </w:num>
  <w:num w:numId="4">
    <w:abstractNumId w:val="23"/>
  </w:num>
  <w:num w:numId="5">
    <w:abstractNumId w:val="12"/>
  </w:num>
  <w:num w:numId="6">
    <w:abstractNumId w:val="22"/>
  </w:num>
  <w:num w:numId="7">
    <w:abstractNumId w:val="0"/>
  </w:num>
  <w:num w:numId="8">
    <w:abstractNumId w:val="19"/>
  </w:num>
  <w:num w:numId="9">
    <w:abstractNumId w:val="24"/>
  </w:num>
  <w:num w:numId="10">
    <w:abstractNumId w:val="1"/>
  </w:num>
  <w:num w:numId="11">
    <w:abstractNumId w:val="7"/>
  </w:num>
  <w:num w:numId="12">
    <w:abstractNumId w:val="3"/>
  </w:num>
  <w:num w:numId="13">
    <w:abstractNumId w:val="6"/>
  </w:num>
  <w:num w:numId="14">
    <w:abstractNumId w:val="11"/>
  </w:num>
  <w:num w:numId="15">
    <w:abstractNumId w:val="9"/>
  </w:num>
  <w:num w:numId="16">
    <w:abstractNumId w:val="15"/>
  </w:num>
  <w:num w:numId="17">
    <w:abstractNumId w:val="2"/>
  </w:num>
  <w:num w:numId="18">
    <w:abstractNumId w:val="21"/>
  </w:num>
  <w:num w:numId="19">
    <w:abstractNumId w:val="27"/>
  </w:num>
  <w:num w:numId="20">
    <w:abstractNumId w:val="26"/>
  </w:num>
  <w:num w:numId="21">
    <w:abstractNumId w:val="17"/>
  </w:num>
  <w:num w:numId="22">
    <w:abstractNumId w:val="8"/>
  </w:num>
  <w:num w:numId="23">
    <w:abstractNumId w:val="20"/>
  </w:num>
  <w:num w:numId="24">
    <w:abstractNumId w:val="10"/>
  </w:num>
  <w:num w:numId="25">
    <w:abstractNumId w:val="25"/>
  </w:num>
  <w:num w:numId="26">
    <w:abstractNumId w:val="18"/>
  </w:num>
  <w:num w:numId="27">
    <w:abstractNumId w:val="5"/>
  </w:num>
  <w:num w:numId="28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77"/>
    <w:rsid w:val="000020F6"/>
    <w:rsid w:val="00002141"/>
    <w:rsid w:val="00002334"/>
    <w:rsid w:val="00002878"/>
    <w:rsid w:val="00002893"/>
    <w:rsid w:val="000033A3"/>
    <w:rsid w:val="00003605"/>
    <w:rsid w:val="0000375D"/>
    <w:rsid w:val="00003C56"/>
    <w:rsid w:val="00003CF2"/>
    <w:rsid w:val="00003EC2"/>
    <w:rsid w:val="000040A9"/>
    <w:rsid w:val="0000458E"/>
    <w:rsid w:val="000048CB"/>
    <w:rsid w:val="00004E70"/>
    <w:rsid w:val="000063CB"/>
    <w:rsid w:val="000072B6"/>
    <w:rsid w:val="00007634"/>
    <w:rsid w:val="00007813"/>
    <w:rsid w:val="000105AE"/>
    <w:rsid w:val="000109E6"/>
    <w:rsid w:val="00011675"/>
    <w:rsid w:val="00011F67"/>
    <w:rsid w:val="00012862"/>
    <w:rsid w:val="000128E6"/>
    <w:rsid w:val="00014EE6"/>
    <w:rsid w:val="000157E9"/>
    <w:rsid w:val="00015EFB"/>
    <w:rsid w:val="000165E2"/>
    <w:rsid w:val="000172BE"/>
    <w:rsid w:val="00017D8A"/>
    <w:rsid w:val="00020AD2"/>
    <w:rsid w:val="00021E9B"/>
    <w:rsid w:val="0002302F"/>
    <w:rsid w:val="00023388"/>
    <w:rsid w:val="00023425"/>
    <w:rsid w:val="000241BE"/>
    <w:rsid w:val="000242F2"/>
    <w:rsid w:val="00026841"/>
    <w:rsid w:val="00026D4B"/>
    <w:rsid w:val="000274A3"/>
    <w:rsid w:val="000275C6"/>
    <w:rsid w:val="00027836"/>
    <w:rsid w:val="00027AD6"/>
    <w:rsid w:val="00027B34"/>
    <w:rsid w:val="0003024C"/>
    <w:rsid w:val="00031ADB"/>
    <w:rsid w:val="00032056"/>
    <w:rsid w:val="0003209B"/>
    <w:rsid w:val="00032135"/>
    <w:rsid w:val="000328CA"/>
    <w:rsid w:val="00032D2B"/>
    <w:rsid w:val="00032E40"/>
    <w:rsid w:val="0003376B"/>
    <w:rsid w:val="00034676"/>
    <w:rsid w:val="000346E6"/>
    <w:rsid w:val="00034EF6"/>
    <w:rsid w:val="000352B3"/>
    <w:rsid w:val="00035465"/>
    <w:rsid w:val="000357BC"/>
    <w:rsid w:val="00036167"/>
    <w:rsid w:val="000376D2"/>
    <w:rsid w:val="0004023E"/>
    <w:rsid w:val="0004024B"/>
    <w:rsid w:val="000418B4"/>
    <w:rsid w:val="00041C57"/>
    <w:rsid w:val="00042576"/>
    <w:rsid w:val="00042F8A"/>
    <w:rsid w:val="000434B7"/>
    <w:rsid w:val="000435E4"/>
    <w:rsid w:val="00043FA5"/>
    <w:rsid w:val="000441CF"/>
    <w:rsid w:val="000449BB"/>
    <w:rsid w:val="0004605A"/>
    <w:rsid w:val="00046796"/>
    <w:rsid w:val="000467E6"/>
    <w:rsid w:val="000467FD"/>
    <w:rsid w:val="00046AAF"/>
    <w:rsid w:val="00047225"/>
    <w:rsid w:val="00047E60"/>
    <w:rsid w:val="000502E2"/>
    <w:rsid w:val="00051C41"/>
    <w:rsid w:val="00051CCE"/>
    <w:rsid w:val="00052AD2"/>
    <w:rsid w:val="000530DF"/>
    <w:rsid w:val="00054E0C"/>
    <w:rsid w:val="0005541D"/>
    <w:rsid w:val="000565C8"/>
    <w:rsid w:val="00056F2D"/>
    <w:rsid w:val="00057DC8"/>
    <w:rsid w:val="0006044E"/>
    <w:rsid w:val="00060948"/>
    <w:rsid w:val="000612E1"/>
    <w:rsid w:val="000614FE"/>
    <w:rsid w:val="00061649"/>
    <w:rsid w:val="00062060"/>
    <w:rsid w:val="000628B6"/>
    <w:rsid w:val="00063367"/>
    <w:rsid w:val="00065D38"/>
    <w:rsid w:val="00066EBD"/>
    <w:rsid w:val="00067A7D"/>
    <w:rsid w:val="00067DD1"/>
    <w:rsid w:val="00070447"/>
    <w:rsid w:val="000706E7"/>
    <w:rsid w:val="00070E2C"/>
    <w:rsid w:val="00070EF8"/>
    <w:rsid w:val="00071192"/>
    <w:rsid w:val="000713A7"/>
    <w:rsid w:val="000717F4"/>
    <w:rsid w:val="00071BDE"/>
    <w:rsid w:val="00072A80"/>
    <w:rsid w:val="00072B4F"/>
    <w:rsid w:val="00072EFB"/>
    <w:rsid w:val="000731A0"/>
    <w:rsid w:val="000736C1"/>
    <w:rsid w:val="00073797"/>
    <w:rsid w:val="00073DEC"/>
    <w:rsid w:val="00073F96"/>
    <w:rsid w:val="000745AA"/>
    <w:rsid w:val="00074E86"/>
    <w:rsid w:val="00074EEC"/>
    <w:rsid w:val="0007526E"/>
    <w:rsid w:val="00076097"/>
    <w:rsid w:val="00076541"/>
    <w:rsid w:val="00076DB6"/>
    <w:rsid w:val="000772F4"/>
    <w:rsid w:val="00077668"/>
    <w:rsid w:val="000776EB"/>
    <w:rsid w:val="000823B0"/>
    <w:rsid w:val="0008335B"/>
    <w:rsid w:val="00083379"/>
    <w:rsid w:val="00083587"/>
    <w:rsid w:val="00083838"/>
    <w:rsid w:val="00083B6A"/>
    <w:rsid w:val="00083C88"/>
    <w:rsid w:val="00083F6E"/>
    <w:rsid w:val="000845A4"/>
    <w:rsid w:val="00084ABE"/>
    <w:rsid w:val="00085E04"/>
    <w:rsid w:val="00086800"/>
    <w:rsid w:val="0008761C"/>
    <w:rsid w:val="00087913"/>
    <w:rsid w:val="000879A7"/>
    <w:rsid w:val="00087EFF"/>
    <w:rsid w:val="000902DC"/>
    <w:rsid w:val="00090B5D"/>
    <w:rsid w:val="00090FBF"/>
    <w:rsid w:val="000911AE"/>
    <w:rsid w:val="000912CE"/>
    <w:rsid w:val="000922C2"/>
    <w:rsid w:val="00092C1F"/>
    <w:rsid w:val="00093697"/>
    <w:rsid w:val="00093D42"/>
    <w:rsid w:val="00093DD0"/>
    <w:rsid w:val="000943FA"/>
    <w:rsid w:val="00094A16"/>
    <w:rsid w:val="00094CE7"/>
    <w:rsid w:val="00094DE6"/>
    <w:rsid w:val="00096356"/>
    <w:rsid w:val="00096958"/>
    <w:rsid w:val="00096A1D"/>
    <w:rsid w:val="00097C99"/>
    <w:rsid w:val="000A0F14"/>
    <w:rsid w:val="000A1066"/>
    <w:rsid w:val="000A1441"/>
    <w:rsid w:val="000A1A06"/>
    <w:rsid w:val="000A1B60"/>
    <w:rsid w:val="000A21B4"/>
    <w:rsid w:val="000A2CC7"/>
    <w:rsid w:val="000A2ED6"/>
    <w:rsid w:val="000A3FAB"/>
    <w:rsid w:val="000A4155"/>
    <w:rsid w:val="000A4205"/>
    <w:rsid w:val="000A4A19"/>
    <w:rsid w:val="000A5105"/>
    <w:rsid w:val="000A6256"/>
    <w:rsid w:val="000A6351"/>
    <w:rsid w:val="000A63D6"/>
    <w:rsid w:val="000A6A58"/>
    <w:rsid w:val="000A6E8F"/>
    <w:rsid w:val="000A70BB"/>
    <w:rsid w:val="000A7B38"/>
    <w:rsid w:val="000A7D50"/>
    <w:rsid w:val="000B0343"/>
    <w:rsid w:val="000B1A32"/>
    <w:rsid w:val="000B1D6C"/>
    <w:rsid w:val="000B22C9"/>
    <w:rsid w:val="000B2963"/>
    <w:rsid w:val="000B2985"/>
    <w:rsid w:val="000B2C88"/>
    <w:rsid w:val="000B3342"/>
    <w:rsid w:val="000B3996"/>
    <w:rsid w:val="000B4499"/>
    <w:rsid w:val="000B51FA"/>
    <w:rsid w:val="000B5905"/>
    <w:rsid w:val="000B5975"/>
    <w:rsid w:val="000B6387"/>
    <w:rsid w:val="000B66B2"/>
    <w:rsid w:val="000B6DD6"/>
    <w:rsid w:val="000B6E2C"/>
    <w:rsid w:val="000B76C5"/>
    <w:rsid w:val="000B7A10"/>
    <w:rsid w:val="000C01C0"/>
    <w:rsid w:val="000C0F18"/>
    <w:rsid w:val="000C115D"/>
    <w:rsid w:val="000C1535"/>
    <w:rsid w:val="000C184F"/>
    <w:rsid w:val="000C1EBB"/>
    <w:rsid w:val="000C252B"/>
    <w:rsid w:val="000C2FBD"/>
    <w:rsid w:val="000C301E"/>
    <w:rsid w:val="000C3B0C"/>
    <w:rsid w:val="000C3C40"/>
    <w:rsid w:val="000C422D"/>
    <w:rsid w:val="000C44CB"/>
    <w:rsid w:val="000C5F91"/>
    <w:rsid w:val="000C6025"/>
    <w:rsid w:val="000C70C8"/>
    <w:rsid w:val="000C73D0"/>
    <w:rsid w:val="000D0565"/>
    <w:rsid w:val="000D0594"/>
    <w:rsid w:val="000D0E4E"/>
    <w:rsid w:val="000D113C"/>
    <w:rsid w:val="000D12D1"/>
    <w:rsid w:val="000D159A"/>
    <w:rsid w:val="000D1796"/>
    <w:rsid w:val="000D1F40"/>
    <w:rsid w:val="000D22CC"/>
    <w:rsid w:val="000D36AE"/>
    <w:rsid w:val="000D38A1"/>
    <w:rsid w:val="000D3A3C"/>
    <w:rsid w:val="000D4578"/>
    <w:rsid w:val="000D4C4E"/>
    <w:rsid w:val="000D5077"/>
    <w:rsid w:val="000D5362"/>
    <w:rsid w:val="000D57F8"/>
    <w:rsid w:val="000D5851"/>
    <w:rsid w:val="000D5C60"/>
    <w:rsid w:val="000D65FE"/>
    <w:rsid w:val="000D71E2"/>
    <w:rsid w:val="000D73A5"/>
    <w:rsid w:val="000D75BB"/>
    <w:rsid w:val="000E07D6"/>
    <w:rsid w:val="000E0848"/>
    <w:rsid w:val="000E0A52"/>
    <w:rsid w:val="000E1380"/>
    <w:rsid w:val="000E18DF"/>
    <w:rsid w:val="000E3B6F"/>
    <w:rsid w:val="000E5137"/>
    <w:rsid w:val="000E59A0"/>
    <w:rsid w:val="000E61EF"/>
    <w:rsid w:val="000E62BD"/>
    <w:rsid w:val="000E7A84"/>
    <w:rsid w:val="000E7BBC"/>
    <w:rsid w:val="000F0623"/>
    <w:rsid w:val="000F0839"/>
    <w:rsid w:val="000F15BC"/>
    <w:rsid w:val="000F180A"/>
    <w:rsid w:val="000F1C92"/>
    <w:rsid w:val="000F25C1"/>
    <w:rsid w:val="000F2EEE"/>
    <w:rsid w:val="000F3697"/>
    <w:rsid w:val="000F3E01"/>
    <w:rsid w:val="000F44AB"/>
    <w:rsid w:val="000F533D"/>
    <w:rsid w:val="000F53A9"/>
    <w:rsid w:val="000F7366"/>
    <w:rsid w:val="000F7F58"/>
    <w:rsid w:val="00100128"/>
    <w:rsid w:val="00100FF3"/>
    <w:rsid w:val="00102282"/>
    <w:rsid w:val="001026CA"/>
    <w:rsid w:val="0010361E"/>
    <w:rsid w:val="001043C2"/>
    <w:rsid w:val="001043E1"/>
    <w:rsid w:val="00104C97"/>
    <w:rsid w:val="0010505A"/>
    <w:rsid w:val="00105CC7"/>
    <w:rsid w:val="00107779"/>
    <w:rsid w:val="001078C2"/>
    <w:rsid w:val="00107CA5"/>
    <w:rsid w:val="00107E1C"/>
    <w:rsid w:val="00110243"/>
    <w:rsid w:val="001110EC"/>
    <w:rsid w:val="001112C4"/>
    <w:rsid w:val="00111444"/>
    <w:rsid w:val="00111723"/>
    <w:rsid w:val="001129B5"/>
    <w:rsid w:val="00112BE6"/>
    <w:rsid w:val="00112C05"/>
    <w:rsid w:val="001130FD"/>
    <w:rsid w:val="00113BB2"/>
    <w:rsid w:val="001141E3"/>
    <w:rsid w:val="001144DF"/>
    <w:rsid w:val="00115138"/>
    <w:rsid w:val="0011557B"/>
    <w:rsid w:val="001159D5"/>
    <w:rsid w:val="00115EE9"/>
    <w:rsid w:val="00117167"/>
    <w:rsid w:val="0011721C"/>
    <w:rsid w:val="001176A0"/>
    <w:rsid w:val="00117C85"/>
    <w:rsid w:val="00120A01"/>
    <w:rsid w:val="00120B13"/>
    <w:rsid w:val="00120F4F"/>
    <w:rsid w:val="00123D5B"/>
    <w:rsid w:val="00124D84"/>
    <w:rsid w:val="00124FE3"/>
    <w:rsid w:val="001250DD"/>
    <w:rsid w:val="0012565B"/>
    <w:rsid w:val="00125733"/>
    <w:rsid w:val="001263AA"/>
    <w:rsid w:val="00126919"/>
    <w:rsid w:val="001273CB"/>
    <w:rsid w:val="00127D7F"/>
    <w:rsid w:val="00127F50"/>
    <w:rsid w:val="001303C6"/>
    <w:rsid w:val="00130779"/>
    <w:rsid w:val="001307A1"/>
    <w:rsid w:val="001321D3"/>
    <w:rsid w:val="00132B1B"/>
    <w:rsid w:val="00132BF8"/>
    <w:rsid w:val="00132E18"/>
    <w:rsid w:val="00133599"/>
    <w:rsid w:val="00133BF7"/>
    <w:rsid w:val="00134B88"/>
    <w:rsid w:val="00136202"/>
    <w:rsid w:val="00136A23"/>
    <w:rsid w:val="00136B99"/>
    <w:rsid w:val="0013764E"/>
    <w:rsid w:val="00137E33"/>
    <w:rsid w:val="00137E80"/>
    <w:rsid w:val="0014063E"/>
    <w:rsid w:val="0014087D"/>
    <w:rsid w:val="00140F74"/>
    <w:rsid w:val="00141191"/>
    <w:rsid w:val="0014159C"/>
    <w:rsid w:val="00141F3E"/>
    <w:rsid w:val="00142665"/>
    <w:rsid w:val="00142B90"/>
    <w:rsid w:val="00143174"/>
    <w:rsid w:val="0014384A"/>
    <w:rsid w:val="00143CEF"/>
    <w:rsid w:val="0014450F"/>
    <w:rsid w:val="00144D8F"/>
    <w:rsid w:val="00145C74"/>
    <w:rsid w:val="00145D77"/>
    <w:rsid w:val="001462E9"/>
    <w:rsid w:val="00146E32"/>
    <w:rsid w:val="0014709F"/>
    <w:rsid w:val="00151619"/>
    <w:rsid w:val="00151EE1"/>
    <w:rsid w:val="00152835"/>
    <w:rsid w:val="00154E50"/>
    <w:rsid w:val="001559FA"/>
    <w:rsid w:val="00156374"/>
    <w:rsid w:val="00156FE1"/>
    <w:rsid w:val="001575CC"/>
    <w:rsid w:val="001577D8"/>
    <w:rsid w:val="00157FC3"/>
    <w:rsid w:val="00160739"/>
    <w:rsid w:val="001625F0"/>
    <w:rsid w:val="0016271E"/>
    <w:rsid w:val="00162D7A"/>
    <w:rsid w:val="0016444F"/>
    <w:rsid w:val="00164DAB"/>
    <w:rsid w:val="00165BBB"/>
    <w:rsid w:val="0016613F"/>
    <w:rsid w:val="00166215"/>
    <w:rsid w:val="001664BB"/>
    <w:rsid w:val="00166591"/>
    <w:rsid w:val="00167B84"/>
    <w:rsid w:val="00167E7B"/>
    <w:rsid w:val="00170716"/>
    <w:rsid w:val="001709EB"/>
    <w:rsid w:val="00171143"/>
    <w:rsid w:val="00172864"/>
    <w:rsid w:val="00172B82"/>
    <w:rsid w:val="00172C29"/>
    <w:rsid w:val="00172E15"/>
    <w:rsid w:val="00172EFA"/>
    <w:rsid w:val="00173608"/>
    <w:rsid w:val="001745EC"/>
    <w:rsid w:val="001747B7"/>
    <w:rsid w:val="00174843"/>
    <w:rsid w:val="00175C30"/>
    <w:rsid w:val="00176D2F"/>
    <w:rsid w:val="00177069"/>
    <w:rsid w:val="00177FAF"/>
    <w:rsid w:val="00177FC1"/>
    <w:rsid w:val="00180836"/>
    <w:rsid w:val="001815A2"/>
    <w:rsid w:val="00181FC1"/>
    <w:rsid w:val="001828E5"/>
    <w:rsid w:val="00183034"/>
    <w:rsid w:val="001830F7"/>
    <w:rsid w:val="00183CDA"/>
    <w:rsid w:val="00183EE6"/>
    <w:rsid w:val="001843F1"/>
    <w:rsid w:val="00184D28"/>
    <w:rsid w:val="0018588A"/>
    <w:rsid w:val="00187252"/>
    <w:rsid w:val="00187492"/>
    <w:rsid w:val="00191554"/>
    <w:rsid w:val="00191C91"/>
    <w:rsid w:val="00192DD9"/>
    <w:rsid w:val="001937D9"/>
    <w:rsid w:val="00194339"/>
    <w:rsid w:val="00194848"/>
    <w:rsid w:val="001953E4"/>
    <w:rsid w:val="001958EA"/>
    <w:rsid w:val="00195E0E"/>
    <w:rsid w:val="001963BC"/>
    <w:rsid w:val="001A035C"/>
    <w:rsid w:val="001A180D"/>
    <w:rsid w:val="001A1BAC"/>
    <w:rsid w:val="001A23CE"/>
    <w:rsid w:val="001A2A32"/>
    <w:rsid w:val="001A2B4B"/>
    <w:rsid w:val="001A2C89"/>
    <w:rsid w:val="001A3FB3"/>
    <w:rsid w:val="001A49AE"/>
    <w:rsid w:val="001A5E08"/>
    <w:rsid w:val="001A673E"/>
    <w:rsid w:val="001A7763"/>
    <w:rsid w:val="001B0D97"/>
    <w:rsid w:val="001B1006"/>
    <w:rsid w:val="001B1E94"/>
    <w:rsid w:val="001B2299"/>
    <w:rsid w:val="001B37DC"/>
    <w:rsid w:val="001B3964"/>
    <w:rsid w:val="001B3A71"/>
    <w:rsid w:val="001B418E"/>
    <w:rsid w:val="001B41F5"/>
    <w:rsid w:val="001B4452"/>
    <w:rsid w:val="001B466C"/>
    <w:rsid w:val="001B4F34"/>
    <w:rsid w:val="001B52EC"/>
    <w:rsid w:val="001B554A"/>
    <w:rsid w:val="001B564F"/>
    <w:rsid w:val="001B57C4"/>
    <w:rsid w:val="001B6564"/>
    <w:rsid w:val="001B691A"/>
    <w:rsid w:val="001B6E00"/>
    <w:rsid w:val="001B70BC"/>
    <w:rsid w:val="001C02D8"/>
    <w:rsid w:val="001C04E3"/>
    <w:rsid w:val="001C0F87"/>
    <w:rsid w:val="001C2183"/>
    <w:rsid w:val="001C2378"/>
    <w:rsid w:val="001C37DA"/>
    <w:rsid w:val="001C3EE9"/>
    <w:rsid w:val="001C3FA4"/>
    <w:rsid w:val="001C40F9"/>
    <w:rsid w:val="001C458B"/>
    <w:rsid w:val="001C5D4F"/>
    <w:rsid w:val="001C5E49"/>
    <w:rsid w:val="001C64C0"/>
    <w:rsid w:val="001C69DA"/>
    <w:rsid w:val="001C6F06"/>
    <w:rsid w:val="001C6F22"/>
    <w:rsid w:val="001C6F43"/>
    <w:rsid w:val="001C70DF"/>
    <w:rsid w:val="001C7D97"/>
    <w:rsid w:val="001D0D34"/>
    <w:rsid w:val="001D1412"/>
    <w:rsid w:val="001D1B1B"/>
    <w:rsid w:val="001D2360"/>
    <w:rsid w:val="001D29E9"/>
    <w:rsid w:val="001D3109"/>
    <w:rsid w:val="001D332E"/>
    <w:rsid w:val="001D5033"/>
    <w:rsid w:val="001D5C88"/>
    <w:rsid w:val="001D6567"/>
    <w:rsid w:val="001D695C"/>
    <w:rsid w:val="001D6FD9"/>
    <w:rsid w:val="001D701A"/>
    <w:rsid w:val="001D780E"/>
    <w:rsid w:val="001D78BC"/>
    <w:rsid w:val="001E05C3"/>
    <w:rsid w:val="001E0AD3"/>
    <w:rsid w:val="001E0B2B"/>
    <w:rsid w:val="001E1917"/>
    <w:rsid w:val="001E1949"/>
    <w:rsid w:val="001E1E99"/>
    <w:rsid w:val="001E2E6A"/>
    <w:rsid w:val="001E2E73"/>
    <w:rsid w:val="001E312E"/>
    <w:rsid w:val="001E36E4"/>
    <w:rsid w:val="001E379D"/>
    <w:rsid w:val="001E3A3C"/>
    <w:rsid w:val="001E43DE"/>
    <w:rsid w:val="001E4ADD"/>
    <w:rsid w:val="001E5A2B"/>
    <w:rsid w:val="001E5C04"/>
    <w:rsid w:val="001E5C23"/>
    <w:rsid w:val="001E603C"/>
    <w:rsid w:val="001E60DF"/>
    <w:rsid w:val="001E6B3A"/>
    <w:rsid w:val="001E7504"/>
    <w:rsid w:val="001E76DF"/>
    <w:rsid w:val="001F1308"/>
    <w:rsid w:val="001F1525"/>
    <w:rsid w:val="001F1C61"/>
    <w:rsid w:val="001F1E87"/>
    <w:rsid w:val="001F1EB6"/>
    <w:rsid w:val="001F22FE"/>
    <w:rsid w:val="001F2E23"/>
    <w:rsid w:val="001F341F"/>
    <w:rsid w:val="001F38D2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1F7320"/>
    <w:rsid w:val="001F79FB"/>
    <w:rsid w:val="001F7E97"/>
    <w:rsid w:val="00200D2C"/>
    <w:rsid w:val="002019D8"/>
    <w:rsid w:val="00201EC7"/>
    <w:rsid w:val="002024DA"/>
    <w:rsid w:val="00202809"/>
    <w:rsid w:val="0020349A"/>
    <w:rsid w:val="002034B4"/>
    <w:rsid w:val="00204032"/>
    <w:rsid w:val="00204BAD"/>
    <w:rsid w:val="00204D60"/>
    <w:rsid w:val="0020504E"/>
    <w:rsid w:val="00205627"/>
    <w:rsid w:val="002056D0"/>
    <w:rsid w:val="0020668A"/>
    <w:rsid w:val="0020760B"/>
    <w:rsid w:val="00207DCC"/>
    <w:rsid w:val="00210860"/>
    <w:rsid w:val="0021099F"/>
    <w:rsid w:val="00210B6A"/>
    <w:rsid w:val="00212CB6"/>
    <w:rsid w:val="00212E37"/>
    <w:rsid w:val="002140FF"/>
    <w:rsid w:val="00215D67"/>
    <w:rsid w:val="0022068E"/>
    <w:rsid w:val="00220894"/>
    <w:rsid w:val="00222FF6"/>
    <w:rsid w:val="002232B0"/>
    <w:rsid w:val="00223364"/>
    <w:rsid w:val="00224952"/>
    <w:rsid w:val="00224A06"/>
    <w:rsid w:val="00224DD2"/>
    <w:rsid w:val="00225207"/>
    <w:rsid w:val="00225A6A"/>
    <w:rsid w:val="00225AC7"/>
    <w:rsid w:val="00225ACC"/>
    <w:rsid w:val="00227173"/>
    <w:rsid w:val="00231C25"/>
    <w:rsid w:val="00231C6F"/>
    <w:rsid w:val="00232A90"/>
    <w:rsid w:val="00233094"/>
    <w:rsid w:val="00233B98"/>
    <w:rsid w:val="00234151"/>
    <w:rsid w:val="00234F8C"/>
    <w:rsid w:val="0023552E"/>
    <w:rsid w:val="00235542"/>
    <w:rsid w:val="002369B0"/>
    <w:rsid w:val="00236AD8"/>
    <w:rsid w:val="00237282"/>
    <w:rsid w:val="002374F2"/>
    <w:rsid w:val="002401F5"/>
    <w:rsid w:val="00240E05"/>
    <w:rsid w:val="00240E54"/>
    <w:rsid w:val="0024200B"/>
    <w:rsid w:val="00243907"/>
    <w:rsid w:val="00244C5B"/>
    <w:rsid w:val="002451C5"/>
    <w:rsid w:val="00245604"/>
    <w:rsid w:val="00245714"/>
    <w:rsid w:val="00245F1F"/>
    <w:rsid w:val="0024663B"/>
    <w:rsid w:val="00247103"/>
    <w:rsid w:val="00250067"/>
    <w:rsid w:val="002501A1"/>
    <w:rsid w:val="0025050A"/>
    <w:rsid w:val="002516DE"/>
    <w:rsid w:val="002517EB"/>
    <w:rsid w:val="00251F81"/>
    <w:rsid w:val="00252BE0"/>
    <w:rsid w:val="00252D9E"/>
    <w:rsid w:val="00253066"/>
    <w:rsid w:val="00253588"/>
    <w:rsid w:val="0025441F"/>
    <w:rsid w:val="002546F4"/>
    <w:rsid w:val="002551D0"/>
    <w:rsid w:val="00255374"/>
    <w:rsid w:val="002565C9"/>
    <w:rsid w:val="00257BF4"/>
    <w:rsid w:val="00260003"/>
    <w:rsid w:val="0026035D"/>
    <w:rsid w:val="002606D6"/>
    <w:rsid w:val="0026101B"/>
    <w:rsid w:val="00261730"/>
    <w:rsid w:val="00261C98"/>
    <w:rsid w:val="0026248E"/>
    <w:rsid w:val="002626B5"/>
    <w:rsid w:val="00262914"/>
    <w:rsid w:val="00262940"/>
    <w:rsid w:val="002647BF"/>
    <w:rsid w:val="002647D5"/>
    <w:rsid w:val="00264B2D"/>
    <w:rsid w:val="00265032"/>
    <w:rsid w:val="002651FB"/>
    <w:rsid w:val="0026538C"/>
    <w:rsid w:val="0026570B"/>
    <w:rsid w:val="00265781"/>
    <w:rsid w:val="00266A23"/>
    <w:rsid w:val="00266B13"/>
    <w:rsid w:val="00267A88"/>
    <w:rsid w:val="00270728"/>
    <w:rsid w:val="00270D42"/>
    <w:rsid w:val="0027193D"/>
    <w:rsid w:val="0027195D"/>
    <w:rsid w:val="00272832"/>
    <w:rsid w:val="00272B03"/>
    <w:rsid w:val="00272EDC"/>
    <w:rsid w:val="002733E2"/>
    <w:rsid w:val="00274393"/>
    <w:rsid w:val="0027441E"/>
    <w:rsid w:val="002750B1"/>
    <w:rsid w:val="00275C79"/>
    <w:rsid w:val="002761B5"/>
    <w:rsid w:val="00276A35"/>
    <w:rsid w:val="00277617"/>
    <w:rsid w:val="00277835"/>
    <w:rsid w:val="0028048C"/>
    <w:rsid w:val="00280AB1"/>
    <w:rsid w:val="00284BAE"/>
    <w:rsid w:val="002852EC"/>
    <w:rsid w:val="002859AF"/>
    <w:rsid w:val="00285DD4"/>
    <w:rsid w:val="00286AE7"/>
    <w:rsid w:val="00287243"/>
    <w:rsid w:val="00290647"/>
    <w:rsid w:val="00291385"/>
    <w:rsid w:val="00291422"/>
    <w:rsid w:val="002915B9"/>
    <w:rsid w:val="0029237F"/>
    <w:rsid w:val="002925DE"/>
    <w:rsid w:val="00292715"/>
    <w:rsid w:val="00292A55"/>
    <w:rsid w:val="00293488"/>
    <w:rsid w:val="00293E57"/>
    <w:rsid w:val="002947D1"/>
    <w:rsid w:val="002948DF"/>
    <w:rsid w:val="00294D90"/>
    <w:rsid w:val="0029536F"/>
    <w:rsid w:val="002A186A"/>
    <w:rsid w:val="002A1E92"/>
    <w:rsid w:val="002A204D"/>
    <w:rsid w:val="002A2543"/>
    <w:rsid w:val="002A2616"/>
    <w:rsid w:val="002A26E1"/>
    <w:rsid w:val="002A368A"/>
    <w:rsid w:val="002A3907"/>
    <w:rsid w:val="002A4065"/>
    <w:rsid w:val="002A4433"/>
    <w:rsid w:val="002A4CFF"/>
    <w:rsid w:val="002A582E"/>
    <w:rsid w:val="002A59F0"/>
    <w:rsid w:val="002A6432"/>
    <w:rsid w:val="002A6F25"/>
    <w:rsid w:val="002A6FD3"/>
    <w:rsid w:val="002A78A8"/>
    <w:rsid w:val="002B0A7D"/>
    <w:rsid w:val="002B0B49"/>
    <w:rsid w:val="002B126E"/>
    <w:rsid w:val="002B1A69"/>
    <w:rsid w:val="002B1EB5"/>
    <w:rsid w:val="002B2723"/>
    <w:rsid w:val="002B295B"/>
    <w:rsid w:val="002B2B73"/>
    <w:rsid w:val="002B303A"/>
    <w:rsid w:val="002B538E"/>
    <w:rsid w:val="002B540B"/>
    <w:rsid w:val="002B5944"/>
    <w:rsid w:val="002B5DCA"/>
    <w:rsid w:val="002B65CF"/>
    <w:rsid w:val="002B6BDC"/>
    <w:rsid w:val="002B7524"/>
    <w:rsid w:val="002B75B0"/>
    <w:rsid w:val="002B772A"/>
    <w:rsid w:val="002B7EAF"/>
    <w:rsid w:val="002C099C"/>
    <w:rsid w:val="002C0B74"/>
    <w:rsid w:val="002C0C8B"/>
    <w:rsid w:val="002C0CBB"/>
    <w:rsid w:val="002C1201"/>
    <w:rsid w:val="002C1460"/>
    <w:rsid w:val="002C1DC3"/>
    <w:rsid w:val="002C20F2"/>
    <w:rsid w:val="002C2702"/>
    <w:rsid w:val="002C38B2"/>
    <w:rsid w:val="002C3F9C"/>
    <w:rsid w:val="002C5A0F"/>
    <w:rsid w:val="002C5AFA"/>
    <w:rsid w:val="002C5E22"/>
    <w:rsid w:val="002C717A"/>
    <w:rsid w:val="002D0380"/>
    <w:rsid w:val="002D0439"/>
    <w:rsid w:val="002D04A8"/>
    <w:rsid w:val="002D11B7"/>
    <w:rsid w:val="002D186F"/>
    <w:rsid w:val="002D28B2"/>
    <w:rsid w:val="002D3BBC"/>
    <w:rsid w:val="002D3F46"/>
    <w:rsid w:val="002D438A"/>
    <w:rsid w:val="002D5738"/>
    <w:rsid w:val="002D584C"/>
    <w:rsid w:val="002D5904"/>
    <w:rsid w:val="002D5E53"/>
    <w:rsid w:val="002E013A"/>
    <w:rsid w:val="002E0319"/>
    <w:rsid w:val="002E1748"/>
    <w:rsid w:val="002E179B"/>
    <w:rsid w:val="002E1C9E"/>
    <w:rsid w:val="002E2048"/>
    <w:rsid w:val="002E2070"/>
    <w:rsid w:val="002E21C6"/>
    <w:rsid w:val="002E257B"/>
    <w:rsid w:val="002E25C0"/>
    <w:rsid w:val="002E3C65"/>
    <w:rsid w:val="002E3F5B"/>
    <w:rsid w:val="002E4362"/>
    <w:rsid w:val="002E63D9"/>
    <w:rsid w:val="002E640E"/>
    <w:rsid w:val="002E68C6"/>
    <w:rsid w:val="002E7763"/>
    <w:rsid w:val="002F0C28"/>
    <w:rsid w:val="002F28EB"/>
    <w:rsid w:val="002F3CDE"/>
    <w:rsid w:val="002F4508"/>
    <w:rsid w:val="002F4EA3"/>
    <w:rsid w:val="002F5DD6"/>
    <w:rsid w:val="002F5FEA"/>
    <w:rsid w:val="002F63E7"/>
    <w:rsid w:val="002F7BE3"/>
    <w:rsid w:val="002F7E6A"/>
    <w:rsid w:val="00300165"/>
    <w:rsid w:val="003010CF"/>
    <w:rsid w:val="00301287"/>
    <w:rsid w:val="003020F3"/>
    <w:rsid w:val="00303440"/>
    <w:rsid w:val="00304B9D"/>
    <w:rsid w:val="00304D9B"/>
    <w:rsid w:val="00304E7B"/>
    <w:rsid w:val="00305FF9"/>
    <w:rsid w:val="00306CC3"/>
    <w:rsid w:val="00306E6B"/>
    <w:rsid w:val="003100C8"/>
    <w:rsid w:val="00311161"/>
    <w:rsid w:val="00312367"/>
    <w:rsid w:val="00312400"/>
    <w:rsid w:val="00312739"/>
    <w:rsid w:val="00312D10"/>
    <w:rsid w:val="0031339F"/>
    <w:rsid w:val="00314981"/>
    <w:rsid w:val="00315858"/>
    <w:rsid w:val="00316FFD"/>
    <w:rsid w:val="003177A7"/>
    <w:rsid w:val="003178DA"/>
    <w:rsid w:val="00317D3B"/>
    <w:rsid w:val="00317DB8"/>
    <w:rsid w:val="00320618"/>
    <w:rsid w:val="0032100B"/>
    <w:rsid w:val="00321BD7"/>
    <w:rsid w:val="00321C33"/>
    <w:rsid w:val="0032260F"/>
    <w:rsid w:val="003228DA"/>
    <w:rsid w:val="00323D6B"/>
    <w:rsid w:val="00326957"/>
    <w:rsid w:val="00326AE2"/>
    <w:rsid w:val="00331426"/>
    <w:rsid w:val="0033171D"/>
    <w:rsid w:val="00331FC3"/>
    <w:rsid w:val="0033274C"/>
    <w:rsid w:val="00332D6B"/>
    <w:rsid w:val="00333163"/>
    <w:rsid w:val="003336B3"/>
    <w:rsid w:val="003346B4"/>
    <w:rsid w:val="00335B75"/>
    <w:rsid w:val="00335D8C"/>
    <w:rsid w:val="00336072"/>
    <w:rsid w:val="003363A1"/>
    <w:rsid w:val="00340251"/>
    <w:rsid w:val="00340CC8"/>
    <w:rsid w:val="00341222"/>
    <w:rsid w:val="00341BE8"/>
    <w:rsid w:val="0034226D"/>
    <w:rsid w:val="00342972"/>
    <w:rsid w:val="00342EFF"/>
    <w:rsid w:val="00342FDD"/>
    <w:rsid w:val="003435FB"/>
    <w:rsid w:val="00343A1D"/>
    <w:rsid w:val="0034429B"/>
    <w:rsid w:val="00344866"/>
    <w:rsid w:val="00345104"/>
    <w:rsid w:val="003457BA"/>
    <w:rsid w:val="00345AB5"/>
    <w:rsid w:val="0034638C"/>
    <w:rsid w:val="0034676F"/>
    <w:rsid w:val="003468B7"/>
    <w:rsid w:val="00346F7F"/>
    <w:rsid w:val="0034785C"/>
    <w:rsid w:val="00350108"/>
    <w:rsid w:val="00350762"/>
    <w:rsid w:val="003507C4"/>
    <w:rsid w:val="003519A1"/>
    <w:rsid w:val="00351ACB"/>
    <w:rsid w:val="00352480"/>
    <w:rsid w:val="00352E7C"/>
    <w:rsid w:val="003530D2"/>
    <w:rsid w:val="0035331A"/>
    <w:rsid w:val="003534E1"/>
    <w:rsid w:val="003548D8"/>
    <w:rsid w:val="00354B14"/>
    <w:rsid w:val="003554CA"/>
    <w:rsid w:val="00357A84"/>
    <w:rsid w:val="00357E18"/>
    <w:rsid w:val="00360232"/>
    <w:rsid w:val="003602E0"/>
    <w:rsid w:val="00360899"/>
    <w:rsid w:val="00360D01"/>
    <w:rsid w:val="00362569"/>
    <w:rsid w:val="00362CF8"/>
    <w:rsid w:val="00363286"/>
    <w:rsid w:val="003636CD"/>
    <w:rsid w:val="0036487C"/>
    <w:rsid w:val="00365411"/>
    <w:rsid w:val="00365FA2"/>
    <w:rsid w:val="00366C69"/>
    <w:rsid w:val="00367441"/>
    <w:rsid w:val="00367B1D"/>
    <w:rsid w:val="0037038E"/>
    <w:rsid w:val="00370E4F"/>
    <w:rsid w:val="00371215"/>
    <w:rsid w:val="0037147D"/>
    <w:rsid w:val="003716F5"/>
    <w:rsid w:val="003725C3"/>
    <w:rsid w:val="00372700"/>
    <w:rsid w:val="00372F0D"/>
    <w:rsid w:val="00373037"/>
    <w:rsid w:val="003734C1"/>
    <w:rsid w:val="00374059"/>
    <w:rsid w:val="00374785"/>
    <w:rsid w:val="0037535B"/>
    <w:rsid w:val="0037552D"/>
    <w:rsid w:val="003756DB"/>
    <w:rsid w:val="003770BB"/>
    <w:rsid w:val="0037771A"/>
    <w:rsid w:val="003778A9"/>
    <w:rsid w:val="00377D1B"/>
    <w:rsid w:val="003802DC"/>
    <w:rsid w:val="00380E4E"/>
    <w:rsid w:val="00380FBF"/>
    <w:rsid w:val="00382A43"/>
    <w:rsid w:val="00382D60"/>
    <w:rsid w:val="00382F29"/>
    <w:rsid w:val="00383C8D"/>
    <w:rsid w:val="00383CE9"/>
    <w:rsid w:val="00384274"/>
    <w:rsid w:val="00384A07"/>
    <w:rsid w:val="003852FB"/>
    <w:rsid w:val="00385429"/>
    <w:rsid w:val="00385B05"/>
    <w:rsid w:val="00385C64"/>
    <w:rsid w:val="00386382"/>
    <w:rsid w:val="003865EF"/>
    <w:rsid w:val="00386973"/>
    <w:rsid w:val="00386BA9"/>
    <w:rsid w:val="00386BC3"/>
    <w:rsid w:val="00387B87"/>
    <w:rsid w:val="00390017"/>
    <w:rsid w:val="003901A3"/>
    <w:rsid w:val="003905D2"/>
    <w:rsid w:val="0039072F"/>
    <w:rsid w:val="00390751"/>
    <w:rsid w:val="00390F38"/>
    <w:rsid w:val="00391097"/>
    <w:rsid w:val="00392835"/>
    <w:rsid w:val="00392D10"/>
    <w:rsid w:val="003940CE"/>
    <w:rsid w:val="0039478F"/>
    <w:rsid w:val="00397060"/>
    <w:rsid w:val="003979DB"/>
    <w:rsid w:val="00397C1D"/>
    <w:rsid w:val="003A180F"/>
    <w:rsid w:val="003A18DD"/>
    <w:rsid w:val="003A20C8"/>
    <w:rsid w:val="003A2BB8"/>
    <w:rsid w:val="003A2C29"/>
    <w:rsid w:val="003A2EC3"/>
    <w:rsid w:val="003A2F32"/>
    <w:rsid w:val="003A36F2"/>
    <w:rsid w:val="003A3D39"/>
    <w:rsid w:val="003A3EC7"/>
    <w:rsid w:val="003A40B4"/>
    <w:rsid w:val="003A5FD5"/>
    <w:rsid w:val="003A6846"/>
    <w:rsid w:val="003A7834"/>
    <w:rsid w:val="003A7FD3"/>
    <w:rsid w:val="003B0B5B"/>
    <w:rsid w:val="003B0E79"/>
    <w:rsid w:val="003B1303"/>
    <w:rsid w:val="003B19A2"/>
    <w:rsid w:val="003B1F8A"/>
    <w:rsid w:val="003B2B50"/>
    <w:rsid w:val="003B3575"/>
    <w:rsid w:val="003B4809"/>
    <w:rsid w:val="003B50BC"/>
    <w:rsid w:val="003B5AB6"/>
    <w:rsid w:val="003B5D97"/>
    <w:rsid w:val="003B63A4"/>
    <w:rsid w:val="003B68FE"/>
    <w:rsid w:val="003B6D7D"/>
    <w:rsid w:val="003B7D7E"/>
    <w:rsid w:val="003C0134"/>
    <w:rsid w:val="003C1012"/>
    <w:rsid w:val="003C11C9"/>
    <w:rsid w:val="003C1229"/>
    <w:rsid w:val="003C13C3"/>
    <w:rsid w:val="003C16D8"/>
    <w:rsid w:val="003C1FD4"/>
    <w:rsid w:val="003C213D"/>
    <w:rsid w:val="003C25AD"/>
    <w:rsid w:val="003C2D21"/>
    <w:rsid w:val="003C3C30"/>
    <w:rsid w:val="003C465D"/>
    <w:rsid w:val="003C4D09"/>
    <w:rsid w:val="003C5E6B"/>
    <w:rsid w:val="003C62ED"/>
    <w:rsid w:val="003C7882"/>
    <w:rsid w:val="003C7AD7"/>
    <w:rsid w:val="003D0FC3"/>
    <w:rsid w:val="003D137E"/>
    <w:rsid w:val="003D1610"/>
    <w:rsid w:val="003D2C1D"/>
    <w:rsid w:val="003D2C34"/>
    <w:rsid w:val="003D31E5"/>
    <w:rsid w:val="003D38F5"/>
    <w:rsid w:val="003D3DDD"/>
    <w:rsid w:val="003D44BB"/>
    <w:rsid w:val="003D5933"/>
    <w:rsid w:val="003D5CBF"/>
    <w:rsid w:val="003D66D2"/>
    <w:rsid w:val="003D6BA9"/>
    <w:rsid w:val="003D6DBC"/>
    <w:rsid w:val="003D7586"/>
    <w:rsid w:val="003E07AE"/>
    <w:rsid w:val="003E14FC"/>
    <w:rsid w:val="003E173C"/>
    <w:rsid w:val="003E2976"/>
    <w:rsid w:val="003E30FB"/>
    <w:rsid w:val="003E38FC"/>
    <w:rsid w:val="003E4858"/>
    <w:rsid w:val="003E5962"/>
    <w:rsid w:val="003E5B9B"/>
    <w:rsid w:val="003E6316"/>
    <w:rsid w:val="003E6884"/>
    <w:rsid w:val="003E6AC5"/>
    <w:rsid w:val="003F0096"/>
    <w:rsid w:val="003F0850"/>
    <w:rsid w:val="003F0889"/>
    <w:rsid w:val="003F0D12"/>
    <w:rsid w:val="003F160C"/>
    <w:rsid w:val="003F2028"/>
    <w:rsid w:val="003F324F"/>
    <w:rsid w:val="003F33BC"/>
    <w:rsid w:val="003F3442"/>
    <w:rsid w:val="003F3D4E"/>
    <w:rsid w:val="003F477E"/>
    <w:rsid w:val="003F53F3"/>
    <w:rsid w:val="003F55B3"/>
    <w:rsid w:val="003F6129"/>
    <w:rsid w:val="003F6574"/>
    <w:rsid w:val="003F6CD2"/>
    <w:rsid w:val="003F788D"/>
    <w:rsid w:val="004001B5"/>
    <w:rsid w:val="004005D2"/>
    <w:rsid w:val="00400B47"/>
    <w:rsid w:val="0040126E"/>
    <w:rsid w:val="004012EC"/>
    <w:rsid w:val="00401A10"/>
    <w:rsid w:val="004020D4"/>
    <w:rsid w:val="004021B6"/>
    <w:rsid w:val="00403376"/>
    <w:rsid w:val="004047C4"/>
    <w:rsid w:val="00404904"/>
    <w:rsid w:val="00404BA3"/>
    <w:rsid w:val="0040570B"/>
    <w:rsid w:val="00405C9C"/>
    <w:rsid w:val="00405EDB"/>
    <w:rsid w:val="00405FB1"/>
    <w:rsid w:val="00406460"/>
    <w:rsid w:val="00406809"/>
    <w:rsid w:val="00406A71"/>
    <w:rsid w:val="004070BC"/>
    <w:rsid w:val="0040784A"/>
    <w:rsid w:val="00407EB7"/>
    <w:rsid w:val="0041139F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798"/>
    <w:rsid w:val="004149FC"/>
    <w:rsid w:val="00414C65"/>
    <w:rsid w:val="00414CA8"/>
    <w:rsid w:val="00415479"/>
    <w:rsid w:val="00415D76"/>
    <w:rsid w:val="00416020"/>
    <w:rsid w:val="00416665"/>
    <w:rsid w:val="00416A67"/>
    <w:rsid w:val="00416ACB"/>
    <w:rsid w:val="00416BF5"/>
    <w:rsid w:val="00420AA7"/>
    <w:rsid w:val="00421DCF"/>
    <w:rsid w:val="00422341"/>
    <w:rsid w:val="00423641"/>
    <w:rsid w:val="00424BF5"/>
    <w:rsid w:val="00426266"/>
    <w:rsid w:val="004264D1"/>
    <w:rsid w:val="00427DEF"/>
    <w:rsid w:val="00427E3B"/>
    <w:rsid w:val="00430A2D"/>
    <w:rsid w:val="00431183"/>
    <w:rsid w:val="00431505"/>
    <w:rsid w:val="00431AF0"/>
    <w:rsid w:val="00431EFD"/>
    <w:rsid w:val="0043213A"/>
    <w:rsid w:val="004330F4"/>
    <w:rsid w:val="00433590"/>
    <w:rsid w:val="00433751"/>
    <w:rsid w:val="0043393D"/>
    <w:rsid w:val="00433993"/>
    <w:rsid w:val="004344C7"/>
    <w:rsid w:val="00435274"/>
    <w:rsid w:val="004352AD"/>
    <w:rsid w:val="0043545D"/>
    <w:rsid w:val="00435B97"/>
    <w:rsid w:val="00435FE2"/>
    <w:rsid w:val="0043672C"/>
    <w:rsid w:val="004368E7"/>
    <w:rsid w:val="00436E2F"/>
    <w:rsid w:val="00436EAB"/>
    <w:rsid w:val="00437BCF"/>
    <w:rsid w:val="0044004A"/>
    <w:rsid w:val="00440B36"/>
    <w:rsid w:val="00441B97"/>
    <w:rsid w:val="0044244E"/>
    <w:rsid w:val="004435AA"/>
    <w:rsid w:val="00444B84"/>
    <w:rsid w:val="004461D9"/>
    <w:rsid w:val="00446AC6"/>
    <w:rsid w:val="0044759B"/>
    <w:rsid w:val="00447F54"/>
    <w:rsid w:val="004502E8"/>
    <w:rsid w:val="00450B7E"/>
    <w:rsid w:val="0045107C"/>
    <w:rsid w:val="0045136B"/>
    <w:rsid w:val="00451C7E"/>
    <w:rsid w:val="00452CE7"/>
    <w:rsid w:val="00453BB6"/>
    <w:rsid w:val="00453CAA"/>
    <w:rsid w:val="00454A0E"/>
    <w:rsid w:val="00455113"/>
    <w:rsid w:val="004551DB"/>
    <w:rsid w:val="00456421"/>
    <w:rsid w:val="00456DAB"/>
    <w:rsid w:val="0045704B"/>
    <w:rsid w:val="00457995"/>
    <w:rsid w:val="004608EE"/>
    <w:rsid w:val="00460CC3"/>
    <w:rsid w:val="00460E86"/>
    <w:rsid w:val="00461BC0"/>
    <w:rsid w:val="00462371"/>
    <w:rsid w:val="004646B4"/>
    <w:rsid w:val="00464A88"/>
    <w:rsid w:val="004651A0"/>
    <w:rsid w:val="00465566"/>
    <w:rsid w:val="004658CD"/>
    <w:rsid w:val="004660CB"/>
    <w:rsid w:val="00466532"/>
    <w:rsid w:val="00467488"/>
    <w:rsid w:val="0047005A"/>
    <w:rsid w:val="0047083E"/>
    <w:rsid w:val="00470EB5"/>
    <w:rsid w:val="0047286B"/>
    <w:rsid w:val="004729C3"/>
    <w:rsid w:val="00472E27"/>
    <w:rsid w:val="004730ED"/>
    <w:rsid w:val="00474220"/>
    <w:rsid w:val="00474415"/>
    <w:rsid w:val="0047453D"/>
    <w:rsid w:val="004752D3"/>
    <w:rsid w:val="004754E1"/>
    <w:rsid w:val="00475CE0"/>
    <w:rsid w:val="00476827"/>
    <w:rsid w:val="00476BD4"/>
    <w:rsid w:val="00476C85"/>
    <w:rsid w:val="004773A2"/>
    <w:rsid w:val="00477A26"/>
    <w:rsid w:val="00477C35"/>
    <w:rsid w:val="00477E43"/>
    <w:rsid w:val="0048054B"/>
    <w:rsid w:val="00480988"/>
    <w:rsid w:val="00480E05"/>
    <w:rsid w:val="00482BBE"/>
    <w:rsid w:val="00483A12"/>
    <w:rsid w:val="00484A77"/>
    <w:rsid w:val="00485085"/>
    <w:rsid w:val="0048540F"/>
    <w:rsid w:val="00485970"/>
    <w:rsid w:val="00485C0D"/>
    <w:rsid w:val="0048634B"/>
    <w:rsid w:val="00486575"/>
    <w:rsid w:val="004866D0"/>
    <w:rsid w:val="00486936"/>
    <w:rsid w:val="004878F5"/>
    <w:rsid w:val="00491452"/>
    <w:rsid w:val="00491E26"/>
    <w:rsid w:val="004928C9"/>
    <w:rsid w:val="00494242"/>
    <w:rsid w:val="0049441F"/>
    <w:rsid w:val="00494846"/>
    <w:rsid w:val="00494E8E"/>
    <w:rsid w:val="004955BC"/>
    <w:rsid w:val="00495785"/>
    <w:rsid w:val="0049580C"/>
    <w:rsid w:val="00495D63"/>
    <w:rsid w:val="0049648F"/>
    <w:rsid w:val="00496606"/>
    <w:rsid w:val="00496F05"/>
    <w:rsid w:val="00497320"/>
    <w:rsid w:val="00497370"/>
    <w:rsid w:val="00497A1C"/>
    <w:rsid w:val="004A0402"/>
    <w:rsid w:val="004A0F39"/>
    <w:rsid w:val="004A251F"/>
    <w:rsid w:val="004A2609"/>
    <w:rsid w:val="004A2882"/>
    <w:rsid w:val="004A3BF1"/>
    <w:rsid w:val="004A3E42"/>
    <w:rsid w:val="004A4715"/>
    <w:rsid w:val="004A5046"/>
    <w:rsid w:val="004A565E"/>
    <w:rsid w:val="004A5DF3"/>
    <w:rsid w:val="004A6134"/>
    <w:rsid w:val="004A7092"/>
    <w:rsid w:val="004B0D82"/>
    <w:rsid w:val="004B27B1"/>
    <w:rsid w:val="004B2DF1"/>
    <w:rsid w:val="004B45AF"/>
    <w:rsid w:val="004B49E6"/>
    <w:rsid w:val="004B4D69"/>
    <w:rsid w:val="004B6449"/>
    <w:rsid w:val="004B649D"/>
    <w:rsid w:val="004B7A6B"/>
    <w:rsid w:val="004B7D03"/>
    <w:rsid w:val="004C01A8"/>
    <w:rsid w:val="004C1110"/>
    <w:rsid w:val="004C1840"/>
    <w:rsid w:val="004C24C9"/>
    <w:rsid w:val="004C30EC"/>
    <w:rsid w:val="004C31B6"/>
    <w:rsid w:val="004C4137"/>
    <w:rsid w:val="004C5319"/>
    <w:rsid w:val="004C621F"/>
    <w:rsid w:val="004C75BC"/>
    <w:rsid w:val="004C7948"/>
    <w:rsid w:val="004C7BB8"/>
    <w:rsid w:val="004C7C60"/>
    <w:rsid w:val="004D055A"/>
    <w:rsid w:val="004D0DFE"/>
    <w:rsid w:val="004D0E37"/>
    <w:rsid w:val="004D1D91"/>
    <w:rsid w:val="004D22C3"/>
    <w:rsid w:val="004D414E"/>
    <w:rsid w:val="004D5307"/>
    <w:rsid w:val="004D53C7"/>
    <w:rsid w:val="004D6F4D"/>
    <w:rsid w:val="004D6F95"/>
    <w:rsid w:val="004D72FE"/>
    <w:rsid w:val="004D7E91"/>
    <w:rsid w:val="004E003A"/>
    <w:rsid w:val="004E0768"/>
    <w:rsid w:val="004E1403"/>
    <w:rsid w:val="004E1A31"/>
    <w:rsid w:val="004E1A6F"/>
    <w:rsid w:val="004E2DE0"/>
    <w:rsid w:val="004E4060"/>
    <w:rsid w:val="004E409A"/>
    <w:rsid w:val="004E47A1"/>
    <w:rsid w:val="004E5945"/>
    <w:rsid w:val="004E777F"/>
    <w:rsid w:val="004F0CA4"/>
    <w:rsid w:val="004F0FB9"/>
    <w:rsid w:val="004F11C5"/>
    <w:rsid w:val="004F1CE4"/>
    <w:rsid w:val="004F2F7E"/>
    <w:rsid w:val="004F32B5"/>
    <w:rsid w:val="004F407E"/>
    <w:rsid w:val="004F4259"/>
    <w:rsid w:val="004F5479"/>
    <w:rsid w:val="004F5A3A"/>
    <w:rsid w:val="004F7528"/>
    <w:rsid w:val="004F7BCA"/>
    <w:rsid w:val="004F7D60"/>
    <w:rsid w:val="004F7D89"/>
    <w:rsid w:val="00501981"/>
    <w:rsid w:val="00501A85"/>
    <w:rsid w:val="00501BB3"/>
    <w:rsid w:val="005021DD"/>
    <w:rsid w:val="005026CA"/>
    <w:rsid w:val="00502B72"/>
    <w:rsid w:val="00503A12"/>
    <w:rsid w:val="005046EE"/>
    <w:rsid w:val="00504BC1"/>
    <w:rsid w:val="00505134"/>
    <w:rsid w:val="00505C04"/>
    <w:rsid w:val="00510452"/>
    <w:rsid w:val="00510575"/>
    <w:rsid w:val="005113E8"/>
    <w:rsid w:val="00511F15"/>
    <w:rsid w:val="0051318C"/>
    <w:rsid w:val="00513686"/>
    <w:rsid w:val="005142CD"/>
    <w:rsid w:val="005143C9"/>
    <w:rsid w:val="00515754"/>
    <w:rsid w:val="00515785"/>
    <w:rsid w:val="005157A9"/>
    <w:rsid w:val="00516E0E"/>
    <w:rsid w:val="005170D8"/>
    <w:rsid w:val="005173A7"/>
    <w:rsid w:val="005177E1"/>
    <w:rsid w:val="00517F34"/>
    <w:rsid w:val="00520C0A"/>
    <w:rsid w:val="005218B6"/>
    <w:rsid w:val="0052219E"/>
    <w:rsid w:val="00522589"/>
    <w:rsid w:val="00523A3A"/>
    <w:rsid w:val="00524545"/>
    <w:rsid w:val="005255BF"/>
    <w:rsid w:val="005257DE"/>
    <w:rsid w:val="00525E6E"/>
    <w:rsid w:val="00526E04"/>
    <w:rsid w:val="00527200"/>
    <w:rsid w:val="00527A4D"/>
    <w:rsid w:val="00530157"/>
    <w:rsid w:val="0053101F"/>
    <w:rsid w:val="00531640"/>
    <w:rsid w:val="00531EBE"/>
    <w:rsid w:val="00532F8B"/>
    <w:rsid w:val="00533737"/>
    <w:rsid w:val="00533C86"/>
    <w:rsid w:val="00533EC9"/>
    <w:rsid w:val="0053453E"/>
    <w:rsid w:val="00534E13"/>
    <w:rsid w:val="0053511D"/>
    <w:rsid w:val="00535B79"/>
    <w:rsid w:val="00535D7C"/>
    <w:rsid w:val="00536579"/>
    <w:rsid w:val="00536C1E"/>
    <w:rsid w:val="0053708A"/>
    <w:rsid w:val="00537ABF"/>
    <w:rsid w:val="00541306"/>
    <w:rsid w:val="0054270A"/>
    <w:rsid w:val="0054343A"/>
    <w:rsid w:val="00543974"/>
    <w:rsid w:val="00543EBF"/>
    <w:rsid w:val="00544ABA"/>
    <w:rsid w:val="00545266"/>
    <w:rsid w:val="0054593A"/>
    <w:rsid w:val="005467FB"/>
    <w:rsid w:val="00546AE5"/>
    <w:rsid w:val="00546AE9"/>
    <w:rsid w:val="00546CF1"/>
    <w:rsid w:val="00547989"/>
    <w:rsid w:val="00551320"/>
    <w:rsid w:val="005518A4"/>
    <w:rsid w:val="00552726"/>
    <w:rsid w:val="00552768"/>
    <w:rsid w:val="00552935"/>
    <w:rsid w:val="00553127"/>
    <w:rsid w:val="0055370D"/>
    <w:rsid w:val="005537D5"/>
    <w:rsid w:val="00553F91"/>
    <w:rsid w:val="00554BE7"/>
    <w:rsid w:val="00554FD0"/>
    <w:rsid w:val="00556235"/>
    <w:rsid w:val="005566F6"/>
    <w:rsid w:val="00556D68"/>
    <w:rsid w:val="00556EDE"/>
    <w:rsid w:val="00557173"/>
    <w:rsid w:val="00557641"/>
    <w:rsid w:val="005576A1"/>
    <w:rsid w:val="00557A64"/>
    <w:rsid w:val="00557ABA"/>
    <w:rsid w:val="0056021E"/>
    <w:rsid w:val="005605C0"/>
    <w:rsid w:val="00560D23"/>
    <w:rsid w:val="00560E8C"/>
    <w:rsid w:val="005614BF"/>
    <w:rsid w:val="005615D8"/>
    <w:rsid w:val="00561D1C"/>
    <w:rsid w:val="005626D6"/>
    <w:rsid w:val="00563086"/>
    <w:rsid w:val="005638D4"/>
    <w:rsid w:val="005638F5"/>
    <w:rsid w:val="00563C5E"/>
    <w:rsid w:val="00564388"/>
    <w:rsid w:val="005656ED"/>
    <w:rsid w:val="00566544"/>
    <w:rsid w:val="00566608"/>
    <w:rsid w:val="00566C83"/>
    <w:rsid w:val="005700FE"/>
    <w:rsid w:val="00570741"/>
    <w:rsid w:val="00570E24"/>
    <w:rsid w:val="00571B20"/>
    <w:rsid w:val="005721C7"/>
    <w:rsid w:val="00572760"/>
    <w:rsid w:val="0057305D"/>
    <w:rsid w:val="005743DE"/>
    <w:rsid w:val="00574F3F"/>
    <w:rsid w:val="00575569"/>
    <w:rsid w:val="0057562C"/>
    <w:rsid w:val="005758A7"/>
    <w:rsid w:val="005759F6"/>
    <w:rsid w:val="00575E3E"/>
    <w:rsid w:val="005765F5"/>
    <w:rsid w:val="00576722"/>
    <w:rsid w:val="00576D6C"/>
    <w:rsid w:val="005771CF"/>
    <w:rsid w:val="00577A2E"/>
    <w:rsid w:val="0058067D"/>
    <w:rsid w:val="00580E48"/>
    <w:rsid w:val="00580F0A"/>
    <w:rsid w:val="00581246"/>
    <w:rsid w:val="00582ABA"/>
    <w:rsid w:val="00582C3A"/>
    <w:rsid w:val="00582E1A"/>
    <w:rsid w:val="00583147"/>
    <w:rsid w:val="00584416"/>
    <w:rsid w:val="00584B39"/>
    <w:rsid w:val="00585028"/>
    <w:rsid w:val="005854D1"/>
    <w:rsid w:val="00585DA6"/>
    <w:rsid w:val="00585F5B"/>
    <w:rsid w:val="0058620A"/>
    <w:rsid w:val="00586F02"/>
    <w:rsid w:val="00587FC0"/>
    <w:rsid w:val="005906AD"/>
    <w:rsid w:val="00590DA6"/>
    <w:rsid w:val="00591C7D"/>
    <w:rsid w:val="00592B03"/>
    <w:rsid w:val="00592D99"/>
    <w:rsid w:val="00593238"/>
    <w:rsid w:val="00593AB9"/>
    <w:rsid w:val="00593C00"/>
    <w:rsid w:val="00594244"/>
    <w:rsid w:val="00594786"/>
    <w:rsid w:val="00594ABB"/>
    <w:rsid w:val="00594D1C"/>
    <w:rsid w:val="00594E36"/>
    <w:rsid w:val="00594F0A"/>
    <w:rsid w:val="0059525E"/>
    <w:rsid w:val="00595887"/>
    <w:rsid w:val="005961F7"/>
    <w:rsid w:val="005963F7"/>
    <w:rsid w:val="00596B9C"/>
    <w:rsid w:val="0059759E"/>
    <w:rsid w:val="005A02A9"/>
    <w:rsid w:val="005A054D"/>
    <w:rsid w:val="005A06E4"/>
    <w:rsid w:val="005A0A46"/>
    <w:rsid w:val="005A0ABA"/>
    <w:rsid w:val="005A0F49"/>
    <w:rsid w:val="005A10B9"/>
    <w:rsid w:val="005A11EA"/>
    <w:rsid w:val="005A24FE"/>
    <w:rsid w:val="005A269F"/>
    <w:rsid w:val="005A305E"/>
    <w:rsid w:val="005A30BB"/>
    <w:rsid w:val="005A3887"/>
    <w:rsid w:val="005A3AEE"/>
    <w:rsid w:val="005A4FB2"/>
    <w:rsid w:val="005A6568"/>
    <w:rsid w:val="005A6ED0"/>
    <w:rsid w:val="005A7008"/>
    <w:rsid w:val="005B0542"/>
    <w:rsid w:val="005B078B"/>
    <w:rsid w:val="005B0AC3"/>
    <w:rsid w:val="005B2225"/>
    <w:rsid w:val="005B2799"/>
    <w:rsid w:val="005B2B77"/>
    <w:rsid w:val="005B2EF3"/>
    <w:rsid w:val="005B3D4A"/>
    <w:rsid w:val="005B42FE"/>
    <w:rsid w:val="005B4D87"/>
    <w:rsid w:val="005B69ED"/>
    <w:rsid w:val="005B7DD1"/>
    <w:rsid w:val="005C00A0"/>
    <w:rsid w:val="005C02A5"/>
    <w:rsid w:val="005C070F"/>
    <w:rsid w:val="005C0B31"/>
    <w:rsid w:val="005C28FA"/>
    <w:rsid w:val="005C40F4"/>
    <w:rsid w:val="005C43BE"/>
    <w:rsid w:val="005C44F3"/>
    <w:rsid w:val="005C712D"/>
    <w:rsid w:val="005C7C75"/>
    <w:rsid w:val="005D0654"/>
    <w:rsid w:val="005D0E4F"/>
    <w:rsid w:val="005D1E32"/>
    <w:rsid w:val="005D206B"/>
    <w:rsid w:val="005D2259"/>
    <w:rsid w:val="005D22B7"/>
    <w:rsid w:val="005D2BDE"/>
    <w:rsid w:val="005D320F"/>
    <w:rsid w:val="005D3D76"/>
    <w:rsid w:val="005D4578"/>
    <w:rsid w:val="005D471E"/>
    <w:rsid w:val="005D4EFA"/>
    <w:rsid w:val="005D55BA"/>
    <w:rsid w:val="005D5A33"/>
    <w:rsid w:val="005D5ADB"/>
    <w:rsid w:val="005D63FF"/>
    <w:rsid w:val="005D648A"/>
    <w:rsid w:val="005D6B32"/>
    <w:rsid w:val="005D7E0D"/>
    <w:rsid w:val="005E1700"/>
    <w:rsid w:val="005E20E9"/>
    <w:rsid w:val="005E234A"/>
    <w:rsid w:val="005E35CC"/>
    <w:rsid w:val="005E371E"/>
    <w:rsid w:val="005E4419"/>
    <w:rsid w:val="005E45B7"/>
    <w:rsid w:val="005E53F9"/>
    <w:rsid w:val="005E6C03"/>
    <w:rsid w:val="005E775D"/>
    <w:rsid w:val="005F03D9"/>
    <w:rsid w:val="005F0A43"/>
    <w:rsid w:val="005F1675"/>
    <w:rsid w:val="005F1F5E"/>
    <w:rsid w:val="005F2390"/>
    <w:rsid w:val="005F244F"/>
    <w:rsid w:val="005F27BF"/>
    <w:rsid w:val="005F4171"/>
    <w:rsid w:val="005F46D6"/>
    <w:rsid w:val="005F4ABA"/>
    <w:rsid w:val="005F4DD6"/>
    <w:rsid w:val="005F50D8"/>
    <w:rsid w:val="005F53A1"/>
    <w:rsid w:val="005F63EB"/>
    <w:rsid w:val="005F6B77"/>
    <w:rsid w:val="005F7487"/>
    <w:rsid w:val="006002C7"/>
    <w:rsid w:val="00600F95"/>
    <w:rsid w:val="006014A8"/>
    <w:rsid w:val="00601839"/>
    <w:rsid w:val="006020BC"/>
    <w:rsid w:val="00602759"/>
    <w:rsid w:val="0060277A"/>
    <w:rsid w:val="00602B7C"/>
    <w:rsid w:val="00603312"/>
    <w:rsid w:val="0060347B"/>
    <w:rsid w:val="00603B14"/>
    <w:rsid w:val="00604DC7"/>
    <w:rsid w:val="00604E47"/>
    <w:rsid w:val="00605441"/>
    <w:rsid w:val="00606970"/>
    <w:rsid w:val="00606A20"/>
    <w:rsid w:val="006072C6"/>
    <w:rsid w:val="00607A2E"/>
    <w:rsid w:val="00607CA9"/>
    <w:rsid w:val="0061035C"/>
    <w:rsid w:val="0061157B"/>
    <w:rsid w:val="006124E7"/>
    <w:rsid w:val="006126DC"/>
    <w:rsid w:val="006130F7"/>
    <w:rsid w:val="00613AF8"/>
    <w:rsid w:val="00613D8E"/>
    <w:rsid w:val="006142E0"/>
    <w:rsid w:val="006145BA"/>
    <w:rsid w:val="00614D79"/>
    <w:rsid w:val="00616112"/>
    <w:rsid w:val="006205CA"/>
    <w:rsid w:val="00620A24"/>
    <w:rsid w:val="00621D24"/>
    <w:rsid w:val="00621EBB"/>
    <w:rsid w:val="00621F53"/>
    <w:rsid w:val="006227F5"/>
    <w:rsid w:val="00622837"/>
    <w:rsid w:val="00622E2A"/>
    <w:rsid w:val="00623089"/>
    <w:rsid w:val="0062308E"/>
    <w:rsid w:val="006234C4"/>
    <w:rsid w:val="00623F46"/>
    <w:rsid w:val="00624032"/>
    <w:rsid w:val="006244C9"/>
    <w:rsid w:val="006245F6"/>
    <w:rsid w:val="0062475D"/>
    <w:rsid w:val="0062495F"/>
    <w:rsid w:val="00625C87"/>
    <w:rsid w:val="0062660B"/>
    <w:rsid w:val="00626AD1"/>
    <w:rsid w:val="006276D1"/>
    <w:rsid w:val="006304BC"/>
    <w:rsid w:val="00630DCE"/>
    <w:rsid w:val="0063120A"/>
    <w:rsid w:val="0063150B"/>
    <w:rsid w:val="00631585"/>
    <w:rsid w:val="00632C2F"/>
    <w:rsid w:val="00632E89"/>
    <w:rsid w:val="00634260"/>
    <w:rsid w:val="00634855"/>
    <w:rsid w:val="00634ACF"/>
    <w:rsid w:val="00635035"/>
    <w:rsid w:val="0063580D"/>
    <w:rsid w:val="00635CAE"/>
    <w:rsid w:val="00637240"/>
    <w:rsid w:val="006377EC"/>
    <w:rsid w:val="006412A5"/>
    <w:rsid w:val="006417C2"/>
    <w:rsid w:val="00641CCC"/>
    <w:rsid w:val="006423F2"/>
    <w:rsid w:val="00643660"/>
    <w:rsid w:val="00644D74"/>
    <w:rsid w:val="00650139"/>
    <w:rsid w:val="006517BC"/>
    <w:rsid w:val="00652756"/>
    <w:rsid w:val="00652AD8"/>
    <w:rsid w:val="00652B79"/>
    <w:rsid w:val="006533C3"/>
    <w:rsid w:val="006539F3"/>
    <w:rsid w:val="00653EDD"/>
    <w:rsid w:val="00654068"/>
    <w:rsid w:val="00654B37"/>
    <w:rsid w:val="00654B38"/>
    <w:rsid w:val="00654B83"/>
    <w:rsid w:val="00655061"/>
    <w:rsid w:val="0065510C"/>
    <w:rsid w:val="00655B63"/>
    <w:rsid w:val="00656DAE"/>
    <w:rsid w:val="00656E0D"/>
    <w:rsid w:val="006571F6"/>
    <w:rsid w:val="006572CF"/>
    <w:rsid w:val="006618CC"/>
    <w:rsid w:val="00662111"/>
    <w:rsid w:val="00662118"/>
    <w:rsid w:val="00662338"/>
    <w:rsid w:val="006638AD"/>
    <w:rsid w:val="0066518B"/>
    <w:rsid w:val="0066732C"/>
    <w:rsid w:val="006679F5"/>
    <w:rsid w:val="00667B77"/>
    <w:rsid w:val="00670C7B"/>
    <w:rsid w:val="0067126F"/>
    <w:rsid w:val="006716DA"/>
    <w:rsid w:val="006728ED"/>
    <w:rsid w:val="006732B1"/>
    <w:rsid w:val="0067446F"/>
    <w:rsid w:val="006746A4"/>
    <w:rsid w:val="0067475A"/>
    <w:rsid w:val="00674A47"/>
    <w:rsid w:val="00675558"/>
    <w:rsid w:val="00675611"/>
    <w:rsid w:val="00675A60"/>
    <w:rsid w:val="006760A0"/>
    <w:rsid w:val="0067697E"/>
    <w:rsid w:val="00676BD4"/>
    <w:rsid w:val="00677443"/>
    <w:rsid w:val="0067769A"/>
    <w:rsid w:val="006779ED"/>
    <w:rsid w:val="0068006C"/>
    <w:rsid w:val="0068052A"/>
    <w:rsid w:val="006806A3"/>
    <w:rsid w:val="006806A6"/>
    <w:rsid w:val="00681211"/>
    <w:rsid w:val="00681B36"/>
    <w:rsid w:val="00681EC3"/>
    <w:rsid w:val="0068250A"/>
    <w:rsid w:val="00682E14"/>
    <w:rsid w:val="0068436C"/>
    <w:rsid w:val="00684CC3"/>
    <w:rsid w:val="0068545E"/>
    <w:rsid w:val="00685FD4"/>
    <w:rsid w:val="00685FE5"/>
    <w:rsid w:val="00686612"/>
    <w:rsid w:val="0068661E"/>
    <w:rsid w:val="00687C23"/>
    <w:rsid w:val="00687DA0"/>
    <w:rsid w:val="00690A49"/>
    <w:rsid w:val="00690BB6"/>
    <w:rsid w:val="00691B30"/>
    <w:rsid w:val="006925C3"/>
    <w:rsid w:val="00692660"/>
    <w:rsid w:val="00692985"/>
    <w:rsid w:val="006932FF"/>
    <w:rsid w:val="00693BE0"/>
    <w:rsid w:val="00693E1F"/>
    <w:rsid w:val="00693ECB"/>
    <w:rsid w:val="00694797"/>
    <w:rsid w:val="00695887"/>
    <w:rsid w:val="00697733"/>
    <w:rsid w:val="006A0617"/>
    <w:rsid w:val="006A09A2"/>
    <w:rsid w:val="006A0B51"/>
    <w:rsid w:val="006A160E"/>
    <w:rsid w:val="006A23A6"/>
    <w:rsid w:val="006A24DC"/>
    <w:rsid w:val="006A2538"/>
    <w:rsid w:val="006A254E"/>
    <w:rsid w:val="006A2C30"/>
    <w:rsid w:val="006A301C"/>
    <w:rsid w:val="006A3E2B"/>
    <w:rsid w:val="006A4008"/>
    <w:rsid w:val="006A58FD"/>
    <w:rsid w:val="006A6E17"/>
    <w:rsid w:val="006A6F5B"/>
    <w:rsid w:val="006A760A"/>
    <w:rsid w:val="006A76E7"/>
    <w:rsid w:val="006B0CE3"/>
    <w:rsid w:val="006B120D"/>
    <w:rsid w:val="006B17E7"/>
    <w:rsid w:val="006B19E8"/>
    <w:rsid w:val="006B1A8A"/>
    <w:rsid w:val="006B1FD5"/>
    <w:rsid w:val="006B21F3"/>
    <w:rsid w:val="006B235E"/>
    <w:rsid w:val="006B2F40"/>
    <w:rsid w:val="006B362E"/>
    <w:rsid w:val="006B3F0F"/>
    <w:rsid w:val="006B499F"/>
    <w:rsid w:val="006B555A"/>
    <w:rsid w:val="006B600A"/>
    <w:rsid w:val="006B6411"/>
    <w:rsid w:val="006B6635"/>
    <w:rsid w:val="006B7352"/>
    <w:rsid w:val="006B7D22"/>
    <w:rsid w:val="006B7D2C"/>
    <w:rsid w:val="006C0B95"/>
    <w:rsid w:val="006C1019"/>
    <w:rsid w:val="006C1530"/>
    <w:rsid w:val="006C2BB5"/>
    <w:rsid w:val="006C2BEE"/>
    <w:rsid w:val="006C30C5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805"/>
    <w:rsid w:val="006D11C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6CDA"/>
    <w:rsid w:val="006D7C65"/>
    <w:rsid w:val="006D7EB0"/>
    <w:rsid w:val="006E0138"/>
    <w:rsid w:val="006E02E4"/>
    <w:rsid w:val="006E0BB0"/>
    <w:rsid w:val="006E0D0C"/>
    <w:rsid w:val="006E12C3"/>
    <w:rsid w:val="006E12F1"/>
    <w:rsid w:val="006E2529"/>
    <w:rsid w:val="006E2ED8"/>
    <w:rsid w:val="006E384E"/>
    <w:rsid w:val="006E45F3"/>
    <w:rsid w:val="006E4A2F"/>
    <w:rsid w:val="006E4C55"/>
    <w:rsid w:val="006E4ED4"/>
    <w:rsid w:val="006E58F3"/>
    <w:rsid w:val="006E5E19"/>
    <w:rsid w:val="006E61C3"/>
    <w:rsid w:val="006E63FD"/>
    <w:rsid w:val="006E68CF"/>
    <w:rsid w:val="006E799D"/>
    <w:rsid w:val="006F0593"/>
    <w:rsid w:val="006F0B90"/>
    <w:rsid w:val="006F1064"/>
    <w:rsid w:val="006F1EB7"/>
    <w:rsid w:val="006F2344"/>
    <w:rsid w:val="006F2513"/>
    <w:rsid w:val="006F2FA6"/>
    <w:rsid w:val="006F52E5"/>
    <w:rsid w:val="006F6066"/>
    <w:rsid w:val="006F6850"/>
    <w:rsid w:val="006F6E6E"/>
    <w:rsid w:val="006F707E"/>
    <w:rsid w:val="007001DC"/>
    <w:rsid w:val="00700725"/>
    <w:rsid w:val="0070092B"/>
    <w:rsid w:val="007020B2"/>
    <w:rsid w:val="007025CB"/>
    <w:rsid w:val="00702F99"/>
    <w:rsid w:val="007034AA"/>
    <w:rsid w:val="00703C9D"/>
    <w:rsid w:val="0070417B"/>
    <w:rsid w:val="007044B0"/>
    <w:rsid w:val="0070490C"/>
    <w:rsid w:val="00705670"/>
    <w:rsid w:val="00705753"/>
    <w:rsid w:val="00705C38"/>
    <w:rsid w:val="00706465"/>
    <w:rsid w:val="0070695A"/>
    <w:rsid w:val="0070782D"/>
    <w:rsid w:val="0070793D"/>
    <w:rsid w:val="007109C2"/>
    <w:rsid w:val="00711340"/>
    <w:rsid w:val="00711484"/>
    <w:rsid w:val="00712C42"/>
    <w:rsid w:val="007130C5"/>
    <w:rsid w:val="00713DE4"/>
    <w:rsid w:val="0071447D"/>
    <w:rsid w:val="00714C47"/>
    <w:rsid w:val="00716462"/>
    <w:rsid w:val="00720A2C"/>
    <w:rsid w:val="00721084"/>
    <w:rsid w:val="00721262"/>
    <w:rsid w:val="00721D9B"/>
    <w:rsid w:val="00722121"/>
    <w:rsid w:val="007224B9"/>
    <w:rsid w:val="0072283A"/>
    <w:rsid w:val="00722AE1"/>
    <w:rsid w:val="00722F94"/>
    <w:rsid w:val="00723052"/>
    <w:rsid w:val="00723A8D"/>
    <w:rsid w:val="00723AA7"/>
    <w:rsid w:val="0072432E"/>
    <w:rsid w:val="007247DD"/>
    <w:rsid w:val="0072496A"/>
    <w:rsid w:val="007253A0"/>
    <w:rsid w:val="00726036"/>
    <w:rsid w:val="00726279"/>
    <w:rsid w:val="00726333"/>
    <w:rsid w:val="007265BD"/>
    <w:rsid w:val="00726A9B"/>
    <w:rsid w:val="00727530"/>
    <w:rsid w:val="00731E7C"/>
    <w:rsid w:val="007329EF"/>
    <w:rsid w:val="0073327A"/>
    <w:rsid w:val="00733A18"/>
    <w:rsid w:val="00733FC8"/>
    <w:rsid w:val="0073458B"/>
    <w:rsid w:val="00734EBE"/>
    <w:rsid w:val="00735E91"/>
    <w:rsid w:val="00736DD8"/>
    <w:rsid w:val="00737083"/>
    <w:rsid w:val="0074076A"/>
    <w:rsid w:val="00741AF4"/>
    <w:rsid w:val="00741C02"/>
    <w:rsid w:val="00741DCC"/>
    <w:rsid w:val="0074203A"/>
    <w:rsid w:val="007427B5"/>
    <w:rsid w:val="00742865"/>
    <w:rsid w:val="0074296C"/>
    <w:rsid w:val="00742B28"/>
    <w:rsid w:val="00742C83"/>
    <w:rsid w:val="0074360F"/>
    <w:rsid w:val="00744A64"/>
    <w:rsid w:val="00744D47"/>
    <w:rsid w:val="00744EA0"/>
    <w:rsid w:val="00744FBA"/>
    <w:rsid w:val="0074638D"/>
    <w:rsid w:val="0074643F"/>
    <w:rsid w:val="00746484"/>
    <w:rsid w:val="00746612"/>
    <w:rsid w:val="0074704F"/>
    <w:rsid w:val="00747916"/>
    <w:rsid w:val="00747F48"/>
    <w:rsid w:val="00747F4C"/>
    <w:rsid w:val="00750859"/>
    <w:rsid w:val="00751091"/>
    <w:rsid w:val="00751B83"/>
    <w:rsid w:val="00752EE2"/>
    <w:rsid w:val="00753052"/>
    <w:rsid w:val="00754359"/>
    <w:rsid w:val="00754411"/>
    <w:rsid w:val="00754BD9"/>
    <w:rsid w:val="00754E7A"/>
    <w:rsid w:val="0075540C"/>
    <w:rsid w:val="00755DB1"/>
    <w:rsid w:val="00756D6F"/>
    <w:rsid w:val="007574FC"/>
    <w:rsid w:val="00760975"/>
    <w:rsid w:val="00761FDA"/>
    <w:rsid w:val="007621FF"/>
    <w:rsid w:val="00762E4E"/>
    <w:rsid w:val="007634E3"/>
    <w:rsid w:val="00764194"/>
    <w:rsid w:val="00765082"/>
    <w:rsid w:val="0076538A"/>
    <w:rsid w:val="007657F8"/>
    <w:rsid w:val="00765ED3"/>
    <w:rsid w:val="007664E1"/>
    <w:rsid w:val="0076681D"/>
    <w:rsid w:val="00766A65"/>
    <w:rsid w:val="007671F5"/>
    <w:rsid w:val="00767544"/>
    <w:rsid w:val="007676B8"/>
    <w:rsid w:val="007676D8"/>
    <w:rsid w:val="00767D90"/>
    <w:rsid w:val="00771169"/>
    <w:rsid w:val="0077175C"/>
    <w:rsid w:val="00771870"/>
    <w:rsid w:val="00771BF9"/>
    <w:rsid w:val="00772F8A"/>
    <w:rsid w:val="007736BB"/>
    <w:rsid w:val="007739C6"/>
    <w:rsid w:val="0077487D"/>
    <w:rsid w:val="00774889"/>
    <w:rsid w:val="00774FF5"/>
    <w:rsid w:val="007750B3"/>
    <w:rsid w:val="00775F76"/>
    <w:rsid w:val="007769C4"/>
    <w:rsid w:val="00776AEA"/>
    <w:rsid w:val="00776B4B"/>
    <w:rsid w:val="00777B38"/>
    <w:rsid w:val="00777BA0"/>
    <w:rsid w:val="00777BCE"/>
    <w:rsid w:val="00777C63"/>
    <w:rsid w:val="007803BD"/>
    <w:rsid w:val="00780809"/>
    <w:rsid w:val="007811DC"/>
    <w:rsid w:val="00781FDB"/>
    <w:rsid w:val="007820FA"/>
    <w:rsid w:val="0078285F"/>
    <w:rsid w:val="00783207"/>
    <w:rsid w:val="00783B58"/>
    <w:rsid w:val="00783E1D"/>
    <w:rsid w:val="0078483B"/>
    <w:rsid w:val="00784EED"/>
    <w:rsid w:val="00785900"/>
    <w:rsid w:val="00786958"/>
    <w:rsid w:val="00786E71"/>
    <w:rsid w:val="007870BD"/>
    <w:rsid w:val="007874BE"/>
    <w:rsid w:val="0078797B"/>
    <w:rsid w:val="0079162F"/>
    <w:rsid w:val="00792911"/>
    <w:rsid w:val="00793358"/>
    <w:rsid w:val="00793904"/>
    <w:rsid w:val="00793913"/>
    <w:rsid w:val="00793AE6"/>
    <w:rsid w:val="007941C1"/>
    <w:rsid w:val="00794924"/>
    <w:rsid w:val="00796CD7"/>
    <w:rsid w:val="00796D8F"/>
    <w:rsid w:val="007A0BC2"/>
    <w:rsid w:val="007A118E"/>
    <w:rsid w:val="007A154D"/>
    <w:rsid w:val="007A1F44"/>
    <w:rsid w:val="007A23FF"/>
    <w:rsid w:val="007A295B"/>
    <w:rsid w:val="007A3424"/>
    <w:rsid w:val="007A35EF"/>
    <w:rsid w:val="007A41AE"/>
    <w:rsid w:val="007A43A2"/>
    <w:rsid w:val="007A4D04"/>
    <w:rsid w:val="007A5685"/>
    <w:rsid w:val="007A5BA8"/>
    <w:rsid w:val="007A7A96"/>
    <w:rsid w:val="007B03AF"/>
    <w:rsid w:val="007B0C7B"/>
    <w:rsid w:val="007B1025"/>
    <w:rsid w:val="007B151D"/>
    <w:rsid w:val="007B1543"/>
    <w:rsid w:val="007B1AC0"/>
    <w:rsid w:val="007B232D"/>
    <w:rsid w:val="007B270A"/>
    <w:rsid w:val="007B2B5F"/>
    <w:rsid w:val="007B2D3B"/>
    <w:rsid w:val="007B52CD"/>
    <w:rsid w:val="007B70E8"/>
    <w:rsid w:val="007B7A4E"/>
    <w:rsid w:val="007B7DC1"/>
    <w:rsid w:val="007B7EDB"/>
    <w:rsid w:val="007C19AD"/>
    <w:rsid w:val="007C2AEF"/>
    <w:rsid w:val="007C326B"/>
    <w:rsid w:val="007C3598"/>
    <w:rsid w:val="007C3F27"/>
    <w:rsid w:val="007C3FA8"/>
    <w:rsid w:val="007C652A"/>
    <w:rsid w:val="007C68DA"/>
    <w:rsid w:val="007C6B33"/>
    <w:rsid w:val="007C77F1"/>
    <w:rsid w:val="007D091A"/>
    <w:rsid w:val="007D1265"/>
    <w:rsid w:val="007D229A"/>
    <w:rsid w:val="007D2AE8"/>
    <w:rsid w:val="007D2F44"/>
    <w:rsid w:val="007D2F4D"/>
    <w:rsid w:val="007D4178"/>
    <w:rsid w:val="007D442E"/>
    <w:rsid w:val="007D4D33"/>
    <w:rsid w:val="007D7175"/>
    <w:rsid w:val="007D7BB3"/>
    <w:rsid w:val="007E1369"/>
    <w:rsid w:val="007E1A1B"/>
    <w:rsid w:val="007E1A88"/>
    <w:rsid w:val="007E30E6"/>
    <w:rsid w:val="007E41E4"/>
    <w:rsid w:val="007E4C88"/>
    <w:rsid w:val="007E4EFD"/>
    <w:rsid w:val="007E52D6"/>
    <w:rsid w:val="007E585E"/>
    <w:rsid w:val="007E5E2F"/>
    <w:rsid w:val="007E7DDF"/>
    <w:rsid w:val="007F0AAF"/>
    <w:rsid w:val="007F11C8"/>
    <w:rsid w:val="007F1CFB"/>
    <w:rsid w:val="007F220B"/>
    <w:rsid w:val="007F27DD"/>
    <w:rsid w:val="007F385A"/>
    <w:rsid w:val="007F3999"/>
    <w:rsid w:val="007F466B"/>
    <w:rsid w:val="007F5ED8"/>
    <w:rsid w:val="007F5F86"/>
    <w:rsid w:val="007F6880"/>
    <w:rsid w:val="007F726F"/>
    <w:rsid w:val="007F76B4"/>
    <w:rsid w:val="008001B4"/>
    <w:rsid w:val="00800769"/>
    <w:rsid w:val="00800ED2"/>
    <w:rsid w:val="0080253F"/>
    <w:rsid w:val="00802E74"/>
    <w:rsid w:val="00804335"/>
    <w:rsid w:val="0080453A"/>
    <w:rsid w:val="0080479F"/>
    <w:rsid w:val="00804B92"/>
    <w:rsid w:val="00804E21"/>
    <w:rsid w:val="00805092"/>
    <w:rsid w:val="00806AAF"/>
    <w:rsid w:val="008070AC"/>
    <w:rsid w:val="00807E84"/>
    <w:rsid w:val="008101FD"/>
    <w:rsid w:val="0081072F"/>
    <w:rsid w:val="00810D8D"/>
    <w:rsid w:val="00811835"/>
    <w:rsid w:val="00813663"/>
    <w:rsid w:val="008146CE"/>
    <w:rsid w:val="0081581D"/>
    <w:rsid w:val="008172BE"/>
    <w:rsid w:val="0081762E"/>
    <w:rsid w:val="00817B71"/>
    <w:rsid w:val="00820244"/>
    <w:rsid w:val="008221B3"/>
    <w:rsid w:val="0082248E"/>
    <w:rsid w:val="00822598"/>
    <w:rsid w:val="00823F40"/>
    <w:rsid w:val="00823F5B"/>
    <w:rsid w:val="00824C15"/>
    <w:rsid w:val="00824FDF"/>
    <w:rsid w:val="00825125"/>
    <w:rsid w:val="0082564D"/>
    <w:rsid w:val="008257CC"/>
    <w:rsid w:val="008274BF"/>
    <w:rsid w:val="008277E4"/>
    <w:rsid w:val="00830DC3"/>
    <w:rsid w:val="00831555"/>
    <w:rsid w:val="00831F52"/>
    <w:rsid w:val="00832154"/>
    <w:rsid w:val="00832E32"/>
    <w:rsid w:val="00832F5C"/>
    <w:rsid w:val="008359E0"/>
    <w:rsid w:val="008376F6"/>
    <w:rsid w:val="00837D5B"/>
    <w:rsid w:val="00840607"/>
    <w:rsid w:val="00840D84"/>
    <w:rsid w:val="00841CD2"/>
    <w:rsid w:val="00841F17"/>
    <w:rsid w:val="00842B77"/>
    <w:rsid w:val="0084309F"/>
    <w:rsid w:val="00843DB2"/>
    <w:rsid w:val="0084489B"/>
    <w:rsid w:val="00845934"/>
    <w:rsid w:val="00845C12"/>
    <w:rsid w:val="008461D0"/>
    <w:rsid w:val="008469D9"/>
    <w:rsid w:val="00846DC0"/>
    <w:rsid w:val="008474A7"/>
    <w:rsid w:val="00847AA0"/>
    <w:rsid w:val="008503B2"/>
    <w:rsid w:val="008506B6"/>
    <w:rsid w:val="00850AE0"/>
    <w:rsid w:val="0085220E"/>
    <w:rsid w:val="008524D2"/>
    <w:rsid w:val="00852E19"/>
    <w:rsid w:val="00852F23"/>
    <w:rsid w:val="00856833"/>
    <w:rsid w:val="00856840"/>
    <w:rsid w:val="0085686D"/>
    <w:rsid w:val="008569DB"/>
    <w:rsid w:val="00857120"/>
    <w:rsid w:val="0086087C"/>
    <w:rsid w:val="00860D8E"/>
    <w:rsid w:val="008611ED"/>
    <w:rsid w:val="0086275E"/>
    <w:rsid w:val="0086397F"/>
    <w:rsid w:val="00863BCD"/>
    <w:rsid w:val="00864440"/>
    <w:rsid w:val="00864D76"/>
    <w:rsid w:val="00864F5A"/>
    <w:rsid w:val="008650FC"/>
    <w:rsid w:val="00865CB0"/>
    <w:rsid w:val="0086631A"/>
    <w:rsid w:val="00866EB3"/>
    <w:rsid w:val="0086701A"/>
    <w:rsid w:val="00867BD2"/>
    <w:rsid w:val="00867C2F"/>
    <w:rsid w:val="008701D1"/>
    <w:rsid w:val="008703C4"/>
    <w:rsid w:val="00870790"/>
    <w:rsid w:val="008712FD"/>
    <w:rsid w:val="008716A1"/>
    <w:rsid w:val="00871BDA"/>
    <w:rsid w:val="0087211F"/>
    <w:rsid w:val="00872199"/>
    <w:rsid w:val="00872D3F"/>
    <w:rsid w:val="008733E4"/>
    <w:rsid w:val="00873F15"/>
    <w:rsid w:val="00874096"/>
    <w:rsid w:val="008744FA"/>
    <w:rsid w:val="00874A0B"/>
    <w:rsid w:val="00874BD8"/>
    <w:rsid w:val="008756A4"/>
    <w:rsid w:val="00875F73"/>
    <w:rsid w:val="00876633"/>
    <w:rsid w:val="00876DA2"/>
    <w:rsid w:val="00877642"/>
    <w:rsid w:val="008805B4"/>
    <w:rsid w:val="00880E8D"/>
    <w:rsid w:val="00880F30"/>
    <w:rsid w:val="00882418"/>
    <w:rsid w:val="0088303B"/>
    <w:rsid w:val="008833E8"/>
    <w:rsid w:val="0088411A"/>
    <w:rsid w:val="00885351"/>
    <w:rsid w:val="008863F3"/>
    <w:rsid w:val="008872F8"/>
    <w:rsid w:val="00887B48"/>
    <w:rsid w:val="00891034"/>
    <w:rsid w:val="0089139A"/>
    <w:rsid w:val="0089176E"/>
    <w:rsid w:val="008917E0"/>
    <w:rsid w:val="00892365"/>
    <w:rsid w:val="00892BE5"/>
    <w:rsid w:val="0089387C"/>
    <w:rsid w:val="0089444E"/>
    <w:rsid w:val="008949DF"/>
    <w:rsid w:val="00894F70"/>
    <w:rsid w:val="008951DB"/>
    <w:rsid w:val="00896C81"/>
    <w:rsid w:val="00896D83"/>
    <w:rsid w:val="00896DCC"/>
    <w:rsid w:val="008979A5"/>
    <w:rsid w:val="008A0756"/>
    <w:rsid w:val="008A0AB2"/>
    <w:rsid w:val="008A0CFC"/>
    <w:rsid w:val="008A102D"/>
    <w:rsid w:val="008A12FE"/>
    <w:rsid w:val="008A1A1A"/>
    <w:rsid w:val="008A28B6"/>
    <w:rsid w:val="008A2BB1"/>
    <w:rsid w:val="008A2C33"/>
    <w:rsid w:val="008A32F4"/>
    <w:rsid w:val="008A3466"/>
    <w:rsid w:val="008A389F"/>
    <w:rsid w:val="008A3D02"/>
    <w:rsid w:val="008A5940"/>
    <w:rsid w:val="008A6B07"/>
    <w:rsid w:val="008A73B2"/>
    <w:rsid w:val="008A7405"/>
    <w:rsid w:val="008A7D96"/>
    <w:rsid w:val="008A7E34"/>
    <w:rsid w:val="008B02BF"/>
    <w:rsid w:val="008B043F"/>
    <w:rsid w:val="008B0808"/>
    <w:rsid w:val="008B09D5"/>
    <w:rsid w:val="008B0AEC"/>
    <w:rsid w:val="008B1D39"/>
    <w:rsid w:val="008B1E53"/>
    <w:rsid w:val="008B1E5B"/>
    <w:rsid w:val="008B334C"/>
    <w:rsid w:val="008B389D"/>
    <w:rsid w:val="008B3C5C"/>
    <w:rsid w:val="008B3F91"/>
    <w:rsid w:val="008B5299"/>
    <w:rsid w:val="008B5A5F"/>
    <w:rsid w:val="008B5AB0"/>
    <w:rsid w:val="008B6054"/>
    <w:rsid w:val="008B7416"/>
    <w:rsid w:val="008B7539"/>
    <w:rsid w:val="008B7B08"/>
    <w:rsid w:val="008C0761"/>
    <w:rsid w:val="008C13F0"/>
    <w:rsid w:val="008C1B85"/>
    <w:rsid w:val="008C1F26"/>
    <w:rsid w:val="008C2A3A"/>
    <w:rsid w:val="008C4C49"/>
    <w:rsid w:val="008C4C7E"/>
    <w:rsid w:val="008C5772"/>
    <w:rsid w:val="008C5C46"/>
    <w:rsid w:val="008C6184"/>
    <w:rsid w:val="008C785E"/>
    <w:rsid w:val="008C7D3B"/>
    <w:rsid w:val="008D0AFB"/>
    <w:rsid w:val="008D1511"/>
    <w:rsid w:val="008D1927"/>
    <w:rsid w:val="008D2457"/>
    <w:rsid w:val="008D32DF"/>
    <w:rsid w:val="008D35E9"/>
    <w:rsid w:val="008D3959"/>
    <w:rsid w:val="008D3966"/>
    <w:rsid w:val="008D4352"/>
    <w:rsid w:val="008D4C50"/>
    <w:rsid w:val="008D59DB"/>
    <w:rsid w:val="008D60BC"/>
    <w:rsid w:val="008D6D7B"/>
    <w:rsid w:val="008D6FD4"/>
    <w:rsid w:val="008D7EB7"/>
    <w:rsid w:val="008E0EB8"/>
    <w:rsid w:val="008E10A6"/>
    <w:rsid w:val="008E1271"/>
    <w:rsid w:val="008E1B7F"/>
    <w:rsid w:val="008E1FA6"/>
    <w:rsid w:val="008E2251"/>
    <w:rsid w:val="008E24B3"/>
    <w:rsid w:val="008E24CA"/>
    <w:rsid w:val="008E28E1"/>
    <w:rsid w:val="008E2F6E"/>
    <w:rsid w:val="008E38AD"/>
    <w:rsid w:val="008E3EEC"/>
    <w:rsid w:val="008E5BF2"/>
    <w:rsid w:val="008E5C81"/>
    <w:rsid w:val="008E7778"/>
    <w:rsid w:val="008F0A38"/>
    <w:rsid w:val="008F0C32"/>
    <w:rsid w:val="008F0F84"/>
    <w:rsid w:val="008F1014"/>
    <w:rsid w:val="008F11C9"/>
    <w:rsid w:val="008F23D8"/>
    <w:rsid w:val="008F2445"/>
    <w:rsid w:val="008F2FD5"/>
    <w:rsid w:val="008F37E5"/>
    <w:rsid w:val="008F3A60"/>
    <w:rsid w:val="008F48C2"/>
    <w:rsid w:val="008F5840"/>
    <w:rsid w:val="008F5EEF"/>
    <w:rsid w:val="008F66FE"/>
    <w:rsid w:val="008F67AD"/>
    <w:rsid w:val="008F72CC"/>
    <w:rsid w:val="008F72CD"/>
    <w:rsid w:val="00900DE2"/>
    <w:rsid w:val="009013C3"/>
    <w:rsid w:val="00902634"/>
    <w:rsid w:val="00903802"/>
    <w:rsid w:val="0090696D"/>
    <w:rsid w:val="00906CD6"/>
    <w:rsid w:val="00906E4D"/>
    <w:rsid w:val="00906F31"/>
    <w:rsid w:val="009078B3"/>
    <w:rsid w:val="00907A77"/>
    <w:rsid w:val="00907E00"/>
    <w:rsid w:val="00907F75"/>
    <w:rsid w:val="0091088D"/>
    <w:rsid w:val="00910B0B"/>
    <w:rsid w:val="00910FC9"/>
    <w:rsid w:val="00911264"/>
    <w:rsid w:val="0091130C"/>
    <w:rsid w:val="00911866"/>
    <w:rsid w:val="0091291A"/>
    <w:rsid w:val="00912D60"/>
    <w:rsid w:val="00913612"/>
    <w:rsid w:val="0091366A"/>
    <w:rsid w:val="00913824"/>
    <w:rsid w:val="00915757"/>
    <w:rsid w:val="009159B3"/>
    <w:rsid w:val="00916181"/>
    <w:rsid w:val="00916EBF"/>
    <w:rsid w:val="009204C5"/>
    <w:rsid w:val="0092180D"/>
    <w:rsid w:val="00922CC5"/>
    <w:rsid w:val="00923245"/>
    <w:rsid w:val="009232C9"/>
    <w:rsid w:val="00923435"/>
    <w:rsid w:val="00923608"/>
    <w:rsid w:val="009238E5"/>
    <w:rsid w:val="00923F12"/>
    <w:rsid w:val="0092416D"/>
    <w:rsid w:val="009246B3"/>
    <w:rsid w:val="00924FF8"/>
    <w:rsid w:val="0092551B"/>
    <w:rsid w:val="009258BF"/>
    <w:rsid w:val="00925ABA"/>
    <w:rsid w:val="00925BA8"/>
    <w:rsid w:val="00925D53"/>
    <w:rsid w:val="00926DA7"/>
    <w:rsid w:val="00927288"/>
    <w:rsid w:val="00927F8B"/>
    <w:rsid w:val="0093094D"/>
    <w:rsid w:val="009328C7"/>
    <w:rsid w:val="00932FC5"/>
    <w:rsid w:val="009334F4"/>
    <w:rsid w:val="009336EC"/>
    <w:rsid w:val="00933F56"/>
    <w:rsid w:val="00934405"/>
    <w:rsid w:val="0093465E"/>
    <w:rsid w:val="00934878"/>
    <w:rsid w:val="00934C13"/>
    <w:rsid w:val="00935228"/>
    <w:rsid w:val="009355A2"/>
    <w:rsid w:val="00935E83"/>
    <w:rsid w:val="00935F9E"/>
    <w:rsid w:val="00936D98"/>
    <w:rsid w:val="00937342"/>
    <w:rsid w:val="009374F6"/>
    <w:rsid w:val="00940F30"/>
    <w:rsid w:val="009427E1"/>
    <w:rsid w:val="00942C80"/>
    <w:rsid w:val="00943197"/>
    <w:rsid w:val="00943367"/>
    <w:rsid w:val="009435F2"/>
    <w:rsid w:val="00943D0A"/>
    <w:rsid w:val="00945180"/>
    <w:rsid w:val="0094590C"/>
    <w:rsid w:val="00946355"/>
    <w:rsid w:val="009468B7"/>
    <w:rsid w:val="0094724E"/>
    <w:rsid w:val="00947973"/>
    <w:rsid w:val="00947BE6"/>
    <w:rsid w:val="0095048D"/>
    <w:rsid w:val="00950FE9"/>
    <w:rsid w:val="00951ADB"/>
    <w:rsid w:val="00952CEE"/>
    <w:rsid w:val="00952E0C"/>
    <w:rsid w:val="0095380C"/>
    <w:rsid w:val="00953C15"/>
    <w:rsid w:val="00954353"/>
    <w:rsid w:val="00954A73"/>
    <w:rsid w:val="00955C0A"/>
    <w:rsid w:val="00955C4F"/>
    <w:rsid w:val="00961EEA"/>
    <w:rsid w:val="00965727"/>
    <w:rsid w:val="009657F1"/>
    <w:rsid w:val="0096625D"/>
    <w:rsid w:val="00966BB8"/>
    <w:rsid w:val="00967096"/>
    <w:rsid w:val="009709F8"/>
    <w:rsid w:val="00972929"/>
    <w:rsid w:val="00972F91"/>
    <w:rsid w:val="00973827"/>
    <w:rsid w:val="009742D3"/>
    <w:rsid w:val="00974D1B"/>
    <w:rsid w:val="00975260"/>
    <w:rsid w:val="00975417"/>
    <w:rsid w:val="0097742C"/>
    <w:rsid w:val="00977A59"/>
    <w:rsid w:val="00977BA7"/>
    <w:rsid w:val="00980203"/>
    <w:rsid w:val="00980517"/>
    <w:rsid w:val="00980BA9"/>
    <w:rsid w:val="0098194F"/>
    <w:rsid w:val="009826C8"/>
    <w:rsid w:val="0098314A"/>
    <w:rsid w:val="00983307"/>
    <w:rsid w:val="009836E4"/>
    <w:rsid w:val="0098412F"/>
    <w:rsid w:val="00985F28"/>
    <w:rsid w:val="00985F2D"/>
    <w:rsid w:val="00986149"/>
    <w:rsid w:val="00986176"/>
    <w:rsid w:val="00986E7F"/>
    <w:rsid w:val="00987536"/>
    <w:rsid w:val="0098780B"/>
    <w:rsid w:val="00987E73"/>
    <w:rsid w:val="0099018A"/>
    <w:rsid w:val="009906DE"/>
    <w:rsid w:val="00990BD5"/>
    <w:rsid w:val="0099196F"/>
    <w:rsid w:val="00991F70"/>
    <w:rsid w:val="00992B98"/>
    <w:rsid w:val="0099338F"/>
    <w:rsid w:val="0099359F"/>
    <w:rsid w:val="00993ADD"/>
    <w:rsid w:val="0099449A"/>
    <w:rsid w:val="00994871"/>
    <w:rsid w:val="00994E08"/>
    <w:rsid w:val="009951F9"/>
    <w:rsid w:val="009955FC"/>
    <w:rsid w:val="00995C95"/>
    <w:rsid w:val="00995E85"/>
    <w:rsid w:val="00996468"/>
    <w:rsid w:val="009967DA"/>
    <w:rsid w:val="00996876"/>
    <w:rsid w:val="00996FFA"/>
    <w:rsid w:val="009973F1"/>
    <w:rsid w:val="009973F3"/>
    <w:rsid w:val="0099769E"/>
    <w:rsid w:val="009A010D"/>
    <w:rsid w:val="009A034C"/>
    <w:rsid w:val="009A0C6F"/>
    <w:rsid w:val="009A14EF"/>
    <w:rsid w:val="009A1B26"/>
    <w:rsid w:val="009A2DF9"/>
    <w:rsid w:val="009A3A86"/>
    <w:rsid w:val="009A4457"/>
    <w:rsid w:val="009A4869"/>
    <w:rsid w:val="009A6A6B"/>
    <w:rsid w:val="009B146D"/>
    <w:rsid w:val="009B1EF9"/>
    <w:rsid w:val="009B26AC"/>
    <w:rsid w:val="009B3776"/>
    <w:rsid w:val="009B37E2"/>
    <w:rsid w:val="009B4519"/>
    <w:rsid w:val="009B506B"/>
    <w:rsid w:val="009B5333"/>
    <w:rsid w:val="009B57EF"/>
    <w:rsid w:val="009B5B85"/>
    <w:rsid w:val="009B5D93"/>
    <w:rsid w:val="009B6316"/>
    <w:rsid w:val="009B7204"/>
    <w:rsid w:val="009C0074"/>
    <w:rsid w:val="009C0564"/>
    <w:rsid w:val="009C0671"/>
    <w:rsid w:val="009C139A"/>
    <w:rsid w:val="009C15BF"/>
    <w:rsid w:val="009C2685"/>
    <w:rsid w:val="009C39BC"/>
    <w:rsid w:val="009C3B3B"/>
    <w:rsid w:val="009C4BC2"/>
    <w:rsid w:val="009C4D22"/>
    <w:rsid w:val="009C7320"/>
    <w:rsid w:val="009C735A"/>
    <w:rsid w:val="009D0215"/>
    <w:rsid w:val="009D0729"/>
    <w:rsid w:val="009D0F66"/>
    <w:rsid w:val="009D1A06"/>
    <w:rsid w:val="009D1BA4"/>
    <w:rsid w:val="009D22E4"/>
    <w:rsid w:val="009D22F7"/>
    <w:rsid w:val="009D3104"/>
    <w:rsid w:val="009D319C"/>
    <w:rsid w:val="009D3B21"/>
    <w:rsid w:val="009D3B66"/>
    <w:rsid w:val="009D3B91"/>
    <w:rsid w:val="009D5BAB"/>
    <w:rsid w:val="009D6A0A"/>
    <w:rsid w:val="009D75DA"/>
    <w:rsid w:val="009E058F"/>
    <w:rsid w:val="009E0A9E"/>
    <w:rsid w:val="009E19A2"/>
    <w:rsid w:val="009E1E15"/>
    <w:rsid w:val="009E3719"/>
    <w:rsid w:val="009E3AFD"/>
    <w:rsid w:val="009E3CDD"/>
    <w:rsid w:val="009E410D"/>
    <w:rsid w:val="009E4B16"/>
    <w:rsid w:val="009E5C60"/>
    <w:rsid w:val="009E64DB"/>
    <w:rsid w:val="009E6794"/>
    <w:rsid w:val="009E7189"/>
    <w:rsid w:val="009E7E46"/>
    <w:rsid w:val="009E7FC1"/>
    <w:rsid w:val="009F0043"/>
    <w:rsid w:val="009F01E1"/>
    <w:rsid w:val="009F0B4D"/>
    <w:rsid w:val="009F1096"/>
    <w:rsid w:val="009F150E"/>
    <w:rsid w:val="009F27AD"/>
    <w:rsid w:val="009F2828"/>
    <w:rsid w:val="009F2894"/>
    <w:rsid w:val="009F31B4"/>
    <w:rsid w:val="009F3676"/>
    <w:rsid w:val="009F3FB5"/>
    <w:rsid w:val="009F4040"/>
    <w:rsid w:val="009F521F"/>
    <w:rsid w:val="009F553C"/>
    <w:rsid w:val="009F5768"/>
    <w:rsid w:val="009F59F8"/>
    <w:rsid w:val="009F5C73"/>
    <w:rsid w:val="009F77FE"/>
    <w:rsid w:val="009F7E80"/>
    <w:rsid w:val="00A00354"/>
    <w:rsid w:val="00A005B0"/>
    <w:rsid w:val="00A01F17"/>
    <w:rsid w:val="00A022A5"/>
    <w:rsid w:val="00A0315C"/>
    <w:rsid w:val="00A035E8"/>
    <w:rsid w:val="00A03A22"/>
    <w:rsid w:val="00A04634"/>
    <w:rsid w:val="00A054F7"/>
    <w:rsid w:val="00A06119"/>
    <w:rsid w:val="00A07A48"/>
    <w:rsid w:val="00A10448"/>
    <w:rsid w:val="00A108EE"/>
    <w:rsid w:val="00A10B10"/>
    <w:rsid w:val="00A10BB8"/>
    <w:rsid w:val="00A10E4F"/>
    <w:rsid w:val="00A1200D"/>
    <w:rsid w:val="00A120D5"/>
    <w:rsid w:val="00A13352"/>
    <w:rsid w:val="00A137E4"/>
    <w:rsid w:val="00A14813"/>
    <w:rsid w:val="00A14B55"/>
    <w:rsid w:val="00A1566A"/>
    <w:rsid w:val="00A15F54"/>
    <w:rsid w:val="00A165BF"/>
    <w:rsid w:val="00A172E8"/>
    <w:rsid w:val="00A179FF"/>
    <w:rsid w:val="00A21A36"/>
    <w:rsid w:val="00A22F31"/>
    <w:rsid w:val="00A233CF"/>
    <w:rsid w:val="00A24756"/>
    <w:rsid w:val="00A25294"/>
    <w:rsid w:val="00A254EE"/>
    <w:rsid w:val="00A25632"/>
    <w:rsid w:val="00A25860"/>
    <w:rsid w:val="00A25BE7"/>
    <w:rsid w:val="00A260AF"/>
    <w:rsid w:val="00A2679D"/>
    <w:rsid w:val="00A268E7"/>
    <w:rsid w:val="00A26EB8"/>
    <w:rsid w:val="00A27008"/>
    <w:rsid w:val="00A27151"/>
    <w:rsid w:val="00A276EA"/>
    <w:rsid w:val="00A27CDF"/>
    <w:rsid w:val="00A309C6"/>
    <w:rsid w:val="00A30D13"/>
    <w:rsid w:val="00A314F9"/>
    <w:rsid w:val="00A319D0"/>
    <w:rsid w:val="00A31AFA"/>
    <w:rsid w:val="00A32316"/>
    <w:rsid w:val="00A32BEF"/>
    <w:rsid w:val="00A33172"/>
    <w:rsid w:val="00A3432B"/>
    <w:rsid w:val="00A346BA"/>
    <w:rsid w:val="00A34C67"/>
    <w:rsid w:val="00A34D62"/>
    <w:rsid w:val="00A3611D"/>
    <w:rsid w:val="00A36339"/>
    <w:rsid w:val="00A365D0"/>
    <w:rsid w:val="00A366E4"/>
    <w:rsid w:val="00A367B8"/>
    <w:rsid w:val="00A37611"/>
    <w:rsid w:val="00A376F8"/>
    <w:rsid w:val="00A37717"/>
    <w:rsid w:val="00A40336"/>
    <w:rsid w:val="00A41403"/>
    <w:rsid w:val="00A41A97"/>
    <w:rsid w:val="00A4376F"/>
    <w:rsid w:val="00A4549F"/>
    <w:rsid w:val="00A45B9B"/>
    <w:rsid w:val="00A45BF3"/>
    <w:rsid w:val="00A462FE"/>
    <w:rsid w:val="00A50113"/>
    <w:rsid w:val="00A501C9"/>
    <w:rsid w:val="00A504EB"/>
    <w:rsid w:val="00A50506"/>
    <w:rsid w:val="00A52DA0"/>
    <w:rsid w:val="00A53862"/>
    <w:rsid w:val="00A538B0"/>
    <w:rsid w:val="00A53F55"/>
    <w:rsid w:val="00A5417B"/>
    <w:rsid w:val="00A5419C"/>
    <w:rsid w:val="00A54599"/>
    <w:rsid w:val="00A54ABF"/>
    <w:rsid w:val="00A54B82"/>
    <w:rsid w:val="00A54BDA"/>
    <w:rsid w:val="00A54E01"/>
    <w:rsid w:val="00A56332"/>
    <w:rsid w:val="00A569D4"/>
    <w:rsid w:val="00A57F1A"/>
    <w:rsid w:val="00A60163"/>
    <w:rsid w:val="00A6038D"/>
    <w:rsid w:val="00A60774"/>
    <w:rsid w:val="00A60CF0"/>
    <w:rsid w:val="00A61429"/>
    <w:rsid w:val="00A61514"/>
    <w:rsid w:val="00A61645"/>
    <w:rsid w:val="00A62076"/>
    <w:rsid w:val="00A62080"/>
    <w:rsid w:val="00A62836"/>
    <w:rsid w:val="00A62EF6"/>
    <w:rsid w:val="00A630A2"/>
    <w:rsid w:val="00A632B8"/>
    <w:rsid w:val="00A63BF3"/>
    <w:rsid w:val="00A64942"/>
    <w:rsid w:val="00A6547B"/>
    <w:rsid w:val="00A65911"/>
    <w:rsid w:val="00A6643C"/>
    <w:rsid w:val="00A67544"/>
    <w:rsid w:val="00A6777C"/>
    <w:rsid w:val="00A67DF3"/>
    <w:rsid w:val="00A7075B"/>
    <w:rsid w:val="00A70CAF"/>
    <w:rsid w:val="00A71CE6"/>
    <w:rsid w:val="00A71D23"/>
    <w:rsid w:val="00A7333A"/>
    <w:rsid w:val="00A735A7"/>
    <w:rsid w:val="00A73D0D"/>
    <w:rsid w:val="00A7400E"/>
    <w:rsid w:val="00A74788"/>
    <w:rsid w:val="00A74A92"/>
    <w:rsid w:val="00A751BA"/>
    <w:rsid w:val="00A75CC1"/>
    <w:rsid w:val="00A75E88"/>
    <w:rsid w:val="00A8056E"/>
    <w:rsid w:val="00A8197A"/>
    <w:rsid w:val="00A822D9"/>
    <w:rsid w:val="00A82B37"/>
    <w:rsid w:val="00A82D58"/>
    <w:rsid w:val="00A8399D"/>
    <w:rsid w:val="00A83E3D"/>
    <w:rsid w:val="00A8443A"/>
    <w:rsid w:val="00A8479C"/>
    <w:rsid w:val="00A8557B"/>
    <w:rsid w:val="00A85A05"/>
    <w:rsid w:val="00A86081"/>
    <w:rsid w:val="00A86302"/>
    <w:rsid w:val="00A86AB1"/>
    <w:rsid w:val="00A86B8B"/>
    <w:rsid w:val="00A86D63"/>
    <w:rsid w:val="00A87797"/>
    <w:rsid w:val="00A90E72"/>
    <w:rsid w:val="00A921AC"/>
    <w:rsid w:val="00A922A2"/>
    <w:rsid w:val="00A9327B"/>
    <w:rsid w:val="00A93B69"/>
    <w:rsid w:val="00A946C6"/>
    <w:rsid w:val="00A94D3A"/>
    <w:rsid w:val="00A95224"/>
    <w:rsid w:val="00A95DF3"/>
    <w:rsid w:val="00A963C7"/>
    <w:rsid w:val="00AA1626"/>
    <w:rsid w:val="00AA1C25"/>
    <w:rsid w:val="00AA3738"/>
    <w:rsid w:val="00AA3A9B"/>
    <w:rsid w:val="00AA3DB7"/>
    <w:rsid w:val="00AA3FA7"/>
    <w:rsid w:val="00AA4A1F"/>
    <w:rsid w:val="00AA51F5"/>
    <w:rsid w:val="00AA5E3B"/>
    <w:rsid w:val="00AA68B4"/>
    <w:rsid w:val="00AB0543"/>
    <w:rsid w:val="00AB0AC9"/>
    <w:rsid w:val="00AB185A"/>
    <w:rsid w:val="00AB1BA7"/>
    <w:rsid w:val="00AB1E04"/>
    <w:rsid w:val="00AB28DE"/>
    <w:rsid w:val="00AB29CF"/>
    <w:rsid w:val="00AB29F3"/>
    <w:rsid w:val="00AB2EA0"/>
    <w:rsid w:val="00AB3113"/>
    <w:rsid w:val="00AB348A"/>
    <w:rsid w:val="00AB3F38"/>
    <w:rsid w:val="00AB43EC"/>
    <w:rsid w:val="00AB4BF4"/>
    <w:rsid w:val="00AB4E6D"/>
    <w:rsid w:val="00AB5ADF"/>
    <w:rsid w:val="00AB5E57"/>
    <w:rsid w:val="00AB5F5B"/>
    <w:rsid w:val="00AB725F"/>
    <w:rsid w:val="00AC03A2"/>
    <w:rsid w:val="00AC0705"/>
    <w:rsid w:val="00AC109B"/>
    <w:rsid w:val="00AC1577"/>
    <w:rsid w:val="00AC19C2"/>
    <w:rsid w:val="00AC1E2D"/>
    <w:rsid w:val="00AC29C9"/>
    <w:rsid w:val="00AC3719"/>
    <w:rsid w:val="00AC3DCD"/>
    <w:rsid w:val="00AC74DA"/>
    <w:rsid w:val="00AC7A2B"/>
    <w:rsid w:val="00AC7C25"/>
    <w:rsid w:val="00AD0A51"/>
    <w:rsid w:val="00AD0A82"/>
    <w:rsid w:val="00AD0B37"/>
    <w:rsid w:val="00AD11F7"/>
    <w:rsid w:val="00AD132C"/>
    <w:rsid w:val="00AD1DB7"/>
    <w:rsid w:val="00AD2852"/>
    <w:rsid w:val="00AD3976"/>
    <w:rsid w:val="00AD4D2A"/>
    <w:rsid w:val="00AD52F5"/>
    <w:rsid w:val="00AD53A4"/>
    <w:rsid w:val="00AD542F"/>
    <w:rsid w:val="00AD65CB"/>
    <w:rsid w:val="00AD6A4B"/>
    <w:rsid w:val="00AD7305"/>
    <w:rsid w:val="00AD796D"/>
    <w:rsid w:val="00AD7B8B"/>
    <w:rsid w:val="00AD7E64"/>
    <w:rsid w:val="00AE0179"/>
    <w:rsid w:val="00AE01D2"/>
    <w:rsid w:val="00AE0C56"/>
    <w:rsid w:val="00AE149E"/>
    <w:rsid w:val="00AE1DBD"/>
    <w:rsid w:val="00AE22F2"/>
    <w:rsid w:val="00AE29FC"/>
    <w:rsid w:val="00AE2F3F"/>
    <w:rsid w:val="00AE3B4E"/>
    <w:rsid w:val="00AE59EC"/>
    <w:rsid w:val="00AE67B3"/>
    <w:rsid w:val="00AE697C"/>
    <w:rsid w:val="00AE7864"/>
    <w:rsid w:val="00AE78AE"/>
    <w:rsid w:val="00AE7949"/>
    <w:rsid w:val="00AE7D9E"/>
    <w:rsid w:val="00AF0CC4"/>
    <w:rsid w:val="00AF25D5"/>
    <w:rsid w:val="00AF34BC"/>
    <w:rsid w:val="00AF3DBB"/>
    <w:rsid w:val="00AF5194"/>
    <w:rsid w:val="00AF53EF"/>
    <w:rsid w:val="00AF5736"/>
    <w:rsid w:val="00AF73C3"/>
    <w:rsid w:val="00AF795C"/>
    <w:rsid w:val="00B00752"/>
    <w:rsid w:val="00B02095"/>
    <w:rsid w:val="00B026C1"/>
    <w:rsid w:val="00B02821"/>
    <w:rsid w:val="00B02B9C"/>
    <w:rsid w:val="00B0308B"/>
    <w:rsid w:val="00B0309D"/>
    <w:rsid w:val="00B0353B"/>
    <w:rsid w:val="00B039BC"/>
    <w:rsid w:val="00B03FF4"/>
    <w:rsid w:val="00B040B2"/>
    <w:rsid w:val="00B04485"/>
    <w:rsid w:val="00B05484"/>
    <w:rsid w:val="00B056E3"/>
    <w:rsid w:val="00B10558"/>
    <w:rsid w:val="00B1257B"/>
    <w:rsid w:val="00B13CEB"/>
    <w:rsid w:val="00B14092"/>
    <w:rsid w:val="00B15168"/>
    <w:rsid w:val="00B156A9"/>
    <w:rsid w:val="00B15D72"/>
    <w:rsid w:val="00B15F83"/>
    <w:rsid w:val="00B160FF"/>
    <w:rsid w:val="00B16322"/>
    <w:rsid w:val="00B1662E"/>
    <w:rsid w:val="00B16A6F"/>
    <w:rsid w:val="00B20AF7"/>
    <w:rsid w:val="00B21697"/>
    <w:rsid w:val="00B224B1"/>
    <w:rsid w:val="00B22C0D"/>
    <w:rsid w:val="00B23AF4"/>
    <w:rsid w:val="00B23C15"/>
    <w:rsid w:val="00B25762"/>
    <w:rsid w:val="00B25B40"/>
    <w:rsid w:val="00B25FDE"/>
    <w:rsid w:val="00B26AB0"/>
    <w:rsid w:val="00B26AD2"/>
    <w:rsid w:val="00B26B5E"/>
    <w:rsid w:val="00B26CA2"/>
    <w:rsid w:val="00B27533"/>
    <w:rsid w:val="00B30B4E"/>
    <w:rsid w:val="00B31246"/>
    <w:rsid w:val="00B32196"/>
    <w:rsid w:val="00B326FF"/>
    <w:rsid w:val="00B329E1"/>
    <w:rsid w:val="00B33F3C"/>
    <w:rsid w:val="00B340AA"/>
    <w:rsid w:val="00B34A9F"/>
    <w:rsid w:val="00B34B80"/>
    <w:rsid w:val="00B34B87"/>
    <w:rsid w:val="00B35CDA"/>
    <w:rsid w:val="00B36931"/>
    <w:rsid w:val="00B36BAB"/>
    <w:rsid w:val="00B36DEF"/>
    <w:rsid w:val="00B37B95"/>
    <w:rsid w:val="00B37D97"/>
    <w:rsid w:val="00B40444"/>
    <w:rsid w:val="00B411BD"/>
    <w:rsid w:val="00B41323"/>
    <w:rsid w:val="00B41559"/>
    <w:rsid w:val="00B418E8"/>
    <w:rsid w:val="00B42285"/>
    <w:rsid w:val="00B4274B"/>
    <w:rsid w:val="00B42F28"/>
    <w:rsid w:val="00B435B1"/>
    <w:rsid w:val="00B4367F"/>
    <w:rsid w:val="00B438BA"/>
    <w:rsid w:val="00B44009"/>
    <w:rsid w:val="00B44690"/>
    <w:rsid w:val="00B44F99"/>
    <w:rsid w:val="00B45876"/>
    <w:rsid w:val="00B45E3E"/>
    <w:rsid w:val="00B46B4A"/>
    <w:rsid w:val="00B47A1C"/>
    <w:rsid w:val="00B5018E"/>
    <w:rsid w:val="00B51542"/>
    <w:rsid w:val="00B51D1D"/>
    <w:rsid w:val="00B5310E"/>
    <w:rsid w:val="00B53517"/>
    <w:rsid w:val="00B539A7"/>
    <w:rsid w:val="00B5400D"/>
    <w:rsid w:val="00B54ACC"/>
    <w:rsid w:val="00B54DCB"/>
    <w:rsid w:val="00B55AC2"/>
    <w:rsid w:val="00B560C9"/>
    <w:rsid w:val="00B563DF"/>
    <w:rsid w:val="00B56533"/>
    <w:rsid w:val="00B565DA"/>
    <w:rsid w:val="00B569BF"/>
    <w:rsid w:val="00B56CFC"/>
    <w:rsid w:val="00B57445"/>
    <w:rsid w:val="00B57777"/>
    <w:rsid w:val="00B57A17"/>
    <w:rsid w:val="00B61984"/>
    <w:rsid w:val="00B61BE2"/>
    <w:rsid w:val="00B6266F"/>
    <w:rsid w:val="00B62E0B"/>
    <w:rsid w:val="00B6361E"/>
    <w:rsid w:val="00B63809"/>
    <w:rsid w:val="00B63C32"/>
    <w:rsid w:val="00B64434"/>
    <w:rsid w:val="00B6515A"/>
    <w:rsid w:val="00B66CB7"/>
    <w:rsid w:val="00B66CFC"/>
    <w:rsid w:val="00B6760D"/>
    <w:rsid w:val="00B70857"/>
    <w:rsid w:val="00B711CE"/>
    <w:rsid w:val="00B71890"/>
    <w:rsid w:val="00B71D9F"/>
    <w:rsid w:val="00B71DC8"/>
    <w:rsid w:val="00B729A0"/>
    <w:rsid w:val="00B746C6"/>
    <w:rsid w:val="00B75118"/>
    <w:rsid w:val="00B751D1"/>
    <w:rsid w:val="00B7604C"/>
    <w:rsid w:val="00B7652C"/>
    <w:rsid w:val="00B766BF"/>
    <w:rsid w:val="00B76FA6"/>
    <w:rsid w:val="00B77593"/>
    <w:rsid w:val="00B8003B"/>
    <w:rsid w:val="00B80910"/>
    <w:rsid w:val="00B818F4"/>
    <w:rsid w:val="00B81AC8"/>
    <w:rsid w:val="00B81BC9"/>
    <w:rsid w:val="00B81E26"/>
    <w:rsid w:val="00B81FB3"/>
    <w:rsid w:val="00B8222F"/>
    <w:rsid w:val="00B82615"/>
    <w:rsid w:val="00B82663"/>
    <w:rsid w:val="00B8307F"/>
    <w:rsid w:val="00B83444"/>
    <w:rsid w:val="00B836ED"/>
    <w:rsid w:val="00B83D9D"/>
    <w:rsid w:val="00B83EAD"/>
    <w:rsid w:val="00B853BE"/>
    <w:rsid w:val="00B85EEB"/>
    <w:rsid w:val="00B86476"/>
    <w:rsid w:val="00B86A3D"/>
    <w:rsid w:val="00B875C7"/>
    <w:rsid w:val="00B87E86"/>
    <w:rsid w:val="00B900DB"/>
    <w:rsid w:val="00B90D10"/>
    <w:rsid w:val="00B90FE5"/>
    <w:rsid w:val="00B919AD"/>
    <w:rsid w:val="00B91A2B"/>
    <w:rsid w:val="00B9304C"/>
    <w:rsid w:val="00B93204"/>
    <w:rsid w:val="00B93B42"/>
    <w:rsid w:val="00B94E17"/>
    <w:rsid w:val="00B94E91"/>
    <w:rsid w:val="00B95117"/>
    <w:rsid w:val="00B957FE"/>
    <w:rsid w:val="00B95DC9"/>
    <w:rsid w:val="00B95F02"/>
    <w:rsid w:val="00B96BEF"/>
    <w:rsid w:val="00B96FC0"/>
    <w:rsid w:val="00B97023"/>
    <w:rsid w:val="00B97260"/>
    <w:rsid w:val="00B97322"/>
    <w:rsid w:val="00B97A69"/>
    <w:rsid w:val="00BA0632"/>
    <w:rsid w:val="00BA0AAA"/>
    <w:rsid w:val="00BA0DFB"/>
    <w:rsid w:val="00BA2FEF"/>
    <w:rsid w:val="00BA5FA2"/>
    <w:rsid w:val="00BA6D47"/>
    <w:rsid w:val="00BA6F4E"/>
    <w:rsid w:val="00BB01B3"/>
    <w:rsid w:val="00BB1548"/>
    <w:rsid w:val="00BB1CA8"/>
    <w:rsid w:val="00BB1CE7"/>
    <w:rsid w:val="00BB21A5"/>
    <w:rsid w:val="00BB2E9B"/>
    <w:rsid w:val="00BB2FD3"/>
    <w:rsid w:val="00BB2FDF"/>
    <w:rsid w:val="00BB2FFF"/>
    <w:rsid w:val="00BB30B9"/>
    <w:rsid w:val="00BB5A14"/>
    <w:rsid w:val="00BB5B07"/>
    <w:rsid w:val="00BB5FCB"/>
    <w:rsid w:val="00BB604B"/>
    <w:rsid w:val="00BB7694"/>
    <w:rsid w:val="00BC00EC"/>
    <w:rsid w:val="00BC08C5"/>
    <w:rsid w:val="00BC12FB"/>
    <w:rsid w:val="00BC17B9"/>
    <w:rsid w:val="00BC1A25"/>
    <w:rsid w:val="00BC1C3C"/>
    <w:rsid w:val="00BC307F"/>
    <w:rsid w:val="00BC3159"/>
    <w:rsid w:val="00BC3257"/>
    <w:rsid w:val="00BC32E6"/>
    <w:rsid w:val="00BC34E1"/>
    <w:rsid w:val="00BC39DB"/>
    <w:rsid w:val="00BC3A32"/>
    <w:rsid w:val="00BC3B07"/>
    <w:rsid w:val="00BC3E7B"/>
    <w:rsid w:val="00BC46EF"/>
    <w:rsid w:val="00BC498F"/>
    <w:rsid w:val="00BC5299"/>
    <w:rsid w:val="00BC64AE"/>
    <w:rsid w:val="00BC6FD6"/>
    <w:rsid w:val="00BC7503"/>
    <w:rsid w:val="00BD008E"/>
    <w:rsid w:val="00BD07EB"/>
    <w:rsid w:val="00BD0DE6"/>
    <w:rsid w:val="00BD25AB"/>
    <w:rsid w:val="00BD2F3B"/>
    <w:rsid w:val="00BD3372"/>
    <w:rsid w:val="00BD35AA"/>
    <w:rsid w:val="00BD426F"/>
    <w:rsid w:val="00BD50AA"/>
    <w:rsid w:val="00BD5135"/>
    <w:rsid w:val="00BD5192"/>
    <w:rsid w:val="00BD5ED9"/>
    <w:rsid w:val="00BD62A8"/>
    <w:rsid w:val="00BD7291"/>
    <w:rsid w:val="00BD7EA3"/>
    <w:rsid w:val="00BD7FE2"/>
    <w:rsid w:val="00BE0B19"/>
    <w:rsid w:val="00BE0DD8"/>
    <w:rsid w:val="00BE13F0"/>
    <w:rsid w:val="00BE1A6D"/>
    <w:rsid w:val="00BE1D73"/>
    <w:rsid w:val="00BE1D82"/>
    <w:rsid w:val="00BE1E34"/>
    <w:rsid w:val="00BE1EE4"/>
    <w:rsid w:val="00BE1F8B"/>
    <w:rsid w:val="00BE2581"/>
    <w:rsid w:val="00BE27E8"/>
    <w:rsid w:val="00BE2B4F"/>
    <w:rsid w:val="00BE2F39"/>
    <w:rsid w:val="00BE3297"/>
    <w:rsid w:val="00BE332D"/>
    <w:rsid w:val="00BE360B"/>
    <w:rsid w:val="00BE3A5D"/>
    <w:rsid w:val="00BE3CF1"/>
    <w:rsid w:val="00BE4B20"/>
    <w:rsid w:val="00BE5FC4"/>
    <w:rsid w:val="00BE6008"/>
    <w:rsid w:val="00BE679D"/>
    <w:rsid w:val="00BE7C4D"/>
    <w:rsid w:val="00BE7F6A"/>
    <w:rsid w:val="00BF0274"/>
    <w:rsid w:val="00BF08C4"/>
    <w:rsid w:val="00BF0A4C"/>
    <w:rsid w:val="00BF0BAF"/>
    <w:rsid w:val="00BF19CE"/>
    <w:rsid w:val="00BF1A5D"/>
    <w:rsid w:val="00BF2B6F"/>
    <w:rsid w:val="00BF351A"/>
    <w:rsid w:val="00BF3914"/>
    <w:rsid w:val="00BF44F5"/>
    <w:rsid w:val="00BF49B1"/>
    <w:rsid w:val="00BF5552"/>
    <w:rsid w:val="00BF6A6B"/>
    <w:rsid w:val="00BF73F2"/>
    <w:rsid w:val="00BF7E47"/>
    <w:rsid w:val="00C00550"/>
    <w:rsid w:val="00C01671"/>
    <w:rsid w:val="00C02419"/>
    <w:rsid w:val="00C02766"/>
    <w:rsid w:val="00C03038"/>
    <w:rsid w:val="00C03EE8"/>
    <w:rsid w:val="00C04966"/>
    <w:rsid w:val="00C05BEC"/>
    <w:rsid w:val="00C06E7D"/>
    <w:rsid w:val="00C07D42"/>
    <w:rsid w:val="00C07D7A"/>
    <w:rsid w:val="00C07E93"/>
    <w:rsid w:val="00C07FB5"/>
    <w:rsid w:val="00C10089"/>
    <w:rsid w:val="00C106A9"/>
    <w:rsid w:val="00C10DD1"/>
    <w:rsid w:val="00C1112B"/>
    <w:rsid w:val="00C11A88"/>
    <w:rsid w:val="00C12012"/>
    <w:rsid w:val="00C12405"/>
    <w:rsid w:val="00C12874"/>
    <w:rsid w:val="00C12BC1"/>
    <w:rsid w:val="00C12CCD"/>
    <w:rsid w:val="00C13800"/>
    <w:rsid w:val="00C13BDA"/>
    <w:rsid w:val="00C13FFD"/>
    <w:rsid w:val="00C14632"/>
    <w:rsid w:val="00C14E99"/>
    <w:rsid w:val="00C168DA"/>
    <w:rsid w:val="00C16C30"/>
    <w:rsid w:val="00C1756E"/>
    <w:rsid w:val="00C20A00"/>
    <w:rsid w:val="00C2129D"/>
    <w:rsid w:val="00C21673"/>
    <w:rsid w:val="00C21C7A"/>
    <w:rsid w:val="00C2287B"/>
    <w:rsid w:val="00C23130"/>
    <w:rsid w:val="00C247E8"/>
    <w:rsid w:val="00C255A5"/>
    <w:rsid w:val="00C2584B"/>
    <w:rsid w:val="00C25942"/>
    <w:rsid w:val="00C25DD9"/>
    <w:rsid w:val="00C2663F"/>
    <w:rsid w:val="00C26DB8"/>
    <w:rsid w:val="00C27774"/>
    <w:rsid w:val="00C32302"/>
    <w:rsid w:val="00C3400F"/>
    <w:rsid w:val="00C3453F"/>
    <w:rsid w:val="00C34B64"/>
    <w:rsid w:val="00C34C36"/>
    <w:rsid w:val="00C352B3"/>
    <w:rsid w:val="00C35788"/>
    <w:rsid w:val="00C3654C"/>
    <w:rsid w:val="00C36BF5"/>
    <w:rsid w:val="00C36DBC"/>
    <w:rsid w:val="00C36EE7"/>
    <w:rsid w:val="00C37327"/>
    <w:rsid w:val="00C376BA"/>
    <w:rsid w:val="00C40373"/>
    <w:rsid w:val="00C4082D"/>
    <w:rsid w:val="00C40AE6"/>
    <w:rsid w:val="00C411AF"/>
    <w:rsid w:val="00C4138D"/>
    <w:rsid w:val="00C41E3A"/>
    <w:rsid w:val="00C42343"/>
    <w:rsid w:val="00C4304C"/>
    <w:rsid w:val="00C430ED"/>
    <w:rsid w:val="00C43315"/>
    <w:rsid w:val="00C4347F"/>
    <w:rsid w:val="00C444F2"/>
    <w:rsid w:val="00C452F5"/>
    <w:rsid w:val="00C46555"/>
    <w:rsid w:val="00C46B15"/>
    <w:rsid w:val="00C46F7D"/>
    <w:rsid w:val="00C479B5"/>
    <w:rsid w:val="00C47B31"/>
    <w:rsid w:val="00C47F60"/>
    <w:rsid w:val="00C50242"/>
    <w:rsid w:val="00C5034D"/>
    <w:rsid w:val="00C5050E"/>
    <w:rsid w:val="00C505F8"/>
    <w:rsid w:val="00C50A70"/>
    <w:rsid w:val="00C50E99"/>
    <w:rsid w:val="00C51270"/>
    <w:rsid w:val="00C51849"/>
    <w:rsid w:val="00C524BD"/>
    <w:rsid w:val="00C52744"/>
    <w:rsid w:val="00C53EB3"/>
    <w:rsid w:val="00C542D4"/>
    <w:rsid w:val="00C54BBF"/>
    <w:rsid w:val="00C54D71"/>
    <w:rsid w:val="00C563F5"/>
    <w:rsid w:val="00C570F7"/>
    <w:rsid w:val="00C57E66"/>
    <w:rsid w:val="00C611CE"/>
    <w:rsid w:val="00C6269D"/>
    <w:rsid w:val="00C62CD5"/>
    <w:rsid w:val="00C636E6"/>
    <w:rsid w:val="00C639D6"/>
    <w:rsid w:val="00C63F8E"/>
    <w:rsid w:val="00C645E8"/>
    <w:rsid w:val="00C647FB"/>
    <w:rsid w:val="00C654E0"/>
    <w:rsid w:val="00C66A4A"/>
    <w:rsid w:val="00C672A5"/>
    <w:rsid w:val="00C67468"/>
    <w:rsid w:val="00C67EAB"/>
    <w:rsid w:val="00C70DFF"/>
    <w:rsid w:val="00C71C40"/>
    <w:rsid w:val="00C74045"/>
    <w:rsid w:val="00C747F3"/>
    <w:rsid w:val="00C75A6B"/>
    <w:rsid w:val="00C75C70"/>
    <w:rsid w:val="00C75FBF"/>
    <w:rsid w:val="00C763B6"/>
    <w:rsid w:val="00C7644F"/>
    <w:rsid w:val="00C768F6"/>
    <w:rsid w:val="00C769C7"/>
    <w:rsid w:val="00C80073"/>
    <w:rsid w:val="00C801F7"/>
    <w:rsid w:val="00C80DEA"/>
    <w:rsid w:val="00C810D7"/>
    <w:rsid w:val="00C82AB1"/>
    <w:rsid w:val="00C832DC"/>
    <w:rsid w:val="00C8377F"/>
    <w:rsid w:val="00C85124"/>
    <w:rsid w:val="00C8646C"/>
    <w:rsid w:val="00C8646D"/>
    <w:rsid w:val="00C87981"/>
    <w:rsid w:val="00C9002C"/>
    <w:rsid w:val="00C900EF"/>
    <w:rsid w:val="00C909D1"/>
    <w:rsid w:val="00C91DE3"/>
    <w:rsid w:val="00C925FB"/>
    <w:rsid w:val="00C92C7F"/>
    <w:rsid w:val="00C9331B"/>
    <w:rsid w:val="00C9369D"/>
    <w:rsid w:val="00C944FA"/>
    <w:rsid w:val="00C95854"/>
    <w:rsid w:val="00C95EFF"/>
    <w:rsid w:val="00C96E6F"/>
    <w:rsid w:val="00C97872"/>
    <w:rsid w:val="00CA03E9"/>
    <w:rsid w:val="00CA0532"/>
    <w:rsid w:val="00CA1406"/>
    <w:rsid w:val="00CA2241"/>
    <w:rsid w:val="00CA2885"/>
    <w:rsid w:val="00CA2FCC"/>
    <w:rsid w:val="00CA3CDD"/>
    <w:rsid w:val="00CA403B"/>
    <w:rsid w:val="00CA40BF"/>
    <w:rsid w:val="00CA505A"/>
    <w:rsid w:val="00CA59DD"/>
    <w:rsid w:val="00CA7678"/>
    <w:rsid w:val="00CB008E"/>
    <w:rsid w:val="00CB01FA"/>
    <w:rsid w:val="00CB0737"/>
    <w:rsid w:val="00CB097A"/>
    <w:rsid w:val="00CB16BA"/>
    <w:rsid w:val="00CB26EC"/>
    <w:rsid w:val="00CB2D2A"/>
    <w:rsid w:val="00CB4704"/>
    <w:rsid w:val="00CB4E4F"/>
    <w:rsid w:val="00CB5B1E"/>
    <w:rsid w:val="00CB787A"/>
    <w:rsid w:val="00CC0C4A"/>
    <w:rsid w:val="00CC17F0"/>
    <w:rsid w:val="00CC1853"/>
    <w:rsid w:val="00CC1FAE"/>
    <w:rsid w:val="00CC26AE"/>
    <w:rsid w:val="00CC3A23"/>
    <w:rsid w:val="00CC4F0E"/>
    <w:rsid w:val="00CC6976"/>
    <w:rsid w:val="00CC71F2"/>
    <w:rsid w:val="00CC737C"/>
    <w:rsid w:val="00CC7544"/>
    <w:rsid w:val="00CD087D"/>
    <w:rsid w:val="00CD0F5D"/>
    <w:rsid w:val="00CD1C0B"/>
    <w:rsid w:val="00CD212C"/>
    <w:rsid w:val="00CD239A"/>
    <w:rsid w:val="00CD43F6"/>
    <w:rsid w:val="00CD540E"/>
    <w:rsid w:val="00CD5512"/>
    <w:rsid w:val="00CD5628"/>
    <w:rsid w:val="00CD637B"/>
    <w:rsid w:val="00CD6E3D"/>
    <w:rsid w:val="00CD71AB"/>
    <w:rsid w:val="00CE0109"/>
    <w:rsid w:val="00CE0F0C"/>
    <w:rsid w:val="00CE1FC5"/>
    <w:rsid w:val="00CE46E5"/>
    <w:rsid w:val="00CE485A"/>
    <w:rsid w:val="00CE4D1E"/>
    <w:rsid w:val="00CE5279"/>
    <w:rsid w:val="00CE58E4"/>
    <w:rsid w:val="00CE5A78"/>
    <w:rsid w:val="00CE6444"/>
    <w:rsid w:val="00CE6BA6"/>
    <w:rsid w:val="00CE78AE"/>
    <w:rsid w:val="00CE7E62"/>
    <w:rsid w:val="00CF195E"/>
    <w:rsid w:val="00CF19DA"/>
    <w:rsid w:val="00CF1C7F"/>
    <w:rsid w:val="00CF1CC0"/>
    <w:rsid w:val="00CF24F8"/>
    <w:rsid w:val="00CF2653"/>
    <w:rsid w:val="00CF2CF0"/>
    <w:rsid w:val="00CF33DE"/>
    <w:rsid w:val="00CF4247"/>
    <w:rsid w:val="00CF5263"/>
    <w:rsid w:val="00CF55C8"/>
    <w:rsid w:val="00CF60B5"/>
    <w:rsid w:val="00CF6604"/>
    <w:rsid w:val="00CF729D"/>
    <w:rsid w:val="00CF778D"/>
    <w:rsid w:val="00D004FA"/>
    <w:rsid w:val="00D01B21"/>
    <w:rsid w:val="00D01E2F"/>
    <w:rsid w:val="00D02099"/>
    <w:rsid w:val="00D03102"/>
    <w:rsid w:val="00D03727"/>
    <w:rsid w:val="00D0378A"/>
    <w:rsid w:val="00D03B59"/>
    <w:rsid w:val="00D05132"/>
    <w:rsid w:val="00D05EA9"/>
    <w:rsid w:val="00D071F8"/>
    <w:rsid w:val="00D07252"/>
    <w:rsid w:val="00D074F4"/>
    <w:rsid w:val="00D07CE1"/>
    <w:rsid w:val="00D1026A"/>
    <w:rsid w:val="00D107CF"/>
    <w:rsid w:val="00D10890"/>
    <w:rsid w:val="00D10D0D"/>
    <w:rsid w:val="00D11A2C"/>
    <w:rsid w:val="00D11B0B"/>
    <w:rsid w:val="00D12017"/>
    <w:rsid w:val="00D12293"/>
    <w:rsid w:val="00D14236"/>
    <w:rsid w:val="00D14553"/>
    <w:rsid w:val="00D14DB1"/>
    <w:rsid w:val="00D15492"/>
    <w:rsid w:val="00D15599"/>
    <w:rsid w:val="00D15F43"/>
    <w:rsid w:val="00D16E87"/>
    <w:rsid w:val="00D17946"/>
    <w:rsid w:val="00D17A12"/>
    <w:rsid w:val="00D20B8B"/>
    <w:rsid w:val="00D21236"/>
    <w:rsid w:val="00D2162C"/>
    <w:rsid w:val="00D21A3C"/>
    <w:rsid w:val="00D2300B"/>
    <w:rsid w:val="00D233F1"/>
    <w:rsid w:val="00D256F8"/>
    <w:rsid w:val="00D2685C"/>
    <w:rsid w:val="00D268BF"/>
    <w:rsid w:val="00D26A3B"/>
    <w:rsid w:val="00D26C9C"/>
    <w:rsid w:val="00D27EAC"/>
    <w:rsid w:val="00D302FD"/>
    <w:rsid w:val="00D3038A"/>
    <w:rsid w:val="00D3098D"/>
    <w:rsid w:val="00D30EF4"/>
    <w:rsid w:val="00D31603"/>
    <w:rsid w:val="00D3168F"/>
    <w:rsid w:val="00D31A02"/>
    <w:rsid w:val="00D32C8A"/>
    <w:rsid w:val="00D3323C"/>
    <w:rsid w:val="00D33456"/>
    <w:rsid w:val="00D33752"/>
    <w:rsid w:val="00D3396F"/>
    <w:rsid w:val="00D33D4D"/>
    <w:rsid w:val="00D34A0B"/>
    <w:rsid w:val="00D35CB0"/>
    <w:rsid w:val="00D36234"/>
    <w:rsid w:val="00D36371"/>
    <w:rsid w:val="00D37A4E"/>
    <w:rsid w:val="00D43321"/>
    <w:rsid w:val="00D433D7"/>
    <w:rsid w:val="00D437D8"/>
    <w:rsid w:val="00D44994"/>
    <w:rsid w:val="00D44F6C"/>
    <w:rsid w:val="00D45697"/>
    <w:rsid w:val="00D45819"/>
    <w:rsid w:val="00D45DF3"/>
    <w:rsid w:val="00D46174"/>
    <w:rsid w:val="00D47688"/>
    <w:rsid w:val="00D47DD0"/>
    <w:rsid w:val="00D50183"/>
    <w:rsid w:val="00D50584"/>
    <w:rsid w:val="00D5083E"/>
    <w:rsid w:val="00D509F0"/>
    <w:rsid w:val="00D51D12"/>
    <w:rsid w:val="00D5362B"/>
    <w:rsid w:val="00D547E2"/>
    <w:rsid w:val="00D54B76"/>
    <w:rsid w:val="00D55072"/>
    <w:rsid w:val="00D551B5"/>
    <w:rsid w:val="00D56DB2"/>
    <w:rsid w:val="00D5747F"/>
    <w:rsid w:val="00D57495"/>
    <w:rsid w:val="00D574FA"/>
    <w:rsid w:val="00D57618"/>
    <w:rsid w:val="00D602E1"/>
    <w:rsid w:val="00D60C8D"/>
    <w:rsid w:val="00D61374"/>
    <w:rsid w:val="00D6168A"/>
    <w:rsid w:val="00D616A5"/>
    <w:rsid w:val="00D61FF0"/>
    <w:rsid w:val="00D6211D"/>
    <w:rsid w:val="00D62C97"/>
    <w:rsid w:val="00D63517"/>
    <w:rsid w:val="00D636D8"/>
    <w:rsid w:val="00D63B75"/>
    <w:rsid w:val="00D648A1"/>
    <w:rsid w:val="00D659B1"/>
    <w:rsid w:val="00D66E18"/>
    <w:rsid w:val="00D6734D"/>
    <w:rsid w:val="00D679CF"/>
    <w:rsid w:val="00D679D3"/>
    <w:rsid w:val="00D71188"/>
    <w:rsid w:val="00D7124F"/>
    <w:rsid w:val="00D7356F"/>
    <w:rsid w:val="00D73587"/>
    <w:rsid w:val="00D73EBB"/>
    <w:rsid w:val="00D751FB"/>
    <w:rsid w:val="00D754D6"/>
    <w:rsid w:val="00D7569E"/>
    <w:rsid w:val="00D75C79"/>
    <w:rsid w:val="00D761AA"/>
    <w:rsid w:val="00D76FAE"/>
    <w:rsid w:val="00D777D7"/>
    <w:rsid w:val="00D80AB8"/>
    <w:rsid w:val="00D81792"/>
    <w:rsid w:val="00D819B1"/>
    <w:rsid w:val="00D81CE3"/>
    <w:rsid w:val="00D82494"/>
    <w:rsid w:val="00D827FF"/>
    <w:rsid w:val="00D82CC5"/>
    <w:rsid w:val="00D82E17"/>
    <w:rsid w:val="00D83AE9"/>
    <w:rsid w:val="00D841BD"/>
    <w:rsid w:val="00D857B8"/>
    <w:rsid w:val="00D87175"/>
    <w:rsid w:val="00D87385"/>
    <w:rsid w:val="00D87ABF"/>
    <w:rsid w:val="00D87C27"/>
    <w:rsid w:val="00D90CD3"/>
    <w:rsid w:val="00D90E42"/>
    <w:rsid w:val="00D919E6"/>
    <w:rsid w:val="00D91BE1"/>
    <w:rsid w:val="00D92446"/>
    <w:rsid w:val="00D927DA"/>
    <w:rsid w:val="00D92C29"/>
    <w:rsid w:val="00D9352A"/>
    <w:rsid w:val="00D936E2"/>
    <w:rsid w:val="00D944CD"/>
    <w:rsid w:val="00D94C42"/>
    <w:rsid w:val="00D94FC3"/>
    <w:rsid w:val="00D95104"/>
    <w:rsid w:val="00D95600"/>
    <w:rsid w:val="00D96338"/>
    <w:rsid w:val="00D9683C"/>
    <w:rsid w:val="00D97884"/>
    <w:rsid w:val="00D97F6C"/>
    <w:rsid w:val="00DA0A7F"/>
    <w:rsid w:val="00DA1C31"/>
    <w:rsid w:val="00DA20BC"/>
    <w:rsid w:val="00DA2ED7"/>
    <w:rsid w:val="00DA3A43"/>
    <w:rsid w:val="00DA3E7A"/>
    <w:rsid w:val="00DA430C"/>
    <w:rsid w:val="00DA5528"/>
    <w:rsid w:val="00DA615D"/>
    <w:rsid w:val="00DA6598"/>
    <w:rsid w:val="00DA6C0F"/>
    <w:rsid w:val="00DA702F"/>
    <w:rsid w:val="00DA78F3"/>
    <w:rsid w:val="00DA7CD7"/>
    <w:rsid w:val="00DA7F8A"/>
    <w:rsid w:val="00DB0176"/>
    <w:rsid w:val="00DB035E"/>
    <w:rsid w:val="00DB0404"/>
    <w:rsid w:val="00DB0473"/>
    <w:rsid w:val="00DB086A"/>
    <w:rsid w:val="00DB11F8"/>
    <w:rsid w:val="00DB13F4"/>
    <w:rsid w:val="00DB18F8"/>
    <w:rsid w:val="00DB1C0A"/>
    <w:rsid w:val="00DB1F2A"/>
    <w:rsid w:val="00DB297F"/>
    <w:rsid w:val="00DB29F4"/>
    <w:rsid w:val="00DB2DE7"/>
    <w:rsid w:val="00DB3153"/>
    <w:rsid w:val="00DB317A"/>
    <w:rsid w:val="00DB37C8"/>
    <w:rsid w:val="00DB3B82"/>
    <w:rsid w:val="00DB485D"/>
    <w:rsid w:val="00DC0B57"/>
    <w:rsid w:val="00DC1327"/>
    <w:rsid w:val="00DC1350"/>
    <w:rsid w:val="00DC2C6E"/>
    <w:rsid w:val="00DC3063"/>
    <w:rsid w:val="00DC3237"/>
    <w:rsid w:val="00DC39F5"/>
    <w:rsid w:val="00DC3F85"/>
    <w:rsid w:val="00DC41A4"/>
    <w:rsid w:val="00DC5672"/>
    <w:rsid w:val="00DC60A2"/>
    <w:rsid w:val="00DC6600"/>
    <w:rsid w:val="00DC67BD"/>
    <w:rsid w:val="00DC6868"/>
    <w:rsid w:val="00DC6924"/>
    <w:rsid w:val="00DC6E11"/>
    <w:rsid w:val="00DC71F2"/>
    <w:rsid w:val="00DC722C"/>
    <w:rsid w:val="00DD0B42"/>
    <w:rsid w:val="00DD1C2F"/>
    <w:rsid w:val="00DD2025"/>
    <w:rsid w:val="00DD22EA"/>
    <w:rsid w:val="00DD23A0"/>
    <w:rsid w:val="00DD2706"/>
    <w:rsid w:val="00DD3EF5"/>
    <w:rsid w:val="00DD48FE"/>
    <w:rsid w:val="00DD53FA"/>
    <w:rsid w:val="00DD574B"/>
    <w:rsid w:val="00DD5B9E"/>
    <w:rsid w:val="00DD5F42"/>
    <w:rsid w:val="00DD617B"/>
    <w:rsid w:val="00DD6251"/>
    <w:rsid w:val="00DD7661"/>
    <w:rsid w:val="00DE0E59"/>
    <w:rsid w:val="00DE0F6C"/>
    <w:rsid w:val="00DE1426"/>
    <w:rsid w:val="00DE219B"/>
    <w:rsid w:val="00DE4F58"/>
    <w:rsid w:val="00DE52E3"/>
    <w:rsid w:val="00DE6A95"/>
    <w:rsid w:val="00DE76C2"/>
    <w:rsid w:val="00DE774F"/>
    <w:rsid w:val="00DE7C00"/>
    <w:rsid w:val="00DF03E9"/>
    <w:rsid w:val="00DF03ED"/>
    <w:rsid w:val="00DF04EE"/>
    <w:rsid w:val="00DF0BF4"/>
    <w:rsid w:val="00DF0DBE"/>
    <w:rsid w:val="00DF0ECD"/>
    <w:rsid w:val="00DF179D"/>
    <w:rsid w:val="00DF1AC4"/>
    <w:rsid w:val="00DF1E9C"/>
    <w:rsid w:val="00DF3A75"/>
    <w:rsid w:val="00DF4572"/>
    <w:rsid w:val="00DF4658"/>
    <w:rsid w:val="00DF4F37"/>
    <w:rsid w:val="00DF56D7"/>
    <w:rsid w:val="00DF6C36"/>
    <w:rsid w:val="00DF6C8B"/>
    <w:rsid w:val="00DF6F17"/>
    <w:rsid w:val="00DF70F2"/>
    <w:rsid w:val="00DF78FA"/>
    <w:rsid w:val="00E002F1"/>
    <w:rsid w:val="00E00468"/>
    <w:rsid w:val="00E0082C"/>
    <w:rsid w:val="00E01DAA"/>
    <w:rsid w:val="00E023E5"/>
    <w:rsid w:val="00E02432"/>
    <w:rsid w:val="00E029B0"/>
    <w:rsid w:val="00E0339C"/>
    <w:rsid w:val="00E03B3A"/>
    <w:rsid w:val="00E03D3B"/>
    <w:rsid w:val="00E04022"/>
    <w:rsid w:val="00E0728F"/>
    <w:rsid w:val="00E0755C"/>
    <w:rsid w:val="00E10797"/>
    <w:rsid w:val="00E11855"/>
    <w:rsid w:val="00E134C6"/>
    <w:rsid w:val="00E141E0"/>
    <w:rsid w:val="00E14713"/>
    <w:rsid w:val="00E14A7E"/>
    <w:rsid w:val="00E151E1"/>
    <w:rsid w:val="00E17619"/>
    <w:rsid w:val="00E17640"/>
    <w:rsid w:val="00E177D5"/>
    <w:rsid w:val="00E17805"/>
    <w:rsid w:val="00E17D09"/>
    <w:rsid w:val="00E20F79"/>
    <w:rsid w:val="00E21278"/>
    <w:rsid w:val="00E21FE4"/>
    <w:rsid w:val="00E22CCD"/>
    <w:rsid w:val="00E23A11"/>
    <w:rsid w:val="00E23FB7"/>
    <w:rsid w:val="00E24417"/>
    <w:rsid w:val="00E24A27"/>
    <w:rsid w:val="00E24D5C"/>
    <w:rsid w:val="00E25F89"/>
    <w:rsid w:val="00E26ED3"/>
    <w:rsid w:val="00E274D3"/>
    <w:rsid w:val="00E27766"/>
    <w:rsid w:val="00E3027C"/>
    <w:rsid w:val="00E32D62"/>
    <w:rsid w:val="00E339DC"/>
    <w:rsid w:val="00E33E15"/>
    <w:rsid w:val="00E355B7"/>
    <w:rsid w:val="00E361B8"/>
    <w:rsid w:val="00E36875"/>
    <w:rsid w:val="00E36A1B"/>
    <w:rsid w:val="00E40634"/>
    <w:rsid w:val="00E4291D"/>
    <w:rsid w:val="00E429ED"/>
    <w:rsid w:val="00E43F37"/>
    <w:rsid w:val="00E450ED"/>
    <w:rsid w:val="00E45821"/>
    <w:rsid w:val="00E46143"/>
    <w:rsid w:val="00E4791B"/>
    <w:rsid w:val="00E47BD3"/>
    <w:rsid w:val="00E47E31"/>
    <w:rsid w:val="00E50142"/>
    <w:rsid w:val="00E50861"/>
    <w:rsid w:val="00E50A7F"/>
    <w:rsid w:val="00E50AC6"/>
    <w:rsid w:val="00E51DDD"/>
    <w:rsid w:val="00E51FDD"/>
    <w:rsid w:val="00E52435"/>
    <w:rsid w:val="00E528A3"/>
    <w:rsid w:val="00E52D1C"/>
    <w:rsid w:val="00E53122"/>
    <w:rsid w:val="00E5351B"/>
    <w:rsid w:val="00E53FA9"/>
    <w:rsid w:val="00E5414C"/>
    <w:rsid w:val="00E547B3"/>
    <w:rsid w:val="00E56112"/>
    <w:rsid w:val="00E56542"/>
    <w:rsid w:val="00E5733D"/>
    <w:rsid w:val="00E61CC0"/>
    <w:rsid w:val="00E6277B"/>
    <w:rsid w:val="00E64424"/>
    <w:rsid w:val="00E6484A"/>
    <w:rsid w:val="00E64C99"/>
    <w:rsid w:val="00E64CD3"/>
    <w:rsid w:val="00E654F5"/>
    <w:rsid w:val="00E65874"/>
    <w:rsid w:val="00E66B5A"/>
    <w:rsid w:val="00E671C9"/>
    <w:rsid w:val="00E6743F"/>
    <w:rsid w:val="00E6758E"/>
    <w:rsid w:val="00E67E23"/>
    <w:rsid w:val="00E70016"/>
    <w:rsid w:val="00E70BC7"/>
    <w:rsid w:val="00E70FBC"/>
    <w:rsid w:val="00E72C01"/>
    <w:rsid w:val="00E73FE7"/>
    <w:rsid w:val="00E74099"/>
    <w:rsid w:val="00E741AC"/>
    <w:rsid w:val="00E74230"/>
    <w:rsid w:val="00E74EF6"/>
    <w:rsid w:val="00E74F07"/>
    <w:rsid w:val="00E75174"/>
    <w:rsid w:val="00E75EBA"/>
    <w:rsid w:val="00E763B4"/>
    <w:rsid w:val="00E772BB"/>
    <w:rsid w:val="00E77467"/>
    <w:rsid w:val="00E77848"/>
    <w:rsid w:val="00E80514"/>
    <w:rsid w:val="00E80CCF"/>
    <w:rsid w:val="00E80E5B"/>
    <w:rsid w:val="00E816C5"/>
    <w:rsid w:val="00E81CE0"/>
    <w:rsid w:val="00E81E7C"/>
    <w:rsid w:val="00E8224D"/>
    <w:rsid w:val="00E82B87"/>
    <w:rsid w:val="00E843F5"/>
    <w:rsid w:val="00E84A87"/>
    <w:rsid w:val="00E8519F"/>
    <w:rsid w:val="00E85B97"/>
    <w:rsid w:val="00E85CC3"/>
    <w:rsid w:val="00E8644A"/>
    <w:rsid w:val="00E87C57"/>
    <w:rsid w:val="00E87C64"/>
    <w:rsid w:val="00E90279"/>
    <w:rsid w:val="00E90635"/>
    <w:rsid w:val="00E909A1"/>
    <w:rsid w:val="00E90BFF"/>
    <w:rsid w:val="00E90D51"/>
    <w:rsid w:val="00E90E24"/>
    <w:rsid w:val="00E912C3"/>
    <w:rsid w:val="00E91F04"/>
    <w:rsid w:val="00E91F35"/>
    <w:rsid w:val="00E93B79"/>
    <w:rsid w:val="00E942DE"/>
    <w:rsid w:val="00E94C61"/>
    <w:rsid w:val="00E95102"/>
    <w:rsid w:val="00E95BA6"/>
    <w:rsid w:val="00E968F4"/>
    <w:rsid w:val="00E96BB3"/>
    <w:rsid w:val="00E96FAE"/>
    <w:rsid w:val="00E97648"/>
    <w:rsid w:val="00EA0E4A"/>
    <w:rsid w:val="00EA1A54"/>
    <w:rsid w:val="00EA2226"/>
    <w:rsid w:val="00EA223B"/>
    <w:rsid w:val="00EA26FC"/>
    <w:rsid w:val="00EA3B5A"/>
    <w:rsid w:val="00EA3B6A"/>
    <w:rsid w:val="00EA410E"/>
    <w:rsid w:val="00EA4136"/>
    <w:rsid w:val="00EA4FD1"/>
    <w:rsid w:val="00EA53C2"/>
    <w:rsid w:val="00EA5695"/>
    <w:rsid w:val="00EA5B0A"/>
    <w:rsid w:val="00EA5CC0"/>
    <w:rsid w:val="00EA65AD"/>
    <w:rsid w:val="00EA7FCF"/>
    <w:rsid w:val="00EB0CA3"/>
    <w:rsid w:val="00EB104F"/>
    <w:rsid w:val="00EB1B27"/>
    <w:rsid w:val="00EB1DA8"/>
    <w:rsid w:val="00EB2005"/>
    <w:rsid w:val="00EB4CFF"/>
    <w:rsid w:val="00EB520B"/>
    <w:rsid w:val="00EB5476"/>
    <w:rsid w:val="00EB661A"/>
    <w:rsid w:val="00EB6B36"/>
    <w:rsid w:val="00EB70B0"/>
    <w:rsid w:val="00EB7633"/>
    <w:rsid w:val="00EB7736"/>
    <w:rsid w:val="00EC05D5"/>
    <w:rsid w:val="00EC127B"/>
    <w:rsid w:val="00EC2DA4"/>
    <w:rsid w:val="00EC2E2D"/>
    <w:rsid w:val="00EC462B"/>
    <w:rsid w:val="00EC4723"/>
    <w:rsid w:val="00EC56E0"/>
    <w:rsid w:val="00EC591F"/>
    <w:rsid w:val="00EC6057"/>
    <w:rsid w:val="00EC627F"/>
    <w:rsid w:val="00EC6847"/>
    <w:rsid w:val="00EC766C"/>
    <w:rsid w:val="00EC7DB6"/>
    <w:rsid w:val="00ED018C"/>
    <w:rsid w:val="00ED06B6"/>
    <w:rsid w:val="00ED08FA"/>
    <w:rsid w:val="00ED162F"/>
    <w:rsid w:val="00ED2E52"/>
    <w:rsid w:val="00ED3024"/>
    <w:rsid w:val="00ED5FE4"/>
    <w:rsid w:val="00ED71C5"/>
    <w:rsid w:val="00EE1133"/>
    <w:rsid w:val="00EE16FA"/>
    <w:rsid w:val="00EE2A1F"/>
    <w:rsid w:val="00EE3C42"/>
    <w:rsid w:val="00EE3D4F"/>
    <w:rsid w:val="00EE4315"/>
    <w:rsid w:val="00EE5297"/>
    <w:rsid w:val="00EE534D"/>
    <w:rsid w:val="00EE5560"/>
    <w:rsid w:val="00EE6F1E"/>
    <w:rsid w:val="00EE702D"/>
    <w:rsid w:val="00EE7DEB"/>
    <w:rsid w:val="00EE7F2D"/>
    <w:rsid w:val="00EF0348"/>
    <w:rsid w:val="00EF0411"/>
    <w:rsid w:val="00EF18C2"/>
    <w:rsid w:val="00EF1D8F"/>
    <w:rsid w:val="00EF1F9C"/>
    <w:rsid w:val="00EF3042"/>
    <w:rsid w:val="00EF372C"/>
    <w:rsid w:val="00EF4366"/>
    <w:rsid w:val="00EF4CD6"/>
    <w:rsid w:val="00EF55A0"/>
    <w:rsid w:val="00EF5FA9"/>
    <w:rsid w:val="00EF63D1"/>
    <w:rsid w:val="00EF6513"/>
    <w:rsid w:val="00EF6683"/>
    <w:rsid w:val="00EF7002"/>
    <w:rsid w:val="00EF769B"/>
    <w:rsid w:val="00F0007F"/>
    <w:rsid w:val="00F01BA1"/>
    <w:rsid w:val="00F027BA"/>
    <w:rsid w:val="00F02CF5"/>
    <w:rsid w:val="00F02F55"/>
    <w:rsid w:val="00F03E79"/>
    <w:rsid w:val="00F04C89"/>
    <w:rsid w:val="00F0567E"/>
    <w:rsid w:val="00F0628D"/>
    <w:rsid w:val="00F06651"/>
    <w:rsid w:val="00F06E49"/>
    <w:rsid w:val="00F07DE6"/>
    <w:rsid w:val="00F1056C"/>
    <w:rsid w:val="00F107F1"/>
    <w:rsid w:val="00F10FC1"/>
    <w:rsid w:val="00F112FD"/>
    <w:rsid w:val="00F12922"/>
    <w:rsid w:val="00F12BA8"/>
    <w:rsid w:val="00F130BB"/>
    <w:rsid w:val="00F133A1"/>
    <w:rsid w:val="00F13ECD"/>
    <w:rsid w:val="00F14763"/>
    <w:rsid w:val="00F155CE"/>
    <w:rsid w:val="00F16229"/>
    <w:rsid w:val="00F16BF2"/>
    <w:rsid w:val="00F176D6"/>
    <w:rsid w:val="00F17962"/>
    <w:rsid w:val="00F17B75"/>
    <w:rsid w:val="00F17EAE"/>
    <w:rsid w:val="00F204CA"/>
    <w:rsid w:val="00F215FB"/>
    <w:rsid w:val="00F218D4"/>
    <w:rsid w:val="00F2190F"/>
    <w:rsid w:val="00F2250A"/>
    <w:rsid w:val="00F22A22"/>
    <w:rsid w:val="00F23ED4"/>
    <w:rsid w:val="00F23F36"/>
    <w:rsid w:val="00F24788"/>
    <w:rsid w:val="00F2640F"/>
    <w:rsid w:val="00F26546"/>
    <w:rsid w:val="00F27C34"/>
    <w:rsid w:val="00F27C58"/>
    <w:rsid w:val="00F27E46"/>
    <w:rsid w:val="00F300CF"/>
    <w:rsid w:val="00F301C2"/>
    <w:rsid w:val="00F302E1"/>
    <w:rsid w:val="00F3170F"/>
    <w:rsid w:val="00F31B22"/>
    <w:rsid w:val="00F31B49"/>
    <w:rsid w:val="00F32F56"/>
    <w:rsid w:val="00F33D4F"/>
    <w:rsid w:val="00F34CD6"/>
    <w:rsid w:val="00F35873"/>
    <w:rsid w:val="00F3588A"/>
    <w:rsid w:val="00F35920"/>
    <w:rsid w:val="00F361CC"/>
    <w:rsid w:val="00F366A5"/>
    <w:rsid w:val="00F36C5F"/>
    <w:rsid w:val="00F37259"/>
    <w:rsid w:val="00F37396"/>
    <w:rsid w:val="00F37470"/>
    <w:rsid w:val="00F37998"/>
    <w:rsid w:val="00F37BB8"/>
    <w:rsid w:val="00F405A4"/>
    <w:rsid w:val="00F40EBB"/>
    <w:rsid w:val="00F41F05"/>
    <w:rsid w:val="00F433BD"/>
    <w:rsid w:val="00F43FE7"/>
    <w:rsid w:val="00F44EC5"/>
    <w:rsid w:val="00F45976"/>
    <w:rsid w:val="00F46E5A"/>
    <w:rsid w:val="00F47357"/>
    <w:rsid w:val="00F47498"/>
    <w:rsid w:val="00F504BC"/>
    <w:rsid w:val="00F512B2"/>
    <w:rsid w:val="00F5264A"/>
    <w:rsid w:val="00F5283D"/>
    <w:rsid w:val="00F52ABA"/>
    <w:rsid w:val="00F52BC7"/>
    <w:rsid w:val="00F53BF4"/>
    <w:rsid w:val="00F53CC0"/>
    <w:rsid w:val="00F53FF7"/>
    <w:rsid w:val="00F54010"/>
    <w:rsid w:val="00F54266"/>
    <w:rsid w:val="00F54A85"/>
    <w:rsid w:val="00F54B73"/>
    <w:rsid w:val="00F55043"/>
    <w:rsid w:val="00F5560A"/>
    <w:rsid w:val="00F56DCF"/>
    <w:rsid w:val="00F57034"/>
    <w:rsid w:val="00F57C63"/>
    <w:rsid w:val="00F60BE9"/>
    <w:rsid w:val="00F61FD8"/>
    <w:rsid w:val="00F62415"/>
    <w:rsid w:val="00F62DBF"/>
    <w:rsid w:val="00F640D5"/>
    <w:rsid w:val="00F641FC"/>
    <w:rsid w:val="00F6433F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111"/>
    <w:rsid w:val="00F732EC"/>
    <w:rsid w:val="00F736A5"/>
    <w:rsid w:val="00F73D08"/>
    <w:rsid w:val="00F74311"/>
    <w:rsid w:val="00F7586B"/>
    <w:rsid w:val="00F75AA7"/>
    <w:rsid w:val="00F75F2F"/>
    <w:rsid w:val="00F76445"/>
    <w:rsid w:val="00F76ECC"/>
    <w:rsid w:val="00F77271"/>
    <w:rsid w:val="00F77AED"/>
    <w:rsid w:val="00F80399"/>
    <w:rsid w:val="00F812C8"/>
    <w:rsid w:val="00F8132D"/>
    <w:rsid w:val="00F8160C"/>
    <w:rsid w:val="00F81685"/>
    <w:rsid w:val="00F818AE"/>
    <w:rsid w:val="00F81B40"/>
    <w:rsid w:val="00F820C4"/>
    <w:rsid w:val="00F82595"/>
    <w:rsid w:val="00F83291"/>
    <w:rsid w:val="00F8377B"/>
    <w:rsid w:val="00F83829"/>
    <w:rsid w:val="00F84069"/>
    <w:rsid w:val="00F84074"/>
    <w:rsid w:val="00F843D7"/>
    <w:rsid w:val="00F84867"/>
    <w:rsid w:val="00F85536"/>
    <w:rsid w:val="00F8657A"/>
    <w:rsid w:val="00F8679A"/>
    <w:rsid w:val="00F87117"/>
    <w:rsid w:val="00F8736C"/>
    <w:rsid w:val="00F9030E"/>
    <w:rsid w:val="00F90ADB"/>
    <w:rsid w:val="00F90E78"/>
    <w:rsid w:val="00F91105"/>
    <w:rsid w:val="00F91209"/>
    <w:rsid w:val="00F921FD"/>
    <w:rsid w:val="00F9221F"/>
    <w:rsid w:val="00F92FC9"/>
    <w:rsid w:val="00F931C7"/>
    <w:rsid w:val="00F93302"/>
    <w:rsid w:val="00F93559"/>
    <w:rsid w:val="00F936F5"/>
    <w:rsid w:val="00F93BA9"/>
    <w:rsid w:val="00F93D72"/>
    <w:rsid w:val="00F93E65"/>
    <w:rsid w:val="00F94070"/>
    <w:rsid w:val="00F94200"/>
    <w:rsid w:val="00F950B5"/>
    <w:rsid w:val="00F9513F"/>
    <w:rsid w:val="00F97352"/>
    <w:rsid w:val="00F97908"/>
    <w:rsid w:val="00F97B43"/>
    <w:rsid w:val="00F97BD8"/>
    <w:rsid w:val="00FA07F8"/>
    <w:rsid w:val="00FA105C"/>
    <w:rsid w:val="00FA1475"/>
    <w:rsid w:val="00FA148A"/>
    <w:rsid w:val="00FA20B8"/>
    <w:rsid w:val="00FA27C8"/>
    <w:rsid w:val="00FA3515"/>
    <w:rsid w:val="00FA3B76"/>
    <w:rsid w:val="00FA3D70"/>
    <w:rsid w:val="00FA4D66"/>
    <w:rsid w:val="00FA5A4E"/>
    <w:rsid w:val="00FA61AE"/>
    <w:rsid w:val="00FA6B5D"/>
    <w:rsid w:val="00FB0082"/>
    <w:rsid w:val="00FB0243"/>
    <w:rsid w:val="00FB1527"/>
    <w:rsid w:val="00FB18F1"/>
    <w:rsid w:val="00FB2537"/>
    <w:rsid w:val="00FB33DC"/>
    <w:rsid w:val="00FB4143"/>
    <w:rsid w:val="00FB4338"/>
    <w:rsid w:val="00FB477E"/>
    <w:rsid w:val="00FB4C9C"/>
    <w:rsid w:val="00FB593E"/>
    <w:rsid w:val="00FB6165"/>
    <w:rsid w:val="00FB697F"/>
    <w:rsid w:val="00FB6D61"/>
    <w:rsid w:val="00FB7C13"/>
    <w:rsid w:val="00FB7C98"/>
    <w:rsid w:val="00FC0150"/>
    <w:rsid w:val="00FC03AB"/>
    <w:rsid w:val="00FC054F"/>
    <w:rsid w:val="00FC0A32"/>
    <w:rsid w:val="00FC36FA"/>
    <w:rsid w:val="00FC4729"/>
    <w:rsid w:val="00FC4A8C"/>
    <w:rsid w:val="00FC53A7"/>
    <w:rsid w:val="00FC53DB"/>
    <w:rsid w:val="00FC5997"/>
    <w:rsid w:val="00FC5FC2"/>
    <w:rsid w:val="00FC6177"/>
    <w:rsid w:val="00FC61D4"/>
    <w:rsid w:val="00FC629A"/>
    <w:rsid w:val="00FC63D1"/>
    <w:rsid w:val="00FC682F"/>
    <w:rsid w:val="00FC7528"/>
    <w:rsid w:val="00FC7B1B"/>
    <w:rsid w:val="00FD0572"/>
    <w:rsid w:val="00FD0A95"/>
    <w:rsid w:val="00FD1A97"/>
    <w:rsid w:val="00FD2D7B"/>
    <w:rsid w:val="00FD30BC"/>
    <w:rsid w:val="00FD37F6"/>
    <w:rsid w:val="00FD4589"/>
    <w:rsid w:val="00FD473E"/>
    <w:rsid w:val="00FD614B"/>
    <w:rsid w:val="00FD7DF9"/>
    <w:rsid w:val="00FD7F58"/>
    <w:rsid w:val="00FE0B51"/>
    <w:rsid w:val="00FE0B78"/>
    <w:rsid w:val="00FE0BB6"/>
    <w:rsid w:val="00FE0ED4"/>
    <w:rsid w:val="00FE11C1"/>
    <w:rsid w:val="00FE1EAB"/>
    <w:rsid w:val="00FE3465"/>
    <w:rsid w:val="00FE5402"/>
    <w:rsid w:val="00FE67CF"/>
    <w:rsid w:val="00FE6D20"/>
    <w:rsid w:val="00FE6FB9"/>
    <w:rsid w:val="00FE7116"/>
    <w:rsid w:val="00FE7549"/>
    <w:rsid w:val="00FE7BCC"/>
    <w:rsid w:val="00FF0A78"/>
    <w:rsid w:val="00FF0E60"/>
    <w:rsid w:val="00FF126D"/>
    <w:rsid w:val="00FF1A1C"/>
    <w:rsid w:val="00FF2310"/>
    <w:rsid w:val="00FF2E73"/>
    <w:rsid w:val="00FF3AC4"/>
    <w:rsid w:val="00FF4AE2"/>
    <w:rsid w:val="00FF4EAF"/>
    <w:rsid w:val="00FF50A8"/>
    <w:rsid w:val="00FF571E"/>
    <w:rsid w:val="00FF6BD1"/>
    <w:rsid w:val="00FF6CC0"/>
    <w:rsid w:val="00FF7315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0C4309"/>
  <w15:docId w15:val="{435D926E-6391-4551-8AB6-30B22D43D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H1"/>
    <w:basedOn w:val="a"/>
    <w:next w:val="a"/>
    <w:qFormat/>
    <w:rsid w:val="00723052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"/>
    <w:basedOn w:val="a"/>
    <w:next w:val="a"/>
    <w:qFormat/>
    <w:rsid w:val="00723052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723052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aliases w:val="H4"/>
    <w:basedOn w:val="a"/>
    <w:next w:val="a"/>
    <w:qFormat/>
    <w:rsid w:val="00723052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"/>
    <w:basedOn w:val="a"/>
    <w:next w:val="a"/>
    <w:qFormat/>
    <w:rsid w:val="00723052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aliases w:val="figure,h6"/>
    <w:basedOn w:val="a"/>
    <w:next w:val="a"/>
    <w:qFormat/>
    <w:rsid w:val="00723052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aliases w:val="table,st,h7"/>
    <w:basedOn w:val="a"/>
    <w:next w:val="a"/>
    <w:qFormat/>
    <w:rsid w:val="00723052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acronym"/>
    <w:basedOn w:val="a"/>
    <w:next w:val="a"/>
    <w:qFormat/>
    <w:rsid w:val="00723052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appendix"/>
    <w:basedOn w:val="a"/>
    <w:next w:val="a"/>
    <w:qFormat/>
    <w:rsid w:val="00723052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723052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723052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723052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723052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723052"/>
    <w:pPr>
      <w:ind w:left="360" w:hanging="360"/>
    </w:pPr>
  </w:style>
  <w:style w:type="paragraph" w:styleId="20">
    <w:name w:val="Body Text 2"/>
    <w:basedOn w:val="a"/>
    <w:rsid w:val="00723052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723052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723052"/>
    <w:rPr>
      <w:color w:val="800080"/>
      <w:u w:val="single"/>
    </w:rPr>
  </w:style>
  <w:style w:type="paragraph" w:styleId="aa">
    <w:name w:val="footnote text"/>
    <w:basedOn w:val="a"/>
    <w:semiHidden/>
    <w:rsid w:val="00723052"/>
    <w:rPr>
      <w:sz w:val="20"/>
      <w:szCs w:val="20"/>
    </w:rPr>
  </w:style>
  <w:style w:type="character" w:styleId="ab">
    <w:name w:val="footnote reference"/>
    <w:basedOn w:val="a0"/>
    <w:semiHidden/>
    <w:rsid w:val="00723052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maintext">
    <w:name w:val="main text"/>
    <w:basedOn w:val="a"/>
    <w:link w:val="maintextChar"/>
    <w:qFormat/>
    <w:rsid w:val="001828E5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1828E5"/>
    <w:rPr>
      <w:rFonts w:eastAsia="Malgun Gothic"/>
      <w:lang w:val="en-GB" w:eastAsia="ko-KR"/>
    </w:rPr>
  </w:style>
  <w:style w:type="paragraph" w:styleId="af">
    <w:name w:val="List Paragraph"/>
    <w:aliases w:val="- Bullets,?? ??,?????,????,Lista1,목록 단락,リスト段落,中等深浅网格 1 - 着色 21,列表段落,列出段落1"/>
    <w:basedOn w:val="a"/>
    <w:link w:val="Char3"/>
    <w:uiPriority w:val="34"/>
    <w:qFormat/>
    <w:rsid w:val="00384274"/>
    <w:pPr>
      <w:ind w:firstLineChars="200" w:firstLine="420"/>
    </w:pPr>
  </w:style>
  <w:style w:type="character" w:styleId="af0">
    <w:name w:val="annotation reference"/>
    <w:basedOn w:val="a0"/>
    <w:semiHidden/>
    <w:unhideWhenUsed/>
    <w:rsid w:val="00333163"/>
    <w:rPr>
      <w:sz w:val="16"/>
      <w:szCs w:val="16"/>
    </w:rPr>
  </w:style>
  <w:style w:type="paragraph" w:styleId="af1">
    <w:name w:val="annotation text"/>
    <w:basedOn w:val="a"/>
    <w:link w:val="Char4"/>
    <w:unhideWhenUsed/>
    <w:rsid w:val="00333163"/>
    <w:rPr>
      <w:sz w:val="20"/>
      <w:szCs w:val="20"/>
    </w:rPr>
  </w:style>
  <w:style w:type="character" w:customStyle="1" w:styleId="Char4">
    <w:name w:val="批注文字 Char"/>
    <w:basedOn w:val="a0"/>
    <w:link w:val="af1"/>
    <w:rsid w:val="00333163"/>
  </w:style>
  <w:style w:type="paragraph" w:styleId="af2">
    <w:name w:val="annotation subject"/>
    <w:basedOn w:val="af1"/>
    <w:next w:val="af1"/>
    <w:link w:val="Char5"/>
    <w:semiHidden/>
    <w:unhideWhenUsed/>
    <w:rsid w:val="00333163"/>
    <w:rPr>
      <w:b/>
      <w:bCs/>
    </w:rPr>
  </w:style>
  <w:style w:type="character" w:customStyle="1" w:styleId="Char5">
    <w:name w:val="批注主题 Char"/>
    <w:basedOn w:val="Char4"/>
    <w:link w:val="af2"/>
    <w:semiHidden/>
    <w:rsid w:val="00333163"/>
    <w:rPr>
      <w:b/>
      <w:bCs/>
    </w:rPr>
  </w:style>
  <w:style w:type="paragraph" w:customStyle="1" w:styleId="3GPPNormalText">
    <w:name w:val="3GPP Normal Text"/>
    <w:basedOn w:val="a3"/>
    <w:link w:val="3GPPNormalTextChar"/>
    <w:qFormat/>
    <w:rsid w:val="00D87C27"/>
    <w:pPr>
      <w:autoSpaceDE/>
      <w:autoSpaceDN/>
      <w:adjustRightInd/>
      <w:snapToGrid/>
      <w:ind w:left="720" w:hanging="720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D87C27"/>
    <w:rPr>
      <w:rFonts w:eastAsia="MS Mincho"/>
      <w:sz w:val="22"/>
      <w:szCs w:val="24"/>
      <w:lang w:val="x-none" w:eastAsia="x-none"/>
    </w:rPr>
  </w:style>
  <w:style w:type="character" w:styleId="af3">
    <w:name w:val="Placeholder Text"/>
    <w:basedOn w:val="a0"/>
    <w:uiPriority w:val="99"/>
    <w:semiHidden/>
    <w:rsid w:val="00656DAE"/>
    <w:rPr>
      <w:color w:val="808080"/>
    </w:rPr>
  </w:style>
  <w:style w:type="character" w:customStyle="1" w:styleId="Char3">
    <w:name w:val="列出段落 Char"/>
    <w:aliases w:val="- Bullets Char,?? ?? Char,????? Char,???? Char,Lista1 Char,목록 단락 Char,リスト段落 Char,中等深浅网格 1 - 着色 21 Char,列表段落 Char,列出段落1 Char"/>
    <w:link w:val="af"/>
    <w:uiPriority w:val="34"/>
    <w:qFormat/>
    <w:locked/>
    <w:rsid w:val="00CE0F0C"/>
    <w:rPr>
      <w:sz w:val="22"/>
      <w:szCs w:val="22"/>
    </w:rPr>
  </w:style>
  <w:style w:type="paragraph" w:styleId="af4">
    <w:name w:val="Revision"/>
    <w:hidden/>
    <w:uiPriority w:val="99"/>
    <w:semiHidden/>
    <w:rsid w:val="008C4C49"/>
    <w:rPr>
      <w:sz w:val="22"/>
      <w:szCs w:val="22"/>
    </w:rPr>
  </w:style>
  <w:style w:type="paragraph" w:customStyle="1" w:styleId="B1">
    <w:name w:val="B1"/>
    <w:basedOn w:val="a7"/>
    <w:link w:val="B1Char"/>
    <w:rsid w:val="00D32C8A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x-none" w:eastAsia="x-none"/>
    </w:rPr>
  </w:style>
  <w:style w:type="character" w:customStyle="1" w:styleId="B1Char">
    <w:name w:val="B1 Char"/>
    <w:link w:val="B1"/>
    <w:rsid w:val="00D32C8A"/>
    <w:rPr>
      <w:rFonts w:eastAsia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E2EE92-00E3-4D7D-A926-2A5769A80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1219</Words>
  <Characters>6950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8153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dc:description/>
  <cp:lastModifiedBy>Huawei</cp:lastModifiedBy>
  <cp:revision>3</cp:revision>
  <cp:lastPrinted>2007-06-18T22:08:00Z</cp:lastPrinted>
  <dcterms:created xsi:type="dcterms:W3CDTF">2019-02-15T09:59:00Z</dcterms:created>
  <dcterms:modified xsi:type="dcterms:W3CDTF">2019-02-15T12:42:00Z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(3)k47ko5quOiJbkW7DNB502j54TPKSUQQTKln7cCg7yae7irEJyhJOCwA/RyWEh7jXe3q6jZBt
AWC7OeaoAjEFpBAYAIa9uRBV4D9ZYqBVdtcRb0LRxbHBNl6HRNVGp3VTHNzOtdideX3jMmM1
Yh7LTy15/0adWbOdH3Xg23cm4mYpdC0g7FYNC5ZJxJ4y0Ct1ByNHUyQeM/irZ4KjTG/JjVFo
SyTeIMYUzIigK5hU0Y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TtxxccdFpTNnJtGM3glSk9/e01YUiA7zficHJa65XoJq9mTdsq8h4l
tMzAxvCWihRrMY1iucO2kgs8pqNlEWCIAwlayltIKLMXp9ax/LfXKa8lglH18IaLGHzN1DM/
dfQWrG4l2+Et7LSxk3nf2WbZ6GiZxzLXQosEHYQy0gb4c/VQ95Axlhd00qowUdPJudGn/iHg
85ufJwb0Ej1cwW/WCgk6OKZLAekf9CneGt9u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FGHl50aEhYBALDSLHXesjTUHlN5mt/yMlknD
MXP/SCGPbe3iHvjF5rJnmBEGvYXKJDQ2xjRshtXgCijffjAPSrY=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1550144427</vt:lpwstr>
  </property>
</Properties>
</file>