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4B6FF166" w14:textId="0A11E274" w:rsidR="005661C8" w:rsidRPr="000B61F9" w:rsidRDefault="0042397E" w:rsidP="005661C8">
      <w:pPr>
        <w:tabs>
          <w:tab w:val="right" w:pos="9216"/>
        </w:tabs>
        <w:spacing w:after="0"/>
        <w:jc w:val="left"/>
        <w:rPr>
          <w:b/>
          <w:highlight w:val="yellow"/>
          <w:lang w:eastAsia="zh-CN"/>
        </w:rPr>
      </w:pPr>
      <w:r>
        <w:rPr>
          <w:b/>
          <w:noProof/>
          <w:lang w:eastAsia="zh-CN"/>
        </w:rPr>
        <mc:AlternateContent>
          <mc:Choice Requires="wps">
            <w:drawing>
              <wp:anchor distT="0" distB="0" distL="114300" distR="114300" simplePos="0" relativeHeight="251659264" behindDoc="0" locked="1" layoutInCell="1" allowOverlap="1" wp14:anchorId="1268E017" wp14:editId="5C698468">
                <wp:simplePos x="0" y="0"/>
                <wp:positionH relativeFrom="column">
                  <wp:posOffset>0</wp:posOffset>
                </wp:positionH>
                <wp:positionV relativeFrom="paragraph">
                  <wp:posOffset>-1737360</wp:posOffset>
                </wp:positionV>
                <wp:extent cx="635" cy="635"/>
                <wp:effectExtent l="9525" t="5715" r="8890" b="12700"/>
                <wp:wrapNone/>
                <wp:docPr id="3" name="任意多边形 4" descr="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ECB87A" id="任意多边形 4"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661C8" w:rsidRPr="00384C50">
        <w:rPr>
          <w:b/>
        </w:rPr>
        <w:t>3GPP TSG RAN WG1</w:t>
      </w:r>
      <w:r w:rsidR="005661C8" w:rsidRPr="005C410D">
        <w:rPr>
          <w:b/>
        </w:rPr>
        <w:t xml:space="preserve"> </w:t>
      </w:r>
      <w:r w:rsidR="005661C8" w:rsidRPr="007A16F2">
        <w:rPr>
          <w:b/>
        </w:rPr>
        <w:t>Meeting #</w:t>
      </w:r>
      <w:r w:rsidR="005661C8">
        <w:rPr>
          <w:rFonts w:hint="eastAsia"/>
          <w:b/>
          <w:lang w:eastAsia="zh-CN"/>
        </w:rPr>
        <w:t>9</w:t>
      </w:r>
      <w:r w:rsidR="00523025">
        <w:rPr>
          <w:b/>
          <w:lang w:eastAsia="zh-CN"/>
        </w:rPr>
        <w:t>5</w:t>
      </w:r>
      <w:r w:rsidR="005661C8" w:rsidRPr="00384C50">
        <w:rPr>
          <w:b/>
        </w:rPr>
        <w:tab/>
      </w:r>
      <w:r w:rsidR="0027201A" w:rsidRPr="001B3BF9">
        <w:rPr>
          <w:b/>
          <w:lang w:eastAsia="zh-CN"/>
        </w:rPr>
        <w:t>R1-</w:t>
      </w:r>
      <w:r w:rsidR="002857E9" w:rsidRPr="001B3BF9">
        <w:rPr>
          <w:b/>
          <w:lang w:eastAsia="zh-CN"/>
        </w:rPr>
        <w:t>181</w:t>
      </w:r>
      <w:r w:rsidR="001B3BF9" w:rsidRPr="001B3BF9">
        <w:rPr>
          <w:b/>
          <w:lang w:eastAsia="zh-CN"/>
        </w:rPr>
        <w:t>3670</w:t>
      </w:r>
    </w:p>
    <w:p w14:paraId="208CB2D1" w14:textId="16BCA282" w:rsidR="00CF546A" w:rsidRDefault="00523025" w:rsidP="005661C8">
      <w:pPr>
        <w:jc w:val="left"/>
        <w:rPr>
          <w:b/>
          <w:kern w:val="2"/>
          <w:lang w:eastAsia="zh-CN"/>
        </w:rPr>
      </w:pPr>
      <w:r>
        <w:rPr>
          <w:rFonts w:ascii="Times" w:hAnsi="Times" w:cs="Times"/>
          <w:b/>
          <w:kern w:val="2"/>
          <w:lang w:eastAsia="zh-CN"/>
        </w:rPr>
        <w:t>Spokane</w:t>
      </w:r>
      <w:r w:rsidR="005661C8" w:rsidRPr="00F75FBB">
        <w:rPr>
          <w:rFonts w:ascii="Times" w:hAnsi="Times" w:cs="Times"/>
          <w:b/>
          <w:kern w:val="2"/>
          <w:lang w:eastAsia="zh-CN"/>
        </w:rPr>
        <w:t xml:space="preserve">, </w:t>
      </w:r>
      <w:r>
        <w:rPr>
          <w:b/>
          <w:kern w:val="2"/>
          <w:lang w:eastAsia="zh-CN"/>
        </w:rPr>
        <w:t>USA</w:t>
      </w:r>
      <w:r w:rsidR="005661C8" w:rsidRPr="00BF2AF7">
        <w:rPr>
          <w:b/>
          <w:bCs/>
          <w:lang w:eastAsia="zh-CN"/>
        </w:rPr>
        <w:t>,</w:t>
      </w:r>
      <w:r w:rsidR="005661C8">
        <w:rPr>
          <w:rFonts w:hint="eastAsia"/>
          <w:b/>
          <w:kern w:val="2"/>
          <w:lang w:eastAsia="zh-CN"/>
        </w:rPr>
        <w:t xml:space="preserve"> </w:t>
      </w:r>
      <w:r>
        <w:rPr>
          <w:b/>
          <w:kern w:val="2"/>
          <w:lang w:eastAsia="zh-CN"/>
        </w:rPr>
        <w:t>12</w:t>
      </w:r>
      <w:r w:rsidR="005661C8">
        <w:rPr>
          <w:b/>
          <w:kern w:val="2"/>
          <w:lang w:eastAsia="zh-CN"/>
        </w:rPr>
        <w:t xml:space="preserve"> </w:t>
      </w:r>
      <w:r w:rsidR="005661C8" w:rsidRPr="00AF42CC">
        <w:rPr>
          <w:b/>
          <w:bCs/>
          <w:lang w:eastAsia="zh-CN"/>
        </w:rPr>
        <w:t xml:space="preserve">– </w:t>
      </w:r>
      <w:r w:rsidR="001651CC">
        <w:rPr>
          <w:b/>
          <w:bCs/>
          <w:lang w:eastAsia="zh-CN"/>
        </w:rPr>
        <w:t>1</w:t>
      </w:r>
      <w:r>
        <w:rPr>
          <w:b/>
          <w:bCs/>
          <w:lang w:eastAsia="zh-CN"/>
        </w:rPr>
        <w:t>6</w:t>
      </w:r>
      <w:r w:rsidR="005661C8" w:rsidRPr="00AF42CC">
        <w:rPr>
          <w:b/>
          <w:bCs/>
          <w:lang w:eastAsia="zh-CN"/>
        </w:rPr>
        <w:t xml:space="preserve"> </w:t>
      </w:r>
      <w:r>
        <w:rPr>
          <w:b/>
          <w:kern w:val="2"/>
          <w:lang w:eastAsia="zh-CN"/>
        </w:rPr>
        <w:t>Novem</w:t>
      </w:r>
      <w:r w:rsidR="001651CC">
        <w:rPr>
          <w:b/>
          <w:kern w:val="2"/>
          <w:lang w:eastAsia="zh-CN"/>
        </w:rPr>
        <w:t>ber</w:t>
      </w:r>
      <w:r w:rsidR="005661C8">
        <w:rPr>
          <w:b/>
          <w:kern w:val="2"/>
          <w:lang w:eastAsia="zh-CN"/>
        </w:rPr>
        <w:t xml:space="preserve"> </w:t>
      </w:r>
      <w:r w:rsidR="005661C8" w:rsidRPr="00AF42CC">
        <w:rPr>
          <w:b/>
          <w:bCs/>
          <w:lang w:eastAsia="zh-CN"/>
        </w:rPr>
        <w:t>201</w:t>
      </w:r>
      <w:r w:rsidR="005661C8">
        <w:rPr>
          <w:b/>
          <w:bCs/>
          <w:lang w:eastAsia="zh-CN"/>
        </w:rPr>
        <w:t>8</w:t>
      </w:r>
    </w:p>
    <w:p w14:paraId="50B4D0D2" w14:textId="77777777" w:rsidR="00F314DB" w:rsidRPr="008518E9" w:rsidRDefault="00F314DB" w:rsidP="00F314DB">
      <w:pPr>
        <w:pBdr>
          <w:top w:val="single" w:sz="4" w:space="1" w:color="auto"/>
        </w:pBdr>
        <w:spacing w:after="0"/>
        <w:jc w:val="left"/>
        <w:rPr>
          <w:b/>
          <w:sz w:val="16"/>
          <w:szCs w:val="16"/>
        </w:rPr>
      </w:pPr>
    </w:p>
    <w:p w14:paraId="43BBDA69" w14:textId="55FC5C22"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C86255">
        <w:rPr>
          <w:rFonts w:hint="eastAsia"/>
          <w:b/>
          <w:lang w:eastAsia="zh-CN"/>
        </w:rPr>
        <w:t>7</w:t>
      </w:r>
      <w:r w:rsidR="00355A29">
        <w:rPr>
          <w:b/>
          <w:lang w:eastAsia="zh-CN"/>
        </w:rPr>
        <w:t>.</w:t>
      </w:r>
      <w:r w:rsidR="00B80154">
        <w:rPr>
          <w:b/>
          <w:lang w:eastAsia="zh-CN"/>
        </w:rPr>
        <w:t>2</w:t>
      </w:r>
      <w:r w:rsidR="000B4C83">
        <w:rPr>
          <w:b/>
          <w:lang w:eastAsia="zh-CN"/>
        </w:rPr>
        <w:t>.</w:t>
      </w:r>
      <w:r w:rsidR="00CF546A">
        <w:rPr>
          <w:b/>
          <w:lang w:eastAsia="zh-CN"/>
        </w:rPr>
        <w:t>6.</w:t>
      </w:r>
      <w:r w:rsidR="00A13C0C">
        <w:rPr>
          <w:b/>
          <w:lang w:eastAsia="zh-CN"/>
        </w:rPr>
        <w:t>1.5</w:t>
      </w:r>
    </w:p>
    <w:p w14:paraId="18B6CAFC" w14:textId="77777777"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A82AA7">
        <w:rPr>
          <w:b/>
        </w:rPr>
        <w:t>, HiSilicon</w:t>
      </w:r>
    </w:p>
    <w:p w14:paraId="3795DB0C" w14:textId="71F5B5AA"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DD2143" w:rsidRPr="00DD2143">
        <w:rPr>
          <w:b/>
          <w:lang w:eastAsia="zh-CN"/>
        </w:rPr>
        <w:t>PDCCH repetition for URLLC</w:t>
      </w:r>
      <w:bookmarkStart w:id="2" w:name="_GoBack"/>
      <w:bookmarkEnd w:id="2"/>
    </w:p>
    <w:p w14:paraId="0B01295D" w14:textId="77777777"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A72DAF" w:rsidRPr="008518E9">
        <w:rPr>
          <w:b/>
          <w:lang w:eastAsia="zh-CN"/>
        </w:rPr>
        <w:t>d</w:t>
      </w:r>
      <w:r w:rsidRPr="008518E9">
        <w:rPr>
          <w:b/>
        </w:rPr>
        <w:t>ecision</w:t>
      </w:r>
    </w:p>
    <w:p w14:paraId="469C8BA2" w14:textId="77777777" w:rsidR="00AC4591" w:rsidRPr="008518E9" w:rsidRDefault="00AC4591" w:rsidP="008518E9">
      <w:pPr>
        <w:pBdr>
          <w:bottom w:val="single" w:sz="4" w:space="1" w:color="auto"/>
        </w:pBdr>
        <w:spacing w:after="0"/>
        <w:jc w:val="left"/>
        <w:rPr>
          <w:b/>
          <w:sz w:val="16"/>
          <w:szCs w:val="16"/>
          <w:lang w:eastAsia="zh-CN"/>
        </w:rPr>
      </w:pPr>
    </w:p>
    <w:p w14:paraId="7EA59E30" w14:textId="77777777" w:rsidR="009C0564" w:rsidRPr="008E35B3" w:rsidRDefault="009C0564" w:rsidP="00781FC7">
      <w:pPr>
        <w:pStyle w:val="Heading1"/>
        <w:tabs>
          <w:tab w:val="clear" w:pos="3268"/>
          <w:tab w:val="num" w:pos="2977"/>
        </w:tabs>
        <w:ind w:left="426"/>
        <w:rPr>
          <w:lang w:val="en-US"/>
        </w:rPr>
      </w:pPr>
      <w:r w:rsidRPr="008E35B3">
        <w:rPr>
          <w:lang w:val="en-US"/>
        </w:rPr>
        <w:t>Introduction</w:t>
      </w:r>
      <w:bookmarkEnd w:id="0"/>
      <w:bookmarkEnd w:id="1"/>
    </w:p>
    <w:p w14:paraId="32B29D8F" w14:textId="77777777" w:rsidR="00CA79C9" w:rsidRDefault="00DE728F" w:rsidP="00CA79C9">
      <w:pPr>
        <w:tabs>
          <w:tab w:val="num" w:pos="2160"/>
        </w:tabs>
        <w:rPr>
          <w:bCs/>
        </w:rPr>
      </w:pPr>
      <w:bookmarkStart w:id="3" w:name="_Ref129681832"/>
      <w:r>
        <w:rPr>
          <w:lang w:eastAsia="zh-CN"/>
        </w:rPr>
        <w:t xml:space="preserve">In RAN#80 plenary meeting [1], </w:t>
      </w:r>
      <w:r w:rsidR="000B011B">
        <w:rPr>
          <w:lang w:eastAsia="zh-CN"/>
        </w:rPr>
        <w:t>a</w:t>
      </w:r>
      <w:r>
        <w:rPr>
          <w:lang w:eastAsia="zh-CN"/>
        </w:rPr>
        <w:t xml:space="preserve"> new SID on physical layer enhancements for NR URLLC was </w:t>
      </w:r>
      <w:r w:rsidR="000B011B">
        <w:rPr>
          <w:lang w:eastAsia="zh-CN"/>
        </w:rPr>
        <w:t>approved</w:t>
      </w:r>
      <w:r>
        <w:rPr>
          <w:lang w:eastAsia="zh-CN"/>
        </w:rPr>
        <w:t xml:space="preserve"> for </w:t>
      </w:r>
      <w:r w:rsidR="00F033E1">
        <w:rPr>
          <w:bCs/>
          <w:lang w:eastAsia="zh-CN"/>
        </w:rPr>
        <w:t>Rel-</w:t>
      </w:r>
      <w:r w:rsidR="000B011B">
        <w:rPr>
          <w:lang w:eastAsia="zh-CN"/>
        </w:rPr>
        <w:t>16</w:t>
      </w:r>
      <w:r>
        <w:rPr>
          <w:lang w:eastAsia="zh-CN"/>
        </w:rPr>
        <w:t xml:space="preserve">. </w:t>
      </w:r>
      <w:r w:rsidR="00445B3F">
        <w:rPr>
          <w:rFonts w:hint="eastAsia"/>
          <w:bCs/>
          <w:lang w:eastAsia="zh-CN"/>
        </w:rPr>
        <w:t>T</w:t>
      </w:r>
      <w:r w:rsidR="00445B3F" w:rsidRPr="000C7676">
        <w:rPr>
          <w:bCs/>
        </w:rPr>
        <w:t xml:space="preserve">he </w:t>
      </w:r>
      <w:r w:rsidR="00CA79C9" w:rsidRPr="000C7676">
        <w:rPr>
          <w:bCs/>
        </w:rPr>
        <w:t>study will</w:t>
      </w:r>
      <w:r w:rsidR="00445B3F">
        <w:rPr>
          <w:rFonts w:hint="eastAsia"/>
          <w:bCs/>
          <w:lang w:eastAsia="zh-CN"/>
        </w:rPr>
        <w:t xml:space="preserve"> establish the baseline performance achievable with </w:t>
      </w:r>
      <w:r w:rsidR="00F033E1">
        <w:rPr>
          <w:bCs/>
          <w:lang w:eastAsia="zh-CN"/>
        </w:rPr>
        <w:t>Rel-</w:t>
      </w:r>
      <w:r w:rsidR="00445B3F">
        <w:rPr>
          <w:rFonts w:hint="eastAsia"/>
          <w:bCs/>
          <w:lang w:eastAsia="zh-CN"/>
        </w:rPr>
        <w:t xml:space="preserve">15 URLLC considering the prioritized URLLC use cases (e.g. Transport industry, Electrical power distribution, </w:t>
      </w:r>
      <w:r w:rsidR="00445B3F">
        <w:rPr>
          <w:bCs/>
          <w:lang w:eastAsia="zh-CN"/>
        </w:rPr>
        <w:t>factory</w:t>
      </w:r>
      <w:r w:rsidR="00445B3F">
        <w:rPr>
          <w:rFonts w:hint="eastAsia"/>
          <w:bCs/>
          <w:lang w:eastAsia="zh-CN"/>
        </w:rPr>
        <w:t xml:space="preserve"> automation and entertainment industry), and</w:t>
      </w:r>
      <w:r w:rsidR="00CA79C9" w:rsidRPr="000C7676">
        <w:rPr>
          <w:bCs/>
        </w:rPr>
        <w:t xml:space="preserve"> investigate the necessary improvement </w:t>
      </w:r>
      <w:r w:rsidR="00CA79C9" w:rsidRPr="00BF53C5">
        <w:rPr>
          <w:rFonts w:hint="eastAsia"/>
          <w:lang w:eastAsia="ko-KR"/>
        </w:rPr>
        <w:t>for the prioritized URLLC use cases and</w:t>
      </w:r>
      <w:r w:rsidR="00CA79C9" w:rsidRPr="00FA21C9">
        <w:rPr>
          <w:rFonts w:hint="eastAsia"/>
          <w:lang w:eastAsia="ko-KR"/>
        </w:rPr>
        <w:t xml:space="preserve"> </w:t>
      </w:r>
      <w:r w:rsidR="00CA79C9" w:rsidRPr="00FA21C9">
        <w:rPr>
          <w:bCs/>
        </w:rPr>
        <w:t xml:space="preserve">how to meet the requirements for </w:t>
      </w:r>
      <w:r w:rsidR="00CA79C9" w:rsidRPr="000C7676">
        <w:rPr>
          <w:bCs/>
        </w:rPr>
        <w:t xml:space="preserve">those use cases in </w:t>
      </w:r>
      <w:r w:rsidR="00F033E1">
        <w:rPr>
          <w:bCs/>
          <w:lang w:eastAsia="zh-CN"/>
        </w:rPr>
        <w:t>Rel-</w:t>
      </w:r>
      <w:r w:rsidR="00CA79C9" w:rsidRPr="000C7676">
        <w:rPr>
          <w:bCs/>
        </w:rPr>
        <w:t>16 with higher requirements, such as:</w:t>
      </w:r>
    </w:p>
    <w:p w14:paraId="09535630" w14:textId="77777777" w:rsidR="00CA79C9" w:rsidRPr="0007292F" w:rsidRDefault="00CA79C9" w:rsidP="00B62EAA">
      <w:pPr>
        <w:numPr>
          <w:ilvl w:val="0"/>
          <w:numId w:val="6"/>
        </w:numPr>
        <w:overflowPunct w:val="0"/>
        <w:snapToGrid/>
        <w:spacing w:after="0"/>
        <w:textAlignment w:val="baseline"/>
        <w:rPr>
          <w:bCs/>
        </w:rPr>
      </w:pPr>
      <w:r w:rsidRPr="00BF53C5">
        <w:rPr>
          <w:bCs/>
        </w:rPr>
        <w:t xml:space="preserve">Higher reliability (up to 1E-6 level), higher availability, time synchronization </w:t>
      </w:r>
      <w:r w:rsidRPr="0007292F">
        <w:t>down to the order of a few µs where the value can be 1 or a few us depending on frequency range</w:t>
      </w:r>
      <w:r w:rsidRPr="00BF53C5">
        <w:t>,</w:t>
      </w:r>
      <w:r w:rsidRPr="00BF53C5">
        <w:rPr>
          <w:bCs/>
          <w:sz w:val="18"/>
        </w:rPr>
        <w:t xml:space="preserve"> </w:t>
      </w:r>
      <w:r w:rsidRPr="00BF53C5">
        <w:rPr>
          <w:bCs/>
        </w:rPr>
        <w:t>short latency</w:t>
      </w:r>
      <w:r w:rsidRPr="0007292F">
        <w:rPr>
          <w:bCs/>
        </w:rPr>
        <w:t xml:space="preserve"> in the order of 0.5 to 1 ms, depending on the use cases (factory automation, transport industry and Electrical power distribution)</w:t>
      </w:r>
    </w:p>
    <w:p w14:paraId="5D1E1DBE" w14:textId="77777777" w:rsidR="00CA79C9" w:rsidRPr="0007292F" w:rsidRDefault="00CA79C9" w:rsidP="00B62EAA">
      <w:pPr>
        <w:numPr>
          <w:ilvl w:val="0"/>
          <w:numId w:val="6"/>
        </w:numPr>
        <w:overflowPunct w:val="0"/>
        <w:snapToGrid/>
        <w:ind w:left="714" w:hanging="357"/>
        <w:textAlignment w:val="baseline"/>
        <w:rPr>
          <w:bCs/>
        </w:rPr>
      </w:pPr>
      <w:r w:rsidRPr="0007292F">
        <w:rPr>
          <w:bCs/>
        </w:rPr>
        <w:t>Relevant development in other work and study items to be taken into account.</w:t>
      </w:r>
    </w:p>
    <w:p w14:paraId="6767E59A" w14:textId="0DB77800" w:rsidR="007F5FBF" w:rsidRDefault="00E45C6A" w:rsidP="00604BE6">
      <w:pPr>
        <w:tabs>
          <w:tab w:val="num" w:pos="2160"/>
        </w:tabs>
        <w:spacing w:afterLines="100" w:after="240"/>
        <w:rPr>
          <w:bCs/>
          <w:lang w:eastAsia="zh-CN"/>
        </w:rPr>
      </w:pPr>
      <w:r>
        <w:rPr>
          <w:rFonts w:hint="eastAsia"/>
          <w:bCs/>
          <w:lang w:eastAsia="zh-CN"/>
        </w:rPr>
        <w:t>Th</w:t>
      </w:r>
      <w:r w:rsidR="00D7416F">
        <w:rPr>
          <w:bCs/>
          <w:lang w:eastAsia="zh-CN"/>
        </w:rPr>
        <w:t>is</w:t>
      </w:r>
      <w:r>
        <w:rPr>
          <w:rFonts w:hint="eastAsia"/>
          <w:bCs/>
          <w:lang w:eastAsia="zh-CN"/>
        </w:rPr>
        <w:t xml:space="preserve"> contribution </w:t>
      </w:r>
      <w:r w:rsidR="00D7416F">
        <w:rPr>
          <w:bCs/>
          <w:lang w:eastAsia="zh-CN"/>
        </w:rPr>
        <w:t xml:space="preserve">discusses the enhancement on PDCCH by </w:t>
      </w:r>
      <w:r w:rsidR="00727B69">
        <w:rPr>
          <w:bCs/>
          <w:lang w:eastAsia="zh-CN"/>
        </w:rPr>
        <w:t>enabling PDCCH repetition in time domain</w:t>
      </w:r>
      <w:r w:rsidR="00A14581">
        <w:rPr>
          <w:lang w:eastAsia="zh-CN"/>
        </w:rPr>
        <w:t xml:space="preserve">, and </w:t>
      </w:r>
      <w:r w:rsidR="00727B69">
        <w:rPr>
          <w:lang w:eastAsia="zh-CN"/>
        </w:rPr>
        <w:t xml:space="preserve">analyzes the benefits of introducing PDCCH-ACK fed back from UE </w:t>
      </w:r>
      <w:r w:rsidR="00583CD9">
        <w:rPr>
          <w:lang w:eastAsia="zh-CN"/>
        </w:rPr>
        <w:t>for terminating the PDCCH repetitions</w:t>
      </w:r>
      <w:r w:rsidR="00697257">
        <w:rPr>
          <w:rFonts w:hint="eastAsia"/>
          <w:bCs/>
          <w:lang w:eastAsia="zh-CN"/>
        </w:rPr>
        <w:t>.</w:t>
      </w:r>
    </w:p>
    <w:p w14:paraId="17E02E26" w14:textId="4EB52F48" w:rsidR="004C601A" w:rsidRDefault="00FA6610" w:rsidP="00781FC7">
      <w:pPr>
        <w:pStyle w:val="Heading1"/>
        <w:tabs>
          <w:tab w:val="clear" w:pos="3268"/>
          <w:tab w:val="num" w:pos="2836"/>
        </w:tabs>
        <w:ind w:left="284" w:hanging="284"/>
      </w:pPr>
      <w:r>
        <w:rPr>
          <w:rFonts w:eastAsia="MS Mincho"/>
          <w:lang w:eastAsia="ja-JP"/>
        </w:rPr>
        <w:t>Time domain</w:t>
      </w:r>
      <w:r w:rsidR="008C5FAA">
        <w:rPr>
          <w:rFonts w:eastAsia="MS Mincho"/>
          <w:lang w:eastAsia="ja-JP"/>
        </w:rPr>
        <w:t xml:space="preserve"> PDCCH repetition</w:t>
      </w:r>
    </w:p>
    <w:p w14:paraId="5A3ADC76" w14:textId="755A009A" w:rsidR="008C5FAA" w:rsidRDefault="008C5FAA" w:rsidP="008C5FAA">
      <w:pPr>
        <w:tabs>
          <w:tab w:val="num" w:pos="1440"/>
        </w:tabs>
        <w:spacing w:before="120"/>
      </w:pPr>
      <w:r>
        <w:rPr>
          <w:lang w:eastAsia="zh-CN"/>
        </w:rPr>
        <w:t>As raised</w:t>
      </w:r>
      <w:r w:rsidR="00516493">
        <w:rPr>
          <w:lang w:eastAsia="zh-CN"/>
        </w:rPr>
        <w:t xml:space="preserve"> in</w:t>
      </w:r>
      <w:r w:rsidR="00FD3417">
        <w:rPr>
          <w:lang w:eastAsia="zh-CN"/>
        </w:rPr>
        <w:t xml:space="preserve"> our companion contribution</w:t>
      </w:r>
      <w:r w:rsidR="00516493">
        <w:rPr>
          <w:lang w:eastAsia="zh-CN"/>
        </w:rPr>
        <w:t xml:space="preserve"> [2],</w:t>
      </w:r>
      <w:r>
        <w:rPr>
          <w:lang w:eastAsia="zh-CN"/>
        </w:rPr>
        <w:t xml:space="preserve"> the PDCCH blocking may occur under the case where multiple Rel-16 URLLC UEs are served in the same cell, which critically harms the latency</w:t>
      </w:r>
      <w:r w:rsidR="00516493">
        <w:t>.</w:t>
      </w:r>
      <w:r>
        <w:t xml:space="preserve"> As a method to alleviate the PDCCH blocking issue, PDCCH repetition in the time domain can be investigated. Instead of transmitting one PDCCH with high aggregation level, two repetitions </w:t>
      </w:r>
      <w:r w:rsidR="00685D5A">
        <w:t xml:space="preserve">each </w:t>
      </w:r>
      <w:r>
        <w:t xml:space="preserve">with half the aggregation level are sent in different symbols. This can give a similar reliability as using the higher aggregation level, but has two advantages: </w:t>
      </w:r>
    </w:p>
    <w:p w14:paraId="1F28827F" w14:textId="1CC43598" w:rsidR="008C5FAA" w:rsidRPr="00EB32C0" w:rsidRDefault="008C5FAA" w:rsidP="00B62EAA">
      <w:pPr>
        <w:pStyle w:val="ListParagraph"/>
        <w:numPr>
          <w:ilvl w:val="0"/>
          <w:numId w:val="7"/>
        </w:numPr>
        <w:autoSpaceDE w:val="0"/>
        <w:autoSpaceDN w:val="0"/>
        <w:adjustRightInd w:val="0"/>
        <w:snapToGrid w:val="0"/>
        <w:spacing w:after="120"/>
        <w:jc w:val="both"/>
        <w:rPr>
          <w:rFonts w:ascii="Times New Roman" w:hAnsi="Times New Roman" w:cs="Times New Roman"/>
        </w:rPr>
      </w:pPr>
      <w:r w:rsidRPr="00C96E99">
        <w:rPr>
          <w:rFonts w:ascii="Times New Roman" w:hAnsi="Times New Roman" w:cs="Times New Roman"/>
        </w:rPr>
        <w:t xml:space="preserve">A finer granularity is applied in each transmission. It is then easier for the gNB scheduler to find </w:t>
      </w:r>
      <w:r w:rsidR="00224473">
        <w:rPr>
          <w:rFonts w:ascii="Times New Roman" w:hAnsi="Times New Roman" w:cs="Times New Roman"/>
        </w:rPr>
        <w:t>available</w:t>
      </w:r>
      <w:r w:rsidRPr="00C96E99">
        <w:rPr>
          <w:rFonts w:ascii="Times New Roman" w:hAnsi="Times New Roman" w:cs="Times New Roman"/>
        </w:rPr>
        <w:t xml:space="preserve"> resources for the PDCCH transmission without blocking other users. </w:t>
      </w:r>
    </w:p>
    <w:p w14:paraId="0DD25876" w14:textId="339C5DB1" w:rsidR="00BF0D17" w:rsidRPr="00BF0D17" w:rsidRDefault="008C5FAA" w:rsidP="00B62EAA">
      <w:pPr>
        <w:pStyle w:val="ListParagraph"/>
        <w:numPr>
          <w:ilvl w:val="0"/>
          <w:numId w:val="7"/>
        </w:numPr>
        <w:autoSpaceDE w:val="0"/>
        <w:autoSpaceDN w:val="0"/>
        <w:adjustRightInd w:val="0"/>
        <w:snapToGrid w:val="0"/>
        <w:spacing w:after="120"/>
        <w:jc w:val="both"/>
      </w:pPr>
      <w:r w:rsidRPr="00C96E99">
        <w:rPr>
          <w:rFonts w:ascii="Times New Roman" w:hAnsi="Times New Roman" w:cs="Times New Roman"/>
        </w:rPr>
        <w:t xml:space="preserve">Fast feedback (e.g. PDCCH-ACK) in between two PDCCH repetitions can be introduced. Upon reception of the PDCCH-ACK, the gNB can cancel the </w:t>
      </w:r>
      <w:r w:rsidR="00FD3417">
        <w:rPr>
          <w:rFonts w:ascii="Times New Roman" w:hAnsi="Times New Roman" w:cs="Times New Roman"/>
        </w:rPr>
        <w:t>remaining</w:t>
      </w:r>
      <w:r w:rsidRPr="00C96E99">
        <w:rPr>
          <w:rFonts w:ascii="Times New Roman" w:hAnsi="Times New Roman" w:cs="Times New Roman"/>
        </w:rPr>
        <w:t xml:space="preserve"> PDCCH transmission</w:t>
      </w:r>
      <w:r w:rsidR="00FD3417">
        <w:rPr>
          <w:rFonts w:ascii="Times New Roman" w:hAnsi="Times New Roman" w:cs="Times New Roman"/>
        </w:rPr>
        <w:t xml:space="preserve"> occasion(s)</w:t>
      </w:r>
      <w:r w:rsidR="00BF0D17">
        <w:rPr>
          <w:rFonts w:ascii="Times New Roman" w:hAnsi="Times New Roman" w:cs="Times New Roman"/>
        </w:rPr>
        <w:t>. Thus the PDCCH resources after the termination of the repetition(s) can be saved and used for serving other UEs so that the blocking can be relaxed.</w:t>
      </w:r>
    </w:p>
    <w:p w14:paraId="0A0AB6C3" w14:textId="595D6B7A" w:rsidR="008C5FAA" w:rsidRDefault="00FD3417" w:rsidP="00516493">
      <w:pPr>
        <w:tabs>
          <w:tab w:val="num" w:pos="1440"/>
        </w:tabs>
        <w:spacing w:before="120"/>
      </w:pPr>
      <w:r>
        <w:t xml:space="preserve">PDCCH repetition in frequency domain </w:t>
      </w:r>
      <w:r w:rsidR="00E02359">
        <w:t>is also an alternative, which splits one DCI with higher AL to multiple DCIs each with relatively smaller ALs within the same CORESET. Although frequency domain PDCCH repetition can also achieve the benefit of finer granularity, the fast feedback for frequency domain PDCCH repetitions is not feasible, thus the time domain PDCCH repetition should be studied with higher priority.</w:t>
      </w:r>
    </w:p>
    <w:p w14:paraId="2E64A84F" w14:textId="411FC6F4" w:rsidR="003753E5" w:rsidRDefault="003753E5" w:rsidP="00516493">
      <w:pPr>
        <w:tabs>
          <w:tab w:val="num" w:pos="1440"/>
        </w:tabs>
        <w:spacing w:before="120"/>
      </w:pPr>
      <w:r>
        <w:rPr>
          <w:b/>
          <w:kern w:val="2"/>
          <w:lang w:eastAsia="zh-CN"/>
        </w:rPr>
        <w:t>Proposal 1</w:t>
      </w:r>
      <w:r w:rsidRPr="005A66FC">
        <w:rPr>
          <w:b/>
          <w:kern w:val="2"/>
          <w:lang w:eastAsia="zh-CN"/>
        </w:rPr>
        <w:t xml:space="preserve">: </w:t>
      </w:r>
      <w:r>
        <w:rPr>
          <w:b/>
          <w:kern w:val="2"/>
          <w:lang w:eastAsia="zh-CN"/>
        </w:rPr>
        <w:t>Time domain PDCCH repetition shall be supported to relax the PDCCH blocking issue.</w:t>
      </w:r>
    </w:p>
    <w:p w14:paraId="36B1D197" w14:textId="1F751E5A" w:rsidR="00FD3417" w:rsidRPr="00224473" w:rsidRDefault="00FA6610" w:rsidP="00224473">
      <w:pPr>
        <w:pStyle w:val="Heading1"/>
        <w:tabs>
          <w:tab w:val="clear" w:pos="3268"/>
          <w:tab w:val="num" w:pos="2836"/>
        </w:tabs>
        <w:ind w:left="284" w:hanging="284"/>
        <w:rPr>
          <w:rFonts w:eastAsia="MS Mincho"/>
          <w:lang w:eastAsia="ja-JP"/>
        </w:rPr>
      </w:pPr>
      <w:r>
        <w:rPr>
          <w:rFonts w:eastAsia="MS Mincho"/>
          <w:lang w:eastAsia="ja-JP"/>
        </w:rPr>
        <w:t xml:space="preserve">Fast feedback for </w:t>
      </w:r>
      <w:r w:rsidR="00D270BB">
        <w:rPr>
          <w:rFonts w:eastAsia="MS Mincho"/>
          <w:lang w:eastAsia="ja-JP"/>
        </w:rPr>
        <w:t xml:space="preserve">terminating </w:t>
      </w:r>
      <w:r>
        <w:rPr>
          <w:rFonts w:eastAsia="MS Mincho"/>
          <w:lang w:eastAsia="ja-JP"/>
        </w:rPr>
        <w:t>PDCCH</w:t>
      </w:r>
      <w:r w:rsidR="00D270BB">
        <w:rPr>
          <w:rFonts w:eastAsia="MS Mincho"/>
          <w:lang w:eastAsia="ja-JP"/>
        </w:rPr>
        <w:t xml:space="preserve"> repetitions</w:t>
      </w:r>
    </w:p>
    <w:p w14:paraId="6F3AD4B7" w14:textId="3DE64485" w:rsidR="007142BC" w:rsidRDefault="007142BC" w:rsidP="007142BC">
      <w:pPr>
        <w:rPr>
          <w:lang w:val="en-GB" w:eastAsia="ja-JP"/>
        </w:rPr>
      </w:pPr>
      <w:r>
        <w:rPr>
          <w:lang w:val="en-GB" w:eastAsia="ja-JP"/>
        </w:rPr>
        <w:t xml:space="preserve">During the </w:t>
      </w:r>
      <w:r w:rsidR="00B10272">
        <w:rPr>
          <w:lang w:val="en-GB" w:eastAsia="ja-JP"/>
        </w:rPr>
        <w:t>Rel-</w:t>
      </w:r>
      <w:r>
        <w:rPr>
          <w:lang w:val="en-GB" w:eastAsia="ja-JP"/>
        </w:rPr>
        <w:t xml:space="preserve">15 discussions, several options for PDCCH repetition </w:t>
      </w:r>
      <w:r w:rsidR="00B10272">
        <w:rPr>
          <w:lang w:val="en-GB" w:eastAsia="ja-JP"/>
        </w:rPr>
        <w:t>had</w:t>
      </w:r>
      <w:r>
        <w:rPr>
          <w:lang w:val="en-GB" w:eastAsia="ja-JP"/>
        </w:rPr>
        <w:t xml:space="preserve"> been brought up. These options have different advantages and disadvantages in terms of performance and complexity. They are summarized below:</w:t>
      </w:r>
    </w:p>
    <w:p w14:paraId="3EFF5303" w14:textId="77777777" w:rsidR="007142BC" w:rsidRDefault="007142BC" w:rsidP="007142BC">
      <w:pPr>
        <w:pStyle w:val="Caption"/>
        <w:jc w:val="center"/>
        <w:rPr>
          <w:lang w:eastAsia="ja-JP"/>
        </w:rPr>
      </w:pPr>
      <w:r>
        <w:t xml:space="preserve">Table </w:t>
      </w:r>
      <w:r w:rsidR="00B1486D">
        <w:rPr>
          <w:noProof/>
        </w:rPr>
        <w:fldChar w:fldCharType="begin"/>
      </w:r>
      <w:r w:rsidR="00B1486D">
        <w:rPr>
          <w:noProof/>
        </w:rPr>
        <w:instrText xml:space="preserve"> SEQ Table \* ARABIC </w:instrText>
      </w:r>
      <w:r w:rsidR="00B1486D">
        <w:rPr>
          <w:noProof/>
        </w:rPr>
        <w:fldChar w:fldCharType="separate"/>
      </w:r>
      <w:r>
        <w:rPr>
          <w:noProof/>
        </w:rPr>
        <w:t>1</w:t>
      </w:r>
      <w:r w:rsidR="00B1486D">
        <w:rPr>
          <w:noProof/>
        </w:rPr>
        <w:fldChar w:fldCharType="end"/>
      </w:r>
      <w:r>
        <w:t xml:space="preserve"> – Overview about different schemes for time-domain PDCCH repetition</w:t>
      </w:r>
    </w:p>
    <w:tbl>
      <w:tblPr>
        <w:tblStyle w:val="TableGrid"/>
        <w:tblW w:w="0" w:type="auto"/>
        <w:tblLayout w:type="fixed"/>
        <w:tblLook w:val="04A0" w:firstRow="1" w:lastRow="0" w:firstColumn="1" w:lastColumn="0" w:noHBand="0" w:noVBand="1"/>
      </w:tblPr>
      <w:tblGrid>
        <w:gridCol w:w="2050"/>
        <w:gridCol w:w="2907"/>
        <w:gridCol w:w="1701"/>
        <w:gridCol w:w="2649"/>
      </w:tblGrid>
      <w:tr w:rsidR="007142BC" w:rsidRPr="0066058D" w14:paraId="54FB236F" w14:textId="77777777" w:rsidTr="0032488A">
        <w:tc>
          <w:tcPr>
            <w:tcW w:w="2050" w:type="dxa"/>
          </w:tcPr>
          <w:p w14:paraId="64206E88" w14:textId="77777777" w:rsidR="007142BC" w:rsidRPr="0066058D" w:rsidRDefault="007142BC" w:rsidP="0032488A">
            <w:pPr>
              <w:jc w:val="center"/>
              <w:rPr>
                <w:b/>
                <w:sz w:val="20"/>
                <w:szCs w:val="20"/>
                <w:lang w:val="en-GB" w:eastAsia="ja-JP"/>
              </w:rPr>
            </w:pPr>
            <w:r w:rsidRPr="0066058D">
              <w:rPr>
                <w:b/>
                <w:sz w:val="20"/>
                <w:szCs w:val="20"/>
                <w:lang w:val="en-GB" w:eastAsia="ja-JP"/>
              </w:rPr>
              <w:lastRenderedPageBreak/>
              <w:t>Scheme</w:t>
            </w:r>
          </w:p>
        </w:tc>
        <w:tc>
          <w:tcPr>
            <w:tcW w:w="2907" w:type="dxa"/>
          </w:tcPr>
          <w:p w14:paraId="4B3D4C72" w14:textId="77777777" w:rsidR="007142BC" w:rsidRPr="0066058D" w:rsidRDefault="007142BC" w:rsidP="0032488A">
            <w:pPr>
              <w:jc w:val="center"/>
              <w:rPr>
                <w:b/>
                <w:sz w:val="20"/>
                <w:szCs w:val="20"/>
                <w:lang w:val="en-GB" w:eastAsia="ja-JP"/>
              </w:rPr>
            </w:pPr>
            <w:r w:rsidRPr="0066058D">
              <w:rPr>
                <w:b/>
                <w:sz w:val="20"/>
                <w:szCs w:val="20"/>
                <w:lang w:val="en-GB" w:eastAsia="ja-JP"/>
              </w:rPr>
              <w:t>Description</w:t>
            </w:r>
          </w:p>
        </w:tc>
        <w:tc>
          <w:tcPr>
            <w:tcW w:w="1701" w:type="dxa"/>
          </w:tcPr>
          <w:p w14:paraId="09AA809E" w14:textId="77777777" w:rsidR="007142BC" w:rsidRPr="0066058D" w:rsidRDefault="007142BC" w:rsidP="0032488A">
            <w:pPr>
              <w:jc w:val="center"/>
              <w:rPr>
                <w:b/>
                <w:sz w:val="20"/>
                <w:szCs w:val="20"/>
                <w:lang w:val="en-GB" w:eastAsia="ja-JP"/>
              </w:rPr>
            </w:pPr>
            <w:r w:rsidRPr="0066058D">
              <w:rPr>
                <w:b/>
                <w:sz w:val="20"/>
                <w:szCs w:val="20"/>
                <w:lang w:val="en-GB" w:eastAsia="ja-JP"/>
              </w:rPr>
              <w:t>Complexity</w:t>
            </w:r>
          </w:p>
        </w:tc>
        <w:tc>
          <w:tcPr>
            <w:tcW w:w="2649" w:type="dxa"/>
          </w:tcPr>
          <w:p w14:paraId="6D14E0A6" w14:textId="77777777" w:rsidR="007142BC" w:rsidRPr="0066058D" w:rsidRDefault="007142BC" w:rsidP="0032488A">
            <w:pPr>
              <w:jc w:val="center"/>
              <w:rPr>
                <w:b/>
                <w:sz w:val="20"/>
                <w:szCs w:val="20"/>
                <w:lang w:val="en-GB" w:eastAsia="ja-JP"/>
              </w:rPr>
            </w:pPr>
            <w:r w:rsidRPr="0066058D">
              <w:rPr>
                <w:b/>
                <w:sz w:val="20"/>
                <w:szCs w:val="20"/>
                <w:lang w:val="en-GB" w:eastAsia="ja-JP"/>
              </w:rPr>
              <w:t>Performance</w:t>
            </w:r>
          </w:p>
        </w:tc>
      </w:tr>
      <w:tr w:rsidR="007142BC" w:rsidRPr="0066058D" w14:paraId="336DE15D" w14:textId="77777777" w:rsidTr="0032488A">
        <w:tc>
          <w:tcPr>
            <w:tcW w:w="2050" w:type="dxa"/>
          </w:tcPr>
          <w:p w14:paraId="418B3F27" w14:textId="77777777" w:rsidR="007142BC" w:rsidRDefault="007142BC" w:rsidP="0032488A">
            <w:pPr>
              <w:rPr>
                <w:sz w:val="20"/>
                <w:szCs w:val="20"/>
                <w:lang w:val="en-GB" w:eastAsia="ja-JP"/>
              </w:rPr>
            </w:pPr>
            <w:r w:rsidRPr="0066058D">
              <w:rPr>
                <w:sz w:val="20"/>
                <w:szCs w:val="20"/>
                <w:lang w:val="en-GB" w:eastAsia="ja-JP"/>
              </w:rPr>
              <w:t>No</w:t>
            </w:r>
            <w:r>
              <w:rPr>
                <w:sz w:val="20"/>
                <w:szCs w:val="20"/>
                <w:lang w:val="en-GB" w:eastAsia="ja-JP"/>
              </w:rPr>
              <w:t xml:space="preserve"> </w:t>
            </w:r>
            <w:r w:rsidRPr="0066058D">
              <w:rPr>
                <w:sz w:val="20"/>
                <w:szCs w:val="20"/>
                <w:lang w:val="en-GB" w:eastAsia="ja-JP"/>
              </w:rPr>
              <w:t xml:space="preserve">PDCCH combining, </w:t>
            </w:r>
          </w:p>
          <w:p w14:paraId="16028F3E" w14:textId="77777777" w:rsidR="007142BC" w:rsidRPr="0066058D" w:rsidRDefault="007142BC" w:rsidP="0032488A">
            <w:pPr>
              <w:rPr>
                <w:sz w:val="20"/>
                <w:szCs w:val="20"/>
                <w:lang w:val="en-GB" w:eastAsia="ja-JP"/>
              </w:rPr>
            </w:pPr>
            <w:r w:rsidRPr="0066058D">
              <w:rPr>
                <w:sz w:val="20"/>
                <w:szCs w:val="20"/>
                <w:lang w:val="en-GB" w:eastAsia="ja-JP"/>
              </w:rPr>
              <w:t>PDCCHs point to the same PDSCH</w:t>
            </w:r>
          </w:p>
        </w:tc>
        <w:tc>
          <w:tcPr>
            <w:tcW w:w="2907" w:type="dxa"/>
          </w:tcPr>
          <w:p w14:paraId="7B3DE95A" w14:textId="77777777" w:rsidR="007142BC" w:rsidRPr="0066058D" w:rsidRDefault="007142BC" w:rsidP="0032488A">
            <w:pPr>
              <w:rPr>
                <w:sz w:val="20"/>
                <w:szCs w:val="20"/>
                <w:lang w:val="en-GB" w:eastAsia="ja-JP"/>
              </w:rPr>
            </w:pPr>
            <w:r w:rsidRPr="0066058D">
              <w:rPr>
                <w:noProof/>
                <w:sz w:val="20"/>
                <w:szCs w:val="20"/>
                <w:lang w:eastAsia="zh-CN"/>
              </w:rPr>
              <w:drawing>
                <wp:inline distT="0" distB="0" distL="0" distR="0" wp14:anchorId="70C07227" wp14:editId="21E84824">
                  <wp:extent cx="1276350" cy="96913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02219" cy="988774"/>
                          </a:xfrm>
                          <a:prstGeom prst="rect">
                            <a:avLst/>
                          </a:prstGeom>
                          <a:noFill/>
                          <a:ln>
                            <a:noFill/>
                          </a:ln>
                        </pic:spPr>
                      </pic:pic>
                    </a:graphicData>
                  </a:graphic>
                </wp:inline>
              </w:drawing>
            </w:r>
          </w:p>
        </w:tc>
        <w:tc>
          <w:tcPr>
            <w:tcW w:w="1701" w:type="dxa"/>
          </w:tcPr>
          <w:p w14:paraId="112E2BDE" w14:textId="77777777" w:rsidR="007142BC" w:rsidRPr="00B10272" w:rsidRDefault="007142BC" w:rsidP="00B62EAA">
            <w:pPr>
              <w:pStyle w:val="ListParagraph"/>
              <w:numPr>
                <w:ilvl w:val="0"/>
                <w:numId w:val="12"/>
              </w:numPr>
              <w:autoSpaceDE w:val="0"/>
              <w:autoSpaceDN w:val="0"/>
              <w:adjustRightInd w:val="0"/>
              <w:snapToGrid w:val="0"/>
              <w:spacing w:after="120"/>
              <w:jc w:val="both"/>
              <w:rPr>
                <w:rFonts w:ascii="Times New Roman" w:hAnsi="Times New Roman" w:cs="Times New Roman"/>
                <w:sz w:val="20"/>
                <w:szCs w:val="20"/>
                <w:lang w:val="en-GB" w:eastAsia="ja-JP"/>
              </w:rPr>
            </w:pPr>
            <w:r w:rsidRPr="00B10272">
              <w:rPr>
                <w:rFonts w:ascii="Times New Roman" w:hAnsi="Times New Roman" w:cs="Times New Roman"/>
                <w:sz w:val="20"/>
                <w:szCs w:val="20"/>
                <w:lang w:val="en-GB" w:eastAsia="ja-JP"/>
              </w:rPr>
              <w:t xml:space="preserve">Least complexity, </w:t>
            </w:r>
          </w:p>
          <w:p w14:paraId="33559507" w14:textId="77777777" w:rsidR="007142BC" w:rsidRPr="00B10272" w:rsidRDefault="007142BC" w:rsidP="00B62EAA">
            <w:pPr>
              <w:pStyle w:val="ListParagraph"/>
              <w:numPr>
                <w:ilvl w:val="0"/>
                <w:numId w:val="12"/>
              </w:numPr>
              <w:autoSpaceDE w:val="0"/>
              <w:autoSpaceDN w:val="0"/>
              <w:adjustRightInd w:val="0"/>
              <w:snapToGrid w:val="0"/>
              <w:spacing w:after="120"/>
              <w:jc w:val="both"/>
              <w:rPr>
                <w:rFonts w:ascii="Times New Roman" w:hAnsi="Times New Roman" w:cs="Times New Roman"/>
                <w:sz w:val="20"/>
                <w:szCs w:val="20"/>
                <w:lang w:val="en-GB" w:eastAsia="ja-JP"/>
              </w:rPr>
            </w:pPr>
            <w:r w:rsidRPr="00B10272">
              <w:rPr>
                <w:rFonts w:ascii="Times New Roman" w:hAnsi="Times New Roman" w:cs="Times New Roman"/>
                <w:sz w:val="20"/>
                <w:szCs w:val="20"/>
                <w:lang w:val="en-GB" w:eastAsia="ja-JP"/>
              </w:rPr>
              <w:t>no spec impact</w:t>
            </w:r>
          </w:p>
        </w:tc>
        <w:tc>
          <w:tcPr>
            <w:tcW w:w="2649" w:type="dxa"/>
          </w:tcPr>
          <w:p w14:paraId="7542FBEA" w14:textId="77777777" w:rsidR="007142BC" w:rsidRPr="00B10272" w:rsidRDefault="007142BC" w:rsidP="00B62EAA">
            <w:pPr>
              <w:pStyle w:val="ListParagraph"/>
              <w:numPr>
                <w:ilvl w:val="0"/>
                <w:numId w:val="9"/>
              </w:numPr>
              <w:autoSpaceDE w:val="0"/>
              <w:autoSpaceDN w:val="0"/>
              <w:adjustRightInd w:val="0"/>
              <w:snapToGrid w:val="0"/>
              <w:spacing w:after="120"/>
              <w:jc w:val="both"/>
              <w:rPr>
                <w:rFonts w:ascii="Times New Roman" w:hAnsi="Times New Roman" w:cs="Times New Roman"/>
                <w:sz w:val="20"/>
                <w:szCs w:val="20"/>
                <w:lang w:val="en-GB" w:eastAsia="ja-JP"/>
              </w:rPr>
            </w:pPr>
            <w:r w:rsidRPr="00B10272">
              <w:rPr>
                <w:rFonts w:ascii="Times New Roman" w:hAnsi="Times New Roman" w:cs="Times New Roman"/>
                <w:sz w:val="20"/>
                <w:szCs w:val="20"/>
                <w:lang w:val="en-GB" w:eastAsia="ja-JP"/>
              </w:rPr>
              <w:t>Can increase the reliability in case of interference that is confined to symbols.</w:t>
            </w:r>
          </w:p>
          <w:p w14:paraId="25C74010" w14:textId="77777777" w:rsidR="007142BC" w:rsidRPr="00B10272" w:rsidRDefault="007142BC" w:rsidP="00B62EAA">
            <w:pPr>
              <w:pStyle w:val="ListParagraph"/>
              <w:numPr>
                <w:ilvl w:val="0"/>
                <w:numId w:val="9"/>
              </w:numPr>
              <w:autoSpaceDE w:val="0"/>
              <w:autoSpaceDN w:val="0"/>
              <w:adjustRightInd w:val="0"/>
              <w:snapToGrid w:val="0"/>
              <w:spacing w:after="120"/>
              <w:jc w:val="both"/>
              <w:rPr>
                <w:rFonts w:ascii="Times New Roman" w:hAnsi="Times New Roman" w:cs="Times New Roman"/>
                <w:sz w:val="20"/>
                <w:szCs w:val="20"/>
                <w:lang w:val="en-GB" w:eastAsia="ja-JP"/>
              </w:rPr>
            </w:pPr>
            <w:r w:rsidRPr="00B10272">
              <w:rPr>
                <w:rFonts w:ascii="Times New Roman" w:hAnsi="Times New Roman" w:cs="Times New Roman"/>
                <w:sz w:val="20"/>
                <w:szCs w:val="20"/>
                <w:lang w:val="en-GB" w:eastAsia="ja-JP"/>
              </w:rPr>
              <w:t>In case of correlated channels, reliability is decreased compared to high using one PDCCH with a higher AL.</w:t>
            </w:r>
          </w:p>
          <w:p w14:paraId="67F1699F" w14:textId="77777777" w:rsidR="007142BC" w:rsidRPr="00B10272" w:rsidRDefault="007142BC" w:rsidP="00B62EAA">
            <w:pPr>
              <w:pStyle w:val="ListParagraph"/>
              <w:numPr>
                <w:ilvl w:val="0"/>
                <w:numId w:val="9"/>
              </w:numPr>
              <w:autoSpaceDE w:val="0"/>
              <w:autoSpaceDN w:val="0"/>
              <w:adjustRightInd w:val="0"/>
              <w:snapToGrid w:val="0"/>
              <w:spacing w:after="120"/>
              <w:jc w:val="both"/>
              <w:rPr>
                <w:rFonts w:ascii="Times New Roman" w:hAnsi="Times New Roman" w:cs="Times New Roman"/>
                <w:sz w:val="20"/>
                <w:szCs w:val="20"/>
                <w:lang w:val="en-GB" w:eastAsia="ja-JP"/>
              </w:rPr>
            </w:pPr>
            <w:r w:rsidRPr="00B10272">
              <w:rPr>
                <w:rFonts w:ascii="Times New Roman" w:hAnsi="Times New Roman" w:cs="Times New Roman"/>
                <w:sz w:val="20"/>
                <w:szCs w:val="20"/>
                <w:lang w:val="en-GB" w:eastAsia="ja-JP"/>
              </w:rPr>
              <w:t>Latency might be increase since PDSCH is scheduled after the last PDCCH</w:t>
            </w:r>
          </w:p>
        </w:tc>
      </w:tr>
      <w:tr w:rsidR="007142BC" w:rsidRPr="0066058D" w14:paraId="7B1B6756" w14:textId="77777777" w:rsidTr="0032488A">
        <w:tc>
          <w:tcPr>
            <w:tcW w:w="2050" w:type="dxa"/>
          </w:tcPr>
          <w:p w14:paraId="196B7625" w14:textId="77777777" w:rsidR="007142BC" w:rsidRPr="0066058D" w:rsidRDefault="007142BC" w:rsidP="0032488A">
            <w:pPr>
              <w:rPr>
                <w:sz w:val="20"/>
                <w:szCs w:val="20"/>
                <w:lang w:val="en-GB" w:eastAsia="ja-JP"/>
              </w:rPr>
            </w:pPr>
            <w:r w:rsidRPr="0066058D">
              <w:rPr>
                <w:sz w:val="20"/>
                <w:szCs w:val="20"/>
                <w:lang w:val="en-GB" w:eastAsia="ja-JP"/>
              </w:rPr>
              <w:t>PDCCH combining, PDCCHs point to same PDSCH</w:t>
            </w:r>
          </w:p>
        </w:tc>
        <w:tc>
          <w:tcPr>
            <w:tcW w:w="2907" w:type="dxa"/>
          </w:tcPr>
          <w:p w14:paraId="4AA01640" w14:textId="77777777" w:rsidR="007142BC" w:rsidRPr="0066058D" w:rsidRDefault="007142BC" w:rsidP="0032488A">
            <w:pPr>
              <w:rPr>
                <w:sz w:val="20"/>
                <w:szCs w:val="20"/>
                <w:lang w:val="en-GB" w:eastAsia="ja-JP"/>
              </w:rPr>
            </w:pPr>
            <w:r w:rsidRPr="0066058D">
              <w:rPr>
                <w:noProof/>
                <w:sz w:val="20"/>
                <w:szCs w:val="20"/>
                <w:lang w:eastAsia="zh-CN"/>
              </w:rPr>
              <w:drawing>
                <wp:inline distT="0" distB="0" distL="0" distR="0" wp14:anchorId="67245E39" wp14:editId="793FA60B">
                  <wp:extent cx="1320800" cy="998513"/>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44536" cy="1016457"/>
                          </a:xfrm>
                          <a:prstGeom prst="rect">
                            <a:avLst/>
                          </a:prstGeom>
                          <a:noFill/>
                          <a:ln>
                            <a:noFill/>
                          </a:ln>
                        </pic:spPr>
                      </pic:pic>
                    </a:graphicData>
                  </a:graphic>
                </wp:inline>
              </w:drawing>
            </w:r>
          </w:p>
        </w:tc>
        <w:tc>
          <w:tcPr>
            <w:tcW w:w="1701" w:type="dxa"/>
          </w:tcPr>
          <w:p w14:paraId="7A82608D" w14:textId="77777777" w:rsidR="007142BC" w:rsidRPr="00B10272" w:rsidRDefault="007142BC" w:rsidP="00B62EAA">
            <w:pPr>
              <w:pStyle w:val="ListParagraph"/>
              <w:numPr>
                <w:ilvl w:val="0"/>
                <w:numId w:val="10"/>
              </w:numPr>
              <w:autoSpaceDE w:val="0"/>
              <w:autoSpaceDN w:val="0"/>
              <w:adjustRightInd w:val="0"/>
              <w:snapToGrid w:val="0"/>
              <w:spacing w:after="120"/>
              <w:jc w:val="both"/>
              <w:rPr>
                <w:rFonts w:ascii="Times New Roman" w:hAnsi="Times New Roman" w:cs="Times New Roman"/>
                <w:sz w:val="20"/>
                <w:szCs w:val="20"/>
                <w:lang w:val="en-GB" w:eastAsia="ja-JP"/>
              </w:rPr>
            </w:pPr>
            <w:r w:rsidRPr="00B10272">
              <w:rPr>
                <w:rFonts w:ascii="Times New Roman" w:hAnsi="Times New Roman" w:cs="Times New Roman"/>
                <w:sz w:val="20"/>
                <w:szCs w:val="20"/>
                <w:lang w:val="en-GB" w:eastAsia="ja-JP"/>
              </w:rPr>
              <w:t xml:space="preserve">More BD is required due to PDCCH combining, </w:t>
            </w:r>
          </w:p>
          <w:p w14:paraId="76BEF01D" w14:textId="77777777" w:rsidR="007142BC" w:rsidRPr="00B10272" w:rsidRDefault="007142BC" w:rsidP="00B62EAA">
            <w:pPr>
              <w:pStyle w:val="ListParagraph"/>
              <w:numPr>
                <w:ilvl w:val="0"/>
                <w:numId w:val="10"/>
              </w:numPr>
              <w:autoSpaceDE w:val="0"/>
              <w:autoSpaceDN w:val="0"/>
              <w:adjustRightInd w:val="0"/>
              <w:snapToGrid w:val="0"/>
              <w:spacing w:after="120"/>
              <w:jc w:val="both"/>
              <w:rPr>
                <w:rFonts w:ascii="Times New Roman" w:hAnsi="Times New Roman" w:cs="Times New Roman"/>
                <w:sz w:val="20"/>
                <w:szCs w:val="20"/>
                <w:lang w:val="en-GB" w:eastAsia="ja-JP"/>
              </w:rPr>
            </w:pPr>
            <w:r w:rsidRPr="00B10272">
              <w:rPr>
                <w:rFonts w:ascii="Times New Roman" w:hAnsi="Times New Roman" w:cs="Times New Roman"/>
                <w:sz w:val="20"/>
                <w:szCs w:val="20"/>
                <w:lang w:val="en-GB" w:eastAsia="ja-JP"/>
              </w:rPr>
              <w:t>Earlier PDCCHs need to be buffered</w:t>
            </w:r>
          </w:p>
        </w:tc>
        <w:tc>
          <w:tcPr>
            <w:tcW w:w="2649" w:type="dxa"/>
          </w:tcPr>
          <w:p w14:paraId="160E8226" w14:textId="77777777" w:rsidR="007142BC" w:rsidRPr="00B10272" w:rsidRDefault="007142BC" w:rsidP="00B62EAA">
            <w:pPr>
              <w:pStyle w:val="ListParagraph"/>
              <w:numPr>
                <w:ilvl w:val="0"/>
                <w:numId w:val="9"/>
              </w:numPr>
              <w:autoSpaceDE w:val="0"/>
              <w:autoSpaceDN w:val="0"/>
              <w:adjustRightInd w:val="0"/>
              <w:snapToGrid w:val="0"/>
              <w:spacing w:after="120"/>
              <w:jc w:val="both"/>
              <w:rPr>
                <w:rFonts w:ascii="Times New Roman" w:hAnsi="Times New Roman" w:cs="Times New Roman"/>
                <w:sz w:val="20"/>
                <w:szCs w:val="20"/>
                <w:lang w:val="en-GB" w:eastAsia="ja-JP"/>
              </w:rPr>
            </w:pPr>
            <w:r w:rsidRPr="00B10272">
              <w:rPr>
                <w:rFonts w:ascii="Times New Roman" w:hAnsi="Times New Roman" w:cs="Times New Roman"/>
                <w:sz w:val="20"/>
                <w:szCs w:val="20"/>
                <w:lang w:val="en-GB" w:eastAsia="ja-JP"/>
              </w:rPr>
              <w:t>Can increase the reliability in case of interference that is confined to symbols.</w:t>
            </w:r>
          </w:p>
          <w:p w14:paraId="45A397CA" w14:textId="77777777" w:rsidR="007142BC" w:rsidRPr="00B10272" w:rsidRDefault="007142BC" w:rsidP="00B62EAA">
            <w:pPr>
              <w:pStyle w:val="ListParagraph"/>
              <w:numPr>
                <w:ilvl w:val="0"/>
                <w:numId w:val="9"/>
              </w:numPr>
              <w:autoSpaceDE w:val="0"/>
              <w:autoSpaceDN w:val="0"/>
              <w:adjustRightInd w:val="0"/>
              <w:snapToGrid w:val="0"/>
              <w:spacing w:after="120"/>
              <w:jc w:val="both"/>
              <w:rPr>
                <w:rFonts w:ascii="Times New Roman" w:hAnsi="Times New Roman" w:cs="Times New Roman"/>
                <w:sz w:val="20"/>
                <w:szCs w:val="20"/>
                <w:lang w:val="en-GB" w:eastAsia="ja-JP"/>
              </w:rPr>
            </w:pPr>
            <w:r w:rsidRPr="00B10272">
              <w:rPr>
                <w:rFonts w:ascii="Times New Roman" w:hAnsi="Times New Roman" w:cs="Times New Roman"/>
                <w:sz w:val="20"/>
                <w:szCs w:val="20"/>
                <w:lang w:val="en-GB" w:eastAsia="ja-JP"/>
              </w:rPr>
              <w:t>In case of correlated channels, reliability is comparable to high using one PDCCH with a higher AL</w:t>
            </w:r>
          </w:p>
          <w:p w14:paraId="3002EBC3" w14:textId="77777777" w:rsidR="007142BC" w:rsidRPr="00B10272" w:rsidRDefault="007142BC" w:rsidP="00B62EAA">
            <w:pPr>
              <w:pStyle w:val="ListParagraph"/>
              <w:numPr>
                <w:ilvl w:val="0"/>
                <w:numId w:val="9"/>
              </w:numPr>
              <w:autoSpaceDE w:val="0"/>
              <w:autoSpaceDN w:val="0"/>
              <w:adjustRightInd w:val="0"/>
              <w:snapToGrid w:val="0"/>
              <w:spacing w:after="120"/>
              <w:jc w:val="both"/>
              <w:rPr>
                <w:rFonts w:ascii="Times New Roman" w:hAnsi="Times New Roman" w:cs="Times New Roman"/>
                <w:sz w:val="20"/>
                <w:szCs w:val="20"/>
                <w:lang w:val="en-GB" w:eastAsia="ja-JP"/>
              </w:rPr>
            </w:pPr>
            <w:r w:rsidRPr="00B10272">
              <w:rPr>
                <w:rFonts w:ascii="Times New Roman" w:hAnsi="Times New Roman" w:cs="Times New Roman"/>
                <w:sz w:val="20"/>
                <w:szCs w:val="20"/>
                <w:lang w:val="en-GB" w:eastAsia="ja-JP"/>
              </w:rPr>
              <w:t>Latency might be increase since PDSCH is scheduled after the last PDCCH</w:t>
            </w:r>
          </w:p>
        </w:tc>
      </w:tr>
      <w:tr w:rsidR="007142BC" w:rsidRPr="0066058D" w14:paraId="77A232C0" w14:textId="77777777" w:rsidTr="0032488A">
        <w:tc>
          <w:tcPr>
            <w:tcW w:w="2050" w:type="dxa"/>
          </w:tcPr>
          <w:p w14:paraId="655843BA" w14:textId="77777777" w:rsidR="007142BC" w:rsidRPr="0066058D" w:rsidRDefault="007142BC" w:rsidP="0032488A">
            <w:pPr>
              <w:rPr>
                <w:sz w:val="20"/>
                <w:szCs w:val="20"/>
                <w:lang w:val="en-GB" w:eastAsia="ja-JP"/>
              </w:rPr>
            </w:pPr>
            <w:r w:rsidRPr="0066058D">
              <w:rPr>
                <w:sz w:val="20"/>
                <w:szCs w:val="20"/>
                <w:lang w:val="en-GB" w:eastAsia="ja-JP"/>
              </w:rPr>
              <w:t>No PDCCH combining, PDCCHs point to their own  PDSCH</w:t>
            </w:r>
          </w:p>
        </w:tc>
        <w:tc>
          <w:tcPr>
            <w:tcW w:w="2907" w:type="dxa"/>
          </w:tcPr>
          <w:p w14:paraId="062B2F95" w14:textId="77777777" w:rsidR="007142BC" w:rsidRPr="0066058D" w:rsidRDefault="007142BC" w:rsidP="0032488A">
            <w:pPr>
              <w:rPr>
                <w:sz w:val="20"/>
                <w:szCs w:val="20"/>
                <w:lang w:val="en-GB" w:eastAsia="ja-JP"/>
              </w:rPr>
            </w:pPr>
            <w:r w:rsidRPr="0066058D">
              <w:rPr>
                <w:noProof/>
                <w:sz w:val="20"/>
                <w:szCs w:val="20"/>
                <w:lang w:eastAsia="zh-CN"/>
              </w:rPr>
              <w:drawing>
                <wp:inline distT="0" distB="0" distL="0" distR="0" wp14:anchorId="19D1DF12" wp14:editId="23677EBF">
                  <wp:extent cx="1318057" cy="9588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39898" cy="974739"/>
                          </a:xfrm>
                          <a:prstGeom prst="rect">
                            <a:avLst/>
                          </a:prstGeom>
                          <a:noFill/>
                          <a:ln>
                            <a:noFill/>
                          </a:ln>
                        </pic:spPr>
                      </pic:pic>
                    </a:graphicData>
                  </a:graphic>
                </wp:inline>
              </w:drawing>
            </w:r>
          </w:p>
        </w:tc>
        <w:tc>
          <w:tcPr>
            <w:tcW w:w="1701" w:type="dxa"/>
          </w:tcPr>
          <w:p w14:paraId="41CD2804" w14:textId="77777777" w:rsidR="007142BC" w:rsidRPr="00B10272" w:rsidRDefault="007142BC" w:rsidP="00B62EAA">
            <w:pPr>
              <w:pStyle w:val="ListParagraph"/>
              <w:numPr>
                <w:ilvl w:val="0"/>
                <w:numId w:val="11"/>
              </w:numPr>
              <w:autoSpaceDE w:val="0"/>
              <w:autoSpaceDN w:val="0"/>
              <w:adjustRightInd w:val="0"/>
              <w:snapToGrid w:val="0"/>
              <w:spacing w:after="120"/>
              <w:jc w:val="both"/>
              <w:rPr>
                <w:rFonts w:ascii="Times New Roman" w:hAnsi="Times New Roman" w:cs="Times New Roman"/>
                <w:sz w:val="20"/>
                <w:szCs w:val="20"/>
                <w:lang w:val="en-GB" w:eastAsia="ja-JP"/>
              </w:rPr>
            </w:pPr>
            <w:r w:rsidRPr="00B10272">
              <w:rPr>
                <w:rFonts w:ascii="Times New Roman" w:hAnsi="Times New Roman" w:cs="Times New Roman"/>
                <w:sz w:val="20"/>
                <w:szCs w:val="20"/>
                <w:lang w:val="en-GB" w:eastAsia="ja-JP"/>
              </w:rPr>
              <w:t xml:space="preserve">Low complexity </w:t>
            </w:r>
          </w:p>
          <w:p w14:paraId="768506D4" w14:textId="77777777" w:rsidR="007142BC" w:rsidRPr="00B10272" w:rsidRDefault="007142BC" w:rsidP="00B62EAA">
            <w:pPr>
              <w:pStyle w:val="ListParagraph"/>
              <w:numPr>
                <w:ilvl w:val="0"/>
                <w:numId w:val="11"/>
              </w:numPr>
              <w:autoSpaceDE w:val="0"/>
              <w:autoSpaceDN w:val="0"/>
              <w:adjustRightInd w:val="0"/>
              <w:snapToGrid w:val="0"/>
              <w:spacing w:after="120"/>
              <w:jc w:val="both"/>
              <w:rPr>
                <w:rFonts w:ascii="Times New Roman" w:hAnsi="Times New Roman" w:cs="Times New Roman"/>
                <w:sz w:val="20"/>
                <w:szCs w:val="20"/>
                <w:lang w:val="en-GB" w:eastAsia="ja-JP"/>
              </w:rPr>
            </w:pPr>
            <w:r w:rsidRPr="00B10272">
              <w:rPr>
                <w:rFonts w:ascii="Times New Roman" w:hAnsi="Times New Roman" w:cs="Times New Roman"/>
                <w:sz w:val="20"/>
                <w:szCs w:val="20"/>
                <w:lang w:val="en-GB" w:eastAsia="ja-JP"/>
              </w:rPr>
              <w:t>Little spec impact</w:t>
            </w:r>
          </w:p>
        </w:tc>
        <w:tc>
          <w:tcPr>
            <w:tcW w:w="2649" w:type="dxa"/>
          </w:tcPr>
          <w:p w14:paraId="6863EA00" w14:textId="77777777" w:rsidR="007142BC" w:rsidRPr="00B10272" w:rsidRDefault="007142BC" w:rsidP="00B62EAA">
            <w:pPr>
              <w:pStyle w:val="ListParagraph"/>
              <w:numPr>
                <w:ilvl w:val="0"/>
                <w:numId w:val="9"/>
              </w:numPr>
              <w:autoSpaceDE w:val="0"/>
              <w:autoSpaceDN w:val="0"/>
              <w:adjustRightInd w:val="0"/>
              <w:snapToGrid w:val="0"/>
              <w:spacing w:after="120"/>
              <w:jc w:val="both"/>
              <w:rPr>
                <w:rFonts w:ascii="Times New Roman" w:hAnsi="Times New Roman" w:cs="Times New Roman"/>
                <w:sz w:val="20"/>
                <w:szCs w:val="20"/>
                <w:lang w:val="en-GB" w:eastAsia="ja-JP"/>
              </w:rPr>
            </w:pPr>
            <w:r w:rsidRPr="00B10272">
              <w:rPr>
                <w:rFonts w:ascii="Times New Roman" w:hAnsi="Times New Roman" w:cs="Times New Roman"/>
                <w:sz w:val="20"/>
                <w:szCs w:val="20"/>
                <w:lang w:val="en-GB" w:eastAsia="ja-JP"/>
              </w:rPr>
              <w:t>Can increase the reliability in case of interference that is aligned with symbols.</w:t>
            </w:r>
          </w:p>
          <w:p w14:paraId="5C14ECEC" w14:textId="77777777" w:rsidR="007142BC" w:rsidRPr="00B10272" w:rsidRDefault="007142BC" w:rsidP="00B62EAA">
            <w:pPr>
              <w:pStyle w:val="ListParagraph"/>
              <w:numPr>
                <w:ilvl w:val="0"/>
                <w:numId w:val="9"/>
              </w:numPr>
              <w:autoSpaceDE w:val="0"/>
              <w:autoSpaceDN w:val="0"/>
              <w:adjustRightInd w:val="0"/>
              <w:snapToGrid w:val="0"/>
              <w:spacing w:after="120"/>
              <w:jc w:val="both"/>
              <w:rPr>
                <w:rFonts w:ascii="Times New Roman" w:hAnsi="Times New Roman" w:cs="Times New Roman"/>
                <w:sz w:val="20"/>
                <w:szCs w:val="20"/>
                <w:lang w:val="en-GB" w:eastAsia="ja-JP"/>
              </w:rPr>
            </w:pPr>
            <w:r w:rsidRPr="00B10272">
              <w:rPr>
                <w:rFonts w:ascii="Times New Roman" w:hAnsi="Times New Roman" w:cs="Times New Roman"/>
                <w:sz w:val="20"/>
                <w:szCs w:val="20"/>
                <w:lang w:val="en-GB" w:eastAsia="ja-JP"/>
              </w:rPr>
              <w:t>In case of correlated channels, reliability is decreased compared to high using one PDCCH with a higher AL</w:t>
            </w:r>
          </w:p>
          <w:p w14:paraId="29D1FB4B" w14:textId="77777777" w:rsidR="007142BC" w:rsidRPr="00B10272" w:rsidRDefault="007142BC" w:rsidP="00B62EAA">
            <w:pPr>
              <w:pStyle w:val="ListParagraph"/>
              <w:numPr>
                <w:ilvl w:val="0"/>
                <w:numId w:val="9"/>
              </w:numPr>
              <w:autoSpaceDE w:val="0"/>
              <w:autoSpaceDN w:val="0"/>
              <w:adjustRightInd w:val="0"/>
              <w:snapToGrid w:val="0"/>
              <w:spacing w:after="120"/>
              <w:jc w:val="both"/>
              <w:rPr>
                <w:rFonts w:ascii="Times New Roman" w:hAnsi="Times New Roman" w:cs="Times New Roman"/>
                <w:sz w:val="20"/>
                <w:szCs w:val="20"/>
                <w:lang w:val="en-GB" w:eastAsia="ja-JP"/>
              </w:rPr>
            </w:pPr>
            <w:r w:rsidRPr="00B10272">
              <w:rPr>
                <w:rFonts w:ascii="Times New Roman" w:hAnsi="Times New Roman" w:cs="Times New Roman"/>
                <w:sz w:val="20"/>
                <w:szCs w:val="20"/>
                <w:lang w:val="en-GB" w:eastAsia="ja-JP"/>
              </w:rPr>
              <w:t>Low latency</w:t>
            </w:r>
          </w:p>
        </w:tc>
      </w:tr>
      <w:tr w:rsidR="007142BC" w:rsidRPr="0066058D" w14:paraId="0108E72C" w14:textId="77777777" w:rsidTr="0032488A">
        <w:tc>
          <w:tcPr>
            <w:tcW w:w="2050" w:type="dxa"/>
          </w:tcPr>
          <w:p w14:paraId="2481ED08" w14:textId="77777777" w:rsidR="007142BC" w:rsidRPr="0066058D" w:rsidRDefault="007142BC" w:rsidP="0032488A">
            <w:pPr>
              <w:rPr>
                <w:sz w:val="20"/>
                <w:szCs w:val="20"/>
                <w:lang w:val="en-GB" w:eastAsia="ja-JP"/>
              </w:rPr>
            </w:pPr>
            <w:r w:rsidRPr="0066058D">
              <w:rPr>
                <w:sz w:val="20"/>
                <w:szCs w:val="20"/>
                <w:lang w:val="en-GB" w:eastAsia="ja-JP"/>
              </w:rPr>
              <w:t>PDCCH combining</w:t>
            </w:r>
          </w:p>
          <w:p w14:paraId="276F1A5C" w14:textId="77777777" w:rsidR="007142BC" w:rsidRPr="0066058D" w:rsidRDefault="007142BC" w:rsidP="0032488A">
            <w:pPr>
              <w:rPr>
                <w:sz w:val="20"/>
                <w:szCs w:val="20"/>
                <w:lang w:val="en-GB" w:eastAsia="ja-JP"/>
              </w:rPr>
            </w:pPr>
            <w:r w:rsidRPr="0066058D">
              <w:rPr>
                <w:sz w:val="20"/>
                <w:szCs w:val="20"/>
                <w:lang w:val="en-GB" w:eastAsia="ja-JP"/>
              </w:rPr>
              <w:t>Possible PDSCH combining</w:t>
            </w:r>
          </w:p>
          <w:p w14:paraId="6C52F5B7" w14:textId="77777777" w:rsidR="007142BC" w:rsidRPr="0066058D" w:rsidRDefault="007142BC" w:rsidP="0032488A">
            <w:pPr>
              <w:rPr>
                <w:sz w:val="20"/>
                <w:szCs w:val="20"/>
                <w:lang w:val="en-GB" w:eastAsia="ja-JP"/>
              </w:rPr>
            </w:pPr>
            <w:r w:rsidRPr="0066058D">
              <w:rPr>
                <w:sz w:val="20"/>
                <w:szCs w:val="20"/>
                <w:lang w:val="en-GB" w:eastAsia="ja-JP"/>
              </w:rPr>
              <w:t xml:space="preserve">PDCCH </w:t>
            </w:r>
            <w:proofErr w:type="spellStart"/>
            <w:r w:rsidRPr="0066058D">
              <w:rPr>
                <w:sz w:val="20"/>
                <w:szCs w:val="20"/>
                <w:lang w:val="en-GB" w:eastAsia="ja-JP"/>
              </w:rPr>
              <w:t>ack</w:t>
            </w:r>
            <w:proofErr w:type="spellEnd"/>
          </w:p>
        </w:tc>
        <w:tc>
          <w:tcPr>
            <w:tcW w:w="2907" w:type="dxa"/>
          </w:tcPr>
          <w:p w14:paraId="45A95375" w14:textId="77777777" w:rsidR="007142BC" w:rsidRPr="0066058D" w:rsidRDefault="007142BC" w:rsidP="0032488A">
            <w:pPr>
              <w:rPr>
                <w:sz w:val="20"/>
                <w:szCs w:val="20"/>
                <w:lang w:val="en-GB" w:eastAsia="ja-JP"/>
              </w:rPr>
            </w:pPr>
            <w:r w:rsidRPr="0066058D">
              <w:rPr>
                <w:noProof/>
                <w:sz w:val="20"/>
                <w:szCs w:val="20"/>
                <w:lang w:eastAsia="zh-CN"/>
              </w:rPr>
              <w:drawing>
                <wp:inline distT="0" distB="0" distL="0" distR="0" wp14:anchorId="54762A9F" wp14:editId="544DE94E">
                  <wp:extent cx="1761138" cy="14160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72883" cy="1425494"/>
                          </a:xfrm>
                          <a:prstGeom prst="rect">
                            <a:avLst/>
                          </a:prstGeom>
                          <a:noFill/>
                          <a:ln>
                            <a:noFill/>
                          </a:ln>
                        </pic:spPr>
                      </pic:pic>
                    </a:graphicData>
                  </a:graphic>
                </wp:inline>
              </w:drawing>
            </w:r>
          </w:p>
        </w:tc>
        <w:tc>
          <w:tcPr>
            <w:tcW w:w="1701" w:type="dxa"/>
          </w:tcPr>
          <w:p w14:paraId="0BF39197" w14:textId="77777777" w:rsidR="007142BC" w:rsidRPr="00B10272" w:rsidRDefault="007142BC" w:rsidP="00B62EAA">
            <w:pPr>
              <w:pStyle w:val="ListParagraph"/>
              <w:numPr>
                <w:ilvl w:val="0"/>
                <w:numId w:val="13"/>
              </w:numPr>
              <w:autoSpaceDE w:val="0"/>
              <w:autoSpaceDN w:val="0"/>
              <w:adjustRightInd w:val="0"/>
              <w:snapToGrid w:val="0"/>
              <w:spacing w:after="120"/>
              <w:jc w:val="both"/>
              <w:rPr>
                <w:rFonts w:ascii="Times New Roman" w:hAnsi="Times New Roman" w:cs="Times New Roman"/>
                <w:sz w:val="20"/>
                <w:szCs w:val="20"/>
                <w:lang w:val="en-GB" w:eastAsia="ja-JP"/>
              </w:rPr>
            </w:pPr>
            <w:r w:rsidRPr="00B10272">
              <w:rPr>
                <w:rFonts w:ascii="Times New Roman" w:hAnsi="Times New Roman" w:cs="Times New Roman"/>
                <w:sz w:val="20"/>
                <w:szCs w:val="20"/>
                <w:lang w:val="en-GB" w:eastAsia="ja-JP"/>
              </w:rPr>
              <w:t>Some Specification impact</w:t>
            </w:r>
          </w:p>
          <w:p w14:paraId="1A24F86B" w14:textId="77777777" w:rsidR="007142BC" w:rsidRPr="00B10272" w:rsidRDefault="007142BC" w:rsidP="00B62EAA">
            <w:pPr>
              <w:pStyle w:val="ListParagraph"/>
              <w:numPr>
                <w:ilvl w:val="0"/>
                <w:numId w:val="13"/>
              </w:numPr>
              <w:autoSpaceDE w:val="0"/>
              <w:autoSpaceDN w:val="0"/>
              <w:adjustRightInd w:val="0"/>
              <w:snapToGrid w:val="0"/>
              <w:spacing w:after="120"/>
              <w:jc w:val="both"/>
              <w:rPr>
                <w:rFonts w:ascii="Times New Roman" w:hAnsi="Times New Roman" w:cs="Times New Roman"/>
                <w:sz w:val="20"/>
                <w:szCs w:val="20"/>
                <w:lang w:val="en-GB" w:eastAsia="ja-JP"/>
              </w:rPr>
            </w:pPr>
            <w:r w:rsidRPr="00B10272">
              <w:rPr>
                <w:rFonts w:ascii="Times New Roman" w:hAnsi="Times New Roman" w:cs="Times New Roman"/>
                <w:sz w:val="20"/>
                <w:szCs w:val="20"/>
                <w:lang w:val="en-GB" w:eastAsia="ja-JP"/>
              </w:rPr>
              <w:t>More BD</w:t>
            </w:r>
          </w:p>
          <w:p w14:paraId="175ADAF1" w14:textId="77777777" w:rsidR="007142BC" w:rsidRPr="00B10272" w:rsidRDefault="007142BC" w:rsidP="00B62EAA">
            <w:pPr>
              <w:pStyle w:val="ListParagraph"/>
              <w:numPr>
                <w:ilvl w:val="0"/>
                <w:numId w:val="13"/>
              </w:numPr>
              <w:autoSpaceDE w:val="0"/>
              <w:autoSpaceDN w:val="0"/>
              <w:adjustRightInd w:val="0"/>
              <w:snapToGrid w:val="0"/>
              <w:spacing w:after="120"/>
              <w:jc w:val="both"/>
              <w:rPr>
                <w:rFonts w:ascii="Times New Roman" w:hAnsi="Times New Roman" w:cs="Times New Roman"/>
                <w:sz w:val="20"/>
                <w:szCs w:val="20"/>
                <w:lang w:val="en-GB" w:eastAsia="ja-JP"/>
              </w:rPr>
            </w:pPr>
            <w:r w:rsidRPr="00B10272">
              <w:rPr>
                <w:rFonts w:ascii="Times New Roman" w:hAnsi="Times New Roman" w:cs="Times New Roman"/>
                <w:sz w:val="20"/>
                <w:szCs w:val="20"/>
                <w:lang w:val="en-GB" w:eastAsia="ja-JP"/>
              </w:rPr>
              <w:t>PDCCH buffering</w:t>
            </w:r>
          </w:p>
        </w:tc>
        <w:tc>
          <w:tcPr>
            <w:tcW w:w="2649" w:type="dxa"/>
          </w:tcPr>
          <w:p w14:paraId="138E20A0" w14:textId="77777777" w:rsidR="007142BC" w:rsidRPr="00B10272" w:rsidRDefault="007142BC" w:rsidP="00B62EAA">
            <w:pPr>
              <w:pStyle w:val="ListParagraph"/>
              <w:numPr>
                <w:ilvl w:val="0"/>
                <w:numId w:val="9"/>
              </w:numPr>
              <w:autoSpaceDE w:val="0"/>
              <w:autoSpaceDN w:val="0"/>
              <w:adjustRightInd w:val="0"/>
              <w:snapToGrid w:val="0"/>
              <w:spacing w:after="120"/>
              <w:jc w:val="both"/>
              <w:rPr>
                <w:rFonts w:ascii="Times New Roman" w:hAnsi="Times New Roman" w:cs="Times New Roman"/>
                <w:sz w:val="20"/>
                <w:szCs w:val="20"/>
                <w:lang w:val="en-GB" w:eastAsia="ja-JP"/>
              </w:rPr>
            </w:pPr>
            <w:r w:rsidRPr="00B10272">
              <w:rPr>
                <w:rFonts w:ascii="Times New Roman" w:hAnsi="Times New Roman" w:cs="Times New Roman"/>
                <w:sz w:val="20"/>
                <w:szCs w:val="20"/>
                <w:lang w:val="en-GB" w:eastAsia="ja-JP"/>
              </w:rPr>
              <w:t>Can increase the reliability in case of interference that is confined in symbols.</w:t>
            </w:r>
          </w:p>
          <w:p w14:paraId="4E866221" w14:textId="77777777" w:rsidR="007142BC" w:rsidRPr="00B10272" w:rsidRDefault="007142BC" w:rsidP="00B62EAA">
            <w:pPr>
              <w:pStyle w:val="ListParagraph"/>
              <w:numPr>
                <w:ilvl w:val="0"/>
                <w:numId w:val="9"/>
              </w:numPr>
              <w:autoSpaceDE w:val="0"/>
              <w:autoSpaceDN w:val="0"/>
              <w:adjustRightInd w:val="0"/>
              <w:snapToGrid w:val="0"/>
              <w:spacing w:after="120"/>
              <w:jc w:val="both"/>
              <w:rPr>
                <w:rFonts w:ascii="Times New Roman" w:hAnsi="Times New Roman" w:cs="Times New Roman"/>
                <w:sz w:val="20"/>
                <w:szCs w:val="20"/>
                <w:lang w:val="en-GB" w:eastAsia="ja-JP"/>
              </w:rPr>
            </w:pPr>
            <w:r w:rsidRPr="00B10272">
              <w:rPr>
                <w:rFonts w:ascii="Times New Roman" w:hAnsi="Times New Roman" w:cs="Times New Roman"/>
                <w:sz w:val="20"/>
                <w:szCs w:val="20"/>
                <w:lang w:val="en-GB" w:eastAsia="ja-JP"/>
              </w:rPr>
              <w:t>In case of correlated channels, reliability is comparable to high using one PDCCH with a higher AL</w:t>
            </w:r>
          </w:p>
          <w:p w14:paraId="146F7B2F" w14:textId="77777777" w:rsidR="007142BC" w:rsidRPr="00B10272" w:rsidRDefault="007142BC" w:rsidP="00B62EAA">
            <w:pPr>
              <w:pStyle w:val="ListParagraph"/>
              <w:numPr>
                <w:ilvl w:val="0"/>
                <w:numId w:val="9"/>
              </w:numPr>
              <w:autoSpaceDE w:val="0"/>
              <w:autoSpaceDN w:val="0"/>
              <w:adjustRightInd w:val="0"/>
              <w:snapToGrid w:val="0"/>
              <w:spacing w:after="120"/>
              <w:jc w:val="both"/>
              <w:rPr>
                <w:rFonts w:ascii="Times New Roman" w:hAnsi="Times New Roman" w:cs="Times New Roman"/>
                <w:sz w:val="20"/>
                <w:szCs w:val="20"/>
                <w:lang w:val="en-GB" w:eastAsia="ja-JP"/>
              </w:rPr>
            </w:pPr>
            <w:r w:rsidRPr="00B10272">
              <w:rPr>
                <w:rFonts w:ascii="Times New Roman" w:hAnsi="Times New Roman" w:cs="Times New Roman"/>
                <w:sz w:val="20"/>
                <w:szCs w:val="20"/>
                <w:lang w:val="en-GB" w:eastAsia="ja-JP"/>
              </w:rPr>
              <w:t>Low latency</w:t>
            </w:r>
          </w:p>
          <w:p w14:paraId="13D582D5" w14:textId="77777777" w:rsidR="007142BC" w:rsidRPr="00B10272" w:rsidRDefault="007142BC" w:rsidP="00B62EAA">
            <w:pPr>
              <w:pStyle w:val="ListParagraph"/>
              <w:numPr>
                <w:ilvl w:val="0"/>
                <w:numId w:val="9"/>
              </w:numPr>
              <w:autoSpaceDE w:val="0"/>
              <w:autoSpaceDN w:val="0"/>
              <w:adjustRightInd w:val="0"/>
              <w:snapToGrid w:val="0"/>
              <w:spacing w:after="120"/>
              <w:jc w:val="both"/>
              <w:rPr>
                <w:rFonts w:ascii="Times New Roman" w:hAnsi="Times New Roman" w:cs="Times New Roman"/>
                <w:sz w:val="20"/>
                <w:szCs w:val="20"/>
                <w:lang w:val="en-GB" w:eastAsia="ja-JP"/>
              </w:rPr>
            </w:pPr>
            <w:r w:rsidRPr="00B10272">
              <w:rPr>
                <w:rFonts w:ascii="Times New Roman" w:hAnsi="Times New Roman" w:cs="Times New Roman"/>
                <w:sz w:val="20"/>
                <w:szCs w:val="20"/>
                <w:lang w:val="en-GB" w:eastAsia="ja-JP"/>
              </w:rPr>
              <w:t>Efficient resource utilization. Subsequent PDSCH/PDCCH can be cancelled, releases PDCCH resources</w:t>
            </w:r>
          </w:p>
        </w:tc>
      </w:tr>
    </w:tbl>
    <w:p w14:paraId="4D992287" w14:textId="77777777" w:rsidR="007142BC" w:rsidRDefault="007142BC" w:rsidP="007142BC">
      <w:pPr>
        <w:rPr>
          <w:lang w:val="en-GB" w:eastAsia="ja-JP"/>
        </w:rPr>
      </w:pPr>
    </w:p>
    <w:p w14:paraId="06CE80F2" w14:textId="3A8C7E73" w:rsidR="007142BC" w:rsidRDefault="007142BC" w:rsidP="007142BC">
      <w:pPr>
        <w:rPr>
          <w:lang w:val="en-GB" w:eastAsia="ja-JP"/>
        </w:rPr>
      </w:pPr>
      <w:r>
        <w:rPr>
          <w:lang w:val="en-GB" w:eastAsia="ja-JP"/>
        </w:rPr>
        <w:lastRenderedPageBreak/>
        <w:t xml:space="preserve">In our view, the best performance with still controllable implementation cost is achieved by combining </w:t>
      </w:r>
      <w:r w:rsidR="008E2173">
        <w:rPr>
          <w:lang w:val="en-GB" w:eastAsia="ja-JP"/>
        </w:rPr>
        <w:t>2</w:t>
      </w:r>
      <w:r>
        <w:rPr>
          <w:lang w:val="en-GB" w:eastAsia="ja-JP"/>
        </w:rPr>
        <w:t xml:space="preserve"> features, i.e. by the option</w:t>
      </w:r>
      <w:r w:rsidR="00F23E59">
        <w:rPr>
          <w:lang w:val="en-GB" w:eastAsia="ja-JP"/>
        </w:rPr>
        <w:t>s</w:t>
      </w:r>
      <w:r>
        <w:rPr>
          <w:lang w:val="en-GB" w:eastAsia="ja-JP"/>
        </w:rPr>
        <w:t xml:space="preserve"> described in the last </w:t>
      </w:r>
      <w:r w:rsidR="00F23E59">
        <w:rPr>
          <w:lang w:val="en-GB" w:eastAsia="ja-JP"/>
        </w:rPr>
        <w:t xml:space="preserve">two </w:t>
      </w:r>
      <w:r>
        <w:rPr>
          <w:lang w:val="en-GB" w:eastAsia="ja-JP"/>
        </w:rPr>
        <w:t>row</w:t>
      </w:r>
      <w:r w:rsidR="00F23E59">
        <w:rPr>
          <w:lang w:val="en-GB" w:eastAsia="ja-JP"/>
        </w:rPr>
        <w:t>s</w:t>
      </w:r>
      <w:r>
        <w:rPr>
          <w:lang w:val="en-GB" w:eastAsia="ja-JP"/>
        </w:rPr>
        <w:t xml:space="preserve"> of Table 1 above:</w:t>
      </w:r>
    </w:p>
    <w:p w14:paraId="3B357212" w14:textId="77777777" w:rsidR="007142BC" w:rsidRPr="00FD0C7D" w:rsidRDefault="007142BC" w:rsidP="00B62EAA">
      <w:pPr>
        <w:pStyle w:val="ListParagraph"/>
        <w:numPr>
          <w:ilvl w:val="0"/>
          <w:numId w:val="8"/>
        </w:numPr>
        <w:autoSpaceDE w:val="0"/>
        <w:autoSpaceDN w:val="0"/>
        <w:adjustRightInd w:val="0"/>
        <w:snapToGrid w:val="0"/>
        <w:spacing w:after="120"/>
        <w:jc w:val="both"/>
        <w:rPr>
          <w:rFonts w:ascii="Times New Roman" w:hAnsi="Times New Roman" w:cs="Times New Roman"/>
          <w:lang w:val="en-GB" w:eastAsia="ja-JP"/>
        </w:rPr>
      </w:pPr>
      <w:r w:rsidRPr="00FD0C7D">
        <w:rPr>
          <w:rFonts w:ascii="Times New Roman" w:hAnsi="Times New Roman" w:cs="Times New Roman"/>
          <w:lang w:val="en-GB" w:eastAsia="ja-JP"/>
        </w:rPr>
        <w:t>Repeated transmission of PDCCH/PDSCH pairs</w:t>
      </w:r>
    </w:p>
    <w:p w14:paraId="0C65F230" w14:textId="77777777" w:rsidR="007142BC" w:rsidRPr="00FD0C7D" w:rsidRDefault="007142BC" w:rsidP="00B62EAA">
      <w:pPr>
        <w:pStyle w:val="ListParagraph"/>
        <w:numPr>
          <w:ilvl w:val="0"/>
          <w:numId w:val="8"/>
        </w:numPr>
        <w:autoSpaceDE w:val="0"/>
        <w:autoSpaceDN w:val="0"/>
        <w:adjustRightInd w:val="0"/>
        <w:snapToGrid w:val="0"/>
        <w:spacing w:after="120"/>
        <w:jc w:val="both"/>
        <w:rPr>
          <w:rFonts w:ascii="Times New Roman" w:hAnsi="Times New Roman" w:cs="Times New Roman"/>
          <w:lang w:val="en-GB" w:eastAsia="ja-JP"/>
        </w:rPr>
      </w:pPr>
      <w:r w:rsidRPr="00FD0C7D">
        <w:rPr>
          <w:rFonts w:ascii="Times New Roman" w:hAnsi="Times New Roman" w:cs="Times New Roman"/>
          <w:lang w:val="en-GB" w:eastAsia="ja-JP"/>
        </w:rPr>
        <w:t xml:space="preserve">Possibility for fast UE feedback after the first PDCCH transmission     </w:t>
      </w:r>
    </w:p>
    <w:p w14:paraId="5ADCBBDA" w14:textId="296265B4" w:rsidR="002B6A36" w:rsidRDefault="002F3575" w:rsidP="00516493">
      <w:pPr>
        <w:tabs>
          <w:tab w:val="num" w:pos="1440"/>
        </w:tabs>
        <w:spacing w:before="120"/>
      </w:pPr>
      <w:r>
        <w:rPr>
          <w:lang w:eastAsia="zh-CN"/>
        </w:rPr>
        <w:t>B</w:t>
      </w:r>
      <w:r w:rsidRPr="005A66FC">
        <w:rPr>
          <w:lang w:eastAsia="zh-CN"/>
        </w:rPr>
        <w:t xml:space="preserve">etween two PDCCH repetition occasions, </w:t>
      </w:r>
      <w:bookmarkStart w:id="4" w:name="OLE_LINK4"/>
      <w:bookmarkStart w:id="5" w:name="OLE_LINK7"/>
      <w:r w:rsidR="00292FAF">
        <w:t>the possible candidates</w:t>
      </w:r>
      <w:r>
        <w:t xml:space="preserve"> for instant UE</w:t>
      </w:r>
      <w:r w:rsidRPr="005A66FC">
        <w:t xml:space="preserve"> feedback</w:t>
      </w:r>
      <w:bookmarkEnd w:id="4"/>
      <w:bookmarkEnd w:id="5"/>
      <w:r w:rsidR="002B6A36" w:rsidRPr="002B6A36">
        <w:rPr>
          <w:lang w:eastAsia="zh-CN"/>
        </w:rPr>
        <w:t xml:space="preserve"> </w:t>
      </w:r>
      <w:r w:rsidR="002B6A36">
        <w:rPr>
          <w:lang w:eastAsia="zh-CN"/>
        </w:rPr>
        <w:t>for terminating the</w:t>
      </w:r>
      <w:r w:rsidR="002B6A36">
        <w:rPr>
          <w:rFonts w:hint="eastAsia"/>
          <w:lang w:eastAsia="zh-CN"/>
        </w:rPr>
        <w:t xml:space="preserve"> PDSCH </w:t>
      </w:r>
      <w:r w:rsidR="002B6A36">
        <w:rPr>
          <w:lang w:eastAsia="zh-CN"/>
        </w:rPr>
        <w:t>reception</w:t>
      </w:r>
      <w:r w:rsidR="00292FAF">
        <w:t xml:space="preserve"> include</w:t>
      </w:r>
      <w:r w:rsidRPr="005A66FC">
        <w:t xml:space="preserve"> </w:t>
      </w:r>
      <w:r w:rsidR="002B6A36">
        <w:t xml:space="preserve">explicit feedback of </w:t>
      </w:r>
      <w:r w:rsidRPr="005A66FC">
        <w:t>PDCCH-ACK/NACK</w:t>
      </w:r>
      <w:r w:rsidR="002B6A36">
        <w:t xml:space="preserve">, or implicit feedback such as </w:t>
      </w:r>
      <w:r w:rsidR="002B6A36" w:rsidRPr="005A66FC">
        <w:t>A-CSI</w:t>
      </w:r>
      <w:r w:rsidR="002B6A36">
        <w:t xml:space="preserve"> or</w:t>
      </w:r>
      <w:r>
        <w:rPr>
          <w:rFonts w:hint="eastAsia"/>
          <w:lang w:eastAsia="zh-CN"/>
        </w:rPr>
        <w:t xml:space="preserve"> normal HARQ-ACK</w:t>
      </w:r>
      <w:r>
        <w:t>.</w:t>
      </w:r>
      <w:r w:rsidRPr="005A66FC">
        <w:t xml:space="preserve"> </w:t>
      </w:r>
    </w:p>
    <w:p w14:paraId="4E28E0AD" w14:textId="16DC08E7" w:rsidR="00FD3417" w:rsidRDefault="002F3575" w:rsidP="00516493">
      <w:pPr>
        <w:tabs>
          <w:tab w:val="num" w:pos="1440"/>
        </w:tabs>
        <w:spacing w:before="120"/>
      </w:pPr>
      <w:r w:rsidRPr="005A66FC">
        <w:t xml:space="preserve">For example, if </w:t>
      </w:r>
      <w:r w:rsidR="00526184">
        <w:t xml:space="preserve">PDSCH </w:t>
      </w:r>
      <w:r w:rsidRPr="005A66FC">
        <w:t xml:space="preserve">ACK is received between </w:t>
      </w:r>
      <w:r w:rsidRPr="005A66FC">
        <w:rPr>
          <w:lang w:eastAsia="zh-CN"/>
        </w:rPr>
        <w:t>two PDCCH</w:t>
      </w:r>
      <w:r>
        <w:rPr>
          <w:rFonts w:hint="eastAsia"/>
          <w:lang w:eastAsia="zh-CN"/>
        </w:rPr>
        <w:t>/PDSCH pairs</w:t>
      </w:r>
      <w:r w:rsidRPr="005A66FC">
        <w:t xml:space="preserve">, the gNB </w:t>
      </w:r>
      <w:r>
        <w:t>can</w:t>
      </w:r>
      <w:r w:rsidRPr="005A66FC">
        <w:t xml:space="preserve"> </w:t>
      </w:r>
      <w:r>
        <w:t xml:space="preserve">omit the </w:t>
      </w:r>
      <w:r w:rsidRPr="005A66FC">
        <w:t>transmi</w:t>
      </w:r>
      <w:r>
        <w:t>ssion of the remaining PDCCH</w:t>
      </w:r>
      <w:r>
        <w:rPr>
          <w:rFonts w:hint="eastAsia"/>
          <w:lang w:eastAsia="zh-CN"/>
        </w:rPr>
        <w:t>/PDSCH pair</w:t>
      </w:r>
      <w:r>
        <w:rPr>
          <w:lang w:eastAsia="zh-CN"/>
        </w:rPr>
        <w:t>(s)</w:t>
      </w:r>
      <w:r>
        <w:t xml:space="preserve"> and the resource can be saved for serving other UEs</w:t>
      </w:r>
      <w:r w:rsidRPr="005A66FC">
        <w:t xml:space="preserve">. </w:t>
      </w:r>
      <w:r w:rsidR="00C33972">
        <w:t>Alternatively, a</w:t>
      </w:r>
      <w:r>
        <w:t xml:space="preserve"> fast A-CSI report triggered by one PDCCH can also be viewed as an implicit ACK for the PDCCH. Upon the reception of the A-CSI report at the gNB, the gNB may stop the following PDCCH repetition and may also adjust the power settings of the subsequent PDSCH transmission. </w:t>
      </w:r>
      <w:r w:rsidRPr="005A66FC">
        <w:t xml:space="preserve">From this </w:t>
      </w:r>
      <w:r>
        <w:t>perspective</w:t>
      </w:r>
      <w:r w:rsidRPr="005A66FC">
        <w:t>, PDCCH repetition over multiple PDCCH monitoring occ</w:t>
      </w:r>
      <w:r>
        <w:t xml:space="preserve">asions is beneficial and would further improve the link level and system performance in terms of resource utilization. Also, </w:t>
      </w:r>
      <w:r w:rsidRPr="00731DAB">
        <w:t>PDCCH repetition</w:t>
      </w:r>
      <w:r>
        <w:t xml:space="preserve"> in time domain can shorten the latency when </w:t>
      </w:r>
      <w:r w:rsidRPr="00731DAB">
        <w:t xml:space="preserve">the first </w:t>
      </w:r>
      <w:r>
        <w:t xml:space="preserve">PDCCH </w:t>
      </w:r>
      <w:r w:rsidRPr="00731DAB">
        <w:t xml:space="preserve">transmission </w:t>
      </w:r>
      <w:r>
        <w:t>already is</w:t>
      </w:r>
      <w:r w:rsidRPr="00731DAB">
        <w:t xml:space="preserve"> successful</w:t>
      </w:r>
      <w:r>
        <w:t>ly decoded</w:t>
      </w:r>
      <w:r w:rsidRPr="00731DAB">
        <w:t>.</w:t>
      </w:r>
    </w:p>
    <w:p w14:paraId="17712CEA" w14:textId="0A710498" w:rsidR="006352C2" w:rsidRPr="005A66FC" w:rsidRDefault="006352C2" w:rsidP="006352C2">
      <w:pPr>
        <w:rPr>
          <w:b/>
          <w:lang w:eastAsia="zh-CN"/>
        </w:rPr>
      </w:pPr>
      <w:r w:rsidRPr="007F5772">
        <w:rPr>
          <w:rFonts w:hint="eastAsia"/>
          <w:b/>
          <w:kern w:val="2"/>
          <w:u w:val="single"/>
          <w:lang w:eastAsia="zh-CN"/>
        </w:rPr>
        <w:t>O</w:t>
      </w:r>
      <w:r w:rsidR="003753E5">
        <w:rPr>
          <w:rFonts w:hint="eastAsia"/>
          <w:b/>
          <w:kern w:val="2"/>
          <w:u w:val="single"/>
          <w:lang w:eastAsia="zh-CN"/>
        </w:rPr>
        <w:t>bservation</w:t>
      </w:r>
      <w:r w:rsidRPr="007F5772">
        <w:rPr>
          <w:b/>
          <w:kern w:val="2"/>
          <w:u w:val="single"/>
          <w:lang w:eastAsia="zh-CN"/>
        </w:rPr>
        <w:t>:</w:t>
      </w:r>
      <w:r w:rsidRPr="005A66FC">
        <w:rPr>
          <w:rFonts w:hint="eastAsia"/>
          <w:b/>
          <w:kern w:val="2"/>
          <w:lang w:eastAsia="zh-CN"/>
        </w:rPr>
        <w:t xml:space="preserve"> </w:t>
      </w:r>
      <w:r>
        <w:rPr>
          <w:b/>
          <w:kern w:val="2"/>
          <w:lang w:eastAsia="zh-CN"/>
        </w:rPr>
        <w:t>A</w:t>
      </w:r>
      <w:r w:rsidRPr="005A66FC">
        <w:rPr>
          <w:rFonts w:hint="eastAsia"/>
          <w:b/>
          <w:kern w:val="2"/>
          <w:lang w:eastAsia="zh-CN"/>
        </w:rPr>
        <w:t xml:space="preserve"> </w:t>
      </w:r>
      <w:r>
        <w:rPr>
          <w:b/>
          <w:kern w:val="2"/>
          <w:lang w:eastAsia="zh-CN"/>
        </w:rPr>
        <w:t xml:space="preserve">fast </w:t>
      </w:r>
      <w:r w:rsidRPr="005A66FC">
        <w:rPr>
          <w:rFonts w:hint="eastAsia"/>
          <w:b/>
          <w:kern w:val="2"/>
          <w:lang w:eastAsia="zh-CN"/>
        </w:rPr>
        <w:t>feedback</w:t>
      </w:r>
      <w:r>
        <w:rPr>
          <w:b/>
          <w:kern w:val="2"/>
          <w:lang w:eastAsia="zh-CN"/>
        </w:rPr>
        <w:t xml:space="preserve"> scheme for the PDCCH</w:t>
      </w:r>
      <w:r>
        <w:rPr>
          <w:rFonts w:hint="eastAsia"/>
          <w:b/>
          <w:kern w:val="2"/>
          <w:lang w:eastAsia="zh-CN"/>
        </w:rPr>
        <w:t>/PDSCH</w:t>
      </w:r>
      <w:r w:rsidRPr="005A66FC">
        <w:rPr>
          <w:rFonts w:hint="eastAsia"/>
          <w:b/>
          <w:kern w:val="2"/>
          <w:lang w:eastAsia="zh-CN"/>
        </w:rPr>
        <w:t xml:space="preserve"> between PDCCH</w:t>
      </w:r>
      <w:r>
        <w:rPr>
          <w:rFonts w:hint="eastAsia"/>
          <w:b/>
          <w:kern w:val="2"/>
          <w:lang w:eastAsia="zh-CN"/>
        </w:rPr>
        <w:t>/PDSCH pairs</w:t>
      </w:r>
      <w:r w:rsidRPr="005A66FC">
        <w:rPr>
          <w:rFonts w:hint="eastAsia"/>
          <w:b/>
          <w:kern w:val="2"/>
          <w:lang w:eastAsia="zh-CN"/>
        </w:rPr>
        <w:t xml:space="preserve"> in time domain can </w:t>
      </w:r>
      <w:r w:rsidRPr="005A66FC">
        <w:rPr>
          <w:rFonts w:hint="eastAsia"/>
          <w:b/>
          <w:lang w:eastAsia="zh-CN"/>
        </w:rPr>
        <w:t>save PDCCH overhead</w:t>
      </w:r>
      <w:r>
        <w:rPr>
          <w:b/>
          <w:lang w:eastAsia="zh-CN"/>
        </w:rPr>
        <w:t xml:space="preserve"> and can improve the PDSCH reliability, </w:t>
      </w:r>
      <w:r w:rsidR="00F23E59">
        <w:rPr>
          <w:b/>
          <w:lang w:eastAsia="zh-CN"/>
        </w:rPr>
        <w:t>and thereby</w:t>
      </w:r>
      <w:r>
        <w:rPr>
          <w:b/>
          <w:lang w:eastAsia="zh-CN"/>
        </w:rPr>
        <w:t xml:space="preserve"> increas</w:t>
      </w:r>
      <w:r w:rsidR="00F23E59">
        <w:rPr>
          <w:b/>
          <w:lang w:eastAsia="zh-CN"/>
        </w:rPr>
        <w:t>ing</w:t>
      </w:r>
      <w:r>
        <w:rPr>
          <w:b/>
          <w:lang w:eastAsia="zh-CN"/>
        </w:rPr>
        <w:t xml:space="preserve"> the overall system performance</w:t>
      </w:r>
      <w:r w:rsidRPr="005A66FC">
        <w:rPr>
          <w:rFonts w:hint="eastAsia"/>
          <w:b/>
          <w:lang w:eastAsia="zh-CN"/>
        </w:rPr>
        <w:t xml:space="preserve">. </w:t>
      </w:r>
    </w:p>
    <w:p w14:paraId="654C8065" w14:textId="2393FBC4" w:rsidR="002F3575" w:rsidRDefault="003753E5" w:rsidP="006352C2">
      <w:pPr>
        <w:tabs>
          <w:tab w:val="num" w:pos="1440"/>
        </w:tabs>
        <w:spacing w:before="120"/>
      </w:pPr>
      <w:r>
        <w:rPr>
          <w:b/>
          <w:kern w:val="2"/>
          <w:lang w:eastAsia="zh-CN"/>
        </w:rPr>
        <w:t>Proposal 2</w:t>
      </w:r>
      <w:r w:rsidR="006352C2" w:rsidRPr="005A66FC">
        <w:rPr>
          <w:b/>
          <w:kern w:val="2"/>
          <w:lang w:eastAsia="zh-CN"/>
        </w:rPr>
        <w:t xml:space="preserve">: </w:t>
      </w:r>
      <w:r w:rsidR="006352C2">
        <w:rPr>
          <w:b/>
          <w:kern w:val="2"/>
          <w:lang w:eastAsia="zh-CN"/>
        </w:rPr>
        <w:t>A fast UE feedback mechanism upon reception of the PDCCH</w:t>
      </w:r>
      <w:r w:rsidR="006352C2">
        <w:rPr>
          <w:rFonts w:hint="eastAsia"/>
          <w:b/>
          <w:kern w:val="2"/>
          <w:lang w:eastAsia="zh-CN"/>
        </w:rPr>
        <w:t xml:space="preserve"> and/or PDSCH</w:t>
      </w:r>
      <w:r w:rsidR="006352C2">
        <w:rPr>
          <w:b/>
          <w:kern w:val="2"/>
          <w:lang w:eastAsia="zh-CN"/>
        </w:rPr>
        <w:t xml:space="preserve"> shall be supported.</w:t>
      </w:r>
    </w:p>
    <w:p w14:paraId="02EFEB3D" w14:textId="77777777" w:rsidR="001A67C6" w:rsidRDefault="004B565B" w:rsidP="00E611D9">
      <w:pPr>
        <w:pStyle w:val="Heading1"/>
        <w:tabs>
          <w:tab w:val="clear" w:pos="3268"/>
          <w:tab w:val="num" w:pos="2836"/>
        </w:tabs>
        <w:ind w:left="426"/>
      </w:pPr>
      <w:r w:rsidRPr="000C59DA">
        <w:rPr>
          <w:rFonts w:hint="eastAsia"/>
        </w:rPr>
        <w:t>Conclusion</w:t>
      </w:r>
      <w:r w:rsidR="00AB3437">
        <w:t>s</w:t>
      </w:r>
    </w:p>
    <w:p w14:paraId="4920452C" w14:textId="026C30E7" w:rsidR="000643A8" w:rsidRDefault="006631E5" w:rsidP="000643A8">
      <w:pPr>
        <w:rPr>
          <w:lang w:eastAsia="zh-CN"/>
        </w:rPr>
      </w:pPr>
      <w:r>
        <w:rPr>
          <w:rFonts w:hint="eastAsia"/>
          <w:bCs/>
          <w:lang w:eastAsia="zh-CN"/>
        </w:rPr>
        <w:t xml:space="preserve">The contribution mainly discusses </w:t>
      </w:r>
      <w:r w:rsidR="00995B7E">
        <w:rPr>
          <w:bCs/>
          <w:lang w:eastAsia="zh-CN"/>
        </w:rPr>
        <w:t>the enhancement on PDCCH by enabling PDCCH repetition in time domain</w:t>
      </w:r>
      <w:r w:rsidR="00995B7E">
        <w:rPr>
          <w:lang w:eastAsia="zh-CN"/>
        </w:rPr>
        <w:t>, and analyzes the benefits of introducing PDCCH-ACK fed back from UE for terminating the PDCCH repetitions</w:t>
      </w:r>
      <w:r w:rsidR="000643A8">
        <w:rPr>
          <w:lang w:eastAsia="zh-CN"/>
        </w:rPr>
        <w:t>.</w:t>
      </w:r>
      <w:r>
        <w:rPr>
          <w:rFonts w:hint="eastAsia"/>
          <w:bCs/>
          <w:lang w:eastAsia="zh-CN"/>
        </w:rPr>
        <w:t xml:space="preserve"> </w:t>
      </w:r>
      <w:r w:rsidR="00AB03B2">
        <w:rPr>
          <w:lang w:eastAsia="zh-CN"/>
        </w:rPr>
        <w:t xml:space="preserve">Based on the discussions, </w:t>
      </w:r>
      <w:r w:rsidR="00CB3655">
        <w:rPr>
          <w:rFonts w:hint="eastAsia"/>
          <w:lang w:eastAsia="zh-CN"/>
        </w:rPr>
        <w:t xml:space="preserve">the </w:t>
      </w:r>
      <w:r w:rsidR="000643A8">
        <w:rPr>
          <w:lang w:eastAsia="zh-CN"/>
        </w:rPr>
        <w:t>following</w:t>
      </w:r>
      <w:r w:rsidR="00CB3655">
        <w:rPr>
          <w:rFonts w:hint="eastAsia"/>
          <w:lang w:eastAsia="zh-CN"/>
        </w:rPr>
        <w:t xml:space="preserve"> </w:t>
      </w:r>
      <w:r w:rsidR="000643A8">
        <w:rPr>
          <w:lang w:eastAsia="zh-CN"/>
        </w:rPr>
        <w:t>proposal</w:t>
      </w:r>
      <w:r w:rsidR="003C5DEC">
        <w:rPr>
          <w:lang w:eastAsia="zh-CN"/>
        </w:rPr>
        <w:t>s</w:t>
      </w:r>
      <w:r w:rsidR="00AB03B2">
        <w:rPr>
          <w:lang w:eastAsia="zh-CN"/>
        </w:rPr>
        <w:t xml:space="preserve"> are given</w:t>
      </w:r>
      <w:r w:rsidR="003C5DEC">
        <w:rPr>
          <w:lang w:eastAsia="zh-CN"/>
        </w:rPr>
        <w:t>:</w:t>
      </w:r>
    </w:p>
    <w:p w14:paraId="54AEB9BF" w14:textId="2CCA0417" w:rsidR="00FA3FBA" w:rsidRPr="005A66FC" w:rsidRDefault="00FA3FBA" w:rsidP="00FA3FBA">
      <w:pPr>
        <w:rPr>
          <w:b/>
          <w:lang w:eastAsia="zh-CN"/>
        </w:rPr>
      </w:pPr>
      <w:r w:rsidRPr="007F5772">
        <w:rPr>
          <w:rFonts w:hint="eastAsia"/>
          <w:b/>
          <w:kern w:val="2"/>
          <w:u w:val="single"/>
          <w:lang w:eastAsia="zh-CN"/>
        </w:rPr>
        <w:t>O</w:t>
      </w:r>
      <w:r>
        <w:rPr>
          <w:rFonts w:hint="eastAsia"/>
          <w:b/>
          <w:kern w:val="2"/>
          <w:u w:val="single"/>
          <w:lang w:eastAsia="zh-CN"/>
        </w:rPr>
        <w:t>bservation</w:t>
      </w:r>
      <w:r w:rsidRPr="007F5772">
        <w:rPr>
          <w:b/>
          <w:kern w:val="2"/>
          <w:u w:val="single"/>
          <w:lang w:eastAsia="zh-CN"/>
        </w:rPr>
        <w:t>:</w:t>
      </w:r>
      <w:r w:rsidRPr="005A66FC">
        <w:rPr>
          <w:rFonts w:hint="eastAsia"/>
          <w:b/>
          <w:kern w:val="2"/>
          <w:lang w:eastAsia="zh-CN"/>
        </w:rPr>
        <w:t xml:space="preserve"> </w:t>
      </w:r>
      <w:r>
        <w:rPr>
          <w:b/>
          <w:kern w:val="2"/>
          <w:lang w:eastAsia="zh-CN"/>
        </w:rPr>
        <w:t>A</w:t>
      </w:r>
      <w:r w:rsidRPr="005A66FC">
        <w:rPr>
          <w:rFonts w:hint="eastAsia"/>
          <w:b/>
          <w:kern w:val="2"/>
          <w:lang w:eastAsia="zh-CN"/>
        </w:rPr>
        <w:t xml:space="preserve"> </w:t>
      </w:r>
      <w:r>
        <w:rPr>
          <w:b/>
          <w:kern w:val="2"/>
          <w:lang w:eastAsia="zh-CN"/>
        </w:rPr>
        <w:t xml:space="preserve">fast </w:t>
      </w:r>
      <w:r w:rsidRPr="005A66FC">
        <w:rPr>
          <w:rFonts w:hint="eastAsia"/>
          <w:b/>
          <w:kern w:val="2"/>
          <w:lang w:eastAsia="zh-CN"/>
        </w:rPr>
        <w:t>feedback</w:t>
      </w:r>
      <w:r>
        <w:rPr>
          <w:b/>
          <w:kern w:val="2"/>
          <w:lang w:eastAsia="zh-CN"/>
        </w:rPr>
        <w:t xml:space="preserve"> scheme for the PDCCH</w:t>
      </w:r>
      <w:r>
        <w:rPr>
          <w:rFonts w:hint="eastAsia"/>
          <w:b/>
          <w:kern w:val="2"/>
          <w:lang w:eastAsia="zh-CN"/>
        </w:rPr>
        <w:t>/PDSCH</w:t>
      </w:r>
      <w:r w:rsidRPr="005A66FC">
        <w:rPr>
          <w:rFonts w:hint="eastAsia"/>
          <w:b/>
          <w:kern w:val="2"/>
          <w:lang w:eastAsia="zh-CN"/>
        </w:rPr>
        <w:t xml:space="preserve"> between PDCCH</w:t>
      </w:r>
      <w:r>
        <w:rPr>
          <w:rFonts w:hint="eastAsia"/>
          <w:b/>
          <w:kern w:val="2"/>
          <w:lang w:eastAsia="zh-CN"/>
        </w:rPr>
        <w:t>/PDSCH pairs</w:t>
      </w:r>
      <w:r w:rsidRPr="005A66FC">
        <w:rPr>
          <w:rFonts w:hint="eastAsia"/>
          <w:b/>
          <w:kern w:val="2"/>
          <w:lang w:eastAsia="zh-CN"/>
        </w:rPr>
        <w:t xml:space="preserve"> in time domain can </w:t>
      </w:r>
      <w:r w:rsidRPr="005A66FC">
        <w:rPr>
          <w:rFonts w:hint="eastAsia"/>
          <w:b/>
          <w:lang w:eastAsia="zh-CN"/>
        </w:rPr>
        <w:t>save PDCCH overhead</w:t>
      </w:r>
      <w:r>
        <w:rPr>
          <w:b/>
          <w:lang w:eastAsia="zh-CN"/>
        </w:rPr>
        <w:t xml:space="preserve"> and can improve the PDSCH reliability, </w:t>
      </w:r>
      <w:r w:rsidR="00F23E59">
        <w:rPr>
          <w:b/>
          <w:lang w:eastAsia="zh-CN"/>
        </w:rPr>
        <w:t xml:space="preserve">and thereby increasing </w:t>
      </w:r>
      <w:r>
        <w:rPr>
          <w:b/>
          <w:lang w:eastAsia="zh-CN"/>
        </w:rPr>
        <w:t>the overall system performance</w:t>
      </w:r>
      <w:r w:rsidRPr="005A66FC">
        <w:rPr>
          <w:rFonts w:hint="eastAsia"/>
          <w:b/>
          <w:lang w:eastAsia="zh-CN"/>
        </w:rPr>
        <w:t xml:space="preserve">. </w:t>
      </w:r>
    </w:p>
    <w:p w14:paraId="5418BE6C" w14:textId="16BAA248" w:rsidR="000B033F" w:rsidRDefault="00FA3FBA" w:rsidP="000B033F">
      <w:pPr>
        <w:tabs>
          <w:tab w:val="num" w:pos="1440"/>
        </w:tabs>
        <w:rPr>
          <w:b/>
          <w:kern w:val="2"/>
          <w:lang w:eastAsia="zh-CN"/>
        </w:rPr>
      </w:pPr>
      <w:r>
        <w:rPr>
          <w:b/>
          <w:kern w:val="2"/>
          <w:lang w:eastAsia="zh-CN"/>
        </w:rPr>
        <w:t>Proposal 1</w:t>
      </w:r>
      <w:r w:rsidRPr="005A66FC">
        <w:rPr>
          <w:b/>
          <w:kern w:val="2"/>
          <w:lang w:eastAsia="zh-CN"/>
        </w:rPr>
        <w:t xml:space="preserve">: </w:t>
      </w:r>
      <w:r>
        <w:rPr>
          <w:b/>
          <w:kern w:val="2"/>
          <w:lang w:eastAsia="zh-CN"/>
        </w:rPr>
        <w:t>Time domain PDCCH repetition shall be supported to relax the PDCCH blocking issue.</w:t>
      </w:r>
    </w:p>
    <w:p w14:paraId="49201727" w14:textId="676FADE5" w:rsidR="00FA3FBA" w:rsidRPr="00261142" w:rsidRDefault="00FA3FBA" w:rsidP="00FA3FBA">
      <w:pPr>
        <w:tabs>
          <w:tab w:val="num" w:pos="1440"/>
        </w:tabs>
        <w:spacing w:before="120"/>
        <w:rPr>
          <w:b/>
          <w:lang w:eastAsia="zh-CN"/>
        </w:rPr>
      </w:pPr>
      <w:r>
        <w:rPr>
          <w:b/>
          <w:kern w:val="2"/>
          <w:lang w:eastAsia="zh-CN"/>
        </w:rPr>
        <w:t>Proposal 2</w:t>
      </w:r>
      <w:r w:rsidRPr="005A66FC">
        <w:rPr>
          <w:b/>
          <w:kern w:val="2"/>
          <w:lang w:eastAsia="zh-CN"/>
        </w:rPr>
        <w:t xml:space="preserve">: </w:t>
      </w:r>
      <w:r>
        <w:rPr>
          <w:b/>
          <w:kern w:val="2"/>
          <w:lang w:eastAsia="zh-CN"/>
        </w:rPr>
        <w:t>A fast UE feedback mechanism upon reception of the PDCCH</w:t>
      </w:r>
      <w:r>
        <w:rPr>
          <w:rFonts w:hint="eastAsia"/>
          <w:b/>
          <w:kern w:val="2"/>
          <w:lang w:eastAsia="zh-CN"/>
        </w:rPr>
        <w:t xml:space="preserve"> and/or PDSCH</w:t>
      </w:r>
      <w:r>
        <w:rPr>
          <w:b/>
          <w:kern w:val="2"/>
          <w:lang w:eastAsia="zh-CN"/>
        </w:rPr>
        <w:t xml:space="preserve"> shall be supported.</w:t>
      </w:r>
    </w:p>
    <w:p w14:paraId="39A46F5E" w14:textId="77777777" w:rsidR="00EE2AB0" w:rsidRPr="00EE2AB0" w:rsidRDefault="00EE2AB0" w:rsidP="00EE2AB0">
      <w:pPr>
        <w:pStyle w:val="Heading1"/>
        <w:numPr>
          <w:ilvl w:val="0"/>
          <w:numId w:val="0"/>
        </w:numPr>
        <w:ind w:left="432" w:hanging="432"/>
        <w:rPr>
          <w:color w:val="000000"/>
        </w:rPr>
      </w:pPr>
      <w:bookmarkStart w:id="6" w:name="_Ref124589665"/>
      <w:bookmarkStart w:id="7" w:name="_Ref71620620"/>
      <w:bookmarkStart w:id="8" w:name="_Ref124671424"/>
      <w:r w:rsidRPr="00EE2AB0">
        <w:rPr>
          <w:color w:val="000000"/>
        </w:rPr>
        <w:t>References</w:t>
      </w:r>
      <w:bookmarkEnd w:id="3"/>
      <w:bookmarkEnd w:id="6"/>
      <w:bookmarkEnd w:id="7"/>
      <w:bookmarkEnd w:id="8"/>
    </w:p>
    <w:p w14:paraId="74514D66" w14:textId="77777777" w:rsidR="00D91A85" w:rsidRPr="00D91A85" w:rsidRDefault="00D91A85" w:rsidP="00B62EAA">
      <w:pPr>
        <w:pStyle w:val="References"/>
        <w:numPr>
          <w:ilvl w:val="0"/>
          <w:numId w:val="5"/>
        </w:numPr>
        <w:tabs>
          <w:tab w:val="num" w:pos="360"/>
        </w:tabs>
        <w:rPr>
          <w:rFonts w:eastAsia="宋体"/>
          <w:sz w:val="22"/>
          <w:szCs w:val="20"/>
          <w:lang w:eastAsia="zh-CN"/>
        </w:rPr>
      </w:pPr>
      <w:r w:rsidRPr="00D91A85">
        <w:rPr>
          <w:rFonts w:eastAsia="宋体"/>
          <w:sz w:val="22"/>
          <w:szCs w:val="20"/>
          <w:lang w:eastAsia="zh-CN"/>
        </w:rPr>
        <w:t>RP-181477, “New SID on Physical Layer Enhancements for NR URLLC”, La Jolla, US, Jun 11–14, 2018.</w:t>
      </w:r>
    </w:p>
    <w:p w14:paraId="4C45591B" w14:textId="7D434BB2" w:rsidR="00F7397F" w:rsidRDefault="00F7397F" w:rsidP="00B62EAA">
      <w:pPr>
        <w:pStyle w:val="References"/>
        <w:numPr>
          <w:ilvl w:val="0"/>
          <w:numId w:val="5"/>
        </w:numPr>
        <w:rPr>
          <w:rFonts w:eastAsia="宋体"/>
          <w:sz w:val="22"/>
          <w:szCs w:val="20"/>
          <w:lang w:eastAsia="zh-CN"/>
        </w:rPr>
      </w:pPr>
      <w:r w:rsidRPr="00F7397F">
        <w:rPr>
          <w:rFonts w:eastAsia="宋体"/>
          <w:sz w:val="22"/>
          <w:szCs w:val="20"/>
          <w:lang w:eastAsia="zh-CN"/>
        </w:rPr>
        <w:t>R1</w:t>
      </w:r>
      <w:r w:rsidRPr="00CF0EAD">
        <w:rPr>
          <w:rFonts w:eastAsia="宋体"/>
          <w:sz w:val="22"/>
          <w:szCs w:val="20"/>
          <w:lang w:eastAsia="zh-CN"/>
        </w:rPr>
        <w:t>-</w:t>
      </w:r>
      <w:r w:rsidR="00CF0EAD" w:rsidRPr="00CF0EAD">
        <w:rPr>
          <w:rFonts w:eastAsia="宋体"/>
          <w:sz w:val="22"/>
          <w:szCs w:val="20"/>
          <w:lang w:eastAsia="zh-CN"/>
        </w:rPr>
        <w:t>181</w:t>
      </w:r>
      <w:r w:rsidR="00CF0EAD">
        <w:rPr>
          <w:rFonts w:eastAsia="宋体"/>
          <w:sz w:val="22"/>
          <w:szCs w:val="20"/>
          <w:lang w:eastAsia="zh-CN"/>
        </w:rPr>
        <w:t>2221</w:t>
      </w:r>
      <w:r>
        <w:rPr>
          <w:rFonts w:eastAsia="宋体"/>
          <w:sz w:val="22"/>
          <w:szCs w:val="20"/>
          <w:lang w:eastAsia="zh-CN"/>
        </w:rPr>
        <w:t xml:space="preserve">, </w:t>
      </w:r>
      <w:r w:rsidRPr="00FA5C8B">
        <w:rPr>
          <w:rFonts w:eastAsia="宋体"/>
          <w:sz w:val="22"/>
          <w:szCs w:val="20"/>
          <w:lang w:eastAsia="zh-CN"/>
        </w:rPr>
        <w:t>“</w:t>
      </w:r>
      <w:r w:rsidR="00516493" w:rsidRPr="00516493">
        <w:rPr>
          <w:rFonts w:eastAsia="宋体"/>
          <w:sz w:val="22"/>
          <w:szCs w:val="20"/>
          <w:lang w:eastAsia="zh-CN"/>
        </w:rPr>
        <w:t>PDCCH enhancements for URLLC</w:t>
      </w:r>
      <w:r w:rsidRPr="00FA5C8B">
        <w:rPr>
          <w:rFonts w:eastAsia="宋体"/>
          <w:sz w:val="22"/>
          <w:szCs w:val="20"/>
          <w:lang w:eastAsia="zh-CN"/>
        </w:rPr>
        <w:t>”, Huawei, HiSilicon.</w:t>
      </w:r>
    </w:p>
    <w:sectPr w:rsidR="00F7397F" w:rsidSect="003A250E">
      <w:headerReference w:type="default" r:id="rId13"/>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CE383B" w14:textId="77777777" w:rsidR="00182687" w:rsidRDefault="00182687">
      <w:r>
        <w:separator/>
      </w:r>
    </w:p>
  </w:endnote>
  <w:endnote w:type="continuationSeparator" w:id="0">
    <w:p w14:paraId="59E7B86D" w14:textId="77777777" w:rsidR="00182687" w:rsidRDefault="00182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BFBD69" w14:textId="77777777" w:rsidR="00182687" w:rsidRDefault="00182687">
      <w:r>
        <w:separator/>
      </w:r>
    </w:p>
  </w:footnote>
  <w:footnote w:type="continuationSeparator" w:id="0">
    <w:p w14:paraId="09B6C971" w14:textId="77777777" w:rsidR="00182687" w:rsidRDefault="001826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690D00" w:rsidRDefault="00690D00"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31F42"/>
    <w:multiLevelType w:val="hybridMultilevel"/>
    <w:tmpl w:val="E23A72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A44772A"/>
    <w:multiLevelType w:val="hybridMultilevel"/>
    <w:tmpl w:val="B5F63C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E10065"/>
    <w:multiLevelType w:val="hybridMultilevel"/>
    <w:tmpl w:val="9C063F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FDA1D0E"/>
    <w:multiLevelType w:val="hybridMultilevel"/>
    <w:tmpl w:val="BF3626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5601856"/>
    <w:multiLevelType w:val="hybridMultilevel"/>
    <w:tmpl w:val="6A909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A77645"/>
    <w:multiLevelType w:val="hybridMultilevel"/>
    <w:tmpl w:val="701EC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8D1021E"/>
    <w:multiLevelType w:val="hybridMultilevel"/>
    <w:tmpl w:val="CC74FA9A"/>
    <w:lvl w:ilvl="0" w:tplc="04090001">
      <w:start w:val="1"/>
      <w:numFmt w:val="bullet"/>
      <w:lvlText w:val=""/>
      <w:lvlJc w:val="left"/>
      <w:pPr>
        <w:ind w:left="998" w:hanging="360"/>
      </w:pPr>
      <w:rPr>
        <w:rFonts w:ascii="Symbol" w:hAnsi="Symbol" w:hint="default"/>
      </w:rPr>
    </w:lvl>
    <w:lvl w:ilvl="1" w:tplc="04090003" w:tentative="1">
      <w:start w:val="1"/>
      <w:numFmt w:val="bullet"/>
      <w:lvlText w:val="o"/>
      <w:lvlJc w:val="left"/>
      <w:pPr>
        <w:ind w:left="1718" w:hanging="360"/>
      </w:pPr>
      <w:rPr>
        <w:rFonts w:ascii="Courier New" w:hAnsi="Courier New" w:cs="Courier New" w:hint="default"/>
      </w:rPr>
    </w:lvl>
    <w:lvl w:ilvl="2" w:tplc="04090005" w:tentative="1">
      <w:start w:val="1"/>
      <w:numFmt w:val="bullet"/>
      <w:lvlText w:val=""/>
      <w:lvlJc w:val="left"/>
      <w:pPr>
        <w:ind w:left="2438" w:hanging="360"/>
      </w:pPr>
      <w:rPr>
        <w:rFonts w:ascii="Wingdings" w:hAnsi="Wingdings" w:hint="default"/>
      </w:rPr>
    </w:lvl>
    <w:lvl w:ilvl="3" w:tplc="04090001" w:tentative="1">
      <w:start w:val="1"/>
      <w:numFmt w:val="bullet"/>
      <w:lvlText w:val=""/>
      <w:lvlJc w:val="left"/>
      <w:pPr>
        <w:ind w:left="3158" w:hanging="360"/>
      </w:pPr>
      <w:rPr>
        <w:rFonts w:ascii="Symbol" w:hAnsi="Symbol" w:hint="default"/>
      </w:rPr>
    </w:lvl>
    <w:lvl w:ilvl="4" w:tplc="04090003" w:tentative="1">
      <w:start w:val="1"/>
      <w:numFmt w:val="bullet"/>
      <w:lvlText w:val="o"/>
      <w:lvlJc w:val="left"/>
      <w:pPr>
        <w:ind w:left="3878" w:hanging="360"/>
      </w:pPr>
      <w:rPr>
        <w:rFonts w:ascii="Courier New" w:hAnsi="Courier New" w:cs="Courier New" w:hint="default"/>
      </w:rPr>
    </w:lvl>
    <w:lvl w:ilvl="5" w:tplc="04090005" w:tentative="1">
      <w:start w:val="1"/>
      <w:numFmt w:val="bullet"/>
      <w:lvlText w:val=""/>
      <w:lvlJc w:val="left"/>
      <w:pPr>
        <w:ind w:left="4598" w:hanging="360"/>
      </w:pPr>
      <w:rPr>
        <w:rFonts w:ascii="Wingdings" w:hAnsi="Wingdings" w:hint="default"/>
      </w:rPr>
    </w:lvl>
    <w:lvl w:ilvl="6" w:tplc="04090001" w:tentative="1">
      <w:start w:val="1"/>
      <w:numFmt w:val="bullet"/>
      <w:lvlText w:val=""/>
      <w:lvlJc w:val="left"/>
      <w:pPr>
        <w:ind w:left="5318" w:hanging="360"/>
      </w:pPr>
      <w:rPr>
        <w:rFonts w:ascii="Symbol" w:hAnsi="Symbol" w:hint="default"/>
      </w:rPr>
    </w:lvl>
    <w:lvl w:ilvl="7" w:tplc="04090003" w:tentative="1">
      <w:start w:val="1"/>
      <w:numFmt w:val="bullet"/>
      <w:lvlText w:val="o"/>
      <w:lvlJc w:val="left"/>
      <w:pPr>
        <w:ind w:left="6038" w:hanging="360"/>
      </w:pPr>
      <w:rPr>
        <w:rFonts w:ascii="Courier New" w:hAnsi="Courier New" w:cs="Courier New" w:hint="default"/>
      </w:rPr>
    </w:lvl>
    <w:lvl w:ilvl="8" w:tplc="04090005" w:tentative="1">
      <w:start w:val="1"/>
      <w:numFmt w:val="bullet"/>
      <w:lvlText w:val=""/>
      <w:lvlJc w:val="left"/>
      <w:pPr>
        <w:ind w:left="6758" w:hanging="360"/>
      </w:pPr>
      <w:rPr>
        <w:rFonts w:ascii="Wingdings" w:hAnsi="Wingdings" w:hint="default"/>
      </w:rPr>
    </w:lvl>
  </w:abstractNum>
  <w:abstractNum w:abstractNumId="8" w15:restartNumberingAfterBreak="0">
    <w:nsid w:val="33B557C1"/>
    <w:multiLevelType w:val="multilevel"/>
    <w:tmpl w:val="91E22D56"/>
    <w:lvl w:ilvl="0">
      <w:start w:val="1"/>
      <w:numFmt w:val="decimal"/>
      <w:pStyle w:val="Heading1"/>
      <w:lvlText w:val="%1"/>
      <w:lvlJc w:val="left"/>
      <w:pPr>
        <w:tabs>
          <w:tab w:val="num" w:pos="3268"/>
        </w:tabs>
        <w:ind w:left="3268" w:hanging="432"/>
      </w:pPr>
      <w:rPr>
        <w:rFonts w:hint="default"/>
        <w:i w:val="0"/>
        <w:lang w:val="en-GB"/>
      </w:rPr>
    </w:lvl>
    <w:lvl w:ilvl="1">
      <w:start w:val="1"/>
      <w:numFmt w:val="decimal"/>
      <w:pStyle w:val="Heading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1997"/>
      </w:pPr>
      <w:rPr>
        <w:rFonts w:hint="default"/>
      </w:rPr>
    </w:lvl>
    <w:lvl w:ilvl="3">
      <w:start w:val="1"/>
      <w:numFmt w:val="decimal"/>
      <w:pStyle w:val="Heading4"/>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49F91CFD"/>
    <w:multiLevelType w:val="hybridMultilevel"/>
    <w:tmpl w:val="E6AAACEA"/>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11"/>
  </w:num>
  <w:num w:numId="4">
    <w:abstractNumId w:val="3"/>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5"/>
  </w:num>
  <w:num w:numId="8">
    <w:abstractNumId w:val="7"/>
  </w:num>
  <w:num w:numId="9">
    <w:abstractNumId w:val="0"/>
  </w:num>
  <w:num w:numId="10">
    <w:abstractNumId w:val="1"/>
  </w:num>
  <w:num w:numId="11">
    <w:abstractNumId w:val="4"/>
  </w:num>
  <w:num w:numId="12">
    <w:abstractNumId w:val="2"/>
  </w:num>
  <w:num w:numId="13">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0ED8"/>
    <w:rsid w:val="00001365"/>
    <w:rsid w:val="000018B7"/>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6A"/>
    <w:rsid w:val="000065A9"/>
    <w:rsid w:val="00006AE6"/>
    <w:rsid w:val="00006D64"/>
    <w:rsid w:val="00006F72"/>
    <w:rsid w:val="00006F96"/>
    <w:rsid w:val="00007293"/>
    <w:rsid w:val="000072B6"/>
    <w:rsid w:val="00007358"/>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646"/>
    <w:rsid w:val="00012862"/>
    <w:rsid w:val="000128E6"/>
    <w:rsid w:val="00012CA4"/>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0EBC"/>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E83"/>
    <w:rsid w:val="00023164"/>
    <w:rsid w:val="00023388"/>
    <w:rsid w:val="00023425"/>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C74"/>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8CA"/>
    <w:rsid w:val="00032A3D"/>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5CF7"/>
    <w:rsid w:val="0003630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738"/>
    <w:rsid w:val="00050A69"/>
    <w:rsid w:val="00051BF4"/>
    <w:rsid w:val="000522F3"/>
    <w:rsid w:val="000522F8"/>
    <w:rsid w:val="0005267D"/>
    <w:rsid w:val="000526EF"/>
    <w:rsid w:val="00052AD2"/>
    <w:rsid w:val="00052D6A"/>
    <w:rsid w:val="00052D81"/>
    <w:rsid w:val="00053074"/>
    <w:rsid w:val="000530DF"/>
    <w:rsid w:val="00053327"/>
    <w:rsid w:val="0005354F"/>
    <w:rsid w:val="00053C3E"/>
    <w:rsid w:val="00053E3E"/>
    <w:rsid w:val="00053F0F"/>
    <w:rsid w:val="00054093"/>
    <w:rsid w:val="000544D1"/>
    <w:rsid w:val="0005458F"/>
    <w:rsid w:val="00054AA4"/>
    <w:rsid w:val="00054B20"/>
    <w:rsid w:val="00054B48"/>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5C"/>
    <w:rsid w:val="000627F7"/>
    <w:rsid w:val="00062906"/>
    <w:rsid w:val="000629C4"/>
    <w:rsid w:val="00062D26"/>
    <w:rsid w:val="0006303A"/>
    <w:rsid w:val="00063814"/>
    <w:rsid w:val="000639CC"/>
    <w:rsid w:val="00063A88"/>
    <w:rsid w:val="000643A8"/>
    <w:rsid w:val="0006442A"/>
    <w:rsid w:val="0006476B"/>
    <w:rsid w:val="00064856"/>
    <w:rsid w:val="00064B36"/>
    <w:rsid w:val="00064E63"/>
    <w:rsid w:val="0006537C"/>
    <w:rsid w:val="00065426"/>
    <w:rsid w:val="000659DB"/>
    <w:rsid w:val="00065AFD"/>
    <w:rsid w:val="00065D38"/>
    <w:rsid w:val="00065DD0"/>
    <w:rsid w:val="000661EA"/>
    <w:rsid w:val="000667F2"/>
    <w:rsid w:val="00066FB4"/>
    <w:rsid w:val="000674E5"/>
    <w:rsid w:val="0006764C"/>
    <w:rsid w:val="000676B9"/>
    <w:rsid w:val="00067803"/>
    <w:rsid w:val="0006791F"/>
    <w:rsid w:val="00067DD1"/>
    <w:rsid w:val="00067ED0"/>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2FEB"/>
    <w:rsid w:val="000730D5"/>
    <w:rsid w:val="000731A0"/>
    <w:rsid w:val="000734C4"/>
    <w:rsid w:val="000736C1"/>
    <w:rsid w:val="00073797"/>
    <w:rsid w:val="00073DEC"/>
    <w:rsid w:val="000740F9"/>
    <w:rsid w:val="00074497"/>
    <w:rsid w:val="000744B2"/>
    <w:rsid w:val="000745AA"/>
    <w:rsid w:val="00074A33"/>
    <w:rsid w:val="00074B8B"/>
    <w:rsid w:val="00074E86"/>
    <w:rsid w:val="00075557"/>
    <w:rsid w:val="0007578F"/>
    <w:rsid w:val="0007590D"/>
    <w:rsid w:val="00075A0C"/>
    <w:rsid w:val="00075B27"/>
    <w:rsid w:val="00075BF5"/>
    <w:rsid w:val="00076097"/>
    <w:rsid w:val="000761B1"/>
    <w:rsid w:val="00076541"/>
    <w:rsid w:val="000765B1"/>
    <w:rsid w:val="000766AC"/>
    <w:rsid w:val="000769C6"/>
    <w:rsid w:val="00076BB6"/>
    <w:rsid w:val="00076C2F"/>
    <w:rsid w:val="00076E14"/>
    <w:rsid w:val="00076F69"/>
    <w:rsid w:val="00076F77"/>
    <w:rsid w:val="00077052"/>
    <w:rsid w:val="00077278"/>
    <w:rsid w:val="000772F4"/>
    <w:rsid w:val="000776EB"/>
    <w:rsid w:val="000777AF"/>
    <w:rsid w:val="00077910"/>
    <w:rsid w:val="00077B04"/>
    <w:rsid w:val="00077C1B"/>
    <w:rsid w:val="00077D2A"/>
    <w:rsid w:val="000800DE"/>
    <w:rsid w:val="00080403"/>
    <w:rsid w:val="000808EE"/>
    <w:rsid w:val="00080C0D"/>
    <w:rsid w:val="00080CC1"/>
    <w:rsid w:val="00081072"/>
    <w:rsid w:val="000810B6"/>
    <w:rsid w:val="000812C8"/>
    <w:rsid w:val="000819E6"/>
    <w:rsid w:val="000823B0"/>
    <w:rsid w:val="0008244B"/>
    <w:rsid w:val="00082D28"/>
    <w:rsid w:val="00083240"/>
    <w:rsid w:val="00083246"/>
    <w:rsid w:val="000832E8"/>
    <w:rsid w:val="0008335B"/>
    <w:rsid w:val="00083379"/>
    <w:rsid w:val="00083587"/>
    <w:rsid w:val="00083838"/>
    <w:rsid w:val="000839E8"/>
    <w:rsid w:val="00083ABE"/>
    <w:rsid w:val="00083B6A"/>
    <w:rsid w:val="00083BE0"/>
    <w:rsid w:val="00083DBC"/>
    <w:rsid w:val="00083E7D"/>
    <w:rsid w:val="0008418B"/>
    <w:rsid w:val="00084225"/>
    <w:rsid w:val="0008431D"/>
    <w:rsid w:val="00084777"/>
    <w:rsid w:val="000847D8"/>
    <w:rsid w:val="0008560E"/>
    <w:rsid w:val="00085E04"/>
    <w:rsid w:val="00085EF4"/>
    <w:rsid w:val="00085F5B"/>
    <w:rsid w:val="000867DB"/>
    <w:rsid w:val="00086800"/>
    <w:rsid w:val="00086F64"/>
    <w:rsid w:val="0008721F"/>
    <w:rsid w:val="000872ED"/>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BE"/>
    <w:rsid w:val="0009191E"/>
    <w:rsid w:val="0009197F"/>
    <w:rsid w:val="000919F7"/>
    <w:rsid w:val="00091C8E"/>
    <w:rsid w:val="00091CA4"/>
    <w:rsid w:val="00091EC3"/>
    <w:rsid w:val="00091F10"/>
    <w:rsid w:val="0009210A"/>
    <w:rsid w:val="00092295"/>
    <w:rsid w:val="000922A8"/>
    <w:rsid w:val="0009246A"/>
    <w:rsid w:val="00092750"/>
    <w:rsid w:val="000927EB"/>
    <w:rsid w:val="00092ACA"/>
    <w:rsid w:val="00092CA9"/>
    <w:rsid w:val="00092EE3"/>
    <w:rsid w:val="0009320B"/>
    <w:rsid w:val="00093446"/>
    <w:rsid w:val="00093489"/>
    <w:rsid w:val="000935D4"/>
    <w:rsid w:val="00093697"/>
    <w:rsid w:val="000936C1"/>
    <w:rsid w:val="00093900"/>
    <w:rsid w:val="00093A3B"/>
    <w:rsid w:val="00093CC7"/>
    <w:rsid w:val="00093D42"/>
    <w:rsid w:val="00093EC8"/>
    <w:rsid w:val="00093F28"/>
    <w:rsid w:val="0009415C"/>
    <w:rsid w:val="0009458B"/>
    <w:rsid w:val="00094655"/>
    <w:rsid w:val="000947EB"/>
    <w:rsid w:val="000949F1"/>
    <w:rsid w:val="00094A16"/>
    <w:rsid w:val="00094C3D"/>
    <w:rsid w:val="00094DE6"/>
    <w:rsid w:val="00094FAA"/>
    <w:rsid w:val="000954C0"/>
    <w:rsid w:val="00095B87"/>
    <w:rsid w:val="00095C11"/>
    <w:rsid w:val="00096056"/>
    <w:rsid w:val="0009610F"/>
    <w:rsid w:val="0009616E"/>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D88"/>
    <w:rsid w:val="000A60D0"/>
    <w:rsid w:val="000A616C"/>
    <w:rsid w:val="000A6351"/>
    <w:rsid w:val="000A63D6"/>
    <w:rsid w:val="000A68A6"/>
    <w:rsid w:val="000A6B09"/>
    <w:rsid w:val="000A6B15"/>
    <w:rsid w:val="000A7093"/>
    <w:rsid w:val="000A70B7"/>
    <w:rsid w:val="000A7228"/>
    <w:rsid w:val="000A764A"/>
    <w:rsid w:val="000A7B38"/>
    <w:rsid w:val="000A7B8E"/>
    <w:rsid w:val="000A7F50"/>
    <w:rsid w:val="000A7FB0"/>
    <w:rsid w:val="000B011B"/>
    <w:rsid w:val="000B033F"/>
    <w:rsid w:val="000B0343"/>
    <w:rsid w:val="000B09CF"/>
    <w:rsid w:val="000B0C18"/>
    <w:rsid w:val="000B0C38"/>
    <w:rsid w:val="000B1B10"/>
    <w:rsid w:val="000B1C34"/>
    <w:rsid w:val="000B2573"/>
    <w:rsid w:val="000B276B"/>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083"/>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F47"/>
    <w:rsid w:val="000C101D"/>
    <w:rsid w:val="000C1026"/>
    <w:rsid w:val="000C115D"/>
    <w:rsid w:val="000C1535"/>
    <w:rsid w:val="000C1741"/>
    <w:rsid w:val="000C174A"/>
    <w:rsid w:val="000C1861"/>
    <w:rsid w:val="000C1921"/>
    <w:rsid w:val="000C1AD3"/>
    <w:rsid w:val="000C1C8A"/>
    <w:rsid w:val="000C1DA2"/>
    <w:rsid w:val="000C20EA"/>
    <w:rsid w:val="000C252B"/>
    <w:rsid w:val="000C25CD"/>
    <w:rsid w:val="000C29DE"/>
    <w:rsid w:val="000C2EEF"/>
    <w:rsid w:val="000C2FBD"/>
    <w:rsid w:val="000C3359"/>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44"/>
    <w:rsid w:val="000C5F91"/>
    <w:rsid w:val="000C6025"/>
    <w:rsid w:val="000C6080"/>
    <w:rsid w:val="000C611A"/>
    <w:rsid w:val="000C61D6"/>
    <w:rsid w:val="000C6257"/>
    <w:rsid w:val="000C6281"/>
    <w:rsid w:val="000C6587"/>
    <w:rsid w:val="000C6792"/>
    <w:rsid w:val="000C6A18"/>
    <w:rsid w:val="000C6B6D"/>
    <w:rsid w:val="000C6CE8"/>
    <w:rsid w:val="000C71B5"/>
    <w:rsid w:val="000C73CC"/>
    <w:rsid w:val="000C76B5"/>
    <w:rsid w:val="000C77DF"/>
    <w:rsid w:val="000C77FF"/>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DC1"/>
    <w:rsid w:val="000D2F13"/>
    <w:rsid w:val="000D30C7"/>
    <w:rsid w:val="000D3385"/>
    <w:rsid w:val="000D36AE"/>
    <w:rsid w:val="000D383B"/>
    <w:rsid w:val="000D38A1"/>
    <w:rsid w:val="000D3948"/>
    <w:rsid w:val="000D3C85"/>
    <w:rsid w:val="000D3D10"/>
    <w:rsid w:val="000D3E0B"/>
    <w:rsid w:val="000D49CB"/>
    <w:rsid w:val="000D4BBE"/>
    <w:rsid w:val="000D4BC6"/>
    <w:rsid w:val="000D4C04"/>
    <w:rsid w:val="000D4C4E"/>
    <w:rsid w:val="000D4DE6"/>
    <w:rsid w:val="000D4EB5"/>
    <w:rsid w:val="000D4F03"/>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92D"/>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A2"/>
    <w:rsid w:val="000F028C"/>
    <w:rsid w:val="000F05AB"/>
    <w:rsid w:val="000F0B13"/>
    <w:rsid w:val="000F0B31"/>
    <w:rsid w:val="000F0C0B"/>
    <w:rsid w:val="000F145F"/>
    <w:rsid w:val="000F147D"/>
    <w:rsid w:val="000F15A5"/>
    <w:rsid w:val="000F15BC"/>
    <w:rsid w:val="000F178A"/>
    <w:rsid w:val="000F180A"/>
    <w:rsid w:val="000F186B"/>
    <w:rsid w:val="000F1C92"/>
    <w:rsid w:val="000F1ED7"/>
    <w:rsid w:val="000F2170"/>
    <w:rsid w:val="000F2383"/>
    <w:rsid w:val="000F23CC"/>
    <w:rsid w:val="000F29AB"/>
    <w:rsid w:val="000F2B20"/>
    <w:rsid w:val="000F2D75"/>
    <w:rsid w:val="000F2EEE"/>
    <w:rsid w:val="000F3503"/>
    <w:rsid w:val="000F356B"/>
    <w:rsid w:val="000F3697"/>
    <w:rsid w:val="000F3895"/>
    <w:rsid w:val="000F3CE5"/>
    <w:rsid w:val="000F3DC3"/>
    <w:rsid w:val="000F42DC"/>
    <w:rsid w:val="000F47F6"/>
    <w:rsid w:val="000F4B03"/>
    <w:rsid w:val="000F4C1C"/>
    <w:rsid w:val="000F4C66"/>
    <w:rsid w:val="000F4CC4"/>
    <w:rsid w:val="000F4E80"/>
    <w:rsid w:val="000F5316"/>
    <w:rsid w:val="000F5634"/>
    <w:rsid w:val="000F60AB"/>
    <w:rsid w:val="000F625E"/>
    <w:rsid w:val="000F652B"/>
    <w:rsid w:val="000F6631"/>
    <w:rsid w:val="000F698E"/>
    <w:rsid w:val="000F6A3A"/>
    <w:rsid w:val="000F6A60"/>
    <w:rsid w:val="000F6B98"/>
    <w:rsid w:val="000F6D44"/>
    <w:rsid w:val="000F6E4F"/>
    <w:rsid w:val="000F71F5"/>
    <w:rsid w:val="000F72B7"/>
    <w:rsid w:val="000F740E"/>
    <w:rsid w:val="000F774A"/>
    <w:rsid w:val="000F7935"/>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1FC"/>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29D"/>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984"/>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A8"/>
    <w:rsid w:val="00114BC7"/>
    <w:rsid w:val="00114CCF"/>
    <w:rsid w:val="00114ECE"/>
    <w:rsid w:val="00114F82"/>
    <w:rsid w:val="0011511D"/>
    <w:rsid w:val="0011519F"/>
    <w:rsid w:val="0011557B"/>
    <w:rsid w:val="001156DE"/>
    <w:rsid w:val="00115793"/>
    <w:rsid w:val="00115ABC"/>
    <w:rsid w:val="00116ACE"/>
    <w:rsid w:val="00116C68"/>
    <w:rsid w:val="00116E29"/>
    <w:rsid w:val="00117116"/>
    <w:rsid w:val="0011742D"/>
    <w:rsid w:val="00117437"/>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84"/>
    <w:rsid w:val="001250DD"/>
    <w:rsid w:val="00125185"/>
    <w:rsid w:val="0012521B"/>
    <w:rsid w:val="00125733"/>
    <w:rsid w:val="00125917"/>
    <w:rsid w:val="0012599B"/>
    <w:rsid w:val="00125A40"/>
    <w:rsid w:val="00125E21"/>
    <w:rsid w:val="00125E3F"/>
    <w:rsid w:val="001263AA"/>
    <w:rsid w:val="00126635"/>
    <w:rsid w:val="00126731"/>
    <w:rsid w:val="0012691B"/>
    <w:rsid w:val="00126CB0"/>
    <w:rsid w:val="0012716E"/>
    <w:rsid w:val="00127364"/>
    <w:rsid w:val="001273A2"/>
    <w:rsid w:val="0012748C"/>
    <w:rsid w:val="001276D7"/>
    <w:rsid w:val="0012771C"/>
    <w:rsid w:val="00127F4D"/>
    <w:rsid w:val="00130744"/>
    <w:rsid w:val="00130779"/>
    <w:rsid w:val="001307A1"/>
    <w:rsid w:val="00130949"/>
    <w:rsid w:val="00130B0E"/>
    <w:rsid w:val="00130B37"/>
    <w:rsid w:val="00130EB4"/>
    <w:rsid w:val="00130F4C"/>
    <w:rsid w:val="001311CB"/>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2D"/>
    <w:rsid w:val="00136794"/>
    <w:rsid w:val="001367E4"/>
    <w:rsid w:val="00136A23"/>
    <w:rsid w:val="00136A31"/>
    <w:rsid w:val="00136B99"/>
    <w:rsid w:val="00136DB1"/>
    <w:rsid w:val="00136E62"/>
    <w:rsid w:val="00136E83"/>
    <w:rsid w:val="001373A5"/>
    <w:rsid w:val="0013743C"/>
    <w:rsid w:val="00137757"/>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279"/>
    <w:rsid w:val="0014133B"/>
    <w:rsid w:val="0014159C"/>
    <w:rsid w:val="001416A9"/>
    <w:rsid w:val="0014177C"/>
    <w:rsid w:val="00141C68"/>
    <w:rsid w:val="00141D4A"/>
    <w:rsid w:val="001425B2"/>
    <w:rsid w:val="00142665"/>
    <w:rsid w:val="001426E3"/>
    <w:rsid w:val="00142D98"/>
    <w:rsid w:val="00142E6F"/>
    <w:rsid w:val="00143071"/>
    <w:rsid w:val="001431ED"/>
    <w:rsid w:val="0014335B"/>
    <w:rsid w:val="00143810"/>
    <w:rsid w:val="0014384A"/>
    <w:rsid w:val="0014391C"/>
    <w:rsid w:val="00143FB3"/>
    <w:rsid w:val="00143FDA"/>
    <w:rsid w:val="0014410F"/>
    <w:rsid w:val="001442D5"/>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A68"/>
    <w:rsid w:val="00146D0C"/>
    <w:rsid w:val="00146E32"/>
    <w:rsid w:val="001470DE"/>
    <w:rsid w:val="00147433"/>
    <w:rsid w:val="001474BF"/>
    <w:rsid w:val="001475A1"/>
    <w:rsid w:val="00147A20"/>
    <w:rsid w:val="00150AB5"/>
    <w:rsid w:val="00150B51"/>
    <w:rsid w:val="00150C26"/>
    <w:rsid w:val="00150F6D"/>
    <w:rsid w:val="00150FD4"/>
    <w:rsid w:val="00151039"/>
    <w:rsid w:val="00151354"/>
    <w:rsid w:val="00151375"/>
    <w:rsid w:val="0015144E"/>
    <w:rsid w:val="00151619"/>
    <w:rsid w:val="00151661"/>
    <w:rsid w:val="00151712"/>
    <w:rsid w:val="00151881"/>
    <w:rsid w:val="0015190C"/>
    <w:rsid w:val="00151D1B"/>
    <w:rsid w:val="00152302"/>
    <w:rsid w:val="001523A1"/>
    <w:rsid w:val="00152665"/>
    <w:rsid w:val="00152835"/>
    <w:rsid w:val="0015287E"/>
    <w:rsid w:val="00152D1F"/>
    <w:rsid w:val="00153230"/>
    <w:rsid w:val="001534A5"/>
    <w:rsid w:val="001536D3"/>
    <w:rsid w:val="0015374F"/>
    <w:rsid w:val="001537D4"/>
    <w:rsid w:val="00153849"/>
    <w:rsid w:val="00154361"/>
    <w:rsid w:val="001544D7"/>
    <w:rsid w:val="00154B70"/>
    <w:rsid w:val="00154BE3"/>
    <w:rsid w:val="00154C5F"/>
    <w:rsid w:val="0015528B"/>
    <w:rsid w:val="00155397"/>
    <w:rsid w:val="00155707"/>
    <w:rsid w:val="001559FA"/>
    <w:rsid w:val="00155A8D"/>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1D"/>
    <w:rsid w:val="00162299"/>
    <w:rsid w:val="001622A1"/>
    <w:rsid w:val="0016252E"/>
    <w:rsid w:val="0016271E"/>
    <w:rsid w:val="001627D2"/>
    <w:rsid w:val="00162806"/>
    <w:rsid w:val="00162CC3"/>
    <w:rsid w:val="00162D7A"/>
    <w:rsid w:val="00163749"/>
    <w:rsid w:val="00163761"/>
    <w:rsid w:val="001639FC"/>
    <w:rsid w:val="00163A72"/>
    <w:rsid w:val="00163B96"/>
    <w:rsid w:val="001642B1"/>
    <w:rsid w:val="001643BF"/>
    <w:rsid w:val="001643EE"/>
    <w:rsid w:val="00164DAB"/>
    <w:rsid w:val="00164E03"/>
    <w:rsid w:val="001651CC"/>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66F"/>
    <w:rsid w:val="00173EAC"/>
    <w:rsid w:val="00174076"/>
    <w:rsid w:val="001745EC"/>
    <w:rsid w:val="00174745"/>
    <w:rsid w:val="00174756"/>
    <w:rsid w:val="0017477C"/>
    <w:rsid w:val="001747B7"/>
    <w:rsid w:val="001748FD"/>
    <w:rsid w:val="001749E9"/>
    <w:rsid w:val="00174ADA"/>
    <w:rsid w:val="0017550B"/>
    <w:rsid w:val="001755A4"/>
    <w:rsid w:val="0017583F"/>
    <w:rsid w:val="00175842"/>
    <w:rsid w:val="00175844"/>
    <w:rsid w:val="00175C30"/>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138A"/>
    <w:rsid w:val="001815A2"/>
    <w:rsid w:val="00181A9D"/>
    <w:rsid w:val="00181FC1"/>
    <w:rsid w:val="0018224A"/>
    <w:rsid w:val="001822A2"/>
    <w:rsid w:val="001825C3"/>
    <w:rsid w:val="00182687"/>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5D16"/>
    <w:rsid w:val="001860F3"/>
    <w:rsid w:val="0018638D"/>
    <w:rsid w:val="001864A7"/>
    <w:rsid w:val="0018651C"/>
    <w:rsid w:val="0018652F"/>
    <w:rsid w:val="001865DC"/>
    <w:rsid w:val="00186E07"/>
    <w:rsid w:val="00187252"/>
    <w:rsid w:val="0018738A"/>
    <w:rsid w:val="001876A7"/>
    <w:rsid w:val="00187A03"/>
    <w:rsid w:val="00187E09"/>
    <w:rsid w:val="00187FC1"/>
    <w:rsid w:val="00190003"/>
    <w:rsid w:val="00190158"/>
    <w:rsid w:val="00190764"/>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BC3"/>
    <w:rsid w:val="00192D82"/>
    <w:rsid w:val="00192D9F"/>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2BE"/>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6FC2"/>
    <w:rsid w:val="001970AE"/>
    <w:rsid w:val="00197260"/>
    <w:rsid w:val="0019733F"/>
    <w:rsid w:val="001973BF"/>
    <w:rsid w:val="00197515"/>
    <w:rsid w:val="0019755E"/>
    <w:rsid w:val="00197781"/>
    <w:rsid w:val="00197B95"/>
    <w:rsid w:val="00197D3D"/>
    <w:rsid w:val="001A005D"/>
    <w:rsid w:val="001A03D6"/>
    <w:rsid w:val="001A0E09"/>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31E"/>
    <w:rsid w:val="001A467C"/>
    <w:rsid w:val="001A487B"/>
    <w:rsid w:val="001A489B"/>
    <w:rsid w:val="001A48FF"/>
    <w:rsid w:val="001A4D4E"/>
    <w:rsid w:val="001A530F"/>
    <w:rsid w:val="001A531B"/>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D93"/>
    <w:rsid w:val="001A7F34"/>
    <w:rsid w:val="001A7FA5"/>
    <w:rsid w:val="001A7FA7"/>
    <w:rsid w:val="001A7FDC"/>
    <w:rsid w:val="001B0849"/>
    <w:rsid w:val="001B0B0F"/>
    <w:rsid w:val="001B0B40"/>
    <w:rsid w:val="001B0BD6"/>
    <w:rsid w:val="001B0C06"/>
    <w:rsid w:val="001B0C5D"/>
    <w:rsid w:val="001B0D84"/>
    <w:rsid w:val="001B0EB2"/>
    <w:rsid w:val="001B133A"/>
    <w:rsid w:val="001B1B4A"/>
    <w:rsid w:val="001B1C21"/>
    <w:rsid w:val="001B1D9B"/>
    <w:rsid w:val="001B1E20"/>
    <w:rsid w:val="001B1E68"/>
    <w:rsid w:val="001B1F40"/>
    <w:rsid w:val="001B1FF4"/>
    <w:rsid w:val="001B200F"/>
    <w:rsid w:val="001B234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BF9"/>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6AFE"/>
    <w:rsid w:val="001B7354"/>
    <w:rsid w:val="001B74AA"/>
    <w:rsid w:val="001B7513"/>
    <w:rsid w:val="001B7559"/>
    <w:rsid w:val="001B7679"/>
    <w:rsid w:val="001C02D8"/>
    <w:rsid w:val="001C0421"/>
    <w:rsid w:val="001C04E3"/>
    <w:rsid w:val="001C04FF"/>
    <w:rsid w:val="001C096B"/>
    <w:rsid w:val="001C0CC9"/>
    <w:rsid w:val="001C0EB4"/>
    <w:rsid w:val="001C0FA8"/>
    <w:rsid w:val="001C10DD"/>
    <w:rsid w:val="001C1619"/>
    <w:rsid w:val="001C1931"/>
    <w:rsid w:val="001C1ABB"/>
    <w:rsid w:val="001C1B78"/>
    <w:rsid w:val="001C1C95"/>
    <w:rsid w:val="001C1E21"/>
    <w:rsid w:val="001C209D"/>
    <w:rsid w:val="001C21A6"/>
    <w:rsid w:val="001C22BA"/>
    <w:rsid w:val="001C243C"/>
    <w:rsid w:val="001C2505"/>
    <w:rsid w:val="001C25EA"/>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0F00"/>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599"/>
    <w:rsid w:val="001D37DD"/>
    <w:rsid w:val="001D3A4E"/>
    <w:rsid w:val="001D3D1D"/>
    <w:rsid w:val="001D3FCD"/>
    <w:rsid w:val="001D4465"/>
    <w:rsid w:val="001D4987"/>
    <w:rsid w:val="001D49B6"/>
    <w:rsid w:val="001D5033"/>
    <w:rsid w:val="001D516F"/>
    <w:rsid w:val="001D531A"/>
    <w:rsid w:val="001D5643"/>
    <w:rsid w:val="001D5C88"/>
    <w:rsid w:val="001D6567"/>
    <w:rsid w:val="001D689D"/>
    <w:rsid w:val="001D695C"/>
    <w:rsid w:val="001D6FD9"/>
    <w:rsid w:val="001D7448"/>
    <w:rsid w:val="001D780E"/>
    <w:rsid w:val="001D7834"/>
    <w:rsid w:val="001D7924"/>
    <w:rsid w:val="001D7A35"/>
    <w:rsid w:val="001D7A90"/>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1A2"/>
    <w:rsid w:val="001E33B5"/>
    <w:rsid w:val="001E34E8"/>
    <w:rsid w:val="001E3510"/>
    <w:rsid w:val="001E364A"/>
    <w:rsid w:val="001E36E4"/>
    <w:rsid w:val="001E379D"/>
    <w:rsid w:val="001E397B"/>
    <w:rsid w:val="001E3A3C"/>
    <w:rsid w:val="001E3C0E"/>
    <w:rsid w:val="001E3E88"/>
    <w:rsid w:val="001E3F00"/>
    <w:rsid w:val="001E416A"/>
    <w:rsid w:val="001E4364"/>
    <w:rsid w:val="001E4820"/>
    <w:rsid w:val="001E487A"/>
    <w:rsid w:val="001E4A07"/>
    <w:rsid w:val="001E5015"/>
    <w:rsid w:val="001E53F5"/>
    <w:rsid w:val="001E5585"/>
    <w:rsid w:val="001E5628"/>
    <w:rsid w:val="001E57E5"/>
    <w:rsid w:val="001E5C23"/>
    <w:rsid w:val="001E61D4"/>
    <w:rsid w:val="001E6BEE"/>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B3"/>
    <w:rsid w:val="001F2E23"/>
    <w:rsid w:val="001F32BC"/>
    <w:rsid w:val="001F32D4"/>
    <w:rsid w:val="001F33AB"/>
    <w:rsid w:val="001F341F"/>
    <w:rsid w:val="001F372D"/>
    <w:rsid w:val="001F37C4"/>
    <w:rsid w:val="001F3911"/>
    <w:rsid w:val="001F3E99"/>
    <w:rsid w:val="001F3F1A"/>
    <w:rsid w:val="001F3F9A"/>
    <w:rsid w:val="001F414F"/>
    <w:rsid w:val="001F415E"/>
    <w:rsid w:val="001F4202"/>
    <w:rsid w:val="001F4302"/>
    <w:rsid w:val="001F436E"/>
    <w:rsid w:val="001F4557"/>
    <w:rsid w:val="001F45AA"/>
    <w:rsid w:val="001F494C"/>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5B0"/>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E37"/>
    <w:rsid w:val="00212F0A"/>
    <w:rsid w:val="00212F59"/>
    <w:rsid w:val="0021322A"/>
    <w:rsid w:val="00213241"/>
    <w:rsid w:val="00213290"/>
    <w:rsid w:val="00213F20"/>
    <w:rsid w:val="002140FF"/>
    <w:rsid w:val="0021416E"/>
    <w:rsid w:val="00214322"/>
    <w:rsid w:val="002144B2"/>
    <w:rsid w:val="002144CE"/>
    <w:rsid w:val="0021460A"/>
    <w:rsid w:val="00215147"/>
    <w:rsid w:val="00215182"/>
    <w:rsid w:val="002158CE"/>
    <w:rsid w:val="002159DF"/>
    <w:rsid w:val="00215B98"/>
    <w:rsid w:val="00215CA9"/>
    <w:rsid w:val="00215E29"/>
    <w:rsid w:val="00215EC7"/>
    <w:rsid w:val="00215ED2"/>
    <w:rsid w:val="002162B2"/>
    <w:rsid w:val="0021631B"/>
    <w:rsid w:val="0021639B"/>
    <w:rsid w:val="002168F2"/>
    <w:rsid w:val="00216C4E"/>
    <w:rsid w:val="00216D2C"/>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4BF"/>
    <w:rsid w:val="00221773"/>
    <w:rsid w:val="00221D8F"/>
    <w:rsid w:val="00221F86"/>
    <w:rsid w:val="0022203A"/>
    <w:rsid w:val="0022275D"/>
    <w:rsid w:val="002227D2"/>
    <w:rsid w:val="00222B67"/>
    <w:rsid w:val="00222E93"/>
    <w:rsid w:val="002233C3"/>
    <w:rsid w:val="00223501"/>
    <w:rsid w:val="00224093"/>
    <w:rsid w:val="00224136"/>
    <w:rsid w:val="002242CF"/>
    <w:rsid w:val="00224473"/>
    <w:rsid w:val="002245D5"/>
    <w:rsid w:val="002246B0"/>
    <w:rsid w:val="00224952"/>
    <w:rsid w:val="002249B5"/>
    <w:rsid w:val="00224DD2"/>
    <w:rsid w:val="00224EF6"/>
    <w:rsid w:val="002250B1"/>
    <w:rsid w:val="002250B9"/>
    <w:rsid w:val="00225348"/>
    <w:rsid w:val="002255D1"/>
    <w:rsid w:val="0022597A"/>
    <w:rsid w:val="00225A6A"/>
    <w:rsid w:val="00225AC7"/>
    <w:rsid w:val="00225ACC"/>
    <w:rsid w:val="00225DF3"/>
    <w:rsid w:val="0022638A"/>
    <w:rsid w:val="002263C4"/>
    <w:rsid w:val="0022679B"/>
    <w:rsid w:val="00226B6F"/>
    <w:rsid w:val="00226E0B"/>
    <w:rsid w:val="00226EDE"/>
    <w:rsid w:val="002277A4"/>
    <w:rsid w:val="00227AF1"/>
    <w:rsid w:val="00227FB4"/>
    <w:rsid w:val="0023008E"/>
    <w:rsid w:val="00230123"/>
    <w:rsid w:val="00230270"/>
    <w:rsid w:val="00230776"/>
    <w:rsid w:val="00230893"/>
    <w:rsid w:val="0023089E"/>
    <w:rsid w:val="00230E42"/>
    <w:rsid w:val="002310CE"/>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334"/>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91D"/>
    <w:rsid w:val="002369B0"/>
    <w:rsid w:val="00236AD8"/>
    <w:rsid w:val="00236BE9"/>
    <w:rsid w:val="00236C4E"/>
    <w:rsid w:val="002370CB"/>
    <w:rsid w:val="00237384"/>
    <w:rsid w:val="00237585"/>
    <w:rsid w:val="00237864"/>
    <w:rsid w:val="00237921"/>
    <w:rsid w:val="00237ADA"/>
    <w:rsid w:val="00237B38"/>
    <w:rsid w:val="00237BFF"/>
    <w:rsid w:val="00237C1B"/>
    <w:rsid w:val="00237EAC"/>
    <w:rsid w:val="002401F5"/>
    <w:rsid w:val="002403AF"/>
    <w:rsid w:val="002405CA"/>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F96"/>
    <w:rsid w:val="00243306"/>
    <w:rsid w:val="0024343B"/>
    <w:rsid w:val="00243887"/>
    <w:rsid w:val="00243A8C"/>
    <w:rsid w:val="00243C44"/>
    <w:rsid w:val="00243CCB"/>
    <w:rsid w:val="00243E0E"/>
    <w:rsid w:val="00243EBB"/>
    <w:rsid w:val="00243FCA"/>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47A1D"/>
    <w:rsid w:val="00250067"/>
    <w:rsid w:val="00250E5C"/>
    <w:rsid w:val="00251254"/>
    <w:rsid w:val="002516DE"/>
    <w:rsid w:val="002519D5"/>
    <w:rsid w:val="00251D24"/>
    <w:rsid w:val="00251F81"/>
    <w:rsid w:val="00251F9B"/>
    <w:rsid w:val="00252850"/>
    <w:rsid w:val="0025297E"/>
    <w:rsid w:val="00252AA4"/>
    <w:rsid w:val="00252BE0"/>
    <w:rsid w:val="002530BE"/>
    <w:rsid w:val="002530CE"/>
    <w:rsid w:val="002534C2"/>
    <w:rsid w:val="00253575"/>
    <w:rsid w:val="00253588"/>
    <w:rsid w:val="00253762"/>
    <w:rsid w:val="00253846"/>
    <w:rsid w:val="00253BA0"/>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3C86"/>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945"/>
    <w:rsid w:val="00265BA7"/>
    <w:rsid w:val="00265D11"/>
    <w:rsid w:val="00265D54"/>
    <w:rsid w:val="00265F77"/>
    <w:rsid w:val="00266125"/>
    <w:rsid w:val="00266557"/>
    <w:rsid w:val="002665AB"/>
    <w:rsid w:val="002665EF"/>
    <w:rsid w:val="002666B2"/>
    <w:rsid w:val="0026674E"/>
    <w:rsid w:val="0026675A"/>
    <w:rsid w:val="00266964"/>
    <w:rsid w:val="00266B13"/>
    <w:rsid w:val="00266FB7"/>
    <w:rsid w:val="00267360"/>
    <w:rsid w:val="00267460"/>
    <w:rsid w:val="0026792A"/>
    <w:rsid w:val="00267A37"/>
    <w:rsid w:val="00267D2B"/>
    <w:rsid w:val="00267F1A"/>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201A"/>
    <w:rsid w:val="0027211A"/>
    <w:rsid w:val="002722CE"/>
    <w:rsid w:val="00272421"/>
    <w:rsid w:val="002725CF"/>
    <w:rsid w:val="002727ED"/>
    <w:rsid w:val="00272B03"/>
    <w:rsid w:val="002733E2"/>
    <w:rsid w:val="00273D43"/>
    <w:rsid w:val="00273DF1"/>
    <w:rsid w:val="00274472"/>
    <w:rsid w:val="00274570"/>
    <w:rsid w:val="002746A8"/>
    <w:rsid w:val="002746D3"/>
    <w:rsid w:val="00274712"/>
    <w:rsid w:val="002747AC"/>
    <w:rsid w:val="00274B1E"/>
    <w:rsid w:val="00274ECE"/>
    <w:rsid w:val="002750B1"/>
    <w:rsid w:val="002750EE"/>
    <w:rsid w:val="00275251"/>
    <w:rsid w:val="002757C0"/>
    <w:rsid w:val="0027584A"/>
    <w:rsid w:val="00275EC3"/>
    <w:rsid w:val="00276120"/>
    <w:rsid w:val="002761ED"/>
    <w:rsid w:val="002763FD"/>
    <w:rsid w:val="002764FF"/>
    <w:rsid w:val="00276690"/>
    <w:rsid w:val="00276909"/>
    <w:rsid w:val="00276A33"/>
    <w:rsid w:val="00276A35"/>
    <w:rsid w:val="00277279"/>
    <w:rsid w:val="00277640"/>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F33"/>
    <w:rsid w:val="0028405F"/>
    <w:rsid w:val="0028407A"/>
    <w:rsid w:val="00284296"/>
    <w:rsid w:val="0028479E"/>
    <w:rsid w:val="002848F8"/>
    <w:rsid w:val="002849CE"/>
    <w:rsid w:val="00284B4B"/>
    <w:rsid w:val="00284BAE"/>
    <w:rsid w:val="00284D26"/>
    <w:rsid w:val="00284ED1"/>
    <w:rsid w:val="00284F18"/>
    <w:rsid w:val="00284F6D"/>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B4"/>
    <w:rsid w:val="002927EE"/>
    <w:rsid w:val="002928C5"/>
    <w:rsid w:val="00292C49"/>
    <w:rsid w:val="00292CE5"/>
    <w:rsid w:val="00292FAF"/>
    <w:rsid w:val="0029320B"/>
    <w:rsid w:val="00293E57"/>
    <w:rsid w:val="002943EA"/>
    <w:rsid w:val="002947D1"/>
    <w:rsid w:val="00294873"/>
    <w:rsid w:val="002948DF"/>
    <w:rsid w:val="00294D90"/>
    <w:rsid w:val="00294EBE"/>
    <w:rsid w:val="00294F3F"/>
    <w:rsid w:val="0029566B"/>
    <w:rsid w:val="00295985"/>
    <w:rsid w:val="00295A9F"/>
    <w:rsid w:val="00295B53"/>
    <w:rsid w:val="00295D79"/>
    <w:rsid w:val="00295E08"/>
    <w:rsid w:val="00295ECC"/>
    <w:rsid w:val="002960AB"/>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BAA"/>
    <w:rsid w:val="002A5ED3"/>
    <w:rsid w:val="002A6025"/>
    <w:rsid w:val="002A6245"/>
    <w:rsid w:val="002A636D"/>
    <w:rsid w:val="002A63CF"/>
    <w:rsid w:val="002A6432"/>
    <w:rsid w:val="002A6589"/>
    <w:rsid w:val="002A678C"/>
    <w:rsid w:val="002A6F25"/>
    <w:rsid w:val="002A6FD3"/>
    <w:rsid w:val="002A7309"/>
    <w:rsid w:val="002A73C8"/>
    <w:rsid w:val="002A73DD"/>
    <w:rsid w:val="002A74C1"/>
    <w:rsid w:val="002A764C"/>
    <w:rsid w:val="002A7651"/>
    <w:rsid w:val="002B02DB"/>
    <w:rsid w:val="002B0642"/>
    <w:rsid w:val="002B0791"/>
    <w:rsid w:val="002B0893"/>
    <w:rsid w:val="002B0A7D"/>
    <w:rsid w:val="002B0BAD"/>
    <w:rsid w:val="002B0EDD"/>
    <w:rsid w:val="002B0FF4"/>
    <w:rsid w:val="002B1158"/>
    <w:rsid w:val="002B1298"/>
    <w:rsid w:val="002B1726"/>
    <w:rsid w:val="002B1781"/>
    <w:rsid w:val="002B17A8"/>
    <w:rsid w:val="002B1991"/>
    <w:rsid w:val="002B1A69"/>
    <w:rsid w:val="002B1DFA"/>
    <w:rsid w:val="002B241D"/>
    <w:rsid w:val="002B2723"/>
    <w:rsid w:val="002B2ADD"/>
    <w:rsid w:val="002B2C08"/>
    <w:rsid w:val="002B2D2D"/>
    <w:rsid w:val="002B3036"/>
    <w:rsid w:val="002B303A"/>
    <w:rsid w:val="002B3215"/>
    <w:rsid w:val="002B361C"/>
    <w:rsid w:val="002B3B03"/>
    <w:rsid w:val="002B3DA0"/>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36"/>
    <w:rsid w:val="002B6AE6"/>
    <w:rsid w:val="002B6BDC"/>
    <w:rsid w:val="002B75B0"/>
    <w:rsid w:val="002B7AAC"/>
    <w:rsid w:val="002B7D02"/>
    <w:rsid w:val="002B7D36"/>
    <w:rsid w:val="002B7EAF"/>
    <w:rsid w:val="002B7F4A"/>
    <w:rsid w:val="002C01CC"/>
    <w:rsid w:val="002C099C"/>
    <w:rsid w:val="002C0B74"/>
    <w:rsid w:val="002C0C8B"/>
    <w:rsid w:val="002C0CBB"/>
    <w:rsid w:val="002C1201"/>
    <w:rsid w:val="002C1460"/>
    <w:rsid w:val="002C16F6"/>
    <w:rsid w:val="002C17E0"/>
    <w:rsid w:val="002C19E9"/>
    <w:rsid w:val="002C1D57"/>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5239"/>
    <w:rsid w:val="002C5AFA"/>
    <w:rsid w:val="002C5D8F"/>
    <w:rsid w:val="002C5DD6"/>
    <w:rsid w:val="002C5F45"/>
    <w:rsid w:val="002C63A3"/>
    <w:rsid w:val="002C68BA"/>
    <w:rsid w:val="002C6B5D"/>
    <w:rsid w:val="002C6F32"/>
    <w:rsid w:val="002C7074"/>
    <w:rsid w:val="002C70AC"/>
    <w:rsid w:val="002C7393"/>
    <w:rsid w:val="002C7EF3"/>
    <w:rsid w:val="002D03CC"/>
    <w:rsid w:val="002D0439"/>
    <w:rsid w:val="002D0628"/>
    <w:rsid w:val="002D0724"/>
    <w:rsid w:val="002D080F"/>
    <w:rsid w:val="002D086B"/>
    <w:rsid w:val="002D0C04"/>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304B"/>
    <w:rsid w:val="002D3875"/>
    <w:rsid w:val="002D3A9C"/>
    <w:rsid w:val="002D3B48"/>
    <w:rsid w:val="002D3BB6"/>
    <w:rsid w:val="002D3BBC"/>
    <w:rsid w:val="002D3C6E"/>
    <w:rsid w:val="002D3CA1"/>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F5E"/>
    <w:rsid w:val="002D779E"/>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511"/>
    <w:rsid w:val="002E169C"/>
    <w:rsid w:val="002E179B"/>
    <w:rsid w:val="002E1B08"/>
    <w:rsid w:val="002E1C9E"/>
    <w:rsid w:val="002E1CD4"/>
    <w:rsid w:val="002E1FFE"/>
    <w:rsid w:val="002E206C"/>
    <w:rsid w:val="002E2274"/>
    <w:rsid w:val="002E2396"/>
    <w:rsid w:val="002E257B"/>
    <w:rsid w:val="002E2A80"/>
    <w:rsid w:val="002E2AC7"/>
    <w:rsid w:val="002E2F92"/>
    <w:rsid w:val="002E3587"/>
    <w:rsid w:val="002E3AEA"/>
    <w:rsid w:val="002E3B46"/>
    <w:rsid w:val="002E3C65"/>
    <w:rsid w:val="002E3DBF"/>
    <w:rsid w:val="002E3F5B"/>
    <w:rsid w:val="002E4106"/>
    <w:rsid w:val="002E4287"/>
    <w:rsid w:val="002E42AB"/>
    <w:rsid w:val="002E4362"/>
    <w:rsid w:val="002E484D"/>
    <w:rsid w:val="002E4A2B"/>
    <w:rsid w:val="002E4B89"/>
    <w:rsid w:val="002E52B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7BC"/>
    <w:rsid w:val="002F1C34"/>
    <w:rsid w:val="002F2108"/>
    <w:rsid w:val="002F224C"/>
    <w:rsid w:val="002F22DA"/>
    <w:rsid w:val="002F25ED"/>
    <w:rsid w:val="002F2633"/>
    <w:rsid w:val="002F26E7"/>
    <w:rsid w:val="002F284F"/>
    <w:rsid w:val="002F28B8"/>
    <w:rsid w:val="002F28C0"/>
    <w:rsid w:val="002F2986"/>
    <w:rsid w:val="002F2AB9"/>
    <w:rsid w:val="002F3115"/>
    <w:rsid w:val="002F3498"/>
    <w:rsid w:val="002F3575"/>
    <w:rsid w:val="002F3604"/>
    <w:rsid w:val="002F3A9A"/>
    <w:rsid w:val="002F3CDE"/>
    <w:rsid w:val="002F3F28"/>
    <w:rsid w:val="002F423E"/>
    <w:rsid w:val="002F43DA"/>
    <w:rsid w:val="002F4429"/>
    <w:rsid w:val="002F477C"/>
    <w:rsid w:val="002F47BB"/>
    <w:rsid w:val="002F496F"/>
    <w:rsid w:val="002F4A13"/>
    <w:rsid w:val="002F4A2E"/>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A1B"/>
    <w:rsid w:val="002F7B5D"/>
    <w:rsid w:val="002F7BE3"/>
    <w:rsid w:val="002F7C9B"/>
    <w:rsid w:val="002F7D40"/>
    <w:rsid w:val="002F7E6A"/>
    <w:rsid w:val="00300165"/>
    <w:rsid w:val="00300238"/>
    <w:rsid w:val="0030024F"/>
    <w:rsid w:val="0030049C"/>
    <w:rsid w:val="00300928"/>
    <w:rsid w:val="00300EF2"/>
    <w:rsid w:val="00300F2C"/>
    <w:rsid w:val="003010CF"/>
    <w:rsid w:val="0030126E"/>
    <w:rsid w:val="00301441"/>
    <w:rsid w:val="00301D21"/>
    <w:rsid w:val="003020FB"/>
    <w:rsid w:val="0030215C"/>
    <w:rsid w:val="00302A79"/>
    <w:rsid w:val="00302C51"/>
    <w:rsid w:val="00302C62"/>
    <w:rsid w:val="00302FEE"/>
    <w:rsid w:val="0030318A"/>
    <w:rsid w:val="003032A3"/>
    <w:rsid w:val="003032CD"/>
    <w:rsid w:val="00303440"/>
    <w:rsid w:val="0030344D"/>
    <w:rsid w:val="00303676"/>
    <w:rsid w:val="0030375A"/>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4D"/>
    <w:rsid w:val="003071A6"/>
    <w:rsid w:val="003073FD"/>
    <w:rsid w:val="00307AC3"/>
    <w:rsid w:val="00307D3C"/>
    <w:rsid w:val="003100C8"/>
    <w:rsid w:val="003100EF"/>
    <w:rsid w:val="00310344"/>
    <w:rsid w:val="00310401"/>
    <w:rsid w:val="00310C09"/>
    <w:rsid w:val="00310D33"/>
    <w:rsid w:val="0031104E"/>
    <w:rsid w:val="003110ED"/>
    <w:rsid w:val="00311161"/>
    <w:rsid w:val="003114F1"/>
    <w:rsid w:val="00311903"/>
    <w:rsid w:val="00311BA0"/>
    <w:rsid w:val="00311C67"/>
    <w:rsid w:val="00311E94"/>
    <w:rsid w:val="00311FD8"/>
    <w:rsid w:val="003120C6"/>
    <w:rsid w:val="00312162"/>
    <w:rsid w:val="00312400"/>
    <w:rsid w:val="00312739"/>
    <w:rsid w:val="00312775"/>
    <w:rsid w:val="00312D10"/>
    <w:rsid w:val="00312D82"/>
    <w:rsid w:val="0031317F"/>
    <w:rsid w:val="003132E2"/>
    <w:rsid w:val="00313782"/>
    <w:rsid w:val="00313D50"/>
    <w:rsid w:val="00313EF7"/>
    <w:rsid w:val="00314350"/>
    <w:rsid w:val="00314381"/>
    <w:rsid w:val="0031475C"/>
    <w:rsid w:val="003147FD"/>
    <w:rsid w:val="00314F32"/>
    <w:rsid w:val="003154A7"/>
    <w:rsid w:val="0031573F"/>
    <w:rsid w:val="0031575B"/>
    <w:rsid w:val="003157A5"/>
    <w:rsid w:val="00315933"/>
    <w:rsid w:val="003159CE"/>
    <w:rsid w:val="00315F79"/>
    <w:rsid w:val="003161A4"/>
    <w:rsid w:val="00316CB9"/>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496"/>
    <w:rsid w:val="0032251D"/>
    <w:rsid w:val="003225E1"/>
    <w:rsid w:val="0032260F"/>
    <w:rsid w:val="003228DA"/>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790"/>
    <w:rsid w:val="00326957"/>
    <w:rsid w:val="00326A08"/>
    <w:rsid w:val="00326AE2"/>
    <w:rsid w:val="00326EA7"/>
    <w:rsid w:val="00326F5C"/>
    <w:rsid w:val="003271C1"/>
    <w:rsid w:val="00327265"/>
    <w:rsid w:val="0032750A"/>
    <w:rsid w:val="00327536"/>
    <w:rsid w:val="003278E9"/>
    <w:rsid w:val="00327CD6"/>
    <w:rsid w:val="003301AD"/>
    <w:rsid w:val="003306A2"/>
    <w:rsid w:val="0033088F"/>
    <w:rsid w:val="00330922"/>
    <w:rsid w:val="00330B65"/>
    <w:rsid w:val="00330E83"/>
    <w:rsid w:val="00330FD6"/>
    <w:rsid w:val="003311AB"/>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A90"/>
    <w:rsid w:val="00336B40"/>
    <w:rsid w:val="00336B92"/>
    <w:rsid w:val="00336DB2"/>
    <w:rsid w:val="003371A8"/>
    <w:rsid w:val="003371FE"/>
    <w:rsid w:val="00337272"/>
    <w:rsid w:val="0033730E"/>
    <w:rsid w:val="003376F0"/>
    <w:rsid w:val="003400E9"/>
    <w:rsid w:val="003401A0"/>
    <w:rsid w:val="0034020C"/>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AFF"/>
    <w:rsid w:val="00343C0C"/>
    <w:rsid w:val="00343F97"/>
    <w:rsid w:val="00344000"/>
    <w:rsid w:val="003440A5"/>
    <w:rsid w:val="0034429B"/>
    <w:rsid w:val="003443FC"/>
    <w:rsid w:val="0034442F"/>
    <w:rsid w:val="00344866"/>
    <w:rsid w:val="00344941"/>
    <w:rsid w:val="00344C1A"/>
    <w:rsid w:val="00345060"/>
    <w:rsid w:val="003454E6"/>
    <w:rsid w:val="00345797"/>
    <w:rsid w:val="0034638C"/>
    <w:rsid w:val="00346535"/>
    <w:rsid w:val="00346749"/>
    <w:rsid w:val="003467B0"/>
    <w:rsid w:val="00346A97"/>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D1F"/>
    <w:rsid w:val="0035506E"/>
    <w:rsid w:val="003554CA"/>
    <w:rsid w:val="003559B4"/>
    <w:rsid w:val="00355A29"/>
    <w:rsid w:val="00355B37"/>
    <w:rsid w:val="00355CC7"/>
    <w:rsid w:val="00355F8C"/>
    <w:rsid w:val="003563D4"/>
    <w:rsid w:val="0035648C"/>
    <w:rsid w:val="0035666A"/>
    <w:rsid w:val="00356775"/>
    <w:rsid w:val="003567E0"/>
    <w:rsid w:val="003569A6"/>
    <w:rsid w:val="00356AC9"/>
    <w:rsid w:val="00356B0F"/>
    <w:rsid w:val="00356BD4"/>
    <w:rsid w:val="00356F7D"/>
    <w:rsid w:val="003571E0"/>
    <w:rsid w:val="0035736B"/>
    <w:rsid w:val="00357903"/>
    <w:rsid w:val="00357A0A"/>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76D"/>
    <w:rsid w:val="00362AEF"/>
    <w:rsid w:val="00363091"/>
    <w:rsid w:val="003636CD"/>
    <w:rsid w:val="00363847"/>
    <w:rsid w:val="00363FC0"/>
    <w:rsid w:val="0036404C"/>
    <w:rsid w:val="003643C4"/>
    <w:rsid w:val="00364722"/>
    <w:rsid w:val="0036487C"/>
    <w:rsid w:val="00364A31"/>
    <w:rsid w:val="00364B3D"/>
    <w:rsid w:val="00364E40"/>
    <w:rsid w:val="00364F98"/>
    <w:rsid w:val="00364FDA"/>
    <w:rsid w:val="00364FE9"/>
    <w:rsid w:val="0036525F"/>
    <w:rsid w:val="00365411"/>
    <w:rsid w:val="0036555E"/>
    <w:rsid w:val="0036595F"/>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E5"/>
    <w:rsid w:val="0037552D"/>
    <w:rsid w:val="0037555E"/>
    <w:rsid w:val="003756DB"/>
    <w:rsid w:val="003756EB"/>
    <w:rsid w:val="00375A58"/>
    <w:rsid w:val="00375AEF"/>
    <w:rsid w:val="00375B56"/>
    <w:rsid w:val="00375CC7"/>
    <w:rsid w:val="00375CF3"/>
    <w:rsid w:val="0037666F"/>
    <w:rsid w:val="00376773"/>
    <w:rsid w:val="00376BE3"/>
    <w:rsid w:val="00376E5A"/>
    <w:rsid w:val="00376FB0"/>
    <w:rsid w:val="00377004"/>
    <w:rsid w:val="003770BB"/>
    <w:rsid w:val="003774C9"/>
    <w:rsid w:val="0037771A"/>
    <w:rsid w:val="003777B8"/>
    <w:rsid w:val="00377BBB"/>
    <w:rsid w:val="00377E21"/>
    <w:rsid w:val="00377E72"/>
    <w:rsid w:val="00377F6C"/>
    <w:rsid w:val="003802DC"/>
    <w:rsid w:val="003806F0"/>
    <w:rsid w:val="003807C5"/>
    <w:rsid w:val="00380821"/>
    <w:rsid w:val="0038089E"/>
    <w:rsid w:val="00380BCF"/>
    <w:rsid w:val="00380D14"/>
    <w:rsid w:val="00380D3F"/>
    <w:rsid w:val="00380E4E"/>
    <w:rsid w:val="00380FBF"/>
    <w:rsid w:val="00381138"/>
    <w:rsid w:val="003812E7"/>
    <w:rsid w:val="003816DD"/>
    <w:rsid w:val="00381982"/>
    <w:rsid w:val="00381B45"/>
    <w:rsid w:val="00381D27"/>
    <w:rsid w:val="00381D57"/>
    <w:rsid w:val="00381FA8"/>
    <w:rsid w:val="00382217"/>
    <w:rsid w:val="00382655"/>
    <w:rsid w:val="00382A43"/>
    <w:rsid w:val="00382D60"/>
    <w:rsid w:val="00382F29"/>
    <w:rsid w:val="00383446"/>
    <w:rsid w:val="00383897"/>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A31"/>
    <w:rsid w:val="00387BE9"/>
    <w:rsid w:val="00387FBC"/>
    <w:rsid w:val="00387FF5"/>
    <w:rsid w:val="00390017"/>
    <w:rsid w:val="003900D9"/>
    <w:rsid w:val="003901A3"/>
    <w:rsid w:val="003902A1"/>
    <w:rsid w:val="0039030F"/>
    <w:rsid w:val="003905E5"/>
    <w:rsid w:val="00390670"/>
    <w:rsid w:val="0039072F"/>
    <w:rsid w:val="00390A77"/>
    <w:rsid w:val="00391142"/>
    <w:rsid w:val="003917BC"/>
    <w:rsid w:val="00391837"/>
    <w:rsid w:val="00392055"/>
    <w:rsid w:val="0039260B"/>
    <w:rsid w:val="00392747"/>
    <w:rsid w:val="00392D3A"/>
    <w:rsid w:val="0039301E"/>
    <w:rsid w:val="00393B7C"/>
    <w:rsid w:val="003940CE"/>
    <w:rsid w:val="0039413E"/>
    <w:rsid w:val="00394722"/>
    <w:rsid w:val="00394843"/>
    <w:rsid w:val="00395051"/>
    <w:rsid w:val="00395098"/>
    <w:rsid w:val="003951EA"/>
    <w:rsid w:val="0039535F"/>
    <w:rsid w:val="003953DE"/>
    <w:rsid w:val="00395515"/>
    <w:rsid w:val="00395A41"/>
    <w:rsid w:val="00395B26"/>
    <w:rsid w:val="00395CCF"/>
    <w:rsid w:val="00395D9A"/>
    <w:rsid w:val="00395E1D"/>
    <w:rsid w:val="00395FBE"/>
    <w:rsid w:val="003962EA"/>
    <w:rsid w:val="0039654A"/>
    <w:rsid w:val="003965C5"/>
    <w:rsid w:val="003966C1"/>
    <w:rsid w:val="00396849"/>
    <w:rsid w:val="003968BC"/>
    <w:rsid w:val="00396B62"/>
    <w:rsid w:val="00396D35"/>
    <w:rsid w:val="0039705E"/>
    <w:rsid w:val="00397063"/>
    <w:rsid w:val="003971CF"/>
    <w:rsid w:val="0039723D"/>
    <w:rsid w:val="0039743C"/>
    <w:rsid w:val="003978CB"/>
    <w:rsid w:val="00397A7C"/>
    <w:rsid w:val="00397AEB"/>
    <w:rsid w:val="00397C1D"/>
    <w:rsid w:val="00397E00"/>
    <w:rsid w:val="00397F22"/>
    <w:rsid w:val="003A07C2"/>
    <w:rsid w:val="003A13E5"/>
    <w:rsid w:val="003A15F9"/>
    <w:rsid w:val="003A180F"/>
    <w:rsid w:val="003A18DD"/>
    <w:rsid w:val="003A1B8C"/>
    <w:rsid w:val="003A20C8"/>
    <w:rsid w:val="003A22DA"/>
    <w:rsid w:val="003A250E"/>
    <w:rsid w:val="003A26B8"/>
    <w:rsid w:val="003A26F1"/>
    <w:rsid w:val="003A271E"/>
    <w:rsid w:val="003A2C29"/>
    <w:rsid w:val="003A2EC3"/>
    <w:rsid w:val="003A2F5F"/>
    <w:rsid w:val="003A332B"/>
    <w:rsid w:val="003A3401"/>
    <w:rsid w:val="003A36CC"/>
    <w:rsid w:val="003A36F2"/>
    <w:rsid w:val="003A39A0"/>
    <w:rsid w:val="003A39D9"/>
    <w:rsid w:val="003A3A14"/>
    <w:rsid w:val="003A3D39"/>
    <w:rsid w:val="003A3EC7"/>
    <w:rsid w:val="003A40B4"/>
    <w:rsid w:val="003A40E3"/>
    <w:rsid w:val="003A45E2"/>
    <w:rsid w:val="003A471A"/>
    <w:rsid w:val="003A4918"/>
    <w:rsid w:val="003A4A1A"/>
    <w:rsid w:val="003A4C52"/>
    <w:rsid w:val="003A4CF3"/>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2F82"/>
    <w:rsid w:val="003B314B"/>
    <w:rsid w:val="003B3155"/>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134"/>
    <w:rsid w:val="003C0282"/>
    <w:rsid w:val="003C0383"/>
    <w:rsid w:val="003C0665"/>
    <w:rsid w:val="003C0808"/>
    <w:rsid w:val="003C0994"/>
    <w:rsid w:val="003C099F"/>
    <w:rsid w:val="003C0BE9"/>
    <w:rsid w:val="003C0CFD"/>
    <w:rsid w:val="003C1012"/>
    <w:rsid w:val="003C11C9"/>
    <w:rsid w:val="003C12D0"/>
    <w:rsid w:val="003C1344"/>
    <w:rsid w:val="003C16EF"/>
    <w:rsid w:val="003C1818"/>
    <w:rsid w:val="003C1826"/>
    <w:rsid w:val="003C1AC2"/>
    <w:rsid w:val="003C1D85"/>
    <w:rsid w:val="003C1E8F"/>
    <w:rsid w:val="003C1F3E"/>
    <w:rsid w:val="003C1FD4"/>
    <w:rsid w:val="003C213D"/>
    <w:rsid w:val="003C2172"/>
    <w:rsid w:val="003C2208"/>
    <w:rsid w:val="003C229E"/>
    <w:rsid w:val="003C25AD"/>
    <w:rsid w:val="003C2998"/>
    <w:rsid w:val="003C2B52"/>
    <w:rsid w:val="003C2D21"/>
    <w:rsid w:val="003C2DF1"/>
    <w:rsid w:val="003C2E0A"/>
    <w:rsid w:val="003C2F44"/>
    <w:rsid w:val="003C319E"/>
    <w:rsid w:val="003C32ED"/>
    <w:rsid w:val="003C3314"/>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708A"/>
    <w:rsid w:val="003C72B3"/>
    <w:rsid w:val="003C75B0"/>
    <w:rsid w:val="003C7600"/>
    <w:rsid w:val="003C7700"/>
    <w:rsid w:val="003C7AD7"/>
    <w:rsid w:val="003C7DE7"/>
    <w:rsid w:val="003C7F34"/>
    <w:rsid w:val="003C7F60"/>
    <w:rsid w:val="003C7FA7"/>
    <w:rsid w:val="003D0020"/>
    <w:rsid w:val="003D060B"/>
    <w:rsid w:val="003D084D"/>
    <w:rsid w:val="003D0FC3"/>
    <w:rsid w:val="003D100B"/>
    <w:rsid w:val="003D119F"/>
    <w:rsid w:val="003D1961"/>
    <w:rsid w:val="003D1B31"/>
    <w:rsid w:val="003D24C4"/>
    <w:rsid w:val="003D2C1D"/>
    <w:rsid w:val="003D2C34"/>
    <w:rsid w:val="003D2F5D"/>
    <w:rsid w:val="003D3012"/>
    <w:rsid w:val="003D31BC"/>
    <w:rsid w:val="003D3509"/>
    <w:rsid w:val="003D35F0"/>
    <w:rsid w:val="003D3651"/>
    <w:rsid w:val="003D36E4"/>
    <w:rsid w:val="003D372F"/>
    <w:rsid w:val="003D3977"/>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8F9"/>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9F3"/>
    <w:rsid w:val="003F3D4E"/>
    <w:rsid w:val="003F41A0"/>
    <w:rsid w:val="003F41E4"/>
    <w:rsid w:val="003F4510"/>
    <w:rsid w:val="003F4597"/>
    <w:rsid w:val="003F477E"/>
    <w:rsid w:val="003F4E3C"/>
    <w:rsid w:val="003F5173"/>
    <w:rsid w:val="003F51BC"/>
    <w:rsid w:val="003F5693"/>
    <w:rsid w:val="003F59BF"/>
    <w:rsid w:val="003F5B78"/>
    <w:rsid w:val="003F5E60"/>
    <w:rsid w:val="003F60FA"/>
    <w:rsid w:val="003F61C1"/>
    <w:rsid w:val="003F6593"/>
    <w:rsid w:val="003F66CB"/>
    <w:rsid w:val="003F67C1"/>
    <w:rsid w:val="003F6AED"/>
    <w:rsid w:val="003F6AF4"/>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C17"/>
    <w:rsid w:val="00402D04"/>
    <w:rsid w:val="00403001"/>
    <w:rsid w:val="004030C4"/>
    <w:rsid w:val="0040320C"/>
    <w:rsid w:val="00403294"/>
    <w:rsid w:val="00403439"/>
    <w:rsid w:val="00403CD7"/>
    <w:rsid w:val="00403D7A"/>
    <w:rsid w:val="00403DB1"/>
    <w:rsid w:val="00403DB5"/>
    <w:rsid w:val="00403E62"/>
    <w:rsid w:val="00403E96"/>
    <w:rsid w:val="004041A1"/>
    <w:rsid w:val="0040421E"/>
    <w:rsid w:val="004042D7"/>
    <w:rsid w:val="004045C3"/>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368"/>
    <w:rsid w:val="00406460"/>
    <w:rsid w:val="004069F8"/>
    <w:rsid w:val="00406A7F"/>
    <w:rsid w:val="00406B19"/>
    <w:rsid w:val="00406B91"/>
    <w:rsid w:val="00406CD9"/>
    <w:rsid w:val="00407034"/>
    <w:rsid w:val="00407329"/>
    <w:rsid w:val="0040782C"/>
    <w:rsid w:val="004079F8"/>
    <w:rsid w:val="00407B1F"/>
    <w:rsid w:val="0041077C"/>
    <w:rsid w:val="004107C9"/>
    <w:rsid w:val="00410B8A"/>
    <w:rsid w:val="00410C57"/>
    <w:rsid w:val="00410C86"/>
    <w:rsid w:val="00410E21"/>
    <w:rsid w:val="004113FC"/>
    <w:rsid w:val="0041198A"/>
    <w:rsid w:val="00411DF2"/>
    <w:rsid w:val="00411F8B"/>
    <w:rsid w:val="00412337"/>
    <w:rsid w:val="00412461"/>
    <w:rsid w:val="00412467"/>
    <w:rsid w:val="00412546"/>
    <w:rsid w:val="00412598"/>
    <w:rsid w:val="00412626"/>
    <w:rsid w:val="0041275B"/>
    <w:rsid w:val="004127A1"/>
    <w:rsid w:val="00412AA9"/>
    <w:rsid w:val="00412B1C"/>
    <w:rsid w:val="00412D06"/>
    <w:rsid w:val="00412E72"/>
    <w:rsid w:val="00412F2B"/>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F9C"/>
    <w:rsid w:val="00420194"/>
    <w:rsid w:val="004203A6"/>
    <w:rsid w:val="004204D4"/>
    <w:rsid w:val="00420537"/>
    <w:rsid w:val="0042084D"/>
    <w:rsid w:val="00420D74"/>
    <w:rsid w:val="0042161D"/>
    <w:rsid w:val="00421CA6"/>
    <w:rsid w:val="00421DB1"/>
    <w:rsid w:val="00421DCF"/>
    <w:rsid w:val="00422197"/>
    <w:rsid w:val="004221B6"/>
    <w:rsid w:val="00422341"/>
    <w:rsid w:val="004226F6"/>
    <w:rsid w:val="004227C4"/>
    <w:rsid w:val="00422922"/>
    <w:rsid w:val="00422E9B"/>
    <w:rsid w:val="00423641"/>
    <w:rsid w:val="0042397E"/>
    <w:rsid w:val="00423D67"/>
    <w:rsid w:val="00424429"/>
    <w:rsid w:val="004246F9"/>
    <w:rsid w:val="00424CB5"/>
    <w:rsid w:val="00424DA2"/>
    <w:rsid w:val="004254BC"/>
    <w:rsid w:val="004255B9"/>
    <w:rsid w:val="00425806"/>
    <w:rsid w:val="00425EAF"/>
    <w:rsid w:val="00426028"/>
    <w:rsid w:val="00426266"/>
    <w:rsid w:val="00426282"/>
    <w:rsid w:val="00426501"/>
    <w:rsid w:val="004265D1"/>
    <w:rsid w:val="00426775"/>
    <w:rsid w:val="004277AD"/>
    <w:rsid w:val="00427808"/>
    <w:rsid w:val="004278E6"/>
    <w:rsid w:val="00427E5E"/>
    <w:rsid w:val="004301FB"/>
    <w:rsid w:val="0043040A"/>
    <w:rsid w:val="004305FD"/>
    <w:rsid w:val="00430A2D"/>
    <w:rsid w:val="00430D6E"/>
    <w:rsid w:val="00430D73"/>
    <w:rsid w:val="00430EC1"/>
    <w:rsid w:val="004311BF"/>
    <w:rsid w:val="00431272"/>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742"/>
    <w:rsid w:val="0043393D"/>
    <w:rsid w:val="00433A21"/>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3F"/>
    <w:rsid w:val="00445B92"/>
    <w:rsid w:val="00445C6F"/>
    <w:rsid w:val="00445EF0"/>
    <w:rsid w:val="0044602E"/>
    <w:rsid w:val="004461D9"/>
    <w:rsid w:val="00446767"/>
    <w:rsid w:val="00446AC6"/>
    <w:rsid w:val="00446EF9"/>
    <w:rsid w:val="00446FA4"/>
    <w:rsid w:val="00446FF6"/>
    <w:rsid w:val="0044759B"/>
    <w:rsid w:val="00447A3A"/>
    <w:rsid w:val="00447D2A"/>
    <w:rsid w:val="00447F54"/>
    <w:rsid w:val="00450037"/>
    <w:rsid w:val="004500E8"/>
    <w:rsid w:val="0045030D"/>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25D1"/>
    <w:rsid w:val="00452698"/>
    <w:rsid w:val="0045295C"/>
    <w:rsid w:val="00452B04"/>
    <w:rsid w:val="0045334E"/>
    <w:rsid w:val="004535A7"/>
    <w:rsid w:val="004535AA"/>
    <w:rsid w:val="004536A1"/>
    <w:rsid w:val="00453781"/>
    <w:rsid w:val="00453964"/>
    <w:rsid w:val="00453966"/>
    <w:rsid w:val="00453A47"/>
    <w:rsid w:val="00453A98"/>
    <w:rsid w:val="00453BB6"/>
    <w:rsid w:val="00453CAA"/>
    <w:rsid w:val="00453EC0"/>
    <w:rsid w:val="00453EC3"/>
    <w:rsid w:val="0045421B"/>
    <w:rsid w:val="0045428C"/>
    <w:rsid w:val="004542C9"/>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B6E"/>
    <w:rsid w:val="00456DAB"/>
    <w:rsid w:val="00456E5C"/>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7D7"/>
    <w:rsid w:val="00467809"/>
    <w:rsid w:val="0046781A"/>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70E"/>
    <w:rsid w:val="0048096C"/>
    <w:rsid w:val="00480988"/>
    <w:rsid w:val="00480A44"/>
    <w:rsid w:val="00480C85"/>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BBE"/>
    <w:rsid w:val="00483553"/>
    <w:rsid w:val="004836F0"/>
    <w:rsid w:val="00483776"/>
    <w:rsid w:val="004837F1"/>
    <w:rsid w:val="00483993"/>
    <w:rsid w:val="00483A12"/>
    <w:rsid w:val="00483D02"/>
    <w:rsid w:val="00484182"/>
    <w:rsid w:val="00484191"/>
    <w:rsid w:val="004848B5"/>
    <w:rsid w:val="0048495E"/>
    <w:rsid w:val="00484A77"/>
    <w:rsid w:val="00484FEC"/>
    <w:rsid w:val="0048518B"/>
    <w:rsid w:val="0048530D"/>
    <w:rsid w:val="0048540F"/>
    <w:rsid w:val="00485661"/>
    <w:rsid w:val="00485970"/>
    <w:rsid w:val="00485A4D"/>
    <w:rsid w:val="00485C0D"/>
    <w:rsid w:val="0048629C"/>
    <w:rsid w:val="004864DC"/>
    <w:rsid w:val="00486575"/>
    <w:rsid w:val="00486675"/>
    <w:rsid w:val="004866D0"/>
    <w:rsid w:val="004869F5"/>
    <w:rsid w:val="0048743F"/>
    <w:rsid w:val="0048760B"/>
    <w:rsid w:val="00487EE1"/>
    <w:rsid w:val="00490046"/>
    <w:rsid w:val="00490060"/>
    <w:rsid w:val="0049021F"/>
    <w:rsid w:val="004903BA"/>
    <w:rsid w:val="0049044F"/>
    <w:rsid w:val="00490699"/>
    <w:rsid w:val="0049074F"/>
    <w:rsid w:val="004907D4"/>
    <w:rsid w:val="00490B24"/>
    <w:rsid w:val="0049141A"/>
    <w:rsid w:val="00491634"/>
    <w:rsid w:val="0049176D"/>
    <w:rsid w:val="004918EF"/>
    <w:rsid w:val="00491EA4"/>
    <w:rsid w:val="00491F03"/>
    <w:rsid w:val="004921B6"/>
    <w:rsid w:val="004924D3"/>
    <w:rsid w:val="00492656"/>
    <w:rsid w:val="00492677"/>
    <w:rsid w:val="0049286B"/>
    <w:rsid w:val="00492B9F"/>
    <w:rsid w:val="00492DEA"/>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A009C"/>
    <w:rsid w:val="004A01AD"/>
    <w:rsid w:val="004A0276"/>
    <w:rsid w:val="004A027D"/>
    <w:rsid w:val="004A0F39"/>
    <w:rsid w:val="004A1B11"/>
    <w:rsid w:val="004A1E65"/>
    <w:rsid w:val="004A1F9A"/>
    <w:rsid w:val="004A200F"/>
    <w:rsid w:val="004A2078"/>
    <w:rsid w:val="004A2091"/>
    <w:rsid w:val="004A211D"/>
    <w:rsid w:val="004A219C"/>
    <w:rsid w:val="004A2222"/>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58C"/>
    <w:rsid w:val="004A4715"/>
    <w:rsid w:val="004A492D"/>
    <w:rsid w:val="004A4B62"/>
    <w:rsid w:val="004A4C24"/>
    <w:rsid w:val="004A4CDB"/>
    <w:rsid w:val="004A4F11"/>
    <w:rsid w:val="004A4F17"/>
    <w:rsid w:val="004A5046"/>
    <w:rsid w:val="004A52F1"/>
    <w:rsid w:val="004A565E"/>
    <w:rsid w:val="004A56EE"/>
    <w:rsid w:val="004A594B"/>
    <w:rsid w:val="004A5D08"/>
    <w:rsid w:val="004A5D2B"/>
    <w:rsid w:val="004A5DF3"/>
    <w:rsid w:val="004A601A"/>
    <w:rsid w:val="004A6134"/>
    <w:rsid w:val="004A6395"/>
    <w:rsid w:val="004A6B15"/>
    <w:rsid w:val="004A6F62"/>
    <w:rsid w:val="004A7092"/>
    <w:rsid w:val="004A733E"/>
    <w:rsid w:val="004A73EA"/>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C1F"/>
    <w:rsid w:val="004B3E21"/>
    <w:rsid w:val="004B3E51"/>
    <w:rsid w:val="004B403B"/>
    <w:rsid w:val="004B403F"/>
    <w:rsid w:val="004B40DD"/>
    <w:rsid w:val="004B4653"/>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68E0"/>
    <w:rsid w:val="004B742F"/>
    <w:rsid w:val="004B789A"/>
    <w:rsid w:val="004B7A71"/>
    <w:rsid w:val="004C01A8"/>
    <w:rsid w:val="004C0259"/>
    <w:rsid w:val="004C04AC"/>
    <w:rsid w:val="004C0AEA"/>
    <w:rsid w:val="004C0C9E"/>
    <w:rsid w:val="004C0D2D"/>
    <w:rsid w:val="004C1837"/>
    <w:rsid w:val="004C1840"/>
    <w:rsid w:val="004C18F9"/>
    <w:rsid w:val="004C1ADC"/>
    <w:rsid w:val="004C1EF3"/>
    <w:rsid w:val="004C1EFF"/>
    <w:rsid w:val="004C225F"/>
    <w:rsid w:val="004C2293"/>
    <w:rsid w:val="004C243A"/>
    <w:rsid w:val="004C24C9"/>
    <w:rsid w:val="004C2B46"/>
    <w:rsid w:val="004C2B89"/>
    <w:rsid w:val="004C2EE1"/>
    <w:rsid w:val="004C2FFA"/>
    <w:rsid w:val="004C30ED"/>
    <w:rsid w:val="004C3146"/>
    <w:rsid w:val="004C31B6"/>
    <w:rsid w:val="004C34C6"/>
    <w:rsid w:val="004C3582"/>
    <w:rsid w:val="004C3886"/>
    <w:rsid w:val="004C3CC6"/>
    <w:rsid w:val="004C3E3F"/>
    <w:rsid w:val="004C4024"/>
    <w:rsid w:val="004C437A"/>
    <w:rsid w:val="004C445B"/>
    <w:rsid w:val="004C44E1"/>
    <w:rsid w:val="004C4788"/>
    <w:rsid w:val="004C48D0"/>
    <w:rsid w:val="004C5319"/>
    <w:rsid w:val="004C5366"/>
    <w:rsid w:val="004C543E"/>
    <w:rsid w:val="004C553F"/>
    <w:rsid w:val="004C5762"/>
    <w:rsid w:val="004C57CC"/>
    <w:rsid w:val="004C581D"/>
    <w:rsid w:val="004C5A53"/>
    <w:rsid w:val="004C5B76"/>
    <w:rsid w:val="004C601A"/>
    <w:rsid w:val="004C621F"/>
    <w:rsid w:val="004C62F0"/>
    <w:rsid w:val="004C65C5"/>
    <w:rsid w:val="004C6959"/>
    <w:rsid w:val="004C6D2B"/>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16B"/>
    <w:rsid w:val="004D46F0"/>
    <w:rsid w:val="004D4A9F"/>
    <w:rsid w:val="004D4C0F"/>
    <w:rsid w:val="004D4E17"/>
    <w:rsid w:val="004D5123"/>
    <w:rsid w:val="004D5187"/>
    <w:rsid w:val="004D51C3"/>
    <w:rsid w:val="004D542D"/>
    <w:rsid w:val="004D5522"/>
    <w:rsid w:val="004D5BDF"/>
    <w:rsid w:val="004D5C1F"/>
    <w:rsid w:val="004D5EF3"/>
    <w:rsid w:val="004D5F7E"/>
    <w:rsid w:val="004D6061"/>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AA1"/>
    <w:rsid w:val="004E4E43"/>
    <w:rsid w:val="004E4E8E"/>
    <w:rsid w:val="004E522A"/>
    <w:rsid w:val="004E5280"/>
    <w:rsid w:val="004E52C6"/>
    <w:rsid w:val="004E5809"/>
    <w:rsid w:val="004E5DB9"/>
    <w:rsid w:val="004E5E66"/>
    <w:rsid w:val="004E6137"/>
    <w:rsid w:val="004E663B"/>
    <w:rsid w:val="004E681E"/>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AD7"/>
    <w:rsid w:val="004F0BE9"/>
    <w:rsid w:val="004F0EE2"/>
    <w:rsid w:val="004F0FB9"/>
    <w:rsid w:val="004F1459"/>
    <w:rsid w:val="004F14ED"/>
    <w:rsid w:val="004F172F"/>
    <w:rsid w:val="004F1736"/>
    <w:rsid w:val="004F17BA"/>
    <w:rsid w:val="004F1B94"/>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B8"/>
    <w:rsid w:val="004F3BD2"/>
    <w:rsid w:val="004F3DD4"/>
    <w:rsid w:val="004F3DE7"/>
    <w:rsid w:val="004F407E"/>
    <w:rsid w:val="004F4619"/>
    <w:rsid w:val="004F5479"/>
    <w:rsid w:val="004F55D3"/>
    <w:rsid w:val="004F582F"/>
    <w:rsid w:val="004F593F"/>
    <w:rsid w:val="004F5D5B"/>
    <w:rsid w:val="004F5F1A"/>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10C7"/>
    <w:rsid w:val="00501617"/>
    <w:rsid w:val="00501981"/>
    <w:rsid w:val="00501A85"/>
    <w:rsid w:val="00501B27"/>
    <w:rsid w:val="00501BB3"/>
    <w:rsid w:val="00501F0C"/>
    <w:rsid w:val="005021DD"/>
    <w:rsid w:val="005021FB"/>
    <w:rsid w:val="00502300"/>
    <w:rsid w:val="00502384"/>
    <w:rsid w:val="005026CA"/>
    <w:rsid w:val="0050273F"/>
    <w:rsid w:val="005027D8"/>
    <w:rsid w:val="005029B9"/>
    <w:rsid w:val="00502B72"/>
    <w:rsid w:val="00502B74"/>
    <w:rsid w:val="00502FFE"/>
    <w:rsid w:val="00503295"/>
    <w:rsid w:val="005037C7"/>
    <w:rsid w:val="00503CB3"/>
    <w:rsid w:val="00503D90"/>
    <w:rsid w:val="0050449D"/>
    <w:rsid w:val="00504765"/>
    <w:rsid w:val="00504BC1"/>
    <w:rsid w:val="005050C7"/>
    <w:rsid w:val="0050510A"/>
    <w:rsid w:val="00505134"/>
    <w:rsid w:val="00505186"/>
    <w:rsid w:val="0050521F"/>
    <w:rsid w:val="00505414"/>
    <w:rsid w:val="0050545B"/>
    <w:rsid w:val="00505625"/>
    <w:rsid w:val="0050570D"/>
    <w:rsid w:val="00505C04"/>
    <w:rsid w:val="00505D77"/>
    <w:rsid w:val="005060FC"/>
    <w:rsid w:val="005061AE"/>
    <w:rsid w:val="00506CA0"/>
    <w:rsid w:val="00506D93"/>
    <w:rsid w:val="00506DCC"/>
    <w:rsid w:val="00506F7B"/>
    <w:rsid w:val="005073D1"/>
    <w:rsid w:val="00507411"/>
    <w:rsid w:val="005075A2"/>
    <w:rsid w:val="00507DD2"/>
    <w:rsid w:val="00510267"/>
    <w:rsid w:val="005105C2"/>
    <w:rsid w:val="005106D6"/>
    <w:rsid w:val="00510711"/>
    <w:rsid w:val="005109D8"/>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52A1"/>
    <w:rsid w:val="005154C1"/>
    <w:rsid w:val="005157A9"/>
    <w:rsid w:val="00515887"/>
    <w:rsid w:val="00515B5C"/>
    <w:rsid w:val="00516431"/>
    <w:rsid w:val="00516493"/>
    <w:rsid w:val="00516522"/>
    <w:rsid w:val="0051655C"/>
    <w:rsid w:val="00516706"/>
    <w:rsid w:val="00516A63"/>
    <w:rsid w:val="00516B69"/>
    <w:rsid w:val="00516D3D"/>
    <w:rsid w:val="00517255"/>
    <w:rsid w:val="005173A7"/>
    <w:rsid w:val="00517542"/>
    <w:rsid w:val="005175FF"/>
    <w:rsid w:val="005177E1"/>
    <w:rsid w:val="00517862"/>
    <w:rsid w:val="005178D9"/>
    <w:rsid w:val="00520296"/>
    <w:rsid w:val="00520363"/>
    <w:rsid w:val="00520ABD"/>
    <w:rsid w:val="00520C0A"/>
    <w:rsid w:val="00520E19"/>
    <w:rsid w:val="00520E49"/>
    <w:rsid w:val="00520EF6"/>
    <w:rsid w:val="0052110F"/>
    <w:rsid w:val="0052157E"/>
    <w:rsid w:val="00521866"/>
    <w:rsid w:val="005218B6"/>
    <w:rsid w:val="00521980"/>
    <w:rsid w:val="00521B59"/>
    <w:rsid w:val="00521C1A"/>
    <w:rsid w:val="00522148"/>
    <w:rsid w:val="00522384"/>
    <w:rsid w:val="00522414"/>
    <w:rsid w:val="00522589"/>
    <w:rsid w:val="0052292A"/>
    <w:rsid w:val="00522A4A"/>
    <w:rsid w:val="00522F3C"/>
    <w:rsid w:val="00523025"/>
    <w:rsid w:val="00523332"/>
    <w:rsid w:val="0052387D"/>
    <w:rsid w:val="00523B4D"/>
    <w:rsid w:val="00523CAB"/>
    <w:rsid w:val="00523FDD"/>
    <w:rsid w:val="00524545"/>
    <w:rsid w:val="00524569"/>
    <w:rsid w:val="0052468F"/>
    <w:rsid w:val="00524ADB"/>
    <w:rsid w:val="00524F02"/>
    <w:rsid w:val="0052502C"/>
    <w:rsid w:val="0052517F"/>
    <w:rsid w:val="00525389"/>
    <w:rsid w:val="005255BF"/>
    <w:rsid w:val="005256B1"/>
    <w:rsid w:val="0052576E"/>
    <w:rsid w:val="005257DE"/>
    <w:rsid w:val="005259FC"/>
    <w:rsid w:val="00526184"/>
    <w:rsid w:val="005261ED"/>
    <w:rsid w:val="005263F8"/>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141A"/>
    <w:rsid w:val="00531484"/>
    <w:rsid w:val="00531897"/>
    <w:rsid w:val="005318B6"/>
    <w:rsid w:val="00531967"/>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1D8"/>
    <w:rsid w:val="00535343"/>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3A3"/>
    <w:rsid w:val="00542429"/>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B1"/>
    <w:rsid w:val="00547FBD"/>
    <w:rsid w:val="00550081"/>
    <w:rsid w:val="0055037C"/>
    <w:rsid w:val="00550415"/>
    <w:rsid w:val="005504FE"/>
    <w:rsid w:val="00550500"/>
    <w:rsid w:val="00550A47"/>
    <w:rsid w:val="00550C6B"/>
    <w:rsid w:val="00550E84"/>
    <w:rsid w:val="005511F4"/>
    <w:rsid w:val="00551320"/>
    <w:rsid w:val="005514D9"/>
    <w:rsid w:val="005514F8"/>
    <w:rsid w:val="00551542"/>
    <w:rsid w:val="00551595"/>
    <w:rsid w:val="0055181B"/>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8EF"/>
    <w:rsid w:val="005539C5"/>
    <w:rsid w:val="00553BCB"/>
    <w:rsid w:val="00553D79"/>
    <w:rsid w:val="00553F7D"/>
    <w:rsid w:val="005540DC"/>
    <w:rsid w:val="00554105"/>
    <w:rsid w:val="00554638"/>
    <w:rsid w:val="0055475A"/>
    <w:rsid w:val="00554A0F"/>
    <w:rsid w:val="00554BE7"/>
    <w:rsid w:val="00554D0E"/>
    <w:rsid w:val="00554D8D"/>
    <w:rsid w:val="00555297"/>
    <w:rsid w:val="005553E4"/>
    <w:rsid w:val="00555571"/>
    <w:rsid w:val="00555932"/>
    <w:rsid w:val="00555D0A"/>
    <w:rsid w:val="00555D61"/>
    <w:rsid w:val="00556023"/>
    <w:rsid w:val="0055602C"/>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4F"/>
    <w:rsid w:val="005638D4"/>
    <w:rsid w:val="00563E56"/>
    <w:rsid w:val="00563EC1"/>
    <w:rsid w:val="00563FA9"/>
    <w:rsid w:val="005646B9"/>
    <w:rsid w:val="005648BC"/>
    <w:rsid w:val="005648D5"/>
    <w:rsid w:val="00564B22"/>
    <w:rsid w:val="00564FBB"/>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608"/>
    <w:rsid w:val="00566C83"/>
    <w:rsid w:val="00566E69"/>
    <w:rsid w:val="0056776C"/>
    <w:rsid w:val="005678D7"/>
    <w:rsid w:val="00567A7B"/>
    <w:rsid w:val="00567AFF"/>
    <w:rsid w:val="0057005F"/>
    <w:rsid w:val="005700FE"/>
    <w:rsid w:val="00570241"/>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CAE"/>
    <w:rsid w:val="00574F3F"/>
    <w:rsid w:val="0057534F"/>
    <w:rsid w:val="00575606"/>
    <w:rsid w:val="0057562C"/>
    <w:rsid w:val="005759F6"/>
    <w:rsid w:val="00575A52"/>
    <w:rsid w:val="00575C26"/>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E61"/>
    <w:rsid w:val="00580F0A"/>
    <w:rsid w:val="00581246"/>
    <w:rsid w:val="005812AF"/>
    <w:rsid w:val="005814EF"/>
    <w:rsid w:val="00581A16"/>
    <w:rsid w:val="00581DCC"/>
    <w:rsid w:val="00582089"/>
    <w:rsid w:val="005822CC"/>
    <w:rsid w:val="005823B1"/>
    <w:rsid w:val="00582426"/>
    <w:rsid w:val="00582559"/>
    <w:rsid w:val="0058298E"/>
    <w:rsid w:val="00582A78"/>
    <w:rsid w:val="00582C3A"/>
    <w:rsid w:val="00582E1A"/>
    <w:rsid w:val="00583147"/>
    <w:rsid w:val="00583431"/>
    <w:rsid w:val="00583C51"/>
    <w:rsid w:val="00583CD7"/>
    <w:rsid w:val="00583CD9"/>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6E2A"/>
    <w:rsid w:val="00587188"/>
    <w:rsid w:val="005872C2"/>
    <w:rsid w:val="005877FE"/>
    <w:rsid w:val="00587985"/>
    <w:rsid w:val="005879BB"/>
    <w:rsid w:val="00587AA0"/>
    <w:rsid w:val="00587B37"/>
    <w:rsid w:val="00587F51"/>
    <w:rsid w:val="00587F9E"/>
    <w:rsid w:val="00587FC0"/>
    <w:rsid w:val="0059019B"/>
    <w:rsid w:val="0059053E"/>
    <w:rsid w:val="005905C5"/>
    <w:rsid w:val="005906AD"/>
    <w:rsid w:val="005906F4"/>
    <w:rsid w:val="0059072F"/>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911"/>
    <w:rsid w:val="00593AB9"/>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9E"/>
    <w:rsid w:val="005974C9"/>
    <w:rsid w:val="00597697"/>
    <w:rsid w:val="00597B26"/>
    <w:rsid w:val="00597C2E"/>
    <w:rsid w:val="00597F8A"/>
    <w:rsid w:val="005A0003"/>
    <w:rsid w:val="005A0440"/>
    <w:rsid w:val="005A0511"/>
    <w:rsid w:val="005A054D"/>
    <w:rsid w:val="005A0A46"/>
    <w:rsid w:val="005A0C1A"/>
    <w:rsid w:val="005A0C82"/>
    <w:rsid w:val="005A0D43"/>
    <w:rsid w:val="005A10B9"/>
    <w:rsid w:val="005A11EA"/>
    <w:rsid w:val="005A14FB"/>
    <w:rsid w:val="005A1604"/>
    <w:rsid w:val="005A17B0"/>
    <w:rsid w:val="005A1D87"/>
    <w:rsid w:val="005A1E5B"/>
    <w:rsid w:val="005A22FD"/>
    <w:rsid w:val="005A23F0"/>
    <w:rsid w:val="005A2428"/>
    <w:rsid w:val="005A269F"/>
    <w:rsid w:val="005A305E"/>
    <w:rsid w:val="005A30BB"/>
    <w:rsid w:val="005A3190"/>
    <w:rsid w:val="005A3446"/>
    <w:rsid w:val="005A3887"/>
    <w:rsid w:val="005A3A5D"/>
    <w:rsid w:val="005A3BDA"/>
    <w:rsid w:val="005A4880"/>
    <w:rsid w:val="005A4A2B"/>
    <w:rsid w:val="005A4CEC"/>
    <w:rsid w:val="005A5176"/>
    <w:rsid w:val="005A522F"/>
    <w:rsid w:val="005A53C4"/>
    <w:rsid w:val="005A56C4"/>
    <w:rsid w:val="005A57F2"/>
    <w:rsid w:val="005A580E"/>
    <w:rsid w:val="005A5881"/>
    <w:rsid w:val="005A60C9"/>
    <w:rsid w:val="005A6137"/>
    <w:rsid w:val="005A627C"/>
    <w:rsid w:val="005A6337"/>
    <w:rsid w:val="005A65F1"/>
    <w:rsid w:val="005A668E"/>
    <w:rsid w:val="005A6AAE"/>
    <w:rsid w:val="005A6BA1"/>
    <w:rsid w:val="005A6C87"/>
    <w:rsid w:val="005A6F2F"/>
    <w:rsid w:val="005A6F30"/>
    <w:rsid w:val="005A6FF9"/>
    <w:rsid w:val="005A715F"/>
    <w:rsid w:val="005A7262"/>
    <w:rsid w:val="005A72C3"/>
    <w:rsid w:val="005A7634"/>
    <w:rsid w:val="005A787A"/>
    <w:rsid w:val="005A7ABC"/>
    <w:rsid w:val="005A7DEC"/>
    <w:rsid w:val="005A7FD9"/>
    <w:rsid w:val="005B02A8"/>
    <w:rsid w:val="005B04F3"/>
    <w:rsid w:val="005B0542"/>
    <w:rsid w:val="005B05A6"/>
    <w:rsid w:val="005B05DD"/>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127"/>
    <w:rsid w:val="005B51D5"/>
    <w:rsid w:val="005B5295"/>
    <w:rsid w:val="005B52C5"/>
    <w:rsid w:val="005B5424"/>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7F8"/>
    <w:rsid w:val="005C18DD"/>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57D"/>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4"/>
    <w:rsid w:val="005D2878"/>
    <w:rsid w:val="005D2A71"/>
    <w:rsid w:val="005D2BDE"/>
    <w:rsid w:val="005D3A2C"/>
    <w:rsid w:val="005D3D76"/>
    <w:rsid w:val="005D3DF3"/>
    <w:rsid w:val="005D3E45"/>
    <w:rsid w:val="005D450A"/>
    <w:rsid w:val="005D4578"/>
    <w:rsid w:val="005D45C3"/>
    <w:rsid w:val="005D4ED7"/>
    <w:rsid w:val="005D4EF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AE8"/>
    <w:rsid w:val="005D6D45"/>
    <w:rsid w:val="005D7C02"/>
    <w:rsid w:val="005D7E0D"/>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34A"/>
    <w:rsid w:val="005E248E"/>
    <w:rsid w:val="005E271C"/>
    <w:rsid w:val="005E27D7"/>
    <w:rsid w:val="005E28B4"/>
    <w:rsid w:val="005E2A3E"/>
    <w:rsid w:val="005E31D4"/>
    <w:rsid w:val="005E33BC"/>
    <w:rsid w:val="005E353D"/>
    <w:rsid w:val="005E35CC"/>
    <w:rsid w:val="005E371E"/>
    <w:rsid w:val="005E3CA3"/>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C2D"/>
    <w:rsid w:val="005E5C41"/>
    <w:rsid w:val="005E5C63"/>
    <w:rsid w:val="005E5D35"/>
    <w:rsid w:val="005E5E81"/>
    <w:rsid w:val="005E5EA1"/>
    <w:rsid w:val="005E615F"/>
    <w:rsid w:val="005E6908"/>
    <w:rsid w:val="005E6EA8"/>
    <w:rsid w:val="005E6F37"/>
    <w:rsid w:val="005E6FD8"/>
    <w:rsid w:val="005E7248"/>
    <w:rsid w:val="005E7460"/>
    <w:rsid w:val="005E775D"/>
    <w:rsid w:val="005E79E9"/>
    <w:rsid w:val="005E7A1C"/>
    <w:rsid w:val="005E7B01"/>
    <w:rsid w:val="005F01DF"/>
    <w:rsid w:val="005F03B5"/>
    <w:rsid w:val="005F0A43"/>
    <w:rsid w:val="005F0C82"/>
    <w:rsid w:val="005F10F8"/>
    <w:rsid w:val="005F11C4"/>
    <w:rsid w:val="005F1453"/>
    <w:rsid w:val="005F1594"/>
    <w:rsid w:val="005F1630"/>
    <w:rsid w:val="005F16E4"/>
    <w:rsid w:val="005F1837"/>
    <w:rsid w:val="005F1DAA"/>
    <w:rsid w:val="005F1F37"/>
    <w:rsid w:val="005F208B"/>
    <w:rsid w:val="005F20C2"/>
    <w:rsid w:val="005F2157"/>
    <w:rsid w:val="005F274F"/>
    <w:rsid w:val="005F27BF"/>
    <w:rsid w:val="005F27E2"/>
    <w:rsid w:val="005F29F2"/>
    <w:rsid w:val="005F2B7D"/>
    <w:rsid w:val="005F2F2B"/>
    <w:rsid w:val="005F31C9"/>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F7B"/>
    <w:rsid w:val="006002C7"/>
    <w:rsid w:val="006003DA"/>
    <w:rsid w:val="00600692"/>
    <w:rsid w:val="00600765"/>
    <w:rsid w:val="006008F2"/>
    <w:rsid w:val="00600A91"/>
    <w:rsid w:val="00600DB6"/>
    <w:rsid w:val="00600EE9"/>
    <w:rsid w:val="00600F95"/>
    <w:rsid w:val="0060139E"/>
    <w:rsid w:val="00601792"/>
    <w:rsid w:val="006017E9"/>
    <w:rsid w:val="00601839"/>
    <w:rsid w:val="0060189C"/>
    <w:rsid w:val="0060193D"/>
    <w:rsid w:val="00601B20"/>
    <w:rsid w:val="00601BC2"/>
    <w:rsid w:val="00601C59"/>
    <w:rsid w:val="00601D8D"/>
    <w:rsid w:val="00601F2A"/>
    <w:rsid w:val="00602167"/>
    <w:rsid w:val="006023EB"/>
    <w:rsid w:val="006024E9"/>
    <w:rsid w:val="00602759"/>
    <w:rsid w:val="0060277A"/>
    <w:rsid w:val="00602B7C"/>
    <w:rsid w:val="00602F31"/>
    <w:rsid w:val="00603312"/>
    <w:rsid w:val="00603316"/>
    <w:rsid w:val="00603773"/>
    <w:rsid w:val="00603CFE"/>
    <w:rsid w:val="006040EA"/>
    <w:rsid w:val="006044A1"/>
    <w:rsid w:val="006044EA"/>
    <w:rsid w:val="006046DC"/>
    <w:rsid w:val="006046FA"/>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2706"/>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26"/>
    <w:rsid w:val="00614DA2"/>
    <w:rsid w:val="00614ED1"/>
    <w:rsid w:val="006150E1"/>
    <w:rsid w:val="00615469"/>
    <w:rsid w:val="0061573E"/>
    <w:rsid w:val="00615CB3"/>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A6D"/>
    <w:rsid w:val="00622E2A"/>
    <w:rsid w:val="00622F80"/>
    <w:rsid w:val="00623089"/>
    <w:rsid w:val="0062308E"/>
    <w:rsid w:val="00623420"/>
    <w:rsid w:val="006234A6"/>
    <w:rsid w:val="006234C4"/>
    <w:rsid w:val="00623939"/>
    <w:rsid w:val="00623B98"/>
    <w:rsid w:val="00623F42"/>
    <w:rsid w:val="00624285"/>
    <w:rsid w:val="006244C9"/>
    <w:rsid w:val="006245F6"/>
    <w:rsid w:val="006245FC"/>
    <w:rsid w:val="006246DA"/>
    <w:rsid w:val="0062475D"/>
    <w:rsid w:val="006247EC"/>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2764E"/>
    <w:rsid w:val="006278D7"/>
    <w:rsid w:val="0063049D"/>
    <w:rsid w:val="006304BC"/>
    <w:rsid w:val="0063050C"/>
    <w:rsid w:val="006305FF"/>
    <w:rsid w:val="00630876"/>
    <w:rsid w:val="006308B3"/>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D5"/>
    <w:rsid w:val="006333E9"/>
    <w:rsid w:val="0063345A"/>
    <w:rsid w:val="00633DE8"/>
    <w:rsid w:val="00633E80"/>
    <w:rsid w:val="00633F14"/>
    <w:rsid w:val="00633F1F"/>
    <w:rsid w:val="00633F83"/>
    <w:rsid w:val="0063426B"/>
    <w:rsid w:val="00634ACF"/>
    <w:rsid w:val="00634CBB"/>
    <w:rsid w:val="00634EF0"/>
    <w:rsid w:val="00635035"/>
    <w:rsid w:val="006352C2"/>
    <w:rsid w:val="00635602"/>
    <w:rsid w:val="0063580D"/>
    <w:rsid w:val="00635CAE"/>
    <w:rsid w:val="00636A15"/>
    <w:rsid w:val="00636CDC"/>
    <w:rsid w:val="0063713B"/>
    <w:rsid w:val="00637240"/>
    <w:rsid w:val="00637324"/>
    <w:rsid w:val="0063762E"/>
    <w:rsid w:val="00637694"/>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26D"/>
    <w:rsid w:val="0064235C"/>
    <w:rsid w:val="00642842"/>
    <w:rsid w:val="00642993"/>
    <w:rsid w:val="00642D13"/>
    <w:rsid w:val="00642E13"/>
    <w:rsid w:val="00643660"/>
    <w:rsid w:val="00643A2F"/>
    <w:rsid w:val="00643BF8"/>
    <w:rsid w:val="00643EB2"/>
    <w:rsid w:val="0064449B"/>
    <w:rsid w:val="006444E6"/>
    <w:rsid w:val="00644711"/>
    <w:rsid w:val="00644883"/>
    <w:rsid w:val="006449DB"/>
    <w:rsid w:val="00644AFC"/>
    <w:rsid w:val="00644C5B"/>
    <w:rsid w:val="0064514B"/>
    <w:rsid w:val="006451C0"/>
    <w:rsid w:val="0064563B"/>
    <w:rsid w:val="00645831"/>
    <w:rsid w:val="00645AC0"/>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9A5"/>
    <w:rsid w:val="00655A58"/>
    <w:rsid w:val="00655B63"/>
    <w:rsid w:val="00655C7A"/>
    <w:rsid w:val="00655C9A"/>
    <w:rsid w:val="00655DB9"/>
    <w:rsid w:val="00655E42"/>
    <w:rsid w:val="00656252"/>
    <w:rsid w:val="006564BE"/>
    <w:rsid w:val="00656C2F"/>
    <w:rsid w:val="00656CD6"/>
    <w:rsid w:val="00656D9F"/>
    <w:rsid w:val="0065701A"/>
    <w:rsid w:val="006571A1"/>
    <w:rsid w:val="006571F6"/>
    <w:rsid w:val="006575FD"/>
    <w:rsid w:val="006579F1"/>
    <w:rsid w:val="00657BD8"/>
    <w:rsid w:val="00657DC5"/>
    <w:rsid w:val="00660268"/>
    <w:rsid w:val="00660379"/>
    <w:rsid w:val="006606A6"/>
    <w:rsid w:val="00660DEF"/>
    <w:rsid w:val="00661101"/>
    <w:rsid w:val="006613DE"/>
    <w:rsid w:val="006614DB"/>
    <w:rsid w:val="006618CC"/>
    <w:rsid w:val="00661A43"/>
    <w:rsid w:val="00661D66"/>
    <w:rsid w:val="00661EC1"/>
    <w:rsid w:val="00661F8C"/>
    <w:rsid w:val="00661FAA"/>
    <w:rsid w:val="00662111"/>
    <w:rsid w:val="00662118"/>
    <w:rsid w:val="006623C9"/>
    <w:rsid w:val="006623E7"/>
    <w:rsid w:val="00662465"/>
    <w:rsid w:val="006626B5"/>
    <w:rsid w:val="0066295B"/>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87E"/>
    <w:rsid w:val="0066732C"/>
    <w:rsid w:val="00667649"/>
    <w:rsid w:val="006676D3"/>
    <w:rsid w:val="00667757"/>
    <w:rsid w:val="006679F5"/>
    <w:rsid w:val="00667B77"/>
    <w:rsid w:val="00667D20"/>
    <w:rsid w:val="00667E8F"/>
    <w:rsid w:val="00670322"/>
    <w:rsid w:val="00670327"/>
    <w:rsid w:val="00670529"/>
    <w:rsid w:val="00670EDD"/>
    <w:rsid w:val="00670F89"/>
    <w:rsid w:val="006710F4"/>
    <w:rsid w:val="00671100"/>
    <w:rsid w:val="006711BC"/>
    <w:rsid w:val="006716DA"/>
    <w:rsid w:val="00671941"/>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A60"/>
    <w:rsid w:val="00676087"/>
    <w:rsid w:val="006765D4"/>
    <w:rsid w:val="0067672E"/>
    <w:rsid w:val="0067697E"/>
    <w:rsid w:val="00676B2A"/>
    <w:rsid w:val="00676B8F"/>
    <w:rsid w:val="00676DBF"/>
    <w:rsid w:val="00676E56"/>
    <w:rsid w:val="00676E7E"/>
    <w:rsid w:val="00676E80"/>
    <w:rsid w:val="00676FC0"/>
    <w:rsid w:val="00677443"/>
    <w:rsid w:val="0067769A"/>
    <w:rsid w:val="00677880"/>
    <w:rsid w:val="00677FB9"/>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15E"/>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D5A"/>
    <w:rsid w:val="00685E44"/>
    <w:rsid w:val="00685FD4"/>
    <w:rsid w:val="006860A8"/>
    <w:rsid w:val="006862B7"/>
    <w:rsid w:val="00686612"/>
    <w:rsid w:val="0068661E"/>
    <w:rsid w:val="006867FF"/>
    <w:rsid w:val="00686985"/>
    <w:rsid w:val="00686DDA"/>
    <w:rsid w:val="00686FCA"/>
    <w:rsid w:val="006876FF"/>
    <w:rsid w:val="00687D70"/>
    <w:rsid w:val="0069034F"/>
    <w:rsid w:val="006904AB"/>
    <w:rsid w:val="006906D3"/>
    <w:rsid w:val="00690A49"/>
    <w:rsid w:val="00690BB6"/>
    <w:rsid w:val="00690D00"/>
    <w:rsid w:val="006910AF"/>
    <w:rsid w:val="0069113B"/>
    <w:rsid w:val="00691363"/>
    <w:rsid w:val="006913C3"/>
    <w:rsid w:val="006914E6"/>
    <w:rsid w:val="00691854"/>
    <w:rsid w:val="0069194B"/>
    <w:rsid w:val="00691B30"/>
    <w:rsid w:val="00691DFF"/>
    <w:rsid w:val="0069214D"/>
    <w:rsid w:val="00692270"/>
    <w:rsid w:val="00692292"/>
    <w:rsid w:val="006925C5"/>
    <w:rsid w:val="006927A0"/>
    <w:rsid w:val="006928FA"/>
    <w:rsid w:val="00692E6C"/>
    <w:rsid w:val="00692E8F"/>
    <w:rsid w:val="00693021"/>
    <w:rsid w:val="00693321"/>
    <w:rsid w:val="00693D8B"/>
    <w:rsid w:val="00693E09"/>
    <w:rsid w:val="00693E1F"/>
    <w:rsid w:val="00693E36"/>
    <w:rsid w:val="00693E44"/>
    <w:rsid w:val="00693ECB"/>
    <w:rsid w:val="006940B9"/>
    <w:rsid w:val="006941E0"/>
    <w:rsid w:val="006942AA"/>
    <w:rsid w:val="00694611"/>
    <w:rsid w:val="006946D3"/>
    <w:rsid w:val="00694797"/>
    <w:rsid w:val="0069483A"/>
    <w:rsid w:val="00694A40"/>
    <w:rsid w:val="00694A9B"/>
    <w:rsid w:val="00694BA0"/>
    <w:rsid w:val="00695232"/>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013"/>
    <w:rsid w:val="00697257"/>
    <w:rsid w:val="006973BB"/>
    <w:rsid w:val="006975F9"/>
    <w:rsid w:val="00697733"/>
    <w:rsid w:val="0069783F"/>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3D"/>
    <w:rsid w:val="006A4687"/>
    <w:rsid w:val="006A4803"/>
    <w:rsid w:val="006A48FC"/>
    <w:rsid w:val="006A4A0B"/>
    <w:rsid w:val="006A5192"/>
    <w:rsid w:val="006A5550"/>
    <w:rsid w:val="006A55DF"/>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879"/>
    <w:rsid w:val="006A78BF"/>
    <w:rsid w:val="006B00AE"/>
    <w:rsid w:val="006B00E9"/>
    <w:rsid w:val="006B0628"/>
    <w:rsid w:val="006B0699"/>
    <w:rsid w:val="006B0A0D"/>
    <w:rsid w:val="006B0D37"/>
    <w:rsid w:val="006B120D"/>
    <w:rsid w:val="006B12E7"/>
    <w:rsid w:val="006B17E7"/>
    <w:rsid w:val="006B19E8"/>
    <w:rsid w:val="006B1A8A"/>
    <w:rsid w:val="006B1C6C"/>
    <w:rsid w:val="006B1CCD"/>
    <w:rsid w:val="006B1DD1"/>
    <w:rsid w:val="006B1FD5"/>
    <w:rsid w:val="006B204B"/>
    <w:rsid w:val="006B20A0"/>
    <w:rsid w:val="006B2949"/>
    <w:rsid w:val="006B2A2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3E3"/>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0DB3"/>
    <w:rsid w:val="006C1019"/>
    <w:rsid w:val="006C141F"/>
    <w:rsid w:val="006C14F3"/>
    <w:rsid w:val="006C158D"/>
    <w:rsid w:val="006C1B5D"/>
    <w:rsid w:val="006C1EF5"/>
    <w:rsid w:val="006C21A0"/>
    <w:rsid w:val="006C24D1"/>
    <w:rsid w:val="006C250B"/>
    <w:rsid w:val="006C25AA"/>
    <w:rsid w:val="006C2BB5"/>
    <w:rsid w:val="006C2BEE"/>
    <w:rsid w:val="006C2FE5"/>
    <w:rsid w:val="006C3237"/>
    <w:rsid w:val="006C3488"/>
    <w:rsid w:val="006C38C8"/>
    <w:rsid w:val="006C390C"/>
    <w:rsid w:val="006C3AD8"/>
    <w:rsid w:val="006C43A3"/>
    <w:rsid w:val="006C4516"/>
    <w:rsid w:val="006C455E"/>
    <w:rsid w:val="006C4A70"/>
    <w:rsid w:val="006C4F9F"/>
    <w:rsid w:val="006C50B2"/>
    <w:rsid w:val="006C5913"/>
    <w:rsid w:val="006C5958"/>
    <w:rsid w:val="006C5B36"/>
    <w:rsid w:val="006C5B4F"/>
    <w:rsid w:val="006C5BEB"/>
    <w:rsid w:val="006C5F5A"/>
    <w:rsid w:val="006C5F61"/>
    <w:rsid w:val="006C60A4"/>
    <w:rsid w:val="006C60A8"/>
    <w:rsid w:val="006C639F"/>
    <w:rsid w:val="006C643C"/>
    <w:rsid w:val="006C657A"/>
    <w:rsid w:val="006C69E5"/>
    <w:rsid w:val="006C6D07"/>
    <w:rsid w:val="006C6D8F"/>
    <w:rsid w:val="006C6E3A"/>
    <w:rsid w:val="006C6FD7"/>
    <w:rsid w:val="006C7807"/>
    <w:rsid w:val="006C79D4"/>
    <w:rsid w:val="006C7B90"/>
    <w:rsid w:val="006C7BAC"/>
    <w:rsid w:val="006D00DB"/>
    <w:rsid w:val="006D026F"/>
    <w:rsid w:val="006D0361"/>
    <w:rsid w:val="006D08E7"/>
    <w:rsid w:val="006D0A8E"/>
    <w:rsid w:val="006D0B6D"/>
    <w:rsid w:val="006D0DA3"/>
    <w:rsid w:val="006D0F33"/>
    <w:rsid w:val="006D1054"/>
    <w:rsid w:val="006D1073"/>
    <w:rsid w:val="006D157D"/>
    <w:rsid w:val="006D16B0"/>
    <w:rsid w:val="006D16CD"/>
    <w:rsid w:val="006D1A83"/>
    <w:rsid w:val="006D1FD4"/>
    <w:rsid w:val="006D20F6"/>
    <w:rsid w:val="006D2139"/>
    <w:rsid w:val="006D2182"/>
    <w:rsid w:val="006D2444"/>
    <w:rsid w:val="006D2492"/>
    <w:rsid w:val="006D254B"/>
    <w:rsid w:val="006D26B9"/>
    <w:rsid w:val="006D289B"/>
    <w:rsid w:val="006D2A93"/>
    <w:rsid w:val="006D2AA0"/>
    <w:rsid w:val="006D2C8D"/>
    <w:rsid w:val="006D2D51"/>
    <w:rsid w:val="006D3381"/>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181"/>
    <w:rsid w:val="006D7361"/>
    <w:rsid w:val="006D7481"/>
    <w:rsid w:val="006D75B0"/>
    <w:rsid w:val="006D77E7"/>
    <w:rsid w:val="006D7838"/>
    <w:rsid w:val="006D7B8A"/>
    <w:rsid w:val="006D7D76"/>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1D5A"/>
    <w:rsid w:val="006E22C5"/>
    <w:rsid w:val="006E23F9"/>
    <w:rsid w:val="006E2529"/>
    <w:rsid w:val="006E259D"/>
    <w:rsid w:val="006E25F0"/>
    <w:rsid w:val="006E2BD1"/>
    <w:rsid w:val="006E2FBE"/>
    <w:rsid w:val="006E3839"/>
    <w:rsid w:val="006E387A"/>
    <w:rsid w:val="006E3986"/>
    <w:rsid w:val="006E3B64"/>
    <w:rsid w:val="006E45F3"/>
    <w:rsid w:val="006E4953"/>
    <w:rsid w:val="006E4A2F"/>
    <w:rsid w:val="006E4C9F"/>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754"/>
    <w:rsid w:val="006F297E"/>
    <w:rsid w:val="006F2A58"/>
    <w:rsid w:val="006F2D63"/>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601"/>
    <w:rsid w:val="006F5804"/>
    <w:rsid w:val="006F5968"/>
    <w:rsid w:val="006F59FE"/>
    <w:rsid w:val="006F5B4E"/>
    <w:rsid w:val="006F5B8D"/>
    <w:rsid w:val="006F5CAC"/>
    <w:rsid w:val="006F5E21"/>
    <w:rsid w:val="006F5EC8"/>
    <w:rsid w:val="006F5FDF"/>
    <w:rsid w:val="006F6066"/>
    <w:rsid w:val="006F6430"/>
    <w:rsid w:val="006F6767"/>
    <w:rsid w:val="006F6850"/>
    <w:rsid w:val="006F68CA"/>
    <w:rsid w:val="006F6A19"/>
    <w:rsid w:val="006F6A1C"/>
    <w:rsid w:val="006F707E"/>
    <w:rsid w:val="006F7360"/>
    <w:rsid w:val="006F7555"/>
    <w:rsid w:val="006F7B2D"/>
    <w:rsid w:val="006F7BDB"/>
    <w:rsid w:val="007001DC"/>
    <w:rsid w:val="00700991"/>
    <w:rsid w:val="00700ED8"/>
    <w:rsid w:val="00701060"/>
    <w:rsid w:val="00701443"/>
    <w:rsid w:val="0070173A"/>
    <w:rsid w:val="007019BD"/>
    <w:rsid w:val="00701A05"/>
    <w:rsid w:val="00701ACF"/>
    <w:rsid w:val="0070209C"/>
    <w:rsid w:val="007023C3"/>
    <w:rsid w:val="007025CB"/>
    <w:rsid w:val="007026DD"/>
    <w:rsid w:val="00702870"/>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4A"/>
    <w:rsid w:val="00707A6B"/>
    <w:rsid w:val="00707B35"/>
    <w:rsid w:val="00707ED5"/>
    <w:rsid w:val="00707F99"/>
    <w:rsid w:val="007100CD"/>
    <w:rsid w:val="007104DC"/>
    <w:rsid w:val="00710980"/>
    <w:rsid w:val="007109C2"/>
    <w:rsid w:val="00710C0F"/>
    <w:rsid w:val="00710E44"/>
    <w:rsid w:val="007112BD"/>
    <w:rsid w:val="00711314"/>
    <w:rsid w:val="00711340"/>
    <w:rsid w:val="00711412"/>
    <w:rsid w:val="00711DF4"/>
    <w:rsid w:val="007122BB"/>
    <w:rsid w:val="00712557"/>
    <w:rsid w:val="0071278A"/>
    <w:rsid w:val="00712AA6"/>
    <w:rsid w:val="00712C42"/>
    <w:rsid w:val="0071312B"/>
    <w:rsid w:val="00713306"/>
    <w:rsid w:val="00713576"/>
    <w:rsid w:val="0071367F"/>
    <w:rsid w:val="00713729"/>
    <w:rsid w:val="00713DE4"/>
    <w:rsid w:val="00713E46"/>
    <w:rsid w:val="00713E4C"/>
    <w:rsid w:val="007141E6"/>
    <w:rsid w:val="007142BC"/>
    <w:rsid w:val="00714402"/>
    <w:rsid w:val="00714619"/>
    <w:rsid w:val="00714816"/>
    <w:rsid w:val="00714888"/>
    <w:rsid w:val="00714AED"/>
    <w:rsid w:val="00714C47"/>
    <w:rsid w:val="00714F81"/>
    <w:rsid w:val="00715640"/>
    <w:rsid w:val="00715728"/>
    <w:rsid w:val="0071597C"/>
    <w:rsid w:val="0071610B"/>
    <w:rsid w:val="007162CD"/>
    <w:rsid w:val="00716462"/>
    <w:rsid w:val="007165D1"/>
    <w:rsid w:val="00716A97"/>
    <w:rsid w:val="00716B4C"/>
    <w:rsid w:val="00717062"/>
    <w:rsid w:val="007173BE"/>
    <w:rsid w:val="0071791D"/>
    <w:rsid w:val="00717E6F"/>
    <w:rsid w:val="00717F26"/>
    <w:rsid w:val="00720126"/>
    <w:rsid w:val="00720655"/>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A98"/>
    <w:rsid w:val="00726A9B"/>
    <w:rsid w:val="00726C6E"/>
    <w:rsid w:val="00726EBB"/>
    <w:rsid w:val="007273AE"/>
    <w:rsid w:val="00727530"/>
    <w:rsid w:val="00727913"/>
    <w:rsid w:val="0072798E"/>
    <w:rsid w:val="00727A39"/>
    <w:rsid w:val="00727B6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D56"/>
    <w:rsid w:val="00731E7C"/>
    <w:rsid w:val="007329EF"/>
    <w:rsid w:val="00732C42"/>
    <w:rsid w:val="00732C95"/>
    <w:rsid w:val="0073327A"/>
    <w:rsid w:val="007334C5"/>
    <w:rsid w:val="0073359A"/>
    <w:rsid w:val="007337E6"/>
    <w:rsid w:val="00733DF6"/>
    <w:rsid w:val="007342AA"/>
    <w:rsid w:val="00734EBE"/>
    <w:rsid w:val="00735287"/>
    <w:rsid w:val="0073538E"/>
    <w:rsid w:val="007354C9"/>
    <w:rsid w:val="007357E4"/>
    <w:rsid w:val="00735932"/>
    <w:rsid w:val="00735E1A"/>
    <w:rsid w:val="00736084"/>
    <w:rsid w:val="007365E3"/>
    <w:rsid w:val="00736899"/>
    <w:rsid w:val="007368EE"/>
    <w:rsid w:val="00736A44"/>
    <w:rsid w:val="00736DD8"/>
    <w:rsid w:val="00737265"/>
    <w:rsid w:val="00737615"/>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C4"/>
    <w:rsid w:val="0074624C"/>
    <w:rsid w:val="00746346"/>
    <w:rsid w:val="0074638D"/>
    <w:rsid w:val="00746484"/>
    <w:rsid w:val="00747011"/>
    <w:rsid w:val="0074704F"/>
    <w:rsid w:val="00747B13"/>
    <w:rsid w:val="00747B49"/>
    <w:rsid w:val="00747F48"/>
    <w:rsid w:val="00747F4C"/>
    <w:rsid w:val="00747F69"/>
    <w:rsid w:val="0075000F"/>
    <w:rsid w:val="00750117"/>
    <w:rsid w:val="00750214"/>
    <w:rsid w:val="00750258"/>
    <w:rsid w:val="00750337"/>
    <w:rsid w:val="00750429"/>
    <w:rsid w:val="00750476"/>
    <w:rsid w:val="00751091"/>
    <w:rsid w:val="00751498"/>
    <w:rsid w:val="007518A2"/>
    <w:rsid w:val="007518CC"/>
    <w:rsid w:val="00751AC5"/>
    <w:rsid w:val="00751AD3"/>
    <w:rsid w:val="00751B83"/>
    <w:rsid w:val="00751BF9"/>
    <w:rsid w:val="00752081"/>
    <w:rsid w:val="007520A0"/>
    <w:rsid w:val="00752116"/>
    <w:rsid w:val="007522B9"/>
    <w:rsid w:val="007522DC"/>
    <w:rsid w:val="00752305"/>
    <w:rsid w:val="0075299F"/>
    <w:rsid w:val="00752FDE"/>
    <w:rsid w:val="0075301D"/>
    <w:rsid w:val="007534E0"/>
    <w:rsid w:val="00753A79"/>
    <w:rsid w:val="00753E1D"/>
    <w:rsid w:val="00754176"/>
    <w:rsid w:val="0075420A"/>
    <w:rsid w:val="0075428B"/>
    <w:rsid w:val="00754359"/>
    <w:rsid w:val="00754411"/>
    <w:rsid w:val="007545C1"/>
    <w:rsid w:val="00754B67"/>
    <w:rsid w:val="00754BD9"/>
    <w:rsid w:val="00754E7A"/>
    <w:rsid w:val="00754EA4"/>
    <w:rsid w:val="00754F73"/>
    <w:rsid w:val="00754FDD"/>
    <w:rsid w:val="00755301"/>
    <w:rsid w:val="0075540C"/>
    <w:rsid w:val="007555EF"/>
    <w:rsid w:val="00755771"/>
    <w:rsid w:val="00755DB1"/>
    <w:rsid w:val="00756206"/>
    <w:rsid w:val="0075663B"/>
    <w:rsid w:val="0075694B"/>
    <w:rsid w:val="00756EA7"/>
    <w:rsid w:val="00757121"/>
    <w:rsid w:val="007573CF"/>
    <w:rsid w:val="007574FC"/>
    <w:rsid w:val="00757571"/>
    <w:rsid w:val="007575E6"/>
    <w:rsid w:val="0075763A"/>
    <w:rsid w:val="00757673"/>
    <w:rsid w:val="007576A2"/>
    <w:rsid w:val="00757C4D"/>
    <w:rsid w:val="00757ED4"/>
    <w:rsid w:val="00760023"/>
    <w:rsid w:val="007606D1"/>
    <w:rsid w:val="00760851"/>
    <w:rsid w:val="00760859"/>
    <w:rsid w:val="00760975"/>
    <w:rsid w:val="007609E9"/>
    <w:rsid w:val="00760C61"/>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81D"/>
    <w:rsid w:val="00766A65"/>
    <w:rsid w:val="007671F5"/>
    <w:rsid w:val="007671FC"/>
    <w:rsid w:val="007674ED"/>
    <w:rsid w:val="007675AC"/>
    <w:rsid w:val="00767616"/>
    <w:rsid w:val="007676B8"/>
    <w:rsid w:val="00767EB8"/>
    <w:rsid w:val="00770137"/>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17"/>
    <w:rsid w:val="00772143"/>
    <w:rsid w:val="00772318"/>
    <w:rsid w:val="007724FC"/>
    <w:rsid w:val="007728CD"/>
    <w:rsid w:val="00772BF9"/>
    <w:rsid w:val="00772C61"/>
    <w:rsid w:val="00772D21"/>
    <w:rsid w:val="00772E64"/>
    <w:rsid w:val="00772F8A"/>
    <w:rsid w:val="007731D8"/>
    <w:rsid w:val="007735F6"/>
    <w:rsid w:val="007738E0"/>
    <w:rsid w:val="007739C6"/>
    <w:rsid w:val="00773BA6"/>
    <w:rsid w:val="00773E24"/>
    <w:rsid w:val="00773EE4"/>
    <w:rsid w:val="00774889"/>
    <w:rsid w:val="00774B4D"/>
    <w:rsid w:val="00774C91"/>
    <w:rsid w:val="00774CD2"/>
    <w:rsid w:val="00774D84"/>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13F9"/>
    <w:rsid w:val="00781A3B"/>
    <w:rsid w:val="00781FC7"/>
    <w:rsid w:val="007820FA"/>
    <w:rsid w:val="0078224B"/>
    <w:rsid w:val="00782304"/>
    <w:rsid w:val="00782379"/>
    <w:rsid w:val="0078248E"/>
    <w:rsid w:val="0078251B"/>
    <w:rsid w:val="007825E9"/>
    <w:rsid w:val="0078285F"/>
    <w:rsid w:val="007828ED"/>
    <w:rsid w:val="007828F3"/>
    <w:rsid w:val="00782ACF"/>
    <w:rsid w:val="00782D5F"/>
    <w:rsid w:val="0078300A"/>
    <w:rsid w:val="007831A9"/>
    <w:rsid w:val="00783207"/>
    <w:rsid w:val="00783394"/>
    <w:rsid w:val="007839A3"/>
    <w:rsid w:val="00783BF6"/>
    <w:rsid w:val="00783C6C"/>
    <w:rsid w:val="00783D90"/>
    <w:rsid w:val="00783E1D"/>
    <w:rsid w:val="007842C9"/>
    <w:rsid w:val="007845A0"/>
    <w:rsid w:val="0078463C"/>
    <w:rsid w:val="0078483B"/>
    <w:rsid w:val="00784915"/>
    <w:rsid w:val="00784A7C"/>
    <w:rsid w:val="00784AB1"/>
    <w:rsid w:val="00784B96"/>
    <w:rsid w:val="00784EED"/>
    <w:rsid w:val="007851DB"/>
    <w:rsid w:val="0078539A"/>
    <w:rsid w:val="00785421"/>
    <w:rsid w:val="0078550D"/>
    <w:rsid w:val="00785900"/>
    <w:rsid w:val="00785BCD"/>
    <w:rsid w:val="00785D0F"/>
    <w:rsid w:val="00785E93"/>
    <w:rsid w:val="00785EF8"/>
    <w:rsid w:val="0078630C"/>
    <w:rsid w:val="00786958"/>
    <w:rsid w:val="007869E9"/>
    <w:rsid w:val="00786ADA"/>
    <w:rsid w:val="00786DA3"/>
    <w:rsid w:val="00786E71"/>
    <w:rsid w:val="00787404"/>
    <w:rsid w:val="0078765C"/>
    <w:rsid w:val="00787667"/>
    <w:rsid w:val="007876AF"/>
    <w:rsid w:val="00787885"/>
    <w:rsid w:val="00787CB3"/>
    <w:rsid w:val="00790061"/>
    <w:rsid w:val="00790A16"/>
    <w:rsid w:val="00790DD5"/>
    <w:rsid w:val="00791061"/>
    <w:rsid w:val="00791157"/>
    <w:rsid w:val="007912C0"/>
    <w:rsid w:val="0079135A"/>
    <w:rsid w:val="007915F1"/>
    <w:rsid w:val="0079162F"/>
    <w:rsid w:val="00791A42"/>
    <w:rsid w:val="00791C71"/>
    <w:rsid w:val="0079218F"/>
    <w:rsid w:val="007921DD"/>
    <w:rsid w:val="00792401"/>
    <w:rsid w:val="0079245C"/>
    <w:rsid w:val="00792513"/>
    <w:rsid w:val="00792691"/>
    <w:rsid w:val="0079295A"/>
    <w:rsid w:val="00792A52"/>
    <w:rsid w:val="00792B75"/>
    <w:rsid w:val="007932A7"/>
    <w:rsid w:val="0079354F"/>
    <w:rsid w:val="007937BA"/>
    <w:rsid w:val="007938A0"/>
    <w:rsid w:val="007939CB"/>
    <w:rsid w:val="007947BA"/>
    <w:rsid w:val="00794924"/>
    <w:rsid w:val="00794B3D"/>
    <w:rsid w:val="00794B73"/>
    <w:rsid w:val="00794DAE"/>
    <w:rsid w:val="0079525C"/>
    <w:rsid w:val="00795829"/>
    <w:rsid w:val="00795D56"/>
    <w:rsid w:val="00795D84"/>
    <w:rsid w:val="00795F64"/>
    <w:rsid w:val="007960C3"/>
    <w:rsid w:val="007964C8"/>
    <w:rsid w:val="00796D6C"/>
    <w:rsid w:val="00797011"/>
    <w:rsid w:val="0079759C"/>
    <w:rsid w:val="00797798"/>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EE"/>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A7"/>
    <w:rsid w:val="007B12CB"/>
    <w:rsid w:val="007B13A5"/>
    <w:rsid w:val="007B1527"/>
    <w:rsid w:val="007B1543"/>
    <w:rsid w:val="007B1638"/>
    <w:rsid w:val="007B19BE"/>
    <w:rsid w:val="007B1AC0"/>
    <w:rsid w:val="007B1F24"/>
    <w:rsid w:val="007B2040"/>
    <w:rsid w:val="007B2290"/>
    <w:rsid w:val="007B2364"/>
    <w:rsid w:val="007B270A"/>
    <w:rsid w:val="007B28DD"/>
    <w:rsid w:val="007B291B"/>
    <w:rsid w:val="007B2B7E"/>
    <w:rsid w:val="007B2D3B"/>
    <w:rsid w:val="007B2FA6"/>
    <w:rsid w:val="007B3234"/>
    <w:rsid w:val="007B3247"/>
    <w:rsid w:val="007B3453"/>
    <w:rsid w:val="007B3571"/>
    <w:rsid w:val="007B3BCF"/>
    <w:rsid w:val="007B3EE9"/>
    <w:rsid w:val="007B3F4B"/>
    <w:rsid w:val="007B3FED"/>
    <w:rsid w:val="007B40D9"/>
    <w:rsid w:val="007B40F8"/>
    <w:rsid w:val="007B43D4"/>
    <w:rsid w:val="007B441D"/>
    <w:rsid w:val="007B4610"/>
    <w:rsid w:val="007B46D8"/>
    <w:rsid w:val="007B4D04"/>
    <w:rsid w:val="007B4E77"/>
    <w:rsid w:val="007B50EB"/>
    <w:rsid w:val="007B52CD"/>
    <w:rsid w:val="007B5600"/>
    <w:rsid w:val="007B5A42"/>
    <w:rsid w:val="007B5BBC"/>
    <w:rsid w:val="007B5C1D"/>
    <w:rsid w:val="007B5C7B"/>
    <w:rsid w:val="007B61F1"/>
    <w:rsid w:val="007B61F4"/>
    <w:rsid w:val="007B690C"/>
    <w:rsid w:val="007B694D"/>
    <w:rsid w:val="007B6B38"/>
    <w:rsid w:val="007B6DBF"/>
    <w:rsid w:val="007B6F20"/>
    <w:rsid w:val="007B750F"/>
    <w:rsid w:val="007B76A6"/>
    <w:rsid w:val="007B79BE"/>
    <w:rsid w:val="007B7B2A"/>
    <w:rsid w:val="007B7CDE"/>
    <w:rsid w:val="007B7DC1"/>
    <w:rsid w:val="007B7EDB"/>
    <w:rsid w:val="007C01D1"/>
    <w:rsid w:val="007C03B4"/>
    <w:rsid w:val="007C06FB"/>
    <w:rsid w:val="007C07A5"/>
    <w:rsid w:val="007C08C5"/>
    <w:rsid w:val="007C096E"/>
    <w:rsid w:val="007C0E77"/>
    <w:rsid w:val="007C107F"/>
    <w:rsid w:val="007C126E"/>
    <w:rsid w:val="007C1272"/>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C3"/>
    <w:rsid w:val="007C53C9"/>
    <w:rsid w:val="007C5770"/>
    <w:rsid w:val="007C5777"/>
    <w:rsid w:val="007C5A18"/>
    <w:rsid w:val="007C60A8"/>
    <w:rsid w:val="007C663A"/>
    <w:rsid w:val="007C67CA"/>
    <w:rsid w:val="007C68DA"/>
    <w:rsid w:val="007C6B84"/>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DFA"/>
    <w:rsid w:val="007D2EC3"/>
    <w:rsid w:val="007D2EEC"/>
    <w:rsid w:val="007D2F44"/>
    <w:rsid w:val="007D2F4D"/>
    <w:rsid w:val="007D30B1"/>
    <w:rsid w:val="007D325C"/>
    <w:rsid w:val="007D336A"/>
    <w:rsid w:val="007D35B1"/>
    <w:rsid w:val="007D3748"/>
    <w:rsid w:val="007D3762"/>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727"/>
    <w:rsid w:val="007D5894"/>
    <w:rsid w:val="007D58D3"/>
    <w:rsid w:val="007D5A11"/>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EC1"/>
    <w:rsid w:val="007E0F1F"/>
    <w:rsid w:val="007E0F29"/>
    <w:rsid w:val="007E1157"/>
    <w:rsid w:val="007E12A5"/>
    <w:rsid w:val="007E1369"/>
    <w:rsid w:val="007E160C"/>
    <w:rsid w:val="007E16ED"/>
    <w:rsid w:val="007E1864"/>
    <w:rsid w:val="007E1A1B"/>
    <w:rsid w:val="007E1A88"/>
    <w:rsid w:val="007E20E1"/>
    <w:rsid w:val="007E210E"/>
    <w:rsid w:val="007E21C1"/>
    <w:rsid w:val="007E23DD"/>
    <w:rsid w:val="007E2455"/>
    <w:rsid w:val="007E25E5"/>
    <w:rsid w:val="007E2629"/>
    <w:rsid w:val="007E27F6"/>
    <w:rsid w:val="007E286E"/>
    <w:rsid w:val="007E2B20"/>
    <w:rsid w:val="007E2BE8"/>
    <w:rsid w:val="007E2C27"/>
    <w:rsid w:val="007E3486"/>
    <w:rsid w:val="007E36CB"/>
    <w:rsid w:val="007E382C"/>
    <w:rsid w:val="007E3B72"/>
    <w:rsid w:val="007E3C74"/>
    <w:rsid w:val="007E3D21"/>
    <w:rsid w:val="007E4029"/>
    <w:rsid w:val="007E42D0"/>
    <w:rsid w:val="007E48F2"/>
    <w:rsid w:val="007E499A"/>
    <w:rsid w:val="007E4C88"/>
    <w:rsid w:val="007E504F"/>
    <w:rsid w:val="007E51FA"/>
    <w:rsid w:val="007E525A"/>
    <w:rsid w:val="007E585E"/>
    <w:rsid w:val="007E5877"/>
    <w:rsid w:val="007E58F5"/>
    <w:rsid w:val="007E5A26"/>
    <w:rsid w:val="007E5A36"/>
    <w:rsid w:val="007E5BFE"/>
    <w:rsid w:val="007E5C69"/>
    <w:rsid w:val="007E5DCA"/>
    <w:rsid w:val="007E5F4B"/>
    <w:rsid w:val="007E69C1"/>
    <w:rsid w:val="007E6CC5"/>
    <w:rsid w:val="007E6EDE"/>
    <w:rsid w:val="007E6F2C"/>
    <w:rsid w:val="007E72C5"/>
    <w:rsid w:val="007E741D"/>
    <w:rsid w:val="007E7473"/>
    <w:rsid w:val="007E7B03"/>
    <w:rsid w:val="007E7B4E"/>
    <w:rsid w:val="007E7C90"/>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ED2"/>
    <w:rsid w:val="00801000"/>
    <w:rsid w:val="0080197F"/>
    <w:rsid w:val="00801B73"/>
    <w:rsid w:val="00801D99"/>
    <w:rsid w:val="00801F8F"/>
    <w:rsid w:val="00802556"/>
    <w:rsid w:val="008025F8"/>
    <w:rsid w:val="00802736"/>
    <w:rsid w:val="00802777"/>
    <w:rsid w:val="008028CD"/>
    <w:rsid w:val="00802B19"/>
    <w:rsid w:val="00802D0B"/>
    <w:rsid w:val="00802E74"/>
    <w:rsid w:val="00802F4A"/>
    <w:rsid w:val="00803071"/>
    <w:rsid w:val="008032D5"/>
    <w:rsid w:val="0080340A"/>
    <w:rsid w:val="00803810"/>
    <w:rsid w:val="008038D4"/>
    <w:rsid w:val="008039DC"/>
    <w:rsid w:val="00803DCC"/>
    <w:rsid w:val="00804066"/>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6ED"/>
    <w:rsid w:val="0080688B"/>
    <w:rsid w:val="008068B3"/>
    <w:rsid w:val="00806A25"/>
    <w:rsid w:val="00806AAF"/>
    <w:rsid w:val="00806B56"/>
    <w:rsid w:val="00806E0B"/>
    <w:rsid w:val="008070AC"/>
    <w:rsid w:val="00807466"/>
    <w:rsid w:val="008077B3"/>
    <w:rsid w:val="00807D3E"/>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528"/>
    <w:rsid w:val="00811835"/>
    <w:rsid w:val="00811891"/>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2D6"/>
    <w:rsid w:val="008164E9"/>
    <w:rsid w:val="008166D8"/>
    <w:rsid w:val="00816948"/>
    <w:rsid w:val="00816FB2"/>
    <w:rsid w:val="008172BE"/>
    <w:rsid w:val="00817413"/>
    <w:rsid w:val="00817753"/>
    <w:rsid w:val="00817B71"/>
    <w:rsid w:val="00817CED"/>
    <w:rsid w:val="00820244"/>
    <w:rsid w:val="0082046A"/>
    <w:rsid w:val="008206D4"/>
    <w:rsid w:val="00820707"/>
    <w:rsid w:val="008207AB"/>
    <w:rsid w:val="008208CD"/>
    <w:rsid w:val="0082098A"/>
    <w:rsid w:val="00820B2F"/>
    <w:rsid w:val="00820D57"/>
    <w:rsid w:val="008218CF"/>
    <w:rsid w:val="00821D6A"/>
    <w:rsid w:val="00821F2D"/>
    <w:rsid w:val="00822155"/>
    <w:rsid w:val="008221B3"/>
    <w:rsid w:val="0082248E"/>
    <w:rsid w:val="00823A36"/>
    <w:rsid w:val="00823CB9"/>
    <w:rsid w:val="00823DD4"/>
    <w:rsid w:val="00823FA1"/>
    <w:rsid w:val="008240B1"/>
    <w:rsid w:val="008249EA"/>
    <w:rsid w:val="00824B64"/>
    <w:rsid w:val="00824FDF"/>
    <w:rsid w:val="008250F3"/>
    <w:rsid w:val="00825125"/>
    <w:rsid w:val="008251A0"/>
    <w:rsid w:val="008257CC"/>
    <w:rsid w:val="008257D4"/>
    <w:rsid w:val="00825C7B"/>
    <w:rsid w:val="00825E76"/>
    <w:rsid w:val="00825EB8"/>
    <w:rsid w:val="0082609A"/>
    <w:rsid w:val="008260DE"/>
    <w:rsid w:val="00826464"/>
    <w:rsid w:val="0082669C"/>
    <w:rsid w:val="0082679E"/>
    <w:rsid w:val="0082686A"/>
    <w:rsid w:val="00826C90"/>
    <w:rsid w:val="00826CC7"/>
    <w:rsid w:val="00827192"/>
    <w:rsid w:val="008271E7"/>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2A8"/>
    <w:rsid w:val="00833489"/>
    <w:rsid w:val="008334E6"/>
    <w:rsid w:val="0083358E"/>
    <w:rsid w:val="008338FD"/>
    <w:rsid w:val="00833DD6"/>
    <w:rsid w:val="0083430F"/>
    <w:rsid w:val="00834623"/>
    <w:rsid w:val="0083480B"/>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A2"/>
    <w:rsid w:val="008416C0"/>
    <w:rsid w:val="008416C3"/>
    <w:rsid w:val="00841A2A"/>
    <w:rsid w:val="00841A68"/>
    <w:rsid w:val="00841AD1"/>
    <w:rsid w:val="00841B13"/>
    <w:rsid w:val="00841BB6"/>
    <w:rsid w:val="00841CA0"/>
    <w:rsid w:val="00841CD2"/>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506B6"/>
    <w:rsid w:val="0085078E"/>
    <w:rsid w:val="008507D1"/>
    <w:rsid w:val="00850AE0"/>
    <w:rsid w:val="0085107F"/>
    <w:rsid w:val="00851098"/>
    <w:rsid w:val="00851294"/>
    <w:rsid w:val="008513EC"/>
    <w:rsid w:val="00851839"/>
    <w:rsid w:val="008518E9"/>
    <w:rsid w:val="00851A61"/>
    <w:rsid w:val="00851A64"/>
    <w:rsid w:val="008520DA"/>
    <w:rsid w:val="008520DB"/>
    <w:rsid w:val="008520FA"/>
    <w:rsid w:val="0085214C"/>
    <w:rsid w:val="008524D2"/>
    <w:rsid w:val="0085267B"/>
    <w:rsid w:val="00852782"/>
    <w:rsid w:val="0085285D"/>
    <w:rsid w:val="00852B32"/>
    <w:rsid w:val="00852CCB"/>
    <w:rsid w:val="00852CE8"/>
    <w:rsid w:val="00852E19"/>
    <w:rsid w:val="0085321A"/>
    <w:rsid w:val="0085325E"/>
    <w:rsid w:val="008535F3"/>
    <w:rsid w:val="00853884"/>
    <w:rsid w:val="00853898"/>
    <w:rsid w:val="00854350"/>
    <w:rsid w:val="00854862"/>
    <w:rsid w:val="00854A59"/>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57CF8"/>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B1"/>
    <w:rsid w:val="008677C8"/>
    <w:rsid w:val="00867BD2"/>
    <w:rsid w:val="00867F33"/>
    <w:rsid w:val="0087029D"/>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ABE"/>
    <w:rsid w:val="00871C31"/>
    <w:rsid w:val="00871D64"/>
    <w:rsid w:val="00871DA5"/>
    <w:rsid w:val="00872155"/>
    <w:rsid w:val="008721E9"/>
    <w:rsid w:val="0087234E"/>
    <w:rsid w:val="00872411"/>
    <w:rsid w:val="008728D0"/>
    <w:rsid w:val="00872989"/>
    <w:rsid w:val="0087299E"/>
    <w:rsid w:val="00872D3F"/>
    <w:rsid w:val="00872EDD"/>
    <w:rsid w:val="00873198"/>
    <w:rsid w:val="008731A5"/>
    <w:rsid w:val="008733E4"/>
    <w:rsid w:val="008734A1"/>
    <w:rsid w:val="00873860"/>
    <w:rsid w:val="008738C0"/>
    <w:rsid w:val="00873A81"/>
    <w:rsid w:val="00873F15"/>
    <w:rsid w:val="00874096"/>
    <w:rsid w:val="008742C8"/>
    <w:rsid w:val="00874430"/>
    <w:rsid w:val="0087459B"/>
    <w:rsid w:val="008753AD"/>
    <w:rsid w:val="008754C1"/>
    <w:rsid w:val="008756A4"/>
    <w:rsid w:val="00875AD4"/>
    <w:rsid w:val="00875BFE"/>
    <w:rsid w:val="00875C74"/>
    <w:rsid w:val="00875EAC"/>
    <w:rsid w:val="00875F73"/>
    <w:rsid w:val="008762B4"/>
    <w:rsid w:val="0087697C"/>
    <w:rsid w:val="00876A18"/>
    <w:rsid w:val="00876CA9"/>
    <w:rsid w:val="00876D0B"/>
    <w:rsid w:val="00876D99"/>
    <w:rsid w:val="008776F2"/>
    <w:rsid w:val="00880302"/>
    <w:rsid w:val="00880430"/>
    <w:rsid w:val="008804E4"/>
    <w:rsid w:val="008806C6"/>
    <w:rsid w:val="00880B51"/>
    <w:rsid w:val="00880DAA"/>
    <w:rsid w:val="00880EA8"/>
    <w:rsid w:val="00880F30"/>
    <w:rsid w:val="00880F57"/>
    <w:rsid w:val="0088113B"/>
    <w:rsid w:val="0088115F"/>
    <w:rsid w:val="008811C9"/>
    <w:rsid w:val="008815DC"/>
    <w:rsid w:val="0088174F"/>
    <w:rsid w:val="008817B8"/>
    <w:rsid w:val="00881BFF"/>
    <w:rsid w:val="00881DD6"/>
    <w:rsid w:val="008821B3"/>
    <w:rsid w:val="008824F6"/>
    <w:rsid w:val="00882A82"/>
    <w:rsid w:val="00882B89"/>
    <w:rsid w:val="00882BBD"/>
    <w:rsid w:val="008831E9"/>
    <w:rsid w:val="008832AF"/>
    <w:rsid w:val="008833E8"/>
    <w:rsid w:val="008836B0"/>
    <w:rsid w:val="008837AF"/>
    <w:rsid w:val="00883935"/>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9A0"/>
    <w:rsid w:val="00887B48"/>
    <w:rsid w:val="00887D20"/>
    <w:rsid w:val="00890441"/>
    <w:rsid w:val="008904E8"/>
    <w:rsid w:val="00890815"/>
    <w:rsid w:val="0089096A"/>
    <w:rsid w:val="00890DB7"/>
    <w:rsid w:val="0089104E"/>
    <w:rsid w:val="0089176E"/>
    <w:rsid w:val="008917E0"/>
    <w:rsid w:val="008918E6"/>
    <w:rsid w:val="0089193F"/>
    <w:rsid w:val="00891CC6"/>
    <w:rsid w:val="00892365"/>
    <w:rsid w:val="008924AE"/>
    <w:rsid w:val="008927E9"/>
    <w:rsid w:val="008928FC"/>
    <w:rsid w:val="00892AE7"/>
    <w:rsid w:val="00892BE5"/>
    <w:rsid w:val="00893011"/>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C5D"/>
    <w:rsid w:val="00895ED9"/>
    <w:rsid w:val="00895FEC"/>
    <w:rsid w:val="0089602A"/>
    <w:rsid w:val="008964EC"/>
    <w:rsid w:val="008966F9"/>
    <w:rsid w:val="008967AF"/>
    <w:rsid w:val="00896B7E"/>
    <w:rsid w:val="00896C81"/>
    <w:rsid w:val="00896D83"/>
    <w:rsid w:val="00897214"/>
    <w:rsid w:val="00897373"/>
    <w:rsid w:val="00897439"/>
    <w:rsid w:val="008975AC"/>
    <w:rsid w:val="008976F5"/>
    <w:rsid w:val="00897909"/>
    <w:rsid w:val="00897AAC"/>
    <w:rsid w:val="00897C7D"/>
    <w:rsid w:val="008A0123"/>
    <w:rsid w:val="008A0562"/>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E7F"/>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6CAB"/>
    <w:rsid w:val="008A6F71"/>
    <w:rsid w:val="008A70EE"/>
    <w:rsid w:val="008A73B2"/>
    <w:rsid w:val="008A78FB"/>
    <w:rsid w:val="008A7978"/>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0"/>
    <w:rsid w:val="008B389D"/>
    <w:rsid w:val="008B3C2F"/>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6054"/>
    <w:rsid w:val="008B6189"/>
    <w:rsid w:val="008B6414"/>
    <w:rsid w:val="008B6500"/>
    <w:rsid w:val="008B6615"/>
    <w:rsid w:val="008B6A4D"/>
    <w:rsid w:val="008B6CD7"/>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812"/>
    <w:rsid w:val="008C3924"/>
    <w:rsid w:val="008C3B4C"/>
    <w:rsid w:val="008C3BC4"/>
    <w:rsid w:val="008C3C42"/>
    <w:rsid w:val="008C3E15"/>
    <w:rsid w:val="008C459D"/>
    <w:rsid w:val="008C477F"/>
    <w:rsid w:val="008C4C7E"/>
    <w:rsid w:val="008C4D5C"/>
    <w:rsid w:val="008C4E21"/>
    <w:rsid w:val="008C4F58"/>
    <w:rsid w:val="008C521E"/>
    <w:rsid w:val="008C59F0"/>
    <w:rsid w:val="008C59FA"/>
    <w:rsid w:val="008C5A23"/>
    <w:rsid w:val="008C5C46"/>
    <w:rsid w:val="008C5FAA"/>
    <w:rsid w:val="008C6184"/>
    <w:rsid w:val="008C6224"/>
    <w:rsid w:val="008C67CA"/>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C1"/>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0E0"/>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173"/>
    <w:rsid w:val="008E2251"/>
    <w:rsid w:val="008E24B3"/>
    <w:rsid w:val="008E24CA"/>
    <w:rsid w:val="008E2865"/>
    <w:rsid w:val="008E2905"/>
    <w:rsid w:val="008E2910"/>
    <w:rsid w:val="008E2F6E"/>
    <w:rsid w:val="008E2FFD"/>
    <w:rsid w:val="008E3034"/>
    <w:rsid w:val="008E32E5"/>
    <w:rsid w:val="008E35B3"/>
    <w:rsid w:val="008E38AD"/>
    <w:rsid w:val="008E3D41"/>
    <w:rsid w:val="008E3EEC"/>
    <w:rsid w:val="008E3F87"/>
    <w:rsid w:val="008E4825"/>
    <w:rsid w:val="008E48A5"/>
    <w:rsid w:val="008E48CF"/>
    <w:rsid w:val="008E4A4D"/>
    <w:rsid w:val="008E4A4E"/>
    <w:rsid w:val="008E4A6A"/>
    <w:rsid w:val="008E4D4D"/>
    <w:rsid w:val="008E5013"/>
    <w:rsid w:val="008E50CD"/>
    <w:rsid w:val="008E51E7"/>
    <w:rsid w:val="008E581B"/>
    <w:rsid w:val="008E5835"/>
    <w:rsid w:val="008E5954"/>
    <w:rsid w:val="008E5ACC"/>
    <w:rsid w:val="008E5BF2"/>
    <w:rsid w:val="008E5C81"/>
    <w:rsid w:val="008E5DE6"/>
    <w:rsid w:val="008E65C1"/>
    <w:rsid w:val="008E6D5B"/>
    <w:rsid w:val="008E7355"/>
    <w:rsid w:val="008E7654"/>
    <w:rsid w:val="008E7820"/>
    <w:rsid w:val="008E79A4"/>
    <w:rsid w:val="008E79C4"/>
    <w:rsid w:val="008E7E95"/>
    <w:rsid w:val="008E7FE8"/>
    <w:rsid w:val="008F0A38"/>
    <w:rsid w:val="008F0F84"/>
    <w:rsid w:val="008F0FD3"/>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3F8"/>
    <w:rsid w:val="008F5414"/>
    <w:rsid w:val="008F5840"/>
    <w:rsid w:val="008F584A"/>
    <w:rsid w:val="008F5DBA"/>
    <w:rsid w:val="008F5EEF"/>
    <w:rsid w:val="008F6176"/>
    <w:rsid w:val="008F640B"/>
    <w:rsid w:val="008F6483"/>
    <w:rsid w:val="008F66FE"/>
    <w:rsid w:val="008F69EC"/>
    <w:rsid w:val="008F6CB6"/>
    <w:rsid w:val="008F71AE"/>
    <w:rsid w:val="008F7205"/>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691"/>
    <w:rsid w:val="009027A7"/>
    <w:rsid w:val="00902914"/>
    <w:rsid w:val="00902999"/>
    <w:rsid w:val="009029A2"/>
    <w:rsid w:val="00902A99"/>
    <w:rsid w:val="00902C56"/>
    <w:rsid w:val="00902D05"/>
    <w:rsid w:val="00903013"/>
    <w:rsid w:val="00903205"/>
    <w:rsid w:val="0090331F"/>
    <w:rsid w:val="00903802"/>
    <w:rsid w:val="00903E6F"/>
    <w:rsid w:val="00903F10"/>
    <w:rsid w:val="0090401C"/>
    <w:rsid w:val="00904269"/>
    <w:rsid w:val="00904347"/>
    <w:rsid w:val="0090464C"/>
    <w:rsid w:val="00904BA3"/>
    <w:rsid w:val="00904D06"/>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114"/>
    <w:rsid w:val="00917163"/>
    <w:rsid w:val="009173EA"/>
    <w:rsid w:val="00917663"/>
    <w:rsid w:val="00917712"/>
    <w:rsid w:val="00917A0A"/>
    <w:rsid w:val="00917DC0"/>
    <w:rsid w:val="00917DC2"/>
    <w:rsid w:val="00917EA5"/>
    <w:rsid w:val="00917F16"/>
    <w:rsid w:val="00920089"/>
    <w:rsid w:val="009204C5"/>
    <w:rsid w:val="00920DF2"/>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2D4"/>
    <w:rsid w:val="00925380"/>
    <w:rsid w:val="00925BA8"/>
    <w:rsid w:val="00925C44"/>
    <w:rsid w:val="00925CC9"/>
    <w:rsid w:val="00925F94"/>
    <w:rsid w:val="0092638F"/>
    <w:rsid w:val="009265E2"/>
    <w:rsid w:val="00926BEE"/>
    <w:rsid w:val="00926D5D"/>
    <w:rsid w:val="00926DA7"/>
    <w:rsid w:val="00926FAD"/>
    <w:rsid w:val="00927428"/>
    <w:rsid w:val="0092746C"/>
    <w:rsid w:val="00927619"/>
    <w:rsid w:val="009276B0"/>
    <w:rsid w:val="00927D49"/>
    <w:rsid w:val="00927F65"/>
    <w:rsid w:val="00927F8B"/>
    <w:rsid w:val="009301D1"/>
    <w:rsid w:val="0093094D"/>
    <w:rsid w:val="00930A03"/>
    <w:rsid w:val="00930D5A"/>
    <w:rsid w:val="00930DFC"/>
    <w:rsid w:val="00930E43"/>
    <w:rsid w:val="00930E91"/>
    <w:rsid w:val="009311B4"/>
    <w:rsid w:val="0093179D"/>
    <w:rsid w:val="00931EE2"/>
    <w:rsid w:val="009323D5"/>
    <w:rsid w:val="00932477"/>
    <w:rsid w:val="00932644"/>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150"/>
    <w:rsid w:val="0093729B"/>
    <w:rsid w:val="009374B0"/>
    <w:rsid w:val="009377AD"/>
    <w:rsid w:val="0093780A"/>
    <w:rsid w:val="00937BC7"/>
    <w:rsid w:val="00937F95"/>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F3"/>
    <w:rsid w:val="00946D64"/>
    <w:rsid w:val="0094724E"/>
    <w:rsid w:val="009479BB"/>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7F2"/>
    <w:rsid w:val="00955C0A"/>
    <w:rsid w:val="00955C4F"/>
    <w:rsid w:val="00955D98"/>
    <w:rsid w:val="00955F73"/>
    <w:rsid w:val="00956593"/>
    <w:rsid w:val="0095667E"/>
    <w:rsid w:val="00956E0F"/>
    <w:rsid w:val="009570F7"/>
    <w:rsid w:val="0095735C"/>
    <w:rsid w:val="009574F7"/>
    <w:rsid w:val="0095760C"/>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02D"/>
    <w:rsid w:val="009624FF"/>
    <w:rsid w:val="0096273A"/>
    <w:rsid w:val="0096289C"/>
    <w:rsid w:val="00962A36"/>
    <w:rsid w:val="00962D4C"/>
    <w:rsid w:val="00962DD5"/>
    <w:rsid w:val="00962FC3"/>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5D1"/>
    <w:rsid w:val="0097064D"/>
    <w:rsid w:val="009709F8"/>
    <w:rsid w:val="00970FFC"/>
    <w:rsid w:val="009710DC"/>
    <w:rsid w:val="00971297"/>
    <w:rsid w:val="0097147A"/>
    <w:rsid w:val="009714A0"/>
    <w:rsid w:val="009715BD"/>
    <w:rsid w:val="00971781"/>
    <w:rsid w:val="0097194A"/>
    <w:rsid w:val="00971C56"/>
    <w:rsid w:val="00972356"/>
    <w:rsid w:val="0097287F"/>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085"/>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83D"/>
    <w:rsid w:val="00990851"/>
    <w:rsid w:val="00990881"/>
    <w:rsid w:val="00990BD5"/>
    <w:rsid w:val="009915E0"/>
    <w:rsid w:val="0099196F"/>
    <w:rsid w:val="009919CF"/>
    <w:rsid w:val="00991A2A"/>
    <w:rsid w:val="00991CA5"/>
    <w:rsid w:val="00991E03"/>
    <w:rsid w:val="0099291C"/>
    <w:rsid w:val="009929DA"/>
    <w:rsid w:val="00992B98"/>
    <w:rsid w:val="00992CAF"/>
    <w:rsid w:val="009930BE"/>
    <w:rsid w:val="009930FB"/>
    <w:rsid w:val="00993219"/>
    <w:rsid w:val="009934FD"/>
    <w:rsid w:val="0099359F"/>
    <w:rsid w:val="009936B3"/>
    <w:rsid w:val="009936E2"/>
    <w:rsid w:val="00993AD0"/>
    <w:rsid w:val="00993C73"/>
    <w:rsid w:val="0099436F"/>
    <w:rsid w:val="00994412"/>
    <w:rsid w:val="009946E3"/>
    <w:rsid w:val="00994844"/>
    <w:rsid w:val="00994871"/>
    <w:rsid w:val="009949EF"/>
    <w:rsid w:val="00994CEA"/>
    <w:rsid w:val="00994D83"/>
    <w:rsid w:val="00994E08"/>
    <w:rsid w:val="00994EC1"/>
    <w:rsid w:val="009951C7"/>
    <w:rsid w:val="009951F9"/>
    <w:rsid w:val="00995286"/>
    <w:rsid w:val="0099552B"/>
    <w:rsid w:val="0099555A"/>
    <w:rsid w:val="00995560"/>
    <w:rsid w:val="00995B45"/>
    <w:rsid w:val="00995B7E"/>
    <w:rsid w:val="00995C95"/>
    <w:rsid w:val="00995CDB"/>
    <w:rsid w:val="00995E85"/>
    <w:rsid w:val="00995EEE"/>
    <w:rsid w:val="00996468"/>
    <w:rsid w:val="00996876"/>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263"/>
    <w:rsid w:val="009A66C2"/>
    <w:rsid w:val="009A68A8"/>
    <w:rsid w:val="009A6A26"/>
    <w:rsid w:val="009A6A6B"/>
    <w:rsid w:val="009A6BE2"/>
    <w:rsid w:val="009A704A"/>
    <w:rsid w:val="009A704D"/>
    <w:rsid w:val="009A73DF"/>
    <w:rsid w:val="009A756F"/>
    <w:rsid w:val="009A79FE"/>
    <w:rsid w:val="009A7A4C"/>
    <w:rsid w:val="009A7CCE"/>
    <w:rsid w:val="009B01CD"/>
    <w:rsid w:val="009B0394"/>
    <w:rsid w:val="009B055B"/>
    <w:rsid w:val="009B0CD5"/>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4A6"/>
    <w:rsid w:val="009B4519"/>
    <w:rsid w:val="009B4564"/>
    <w:rsid w:val="009B46BC"/>
    <w:rsid w:val="009B496F"/>
    <w:rsid w:val="009B4B17"/>
    <w:rsid w:val="009B4BF1"/>
    <w:rsid w:val="009B4C94"/>
    <w:rsid w:val="009B506B"/>
    <w:rsid w:val="009B57EF"/>
    <w:rsid w:val="009B59D0"/>
    <w:rsid w:val="009B5B85"/>
    <w:rsid w:val="009B5CC8"/>
    <w:rsid w:val="009B5D77"/>
    <w:rsid w:val="009B5EB9"/>
    <w:rsid w:val="009B5FD7"/>
    <w:rsid w:val="009B63CF"/>
    <w:rsid w:val="009B6650"/>
    <w:rsid w:val="009B6940"/>
    <w:rsid w:val="009B6AE4"/>
    <w:rsid w:val="009B6AF8"/>
    <w:rsid w:val="009B6BD5"/>
    <w:rsid w:val="009B6D48"/>
    <w:rsid w:val="009B7196"/>
    <w:rsid w:val="009B7204"/>
    <w:rsid w:val="009B737B"/>
    <w:rsid w:val="009B78E5"/>
    <w:rsid w:val="009B7ED8"/>
    <w:rsid w:val="009C0074"/>
    <w:rsid w:val="009C0402"/>
    <w:rsid w:val="009C0432"/>
    <w:rsid w:val="009C0564"/>
    <w:rsid w:val="009C07F3"/>
    <w:rsid w:val="009C0D52"/>
    <w:rsid w:val="009C0FCF"/>
    <w:rsid w:val="009C126E"/>
    <w:rsid w:val="009C12B9"/>
    <w:rsid w:val="009C1A0F"/>
    <w:rsid w:val="009C1D9A"/>
    <w:rsid w:val="009C2030"/>
    <w:rsid w:val="009C2039"/>
    <w:rsid w:val="009C23FA"/>
    <w:rsid w:val="009C250A"/>
    <w:rsid w:val="009C2685"/>
    <w:rsid w:val="009C26D9"/>
    <w:rsid w:val="009C2863"/>
    <w:rsid w:val="009C2A5C"/>
    <w:rsid w:val="009C2E0A"/>
    <w:rsid w:val="009C2E31"/>
    <w:rsid w:val="009C2FA1"/>
    <w:rsid w:val="009C314C"/>
    <w:rsid w:val="009C38B3"/>
    <w:rsid w:val="009C39BC"/>
    <w:rsid w:val="009C3DA0"/>
    <w:rsid w:val="009C3E1C"/>
    <w:rsid w:val="009C43A0"/>
    <w:rsid w:val="009C45AD"/>
    <w:rsid w:val="009C4726"/>
    <w:rsid w:val="009C4817"/>
    <w:rsid w:val="009C4BC2"/>
    <w:rsid w:val="009C4C7E"/>
    <w:rsid w:val="009C4D22"/>
    <w:rsid w:val="009C4E9D"/>
    <w:rsid w:val="009C4F42"/>
    <w:rsid w:val="009C538D"/>
    <w:rsid w:val="009C5522"/>
    <w:rsid w:val="009C59CD"/>
    <w:rsid w:val="009C5A3A"/>
    <w:rsid w:val="009C5D8A"/>
    <w:rsid w:val="009C5E8A"/>
    <w:rsid w:val="009C61B9"/>
    <w:rsid w:val="009C6287"/>
    <w:rsid w:val="009C640A"/>
    <w:rsid w:val="009C669F"/>
    <w:rsid w:val="009C6C94"/>
    <w:rsid w:val="009C72B4"/>
    <w:rsid w:val="009C7320"/>
    <w:rsid w:val="009C73A9"/>
    <w:rsid w:val="009C751C"/>
    <w:rsid w:val="009C764C"/>
    <w:rsid w:val="009C7728"/>
    <w:rsid w:val="009C788D"/>
    <w:rsid w:val="009C7F4E"/>
    <w:rsid w:val="009D0024"/>
    <w:rsid w:val="009D033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803"/>
    <w:rsid w:val="009D2E37"/>
    <w:rsid w:val="009D3102"/>
    <w:rsid w:val="009D319C"/>
    <w:rsid w:val="009D31EF"/>
    <w:rsid w:val="009D3313"/>
    <w:rsid w:val="009D34CA"/>
    <w:rsid w:val="009D3A2D"/>
    <w:rsid w:val="009D3B45"/>
    <w:rsid w:val="009D3B98"/>
    <w:rsid w:val="009D3F37"/>
    <w:rsid w:val="009D5241"/>
    <w:rsid w:val="009D5322"/>
    <w:rsid w:val="009D56DA"/>
    <w:rsid w:val="009D5BAB"/>
    <w:rsid w:val="009D602B"/>
    <w:rsid w:val="009D6593"/>
    <w:rsid w:val="009D6A0A"/>
    <w:rsid w:val="009D6B28"/>
    <w:rsid w:val="009D7201"/>
    <w:rsid w:val="009D74F4"/>
    <w:rsid w:val="009D7546"/>
    <w:rsid w:val="009D791E"/>
    <w:rsid w:val="009D7BA3"/>
    <w:rsid w:val="009D7C4E"/>
    <w:rsid w:val="009E043B"/>
    <w:rsid w:val="009E0491"/>
    <w:rsid w:val="009E058F"/>
    <w:rsid w:val="009E05D2"/>
    <w:rsid w:val="009E0992"/>
    <w:rsid w:val="009E09B0"/>
    <w:rsid w:val="009E0A9E"/>
    <w:rsid w:val="009E0EE3"/>
    <w:rsid w:val="009E1356"/>
    <w:rsid w:val="009E15F3"/>
    <w:rsid w:val="009E1600"/>
    <w:rsid w:val="009E18F8"/>
    <w:rsid w:val="009E1964"/>
    <w:rsid w:val="009E19A2"/>
    <w:rsid w:val="009E1B6C"/>
    <w:rsid w:val="009E1FFD"/>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1E1"/>
    <w:rsid w:val="009F0218"/>
    <w:rsid w:val="009F0292"/>
    <w:rsid w:val="009F051C"/>
    <w:rsid w:val="009F070D"/>
    <w:rsid w:val="009F087C"/>
    <w:rsid w:val="009F0A47"/>
    <w:rsid w:val="009F0A74"/>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306"/>
    <w:rsid w:val="009F27AD"/>
    <w:rsid w:val="009F3305"/>
    <w:rsid w:val="009F3709"/>
    <w:rsid w:val="009F3B61"/>
    <w:rsid w:val="009F3C37"/>
    <w:rsid w:val="009F3F48"/>
    <w:rsid w:val="009F3FB5"/>
    <w:rsid w:val="009F40A9"/>
    <w:rsid w:val="009F41CC"/>
    <w:rsid w:val="009F421F"/>
    <w:rsid w:val="009F4623"/>
    <w:rsid w:val="009F4752"/>
    <w:rsid w:val="009F4860"/>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4256"/>
    <w:rsid w:val="00A04455"/>
    <w:rsid w:val="00A04634"/>
    <w:rsid w:val="00A0463D"/>
    <w:rsid w:val="00A04A18"/>
    <w:rsid w:val="00A04B78"/>
    <w:rsid w:val="00A04CB5"/>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043"/>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08E"/>
    <w:rsid w:val="00A137E4"/>
    <w:rsid w:val="00A138D8"/>
    <w:rsid w:val="00A139DD"/>
    <w:rsid w:val="00A139F8"/>
    <w:rsid w:val="00A13C0C"/>
    <w:rsid w:val="00A14190"/>
    <w:rsid w:val="00A141DD"/>
    <w:rsid w:val="00A144EC"/>
    <w:rsid w:val="00A14581"/>
    <w:rsid w:val="00A145BF"/>
    <w:rsid w:val="00A14813"/>
    <w:rsid w:val="00A1506F"/>
    <w:rsid w:val="00A15272"/>
    <w:rsid w:val="00A15633"/>
    <w:rsid w:val="00A1566A"/>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74D"/>
    <w:rsid w:val="00A17889"/>
    <w:rsid w:val="00A179FF"/>
    <w:rsid w:val="00A2006B"/>
    <w:rsid w:val="00A2039E"/>
    <w:rsid w:val="00A2048B"/>
    <w:rsid w:val="00A209BE"/>
    <w:rsid w:val="00A209DD"/>
    <w:rsid w:val="00A211D7"/>
    <w:rsid w:val="00A215C8"/>
    <w:rsid w:val="00A21872"/>
    <w:rsid w:val="00A2191E"/>
    <w:rsid w:val="00A21A36"/>
    <w:rsid w:val="00A21A85"/>
    <w:rsid w:val="00A21CB0"/>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B12"/>
    <w:rsid w:val="00A24D26"/>
    <w:rsid w:val="00A25294"/>
    <w:rsid w:val="00A253E6"/>
    <w:rsid w:val="00A254EE"/>
    <w:rsid w:val="00A2564B"/>
    <w:rsid w:val="00A258C2"/>
    <w:rsid w:val="00A25BE7"/>
    <w:rsid w:val="00A25DFE"/>
    <w:rsid w:val="00A2613E"/>
    <w:rsid w:val="00A261C2"/>
    <w:rsid w:val="00A26210"/>
    <w:rsid w:val="00A26A3A"/>
    <w:rsid w:val="00A26EDA"/>
    <w:rsid w:val="00A27008"/>
    <w:rsid w:val="00A272E2"/>
    <w:rsid w:val="00A27351"/>
    <w:rsid w:val="00A279CF"/>
    <w:rsid w:val="00A27B0F"/>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FD4"/>
    <w:rsid w:val="00A321C6"/>
    <w:rsid w:val="00A322CE"/>
    <w:rsid w:val="00A32316"/>
    <w:rsid w:val="00A324AA"/>
    <w:rsid w:val="00A326DB"/>
    <w:rsid w:val="00A32B33"/>
    <w:rsid w:val="00A32BEC"/>
    <w:rsid w:val="00A33172"/>
    <w:rsid w:val="00A331BC"/>
    <w:rsid w:val="00A33301"/>
    <w:rsid w:val="00A33368"/>
    <w:rsid w:val="00A33402"/>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5B25"/>
    <w:rsid w:val="00A3611D"/>
    <w:rsid w:val="00A3624B"/>
    <w:rsid w:val="00A36339"/>
    <w:rsid w:val="00A3659B"/>
    <w:rsid w:val="00A366E4"/>
    <w:rsid w:val="00A37225"/>
    <w:rsid w:val="00A37568"/>
    <w:rsid w:val="00A375B5"/>
    <w:rsid w:val="00A37815"/>
    <w:rsid w:val="00A37A9E"/>
    <w:rsid w:val="00A37C3D"/>
    <w:rsid w:val="00A37D3C"/>
    <w:rsid w:val="00A37F7A"/>
    <w:rsid w:val="00A4021A"/>
    <w:rsid w:val="00A4026C"/>
    <w:rsid w:val="00A40576"/>
    <w:rsid w:val="00A407E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26B"/>
    <w:rsid w:val="00A44501"/>
    <w:rsid w:val="00A45007"/>
    <w:rsid w:val="00A45035"/>
    <w:rsid w:val="00A451D9"/>
    <w:rsid w:val="00A4549F"/>
    <w:rsid w:val="00A45B9B"/>
    <w:rsid w:val="00A45C38"/>
    <w:rsid w:val="00A45E23"/>
    <w:rsid w:val="00A45F36"/>
    <w:rsid w:val="00A462FE"/>
    <w:rsid w:val="00A46360"/>
    <w:rsid w:val="00A46412"/>
    <w:rsid w:val="00A46471"/>
    <w:rsid w:val="00A464EF"/>
    <w:rsid w:val="00A46CA8"/>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1953"/>
    <w:rsid w:val="00A51AF7"/>
    <w:rsid w:val="00A51C10"/>
    <w:rsid w:val="00A51D6D"/>
    <w:rsid w:val="00A51D79"/>
    <w:rsid w:val="00A51E63"/>
    <w:rsid w:val="00A51E92"/>
    <w:rsid w:val="00A52306"/>
    <w:rsid w:val="00A523B6"/>
    <w:rsid w:val="00A52D80"/>
    <w:rsid w:val="00A52DD7"/>
    <w:rsid w:val="00A535E5"/>
    <w:rsid w:val="00A53AEC"/>
    <w:rsid w:val="00A53D27"/>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42E"/>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961"/>
    <w:rsid w:val="00A63BF3"/>
    <w:rsid w:val="00A63EC6"/>
    <w:rsid w:val="00A6460E"/>
    <w:rsid w:val="00A646DD"/>
    <w:rsid w:val="00A646F3"/>
    <w:rsid w:val="00A64942"/>
    <w:rsid w:val="00A650CF"/>
    <w:rsid w:val="00A65326"/>
    <w:rsid w:val="00A65817"/>
    <w:rsid w:val="00A6590D"/>
    <w:rsid w:val="00A65911"/>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277"/>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DAF"/>
    <w:rsid w:val="00A72E8A"/>
    <w:rsid w:val="00A731F5"/>
    <w:rsid w:val="00A7333A"/>
    <w:rsid w:val="00A736A2"/>
    <w:rsid w:val="00A73CE8"/>
    <w:rsid w:val="00A73D0D"/>
    <w:rsid w:val="00A73E6C"/>
    <w:rsid w:val="00A73E7D"/>
    <w:rsid w:val="00A73E9C"/>
    <w:rsid w:val="00A74072"/>
    <w:rsid w:val="00A743CB"/>
    <w:rsid w:val="00A74702"/>
    <w:rsid w:val="00A74723"/>
    <w:rsid w:val="00A748A5"/>
    <w:rsid w:val="00A74980"/>
    <w:rsid w:val="00A74A52"/>
    <w:rsid w:val="00A74A92"/>
    <w:rsid w:val="00A74B22"/>
    <w:rsid w:val="00A750DE"/>
    <w:rsid w:val="00A750F4"/>
    <w:rsid w:val="00A7524F"/>
    <w:rsid w:val="00A754EF"/>
    <w:rsid w:val="00A75A16"/>
    <w:rsid w:val="00A75CC1"/>
    <w:rsid w:val="00A75E88"/>
    <w:rsid w:val="00A764B7"/>
    <w:rsid w:val="00A76A2C"/>
    <w:rsid w:val="00A76A5A"/>
    <w:rsid w:val="00A76B33"/>
    <w:rsid w:val="00A770AB"/>
    <w:rsid w:val="00A77106"/>
    <w:rsid w:val="00A77175"/>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9B4"/>
    <w:rsid w:val="00A82AA7"/>
    <w:rsid w:val="00A82B38"/>
    <w:rsid w:val="00A82D58"/>
    <w:rsid w:val="00A8301D"/>
    <w:rsid w:val="00A8318C"/>
    <w:rsid w:val="00A83438"/>
    <w:rsid w:val="00A83712"/>
    <w:rsid w:val="00A83959"/>
    <w:rsid w:val="00A8399D"/>
    <w:rsid w:val="00A83B49"/>
    <w:rsid w:val="00A83DA2"/>
    <w:rsid w:val="00A83DFA"/>
    <w:rsid w:val="00A83E3D"/>
    <w:rsid w:val="00A83F5A"/>
    <w:rsid w:val="00A8443A"/>
    <w:rsid w:val="00A8448D"/>
    <w:rsid w:val="00A8479C"/>
    <w:rsid w:val="00A84825"/>
    <w:rsid w:val="00A85076"/>
    <w:rsid w:val="00A8557B"/>
    <w:rsid w:val="00A856ED"/>
    <w:rsid w:val="00A85A05"/>
    <w:rsid w:val="00A85B37"/>
    <w:rsid w:val="00A85E7D"/>
    <w:rsid w:val="00A8677C"/>
    <w:rsid w:val="00A86D63"/>
    <w:rsid w:val="00A87354"/>
    <w:rsid w:val="00A87797"/>
    <w:rsid w:val="00A90138"/>
    <w:rsid w:val="00A902BF"/>
    <w:rsid w:val="00A90CF2"/>
    <w:rsid w:val="00A90DDE"/>
    <w:rsid w:val="00A90E72"/>
    <w:rsid w:val="00A9156B"/>
    <w:rsid w:val="00A918C1"/>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0D"/>
    <w:rsid w:val="00A9527F"/>
    <w:rsid w:val="00A954AA"/>
    <w:rsid w:val="00A95526"/>
    <w:rsid w:val="00A95B43"/>
    <w:rsid w:val="00A95EC2"/>
    <w:rsid w:val="00A9637A"/>
    <w:rsid w:val="00A963C7"/>
    <w:rsid w:val="00A96B8C"/>
    <w:rsid w:val="00A96EF3"/>
    <w:rsid w:val="00A970A9"/>
    <w:rsid w:val="00A97167"/>
    <w:rsid w:val="00A9719D"/>
    <w:rsid w:val="00A974AD"/>
    <w:rsid w:val="00A979FE"/>
    <w:rsid w:val="00A97A27"/>
    <w:rsid w:val="00A97C45"/>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09E"/>
    <w:rsid w:val="00AA32E6"/>
    <w:rsid w:val="00AA3470"/>
    <w:rsid w:val="00AA36FF"/>
    <w:rsid w:val="00AA3DB7"/>
    <w:rsid w:val="00AA41AF"/>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70FE"/>
    <w:rsid w:val="00AA73DC"/>
    <w:rsid w:val="00AA789D"/>
    <w:rsid w:val="00AA7B9C"/>
    <w:rsid w:val="00AA7BAC"/>
    <w:rsid w:val="00AA7D7E"/>
    <w:rsid w:val="00AB004C"/>
    <w:rsid w:val="00AB011D"/>
    <w:rsid w:val="00AB03B2"/>
    <w:rsid w:val="00AB04C9"/>
    <w:rsid w:val="00AB0543"/>
    <w:rsid w:val="00AB0AAF"/>
    <w:rsid w:val="00AB0AC9"/>
    <w:rsid w:val="00AB15EA"/>
    <w:rsid w:val="00AB17EB"/>
    <w:rsid w:val="00AB185A"/>
    <w:rsid w:val="00AB1BA7"/>
    <w:rsid w:val="00AB1D88"/>
    <w:rsid w:val="00AB1D91"/>
    <w:rsid w:val="00AB1E04"/>
    <w:rsid w:val="00AB1F51"/>
    <w:rsid w:val="00AB1FF1"/>
    <w:rsid w:val="00AB216E"/>
    <w:rsid w:val="00AB237D"/>
    <w:rsid w:val="00AB23B3"/>
    <w:rsid w:val="00AB2706"/>
    <w:rsid w:val="00AB29B9"/>
    <w:rsid w:val="00AB2BC7"/>
    <w:rsid w:val="00AB3113"/>
    <w:rsid w:val="00AB3437"/>
    <w:rsid w:val="00AB348A"/>
    <w:rsid w:val="00AB3B87"/>
    <w:rsid w:val="00AB3C08"/>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8F8"/>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01E"/>
    <w:rsid w:val="00AC5345"/>
    <w:rsid w:val="00AC536E"/>
    <w:rsid w:val="00AC5774"/>
    <w:rsid w:val="00AC57F0"/>
    <w:rsid w:val="00AC5D63"/>
    <w:rsid w:val="00AC6038"/>
    <w:rsid w:val="00AC6083"/>
    <w:rsid w:val="00AC620C"/>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F3F"/>
    <w:rsid w:val="00AD102C"/>
    <w:rsid w:val="00AD11F7"/>
    <w:rsid w:val="00AD14C1"/>
    <w:rsid w:val="00AD15DD"/>
    <w:rsid w:val="00AD17F7"/>
    <w:rsid w:val="00AD18E7"/>
    <w:rsid w:val="00AD1CD9"/>
    <w:rsid w:val="00AD1DB7"/>
    <w:rsid w:val="00AD1FE4"/>
    <w:rsid w:val="00AD206D"/>
    <w:rsid w:val="00AD236D"/>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5A7"/>
    <w:rsid w:val="00AD45F8"/>
    <w:rsid w:val="00AD478E"/>
    <w:rsid w:val="00AD4A3E"/>
    <w:rsid w:val="00AD4D2A"/>
    <w:rsid w:val="00AD4E98"/>
    <w:rsid w:val="00AD4F53"/>
    <w:rsid w:val="00AD538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B9E"/>
    <w:rsid w:val="00AE2F3F"/>
    <w:rsid w:val="00AE30DD"/>
    <w:rsid w:val="00AE3649"/>
    <w:rsid w:val="00AE3891"/>
    <w:rsid w:val="00AE3A09"/>
    <w:rsid w:val="00AE3A66"/>
    <w:rsid w:val="00AE3B4E"/>
    <w:rsid w:val="00AE3E31"/>
    <w:rsid w:val="00AE3F48"/>
    <w:rsid w:val="00AE3FA2"/>
    <w:rsid w:val="00AE3FC9"/>
    <w:rsid w:val="00AE42A0"/>
    <w:rsid w:val="00AE47BD"/>
    <w:rsid w:val="00AE4918"/>
    <w:rsid w:val="00AE4CC5"/>
    <w:rsid w:val="00AE4D5E"/>
    <w:rsid w:val="00AE4E46"/>
    <w:rsid w:val="00AE528D"/>
    <w:rsid w:val="00AE5945"/>
    <w:rsid w:val="00AE59EC"/>
    <w:rsid w:val="00AE6071"/>
    <w:rsid w:val="00AE61F7"/>
    <w:rsid w:val="00AE6212"/>
    <w:rsid w:val="00AE630C"/>
    <w:rsid w:val="00AE6797"/>
    <w:rsid w:val="00AE67B3"/>
    <w:rsid w:val="00AE6B00"/>
    <w:rsid w:val="00AE6E32"/>
    <w:rsid w:val="00AE7864"/>
    <w:rsid w:val="00AE7949"/>
    <w:rsid w:val="00AE7A4B"/>
    <w:rsid w:val="00AE7C35"/>
    <w:rsid w:val="00AF04F9"/>
    <w:rsid w:val="00AF0D46"/>
    <w:rsid w:val="00AF104C"/>
    <w:rsid w:val="00AF11E4"/>
    <w:rsid w:val="00AF171C"/>
    <w:rsid w:val="00AF175A"/>
    <w:rsid w:val="00AF1BFA"/>
    <w:rsid w:val="00AF1D0F"/>
    <w:rsid w:val="00AF1E86"/>
    <w:rsid w:val="00AF226E"/>
    <w:rsid w:val="00AF232C"/>
    <w:rsid w:val="00AF23DF"/>
    <w:rsid w:val="00AF25D5"/>
    <w:rsid w:val="00AF2612"/>
    <w:rsid w:val="00AF29C2"/>
    <w:rsid w:val="00AF3DBB"/>
    <w:rsid w:val="00AF42B3"/>
    <w:rsid w:val="00AF4659"/>
    <w:rsid w:val="00AF4934"/>
    <w:rsid w:val="00AF5099"/>
    <w:rsid w:val="00AF5194"/>
    <w:rsid w:val="00AF5334"/>
    <w:rsid w:val="00AF53EF"/>
    <w:rsid w:val="00AF5DCA"/>
    <w:rsid w:val="00AF5F58"/>
    <w:rsid w:val="00AF63A8"/>
    <w:rsid w:val="00AF67EB"/>
    <w:rsid w:val="00AF6A8D"/>
    <w:rsid w:val="00AF6BBE"/>
    <w:rsid w:val="00AF6E1A"/>
    <w:rsid w:val="00AF6EBE"/>
    <w:rsid w:val="00AF73C3"/>
    <w:rsid w:val="00AF7759"/>
    <w:rsid w:val="00AF776D"/>
    <w:rsid w:val="00AF786A"/>
    <w:rsid w:val="00AF795C"/>
    <w:rsid w:val="00AF7C07"/>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D5C"/>
    <w:rsid w:val="00B02E66"/>
    <w:rsid w:val="00B02F6A"/>
    <w:rsid w:val="00B02F75"/>
    <w:rsid w:val="00B031FD"/>
    <w:rsid w:val="00B0353B"/>
    <w:rsid w:val="00B0378D"/>
    <w:rsid w:val="00B037F5"/>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701"/>
    <w:rsid w:val="00B06A88"/>
    <w:rsid w:val="00B06B37"/>
    <w:rsid w:val="00B06BC3"/>
    <w:rsid w:val="00B06D28"/>
    <w:rsid w:val="00B06F55"/>
    <w:rsid w:val="00B07437"/>
    <w:rsid w:val="00B074B4"/>
    <w:rsid w:val="00B07CBE"/>
    <w:rsid w:val="00B07EDB"/>
    <w:rsid w:val="00B10272"/>
    <w:rsid w:val="00B10467"/>
    <w:rsid w:val="00B1049C"/>
    <w:rsid w:val="00B10558"/>
    <w:rsid w:val="00B107EB"/>
    <w:rsid w:val="00B10915"/>
    <w:rsid w:val="00B10DF3"/>
    <w:rsid w:val="00B11430"/>
    <w:rsid w:val="00B116D3"/>
    <w:rsid w:val="00B1191C"/>
    <w:rsid w:val="00B11BB8"/>
    <w:rsid w:val="00B11C1B"/>
    <w:rsid w:val="00B11CF2"/>
    <w:rsid w:val="00B11F81"/>
    <w:rsid w:val="00B125E5"/>
    <w:rsid w:val="00B128DD"/>
    <w:rsid w:val="00B12BC1"/>
    <w:rsid w:val="00B13149"/>
    <w:rsid w:val="00B1324D"/>
    <w:rsid w:val="00B1352D"/>
    <w:rsid w:val="00B137F4"/>
    <w:rsid w:val="00B13B2F"/>
    <w:rsid w:val="00B13DDC"/>
    <w:rsid w:val="00B13F7E"/>
    <w:rsid w:val="00B14590"/>
    <w:rsid w:val="00B1486D"/>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C15"/>
    <w:rsid w:val="00B16F61"/>
    <w:rsid w:val="00B17507"/>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83B"/>
    <w:rsid w:val="00B23AF4"/>
    <w:rsid w:val="00B23C15"/>
    <w:rsid w:val="00B23CC4"/>
    <w:rsid w:val="00B23E3F"/>
    <w:rsid w:val="00B23F4A"/>
    <w:rsid w:val="00B24128"/>
    <w:rsid w:val="00B24641"/>
    <w:rsid w:val="00B246C9"/>
    <w:rsid w:val="00B2470D"/>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09B"/>
    <w:rsid w:val="00B261E2"/>
    <w:rsid w:val="00B262E6"/>
    <w:rsid w:val="00B264A2"/>
    <w:rsid w:val="00B26A24"/>
    <w:rsid w:val="00B26AB0"/>
    <w:rsid w:val="00B26AD2"/>
    <w:rsid w:val="00B26CA2"/>
    <w:rsid w:val="00B26F59"/>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CDA"/>
    <w:rsid w:val="00B361CC"/>
    <w:rsid w:val="00B36462"/>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8E"/>
    <w:rsid w:val="00B5079C"/>
    <w:rsid w:val="00B507C9"/>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A4"/>
    <w:rsid w:val="00B560C9"/>
    <w:rsid w:val="00B56533"/>
    <w:rsid w:val="00B568B1"/>
    <w:rsid w:val="00B56C41"/>
    <w:rsid w:val="00B56CA7"/>
    <w:rsid w:val="00B56CFC"/>
    <w:rsid w:val="00B56F5D"/>
    <w:rsid w:val="00B571DB"/>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2121"/>
    <w:rsid w:val="00B6266F"/>
    <w:rsid w:val="00B62684"/>
    <w:rsid w:val="00B62ABF"/>
    <w:rsid w:val="00B62B8A"/>
    <w:rsid w:val="00B62E0B"/>
    <w:rsid w:val="00B62EAA"/>
    <w:rsid w:val="00B6320E"/>
    <w:rsid w:val="00B634FE"/>
    <w:rsid w:val="00B6367C"/>
    <w:rsid w:val="00B63B34"/>
    <w:rsid w:val="00B63C32"/>
    <w:rsid w:val="00B63D40"/>
    <w:rsid w:val="00B63E0F"/>
    <w:rsid w:val="00B63EB1"/>
    <w:rsid w:val="00B64144"/>
    <w:rsid w:val="00B64228"/>
    <w:rsid w:val="00B64434"/>
    <w:rsid w:val="00B64CEC"/>
    <w:rsid w:val="00B64FB6"/>
    <w:rsid w:val="00B6576D"/>
    <w:rsid w:val="00B658E2"/>
    <w:rsid w:val="00B659A5"/>
    <w:rsid w:val="00B65CE4"/>
    <w:rsid w:val="00B65E27"/>
    <w:rsid w:val="00B665B2"/>
    <w:rsid w:val="00B66C6B"/>
    <w:rsid w:val="00B670D2"/>
    <w:rsid w:val="00B677B8"/>
    <w:rsid w:val="00B67CB8"/>
    <w:rsid w:val="00B7022B"/>
    <w:rsid w:val="00B7028F"/>
    <w:rsid w:val="00B7060D"/>
    <w:rsid w:val="00B70826"/>
    <w:rsid w:val="00B7113B"/>
    <w:rsid w:val="00B711CE"/>
    <w:rsid w:val="00B71484"/>
    <w:rsid w:val="00B71AE0"/>
    <w:rsid w:val="00B71B93"/>
    <w:rsid w:val="00B71BE2"/>
    <w:rsid w:val="00B71DC8"/>
    <w:rsid w:val="00B71E88"/>
    <w:rsid w:val="00B72BB6"/>
    <w:rsid w:val="00B72C20"/>
    <w:rsid w:val="00B72D34"/>
    <w:rsid w:val="00B72DD9"/>
    <w:rsid w:val="00B736F7"/>
    <w:rsid w:val="00B73AA5"/>
    <w:rsid w:val="00B73D20"/>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76A"/>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018"/>
    <w:rsid w:val="00B83444"/>
    <w:rsid w:val="00B836ED"/>
    <w:rsid w:val="00B8375C"/>
    <w:rsid w:val="00B83AE1"/>
    <w:rsid w:val="00B83B70"/>
    <w:rsid w:val="00B83C73"/>
    <w:rsid w:val="00B83E1D"/>
    <w:rsid w:val="00B83E21"/>
    <w:rsid w:val="00B8428F"/>
    <w:rsid w:val="00B8436B"/>
    <w:rsid w:val="00B853BE"/>
    <w:rsid w:val="00B85565"/>
    <w:rsid w:val="00B85BC8"/>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C64"/>
    <w:rsid w:val="00B87FCF"/>
    <w:rsid w:val="00B905B1"/>
    <w:rsid w:val="00B905FA"/>
    <w:rsid w:val="00B90D10"/>
    <w:rsid w:val="00B90FE5"/>
    <w:rsid w:val="00B91075"/>
    <w:rsid w:val="00B91532"/>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3E8"/>
    <w:rsid w:val="00B93B1B"/>
    <w:rsid w:val="00B93BE9"/>
    <w:rsid w:val="00B93FD5"/>
    <w:rsid w:val="00B94099"/>
    <w:rsid w:val="00B940CD"/>
    <w:rsid w:val="00B942EA"/>
    <w:rsid w:val="00B94797"/>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BEF"/>
    <w:rsid w:val="00B96CAC"/>
    <w:rsid w:val="00B96FC0"/>
    <w:rsid w:val="00B971D0"/>
    <w:rsid w:val="00B97260"/>
    <w:rsid w:val="00B97449"/>
    <w:rsid w:val="00B978FF"/>
    <w:rsid w:val="00B97A69"/>
    <w:rsid w:val="00BA02D5"/>
    <w:rsid w:val="00BA0478"/>
    <w:rsid w:val="00BA0632"/>
    <w:rsid w:val="00BA06B2"/>
    <w:rsid w:val="00BA088A"/>
    <w:rsid w:val="00BA09F1"/>
    <w:rsid w:val="00BA0AAA"/>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DA8"/>
    <w:rsid w:val="00BA5020"/>
    <w:rsid w:val="00BA50AE"/>
    <w:rsid w:val="00BA5270"/>
    <w:rsid w:val="00BA53A3"/>
    <w:rsid w:val="00BA540F"/>
    <w:rsid w:val="00BA5C3F"/>
    <w:rsid w:val="00BA5F87"/>
    <w:rsid w:val="00BA624C"/>
    <w:rsid w:val="00BA699B"/>
    <w:rsid w:val="00BA6BD2"/>
    <w:rsid w:val="00BA6ED1"/>
    <w:rsid w:val="00BA6F3A"/>
    <w:rsid w:val="00BA70D7"/>
    <w:rsid w:val="00BA7189"/>
    <w:rsid w:val="00BA77C1"/>
    <w:rsid w:val="00BA78E6"/>
    <w:rsid w:val="00BA7B85"/>
    <w:rsid w:val="00BB0101"/>
    <w:rsid w:val="00BB023E"/>
    <w:rsid w:val="00BB0610"/>
    <w:rsid w:val="00BB0A7E"/>
    <w:rsid w:val="00BB0B5F"/>
    <w:rsid w:val="00BB0DE1"/>
    <w:rsid w:val="00BB0E5F"/>
    <w:rsid w:val="00BB1548"/>
    <w:rsid w:val="00BB15DA"/>
    <w:rsid w:val="00BB1709"/>
    <w:rsid w:val="00BB1B3B"/>
    <w:rsid w:val="00BB1BCB"/>
    <w:rsid w:val="00BB1CE7"/>
    <w:rsid w:val="00BB1E6B"/>
    <w:rsid w:val="00BB1E99"/>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D1F"/>
    <w:rsid w:val="00BB407E"/>
    <w:rsid w:val="00BB407F"/>
    <w:rsid w:val="00BB4085"/>
    <w:rsid w:val="00BB44C5"/>
    <w:rsid w:val="00BB47BF"/>
    <w:rsid w:val="00BB47F5"/>
    <w:rsid w:val="00BB4B07"/>
    <w:rsid w:val="00BB4E16"/>
    <w:rsid w:val="00BB506A"/>
    <w:rsid w:val="00BB5106"/>
    <w:rsid w:val="00BB518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0E52"/>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A21"/>
    <w:rsid w:val="00BC5C6C"/>
    <w:rsid w:val="00BC5F9A"/>
    <w:rsid w:val="00BC654C"/>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7D1"/>
    <w:rsid w:val="00BD0837"/>
    <w:rsid w:val="00BD091C"/>
    <w:rsid w:val="00BD0BA3"/>
    <w:rsid w:val="00BD11C0"/>
    <w:rsid w:val="00BD1244"/>
    <w:rsid w:val="00BD12BD"/>
    <w:rsid w:val="00BD1340"/>
    <w:rsid w:val="00BD1659"/>
    <w:rsid w:val="00BD18BE"/>
    <w:rsid w:val="00BD1B46"/>
    <w:rsid w:val="00BD1BCF"/>
    <w:rsid w:val="00BD1ED1"/>
    <w:rsid w:val="00BD21F1"/>
    <w:rsid w:val="00BD24C5"/>
    <w:rsid w:val="00BD2A25"/>
    <w:rsid w:val="00BD2A54"/>
    <w:rsid w:val="00BD2D73"/>
    <w:rsid w:val="00BD2EF9"/>
    <w:rsid w:val="00BD2F3B"/>
    <w:rsid w:val="00BD30E4"/>
    <w:rsid w:val="00BD31DD"/>
    <w:rsid w:val="00BD3297"/>
    <w:rsid w:val="00BD3372"/>
    <w:rsid w:val="00BD380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847"/>
    <w:rsid w:val="00BE6981"/>
    <w:rsid w:val="00BE6CF5"/>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BAF"/>
    <w:rsid w:val="00BF0C55"/>
    <w:rsid w:val="00BF0D17"/>
    <w:rsid w:val="00BF0D83"/>
    <w:rsid w:val="00BF129E"/>
    <w:rsid w:val="00BF12A1"/>
    <w:rsid w:val="00BF12B6"/>
    <w:rsid w:val="00BF1325"/>
    <w:rsid w:val="00BF16D3"/>
    <w:rsid w:val="00BF19CE"/>
    <w:rsid w:val="00BF2A33"/>
    <w:rsid w:val="00BF2AEF"/>
    <w:rsid w:val="00BF2B6F"/>
    <w:rsid w:val="00BF2D75"/>
    <w:rsid w:val="00BF2E5C"/>
    <w:rsid w:val="00BF2FB2"/>
    <w:rsid w:val="00BF33AB"/>
    <w:rsid w:val="00BF351A"/>
    <w:rsid w:val="00BF3914"/>
    <w:rsid w:val="00BF40BF"/>
    <w:rsid w:val="00BF49B1"/>
    <w:rsid w:val="00BF4CCB"/>
    <w:rsid w:val="00BF4E3A"/>
    <w:rsid w:val="00BF5552"/>
    <w:rsid w:val="00BF5EF5"/>
    <w:rsid w:val="00BF5F23"/>
    <w:rsid w:val="00BF63A7"/>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B10"/>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07DBF"/>
    <w:rsid w:val="00C07F5C"/>
    <w:rsid w:val="00C102BA"/>
    <w:rsid w:val="00C103BF"/>
    <w:rsid w:val="00C10450"/>
    <w:rsid w:val="00C1052D"/>
    <w:rsid w:val="00C10738"/>
    <w:rsid w:val="00C1094E"/>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0D1"/>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198"/>
    <w:rsid w:val="00C202B5"/>
    <w:rsid w:val="00C20510"/>
    <w:rsid w:val="00C20A00"/>
    <w:rsid w:val="00C20DEC"/>
    <w:rsid w:val="00C21238"/>
    <w:rsid w:val="00C21328"/>
    <w:rsid w:val="00C21506"/>
    <w:rsid w:val="00C21673"/>
    <w:rsid w:val="00C219CB"/>
    <w:rsid w:val="00C21BD2"/>
    <w:rsid w:val="00C21C7A"/>
    <w:rsid w:val="00C220BC"/>
    <w:rsid w:val="00C2221A"/>
    <w:rsid w:val="00C22245"/>
    <w:rsid w:val="00C2238E"/>
    <w:rsid w:val="00C224AB"/>
    <w:rsid w:val="00C225E4"/>
    <w:rsid w:val="00C226FA"/>
    <w:rsid w:val="00C22D6C"/>
    <w:rsid w:val="00C23130"/>
    <w:rsid w:val="00C2329D"/>
    <w:rsid w:val="00C2359F"/>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9E4"/>
    <w:rsid w:val="00C30A7C"/>
    <w:rsid w:val="00C30A8B"/>
    <w:rsid w:val="00C30D29"/>
    <w:rsid w:val="00C30E1F"/>
    <w:rsid w:val="00C311AF"/>
    <w:rsid w:val="00C31CD6"/>
    <w:rsid w:val="00C31D47"/>
    <w:rsid w:val="00C31F9D"/>
    <w:rsid w:val="00C3200F"/>
    <w:rsid w:val="00C324F4"/>
    <w:rsid w:val="00C331CB"/>
    <w:rsid w:val="00C332FA"/>
    <w:rsid w:val="00C33305"/>
    <w:rsid w:val="00C33821"/>
    <w:rsid w:val="00C33972"/>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2DA5"/>
    <w:rsid w:val="00C4304C"/>
    <w:rsid w:val="00C4313A"/>
    <w:rsid w:val="00C43315"/>
    <w:rsid w:val="00C43683"/>
    <w:rsid w:val="00C43C6D"/>
    <w:rsid w:val="00C44186"/>
    <w:rsid w:val="00C44315"/>
    <w:rsid w:val="00C443DF"/>
    <w:rsid w:val="00C446AF"/>
    <w:rsid w:val="00C44748"/>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195"/>
    <w:rsid w:val="00C50242"/>
    <w:rsid w:val="00C5034D"/>
    <w:rsid w:val="00C504F0"/>
    <w:rsid w:val="00C5050E"/>
    <w:rsid w:val="00C50602"/>
    <w:rsid w:val="00C5067A"/>
    <w:rsid w:val="00C50695"/>
    <w:rsid w:val="00C507AF"/>
    <w:rsid w:val="00C50AC9"/>
    <w:rsid w:val="00C50AF1"/>
    <w:rsid w:val="00C50E8C"/>
    <w:rsid w:val="00C50E99"/>
    <w:rsid w:val="00C5114B"/>
    <w:rsid w:val="00C5128B"/>
    <w:rsid w:val="00C51906"/>
    <w:rsid w:val="00C519FD"/>
    <w:rsid w:val="00C51B3C"/>
    <w:rsid w:val="00C51B4C"/>
    <w:rsid w:val="00C51B8A"/>
    <w:rsid w:val="00C520B3"/>
    <w:rsid w:val="00C52124"/>
    <w:rsid w:val="00C52744"/>
    <w:rsid w:val="00C5291E"/>
    <w:rsid w:val="00C529F0"/>
    <w:rsid w:val="00C52BF5"/>
    <w:rsid w:val="00C53153"/>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6CA"/>
    <w:rsid w:val="00C57703"/>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BA1"/>
    <w:rsid w:val="00C61CF3"/>
    <w:rsid w:val="00C6206C"/>
    <w:rsid w:val="00C6224D"/>
    <w:rsid w:val="00C6271D"/>
    <w:rsid w:val="00C62CD5"/>
    <w:rsid w:val="00C62D89"/>
    <w:rsid w:val="00C62F6B"/>
    <w:rsid w:val="00C6347D"/>
    <w:rsid w:val="00C63545"/>
    <w:rsid w:val="00C636E6"/>
    <w:rsid w:val="00C6378F"/>
    <w:rsid w:val="00C639D6"/>
    <w:rsid w:val="00C63F8E"/>
    <w:rsid w:val="00C646F5"/>
    <w:rsid w:val="00C6475E"/>
    <w:rsid w:val="00C647FB"/>
    <w:rsid w:val="00C64B87"/>
    <w:rsid w:val="00C64B89"/>
    <w:rsid w:val="00C65210"/>
    <w:rsid w:val="00C654CC"/>
    <w:rsid w:val="00C654E0"/>
    <w:rsid w:val="00C658B1"/>
    <w:rsid w:val="00C6607D"/>
    <w:rsid w:val="00C6608E"/>
    <w:rsid w:val="00C66262"/>
    <w:rsid w:val="00C666A7"/>
    <w:rsid w:val="00C66715"/>
    <w:rsid w:val="00C66F09"/>
    <w:rsid w:val="00C66F97"/>
    <w:rsid w:val="00C66FE5"/>
    <w:rsid w:val="00C67129"/>
    <w:rsid w:val="00C675E1"/>
    <w:rsid w:val="00C679D0"/>
    <w:rsid w:val="00C67EAB"/>
    <w:rsid w:val="00C70173"/>
    <w:rsid w:val="00C70195"/>
    <w:rsid w:val="00C7069E"/>
    <w:rsid w:val="00C707E2"/>
    <w:rsid w:val="00C70CA5"/>
    <w:rsid w:val="00C70DFF"/>
    <w:rsid w:val="00C70F89"/>
    <w:rsid w:val="00C7101B"/>
    <w:rsid w:val="00C71474"/>
    <w:rsid w:val="00C714EA"/>
    <w:rsid w:val="00C71A01"/>
    <w:rsid w:val="00C71ADB"/>
    <w:rsid w:val="00C71C1F"/>
    <w:rsid w:val="00C72281"/>
    <w:rsid w:val="00C7287A"/>
    <w:rsid w:val="00C72BD5"/>
    <w:rsid w:val="00C72F32"/>
    <w:rsid w:val="00C73139"/>
    <w:rsid w:val="00C73768"/>
    <w:rsid w:val="00C737DE"/>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1DE"/>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6CB2"/>
    <w:rsid w:val="00C86D90"/>
    <w:rsid w:val="00C87DD3"/>
    <w:rsid w:val="00C87E04"/>
    <w:rsid w:val="00C87FD8"/>
    <w:rsid w:val="00C90047"/>
    <w:rsid w:val="00C9045D"/>
    <w:rsid w:val="00C90652"/>
    <w:rsid w:val="00C9086D"/>
    <w:rsid w:val="00C90AEB"/>
    <w:rsid w:val="00C912A8"/>
    <w:rsid w:val="00C914FC"/>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FE8"/>
    <w:rsid w:val="00CA02C3"/>
    <w:rsid w:val="00CA0532"/>
    <w:rsid w:val="00CA0B20"/>
    <w:rsid w:val="00CA0C9A"/>
    <w:rsid w:val="00CA0F45"/>
    <w:rsid w:val="00CA0FA0"/>
    <w:rsid w:val="00CA1258"/>
    <w:rsid w:val="00CA1514"/>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99C"/>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C95"/>
    <w:rsid w:val="00CA6D1E"/>
    <w:rsid w:val="00CA762A"/>
    <w:rsid w:val="00CA7795"/>
    <w:rsid w:val="00CA79C9"/>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ECC"/>
    <w:rsid w:val="00CB2F25"/>
    <w:rsid w:val="00CB2FAA"/>
    <w:rsid w:val="00CB317E"/>
    <w:rsid w:val="00CB3309"/>
    <w:rsid w:val="00CB3447"/>
    <w:rsid w:val="00CB3655"/>
    <w:rsid w:val="00CB3783"/>
    <w:rsid w:val="00CB37C1"/>
    <w:rsid w:val="00CB43A5"/>
    <w:rsid w:val="00CB4A0E"/>
    <w:rsid w:val="00CB512D"/>
    <w:rsid w:val="00CB539A"/>
    <w:rsid w:val="00CB555A"/>
    <w:rsid w:val="00CB573A"/>
    <w:rsid w:val="00CB5848"/>
    <w:rsid w:val="00CB5B1E"/>
    <w:rsid w:val="00CB6232"/>
    <w:rsid w:val="00CB63CD"/>
    <w:rsid w:val="00CB658D"/>
    <w:rsid w:val="00CB6A9A"/>
    <w:rsid w:val="00CB6BF3"/>
    <w:rsid w:val="00CB6ED6"/>
    <w:rsid w:val="00CB71FF"/>
    <w:rsid w:val="00CB740B"/>
    <w:rsid w:val="00CB7828"/>
    <w:rsid w:val="00CB787A"/>
    <w:rsid w:val="00CB78C9"/>
    <w:rsid w:val="00CB7939"/>
    <w:rsid w:val="00CB7970"/>
    <w:rsid w:val="00CB7C63"/>
    <w:rsid w:val="00CC00E0"/>
    <w:rsid w:val="00CC04C9"/>
    <w:rsid w:val="00CC063F"/>
    <w:rsid w:val="00CC0665"/>
    <w:rsid w:val="00CC0BB3"/>
    <w:rsid w:val="00CC0C4A"/>
    <w:rsid w:val="00CC0E40"/>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2EF7"/>
    <w:rsid w:val="00CC304D"/>
    <w:rsid w:val="00CC30D7"/>
    <w:rsid w:val="00CC3468"/>
    <w:rsid w:val="00CC3746"/>
    <w:rsid w:val="00CC3A23"/>
    <w:rsid w:val="00CC3CD8"/>
    <w:rsid w:val="00CC3F1D"/>
    <w:rsid w:val="00CC4084"/>
    <w:rsid w:val="00CC41DA"/>
    <w:rsid w:val="00CC4363"/>
    <w:rsid w:val="00CC443F"/>
    <w:rsid w:val="00CC4667"/>
    <w:rsid w:val="00CC48AB"/>
    <w:rsid w:val="00CC51E9"/>
    <w:rsid w:val="00CC57F1"/>
    <w:rsid w:val="00CC5AF2"/>
    <w:rsid w:val="00CC5BDC"/>
    <w:rsid w:val="00CC5C9C"/>
    <w:rsid w:val="00CC5D75"/>
    <w:rsid w:val="00CC5EF4"/>
    <w:rsid w:val="00CC6143"/>
    <w:rsid w:val="00CC6293"/>
    <w:rsid w:val="00CC62D5"/>
    <w:rsid w:val="00CC66A3"/>
    <w:rsid w:val="00CC6842"/>
    <w:rsid w:val="00CC68D2"/>
    <w:rsid w:val="00CC6A48"/>
    <w:rsid w:val="00CC6BD0"/>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74"/>
    <w:rsid w:val="00CD0F5D"/>
    <w:rsid w:val="00CD0FAD"/>
    <w:rsid w:val="00CD104A"/>
    <w:rsid w:val="00CD1210"/>
    <w:rsid w:val="00CD1C0B"/>
    <w:rsid w:val="00CD1CE7"/>
    <w:rsid w:val="00CD1D6C"/>
    <w:rsid w:val="00CD1FED"/>
    <w:rsid w:val="00CD20B1"/>
    <w:rsid w:val="00CD20C8"/>
    <w:rsid w:val="00CD2159"/>
    <w:rsid w:val="00CD22DB"/>
    <w:rsid w:val="00CD232D"/>
    <w:rsid w:val="00CD239A"/>
    <w:rsid w:val="00CD26CC"/>
    <w:rsid w:val="00CD2761"/>
    <w:rsid w:val="00CD29FD"/>
    <w:rsid w:val="00CD2F10"/>
    <w:rsid w:val="00CD3894"/>
    <w:rsid w:val="00CD3AAE"/>
    <w:rsid w:val="00CD3BF0"/>
    <w:rsid w:val="00CD3DD5"/>
    <w:rsid w:val="00CD4737"/>
    <w:rsid w:val="00CD4747"/>
    <w:rsid w:val="00CD48B5"/>
    <w:rsid w:val="00CD4EBA"/>
    <w:rsid w:val="00CD4F9C"/>
    <w:rsid w:val="00CD5205"/>
    <w:rsid w:val="00CD52D9"/>
    <w:rsid w:val="00CD54CE"/>
    <w:rsid w:val="00CD5512"/>
    <w:rsid w:val="00CD5742"/>
    <w:rsid w:val="00CD58A7"/>
    <w:rsid w:val="00CD5A2B"/>
    <w:rsid w:val="00CD5B7F"/>
    <w:rsid w:val="00CD5E11"/>
    <w:rsid w:val="00CD5E89"/>
    <w:rsid w:val="00CD5F32"/>
    <w:rsid w:val="00CD5FD8"/>
    <w:rsid w:val="00CD5FEF"/>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98"/>
    <w:rsid w:val="00CE1B22"/>
    <w:rsid w:val="00CE1FC5"/>
    <w:rsid w:val="00CE2229"/>
    <w:rsid w:val="00CE231E"/>
    <w:rsid w:val="00CE2375"/>
    <w:rsid w:val="00CE2660"/>
    <w:rsid w:val="00CE267D"/>
    <w:rsid w:val="00CE271B"/>
    <w:rsid w:val="00CE2D75"/>
    <w:rsid w:val="00CE2DD9"/>
    <w:rsid w:val="00CE2FB2"/>
    <w:rsid w:val="00CE30DF"/>
    <w:rsid w:val="00CE312D"/>
    <w:rsid w:val="00CE3405"/>
    <w:rsid w:val="00CE3758"/>
    <w:rsid w:val="00CE3BD7"/>
    <w:rsid w:val="00CE3C58"/>
    <w:rsid w:val="00CE415D"/>
    <w:rsid w:val="00CE434E"/>
    <w:rsid w:val="00CE46E5"/>
    <w:rsid w:val="00CE485A"/>
    <w:rsid w:val="00CE4C89"/>
    <w:rsid w:val="00CE520E"/>
    <w:rsid w:val="00CE5279"/>
    <w:rsid w:val="00CE5733"/>
    <w:rsid w:val="00CE5891"/>
    <w:rsid w:val="00CE596A"/>
    <w:rsid w:val="00CE596C"/>
    <w:rsid w:val="00CE5A78"/>
    <w:rsid w:val="00CE5AFB"/>
    <w:rsid w:val="00CE5DC1"/>
    <w:rsid w:val="00CE6178"/>
    <w:rsid w:val="00CE640D"/>
    <w:rsid w:val="00CE690B"/>
    <w:rsid w:val="00CE6ADE"/>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EAD"/>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4FE3"/>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C21"/>
    <w:rsid w:val="00CF7CD7"/>
    <w:rsid w:val="00CF7D35"/>
    <w:rsid w:val="00CF7EDE"/>
    <w:rsid w:val="00CF7EF0"/>
    <w:rsid w:val="00D004B5"/>
    <w:rsid w:val="00D004D9"/>
    <w:rsid w:val="00D004FA"/>
    <w:rsid w:val="00D0070E"/>
    <w:rsid w:val="00D00736"/>
    <w:rsid w:val="00D0094E"/>
    <w:rsid w:val="00D00972"/>
    <w:rsid w:val="00D009A6"/>
    <w:rsid w:val="00D00F3F"/>
    <w:rsid w:val="00D00F97"/>
    <w:rsid w:val="00D0136A"/>
    <w:rsid w:val="00D0140A"/>
    <w:rsid w:val="00D014D0"/>
    <w:rsid w:val="00D017DD"/>
    <w:rsid w:val="00D01B21"/>
    <w:rsid w:val="00D01B2B"/>
    <w:rsid w:val="00D01C34"/>
    <w:rsid w:val="00D01E2F"/>
    <w:rsid w:val="00D02129"/>
    <w:rsid w:val="00D02215"/>
    <w:rsid w:val="00D028CB"/>
    <w:rsid w:val="00D029E1"/>
    <w:rsid w:val="00D02F07"/>
    <w:rsid w:val="00D03102"/>
    <w:rsid w:val="00D0340E"/>
    <w:rsid w:val="00D03727"/>
    <w:rsid w:val="00D0378A"/>
    <w:rsid w:val="00D03796"/>
    <w:rsid w:val="00D03993"/>
    <w:rsid w:val="00D03D47"/>
    <w:rsid w:val="00D04361"/>
    <w:rsid w:val="00D044DD"/>
    <w:rsid w:val="00D04705"/>
    <w:rsid w:val="00D04E20"/>
    <w:rsid w:val="00D05132"/>
    <w:rsid w:val="00D0519E"/>
    <w:rsid w:val="00D051EA"/>
    <w:rsid w:val="00D05379"/>
    <w:rsid w:val="00D0573E"/>
    <w:rsid w:val="00D05750"/>
    <w:rsid w:val="00D05824"/>
    <w:rsid w:val="00D05992"/>
    <w:rsid w:val="00D05DBA"/>
    <w:rsid w:val="00D05DF6"/>
    <w:rsid w:val="00D05EA9"/>
    <w:rsid w:val="00D05FB3"/>
    <w:rsid w:val="00D063D5"/>
    <w:rsid w:val="00D06495"/>
    <w:rsid w:val="00D064CD"/>
    <w:rsid w:val="00D06511"/>
    <w:rsid w:val="00D06B9E"/>
    <w:rsid w:val="00D06C43"/>
    <w:rsid w:val="00D06D35"/>
    <w:rsid w:val="00D06D95"/>
    <w:rsid w:val="00D0706B"/>
    <w:rsid w:val="00D071F8"/>
    <w:rsid w:val="00D07252"/>
    <w:rsid w:val="00D073A6"/>
    <w:rsid w:val="00D0742D"/>
    <w:rsid w:val="00D074C7"/>
    <w:rsid w:val="00D074F4"/>
    <w:rsid w:val="00D07986"/>
    <w:rsid w:val="00D07AD9"/>
    <w:rsid w:val="00D07B01"/>
    <w:rsid w:val="00D07B8C"/>
    <w:rsid w:val="00D07BEE"/>
    <w:rsid w:val="00D07CE1"/>
    <w:rsid w:val="00D07E89"/>
    <w:rsid w:val="00D1026A"/>
    <w:rsid w:val="00D10496"/>
    <w:rsid w:val="00D105EE"/>
    <w:rsid w:val="00D10617"/>
    <w:rsid w:val="00D107CF"/>
    <w:rsid w:val="00D10926"/>
    <w:rsid w:val="00D10A12"/>
    <w:rsid w:val="00D10D9B"/>
    <w:rsid w:val="00D1126D"/>
    <w:rsid w:val="00D112A9"/>
    <w:rsid w:val="00D11631"/>
    <w:rsid w:val="00D11672"/>
    <w:rsid w:val="00D11B0B"/>
    <w:rsid w:val="00D11BEB"/>
    <w:rsid w:val="00D11C01"/>
    <w:rsid w:val="00D11C17"/>
    <w:rsid w:val="00D12106"/>
    <w:rsid w:val="00D12293"/>
    <w:rsid w:val="00D122DC"/>
    <w:rsid w:val="00D1283A"/>
    <w:rsid w:val="00D12A62"/>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1D7"/>
    <w:rsid w:val="00D23254"/>
    <w:rsid w:val="00D23347"/>
    <w:rsid w:val="00D233F1"/>
    <w:rsid w:val="00D2370E"/>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6F8"/>
    <w:rsid w:val="00D25AE4"/>
    <w:rsid w:val="00D25B7E"/>
    <w:rsid w:val="00D25C93"/>
    <w:rsid w:val="00D2685C"/>
    <w:rsid w:val="00D26A3B"/>
    <w:rsid w:val="00D26AA5"/>
    <w:rsid w:val="00D26BBE"/>
    <w:rsid w:val="00D270BB"/>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76D"/>
    <w:rsid w:val="00D359AF"/>
    <w:rsid w:val="00D35A36"/>
    <w:rsid w:val="00D36234"/>
    <w:rsid w:val="00D36371"/>
    <w:rsid w:val="00D36449"/>
    <w:rsid w:val="00D367F8"/>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655"/>
    <w:rsid w:val="00D416B0"/>
    <w:rsid w:val="00D418A9"/>
    <w:rsid w:val="00D419D3"/>
    <w:rsid w:val="00D41A0E"/>
    <w:rsid w:val="00D41A2C"/>
    <w:rsid w:val="00D41B79"/>
    <w:rsid w:val="00D41C9B"/>
    <w:rsid w:val="00D41FB3"/>
    <w:rsid w:val="00D4209D"/>
    <w:rsid w:val="00D42159"/>
    <w:rsid w:val="00D422C4"/>
    <w:rsid w:val="00D423A7"/>
    <w:rsid w:val="00D42687"/>
    <w:rsid w:val="00D428C7"/>
    <w:rsid w:val="00D42AF8"/>
    <w:rsid w:val="00D42BF3"/>
    <w:rsid w:val="00D42C3A"/>
    <w:rsid w:val="00D43137"/>
    <w:rsid w:val="00D43280"/>
    <w:rsid w:val="00D437D8"/>
    <w:rsid w:val="00D43BD1"/>
    <w:rsid w:val="00D43CC8"/>
    <w:rsid w:val="00D43D5F"/>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5C7"/>
    <w:rsid w:val="00D50B15"/>
    <w:rsid w:val="00D5112F"/>
    <w:rsid w:val="00D51150"/>
    <w:rsid w:val="00D5152A"/>
    <w:rsid w:val="00D5167F"/>
    <w:rsid w:val="00D5199B"/>
    <w:rsid w:val="00D51A4F"/>
    <w:rsid w:val="00D51CAC"/>
    <w:rsid w:val="00D51D12"/>
    <w:rsid w:val="00D51F9C"/>
    <w:rsid w:val="00D52089"/>
    <w:rsid w:val="00D522D5"/>
    <w:rsid w:val="00D524AC"/>
    <w:rsid w:val="00D5274F"/>
    <w:rsid w:val="00D53087"/>
    <w:rsid w:val="00D53123"/>
    <w:rsid w:val="00D5362B"/>
    <w:rsid w:val="00D53842"/>
    <w:rsid w:val="00D5389E"/>
    <w:rsid w:val="00D53E39"/>
    <w:rsid w:val="00D53E73"/>
    <w:rsid w:val="00D53F36"/>
    <w:rsid w:val="00D54946"/>
    <w:rsid w:val="00D54A9A"/>
    <w:rsid w:val="00D54BEA"/>
    <w:rsid w:val="00D54EC2"/>
    <w:rsid w:val="00D54F87"/>
    <w:rsid w:val="00D55028"/>
    <w:rsid w:val="00D55072"/>
    <w:rsid w:val="00D55109"/>
    <w:rsid w:val="00D551B5"/>
    <w:rsid w:val="00D553CB"/>
    <w:rsid w:val="00D557E8"/>
    <w:rsid w:val="00D55D1F"/>
    <w:rsid w:val="00D55E35"/>
    <w:rsid w:val="00D5603E"/>
    <w:rsid w:val="00D5619C"/>
    <w:rsid w:val="00D564ED"/>
    <w:rsid w:val="00D5657D"/>
    <w:rsid w:val="00D56DB0"/>
    <w:rsid w:val="00D56DB2"/>
    <w:rsid w:val="00D56F6D"/>
    <w:rsid w:val="00D5700D"/>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B37"/>
    <w:rsid w:val="00D61FF0"/>
    <w:rsid w:val="00D6211D"/>
    <w:rsid w:val="00D6238A"/>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03D"/>
    <w:rsid w:val="00D6527E"/>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EC2"/>
    <w:rsid w:val="00D7140D"/>
    <w:rsid w:val="00D71F18"/>
    <w:rsid w:val="00D72433"/>
    <w:rsid w:val="00D72719"/>
    <w:rsid w:val="00D728D4"/>
    <w:rsid w:val="00D72945"/>
    <w:rsid w:val="00D7356F"/>
    <w:rsid w:val="00D73587"/>
    <w:rsid w:val="00D73AD1"/>
    <w:rsid w:val="00D73C86"/>
    <w:rsid w:val="00D73DC7"/>
    <w:rsid w:val="00D73EBB"/>
    <w:rsid w:val="00D7416F"/>
    <w:rsid w:val="00D74261"/>
    <w:rsid w:val="00D744B1"/>
    <w:rsid w:val="00D7475D"/>
    <w:rsid w:val="00D74D1C"/>
    <w:rsid w:val="00D74D40"/>
    <w:rsid w:val="00D751FB"/>
    <w:rsid w:val="00D754BC"/>
    <w:rsid w:val="00D754D6"/>
    <w:rsid w:val="00D7597E"/>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D32"/>
    <w:rsid w:val="00D80E39"/>
    <w:rsid w:val="00D80FAD"/>
    <w:rsid w:val="00D81196"/>
    <w:rsid w:val="00D8172B"/>
    <w:rsid w:val="00D81792"/>
    <w:rsid w:val="00D819A0"/>
    <w:rsid w:val="00D819B1"/>
    <w:rsid w:val="00D81A8D"/>
    <w:rsid w:val="00D81D06"/>
    <w:rsid w:val="00D81EA5"/>
    <w:rsid w:val="00D81F5B"/>
    <w:rsid w:val="00D82169"/>
    <w:rsid w:val="00D822F6"/>
    <w:rsid w:val="00D8233F"/>
    <w:rsid w:val="00D8236B"/>
    <w:rsid w:val="00D8246E"/>
    <w:rsid w:val="00D82494"/>
    <w:rsid w:val="00D829BC"/>
    <w:rsid w:val="00D82CDA"/>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41"/>
    <w:rsid w:val="00D852E7"/>
    <w:rsid w:val="00D857B8"/>
    <w:rsid w:val="00D859D4"/>
    <w:rsid w:val="00D85A35"/>
    <w:rsid w:val="00D85ACE"/>
    <w:rsid w:val="00D85E4E"/>
    <w:rsid w:val="00D8676B"/>
    <w:rsid w:val="00D86972"/>
    <w:rsid w:val="00D86A41"/>
    <w:rsid w:val="00D86A90"/>
    <w:rsid w:val="00D86ACF"/>
    <w:rsid w:val="00D86DD0"/>
    <w:rsid w:val="00D87175"/>
    <w:rsid w:val="00D87663"/>
    <w:rsid w:val="00D8770A"/>
    <w:rsid w:val="00D87ABF"/>
    <w:rsid w:val="00D87CB2"/>
    <w:rsid w:val="00D87F61"/>
    <w:rsid w:val="00D87FBC"/>
    <w:rsid w:val="00D90812"/>
    <w:rsid w:val="00D90CD3"/>
    <w:rsid w:val="00D91497"/>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8A6"/>
    <w:rsid w:val="00DA49E9"/>
    <w:rsid w:val="00DA4C02"/>
    <w:rsid w:val="00DA4D22"/>
    <w:rsid w:val="00DA4E69"/>
    <w:rsid w:val="00DA50B1"/>
    <w:rsid w:val="00DA5103"/>
    <w:rsid w:val="00DA5111"/>
    <w:rsid w:val="00DA52ED"/>
    <w:rsid w:val="00DA5817"/>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11F8"/>
    <w:rsid w:val="00DB1643"/>
    <w:rsid w:val="00DB18F8"/>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59B"/>
    <w:rsid w:val="00DB5874"/>
    <w:rsid w:val="00DB5DE1"/>
    <w:rsid w:val="00DB5F75"/>
    <w:rsid w:val="00DB62D1"/>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FE"/>
    <w:rsid w:val="00DC2640"/>
    <w:rsid w:val="00DC278C"/>
    <w:rsid w:val="00DC2A35"/>
    <w:rsid w:val="00DC2B13"/>
    <w:rsid w:val="00DC2BEB"/>
    <w:rsid w:val="00DC2C0D"/>
    <w:rsid w:val="00DC2D2E"/>
    <w:rsid w:val="00DC31AD"/>
    <w:rsid w:val="00DC3237"/>
    <w:rsid w:val="00DC35F3"/>
    <w:rsid w:val="00DC361A"/>
    <w:rsid w:val="00DC3A92"/>
    <w:rsid w:val="00DC40F4"/>
    <w:rsid w:val="00DC4174"/>
    <w:rsid w:val="00DC41A4"/>
    <w:rsid w:val="00DC4688"/>
    <w:rsid w:val="00DC46DE"/>
    <w:rsid w:val="00DC48E5"/>
    <w:rsid w:val="00DC4B47"/>
    <w:rsid w:val="00DC4BBB"/>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A2E"/>
    <w:rsid w:val="00DC7F04"/>
    <w:rsid w:val="00DC7F12"/>
    <w:rsid w:val="00DD0240"/>
    <w:rsid w:val="00DD0CA2"/>
    <w:rsid w:val="00DD1045"/>
    <w:rsid w:val="00DD1128"/>
    <w:rsid w:val="00DD13C7"/>
    <w:rsid w:val="00DD1AF0"/>
    <w:rsid w:val="00DD1B5D"/>
    <w:rsid w:val="00DD1D4F"/>
    <w:rsid w:val="00DD1FDD"/>
    <w:rsid w:val="00DD2025"/>
    <w:rsid w:val="00DD2143"/>
    <w:rsid w:val="00DD216D"/>
    <w:rsid w:val="00DD22EA"/>
    <w:rsid w:val="00DD23A0"/>
    <w:rsid w:val="00DD24DF"/>
    <w:rsid w:val="00DD2577"/>
    <w:rsid w:val="00DD29F2"/>
    <w:rsid w:val="00DD2A5E"/>
    <w:rsid w:val="00DD306E"/>
    <w:rsid w:val="00DD36C0"/>
    <w:rsid w:val="00DD3711"/>
    <w:rsid w:val="00DD3898"/>
    <w:rsid w:val="00DD3A12"/>
    <w:rsid w:val="00DD3EF5"/>
    <w:rsid w:val="00DD3F67"/>
    <w:rsid w:val="00DD45BF"/>
    <w:rsid w:val="00DD464A"/>
    <w:rsid w:val="00DD4D4B"/>
    <w:rsid w:val="00DD53FA"/>
    <w:rsid w:val="00DD5407"/>
    <w:rsid w:val="00DD5521"/>
    <w:rsid w:val="00DD5525"/>
    <w:rsid w:val="00DD5527"/>
    <w:rsid w:val="00DD5AF0"/>
    <w:rsid w:val="00DD5B8E"/>
    <w:rsid w:val="00DD5F42"/>
    <w:rsid w:val="00DD5FA3"/>
    <w:rsid w:val="00DD6059"/>
    <w:rsid w:val="00DD60D8"/>
    <w:rsid w:val="00DD60EA"/>
    <w:rsid w:val="00DD617B"/>
    <w:rsid w:val="00DD6837"/>
    <w:rsid w:val="00DD68E4"/>
    <w:rsid w:val="00DD6D79"/>
    <w:rsid w:val="00DD7036"/>
    <w:rsid w:val="00DD7BF8"/>
    <w:rsid w:val="00DD7CAC"/>
    <w:rsid w:val="00DE0155"/>
    <w:rsid w:val="00DE034C"/>
    <w:rsid w:val="00DE06CA"/>
    <w:rsid w:val="00DE0902"/>
    <w:rsid w:val="00DE09F1"/>
    <w:rsid w:val="00DE0C50"/>
    <w:rsid w:val="00DE0C71"/>
    <w:rsid w:val="00DE0E59"/>
    <w:rsid w:val="00DE0F6C"/>
    <w:rsid w:val="00DE1185"/>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8EE"/>
    <w:rsid w:val="00DE6A3E"/>
    <w:rsid w:val="00DE6D4C"/>
    <w:rsid w:val="00DE700A"/>
    <w:rsid w:val="00DE728F"/>
    <w:rsid w:val="00DE736F"/>
    <w:rsid w:val="00DE762B"/>
    <w:rsid w:val="00DE7C00"/>
    <w:rsid w:val="00DF01CB"/>
    <w:rsid w:val="00DF0334"/>
    <w:rsid w:val="00DF03E9"/>
    <w:rsid w:val="00DF03ED"/>
    <w:rsid w:val="00DF0488"/>
    <w:rsid w:val="00DF04EE"/>
    <w:rsid w:val="00DF056D"/>
    <w:rsid w:val="00DF07E2"/>
    <w:rsid w:val="00DF087D"/>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985"/>
    <w:rsid w:val="00DF3AFB"/>
    <w:rsid w:val="00DF3F10"/>
    <w:rsid w:val="00DF3F39"/>
    <w:rsid w:val="00DF4572"/>
    <w:rsid w:val="00DF4648"/>
    <w:rsid w:val="00DF4658"/>
    <w:rsid w:val="00DF48BB"/>
    <w:rsid w:val="00DF4902"/>
    <w:rsid w:val="00DF4EB4"/>
    <w:rsid w:val="00DF4EC5"/>
    <w:rsid w:val="00DF52AD"/>
    <w:rsid w:val="00DF5426"/>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59"/>
    <w:rsid w:val="00E023BB"/>
    <w:rsid w:val="00E023E5"/>
    <w:rsid w:val="00E02432"/>
    <w:rsid w:val="00E02437"/>
    <w:rsid w:val="00E02600"/>
    <w:rsid w:val="00E02A1C"/>
    <w:rsid w:val="00E02C3A"/>
    <w:rsid w:val="00E02C56"/>
    <w:rsid w:val="00E032F2"/>
    <w:rsid w:val="00E0350F"/>
    <w:rsid w:val="00E03528"/>
    <w:rsid w:val="00E0365B"/>
    <w:rsid w:val="00E0369F"/>
    <w:rsid w:val="00E03BA3"/>
    <w:rsid w:val="00E03D55"/>
    <w:rsid w:val="00E04022"/>
    <w:rsid w:val="00E042FF"/>
    <w:rsid w:val="00E046DE"/>
    <w:rsid w:val="00E04934"/>
    <w:rsid w:val="00E049CC"/>
    <w:rsid w:val="00E04BF5"/>
    <w:rsid w:val="00E05479"/>
    <w:rsid w:val="00E05653"/>
    <w:rsid w:val="00E05797"/>
    <w:rsid w:val="00E05C1F"/>
    <w:rsid w:val="00E05D32"/>
    <w:rsid w:val="00E06C6C"/>
    <w:rsid w:val="00E06E25"/>
    <w:rsid w:val="00E0700D"/>
    <w:rsid w:val="00E07109"/>
    <w:rsid w:val="00E07140"/>
    <w:rsid w:val="00E071BB"/>
    <w:rsid w:val="00E0728F"/>
    <w:rsid w:val="00E073D3"/>
    <w:rsid w:val="00E0755C"/>
    <w:rsid w:val="00E075FD"/>
    <w:rsid w:val="00E076D0"/>
    <w:rsid w:val="00E07A05"/>
    <w:rsid w:val="00E07B30"/>
    <w:rsid w:val="00E104C8"/>
    <w:rsid w:val="00E10649"/>
    <w:rsid w:val="00E1084C"/>
    <w:rsid w:val="00E10DE4"/>
    <w:rsid w:val="00E10FFD"/>
    <w:rsid w:val="00E1116D"/>
    <w:rsid w:val="00E11340"/>
    <w:rsid w:val="00E11629"/>
    <w:rsid w:val="00E1177B"/>
    <w:rsid w:val="00E11971"/>
    <w:rsid w:val="00E11DFB"/>
    <w:rsid w:val="00E1219F"/>
    <w:rsid w:val="00E1261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1DF"/>
    <w:rsid w:val="00E1747B"/>
    <w:rsid w:val="00E17619"/>
    <w:rsid w:val="00E176E2"/>
    <w:rsid w:val="00E17805"/>
    <w:rsid w:val="00E178A3"/>
    <w:rsid w:val="00E17E68"/>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4F3B"/>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8D4"/>
    <w:rsid w:val="00E279EF"/>
    <w:rsid w:val="00E27AA5"/>
    <w:rsid w:val="00E27D72"/>
    <w:rsid w:val="00E30252"/>
    <w:rsid w:val="00E30305"/>
    <w:rsid w:val="00E3048F"/>
    <w:rsid w:val="00E304B5"/>
    <w:rsid w:val="00E304CE"/>
    <w:rsid w:val="00E310A5"/>
    <w:rsid w:val="00E31141"/>
    <w:rsid w:val="00E31405"/>
    <w:rsid w:val="00E318FD"/>
    <w:rsid w:val="00E31A53"/>
    <w:rsid w:val="00E31A82"/>
    <w:rsid w:val="00E31C6D"/>
    <w:rsid w:val="00E31CB1"/>
    <w:rsid w:val="00E31E56"/>
    <w:rsid w:val="00E3214D"/>
    <w:rsid w:val="00E32309"/>
    <w:rsid w:val="00E323D2"/>
    <w:rsid w:val="00E32466"/>
    <w:rsid w:val="00E325D3"/>
    <w:rsid w:val="00E327DA"/>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AC5"/>
    <w:rsid w:val="00E35134"/>
    <w:rsid w:val="00E35328"/>
    <w:rsid w:val="00E354A1"/>
    <w:rsid w:val="00E354AB"/>
    <w:rsid w:val="00E355FC"/>
    <w:rsid w:val="00E35A65"/>
    <w:rsid w:val="00E35A88"/>
    <w:rsid w:val="00E35BCB"/>
    <w:rsid w:val="00E35DE9"/>
    <w:rsid w:val="00E35FD5"/>
    <w:rsid w:val="00E361B8"/>
    <w:rsid w:val="00E36589"/>
    <w:rsid w:val="00E368BF"/>
    <w:rsid w:val="00E36979"/>
    <w:rsid w:val="00E36A1B"/>
    <w:rsid w:val="00E36CB4"/>
    <w:rsid w:val="00E36E9D"/>
    <w:rsid w:val="00E37428"/>
    <w:rsid w:val="00E374FA"/>
    <w:rsid w:val="00E37C6C"/>
    <w:rsid w:val="00E37D50"/>
    <w:rsid w:val="00E4005F"/>
    <w:rsid w:val="00E4029A"/>
    <w:rsid w:val="00E40301"/>
    <w:rsid w:val="00E40809"/>
    <w:rsid w:val="00E4090E"/>
    <w:rsid w:val="00E40A2E"/>
    <w:rsid w:val="00E40BD8"/>
    <w:rsid w:val="00E410C0"/>
    <w:rsid w:val="00E4124C"/>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9FF"/>
    <w:rsid w:val="00E43F37"/>
    <w:rsid w:val="00E440AD"/>
    <w:rsid w:val="00E44524"/>
    <w:rsid w:val="00E44997"/>
    <w:rsid w:val="00E44A65"/>
    <w:rsid w:val="00E44BFB"/>
    <w:rsid w:val="00E44C18"/>
    <w:rsid w:val="00E44D01"/>
    <w:rsid w:val="00E44D51"/>
    <w:rsid w:val="00E44E00"/>
    <w:rsid w:val="00E44F2E"/>
    <w:rsid w:val="00E44F5E"/>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C8C"/>
    <w:rsid w:val="00E471A9"/>
    <w:rsid w:val="00E474EB"/>
    <w:rsid w:val="00E4791B"/>
    <w:rsid w:val="00E47CBF"/>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353"/>
    <w:rsid w:val="00E52435"/>
    <w:rsid w:val="00E52459"/>
    <w:rsid w:val="00E52CEF"/>
    <w:rsid w:val="00E52E16"/>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3D4"/>
    <w:rsid w:val="00E56492"/>
    <w:rsid w:val="00E567E3"/>
    <w:rsid w:val="00E56AEF"/>
    <w:rsid w:val="00E56D74"/>
    <w:rsid w:val="00E5733D"/>
    <w:rsid w:val="00E573C0"/>
    <w:rsid w:val="00E57518"/>
    <w:rsid w:val="00E57CE7"/>
    <w:rsid w:val="00E57DA2"/>
    <w:rsid w:val="00E57DCC"/>
    <w:rsid w:val="00E6029A"/>
    <w:rsid w:val="00E603D6"/>
    <w:rsid w:val="00E60453"/>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09D"/>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FBE"/>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840"/>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2E5"/>
    <w:rsid w:val="00E77507"/>
    <w:rsid w:val="00E77848"/>
    <w:rsid w:val="00E778C9"/>
    <w:rsid w:val="00E77AA9"/>
    <w:rsid w:val="00E77B1A"/>
    <w:rsid w:val="00E77B49"/>
    <w:rsid w:val="00E77D49"/>
    <w:rsid w:val="00E77D73"/>
    <w:rsid w:val="00E801F2"/>
    <w:rsid w:val="00E803A0"/>
    <w:rsid w:val="00E80514"/>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A97"/>
    <w:rsid w:val="00E92BAC"/>
    <w:rsid w:val="00E92BEB"/>
    <w:rsid w:val="00E92F85"/>
    <w:rsid w:val="00E93121"/>
    <w:rsid w:val="00E93128"/>
    <w:rsid w:val="00E933DA"/>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4FF"/>
    <w:rsid w:val="00EA05B4"/>
    <w:rsid w:val="00EA06E2"/>
    <w:rsid w:val="00EA08BE"/>
    <w:rsid w:val="00EA0C29"/>
    <w:rsid w:val="00EA0E4A"/>
    <w:rsid w:val="00EA0EF3"/>
    <w:rsid w:val="00EA0F2C"/>
    <w:rsid w:val="00EA10F8"/>
    <w:rsid w:val="00EA146B"/>
    <w:rsid w:val="00EA148C"/>
    <w:rsid w:val="00EA16FF"/>
    <w:rsid w:val="00EA1A54"/>
    <w:rsid w:val="00EA1AF7"/>
    <w:rsid w:val="00EA1D3B"/>
    <w:rsid w:val="00EA2226"/>
    <w:rsid w:val="00EA2402"/>
    <w:rsid w:val="00EA2614"/>
    <w:rsid w:val="00EA2641"/>
    <w:rsid w:val="00EA26FC"/>
    <w:rsid w:val="00EA2AE2"/>
    <w:rsid w:val="00EA2B59"/>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7B6"/>
    <w:rsid w:val="00EB2996"/>
    <w:rsid w:val="00EB29C5"/>
    <w:rsid w:val="00EB2A0B"/>
    <w:rsid w:val="00EB2B73"/>
    <w:rsid w:val="00EB2E02"/>
    <w:rsid w:val="00EB2EA0"/>
    <w:rsid w:val="00EB2F4A"/>
    <w:rsid w:val="00EB30DA"/>
    <w:rsid w:val="00EB32C0"/>
    <w:rsid w:val="00EB3BAC"/>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601A"/>
    <w:rsid w:val="00EB60E5"/>
    <w:rsid w:val="00EB63FB"/>
    <w:rsid w:val="00EB6851"/>
    <w:rsid w:val="00EB6878"/>
    <w:rsid w:val="00EB6944"/>
    <w:rsid w:val="00EB6971"/>
    <w:rsid w:val="00EB6B17"/>
    <w:rsid w:val="00EB6F5C"/>
    <w:rsid w:val="00EB6F6B"/>
    <w:rsid w:val="00EB7038"/>
    <w:rsid w:val="00EB70B0"/>
    <w:rsid w:val="00EB7176"/>
    <w:rsid w:val="00EB7633"/>
    <w:rsid w:val="00EB7736"/>
    <w:rsid w:val="00EB7749"/>
    <w:rsid w:val="00EB7B76"/>
    <w:rsid w:val="00EB7D8D"/>
    <w:rsid w:val="00EB7EBB"/>
    <w:rsid w:val="00EB7F05"/>
    <w:rsid w:val="00EC009F"/>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B8"/>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D7F"/>
    <w:rsid w:val="00EC4E00"/>
    <w:rsid w:val="00EC4ED2"/>
    <w:rsid w:val="00EC5127"/>
    <w:rsid w:val="00EC5243"/>
    <w:rsid w:val="00EC56E0"/>
    <w:rsid w:val="00EC5714"/>
    <w:rsid w:val="00EC5ADB"/>
    <w:rsid w:val="00EC5B62"/>
    <w:rsid w:val="00EC5BD3"/>
    <w:rsid w:val="00EC5C06"/>
    <w:rsid w:val="00EC5C33"/>
    <w:rsid w:val="00EC5CAC"/>
    <w:rsid w:val="00EC605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32B"/>
    <w:rsid w:val="00ED4444"/>
    <w:rsid w:val="00ED4660"/>
    <w:rsid w:val="00ED4772"/>
    <w:rsid w:val="00ED492C"/>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A12"/>
    <w:rsid w:val="00ED6AEE"/>
    <w:rsid w:val="00ED6D54"/>
    <w:rsid w:val="00ED71C5"/>
    <w:rsid w:val="00ED7B63"/>
    <w:rsid w:val="00ED7CB5"/>
    <w:rsid w:val="00ED7F16"/>
    <w:rsid w:val="00EE0B4A"/>
    <w:rsid w:val="00EE1147"/>
    <w:rsid w:val="00EE1495"/>
    <w:rsid w:val="00EE167C"/>
    <w:rsid w:val="00EE16FA"/>
    <w:rsid w:val="00EE18D3"/>
    <w:rsid w:val="00EE1FD4"/>
    <w:rsid w:val="00EE23AB"/>
    <w:rsid w:val="00EE2503"/>
    <w:rsid w:val="00EE2705"/>
    <w:rsid w:val="00EE275C"/>
    <w:rsid w:val="00EE28C9"/>
    <w:rsid w:val="00EE2AB0"/>
    <w:rsid w:val="00EE2B9D"/>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066"/>
    <w:rsid w:val="00EF033F"/>
    <w:rsid w:val="00EF0348"/>
    <w:rsid w:val="00EF0695"/>
    <w:rsid w:val="00EF0887"/>
    <w:rsid w:val="00EF09EC"/>
    <w:rsid w:val="00EF0AB0"/>
    <w:rsid w:val="00EF0ABA"/>
    <w:rsid w:val="00EF0B38"/>
    <w:rsid w:val="00EF0D1C"/>
    <w:rsid w:val="00EF0F7E"/>
    <w:rsid w:val="00EF0FAE"/>
    <w:rsid w:val="00EF10A2"/>
    <w:rsid w:val="00EF1147"/>
    <w:rsid w:val="00EF11EC"/>
    <w:rsid w:val="00EF1F9C"/>
    <w:rsid w:val="00EF239C"/>
    <w:rsid w:val="00EF2AEB"/>
    <w:rsid w:val="00EF2D89"/>
    <w:rsid w:val="00EF3198"/>
    <w:rsid w:val="00EF3A85"/>
    <w:rsid w:val="00EF3AB0"/>
    <w:rsid w:val="00EF3C14"/>
    <w:rsid w:val="00EF3D64"/>
    <w:rsid w:val="00EF3F51"/>
    <w:rsid w:val="00EF4207"/>
    <w:rsid w:val="00EF4366"/>
    <w:rsid w:val="00EF4AE9"/>
    <w:rsid w:val="00EF4CD6"/>
    <w:rsid w:val="00EF5229"/>
    <w:rsid w:val="00EF551C"/>
    <w:rsid w:val="00EF553B"/>
    <w:rsid w:val="00EF55A0"/>
    <w:rsid w:val="00EF5918"/>
    <w:rsid w:val="00EF5A43"/>
    <w:rsid w:val="00EF5AD6"/>
    <w:rsid w:val="00EF5BC1"/>
    <w:rsid w:val="00EF5C2A"/>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9D"/>
    <w:rsid w:val="00F03870"/>
    <w:rsid w:val="00F039E4"/>
    <w:rsid w:val="00F03E63"/>
    <w:rsid w:val="00F03E79"/>
    <w:rsid w:val="00F03F2C"/>
    <w:rsid w:val="00F042DA"/>
    <w:rsid w:val="00F0434A"/>
    <w:rsid w:val="00F04678"/>
    <w:rsid w:val="00F04E0D"/>
    <w:rsid w:val="00F04E2D"/>
    <w:rsid w:val="00F05161"/>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459"/>
    <w:rsid w:val="00F1056C"/>
    <w:rsid w:val="00F10615"/>
    <w:rsid w:val="00F106D5"/>
    <w:rsid w:val="00F107F1"/>
    <w:rsid w:val="00F10FC1"/>
    <w:rsid w:val="00F112FD"/>
    <w:rsid w:val="00F115DC"/>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88B"/>
    <w:rsid w:val="00F13B83"/>
    <w:rsid w:val="00F13ECD"/>
    <w:rsid w:val="00F1445D"/>
    <w:rsid w:val="00F14538"/>
    <w:rsid w:val="00F145C1"/>
    <w:rsid w:val="00F149E5"/>
    <w:rsid w:val="00F150EF"/>
    <w:rsid w:val="00F1515C"/>
    <w:rsid w:val="00F15286"/>
    <w:rsid w:val="00F153EB"/>
    <w:rsid w:val="00F155CE"/>
    <w:rsid w:val="00F1564F"/>
    <w:rsid w:val="00F1568C"/>
    <w:rsid w:val="00F1581A"/>
    <w:rsid w:val="00F158FC"/>
    <w:rsid w:val="00F1590C"/>
    <w:rsid w:val="00F15A7E"/>
    <w:rsid w:val="00F15AE4"/>
    <w:rsid w:val="00F15DDB"/>
    <w:rsid w:val="00F15E93"/>
    <w:rsid w:val="00F163F6"/>
    <w:rsid w:val="00F1671C"/>
    <w:rsid w:val="00F167EF"/>
    <w:rsid w:val="00F17117"/>
    <w:rsid w:val="00F178E7"/>
    <w:rsid w:val="00F17EAE"/>
    <w:rsid w:val="00F200FB"/>
    <w:rsid w:val="00F2025C"/>
    <w:rsid w:val="00F2027F"/>
    <w:rsid w:val="00F202F1"/>
    <w:rsid w:val="00F204DD"/>
    <w:rsid w:val="00F20514"/>
    <w:rsid w:val="00F20800"/>
    <w:rsid w:val="00F20BDB"/>
    <w:rsid w:val="00F212D5"/>
    <w:rsid w:val="00F218D4"/>
    <w:rsid w:val="00F21C8E"/>
    <w:rsid w:val="00F21D0A"/>
    <w:rsid w:val="00F21EDF"/>
    <w:rsid w:val="00F2200A"/>
    <w:rsid w:val="00F2250A"/>
    <w:rsid w:val="00F225CE"/>
    <w:rsid w:val="00F22720"/>
    <w:rsid w:val="00F2283E"/>
    <w:rsid w:val="00F22B78"/>
    <w:rsid w:val="00F230E2"/>
    <w:rsid w:val="00F234A0"/>
    <w:rsid w:val="00F23534"/>
    <w:rsid w:val="00F235BC"/>
    <w:rsid w:val="00F237DC"/>
    <w:rsid w:val="00F238B4"/>
    <w:rsid w:val="00F23E59"/>
    <w:rsid w:val="00F23EDC"/>
    <w:rsid w:val="00F23F21"/>
    <w:rsid w:val="00F24717"/>
    <w:rsid w:val="00F24788"/>
    <w:rsid w:val="00F25017"/>
    <w:rsid w:val="00F2569C"/>
    <w:rsid w:val="00F256B2"/>
    <w:rsid w:val="00F256F3"/>
    <w:rsid w:val="00F25731"/>
    <w:rsid w:val="00F2585C"/>
    <w:rsid w:val="00F258CA"/>
    <w:rsid w:val="00F25AEC"/>
    <w:rsid w:val="00F25B76"/>
    <w:rsid w:val="00F2640F"/>
    <w:rsid w:val="00F26608"/>
    <w:rsid w:val="00F266E9"/>
    <w:rsid w:val="00F26823"/>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87A"/>
    <w:rsid w:val="00F33C07"/>
    <w:rsid w:val="00F33D4F"/>
    <w:rsid w:val="00F346FA"/>
    <w:rsid w:val="00F34CB8"/>
    <w:rsid w:val="00F34CD6"/>
    <w:rsid w:val="00F34DAF"/>
    <w:rsid w:val="00F356ED"/>
    <w:rsid w:val="00F35873"/>
    <w:rsid w:val="00F35920"/>
    <w:rsid w:val="00F35926"/>
    <w:rsid w:val="00F36212"/>
    <w:rsid w:val="00F36563"/>
    <w:rsid w:val="00F366A5"/>
    <w:rsid w:val="00F36C5F"/>
    <w:rsid w:val="00F37259"/>
    <w:rsid w:val="00F372D3"/>
    <w:rsid w:val="00F378E9"/>
    <w:rsid w:val="00F378FB"/>
    <w:rsid w:val="00F37DA9"/>
    <w:rsid w:val="00F37DE7"/>
    <w:rsid w:val="00F400BB"/>
    <w:rsid w:val="00F405A4"/>
    <w:rsid w:val="00F40956"/>
    <w:rsid w:val="00F409F9"/>
    <w:rsid w:val="00F40AE1"/>
    <w:rsid w:val="00F40B8E"/>
    <w:rsid w:val="00F4124C"/>
    <w:rsid w:val="00F414B1"/>
    <w:rsid w:val="00F41C87"/>
    <w:rsid w:val="00F41CEF"/>
    <w:rsid w:val="00F41DD3"/>
    <w:rsid w:val="00F41F05"/>
    <w:rsid w:val="00F41F47"/>
    <w:rsid w:val="00F42760"/>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5D6B"/>
    <w:rsid w:val="00F45EA4"/>
    <w:rsid w:val="00F46002"/>
    <w:rsid w:val="00F4603F"/>
    <w:rsid w:val="00F461E2"/>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B71"/>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884"/>
    <w:rsid w:val="00F63CA7"/>
    <w:rsid w:val="00F63F18"/>
    <w:rsid w:val="00F6412B"/>
    <w:rsid w:val="00F64167"/>
    <w:rsid w:val="00F641FC"/>
    <w:rsid w:val="00F6427C"/>
    <w:rsid w:val="00F64449"/>
    <w:rsid w:val="00F6447A"/>
    <w:rsid w:val="00F64522"/>
    <w:rsid w:val="00F64525"/>
    <w:rsid w:val="00F647F7"/>
    <w:rsid w:val="00F64B51"/>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827"/>
    <w:rsid w:val="00F66935"/>
    <w:rsid w:val="00F66C2E"/>
    <w:rsid w:val="00F66F8E"/>
    <w:rsid w:val="00F670BB"/>
    <w:rsid w:val="00F67370"/>
    <w:rsid w:val="00F674A0"/>
    <w:rsid w:val="00F676EE"/>
    <w:rsid w:val="00F6783E"/>
    <w:rsid w:val="00F67911"/>
    <w:rsid w:val="00F67BFF"/>
    <w:rsid w:val="00F67ED9"/>
    <w:rsid w:val="00F7010C"/>
    <w:rsid w:val="00F702F4"/>
    <w:rsid w:val="00F70903"/>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690"/>
    <w:rsid w:val="00F7397F"/>
    <w:rsid w:val="00F73BAC"/>
    <w:rsid w:val="00F73D08"/>
    <w:rsid w:val="00F73D95"/>
    <w:rsid w:val="00F74320"/>
    <w:rsid w:val="00F7494E"/>
    <w:rsid w:val="00F7513E"/>
    <w:rsid w:val="00F75142"/>
    <w:rsid w:val="00F751B1"/>
    <w:rsid w:val="00F751EC"/>
    <w:rsid w:val="00F75756"/>
    <w:rsid w:val="00F7586B"/>
    <w:rsid w:val="00F75F2F"/>
    <w:rsid w:val="00F7606D"/>
    <w:rsid w:val="00F76445"/>
    <w:rsid w:val="00F7649F"/>
    <w:rsid w:val="00F76A9C"/>
    <w:rsid w:val="00F76AFF"/>
    <w:rsid w:val="00F76ECC"/>
    <w:rsid w:val="00F7706D"/>
    <w:rsid w:val="00F77322"/>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20C4"/>
    <w:rsid w:val="00F823F1"/>
    <w:rsid w:val="00F82997"/>
    <w:rsid w:val="00F82A21"/>
    <w:rsid w:val="00F82B8A"/>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60A8"/>
    <w:rsid w:val="00F86350"/>
    <w:rsid w:val="00F8655E"/>
    <w:rsid w:val="00F8657A"/>
    <w:rsid w:val="00F86650"/>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89"/>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3CA"/>
    <w:rsid w:val="00FA265E"/>
    <w:rsid w:val="00FA27C8"/>
    <w:rsid w:val="00FA2977"/>
    <w:rsid w:val="00FA30A3"/>
    <w:rsid w:val="00FA3654"/>
    <w:rsid w:val="00FA3785"/>
    <w:rsid w:val="00FA3B76"/>
    <w:rsid w:val="00FA3CF3"/>
    <w:rsid w:val="00FA3EF4"/>
    <w:rsid w:val="00FA3F87"/>
    <w:rsid w:val="00FA3FBA"/>
    <w:rsid w:val="00FA401E"/>
    <w:rsid w:val="00FA46CC"/>
    <w:rsid w:val="00FA47CB"/>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163"/>
    <w:rsid w:val="00FA6560"/>
    <w:rsid w:val="00FA6610"/>
    <w:rsid w:val="00FA664E"/>
    <w:rsid w:val="00FA66F2"/>
    <w:rsid w:val="00FA67BC"/>
    <w:rsid w:val="00FA6879"/>
    <w:rsid w:val="00FA6956"/>
    <w:rsid w:val="00FA69E1"/>
    <w:rsid w:val="00FA7153"/>
    <w:rsid w:val="00FA71F9"/>
    <w:rsid w:val="00FA72F9"/>
    <w:rsid w:val="00FA73D9"/>
    <w:rsid w:val="00FA764F"/>
    <w:rsid w:val="00FA7787"/>
    <w:rsid w:val="00FA78C8"/>
    <w:rsid w:val="00FA79D4"/>
    <w:rsid w:val="00FA7BE6"/>
    <w:rsid w:val="00FB0082"/>
    <w:rsid w:val="00FB0243"/>
    <w:rsid w:val="00FB0527"/>
    <w:rsid w:val="00FB0650"/>
    <w:rsid w:val="00FB0771"/>
    <w:rsid w:val="00FB078B"/>
    <w:rsid w:val="00FB0C48"/>
    <w:rsid w:val="00FB0CDE"/>
    <w:rsid w:val="00FB0D9B"/>
    <w:rsid w:val="00FB1527"/>
    <w:rsid w:val="00FB15C4"/>
    <w:rsid w:val="00FB17D9"/>
    <w:rsid w:val="00FB1941"/>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547"/>
    <w:rsid w:val="00FB477E"/>
    <w:rsid w:val="00FB4B5A"/>
    <w:rsid w:val="00FB4C94"/>
    <w:rsid w:val="00FB4C9C"/>
    <w:rsid w:val="00FB4DE9"/>
    <w:rsid w:val="00FB4E12"/>
    <w:rsid w:val="00FB52C7"/>
    <w:rsid w:val="00FB5377"/>
    <w:rsid w:val="00FB5479"/>
    <w:rsid w:val="00FB54E8"/>
    <w:rsid w:val="00FB575A"/>
    <w:rsid w:val="00FB5762"/>
    <w:rsid w:val="00FB5A2E"/>
    <w:rsid w:val="00FB5C24"/>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68"/>
    <w:rsid w:val="00FC2E8D"/>
    <w:rsid w:val="00FC2EDD"/>
    <w:rsid w:val="00FC3184"/>
    <w:rsid w:val="00FC31B5"/>
    <w:rsid w:val="00FC3A04"/>
    <w:rsid w:val="00FC3CB6"/>
    <w:rsid w:val="00FC3CF4"/>
    <w:rsid w:val="00FC42FB"/>
    <w:rsid w:val="00FC4729"/>
    <w:rsid w:val="00FC4A1E"/>
    <w:rsid w:val="00FC4A8C"/>
    <w:rsid w:val="00FC4B33"/>
    <w:rsid w:val="00FC4ED3"/>
    <w:rsid w:val="00FC53DB"/>
    <w:rsid w:val="00FC544F"/>
    <w:rsid w:val="00FC54FF"/>
    <w:rsid w:val="00FC56AD"/>
    <w:rsid w:val="00FC5AF3"/>
    <w:rsid w:val="00FC5BDE"/>
    <w:rsid w:val="00FC5D02"/>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0C7D"/>
    <w:rsid w:val="00FD130B"/>
    <w:rsid w:val="00FD1A97"/>
    <w:rsid w:val="00FD2304"/>
    <w:rsid w:val="00FD2566"/>
    <w:rsid w:val="00FD28FD"/>
    <w:rsid w:val="00FD2961"/>
    <w:rsid w:val="00FD2D7B"/>
    <w:rsid w:val="00FD2D99"/>
    <w:rsid w:val="00FD2F0B"/>
    <w:rsid w:val="00FD2FCF"/>
    <w:rsid w:val="00FD3221"/>
    <w:rsid w:val="00FD3417"/>
    <w:rsid w:val="00FD37F6"/>
    <w:rsid w:val="00FD3D92"/>
    <w:rsid w:val="00FD3E82"/>
    <w:rsid w:val="00FD4589"/>
    <w:rsid w:val="00FD473E"/>
    <w:rsid w:val="00FD4987"/>
    <w:rsid w:val="00FD4AE7"/>
    <w:rsid w:val="00FD4B45"/>
    <w:rsid w:val="00FD4C58"/>
    <w:rsid w:val="00FD4E7F"/>
    <w:rsid w:val="00FD4F73"/>
    <w:rsid w:val="00FD529F"/>
    <w:rsid w:val="00FD52F3"/>
    <w:rsid w:val="00FD5452"/>
    <w:rsid w:val="00FD54B2"/>
    <w:rsid w:val="00FD5AF1"/>
    <w:rsid w:val="00FD5B6C"/>
    <w:rsid w:val="00FD5C2A"/>
    <w:rsid w:val="00FD604F"/>
    <w:rsid w:val="00FD60C1"/>
    <w:rsid w:val="00FD60D8"/>
    <w:rsid w:val="00FD6333"/>
    <w:rsid w:val="00FD64DD"/>
    <w:rsid w:val="00FD69AE"/>
    <w:rsid w:val="00FD6CED"/>
    <w:rsid w:val="00FD6D77"/>
    <w:rsid w:val="00FD6F5E"/>
    <w:rsid w:val="00FD71FE"/>
    <w:rsid w:val="00FD7469"/>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1E6"/>
    <w:rsid w:val="00FE3465"/>
    <w:rsid w:val="00FE37C3"/>
    <w:rsid w:val="00FE3ACD"/>
    <w:rsid w:val="00FE3AF7"/>
    <w:rsid w:val="00FE3BA6"/>
    <w:rsid w:val="00FE3BCF"/>
    <w:rsid w:val="00FE3C9B"/>
    <w:rsid w:val="00FE46FB"/>
    <w:rsid w:val="00FE4770"/>
    <w:rsid w:val="00FE4E22"/>
    <w:rsid w:val="00FE50DD"/>
    <w:rsid w:val="00FE5153"/>
    <w:rsid w:val="00FE52E2"/>
    <w:rsid w:val="00FE556D"/>
    <w:rsid w:val="00FE5BAC"/>
    <w:rsid w:val="00FE610E"/>
    <w:rsid w:val="00FE672F"/>
    <w:rsid w:val="00FE678A"/>
    <w:rsid w:val="00FE67CF"/>
    <w:rsid w:val="00FE6C96"/>
    <w:rsid w:val="00FE6D20"/>
    <w:rsid w:val="00FE6FB9"/>
    <w:rsid w:val="00FE7011"/>
    <w:rsid w:val="00FE7178"/>
    <w:rsid w:val="00FE7387"/>
    <w:rsid w:val="00FE7536"/>
    <w:rsid w:val="00FE7549"/>
    <w:rsid w:val="00FE78F4"/>
    <w:rsid w:val="00FE7983"/>
    <w:rsid w:val="00FE7BCC"/>
    <w:rsid w:val="00FF0249"/>
    <w:rsid w:val="00FF04BE"/>
    <w:rsid w:val="00FF08A8"/>
    <w:rsid w:val="00FF0938"/>
    <w:rsid w:val="00FF0A0D"/>
    <w:rsid w:val="00FF0B3E"/>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5BD"/>
    <w:rsid w:val="00FF3694"/>
    <w:rsid w:val="00FF38AA"/>
    <w:rsid w:val="00FF39C4"/>
    <w:rsid w:val="00FF3B49"/>
    <w:rsid w:val="00FF3C49"/>
    <w:rsid w:val="00FF3C8D"/>
    <w:rsid w:val="00FF40C3"/>
    <w:rsid w:val="00FF42D3"/>
    <w:rsid w:val="00FF46B2"/>
    <w:rsid w:val="00FF46CE"/>
    <w:rsid w:val="00FF488C"/>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89648737-2C14-4687-BE69-7F681FDEE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numPr>
        <w:numId w:val="1"/>
      </w:numPr>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E33BA0"/>
    <w:pPr>
      <w:keepNext/>
      <w:numPr>
        <w:ilvl w:val="1"/>
        <w:numId w:val="1"/>
      </w:numPr>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qFormat/>
    <w:rsid w:val="00E33BA0"/>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E33BA0"/>
    <w:pPr>
      <w:keepNext/>
      <w:numPr>
        <w:ilvl w:val="3"/>
        <w:numId w:val="1"/>
      </w:numPr>
      <w:spacing w:before="240" w:after="60"/>
      <w:outlineLvl w:val="3"/>
    </w:pPr>
    <w:rPr>
      <w:b/>
      <w:bCs/>
      <w:sz w:val="28"/>
      <w:szCs w:val="28"/>
    </w:rPr>
  </w:style>
  <w:style w:type="paragraph" w:styleId="Heading5">
    <w:name w:val="heading 5"/>
    <w:aliases w:val="h5,Heading5,H5"/>
    <w:basedOn w:val="Normal"/>
    <w:next w:val="Normal"/>
    <w:uiPriority w:val="9"/>
    <w:qFormat/>
    <w:rsid w:val="00E33BA0"/>
    <w:pPr>
      <w:numPr>
        <w:ilvl w:val="4"/>
        <w:numId w:val="1"/>
      </w:numPr>
      <w:spacing w:before="240" w:after="60"/>
      <w:outlineLvl w:val="4"/>
    </w:pPr>
    <w:rPr>
      <w:b/>
      <w:bCs/>
      <w:i/>
      <w:iCs/>
      <w:sz w:val="26"/>
      <w:szCs w:val="26"/>
    </w:rPr>
  </w:style>
  <w:style w:type="paragraph" w:styleId="Heading6">
    <w:name w:val="heading 6"/>
    <w:basedOn w:val="Normal"/>
    <w:next w:val="Normal"/>
    <w:uiPriority w:val="9"/>
    <w:qFormat/>
    <w:rsid w:val="00E33BA0"/>
    <w:pPr>
      <w:numPr>
        <w:ilvl w:val="5"/>
        <w:numId w:val="1"/>
      </w:numPr>
      <w:spacing w:before="240" w:after="60"/>
      <w:outlineLvl w:val="5"/>
    </w:pPr>
    <w:rPr>
      <w:b/>
      <w:bCs/>
    </w:rPr>
  </w:style>
  <w:style w:type="paragraph" w:styleId="Heading7">
    <w:name w:val="heading 7"/>
    <w:basedOn w:val="Normal"/>
    <w:next w:val="Normal"/>
    <w:uiPriority w:val="9"/>
    <w:qFormat/>
    <w:rsid w:val="00E33BA0"/>
    <w:pPr>
      <w:numPr>
        <w:ilvl w:val="6"/>
        <w:numId w:val="1"/>
      </w:numPr>
      <w:spacing w:before="240" w:after="60"/>
      <w:outlineLvl w:val="6"/>
    </w:pPr>
    <w:rPr>
      <w:sz w:val="24"/>
      <w:szCs w:val="24"/>
    </w:rPr>
  </w:style>
  <w:style w:type="paragraph" w:styleId="Heading8">
    <w:name w:val="heading 8"/>
    <w:aliases w:val="Table Heading"/>
    <w:basedOn w:val="Normal"/>
    <w:next w:val="Normal"/>
    <w:uiPriority w:val="9"/>
    <w:qFormat/>
    <w:rsid w:val="00E33BA0"/>
    <w:pPr>
      <w:numPr>
        <w:ilvl w:val="7"/>
        <w:numId w:val="1"/>
      </w:numPr>
      <w:spacing w:before="240" w:after="60"/>
      <w:outlineLvl w:val="7"/>
    </w:pPr>
    <w:rPr>
      <w:i/>
      <w:iCs/>
      <w:sz w:val="24"/>
      <w:szCs w:val="24"/>
    </w:rPr>
  </w:style>
  <w:style w:type="paragraph" w:styleId="Heading9">
    <w:name w:val="heading 9"/>
    <w:aliases w:val="Figure Heading,FH,标题 91"/>
    <w:basedOn w:val="Normal"/>
    <w:next w:val="Normal"/>
    <w:uiPriority w:val="99"/>
    <w:qFormat/>
    <w:rsid w:val="00E33BA0"/>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uiPriority w:val="9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kern w:val="2"/>
      <w:sz w:val="21"/>
      <w:szCs w:val="21"/>
      <w:lang w:val="en-GB" w:eastAsia="zh-CN" w:bidi="ar-SA"/>
    </w:rPr>
  </w:style>
  <w:style w:type="paragraph" w:styleId="CommentText">
    <w:name w:val="annotation text"/>
    <w:basedOn w:val="Normal"/>
    <w:link w:val="CommentTextChar"/>
    <w:uiPriority w:val="99"/>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uiPriority w:val="99"/>
    <w:rsid w:val="00983724"/>
    <w:rPr>
      <w:sz w:val="22"/>
      <w:szCs w:val="22"/>
      <w:lang w:eastAsia="en-US"/>
    </w:rPr>
  </w:style>
  <w:style w:type="paragraph" w:customStyle="1" w:styleId="TAL">
    <w:name w:val="TAL"/>
    <w:basedOn w:val="Normal"/>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List2"/>
    <w:link w:val="B2Char"/>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553D79"/>
    <w:rPr>
      <w:rFonts w:eastAsia="Times New Roman"/>
      <w:lang w:val="en-GB" w:eastAsia="en-GB"/>
    </w:rPr>
  </w:style>
  <w:style w:type="paragraph" w:customStyle="1" w:styleId="B3">
    <w:name w:val="B3"/>
    <w:basedOn w:val="List3"/>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C6D916-0C82-43D4-B114-FB4E91FF976E}">
  <ds:schemaRefs>
    <ds:schemaRef ds:uri="http://schemas.openxmlformats.org/officeDocument/2006/bibliography"/>
  </ds:schemaRefs>
</ds:datastoreItem>
</file>

<file path=customXml/itemProps2.xml><?xml version="1.0" encoding="utf-8"?>
<ds:datastoreItem xmlns:ds="http://schemas.openxmlformats.org/officeDocument/2006/customXml" ds:itemID="{CCD8872C-D3CA-47CE-9097-A19662894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1083</Words>
  <Characters>6179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7248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Liyuan (Liyuan)</dc:creator>
  <cp:lastModifiedBy>Huawei</cp:lastModifiedBy>
  <cp:revision>6</cp:revision>
  <cp:lastPrinted>2018-01-11T06:12:00Z</cp:lastPrinted>
  <dcterms:created xsi:type="dcterms:W3CDTF">2018-11-02T11:31:00Z</dcterms:created>
  <dcterms:modified xsi:type="dcterms:W3CDTF">2018-11-02T18:05:00Z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(3)vB9001gkTavqK7SFC0hH2Ot0azsgFhsE9nMksbK/LKSSHeG1Hed07fikehWTutPJICmRRELe
/6PZXBTMgHpYg+FOyIem+ggXNZ7ggUovZnSK5NMQb0tuSmundogL15EhS/KGoYHNW42QNnm9
0jjNISXmAMFx40TL8qQvynmdOr6ucrHjsslXOW7ohMP7mCj5Mw0Zc9Rjrr+PQDES3redyXWg
QkTBQKNbwu2asfEvrN</vt:lpwstr>
  </property>
  <property fmtid="{D5CDD505-2E9C-101B-9397-08002B2CF9AE}" pid="30" name="_2015_ms_pID_725343_00">
    <vt:lpwstr>_2015_ms_pID_725343</vt:lpwstr>
  </property>
  <property fmtid="{D5CDD505-2E9C-101B-9397-08002B2CF9AE}" pid="31" name="_2015_ms_pID_7253431">
    <vt:lpwstr>e59jY9r7PbXwuCc44Z/y7tkEWbdajKUuk8q5mpMl7X+Y5+1urffSDK
eiRKOiT0Pr/oiTjIbNXF5koD5iEKFCLFH3yAx1mZcwErXzc4fuAAtTURqvIJFwea1TmaFhAT
Ci54bmLNwNOkMNEDuGjMfLGF0I/dQTUI34RHIkcJaSs7shYc3rUnBDJeuB1o7HAMYm12tMCu
1p/BYz29cRw6/4XgfYNgQ3K8yYgPaRtaSSkL</vt:lpwstr>
  </property>
  <property fmtid="{D5CDD505-2E9C-101B-9397-08002B2CF9AE}" pid="32" name="_2015_ms_pID_7253431_00">
    <vt:lpwstr>_2015_ms_pID_7253431</vt:lpwstr>
  </property>
  <property fmtid="{D5CDD505-2E9C-101B-9397-08002B2CF9AE}" pid="33" name="_2015_ms_pID_7253432">
    <vt:lpwstr>dNfEdw8gTmsts7jpZK8ExCbLnEZi0xvZQ0Cz
UhYvC0f2gElBdNXn5wQLL17GhQ2vlUyiO0nmebu5qHb4qOoknhw=</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1540883473</vt:lpwstr>
  </property>
</Properties>
</file>