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0BEF415" w14:textId="49F76E14" w:rsidR="00CE21E0" w:rsidRPr="00CF195E" w:rsidRDefault="00D0639C" w:rsidP="00CE21E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8129E83" wp14:editId="547F64F2">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E5BA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E21E0" w:rsidRPr="00CF195E">
        <w:rPr>
          <w:b/>
          <w:kern w:val="2"/>
          <w:lang w:eastAsia="zh-CN"/>
        </w:rPr>
        <w:t>3GPP TSG RAN WG1 Meeting #</w:t>
      </w:r>
      <w:r w:rsidR="00CE21E0">
        <w:rPr>
          <w:b/>
          <w:kern w:val="2"/>
          <w:lang w:eastAsia="zh-CN"/>
        </w:rPr>
        <w:t>93</w:t>
      </w:r>
      <w:r w:rsidR="00CE21E0" w:rsidRPr="00CF195E">
        <w:rPr>
          <w:b/>
          <w:kern w:val="2"/>
          <w:lang w:eastAsia="zh-CN"/>
        </w:rPr>
        <w:tab/>
        <w:t>R1-</w:t>
      </w:r>
      <w:r w:rsidR="008737DD" w:rsidRPr="008737DD">
        <w:rPr>
          <w:b/>
          <w:kern w:val="2"/>
          <w:lang w:eastAsia="zh-CN"/>
        </w:rPr>
        <w:t>1805916</w:t>
      </w:r>
    </w:p>
    <w:p w14:paraId="18A6B9A6" w14:textId="539ADF44" w:rsidR="00214465" w:rsidRPr="00CF195E" w:rsidRDefault="00CE21E0" w:rsidP="00CE21E0">
      <w:pPr>
        <w:jc w:val="left"/>
        <w:rPr>
          <w:b/>
          <w:kern w:val="2"/>
          <w:lang w:eastAsia="zh-CN"/>
        </w:rPr>
      </w:pPr>
      <w:r>
        <w:rPr>
          <w:b/>
          <w:kern w:val="2"/>
          <w:lang w:eastAsia="zh-CN"/>
        </w:rPr>
        <w:t>Busan, Korea, May 21 – May 25, 2018</w:t>
      </w:r>
    </w:p>
    <w:p w14:paraId="4F2CDDFC" w14:textId="77777777" w:rsidR="000B370B" w:rsidRPr="00214465" w:rsidRDefault="000B370B" w:rsidP="001F2C28">
      <w:pPr>
        <w:pBdr>
          <w:top w:val="single" w:sz="4" w:space="1" w:color="auto"/>
        </w:pBdr>
        <w:spacing w:after="0"/>
        <w:jc w:val="left"/>
        <w:rPr>
          <w:b/>
          <w:kern w:val="2"/>
          <w:lang w:eastAsia="zh-CN"/>
        </w:rPr>
      </w:pPr>
    </w:p>
    <w:p w14:paraId="074CEDBC" w14:textId="77777777"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313283">
        <w:rPr>
          <w:rFonts w:hint="eastAsia"/>
          <w:b/>
          <w:kern w:val="2"/>
          <w:lang w:eastAsia="zh-CN"/>
        </w:rPr>
        <w:t>7.6.3.1</w:t>
      </w:r>
    </w:p>
    <w:p w14:paraId="2D48E8F7"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611E10E3" w14:textId="77777777"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3D3D21" w:rsidRPr="003D3D21">
        <w:rPr>
          <w:b/>
          <w:kern w:val="2"/>
          <w:lang w:eastAsia="zh-CN"/>
        </w:rPr>
        <w:t>DL channel and signals in NR unlicensed band</w:t>
      </w:r>
    </w:p>
    <w:p w14:paraId="597AC767"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Discussion and decision</w:t>
      </w:r>
    </w:p>
    <w:p w14:paraId="5640ACAF" w14:textId="77777777" w:rsidR="000B370B" w:rsidRPr="00C81837" w:rsidRDefault="000B370B" w:rsidP="001F2C28">
      <w:pPr>
        <w:pBdr>
          <w:bottom w:val="single" w:sz="4" w:space="1" w:color="auto"/>
        </w:pBdr>
        <w:spacing w:after="0"/>
        <w:jc w:val="left"/>
        <w:rPr>
          <w:b/>
          <w:sz w:val="16"/>
          <w:szCs w:val="16"/>
        </w:rPr>
      </w:pPr>
    </w:p>
    <w:p w14:paraId="0A2D8F7E" w14:textId="77777777" w:rsidR="00BE1680" w:rsidRPr="00C81837" w:rsidRDefault="00BE1680" w:rsidP="00BE1680">
      <w:pPr>
        <w:pStyle w:val="Heading1"/>
      </w:pPr>
      <w:bookmarkStart w:id="1" w:name="_Ref124589705"/>
      <w:bookmarkStart w:id="2" w:name="_Ref129681862"/>
      <w:r w:rsidRPr="00C81837">
        <w:t>Introduction</w:t>
      </w:r>
      <w:bookmarkEnd w:id="1"/>
      <w:bookmarkEnd w:id="2"/>
    </w:p>
    <w:p w14:paraId="10E6870E" w14:textId="66648C3D" w:rsidR="00FB3A55" w:rsidRDefault="00FB3A55" w:rsidP="00F13693">
      <w:pPr>
        <w:rPr>
          <w:lang w:eastAsia="zh-CN"/>
        </w:rPr>
      </w:pPr>
    </w:p>
    <w:p w14:paraId="4B054457" w14:textId="00E1CA38" w:rsidR="00B94936" w:rsidRDefault="00B94936" w:rsidP="006521E0">
      <w:pPr>
        <w:spacing w:beforeLines="50" w:before="120"/>
        <w:rPr>
          <w:lang w:eastAsia="zh-CN"/>
        </w:rPr>
      </w:pPr>
      <w:r>
        <w:rPr>
          <w:lang w:eastAsia="zh-CN"/>
        </w:rPr>
        <w:t>In the RAN1 meeting #92bis, the following agreements were achieved</w:t>
      </w:r>
      <w:r w:rsidR="00254B97">
        <w:rPr>
          <w:lang w:eastAsia="zh-CN"/>
        </w:rPr>
        <w:t xml:space="preserve"> [1]</w:t>
      </w:r>
      <w:r>
        <w:rPr>
          <w:lang w:eastAsia="zh-CN"/>
        </w:rPr>
        <w:t>:</w:t>
      </w:r>
    </w:p>
    <w:p w14:paraId="7076634D" w14:textId="5E013C62" w:rsidR="00B94936" w:rsidRPr="00266734" w:rsidRDefault="00B94936" w:rsidP="00B94936">
      <w:pPr>
        <w:widowControl w:val="0"/>
        <w:numPr>
          <w:ilvl w:val="0"/>
          <w:numId w:val="32"/>
        </w:numPr>
        <w:autoSpaceDE/>
        <w:autoSpaceDN/>
        <w:adjustRightInd/>
        <w:snapToGrid/>
        <w:spacing w:after="0"/>
        <w:rPr>
          <w:i/>
        </w:rPr>
      </w:pPr>
      <w:r w:rsidRPr="00266734">
        <w:rPr>
          <w:i/>
        </w:rPr>
        <w:t>For sub-7 GHz, NR-U study the SCSs, 15/30/60KHz</w:t>
      </w:r>
    </w:p>
    <w:p w14:paraId="08CC69CD" w14:textId="77777777" w:rsidR="00B94936" w:rsidRPr="00266734" w:rsidRDefault="00B94936" w:rsidP="00B94936">
      <w:pPr>
        <w:widowControl w:val="0"/>
        <w:numPr>
          <w:ilvl w:val="1"/>
          <w:numId w:val="32"/>
        </w:numPr>
        <w:autoSpaceDE/>
        <w:autoSpaceDN/>
        <w:adjustRightInd/>
        <w:snapToGrid/>
        <w:spacing w:after="0"/>
        <w:rPr>
          <w:i/>
        </w:rPr>
      </w:pPr>
      <w:r w:rsidRPr="00266734">
        <w:rPr>
          <w:i/>
        </w:rPr>
        <w:t>Study performance difference between different SCS</w:t>
      </w:r>
    </w:p>
    <w:p w14:paraId="25039572" w14:textId="77777777" w:rsidR="00B94936" w:rsidRPr="00266734" w:rsidRDefault="00B94936" w:rsidP="00B94936">
      <w:pPr>
        <w:widowControl w:val="0"/>
        <w:numPr>
          <w:ilvl w:val="1"/>
          <w:numId w:val="32"/>
        </w:numPr>
        <w:autoSpaceDE/>
        <w:autoSpaceDN/>
        <w:adjustRightInd/>
        <w:snapToGrid/>
        <w:spacing w:after="0"/>
        <w:rPr>
          <w:i/>
        </w:rPr>
      </w:pPr>
      <w:r w:rsidRPr="00266734">
        <w:rPr>
          <w:i/>
        </w:rPr>
        <w:t>Study if changes to UL design are needed to meet the PSD and OCB requirements</w:t>
      </w:r>
    </w:p>
    <w:p w14:paraId="15890431" w14:textId="77777777" w:rsidR="00B94936" w:rsidRPr="00266734" w:rsidRDefault="00B94936" w:rsidP="00B94936">
      <w:pPr>
        <w:widowControl w:val="0"/>
        <w:numPr>
          <w:ilvl w:val="1"/>
          <w:numId w:val="32"/>
        </w:numPr>
        <w:autoSpaceDE/>
        <w:autoSpaceDN/>
        <w:adjustRightInd/>
        <w:snapToGrid/>
        <w:spacing w:after="0"/>
        <w:rPr>
          <w:i/>
        </w:rPr>
      </w:pPr>
      <w:r w:rsidRPr="00266734">
        <w:rPr>
          <w:i/>
        </w:rPr>
        <w:t xml:space="preserve">Study if an SS block design/RMSI/OSI with 60KHz SCS is needed </w:t>
      </w:r>
    </w:p>
    <w:p w14:paraId="4472941B" w14:textId="77777777" w:rsidR="00B94936" w:rsidRPr="00266734" w:rsidRDefault="00B94936" w:rsidP="00B94936">
      <w:pPr>
        <w:widowControl w:val="0"/>
        <w:numPr>
          <w:ilvl w:val="1"/>
          <w:numId w:val="32"/>
        </w:numPr>
        <w:autoSpaceDE/>
        <w:autoSpaceDN/>
        <w:adjustRightInd/>
        <w:snapToGrid/>
        <w:spacing w:after="0"/>
        <w:rPr>
          <w:i/>
        </w:rPr>
      </w:pPr>
      <w:r w:rsidRPr="00266734">
        <w:rPr>
          <w:i/>
        </w:rPr>
        <w:t xml:space="preserve">Impact on MIB and SIB1 content </w:t>
      </w:r>
    </w:p>
    <w:p w14:paraId="7AA8B482" w14:textId="77777777" w:rsidR="00B94936" w:rsidRPr="00266734" w:rsidRDefault="00B94936" w:rsidP="00B94936">
      <w:pPr>
        <w:widowControl w:val="0"/>
        <w:numPr>
          <w:ilvl w:val="1"/>
          <w:numId w:val="32"/>
        </w:numPr>
        <w:autoSpaceDE/>
        <w:autoSpaceDN/>
        <w:adjustRightInd/>
        <w:snapToGrid/>
        <w:spacing w:after="0"/>
        <w:rPr>
          <w:i/>
        </w:rPr>
      </w:pPr>
      <w:r w:rsidRPr="00266734">
        <w:rPr>
          <w:i/>
        </w:rPr>
        <w:t>Need for use of ECP for 60KHz</w:t>
      </w:r>
    </w:p>
    <w:p w14:paraId="3521E43A" w14:textId="77777777" w:rsidR="00B94936" w:rsidRPr="00266734" w:rsidRDefault="00B94936" w:rsidP="00B94936">
      <w:pPr>
        <w:widowControl w:val="0"/>
        <w:numPr>
          <w:ilvl w:val="1"/>
          <w:numId w:val="32"/>
        </w:numPr>
        <w:autoSpaceDE/>
        <w:autoSpaceDN/>
        <w:adjustRightInd/>
        <w:snapToGrid/>
        <w:spacing w:after="0"/>
        <w:rPr>
          <w:i/>
        </w:rPr>
      </w:pPr>
      <w:r w:rsidRPr="00266734">
        <w:rPr>
          <w:i/>
        </w:rPr>
        <w:t>RACH design with 60KHz SCS in addition to options currently part of NR</w:t>
      </w:r>
    </w:p>
    <w:p w14:paraId="703D486E" w14:textId="77777777" w:rsidR="00B94936" w:rsidRPr="00266734" w:rsidRDefault="00B94936" w:rsidP="00B94936">
      <w:pPr>
        <w:widowControl w:val="0"/>
        <w:numPr>
          <w:ilvl w:val="1"/>
          <w:numId w:val="32"/>
        </w:numPr>
        <w:autoSpaceDE/>
        <w:autoSpaceDN/>
        <w:adjustRightInd/>
        <w:snapToGrid/>
        <w:spacing w:after="0"/>
        <w:rPr>
          <w:i/>
        </w:rPr>
      </w:pPr>
      <w:r w:rsidRPr="00266734">
        <w:rPr>
          <w:i/>
        </w:rPr>
        <w:t xml:space="preserve">Other considerations are not precluded. </w:t>
      </w:r>
    </w:p>
    <w:p w14:paraId="7A10891C" w14:textId="77777777" w:rsidR="00B94936" w:rsidRPr="00266734" w:rsidRDefault="00B94936" w:rsidP="00B94936">
      <w:pPr>
        <w:widowControl w:val="0"/>
        <w:numPr>
          <w:ilvl w:val="1"/>
          <w:numId w:val="32"/>
        </w:numPr>
        <w:autoSpaceDE/>
        <w:autoSpaceDN/>
        <w:adjustRightInd/>
        <w:snapToGrid/>
        <w:spacing w:after="0"/>
        <w:rPr>
          <w:i/>
        </w:rPr>
      </w:pPr>
      <w:r w:rsidRPr="00266734">
        <w:rPr>
          <w:i/>
        </w:rPr>
        <w:t>Impact on support of different BWs with different SCS</w:t>
      </w:r>
    </w:p>
    <w:p w14:paraId="3776D48D" w14:textId="77777777" w:rsidR="00B94936" w:rsidRDefault="00B94936" w:rsidP="00266734">
      <w:pPr>
        <w:widowControl w:val="0"/>
        <w:autoSpaceDE/>
        <w:autoSpaceDN/>
        <w:adjustRightInd/>
        <w:snapToGrid/>
        <w:spacing w:after="0"/>
        <w:ind w:left="1440"/>
      </w:pPr>
    </w:p>
    <w:p w14:paraId="1BDB8E15" w14:textId="77777777" w:rsidR="00B94936" w:rsidRPr="00266734" w:rsidRDefault="00B94936" w:rsidP="00B94936">
      <w:pPr>
        <w:widowControl w:val="0"/>
        <w:numPr>
          <w:ilvl w:val="0"/>
          <w:numId w:val="32"/>
        </w:numPr>
        <w:autoSpaceDE/>
        <w:autoSpaceDN/>
        <w:adjustRightInd/>
        <w:snapToGrid/>
        <w:spacing w:after="0"/>
        <w:rPr>
          <w:i/>
        </w:rPr>
      </w:pPr>
      <w:r w:rsidRPr="00266734">
        <w:rPr>
          <w:i/>
        </w:rPr>
        <w:t>Study the design changes needed to support the following channels /signals in NR-U</w:t>
      </w:r>
    </w:p>
    <w:p w14:paraId="50E67998" w14:textId="77777777" w:rsidR="00B94936" w:rsidRPr="00266734" w:rsidRDefault="00B94936" w:rsidP="00B94936">
      <w:pPr>
        <w:widowControl w:val="0"/>
        <w:numPr>
          <w:ilvl w:val="1"/>
          <w:numId w:val="32"/>
        </w:numPr>
        <w:autoSpaceDE/>
        <w:autoSpaceDN/>
        <w:adjustRightInd/>
        <w:snapToGrid/>
        <w:spacing w:after="0"/>
        <w:rPr>
          <w:i/>
        </w:rPr>
      </w:pPr>
      <w:r w:rsidRPr="00266734">
        <w:rPr>
          <w:i/>
        </w:rPr>
        <w:t>PDCCH/PDSCH</w:t>
      </w:r>
    </w:p>
    <w:p w14:paraId="34D39E60" w14:textId="77777777" w:rsidR="00B94936" w:rsidRPr="00266734" w:rsidRDefault="00B94936" w:rsidP="00B94936">
      <w:pPr>
        <w:widowControl w:val="0"/>
        <w:numPr>
          <w:ilvl w:val="1"/>
          <w:numId w:val="32"/>
        </w:numPr>
        <w:autoSpaceDE/>
        <w:autoSpaceDN/>
        <w:adjustRightInd/>
        <w:snapToGrid/>
        <w:spacing w:after="0"/>
        <w:rPr>
          <w:i/>
        </w:rPr>
      </w:pPr>
      <w:r w:rsidRPr="00266734">
        <w:rPr>
          <w:i/>
        </w:rPr>
        <w:t>PUCCH/PUSCH</w:t>
      </w:r>
    </w:p>
    <w:p w14:paraId="356FA0C4" w14:textId="77777777" w:rsidR="00B94936" w:rsidRPr="00266734" w:rsidRDefault="00B94936" w:rsidP="00B94936">
      <w:pPr>
        <w:widowControl w:val="0"/>
        <w:numPr>
          <w:ilvl w:val="1"/>
          <w:numId w:val="32"/>
        </w:numPr>
        <w:autoSpaceDE/>
        <w:autoSpaceDN/>
        <w:adjustRightInd/>
        <w:snapToGrid/>
        <w:spacing w:after="0"/>
        <w:rPr>
          <w:i/>
        </w:rPr>
      </w:pPr>
      <w:r w:rsidRPr="00266734">
        <w:rPr>
          <w:i/>
        </w:rPr>
        <w:t>PSS/SSS/PBCH</w:t>
      </w:r>
    </w:p>
    <w:p w14:paraId="16775B85" w14:textId="77777777" w:rsidR="00B94936" w:rsidRPr="00266734" w:rsidRDefault="00B94936" w:rsidP="00B94936">
      <w:pPr>
        <w:widowControl w:val="0"/>
        <w:numPr>
          <w:ilvl w:val="1"/>
          <w:numId w:val="32"/>
        </w:numPr>
        <w:autoSpaceDE/>
        <w:autoSpaceDN/>
        <w:adjustRightInd/>
        <w:snapToGrid/>
        <w:spacing w:after="0"/>
        <w:rPr>
          <w:i/>
        </w:rPr>
      </w:pPr>
      <w:r w:rsidRPr="00266734">
        <w:rPr>
          <w:i/>
        </w:rPr>
        <w:t>PRACH</w:t>
      </w:r>
    </w:p>
    <w:p w14:paraId="7BFEA866" w14:textId="77777777" w:rsidR="00B94936" w:rsidRDefault="00B94936" w:rsidP="00B94936">
      <w:pPr>
        <w:widowControl w:val="0"/>
        <w:numPr>
          <w:ilvl w:val="1"/>
          <w:numId w:val="32"/>
        </w:numPr>
        <w:autoSpaceDE/>
        <w:autoSpaceDN/>
        <w:adjustRightInd/>
        <w:snapToGrid/>
        <w:spacing w:after="0"/>
        <w:rPr>
          <w:i/>
        </w:rPr>
      </w:pPr>
      <w:r w:rsidRPr="00266734">
        <w:rPr>
          <w:i/>
        </w:rPr>
        <w:t>DL and UL reference signals applicable to the operational frequency range</w:t>
      </w:r>
    </w:p>
    <w:p w14:paraId="4F80D162" w14:textId="77777777" w:rsidR="00B94936" w:rsidRPr="00266734" w:rsidRDefault="00B94936" w:rsidP="00266734">
      <w:pPr>
        <w:widowControl w:val="0"/>
        <w:autoSpaceDE/>
        <w:autoSpaceDN/>
        <w:adjustRightInd/>
        <w:snapToGrid/>
        <w:spacing w:after="0"/>
        <w:ind w:left="1440"/>
        <w:rPr>
          <w:i/>
        </w:rPr>
      </w:pPr>
    </w:p>
    <w:p w14:paraId="2889F4CB" w14:textId="16527873" w:rsidR="00B94936" w:rsidRPr="00266734" w:rsidRDefault="00B94936" w:rsidP="00266734">
      <w:pPr>
        <w:widowControl w:val="0"/>
        <w:numPr>
          <w:ilvl w:val="0"/>
          <w:numId w:val="32"/>
        </w:numPr>
        <w:autoSpaceDE/>
        <w:autoSpaceDN/>
        <w:adjustRightInd/>
        <w:snapToGrid/>
        <w:spacing w:after="0"/>
        <w:rPr>
          <w:i/>
        </w:rPr>
      </w:pPr>
      <w:r w:rsidRPr="00266734">
        <w:rPr>
          <w:i/>
        </w:rPr>
        <w:t xml:space="preserve">Baseline for study: If absence of Wi-Fi cannot be guaranteed (e.g. by regulation) in the band (sub-7 GHz) where NR-U is operating, the NR-U operating bandwidth is an </w:t>
      </w:r>
      <w:r w:rsidR="00266734" w:rsidRPr="00266734">
        <w:rPr>
          <w:i/>
        </w:rPr>
        <w:t>integer multiple</w:t>
      </w:r>
      <w:r w:rsidRPr="00266734">
        <w:rPr>
          <w:i/>
        </w:rPr>
        <w:t xml:space="preserve"> of 20MHz</w:t>
      </w:r>
      <w:r>
        <w:rPr>
          <w:i/>
        </w:rPr>
        <w:t>.</w:t>
      </w:r>
      <w:r w:rsidRPr="00266734">
        <w:rPr>
          <w:i/>
        </w:rPr>
        <w:t xml:space="preserve"> </w:t>
      </w:r>
    </w:p>
    <w:p w14:paraId="1C4A007B" w14:textId="77777777" w:rsidR="00B94936" w:rsidRDefault="00B94936" w:rsidP="006521E0">
      <w:pPr>
        <w:spacing w:beforeLines="50" w:before="120"/>
        <w:rPr>
          <w:lang w:eastAsia="zh-CN"/>
        </w:rPr>
      </w:pPr>
    </w:p>
    <w:p w14:paraId="5D1AE1AE" w14:textId="342FB4F1" w:rsidR="00DD2692" w:rsidRPr="00C81837" w:rsidRDefault="00334A83" w:rsidP="006521E0">
      <w:pPr>
        <w:spacing w:beforeLines="50" w:before="120"/>
        <w:rPr>
          <w:lang w:eastAsia="zh-CN"/>
        </w:rPr>
      </w:pPr>
      <w:r w:rsidRPr="00C81837">
        <w:rPr>
          <w:rFonts w:hint="eastAsia"/>
          <w:lang w:eastAsia="zh-CN"/>
        </w:rPr>
        <w:t xml:space="preserve">In this contribution, </w:t>
      </w:r>
      <w:r w:rsidR="001E009D">
        <w:rPr>
          <w:lang w:eastAsia="zh-CN"/>
        </w:rPr>
        <w:t>we discuss the numerology of data channels for</w:t>
      </w:r>
      <w:r w:rsidR="00214465" w:rsidRPr="00C81837">
        <w:rPr>
          <w:rFonts w:hint="eastAsia"/>
          <w:lang w:eastAsia="zh-CN"/>
        </w:rPr>
        <w:t xml:space="preserve"> </w:t>
      </w:r>
      <w:r w:rsidR="004C0275" w:rsidRPr="00C81837">
        <w:rPr>
          <w:rFonts w:hint="eastAsia"/>
          <w:lang w:eastAsia="zh-CN"/>
        </w:rPr>
        <w:t>NR access</w:t>
      </w:r>
      <w:r w:rsidR="009D2184" w:rsidRPr="00C81837">
        <w:rPr>
          <w:lang w:eastAsia="zh-CN"/>
        </w:rPr>
        <w:t>ing</w:t>
      </w:r>
      <w:r w:rsidR="004C0275" w:rsidRPr="00C81837">
        <w:rPr>
          <w:rFonts w:hint="eastAsia"/>
          <w:lang w:eastAsia="zh-CN"/>
        </w:rPr>
        <w:t xml:space="preserve"> </w:t>
      </w:r>
      <w:r w:rsidR="00DD2692" w:rsidRPr="00C81837">
        <w:rPr>
          <w:rFonts w:hint="eastAsia"/>
          <w:lang w:eastAsia="zh-CN"/>
        </w:rPr>
        <w:t>unlicensed bands</w:t>
      </w:r>
      <w:r w:rsidR="00747B74" w:rsidRPr="00C81837">
        <w:rPr>
          <w:rFonts w:hint="eastAsia"/>
          <w:lang w:eastAsia="zh-CN"/>
        </w:rPr>
        <w:t>,</w:t>
      </w:r>
      <w:r w:rsidR="00747B74" w:rsidRPr="00C81837">
        <w:t xml:space="preserve"> </w:t>
      </w:r>
      <w:r w:rsidR="00747B74" w:rsidRPr="00C81837">
        <w:rPr>
          <w:rFonts w:hint="eastAsia"/>
          <w:lang w:eastAsia="zh-CN"/>
        </w:rPr>
        <w:t xml:space="preserve">which </w:t>
      </w:r>
      <w:r w:rsidR="00747B74" w:rsidRPr="00C81837">
        <w:rPr>
          <w:lang w:eastAsia="zh-CN"/>
        </w:rPr>
        <w:t>includ</w:t>
      </w:r>
      <w:r w:rsidR="00747B74" w:rsidRPr="00C81837">
        <w:rPr>
          <w:rFonts w:hint="eastAsia"/>
          <w:lang w:eastAsia="zh-CN"/>
        </w:rPr>
        <w:t>e</w:t>
      </w:r>
      <w:r w:rsidR="00A175C0">
        <w:rPr>
          <w:lang w:eastAsia="zh-CN"/>
        </w:rPr>
        <w:t>s</w:t>
      </w:r>
      <w:r w:rsidR="00747B74" w:rsidRPr="00C81837">
        <w:rPr>
          <w:lang w:eastAsia="zh-CN"/>
        </w:rPr>
        <w:t xml:space="preserve"> applicable subcarrier spacing</w:t>
      </w:r>
      <w:r w:rsidR="001E009D">
        <w:rPr>
          <w:lang w:eastAsia="zh-CN"/>
        </w:rPr>
        <w:t>, CP length</w:t>
      </w:r>
      <w:r w:rsidR="00747B74" w:rsidRPr="00C81837">
        <w:rPr>
          <w:rFonts w:hint="eastAsia"/>
          <w:lang w:eastAsia="zh-CN"/>
        </w:rPr>
        <w:t xml:space="preserve"> and </w:t>
      </w:r>
      <w:r w:rsidR="001E009D">
        <w:rPr>
          <w:lang w:eastAsia="zh-CN"/>
        </w:rPr>
        <w:t>candidate carrier bandwidth.</w:t>
      </w:r>
      <w:r w:rsidR="00F6489F">
        <w:rPr>
          <w:lang w:eastAsia="zh-CN"/>
        </w:rPr>
        <w:t xml:space="preserve"> T</w:t>
      </w:r>
      <w:r w:rsidR="001E009D">
        <w:rPr>
          <w:lang w:eastAsia="zh-CN"/>
        </w:rPr>
        <w:t xml:space="preserve">he </w:t>
      </w:r>
      <w:r w:rsidR="00747B74" w:rsidRPr="00C81837">
        <w:rPr>
          <w:lang w:eastAsia="zh-CN"/>
        </w:rPr>
        <w:t xml:space="preserve">flexible </w:t>
      </w:r>
      <w:r w:rsidR="00747B74" w:rsidRPr="00C81837">
        <w:rPr>
          <w:rFonts w:hint="eastAsia"/>
          <w:lang w:eastAsia="zh-CN"/>
        </w:rPr>
        <w:t xml:space="preserve">bandwidth </w:t>
      </w:r>
      <w:r w:rsidR="00747B74" w:rsidRPr="00C81837">
        <w:rPr>
          <w:lang w:eastAsia="zh-CN"/>
        </w:rPr>
        <w:t>operation</w:t>
      </w:r>
      <w:r w:rsidR="00F6489F">
        <w:rPr>
          <w:lang w:eastAsia="zh-CN"/>
        </w:rPr>
        <w:t xml:space="preserve"> is proposed when carrier bandwidth larger than 20MHz </w:t>
      </w:r>
      <w:r w:rsidR="00A175C0">
        <w:rPr>
          <w:lang w:eastAsia="zh-CN"/>
        </w:rPr>
        <w:t>is</w:t>
      </w:r>
      <w:r w:rsidR="00F6489F">
        <w:rPr>
          <w:lang w:eastAsia="zh-CN"/>
        </w:rPr>
        <w:t xml:space="preserve"> configured</w:t>
      </w:r>
      <w:r w:rsidR="00DD2692" w:rsidRPr="00C81837">
        <w:rPr>
          <w:lang w:eastAsia="zh-CN"/>
        </w:rPr>
        <w:t>.</w:t>
      </w:r>
      <w:r w:rsidR="0037769B">
        <w:rPr>
          <w:lang w:eastAsia="zh-CN"/>
        </w:rPr>
        <w:t xml:space="preserve"> </w:t>
      </w:r>
      <w:r w:rsidR="00F1205B">
        <w:rPr>
          <w:lang w:eastAsia="zh-CN"/>
        </w:rPr>
        <w:t xml:space="preserve">The considerations on CORESET and DL </w:t>
      </w:r>
      <w:r w:rsidR="00A175C0">
        <w:rPr>
          <w:lang w:eastAsia="zh-CN"/>
        </w:rPr>
        <w:t>identification</w:t>
      </w:r>
      <w:r w:rsidR="001E009D">
        <w:rPr>
          <w:lang w:eastAsia="zh-CN"/>
        </w:rPr>
        <w:t xml:space="preserve"> </w:t>
      </w:r>
      <w:r w:rsidR="00F1205B">
        <w:rPr>
          <w:lang w:eastAsia="zh-CN"/>
        </w:rPr>
        <w:t>signals are also provided.</w:t>
      </w:r>
    </w:p>
    <w:p w14:paraId="6B50B4EA" w14:textId="77777777" w:rsidR="00734FF3" w:rsidRPr="00C81837" w:rsidRDefault="00A67ED7" w:rsidP="00734FF3">
      <w:pPr>
        <w:pStyle w:val="Heading1"/>
      </w:pPr>
      <w:bookmarkStart w:id="3" w:name="_Ref129681832"/>
      <w:r w:rsidRPr="00C81837">
        <w:rPr>
          <w:rFonts w:hint="eastAsia"/>
          <w:lang w:eastAsia="zh-CN"/>
        </w:rPr>
        <w:t>A</w:t>
      </w:r>
      <w:r w:rsidRPr="00C81837">
        <w:rPr>
          <w:lang w:eastAsia="zh-CN"/>
        </w:rPr>
        <w:t>pplicable subcarrier spacing</w:t>
      </w:r>
      <w:r w:rsidR="00E24587" w:rsidRPr="00C81837">
        <w:rPr>
          <w:lang w:eastAsia="zh-CN"/>
        </w:rPr>
        <w:t xml:space="preserve"> </w:t>
      </w:r>
      <w:r w:rsidR="00902851">
        <w:rPr>
          <w:lang w:eastAsia="zh-CN"/>
        </w:rPr>
        <w:t xml:space="preserve">and </w:t>
      </w:r>
      <w:r w:rsidR="00930AE1">
        <w:rPr>
          <w:lang w:eastAsia="zh-CN"/>
        </w:rPr>
        <w:t>carrier</w:t>
      </w:r>
      <w:r w:rsidR="00902851">
        <w:rPr>
          <w:lang w:eastAsia="zh-CN"/>
        </w:rPr>
        <w:t xml:space="preserve"> bandwidth </w:t>
      </w:r>
      <w:r w:rsidR="00AA7CDC" w:rsidRPr="00C81837">
        <w:rPr>
          <w:rFonts w:hint="eastAsia"/>
          <w:lang w:eastAsia="zh-CN"/>
        </w:rPr>
        <w:t>for NR access</w:t>
      </w:r>
      <w:r w:rsidR="009D2184" w:rsidRPr="00C81837">
        <w:rPr>
          <w:lang w:eastAsia="zh-CN"/>
        </w:rPr>
        <w:t>ing</w:t>
      </w:r>
      <w:r w:rsidR="00AA7CDC" w:rsidRPr="00C81837" w:rsidDel="00AA7CDC">
        <w:rPr>
          <w:lang w:eastAsia="zh-CN"/>
        </w:rPr>
        <w:t xml:space="preserve"> </w:t>
      </w:r>
      <w:r w:rsidR="00E24587" w:rsidRPr="00C81837">
        <w:rPr>
          <w:lang w:eastAsia="zh-CN"/>
        </w:rPr>
        <w:t>unlicensed bands</w:t>
      </w:r>
    </w:p>
    <w:p w14:paraId="3C4AA44D" w14:textId="7AD69FB1" w:rsidR="004E7D23" w:rsidRDefault="002969EE" w:rsidP="004F76F7">
      <w:pPr>
        <w:rPr>
          <w:lang w:eastAsia="zh-CN"/>
        </w:rPr>
      </w:pPr>
      <w:r w:rsidRPr="008A42BC">
        <w:rPr>
          <w:rFonts w:hint="eastAsia"/>
          <w:lang w:val="en-GB" w:eastAsia="zh-CN"/>
        </w:rPr>
        <w:t xml:space="preserve">In </w:t>
      </w:r>
      <w:r w:rsidR="006A3CBC" w:rsidRPr="008A42BC">
        <w:rPr>
          <w:lang w:val="en-GB" w:eastAsia="zh-CN"/>
        </w:rPr>
        <w:t xml:space="preserve">the RAN1 meeting #92bis, </w:t>
      </w:r>
      <w:r w:rsidR="006A3CBC" w:rsidRPr="00223FB3">
        <w:rPr>
          <w:lang w:val="en-GB" w:eastAsia="zh-CN"/>
        </w:rPr>
        <w:t>it was agreed that for sub-7GHz, NR-U study the SCSs, 15/30/60kHz</w:t>
      </w:r>
      <w:r w:rsidR="007B2BE4" w:rsidRPr="008A42BC">
        <w:rPr>
          <w:lang w:val="en-GB" w:eastAsia="zh-CN"/>
        </w:rPr>
        <w:t>.</w:t>
      </w:r>
      <w:r w:rsidR="006A3CBC">
        <w:rPr>
          <w:lang w:val="en-GB" w:eastAsia="zh-CN"/>
        </w:rPr>
        <w:t xml:space="preserve"> </w:t>
      </w:r>
      <w:r w:rsidR="0031274C" w:rsidRPr="00C81837">
        <w:rPr>
          <w:rFonts w:hint="eastAsia"/>
          <w:lang w:eastAsia="zh-CN"/>
        </w:rPr>
        <w:t>For sub</w:t>
      </w:r>
      <w:r w:rsidR="005E056B" w:rsidRPr="00C81837">
        <w:rPr>
          <w:rFonts w:hint="eastAsia"/>
          <w:lang w:eastAsia="zh-CN"/>
        </w:rPr>
        <w:t>-</w:t>
      </w:r>
      <w:r w:rsidR="00A175C0">
        <w:rPr>
          <w:lang w:eastAsia="zh-CN"/>
        </w:rPr>
        <w:t>7</w:t>
      </w:r>
      <w:r w:rsidR="00A175C0" w:rsidRPr="00C81837">
        <w:rPr>
          <w:rFonts w:hint="eastAsia"/>
          <w:lang w:eastAsia="zh-CN"/>
        </w:rPr>
        <w:t xml:space="preserve">G </w:t>
      </w:r>
      <w:r w:rsidR="0031274C" w:rsidRPr="00C81837">
        <w:rPr>
          <w:rFonts w:hint="eastAsia"/>
          <w:lang w:eastAsia="zh-CN"/>
        </w:rPr>
        <w:t xml:space="preserve">unlicensed bands, e.g., 5GHz, </w:t>
      </w:r>
      <w:r w:rsidR="00A67ED7" w:rsidRPr="00C81837">
        <w:rPr>
          <w:rFonts w:hint="eastAsia"/>
          <w:lang w:eastAsia="zh-CN"/>
        </w:rPr>
        <w:t>the</w:t>
      </w:r>
      <w:r w:rsidR="0031274C" w:rsidRPr="00C81837">
        <w:rPr>
          <w:rFonts w:hint="eastAsia"/>
          <w:lang w:eastAsia="zh-CN"/>
        </w:rPr>
        <w:t xml:space="preserve"> 15</w:t>
      </w:r>
      <w:r w:rsidR="00A27E05" w:rsidRPr="00C81837">
        <w:rPr>
          <w:rFonts w:hint="eastAsia"/>
          <w:lang w:eastAsia="zh-CN"/>
        </w:rPr>
        <w:t>KHz</w:t>
      </w:r>
      <w:r w:rsidR="0031274C" w:rsidRPr="00C81837">
        <w:rPr>
          <w:rFonts w:hint="eastAsia"/>
          <w:lang w:eastAsia="zh-CN"/>
        </w:rPr>
        <w:t xml:space="preserve"> SCS with normal CP length is supported in </w:t>
      </w:r>
      <w:r w:rsidR="00C51882">
        <w:rPr>
          <w:lang w:eastAsia="zh-CN"/>
        </w:rPr>
        <w:t>LAA-</w:t>
      </w:r>
      <w:r w:rsidR="0031274C" w:rsidRPr="00C81837">
        <w:rPr>
          <w:rFonts w:hint="eastAsia"/>
          <w:lang w:eastAsia="zh-CN"/>
        </w:rPr>
        <w:t xml:space="preserve">LTE, </w:t>
      </w:r>
      <w:r w:rsidR="00C51882">
        <w:rPr>
          <w:lang w:eastAsia="zh-CN"/>
        </w:rPr>
        <w:t xml:space="preserve">and </w:t>
      </w:r>
      <w:r w:rsidR="0031274C" w:rsidRPr="00C81837">
        <w:rPr>
          <w:rFonts w:hint="eastAsia"/>
          <w:lang w:eastAsia="zh-CN"/>
        </w:rPr>
        <w:t xml:space="preserve">the same </w:t>
      </w:r>
      <w:r w:rsidR="00A67ED7" w:rsidRPr="00C81837">
        <w:rPr>
          <w:rFonts w:hint="eastAsia"/>
          <w:lang w:eastAsia="zh-CN"/>
        </w:rPr>
        <w:t xml:space="preserve">SCS </w:t>
      </w:r>
      <w:r w:rsidR="001972C6" w:rsidRPr="00C81837">
        <w:rPr>
          <w:lang w:eastAsia="zh-CN"/>
        </w:rPr>
        <w:t>could</w:t>
      </w:r>
      <w:r w:rsidR="0031274C" w:rsidRPr="00C81837">
        <w:rPr>
          <w:rFonts w:hint="eastAsia"/>
          <w:lang w:eastAsia="zh-CN"/>
        </w:rPr>
        <w:t xml:space="preserve"> also be supported </w:t>
      </w:r>
      <w:r w:rsidR="009F683C" w:rsidRPr="00C81837">
        <w:rPr>
          <w:rFonts w:hint="eastAsia"/>
          <w:lang w:eastAsia="zh-CN"/>
        </w:rPr>
        <w:t xml:space="preserve">in NR unlicensed access to achieve similar </w:t>
      </w:r>
      <w:r w:rsidR="004F76F7" w:rsidRPr="00C81837">
        <w:rPr>
          <w:rFonts w:hint="eastAsia"/>
          <w:lang w:eastAsia="zh-CN"/>
        </w:rPr>
        <w:t xml:space="preserve">coverage </w:t>
      </w:r>
      <w:r w:rsidR="009F683C" w:rsidRPr="00C81837">
        <w:rPr>
          <w:rFonts w:hint="eastAsia"/>
          <w:lang w:eastAsia="zh-CN"/>
        </w:rPr>
        <w:t xml:space="preserve">as </w:t>
      </w:r>
      <w:r w:rsidR="00C51882">
        <w:rPr>
          <w:lang w:eastAsia="zh-CN"/>
        </w:rPr>
        <w:t>LAA-</w:t>
      </w:r>
      <w:r w:rsidR="009F683C" w:rsidRPr="00C81837">
        <w:rPr>
          <w:rFonts w:hint="eastAsia"/>
          <w:lang w:eastAsia="zh-CN"/>
        </w:rPr>
        <w:t>LTE</w:t>
      </w:r>
      <w:r w:rsidR="007B2BE4">
        <w:rPr>
          <w:lang w:eastAsia="zh-CN"/>
        </w:rPr>
        <w:t xml:space="preserve"> e.g. when the component carrier bandwidth is 20MHz.</w:t>
      </w:r>
      <w:r w:rsidR="004F76F7" w:rsidRPr="00C81837">
        <w:rPr>
          <w:rFonts w:hint="eastAsia"/>
          <w:lang w:eastAsia="zh-CN"/>
        </w:rPr>
        <w:t xml:space="preserve"> </w:t>
      </w:r>
      <w:r w:rsidR="00C731D5">
        <w:rPr>
          <w:lang w:eastAsia="zh-CN"/>
        </w:rPr>
        <w:t>On the other side, i</w:t>
      </w:r>
      <w:r w:rsidR="004F76F7" w:rsidRPr="00C81837">
        <w:rPr>
          <w:rFonts w:hint="eastAsia"/>
          <w:lang w:eastAsia="zh-CN"/>
        </w:rPr>
        <w:t>f a larger SCS is applied, the symbol duration will be shorter</w:t>
      </w:r>
      <w:r w:rsidR="004F4B49">
        <w:rPr>
          <w:rFonts w:hint="eastAsia"/>
          <w:lang w:eastAsia="zh-CN"/>
        </w:rPr>
        <w:t>.</w:t>
      </w:r>
      <w:r w:rsidR="004F76F7" w:rsidRPr="00C81837">
        <w:rPr>
          <w:rFonts w:hint="eastAsia"/>
          <w:lang w:eastAsia="zh-CN"/>
        </w:rPr>
        <w:t xml:space="preserve"> </w:t>
      </w:r>
      <w:r w:rsidR="004F4B49">
        <w:rPr>
          <w:rFonts w:hint="eastAsia"/>
          <w:lang w:eastAsia="zh-CN"/>
        </w:rPr>
        <w:t>This</w:t>
      </w:r>
      <w:r w:rsidR="004F76F7" w:rsidRPr="00C81837">
        <w:rPr>
          <w:rFonts w:hint="eastAsia"/>
          <w:lang w:eastAsia="zh-CN"/>
        </w:rPr>
        <w:t xml:space="preserve"> is beneficial to increase the </w:t>
      </w:r>
      <w:r w:rsidR="004F76F7" w:rsidRPr="00C81837">
        <w:rPr>
          <w:lang w:eastAsia="zh-CN"/>
        </w:rPr>
        <w:t>channel</w:t>
      </w:r>
      <w:r w:rsidR="004F76F7" w:rsidRPr="00C81837">
        <w:rPr>
          <w:rFonts w:hint="eastAsia"/>
          <w:lang w:eastAsia="zh-CN"/>
        </w:rPr>
        <w:t xml:space="preserve"> access opportunities and reduce latenc</w:t>
      </w:r>
      <w:r w:rsidR="004F76F7" w:rsidRPr="00EF7112">
        <w:rPr>
          <w:rFonts w:hint="eastAsia"/>
          <w:lang w:eastAsia="zh-CN"/>
        </w:rPr>
        <w:t>y</w:t>
      </w:r>
      <w:r w:rsidR="004E7D23" w:rsidRPr="00EF7112">
        <w:rPr>
          <w:rFonts w:hint="eastAsia"/>
          <w:lang w:eastAsia="zh-CN"/>
        </w:rPr>
        <w:t xml:space="preserve"> </w:t>
      </w:r>
      <w:r w:rsidR="00551BCB">
        <w:rPr>
          <w:lang w:eastAsia="zh-CN"/>
        </w:rPr>
        <w:t>[</w:t>
      </w:r>
      <w:r w:rsidR="00254B97">
        <w:rPr>
          <w:lang w:eastAsia="zh-CN"/>
        </w:rPr>
        <w:t>2</w:t>
      </w:r>
      <w:r w:rsidR="00551BCB">
        <w:rPr>
          <w:lang w:eastAsia="zh-CN"/>
        </w:rPr>
        <w:t>]</w:t>
      </w:r>
      <w:r w:rsidR="004F4B49">
        <w:rPr>
          <w:rFonts w:hint="eastAsia"/>
          <w:lang w:eastAsia="zh-CN"/>
        </w:rPr>
        <w:t xml:space="preserve"> and</w:t>
      </w:r>
      <w:r w:rsidR="004F76F7" w:rsidRPr="00C81837">
        <w:rPr>
          <w:rFonts w:hint="eastAsia"/>
          <w:lang w:eastAsia="zh-CN"/>
        </w:rPr>
        <w:t xml:space="preserve"> </w:t>
      </w:r>
      <w:r w:rsidR="00C51882">
        <w:rPr>
          <w:lang w:eastAsia="zh-CN"/>
        </w:rPr>
        <w:t>thus</w:t>
      </w:r>
      <w:r w:rsidR="00C51882" w:rsidRPr="00C81837">
        <w:rPr>
          <w:rFonts w:hint="eastAsia"/>
          <w:lang w:eastAsia="zh-CN"/>
        </w:rPr>
        <w:t xml:space="preserve"> </w:t>
      </w:r>
      <w:r w:rsidR="004F76F7" w:rsidRPr="00C81837">
        <w:rPr>
          <w:rFonts w:hint="eastAsia"/>
          <w:lang w:eastAsia="zh-CN"/>
        </w:rPr>
        <w:t xml:space="preserve">enhance the </w:t>
      </w:r>
      <w:r w:rsidR="004F76F7" w:rsidRPr="00C81837">
        <w:rPr>
          <w:lang w:eastAsia="zh-CN"/>
        </w:rPr>
        <w:t>resource utilization</w:t>
      </w:r>
      <w:r w:rsidR="004F76F7" w:rsidRPr="00C81837">
        <w:rPr>
          <w:rFonts w:hint="eastAsia"/>
          <w:lang w:eastAsia="zh-CN"/>
        </w:rPr>
        <w:t xml:space="preserve">. </w:t>
      </w:r>
    </w:p>
    <w:p w14:paraId="168E0321" w14:textId="0E8DA355" w:rsidR="004F76F7" w:rsidRDefault="004E7D23" w:rsidP="004F76F7">
      <w:pPr>
        <w:rPr>
          <w:lang w:eastAsia="zh-CN"/>
        </w:rPr>
      </w:pPr>
      <w:r>
        <w:rPr>
          <w:lang w:eastAsia="zh-CN"/>
        </w:rPr>
        <w:t xml:space="preserve">The larger SCS also facilitates the single wideband carrier operation which </w:t>
      </w:r>
      <w:r w:rsidR="00C51882">
        <w:rPr>
          <w:lang w:eastAsia="zh-CN"/>
        </w:rPr>
        <w:t xml:space="preserve">reduces </w:t>
      </w:r>
      <w:r>
        <w:rPr>
          <w:lang w:eastAsia="zh-CN"/>
        </w:rPr>
        <w:t xml:space="preserve">the overhead in the control and guard tones. </w:t>
      </w:r>
      <w:r w:rsidR="004F76F7" w:rsidRPr="00C81837">
        <w:rPr>
          <w:rFonts w:hint="eastAsia"/>
          <w:lang w:eastAsia="zh-CN"/>
        </w:rPr>
        <w:t xml:space="preserve">For the same </w:t>
      </w:r>
      <w:r w:rsidR="009538DD" w:rsidRPr="00C81837">
        <w:rPr>
          <w:rFonts w:hint="eastAsia"/>
          <w:lang w:eastAsia="zh-CN"/>
        </w:rPr>
        <w:t>system</w:t>
      </w:r>
      <w:r w:rsidR="004F76F7" w:rsidRPr="00C81837">
        <w:rPr>
          <w:rFonts w:hint="eastAsia"/>
          <w:lang w:eastAsia="zh-CN"/>
        </w:rPr>
        <w:t xml:space="preserve"> bandwidth, the larger SCS requires the smaller FFT size, </w:t>
      </w:r>
      <w:r w:rsidR="00C51882">
        <w:rPr>
          <w:lang w:eastAsia="zh-CN"/>
        </w:rPr>
        <w:t xml:space="preserve">and </w:t>
      </w:r>
      <w:r w:rsidR="004F76F7" w:rsidRPr="00C81837">
        <w:rPr>
          <w:rFonts w:hint="eastAsia"/>
          <w:lang w:eastAsia="zh-CN"/>
        </w:rPr>
        <w:t xml:space="preserve">hence reduce the implementation complexity. </w:t>
      </w:r>
    </w:p>
    <w:p w14:paraId="611AC4B4" w14:textId="77777777" w:rsidR="00C51882" w:rsidRDefault="004F76F7" w:rsidP="004E7D23">
      <w:pPr>
        <w:rPr>
          <w:lang w:eastAsia="zh-CN"/>
        </w:rPr>
      </w:pPr>
      <w:r w:rsidRPr="00C81837">
        <w:rPr>
          <w:rFonts w:hint="eastAsia"/>
          <w:lang w:eastAsia="zh-CN"/>
        </w:rPr>
        <w:t xml:space="preserve">Here we </w:t>
      </w:r>
      <w:r w:rsidR="008B3BAD" w:rsidRPr="00C81837">
        <w:rPr>
          <w:lang w:eastAsia="zh-CN"/>
        </w:rPr>
        <w:t>conduct a</w:t>
      </w:r>
      <w:r w:rsidRPr="00C81837">
        <w:rPr>
          <w:rFonts w:hint="eastAsia"/>
          <w:lang w:eastAsia="zh-CN"/>
        </w:rPr>
        <w:t xml:space="preserve"> performance comparison </w:t>
      </w:r>
      <w:r w:rsidR="004E7D23">
        <w:rPr>
          <w:rFonts w:hint="eastAsia"/>
          <w:lang w:eastAsia="zh-CN"/>
        </w:rPr>
        <w:t xml:space="preserve">among three schemes to achieve 80MHz operating bandwidth, </w:t>
      </w:r>
      <w:r w:rsidR="00C51882">
        <w:rPr>
          <w:lang w:eastAsia="zh-CN"/>
        </w:rPr>
        <w:t>including following schemes</w:t>
      </w:r>
    </w:p>
    <w:p w14:paraId="5AF924AD" w14:textId="77777777" w:rsidR="00C51882" w:rsidRDefault="00C51882" w:rsidP="00C51882">
      <w:pPr>
        <w:numPr>
          <w:ilvl w:val="0"/>
          <w:numId w:val="31"/>
        </w:numPr>
        <w:rPr>
          <w:lang w:eastAsia="zh-CN"/>
        </w:rPr>
      </w:pPr>
      <w:r>
        <w:rPr>
          <w:lang w:eastAsia="zh-CN"/>
        </w:rPr>
        <w:lastRenderedPageBreak/>
        <w:t>S</w:t>
      </w:r>
      <w:r>
        <w:rPr>
          <w:rFonts w:hint="eastAsia"/>
          <w:lang w:eastAsia="zh-CN"/>
        </w:rPr>
        <w:t xml:space="preserve">cheme </w:t>
      </w:r>
      <w:r w:rsidR="004E7D23">
        <w:rPr>
          <w:lang w:eastAsia="zh-CN"/>
        </w:rPr>
        <w:t xml:space="preserve">1) carrier aggregation of </w:t>
      </w:r>
      <w:r w:rsidR="002F5C3A">
        <w:rPr>
          <w:lang w:eastAsia="zh-CN"/>
        </w:rPr>
        <w:t>4x</w:t>
      </w:r>
      <w:r w:rsidR="004E7D23">
        <w:rPr>
          <w:lang w:eastAsia="zh-CN"/>
        </w:rPr>
        <w:t>20MHz CC with 15KHz SCS (similar as LAA</w:t>
      </w:r>
      <w:r>
        <w:rPr>
          <w:lang w:eastAsia="zh-CN"/>
        </w:rPr>
        <w:t>-LTE</w:t>
      </w:r>
      <w:r w:rsidR="004E7D23">
        <w:rPr>
          <w:lang w:eastAsia="zh-CN"/>
        </w:rPr>
        <w:t xml:space="preserve">); </w:t>
      </w:r>
    </w:p>
    <w:p w14:paraId="2300E148" w14:textId="77777777" w:rsidR="00C51882" w:rsidRDefault="00C51882" w:rsidP="00C51882">
      <w:pPr>
        <w:numPr>
          <w:ilvl w:val="0"/>
          <w:numId w:val="31"/>
        </w:numPr>
        <w:rPr>
          <w:lang w:eastAsia="zh-CN"/>
        </w:rPr>
      </w:pPr>
      <w:r>
        <w:rPr>
          <w:lang w:eastAsia="zh-CN"/>
        </w:rPr>
        <w:t xml:space="preserve">Scheme </w:t>
      </w:r>
      <w:r w:rsidR="004E7D23">
        <w:rPr>
          <w:lang w:eastAsia="zh-CN"/>
        </w:rPr>
        <w:t xml:space="preserve">2) carrier aggregation of </w:t>
      </w:r>
      <w:r w:rsidR="002F5C3A">
        <w:rPr>
          <w:lang w:eastAsia="zh-CN"/>
        </w:rPr>
        <w:t>4x</w:t>
      </w:r>
      <w:r w:rsidR="004E7D23">
        <w:rPr>
          <w:lang w:eastAsia="zh-CN"/>
        </w:rPr>
        <w:t xml:space="preserve">20MHz CC with 60KHz SCS; </w:t>
      </w:r>
    </w:p>
    <w:p w14:paraId="73CF583A" w14:textId="0257CEC5" w:rsidR="00C51882" w:rsidRDefault="00C51882" w:rsidP="00C51882">
      <w:pPr>
        <w:numPr>
          <w:ilvl w:val="0"/>
          <w:numId w:val="31"/>
        </w:numPr>
        <w:rPr>
          <w:lang w:eastAsia="zh-CN"/>
        </w:rPr>
      </w:pPr>
      <w:r>
        <w:rPr>
          <w:lang w:eastAsia="zh-CN"/>
        </w:rPr>
        <w:t xml:space="preserve">Scheme </w:t>
      </w:r>
      <w:r w:rsidR="004E7D23">
        <w:rPr>
          <w:lang w:eastAsia="zh-CN"/>
        </w:rPr>
        <w:t xml:space="preserve">3) </w:t>
      </w:r>
      <w:r w:rsidR="002F5C3A">
        <w:rPr>
          <w:lang w:eastAsia="zh-CN"/>
        </w:rPr>
        <w:t>1x</w:t>
      </w:r>
      <w:r w:rsidR="004E7D23">
        <w:rPr>
          <w:lang w:eastAsia="zh-CN"/>
        </w:rPr>
        <w:t>80MHz CC with 60</w:t>
      </w:r>
      <w:r w:rsidR="00B74A92">
        <w:rPr>
          <w:lang w:eastAsia="zh-CN"/>
        </w:rPr>
        <w:t xml:space="preserve"> </w:t>
      </w:r>
      <w:r w:rsidR="004E7D23">
        <w:rPr>
          <w:lang w:eastAsia="zh-CN"/>
        </w:rPr>
        <w:t>KHz SCS.</w:t>
      </w:r>
      <w:r w:rsidR="004E7D23">
        <w:rPr>
          <w:rFonts w:hint="eastAsia"/>
          <w:lang w:eastAsia="zh-CN"/>
        </w:rPr>
        <w:t xml:space="preserve"> </w:t>
      </w:r>
    </w:p>
    <w:p w14:paraId="74789770" w14:textId="77777777" w:rsidR="004F76F7" w:rsidRPr="00C81837" w:rsidRDefault="004F76F7" w:rsidP="00C51882">
      <w:pPr>
        <w:rPr>
          <w:lang w:eastAsia="zh-CN"/>
        </w:rPr>
      </w:pPr>
      <w:r w:rsidRPr="00C81837">
        <w:rPr>
          <w:lang w:eastAsia="zh-CN"/>
        </w:rPr>
        <w:t>D</w:t>
      </w:r>
      <w:r w:rsidRPr="00C81837">
        <w:rPr>
          <w:rFonts w:hint="eastAsia"/>
          <w:lang w:eastAsia="zh-CN"/>
        </w:rPr>
        <w:t xml:space="preserve">etailed scenario and simulation assumptions can be found in </w:t>
      </w:r>
      <w:r w:rsidR="008B3BAD" w:rsidRPr="00C81837">
        <w:rPr>
          <w:lang w:eastAsia="zh-CN"/>
        </w:rPr>
        <w:t xml:space="preserve">the </w:t>
      </w:r>
      <w:r w:rsidRPr="00C81837">
        <w:rPr>
          <w:rFonts w:hint="eastAsia"/>
          <w:lang w:eastAsia="zh-CN"/>
        </w:rPr>
        <w:t>Appendix</w:t>
      </w:r>
      <w:r w:rsidR="004E7D23">
        <w:rPr>
          <w:rFonts w:hint="eastAsia"/>
          <w:lang w:eastAsia="zh-CN"/>
        </w:rPr>
        <w:t>.</w:t>
      </w:r>
    </w:p>
    <w:p w14:paraId="686BCC5A" w14:textId="6316B95E" w:rsidR="000E4F1B" w:rsidRDefault="000E4F1B" w:rsidP="004F76F7">
      <w:pPr>
        <w:jc w:val="center"/>
        <w:rPr>
          <w:b/>
          <w:sz w:val="20"/>
          <w:szCs w:val="20"/>
          <w:lang w:eastAsia="zh-CN"/>
        </w:rPr>
      </w:pPr>
      <w:r>
        <w:rPr>
          <w:noProof/>
          <w:lang w:eastAsia="zh-CN"/>
        </w:rPr>
        <w:drawing>
          <wp:inline distT="0" distB="0" distL="0" distR="0" wp14:anchorId="79D2262F" wp14:editId="522DFEDC">
            <wp:extent cx="3581400" cy="20764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15090CF" w14:textId="77777777" w:rsidR="004E7D23" w:rsidRDefault="004E7D23" w:rsidP="004F76F7">
      <w:pPr>
        <w:jc w:val="center"/>
        <w:rPr>
          <w:b/>
          <w:sz w:val="20"/>
          <w:szCs w:val="20"/>
          <w:lang w:eastAsia="zh-CN"/>
        </w:rPr>
      </w:pPr>
      <w:r>
        <w:rPr>
          <w:rFonts w:hint="eastAsia"/>
          <w:b/>
          <w:sz w:val="20"/>
          <w:szCs w:val="20"/>
          <w:lang w:eastAsia="zh-CN"/>
        </w:rPr>
        <w:t xml:space="preserve">Figure1. </w:t>
      </w:r>
      <w:r w:rsidRPr="00C81837">
        <w:rPr>
          <w:rFonts w:hint="eastAsia"/>
          <w:b/>
          <w:sz w:val="20"/>
          <w:szCs w:val="20"/>
          <w:lang w:eastAsia="zh-CN"/>
        </w:rPr>
        <w:t>UPT (Mpbs)</w:t>
      </w:r>
      <w:r w:rsidRPr="00C81837">
        <w:rPr>
          <w:b/>
          <w:sz w:val="20"/>
          <w:szCs w:val="20"/>
          <w:lang w:eastAsia="zh-CN"/>
        </w:rPr>
        <w:t xml:space="preserve"> </w:t>
      </w:r>
      <w:r w:rsidRPr="00C81837">
        <w:rPr>
          <w:rFonts w:hint="eastAsia"/>
          <w:b/>
          <w:sz w:val="20"/>
          <w:szCs w:val="20"/>
          <w:lang w:eastAsia="zh-CN"/>
        </w:rPr>
        <w:t>performance for 60 KHz and 15 KHz</w:t>
      </w:r>
      <w:r w:rsidRPr="00C81837">
        <w:rPr>
          <w:b/>
          <w:sz w:val="20"/>
          <w:szCs w:val="20"/>
          <w:lang w:eastAsia="zh-CN"/>
        </w:rPr>
        <w:t xml:space="preserve"> </w:t>
      </w:r>
      <w:r w:rsidRPr="00C81837">
        <w:rPr>
          <w:rFonts w:hint="eastAsia"/>
          <w:b/>
          <w:sz w:val="20"/>
          <w:szCs w:val="20"/>
          <w:lang w:eastAsia="zh-CN"/>
        </w:rPr>
        <w:t>SCS on unlicensed spectrum</w:t>
      </w:r>
    </w:p>
    <w:p w14:paraId="0ACFF379" w14:textId="3BC7ED31" w:rsidR="00E14747" w:rsidRDefault="004F76F7" w:rsidP="00482154">
      <w:pPr>
        <w:rPr>
          <w:lang w:eastAsia="zh-CN"/>
        </w:rPr>
      </w:pPr>
      <w:r w:rsidRPr="00EF7112">
        <w:rPr>
          <w:rFonts w:hint="eastAsia"/>
          <w:lang w:eastAsia="zh-CN"/>
        </w:rPr>
        <w:t>From Figure 1, it is observed that</w:t>
      </w:r>
      <w:r w:rsidR="009538DD" w:rsidRPr="00EF7112">
        <w:rPr>
          <w:rFonts w:hint="eastAsia"/>
          <w:lang w:eastAsia="zh-CN"/>
        </w:rPr>
        <w:t xml:space="preserve"> the system</w:t>
      </w:r>
      <w:r w:rsidR="00B444B4" w:rsidRPr="00EF7112">
        <w:rPr>
          <w:rFonts w:hint="eastAsia"/>
          <w:lang w:eastAsia="zh-CN"/>
        </w:rPr>
        <w:t xml:space="preserve"> with a SCS of 60</w:t>
      </w:r>
      <w:r w:rsidR="00A27E05" w:rsidRPr="00EF7112">
        <w:rPr>
          <w:rFonts w:hint="eastAsia"/>
          <w:lang w:eastAsia="zh-CN"/>
        </w:rPr>
        <w:t>KHz</w:t>
      </w:r>
      <w:r w:rsidRPr="00EF7112">
        <w:rPr>
          <w:rFonts w:hint="eastAsia"/>
          <w:lang w:eastAsia="zh-CN"/>
        </w:rPr>
        <w:t xml:space="preserve"> </w:t>
      </w:r>
      <w:r w:rsidR="004E7D23" w:rsidRPr="00EF7112">
        <w:rPr>
          <w:rFonts w:hint="eastAsia"/>
          <w:lang w:eastAsia="zh-CN"/>
        </w:rPr>
        <w:t xml:space="preserve">operating </w:t>
      </w:r>
      <w:r w:rsidR="009179D6" w:rsidRPr="00EF7112">
        <w:rPr>
          <w:rFonts w:hint="eastAsia"/>
          <w:lang w:eastAsia="zh-CN"/>
        </w:rPr>
        <w:t xml:space="preserve">as a wideband </w:t>
      </w:r>
      <w:r w:rsidR="004E7D23" w:rsidRPr="00EF7112">
        <w:rPr>
          <w:rFonts w:hint="eastAsia"/>
          <w:lang w:eastAsia="zh-CN"/>
        </w:rPr>
        <w:t xml:space="preserve">(scheme </w:t>
      </w:r>
      <w:r w:rsidR="009179D6" w:rsidRPr="00EF7112">
        <w:rPr>
          <w:rFonts w:hint="eastAsia"/>
          <w:lang w:eastAsia="zh-CN"/>
        </w:rPr>
        <w:t>3</w:t>
      </w:r>
      <w:r w:rsidR="004E7D23" w:rsidRPr="00EF7112">
        <w:rPr>
          <w:rFonts w:hint="eastAsia"/>
          <w:lang w:eastAsia="zh-CN"/>
        </w:rPr>
        <w:t xml:space="preserve">) </w:t>
      </w:r>
      <w:r w:rsidRPr="00EF7112">
        <w:rPr>
          <w:rFonts w:hint="eastAsia"/>
          <w:lang w:eastAsia="zh-CN"/>
        </w:rPr>
        <w:t xml:space="preserve">can obtain </w:t>
      </w:r>
      <w:r w:rsidR="004E7D23" w:rsidRPr="00EF7112">
        <w:rPr>
          <w:rFonts w:hint="eastAsia"/>
          <w:lang w:eastAsia="zh-CN"/>
        </w:rPr>
        <w:t xml:space="preserve">about </w:t>
      </w:r>
      <w:r w:rsidR="000E4F1B">
        <w:rPr>
          <w:rFonts w:hint="eastAsia"/>
          <w:lang w:eastAsia="zh-CN"/>
        </w:rPr>
        <w:t>4</w:t>
      </w:r>
      <w:r w:rsidR="000E4F1B">
        <w:rPr>
          <w:lang w:eastAsia="zh-CN"/>
        </w:rPr>
        <w:t>4</w:t>
      </w:r>
      <w:r w:rsidRPr="00EF7112">
        <w:rPr>
          <w:rFonts w:hint="eastAsia"/>
          <w:lang w:eastAsia="zh-CN"/>
        </w:rPr>
        <w:t xml:space="preserve">% </w:t>
      </w:r>
      <w:r w:rsidR="004E7D23" w:rsidRPr="00EF7112">
        <w:rPr>
          <w:rFonts w:hint="eastAsia"/>
          <w:lang w:eastAsia="zh-CN"/>
        </w:rPr>
        <w:t xml:space="preserve">average </w:t>
      </w:r>
      <w:r w:rsidRPr="00EF7112">
        <w:rPr>
          <w:rFonts w:hint="eastAsia"/>
          <w:lang w:eastAsia="zh-CN"/>
        </w:rPr>
        <w:t xml:space="preserve">UPT gain than </w:t>
      </w:r>
      <w:r w:rsidR="009538DD" w:rsidRPr="00EF7112">
        <w:rPr>
          <w:rFonts w:hint="eastAsia"/>
          <w:lang w:eastAsia="zh-CN"/>
        </w:rPr>
        <w:t>the system</w:t>
      </w:r>
      <w:r w:rsidR="00B444B4" w:rsidRPr="00EF7112">
        <w:rPr>
          <w:rFonts w:hint="eastAsia"/>
          <w:lang w:eastAsia="zh-CN"/>
        </w:rPr>
        <w:t xml:space="preserve"> with a SCS of 15</w:t>
      </w:r>
      <w:r w:rsidR="00A27E05" w:rsidRPr="00EF7112">
        <w:rPr>
          <w:rFonts w:hint="eastAsia"/>
          <w:lang w:eastAsia="zh-CN"/>
        </w:rPr>
        <w:t>KHz</w:t>
      </w:r>
      <w:r w:rsidRPr="00EF7112">
        <w:rPr>
          <w:rFonts w:hint="eastAsia"/>
          <w:lang w:eastAsia="zh-CN"/>
        </w:rPr>
        <w:t xml:space="preserve"> </w:t>
      </w:r>
      <w:r w:rsidR="004E7D23" w:rsidRPr="00EF7112">
        <w:rPr>
          <w:rFonts w:hint="eastAsia"/>
          <w:lang w:eastAsia="zh-CN"/>
        </w:rPr>
        <w:t xml:space="preserve">operating with CA (scheme 1) </w:t>
      </w:r>
      <w:r w:rsidRPr="00EF7112">
        <w:rPr>
          <w:rFonts w:hint="eastAsia"/>
          <w:lang w:eastAsia="zh-CN"/>
        </w:rPr>
        <w:t xml:space="preserve">for the same </w:t>
      </w:r>
      <w:r w:rsidR="009538DD" w:rsidRPr="00EF7112">
        <w:rPr>
          <w:rFonts w:hint="eastAsia"/>
          <w:lang w:eastAsia="zh-CN"/>
        </w:rPr>
        <w:t>system</w:t>
      </w:r>
      <w:r w:rsidRPr="00EF7112">
        <w:rPr>
          <w:rFonts w:hint="eastAsia"/>
          <w:lang w:eastAsia="zh-CN"/>
        </w:rPr>
        <w:t xml:space="preserve"> bandwidth</w:t>
      </w:r>
      <w:r w:rsidR="0034384A" w:rsidRPr="00EF7112">
        <w:rPr>
          <w:rFonts w:hint="eastAsia"/>
          <w:lang w:eastAsia="zh-CN"/>
        </w:rPr>
        <w:t xml:space="preserve"> under the assumed scenario</w:t>
      </w:r>
      <w:r w:rsidRPr="00EF7112">
        <w:rPr>
          <w:rFonts w:hint="eastAsia"/>
          <w:lang w:eastAsia="zh-CN"/>
        </w:rPr>
        <w:t>. The performance gain comes from the finer granularity to occupy the channels. In addition, the processing delay for the short symbol demodulation is reduced, so retransmission for short symbols in the same MCOT becomes possible and HARQ combination gain can be achieved with low latency.</w:t>
      </w:r>
      <w:r w:rsidR="00607AEA">
        <w:rPr>
          <w:rFonts w:hint="eastAsia"/>
          <w:lang w:eastAsia="zh-CN"/>
        </w:rPr>
        <w:t xml:space="preserve"> </w:t>
      </w:r>
      <w:r w:rsidR="00607AEA" w:rsidRPr="00D5000B">
        <w:rPr>
          <w:rFonts w:hint="eastAsia"/>
          <w:lang w:eastAsia="zh-CN"/>
        </w:rPr>
        <w:t>However</w:t>
      </w:r>
      <w:r w:rsidR="00EF7112" w:rsidRPr="00734435">
        <w:rPr>
          <w:rFonts w:hint="eastAsia"/>
          <w:lang w:eastAsia="zh-CN"/>
        </w:rPr>
        <w:t xml:space="preserve"> in CA deployment, </w:t>
      </w:r>
      <w:r w:rsidR="00F9262A" w:rsidRPr="00734435">
        <w:rPr>
          <w:rFonts w:hint="eastAsia"/>
          <w:lang w:eastAsia="zh-CN"/>
        </w:rPr>
        <w:t xml:space="preserve">the </w:t>
      </w:r>
      <w:r w:rsidR="00EF7112" w:rsidRPr="009559CA">
        <w:rPr>
          <w:rFonts w:hint="eastAsia"/>
          <w:lang w:eastAsia="zh-CN"/>
        </w:rPr>
        <w:t xml:space="preserve">performance </w:t>
      </w:r>
      <w:r w:rsidR="00D5000B" w:rsidRPr="002654FF">
        <w:rPr>
          <w:lang w:eastAsia="zh-CN"/>
        </w:rPr>
        <w:t xml:space="preserve">gain </w:t>
      </w:r>
      <w:r w:rsidR="00EF7112" w:rsidRPr="00D5000B">
        <w:rPr>
          <w:rFonts w:hint="eastAsia"/>
          <w:lang w:eastAsia="zh-CN"/>
        </w:rPr>
        <w:t xml:space="preserve">of </w:t>
      </w:r>
      <w:r w:rsidR="000C1E5C" w:rsidRPr="00734435">
        <w:rPr>
          <w:lang w:eastAsia="zh-CN"/>
        </w:rPr>
        <w:t>60</w:t>
      </w:r>
      <w:r w:rsidR="005A2ACB" w:rsidRPr="00734435">
        <w:rPr>
          <w:lang w:eastAsia="zh-CN"/>
        </w:rPr>
        <w:t xml:space="preserve"> </w:t>
      </w:r>
      <w:r w:rsidR="000C1E5C" w:rsidRPr="009559CA">
        <w:rPr>
          <w:lang w:eastAsia="zh-CN"/>
        </w:rPr>
        <w:t>KHz</w:t>
      </w:r>
      <w:r w:rsidR="000C1E5C" w:rsidRPr="009559CA">
        <w:rPr>
          <w:rFonts w:hint="eastAsia"/>
          <w:lang w:eastAsia="zh-CN"/>
        </w:rPr>
        <w:t xml:space="preserve"> </w:t>
      </w:r>
      <w:r w:rsidR="00EF7112" w:rsidRPr="009559CA">
        <w:rPr>
          <w:rFonts w:hint="eastAsia"/>
          <w:lang w:eastAsia="zh-CN"/>
        </w:rPr>
        <w:t xml:space="preserve">SCS (scheme 2) </w:t>
      </w:r>
      <w:r w:rsidR="00D5000B" w:rsidRPr="002654FF">
        <w:rPr>
          <w:lang w:eastAsia="zh-CN"/>
        </w:rPr>
        <w:t>over</w:t>
      </w:r>
      <w:r w:rsidR="00D5000B" w:rsidRPr="00D5000B">
        <w:rPr>
          <w:rFonts w:hint="eastAsia"/>
          <w:lang w:eastAsia="zh-CN"/>
        </w:rPr>
        <w:t xml:space="preserve"> </w:t>
      </w:r>
      <w:r w:rsidR="000C1E5C" w:rsidRPr="00734435">
        <w:rPr>
          <w:lang w:eastAsia="zh-CN"/>
        </w:rPr>
        <w:t>15</w:t>
      </w:r>
      <w:r w:rsidR="005A2ACB" w:rsidRPr="00734435">
        <w:rPr>
          <w:lang w:eastAsia="zh-CN"/>
        </w:rPr>
        <w:t xml:space="preserve"> </w:t>
      </w:r>
      <w:r w:rsidR="000C1E5C" w:rsidRPr="009559CA">
        <w:rPr>
          <w:lang w:eastAsia="zh-CN"/>
        </w:rPr>
        <w:t>KHz</w:t>
      </w:r>
      <w:r w:rsidR="00EF7112" w:rsidRPr="009559CA">
        <w:rPr>
          <w:rFonts w:hint="eastAsia"/>
          <w:lang w:eastAsia="zh-CN"/>
        </w:rPr>
        <w:t xml:space="preserve"> SCS (scheme 1)</w:t>
      </w:r>
      <w:r w:rsidR="00F9262A" w:rsidRPr="009559CA">
        <w:rPr>
          <w:rFonts w:hint="eastAsia"/>
          <w:lang w:eastAsia="zh-CN"/>
        </w:rPr>
        <w:t xml:space="preserve"> is </w:t>
      </w:r>
      <w:r w:rsidR="00D5000B" w:rsidRPr="002654FF">
        <w:rPr>
          <w:lang w:eastAsia="zh-CN"/>
        </w:rPr>
        <w:t>decreased</w:t>
      </w:r>
      <w:r w:rsidR="00EF7112" w:rsidRPr="00D5000B">
        <w:rPr>
          <w:rFonts w:hint="eastAsia"/>
          <w:lang w:eastAsia="zh-CN"/>
        </w:rPr>
        <w:t xml:space="preserve">. That is </w:t>
      </w:r>
      <w:r w:rsidR="00EF7112" w:rsidRPr="00734435">
        <w:rPr>
          <w:lang w:eastAsia="zh-CN"/>
        </w:rPr>
        <w:t>because</w:t>
      </w:r>
      <w:r w:rsidR="00EF7112" w:rsidRPr="00734435">
        <w:rPr>
          <w:rFonts w:hint="eastAsia"/>
          <w:lang w:eastAsia="zh-CN"/>
        </w:rPr>
        <w:t xml:space="preserve"> </w:t>
      </w:r>
      <w:r w:rsidR="00EF7112" w:rsidRPr="009559CA">
        <w:rPr>
          <w:lang w:eastAsia="zh-CN"/>
        </w:rPr>
        <w:t xml:space="preserve">the </w:t>
      </w:r>
      <w:r w:rsidR="000C1E5C" w:rsidRPr="009559CA">
        <w:rPr>
          <w:lang w:eastAsia="zh-CN"/>
        </w:rPr>
        <w:t xml:space="preserve">overhead of </w:t>
      </w:r>
      <w:r w:rsidR="00EF7112" w:rsidRPr="00D5000B">
        <w:rPr>
          <w:lang w:eastAsia="zh-CN"/>
        </w:rPr>
        <w:t>guard tone of</w:t>
      </w:r>
      <w:r w:rsidR="000C1E5C" w:rsidRPr="00D5000B">
        <w:rPr>
          <w:lang w:eastAsia="zh-CN"/>
        </w:rPr>
        <w:t xml:space="preserve"> </w:t>
      </w:r>
      <w:r w:rsidR="00EF7112" w:rsidRPr="00D5000B">
        <w:rPr>
          <w:lang w:eastAsia="zh-CN"/>
        </w:rPr>
        <w:t xml:space="preserve">60KHz </w:t>
      </w:r>
      <w:r w:rsidR="000C1E5C" w:rsidRPr="00D5000B">
        <w:rPr>
          <w:lang w:eastAsia="zh-CN"/>
        </w:rPr>
        <w:t xml:space="preserve">SCS CC </w:t>
      </w:r>
      <w:r w:rsidR="00EF7112" w:rsidRPr="00D5000B">
        <w:rPr>
          <w:lang w:eastAsia="zh-CN"/>
        </w:rPr>
        <w:t xml:space="preserve">is much </w:t>
      </w:r>
      <w:r w:rsidR="000C1E5C" w:rsidRPr="00D5000B">
        <w:rPr>
          <w:lang w:eastAsia="zh-CN"/>
        </w:rPr>
        <w:t>larger</w:t>
      </w:r>
      <w:r w:rsidR="00EF7112" w:rsidRPr="00D5000B">
        <w:rPr>
          <w:lang w:eastAsia="zh-CN"/>
        </w:rPr>
        <w:t xml:space="preserve"> than that of </w:t>
      </w:r>
      <w:r w:rsidR="000C1E5C" w:rsidRPr="00D5000B">
        <w:rPr>
          <w:lang w:eastAsia="zh-CN"/>
        </w:rPr>
        <w:t>15KHz</w:t>
      </w:r>
      <w:r w:rsidR="00EF7112" w:rsidRPr="00D5000B">
        <w:rPr>
          <w:lang w:eastAsia="zh-CN"/>
        </w:rPr>
        <w:t xml:space="preserve"> SCS </w:t>
      </w:r>
      <w:r w:rsidR="000C1E5C" w:rsidRPr="00D5000B">
        <w:rPr>
          <w:lang w:eastAsia="zh-CN"/>
        </w:rPr>
        <w:t>CC</w:t>
      </w:r>
      <w:r w:rsidR="004F5070" w:rsidRPr="00D5000B">
        <w:rPr>
          <w:lang w:eastAsia="zh-CN"/>
        </w:rPr>
        <w:t xml:space="preserve"> </w:t>
      </w:r>
      <w:r w:rsidR="00EF7112" w:rsidRPr="00D5000B">
        <w:rPr>
          <w:lang w:eastAsia="zh-CN"/>
        </w:rPr>
        <w:t>according to the agreed guard tone assumption in RAN4 [</w:t>
      </w:r>
      <w:r w:rsidR="00254B97" w:rsidRPr="00D5000B">
        <w:rPr>
          <w:lang w:eastAsia="zh-CN"/>
        </w:rPr>
        <w:t>3</w:t>
      </w:r>
      <w:r w:rsidR="00EF7112" w:rsidRPr="00D5000B">
        <w:rPr>
          <w:lang w:eastAsia="zh-CN"/>
        </w:rPr>
        <w:t>]. On the other hand, the system with 60</w:t>
      </w:r>
      <w:r w:rsidR="005A2ACB" w:rsidRPr="00D5000B">
        <w:rPr>
          <w:lang w:eastAsia="zh-CN"/>
        </w:rPr>
        <w:t xml:space="preserve"> </w:t>
      </w:r>
      <w:r w:rsidR="00EF7112" w:rsidRPr="00D5000B">
        <w:rPr>
          <w:lang w:eastAsia="zh-CN"/>
        </w:rPr>
        <w:t xml:space="preserve">KHz </w:t>
      </w:r>
      <w:r w:rsidR="000C1E5C" w:rsidRPr="00D5000B">
        <w:rPr>
          <w:lang w:eastAsia="zh-CN"/>
        </w:rPr>
        <w:t xml:space="preserve">SCS CC </w:t>
      </w:r>
      <w:r w:rsidR="00EF7112" w:rsidRPr="00D5000B">
        <w:rPr>
          <w:lang w:eastAsia="zh-CN"/>
        </w:rPr>
        <w:t>can achieve more opportunities to occupy the unlicensed channel than 15</w:t>
      </w:r>
      <w:r w:rsidR="005A2ACB" w:rsidRPr="00D5000B">
        <w:rPr>
          <w:lang w:eastAsia="zh-CN"/>
        </w:rPr>
        <w:t xml:space="preserve"> </w:t>
      </w:r>
      <w:r w:rsidR="00EF7112" w:rsidRPr="00D5000B">
        <w:rPr>
          <w:lang w:eastAsia="zh-CN"/>
        </w:rPr>
        <w:t>KHz</w:t>
      </w:r>
      <w:r w:rsidR="000C1E5C" w:rsidRPr="00D5000B">
        <w:rPr>
          <w:lang w:eastAsia="zh-CN"/>
        </w:rPr>
        <w:t xml:space="preserve"> SCS CC. </w:t>
      </w:r>
      <w:r w:rsidR="00C51882" w:rsidRPr="00D5000B">
        <w:rPr>
          <w:lang w:eastAsia="zh-CN"/>
        </w:rPr>
        <w:t xml:space="preserve">Therefore, the </w:t>
      </w:r>
      <w:r w:rsidR="000C1E5C" w:rsidRPr="00D5000B">
        <w:rPr>
          <w:lang w:eastAsia="zh-CN"/>
        </w:rPr>
        <w:t>spectrum efficiency loss from guard tone in 60</w:t>
      </w:r>
      <w:r w:rsidR="005A2ACB" w:rsidRPr="00D5000B">
        <w:rPr>
          <w:lang w:eastAsia="zh-CN"/>
        </w:rPr>
        <w:t xml:space="preserve"> </w:t>
      </w:r>
      <w:r w:rsidR="000C1E5C" w:rsidRPr="00D5000B">
        <w:rPr>
          <w:lang w:eastAsia="zh-CN"/>
        </w:rPr>
        <w:t xml:space="preserve">KHz CC is compensated by the additional </w:t>
      </w:r>
      <w:r w:rsidR="002F5C3A" w:rsidRPr="00D5000B">
        <w:rPr>
          <w:lang w:eastAsia="zh-CN"/>
        </w:rPr>
        <w:t xml:space="preserve">starting positions for </w:t>
      </w:r>
      <w:r w:rsidR="000C1E5C" w:rsidRPr="00D5000B">
        <w:rPr>
          <w:lang w:eastAsia="zh-CN"/>
        </w:rPr>
        <w:t>channel access.</w:t>
      </w:r>
      <w:r w:rsidR="00A37B6C" w:rsidRPr="00D5000B">
        <w:rPr>
          <w:lang w:eastAsia="zh-CN"/>
        </w:rPr>
        <w:t xml:space="preserve"> </w:t>
      </w:r>
      <w:r w:rsidR="00D5000B" w:rsidRPr="00D5000B">
        <w:rPr>
          <w:lang w:eastAsia="zh-CN"/>
        </w:rPr>
        <w:t xml:space="preserve">The performance difference between </w:t>
      </w:r>
      <w:r w:rsidR="00D5000B" w:rsidRPr="002654FF">
        <w:rPr>
          <w:lang w:eastAsia="zh-CN"/>
        </w:rPr>
        <w:t>60 KHz SCS</w:t>
      </w:r>
      <w:r w:rsidR="00D5000B" w:rsidRPr="00D5000B">
        <w:rPr>
          <w:lang w:eastAsia="zh-CN"/>
        </w:rPr>
        <w:t xml:space="preserve"> and </w:t>
      </w:r>
      <w:r w:rsidR="00D5000B" w:rsidRPr="00734435">
        <w:rPr>
          <w:lang w:eastAsia="zh-CN"/>
        </w:rPr>
        <w:t xml:space="preserve">15KHz SCS mainly comes from the short HARQ timing, where </w:t>
      </w:r>
      <w:r w:rsidR="009E6B21">
        <w:rPr>
          <w:lang w:eastAsia="zh-CN"/>
        </w:rPr>
        <w:t xml:space="preserve">more </w:t>
      </w:r>
      <w:r w:rsidR="00D5000B" w:rsidRPr="00734435">
        <w:rPr>
          <w:lang w:eastAsia="zh-CN"/>
        </w:rPr>
        <w:t xml:space="preserve">HARQ </w:t>
      </w:r>
      <w:r w:rsidR="00D5000B" w:rsidRPr="00D5000B">
        <w:rPr>
          <w:lang w:eastAsia="zh-CN"/>
        </w:rPr>
        <w:t xml:space="preserve">combination gain can be achieved for 60KHz SCS. </w:t>
      </w:r>
      <w:r w:rsidR="00911106" w:rsidRPr="00D5000B">
        <w:rPr>
          <w:lang w:eastAsia="zh-CN"/>
        </w:rPr>
        <w:t xml:space="preserve">In the simulation, </w:t>
      </w:r>
      <w:r w:rsidR="00276211" w:rsidRPr="00D5000B">
        <w:rPr>
          <w:lang w:eastAsia="zh-CN"/>
        </w:rPr>
        <w:t>the channel access mechanism is similar to multi-carrier type B in Rel-13 LAA where the channel sensing is independently performed for</w:t>
      </w:r>
      <w:r w:rsidR="00911106" w:rsidRPr="00D5000B">
        <w:rPr>
          <w:lang w:eastAsia="zh-CN"/>
        </w:rPr>
        <w:t xml:space="preserve"> </w:t>
      </w:r>
      <w:r w:rsidR="00276211" w:rsidRPr="00D5000B">
        <w:rPr>
          <w:lang w:eastAsia="zh-CN"/>
        </w:rPr>
        <w:t xml:space="preserve">each </w:t>
      </w:r>
      <w:r w:rsidR="00911106" w:rsidRPr="00D5000B">
        <w:rPr>
          <w:lang w:eastAsia="zh-CN"/>
        </w:rPr>
        <w:t>20MHz</w:t>
      </w:r>
      <w:r w:rsidR="00E14747" w:rsidRPr="00D5000B">
        <w:rPr>
          <w:lang w:eastAsia="zh-CN"/>
        </w:rPr>
        <w:t>, but the occupied channel bandwidth will be generally fixed 80MHz since the contending network is also using 80MHz bandwidth after channel access</w:t>
      </w:r>
      <w:r w:rsidR="00276211" w:rsidRPr="00D5000B">
        <w:rPr>
          <w:lang w:eastAsia="zh-CN"/>
        </w:rPr>
        <w:t>.</w:t>
      </w:r>
      <w:r w:rsidR="00911106">
        <w:rPr>
          <w:lang w:eastAsia="zh-CN"/>
        </w:rPr>
        <w:t xml:space="preserve"> </w:t>
      </w:r>
    </w:p>
    <w:p w14:paraId="66BC2B1E" w14:textId="332CDAA4" w:rsidR="00482154" w:rsidRPr="008174EB" w:rsidRDefault="00E14747" w:rsidP="00482154">
      <w:pPr>
        <w:rPr>
          <w:lang w:eastAsia="zh-CN"/>
        </w:rPr>
      </w:pPr>
      <w:r>
        <w:rPr>
          <w:lang w:eastAsia="zh-CN"/>
        </w:rPr>
        <w:t xml:space="preserve">However, in </w:t>
      </w:r>
      <w:r w:rsidR="002F5C3A">
        <w:rPr>
          <w:lang w:eastAsia="zh-CN"/>
        </w:rPr>
        <w:t xml:space="preserve">practical </w:t>
      </w:r>
      <w:r w:rsidR="006D21F6">
        <w:rPr>
          <w:lang w:eastAsia="zh-CN"/>
        </w:rPr>
        <w:t xml:space="preserve">deployment where there might </w:t>
      </w:r>
      <w:r w:rsidR="002F5C3A">
        <w:rPr>
          <w:lang w:eastAsia="zh-CN"/>
        </w:rPr>
        <w:t>be contention nodes operating on subband</w:t>
      </w:r>
      <w:r w:rsidR="006D21F6">
        <w:rPr>
          <w:lang w:eastAsia="zh-CN"/>
        </w:rPr>
        <w:t xml:space="preserve">, </w:t>
      </w:r>
      <w:r w:rsidR="004F58E5">
        <w:rPr>
          <w:lang w:eastAsia="zh-CN"/>
        </w:rPr>
        <w:t xml:space="preserve">the </w:t>
      </w:r>
      <w:r w:rsidR="002F5C3A">
        <w:rPr>
          <w:lang w:eastAsia="zh-CN"/>
        </w:rPr>
        <w:t xml:space="preserve">fixed </w:t>
      </w:r>
      <w:r w:rsidR="004F58E5">
        <w:rPr>
          <w:lang w:eastAsia="zh-CN"/>
        </w:rPr>
        <w:t xml:space="preserve">wideband transmission will cause performance loss due to </w:t>
      </w:r>
      <w:r w:rsidR="002F5C3A">
        <w:rPr>
          <w:lang w:eastAsia="zh-CN"/>
        </w:rPr>
        <w:t xml:space="preserve">limited </w:t>
      </w:r>
      <w:r w:rsidR="004F58E5">
        <w:rPr>
          <w:lang w:eastAsia="zh-CN"/>
        </w:rPr>
        <w:t>chances to clear the channel</w:t>
      </w:r>
      <w:r w:rsidR="002F5C3A">
        <w:rPr>
          <w:lang w:eastAsia="zh-CN"/>
        </w:rPr>
        <w:t>s</w:t>
      </w:r>
      <w:r w:rsidR="004F58E5">
        <w:rPr>
          <w:lang w:eastAsia="zh-CN"/>
        </w:rPr>
        <w:t xml:space="preserve"> </w:t>
      </w:r>
      <w:r w:rsidR="002F5C3A">
        <w:rPr>
          <w:lang w:eastAsia="zh-CN"/>
        </w:rPr>
        <w:t xml:space="preserve">over </w:t>
      </w:r>
      <w:r w:rsidR="004F58E5">
        <w:rPr>
          <w:lang w:eastAsia="zh-CN"/>
        </w:rPr>
        <w:t>all the wide bandwidth. I</w:t>
      </w:r>
      <w:r w:rsidR="006D21F6">
        <w:rPr>
          <w:lang w:eastAsia="zh-CN"/>
        </w:rPr>
        <w:t xml:space="preserve">t is </w:t>
      </w:r>
      <w:r w:rsidR="004F58E5">
        <w:rPr>
          <w:lang w:eastAsia="zh-CN"/>
        </w:rPr>
        <w:t xml:space="preserve">therefore </w:t>
      </w:r>
      <w:r w:rsidR="002F5C3A">
        <w:rPr>
          <w:lang w:eastAsia="zh-CN"/>
        </w:rPr>
        <w:t xml:space="preserve">preferable </w:t>
      </w:r>
      <w:r w:rsidR="006D21F6">
        <w:rPr>
          <w:lang w:eastAsia="zh-CN"/>
        </w:rPr>
        <w:t xml:space="preserve">to consider the dynamic transmission bandwidth adaptation to </w:t>
      </w:r>
      <w:r w:rsidR="002F5C3A">
        <w:rPr>
          <w:lang w:eastAsia="zh-CN"/>
        </w:rPr>
        <w:t>allow more transmission opportunity</w:t>
      </w:r>
      <w:r w:rsidR="006D21F6">
        <w:rPr>
          <w:lang w:eastAsia="zh-CN"/>
        </w:rPr>
        <w:t xml:space="preserve">, as </w:t>
      </w:r>
      <w:r w:rsidR="00F25B89">
        <w:rPr>
          <w:lang w:eastAsia="zh-CN"/>
        </w:rPr>
        <w:t>discussed</w:t>
      </w:r>
      <w:r w:rsidR="006D21F6">
        <w:rPr>
          <w:lang w:eastAsia="zh-CN"/>
        </w:rPr>
        <w:t xml:space="preserve"> in </w:t>
      </w:r>
      <w:r w:rsidR="006D21F6" w:rsidRPr="007730D2">
        <w:rPr>
          <w:lang w:eastAsia="zh-CN"/>
        </w:rPr>
        <w:t>section 3.</w:t>
      </w:r>
      <w:r w:rsidR="007730D2" w:rsidRPr="00235EFD">
        <w:rPr>
          <w:lang w:eastAsia="zh-CN"/>
        </w:rPr>
        <w:t>2</w:t>
      </w:r>
      <w:r w:rsidR="006D21F6" w:rsidRPr="00235EFD">
        <w:rPr>
          <w:lang w:eastAsia="zh-CN"/>
        </w:rPr>
        <w:t>.</w:t>
      </w:r>
      <w:r w:rsidR="00981189">
        <w:rPr>
          <w:lang w:eastAsia="zh-CN"/>
        </w:rPr>
        <w:t xml:space="preserve"> In this case (dynamic </w:t>
      </w:r>
      <w:r w:rsidR="002F5C3A">
        <w:rPr>
          <w:lang w:eastAsia="zh-CN"/>
        </w:rPr>
        <w:t xml:space="preserve">wideband </w:t>
      </w:r>
      <w:r w:rsidR="00981189">
        <w:rPr>
          <w:lang w:eastAsia="zh-CN"/>
        </w:rPr>
        <w:t xml:space="preserve">transmission and </w:t>
      </w:r>
      <w:r w:rsidR="002F5C3A">
        <w:rPr>
          <w:lang w:eastAsia="zh-CN"/>
        </w:rPr>
        <w:t xml:space="preserve">subband </w:t>
      </w:r>
      <w:r w:rsidR="00981189">
        <w:rPr>
          <w:lang w:eastAsia="zh-CN"/>
        </w:rPr>
        <w:t>interference), t</w:t>
      </w:r>
      <w:r w:rsidR="006D21F6">
        <w:rPr>
          <w:lang w:eastAsia="zh-CN"/>
        </w:rPr>
        <w:t xml:space="preserve">he </w:t>
      </w:r>
      <w:r w:rsidR="00391510">
        <w:rPr>
          <w:lang w:eastAsia="zh-CN"/>
        </w:rPr>
        <w:t xml:space="preserve">relative gain </w:t>
      </w:r>
      <w:r w:rsidR="003C50AF">
        <w:rPr>
          <w:lang w:eastAsia="zh-CN"/>
        </w:rPr>
        <w:t>of 60KHz/</w:t>
      </w:r>
      <w:r w:rsidR="002F5C3A">
        <w:rPr>
          <w:lang w:eastAsia="zh-CN"/>
        </w:rPr>
        <w:t xml:space="preserve">wideband </w:t>
      </w:r>
      <w:r w:rsidR="003C50AF">
        <w:rPr>
          <w:lang w:eastAsia="zh-CN"/>
        </w:rPr>
        <w:t xml:space="preserve">compared to 15/60KHz/CA </w:t>
      </w:r>
      <w:r w:rsidR="00391510">
        <w:rPr>
          <w:lang w:eastAsia="zh-CN"/>
        </w:rPr>
        <w:t xml:space="preserve">is expected to </w:t>
      </w:r>
      <w:r w:rsidR="006D21F6">
        <w:rPr>
          <w:lang w:eastAsia="zh-CN"/>
        </w:rPr>
        <w:t xml:space="preserve">decrease, since the opportunity to transmit wide bandwidth will be </w:t>
      </w:r>
      <w:r w:rsidR="00391510">
        <w:rPr>
          <w:lang w:eastAsia="zh-CN"/>
        </w:rPr>
        <w:t>reduced</w:t>
      </w:r>
      <w:r w:rsidR="00A0543C">
        <w:rPr>
          <w:lang w:eastAsia="zh-CN"/>
        </w:rPr>
        <w:t xml:space="preserve"> due to subband interference</w:t>
      </w:r>
      <w:r w:rsidR="00246A3C">
        <w:rPr>
          <w:lang w:eastAsia="zh-CN"/>
        </w:rPr>
        <w:t xml:space="preserve">, while </w:t>
      </w:r>
      <w:r w:rsidR="002F5C3A">
        <w:rPr>
          <w:lang w:eastAsia="zh-CN"/>
        </w:rPr>
        <w:t xml:space="preserve">wideband </w:t>
      </w:r>
      <w:r w:rsidR="0079506E">
        <w:rPr>
          <w:lang w:eastAsia="zh-CN"/>
        </w:rPr>
        <w:t>transmission</w:t>
      </w:r>
      <w:r w:rsidR="00605796">
        <w:rPr>
          <w:lang w:eastAsia="zh-CN"/>
        </w:rPr>
        <w:t xml:space="preserve"> composes</w:t>
      </w:r>
      <w:r w:rsidR="00D32250">
        <w:rPr>
          <w:lang w:eastAsia="zh-CN"/>
        </w:rPr>
        <w:t xml:space="preserve"> the most gain from </w:t>
      </w:r>
      <w:r w:rsidR="007B2BE4">
        <w:rPr>
          <w:lang w:eastAsia="zh-CN"/>
        </w:rPr>
        <w:t>F</w:t>
      </w:r>
      <w:r w:rsidR="00D32250">
        <w:rPr>
          <w:lang w:eastAsia="zh-CN"/>
        </w:rPr>
        <w:t>igure 1</w:t>
      </w:r>
      <w:r w:rsidR="006D21F6">
        <w:rPr>
          <w:lang w:eastAsia="zh-CN"/>
        </w:rPr>
        <w:t xml:space="preserve">.  </w:t>
      </w:r>
      <w:r w:rsidR="00911106">
        <w:rPr>
          <w:lang w:eastAsia="zh-CN"/>
        </w:rPr>
        <w:t xml:space="preserve"> The detail</w:t>
      </w:r>
      <w:r w:rsidR="00F25B89">
        <w:rPr>
          <w:lang w:eastAsia="zh-CN"/>
        </w:rPr>
        <w:t>ed</w:t>
      </w:r>
      <w:r w:rsidR="00911106">
        <w:rPr>
          <w:lang w:eastAsia="zh-CN"/>
        </w:rPr>
        <w:t xml:space="preserve"> discussion on the LBT bandwidth can be foun</w:t>
      </w:r>
      <w:r w:rsidR="00911106" w:rsidRPr="00235EFD">
        <w:rPr>
          <w:lang w:eastAsia="zh-CN"/>
        </w:rPr>
        <w:t>d in [</w:t>
      </w:r>
      <w:r w:rsidR="00254B97">
        <w:rPr>
          <w:lang w:eastAsia="zh-CN"/>
        </w:rPr>
        <w:t>4</w:t>
      </w:r>
      <w:r w:rsidR="00911106" w:rsidRPr="00235EFD">
        <w:rPr>
          <w:lang w:eastAsia="zh-CN"/>
        </w:rPr>
        <w:t>].</w:t>
      </w:r>
      <w:r w:rsidR="00911106">
        <w:rPr>
          <w:lang w:eastAsia="zh-CN"/>
        </w:rPr>
        <w:t xml:space="preserve">  </w:t>
      </w:r>
    </w:p>
    <w:p w14:paraId="5BCF1226" w14:textId="77777777" w:rsidR="004F76F7" w:rsidRDefault="004F76F7" w:rsidP="004F76F7">
      <w:pPr>
        <w:rPr>
          <w:b/>
          <w:lang w:eastAsia="zh-CN"/>
        </w:rPr>
      </w:pPr>
      <w:r w:rsidRPr="00B22382">
        <w:rPr>
          <w:rFonts w:hint="eastAsia"/>
          <w:b/>
          <w:kern w:val="2"/>
          <w:u w:val="single"/>
          <w:lang w:eastAsia="zh-CN"/>
        </w:rPr>
        <w:t>Observation</w:t>
      </w:r>
      <w:r w:rsidRPr="00B22382">
        <w:rPr>
          <w:b/>
          <w:kern w:val="2"/>
          <w:u w:val="single"/>
          <w:lang w:eastAsia="zh-CN"/>
        </w:rPr>
        <w:t>:</w:t>
      </w:r>
      <w:r w:rsidRPr="00B22382">
        <w:rPr>
          <w:b/>
          <w:lang w:eastAsia="zh-CN"/>
        </w:rPr>
        <w:t xml:space="preserve"> </w:t>
      </w:r>
      <w:r w:rsidR="004E7D23" w:rsidRPr="0091331A">
        <w:rPr>
          <w:rFonts w:hint="eastAsia"/>
          <w:b/>
          <w:lang w:eastAsia="zh-CN"/>
        </w:rPr>
        <w:t xml:space="preserve">The </w:t>
      </w:r>
      <w:r w:rsidR="004E7D23" w:rsidRPr="0091331A">
        <w:rPr>
          <w:b/>
          <w:lang w:eastAsia="zh-CN"/>
        </w:rPr>
        <w:t xml:space="preserve">single carrier wideband operation can </w:t>
      </w:r>
      <w:r w:rsidR="004E7D23" w:rsidRPr="0091331A">
        <w:rPr>
          <w:rFonts w:hint="eastAsia"/>
          <w:b/>
          <w:lang w:eastAsia="zh-CN"/>
        </w:rPr>
        <w:t xml:space="preserve">achieve better </w:t>
      </w:r>
      <w:r w:rsidR="004E7D23" w:rsidRPr="0091331A">
        <w:rPr>
          <w:b/>
          <w:lang w:eastAsia="zh-CN"/>
        </w:rPr>
        <w:t xml:space="preserve">UPT performance compared to </w:t>
      </w:r>
      <w:r w:rsidR="004E7D23" w:rsidRPr="0091331A">
        <w:rPr>
          <w:rFonts w:hint="eastAsia"/>
          <w:b/>
          <w:lang w:eastAsia="zh-CN"/>
        </w:rPr>
        <w:t>CA operation</w:t>
      </w:r>
      <w:r w:rsidR="00902851">
        <w:rPr>
          <w:b/>
          <w:lang w:eastAsia="zh-CN"/>
        </w:rPr>
        <w:t>.</w:t>
      </w:r>
    </w:p>
    <w:p w14:paraId="5370C6E4" w14:textId="58A2A458" w:rsidR="00086F05" w:rsidRPr="00C81837" w:rsidRDefault="00086F05" w:rsidP="00086F05">
      <w:pPr>
        <w:rPr>
          <w:lang w:eastAsia="zh-CN"/>
        </w:rPr>
      </w:pPr>
      <w:r w:rsidRPr="00C81837">
        <w:rPr>
          <w:rFonts w:hint="eastAsia"/>
          <w:b/>
          <w:kern w:val="2"/>
          <w:u w:val="single"/>
          <w:lang w:eastAsia="zh-CN"/>
        </w:rPr>
        <w:t>Proposal 1</w:t>
      </w:r>
      <w:r w:rsidRPr="00C81837">
        <w:rPr>
          <w:b/>
          <w:kern w:val="2"/>
          <w:u w:val="single"/>
          <w:lang w:eastAsia="zh-CN"/>
        </w:rPr>
        <w:t>:</w:t>
      </w:r>
      <w:r w:rsidRPr="00C81837">
        <w:rPr>
          <w:b/>
          <w:lang w:eastAsia="zh-CN"/>
        </w:rPr>
        <w:t xml:space="preserve"> </w:t>
      </w:r>
      <w:r w:rsidRPr="00C81837">
        <w:rPr>
          <w:rFonts w:hint="eastAsia"/>
          <w:b/>
          <w:lang w:eastAsia="zh-CN"/>
        </w:rPr>
        <w:t xml:space="preserve">For NR access on </w:t>
      </w:r>
      <w:r w:rsidRPr="00C81837">
        <w:rPr>
          <w:b/>
          <w:lang w:eastAsia="zh-CN"/>
        </w:rPr>
        <w:t>sub</w:t>
      </w:r>
      <w:r w:rsidRPr="00C81837">
        <w:rPr>
          <w:rFonts w:hint="eastAsia"/>
          <w:b/>
          <w:lang w:eastAsia="zh-CN"/>
        </w:rPr>
        <w:t>-</w:t>
      </w:r>
      <w:r>
        <w:rPr>
          <w:b/>
          <w:lang w:eastAsia="zh-CN"/>
        </w:rPr>
        <w:t>7</w:t>
      </w:r>
      <w:r w:rsidRPr="00C81837">
        <w:rPr>
          <w:rFonts w:hint="eastAsia"/>
          <w:b/>
          <w:lang w:eastAsia="zh-CN"/>
        </w:rPr>
        <w:t>G</w:t>
      </w:r>
      <w:r w:rsidRPr="00C81837">
        <w:rPr>
          <w:b/>
          <w:lang w:eastAsia="zh-CN"/>
        </w:rPr>
        <w:t xml:space="preserve"> </w:t>
      </w:r>
      <w:r w:rsidRPr="00C81837">
        <w:rPr>
          <w:rFonts w:hint="eastAsia"/>
          <w:b/>
          <w:lang w:eastAsia="zh-CN"/>
        </w:rPr>
        <w:t>unlicensed</w:t>
      </w:r>
      <w:r w:rsidRPr="00C81837">
        <w:rPr>
          <w:b/>
          <w:lang w:eastAsia="zh-CN"/>
        </w:rPr>
        <w:t xml:space="preserve"> band</w:t>
      </w:r>
      <w:r w:rsidRPr="00C81837">
        <w:rPr>
          <w:rFonts w:hint="eastAsia"/>
          <w:b/>
          <w:lang w:eastAsia="zh-CN"/>
        </w:rPr>
        <w:t xml:space="preserve">s, the </w:t>
      </w:r>
      <w:r w:rsidRPr="00C81837">
        <w:rPr>
          <w:b/>
          <w:lang w:eastAsia="zh-CN"/>
        </w:rPr>
        <w:t>SCS</w:t>
      </w:r>
      <w:r w:rsidRPr="00C81837">
        <w:rPr>
          <w:rFonts w:hint="eastAsia"/>
          <w:b/>
          <w:lang w:eastAsia="zh-CN"/>
        </w:rPr>
        <w:t>s</w:t>
      </w:r>
      <w:r w:rsidRPr="00C81837">
        <w:rPr>
          <w:b/>
          <w:lang w:eastAsia="zh-CN"/>
        </w:rPr>
        <w:t xml:space="preserve"> up to 60</w:t>
      </w:r>
      <w:r w:rsidR="002D4993">
        <w:rPr>
          <w:b/>
          <w:lang w:eastAsia="zh-CN"/>
        </w:rPr>
        <w:t xml:space="preserve"> </w:t>
      </w:r>
      <w:r w:rsidRPr="00C81837">
        <w:rPr>
          <w:b/>
          <w:lang w:eastAsia="zh-CN"/>
        </w:rPr>
        <w:t>KHz should be supported</w:t>
      </w:r>
      <w:r w:rsidRPr="00C81837">
        <w:rPr>
          <w:rFonts w:hint="eastAsia"/>
          <w:b/>
          <w:lang w:eastAsia="zh-CN"/>
        </w:rPr>
        <w:t>.</w:t>
      </w:r>
    </w:p>
    <w:p w14:paraId="288AEC87" w14:textId="77777777" w:rsidR="00086F05" w:rsidRDefault="00086F05" w:rsidP="00086F05">
      <w:pPr>
        <w:rPr>
          <w:b/>
          <w:lang w:eastAsia="zh-CN"/>
        </w:rPr>
      </w:pPr>
      <w:r w:rsidRPr="00C81837">
        <w:rPr>
          <w:rFonts w:hint="eastAsia"/>
          <w:b/>
          <w:kern w:val="2"/>
          <w:u w:val="single"/>
          <w:lang w:eastAsia="zh-CN"/>
        </w:rPr>
        <w:t xml:space="preserve">Proposal </w:t>
      </w:r>
      <w:r>
        <w:rPr>
          <w:b/>
          <w:kern w:val="2"/>
          <w:u w:val="single"/>
          <w:lang w:eastAsia="zh-CN"/>
        </w:rPr>
        <w:t>2</w:t>
      </w:r>
      <w:r w:rsidRPr="00C81837">
        <w:rPr>
          <w:b/>
          <w:kern w:val="2"/>
          <w:u w:val="single"/>
          <w:lang w:eastAsia="zh-CN"/>
        </w:rPr>
        <w:t>:</w:t>
      </w:r>
      <w:r w:rsidRPr="00C81837">
        <w:rPr>
          <w:b/>
          <w:lang w:eastAsia="zh-CN"/>
        </w:rPr>
        <w:t xml:space="preserve"> </w:t>
      </w:r>
      <w:r>
        <w:rPr>
          <w:b/>
          <w:lang w:eastAsia="zh-CN"/>
        </w:rPr>
        <w:t>NR should support component carrier bandwidth larger than 20MHz in sub-7G in unlicensed band.</w:t>
      </w:r>
    </w:p>
    <w:p w14:paraId="0EE70572" w14:textId="77777777" w:rsidR="006A1C79" w:rsidRDefault="006A1C79" w:rsidP="006A1C79">
      <w:pPr>
        <w:rPr>
          <w:lang w:eastAsia="zh-CN"/>
        </w:rPr>
      </w:pPr>
      <w:r w:rsidRPr="00425272">
        <w:rPr>
          <w:lang w:eastAsia="zh-CN"/>
        </w:rPr>
        <w:t>F</w:t>
      </w:r>
      <w:r w:rsidRPr="00425272">
        <w:rPr>
          <w:rFonts w:hint="eastAsia"/>
          <w:lang w:eastAsia="zh-CN"/>
        </w:rPr>
        <w:t>urthermore,</w:t>
      </w:r>
      <w:r w:rsidRPr="00425272">
        <w:rPr>
          <w:lang w:eastAsia="zh-CN"/>
        </w:rPr>
        <w:t xml:space="preserve"> </w:t>
      </w:r>
      <w:r w:rsidRPr="00E9272B">
        <w:rPr>
          <w:lang w:eastAsia="zh-CN"/>
        </w:rPr>
        <w:t>I</w:t>
      </w:r>
      <w:r w:rsidRPr="00E9272B">
        <w:rPr>
          <w:rFonts w:hint="eastAsia"/>
          <w:lang w:eastAsia="zh-CN"/>
        </w:rPr>
        <w:t xml:space="preserve">n order to </w:t>
      </w:r>
      <w:r w:rsidRPr="00E9272B">
        <w:rPr>
          <w:lang w:eastAsia="zh-CN"/>
        </w:rPr>
        <w:t>guarantee</w:t>
      </w:r>
      <w:r w:rsidRPr="00E9272B">
        <w:rPr>
          <w:rFonts w:hint="eastAsia"/>
          <w:lang w:eastAsia="zh-CN"/>
        </w:rPr>
        <w:t xml:space="preserve"> </w:t>
      </w:r>
      <w:r w:rsidRPr="00E9272B">
        <w:rPr>
          <w:lang w:eastAsia="zh-CN"/>
        </w:rPr>
        <w:t>fair co-existence</w:t>
      </w:r>
      <w:r w:rsidRPr="00E9272B">
        <w:rPr>
          <w:rFonts w:hint="eastAsia"/>
          <w:lang w:eastAsia="zh-CN"/>
        </w:rPr>
        <w:t xml:space="preserve">, </w:t>
      </w:r>
      <w:r w:rsidRPr="00E9272B">
        <w:rPr>
          <w:lang w:eastAsia="zh-CN"/>
        </w:rPr>
        <w:t>the following was agreed in last meeting regarding the channel bandwidth of NR unlicensed operation:</w:t>
      </w:r>
    </w:p>
    <w:p w14:paraId="4FC895D8" w14:textId="77777777" w:rsidR="006A1C79" w:rsidRPr="00C51D2D" w:rsidRDefault="006A1C79" w:rsidP="006A1C79">
      <w:pPr>
        <w:pStyle w:val="ListParagraph"/>
        <w:numPr>
          <w:ilvl w:val="0"/>
          <w:numId w:val="10"/>
        </w:numPr>
        <w:ind w:firstLineChars="0"/>
        <w:rPr>
          <w:i/>
          <w:lang w:eastAsia="zh-CN"/>
        </w:rPr>
      </w:pPr>
      <w:r w:rsidRPr="00C51D2D">
        <w:rPr>
          <w:i/>
          <w:lang w:eastAsia="zh-CN"/>
        </w:rPr>
        <w:lastRenderedPageBreak/>
        <w:t>Baseline for study: If absence of Wi-Fi cannot be guaranteed (e.g. by regulation) in the band (sub-7 GHz) where NR-U is operating, the NR-U operating bandwidth is an integer multiple of 20MHz.</w:t>
      </w:r>
    </w:p>
    <w:p w14:paraId="001F7FA7" w14:textId="1BFA7530" w:rsidR="00086F05" w:rsidRPr="00086F05" w:rsidRDefault="006A1C79" w:rsidP="004F76F7">
      <w:pPr>
        <w:rPr>
          <w:b/>
          <w:lang w:eastAsia="zh-CN"/>
        </w:rPr>
      </w:pPr>
      <w:r>
        <w:rPr>
          <w:lang w:eastAsia="zh-CN"/>
        </w:rPr>
        <w:t>That</w:t>
      </w:r>
      <w:r>
        <w:rPr>
          <w:rFonts w:hint="eastAsia"/>
          <w:lang w:eastAsia="zh-CN"/>
        </w:rPr>
        <w:t xml:space="preserve"> </w:t>
      </w:r>
      <w:r>
        <w:rPr>
          <w:lang w:eastAsia="zh-CN"/>
        </w:rPr>
        <w:t xml:space="preserve">is the flexible channel bandwidth in NR unlicensed bands should be an integer multiple of 20MHz. How to configure SCS </w:t>
      </w:r>
      <w:r w:rsidRPr="0001199A">
        <w:t xml:space="preserve">applicable </w:t>
      </w:r>
      <w:r>
        <w:rPr>
          <w:lang w:eastAsia="zh-CN"/>
        </w:rPr>
        <w:t xml:space="preserve">to different channel bandwidth should be studied. As discussed above, the suitable SCS configured for different channel bandwidth should take into account </w:t>
      </w:r>
      <w:r w:rsidRPr="00E9272B">
        <w:rPr>
          <w:lang w:eastAsia="zh-CN"/>
        </w:rPr>
        <w:t>the guard tone overhead, channel access opportunity and implementation complexity.</w:t>
      </w:r>
      <w:r w:rsidRPr="0064178B">
        <w:rPr>
          <w:lang w:eastAsia="zh-CN"/>
        </w:rPr>
        <w:t xml:space="preserve"> </w:t>
      </w:r>
      <w:r>
        <w:rPr>
          <w:lang w:eastAsia="zh-CN"/>
        </w:rPr>
        <w:t xml:space="preserve">For example, when the channel bandwidth is smaller than X MHz (e.g. X = 40), </w:t>
      </w:r>
      <w:r w:rsidR="00DE4342">
        <w:rPr>
          <w:lang w:eastAsia="zh-CN"/>
        </w:rPr>
        <w:t>15 KHz</w:t>
      </w:r>
      <w:r>
        <w:rPr>
          <w:lang w:eastAsia="zh-CN"/>
        </w:rPr>
        <w:t xml:space="preserve"> or </w:t>
      </w:r>
      <w:r w:rsidR="00DE4342">
        <w:rPr>
          <w:lang w:eastAsia="zh-CN"/>
        </w:rPr>
        <w:t>30 KHz</w:t>
      </w:r>
      <w:r>
        <w:rPr>
          <w:lang w:eastAsia="zh-CN"/>
        </w:rPr>
        <w:t xml:space="preserve"> SCS may be considered. Otherwise, 30</w:t>
      </w:r>
      <w:r w:rsidR="00DE4342">
        <w:rPr>
          <w:lang w:eastAsia="zh-CN"/>
        </w:rPr>
        <w:t xml:space="preserve"> K</w:t>
      </w:r>
      <w:r>
        <w:rPr>
          <w:lang w:eastAsia="zh-CN"/>
        </w:rPr>
        <w:t>Hz or 60</w:t>
      </w:r>
      <w:r w:rsidR="00DE4342">
        <w:rPr>
          <w:lang w:eastAsia="zh-CN"/>
        </w:rPr>
        <w:t xml:space="preserve"> K</w:t>
      </w:r>
      <w:r>
        <w:rPr>
          <w:lang w:eastAsia="zh-CN"/>
        </w:rPr>
        <w:t>Hz SCS may be considered.</w:t>
      </w:r>
    </w:p>
    <w:p w14:paraId="31F821B5" w14:textId="38E946E3" w:rsidR="00AA74D6" w:rsidRPr="00C81837" w:rsidRDefault="00A83EF9" w:rsidP="00734FF3">
      <w:pPr>
        <w:rPr>
          <w:lang w:eastAsia="zh-CN"/>
        </w:rPr>
      </w:pPr>
      <w:r>
        <w:rPr>
          <w:lang w:eastAsia="zh-CN"/>
        </w:rPr>
        <w:t>In addition, s</w:t>
      </w:r>
      <w:r w:rsidR="003B7EA7" w:rsidRPr="00C81837">
        <w:rPr>
          <w:rFonts w:hint="eastAsia"/>
          <w:lang w:eastAsia="zh-CN"/>
        </w:rPr>
        <w:t>ince the normal CP length is reduced along with the symbol duration for a larger SCS, extended CP could be considered to support a larger cover</w:t>
      </w:r>
      <w:r w:rsidR="009B3D2B" w:rsidRPr="00C81837">
        <w:rPr>
          <w:rFonts w:hint="eastAsia"/>
          <w:lang w:eastAsia="zh-CN"/>
        </w:rPr>
        <w:t>a</w:t>
      </w:r>
      <w:r w:rsidR="003B7EA7" w:rsidRPr="00C81837">
        <w:rPr>
          <w:rFonts w:hint="eastAsia"/>
          <w:lang w:eastAsia="zh-CN"/>
        </w:rPr>
        <w:t>ge.</w:t>
      </w:r>
      <w:r w:rsidR="007B2BE4">
        <w:rPr>
          <w:lang w:eastAsia="zh-CN"/>
        </w:rPr>
        <w:t xml:space="preserve"> </w:t>
      </w:r>
      <w:r w:rsidR="00F57CAD">
        <w:rPr>
          <w:lang w:eastAsia="zh-CN"/>
        </w:rPr>
        <w:t>For example, if the SCS is 60</w:t>
      </w:r>
      <w:r w:rsidR="00B33FF2">
        <w:rPr>
          <w:lang w:eastAsia="zh-CN"/>
        </w:rPr>
        <w:t>K</w:t>
      </w:r>
      <w:r w:rsidR="00F57CAD">
        <w:rPr>
          <w:lang w:eastAsia="zh-CN"/>
        </w:rPr>
        <w:t xml:space="preserve">Hz, the symbol duration is </w:t>
      </w:r>
      <w:r>
        <w:rPr>
          <w:lang w:eastAsia="zh-CN"/>
        </w:rPr>
        <w:t>16.67</w:t>
      </w:r>
      <w:r w:rsidR="00924C1C">
        <w:rPr>
          <w:lang w:eastAsia="zh-CN"/>
        </w:rPr>
        <w:t xml:space="preserve">us, and the corresponding CP duration will be reduced to around </w:t>
      </w:r>
      <w:r>
        <w:rPr>
          <w:lang w:eastAsia="zh-CN"/>
        </w:rPr>
        <w:t>1.2us,</w:t>
      </w:r>
      <w:r w:rsidR="00924C1C">
        <w:rPr>
          <w:lang w:eastAsia="zh-CN"/>
        </w:rPr>
        <w:t xml:space="preserve"> which may impact the coverage in </w:t>
      </w:r>
      <w:r>
        <w:rPr>
          <w:lang w:eastAsia="zh-CN"/>
        </w:rPr>
        <w:t xml:space="preserve">sub-7G </w:t>
      </w:r>
      <w:r w:rsidR="00924C1C">
        <w:rPr>
          <w:lang w:eastAsia="zh-CN"/>
        </w:rPr>
        <w:t>unlicensed band</w:t>
      </w:r>
      <w:r w:rsidR="005F6478">
        <w:rPr>
          <w:lang w:eastAsia="zh-CN"/>
        </w:rPr>
        <w:t>, especially in outdoor scenario</w:t>
      </w:r>
      <w:r w:rsidR="00924C1C">
        <w:rPr>
          <w:lang w:eastAsia="zh-CN"/>
        </w:rPr>
        <w:t xml:space="preserve">. </w:t>
      </w:r>
      <w:r w:rsidR="009855D4">
        <w:rPr>
          <w:lang w:eastAsia="zh-CN"/>
        </w:rPr>
        <w:t xml:space="preserve">Due to the same consideration, IEEE802.11ax still keeps 3.2us CP as mandatory while SCS is reduced to </w:t>
      </w:r>
      <w:r w:rsidR="00DE4342">
        <w:rPr>
          <w:lang w:eastAsia="zh-CN"/>
        </w:rPr>
        <w:t>78.125 KHz</w:t>
      </w:r>
      <w:r w:rsidR="009855D4">
        <w:rPr>
          <w:lang w:eastAsia="zh-CN"/>
        </w:rPr>
        <w:t xml:space="preserve">. </w:t>
      </w:r>
      <w:r w:rsidR="00924C1C">
        <w:rPr>
          <w:lang w:eastAsia="zh-CN"/>
        </w:rPr>
        <w:t>From th</w:t>
      </w:r>
      <w:r w:rsidR="009855D4">
        <w:rPr>
          <w:lang w:eastAsia="zh-CN"/>
        </w:rPr>
        <w:t xml:space="preserve">ese </w:t>
      </w:r>
      <w:r w:rsidR="00924C1C">
        <w:rPr>
          <w:lang w:eastAsia="zh-CN"/>
        </w:rPr>
        <w:t>aspect</w:t>
      </w:r>
      <w:r w:rsidR="009855D4">
        <w:rPr>
          <w:lang w:eastAsia="zh-CN"/>
        </w:rPr>
        <w:t>s</w:t>
      </w:r>
      <w:r w:rsidR="00924C1C">
        <w:rPr>
          <w:lang w:eastAsia="zh-CN"/>
        </w:rPr>
        <w:t xml:space="preserve">, the </w:t>
      </w:r>
      <w:r>
        <w:rPr>
          <w:lang w:eastAsia="zh-CN"/>
        </w:rPr>
        <w:t xml:space="preserve">extended CP should be supported at least for </w:t>
      </w:r>
      <w:r w:rsidR="00B33FF2">
        <w:rPr>
          <w:lang w:eastAsia="zh-CN"/>
        </w:rPr>
        <w:t>60K</w:t>
      </w:r>
      <w:r>
        <w:rPr>
          <w:lang w:eastAsia="zh-CN"/>
        </w:rPr>
        <w:t>Hz SCS</w:t>
      </w:r>
      <w:r w:rsidR="005F6478">
        <w:rPr>
          <w:lang w:eastAsia="zh-CN"/>
        </w:rPr>
        <w:t xml:space="preserve"> in unlicensed band</w:t>
      </w:r>
      <w:r>
        <w:rPr>
          <w:lang w:eastAsia="zh-CN"/>
        </w:rPr>
        <w:t>.</w:t>
      </w:r>
    </w:p>
    <w:p w14:paraId="245FDB9A" w14:textId="4E65798B" w:rsidR="00D8691A" w:rsidRDefault="00D8691A" w:rsidP="00D8691A">
      <w:pPr>
        <w:rPr>
          <w:b/>
          <w:lang w:eastAsia="zh-CN"/>
        </w:rPr>
      </w:pPr>
      <w:r w:rsidRPr="00C81837">
        <w:rPr>
          <w:rFonts w:hint="eastAsia"/>
          <w:b/>
          <w:kern w:val="2"/>
          <w:u w:val="single"/>
          <w:lang w:eastAsia="zh-CN"/>
        </w:rPr>
        <w:t xml:space="preserve">Proposal </w:t>
      </w:r>
      <w:r>
        <w:rPr>
          <w:b/>
          <w:kern w:val="2"/>
          <w:u w:val="single"/>
          <w:lang w:eastAsia="zh-CN"/>
        </w:rPr>
        <w:t>3</w:t>
      </w:r>
      <w:r w:rsidRPr="00C81837">
        <w:rPr>
          <w:b/>
          <w:kern w:val="2"/>
          <w:u w:val="single"/>
          <w:lang w:eastAsia="zh-CN"/>
        </w:rPr>
        <w:t>:</w:t>
      </w:r>
      <w:r w:rsidRPr="00C81837">
        <w:rPr>
          <w:b/>
          <w:lang w:eastAsia="zh-CN"/>
        </w:rPr>
        <w:t xml:space="preserve"> </w:t>
      </w:r>
      <w:r>
        <w:rPr>
          <w:b/>
          <w:lang w:eastAsia="zh-CN"/>
        </w:rPr>
        <w:t xml:space="preserve">Extended CP for </w:t>
      </w:r>
      <w:r w:rsidR="00DE4342">
        <w:rPr>
          <w:b/>
          <w:lang w:eastAsia="zh-CN"/>
        </w:rPr>
        <w:t>60 KHz</w:t>
      </w:r>
      <w:r>
        <w:rPr>
          <w:b/>
          <w:lang w:eastAsia="zh-CN"/>
        </w:rPr>
        <w:t xml:space="preserve"> SCS is still necessary in sub-7G in unlicensed band.</w:t>
      </w:r>
    </w:p>
    <w:p w14:paraId="73661E90" w14:textId="77777777" w:rsidR="009C5779" w:rsidRPr="005F6478" w:rsidRDefault="009C5779" w:rsidP="00835C8B">
      <w:pPr>
        <w:rPr>
          <w:lang w:eastAsia="zh-CN"/>
        </w:rPr>
      </w:pPr>
    </w:p>
    <w:p w14:paraId="560AE051" w14:textId="608A5C7D" w:rsidR="00B977F9" w:rsidRPr="00C81837" w:rsidRDefault="00B977F9" w:rsidP="00B977F9">
      <w:pPr>
        <w:pStyle w:val="Heading1"/>
      </w:pPr>
      <w:r>
        <w:rPr>
          <w:lang w:eastAsia="zh-CN"/>
        </w:rPr>
        <w:t xml:space="preserve">CORESET </w:t>
      </w:r>
    </w:p>
    <w:p w14:paraId="2358A3E6" w14:textId="32807B49" w:rsidR="00FC3E55" w:rsidRDefault="00FC3E55" w:rsidP="00CC084C">
      <w:pPr>
        <w:rPr>
          <w:lang w:eastAsia="zh-CN"/>
        </w:rPr>
      </w:pPr>
      <w:r>
        <w:rPr>
          <w:lang w:eastAsia="zh-CN"/>
        </w:rPr>
        <w:t xml:space="preserve">In this section, the considerations of CORESET </w:t>
      </w:r>
      <w:r w:rsidR="00FA5EE8">
        <w:rPr>
          <w:lang w:eastAsia="zh-CN"/>
        </w:rPr>
        <w:t>in NR unlicensed carrier is</w:t>
      </w:r>
      <w:r>
        <w:rPr>
          <w:lang w:eastAsia="zh-CN"/>
        </w:rPr>
        <w:t xml:space="preserve"> discussed.</w:t>
      </w:r>
    </w:p>
    <w:p w14:paraId="5FDD7390" w14:textId="458FC140" w:rsidR="00CC084C" w:rsidRDefault="00561EF3" w:rsidP="00CC084C">
      <w:pPr>
        <w:rPr>
          <w:lang w:eastAsia="zh-CN"/>
        </w:rPr>
      </w:pPr>
      <w:r>
        <w:rPr>
          <w:lang w:eastAsia="zh-CN"/>
        </w:rPr>
        <w:t xml:space="preserve">As per the latest agreements, LBT can be performed in units of 20MHz. </w:t>
      </w:r>
      <w:r w:rsidR="00CC084C">
        <w:rPr>
          <w:lang w:eastAsia="zh-CN"/>
        </w:rPr>
        <w:t xml:space="preserve">In order to mitigate the </w:t>
      </w:r>
      <w:r>
        <w:rPr>
          <w:lang w:eastAsia="zh-CN"/>
        </w:rPr>
        <w:t xml:space="preserve">subband </w:t>
      </w:r>
      <w:r w:rsidR="00CC084C">
        <w:rPr>
          <w:lang w:eastAsia="zh-CN"/>
        </w:rPr>
        <w:t xml:space="preserve">LBT impact on CORESET transmission, it is not preferable to configure one CORESET spread over multiple subbands for LBT. That is the CORESET should be limited within subband LBT bandwidth, i.e. 20MHz. </w:t>
      </w:r>
    </w:p>
    <w:p w14:paraId="59B6B178" w14:textId="4292A2C6" w:rsidR="00011283" w:rsidRDefault="00011283" w:rsidP="00CC084C">
      <w:pPr>
        <w:rPr>
          <w:lang w:eastAsia="zh-CN"/>
        </w:rPr>
      </w:pPr>
      <w:r>
        <w:rPr>
          <w:lang w:eastAsia="zh-CN"/>
        </w:rPr>
        <w:t xml:space="preserve">For a single </w:t>
      </w:r>
      <w:r w:rsidRPr="00011283">
        <w:rPr>
          <w:lang w:eastAsia="zh-CN"/>
        </w:rPr>
        <w:t xml:space="preserve">component carrier </w:t>
      </w:r>
      <w:r>
        <w:rPr>
          <w:lang w:eastAsia="zh-CN"/>
        </w:rPr>
        <w:t xml:space="preserve">with bandwidth greater than 20MHz, one CORESET within the whole component carrier </w:t>
      </w:r>
      <w:r w:rsidR="00CC084C">
        <w:rPr>
          <w:lang w:eastAsia="zh-CN"/>
        </w:rPr>
        <w:t xml:space="preserve">could be considered. However if the LBT for the subband with CORESET fails, this CORESET cannot be transmitted even if there are some other subbands with successful LBT. </w:t>
      </w:r>
      <w:r w:rsidR="001829E9">
        <w:rPr>
          <w:lang w:eastAsia="zh-CN"/>
        </w:rPr>
        <w:t>This</w:t>
      </w:r>
      <w:r w:rsidR="00CC084C">
        <w:rPr>
          <w:lang w:eastAsia="zh-CN"/>
        </w:rPr>
        <w:t xml:space="preserve"> would reduce the spectrum utilization efficiency. To eliminate the impact of </w:t>
      </w:r>
      <w:r w:rsidR="00561EF3">
        <w:rPr>
          <w:lang w:eastAsia="zh-CN"/>
        </w:rPr>
        <w:t xml:space="preserve">subband </w:t>
      </w:r>
      <w:r w:rsidR="00CC084C">
        <w:rPr>
          <w:lang w:eastAsia="zh-CN"/>
        </w:rPr>
        <w:t>LBT on CORESET</w:t>
      </w:r>
      <w:r w:rsidR="001829E9">
        <w:rPr>
          <w:lang w:eastAsia="zh-CN"/>
        </w:rPr>
        <w:t xml:space="preserve"> transmission, multiple CORESET </w:t>
      </w:r>
      <w:r w:rsidR="004A0888">
        <w:rPr>
          <w:lang w:eastAsia="zh-CN"/>
        </w:rPr>
        <w:t xml:space="preserve">configured with </w:t>
      </w:r>
      <w:r w:rsidR="001829E9">
        <w:rPr>
          <w:lang w:eastAsia="zh-CN"/>
        </w:rPr>
        <w:t xml:space="preserve">one CORESET per 20MHz </w:t>
      </w:r>
      <w:r w:rsidR="004A0888">
        <w:rPr>
          <w:lang w:eastAsia="zh-CN"/>
        </w:rPr>
        <w:t xml:space="preserve">each </w:t>
      </w:r>
      <w:r w:rsidR="001829E9">
        <w:rPr>
          <w:lang w:eastAsia="zh-CN"/>
        </w:rPr>
        <w:t xml:space="preserve">can be studied with the cost of </w:t>
      </w:r>
      <w:r w:rsidR="004A0888">
        <w:rPr>
          <w:lang w:eastAsia="zh-CN"/>
        </w:rPr>
        <w:t>UE blind detection</w:t>
      </w:r>
      <w:r w:rsidR="001829E9">
        <w:rPr>
          <w:lang w:eastAsia="zh-CN"/>
        </w:rPr>
        <w:t xml:space="preserve"> or </w:t>
      </w:r>
      <w:r w:rsidR="001829E9">
        <w:rPr>
          <w:rFonts w:hint="eastAsia"/>
          <w:lang w:eastAsia="zh-CN"/>
        </w:rPr>
        <w:t xml:space="preserve">adjusting the CORESET </w:t>
      </w:r>
      <w:r w:rsidR="001829E9">
        <w:rPr>
          <w:lang w:eastAsia="zh-CN"/>
        </w:rPr>
        <w:t>location</w:t>
      </w:r>
      <w:r w:rsidR="001829E9">
        <w:rPr>
          <w:rFonts w:hint="eastAsia"/>
          <w:lang w:eastAsia="zh-CN"/>
        </w:rPr>
        <w:t xml:space="preserve"> according the actual transmission bandwidth with the cost of </w:t>
      </w:r>
      <w:r w:rsidR="001829E9" w:rsidRPr="00056FE4">
        <w:rPr>
          <w:lang w:eastAsia="zh-CN"/>
        </w:rPr>
        <w:t>re-interpret</w:t>
      </w:r>
      <w:r w:rsidR="001829E9">
        <w:rPr>
          <w:rFonts w:hint="eastAsia"/>
          <w:lang w:eastAsia="zh-CN"/>
        </w:rPr>
        <w:t>ing the resource set(s) for rate matching</w:t>
      </w:r>
      <w:r w:rsidR="001829E9">
        <w:rPr>
          <w:lang w:eastAsia="zh-CN"/>
        </w:rPr>
        <w:t xml:space="preserve">. </w:t>
      </w:r>
    </w:p>
    <w:p w14:paraId="542CDDB8" w14:textId="0E7B5CDA" w:rsidR="001829E9" w:rsidRDefault="001829E9" w:rsidP="001829E9">
      <w:pPr>
        <w:rPr>
          <w:b/>
          <w:lang w:eastAsia="zh-CN"/>
        </w:rPr>
      </w:pPr>
      <w:r w:rsidRPr="00C81837">
        <w:rPr>
          <w:rFonts w:hint="eastAsia"/>
          <w:b/>
          <w:kern w:val="2"/>
          <w:u w:val="single"/>
          <w:lang w:eastAsia="zh-CN"/>
        </w:rPr>
        <w:t xml:space="preserve">Proposal </w:t>
      </w:r>
      <w:r w:rsidR="00462A9F">
        <w:rPr>
          <w:b/>
          <w:kern w:val="2"/>
          <w:u w:val="single"/>
          <w:lang w:eastAsia="zh-CN"/>
        </w:rPr>
        <w:t>4</w:t>
      </w:r>
      <w:r w:rsidRPr="00C81837">
        <w:rPr>
          <w:b/>
          <w:kern w:val="2"/>
          <w:u w:val="single"/>
          <w:lang w:eastAsia="zh-CN"/>
        </w:rPr>
        <w:t>:</w:t>
      </w:r>
      <w:r w:rsidRPr="00C81837">
        <w:rPr>
          <w:b/>
          <w:lang w:eastAsia="zh-CN"/>
        </w:rPr>
        <w:t xml:space="preserve"> </w:t>
      </w:r>
      <w:r w:rsidR="0058234E">
        <w:rPr>
          <w:b/>
          <w:lang w:eastAsia="zh-CN"/>
        </w:rPr>
        <w:t>CORESET limited within 20MHz subband is supported in NR unlicensed carrier.</w:t>
      </w:r>
    </w:p>
    <w:p w14:paraId="13E22225" w14:textId="39C143AE" w:rsidR="00F6489F" w:rsidRDefault="0058234E" w:rsidP="00F6489F">
      <w:pPr>
        <w:pStyle w:val="ListParagraph"/>
        <w:numPr>
          <w:ilvl w:val="0"/>
          <w:numId w:val="10"/>
        </w:numPr>
        <w:ind w:firstLineChars="0"/>
        <w:rPr>
          <w:b/>
          <w:sz w:val="22"/>
          <w:szCs w:val="22"/>
          <w:lang w:eastAsia="zh-CN"/>
        </w:rPr>
      </w:pPr>
      <w:r w:rsidRPr="00167BBA">
        <w:rPr>
          <w:b/>
          <w:sz w:val="22"/>
          <w:szCs w:val="22"/>
          <w:lang w:eastAsia="zh-CN"/>
        </w:rPr>
        <w:t xml:space="preserve">FFS: details on how to transmit CORESET for </w:t>
      </w:r>
      <w:r w:rsidR="002D1C60" w:rsidRPr="002D1C60">
        <w:rPr>
          <w:b/>
          <w:sz w:val="22"/>
          <w:szCs w:val="22"/>
          <w:lang w:eastAsia="zh-CN"/>
        </w:rPr>
        <w:t>component carrier bandwidth larger than 20MHz</w:t>
      </w:r>
      <w:r w:rsidR="00A41696">
        <w:rPr>
          <w:b/>
          <w:sz w:val="22"/>
          <w:szCs w:val="22"/>
          <w:lang w:eastAsia="zh-CN"/>
        </w:rPr>
        <w:t>.</w:t>
      </w:r>
    </w:p>
    <w:p w14:paraId="464E34EA" w14:textId="4AA80DD0" w:rsidR="00F6489F" w:rsidRPr="00F6489F" w:rsidRDefault="00F6489F" w:rsidP="00266734">
      <w:pPr>
        <w:pStyle w:val="Heading1"/>
        <w:rPr>
          <w:lang w:eastAsia="zh-CN"/>
        </w:rPr>
      </w:pPr>
      <w:r>
        <w:rPr>
          <w:lang w:eastAsia="zh-CN"/>
        </w:rPr>
        <w:t xml:space="preserve">DL </w:t>
      </w:r>
      <w:r w:rsidR="00A175C0">
        <w:rPr>
          <w:lang w:eastAsia="zh-CN"/>
        </w:rPr>
        <w:t>identification</w:t>
      </w:r>
      <w:r>
        <w:rPr>
          <w:lang w:eastAsia="zh-CN"/>
        </w:rPr>
        <w:t xml:space="preserve"> signal</w:t>
      </w:r>
      <w:r w:rsidR="00A175C0">
        <w:rPr>
          <w:lang w:eastAsia="zh-CN"/>
        </w:rPr>
        <w:t>s</w:t>
      </w:r>
      <w:r>
        <w:rPr>
          <w:lang w:eastAsia="zh-CN"/>
        </w:rPr>
        <w:t xml:space="preserve"> </w:t>
      </w:r>
    </w:p>
    <w:p w14:paraId="34402A97" w14:textId="04C55C7A" w:rsidR="00FC3E55" w:rsidRPr="00A62E38" w:rsidRDefault="00A62E38" w:rsidP="00FC3E55">
      <w:pPr>
        <w:rPr>
          <w:lang w:eastAsia="zh-CN"/>
        </w:rPr>
      </w:pPr>
      <w:r w:rsidRPr="00A62E38">
        <w:rPr>
          <w:lang w:eastAsia="zh-CN"/>
        </w:rPr>
        <w:t xml:space="preserve">Due to the </w:t>
      </w:r>
      <w:r w:rsidR="00E83FCE">
        <w:rPr>
          <w:lang w:eastAsia="zh-CN"/>
        </w:rPr>
        <w:t>randomness of channel access on time domain</w:t>
      </w:r>
      <w:r w:rsidRPr="00A62E38">
        <w:rPr>
          <w:lang w:eastAsia="zh-CN"/>
        </w:rPr>
        <w:t xml:space="preserve">, the starting point of transmission is usually not aligned with slot boundaries of NR-U. To improve channel usage efficiency, flexible starting points are preferably introduced. For instance, LAA devices </w:t>
      </w:r>
      <w:r w:rsidR="00E83FCE">
        <w:rPr>
          <w:lang w:eastAsia="zh-CN"/>
        </w:rPr>
        <w:t>finishing</w:t>
      </w:r>
      <w:r w:rsidR="00E83FCE" w:rsidRPr="00A62E38">
        <w:rPr>
          <w:lang w:eastAsia="zh-CN"/>
        </w:rPr>
        <w:t xml:space="preserve"> </w:t>
      </w:r>
      <w:r w:rsidRPr="00A62E38">
        <w:rPr>
          <w:lang w:eastAsia="zh-CN"/>
        </w:rPr>
        <w:t>LBT may start transmission at half-frame boundar</w:t>
      </w:r>
      <w:r w:rsidR="00E83FCE">
        <w:rPr>
          <w:lang w:eastAsia="zh-CN"/>
        </w:rPr>
        <w:t xml:space="preserve">y </w:t>
      </w:r>
      <w:r w:rsidRPr="00A62E38">
        <w:rPr>
          <w:lang w:eastAsia="zh-CN"/>
        </w:rPr>
        <w:t xml:space="preserve">(e.g. </w:t>
      </w:r>
      <w:r w:rsidR="00E83FCE">
        <w:rPr>
          <w:lang w:eastAsia="zh-CN"/>
        </w:rPr>
        <w:t xml:space="preserve">symbol </w:t>
      </w:r>
      <w:r w:rsidRPr="00A62E38">
        <w:rPr>
          <w:lang w:eastAsia="zh-CN"/>
        </w:rPr>
        <w:t>0/</w:t>
      </w:r>
      <w:r w:rsidR="00E83FCE" w:rsidRPr="00E83FCE">
        <w:rPr>
          <w:lang w:eastAsia="zh-CN"/>
        </w:rPr>
        <w:t xml:space="preserve"> </w:t>
      </w:r>
      <w:r w:rsidR="00E83FCE">
        <w:rPr>
          <w:lang w:eastAsia="zh-CN"/>
        </w:rPr>
        <w:t xml:space="preserve">symbol </w:t>
      </w:r>
      <w:r w:rsidRPr="00A62E38">
        <w:rPr>
          <w:lang w:eastAsia="zh-CN"/>
        </w:rPr>
        <w:t>7</w:t>
      </w:r>
      <w:r w:rsidR="00E83FCE" w:rsidRPr="00A62E38" w:rsidDel="00E83FCE">
        <w:rPr>
          <w:lang w:eastAsia="zh-CN"/>
        </w:rPr>
        <w:t xml:space="preserve"> </w:t>
      </w:r>
      <w:r w:rsidRPr="00A62E38">
        <w:rPr>
          <w:lang w:eastAsia="zh-CN"/>
        </w:rPr>
        <w:t>in a slot); NR system supports to start transmissions aligned with mini-slots, which have much finer granularities (e.g. 2/4/7 OFDM symbols are now being considered). Therefore NR-U is expected to have multiple mini-slot/symbol-level starting points to allow prompt access into channels</w:t>
      </w:r>
      <w:r w:rsidR="004A0888">
        <w:rPr>
          <w:lang w:eastAsia="zh-CN"/>
        </w:rPr>
        <w:t xml:space="preserve"> [2]</w:t>
      </w:r>
      <w:r w:rsidRPr="00A62E38">
        <w:rPr>
          <w:lang w:eastAsia="zh-CN"/>
        </w:rPr>
        <w:t xml:space="preserve">. One arising issue along with the flexible starting point of DL transmission is identification of DL burst. </w:t>
      </w:r>
      <w:r w:rsidR="00E83FCE" w:rsidRPr="00A62E38">
        <w:rPr>
          <w:lang w:eastAsia="zh-CN"/>
        </w:rPr>
        <w:t xml:space="preserve">PDCCH </w:t>
      </w:r>
      <w:r w:rsidR="00E83FCE">
        <w:rPr>
          <w:lang w:eastAsia="zh-CN"/>
        </w:rPr>
        <w:t>b</w:t>
      </w:r>
      <w:r w:rsidRPr="00A62E38">
        <w:rPr>
          <w:lang w:eastAsia="zh-CN"/>
        </w:rPr>
        <w:t>lind-decoding should be avoided since it imposes high requirement of UE capability and greatly decreases battery life of the device. One efficient way to determine the presence of DL burst is based on detecting dedicated identification signals, e.g. preamble signal [</w:t>
      </w:r>
      <w:r w:rsidR="00462A9F">
        <w:rPr>
          <w:lang w:eastAsia="zh-CN"/>
        </w:rPr>
        <w:t>5</w:t>
      </w:r>
      <w:r w:rsidRPr="00A62E38">
        <w:rPr>
          <w:lang w:eastAsia="zh-CN"/>
        </w:rPr>
        <w:t>] or “wake-up” signal [</w:t>
      </w:r>
      <w:r w:rsidR="00462A9F">
        <w:rPr>
          <w:lang w:eastAsia="zh-CN"/>
        </w:rPr>
        <w:t>6</w:t>
      </w:r>
      <w:r w:rsidRPr="00A62E38">
        <w:rPr>
          <w:lang w:eastAsia="zh-CN"/>
        </w:rPr>
        <w:t>,</w:t>
      </w:r>
      <w:r w:rsidR="00462A9F">
        <w:rPr>
          <w:lang w:eastAsia="zh-CN"/>
        </w:rPr>
        <w:t>7</w:t>
      </w:r>
      <w:r w:rsidRPr="00A62E38">
        <w:rPr>
          <w:lang w:eastAsia="zh-CN"/>
        </w:rPr>
        <w:t xml:space="preserve">]. This method requires allocating additional time-frequency resources to accommodate the identification signals and consequently lower the system efficiency. An alternative approach is through blind-detection of existing RS associated with PDCCH. Recall that LAA UE determines the presence of PDCCH by detecting CRS signal. Since CRS-like “always-on” signals are absent for NR, DMRS in CORESET can serve as a </w:t>
      </w:r>
      <w:r w:rsidRPr="00A62E38">
        <w:rPr>
          <w:lang w:eastAsia="zh-CN"/>
        </w:rPr>
        <w:lastRenderedPageBreak/>
        <w:t>substitute. Wideband DMRS should be considered since the DMRS sequence should be sufficiently long to guarantee satisfying detection reliability. Besides DMRS, TRS can also be utilized, which is configurable with high flexibility in both time and frequency domains and provides precise time/frequency synchronization to further boost robustness of PDCCH decoding.</w:t>
      </w:r>
      <w:r w:rsidR="00462A9F">
        <w:rPr>
          <w:lang w:eastAsia="zh-CN"/>
        </w:rPr>
        <w:t xml:space="preserve"> </w:t>
      </w:r>
    </w:p>
    <w:p w14:paraId="4726FE37" w14:textId="555BEB53" w:rsidR="00A62E38" w:rsidRPr="00A62E38" w:rsidRDefault="00A62E38" w:rsidP="00A62E38">
      <w:pPr>
        <w:rPr>
          <w:b/>
          <w:lang w:eastAsia="zh-CN"/>
        </w:rPr>
      </w:pPr>
      <w:r w:rsidRPr="00C81837">
        <w:rPr>
          <w:rFonts w:hint="eastAsia"/>
          <w:b/>
          <w:kern w:val="2"/>
          <w:u w:val="single"/>
          <w:lang w:eastAsia="zh-CN"/>
        </w:rPr>
        <w:t xml:space="preserve">Proposal </w:t>
      </w:r>
      <w:r w:rsidR="00462A9F">
        <w:rPr>
          <w:b/>
          <w:kern w:val="2"/>
          <w:u w:val="single"/>
          <w:lang w:eastAsia="zh-CN"/>
        </w:rPr>
        <w:t>5</w:t>
      </w:r>
      <w:r w:rsidRPr="00C81837">
        <w:rPr>
          <w:b/>
          <w:kern w:val="2"/>
          <w:u w:val="single"/>
          <w:lang w:eastAsia="zh-CN"/>
        </w:rPr>
        <w:t>:</w:t>
      </w:r>
      <w:r w:rsidRPr="00C81837">
        <w:rPr>
          <w:b/>
          <w:lang w:eastAsia="zh-CN"/>
        </w:rPr>
        <w:t xml:space="preserve"> </w:t>
      </w:r>
      <w:r w:rsidRPr="00A62E38">
        <w:rPr>
          <w:b/>
          <w:lang w:eastAsia="zh-CN"/>
        </w:rPr>
        <w:t>NR-U should consider identifying DL burst usi</w:t>
      </w:r>
      <w:r w:rsidR="009A6DFE">
        <w:rPr>
          <w:b/>
          <w:lang w:eastAsia="zh-CN"/>
        </w:rPr>
        <w:t>ng existing RS, e.g. wideband D</w:t>
      </w:r>
      <w:r w:rsidRPr="00A62E38">
        <w:rPr>
          <w:b/>
          <w:lang w:eastAsia="zh-CN"/>
        </w:rPr>
        <w:t>M</w:t>
      </w:r>
      <w:r w:rsidR="009A6DFE">
        <w:rPr>
          <w:b/>
          <w:lang w:eastAsia="zh-CN"/>
        </w:rPr>
        <w:t>R</w:t>
      </w:r>
      <w:r w:rsidRPr="00A62E38">
        <w:rPr>
          <w:b/>
          <w:lang w:eastAsia="zh-CN"/>
        </w:rPr>
        <w:t>S or TRS.</w:t>
      </w:r>
    </w:p>
    <w:p w14:paraId="2C7A8BDB" w14:textId="77777777" w:rsidR="005F5678" w:rsidRPr="005F5678" w:rsidRDefault="005F5678" w:rsidP="00084185">
      <w:pPr>
        <w:rPr>
          <w:lang w:eastAsia="zh-CN"/>
        </w:rPr>
      </w:pPr>
    </w:p>
    <w:p w14:paraId="74542261" w14:textId="77777777" w:rsidR="00440659" w:rsidRPr="00C81837" w:rsidRDefault="00440659" w:rsidP="00440659">
      <w:pPr>
        <w:pStyle w:val="Heading1"/>
        <w:tabs>
          <w:tab w:val="clear" w:pos="432"/>
        </w:tabs>
        <w:rPr>
          <w:lang w:eastAsia="zh-CN"/>
        </w:rPr>
      </w:pPr>
      <w:r w:rsidRPr="00C81837">
        <w:rPr>
          <w:lang w:eastAsia="zh-CN"/>
        </w:rPr>
        <w:t>Conclusion</w:t>
      </w:r>
    </w:p>
    <w:p w14:paraId="5AB7CA90" w14:textId="72F20894" w:rsidR="00B90FE5" w:rsidRPr="00C81837" w:rsidRDefault="00B90FE5" w:rsidP="002D6D67">
      <w:pPr>
        <w:rPr>
          <w:lang w:eastAsia="zh-CN"/>
        </w:rPr>
      </w:pPr>
      <w:r w:rsidRPr="00C81837">
        <w:rPr>
          <w:rFonts w:hint="eastAsia"/>
          <w:lang w:eastAsia="zh-CN"/>
        </w:rPr>
        <w:t xml:space="preserve">In this contribution, </w:t>
      </w:r>
      <w:r w:rsidR="00747B74" w:rsidRPr="00C81837">
        <w:rPr>
          <w:rFonts w:hint="eastAsia"/>
          <w:lang w:eastAsia="zh-CN"/>
        </w:rPr>
        <w:t xml:space="preserve">the </w:t>
      </w:r>
      <w:r w:rsidR="00747B74" w:rsidRPr="00C81837">
        <w:t xml:space="preserve">considerations of </w:t>
      </w:r>
      <w:r w:rsidRPr="00C81837">
        <w:rPr>
          <w:rFonts w:hint="eastAsia"/>
          <w:lang w:eastAsia="zh-CN"/>
        </w:rPr>
        <w:t xml:space="preserve">numerology </w:t>
      </w:r>
      <w:r w:rsidR="005B52DE" w:rsidRPr="00C81837">
        <w:rPr>
          <w:lang w:eastAsia="zh-CN"/>
        </w:rPr>
        <w:t>for NR access</w:t>
      </w:r>
      <w:r w:rsidR="00B71B64" w:rsidRPr="00C81837">
        <w:rPr>
          <w:rFonts w:hint="eastAsia"/>
          <w:lang w:eastAsia="zh-CN"/>
        </w:rPr>
        <w:t>ing</w:t>
      </w:r>
      <w:r w:rsidR="005B52DE" w:rsidRPr="00C81837">
        <w:rPr>
          <w:lang w:eastAsia="zh-CN"/>
        </w:rPr>
        <w:t xml:space="preserve"> unlicensed bands</w:t>
      </w:r>
      <w:r w:rsidR="005B52DE" w:rsidRPr="00C81837">
        <w:rPr>
          <w:rFonts w:hint="eastAsia"/>
          <w:lang w:eastAsia="zh-CN"/>
        </w:rPr>
        <w:t xml:space="preserve"> </w:t>
      </w:r>
      <w:r w:rsidR="00747B74" w:rsidRPr="00C81837">
        <w:rPr>
          <w:rFonts w:hint="eastAsia"/>
          <w:lang w:eastAsia="zh-CN"/>
        </w:rPr>
        <w:t xml:space="preserve">including </w:t>
      </w:r>
      <w:r w:rsidR="00747B74" w:rsidRPr="00C81837">
        <w:rPr>
          <w:lang w:eastAsia="zh-CN"/>
        </w:rPr>
        <w:t xml:space="preserve">applicable subcarrier spacing </w:t>
      </w:r>
      <w:r w:rsidR="00747B74" w:rsidRPr="00C81837">
        <w:rPr>
          <w:rFonts w:hint="eastAsia"/>
          <w:lang w:eastAsia="zh-CN"/>
        </w:rPr>
        <w:t xml:space="preserve">and </w:t>
      </w:r>
      <w:r w:rsidR="00B71B64" w:rsidRPr="00C81837">
        <w:rPr>
          <w:rFonts w:hint="eastAsia"/>
          <w:lang w:eastAsia="zh-CN"/>
        </w:rPr>
        <w:t>f</w:t>
      </w:r>
      <w:r w:rsidR="00B71B64" w:rsidRPr="00C81837">
        <w:rPr>
          <w:lang w:eastAsia="zh-CN"/>
        </w:rPr>
        <w:t xml:space="preserve">lexible </w:t>
      </w:r>
      <w:r w:rsidR="005B52DE" w:rsidRPr="00C81837">
        <w:rPr>
          <w:rFonts w:hint="eastAsia"/>
          <w:lang w:eastAsia="zh-CN"/>
        </w:rPr>
        <w:t xml:space="preserve">bandwidth operations </w:t>
      </w:r>
      <w:r w:rsidRPr="00C81837">
        <w:rPr>
          <w:rFonts w:hint="eastAsia"/>
          <w:lang w:eastAsia="zh-CN"/>
        </w:rPr>
        <w:t>are discussed with evaluation</w:t>
      </w:r>
      <w:r w:rsidR="00C55784">
        <w:rPr>
          <w:lang w:eastAsia="zh-CN"/>
        </w:rPr>
        <w:t>, as well as the CORESET and DL identification signals design to adapt to dynamic bandwidth transmission</w:t>
      </w:r>
      <w:r w:rsidRPr="00C81837">
        <w:rPr>
          <w:rFonts w:hint="eastAsia"/>
          <w:lang w:eastAsia="zh-CN"/>
        </w:rPr>
        <w:t>. It is observed and proposed:</w:t>
      </w:r>
    </w:p>
    <w:p w14:paraId="57E2E2BC" w14:textId="77777777" w:rsidR="000B1FCC" w:rsidRPr="00C81837" w:rsidRDefault="000B1FCC" w:rsidP="000B1FCC">
      <w:pPr>
        <w:rPr>
          <w:b/>
          <w:lang w:eastAsia="zh-CN"/>
        </w:rPr>
      </w:pPr>
      <w:r w:rsidRPr="00B22382">
        <w:rPr>
          <w:rFonts w:hint="eastAsia"/>
          <w:b/>
          <w:kern w:val="2"/>
          <w:u w:val="single"/>
          <w:lang w:eastAsia="zh-CN"/>
        </w:rPr>
        <w:t>Observation</w:t>
      </w:r>
      <w:r w:rsidRPr="00B22382">
        <w:rPr>
          <w:b/>
          <w:kern w:val="2"/>
          <w:u w:val="single"/>
          <w:lang w:eastAsia="zh-CN"/>
        </w:rPr>
        <w:t>:</w:t>
      </w:r>
      <w:r w:rsidRPr="00B22382">
        <w:rPr>
          <w:b/>
          <w:lang w:eastAsia="zh-CN"/>
        </w:rPr>
        <w:t xml:space="preserve"> </w:t>
      </w:r>
      <w:r w:rsidRPr="0091331A">
        <w:rPr>
          <w:rFonts w:hint="eastAsia"/>
          <w:b/>
          <w:lang w:eastAsia="zh-CN"/>
        </w:rPr>
        <w:t xml:space="preserve">The </w:t>
      </w:r>
      <w:r w:rsidRPr="0091331A">
        <w:rPr>
          <w:b/>
          <w:lang w:eastAsia="zh-CN"/>
        </w:rPr>
        <w:t xml:space="preserve">single carrier wideband operation can </w:t>
      </w:r>
      <w:r w:rsidRPr="0091331A">
        <w:rPr>
          <w:rFonts w:hint="eastAsia"/>
          <w:b/>
          <w:lang w:eastAsia="zh-CN"/>
        </w:rPr>
        <w:t xml:space="preserve">achieve better </w:t>
      </w:r>
      <w:r w:rsidRPr="0091331A">
        <w:rPr>
          <w:b/>
          <w:lang w:eastAsia="zh-CN"/>
        </w:rPr>
        <w:t xml:space="preserve">UPT performance compared to </w:t>
      </w:r>
      <w:r w:rsidRPr="0091331A">
        <w:rPr>
          <w:rFonts w:hint="eastAsia"/>
          <w:b/>
          <w:lang w:eastAsia="zh-CN"/>
        </w:rPr>
        <w:t>CA operation</w:t>
      </w:r>
      <w:r w:rsidR="001D50A9">
        <w:rPr>
          <w:rFonts w:hint="eastAsia"/>
          <w:b/>
          <w:lang w:eastAsia="zh-CN"/>
        </w:rPr>
        <w:t>.</w:t>
      </w:r>
    </w:p>
    <w:p w14:paraId="362119C5" w14:textId="12E6558D" w:rsidR="00DE2A16" w:rsidRPr="00C81837" w:rsidRDefault="00DE2A16" w:rsidP="00DE2A16">
      <w:pPr>
        <w:rPr>
          <w:lang w:eastAsia="zh-CN"/>
        </w:rPr>
      </w:pPr>
      <w:r w:rsidRPr="00C81837">
        <w:rPr>
          <w:rFonts w:hint="eastAsia"/>
          <w:b/>
          <w:kern w:val="2"/>
          <w:u w:val="single"/>
          <w:lang w:eastAsia="zh-CN"/>
        </w:rPr>
        <w:t>Proposal 1</w:t>
      </w:r>
      <w:r w:rsidRPr="00C81837">
        <w:rPr>
          <w:b/>
          <w:kern w:val="2"/>
          <w:u w:val="single"/>
          <w:lang w:eastAsia="zh-CN"/>
        </w:rPr>
        <w:t>:</w:t>
      </w:r>
      <w:r w:rsidRPr="00C81837">
        <w:rPr>
          <w:b/>
          <w:lang w:eastAsia="zh-CN"/>
        </w:rPr>
        <w:t xml:space="preserve"> </w:t>
      </w:r>
      <w:r w:rsidRPr="00C81837">
        <w:rPr>
          <w:rFonts w:hint="eastAsia"/>
          <w:b/>
          <w:lang w:eastAsia="zh-CN"/>
        </w:rPr>
        <w:t xml:space="preserve">For NR access on </w:t>
      </w:r>
      <w:r w:rsidRPr="00C81837">
        <w:rPr>
          <w:b/>
          <w:lang w:eastAsia="zh-CN"/>
        </w:rPr>
        <w:t>sub</w:t>
      </w:r>
      <w:r w:rsidRPr="00C81837">
        <w:rPr>
          <w:rFonts w:hint="eastAsia"/>
          <w:b/>
          <w:lang w:eastAsia="zh-CN"/>
        </w:rPr>
        <w:t>-</w:t>
      </w:r>
      <w:r>
        <w:rPr>
          <w:b/>
          <w:lang w:eastAsia="zh-CN"/>
        </w:rPr>
        <w:t>7</w:t>
      </w:r>
      <w:r w:rsidRPr="00C81837">
        <w:rPr>
          <w:rFonts w:hint="eastAsia"/>
          <w:b/>
          <w:lang w:eastAsia="zh-CN"/>
        </w:rPr>
        <w:t>G</w:t>
      </w:r>
      <w:r w:rsidRPr="00C81837">
        <w:rPr>
          <w:b/>
          <w:lang w:eastAsia="zh-CN"/>
        </w:rPr>
        <w:t xml:space="preserve"> </w:t>
      </w:r>
      <w:r w:rsidRPr="00C81837">
        <w:rPr>
          <w:rFonts w:hint="eastAsia"/>
          <w:b/>
          <w:lang w:eastAsia="zh-CN"/>
        </w:rPr>
        <w:t>unlicensed</w:t>
      </w:r>
      <w:r w:rsidRPr="00C81837">
        <w:rPr>
          <w:b/>
          <w:lang w:eastAsia="zh-CN"/>
        </w:rPr>
        <w:t xml:space="preserve"> band</w:t>
      </w:r>
      <w:r w:rsidRPr="00C81837">
        <w:rPr>
          <w:rFonts w:hint="eastAsia"/>
          <w:b/>
          <w:lang w:eastAsia="zh-CN"/>
        </w:rPr>
        <w:t xml:space="preserve">s, the </w:t>
      </w:r>
      <w:r w:rsidRPr="00C81837">
        <w:rPr>
          <w:b/>
          <w:lang w:eastAsia="zh-CN"/>
        </w:rPr>
        <w:t>SCS</w:t>
      </w:r>
      <w:r w:rsidRPr="00C81837">
        <w:rPr>
          <w:rFonts w:hint="eastAsia"/>
          <w:b/>
          <w:lang w:eastAsia="zh-CN"/>
        </w:rPr>
        <w:t>s</w:t>
      </w:r>
      <w:r w:rsidRPr="00C81837">
        <w:rPr>
          <w:b/>
          <w:lang w:eastAsia="zh-CN"/>
        </w:rPr>
        <w:t xml:space="preserve"> up to 60</w:t>
      </w:r>
      <w:r w:rsidR="00DE4342">
        <w:rPr>
          <w:b/>
          <w:lang w:eastAsia="zh-CN"/>
        </w:rPr>
        <w:t xml:space="preserve"> </w:t>
      </w:r>
      <w:r w:rsidRPr="00C81837">
        <w:rPr>
          <w:b/>
          <w:lang w:eastAsia="zh-CN"/>
        </w:rPr>
        <w:t>KHz should be supported</w:t>
      </w:r>
      <w:r w:rsidRPr="00C81837">
        <w:rPr>
          <w:rFonts w:hint="eastAsia"/>
          <w:b/>
          <w:lang w:eastAsia="zh-CN"/>
        </w:rPr>
        <w:t>.</w:t>
      </w:r>
    </w:p>
    <w:p w14:paraId="2EE65B61" w14:textId="3DE22FAA" w:rsidR="00DE2A16" w:rsidRDefault="00DE2A16" w:rsidP="00F93423">
      <w:pPr>
        <w:rPr>
          <w:b/>
          <w:lang w:eastAsia="zh-CN"/>
        </w:rPr>
      </w:pPr>
      <w:r w:rsidRPr="00C81837">
        <w:rPr>
          <w:rFonts w:hint="eastAsia"/>
          <w:b/>
          <w:kern w:val="2"/>
          <w:u w:val="single"/>
          <w:lang w:eastAsia="zh-CN"/>
        </w:rPr>
        <w:t xml:space="preserve">Proposal </w:t>
      </w:r>
      <w:r>
        <w:rPr>
          <w:b/>
          <w:kern w:val="2"/>
          <w:u w:val="single"/>
          <w:lang w:eastAsia="zh-CN"/>
        </w:rPr>
        <w:t>2</w:t>
      </w:r>
      <w:r w:rsidRPr="00C81837">
        <w:rPr>
          <w:b/>
          <w:kern w:val="2"/>
          <w:u w:val="single"/>
          <w:lang w:eastAsia="zh-CN"/>
        </w:rPr>
        <w:t>:</w:t>
      </w:r>
      <w:r w:rsidRPr="00C81837">
        <w:rPr>
          <w:b/>
          <w:lang w:eastAsia="zh-CN"/>
        </w:rPr>
        <w:t xml:space="preserve"> </w:t>
      </w:r>
      <w:r>
        <w:rPr>
          <w:b/>
          <w:lang w:eastAsia="zh-CN"/>
        </w:rPr>
        <w:t>NR should support component carrier bandwidth larger than 20MHz in sub-7G in unlicensed band.</w:t>
      </w:r>
    </w:p>
    <w:p w14:paraId="4FC47E7F" w14:textId="726E775E" w:rsidR="00E862DC" w:rsidRDefault="00E862DC" w:rsidP="00E862DC">
      <w:pPr>
        <w:rPr>
          <w:b/>
          <w:lang w:eastAsia="zh-CN"/>
        </w:rPr>
      </w:pPr>
      <w:r w:rsidRPr="00C81837">
        <w:rPr>
          <w:rFonts w:hint="eastAsia"/>
          <w:b/>
          <w:kern w:val="2"/>
          <w:u w:val="single"/>
          <w:lang w:eastAsia="zh-CN"/>
        </w:rPr>
        <w:t xml:space="preserve">Proposal </w:t>
      </w:r>
      <w:r>
        <w:rPr>
          <w:b/>
          <w:kern w:val="2"/>
          <w:u w:val="single"/>
          <w:lang w:eastAsia="zh-CN"/>
        </w:rPr>
        <w:t>3</w:t>
      </w:r>
      <w:r w:rsidRPr="00C81837">
        <w:rPr>
          <w:b/>
          <w:kern w:val="2"/>
          <w:u w:val="single"/>
          <w:lang w:eastAsia="zh-CN"/>
        </w:rPr>
        <w:t>:</w:t>
      </w:r>
      <w:r w:rsidRPr="00C81837">
        <w:rPr>
          <w:b/>
          <w:lang w:eastAsia="zh-CN"/>
        </w:rPr>
        <w:t xml:space="preserve"> </w:t>
      </w:r>
      <w:r>
        <w:rPr>
          <w:b/>
          <w:lang w:eastAsia="zh-CN"/>
        </w:rPr>
        <w:t xml:space="preserve">Extended CP </w:t>
      </w:r>
      <w:r w:rsidR="00462A9F">
        <w:rPr>
          <w:b/>
          <w:lang w:eastAsia="zh-CN"/>
        </w:rPr>
        <w:t>for 60</w:t>
      </w:r>
      <w:r w:rsidR="00DE4342">
        <w:rPr>
          <w:b/>
          <w:lang w:eastAsia="zh-CN"/>
        </w:rPr>
        <w:t xml:space="preserve"> </w:t>
      </w:r>
      <w:r w:rsidR="00462A9F">
        <w:rPr>
          <w:b/>
          <w:lang w:eastAsia="zh-CN"/>
        </w:rPr>
        <w:t xml:space="preserve">KHz SCS is still necessary </w:t>
      </w:r>
      <w:r>
        <w:rPr>
          <w:b/>
          <w:lang w:eastAsia="zh-CN"/>
        </w:rPr>
        <w:t>in sub-7G in unlicensed band.</w:t>
      </w:r>
    </w:p>
    <w:p w14:paraId="7B814A77" w14:textId="2E8D9E8D" w:rsidR="003D2032" w:rsidRDefault="003D2032" w:rsidP="003D2032">
      <w:pPr>
        <w:rPr>
          <w:b/>
          <w:lang w:eastAsia="zh-CN"/>
        </w:rPr>
      </w:pPr>
      <w:bookmarkStart w:id="4" w:name="_Ref124589665"/>
      <w:bookmarkStart w:id="5" w:name="_Ref71620620"/>
      <w:bookmarkStart w:id="6" w:name="_Ref124671424"/>
      <w:r w:rsidRPr="00C81837">
        <w:rPr>
          <w:rFonts w:hint="eastAsia"/>
          <w:b/>
          <w:kern w:val="2"/>
          <w:u w:val="single"/>
          <w:lang w:eastAsia="zh-CN"/>
        </w:rPr>
        <w:t xml:space="preserve">Proposal </w:t>
      </w:r>
      <w:r w:rsidR="00462A9F">
        <w:rPr>
          <w:b/>
          <w:kern w:val="2"/>
          <w:u w:val="single"/>
          <w:lang w:eastAsia="zh-CN"/>
        </w:rPr>
        <w:t>4</w:t>
      </w:r>
      <w:r w:rsidRPr="00C81837">
        <w:rPr>
          <w:b/>
          <w:kern w:val="2"/>
          <w:u w:val="single"/>
          <w:lang w:eastAsia="zh-CN"/>
        </w:rPr>
        <w:t>:</w:t>
      </w:r>
      <w:r w:rsidRPr="00C81837">
        <w:rPr>
          <w:b/>
          <w:lang w:eastAsia="zh-CN"/>
        </w:rPr>
        <w:t xml:space="preserve"> </w:t>
      </w:r>
      <w:r>
        <w:rPr>
          <w:b/>
          <w:lang w:eastAsia="zh-CN"/>
        </w:rPr>
        <w:t>CORESET limited within 20MHz subband is supported in NR unlicensed carrier.</w:t>
      </w:r>
    </w:p>
    <w:p w14:paraId="2A12AFA4" w14:textId="77777777" w:rsidR="003D2032" w:rsidRDefault="003D2032" w:rsidP="003D2032">
      <w:pPr>
        <w:pStyle w:val="ListParagraph"/>
        <w:numPr>
          <w:ilvl w:val="0"/>
          <w:numId w:val="10"/>
        </w:numPr>
        <w:ind w:firstLineChars="0"/>
        <w:rPr>
          <w:b/>
          <w:sz w:val="22"/>
          <w:szCs w:val="22"/>
          <w:lang w:eastAsia="zh-CN"/>
        </w:rPr>
      </w:pPr>
      <w:r w:rsidRPr="00167BBA">
        <w:rPr>
          <w:b/>
          <w:sz w:val="22"/>
          <w:szCs w:val="22"/>
          <w:lang w:eastAsia="zh-CN"/>
        </w:rPr>
        <w:t xml:space="preserve">FFS: details on how to transmit CORESET for </w:t>
      </w:r>
      <w:r w:rsidRPr="002D1C60">
        <w:rPr>
          <w:b/>
          <w:sz w:val="22"/>
          <w:szCs w:val="22"/>
          <w:lang w:eastAsia="zh-CN"/>
        </w:rPr>
        <w:t>component carrier bandwidth larger than 20MHz</w:t>
      </w:r>
      <w:r>
        <w:rPr>
          <w:b/>
          <w:sz w:val="22"/>
          <w:szCs w:val="22"/>
          <w:lang w:eastAsia="zh-CN"/>
        </w:rPr>
        <w:t>.</w:t>
      </w:r>
    </w:p>
    <w:p w14:paraId="5D3F9AB8" w14:textId="6469C3F8" w:rsidR="00E6106A" w:rsidRPr="00E6106A" w:rsidRDefault="00E6106A" w:rsidP="00E6106A">
      <w:pPr>
        <w:rPr>
          <w:b/>
          <w:lang w:eastAsia="zh-CN"/>
        </w:rPr>
      </w:pPr>
      <w:r w:rsidRPr="00E6106A">
        <w:rPr>
          <w:rFonts w:hint="eastAsia"/>
          <w:b/>
          <w:kern w:val="2"/>
          <w:u w:val="single"/>
          <w:lang w:eastAsia="zh-CN"/>
        </w:rPr>
        <w:t xml:space="preserve">Proposal </w:t>
      </w:r>
      <w:r w:rsidR="00462A9F">
        <w:rPr>
          <w:b/>
          <w:kern w:val="2"/>
          <w:u w:val="single"/>
          <w:lang w:eastAsia="zh-CN"/>
        </w:rPr>
        <w:t>5</w:t>
      </w:r>
      <w:r w:rsidRPr="00E6106A">
        <w:rPr>
          <w:b/>
          <w:kern w:val="2"/>
          <w:u w:val="single"/>
          <w:lang w:eastAsia="zh-CN"/>
        </w:rPr>
        <w:t>:</w:t>
      </w:r>
      <w:r w:rsidRPr="00E6106A">
        <w:rPr>
          <w:b/>
          <w:lang w:eastAsia="zh-CN"/>
        </w:rPr>
        <w:t xml:space="preserve"> NR-U should consider identifying DL burst usi</w:t>
      </w:r>
      <w:r w:rsidR="009A6DFE">
        <w:rPr>
          <w:b/>
          <w:lang w:eastAsia="zh-CN"/>
        </w:rPr>
        <w:t>ng existing RS, e.g. wideband D</w:t>
      </w:r>
      <w:r w:rsidRPr="00E6106A">
        <w:rPr>
          <w:b/>
          <w:lang w:eastAsia="zh-CN"/>
        </w:rPr>
        <w:t>M</w:t>
      </w:r>
      <w:r w:rsidR="009A6DFE">
        <w:rPr>
          <w:b/>
          <w:lang w:eastAsia="zh-CN"/>
        </w:rPr>
        <w:t>R</w:t>
      </w:r>
      <w:r w:rsidRPr="00E6106A">
        <w:rPr>
          <w:b/>
          <w:lang w:eastAsia="zh-CN"/>
        </w:rPr>
        <w:t>S or TRS.</w:t>
      </w:r>
    </w:p>
    <w:p w14:paraId="2625E95C" w14:textId="77777777" w:rsidR="00F93423" w:rsidRPr="00C81837" w:rsidRDefault="00F93423" w:rsidP="00F93423">
      <w:pPr>
        <w:ind w:left="420"/>
        <w:rPr>
          <w:lang w:eastAsia="zh-CN"/>
        </w:rPr>
      </w:pPr>
    </w:p>
    <w:p w14:paraId="177624AC" w14:textId="77777777" w:rsidR="00BE1680" w:rsidRPr="00C81837" w:rsidRDefault="00BE1680" w:rsidP="005658AC">
      <w:pPr>
        <w:pStyle w:val="Heading1"/>
        <w:numPr>
          <w:ilvl w:val="0"/>
          <w:numId w:val="0"/>
        </w:numPr>
        <w:ind w:left="432" w:hanging="432"/>
      </w:pPr>
      <w:r w:rsidRPr="00C81837">
        <w:t>References</w:t>
      </w:r>
    </w:p>
    <w:p w14:paraId="0489662E" w14:textId="262197F4" w:rsidR="008A42BC" w:rsidRPr="00C51D2D" w:rsidRDefault="008A42BC" w:rsidP="0083712A">
      <w:pPr>
        <w:pStyle w:val="References"/>
        <w:rPr>
          <w:lang w:eastAsia="zh-CN"/>
        </w:rPr>
      </w:pPr>
      <w:bookmarkStart w:id="7" w:name="_Ref510109017"/>
      <w:bookmarkStart w:id="8" w:name="_Ref331106417"/>
      <w:bookmarkStart w:id="9" w:name="_Ref345149415"/>
      <w:bookmarkStart w:id="10" w:name="_Ref351725474"/>
      <w:bookmarkStart w:id="11" w:name="_Ref377803896"/>
      <w:bookmarkEnd w:id="4"/>
      <w:bookmarkEnd w:id="5"/>
      <w:bookmarkEnd w:id="6"/>
      <w:r>
        <w:rPr>
          <w:rFonts w:hint="eastAsia"/>
          <w:lang w:eastAsia="zh-CN"/>
        </w:rPr>
        <w:t xml:space="preserve">Chairman notes for RAN1 #92bis meeting. </w:t>
      </w:r>
    </w:p>
    <w:p w14:paraId="3163466A" w14:textId="77777777" w:rsidR="00574FF6" w:rsidRPr="002815DF" w:rsidRDefault="005E7D8F" w:rsidP="0083712A">
      <w:pPr>
        <w:pStyle w:val="References"/>
        <w:rPr>
          <w:lang w:eastAsia="zh-CN"/>
        </w:rPr>
      </w:pPr>
      <w:r w:rsidRPr="005E7D8F">
        <w:rPr>
          <w:kern w:val="2"/>
          <w:lang w:eastAsia="zh-CN"/>
        </w:rPr>
        <w:t>R1-1803678</w:t>
      </w:r>
      <w:r w:rsidR="00574FF6" w:rsidRPr="00F12112">
        <w:rPr>
          <w:lang w:eastAsia="zh-CN"/>
        </w:rPr>
        <w:t xml:space="preserve">, </w:t>
      </w:r>
      <w:r w:rsidR="00574FF6" w:rsidRPr="002815DF">
        <w:rPr>
          <w:lang w:eastAsia="zh-CN"/>
        </w:rPr>
        <w:t>“</w:t>
      </w:r>
      <w:bookmarkStart w:id="12" w:name="OLE_LINK24"/>
      <w:bookmarkStart w:id="13" w:name="OLE_LINK25"/>
      <w:r w:rsidR="00551BCB" w:rsidRPr="002815DF">
        <w:rPr>
          <w:kern w:val="2"/>
          <w:lang w:eastAsia="zh-CN"/>
        </w:rPr>
        <w:t>NR frame structure and scheduling on unlicensed bands</w:t>
      </w:r>
      <w:bookmarkEnd w:id="12"/>
      <w:bookmarkEnd w:id="13"/>
      <w:r w:rsidR="00574FF6" w:rsidRPr="002815DF">
        <w:rPr>
          <w:lang w:eastAsia="zh-CN"/>
        </w:rPr>
        <w:t>”, Huawei, HiSilicon</w:t>
      </w:r>
      <w:bookmarkEnd w:id="7"/>
    </w:p>
    <w:p w14:paraId="48912C98" w14:textId="77777777" w:rsidR="00574FF6" w:rsidRPr="00C81837" w:rsidRDefault="00574FF6" w:rsidP="00574FF6">
      <w:pPr>
        <w:pStyle w:val="References"/>
        <w:rPr>
          <w:szCs w:val="20"/>
          <w:lang w:eastAsia="zh-CN"/>
        </w:rPr>
      </w:pPr>
      <w:r w:rsidRPr="00156569">
        <w:rPr>
          <w:kern w:val="2"/>
          <w:lang w:eastAsia="zh-CN"/>
        </w:rPr>
        <w:t>TR 38.817-01 v0.2.0 (2017-11)</w:t>
      </w:r>
      <w:r w:rsidRPr="00C81837">
        <w:rPr>
          <w:rFonts w:hint="eastAsia"/>
          <w:szCs w:val="20"/>
          <w:lang w:eastAsia="zh-CN"/>
        </w:rPr>
        <w:t>.</w:t>
      </w:r>
    </w:p>
    <w:bookmarkEnd w:id="3"/>
    <w:bookmarkEnd w:id="8"/>
    <w:bookmarkEnd w:id="9"/>
    <w:bookmarkEnd w:id="10"/>
    <w:bookmarkEnd w:id="11"/>
    <w:p w14:paraId="0468A621" w14:textId="77777777" w:rsidR="00AE7CE8" w:rsidRDefault="002870B6" w:rsidP="0083712A">
      <w:pPr>
        <w:pStyle w:val="References"/>
        <w:rPr>
          <w:lang w:eastAsia="zh-CN"/>
        </w:rPr>
      </w:pPr>
      <w:r w:rsidRPr="002870B6">
        <w:rPr>
          <w:kern w:val="2"/>
          <w:lang w:eastAsia="zh-CN"/>
        </w:rPr>
        <w:t>R1-1803679</w:t>
      </w:r>
      <w:r w:rsidR="00AE7CE8" w:rsidRPr="00C81837">
        <w:rPr>
          <w:lang w:eastAsia="zh-CN"/>
        </w:rPr>
        <w:t>, “</w:t>
      </w:r>
      <w:r w:rsidR="002815DF" w:rsidRPr="00C129F5">
        <w:rPr>
          <w:lang w:eastAsia="zh-CN"/>
        </w:rPr>
        <w:t>Coexistence and channel access for NR unlicensed band operations</w:t>
      </w:r>
      <w:r w:rsidR="00AE7CE8" w:rsidRPr="00C81837">
        <w:rPr>
          <w:lang w:eastAsia="zh-CN"/>
        </w:rPr>
        <w:t>”, Huawei, HiSilicon</w:t>
      </w:r>
      <w:r w:rsidR="00AE7CE8" w:rsidRPr="00F12112">
        <w:rPr>
          <w:rFonts w:hint="eastAsia"/>
          <w:lang w:eastAsia="zh-CN"/>
        </w:rPr>
        <w:t>.</w:t>
      </w:r>
    </w:p>
    <w:p w14:paraId="566A4E66" w14:textId="77777777" w:rsidR="00A84DAA" w:rsidRPr="002E5CDF" w:rsidRDefault="00A84DAA" w:rsidP="00A84DAA">
      <w:pPr>
        <w:pStyle w:val="References"/>
      </w:pPr>
      <w:r w:rsidRPr="002E5CDF">
        <w:rPr>
          <w:rFonts w:hint="eastAsia"/>
        </w:rPr>
        <w:t xml:space="preserve">R1-1804580, </w:t>
      </w:r>
      <w:r w:rsidRPr="002E5CDF">
        <w:t>“Frame structure for NR unlicensed operation”</w:t>
      </w:r>
      <w:r w:rsidRPr="002E5CDF">
        <w:rPr>
          <w:rFonts w:hint="eastAsia"/>
        </w:rPr>
        <w:t xml:space="preserve">, </w:t>
      </w:r>
      <w:r w:rsidRPr="002E5CDF">
        <w:t>LG Electronics</w:t>
      </w:r>
    </w:p>
    <w:p w14:paraId="474E761F" w14:textId="77777777" w:rsidR="00A84DAA" w:rsidRPr="002E5CDF" w:rsidRDefault="00A84DAA" w:rsidP="00A84DAA">
      <w:pPr>
        <w:pStyle w:val="References"/>
      </w:pPr>
      <w:r w:rsidRPr="002E5CDF">
        <w:rPr>
          <w:rFonts w:hint="eastAsia"/>
        </w:rPr>
        <w:t xml:space="preserve">R1-1804829, </w:t>
      </w:r>
      <w:r w:rsidRPr="002E5CDF">
        <w:t>“Frame structure for NR-U operation”</w:t>
      </w:r>
      <w:r w:rsidRPr="002E5CDF">
        <w:rPr>
          <w:rFonts w:hint="eastAsia"/>
        </w:rPr>
        <w:t xml:space="preserve">, </w:t>
      </w:r>
      <w:r w:rsidRPr="002E5CDF">
        <w:t>Qualcomm Incorporated</w:t>
      </w:r>
      <w:r w:rsidRPr="002E5CDF">
        <w:rPr>
          <w:rFonts w:hint="eastAsia"/>
        </w:rPr>
        <w:t xml:space="preserve">, </w:t>
      </w:r>
    </w:p>
    <w:p w14:paraId="28165FA6" w14:textId="77777777" w:rsidR="00A84DAA" w:rsidRPr="00A82C78" w:rsidRDefault="00A84DAA" w:rsidP="00A84DAA">
      <w:pPr>
        <w:pStyle w:val="References"/>
      </w:pPr>
      <w:r w:rsidRPr="002E5CDF">
        <w:rPr>
          <w:rFonts w:hint="eastAsia"/>
        </w:rPr>
        <w:t xml:space="preserve">R1-1804868, </w:t>
      </w:r>
      <w:r w:rsidRPr="002E5CDF">
        <w:t>“On Frame Structure for NR-U Operation”</w:t>
      </w:r>
      <w:r w:rsidRPr="002E5CDF">
        <w:rPr>
          <w:rFonts w:hint="eastAsia"/>
        </w:rPr>
        <w:t>,</w:t>
      </w:r>
      <w:r w:rsidRPr="002E5CDF">
        <w:t xml:space="preserve"> InterDigital, Inc.</w:t>
      </w:r>
    </w:p>
    <w:p w14:paraId="3DB9EA79" w14:textId="77777777" w:rsidR="00184760" w:rsidRPr="00C81837" w:rsidRDefault="00184760" w:rsidP="00184760">
      <w:pPr>
        <w:rPr>
          <w:kern w:val="2"/>
          <w:lang w:eastAsia="zh-CN"/>
        </w:rPr>
      </w:pPr>
    </w:p>
    <w:p w14:paraId="2064FD6C" w14:textId="77777777" w:rsidR="00013BEA" w:rsidRPr="00C81837" w:rsidRDefault="00013BEA" w:rsidP="00013BEA">
      <w:pPr>
        <w:pStyle w:val="Heading1"/>
        <w:numPr>
          <w:ilvl w:val="0"/>
          <w:numId w:val="0"/>
        </w:numPr>
        <w:ind w:left="432" w:hanging="432"/>
        <w:rPr>
          <w:lang w:eastAsia="zh-CN"/>
        </w:rPr>
      </w:pPr>
      <w:r w:rsidRPr="00C81837">
        <w:t>Appendix</w:t>
      </w:r>
      <w:r w:rsidR="009D048A" w:rsidRPr="00C81837">
        <w:t>:</w:t>
      </w:r>
      <w:r w:rsidRPr="00C81837">
        <w:t xml:space="preserve"> </w:t>
      </w:r>
      <w:r w:rsidR="00DB43E3" w:rsidRPr="00C81837">
        <w:t xml:space="preserve">Scenario </w:t>
      </w:r>
      <w:r w:rsidR="00DB43E3" w:rsidRPr="00C81837">
        <w:rPr>
          <w:rFonts w:hint="eastAsia"/>
          <w:lang w:eastAsia="zh-CN"/>
        </w:rPr>
        <w:t xml:space="preserve">and </w:t>
      </w:r>
      <w:r w:rsidR="009D048A" w:rsidRPr="00C81837">
        <w:t>assumption</w:t>
      </w:r>
      <w:r w:rsidR="00DB43E3" w:rsidRPr="00C81837">
        <w:rPr>
          <w:rFonts w:hint="eastAsia"/>
          <w:lang w:eastAsia="zh-CN"/>
        </w:rPr>
        <w:t>s</w:t>
      </w:r>
    </w:p>
    <w:p w14:paraId="6779D065" w14:textId="6597798F" w:rsidR="00957A51" w:rsidRDefault="00DB43E3" w:rsidP="00B00617">
      <w:pPr>
        <w:rPr>
          <w:kern w:val="2"/>
          <w:lang w:val="en-GB" w:eastAsia="zh-CN"/>
        </w:rPr>
      </w:pPr>
      <w:r w:rsidRPr="00C81837">
        <w:rPr>
          <w:b/>
          <w:u w:val="single"/>
        </w:rPr>
        <w:t>S</w:t>
      </w:r>
      <w:r w:rsidRPr="00C81837">
        <w:rPr>
          <w:rFonts w:hint="eastAsia"/>
          <w:b/>
          <w:u w:val="single"/>
          <w:lang w:eastAsia="zh-CN"/>
        </w:rPr>
        <w:t>cenario</w:t>
      </w:r>
    </w:p>
    <w:p w14:paraId="7EC1DA9C" w14:textId="090C5608" w:rsidR="00E57329" w:rsidRPr="00C81837" w:rsidRDefault="00E57329" w:rsidP="00E57329">
      <w:pPr>
        <w:numPr>
          <w:ilvl w:val="0"/>
          <w:numId w:val="25"/>
        </w:numPr>
        <w:rPr>
          <w:lang w:eastAsia="zh-CN"/>
        </w:rPr>
      </w:pPr>
      <w:r w:rsidRPr="00C81837">
        <w:rPr>
          <w:lang w:eastAsia="zh-CN"/>
        </w:rPr>
        <w:t>Indoor hotspot (</w:t>
      </w:r>
      <w:r>
        <w:rPr>
          <w:rFonts w:hint="eastAsia"/>
          <w:lang w:eastAsia="zh-CN"/>
        </w:rPr>
        <w:t>6</w:t>
      </w:r>
      <w:r w:rsidR="000E4F1B" w:rsidRPr="000E4F1B">
        <w:t xml:space="preserve"> </w:t>
      </w:r>
      <w:r w:rsidR="000E4F1B">
        <w:t>gNB</w:t>
      </w:r>
      <w:r w:rsidR="000E4F1B" w:rsidRPr="00C81837" w:rsidDel="000E4F1B">
        <w:rPr>
          <w:lang w:eastAsia="zh-CN"/>
        </w:rPr>
        <w:t xml:space="preserve"> </w:t>
      </w:r>
      <w:r w:rsidRPr="00C81837">
        <w:rPr>
          <w:lang w:eastAsia="zh-CN"/>
        </w:rPr>
        <w:t xml:space="preserve">s per 120m x </w:t>
      </w:r>
      <w:r w:rsidR="00B40074">
        <w:rPr>
          <w:lang w:eastAsia="zh-CN"/>
        </w:rPr>
        <w:t>8</w:t>
      </w:r>
      <w:r w:rsidRPr="00C81837">
        <w:rPr>
          <w:lang w:eastAsia="zh-CN"/>
        </w:rPr>
        <w:t>0m,</w:t>
      </w:r>
      <w:r>
        <w:rPr>
          <w:rFonts w:hint="eastAsia"/>
          <w:lang w:eastAsia="zh-CN"/>
        </w:rPr>
        <w:t>5</w:t>
      </w:r>
      <w:r w:rsidRPr="00C81837">
        <w:rPr>
          <w:lang w:eastAsia="zh-CN"/>
        </w:rPr>
        <w:t xml:space="preserve"> users per</w:t>
      </w:r>
      <w:r w:rsidRPr="00C81837">
        <w:rPr>
          <w:rFonts w:hint="eastAsia"/>
          <w:lang w:eastAsia="zh-CN"/>
        </w:rPr>
        <w:t xml:space="preserve"> </w:t>
      </w:r>
      <w:r w:rsidR="000E4F1B">
        <w:t>gNB</w:t>
      </w:r>
      <w:r w:rsidR="000E4F1B" w:rsidRPr="00C81837" w:rsidDel="000E4F1B">
        <w:rPr>
          <w:lang w:eastAsia="zh-CN"/>
        </w:rPr>
        <w:t xml:space="preserve"> </w:t>
      </w:r>
      <w:r w:rsidR="000E4F1B">
        <w:rPr>
          <w:lang w:eastAsia="zh-CN"/>
        </w:rPr>
        <w:t>per 20MHz</w:t>
      </w:r>
      <w:r w:rsidRPr="00C81837">
        <w:rPr>
          <w:lang w:eastAsia="zh-CN"/>
        </w:rPr>
        <w:t>)</w:t>
      </w:r>
    </w:p>
    <w:p w14:paraId="6DEC9F76" w14:textId="77777777" w:rsidR="00E57329" w:rsidRPr="00C81837" w:rsidRDefault="00E57329" w:rsidP="00E57329">
      <w:pPr>
        <w:numPr>
          <w:ilvl w:val="0"/>
          <w:numId w:val="25"/>
        </w:numPr>
        <w:rPr>
          <w:lang w:eastAsia="zh-CN"/>
        </w:rPr>
      </w:pPr>
      <w:r w:rsidRPr="00C81837">
        <w:rPr>
          <w:lang w:eastAsia="zh-CN"/>
        </w:rPr>
        <w:t xml:space="preserve">5GHz, with </w:t>
      </w:r>
      <w:r w:rsidRPr="006F2E67">
        <w:t>NR InH Mixed Office model</w:t>
      </w:r>
    </w:p>
    <w:p w14:paraId="29AE5766" w14:textId="77777777" w:rsidR="00E57329" w:rsidRPr="00C81837" w:rsidRDefault="00E57329" w:rsidP="00E57329">
      <w:pPr>
        <w:numPr>
          <w:ilvl w:val="0"/>
          <w:numId w:val="25"/>
        </w:numPr>
        <w:rPr>
          <w:lang w:eastAsia="zh-CN"/>
        </w:rPr>
      </w:pPr>
      <w:r w:rsidRPr="00C81837">
        <w:rPr>
          <w:lang w:eastAsia="zh-CN"/>
        </w:rPr>
        <w:t>Traffic model with FTP3, 0.5M bytes per file</w:t>
      </w:r>
      <w:r>
        <w:rPr>
          <w:rFonts w:hint="eastAsia"/>
          <w:lang w:eastAsia="zh-CN"/>
        </w:rPr>
        <w:t>，</w:t>
      </w:r>
      <w:r>
        <w:t>(a,b,c,d)=(20,40,20,40)</w:t>
      </w:r>
    </w:p>
    <w:p w14:paraId="7E3CAFDE" w14:textId="205B9C54" w:rsidR="00E57329" w:rsidRPr="00C81837" w:rsidRDefault="00E57329" w:rsidP="00E57329">
      <w:pPr>
        <w:jc w:val="center"/>
        <w:rPr>
          <w:kern w:val="2"/>
          <w:lang w:val="en-GB" w:eastAsia="zh-CN"/>
        </w:rPr>
      </w:pPr>
      <w:r>
        <w:object w:dxaOrig="4182" w:dyaOrig="2202" w14:anchorId="77226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6.7pt" o:ole="">
            <v:imagedata r:id="rId9" o:title=""/>
          </v:shape>
          <o:OLEObject Type="Embed" ProgID="Visio.Drawing.11" ShapeID="_x0000_i1025" DrawAspect="Content" ObjectID="_1587542408" r:id="rId10"/>
        </w:object>
      </w:r>
    </w:p>
    <w:p w14:paraId="473C9286" w14:textId="77777777" w:rsidR="00DB43E3" w:rsidRPr="00C81837" w:rsidRDefault="00DB43E3" w:rsidP="000F73A5">
      <w:pPr>
        <w:rPr>
          <w:kern w:val="2"/>
          <w:lang w:val="en-GB" w:eastAsia="zh-CN"/>
        </w:rPr>
      </w:pPr>
    </w:p>
    <w:p w14:paraId="79CE04BB" w14:textId="77777777" w:rsidR="00DB43E3" w:rsidRDefault="00DB43E3" w:rsidP="00DB43E3">
      <w:pPr>
        <w:rPr>
          <w:b/>
          <w:u w:val="single"/>
          <w:lang w:eastAsia="zh-CN"/>
        </w:rPr>
      </w:pPr>
      <w:r w:rsidRPr="00AC1D91">
        <w:rPr>
          <w:b/>
          <w:u w:val="single"/>
        </w:rPr>
        <w:t>Assumptions</w:t>
      </w:r>
      <w:r w:rsidRPr="00C81837">
        <w:rPr>
          <w:b/>
          <w:u w:val="single"/>
        </w:rPr>
        <w:t xml:space="preserve"> </w:t>
      </w:r>
    </w:p>
    <w:tbl>
      <w:tblPr>
        <w:tblW w:w="3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310"/>
        <w:gridCol w:w="2394"/>
      </w:tblGrid>
      <w:tr w:rsidR="0091331A" w:rsidRPr="00C81837" w14:paraId="6C18DDFB" w14:textId="77777777" w:rsidTr="000E4F1B">
        <w:trPr>
          <w:jc w:val="center"/>
        </w:trPr>
        <w:tc>
          <w:tcPr>
            <w:tcW w:w="1679" w:type="pct"/>
            <w:shd w:val="clear" w:color="auto" w:fill="auto"/>
            <w:vAlign w:val="center"/>
          </w:tcPr>
          <w:p w14:paraId="6F9862E8" w14:textId="77777777" w:rsidR="0091331A" w:rsidRPr="00C81837" w:rsidRDefault="0091331A" w:rsidP="0007448E">
            <w:pPr>
              <w:spacing w:after="0"/>
              <w:ind w:left="420"/>
              <w:jc w:val="center"/>
              <w:rPr>
                <w:rFonts w:eastAsia="MS PGothic"/>
                <w:b/>
                <w:bCs/>
                <w:color w:val="000000"/>
                <w:sz w:val="20"/>
                <w:szCs w:val="20"/>
              </w:rPr>
            </w:pPr>
          </w:p>
        </w:tc>
        <w:tc>
          <w:tcPr>
            <w:tcW w:w="1631" w:type="pct"/>
            <w:shd w:val="clear" w:color="auto" w:fill="auto"/>
            <w:vAlign w:val="center"/>
          </w:tcPr>
          <w:p w14:paraId="44174A8D" w14:textId="77777777" w:rsidR="0091331A"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NR unlicensed</w:t>
            </w:r>
          </w:p>
          <w:p w14:paraId="4C93EF32" w14:textId="77777777" w:rsidR="0091331A" w:rsidRPr="00C81837"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with 60KHz SCS</w:t>
            </w:r>
          </w:p>
        </w:tc>
        <w:tc>
          <w:tcPr>
            <w:tcW w:w="1690" w:type="pct"/>
            <w:shd w:val="clear" w:color="auto" w:fill="auto"/>
            <w:vAlign w:val="center"/>
          </w:tcPr>
          <w:p w14:paraId="624C2130" w14:textId="77777777" w:rsidR="0091331A"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NR unlicensed</w:t>
            </w:r>
          </w:p>
          <w:p w14:paraId="1DA207FB" w14:textId="77777777" w:rsidR="0091331A" w:rsidRPr="00C81837" w:rsidRDefault="0091331A" w:rsidP="0007448E">
            <w:pPr>
              <w:spacing w:after="0"/>
              <w:jc w:val="center"/>
              <w:rPr>
                <w:b/>
                <w:bCs/>
                <w:color w:val="000000"/>
                <w:sz w:val="20"/>
                <w:szCs w:val="20"/>
                <w:lang w:eastAsia="zh-CN"/>
              </w:rPr>
            </w:pPr>
            <w:r w:rsidRPr="00C81837">
              <w:rPr>
                <w:rFonts w:hint="eastAsia"/>
                <w:b/>
                <w:bCs/>
                <w:color w:val="000000"/>
                <w:sz w:val="20"/>
                <w:szCs w:val="20"/>
                <w:lang w:eastAsia="zh-CN"/>
              </w:rPr>
              <w:t>with 15KHz SCS</w:t>
            </w:r>
          </w:p>
        </w:tc>
      </w:tr>
      <w:tr w:rsidR="0091331A" w:rsidRPr="00C81837" w14:paraId="3E612100" w14:textId="77777777" w:rsidTr="000E4F1B">
        <w:trPr>
          <w:jc w:val="center"/>
        </w:trPr>
        <w:tc>
          <w:tcPr>
            <w:tcW w:w="1679" w:type="pct"/>
            <w:shd w:val="clear" w:color="auto" w:fill="auto"/>
            <w:vAlign w:val="center"/>
          </w:tcPr>
          <w:p w14:paraId="1108D00F" w14:textId="77777777" w:rsidR="0091331A" w:rsidRPr="00C81837" w:rsidRDefault="0091331A" w:rsidP="0007448E">
            <w:pPr>
              <w:spacing w:after="0"/>
              <w:ind w:leftChars="74" w:left="163"/>
              <w:rPr>
                <w:rFonts w:eastAsia="MS PGothic"/>
                <w:bCs/>
                <w:color w:val="000000"/>
                <w:sz w:val="20"/>
                <w:szCs w:val="20"/>
              </w:rPr>
            </w:pPr>
            <w:r w:rsidRPr="00C81837">
              <w:rPr>
                <w:rFonts w:hint="eastAsia"/>
                <w:bCs/>
                <w:color w:val="000000"/>
                <w:sz w:val="20"/>
                <w:szCs w:val="20"/>
                <w:lang w:eastAsia="zh-CN"/>
              </w:rPr>
              <w:t>B</w:t>
            </w:r>
            <w:r w:rsidRPr="00C81837">
              <w:rPr>
                <w:rFonts w:eastAsia="MS PGothic"/>
                <w:bCs/>
                <w:color w:val="000000"/>
                <w:sz w:val="20"/>
                <w:szCs w:val="20"/>
              </w:rPr>
              <w:t>andwidth</w:t>
            </w:r>
          </w:p>
        </w:tc>
        <w:tc>
          <w:tcPr>
            <w:tcW w:w="1631" w:type="pct"/>
            <w:shd w:val="clear" w:color="auto" w:fill="auto"/>
            <w:vAlign w:val="center"/>
          </w:tcPr>
          <w:p w14:paraId="1A229C41" w14:textId="77777777" w:rsidR="0091331A" w:rsidRPr="00C81837" w:rsidRDefault="0091331A" w:rsidP="0007448E">
            <w:pPr>
              <w:spacing w:after="0"/>
              <w:jc w:val="center"/>
              <w:rPr>
                <w:bCs/>
                <w:color w:val="000000"/>
                <w:sz w:val="20"/>
                <w:szCs w:val="20"/>
                <w:lang w:eastAsia="zh-CN"/>
              </w:rPr>
            </w:pPr>
            <w:r>
              <w:rPr>
                <w:bCs/>
                <w:color w:val="000000"/>
                <w:sz w:val="20"/>
                <w:szCs w:val="20"/>
                <w:lang w:eastAsia="zh-CN"/>
              </w:rPr>
              <w:t>1x80</w:t>
            </w:r>
            <w:r w:rsidRPr="00C81837">
              <w:rPr>
                <w:rFonts w:hint="eastAsia"/>
                <w:bCs/>
                <w:color w:val="000000"/>
                <w:sz w:val="20"/>
                <w:szCs w:val="20"/>
                <w:lang w:eastAsia="zh-CN"/>
              </w:rPr>
              <w:t xml:space="preserve"> MHz</w:t>
            </w:r>
            <w:r>
              <w:rPr>
                <w:bCs/>
                <w:color w:val="000000"/>
                <w:sz w:val="20"/>
                <w:szCs w:val="20"/>
                <w:lang w:eastAsia="zh-CN"/>
              </w:rPr>
              <w:t>/4x20 MHz CA</w:t>
            </w:r>
          </w:p>
        </w:tc>
        <w:tc>
          <w:tcPr>
            <w:tcW w:w="1690" w:type="pct"/>
            <w:shd w:val="clear" w:color="auto" w:fill="auto"/>
            <w:vAlign w:val="center"/>
          </w:tcPr>
          <w:p w14:paraId="3CD1240F" w14:textId="77777777" w:rsidR="0091331A" w:rsidRPr="00C81837" w:rsidRDefault="0091331A" w:rsidP="0007448E">
            <w:pPr>
              <w:spacing w:after="0"/>
              <w:jc w:val="center"/>
              <w:rPr>
                <w:bCs/>
                <w:color w:val="000000"/>
                <w:sz w:val="20"/>
                <w:szCs w:val="20"/>
                <w:lang w:eastAsia="zh-CN"/>
              </w:rPr>
            </w:pPr>
            <w:r>
              <w:rPr>
                <w:bCs/>
                <w:color w:val="000000"/>
                <w:sz w:val="20"/>
                <w:szCs w:val="20"/>
                <w:lang w:eastAsia="zh-CN"/>
              </w:rPr>
              <w:t xml:space="preserve">4x20 </w:t>
            </w:r>
            <w:r w:rsidRPr="00C81837">
              <w:rPr>
                <w:rFonts w:hint="eastAsia"/>
                <w:bCs/>
                <w:color w:val="000000"/>
                <w:sz w:val="20"/>
                <w:szCs w:val="20"/>
                <w:lang w:eastAsia="zh-CN"/>
              </w:rPr>
              <w:t>MHz</w:t>
            </w:r>
            <w:r>
              <w:rPr>
                <w:bCs/>
                <w:color w:val="000000"/>
                <w:sz w:val="20"/>
                <w:szCs w:val="20"/>
                <w:lang w:eastAsia="zh-CN"/>
              </w:rPr>
              <w:t xml:space="preserve"> </w:t>
            </w:r>
            <w:r>
              <w:rPr>
                <w:rFonts w:hint="eastAsia"/>
                <w:bCs/>
                <w:color w:val="000000"/>
                <w:sz w:val="20"/>
                <w:szCs w:val="20"/>
                <w:lang w:eastAsia="zh-CN"/>
              </w:rPr>
              <w:t>C</w:t>
            </w:r>
            <w:r>
              <w:rPr>
                <w:bCs/>
                <w:color w:val="000000"/>
                <w:sz w:val="20"/>
                <w:szCs w:val="20"/>
                <w:lang w:eastAsia="zh-CN"/>
              </w:rPr>
              <w:t>A</w:t>
            </w:r>
          </w:p>
        </w:tc>
      </w:tr>
      <w:tr w:rsidR="0091331A" w:rsidRPr="00C81837" w14:paraId="26191599" w14:textId="77777777" w:rsidTr="000E4F1B">
        <w:trPr>
          <w:jc w:val="center"/>
        </w:trPr>
        <w:tc>
          <w:tcPr>
            <w:tcW w:w="1679" w:type="pct"/>
            <w:shd w:val="clear" w:color="auto" w:fill="auto"/>
            <w:vAlign w:val="center"/>
          </w:tcPr>
          <w:p w14:paraId="2F3BD6C4" w14:textId="77777777"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SC spacing</w:t>
            </w:r>
          </w:p>
        </w:tc>
        <w:tc>
          <w:tcPr>
            <w:tcW w:w="1631" w:type="pct"/>
            <w:shd w:val="clear" w:color="auto" w:fill="auto"/>
            <w:vAlign w:val="center"/>
          </w:tcPr>
          <w:p w14:paraId="25AAE7E9" w14:textId="77777777"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 xml:space="preserve">60 </w:t>
            </w:r>
            <w:r>
              <w:rPr>
                <w:bCs/>
                <w:color w:val="000000"/>
                <w:sz w:val="20"/>
                <w:szCs w:val="20"/>
                <w:lang w:eastAsia="zh-CN"/>
              </w:rPr>
              <w:t>k</w:t>
            </w:r>
            <w:r w:rsidRPr="00C81837">
              <w:rPr>
                <w:rFonts w:hint="eastAsia"/>
                <w:bCs/>
                <w:color w:val="000000"/>
                <w:sz w:val="20"/>
                <w:szCs w:val="20"/>
                <w:lang w:eastAsia="zh-CN"/>
              </w:rPr>
              <w:t>Hz</w:t>
            </w:r>
          </w:p>
        </w:tc>
        <w:tc>
          <w:tcPr>
            <w:tcW w:w="1690" w:type="pct"/>
            <w:shd w:val="clear" w:color="auto" w:fill="auto"/>
            <w:vAlign w:val="center"/>
          </w:tcPr>
          <w:p w14:paraId="288F8CCB" w14:textId="77777777"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 xml:space="preserve">15 </w:t>
            </w:r>
            <w:r>
              <w:rPr>
                <w:bCs/>
                <w:color w:val="000000"/>
                <w:sz w:val="20"/>
                <w:szCs w:val="20"/>
                <w:lang w:eastAsia="zh-CN"/>
              </w:rPr>
              <w:t>k</w:t>
            </w:r>
            <w:r w:rsidRPr="00C81837">
              <w:rPr>
                <w:rFonts w:hint="eastAsia"/>
                <w:bCs/>
                <w:color w:val="000000"/>
                <w:sz w:val="20"/>
                <w:szCs w:val="20"/>
                <w:lang w:eastAsia="zh-CN"/>
              </w:rPr>
              <w:t>Hz</w:t>
            </w:r>
          </w:p>
        </w:tc>
      </w:tr>
      <w:tr w:rsidR="0091331A" w:rsidRPr="00C81837" w14:paraId="4095791F" w14:textId="77777777" w:rsidTr="000E4F1B">
        <w:trPr>
          <w:jc w:val="center"/>
        </w:trPr>
        <w:tc>
          <w:tcPr>
            <w:tcW w:w="1679" w:type="pct"/>
            <w:shd w:val="clear" w:color="auto" w:fill="auto"/>
            <w:vAlign w:val="center"/>
          </w:tcPr>
          <w:p w14:paraId="2B5E5DDC" w14:textId="77777777" w:rsidR="0091331A" w:rsidRDefault="0091331A" w:rsidP="0007448E">
            <w:pPr>
              <w:spacing w:after="0"/>
              <w:ind w:leftChars="74" w:left="163"/>
              <w:rPr>
                <w:bCs/>
                <w:color w:val="000000"/>
                <w:sz w:val="20"/>
                <w:szCs w:val="20"/>
                <w:lang w:eastAsia="zh-CN"/>
              </w:rPr>
            </w:pPr>
            <w:r>
              <w:rPr>
                <w:bCs/>
                <w:color w:val="000000"/>
                <w:sz w:val="20"/>
                <w:szCs w:val="20"/>
                <w:lang w:eastAsia="zh-CN"/>
              </w:rPr>
              <w:t>Portion of Guard tone</w:t>
            </w:r>
          </w:p>
        </w:tc>
        <w:tc>
          <w:tcPr>
            <w:tcW w:w="1631" w:type="pct"/>
            <w:shd w:val="clear" w:color="auto" w:fill="auto"/>
            <w:vAlign w:val="center"/>
          </w:tcPr>
          <w:p w14:paraId="5E437B24" w14:textId="77777777" w:rsidR="0091331A" w:rsidRDefault="0091331A" w:rsidP="0007448E">
            <w:pPr>
              <w:spacing w:after="0"/>
              <w:jc w:val="center"/>
              <w:rPr>
                <w:bCs/>
                <w:color w:val="000000"/>
                <w:sz w:val="20"/>
                <w:szCs w:val="20"/>
                <w:lang w:eastAsia="zh-CN"/>
              </w:rPr>
            </w:pPr>
            <w:r>
              <w:rPr>
                <w:rFonts w:hint="eastAsia"/>
                <w:bCs/>
                <w:color w:val="000000"/>
                <w:sz w:val="20"/>
                <w:szCs w:val="20"/>
                <w:lang w:eastAsia="zh-CN"/>
              </w:rPr>
              <w:t>3.7%</w:t>
            </w:r>
            <w:r>
              <w:rPr>
                <w:bCs/>
                <w:color w:val="000000"/>
                <w:sz w:val="20"/>
                <w:szCs w:val="20"/>
                <w:lang w:eastAsia="zh-CN"/>
              </w:rPr>
              <w:t xml:space="preserve">/ </w:t>
            </w:r>
            <w:r>
              <w:rPr>
                <w:rFonts w:hint="eastAsia"/>
                <w:bCs/>
                <w:color w:val="000000"/>
                <w:sz w:val="20"/>
                <w:szCs w:val="20"/>
                <w:lang w:eastAsia="zh-CN"/>
              </w:rPr>
              <w:t>13.6</w:t>
            </w:r>
            <w:r>
              <w:rPr>
                <w:bCs/>
                <w:color w:val="000000"/>
                <w:sz w:val="20"/>
                <w:szCs w:val="20"/>
                <w:lang w:eastAsia="zh-CN"/>
              </w:rPr>
              <w:t>%</w:t>
            </w:r>
          </w:p>
        </w:tc>
        <w:tc>
          <w:tcPr>
            <w:tcW w:w="1690" w:type="pct"/>
            <w:shd w:val="clear" w:color="auto" w:fill="auto"/>
            <w:vAlign w:val="center"/>
          </w:tcPr>
          <w:p w14:paraId="5DD7F316" w14:textId="77777777" w:rsidR="0091331A" w:rsidRDefault="0091331A" w:rsidP="0007448E">
            <w:pPr>
              <w:spacing w:after="0"/>
              <w:jc w:val="center"/>
              <w:rPr>
                <w:bCs/>
                <w:color w:val="000000"/>
                <w:sz w:val="20"/>
                <w:szCs w:val="20"/>
                <w:lang w:eastAsia="zh-CN"/>
              </w:rPr>
            </w:pPr>
            <w:r>
              <w:rPr>
                <w:rFonts w:hint="eastAsia"/>
                <w:bCs/>
                <w:color w:val="000000"/>
                <w:sz w:val="20"/>
                <w:szCs w:val="20"/>
                <w:lang w:eastAsia="zh-CN"/>
              </w:rPr>
              <w:t>4.6%</w:t>
            </w:r>
          </w:p>
        </w:tc>
      </w:tr>
      <w:tr w:rsidR="0091331A" w:rsidRPr="00C81837" w14:paraId="3545D41C" w14:textId="77777777" w:rsidTr="000E4F1B">
        <w:trPr>
          <w:jc w:val="center"/>
        </w:trPr>
        <w:tc>
          <w:tcPr>
            <w:tcW w:w="1679" w:type="pct"/>
            <w:shd w:val="clear" w:color="auto" w:fill="auto"/>
            <w:vAlign w:val="center"/>
          </w:tcPr>
          <w:p w14:paraId="415463D7" w14:textId="77777777" w:rsidR="0091331A" w:rsidRDefault="0091331A" w:rsidP="00B044C6">
            <w:pPr>
              <w:spacing w:after="0"/>
              <w:ind w:leftChars="74" w:left="163"/>
              <w:rPr>
                <w:bCs/>
                <w:color w:val="000000"/>
                <w:sz w:val="20"/>
                <w:szCs w:val="20"/>
                <w:lang w:eastAsia="zh-CN"/>
              </w:rPr>
            </w:pPr>
            <w:r>
              <w:rPr>
                <w:bCs/>
                <w:color w:val="000000"/>
                <w:sz w:val="20"/>
                <w:szCs w:val="20"/>
                <w:lang w:eastAsia="zh-CN"/>
              </w:rPr>
              <w:t>S</w:t>
            </w:r>
            <w:r>
              <w:rPr>
                <w:rFonts w:hint="eastAsia"/>
                <w:bCs/>
                <w:color w:val="000000"/>
                <w:sz w:val="20"/>
                <w:szCs w:val="20"/>
                <w:lang w:eastAsia="zh-CN"/>
              </w:rPr>
              <w:t>lot duration</w:t>
            </w:r>
          </w:p>
        </w:tc>
        <w:tc>
          <w:tcPr>
            <w:tcW w:w="1631" w:type="pct"/>
            <w:shd w:val="clear" w:color="auto" w:fill="auto"/>
            <w:vAlign w:val="center"/>
          </w:tcPr>
          <w:p w14:paraId="5D87172E" w14:textId="77777777" w:rsidR="0091331A" w:rsidRDefault="0091331A" w:rsidP="00B044C6">
            <w:pPr>
              <w:spacing w:after="0"/>
              <w:jc w:val="center"/>
              <w:rPr>
                <w:bCs/>
                <w:color w:val="000000"/>
                <w:sz w:val="20"/>
                <w:szCs w:val="20"/>
                <w:lang w:eastAsia="zh-CN"/>
              </w:rPr>
            </w:pPr>
            <w:r>
              <w:rPr>
                <w:rFonts w:hint="eastAsia"/>
                <w:bCs/>
                <w:color w:val="000000"/>
                <w:sz w:val="20"/>
                <w:szCs w:val="20"/>
                <w:lang w:eastAsia="zh-CN"/>
              </w:rPr>
              <w:t>0.</w:t>
            </w:r>
            <w:r w:rsidR="00B044C6">
              <w:rPr>
                <w:bCs/>
                <w:color w:val="000000"/>
                <w:sz w:val="20"/>
                <w:szCs w:val="20"/>
                <w:lang w:eastAsia="zh-CN"/>
              </w:rPr>
              <w:t>25</w:t>
            </w:r>
            <w:r>
              <w:rPr>
                <w:rFonts w:hint="eastAsia"/>
                <w:bCs/>
                <w:color w:val="000000"/>
                <w:sz w:val="20"/>
                <w:szCs w:val="20"/>
                <w:lang w:eastAsia="zh-CN"/>
              </w:rPr>
              <w:t>ms</w:t>
            </w:r>
          </w:p>
        </w:tc>
        <w:tc>
          <w:tcPr>
            <w:tcW w:w="1690" w:type="pct"/>
            <w:shd w:val="clear" w:color="auto" w:fill="auto"/>
            <w:vAlign w:val="center"/>
          </w:tcPr>
          <w:p w14:paraId="22912504" w14:textId="77777777" w:rsidR="0091331A" w:rsidRDefault="00B044C6" w:rsidP="0007448E">
            <w:pPr>
              <w:spacing w:after="0"/>
              <w:jc w:val="center"/>
              <w:rPr>
                <w:bCs/>
                <w:color w:val="000000"/>
                <w:sz w:val="20"/>
                <w:szCs w:val="20"/>
                <w:lang w:eastAsia="zh-CN"/>
              </w:rPr>
            </w:pPr>
            <w:r>
              <w:rPr>
                <w:bCs/>
                <w:color w:val="000000"/>
                <w:sz w:val="20"/>
                <w:szCs w:val="20"/>
                <w:lang w:eastAsia="zh-CN"/>
              </w:rPr>
              <w:t>1</w:t>
            </w:r>
            <w:r w:rsidR="0091331A">
              <w:rPr>
                <w:rFonts w:hint="eastAsia"/>
                <w:bCs/>
                <w:color w:val="000000"/>
                <w:sz w:val="20"/>
                <w:szCs w:val="20"/>
                <w:lang w:eastAsia="zh-CN"/>
              </w:rPr>
              <w:t>ms</w:t>
            </w:r>
          </w:p>
        </w:tc>
      </w:tr>
      <w:tr w:rsidR="0091331A" w:rsidRPr="00C81837" w14:paraId="60529D44" w14:textId="77777777" w:rsidTr="00266734">
        <w:trPr>
          <w:jc w:val="center"/>
        </w:trPr>
        <w:tc>
          <w:tcPr>
            <w:tcW w:w="1679" w:type="pct"/>
            <w:shd w:val="clear" w:color="auto" w:fill="auto"/>
            <w:vAlign w:val="center"/>
          </w:tcPr>
          <w:p w14:paraId="52E6FEDA" w14:textId="77777777" w:rsidR="0091331A" w:rsidRDefault="0091331A" w:rsidP="0007448E">
            <w:pPr>
              <w:spacing w:after="0"/>
              <w:ind w:leftChars="74" w:left="163"/>
              <w:rPr>
                <w:bCs/>
                <w:color w:val="000000"/>
                <w:sz w:val="20"/>
                <w:szCs w:val="20"/>
                <w:lang w:eastAsia="zh-CN"/>
              </w:rPr>
            </w:pPr>
            <w:r>
              <w:rPr>
                <w:rFonts w:hint="eastAsia"/>
                <w:bCs/>
                <w:color w:val="000000"/>
                <w:sz w:val="20"/>
                <w:szCs w:val="20"/>
                <w:lang w:eastAsia="zh-CN"/>
              </w:rPr>
              <w:t>Starting position</w:t>
            </w:r>
          </w:p>
        </w:tc>
        <w:tc>
          <w:tcPr>
            <w:tcW w:w="3321" w:type="pct"/>
            <w:gridSpan w:val="2"/>
            <w:shd w:val="clear" w:color="auto" w:fill="auto"/>
            <w:vAlign w:val="center"/>
          </w:tcPr>
          <w:p w14:paraId="02CBD262" w14:textId="77777777" w:rsidR="0091331A" w:rsidRDefault="0091331A" w:rsidP="0007448E">
            <w:pPr>
              <w:spacing w:after="0"/>
              <w:jc w:val="center"/>
              <w:rPr>
                <w:bCs/>
                <w:color w:val="000000"/>
                <w:sz w:val="20"/>
                <w:szCs w:val="20"/>
                <w:lang w:eastAsia="zh-CN"/>
              </w:rPr>
            </w:pPr>
            <w:r>
              <w:rPr>
                <w:bCs/>
                <w:color w:val="000000"/>
                <w:sz w:val="20"/>
                <w:szCs w:val="20"/>
                <w:lang w:eastAsia="zh-CN"/>
              </w:rPr>
              <w:t>OS#0 or OS#7</w:t>
            </w:r>
          </w:p>
        </w:tc>
      </w:tr>
      <w:tr w:rsidR="0091331A" w:rsidRPr="00C81837" w14:paraId="320A9A81" w14:textId="77777777" w:rsidTr="00266734">
        <w:trPr>
          <w:jc w:val="center"/>
        </w:trPr>
        <w:tc>
          <w:tcPr>
            <w:tcW w:w="1679" w:type="pct"/>
            <w:shd w:val="clear" w:color="auto" w:fill="auto"/>
            <w:vAlign w:val="center"/>
          </w:tcPr>
          <w:p w14:paraId="5C68253A" w14:textId="77777777" w:rsidR="0091331A" w:rsidRPr="00C81837" w:rsidRDefault="0091331A" w:rsidP="0007448E">
            <w:pPr>
              <w:spacing w:after="0"/>
              <w:ind w:leftChars="74" w:left="163"/>
              <w:rPr>
                <w:bCs/>
                <w:color w:val="000000"/>
                <w:sz w:val="20"/>
                <w:szCs w:val="20"/>
                <w:lang w:eastAsia="zh-CN"/>
              </w:rPr>
            </w:pPr>
            <w:r>
              <w:rPr>
                <w:bCs/>
                <w:color w:val="000000"/>
                <w:sz w:val="20"/>
                <w:szCs w:val="20"/>
                <w:lang w:eastAsia="zh-CN"/>
              </w:rPr>
              <w:t>T</w:t>
            </w:r>
            <w:r>
              <w:rPr>
                <w:rFonts w:hint="eastAsia"/>
                <w:bCs/>
                <w:color w:val="000000"/>
                <w:sz w:val="20"/>
                <w:szCs w:val="20"/>
                <w:lang w:eastAsia="zh-CN"/>
              </w:rPr>
              <w:t xml:space="preserve">otal </w:t>
            </w:r>
            <w:r>
              <w:rPr>
                <w:bCs/>
                <w:color w:val="000000"/>
                <w:sz w:val="20"/>
                <w:szCs w:val="20"/>
                <w:lang w:eastAsia="zh-CN"/>
              </w:rPr>
              <w:t>BS TX power</w:t>
            </w:r>
          </w:p>
        </w:tc>
        <w:tc>
          <w:tcPr>
            <w:tcW w:w="3321" w:type="pct"/>
            <w:gridSpan w:val="2"/>
            <w:shd w:val="clear" w:color="auto" w:fill="auto"/>
            <w:vAlign w:val="center"/>
          </w:tcPr>
          <w:p w14:paraId="226905A7" w14:textId="77777777" w:rsidR="0091331A" w:rsidRDefault="0091331A" w:rsidP="0007448E">
            <w:pPr>
              <w:spacing w:after="0"/>
              <w:jc w:val="center"/>
              <w:rPr>
                <w:bCs/>
                <w:color w:val="000000"/>
                <w:sz w:val="20"/>
                <w:szCs w:val="20"/>
                <w:lang w:eastAsia="zh-CN"/>
              </w:rPr>
            </w:pPr>
            <w:bookmarkStart w:id="14" w:name="OLE_LINK167"/>
            <w:bookmarkStart w:id="15" w:name="OLE_LINK168"/>
            <w:r>
              <w:rPr>
                <w:rFonts w:hint="eastAsia"/>
                <w:bCs/>
                <w:color w:val="000000"/>
                <w:sz w:val="20"/>
                <w:szCs w:val="20"/>
                <w:lang w:eastAsia="zh-CN"/>
              </w:rPr>
              <w:t>23dBm</w:t>
            </w:r>
            <w:bookmarkEnd w:id="14"/>
            <w:bookmarkEnd w:id="15"/>
          </w:p>
        </w:tc>
      </w:tr>
      <w:tr w:rsidR="0091331A" w:rsidRPr="00C81837" w14:paraId="1CB214E4" w14:textId="77777777" w:rsidTr="00266734">
        <w:trPr>
          <w:jc w:val="center"/>
        </w:trPr>
        <w:tc>
          <w:tcPr>
            <w:tcW w:w="1679" w:type="pct"/>
            <w:shd w:val="clear" w:color="auto" w:fill="auto"/>
            <w:vAlign w:val="center"/>
          </w:tcPr>
          <w:p w14:paraId="5BD6219A" w14:textId="77777777" w:rsidR="0091331A" w:rsidRDefault="0091331A" w:rsidP="0007448E">
            <w:pPr>
              <w:spacing w:after="0"/>
              <w:ind w:leftChars="74" w:left="163"/>
              <w:rPr>
                <w:bCs/>
                <w:color w:val="000000"/>
                <w:sz w:val="20"/>
                <w:szCs w:val="20"/>
                <w:lang w:eastAsia="zh-CN"/>
              </w:rPr>
            </w:pPr>
            <w:r>
              <w:rPr>
                <w:bCs/>
                <w:color w:val="000000"/>
                <w:sz w:val="20"/>
                <w:szCs w:val="20"/>
                <w:lang w:eastAsia="zh-CN"/>
              </w:rPr>
              <w:t>A</w:t>
            </w:r>
            <w:r>
              <w:rPr>
                <w:rFonts w:hint="eastAsia"/>
                <w:bCs/>
                <w:color w:val="000000"/>
                <w:sz w:val="20"/>
                <w:szCs w:val="20"/>
                <w:lang w:eastAsia="zh-CN"/>
              </w:rPr>
              <w:t xml:space="preserve">ntenna </w:t>
            </w:r>
            <w:r>
              <w:rPr>
                <w:bCs/>
                <w:color w:val="000000"/>
                <w:sz w:val="20"/>
                <w:szCs w:val="20"/>
                <w:lang w:eastAsia="zh-CN"/>
              </w:rPr>
              <w:t xml:space="preserve">configuration </w:t>
            </w:r>
          </w:p>
        </w:tc>
        <w:tc>
          <w:tcPr>
            <w:tcW w:w="3321" w:type="pct"/>
            <w:gridSpan w:val="2"/>
            <w:shd w:val="clear" w:color="auto" w:fill="auto"/>
            <w:vAlign w:val="center"/>
          </w:tcPr>
          <w:p w14:paraId="40D3E983" w14:textId="77777777" w:rsidR="0091331A" w:rsidRDefault="0091331A" w:rsidP="0007448E">
            <w:pPr>
              <w:spacing w:after="0"/>
              <w:jc w:val="center"/>
              <w:rPr>
                <w:bCs/>
                <w:color w:val="000000"/>
                <w:sz w:val="20"/>
                <w:szCs w:val="20"/>
                <w:lang w:eastAsia="zh-CN"/>
              </w:rPr>
            </w:pPr>
            <w:r w:rsidRPr="00BD667A">
              <w:rPr>
                <w:bCs/>
                <w:color w:val="000000"/>
                <w:sz w:val="20"/>
                <w:szCs w:val="20"/>
                <w:lang w:eastAsia="zh-CN"/>
              </w:rPr>
              <w:t>2T*2R</w:t>
            </w:r>
          </w:p>
        </w:tc>
      </w:tr>
      <w:tr w:rsidR="0091331A" w:rsidRPr="00C81837" w14:paraId="75BF8E98" w14:textId="77777777" w:rsidTr="00266734">
        <w:trPr>
          <w:jc w:val="center"/>
        </w:trPr>
        <w:tc>
          <w:tcPr>
            <w:tcW w:w="1679" w:type="pct"/>
            <w:shd w:val="clear" w:color="auto" w:fill="auto"/>
            <w:vAlign w:val="center"/>
          </w:tcPr>
          <w:p w14:paraId="76D8418C" w14:textId="77777777" w:rsidR="0091331A" w:rsidRDefault="0091331A" w:rsidP="0007448E">
            <w:pPr>
              <w:spacing w:after="0"/>
              <w:ind w:leftChars="74" w:left="163"/>
              <w:rPr>
                <w:bCs/>
                <w:color w:val="000000"/>
                <w:sz w:val="20"/>
                <w:szCs w:val="20"/>
                <w:lang w:eastAsia="zh-CN"/>
              </w:rPr>
            </w:pPr>
            <w:r>
              <w:rPr>
                <w:bCs/>
                <w:color w:val="000000"/>
                <w:sz w:val="20"/>
                <w:szCs w:val="20"/>
                <w:lang w:eastAsia="zh-CN"/>
              </w:rPr>
              <w:t>S</w:t>
            </w:r>
            <w:r>
              <w:rPr>
                <w:rFonts w:hint="eastAsia"/>
                <w:bCs/>
                <w:color w:val="000000"/>
                <w:sz w:val="20"/>
                <w:szCs w:val="20"/>
                <w:lang w:eastAsia="zh-CN"/>
              </w:rPr>
              <w:t xml:space="preserve">cheduling </w:t>
            </w:r>
          </w:p>
        </w:tc>
        <w:tc>
          <w:tcPr>
            <w:tcW w:w="3321" w:type="pct"/>
            <w:gridSpan w:val="2"/>
            <w:shd w:val="clear" w:color="auto" w:fill="auto"/>
            <w:vAlign w:val="center"/>
          </w:tcPr>
          <w:p w14:paraId="61578614" w14:textId="77777777" w:rsidR="0091331A" w:rsidRPr="00BD667A" w:rsidRDefault="0091331A" w:rsidP="0007448E">
            <w:pPr>
              <w:spacing w:after="0"/>
              <w:jc w:val="center"/>
              <w:rPr>
                <w:bCs/>
                <w:color w:val="000000"/>
                <w:sz w:val="20"/>
                <w:szCs w:val="20"/>
                <w:lang w:eastAsia="zh-CN"/>
              </w:rPr>
            </w:pPr>
            <w:r>
              <w:rPr>
                <w:rFonts w:hint="eastAsia"/>
                <w:bCs/>
                <w:color w:val="000000"/>
                <w:sz w:val="20"/>
                <w:szCs w:val="20"/>
                <w:lang w:eastAsia="zh-CN"/>
              </w:rPr>
              <w:t>PF</w:t>
            </w:r>
          </w:p>
        </w:tc>
      </w:tr>
      <w:tr w:rsidR="0091331A" w:rsidRPr="00C81837" w14:paraId="2D8E0B26" w14:textId="77777777" w:rsidTr="00266734">
        <w:trPr>
          <w:jc w:val="center"/>
        </w:trPr>
        <w:tc>
          <w:tcPr>
            <w:tcW w:w="1679" w:type="pct"/>
            <w:shd w:val="clear" w:color="auto" w:fill="auto"/>
            <w:vAlign w:val="center"/>
          </w:tcPr>
          <w:p w14:paraId="50CE5B8C" w14:textId="77777777" w:rsidR="0091331A" w:rsidRDefault="0091331A" w:rsidP="0007448E">
            <w:pPr>
              <w:spacing w:after="0"/>
              <w:ind w:leftChars="74" w:left="163"/>
              <w:rPr>
                <w:bCs/>
                <w:color w:val="000000"/>
                <w:sz w:val="20"/>
                <w:szCs w:val="20"/>
                <w:lang w:eastAsia="zh-CN"/>
              </w:rPr>
            </w:pPr>
            <w:r>
              <w:rPr>
                <w:bCs/>
                <w:color w:val="000000"/>
                <w:sz w:val="20"/>
                <w:szCs w:val="20"/>
                <w:lang w:eastAsia="zh-CN"/>
              </w:rPr>
              <w:t>R</w:t>
            </w:r>
            <w:r>
              <w:rPr>
                <w:rFonts w:hint="eastAsia"/>
                <w:bCs/>
                <w:color w:val="000000"/>
                <w:sz w:val="20"/>
                <w:szCs w:val="20"/>
                <w:lang w:eastAsia="zh-CN"/>
              </w:rPr>
              <w:t xml:space="preserve">eceiver </w:t>
            </w:r>
            <w:r>
              <w:rPr>
                <w:bCs/>
                <w:color w:val="000000"/>
                <w:sz w:val="20"/>
                <w:szCs w:val="20"/>
                <w:lang w:eastAsia="zh-CN"/>
              </w:rPr>
              <w:t>type</w:t>
            </w:r>
          </w:p>
        </w:tc>
        <w:tc>
          <w:tcPr>
            <w:tcW w:w="3321" w:type="pct"/>
            <w:gridSpan w:val="2"/>
            <w:shd w:val="clear" w:color="auto" w:fill="auto"/>
            <w:vAlign w:val="center"/>
          </w:tcPr>
          <w:p w14:paraId="179AED4B" w14:textId="77777777" w:rsidR="0091331A" w:rsidRDefault="0091331A" w:rsidP="0007448E">
            <w:pPr>
              <w:spacing w:after="0"/>
              <w:jc w:val="center"/>
              <w:rPr>
                <w:bCs/>
                <w:color w:val="000000"/>
                <w:sz w:val="20"/>
                <w:szCs w:val="20"/>
                <w:lang w:eastAsia="zh-CN"/>
              </w:rPr>
            </w:pPr>
            <w:r>
              <w:rPr>
                <w:rFonts w:hint="eastAsia"/>
                <w:bCs/>
                <w:color w:val="000000"/>
                <w:sz w:val="20"/>
                <w:szCs w:val="20"/>
                <w:lang w:eastAsia="zh-CN"/>
              </w:rPr>
              <w:t>MMSE</w:t>
            </w:r>
          </w:p>
        </w:tc>
      </w:tr>
      <w:tr w:rsidR="0091331A" w:rsidRPr="00C81837" w14:paraId="60C3A9BE" w14:textId="77777777" w:rsidTr="000E4F1B">
        <w:trPr>
          <w:jc w:val="center"/>
        </w:trPr>
        <w:tc>
          <w:tcPr>
            <w:tcW w:w="1679" w:type="pct"/>
            <w:shd w:val="clear" w:color="auto" w:fill="auto"/>
            <w:vAlign w:val="center"/>
          </w:tcPr>
          <w:p w14:paraId="3D4E6D6C" w14:textId="77777777"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LBT scheme</w:t>
            </w:r>
          </w:p>
        </w:tc>
        <w:tc>
          <w:tcPr>
            <w:tcW w:w="1631" w:type="pct"/>
            <w:shd w:val="clear" w:color="auto" w:fill="auto"/>
            <w:vAlign w:val="center"/>
          </w:tcPr>
          <w:p w14:paraId="04C8A00E" w14:textId="77777777"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Cat 4</w:t>
            </w:r>
            <w:r>
              <w:rPr>
                <w:bCs/>
                <w:color w:val="000000"/>
                <w:sz w:val="20"/>
                <w:szCs w:val="20"/>
                <w:lang w:eastAsia="zh-CN"/>
              </w:rPr>
              <w:t>/type B</w:t>
            </w:r>
          </w:p>
        </w:tc>
        <w:tc>
          <w:tcPr>
            <w:tcW w:w="1690" w:type="pct"/>
            <w:shd w:val="clear" w:color="auto" w:fill="auto"/>
            <w:vAlign w:val="center"/>
          </w:tcPr>
          <w:p w14:paraId="1FB0E811" w14:textId="77777777"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Cat 4</w:t>
            </w:r>
            <w:r>
              <w:rPr>
                <w:bCs/>
                <w:color w:val="000000"/>
                <w:sz w:val="20"/>
                <w:szCs w:val="20"/>
                <w:lang w:eastAsia="zh-CN"/>
              </w:rPr>
              <w:t>/type B</w:t>
            </w:r>
          </w:p>
        </w:tc>
      </w:tr>
      <w:tr w:rsidR="0091331A" w:rsidRPr="00C81837" w14:paraId="03C907EF" w14:textId="77777777" w:rsidTr="000E4F1B">
        <w:trPr>
          <w:jc w:val="center"/>
        </w:trPr>
        <w:tc>
          <w:tcPr>
            <w:tcW w:w="1679" w:type="pct"/>
            <w:shd w:val="clear" w:color="auto" w:fill="auto"/>
            <w:vAlign w:val="center"/>
          </w:tcPr>
          <w:p w14:paraId="4D53C87F" w14:textId="77777777"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ED</w:t>
            </w:r>
          </w:p>
        </w:tc>
        <w:tc>
          <w:tcPr>
            <w:tcW w:w="1631" w:type="pct"/>
            <w:shd w:val="clear" w:color="auto" w:fill="auto"/>
            <w:vAlign w:val="center"/>
          </w:tcPr>
          <w:p w14:paraId="223F8E40" w14:textId="77777777"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-72dBm</w:t>
            </w:r>
          </w:p>
        </w:tc>
        <w:tc>
          <w:tcPr>
            <w:tcW w:w="1690" w:type="pct"/>
            <w:shd w:val="clear" w:color="auto" w:fill="auto"/>
            <w:vAlign w:val="center"/>
          </w:tcPr>
          <w:p w14:paraId="7B40E61E" w14:textId="77777777" w:rsidR="0091331A" w:rsidRPr="00C81837" w:rsidRDefault="0091331A" w:rsidP="0007448E">
            <w:pPr>
              <w:spacing w:after="0"/>
              <w:jc w:val="center"/>
              <w:rPr>
                <w:bCs/>
                <w:color w:val="000000"/>
                <w:sz w:val="20"/>
                <w:szCs w:val="20"/>
                <w:lang w:eastAsia="zh-CN"/>
              </w:rPr>
            </w:pPr>
            <w:r w:rsidRPr="00C81837">
              <w:rPr>
                <w:rFonts w:hint="eastAsia"/>
                <w:bCs/>
                <w:color w:val="000000"/>
                <w:sz w:val="20"/>
                <w:szCs w:val="20"/>
                <w:lang w:eastAsia="zh-CN"/>
              </w:rPr>
              <w:t>-72dBm</w:t>
            </w:r>
          </w:p>
        </w:tc>
      </w:tr>
      <w:tr w:rsidR="0091331A" w:rsidRPr="00C81837" w14:paraId="793C0ADE" w14:textId="77777777" w:rsidTr="000E4F1B">
        <w:trPr>
          <w:jc w:val="center"/>
        </w:trPr>
        <w:tc>
          <w:tcPr>
            <w:tcW w:w="1679" w:type="pct"/>
            <w:shd w:val="clear" w:color="auto" w:fill="auto"/>
            <w:vAlign w:val="center"/>
          </w:tcPr>
          <w:p w14:paraId="52421931" w14:textId="77777777" w:rsidR="0091331A" w:rsidRPr="00C81837" w:rsidRDefault="0091331A" w:rsidP="0007448E">
            <w:pPr>
              <w:spacing w:after="0"/>
              <w:ind w:leftChars="74" w:left="163"/>
              <w:rPr>
                <w:bCs/>
                <w:color w:val="000000"/>
                <w:sz w:val="20"/>
                <w:szCs w:val="20"/>
                <w:lang w:eastAsia="zh-CN"/>
              </w:rPr>
            </w:pPr>
            <w:r w:rsidRPr="00C81837">
              <w:rPr>
                <w:rFonts w:hint="eastAsia"/>
                <w:bCs/>
                <w:color w:val="000000"/>
                <w:sz w:val="20"/>
                <w:szCs w:val="20"/>
                <w:lang w:eastAsia="zh-CN"/>
              </w:rPr>
              <w:t>MCOT</w:t>
            </w:r>
          </w:p>
        </w:tc>
        <w:tc>
          <w:tcPr>
            <w:tcW w:w="1631" w:type="pct"/>
            <w:shd w:val="clear" w:color="auto" w:fill="auto"/>
            <w:vAlign w:val="center"/>
          </w:tcPr>
          <w:p w14:paraId="4CCD3D93" w14:textId="77777777" w:rsidR="0091331A" w:rsidRPr="00C81837" w:rsidRDefault="0091331A" w:rsidP="0007448E">
            <w:pPr>
              <w:spacing w:after="0"/>
              <w:jc w:val="center"/>
              <w:rPr>
                <w:bCs/>
                <w:color w:val="000000"/>
                <w:sz w:val="20"/>
                <w:szCs w:val="20"/>
                <w:lang w:eastAsia="zh-CN"/>
              </w:rPr>
            </w:pPr>
            <w:r>
              <w:rPr>
                <w:rFonts w:hint="eastAsia"/>
                <w:bCs/>
                <w:color w:val="000000"/>
                <w:sz w:val="20"/>
                <w:szCs w:val="20"/>
                <w:lang w:eastAsia="zh-CN"/>
              </w:rPr>
              <w:t>8ms</w:t>
            </w:r>
          </w:p>
        </w:tc>
        <w:tc>
          <w:tcPr>
            <w:tcW w:w="1690" w:type="pct"/>
            <w:shd w:val="clear" w:color="auto" w:fill="auto"/>
            <w:vAlign w:val="center"/>
          </w:tcPr>
          <w:p w14:paraId="78C002E5" w14:textId="77777777" w:rsidR="0091331A" w:rsidRPr="00C81837" w:rsidRDefault="0091331A" w:rsidP="00B22382">
            <w:pPr>
              <w:spacing w:after="0"/>
              <w:jc w:val="center"/>
              <w:rPr>
                <w:bCs/>
                <w:color w:val="000000"/>
                <w:sz w:val="20"/>
                <w:szCs w:val="20"/>
                <w:lang w:eastAsia="zh-CN"/>
              </w:rPr>
            </w:pPr>
            <w:bookmarkStart w:id="16" w:name="OLE_LINK161"/>
            <w:bookmarkStart w:id="17" w:name="OLE_LINK162"/>
            <w:r>
              <w:rPr>
                <w:rFonts w:hint="eastAsia"/>
                <w:bCs/>
                <w:color w:val="000000"/>
                <w:sz w:val="20"/>
                <w:szCs w:val="20"/>
                <w:lang w:eastAsia="zh-CN"/>
              </w:rPr>
              <w:t>8</w:t>
            </w:r>
            <w:r w:rsidRPr="00C81837">
              <w:rPr>
                <w:rFonts w:hint="eastAsia"/>
                <w:bCs/>
                <w:color w:val="000000"/>
                <w:sz w:val="20"/>
                <w:szCs w:val="20"/>
                <w:lang w:eastAsia="zh-CN"/>
              </w:rPr>
              <w:t>ms</w:t>
            </w:r>
            <w:bookmarkEnd w:id="16"/>
            <w:bookmarkEnd w:id="17"/>
          </w:p>
        </w:tc>
      </w:tr>
      <w:tr w:rsidR="000E4F1B" w:rsidRPr="00C81837" w14:paraId="0CFAFD2E" w14:textId="77777777" w:rsidTr="000E4F1B">
        <w:trPr>
          <w:jc w:val="center"/>
        </w:trPr>
        <w:tc>
          <w:tcPr>
            <w:tcW w:w="1679" w:type="pct"/>
            <w:shd w:val="clear" w:color="auto" w:fill="auto"/>
            <w:vAlign w:val="center"/>
          </w:tcPr>
          <w:p w14:paraId="02D2C111" w14:textId="33ECA845" w:rsidR="000E4F1B" w:rsidRPr="00C81837" w:rsidRDefault="000E4F1B" w:rsidP="0007448E">
            <w:pPr>
              <w:spacing w:after="0"/>
              <w:ind w:leftChars="74" w:left="163"/>
              <w:rPr>
                <w:bCs/>
                <w:color w:val="000000"/>
                <w:sz w:val="20"/>
                <w:szCs w:val="20"/>
                <w:lang w:eastAsia="zh-CN"/>
              </w:rPr>
            </w:pPr>
            <w:r w:rsidRPr="00B8026D">
              <w:rPr>
                <w:bCs/>
                <w:color w:val="000000"/>
                <w:sz w:val="20"/>
                <w:szCs w:val="20"/>
                <w:lang w:eastAsia="zh-CN"/>
              </w:rPr>
              <w:t>Traffic model</w:t>
            </w:r>
          </w:p>
        </w:tc>
        <w:tc>
          <w:tcPr>
            <w:tcW w:w="3321" w:type="pct"/>
            <w:gridSpan w:val="2"/>
            <w:shd w:val="clear" w:color="auto" w:fill="auto"/>
            <w:vAlign w:val="center"/>
          </w:tcPr>
          <w:p w14:paraId="7F9EDFC1" w14:textId="1293D292" w:rsidR="000E4F1B" w:rsidRDefault="000E4F1B" w:rsidP="00B22382">
            <w:pPr>
              <w:spacing w:after="0"/>
              <w:jc w:val="center"/>
              <w:rPr>
                <w:bCs/>
                <w:color w:val="000000"/>
                <w:sz w:val="20"/>
                <w:szCs w:val="20"/>
                <w:lang w:eastAsia="zh-CN"/>
              </w:rPr>
            </w:pPr>
            <w:r w:rsidRPr="005613A5">
              <w:rPr>
                <w:bCs/>
                <w:color w:val="000000"/>
                <w:sz w:val="20"/>
                <w:szCs w:val="20"/>
                <w:lang w:eastAsia="zh-CN"/>
              </w:rPr>
              <w:t>Traffic model</w:t>
            </w:r>
            <w:r w:rsidRPr="005613A5">
              <w:rPr>
                <w:bCs/>
                <w:color w:val="000000"/>
                <w:sz w:val="20"/>
                <w:szCs w:val="20"/>
                <w:lang w:eastAsia="zh-CN"/>
              </w:rPr>
              <w:tab/>
              <w:t xml:space="preserve">[FTP3, 0.5M bytes per file, lamda = </w:t>
            </w:r>
            <w:r w:rsidR="00B40074">
              <w:rPr>
                <w:bCs/>
                <w:color w:val="000000"/>
                <w:sz w:val="20"/>
                <w:szCs w:val="20"/>
                <w:lang w:eastAsia="zh-CN"/>
              </w:rPr>
              <w:t>0.5</w:t>
            </w:r>
            <w:r w:rsidRPr="005613A5">
              <w:rPr>
                <w:bCs/>
                <w:color w:val="000000"/>
                <w:sz w:val="20"/>
                <w:szCs w:val="20"/>
                <w:lang w:eastAsia="zh-CN"/>
              </w:rPr>
              <w:t>]</w:t>
            </w:r>
          </w:p>
        </w:tc>
      </w:tr>
      <w:tr w:rsidR="000E4F1B" w:rsidRPr="00C81837" w14:paraId="3A33C4D3" w14:textId="77777777" w:rsidTr="000E4F1B">
        <w:trPr>
          <w:jc w:val="center"/>
        </w:trPr>
        <w:tc>
          <w:tcPr>
            <w:tcW w:w="1679" w:type="pct"/>
            <w:shd w:val="clear" w:color="auto" w:fill="auto"/>
            <w:vAlign w:val="center"/>
          </w:tcPr>
          <w:p w14:paraId="2456EA18" w14:textId="0E6B52A2" w:rsidR="000E4F1B" w:rsidRPr="00C81837" w:rsidRDefault="000E4F1B" w:rsidP="0007448E">
            <w:pPr>
              <w:spacing w:after="0"/>
              <w:ind w:leftChars="74" w:left="163"/>
              <w:rPr>
                <w:bCs/>
                <w:color w:val="000000"/>
                <w:sz w:val="20"/>
                <w:szCs w:val="20"/>
                <w:lang w:eastAsia="zh-CN"/>
              </w:rPr>
            </w:pPr>
            <w:r>
              <w:rPr>
                <w:bCs/>
                <w:color w:val="000000"/>
                <w:sz w:val="20"/>
                <w:szCs w:val="20"/>
                <w:lang w:eastAsia="zh-CN"/>
              </w:rPr>
              <w:t>HARQ timing</w:t>
            </w:r>
          </w:p>
        </w:tc>
        <w:tc>
          <w:tcPr>
            <w:tcW w:w="1631" w:type="pct"/>
            <w:shd w:val="clear" w:color="auto" w:fill="auto"/>
            <w:vAlign w:val="center"/>
          </w:tcPr>
          <w:p w14:paraId="355F58AF" w14:textId="3CEDCA9F" w:rsidR="000E4F1B" w:rsidRDefault="000E4F1B" w:rsidP="0007448E">
            <w:pPr>
              <w:spacing w:after="0"/>
              <w:jc w:val="center"/>
              <w:rPr>
                <w:bCs/>
                <w:color w:val="000000"/>
                <w:sz w:val="20"/>
                <w:szCs w:val="20"/>
                <w:lang w:eastAsia="zh-CN"/>
              </w:rPr>
            </w:pPr>
            <w:r>
              <w:rPr>
                <w:rFonts w:hint="eastAsia"/>
                <w:bCs/>
                <w:color w:val="000000"/>
                <w:sz w:val="20"/>
                <w:szCs w:val="20"/>
                <w:lang w:eastAsia="zh-CN"/>
              </w:rPr>
              <w:t>N</w:t>
            </w:r>
            <w:r>
              <w:rPr>
                <w:bCs/>
                <w:color w:val="000000"/>
                <w:sz w:val="20"/>
                <w:szCs w:val="20"/>
                <w:lang w:eastAsia="zh-CN"/>
              </w:rPr>
              <w:t>+3</w:t>
            </w:r>
          </w:p>
        </w:tc>
        <w:tc>
          <w:tcPr>
            <w:tcW w:w="1690" w:type="pct"/>
            <w:shd w:val="clear" w:color="auto" w:fill="auto"/>
            <w:vAlign w:val="center"/>
          </w:tcPr>
          <w:p w14:paraId="25DA13BB" w14:textId="57748CBA" w:rsidR="000E4F1B" w:rsidRDefault="000E4F1B" w:rsidP="00B22382">
            <w:pPr>
              <w:spacing w:after="0"/>
              <w:jc w:val="center"/>
              <w:rPr>
                <w:bCs/>
                <w:color w:val="000000"/>
                <w:sz w:val="20"/>
                <w:szCs w:val="20"/>
                <w:lang w:eastAsia="zh-CN"/>
              </w:rPr>
            </w:pPr>
            <w:r>
              <w:rPr>
                <w:rFonts w:hint="eastAsia"/>
                <w:bCs/>
                <w:color w:val="000000"/>
                <w:sz w:val="20"/>
                <w:szCs w:val="20"/>
                <w:lang w:eastAsia="zh-CN"/>
              </w:rPr>
              <w:t>N</w:t>
            </w:r>
            <w:r>
              <w:rPr>
                <w:bCs/>
                <w:color w:val="000000"/>
                <w:sz w:val="20"/>
                <w:szCs w:val="20"/>
                <w:lang w:eastAsia="zh-CN"/>
              </w:rPr>
              <w:t>+2</w:t>
            </w:r>
          </w:p>
        </w:tc>
      </w:tr>
    </w:tbl>
    <w:p w14:paraId="6DD9D022" w14:textId="77777777" w:rsidR="003E3597" w:rsidRPr="0091331A" w:rsidRDefault="003E3597" w:rsidP="000F73A5">
      <w:pPr>
        <w:rPr>
          <w:kern w:val="2"/>
          <w:lang w:eastAsia="zh-CN"/>
        </w:rPr>
      </w:pPr>
    </w:p>
    <w:sectPr w:rsidR="003E3597" w:rsidRPr="0091331A"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23E28" w14:textId="77777777" w:rsidR="00730866" w:rsidRDefault="00730866">
      <w:r>
        <w:separator/>
      </w:r>
    </w:p>
  </w:endnote>
  <w:endnote w:type="continuationSeparator" w:id="0">
    <w:p w14:paraId="5042748E" w14:textId="77777777" w:rsidR="00730866" w:rsidRDefault="00730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43B97" w14:textId="77777777" w:rsidR="00730866" w:rsidRDefault="00730866">
      <w:r>
        <w:separator/>
      </w:r>
    </w:p>
  </w:footnote>
  <w:footnote w:type="continuationSeparator" w:id="0">
    <w:p w14:paraId="4EBE2364" w14:textId="77777777" w:rsidR="00730866" w:rsidRDefault="00730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3D1589"/>
    <w:multiLevelType w:val="hybridMultilevel"/>
    <w:tmpl w:val="714A9B3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A7E7C"/>
    <w:multiLevelType w:val="hybridMultilevel"/>
    <w:tmpl w:val="59F6B89A"/>
    <w:lvl w:ilvl="0" w:tplc="628E76CC">
      <w:start w:val="1"/>
      <w:numFmt w:val="bullet"/>
      <w:lvlText w:val="•"/>
      <w:lvlJc w:val="left"/>
      <w:pPr>
        <w:ind w:left="420" w:hanging="420"/>
      </w:pPr>
      <w:rPr>
        <w:rFonts w:ascii="Arial" w:hAnsi="Arial" w:hint="default"/>
      </w:rPr>
    </w:lvl>
    <w:lvl w:ilvl="1" w:tplc="5C72E4F4">
      <w:start w:val="20"/>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9535C"/>
    <w:multiLevelType w:val="hybridMultilevel"/>
    <w:tmpl w:val="90C8E75C"/>
    <w:lvl w:ilvl="0" w:tplc="64AC9DD2">
      <w:start w:val="8"/>
      <w:numFmt w:val="bullet"/>
      <w:lvlText w:val="-"/>
      <w:lvlJc w:val="left"/>
      <w:pPr>
        <w:ind w:left="420" w:hanging="420"/>
      </w:pPr>
      <w:rPr>
        <w:rFonts w:ascii="Times New Roman" w:eastAsia="SimSun" w:hAnsi="Times New Roman" w:cs="Times New Roman" w:hint="default"/>
      </w:rPr>
    </w:lvl>
    <w:lvl w:ilvl="1" w:tplc="148CC3C2">
      <w:numFmt w:val="bullet"/>
      <w:lvlText w:val="•"/>
      <w:lvlJc w:val="left"/>
      <w:pPr>
        <w:ind w:left="840" w:hanging="42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35FD"/>
    <w:multiLevelType w:val="hybridMultilevel"/>
    <w:tmpl w:val="F3B63022"/>
    <w:lvl w:ilvl="0" w:tplc="628E76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6380A"/>
    <w:multiLevelType w:val="hybridMultilevel"/>
    <w:tmpl w:val="1B501358"/>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C3631"/>
    <w:multiLevelType w:val="hybridMultilevel"/>
    <w:tmpl w:val="890AE2A2"/>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327E95C2">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355B7B"/>
    <w:multiLevelType w:val="hybridMultilevel"/>
    <w:tmpl w:val="60A04C16"/>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522F98"/>
    <w:multiLevelType w:val="hybridMultilevel"/>
    <w:tmpl w:val="3C9A5D16"/>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AE6C4F"/>
    <w:multiLevelType w:val="hybridMultilevel"/>
    <w:tmpl w:val="BC827CE6"/>
    <w:lvl w:ilvl="0" w:tplc="628E76CC">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8462FE"/>
    <w:multiLevelType w:val="hybridMultilevel"/>
    <w:tmpl w:val="41AA91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C8181A"/>
    <w:multiLevelType w:val="hybridMultilevel"/>
    <w:tmpl w:val="8FA645F6"/>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5E25F7"/>
    <w:multiLevelType w:val="hybridMultilevel"/>
    <w:tmpl w:val="483222A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C775A"/>
    <w:multiLevelType w:val="hybridMultilevel"/>
    <w:tmpl w:val="333CD3E6"/>
    <w:lvl w:ilvl="0" w:tplc="628E76CC">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7E2EE2"/>
    <w:multiLevelType w:val="hybridMultilevel"/>
    <w:tmpl w:val="B1AA4E2C"/>
    <w:lvl w:ilvl="0" w:tplc="64AC9DD2">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13AF3"/>
    <w:multiLevelType w:val="hybridMultilevel"/>
    <w:tmpl w:val="D4CC18BC"/>
    <w:lvl w:ilvl="0" w:tplc="6644AA6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8"/>
  </w:num>
  <w:num w:numId="4">
    <w:abstractNumId w:val="1"/>
  </w:num>
  <w:num w:numId="5">
    <w:abstractNumId w:val="15"/>
  </w:num>
  <w:num w:numId="6">
    <w:abstractNumId w:val="0"/>
  </w:num>
  <w:num w:numId="7">
    <w:abstractNumId w:val="10"/>
  </w:num>
  <w:num w:numId="8">
    <w:abstractNumId w:val="12"/>
  </w:num>
  <w:num w:numId="9">
    <w:abstractNumId w:val="19"/>
  </w:num>
  <w:num w:numId="10">
    <w:abstractNumId w:val="23"/>
  </w:num>
  <w:num w:numId="11">
    <w:abstractNumId w:val="20"/>
  </w:num>
  <w:num w:numId="12">
    <w:abstractNumId w:val="29"/>
  </w:num>
  <w:num w:numId="13">
    <w:abstractNumId w:val="11"/>
  </w:num>
  <w:num w:numId="14">
    <w:abstractNumId w:val="2"/>
  </w:num>
  <w:num w:numId="15">
    <w:abstractNumId w:val="6"/>
  </w:num>
  <w:num w:numId="16">
    <w:abstractNumId w:val="25"/>
  </w:num>
  <w:num w:numId="17">
    <w:abstractNumId w:val="3"/>
  </w:num>
  <w:num w:numId="18">
    <w:abstractNumId w:val="18"/>
  </w:num>
  <w:num w:numId="19">
    <w:abstractNumId w:val="7"/>
  </w:num>
  <w:num w:numId="20">
    <w:abstractNumId w:val="9"/>
  </w:num>
  <w:num w:numId="21">
    <w:abstractNumId w:val="8"/>
  </w:num>
  <w:num w:numId="22">
    <w:abstractNumId w:val="21"/>
  </w:num>
  <w:num w:numId="23">
    <w:abstractNumId w:val="17"/>
  </w:num>
  <w:num w:numId="24">
    <w:abstractNumId w:val="11"/>
  </w:num>
  <w:num w:numId="25">
    <w:abstractNumId w:val="24"/>
  </w:num>
  <w:num w:numId="26">
    <w:abstractNumId w:val="27"/>
  </w:num>
  <w:num w:numId="27">
    <w:abstractNumId w:val="13"/>
  </w:num>
  <w:num w:numId="28">
    <w:abstractNumId w:val="22"/>
  </w:num>
  <w:num w:numId="29">
    <w:abstractNumId w:val="4"/>
  </w:num>
  <w:num w:numId="30">
    <w:abstractNumId w:val="5"/>
  </w:num>
  <w:num w:numId="31">
    <w:abstractNumId w:val="14"/>
  </w:num>
  <w:num w:numId="32">
    <w:abstractNumId w:val="16"/>
  </w:num>
  <w:num w:numId="33">
    <w:abstractNumId w:val="26"/>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AB"/>
    <w:rsid w:val="00003224"/>
    <w:rsid w:val="000032C8"/>
    <w:rsid w:val="0000385F"/>
    <w:rsid w:val="000039CE"/>
    <w:rsid w:val="0000405D"/>
    <w:rsid w:val="00004332"/>
    <w:rsid w:val="000044A7"/>
    <w:rsid w:val="00004A05"/>
    <w:rsid w:val="00004F1D"/>
    <w:rsid w:val="0000560D"/>
    <w:rsid w:val="0000576B"/>
    <w:rsid w:val="0000587A"/>
    <w:rsid w:val="00005C83"/>
    <w:rsid w:val="00005EB6"/>
    <w:rsid w:val="00006002"/>
    <w:rsid w:val="00006077"/>
    <w:rsid w:val="0000712A"/>
    <w:rsid w:val="0000736F"/>
    <w:rsid w:val="0000750C"/>
    <w:rsid w:val="00010066"/>
    <w:rsid w:val="000108DC"/>
    <w:rsid w:val="0001113B"/>
    <w:rsid w:val="00011283"/>
    <w:rsid w:val="000116AC"/>
    <w:rsid w:val="00012849"/>
    <w:rsid w:val="000131BD"/>
    <w:rsid w:val="00013215"/>
    <w:rsid w:val="000134E5"/>
    <w:rsid w:val="00013BEA"/>
    <w:rsid w:val="00014703"/>
    <w:rsid w:val="00014880"/>
    <w:rsid w:val="00015349"/>
    <w:rsid w:val="00015775"/>
    <w:rsid w:val="00015CB1"/>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159B"/>
    <w:rsid w:val="00031A6E"/>
    <w:rsid w:val="00032E9C"/>
    <w:rsid w:val="00032EE4"/>
    <w:rsid w:val="00033157"/>
    <w:rsid w:val="00033874"/>
    <w:rsid w:val="00033A18"/>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772"/>
    <w:rsid w:val="00044B8F"/>
    <w:rsid w:val="00044D90"/>
    <w:rsid w:val="00045745"/>
    <w:rsid w:val="000459E0"/>
    <w:rsid w:val="00045C25"/>
    <w:rsid w:val="00045EA9"/>
    <w:rsid w:val="0004628E"/>
    <w:rsid w:val="00046BE4"/>
    <w:rsid w:val="00046FF1"/>
    <w:rsid w:val="000470F4"/>
    <w:rsid w:val="00047405"/>
    <w:rsid w:val="00047C34"/>
    <w:rsid w:val="00050520"/>
    <w:rsid w:val="000509F4"/>
    <w:rsid w:val="00050B07"/>
    <w:rsid w:val="00051546"/>
    <w:rsid w:val="000517C6"/>
    <w:rsid w:val="00051A4D"/>
    <w:rsid w:val="00051AFD"/>
    <w:rsid w:val="00052700"/>
    <w:rsid w:val="00052D36"/>
    <w:rsid w:val="00053065"/>
    <w:rsid w:val="00053327"/>
    <w:rsid w:val="00054C4B"/>
    <w:rsid w:val="00054D8B"/>
    <w:rsid w:val="0005507D"/>
    <w:rsid w:val="0005516B"/>
    <w:rsid w:val="000555B1"/>
    <w:rsid w:val="000565B9"/>
    <w:rsid w:val="000566B6"/>
    <w:rsid w:val="00056D9C"/>
    <w:rsid w:val="000573C1"/>
    <w:rsid w:val="000574EC"/>
    <w:rsid w:val="00057546"/>
    <w:rsid w:val="00057746"/>
    <w:rsid w:val="00057A31"/>
    <w:rsid w:val="00057AE3"/>
    <w:rsid w:val="00057D8E"/>
    <w:rsid w:val="00057DC7"/>
    <w:rsid w:val="00060568"/>
    <w:rsid w:val="00061171"/>
    <w:rsid w:val="00061B31"/>
    <w:rsid w:val="00062931"/>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70354"/>
    <w:rsid w:val="00070492"/>
    <w:rsid w:val="00070696"/>
    <w:rsid w:val="0007087B"/>
    <w:rsid w:val="00070E63"/>
    <w:rsid w:val="000712E1"/>
    <w:rsid w:val="00071DBC"/>
    <w:rsid w:val="00071DE0"/>
    <w:rsid w:val="00071F6D"/>
    <w:rsid w:val="000725B1"/>
    <w:rsid w:val="000729E6"/>
    <w:rsid w:val="00072ACD"/>
    <w:rsid w:val="00072C96"/>
    <w:rsid w:val="00072EFF"/>
    <w:rsid w:val="00073125"/>
    <w:rsid w:val="00073367"/>
    <w:rsid w:val="00073414"/>
    <w:rsid w:val="00074181"/>
    <w:rsid w:val="0007448E"/>
    <w:rsid w:val="00074F35"/>
    <w:rsid w:val="00075406"/>
    <w:rsid w:val="00075C41"/>
    <w:rsid w:val="00076360"/>
    <w:rsid w:val="00076425"/>
    <w:rsid w:val="00076880"/>
    <w:rsid w:val="00076C2E"/>
    <w:rsid w:val="00077DA9"/>
    <w:rsid w:val="00077F34"/>
    <w:rsid w:val="00080EB2"/>
    <w:rsid w:val="00080FBC"/>
    <w:rsid w:val="00081742"/>
    <w:rsid w:val="00081B37"/>
    <w:rsid w:val="00081B7B"/>
    <w:rsid w:val="0008223E"/>
    <w:rsid w:val="00082281"/>
    <w:rsid w:val="00082349"/>
    <w:rsid w:val="00082A30"/>
    <w:rsid w:val="00082A58"/>
    <w:rsid w:val="00082AED"/>
    <w:rsid w:val="000832A7"/>
    <w:rsid w:val="000834BD"/>
    <w:rsid w:val="000835C9"/>
    <w:rsid w:val="0008399C"/>
    <w:rsid w:val="00083BB1"/>
    <w:rsid w:val="00084185"/>
    <w:rsid w:val="000845E1"/>
    <w:rsid w:val="000849D7"/>
    <w:rsid w:val="00086062"/>
    <w:rsid w:val="000864E6"/>
    <w:rsid w:val="00086742"/>
    <w:rsid w:val="000869B0"/>
    <w:rsid w:val="00086E3D"/>
    <w:rsid w:val="00086F05"/>
    <w:rsid w:val="00087060"/>
    <w:rsid w:val="00087845"/>
    <w:rsid w:val="000879EB"/>
    <w:rsid w:val="00087BC4"/>
    <w:rsid w:val="000904C9"/>
    <w:rsid w:val="0009108C"/>
    <w:rsid w:val="000919B1"/>
    <w:rsid w:val="00092287"/>
    <w:rsid w:val="000924DD"/>
    <w:rsid w:val="000925E8"/>
    <w:rsid w:val="000928BA"/>
    <w:rsid w:val="00092C6B"/>
    <w:rsid w:val="0009364E"/>
    <w:rsid w:val="0009424D"/>
    <w:rsid w:val="0009510B"/>
    <w:rsid w:val="00095214"/>
    <w:rsid w:val="000959F6"/>
    <w:rsid w:val="000960A9"/>
    <w:rsid w:val="000970B0"/>
    <w:rsid w:val="000973AC"/>
    <w:rsid w:val="000976AC"/>
    <w:rsid w:val="00097C20"/>
    <w:rsid w:val="00097EF5"/>
    <w:rsid w:val="000A0369"/>
    <w:rsid w:val="000A0DEC"/>
    <w:rsid w:val="000A10DB"/>
    <w:rsid w:val="000A1490"/>
    <w:rsid w:val="000A19FD"/>
    <w:rsid w:val="000A1CD5"/>
    <w:rsid w:val="000A1DDD"/>
    <w:rsid w:val="000A2A28"/>
    <w:rsid w:val="000A2C79"/>
    <w:rsid w:val="000A2C96"/>
    <w:rsid w:val="000A2E0C"/>
    <w:rsid w:val="000A30B0"/>
    <w:rsid w:val="000A365A"/>
    <w:rsid w:val="000A36FA"/>
    <w:rsid w:val="000A3829"/>
    <w:rsid w:val="000A3AD1"/>
    <w:rsid w:val="000A3BCA"/>
    <w:rsid w:val="000A42D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9FE"/>
    <w:rsid w:val="000B7AE6"/>
    <w:rsid w:val="000C1694"/>
    <w:rsid w:val="000C1A81"/>
    <w:rsid w:val="000C1E5C"/>
    <w:rsid w:val="000C32B4"/>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1B7"/>
    <w:rsid w:val="000D122B"/>
    <w:rsid w:val="000D1713"/>
    <w:rsid w:val="000D17C3"/>
    <w:rsid w:val="000D20C2"/>
    <w:rsid w:val="000D2598"/>
    <w:rsid w:val="000D2610"/>
    <w:rsid w:val="000D3862"/>
    <w:rsid w:val="000D4015"/>
    <w:rsid w:val="000D40E8"/>
    <w:rsid w:val="000D42B6"/>
    <w:rsid w:val="000D46DB"/>
    <w:rsid w:val="000D479F"/>
    <w:rsid w:val="000D4A58"/>
    <w:rsid w:val="000D501F"/>
    <w:rsid w:val="000D5257"/>
    <w:rsid w:val="000D59AB"/>
    <w:rsid w:val="000D5AD8"/>
    <w:rsid w:val="000D6201"/>
    <w:rsid w:val="000D7247"/>
    <w:rsid w:val="000D7346"/>
    <w:rsid w:val="000D7721"/>
    <w:rsid w:val="000D7D89"/>
    <w:rsid w:val="000E0508"/>
    <w:rsid w:val="000E1310"/>
    <w:rsid w:val="000E1683"/>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4F1B"/>
    <w:rsid w:val="000E50AE"/>
    <w:rsid w:val="000E5FCA"/>
    <w:rsid w:val="000E6FD6"/>
    <w:rsid w:val="000E7A6D"/>
    <w:rsid w:val="000F008E"/>
    <w:rsid w:val="000F0352"/>
    <w:rsid w:val="000F05BD"/>
    <w:rsid w:val="000F07E6"/>
    <w:rsid w:val="000F084A"/>
    <w:rsid w:val="000F0957"/>
    <w:rsid w:val="000F0CB0"/>
    <w:rsid w:val="000F14A3"/>
    <w:rsid w:val="000F24FB"/>
    <w:rsid w:val="000F2A12"/>
    <w:rsid w:val="000F2A5A"/>
    <w:rsid w:val="000F2F22"/>
    <w:rsid w:val="000F30F3"/>
    <w:rsid w:val="000F31C4"/>
    <w:rsid w:val="000F48DF"/>
    <w:rsid w:val="000F48E3"/>
    <w:rsid w:val="000F57EE"/>
    <w:rsid w:val="000F6021"/>
    <w:rsid w:val="000F6104"/>
    <w:rsid w:val="000F6387"/>
    <w:rsid w:val="000F680B"/>
    <w:rsid w:val="000F6883"/>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ECE"/>
    <w:rsid w:val="00105F83"/>
    <w:rsid w:val="00106244"/>
    <w:rsid w:val="0010627E"/>
    <w:rsid w:val="001068A4"/>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7F"/>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CD1"/>
    <w:rsid w:val="001349BF"/>
    <w:rsid w:val="00135AC2"/>
    <w:rsid w:val="00137316"/>
    <w:rsid w:val="00137499"/>
    <w:rsid w:val="00137CDB"/>
    <w:rsid w:val="00140359"/>
    <w:rsid w:val="00140941"/>
    <w:rsid w:val="00141202"/>
    <w:rsid w:val="00141830"/>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5049C"/>
    <w:rsid w:val="0015081B"/>
    <w:rsid w:val="00150983"/>
    <w:rsid w:val="00150A5B"/>
    <w:rsid w:val="00150CE0"/>
    <w:rsid w:val="001513B7"/>
    <w:rsid w:val="0015145A"/>
    <w:rsid w:val="0015184E"/>
    <w:rsid w:val="00151C0D"/>
    <w:rsid w:val="00151EAC"/>
    <w:rsid w:val="00151EC5"/>
    <w:rsid w:val="001526A5"/>
    <w:rsid w:val="00152751"/>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4EE"/>
    <w:rsid w:val="001565B8"/>
    <w:rsid w:val="001565FA"/>
    <w:rsid w:val="001569B1"/>
    <w:rsid w:val="00156B98"/>
    <w:rsid w:val="00157D5F"/>
    <w:rsid w:val="00157E93"/>
    <w:rsid w:val="00157EC6"/>
    <w:rsid w:val="00160D20"/>
    <w:rsid w:val="00160E17"/>
    <w:rsid w:val="00161252"/>
    <w:rsid w:val="0016216A"/>
    <w:rsid w:val="00162505"/>
    <w:rsid w:val="001627FA"/>
    <w:rsid w:val="0016377F"/>
    <w:rsid w:val="00163C89"/>
    <w:rsid w:val="00163F65"/>
    <w:rsid w:val="00164AD6"/>
    <w:rsid w:val="0016525F"/>
    <w:rsid w:val="00166074"/>
    <w:rsid w:val="001661B0"/>
    <w:rsid w:val="001669AE"/>
    <w:rsid w:val="00166CB8"/>
    <w:rsid w:val="001670D8"/>
    <w:rsid w:val="001671A2"/>
    <w:rsid w:val="001677E1"/>
    <w:rsid w:val="001677F3"/>
    <w:rsid w:val="00167B84"/>
    <w:rsid w:val="00167BBA"/>
    <w:rsid w:val="00167C36"/>
    <w:rsid w:val="00167EF5"/>
    <w:rsid w:val="00167F6C"/>
    <w:rsid w:val="00171015"/>
    <w:rsid w:val="00171091"/>
    <w:rsid w:val="001712A8"/>
    <w:rsid w:val="00171561"/>
    <w:rsid w:val="00171761"/>
    <w:rsid w:val="00171EC7"/>
    <w:rsid w:val="001721BF"/>
    <w:rsid w:val="00172785"/>
    <w:rsid w:val="001727D2"/>
    <w:rsid w:val="00172A8E"/>
    <w:rsid w:val="00172C31"/>
    <w:rsid w:val="00172EC2"/>
    <w:rsid w:val="00173A08"/>
    <w:rsid w:val="00173D11"/>
    <w:rsid w:val="001743F0"/>
    <w:rsid w:val="00174C89"/>
    <w:rsid w:val="00174FDE"/>
    <w:rsid w:val="001751B0"/>
    <w:rsid w:val="001751E4"/>
    <w:rsid w:val="00175238"/>
    <w:rsid w:val="00175D02"/>
    <w:rsid w:val="00175E21"/>
    <w:rsid w:val="0017608B"/>
    <w:rsid w:val="001768E5"/>
    <w:rsid w:val="00176D4B"/>
    <w:rsid w:val="0017724A"/>
    <w:rsid w:val="001775A3"/>
    <w:rsid w:val="00177708"/>
    <w:rsid w:val="001777FB"/>
    <w:rsid w:val="00180091"/>
    <w:rsid w:val="001801B3"/>
    <w:rsid w:val="00180281"/>
    <w:rsid w:val="00180D0D"/>
    <w:rsid w:val="00180D16"/>
    <w:rsid w:val="00180F0C"/>
    <w:rsid w:val="00181020"/>
    <w:rsid w:val="001813AA"/>
    <w:rsid w:val="00181487"/>
    <w:rsid w:val="00182020"/>
    <w:rsid w:val="00182855"/>
    <w:rsid w:val="001829E9"/>
    <w:rsid w:val="001829EA"/>
    <w:rsid w:val="00182CCF"/>
    <w:rsid w:val="0018344D"/>
    <w:rsid w:val="0018361A"/>
    <w:rsid w:val="00184760"/>
    <w:rsid w:val="0018478C"/>
    <w:rsid w:val="00184A72"/>
    <w:rsid w:val="00184B76"/>
    <w:rsid w:val="00184C82"/>
    <w:rsid w:val="00184EA7"/>
    <w:rsid w:val="00184F52"/>
    <w:rsid w:val="00185807"/>
    <w:rsid w:val="00186004"/>
    <w:rsid w:val="001864E8"/>
    <w:rsid w:val="00186667"/>
    <w:rsid w:val="00186E6F"/>
    <w:rsid w:val="0018701D"/>
    <w:rsid w:val="00187303"/>
    <w:rsid w:val="00187339"/>
    <w:rsid w:val="00190AF4"/>
    <w:rsid w:val="00190CC8"/>
    <w:rsid w:val="00190CE5"/>
    <w:rsid w:val="00190F26"/>
    <w:rsid w:val="00191920"/>
    <w:rsid w:val="00191AB8"/>
    <w:rsid w:val="0019217D"/>
    <w:rsid w:val="00192E59"/>
    <w:rsid w:val="001932E1"/>
    <w:rsid w:val="0019347A"/>
    <w:rsid w:val="001944E9"/>
    <w:rsid w:val="001945AA"/>
    <w:rsid w:val="00194FDA"/>
    <w:rsid w:val="00195214"/>
    <w:rsid w:val="00195368"/>
    <w:rsid w:val="00195373"/>
    <w:rsid w:val="0019561F"/>
    <w:rsid w:val="00195BE3"/>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3974"/>
    <w:rsid w:val="001A3AA2"/>
    <w:rsid w:val="001A3AC0"/>
    <w:rsid w:val="001A3EB6"/>
    <w:rsid w:val="001A4B44"/>
    <w:rsid w:val="001A5247"/>
    <w:rsid w:val="001A5BA1"/>
    <w:rsid w:val="001A6430"/>
    <w:rsid w:val="001A68C8"/>
    <w:rsid w:val="001A6F37"/>
    <w:rsid w:val="001A6FBE"/>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8C9"/>
    <w:rsid w:val="001B3958"/>
    <w:rsid w:val="001B4BB8"/>
    <w:rsid w:val="001B5A92"/>
    <w:rsid w:val="001B5D83"/>
    <w:rsid w:val="001B5EB2"/>
    <w:rsid w:val="001B6908"/>
    <w:rsid w:val="001B6BC9"/>
    <w:rsid w:val="001B6E36"/>
    <w:rsid w:val="001B6F78"/>
    <w:rsid w:val="001B7184"/>
    <w:rsid w:val="001B78C9"/>
    <w:rsid w:val="001B7C35"/>
    <w:rsid w:val="001B7CFA"/>
    <w:rsid w:val="001C0130"/>
    <w:rsid w:val="001C0747"/>
    <w:rsid w:val="001C1411"/>
    <w:rsid w:val="001C20DB"/>
    <w:rsid w:val="001C23AF"/>
    <w:rsid w:val="001C256A"/>
    <w:rsid w:val="001C29AE"/>
    <w:rsid w:val="001C2C8A"/>
    <w:rsid w:val="001C2E3B"/>
    <w:rsid w:val="001C31C8"/>
    <w:rsid w:val="001C3E56"/>
    <w:rsid w:val="001C3FED"/>
    <w:rsid w:val="001C43C8"/>
    <w:rsid w:val="001C5036"/>
    <w:rsid w:val="001C51D2"/>
    <w:rsid w:val="001C568E"/>
    <w:rsid w:val="001C5797"/>
    <w:rsid w:val="001C593F"/>
    <w:rsid w:val="001C5AB7"/>
    <w:rsid w:val="001C5C36"/>
    <w:rsid w:val="001C620D"/>
    <w:rsid w:val="001C6B76"/>
    <w:rsid w:val="001C6BCB"/>
    <w:rsid w:val="001C6F22"/>
    <w:rsid w:val="001D0330"/>
    <w:rsid w:val="001D0335"/>
    <w:rsid w:val="001D0A98"/>
    <w:rsid w:val="001D17D7"/>
    <w:rsid w:val="001D2071"/>
    <w:rsid w:val="001D21A5"/>
    <w:rsid w:val="001D2324"/>
    <w:rsid w:val="001D24A4"/>
    <w:rsid w:val="001D2935"/>
    <w:rsid w:val="001D2CA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09D"/>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51E"/>
    <w:rsid w:val="001E66DB"/>
    <w:rsid w:val="001E708F"/>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C28"/>
    <w:rsid w:val="001F2C53"/>
    <w:rsid w:val="001F329B"/>
    <w:rsid w:val="001F33C4"/>
    <w:rsid w:val="001F38DF"/>
    <w:rsid w:val="001F3958"/>
    <w:rsid w:val="001F3C1D"/>
    <w:rsid w:val="001F40B3"/>
    <w:rsid w:val="001F441F"/>
    <w:rsid w:val="001F4647"/>
    <w:rsid w:val="001F48DF"/>
    <w:rsid w:val="001F4F6C"/>
    <w:rsid w:val="001F4FA6"/>
    <w:rsid w:val="001F50DE"/>
    <w:rsid w:val="001F59AB"/>
    <w:rsid w:val="001F5AC7"/>
    <w:rsid w:val="001F6620"/>
    <w:rsid w:val="001F6720"/>
    <w:rsid w:val="001F79B1"/>
    <w:rsid w:val="00200247"/>
    <w:rsid w:val="00200E5E"/>
    <w:rsid w:val="002014F5"/>
    <w:rsid w:val="0020192C"/>
    <w:rsid w:val="002031FE"/>
    <w:rsid w:val="0020363B"/>
    <w:rsid w:val="00204344"/>
    <w:rsid w:val="002043FE"/>
    <w:rsid w:val="00204B69"/>
    <w:rsid w:val="00204D97"/>
    <w:rsid w:val="00204F89"/>
    <w:rsid w:val="00204FC6"/>
    <w:rsid w:val="00205C07"/>
    <w:rsid w:val="002060E6"/>
    <w:rsid w:val="00206102"/>
    <w:rsid w:val="00206F59"/>
    <w:rsid w:val="002071FC"/>
    <w:rsid w:val="00207380"/>
    <w:rsid w:val="00207594"/>
    <w:rsid w:val="00207FEC"/>
    <w:rsid w:val="002109DD"/>
    <w:rsid w:val="00210D41"/>
    <w:rsid w:val="00210E72"/>
    <w:rsid w:val="002123AD"/>
    <w:rsid w:val="00212794"/>
    <w:rsid w:val="00212B7A"/>
    <w:rsid w:val="00213221"/>
    <w:rsid w:val="00213437"/>
    <w:rsid w:val="0021350C"/>
    <w:rsid w:val="002135D0"/>
    <w:rsid w:val="002141C9"/>
    <w:rsid w:val="002143BE"/>
    <w:rsid w:val="00214465"/>
    <w:rsid w:val="00214681"/>
    <w:rsid w:val="00214B56"/>
    <w:rsid w:val="0021502A"/>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497"/>
    <w:rsid w:val="00222844"/>
    <w:rsid w:val="0022392E"/>
    <w:rsid w:val="00223B3E"/>
    <w:rsid w:val="00223FB3"/>
    <w:rsid w:val="00224078"/>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DA8"/>
    <w:rsid w:val="00230EF2"/>
    <w:rsid w:val="00230F1A"/>
    <w:rsid w:val="002310A0"/>
    <w:rsid w:val="0023248F"/>
    <w:rsid w:val="002327E7"/>
    <w:rsid w:val="0023284E"/>
    <w:rsid w:val="00232A69"/>
    <w:rsid w:val="00233264"/>
    <w:rsid w:val="0023342D"/>
    <w:rsid w:val="00233903"/>
    <w:rsid w:val="00233907"/>
    <w:rsid w:val="0023415D"/>
    <w:rsid w:val="00234213"/>
    <w:rsid w:val="00234767"/>
    <w:rsid w:val="00234801"/>
    <w:rsid w:val="00234E70"/>
    <w:rsid w:val="002357A0"/>
    <w:rsid w:val="00235EFD"/>
    <w:rsid w:val="002362B1"/>
    <w:rsid w:val="00236B68"/>
    <w:rsid w:val="00236E68"/>
    <w:rsid w:val="00237110"/>
    <w:rsid w:val="0023713D"/>
    <w:rsid w:val="00237378"/>
    <w:rsid w:val="002378F0"/>
    <w:rsid w:val="00237B8B"/>
    <w:rsid w:val="0024037D"/>
    <w:rsid w:val="0024138A"/>
    <w:rsid w:val="002413E7"/>
    <w:rsid w:val="002414E7"/>
    <w:rsid w:val="0024165C"/>
    <w:rsid w:val="00241C34"/>
    <w:rsid w:val="00242294"/>
    <w:rsid w:val="0024265F"/>
    <w:rsid w:val="00243969"/>
    <w:rsid w:val="00243BB6"/>
    <w:rsid w:val="00243E39"/>
    <w:rsid w:val="002446F5"/>
    <w:rsid w:val="00244FBC"/>
    <w:rsid w:val="00245227"/>
    <w:rsid w:val="002455A5"/>
    <w:rsid w:val="0024561C"/>
    <w:rsid w:val="0024587A"/>
    <w:rsid w:val="00245BD5"/>
    <w:rsid w:val="00246698"/>
    <w:rsid w:val="00246A3C"/>
    <w:rsid w:val="002470DD"/>
    <w:rsid w:val="0024724B"/>
    <w:rsid w:val="00247931"/>
    <w:rsid w:val="002479EA"/>
    <w:rsid w:val="00247C02"/>
    <w:rsid w:val="00250511"/>
    <w:rsid w:val="00250957"/>
    <w:rsid w:val="00250B8D"/>
    <w:rsid w:val="00250FF3"/>
    <w:rsid w:val="0025120E"/>
    <w:rsid w:val="002517F8"/>
    <w:rsid w:val="00251ADC"/>
    <w:rsid w:val="00251DBF"/>
    <w:rsid w:val="0025275E"/>
    <w:rsid w:val="00252A5B"/>
    <w:rsid w:val="00253640"/>
    <w:rsid w:val="00253D08"/>
    <w:rsid w:val="002543B7"/>
    <w:rsid w:val="00254B97"/>
    <w:rsid w:val="0025512B"/>
    <w:rsid w:val="00255989"/>
    <w:rsid w:val="00255A3A"/>
    <w:rsid w:val="00256037"/>
    <w:rsid w:val="0025613C"/>
    <w:rsid w:val="00256274"/>
    <w:rsid w:val="00256E94"/>
    <w:rsid w:val="002572C4"/>
    <w:rsid w:val="00257997"/>
    <w:rsid w:val="002603E6"/>
    <w:rsid w:val="00260581"/>
    <w:rsid w:val="00261179"/>
    <w:rsid w:val="002612E5"/>
    <w:rsid w:val="00261D2D"/>
    <w:rsid w:val="00262EE9"/>
    <w:rsid w:val="00262F43"/>
    <w:rsid w:val="00263143"/>
    <w:rsid w:val="002631B3"/>
    <w:rsid w:val="00263364"/>
    <w:rsid w:val="00263AAF"/>
    <w:rsid w:val="00263EE2"/>
    <w:rsid w:val="002646CB"/>
    <w:rsid w:val="00264B69"/>
    <w:rsid w:val="00264D0B"/>
    <w:rsid w:val="00264DAC"/>
    <w:rsid w:val="00264E5A"/>
    <w:rsid w:val="00264FC8"/>
    <w:rsid w:val="002654FF"/>
    <w:rsid w:val="00265652"/>
    <w:rsid w:val="002662E3"/>
    <w:rsid w:val="0026649F"/>
    <w:rsid w:val="00266516"/>
    <w:rsid w:val="00266734"/>
    <w:rsid w:val="00266BF6"/>
    <w:rsid w:val="0026739C"/>
    <w:rsid w:val="002674FD"/>
    <w:rsid w:val="00267E42"/>
    <w:rsid w:val="00267E8C"/>
    <w:rsid w:val="002701A0"/>
    <w:rsid w:val="0027058F"/>
    <w:rsid w:val="00270D41"/>
    <w:rsid w:val="00270E61"/>
    <w:rsid w:val="002711AB"/>
    <w:rsid w:val="002715CB"/>
    <w:rsid w:val="0027180B"/>
    <w:rsid w:val="002718FB"/>
    <w:rsid w:val="00271B3E"/>
    <w:rsid w:val="0027225C"/>
    <w:rsid w:val="00272DC5"/>
    <w:rsid w:val="0027432A"/>
    <w:rsid w:val="0027474D"/>
    <w:rsid w:val="0027541B"/>
    <w:rsid w:val="00275949"/>
    <w:rsid w:val="00275E40"/>
    <w:rsid w:val="00276211"/>
    <w:rsid w:val="002767DD"/>
    <w:rsid w:val="002769D1"/>
    <w:rsid w:val="00277176"/>
    <w:rsid w:val="00277178"/>
    <w:rsid w:val="002773FE"/>
    <w:rsid w:val="00277FEA"/>
    <w:rsid w:val="0028005C"/>
    <w:rsid w:val="00280112"/>
    <w:rsid w:val="002802F0"/>
    <w:rsid w:val="00280778"/>
    <w:rsid w:val="0028078E"/>
    <w:rsid w:val="002807DE"/>
    <w:rsid w:val="00280AD9"/>
    <w:rsid w:val="002810A8"/>
    <w:rsid w:val="00281512"/>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710"/>
    <w:rsid w:val="0029043D"/>
    <w:rsid w:val="00290B07"/>
    <w:rsid w:val="00290D51"/>
    <w:rsid w:val="00291278"/>
    <w:rsid w:val="002916EB"/>
    <w:rsid w:val="002920BB"/>
    <w:rsid w:val="002920CD"/>
    <w:rsid w:val="0029300B"/>
    <w:rsid w:val="00293131"/>
    <w:rsid w:val="00293930"/>
    <w:rsid w:val="00293A7F"/>
    <w:rsid w:val="00293D42"/>
    <w:rsid w:val="0029411B"/>
    <w:rsid w:val="0029467D"/>
    <w:rsid w:val="00294885"/>
    <w:rsid w:val="00295666"/>
    <w:rsid w:val="002956ED"/>
    <w:rsid w:val="0029596E"/>
    <w:rsid w:val="00295A20"/>
    <w:rsid w:val="00295BAD"/>
    <w:rsid w:val="0029625C"/>
    <w:rsid w:val="002969EE"/>
    <w:rsid w:val="0029740C"/>
    <w:rsid w:val="00297448"/>
    <w:rsid w:val="0029751E"/>
    <w:rsid w:val="00297657"/>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69C"/>
    <w:rsid w:val="002A4CA4"/>
    <w:rsid w:val="002A5118"/>
    <w:rsid w:val="002A56F1"/>
    <w:rsid w:val="002A575A"/>
    <w:rsid w:val="002A5E9D"/>
    <w:rsid w:val="002A60AC"/>
    <w:rsid w:val="002A658D"/>
    <w:rsid w:val="002A6FB2"/>
    <w:rsid w:val="002B03D8"/>
    <w:rsid w:val="002B045D"/>
    <w:rsid w:val="002B09B6"/>
    <w:rsid w:val="002B0DC7"/>
    <w:rsid w:val="002B12B2"/>
    <w:rsid w:val="002B1B85"/>
    <w:rsid w:val="002B2136"/>
    <w:rsid w:val="002B28B5"/>
    <w:rsid w:val="002B2DBA"/>
    <w:rsid w:val="002B2E00"/>
    <w:rsid w:val="002B2FDB"/>
    <w:rsid w:val="002B35E7"/>
    <w:rsid w:val="002B3B73"/>
    <w:rsid w:val="002B3EC1"/>
    <w:rsid w:val="002B3F50"/>
    <w:rsid w:val="002B3F75"/>
    <w:rsid w:val="002B4AA0"/>
    <w:rsid w:val="002B4AE5"/>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372"/>
    <w:rsid w:val="002D13EB"/>
    <w:rsid w:val="002D1497"/>
    <w:rsid w:val="002D153B"/>
    <w:rsid w:val="002D1C60"/>
    <w:rsid w:val="002D1D2C"/>
    <w:rsid w:val="002D2F38"/>
    <w:rsid w:val="002D3611"/>
    <w:rsid w:val="002D387E"/>
    <w:rsid w:val="002D391D"/>
    <w:rsid w:val="002D3966"/>
    <w:rsid w:val="002D3A5E"/>
    <w:rsid w:val="002D3C01"/>
    <w:rsid w:val="002D41B6"/>
    <w:rsid w:val="002D4587"/>
    <w:rsid w:val="002D4993"/>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70B"/>
    <w:rsid w:val="002E54A7"/>
    <w:rsid w:val="002E575A"/>
    <w:rsid w:val="002E587D"/>
    <w:rsid w:val="002E5CC0"/>
    <w:rsid w:val="002E6377"/>
    <w:rsid w:val="002E643A"/>
    <w:rsid w:val="002E6879"/>
    <w:rsid w:val="002E6E77"/>
    <w:rsid w:val="002E7FAE"/>
    <w:rsid w:val="002F076D"/>
    <w:rsid w:val="002F09A6"/>
    <w:rsid w:val="002F1368"/>
    <w:rsid w:val="002F1813"/>
    <w:rsid w:val="002F23D0"/>
    <w:rsid w:val="002F264C"/>
    <w:rsid w:val="002F2866"/>
    <w:rsid w:val="002F28B4"/>
    <w:rsid w:val="002F29D5"/>
    <w:rsid w:val="002F2DBA"/>
    <w:rsid w:val="002F3386"/>
    <w:rsid w:val="002F3661"/>
    <w:rsid w:val="002F37F3"/>
    <w:rsid w:val="002F386B"/>
    <w:rsid w:val="002F4274"/>
    <w:rsid w:val="002F460D"/>
    <w:rsid w:val="002F4A78"/>
    <w:rsid w:val="002F5B78"/>
    <w:rsid w:val="002F5C3A"/>
    <w:rsid w:val="002F6667"/>
    <w:rsid w:val="002F6C12"/>
    <w:rsid w:val="002F6CE5"/>
    <w:rsid w:val="002F706B"/>
    <w:rsid w:val="0030099C"/>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EDC"/>
    <w:rsid w:val="00307268"/>
    <w:rsid w:val="003076E5"/>
    <w:rsid w:val="00307EAF"/>
    <w:rsid w:val="00307FBC"/>
    <w:rsid w:val="003100FB"/>
    <w:rsid w:val="00310647"/>
    <w:rsid w:val="00310A84"/>
    <w:rsid w:val="00310D0B"/>
    <w:rsid w:val="00310D8C"/>
    <w:rsid w:val="00311143"/>
    <w:rsid w:val="00311597"/>
    <w:rsid w:val="003116D8"/>
    <w:rsid w:val="003118BF"/>
    <w:rsid w:val="0031233E"/>
    <w:rsid w:val="00312439"/>
    <w:rsid w:val="003125C8"/>
    <w:rsid w:val="003125E9"/>
    <w:rsid w:val="0031274C"/>
    <w:rsid w:val="0031281E"/>
    <w:rsid w:val="00312897"/>
    <w:rsid w:val="00312A68"/>
    <w:rsid w:val="00313110"/>
    <w:rsid w:val="003131BC"/>
    <w:rsid w:val="00313283"/>
    <w:rsid w:val="00314015"/>
    <w:rsid w:val="0031444C"/>
    <w:rsid w:val="00314600"/>
    <w:rsid w:val="00314D40"/>
    <w:rsid w:val="00315154"/>
    <w:rsid w:val="00315ACE"/>
    <w:rsid w:val="00315D42"/>
    <w:rsid w:val="003161EA"/>
    <w:rsid w:val="0031678F"/>
    <w:rsid w:val="00316842"/>
    <w:rsid w:val="00317FA3"/>
    <w:rsid w:val="0032007A"/>
    <w:rsid w:val="003208C5"/>
    <w:rsid w:val="00320D1C"/>
    <w:rsid w:val="00320DF0"/>
    <w:rsid w:val="00320F7F"/>
    <w:rsid w:val="003211B9"/>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C33"/>
    <w:rsid w:val="00326240"/>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591A"/>
    <w:rsid w:val="00345984"/>
    <w:rsid w:val="00345B78"/>
    <w:rsid w:val="0034624F"/>
    <w:rsid w:val="00346651"/>
    <w:rsid w:val="003466D0"/>
    <w:rsid w:val="00346796"/>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A39"/>
    <w:rsid w:val="00360DA1"/>
    <w:rsid w:val="00360F36"/>
    <w:rsid w:val="00361198"/>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6114"/>
    <w:rsid w:val="00366131"/>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519"/>
    <w:rsid w:val="003818D5"/>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E7E"/>
    <w:rsid w:val="003934A2"/>
    <w:rsid w:val="00393615"/>
    <w:rsid w:val="00394101"/>
    <w:rsid w:val="00394A65"/>
    <w:rsid w:val="00394B8E"/>
    <w:rsid w:val="00395F48"/>
    <w:rsid w:val="003962D3"/>
    <w:rsid w:val="003963A8"/>
    <w:rsid w:val="00396582"/>
    <w:rsid w:val="00396D01"/>
    <w:rsid w:val="00396D04"/>
    <w:rsid w:val="00397195"/>
    <w:rsid w:val="00397333"/>
    <w:rsid w:val="003973DE"/>
    <w:rsid w:val="00397980"/>
    <w:rsid w:val="003979C1"/>
    <w:rsid w:val="00397A31"/>
    <w:rsid w:val="00397A64"/>
    <w:rsid w:val="00397C7F"/>
    <w:rsid w:val="003A0213"/>
    <w:rsid w:val="003A172C"/>
    <w:rsid w:val="003A1765"/>
    <w:rsid w:val="003A19B7"/>
    <w:rsid w:val="003A1DB7"/>
    <w:rsid w:val="003A221A"/>
    <w:rsid w:val="003A2528"/>
    <w:rsid w:val="003A2612"/>
    <w:rsid w:val="003A2C81"/>
    <w:rsid w:val="003A343C"/>
    <w:rsid w:val="003A37D5"/>
    <w:rsid w:val="003A3AAE"/>
    <w:rsid w:val="003A3BA4"/>
    <w:rsid w:val="003A3E7B"/>
    <w:rsid w:val="003A44EE"/>
    <w:rsid w:val="003A4581"/>
    <w:rsid w:val="003A48BC"/>
    <w:rsid w:val="003A4D9C"/>
    <w:rsid w:val="003A5C39"/>
    <w:rsid w:val="003A62CF"/>
    <w:rsid w:val="003A6517"/>
    <w:rsid w:val="003A6D74"/>
    <w:rsid w:val="003A6F50"/>
    <w:rsid w:val="003A78F6"/>
    <w:rsid w:val="003A7DAC"/>
    <w:rsid w:val="003B01D2"/>
    <w:rsid w:val="003B0D59"/>
    <w:rsid w:val="003B140B"/>
    <w:rsid w:val="003B169E"/>
    <w:rsid w:val="003B16D6"/>
    <w:rsid w:val="003B1C4F"/>
    <w:rsid w:val="003B2893"/>
    <w:rsid w:val="003B3A6A"/>
    <w:rsid w:val="003B3D7C"/>
    <w:rsid w:val="003B3DEA"/>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892"/>
    <w:rsid w:val="003C0C3D"/>
    <w:rsid w:val="003C12E5"/>
    <w:rsid w:val="003C1581"/>
    <w:rsid w:val="003C17F3"/>
    <w:rsid w:val="003C18AC"/>
    <w:rsid w:val="003C1C9F"/>
    <w:rsid w:val="003C23A4"/>
    <w:rsid w:val="003C2A8E"/>
    <w:rsid w:val="003C2C1E"/>
    <w:rsid w:val="003C3308"/>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4FC"/>
    <w:rsid w:val="003D1B31"/>
    <w:rsid w:val="003D1C7D"/>
    <w:rsid w:val="003D2032"/>
    <w:rsid w:val="003D2649"/>
    <w:rsid w:val="003D28D0"/>
    <w:rsid w:val="003D2A27"/>
    <w:rsid w:val="003D2C95"/>
    <w:rsid w:val="003D3766"/>
    <w:rsid w:val="003D3AAD"/>
    <w:rsid w:val="003D3C60"/>
    <w:rsid w:val="003D3CB6"/>
    <w:rsid w:val="003D3D21"/>
    <w:rsid w:val="003D4295"/>
    <w:rsid w:val="003D46D3"/>
    <w:rsid w:val="003D4DAD"/>
    <w:rsid w:val="003D4E56"/>
    <w:rsid w:val="003D52CA"/>
    <w:rsid w:val="003D5409"/>
    <w:rsid w:val="003D547F"/>
    <w:rsid w:val="003D558A"/>
    <w:rsid w:val="003D5ECA"/>
    <w:rsid w:val="003D668D"/>
    <w:rsid w:val="003D798F"/>
    <w:rsid w:val="003D7CA6"/>
    <w:rsid w:val="003E02B3"/>
    <w:rsid w:val="003E05C2"/>
    <w:rsid w:val="003E08D5"/>
    <w:rsid w:val="003E0CBE"/>
    <w:rsid w:val="003E1183"/>
    <w:rsid w:val="003E165D"/>
    <w:rsid w:val="003E298C"/>
    <w:rsid w:val="003E2D77"/>
    <w:rsid w:val="003E311B"/>
    <w:rsid w:val="003E3597"/>
    <w:rsid w:val="003E3D8F"/>
    <w:rsid w:val="003E4069"/>
    <w:rsid w:val="003E455D"/>
    <w:rsid w:val="003E48D7"/>
    <w:rsid w:val="003E4D90"/>
    <w:rsid w:val="003E4E05"/>
    <w:rsid w:val="003E61AA"/>
    <w:rsid w:val="003E65AD"/>
    <w:rsid w:val="003E6945"/>
    <w:rsid w:val="003E712B"/>
    <w:rsid w:val="003E75BB"/>
    <w:rsid w:val="003E7E0B"/>
    <w:rsid w:val="003E7E93"/>
    <w:rsid w:val="003F0600"/>
    <w:rsid w:val="003F0736"/>
    <w:rsid w:val="003F077C"/>
    <w:rsid w:val="003F0803"/>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6103"/>
    <w:rsid w:val="003F629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B5B"/>
    <w:rsid w:val="00407CB7"/>
    <w:rsid w:val="00407E84"/>
    <w:rsid w:val="004100E0"/>
    <w:rsid w:val="004104ED"/>
    <w:rsid w:val="0041055B"/>
    <w:rsid w:val="004108DF"/>
    <w:rsid w:val="00410C9B"/>
    <w:rsid w:val="0041102F"/>
    <w:rsid w:val="00411F7E"/>
    <w:rsid w:val="00412078"/>
    <w:rsid w:val="004124F8"/>
    <w:rsid w:val="004128F6"/>
    <w:rsid w:val="00412D8E"/>
    <w:rsid w:val="00412FA7"/>
    <w:rsid w:val="004130C6"/>
    <w:rsid w:val="00413244"/>
    <w:rsid w:val="00413650"/>
    <w:rsid w:val="0041486E"/>
    <w:rsid w:val="004148D7"/>
    <w:rsid w:val="00414D02"/>
    <w:rsid w:val="00414F51"/>
    <w:rsid w:val="00415483"/>
    <w:rsid w:val="004154D1"/>
    <w:rsid w:val="00415688"/>
    <w:rsid w:val="00415977"/>
    <w:rsid w:val="00415CB9"/>
    <w:rsid w:val="004162DE"/>
    <w:rsid w:val="00416751"/>
    <w:rsid w:val="004171B4"/>
    <w:rsid w:val="0041726E"/>
    <w:rsid w:val="00417CFC"/>
    <w:rsid w:val="00420059"/>
    <w:rsid w:val="00420ACF"/>
    <w:rsid w:val="0042108E"/>
    <w:rsid w:val="0042124F"/>
    <w:rsid w:val="0042292E"/>
    <w:rsid w:val="00422A9D"/>
    <w:rsid w:val="00422BCB"/>
    <w:rsid w:val="00422CA3"/>
    <w:rsid w:val="00422CD3"/>
    <w:rsid w:val="00422FF5"/>
    <w:rsid w:val="00423895"/>
    <w:rsid w:val="00423E11"/>
    <w:rsid w:val="00424153"/>
    <w:rsid w:val="0042544B"/>
    <w:rsid w:val="00425787"/>
    <w:rsid w:val="00425DBB"/>
    <w:rsid w:val="00425FB6"/>
    <w:rsid w:val="00426DD1"/>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B56"/>
    <w:rsid w:val="00445241"/>
    <w:rsid w:val="0044543A"/>
    <w:rsid w:val="00445FE2"/>
    <w:rsid w:val="004460A4"/>
    <w:rsid w:val="00446384"/>
    <w:rsid w:val="00446415"/>
    <w:rsid w:val="0044714D"/>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6014D"/>
    <w:rsid w:val="00460912"/>
    <w:rsid w:val="00461A3B"/>
    <w:rsid w:val="00461FC0"/>
    <w:rsid w:val="00462004"/>
    <w:rsid w:val="00462022"/>
    <w:rsid w:val="0046211B"/>
    <w:rsid w:val="00462318"/>
    <w:rsid w:val="0046242C"/>
    <w:rsid w:val="00462A9F"/>
    <w:rsid w:val="00462B36"/>
    <w:rsid w:val="004630CE"/>
    <w:rsid w:val="004633E6"/>
    <w:rsid w:val="00463C4D"/>
    <w:rsid w:val="00463E0F"/>
    <w:rsid w:val="00463E60"/>
    <w:rsid w:val="004647C1"/>
    <w:rsid w:val="0046480A"/>
    <w:rsid w:val="00464C7A"/>
    <w:rsid w:val="00465423"/>
    <w:rsid w:val="00465E52"/>
    <w:rsid w:val="00465EF7"/>
    <w:rsid w:val="004661D7"/>
    <w:rsid w:val="00466C84"/>
    <w:rsid w:val="0046712A"/>
    <w:rsid w:val="00467154"/>
    <w:rsid w:val="0046752F"/>
    <w:rsid w:val="004675AB"/>
    <w:rsid w:val="0046760E"/>
    <w:rsid w:val="00467AC1"/>
    <w:rsid w:val="004702F9"/>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8EF"/>
    <w:rsid w:val="00480BF8"/>
    <w:rsid w:val="00480D77"/>
    <w:rsid w:val="00481786"/>
    <w:rsid w:val="00481872"/>
    <w:rsid w:val="00481B4A"/>
    <w:rsid w:val="00481E23"/>
    <w:rsid w:val="00482154"/>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A0888"/>
    <w:rsid w:val="004A091F"/>
    <w:rsid w:val="004A0AEB"/>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FBF"/>
    <w:rsid w:val="004A6E2F"/>
    <w:rsid w:val="004A6FD9"/>
    <w:rsid w:val="004A703B"/>
    <w:rsid w:val="004A741C"/>
    <w:rsid w:val="004A7C37"/>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E35"/>
    <w:rsid w:val="004B505D"/>
    <w:rsid w:val="004B5DA3"/>
    <w:rsid w:val="004B5EF4"/>
    <w:rsid w:val="004B5FFA"/>
    <w:rsid w:val="004B6524"/>
    <w:rsid w:val="004B67AB"/>
    <w:rsid w:val="004B69B6"/>
    <w:rsid w:val="004B6D65"/>
    <w:rsid w:val="004C015F"/>
    <w:rsid w:val="004C0275"/>
    <w:rsid w:val="004C171E"/>
    <w:rsid w:val="004C21F4"/>
    <w:rsid w:val="004C2316"/>
    <w:rsid w:val="004C28AC"/>
    <w:rsid w:val="004C28F7"/>
    <w:rsid w:val="004C2AF1"/>
    <w:rsid w:val="004C34FB"/>
    <w:rsid w:val="004C395F"/>
    <w:rsid w:val="004C3D24"/>
    <w:rsid w:val="004C42CD"/>
    <w:rsid w:val="004C47ED"/>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E5"/>
    <w:rsid w:val="004F5C54"/>
    <w:rsid w:val="004F64B0"/>
    <w:rsid w:val="004F6661"/>
    <w:rsid w:val="004F71E0"/>
    <w:rsid w:val="004F73C9"/>
    <w:rsid w:val="004F76F7"/>
    <w:rsid w:val="004F771B"/>
    <w:rsid w:val="004F7828"/>
    <w:rsid w:val="004F78B9"/>
    <w:rsid w:val="004F7A4B"/>
    <w:rsid w:val="004F7E76"/>
    <w:rsid w:val="00500DCF"/>
    <w:rsid w:val="00500EF8"/>
    <w:rsid w:val="0050131F"/>
    <w:rsid w:val="0050152E"/>
    <w:rsid w:val="00501644"/>
    <w:rsid w:val="00501DBF"/>
    <w:rsid w:val="005020A6"/>
    <w:rsid w:val="005020ED"/>
    <w:rsid w:val="00502121"/>
    <w:rsid w:val="005027E0"/>
    <w:rsid w:val="00502A0F"/>
    <w:rsid w:val="0050338D"/>
    <w:rsid w:val="005036FD"/>
    <w:rsid w:val="005038EF"/>
    <w:rsid w:val="00503DBE"/>
    <w:rsid w:val="00503DDF"/>
    <w:rsid w:val="005043EC"/>
    <w:rsid w:val="00504C74"/>
    <w:rsid w:val="00504F10"/>
    <w:rsid w:val="00505157"/>
    <w:rsid w:val="00505A30"/>
    <w:rsid w:val="00505ABC"/>
    <w:rsid w:val="00505D11"/>
    <w:rsid w:val="00505DE1"/>
    <w:rsid w:val="00505F32"/>
    <w:rsid w:val="005068AD"/>
    <w:rsid w:val="005075D7"/>
    <w:rsid w:val="00510B03"/>
    <w:rsid w:val="00511375"/>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80C"/>
    <w:rsid w:val="00516E98"/>
    <w:rsid w:val="00516EEF"/>
    <w:rsid w:val="0051725D"/>
    <w:rsid w:val="00517A76"/>
    <w:rsid w:val="00517B93"/>
    <w:rsid w:val="00517D3D"/>
    <w:rsid w:val="00517F52"/>
    <w:rsid w:val="00517F74"/>
    <w:rsid w:val="00520329"/>
    <w:rsid w:val="00520561"/>
    <w:rsid w:val="00520A46"/>
    <w:rsid w:val="00520A49"/>
    <w:rsid w:val="00520BA8"/>
    <w:rsid w:val="00520C80"/>
    <w:rsid w:val="005213F7"/>
    <w:rsid w:val="0052174E"/>
    <w:rsid w:val="00521E76"/>
    <w:rsid w:val="00521F2E"/>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C1D"/>
    <w:rsid w:val="005277CE"/>
    <w:rsid w:val="00527A30"/>
    <w:rsid w:val="00527A5E"/>
    <w:rsid w:val="00530563"/>
    <w:rsid w:val="00530859"/>
    <w:rsid w:val="00530964"/>
    <w:rsid w:val="0053103C"/>
    <w:rsid w:val="005313A6"/>
    <w:rsid w:val="005313CF"/>
    <w:rsid w:val="0053147E"/>
    <w:rsid w:val="005322ED"/>
    <w:rsid w:val="0053270A"/>
    <w:rsid w:val="00532B69"/>
    <w:rsid w:val="00532DCC"/>
    <w:rsid w:val="00532EAF"/>
    <w:rsid w:val="00533C53"/>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A72"/>
    <w:rsid w:val="00540537"/>
    <w:rsid w:val="00540777"/>
    <w:rsid w:val="00540830"/>
    <w:rsid w:val="005409F1"/>
    <w:rsid w:val="00540A00"/>
    <w:rsid w:val="00540DBB"/>
    <w:rsid w:val="00541237"/>
    <w:rsid w:val="00541ECD"/>
    <w:rsid w:val="005422B9"/>
    <w:rsid w:val="00542392"/>
    <w:rsid w:val="00542451"/>
    <w:rsid w:val="00542A2F"/>
    <w:rsid w:val="00542F54"/>
    <w:rsid w:val="0054301B"/>
    <w:rsid w:val="0054343C"/>
    <w:rsid w:val="0054354E"/>
    <w:rsid w:val="0054366B"/>
    <w:rsid w:val="00543716"/>
    <w:rsid w:val="00543762"/>
    <w:rsid w:val="00543F85"/>
    <w:rsid w:val="00544345"/>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E72"/>
    <w:rsid w:val="00553214"/>
    <w:rsid w:val="005533BA"/>
    <w:rsid w:val="005533CD"/>
    <w:rsid w:val="00553736"/>
    <w:rsid w:val="00553F7D"/>
    <w:rsid w:val="00554280"/>
    <w:rsid w:val="005543BD"/>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1EF3"/>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DB1"/>
    <w:rsid w:val="00574FF6"/>
    <w:rsid w:val="005752D8"/>
    <w:rsid w:val="005756D6"/>
    <w:rsid w:val="00575AAE"/>
    <w:rsid w:val="00575DB4"/>
    <w:rsid w:val="005764F9"/>
    <w:rsid w:val="005765C5"/>
    <w:rsid w:val="005766C1"/>
    <w:rsid w:val="00576902"/>
    <w:rsid w:val="00576EE3"/>
    <w:rsid w:val="0057704D"/>
    <w:rsid w:val="005774E3"/>
    <w:rsid w:val="00577EA7"/>
    <w:rsid w:val="00577F34"/>
    <w:rsid w:val="00577F52"/>
    <w:rsid w:val="00580190"/>
    <w:rsid w:val="00580EED"/>
    <w:rsid w:val="00581C9C"/>
    <w:rsid w:val="0058234E"/>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200"/>
    <w:rsid w:val="005A2389"/>
    <w:rsid w:val="005A2ACB"/>
    <w:rsid w:val="005A2C95"/>
    <w:rsid w:val="005A3F96"/>
    <w:rsid w:val="005A4804"/>
    <w:rsid w:val="005A4C9B"/>
    <w:rsid w:val="005A4F9A"/>
    <w:rsid w:val="005A52CA"/>
    <w:rsid w:val="005A54A4"/>
    <w:rsid w:val="005A5536"/>
    <w:rsid w:val="005A5AFE"/>
    <w:rsid w:val="005A5B70"/>
    <w:rsid w:val="005A60C7"/>
    <w:rsid w:val="005A659B"/>
    <w:rsid w:val="005A679E"/>
    <w:rsid w:val="005A7023"/>
    <w:rsid w:val="005A73C9"/>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850"/>
    <w:rsid w:val="005B4D36"/>
    <w:rsid w:val="005B4E08"/>
    <w:rsid w:val="005B5151"/>
    <w:rsid w:val="005B52DE"/>
    <w:rsid w:val="005B53AC"/>
    <w:rsid w:val="005B53D8"/>
    <w:rsid w:val="005B62E5"/>
    <w:rsid w:val="005B62F2"/>
    <w:rsid w:val="005B6354"/>
    <w:rsid w:val="005B7596"/>
    <w:rsid w:val="005B77E4"/>
    <w:rsid w:val="005C0022"/>
    <w:rsid w:val="005C0843"/>
    <w:rsid w:val="005C0C40"/>
    <w:rsid w:val="005C0E79"/>
    <w:rsid w:val="005C1554"/>
    <w:rsid w:val="005C1A46"/>
    <w:rsid w:val="005C1B99"/>
    <w:rsid w:val="005C1DB2"/>
    <w:rsid w:val="005C1E35"/>
    <w:rsid w:val="005C31B7"/>
    <w:rsid w:val="005C3294"/>
    <w:rsid w:val="005C32FA"/>
    <w:rsid w:val="005C371F"/>
    <w:rsid w:val="005C3869"/>
    <w:rsid w:val="005C46AA"/>
    <w:rsid w:val="005C47E9"/>
    <w:rsid w:val="005C5E27"/>
    <w:rsid w:val="005C6110"/>
    <w:rsid w:val="005C6423"/>
    <w:rsid w:val="005C6493"/>
    <w:rsid w:val="005C67B2"/>
    <w:rsid w:val="005C67E3"/>
    <w:rsid w:val="005C7929"/>
    <w:rsid w:val="005C7A96"/>
    <w:rsid w:val="005D0147"/>
    <w:rsid w:val="005D0398"/>
    <w:rsid w:val="005D03B0"/>
    <w:rsid w:val="005D04CD"/>
    <w:rsid w:val="005D0712"/>
    <w:rsid w:val="005D1346"/>
    <w:rsid w:val="005D152D"/>
    <w:rsid w:val="005D1BB2"/>
    <w:rsid w:val="005D1C5C"/>
    <w:rsid w:val="005D216A"/>
    <w:rsid w:val="005D21ED"/>
    <w:rsid w:val="005D24EB"/>
    <w:rsid w:val="005D257A"/>
    <w:rsid w:val="005D3469"/>
    <w:rsid w:val="005D34AB"/>
    <w:rsid w:val="005D35D9"/>
    <w:rsid w:val="005D4366"/>
    <w:rsid w:val="005D46C5"/>
    <w:rsid w:val="005D521F"/>
    <w:rsid w:val="005D5743"/>
    <w:rsid w:val="005D5A7C"/>
    <w:rsid w:val="005D5AEA"/>
    <w:rsid w:val="005D5F29"/>
    <w:rsid w:val="005D6294"/>
    <w:rsid w:val="005D755B"/>
    <w:rsid w:val="005D7AEB"/>
    <w:rsid w:val="005D7C51"/>
    <w:rsid w:val="005E056B"/>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2BE"/>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D65"/>
    <w:rsid w:val="005F339B"/>
    <w:rsid w:val="005F35D0"/>
    <w:rsid w:val="005F38FE"/>
    <w:rsid w:val="005F393E"/>
    <w:rsid w:val="005F455A"/>
    <w:rsid w:val="005F54E5"/>
    <w:rsid w:val="005F5678"/>
    <w:rsid w:val="005F5730"/>
    <w:rsid w:val="005F5EE3"/>
    <w:rsid w:val="005F6090"/>
    <w:rsid w:val="005F6478"/>
    <w:rsid w:val="005F647D"/>
    <w:rsid w:val="005F64AE"/>
    <w:rsid w:val="005F6E7A"/>
    <w:rsid w:val="005F7130"/>
    <w:rsid w:val="005F72C5"/>
    <w:rsid w:val="005F74F1"/>
    <w:rsid w:val="005F78F1"/>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7111"/>
    <w:rsid w:val="00607237"/>
    <w:rsid w:val="006074E5"/>
    <w:rsid w:val="006079B4"/>
    <w:rsid w:val="006079D0"/>
    <w:rsid w:val="00607AEA"/>
    <w:rsid w:val="006100A1"/>
    <w:rsid w:val="006100CB"/>
    <w:rsid w:val="00610277"/>
    <w:rsid w:val="006102FC"/>
    <w:rsid w:val="00610483"/>
    <w:rsid w:val="00610AC4"/>
    <w:rsid w:val="006113B4"/>
    <w:rsid w:val="006115BF"/>
    <w:rsid w:val="0061178B"/>
    <w:rsid w:val="00611E1E"/>
    <w:rsid w:val="00611F37"/>
    <w:rsid w:val="0061251A"/>
    <w:rsid w:val="00612AE6"/>
    <w:rsid w:val="0061329C"/>
    <w:rsid w:val="00613945"/>
    <w:rsid w:val="00613BB2"/>
    <w:rsid w:val="00614090"/>
    <w:rsid w:val="006141AD"/>
    <w:rsid w:val="00614382"/>
    <w:rsid w:val="00614785"/>
    <w:rsid w:val="00614FAF"/>
    <w:rsid w:val="00615555"/>
    <w:rsid w:val="00616A64"/>
    <w:rsid w:val="00616F21"/>
    <w:rsid w:val="00616FA4"/>
    <w:rsid w:val="00617064"/>
    <w:rsid w:val="0061728D"/>
    <w:rsid w:val="00617554"/>
    <w:rsid w:val="00617C50"/>
    <w:rsid w:val="00620052"/>
    <w:rsid w:val="006201E1"/>
    <w:rsid w:val="006201E2"/>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EA"/>
    <w:rsid w:val="00626289"/>
    <w:rsid w:val="00626BA3"/>
    <w:rsid w:val="00627124"/>
    <w:rsid w:val="00627900"/>
    <w:rsid w:val="006306A4"/>
    <w:rsid w:val="00630701"/>
    <w:rsid w:val="00630C2E"/>
    <w:rsid w:val="00631652"/>
    <w:rsid w:val="00631989"/>
    <w:rsid w:val="00631A65"/>
    <w:rsid w:val="00632365"/>
    <w:rsid w:val="006328C3"/>
    <w:rsid w:val="0063301C"/>
    <w:rsid w:val="0063325C"/>
    <w:rsid w:val="006332BE"/>
    <w:rsid w:val="00633642"/>
    <w:rsid w:val="00633D83"/>
    <w:rsid w:val="006340D4"/>
    <w:rsid w:val="00634182"/>
    <w:rsid w:val="0063459A"/>
    <w:rsid w:val="00634767"/>
    <w:rsid w:val="0063484A"/>
    <w:rsid w:val="00634C9F"/>
    <w:rsid w:val="006350E9"/>
    <w:rsid w:val="006353F3"/>
    <w:rsid w:val="00635752"/>
    <w:rsid w:val="00635781"/>
    <w:rsid w:val="0063609D"/>
    <w:rsid w:val="006361E1"/>
    <w:rsid w:val="00636E09"/>
    <w:rsid w:val="00637688"/>
    <w:rsid w:val="006377BB"/>
    <w:rsid w:val="006378CD"/>
    <w:rsid w:val="006409F5"/>
    <w:rsid w:val="00640ECB"/>
    <w:rsid w:val="0064178B"/>
    <w:rsid w:val="00642C34"/>
    <w:rsid w:val="00642C92"/>
    <w:rsid w:val="00642F30"/>
    <w:rsid w:val="006432F4"/>
    <w:rsid w:val="00643370"/>
    <w:rsid w:val="00643EE2"/>
    <w:rsid w:val="00644260"/>
    <w:rsid w:val="006443C5"/>
    <w:rsid w:val="00644544"/>
    <w:rsid w:val="00644A98"/>
    <w:rsid w:val="00644C88"/>
    <w:rsid w:val="00645225"/>
    <w:rsid w:val="00645B0C"/>
    <w:rsid w:val="00645DAD"/>
    <w:rsid w:val="00646215"/>
    <w:rsid w:val="00646568"/>
    <w:rsid w:val="00646EAD"/>
    <w:rsid w:val="00646EB6"/>
    <w:rsid w:val="00646F4C"/>
    <w:rsid w:val="006471D3"/>
    <w:rsid w:val="00647A12"/>
    <w:rsid w:val="00647AAF"/>
    <w:rsid w:val="00650644"/>
    <w:rsid w:val="00651EF3"/>
    <w:rsid w:val="006521E0"/>
    <w:rsid w:val="006524E4"/>
    <w:rsid w:val="0065276E"/>
    <w:rsid w:val="006528E1"/>
    <w:rsid w:val="00652AEE"/>
    <w:rsid w:val="00652CF8"/>
    <w:rsid w:val="00652D50"/>
    <w:rsid w:val="00653398"/>
    <w:rsid w:val="00653554"/>
    <w:rsid w:val="00654020"/>
    <w:rsid w:val="00654578"/>
    <w:rsid w:val="006549EE"/>
    <w:rsid w:val="00654ECA"/>
    <w:rsid w:val="00655016"/>
    <w:rsid w:val="00655EC3"/>
    <w:rsid w:val="006576C2"/>
    <w:rsid w:val="00657992"/>
    <w:rsid w:val="006579F5"/>
    <w:rsid w:val="00657A0C"/>
    <w:rsid w:val="00660408"/>
    <w:rsid w:val="00660C4E"/>
    <w:rsid w:val="00660E83"/>
    <w:rsid w:val="00660F45"/>
    <w:rsid w:val="006610D1"/>
    <w:rsid w:val="00661273"/>
    <w:rsid w:val="0066239A"/>
    <w:rsid w:val="00662FFC"/>
    <w:rsid w:val="006630B6"/>
    <w:rsid w:val="00663662"/>
    <w:rsid w:val="006638D9"/>
    <w:rsid w:val="00663E21"/>
    <w:rsid w:val="006640D9"/>
    <w:rsid w:val="006640F8"/>
    <w:rsid w:val="006642F3"/>
    <w:rsid w:val="0066431F"/>
    <w:rsid w:val="00664474"/>
    <w:rsid w:val="006646C0"/>
    <w:rsid w:val="00664F9D"/>
    <w:rsid w:val="00665937"/>
    <w:rsid w:val="006666C3"/>
    <w:rsid w:val="00666C2A"/>
    <w:rsid w:val="00666C39"/>
    <w:rsid w:val="00666E0D"/>
    <w:rsid w:val="006670A5"/>
    <w:rsid w:val="006670E3"/>
    <w:rsid w:val="006674B7"/>
    <w:rsid w:val="006703A8"/>
    <w:rsid w:val="00670570"/>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454B"/>
    <w:rsid w:val="006846BC"/>
    <w:rsid w:val="006850F9"/>
    <w:rsid w:val="00685CAD"/>
    <w:rsid w:val="00686857"/>
    <w:rsid w:val="00686DE7"/>
    <w:rsid w:val="00687299"/>
    <w:rsid w:val="006873EA"/>
    <w:rsid w:val="0068760C"/>
    <w:rsid w:val="00687619"/>
    <w:rsid w:val="00690DA7"/>
    <w:rsid w:val="0069116D"/>
    <w:rsid w:val="006916C1"/>
    <w:rsid w:val="006919A4"/>
    <w:rsid w:val="00692B53"/>
    <w:rsid w:val="00693DF0"/>
    <w:rsid w:val="006944B6"/>
    <w:rsid w:val="00694531"/>
    <w:rsid w:val="00694DA1"/>
    <w:rsid w:val="00694F86"/>
    <w:rsid w:val="0069501E"/>
    <w:rsid w:val="00695616"/>
    <w:rsid w:val="0069650A"/>
    <w:rsid w:val="00696E60"/>
    <w:rsid w:val="006A02CF"/>
    <w:rsid w:val="006A0A44"/>
    <w:rsid w:val="006A0BCE"/>
    <w:rsid w:val="006A0D92"/>
    <w:rsid w:val="006A0DE1"/>
    <w:rsid w:val="006A0E28"/>
    <w:rsid w:val="006A1C79"/>
    <w:rsid w:val="006A1FA4"/>
    <w:rsid w:val="006A2680"/>
    <w:rsid w:val="006A28E3"/>
    <w:rsid w:val="006A2969"/>
    <w:rsid w:val="006A2F60"/>
    <w:rsid w:val="006A3CBC"/>
    <w:rsid w:val="006A5158"/>
    <w:rsid w:val="006A5647"/>
    <w:rsid w:val="006A56C7"/>
    <w:rsid w:val="006A5A16"/>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2013"/>
    <w:rsid w:val="006B2159"/>
    <w:rsid w:val="006B2921"/>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75C"/>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545A"/>
    <w:rsid w:val="006C5574"/>
    <w:rsid w:val="006C5FB5"/>
    <w:rsid w:val="006C628C"/>
    <w:rsid w:val="006C65A1"/>
    <w:rsid w:val="006C6F40"/>
    <w:rsid w:val="006C7135"/>
    <w:rsid w:val="006C74AF"/>
    <w:rsid w:val="006C74FC"/>
    <w:rsid w:val="006C7612"/>
    <w:rsid w:val="006C768A"/>
    <w:rsid w:val="006C7F91"/>
    <w:rsid w:val="006C7FD1"/>
    <w:rsid w:val="006D0618"/>
    <w:rsid w:val="006D080B"/>
    <w:rsid w:val="006D0C2A"/>
    <w:rsid w:val="006D0FC3"/>
    <w:rsid w:val="006D103F"/>
    <w:rsid w:val="006D21F6"/>
    <w:rsid w:val="006D2656"/>
    <w:rsid w:val="006D30EA"/>
    <w:rsid w:val="006D39C1"/>
    <w:rsid w:val="006D3C06"/>
    <w:rsid w:val="006D3DA3"/>
    <w:rsid w:val="006D43B6"/>
    <w:rsid w:val="006D53BC"/>
    <w:rsid w:val="006D570D"/>
    <w:rsid w:val="006D57EE"/>
    <w:rsid w:val="006D59BE"/>
    <w:rsid w:val="006D5A2E"/>
    <w:rsid w:val="006D5DB9"/>
    <w:rsid w:val="006D5DD3"/>
    <w:rsid w:val="006D65A1"/>
    <w:rsid w:val="006D69E8"/>
    <w:rsid w:val="006D6EA9"/>
    <w:rsid w:val="006D7174"/>
    <w:rsid w:val="006D7BBD"/>
    <w:rsid w:val="006D7C07"/>
    <w:rsid w:val="006D7E22"/>
    <w:rsid w:val="006E0D5B"/>
    <w:rsid w:val="006E10CC"/>
    <w:rsid w:val="006E11A0"/>
    <w:rsid w:val="006E1A61"/>
    <w:rsid w:val="006E1F2D"/>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19E"/>
    <w:rsid w:val="006E7E87"/>
    <w:rsid w:val="006F0011"/>
    <w:rsid w:val="006F004A"/>
    <w:rsid w:val="006F08AF"/>
    <w:rsid w:val="006F0972"/>
    <w:rsid w:val="006F0F6F"/>
    <w:rsid w:val="006F14DD"/>
    <w:rsid w:val="006F168B"/>
    <w:rsid w:val="006F26AB"/>
    <w:rsid w:val="006F302B"/>
    <w:rsid w:val="006F305F"/>
    <w:rsid w:val="006F3070"/>
    <w:rsid w:val="006F3382"/>
    <w:rsid w:val="006F33E1"/>
    <w:rsid w:val="006F378B"/>
    <w:rsid w:val="006F3B70"/>
    <w:rsid w:val="006F400F"/>
    <w:rsid w:val="006F4036"/>
    <w:rsid w:val="006F457C"/>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E63"/>
    <w:rsid w:val="007021F2"/>
    <w:rsid w:val="00702268"/>
    <w:rsid w:val="00702517"/>
    <w:rsid w:val="00702D79"/>
    <w:rsid w:val="00702F6F"/>
    <w:rsid w:val="0070356E"/>
    <w:rsid w:val="007035B5"/>
    <w:rsid w:val="0070376A"/>
    <w:rsid w:val="00703D8B"/>
    <w:rsid w:val="00704416"/>
    <w:rsid w:val="007045A9"/>
    <w:rsid w:val="00705882"/>
    <w:rsid w:val="0070608A"/>
    <w:rsid w:val="00706CD9"/>
    <w:rsid w:val="00706D89"/>
    <w:rsid w:val="007070A5"/>
    <w:rsid w:val="00707954"/>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B99"/>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E79"/>
    <w:rsid w:val="00724EB3"/>
    <w:rsid w:val="00724FD5"/>
    <w:rsid w:val="007254B7"/>
    <w:rsid w:val="00725CDD"/>
    <w:rsid w:val="007261A9"/>
    <w:rsid w:val="00726C3C"/>
    <w:rsid w:val="00727030"/>
    <w:rsid w:val="007275EC"/>
    <w:rsid w:val="007277FF"/>
    <w:rsid w:val="0072791F"/>
    <w:rsid w:val="00727E8C"/>
    <w:rsid w:val="00727FE4"/>
    <w:rsid w:val="00730355"/>
    <w:rsid w:val="007303DE"/>
    <w:rsid w:val="00730866"/>
    <w:rsid w:val="00730A79"/>
    <w:rsid w:val="00730B56"/>
    <w:rsid w:val="00731085"/>
    <w:rsid w:val="00731160"/>
    <w:rsid w:val="007312DD"/>
    <w:rsid w:val="0073133E"/>
    <w:rsid w:val="00731478"/>
    <w:rsid w:val="00731D27"/>
    <w:rsid w:val="0073237F"/>
    <w:rsid w:val="00732632"/>
    <w:rsid w:val="007328B8"/>
    <w:rsid w:val="007329C8"/>
    <w:rsid w:val="00732FC2"/>
    <w:rsid w:val="00733422"/>
    <w:rsid w:val="00733674"/>
    <w:rsid w:val="00733B7B"/>
    <w:rsid w:val="00733D90"/>
    <w:rsid w:val="00734435"/>
    <w:rsid w:val="0073456E"/>
    <w:rsid w:val="00734613"/>
    <w:rsid w:val="007349FE"/>
    <w:rsid w:val="00734B11"/>
    <w:rsid w:val="00734FF3"/>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3F1F"/>
    <w:rsid w:val="00743F3F"/>
    <w:rsid w:val="007441B8"/>
    <w:rsid w:val="007445D0"/>
    <w:rsid w:val="007447D9"/>
    <w:rsid w:val="00744F63"/>
    <w:rsid w:val="0074524D"/>
    <w:rsid w:val="00745996"/>
    <w:rsid w:val="00745CA6"/>
    <w:rsid w:val="007462A0"/>
    <w:rsid w:val="00746C60"/>
    <w:rsid w:val="00746EDD"/>
    <w:rsid w:val="00747013"/>
    <w:rsid w:val="00747066"/>
    <w:rsid w:val="007475DC"/>
    <w:rsid w:val="00747B74"/>
    <w:rsid w:val="007512B0"/>
    <w:rsid w:val="0075191C"/>
    <w:rsid w:val="00751E55"/>
    <w:rsid w:val="007526E3"/>
    <w:rsid w:val="007532CF"/>
    <w:rsid w:val="007532D2"/>
    <w:rsid w:val="00753600"/>
    <w:rsid w:val="00753E2F"/>
    <w:rsid w:val="00753EBB"/>
    <w:rsid w:val="0075411F"/>
    <w:rsid w:val="007541A5"/>
    <w:rsid w:val="007544B9"/>
    <w:rsid w:val="00754B6F"/>
    <w:rsid w:val="0075510B"/>
    <w:rsid w:val="00755208"/>
    <w:rsid w:val="00755692"/>
    <w:rsid w:val="00755A9F"/>
    <w:rsid w:val="0075670A"/>
    <w:rsid w:val="00756E24"/>
    <w:rsid w:val="0075711A"/>
    <w:rsid w:val="007573FA"/>
    <w:rsid w:val="007579BB"/>
    <w:rsid w:val="00757BB8"/>
    <w:rsid w:val="00757C22"/>
    <w:rsid w:val="00760E80"/>
    <w:rsid w:val="0076136F"/>
    <w:rsid w:val="007616BD"/>
    <w:rsid w:val="00761843"/>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1B0"/>
    <w:rsid w:val="00770DCC"/>
    <w:rsid w:val="007713AB"/>
    <w:rsid w:val="00771516"/>
    <w:rsid w:val="00771997"/>
    <w:rsid w:val="00771DB2"/>
    <w:rsid w:val="00771EA3"/>
    <w:rsid w:val="007720B5"/>
    <w:rsid w:val="00772286"/>
    <w:rsid w:val="0077245F"/>
    <w:rsid w:val="007725F1"/>
    <w:rsid w:val="007730D2"/>
    <w:rsid w:val="00773540"/>
    <w:rsid w:val="007738E3"/>
    <w:rsid w:val="00773BAA"/>
    <w:rsid w:val="00774CE0"/>
    <w:rsid w:val="00774E23"/>
    <w:rsid w:val="00774F4A"/>
    <w:rsid w:val="00774FD1"/>
    <w:rsid w:val="00775CC7"/>
    <w:rsid w:val="00776739"/>
    <w:rsid w:val="00776BFD"/>
    <w:rsid w:val="00776C15"/>
    <w:rsid w:val="00776D7D"/>
    <w:rsid w:val="00777324"/>
    <w:rsid w:val="00777F4A"/>
    <w:rsid w:val="0078010F"/>
    <w:rsid w:val="0078013F"/>
    <w:rsid w:val="00780950"/>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5660"/>
    <w:rsid w:val="00785DBF"/>
    <w:rsid w:val="00785E42"/>
    <w:rsid w:val="0078636B"/>
    <w:rsid w:val="007866EB"/>
    <w:rsid w:val="00786724"/>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54A"/>
    <w:rsid w:val="0079457C"/>
    <w:rsid w:val="00794DAD"/>
    <w:rsid w:val="00794ECC"/>
    <w:rsid w:val="0079506E"/>
    <w:rsid w:val="00795502"/>
    <w:rsid w:val="00795599"/>
    <w:rsid w:val="007957FA"/>
    <w:rsid w:val="007960B7"/>
    <w:rsid w:val="00796A23"/>
    <w:rsid w:val="00796D33"/>
    <w:rsid w:val="00796D9C"/>
    <w:rsid w:val="00796F12"/>
    <w:rsid w:val="0079711D"/>
    <w:rsid w:val="00797ECE"/>
    <w:rsid w:val="007A0597"/>
    <w:rsid w:val="007A0891"/>
    <w:rsid w:val="007A10E7"/>
    <w:rsid w:val="007A1280"/>
    <w:rsid w:val="007A1746"/>
    <w:rsid w:val="007A1898"/>
    <w:rsid w:val="007A244E"/>
    <w:rsid w:val="007A2469"/>
    <w:rsid w:val="007A2592"/>
    <w:rsid w:val="007A2A37"/>
    <w:rsid w:val="007A3359"/>
    <w:rsid w:val="007A34B5"/>
    <w:rsid w:val="007A3652"/>
    <w:rsid w:val="007A3BDC"/>
    <w:rsid w:val="007A4217"/>
    <w:rsid w:val="007A432C"/>
    <w:rsid w:val="007A45E0"/>
    <w:rsid w:val="007A4F9C"/>
    <w:rsid w:val="007A5315"/>
    <w:rsid w:val="007A5CD5"/>
    <w:rsid w:val="007A5CF9"/>
    <w:rsid w:val="007A5DCE"/>
    <w:rsid w:val="007A5F47"/>
    <w:rsid w:val="007A627A"/>
    <w:rsid w:val="007A6BDD"/>
    <w:rsid w:val="007A6D08"/>
    <w:rsid w:val="007A6EC6"/>
    <w:rsid w:val="007A7363"/>
    <w:rsid w:val="007A7726"/>
    <w:rsid w:val="007A7864"/>
    <w:rsid w:val="007A7AD1"/>
    <w:rsid w:val="007A7FD7"/>
    <w:rsid w:val="007B0BFD"/>
    <w:rsid w:val="007B0F2A"/>
    <w:rsid w:val="007B197C"/>
    <w:rsid w:val="007B1CDD"/>
    <w:rsid w:val="007B1DFB"/>
    <w:rsid w:val="007B20E1"/>
    <w:rsid w:val="007B2140"/>
    <w:rsid w:val="007B239B"/>
    <w:rsid w:val="007B241C"/>
    <w:rsid w:val="007B24E7"/>
    <w:rsid w:val="007B2937"/>
    <w:rsid w:val="007B2AC6"/>
    <w:rsid w:val="007B2BE4"/>
    <w:rsid w:val="007B3AB4"/>
    <w:rsid w:val="007B3D9E"/>
    <w:rsid w:val="007B3FA2"/>
    <w:rsid w:val="007B457E"/>
    <w:rsid w:val="007B4612"/>
    <w:rsid w:val="007B497E"/>
    <w:rsid w:val="007B4A52"/>
    <w:rsid w:val="007B4C95"/>
    <w:rsid w:val="007B4EB7"/>
    <w:rsid w:val="007B526E"/>
    <w:rsid w:val="007B5298"/>
    <w:rsid w:val="007B52E9"/>
    <w:rsid w:val="007B5700"/>
    <w:rsid w:val="007B5853"/>
    <w:rsid w:val="007B6571"/>
    <w:rsid w:val="007B6DBE"/>
    <w:rsid w:val="007B7155"/>
    <w:rsid w:val="007B752D"/>
    <w:rsid w:val="007B7A9C"/>
    <w:rsid w:val="007B7C29"/>
    <w:rsid w:val="007C02EB"/>
    <w:rsid w:val="007C0731"/>
    <w:rsid w:val="007C0900"/>
    <w:rsid w:val="007C0DEC"/>
    <w:rsid w:val="007C0FF4"/>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D07C1"/>
    <w:rsid w:val="007D09A5"/>
    <w:rsid w:val="007D1EC1"/>
    <w:rsid w:val="007D2149"/>
    <w:rsid w:val="007D2278"/>
    <w:rsid w:val="007D24B8"/>
    <w:rsid w:val="007D2AA2"/>
    <w:rsid w:val="007D2E03"/>
    <w:rsid w:val="007D3435"/>
    <w:rsid w:val="007D344D"/>
    <w:rsid w:val="007D3924"/>
    <w:rsid w:val="007D3996"/>
    <w:rsid w:val="007D471B"/>
    <w:rsid w:val="007D4CB7"/>
    <w:rsid w:val="007D4EAB"/>
    <w:rsid w:val="007D559B"/>
    <w:rsid w:val="007D5A49"/>
    <w:rsid w:val="007D61CB"/>
    <w:rsid w:val="007D72FC"/>
    <w:rsid w:val="007D763E"/>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40BF"/>
    <w:rsid w:val="007E427C"/>
    <w:rsid w:val="007E42DC"/>
    <w:rsid w:val="007E4558"/>
    <w:rsid w:val="007E456E"/>
    <w:rsid w:val="007E47C4"/>
    <w:rsid w:val="007E4A38"/>
    <w:rsid w:val="007E4BA8"/>
    <w:rsid w:val="007E5BDB"/>
    <w:rsid w:val="007E5C11"/>
    <w:rsid w:val="007E5C1D"/>
    <w:rsid w:val="007E63F8"/>
    <w:rsid w:val="007E7791"/>
    <w:rsid w:val="007E77F8"/>
    <w:rsid w:val="007E78D5"/>
    <w:rsid w:val="007F15FD"/>
    <w:rsid w:val="007F1EB7"/>
    <w:rsid w:val="007F2DC2"/>
    <w:rsid w:val="007F2E54"/>
    <w:rsid w:val="007F2EE1"/>
    <w:rsid w:val="007F3668"/>
    <w:rsid w:val="007F36C3"/>
    <w:rsid w:val="007F37A5"/>
    <w:rsid w:val="007F4328"/>
    <w:rsid w:val="007F4AA0"/>
    <w:rsid w:val="007F54D5"/>
    <w:rsid w:val="007F5DD5"/>
    <w:rsid w:val="007F6136"/>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29E0"/>
    <w:rsid w:val="0080337F"/>
    <w:rsid w:val="0080381C"/>
    <w:rsid w:val="008039A5"/>
    <w:rsid w:val="008039AE"/>
    <w:rsid w:val="008043F9"/>
    <w:rsid w:val="008047C6"/>
    <w:rsid w:val="00804A42"/>
    <w:rsid w:val="00804E4F"/>
    <w:rsid w:val="00804EFF"/>
    <w:rsid w:val="00804FC2"/>
    <w:rsid w:val="008053CA"/>
    <w:rsid w:val="00805A08"/>
    <w:rsid w:val="00805CE5"/>
    <w:rsid w:val="0080664B"/>
    <w:rsid w:val="00806B09"/>
    <w:rsid w:val="00806C84"/>
    <w:rsid w:val="0080706B"/>
    <w:rsid w:val="008071B2"/>
    <w:rsid w:val="00807276"/>
    <w:rsid w:val="00807424"/>
    <w:rsid w:val="00810518"/>
    <w:rsid w:val="00810D3A"/>
    <w:rsid w:val="0081144B"/>
    <w:rsid w:val="0081150E"/>
    <w:rsid w:val="008119BB"/>
    <w:rsid w:val="00812B2C"/>
    <w:rsid w:val="00813356"/>
    <w:rsid w:val="00813CEE"/>
    <w:rsid w:val="00813D7D"/>
    <w:rsid w:val="0081428D"/>
    <w:rsid w:val="0081508F"/>
    <w:rsid w:val="0081550D"/>
    <w:rsid w:val="008159BA"/>
    <w:rsid w:val="00815D41"/>
    <w:rsid w:val="00816435"/>
    <w:rsid w:val="008173FE"/>
    <w:rsid w:val="0081767A"/>
    <w:rsid w:val="00817D86"/>
    <w:rsid w:val="0082020E"/>
    <w:rsid w:val="0082022C"/>
    <w:rsid w:val="008207EC"/>
    <w:rsid w:val="00820AEC"/>
    <w:rsid w:val="008213C7"/>
    <w:rsid w:val="00821527"/>
    <w:rsid w:val="0082178A"/>
    <w:rsid w:val="0082193E"/>
    <w:rsid w:val="00821E51"/>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7137"/>
    <w:rsid w:val="00830A28"/>
    <w:rsid w:val="0083106C"/>
    <w:rsid w:val="008311A9"/>
    <w:rsid w:val="008318EA"/>
    <w:rsid w:val="00831B5F"/>
    <w:rsid w:val="00832034"/>
    <w:rsid w:val="00832656"/>
    <w:rsid w:val="008326E4"/>
    <w:rsid w:val="00832B17"/>
    <w:rsid w:val="00832F32"/>
    <w:rsid w:val="00834043"/>
    <w:rsid w:val="0083411F"/>
    <w:rsid w:val="008350BA"/>
    <w:rsid w:val="00835331"/>
    <w:rsid w:val="00835565"/>
    <w:rsid w:val="008357DD"/>
    <w:rsid w:val="00835C8B"/>
    <w:rsid w:val="00835ED4"/>
    <w:rsid w:val="008368F5"/>
    <w:rsid w:val="00836958"/>
    <w:rsid w:val="00836C0D"/>
    <w:rsid w:val="00836E55"/>
    <w:rsid w:val="0083712A"/>
    <w:rsid w:val="00837869"/>
    <w:rsid w:val="00840A08"/>
    <w:rsid w:val="00840A5A"/>
    <w:rsid w:val="00840DD2"/>
    <w:rsid w:val="00840EB5"/>
    <w:rsid w:val="00840EF4"/>
    <w:rsid w:val="008412A2"/>
    <w:rsid w:val="00841307"/>
    <w:rsid w:val="0084160C"/>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F47"/>
    <w:rsid w:val="008540C7"/>
    <w:rsid w:val="00854317"/>
    <w:rsid w:val="00854B95"/>
    <w:rsid w:val="00854E09"/>
    <w:rsid w:val="00855084"/>
    <w:rsid w:val="00855327"/>
    <w:rsid w:val="0085550E"/>
    <w:rsid w:val="0085729F"/>
    <w:rsid w:val="00857480"/>
    <w:rsid w:val="008577BB"/>
    <w:rsid w:val="008578F8"/>
    <w:rsid w:val="00857D5C"/>
    <w:rsid w:val="00857F8B"/>
    <w:rsid w:val="008601DA"/>
    <w:rsid w:val="00860357"/>
    <w:rsid w:val="00860620"/>
    <w:rsid w:val="0086087D"/>
    <w:rsid w:val="00860A37"/>
    <w:rsid w:val="00860C02"/>
    <w:rsid w:val="00860E0A"/>
    <w:rsid w:val="008616B7"/>
    <w:rsid w:val="00861C04"/>
    <w:rsid w:val="008620BF"/>
    <w:rsid w:val="00862A1B"/>
    <w:rsid w:val="00862B4C"/>
    <w:rsid w:val="00863757"/>
    <w:rsid w:val="008637CD"/>
    <w:rsid w:val="00864028"/>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E8"/>
    <w:rsid w:val="00866E2E"/>
    <w:rsid w:val="00866E51"/>
    <w:rsid w:val="00867217"/>
    <w:rsid w:val="00867400"/>
    <w:rsid w:val="0086749F"/>
    <w:rsid w:val="0086750E"/>
    <w:rsid w:val="00867A07"/>
    <w:rsid w:val="00867EEE"/>
    <w:rsid w:val="00867F04"/>
    <w:rsid w:val="00870A45"/>
    <w:rsid w:val="00870BA3"/>
    <w:rsid w:val="008716A5"/>
    <w:rsid w:val="00871EC6"/>
    <w:rsid w:val="008723E0"/>
    <w:rsid w:val="00872C2F"/>
    <w:rsid w:val="00872ECB"/>
    <w:rsid w:val="008731C2"/>
    <w:rsid w:val="00873442"/>
    <w:rsid w:val="008735A4"/>
    <w:rsid w:val="008737DD"/>
    <w:rsid w:val="00873989"/>
    <w:rsid w:val="0087414A"/>
    <w:rsid w:val="008745DA"/>
    <w:rsid w:val="00874AB0"/>
    <w:rsid w:val="00874EE4"/>
    <w:rsid w:val="00874EE7"/>
    <w:rsid w:val="008754B2"/>
    <w:rsid w:val="00875AA5"/>
    <w:rsid w:val="00875B08"/>
    <w:rsid w:val="00875E92"/>
    <w:rsid w:val="0087700B"/>
    <w:rsid w:val="00877129"/>
    <w:rsid w:val="00877A78"/>
    <w:rsid w:val="00880149"/>
    <w:rsid w:val="0088030F"/>
    <w:rsid w:val="008804A4"/>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2538"/>
    <w:rsid w:val="008A2B09"/>
    <w:rsid w:val="008A33BF"/>
    <w:rsid w:val="008A347F"/>
    <w:rsid w:val="008A383C"/>
    <w:rsid w:val="008A3ACE"/>
    <w:rsid w:val="008A3D1A"/>
    <w:rsid w:val="008A3D6A"/>
    <w:rsid w:val="008A42BC"/>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F3D"/>
    <w:rsid w:val="008B11C0"/>
    <w:rsid w:val="008B1521"/>
    <w:rsid w:val="008B190E"/>
    <w:rsid w:val="008B1A42"/>
    <w:rsid w:val="008B1CF3"/>
    <w:rsid w:val="008B1D53"/>
    <w:rsid w:val="008B2371"/>
    <w:rsid w:val="008B27CE"/>
    <w:rsid w:val="008B2931"/>
    <w:rsid w:val="008B3917"/>
    <w:rsid w:val="008B3BAD"/>
    <w:rsid w:val="008B41EC"/>
    <w:rsid w:val="008B43AD"/>
    <w:rsid w:val="008B4625"/>
    <w:rsid w:val="008B4AD1"/>
    <w:rsid w:val="008B4BBA"/>
    <w:rsid w:val="008B529E"/>
    <w:rsid w:val="008B5759"/>
    <w:rsid w:val="008B5E6A"/>
    <w:rsid w:val="008B5FCE"/>
    <w:rsid w:val="008B6324"/>
    <w:rsid w:val="008B6553"/>
    <w:rsid w:val="008B6936"/>
    <w:rsid w:val="008B6B13"/>
    <w:rsid w:val="008B6F05"/>
    <w:rsid w:val="008B733F"/>
    <w:rsid w:val="008B734F"/>
    <w:rsid w:val="008B76FA"/>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838"/>
    <w:rsid w:val="008C596B"/>
    <w:rsid w:val="008C5A22"/>
    <w:rsid w:val="008C5C71"/>
    <w:rsid w:val="008C68DA"/>
    <w:rsid w:val="008C7065"/>
    <w:rsid w:val="008C7180"/>
    <w:rsid w:val="008C7564"/>
    <w:rsid w:val="008C75DE"/>
    <w:rsid w:val="008C7B47"/>
    <w:rsid w:val="008C7BEB"/>
    <w:rsid w:val="008C7E1B"/>
    <w:rsid w:val="008D02D8"/>
    <w:rsid w:val="008D127E"/>
    <w:rsid w:val="008D197C"/>
    <w:rsid w:val="008D1F37"/>
    <w:rsid w:val="008D1F87"/>
    <w:rsid w:val="008D205B"/>
    <w:rsid w:val="008D24BE"/>
    <w:rsid w:val="008D24D6"/>
    <w:rsid w:val="008D2D50"/>
    <w:rsid w:val="008D2EBC"/>
    <w:rsid w:val="008D3785"/>
    <w:rsid w:val="008D3BAE"/>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F3E"/>
    <w:rsid w:val="008E22D1"/>
    <w:rsid w:val="008E373C"/>
    <w:rsid w:val="008E3BAF"/>
    <w:rsid w:val="008E3E28"/>
    <w:rsid w:val="008E42E9"/>
    <w:rsid w:val="008E4574"/>
    <w:rsid w:val="008E46C5"/>
    <w:rsid w:val="008E4E73"/>
    <w:rsid w:val="008E4F22"/>
    <w:rsid w:val="008E5067"/>
    <w:rsid w:val="008E5340"/>
    <w:rsid w:val="008E5F25"/>
    <w:rsid w:val="008E60F0"/>
    <w:rsid w:val="008E652A"/>
    <w:rsid w:val="008E73D6"/>
    <w:rsid w:val="008E7FFB"/>
    <w:rsid w:val="008F019F"/>
    <w:rsid w:val="008F11BF"/>
    <w:rsid w:val="008F13F2"/>
    <w:rsid w:val="008F1AD2"/>
    <w:rsid w:val="008F1E69"/>
    <w:rsid w:val="008F1FDE"/>
    <w:rsid w:val="008F2944"/>
    <w:rsid w:val="008F2B4D"/>
    <w:rsid w:val="008F3398"/>
    <w:rsid w:val="008F33B6"/>
    <w:rsid w:val="008F3941"/>
    <w:rsid w:val="008F3CD3"/>
    <w:rsid w:val="008F3F61"/>
    <w:rsid w:val="008F50B4"/>
    <w:rsid w:val="008F50C8"/>
    <w:rsid w:val="008F62A7"/>
    <w:rsid w:val="008F6722"/>
    <w:rsid w:val="008F7989"/>
    <w:rsid w:val="00900230"/>
    <w:rsid w:val="00900483"/>
    <w:rsid w:val="00900B0F"/>
    <w:rsid w:val="00900DF6"/>
    <w:rsid w:val="00901DFF"/>
    <w:rsid w:val="00901F36"/>
    <w:rsid w:val="00901FDC"/>
    <w:rsid w:val="00902851"/>
    <w:rsid w:val="00902D6D"/>
    <w:rsid w:val="00902EF6"/>
    <w:rsid w:val="0090323E"/>
    <w:rsid w:val="009033AC"/>
    <w:rsid w:val="009034DA"/>
    <w:rsid w:val="00903C9B"/>
    <w:rsid w:val="00904712"/>
    <w:rsid w:val="00904782"/>
    <w:rsid w:val="00904D60"/>
    <w:rsid w:val="00905010"/>
    <w:rsid w:val="00905F62"/>
    <w:rsid w:val="009064CD"/>
    <w:rsid w:val="009072E0"/>
    <w:rsid w:val="00907ABF"/>
    <w:rsid w:val="00910149"/>
    <w:rsid w:val="009106E6"/>
    <w:rsid w:val="00910CC2"/>
    <w:rsid w:val="00911106"/>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FD"/>
    <w:rsid w:val="00914A34"/>
    <w:rsid w:val="00915282"/>
    <w:rsid w:val="009159F6"/>
    <w:rsid w:val="00915ACE"/>
    <w:rsid w:val="0091624E"/>
    <w:rsid w:val="0091683B"/>
    <w:rsid w:val="0091788E"/>
    <w:rsid w:val="009179D6"/>
    <w:rsid w:val="00917FF2"/>
    <w:rsid w:val="0092016F"/>
    <w:rsid w:val="009201BB"/>
    <w:rsid w:val="0092074B"/>
    <w:rsid w:val="00920AC3"/>
    <w:rsid w:val="0092112C"/>
    <w:rsid w:val="0092156C"/>
    <w:rsid w:val="00921AAC"/>
    <w:rsid w:val="00921E31"/>
    <w:rsid w:val="00921F0B"/>
    <w:rsid w:val="009222B7"/>
    <w:rsid w:val="00922336"/>
    <w:rsid w:val="009225E3"/>
    <w:rsid w:val="009228DC"/>
    <w:rsid w:val="00922A28"/>
    <w:rsid w:val="00922F3D"/>
    <w:rsid w:val="00923254"/>
    <w:rsid w:val="009232B0"/>
    <w:rsid w:val="009242F1"/>
    <w:rsid w:val="00924460"/>
    <w:rsid w:val="009246B2"/>
    <w:rsid w:val="00924C1C"/>
    <w:rsid w:val="00924F0E"/>
    <w:rsid w:val="0092506C"/>
    <w:rsid w:val="009251AC"/>
    <w:rsid w:val="009254BC"/>
    <w:rsid w:val="00925710"/>
    <w:rsid w:val="00925877"/>
    <w:rsid w:val="00925B6B"/>
    <w:rsid w:val="0092613A"/>
    <w:rsid w:val="009267D1"/>
    <w:rsid w:val="00926F7C"/>
    <w:rsid w:val="0092761C"/>
    <w:rsid w:val="00927679"/>
    <w:rsid w:val="009279D0"/>
    <w:rsid w:val="009300C0"/>
    <w:rsid w:val="009305E5"/>
    <w:rsid w:val="00930747"/>
    <w:rsid w:val="00930AE1"/>
    <w:rsid w:val="00930C3C"/>
    <w:rsid w:val="009312FD"/>
    <w:rsid w:val="00931804"/>
    <w:rsid w:val="00931B5C"/>
    <w:rsid w:val="00931C82"/>
    <w:rsid w:val="00931E20"/>
    <w:rsid w:val="009329EE"/>
    <w:rsid w:val="00932BF4"/>
    <w:rsid w:val="00933316"/>
    <w:rsid w:val="00933953"/>
    <w:rsid w:val="009343D6"/>
    <w:rsid w:val="009343F8"/>
    <w:rsid w:val="009345E0"/>
    <w:rsid w:val="0093462E"/>
    <w:rsid w:val="00934B33"/>
    <w:rsid w:val="009350E3"/>
    <w:rsid w:val="009351AB"/>
    <w:rsid w:val="00935224"/>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293F"/>
    <w:rsid w:val="00942C80"/>
    <w:rsid w:val="00943053"/>
    <w:rsid w:val="00943AF9"/>
    <w:rsid w:val="00943F1D"/>
    <w:rsid w:val="00944593"/>
    <w:rsid w:val="0094476D"/>
    <w:rsid w:val="00944D5C"/>
    <w:rsid w:val="009458E7"/>
    <w:rsid w:val="0094598E"/>
    <w:rsid w:val="00945DD9"/>
    <w:rsid w:val="00945F9A"/>
    <w:rsid w:val="009462C6"/>
    <w:rsid w:val="009467F4"/>
    <w:rsid w:val="009468A7"/>
    <w:rsid w:val="0094691A"/>
    <w:rsid w:val="00946D5D"/>
    <w:rsid w:val="00947701"/>
    <w:rsid w:val="00947C6D"/>
    <w:rsid w:val="0095068F"/>
    <w:rsid w:val="00950AB5"/>
    <w:rsid w:val="00950B07"/>
    <w:rsid w:val="00950DE6"/>
    <w:rsid w:val="00950E5D"/>
    <w:rsid w:val="009511F1"/>
    <w:rsid w:val="009512B0"/>
    <w:rsid w:val="00951CE9"/>
    <w:rsid w:val="009522D4"/>
    <w:rsid w:val="00952D97"/>
    <w:rsid w:val="009536E3"/>
    <w:rsid w:val="00953731"/>
    <w:rsid w:val="009538DD"/>
    <w:rsid w:val="00954AE9"/>
    <w:rsid w:val="00954E59"/>
    <w:rsid w:val="00955082"/>
    <w:rsid w:val="009552A9"/>
    <w:rsid w:val="009559CA"/>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93A"/>
    <w:rsid w:val="00964BA6"/>
    <w:rsid w:val="0096533D"/>
    <w:rsid w:val="00965E9F"/>
    <w:rsid w:val="00966A92"/>
    <w:rsid w:val="00967840"/>
    <w:rsid w:val="009678EC"/>
    <w:rsid w:val="009679B8"/>
    <w:rsid w:val="00967C67"/>
    <w:rsid w:val="0097063C"/>
    <w:rsid w:val="00970CD4"/>
    <w:rsid w:val="00970F60"/>
    <w:rsid w:val="00971626"/>
    <w:rsid w:val="00971B90"/>
    <w:rsid w:val="00971F35"/>
    <w:rsid w:val="0097274E"/>
    <w:rsid w:val="009730E1"/>
    <w:rsid w:val="009733FD"/>
    <w:rsid w:val="00974292"/>
    <w:rsid w:val="00974B47"/>
    <w:rsid w:val="009756B5"/>
    <w:rsid w:val="00975BE7"/>
    <w:rsid w:val="009761AE"/>
    <w:rsid w:val="009762A6"/>
    <w:rsid w:val="00976C46"/>
    <w:rsid w:val="00976FC9"/>
    <w:rsid w:val="009771E4"/>
    <w:rsid w:val="00977654"/>
    <w:rsid w:val="009776B6"/>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5D4"/>
    <w:rsid w:val="00985606"/>
    <w:rsid w:val="00985920"/>
    <w:rsid w:val="009859FC"/>
    <w:rsid w:val="00985C25"/>
    <w:rsid w:val="00986651"/>
    <w:rsid w:val="0098671B"/>
    <w:rsid w:val="00986893"/>
    <w:rsid w:val="00987362"/>
    <w:rsid w:val="00990571"/>
    <w:rsid w:val="00991022"/>
    <w:rsid w:val="00991527"/>
    <w:rsid w:val="009915D1"/>
    <w:rsid w:val="0099184D"/>
    <w:rsid w:val="009918CF"/>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6DFE"/>
    <w:rsid w:val="009A77C0"/>
    <w:rsid w:val="009A79C0"/>
    <w:rsid w:val="009A7DC4"/>
    <w:rsid w:val="009A7FDA"/>
    <w:rsid w:val="009B004C"/>
    <w:rsid w:val="009B0058"/>
    <w:rsid w:val="009B00C0"/>
    <w:rsid w:val="009B0FD1"/>
    <w:rsid w:val="009B1B53"/>
    <w:rsid w:val="009B220D"/>
    <w:rsid w:val="009B2296"/>
    <w:rsid w:val="009B3623"/>
    <w:rsid w:val="009B389D"/>
    <w:rsid w:val="009B3AC7"/>
    <w:rsid w:val="009B3C9E"/>
    <w:rsid w:val="009B3D2B"/>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CA2"/>
    <w:rsid w:val="009C0E23"/>
    <w:rsid w:val="009C1638"/>
    <w:rsid w:val="009C1A26"/>
    <w:rsid w:val="009C1DF0"/>
    <w:rsid w:val="009C20A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EA6"/>
    <w:rsid w:val="009D509E"/>
    <w:rsid w:val="009D5249"/>
    <w:rsid w:val="009D5930"/>
    <w:rsid w:val="009D5BFB"/>
    <w:rsid w:val="009D5EE5"/>
    <w:rsid w:val="009D6391"/>
    <w:rsid w:val="009D64A7"/>
    <w:rsid w:val="009D74AF"/>
    <w:rsid w:val="009D7BAE"/>
    <w:rsid w:val="009E01F9"/>
    <w:rsid w:val="009E02E1"/>
    <w:rsid w:val="009E0675"/>
    <w:rsid w:val="009E1250"/>
    <w:rsid w:val="009E1345"/>
    <w:rsid w:val="009E137A"/>
    <w:rsid w:val="009E19DA"/>
    <w:rsid w:val="009E1B12"/>
    <w:rsid w:val="009E1CE1"/>
    <w:rsid w:val="009E1D67"/>
    <w:rsid w:val="009E1DCA"/>
    <w:rsid w:val="009E1F52"/>
    <w:rsid w:val="009E255C"/>
    <w:rsid w:val="009E25A3"/>
    <w:rsid w:val="009E289D"/>
    <w:rsid w:val="009E3177"/>
    <w:rsid w:val="009E34FE"/>
    <w:rsid w:val="009E3B3A"/>
    <w:rsid w:val="009E48EC"/>
    <w:rsid w:val="009E5066"/>
    <w:rsid w:val="009E5842"/>
    <w:rsid w:val="009E597D"/>
    <w:rsid w:val="009E5CD9"/>
    <w:rsid w:val="009E5DAE"/>
    <w:rsid w:val="009E66CD"/>
    <w:rsid w:val="009E6ABB"/>
    <w:rsid w:val="009E6B21"/>
    <w:rsid w:val="009E6E1A"/>
    <w:rsid w:val="009E7423"/>
    <w:rsid w:val="009E7B3D"/>
    <w:rsid w:val="009E7F7F"/>
    <w:rsid w:val="009E7F91"/>
    <w:rsid w:val="009F00F4"/>
    <w:rsid w:val="009F0139"/>
    <w:rsid w:val="009F0934"/>
    <w:rsid w:val="009F1542"/>
    <w:rsid w:val="009F1A6A"/>
    <w:rsid w:val="009F1D73"/>
    <w:rsid w:val="009F1FC4"/>
    <w:rsid w:val="009F20A3"/>
    <w:rsid w:val="009F21B8"/>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D8F"/>
    <w:rsid w:val="00A02F39"/>
    <w:rsid w:val="00A031F7"/>
    <w:rsid w:val="00A036B5"/>
    <w:rsid w:val="00A04346"/>
    <w:rsid w:val="00A04D79"/>
    <w:rsid w:val="00A04EA4"/>
    <w:rsid w:val="00A0543C"/>
    <w:rsid w:val="00A05A01"/>
    <w:rsid w:val="00A0682C"/>
    <w:rsid w:val="00A076CD"/>
    <w:rsid w:val="00A104BC"/>
    <w:rsid w:val="00A10CA8"/>
    <w:rsid w:val="00A10DC9"/>
    <w:rsid w:val="00A1110B"/>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DA2"/>
    <w:rsid w:val="00A16EF0"/>
    <w:rsid w:val="00A1706F"/>
    <w:rsid w:val="00A17449"/>
    <w:rsid w:val="00A175C0"/>
    <w:rsid w:val="00A20790"/>
    <w:rsid w:val="00A2084C"/>
    <w:rsid w:val="00A20A7E"/>
    <w:rsid w:val="00A20AD2"/>
    <w:rsid w:val="00A20AFE"/>
    <w:rsid w:val="00A20C31"/>
    <w:rsid w:val="00A21134"/>
    <w:rsid w:val="00A211CA"/>
    <w:rsid w:val="00A21257"/>
    <w:rsid w:val="00A21ADF"/>
    <w:rsid w:val="00A21E64"/>
    <w:rsid w:val="00A22067"/>
    <w:rsid w:val="00A221F9"/>
    <w:rsid w:val="00A22598"/>
    <w:rsid w:val="00A230D3"/>
    <w:rsid w:val="00A236DE"/>
    <w:rsid w:val="00A240E9"/>
    <w:rsid w:val="00A247A4"/>
    <w:rsid w:val="00A24912"/>
    <w:rsid w:val="00A249F9"/>
    <w:rsid w:val="00A24BAC"/>
    <w:rsid w:val="00A24DDF"/>
    <w:rsid w:val="00A25773"/>
    <w:rsid w:val="00A2578E"/>
    <w:rsid w:val="00A25E57"/>
    <w:rsid w:val="00A26BEC"/>
    <w:rsid w:val="00A26C02"/>
    <w:rsid w:val="00A2711A"/>
    <w:rsid w:val="00A27130"/>
    <w:rsid w:val="00A27E05"/>
    <w:rsid w:val="00A306CC"/>
    <w:rsid w:val="00A3099C"/>
    <w:rsid w:val="00A30ABE"/>
    <w:rsid w:val="00A31102"/>
    <w:rsid w:val="00A3134B"/>
    <w:rsid w:val="00A31469"/>
    <w:rsid w:val="00A31B5F"/>
    <w:rsid w:val="00A32745"/>
    <w:rsid w:val="00A32928"/>
    <w:rsid w:val="00A33221"/>
    <w:rsid w:val="00A33274"/>
    <w:rsid w:val="00A333F0"/>
    <w:rsid w:val="00A33570"/>
    <w:rsid w:val="00A33865"/>
    <w:rsid w:val="00A33A37"/>
    <w:rsid w:val="00A33AB5"/>
    <w:rsid w:val="00A33B41"/>
    <w:rsid w:val="00A33BF5"/>
    <w:rsid w:val="00A342D1"/>
    <w:rsid w:val="00A34392"/>
    <w:rsid w:val="00A3465E"/>
    <w:rsid w:val="00A34762"/>
    <w:rsid w:val="00A34DC1"/>
    <w:rsid w:val="00A34F8E"/>
    <w:rsid w:val="00A35B3E"/>
    <w:rsid w:val="00A35E95"/>
    <w:rsid w:val="00A35EF4"/>
    <w:rsid w:val="00A3608E"/>
    <w:rsid w:val="00A37674"/>
    <w:rsid w:val="00A37B6C"/>
    <w:rsid w:val="00A37ED0"/>
    <w:rsid w:val="00A4005A"/>
    <w:rsid w:val="00A4018C"/>
    <w:rsid w:val="00A402D8"/>
    <w:rsid w:val="00A40F9B"/>
    <w:rsid w:val="00A41696"/>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DF8"/>
    <w:rsid w:val="00A61012"/>
    <w:rsid w:val="00A61158"/>
    <w:rsid w:val="00A611F1"/>
    <w:rsid w:val="00A61309"/>
    <w:rsid w:val="00A61C44"/>
    <w:rsid w:val="00A61CAA"/>
    <w:rsid w:val="00A6269D"/>
    <w:rsid w:val="00A626A8"/>
    <w:rsid w:val="00A629AB"/>
    <w:rsid w:val="00A62E38"/>
    <w:rsid w:val="00A62F55"/>
    <w:rsid w:val="00A63037"/>
    <w:rsid w:val="00A634A9"/>
    <w:rsid w:val="00A6366B"/>
    <w:rsid w:val="00A636EC"/>
    <w:rsid w:val="00A642AA"/>
    <w:rsid w:val="00A64707"/>
    <w:rsid w:val="00A64D5B"/>
    <w:rsid w:val="00A64F61"/>
    <w:rsid w:val="00A6569D"/>
    <w:rsid w:val="00A65E2C"/>
    <w:rsid w:val="00A66106"/>
    <w:rsid w:val="00A66287"/>
    <w:rsid w:val="00A67270"/>
    <w:rsid w:val="00A676A9"/>
    <w:rsid w:val="00A67D80"/>
    <w:rsid w:val="00A67ED7"/>
    <w:rsid w:val="00A7007C"/>
    <w:rsid w:val="00A70650"/>
    <w:rsid w:val="00A706C8"/>
    <w:rsid w:val="00A70D25"/>
    <w:rsid w:val="00A718D5"/>
    <w:rsid w:val="00A71CB4"/>
    <w:rsid w:val="00A71DE0"/>
    <w:rsid w:val="00A7211A"/>
    <w:rsid w:val="00A72640"/>
    <w:rsid w:val="00A731A4"/>
    <w:rsid w:val="00A73A8A"/>
    <w:rsid w:val="00A73EA6"/>
    <w:rsid w:val="00A74081"/>
    <w:rsid w:val="00A74428"/>
    <w:rsid w:val="00A74F7C"/>
    <w:rsid w:val="00A74FA3"/>
    <w:rsid w:val="00A752E8"/>
    <w:rsid w:val="00A76546"/>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EF9"/>
    <w:rsid w:val="00A83F7E"/>
    <w:rsid w:val="00A840A1"/>
    <w:rsid w:val="00A8473D"/>
    <w:rsid w:val="00A848C3"/>
    <w:rsid w:val="00A84C52"/>
    <w:rsid w:val="00A84DAA"/>
    <w:rsid w:val="00A84DD7"/>
    <w:rsid w:val="00A8572D"/>
    <w:rsid w:val="00A857AA"/>
    <w:rsid w:val="00A85F35"/>
    <w:rsid w:val="00A86013"/>
    <w:rsid w:val="00A8604E"/>
    <w:rsid w:val="00A86630"/>
    <w:rsid w:val="00A86B89"/>
    <w:rsid w:val="00A87097"/>
    <w:rsid w:val="00A87145"/>
    <w:rsid w:val="00A874BD"/>
    <w:rsid w:val="00A8797F"/>
    <w:rsid w:val="00A87EF9"/>
    <w:rsid w:val="00A90830"/>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B0A82"/>
    <w:rsid w:val="00AB10B9"/>
    <w:rsid w:val="00AB12A5"/>
    <w:rsid w:val="00AB1563"/>
    <w:rsid w:val="00AB170E"/>
    <w:rsid w:val="00AB1A02"/>
    <w:rsid w:val="00AB2557"/>
    <w:rsid w:val="00AB257D"/>
    <w:rsid w:val="00AB2834"/>
    <w:rsid w:val="00AB28C9"/>
    <w:rsid w:val="00AB2ED8"/>
    <w:rsid w:val="00AB36C3"/>
    <w:rsid w:val="00AB3CBB"/>
    <w:rsid w:val="00AB4967"/>
    <w:rsid w:val="00AB4A51"/>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D49"/>
    <w:rsid w:val="00AC3225"/>
    <w:rsid w:val="00AC3761"/>
    <w:rsid w:val="00AC3926"/>
    <w:rsid w:val="00AC3FDE"/>
    <w:rsid w:val="00AC48BF"/>
    <w:rsid w:val="00AC4BA9"/>
    <w:rsid w:val="00AC4D3B"/>
    <w:rsid w:val="00AC516F"/>
    <w:rsid w:val="00AC62E7"/>
    <w:rsid w:val="00AC630D"/>
    <w:rsid w:val="00AC6BE7"/>
    <w:rsid w:val="00AC6BFE"/>
    <w:rsid w:val="00AC6CB3"/>
    <w:rsid w:val="00AC6F51"/>
    <w:rsid w:val="00AC7019"/>
    <w:rsid w:val="00AC73BC"/>
    <w:rsid w:val="00AC7B10"/>
    <w:rsid w:val="00AC7BF5"/>
    <w:rsid w:val="00AC7E96"/>
    <w:rsid w:val="00AD068D"/>
    <w:rsid w:val="00AD0854"/>
    <w:rsid w:val="00AD0AB1"/>
    <w:rsid w:val="00AD0C5B"/>
    <w:rsid w:val="00AD0C8B"/>
    <w:rsid w:val="00AD1065"/>
    <w:rsid w:val="00AD12C4"/>
    <w:rsid w:val="00AD1569"/>
    <w:rsid w:val="00AD16F9"/>
    <w:rsid w:val="00AD191C"/>
    <w:rsid w:val="00AD1BC8"/>
    <w:rsid w:val="00AD1E55"/>
    <w:rsid w:val="00AD1EF4"/>
    <w:rsid w:val="00AD26CE"/>
    <w:rsid w:val="00AD2B2A"/>
    <w:rsid w:val="00AD2F2A"/>
    <w:rsid w:val="00AD32A5"/>
    <w:rsid w:val="00AD3DA2"/>
    <w:rsid w:val="00AD43F7"/>
    <w:rsid w:val="00AD45A1"/>
    <w:rsid w:val="00AD4658"/>
    <w:rsid w:val="00AD4CA0"/>
    <w:rsid w:val="00AD4E48"/>
    <w:rsid w:val="00AD52F8"/>
    <w:rsid w:val="00AD5307"/>
    <w:rsid w:val="00AD541E"/>
    <w:rsid w:val="00AD5599"/>
    <w:rsid w:val="00AD5D1B"/>
    <w:rsid w:val="00AD5F3B"/>
    <w:rsid w:val="00AD6C55"/>
    <w:rsid w:val="00AD724D"/>
    <w:rsid w:val="00AD73EF"/>
    <w:rsid w:val="00AD75A0"/>
    <w:rsid w:val="00AD77A8"/>
    <w:rsid w:val="00AD796B"/>
    <w:rsid w:val="00AD7A8C"/>
    <w:rsid w:val="00AE041A"/>
    <w:rsid w:val="00AE06C6"/>
    <w:rsid w:val="00AE0704"/>
    <w:rsid w:val="00AE097C"/>
    <w:rsid w:val="00AE0A4B"/>
    <w:rsid w:val="00AE1047"/>
    <w:rsid w:val="00AE115C"/>
    <w:rsid w:val="00AE1461"/>
    <w:rsid w:val="00AE2122"/>
    <w:rsid w:val="00AE33AA"/>
    <w:rsid w:val="00AE3504"/>
    <w:rsid w:val="00AE361B"/>
    <w:rsid w:val="00AE3710"/>
    <w:rsid w:val="00AE4448"/>
    <w:rsid w:val="00AE463B"/>
    <w:rsid w:val="00AE4803"/>
    <w:rsid w:val="00AE4939"/>
    <w:rsid w:val="00AE49A5"/>
    <w:rsid w:val="00AE4C92"/>
    <w:rsid w:val="00AE4D0A"/>
    <w:rsid w:val="00AE4F10"/>
    <w:rsid w:val="00AE5180"/>
    <w:rsid w:val="00AE529F"/>
    <w:rsid w:val="00AE5E23"/>
    <w:rsid w:val="00AE609A"/>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872"/>
    <w:rsid w:val="00AF3A1C"/>
    <w:rsid w:val="00AF3A66"/>
    <w:rsid w:val="00AF3A96"/>
    <w:rsid w:val="00AF3BB6"/>
    <w:rsid w:val="00AF433B"/>
    <w:rsid w:val="00AF46A4"/>
    <w:rsid w:val="00AF4949"/>
    <w:rsid w:val="00AF4B12"/>
    <w:rsid w:val="00AF4D59"/>
    <w:rsid w:val="00AF4DF0"/>
    <w:rsid w:val="00AF52B9"/>
    <w:rsid w:val="00AF52E6"/>
    <w:rsid w:val="00AF5322"/>
    <w:rsid w:val="00AF577B"/>
    <w:rsid w:val="00AF5A49"/>
    <w:rsid w:val="00AF5E62"/>
    <w:rsid w:val="00AF7790"/>
    <w:rsid w:val="00AF7B2A"/>
    <w:rsid w:val="00AF7E53"/>
    <w:rsid w:val="00B00144"/>
    <w:rsid w:val="00B00617"/>
    <w:rsid w:val="00B007BB"/>
    <w:rsid w:val="00B00BC9"/>
    <w:rsid w:val="00B00BF9"/>
    <w:rsid w:val="00B00D92"/>
    <w:rsid w:val="00B014F5"/>
    <w:rsid w:val="00B01822"/>
    <w:rsid w:val="00B01D06"/>
    <w:rsid w:val="00B01DF1"/>
    <w:rsid w:val="00B022A0"/>
    <w:rsid w:val="00B0253F"/>
    <w:rsid w:val="00B02713"/>
    <w:rsid w:val="00B02AB5"/>
    <w:rsid w:val="00B02CEE"/>
    <w:rsid w:val="00B03542"/>
    <w:rsid w:val="00B044C6"/>
    <w:rsid w:val="00B04564"/>
    <w:rsid w:val="00B046C4"/>
    <w:rsid w:val="00B0476D"/>
    <w:rsid w:val="00B04C28"/>
    <w:rsid w:val="00B04CD1"/>
    <w:rsid w:val="00B05410"/>
    <w:rsid w:val="00B05469"/>
    <w:rsid w:val="00B05611"/>
    <w:rsid w:val="00B06022"/>
    <w:rsid w:val="00B070B0"/>
    <w:rsid w:val="00B10610"/>
    <w:rsid w:val="00B10759"/>
    <w:rsid w:val="00B11921"/>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626"/>
    <w:rsid w:val="00B16911"/>
    <w:rsid w:val="00B16E5C"/>
    <w:rsid w:val="00B16FA7"/>
    <w:rsid w:val="00B173E4"/>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30B99"/>
    <w:rsid w:val="00B30F93"/>
    <w:rsid w:val="00B312D8"/>
    <w:rsid w:val="00B31379"/>
    <w:rsid w:val="00B31513"/>
    <w:rsid w:val="00B32421"/>
    <w:rsid w:val="00B33134"/>
    <w:rsid w:val="00B3369E"/>
    <w:rsid w:val="00B33FF2"/>
    <w:rsid w:val="00B34087"/>
    <w:rsid w:val="00B340F3"/>
    <w:rsid w:val="00B341D4"/>
    <w:rsid w:val="00B342B0"/>
    <w:rsid w:val="00B34450"/>
    <w:rsid w:val="00B356D8"/>
    <w:rsid w:val="00B35942"/>
    <w:rsid w:val="00B35A00"/>
    <w:rsid w:val="00B35F56"/>
    <w:rsid w:val="00B36907"/>
    <w:rsid w:val="00B36EA6"/>
    <w:rsid w:val="00B3701C"/>
    <w:rsid w:val="00B37039"/>
    <w:rsid w:val="00B373E0"/>
    <w:rsid w:val="00B377A3"/>
    <w:rsid w:val="00B37AE4"/>
    <w:rsid w:val="00B37D03"/>
    <w:rsid w:val="00B40074"/>
    <w:rsid w:val="00B40754"/>
    <w:rsid w:val="00B40B72"/>
    <w:rsid w:val="00B40B7A"/>
    <w:rsid w:val="00B41B15"/>
    <w:rsid w:val="00B420AC"/>
    <w:rsid w:val="00B426E5"/>
    <w:rsid w:val="00B42C98"/>
    <w:rsid w:val="00B42F03"/>
    <w:rsid w:val="00B43AAD"/>
    <w:rsid w:val="00B444B4"/>
    <w:rsid w:val="00B44BE7"/>
    <w:rsid w:val="00B458B0"/>
    <w:rsid w:val="00B46387"/>
    <w:rsid w:val="00B47486"/>
    <w:rsid w:val="00B47522"/>
    <w:rsid w:val="00B47581"/>
    <w:rsid w:val="00B509BE"/>
    <w:rsid w:val="00B51801"/>
    <w:rsid w:val="00B518F2"/>
    <w:rsid w:val="00B5203F"/>
    <w:rsid w:val="00B52127"/>
    <w:rsid w:val="00B52429"/>
    <w:rsid w:val="00B52462"/>
    <w:rsid w:val="00B52B11"/>
    <w:rsid w:val="00B53073"/>
    <w:rsid w:val="00B5316C"/>
    <w:rsid w:val="00B53D89"/>
    <w:rsid w:val="00B53FD3"/>
    <w:rsid w:val="00B5430D"/>
    <w:rsid w:val="00B54863"/>
    <w:rsid w:val="00B549D0"/>
    <w:rsid w:val="00B553A9"/>
    <w:rsid w:val="00B559D3"/>
    <w:rsid w:val="00B55AEF"/>
    <w:rsid w:val="00B55E7B"/>
    <w:rsid w:val="00B55F18"/>
    <w:rsid w:val="00B567DE"/>
    <w:rsid w:val="00B56AE9"/>
    <w:rsid w:val="00B57594"/>
    <w:rsid w:val="00B57857"/>
    <w:rsid w:val="00B579E6"/>
    <w:rsid w:val="00B57A28"/>
    <w:rsid w:val="00B57AFB"/>
    <w:rsid w:val="00B57F1B"/>
    <w:rsid w:val="00B60005"/>
    <w:rsid w:val="00B60A2F"/>
    <w:rsid w:val="00B6164F"/>
    <w:rsid w:val="00B617DE"/>
    <w:rsid w:val="00B618C7"/>
    <w:rsid w:val="00B61FDF"/>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6840"/>
    <w:rsid w:val="00B67017"/>
    <w:rsid w:val="00B67042"/>
    <w:rsid w:val="00B67676"/>
    <w:rsid w:val="00B67E82"/>
    <w:rsid w:val="00B701B4"/>
    <w:rsid w:val="00B705D6"/>
    <w:rsid w:val="00B7080B"/>
    <w:rsid w:val="00B7150D"/>
    <w:rsid w:val="00B719A0"/>
    <w:rsid w:val="00B71B64"/>
    <w:rsid w:val="00B71BB0"/>
    <w:rsid w:val="00B730A7"/>
    <w:rsid w:val="00B73195"/>
    <w:rsid w:val="00B736C7"/>
    <w:rsid w:val="00B73DEB"/>
    <w:rsid w:val="00B74069"/>
    <w:rsid w:val="00B7412F"/>
    <w:rsid w:val="00B7467F"/>
    <w:rsid w:val="00B746E8"/>
    <w:rsid w:val="00B74A92"/>
    <w:rsid w:val="00B74B9D"/>
    <w:rsid w:val="00B74CCB"/>
    <w:rsid w:val="00B750E4"/>
    <w:rsid w:val="00B750EE"/>
    <w:rsid w:val="00B75592"/>
    <w:rsid w:val="00B75858"/>
    <w:rsid w:val="00B75E2E"/>
    <w:rsid w:val="00B762B0"/>
    <w:rsid w:val="00B76666"/>
    <w:rsid w:val="00B76BB6"/>
    <w:rsid w:val="00B77318"/>
    <w:rsid w:val="00B77471"/>
    <w:rsid w:val="00B7760A"/>
    <w:rsid w:val="00B77922"/>
    <w:rsid w:val="00B77DC6"/>
    <w:rsid w:val="00B8013B"/>
    <w:rsid w:val="00B80205"/>
    <w:rsid w:val="00B8050E"/>
    <w:rsid w:val="00B806AC"/>
    <w:rsid w:val="00B807DD"/>
    <w:rsid w:val="00B80898"/>
    <w:rsid w:val="00B80D03"/>
    <w:rsid w:val="00B81079"/>
    <w:rsid w:val="00B819F8"/>
    <w:rsid w:val="00B81D34"/>
    <w:rsid w:val="00B8292D"/>
    <w:rsid w:val="00B829C2"/>
    <w:rsid w:val="00B82D8A"/>
    <w:rsid w:val="00B82DE2"/>
    <w:rsid w:val="00B82F19"/>
    <w:rsid w:val="00B82F80"/>
    <w:rsid w:val="00B833F4"/>
    <w:rsid w:val="00B83418"/>
    <w:rsid w:val="00B835EA"/>
    <w:rsid w:val="00B83923"/>
    <w:rsid w:val="00B83EE3"/>
    <w:rsid w:val="00B83EF1"/>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936"/>
    <w:rsid w:val="00B94C59"/>
    <w:rsid w:val="00B94FBF"/>
    <w:rsid w:val="00B953D5"/>
    <w:rsid w:val="00B95944"/>
    <w:rsid w:val="00B95E29"/>
    <w:rsid w:val="00B95FB7"/>
    <w:rsid w:val="00B9638A"/>
    <w:rsid w:val="00B963E9"/>
    <w:rsid w:val="00B96509"/>
    <w:rsid w:val="00B965A0"/>
    <w:rsid w:val="00B966B4"/>
    <w:rsid w:val="00B967E2"/>
    <w:rsid w:val="00B97474"/>
    <w:rsid w:val="00B97572"/>
    <w:rsid w:val="00B977F9"/>
    <w:rsid w:val="00B97EC3"/>
    <w:rsid w:val="00BA0A86"/>
    <w:rsid w:val="00BA0C8E"/>
    <w:rsid w:val="00BA0FCD"/>
    <w:rsid w:val="00BA1702"/>
    <w:rsid w:val="00BA18F9"/>
    <w:rsid w:val="00BA1A4D"/>
    <w:rsid w:val="00BA1E5C"/>
    <w:rsid w:val="00BA230C"/>
    <w:rsid w:val="00BA2322"/>
    <w:rsid w:val="00BA26FF"/>
    <w:rsid w:val="00BA30AE"/>
    <w:rsid w:val="00BA3158"/>
    <w:rsid w:val="00BA3528"/>
    <w:rsid w:val="00BA3711"/>
    <w:rsid w:val="00BA406D"/>
    <w:rsid w:val="00BA430F"/>
    <w:rsid w:val="00BA44C6"/>
    <w:rsid w:val="00BA453C"/>
    <w:rsid w:val="00BA474A"/>
    <w:rsid w:val="00BA4920"/>
    <w:rsid w:val="00BA4933"/>
    <w:rsid w:val="00BA4A8D"/>
    <w:rsid w:val="00BA4ED5"/>
    <w:rsid w:val="00BA4F66"/>
    <w:rsid w:val="00BA532A"/>
    <w:rsid w:val="00BA5CD0"/>
    <w:rsid w:val="00BA5DCD"/>
    <w:rsid w:val="00BA642A"/>
    <w:rsid w:val="00BA6AD5"/>
    <w:rsid w:val="00BA6DEF"/>
    <w:rsid w:val="00BA72AA"/>
    <w:rsid w:val="00BA75BF"/>
    <w:rsid w:val="00BB008E"/>
    <w:rsid w:val="00BB0159"/>
    <w:rsid w:val="00BB049F"/>
    <w:rsid w:val="00BB0DB6"/>
    <w:rsid w:val="00BB10C0"/>
    <w:rsid w:val="00BB127F"/>
    <w:rsid w:val="00BB1524"/>
    <w:rsid w:val="00BB18AF"/>
    <w:rsid w:val="00BB1AFD"/>
    <w:rsid w:val="00BB1DFA"/>
    <w:rsid w:val="00BB24BC"/>
    <w:rsid w:val="00BB32D1"/>
    <w:rsid w:val="00BB3C41"/>
    <w:rsid w:val="00BB439E"/>
    <w:rsid w:val="00BB43EA"/>
    <w:rsid w:val="00BB4DE9"/>
    <w:rsid w:val="00BB5207"/>
    <w:rsid w:val="00BB5510"/>
    <w:rsid w:val="00BB5840"/>
    <w:rsid w:val="00BB5ECE"/>
    <w:rsid w:val="00BB5FA6"/>
    <w:rsid w:val="00BB6637"/>
    <w:rsid w:val="00BB70D9"/>
    <w:rsid w:val="00BB7386"/>
    <w:rsid w:val="00BB757E"/>
    <w:rsid w:val="00BB7AE5"/>
    <w:rsid w:val="00BB7E2C"/>
    <w:rsid w:val="00BB7E34"/>
    <w:rsid w:val="00BC01BF"/>
    <w:rsid w:val="00BC01EE"/>
    <w:rsid w:val="00BC0778"/>
    <w:rsid w:val="00BC0D9B"/>
    <w:rsid w:val="00BC1186"/>
    <w:rsid w:val="00BC1CE3"/>
    <w:rsid w:val="00BC1D7E"/>
    <w:rsid w:val="00BC1FB6"/>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948"/>
    <w:rsid w:val="00BD1D90"/>
    <w:rsid w:val="00BD27C1"/>
    <w:rsid w:val="00BD2926"/>
    <w:rsid w:val="00BD2FCA"/>
    <w:rsid w:val="00BD3238"/>
    <w:rsid w:val="00BD3839"/>
    <w:rsid w:val="00BD3D8E"/>
    <w:rsid w:val="00BD3E0B"/>
    <w:rsid w:val="00BD44D3"/>
    <w:rsid w:val="00BD4635"/>
    <w:rsid w:val="00BD47A8"/>
    <w:rsid w:val="00BD5F60"/>
    <w:rsid w:val="00BD6505"/>
    <w:rsid w:val="00BD7172"/>
    <w:rsid w:val="00BD7D61"/>
    <w:rsid w:val="00BE0840"/>
    <w:rsid w:val="00BE0B8E"/>
    <w:rsid w:val="00BE145F"/>
    <w:rsid w:val="00BE14FB"/>
    <w:rsid w:val="00BE1589"/>
    <w:rsid w:val="00BE1680"/>
    <w:rsid w:val="00BE190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5B4A"/>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100F9"/>
    <w:rsid w:val="00C1045C"/>
    <w:rsid w:val="00C104BB"/>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D8E"/>
    <w:rsid w:val="00C1605A"/>
    <w:rsid w:val="00C16A90"/>
    <w:rsid w:val="00C17047"/>
    <w:rsid w:val="00C175BA"/>
    <w:rsid w:val="00C20554"/>
    <w:rsid w:val="00C21561"/>
    <w:rsid w:val="00C215D6"/>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5F8"/>
    <w:rsid w:val="00C36C23"/>
    <w:rsid w:val="00C37598"/>
    <w:rsid w:val="00C37947"/>
    <w:rsid w:val="00C379E3"/>
    <w:rsid w:val="00C37C57"/>
    <w:rsid w:val="00C37EC2"/>
    <w:rsid w:val="00C37FD1"/>
    <w:rsid w:val="00C4052D"/>
    <w:rsid w:val="00C40CE6"/>
    <w:rsid w:val="00C40F5F"/>
    <w:rsid w:val="00C41221"/>
    <w:rsid w:val="00C413AE"/>
    <w:rsid w:val="00C41467"/>
    <w:rsid w:val="00C414BA"/>
    <w:rsid w:val="00C41632"/>
    <w:rsid w:val="00C41716"/>
    <w:rsid w:val="00C41C4B"/>
    <w:rsid w:val="00C41CCD"/>
    <w:rsid w:val="00C42043"/>
    <w:rsid w:val="00C42108"/>
    <w:rsid w:val="00C42657"/>
    <w:rsid w:val="00C426E5"/>
    <w:rsid w:val="00C4270A"/>
    <w:rsid w:val="00C42C4A"/>
    <w:rsid w:val="00C42CD2"/>
    <w:rsid w:val="00C434A5"/>
    <w:rsid w:val="00C43839"/>
    <w:rsid w:val="00C43A31"/>
    <w:rsid w:val="00C43CA1"/>
    <w:rsid w:val="00C43E32"/>
    <w:rsid w:val="00C441C9"/>
    <w:rsid w:val="00C445BA"/>
    <w:rsid w:val="00C45491"/>
    <w:rsid w:val="00C454B4"/>
    <w:rsid w:val="00C45C84"/>
    <w:rsid w:val="00C45D1C"/>
    <w:rsid w:val="00C45D1F"/>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D2D"/>
    <w:rsid w:val="00C51E74"/>
    <w:rsid w:val="00C51FA4"/>
    <w:rsid w:val="00C52733"/>
    <w:rsid w:val="00C52B9B"/>
    <w:rsid w:val="00C52D3A"/>
    <w:rsid w:val="00C534E9"/>
    <w:rsid w:val="00C53B3A"/>
    <w:rsid w:val="00C547B5"/>
    <w:rsid w:val="00C54912"/>
    <w:rsid w:val="00C54BD6"/>
    <w:rsid w:val="00C54DAF"/>
    <w:rsid w:val="00C54E6F"/>
    <w:rsid w:val="00C55784"/>
    <w:rsid w:val="00C55B87"/>
    <w:rsid w:val="00C55E6C"/>
    <w:rsid w:val="00C56AA1"/>
    <w:rsid w:val="00C56AF5"/>
    <w:rsid w:val="00C56E97"/>
    <w:rsid w:val="00C57136"/>
    <w:rsid w:val="00C575A7"/>
    <w:rsid w:val="00C579E1"/>
    <w:rsid w:val="00C57A9D"/>
    <w:rsid w:val="00C57CD4"/>
    <w:rsid w:val="00C601B3"/>
    <w:rsid w:val="00C60256"/>
    <w:rsid w:val="00C60479"/>
    <w:rsid w:val="00C60A58"/>
    <w:rsid w:val="00C60BAA"/>
    <w:rsid w:val="00C60E29"/>
    <w:rsid w:val="00C624A9"/>
    <w:rsid w:val="00C625D2"/>
    <w:rsid w:val="00C62857"/>
    <w:rsid w:val="00C62B79"/>
    <w:rsid w:val="00C63171"/>
    <w:rsid w:val="00C631C9"/>
    <w:rsid w:val="00C63981"/>
    <w:rsid w:val="00C63FF6"/>
    <w:rsid w:val="00C64863"/>
    <w:rsid w:val="00C648C1"/>
    <w:rsid w:val="00C64BAE"/>
    <w:rsid w:val="00C650F4"/>
    <w:rsid w:val="00C65FC9"/>
    <w:rsid w:val="00C662A2"/>
    <w:rsid w:val="00C662B1"/>
    <w:rsid w:val="00C66777"/>
    <w:rsid w:val="00C6693B"/>
    <w:rsid w:val="00C66A48"/>
    <w:rsid w:val="00C66B6B"/>
    <w:rsid w:val="00C6795E"/>
    <w:rsid w:val="00C70106"/>
    <w:rsid w:val="00C712A5"/>
    <w:rsid w:val="00C71725"/>
    <w:rsid w:val="00C71FB7"/>
    <w:rsid w:val="00C7218F"/>
    <w:rsid w:val="00C723C8"/>
    <w:rsid w:val="00C725AB"/>
    <w:rsid w:val="00C72DDB"/>
    <w:rsid w:val="00C731D5"/>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1EC"/>
    <w:rsid w:val="00C84839"/>
    <w:rsid w:val="00C84A06"/>
    <w:rsid w:val="00C84FD1"/>
    <w:rsid w:val="00C85459"/>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B62"/>
    <w:rsid w:val="00C95C36"/>
    <w:rsid w:val="00C964FF"/>
    <w:rsid w:val="00C96961"/>
    <w:rsid w:val="00C96C14"/>
    <w:rsid w:val="00C96FDB"/>
    <w:rsid w:val="00C97B64"/>
    <w:rsid w:val="00C97DCF"/>
    <w:rsid w:val="00CA0494"/>
    <w:rsid w:val="00CA0A69"/>
    <w:rsid w:val="00CA0DC5"/>
    <w:rsid w:val="00CA1305"/>
    <w:rsid w:val="00CA16F9"/>
    <w:rsid w:val="00CA1DEE"/>
    <w:rsid w:val="00CA2161"/>
    <w:rsid w:val="00CA2957"/>
    <w:rsid w:val="00CA34FC"/>
    <w:rsid w:val="00CA3DE2"/>
    <w:rsid w:val="00CA45A9"/>
    <w:rsid w:val="00CA4A22"/>
    <w:rsid w:val="00CA4C28"/>
    <w:rsid w:val="00CA4D80"/>
    <w:rsid w:val="00CA5091"/>
    <w:rsid w:val="00CA50F5"/>
    <w:rsid w:val="00CA5340"/>
    <w:rsid w:val="00CA5F2E"/>
    <w:rsid w:val="00CA6374"/>
    <w:rsid w:val="00CA6563"/>
    <w:rsid w:val="00CA6697"/>
    <w:rsid w:val="00CA6D4D"/>
    <w:rsid w:val="00CA751B"/>
    <w:rsid w:val="00CA7751"/>
    <w:rsid w:val="00CA7B54"/>
    <w:rsid w:val="00CA7B85"/>
    <w:rsid w:val="00CB0039"/>
    <w:rsid w:val="00CB033F"/>
    <w:rsid w:val="00CB0921"/>
    <w:rsid w:val="00CB0DBA"/>
    <w:rsid w:val="00CB0DF7"/>
    <w:rsid w:val="00CB12AA"/>
    <w:rsid w:val="00CB133F"/>
    <w:rsid w:val="00CB15DE"/>
    <w:rsid w:val="00CB16A3"/>
    <w:rsid w:val="00CB1A4E"/>
    <w:rsid w:val="00CB1F0D"/>
    <w:rsid w:val="00CB2625"/>
    <w:rsid w:val="00CB3D9B"/>
    <w:rsid w:val="00CB4118"/>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7705"/>
    <w:rsid w:val="00CB7B32"/>
    <w:rsid w:val="00CB7B6F"/>
    <w:rsid w:val="00CB7F8A"/>
    <w:rsid w:val="00CC0058"/>
    <w:rsid w:val="00CC03F5"/>
    <w:rsid w:val="00CC07D9"/>
    <w:rsid w:val="00CC084C"/>
    <w:rsid w:val="00CC12BC"/>
    <w:rsid w:val="00CC1781"/>
    <w:rsid w:val="00CC21D7"/>
    <w:rsid w:val="00CC22FC"/>
    <w:rsid w:val="00CC266E"/>
    <w:rsid w:val="00CC2B39"/>
    <w:rsid w:val="00CC2B3E"/>
    <w:rsid w:val="00CC44E4"/>
    <w:rsid w:val="00CC49A3"/>
    <w:rsid w:val="00CC4BAD"/>
    <w:rsid w:val="00CC4E44"/>
    <w:rsid w:val="00CC5507"/>
    <w:rsid w:val="00CC62F6"/>
    <w:rsid w:val="00CC640B"/>
    <w:rsid w:val="00CC69AA"/>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C41"/>
    <w:rsid w:val="00CD3FC1"/>
    <w:rsid w:val="00CD4180"/>
    <w:rsid w:val="00CD41E5"/>
    <w:rsid w:val="00CD42F2"/>
    <w:rsid w:val="00CD4CE3"/>
    <w:rsid w:val="00CD50CD"/>
    <w:rsid w:val="00CD5494"/>
    <w:rsid w:val="00CD6011"/>
    <w:rsid w:val="00CD6067"/>
    <w:rsid w:val="00CD62E9"/>
    <w:rsid w:val="00CD6454"/>
    <w:rsid w:val="00CD6526"/>
    <w:rsid w:val="00CD662C"/>
    <w:rsid w:val="00CD68D9"/>
    <w:rsid w:val="00CD6C30"/>
    <w:rsid w:val="00CD7999"/>
    <w:rsid w:val="00CE00FB"/>
    <w:rsid w:val="00CE01FD"/>
    <w:rsid w:val="00CE0283"/>
    <w:rsid w:val="00CE07BB"/>
    <w:rsid w:val="00CE089A"/>
    <w:rsid w:val="00CE0A27"/>
    <w:rsid w:val="00CE1006"/>
    <w:rsid w:val="00CE12FA"/>
    <w:rsid w:val="00CE13A8"/>
    <w:rsid w:val="00CE153D"/>
    <w:rsid w:val="00CE15AE"/>
    <w:rsid w:val="00CE21B3"/>
    <w:rsid w:val="00CE21E0"/>
    <w:rsid w:val="00CE23D6"/>
    <w:rsid w:val="00CE2999"/>
    <w:rsid w:val="00CE30B6"/>
    <w:rsid w:val="00CE3A26"/>
    <w:rsid w:val="00CE3D93"/>
    <w:rsid w:val="00CE3EB1"/>
    <w:rsid w:val="00CE437F"/>
    <w:rsid w:val="00CE4D6E"/>
    <w:rsid w:val="00CE4F53"/>
    <w:rsid w:val="00CE53F8"/>
    <w:rsid w:val="00CE56F9"/>
    <w:rsid w:val="00CE595A"/>
    <w:rsid w:val="00CE597E"/>
    <w:rsid w:val="00CE676F"/>
    <w:rsid w:val="00CE7CB5"/>
    <w:rsid w:val="00CF065D"/>
    <w:rsid w:val="00CF0898"/>
    <w:rsid w:val="00CF0A93"/>
    <w:rsid w:val="00CF0BF3"/>
    <w:rsid w:val="00CF1007"/>
    <w:rsid w:val="00CF2786"/>
    <w:rsid w:val="00CF3106"/>
    <w:rsid w:val="00CF31BE"/>
    <w:rsid w:val="00CF349C"/>
    <w:rsid w:val="00CF37B9"/>
    <w:rsid w:val="00CF3AE7"/>
    <w:rsid w:val="00CF3E03"/>
    <w:rsid w:val="00CF4123"/>
    <w:rsid w:val="00CF4582"/>
    <w:rsid w:val="00CF482E"/>
    <w:rsid w:val="00CF4A74"/>
    <w:rsid w:val="00CF4C25"/>
    <w:rsid w:val="00CF4E45"/>
    <w:rsid w:val="00CF54AD"/>
    <w:rsid w:val="00CF556C"/>
    <w:rsid w:val="00CF769E"/>
    <w:rsid w:val="00D00DDE"/>
    <w:rsid w:val="00D015FE"/>
    <w:rsid w:val="00D0183A"/>
    <w:rsid w:val="00D018B8"/>
    <w:rsid w:val="00D01C74"/>
    <w:rsid w:val="00D0273D"/>
    <w:rsid w:val="00D02BB3"/>
    <w:rsid w:val="00D02C31"/>
    <w:rsid w:val="00D02D35"/>
    <w:rsid w:val="00D0322F"/>
    <w:rsid w:val="00D03BA1"/>
    <w:rsid w:val="00D03E2C"/>
    <w:rsid w:val="00D03E91"/>
    <w:rsid w:val="00D04523"/>
    <w:rsid w:val="00D046CB"/>
    <w:rsid w:val="00D04B38"/>
    <w:rsid w:val="00D04B64"/>
    <w:rsid w:val="00D059E6"/>
    <w:rsid w:val="00D05A4B"/>
    <w:rsid w:val="00D05B5C"/>
    <w:rsid w:val="00D0639C"/>
    <w:rsid w:val="00D068C5"/>
    <w:rsid w:val="00D06EA6"/>
    <w:rsid w:val="00D070D9"/>
    <w:rsid w:val="00D0754F"/>
    <w:rsid w:val="00D077B2"/>
    <w:rsid w:val="00D079E6"/>
    <w:rsid w:val="00D07BF8"/>
    <w:rsid w:val="00D1051B"/>
    <w:rsid w:val="00D1056A"/>
    <w:rsid w:val="00D108E0"/>
    <w:rsid w:val="00D10CDB"/>
    <w:rsid w:val="00D10DB6"/>
    <w:rsid w:val="00D11544"/>
    <w:rsid w:val="00D1171B"/>
    <w:rsid w:val="00D1238F"/>
    <w:rsid w:val="00D12589"/>
    <w:rsid w:val="00D12B44"/>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C54"/>
    <w:rsid w:val="00D16C60"/>
    <w:rsid w:val="00D16F21"/>
    <w:rsid w:val="00D175F8"/>
    <w:rsid w:val="00D2095A"/>
    <w:rsid w:val="00D212D5"/>
    <w:rsid w:val="00D21585"/>
    <w:rsid w:val="00D21894"/>
    <w:rsid w:val="00D2197A"/>
    <w:rsid w:val="00D22386"/>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83C"/>
    <w:rsid w:val="00D339DF"/>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F28"/>
    <w:rsid w:val="00D44257"/>
    <w:rsid w:val="00D45A29"/>
    <w:rsid w:val="00D46373"/>
    <w:rsid w:val="00D46705"/>
    <w:rsid w:val="00D46D5C"/>
    <w:rsid w:val="00D4716A"/>
    <w:rsid w:val="00D47B58"/>
    <w:rsid w:val="00D5000B"/>
    <w:rsid w:val="00D50966"/>
    <w:rsid w:val="00D51263"/>
    <w:rsid w:val="00D51276"/>
    <w:rsid w:val="00D522EC"/>
    <w:rsid w:val="00D532D3"/>
    <w:rsid w:val="00D5346E"/>
    <w:rsid w:val="00D53712"/>
    <w:rsid w:val="00D53823"/>
    <w:rsid w:val="00D539BE"/>
    <w:rsid w:val="00D541BA"/>
    <w:rsid w:val="00D54B59"/>
    <w:rsid w:val="00D558DC"/>
    <w:rsid w:val="00D565CA"/>
    <w:rsid w:val="00D56A62"/>
    <w:rsid w:val="00D56FDB"/>
    <w:rsid w:val="00D5711F"/>
    <w:rsid w:val="00D5750B"/>
    <w:rsid w:val="00D57525"/>
    <w:rsid w:val="00D575DC"/>
    <w:rsid w:val="00D57B34"/>
    <w:rsid w:val="00D57EEF"/>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807"/>
    <w:rsid w:val="00D65830"/>
    <w:rsid w:val="00D65839"/>
    <w:rsid w:val="00D65BA0"/>
    <w:rsid w:val="00D66079"/>
    <w:rsid w:val="00D669D5"/>
    <w:rsid w:val="00D66B1A"/>
    <w:rsid w:val="00D66CB9"/>
    <w:rsid w:val="00D66DB2"/>
    <w:rsid w:val="00D66F53"/>
    <w:rsid w:val="00D67144"/>
    <w:rsid w:val="00D6759B"/>
    <w:rsid w:val="00D67B37"/>
    <w:rsid w:val="00D70297"/>
    <w:rsid w:val="00D71328"/>
    <w:rsid w:val="00D71CB7"/>
    <w:rsid w:val="00D72670"/>
    <w:rsid w:val="00D72A0B"/>
    <w:rsid w:val="00D73437"/>
    <w:rsid w:val="00D73B92"/>
    <w:rsid w:val="00D75714"/>
    <w:rsid w:val="00D75ED4"/>
    <w:rsid w:val="00D76536"/>
    <w:rsid w:val="00D77320"/>
    <w:rsid w:val="00D77FE6"/>
    <w:rsid w:val="00D801BA"/>
    <w:rsid w:val="00D80AB7"/>
    <w:rsid w:val="00D813D1"/>
    <w:rsid w:val="00D8153D"/>
    <w:rsid w:val="00D81707"/>
    <w:rsid w:val="00D82364"/>
    <w:rsid w:val="00D82504"/>
    <w:rsid w:val="00D826F0"/>
    <w:rsid w:val="00D82DF5"/>
    <w:rsid w:val="00D83779"/>
    <w:rsid w:val="00D8421A"/>
    <w:rsid w:val="00D8441A"/>
    <w:rsid w:val="00D845FF"/>
    <w:rsid w:val="00D84845"/>
    <w:rsid w:val="00D84B93"/>
    <w:rsid w:val="00D84C74"/>
    <w:rsid w:val="00D84EFE"/>
    <w:rsid w:val="00D85000"/>
    <w:rsid w:val="00D851B1"/>
    <w:rsid w:val="00D8585F"/>
    <w:rsid w:val="00D8691A"/>
    <w:rsid w:val="00D86B9C"/>
    <w:rsid w:val="00D86CE6"/>
    <w:rsid w:val="00D87008"/>
    <w:rsid w:val="00D87214"/>
    <w:rsid w:val="00D87601"/>
    <w:rsid w:val="00D878D0"/>
    <w:rsid w:val="00D878E3"/>
    <w:rsid w:val="00D87F9D"/>
    <w:rsid w:val="00D9053A"/>
    <w:rsid w:val="00D90E4A"/>
    <w:rsid w:val="00D9164C"/>
    <w:rsid w:val="00D919CC"/>
    <w:rsid w:val="00D9281D"/>
    <w:rsid w:val="00D9300B"/>
    <w:rsid w:val="00D94D38"/>
    <w:rsid w:val="00D95225"/>
    <w:rsid w:val="00D956F6"/>
    <w:rsid w:val="00D95D7C"/>
    <w:rsid w:val="00D96178"/>
    <w:rsid w:val="00D9657B"/>
    <w:rsid w:val="00D96878"/>
    <w:rsid w:val="00D9692A"/>
    <w:rsid w:val="00D972E6"/>
    <w:rsid w:val="00D97336"/>
    <w:rsid w:val="00D97CDD"/>
    <w:rsid w:val="00D97EC6"/>
    <w:rsid w:val="00DA021A"/>
    <w:rsid w:val="00DA0538"/>
    <w:rsid w:val="00DA0B89"/>
    <w:rsid w:val="00DA1000"/>
    <w:rsid w:val="00DA1038"/>
    <w:rsid w:val="00DA112B"/>
    <w:rsid w:val="00DA25F6"/>
    <w:rsid w:val="00DA27A7"/>
    <w:rsid w:val="00DA2872"/>
    <w:rsid w:val="00DA2F9C"/>
    <w:rsid w:val="00DA3693"/>
    <w:rsid w:val="00DA396A"/>
    <w:rsid w:val="00DA3CD4"/>
    <w:rsid w:val="00DA4648"/>
    <w:rsid w:val="00DA4771"/>
    <w:rsid w:val="00DA47CA"/>
    <w:rsid w:val="00DA489A"/>
    <w:rsid w:val="00DA48C2"/>
    <w:rsid w:val="00DA5376"/>
    <w:rsid w:val="00DA54C4"/>
    <w:rsid w:val="00DA5A96"/>
    <w:rsid w:val="00DA5B3A"/>
    <w:rsid w:val="00DA61EB"/>
    <w:rsid w:val="00DA6574"/>
    <w:rsid w:val="00DA6874"/>
    <w:rsid w:val="00DA787E"/>
    <w:rsid w:val="00DA7DCA"/>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0B51"/>
    <w:rsid w:val="00DC17C4"/>
    <w:rsid w:val="00DC1CDE"/>
    <w:rsid w:val="00DC1F84"/>
    <w:rsid w:val="00DC267C"/>
    <w:rsid w:val="00DC2712"/>
    <w:rsid w:val="00DC3DD3"/>
    <w:rsid w:val="00DC3E8A"/>
    <w:rsid w:val="00DC3EE8"/>
    <w:rsid w:val="00DC3F2E"/>
    <w:rsid w:val="00DC42FC"/>
    <w:rsid w:val="00DC4DA6"/>
    <w:rsid w:val="00DC5426"/>
    <w:rsid w:val="00DC5499"/>
    <w:rsid w:val="00DC5776"/>
    <w:rsid w:val="00DC6B62"/>
    <w:rsid w:val="00DC6C87"/>
    <w:rsid w:val="00DC723F"/>
    <w:rsid w:val="00DC79F5"/>
    <w:rsid w:val="00DC7BA4"/>
    <w:rsid w:val="00DD01A5"/>
    <w:rsid w:val="00DD03F2"/>
    <w:rsid w:val="00DD11F5"/>
    <w:rsid w:val="00DD12CC"/>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42"/>
    <w:rsid w:val="00DE439D"/>
    <w:rsid w:val="00DE47F4"/>
    <w:rsid w:val="00DE4824"/>
    <w:rsid w:val="00DE494D"/>
    <w:rsid w:val="00DE5097"/>
    <w:rsid w:val="00DE5262"/>
    <w:rsid w:val="00DE5396"/>
    <w:rsid w:val="00DE5C8A"/>
    <w:rsid w:val="00DE6106"/>
    <w:rsid w:val="00DE6163"/>
    <w:rsid w:val="00DE62A5"/>
    <w:rsid w:val="00DE6C89"/>
    <w:rsid w:val="00DE6C92"/>
    <w:rsid w:val="00DE6E19"/>
    <w:rsid w:val="00DE7314"/>
    <w:rsid w:val="00DE76A3"/>
    <w:rsid w:val="00DE7CAB"/>
    <w:rsid w:val="00DF0F54"/>
    <w:rsid w:val="00DF14D9"/>
    <w:rsid w:val="00DF1ED8"/>
    <w:rsid w:val="00DF1EEF"/>
    <w:rsid w:val="00DF2183"/>
    <w:rsid w:val="00DF3195"/>
    <w:rsid w:val="00DF3230"/>
    <w:rsid w:val="00DF3386"/>
    <w:rsid w:val="00DF4CB3"/>
    <w:rsid w:val="00DF50EB"/>
    <w:rsid w:val="00DF51BD"/>
    <w:rsid w:val="00DF5BBE"/>
    <w:rsid w:val="00DF5C7B"/>
    <w:rsid w:val="00DF659A"/>
    <w:rsid w:val="00DF718A"/>
    <w:rsid w:val="00DF7332"/>
    <w:rsid w:val="00DF73BE"/>
    <w:rsid w:val="00DF743F"/>
    <w:rsid w:val="00DF7A66"/>
    <w:rsid w:val="00DF7EF0"/>
    <w:rsid w:val="00E0000A"/>
    <w:rsid w:val="00E00484"/>
    <w:rsid w:val="00E014C4"/>
    <w:rsid w:val="00E0165C"/>
    <w:rsid w:val="00E01998"/>
    <w:rsid w:val="00E028FA"/>
    <w:rsid w:val="00E03040"/>
    <w:rsid w:val="00E03E37"/>
    <w:rsid w:val="00E0410A"/>
    <w:rsid w:val="00E042D9"/>
    <w:rsid w:val="00E046B5"/>
    <w:rsid w:val="00E04C4C"/>
    <w:rsid w:val="00E055C5"/>
    <w:rsid w:val="00E05961"/>
    <w:rsid w:val="00E063DD"/>
    <w:rsid w:val="00E0697F"/>
    <w:rsid w:val="00E06CF7"/>
    <w:rsid w:val="00E07040"/>
    <w:rsid w:val="00E07135"/>
    <w:rsid w:val="00E07225"/>
    <w:rsid w:val="00E072F0"/>
    <w:rsid w:val="00E072FA"/>
    <w:rsid w:val="00E07648"/>
    <w:rsid w:val="00E07FC8"/>
    <w:rsid w:val="00E10364"/>
    <w:rsid w:val="00E10366"/>
    <w:rsid w:val="00E10EAE"/>
    <w:rsid w:val="00E10F36"/>
    <w:rsid w:val="00E11D55"/>
    <w:rsid w:val="00E1223C"/>
    <w:rsid w:val="00E123FD"/>
    <w:rsid w:val="00E13058"/>
    <w:rsid w:val="00E13802"/>
    <w:rsid w:val="00E13883"/>
    <w:rsid w:val="00E13C99"/>
    <w:rsid w:val="00E14747"/>
    <w:rsid w:val="00E14878"/>
    <w:rsid w:val="00E1488E"/>
    <w:rsid w:val="00E156B9"/>
    <w:rsid w:val="00E16338"/>
    <w:rsid w:val="00E16888"/>
    <w:rsid w:val="00E1697C"/>
    <w:rsid w:val="00E169C6"/>
    <w:rsid w:val="00E16DE7"/>
    <w:rsid w:val="00E17792"/>
    <w:rsid w:val="00E20CC8"/>
    <w:rsid w:val="00E21953"/>
    <w:rsid w:val="00E21C06"/>
    <w:rsid w:val="00E22732"/>
    <w:rsid w:val="00E22FA8"/>
    <w:rsid w:val="00E2333D"/>
    <w:rsid w:val="00E23672"/>
    <w:rsid w:val="00E23693"/>
    <w:rsid w:val="00E23752"/>
    <w:rsid w:val="00E24587"/>
    <w:rsid w:val="00E2489E"/>
    <w:rsid w:val="00E24C2F"/>
    <w:rsid w:val="00E25018"/>
    <w:rsid w:val="00E251E3"/>
    <w:rsid w:val="00E2551F"/>
    <w:rsid w:val="00E2583E"/>
    <w:rsid w:val="00E25FF3"/>
    <w:rsid w:val="00E26326"/>
    <w:rsid w:val="00E26531"/>
    <w:rsid w:val="00E269D3"/>
    <w:rsid w:val="00E26D36"/>
    <w:rsid w:val="00E27244"/>
    <w:rsid w:val="00E273C9"/>
    <w:rsid w:val="00E2764E"/>
    <w:rsid w:val="00E27AD0"/>
    <w:rsid w:val="00E27F47"/>
    <w:rsid w:val="00E30110"/>
    <w:rsid w:val="00E30309"/>
    <w:rsid w:val="00E303CB"/>
    <w:rsid w:val="00E310DA"/>
    <w:rsid w:val="00E31396"/>
    <w:rsid w:val="00E31464"/>
    <w:rsid w:val="00E32421"/>
    <w:rsid w:val="00E32FB2"/>
    <w:rsid w:val="00E33489"/>
    <w:rsid w:val="00E33834"/>
    <w:rsid w:val="00E33F3C"/>
    <w:rsid w:val="00E35653"/>
    <w:rsid w:val="00E35915"/>
    <w:rsid w:val="00E36425"/>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3C6"/>
    <w:rsid w:val="00E42472"/>
    <w:rsid w:val="00E4283F"/>
    <w:rsid w:val="00E432BD"/>
    <w:rsid w:val="00E433E1"/>
    <w:rsid w:val="00E43C1C"/>
    <w:rsid w:val="00E44234"/>
    <w:rsid w:val="00E449CE"/>
    <w:rsid w:val="00E452AC"/>
    <w:rsid w:val="00E4532B"/>
    <w:rsid w:val="00E4561B"/>
    <w:rsid w:val="00E45760"/>
    <w:rsid w:val="00E45AE2"/>
    <w:rsid w:val="00E45D76"/>
    <w:rsid w:val="00E4601E"/>
    <w:rsid w:val="00E4609C"/>
    <w:rsid w:val="00E466F1"/>
    <w:rsid w:val="00E467FF"/>
    <w:rsid w:val="00E468B8"/>
    <w:rsid w:val="00E476F5"/>
    <w:rsid w:val="00E47759"/>
    <w:rsid w:val="00E477C6"/>
    <w:rsid w:val="00E47E14"/>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329"/>
    <w:rsid w:val="00E57581"/>
    <w:rsid w:val="00E57595"/>
    <w:rsid w:val="00E579BF"/>
    <w:rsid w:val="00E603BD"/>
    <w:rsid w:val="00E60855"/>
    <w:rsid w:val="00E6106A"/>
    <w:rsid w:val="00E614B7"/>
    <w:rsid w:val="00E620AE"/>
    <w:rsid w:val="00E62AF7"/>
    <w:rsid w:val="00E631DE"/>
    <w:rsid w:val="00E63845"/>
    <w:rsid w:val="00E6392E"/>
    <w:rsid w:val="00E639BB"/>
    <w:rsid w:val="00E63A7A"/>
    <w:rsid w:val="00E64032"/>
    <w:rsid w:val="00E64265"/>
    <w:rsid w:val="00E644C3"/>
    <w:rsid w:val="00E64DAD"/>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627"/>
    <w:rsid w:val="00E76CDB"/>
    <w:rsid w:val="00E777E5"/>
    <w:rsid w:val="00E800E0"/>
    <w:rsid w:val="00E8078C"/>
    <w:rsid w:val="00E80DDF"/>
    <w:rsid w:val="00E8133E"/>
    <w:rsid w:val="00E815FE"/>
    <w:rsid w:val="00E821F3"/>
    <w:rsid w:val="00E82D21"/>
    <w:rsid w:val="00E833C9"/>
    <w:rsid w:val="00E83E4B"/>
    <w:rsid w:val="00E83EC2"/>
    <w:rsid w:val="00E83FCE"/>
    <w:rsid w:val="00E83FEB"/>
    <w:rsid w:val="00E84551"/>
    <w:rsid w:val="00E84B95"/>
    <w:rsid w:val="00E84BB4"/>
    <w:rsid w:val="00E85197"/>
    <w:rsid w:val="00E858D7"/>
    <w:rsid w:val="00E85BF3"/>
    <w:rsid w:val="00E85DA1"/>
    <w:rsid w:val="00E85F1B"/>
    <w:rsid w:val="00E8608E"/>
    <w:rsid w:val="00E861A7"/>
    <w:rsid w:val="00E86209"/>
    <w:rsid w:val="00E862DC"/>
    <w:rsid w:val="00E86488"/>
    <w:rsid w:val="00E86BAA"/>
    <w:rsid w:val="00E871B1"/>
    <w:rsid w:val="00E87E98"/>
    <w:rsid w:val="00E87FEA"/>
    <w:rsid w:val="00E90750"/>
    <w:rsid w:val="00E90E26"/>
    <w:rsid w:val="00E90E45"/>
    <w:rsid w:val="00E90EEA"/>
    <w:rsid w:val="00E91668"/>
    <w:rsid w:val="00E9229C"/>
    <w:rsid w:val="00E923B7"/>
    <w:rsid w:val="00E9272B"/>
    <w:rsid w:val="00E92994"/>
    <w:rsid w:val="00E9303F"/>
    <w:rsid w:val="00E930DC"/>
    <w:rsid w:val="00E93293"/>
    <w:rsid w:val="00E93648"/>
    <w:rsid w:val="00E93D41"/>
    <w:rsid w:val="00E944DB"/>
    <w:rsid w:val="00E945DA"/>
    <w:rsid w:val="00E94C6C"/>
    <w:rsid w:val="00E94EA4"/>
    <w:rsid w:val="00E94EBF"/>
    <w:rsid w:val="00E956A0"/>
    <w:rsid w:val="00E95A5B"/>
    <w:rsid w:val="00E95FF3"/>
    <w:rsid w:val="00E9646D"/>
    <w:rsid w:val="00E965E3"/>
    <w:rsid w:val="00E967BC"/>
    <w:rsid w:val="00E973BC"/>
    <w:rsid w:val="00E97B20"/>
    <w:rsid w:val="00EA0509"/>
    <w:rsid w:val="00EA084A"/>
    <w:rsid w:val="00EA0B79"/>
    <w:rsid w:val="00EA0F78"/>
    <w:rsid w:val="00EA1032"/>
    <w:rsid w:val="00EA10ED"/>
    <w:rsid w:val="00EA1264"/>
    <w:rsid w:val="00EA15AB"/>
    <w:rsid w:val="00EA1BFE"/>
    <w:rsid w:val="00EA1D4E"/>
    <w:rsid w:val="00EA2173"/>
    <w:rsid w:val="00EA2928"/>
    <w:rsid w:val="00EA3229"/>
    <w:rsid w:val="00EA324F"/>
    <w:rsid w:val="00EA386D"/>
    <w:rsid w:val="00EA3935"/>
    <w:rsid w:val="00EA46D5"/>
    <w:rsid w:val="00EA4B64"/>
    <w:rsid w:val="00EA4C1E"/>
    <w:rsid w:val="00EA4F25"/>
    <w:rsid w:val="00EA69B2"/>
    <w:rsid w:val="00EA6A67"/>
    <w:rsid w:val="00EA70A8"/>
    <w:rsid w:val="00EA73C5"/>
    <w:rsid w:val="00EA7BA4"/>
    <w:rsid w:val="00EA7E3C"/>
    <w:rsid w:val="00EB0186"/>
    <w:rsid w:val="00EB0818"/>
    <w:rsid w:val="00EB086A"/>
    <w:rsid w:val="00EB0AE6"/>
    <w:rsid w:val="00EB1187"/>
    <w:rsid w:val="00EB1AA5"/>
    <w:rsid w:val="00EB1DA8"/>
    <w:rsid w:val="00EB1EF1"/>
    <w:rsid w:val="00EB1FDC"/>
    <w:rsid w:val="00EB2113"/>
    <w:rsid w:val="00EB2376"/>
    <w:rsid w:val="00EB3107"/>
    <w:rsid w:val="00EB315A"/>
    <w:rsid w:val="00EB35CE"/>
    <w:rsid w:val="00EB37CA"/>
    <w:rsid w:val="00EB3809"/>
    <w:rsid w:val="00EB3C81"/>
    <w:rsid w:val="00EB43C9"/>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20E2"/>
    <w:rsid w:val="00EC2107"/>
    <w:rsid w:val="00EC2A2A"/>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9C7"/>
    <w:rsid w:val="00EC7C58"/>
    <w:rsid w:val="00EC7D07"/>
    <w:rsid w:val="00ED0453"/>
    <w:rsid w:val="00ED08BE"/>
    <w:rsid w:val="00ED0921"/>
    <w:rsid w:val="00ED150B"/>
    <w:rsid w:val="00ED19A6"/>
    <w:rsid w:val="00ED2617"/>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804"/>
    <w:rsid w:val="00EE099E"/>
    <w:rsid w:val="00EE0E05"/>
    <w:rsid w:val="00EE12D4"/>
    <w:rsid w:val="00EE1CD3"/>
    <w:rsid w:val="00EE22DE"/>
    <w:rsid w:val="00EE263C"/>
    <w:rsid w:val="00EE274E"/>
    <w:rsid w:val="00EE2D28"/>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E7CE2"/>
    <w:rsid w:val="00EF0557"/>
    <w:rsid w:val="00EF0E14"/>
    <w:rsid w:val="00EF0E3C"/>
    <w:rsid w:val="00EF0FEE"/>
    <w:rsid w:val="00EF14AA"/>
    <w:rsid w:val="00EF1655"/>
    <w:rsid w:val="00EF1C6D"/>
    <w:rsid w:val="00EF29B3"/>
    <w:rsid w:val="00EF2B82"/>
    <w:rsid w:val="00EF2EEB"/>
    <w:rsid w:val="00EF3061"/>
    <w:rsid w:val="00EF328D"/>
    <w:rsid w:val="00EF3696"/>
    <w:rsid w:val="00EF3F01"/>
    <w:rsid w:val="00EF4481"/>
    <w:rsid w:val="00EF4853"/>
    <w:rsid w:val="00EF55A6"/>
    <w:rsid w:val="00EF57DA"/>
    <w:rsid w:val="00EF5A71"/>
    <w:rsid w:val="00EF5B5E"/>
    <w:rsid w:val="00EF6394"/>
    <w:rsid w:val="00EF63D2"/>
    <w:rsid w:val="00EF7112"/>
    <w:rsid w:val="00EF7B8E"/>
    <w:rsid w:val="00EF7BCB"/>
    <w:rsid w:val="00F00F59"/>
    <w:rsid w:val="00F011B2"/>
    <w:rsid w:val="00F01399"/>
    <w:rsid w:val="00F01A07"/>
    <w:rsid w:val="00F02808"/>
    <w:rsid w:val="00F02A56"/>
    <w:rsid w:val="00F02D69"/>
    <w:rsid w:val="00F02D7E"/>
    <w:rsid w:val="00F03456"/>
    <w:rsid w:val="00F03645"/>
    <w:rsid w:val="00F03EB7"/>
    <w:rsid w:val="00F040A5"/>
    <w:rsid w:val="00F0417D"/>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05B"/>
    <w:rsid w:val="00F12112"/>
    <w:rsid w:val="00F127EC"/>
    <w:rsid w:val="00F12928"/>
    <w:rsid w:val="00F1297A"/>
    <w:rsid w:val="00F12D99"/>
    <w:rsid w:val="00F12ED3"/>
    <w:rsid w:val="00F13693"/>
    <w:rsid w:val="00F13882"/>
    <w:rsid w:val="00F139B0"/>
    <w:rsid w:val="00F13AD9"/>
    <w:rsid w:val="00F13D7A"/>
    <w:rsid w:val="00F145F3"/>
    <w:rsid w:val="00F1498E"/>
    <w:rsid w:val="00F150A3"/>
    <w:rsid w:val="00F15102"/>
    <w:rsid w:val="00F15125"/>
    <w:rsid w:val="00F1587C"/>
    <w:rsid w:val="00F158C0"/>
    <w:rsid w:val="00F158DA"/>
    <w:rsid w:val="00F1629F"/>
    <w:rsid w:val="00F16329"/>
    <w:rsid w:val="00F168F4"/>
    <w:rsid w:val="00F16F03"/>
    <w:rsid w:val="00F172AD"/>
    <w:rsid w:val="00F1735D"/>
    <w:rsid w:val="00F174A4"/>
    <w:rsid w:val="00F1755F"/>
    <w:rsid w:val="00F20206"/>
    <w:rsid w:val="00F20366"/>
    <w:rsid w:val="00F20476"/>
    <w:rsid w:val="00F20A3D"/>
    <w:rsid w:val="00F21404"/>
    <w:rsid w:val="00F22139"/>
    <w:rsid w:val="00F2229F"/>
    <w:rsid w:val="00F22FE8"/>
    <w:rsid w:val="00F2363A"/>
    <w:rsid w:val="00F238FD"/>
    <w:rsid w:val="00F23BD4"/>
    <w:rsid w:val="00F24BA8"/>
    <w:rsid w:val="00F25062"/>
    <w:rsid w:val="00F2540D"/>
    <w:rsid w:val="00F25B89"/>
    <w:rsid w:val="00F25D81"/>
    <w:rsid w:val="00F26167"/>
    <w:rsid w:val="00F26D1A"/>
    <w:rsid w:val="00F26F4B"/>
    <w:rsid w:val="00F26F90"/>
    <w:rsid w:val="00F27967"/>
    <w:rsid w:val="00F27A4C"/>
    <w:rsid w:val="00F27C01"/>
    <w:rsid w:val="00F27E01"/>
    <w:rsid w:val="00F30689"/>
    <w:rsid w:val="00F32549"/>
    <w:rsid w:val="00F32CFF"/>
    <w:rsid w:val="00F32D78"/>
    <w:rsid w:val="00F32F6C"/>
    <w:rsid w:val="00F33485"/>
    <w:rsid w:val="00F33D89"/>
    <w:rsid w:val="00F342E9"/>
    <w:rsid w:val="00F34CAC"/>
    <w:rsid w:val="00F358F8"/>
    <w:rsid w:val="00F35951"/>
    <w:rsid w:val="00F359FC"/>
    <w:rsid w:val="00F35B08"/>
    <w:rsid w:val="00F35DA2"/>
    <w:rsid w:val="00F36333"/>
    <w:rsid w:val="00F36586"/>
    <w:rsid w:val="00F36D64"/>
    <w:rsid w:val="00F37962"/>
    <w:rsid w:val="00F379E6"/>
    <w:rsid w:val="00F406A2"/>
    <w:rsid w:val="00F40B59"/>
    <w:rsid w:val="00F40C85"/>
    <w:rsid w:val="00F41290"/>
    <w:rsid w:val="00F41539"/>
    <w:rsid w:val="00F417D6"/>
    <w:rsid w:val="00F41A7E"/>
    <w:rsid w:val="00F421BC"/>
    <w:rsid w:val="00F421D9"/>
    <w:rsid w:val="00F42A34"/>
    <w:rsid w:val="00F42D69"/>
    <w:rsid w:val="00F4306B"/>
    <w:rsid w:val="00F434FC"/>
    <w:rsid w:val="00F43508"/>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6A0"/>
    <w:rsid w:val="00F502E1"/>
    <w:rsid w:val="00F5082A"/>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F6D"/>
    <w:rsid w:val="00F540C9"/>
    <w:rsid w:val="00F55174"/>
    <w:rsid w:val="00F55885"/>
    <w:rsid w:val="00F55B8B"/>
    <w:rsid w:val="00F55C39"/>
    <w:rsid w:val="00F55F61"/>
    <w:rsid w:val="00F562EF"/>
    <w:rsid w:val="00F563C1"/>
    <w:rsid w:val="00F56821"/>
    <w:rsid w:val="00F56DA9"/>
    <w:rsid w:val="00F56E79"/>
    <w:rsid w:val="00F57964"/>
    <w:rsid w:val="00F57CAD"/>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489F"/>
    <w:rsid w:val="00F650C8"/>
    <w:rsid w:val="00F65355"/>
    <w:rsid w:val="00F65372"/>
    <w:rsid w:val="00F65699"/>
    <w:rsid w:val="00F65AD6"/>
    <w:rsid w:val="00F66675"/>
    <w:rsid w:val="00F66900"/>
    <w:rsid w:val="00F66CBF"/>
    <w:rsid w:val="00F67485"/>
    <w:rsid w:val="00F67611"/>
    <w:rsid w:val="00F67A8A"/>
    <w:rsid w:val="00F70069"/>
    <w:rsid w:val="00F7015B"/>
    <w:rsid w:val="00F704D1"/>
    <w:rsid w:val="00F70745"/>
    <w:rsid w:val="00F70981"/>
    <w:rsid w:val="00F70D5A"/>
    <w:rsid w:val="00F7106B"/>
    <w:rsid w:val="00F72256"/>
    <w:rsid w:val="00F723EB"/>
    <w:rsid w:val="00F7288D"/>
    <w:rsid w:val="00F73349"/>
    <w:rsid w:val="00F733B2"/>
    <w:rsid w:val="00F734FC"/>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104B"/>
    <w:rsid w:val="00F81331"/>
    <w:rsid w:val="00F81452"/>
    <w:rsid w:val="00F81B56"/>
    <w:rsid w:val="00F81DC2"/>
    <w:rsid w:val="00F821B5"/>
    <w:rsid w:val="00F82280"/>
    <w:rsid w:val="00F822DF"/>
    <w:rsid w:val="00F8280E"/>
    <w:rsid w:val="00F82CFA"/>
    <w:rsid w:val="00F83746"/>
    <w:rsid w:val="00F83AA1"/>
    <w:rsid w:val="00F8409E"/>
    <w:rsid w:val="00F840E9"/>
    <w:rsid w:val="00F84D0D"/>
    <w:rsid w:val="00F84F8B"/>
    <w:rsid w:val="00F855C5"/>
    <w:rsid w:val="00F856B5"/>
    <w:rsid w:val="00F85C98"/>
    <w:rsid w:val="00F86DB5"/>
    <w:rsid w:val="00F8746B"/>
    <w:rsid w:val="00F875B6"/>
    <w:rsid w:val="00F87F74"/>
    <w:rsid w:val="00F900C4"/>
    <w:rsid w:val="00F9106E"/>
    <w:rsid w:val="00F91132"/>
    <w:rsid w:val="00F9115F"/>
    <w:rsid w:val="00F9138F"/>
    <w:rsid w:val="00F91D1A"/>
    <w:rsid w:val="00F91E83"/>
    <w:rsid w:val="00F92220"/>
    <w:rsid w:val="00F9262A"/>
    <w:rsid w:val="00F92B70"/>
    <w:rsid w:val="00F92EE9"/>
    <w:rsid w:val="00F92FC2"/>
    <w:rsid w:val="00F93423"/>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C00"/>
    <w:rsid w:val="00F9715A"/>
    <w:rsid w:val="00F9795E"/>
    <w:rsid w:val="00F97A9A"/>
    <w:rsid w:val="00FA04D9"/>
    <w:rsid w:val="00FA07CA"/>
    <w:rsid w:val="00FA10BB"/>
    <w:rsid w:val="00FA184A"/>
    <w:rsid w:val="00FA1C62"/>
    <w:rsid w:val="00FA2193"/>
    <w:rsid w:val="00FA24E7"/>
    <w:rsid w:val="00FA3522"/>
    <w:rsid w:val="00FA390A"/>
    <w:rsid w:val="00FA397E"/>
    <w:rsid w:val="00FA3AAA"/>
    <w:rsid w:val="00FA4AFA"/>
    <w:rsid w:val="00FA55EF"/>
    <w:rsid w:val="00FA5C00"/>
    <w:rsid w:val="00FA5EE8"/>
    <w:rsid w:val="00FA5F99"/>
    <w:rsid w:val="00FA6662"/>
    <w:rsid w:val="00FA6E54"/>
    <w:rsid w:val="00FA7245"/>
    <w:rsid w:val="00FA7B07"/>
    <w:rsid w:val="00FA7D2A"/>
    <w:rsid w:val="00FB04DA"/>
    <w:rsid w:val="00FB0900"/>
    <w:rsid w:val="00FB0C36"/>
    <w:rsid w:val="00FB167E"/>
    <w:rsid w:val="00FB244B"/>
    <w:rsid w:val="00FB26EB"/>
    <w:rsid w:val="00FB28DB"/>
    <w:rsid w:val="00FB2C74"/>
    <w:rsid w:val="00FB3214"/>
    <w:rsid w:val="00FB34D5"/>
    <w:rsid w:val="00FB36A9"/>
    <w:rsid w:val="00FB3A55"/>
    <w:rsid w:val="00FB4779"/>
    <w:rsid w:val="00FB4896"/>
    <w:rsid w:val="00FB496A"/>
    <w:rsid w:val="00FB4CF4"/>
    <w:rsid w:val="00FB5CA3"/>
    <w:rsid w:val="00FB6051"/>
    <w:rsid w:val="00FB65CB"/>
    <w:rsid w:val="00FB6BA7"/>
    <w:rsid w:val="00FB6BE0"/>
    <w:rsid w:val="00FB6D8C"/>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3E55"/>
    <w:rsid w:val="00FC44CD"/>
    <w:rsid w:val="00FC4734"/>
    <w:rsid w:val="00FC48BD"/>
    <w:rsid w:val="00FC4A18"/>
    <w:rsid w:val="00FC4E11"/>
    <w:rsid w:val="00FC4F2D"/>
    <w:rsid w:val="00FC505B"/>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D08"/>
    <w:rsid w:val="00FD3642"/>
    <w:rsid w:val="00FD3738"/>
    <w:rsid w:val="00FD37B3"/>
    <w:rsid w:val="00FD3BA0"/>
    <w:rsid w:val="00FD3DC1"/>
    <w:rsid w:val="00FD4A3E"/>
    <w:rsid w:val="00FD59EC"/>
    <w:rsid w:val="00FD5EEB"/>
    <w:rsid w:val="00FD604B"/>
    <w:rsid w:val="00FD6330"/>
    <w:rsid w:val="00FD6553"/>
    <w:rsid w:val="00FD6875"/>
    <w:rsid w:val="00FD712F"/>
    <w:rsid w:val="00FD7A2B"/>
    <w:rsid w:val="00FE0A40"/>
    <w:rsid w:val="00FE0F83"/>
    <w:rsid w:val="00FE101B"/>
    <w:rsid w:val="00FE1029"/>
    <w:rsid w:val="00FE107C"/>
    <w:rsid w:val="00FE11F5"/>
    <w:rsid w:val="00FE1746"/>
    <w:rsid w:val="00FE1C7E"/>
    <w:rsid w:val="00FE1E52"/>
    <w:rsid w:val="00FE1EC7"/>
    <w:rsid w:val="00FE2943"/>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5F"/>
    <w:rsid w:val="00FE7526"/>
    <w:rsid w:val="00FE7E46"/>
    <w:rsid w:val="00FE7F5F"/>
    <w:rsid w:val="00FF0448"/>
    <w:rsid w:val="00FF079D"/>
    <w:rsid w:val="00FF0D90"/>
    <w:rsid w:val="00FF1069"/>
    <w:rsid w:val="00FF1630"/>
    <w:rsid w:val="00FF19E2"/>
    <w:rsid w:val="00FF1C4D"/>
    <w:rsid w:val="00FF28A5"/>
    <w:rsid w:val="00FF32E0"/>
    <w:rsid w:val="00FF3D1B"/>
    <w:rsid w:val="00FF3DD9"/>
    <w:rsid w:val="00FF4B2C"/>
    <w:rsid w:val="00FF5681"/>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EF74B"/>
  <w15:docId w15:val="{B963D6F1-F36D-49F2-96F3-2D0FB3A0A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tabs>
        <w:tab w:val="clear" w:pos="720"/>
      </w:tabs>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lang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bidi="ar-SA"/>
    </w:rPr>
  </w:style>
  <w:style w:type="character" w:customStyle="1" w:styleId="ListParagraphChar">
    <w:name w:val="List Paragraph Char"/>
    <w:link w:val="ListParagraph"/>
    <w:uiPriority w:val="34"/>
    <w:locked/>
    <w:rsid w:val="005F5678"/>
    <w:rPr>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c:f>
              <c:strCache>
                <c:ptCount val="1"/>
                <c:pt idx="0">
                  <c:v>NR/15kHz/CA</c:v>
                </c:pt>
              </c:strCache>
            </c:strRef>
          </c:tx>
          <c:spPr>
            <a:solidFill>
              <a:schemeClr val="accent1"/>
            </a:solidFill>
            <a:ln>
              <a:noFill/>
            </a:ln>
            <a:effectLst/>
          </c:spPr>
          <c:invertIfNegative val="0"/>
          <c:cat>
            <c:strRef>
              <c:f>Sheet1!$D$1:$G$1</c:f>
              <c:strCache>
                <c:ptCount val="4"/>
                <c:pt idx="0">
                  <c:v>Avg.UPT</c:v>
                </c:pt>
                <c:pt idx="1">
                  <c:v>95% UPT</c:v>
                </c:pt>
                <c:pt idx="2">
                  <c:v>50% UPT</c:v>
                </c:pt>
                <c:pt idx="3">
                  <c:v>5% UPT</c:v>
                </c:pt>
              </c:strCache>
            </c:strRef>
          </c:cat>
          <c:val>
            <c:numRef>
              <c:f>Sheet1!$D$2:$G$2</c:f>
              <c:numCache>
                <c:formatCode>General</c:formatCode>
                <c:ptCount val="4"/>
                <c:pt idx="0">
                  <c:v>191.68</c:v>
                </c:pt>
                <c:pt idx="1">
                  <c:v>285.70999999999998</c:v>
                </c:pt>
                <c:pt idx="2">
                  <c:v>190.48</c:v>
                </c:pt>
                <c:pt idx="3">
                  <c:v>57.97</c:v>
                </c:pt>
              </c:numCache>
            </c:numRef>
          </c:val>
        </c:ser>
        <c:ser>
          <c:idx val="1"/>
          <c:order val="1"/>
          <c:tx>
            <c:strRef>
              <c:f>Sheet1!$C$3</c:f>
              <c:strCache>
                <c:ptCount val="1"/>
                <c:pt idx="0">
                  <c:v>NR/60kHz/CA</c:v>
                </c:pt>
              </c:strCache>
            </c:strRef>
          </c:tx>
          <c:spPr>
            <a:solidFill>
              <a:schemeClr val="accent2"/>
            </a:solidFill>
            <a:ln>
              <a:noFill/>
            </a:ln>
            <a:effectLst/>
          </c:spPr>
          <c:invertIfNegative val="0"/>
          <c:dLbls>
            <c:dLbl>
              <c:idx val="0"/>
              <c:layout>
                <c:manualLayout>
                  <c:x val="-1.6666666666666666E-2"/>
                  <c:y val="1.3888888888888888E-2"/>
                </c:manualLayout>
              </c:layout>
              <c:tx>
                <c:rich>
                  <a:bodyPr/>
                  <a:lstStyle/>
                  <a:p>
                    <a:r>
                      <a:rPr lang="en-US" altLang="zh-CN"/>
                      <a:t>18.42%</a:t>
                    </a:r>
                  </a:p>
                </c:rich>
              </c:tx>
              <c:showLegendKey val="0"/>
              <c:showVal val="1"/>
              <c:showCatName val="0"/>
              <c:showSerName val="0"/>
              <c:showPercent val="0"/>
              <c:showBubbleSize val="0"/>
              <c:extLst>
                <c:ext xmlns:c15="http://schemas.microsoft.com/office/drawing/2012/chart" uri="{CE6537A1-D6FC-4f65-9D91-7224C49458BB}"/>
              </c:extLst>
            </c:dLbl>
            <c:dLbl>
              <c:idx val="1"/>
              <c:layout>
                <c:manualLayout>
                  <c:x val="-2.4999999999999949E-2"/>
                  <c:y val="1.3888888888888867E-2"/>
                </c:manualLayout>
              </c:layout>
              <c:tx>
                <c:rich>
                  <a:bodyPr/>
                  <a:lstStyle/>
                  <a:p>
                    <a:r>
                      <a:rPr lang="en-US" altLang="zh-CN"/>
                      <a:t>12.00%</a:t>
                    </a:r>
                  </a:p>
                </c:rich>
              </c:tx>
              <c:showLegendKey val="0"/>
              <c:showVal val="1"/>
              <c:showCatName val="0"/>
              <c:showSerName val="0"/>
              <c:showPercent val="0"/>
              <c:showBubbleSize val="0"/>
              <c:extLst>
                <c:ext xmlns:c15="http://schemas.microsoft.com/office/drawing/2012/chart" uri="{CE6537A1-D6FC-4f65-9D91-7224C49458BB}"/>
              </c:extLst>
            </c:dLbl>
            <c:dLbl>
              <c:idx val="2"/>
              <c:layout>
                <c:manualLayout>
                  <c:x val="-8.3333333333333332E-3"/>
                  <c:y val="2.3148148148148105E-2"/>
                </c:manualLayout>
              </c:layout>
              <c:tx>
                <c:rich>
                  <a:bodyPr/>
                  <a:lstStyle/>
                  <a:p>
                    <a:r>
                      <a:rPr lang="en-US" altLang="zh-CN"/>
                      <a:t>27.11%</a:t>
                    </a:r>
                  </a:p>
                </c:rich>
              </c:tx>
              <c:showLegendKey val="0"/>
              <c:showVal val="1"/>
              <c:showCatName val="0"/>
              <c:showSerName val="0"/>
              <c:showPercent val="0"/>
              <c:showBubbleSize val="0"/>
              <c:extLst>
                <c:ext xmlns:c15="http://schemas.microsoft.com/office/drawing/2012/chart" uri="{CE6537A1-D6FC-4f65-9D91-7224C49458BB}"/>
              </c:extLst>
            </c:dLbl>
            <c:dLbl>
              <c:idx val="3"/>
              <c:layout>
                <c:manualLayout>
                  <c:x val="-1.6666666666666767E-2"/>
                  <c:y val="1.3888888888888888E-2"/>
                </c:manualLayout>
              </c:layout>
              <c:tx>
                <c:rich>
                  <a:bodyPr/>
                  <a:lstStyle/>
                  <a:p>
                    <a:r>
                      <a:rPr lang="en-US" altLang="zh-CN"/>
                      <a:t>60.06%</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Sheet1!$D$1:$G$1</c:f>
              <c:strCache>
                <c:ptCount val="4"/>
                <c:pt idx="0">
                  <c:v>Avg.UPT</c:v>
                </c:pt>
                <c:pt idx="1">
                  <c:v>95% UPT</c:v>
                </c:pt>
                <c:pt idx="2">
                  <c:v>50% UPT</c:v>
                </c:pt>
                <c:pt idx="3">
                  <c:v>5% UPT</c:v>
                </c:pt>
              </c:strCache>
            </c:strRef>
          </c:cat>
          <c:val>
            <c:numRef>
              <c:f>Sheet1!$D$3:$G$3</c:f>
              <c:numCache>
                <c:formatCode>General</c:formatCode>
                <c:ptCount val="4"/>
                <c:pt idx="0">
                  <c:v>227</c:v>
                </c:pt>
                <c:pt idx="1">
                  <c:v>320</c:v>
                </c:pt>
                <c:pt idx="2">
                  <c:v>242.12</c:v>
                </c:pt>
                <c:pt idx="3">
                  <c:v>92.79</c:v>
                </c:pt>
              </c:numCache>
            </c:numRef>
          </c:val>
        </c:ser>
        <c:ser>
          <c:idx val="2"/>
          <c:order val="2"/>
          <c:tx>
            <c:strRef>
              <c:f>Sheet1!$C$4</c:f>
              <c:strCache>
                <c:ptCount val="1"/>
                <c:pt idx="0">
                  <c:v>NR/60kHz/wideband</c:v>
                </c:pt>
              </c:strCache>
            </c:strRef>
          </c:tx>
          <c:spPr>
            <a:solidFill>
              <a:schemeClr val="accent3"/>
            </a:solidFill>
            <a:ln>
              <a:noFill/>
            </a:ln>
            <a:effectLst/>
          </c:spPr>
          <c:invertIfNegative val="0"/>
          <c:dLbls>
            <c:dLbl>
              <c:idx val="0"/>
              <c:tx>
                <c:rich>
                  <a:bodyPr/>
                  <a:lstStyle/>
                  <a:p>
                    <a:r>
                      <a:rPr lang="en-US" altLang="zh-CN"/>
                      <a:t>44.26%</a:t>
                    </a:r>
                  </a:p>
                </c:rich>
              </c:tx>
              <c:showLegendKey val="0"/>
              <c:showVal val="1"/>
              <c:showCatName val="0"/>
              <c:showSerName val="0"/>
              <c:showPercent val="0"/>
              <c:showBubbleSize val="0"/>
              <c:extLst>
                <c:ext xmlns:c15="http://schemas.microsoft.com/office/drawing/2012/chart" uri="{CE6537A1-D6FC-4f65-9D91-7224C49458BB}"/>
              </c:extLst>
            </c:dLbl>
            <c:dLbl>
              <c:idx val="1"/>
              <c:layout>
                <c:manualLayout>
                  <c:x val="3.5460992907801418E-3"/>
                  <c:y val="1.834862385321101E-2"/>
                </c:manualLayout>
              </c:layout>
              <c:tx>
                <c:rich>
                  <a:bodyPr/>
                  <a:lstStyle/>
                  <a:p>
                    <a:r>
                      <a:rPr lang="en-US" altLang="zh-CN"/>
                      <a:t>30.23%</a:t>
                    </a:r>
                  </a:p>
                </c:rich>
              </c:tx>
              <c:showLegendKey val="0"/>
              <c:showVal val="1"/>
              <c:showCatName val="0"/>
              <c:showSerName val="0"/>
              <c:showPercent val="0"/>
              <c:showBubbleSize val="0"/>
              <c:extLst>
                <c:ext xmlns:c15="http://schemas.microsoft.com/office/drawing/2012/chart" uri="{CE6537A1-D6FC-4f65-9D91-7224C49458BB}"/>
              </c:extLst>
            </c:dLbl>
            <c:dLbl>
              <c:idx val="2"/>
              <c:layout>
                <c:manualLayout>
                  <c:x val="3.5460992907800117E-3"/>
                  <c:y val="1.2232415902140673E-2"/>
                </c:manualLayout>
              </c:layout>
              <c:tx>
                <c:rich>
                  <a:bodyPr/>
                  <a:lstStyle/>
                  <a:p>
                    <a:r>
                      <a:rPr lang="en-US" altLang="zh-CN"/>
                      <a:t>64.88%</a:t>
                    </a:r>
                  </a:p>
                </c:rich>
              </c:tx>
              <c:showLegendKey val="0"/>
              <c:showVal val="1"/>
              <c:showCatName val="0"/>
              <c:showSerName val="0"/>
              <c:showPercent val="0"/>
              <c:showBubbleSize val="0"/>
              <c:extLst>
                <c:ext xmlns:c15="http://schemas.microsoft.com/office/drawing/2012/chart" uri="{CE6537A1-D6FC-4f65-9D91-7224C49458BB}"/>
              </c:extLst>
            </c:dLbl>
            <c:dLbl>
              <c:idx val="3"/>
              <c:tx>
                <c:rich>
                  <a:bodyPr/>
                  <a:lstStyle/>
                  <a:p>
                    <a:r>
                      <a:rPr lang="en-US" altLang="zh-CN"/>
                      <a:t>108.83%</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Sheet1!$D$1:$G$1</c:f>
              <c:strCache>
                <c:ptCount val="4"/>
                <c:pt idx="0">
                  <c:v>Avg.UPT</c:v>
                </c:pt>
                <c:pt idx="1">
                  <c:v>95% UPT</c:v>
                </c:pt>
                <c:pt idx="2">
                  <c:v>50% UPT</c:v>
                </c:pt>
                <c:pt idx="3">
                  <c:v>5% UPT</c:v>
                </c:pt>
              </c:strCache>
            </c:strRef>
          </c:cat>
          <c:val>
            <c:numRef>
              <c:f>Sheet1!$D$4:$G$4</c:f>
              <c:numCache>
                <c:formatCode>General</c:formatCode>
                <c:ptCount val="4"/>
                <c:pt idx="0">
                  <c:v>276.52</c:v>
                </c:pt>
                <c:pt idx="1">
                  <c:v>372.09</c:v>
                </c:pt>
                <c:pt idx="2">
                  <c:v>314.05</c:v>
                </c:pt>
                <c:pt idx="3">
                  <c:v>121.06</c:v>
                </c:pt>
              </c:numCache>
            </c:numRef>
          </c:val>
        </c:ser>
        <c:dLbls>
          <c:showLegendKey val="0"/>
          <c:showVal val="0"/>
          <c:showCatName val="0"/>
          <c:showSerName val="0"/>
          <c:showPercent val="0"/>
          <c:showBubbleSize val="0"/>
        </c:dLbls>
        <c:gapWidth val="199"/>
        <c:axId val="-1189367008"/>
        <c:axId val="-1189378976"/>
      </c:barChart>
      <c:catAx>
        <c:axId val="-1189367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cap="none" spc="0" normalizeH="0" baseline="0">
                <a:solidFill>
                  <a:schemeClr val="tx1">
                    <a:lumMod val="65000"/>
                    <a:lumOff val="35000"/>
                  </a:schemeClr>
                </a:solidFill>
                <a:latin typeface="+mn-lt"/>
                <a:ea typeface="+mn-ea"/>
                <a:cs typeface="+mn-cs"/>
              </a:defRPr>
            </a:pPr>
            <a:endParaRPr lang="en-US"/>
          </a:p>
        </c:txPr>
        <c:crossAx val="-1189378976"/>
        <c:crosses val="autoZero"/>
        <c:auto val="1"/>
        <c:lblAlgn val="ctr"/>
        <c:lblOffset val="100"/>
        <c:noMultiLvlLbl val="0"/>
      </c:catAx>
      <c:valAx>
        <c:axId val="-118937897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noFill/>
              <a:round/>
            </a:ln>
            <a:effectLst/>
          </c:spPr>
        </c:minorGridlines>
        <c:numFmt formatCode="#,##0.00_);[Red]\(#,##0.00\)" sourceLinked="0"/>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189367008"/>
        <c:crosses val="autoZero"/>
        <c:crossBetween val="between"/>
        <c:majorUnit val="50"/>
        <c:minorUnit val="10"/>
      </c:valAx>
      <c:spPr>
        <a:noFill/>
        <a:ln>
          <a:solidFill>
            <a:schemeClr val="bg1">
              <a:lumMod val="75000"/>
            </a:schemeClr>
          </a:solidFill>
        </a:ln>
        <a:effectLst/>
      </c:spPr>
    </c:plotArea>
    <c:legend>
      <c:legendPos val="b"/>
      <c:overlay val="0"/>
      <c:spPr>
        <a:noFill/>
        <a:ln>
          <a:noFill/>
        </a:ln>
        <a:effectLst/>
      </c:spPr>
      <c:txPr>
        <a:bodyPr rot="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93131-2163-4001-953E-1590BB174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Zhangjiayin</cp:lastModifiedBy>
  <cp:revision>7</cp:revision>
  <cp:lastPrinted>2015-07-21T23:36:00Z</cp:lastPrinted>
  <dcterms:created xsi:type="dcterms:W3CDTF">2018-05-11T04:06:00Z</dcterms:created>
  <dcterms:modified xsi:type="dcterms:W3CDTF">2018-05-11T15:14:00Z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(3)9KbDH8KH/hAQ6eB+Zb8ZQIUs8yVhP7x/NjUENwgq8bUkHGN3kxbTZcD9UjhAg9m2rycrlskf
VD0UcW/X2RektVY0Bsrj8RWXVSF7vYqbz8Dv3FwI9BwylCJZETTRlsWBR1ESzyZqwSAdAYBo
dnbg8JpSJbHEqIAlduWqd1PrtXf+ppw2mEzRCipYDY6i/3LOq4CGYc1Z8XAZSK3V5ltd0s8U
/QfKq7pLSCMl3LSd4Z</vt:lpwstr>
  </property>
  <property fmtid="{D5CDD505-2E9C-101B-9397-08002B2CF9AE}" pid="29" name="_2015_ms_pID_725343_00">
    <vt:lpwstr>_2015_ms_pID_725343</vt:lpwstr>
  </property>
  <property fmtid="{D5CDD505-2E9C-101B-9397-08002B2CF9AE}" pid="30" name="_2015_ms_pID_7253431">
    <vt:lpwstr>ZKIk1XA9AUwSKgFrGju87NhBUmEZYxdxnJ96Zgz51Exsvtoo+VEwWV
oJzFZBX0ok7lX/ujxEtp5I1HXj+fjMX5in8q6VYYLK/+ut56cxbQ1usaM7eqVgm1/W/7KvhG
+JXawSY77L4I7dGB7rS28Sszmw4Nq/6vQCLUzS8NJFXc+ao+ZFfntpBfqwJRMialr7T/KumQ
R824huAMKVb2VcRhNhPJbMK72iBTWXtzZSPr</vt:lpwstr>
  </property>
  <property fmtid="{D5CDD505-2E9C-101B-9397-08002B2CF9AE}" pid="31" name="_2015_ms_pID_7253431_00">
    <vt:lpwstr>_2015_ms_pID_7253431</vt:lpwstr>
  </property>
  <property fmtid="{D5CDD505-2E9C-101B-9397-08002B2CF9AE}" pid="32" name="_2015_ms_pID_7253432">
    <vt:lpwstr>5jJ9hLKwiKKqLm6h0Cm+Evr4te15s2z3d2QK
jzhUp0tlXesm5cNGSiTeDviN3oq+7GIFrTMHEHwcU4HeADD4Lyw=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1526047715</vt:lpwstr>
  </property>
</Properties>
</file>