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221071B7" w:rsidR="0040502E" w:rsidRPr="00EE76A9" w:rsidRDefault="006831BD"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meeting #92</w:t>
      </w:r>
      <w:r w:rsidR="009F64E3">
        <w:rPr>
          <w:noProof w:val="0"/>
          <w:sz w:val="24"/>
          <w:lang w:val="en-GB"/>
        </w:rPr>
        <w:t>bis</w:t>
      </w:r>
      <w:r w:rsidR="0040502E" w:rsidRPr="007B7496">
        <w:rPr>
          <w:bCs/>
          <w:noProof w:val="0"/>
          <w:sz w:val="24"/>
          <w:lang w:val="en-GB"/>
        </w:rPr>
        <w:tab/>
      </w:r>
      <w:r w:rsidR="00EA1F85" w:rsidRPr="009C2D79">
        <w:rPr>
          <w:bCs/>
          <w:noProof w:val="0"/>
          <w:sz w:val="24"/>
          <w:lang w:val="en-GB"/>
        </w:rPr>
        <w:t>R1-18</w:t>
      </w:r>
      <w:r w:rsidR="009C2D79">
        <w:rPr>
          <w:bCs/>
          <w:noProof w:val="0"/>
          <w:sz w:val="24"/>
          <w:lang w:val="en-GB"/>
        </w:rPr>
        <w:t>05136</w:t>
      </w:r>
      <w:bookmarkStart w:id="3" w:name="_GoBack"/>
      <w:bookmarkEnd w:id="3"/>
    </w:p>
    <w:p w14:paraId="6BC74AA5" w14:textId="3449A54B" w:rsidR="000D620A" w:rsidRPr="006831BD" w:rsidRDefault="009F64E3" w:rsidP="0040502E">
      <w:pPr>
        <w:pStyle w:val="Header"/>
        <w:tabs>
          <w:tab w:val="right" w:pos="9639"/>
        </w:tabs>
        <w:rPr>
          <w:noProof w:val="0"/>
          <w:sz w:val="24"/>
          <w:lang w:val="en-GB"/>
        </w:rPr>
      </w:pPr>
      <w:r>
        <w:rPr>
          <w:noProof w:val="0"/>
          <w:sz w:val="24"/>
          <w:lang w:val="en-GB"/>
        </w:rPr>
        <w:t>Sanya</w:t>
      </w:r>
      <w:r w:rsidR="006831BD">
        <w:rPr>
          <w:noProof w:val="0"/>
          <w:sz w:val="24"/>
          <w:lang w:val="en-GB"/>
        </w:rPr>
        <w:t xml:space="preserve">, </w:t>
      </w:r>
      <w:r>
        <w:rPr>
          <w:noProof w:val="0"/>
          <w:sz w:val="24"/>
          <w:lang w:val="en-GB"/>
        </w:rPr>
        <w:t>People’s Republic of China, April</w:t>
      </w:r>
      <w:r w:rsidR="006831BD">
        <w:rPr>
          <w:noProof w:val="0"/>
          <w:sz w:val="24"/>
          <w:lang w:val="en-GB"/>
        </w:rPr>
        <w:t xml:space="preserve"> </w:t>
      </w:r>
      <w:r>
        <w:rPr>
          <w:noProof w:val="0"/>
          <w:sz w:val="24"/>
          <w:lang w:val="en-GB"/>
        </w:rPr>
        <w:t>1</w:t>
      </w:r>
      <w:r w:rsidR="006831BD">
        <w:rPr>
          <w:noProof w:val="0"/>
          <w:sz w:val="24"/>
          <w:lang w:val="en-GB"/>
        </w:rPr>
        <w:t>6</w:t>
      </w:r>
      <w:r w:rsidR="006831BD" w:rsidRPr="000A119D">
        <w:rPr>
          <w:noProof w:val="0"/>
          <w:sz w:val="24"/>
          <w:vertAlign w:val="superscript"/>
          <w:lang w:val="en-GB"/>
        </w:rPr>
        <w:t>th</w:t>
      </w:r>
      <w:r w:rsidR="006831BD">
        <w:rPr>
          <w:noProof w:val="0"/>
          <w:sz w:val="24"/>
          <w:lang w:val="en-GB"/>
        </w:rPr>
        <w:t xml:space="preserve"> – </w:t>
      </w:r>
      <w:r>
        <w:rPr>
          <w:noProof w:val="0"/>
          <w:sz w:val="24"/>
          <w:lang w:val="en-GB"/>
        </w:rPr>
        <w:t>April</w:t>
      </w:r>
      <w:r w:rsidR="006831BD">
        <w:rPr>
          <w:noProof w:val="0"/>
          <w:sz w:val="24"/>
          <w:lang w:val="en-GB"/>
        </w:rPr>
        <w:t xml:space="preserve"> </w:t>
      </w:r>
      <w:r>
        <w:rPr>
          <w:noProof w:val="0"/>
          <w:sz w:val="24"/>
          <w:lang w:val="en-GB"/>
        </w:rPr>
        <w:t>20</w:t>
      </w:r>
      <w:r>
        <w:rPr>
          <w:noProof w:val="0"/>
          <w:sz w:val="24"/>
          <w:vertAlign w:val="superscript"/>
          <w:lang w:val="en-GB"/>
        </w:rPr>
        <w:t>th</w:t>
      </w:r>
      <w:r w:rsidR="006831BD">
        <w:rPr>
          <w:noProof w:val="0"/>
          <w:sz w:val="24"/>
          <w:lang w:val="en-GB"/>
        </w:rPr>
        <w:t xml:space="preserve"> 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4499B06B"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63838">
        <w:rPr>
          <w:rFonts w:cs="Arial"/>
          <w:b/>
          <w:bCs/>
          <w:sz w:val="24"/>
        </w:rPr>
        <w:t>7.1.</w:t>
      </w:r>
      <w:r w:rsidR="009042FD">
        <w:rPr>
          <w:rFonts w:cs="Arial"/>
          <w:b/>
          <w:bCs/>
          <w:sz w:val="24"/>
        </w:rPr>
        <w:t>1.</w:t>
      </w:r>
      <w:r w:rsidR="00BF473B">
        <w:rPr>
          <w:rFonts w:cs="Arial"/>
          <w:b/>
          <w:bCs/>
          <w:sz w:val="24"/>
        </w:rPr>
        <w:t>2.2</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4" w:name="OLE_LINK1"/>
      <w:bookmarkStart w:id="5" w:name="OLE_LINK2"/>
      <w:r w:rsidRPr="006C67C3">
        <w:rPr>
          <w:rFonts w:ascii="Arial" w:hAnsi="Arial" w:cs="Arial"/>
          <w:b/>
          <w:bCs/>
          <w:sz w:val="24"/>
          <w:lang w:val="en-US"/>
        </w:rPr>
        <w:t>Nokia</w:t>
      </w:r>
      <w:bookmarkEnd w:id="4"/>
      <w:bookmarkEnd w:id="5"/>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52471C78"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7B2D18">
        <w:rPr>
          <w:rFonts w:ascii="Arial" w:hAnsi="Arial" w:cs="Arial"/>
          <w:b/>
          <w:bCs/>
          <w:sz w:val="24"/>
          <w:lang w:val="en-US"/>
        </w:rPr>
        <w:t xml:space="preserve">Remaining </w:t>
      </w:r>
      <w:r w:rsidR="00BF473B">
        <w:rPr>
          <w:rFonts w:ascii="Arial" w:hAnsi="Arial" w:cs="Arial"/>
          <w:b/>
          <w:bCs/>
          <w:sz w:val="24"/>
          <w:lang w:val="en-US"/>
        </w:rPr>
        <w:t xml:space="preserve">issues </w:t>
      </w:r>
      <w:r w:rsidR="007B2D18">
        <w:rPr>
          <w:rFonts w:ascii="Arial" w:hAnsi="Arial" w:cs="Arial"/>
          <w:b/>
          <w:bCs/>
          <w:sz w:val="24"/>
          <w:lang w:val="en-US"/>
        </w:rPr>
        <w:t xml:space="preserve">on </w:t>
      </w:r>
      <w:r w:rsidR="009F64E3">
        <w:rPr>
          <w:rFonts w:ascii="Arial" w:hAnsi="Arial" w:cs="Arial"/>
          <w:b/>
          <w:bCs/>
          <w:sz w:val="24"/>
          <w:lang w:val="en-US"/>
        </w:rPr>
        <w:t>RMSI</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F98EC7B" w14:textId="22FC5D5B" w:rsidR="00B56354" w:rsidRDefault="0065740C" w:rsidP="00BA34B9">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BC6E18">
        <w:rPr>
          <w:rFonts w:ascii="Times New Roman" w:hAnsi="Times New Roman"/>
          <w:bCs/>
          <w:sz w:val="20"/>
          <w:szCs w:val="20"/>
          <w:lang w:val="en-US"/>
        </w:rPr>
        <w:t xml:space="preserve">In this contribution we discuss about remaining </w:t>
      </w:r>
      <w:r w:rsidR="009F64E3">
        <w:rPr>
          <w:rFonts w:ascii="Times New Roman" w:hAnsi="Times New Roman"/>
          <w:bCs/>
          <w:sz w:val="20"/>
          <w:szCs w:val="20"/>
          <w:lang w:val="en-US"/>
        </w:rPr>
        <w:t>issues</w:t>
      </w:r>
      <w:r w:rsidR="00BC6E18">
        <w:rPr>
          <w:rFonts w:ascii="Times New Roman" w:hAnsi="Times New Roman"/>
          <w:bCs/>
          <w:sz w:val="20"/>
          <w:szCs w:val="20"/>
          <w:lang w:val="en-US"/>
        </w:rPr>
        <w:t xml:space="preserve"> on </w:t>
      </w:r>
      <w:r w:rsidR="0049155D">
        <w:rPr>
          <w:rFonts w:ascii="Times New Roman" w:hAnsi="Times New Roman"/>
          <w:bCs/>
          <w:sz w:val="20"/>
          <w:szCs w:val="20"/>
          <w:lang w:val="en-US"/>
        </w:rPr>
        <w:t>RMSI</w:t>
      </w:r>
      <w:r w:rsidR="00BC6E18">
        <w:rPr>
          <w:rFonts w:ascii="Times New Roman" w:hAnsi="Times New Roman"/>
          <w:bCs/>
          <w:sz w:val="20"/>
          <w:szCs w:val="20"/>
          <w:lang w:val="en-US"/>
        </w:rPr>
        <w:t>.</w:t>
      </w:r>
      <w:r w:rsidR="009F64E3">
        <w:rPr>
          <w:rFonts w:ascii="Times New Roman" w:hAnsi="Times New Roman"/>
          <w:bCs/>
          <w:sz w:val="20"/>
          <w:szCs w:val="20"/>
          <w:lang w:val="en-US"/>
        </w:rPr>
        <w:t xml:space="preserve"> More specifically we focus on:</w:t>
      </w:r>
    </w:p>
    <w:p w14:paraId="4696235B" w14:textId="7418931D" w:rsidR="009F64E3" w:rsidRDefault="00DF39C4" w:rsidP="00DF39C4">
      <w:pPr>
        <w:pStyle w:val="ListParagraph"/>
        <w:numPr>
          <w:ilvl w:val="0"/>
          <w:numId w:val="45"/>
        </w:numPr>
        <w:spacing w:after="120"/>
        <w:jc w:val="both"/>
        <w:rPr>
          <w:rFonts w:ascii="Times New Roman" w:hAnsi="Times New Roman"/>
          <w:bCs/>
          <w:sz w:val="20"/>
          <w:szCs w:val="20"/>
          <w:lang w:val="en-US"/>
        </w:rPr>
      </w:pPr>
      <w:r w:rsidRPr="00DF39C4">
        <w:rPr>
          <w:rFonts w:ascii="Times New Roman" w:hAnsi="Times New Roman"/>
          <w:bCs/>
          <w:sz w:val="20"/>
          <w:szCs w:val="20"/>
          <w:lang w:val="en-US"/>
        </w:rPr>
        <w:t>On collision between SSB locations and PDCCH for RMSI monitoring</w:t>
      </w:r>
      <w:r w:rsidR="00E2722A">
        <w:rPr>
          <w:rFonts w:ascii="Times New Roman" w:hAnsi="Times New Roman"/>
          <w:bCs/>
          <w:sz w:val="20"/>
          <w:szCs w:val="20"/>
          <w:lang w:val="en-US"/>
        </w:rPr>
        <w:t xml:space="preserve"> with multiplexing pattern 1</w:t>
      </w:r>
    </w:p>
    <w:p w14:paraId="7E34CAEB" w14:textId="699EFEF4" w:rsidR="009F64E3" w:rsidRDefault="009F64E3" w:rsidP="009F64E3">
      <w:pPr>
        <w:pStyle w:val="ListParagraph"/>
        <w:numPr>
          <w:ilvl w:val="0"/>
          <w:numId w:val="45"/>
        </w:numPr>
        <w:spacing w:after="120"/>
        <w:jc w:val="both"/>
        <w:rPr>
          <w:rFonts w:ascii="Times New Roman" w:hAnsi="Times New Roman"/>
          <w:bCs/>
          <w:sz w:val="20"/>
          <w:szCs w:val="20"/>
          <w:lang w:val="en-US"/>
        </w:rPr>
      </w:pPr>
      <w:r>
        <w:rPr>
          <w:rFonts w:ascii="Times New Roman" w:hAnsi="Times New Roman"/>
          <w:bCs/>
          <w:sz w:val="20"/>
          <w:szCs w:val="20"/>
          <w:lang w:val="en-US"/>
        </w:rPr>
        <w:t>RMSI CORESET pattern 2 with the CORESET size=2</w:t>
      </w:r>
    </w:p>
    <w:p w14:paraId="13A7C2D7" w14:textId="42CE3FF8" w:rsidR="009F64E3" w:rsidRPr="009F64E3" w:rsidRDefault="009F64E3" w:rsidP="009F64E3">
      <w:pPr>
        <w:pStyle w:val="ListParagraph"/>
        <w:numPr>
          <w:ilvl w:val="0"/>
          <w:numId w:val="45"/>
        </w:numPr>
        <w:spacing w:after="120"/>
        <w:jc w:val="both"/>
        <w:rPr>
          <w:rFonts w:ascii="Times New Roman" w:hAnsi="Times New Roman"/>
          <w:bCs/>
          <w:sz w:val="20"/>
          <w:szCs w:val="20"/>
          <w:lang w:val="en-US"/>
        </w:rPr>
      </w:pPr>
      <w:r>
        <w:rPr>
          <w:rFonts w:ascii="Times New Roman" w:hAnsi="Times New Roman"/>
          <w:bCs/>
          <w:sz w:val="20"/>
          <w:szCs w:val="20"/>
          <w:lang w:val="en-US"/>
        </w:rPr>
        <w:t>DCI design for PDCCH scheduling PDSCH carrying RMSI</w:t>
      </w:r>
    </w:p>
    <w:p w14:paraId="26F6D902" w14:textId="77777777" w:rsidR="009F64E3" w:rsidRPr="00B56354" w:rsidRDefault="009F64E3" w:rsidP="00BA34B9">
      <w:pPr>
        <w:spacing w:after="120"/>
        <w:jc w:val="both"/>
        <w:rPr>
          <w:rFonts w:cs="Times New Roman"/>
          <w:lang w:val="en-US"/>
        </w:rPr>
      </w:pPr>
    </w:p>
    <w:p w14:paraId="7C8BC337" w14:textId="16425455" w:rsidR="00E56ADC" w:rsidRDefault="006831BD" w:rsidP="00E56ADC">
      <w:pPr>
        <w:pStyle w:val="Heading1"/>
      </w:pPr>
      <w:r>
        <w:t>2</w:t>
      </w:r>
      <w:r w:rsidR="00E56ADC">
        <w:tab/>
      </w:r>
      <w:r w:rsidR="00DF39C4">
        <w:t>On collision between signalled SSB locations and PDCCH for RMSI monitoring</w:t>
      </w:r>
      <w:r w:rsidR="00673EB9">
        <w:t xml:space="preserve"> with multiplexing pattern 1</w:t>
      </w:r>
    </w:p>
    <w:p w14:paraId="356D04AC" w14:textId="77777777" w:rsidR="00673EB9" w:rsidRDefault="00673EB9" w:rsidP="006831BD">
      <w:pPr>
        <w:rPr>
          <w:rFonts w:ascii="Times New Roman" w:hAnsi="Times New Roman" w:cs="Times New Roman"/>
          <w:sz w:val="20"/>
          <w:lang w:val="en-US"/>
        </w:rPr>
      </w:pPr>
      <w:bookmarkStart w:id="6" w:name="_Hlk510727408"/>
    </w:p>
    <w:p w14:paraId="43F8990F" w14:textId="59914766" w:rsidR="00DF39C4" w:rsidRDefault="004E30E7" w:rsidP="006831BD">
      <w:pPr>
        <w:rPr>
          <w:rFonts w:ascii="Times New Roman" w:hAnsi="Times New Roman" w:cs="Times New Roman"/>
          <w:sz w:val="20"/>
          <w:lang w:val="en-US"/>
        </w:rPr>
      </w:pPr>
      <w:r>
        <w:rPr>
          <w:rFonts w:ascii="Times New Roman" w:hAnsi="Times New Roman" w:cs="Times New Roman"/>
          <w:sz w:val="20"/>
          <w:lang w:val="en-US"/>
        </w:rPr>
        <w:t xml:space="preserve">One of the remaining issues to clarify seems to be </w:t>
      </w:r>
      <w:r w:rsidR="00E2722A">
        <w:rPr>
          <w:rFonts w:ascii="Times New Roman" w:hAnsi="Times New Roman" w:cs="Times New Roman"/>
          <w:sz w:val="20"/>
          <w:lang w:val="en-US"/>
        </w:rPr>
        <w:t xml:space="preserve">a </w:t>
      </w:r>
      <w:r>
        <w:rPr>
          <w:rFonts w:ascii="Times New Roman" w:hAnsi="Times New Roman" w:cs="Times New Roman"/>
          <w:sz w:val="20"/>
          <w:lang w:val="en-US"/>
        </w:rPr>
        <w:t>potential SSB and PDCCH collision</w:t>
      </w:r>
      <w:r w:rsidR="00DF39C4">
        <w:rPr>
          <w:rFonts w:ascii="Times New Roman" w:hAnsi="Times New Roman" w:cs="Times New Roman"/>
          <w:sz w:val="20"/>
          <w:lang w:val="en-US"/>
        </w:rPr>
        <w:t xml:space="preserve"> </w:t>
      </w:r>
      <w:r w:rsidR="00E2722A">
        <w:rPr>
          <w:rFonts w:ascii="Times New Roman" w:hAnsi="Times New Roman" w:cs="Times New Roman"/>
          <w:sz w:val="20"/>
          <w:lang w:val="en-US"/>
        </w:rPr>
        <w:t xml:space="preserve">with multiplexing pattern 1 </w:t>
      </w:r>
      <w:r w:rsidR="00DF39C4">
        <w:rPr>
          <w:rFonts w:ascii="Times New Roman" w:hAnsi="Times New Roman" w:cs="Times New Roman"/>
          <w:sz w:val="20"/>
          <w:lang w:val="en-US"/>
        </w:rPr>
        <w:t xml:space="preserve">when UE monitors RMSI. It can be noted that for IDLE </w:t>
      </w:r>
      <w:r w:rsidR="00E2722A">
        <w:rPr>
          <w:rFonts w:ascii="Times New Roman" w:hAnsi="Times New Roman" w:cs="Times New Roman"/>
          <w:sz w:val="20"/>
          <w:lang w:val="en-US"/>
        </w:rPr>
        <w:t xml:space="preserve">and CONNECTED </w:t>
      </w:r>
      <w:r w:rsidR="00DF39C4">
        <w:rPr>
          <w:rFonts w:ascii="Times New Roman" w:hAnsi="Times New Roman" w:cs="Times New Roman"/>
          <w:sz w:val="20"/>
          <w:lang w:val="en-US"/>
        </w:rPr>
        <w:t>mode UE there are different cases:</w:t>
      </w:r>
    </w:p>
    <w:p w14:paraId="545E29F1" w14:textId="12299715" w:rsidR="00CF3E53" w:rsidRDefault="00CF3E53" w:rsidP="00DF39C4">
      <w:pPr>
        <w:pStyle w:val="ListParagraph"/>
        <w:numPr>
          <w:ilvl w:val="0"/>
          <w:numId w:val="45"/>
        </w:numPr>
        <w:rPr>
          <w:rFonts w:ascii="Times New Roman" w:hAnsi="Times New Roman" w:cs="Times New Roman"/>
          <w:sz w:val="20"/>
          <w:lang w:val="en-US"/>
        </w:rPr>
      </w:pPr>
      <w:r>
        <w:rPr>
          <w:rFonts w:ascii="Times New Roman" w:hAnsi="Times New Roman" w:cs="Times New Roman"/>
          <w:sz w:val="20"/>
          <w:lang w:val="en-US"/>
        </w:rPr>
        <w:t xml:space="preserve">UE doing initial cell selection not having obtained </w:t>
      </w:r>
      <w:r>
        <w:rPr>
          <w:rFonts w:ascii="Times New Roman" w:hAnsi="Times New Roman" w:cs="Times New Roman"/>
          <w:i/>
          <w:sz w:val="20"/>
          <w:lang w:val="en-US"/>
        </w:rPr>
        <w:t>SSB-transmitted-SIB1</w:t>
      </w:r>
      <w:r w:rsidRPr="00562737">
        <w:rPr>
          <w:rFonts w:ascii="Times New Roman" w:hAnsi="Times New Roman" w:cs="Times New Roman"/>
          <w:sz w:val="20"/>
          <w:lang w:val="en-US"/>
        </w:rPr>
        <w:t xml:space="preserve"> or </w:t>
      </w:r>
      <w:r>
        <w:rPr>
          <w:rFonts w:ascii="Times New Roman" w:hAnsi="Times New Roman" w:cs="Times New Roman"/>
          <w:i/>
          <w:sz w:val="20"/>
          <w:lang w:val="en-US"/>
        </w:rPr>
        <w:t>SSB-transmitted</w:t>
      </w:r>
    </w:p>
    <w:p w14:paraId="111F363F" w14:textId="1F9A796C" w:rsidR="00DF39C4" w:rsidRPr="00DF39C4" w:rsidRDefault="00E2722A" w:rsidP="00DF39C4">
      <w:pPr>
        <w:pStyle w:val="ListParagraph"/>
        <w:numPr>
          <w:ilvl w:val="0"/>
          <w:numId w:val="45"/>
        </w:numPr>
        <w:rPr>
          <w:rFonts w:ascii="Times New Roman" w:hAnsi="Times New Roman" w:cs="Times New Roman"/>
          <w:sz w:val="20"/>
          <w:lang w:val="en-US"/>
        </w:rPr>
      </w:pPr>
      <w:r>
        <w:rPr>
          <w:rFonts w:ascii="Times New Roman" w:hAnsi="Times New Roman" w:cs="Times New Roman"/>
          <w:sz w:val="20"/>
          <w:lang w:val="en-US"/>
        </w:rPr>
        <w:t xml:space="preserve">IDLE </w:t>
      </w:r>
      <w:r w:rsidR="00DF39C4">
        <w:rPr>
          <w:rFonts w:ascii="Times New Roman" w:hAnsi="Times New Roman" w:cs="Times New Roman"/>
          <w:sz w:val="20"/>
          <w:lang w:val="en-US"/>
        </w:rPr>
        <w:t xml:space="preserve">UE </w:t>
      </w:r>
      <w:r>
        <w:rPr>
          <w:rFonts w:ascii="Times New Roman" w:hAnsi="Times New Roman" w:cs="Times New Roman"/>
          <w:sz w:val="20"/>
          <w:lang w:val="en-US"/>
        </w:rPr>
        <w:t xml:space="preserve">is </w:t>
      </w:r>
      <w:r w:rsidR="00DF39C4">
        <w:rPr>
          <w:rFonts w:ascii="Times New Roman" w:hAnsi="Times New Roman" w:cs="Times New Roman"/>
          <w:sz w:val="20"/>
          <w:lang w:val="en-US"/>
        </w:rPr>
        <w:t>in without having</w:t>
      </w:r>
      <w:r w:rsidR="00CF3E53">
        <w:rPr>
          <w:rFonts w:ascii="Times New Roman" w:hAnsi="Times New Roman" w:cs="Times New Roman"/>
          <w:sz w:val="20"/>
          <w:lang w:val="en-US"/>
        </w:rPr>
        <w:t xml:space="preserve"> obtained</w:t>
      </w:r>
      <w:r w:rsidR="00DF39C4">
        <w:rPr>
          <w:rFonts w:ascii="Times New Roman" w:hAnsi="Times New Roman" w:cs="Times New Roman"/>
          <w:sz w:val="20"/>
          <w:lang w:val="en-US"/>
        </w:rPr>
        <w:t xml:space="preserve"> </w:t>
      </w:r>
      <w:bookmarkStart w:id="7" w:name="_Hlk510769952"/>
      <w:r w:rsidR="00DF39C4">
        <w:rPr>
          <w:rFonts w:ascii="Times New Roman" w:hAnsi="Times New Roman" w:cs="Times New Roman"/>
          <w:i/>
          <w:sz w:val="20"/>
          <w:lang w:val="en-US"/>
        </w:rPr>
        <w:t>SSB-transmitted-SIB1</w:t>
      </w:r>
      <w:r w:rsidR="00DF39C4" w:rsidRPr="00562737">
        <w:rPr>
          <w:rFonts w:ascii="Times New Roman" w:hAnsi="Times New Roman" w:cs="Times New Roman"/>
          <w:sz w:val="20"/>
          <w:lang w:val="en-US"/>
        </w:rPr>
        <w:t xml:space="preserve"> or</w:t>
      </w:r>
      <w:r w:rsidR="00DF39C4">
        <w:rPr>
          <w:rFonts w:ascii="Times New Roman" w:hAnsi="Times New Roman" w:cs="Times New Roman"/>
          <w:i/>
          <w:sz w:val="20"/>
          <w:lang w:val="en-US"/>
        </w:rPr>
        <w:t xml:space="preserve"> SSB-transmitted</w:t>
      </w:r>
      <w:bookmarkEnd w:id="7"/>
      <w:r w:rsidR="00CF3E53">
        <w:rPr>
          <w:rFonts w:ascii="Times New Roman" w:hAnsi="Times New Roman" w:cs="Times New Roman"/>
          <w:i/>
          <w:sz w:val="20"/>
          <w:lang w:val="en-US"/>
        </w:rPr>
        <w:t xml:space="preserve"> </w:t>
      </w:r>
      <w:r w:rsidR="00CF3E53">
        <w:rPr>
          <w:rFonts w:ascii="Times New Roman" w:hAnsi="Times New Roman" w:cs="Times New Roman"/>
          <w:sz w:val="20"/>
          <w:lang w:val="en-US"/>
        </w:rPr>
        <w:t>from target cell (e.g. doing re-selection)</w:t>
      </w:r>
    </w:p>
    <w:p w14:paraId="16DCA482" w14:textId="05E8246A" w:rsidR="00DF39C4" w:rsidRPr="00DF39C4" w:rsidRDefault="00E2722A" w:rsidP="00DF39C4">
      <w:pPr>
        <w:pStyle w:val="ListParagraph"/>
        <w:numPr>
          <w:ilvl w:val="0"/>
          <w:numId w:val="45"/>
        </w:numPr>
        <w:rPr>
          <w:rFonts w:ascii="Times New Roman" w:hAnsi="Times New Roman" w:cs="Times New Roman"/>
          <w:sz w:val="20"/>
          <w:lang w:val="en-US"/>
        </w:rPr>
      </w:pPr>
      <w:r>
        <w:rPr>
          <w:rFonts w:ascii="Times New Roman" w:hAnsi="Times New Roman" w:cs="Times New Roman"/>
          <w:sz w:val="20"/>
          <w:lang w:val="en-US"/>
        </w:rPr>
        <w:t>ID</w:t>
      </w:r>
      <w:r w:rsidR="00EF22FA">
        <w:rPr>
          <w:rFonts w:ascii="Times New Roman" w:hAnsi="Times New Roman" w:cs="Times New Roman"/>
          <w:sz w:val="20"/>
          <w:lang w:val="en-US"/>
        </w:rPr>
        <w:t>LE</w:t>
      </w:r>
      <w:r>
        <w:rPr>
          <w:rFonts w:ascii="Times New Roman" w:hAnsi="Times New Roman" w:cs="Times New Roman"/>
          <w:sz w:val="20"/>
          <w:lang w:val="en-US"/>
        </w:rPr>
        <w:t xml:space="preserve"> </w:t>
      </w:r>
      <w:r w:rsidR="00DF39C4">
        <w:rPr>
          <w:rFonts w:ascii="Times New Roman" w:hAnsi="Times New Roman" w:cs="Times New Roman"/>
          <w:sz w:val="20"/>
          <w:lang w:val="en-US"/>
        </w:rPr>
        <w:t xml:space="preserve">UE </w:t>
      </w:r>
      <w:r>
        <w:rPr>
          <w:rFonts w:ascii="Times New Roman" w:hAnsi="Times New Roman" w:cs="Times New Roman"/>
          <w:sz w:val="20"/>
          <w:lang w:val="en-US"/>
        </w:rPr>
        <w:t xml:space="preserve">is </w:t>
      </w:r>
      <w:r w:rsidR="00DF39C4">
        <w:rPr>
          <w:rFonts w:ascii="Times New Roman" w:hAnsi="Times New Roman" w:cs="Times New Roman"/>
          <w:sz w:val="20"/>
          <w:lang w:val="en-US"/>
        </w:rPr>
        <w:t xml:space="preserve">having </w:t>
      </w:r>
      <w:r w:rsidR="00DF39C4">
        <w:rPr>
          <w:rFonts w:ascii="Times New Roman" w:hAnsi="Times New Roman" w:cs="Times New Roman"/>
          <w:i/>
          <w:sz w:val="20"/>
          <w:lang w:val="en-US"/>
        </w:rPr>
        <w:t>SSB-transmitted-SIB1</w:t>
      </w:r>
      <w:r w:rsidR="00EF22FA">
        <w:rPr>
          <w:rFonts w:ascii="Times New Roman" w:hAnsi="Times New Roman" w:cs="Times New Roman"/>
          <w:i/>
          <w:sz w:val="20"/>
          <w:lang w:val="en-US"/>
        </w:rPr>
        <w:t xml:space="preserve"> </w:t>
      </w:r>
      <w:r w:rsidR="00EF22FA" w:rsidRPr="00562737">
        <w:rPr>
          <w:rFonts w:ascii="Times New Roman" w:hAnsi="Times New Roman" w:cs="Times New Roman"/>
          <w:sz w:val="20"/>
          <w:lang w:val="en-US"/>
        </w:rPr>
        <w:t>or</w:t>
      </w:r>
      <w:r w:rsidR="00EF22FA">
        <w:rPr>
          <w:rFonts w:ascii="Times New Roman" w:hAnsi="Times New Roman" w:cs="Times New Roman"/>
          <w:i/>
          <w:sz w:val="20"/>
          <w:lang w:val="en-US"/>
        </w:rPr>
        <w:t xml:space="preserve"> SSB-transmitted </w:t>
      </w:r>
      <w:r w:rsidR="00EF22FA" w:rsidRPr="00562737">
        <w:rPr>
          <w:rFonts w:ascii="Times New Roman" w:hAnsi="Times New Roman" w:cs="Times New Roman"/>
          <w:sz w:val="20"/>
          <w:lang w:val="en-US"/>
        </w:rPr>
        <w:t>(state transition from CONNECTED to IDLE)</w:t>
      </w:r>
    </w:p>
    <w:p w14:paraId="7572DED6" w14:textId="0409D10B" w:rsidR="00EF22FA" w:rsidRDefault="00EF22FA" w:rsidP="00DF39C4">
      <w:pPr>
        <w:pStyle w:val="ListParagraph"/>
        <w:numPr>
          <w:ilvl w:val="0"/>
          <w:numId w:val="45"/>
        </w:numPr>
        <w:rPr>
          <w:rFonts w:ascii="Times New Roman" w:hAnsi="Times New Roman" w:cs="Times New Roman"/>
          <w:sz w:val="20"/>
          <w:lang w:val="en-US"/>
        </w:rPr>
      </w:pPr>
      <w:r>
        <w:rPr>
          <w:rFonts w:ascii="Times New Roman" w:hAnsi="Times New Roman" w:cs="Times New Roman"/>
          <w:sz w:val="20"/>
          <w:lang w:val="en-US"/>
        </w:rPr>
        <w:t xml:space="preserve">CONNECTED UE is having </w:t>
      </w:r>
      <w:r>
        <w:rPr>
          <w:rFonts w:ascii="Times New Roman" w:hAnsi="Times New Roman" w:cs="Times New Roman"/>
          <w:i/>
          <w:sz w:val="20"/>
          <w:lang w:val="en-US"/>
        </w:rPr>
        <w:t xml:space="preserve">SSB-transmitted-SIB1 </w:t>
      </w:r>
      <w:r w:rsidRPr="00562737">
        <w:rPr>
          <w:rFonts w:ascii="Times New Roman" w:hAnsi="Times New Roman" w:cs="Times New Roman"/>
          <w:sz w:val="20"/>
          <w:lang w:val="en-US"/>
        </w:rPr>
        <w:t>or</w:t>
      </w:r>
      <w:r>
        <w:rPr>
          <w:rFonts w:ascii="Times New Roman" w:hAnsi="Times New Roman" w:cs="Times New Roman"/>
          <w:i/>
          <w:sz w:val="20"/>
          <w:lang w:val="en-US"/>
        </w:rPr>
        <w:t xml:space="preserve"> SSB-transmitted</w:t>
      </w:r>
    </w:p>
    <w:p w14:paraId="4BE82274" w14:textId="77777777" w:rsidR="00EF22FA" w:rsidRDefault="00EF22FA" w:rsidP="006831BD">
      <w:pPr>
        <w:rPr>
          <w:rFonts w:ascii="Times New Roman" w:hAnsi="Times New Roman" w:cs="Times New Roman"/>
          <w:sz w:val="20"/>
          <w:lang w:val="en-US"/>
        </w:rPr>
      </w:pPr>
    </w:p>
    <w:p w14:paraId="19A102EB" w14:textId="3C83B080" w:rsidR="00DF39C4" w:rsidRDefault="00DF39C4" w:rsidP="006831BD">
      <w:pPr>
        <w:rPr>
          <w:rFonts w:ascii="Times New Roman" w:hAnsi="Times New Roman" w:cs="Times New Roman"/>
          <w:sz w:val="20"/>
          <w:lang w:val="en-US"/>
        </w:rPr>
      </w:pPr>
      <w:r>
        <w:rPr>
          <w:rFonts w:ascii="Times New Roman" w:hAnsi="Times New Roman" w:cs="Times New Roman"/>
          <w:sz w:val="20"/>
          <w:lang w:val="en-US"/>
        </w:rPr>
        <w:t xml:space="preserve">It is noted that in FR2 </w:t>
      </w:r>
      <w:r>
        <w:rPr>
          <w:rFonts w:ascii="Times New Roman" w:hAnsi="Times New Roman" w:cs="Times New Roman"/>
          <w:i/>
          <w:sz w:val="20"/>
          <w:lang w:val="en-US"/>
        </w:rPr>
        <w:t>SSB-transmitted-SIB1</w:t>
      </w:r>
      <w:r>
        <w:rPr>
          <w:rFonts w:ascii="Times New Roman" w:hAnsi="Times New Roman" w:cs="Times New Roman"/>
          <w:sz w:val="20"/>
          <w:lang w:val="en-US"/>
        </w:rPr>
        <w:t xml:space="preserve"> and </w:t>
      </w:r>
      <w:r>
        <w:rPr>
          <w:rFonts w:ascii="Times New Roman" w:hAnsi="Times New Roman" w:cs="Times New Roman"/>
          <w:i/>
          <w:sz w:val="20"/>
          <w:lang w:val="en-US"/>
        </w:rPr>
        <w:t>SSB-transmitted</w:t>
      </w:r>
      <w:r>
        <w:rPr>
          <w:rFonts w:ascii="Times New Roman" w:hAnsi="Times New Roman" w:cs="Times New Roman"/>
          <w:sz w:val="20"/>
          <w:lang w:val="en-US"/>
        </w:rPr>
        <w:t xml:space="preserve"> can be different because </w:t>
      </w:r>
      <w:r>
        <w:rPr>
          <w:rFonts w:ascii="Times New Roman" w:hAnsi="Times New Roman" w:cs="Times New Roman"/>
          <w:i/>
          <w:sz w:val="20"/>
          <w:lang w:val="en-US"/>
        </w:rPr>
        <w:t>SSB-transmitted</w:t>
      </w:r>
      <w:r>
        <w:rPr>
          <w:rFonts w:ascii="Times New Roman" w:hAnsi="Times New Roman" w:cs="Times New Roman"/>
          <w:sz w:val="20"/>
          <w:lang w:val="en-US"/>
        </w:rPr>
        <w:t xml:space="preserve"> provides SS/PBCH block positions with full resolution whereas </w:t>
      </w:r>
      <w:r>
        <w:rPr>
          <w:rFonts w:ascii="Times New Roman" w:hAnsi="Times New Roman" w:cs="Times New Roman"/>
          <w:i/>
          <w:sz w:val="20"/>
          <w:lang w:val="en-US"/>
        </w:rPr>
        <w:t xml:space="preserve">SSB-transmitted-SIB1 </w:t>
      </w:r>
      <w:r>
        <w:rPr>
          <w:rFonts w:ascii="Times New Roman" w:hAnsi="Times New Roman" w:cs="Times New Roman"/>
          <w:sz w:val="20"/>
          <w:lang w:val="en-US"/>
        </w:rPr>
        <w:t xml:space="preserve">cannot provide </w:t>
      </w:r>
      <w:r w:rsidR="00E2722A">
        <w:rPr>
          <w:rFonts w:ascii="Times New Roman" w:hAnsi="Times New Roman" w:cs="Times New Roman"/>
          <w:sz w:val="20"/>
          <w:lang w:val="en-US"/>
        </w:rPr>
        <w:t xml:space="preserve">locations </w:t>
      </w:r>
      <w:r>
        <w:rPr>
          <w:rFonts w:ascii="Times New Roman" w:hAnsi="Times New Roman" w:cs="Times New Roman"/>
          <w:sz w:val="20"/>
          <w:lang w:val="en-US"/>
        </w:rPr>
        <w:t xml:space="preserve">with full resolution. In addition, </w:t>
      </w:r>
      <w:r>
        <w:rPr>
          <w:rFonts w:ascii="Times New Roman" w:hAnsi="Times New Roman" w:cs="Times New Roman"/>
          <w:i/>
          <w:sz w:val="20"/>
          <w:lang w:val="en-US"/>
        </w:rPr>
        <w:t>SSB-transmitted</w:t>
      </w:r>
      <w:r>
        <w:rPr>
          <w:rFonts w:ascii="Times New Roman" w:hAnsi="Times New Roman" w:cs="Times New Roman"/>
          <w:sz w:val="20"/>
          <w:lang w:val="en-US"/>
        </w:rPr>
        <w:t xml:space="preserve"> is UE specific and can in principle be configured differently for the UEs in the cell. Thus, the consistent solution seems to be that for RMSI monitoring the UE doesn’t make any assumption related to SS/PBCH locations. </w:t>
      </w:r>
      <w:r w:rsidR="00DE4C9E">
        <w:rPr>
          <w:rFonts w:ascii="Times New Roman" w:hAnsi="Times New Roman" w:cs="Times New Roman"/>
          <w:sz w:val="20"/>
          <w:lang w:val="en-US"/>
        </w:rPr>
        <w:t xml:space="preserve">Proposed text proposal can be found from Annex. </w:t>
      </w:r>
      <w:r w:rsidR="00491FE9">
        <w:rPr>
          <w:rFonts w:ascii="Times New Roman" w:hAnsi="Times New Roman" w:cs="Times New Roman"/>
          <w:sz w:val="20"/>
          <w:lang w:val="en-US"/>
        </w:rPr>
        <w:t xml:space="preserve"> </w:t>
      </w:r>
    </w:p>
    <w:p w14:paraId="1FBD2D6A" w14:textId="3952C05A" w:rsidR="009F64E3" w:rsidRPr="00DF39C4" w:rsidRDefault="00DF39C4" w:rsidP="006831BD">
      <w:pPr>
        <w:rPr>
          <w:rFonts w:ascii="Times New Roman" w:hAnsi="Times New Roman" w:cs="Times New Roman"/>
          <w:sz w:val="20"/>
          <w:lang w:val="en-US"/>
        </w:rPr>
      </w:pPr>
      <w:r w:rsidRPr="00DF39C4">
        <w:rPr>
          <w:rFonts w:ascii="Times New Roman" w:hAnsi="Times New Roman" w:cs="Times New Roman"/>
          <w:b/>
          <w:sz w:val="20"/>
          <w:lang w:val="en-US"/>
        </w:rPr>
        <w:t xml:space="preserve">Proposal: </w:t>
      </w:r>
      <w:r w:rsidRPr="00DF39C4">
        <w:rPr>
          <w:rFonts w:ascii="Times New Roman" w:hAnsi="Times New Roman" w:cs="Times New Roman"/>
          <w:sz w:val="20"/>
          <w:lang w:val="en-US"/>
        </w:rPr>
        <w:t xml:space="preserve">In PDCCH monitoring for RMSI the UE does not take into account </w:t>
      </w:r>
      <w:r w:rsidRPr="00562737">
        <w:rPr>
          <w:rFonts w:ascii="Times New Roman" w:hAnsi="Times New Roman" w:cs="Times New Roman"/>
          <w:i/>
          <w:sz w:val="20"/>
          <w:lang w:val="en-US"/>
        </w:rPr>
        <w:t>SSB-transmitted-SIB1</w:t>
      </w:r>
      <w:r w:rsidRPr="00DF39C4">
        <w:rPr>
          <w:rFonts w:ascii="Times New Roman" w:hAnsi="Times New Roman" w:cs="Times New Roman"/>
          <w:sz w:val="20"/>
          <w:lang w:val="en-US"/>
        </w:rPr>
        <w:t xml:space="preserve"> or </w:t>
      </w:r>
      <w:r w:rsidRPr="00562737">
        <w:rPr>
          <w:rFonts w:ascii="Times New Roman" w:hAnsi="Times New Roman" w:cs="Times New Roman"/>
          <w:i/>
          <w:sz w:val="20"/>
          <w:lang w:val="en-US"/>
        </w:rPr>
        <w:t>SSB-transmitted</w:t>
      </w:r>
      <w:r w:rsidRPr="00DF39C4">
        <w:rPr>
          <w:rFonts w:ascii="Times New Roman" w:hAnsi="Times New Roman" w:cs="Times New Roman"/>
          <w:sz w:val="20"/>
          <w:lang w:val="en-US"/>
        </w:rPr>
        <w:t xml:space="preserve"> if configured by higher layers.</w:t>
      </w:r>
      <w:bookmarkEnd w:id="6"/>
      <w:r w:rsidRPr="00DF39C4">
        <w:rPr>
          <w:rFonts w:ascii="Times New Roman" w:hAnsi="Times New Roman" w:cs="Times New Roman"/>
          <w:sz w:val="20"/>
          <w:lang w:val="en-US"/>
        </w:rPr>
        <w:t xml:space="preserve"> </w:t>
      </w:r>
    </w:p>
    <w:p w14:paraId="540DDB16" w14:textId="4EB927B6" w:rsidR="006777AF" w:rsidRDefault="006777AF" w:rsidP="006777AF">
      <w:pPr>
        <w:pStyle w:val="Heading1"/>
      </w:pPr>
      <w:r>
        <w:t>3</w:t>
      </w:r>
      <w:r>
        <w:tab/>
        <w:t xml:space="preserve">RMSI CORESET pattern 2 with </w:t>
      </w:r>
      <w:r w:rsidRPr="00B916EC">
        <w:rPr>
          <w:position w:val="-12"/>
        </w:rPr>
        <w:object w:dxaOrig="780" w:dyaOrig="360" w14:anchorId="588F1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29.5pt" o:ole="">
            <v:imagedata r:id="rId8" o:title=""/>
          </v:shape>
          <o:OLEObject Type="Embed" ProgID="Equation.3" ShapeID="_x0000_i1025" DrawAspect="Content" ObjectID="_1584538987" r:id="rId9"/>
        </w:object>
      </w:r>
      <w:r w:rsidRPr="006777AF">
        <w:t>=2</w:t>
      </w:r>
    </w:p>
    <w:p w14:paraId="46C9C827" w14:textId="32C9A030" w:rsidR="001137E7" w:rsidRPr="003C48E0" w:rsidRDefault="001137E7" w:rsidP="001137E7">
      <w:pPr>
        <w:pStyle w:val="Heading2"/>
      </w:pPr>
      <w:r>
        <w:t>3.1</w:t>
      </w:r>
      <w:r>
        <w:tab/>
        <w:t>Background</w:t>
      </w:r>
    </w:p>
    <w:p w14:paraId="46105A88" w14:textId="57933917" w:rsidR="001137E7" w:rsidRPr="00DC336B" w:rsidRDefault="001137E7" w:rsidP="001137E7">
      <w:pPr>
        <w:rPr>
          <w:rFonts w:ascii="Times New Roman" w:hAnsi="Times New Roman" w:cs="Times New Roman"/>
          <w:sz w:val="20"/>
          <w:lang w:val="en-US"/>
        </w:rPr>
      </w:pPr>
      <w:r w:rsidRPr="00DC336B">
        <w:rPr>
          <w:rFonts w:ascii="Times New Roman" w:hAnsi="Times New Roman" w:cs="Times New Roman"/>
          <w:sz w:val="20"/>
          <w:lang w:val="en-US"/>
        </w:rPr>
        <w:t>The Type0-PDCCH common search space configuration were developed in RAN1 meeting #90 and further refined in RAN1 NR AH#180-01. Three different multiplexing approaches were introduced, identified as pattern 1, pattern 2 and pattern 3 as illustrated in Figure 1 and defined as in</w:t>
      </w:r>
      <w:r w:rsidR="00B546E4" w:rsidRPr="00DC336B">
        <w:rPr>
          <w:rFonts w:ascii="Times New Roman" w:hAnsi="Times New Roman" w:cs="Times New Roman"/>
          <w:sz w:val="20"/>
          <w:lang w:val="en-US"/>
        </w:rPr>
        <w:t xml:space="preserve"> </w:t>
      </w:r>
      <w:r w:rsidR="00B546E4">
        <w:rPr>
          <w:rFonts w:ascii="Times New Roman" w:hAnsi="Times New Roman" w:cs="Times New Roman"/>
          <w:sz w:val="20"/>
        </w:rPr>
        <w:fldChar w:fldCharType="begin"/>
      </w:r>
      <w:r w:rsidR="00B546E4" w:rsidRPr="00DC336B">
        <w:rPr>
          <w:rFonts w:ascii="Times New Roman" w:hAnsi="Times New Roman" w:cs="Times New Roman"/>
          <w:sz w:val="20"/>
          <w:lang w:val="en-US"/>
        </w:rPr>
        <w:instrText xml:space="preserve"> REF _Ref506403071 \r \h </w:instrText>
      </w:r>
      <w:r w:rsidR="00B546E4">
        <w:rPr>
          <w:rFonts w:ascii="Times New Roman" w:hAnsi="Times New Roman" w:cs="Times New Roman"/>
          <w:sz w:val="20"/>
        </w:rPr>
      </w:r>
      <w:r w:rsidR="00B546E4">
        <w:rPr>
          <w:rFonts w:ascii="Times New Roman" w:hAnsi="Times New Roman" w:cs="Times New Roman"/>
          <w:sz w:val="20"/>
        </w:rPr>
        <w:fldChar w:fldCharType="separate"/>
      </w:r>
      <w:r w:rsidR="00AC415E">
        <w:rPr>
          <w:rFonts w:ascii="Times New Roman" w:hAnsi="Times New Roman" w:cs="Times New Roman"/>
          <w:sz w:val="20"/>
          <w:lang w:val="en-US"/>
        </w:rPr>
        <w:t>[1]</w:t>
      </w:r>
      <w:r w:rsidR="00B546E4">
        <w:rPr>
          <w:rFonts w:ascii="Times New Roman" w:hAnsi="Times New Roman" w:cs="Times New Roman"/>
          <w:sz w:val="20"/>
        </w:rPr>
        <w:fldChar w:fldCharType="end"/>
      </w:r>
      <w:r w:rsidRPr="00DC336B">
        <w:rPr>
          <w:rFonts w:ascii="Times New Roman" w:hAnsi="Times New Roman" w:cs="Times New Roman"/>
          <w:sz w:val="20"/>
          <w:lang w:val="en-US"/>
        </w:rPr>
        <w:t>:</w:t>
      </w:r>
    </w:p>
    <w:p w14:paraId="7C6DEF7D" w14:textId="77777777" w:rsidR="001137E7" w:rsidRPr="00DC336B" w:rsidRDefault="001137E7" w:rsidP="001137E7">
      <w:pPr>
        <w:numPr>
          <w:ilvl w:val="1"/>
          <w:numId w:val="44"/>
        </w:numPr>
        <w:snapToGrid w:val="0"/>
        <w:spacing w:after="0" w:line="240" w:lineRule="auto"/>
        <w:rPr>
          <w:rFonts w:ascii="Times" w:eastAsia="Batang" w:hAnsi="Times" w:cs="Times New Roman"/>
          <w:sz w:val="20"/>
          <w:szCs w:val="20"/>
          <w:lang w:val="en-US" w:eastAsia="x-none"/>
        </w:rPr>
      </w:pPr>
      <w:r w:rsidRPr="00DC336B">
        <w:rPr>
          <w:rFonts w:ascii="Times" w:eastAsia="Batang" w:hAnsi="Times" w:cs="Times New Roman"/>
          <w:sz w:val="20"/>
          <w:szCs w:val="20"/>
          <w:lang w:val="en-US" w:eastAsia="x-none"/>
        </w:rPr>
        <w:lastRenderedPageBreak/>
        <w:t>“Pattern 1” refers to the multiplexing pattern that SS/PBCH block and RMSI CORESET occur in different time instances, and SS/PBCH block TX BW and the initial active DL BWP containing RMSI CORESET overlap</w:t>
      </w:r>
    </w:p>
    <w:p w14:paraId="208997AE" w14:textId="77777777" w:rsidR="001137E7" w:rsidRPr="00DC336B" w:rsidRDefault="001137E7" w:rsidP="001137E7">
      <w:pPr>
        <w:numPr>
          <w:ilvl w:val="1"/>
          <w:numId w:val="44"/>
        </w:numPr>
        <w:snapToGrid w:val="0"/>
        <w:spacing w:after="0" w:line="240" w:lineRule="auto"/>
        <w:rPr>
          <w:rFonts w:ascii="Times" w:eastAsia="Batang" w:hAnsi="Times" w:cs="Times New Roman"/>
          <w:sz w:val="20"/>
          <w:szCs w:val="20"/>
          <w:lang w:val="en-US" w:eastAsia="x-none"/>
        </w:rPr>
      </w:pPr>
      <w:r w:rsidRPr="00DC336B">
        <w:rPr>
          <w:rFonts w:ascii="Times" w:eastAsia="Batang" w:hAnsi="Times" w:cs="Times New Roman"/>
          <w:sz w:val="20"/>
          <w:szCs w:val="20"/>
          <w:lang w:val="en-US" w:eastAsia="x-none"/>
        </w:rPr>
        <w:t>“Pattern 2” refers to the multiplexing pattern that SS/PBCH block and RMSI CORESET occur in different time instances, and SS/PBCH block TX BW and the initial active DL BWP containing RMSI CORESET do not overlap</w:t>
      </w:r>
    </w:p>
    <w:p w14:paraId="598CBF0F" w14:textId="77777777" w:rsidR="001137E7" w:rsidRPr="00DC336B" w:rsidRDefault="001137E7" w:rsidP="001137E7">
      <w:pPr>
        <w:numPr>
          <w:ilvl w:val="1"/>
          <w:numId w:val="44"/>
        </w:numPr>
        <w:snapToGrid w:val="0"/>
        <w:spacing w:after="0" w:line="240" w:lineRule="auto"/>
        <w:rPr>
          <w:rFonts w:ascii="Times" w:eastAsia="Batang" w:hAnsi="Times" w:cs="Times New Roman"/>
          <w:sz w:val="20"/>
          <w:szCs w:val="20"/>
          <w:lang w:val="en-US" w:eastAsia="x-none"/>
        </w:rPr>
      </w:pPr>
      <w:r w:rsidRPr="00DC336B">
        <w:rPr>
          <w:rFonts w:ascii="Times" w:eastAsia="Batang" w:hAnsi="Times" w:cs="Times New Roman"/>
          <w:sz w:val="20"/>
          <w:szCs w:val="20"/>
          <w:lang w:val="en-US" w:eastAsia="x-none"/>
        </w:rPr>
        <w:t>“Pattern 3” refers to the multiplexing pattern that SS/PBCH block and RMSI CORESET occur in the same time instance, and SS/PBCH block TX BW and the initial active DL BWP containing RMSI CORESET do not overlap</w:t>
      </w:r>
    </w:p>
    <w:p w14:paraId="078A7BEB" w14:textId="77777777" w:rsidR="001137E7" w:rsidRPr="00DC336B" w:rsidRDefault="001137E7" w:rsidP="001137E7">
      <w:pPr>
        <w:rPr>
          <w:rFonts w:ascii="Times New Roman" w:hAnsi="Times New Roman" w:cs="Times New Roman"/>
          <w:sz w:val="20"/>
          <w:lang w:val="en-US"/>
        </w:rPr>
      </w:pPr>
    </w:p>
    <w:p w14:paraId="66C09533" w14:textId="77777777" w:rsidR="001137E7" w:rsidRDefault="001137E7" w:rsidP="001137E7">
      <w:pPr>
        <w:jc w:val="center"/>
        <w:rPr>
          <w:rFonts w:ascii="Times New Roman" w:hAnsi="Times New Roman" w:cs="Times New Roman"/>
          <w:sz w:val="20"/>
        </w:rPr>
      </w:pPr>
      <w:r w:rsidRPr="00EC4FAD">
        <w:rPr>
          <w:noProof/>
        </w:rPr>
        <w:drawing>
          <wp:inline distT="0" distB="0" distL="0" distR="0" wp14:anchorId="4AB1691E" wp14:editId="131A8622">
            <wp:extent cx="4752000" cy="190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2000" cy="1904400"/>
                    </a:xfrm>
                    <a:prstGeom prst="rect">
                      <a:avLst/>
                    </a:prstGeom>
                    <a:noFill/>
                    <a:ln>
                      <a:noFill/>
                    </a:ln>
                  </pic:spPr>
                </pic:pic>
              </a:graphicData>
            </a:graphic>
          </wp:inline>
        </w:drawing>
      </w:r>
    </w:p>
    <w:p w14:paraId="0528B387" w14:textId="3BF5FD86" w:rsidR="001137E7" w:rsidRPr="00DC336B" w:rsidRDefault="001137E7" w:rsidP="001137E7">
      <w:pPr>
        <w:pStyle w:val="Caption"/>
        <w:jc w:val="center"/>
        <w:rPr>
          <w:rFonts w:cs="Times New Roman"/>
          <w:sz w:val="20"/>
          <w:lang w:val="en-US"/>
        </w:rPr>
      </w:pPr>
      <w:r w:rsidRPr="00DC336B">
        <w:rPr>
          <w:lang w:val="en-US"/>
        </w:rPr>
        <w:t xml:space="preserve">Figure </w:t>
      </w:r>
      <w:r>
        <w:fldChar w:fldCharType="begin"/>
      </w:r>
      <w:r w:rsidRPr="00DC336B">
        <w:rPr>
          <w:lang w:val="en-US"/>
        </w:rPr>
        <w:instrText xml:space="preserve"> SEQ Figure \* ARABIC </w:instrText>
      </w:r>
      <w:r>
        <w:fldChar w:fldCharType="separate"/>
      </w:r>
      <w:r w:rsidR="00AC415E">
        <w:rPr>
          <w:noProof/>
          <w:lang w:val="en-US"/>
        </w:rPr>
        <w:t>1</w:t>
      </w:r>
      <w:r>
        <w:fldChar w:fldCharType="end"/>
      </w:r>
      <w:r w:rsidRPr="00DC336B">
        <w:rPr>
          <w:lang w:val="en-US"/>
        </w:rPr>
        <w:t xml:space="preserve">. </w:t>
      </w:r>
      <w:r w:rsidRPr="00DC336B">
        <w:rPr>
          <w:b w:val="0"/>
          <w:lang w:val="en-US"/>
        </w:rPr>
        <w:t>Illustration of RMSI multiplexing patterns</w:t>
      </w:r>
      <w:r w:rsidRPr="00EC4FAD">
        <w:rPr>
          <w:b w:val="0"/>
        </w:rPr>
        <w:fldChar w:fldCharType="begin"/>
      </w:r>
      <w:r w:rsidRPr="00DC336B">
        <w:rPr>
          <w:b w:val="0"/>
          <w:lang w:val="en-US"/>
        </w:rPr>
        <w:instrText xml:space="preserve"> REF _Ref506397678 \r \h  \* MERGEFORMAT </w:instrText>
      </w:r>
      <w:r w:rsidRPr="00EC4FAD">
        <w:rPr>
          <w:b w:val="0"/>
        </w:rPr>
      </w:r>
      <w:r w:rsidRPr="00EC4FAD">
        <w:rPr>
          <w:b w:val="0"/>
        </w:rPr>
        <w:fldChar w:fldCharType="end"/>
      </w:r>
      <w:r w:rsidRPr="00DC336B">
        <w:rPr>
          <w:b w:val="0"/>
          <w:lang w:val="en-US"/>
        </w:rPr>
        <w:t>.</w:t>
      </w:r>
    </w:p>
    <w:p w14:paraId="057BE809" w14:textId="77777777" w:rsidR="001137E7" w:rsidRPr="00DC336B" w:rsidRDefault="001137E7" w:rsidP="001137E7">
      <w:pPr>
        <w:rPr>
          <w:rFonts w:ascii="Times New Roman" w:hAnsi="Times New Roman" w:cs="Times New Roman"/>
          <w:sz w:val="20"/>
          <w:lang w:val="en-US"/>
        </w:rPr>
      </w:pPr>
    </w:p>
    <w:p w14:paraId="7D815843" w14:textId="674C9EF3" w:rsidR="001137E7" w:rsidRPr="00DC336B" w:rsidRDefault="001137E7" w:rsidP="001137E7">
      <w:pPr>
        <w:rPr>
          <w:rFonts w:ascii="Times New Roman" w:hAnsi="Times New Roman" w:cs="Times New Roman"/>
          <w:sz w:val="20"/>
          <w:lang w:val="en-US"/>
        </w:rPr>
      </w:pPr>
      <w:r w:rsidRPr="00DC336B">
        <w:rPr>
          <w:rFonts w:ascii="Times New Roman" w:hAnsi="Times New Roman" w:cs="Times New Roman"/>
          <w:sz w:val="20"/>
          <w:lang w:val="en-US"/>
        </w:rPr>
        <w:t>Based on the current definition, the pattern 2 results placement of search space starting symbols as illustrated in Figure 2, based on the Table 13-13 and 13-14 in</w:t>
      </w:r>
      <w:r w:rsidR="00B546E4" w:rsidRPr="00DC336B">
        <w:rPr>
          <w:rFonts w:ascii="Times New Roman" w:hAnsi="Times New Roman" w:cs="Times New Roman"/>
          <w:sz w:val="20"/>
          <w:lang w:val="en-US"/>
        </w:rPr>
        <w:t xml:space="preserve"> </w:t>
      </w:r>
      <w:r w:rsidR="00B546E4">
        <w:rPr>
          <w:rFonts w:ascii="Times New Roman" w:hAnsi="Times New Roman" w:cs="Times New Roman"/>
          <w:sz w:val="20"/>
        </w:rPr>
        <w:fldChar w:fldCharType="begin"/>
      </w:r>
      <w:r w:rsidR="00B546E4" w:rsidRPr="00DC336B">
        <w:rPr>
          <w:rFonts w:ascii="Times New Roman" w:hAnsi="Times New Roman" w:cs="Times New Roman"/>
          <w:sz w:val="20"/>
          <w:lang w:val="en-US"/>
        </w:rPr>
        <w:instrText xml:space="preserve"> REF _Ref506223787 \r \h </w:instrText>
      </w:r>
      <w:r w:rsidR="00B546E4">
        <w:rPr>
          <w:rFonts w:ascii="Times New Roman" w:hAnsi="Times New Roman" w:cs="Times New Roman"/>
          <w:sz w:val="20"/>
        </w:rPr>
      </w:r>
      <w:r w:rsidR="00B546E4">
        <w:rPr>
          <w:rFonts w:ascii="Times New Roman" w:hAnsi="Times New Roman" w:cs="Times New Roman"/>
          <w:sz w:val="20"/>
        </w:rPr>
        <w:fldChar w:fldCharType="separate"/>
      </w:r>
      <w:r w:rsidR="00AC415E">
        <w:rPr>
          <w:rFonts w:ascii="Times New Roman" w:hAnsi="Times New Roman" w:cs="Times New Roman"/>
          <w:sz w:val="20"/>
          <w:lang w:val="en-US"/>
        </w:rPr>
        <w:t>[3]</w:t>
      </w:r>
      <w:r w:rsidR="00B546E4">
        <w:rPr>
          <w:rFonts w:ascii="Times New Roman" w:hAnsi="Times New Roman" w:cs="Times New Roman"/>
          <w:sz w:val="20"/>
        </w:rPr>
        <w:fldChar w:fldCharType="end"/>
      </w:r>
      <w:r w:rsidRPr="00DC336B">
        <w:rPr>
          <w:rFonts w:ascii="Times New Roman" w:hAnsi="Times New Roman" w:cs="Times New Roman"/>
          <w:sz w:val="20"/>
          <w:lang w:val="en-US"/>
        </w:rPr>
        <w:t xml:space="preserve">. Now it can be seen that in the case when </w:t>
      </w:r>
      <w:r w:rsidRPr="00B916EC">
        <w:rPr>
          <w:position w:val="-12"/>
        </w:rPr>
        <w:object w:dxaOrig="780" w:dyaOrig="360" w14:anchorId="57B241B5">
          <v:shape id="_x0000_i1026" type="#_x0000_t75" style="width:39.5pt;height:18.5pt" o:ole="">
            <v:imagedata r:id="rId8" o:title=""/>
          </v:shape>
          <o:OLEObject Type="Embed" ProgID="Equation.3" ShapeID="_x0000_i1026" DrawAspect="Content" ObjectID="_1584538988" r:id="rId11"/>
        </w:object>
      </w:r>
      <w:r w:rsidRPr="00DC336B">
        <w:rPr>
          <w:rFonts w:ascii="Times New Roman" w:hAnsi="Times New Roman" w:cs="Times New Roman"/>
          <w:sz w:val="20"/>
          <w:lang w:val="en-US"/>
        </w:rPr>
        <w:t xml:space="preserve">=2 the search space corresponding for SS/PBCH block index </w:t>
      </w:r>
      <w:r w:rsidRPr="00DC336B">
        <w:rPr>
          <w:rFonts w:ascii="Times New Roman" w:hAnsi="Times New Roman" w:cs="Times New Roman"/>
          <w:i/>
          <w:sz w:val="20"/>
          <w:lang w:val="en-US"/>
        </w:rPr>
        <w:t>i</w:t>
      </w:r>
      <w:r w:rsidRPr="00DC336B">
        <w:rPr>
          <w:rFonts w:ascii="Times New Roman" w:hAnsi="Times New Roman" w:cs="Times New Roman"/>
          <w:sz w:val="20"/>
          <w:lang w:val="en-US"/>
        </w:rPr>
        <w:t>=4</w:t>
      </w:r>
      <w:r w:rsidRPr="00DC336B">
        <w:rPr>
          <w:rFonts w:ascii="Times New Roman" w:hAnsi="Times New Roman" w:cs="Times New Roman"/>
          <w:i/>
          <w:sz w:val="20"/>
          <w:lang w:val="en-US"/>
        </w:rPr>
        <w:t>k</w:t>
      </w:r>
      <w:r w:rsidRPr="00DC336B">
        <w:rPr>
          <w:rFonts w:ascii="Times New Roman" w:hAnsi="Times New Roman" w:cs="Times New Roman"/>
          <w:sz w:val="20"/>
          <w:lang w:val="en-US"/>
        </w:rPr>
        <w:t xml:space="preserve">+2 or </w:t>
      </w:r>
      <w:r w:rsidRPr="00DC336B">
        <w:rPr>
          <w:rFonts w:ascii="Times New Roman" w:hAnsi="Times New Roman" w:cs="Times New Roman"/>
          <w:i/>
          <w:sz w:val="20"/>
          <w:lang w:val="en-US"/>
        </w:rPr>
        <w:t>i</w:t>
      </w:r>
      <w:r w:rsidRPr="00DC336B">
        <w:rPr>
          <w:rFonts w:ascii="Times New Roman" w:hAnsi="Times New Roman" w:cs="Times New Roman"/>
          <w:sz w:val="20"/>
          <w:lang w:val="en-US"/>
        </w:rPr>
        <w:t>=8</w:t>
      </w:r>
      <w:r w:rsidRPr="00DC336B">
        <w:rPr>
          <w:rFonts w:ascii="Times New Roman" w:hAnsi="Times New Roman" w:cs="Times New Roman"/>
          <w:i/>
          <w:sz w:val="20"/>
          <w:lang w:val="en-US"/>
        </w:rPr>
        <w:t>k</w:t>
      </w:r>
      <w:r w:rsidRPr="00DC336B">
        <w:rPr>
          <w:rFonts w:ascii="Times New Roman" w:hAnsi="Times New Roman" w:cs="Times New Roman"/>
          <w:sz w:val="20"/>
          <w:lang w:val="en-US"/>
        </w:rPr>
        <w:t xml:space="preserve">+5 (for case {120,60} and {240,12} correspondingly) will exceed over the slot boundary. It is our understanding that such </w:t>
      </w:r>
      <w:r w:rsidR="000A1A52" w:rsidRPr="00DC336B">
        <w:rPr>
          <w:rFonts w:ascii="Times New Roman" w:hAnsi="Times New Roman" w:cs="Times New Roman"/>
          <w:sz w:val="20"/>
          <w:lang w:val="en-US"/>
        </w:rPr>
        <w:t>behavior</w:t>
      </w:r>
      <w:r w:rsidRPr="00DC336B">
        <w:rPr>
          <w:rFonts w:ascii="Times New Roman" w:hAnsi="Times New Roman" w:cs="Times New Roman"/>
          <w:sz w:val="20"/>
          <w:lang w:val="en-US"/>
        </w:rPr>
        <w:t xml:space="preserve"> is not allowed/desired by PDCCH design.</w:t>
      </w:r>
    </w:p>
    <w:p w14:paraId="66240EFA" w14:textId="77777777" w:rsidR="001137E7" w:rsidRPr="00DC336B" w:rsidRDefault="001137E7" w:rsidP="001137E7">
      <w:pPr>
        <w:rPr>
          <w:rFonts w:ascii="Times New Roman" w:hAnsi="Times New Roman" w:cs="Times New Roman"/>
          <w:sz w:val="20"/>
          <w:lang w:val="en-US"/>
        </w:rPr>
      </w:pPr>
    </w:p>
    <w:p w14:paraId="105F8AC7" w14:textId="77777777" w:rsidR="001137E7" w:rsidRDefault="001137E7" w:rsidP="001137E7">
      <w:pPr>
        <w:rPr>
          <w:rFonts w:ascii="Times New Roman" w:hAnsi="Times New Roman" w:cs="Times New Roman"/>
          <w:sz w:val="20"/>
        </w:rPr>
      </w:pPr>
      <w:r w:rsidRPr="00C7585C">
        <w:rPr>
          <w:noProof/>
        </w:rPr>
        <w:drawing>
          <wp:inline distT="0" distB="0" distL="0" distR="0" wp14:anchorId="7B987ED8" wp14:editId="24472306">
            <wp:extent cx="6120765" cy="1250909"/>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250909"/>
                    </a:xfrm>
                    <a:prstGeom prst="rect">
                      <a:avLst/>
                    </a:prstGeom>
                    <a:noFill/>
                    <a:ln>
                      <a:noFill/>
                    </a:ln>
                  </pic:spPr>
                </pic:pic>
              </a:graphicData>
            </a:graphic>
          </wp:inline>
        </w:drawing>
      </w:r>
    </w:p>
    <w:p w14:paraId="3C5BB4BB" w14:textId="6B61155E" w:rsidR="001137E7" w:rsidRPr="00DC336B" w:rsidRDefault="001137E7" w:rsidP="001137E7">
      <w:pPr>
        <w:pStyle w:val="Caption"/>
        <w:jc w:val="center"/>
        <w:rPr>
          <w:b w:val="0"/>
          <w:lang w:val="en-US"/>
        </w:rPr>
      </w:pPr>
      <w:r w:rsidRPr="00DC336B">
        <w:rPr>
          <w:lang w:val="en-US"/>
        </w:rPr>
        <w:t xml:space="preserve">Figure </w:t>
      </w:r>
      <w:r>
        <w:fldChar w:fldCharType="begin"/>
      </w:r>
      <w:r w:rsidRPr="00DC336B">
        <w:rPr>
          <w:lang w:val="en-US"/>
        </w:rPr>
        <w:instrText xml:space="preserve"> SEQ Figure \* ARABIC </w:instrText>
      </w:r>
      <w:r>
        <w:fldChar w:fldCharType="separate"/>
      </w:r>
      <w:r w:rsidR="00AC415E">
        <w:rPr>
          <w:noProof/>
          <w:lang w:val="en-US"/>
        </w:rPr>
        <w:t>2</w:t>
      </w:r>
      <w:r>
        <w:fldChar w:fldCharType="end"/>
      </w:r>
      <w:r w:rsidRPr="00DC336B">
        <w:rPr>
          <w:lang w:val="en-US"/>
        </w:rPr>
        <w:t xml:space="preserve">. </w:t>
      </w:r>
      <w:bookmarkStart w:id="8" w:name="_Hlk506402372"/>
      <w:r w:rsidRPr="00DC336B">
        <w:rPr>
          <w:b w:val="0"/>
          <w:lang w:val="en-US"/>
        </w:rPr>
        <w:t>Illustration of Type0-PDCCH common search space starting symbol locations when {SS/PBCH block, PDCCH} subcarrier spacing is {120, 60} or {240, 120} kHz</w:t>
      </w:r>
      <w:bookmarkEnd w:id="8"/>
      <w:r w:rsidRPr="00DC336B">
        <w:rPr>
          <w:b w:val="0"/>
          <w:lang w:val="en-US"/>
        </w:rPr>
        <w:t>.</w:t>
      </w:r>
    </w:p>
    <w:p w14:paraId="25314BDE" w14:textId="77777777" w:rsidR="001137E7" w:rsidRPr="00DC336B" w:rsidRDefault="001137E7" w:rsidP="001137E7">
      <w:pPr>
        <w:rPr>
          <w:rFonts w:ascii="Times New Roman" w:hAnsi="Times New Roman" w:cs="Times New Roman"/>
          <w:sz w:val="20"/>
          <w:lang w:val="en-US"/>
        </w:rPr>
      </w:pPr>
    </w:p>
    <w:p w14:paraId="6F3846A2" w14:textId="79C1C64A" w:rsidR="001137E7" w:rsidRDefault="001137E7" w:rsidP="001137E7">
      <w:pPr>
        <w:rPr>
          <w:rFonts w:ascii="Times New Roman" w:hAnsi="Times New Roman"/>
          <w:sz w:val="20"/>
          <w:lang w:val="en-US" w:eastAsia="ja-JP"/>
        </w:rPr>
      </w:pPr>
      <w:r w:rsidRPr="00DC336B">
        <w:rPr>
          <w:rFonts w:ascii="Times New Roman" w:hAnsi="Times New Roman"/>
          <w:b/>
          <w:sz w:val="20"/>
          <w:lang w:val="en-US" w:eastAsia="ja-JP"/>
        </w:rPr>
        <w:t xml:space="preserve">Observation: </w:t>
      </w:r>
      <w:r w:rsidRPr="00DC336B">
        <w:rPr>
          <w:rFonts w:ascii="Times New Roman" w:hAnsi="Times New Roman"/>
          <w:sz w:val="20"/>
          <w:lang w:val="en-US" w:eastAsia="ja-JP"/>
        </w:rPr>
        <w:t xml:space="preserve">SS/PBCH block and control resource set multiplexing pattern 2 with </w:t>
      </w:r>
      <w:r w:rsidRPr="00B916EC">
        <w:rPr>
          <w:position w:val="-12"/>
        </w:rPr>
        <w:object w:dxaOrig="780" w:dyaOrig="360" w14:anchorId="6C8F977D">
          <v:shape id="_x0000_i1027" type="#_x0000_t75" style="width:39.5pt;height:18.5pt" o:ole="">
            <v:imagedata r:id="rId8" o:title=""/>
          </v:shape>
          <o:OLEObject Type="Embed" ProgID="Equation.3" ShapeID="_x0000_i1027" DrawAspect="Content" ObjectID="_1584538989" r:id="rId13"/>
        </w:object>
      </w:r>
      <w:r w:rsidRPr="00DC336B">
        <w:rPr>
          <w:rFonts w:ascii="Times New Roman" w:hAnsi="Times New Roman" w:cs="Times New Roman"/>
          <w:sz w:val="20"/>
          <w:lang w:val="en-US"/>
        </w:rPr>
        <w:t xml:space="preserve">=2 results search space exceeding the slot boundary for </w:t>
      </w:r>
      <w:r w:rsidRPr="00DC336B">
        <w:rPr>
          <w:rFonts w:ascii="Times New Roman" w:hAnsi="Times New Roman" w:cs="Times New Roman"/>
          <w:i/>
          <w:sz w:val="20"/>
          <w:lang w:val="en-US"/>
        </w:rPr>
        <w:t>i</w:t>
      </w:r>
      <w:r w:rsidRPr="00DC336B">
        <w:rPr>
          <w:rFonts w:ascii="Times New Roman" w:hAnsi="Times New Roman" w:cs="Times New Roman"/>
          <w:sz w:val="20"/>
          <w:lang w:val="en-US"/>
        </w:rPr>
        <w:t>=4</w:t>
      </w:r>
      <w:r w:rsidRPr="00DC336B">
        <w:rPr>
          <w:rFonts w:ascii="Times New Roman" w:hAnsi="Times New Roman" w:cs="Times New Roman"/>
          <w:i/>
          <w:sz w:val="20"/>
          <w:lang w:val="en-US"/>
        </w:rPr>
        <w:t>k</w:t>
      </w:r>
      <w:r w:rsidRPr="00DC336B">
        <w:rPr>
          <w:rFonts w:ascii="Times New Roman" w:hAnsi="Times New Roman" w:cs="Times New Roman"/>
          <w:sz w:val="20"/>
          <w:lang w:val="en-US"/>
        </w:rPr>
        <w:t xml:space="preserve">+2 or </w:t>
      </w:r>
      <w:r w:rsidRPr="00DC336B">
        <w:rPr>
          <w:rFonts w:ascii="Times New Roman" w:hAnsi="Times New Roman" w:cs="Times New Roman"/>
          <w:i/>
          <w:sz w:val="20"/>
          <w:lang w:val="en-US"/>
        </w:rPr>
        <w:t>i</w:t>
      </w:r>
      <w:r w:rsidRPr="00DC336B">
        <w:rPr>
          <w:rFonts w:ascii="Times New Roman" w:hAnsi="Times New Roman" w:cs="Times New Roman"/>
          <w:sz w:val="20"/>
          <w:lang w:val="en-US"/>
        </w:rPr>
        <w:t>=8</w:t>
      </w:r>
      <w:r w:rsidRPr="00DC336B">
        <w:rPr>
          <w:rFonts w:ascii="Times New Roman" w:hAnsi="Times New Roman" w:cs="Times New Roman"/>
          <w:i/>
          <w:sz w:val="20"/>
          <w:lang w:val="en-US"/>
        </w:rPr>
        <w:t>k</w:t>
      </w:r>
      <w:r w:rsidRPr="00DC336B">
        <w:rPr>
          <w:rFonts w:ascii="Times New Roman" w:hAnsi="Times New Roman" w:cs="Times New Roman"/>
          <w:sz w:val="20"/>
          <w:lang w:val="en-US"/>
        </w:rPr>
        <w:t>+5 for case of {SS/PBCH block, PDCCH} subcarrier spacing {240,12} kHz.</w:t>
      </w:r>
      <w:r w:rsidRPr="00DC336B">
        <w:rPr>
          <w:rFonts w:ascii="Times New Roman" w:hAnsi="Times New Roman"/>
          <w:sz w:val="20"/>
          <w:lang w:val="en-US" w:eastAsia="ja-JP"/>
        </w:rPr>
        <w:t xml:space="preserve"> </w:t>
      </w:r>
    </w:p>
    <w:p w14:paraId="04A168DB" w14:textId="39E77A24" w:rsidR="000776A8" w:rsidRDefault="000776A8" w:rsidP="001137E7">
      <w:pPr>
        <w:rPr>
          <w:rFonts w:ascii="Times New Roman" w:hAnsi="Times New Roman"/>
          <w:sz w:val="20"/>
          <w:lang w:val="en-US" w:eastAsia="ja-JP"/>
        </w:rPr>
      </w:pPr>
      <w:r>
        <w:rPr>
          <w:rFonts w:ascii="Times New Roman" w:hAnsi="Times New Roman"/>
          <w:sz w:val="20"/>
          <w:lang w:val="en-US" w:eastAsia="ja-JP"/>
        </w:rPr>
        <w:t>RAN1#92 made the following agreement for {SSB SCS, PDCCH SCS} = {120, 60} kHz:</w:t>
      </w:r>
    </w:p>
    <w:tbl>
      <w:tblPr>
        <w:tblStyle w:val="TableGrid"/>
        <w:tblW w:w="0" w:type="auto"/>
        <w:tblLook w:val="04A0" w:firstRow="1" w:lastRow="0" w:firstColumn="1" w:lastColumn="0" w:noHBand="0" w:noVBand="1"/>
      </w:tblPr>
      <w:tblGrid>
        <w:gridCol w:w="9629"/>
      </w:tblGrid>
      <w:tr w:rsidR="000776A8" w:rsidRPr="008550B5" w14:paraId="4B1BE518" w14:textId="77777777" w:rsidTr="000776A8">
        <w:tc>
          <w:tcPr>
            <w:tcW w:w="9629" w:type="dxa"/>
          </w:tcPr>
          <w:p w14:paraId="68B0EEE2" w14:textId="77777777" w:rsidR="000776A8" w:rsidRPr="000776A8" w:rsidRDefault="000776A8" w:rsidP="000776A8">
            <w:pPr>
              <w:spacing w:after="0" w:line="240" w:lineRule="auto"/>
              <w:ind w:left="720" w:hanging="720"/>
              <w:rPr>
                <w:rFonts w:ascii="Times" w:eastAsia="Batang" w:hAnsi="Times" w:cs="Times New Roman"/>
                <w:sz w:val="20"/>
                <w:szCs w:val="20"/>
                <w:lang w:eastAsia="x-none"/>
              </w:rPr>
            </w:pPr>
            <w:r w:rsidRPr="000776A8">
              <w:rPr>
                <w:rFonts w:ascii="Times" w:eastAsia="Batang" w:hAnsi="Times" w:cs="Times New Roman"/>
                <w:sz w:val="20"/>
                <w:szCs w:val="20"/>
                <w:highlight w:val="green"/>
                <w:lang w:eastAsia="x-none"/>
              </w:rPr>
              <w:t>Agreements</w:t>
            </w:r>
            <w:r w:rsidRPr="000776A8">
              <w:rPr>
                <w:rFonts w:ascii="Times" w:eastAsia="Batang" w:hAnsi="Times" w:cs="Times New Roman"/>
                <w:sz w:val="20"/>
                <w:szCs w:val="20"/>
                <w:lang w:eastAsia="x-none"/>
              </w:rPr>
              <w:t>:</w:t>
            </w:r>
          </w:p>
          <w:p w14:paraId="2B8C9424" w14:textId="60DD7641" w:rsidR="000776A8" w:rsidRPr="00562737" w:rsidRDefault="000776A8" w:rsidP="001137E7">
            <w:pPr>
              <w:numPr>
                <w:ilvl w:val="0"/>
                <w:numId w:val="46"/>
              </w:numPr>
              <w:spacing w:after="0" w:line="240" w:lineRule="auto"/>
              <w:ind w:left="720"/>
              <w:rPr>
                <w:rFonts w:ascii="Times" w:eastAsia="Batang" w:hAnsi="Times" w:cs="Times New Roman"/>
                <w:sz w:val="20"/>
                <w:szCs w:val="20"/>
                <w:lang w:val="en-US"/>
              </w:rPr>
            </w:pPr>
            <w:r w:rsidRPr="000776A8">
              <w:rPr>
                <w:rFonts w:ascii="Times" w:eastAsia="Batang" w:hAnsi="Times" w:cs="Times New Roman"/>
                <w:sz w:val="20"/>
                <w:szCs w:val="20"/>
                <w:lang w:val="en-US"/>
              </w:rPr>
              <w:t xml:space="preserve">For {SSB SCS, PDCCH SCS} = {120, 60} kHz, </w:t>
            </w:r>
            <w:r w:rsidRPr="00562737">
              <w:rPr>
                <w:rFonts w:ascii="Times" w:eastAsia="Batang" w:hAnsi="Times" w:cs="Times New Roman"/>
                <w:sz w:val="20"/>
                <w:szCs w:val="20"/>
                <w:lang w:val="en-US"/>
              </w:rPr>
              <w:t>Remove the configurations with</w:t>
            </w:r>
            <w:r w:rsidRPr="000776A8">
              <w:rPr>
                <w:rFonts w:ascii="Times" w:eastAsia="Batang" w:hAnsi="Times" w:cs="Times New Roman"/>
                <w:sz w:val="20"/>
                <w:szCs w:val="20"/>
                <w:lang w:val="en-US"/>
              </w:rPr>
              <w:t xml:space="preserve"> </w:t>
            </w:r>
            <w:r w:rsidRPr="000776A8">
              <w:rPr>
                <w:rFonts w:ascii="Times" w:eastAsia="Batang" w:hAnsi="Times" w:cs="Times New Roman"/>
                <w:noProof/>
                <w:position w:val="-12"/>
                <w:sz w:val="20"/>
                <w:szCs w:val="20"/>
                <w:lang w:val="en-US"/>
              </w:rPr>
              <w:drawing>
                <wp:inline distT="0" distB="0" distL="0" distR="0" wp14:anchorId="7C8A822D" wp14:editId="0E49935A">
                  <wp:extent cx="44767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 cy="276225"/>
                          </a:xfrm>
                          <a:prstGeom prst="rect">
                            <a:avLst/>
                          </a:prstGeom>
                          <a:noFill/>
                          <a:ln>
                            <a:noFill/>
                          </a:ln>
                        </pic:spPr>
                      </pic:pic>
                    </a:graphicData>
                  </a:graphic>
                </wp:inline>
              </w:drawing>
            </w:r>
            <w:r w:rsidRPr="000776A8">
              <w:rPr>
                <w:rFonts w:ascii="Times" w:eastAsia="Batang" w:hAnsi="Times" w:cs="Times New Roman"/>
                <w:sz w:val="20"/>
                <w:szCs w:val="20"/>
                <w:lang w:val="en-US"/>
              </w:rPr>
              <w:t xml:space="preserve">=2 for pattern 2 </w:t>
            </w:r>
            <w:r w:rsidRPr="00562737">
              <w:rPr>
                <w:rFonts w:ascii="Times" w:eastAsia="Batang" w:hAnsi="Times" w:cs="Times New Roman"/>
                <w:sz w:val="20"/>
                <w:szCs w:val="20"/>
                <w:lang w:val="en-US"/>
              </w:rPr>
              <w:t>in Table 13-7.</w:t>
            </w:r>
          </w:p>
        </w:tc>
      </w:tr>
    </w:tbl>
    <w:p w14:paraId="00457712" w14:textId="2B0E8530" w:rsidR="000776A8" w:rsidRDefault="000776A8" w:rsidP="001137E7">
      <w:pPr>
        <w:rPr>
          <w:rFonts w:ascii="Times New Roman" w:hAnsi="Times New Roman"/>
          <w:sz w:val="20"/>
          <w:lang w:val="en-US" w:eastAsia="ja-JP"/>
        </w:rPr>
      </w:pPr>
    </w:p>
    <w:p w14:paraId="2A631E75" w14:textId="6D210C35" w:rsidR="000A1A52" w:rsidRPr="00DC336B" w:rsidRDefault="000776A8" w:rsidP="001137E7">
      <w:pPr>
        <w:rPr>
          <w:rFonts w:ascii="Times New Roman" w:hAnsi="Times New Roman"/>
          <w:sz w:val="20"/>
          <w:lang w:val="en-US" w:eastAsia="ja-JP"/>
        </w:rPr>
      </w:pPr>
      <w:r>
        <w:rPr>
          <w:rFonts w:ascii="Times New Roman" w:hAnsi="Times New Roman"/>
          <w:sz w:val="20"/>
          <w:lang w:val="en-US" w:eastAsia="ja-JP"/>
        </w:rPr>
        <w:lastRenderedPageBreak/>
        <w:t xml:space="preserve">Thus, a remaining case is {SSB SCS, PDCCH SCS} = {240, 120} kHz. </w:t>
      </w:r>
      <w:r w:rsidR="000A1A52">
        <w:rPr>
          <w:rFonts w:ascii="Times New Roman" w:hAnsi="Times New Roman" w:cs="Times New Roman"/>
          <w:sz w:val="20"/>
          <w:lang w:val="en-US"/>
        </w:rPr>
        <w:t xml:space="preserve">As discussed in </w:t>
      </w:r>
      <w:r w:rsidR="006A3599" w:rsidRPr="006A3599">
        <w:rPr>
          <w:rFonts w:ascii="Times New Roman" w:hAnsi="Times New Roman" w:cs="Times New Roman"/>
          <w:sz w:val="20"/>
          <w:lang w:val="en-US"/>
        </w:rPr>
        <w:t xml:space="preserve">RAN1 NR AH#18-01 </w:t>
      </w:r>
      <w:r w:rsidR="000A1A52">
        <w:rPr>
          <w:rFonts w:ascii="Times New Roman" w:hAnsi="Times New Roman" w:cs="Times New Roman"/>
          <w:sz w:val="20"/>
          <w:lang w:val="en-US"/>
        </w:rPr>
        <w:fldChar w:fldCharType="begin"/>
      </w:r>
      <w:r w:rsidR="000A1A52">
        <w:rPr>
          <w:rFonts w:ascii="Times New Roman" w:hAnsi="Times New Roman" w:cs="Times New Roman"/>
          <w:sz w:val="20"/>
          <w:lang w:val="en-US"/>
        </w:rPr>
        <w:instrText xml:space="preserve"> REF _Ref506312289 \r \h </w:instrText>
      </w:r>
      <w:r w:rsidR="000A1A52">
        <w:rPr>
          <w:rFonts w:ascii="Times New Roman" w:hAnsi="Times New Roman" w:cs="Times New Roman"/>
          <w:sz w:val="20"/>
          <w:lang w:val="en-US"/>
        </w:rPr>
      </w:r>
      <w:r w:rsidR="000A1A52">
        <w:rPr>
          <w:rFonts w:ascii="Times New Roman" w:hAnsi="Times New Roman" w:cs="Times New Roman"/>
          <w:sz w:val="20"/>
          <w:lang w:val="en-US"/>
        </w:rPr>
        <w:fldChar w:fldCharType="separate"/>
      </w:r>
      <w:r w:rsidR="00AC415E">
        <w:rPr>
          <w:rFonts w:ascii="Times New Roman" w:hAnsi="Times New Roman" w:cs="Times New Roman"/>
          <w:sz w:val="20"/>
          <w:lang w:val="en-US"/>
        </w:rPr>
        <w:t>[2]</w:t>
      </w:r>
      <w:r w:rsidR="000A1A52">
        <w:rPr>
          <w:rFonts w:ascii="Times New Roman" w:hAnsi="Times New Roman" w:cs="Times New Roman"/>
          <w:sz w:val="20"/>
          <w:lang w:val="en-US"/>
        </w:rPr>
        <w:fldChar w:fldCharType="end"/>
      </w:r>
      <w:r w:rsidR="000A1A52">
        <w:rPr>
          <w:rFonts w:ascii="Times New Roman" w:hAnsi="Times New Roman" w:cs="Times New Roman"/>
          <w:sz w:val="20"/>
          <w:lang w:val="en-US"/>
        </w:rPr>
        <w:t xml:space="preserve"> with </w:t>
      </w:r>
      <w:bookmarkStart w:id="9" w:name="_Hlk506532119"/>
      <w:r w:rsidR="000A1A52" w:rsidRPr="00B916EC">
        <w:rPr>
          <w:position w:val="-12"/>
        </w:rPr>
        <w:object w:dxaOrig="780" w:dyaOrig="360" w14:anchorId="37942BF2">
          <v:shape id="_x0000_i1028" type="#_x0000_t75" style="width:39.5pt;height:18.5pt" o:ole="">
            <v:imagedata r:id="rId8" o:title=""/>
          </v:shape>
          <o:OLEObject Type="Embed" ProgID="Equation.3" ShapeID="_x0000_i1028" DrawAspect="Content" ObjectID="_1584538990" r:id="rId15"/>
        </w:object>
      </w:r>
      <w:bookmarkEnd w:id="9"/>
      <w:r w:rsidR="000A1A52">
        <w:rPr>
          <w:rFonts w:ascii="Times New Roman" w:hAnsi="Times New Roman" w:cs="Times New Roman"/>
          <w:sz w:val="20"/>
          <w:lang w:val="en-US"/>
        </w:rPr>
        <w:t xml:space="preserve">=2 the pattern results also partial overlap between search spaces corresponding to different SS/PBCH block indexes. Also with </w:t>
      </w:r>
      <w:r w:rsidR="000A1A52" w:rsidRPr="00B916EC">
        <w:rPr>
          <w:position w:val="-12"/>
        </w:rPr>
        <w:object w:dxaOrig="780" w:dyaOrig="360" w14:anchorId="6598B8AE">
          <v:shape id="_x0000_i1029" type="#_x0000_t75" style="width:39.5pt;height:18.5pt" o:ole="">
            <v:imagedata r:id="rId8" o:title=""/>
          </v:shape>
          <o:OLEObject Type="Embed" ProgID="Equation.3" ShapeID="_x0000_i1029" DrawAspect="Content" ObjectID="_1584538991" r:id="rId16"/>
        </w:object>
      </w:r>
      <w:r w:rsidR="000A1A52">
        <w:rPr>
          <w:rFonts w:ascii="Times New Roman" w:hAnsi="Times New Roman" w:cs="Times New Roman"/>
          <w:sz w:val="20"/>
          <w:lang w:val="en-US"/>
        </w:rPr>
        <w:t>=2 could not be used if majority of the SS/PBCH blocks are actually sent as there would be collision (e.g. &gt;½ location</w:t>
      </w:r>
      <w:r w:rsidR="007006E0">
        <w:rPr>
          <w:rFonts w:ascii="Times New Roman" w:hAnsi="Times New Roman" w:cs="Times New Roman"/>
          <w:sz w:val="20"/>
          <w:lang w:val="en-US"/>
        </w:rPr>
        <w:t xml:space="preserve"> with 120kHz SS/BPCH block and ¾ for 240kHz).</w:t>
      </w:r>
      <w:r w:rsidR="000A1A52">
        <w:rPr>
          <w:rFonts w:ascii="Times New Roman" w:hAnsi="Times New Roman" w:cs="Times New Roman"/>
          <w:sz w:val="20"/>
          <w:lang w:val="en-US"/>
        </w:rPr>
        <w:t xml:space="preserve"> </w:t>
      </w:r>
      <w:r w:rsidR="007006E0">
        <w:rPr>
          <w:rFonts w:ascii="Times New Roman" w:hAnsi="Times New Roman" w:cs="Times New Roman"/>
          <w:sz w:val="20"/>
          <w:lang w:val="en-US"/>
        </w:rPr>
        <w:t xml:space="preserve">In </w:t>
      </w:r>
      <w:r w:rsidR="006A3599" w:rsidRPr="006A3599">
        <w:rPr>
          <w:rFonts w:ascii="Times New Roman" w:hAnsi="Times New Roman" w:cs="Times New Roman"/>
          <w:sz w:val="20"/>
          <w:lang w:val="en-US"/>
        </w:rPr>
        <w:t>RAN1 NR AH#18-01</w:t>
      </w:r>
      <w:r w:rsidR="007006E0">
        <w:rPr>
          <w:rFonts w:ascii="Times New Roman" w:hAnsi="Times New Roman" w:cs="Times New Roman"/>
          <w:sz w:val="20"/>
          <w:lang w:val="en-US"/>
        </w:rPr>
        <w:t>, also referred below</w:t>
      </w:r>
      <w:r w:rsidR="000A1A52">
        <w:rPr>
          <w:rFonts w:ascii="Times New Roman" w:hAnsi="Times New Roman" w:cs="Times New Roman"/>
          <w:sz w:val="20"/>
          <w:lang w:val="en-US"/>
        </w:rPr>
        <w:t xml:space="preserve">, two alternative solutions were </w:t>
      </w:r>
      <w:r w:rsidR="007006E0">
        <w:rPr>
          <w:rFonts w:ascii="Times New Roman" w:hAnsi="Times New Roman" w:cs="Times New Roman"/>
          <w:sz w:val="20"/>
          <w:lang w:val="en-US"/>
        </w:rPr>
        <w:t>considered</w:t>
      </w:r>
      <w:r w:rsidR="000A1A52">
        <w:rPr>
          <w:rFonts w:ascii="Times New Roman" w:hAnsi="Times New Roman" w:cs="Times New Roman"/>
          <w:sz w:val="20"/>
          <w:lang w:val="en-US"/>
        </w:rPr>
        <w:t xml:space="preserve">. Either remove the support for </w:t>
      </w:r>
      <w:r w:rsidR="000A1A52" w:rsidRPr="00B916EC">
        <w:rPr>
          <w:position w:val="-12"/>
        </w:rPr>
        <w:object w:dxaOrig="780" w:dyaOrig="360" w14:anchorId="4A66BAA8">
          <v:shape id="_x0000_i1030" type="#_x0000_t75" style="width:39.5pt;height:18.5pt" o:ole="">
            <v:imagedata r:id="rId8" o:title=""/>
          </v:shape>
          <o:OLEObject Type="Embed" ProgID="Equation.3" ShapeID="_x0000_i1030" DrawAspect="Content" ObjectID="_1584538992" r:id="rId17"/>
        </w:object>
      </w:r>
      <w:r w:rsidR="000A1A52">
        <w:rPr>
          <w:rFonts w:ascii="Times New Roman" w:hAnsi="Times New Roman" w:cs="Times New Roman"/>
          <w:sz w:val="20"/>
          <w:lang w:val="en-US"/>
        </w:rPr>
        <w:t xml:space="preserve">=2 (and restrict only to </w:t>
      </w:r>
      <w:r w:rsidR="000A1A52" w:rsidRPr="00B916EC">
        <w:rPr>
          <w:position w:val="-12"/>
        </w:rPr>
        <w:object w:dxaOrig="780" w:dyaOrig="360" w14:anchorId="62138D68">
          <v:shape id="_x0000_i1031" type="#_x0000_t75" style="width:39.5pt;height:18.5pt" o:ole="">
            <v:imagedata r:id="rId8" o:title=""/>
          </v:shape>
          <o:OLEObject Type="Embed" ProgID="Equation.3" ShapeID="_x0000_i1031" DrawAspect="Content" ObjectID="_1584538993" r:id="rId18"/>
        </w:object>
      </w:r>
      <w:r w:rsidR="000A1A52">
        <w:rPr>
          <w:rFonts w:ascii="Times New Roman" w:hAnsi="Times New Roman" w:cs="Times New Roman"/>
          <w:sz w:val="20"/>
          <w:lang w:val="en-US"/>
        </w:rPr>
        <w:t>=1) or adjust the starting symbol locations so that the search spaces overlap fully.</w:t>
      </w:r>
    </w:p>
    <w:p w14:paraId="5CFA9D86" w14:textId="77777777" w:rsidR="001137E7" w:rsidRPr="003C48E0" w:rsidRDefault="001137E7" w:rsidP="001137E7">
      <w:pPr>
        <w:pStyle w:val="Heading2"/>
      </w:pPr>
      <w:r>
        <w:t>3.2</w:t>
      </w:r>
      <w:r>
        <w:tab/>
        <w:t>Possible solutions</w:t>
      </w:r>
    </w:p>
    <w:p w14:paraId="157A1472" w14:textId="4C896725" w:rsidR="001137E7" w:rsidRPr="00DC336B" w:rsidRDefault="001137E7" w:rsidP="001137E7">
      <w:pPr>
        <w:rPr>
          <w:rFonts w:ascii="Times New Roman" w:hAnsi="Times New Roman"/>
          <w:sz w:val="20"/>
          <w:lang w:val="en-US" w:eastAsia="ja-JP"/>
        </w:rPr>
      </w:pPr>
      <w:r w:rsidRPr="00DC336B">
        <w:rPr>
          <w:rFonts w:ascii="Times New Roman" w:hAnsi="Times New Roman"/>
          <w:sz w:val="20"/>
          <w:lang w:val="en-US" w:eastAsia="ja-JP"/>
        </w:rPr>
        <w:t xml:space="preserve">This issue can be solved in few alternative ways. Most straightforward solution (while not necessarily simplest) would be to allow cases where PDCCH crosses slot boundaries. However this </w:t>
      </w:r>
      <w:r w:rsidR="00436CD9">
        <w:rPr>
          <w:rFonts w:ascii="Times New Roman" w:hAnsi="Times New Roman"/>
          <w:sz w:val="20"/>
          <w:lang w:val="en-US" w:eastAsia="ja-JP"/>
        </w:rPr>
        <w:t>appears not to be currently supported and the search space should be contained in a slot (within 3 symbols)</w:t>
      </w:r>
      <w:r w:rsidRPr="00DC336B">
        <w:rPr>
          <w:rFonts w:ascii="Times New Roman" w:hAnsi="Times New Roman"/>
          <w:sz w:val="20"/>
          <w:lang w:val="en-US" w:eastAsia="ja-JP"/>
        </w:rPr>
        <w:t>. Hence below we consider alternative solutions for this issue.</w:t>
      </w:r>
    </w:p>
    <w:p w14:paraId="076F0912" w14:textId="53F5BA8B" w:rsidR="001137E7" w:rsidRPr="00DC336B" w:rsidRDefault="001137E7" w:rsidP="001137E7">
      <w:pPr>
        <w:rPr>
          <w:rFonts w:ascii="Times New Roman" w:hAnsi="Times New Roman" w:cs="Times New Roman"/>
          <w:sz w:val="20"/>
          <w:lang w:val="en-US"/>
        </w:rPr>
      </w:pPr>
      <w:r w:rsidRPr="00DC336B">
        <w:rPr>
          <w:rFonts w:ascii="Times New Roman" w:hAnsi="Times New Roman"/>
          <w:sz w:val="20"/>
          <w:lang w:val="en-US" w:eastAsia="ja-JP"/>
        </w:rPr>
        <w:t xml:space="preserve">Simplest solution in context of initial access procedures would be to preclude the </w:t>
      </w:r>
      <w:r w:rsidRPr="00B916EC">
        <w:rPr>
          <w:position w:val="-12"/>
        </w:rPr>
        <w:object w:dxaOrig="780" w:dyaOrig="360" w14:anchorId="5BB39556">
          <v:shape id="_x0000_i1032" type="#_x0000_t75" style="width:39.5pt;height:18.5pt" o:ole="">
            <v:imagedata r:id="rId8" o:title=""/>
          </v:shape>
          <o:OLEObject Type="Embed" ProgID="Equation.3" ShapeID="_x0000_i1032" DrawAspect="Content" ObjectID="_1584538994" r:id="rId19"/>
        </w:object>
      </w:r>
      <w:r w:rsidRPr="00DC336B">
        <w:rPr>
          <w:rFonts w:ascii="Times New Roman" w:hAnsi="Times New Roman" w:cs="Times New Roman"/>
          <w:sz w:val="20"/>
          <w:lang w:val="en-US"/>
        </w:rPr>
        <w:t>=2</w:t>
      </w:r>
      <w:r w:rsidR="00B546E4" w:rsidRPr="00DC336B">
        <w:rPr>
          <w:rFonts w:ascii="Times New Roman" w:hAnsi="Times New Roman" w:cs="Times New Roman"/>
          <w:sz w:val="20"/>
          <w:lang w:val="en-US"/>
        </w:rPr>
        <w:t xml:space="preserve"> for pattern 2</w:t>
      </w:r>
      <w:r w:rsidRPr="00DC336B">
        <w:rPr>
          <w:rFonts w:ascii="Times New Roman" w:hAnsi="Times New Roman" w:cs="Times New Roman"/>
          <w:sz w:val="20"/>
          <w:lang w:val="en-US"/>
        </w:rPr>
        <w:t>. However this would restrict the maximum aggregation level for {SS/PBCH block, PDCCH} subcarrier spacing {240,</w:t>
      </w:r>
      <w:r w:rsidR="006A3599">
        <w:rPr>
          <w:rFonts w:ascii="Times New Roman" w:hAnsi="Times New Roman" w:cs="Times New Roman"/>
          <w:sz w:val="20"/>
          <w:lang w:val="en-US"/>
        </w:rPr>
        <w:t xml:space="preserve"> </w:t>
      </w:r>
      <w:r w:rsidRPr="00DC336B">
        <w:rPr>
          <w:rFonts w:ascii="Times New Roman" w:hAnsi="Times New Roman" w:cs="Times New Roman"/>
          <w:sz w:val="20"/>
          <w:lang w:val="en-US"/>
        </w:rPr>
        <w:t>120}</w:t>
      </w:r>
      <w:r w:rsidR="006A3599">
        <w:rPr>
          <w:rFonts w:ascii="Times New Roman" w:hAnsi="Times New Roman" w:cs="Times New Roman"/>
          <w:sz w:val="20"/>
          <w:lang w:val="en-US"/>
        </w:rPr>
        <w:t xml:space="preserve"> </w:t>
      </w:r>
      <w:r w:rsidRPr="00DC336B">
        <w:rPr>
          <w:rFonts w:ascii="Times New Roman" w:hAnsi="Times New Roman" w:cs="Times New Roman"/>
          <w:sz w:val="20"/>
          <w:lang w:val="en-US"/>
        </w:rPr>
        <w:t xml:space="preserve">kHz, where only AL=4 would be achievable. </w:t>
      </w:r>
      <w:r w:rsidR="00B546E4" w:rsidRPr="00DC336B">
        <w:rPr>
          <w:rFonts w:ascii="Times New Roman" w:hAnsi="Times New Roman" w:cs="Times New Roman"/>
          <w:sz w:val="20"/>
          <w:lang w:val="en-US"/>
        </w:rPr>
        <w:t xml:space="preserve">This would have negative impact to the achievable coverage. </w:t>
      </w:r>
      <w:r w:rsidRPr="00DC336B">
        <w:rPr>
          <w:rFonts w:ascii="Times New Roman" w:hAnsi="Times New Roman" w:cs="Times New Roman"/>
          <w:sz w:val="20"/>
          <w:lang w:val="en-US"/>
        </w:rPr>
        <w:t xml:space="preserve">The maximum aggregation levels are illustrated in </w:t>
      </w:r>
      <w:r>
        <w:rPr>
          <w:rFonts w:ascii="Times New Roman" w:hAnsi="Times New Roman" w:cs="Times New Roman"/>
          <w:sz w:val="20"/>
        </w:rPr>
        <w:fldChar w:fldCharType="begin"/>
      </w:r>
      <w:r w:rsidRPr="00DC336B">
        <w:rPr>
          <w:rFonts w:ascii="Times New Roman" w:hAnsi="Times New Roman" w:cs="Times New Roman"/>
          <w:sz w:val="20"/>
          <w:lang w:val="en-US"/>
        </w:rPr>
        <w:instrText xml:space="preserve"> REF _Ref506400038 \h </w:instrText>
      </w:r>
      <w:r>
        <w:rPr>
          <w:rFonts w:ascii="Times New Roman" w:hAnsi="Times New Roman" w:cs="Times New Roman"/>
          <w:sz w:val="20"/>
        </w:rPr>
      </w:r>
      <w:r>
        <w:rPr>
          <w:rFonts w:ascii="Times New Roman" w:hAnsi="Times New Roman" w:cs="Times New Roman"/>
          <w:sz w:val="20"/>
        </w:rPr>
        <w:fldChar w:fldCharType="separate"/>
      </w:r>
      <w:r w:rsidR="00AC415E" w:rsidRPr="00DC336B">
        <w:rPr>
          <w:lang w:val="en-US"/>
        </w:rPr>
        <w:t xml:space="preserve">Table </w:t>
      </w:r>
      <w:r w:rsidR="00AC415E">
        <w:rPr>
          <w:noProof/>
          <w:lang w:val="en-US"/>
        </w:rPr>
        <w:t>1</w:t>
      </w:r>
      <w:r>
        <w:rPr>
          <w:rFonts w:ascii="Times New Roman" w:hAnsi="Times New Roman" w:cs="Times New Roman"/>
          <w:sz w:val="20"/>
        </w:rPr>
        <w:fldChar w:fldCharType="end"/>
      </w:r>
      <w:r w:rsidRPr="00DC336B">
        <w:rPr>
          <w:rFonts w:ascii="Times New Roman" w:hAnsi="Times New Roman" w:cs="Times New Roman"/>
          <w:sz w:val="20"/>
          <w:lang w:val="en-US"/>
        </w:rPr>
        <w:t xml:space="preserve">. </w:t>
      </w:r>
    </w:p>
    <w:p w14:paraId="49BBBF18" w14:textId="0481AAB6" w:rsidR="001137E7" w:rsidRPr="00DC336B" w:rsidRDefault="001137E7" w:rsidP="001137E7">
      <w:pPr>
        <w:rPr>
          <w:rFonts w:ascii="Times New Roman" w:hAnsi="Times New Roman"/>
          <w:sz w:val="20"/>
          <w:lang w:val="en-US" w:eastAsia="ja-JP"/>
        </w:rPr>
      </w:pPr>
      <w:r w:rsidRPr="00DC336B">
        <w:rPr>
          <w:rFonts w:ascii="Times New Roman" w:hAnsi="Times New Roman"/>
          <w:b/>
          <w:sz w:val="20"/>
          <w:lang w:val="en-US" w:eastAsia="ja-JP"/>
        </w:rPr>
        <w:t xml:space="preserve">Observation: </w:t>
      </w:r>
      <w:r w:rsidRPr="00DC336B">
        <w:rPr>
          <w:rFonts w:ascii="Times New Roman" w:hAnsi="Times New Roman" w:cs="Times New Roman"/>
          <w:sz w:val="20"/>
          <w:lang w:val="en-US"/>
        </w:rPr>
        <w:t>For case of {SS/PBCH block, PDCCH} subcarrier spacing {240,12</w:t>
      </w:r>
      <w:r w:rsidR="000776A8">
        <w:rPr>
          <w:rFonts w:ascii="Times New Roman" w:hAnsi="Times New Roman" w:cs="Times New Roman"/>
          <w:sz w:val="20"/>
          <w:lang w:val="en-US"/>
        </w:rPr>
        <w:t>0</w:t>
      </w:r>
      <w:r w:rsidRPr="00DC336B">
        <w:rPr>
          <w:rFonts w:ascii="Times New Roman" w:hAnsi="Times New Roman" w:cs="Times New Roman"/>
          <w:sz w:val="20"/>
          <w:lang w:val="en-US"/>
        </w:rPr>
        <w:t xml:space="preserve">} kHz restricting </w:t>
      </w:r>
      <w:r w:rsidRPr="00B916EC">
        <w:rPr>
          <w:position w:val="-12"/>
        </w:rPr>
        <w:object w:dxaOrig="780" w:dyaOrig="360" w14:anchorId="1374F90F">
          <v:shape id="_x0000_i1033" type="#_x0000_t75" style="width:39.5pt;height:18.5pt" o:ole="">
            <v:imagedata r:id="rId8" o:title=""/>
          </v:shape>
          <o:OLEObject Type="Embed" ProgID="Equation.3" ShapeID="_x0000_i1033" DrawAspect="Content" ObjectID="_1584538995" r:id="rId20"/>
        </w:object>
      </w:r>
      <w:r w:rsidRPr="00DC336B">
        <w:rPr>
          <w:rFonts w:ascii="Times New Roman" w:hAnsi="Times New Roman" w:cs="Times New Roman"/>
          <w:sz w:val="20"/>
          <w:lang w:val="en-US"/>
        </w:rPr>
        <w:t>=1 would also limit the maximum aggregation level to 4.</w:t>
      </w:r>
      <w:r w:rsidRPr="00DC336B">
        <w:rPr>
          <w:rFonts w:ascii="Times New Roman" w:hAnsi="Times New Roman"/>
          <w:sz w:val="20"/>
          <w:lang w:val="en-US" w:eastAsia="ja-JP"/>
        </w:rPr>
        <w:t xml:space="preserve"> </w:t>
      </w:r>
    </w:p>
    <w:p w14:paraId="6522A1B6" w14:textId="77777777" w:rsidR="001137E7" w:rsidRPr="00DC336B" w:rsidRDefault="001137E7" w:rsidP="001137E7">
      <w:pPr>
        <w:rPr>
          <w:rFonts w:ascii="Times New Roman" w:hAnsi="Times New Roman"/>
          <w:sz w:val="20"/>
          <w:lang w:val="en-US" w:eastAsia="ja-JP"/>
        </w:rPr>
      </w:pPr>
    </w:p>
    <w:p w14:paraId="7CA2A904" w14:textId="2D9DF53E" w:rsidR="001137E7" w:rsidRPr="00DC336B" w:rsidRDefault="001137E7" w:rsidP="001137E7">
      <w:pPr>
        <w:pStyle w:val="Caption"/>
        <w:keepNext/>
        <w:rPr>
          <w:b w:val="0"/>
          <w:sz w:val="20"/>
          <w:lang w:val="en-US" w:eastAsia="ja-JP"/>
        </w:rPr>
      </w:pPr>
      <w:bookmarkStart w:id="10" w:name="_Ref506400038"/>
      <w:r w:rsidRPr="00DC336B">
        <w:rPr>
          <w:lang w:val="en-US"/>
        </w:rPr>
        <w:t xml:space="preserve">Table </w:t>
      </w:r>
      <w:r>
        <w:fldChar w:fldCharType="begin"/>
      </w:r>
      <w:r w:rsidRPr="00DC336B">
        <w:rPr>
          <w:lang w:val="en-US"/>
        </w:rPr>
        <w:instrText xml:space="preserve"> SEQ Table \* ARABIC </w:instrText>
      </w:r>
      <w:r>
        <w:fldChar w:fldCharType="separate"/>
      </w:r>
      <w:r w:rsidR="00AC415E">
        <w:rPr>
          <w:noProof/>
          <w:lang w:val="en-US"/>
        </w:rPr>
        <w:t>1</w:t>
      </w:r>
      <w:r>
        <w:fldChar w:fldCharType="end"/>
      </w:r>
      <w:bookmarkEnd w:id="10"/>
      <w:r w:rsidRPr="00DC336B">
        <w:rPr>
          <w:lang w:val="en-US"/>
        </w:rPr>
        <w:t xml:space="preserve">. </w:t>
      </w:r>
      <w:r w:rsidRPr="00DC336B">
        <w:rPr>
          <w:b w:val="0"/>
          <w:lang w:val="en-US"/>
        </w:rPr>
        <w:t xml:space="preserve">Maximum aggregation levels for different </w:t>
      </w:r>
      <w:r w:rsidRPr="00F34628">
        <w:rPr>
          <w:b w:val="0"/>
          <w:position w:val="-10"/>
        </w:rPr>
        <w:object w:dxaOrig="880" w:dyaOrig="340" w14:anchorId="09836EBF">
          <v:shape id="_x0000_i1034" type="#_x0000_t75" style="width:44.5pt;height:18.5pt" o:ole="">
            <v:imagedata r:id="rId21" o:title=""/>
          </v:shape>
          <o:OLEObject Type="Embed" ProgID="Equation.3" ShapeID="_x0000_i1034" DrawAspect="Content" ObjectID="_1584538996" r:id="rId22"/>
        </w:object>
      </w:r>
      <w:r w:rsidRPr="00DC336B">
        <w:rPr>
          <w:b w:val="0"/>
          <w:lang w:val="en-US"/>
        </w:rPr>
        <w:t xml:space="preserve"> and </w:t>
      </w:r>
      <w:r w:rsidRPr="00F34628">
        <w:rPr>
          <w:b w:val="0"/>
          <w:position w:val="-12"/>
        </w:rPr>
        <w:object w:dxaOrig="780" w:dyaOrig="360" w14:anchorId="123C5501">
          <v:shape id="_x0000_i1035" type="#_x0000_t75" style="width:39.5pt;height:18.5pt" o:ole="">
            <v:imagedata r:id="rId8" o:title=""/>
          </v:shape>
          <o:OLEObject Type="Embed" ProgID="Equation.3" ShapeID="_x0000_i1035" DrawAspect="Content" ObjectID="_1584538997" r:id="rId23"/>
        </w:object>
      </w:r>
      <w:r w:rsidRPr="00DC336B">
        <w:rPr>
          <w:b w:val="0"/>
          <w:lang w:val="en-US"/>
        </w:rPr>
        <w:t xml:space="preserve"> combinations.</w:t>
      </w:r>
    </w:p>
    <w:tbl>
      <w:tblPr>
        <w:tblStyle w:val="TableGrid"/>
        <w:tblW w:w="0" w:type="auto"/>
        <w:tblLook w:val="04A0" w:firstRow="1" w:lastRow="0" w:firstColumn="1" w:lastColumn="0" w:noHBand="0" w:noVBand="1"/>
      </w:tblPr>
      <w:tblGrid>
        <w:gridCol w:w="1696"/>
        <w:gridCol w:w="1985"/>
        <w:gridCol w:w="1701"/>
        <w:gridCol w:w="1417"/>
      </w:tblGrid>
      <w:tr w:rsidR="001137E7" w:rsidRPr="008550B5" w14:paraId="09BEF058" w14:textId="77777777" w:rsidTr="00B546E4">
        <w:trPr>
          <w:cantSplit/>
        </w:trPr>
        <w:tc>
          <w:tcPr>
            <w:tcW w:w="1696" w:type="dxa"/>
          </w:tcPr>
          <w:p w14:paraId="073AFFDC" w14:textId="7386032B" w:rsidR="001137E7" w:rsidRPr="00976ADD" w:rsidRDefault="001137E7">
            <w:pPr>
              <w:keepNext/>
              <w:keepLines/>
              <w:jc w:val="center"/>
              <w:rPr>
                <w:rFonts w:ascii="Times New Roman" w:hAnsi="Times New Roman" w:cs="Times New Roman"/>
                <w:sz w:val="20"/>
                <w:lang w:val="en-US"/>
              </w:rPr>
            </w:pPr>
            <w:r w:rsidRPr="00DC336B">
              <w:rPr>
                <w:rFonts w:ascii="Times New Roman" w:hAnsi="Times New Roman" w:cs="Times New Roman"/>
                <w:sz w:val="20"/>
                <w:lang w:val="en-US"/>
              </w:rPr>
              <w:t>{SS/PBCH block, PDCCH} subcarrier spacing</w:t>
            </w:r>
          </w:p>
        </w:tc>
        <w:tc>
          <w:tcPr>
            <w:tcW w:w="1985" w:type="dxa"/>
          </w:tcPr>
          <w:p w14:paraId="0D074CE7" w14:textId="77777777" w:rsidR="004F0243" w:rsidRDefault="004F0243" w:rsidP="00B546E4">
            <w:pPr>
              <w:keepNext/>
              <w:keepLines/>
              <w:jc w:val="center"/>
              <w:rPr>
                <w:rFonts w:ascii="Times New Roman" w:hAnsi="Times New Roman" w:cs="Times New Roman"/>
                <w:kern w:val="24"/>
              </w:rPr>
            </w:pPr>
            <w:r w:rsidRPr="00F34628">
              <w:rPr>
                <w:rFonts w:ascii="Times New Roman" w:hAnsi="Times New Roman" w:cs="Times New Roman"/>
                <w:kern w:val="24"/>
              </w:rPr>
              <w:t>Number of Symbols</w:t>
            </w:r>
          </w:p>
          <w:p w14:paraId="7D7642B5" w14:textId="07A5FA56" w:rsidR="001137E7" w:rsidRDefault="004F0243" w:rsidP="00B546E4">
            <w:pPr>
              <w:keepNext/>
              <w:keepLines/>
              <w:jc w:val="center"/>
              <w:rPr>
                <w:rFonts w:ascii="Times New Roman" w:hAnsi="Times New Roman"/>
                <w:sz w:val="20"/>
                <w:lang w:eastAsia="ja-JP"/>
              </w:rPr>
            </w:pPr>
            <w:r w:rsidRPr="00B916EC">
              <w:rPr>
                <w:position w:val="-12"/>
              </w:rPr>
              <w:object w:dxaOrig="780" w:dyaOrig="360" w14:anchorId="7271054F">
                <v:shape id="_x0000_i1036" type="#_x0000_t75" style="width:39.5pt;height:18.5pt" o:ole="">
                  <v:imagedata r:id="rId8" o:title=""/>
                </v:shape>
                <o:OLEObject Type="Embed" ProgID="Equation.3" ShapeID="_x0000_i1036" DrawAspect="Content" ObjectID="_1584538998" r:id="rId24"/>
              </w:object>
            </w:r>
            <w:r w:rsidRPr="00F34628">
              <w:rPr>
                <w:rFonts w:ascii="Times New Roman" w:hAnsi="Times New Roman" w:cs="Times New Roman"/>
                <w:kern w:val="24"/>
              </w:rPr>
              <w:t xml:space="preserve"> </w:t>
            </w:r>
          </w:p>
        </w:tc>
        <w:tc>
          <w:tcPr>
            <w:tcW w:w="1701" w:type="dxa"/>
          </w:tcPr>
          <w:p w14:paraId="39B61E6B" w14:textId="1AB9B528" w:rsidR="004F0243" w:rsidRDefault="004F0243" w:rsidP="00B546E4">
            <w:pPr>
              <w:keepNext/>
              <w:keepLines/>
              <w:jc w:val="center"/>
              <w:rPr>
                <w:rFonts w:ascii="Times New Roman" w:hAnsi="Times New Roman" w:cs="Times New Roman"/>
                <w:kern w:val="24"/>
              </w:rPr>
            </w:pPr>
            <w:r w:rsidRPr="00F34628">
              <w:rPr>
                <w:rFonts w:ascii="Times New Roman" w:hAnsi="Times New Roman" w:cs="Times New Roman"/>
                <w:kern w:val="24"/>
              </w:rPr>
              <w:t>Number of RBs</w:t>
            </w:r>
          </w:p>
          <w:p w14:paraId="3CEA04E7" w14:textId="5280F6A9" w:rsidR="001137E7" w:rsidRDefault="004F0243" w:rsidP="00B546E4">
            <w:pPr>
              <w:keepNext/>
              <w:keepLines/>
              <w:jc w:val="center"/>
              <w:rPr>
                <w:rFonts w:ascii="Times New Roman" w:hAnsi="Times New Roman"/>
                <w:sz w:val="20"/>
                <w:lang w:eastAsia="ja-JP"/>
              </w:rPr>
            </w:pPr>
            <w:r w:rsidRPr="00B916EC">
              <w:rPr>
                <w:position w:val="-10"/>
              </w:rPr>
              <w:object w:dxaOrig="880" w:dyaOrig="340" w14:anchorId="6ED21DD4">
                <v:shape id="_x0000_i1037" type="#_x0000_t75" style="width:44.5pt;height:18.5pt" o:ole="">
                  <v:imagedata r:id="rId21" o:title=""/>
                </v:shape>
                <o:OLEObject Type="Embed" ProgID="Equation.3" ShapeID="_x0000_i1037" DrawAspect="Content" ObjectID="_1584538999" r:id="rId25"/>
              </w:object>
            </w:r>
          </w:p>
        </w:tc>
        <w:tc>
          <w:tcPr>
            <w:tcW w:w="1417" w:type="dxa"/>
          </w:tcPr>
          <w:p w14:paraId="78CAE22A" w14:textId="77777777" w:rsidR="001137E7" w:rsidRPr="00DC336B" w:rsidRDefault="001137E7" w:rsidP="00B546E4">
            <w:pPr>
              <w:keepNext/>
              <w:keepLines/>
              <w:jc w:val="center"/>
              <w:rPr>
                <w:rFonts w:ascii="Times New Roman" w:hAnsi="Times New Roman"/>
                <w:sz w:val="20"/>
                <w:lang w:val="en-US" w:eastAsia="ja-JP"/>
              </w:rPr>
            </w:pPr>
            <w:r w:rsidRPr="00DC336B">
              <w:rPr>
                <w:rFonts w:ascii="Times New Roman" w:hAnsi="Times New Roman"/>
                <w:sz w:val="20"/>
                <w:lang w:val="en-US" w:eastAsia="ja-JP"/>
              </w:rPr>
              <w:t>Max AL</w:t>
            </w:r>
          </w:p>
          <w:p w14:paraId="1A5353B4" w14:textId="77777777" w:rsidR="001137E7" w:rsidRPr="00DC336B" w:rsidRDefault="001137E7" w:rsidP="00B546E4">
            <w:pPr>
              <w:keepNext/>
              <w:keepLines/>
              <w:jc w:val="center"/>
              <w:rPr>
                <w:rFonts w:ascii="Times New Roman" w:hAnsi="Times New Roman"/>
                <w:sz w:val="20"/>
                <w:lang w:val="en-US" w:eastAsia="ja-JP"/>
              </w:rPr>
            </w:pPr>
            <w:r w:rsidRPr="00DC336B">
              <w:rPr>
                <w:rFonts w:ascii="Times New Roman" w:hAnsi="Times New Roman"/>
                <w:sz w:val="20"/>
                <w:lang w:val="en-US" w:eastAsia="ja-JP"/>
              </w:rPr>
              <w:t>(with REG=6PRB)</w:t>
            </w:r>
          </w:p>
        </w:tc>
      </w:tr>
      <w:tr w:rsidR="001137E7" w14:paraId="33F7C55B" w14:textId="77777777" w:rsidTr="00B546E4">
        <w:trPr>
          <w:cantSplit/>
        </w:trPr>
        <w:tc>
          <w:tcPr>
            <w:tcW w:w="1696" w:type="dxa"/>
            <w:vMerge w:val="restart"/>
          </w:tcPr>
          <w:p w14:paraId="2F363724" w14:textId="77777777" w:rsidR="001137E7" w:rsidRDefault="001137E7" w:rsidP="00B546E4">
            <w:pPr>
              <w:keepNext/>
              <w:keepLines/>
              <w:rPr>
                <w:rFonts w:ascii="Times New Roman" w:hAnsi="Times New Roman" w:cs="Times New Roman"/>
                <w:sz w:val="20"/>
              </w:rPr>
            </w:pPr>
            <w:r>
              <w:rPr>
                <w:rFonts w:ascii="Times New Roman" w:hAnsi="Times New Roman" w:cs="Times New Roman"/>
                <w:sz w:val="20"/>
              </w:rPr>
              <w:t>{240,120}kHz</w:t>
            </w:r>
          </w:p>
        </w:tc>
        <w:tc>
          <w:tcPr>
            <w:tcW w:w="1985" w:type="dxa"/>
          </w:tcPr>
          <w:p w14:paraId="4DEE2E27"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1</w:t>
            </w:r>
          </w:p>
        </w:tc>
        <w:tc>
          <w:tcPr>
            <w:tcW w:w="1701" w:type="dxa"/>
          </w:tcPr>
          <w:p w14:paraId="456D7259"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24</w:t>
            </w:r>
          </w:p>
        </w:tc>
        <w:tc>
          <w:tcPr>
            <w:tcW w:w="1417" w:type="dxa"/>
          </w:tcPr>
          <w:p w14:paraId="12C8948E" w14:textId="77777777" w:rsidR="001137E7" w:rsidRDefault="001137E7" w:rsidP="00B546E4">
            <w:pPr>
              <w:keepNext/>
              <w:keepLines/>
              <w:jc w:val="center"/>
              <w:rPr>
                <w:rFonts w:ascii="Times New Roman" w:hAnsi="Times New Roman"/>
                <w:sz w:val="20"/>
                <w:lang w:eastAsia="ja-JP"/>
              </w:rPr>
            </w:pPr>
            <w:r>
              <w:rPr>
                <w:rFonts w:ascii="Times New Roman" w:hAnsi="Times New Roman"/>
                <w:sz w:val="20"/>
                <w:lang w:eastAsia="ja-JP"/>
              </w:rPr>
              <w:t>4</w:t>
            </w:r>
          </w:p>
        </w:tc>
      </w:tr>
      <w:tr w:rsidR="001137E7" w14:paraId="18758AF6" w14:textId="77777777" w:rsidTr="00B546E4">
        <w:trPr>
          <w:cantSplit/>
        </w:trPr>
        <w:tc>
          <w:tcPr>
            <w:tcW w:w="1696" w:type="dxa"/>
            <w:vMerge/>
          </w:tcPr>
          <w:p w14:paraId="435B0F9F" w14:textId="77777777" w:rsidR="001137E7" w:rsidRDefault="001137E7" w:rsidP="00B546E4">
            <w:pPr>
              <w:keepLines/>
              <w:rPr>
                <w:rFonts w:ascii="Times New Roman" w:hAnsi="Times New Roman" w:cs="Times New Roman"/>
                <w:sz w:val="20"/>
              </w:rPr>
            </w:pPr>
          </w:p>
        </w:tc>
        <w:tc>
          <w:tcPr>
            <w:tcW w:w="1985" w:type="dxa"/>
          </w:tcPr>
          <w:p w14:paraId="17731F41" w14:textId="77777777" w:rsidR="001137E7" w:rsidRDefault="001137E7" w:rsidP="00B546E4">
            <w:pPr>
              <w:keepLines/>
              <w:jc w:val="center"/>
              <w:rPr>
                <w:rFonts w:ascii="Times New Roman" w:hAnsi="Times New Roman"/>
                <w:sz w:val="20"/>
                <w:lang w:eastAsia="ja-JP"/>
              </w:rPr>
            </w:pPr>
            <w:r>
              <w:rPr>
                <w:rFonts w:ascii="Times New Roman" w:hAnsi="Times New Roman"/>
                <w:sz w:val="20"/>
                <w:lang w:eastAsia="ja-JP"/>
              </w:rPr>
              <w:t>2</w:t>
            </w:r>
          </w:p>
        </w:tc>
        <w:tc>
          <w:tcPr>
            <w:tcW w:w="1701" w:type="dxa"/>
          </w:tcPr>
          <w:p w14:paraId="3682C7F2" w14:textId="77777777" w:rsidR="001137E7" w:rsidRDefault="001137E7" w:rsidP="00B546E4">
            <w:pPr>
              <w:keepLines/>
              <w:jc w:val="center"/>
              <w:rPr>
                <w:rFonts w:ascii="Times New Roman" w:hAnsi="Times New Roman"/>
                <w:sz w:val="20"/>
                <w:lang w:eastAsia="ja-JP"/>
              </w:rPr>
            </w:pPr>
            <w:r>
              <w:rPr>
                <w:rFonts w:ascii="Times New Roman" w:hAnsi="Times New Roman"/>
                <w:sz w:val="20"/>
                <w:lang w:eastAsia="ja-JP"/>
              </w:rPr>
              <w:t>24</w:t>
            </w:r>
          </w:p>
        </w:tc>
        <w:tc>
          <w:tcPr>
            <w:tcW w:w="1417" w:type="dxa"/>
          </w:tcPr>
          <w:p w14:paraId="523D65C1" w14:textId="77777777" w:rsidR="001137E7" w:rsidRDefault="001137E7" w:rsidP="00B546E4">
            <w:pPr>
              <w:keepLines/>
              <w:jc w:val="center"/>
              <w:rPr>
                <w:rFonts w:ascii="Times New Roman" w:hAnsi="Times New Roman"/>
                <w:sz w:val="20"/>
                <w:lang w:eastAsia="ja-JP"/>
              </w:rPr>
            </w:pPr>
            <w:r>
              <w:rPr>
                <w:rFonts w:ascii="Times New Roman" w:hAnsi="Times New Roman"/>
                <w:sz w:val="20"/>
                <w:lang w:eastAsia="ja-JP"/>
              </w:rPr>
              <w:t>8</w:t>
            </w:r>
          </w:p>
        </w:tc>
      </w:tr>
    </w:tbl>
    <w:p w14:paraId="7060BDC8" w14:textId="77777777" w:rsidR="001137E7" w:rsidRDefault="001137E7" w:rsidP="001137E7">
      <w:pPr>
        <w:rPr>
          <w:rFonts w:ascii="Times New Roman" w:hAnsi="Times New Roman"/>
          <w:sz w:val="20"/>
          <w:lang w:eastAsia="ja-JP"/>
        </w:rPr>
      </w:pPr>
    </w:p>
    <w:p w14:paraId="4A5D8742" w14:textId="075C40BF" w:rsidR="001137E7" w:rsidRPr="00DC336B" w:rsidRDefault="006A3599" w:rsidP="001137E7">
      <w:pPr>
        <w:rPr>
          <w:rFonts w:ascii="Times New Roman" w:hAnsi="Times New Roman" w:cs="Times New Roman"/>
          <w:sz w:val="20"/>
          <w:lang w:val="en-US"/>
        </w:rPr>
      </w:pPr>
      <w:r>
        <w:rPr>
          <w:rFonts w:ascii="Times New Roman" w:hAnsi="Times New Roman"/>
          <w:sz w:val="20"/>
          <w:lang w:val="en-US" w:eastAsia="ja-JP"/>
        </w:rPr>
        <w:t>Ano</w:t>
      </w:r>
      <w:r w:rsidR="001137E7" w:rsidRPr="00DC336B">
        <w:rPr>
          <w:rFonts w:ascii="Times New Roman" w:hAnsi="Times New Roman"/>
          <w:sz w:val="20"/>
          <w:lang w:val="en-US" w:eastAsia="ja-JP"/>
        </w:rPr>
        <w:t>ther option would be to define the start symbol of the search spaces corresponding to two consecutive SS/PBCH block indexes so that it would allow them to overlap.</w:t>
      </w:r>
      <w:r w:rsidR="001137E7">
        <w:rPr>
          <w:rFonts w:ascii="Times New Roman" w:hAnsi="Times New Roman" w:cs="Times New Roman"/>
          <w:sz w:val="20"/>
          <w:lang w:val="en-US"/>
        </w:rPr>
        <w:t xml:space="preserve"> It is good to note that with pattern 1 can be also configured so that the search space locations of different SS/PBCH block indexes overlap. </w:t>
      </w:r>
      <w:r w:rsidR="001137E7" w:rsidRPr="00DC336B">
        <w:rPr>
          <w:rFonts w:ascii="Times New Roman" w:hAnsi="Times New Roman"/>
          <w:sz w:val="20"/>
          <w:lang w:val="en-US" w:eastAsia="ja-JP"/>
        </w:rPr>
        <w:t xml:space="preserve">As can be seen from Figure 2, and depicted Figure 3, this would allow configuration with </w:t>
      </w:r>
      <w:r w:rsidR="001137E7" w:rsidRPr="00B916EC">
        <w:rPr>
          <w:position w:val="-12"/>
        </w:rPr>
        <w:object w:dxaOrig="780" w:dyaOrig="360" w14:anchorId="4AB910C4">
          <v:shape id="_x0000_i1038" type="#_x0000_t75" style="width:39.5pt;height:18.5pt" o:ole="">
            <v:imagedata r:id="rId8" o:title=""/>
          </v:shape>
          <o:OLEObject Type="Embed" ProgID="Equation.3" ShapeID="_x0000_i1038" DrawAspect="Content" ObjectID="_1584539000" r:id="rId26"/>
        </w:object>
      </w:r>
      <w:r w:rsidR="001137E7" w:rsidRPr="00DC336B">
        <w:rPr>
          <w:rFonts w:ascii="Times New Roman" w:hAnsi="Times New Roman" w:cs="Times New Roman"/>
          <w:sz w:val="20"/>
          <w:lang w:val="en-US"/>
        </w:rPr>
        <w:t xml:space="preserve">=2 to be used for case of {SS/PBCH block, PDCCH} subcarrier spacing {240,120} kHz, albeit would allow scheduling RMSI corresponding to a particular SS/PBCH block every second occasion (of corresponding SS/BPCH block. </w:t>
      </w:r>
    </w:p>
    <w:p w14:paraId="011AD482" w14:textId="77777777" w:rsidR="001137E7" w:rsidRDefault="001137E7" w:rsidP="001137E7">
      <w:pPr>
        <w:rPr>
          <w:rFonts w:ascii="Times New Roman" w:hAnsi="Times New Roman" w:cs="Times New Roman"/>
          <w:sz w:val="20"/>
        </w:rPr>
      </w:pPr>
      <w:r w:rsidRPr="005C3FA6">
        <w:rPr>
          <w:noProof/>
        </w:rPr>
        <w:drawing>
          <wp:inline distT="0" distB="0" distL="0" distR="0" wp14:anchorId="58176F13" wp14:editId="160D1A33">
            <wp:extent cx="6120765" cy="5350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535015"/>
                    </a:xfrm>
                    <a:prstGeom prst="rect">
                      <a:avLst/>
                    </a:prstGeom>
                    <a:noFill/>
                    <a:ln>
                      <a:noFill/>
                    </a:ln>
                  </pic:spPr>
                </pic:pic>
              </a:graphicData>
            </a:graphic>
          </wp:inline>
        </w:drawing>
      </w:r>
    </w:p>
    <w:p w14:paraId="7D57376B" w14:textId="20605A44" w:rsidR="001137E7" w:rsidRPr="00DC336B" w:rsidRDefault="001137E7" w:rsidP="001137E7">
      <w:pPr>
        <w:pStyle w:val="Caption"/>
        <w:jc w:val="center"/>
        <w:rPr>
          <w:rFonts w:cs="Times New Roman"/>
          <w:sz w:val="20"/>
          <w:lang w:val="en-US"/>
        </w:rPr>
      </w:pPr>
      <w:r w:rsidRPr="00DC336B">
        <w:rPr>
          <w:lang w:val="en-US"/>
        </w:rPr>
        <w:t xml:space="preserve">Figure </w:t>
      </w:r>
      <w:r>
        <w:fldChar w:fldCharType="begin"/>
      </w:r>
      <w:r w:rsidRPr="00DC336B">
        <w:rPr>
          <w:lang w:val="en-US"/>
        </w:rPr>
        <w:instrText xml:space="preserve"> SEQ Figure \* ARABIC </w:instrText>
      </w:r>
      <w:r>
        <w:fldChar w:fldCharType="separate"/>
      </w:r>
      <w:r w:rsidR="00AC415E">
        <w:rPr>
          <w:noProof/>
          <w:lang w:val="en-US"/>
        </w:rPr>
        <w:t>3</w:t>
      </w:r>
      <w:r>
        <w:fldChar w:fldCharType="end"/>
      </w:r>
      <w:r w:rsidRPr="00DC336B">
        <w:rPr>
          <w:lang w:val="en-US"/>
        </w:rPr>
        <w:t xml:space="preserve">. </w:t>
      </w:r>
      <w:r w:rsidRPr="00DC336B">
        <w:rPr>
          <w:b w:val="0"/>
          <w:lang w:val="en-US"/>
        </w:rPr>
        <w:t>Illustration of Type0-PDCCH common search space starting symbol locations with overlap for {SS/PBCH block, PDCCH} subcarrier spacing {240, 120} kHz.</w:t>
      </w:r>
    </w:p>
    <w:p w14:paraId="15F60CEB" w14:textId="310DAB6D" w:rsidR="001137E7" w:rsidRPr="00DC336B" w:rsidRDefault="001137E7" w:rsidP="001137E7">
      <w:pPr>
        <w:rPr>
          <w:rFonts w:ascii="Times New Roman" w:hAnsi="Times New Roman"/>
          <w:sz w:val="20"/>
          <w:lang w:val="en-US" w:eastAsia="ja-JP"/>
        </w:rPr>
      </w:pPr>
      <w:r w:rsidRPr="00DC336B">
        <w:rPr>
          <w:rFonts w:ascii="Times New Roman" w:hAnsi="Times New Roman"/>
          <w:b/>
          <w:sz w:val="20"/>
          <w:lang w:val="en-US" w:eastAsia="ja-JP"/>
        </w:rPr>
        <w:t xml:space="preserve">Observation: </w:t>
      </w:r>
      <w:r w:rsidRPr="00DC336B">
        <w:rPr>
          <w:rFonts w:ascii="Times New Roman" w:hAnsi="Times New Roman"/>
          <w:sz w:val="20"/>
          <w:lang w:val="en-US" w:eastAsia="ja-JP"/>
        </w:rPr>
        <w:t>Allowing</w:t>
      </w:r>
      <w:r w:rsidRPr="00DC336B">
        <w:rPr>
          <w:rFonts w:ascii="Times New Roman" w:hAnsi="Times New Roman" w:cs="Times New Roman"/>
          <w:sz w:val="20"/>
          <w:lang w:val="en-US"/>
        </w:rPr>
        <w:t xml:space="preserve"> search spaces to overlap for pattern 2, like discussed </w:t>
      </w:r>
      <w:r w:rsidR="006A3599">
        <w:rPr>
          <w:rFonts w:ascii="Times New Roman" w:hAnsi="Times New Roman" w:cs="Times New Roman"/>
          <w:sz w:val="20"/>
          <w:lang w:val="en-US"/>
        </w:rPr>
        <w:t xml:space="preserve">in </w:t>
      </w:r>
      <w:r w:rsidR="006A3599" w:rsidRPr="006A3599">
        <w:rPr>
          <w:rFonts w:ascii="Times New Roman" w:hAnsi="Times New Roman" w:cs="Times New Roman"/>
          <w:sz w:val="20"/>
          <w:lang w:val="en-US"/>
        </w:rPr>
        <w:t xml:space="preserve">RAN1 NR AH#18-01 </w:t>
      </w:r>
      <w:r w:rsidR="00B546E4">
        <w:rPr>
          <w:rFonts w:ascii="Times New Roman" w:hAnsi="Times New Roman" w:cs="Times New Roman"/>
          <w:sz w:val="20"/>
        </w:rPr>
        <w:fldChar w:fldCharType="begin"/>
      </w:r>
      <w:r w:rsidR="00B546E4" w:rsidRPr="00DC336B">
        <w:rPr>
          <w:rFonts w:ascii="Times New Roman" w:hAnsi="Times New Roman" w:cs="Times New Roman"/>
          <w:sz w:val="20"/>
          <w:lang w:val="en-US"/>
        </w:rPr>
        <w:instrText xml:space="preserve"> REF _Ref506312289 \r \h </w:instrText>
      </w:r>
      <w:r w:rsidR="00B546E4">
        <w:rPr>
          <w:rFonts w:ascii="Times New Roman" w:hAnsi="Times New Roman" w:cs="Times New Roman"/>
          <w:sz w:val="20"/>
        </w:rPr>
      </w:r>
      <w:r w:rsidR="00B546E4">
        <w:rPr>
          <w:rFonts w:ascii="Times New Roman" w:hAnsi="Times New Roman" w:cs="Times New Roman"/>
          <w:sz w:val="20"/>
        </w:rPr>
        <w:fldChar w:fldCharType="separate"/>
      </w:r>
      <w:r w:rsidR="00AC415E">
        <w:rPr>
          <w:rFonts w:ascii="Times New Roman" w:hAnsi="Times New Roman" w:cs="Times New Roman"/>
          <w:sz w:val="20"/>
          <w:lang w:val="en-US"/>
        </w:rPr>
        <w:t>[2]</w:t>
      </w:r>
      <w:r w:rsidR="00B546E4">
        <w:rPr>
          <w:rFonts w:ascii="Times New Roman" w:hAnsi="Times New Roman" w:cs="Times New Roman"/>
          <w:sz w:val="20"/>
        </w:rPr>
        <w:fldChar w:fldCharType="end"/>
      </w:r>
      <w:r w:rsidRPr="00DC336B">
        <w:rPr>
          <w:rFonts w:ascii="Times New Roman" w:hAnsi="Times New Roman" w:cs="Times New Roman"/>
          <w:sz w:val="20"/>
          <w:lang w:val="en-US"/>
        </w:rPr>
        <w:t xml:space="preserve"> would enable use of</w:t>
      </w:r>
      <w:r w:rsidRPr="00B916EC">
        <w:rPr>
          <w:position w:val="-12"/>
        </w:rPr>
        <w:object w:dxaOrig="780" w:dyaOrig="360" w14:anchorId="38C4FFE7">
          <v:shape id="_x0000_i1039" type="#_x0000_t75" style="width:39.5pt;height:18.5pt" o:ole="">
            <v:imagedata r:id="rId8" o:title=""/>
          </v:shape>
          <o:OLEObject Type="Embed" ProgID="Equation.3" ShapeID="_x0000_i1039" DrawAspect="Content" ObjectID="_1584539001" r:id="rId28"/>
        </w:object>
      </w:r>
      <w:r w:rsidRPr="00DC336B">
        <w:rPr>
          <w:rFonts w:ascii="Times New Roman" w:hAnsi="Times New Roman" w:cs="Times New Roman"/>
          <w:sz w:val="20"/>
          <w:lang w:val="en-US"/>
        </w:rPr>
        <w:t>=2 for the case of {SS/PBCH block, PDCCH} subcarrier spacing {240,120} kHz</w:t>
      </w:r>
    </w:p>
    <w:p w14:paraId="1B5A5AEE" w14:textId="26D148CF" w:rsidR="001137E7" w:rsidRPr="00DC336B" w:rsidRDefault="001137E7" w:rsidP="001137E7">
      <w:pPr>
        <w:rPr>
          <w:rFonts w:ascii="Times New Roman" w:hAnsi="Times New Roman" w:cs="Times New Roman"/>
          <w:sz w:val="20"/>
          <w:lang w:val="en-US"/>
        </w:rPr>
      </w:pPr>
      <w:r w:rsidRPr="00DC336B">
        <w:rPr>
          <w:rFonts w:ascii="Times New Roman" w:hAnsi="Times New Roman" w:cs="Times New Roman"/>
          <w:sz w:val="20"/>
          <w:lang w:val="en-US"/>
        </w:rPr>
        <w:lastRenderedPageBreak/>
        <w:t xml:space="preserve">One additional approach would be to adjust the SS/PBCH block pattern for 240kHz sub-carrier spacing so that CORESETs with </w:t>
      </w:r>
      <w:r w:rsidRPr="00B916EC">
        <w:rPr>
          <w:position w:val="-12"/>
        </w:rPr>
        <w:object w:dxaOrig="780" w:dyaOrig="360" w14:anchorId="789A0C71">
          <v:shape id="_x0000_i1040" type="#_x0000_t75" style="width:39.5pt;height:18.5pt" o:ole="">
            <v:imagedata r:id="rId8" o:title=""/>
          </v:shape>
          <o:OLEObject Type="Embed" ProgID="Equation.3" ShapeID="_x0000_i1040" DrawAspect="Content" ObjectID="_1584539002" r:id="rId29"/>
        </w:object>
      </w:r>
      <w:r w:rsidRPr="00DC336B">
        <w:rPr>
          <w:rFonts w:ascii="Times New Roman" w:hAnsi="Times New Roman" w:cs="Times New Roman"/>
          <w:sz w:val="20"/>
          <w:lang w:val="en-US"/>
        </w:rPr>
        <w:t>=2 would fit to the start of the slot. In pract</w:t>
      </w:r>
      <w:r w:rsidR="006A3599">
        <w:rPr>
          <w:rFonts w:ascii="Times New Roman" w:hAnsi="Times New Roman" w:cs="Times New Roman"/>
          <w:sz w:val="20"/>
          <w:lang w:val="en-US"/>
        </w:rPr>
        <w:t>ic</w:t>
      </w:r>
      <w:r w:rsidRPr="00DC336B">
        <w:rPr>
          <w:rFonts w:ascii="Times New Roman" w:hAnsi="Times New Roman" w:cs="Times New Roman"/>
          <w:sz w:val="20"/>
          <w:lang w:val="en-US"/>
        </w:rPr>
        <w:t>e this would mean using same SS/PBCH block placement as in two first (240kHz) slots, like depicted in Figure 4. This would remove room for UL control with 60kHz numerology from the end of the (60kHz) slot, leaving only one symbol to the end.</w:t>
      </w:r>
    </w:p>
    <w:p w14:paraId="745F21D7" w14:textId="77777777" w:rsidR="001137E7" w:rsidRDefault="001137E7" w:rsidP="001137E7">
      <w:pPr>
        <w:rPr>
          <w:rFonts w:ascii="Times New Roman" w:hAnsi="Times New Roman" w:cs="Times New Roman"/>
          <w:sz w:val="20"/>
        </w:rPr>
      </w:pPr>
      <w:r w:rsidRPr="00745810">
        <w:rPr>
          <w:noProof/>
        </w:rPr>
        <w:drawing>
          <wp:inline distT="0" distB="0" distL="0" distR="0" wp14:anchorId="0FB2D865" wp14:editId="5B244134">
            <wp:extent cx="6120765" cy="125084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1250849"/>
                    </a:xfrm>
                    <a:prstGeom prst="rect">
                      <a:avLst/>
                    </a:prstGeom>
                    <a:noFill/>
                    <a:ln>
                      <a:noFill/>
                    </a:ln>
                  </pic:spPr>
                </pic:pic>
              </a:graphicData>
            </a:graphic>
          </wp:inline>
        </w:drawing>
      </w:r>
    </w:p>
    <w:p w14:paraId="00A23CF4" w14:textId="71D77179" w:rsidR="001137E7" w:rsidRPr="00DC336B" w:rsidRDefault="001137E7" w:rsidP="001137E7">
      <w:pPr>
        <w:pStyle w:val="Caption"/>
        <w:jc w:val="center"/>
        <w:rPr>
          <w:rFonts w:cs="Times New Roman"/>
          <w:sz w:val="20"/>
          <w:lang w:val="en-US"/>
        </w:rPr>
      </w:pPr>
      <w:r w:rsidRPr="00DC336B">
        <w:rPr>
          <w:lang w:val="en-US"/>
        </w:rPr>
        <w:t xml:space="preserve">Figure </w:t>
      </w:r>
      <w:r>
        <w:fldChar w:fldCharType="begin"/>
      </w:r>
      <w:r w:rsidRPr="00DC336B">
        <w:rPr>
          <w:lang w:val="en-US"/>
        </w:rPr>
        <w:instrText xml:space="preserve"> SEQ Figure \* ARABIC </w:instrText>
      </w:r>
      <w:r>
        <w:fldChar w:fldCharType="separate"/>
      </w:r>
      <w:r w:rsidR="00AC415E">
        <w:rPr>
          <w:noProof/>
          <w:lang w:val="en-US"/>
        </w:rPr>
        <w:t>4</w:t>
      </w:r>
      <w:r>
        <w:fldChar w:fldCharType="end"/>
      </w:r>
      <w:r w:rsidRPr="00DC336B">
        <w:rPr>
          <w:lang w:val="en-US"/>
        </w:rPr>
        <w:t xml:space="preserve">. </w:t>
      </w:r>
      <w:r w:rsidRPr="00DC336B">
        <w:rPr>
          <w:b w:val="0"/>
          <w:lang w:val="en-US"/>
        </w:rPr>
        <w:t>Illustration of modified SS/PBCH block pattern together with the search space starting symbols</w:t>
      </w:r>
    </w:p>
    <w:p w14:paraId="6B091C41" w14:textId="45E2FCB3" w:rsidR="001137E7" w:rsidRPr="00DC336B" w:rsidRDefault="001137E7" w:rsidP="001137E7">
      <w:pPr>
        <w:rPr>
          <w:rFonts w:ascii="Times New Roman" w:hAnsi="Times New Roman" w:cs="Times New Roman"/>
          <w:sz w:val="20"/>
          <w:lang w:val="en-US"/>
        </w:rPr>
      </w:pPr>
      <w:r w:rsidRPr="00DC336B">
        <w:rPr>
          <w:rFonts w:ascii="Times New Roman" w:hAnsi="Times New Roman"/>
          <w:b/>
          <w:sz w:val="20"/>
          <w:lang w:val="en-US" w:eastAsia="ja-JP"/>
        </w:rPr>
        <w:t xml:space="preserve">Observation: </w:t>
      </w:r>
      <w:r w:rsidRPr="00DC336B">
        <w:rPr>
          <w:rFonts w:ascii="Times New Roman" w:hAnsi="Times New Roman"/>
          <w:sz w:val="20"/>
          <w:lang w:val="en-US" w:eastAsia="ja-JP"/>
        </w:rPr>
        <w:t>Modifying the SS/PBCH block pattern for 240 kHz sub-carrier spacing</w:t>
      </w:r>
      <w:r w:rsidR="00B546E4" w:rsidRPr="00DC336B">
        <w:rPr>
          <w:rFonts w:ascii="Times New Roman" w:hAnsi="Times New Roman"/>
          <w:sz w:val="20"/>
          <w:lang w:val="en-US" w:eastAsia="ja-JP"/>
        </w:rPr>
        <w:t xml:space="preserve"> combined with overlapping starting symbol locations would enable use of </w:t>
      </w:r>
      <w:r w:rsidR="00B546E4" w:rsidRPr="00B916EC">
        <w:rPr>
          <w:position w:val="-12"/>
        </w:rPr>
        <w:object w:dxaOrig="780" w:dyaOrig="360" w14:anchorId="4345EE8E">
          <v:shape id="_x0000_i1041" type="#_x0000_t75" style="width:39.5pt;height:18.5pt" o:ole="">
            <v:imagedata r:id="rId8" o:title=""/>
          </v:shape>
          <o:OLEObject Type="Embed" ProgID="Equation.3" ShapeID="_x0000_i1041" DrawAspect="Content" ObjectID="_1584539003" r:id="rId31"/>
        </w:object>
      </w:r>
      <w:r w:rsidR="00B546E4" w:rsidRPr="00DC336B">
        <w:rPr>
          <w:rFonts w:ascii="Times New Roman" w:hAnsi="Times New Roman" w:cs="Times New Roman"/>
          <w:sz w:val="20"/>
          <w:lang w:val="en-US"/>
        </w:rPr>
        <w:t>=2 for all cases.</w:t>
      </w:r>
    </w:p>
    <w:p w14:paraId="578DCB9F" w14:textId="77777777" w:rsidR="001137E7" w:rsidRPr="00DC336B" w:rsidRDefault="001137E7" w:rsidP="001137E7">
      <w:pPr>
        <w:rPr>
          <w:rFonts w:ascii="Times New Roman" w:hAnsi="Times New Roman" w:cs="Times New Roman"/>
          <w:sz w:val="20"/>
          <w:lang w:val="en-US"/>
        </w:rPr>
      </w:pPr>
    </w:p>
    <w:p w14:paraId="75C96840" w14:textId="3F4AA307" w:rsidR="001137E7" w:rsidRPr="003C48E0" w:rsidRDefault="001137E7" w:rsidP="001137E7">
      <w:pPr>
        <w:pStyle w:val="Heading2"/>
      </w:pPr>
      <w:r>
        <w:t>3.</w:t>
      </w:r>
      <w:r w:rsidR="00516D19">
        <w:t>3</w:t>
      </w:r>
      <w:r>
        <w:tab/>
      </w:r>
      <w:r w:rsidR="00B546E4">
        <w:t>Preferred solution</w:t>
      </w:r>
    </w:p>
    <w:p w14:paraId="7B647A9E" w14:textId="58C10704" w:rsidR="00733542" w:rsidRDefault="00733542" w:rsidP="00BA34B9">
      <w:pPr>
        <w:rPr>
          <w:rFonts w:ascii="Times New Roman" w:hAnsi="Times New Roman" w:cs="Times New Roman"/>
          <w:sz w:val="20"/>
          <w:lang w:val="en-US"/>
        </w:rPr>
      </w:pPr>
    </w:p>
    <w:p w14:paraId="2CD2671A" w14:textId="5B98D268" w:rsidR="00B546E4" w:rsidRPr="00DC336B" w:rsidRDefault="00B546E4" w:rsidP="00BA34B9">
      <w:pPr>
        <w:rPr>
          <w:rFonts w:ascii="Times New Roman" w:hAnsi="Times New Roman" w:cs="Times New Roman"/>
          <w:sz w:val="20"/>
          <w:lang w:val="en-US"/>
        </w:rPr>
      </w:pPr>
      <w:r w:rsidRPr="00DC336B">
        <w:rPr>
          <w:rFonts w:ascii="Times New Roman" w:hAnsi="Times New Roman" w:cs="Times New Roman"/>
          <w:sz w:val="20"/>
          <w:lang w:val="en-US"/>
        </w:rPr>
        <w:t xml:space="preserve">On the premises that it would not be preferable to allow PDCCH to cross over the slot boundary, we have considered different solution alternatives in Section 3.2. It would be preferable to support </w:t>
      </w:r>
      <w:r w:rsidRPr="00B916EC">
        <w:rPr>
          <w:position w:val="-12"/>
        </w:rPr>
        <w:object w:dxaOrig="780" w:dyaOrig="360" w14:anchorId="378758F4">
          <v:shape id="_x0000_i1042" type="#_x0000_t75" style="width:39.5pt;height:18.5pt" o:ole="">
            <v:imagedata r:id="rId8" o:title=""/>
          </v:shape>
          <o:OLEObject Type="Embed" ProgID="Equation.3" ShapeID="_x0000_i1042" DrawAspect="Content" ObjectID="_1584539004" r:id="rId32"/>
        </w:object>
      </w:r>
      <w:r w:rsidRPr="00DC336B">
        <w:rPr>
          <w:rFonts w:ascii="Times New Roman" w:hAnsi="Times New Roman" w:cs="Times New Roman"/>
          <w:sz w:val="20"/>
          <w:lang w:val="en-US"/>
        </w:rPr>
        <w:t xml:space="preserve">=2 to at least allow reaching aggregation level 8 with pattern 2. </w:t>
      </w:r>
      <w:r w:rsidR="00130895" w:rsidRPr="00DC336B">
        <w:rPr>
          <w:rFonts w:ascii="Times New Roman" w:hAnsi="Times New Roman" w:cs="Times New Roman"/>
          <w:sz w:val="20"/>
          <w:lang w:val="en-US"/>
        </w:rPr>
        <w:t xml:space="preserve">Therefore for {240, 120} kHz case, our preference would be to define the starting symbols of the search spaces in overlapping manner as depicted in Figure 3. </w:t>
      </w:r>
      <w:r w:rsidR="000C239F">
        <w:rPr>
          <w:rFonts w:ascii="Times New Roman" w:hAnsi="Times New Roman" w:cs="Times New Roman"/>
          <w:sz w:val="20"/>
          <w:lang w:val="en-US"/>
        </w:rPr>
        <w:t>Proposed text proposal can be found from Annex.</w:t>
      </w:r>
    </w:p>
    <w:p w14:paraId="60A06177" w14:textId="30B94A56" w:rsidR="00733542" w:rsidRPr="00733542" w:rsidRDefault="00130895" w:rsidP="00BA34B9">
      <w:pPr>
        <w:rPr>
          <w:rFonts w:ascii="Times New Roman" w:hAnsi="Times New Roman" w:cs="Times New Roman"/>
          <w:sz w:val="20"/>
          <w:lang w:val="en-US"/>
        </w:rPr>
      </w:pPr>
      <w:r w:rsidRPr="00DC336B">
        <w:rPr>
          <w:rFonts w:ascii="Times New Roman" w:hAnsi="Times New Roman" w:cs="Times New Roman"/>
          <w:b/>
          <w:sz w:val="20"/>
          <w:lang w:val="en-US"/>
        </w:rPr>
        <w:t>Proposal:</w:t>
      </w:r>
      <w:r w:rsidRPr="00DC336B">
        <w:rPr>
          <w:rFonts w:ascii="Times New Roman" w:hAnsi="Times New Roman" w:cs="Times New Roman"/>
          <w:sz w:val="20"/>
          <w:lang w:val="en-US"/>
        </w:rPr>
        <w:t xml:space="preserve"> Support </w:t>
      </w:r>
      <w:r w:rsidRPr="00B916EC">
        <w:rPr>
          <w:position w:val="-12"/>
        </w:rPr>
        <w:object w:dxaOrig="780" w:dyaOrig="360" w14:anchorId="17D5B09D">
          <v:shape id="_x0000_i1043" type="#_x0000_t75" style="width:39.5pt;height:18.5pt" o:ole="">
            <v:imagedata r:id="rId8" o:title=""/>
          </v:shape>
          <o:OLEObject Type="Embed" ProgID="Equation.3" ShapeID="_x0000_i1043" DrawAspect="Content" ObjectID="_1584539005" r:id="rId33"/>
        </w:object>
      </w:r>
      <w:r w:rsidRPr="00DC336B">
        <w:rPr>
          <w:rFonts w:ascii="Times New Roman" w:hAnsi="Times New Roman" w:cs="Times New Roman"/>
          <w:sz w:val="20"/>
          <w:lang w:val="en-US"/>
        </w:rPr>
        <w:t xml:space="preserve">=2 for pattern 2 with SS/PBCH block, PDCCH} subcarrier spacing {240, 120} kHz by allowing the search spaces corresponding to consecutive SS/PBCH blocks to overlap. </w:t>
      </w:r>
    </w:p>
    <w:p w14:paraId="723F90EC" w14:textId="252113B5" w:rsidR="00E56ADC" w:rsidRDefault="00E56ADC" w:rsidP="00BA34B9">
      <w:pPr>
        <w:rPr>
          <w:rFonts w:eastAsia="SimSun" w:cs="Times New Roman"/>
          <w:sz w:val="20"/>
          <w:szCs w:val="20"/>
          <w:lang w:val="en-US"/>
        </w:rPr>
      </w:pPr>
    </w:p>
    <w:p w14:paraId="00FDC33A" w14:textId="567AF178" w:rsidR="00CC6EE5" w:rsidRPr="00BA34B9" w:rsidRDefault="00CC6EE5" w:rsidP="00CC6EE5">
      <w:pPr>
        <w:pStyle w:val="Heading1"/>
      </w:pPr>
      <w:r>
        <w:t>4</w:t>
      </w:r>
      <w:r>
        <w:tab/>
      </w:r>
      <w:r w:rsidRPr="00CC6EE5">
        <w:t>DCI design for PDCCH scheduling PDSCH carrying RMSI</w:t>
      </w:r>
    </w:p>
    <w:p w14:paraId="6EE0BF4D" w14:textId="12DA4458" w:rsidR="00206098" w:rsidRDefault="007D41D6" w:rsidP="00BA34B9">
      <w:pPr>
        <w:pStyle w:val="Caption"/>
        <w:rPr>
          <w:b w:val="0"/>
          <w:sz w:val="20"/>
          <w:lang w:val="en-US" w:eastAsia="ja-JP"/>
        </w:rPr>
      </w:pPr>
      <w:r w:rsidRPr="007D41D6">
        <w:rPr>
          <w:b w:val="0"/>
          <w:sz w:val="20"/>
          <w:lang w:val="en-US" w:eastAsia="ja-JP"/>
        </w:rPr>
        <w:t xml:space="preserve">For </w:t>
      </w:r>
      <w:r>
        <w:rPr>
          <w:b w:val="0"/>
          <w:sz w:val="20"/>
          <w:lang w:val="en-US" w:eastAsia="ja-JP"/>
        </w:rPr>
        <w:t xml:space="preserve">DCI format used to schedule PDSCH carrying </w:t>
      </w:r>
      <w:r w:rsidR="00D2618E">
        <w:rPr>
          <w:b w:val="0"/>
          <w:sz w:val="20"/>
          <w:lang w:val="en-US" w:eastAsia="ja-JP"/>
        </w:rPr>
        <w:t>RMSI one feasible starting point could be DCI format used for RAR scheduling. RAN1#92 reached a working assumption as follows:</w:t>
      </w:r>
    </w:p>
    <w:tbl>
      <w:tblPr>
        <w:tblStyle w:val="TableGrid"/>
        <w:tblW w:w="0" w:type="auto"/>
        <w:tblLook w:val="04A0" w:firstRow="1" w:lastRow="0" w:firstColumn="1" w:lastColumn="0" w:noHBand="0" w:noVBand="1"/>
      </w:tblPr>
      <w:tblGrid>
        <w:gridCol w:w="9629"/>
      </w:tblGrid>
      <w:tr w:rsidR="00D2618E" w14:paraId="0DFE8EC4" w14:textId="77777777" w:rsidTr="00D2618E">
        <w:tc>
          <w:tcPr>
            <w:tcW w:w="9629" w:type="dxa"/>
          </w:tcPr>
          <w:p w14:paraId="31EF426A" w14:textId="77777777" w:rsidR="00D2618E" w:rsidRPr="00D2618E" w:rsidRDefault="00D2618E" w:rsidP="00D2618E">
            <w:pPr>
              <w:spacing w:after="0" w:line="240" w:lineRule="auto"/>
              <w:ind w:left="720" w:hanging="720"/>
              <w:rPr>
                <w:rFonts w:ascii="Times" w:eastAsia="Batang" w:hAnsi="Times" w:cs="Times New Roman"/>
                <w:b/>
                <w:sz w:val="20"/>
                <w:szCs w:val="20"/>
                <w:lang w:eastAsia="x-none"/>
              </w:rPr>
            </w:pPr>
            <w:r w:rsidRPr="00D2618E">
              <w:rPr>
                <w:rFonts w:ascii="Times" w:eastAsia="Batang" w:hAnsi="Times" w:cs="Times New Roman"/>
                <w:sz w:val="20"/>
                <w:szCs w:val="20"/>
                <w:highlight w:val="green"/>
                <w:lang w:eastAsia="x-none"/>
              </w:rPr>
              <w:t>Agreements</w:t>
            </w:r>
            <w:r w:rsidRPr="00D2618E">
              <w:rPr>
                <w:rFonts w:ascii="Times" w:eastAsia="Batang" w:hAnsi="Times" w:cs="Times New Roman"/>
                <w:b/>
                <w:sz w:val="20"/>
                <w:szCs w:val="20"/>
                <w:lang w:eastAsia="x-none"/>
              </w:rPr>
              <w:t>:</w:t>
            </w:r>
          </w:p>
          <w:p w14:paraId="42D3B3B9" w14:textId="77777777" w:rsidR="00D2618E" w:rsidRPr="00562737" w:rsidRDefault="00D2618E" w:rsidP="00D2618E">
            <w:pPr>
              <w:numPr>
                <w:ilvl w:val="0"/>
                <w:numId w:val="47"/>
              </w:numPr>
              <w:spacing w:after="120" w:line="240" w:lineRule="auto"/>
              <w:jc w:val="both"/>
              <w:rPr>
                <w:rFonts w:ascii="Times" w:eastAsia="Batang" w:hAnsi="Times" w:cs="Times New Roman"/>
                <w:sz w:val="20"/>
                <w:szCs w:val="20"/>
                <w:lang w:val="en-US" w:eastAsia="x-none"/>
              </w:rPr>
            </w:pPr>
            <w:r w:rsidRPr="00562737">
              <w:rPr>
                <w:rFonts w:ascii="Times" w:eastAsia="Batang" w:hAnsi="Times" w:cs="Times New Roman"/>
                <w:sz w:val="20"/>
                <w:szCs w:val="20"/>
                <w:lang w:val="en-US" w:eastAsia="x-none"/>
              </w:rPr>
              <w:t xml:space="preserve">If DCI format 1-0 with RA-RNTI is used to schedule msg 2, the DCI contents as a </w:t>
            </w:r>
            <w:r w:rsidRPr="00562737">
              <w:rPr>
                <w:rFonts w:ascii="Times" w:eastAsia="Batang" w:hAnsi="Times" w:cs="Times New Roman"/>
                <w:sz w:val="20"/>
                <w:szCs w:val="20"/>
                <w:highlight w:val="darkYellow"/>
                <w:lang w:val="en-US" w:eastAsia="x-none"/>
              </w:rPr>
              <w:t xml:space="preserve">working assumption </w:t>
            </w:r>
            <w:r w:rsidRPr="00562737">
              <w:rPr>
                <w:rFonts w:ascii="Times" w:eastAsia="Batang" w:hAnsi="Times" w:cs="Times New Roman"/>
                <w:sz w:val="20"/>
                <w:szCs w:val="20"/>
                <w:lang w:val="en-US" w:eastAsia="x-none"/>
              </w:rPr>
              <w:t xml:space="preserve"> are 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896"/>
              <w:gridCol w:w="3578"/>
            </w:tblGrid>
            <w:tr w:rsidR="00D2618E" w:rsidRPr="00D2618E" w14:paraId="452C8A71" w14:textId="77777777" w:rsidTr="00935307">
              <w:tc>
                <w:tcPr>
                  <w:tcW w:w="2718" w:type="dxa"/>
                  <w:shd w:val="clear" w:color="auto" w:fill="F2F2F2"/>
                </w:tcPr>
                <w:p w14:paraId="4EA2AA88"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Field</w:t>
                  </w:r>
                </w:p>
              </w:tc>
              <w:tc>
                <w:tcPr>
                  <w:tcW w:w="2766" w:type="dxa"/>
                  <w:shd w:val="clear" w:color="auto" w:fill="F2F2F2"/>
                </w:tcPr>
                <w:p w14:paraId="5174F394"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Bits</w:t>
                  </w:r>
                </w:p>
              </w:tc>
              <w:tc>
                <w:tcPr>
                  <w:tcW w:w="3578" w:type="dxa"/>
                  <w:shd w:val="clear" w:color="auto" w:fill="F2F2F2"/>
                </w:tcPr>
                <w:p w14:paraId="0EB15C3F"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Comment</w:t>
                  </w:r>
                </w:p>
              </w:tc>
            </w:tr>
            <w:tr w:rsidR="00D2618E" w:rsidRPr="00D2618E" w14:paraId="6E491F78" w14:textId="77777777" w:rsidTr="00935307">
              <w:tc>
                <w:tcPr>
                  <w:tcW w:w="2718" w:type="dxa"/>
                  <w:shd w:val="clear" w:color="auto" w:fill="auto"/>
                </w:tcPr>
                <w:p w14:paraId="58C7FBAC"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Identifier for DCI formats</w:t>
                  </w:r>
                </w:p>
              </w:tc>
              <w:tc>
                <w:tcPr>
                  <w:tcW w:w="2766" w:type="dxa"/>
                  <w:shd w:val="clear" w:color="auto" w:fill="auto"/>
                </w:tcPr>
                <w:p w14:paraId="0B0EE189"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54EEF566"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2618E" w:rsidRPr="00D2618E" w14:paraId="65D086C6" w14:textId="77777777" w:rsidTr="00935307">
              <w:tc>
                <w:tcPr>
                  <w:tcW w:w="2718" w:type="dxa"/>
                  <w:shd w:val="clear" w:color="auto" w:fill="auto"/>
                </w:tcPr>
                <w:p w14:paraId="0649417F"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Frequency domain resource assignment</w:t>
                  </w:r>
                </w:p>
              </w:tc>
              <w:tc>
                <w:tcPr>
                  <w:tcW w:w="2766" w:type="dxa"/>
                  <w:shd w:val="clear" w:color="auto" w:fill="auto"/>
                </w:tcPr>
                <w:p w14:paraId="43626533" w14:textId="291F9772"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noProof/>
                      <w:sz w:val="16"/>
                      <w:szCs w:val="20"/>
                      <w:lang w:eastAsia="x-none"/>
                    </w:rPr>
                    <w:drawing>
                      <wp:inline distT="0" distB="0" distL="0" distR="0" wp14:anchorId="1747A0C4" wp14:editId="01FEDAE1">
                        <wp:extent cx="1701800" cy="23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01800" cy="230505"/>
                                </a:xfrm>
                                <a:prstGeom prst="rect">
                                  <a:avLst/>
                                </a:prstGeom>
                                <a:noFill/>
                                <a:ln>
                                  <a:noFill/>
                                </a:ln>
                              </pic:spPr>
                            </pic:pic>
                          </a:graphicData>
                        </a:graphic>
                      </wp:inline>
                    </w:drawing>
                  </w:r>
                </w:p>
              </w:tc>
              <w:tc>
                <w:tcPr>
                  <w:tcW w:w="3578" w:type="dxa"/>
                  <w:shd w:val="clear" w:color="auto" w:fill="auto"/>
                </w:tcPr>
                <w:p w14:paraId="30D13AFB"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p>
              </w:tc>
            </w:tr>
            <w:tr w:rsidR="00D2618E" w:rsidRPr="008550B5" w14:paraId="139C5988" w14:textId="77777777" w:rsidTr="00935307">
              <w:tc>
                <w:tcPr>
                  <w:tcW w:w="2718" w:type="dxa"/>
                  <w:shd w:val="clear" w:color="auto" w:fill="auto"/>
                </w:tcPr>
                <w:p w14:paraId="0BCF40BC"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Time domain resource assignment</w:t>
                  </w:r>
                </w:p>
              </w:tc>
              <w:tc>
                <w:tcPr>
                  <w:tcW w:w="2766" w:type="dxa"/>
                  <w:shd w:val="clear" w:color="auto" w:fill="auto"/>
                </w:tcPr>
                <w:p w14:paraId="28F327DE" w14:textId="22BBED53"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w:t>
                  </w:r>
                </w:p>
              </w:tc>
              <w:tc>
                <w:tcPr>
                  <w:tcW w:w="3578" w:type="dxa"/>
                  <w:shd w:val="clear" w:color="auto" w:fill="auto"/>
                </w:tcPr>
                <w:p w14:paraId="134D32A3" w14:textId="5BB0F940" w:rsidR="00D2618E" w:rsidRPr="00562737" w:rsidRDefault="00D2618E" w:rsidP="00D2618E">
                  <w:pPr>
                    <w:spacing w:after="120" w:line="240" w:lineRule="auto"/>
                    <w:ind w:left="720" w:hanging="720"/>
                    <w:jc w:val="both"/>
                    <w:rPr>
                      <w:rFonts w:ascii="Times" w:eastAsia="Batang" w:hAnsi="Times" w:cs="Times New Roman"/>
                      <w:sz w:val="16"/>
                      <w:szCs w:val="20"/>
                      <w:lang w:val="en-US" w:eastAsia="x-none"/>
                    </w:rPr>
                  </w:pPr>
                  <w:r w:rsidRPr="00562737">
                    <w:rPr>
                      <w:rFonts w:ascii="Times" w:eastAsia="Batang" w:hAnsi="Times" w:cs="Times New Roman"/>
                      <w:sz w:val="16"/>
                      <w:szCs w:val="20"/>
                      <w:lang w:val="en-US" w:eastAsia="x-none"/>
                    </w:rPr>
                    <w:t>Use default time allocation table</w:t>
                  </w:r>
                </w:p>
              </w:tc>
            </w:tr>
            <w:tr w:rsidR="00D2618E" w:rsidRPr="00D2618E" w14:paraId="6C03F322" w14:textId="77777777" w:rsidTr="00935307">
              <w:tc>
                <w:tcPr>
                  <w:tcW w:w="2718" w:type="dxa"/>
                  <w:shd w:val="clear" w:color="auto" w:fill="auto"/>
                </w:tcPr>
                <w:p w14:paraId="7023605D"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hint="eastAsia"/>
                      <w:sz w:val="16"/>
                      <w:szCs w:val="20"/>
                      <w:lang w:eastAsia="x-none"/>
                    </w:rPr>
                    <w:t>VRB-to-PRB mapping</w:t>
                  </w:r>
                </w:p>
              </w:tc>
              <w:tc>
                <w:tcPr>
                  <w:tcW w:w="2766" w:type="dxa"/>
                  <w:shd w:val="clear" w:color="auto" w:fill="auto"/>
                </w:tcPr>
                <w:p w14:paraId="1834C533"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3B7E0148"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p>
              </w:tc>
            </w:tr>
            <w:tr w:rsidR="00D2618E" w:rsidRPr="008550B5" w14:paraId="176D5E62" w14:textId="77777777" w:rsidTr="00935307">
              <w:tc>
                <w:tcPr>
                  <w:tcW w:w="2718" w:type="dxa"/>
                  <w:shd w:val="clear" w:color="auto" w:fill="auto"/>
                </w:tcPr>
                <w:p w14:paraId="6E93403B"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Modulation and coding scheme</w:t>
                  </w:r>
                </w:p>
              </w:tc>
              <w:tc>
                <w:tcPr>
                  <w:tcW w:w="2766" w:type="dxa"/>
                  <w:shd w:val="clear" w:color="auto" w:fill="auto"/>
                </w:tcPr>
                <w:p w14:paraId="22141265"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5</w:t>
                  </w:r>
                </w:p>
              </w:tc>
              <w:tc>
                <w:tcPr>
                  <w:tcW w:w="3578" w:type="dxa"/>
                  <w:shd w:val="clear" w:color="auto" w:fill="auto"/>
                </w:tcPr>
                <w:p w14:paraId="77126303" w14:textId="77777777" w:rsidR="00D2618E" w:rsidRPr="00562737" w:rsidRDefault="00D2618E" w:rsidP="00D2618E">
                  <w:pPr>
                    <w:spacing w:after="120" w:line="240" w:lineRule="auto"/>
                    <w:ind w:left="720" w:hanging="720"/>
                    <w:jc w:val="both"/>
                    <w:rPr>
                      <w:rFonts w:ascii="Times" w:eastAsia="Batang" w:hAnsi="Times" w:cs="Times New Roman"/>
                      <w:sz w:val="16"/>
                      <w:szCs w:val="20"/>
                      <w:lang w:val="en-US" w:eastAsia="x-none"/>
                    </w:rPr>
                  </w:pPr>
                  <w:r w:rsidRPr="00562737">
                    <w:rPr>
                      <w:rFonts w:ascii="Times" w:eastAsia="Batang" w:hAnsi="Times" w:cs="Times New Roman"/>
                      <w:sz w:val="16"/>
                      <w:szCs w:val="20"/>
                      <w:lang w:val="en-US" w:eastAsia="x-none"/>
                    </w:rPr>
                    <w:t>Use MCS table without 256QAM (UE capabilities not yet known)</w:t>
                  </w:r>
                </w:p>
              </w:tc>
            </w:tr>
            <w:tr w:rsidR="00D2618E" w:rsidRPr="00D2618E" w14:paraId="1F667F43" w14:textId="77777777" w:rsidTr="00935307">
              <w:tc>
                <w:tcPr>
                  <w:tcW w:w="2718" w:type="dxa"/>
                  <w:shd w:val="clear" w:color="auto" w:fill="auto"/>
                </w:tcPr>
                <w:p w14:paraId="59CA857B"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New data indicator</w:t>
                  </w:r>
                </w:p>
              </w:tc>
              <w:tc>
                <w:tcPr>
                  <w:tcW w:w="2766" w:type="dxa"/>
                  <w:shd w:val="clear" w:color="auto" w:fill="auto"/>
                </w:tcPr>
                <w:p w14:paraId="496F9C25"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59C616D3"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2618E" w:rsidRPr="00D2618E" w14:paraId="62EA2BBC" w14:textId="77777777" w:rsidTr="00935307">
              <w:tc>
                <w:tcPr>
                  <w:tcW w:w="2718" w:type="dxa"/>
                  <w:shd w:val="clear" w:color="auto" w:fill="auto"/>
                </w:tcPr>
                <w:p w14:paraId="3A2CE251"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lastRenderedPageBreak/>
                    <w:t>Redundancy version</w:t>
                  </w:r>
                </w:p>
              </w:tc>
              <w:tc>
                <w:tcPr>
                  <w:tcW w:w="2766" w:type="dxa"/>
                  <w:shd w:val="clear" w:color="auto" w:fill="auto"/>
                </w:tcPr>
                <w:p w14:paraId="66F30102"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2</w:t>
                  </w:r>
                </w:p>
              </w:tc>
              <w:tc>
                <w:tcPr>
                  <w:tcW w:w="3578" w:type="dxa"/>
                  <w:shd w:val="clear" w:color="auto" w:fill="auto"/>
                </w:tcPr>
                <w:p w14:paraId="137AA3CA"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2618E" w:rsidRPr="00D2618E" w14:paraId="37B8A003" w14:textId="77777777" w:rsidTr="00935307">
              <w:tc>
                <w:tcPr>
                  <w:tcW w:w="2718" w:type="dxa"/>
                  <w:shd w:val="clear" w:color="auto" w:fill="auto"/>
                </w:tcPr>
                <w:p w14:paraId="4C9CC3B5"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HARQ process number</w:t>
                  </w:r>
                </w:p>
              </w:tc>
              <w:tc>
                <w:tcPr>
                  <w:tcW w:w="2766" w:type="dxa"/>
                  <w:shd w:val="clear" w:color="auto" w:fill="auto"/>
                </w:tcPr>
                <w:p w14:paraId="350CCC9F"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4</w:t>
                  </w:r>
                </w:p>
              </w:tc>
              <w:tc>
                <w:tcPr>
                  <w:tcW w:w="3578" w:type="dxa"/>
                  <w:shd w:val="clear" w:color="auto" w:fill="auto"/>
                </w:tcPr>
                <w:p w14:paraId="4712CFBF"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2618E" w:rsidRPr="00D2618E" w14:paraId="473B1EE7" w14:textId="77777777" w:rsidTr="00935307">
              <w:tc>
                <w:tcPr>
                  <w:tcW w:w="2718" w:type="dxa"/>
                  <w:shd w:val="clear" w:color="auto" w:fill="auto"/>
                </w:tcPr>
                <w:p w14:paraId="40DF73D3"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hint="eastAsia"/>
                      <w:sz w:val="16"/>
                      <w:szCs w:val="20"/>
                      <w:lang w:eastAsia="x-none"/>
                    </w:rPr>
                    <w:t>Downlink assignment index</w:t>
                  </w:r>
                </w:p>
              </w:tc>
              <w:tc>
                <w:tcPr>
                  <w:tcW w:w="2766" w:type="dxa"/>
                  <w:shd w:val="clear" w:color="auto" w:fill="auto"/>
                </w:tcPr>
                <w:p w14:paraId="576B2C3C"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2</w:t>
                  </w:r>
                </w:p>
              </w:tc>
              <w:tc>
                <w:tcPr>
                  <w:tcW w:w="3578" w:type="dxa"/>
                  <w:shd w:val="clear" w:color="auto" w:fill="auto"/>
                </w:tcPr>
                <w:p w14:paraId="458CD7AF"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2618E" w:rsidRPr="00D2618E" w14:paraId="2D83B3EE" w14:textId="77777777" w:rsidTr="00935307">
              <w:tc>
                <w:tcPr>
                  <w:tcW w:w="2718" w:type="dxa"/>
                  <w:shd w:val="clear" w:color="auto" w:fill="auto"/>
                </w:tcPr>
                <w:p w14:paraId="421D64F3" w14:textId="77777777" w:rsidR="00D2618E" w:rsidRPr="00562737" w:rsidRDefault="00D2618E" w:rsidP="00D2618E">
                  <w:pPr>
                    <w:spacing w:after="120" w:line="240" w:lineRule="auto"/>
                    <w:ind w:left="720" w:hanging="720"/>
                    <w:jc w:val="both"/>
                    <w:rPr>
                      <w:rFonts w:ascii="Times" w:eastAsia="Batang" w:hAnsi="Times" w:cs="Times New Roman"/>
                      <w:sz w:val="16"/>
                      <w:szCs w:val="20"/>
                      <w:lang w:val="en-US" w:eastAsia="x-none"/>
                    </w:rPr>
                  </w:pPr>
                  <w:r w:rsidRPr="00562737">
                    <w:rPr>
                      <w:rFonts w:ascii="Times" w:eastAsia="Batang" w:hAnsi="Times" w:cs="Times New Roman"/>
                      <w:sz w:val="16"/>
                      <w:szCs w:val="20"/>
                      <w:lang w:val="en-US" w:eastAsia="x-none"/>
                    </w:rPr>
                    <w:t>TPC command for scheduled PUCCH</w:t>
                  </w:r>
                </w:p>
              </w:tc>
              <w:tc>
                <w:tcPr>
                  <w:tcW w:w="2766" w:type="dxa"/>
                  <w:shd w:val="clear" w:color="auto" w:fill="auto"/>
                </w:tcPr>
                <w:p w14:paraId="7CB6A0BB"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2</w:t>
                  </w:r>
                </w:p>
              </w:tc>
              <w:tc>
                <w:tcPr>
                  <w:tcW w:w="3578" w:type="dxa"/>
                  <w:shd w:val="clear" w:color="auto" w:fill="auto"/>
                </w:tcPr>
                <w:p w14:paraId="054119B4"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2618E" w:rsidRPr="00D2618E" w14:paraId="75C96C4E" w14:textId="77777777" w:rsidTr="00935307">
              <w:tc>
                <w:tcPr>
                  <w:tcW w:w="2718" w:type="dxa"/>
                  <w:shd w:val="clear" w:color="auto" w:fill="auto"/>
                </w:tcPr>
                <w:p w14:paraId="309A8B60"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hint="eastAsia"/>
                      <w:sz w:val="16"/>
                      <w:szCs w:val="20"/>
                      <w:lang w:eastAsia="x-none"/>
                    </w:rPr>
                    <w:t>PUCCH resource indicator</w:t>
                  </w:r>
                </w:p>
              </w:tc>
              <w:tc>
                <w:tcPr>
                  <w:tcW w:w="2766" w:type="dxa"/>
                  <w:shd w:val="clear" w:color="auto" w:fill="auto"/>
                </w:tcPr>
                <w:p w14:paraId="33E1BA84"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3</w:t>
                  </w:r>
                </w:p>
              </w:tc>
              <w:tc>
                <w:tcPr>
                  <w:tcW w:w="3578" w:type="dxa"/>
                  <w:shd w:val="clear" w:color="auto" w:fill="auto"/>
                </w:tcPr>
                <w:p w14:paraId="75BD2F38"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2618E" w:rsidRPr="00D2618E" w14:paraId="3FBCC4BD" w14:textId="77777777" w:rsidTr="00935307">
              <w:tc>
                <w:tcPr>
                  <w:tcW w:w="2718" w:type="dxa"/>
                  <w:shd w:val="clear" w:color="auto" w:fill="auto"/>
                </w:tcPr>
                <w:p w14:paraId="4B4CDB01" w14:textId="77777777" w:rsidR="00D2618E" w:rsidRPr="00562737" w:rsidRDefault="00D2618E" w:rsidP="00D2618E">
                  <w:pPr>
                    <w:spacing w:after="120" w:line="240" w:lineRule="auto"/>
                    <w:ind w:left="720" w:hanging="720"/>
                    <w:jc w:val="both"/>
                    <w:rPr>
                      <w:rFonts w:ascii="Times" w:eastAsia="Batang" w:hAnsi="Times" w:cs="Times New Roman"/>
                      <w:sz w:val="16"/>
                      <w:szCs w:val="20"/>
                      <w:lang w:val="en-US" w:eastAsia="x-none"/>
                    </w:rPr>
                  </w:pPr>
                  <w:r w:rsidRPr="00562737">
                    <w:rPr>
                      <w:rFonts w:ascii="Times" w:eastAsia="Batang" w:hAnsi="Times" w:cs="Times New Roman"/>
                      <w:sz w:val="16"/>
                      <w:szCs w:val="20"/>
                      <w:lang w:val="en-US" w:eastAsia="x-none"/>
                    </w:rPr>
                    <w:t>PDSCH-to-HARQ_feedback timing indicator</w:t>
                  </w:r>
                </w:p>
              </w:tc>
              <w:tc>
                <w:tcPr>
                  <w:tcW w:w="2766" w:type="dxa"/>
                  <w:shd w:val="clear" w:color="auto" w:fill="auto"/>
                </w:tcPr>
                <w:p w14:paraId="5E7A9A24"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3</w:t>
                  </w:r>
                </w:p>
              </w:tc>
              <w:tc>
                <w:tcPr>
                  <w:tcW w:w="3578" w:type="dxa"/>
                  <w:shd w:val="clear" w:color="auto" w:fill="auto"/>
                </w:tcPr>
                <w:p w14:paraId="20783CAF" w14:textId="77777777" w:rsidR="00D2618E" w:rsidRPr="00D2618E" w:rsidRDefault="00D2618E" w:rsidP="00D2618E">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bl>
          <w:p w14:paraId="1B0E4876" w14:textId="77777777" w:rsidR="00D2618E" w:rsidRDefault="00D2618E" w:rsidP="00D2618E">
            <w:pPr>
              <w:rPr>
                <w:rFonts w:ascii="Times New Roman" w:hAnsi="Times New Roman" w:cs="Times New Roman"/>
                <w:sz w:val="20"/>
                <w:lang w:val="en-US" w:eastAsia="ja-JP"/>
              </w:rPr>
            </w:pPr>
          </w:p>
        </w:tc>
      </w:tr>
    </w:tbl>
    <w:p w14:paraId="5A7C9CB0" w14:textId="15D4FEA0" w:rsidR="00D2618E" w:rsidRDefault="00D2618E" w:rsidP="00D2618E">
      <w:pPr>
        <w:rPr>
          <w:rFonts w:ascii="Times New Roman" w:hAnsi="Times New Roman" w:cs="Times New Roman"/>
          <w:sz w:val="20"/>
          <w:lang w:val="en-US" w:eastAsia="ja-JP"/>
        </w:rPr>
      </w:pPr>
    </w:p>
    <w:p w14:paraId="2738F361" w14:textId="494097B3" w:rsidR="00D2618E" w:rsidRDefault="00D4449D" w:rsidP="00D2618E">
      <w:pPr>
        <w:rPr>
          <w:rFonts w:ascii="Times New Roman" w:hAnsi="Times New Roman" w:cs="Times New Roman"/>
          <w:sz w:val="20"/>
          <w:lang w:val="en-US" w:eastAsia="ja-JP"/>
        </w:rPr>
      </w:pPr>
      <w:r>
        <w:rPr>
          <w:rFonts w:ascii="Times New Roman" w:hAnsi="Times New Roman" w:cs="Times New Roman"/>
          <w:sz w:val="20"/>
          <w:lang w:val="en-US" w:eastAsia="ja-JP"/>
        </w:rPr>
        <w:t>Similarly</w:t>
      </w:r>
      <w:r w:rsidR="00D2618E">
        <w:rPr>
          <w:rFonts w:ascii="Times New Roman" w:hAnsi="Times New Roman" w:cs="Times New Roman"/>
          <w:sz w:val="20"/>
          <w:lang w:val="en-US" w:eastAsia="ja-JP"/>
        </w:rPr>
        <w:t xml:space="preserve"> for RMSI monitoring it could be defined:</w:t>
      </w:r>
    </w:p>
    <w:p w14:paraId="31EBFAA4" w14:textId="7B4019E7" w:rsidR="00D4449D" w:rsidRPr="00562737" w:rsidRDefault="00D4449D" w:rsidP="00D4449D">
      <w:pPr>
        <w:numPr>
          <w:ilvl w:val="0"/>
          <w:numId w:val="47"/>
        </w:numPr>
        <w:spacing w:after="120" w:line="240" w:lineRule="auto"/>
        <w:jc w:val="both"/>
        <w:rPr>
          <w:rFonts w:ascii="Times" w:eastAsia="Batang" w:hAnsi="Times" w:cs="Times New Roman"/>
          <w:sz w:val="20"/>
          <w:szCs w:val="20"/>
          <w:lang w:val="en-US" w:eastAsia="x-none"/>
        </w:rPr>
      </w:pPr>
      <w:r w:rsidRPr="00562737">
        <w:rPr>
          <w:rFonts w:ascii="Times" w:eastAsia="Batang" w:hAnsi="Times" w:cs="Times New Roman"/>
          <w:sz w:val="20"/>
          <w:szCs w:val="20"/>
          <w:lang w:val="en-US" w:eastAsia="x-none"/>
        </w:rPr>
        <w:t>If DCI format 1-0 with SI-RNTI is used to schedule PDSCH carrying RMSI, the DCI contents are 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896"/>
        <w:gridCol w:w="3578"/>
      </w:tblGrid>
      <w:tr w:rsidR="00D4449D" w:rsidRPr="00D2618E" w14:paraId="7EE46D68" w14:textId="77777777" w:rsidTr="00935307">
        <w:tc>
          <w:tcPr>
            <w:tcW w:w="2718" w:type="dxa"/>
            <w:shd w:val="clear" w:color="auto" w:fill="F2F2F2"/>
          </w:tcPr>
          <w:p w14:paraId="4A2BE595"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Field</w:t>
            </w:r>
          </w:p>
        </w:tc>
        <w:tc>
          <w:tcPr>
            <w:tcW w:w="2766" w:type="dxa"/>
            <w:shd w:val="clear" w:color="auto" w:fill="F2F2F2"/>
          </w:tcPr>
          <w:p w14:paraId="11136A0F"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Bits</w:t>
            </w:r>
          </w:p>
        </w:tc>
        <w:tc>
          <w:tcPr>
            <w:tcW w:w="3578" w:type="dxa"/>
            <w:shd w:val="clear" w:color="auto" w:fill="F2F2F2"/>
          </w:tcPr>
          <w:p w14:paraId="30D88EA0"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Comment</w:t>
            </w:r>
          </w:p>
        </w:tc>
      </w:tr>
      <w:tr w:rsidR="00D4449D" w:rsidRPr="00D2618E" w14:paraId="32B7E553" w14:textId="77777777" w:rsidTr="00935307">
        <w:tc>
          <w:tcPr>
            <w:tcW w:w="2718" w:type="dxa"/>
            <w:shd w:val="clear" w:color="auto" w:fill="auto"/>
          </w:tcPr>
          <w:p w14:paraId="1C463475"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Identifier for DCI formats</w:t>
            </w:r>
          </w:p>
        </w:tc>
        <w:tc>
          <w:tcPr>
            <w:tcW w:w="2766" w:type="dxa"/>
            <w:shd w:val="clear" w:color="auto" w:fill="auto"/>
          </w:tcPr>
          <w:p w14:paraId="4C5721C7"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45B7AEC0"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4449D" w:rsidRPr="008550B5" w14:paraId="15AA1B78" w14:textId="77777777" w:rsidTr="00935307">
        <w:tc>
          <w:tcPr>
            <w:tcW w:w="2718" w:type="dxa"/>
            <w:shd w:val="clear" w:color="auto" w:fill="auto"/>
          </w:tcPr>
          <w:p w14:paraId="53E5785E"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Frequency domain resource assignment</w:t>
            </w:r>
          </w:p>
        </w:tc>
        <w:tc>
          <w:tcPr>
            <w:tcW w:w="2766" w:type="dxa"/>
            <w:shd w:val="clear" w:color="auto" w:fill="auto"/>
          </w:tcPr>
          <w:p w14:paraId="25479879"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noProof/>
                <w:sz w:val="16"/>
                <w:szCs w:val="20"/>
                <w:lang w:eastAsia="x-none"/>
              </w:rPr>
              <w:drawing>
                <wp:inline distT="0" distB="0" distL="0" distR="0" wp14:anchorId="41900D88" wp14:editId="4E63E02A">
                  <wp:extent cx="1701800" cy="230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01800" cy="230505"/>
                          </a:xfrm>
                          <a:prstGeom prst="rect">
                            <a:avLst/>
                          </a:prstGeom>
                          <a:noFill/>
                          <a:ln>
                            <a:noFill/>
                          </a:ln>
                        </pic:spPr>
                      </pic:pic>
                    </a:graphicData>
                  </a:graphic>
                </wp:inline>
              </w:drawing>
            </w:r>
          </w:p>
        </w:tc>
        <w:tc>
          <w:tcPr>
            <w:tcW w:w="3578" w:type="dxa"/>
            <w:shd w:val="clear" w:color="auto" w:fill="auto"/>
          </w:tcPr>
          <w:p w14:paraId="46B12A21" w14:textId="34790395" w:rsidR="00D4449D" w:rsidRPr="00562737" w:rsidRDefault="00D4449D" w:rsidP="00D4449D">
            <w:pPr>
              <w:spacing w:after="120" w:line="240" w:lineRule="auto"/>
              <w:jc w:val="both"/>
              <w:rPr>
                <w:rFonts w:ascii="Times" w:eastAsia="Batang" w:hAnsi="Times" w:cs="Times New Roman"/>
                <w:sz w:val="16"/>
                <w:szCs w:val="20"/>
                <w:lang w:val="en-US" w:eastAsia="x-none"/>
              </w:rPr>
            </w:pPr>
            <w:r w:rsidRPr="00BE3BC1">
              <w:rPr>
                <w:position w:val="-10"/>
              </w:rPr>
              <w:object w:dxaOrig="820" w:dyaOrig="360" w14:anchorId="197B9111">
                <v:shape id="_x0000_i1044" type="#_x0000_t75" style="width:33.5pt;height:15pt" o:ole="">
                  <v:imagedata r:id="rId35" o:title=""/>
                </v:shape>
                <o:OLEObject Type="Embed" ProgID="Equation.3" ShapeID="_x0000_i1044" DrawAspect="Content" ObjectID="_1584539006" r:id="rId36"/>
              </w:object>
            </w:r>
            <w:r w:rsidRPr="00562737">
              <w:rPr>
                <w:rFonts w:ascii="Times" w:eastAsia="Batang" w:hAnsi="Times" w:cs="Times New Roman"/>
                <w:sz w:val="16"/>
                <w:szCs w:val="20"/>
                <w:lang w:val="en-US" w:eastAsia="x-none"/>
              </w:rPr>
              <w:t>is the size of the initial bandwidth part</w:t>
            </w:r>
          </w:p>
        </w:tc>
      </w:tr>
      <w:tr w:rsidR="00D4449D" w:rsidRPr="008550B5" w14:paraId="769301EE" w14:textId="77777777" w:rsidTr="00935307">
        <w:tc>
          <w:tcPr>
            <w:tcW w:w="2718" w:type="dxa"/>
            <w:shd w:val="clear" w:color="auto" w:fill="auto"/>
          </w:tcPr>
          <w:p w14:paraId="39EC7827"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Time domain resource assignment</w:t>
            </w:r>
          </w:p>
        </w:tc>
        <w:tc>
          <w:tcPr>
            <w:tcW w:w="2766" w:type="dxa"/>
            <w:shd w:val="clear" w:color="auto" w:fill="auto"/>
          </w:tcPr>
          <w:p w14:paraId="3FCA346E" w14:textId="2B255AEA" w:rsidR="00D4449D" w:rsidRPr="00D2618E" w:rsidRDefault="00D30025" w:rsidP="00935307">
            <w:pPr>
              <w:spacing w:after="120" w:line="240" w:lineRule="auto"/>
              <w:ind w:left="720" w:hanging="720"/>
              <w:jc w:val="both"/>
              <w:rPr>
                <w:rFonts w:ascii="Times" w:eastAsia="Batang" w:hAnsi="Times" w:cs="Times New Roman"/>
                <w:sz w:val="16"/>
                <w:szCs w:val="20"/>
                <w:lang w:eastAsia="x-none"/>
              </w:rPr>
            </w:pPr>
            <w:r>
              <w:rPr>
                <w:rFonts w:ascii="Times" w:eastAsia="Batang" w:hAnsi="Times" w:cs="Times New Roman"/>
                <w:sz w:val="16"/>
                <w:szCs w:val="20"/>
                <w:lang w:eastAsia="x-none"/>
              </w:rPr>
              <w:t>X</w:t>
            </w:r>
          </w:p>
        </w:tc>
        <w:tc>
          <w:tcPr>
            <w:tcW w:w="3578" w:type="dxa"/>
            <w:shd w:val="clear" w:color="auto" w:fill="auto"/>
          </w:tcPr>
          <w:p w14:paraId="4B4A25A5" w14:textId="32701E7F" w:rsidR="00D4449D" w:rsidRPr="00562737" w:rsidRDefault="00D4449D" w:rsidP="00935307">
            <w:pPr>
              <w:spacing w:after="120" w:line="240" w:lineRule="auto"/>
              <w:ind w:left="720" w:hanging="720"/>
              <w:jc w:val="both"/>
              <w:rPr>
                <w:rFonts w:ascii="Times" w:eastAsia="Batang" w:hAnsi="Times" w:cs="Times New Roman"/>
                <w:sz w:val="16"/>
                <w:szCs w:val="20"/>
                <w:lang w:val="en-US" w:eastAsia="x-none"/>
              </w:rPr>
            </w:pPr>
            <w:r w:rsidRPr="00562737">
              <w:rPr>
                <w:rFonts w:ascii="Times" w:eastAsia="Batang" w:hAnsi="Times" w:cs="Times New Roman"/>
                <w:sz w:val="16"/>
                <w:szCs w:val="20"/>
                <w:lang w:val="en-US" w:eastAsia="x-none"/>
              </w:rPr>
              <w:t xml:space="preserve">Use </w:t>
            </w:r>
            <w:r w:rsidR="00935307" w:rsidRPr="00562737">
              <w:rPr>
                <w:rFonts w:ascii="Times" w:eastAsia="Batang" w:hAnsi="Times" w:cs="Times New Roman"/>
                <w:sz w:val="16"/>
                <w:szCs w:val="20"/>
                <w:lang w:val="en-US" w:eastAsia="x-none"/>
              </w:rPr>
              <w:t>resource a</w:t>
            </w:r>
            <w:r w:rsidRPr="00562737">
              <w:rPr>
                <w:rFonts w:ascii="Times" w:eastAsia="Batang" w:hAnsi="Times" w:cs="Times New Roman"/>
                <w:sz w:val="16"/>
                <w:szCs w:val="20"/>
                <w:lang w:val="en-US" w:eastAsia="x-none"/>
              </w:rPr>
              <w:t>llocation table</w:t>
            </w:r>
            <w:r w:rsidR="00935307" w:rsidRPr="00562737">
              <w:rPr>
                <w:rFonts w:ascii="Times" w:eastAsia="Batang" w:hAnsi="Times" w:cs="Times New Roman"/>
                <w:sz w:val="16"/>
                <w:szCs w:val="20"/>
                <w:lang w:val="en-US" w:eastAsia="x-none"/>
              </w:rPr>
              <w:t xml:space="preserve"> corresponding to </w:t>
            </w:r>
            <w:r w:rsidR="000677B9" w:rsidRPr="00562737">
              <w:rPr>
                <w:rFonts w:ascii="Times" w:eastAsia="Batang" w:hAnsi="Times" w:cs="Times New Roman"/>
                <w:sz w:val="16"/>
                <w:szCs w:val="20"/>
                <w:lang w:val="en-US" w:eastAsia="x-none"/>
              </w:rPr>
              <w:t>the SS/PBCH block and control resource set multiplexing pattern</w:t>
            </w:r>
          </w:p>
        </w:tc>
      </w:tr>
      <w:tr w:rsidR="00D4449D" w:rsidRPr="00D2618E" w14:paraId="5667C175" w14:textId="77777777" w:rsidTr="00935307">
        <w:tc>
          <w:tcPr>
            <w:tcW w:w="2718" w:type="dxa"/>
            <w:shd w:val="clear" w:color="auto" w:fill="auto"/>
          </w:tcPr>
          <w:p w14:paraId="00BE033F"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hint="eastAsia"/>
                <w:sz w:val="16"/>
                <w:szCs w:val="20"/>
                <w:lang w:eastAsia="x-none"/>
              </w:rPr>
              <w:t>VRB-to-PRB mapping</w:t>
            </w:r>
          </w:p>
        </w:tc>
        <w:tc>
          <w:tcPr>
            <w:tcW w:w="2766" w:type="dxa"/>
            <w:shd w:val="clear" w:color="auto" w:fill="auto"/>
          </w:tcPr>
          <w:p w14:paraId="148F3E10"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564CABCD"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p>
        </w:tc>
      </w:tr>
      <w:tr w:rsidR="00D4449D" w:rsidRPr="008550B5" w14:paraId="0B5EB522" w14:textId="77777777" w:rsidTr="00935307">
        <w:tc>
          <w:tcPr>
            <w:tcW w:w="2718" w:type="dxa"/>
            <w:shd w:val="clear" w:color="auto" w:fill="auto"/>
          </w:tcPr>
          <w:p w14:paraId="65758FE6"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Modulation and coding scheme</w:t>
            </w:r>
          </w:p>
        </w:tc>
        <w:tc>
          <w:tcPr>
            <w:tcW w:w="2766" w:type="dxa"/>
            <w:shd w:val="clear" w:color="auto" w:fill="auto"/>
          </w:tcPr>
          <w:p w14:paraId="6A1E680F"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5</w:t>
            </w:r>
          </w:p>
        </w:tc>
        <w:tc>
          <w:tcPr>
            <w:tcW w:w="3578" w:type="dxa"/>
            <w:shd w:val="clear" w:color="auto" w:fill="auto"/>
          </w:tcPr>
          <w:p w14:paraId="2B8AEACE" w14:textId="77777777" w:rsidR="00D4449D" w:rsidRPr="00562737" w:rsidRDefault="00D4449D" w:rsidP="00935307">
            <w:pPr>
              <w:spacing w:after="120" w:line="240" w:lineRule="auto"/>
              <w:ind w:left="720" w:hanging="720"/>
              <w:jc w:val="both"/>
              <w:rPr>
                <w:rFonts w:ascii="Times" w:eastAsia="Batang" w:hAnsi="Times" w:cs="Times New Roman"/>
                <w:sz w:val="16"/>
                <w:szCs w:val="20"/>
                <w:lang w:val="en-US" w:eastAsia="x-none"/>
              </w:rPr>
            </w:pPr>
            <w:r w:rsidRPr="00562737">
              <w:rPr>
                <w:rFonts w:ascii="Times" w:eastAsia="Batang" w:hAnsi="Times" w:cs="Times New Roman"/>
                <w:sz w:val="16"/>
                <w:szCs w:val="20"/>
                <w:lang w:val="en-US" w:eastAsia="x-none"/>
              </w:rPr>
              <w:t>Use MCS table without 256QAM (UE capabilities not yet known)</w:t>
            </w:r>
          </w:p>
        </w:tc>
      </w:tr>
      <w:tr w:rsidR="00D4449D" w:rsidRPr="00D2618E" w14:paraId="7F680FC7" w14:textId="77777777" w:rsidTr="00935307">
        <w:tc>
          <w:tcPr>
            <w:tcW w:w="2718" w:type="dxa"/>
            <w:shd w:val="clear" w:color="auto" w:fill="auto"/>
          </w:tcPr>
          <w:p w14:paraId="4B579A17"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New data indicator</w:t>
            </w:r>
          </w:p>
        </w:tc>
        <w:tc>
          <w:tcPr>
            <w:tcW w:w="2766" w:type="dxa"/>
            <w:shd w:val="clear" w:color="auto" w:fill="auto"/>
          </w:tcPr>
          <w:p w14:paraId="7ABF3BCB"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1565D9FA"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4449D" w:rsidRPr="00D2618E" w14:paraId="3A3938B5" w14:textId="77777777" w:rsidTr="00935307">
        <w:tc>
          <w:tcPr>
            <w:tcW w:w="2718" w:type="dxa"/>
            <w:shd w:val="clear" w:color="auto" w:fill="auto"/>
          </w:tcPr>
          <w:p w14:paraId="56323BD4"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Redundancy version</w:t>
            </w:r>
          </w:p>
        </w:tc>
        <w:tc>
          <w:tcPr>
            <w:tcW w:w="2766" w:type="dxa"/>
            <w:shd w:val="clear" w:color="auto" w:fill="auto"/>
          </w:tcPr>
          <w:p w14:paraId="602E1BA4"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2</w:t>
            </w:r>
          </w:p>
        </w:tc>
        <w:tc>
          <w:tcPr>
            <w:tcW w:w="3578" w:type="dxa"/>
            <w:shd w:val="clear" w:color="auto" w:fill="auto"/>
          </w:tcPr>
          <w:p w14:paraId="63E7446F"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4449D" w:rsidRPr="00D2618E" w14:paraId="29456F0E" w14:textId="77777777" w:rsidTr="00935307">
        <w:tc>
          <w:tcPr>
            <w:tcW w:w="2718" w:type="dxa"/>
            <w:shd w:val="clear" w:color="auto" w:fill="auto"/>
          </w:tcPr>
          <w:p w14:paraId="40413E30"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HARQ process number</w:t>
            </w:r>
          </w:p>
        </w:tc>
        <w:tc>
          <w:tcPr>
            <w:tcW w:w="2766" w:type="dxa"/>
            <w:shd w:val="clear" w:color="auto" w:fill="auto"/>
          </w:tcPr>
          <w:p w14:paraId="21FB8763"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4</w:t>
            </w:r>
          </w:p>
        </w:tc>
        <w:tc>
          <w:tcPr>
            <w:tcW w:w="3578" w:type="dxa"/>
            <w:shd w:val="clear" w:color="auto" w:fill="auto"/>
          </w:tcPr>
          <w:p w14:paraId="4985B389"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4449D" w:rsidRPr="00D2618E" w14:paraId="7A9DD3CA" w14:textId="77777777" w:rsidTr="00935307">
        <w:tc>
          <w:tcPr>
            <w:tcW w:w="2718" w:type="dxa"/>
            <w:shd w:val="clear" w:color="auto" w:fill="auto"/>
          </w:tcPr>
          <w:p w14:paraId="67C22F38"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hint="eastAsia"/>
                <w:sz w:val="16"/>
                <w:szCs w:val="20"/>
                <w:lang w:eastAsia="x-none"/>
              </w:rPr>
              <w:t>Downlink assignment index</w:t>
            </w:r>
          </w:p>
        </w:tc>
        <w:tc>
          <w:tcPr>
            <w:tcW w:w="2766" w:type="dxa"/>
            <w:shd w:val="clear" w:color="auto" w:fill="auto"/>
          </w:tcPr>
          <w:p w14:paraId="1F9A6DF5"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2</w:t>
            </w:r>
          </w:p>
        </w:tc>
        <w:tc>
          <w:tcPr>
            <w:tcW w:w="3578" w:type="dxa"/>
            <w:shd w:val="clear" w:color="auto" w:fill="auto"/>
          </w:tcPr>
          <w:p w14:paraId="02791817"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4449D" w:rsidRPr="00D2618E" w14:paraId="111DC779" w14:textId="77777777" w:rsidTr="00935307">
        <w:tc>
          <w:tcPr>
            <w:tcW w:w="2718" w:type="dxa"/>
            <w:shd w:val="clear" w:color="auto" w:fill="auto"/>
          </w:tcPr>
          <w:p w14:paraId="13D2D763" w14:textId="77777777" w:rsidR="00D4449D" w:rsidRPr="00562737" w:rsidRDefault="00D4449D" w:rsidP="00935307">
            <w:pPr>
              <w:spacing w:after="120" w:line="240" w:lineRule="auto"/>
              <w:ind w:left="720" w:hanging="720"/>
              <w:jc w:val="both"/>
              <w:rPr>
                <w:rFonts w:ascii="Times" w:eastAsia="Batang" w:hAnsi="Times" w:cs="Times New Roman"/>
                <w:sz w:val="16"/>
                <w:szCs w:val="20"/>
                <w:lang w:val="en-US" w:eastAsia="x-none"/>
              </w:rPr>
            </w:pPr>
            <w:r w:rsidRPr="00562737">
              <w:rPr>
                <w:rFonts w:ascii="Times" w:eastAsia="Batang" w:hAnsi="Times" w:cs="Times New Roman"/>
                <w:sz w:val="16"/>
                <w:szCs w:val="20"/>
                <w:lang w:val="en-US" w:eastAsia="x-none"/>
              </w:rPr>
              <w:t>TPC command for scheduled PUCCH</w:t>
            </w:r>
          </w:p>
        </w:tc>
        <w:tc>
          <w:tcPr>
            <w:tcW w:w="2766" w:type="dxa"/>
            <w:shd w:val="clear" w:color="auto" w:fill="auto"/>
          </w:tcPr>
          <w:p w14:paraId="1A9DA3D8"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2</w:t>
            </w:r>
          </w:p>
        </w:tc>
        <w:tc>
          <w:tcPr>
            <w:tcW w:w="3578" w:type="dxa"/>
            <w:shd w:val="clear" w:color="auto" w:fill="auto"/>
          </w:tcPr>
          <w:p w14:paraId="2CA355C2"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4449D" w:rsidRPr="00D2618E" w14:paraId="7CE2E631" w14:textId="77777777" w:rsidTr="00935307">
        <w:tc>
          <w:tcPr>
            <w:tcW w:w="2718" w:type="dxa"/>
            <w:shd w:val="clear" w:color="auto" w:fill="auto"/>
          </w:tcPr>
          <w:p w14:paraId="3E7A382F"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hint="eastAsia"/>
                <w:sz w:val="16"/>
                <w:szCs w:val="20"/>
                <w:lang w:eastAsia="x-none"/>
              </w:rPr>
              <w:t>PUCCH resource indicator</w:t>
            </w:r>
          </w:p>
        </w:tc>
        <w:tc>
          <w:tcPr>
            <w:tcW w:w="2766" w:type="dxa"/>
            <w:shd w:val="clear" w:color="auto" w:fill="auto"/>
          </w:tcPr>
          <w:p w14:paraId="71CA4AFF"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3</w:t>
            </w:r>
          </w:p>
        </w:tc>
        <w:tc>
          <w:tcPr>
            <w:tcW w:w="3578" w:type="dxa"/>
            <w:shd w:val="clear" w:color="auto" w:fill="auto"/>
          </w:tcPr>
          <w:p w14:paraId="78AC165D"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D4449D" w:rsidRPr="00D2618E" w14:paraId="19B4A0F8" w14:textId="77777777" w:rsidTr="00935307">
        <w:tc>
          <w:tcPr>
            <w:tcW w:w="2718" w:type="dxa"/>
            <w:shd w:val="clear" w:color="auto" w:fill="auto"/>
          </w:tcPr>
          <w:p w14:paraId="27A5E21C" w14:textId="77777777" w:rsidR="00D4449D" w:rsidRPr="00562737" w:rsidRDefault="00D4449D" w:rsidP="00935307">
            <w:pPr>
              <w:spacing w:after="120" w:line="240" w:lineRule="auto"/>
              <w:ind w:left="720" w:hanging="720"/>
              <w:jc w:val="both"/>
              <w:rPr>
                <w:rFonts w:ascii="Times" w:eastAsia="Batang" w:hAnsi="Times" w:cs="Times New Roman"/>
                <w:sz w:val="16"/>
                <w:szCs w:val="20"/>
                <w:lang w:val="en-US" w:eastAsia="x-none"/>
              </w:rPr>
            </w:pPr>
            <w:r w:rsidRPr="00562737">
              <w:rPr>
                <w:rFonts w:ascii="Times" w:eastAsia="Batang" w:hAnsi="Times" w:cs="Times New Roman"/>
                <w:sz w:val="16"/>
                <w:szCs w:val="20"/>
                <w:lang w:val="en-US" w:eastAsia="x-none"/>
              </w:rPr>
              <w:t>PDSCH-to-HARQ_feedback timing indicator</w:t>
            </w:r>
          </w:p>
        </w:tc>
        <w:tc>
          <w:tcPr>
            <w:tcW w:w="2766" w:type="dxa"/>
            <w:shd w:val="clear" w:color="auto" w:fill="auto"/>
          </w:tcPr>
          <w:p w14:paraId="21E00CD6"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3</w:t>
            </w:r>
          </w:p>
        </w:tc>
        <w:tc>
          <w:tcPr>
            <w:tcW w:w="3578" w:type="dxa"/>
            <w:shd w:val="clear" w:color="auto" w:fill="auto"/>
          </w:tcPr>
          <w:p w14:paraId="2B593E37" w14:textId="77777777" w:rsidR="00D4449D" w:rsidRPr="00D2618E" w:rsidRDefault="00D4449D" w:rsidP="00935307">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bl>
    <w:p w14:paraId="4E088159" w14:textId="09DD68BA" w:rsidR="00D4449D" w:rsidRDefault="00D4449D" w:rsidP="00D2618E">
      <w:pPr>
        <w:rPr>
          <w:rFonts w:ascii="Times New Roman" w:hAnsi="Times New Roman" w:cs="Times New Roman"/>
          <w:sz w:val="20"/>
          <w:lang w:eastAsia="ja-JP"/>
        </w:rPr>
      </w:pPr>
    </w:p>
    <w:p w14:paraId="0E07579A" w14:textId="71638A1F" w:rsidR="00D4449D" w:rsidRPr="00562737" w:rsidRDefault="00D4449D" w:rsidP="00D2618E">
      <w:pPr>
        <w:rPr>
          <w:rFonts w:ascii="Times New Roman" w:hAnsi="Times New Roman" w:cs="Times New Roman"/>
          <w:b/>
          <w:i/>
          <w:sz w:val="20"/>
          <w:lang w:val="en-US" w:eastAsia="ja-JP"/>
        </w:rPr>
      </w:pPr>
      <w:r w:rsidRPr="00562737">
        <w:rPr>
          <w:rFonts w:ascii="Times New Roman" w:hAnsi="Times New Roman" w:cs="Times New Roman"/>
          <w:b/>
          <w:i/>
          <w:sz w:val="20"/>
          <w:lang w:val="en-US" w:eastAsia="ja-JP"/>
        </w:rPr>
        <w:t xml:space="preserve">Proposal: </w:t>
      </w:r>
      <w:r w:rsidR="0017184A" w:rsidRPr="00562737">
        <w:rPr>
          <w:rFonts w:ascii="Times New Roman" w:hAnsi="Times New Roman" w:cs="Times New Roman"/>
          <w:b/>
          <w:i/>
          <w:sz w:val="20"/>
          <w:lang w:val="en-US" w:eastAsia="ja-JP"/>
        </w:rPr>
        <w:t>Adopt</w:t>
      </w:r>
      <w:r w:rsidR="000677B9" w:rsidRPr="00562737">
        <w:rPr>
          <w:rFonts w:ascii="Times New Roman" w:hAnsi="Times New Roman" w:cs="Times New Roman"/>
          <w:b/>
          <w:i/>
          <w:sz w:val="20"/>
          <w:lang w:val="en-US" w:eastAsia="ja-JP"/>
        </w:rPr>
        <w:t xml:space="preserve"> described DCI format description to </w:t>
      </w:r>
      <w:r w:rsidRPr="00562737">
        <w:rPr>
          <w:rFonts w:ascii="Times New Roman" w:hAnsi="Times New Roman" w:cs="Times New Roman"/>
          <w:b/>
          <w:i/>
          <w:sz w:val="20"/>
          <w:lang w:val="en-US" w:eastAsia="ja-JP"/>
        </w:rPr>
        <w:t>TS 38.212</w:t>
      </w:r>
      <w:r w:rsidR="0017184A" w:rsidRPr="00562737">
        <w:rPr>
          <w:rFonts w:ascii="Times New Roman" w:hAnsi="Times New Roman" w:cs="Times New Roman"/>
          <w:b/>
          <w:i/>
          <w:sz w:val="20"/>
          <w:lang w:val="en-US" w:eastAsia="ja-JP"/>
        </w:rPr>
        <w:t>.</w:t>
      </w:r>
    </w:p>
    <w:p w14:paraId="0D1903FB" w14:textId="7DD6BB09" w:rsidR="00D4449D" w:rsidRPr="00562737" w:rsidRDefault="000677B9" w:rsidP="00D2618E">
      <w:pPr>
        <w:rPr>
          <w:rFonts w:ascii="Times New Roman" w:hAnsi="Times New Roman" w:cs="Times New Roman"/>
          <w:sz w:val="20"/>
          <w:lang w:val="en-US" w:eastAsia="ja-JP"/>
        </w:rPr>
      </w:pPr>
      <w:r w:rsidRPr="00562737">
        <w:rPr>
          <w:rFonts w:ascii="Times New Roman" w:hAnsi="Times New Roman" w:cs="Times New Roman"/>
          <w:sz w:val="20"/>
          <w:lang w:val="en-US" w:eastAsia="ja-JP"/>
        </w:rPr>
        <w:t>Corresponding text proposal can be found in Annex B at the end of the document.</w:t>
      </w:r>
    </w:p>
    <w:p w14:paraId="6FF11E08" w14:textId="77777777" w:rsidR="00D4449D" w:rsidRPr="00D4449D" w:rsidRDefault="00D4449D" w:rsidP="00D2618E">
      <w:pPr>
        <w:rPr>
          <w:rFonts w:ascii="Times New Roman" w:hAnsi="Times New Roman" w:cs="Times New Roman"/>
          <w:b/>
          <w:i/>
          <w:sz w:val="20"/>
          <w:lang w:val="en-US" w:eastAsia="ja-JP"/>
        </w:rPr>
      </w:pPr>
    </w:p>
    <w:p w14:paraId="146E439C" w14:textId="49B5141E" w:rsidR="00A46456" w:rsidRDefault="002914FB" w:rsidP="005503B8">
      <w:pPr>
        <w:pStyle w:val="Heading1"/>
      </w:pPr>
      <w:r>
        <w:t>5</w:t>
      </w:r>
      <w:r w:rsidR="005503B8">
        <w:tab/>
        <w:t>Conclusions</w:t>
      </w:r>
    </w:p>
    <w:p w14:paraId="017C0D8C" w14:textId="6C6CC15C" w:rsidR="002914FB"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 xml:space="preserve">In this contribution we </w:t>
      </w:r>
      <w:r w:rsidR="00733542">
        <w:rPr>
          <w:rFonts w:ascii="Times New Roman" w:hAnsi="Times New Roman" w:cs="Times New Roman"/>
          <w:sz w:val="20"/>
          <w:lang w:val="en-US"/>
        </w:rPr>
        <w:t>have</w:t>
      </w:r>
      <w:r w:rsidR="002914FB">
        <w:rPr>
          <w:rFonts w:ascii="Times New Roman" w:hAnsi="Times New Roman" w:cs="Times New Roman"/>
          <w:sz w:val="20"/>
          <w:lang w:val="en-US"/>
        </w:rPr>
        <w:t xml:space="preserve"> discussed about remaining issues on RMSI. Based on the discussion we have made the following observations and proposals: </w:t>
      </w:r>
    </w:p>
    <w:p w14:paraId="2342DE9C" w14:textId="20FB2940" w:rsidR="002914FB" w:rsidRDefault="00DE4C9E" w:rsidP="00BC6E18">
      <w:pPr>
        <w:rPr>
          <w:rFonts w:ascii="Times New Roman" w:hAnsi="Times New Roman" w:cs="Times New Roman"/>
          <w:sz w:val="20"/>
          <w:u w:val="single"/>
          <w:lang w:val="en-US"/>
        </w:rPr>
      </w:pPr>
      <w:r w:rsidRPr="00DE4C9E">
        <w:rPr>
          <w:rFonts w:ascii="Times New Roman" w:hAnsi="Times New Roman" w:cs="Times New Roman"/>
          <w:sz w:val="20"/>
          <w:u w:val="single"/>
          <w:lang w:val="en-US"/>
        </w:rPr>
        <w:t>On collision between signalled SSB locations and PDCCH for RMSI monitoring</w:t>
      </w:r>
      <w:r>
        <w:rPr>
          <w:rFonts w:ascii="Times New Roman" w:hAnsi="Times New Roman" w:cs="Times New Roman"/>
          <w:sz w:val="20"/>
          <w:u w:val="single"/>
          <w:lang w:val="en-US"/>
        </w:rPr>
        <w:t>:</w:t>
      </w:r>
    </w:p>
    <w:p w14:paraId="70A17D42" w14:textId="308E2DDA" w:rsidR="00DE4C9E" w:rsidRDefault="00DE4C9E" w:rsidP="00DE4C9E">
      <w:pPr>
        <w:rPr>
          <w:rFonts w:ascii="Times New Roman" w:hAnsi="Times New Roman" w:cs="Times New Roman"/>
          <w:sz w:val="20"/>
          <w:lang w:val="en-US"/>
        </w:rPr>
      </w:pPr>
      <w:r w:rsidRPr="00DF39C4">
        <w:rPr>
          <w:rFonts w:ascii="Times New Roman" w:hAnsi="Times New Roman" w:cs="Times New Roman"/>
          <w:b/>
          <w:sz w:val="20"/>
          <w:lang w:val="en-US"/>
        </w:rPr>
        <w:t xml:space="preserve">Proposal: </w:t>
      </w:r>
      <w:r w:rsidRPr="00DF39C4">
        <w:rPr>
          <w:rFonts w:ascii="Times New Roman" w:hAnsi="Times New Roman" w:cs="Times New Roman"/>
          <w:sz w:val="20"/>
          <w:lang w:val="en-US"/>
        </w:rPr>
        <w:t xml:space="preserve">In PDCCH monitoring for RMSI the UE does not take into account SSB-transmitted-SIB1 or SSB-transmitted if configured by higher layers. </w:t>
      </w:r>
    </w:p>
    <w:p w14:paraId="5981D378" w14:textId="1323EA30" w:rsidR="00717EF7" w:rsidRDefault="000677B9" w:rsidP="00DE4C9E">
      <w:pPr>
        <w:rPr>
          <w:rFonts w:ascii="Times New Roman" w:hAnsi="Times New Roman" w:cs="Times New Roman"/>
          <w:sz w:val="20"/>
          <w:lang w:val="en-US"/>
        </w:rPr>
      </w:pPr>
      <w:r>
        <w:rPr>
          <w:rFonts w:ascii="Times New Roman" w:hAnsi="Times New Roman" w:cs="Times New Roman"/>
          <w:sz w:val="20"/>
          <w:lang w:val="en-US"/>
        </w:rPr>
        <w:t>Corresponding text proposal is provided in Annex A at the end of the document.</w:t>
      </w:r>
    </w:p>
    <w:p w14:paraId="7E219E19" w14:textId="24B0E000" w:rsidR="00717EF7" w:rsidRPr="00717EF7" w:rsidRDefault="00717EF7" w:rsidP="00DE4C9E">
      <w:pPr>
        <w:rPr>
          <w:rFonts w:ascii="Times New Roman" w:hAnsi="Times New Roman" w:cs="Times New Roman"/>
          <w:sz w:val="20"/>
          <w:u w:val="single"/>
          <w:lang w:val="en-US"/>
        </w:rPr>
      </w:pPr>
      <w:r w:rsidRPr="00717EF7">
        <w:rPr>
          <w:rFonts w:ascii="Times New Roman" w:hAnsi="Times New Roman" w:cs="Times New Roman"/>
          <w:sz w:val="20"/>
          <w:u w:val="single"/>
          <w:lang w:val="en-US"/>
        </w:rPr>
        <w:t xml:space="preserve">RMSI CORESET pattern 2 with </w:t>
      </w:r>
      <w:r w:rsidRPr="00B916EC">
        <w:rPr>
          <w:position w:val="-12"/>
        </w:rPr>
        <w:object w:dxaOrig="780" w:dyaOrig="360" w14:anchorId="553A5671">
          <v:shape id="_x0000_i1047" type="#_x0000_t75" style="width:39.5pt;height:18.5pt" o:ole="">
            <v:imagedata r:id="rId8" o:title=""/>
          </v:shape>
          <o:OLEObject Type="Embed" ProgID="Equation.3" ShapeID="_x0000_i1047" DrawAspect="Content" ObjectID="_1584539007" r:id="rId37"/>
        </w:object>
      </w:r>
      <w:r w:rsidRPr="00717EF7">
        <w:rPr>
          <w:rFonts w:ascii="Times New Roman" w:hAnsi="Times New Roman" w:cs="Times New Roman"/>
          <w:sz w:val="20"/>
          <w:u w:val="single"/>
          <w:lang w:val="en-US"/>
        </w:rPr>
        <w:t>=2</w:t>
      </w:r>
      <w:r>
        <w:rPr>
          <w:rFonts w:ascii="Times New Roman" w:hAnsi="Times New Roman" w:cs="Times New Roman"/>
          <w:sz w:val="20"/>
          <w:u w:val="single"/>
          <w:lang w:val="en-US"/>
        </w:rPr>
        <w:t>:</w:t>
      </w:r>
    </w:p>
    <w:p w14:paraId="641600BA" w14:textId="77777777" w:rsidR="000C239F" w:rsidRDefault="000C239F" w:rsidP="000C239F">
      <w:pPr>
        <w:rPr>
          <w:rFonts w:ascii="Times New Roman" w:hAnsi="Times New Roman"/>
          <w:sz w:val="20"/>
          <w:lang w:val="en-US" w:eastAsia="ja-JP"/>
        </w:rPr>
      </w:pPr>
      <w:r w:rsidRPr="00DC336B">
        <w:rPr>
          <w:rFonts w:ascii="Times New Roman" w:hAnsi="Times New Roman"/>
          <w:b/>
          <w:sz w:val="20"/>
          <w:lang w:val="en-US" w:eastAsia="ja-JP"/>
        </w:rPr>
        <w:lastRenderedPageBreak/>
        <w:t xml:space="preserve">Observation: </w:t>
      </w:r>
      <w:r w:rsidRPr="00DC336B">
        <w:rPr>
          <w:rFonts w:ascii="Times New Roman" w:hAnsi="Times New Roman"/>
          <w:sz w:val="20"/>
          <w:lang w:val="en-US" w:eastAsia="ja-JP"/>
        </w:rPr>
        <w:t xml:space="preserve">SS/PBCH block and control resource set multiplexing pattern 2 with </w:t>
      </w:r>
      <w:r w:rsidRPr="00B916EC">
        <w:rPr>
          <w:position w:val="-12"/>
        </w:rPr>
        <w:object w:dxaOrig="780" w:dyaOrig="360" w14:anchorId="5A6EB4AC">
          <v:shape id="_x0000_i1048" type="#_x0000_t75" style="width:39.5pt;height:18.5pt" o:ole="">
            <v:imagedata r:id="rId8" o:title=""/>
          </v:shape>
          <o:OLEObject Type="Embed" ProgID="Equation.3" ShapeID="_x0000_i1048" DrawAspect="Content" ObjectID="_1584539008" r:id="rId38"/>
        </w:object>
      </w:r>
      <w:r w:rsidRPr="00DC336B">
        <w:rPr>
          <w:rFonts w:ascii="Times New Roman" w:hAnsi="Times New Roman" w:cs="Times New Roman"/>
          <w:sz w:val="20"/>
          <w:lang w:val="en-US"/>
        </w:rPr>
        <w:t xml:space="preserve">=2 results search space exceeding the slot boundary for </w:t>
      </w:r>
      <w:r w:rsidRPr="00DC336B">
        <w:rPr>
          <w:rFonts w:ascii="Times New Roman" w:hAnsi="Times New Roman" w:cs="Times New Roman"/>
          <w:i/>
          <w:sz w:val="20"/>
          <w:lang w:val="en-US"/>
        </w:rPr>
        <w:t>i</w:t>
      </w:r>
      <w:r w:rsidRPr="00DC336B">
        <w:rPr>
          <w:rFonts w:ascii="Times New Roman" w:hAnsi="Times New Roman" w:cs="Times New Roman"/>
          <w:sz w:val="20"/>
          <w:lang w:val="en-US"/>
        </w:rPr>
        <w:t>=4</w:t>
      </w:r>
      <w:r w:rsidRPr="00DC336B">
        <w:rPr>
          <w:rFonts w:ascii="Times New Roman" w:hAnsi="Times New Roman" w:cs="Times New Roman"/>
          <w:i/>
          <w:sz w:val="20"/>
          <w:lang w:val="en-US"/>
        </w:rPr>
        <w:t>k</w:t>
      </w:r>
      <w:r w:rsidRPr="00DC336B">
        <w:rPr>
          <w:rFonts w:ascii="Times New Roman" w:hAnsi="Times New Roman" w:cs="Times New Roman"/>
          <w:sz w:val="20"/>
          <w:lang w:val="en-US"/>
        </w:rPr>
        <w:t xml:space="preserve">+2 or </w:t>
      </w:r>
      <w:r w:rsidRPr="00DC336B">
        <w:rPr>
          <w:rFonts w:ascii="Times New Roman" w:hAnsi="Times New Roman" w:cs="Times New Roman"/>
          <w:i/>
          <w:sz w:val="20"/>
          <w:lang w:val="en-US"/>
        </w:rPr>
        <w:t>i</w:t>
      </w:r>
      <w:r w:rsidRPr="00DC336B">
        <w:rPr>
          <w:rFonts w:ascii="Times New Roman" w:hAnsi="Times New Roman" w:cs="Times New Roman"/>
          <w:sz w:val="20"/>
          <w:lang w:val="en-US"/>
        </w:rPr>
        <w:t>=8</w:t>
      </w:r>
      <w:r w:rsidRPr="00DC336B">
        <w:rPr>
          <w:rFonts w:ascii="Times New Roman" w:hAnsi="Times New Roman" w:cs="Times New Roman"/>
          <w:i/>
          <w:sz w:val="20"/>
          <w:lang w:val="en-US"/>
        </w:rPr>
        <w:t>k</w:t>
      </w:r>
      <w:r w:rsidRPr="00DC336B">
        <w:rPr>
          <w:rFonts w:ascii="Times New Roman" w:hAnsi="Times New Roman" w:cs="Times New Roman"/>
          <w:sz w:val="20"/>
          <w:lang w:val="en-US"/>
        </w:rPr>
        <w:t>+5 for case of {SS/PBCH block, PDCCH} subcarrier spacing {240,12} kHz.</w:t>
      </w:r>
      <w:r w:rsidRPr="00DC336B">
        <w:rPr>
          <w:rFonts w:ascii="Times New Roman" w:hAnsi="Times New Roman"/>
          <w:sz w:val="20"/>
          <w:lang w:val="en-US" w:eastAsia="ja-JP"/>
        </w:rPr>
        <w:t xml:space="preserve"> </w:t>
      </w:r>
    </w:p>
    <w:p w14:paraId="6FC2D9BF" w14:textId="77777777" w:rsidR="000C239F" w:rsidRPr="00DC336B" w:rsidRDefault="000C239F" w:rsidP="000C239F">
      <w:pPr>
        <w:rPr>
          <w:rFonts w:ascii="Times New Roman" w:hAnsi="Times New Roman"/>
          <w:sz w:val="20"/>
          <w:lang w:val="en-US" w:eastAsia="ja-JP"/>
        </w:rPr>
      </w:pPr>
      <w:r w:rsidRPr="00DC336B">
        <w:rPr>
          <w:rFonts w:ascii="Times New Roman" w:hAnsi="Times New Roman"/>
          <w:b/>
          <w:sz w:val="20"/>
          <w:lang w:val="en-US" w:eastAsia="ja-JP"/>
        </w:rPr>
        <w:t xml:space="preserve">Observation: </w:t>
      </w:r>
      <w:r w:rsidRPr="00DC336B">
        <w:rPr>
          <w:rFonts w:ascii="Times New Roman" w:hAnsi="Times New Roman" w:cs="Times New Roman"/>
          <w:sz w:val="20"/>
          <w:lang w:val="en-US"/>
        </w:rPr>
        <w:t>For case of {SS/PBCH block, PDCCH} subcarrier spacing {240,12</w:t>
      </w:r>
      <w:r>
        <w:rPr>
          <w:rFonts w:ascii="Times New Roman" w:hAnsi="Times New Roman" w:cs="Times New Roman"/>
          <w:sz w:val="20"/>
          <w:lang w:val="en-US"/>
        </w:rPr>
        <w:t>0</w:t>
      </w:r>
      <w:r w:rsidRPr="00DC336B">
        <w:rPr>
          <w:rFonts w:ascii="Times New Roman" w:hAnsi="Times New Roman" w:cs="Times New Roman"/>
          <w:sz w:val="20"/>
          <w:lang w:val="en-US"/>
        </w:rPr>
        <w:t xml:space="preserve">} kHz restricting </w:t>
      </w:r>
      <w:r w:rsidRPr="00B916EC">
        <w:rPr>
          <w:position w:val="-12"/>
        </w:rPr>
        <w:object w:dxaOrig="780" w:dyaOrig="360" w14:anchorId="54161F7D">
          <v:shape id="_x0000_i1049" type="#_x0000_t75" style="width:39.5pt;height:18.5pt" o:ole="">
            <v:imagedata r:id="rId8" o:title=""/>
          </v:shape>
          <o:OLEObject Type="Embed" ProgID="Equation.3" ShapeID="_x0000_i1049" DrawAspect="Content" ObjectID="_1584539009" r:id="rId39"/>
        </w:object>
      </w:r>
      <w:r w:rsidRPr="00DC336B">
        <w:rPr>
          <w:rFonts w:ascii="Times New Roman" w:hAnsi="Times New Roman" w:cs="Times New Roman"/>
          <w:sz w:val="20"/>
          <w:lang w:val="en-US"/>
        </w:rPr>
        <w:t>=1 would also limit the maximum aggregation level to 4.</w:t>
      </w:r>
      <w:r w:rsidRPr="00DC336B">
        <w:rPr>
          <w:rFonts w:ascii="Times New Roman" w:hAnsi="Times New Roman"/>
          <w:sz w:val="20"/>
          <w:lang w:val="en-US" w:eastAsia="ja-JP"/>
        </w:rPr>
        <w:t xml:space="preserve"> </w:t>
      </w:r>
    </w:p>
    <w:p w14:paraId="4C86421C" w14:textId="77777777" w:rsidR="000C239F" w:rsidRPr="00DC336B" w:rsidRDefault="000C239F" w:rsidP="000C239F">
      <w:pPr>
        <w:rPr>
          <w:rFonts w:ascii="Times New Roman" w:hAnsi="Times New Roman"/>
          <w:sz w:val="20"/>
          <w:lang w:val="en-US" w:eastAsia="ja-JP"/>
        </w:rPr>
      </w:pPr>
      <w:r w:rsidRPr="00DC336B">
        <w:rPr>
          <w:rFonts w:ascii="Times New Roman" w:hAnsi="Times New Roman"/>
          <w:b/>
          <w:sz w:val="20"/>
          <w:lang w:val="en-US" w:eastAsia="ja-JP"/>
        </w:rPr>
        <w:t xml:space="preserve">Observation: </w:t>
      </w:r>
      <w:r w:rsidRPr="00DC336B">
        <w:rPr>
          <w:rFonts w:ascii="Times New Roman" w:hAnsi="Times New Roman"/>
          <w:sz w:val="20"/>
          <w:lang w:val="en-US" w:eastAsia="ja-JP"/>
        </w:rPr>
        <w:t>Allowing</w:t>
      </w:r>
      <w:r w:rsidRPr="00DC336B">
        <w:rPr>
          <w:rFonts w:ascii="Times New Roman" w:hAnsi="Times New Roman" w:cs="Times New Roman"/>
          <w:sz w:val="20"/>
          <w:lang w:val="en-US"/>
        </w:rPr>
        <w:t xml:space="preserve"> search spaces to overlap for pattern 2, like discussed </w:t>
      </w:r>
      <w:r>
        <w:rPr>
          <w:rFonts w:ascii="Times New Roman" w:hAnsi="Times New Roman" w:cs="Times New Roman"/>
          <w:sz w:val="20"/>
          <w:lang w:val="en-US"/>
        </w:rPr>
        <w:t xml:space="preserve">in </w:t>
      </w:r>
      <w:r w:rsidRPr="006A3599">
        <w:rPr>
          <w:rFonts w:ascii="Times New Roman" w:hAnsi="Times New Roman" w:cs="Times New Roman"/>
          <w:sz w:val="20"/>
          <w:lang w:val="en-US"/>
        </w:rPr>
        <w:t xml:space="preserve">RAN1 NR AH#18-01 </w:t>
      </w:r>
      <w:r>
        <w:rPr>
          <w:rFonts w:ascii="Times New Roman" w:hAnsi="Times New Roman" w:cs="Times New Roman"/>
          <w:sz w:val="20"/>
        </w:rPr>
        <w:fldChar w:fldCharType="begin"/>
      </w:r>
      <w:r w:rsidRPr="00DC336B">
        <w:rPr>
          <w:rFonts w:ascii="Times New Roman" w:hAnsi="Times New Roman" w:cs="Times New Roman"/>
          <w:sz w:val="20"/>
          <w:lang w:val="en-US"/>
        </w:rPr>
        <w:instrText xml:space="preserve"> REF _Ref506312289 \r \h </w:instrText>
      </w:r>
      <w:r>
        <w:rPr>
          <w:rFonts w:ascii="Times New Roman" w:hAnsi="Times New Roman" w:cs="Times New Roman"/>
          <w:sz w:val="20"/>
        </w:rPr>
      </w:r>
      <w:r>
        <w:rPr>
          <w:rFonts w:ascii="Times New Roman" w:hAnsi="Times New Roman" w:cs="Times New Roman"/>
          <w:sz w:val="20"/>
        </w:rPr>
        <w:fldChar w:fldCharType="separate"/>
      </w:r>
      <w:r>
        <w:rPr>
          <w:rFonts w:ascii="Times New Roman" w:hAnsi="Times New Roman" w:cs="Times New Roman"/>
          <w:sz w:val="20"/>
          <w:lang w:val="en-US"/>
        </w:rPr>
        <w:t>[2]</w:t>
      </w:r>
      <w:r>
        <w:rPr>
          <w:rFonts w:ascii="Times New Roman" w:hAnsi="Times New Roman" w:cs="Times New Roman"/>
          <w:sz w:val="20"/>
        </w:rPr>
        <w:fldChar w:fldCharType="end"/>
      </w:r>
      <w:r w:rsidRPr="00DC336B">
        <w:rPr>
          <w:rFonts w:ascii="Times New Roman" w:hAnsi="Times New Roman" w:cs="Times New Roman"/>
          <w:sz w:val="20"/>
          <w:lang w:val="en-US"/>
        </w:rPr>
        <w:t xml:space="preserve"> would enable use of</w:t>
      </w:r>
      <w:r w:rsidRPr="00B916EC">
        <w:rPr>
          <w:position w:val="-12"/>
        </w:rPr>
        <w:object w:dxaOrig="780" w:dyaOrig="360" w14:anchorId="3CA978A6">
          <v:shape id="_x0000_i1050" type="#_x0000_t75" style="width:39.5pt;height:18.5pt" o:ole="">
            <v:imagedata r:id="rId8" o:title=""/>
          </v:shape>
          <o:OLEObject Type="Embed" ProgID="Equation.3" ShapeID="_x0000_i1050" DrawAspect="Content" ObjectID="_1584539010" r:id="rId40"/>
        </w:object>
      </w:r>
      <w:r w:rsidRPr="00DC336B">
        <w:rPr>
          <w:rFonts w:ascii="Times New Roman" w:hAnsi="Times New Roman" w:cs="Times New Roman"/>
          <w:sz w:val="20"/>
          <w:lang w:val="en-US"/>
        </w:rPr>
        <w:t>=2 for the case of {SS/PBCH block, PDCCH} subcarrier spacing {240,120} kHz</w:t>
      </w:r>
    </w:p>
    <w:p w14:paraId="69B638F0" w14:textId="77777777" w:rsidR="000C239F" w:rsidRPr="00DC336B" w:rsidRDefault="000C239F" w:rsidP="000C239F">
      <w:pPr>
        <w:rPr>
          <w:rFonts w:ascii="Times New Roman" w:hAnsi="Times New Roman" w:cs="Times New Roman"/>
          <w:sz w:val="20"/>
          <w:lang w:val="en-US"/>
        </w:rPr>
      </w:pPr>
      <w:r w:rsidRPr="00DC336B">
        <w:rPr>
          <w:rFonts w:ascii="Times New Roman" w:hAnsi="Times New Roman"/>
          <w:b/>
          <w:sz w:val="20"/>
          <w:lang w:val="en-US" w:eastAsia="ja-JP"/>
        </w:rPr>
        <w:t xml:space="preserve">Observation: </w:t>
      </w:r>
      <w:r w:rsidRPr="00DC336B">
        <w:rPr>
          <w:rFonts w:ascii="Times New Roman" w:hAnsi="Times New Roman"/>
          <w:sz w:val="20"/>
          <w:lang w:val="en-US" w:eastAsia="ja-JP"/>
        </w:rPr>
        <w:t xml:space="preserve">Modifying the SS/PBCH block pattern for 240 kHz sub-carrier spacing combined with overlapping starting symbol locations would enable use of </w:t>
      </w:r>
      <w:r w:rsidRPr="00B916EC">
        <w:rPr>
          <w:position w:val="-12"/>
        </w:rPr>
        <w:object w:dxaOrig="780" w:dyaOrig="360" w14:anchorId="73ADB2EE">
          <v:shape id="_x0000_i1051" type="#_x0000_t75" style="width:39.5pt;height:18.5pt" o:ole="">
            <v:imagedata r:id="rId8" o:title=""/>
          </v:shape>
          <o:OLEObject Type="Embed" ProgID="Equation.3" ShapeID="_x0000_i1051" DrawAspect="Content" ObjectID="_1584539011" r:id="rId41"/>
        </w:object>
      </w:r>
      <w:r w:rsidRPr="00DC336B">
        <w:rPr>
          <w:rFonts w:ascii="Times New Roman" w:hAnsi="Times New Roman" w:cs="Times New Roman"/>
          <w:sz w:val="20"/>
          <w:lang w:val="en-US"/>
        </w:rPr>
        <w:t>=2 for all cases.</w:t>
      </w:r>
    </w:p>
    <w:p w14:paraId="1354DD2A" w14:textId="77777777" w:rsidR="000C239F" w:rsidRPr="00733542" w:rsidRDefault="000C239F" w:rsidP="000C239F">
      <w:pPr>
        <w:rPr>
          <w:rFonts w:ascii="Times New Roman" w:hAnsi="Times New Roman" w:cs="Times New Roman"/>
          <w:sz w:val="20"/>
          <w:lang w:val="en-US"/>
        </w:rPr>
      </w:pPr>
      <w:r w:rsidRPr="00DC336B">
        <w:rPr>
          <w:rFonts w:ascii="Times New Roman" w:hAnsi="Times New Roman" w:cs="Times New Roman"/>
          <w:b/>
          <w:sz w:val="20"/>
          <w:lang w:val="en-US"/>
        </w:rPr>
        <w:t>Proposal:</w:t>
      </w:r>
      <w:r w:rsidRPr="00DC336B">
        <w:rPr>
          <w:rFonts w:ascii="Times New Roman" w:hAnsi="Times New Roman" w:cs="Times New Roman"/>
          <w:sz w:val="20"/>
          <w:lang w:val="en-US"/>
        </w:rPr>
        <w:t xml:space="preserve"> Support </w:t>
      </w:r>
      <w:r w:rsidRPr="00B916EC">
        <w:rPr>
          <w:position w:val="-12"/>
        </w:rPr>
        <w:object w:dxaOrig="780" w:dyaOrig="360" w14:anchorId="42FA31CA">
          <v:shape id="_x0000_i1052" type="#_x0000_t75" style="width:39.5pt;height:18.5pt" o:ole="">
            <v:imagedata r:id="rId8" o:title=""/>
          </v:shape>
          <o:OLEObject Type="Embed" ProgID="Equation.3" ShapeID="_x0000_i1052" DrawAspect="Content" ObjectID="_1584539012" r:id="rId42"/>
        </w:object>
      </w:r>
      <w:r w:rsidRPr="00DC336B">
        <w:rPr>
          <w:rFonts w:ascii="Times New Roman" w:hAnsi="Times New Roman" w:cs="Times New Roman"/>
          <w:sz w:val="20"/>
          <w:lang w:val="en-US"/>
        </w:rPr>
        <w:t xml:space="preserve">=2 for pattern 2 with SS/PBCH block, PDCCH} subcarrier spacing {240, 120} kHz by allowing the search spaces corresponding to consecutive SS/PBCH blocks to overlap. </w:t>
      </w:r>
    </w:p>
    <w:p w14:paraId="7D0279C2" w14:textId="3206F212" w:rsidR="0017184A" w:rsidRDefault="0017184A" w:rsidP="0017184A">
      <w:pPr>
        <w:rPr>
          <w:rFonts w:ascii="Times New Roman" w:hAnsi="Times New Roman" w:cs="Times New Roman"/>
          <w:sz w:val="20"/>
          <w:lang w:val="en-US"/>
        </w:rPr>
      </w:pPr>
      <w:r>
        <w:rPr>
          <w:rFonts w:ascii="Times New Roman" w:hAnsi="Times New Roman" w:cs="Times New Roman"/>
          <w:sz w:val="20"/>
          <w:lang w:val="en-US"/>
        </w:rPr>
        <w:t>Corresponding text proposal is provided in Annex B at the end of the document.</w:t>
      </w:r>
    </w:p>
    <w:p w14:paraId="5E6A3352" w14:textId="7F7E9433" w:rsidR="00DE4C9E" w:rsidRDefault="00DE4C9E" w:rsidP="00BC6E18">
      <w:pPr>
        <w:rPr>
          <w:rFonts w:ascii="Times New Roman" w:hAnsi="Times New Roman" w:cs="Times New Roman"/>
          <w:sz w:val="20"/>
          <w:u w:val="single"/>
          <w:lang w:val="en-US"/>
        </w:rPr>
      </w:pPr>
    </w:p>
    <w:p w14:paraId="36085A0B" w14:textId="545FA3FF" w:rsidR="00383F12" w:rsidRPr="00383F12" w:rsidRDefault="00383F12" w:rsidP="00BC6E18">
      <w:pPr>
        <w:rPr>
          <w:rFonts w:ascii="Times New Roman" w:hAnsi="Times New Roman" w:cs="Times New Roman"/>
          <w:sz w:val="20"/>
          <w:u w:val="single"/>
          <w:lang w:val="en-US"/>
        </w:rPr>
      </w:pPr>
      <w:r w:rsidRPr="00383F12">
        <w:rPr>
          <w:rFonts w:ascii="Times New Roman" w:hAnsi="Times New Roman"/>
          <w:bCs/>
          <w:sz w:val="20"/>
          <w:szCs w:val="20"/>
          <w:u w:val="single"/>
          <w:lang w:val="en-US"/>
        </w:rPr>
        <w:t>DCI design for PDCCH scheduling PDSCH carrying RMSI:</w:t>
      </w:r>
    </w:p>
    <w:p w14:paraId="6012031A" w14:textId="6FB7C69A" w:rsidR="00EE4917" w:rsidRPr="00562737" w:rsidRDefault="0017184A" w:rsidP="00EE4917">
      <w:pPr>
        <w:rPr>
          <w:rFonts w:ascii="Times New Roman" w:hAnsi="Times New Roman" w:cs="Times New Roman"/>
          <w:b/>
          <w:i/>
          <w:sz w:val="20"/>
          <w:lang w:val="en-US" w:eastAsia="ja-JP"/>
        </w:rPr>
      </w:pPr>
      <w:r w:rsidRPr="00562737">
        <w:rPr>
          <w:rFonts w:ascii="Times New Roman" w:hAnsi="Times New Roman" w:cs="Times New Roman"/>
          <w:b/>
          <w:i/>
          <w:sz w:val="20"/>
          <w:lang w:val="en-US" w:eastAsia="ja-JP"/>
        </w:rPr>
        <w:t>Proposal: Adopt described DCI format description to TS 38.212.</w:t>
      </w:r>
      <w:r w:rsidR="00EE4917" w:rsidRPr="00562737">
        <w:rPr>
          <w:rFonts w:ascii="Times New Roman" w:hAnsi="Times New Roman" w:cs="Times New Roman"/>
          <w:b/>
          <w:i/>
          <w:sz w:val="20"/>
          <w:lang w:val="en-US" w:eastAsia="ja-JP"/>
        </w:rPr>
        <w:t>:</w:t>
      </w:r>
    </w:p>
    <w:p w14:paraId="4F8157CF" w14:textId="7CD44FA6" w:rsidR="0017184A" w:rsidRDefault="0017184A" w:rsidP="0017184A">
      <w:pPr>
        <w:rPr>
          <w:rFonts w:ascii="Times New Roman" w:hAnsi="Times New Roman" w:cs="Times New Roman"/>
          <w:sz w:val="20"/>
          <w:lang w:val="en-US"/>
        </w:rPr>
      </w:pPr>
      <w:r>
        <w:rPr>
          <w:rFonts w:ascii="Times New Roman" w:hAnsi="Times New Roman" w:cs="Times New Roman"/>
          <w:sz w:val="20"/>
          <w:lang w:val="en-US"/>
        </w:rPr>
        <w:t>Corresponding text</w:t>
      </w:r>
      <w:r w:rsidR="00BA55DC">
        <w:rPr>
          <w:rFonts w:ascii="Times New Roman" w:hAnsi="Times New Roman" w:cs="Times New Roman"/>
          <w:sz w:val="20"/>
          <w:lang w:val="en-US"/>
        </w:rPr>
        <w:t xml:space="preserve"> proposal is provided in Annex C</w:t>
      </w:r>
      <w:r>
        <w:rPr>
          <w:rFonts w:ascii="Times New Roman" w:hAnsi="Times New Roman" w:cs="Times New Roman"/>
          <w:sz w:val="20"/>
          <w:lang w:val="en-US"/>
        </w:rPr>
        <w:t xml:space="preserve"> at the end of the document.</w:t>
      </w:r>
    </w:p>
    <w:p w14:paraId="2E0DF3A8" w14:textId="77777777" w:rsidR="00EE4917" w:rsidRPr="00562737" w:rsidRDefault="00EE4917" w:rsidP="00EE4917">
      <w:pPr>
        <w:rPr>
          <w:rFonts w:ascii="Times New Roman" w:hAnsi="Times New Roman" w:cs="Times New Roman"/>
          <w:b/>
          <w:i/>
          <w:sz w:val="20"/>
          <w:lang w:val="en-US" w:eastAsia="ja-JP"/>
        </w:rPr>
      </w:pP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11" w:name="_Hlk498596596"/>
      <w:r w:rsidRPr="00A51522">
        <w:t>References</w:t>
      </w:r>
      <w:bookmarkEnd w:id="11"/>
      <w:r w:rsidR="00A2459D" w:rsidRPr="00A51522">
        <w:t xml:space="preserve"> </w:t>
      </w:r>
    </w:p>
    <w:p w14:paraId="7FF3FFAF" w14:textId="22D69C52"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AC415E">
        <w:rPr>
          <w:rFonts w:ascii="Times New Roman" w:hAnsi="Times New Roman" w:cs="Times New Roman"/>
          <w:sz w:val="20"/>
        </w:rPr>
        <w:t xml:space="preserve"> NR AH</w:t>
      </w:r>
      <w:r w:rsidRPr="00E174D4">
        <w:rPr>
          <w:rFonts w:ascii="Times New Roman" w:hAnsi="Times New Roman" w:cs="Times New Roman"/>
          <w:sz w:val="20"/>
        </w:rPr>
        <w:t>#</w:t>
      </w:r>
      <w:r w:rsidR="00AC415E">
        <w:rPr>
          <w:rFonts w:ascii="Times New Roman" w:hAnsi="Times New Roman" w:cs="Times New Roman"/>
          <w:sz w:val="20"/>
        </w:rPr>
        <w:t>18-01</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5E2C4CAB" w14:textId="14C614CD" w:rsidR="00445F13" w:rsidRPr="00DC336B" w:rsidRDefault="00445F13" w:rsidP="00445F13">
      <w:pPr>
        <w:numPr>
          <w:ilvl w:val="0"/>
          <w:numId w:val="1"/>
        </w:numPr>
        <w:spacing w:after="80"/>
        <w:rPr>
          <w:rFonts w:ascii="Times New Roman" w:hAnsi="Times New Roman" w:cs="Times New Roman"/>
          <w:sz w:val="20"/>
          <w:lang w:val="en-US"/>
        </w:rPr>
      </w:pPr>
      <w:bookmarkStart w:id="12" w:name="_Ref506312289"/>
      <w:r w:rsidRPr="00DC336B">
        <w:rPr>
          <w:rFonts w:ascii="Times New Roman" w:hAnsi="Times New Roman" w:cs="Times New Roman"/>
          <w:sz w:val="20"/>
          <w:lang w:val="en-US"/>
        </w:rPr>
        <w:t>R1-1801122, “Summary of Offline Discussion on RMSI (Jan 24)”, CATT</w:t>
      </w:r>
      <w:bookmarkEnd w:id="12"/>
    </w:p>
    <w:p w14:paraId="491FFDA1" w14:textId="710D4AF3" w:rsidR="006831BD" w:rsidRPr="00DC336B" w:rsidRDefault="006831BD" w:rsidP="006831BD">
      <w:pPr>
        <w:numPr>
          <w:ilvl w:val="0"/>
          <w:numId w:val="1"/>
        </w:numPr>
        <w:spacing w:after="80"/>
        <w:rPr>
          <w:rFonts w:ascii="Times New Roman" w:hAnsi="Times New Roman" w:cs="Times New Roman"/>
          <w:sz w:val="20"/>
          <w:lang w:val="en-US"/>
        </w:rPr>
      </w:pPr>
      <w:bookmarkStart w:id="13" w:name="_Ref506223787"/>
      <w:r w:rsidRPr="00DC336B">
        <w:rPr>
          <w:rFonts w:ascii="Times New Roman" w:hAnsi="Times New Roman" w:cs="Times New Roman"/>
          <w:sz w:val="20"/>
          <w:lang w:val="en-US"/>
        </w:rPr>
        <w:t>R1-1801293, ‘draftCR to 38.213 capturing the agreements from the RAN1 NR ad-hoc 1801 meeting’, Rapporteur (Samsung)</w:t>
      </w:r>
      <w:bookmarkEnd w:id="13"/>
    </w:p>
    <w:p w14:paraId="26013448" w14:textId="74FEBB78" w:rsidR="00445F13" w:rsidRPr="00DC336B" w:rsidRDefault="00445F13" w:rsidP="00445F13">
      <w:pPr>
        <w:numPr>
          <w:ilvl w:val="0"/>
          <w:numId w:val="1"/>
        </w:numPr>
        <w:spacing w:after="80"/>
        <w:rPr>
          <w:rFonts w:ascii="Times New Roman" w:hAnsi="Times New Roman" w:cs="Times New Roman"/>
          <w:sz w:val="20"/>
          <w:lang w:val="en-US"/>
        </w:rPr>
      </w:pPr>
      <w:bookmarkStart w:id="14" w:name="_Ref506310465"/>
      <w:r w:rsidRPr="00DC336B">
        <w:rPr>
          <w:rFonts w:ascii="Times New Roman" w:hAnsi="Times New Roman" w:cs="Times New Roman"/>
          <w:sz w:val="20"/>
          <w:lang w:val="en-US"/>
        </w:rPr>
        <w:t>R1-1800804, “On Remaining System Information Delivery”, Nokia, Nokia Shanghai Bell</w:t>
      </w:r>
      <w:bookmarkEnd w:id="14"/>
    </w:p>
    <w:p w14:paraId="1F157078" w14:textId="77777777" w:rsidR="00A94AFB" w:rsidRPr="00CB34B0" w:rsidRDefault="00A94AFB" w:rsidP="00A94AFB">
      <w:pPr>
        <w:rPr>
          <w:rFonts w:ascii="Times New Roman" w:hAnsi="Times New Roman" w:cs="Times New Roman"/>
          <w:sz w:val="20"/>
          <w:lang w:val="en-US"/>
        </w:rPr>
      </w:pPr>
    </w:p>
    <w:p w14:paraId="51C7A3C6" w14:textId="371BEC7F" w:rsidR="00A94AFB" w:rsidRPr="00DC336B" w:rsidRDefault="00A94AFB" w:rsidP="00A500CE">
      <w:pPr>
        <w:rPr>
          <w:lang w:val="en-US"/>
        </w:rPr>
      </w:pPr>
    </w:p>
    <w:p w14:paraId="454CA6AB" w14:textId="28A2C27E" w:rsidR="00C17D94" w:rsidRPr="00DC336B" w:rsidRDefault="00C17D94" w:rsidP="00A500CE">
      <w:pPr>
        <w:rPr>
          <w:lang w:val="en-US"/>
        </w:rPr>
      </w:pPr>
    </w:p>
    <w:p w14:paraId="71901EAB" w14:textId="77777777" w:rsidR="00C17D94" w:rsidRPr="00CB34B0" w:rsidRDefault="00C17D94" w:rsidP="00C17D94">
      <w:pPr>
        <w:rPr>
          <w:rFonts w:ascii="Times New Roman" w:hAnsi="Times New Roman" w:cs="Times New Roman"/>
          <w:sz w:val="20"/>
          <w:lang w:val="en-US"/>
        </w:rPr>
      </w:pPr>
    </w:p>
    <w:p w14:paraId="4BE73A47" w14:textId="77777777" w:rsidR="00733542" w:rsidRPr="00DC336B" w:rsidRDefault="00733542">
      <w:pPr>
        <w:spacing w:after="0" w:line="240" w:lineRule="auto"/>
        <w:rPr>
          <w:rFonts w:ascii="Arial" w:eastAsia="SimSun" w:hAnsi="Arial" w:cs="Times New Roman"/>
          <w:sz w:val="36"/>
          <w:szCs w:val="20"/>
          <w:lang w:val="en-US"/>
        </w:rPr>
      </w:pPr>
      <w:r w:rsidRPr="00DC336B">
        <w:rPr>
          <w:lang w:val="en-US"/>
        </w:rPr>
        <w:br w:type="page"/>
      </w:r>
    </w:p>
    <w:p w14:paraId="40F58773" w14:textId="0BD7105C" w:rsidR="00C17D94" w:rsidRPr="00A51522" w:rsidRDefault="00C17D94" w:rsidP="00C17D94">
      <w:pPr>
        <w:pStyle w:val="Heading1"/>
      </w:pPr>
      <w:r>
        <w:lastRenderedPageBreak/>
        <w:t>Annex A. Text proposal to 38.213</w:t>
      </w:r>
      <w:r w:rsidRPr="00A51522">
        <w:t xml:space="preserve"> </w:t>
      </w:r>
      <w:r w:rsidR="000677B9">
        <w:t>Section 10</w:t>
      </w:r>
    </w:p>
    <w:p w14:paraId="070C237C" w14:textId="77B9F900" w:rsidR="00C17D94" w:rsidRPr="00DC336B" w:rsidRDefault="00C17D94" w:rsidP="00A500CE">
      <w:pPr>
        <w:rPr>
          <w:lang w:val="en-US"/>
        </w:rPr>
      </w:pPr>
    </w:p>
    <w:p w14:paraId="3492749B" w14:textId="34B43AAE" w:rsidR="00C17D94" w:rsidRPr="00C17D94" w:rsidRDefault="00C17D94" w:rsidP="00C17D94">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START of Text Proposal (TS 38.213) =========</w:t>
      </w:r>
    </w:p>
    <w:p w14:paraId="0AC7F4F9" w14:textId="77777777" w:rsidR="00C17D94" w:rsidRPr="00B916EC" w:rsidRDefault="00C17D94" w:rsidP="00C17D94">
      <w:pPr>
        <w:pStyle w:val="Heading1"/>
        <w:tabs>
          <w:tab w:val="left" w:pos="1134"/>
        </w:tabs>
      </w:pPr>
      <w:bookmarkStart w:id="15" w:name="_Toc505848935"/>
      <w:r w:rsidRPr="00B916EC">
        <w:t>10</w:t>
      </w:r>
      <w:r w:rsidRPr="00B916EC">
        <w:rPr>
          <w:rFonts w:hint="eastAsia"/>
        </w:rPr>
        <w:tab/>
      </w:r>
      <w:r w:rsidRPr="00B916EC">
        <w:t>UE procedure for receiving control information</w:t>
      </w:r>
      <w:bookmarkEnd w:id="15"/>
    </w:p>
    <w:p w14:paraId="013C06D9" w14:textId="76DF59F1" w:rsidR="00C17D94" w:rsidRDefault="00C17D94" w:rsidP="00A500CE">
      <w:pPr>
        <w:rPr>
          <w:rFonts w:ascii="Times New Roman" w:hAnsi="Times New Roman" w:cs="Times New Roman"/>
          <w:sz w:val="20"/>
          <w:lang w:val="en-US"/>
        </w:rPr>
      </w:pPr>
    </w:p>
    <w:p w14:paraId="718A6BB5" w14:textId="75D6B3A0" w:rsidR="00C17D94" w:rsidRPr="00C17D94" w:rsidRDefault="00C17D94" w:rsidP="00C17D94">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27764809" w14:textId="77777777" w:rsidR="00CF3E53" w:rsidRPr="00562737" w:rsidRDefault="00CF3E53" w:rsidP="00CF3E53">
      <w:pPr>
        <w:spacing w:after="180" w:line="240" w:lineRule="auto"/>
        <w:jc w:val="both"/>
        <w:rPr>
          <w:rFonts w:ascii="Times New Roman" w:eastAsia="Times New Roman" w:hAnsi="Times New Roman" w:cs="Times New Roman"/>
          <w:sz w:val="20"/>
          <w:szCs w:val="20"/>
          <w:lang w:val="en-US"/>
        </w:rPr>
      </w:pPr>
      <w:bookmarkStart w:id="16" w:name="_Hlk510770348"/>
      <w:r w:rsidRPr="00562737">
        <w:rPr>
          <w:rFonts w:ascii="Times New Roman" w:eastAsia="Times New Roman" w:hAnsi="Times New Roman" w:cs="Times New Roman"/>
          <w:sz w:val="20"/>
          <w:szCs w:val="20"/>
          <w:lang w:val="en-US"/>
        </w:rPr>
        <w:t xml:space="preserve">For monitoring of a PDCCH candidate </w:t>
      </w:r>
    </w:p>
    <w:p w14:paraId="053F11D5" w14:textId="281FEA8E" w:rsidR="00CF3E53" w:rsidRPr="00CF3E53" w:rsidRDefault="00CF3E53" w:rsidP="00CF3E53">
      <w:pPr>
        <w:pStyle w:val="ListParagraph"/>
        <w:numPr>
          <w:ilvl w:val="0"/>
          <w:numId w:val="48"/>
        </w:numPr>
        <w:rPr>
          <w:rFonts w:ascii="Times New Roman" w:eastAsia="Times New Roman" w:hAnsi="Times New Roman" w:cs="Times New Roman"/>
          <w:sz w:val="20"/>
          <w:szCs w:val="20"/>
          <w:lang w:val="en-US"/>
        </w:rPr>
      </w:pPr>
      <w:r w:rsidRPr="00CF3E53">
        <w:rPr>
          <w:rFonts w:ascii="Times New Roman" w:eastAsia="Times New Roman" w:hAnsi="Times New Roman" w:cs="Times New Roman"/>
          <w:sz w:val="20"/>
          <w:szCs w:val="20"/>
          <w:lang w:val="en-US"/>
        </w:rPr>
        <w:t xml:space="preserve">If the UE has received SSB-transmitted-SIB1 and has not received SSB-transmitted for a serving cell and if </w:t>
      </w:r>
      <w:r w:rsidR="00D30025">
        <w:rPr>
          <w:rFonts w:ascii="Times New Roman" w:hAnsi="Times New Roman"/>
          <w:color w:val="FF0000"/>
          <w:sz w:val="20"/>
          <w:szCs w:val="20"/>
          <w:u w:val="single"/>
        </w:rPr>
        <w:t>monitoring for PDCCH candidate is not for a Type0-PDCCH common search s</w:t>
      </w:r>
      <w:r w:rsidR="00D30025" w:rsidRPr="00562737">
        <w:rPr>
          <w:rFonts w:ascii="Times New Roman" w:hAnsi="Times New Roman"/>
          <w:color w:val="FF0000"/>
          <w:sz w:val="20"/>
          <w:szCs w:val="20"/>
          <w:u w:val="single"/>
        </w:rPr>
        <w:t>pace</w:t>
      </w:r>
      <w:r w:rsidR="00D30025">
        <w:rPr>
          <w:rFonts w:ascii="Times New Roman" w:hAnsi="Times New Roman"/>
          <w:color w:val="FF0000"/>
          <w:sz w:val="20"/>
          <w:szCs w:val="20"/>
          <w:u w:val="single"/>
        </w:rPr>
        <w:t xml:space="preserve"> </w:t>
      </w:r>
      <w:r w:rsidRPr="00CF3E53">
        <w:rPr>
          <w:rFonts w:ascii="Times New Roman" w:eastAsia="Times New Roman" w:hAnsi="Times New Roman" w:cs="Times New Roman"/>
          <w:sz w:val="20"/>
          <w:szCs w:val="20"/>
          <w:lang w:val="en-US"/>
        </w:rPr>
        <w:t xml:space="preserve">at least one RE for monitoring a PDCCH candidate </w:t>
      </w:r>
      <w:r w:rsidRPr="00562737">
        <w:rPr>
          <w:rFonts w:ascii="Times New Roman" w:eastAsia="Times New Roman" w:hAnsi="Times New Roman" w:cs="Times New Roman"/>
          <w:strike/>
          <w:color w:val="FF0000"/>
          <w:sz w:val="20"/>
          <w:szCs w:val="20"/>
          <w:lang w:val="en-US"/>
        </w:rPr>
        <w:t>for a DCI format with CRC not scrambled by SI-RNTI on the serving cell</w:t>
      </w:r>
      <w:r w:rsidRPr="00CF3E53">
        <w:rPr>
          <w:rFonts w:ascii="Times New Roman" w:eastAsia="Times New Roman" w:hAnsi="Times New Roman" w:cs="Times New Roman"/>
          <w:sz w:val="20"/>
          <w:szCs w:val="20"/>
          <w:lang w:val="en-US"/>
        </w:rPr>
        <w:t xml:space="preserve"> overlaps with respective at least one RE corresponding to a SS/PBCH block index provided by SSB-transmitted-SIB1, the UE is not required to monitor the PDCCH candidate.</w:t>
      </w:r>
    </w:p>
    <w:p w14:paraId="0D5A0652" w14:textId="39245610" w:rsidR="00CF3E53" w:rsidRPr="00CF3E53" w:rsidRDefault="00CF3E53" w:rsidP="00CF3E53">
      <w:pPr>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sidRPr="00CF3E53">
        <w:rPr>
          <w:rFonts w:ascii="Times New Roman" w:eastAsia="Times New Roman" w:hAnsi="Times New Roman" w:cs="Times New Roman"/>
          <w:sz w:val="20"/>
          <w:szCs w:val="20"/>
          <w:lang w:val="x-none"/>
        </w:rPr>
        <w:t xml:space="preserve">If a UE has received </w:t>
      </w:r>
      <w:r w:rsidRPr="00CF3E53">
        <w:rPr>
          <w:rFonts w:ascii="Times New Roman" w:eastAsia="Times New Roman" w:hAnsi="Times New Roman" w:cs="Times New Roman"/>
          <w:i/>
          <w:iCs/>
          <w:sz w:val="20"/>
          <w:szCs w:val="20"/>
          <w:lang w:val="x-none"/>
        </w:rPr>
        <w:t>SSB-transmitted</w:t>
      </w:r>
      <w:r w:rsidRPr="00CF3E53">
        <w:rPr>
          <w:rFonts w:ascii="Times New Roman" w:eastAsia="Times New Roman" w:hAnsi="Times New Roman" w:cs="Times New Roman"/>
          <w:sz w:val="20"/>
          <w:szCs w:val="20"/>
          <w:lang w:val="x-none"/>
        </w:rPr>
        <w:t xml:space="preserve"> for </w:t>
      </w:r>
      <w:r w:rsidRPr="00CF3E53">
        <w:rPr>
          <w:rFonts w:ascii="Times New Roman" w:eastAsia="Times New Roman" w:hAnsi="Times New Roman" w:cs="Times New Roman"/>
          <w:sz w:val="20"/>
          <w:szCs w:val="20"/>
          <w:lang w:val="en-US"/>
        </w:rPr>
        <w:t>a</w:t>
      </w:r>
      <w:r w:rsidRPr="00CF3E53">
        <w:rPr>
          <w:rFonts w:ascii="Times New Roman" w:eastAsia="Times New Roman" w:hAnsi="Times New Roman" w:cs="Times New Roman"/>
          <w:sz w:val="20"/>
          <w:szCs w:val="20"/>
          <w:lang w:val="x-none"/>
        </w:rPr>
        <w:t xml:space="preserve"> serving cell and if</w:t>
      </w:r>
      <w:r w:rsidRPr="00CF3E53">
        <w:rPr>
          <w:rFonts w:ascii="Times New Roman" w:eastAsia="Times New Roman" w:hAnsi="Times New Roman" w:cs="Times New Roman"/>
          <w:sz w:val="20"/>
          <w:szCs w:val="20"/>
          <w:lang w:val="x-none" w:eastAsia="zh-CN"/>
        </w:rPr>
        <w:t xml:space="preserve"> </w:t>
      </w:r>
      <w:r w:rsidR="00D30025">
        <w:rPr>
          <w:rFonts w:ascii="Times New Roman" w:hAnsi="Times New Roman"/>
          <w:color w:val="FF0000"/>
          <w:sz w:val="20"/>
          <w:szCs w:val="20"/>
          <w:u w:val="single"/>
        </w:rPr>
        <w:t>monitoring for PDCCH candidate is not for a Type0-PDCCH common search s</w:t>
      </w:r>
      <w:r w:rsidR="00D30025" w:rsidRPr="00562737">
        <w:rPr>
          <w:rFonts w:ascii="Times New Roman" w:hAnsi="Times New Roman"/>
          <w:color w:val="FF0000"/>
          <w:sz w:val="20"/>
          <w:u w:val="single"/>
        </w:rPr>
        <w:t>pace</w:t>
      </w:r>
      <w:r w:rsidR="00D30025">
        <w:rPr>
          <w:rFonts w:ascii="Times New Roman" w:hAnsi="Times New Roman"/>
          <w:color w:val="FF0000"/>
          <w:sz w:val="20"/>
          <w:szCs w:val="20"/>
          <w:u w:val="single"/>
        </w:rPr>
        <w:t xml:space="preserve"> and </w:t>
      </w:r>
      <w:r w:rsidRPr="00CF3E53">
        <w:rPr>
          <w:rFonts w:ascii="Times New Roman" w:eastAsia="Times New Roman" w:hAnsi="Times New Roman" w:cs="Times New Roman"/>
          <w:sz w:val="20"/>
          <w:szCs w:val="20"/>
          <w:lang w:val="en-US" w:eastAsia="zh-CN"/>
        </w:rPr>
        <w:t xml:space="preserve">at least one </w:t>
      </w:r>
      <w:r w:rsidRPr="00CF3E53">
        <w:rPr>
          <w:rFonts w:ascii="Times New Roman" w:eastAsia="Times New Roman" w:hAnsi="Times New Roman" w:cs="Times New Roman"/>
          <w:sz w:val="20"/>
          <w:szCs w:val="20"/>
          <w:lang w:val="x-none" w:eastAsia="zh-CN"/>
        </w:rPr>
        <w:t xml:space="preserve">RE for </w:t>
      </w:r>
      <w:r w:rsidRPr="00562737">
        <w:rPr>
          <w:rFonts w:ascii="Times New Roman" w:eastAsia="Times New Roman" w:hAnsi="Times New Roman" w:cs="Times New Roman"/>
          <w:strike/>
          <w:color w:val="FF0000"/>
          <w:sz w:val="20"/>
          <w:szCs w:val="20"/>
          <w:lang w:val="x-none" w:eastAsia="zh-CN"/>
        </w:rPr>
        <w:t xml:space="preserve">monitoring a PDCCH candidate </w:t>
      </w:r>
      <w:r w:rsidRPr="00562737">
        <w:rPr>
          <w:rFonts w:ascii="Times New Roman" w:eastAsia="Times New Roman" w:hAnsi="Times New Roman" w:cs="Times New Roman"/>
          <w:strike/>
          <w:color w:val="FF0000"/>
          <w:sz w:val="20"/>
          <w:szCs w:val="20"/>
          <w:lang w:val="en-US" w:eastAsia="zh-CN"/>
        </w:rPr>
        <w:t xml:space="preserve">for a DCI format with CRC not scrambled by SI-RNTI </w:t>
      </w:r>
      <w:r w:rsidRPr="00562737">
        <w:rPr>
          <w:rFonts w:ascii="Times New Roman" w:eastAsia="Times New Roman" w:hAnsi="Times New Roman" w:cs="Times New Roman"/>
          <w:strike/>
          <w:color w:val="FF0000"/>
          <w:sz w:val="20"/>
          <w:szCs w:val="20"/>
          <w:lang w:val="x-none" w:eastAsia="zh-CN"/>
        </w:rPr>
        <w:t>on the serving cell</w:t>
      </w:r>
      <w:r w:rsidRPr="00CF3E53">
        <w:rPr>
          <w:rFonts w:ascii="Times New Roman" w:eastAsia="Times New Roman" w:hAnsi="Times New Roman" w:cs="Times New Roman"/>
          <w:sz w:val="20"/>
          <w:szCs w:val="20"/>
          <w:lang w:val="x-none" w:eastAsia="zh-CN"/>
        </w:rPr>
        <w:t xml:space="preserve"> overlap</w:t>
      </w:r>
      <w:r w:rsidRPr="00CF3E53">
        <w:rPr>
          <w:rFonts w:ascii="Times New Roman" w:eastAsia="Times New Roman" w:hAnsi="Times New Roman" w:cs="Times New Roman"/>
          <w:sz w:val="20"/>
          <w:szCs w:val="20"/>
          <w:lang w:val="en-US" w:eastAsia="zh-CN"/>
        </w:rPr>
        <w:t>s</w:t>
      </w:r>
      <w:r w:rsidRPr="00CF3E53">
        <w:rPr>
          <w:rFonts w:ascii="Times New Roman" w:eastAsia="Times New Roman" w:hAnsi="Times New Roman" w:cs="Times New Roman"/>
          <w:sz w:val="20"/>
          <w:szCs w:val="20"/>
          <w:lang w:val="x-none" w:eastAsia="zh-CN"/>
        </w:rPr>
        <w:t xml:space="preserve"> with </w:t>
      </w:r>
      <w:r w:rsidRPr="00CF3E53">
        <w:rPr>
          <w:rFonts w:ascii="Times New Roman" w:eastAsia="Times New Roman" w:hAnsi="Times New Roman" w:cs="Times New Roman"/>
          <w:sz w:val="20"/>
          <w:szCs w:val="20"/>
          <w:lang w:val="en-US" w:eastAsia="zh-CN"/>
        </w:rPr>
        <w:t xml:space="preserve">respective at least one </w:t>
      </w:r>
      <w:r w:rsidRPr="00CF3E53">
        <w:rPr>
          <w:rFonts w:ascii="Times New Roman" w:eastAsia="Times New Roman" w:hAnsi="Times New Roman" w:cs="Times New Roman"/>
          <w:sz w:val="20"/>
          <w:szCs w:val="20"/>
          <w:lang w:val="x-none" w:eastAsia="zh-CN"/>
        </w:rPr>
        <w:t xml:space="preserve">RE corresponding to a SS/PBCH block index provided by </w:t>
      </w:r>
      <w:r w:rsidRPr="00CF3E53">
        <w:rPr>
          <w:rFonts w:ascii="Times New Roman" w:eastAsia="Times New Roman" w:hAnsi="Times New Roman" w:cs="Times New Roman"/>
          <w:i/>
          <w:iCs/>
          <w:sz w:val="20"/>
          <w:szCs w:val="20"/>
          <w:lang w:val="x-none"/>
        </w:rPr>
        <w:t>SSB-transmitted</w:t>
      </w:r>
      <w:r w:rsidRPr="00CF3E53">
        <w:rPr>
          <w:rFonts w:ascii="Times New Roman" w:eastAsia="Times New Roman" w:hAnsi="Times New Roman" w:cs="Times New Roman"/>
          <w:sz w:val="20"/>
          <w:szCs w:val="20"/>
          <w:lang w:val="x-none" w:eastAsia="zh-CN"/>
        </w:rPr>
        <w:t>, the UE is not required to monitor the PDCCH candidate.</w:t>
      </w:r>
    </w:p>
    <w:p w14:paraId="51B12160" w14:textId="77777777" w:rsidR="00CF3E53" w:rsidRPr="00CF3E53" w:rsidRDefault="00CF3E53" w:rsidP="00CF3E53">
      <w:pPr>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sidRPr="00CF3E53">
        <w:rPr>
          <w:rFonts w:ascii="Times New Roman" w:eastAsia="Times New Roman" w:hAnsi="Times New Roman" w:cs="Times New Roman"/>
          <w:sz w:val="20"/>
          <w:szCs w:val="20"/>
          <w:lang w:val="x-none" w:eastAsia="zh-CN"/>
        </w:rPr>
        <w:t xml:space="preserve">If </w:t>
      </w:r>
      <w:r w:rsidRPr="00562737">
        <w:rPr>
          <w:rFonts w:ascii="Times New Roman" w:eastAsia="Times New Roman" w:hAnsi="Times New Roman" w:cs="Times New Roman"/>
          <w:strike/>
          <w:color w:val="FF0000"/>
          <w:sz w:val="20"/>
          <w:szCs w:val="20"/>
          <w:lang w:val="x-none" w:eastAsia="zh-CN"/>
        </w:rPr>
        <w:t xml:space="preserve">the </w:t>
      </w:r>
      <w:r w:rsidRPr="00562737">
        <w:rPr>
          <w:rFonts w:ascii="Times New Roman" w:eastAsia="Times New Roman" w:hAnsi="Times New Roman" w:cs="Times New Roman"/>
          <w:strike/>
          <w:color w:val="FF0000"/>
          <w:sz w:val="20"/>
          <w:szCs w:val="20"/>
          <w:lang w:val="en-US" w:eastAsia="zh-CN"/>
        </w:rPr>
        <w:t xml:space="preserve">has not received both </w:t>
      </w:r>
      <w:r w:rsidRPr="00562737">
        <w:rPr>
          <w:rFonts w:ascii="Times New Roman" w:eastAsia="Times New Roman" w:hAnsi="Times New Roman" w:cs="Times New Roman"/>
          <w:i/>
          <w:iCs/>
          <w:strike/>
          <w:color w:val="FF0000"/>
          <w:sz w:val="20"/>
          <w:szCs w:val="20"/>
          <w:lang w:val="x-none"/>
        </w:rPr>
        <w:t>SSB-transmitted-SIB1</w:t>
      </w:r>
      <w:r w:rsidRPr="00562737">
        <w:rPr>
          <w:rFonts w:ascii="Times New Roman" w:eastAsia="Times New Roman" w:hAnsi="Times New Roman" w:cs="Times New Roman"/>
          <w:strike/>
          <w:color w:val="FF0000"/>
          <w:sz w:val="20"/>
          <w:szCs w:val="20"/>
          <w:lang w:val="x-none"/>
        </w:rPr>
        <w:t xml:space="preserve"> and </w:t>
      </w:r>
      <w:r w:rsidRPr="00562737">
        <w:rPr>
          <w:rFonts w:ascii="Times New Roman" w:eastAsia="Times New Roman" w:hAnsi="Times New Roman" w:cs="Times New Roman"/>
          <w:i/>
          <w:iCs/>
          <w:strike/>
          <w:color w:val="FF0000"/>
          <w:sz w:val="20"/>
          <w:szCs w:val="20"/>
          <w:lang w:val="x-none"/>
        </w:rPr>
        <w:t>SSB-transmitted</w:t>
      </w:r>
      <w:r w:rsidRPr="00562737">
        <w:rPr>
          <w:rFonts w:ascii="Times New Roman" w:eastAsia="Times New Roman" w:hAnsi="Times New Roman" w:cs="Times New Roman"/>
          <w:strike/>
          <w:color w:val="FF0000"/>
          <w:sz w:val="20"/>
          <w:szCs w:val="20"/>
          <w:lang w:val="x-none"/>
        </w:rPr>
        <w:t xml:space="preserve"> </w:t>
      </w:r>
      <w:r w:rsidRPr="00562737">
        <w:rPr>
          <w:rFonts w:ascii="Times New Roman" w:eastAsia="Times New Roman" w:hAnsi="Times New Roman" w:cs="Times New Roman"/>
          <w:strike/>
          <w:color w:val="FF0000"/>
          <w:sz w:val="20"/>
          <w:szCs w:val="20"/>
          <w:lang w:val="en-US"/>
        </w:rPr>
        <w:t>for a serving cell and</w:t>
      </w:r>
      <w:r w:rsidRPr="00562737">
        <w:rPr>
          <w:rFonts w:ascii="Times New Roman" w:eastAsia="Times New Roman" w:hAnsi="Times New Roman" w:cs="Times New Roman"/>
          <w:strike/>
          <w:color w:val="FF0000"/>
          <w:sz w:val="20"/>
          <w:szCs w:val="20"/>
          <w:lang w:val="en-US" w:eastAsia="zh-CN"/>
        </w:rPr>
        <w:t xml:space="preserve"> if</w:t>
      </w:r>
      <w:r w:rsidRPr="00CF3E53">
        <w:rPr>
          <w:rFonts w:ascii="Times New Roman" w:eastAsia="Times New Roman" w:hAnsi="Times New Roman" w:cs="Times New Roman"/>
          <w:sz w:val="20"/>
          <w:szCs w:val="20"/>
          <w:lang w:val="en-US" w:eastAsia="zh-CN"/>
        </w:rPr>
        <w:t xml:space="preserve"> the UE monitors the PDCCH candidate for a Type0-PDCCH common search space on the serving cell according to the procedure described in </w:t>
      </w:r>
      <w:r w:rsidRPr="00CF3E53">
        <w:rPr>
          <w:rFonts w:ascii="Times New Roman" w:eastAsia="Times New Roman" w:hAnsi="Times New Roman" w:cs="Times New Roman"/>
          <w:sz w:val="20"/>
          <w:szCs w:val="20"/>
          <w:lang w:val="en-US"/>
        </w:rPr>
        <w:t xml:space="preserve">Subclause </w:t>
      </w:r>
      <w:r w:rsidRPr="00CF3E53">
        <w:rPr>
          <w:rFonts w:ascii="Times New Roman" w:eastAsia="Times New Roman" w:hAnsi="Times New Roman" w:cs="Times New Roman"/>
          <w:sz w:val="20"/>
          <w:szCs w:val="20"/>
          <w:lang w:val="x-none"/>
        </w:rPr>
        <w:fldChar w:fldCharType="begin"/>
      </w:r>
      <w:r w:rsidRPr="00CF3E53">
        <w:rPr>
          <w:rFonts w:ascii="Times New Roman" w:eastAsia="Times New Roman" w:hAnsi="Times New Roman" w:cs="Times New Roman"/>
          <w:sz w:val="20"/>
          <w:szCs w:val="20"/>
          <w:lang w:val="x-none"/>
        </w:rPr>
        <w:instrText xml:space="preserve"> REF _Ref500334477 \h </w:instrText>
      </w:r>
      <w:r w:rsidRPr="00CF3E53">
        <w:rPr>
          <w:rFonts w:ascii="Times New Roman" w:eastAsia="Times New Roman" w:hAnsi="Times New Roman" w:cs="Times New Roman"/>
          <w:sz w:val="20"/>
          <w:szCs w:val="20"/>
          <w:lang w:val="x-none"/>
        </w:rPr>
      </w:r>
      <w:r w:rsidRPr="00CF3E53">
        <w:rPr>
          <w:rFonts w:ascii="Times New Roman" w:eastAsia="Times New Roman" w:hAnsi="Times New Roman" w:cs="Times New Roman"/>
          <w:sz w:val="20"/>
          <w:szCs w:val="20"/>
          <w:lang w:val="x-none"/>
        </w:rPr>
        <w:fldChar w:fldCharType="separate"/>
      </w:r>
      <w:r w:rsidRPr="00CF3E53">
        <w:rPr>
          <w:rFonts w:ascii="Times New Roman" w:eastAsia="SimSun" w:hAnsi="Times New Roman" w:cs="Times New Roman" w:hint="eastAsia"/>
          <w:sz w:val="20"/>
          <w:szCs w:val="20"/>
          <w:lang w:val="x-none" w:eastAsia="zh-CN"/>
        </w:rPr>
        <w:t>1</w:t>
      </w:r>
      <w:r w:rsidRPr="00CF3E53">
        <w:rPr>
          <w:rFonts w:ascii="Times New Roman" w:eastAsia="SimSun" w:hAnsi="Times New Roman" w:cs="Times New Roman"/>
          <w:sz w:val="20"/>
          <w:szCs w:val="20"/>
          <w:lang w:val="x-none" w:eastAsia="zh-CN"/>
        </w:rPr>
        <w:t>3</w:t>
      </w:r>
      <w:r w:rsidRPr="00CF3E53">
        <w:rPr>
          <w:rFonts w:ascii="Times New Roman" w:eastAsia="Times New Roman" w:hAnsi="Times New Roman" w:cs="Times New Roman"/>
          <w:sz w:val="20"/>
          <w:szCs w:val="20"/>
          <w:lang w:val="x-none"/>
        </w:rPr>
        <w:fldChar w:fldCharType="end"/>
      </w:r>
      <w:r w:rsidRPr="00CF3E53">
        <w:rPr>
          <w:rFonts w:ascii="Times New Roman" w:eastAsia="Times New Roman" w:hAnsi="Times New Roman" w:cs="Times New Roman"/>
          <w:sz w:val="20"/>
          <w:szCs w:val="20"/>
          <w:lang w:val="en-US" w:eastAsia="zh-CN"/>
        </w:rPr>
        <w:t>, the UE may assume that no SS/PBCH block is transmitted in REs used for monitoring the PDCCH candidate on the serving cell.</w:t>
      </w:r>
    </w:p>
    <w:bookmarkEnd w:id="16"/>
    <w:p w14:paraId="7D88154C" w14:textId="77777777" w:rsidR="00CF3E53" w:rsidRPr="00DC336B" w:rsidRDefault="00CF3E53" w:rsidP="00C17D94">
      <w:pPr>
        <w:spacing w:after="180" w:line="240" w:lineRule="auto"/>
        <w:jc w:val="both"/>
        <w:rPr>
          <w:rFonts w:ascii="Times New Roman" w:eastAsia="Times New Roman" w:hAnsi="Times New Roman" w:cs="Times New Roman"/>
          <w:sz w:val="20"/>
          <w:szCs w:val="20"/>
          <w:lang w:val="en-US" w:eastAsia="zh-CN"/>
        </w:rPr>
      </w:pPr>
    </w:p>
    <w:p w14:paraId="2020942A" w14:textId="77777777" w:rsidR="000677B9" w:rsidRPr="00C17D94" w:rsidRDefault="000677B9" w:rsidP="000677B9">
      <w:pPr>
        <w:jc w:val="center"/>
        <w:rPr>
          <w:rFonts w:ascii="Times New Roman" w:hAnsi="Times New Roman" w:cs="Times New Roman"/>
          <w:color w:val="FF0000"/>
          <w:sz w:val="20"/>
          <w:lang w:val="en-US"/>
        </w:rPr>
      </w:pPr>
      <w:r>
        <w:rPr>
          <w:rFonts w:ascii="Times New Roman" w:hAnsi="Times New Roman" w:cs="Times New Roman"/>
          <w:color w:val="FF0000"/>
          <w:sz w:val="20"/>
          <w:lang w:val="en-US"/>
        </w:rPr>
        <w:t>========== END</w:t>
      </w:r>
      <w:r w:rsidRPr="00C17D94">
        <w:rPr>
          <w:rFonts w:ascii="Times New Roman" w:hAnsi="Times New Roman" w:cs="Times New Roman"/>
          <w:color w:val="FF0000"/>
          <w:sz w:val="20"/>
          <w:lang w:val="en-US"/>
        </w:rPr>
        <w:t xml:space="preserve"> of Text Proposal (TS 38.213) =========</w:t>
      </w:r>
    </w:p>
    <w:p w14:paraId="787CB47C" w14:textId="0E515E5E" w:rsidR="000677B9" w:rsidRDefault="000677B9" w:rsidP="00733542">
      <w:pPr>
        <w:jc w:val="center"/>
        <w:rPr>
          <w:rFonts w:ascii="Times New Roman" w:hAnsi="Times New Roman" w:cs="Times New Roman"/>
          <w:color w:val="FF0000"/>
          <w:sz w:val="20"/>
          <w:lang w:val="en-US"/>
        </w:rPr>
      </w:pPr>
    </w:p>
    <w:p w14:paraId="6594C7FA" w14:textId="0E149F98" w:rsidR="000677B9" w:rsidRPr="00A51522" w:rsidRDefault="000677B9" w:rsidP="000677B9">
      <w:pPr>
        <w:pStyle w:val="Heading1"/>
      </w:pPr>
      <w:r>
        <w:t>Annex B. Text proposal to 38.213</w:t>
      </w:r>
      <w:r w:rsidRPr="00A51522">
        <w:t xml:space="preserve"> </w:t>
      </w:r>
      <w:r>
        <w:t>Section 13</w:t>
      </w:r>
    </w:p>
    <w:p w14:paraId="1DE7EDA6" w14:textId="77777777" w:rsidR="000677B9" w:rsidRPr="00C17D94" w:rsidRDefault="000677B9" w:rsidP="00733542">
      <w:pPr>
        <w:jc w:val="center"/>
        <w:rPr>
          <w:rFonts w:ascii="Times New Roman" w:hAnsi="Times New Roman" w:cs="Times New Roman"/>
          <w:color w:val="FF0000"/>
          <w:sz w:val="20"/>
          <w:lang w:val="en-US"/>
        </w:rPr>
      </w:pPr>
    </w:p>
    <w:p w14:paraId="21A3FF65" w14:textId="77777777" w:rsidR="000677B9" w:rsidRPr="00C17D94" w:rsidRDefault="000677B9" w:rsidP="000677B9">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START of Text Proposal (TS 38.213) =========</w:t>
      </w:r>
    </w:p>
    <w:p w14:paraId="53CC3A5C" w14:textId="77777777" w:rsidR="000677B9" w:rsidRDefault="000677B9" w:rsidP="000677B9">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31D3275D" w14:textId="77777777" w:rsidR="001137E7" w:rsidRDefault="001137E7" w:rsidP="00C17D94">
      <w:pPr>
        <w:jc w:val="center"/>
        <w:rPr>
          <w:rFonts w:ascii="Times New Roman" w:hAnsi="Times New Roman" w:cs="Times New Roman"/>
          <w:color w:val="FF0000"/>
          <w:sz w:val="20"/>
          <w:lang w:val="en-US"/>
        </w:rPr>
      </w:pPr>
    </w:p>
    <w:p w14:paraId="63359B90" w14:textId="77777777" w:rsidR="00A414D3" w:rsidRPr="00DC336B" w:rsidRDefault="00A414D3" w:rsidP="00A414D3">
      <w:pPr>
        <w:spacing w:after="180" w:line="240" w:lineRule="auto"/>
        <w:jc w:val="center"/>
        <w:rPr>
          <w:rFonts w:ascii="Arial" w:eastAsia="Times New Roman" w:hAnsi="Arial" w:cs="Arial"/>
          <w:b/>
          <w:sz w:val="20"/>
          <w:szCs w:val="20"/>
          <w:lang w:val="en-US"/>
        </w:rPr>
      </w:pPr>
      <w:r w:rsidRPr="00DC336B">
        <w:rPr>
          <w:rFonts w:ascii="Arial" w:eastAsia="Times New Roman" w:hAnsi="Arial" w:cs="Arial"/>
          <w:b/>
          <w:sz w:val="20"/>
          <w:szCs w:val="20"/>
          <w:lang w:val="en-US"/>
        </w:rPr>
        <w:t xml:space="preserve">Table 13-14: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5"/>
        <w:gridCol w:w="5620"/>
      </w:tblGrid>
      <w:tr w:rsidR="00A414D3" w:rsidRPr="00A414D3" w14:paraId="26CB1507" w14:textId="77777777" w:rsidTr="00B46621">
        <w:trPr>
          <w:cantSplit/>
        </w:trPr>
        <w:tc>
          <w:tcPr>
            <w:tcW w:w="806" w:type="dxa"/>
            <w:tcBorders>
              <w:bottom w:val="double" w:sz="4" w:space="0" w:color="auto"/>
              <w:right w:val="double" w:sz="4" w:space="0" w:color="auto"/>
            </w:tcBorders>
            <w:shd w:val="clear" w:color="auto" w:fill="E0E0E0"/>
            <w:vAlign w:val="center"/>
          </w:tcPr>
          <w:p w14:paraId="1A9DE132" w14:textId="77777777" w:rsidR="00A414D3" w:rsidRPr="00A414D3" w:rsidRDefault="00A414D3" w:rsidP="00A414D3">
            <w:pPr>
              <w:keepNext/>
              <w:keepLines/>
              <w:spacing w:after="0" w:line="240" w:lineRule="auto"/>
              <w:jc w:val="center"/>
              <w:rPr>
                <w:rFonts w:ascii="Arial" w:eastAsia="Times New Roman" w:hAnsi="Arial" w:cs="Times New Roman"/>
                <w:b/>
                <w:bCs/>
                <w:sz w:val="18"/>
                <w:szCs w:val="20"/>
                <w:lang w:val="en-US"/>
              </w:rPr>
            </w:pPr>
            <w:r w:rsidRPr="00A414D3">
              <w:rPr>
                <w:rFonts w:ascii="Arial" w:eastAsia="Times New Roman" w:hAnsi="Arial" w:cs="Times New Roman"/>
                <w:b/>
                <w:bCs/>
                <w:sz w:val="18"/>
                <w:szCs w:val="20"/>
                <w:lang w:val="en-US"/>
              </w:rPr>
              <w:lastRenderedPageBreak/>
              <w:t>Index</w:t>
            </w:r>
          </w:p>
        </w:tc>
        <w:tc>
          <w:tcPr>
            <w:tcW w:w="3005" w:type="dxa"/>
            <w:tcBorders>
              <w:left w:val="double" w:sz="4" w:space="0" w:color="auto"/>
              <w:bottom w:val="double" w:sz="4" w:space="0" w:color="auto"/>
            </w:tcBorders>
            <w:shd w:val="clear" w:color="auto" w:fill="E0E0E0"/>
            <w:vAlign w:val="center"/>
          </w:tcPr>
          <w:p w14:paraId="35D4F4A3" w14:textId="77777777" w:rsidR="00A414D3" w:rsidRPr="00A414D3" w:rsidRDefault="00A414D3" w:rsidP="00A414D3">
            <w:pPr>
              <w:keepNext/>
              <w:keepLines/>
              <w:spacing w:after="0" w:line="240" w:lineRule="auto"/>
              <w:jc w:val="center"/>
              <w:rPr>
                <w:rFonts w:ascii="Arial" w:eastAsia="Times New Roman" w:hAnsi="Arial" w:cs="Times New Roman"/>
                <w:b/>
                <w:bCs/>
                <w:sz w:val="18"/>
                <w:szCs w:val="20"/>
                <w:lang w:val="en-US"/>
              </w:rPr>
            </w:pPr>
            <w:r w:rsidRPr="00DC336B">
              <w:rPr>
                <w:rFonts w:ascii="Arial" w:eastAsia="Times New Roman" w:hAnsi="Arial" w:cs="Times New Roman"/>
                <w:b/>
                <w:sz w:val="18"/>
                <w:szCs w:val="20"/>
                <w:lang w:val="en-US"/>
              </w:rPr>
              <w:t>PDCCH monitoring occasions</w:t>
            </w:r>
            <w:r w:rsidRPr="00DC336B">
              <w:rPr>
                <w:rFonts w:ascii="Arial" w:eastAsia="Times New Roman" w:hAnsi="Arial" w:cs="Arial"/>
                <w:b/>
                <w:sz w:val="18"/>
                <w:szCs w:val="18"/>
                <w:lang w:val="en-US"/>
              </w:rPr>
              <w:t xml:space="preserve"> (SFN and slot number)</w:t>
            </w:r>
          </w:p>
        </w:tc>
        <w:tc>
          <w:tcPr>
            <w:tcW w:w="5620" w:type="dxa"/>
            <w:tcBorders>
              <w:bottom w:val="double" w:sz="4" w:space="0" w:color="auto"/>
            </w:tcBorders>
            <w:shd w:val="clear" w:color="auto" w:fill="E0E0E0"/>
            <w:vAlign w:val="center"/>
          </w:tcPr>
          <w:p w14:paraId="45B9D0E7" w14:textId="77777777" w:rsidR="00A414D3" w:rsidRPr="00A414D3" w:rsidRDefault="00A414D3" w:rsidP="00A414D3">
            <w:pPr>
              <w:spacing w:after="0" w:line="240" w:lineRule="auto"/>
              <w:jc w:val="center"/>
              <w:textAlignment w:val="bottom"/>
              <w:rPr>
                <w:rFonts w:ascii="Arial" w:eastAsia="Times New Roman" w:hAnsi="Arial" w:cs="Arial"/>
                <w:b/>
                <w:sz w:val="18"/>
                <w:szCs w:val="18"/>
              </w:rPr>
            </w:pPr>
            <w:r w:rsidRPr="00A414D3">
              <w:rPr>
                <w:rFonts w:ascii="Arial" w:eastAsia="Times New Roman" w:hAnsi="Arial" w:cs="Arial"/>
                <w:b/>
                <w:sz w:val="18"/>
                <w:szCs w:val="18"/>
              </w:rPr>
              <w:t>First symbol index</w:t>
            </w:r>
          </w:p>
          <w:p w14:paraId="049016E5" w14:textId="77777777" w:rsidR="00A414D3" w:rsidRPr="00A414D3" w:rsidRDefault="00A414D3" w:rsidP="00A414D3">
            <w:pPr>
              <w:spacing w:after="0" w:line="240" w:lineRule="auto"/>
              <w:jc w:val="center"/>
              <w:textAlignment w:val="bottom"/>
              <w:rPr>
                <w:rFonts w:ascii="Arial" w:eastAsia="Times New Roman" w:hAnsi="Arial" w:cs="Arial"/>
                <w:b/>
                <w:sz w:val="18"/>
                <w:szCs w:val="18"/>
              </w:rPr>
            </w:pPr>
            <w:r w:rsidRPr="00A414D3">
              <w:rPr>
                <w:rFonts w:ascii="Arial" w:eastAsia="Times New Roman" w:hAnsi="Arial" w:cs="Arial"/>
                <w:b/>
                <w:sz w:val="18"/>
                <w:szCs w:val="18"/>
              </w:rPr>
              <w:t>(</w:t>
            </w:r>
            <w:r w:rsidRPr="00A414D3">
              <w:rPr>
                <w:rFonts w:ascii="Arial" w:eastAsia="Times New Roman" w:hAnsi="Arial" w:cs="Arial"/>
                <w:b/>
                <w:i/>
                <w:sz w:val="18"/>
                <w:szCs w:val="18"/>
              </w:rPr>
              <w:t>k</w:t>
            </w:r>
            <w:r w:rsidRPr="00A414D3">
              <w:rPr>
                <w:rFonts w:ascii="Arial" w:eastAsia="Times New Roman" w:hAnsi="Arial" w:cs="Arial"/>
                <w:b/>
                <w:sz w:val="18"/>
                <w:szCs w:val="18"/>
              </w:rPr>
              <w:t xml:space="preserve"> = 0, 1, …, 7)</w:t>
            </w:r>
          </w:p>
        </w:tc>
      </w:tr>
      <w:tr w:rsidR="00B46621" w:rsidRPr="00A414D3" w14:paraId="598420C9" w14:textId="77777777" w:rsidTr="00B46621">
        <w:trPr>
          <w:cantSplit/>
          <w:trHeight w:val="594"/>
        </w:trPr>
        <w:tc>
          <w:tcPr>
            <w:tcW w:w="806" w:type="dxa"/>
            <w:vMerge w:val="restart"/>
            <w:tcBorders>
              <w:top w:val="double" w:sz="4" w:space="0" w:color="auto"/>
              <w:right w:val="double" w:sz="4" w:space="0" w:color="auto"/>
            </w:tcBorders>
            <w:shd w:val="clear" w:color="auto" w:fill="auto"/>
            <w:vAlign w:val="center"/>
          </w:tcPr>
          <w:p w14:paraId="57F26C1B" w14:textId="77777777" w:rsidR="00B46621" w:rsidRPr="00A414D3" w:rsidRDefault="00B46621" w:rsidP="00A414D3">
            <w:pPr>
              <w:keepNext/>
              <w:keepLines/>
              <w:spacing w:after="0" w:line="240" w:lineRule="auto"/>
              <w:jc w:val="center"/>
              <w:rPr>
                <w:rFonts w:ascii="Arial" w:eastAsia="Times New Roman" w:hAnsi="Arial" w:cs="Times New Roman"/>
                <w:sz w:val="18"/>
                <w:szCs w:val="20"/>
                <w:lang w:val="en-US"/>
              </w:rPr>
            </w:pPr>
            <w:r w:rsidRPr="00A414D3">
              <w:rPr>
                <w:rFonts w:ascii="Arial" w:eastAsia="Times New Roman" w:hAnsi="Arial" w:cs="Times New Roman"/>
                <w:sz w:val="18"/>
                <w:szCs w:val="20"/>
                <w:lang w:val="en-US"/>
              </w:rPr>
              <w:t>0</w:t>
            </w:r>
          </w:p>
        </w:tc>
        <w:tc>
          <w:tcPr>
            <w:tcW w:w="3005" w:type="dxa"/>
            <w:vMerge w:val="restart"/>
            <w:tcBorders>
              <w:top w:val="double" w:sz="4" w:space="0" w:color="auto"/>
              <w:left w:val="double" w:sz="4" w:space="0" w:color="auto"/>
            </w:tcBorders>
            <w:vAlign w:val="center"/>
          </w:tcPr>
          <w:p w14:paraId="0A2A3B5A" w14:textId="77777777" w:rsidR="00B46621" w:rsidRPr="00A414D3" w:rsidRDefault="00B46621" w:rsidP="00A414D3">
            <w:pPr>
              <w:spacing w:after="0" w:line="240" w:lineRule="auto"/>
              <w:jc w:val="center"/>
              <w:textAlignment w:val="bottom"/>
              <w:rPr>
                <w:rFonts w:ascii="Times New Roman" w:eastAsia="Times New Roman" w:hAnsi="Times New Roman" w:cs="Times New Roman"/>
                <w:sz w:val="20"/>
                <w:szCs w:val="20"/>
              </w:rPr>
            </w:pPr>
            <w:r w:rsidRPr="00A414D3">
              <w:rPr>
                <w:rFonts w:ascii="Times New Roman" w:eastAsia="Times New Roman" w:hAnsi="Times New Roman" w:cs="Times New Roman"/>
                <w:position w:val="-12"/>
                <w:sz w:val="20"/>
                <w:szCs w:val="24"/>
              </w:rPr>
              <w:object w:dxaOrig="1400" w:dyaOrig="320" w14:anchorId="66B57082">
                <v:shape id="_x0000_i1055" type="#_x0000_t75" style="width:71pt;height:16pt" o:ole="">
                  <v:imagedata r:id="rId43" o:title=""/>
                </v:shape>
                <o:OLEObject Type="Embed" ProgID="Equation.3" ShapeID="_x0000_i1055" DrawAspect="Content" ObjectID="_1584539013" r:id="rId44"/>
              </w:object>
            </w:r>
          </w:p>
          <w:p w14:paraId="1133A29F" w14:textId="77777777" w:rsidR="00B46621" w:rsidRPr="00A414D3" w:rsidRDefault="00B46621" w:rsidP="00A414D3">
            <w:pPr>
              <w:spacing w:after="0" w:line="240" w:lineRule="auto"/>
              <w:jc w:val="center"/>
              <w:textAlignment w:val="bottom"/>
              <w:rPr>
                <w:rFonts w:ascii="Arial" w:eastAsia="Times New Roman" w:hAnsi="Arial" w:cs="Arial"/>
                <w:sz w:val="18"/>
                <w:szCs w:val="18"/>
              </w:rPr>
            </w:pPr>
            <w:r w:rsidRPr="00A414D3">
              <w:rPr>
                <w:rFonts w:ascii="Times New Roman" w:eastAsia="Times New Roman" w:hAnsi="Times New Roman" w:cs="Times New Roman"/>
                <w:position w:val="-12"/>
                <w:sz w:val="20"/>
                <w:szCs w:val="24"/>
              </w:rPr>
              <w:object w:dxaOrig="859" w:dyaOrig="320" w14:anchorId="59AA0703">
                <v:shape id="_x0000_i1056" type="#_x0000_t75" style="width:42.5pt;height:16pt" o:ole="">
                  <v:imagedata r:id="rId45" o:title=""/>
                </v:shape>
                <o:OLEObject Type="Embed" ProgID="Equation.3" ShapeID="_x0000_i1056" DrawAspect="Content" ObjectID="_1584539014" r:id="rId46"/>
              </w:object>
            </w:r>
            <w:r w:rsidRPr="00A414D3">
              <w:rPr>
                <w:rFonts w:ascii="Times New Roman" w:eastAsia="Times New Roman" w:hAnsi="Times New Roman" w:cs="Times New Roman"/>
                <w:sz w:val="20"/>
                <w:szCs w:val="20"/>
              </w:rPr>
              <w:t xml:space="preserve"> or </w:t>
            </w:r>
            <w:r w:rsidRPr="00A414D3">
              <w:rPr>
                <w:rFonts w:ascii="Times New Roman" w:eastAsia="Times New Roman" w:hAnsi="Times New Roman" w:cs="Times New Roman"/>
                <w:position w:val="-12"/>
                <w:sz w:val="20"/>
                <w:szCs w:val="24"/>
              </w:rPr>
              <w:object w:dxaOrig="1140" w:dyaOrig="320" w14:anchorId="6ADBEB7C">
                <v:shape id="_x0000_i1057" type="#_x0000_t75" style="width:57pt;height:16pt" o:ole="">
                  <v:imagedata r:id="rId47" o:title=""/>
                </v:shape>
                <o:OLEObject Type="Embed" ProgID="Equation.3" ShapeID="_x0000_i1057" DrawAspect="Content" ObjectID="_1584539015" r:id="rId48"/>
              </w:object>
            </w:r>
          </w:p>
        </w:tc>
        <w:tc>
          <w:tcPr>
            <w:tcW w:w="5620" w:type="dxa"/>
            <w:tcBorders>
              <w:top w:val="double" w:sz="4" w:space="0" w:color="auto"/>
            </w:tcBorders>
            <w:vAlign w:val="center"/>
          </w:tcPr>
          <w:p w14:paraId="62815CB4" w14:textId="67EC3C59" w:rsidR="00B46621" w:rsidRPr="00B46621" w:rsidRDefault="00B46621" w:rsidP="00B46621">
            <w:pPr>
              <w:overflowPunct w:val="0"/>
              <w:autoSpaceDE w:val="0"/>
              <w:autoSpaceDN w:val="0"/>
              <w:adjustRightInd w:val="0"/>
              <w:spacing w:after="120"/>
              <w:jc w:val="center"/>
              <w:textAlignment w:val="bottom"/>
              <w:rPr>
                <w:rFonts w:ascii="Arial" w:eastAsia="SimSun" w:hAnsi="Arial" w:cs="Arial"/>
                <w:color w:val="FF0000"/>
                <w:sz w:val="18"/>
                <w:szCs w:val="20"/>
                <w:u w:val="single"/>
              </w:rPr>
            </w:pPr>
            <w:r>
              <w:rPr>
                <w:rFonts w:eastAsia="SimSun"/>
                <w:color w:val="FF0000"/>
                <w:u w:val="single"/>
                <w:lang w:val="en-US" w:eastAsia="zh-CN"/>
              </w:rPr>
              <w:t xml:space="preserve">For </w:t>
            </w:r>
            <w:r>
              <w:rPr>
                <w:rFonts w:ascii="Times New Roman" w:eastAsia="SimSun" w:hAnsi="Times New Roman" w:cs="Times New Roman"/>
                <w:color w:val="FF0000"/>
                <w:position w:val="-12"/>
                <w:sz w:val="20"/>
                <w:szCs w:val="20"/>
                <w:u w:val="single"/>
              </w:rPr>
              <w:object w:dxaOrig="780" w:dyaOrig="360" w14:anchorId="4B423B48">
                <v:shape id="对象 144" o:spid="_x0000_i1058" type="#_x0000_t75" style="width:39.5pt;height:18.5pt;mso-position-horizontal-relative:page;mso-position-vertical-relative:page" o:ole="">
                  <v:imagedata r:id="rId8" o:title=""/>
                </v:shape>
                <o:OLEObject Type="Embed" ProgID="Equation.3" ShapeID="对象 144" DrawAspect="Content" ObjectID="_1584539016" r:id="rId49"/>
              </w:object>
            </w:r>
            <w:r>
              <w:rPr>
                <w:rFonts w:eastAsia="SimSun"/>
                <w:color w:val="FF0000"/>
                <w:u w:val="single"/>
                <w:lang w:val="en-US" w:eastAsia="zh-CN"/>
              </w:rPr>
              <w:t xml:space="preserve">=1, </w:t>
            </w:r>
          </w:p>
          <w:p w14:paraId="04F266B6" w14:textId="31A00234" w:rsidR="00B46621" w:rsidRPr="00A414D3" w:rsidRDefault="00B46621" w:rsidP="00A414D3">
            <w:pPr>
              <w:spacing w:after="120" w:line="240" w:lineRule="auto"/>
              <w:jc w:val="center"/>
              <w:textAlignment w:val="bottom"/>
              <w:rPr>
                <w:rFonts w:ascii="Arial" w:eastAsia="Times New Roman" w:hAnsi="Arial" w:cs="Arial"/>
                <w:sz w:val="18"/>
                <w:szCs w:val="18"/>
              </w:rPr>
            </w:pPr>
            <w:r w:rsidRPr="00A414D3">
              <w:rPr>
                <w:rFonts w:ascii="Arial" w:eastAsia="Times New Roman" w:hAnsi="Arial" w:cs="Arial"/>
                <w:sz w:val="18"/>
                <w:szCs w:val="18"/>
              </w:rPr>
              <w:t xml:space="preserve">0, 1, 2, 3, 0, 1 in </w:t>
            </w:r>
            <w:r w:rsidRPr="00A414D3">
              <w:rPr>
                <w:rFonts w:ascii="Arial" w:eastAsia="Times New Roman" w:hAnsi="Arial" w:cs="Arial"/>
                <w:position w:val="-6"/>
                <w:sz w:val="18"/>
                <w:szCs w:val="18"/>
              </w:rPr>
              <w:object w:dxaOrig="540" w:dyaOrig="260" w14:anchorId="11E5D562">
                <v:shape id="_x0000_i1059" type="#_x0000_t75" style="width:27pt;height:11.5pt" o:ole="">
                  <v:imagedata r:id="rId50" o:title=""/>
                </v:shape>
                <o:OLEObject Type="Embed" ProgID="Equation.3" ShapeID="_x0000_i1059" DrawAspect="Content" ObjectID="_1584539017" r:id="rId51"/>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00" w:dyaOrig="260" w14:anchorId="3937C248">
                <v:shape id="_x0000_i1060" type="#_x0000_t75" style="width:40pt;height:11.5pt" o:ole="">
                  <v:imagedata r:id="rId52" o:title=""/>
                </v:shape>
                <o:OLEObject Type="Embed" ProgID="Equation.3" ShapeID="_x0000_i1060" DrawAspect="Content" ObjectID="_1584539018" r:id="rId53"/>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20" w:dyaOrig="260" w14:anchorId="2B25080B">
                <v:shape id="_x0000_i1061" type="#_x0000_t75" style="width:40pt;height:11.5pt" o:ole="">
                  <v:imagedata r:id="rId54" o:title=""/>
                </v:shape>
                <o:OLEObject Type="Embed" ProgID="Equation.3" ShapeID="_x0000_i1061" DrawAspect="Content" ObjectID="_1584539019" r:id="rId55"/>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20" w:dyaOrig="260" w14:anchorId="46B25733">
                <v:shape id="_x0000_i1062" type="#_x0000_t75" style="width:40pt;height:11.5pt" o:ole="">
                  <v:imagedata r:id="rId56" o:title=""/>
                </v:shape>
                <o:OLEObject Type="Embed" ProgID="Equation.3" ShapeID="_x0000_i1062" DrawAspect="Content" ObjectID="_1584539020" r:id="rId57"/>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20" w:dyaOrig="260" w14:anchorId="42C82B20">
                <v:shape id="_x0000_i1063" type="#_x0000_t75" style="width:40pt;height:11.5pt" o:ole="">
                  <v:imagedata r:id="rId58" o:title=""/>
                </v:shape>
                <o:OLEObject Type="Embed" ProgID="Equation.3" ShapeID="_x0000_i1063" DrawAspect="Content" ObjectID="_1584539021" r:id="rId59"/>
              </w:object>
            </w:r>
            <w:r w:rsidRPr="00A414D3">
              <w:rPr>
                <w:rFonts w:ascii="Arial" w:eastAsia="Times New Roman" w:hAnsi="Arial" w:cs="Arial"/>
                <w:sz w:val="18"/>
                <w:szCs w:val="18"/>
              </w:rPr>
              <w:t xml:space="preserve">, </w:t>
            </w:r>
            <w:r w:rsidRPr="00A414D3">
              <w:rPr>
                <w:rFonts w:ascii="Arial" w:eastAsia="Times New Roman" w:hAnsi="Arial" w:cs="Arial"/>
                <w:position w:val="-6"/>
                <w:sz w:val="18"/>
                <w:szCs w:val="18"/>
              </w:rPr>
              <w:object w:dxaOrig="820" w:dyaOrig="260" w14:anchorId="142B3E2C">
                <v:shape id="_x0000_i1064" type="#_x0000_t75" style="width:40pt;height:11.5pt" o:ole="">
                  <v:imagedata r:id="rId60" o:title=""/>
                </v:shape>
                <o:OLEObject Type="Embed" ProgID="Equation.3" ShapeID="_x0000_i1064" DrawAspect="Content" ObjectID="_1584539022" r:id="rId61"/>
              </w:object>
            </w:r>
            <w:r w:rsidRPr="00A414D3">
              <w:rPr>
                <w:rFonts w:ascii="Arial" w:eastAsia="Times New Roman" w:hAnsi="Arial" w:cs="Arial"/>
                <w:sz w:val="18"/>
                <w:szCs w:val="18"/>
              </w:rPr>
              <w:t xml:space="preserve">  (</w:t>
            </w:r>
            <w:r w:rsidRPr="00A414D3">
              <w:rPr>
                <w:rFonts w:ascii="Arial" w:eastAsia="Times New Roman" w:hAnsi="Arial" w:cs="Arial"/>
                <w:position w:val="-12"/>
                <w:sz w:val="18"/>
                <w:szCs w:val="18"/>
              </w:rPr>
              <w:object w:dxaOrig="859" w:dyaOrig="320" w14:anchorId="59FCE5C4">
                <v:shape id="_x0000_i1065" type="#_x0000_t75" style="width:42.5pt;height:16pt" o:ole="">
                  <v:imagedata r:id="rId62" o:title=""/>
                </v:shape>
                <o:OLEObject Type="Embed" ProgID="Equation.3" ShapeID="_x0000_i1065" DrawAspect="Content" ObjectID="_1584539023" r:id="rId63"/>
              </w:object>
            </w:r>
            <w:r w:rsidRPr="00A414D3">
              <w:rPr>
                <w:rFonts w:ascii="Arial" w:eastAsia="Times New Roman" w:hAnsi="Arial" w:cs="Arial"/>
                <w:sz w:val="18"/>
                <w:szCs w:val="18"/>
              </w:rPr>
              <w:t>)</w:t>
            </w:r>
          </w:p>
          <w:p w14:paraId="625B0964" w14:textId="77777777" w:rsidR="00B46621" w:rsidRPr="00A414D3" w:rsidRDefault="00B46621" w:rsidP="00A414D3">
            <w:pPr>
              <w:spacing w:after="120" w:line="240" w:lineRule="auto"/>
              <w:jc w:val="center"/>
              <w:textAlignment w:val="bottom"/>
              <w:rPr>
                <w:rFonts w:ascii="Times New Roman" w:eastAsia="Times New Roman" w:hAnsi="Times New Roman" w:cs="Times New Roman"/>
                <w:sz w:val="20"/>
                <w:szCs w:val="20"/>
              </w:rPr>
            </w:pPr>
            <w:r w:rsidRPr="00A414D3">
              <w:rPr>
                <w:rFonts w:ascii="Arial" w:eastAsia="Times New Roman" w:hAnsi="Arial" w:cs="Arial"/>
                <w:sz w:val="18"/>
                <w:szCs w:val="18"/>
              </w:rPr>
              <w:t xml:space="preserve">12, 13 in, </w:t>
            </w:r>
            <w:r w:rsidRPr="00A414D3">
              <w:rPr>
                <w:rFonts w:ascii="Times New Roman" w:eastAsia="Times New Roman" w:hAnsi="Times New Roman" w:cs="Times New Roman"/>
                <w:position w:val="-6"/>
                <w:sz w:val="20"/>
                <w:szCs w:val="20"/>
              </w:rPr>
              <w:object w:dxaOrig="820" w:dyaOrig="260" w14:anchorId="56076A7E">
                <v:shape id="_x0000_i1066" type="#_x0000_t75" style="width:40pt;height:11.5pt" o:ole="">
                  <v:imagedata r:id="rId64" o:title=""/>
                </v:shape>
                <o:OLEObject Type="Embed" ProgID="Equation.3" ShapeID="_x0000_i1066" DrawAspect="Content" ObjectID="_1584539024" r:id="rId65"/>
              </w:object>
            </w:r>
            <w:r w:rsidRPr="00A414D3">
              <w:rPr>
                <w:rFonts w:ascii="Arial" w:eastAsia="Times New Roman" w:hAnsi="Arial" w:cs="Arial"/>
                <w:sz w:val="18"/>
                <w:szCs w:val="18"/>
              </w:rPr>
              <w:t xml:space="preserve">, </w:t>
            </w:r>
            <w:r w:rsidRPr="00A414D3">
              <w:rPr>
                <w:rFonts w:ascii="Times New Roman" w:eastAsia="Times New Roman" w:hAnsi="Times New Roman" w:cs="Times New Roman"/>
                <w:position w:val="-6"/>
                <w:sz w:val="20"/>
                <w:szCs w:val="20"/>
              </w:rPr>
              <w:object w:dxaOrig="820" w:dyaOrig="260" w14:anchorId="758D38E4">
                <v:shape id="_x0000_i1067" type="#_x0000_t75" style="width:40pt;height:11.5pt" o:ole="">
                  <v:imagedata r:id="rId66" o:title=""/>
                </v:shape>
                <o:OLEObject Type="Embed" ProgID="Equation.3" ShapeID="_x0000_i1067" DrawAspect="Content" ObjectID="_1584539025" r:id="rId67"/>
              </w:object>
            </w:r>
            <w:r w:rsidRPr="00A414D3">
              <w:rPr>
                <w:rFonts w:ascii="Times New Roman" w:eastAsia="Times New Roman" w:hAnsi="Times New Roman" w:cs="Times New Roman"/>
                <w:sz w:val="20"/>
                <w:szCs w:val="20"/>
              </w:rPr>
              <w:t>,  (</w:t>
            </w:r>
            <w:r w:rsidRPr="00A414D3">
              <w:rPr>
                <w:rFonts w:ascii="Times New Roman" w:eastAsia="Times New Roman" w:hAnsi="Times New Roman" w:cs="Times New Roman"/>
                <w:position w:val="-12"/>
                <w:sz w:val="20"/>
                <w:szCs w:val="24"/>
              </w:rPr>
              <w:object w:dxaOrig="1140" w:dyaOrig="320" w14:anchorId="45CC69DB">
                <v:shape id="_x0000_i1068" type="#_x0000_t75" style="width:57pt;height:16pt" o:ole="">
                  <v:imagedata r:id="rId68" o:title=""/>
                </v:shape>
                <o:OLEObject Type="Embed" ProgID="Equation.3" ShapeID="_x0000_i1068" DrawAspect="Content" ObjectID="_1584539026" r:id="rId69"/>
              </w:object>
            </w:r>
            <w:r w:rsidRPr="00A414D3">
              <w:rPr>
                <w:rFonts w:ascii="Times New Roman" w:eastAsia="Times New Roman" w:hAnsi="Times New Roman" w:cs="Times New Roman"/>
                <w:sz w:val="20"/>
                <w:szCs w:val="20"/>
              </w:rPr>
              <w:t>)</w:t>
            </w:r>
          </w:p>
        </w:tc>
      </w:tr>
      <w:tr w:rsidR="00B46621" w:rsidRPr="00A414D3" w14:paraId="272CB74B" w14:textId="77777777" w:rsidTr="00B546E4">
        <w:trPr>
          <w:cantSplit/>
          <w:trHeight w:val="594"/>
        </w:trPr>
        <w:tc>
          <w:tcPr>
            <w:tcW w:w="806" w:type="dxa"/>
            <w:vMerge/>
            <w:tcBorders>
              <w:right w:val="double" w:sz="4" w:space="0" w:color="auto"/>
            </w:tcBorders>
            <w:shd w:val="clear" w:color="auto" w:fill="auto"/>
            <w:vAlign w:val="center"/>
          </w:tcPr>
          <w:p w14:paraId="12FB4285" w14:textId="77777777" w:rsidR="00B46621" w:rsidRPr="00A414D3" w:rsidRDefault="00B46621" w:rsidP="00A414D3">
            <w:pPr>
              <w:keepNext/>
              <w:keepLines/>
              <w:spacing w:after="0" w:line="240" w:lineRule="auto"/>
              <w:jc w:val="center"/>
              <w:rPr>
                <w:rFonts w:ascii="Arial" w:eastAsia="Times New Roman" w:hAnsi="Arial" w:cs="Times New Roman"/>
                <w:sz w:val="18"/>
                <w:szCs w:val="20"/>
                <w:lang w:val="en-US"/>
              </w:rPr>
            </w:pPr>
          </w:p>
        </w:tc>
        <w:tc>
          <w:tcPr>
            <w:tcW w:w="3005" w:type="dxa"/>
            <w:vMerge/>
            <w:tcBorders>
              <w:left w:val="double" w:sz="4" w:space="0" w:color="auto"/>
            </w:tcBorders>
            <w:vAlign w:val="center"/>
          </w:tcPr>
          <w:p w14:paraId="4C339858" w14:textId="77777777" w:rsidR="00B46621" w:rsidRPr="00A414D3" w:rsidRDefault="00B46621" w:rsidP="00A414D3">
            <w:pPr>
              <w:spacing w:after="0" w:line="240" w:lineRule="auto"/>
              <w:jc w:val="center"/>
              <w:textAlignment w:val="bottom"/>
              <w:rPr>
                <w:rFonts w:ascii="Times New Roman" w:eastAsia="Times New Roman" w:hAnsi="Times New Roman" w:cs="Times New Roman"/>
                <w:sz w:val="20"/>
                <w:szCs w:val="24"/>
              </w:rPr>
            </w:pPr>
          </w:p>
        </w:tc>
        <w:tc>
          <w:tcPr>
            <w:tcW w:w="5620" w:type="dxa"/>
            <w:tcBorders>
              <w:top w:val="double" w:sz="4" w:space="0" w:color="auto"/>
            </w:tcBorders>
            <w:vAlign w:val="center"/>
          </w:tcPr>
          <w:p w14:paraId="6427C7F5" w14:textId="77777777" w:rsidR="00B46621" w:rsidRPr="00DC336B" w:rsidRDefault="00B46621" w:rsidP="00B46621">
            <w:pPr>
              <w:overflowPunct w:val="0"/>
              <w:autoSpaceDE w:val="0"/>
              <w:autoSpaceDN w:val="0"/>
              <w:adjustRightInd w:val="0"/>
              <w:spacing w:after="120"/>
              <w:jc w:val="center"/>
              <w:textAlignment w:val="bottom"/>
              <w:rPr>
                <w:rFonts w:ascii="Arial" w:eastAsia="SimSun" w:hAnsi="Arial" w:cs="Arial"/>
                <w:color w:val="FF0000"/>
                <w:sz w:val="18"/>
                <w:u w:val="single"/>
                <w:lang w:val="en-US"/>
              </w:rPr>
            </w:pPr>
            <w:r w:rsidRPr="00B46621">
              <w:rPr>
                <w:rFonts w:eastAsia="SimSun"/>
                <w:color w:val="FF0000"/>
                <w:u w:val="single"/>
                <w:lang w:val="en-US" w:eastAsia="zh-CN"/>
              </w:rPr>
              <w:t xml:space="preserve">For </w:t>
            </w:r>
            <w:r w:rsidRPr="00B46621">
              <w:rPr>
                <w:rFonts w:ascii="Times New Roman" w:eastAsia="SimSun" w:hAnsi="Times New Roman" w:cs="Times New Roman"/>
                <w:color w:val="FF0000"/>
                <w:position w:val="-12"/>
                <w:sz w:val="20"/>
                <w:szCs w:val="20"/>
                <w:u w:val="single"/>
              </w:rPr>
              <w:object w:dxaOrig="780" w:dyaOrig="360" w14:anchorId="74C8BC95">
                <v:shape id="对象 155" o:spid="_x0000_i1069" type="#_x0000_t75" style="width:39.5pt;height:18.5pt;mso-position-horizontal-relative:page;mso-position-vertical-relative:page" o:ole="">
                  <v:imagedata r:id="rId8" o:title=""/>
                </v:shape>
                <o:OLEObject Type="Embed" ProgID="Equation.3" ShapeID="对象 155" DrawAspect="Content" ObjectID="_1584539027" r:id="rId70"/>
              </w:object>
            </w:r>
            <w:r w:rsidRPr="00B46621">
              <w:rPr>
                <w:rFonts w:eastAsia="SimSun"/>
                <w:color w:val="FF0000"/>
                <w:u w:val="single"/>
                <w:lang w:val="en-US" w:eastAsia="zh-CN"/>
              </w:rPr>
              <w:t xml:space="preserve">=2, </w:t>
            </w:r>
          </w:p>
          <w:p w14:paraId="652EFE02" w14:textId="4EDF5964" w:rsidR="00B46621" w:rsidRPr="00DC336B" w:rsidRDefault="00B46621" w:rsidP="00B46621">
            <w:pPr>
              <w:overflowPunct w:val="0"/>
              <w:autoSpaceDE w:val="0"/>
              <w:autoSpaceDN w:val="0"/>
              <w:adjustRightInd w:val="0"/>
              <w:spacing w:after="120"/>
              <w:jc w:val="center"/>
              <w:textAlignment w:val="bottom"/>
              <w:rPr>
                <w:rFonts w:ascii="Times New Roman" w:eastAsia="SimSun" w:hAnsi="Times New Roman" w:cs="Times New Roman"/>
                <w:color w:val="FF0000"/>
                <w:sz w:val="20"/>
                <w:szCs w:val="20"/>
                <w:u w:val="single"/>
                <w:lang w:val="en-US"/>
              </w:rPr>
            </w:pPr>
            <w:r w:rsidRPr="00DC336B">
              <w:rPr>
                <w:rFonts w:ascii="Arial" w:eastAsia="SimSun" w:hAnsi="Arial" w:cs="Arial"/>
                <w:color w:val="FF0000"/>
                <w:sz w:val="18"/>
                <w:u w:val="single"/>
                <w:lang w:val="en-US"/>
              </w:rPr>
              <w:t xml:space="preserve">0, </w:t>
            </w:r>
            <w:r w:rsidRPr="00B46621">
              <w:rPr>
                <w:rFonts w:ascii="Arial" w:eastAsia="SimSun" w:hAnsi="Arial" w:cs="Arial"/>
                <w:color w:val="FF0000"/>
                <w:sz w:val="18"/>
                <w:u w:val="single"/>
                <w:lang w:val="en-US" w:eastAsia="zh-CN"/>
              </w:rPr>
              <w:t>0</w:t>
            </w:r>
            <w:r w:rsidRPr="00DC336B">
              <w:rPr>
                <w:rFonts w:ascii="Arial" w:eastAsia="SimSun" w:hAnsi="Arial" w:cs="Arial"/>
                <w:color w:val="FF0000"/>
                <w:sz w:val="18"/>
                <w:u w:val="single"/>
                <w:lang w:val="en-US"/>
              </w:rPr>
              <w:t>, 2</w:t>
            </w:r>
            <w:r w:rsidRPr="00B46621">
              <w:rPr>
                <w:rFonts w:ascii="Arial" w:eastAsia="SimSun" w:hAnsi="Arial" w:cs="Arial"/>
                <w:color w:val="FF0000"/>
                <w:sz w:val="18"/>
                <w:u w:val="single"/>
                <w:lang w:val="en-US" w:eastAsia="zh-CN"/>
              </w:rPr>
              <w:t>, 2, 0, 0</w:t>
            </w:r>
            <w:r w:rsidRPr="00DC336B">
              <w:rPr>
                <w:rFonts w:ascii="Arial" w:eastAsia="SimSun" w:hAnsi="Arial" w:cs="Arial"/>
                <w:color w:val="FF0000"/>
                <w:sz w:val="18"/>
                <w:u w:val="single"/>
                <w:lang w:val="en-US"/>
              </w:rPr>
              <w:t xml:space="preserve"> in</w:t>
            </w:r>
            <w:r w:rsidRPr="00DC336B">
              <w:rPr>
                <w:rFonts w:ascii="Arial" w:eastAsia="SimSun" w:hAnsi="Arial" w:cs="Arial"/>
                <w:color w:val="FF0000"/>
                <w:sz w:val="18"/>
                <w:szCs w:val="18"/>
                <w:u w:val="single"/>
                <w:lang w:val="en-US"/>
              </w:rPr>
              <w:t xml:space="preserve"> </w:t>
            </w:r>
            <w:r w:rsidRPr="00B46621">
              <w:rPr>
                <w:rFonts w:ascii="Times New Roman" w:eastAsia="SimSun" w:hAnsi="Times New Roman" w:cs="Times New Roman"/>
                <w:color w:val="FF0000"/>
                <w:position w:val="-6"/>
                <w:sz w:val="20"/>
                <w:szCs w:val="20"/>
                <w:u w:val="single"/>
              </w:rPr>
              <w:object w:dxaOrig="540" w:dyaOrig="270" w14:anchorId="53F7940B">
                <v:shape id="对象 156" o:spid="_x0000_i1070" type="#_x0000_t75" style="width:27pt;height:12.5pt;mso-position-horizontal-relative:page;mso-position-vertical-relative:page" o:ole="">
                  <v:imagedata r:id="rId71" o:title=""/>
                </v:shape>
                <o:OLEObject Type="Embed" ProgID="Equation.3" ShapeID="对象 156" DrawAspect="Content" ObjectID="_1584539028" r:id="rId72"/>
              </w:object>
            </w:r>
            <w:r w:rsidRPr="00DC336B">
              <w:rPr>
                <w:rFonts w:ascii="Arial" w:eastAsia="SimSun" w:hAnsi="Arial" w:cs="Arial"/>
                <w:color w:val="FF0000"/>
                <w:sz w:val="18"/>
                <w:u w:val="single"/>
                <w:lang w:val="en-US"/>
              </w:rPr>
              <w:t xml:space="preserve">, </w:t>
            </w:r>
            <w:r w:rsidRPr="00B46621">
              <w:rPr>
                <w:rFonts w:ascii="Times New Roman" w:eastAsia="SimSun" w:hAnsi="Times New Roman" w:cs="Times New Roman"/>
                <w:color w:val="FF0000"/>
                <w:position w:val="-6"/>
                <w:sz w:val="20"/>
                <w:szCs w:val="20"/>
                <w:u w:val="single"/>
              </w:rPr>
              <w:object w:dxaOrig="795" w:dyaOrig="270" w14:anchorId="5BF743D5">
                <v:shape id="对象 157" o:spid="_x0000_i1071" type="#_x0000_t75" style="width:40pt;height:12.5pt;mso-position-horizontal-relative:page;mso-position-vertical-relative:page" o:ole="">
                  <v:imagedata r:id="rId73" o:title=""/>
                </v:shape>
                <o:OLEObject Type="Embed" ProgID="Equation.3" ShapeID="对象 157" DrawAspect="Content" ObjectID="_1584539029" r:id="rId74"/>
              </w:object>
            </w:r>
            <w:r w:rsidRPr="00DC336B">
              <w:rPr>
                <w:rFonts w:ascii="Arial" w:eastAsia="SimSun" w:hAnsi="Arial" w:cs="Arial"/>
                <w:color w:val="FF0000"/>
                <w:sz w:val="18"/>
                <w:u w:val="single"/>
                <w:lang w:val="en-US"/>
              </w:rPr>
              <w:t xml:space="preserve">, </w:t>
            </w:r>
            <w:r w:rsidRPr="00B46621">
              <w:rPr>
                <w:rFonts w:ascii="Times New Roman" w:eastAsia="SimSun" w:hAnsi="Times New Roman" w:cs="Times New Roman"/>
                <w:color w:val="FF0000"/>
                <w:position w:val="-6"/>
                <w:sz w:val="20"/>
                <w:szCs w:val="20"/>
                <w:u w:val="single"/>
              </w:rPr>
              <w:object w:dxaOrig="825" w:dyaOrig="270" w14:anchorId="37F23A6A">
                <v:shape id="对象 158" o:spid="_x0000_i1072" type="#_x0000_t75" style="width:41pt;height:12.5pt;mso-position-horizontal-relative:page;mso-position-vertical-relative:page" o:ole="">
                  <v:imagedata r:id="rId75" o:title=""/>
                </v:shape>
                <o:OLEObject Type="Embed" ProgID="Equation.3" ShapeID="对象 158" DrawAspect="Content" ObjectID="_1584539030" r:id="rId76"/>
              </w:object>
            </w:r>
            <w:r w:rsidRPr="00B46621">
              <w:rPr>
                <w:rFonts w:eastAsia="SimSun"/>
                <w:color w:val="FF0000"/>
                <w:u w:val="single"/>
                <w:lang w:val="en-US" w:eastAsia="zh-CN"/>
              </w:rPr>
              <w:t xml:space="preserve">, </w:t>
            </w:r>
            <w:r w:rsidRPr="00B46621">
              <w:rPr>
                <w:rFonts w:ascii="Times New Roman" w:eastAsia="SimSun" w:hAnsi="Times New Roman" w:cs="Times New Roman"/>
                <w:color w:val="FF0000"/>
                <w:position w:val="-6"/>
                <w:sz w:val="20"/>
                <w:szCs w:val="20"/>
                <w:u w:val="single"/>
              </w:rPr>
              <w:object w:dxaOrig="825" w:dyaOrig="270" w14:anchorId="62B7CDE5">
                <v:shape id="对象 159" o:spid="_x0000_i1073" type="#_x0000_t75" style="width:41pt;height:12.5pt;mso-position-horizontal-relative:page;mso-position-vertical-relative:page" o:ole="">
                  <v:imagedata r:id="rId77" o:title=""/>
                </v:shape>
                <o:OLEObject Type="Embed" ProgID="Equation.3" ShapeID="对象 159" DrawAspect="Content" ObjectID="_1584539031" r:id="rId78"/>
              </w:object>
            </w:r>
            <w:r w:rsidRPr="00DC336B">
              <w:rPr>
                <w:rFonts w:eastAsia="SimSun"/>
                <w:color w:val="FF0000"/>
                <w:u w:val="single"/>
                <w:lang w:val="en-US"/>
              </w:rPr>
              <w:t xml:space="preserve">, </w:t>
            </w:r>
            <w:r w:rsidRPr="00B46621">
              <w:rPr>
                <w:rFonts w:ascii="Times New Roman" w:eastAsia="SimSun" w:hAnsi="Times New Roman" w:cs="Times New Roman"/>
                <w:color w:val="FF0000"/>
                <w:position w:val="-6"/>
                <w:sz w:val="20"/>
                <w:szCs w:val="20"/>
                <w:u w:val="single"/>
              </w:rPr>
              <w:object w:dxaOrig="825" w:dyaOrig="270" w14:anchorId="4062BEC8">
                <v:shape id="对象 160" o:spid="_x0000_i1074" type="#_x0000_t75" style="width:41pt;height:12.5pt;mso-position-horizontal-relative:page;mso-position-vertical-relative:page" o:ole="">
                  <v:imagedata r:id="rId79" o:title=""/>
                </v:shape>
                <o:OLEObject Type="Embed" ProgID="Equation.3" ShapeID="对象 160" DrawAspect="Content" ObjectID="_1584539032" r:id="rId80"/>
              </w:object>
            </w:r>
            <w:r w:rsidRPr="00DC336B">
              <w:rPr>
                <w:rFonts w:eastAsia="SimSun"/>
                <w:color w:val="FF0000"/>
                <w:u w:val="single"/>
                <w:lang w:val="en-US"/>
              </w:rPr>
              <w:t xml:space="preserve">, </w:t>
            </w:r>
            <w:r w:rsidRPr="00B46621">
              <w:rPr>
                <w:rFonts w:ascii="Times New Roman" w:eastAsia="SimSun" w:hAnsi="Times New Roman" w:cs="Times New Roman"/>
                <w:color w:val="FF0000"/>
                <w:position w:val="-6"/>
                <w:sz w:val="20"/>
                <w:szCs w:val="20"/>
                <w:u w:val="single"/>
              </w:rPr>
              <w:object w:dxaOrig="825" w:dyaOrig="270" w14:anchorId="273DCA69">
                <v:shape id="对象 161" o:spid="_x0000_i1075" type="#_x0000_t75" style="width:41pt;height:12.5pt;mso-position-horizontal-relative:page;mso-position-vertical-relative:page" o:ole="">
                  <v:imagedata r:id="rId81" o:title=""/>
                </v:shape>
                <o:OLEObject Type="Embed" ProgID="Equation.3" ShapeID="对象 161" DrawAspect="Content" ObjectID="_1584539033" r:id="rId82"/>
              </w:object>
            </w:r>
            <w:r w:rsidRPr="00DC336B">
              <w:rPr>
                <w:rFonts w:eastAsia="SimSun"/>
                <w:color w:val="FF0000"/>
                <w:u w:val="single"/>
                <w:lang w:val="en-US"/>
              </w:rPr>
              <w:t xml:space="preserve">  (</w:t>
            </w:r>
            <m:oMath>
              <m:sSub>
                <m:sSubPr>
                  <m:ctrlPr>
                    <w:rPr>
                      <w:rFonts w:ascii="Cambria Math" w:eastAsia="SimSun" w:hAnsi="Cambria Math"/>
                      <w:i/>
                      <w:color w:val="FF0000"/>
                      <w:u w:val="single"/>
                      <w:lang w:val="en-US" w:eastAsia="zh-CN"/>
                    </w:rPr>
                  </m:ctrlPr>
                </m:sSubPr>
                <m:e>
                  <m:r>
                    <w:rPr>
                      <w:rFonts w:ascii="Cambria Math" w:eastAsia="SimSun" w:hAnsi="Cambria Math"/>
                      <w:color w:val="FF0000"/>
                      <w:u w:val="single"/>
                      <w:lang w:val="en-US" w:eastAsia="zh-CN"/>
                    </w:rPr>
                    <m:t>n</m:t>
                  </m:r>
                </m:e>
                <m:sub>
                  <m:r>
                    <w:rPr>
                      <w:rFonts w:ascii="Cambria Math" w:eastAsia="SimSun" w:hAnsi="Cambria Math"/>
                      <w:color w:val="FF0000"/>
                      <w:u w:val="single"/>
                      <w:lang w:val="en-US" w:eastAsia="zh-CN"/>
                    </w:rPr>
                    <m:t>c</m:t>
                  </m:r>
                </m:sub>
              </m:sSub>
              <m:r>
                <w:rPr>
                  <w:rFonts w:ascii="Cambria Math" w:eastAsia="SimSun" w:hAnsi="Cambria Math"/>
                  <w:color w:val="FF0000"/>
                  <w:u w:val="single"/>
                  <w:lang w:val="en-US" w:eastAsia="zh-CN"/>
                </w:rPr>
                <m:t>=</m:t>
              </m:r>
              <m:sSub>
                <m:sSubPr>
                  <m:ctrlPr>
                    <w:rPr>
                      <w:rFonts w:ascii="Cambria Math" w:eastAsia="SimSun" w:hAnsi="Cambria Math"/>
                      <w:i/>
                      <w:color w:val="FF0000"/>
                      <w:u w:val="single"/>
                      <w:lang w:val="en-US" w:eastAsia="zh-CN"/>
                    </w:rPr>
                  </m:ctrlPr>
                </m:sSubPr>
                <m:e>
                  <m:r>
                    <w:rPr>
                      <w:rFonts w:ascii="Cambria Math" w:eastAsia="SimSun" w:hAnsi="Cambria Math"/>
                      <w:color w:val="FF0000"/>
                      <w:u w:val="single"/>
                      <w:lang w:val="en-US" w:eastAsia="zh-CN"/>
                    </w:rPr>
                    <m:t>n</m:t>
                  </m:r>
                </m:e>
                <m:sub>
                  <m:r>
                    <w:rPr>
                      <w:rFonts w:ascii="Cambria Math" w:eastAsia="SimSun" w:hAnsi="Cambria Math"/>
                      <w:color w:val="FF0000"/>
                      <w:u w:val="single"/>
                      <w:lang w:val="en-US" w:eastAsia="zh-CN"/>
                    </w:rPr>
                    <m:t>SSB,i</m:t>
                  </m:r>
                </m:sub>
              </m:sSub>
            </m:oMath>
            <w:r w:rsidRPr="00B46621">
              <w:rPr>
                <w:rFonts w:ascii="Calibri" w:eastAsia="SimSun" w:hAnsi="Calibri"/>
                <w:color w:val="FF0000"/>
                <w:u w:val="single"/>
                <w:lang w:val="en-US" w:eastAsia="zh-CN"/>
              </w:rPr>
              <w:t xml:space="preserve"> </w:t>
            </w:r>
            <w:r w:rsidRPr="00DC336B">
              <w:rPr>
                <w:rFonts w:eastAsia="SimSun"/>
                <w:color w:val="FF0000"/>
                <w:u w:val="single"/>
                <w:lang w:val="en-US"/>
              </w:rPr>
              <w:t>)</w:t>
            </w:r>
          </w:p>
          <w:p w14:paraId="7268525D" w14:textId="69751D9A" w:rsidR="00B46621" w:rsidRPr="00A414D3" w:rsidRDefault="00B46621" w:rsidP="00B46621">
            <w:pPr>
              <w:spacing w:after="120" w:line="240" w:lineRule="auto"/>
              <w:jc w:val="center"/>
              <w:textAlignment w:val="bottom"/>
              <w:rPr>
                <w:rFonts w:ascii="Arial" w:eastAsia="Times New Roman" w:hAnsi="Arial" w:cs="Arial"/>
                <w:sz w:val="18"/>
                <w:szCs w:val="18"/>
              </w:rPr>
            </w:pPr>
            <w:r w:rsidRPr="00B46621">
              <w:rPr>
                <w:rFonts w:ascii="Arial" w:eastAsia="SimSun" w:hAnsi="Arial" w:cs="Arial"/>
                <w:color w:val="FF0000"/>
                <w:sz w:val="18"/>
                <w:u w:val="single"/>
              </w:rPr>
              <w:t>12, 1</w:t>
            </w:r>
            <w:r w:rsidRPr="00B46621">
              <w:rPr>
                <w:rFonts w:ascii="Arial" w:eastAsia="SimSun" w:hAnsi="Arial" w:cs="Arial"/>
                <w:color w:val="FF0000"/>
                <w:sz w:val="18"/>
                <w:u w:val="single"/>
                <w:lang w:val="en-US" w:eastAsia="zh-CN"/>
              </w:rPr>
              <w:t>2</w:t>
            </w:r>
            <w:r w:rsidRPr="00B46621">
              <w:rPr>
                <w:rFonts w:ascii="Arial" w:eastAsia="SimSun" w:hAnsi="Arial" w:cs="Arial"/>
                <w:color w:val="FF0000"/>
                <w:sz w:val="18"/>
                <w:u w:val="single"/>
              </w:rPr>
              <w:t xml:space="preserve"> in</w:t>
            </w:r>
            <w:r w:rsidRPr="00B46621">
              <w:rPr>
                <w:rFonts w:ascii="Arial" w:eastAsia="SimSun" w:hAnsi="Arial" w:cs="Arial"/>
                <w:color w:val="FF0000"/>
                <w:sz w:val="18"/>
                <w:szCs w:val="18"/>
                <w:u w:val="single"/>
              </w:rPr>
              <w:t xml:space="preserve"> </w:t>
            </w:r>
            <w:r w:rsidRPr="00B46621">
              <w:rPr>
                <w:rFonts w:ascii="Arial" w:eastAsia="SimSun" w:hAnsi="Arial" w:cs="Arial"/>
                <w:color w:val="FF0000"/>
                <w:sz w:val="18"/>
                <w:u w:val="single"/>
              </w:rPr>
              <w:t xml:space="preserve">, </w:t>
            </w:r>
            <w:r w:rsidRPr="00B46621">
              <w:rPr>
                <w:rFonts w:ascii="Times New Roman" w:eastAsia="SimSun" w:hAnsi="Times New Roman" w:cs="Times New Roman"/>
                <w:color w:val="FF0000"/>
                <w:position w:val="-6"/>
                <w:sz w:val="20"/>
                <w:szCs w:val="20"/>
                <w:u w:val="single"/>
              </w:rPr>
              <w:object w:dxaOrig="825" w:dyaOrig="270" w14:anchorId="088AEA20">
                <v:shape id="对象 163" o:spid="_x0000_i1076" type="#_x0000_t75" style="width:41pt;height:12.5pt;mso-position-horizontal-relative:page;mso-position-vertical-relative:page" o:ole="">
                  <v:imagedata r:id="rId83" o:title=""/>
                </v:shape>
                <o:OLEObject Type="Embed" ProgID="Equation.3" ShapeID="对象 163" DrawAspect="Content" ObjectID="_1584539034" r:id="rId84"/>
              </w:object>
            </w:r>
            <w:r w:rsidRPr="00B46621">
              <w:rPr>
                <w:rFonts w:ascii="Arial" w:eastAsia="SimSun" w:hAnsi="Arial" w:cs="Arial"/>
                <w:color w:val="FF0000"/>
                <w:sz w:val="18"/>
                <w:u w:val="single"/>
              </w:rPr>
              <w:t xml:space="preserve">, </w:t>
            </w:r>
            <w:r w:rsidRPr="00B46621">
              <w:rPr>
                <w:rFonts w:ascii="Times New Roman" w:eastAsia="SimSun" w:hAnsi="Times New Roman" w:cs="Times New Roman"/>
                <w:color w:val="FF0000"/>
                <w:position w:val="-6"/>
                <w:sz w:val="20"/>
                <w:szCs w:val="20"/>
                <w:u w:val="single"/>
              </w:rPr>
              <w:object w:dxaOrig="825" w:dyaOrig="270" w14:anchorId="54448825">
                <v:shape id="对象 164" o:spid="_x0000_i1077" type="#_x0000_t75" style="width:41pt;height:12.5pt;mso-position-horizontal-relative:page;mso-position-vertical-relative:page" o:ole="">
                  <v:imagedata r:id="rId85" o:title=""/>
                </v:shape>
                <o:OLEObject Type="Embed" ProgID="Equation.3" ShapeID="对象 164" DrawAspect="Content" ObjectID="_1584539035" r:id="rId86"/>
              </w:object>
            </w:r>
            <w:r w:rsidRPr="00B46621">
              <w:rPr>
                <w:rFonts w:eastAsia="SimSun"/>
                <w:color w:val="FF0000"/>
                <w:u w:val="single"/>
              </w:rPr>
              <w:t>(</w:t>
            </w:r>
            <m:oMath>
              <m:sSub>
                <m:sSubPr>
                  <m:ctrlPr>
                    <w:rPr>
                      <w:rFonts w:ascii="Cambria Math" w:eastAsia="SimSun" w:hAnsi="Cambria Math"/>
                      <w:i/>
                      <w:color w:val="FF0000"/>
                      <w:u w:val="single"/>
                      <w:lang w:val="en-US" w:eastAsia="zh-CN"/>
                    </w:rPr>
                  </m:ctrlPr>
                </m:sSubPr>
                <m:e>
                  <m:r>
                    <w:rPr>
                      <w:rFonts w:ascii="Cambria Math" w:eastAsia="SimSun" w:hAnsi="Cambria Math"/>
                      <w:color w:val="FF0000"/>
                      <w:u w:val="single"/>
                      <w:lang w:val="en-US" w:eastAsia="zh-CN"/>
                    </w:rPr>
                    <m:t>n</m:t>
                  </m:r>
                </m:e>
                <m:sub>
                  <m:r>
                    <w:rPr>
                      <w:rFonts w:ascii="Cambria Math" w:eastAsia="SimSun" w:hAnsi="Cambria Math"/>
                      <w:color w:val="FF0000"/>
                      <w:u w:val="single"/>
                      <w:lang w:val="en-US" w:eastAsia="zh-CN"/>
                    </w:rPr>
                    <m:t>c</m:t>
                  </m:r>
                </m:sub>
              </m:sSub>
              <m:r>
                <w:rPr>
                  <w:rFonts w:ascii="Cambria Math" w:eastAsia="SimSun" w:hAnsi="Cambria Math"/>
                  <w:color w:val="FF0000"/>
                  <w:u w:val="single"/>
                  <w:lang w:val="en-US" w:eastAsia="zh-CN"/>
                </w:rPr>
                <m:t>=</m:t>
              </m:r>
              <m:sSub>
                <m:sSubPr>
                  <m:ctrlPr>
                    <w:rPr>
                      <w:rFonts w:ascii="Cambria Math" w:eastAsia="SimSun" w:hAnsi="Cambria Math"/>
                      <w:i/>
                      <w:color w:val="FF0000"/>
                      <w:u w:val="single"/>
                      <w:lang w:val="en-US" w:eastAsia="zh-CN"/>
                    </w:rPr>
                  </m:ctrlPr>
                </m:sSubPr>
                <m:e>
                  <m:r>
                    <w:rPr>
                      <w:rFonts w:ascii="Cambria Math" w:eastAsia="SimSun" w:hAnsi="Cambria Math"/>
                      <w:color w:val="FF0000"/>
                      <w:u w:val="single"/>
                      <w:lang w:val="en-US" w:eastAsia="zh-CN"/>
                    </w:rPr>
                    <m:t>n</m:t>
                  </m:r>
                </m:e>
                <m:sub>
                  <m:r>
                    <w:rPr>
                      <w:rFonts w:ascii="Cambria Math" w:eastAsia="SimSun" w:hAnsi="Cambria Math"/>
                      <w:color w:val="FF0000"/>
                      <w:u w:val="single"/>
                      <w:lang w:val="en-US" w:eastAsia="zh-CN"/>
                    </w:rPr>
                    <m:t>SSB,i</m:t>
                  </m:r>
                </m:sub>
              </m:sSub>
              <m:r>
                <w:rPr>
                  <w:rFonts w:ascii="Cambria Math" w:eastAsia="SimSun" w:hAnsi="Cambria Math"/>
                  <w:color w:val="FF0000"/>
                  <w:u w:val="single"/>
                  <w:lang w:val="en-US" w:eastAsia="zh-CN"/>
                </w:rPr>
                <m:t>-1</m:t>
              </m:r>
            </m:oMath>
            <w:r w:rsidRPr="00B46621">
              <w:rPr>
                <w:rFonts w:ascii="Calibri" w:eastAsia="SimSun" w:hAnsi="Calibri"/>
                <w:color w:val="FF0000"/>
                <w:u w:val="single"/>
                <w:lang w:val="en-US" w:eastAsia="zh-CN"/>
              </w:rPr>
              <w:t xml:space="preserve"> </w:t>
            </w:r>
            <w:r w:rsidRPr="00B46621">
              <w:rPr>
                <w:rFonts w:eastAsia="SimSun"/>
                <w:color w:val="FF0000"/>
                <w:u w:val="single"/>
              </w:rPr>
              <w:t>)</w:t>
            </w:r>
          </w:p>
        </w:tc>
      </w:tr>
      <w:tr w:rsidR="00A414D3" w:rsidRPr="00A414D3" w14:paraId="2AC7DAA6" w14:textId="77777777" w:rsidTr="00B46621">
        <w:trPr>
          <w:cantSplit/>
        </w:trPr>
        <w:tc>
          <w:tcPr>
            <w:tcW w:w="806" w:type="dxa"/>
            <w:tcBorders>
              <w:right w:val="double" w:sz="4" w:space="0" w:color="auto"/>
            </w:tcBorders>
            <w:shd w:val="clear" w:color="auto" w:fill="auto"/>
            <w:vAlign w:val="center"/>
          </w:tcPr>
          <w:p w14:paraId="3CEAA898" w14:textId="77777777" w:rsidR="00A414D3" w:rsidRPr="00A414D3" w:rsidRDefault="00A414D3" w:rsidP="00A414D3">
            <w:pPr>
              <w:keepNext/>
              <w:keepLines/>
              <w:spacing w:after="0" w:line="240" w:lineRule="auto"/>
              <w:jc w:val="center"/>
              <w:rPr>
                <w:rFonts w:ascii="Arial" w:eastAsia="Times New Roman" w:hAnsi="Arial" w:cs="Times New Roman"/>
                <w:sz w:val="18"/>
                <w:szCs w:val="20"/>
                <w:lang w:val="en-US"/>
              </w:rPr>
            </w:pPr>
            <w:r w:rsidRPr="00A414D3">
              <w:rPr>
                <w:rFonts w:ascii="Arial" w:eastAsia="Times New Roman" w:hAnsi="Arial" w:cs="Times New Roman"/>
                <w:sz w:val="18"/>
                <w:szCs w:val="20"/>
                <w:lang w:val="en-US"/>
              </w:rPr>
              <w:t>1</w:t>
            </w:r>
          </w:p>
        </w:tc>
        <w:tc>
          <w:tcPr>
            <w:tcW w:w="8625" w:type="dxa"/>
            <w:gridSpan w:val="2"/>
            <w:tcBorders>
              <w:left w:val="double" w:sz="4" w:space="0" w:color="auto"/>
            </w:tcBorders>
            <w:vAlign w:val="center"/>
          </w:tcPr>
          <w:p w14:paraId="1152A670"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3037EB08" w14:textId="77777777" w:rsidTr="00B46621">
        <w:trPr>
          <w:cantSplit/>
        </w:trPr>
        <w:tc>
          <w:tcPr>
            <w:tcW w:w="806" w:type="dxa"/>
            <w:tcBorders>
              <w:right w:val="double" w:sz="4" w:space="0" w:color="auto"/>
            </w:tcBorders>
            <w:shd w:val="clear" w:color="auto" w:fill="auto"/>
            <w:vAlign w:val="center"/>
          </w:tcPr>
          <w:p w14:paraId="501BE27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2</w:t>
            </w:r>
          </w:p>
        </w:tc>
        <w:tc>
          <w:tcPr>
            <w:tcW w:w="8625" w:type="dxa"/>
            <w:gridSpan w:val="2"/>
            <w:tcBorders>
              <w:left w:val="double" w:sz="4" w:space="0" w:color="auto"/>
            </w:tcBorders>
            <w:vAlign w:val="center"/>
          </w:tcPr>
          <w:p w14:paraId="58CC49CC"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733F087A" w14:textId="77777777" w:rsidTr="00B46621">
        <w:trPr>
          <w:cantSplit/>
        </w:trPr>
        <w:tc>
          <w:tcPr>
            <w:tcW w:w="806" w:type="dxa"/>
            <w:tcBorders>
              <w:right w:val="double" w:sz="4" w:space="0" w:color="auto"/>
            </w:tcBorders>
            <w:shd w:val="clear" w:color="auto" w:fill="auto"/>
            <w:vAlign w:val="center"/>
          </w:tcPr>
          <w:p w14:paraId="6C40562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3</w:t>
            </w:r>
          </w:p>
        </w:tc>
        <w:tc>
          <w:tcPr>
            <w:tcW w:w="8625" w:type="dxa"/>
            <w:gridSpan w:val="2"/>
            <w:tcBorders>
              <w:left w:val="double" w:sz="4" w:space="0" w:color="auto"/>
            </w:tcBorders>
            <w:vAlign w:val="center"/>
          </w:tcPr>
          <w:p w14:paraId="7B36754D"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20C89DF1" w14:textId="77777777" w:rsidTr="00B46621">
        <w:trPr>
          <w:cantSplit/>
        </w:trPr>
        <w:tc>
          <w:tcPr>
            <w:tcW w:w="806" w:type="dxa"/>
            <w:tcBorders>
              <w:right w:val="double" w:sz="4" w:space="0" w:color="auto"/>
            </w:tcBorders>
            <w:shd w:val="clear" w:color="auto" w:fill="auto"/>
            <w:vAlign w:val="center"/>
          </w:tcPr>
          <w:p w14:paraId="543513C0"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4</w:t>
            </w:r>
          </w:p>
        </w:tc>
        <w:tc>
          <w:tcPr>
            <w:tcW w:w="8625" w:type="dxa"/>
            <w:gridSpan w:val="2"/>
            <w:tcBorders>
              <w:left w:val="double" w:sz="4" w:space="0" w:color="auto"/>
            </w:tcBorders>
            <w:vAlign w:val="center"/>
          </w:tcPr>
          <w:p w14:paraId="13438817"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508CC45B" w14:textId="77777777" w:rsidTr="00B46621">
        <w:trPr>
          <w:cantSplit/>
        </w:trPr>
        <w:tc>
          <w:tcPr>
            <w:tcW w:w="806" w:type="dxa"/>
            <w:tcBorders>
              <w:right w:val="double" w:sz="4" w:space="0" w:color="auto"/>
            </w:tcBorders>
            <w:shd w:val="clear" w:color="auto" w:fill="auto"/>
            <w:vAlign w:val="center"/>
          </w:tcPr>
          <w:p w14:paraId="4B5FFA3F"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5</w:t>
            </w:r>
          </w:p>
        </w:tc>
        <w:tc>
          <w:tcPr>
            <w:tcW w:w="8625" w:type="dxa"/>
            <w:gridSpan w:val="2"/>
            <w:tcBorders>
              <w:left w:val="double" w:sz="4" w:space="0" w:color="auto"/>
            </w:tcBorders>
            <w:vAlign w:val="center"/>
          </w:tcPr>
          <w:p w14:paraId="3C10189B"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1CBC5342" w14:textId="77777777" w:rsidTr="00B46621">
        <w:trPr>
          <w:cantSplit/>
        </w:trPr>
        <w:tc>
          <w:tcPr>
            <w:tcW w:w="806" w:type="dxa"/>
            <w:tcBorders>
              <w:right w:val="double" w:sz="4" w:space="0" w:color="auto"/>
            </w:tcBorders>
            <w:shd w:val="clear" w:color="auto" w:fill="auto"/>
            <w:vAlign w:val="center"/>
          </w:tcPr>
          <w:p w14:paraId="4355ACED"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6</w:t>
            </w:r>
          </w:p>
        </w:tc>
        <w:tc>
          <w:tcPr>
            <w:tcW w:w="8625" w:type="dxa"/>
            <w:gridSpan w:val="2"/>
            <w:tcBorders>
              <w:left w:val="double" w:sz="4" w:space="0" w:color="auto"/>
            </w:tcBorders>
            <w:vAlign w:val="center"/>
          </w:tcPr>
          <w:p w14:paraId="48D7E015"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46C1C80B" w14:textId="77777777" w:rsidTr="00B46621">
        <w:trPr>
          <w:cantSplit/>
        </w:trPr>
        <w:tc>
          <w:tcPr>
            <w:tcW w:w="806" w:type="dxa"/>
            <w:tcBorders>
              <w:right w:val="double" w:sz="4" w:space="0" w:color="auto"/>
            </w:tcBorders>
            <w:shd w:val="clear" w:color="auto" w:fill="auto"/>
            <w:vAlign w:val="center"/>
          </w:tcPr>
          <w:p w14:paraId="7FD2C558"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7</w:t>
            </w:r>
          </w:p>
        </w:tc>
        <w:tc>
          <w:tcPr>
            <w:tcW w:w="8625" w:type="dxa"/>
            <w:gridSpan w:val="2"/>
            <w:tcBorders>
              <w:left w:val="double" w:sz="4" w:space="0" w:color="auto"/>
            </w:tcBorders>
            <w:vAlign w:val="center"/>
          </w:tcPr>
          <w:p w14:paraId="53E9ADE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69842231" w14:textId="77777777" w:rsidTr="00B46621">
        <w:trPr>
          <w:cantSplit/>
        </w:trPr>
        <w:tc>
          <w:tcPr>
            <w:tcW w:w="806" w:type="dxa"/>
            <w:tcBorders>
              <w:right w:val="double" w:sz="4" w:space="0" w:color="auto"/>
            </w:tcBorders>
            <w:shd w:val="clear" w:color="auto" w:fill="auto"/>
            <w:vAlign w:val="center"/>
          </w:tcPr>
          <w:p w14:paraId="13242644"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8</w:t>
            </w:r>
          </w:p>
        </w:tc>
        <w:tc>
          <w:tcPr>
            <w:tcW w:w="8625" w:type="dxa"/>
            <w:gridSpan w:val="2"/>
            <w:tcBorders>
              <w:left w:val="double" w:sz="4" w:space="0" w:color="auto"/>
            </w:tcBorders>
            <w:vAlign w:val="center"/>
          </w:tcPr>
          <w:p w14:paraId="6CDCB121"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1C268117" w14:textId="77777777" w:rsidTr="00B46621">
        <w:trPr>
          <w:cantSplit/>
        </w:trPr>
        <w:tc>
          <w:tcPr>
            <w:tcW w:w="806" w:type="dxa"/>
            <w:tcBorders>
              <w:right w:val="double" w:sz="4" w:space="0" w:color="auto"/>
            </w:tcBorders>
            <w:shd w:val="clear" w:color="auto" w:fill="auto"/>
            <w:vAlign w:val="center"/>
          </w:tcPr>
          <w:p w14:paraId="0D209E86"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9</w:t>
            </w:r>
          </w:p>
        </w:tc>
        <w:tc>
          <w:tcPr>
            <w:tcW w:w="8625" w:type="dxa"/>
            <w:gridSpan w:val="2"/>
            <w:tcBorders>
              <w:left w:val="double" w:sz="4" w:space="0" w:color="auto"/>
            </w:tcBorders>
            <w:vAlign w:val="center"/>
          </w:tcPr>
          <w:p w14:paraId="376E43A9"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3D2B8842" w14:textId="77777777" w:rsidTr="00B46621">
        <w:trPr>
          <w:cantSplit/>
        </w:trPr>
        <w:tc>
          <w:tcPr>
            <w:tcW w:w="806" w:type="dxa"/>
            <w:tcBorders>
              <w:right w:val="double" w:sz="4" w:space="0" w:color="auto"/>
            </w:tcBorders>
            <w:shd w:val="clear" w:color="auto" w:fill="auto"/>
            <w:vAlign w:val="center"/>
          </w:tcPr>
          <w:p w14:paraId="0C3308E7"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10</w:t>
            </w:r>
          </w:p>
        </w:tc>
        <w:tc>
          <w:tcPr>
            <w:tcW w:w="8625" w:type="dxa"/>
            <w:gridSpan w:val="2"/>
            <w:tcBorders>
              <w:left w:val="double" w:sz="4" w:space="0" w:color="auto"/>
            </w:tcBorders>
            <w:vAlign w:val="center"/>
          </w:tcPr>
          <w:p w14:paraId="1CE94C94"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08CB2B9F" w14:textId="77777777" w:rsidTr="00B46621">
        <w:trPr>
          <w:cantSplit/>
        </w:trPr>
        <w:tc>
          <w:tcPr>
            <w:tcW w:w="806" w:type="dxa"/>
            <w:tcBorders>
              <w:right w:val="double" w:sz="4" w:space="0" w:color="auto"/>
            </w:tcBorders>
            <w:shd w:val="clear" w:color="auto" w:fill="auto"/>
            <w:vAlign w:val="center"/>
          </w:tcPr>
          <w:p w14:paraId="4A17122F"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11</w:t>
            </w:r>
          </w:p>
        </w:tc>
        <w:tc>
          <w:tcPr>
            <w:tcW w:w="8625" w:type="dxa"/>
            <w:gridSpan w:val="2"/>
            <w:tcBorders>
              <w:left w:val="double" w:sz="4" w:space="0" w:color="auto"/>
            </w:tcBorders>
            <w:vAlign w:val="center"/>
          </w:tcPr>
          <w:p w14:paraId="7221767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0F3B640D" w14:textId="77777777" w:rsidTr="00B46621">
        <w:trPr>
          <w:cantSplit/>
        </w:trPr>
        <w:tc>
          <w:tcPr>
            <w:tcW w:w="806" w:type="dxa"/>
            <w:tcBorders>
              <w:right w:val="double" w:sz="4" w:space="0" w:color="auto"/>
            </w:tcBorders>
            <w:shd w:val="clear" w:color="auto" w:fill="auto"/>
            <w:vAlign w:val="center"/>
          </w:tcPr>
          <w:p w14:paraId="75552BA1"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12</w:t>
            </w:r>
          </w:p>
        </w:tc>
        <w:tc>
          <w:tcPr>
            <w:tcW w:w="8625" w:type="dxa"/>
            <w:gridSpan w:val="2"/>
            <w:tcBorders>
              <w:left w:val="double" w:sz="4" w:space="0" w:color="auto"/>
            </w:tcBorders>
            <w:vAlign w:val="center"/>
          </w:tcPr>
          <w:p w14:paraId="5F77BA85"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r w:rsidR="00A414D3" w:rsidRPr="00A414D3" w14:paraId="63169938" w14:textId="77777777" w:rsidTr="00B46621">
        <w:trPr>
          <w:cantSplit/>
        </w:trPr>
        <w:tc>
          <w:tcPr>
            <w:tcW w:w="806" w:type="dxa"/>
            <w:tcBorders>
              <w:right w:val="double" w:sz="4" w:space="0" w:color="auto"/>
            </w:tcBorders>
            <w:shd w:val="clear" w:color="auto" w:fill="auto"/>
            <w:vAlign w:val="center"/>
          </w:tcPr>
          <w:p w14:paraId="7479F121"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13</w:t>
            </w:r>
          </w:p>
        </w:tc>
        <w:tc>
          <w:tcPr>
            <w:tcW w:w="8625" w:type="dxa"/>
            <w:gridSpan w:val="2"/>
            <w:tcBorders>
              <w:left w:val="double" w:sz="4" w:space="0" w:color="auto"/>
            </w:tcBorders>
            <w:vAlign w:val="center"/>
          </w:tcPr>
          <w:p w14:paraId="052477DA"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12A6BAD2" w14:textId="77777777" w:rsidTr="00B46621">
        <w:trPr>
          <w:cantSplit/>
        </w:trPr>
        <w:tc>
          <w:tcPr>
            <w:tcW w:w="806" w:type="dxa"/>
            <w:tcBorders>
              <w:right w:val="double" w:sz="4" w:space="0" w:color="auto"/>
            </w:tcBorders>
            <w:shd w:val="clear" w:color="auto" w:fill="auto"/>
            <w:vAlign w:val="center"/>
          </w:tcPr>
          <w:p w14:paraId="7500EDEE"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Times New Roman"/>
                <w:sz w:val="18"/>
                <w:szCs w:val="20"/>
              </w:rPr>
              <w:t>14</w:t>
            </w:r>
          </w:p>
        </w:tc>
        <w:tc>
          <w:tcPr>
            <w:tcW w:w="8625" w:type="dxa"/>
            <w:gridSpan w:val="2"/>
            <w:tcBorders>
              <w:left w:val="double" w:sz="4" w:space="0" w:color="auto"/>
            </w:tcBorders>
            <w:vAlign w:val="center"/>
          </w:tcPr>
          <w:p w14:paraId="3FB4B594"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Reserved</w:t>
            </w:r>
          </w:p>
        </w:tc>
      </w:tr>
      <w:tr w:rsidR="00A414D3" w:rsidRPr="00A414D3" w14:paraId="3D0F9952" w14:textId="77777777" w:rsidTr="00B46621">
        <w:trPr>
          <w:cantSplit/>
        </w:trPr>
        <w:tc>
          <w:tcPr>
            <w:tcW w:w="806" w:type="dxa"/>
            <w:tcBorders>
              <w:right w:val="double" w:sz="4" w:space="0" w:color="auto"/>
            </w:tcBorders>
            <w:shd w:val="clear" w:color="auto" w:fill="auto"/>
            <w:vAlign w:val="center"/>
          </w:tcPr>
          <w:p w14:paraId="2159CBC7" w14:textId="77777777" w:rsidR="00A414D3" w:rsidRPr="00A414D3" w:rsidRDefault="00A414D3" w:rsidP="00A414D3">
            <w:pPr>
              <w:keepNext/>
              <w:keepLines/>
              <w:spacing w:after="0" w:line="240" w:lineRule="auto"/>
              <w:jc w:val="center"/>
              <w:rPr>
                <w:rFonts w:ascii="Arial" w:eastAsia="Times New Roman" w:hAnsi="Arial" w:cs="Times New Roman"/>
                <w:sz w:val="18"/>
                <w:szCs w:val="20"/>
              </w:rPr>
            </w:pPr>
            <w:r w:rsidRPr="00A414D3">
              <w:rPr>
                <w:rFonts w:ascii="Arial" w:eastAsia="Times New Roman" w:hAnsi="Arial" w:cs="Arial"/>
                <w:kern w:val="24"/>
                <w:sz w:val="18"/>
                <w:szCs w:val="18"/>
              </w:rPr>
              <w:t>15</w:t>
            </w:r>
          </w:p>
        </w:tc>
        <w:tc>
          <w:tcPr>
            <w:tcW w:w="8625" w:type="dxa"/>
            <w:gridSpan w:val="2"/>
            <w:tcBorders>
              <w:left w:val="double" w:sz="4" w:space="0" w:color="auto"/>
            </w:tcBorders>
            <w:vAlign w:val="center"/>
          </w:tcPr>
          <w:p w14:paraId="0CEB61B2" w14:textId="77777777" w:rsidR="00A414D3" w:rsidRPr="00A414D3" w:rsidRDefault="00A414D3" w:rsidP="00A414D3">
            <w:pPr>
              <w:keepNext/>
              <w:keepLines/>
              <w:spacing w:after="0" w:line="240" w:lineRule="auto"/>
              <w:jc w:val="center"/>
              <w:rPr>
                <w:rFonts w:ascii="Arial" w:eastAsia="Times New Roman" w:hAnsi="Arial" w:cs="Arial"/>
                <w:kern w:val="24"/>
                <w:sz w:val="18"/>
                <w:szCs w:val="18"/>
              </w:rPr>
            </w:pPr>
            <w:r w:rsidRPr="00A414D3">
              <w:rPr>
                <w:rFonts w:ascii="Arial" w:eastAsia="Times New Roman" w:hAnsi="Arial" w:cs="Arial"/>
                <w:kern w:val="24"/>
                <w:sz w:val="18"/>
                <w:szCs w:val="18"/>
              </w:rPr>
              <w:t>Reserved</w:t>
            </w:r>
          </w:p>
        </w:tc>
      </w:tr>
    </w:tbl>
    <w:p w14:paraId="3EC39A72" w14:textId="77777777" w:rsidR="00A414D3" w:rsidRDefault="00A414D3" w:rsidP="00C17D94">
      <w:pPr>
        <w:jc w:val="center"/>
        <w:rPr>
          <w:rFonts w:ascii="Times New Roman" w:hAnsi="Times New Roman" w:cs="Times New Roman"/>
          <w:color w:val="FF0000"/>
          <w:sz w:val="20"/>
          <w:lang w:val="en-US"/>
        </w:rPr>
      </w:pPr>
    </w:p>
    <w:p w14:paraId="713EE96B" w14:textId="77777777" w:rsidR="00733542" w:rsidRDefault="00733542" w:rsidP="00C17D94">
      <w:pPr>
        <w:jc w:val="center"/>
        <w:rPr>
          <w:rFonts w:ascii="Times New Roman" w:hAnsi="Times New Roman" w:cs="Times New Roman"/>
          <w:color w:val="FF0000"/>
          <w:sz w:val="20"/>
          <w:lang w:val="en-US"/>
        </w:rPr>
      </w:pPr>
    </w:p>
    <w:p w14:paraId="7017C1D2" w14:textId="434F9369" w:rsidR="00C17D94" w:rsidRPr="00C17D94" w:rsidRDefault="00C17D94" w:rsidP="00C17D94">
      <w:pPr>
        <w:jc w:val="center"/>
        <w:rPr>
          <w:rFonts w:ascii="Times New Roman" w:hAnsi="Times New Roman" w:cs="Times New Roman"/>
          <w:color w:val="FF0000"/>
          <w:sz w:val="20"/>
          <w:lang w:val="en-US"/>
        </w:rPr>
      </w:pPr>
      <w:r>
        <w:rPr>
          <w:rFonts w:ascii="Times New Roman" w:hAnsi="Times New Roman" w:cs="Times New Roman"/>
          <w:color w:val="FF0000"/>
          <w:sz w:val="20"/>
          <w:lang w:val="en-US"/>
        </w:rPr>
        <w:t>========== END</w:t>
      </w:r>
      <w:r w:rsidRPr="00C17D94">
        <w:rPr>
          <w:rFonts w:ascii="Times New Roman" w:hAnsi="Times New Roman" w:cs="Times New Roman"/>
          <w:color w:val="FF0000"/>
          <w:sz w:val="20"/>
          <w:lang w:val="en-US"/>
        </w:rPr>
        <w:t xml:space="preserve"> of Text Proposal (TS 38.213) =========</w:t>
      </w:r>
    </w:p>
    <w:p w14:paraId="1922CDB8" w14:textId="0B3A5B2A" w:rsidR="00C17D94" w:rsidRDefault="00C17D94" w:rsidP="00A500CE">
      <w:pPr>
        <w:rPr>
          <w:rFonts w:ascii="Times New Roman" w:hAnsi="Times New Roman" w:cs="Times New Roman"/>
          <w:sz w:val="20"/>
          <w:lang w:val="en-US"/>
        </w:rPr>
      </w:pPr>
    </w:p>
    <w:p w14:paraId="7A8C3F10" w14:textId="62F85C86" w:rsidR="000677B9" w:rsidRPr="00A51522" w:rsidRDefault="000677B9" w:rsidP="000677B9">
      <w:pPr>
        <w:pStyle w:val="Heading1"/>
      </w:pPr>
      <w:r>
        <w:t>Annex C. Text proposal to 38.21</w:t>
      </w:r>
      <w:r w:rsidR="008550B5">
        <w:t>2</w:t>
      </w:r>
      <w:r w:rsidRPr="00A51522">
        <w:t xml:space="preserve"> </w:t>
      </w:r>
      <w:r>
        <w:t xml:space="preserve">Section </w:t>
      </w:r>
      <w:r w:rsidR="008550B5">
        <w:t>7</w:t>
      </w:r>
    </w:p>
    <w:p w14:paraId="58C80125" w14:textId="0BE0CCB3" w:rsidR="000677B9" w:rsidRDefault="000677B9" w:rsidP="00A500CE">
      <w:pPr>
        <w:rPr>
          <w:rFonts w:ascii="Times New Roman" w:hAnsi="Times New Roman" w:cs="Times New Roman"/>
          <w:sz w:val="20"/>
          <w:lang w:val="en-US"/>
        </w:rPr>
      </w:pPr>
    </w:p>
    <w:p w14:paraId="4A19A3DA" w14:textId="54AFBE35" w:rsidR="000677B9" w:rsidRDefault="000677B9" w:rsidP="00A500CE">
      <w:pPr>
        <w:rPr>
          <w:rFonts w:ascii="Times New Roman" w:hAnsi="Times New Roman" w:cs="Times New Roman"/>
          <w:sz w:val="20"/>
          <w:lang w:val="en-US"/>
        </w:rPr>
      </w:pPr>
    </w:p>
    <w:p w14:paraId="1652967E" w14:textId="77777777" w:rsidR="000677B9" w:rsidRPr="00C17D94" w:rsidRDefault="000677B9" w:rsidP="000677B9">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START of Text Proposal (TS 38.21</w:t>
      </w:r>
      <w:r>
        <w:rPr>
          <w:rFonts w:ascii="Times New Roman" w:hAnsi="Times New Roman" w:cs="Times New Roman"/>
          <w:color w:val="FF0000"/>
          <w:sz w:val="20"/>
          <w:lang w:val="en-US"/>
        </w:rPr>
        <w:t>2</w:t>
      </w:r>
      <w:r w:rsidRPr="00C17D94">
        <w:rPr>
          <w:rFonts w:ascii="Times New Roman" w:hAnsi="Times New Roman" w:cs="Times New Roman"/>
          <w:color w:val="FF0000"/>
          <w:sz w:val="20"/>
          <w:lang w:val="en-US"/>
        </w:rPr>
        <w:t>) =========</w:t>
      </w:r>
    </w:p>
    <w:p w14:paraId="79640D67" w14:textId="77777777" w:rsidR="000677B9" w:rsidRPr="00746623" w:rsidRDefault="000677B9" w:rsidP="000677B9">
      <w:pPr>
        <w:pStyle w:val="Heading4"/>
        <w:rPr>
          <w:lang w:eastAsia="zh-CN"/>
        </w:rPr>
      </w:pPr>
      <w:r>
        <w:rPr>
          <w:rFonts w:hint="eastAsia"/>
          <w:lang w:eastAsia="zh-CN"/>
        </w:rPr>
        <w:t>7.3.1.2</w:t>
      </w:r>
      <w:r>
        <w:rPr>
          <w:rFonts w:hint="eastAsia"/>
          <w:lang w:eastAsia="zh-CN"/>
        </w:rPr>
        <w:tab/>
        <w:t xml:space="preserve">DCI formats for scheduling of PDSCH </w:t>
      </w:r>
    </w:p>
    <w:p w14:paraId="0E631A03" w14:textId="77777777" w:rsidR="000677B9" w:rsidRPr="00FB1536" w:rsidRDefault="000677B9" w:rsidP="000677B9">
      <w:pPr>
        <w:pStyle w:val="Heading5"/>
        <w:rPr>
          <w:lang w:eastAsia="zh-CN"/>
        </w:rPr>
      </w:pPr>
      <w:r>
        <w:rPr>
          <w:rFonts w:hint="eastAsia"/>
          <w:lang w:eastAsia="zh-CN"/>
        </w:rPr>
        <w:t>7.3.1.2.1</w:t>
      </w:r>
      <w:r>
        <w:rPr>
          <w:rFonts w:hint="eastAsia"/>
          <w:lang w:eastAsia="zh-CN"/>
        </w:rPr>
        <w:tab/>
        <w:t>Format 1_0</w:t>
      </w:r>
    </w:p>
    <w:p w14:paraId="0AE9A6A8" w14:textId="77777777" w:rsidR="000677B9" w:rsidRDefault="000677B9" w:rsidP="000677B9">
      <w:pPr>
        <w:rPr>
          <w:rFonts w:ascii="Times New Roman" w:hAnsi="Times New Roman" w:cs="Times New Roman"/>
          <w:sz w:val="20"/>
          <w:lang w:val="en-US"/>
        </w:rPr>
      </w:pPr>
    </w:p>
    <w:p w14:paraId="40AB2C09" w14:textId="77777777" w:rsidR="000677B9" w:rsidRPr="00562737" w:rsidRDefault="000677B9" w:rsidP="000677B9">
      <w:pPr>
        <w:jc w:val="center"/>
        <w:rPr>
          <w:rFonts w:ascii="Times New Roman" w:hAnsi="Times New Roman" w:cs="Times New Roman"/>
          <w:b/>
          <w:i/>
          <w:sz w:val="20"/>
          <w:lang w:val="en-US" w:eastAsia="ja-JP"/>
        </w:rPr>
      </w:pPr>
      <w:r w:rsidRPr="00C17D94">
        <w:rPr>
          <w:rFonts w:ascii="Times New Roman" w:hAnsi="Times New Roman" w:cs="Times New Roman"/>
          <w:color w:val="FF0000"/>
          <w:sz w:val="20"/>
          <w:lang w:val="en-US"/>
        </w:rPr>
        <w:t>== UNCHANGED TEXT OMITTED ==</w:t>
      </w:r>
    </w:p>
    <w:p w14:paraId="01C5272C" w14:textId="77777777" w:rsidR="000677B9" w:rsidRPr="00562737" w:rsidRDefault="000677B9" w:rsidP="000677B9">
      <w:pPr>
        <w:spacing w:after="180" w:line="240" w:lineRule="auto"/>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 xml:space="preserve">The following information is transmitted by means of the DCI format </w:t>
      </w:r>
      <w:r w:rsidRPr="00562737">
        <w:rPr>
          <w:rFonts w:ascii="Times New Roman" w:eastAsia="SimSun" w:hAnsi="Times New Roman" w:cs="Times New Roman"/>
          <w:sz w:val="20"/>
          <w:szCs w:val="20"/>
          <w:lang w:val="en-US" w:eastAsia="zh-CN"/>
        </w:rPr>
        <w:t>1_0 with CRC scrambled by SI-RNTI</w:t>
      </w:r>
      <w:r w:rsidRPr="00562737">
        <w:rPr>
          <w:rFonts w:ascii="Times New Roman" w:eastAsia="SimSun" w:hAnsi="Times New Roman" w:cs="Times New Roman"/>
          <w:sz w:val="20"/>
          <w:szCs w:val="20"/>
          <w:lang w:val="en-US"/>
        </w:rPr>
        <w:t>:</w:t>
      </w:r>
    </w:p>
    <w:p w14:paraId="037C648E" w14:textId="77777777" w:rsidR="000677B9" w:rsidRPr="00562737" w:rsidRDefault="000677B9" w:rsidP="000677B9">
      <w:pPr>
        <w:pStyle w:val="B1"/>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t xml:space="preserve">Identifier for </w:t>
      </w:r>
      <w:r w:rsidRPr="00562737">
        <w:rPr>
          <w:rFonts w:ascii="Times New Roman" w:eastAsia="SimSun" w:hAnsi="Times New Roman" w:cs="Times New Roman"/>
          <w:sz w:val="20"/>
          <w:szCs w:val="20"/>
          <w:lang w:val="en-US"/>
        </w:rPr>
        <w:t xml:space="preserve">DCI formats – </w:t>
      </w:r>
      <w:r w:rsidRPr="00562737">
        <w:rPr>
          <w:rFonts w:ascii="Times New Roman" w:eastAsia="SimSun" w:hAnsi="Times New Roman" w:cs="Times New Roman"/>
          <w:sz w:val="20"/>
          <w:szCs w:val="20"/>
          <w:lang w:val="en-US" w:eastAsia="zh-CN"/>
        </w:rPr>
        <w:t>1</w:t>
      </w:r>
      <w:r w:rsidRPr="00562737">
        <w:rPr>
          <w:rFonts w:ascii="Times New Roman" w:eastAsia="SimSun" w:hAnsi="Times New Roman" w:cs="Times New Roman"/>
          <w:sz w:val="20"/>
          <w:szCs w:val="20"/>
          <w:lang w:val="en-US"/>
        </w:rPr>
        <w:t xml:space="preserve"> bit</w:t>
      </w:r>
      <w:r w:rsidRPr="00562737">
        <w:rPr>
          <w:rFonts w:ascii="Times New Roman" w:eastAsia="SimSun" w:hAnsi="Times New Roman" w:cs="Times New Roman"/>
          <w:sz w:val="20"/>
          <w:szCs w:val="20"/>
          <w:lang w:val="en-US" w:eastAsia="zh-CN"/>
        </w:rPr>
        <w:t>, reserved</w:t>
      </w:r>
    </w:p>
    <w:p w14:paraId="562A5D73"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t>Frequency domain resource assignment</w:t>
      </w:r>
      <w:r w:rsidRPr="00562737">
        <w:rPr>
          <w:rFonts w:ascii="Times New Roman" w:eastAsia="SimSun" w:hAnsi="Times New Roman" w:cs="Times New Roman"/>
          <w:sz w:val="20"/>
          <w:szCs w:val="20"/>
          <w:lang w:val="en-US"/>
        </w:rPr>
        <w:t xml:space="preserve"> –</w:t>
      </w:r>
      <w:r w:rsidRPr="00D4449D">
        <w:rPr>
          <w:rFonts w:ascii="Times New Roman" w:eastAsia="SimSun" w:hAnsi="Times New Roman" w:cs="Times New Roman"/>
          <w:position w:val="-12"/>
          <w:sz w:val="20"/>
          <w:szCs w:val="20"/>
        </w:rPr>
        <w:object w:dxaOrig="3200" w:dyaOrig="440" w14:anchorId="0752D3C6">
          <v:shape id="_x0000_i1078" type="#_x0000_t75" style="width:134pt;height:17.5pt" o:ole="">
            <v:imagedata r:id="rId87" o:title=""/>
          </v:shape>
          <o:OLEObject Type="Embed" ProgID="Equation.3" ShapeID="_x0000_i1078" DrawAspect="Content" ObjectID="_1584539036" r:id="rId88"/>
        </w:object>
      </w:r>
      <w:r w:rsidRPr="00562737">
        <w:rPr>
          <w:rFonts w:ascii="Times New Roman" w:eastAsia="SimSun" w:hAnsi="Times New Roman" w:cs="Times New Roman"/>
          <w:sz w:val="20"/>
          <w:szCs w:val="20"/>
          <w:lang w:val="en-US" w:eastAsia="zh-CN"/>
        </w:rPr>
        <w:t xml:space="preserve"> bits</w:t>
      </w:r>
    </w:p>
    <w:p w14:paraId="324FE8A6" w14:textId="77777777" w:rsidR="000677B9" w:rsidRPr="00562737" w:rsidRDefault="000677B9" w:rsidP="000677B9">
      <w:pPr>
        <w:spacing w:after="180" w:line="240" w:lineRule="auto"/>
        <w:ind w:left="851"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eastAsia="zh-CN"/>
        </w:rPr>
        <w:t>-</w:t>
      </w:r>
      <w:r w:rsidRPr="00562737">
        <w:rPr>
          <w:rFonts w:ascii="Times New Roman" w:eastAsia="SimSun" w:hAnsi="Times New Roman" w:cs="Times New Roman"/>
          <w:sz w:val="20"/>
          <w:szCs w:val="20"/>
          <w:lang w:val="en-US" w:eastAsia="zh-CN"/>
        </w:rPr>
        <w:tab/>
      </w:r>
      <w:r w:rsidRPr="00D4449D">
        <w:rPr>
          <w:rFonts w:ascii="Times New Roman" w:eastAsia="SimSun" w:hAnsi="Times New Roman" w:cs="Times New Roman"/>
          <w:position w:val="-10"/>
          <w:sz w:val="20"/>
          <w:szCs w:val="20"/>
        </w:rPr>
        <w:object w:dxaOrig="820" w:dyaOrig="360" w14:anchorId="0F9305CF">
          <v:shape id="_x0000_i1079" type="#_x0000_t75" style="width:33.5pt;height:15pt" o:ole="">
            <v:imagedata r:id="rId35" o:title=""/>
          </v:shape>
          <o:OLEObject Type="Embed" ProgID="Equation.3" ShapeID="_x0000_i1079" DrawAspect="Content" ObjectID="_1584539037" r:id="rId89"/>
        </w:object>
      </w:r>
      <w:r w:rsidRPr="00562737">
        <w:rPr>
          <w:rFonts w:ascii="Times New Roman" w:eastAsia="SimSun" w:hAnsi="Times New Roman" w:cs="Times New Roman"/>
          <w:sz w:val="20"/>
          <w:szCs w:val="20"/>
          <w:lang w:val="en-US" w:eastAsia="zh-CN"/>
        </w:rPr>
        <w:t xml:space="preserve"> is the size of the initial bandwidth part</w:t>
      </w:r>
    </w:p>
    <w:p w14:paraId="3E9CF7BB"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lastRenderedPageBreak/>
        <w:t>-</w:t>
      </w:r>
      <w:r w:rsidRPr="00562737">
        <w:rPr>
          <w:rFonts w:ascii="Times New Roman" w:eastAsia="SimSun" w:hAnsi="Times New Roman" w:cs="Times New Roman"/>
          <w:sz w:val="20"/>
          <w:szCs w:val="20"/>
          <w:lang w:val="en-US" w:eastAsia="zh-CN"/>
        </w:rPr>
        <w:tab/>
        <w:t xml:space="preserve">Time domain resource assignment </w:t>
      </w: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 xml:space="preserve"> X bits as defined in Subclause 5.1.2.1 of [6, TS38.214]</w:t>
      </w:r>
    </w:p>
    <w:p w14:paraId="26D88917"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t xml:space="preserve">VRB-to-PRB mapping </w:t>
      </w: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 xml:space="preserve"> 1 bit</w:t>
      </w:r>
    </w:p>
    <w:p w14:paraId="5C100E1F"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r>
      <w:r w:rsidRPr="00562737">
        <w:rPr>
          <w:rFonts w:ascii="Times New Roman" w:eastAsia="SimSun" w:hAnsi="Times New Roman" w:cs="Times New Roman"/>
          <w:sz w:val="20"/>
          <w:szCs w:val="20"/>
          <w:lang w:val="en-US"/>
        </w:rPr>
        <w:t xml:space="preserve">Modulation and coding scheme – </w:t>
      </w:r>
      <w:r w:rsidRPr="00562737">
        <w:rPr>
          <w:rFonts w:ascii="Times New Roman" w:eastAsia="SimSun" w:hAnsi="Times New Roman" w:cs="Times New Roman"/>
          <w:sz w:val="20"/>
          <w:szCs w:val="20"/>
          <w:lang w:val="en-US" w:eastAsia="zh-CN"/>
        </w:rPr>
        <w:t>5</w:t>
      </w:r>
      <w:r w:rsidRPr="00562737">
        <w:rPr>
          <w:rFonts w:ascii="Times New Roman" w:eastAsia="SimSun" w:hAnsi="Times New Roman" w:cs="Times New Roman"/>
          <w:sz w:val="20"/>
          <w:szCs w:val="20"/>
          <w:lang w:val="en-US"/>
        </w:rPr>
        <w:t xml:space="preserve"> bits as defined in Subclause </w:t>
      </w:r>
      <w:r w:rsidRPr="00562737">
        <w:rPr>
          <w:rFonts w:ascii="Times New Roman" w:eastAsia="SimSun" w:hAnsi="Times New Roman" w:cs="Times New Roman"/>
          <w:sz w:val="20"/>
          <w:szCs w:val="20"/>
          <w:lang w:val="en-US" w:eastAsia="zh-CN"/>
        </w:rPr>
        <w:t>5.1.3</w:t>
      </w:r>
      <w:r w:rsidRPr="00562737">
        <w:rPr>
          <w:rFonts w:ascii="Times New Roman" w:eastAsia="SimSun" w:hAnsi="Times New Roman" w:cs="Times New Roman"/>
          <w:sz w:val="20"/>
          <w:szCs w:val="20"/>
          <w:lang w:val="en-US"/>
        </w:rPr>
        <w:t xml:space="preserve"> of [</w:t>
      </w:r>
      <w:r w:rsidRPr="00562737">
        <w:rPr>
          <w:rFonts w:ascii="Times New Roman" w:eastAsia="SimSun" w:hAnsi="Times New Roman" w:cs="Times New Roman"/>
          <w:sz w:val="20"/>
          <w:szCs w:val="20"/>
          <w:lang w:val="en-US" w:eastAsia="zh-CN"/>
        </w:rPr>
        <w:t>6, TS38.214</w:t>
      </w: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 using Table 5.1.3.1-1</w:t>
      </w:r>
    </w:p>
    <w:p w14:paraId="6EFAA223"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r>
      <w:r w:rsidRPr="00562737">
        <w:rPr>
          <w:rFonts w:ascii="Times New Roman" w:eastAsia="SimSun" w:hAnsi="Times New Roman" w:cs="Times New Roman"/>
          <w:sz w:val="20"/>
          <w:szCs w:val="20"/>
          <w:lang w:val="en-US"/>
        </w:rPr>
        <w:t>New data indicator – 1 bit</w:t>
      </w:r>
      <w:r w:rsidRPr="00562737">
        <w:rPr>
          <w:rFonts w:ascii="Times New Roman" w:eastAsia="SimSun" w:hAnsi="Times New Roman" w:cs="Times New Roman"/>
          <w:sz w:val="20"/>
          <w:szCs w:val="20"/>
          <w:lang w:val="en-US" w:eastAsia="zh-CN"/>
        </w:rPr>
        <w:t>, reserved</w:t>
      </w:r>
    </w:p>
    <w:p w14:paraId="202B019E"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r>
      <w:r w:rsidRPr="00562737">
        <w:rPr>
          <w:rFonts w:ascii="Times New Roman" w:eastAsia="SimSun" w:hAnsi="Times New Roman" w:cs="Times New Roman"/>
          <w:sz w:val="20"/>
          <w:szCs w:val="20"/>
          <w:lang w:val="en-US"/>
        </w:rPr>
        <w:t>Redundancy version – 2 bits</w:t>
      </w:r>
      <w:r w:rsidRPr="00562737">
        <w:rPr>
          <w:rFonts w:ascii="Times New Roman" w:eastAsia="SimSun" w:hAnsi="Times New Roman" w:cs="Times New Roman"/>
          <w:sz w:val="20"/>
          <w:szCs w:val="20"/>
          <w:lang w:val="en-US" w:eastAsia="zh-CN"/>
        </w:rPr>
        <w:t>, reserved</w:t>
      </w:r>
    </w:p>
    <w:p w14:paraId="2CE9C944"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r>
      <w:r w:rsidRPr="00562737">
        <w:rPr>
          <w:rFonts w:ascii="Times New Roman" w:eastAsia="SimSun" w:hAnsi="Times New Roman" w:cs="Times New Roman"/>
          <w:sz w:val="20"/>
          <w:szCs w:val="20"/>
          <w:lang w:val="en-US"/>
        </w:rPr>
        <w:t xml:space="preserve">HARQ process number – </w:t>
      </w:r>
      <w:r w:rsidRPr="00562737">
        <w:rPr>
          <w:rFonts w:ascii="Times New Roman" w:eastAsia="SimSun" w:hAnsi="Times New Roman" w:cs="Times New Roman"/>
          <w:sz w:val="20"/>
          <w:szCs w:val="20"/>
          <w:lang w:val="en-US" w:eastAsia="zh-CN"/>
        </w:rPr>
        <w:t>4</w:t>
      </w:r>
      <w:r w:rsidRPr="00562737">
        <w:rPr>
          <w:rFonts w:ascii="Times New Roman" w:eastAsia="SimSun" w:hAnsi="Times New Roman" w:cs="Times New Roman"/>
          <w:sz w:val="20"/>
          <w:szCs w:val="20"/>
          <w:lang w:val="en-US"/>
        </w:rPr>
        <w:t xml:space="preserve"> bits</w:t>
      </w:r>
      <w:r w:rsidRPr="00562737">
        <w:rPr>
          <w:rFonts w:ascii="Times New Roman" w:eastAsia="SimSun" w:hAnsi="Times New Roman" w:cs="Times New Roman"/>
          <w:sz w:val="20"/>
          <w:szCs w:val="20"/>
          <w:lang w:val="en-US" w:eastAsia="zh-CN"/>
        </w:rPr>
        <w:t>, reserved</w:t>
      </w:r>
    </w:p>
    <w:p w14:paraId="1FDAF864"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eastAsia="zh-CN"/>
        </w:rPr>
        <w:t>-</w:t>
      </w:r>
      <w:r w:rsidRPr="00562737">
        <w:rPr>
          <w:rFonts w:ascii="Times New Roman" w:eastAsia="SimSun" w:hAnsi="Times New Roman" w:cs="Times New Roman"/>
          <w:sz w:val="20"/>
          <w:szCs w:val="20"/>
          <w:lang w:val="en-US" w:eastAsia="zh-CN"/>
        </w:rPr>
        <w:tab/>
        <w:t>Downlink assignment index – 2 bits, reserved</w:t>
      </w:r>
    </w:p>
    <w:p w14:paraId="2E77E122"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r>
      <w:r w:rsidRPr="00562737">
        <w:rPr>
          <w:rFonts w:ascii="Times New Roman" w:eastAsia="SimSun" w:hAnsi="Times New Roman" w:cs="Times New Roman"/>
          <w:sz w:val="20"/>
          <w:szCs w:val="20"/>
          <w:lang w:val="en-US"/>
        </w:rPr>
        <w:t>TPC command for scheduled PU</w:t>
      </w:r>
      <w:r w:rsidRPr="00562737">
        <w:rPr>
          <w:rFonts w:ascii="Times New Roman" w:eastAsia="SimSun" w:hAnsi="Times New Roman" w:cs="Times New Roman"/>
          <w:sz w:val="20"/>
          <w:szCs w:val="20"/>
          <w:lang w:val="en-US" w:eastAsia="zh-CN"/>
        </w:rPr>
        <w:t>C</w:t>
      </w:r>
      <w:r w:rsidRPr="00562737">
        <w:rPr>
          <w:rFonts w:ascii="Times New Roman" w:eastAsia="SimSun" w:hAnsi="Times New Roman" w:cs="Times New Roman"/>
          <w:sz w:val="20"/>
          <w:szCs w:val="20"/>
          <w:lang w:val="en-US"/>
        </w:rPr>
        <w:t>CH – 2 bits</w:t>
      </w:r>
      <w:r w:rsidRPr="00562737">
        <w:rPr>
          <w:rFonts w:ascii="Times New Roman" w:eastAsia="SimSun" w:hAnsi="Times New Roman" w:cs="Times New Roman"/>
          <w:sz w:val="20"/>
          <w:szCs w:val="20"/>
          <w:lang w:val="en-US" w:eastAsia="zh-CN"/>
        </w:rPr>
        <w:t>, reserved</w:t>
      </w:r>
    </w:p>
    <w:p w14:paraId="48048FCC"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eastAsia="zh-CN"/>
        </w:rPr>
        <w:tab/>
        <w:t>PUCCH resource indicator</w:t>
      </w:r>
      <w:r w:rsidRPr="00562737">
        <w:rPr>
          <w:rFonts w:ascii="Times New Roman" w:eastAsia="SimSun" w:hAnsi="Times New Roman" w:cs="Times New Roman"/>
          <w:sz w:val="20"/>
          <w:szCs w:val="20"/>
          <w:lang w:val="en-US"/>
        </w:rPr>
        <w:t xml:space="preserve"> –</w:t>
      </w:r>
      <w:r w:rsidRPr="00562737">
        <w:rPr>
          <w:rFonts w:ascii="Times New Roman" w:eastAsia="SimSun" w:hAnsi="Times New Roman" w:cs="Times New Roman"/>
          <w:sz w:val="20"/>
          <w:szCs w:val="20"/>
          <w:lang w:val="en-US" w:eastAsia="zh-CN"/>
        </w:rPr>
        <w:t xml:space="preserve"> 3</w:t>
      </w:r>
      <w:r w:rsidRPr="00562737">
        <w:rPr>
          <w:rFonts w:ascii="Times New Roman" w:eastAsia="SimSun" w:hAnsi="Times New Roman" w:cs="Times New Roman"/>
          <w:sz w:val="20"/>
          <w:szCs w:val="20"/>
          <w:lang w:val="en-US"/>
        </w:rPr>
        <w:t xml:space="preserve"> bit</w:t>
      </w:r>
      <w:r w:rsidRPr="00562737">
        <w:rPr>
          <w:rFonts w:ascii="Times New Roman" w:eastAsia="SimSun" w:hAnsi="Times New Roman" w:cs="Times New Roman"/>
          <w:sz w:val="20"/>
          <w:szCs w:val="20"/>
          <w:lang w:val="en-US" w:eastAsia="zh-CN"/>
        </w:rPr>
        <w:t>s, reserved</w:t>
      </w:r>
    </w:p>
    <w:p w14:paraId="720D52A8" w14:textId="77777777" w:rsidR="000677B9" w:rsidRPr="00562737" w:rsidRDefault="000677B9" w:rsidP="000677B9">
      <w:pPr>
        <w:spacing w:after="180" w:line="240" w:lineRule="auto"/>
        <w:ind w:left="568" w:hanging="284"/>
        <w:rPr>
          <w:rFonts w:ascii="Times New Roman" w:eastAsia="SimSun" w:hAnsi="Times New Roman" w:cs="Times New Roman"/>
          <w:sz w:val="20"/>
          <w:szCs w:val="20"/>
          <w:lang w:val="en-US" w:eastAsia="zh-CN"/>
        </w:rPr>
      </w:pPr>
      <w:r w:rsidRPr="00562737">
        <w:rPr>
          <w:rFonts w:ascii="Times New Roman" w:eastAsia="SimSun" w:hAnsi="Times New Roman" w:cs="Times New Roman"/>
          <w:sz w:val="20"/>
          <w:szCs w:val="20"/>
          <w:lang w:val="en-US"/>
        </w:rPr>
        <w:t>-</w:t>
      </w:r>
      <w:r w:rsidRPr="00562737">
        <w:rPr>
          <w:rFonts w:ascii="Times New Roman" w:eastAsia="SimSun" w:hAnsi="Times New Roman" w:cs="Times New Roman"/>
          <w:sz w:val="20"/>
          <w:szCs w:val="20"/>
          <w:lang w:val="en-US"/>
        </w:rPr>
        <w:tab/>
      </w:r>
      <w:r w:rsidRPr="00562737">
        <w:rPr>
          <w:rFonts w:ascii="Times New Roman" w:eastAsia="SimSun" w:hAnsi="Times New Roman" w:cs="Times New Roman"/>
          <w:sz w:val="20"/>
          <w:szCs w:val="20"/>
          <w:lang w:val="en-US" w:eastAsia="zh-CN"/>
        </w:rPr>
        <w:t>PDSCH-to-HARQ_feedback timing indicator</w:t>
      </w:r>
      <w:r w:rsidRPr="00562737">
        <w:rPr>
          <w:rFonts w:ascii="Times New Roman" w:eastAsia="SimSun" w:hAnsi="Times New Roman" w:cs="Times New Roman"/>
          <w:sz w:val="20"/>
          <w:szCs w:val="20"/>
          <w:lang w:val="en-US"/>
        </w:rPr>
        <w:t xml:space="preserve"> – </w:t>
      </w:r>
      <w:r w:rsidRPr="00562737">
        <w:rPr>
          <w:rFonts w:ascii="Times New Roman" w:eastAsia="SimSun" w:hAnsi="Times New Roman" w:cs="Times New Roman"/>
          <w:sz w:val="20"/>
          <w:szCs w:val="20"/>
          <w:lang w:val="en-US" w:eastAsia="zh-CN"/>
        </w:rPr>
        <w:t>3</w:t>
      </w:r>
      <w:r w:rsidRPr="00562737">
        <w:rPr>
          <w:rFonts w:ascii="Times New Roman" w:eastAsia="SimSun" w:hAnsi="Times New Roman" w:cs="Times New Roman"/>
          <w:sz w:val="20"/>
          <w:szCs w:val="20"/>
          <w:lang w:val="en-US"/>
        </w:rPr>
        <w:t xml:space="preserve"> bit</w:t>
      </w:r>
      <w:r w:rsidRPr="00562737">
        <w:rPr>
          <w:rFonts w:ascii="Times New Roman" w:eastAsia="SimSun" w:hAnsi="Times New Roman" w:cs="Times New Roman"/>
          <w:sz w:val="20"/>
          <w:szCs w:val="20"/>
          <w:lang w:val="en-US" w:eastAsia="zh-CN"/>
        </w:rPr>
        <w:t>s, reserved</w:t>
      </w:r>
    </w:p>
    <w:p w14:paraId="0428F72A" w14:textId="77777777" w:rsidR="000677B9" w:rsidRPr="00562737" w:rsidRDefault="000677B9" w:rsidP="000677B9">
      <w:pPr>
        <w:rPr>
          <w:rFonts w:ascii="Times New Roman" w:hAnsi="Times New Roman" w:cs="Times New Roman"/>
          <w:b/>
          <w:i/>
          <w:sz w:val="20"/>
          <w:lang w:val="en-US" w:eastAsia="ja-JP"/>
        </w:rPr>
      </w:pPr>
    </w:p>
    <w:p w14:paraId="329EAAC0" w14:textId="6D026E86" w:rsidR="000677B9" w:rsidRPr="00C17D94" w:rsidRDefault="000677B9" w:rsidP="000677B9">
      <w:pPr>
        <w:jc w:val="center"/>
        <w:rPr>
          <w:rFonts w:ascii="Times New Roman" w:hAnsi="Times New Roman" w:cs="Times New Roman"/>
          <w:color w:val="FF0000"/>
          <w:sz w:val="20"/>
          <w:lang w:val="en-US"/>
        </w:rPr>
      </w:pPr>
      <w:r>
        <w:rPr>
          <w:rFonts w:ascii="Times New Roman" w:hAnsi="Times New Roman" w:cs="Times New Roman"/>
          <w:color w:val="FF0000"/>
          <w:sz w:val="20"/>
          <w:lang w:val="en-US"/>
        </w:rPr>
        <w:t>========== END</w:t>
      </w:r>
      <w:r w:rsidRPr="00C17D94">
        <w:rPr>
          <w:rFonts w:ascii="Times New Roman" w:hAnsi="Times New Roman" w:cs="Times New Roman"/>
          <w:color w:val="FF0000"/>
          <w:sz w:val="20"/>
          <w:lang w:val="en-US"/>
        </w:rPr>
        <w:t xml:space="preserve"> of Text Proposal (TS 38.21</w:t>
      </w:r>
      <w:r w:rsidR="00A209CF">
        <w:rPr>
          <w:rFonts w:ascii="Times New Roman" w:hAnsi="Times New Roman" w:cs="Times New Roman"/>
          <w:color w:val="FF0000"/>
          <w:sz w:val="20"/>
          <w:lang w:val="en-US"/>
        </w:rPr>
        <w:t>2</w:t>
      </w:r>
      <w:r w:rsidRPr="00C17D94">
        <w:rPr>
          <w:rFonts w:ascii="Times New Roman" w:hAnsi="Times New Roman" w:cs="Times New Roman"/>
          <w:color w:val="FF0000"/>
          <w:sz w:val="20"/>
          <w:lang w:val="en-US"/>
        </w:rPr>
        <w:t>) =========</w:t>
      </w:r>
    </w:p>
    <w:p w14:paraId="7520D330" w14:textId="77777777" w:rsidR="000677B9" w:rsidRPr="00A14867" w:rsidRDefault="000677B9" w:rsidP="00A500CE">
      <w:pPr>
        <w:rPr>
          <w:rFonts w:ascii="Times New Roman" w:hAnsi="Times New Roman" w:cs="Times New Roman"/>
          <w:sz w:val="20"/>
          <w:lang w:val="en-US"/>
        </w:rPr>
      </w:pPr>
    </w:p>
    <w:sectPr w:rsidR="000677B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FD398" w14:textId="77777777" w:rsidR="007E7FB7" w:rsidRDefault="007E7FB7">
      <w:r>
        <w:separator/>
      </w:r>
    </w:p>
  </w:endnote>
  <w:endnote w:type="continuationSeparator" w:id="0">
    <w:p w14:paraId="183E1E0E" w14:textId="77777777" w:rsidR="007E7FB7" w:rsidRDefault="007E7FB7">
      <w:r>
        <w:continuationSeparator/>
      </w:r>
    </w:p>
  </w:endnote>
  <w:endnote w:type="continuationNotice" w:id="1">
    <w:p w14:paraId="6A203FB0" w14:textId="77777777" w:rsidR="007E7FB7" w:rsidRDefault="007E7F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361E5" w14:textId="77777777" w:rsidR="007E7FB7" w:rsidRDefault="007E7FB7">
      <w:r>
        <w:separator/>
      </w:r>
    </w:p>
  </w:footnote>
  <w:footnote w:type="continuationSeparator" w:id="0">
    <w:p w14:paraId="7BE5B2B6" w14:textId="77777777" w:rsidR="007E7FB7" w:rsidRDefault="007E7FB7">
      <w:r>
        <w:continuationSeparator/>
      </w:r>
    </w:p>
  </w:footnote>
  <w:footnote w:type="continuationNotice" w:id="1">
    <w:p w14:paraId="1A072C63" w14:textId="77777777" w:rsidR="007E7FB7" w:rsidRDefault="007E7F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6A219B"/>
    <w:multiLevelType w:val="hybridMultilevel"/>
    <w:tmpl w:val="8F6EF1E0"/>
    <w:lvl w:ilvl="0" w:tplc="7DCA4126">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7"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7"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9"/>
  </w:num>
  <w:num w:numId="3">
    <w:abstractNumId w:val="20"/>
  </w:num>
  <w:num w:numId="4">
    <w:abstractNumId w:val="32"/>
  </w:num>
  <w:num w:numId="5">
    <w:abstractNumId w:val="4"/>
  </w:num>
  <w:num w:numId="6">
    <w:abstractNumId w:val="19"/>
  </w:num>
  <w:num w:numId="7">
    <w:abstractNumId w:val="42"/>
  </w:num>
  <w:num w:numId="8">
    <w:abstractNumId w:val="31"/>
  </w:num>
  <w:num w:numId="9">
    <w:abstractNumId w:val="23"/>
  </w:num>
  <w:num w:numId="10">
    <w:abstractNumId w:val="11"/>
  </w:num>
  <w:num w:numId="11">
    <w:abstractNumId w:val="43"/>
  </w:num>
  <w:num w:numId="12">
    <w:abstractNumId w:val="16"/>
  </w:num>
  <w:num w:numId="13">
    <w:abstractNumId w:val="45"/>
  </w:num>
  <w:num w:numId="14">
    <w:abstractNumId w:val="21"/>
  </w:num>
  <w:num w:numId="15">
    <w:abstractNumId w:val="6"/>
  </w:num>
  <w:num w:numId="16">
    <w:abstractNumId w:val="11"/>
  </w:num>
  <w:num w:numId="17">
    <w:abstractNumId w:val="36"/>
  </w:num>
  <w:num w:numId="18">
    <w:abstractNumId w:val="18"/>
  </w:num>
  <w:num w:numId="19">
    <w:abstractNumId w:val="26"/>
  </w:num>
  <w:num w:numId="20">
    <w:abstractNumId w:val="39"/>
  </w:num>
  <w:num w:numId="21">
    <w:abstractNumId w:val="2"/>
  </w:num>
  <w:num w:numId="22">
    <w:abstractNumId w:val="3"/>
  </w:num>
  <w:num w:numId="23">
    <w:abstractNumId w:val="41"/>
  </w:num>
  <w:num w:numId="24">
    <w:abstractNumId w:val="28"/>
  </w:num>
  <w:num w:numId="25">
    <w:abstractNumId w:val="37"/>
  </w:num>
  <w:num w:numId="26">
    <w:abstractNumId w:val="38"/>
  </w:num>
  <w:num w:numId="27">
    <w:abstractNumId w:val="35"/>
  </w:num>
  <w:num w:numId="28">
    <w:abstractNumId w:val="7"/>
  </w:num>
  <w:num w:numId="29">
    <w:abstractNumId w:val="33"/>
  </w:num>
  <w:num w:numId="30">
    <w:abstractNumId w:val="22"/>
  </w:num>
  <w:num w:numId="31">
    <w:abstractNumId w:val="14"/>
  </w:num>
  <w:num w:numId="32">
    <w:abstractNumId w:val="5"/>
  </w:num>
  <w:num w:numId="33">
    <w:abstractNumId w:val="40"/>
  </w:num>
  <w:num w:numId="34">
    <w:abstractNumId w:val="17"/>
  </w:num>
  <w:num w:numId="35">
    <w:abstractNumId w:val="27"/>
  </w:num>
  <w:num w:numId="36">
    <w:abstractNumId w:val="30"/>
  </w:num>
  <w:num w:numId="37">
    <w:abstractNumId w:val="8"/>
  </w:num>
  <w:num w:numId="38">
    <w:abstractNumId w:val="30"/>
  </w:num>
  <w:num w:numId="39">
    <w:abstractNumId w:val="34"/>
  </w:num>
  <w:num w:numId="40">
    <w:abstractNumId w:val="9"/>
  </w:num>
  <w:num w:numId="41">
    <w:abstractNumId w:val="1"/>
  </w:num>
  <w:num w:numId="42">
    <w:abstractNumId w:val="13"/>
  </w:num>
  <w:num w:numId="43">
    <w:abstractNumId w:val="24"/>
  </w:num>
  <w:num w:numId="44">
    <w:abstractNumId w:val="0"/>
  </w:num>
  <w:num w:numId="45">
    <w:abstractNumId w:val="15"/>
  </w:num>
  <w:num w:numId="46">
    <w:abstractNumId w:val="44"/>
  </w:num>
  <w:num w:numId="47">
    <w:abstractNumId w:val="12"/>
  </w:num>
  <w:num w:numId="4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67015"/>
    <w:rsid w:val="000677B9"/>
    <w:rsid w:val="000707CA"/>
    <w:rsid w:val="0007208A"/>
    <w:rsid w:val="000726D0"/>
    <w:rsid w:val="00072BBA"/>
    <w:rsid w:val="00072FF5"/>
    <w:rsid w:val="00073C61"/>
    <w:rsid w:val="00075E30"/>
    <w:rsid w:val="00075FDA"/>
    <w:rsid w:val="00076386"/>
    <w:rsid w:val="00076D82"/>
    <w:rsid w:val="000776A8"/>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1A5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440D"/>
    <w:rsid w:val="000B5AC9"/>
    <w:rsid w:val="000B5F0A"/>
    <w:rsid w:val="000C00D2"/>
    <w:rsid w:val="000C01B7"/>
    <w:rsid w:val="000C0CC8"/>
    <w:rsid w:val="000C239F"/>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E79"/>
    <w:rsid w:val="000D3FC3"/>
    <w:rsid w:val="000D40E7"/>
    <w:rsid w:val="000D584F"/>
    <w:rsid w:val="000D620A"/>
    <w:rsid w:val="000D73B5"/>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7E1"/>
    <w:rsid w:val="00101C4F"/>
    <w:rsid w:val="00102C9F"/>
    <w:rsid w:val="001039C7"/>
    <w:rsid w:val="001068D2"/>
    <w:rsid w:val="00106D96"/>
    <w:rsid w:val="00106DA1"/>
    <w:rsid w:val="001103BD"/>
    <w:rsid w:val="00110A1F"/>
    <w:rsid w:val="00111208"/>
    <w:rsid w:val="00111808"/>
    <w:rsid w:val="001125B5"/>
    <w:rsid w:val="0011339F"/>
    <w:rsid w:val="001137E7"/>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0330"/>
    <w:rsid w:val="00130895"/>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4A"/>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19ED"/>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00D"/>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14FB"/>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0F17"/>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CDC"/>
    <w:rsid w:val="00325D7A"/>
    <w:rsid w:val="00326145"/>
    <w:rsid w:val="00327163"/>
    <w:rsid w:val="00327305"/>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FEE"/>
    <w:rsid w:val="00356C0B"/>
    <w:rsid w:val="00356F8B"/>
    <w:rsid w:val="00357B9C"/>
    <w:rsid w:val="0036076D"/>
    <w:rsid w:val="00361412"/>
    <w:rsid w:val="003615CA"/>
    <w:rsid w:val="003642A6"/>
    <w:rsid w:val="003657D5"/>
    <w:rsid w:val="00365C23"/>
    <w:rsid w:val="00365FB0"/>
    <w:rsid w:val="00367337"/>
    <w:rsid w:val="00367367"/>
    <w:rsid w:val="00367FD8"/>
    <w:rsid w:val="00370B63"/>
    <w:rsid w:val="00370FCC"/>
    <w:rsid w:val="003711AF"/>
    <w:rsid w:val="00371860"/>
    <w:rsid w:val="00374848"/>
    <w:rsid w:val="00375D09"/>
    <w:rsid w:val="0037739D"/>
    <w:rsid w:val="0037751C"/>
    <w:rsid w:val="00380D98"/>
    <w:rsid w:val="00380F3F"/>
    <w:rsid w:val="00381118"/>
    <w:rsid w:val="00382232"/>
    <w:rsid w:val="00382F1A"/>
    <w:rsid w:val="00382FC8"/>
    <w:rsid w:val="00383282"/>
    <w:rsid w:val="00383658"/>
    <w:rsid w:val="00383941"/>
    <w:rsid w:val="00383F12"/>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E8E"/>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36CD9"/>
    <w:rsid w:val="0044041B"/>
    <w:rsid w:val="00440FED"/>
    <w:rsid w:val="00441B92"/>
    <w:rsid w:val="0044233D"/>
    <w:rsid w:val="00442625"/>
    <w:rsid w:val="00443E7C"/>
    <w:rsid w:val="00443F3C"/>
    <w:rsid w:val="0044474B"/>
    <w:rsid w:val="00445F13"/>
    <w:rsid w:val="00445FF7"/>
    <w:rsid w:val="00446644"/>
    <w:rsid w:val="00447DAF"/>
    <w:rsid w:val="00453341"/>
    <w:rsid w:val="004545C6"/>
    <w:rsid w:val="00454DCA"/>
    <w:rsid w:val="00455B37"/>
    <w:rsid w:val="00456544"/>
    <w:rsid w:val="00456649"/>
    <w:rsid w:val="004567B7"/>
    <w:rsid w:val="00456856"/>
    <w:rsid w:val="00457475"/>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55D"/>
    <w:rsid w:val="00491BE4"/>
    <w:rsid w:val="00491C50"/>
    <w:rsid w:val="00491DB2"/>
    <w:rsid w:val="00491FE9"/>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5E9E"/>
    <w:rsid w:val="004C795A"/>
    <w:rsid w:val="004C7B94"/>
    <w:rsid w:val="004C7F93"/>
    <w:rsid w:val="004D26B8"/>
    <w:rsid w:val="004D38C2"/>
    <w:rsid w:val="004D3BC0"/>
    <w:rsid w:val="004D4FBD"/>
    <w:rsid w:val="004D4FC0"/>
    <w:rsid w:val="004D7DA8"/>
    <w:rsid w:val="004E2892"/>
    <w:rsid w:val="004E30E7"/>
    <w:rsid w:val="004E362B"/>
    <w:rsid w:val="004E3681"/>
    <w:rsid w:val="004E3D74"/>
    <w:rsid w:val="004E4F56"/>
    <w:rsid w:val="004E784B"/>
    <w:rsid w:val="004E7D41"/>
    <w:rsid w:val="004F0224"/>
    <w:rsid w:val="004F0243"/>
    <w:rsid w:val="004F0A45"/>
    <w:rsid w:val="004F0DB4"/>
    <w:rsid w:val="004F0E04"/>
    <w:rsid w:val="004F1EBC"/>
    <w:rsid w:val="004F20E8"/>
    <w:rsid w:val="004F3B71"/>
    <w:rsid w:val="004F5154"/>
    <w:rsid w:val="004F5835"/>
    <w:rsid w:val="004F5CB7"/>
    <w:rsid w:val="004F661C"/>
    <w:rsid w:val="004F6D99"/>
    <w:rsid w:val="004F7BCE"/>
    <w:rsid w:val="004F7E79"/>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5AA"/>
    <w:rsid w:val="00516D19"/>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12CE"/>
    <w:rsid w:val="005420DE"/>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2737"/>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3F03"/>
    <w:rsid w:val="005A4904"/>
    <w:rsid w:val="005A515A"/>
    <w:rsid w:val="005A704D"/>
    <w:rsid w:val="005A74EB"/>
    <w:rsid w:val="005B1D54"/>
    <w:rsid w:val="005B3C6D"/>
    <w:rsid w:val="005B3E23"/>
    <w:rsid w:val="005B4045"/>
    <w:rsid w:val="005B609E"/>
    <w:rsid w:val="005B6C7D"/>
    <w:rsid w:val="005B6DF6"/>
    <w:rsid w:val="005B7423"/>
    <w:rsid w:val="005B7B7D"/>
    <w:rsid w:val="005B7D5E"/>
    <w:rsid w:val="005C1948"/>
    <w:rsid w:val="005C263C"/>
    <w:rsid w:val="005C2679"/>
    <w:rsid w:val="005C27CB"/>
    <w:rsid w:val="005C2918"/>
    <w:rsid w:val="005C3D14"/>
    <w:rsid w:val="005C4248"/>
    <w:rsid w:val="005C518C"/>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0BE"/>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AE5"/>
    <w:rsid w:val="00625CA2"/>
    <w:rsid w:val="0062647B"/>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3EB9"/>
    <w:rsid w:val="00674E6A"/>
    <w:rsid w:val="00675572"/>
    <w:rsid w:val="00676A64"/>
    <w:rsid w:val="006772D1"/>
    <w:rsid w:val="006777AF"/>
    <w:rsid w:val="00677925"/>
    <w:rsid w:val="00677D4D"/>
    <w:rsid w:val="00680F46"/>
    <w:rsid w:val="006812DD"/>
    <w:rsid w:val="00681FDC"/>
    <w:rsid w:val="00682B53"/>
    <w:rsid w:val="00682F27"/>
    <w:rsid w:val="006830CD"/>
    <w:rsid w:val="006831BD"/>
    <w:rsid w:val="006867B6"/>
    <w:rsid w:val="00690E2E"/>
    <w:rsid w:val="00691DA7"/>
    <w:rsid w:val="00692814"/>
    <w:rsid w:val="006932E7"/>
    <w:rsid w:val="00693347"/>
    <w:rsid w:val="0069334C"/>
    <w:rsid w:val="006969E4"/>
    <w:rsid w:val="00696D63"/>
    <w:rsid w:val="006A032F"/>
    <w:rsid w:val="006A0C04"/>
    <w:rsid w:val="006A3599"/>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93E"/>
    <w:rsid w:val="006C1DD5"/>
    <w:rsid w:val="006C282D"/>
    <w:rsid w:val="006C28C8"/>
    <w:rsid w:val="006C2DEB"/>
    <w:rsid w:val="006C4E7E"/>
    <w:rsid w:val="006C4FC1"/>
    <w:rsid w:val="006C51A5"/>
    <w:rsid w:val="006C529D"/>
    <w:rsid w:val="006C67C3"/>
    <w:rsid w:val="006C6A08"/>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6E0"/>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2FD"/>
    <w:rsid w:val="00712EDA"/>
    <w:rsid w:val="007136D0"/>
    <w:rsid w:val="007155A9"/>
    <w:rsid w:val="007158E1"/>
    <w:rsid w:val="0071705B"/>
    <w:rsid w:val="00717EF7"/>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542"/>
    <w:rsid w:val="00733893"/>
    <w:rsid w:val="007339A9"/>
    <w:rsid w:val="00734A05"/>
    <w:rsid w:val="00735C6F"/>
    <w:rsid w:val="00736E8B"/>
    <w:rsid w:val="00736F7B"/>
    <w:rsid w:val="00737242"/>
    <w:rsid w:val="0073771B"/>
    <w:rsid w:val="00741100"/>
    <w:rsid w:val="00741202"/>
    <w:rsid w:val="0074144A"/>
    <w:rsid w:val="00741469"/>
    <w:rsid w:val="00742B44"/>
    <w:rsid w:val="007450C9"/>
    <w:rsid w:val="00745701"/>
    <w:rsid w:val="007478A6"/>
    <w:rsid w:val="00751272"/>
    <w:rsid w:val="007519A6"/>
    <w:rsid w:val="00753BB5"/>
    <w:rsid w:val="00753BC9"/>
    <w:rsid w:val="00754374"/>
    <w:rsid w:val="007555D1"/>
    <w:rsid w:val="0075654F"/>
    <w:rsid w:val="00756832"/>
    <w:rsid w:val="0075781C"/>
    <w:rsid w:val="0076218F"/>
    <w:rsid w:val="007626D0"/>
    <w:rsid w:val="007650EF"/>
    <w:rsid w:val="007651CA"/>
    <w:rsid w:val="00766936"/>
    <w:rsid w:val="00767519"/>
    <w:rsid w:val="007704E1"/>
    <w:rsid w:val="00770555"/>
    <w:rsid w:val="007707A4"/>
    <w:rsid w:val="00771560"/>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661"/>
    <w:rsid w:val="007A39DF"/>
    <w:rsid w:val="007A3D28"/>
    <w:rsid w:val="007A43ED"/>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2D6A"/>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41D6"/>
    <w:rsid w:val="007D5E27"/>
    <w:rsid w:val="007D6F64"/>
    <w:rsid w:val="007E06F2"/>
    <w:rsid w:val="007E25AB"/>
    <w:rsid w:val="007E566B"/>
    <w:rsid w:val="007E79C5"/>
    <w:rsid w:val="007E7FB7"/>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614"/>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0B5"/>
    <w:rsid w:val="00855B86"/>
    <w:rsid w:val="008600A6"/>
    <w:rsid w:val="0086058B"/>
    <w:rsid w:val="00860874"/>
    <w:rsid w:val="00861819"/>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1A3"/>
    <w:rsid w:val="008B227A"/>
    <w:rsid w:val="008B3B51"/>
    <w:rsid w:val="008B4057"/>
    <w:rsid w:val="008B4145"/>
    <w:rsid w:val="008B495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0B"/>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4B8B"/>
    <w:rsid w:val="008F688A"/>
    <w:rsid w:val="008F759E"/>
    <w:rsid w:val="009006A2"/>
    <w:rsid w:val="0090102B"/>
    <w:rsid w:val="00901448"/>
    <w:rsid w:val="009036BC"/>
    <w:rsid w:val="009040DC"/>
    <w:rsid w:val="009042FD"/>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307"/>
    <w:rsid w:val="00935482"/>
    <w:rsid w:val="00935809"/>
    <w:rsid w:val="00935D15"/>
    <w:rsid w:val="00936859"/>
    <w:rsid w:val="00937F60"/>
    <w:rsid w:val="009411FB"/>
    <w:rsid w:val="009414A9"/>
    <w:rsid w:val="00941B71"/>
    <w:rsid w:val="00941F5A"/>
    <w:rsid w:val="009421AD"/>
    <w:rsid w:val="0094221C"/>
    <w:rsid w:val="0094226D"/>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ADD"/>
    <w:rsid w:val="00976F04"/>
    <w:rsid w:val="009777F4"/>
    <w:rsid w:val="00977AD8"/>
    <w:rsid w:val="00980A10"/>
    <w:rsid w:val="00981130"/>
    <w:rsid w:val="00981ACE"/>
    <w:rsid w:val="00981EBC"/>
    <w:rsid w:val="00982291"/>
    <w:rsid w:val="00983D46"/>
    <w:rsid w:val="00983DCA"/>
    <w:rsid w:val="00985EF7"/>
    <w:rsid w:val="009866AD"/>
    <w:rsid w:val="00986CF9"/>
    <w:rsid w:val="00987848"/>
    <w:rsid w:val="00990951"/>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2C"/>
    <w:rsid w:val="009C1D4C"/>
    <w:rsid w:val="009C2D79"/>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02BE"/>
    <w:rsid w:val="009E1162"/>
    <w:rsid w:val="009E3CD1"/>
    <w:rsid w:val="009E5AF5"/>
    <w:rsid w:val="009E5EB5"/>
    <w:rsid w:val="009E6237"/>
    <w:rsid w:val="009E74F0"/>
    <w:rsid w:val="009E7DE9"/>
    <w:rsid w:val="009F0768"/>
    <w:rsid w:val="009F1BFC"/>
    <w:rsid w:val="009F436A"/>
    <w:rsid w:val="009F48CB"/>
    <w:rsid w:val="009F64E3"/>
    <w:rsid w:val="009F7867"/>
    <w:rsid w:val="009F7D66"/>
    <w:rsid w:val="00A0058E"/>
    <w:rsid w:val="00A00A3E"/>
    <w:rsid w:val="00A00BD2"/>
    <w:rsid w:val="00A00E56"/>
    <w:rsid w:val="00A0147A"/>
    <w:rsid w:val="00A027F3"/>
    <w:rsid w:val="00A03487"/>
    <w:rsid w:val="00A03978"/>
    <w:rsid w:val="00A04B9B"/>
    <w:rsid w:val="00A05B9F"/>
    <w:rsid w:val="00A07E08"/>
    <w:rsid w:val="00A11883"/>
    <w:rsid w:val="00A12798"/>
    <w:rsid w:val="00A13E89"/>
    <w:rsid w:val="00A14867"/>
    <w:rsid w:val="00A153BE"/>
    <w:rsid w:val="00A15DEE"/>
    <w:rsid w:val="00A167B5"/>
    <w:rsid w:val="00A16DBE"/>
    <w:rsid w:val="00A17C4F"/>
    <w:rsid w:val="00A204CE"/>
    <w:rsid w:val="00A20653"/>
    <w:rsid w:val="00A209CF"/>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14D3"/>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5E7D"/>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15E"/>
    <w:rsid w:val="00AC429F"/>
    <w:rsid w:val="00AC4B28"/>
    <w:rsid w:val="00AC5373"/>
    <w:rsid w:val="00AC60B4"/>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7B9"/>
    <w:rsid w:val="00B329EB"/>
    <w:rsid w:val="00B33508"/>
    <w:rsid w:val="00B3377E"/>
    <w:rsid w:val="00B337E8"/>
    <w:rsid w:val="00B3445F"/>
    <w:rsid w:val="00B35DA4"/>
    <w:rsid w:val="00B37E59"/>
    <w:rsid w:val="00B40A42"/>
    <w:rsid w:val="00B40A96"/>
    <w:rsid w:val="00B422A7"/>
    <w:rsid w:val="00B42A32"/>
    <w:rsid w:val="00B42B38"/>
    <w:rsid w:val="00B42FA6"/>
    <w:rsid w:val="00B4399E"/>
    <w:rsid w:val="00B43A16"/>
    <w:rsid w:val="00B44B02"/>
    <w:rsid w:val="00B44DA5"/>
    <w:rsid w:val="00B45CE1"/>
    <w:rsid w:val="00B46621"/>
    <w:rsid w:val="00B46A75"/>
    <w:rsid w:val="00B475C0"/>
    <w:rsid w:val="00B500CD"/>
    <w:rsid w:val="00B52277"/>
    <w:rsid w:val="00B5239C"/>
    <w:rsid w:val="00B52988"/>
    <w:rsid w:val="00B53039"/>
    <w:rsid w:val="00B53893"/>
    <w:rsid w:val="00B546E4"/>
    <w:rsid w:val="00B548C2"/>
    <w:rsid w:val="00B55428"/>
    <w:rsid w:val="00B56354"/>
    <w:rsid w:val="00B56572"/>
    <w:rsid w:val="00B570BF"/>
    <w:rsid w:val="00B62D72"/>
    <w:rsid w:val="00B63337"/>
    <w:rsid w:val="00B63433"/>
    <w:rsid w:val="00B6369F"/>
    <w:rsid w:val="00B63838"/>
    <w:rsid w:val="00B639D7"/>
    <w:rsid w:val="00B64A5F"/>
    <w:rsid w:val="00B65F50"/>
    <w:rsid w:val="00B66AC8"/>
    <w:rsid w:val="00B67805"/>
    <w:rsid w:val="00B67C99"/>
    <w:rsid w:val="00B71E6B"/>
    <w:rsid w:val="00B721CD"/>
    <w:rsid w:val="00B723F0"/>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3CD0"/>
    <w:rsid w:val="00BA42B7"/>
    <w:rsid w:val="00BA53E0"/>
    <w:rsid w:val="00BA55DC"/>
    <w:rsid w:val="00BA5FC5"/>
    <w:rsid w:val="00BA76A9"/>
    <w:rsid w:val="00BB37EE"/>
    <w:rsid w:val="00BB3E2B"/>
    <w:rsid w:val="00BB5A1A"/>
    <w:rsid w:val="00BB5D1C"/>
    <w:rsid w:val="00BB634D"/>
    <w:rsid w:val="00BB6552"/>
    <w:rsid w:val="00BB659E"/>
    <w:rsid w:val="00BB6B9B"/>
    <w:rsid w:val="00BB710B"/>
    <w:rsid w:val="00BB73AE"/>
    <w:rsid w:val="00BB754F"/>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473B"/>
    <w:rsid w:val="00BF664A"/>
    <w:rsid w:val="00C02C5B"/>
    <w:rsid w:val="00C03309"/>
    <w:rsid w:val="00C06246"/>
    <w:rsid w:val="00C072FE"/>
    <w:rsid w:val="00C0797A"/>
    <w:rsid w:val="00C1102F"/>
    <w:rsid w:val="00C12E39"/>
    <w:rsid w:val="00C14164"/>
    <w:rsid w:val="00C15D8E"/>
    <w:rsid w:val="00C162A2"/>
    <w:rsid w:val="00C17012"/>
    <w:rsid w:val="00C17259"/>
    <w:rsid w:val="00C178FB"/>
    <w:rsid w:val="00C17D94"/>
    <w:rsid w:val="00C20CB9"/>
    <w:rsid w:val="00C243D0"/>
    <w:rsid w:val="00C257B7"/>
    <w:rsid w:val="00C272E8"/>
    <w:rsid w:val="00C276A8"/>
    <w:rsid w:val="00C33359"/>
    <w:rsid w:val="00C3357A"/>
    <w:rsid w:val="00C3459D"/>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460"/>
    <w:rsid w:val="00C545C5"/>
    <w:rsid w:val="00C562FD"/>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EE5"/>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3E53"/>
    <w:rsid w:val="00CF427D"/>
    <w:rsid w:val="00CF4ABD"/>
    <w:rsid w:val="00CF5A53"/>
    <w:rsid w:val="00CF5D28"/>
    <w:rsid w:val="00CF60EB"/>
    <w:rsid w:val="00CF6EA2"/>
    <w:rsid w:val="00CF6F1E"/>
    <w:rsid w:val="00D001F9"/>
    <w:rsid w:val="00D0036E"/>
    <w:rsid w:val="00D00948"/>
    <w:rsid w:val="00D00BB7"/>
    <w:rsid w:val="00D01EAD"/>
    <w:rsid w:val="00D01EB4"/>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18E"/>
    <w:rsid w:val="00D26448"/>
    <w:rsid w:val="00D264CE"/>
    <w:rsid w:val="00D26670"/>
    <w:rsid w:val="00D27A8B"/>
    <w:rsid w:val="00D27B8B"/>
    <w:rsid w:val="00D30025"/>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49D"/>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36B"/>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4C9E"/>
    <w:rsid w:val="00DE541C"/>
    <w:rsid w:val="00DE6440"/>
    <w:rsid w:val="00DE65DC"/>
    <w:rsid w:val="00DE737B"/>
    <w:rsid w:val="00DF0E9D"/>
    <w:rsid w:val="00DF100B"/>
    <w:rsid w:val="00DF1F73"/>
    <w:rsid w:val="00DF39C4"/>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22A"/>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1F85"/>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917"/>
    <w:rsid w:val="00EE4D3E"/>
    <w:rsid w:val="00EE5300"/>
    <w:rsid w:val="00EE64D4"/>
    <w:rsid w:val="00EE76A9"/>
    <w:rsid w:val="00EE799E"/>
    <w:rsid w:val="00EE7CA8"/>
    <w:rsid w:val="00EE7FA7"/>
    <w:rsid w:val="00EF1093"/>
    <w:rsid w:val="00EF15B1"/>
    <w:rsid w:val="00EF1FCB"/>
    <w:rsid w:val="00EF21C3"/>
    <w:rsid w:val="00EF22FA"/>
    <w:rsid w:val="00EF2E6B"/>
    <w:rsid w:val="00EF329B"/>
    <w:rsid w:val="00EF40F3"/>
    <w:rsid w:val="00EF54E0"/>
    <w:rsid w:val="00EF5EC3"/>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10BD"/>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2C54"/>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3F0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A3F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F03"/>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rsid w:val="004C3692"/>
    <w:rPr>
      <w:rFonts w:ascii="Arial" w:eastAsiaTheme="minorHAnsi" w:hAnsi="Arial" w:cstheme="minorBidi"/>
      <w:sz w:val="18"/>
      <w:szCs w:val="22"/>
      <w:lang w:val="fi-FI"/>
    </w:rPr>
  </w:style>
  <w:style w:type="character" w:customStyle="1" w:styleId="TAHCar">
    <w:name w:val="TAH Car"/>
    <w:link w:val="TAH"/>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1">
    <w:name w:val="B1 Char1"/>
    <w:rsid w:val="00D444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0434387">
      <w:bodyDiv w:val="1"/>
      <w:marLeft w:val="0"/>
      <w:marRight w:val="0"/>
      <w:marTop w:val="0"/>
      <w:marBottom w:val="0"/>
      <w:divBdr>
        <w:top w:val="none" w:sz="0" w:space="0" w:color="auto"/>
        <w:left w:val="none" w:sz="0" w:space="0" w:color="auto"/>
        <w:bottom w:val="none" w:sz="0" w:space="0" w:color="auto"/>
        <w:right w:val="none" w:sz="0" w:space="0" w:color="auto"/>
      </w:divBdr>
    </w:div>
    <w:div w:id="23247547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40926447">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81603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4.bin"/><Relationship Id="rId39" Type="http://schemas.openxmlformats.org/officeDocument/2006/relationships/oleObject" Target="embeddings/oleObject23.bin"/><Relationship Id="rId21" Type="http://schemas.openxmlformats.org/officeDocument/2006/relationships/image" Target="media/image5.wmf"/><Relationship Id="rId34" Type="http://schemas.openxmlformats.org/officeDocument/2006/relationships/image" Target="media/image8.wmf"/><Relationship Id="rId42" Type="http://schemas.openxmlformats.org/officeDocument/2006/relationships/oleObject" Target="embeddings/oleObject26.bin"/><Relationship Id="rId47" Type="http://schemas.openxmlformats.org/officeDocument/2006/relationships/image" Target="media/image12.wmf"/><Relationship Id="rId50" Type="http://schemas.openxmlformats.org/officeDocument/2006/relationships/image" Target="media/image13.wmf"/><Relationship Id="rId55" Type="http://schemas.openxmlformats.org/officeDocument/2006/relationships/oleObject" Target="embeddings/oleObject33.bin"/><Relationship Id="rId63" Type="http://schemas.openxmlformats.org/officeDocument/2006/relationships/oleObject" Target="embeddings/oleObject37.bin"/><Relationship Id="rId68" Type="http://schemas.openxmlformats.org/officeDocument/2006/relationships/image" Target="media/image22.wmf"/><Relationship Id="rId76" Type="http://schemas.openxmlformats.org/officeDocument/2006/relationships/oleObject" Target="embeddings/oleObject44.bin"/><Relationship Id="rId84" Type="http://schemas.openxmlformats.org/officeDocument/2006/relationships/oleObject" Target="embeddings/oleObject48.bin"/><Relationship Id="rId89"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6.bin"/><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18.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image" Target="media/image11.wmf"/><Relationship Id="rId53" Type="http://schemas.openxmlformats.org/officeDocument/2006/relationships/oleObject" Target="embeddings/oleObject32.bin"/><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oleObject" Target="embeddings/oleObject43.bin"/><Relationship Id="rId79" Type="http://schemas.openxmlformats.org/officeDocument/2006/relationships/image" Target="media/image27.wmf"/><Relationship Id="rId87" Type="http://schemas.openxmlformats.org/officeDocument/2006/relationships/image" Target="media/image31.wmf"/><Relationship Id="rId5" Type="http://schemas.openxmlformats.org/officeDocument/2006/relationships/webSettings" Target="webSettings.xml"/><Relationship Id="rId61" Type="http://schemas.openxmlformats.org/officeDocument/2006/relationships/oleObject" Target="embeddings/oleObject36.bin"/><Relationship Id="rId82" Type="http://schemas.openxmlformats.org/officeDocument/2006/relationships/oleObject" Target="embeddings/oleObject47.bin"/><Relationship Id="rId90" Type="http://schemas.openxmlformats.org/officeDocument/2006/relationships/fontTable" Target="fontTable.xml"/><Relationship Id="rId19" Type="http://schemas.openxmlformats.org/officeDocument/2006/relationships/oleObject" Target="embeddings/oleObject8.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6.emf"/><Relationship Id="rId30" Type="http://schemas.openxmlformats.org/officeDocument/2006/relationships/image" Target="media/image7.emf"/><Relationship Id="rId35" Type="http://schemas.openxmlformats.org/officeDocument/2006/relationships/image" Target="media/image9.wmf"/><Relationship Id="rId43" Type="http://schemas.openxmlformats.org/officeDocument/2006/relationships/image" Target="media/image10.wmf"/><Relationship Id="rId48" Type="http://schemas.openxmlformats.org/officeDocument/2006/relationships/oleObject" Target="embeddings/oleObject29.bin"/><Relationship Id="rId56" Type="http://schemas.openxmlformats.org/officeDocument/2006/relationships/image" Target="media/image16.wmf"/><Relationship Id="rId64" Type="http://schemas.openxmlformats.org/officeDocument/2006/relationships/image" Target="media/image20.wmf"/><Relationship Id="rId69" Type="http://schemas.openxmlformats.org/officeDocument/2006/relationships/oleObject" Target="embeddings/oleObject40.bin"/><Relationship Id="rId77" Type="http://schemas.openxmlformats.org/officeDocument/2006/relationships/image" Target="media/image26.wmf"/><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2.bin"/><Relationship Id="rId80" Type="http://schemas.openxmlformats.org/officeDocument/2006/relationships/oleObject" Target="embeddings/oleObject46.bin"/><Relationship Id="rId85" Type="http://schemas.openxmlformats.org/officeDocument/2006/relationships/image" Target="media/image30.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19.bin"/><Relationship Id="rId38" Type="http://schemas.openxmlformats.org/officeDocument/2006/relationships/oleObject" Target="embeddings/oleObject22.bin"/><Relationship Id="rId46" Type="http://schemas.openxmlformats.org/officeDocument/2006/relationships/oleObject" Target="embeddings/oleObject28.bin"/><Relationship Id="rId59" Type="http://schemas.openxmlformats.org/officeDocument/2006/relationships/oleObject" Target="embeddings/oleObject35.bin"/><Relationship Id="rId67" Type="http://schemas.openxmlformats.org/officeDocument/2006/relationships/oleObject" Target="embeddings/oleObject39.bin"/><Relationship Id="rId20" Type="http://schemas.openxmlformats.org/officeDocument/2006/relationships/oleObject" Target="embeddings/oleObject9.bin"/><Relationship Id="rId41" Type="http://schemas.openxmlformats.org/officeDocument/2006/relationships/oleObject" Target="embeddings/oleObject25.bin"/><Relationship Id="rId54" Type="http://schemas.openxmlformats.org/officeDocument/2006/relationships/image" Target="media/image15.wmf"/><Relationship Id="rId62" Type="http://schemas.openxmlformats.org/officeDocument/2006/relationships/image" Target="media/image19.wmf"/><Relationship Id="rId70" Type="http://schemas.openxmlformats.org/officeDocument/2006/relationships/oleObject" Target="embeddings/oleObject41.bin"/><Relationship Id="rId75" Type="http://schemas.openxmlformats.org/officeDocument/2006/relationships/image" Target="media/image25.wmf"/><Relationship Id="rId83" Type="http://schemas.openxmlformats.org/officeDocument/2006/relationships/image" Target="media/image29.wmf"/><Relationship Id="rId88" Type="http://schemas.openxmlformats.org/officeDocument/2006/relationships/oleObject" Target="embeddings/oleObject50.bin"/><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oleObject" Target="embeddings/oleObject34.bin"/><Relationship Id="rId10" Type="http://schemas.openxmlformats.org/officeDocument/2006/relationships/image" Target="media/image2.emf"/><Relationship Id="rId31" Type="http://schemas.openxmlformats.org/officeDocument/2006/relationships/oleObject" Target="embeddings/oleObject17.bin"/><Relationship Id="rId44" Type="http://schemas.openxmlformats.org/officeDocument/2006/relationships/oleObject" Target="embeddings/oleObject27.bin"/><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38.bin"/><Relationship Id="rId73" Type="http://schemas.openxmlformats.org/officeDocument/2006/relationships/image" Target="media/image24.wmf"/><Relationship Id="rId78" Type="http://schemas.openxmlformats.org/officeDocument/2006/relationships/oleObject" Target="embeddings/oleObject45.bin"/><Relationship Id="rId81" Type="http://schemas.openxmlformats.org/officeDocument/2006/relationships/image" Target="media/image28.wmf"/><Relationship Id="rId86" Type="http://schemas.openxmlformats.org/officeDocument/2006/relationships/oleObject" Target="embeddings/oleObject49.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6787A-4ACC-401A-9BC9-5F58D57E2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1877</Words>
  <Characters>15212</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2018-04-06T13:51:00Z</dcterms:created>
  <dcterms:modified xsi:type="dcterms:W3CDTF">2018-04-06T13:51:00Z</dcterms:modified>
</cp:coreProperties>
</file>