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522E3" w14:textId="2EC4564C" w:rsidR="001D2B59" w:rsidRPr="0052548E" w:rsidRDefault="001D2B59" w:rsidP="001D2B59">
      <w:pPr>
        <w:tabs>
          <w:tab w:val="center" w:pos="4536"/>
          <w:tab w:val="right" w:pos="8280"/>
          <w:tab w:val="right" w:pos="9639"/>
        </w:tabs>
        <w:ind w:right="2"/>
        <w:rPr>
          <w:rFonts w:ascii="Arial" w:hAnsi="Arial" w:cs="Arial"/>
          <w:b/>
          <w:bCs/>
          <w:sz w:val="28"/>
        </w:rPr>
      </w:pPr>
      <w:r w:rsidRPr="0052548E">
        <w:rPr>
          <w:rFonts w:ascii="Arial" w:hAnsi="Arial" w:cs="Arial"/>
          <w:b/>
          <w:bCs/>
          <w:sz w:val="28"/>
        </w:rPr>
        <w:t>3GPP TSG RAN WG1 Meeting</w:t>
      </w:r>
      <w:r>
        <w:rPr>
          <w:rFonts w:ascii="Arial" w:hAnsi="Arial" w:cs="Arial"/>
          <w:b/>
          <w:bCs/>
          <w:sz w:val="28"/>
        </w:rPr>
        <w:t xml:space="preserve"> #92</w:t>
      </w:r>
      <w:r>
        <w:rPr>
          <w:rFonts w:ascii="Arial" w:hAnsi="Arial" w:cs="Arial"/>
          <w:b/>
          <w:bCs/>
          <w:sz w:val="28"/>
        </w:rPr>
        <w:tab/>
      </w:r>
      <w:r>
        <w:rPr>
          <w:rFonts w:ascii="Arial" w:hAnsi="Arial" w:cs="Arial"/>
          <w:b/>
          <w:bCs/>
          <w:sz w:val="28"/>
        </w:rPr>
        <w:tab/>
      </w:r>
      <w:r>
        <w:rPr>
          <w:rFonts w:ascii="Arial" w:hAnsi="Arial" w:cs="Arial"/>
          <w:b/>
          <w:bCs/>
          <w:sz w:val="28"/>
        </w:rPr>
        <w:tab/>
        <w:t>R1-18013</w:t>
      </w:r>
      <w:r>
        <w:rPr>
          <w:rFonts w:ascii="Arial" w:hAnsi="Arial" w:cs="Arial"/>
          <w:b/>
          <w:bCs/>
          <w:sz w:val="28"/>
        </w:rPr>
        <w:t>16</w:t>
      </w:r>
      <w:bookmarkStart w:id="0" w:name="_GoBack"/>
      <w:bookmarkEnd w:id="0"/>
    </w:p>
    <w:p w14:paraId="13485A2D" w14:textId="77777777" w:rsidR="001D2B59" w:rsidRPr="009513AC" w:rsidRDefault="001D2B59" w:rsidP="001D2B59">
      <w:pPr>
        <w:tabs>
          <w:tab w:val="center" w:pos="4536"/>
          <w:tab w:val="right" w:pos="9072"/>
        </w:tabs>
        <w:rPr>
          <w:rFonts w:ascii="Arial" w:eastAsia="MS Mincho" w:hAnsi="Arial" w:cs="Arial" w:hint="eastAsia"/>
          <w:b/>
          <w:bCs/>
          <w:sz w:val="28"/>
          <w:lang w:eastAsia="ja-JP"/>
        </w:rPr>
      </w:pPr>
      <w:r>
        <w:rPr>
          <w:rFonts w:ascii="Arial" w:eastAsia="MS Mincho" w:hAnsi="Arial" w:cs="Arial"/>
          <w:b/>
          <w:bCs/>
          <w:sz w:val="28"/>
          <w:lang w:eastAsia="ja-JP"/>
        </w:rPr>
        <w:t>Athens, Greece, February 26</w:t>
      </w:r>
      <w:r w:rsidRPr="004D56C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2</w:t>
      </w:r>
      <w:r w:rsidRPr="004D56C7">
        <w:rPr>
          <w:rFonts w:ascii="Arial" w:eastAsia="MS Mincho" w:hAnsi="Arial" w:cs="Arial"/>
          <w:b/>
          <w:bCs/>
          <w:sz w:val="28"/>
          <w:vertAlign w:val="superscript"/>
          <w:lang w:eastAsia="ja-JP"/>
        </w:rPr>
        <w:t>nd</w:t>
      </w:r>
      <w:r>
        <w:rPr>
          <w:rFonts w:ascii="Arial" w:eastAsia="MS Mincho" w:hAnsi="Arial" w:cs="Arial"/>
          <w:b/>
          <w:bCs/>
          <w:sz w:val="28"/>
          <w:lang w:eastAsia="ja-JP"/>
        </w:rPr>
        <w:t xml:space="preserve">, 2018 </w:t>
      </w:r>
    </w:p>
    <w:p w14:paraId="07A22E92" w14:textId="77777777" w:rsidR="001D2B59" w:rsidRDefault="001D2B59" w:rsidP="001D6F9A">
      <w:pPr>
        <w:widowControl w:val="0"/>
        <w:tabs>
          <w:tab w:val="right" w:pos="9639"/>
        </w:tabs>
        <w:overflowPunct w:val="0"/>
        <w:autoSpaceDE w:val="0"/>
        <w:autoSpaceDN w:val="0"/>
        <w:adjustRightInd w:val="0"/>
        <w:textAlignment w:val="baseline"/>
        <w:rPr>
          <w:rFonts w:ascii="Arial" w:hAnsi="Arial"/>
          <w:b/>
          <w:bCs/>
          <w:sz w:val="24"/>
          <w:szCs w:val="24"/>
          <w:lang w:eastAsia="ja-JP"/>
        </w:rPr>
      </w:pPr>
    </w:p>
    <w:p w14:paraId="71855177" w14:textId="59B81FA0" w:rsidR="001D6F9A" w:rsidRPr="001D6F9A" w:rsidRDefault="001D6F9A" w:rsidP="001D6F9A">
      <w:pPr>
        <w:widowControl w:val="0"/>
        <w:tabs>
          <w:tab w:val="right" w:pos="9639"/>
        </w:tabs>
        <w:overflowPunct w:val="0"/>
        <w:autoSpaceDE w:val="0"/>
        <w:autoSpaceDN w:val="0"/>
        <w:adjustRightInd w:val="0"/>
        <w:textAlignment w:val="baseline"/>
        <w:rPr>
          <w:rFonts w:ascii="Arial" w:hAnsi="Arial"/>
          <w:b/>
          <w:bCs/>
          <w:sz w:val="24"/>
          <w:szCs w:val="24"/>
          <w:lang w:eastAsia="ja-JP"/>
        </w:rPr>
      </w:pPr>
      <w:r w:rsidRPr="001D6F9A">
        <w:rPr>
          <w:rFonts w:ascii="Arial" w:hAnsi="Arial"/>
          <w:b/>
          <w:bCs/>
          <w:sz w:val="24"/>
          <w:szCs w:val="24"/>
          <w:lang w:eastAsia="ja-JP"/>
        </w:rPr>
        <w:t>3GPP TSG-R</w:t>
      </w:r>
      <w:r>
        <w:rPr>
          <w:rFonts w:ascii="Arial" w:hAnsi="Arial"/>
          <w:b/>
          <w:bCs/>
          <w:sz w:val="24"/>
          <w:szCs w:val="24"/>
          <w:lang w:eastAsia="ja-JP"/>
        </w:rPr>
        <w:t>AN WG2 NR Ad hoc 1801</w:t>
      </w:r>
      <w:r>
        <w:rPr>
          <w:rFonts w:ascii="Arial" w:hAnsi="Arial"/>
          <w:b/>
          <w:bCs/>
          <w:sz w:val="24"/>
          <w:szCs w:val="24"/>
          <w:lang w:eastAsia="ja-JP"/>
        </w:rPr>
        <w:tab/>
      </w:r>
      <w:r w:rsidR="005774C9">
        <w:rPr>
          <w:rFonts w:ascii="Arial" w:hAnsi="Arial"/>
          <w:b/>
          <w:bCs/>
          <w:sz w:val="24"/>
          <w:szCs w:val="24"/>
          <w:lang w:eastAsia="ja-JP"/>
        </w:rPr>
        <w:t>R2-1801555</w:t>
      </w:r>
    </w:p>
    <w:p w14:paraId="2EA2D34E" w14:textId="22934761" w:rsidR="001E097B" w:rsidRPr="001E097B" w:rsidRDefault="001D6F9A" w:rsidP="001D6F9A">
      <w:pPr>
        <w:widowControl w:val="0"/>
        <w:tabs>
          <w:tab w:val="right" w:pos="9639"/>
        </w:tabs>
        <w:overflowPunct w:val="0"/>
        <w:autoSpaceDE w:val="0"/>
        <w:autoSpaceDN w:val="0"/>
        <w:adjustRightInd w:val="0"/>
        <w:textAlignment w:val="baseline"/>
        <w:rPr>
          <w:rFonts w:ascii="Arial" w:hAnsi="Arial"/>
          <w:b/>
          <w:bCs/>
          <w:sz w:val="24"/>
          <w:szCs w:val="24"/>
          <w:lang w:eastAsia="ja-JP"/>
        </w:rPr>
      </w:pPr>
      <w:r w:rsidRPr="001D6F9A">
        <w:rPr>
          <w:rFonts w:ascii="Arial" w:hAnsi="Arial"/>
          <w:b/>
          <w:bCs/>
          <w:sz w:val="24"/>
          <w:szCs w:val="24"/>
          <w:lang w:eastAsia="ja-JP"/>
        </w:rPr>
        <w:t>Vancouver, Canada, 22 – 26 January 2018</w:t>
      </w:r>
    </w:p>
    <w:p w14:paraId="03159051" w14:textId="77777777" w:rsidR="007907C7" w:rsidRDefault="007907C7" w:rsidP="007907C7">
      <w:pPr>
        <w:rPr>
          <w:rFonts w:ascii="Arial" w:hAnsi="Arial" w:cs="Arial"/>
        </w:rPr>
      </w:pPr>
    </w:p>
    <w:p w14:paraId="707C3FB6" w14:textId="434EE361" w:rsidR="0082164B" w:rsidRPr="00AC4A0E" w:rsidRDefault="00746FB6">
      <w:pPr>
        <w:spacing w:after="60"/>
        <w:ind w:left="1985" w:hanging="1985"/>
        <w:rPr>
          <w:rFonts w:ascii="Arial" w:hAnsi="Arial" w:cs="Arial"/>
          <w:bCs/>
        </w:rPr>
      </w:pPr>
      <w:r>
        <w:rPr>
          <w:rFonts w:ascii="Arial" w:hAnsi="Arial" w:cs="Arial"/>
          <w:b/>
        </w:rPr>
        <w:t>Title:</w:t>
      </w:r>
      <w:r>
        <w:rPr>
          <w:rFonts w:ascii="Arial" w:hAnsi="Arial" w:cs="Arial"/>
          <w:b/>
        </w:rPr>
        <w:tab/>
      </w:r>
      <w:r w:rsidR="009C116A" w:rsidRPr="009C116A">
        <w:rPr>
          <w:rFonts w:ascii="Arial" w:hAnsi="Arial" w:cs="Arial"/>
          <w:bCs/>
        </w:rPr>
        <w:t>LS to RAN1 on MAC CE for MIMO</w:t>
      </w:r>
    </w:p>
    <w:p w14:paraId="69A518C2" w14:textId="44F13A3D" w:rsidR="0082164B" w:rsidRDefault="00746FB6">
      <w:pPr>
        <w:spacing w:after="60"/>
        <w:ind w:left="1985" w:hanging="1985"/>
        <w:rPr>
          <w:rFonts w:ascii="Arial" w:hAnsi="Arial" w:cs="Arial"/>
          <w:bCs/>
        </w:rPr>
      </w:pPr>
      <w:r w:rsidRPr="00AC4A0E">
        <w:rPr>
          <w:rFonts w:ascii="Arial" w:hAnsi="Arial" w:cs="Arial"/>
          <w:b/>
        </w:rPr>
        <w:t>Response to:</w:t>
      </w:r>
      <w:r w:rsidRPr="00AC4A0E">
        <w:rPr>
          <w:rFonts w:ascii="Arial" w:hAnsi="Arial" w:cs="Arial"/>
          <w:bCs/>
        </w:rPr>
        <w:tab/>
      </w:r>
      <w:r w:rsidR="008D3899">
        <w:rPr>
          <w:rFonts w:ascii="Arial" w:hAnsi="Arial" w:cs="Arial"/>
          <w:bCs/>
        </w:rPr>
        <w:t>-</w:t>
      </w:r>
    </w:p>
    <w:p w14:paraId="7DB3BD30" w14:textId="034A8370" w:rsidR="0082164B" w:rsidRPr="00AC4A0E" w:rsidRDefault="00746FB6">
      <w:pPr>
        <w:spacing w:after="60"/>
        <w:ind w:left="1985" w:hanging="1985"/>
        <w:rPr>
          <w:rFonts w:ascii="Arial" w:hAnsi="Arial" w:cs="Arial"/>
          <w:bCs/>
        </w:rPr>
      </w:pPr>
      <w:r w:rsidRPr="00AC4A0E">
        <w:rPr>
          <w:rFonts w:ascii="Arial" w:hAnsi="Arial" w:cs="Arial"/>
          <w:b/>
        </w:rPr>
        <w:t>Release:</w:t>
      </w:r>
      <w:r w:rsidRPr="00AC4A0E">
        <w:rPr>
          <w:rFonts w:ascii="Arial" w:hAnsi="Arial" w:cs="Arial"/>
          <w:bCs/>
        </w:rPr>
        <w:tab/>
      </w:r>
      <w:r w:rsidR="007907C7">
        <w:rPr>
          <w:rFonts w:ascii="Arial" w:hAnsi="Arial" w:cs="Arial"/>
          <w:bCs/>
        </w:rPr>
        <w:t>Rel-15</w:t>
      </w:r>
    </w:p>
    <w:p w14:paraId="4A5A75FB" w14:textId="30C33985" w:rsidR="00AC4A0E" w:rsidRPr="008D3899" w:rsidRDefault="00746FB6" w:rsidP="008D3899">
      <w:pPr>
        <w:spacing w:after="60"/>
        <w:ind w:left="1985" w:hanging="1985"/>
        <w:rPr>
          <w:rFonts w:ascii="Arial" w:eastAsia="SimSun" w:hAnsi="Arial" w:cs="Arial"/>
          <w:lang w:eastAsia="zh-CN"/>
        </w:rPr>
      </w:pPr>
      <w:r>
        <w:rPr>
          <w:rFonts w:ascii="Arial" w:hAnsi="Arial" w:cs="Arial"/>
          <w:b/>
        </w:rPr>
        <w:t>Work Item:</w:t>
      </w:r>
      <w:r>
        <w:rPr>
          <w:rFonts w:ascii="Arial" w:hAnsi="Arial" w:cs="Arial"/>
          <w:bCs/>
        </w:rPr>
        <w:tab/>
      </w:r>
      <w:r w:rsidR="008D3899" w:rsidRPr="008D3899">
        <w:rPr>
          <w:rFonts w:ascii="Arial" w:hAnsi="Arial" w:cs="Arial"/>
          <w:bCs/>
        </w:rPr>
        <w:t>NR_newRAT-Core</w:t>
      </w:r>
    </w:p>
    <w:p w14:paraId="58F0B152" w14:textId="77777777" w:rsidR="0082164B" w:rsidRDefault="0082164B">
      <w:pPr>
        <w:spacing w:after="60"/>
        <w:ind w:left="1985" w:hanging="1985"/>
        <w:rPr>
          <w:rFonts w:ascii="Arial" w:hAnsi="Arial" w:cs="Arial"/>
          <w:b/>
        </w:rPr>
      </w:pPr>
    </w:p>
    <w:p w14:paraId="24CF7C52" w14:textId="694C291C" w:rsidR="0082164B" w:rsidRPr="00AC4A0E" w:rsidRDefault="00746FB6">
      <w:pPr>
        <w:spacing w:after="60"/>
        <w:ind w:left="1985" w:hanging="1985"/>
        <w:rPr>
          <w:rFonts w:ascii="Arial" w:hAnsi="Arial" w:cs="Arial"/>
          <w:bCs/>
        </w:rPr>
      </w:pPr>
      <w:r w:rsidRPr="005A2105">
        <w:rPr>
          <w:rFonts w:ascii="Arial" w:hAnsi="Arial" w:cs="Arial"/>
          <w:b/>
        </w:rPr>
        <w:t>Source:</w:t>
      </w:r>
      <w:r w:rsidRPr="005A2105">
        <w:rPr>
          <w:rFonts w:ascii="Arial" w:hAnsi="Arial" w:cs="Arial"/>
          <w:bCs/>
          <w:color w:val="FF0000"/>
        </w:rPr>
        <w:tab/>
      </w:r>
      <w:r w:rsidR="005A2105" w:rsidRPr="005A2105">
        <w:rPr>
          <w:rFonts w:ascii="Arial" w:hAnsi="Arial" w:cs="Arial"/>
          <w:bCs/>
        </w:rPr>
        <w:t>RAN2</w:t>
      </w:r>
    </w:p>
    <w:p w14:paraId="46E10DFC" w14:textId="5CDD546B" w:rsidR="0082164B" w:rsidRPr="00AC4A0E" w:rsidRDefault="00746FB6">
      <w:pPr>
        <w:spacing w:after="60"/>
        <w:ind w:left="1985" w:hanging="1985"/>
        <w:rPr>
          <w:rFonts w:ascii="Arial" w:hAnsi="Arial" w:cs="Arial"/>
          <w:bCs/>
        </w:rPr>
      </w:pPr>
      <w:r w:rsidRPr="00AC4A0E">
        <w:rPr>
          <w:rFonts w:ascii="Arial" w:hAnsi="Arial" w:cs="Arial"/>
          <w:b/>
        </w:rPr>
        <w:t>To:</w:t>
      </w:r>
      <w:r w:rsidRPr="00AC4A0E">
        <w:rPr>
          <w:rFonts w:ascii="Arial" w:hAnsi="Arial" w:cs="Arial"/>
          <w:bCs/>
        </w:rPr>
        <w:tab/>
      </w:r>
      <w:r w:rsidR="008D3899">
        <w:rPr>
          <w:rFonts w:ascii="Arial" w:hAnsi="Arial" w:cs="Arial"/>
          <w:bCs/>
        </w:rPr>
        <w:t>RAN1</w:t>
      </w:r>
    </w:p>
    <w:p w14:paraId="42E25F3A" w14:textId="31FC6297" w:rsidR="0082164B" w:rsidRPr="00AC4A0E" w:rsidRDefault="00746FB6">
      <w:pPr>
        <w:spacing w:after="60"/>
        <w:ind w:left="1985" w:hanging="1985"/>
        <w:rPr>
          <w:rFonts w:ascii="Arial" w:hAnsi="Arial" w:cs="Arial"/>
          <w:bCs/>
        </w:rPr>
      </w:pPr>
      <w:r w:rsidRPr="00AC4A0E">
        <w:rPr>
          <w:rFonts w:ascii="Arial" w:hAnsi="Arial" w:cs="Arial"/>
          <w:b/>
        </w:rPr>
        <w:t>Cc:</w:t>
      </w:r>
      <w:r w:rsidRPr="00AC4A0E">
        <w:rPr>
          <w:rFonts w:ascii="Arial" w:hAnsi="Arial" w:cs="Arial"/>
          <w:bCs/>
        </w:rPr>
        <w:tab/>
      </w:r>
    </w:p>
    <w:p w14:paraId="016C1661" w14:textId="77777777" w:rsidR="0082164B" w:rsidRDefault="0082164B">
      <w:pPr>
        <w:spacing w:after="60"/>
        <w:ind w:left="1985" w:hanging="1985"/>
        <w:rPr>
          <w:rFonts w:ascii="Arial" w:hAnsi="Arial" w:cs="Arial"/>
          <w:bCs/>
        </w:rPr>
      </w:pPr>
    </w:p>
    <w:p w14:paraId="2AA346B4" w14:textId="77777777" w:rsidR="0082164B" w:rsidRDefault="00746FB6">
      <w:pPr>
        <w:tabs>
          <w:tab w:val="left" w:pos="2268"/>
        </w:tabs>
        <w:rPr>
          <w:rFonts w:ascii="Arial" w:hAnsi="Arial" w:cs="Arial"/>
          <w:bCs/>
        </w:rPr>
      </w:pPr>
      <w:r>
        <w:rPr>
          <w:rFonts w:ascii="Arial" w:hAnsi="Arial" w:cs="Arial"/>
          <w:b/>
        </w:rPr>
        <w:t>Contact Person:</w:t>
      </w:r>
      <w:r>
        <w:rPr>
          <w:rFonts w:ascii="Arial" w:hAnsi="Arial" w:cs="Arial"/>
          <w:bCs/>
        </w:rPr>
        <w:tab/>
      </w:r>
    </w:p>
    <w:p w14:paraId="54DC3B76" w14:textId="67B1329D" w:rsidR="0082164B" w:rsidRDefault="00746FB6">
      <w:pPr>
        <w:pStyle w:val="Heading4"/>
        <w:tabs>
          <w:tab w:val="left" w:pos="2268"/>
        </w:tabs>
        <w:ind w:left="567"/>
        <w:rPr>
          <w:rFonts w:cs="Arial"/>
          <w:b w:val="0"/>
          <w:bCs/>
        </w:rPr>
      </w:pPr>
      <w:r>
        <w:rPr>
          <w:rFonts w:cs="Arial"/>
        </w:rPr>
        <w:t>Name:</w:t>
      </w:r>
      <w:r>
        <w:rPr>
          <w:rFonts w:cs="Arial"/>
          <w:b w:val="0"/>
          <w:bCs/>
        </w:rPr>
        <w:tab/>
      </w:r>
      <w:r w:rsidR="004536A4">
        <w:rPr>
          <w:rFonts w:cs="Arial"/>
          <w:b w:val="0"/>
          <w:bCs/>
        </w:rPr>
        <w:t>Dawid Koziol</w:t>
      </w:r>
    </w:p>
    <w:p w14:paraId="1FE1FB91" w14:textId="77777777" w:rsidR="0082164B" w:rsidRDefault="00746FB6">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3B7CB5CE" w14:textId="3C4A4CF1" w:rsidR="0082164B" w:rsidRPr="001D2B59" w:rsidRDefault="00746FB6">
      <w:pPr>
        <w:pStyle w:val="Heading7"/>
        <w:tabs>
          <w:tab w:val="left" w:pos="2268"/>
        </w:tabs>
        <w:ind w:left="567"/>
        <w:rPr>
          <w:rFonts w:cs="Arial"/>
          <w:b w:val="0"/>
          <w:bCs/>
          <w:lang w:val="fr-FR"/>
        </w:rPr>
      </w:pPr>
      <w:r w:rsidRPr="001D2B59">
        <w:rPr>
          <w:rFonts w:cs="Arial"/>
          <w:lang w:val="fr-FR"/>
        </w:rPr>
        <w:t>E-mail Address:</w:t>
      </w:r>
      <w:r w:rsidRPr="001D2B59">
        <w:rPr>
          <w:rFonts w:cs="Arial"/>
          <w:b w:val="0"/>
          <w:bCs/>
          <w:lang w:val="fr-FR"/>
        </w:rPr>
        <w:tab/>
      </w:r>
      <w:r w:rsidR="004536A4" w:rsidRPr="001D2B59">
        <w:rPr>
          <w:rFonts w:cs="Arial"/>
          <w:b w:val="0"/>
          <w:bCs/>
          <w:lang w:val="fr-FR"/>
        </w:rPr>
        <w:t>dawid.koziol@nokia.com</w:t>
      </w:r>
    </w:p>
    <w:p w14:paraId="3A57684B" w14:textId="77777777" w:rsidR="0082164B" w:rsidRPr="001D2B59" w:rsidRDefault="0082164B">
      <w:pPr>
        <w:spacing w:after="60"/>
        <w:ind w:left="1985" w:hanging="1985"/>
        <w:rPr>
          <w:rFonts w:ascii="Arial" w:hAnsi="Arial" w:cs="Arial"/>
          <w:b/>
          <w:lang w:val="fr-FR"/>
        </w:rPr>
      </w:pPr>
    </w:p>
    <w:p w14:paraId="4648D186" w14:textId="2BB931D3" w:rsidR="0082164B" w:rsidRPr="00FB6FFF" w:rsidRDefault="00746FB6">
      <w:pPr>
        <w:spacing w:after="60"/>
        <w:ind w:left="1985" w:hanging="1985"/>
        <w:rPr>
          <w:rFonts w:ascii="Arial" w:hAnsi="Arial" w:cs="Arial"/>
          <w:bCs/>
        </w:rPr>
      </w:pPr>
      <w:r>
        <w:rPr>
          <w:rFonts w:ascii="Arial" w:hAnsi="Arial" w:cs="Arial"/>
          <w:b/>
        </w:rPr>
        <w:t>Attachments:</w:t>
      </w:r>
      <w:r>
        <w:rPr>
          <w:rFonts w:ascii="Arial" w:hAnsi="Arial" w:cs="Arial"/>
          <w:bCs/>
        </w:rPr>
        <w:tab/>
      </w:r>
      <w:r w:rsidR="00FB6FFF">
        <w:rPr>
          <w:rFonts w:ascii="Arial" w:hAnsi="Arial" w:cs="Arial"/>
          <w:bCs/>
        </w:rPr>
        <w:t>-</w:t>
      </w:r>
    </w:p>
    <w:p w14:paraId="729AD812" w14:textId="77777777" w:rsidR="0082164B" w:rsidRDefault="0082164B">
      <w:pPr>
        <w:pBdr>
          <w:bottom w:val="single" w:sz="4" w:space="1" w:color="auto"/>
        </w:pBdr>
        <w:rPr>
          <w:rFonts w:ascii="Arial" w:hAnsi="Arial" w:cs="Arial"/>
        </w:rPr>
      </w:pPr>
    </w:p>
    <w:p w14:paraId="396014F0" w14:textId="77777777" w:rsidR="0082164B" w:rsidRDefault="0082164B">
      <w:pPr>
        <w:rPr>
          <w:rFonts w:ascii="Arial" w:hAnsi="Arial" w:cs="Arial"/>
        </w:rPr>
      </w:pPr>
    </w:p>
    <w:p w14:paraId="36101254" w14:textId="77777777" w:rsidR="0082164B" w:rsidRDefault="00746FB6">
      <w:pPr>
        <w:spacing w:after="120"/>
        <w:rPr>
          <w:rFonts w:ascii="Arial" w:hAnsi="Arial" w:cs="Arial"/>
          <w:b/>
        </w:rPr>
      </w:pPr>
      <w:r>
        <w:rPr>
          <w:rFonts w:ascii="Arial" w:hAnsi="Arial" w:cs="Arial"/>
          <w:b/>
        </w:rPr>
        <w:t>1. Overall Description:</w:t>
      </w:r>
    </w:p>
    <w:p w14:paraId="7E0FA29D" w14:textId="4EE59B68" w:rsidR="001E097B" w:rsidRDefault="00156668" w:rsidP="00156668">
      <w:pPr>
        <w:jc w:val="both"/>
        <w:rPr>
          <w:rFonts w:ascii="Arial" w:hAnsi="Arial" w:cs="Arial"/>
        </w:rPr>
      </w:pPr>
      <w:r>
        <w:rPr>
          <w:rFonts w:ascii="Arial" w:hAnsi="Arial" w:cs="Arial"/>
        </w:rPr>
        <w:t xml:space="preserve">RAN2 has discussed the introduction of the MAC CEs for NR MIMO as requested by RAN1 in their LSs in </w:t>
      </w:r>
      <w:r w:rsidRPr="00156668">
        <w:rPr>
          <w:rFonts w:ascii="Arial" w:hAnsi="Arial" w:cs="Arial"/>
        </w:rPr>
        <w:t>R1-1721663</w:t>
      </w:r>
      <w:r w:rsidR="00D63B15">
        <w:rPr>
          <w:rFonts w:ascii="Arial" w:hAnsi="Arial" w:cs="Arial"/>
        </w:rPr>
        <w:t xml:space="preserve"> / </w:t>
      </w:r>
      <w:r w:rsidR="00D63B15" w:rsidRPr="00D63B15">
        <w:rPr>
          <w:rFonts w:ascii="Arial" w:hAnsi="Arial" w:cs="Arial"/>
        </w:rPr>
        <w:t>R2-1714236</w:t>
      </w:r>
      <w:r w:rsidR="00D63B15">
        <w:rPr>
          <w:rFonts w:ascii="Arial" w:hAnsi="Arial" w:cs="Arial"/>
        </w:rPr>
        <w:t xml:space="preserve"> </w:t>
      </w:r>
      <w:r>
        <w:rPr>
          <w:rFonts w:ascii="Arial" w:hAnsi="Arial" w:cs="Arial"/>
        </w:rPr>
        <w:t xml:space="preserve">and </w:t>
      </w:r>
      <w:r w:rsidR="00D63B15" w:rsidRPr="00D63B15">
        <w:rPr>
          <w:rFonts w:ascii="Arial" w:hAnsi="Arial" w:cs="Arial"/>
        </w:rPr>
        <w:t>R1-1721734</w:t>
      </w:r>
      <w:r w:rsidR="00D63B15">
        <w:rPr>
          <w:rFonts w:ascii="Arial" w:hAnsi="Arial" w:cs="Arial"/>
        </w:rPr>
        <w:t xml:space="preserve"> / </w:t>
      </w:r>
      <w:r w:rsidRPr="00156668">
        <w:rPr>
          <w:rFonts w:ascii="Arial" w:hAnsi="Arial" w:cs="Arial"/>
        </w:rPr>
        <w:t>R2-1800013</w:t>
      </w:r>
      <w:r>
        <w:rPr>
          <w:rFonts w:ascii="Arial" w:hAnsi="Arial" w:cs="Arial"/>
        </w:rPr>
        <w:t xml:space="preserve">. </w:t>
      </w:r>
      <w:r w:rsidR="00D63B15">
        <w:rPr>
          <w:rFonts w:ascii="Arial" w:hAnsi="Arial" w:cs="Arial"/>
        </w:rPr>
        <w:t xml:space="preserve">Besides the questions asked in a response LS in </w:t>
      </w:r>
      <w:r w:rsidR="00D63B15" w:rsidRPr="00D63B15">
        <w:rPr>
          <w:rFonts w:ascii="Arial" w:hAnsi="Arial" w:cs="Arial"/>
        </w:rPr>
        <w:t>R2-1714246</w:t>
      </w:r>
      <w:r w:rsidR="00D63B15">
        <w:rPr>
          <w:rFonts w:ascii="Arial" w:hAnsi="Arial" w:cs="Arial"/>
        </w:rPr>
        <w:t>, RAN2 has additional questions and would like to ask RAN1 for clarifications</w:t>
      </w:r>
      <w:r w:rsidR="007F2519">
        <w:rPr>
          <w:rFonts w:ascii="Arial" w:hAnsi="Arial" w:cs="Arial"/>
        </w:rPr>
        <w:t>:</w:t>
      </w:r>
    </w:p>
    <w:p w14:paraId="070EDE27" w14:textId="77777777" w:rsidR="0024052F" w:rsidRPr="00F867FF" w:rsidRDefault="0024052F" w:rsidP="00156668">
      <w:pPr>
        <w:jc w:val="both"/>
        <w:rPr>
          <w:rFonts w:ascii="Arial" w:eastAsia="SimSun" w:hAnsi="Arial" w:cs="Arial"/>
          <w:lang w:eastAsia="zh-CN"/>
        </w:rPr>
      </w:pPr>
    </w:p>
    <w:p w14:paraId="5987BB06" w14:textId="565B8794" w:rsidR="007F2519" w:rsidRDefault="007F2519" w:rsidP="00156668">
      <w:pPr>
        <w:jc w:val="both"/>
        <w:rPr>
          <w:rFonts w:ascii="Arial" w:hAnsi="Arial" w:cs="Arial"/>
          <w:b/>
        </w:rPr>
      </w:pPr>
      <w:r w:rsidRPr="007F2519">
        <w:rPr>
          <w:rFonts w:ascii="Arial" w:hAnsi="Arial" w:cs="Arial"/>
          <w:b/>
        </w:rPr>
        <w:t>TCI State Indication for UE-specific PDCCH</w:t>
      </w:r>
    </w:p>
    <w:tbl>
      <w:tblPr>
        <w:tblW w:w="10206" w:type="dxa"/>
        <w:tblInd w:w="-5" w:type="dxa"/>
        <w:tblLook w:val="04A0" w:firstRow="1" w:lastRow="0" w:firstColumn="1" w:lastColumn="0" w:noHBand="0" w:noVBand="1"/>
      </w:tblPr>
      <w:tblGrid>
        <w:gridCol w:w="1537"/>
        <w:gridCol w:w="1151"/>
        <w:gridCol w:w="2274"/>
        <w:gridCol w:w="2835"/>
        <w:gridCol w:w="2409"/>
      </w:tblGrid>
      <w:tr w:rsidR="007F2519" w:rsidRPr="009A5ECD" w14:paraId="72DEB6A3" w14:textId="77777777" w:rsidTr="00EB40EF">
        <w:trPr>
          <w:trHeight w:val="600"/>
        </w:trPr>
        <w:tc>
          <w:tcPr>
            <w:tcW w:w="1537" w:type="dxa"/>
            <w:tcBorders>
              <w:top w:val="single" w:sz="4" w:space="0" w:color="auto"/>
              <w:left w:val="single" w:sz="4" w:space="0" w:color="auto"/>
              <w:bottom w:val="single" w:sz="4" w:space="0" w:color="auto"/>
              <w:right w:val="single" w:sz="4" w:space="0" w:color="auto"/>
            </w:tcBorders>
            <w:shd w:val="clear" w:color="000000" w:fill="FFFF00"/>
            <w:hideMark/>
          </w:tcPr>
          <w:p w14:paraId="46B9D016" w14:textId="77777777" w:rsidR="007F2519" w:rsidRPr="009A5ECD" w:rsidRDefault="007F2519" w:rsidP="00EB40EF">
            <w:pPr>
              <w:rPr>
                <w:rFonts w:ascii="Arial" w:hAnsi="Arial" w:cs="Arial"/>
                <w:szCs w:val="24"/>
                <w:lang w:eastAsia="en-GB"/>
              </w:rPr>
            </w:pPr>
            <w:r w:rsidRPr="009A5ECD">
              <w:rPr>
                <w:rFonts w:ascii="Arial" w:hAnsi="Arial" w:cs="Arial"/>
                <w:szCs w:val="24"/>
                <w:lang w:eastAsia="en-GB"/>
              </w:rPr>
              <w:t>RAN1 specification</w:t>
            </w:r>
          </w:p>
        </w:tc>
        <w:tc>
          <w:tcPr>
            <w:tcW w:w="1151" w:type="dxa"/>
            <w:tcBorders>
              <w:top w:val="single" w:sz="4" w:space="0" w:color="auto"/>
              <w:left w:val="nil"/>
              <w:bottom w:val="single" w:sz="4" w:space="0" w:color="auto"/>
              <w:right w:val="single" w:sz="4" w:space="0" w:color="auto"/>
            </w:tcBorders>
            <w:shd w:val="clear" w:color="000000" w:fill="FFFF00"/>
            <w:hideMark/>
          </w:tcPr>
          <w:p w14:paraId="6170C989" w14:textId="77777777" w:rsidR="007F2519" w:rsidRPr="009A5ECD" w:rsidRDefault="007F2519" w:rsidP="00EB40EF">
            <w:pPr>
              <w:rPr>
                <w:rFonts w:ascii="Arial" w:hAnsi="Arial" w:cs="Arial"/>
                <w:szCs w:val="24"/>
                <w:lang w:eastAsia="en-GB"/>
              </w:rPr>
            </w:pPr>
            <w:r w:rsidRPr="009A5ECD">
              <w:rPr>
                <w:rFonts w:ascii="Arial" w:hAnsi="Arial" w:cs="Arial"/>
                <w:szCs w:val="24"/>
                <w:lang w:eastAsia="en-GB"/>
              </w:rPr>
              <w:t>Section</w:t>
            </w:r>
          </w:p>
        </w:tc>
        <w:tc>
          <w:tcPr>
            <w:tcW w:w="2274" w:type="dxa"/>
            <w:tcBorders>
              <w:top w:val="single" w:sz="4" w:space="0" w:color="auto"/>
              <w:left w:val="nil"/>
              <w:bottom w:val="single" w:sz="4" w:space="0" w:color="auto"/>
              <w:right w:val="single" w:sz="4" w:space="0" w:color="auto"/>
            </w:tcBorders>
            <w:shd w:val="clear" w:color="000000" w:fill="FFFF00"/>
            <w:hideMark/>
          </w:tcPr>
          <w:p w14:paraId="3EF07C0A" w14:textId="77777777" w:rsidR="007F2519" w:rsidRPr="009A5ECD" w:rsidRDefault="007F2519" w:rsidP="00EB40EF">
            <w:pPr>
              <w:rPr>
                <w:rFonts w:ascii="Arial" w:hAnsi="Arial" w:cs="Arial"/>
                <w:szCs w:val="24"/>
                <w:lang w:eastAsia="en-GB"/>
              </w:rPr>
            </w:pPr>
            <w:r w:rsidRPr="009A5ECD">
              <w:rPr>
                <w:rFonts w:ascii="Arial" w:hAnsi="Arial" w:cs="Arial"/>
                <w:szCs w:val="24"/>
                <w:lang w:eastAsia="en-GB"/>
              </w:rPr>
              <w:t>MAC CE message</w:t>
            </w:r>
          </w:p>
        </w:tc>
        <w:tc>
          <w:tcPr>
            <w:tcW w:w="2835" w:type="dxa"/>
            <w:tcBorders>
              <w:top w:val="single" w:sz="4" w:space="0" w:color="auto"/>
              <w:left w:val="nil"/>
              <w:bottom w:val="single" w:sz="4" w:space="0" w:color="auto"/>
              <w:right w:val="single" w:sz="4" w:space="0" w:color="auto"/>
            </w:tcBorders>
            <w:shd w:val="clear" w:color="000000" w:fill="FFFF00"/>
            <w:hideMark/>
          </w:tcPr>
          <w:p w14:paraId="2AD35B5C" w14:textId="77777777" w:rsidR="007F2519" w:rsidRPr="009A5ECD" w:rsidRDefault="007F2519" w:rsidP="00EB40EF">
            <w:pPr>
              <w:rPr>
                <w:rFonts w:ascii="Arial" w:hAnsi="Arial" w:cs="Arial"/>
                <w:szCs w:val="24"/>
                <w:lang w:eastAsia="en-GB"/>
              </w:rPr>
            </w:pPr>
            <w:r w:rsidRPr="009A5ECD">
              <w:rPr>
                <w:rFonts w:ascii="Arial" w:hAnsi="Arial" w:cs="Arial"/>
                <w:szCs w:val="24"/>
                <w:lang w:eastAsia="en-GB"/>
              </w:rPr>
              <w:t>Description</w:t>
            </w:r>
          </w:p>
        </w:tc>
        <w:tc>
          <w:tcPr>
            <w:tcW w:w="2409" w:type="dxa"/>
            <w:tcBorders>
              <w:top w:val="single" w:sz="4" w:space="0" w:color="auto"/>
              <w:left w:val="nil"/>
              <w:bottom w:val="single" w:sz="4" w:space="0" w:color="auto"/>
              <w:right w:val="single" w:sz="4" w:space="0" w:color="auto"/>
            </w:tcBorders>
            <w:shd w:val="clear" w:color="000000" w:fill="FFFF00"/>
            <w:hideMark/>
          </w:tcPr>
          <w:p w14:paraId="09649617" w14:textId="77777777" w:rsidR="007F2519" w:rsidRPr="009A5ECD" w:rsidRDefault="007F2519" w:rsidP="00EB40EF">
            <w:pPr>
              <w:rPr>
                <w:rFonts w:ascii="Arial" w:hAnsi="Arial" w:cs="Arial"/>
                <w:szCs w:val="24"/>
                <w:lang w:eastAsia="en-GB"/>
              </w:rPr>
            </w:pPr>
            <w:r w:rsidRPr="009A5ECD">
              <w:rPr>
                <w:rFonts w:ascii="Arial" w:hAnsi="Arial" w:cs="Arial"/>
                <w:szCs w:val="24"/>
                <w:lang w:eastAsia="en-GB"/>
              </w:rPr>
              <w:t>Value range</w:t>
            </w:r>
          </w:p>
        </w:tc>
      </w:tr>
      <w:tr w:rsidR="007F2519" w:rsidRPr="009A5ECD" w14:paraId="5650562F" w14:textId="77777777" w:rsidTr="00EB40EF">
        <w:trPr>
          <w:trHeight w:val="600"/>
        </w:trPr>
        <w:tc>
          <w:tcPr>
            <w:tcW w:w="1537" w:type="dxa"/>
            <w:tcBorders>
              <w:top w:val="nil"/>
              <w:left w:val="single" w:sz="4" w:space="0" w:color="auto"/>
              <w:bottom w:val="single" w:sz="4" w:space="0" w:color="auto"/>
              <w:right w:val="single" w:sz="4" w:space="0" w:color="auto"/>
            </w:tcBorders>
            <w:shd w:val="clear" w:color="auto" w:fill="auto"/>
            <w:hideMark/>
          </w:tcPr>
          <w:p w14:paraId="65117397" w14:textId="77777777" w:rsidR="007F2519" w:rsidRPr="009A5ECD" w:rsidRDefault="007F2519" w:rsidP="00EB40EF">
            <w:pPr>
              <w:rPr>
                <w:rFonts w:ascii="Arial" w:hAnsi="Arial" w:cs="Arial"/>
                <w:szCs w:val="24"/>
                <w:lang w:eastAsia="en-GB"/>
              </w:rPr>
            </w:pPr>
            <w:r w:rsidRPr="009A5ECD">
              <w:rPr>
                <w:rFonts w:ascii="Arial" w:hAnsi="Arial" w:cs="Arial"/>
                <w:szCs w:val="24"/>
                <w:lang w:eastAsia="en-GB"/>
              </w:rPr>
              <w:t>TS38.214</w:t>
            </w:r>
          </w:p>
        </w:tc>
        <w:tc>
          <w:tcPr>
            <w:tcW w:w="1151" w:type="dxa"/>
            <w:tcBorders>
              <w:top w:val="nil"/>
              <w:left w:val="nil"/>
              <w:bottom w:val="single" w:sz="4" w:space="0" w:color="auto"/>
              <w:right w:val="single" w:sz="4" w:space="0" w:color="auto"/>
            </w:tcBorders>
            <w:shd w:val="clear" w:color="auto" w:fill="auto"/>
            <w:hideMark/>
          </w:tcPr>
          <w:p w14:paraId="698C42BE" w14:textId="77777777" w:rsidR="007F2519" w:rsidRPr="009A5ECD" w:rsidRDefault="007F2519" w:rsidP="00EB40EF">
            <w:pPr>
              <w:rPr>
                <w:rFonts w:ascii="Arial" w:hAnsi="Arial" w:cs="Arial"/>
                <w:szCs w:val="24"/>
                <w:lang w:eastAsia="en-GB"/>
              </w:rPr>
            </w:pPr>
            <w:r w:rsidRPr="009A5ECD">
              <w:rPr>
                <w:rFonts w:ascii="Arial" w:hAnsi="Arial" w:cs="Arial"/>
                <w:szCs w:val="24"/>
                <w:lang w:eastAsia="en-GB"/>
              </w:rPr>
              <w:t>5.1.5</w:t>
            </w:r>
          </w:p>
        </w:tc>
        <w:tc>
          <w:tcPr>
            <w:tcW w:w="2274" w:type="dxa"/>
            <w:tcBorders>
              <w:top w:val="nil"/>
              <w:left w:val="nil"/>
              <w:bottom w:val="single" w:sz="4" w:space="0" w:color="auto"/>
              <w:right w:val="single" w:sz="4" w:space="0" w:color="auto"/>
            </w:tcBorders>
            <w:shd w:val="clear" w:color="auto" w:fill="auto"/>
            <w:hideMark/>
          </w:tcPr>
          <w:p w14:paraId="44E95986" w14:textId="77777777" w:rsidR="007F2519" w:rsidRPr="009A5ECD" w:rsidRDefault="007F2519" w:rsidP="00EB40EF">
            <w:pPr>
              <w:rPr>
                <w:rFonts w:ascii="Arial" w:hAnsi="Arial" w:cs="Arial"/>
                <w:szCs w:val="24"/>
                <w:lang w:eastAsia="en-GB"/>
              </w:rPr>
            </w:pPr>
            <w:r w:rsidRPr="009A5ECD">
              <w:rPr>
                <w:rFonts w:ascii="Arial" w:hAnsi="Arial" w:cs="Arial"/>
                <w:szCs w:val="24"/>
                <w:lang w:eastAsia="en-GB"/>
              </w:rPr>
              <w:t>Indication of TCI state for UE specific NR-PDCCH per CORESET</w:t>
            </w:r>
          </w:p>
        </w:tc>
        <w:tc>
          <w:tcPr>
            <w:tcW w:w="2835" w:type="dxa"/>
            <w:tcBorders>
              <w:top w:val="nil"/>
              <w:left w:val="nil"/>
              <w:bottom w:val="single" w:sz="4" w:space="0" w:color="auto"/>
              <w:right w:val="single" w:sz="4" w:space="0" w:color="auto"/>
            </w:tcBorders>
            <w:shd w:val="clear" w:color="auto" w:fill="auto"/>
            <w:hideMark/>
          </w:tcPr>
          <w:p w14:paraId="471C561A" w14:textId="77777777" w:rsidR="007F2519" w:rsidRPr="009A5ECD" w:rsidRDefault="007F2519" w:rsidP="00EB40EF">
            <w:pPr>
              <w:rPr>
                <w:rFonts w:ascii="Arial" w:hAnsi="Arial" w:cs="Arial"/>
                <w:szCs w:val="24"/>
                <w:lang w:eastAsia="en-GB"/>
              </w:rPr>
            </w:pPr>
            <w:r w:rsidRPr="009A5ECD">
              <w:rPr>
                <w:rFonts w:ascii="Arial" w:hAnsi="Arial" w:cs="Arial"/>
                <w:szCs w:val="24"/>
                <w:lang w:eastAsia="en-GB"/>
              </w:rPr>
              <w:t>Out of the K TCI states configured per CORESET, the MAC-CE selects one out of K.</w:t>
            </w:r>
          </w:p>
        </w:tc>
        <w:tc>
          <w:tcPr>
            <w:tcW w:w="2409" w:type="dxa"/>
            <w:tcBorders>
              <w:top w:val="nil"/>
              <w:left w:val="nil"/>
              <w:bottom w:val="single" w:sz="4" w:space="0" w:color="auto"/>
              <w:right w:val="single" w:sz="4" w:space="0" w:color="auto"/>
            </w:tcBorders>
            <w:shd w:val="clear" w:color="auto" w:fill="auto"/>
            <w:hideMark/>
          </w:tcPr>
          <w:p w14:paraId="251FF6EB" w14:textId="77777777" w:rsidR="007F2519" w:rsidRPr="009A5ECD" w:rsidRDefault="007F2519" w:rsidP="00EB40EF">
            <w:pPr>
              <w:rPr>
                <w:rFonts w:ascii="Arial" w:hAnsi="Arial" w:cs="Arial"/>
                <w:szCs w:val="24"/>
                <w:lang w:eastAsia="en-GB"/>
              </w:rPr>
            </w:pPr>
            <w:r w:rsidRPr="009A5ECD">
              <w:rPr>
                <w:rFonts w:ascii="Arial" w:hAnsi="Arial" w:cs="Arial"/>
                <w:szCs w:val="24"/>
                <w:lang w:eastAsia="en-GB"/>
              </w:rPr>
              <w:t>Bitmap to select one out of K (up to M) states</w:t>
            </w:r>
          </w:p>
        </w:tc>
      </w:tr>
    </w:tbl>
    <w:p w14:paraId="106D2890" w14:textId="77777777" w:rsidR="007F2519" w:rsidRPr="007F2519" w:rsidRDefault="007F2519" w:rsidP="00156668">
      <w:pPr>
        <w:jc w:val="both"/>
        <w:rPr>
          <w:rFonts w:ascii="Arial" w:hAnsi="Arial" w:cs="Arial"/>
          <w:b/>
        </w:rPr>
      </w:pPr>
    </w:p>
    <w:p w14:paraId="339C04DF" w14:textId="373022EF" w:rsidR="003D24C4" w:rsidRPr="003D24C4" w:rsidRDefault="003D24C4" w:rsidP="003D24C4">
      <w:pPr>
        <w:spacing w:after="240"/>
        <w:jc w:val="both"/>
        <w:rPr>
          <w:rFonts w:ascii="Arial" w:hAnsi="Arial" w:cs="Arial"/>
        </w:rPr>
      </w:pPr>
      <w:r w:rsidRPr="003D24C4">
        <w:rPr>
          <w:rFonts w:ascii="Arial" w:hAnsi="Arial" w:cs="Arial"/>
          <w:b/>
        </w:rPr>
        <w:t xml:space="preserve">Question </w:t>
      </w:r>
      <w:r>
        <w:rPr>
          <w:rFonts w:ascii="Arial" w:hAnsi="Arial" w:cs="Arial"/>
          <w:b/>
        </w:rPr>
        <w:t>1</w:t>
      </w:r>
      <w:r w:rsidRPr="003D24C4">
        <w:rPr>
          <w:rFonts w:ascii="Arial" w:hAnsi="Arial" w:cs="Arial"/>
          <w:b/>
        </w:rPr>
        <w:t>:</w:t>
      </w:r>
      <w:r w:rsidRPr="003D24C4">
        <w:rPr>
          <w:rFonts w:ascii="Arial" w:hAnsi="Arial" w:cs="Arial"/>
        </w:rPr>
        <w:t xml:space="preserve"> </w:t>
      </w:r>
      <w:r>
        <w:rPr>
          <w:rFonts w:ascii="Arial" w:hAnsi="Arial" w:cs="Arial"/>
        </w:rPr>
        <w:t>S</w:t>
      </w:r>
      <w:r w:rsidRPr="003D24C4">
        <w:rPr>
          <w:rFonts w:ascii="Arial" w:hAnsi="Arial" w:cs="Arial"/>
        </w:rPr>
        <w:t>ince the signaling is per CORESET, is it correct understanding that the MAC CE will have to indicate CORESET ID which the MAC CE refers to?</w:t>
      </w:r>
    </w:p>
    <w:p w14:paraId="211690D9" w14:textId="547E0068" w:rsidR="003D24C4" w:rsidRDefault="003D24C4" w:rsidP="003D24C4">
      <w:pPr>
        <w:spacing w:after="240"/>
        <w:jc w:val="both"/>
        <w:rPr>
          <w:rFonts w:ascii="Arial" w:hAnsi="Arial" w:cs="Arial"/>
        </w:rPr>
      </w:pPr>
      <w:r w:rsidRPr="003D24C4">
        <w:rPr>
          <w:rFonts w:ascii="Arial" w:hAnsi="Arial" w:cs="Arial"/>
          <w:b/>
        </w:rPr>
        <w:t>Question 2:</w:t>
      </w:r>
      <w:r w:rsidRPr="003D24C4">
        <w:rPr>
          <w:rFonts w:ascii="Arial" w:hAnsi="Arial" w:cs="Arial"/>
        </w:rPr>
        <w:t xml:space="preserve"> </w:t>
      </w:r>
      <w:r>
        <w:rPr>
          <w:rFonts w:ascii="Arial" w:hAnsi="Arial" w:cs="Arial"/>
        </w:rPr>
        <w:t>I</w:t>
      </w:r>
      <w:r w:rsidRPr="003D24C4">
        <w:rPr>
          <w:rFonts w:ascii="Arial" w:hAnsi="Arial" w:cs="Arial"/>
        </w:rPr>
        <w:t>f the MAC CE has to indicate the CORESET ID, what is the maximum number of CORESETs that can be configured in the UE.</w:t>
      </w:r>
    </w:p>
    <w:p w14:paraId="69B453FC" w14:textId="1DF2F635" w:rsidR="00285C1C" w:rsidRDefault="004E7D06" w:rsidP="001F059F">
      <w:pPr>
        <w:spacing w:after="240"/>
        <w:jc w:val="both"/>
        <w:rPr>
          <w:rFonts w:ascii="Arial" w:hAnsi="Arial" w:cs="Arial"/>
        </w:rPr>
      </w:pPr>
      <w:r>
        <w:rPr>
          <w:rFonts w:ascii="Arial" w:hAnsi="Arial" w:cs="Arial"/>
          <w:b/>
        </w:rPr>
        <w:t>Question 3</w:t>
      </w:r>
      <w:r w:rsidR="00285C1C" w:rsidRPr="001F059F">
        <w:rPr>
          <w:rFonts w:ascii="Arial" w:hAnsi="Arial" w:cs="Arial"/>
          <w:b/>
        </w:rPr>
        <w:t xml:space="preserve">: </w:t>
      </w:r>
      <w:r w:rsidR="00285C1C">
        <w:rPr>
          <w:rFonts w:ascii="Arial" w:hAnsi="Arial" w:cs="Arial"/>
        </w:rPr>
        <w:t xml:space="preserve">Since RAN1 indicated that only a single out of K states is indicated with a MAC CE, can an indication of </w:t>
      </w:r>
      <w:r w:rsidR="00DB534B">
        <w:rPr>
          <w:rFonts w:ascii="Arial" w:hAnsi="Arial" w:cs="Arial"/>
        </w:rPr>
        <w:t xml:space="preserve">a </w:t>
      </w:r>
      <w:r w:rsidR="00285C1C">
        <w:rPr>
          <w:rFonts w:ascii="Arial" w:hAnsi="Arial" w:cs="Arial"/>
        </w:rPr>
        <w:t xml:space="preserve">single TCI state’s identifier be used instead of a bitmap? </w:t>
      </w:r>
      <w:r w:rsidR="001F059F" w:rsidRPr="00874F22">
        <w:rPr>
          <w:rFonts w:ascii="Arial" w:hAnsi="Arial" w:cs="Arial"/>
        </w:rPr>
        <w:t>With K up to 128</w:t>
      </w:r>
      <w:r w:rsidR="001F059F">
        <w:rPr>
          <w:rFonts w:ascii="Arial" w:hAnsi="Arial" w:cs="Arial"/>
        </w:rPr>
        <w:t xml:space="preserve"> the signalling with a bitmap would require up to 16 octets </w:t>
      </w:r>
      <w:r w:rsidR="00F142FA">
        <w:rPr>
          <w:rFonts w:ascii="Arial" w:hAnsi="Arial" w:cs="Arial"/>
        </w:rPr>
        <w:t xml:space="preserve">and additional octet </w:t>
      </w:r>
      <w:r w:rsidR="008C6F59">
        <w:rPr>
          <w:rFonts w:ascii="Arial" w:hAnsi="Arial" w:cs="Arial"/>
        </w:rPr>
        <w:t xml:space="preserve">for length field of MAC CE </w:t>
      </w:r>
      <w:r w:rsidR="001F059F">
        <w:rPr>
          <w:rFonts w:ascii="Arial" w:hAnsi="Arial" w:cs="Arial"/>
        </w:rPr>
        <w:t>while with the signalling of a single TCI state ID only a single octet would be required and overhead could be reduced significantly.</w:t>
      </w:r>
    </w:p>
    <w:p w14:paraId="0CDC0E6C" w14:textId="77777777" w:rsidR="004E7D06" w:rsidRDefault="004E7D06" w:rsidP="001F059F">
      <w:pPr>
        <w:spacing w:after="240"/>
        <w:jc w:val="both"/>
        <w:rPr>
          <w:rFonts w:ascii="Arial" w:hAnsi="Arial" w:cs="Arial"/>
        </w:rPr>
      </w:pPr>
    </w:p>
    <w:p w14:paraId="3160AA11" w14:textId="1C2E6052" w:rsidR="001F059F" w:rsidRDefault="00C52E06" w:rsidP="00156668">
      <w:pPr>
        <w:jc w:val="both"/>
        <w:rPr>
          <w:rFonts w:ascii="Arial" w:hAnsi="Arial" w:cs="Arial"/>
          <w:b/>
        </w:rPr>
      </w:pPr>
      <w:r w:rsidRPr="00C52E06">
        <w:rPr>
          <w:rFonts w:ascii="Arial" w:hAnsi="Arial" w:cs="Arial"/>
          <w:b/>
        </w:rPr>
        <w:t>Semi-persistent CSI reporting (on PUCCH) activation</w:t>
      </w:r>
    </w:p>
    <w:tbl>
      <w:tblPr>
        <w:tblW w:w="10206" w:type="dxa"/>
        <w:tblInd w:w="-5" w:type="dxa"/>
        <w:tblLook w:val="04A0" w:firstRow="1" w:lastRow="0" w:firstColumn="1" w:lastColumn="0" w:noHBand="0" w:noVBand="1"/>
      </w:tblPr>
      <w:tblGrid>
        <w:gridCol w:w="1537"/>
        <w:gridCol w:w="1151"/>
        <w:gridCol w:w="2274"/>
        <w:gridCol w:w="2835"/>
        <w:gridCol w:w="2409"/>
      </w:tblGrid>
      <w:tr w:rsidR="00C52E06" w:rsidRPr="009A5ECD" w14:paraId="67BB4297" w14:textId="77777777" w:rsidTr="00EB40EF">
        <w:trPr>
          <w:trHeight w:val="600"/>
        </w:trPr>
        <w:tc>
          <w:tcPr>
            <w:tcW w:w="1537" w:type="dxa"/>
            <w:tcBorders>
              <w:top w:val="single" w:sz="4" w:space="0" w:color="auto"/>
              <w:left w:val="single" w:sz="4" w:space="0" w:color="auto"/>
              <w:bottom w:val="single" w:sz="4" w:space="0" w:color="auto"/>
              <w:right w:val="single" w:sz="4" w:space="0" w:color="auto"/>
            </w:tcBorders>
            <w:shd w:val="clear" w:color="000000" w:fill="FFFF00"/>
            <w:hideMark/>
          </w:tcPr>
          <w:p w14:paraId="576D1FFB" w14:textId="77777777" w:rsidR="00C52E06" w:rsidRPr="009A5ECD" w:rsidRDefault="00C52E06" w:rsidP="00EB40EF">
            <w:pPr>
              <w:rPr>
                <w:rFonts w:ascii="Arial" w:hAnsi="Arial" w:cs="Arial"/>
                <w:szCs w:val="24"/>
                <w:lang w:eastAsia="en-GB"/>
              </w:rPr>
            </w:pPr>
            <w:r w:rsidRPr="009A5ECD">
              <w:rPr>
                <w:rFonts w:ascii="Arial" w:hAnsi="Arial" w:cs="Arial"/>
                <w:szCs w:val="24"/>
                <w:lang w:eastAsia="en-GB"/>
              </w:rPr>
              <w:t>RAN1 specification</w:t>
            </w:r>
          </w:p>
        </w:tc>
        <w:tc>
          <w:tcPr>
            <w:tcW w:w="1151" w:type="dxa"/>
            <w:tcBorders>
              <w:top w:val="single" w:sz="4" w:space="0" w:color="auto"/>
              <w:left w:val="nil"/>
              <w:bottom w:val="single" w:sz="4" w:space="0" w:color="auto"/>
              <w:right w:val="single" w:sz="4" w:space="0" w:color="auto"/>
            </w:tcBorders>
            <w:shd w:val="clear" w:color="000000" w:fill="FFFF00"/>
            <w:hideMark/>
          </w:tcPr>
          <w:p w14:paraId="1070C052" w14:textId="77777777" w:rsidR="00C52E06" w:rsidRPr="009A5ECD" w:rsidRDefault="00C52E06" w:rsidP="00EB40EF">
            <w:pPr>
              <w:rPr>
                <w:rFonts w:ascii="Arial" w:hAnsi="Arial" w:cs="Arial"/>
                <w:szCs w:val="24"/>
                <w:lang w:eastAsia="en-GB"/>
              </w:rPr>
            </w:pPr>
            <w:r w:rsidRPr="009A5ECD">
              <w:rPr>
                <w:rFonts w:ascii="Arial" w:hAnsi="Arial" w:cs="Arial"/>
                <w:szCs w:val="24"/>
                <w:lang w:eastAsia="en-GB"/>
              </w:rPr>
              <w:t>Section</w:t>
            </w:r>
          </w:p>
        </w:tc>
        <w:tc>
          <w:tcPr>
            <w:tcW w:w="2274" w:type="dxa"/>
            <w:tcBorders>
              <w:top w:val="single" w:sz="4" w:space="0" w:color="auto"/>
              <w:left w:val="nil"/>
              <w:bottom w:val="single" w:sz="4" w:space="0" w:color="auto"/>
              <w:right w:val="single" w:sz="4" w:space="0" w:color="auto"/>
            </w:tcBorders>
            <w:shd w:val="clear" w:color="000000" w:fill="FFFF00"/>
            <w:hideMark/>
          </w:tcPr>
          <w:p w14:paraId="508EBEFD" w14:textId="77777777" w:rsidR="00C52E06" w:rsidRPr="009A5ECD" w:rsidRDefault="00C52E06" w:rsidP="00EB40EF">
            <w:pPr>
              <w:rPr>
                <w:rFonts w:ascii="Arial" w:hAnsi="Arial" w:cs="Arial"/>
                <w:szCs w:val="24"/>
                <w:lang w:eastAsia="en-GB"/>
              </w:rPr>
            </w:pPr>
            <w:r w:rsidRPr="009A5ECD">
              <w:rPr>
                <w:rFonts w:ascii="Arial" w:hAnsi="Arial" w:cs="Arial"/>
                <w:szCs w:val="24"/>
                <w:lang w:eastAsia="en-GB"/>
              </w:rPr>
              <w:t>MAC CE message</w:t>
            </w:r>
          </w:p>
        </w:tc>
        <w:tc>
          <w:tcPr>
            <w:tcW w:w="2835" w:type="dxa"/>
            <w:tcBorders>
              <w:top w:val="single" w:sz="4" w:space="0" w:color="auto"/>
              <w:left w:val="nil"/>
              <w:bottom w:val="single" w:sz="4" w:space="0" w:color="auto"/>
              <w:right w:val="single" w:sz="4" w:space="0" w:color="auto"/>
            </w:tcBorders>
            <w:shd w:val="clear" w:color="000000" w:fill="FFFF00"/>
            <w:hideMark/>
          </w:tcPr>
          <w:p w14:paraId="0F41C867" w14:textId="77777777" w:rsidR="00C52E06" w:rsidRPr="009A5ECD" w:rsidRDefault="00C52E06" w:rsidP="00EB40EF">
            <w:pPr>
              <w:rPr>
                <w:rFonts w:ascii="Arial" w:hAnsi="Arial" w:cs="Arial"/>
                <w:szCs w:val="24"/>
                <w:lang w:eastAsia="en-GB"/>
              </w:rPr>
            </w:pPr>
            <w:r w:rsidRPr="009A5ECD">
              <w:rPr>
                <w:rFonts w:ascii="Arial" w:hAnsi="Arial" w:cs="Arial"/>
                <w:szCs w:val="24"/>
                <w:lang w:eastAsia="en-GB"/>
              </w:rPr>
              <w:t>Description</w:t>
            </w:r>
          </w:p>
        </w:tc>
        <w:tc>
          <w:tcPr>
            <w:tcW w:w="2409" w:type="dxa"/>
            <w:tcBorders>
              <w:top w:val="single" w:sz="4" w:space="0" w:color="auto"/>
              <w:left w:val="nil"/>
              <w:bottom w:val="single" w:sz="4" w:space="0" w:color="auto"/>
              <w:right w:val="single" w:sz="4" w:space="0" w:color="auto"/>
            </w:tcBorders>
            <w:shd w:val="clear" w:color="000000" w:fill="FFFF00"/>
            <w:hideMark/>
          </w:tcPr>
          <w:p w14:paraId="69B1DEBF" w14:textId="77777777" w:rsidR="00C52E06" w:rsidRPr="009A5ECD" w:rsidRDefault="00C52E06" w:rsidP="00EB40EF">
            <w:pPr>
              <w:rPr>
                <w:rFonts w:ascii="Arial" w:hAnsi="Arial" w:cs="Arial"/>
                <w:szCs w:val="24"/>
                <w:lang w:eastAsia="en-GB"/>
              </w:rPr>
            </w:pPr>
            <w:r w:rsidRPr="009A5ECD">
              <w:rPr>
                <w:rFonts w:ascii="Arial" w:hAnsi="Arial" w:cs="Arial"/>
                <w:szCs w:val="24"/>
                <w:lang w:eastAsia="en-GB"/>
              </w:rPr>
              <w:t>Value range</w:t>
            </w:r>
          </w:p>
        </w:tc>
      </w:tr>
      <w:tr w:rsidR="00C52E06" w:rsidRPr="00C52E06" w14:paraId="3D92422F" w14:textId="77777777" w:rsidTr="00C52E06">
        <w:trPr>
          <w:trHeight w:val="600"/>
        </w:trPr>
        <w:tc>
          <w:tcPr>
            <w:tcW w:w="1537" w:type="dxa"/>
            <w:tcBorders>
              <w:top w:val="single" w:sz="4" w:space="0" w:color="auto"/>
              <w:left w:val="single" w:sz="4" w:space="0" w:color="auto"/>
              <w:bottom w:val="single" w:sz="4" w:space="0" w:color="auto"/>
              <w:right w:val="single" w:sz="4" w:space="0" w:color="auto"/>
            </w:tcBorders>
            <w:shd w:val="clear" w:color="auto" w:fill="auto"/>
            <w:hideMark/>
          </w:tcPr>
          <w:p w14:paraId="7A5256C9" w14:textId="77777777" w:rsidR="00C52E06" w:rsidRPr="00C52E06" w:rsidRDefault="00C52E06" w:rsidP="00C52E06">
            <w:pPr>
              <w:rPr>
                <w:rFonts w:ascii="Arial" w:hAnsi="Arial" w:cs="Arial"/>
                <w:szCs w:val="24"/>
                <w:lang w:eastAsia="en-GB"/>
              </w:rPr>
            </w:pPr>
            <w:r w:rsidRPr="00C52E06">
              <w:rPr>
                <w:rFonts w:ascii="Arial" w:hAnsi="Arial" w:cs="Arial"/>
                <w:szCs w:val="24"/>
                <w:lang w:eastAsia="en-GB"/>
              </w:rPr>
              <w:t>TS38.214</w:t>
            </w:r>
          </w:p>
        </w:tc>
        <w:tc>
          <w:tcPr>
            <w:tcW w:w="1151" w:type="dxa"/>
            <w:tcBorders>
              <w:top w:val="single" w:sz="4" w:space="0" w:color="auto"/>
              <w:left w:val="nil"/>
              <w:bottom w:val="single" w:sz="4" w:space="0" w:color="auto"/>
              <w:right w:val="single" w:sz="4" w:space="0" w:color="auto"/>
            </w:tcBorders>
            <w:shd w:val="clear" w:color="auto" w:fill="auto"/>
            <w:hideMark/>
          </w:tcPr>
          <w:p w14:paraId="43D851C2" w14:textId="77777777" w:rsidR="00C52E06" w:rsidRPr="00C52E06" w:rsidRDefault="00C52E06" w:rsidP="00C52E06">
            <w:pPr>
              <w:rPr>
                <w:rFonts w:ascii="Arial" w:hAnsi="Arial" w:cs="Arial"/>
                <w:szCs w:val="24"/>
                <w:lang w:eastAsia="en-GB"/>
              </w:rPr>
            </w:pPr>
            <w:r w:rsidRPr="00C52E06">
              <w:rPr>
                <w:rFonts w:ascii="Arial" w:hAnsi="Arial" w:cs="Arial"/>
                <w:szCs w:val="24"/>
                <w:lang w:eastAsia="en-GB"/>
              </w:rPr>
              <w:t>5.2.4</w:t>
            </w:r>
          </w:p>
        </w:tc>
        <w:tc>
          <w:tcPr>
            <w:tcW w:w="2274" w:type="dxa"/>
            <w:tcBorders>
              <w:top w:val="single" w:sz="4" w:space="0" w:color="auto"/>
              <w:left w:val="nil"/>
              <w:bottom w:val="single" w:sz="4" w:space="0" w:color="auto"/>
              <w:right w:val="single" w:sz="4" w:space="0" w:color="auto"/>
            </w:tcBorders>
            <w:shd w:val="clear" w:color="auto" w:fill="auto"/>
            <w:hideMark/>
          </w:tcPr>
          <w:p w14:paraId="5CC55950" w14:textId="617027F7" w:rsidR="00C52E06" w:rsidRPr="00C52E06" w:rsidRDefault="006A17E9" w:rsidP="00C52E06">
            <w:pPr>
              <w:rPr>
                <w:rFonts w:ascii="Arial" w:hAnsi="Arial" w:cs="Arial"/>
                <w:szCs w:val="24"/>
                <w:lang w:eastAsia="en-GB"/>
              </w:rPr>
            </w:pPr>
            <w:r>
              <w:rPr>
                <w:rFonts w:ascii="Arial" w:hAnsi="Arial" w:cs="Arial"/>
                <w:szCs w:val="24"/>
                <w:lang w:eastAsia="en-GB"/>
              </w:rPr>
              <w:t xml:space="preserve">Semi-persistent </w:t>
            </w:r>
            <w:r w:rsidR="00C52E06" w:rsidRPr="00C52E06">
              <w:rPr>
                <w:rFonts w:ascii="Arial" w:hAnsi="Arial" w:cs="Arial"/>
                <w:szCs w:val="24"/>
                <w:lang w:eastAsia="en-GB"/>
              </w:rPr>
              <w:t>CSI reporting (on PUCCH) activation</w:t>
            </w:r>
          </w:p>
        </w:tc>
        <w:tc>
          <w:tcPr>
            <w:tcW w:w="2835" w:type="dxa"/>
            <w:tcBorders>
              <w:top w:val="single" w:sz="4" w:space="0" w:color="auto"/>
              <w:left w:val="nil"/>
              <w:bottom w:val="single" w:sz="4" w:space="0" w:color="auto"/>
              <w:right w:val="single" w:sz="4" w:space="0" w:color="auto"/>
            </w:tcBorders>
            <w:shd w:val="clear" w:color="auto" w:fill="auto"/>
            <w:hideMark/>
          </w:tcPr>
          <w:p w14:paraId="1A004A1A" w14:textId="77777777" w:rsidR="00C52E06" w:rsidRPr="00C52E06" w:rsidRDefault="00C52E06" w:rsidP="00C52E06">
            <w:pPr>
              <w:rPr>
                <w:rFonts w:ascii="Arial" w:hAnsi="Arial" w:cs="Arial"/>
                <w:szCs w:val="24"/>
                <w:lang w:eastAsia="en-GB"/>
              </w:rPr>
            </w:pPr>
            <w:r w:rsidRPr="00C52E06">
              <w:rPr>
                <w:rFonts w:ascii="Arial" w:hAnsi="Arial" w:cs="Arial"/>
                <w:szCs w:val="24"/>
                <w:lang w:eastAsia="en-GB"/>
              </w:rPr>
              <w:t>Activates a SP CSI Report</w:t>
            </w:r>
          </w:p>
        </w:tc>
        <w:tc>
          <w:tcPr>
            <w:tcW w:w="2409" w:type="dxa"/>
            <w:tcBorders>
              <w:top w:val="single" w:sz="4" w:space="0" w:color="auto"/>
              <w:left w:val="nil"/>
              <w:bottom w:val="single" w:sz="4" w:space="0" w:color="auto"/>
              <w:right w:val="single" w:sz="4" w:space="0" w:color="auto"/>
            </w:tcBorders>
            <w:shd w:val="clear" w:color="auto" w:fill="auto"/>
            <w:hideMark/>
          </w:tcPr>
          <w:p w14:paraId="18277A79" w14:textId="77777777" w:rsidR="00C52E06" w:rsidRPr="00C52E06" w:rsidRDefault="00C52E06" w:rsidP="00C52E06">
            <w:pPr>
              <w:rPr>
                <w:rFonts w:ascii="Arial" w:hAnsi="Arial" w:cs="Arial"/>
                <w:szCs w:val="24"/>
                <w:lang w:eastAsia="en-GB"/>
              </w:rPr>
            </w:pPr>
            <w:r w:rsidRPr="00C52E06">
              <w:rPr>
                <w:rFonts w:ascii="Arial" w:hAnsi="Arial" w:cs="Arial"/>
                <w:szCs w:val="24"/>
                <w:lang w:eastAsia="en-GB"/>
              </w:rPr>
              <w:t>Bitmap with length of the number of SP CSI reporting settings</w:t>
            </w:r>
          </w:p>
        </w:tc>
      </w:tr>
    </w:tbl>
    <w:p w14:paraId="3A31E429" w14:textId="77777777" w:rsidR="00C52E06" w:rsidRPr="00C52E06" w:rsidRDefault="00C52E06" w:rsidP="00156668">
      <w:pPr>
        <w:jc w:val="both"/>
        <w:rPr>
          <w:rFonts w:ascii="Arial" w:hAnsi="Arial" w:cs="Arial"/>
          <w:b/>
        </w:rPr>
      </w:pPr>
    </w:p>
    <w:p w14:paraId="733EA85F" w14:textId="7F3D40F5" w:rsidR="00285C1C" w:rsidRDefault="006A17E9" w:rsidP="007D6503">
      <w:pPr>
        <w:spacing w:after="240"/>
        <w:jc w:val="both"/>
        <w:rPr>
          <w:rFonts w:ascii="Arial" w:hAnsi="Arial" w:cs="Arial"/>
        </w:rPr>
      </w:pPr>
      <w:r>
        <w:rPr>
          <w:rFonts w:ascii="Arial" w:hAnsi="Arial" w:cs="Arial"/>
          <w:b/>
        </w:rPr>
        <w:t xml:space="preserve">Question </w:t>
      </w:r>
      <w:r w:rsidR="004E7D06">
        <w:rPr>
          <w:rFonts w:ascii="Arial" w:hAnsi="Arial" w:cs="Arial"/>
          <w:b/>
        </w:rPr>
        <w:t>4</w:t>
      </w:r>
      <w:r>
        <w:rPr>
          <w:rFonts w:ascii="Arial" w:hAnsi="Arial" w:cs="Arial"/>
          <w:b/>
        </w:rPr>
        <w:t xml:space="preserve">: </w:t>
      </w:r>
      <w:r>
        <w:rPr>
          <w:rFonts w:ascii="Arial" w:hAnsi="Arial" w:cs="Arial"/>
        </w:rPr>
        <w:t>Only activation is mentioned for this MAC CE, should it allow for deactivation</w:t>
      </w:r>
      <w:r w:rsidR="00DB534B">
        <w:rPr>
          <w:rFonts w:ascii="Arial" w:hAnsi="Arial" w:cs="Arial"/>
        </w:rPr>
        <w:t xml:space="preserve"> as well</w:t>
      </w:r>
      <w:r>
        <w:rPr>
          <w:rFonts w:ascii="Arial" w:hAnsi="Arial" w:cs="Arial"/>
        </w:rPr>
        <w:t>?</w:t>
      </w:r>
    </w:p>
    <w:p w14:paraId="24809048" w14:textId="229FA4E2" w:rsidR="00D36A8D" w:rsidRDefault="004E7D06" w:rsidP="007D6503">
      <w:pPr>
        <w:spacing w:after="240"/>
        <w:jc w:val="both"/>
        <w:rPr>
          <w:rFonts w:ascii="Arial" w:hAnsi="Arial" w:cs="Arial"/>
          <w:lang w:eastAsia="ko-KR"/>
        </w:rPr>
      </w:pPr>
      <w:r>
        <w:rPr>
          <w:rFonts w:ascii="Arial" w:hAnsi="Arial" w:cs="Arial"/>
          <w:b/>
        </w:rPr>
        <w:lastRenderedPageBreak/>
        <w:t>Question 5</w:t>
      </w:r>
      <w:r w:rsidR="006A17E9">
        <w:rPr>
          <w:rFonts w:ascii="Arial" w:hAnsi="Arial" w:cs="Arial"/>
          <w:b/>
        </w:rPr>
        <w:t xml:space="preserve">: </w:t>
      </w:r>
      <w:r w:rsidR="00DB534B" w:rsidRPr="00DB534B">
        <w:rPr>
          <w:rFonts w:ascii="Arial" w:hAnsi="Arial" w:cs="Arial"/>
        </w:rPr>
        <w:t>“</w:t>
      </w:r>
      <w:r w:rsidR="006A17E9">
        <w:rPr>
          <w:rFonts w:ascii="Arial" w:hAnsi="Arial" w:cs="Arial"/>
        </w:rPr>
        <w:t>Activation</w:t>
      </w:r>
      <w:r w:rsidR="00DB534B">
        <w:rPr>
          <w:rFonts w:ascii="Arial" w:hAnsi="Arial" w:cs="Arial"/>
        </w:rPr>
        <w:t>”</w:t>
      </w:r>
      <w:r w:rsidR="006A17E9">
        <w:rPr>
          <w:rFonts w:ascii="Arial" w:hAnsi="Arial" w:cs="Arial"/>
        </w:rPr>
        <w:t xml:space="preserve"> is mentioned in RAN1 LS while TS 38.214 refers to “selection” – what </w:t>
      </w:r>
      <w:r w:rsidR="00DB534B">
        <w:rPr>
          <w:rFonts w:ascii="Arial" w:hAnsi="Arial" w:cs="Arial"/>
        </w:rPr>
        <w:t>should be the proper name</w:t>
      </w:r>
      <w:r w:rsidR="006A17E9">
        <w:rPr>
          <w:rFonts w:ascii="Arial" w:hAnsi="Arial" w:cs="Arial"/>
        </w:rPr>
        <w:t xml:space="preserve"> </w:t>
      </w:r>
      <w:r w:rsidR="00DB534B">
        <w:rPr>
          <w:rFonts w:ascii="Arial" w:hAnsi="Arial" w:cs="Arial"/>
        </w:rPr>
        <w:t>for</w:t>
      </w:r>
      <w:r w:rsidR="006A17E9">
        <w:rPr>
          <w:rFonts w:ascii="Arial" w:hAnsi="Arial" w:cs="Arial"/>
        </w:rPr>
        <w:t xml:space="preserve"> this MAC CE?</w:t>
      </w:r>
    </w:p>
    <w:p w14:paraId="0D90E4F1" w14:textId="0AABA003" w:rsidR="006A17E9" w:rsidRDefault="006A17E9" w:rsidP="00156668">
      <w:pPr>
        <w:jc w:val="both"/>
        <w:rPr>
          <w:rFonts w:ascii="Arial" w:hAnsi="Arial" w:cs="Arial"/>
        </w:rPr>
      </w:pPr>
    </w:p>
    <w:p w14:paraId="37853B9F" w14:textId="1ED45E99" w:rsidR="006A17E9" w:rsidRDefault="00D41471" w:rsidP="00156668">
      <w:pPr>
        <w:jc w:val="both"/>
        <w:rPr>
          <w:rFonts w:ascii="Arial" w:hAnsi="Arial" w:cs="Arial"/>
        </w:rPr>
      </w:pPr>
      <w:r>
        <w:rPr>
          <w:rFonts w:ascii="Arial" w:hAnsi="Arial" w:cs="Arial"/>
        </w:rPr>
        <w:t xml:space="preserve">RAN2 has also noticed that certain fragments of TS 38.214 refer to </w:t>
      </w:r>
      <w:r w:rsidR="00DB534B">
        <w:rPr>
          <w:rFonts w:ascii="Arial" w:hAnsi="Arial" w:cs="Arial"/>
        </w:rPr>
        <w:t xml:space="preserve">“corresponding actions” of UE </w:t>
      </w:r>
      <w:r>
        <w:rPr>
          <w:rFonts w:ascii="Arial" w:hAnsi="Arial" w:cs="Arial"/>
        </w:rPr>
        <w:t>described in TS 38.321, e.g.:</w:t>
      </w:r>
    </w:p>
    <w:p w14:paraId="57FD0BF5" w14:textId="77777777" w:rsidR="00D41471" w:rsidRDefault="00D41471" w:rsidP="00D41471">
      <w:pPr>
        <w:rPr>
          <w:lang w:eastAsia="ko-KR"/>
        </w:rPr>
      </w:pPr>
    </w:p>
    <w:tbl>
      <w:tblPr>
        <w:tblStyle w:val="TableGrid"/>
        <w:tblW w:w="0" w:type="auto"/>
        <w:tblLook w:val="04A0" w:firstRow="1" w:lastRow="0" w:firstColumn="1" w:lastColumn="0" w:noHBand="0" w:noVBand="1"/>
      </w:tblPr>
      <w:tblGrid>
        <w:gridCol w:w="9631"/>
      </w:tblGrid>
      <w:tr w:rsidR="00D41471" w14:paraId="374FA40A" w14:textId="77777777" w:rsidTr="00EB40EF">
        <w:tc>
          <w:tcPr>
            <w:tcW w:w="9631" w:type="dxa"/>
          </w:tcPr>
          <w:p w14:paraId="21C09923" w14:textId="77777777" w:rsidR="00D41471" w:rsidRPr="0048482F" w:rsidRDefault="00D41471" w:rsidP="00EB40EF">
            <w:pPr>
              <w:rPr>
                <w:rFonts w:eastAsia="MS Mincho"/>
                <w:iCs/>
                <w:color w:val="000000"/>
                <w:lang w:val="en-US" w:eastAsia="ja-JP"/>
              </w:rPr>
            </w:pPr>
            <w:r w:rsidRPr="0048482F">
              <w:rPr>
                <w:rFonts w:eastAsia="MS Mincho"/>
                <w:iCs/>
                <w:color w:val="000000"/>
                <w:lang w:val="en-US" w:eastAsia="ja-JP"/>
              </w:rPr>
              <w:t xml:space="preserve">For a UE configured with one or more SRS resource configuration(s), and when the higher layer parameter </w:t>
            </w:r>
            <w:r w:rsidRPr="0048482F">
              <w:rPr>
                <w:i/>
                <w:color w:val="000000"/>
              </w:rPr>
              <w:t>SRS-ResourceConfigType</w:t>
            </w:r>
            <w:r w:rsidRPr="0048482F">
              <w:rPr>
                <w:color w:val="000000"/>
              </w:rPr>
              <w:t xml:space="preserve"> </w:t>
            </w:r>
            <w:r w:rsidRPr="0048482F">
              <w:rPr>
                <w:rFonts w:eastAsia="MS Mincho"/>
                <w:iCs/>
                <w:color w:val="000000"/>
                <w:lang w:val="en-US" w:eastAsia="ja-JP"/>
              </w:rPr>
              <w:t>is set to ‘semi-persistent’:</w:t>
            </w:r>
          </w:p>
          <w:p w14:paraId="74BF931A" w14:textId="77777777" w:rsidR="00D41471" w:rsidRPr="0048482F" w:rsidRDefault="00D41471" w:rsidP="00EB40EF">
            <w:pPr>
              <w:pStyle w:val="B1"/>
              <w:rPr>
                <w:rFonts w:eastAsia="MS Mincho"/>
                <w:color w:val="000000"/>
                <w:lang w:val="en-US" w:eastAsia="ja-JP"/>
              </w:rPr>
            </w:pPr>
            <w:r w:rsidRPr="0048482F">
              <w:rPr>
                <w:rFonts w:eastAsia="MS Mincho"/>
                <w:color w:val="000000"/>
                <w:lang w:val="en-US" w:eastAsia="ja-JP"/>
              </w:rPr>
              <w:t>-</w:t>
            </w:r>
            <w:r w:rsidRPr="0048482F">
              <w:rPr>
                <w:rFonts w:eastAsia="MS Mincho"/>
                <w:color w:val="000000"/>
                <w:lang w:val="en-US" w:eastAsia="ja-JP"/>
              </w:rPr>
              <w:tab/>
            </w:r>
            <w:r w:rsidRPr="00DB534B">
              <w:rPr>
                <w:rFonts w:eastAsia="MS Mincho"/>
                <w:color w:val="000000"/>
                <w:lang w:val="en-US" w:eastAsia="ja-JP"/>
              </w:rPr>
              <w:t>when a UE receives an activation command [10</w:t>
            </w:r>
            <w:r w:rsidRPr="00DB534B">
              <w:rPr>
                <w:color w:val="000000"/>
                <w:lang w:val="en-US"/>
              </w:rPr>
              <w:t>, TS 38.321</w:t>
            </w:r>
            <w:r w:rsidRPr="00DB534B">
              <w:rPr>
                <w:rFonts w:eastAsia="MS Mincho"/>
                <w:color w:val="000000"/>
                <w:lang w:val="en-US" w:eastAsia="ja-JP"/>
              </w:rPr>
              <w:t xml:space="preserve">] for SRS resourceset in slot n, </w:t>
            </w:r>
            <w:r w:rsidRPr="00DB534B">
              <w:rPr>
                <w:rFonts w:eastAsia="MS Mincho"/>
                <w:color w:val="000000"/>
                <w:highlight w:val="yellow"/>
                <w:lang w:val="en-US" w:eastAsia="ja-JP"/>
              </w:rPr>
              <w:t>the corresponding actions in [10</w:t>
            </w:r>
            <w:r w:rsidRPr="00DB534B">
              <w:rPr>
                <w:color w:val="000000"/>
                <w:highlight w:val="yellow"/>
                <w:lang w:val="en-US"/>
              </w:rPr>
              <w:t>, TS 38.321</w:t>
            </w:r>
            <w:r w:rsidRPr="00DB534B">
              <w:rPr>
                <w:rFonts w:eastAsia="MS Mincho"/>
                <w:color w:val="000000"/>
                <w:highlight w:val="yellow"/>
                <w:lang w:val="en-US" w:eastAsia="ja-JP"/>
              </w:rPr>
              <w:t>]</w:t>
            </w:r>
            <w:r w:rsidRPr="0048482F">
              <w:rPr>
                <w:rFonts w:eastAsia="MS Mincho"/>
                <w:color w:val="000000"/>
                <w:lang w:val="en-US" w:eastAsia="ja-JP"/>
              </w:rPr>
              <w:t xml:space="preserve"> and the UE assumptions on SRS transmission corresponding to the configured SRS resource set shall be applied no later than the minimum requirement defined in [11, TS 38.133]. </w:t>
            </w:r>
          </w:p>
          <w:p w14:paraId="747B3FE8" w14:textId="77777777" w:rsidR="00D41471" w:rsidRPr="003A6B3A" w:rsidRDefault="00D41471" w:rsidP="00EB40EF">
            <w:pPr>
              <w:pStyle w:val="B1"/>
              <w:rPr>
                <w:rFonts w:eastAsia="MS Mincho"/>
                <w:color w:val="000000"/>
                <w:lang w:val="en-US" w:eastAsia="ja-JP"/>
              </w:rPr>
            </w:pPr>
            <w:r w:rsidRPr="0048482F">
              <w:rPr>
                <w:rFonts w:eastAsia="MS Mincho"/>
                <w:color w:val="000000"/>
                <w:lang w:val="en-US" w:eastAsia="ja-JP"/>
              </w:rPr>
              <w:t>-</w:t>
            </w:r>
            <w:r w:rsidRPr="0048482F">
              <w:rPr>
                <w:rFonts w:eastAsia="MS Mincho"/>
                <w:color w:val="000000"/>
                <w:lang w:val="en-US" w:eastAsia="ja-JP"/>
              </w:rPr>
              <w:tab/>
            </w:r>
            <w:r w:rsidRPr="00DB534B">
              <w:rPr>
                <w:rFonts w:eastAsia="MS Mincho"/>
                <w:color w:val="000000"/>
                <w:lang w:val="en-US" w:eastAsia="ja-JP"/>
              </w:rPr>
              <w:t>when a UE receives a deactivation command [MAC spec citation</w:t>
            </w:r>
            <w:r w:rsidRPr="00DB534B">
              <w:rPr>
                <w:color w:val="000000"/>
                <w:lang w:val="en-US"/>
              </w:rPr>
              <w:t>, 38.321</w:t>
            </w:r>
            <w:r w:rsidRPr="00DB534B">
              <w:rPr>
                <w:rFonts w:eastAsia="MS Mincho"/>
                <w:color w:val="000000"/>
                <w:lang w:val="en-US" w:eastAsia="ja-JP"/>
              </w:rPr>
              <w:t xml:space="preserve">] for activated SRS resourceset in slot n, </w:t>
            </w:r>
            <w:r w:rsidRPr="00DB534B">
              <w:rPr>
                <w:rFonts w:eastAsia="MS Mincho"/>
                <w:color w:val="000000"/>
                <w:highlight w:val="yellow"/>
                <w:lang w:val="en-US" w:eastAsia="ja-JP"/>
              </w:rPr>
              <w:t>the corresponding actions in [10</w:t>
            </w:r>
            <w:r w:rsidRPr="00DB534B">
              <w:rPr>
                <w:color w:val="000000"/>
                <w:highlight w:val="yellow"/>
                <w:lang w:val="en-US"/>
              </w:rPr>
              <w:t>, TS 38.321</w:t>
            </w:r>
            <w:r w:rsidRPr="00DB534B">
              <w:rPr>
                <w:rFonts w:eastAsia="MS Mincho"/>
                <w:color w:val="000000"/>
                <w:highlight w:val="yellow"/>
                <w:lang w:val="en-US" w:eastAsia="ja-JP"/>
              </w:rPr>
              <w:t>]</w:t>
            </w:r>
            <w:r w:rsidRPr="0048482F">
              <w:rPr>
                <w:rFonts w:eastAsia="MS Mincho"/>
                <w:color w:val="000000"/>
                <w:lang w:val="en-US" w:eastAsia="ja-JP"/>
              </w:rPr>
              <w:t xml:space="preserve"> and UE assumption on cessation of SRS transmission corresponding to the deactivated SRS resource set shall apply no later than the minimum requirement defined in [11, TS 38.133]. </w:t>
            </w:r>
          </w:p>
        </w:tc>
      </w:tr>
    </w:tbl>
    <w:p w14:paraId="0554D7BF" w14:textId="77777777" w:rsidR="00D41471" w:rsidRDefault="00D41471" w:rsidP="00D41471">
      <w:pPr>
        <w:rPr>
          <w:lang w:eastAsia="ko-KR"/>
        </w:rPr>
      </w:pPr>
    </w:p>
    <w:tbl>
      <w:tblPr>
        <w:tblStyle w:val="TableGrid"/>
        <w:tblW w:w="0" w:type="auto"/>
        <w:tblLook w:val="04A0" w:firstRow="1" w:lastRow="0" w:firstColumn="1" w:lastColumn="0" w:noHBand="0" w:noVBand="1"/>
      </w:tblPr>
      <w:tblGrid>
        <w:gridCol w:w="9631"/>
      </w:tblGrid>
      <w:tr w:rsidR="00D41471" w14:paraId="67A1E479" w14:textId="77777777" w:rsidTr="00EB40EF">
        <w:tc>
          <w:tcPr>
            <w:tcW w:w="9631" w:type="dxa"/>
          </w:tcPr>
          <w:p w14:paraId="22E57223" w14:textId="77777777" w:rsidR="00D41471" w:rsidRPr="0048482F" w:rsidRDefault="00D41471" w:rsidP="00EB40EF">
            <w:pPr>
              <w:rPr>
                <w:color w:val="000000"/>
                <w:lang w:val="en-US"/>
              </w:rPr>
            </w:pPr>
            <w:bookmarkStart w:id="1" w:name="_Hlk500788297"/>
            <w:r w:rsidRPr="0048482F">
              <w:rPr>
                <w:color w:val="000000"/>
                <w:lang w:val="en-US"/>
              </w:rPr>
              <w:t xml:space="preserve">For a UE configured with the higher layer parameter </w:t>
            </w:r>
            <w:r w:rsidRPr="0048482F">
              <w:rPr>
                <w:i/>
                <w:color w:val="000000"/>
                <w:lang w:val="en-US"/>
              </w:rPr>
              <w:t>ResourceConfigType</w:t>
            </w:r>
            <w:r w:rsidRPr="0048482F">
              <w:rPr>
                <w:color w:val="000000"/>
                <w:lang w:val="en-US"/>
              </w:rPr>
              <w:t xml:space="preserve"> set to ‘semi-persistent’. </w:t>
            </w:r>
          </w:p>
          <w:p w14:paraId="57586196" w14:textId="77777777" w:rsidR="00D41471" w:rsidRPr="0048482F" w:rsidRDefault="00D41471" w:rsidP="00EB40EF">
            <w:pPr>
              <w:pStyle w:val="B1"/>
              <w:rPr>
                <w:lang w:val="en-US"/>
              </w:rPr>
            </w:pPr>
            <w:r>
              <w:rPr>
                <w:lang w:val="en-US"/>
              </w:rPr>
              <w:t>-</w:t>
            </w:r>
            <w:r>
              <w:rPr>
                <w:lang w:val="en-US"/>
              </w:rPr>
              <w:tab/>
            </w:r>
            <w:r w:rsidRPr="00DB534B">
              <w:rPr>
                <w:lang w:val="en-US"/>
              </w:rPr>
              <w:t>when a UE receives an activation command [</w:t>
            </w:r>
            <w:r w:rsidRPr="00DB534B">
              <w:rPr>
                <w:rFonts w:eastAsia="MS Mincho"/>
                <w:lang w:val="en-US" w:eastAsia="ja-JP"/>
              </w:rPr>
              <w:t>10</w:t>
            </w:r>
            <w:r w:rsidRPr="00DB534B">
              <w:rPr>
                <w:lang w:val="en-US"/>
              </w:rPr>
              <w:t>, TS 38.321]</w:t>
            </w:r>
            <w:r w:rsidRPr="0048482F">
              <w:rPr>
                <w:lang w:val="en-US"/>
              </w:rPr>
              <w:t xml:space="preserve"> for CSI-RS resource(s) for channel measurement and CSI-IM/NZP CSI-RS resource(s) for interference measurement associated with configured CSI resource setting(s) in slot n, </w:t>
            </w:r>
            <w:r w:rsidRPr="003A6B3A">
              <w:rPr>
                <w:highlight w:val="yellow"/>
                <w:lang w:val="en-US"/>
              </w:rPr>
              <w:t>the corresponding actions in [</w:t>
            </w:r>
            <w:r w:rsidRPr="003A6B3A">
              <w:rPr>
                <w:rFonts w:eastAsia="MS Mincho"/>
                <w:highlight w:val="yellow"/>
                <w:lang w:val="en-US" w:eastAsia="ja-JP"/>
              </w:rPr>
              <w:t>10</w:t>
            </w:r>
            <w:r w:rsidRPr="003A6B3A">
              <w:rPr>
                <w:highlight w:val="yellow"/>
                <w:lang w:val="en-US"/>
              </w:rPr>
              <w:t>, TS 38.321]</w:t>
            </w:r>
            <w:r w:rsidRPr="0048482F">
              <w:rPr>
                <w:lang w:val="en-US"/>
              </w:rPr>
              <w:t xml:space="preserve"> and the UE assumptions </w:t>
            </w:r>
            <w:r w:rsidRPr="0048482F">
              <w:t xml:space="preserve">(including quasi-co-location assumptions provided by a reference to a </w:t>
            </w:r>
            <w:r w:rsidRPr="0048482F">
              <w:rPr>
                <w:i/>
              </w:rPr>
              <w:t>TCI-RS-SetConfig</w:t>
            </w:r>
            <w:r w:rsidRPr="0048482F">
              <w:t>)</w:t>
            </w:r>
            <w:r w:rsidRPr="0048482F">
              <w:rPr>
                <w:lang w:val="en-US"/>
              </w:rPr>
              <w:t xml:space="preserve"> on CSI-RS/CSI-IM transmission corresponding to the configured CSI-RS/CSI-IM resource configuration(s) shall be applied no later than the minimum requirement defined in [10, TS 38.133]. </w:t>
            </w:r>
          </w:p>
          <w:p w14:paraId="74A48C29" w14:textId="77777777" w:rsidR="00D41471" w:rsidRPr="003A6B3A" w:rsidRDefault="00D41471" w:rsidP="00EB40EF">
            <w:pPr>
              <w:pStyle w:val="B1"/>
              <w:rPr>
                <w:lang w:val="en-US"/>
              </w:rPr>
            </w:pPr>
            <w:r>
              <w:rPr>
                <w:lang w:val="en-US"/>
              </w:rPr>
              <w:t>-</w:t>
            </w:r>
            <w:r>
              <w:rPr>
                <w:lang w:val="en-US"/>
              </w:rPr>
              <w:tab/>
            </w:r>
            <w:r w:rsidRPr="00DB534B">
              <w:rPr>
                <w:lang w:val="en-US"/>
              </w:rPr>
              <w:t>when a UE receives a deactivation command [</w:t>
            </w:r>
            <w:r w:rsidRPr="00DB534B">
              <w:rPr>
                <w:rFonts w:eastAsia="MS Mincho"/>
                <w:lang w:val="en-US" w:eastAsia="ja-JP"/>
              </w:rPr>
              <w:t>10</w:t>
            </w:r>
            <w:r w:rsidRPr="00DB534B">
              <w:rPr>
                <w:lang w:val="en-US"/>
              </w:rPr>
              <w:t>, TS 38.321]</w:t>
            </w:r>
            <w:r w:rsidRPr="0048482F">
              <w:rPr>
                <w:lang w:val="en-US"/>
              </w:rPr>
              <w:t xml:space="preserve"> for activated CSI-RS/CSI-IM resource(s) associated with configured CSI resource setting(s) in slot n, </w:t>
            </w:r>
            <w:r w:rsidRPr="003A6B3A">
              <w:rPr>
                <w:highlight w:val="yellow"/>
                <w:lang w:val="en-US"/>
              </w:rPr>
              <w:t>the corresponding actions in [</w:t>
            </w:r>
            <w:r w:rsidRPr="003A6B3A">
              <w:rPr>
                <w:rFonts w:eastAsia="MS Mincho"/>
                <w:highlight w:val="yellow"/>
                <w:lang w:val="en-US" w:eastAsia="ja-JP"/>
              </w:rPr>
              <w:t>10</w:t>
            </w:r>
            <w:r w:rsidRPr="003A6B3A">
              <w:rPr>
                <w:highlight w:val="yellow"/>
                <w:lang w:val="en-US"/>
              </w:rPr>
              <w:t>, TS 38.321]</w:t>
            </w:r>
            <w:r w:rsidRPr="0048482F">
              <w:rPr>
                <w:lang w:val="en-US"/>
              </w:rPr>
              <w:t xml:space="preserve"> and UE assumption on cessation of CSI-RS/CSI-IM transmission corresponding to the deactivated CSI-RS/CSI-IM resource(s) shall apply no later than the minimum requirement defined in [10, TS 38.133].</w:t>
            </w:r>
            <w:bookmarkEnd w:id="1"/>
          </w:p>
        </w:tc>
      </w:tr>
    </w:tbl>
    <w:p w14:paraId="48C6DF3B" w14:textId="77777777" w:rsidR="00D41471" w:rsidRDefault="00D41471" w:rsidP="00D41471">
      <w:pPr>
        <w:rPr>
          <w:lang w:eastAsia="ko-KR"/>
        </w:rPr>
      </w:pPr>
    </w:p>
    <w:p w14:paraId="7BBF1E39" w14:textId="77777777" w:rsidR="00D41471" w:rsidRDefault="00D41471" w:rsidP="00156668">
      <w:pPr>
        <w:jc w:val="both"/>
        <w:rPr>
          <w:rFonts w:ascii="Arial" w:hAnsi="Arial" w:cs="Arial"/>
        </w:rPr>
      </w:pPr>
      <w:r w:rsidRPr="00D41471">
        <w:rPr>
          <w:rFonts w:ascii="Arial" w:hAnsi="Arial" w:cs="Arial"/>
        </w:rPr>
        <w:t>RAN2 intends to minimize specification of UE behaviour upon reception of MAC</w:t>
      </w:r>
      <w:r>
        <w:rPr>
          <w:rFonts w:ascii="Arial" w:hAnsi="Arial" w:cs="Arial"/>
        </w:rPr>
        <w:t xml:space="preserve"> CEs for NR MIMO in RAN2 specifications. Therefore, RAN2 would like to ask the following question:</w:t>
      </w:r>
    </w:p>
    <w:p w14:paraId="29FA0FE8" w14:textId="77777777" w:rsidR="00D41471" w:rsidRDefault="00D41471" w:rsidP="00156668">
      <w:pPr>
        <w:jc w:val="both"/>
        <w:rPr>
          <w:rFonts w:ascii="Arial" w:hAnsi="Arial" w:cs="Arial"/>
          <w:b/>
        </w:rPr>
      </w:pPr>
    </w:p>
    <w:p w14:paraId="7B5146AA" w14:textId="328CCFC9" w:rsidR="00D41471" w:rsidRPr="006A17E9" w:rsidRDefault="007D6503" w:rsidP="00156668">
      <w:pPr>
        <w:jc w:val="both"/>
        <w:rPr>
          <w:rFonts w:ascii="Arial" w:hAnsi="Arial" w:cs="Arial"/>
        </w:rPr>
      </w:pPr>
      <w:r>
        <w:rPr>
          <w:rFonts w:ascii="Arial" w:hAnsi="Arial" w:cs="Arial"/>
          <w:b/>
        </w:rPr>
        <w:t>Question 6</w:t>
      </w:r>
      <w:r w:rsidR="00D41471">
        <w:rPr>
          <w:rFonts w:ascii="Arial" w:hAnsi="Arial" w:cs="Arial"/>
          <w:b/>
        </w:rPr>
        <w:t>:</w:t>
      </w:r>
      <w:r w:rsidR="00D41471" w:rsidRPr="00D41471">
        <w:rPr>
          <w:rFonts w:ascii="Arial" w:hAnsi="Arial" w:cs="Arial"/>
        </w:rPr>
        <w:t xml:space="preserve"> </w:t>
      </w:r>
      <w:r w:rsidR="00D41471">
        <w:rPr>
          <w:rFonts w:ascii="Arial" w:hAnsi="Arial" w:cs="Arial"/>
        </w:rPr>
        <w:t xml:space="preserve">What is RAN1 expectation towards the UE behaviour to be described in TS 38.321, considering that the corresponding actions </w:t>
      </w:r>
      <w:r w:rsidR="00860D48">
        <w:rPr>
          <w:rFonts w:ascii="Arial" w:hAnsi="Arial" w:cs="Arial"/>
        </w:rPr>
        <w:t>are related to physical layer procedures and that UE behaviour seems to b</w:t>
      </w:r>
      <w:r w:rsidR="004C6C6B">
        <w:rPr>
          <w:rFonts w:ascii="Arial" w:hAnsi="Arial" w:cs="Arial"/>
        </w:rPr>
        <w:t>e already captured in TS 38.214?</w:t>
      </w:r>
    </w:p>
    <w:p w14:paraId="680AA1D2" w14:textId="77777777" w:rsidR="002C661A" w:rsidRDefault="002C661A">
      <w:pPr>
        <w:pStyle w:val="Header"/>
        <w:tabs>
          <w:tab w:val="clear" w:pos="4153"/>
          <w:tab w:val="clear" w:pos="8306"/>
        </w:tabs>
        <w:rPr>
          <w:rFonts w:ascii="Arial" w:hAnsi="Arial" w:cs="Arial"/>
          <w:lang w:eastAsia="ko-KR"/>
        </w:rPr>
      </w:pPr>
    </w:p>
    <w:p w14:paraId="4FBD8891" w14:textId="58AB2B4E" w:rsidR="00D36A8D" w:rsidRPr="00C41462" w:rsidRDefault="006276A2" w:rsidP="00D36A8D">
      <w:pPr>
        <w:jc w:val="both"/>
        <w:rPr>
          <w:rFonts w:ascii="Arial" w:hAnsi="Arial" w:cs="Arial"/>
          <w:b/>
          <w:lang w:val="pl-PL"/>
        </w:rPr>
      </w:pPr>
      <w:r w:rsidRPr="00C41462">
        <w:rPr>
          <w:rFonts w:ascii="Arial" w:hAnsi="Arial" w:cs="Arial"/>
          <w:b/>
          <w:lang w:val="pl-PL"/>
        </w:rPr>
        <w:t>Semi-persistent CSI-RS / CSI-IM</w:t>
      </w:r>
    </w:p>
    <w:tbl>
      <w:tblPr>
        <w:tblW w:w="10206" w:type="dxa"/>
        <w:tblInd w:w="-5" w:type="dxa"/>
        <w:tblLook w:val="04A0" w:firstRow="1" w:lastRow="0" w:firstColumn="1" w:lastColumn="0" w:noHBand="0" w:noVBand="1"/>
      </w:tblPr>
      <w:tblGrid>
        <w:gridCol w:w="1537"/>
        <w:gridCol w:w="1151"/>
        <w:gridCol w:w="2274"/>
        <w:gridCol w:w="2835"/>
        <w:gridCol w:w="2409"/>
      </w:tblGrid>
      <w:tr w:rsidR="00D36A8D" w:rsidRPr="009A5ECD" w14:paraId="47E68DCB" w14:textId="77777777" w:rsidTr="00A805F9">
        <w:trPr>
          <w:trHeight w:val="600"/>
        </w:trPr>
        <w:tc>
          <w:tcPr>
            <w:tcW w:w="1537" w:type="dxa"/>
            <w:tcBorders>
              <w:top w:val="single" w:sz="4" w:space="0" w:color="auto"/>
              <w:left w:val="single" w:sz="4" w:space="0" w:color="auto"/>
              <w:bottom w:val="single" w:sz="4" w:space="0" w:color="auto"/>
              <w:right w:val="single" w:sz="4" w:space="0" w:color="auto"/>
            </w:tcBorders>
            <w:shd w:val="clear" w:color="000000" w:fill="FFFF00"/>
            <w:hideMark/>
          </w:tcPr>
          <w:p w14:paraId="352D05A8" w14:textId="77777777" w:rsidR="00D36A8D" w:rsidRPr="009A5ECD" w:rsidRDefault="00D36A8D" w:rsidP="00A805F9">
            <w:pPr>
              <w:rPr>
                <w:rFonts w:ascii="Arial" w:hAnsi="Arial" w:cs="Arial"/>
                <w:szCs w:val="24"/>
                <w:lang w:eastAsia="en-GB"/>
              </w:rPr>
            </w:pPr>
            <w:r w:rsidRPr="009A5ECD">
              <w:rPr>
                <w:rFonts w:ascii="Arial" w:hAnsi="Arial" w:cs="Arial"/>
                <w:szCs w:val="24"/>
                <w:lang w:eastAsia="en-GB"/>
              </w:rPr>
              <w:t>RAN1 specification</w:t>
            </w:r>
          </w:p>
        </w:tc>
        <w:tc>
          <w:tcPr>
            <w:tcW w:w="1151" w:type="dxa"/>
            <w:tcBorders>
              <w:top w:val="single" w:sz="4" w:space="0" w:color="auto"/>
              <w:left w:val="nil"/>
              <w:bottom w:val="single" w:sz="4" w:space="0" w:color="auto"/>
              <w:right w:val="single" w:sz="4" w:space="0" w:color="auto"/>
            </w:tcBorders>
            <w:shd w:val="clear" w:color="000000" w:fill="FFFF00"/>
            <w:hideMark/>
          </w:tcPr>
          <w:p w14:paraId="1B3ED5DA" w14:textId="77777777" w:rsidR="00D36A8D" w:rsidRPr="009A5ECD" w:rsidRDefault="00D36A8D" w:rsidP="00A805F9">
            <w:pPr>
              <w:rPr>
                <w:rFonts w:ascii="Arial" w:hAnsi="Arial" w:cs="Arial"/>
                <w:szCs w:val="24"/>
                <w:lang w:eastAsia="en-GB"/>
              </w:rPr>
            </w:pPr>
            <w:r w:rsidRPr="009A5ECD">
              <w:rPr>
                <w:rFonts w:ascii="Arial" w:hAnsi="Arial" w:cs="Arial"/>
                <w:szCs w:val="24"/>
                <w:lang w:eastAsia="en-GB"/>
              </w:rPr>
              <w:t>Section</w:t>
            </w:r>
          </w:p>
        </w:tc>
        <w:tc>
          <w:tcPr>
            <w:tcW w:w="2274" w:type="dxa"/>
            <w:tcBorders>
              <w:top w:val="single" w:sz="4" w:space="0" w:color="auto"/>
              <w:left w:val="nil"/>
              <w:bottom w:val="single" w:sz="4" w:space="0" w:color="auto"/>
              <w:right w:val="single" w:sz="4" w:space="0" w:color="auto"/>
            </w:tcBorders>
            <w:shd w:val="clear" w:color="000000" w:fill="FFFF00"/>
            <w:hideMark/>
          </w:tcPr>
          <w:p w14:paraId="549EBB2D" w14:textId="77777777" w:rsidR="00D36A8D" w:rsidRPr="009A5ECD" w:rsidRDefault="00D36A8D" w:rsidP="00A805F9">
            <w:pPr>
              <w:rPr>
                <w:rFonts w:ascii="Arial" w:hAnsi="Arial" w:cs="Arial"/>
                <w:szCs w:val="24"/>
                <w:lang w:eastAsia="en-GB"/>
              </w:rPr>
            </w:pPr>
            <w:r w:rsidRPr="009A5ECD">
              <w:rPr>
                <w:rFonts w:ascii="Arial" w:hAnsi="Arial" w:cs="Arial"/>
                <w:szCs w:val="24"/>
                <w:lang w:eastAsia="en-GB"/>
              </w:rPr>
              <w:t>MAC CE message</w:t>
            </w:r>
          </w:p>
        </w:tc>
        <w:tc>
          <w:tcPr>
            <w:tcW w:w="2835" w:type="dxa"/>
            <w:tcBorders>
              <w:top w:val="single" w:sz="4" w:space="0" w:color="auto"/>
              <w:left w:val="nil"/>
              <w:bottom w:val="single" w:sz="4" w:space="0" w:color="auto"/>
              <w:right w:val="single" w:sz="4" w:space="0" w:color="auto"/>
            </w:tcBorders>
            <w:shd w:val="clear" w:color="000000" w:fill="FFFF00"/>
            <w:hideMark/>
          </w:tcPr>
          <w:p w14:paraId="687F82EA" w14:textId="77777777" w:rsidR="00D36A8D" w:rsidRPr="009A5ECD" w:rsidRDefault="00D36A8D" w:rsidP="00A805F9">
            <w:pPr>
              <w:rPr>
                <w:rFonts w:ascii="Arial" w:hAnsi="Arial" w:cs="Arial"/>
                <w:szCs w:val="24"/>
                <w:lang w:eastAsia="en-GB"/>
              </w:rPr>
            </w:pPr>
            <w:r w:rsidRPr="009A5ECD">
              <w:rPr>
                <w:rFonts w:ascii="Arial" w:hAnsi="Arial" w:cs="Arial"/>
                <w:szCs w:val="24"/>
                <w:lang w:eastAsia="en-GB"/>
              </w:rPr>
              <w:t>Description</w:t>
            </w:r>
          </w:p>
        </w:tc>
        <w:tc>
          <w:tcPr>
            <w:tcW w:w="2409" w:type="dxa"/>
            <w:tcBorders>
              <w:top w:val="single" w:sz="4" w:space="0" w:color="auto"/>
              <w:left w:val="nil"/>
              <w:bottom w:val="single" w:sz="4" w:space="0" w:color="auto"/>
              <w:right w:val="single" w:sz="4" w:space="0" w:color="auto"/>
            </w:tcBorders>
            <w:shd w:val="clear" w:color="000000" w:fill="FFFF00"/>
            <w:hideMark/>
          </w:tcPr>
          <w:p w14:paraId="7ECE357A" w14:textId="77777777" w:rsidR="00D36A8D" w:rsidRPr="009A5ECD" w:rsidRDefault="00D36A8D" w:rsidP="00A805F9">
            <w:pPr>
              <w:rPr>
                <w:rFonts w:ascii="Arial" w:hAnsi="Arial" w:cs="Arial"/>
                <w:szCs w:val="24"/>
                <w:lang w:eastAsia="en-GB"/>
              </w:rPr>
            </w:pPr>
            <w:r w:rsidRPr="009A5ECD">
              <w:rPr>
                <w:rFonts w:ascii="Arial" w:hAnsi="Arial" w:cs="Arial"/>
                <w:szCs w:val="24"/>
                <w:lang w:eastAsia="en-GB"/>
              </w:rPr>
              <w:t>Value range</w:t>
            </w:r>
          </w:p>
        </w:tc>
      </w:tr>
      <w:tr w:rsidR="006276A2" w:rsidRPr="009A5ECD" w14:paraId="23501F23" w14:textId="77777777" w:rsidTr="00A805F9">
        <w:trPr>
          <w:trHeight w:val="600"/>
        </w:trPr>
        <w:tc>
          <w:tcPr>
            <w:tcW w:w="1537" w:type="dxa"/>
            <w:tcBorders>
              <w:top w:val="nil"/>
              <w:left w:val="single" w:sz="4" w:space="0" w:color="auto"/>
              <w:bottom w:val="single" w:sz="4" w:space="0" w:color="auto"/>
              <w:right w:val="single" w:sz="4" w:space="0" w:color="auto"/>
            </w:tcBorders>
            <w:shd w:val="clear" w:color="auto" w:fill="auto"/>
            <w:hideMark/>
          </w:tcPr>
          <w:p w14:paraId="72DA83FA" w14:textId="65C59569" w:rsidR="006276A2" w:rsidRPr="009A5ECD" w:rsidRDefault="006276A2" w:rsidP="00A805F9">
            <w:pPr>
              <w:rPr>
                <w:rFonts w:ascii="Arial" w:hAnsi="Arial" w:cs="Arial"/>
                <w:szCs w:val="24"/>
                <w:lang w:eastAsia="en-GB"/>
              </w:rPr>
            </w:pPr>
            <w:r>
              <w:rPr>
                <w:rFonts w:ascii="Arial" w:eastAsia="Malgun Gothic" w:hAnsi="Arial" w:cs="Arial"/>
              </w:rPr>
              <w:t>TS38.214</w:t>
            </w:r>
          </w:p>
        </w:tc>
        <w:tc>
          <w:tcPr>
            <w:tcW w:w="1151" w:type="dxa"/>
            <w:tcBorders>
              <w:top w:val="nil"/>
              <w:left w:val="nil"/>
              <w:bottom w:val="single" w:sz="4" w:space="0" w:color="auto"/>
              <w:right w:val="single" w:sz="4" w:space="0" w:color="auto"/>
            </w:tcBorders>
            <w:shd w:val="clear" w:color="auto" w:fill="auto"/>
            <w:hideMark/>
          </w:tcPr>
          <w:p w14:paraId="440608DA" w14:textId="25290F78" w:rsidR="006276A2" w:rsidRPr="009A5ECD" w:rsidRDefault="006276A2" w:rsidP="00A805F9">
            <w:pPr>
              <w:rPr>
                <w:rFonts w:ascii="Arial" w:hAnsi="Arial" w:cs="Arial"/>
                <w:szCs w:val="24"/>
                <w:lang w:eastAsia="en-GB"/>
              </w:rPr>
            </w:pPr>
            <w:r>
              <w:rPr>
                <w:rFonts w:ascii="Arial" w:eastAsia="Malgun Gothic" w:hAnsi="Arial" w:cs="Arial"/>
              </w:rPr>
              <w:t>5.2.2.3.4</w:t>
            </w:r>
          </w:p>
        </w:tc>
        <w:tc>
          <w:tcPr>
            <w:tcW w:w="2274" w:type="dxa"/>
            <w:tcBorders>
              <w:top w:val="nil"/>
              <w:left w:val="nil"/>
              <w:bottom w:val="single" w:sz="4" w:space="0" w:color="auto"/>
              <w:right w:val="single" w:sz="4" w:space="0" w:color="auto"/>
            </w:tcBorders>
            <w:shd w:val="clear" w:color="auto" w:fill="auto"/>
            <w:hideMark/>
          </w:tcPr>
          <w:p w14:paraId="368E76C7" w14:textId="3683C467" w:rsidR="006276A2" w:rsidRPr="007C149C" w:rsidRDefault="006276A2" w:rsidP="00A805F9">
            <w:pPr>
              <w:rPr>
                <w:rFonts w:ascii="Arial" w:hAnsi="Arial" w:cs="Arial"/>
                <w:szCs w:val="24"/>
                <w:lang w:val="pl-PL" w:eastAsia="en-GB"/>
              </w:rPr>
            </w:pPr>
            <w:r w:rsidRPr="007C149C">
              <w:rPr>
                <w:rFonts w:ascii="Arial" w:eastAsia="Malgun Gothic" w:hAnsi="Arial" w:cs="Arial"/>
                <w:lang w:val="pl-PL"/>
              </w:rPr>
              <w:t>Semi-persistent CSI-RS / CSI-IM</w:t>
            </w:r>
          </w:p>
        </w:tc>
        <w:tc>
          <w:tcPr>
            <w:tcW w:w="2835" w:type="dxa"/>
            <w:tcBorders>
              <w:top w:val="nil"/>
              <w:left w:val="nil"/>
              <w:bottom w:val="single" w:sz="4" w:space="0" w:color="auto"/>
              <w:right w:val="single" w:sz="4" w:space="0" w:color="auto"/>
            </w:tcBorders>
            <w:shd w:val="clear" w:color="auto" w:fill="auto"/>
            <w:hideMark/>
          </w:tcPr>
          <w:p w14:paraId="126F7322" w14:textId="78310096" w:rsidR="006276A2" w:rsidRPr="009A5ECD" w:rsidRDefault="006276A2" w:rsidP="00A805F9">
            <w:pPr>
              <w:rPr>
                <w:rFonts w:ascii="Arial" w:hAnsi="Arial" w:cs="Arial"/>
                <w:szCs w:val="24"/>
                <w:lang w:eastAsia="en-GB"/>
              </w:rPr>
            </w:pPr>
            <w:r>
              <w:rPr>
                <w:rFonts w:ascii="Arial" w:eastAsia="Malgun Gothic" w:hAnsi="Arial" w:cs="Arial"/>
              </w:rPr>
              <w:t>Activates/deactivates a SP CSI-RS resource set and a SP CSI-IM resource set. Provides the QCL relationship (if activated)</w:t>
            </w:r>
          </w:p>
        </w:tc>
        <w:tc>
          <w:tcPr>
            <w:tcW w:w="2409" w:type="dxa"/>
            <w:tcBorders>
              <w:top w:val="nil"/>
              <w:left w:val="nil"/>
              <w:bottom w:val="single" w:sz="4" w:space="0" w:color="auto"/>
              <w:right w:val="single" w:sz="4" w:space="0" w:color="auto"/>
            </w:tcBorders>
            <w:shd w:val="clear" w:color="auto" w:fill="auto"/>
            <w:hideMark/>
          </w:tcPr>
          <w:p w14:paraId="58A093BA" w14:textId="44556ACB" w:rsidR="006276A2" w:rsidRPr="009A5ECD" w:rsidRDefault="006276A2" w:rsidP="00A805F9">
            <w:pPr>
              <w:rPr>
                <w:rFonts w:ascii="Arial" w:hAnsi="Arial" w:cs="Arial"/>
                <w:szCs w:val="24"/>
                <w:lang w:eastAsia="en-GB"/>
              </w:rPr>
            </w:pPr>
            <w:r>
              <w:rPr>
                <w:rFonts w:ascii="Arial" w:eastAsia="Malgun Gothic" w:hAnsi="Arial" w:cs="Arial"/>
              </w:rPr>
              <w:t>SP CSI-RS Resoruce Set Id | SP CSI-IM Resource Set Id | TCI_State_Id</w:t>
            </w:r>
          </w:p>
        </w:tc>
      </w:tr>
    </w:tbl>
    <w:p w14:paraId="6B1640B6" w14:textId="77777777" w:rsidR="00D36A8D" w:rsidRDefault="00D36A8D">
      <w:pPr>
        <w:pStyle w:val="Header"/>
        <w:tabs>
          <w:tab w:val="clear" w:pos="4153"/>
          <w:tab w:val="clear" w:pos="8306"/>
        </w:tabs>
        <w:rPr>
          <w:rFonts w:ascii="Arial" w:hAnsi="Arial" w:cs="Arial"/>
          <w:lang w:eastAsia="ko-KR"/>
        </w:rPr>
      </w:pPr>
    </w:p>
    <w:p w14:paraId="5FFEE371" w14:textId="24E5CE34" w:rsidR="006276A2" w:rsidRDefault="006276A2">
      <w:pPr>
        <w:pStyle w:val="Header"/>
        <w:tabs>
          <w:tab w:val="clear" w:pos="4153"/>
          <w:tab w:val="clear" w:pos="8306"/>
        </w:tabs>
        <w:rPr>
          <w:rFonts w:ascii="Arial" w:hAnsi="Arial" w:cs="Arial"/>
          <w:lang w:eastAsia="ko-KR"/>
        </w:rPr>
      </w:pPr>
      <w:r w:rsidRPr="007D6503">
        <w:rPr>
          <w:rFonts w:ascii="Arial" w:hAnsi="Arial" w:cs="Arial" w:hint="eastAsia"/>
          <w:b/>
          <w:lang w:eastAsia="ko-KR"/>
        </w:rPr>
        <w:t>Q</w:t>
      </w:r>
      <w:r w:rsidR="007D6503" w:rsidRPr="007D6503">
        <w:rPr>
          <w:rFonts w:ascii="Arial" w:hAnsi="Arial" w:cs="Arial" w:hint="eastAsia"/>
          <w:b/>
          <w:lang w:eastAsia="ko-KR"/>
        </w:rPr>
        <w:t>uestion 7</w:t>
      </w:r>
      <w:r w:rsidRPr="007D6503">
        <w:rPr>
          <w:rFonts w:ascii="Arial" w:hAnsi="Arial" w:cs="Arial" w:hint="eastAsia"/>
          <w:b/>
          <w:lang w:eastAsia="ko-KR"/>
        </w:rPr>
        <w:t>:</w:t>
      </w:r>
      <w:r>
        <w:rPr>
          <w:rFonts w:ascii="Arial" w:hAnsi="Arial" w:cs="Arial" w:hint="eastAsia"/>
          <w:lang w:eastAsia="ko-KR"/>
        </w:rPr>
        <w:t xml:space="preserve"> Is SP CSI-IM </w:t>
      </w:r>
      <w:r w:rsidR="006E39F8">
        <w:rPr>
          <w:rFonts w:ascii="Arial" w:eastAsia="Malgun Gothic" w:hAnsi="Arial" w:cs="Arial"/>
        </w:rPr>
        <w:t>Resource Set I</w:t>
      </w:r>
      <w:r w:rsidR="007D6503">
        <w:rPr>
          <w:rFonts w:ascii="Arial" w:eastAsia="Malgun Gothic" w:hAnsi="Arial" w:cs="Arial"/>
        </w:rPr>
        <w:t>d</w:t>
      </w:r>
      <w:r w:rsidR="006E39F8">
        <w:rPr>
          <w:rFonts w:ascii="Arial" w:eastAsia="Malgun Gothic" w:hAnsi="Arial" w:cs="Arial"/>
        </w:rPr>
        <w:t xml:space="preserve"> </w:t>
      </w:r>
      <w:r>
        <w:rPr>
          <w:rFonts w:ascii="Arial" w:hAnsi="Arial" w:cs="Arial" w:hint="eastAsia"/>
          <w:lang w:eastAsia="ko-KR"/>
        </w:rPr>
        <w:t xml:space="preserve">always </w:t>
      </w:r>
      <w:r w:rsidR="002531EB">
        <w:rPr>
          <w:rFonts w:ascii="Arial" w:hAnsi="Arial" w:cs="Arial"/>
          <w:lang w:eastAsia="ko-KR"/>
        </w:rPr>
        <w:t>required to be</w:t>
      </w:r>
      <w:r>
        <w:rPr>
          <w:rFonts w:ascii="Arial" w:hAnsi="Arial" w:cs="Arial" w:hint="eastAsia"/>
          <w:lang w:eastAsia="ko-KR"/>
        </w:rPr>
        <w:t xml:space="preserve"> signalled?</w:t>
      </w:r>
    </w:p>
    <w:p w14:paraId="50684D00" w14:textId="77777777" w:rsidR="006276A2" w:rsidRDefault="006276A2">
      <w:pPr>
        <w:pStyle w:val="Header"/>
        <w:tabs>
          <w:tab w:val="clear" w:pos="4153"/>
          <w:tab w:val="clear" w:pos="8306"/>
        </w:tabs>
        <w:rPr>
          <w:rFonts w:ascii="Arial" w:hAnsi="Arial" w:cs="Arial"/>
          <w:lang w:eastAsia="ko-KR"/>
        </w:rPr>
      </w:pPr>
    </w:p>
    <w:p w14:paraId="012B06CA" w14:textId="21D9D5CB" w:rsidR="004A197A" w:rsidRDefault="004A197A" w:rsidP="004A197A">
      <w:pPr>
        <w:jc w:val="both"/>
        <w:rPr>
          <w:rFonts w:ascii="Arial" w:hAnsi="Arial" w:cs="Arial"/>
        </w:rPr>
      </w:pPr>
    </w:p>
    <w:p w14:paraId="55686AE6" w14:textId="0AA344BE" w:rsidR="007D6503" w:rsidRDefault="007D6503" w:rsidP="004A197A">
      <w:pPr>
        <w:jc w:val="both"/>
        <w:rPr>
          <w:rFonts w:ascii="Arial" w:hAnsi="Arial" w:cs="Arial"/>
        </w:rPr>
      </w:pPr>
      <w:r>
        <w:rPr>
          <w:rFonts w:ascii="Arial" w:hAnsi="Arial" w:cs="Arial"/>
        </w:rPr>
        <w:t>RAN2 has also discussed the relation between MAC CEs and Bandwidth Parts</w:t>
      </w:r>
      <w:r w:rsidR="000B127A">
        <w:rPr>
          <w:rFonts w:ascii="Arial" w:hAnsi="Arial" w:cs="Arial"/>
        </w:rPr>
        <w:t xml:space="preserve"> and between MAC CEs and Supplementary Uplink and has </w:t>
      </w:r>
      <w:r w:rsidR="001F77CF">
        <w:rPr>
          <w:rFonts w:ascii="Arial" w:hAnsi="Arial" w:cs="Arial"/>
        </w:rPr>
        <w:t>the following questions:</w:t>
      </w:r>
    </w:p>
    <w:p w14:paraId="1412B979" w14:textId="77DF6D08" w:rsidR="007D6503" w:rsidRPr="000B127A" w:rsidRDefault="000B127A" w:rsidP="000B127A">
      <w:pPr>
        <w:spacing w:before="240" w:after="240"/>
        <w:rPr>
          <w:rFonts w:ascii="Arial" w:hAnsi="Arial" w:cs="Arial"/>
          <w:lang w:val="en-US"/>
        </w:rPr>
      </w:pPr>
      <w:r>
        <w:rPr>
          <w:rFonts w:ascii="Arial" w:hAnsi="Arial" w:cs="Arial"/>
          <w:b/>
          <w:lang w:eastAsia="ko-KR"/>
        </w:rPr>
        <w:t xml:space="preserve">Question 8: </w:t>
      </w:r>
      <w:r w:rsidR="007D6503" w:rsidRPr="000B127A">
        <w:rPr>
          <w:rFonts w:ascii="Arial" w:hAnsi="Arial" w:cs="Arial"/>
          <w:lang w:eastAsia="ko-KR"/>
        </w:rPr>
        <w:t xml:space="preserve">For </w:t>
      </w:r>
      <w:r w:rsidR="007D6503" w:rsidRPr="000B127A">
        <w:rPr>
          <w:rFonts w:ascii="Arial" w:hAnsi="Arial" w:cs="Arial"/>
        </w:rPr>
        <w:t xml:space="preserve">Semi-persistent SRS activation MAC CE – </w:t>
      </w:r>
      <w:r>
        <w:rPr>
          <w:rFonts w:ascii="Arial" w:hAnsi="Arial" w:cs="Arial"/>
        </w:rPr>
        <w:t xml:space="preserve">does </w:t>
      </w:r>
      <w:r w:rsidR="0095685A">
        <w:rPr>
          <w:rFonts w:ascii="Arial" w:hAnsi="Arial" w:cs="Arial"/>
        </w:rPr>
        <w:t xml:space="preserve">the </w:t>
      </w:r>
      <w:r>
        <w:rPr>
          <w:rFonts w:ascii="Arial" w:hAnsi="Arial" w:cs="Arial"/>
        </w:rPr>
        <w:t xml:space="preserve">MAC </w:t>
      </w:r>
      <w:r w:rsidR="0095685A">
        <w:rPr>
          <w:rFonts w:ascii="Arial" w:hAnsi="Arial" w:cs="Arial"/>
        </w:rPr>
        <w:t xml:space="preserve">CE </w:t>
      </w:r>
      <w:r>
        <w:rPr>
          <w:rFonts w:ascii="Arial" w:hAnsi="Arial" w:cs="Arial"/>
        </w:rPr>
        <w:t xml:space="preserve">need to distinguish whether </w:t>
      </w:r>
      <w:r w:rsidR="007D6503" w:rsidRPr="000B127A">
        <w:rPr>
          <w:rFonts w:ascii="Arial" w:hAnsi="Arial" w:cs="Arial"/>
          <w:lang w:val="en-US"/>
        </w:rPr>
        <w:t xml:space="preserve">the </w:t>
      </w:r>
      <w:r>
        <w:rPr>
          <w:rFonts w:ascii="Arial" w:hAnsi="Arial" w:cs="Arial"/>
          <w:lang w:val="en-US"/>
        </w:rPr>
        <w:t xml:space="preserve">included </w:t>
      </w:r>
      <w:r w:rsidR="007D6503" w:rsidRPr="000B127A">
        <w:rPr>
          <w:rFonts w:ascii="Arial" w:hAnsi="Arial" w:cs="Arial"/>
          <w:lang w:val="en-US"/>
        </w:rPr>
        <w:t>SP semi-persistent SRS resource set</w:t>
      </w:r>
      <w:r w:rsidRPr="000B127A">
        <w:rPr>
          <w:rFonts w:ascii="Arial" w:hAnsi="Arial" w:cs="Arial"/>
          <w:lang w:val="en-US"/>
        </w:rPr>
        <w:t xml:space="preserve"> is for SUL or for UL</w:t>
      </w:r>
      <w:r w:rsidR="001F77CF" w:rsidRPr="000B127A">
        <w:rPr>
          <w:rFonts w:ascii="Arial" w:hAnsi="Arial" w:cs="Arial"/>
          <w:lang w:val="en-US"/>
        </w:rPr>
        <w:t>?</w:t>
      </w:r>
      <w:r>
        <w:rPr>
          <w:rFonts w:ascii="Arial" w:hAnsi="Arial" w:cs="Arial"/>
          <w:lang w:val="en-US"/>
        </w:rPr>
        <w:t xml:space="preserve"> </w:t>
      </w:r>
    </w:p>
    <w:p w14:paraId="218378C5" w14:textId="65CAA73F" w:rsidR="007D6503" w:rsidRDefault="000B127A" w:rsidP="000B127A">
      <w:pPr>
        <w:spacing w:before="240" w:after="240"/>
        <w:rPr>
          <w:rFonts w:ascii="Arial" w:hAnsi="Arial" w:cs="Arial"/>
        </w:rPr>
      </w:pPr>
      <w:r w:rsidRPr="000B127A">
        <w:rPr>
          <w:rFonts w:ascii="Arial" w:hAnsi="Arial" w:cs="Arial"/>
          <w:b/>
          <w:lang w:val="en-US"/>
        </w:rPr>
        <w:t xml:space="preserve">Question 9: </w:t>
      </w:r>
      <w:r w:rsidR="001F77CF" w:rsidRPr="000B127A">
        <w:rPr>
          <w:rFonts w:ascii="Arial" w:hAnsi="Arial" w:cs="Arial"/>
          <w:lang w:val="en-US"/>
        </w:rPr>
        <w:t>For</w:t>
      </w:r>
      <w:r w:rsidR="001F77CF" w:rsidRPr="000B127A">
        <w:rPr>
          <w:rFonts w:ascii="Arial" w:hAnsi="Arial" w:cs="Arial"/>
          <w:b/>
          <w:lang w:val="en-US"/>
        </w:rPr>
        <w:t xml:space="preserve"> </w:t>
      </w:r>
      <w:r w:rsidR="001F77CF" w:rsidRPr="000B127A">
        <w:rPr>
          <w:rFonts w:ascii="Arial" w:hAnsi="Arial" w:cs="Arial"/>
          <w:lang w:val="en-US"/>
        </w:rPr>
        <w:t>TCI State Indication for UE-specific PDCCH – since</w:t>
      </w:r>
      <w:r w:rsidR="001F77CF" w:rsidRPr="000B127A">
        <w:rPr>
          <w:rFonts w:ascii="Arial" w:hAnsi="Arial" w:cs="Arial"/>
          <w:b/>
          <w:lang w:val="en-US"/>
        </w:rPr>
        <w:t xml:space="preserve"> </w:t>
      </w:r>
      <w:r w:rsidR="007D6503" w:rsidRPr="000B127A">
        <w:rPr>
          <w:rFonts w:ascii="Arial" w:hAnsi="Arial" w:cs="Arial"/>
        </w:rPr>
        <w:t>PDCCH-Config is inside the BWP configuration and hence a particular TCI state can only be identified uniquely if also t</w:t>
      </w:r>
      <w:r>
        <w:rPr>
          <w:rFonts w:ascii="Arial" w:hAnsi="Arial" w:cs="Arial"/>
        </w:rPr>
        <w:t>he (CORESET's) BWP ID is known.</w:t>
      </w:r>
      <w:r w:rsidRPr="000B127A">
        <w:rPr>
          <w:rFonts w:ascii="Arial" w:hAnsi="Arial" w:cs="Arial"/>
        </w:rPr>
        <w:t xml:space="preserve"> </w:t>
      </w:r>
      <w:r>
        <w:rPr>
          <w:rFonts w:ascii="Arial" w:hAnsi="Arial" w:cs="Arial"/>
        </w:rPr>
        <w:t>Is RAN1's understanding that the BWP ID should also be signalled in the MAC CE? Or is the assumption that the UE interprets a received MAC CE based on the currently active BWP?</w:t>
      </w:r>
    </w:p>
    <w:p w14:paraId="451982BD" w14:textId="67171C5C" w:rsidR="000B127A" w:rsidRPr="00B269FB" w:rsidRDefault="000B127A" w:rsidP="00B269FB">
      <w:pPr>
        <w:spacing w:after="240"/>
        <w:rPr>
          <w:rFonts w:ascii="Arial" w:hAnsi="Arial" w:cs="Arial"/>
        </w:rPr>
      </w:pPr>
      <w:r>
        <w:rPr>
          <w:rFonts w:ascii="Arial" w:hAnsi="Arial" w:cs="Arial"/>
          <w:b/>
        </w:rPr>
        <w:lastRenderedPageBreak/>
        <w:t>Question 10</w:t>
      </w:r>
      <w:r w:rsidRPr="001F77CF">
        <w:rPr>
          <w:rFonts w:ascii="Arial" w:hAnsi="Arial" w:cs="Arial"/>
          <w:b/>
        </w:rPr>
        <w:t>:</w:t>
      </w:r>
      <w:r>
        <w:rPr>
          <w:rFonts w:ascii="Arial" w:hAnsi="Arial" w:cs="Arial"/>
        </w:rPr>
        <w:t xml:space="preserve"> Regardless of the answer to Q</w:t>
      </w:r>
      <w:r w:rsidR="00B269FB">
        <w:rPr>
          <w:rFonts w:ascii="Arial" w:hAnsi="Arial" w:cs="Arial"/>
        </w:rPr>
        <w:t>9</w:t>
      </w:r>
      <w:r>
        <w:rPr>
          <w:rFonts w:ascii="Arial" w:hAnsi="Arial" w:cs="Arial"/>
        </w:rPr>
        <w:t>, does the UE have to maintain the history of previously received MAC CEs (when another BWP was active) or does the network have to send such MAC CE upon every BWP switch?</w:t>
      </w:r>
    </w:p>
    <w:p w14:paraId="2A7F1A98" w14:textId="25B778DB" w:rsidR="000B127A" w:rsidRDefault="000B127A" w:rsidP="000B127A">
      <w:pPr>
        <w:spacing w:before="240" w:after="240"/>
        <w:rPr>
          <w:rFonts w:ascii="Arial" w:hAnsi="Arial" w:cs="Arial"/>
        </w:rPr>
      </w:pPr>
      <w:r>
        <w:rPr>
          <w:rFonts w:ascii="Arial" w:hAnsi="Arial" w:cs="Arial"/>
          <w:b/>
        </w:rPr>
        <w:t xml:space="preserve">Question 11: </w:t>
      </w:r>
      <w:r>
        <w:rPr>
          <w:rFonts w:ascii="Arial" w:hAnsi="Arial" w:cs="Arial"/>
        </w:rPr>
        <w:t>Does RAN1 think Q9 and Q10 are also relevant for any other MAC CE related to NR MIMO?</w:t>
      </w:r>
    </w:p>
    <w:p w14:paraId="56872D08" w14:textId="77777777" w:rsidR="00742F21" w:rsidRDefault="00742F21">
      <w:pPr>
        <w:pStyle w:val="Header"/>
        <w:tabs>
          <w:tab w:val="clear" w:pos="4153"/>
          <w:tab w:val="clear" w:pos="8306"/>
        </w:tabs>
        <w:rPr>
          <w:rFonts w:ascii="Arial" w:hAnsi="Arial" w:cs="Arial"/>
          <w:lang w:eastAsia="ko-KR"/>
        </w:rPr>
      </w:pPr>
    </w:p>
    <w:p w14:paraId="2C766ED8" w14:textId="77777777" w:rsidR="00742F21" w:rsidRPr="00D36A8D" w:rsidRDefault="00742F21">
      <w:pPr>
        <w:pStyle w:val="Header"/>
        <w:tabs>
          <w:tab w:val="clear" w:pos="4153"/>
          <w:tab w:val="clear" w:pos="8306"/>
        </w:tabs>
        <w:rPr>
          <w:rFonts w:ascii="Arial" w:hAnsi="Arial" w:cs="Arial"/>
          <w:lang w:eastAsia="ko-KR"/>
        </w:rPr>
      </w:pPr>
    </w:p>
    <w:p w14:paraId="1D1127DB" w14:textId="77777777" w:rsidR="0082164B" w:rsidRDefault="00746FB6">
      <w:pPr>
        <w:spacing w:after="120"/>
        <w:rPr>
          <w:rFonts w:ascii="Arial" w:hAnsi="Arial" w:cs="Arial"/>
          <w:b/>
        </w:rPr>
      </w:pPr>
      <w:r>
        <w:rPr>
          <w:rFonts w:ascii="Arial" w:hAnsi="Arial" w:cs="Arial"/>
          <w:b/>
        </w:rPr>
        <w:t>2. Actions:</w:t>
      </w:r>
    </w:p>
    <w:p w14:paraId="3632C05F" w14:textId="5ADD0B66" w:rsidR="0082164B" w:rsidRDefault="00746FB6">
      <w:pPr>
        <w:spacing w:after="120"/>
        <w:ind w:left="1985" w:hanging="1985"/>
        <w:rPr>
          <w:rFonts w:ascii="Arial" w:hAnsi="Arial" w:cs="Arial"/>
          <w:b/>
        </w:rPr>
      </w:pPr>
      <w:r>
        <w:rPr>
          <w:rFonts w:ascii="Arial" w:hAnsi="Arial" w:cs="Arial"/>
          <w:b/>
        </w:rPr>
        <w:t>To</w:t>
      </w:r>
      <w:r w:rsidR="001A4A1C">
        <w:rPr>
          <w:rFonts w:ascii="Arial" w:hAnsi="Arial" w:cs="Arial"/>
          <w:b/>
        </w:rPr>
        <w:t>:</w:t>
      </w:r>
      <w:r>
        <w:rPr>
          <w:rFonts w:ascii="Arial" w:hAnsi="Arial" w:cs="Arial"/>
          <w:b/>
        </w:rPr>
        <w:t xml:space="preserve"> </w:t>
      </w:r>
      <w:r w:rsidR="008D3899">
        <w:rPr>
          <w:rFonts w:ascii="Arial" w:hAnsi="Arial" w:cs="Arial"/>
        </w:rPr>
        <w:t>RAN1</w:t>
      </w:r>
    </w:p>
    <w:p w14:paraId="3B44951B" w14:textId="7FDA1B97" w:rsidR="0082164B" w:rsidRDefault="00746FB6" w:rsidP="00FB6FFF">
      <w:pPr>
        <w:spacing w:after="120"/>
        <w:ind w:left="993" w:hanging="993"/>
        <w:rPr>
          <w:rFonts w:ascii="Arial" w:hAnsi="Arial" w:cs="Arial"/>
          <w:i/>
          <w:iCs/>
          <w:color w:val="FF0000"/>
        </w:rPr>
      </w:pPr>
      <w:r>
        <w:rPr>
          <w:rFonts w:ascii="Arial" w:hAnsi="Arial" w:cs="Arial"/>
          <w:b/>
        </w:rPr>
        <w:t xml:space="preserve">ACTION: </w:t>
      </w:r>
      <w:r>
        <w:rPr>
          <w:rFonts w:ascii="Arial" w:hAnsi="Arial" w:cs="Arial"/>
          <w:b/>
        </w:rPr>
        <w:tab/>
      </w:r>
      <w:r w:rsidR="00FB6FFF" w:rsidRPr="008A405E">
        <w:rPr>
          <w:rFonts w:ascii="Arial" w:hAnsi="Arial" w:cs="Arial"/>
        </w:rPr>
        <w:t xml:space="preserve">RAN2 respectfully asks </w:t>
      </w:r>
      <w:r w:rsidR="008D3899">
        <w:rPr>
          <w:rFonts w:ascii="Arial" w:hAnsi="Arial" w:cs="Arial"/>
        </w:rPr>
        <w:t>RAN1 to provide additional information as requested above.</w:t>
      </w:r>
    </w:p>
    <w:p w14:paraId="5118FFFA" w14:textId="77777777" w:rsidR="0082164B" w:rsidRDefault="0082164B">
      <w:pPr>
        <w:spacing w:after="120"/>
        <w:ind w:left="993" w:hanging="993"/>
        <w:rPr>
          <w:rFonts w:ascii="Arial" w:hAnsi="Arial" w:cs="Arial"/>
        </w:rPr>
      </w:pPr>
    </w:p>
    <w:p w14:paraId="47210B7D" w14:textId="2EF6D81B" w:rsidR="0082164B" w:rsidRDefault="00746FB6">
      <w:pPr>
        <w:spacing w:after="120"/>
        <w:rPr>
          <w:rFonts w:ascii="Arial" w:hAnsi="Arial" w:cs="Arial"/>
          <w:b/>
        </w:rPr>
      </w:pPr>
      <w:r>
        <w:rPr>
          <w:rFonts w:ascii="Arial" w:hAnsi="Arial" w:cs="Arial"/>
          <w:b/>
        </w:rPr>
        <w:t>3. Date of Next TSG-</w:t>
      </w:r>
      <w:r w:rsidR="00FB6FFF">
        <w:rPr>
          <w:rFonts w:ascii="Arial" w:hAnsi="Arial" w:cs="Arial"/>
          <w:b/>
        </w:rPr>
        <w:t>RAN2</w:t>
      </w:r>
      <w:r>
        <w:rPr>
          <w:rFonts w:ascii="Arial" w:hAnsi="Arial" w:cs="Arial"/>
          <w:b/>
        </w:rPr>
        <w:t xml:space="preserve"> Meetings:</w:t>
      </w:r>
    </w:p>
    <w:p w14:paraId="16262ACD" w14:textId="76D2CB06" w:rsidR="00746FB6" w:rsidRDefault="00746FB6" w:rsidP="003E1E02">
      <w:pPr>
        <w:tabs>
          <w:tab w:val="left" w:pos="3828"/>
        </w:tabs>
        <w:spacing w:after="120"/>
        <w:ind w:left="2268" w:hanging="2268"/>
        <w:rPr>
          <w:rFonts w:ascii="Arial" w:hAnsi="Arial" w:cs="Arial"/>
          <w:bCs/>
        </w:rPr>
      </w:pPr>
      <w:r w:rsidRPr="00FB6FFF">
        <w:rPr>
          <w:rFonts w:ascii="Arial" w:hAnsi="Arial" w:cs="Arial"/>
          <w:bCs/>
        </w:rPr>
        <w:t>TSG-</w:t>
      </w:r>
      <w:r w:rsidR="00FB6FFF" w:rsidRPr="00FB6FFF">
        <w:rPr>
          <w:rFonts w:ascii="Arial" w:hAnsi="Arial" w:cs="Arial"/>
          <w:bCs/>
        </w:rPr>
        <w:t>RAN</w:t>
      </w:r>
      <w:r w:rsidR="0089769B">
        <w:rPr>
          <w:rFonts w:ascii="Arial" w:hAnsi="Arial" w:cs="Arial"/>
          <w:bCs/>
        </w:rPr>
        <w:t xml:space="preserve"> WG</w:t>
      </w:r>
      <w:r w:rsidR="00FB6FFF" w:rsidRPr="00FB6FFF">
        <w:rPr>
          <w:rFonts w:ascii="Arial" w:hAnsi="Arial" w:cs="Arial"/>
          <w:bCs/>
        </w:rPr>
        <w:t>2</w:t>
      </w:r>
      <w:r w:rsidRPr="00FB6FFF">
        <w:rPr>
          <w:rFonts w:ascii="Arial" w:hAnsi="Arial" w:cs="Arial"/>
          <w:bCs/>
        </w:rPr>
        <w:t xml:space="preserve"> Meeting #</w:t>
      </w:r>
      <w:r w:rsidR="008D3899">
        <w:rPr>
          <w:rFonts w:ascii="Arial" w:hAnsi="Arial" w:cs="Arial"/>
          <w:bCs/>
        </w:rPr>
        <w:t>101</w:t>
      </w:r>
      <w:r w:rsidR="00FB6FFF" w:rsidRPr="00FB6FFF">
        <w:rPr>
          <w:rFonts w:ascii="Arial" w:hAnsi="Arial" w:cs="Arial"/>
          <w:bCs/>
        </w:rPr>
        <w:tab/>
      </w:r>
      <w:r w:rsidR="008D3899">
        <w:rPr>
          <w:rFonts w:ascii="Arial" w:hAnsi="Arial" w:cs="Arial"/>
          <w:bCs/>
        </w:rPr>
        <w:t>26</w:t>
      </w:r>
      <w:r w:rsidR="005F68C4" w:rsidRPr="005F68C4">
        <w:rPr>
          <w:rFonts w:ascii="Arial" w:hAnsi="Arial" w:cs="Arial"/>
          <w:bCs/>
          <w:vertAlign w:val="superscript"/>
        </w:rPr>
        <w:t>th</w:t>
      </w:r>
      <w:r w:rsidR="00FB6FFF" w:rsidRPr="00FB6FFF">
        <w:rPr>
          <w:rFonts w:ascii="Arial" w:hAnsi="Arial" w:cs="Arial"/>
          <w:bCs/>
        </w:rPr>
        <w:t xml:space="preserve"> </w:t>
      </w:r>
      <w:r w:rsidR="008D3899">
        <w:rPr>
          <w:rFonts w:ascii="Arial" w:hAnsi="Arial" w:cs="Arial"/>
          <w:bCs/>
        </w:rPr>
        <w:t>February</w:t>
      </w:r>
      <w:r w:rsidR="003E1E02">
        <w:rPr>
          <w:rFonts w:ascii="Arial" w:hAnsi="Arial" w:cs="Arial"/>
          <w:bCs/>
        </w:rPr>
        <w:t xml:space="preserve"> </w:t>
      </w:r>
      <w:r w:rsidR="00FB6FFF" w:rsidRPr="00FB6FFF">
        <w:rPr>
          <w:rFonts w:ascii="Arial" w:hAnsi="Arial" w:cs="Arial"/>
          <w:bCs/>
        </w:rPr>
        <w:t xml:space="preserve">– </w:t>
      </w:r>
      <w:r w:rsidR="008D3899">
        <w:rPr>
          <w:rFonts w:ascii="Arial" w:hAnsi="Arial" w:cs="Arial"/>
          <w:bCs/>
        </w:rPr>
        <w:t>2</w:t>
      </w:r>
      <w:r w:rsidR="008D3899">
        <w:rPr>
          <w:rFonts w:ascii="Arial" w:hAnsi="Arial" w:cs="Arial"/>
          <w:bCs/>
          <w:vertAlign w:val="superscript"/>
        </w:rPr>
        <w:t>nd</w:t>
      </w:r>
      <w:r w:rsidR="003E1E02">
        <w:rPr>
          <w:rFonts w:ascii="Arial" w:hAnsi="Arial" w:cs="Arial"/>
          <w:bCs/>
        </w:rPr>
        <w:t xml:space="preserve"> </w:t>
      </w:r>
      <w:r w:rsidR="008D3899">
        <w:rPr>
          <w:rFonts w:ascii="Arial" w:hAnsi="Arial" w:cs="Arial"/>
          <w:bCs/>
        </w:rPr>
        <w:t>March</w:t>
      </w:r>
      <w:r w:rsidR="007907C7">
        <w:rPr>
          <w:rFonts w:ascii="Arial" w:hAnsi="Arial" w:cs="Arial"/>
          <w:bCs/>
        </w:rPr>
        <w:t xml:space="preserve"> </w:t>
      </w:r>
      <w:r w:rsidR="00FB6FFF" w:rsidRPr="00FB6FFF">
        <w:rPr>
          <w:rFonts w:ascii="Arial" w:hAnsi="Arial" w:cs="Arial"/>
          <w:bCs/>
        </w:rPr>
        <w:t>201</w:t>
      </w:r>
      <w:r w:rsidR="008D3899">
        <w:rPr>
          <w:rFonts w:ascii="Arial" w:hAnsi="Arial" w:cs="Arial"/>
          <w:bCs/>
        </w:rPr>
        <w:t>8</w:t>
      </w:r>
      <w:r w:rsidRPr="00FB6FFF">
        <w:rPr>
          <w:rFonts w:ascii="Arial" w:hAnsi="Arial" w:cs="Arial"/>
          <w:bCs/>
        </w:rPr>
        <w:tab/>
      </w:r>
      <w:r w:rsidR="008D3899">
        <w:rPr>
          <w:rFonts w:ascii="Arial" w:hAnsi="Arial" w:cs="Arial"/>
          <w:bCs/>
        </w:rPr>
        <w:t>Athens</w:t>
      </w:r>
      <w:r w:rsidR="00FB6FFF" w:rsidRPr="00FB6FFF">
        <w:rPr>
          <w:rFonts w:ascii="Arial" w:hAnsi="Arial" w:cs="Arial"/>
          <w:bCs/>
        </w:rPr>
        <w:t xml:space="preserve">, </w:t>
      </w:r>
      <w:r w:rsidR="008D3899">
        <w:rPr>
          <w:rFonts w:ascii="Arial" w:hAnsi="Arial" w:cs="Arial"/>
          <w:bCs/>
        </w:rPr>
        <w:t>Greece</w:t>
      </w:r>
    </w:p>
    <w:p w14:paraId="57FC41E5" w14:textId="65E7F30B" w:rsidR="008D3899" w:rsidRPr="00FB6FFF" w:rsidRDefault="008D3899" w:rsidP="008D3899">
      <w:pPr>
        <w:tabs>
          <w:tab w:val="left" w:pos="3828"/>
        </w:tabs>
        <w:spacing w:after="120"/>
        <w:ind w:left="2268" w:hanging="2268"/>
        <w:rPr>
          <w:rFonts w:ascii="Arial" w:hAnsi="Arial" w:cs="Arial"/>
          <w:bCs/>
        </w:rPr>
      </w:pPr>
      <w:r w:rsidRPr="00FB6FFF">
        <w:rPr>
          <w:rFonts w:ascii="Arial" w:hAnsi="Arial" w:cs="Arial"/>
          <w:bCs/>
        </w:rPr>
        <w:t>TSG-RAN</w:t>
      </w:r>
      <w:r>
        <w:rPr>
          <w:rFonts w:ascii="Arial" w:hAnsi="Arial" w:cs="Arial"/>
          <w:bCs/>
        </w:rPr>
        <w:t xml:space="preserve"> WG2</w:t>
      </w:r>
      <w:r w:rsidRPr="00FB6FFF">
        <w:rPr>
          <w:rFonts w:ascii="Arial" w:hAnsi="Arial" w:cs="Arial"/>
          <w:bCs/>
        </w:rPr>
        <w:t xml:space="preserve"> Meeting #</w:t>
      </w:r>
      <w:r>
        <w:rPr>
          <w:rFonts w:ascii="Arial" w:hAnsi="Arial" w:cs="Arial"/>
          <w:bCs/>
        </w:rPr>
        <w:t>101-Bis</w:t>
      </w:r>
      <w:r>
        <w:rPr>
          <w:rFonts w:ascii="Arial" w:hAnsi="Arial" w:cs="Arial"/>
          <w:bCs/>
        </w:rPr>
        <w:tab/>
        <w:t>16</w:t>
      </w:r>
      <w:r w:rsidRPr="003E1E02">
        <w:rPr>
          <w:rFonts w:ascii="Arial" w:hAnsi="Arial" w:cs="Arial"/>
          <w:bCs/>
          <w:vertAlign w:val="superscript"/>
        </w:rPr>
        <w:t>th</w:t>
      </w:r>
      <w:r>
        <w:rPr>
          <w:rFonts w:ascii="Arial" w:hAnsi="Arial" w:cs="Arial"/>
          <w:bCs/>
        </w:rPr>
        <w:t xml:space="preserve"> </w:t>
      </w:r>
      <w:r w:rsidRPr="00FB6FFF">
        <w:rPr>
          <w:rFonts w:ascii="Arial" w:hAnsi="Arial" w:cs="Arial"/>
          <w:bCs/>
        </w:rPr>
        <w:t xml:space="preserve">– </w:t>
      </w:r>
      <w:r>
        <w:rPr>
          <w:rFonts w:ascii="Arial" w:hAnsi="Arial" w:cs="Arial"/>
          <w:bCs/>
        </w:rPr>
        <w:t>20</w:t>
      </w:r>
      <w:r w:rsidRPr="003E1E02">
        <w:rPr>
          <w:rFonts w:ascii="Arial" w:hAnsi="Arial" w:cs="Arial"/>
          <w:bCs/>
          <w:vertAlign w:val="superscript"/>
        </w:rPr>
        <w:t>th</w:t>
      </w:r>
      <w:r>
        <w:rPr>
          <w:rFonts w:ascii="Arial" w:hAnsi="Arial" w:cs="Arial"/>
          <w:bCs/>
        </w:rPr>
        <w:t xml:space="preserve"> April 2018</w:t>
      </w:r>
      <w:r w:rsidRPr="00FB6FFF">
        <w:rPr>
          <w:rFonts w:ascii="Arial" w:hAnsi="Arial" w:cs="Arial"/>
          <w:bCs/>
        </w:rPr>
        <w:tab/>
      </w:r>
      <w:r>
        <w:rPr>
          <w:rFonts w:ascii="Arial" w:hAnsi="Arial" w:cs="Arial"/>
          <w:bCs/>
        </w:rPr>
        <w:tab/>
        <w:t>Sanya</w:t>
      </w:r>
      <w:r w:rsidRPr="00FB6FFF">
        <w:rPr>
          <w:rFonts w:ascii="Arial" w:hAnsi="Arial" w:cs="Arial"/>
          <w:bCs/>
        </w:rPr>
        <w:t xml:space="preserve">, </w:t>
      </w:r>
      <w:r>
        <w:rPr>
          <w:rFonts w:ascii="Arial" w:hAnsi="Arial" w:cs="Arial"/>
          <w:bCs/>
        </w:rPr>
        <w:t>China</w:t>
      </w:r>
    </w:p>
    <w:sectPr w:rsidR="008D3899" w:rsidRPr="00FB6FFF">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DAC1D" w14:textId="77777777" w:rsidR="00887A36" w:rsidRDefault="00887A36">
      <w:r>
        <w:separator/>
      </w:r>
    </w:p>
  </w:endnote>
  <w:endnote w:type="continuationSeparator" w:id="0">
    <w:p w14:paraId="716B5F2A" w14:textId="77777777" w:rsidR="00887A36" w:rsidRDefault="0088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1B014" w14:textId="77777777" w:rsidR="00887A36" w:rsidRDefault="00887A36">
      <w:r>
        <w:separator/>
      </w:r>
    </w:p>
  </w:footnote>
  <w:footnote w:type="continuationSeparator" w:id="0">
    <w:p w14:paraId="046D4711" w14:textId="77777777" w:rsidR="00887A36" w:rsidRDefault="00887A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7724"/>
    <w:multiLevelType w:val="hybridMultilevel"/>
    <w:tmpl w:val="B616EC0E"/>
    <w:lvl w:ilvl="0" w:tplc="E4263FCA">
      <w:start w:val="1"/>
      <w:numFmt w:val="bullet"/>
      <w:lvlText w:val=""/>
      <w:lvlJc w:val="left"/>
      <w:pPr>
        <w:ind w:left="1080" w:hanging="360"/>
      </w:pPr>
      <w:rPr>
        <w:rFonts w:ascii="Symbol" w:eastAsia="Times New Roman"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7B238CC"/>
    <w:multiLevelType w:val="hybridMultilevel"/>
    <w:tmpl w:val="20248F78"/>
    <w:lvl w:ilvl="0" w:tplc="532AFE44">
      <w:start w:val="1"/>
      <w:numFmt w:val="upp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B096911"/>
    <w:multiLevelType w:val="hybridMultilevel"/>
    <w:tmpl w:val="FBCA329A"/>
    <w:lvl w:ilvl="0" w:tplc="EAB25DA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86049BC"/>
    <w:multiLevelType w:val="hybridMultilevel"/>
    <w:tmpl w:val="AEDE0ACE"/>
    <w:lvl w:ilvl="0" w:tplc="970E7FAE">
      <w:start w:val="1"/>
      <w:numFmt w:val="bullet"/>
      <w:lvlText w:val=""/>
      <w:lvlJc w:val="left"/>
      <w:pPr>
        <w:ind w:left="720" w:hanging="360"/>
      </w:pPr>
      <w:rPr>
        <w:rFonts w:ascii="Symbol" w:eastAsiaTheme="minorEastAsia"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6263D"/>
    <w:multiLevelType w:val="hybridMultilevel"/>
    <w:tmpl w:val="531006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5FA04E87"/>
    <w:multiLevelType w:val="hybridMultilevel"/>
    <w:tmpl w:val="C82270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53D0657"/>
    <w:multiLevelType w:val="hybridMultilevel"/>
    <w:tmpl w:val="AFDE72B8"/>
    <w:lvl w:ilvl="0" w:tplc="BF1631C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8"/>
  </w:num>
  <w:num w:numId="10">
    <w:abstractNumId w:val="1"/>
  </w:num>
  <w:num w:numId="11">
    <w:abstractNumId w:val="6"/>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04"/>
    <w:rsid w:val="00027F2E"/>
    <w:rsid w:val="00052D8B"/>
    <w:rsid w:val="00066DAF"/>
    <w:rsid w:val="000B127A"/>
    <w:rsid w:val="000E0D7C"/>
    <w:rsid w:val="00106DAE"/>
    <w:rsid w:val="00156668"/>
    <w:rsid w:val="001A4A1C"/>
    <w:rsid w:val="001D2B59"/>
    <w:rsid w:val="001D6F9A"/>
    <w:rsid w:val="001E097B"/>
    <w:rsid w:val="001E5685"/>
    <w:rsid w:val="001F059F"/>
    <w:rsid w:val="001F77CF"/>
    <w:rsid w:val="00204A02"/>
    <w:rsid w:val="00213696"/>
    <w:rsid w:val="0024052F"/>
    <w:rsid w:val="002531EB"/>
    <w:rsid w:val="002704F5"/>
    <w:rsid w:val="00285C1C"/>
    <w:rsid w:val="002B769B"/>
    <w:rsid w:val="002C661A"/>
    <w:rsid w:val="00315E1A"/>
    <w:rsid w:val="00373468"/>
    <w:rsid w:val="00396226"/>
    <w:rsid w:val="003D24C4"/>
    <w:rsid w:val="003E06A0"/>
    <w:rsid w:val="003E1E02"/>
    <w:rsid w:val="00400535"/>
    <w:rsid w:val="004245EA"/>
    <w:rsid w:val="00426599"/>
    <w:rsid w:val="004536A4"/>
    <w:rsid w:val="004A197A"/>
    <w:rsid w:val="004B4B58"/>
    <w:rsid w:val="004C6C6B"/>
    <w:rsid w:val="004D1404"/>
    <w:rsid w:val="004E0C00"/>
    <w:rsid w:val="004E7D06"/>
    <w:rsid w:val="004F0E21"/>
    <w:rsid w:val="00507D9A"/>
    <w:rsid w:val="005374F3"/>
    <w:rsid w:val="00556789"/>
    <w:rsid w:val="00563F1F"/>
    <w:rsid w:val="005774C9"/>
    <w:rsid w:val="00583B7C"/>
    <w:rsid w:val="005A0BA3"/>
    <w:rsid w:val="005A2105"/>
    <w:rsid w:val="005E1D6B"/>
    <w:rsid w:val="005F0940"/>
    <w:rsid w:val="005F6880"/>
    <w:rsid w:val="005F68C4"/>
    <w:rsid w:val="006276A2"/>
    <w:rsid w:val="00641974"/>
    <w:rsid w:val="006747FD"/>
    <w:rsid w:val="00690C49"/>
    <w:rsid w:val="00694DA2"/>
    <w:rsid w:val="006A17E9"/>
    <w:rsid w:val="006E39F8"/>
    <w:rsid w:val="006F6B6A"/>
    <w:rsid w:val="00742F14"/>
    <w:rsid w:val="00742F21"/>
    <w:rsid w:val="00746FB6"/>
    <w:rsid w:val="00770F3E"/>
    <w:rsid w:val="007864DA"/>
    <w:rsid w:val="007907C7"/>
    <w:rsid w:val="007C149C"/>
    <w:rsid w:val="007C38C3"/>
    <w:rsid w:val="007D6503"/>
    <w:rsid w:val="007F2519"/>
    <w:rsid w:val="0082164B"/>
    <w:rsid w:val="008227FF"/>
    <w:rsid w:val="00860D48"/>
    <w:rsid w:val="00862156"/>
    <w:rsid w:val="00874F22"/>
    <w:rsid w:val="008762B4"/>
    <w:rsid w:val="0088108E"/>
    <w:rsid w:val="00887A36"/>
    <w:rsid w:val="0089769B"/>
    <w:rsid w:val="008A405E"/>
    <w:rsid w:val="008C6F59"/>
    <w:rsid w:val="008D3899"/>
    <w:rsid w:val="00925D0E"/>
    <w:rsid w:val="00952F5C"/>
    <w:rsid w:val="0095685A"/>
    <w:rsid w:val="00990BD9"/>
    <w:rsid w:val="009A6033"/>
    <w:rsid w:val="009C116A"/>
    <w:rsid w:val="00A63B00"/>
    <w:rsid w:val="00A678A1"/>
    <w:rsid w:val="00AA603C"/>
    <w:rsid w:val="00AC15C3"/>
    <w:rsid w:val="00AC4A0E"/>
    <w:rsid w:val="00B269FB"/>
    <w:rsid w:val="00B34840"/>
    <w:rsid w:val="00B62FFC"/>
    <w:rsid w:val="00B827D1"/>
    <w:rsid w:val="00BE3143"/>
    <w:rsid w:val="00BF0414"/>
    <w:rsid w:val="00BF2806"/>
    <w:rsid w:val="00BF3E11"/>
    <w:rsid w:val="00C060EB"/>
    <w:rsid w:val="00C20331"/>
    <w:rsid w:val="00C26CCF"/>
    <w:rsid w:val="00C41462"/>
    <w:rsid w:val="00C52E06"/>
    <w:rsid w:val="00C651FB"/>
    <w:rsid w:val="00CB177E"/>
    <w:rsid w:val="00CE342E"/>
    <w:rsid w:val="00D36A8D"/>
    <w:rsid w:val="00D41471"/>
    <w:rsid w:val="00D63B15"/>
    <w:rsid w:val="00D651D9"/>
    <w:rsid w:val="00D6694D"/>
    <w:rsid w:val="00DB534B"/>
    <w:rsid w:val="00DC72EC"/>
    <w:rsid w:val="00E4544F"/>
    <w:rsid w:val="00E66AEF"/>
    <w:rsid w:val="00EB403F"/>
    <w:rsid w:val="00EC4698"/>
    <w:rsid w:val="00ED79A6"/>
    <w:rsid w:val="00EF77B8"/>
    <w:rsid w:val="00F142FA"/>
    <w:rsid w:val="00F344D1"/>
    <w:rsid w:val="00F867FF"/>
    <w:rsid w:val="00FB6FFF"/>
    <w:rsid w:val="00FC2FD2"/>
    <w:rsid w:val="00FD73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FA495"/>
  <w15:docId w15:val="{1A4EFD43-8405-44B1-BC87-25FB040E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Zchn"/>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D14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404"/>
    <w:rPr>
      <w:rFonts w:ascii="Segoe UI" w:hAnsi="Segoe UI" w:cs="Segoe UI"/>
      <w:sz w:val="18"/>
      <w:szCs w:val="18"/>
      <w:lang w:val="en-GB"/>
    </w:rPr>
  </w:style>
  <w:style w:type="character" w:styleId="Hyperlink">
    <w:name w:val="Hyperlink"/>
    <w:basedOn w:val="DefaultParagraphFont"/>
    <w:uiPriority w:val="99"/>
    <w:unhideWhenUsed/>
    <w:rsid w:val="004536A4"/>
    <w:rPr>
      <w:color w:val="0563C1" w:themeColor="hyperlink"/>
      <w:u w:val="single"/>
    </w:rPr>
  </w:style>
  <w:style w:type="paragraph" w:styleId="ListParagraph">
    <w:name w:val="List Paragraph"/>
    <w:basedOn w:val="Normal"/>
    <w:uiPriority w:val="34"/>
    <w:qFormat/>
    <w:rsid w:val="004536A4"/>
    <w:pPr>
      <w:ind w:left="720"/>
      <w:contextualSpacing/>
    </w:pPr>
  </w:style>
  <w:style w:type="paragraph" w:styleId="CommentSubject">
    <w:name w:val="annotation subject"/>
    <w:basedOn w:val="CommentText"/>
    <w:next w:val="CommentText"/>
    <w:link w:val="CommentSubjectChar"/>
    <w:uiPriority w:val="99"/>
    <w:semiHidden/>
    <w:unhideWhenUsed/>
    <w:rsid w:val="00862156"/>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62156"/>
    <w:rPr>
      <w:rFonts w:ascii="Arial" w:hAnsi="Arial"/>
      <w:lang w:val="en-GB"/>
    </w:rPr>
  </w:style>
  <w:style w:type="character" w:customStyle="1" w:styleId="CommentSubjectChar">
    <w:name w:val="Comment Subject Char"/>
    <w:basedOn w:val="CommentTextChar"/>
    <w:link w:val="CommentSubject"/>
    <w:uiPriority w:val="99"/>
    <w:semiHidden/>
    <w:rsid w:val="00862156"/>
    <w:rPr>
      <w:rFonts w:ascii="Arial" w:hAnsi="Arial"/>
      <w:b/>
      <w:bCs/>
      <w:lang w:val="en-GB"/>
    </w:rPr>
  </w:style>
  <w:style w:type="table" w:styleId="TableGrid">
    <w:name w:val="Table Grid"/>
    <w:basedOn w:val="TableNormal"/>
    <w:rsid w:val="001E0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rsid w:val="00D41471"/>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7748">
      <w:bodyDiv w:val="1"/>
      <w:marLeft w:val="0"/>
      <w:marRight w:val="0"/>
      <w:marTop w:val="0"/>
      <w:marBottom w:val="0"/>
      <w:divBdr>
        <w:top w:val="none" w:sz="0" w:space="0" w:color="auto"/>
        <w:left w:val="none" w:sz="0" w:space="0" w:color="auto"/>
        <w:bottom w:val="none" w:sz="0" w:space="0" w:color="auto"/>
        <w:right w:val="none" w:sz="0" w:space="0" w:color="auto"/>
      </w:divBdr>
    </w:div>
    <w:div w:id="1027949600">
      <w:bodyDiv w:val="1"/>
      <w:marLeft w:val="0"/>
      <w:marRight w:val="0"/>
      <w:marTop w:val="0"/>
      <w:marBottom w:val="0"/>
      <w:divBdr>
        <w:top w:val="none" w:sz="0" w:space="0" w:color="auto"/>
        <w:left w:val="none" w:sz="0" w:space="0" w:color="auto"/>
        <w:bottom w:val="none" w:sz="0" w:space="0" w:color="auto"/>
        <w:right w:val="none" w:sz="0" w:space="0" w:color="auto"/>
      </w:divBdr>
    </w:div>
    <w:div w:id="1063061756">
      <w:bodyDiv w:val="1"/>
      <w:marLeft w:val="0"/>
      <w:marRight w:val="0"/>
      <w:marTop w:val="0"/>
      <w:marBottom w:val="0"/>
      <w:divBdr>
        <w:top w:val="none" w:sz="0" w:space="0" w:color="auto"/>
        <w:left w:val="none" w:sz="0" w:space="0" w:color="auto"/>
        <w:bottom w:val="none" w:sz="0" w:space="0" w:color="auto"/>
        <w:right w:val="none" w:sz="0" w:space="0" w:color="auto"/>
      </w:divBdr>
    </w:div>
    <w:div w:id="1108234513">
      <w:bodyDiv w:val="1"/>
      <w:marLeft w:val="0"/>
      <w:marRight w:val="0"/>
      <w:marTop w:val="0"/>
      <w:marBottom w:val="0"/>
      <w:divBdr>
        <w:top w:val="none" w:sz="0" w:space="0" w:color="auto"/>
        <w:left w:val="none" w:sz="0" w:space="0" w:color="auto"/>
        <w:bottom w:val="none" w:sz="0" w:space="0" w:color="auto"/>
        <w:right w:val="none" w:sz="0" w:space="0" w:color="auto"/>
      </w:divBdr>
    </w:div>
    <w:div w:id="1182089342">
      <w:bodyDiv w:val="1"/>
      <w:marLeft w:val="0"/>
      <w:marRight w:val="0"/>
      <w:marTop w:val="0"/>
      <w:marBottom w:val="0"/>
      <w:divBdr>
        <w:top w:val="none" w:sz="0" w:space="0" w:color="auto"/>
        <w:left w:val="none" w:sz="0" w:space="0" w:color="auto"/>
        <w:bottom w:val="none" w:sz="0" w:space="0" w:color="auto"/>
        <w:right w:val="none" w:sz="0" w:space="0" w:color="auto"/>
      </w:divBdr>
    </w:div>
    <w:div w:id="1316953082">
      <w:bodyDiv w:val="1"/>
      <w:marLeft w:val="0"/>
      <w:marRight w:val="0"/>
      <w:marTop w:val="0"/>
      <w:marBottom w:val="0"/>
      <w:divBdr>
        <w:top w:val="none" w:sz="0" w:space="0" w:color="auto"/>
        <w:left w:val="none" w:sz="0" w:space="0" w:color="auto"/>
        <w:bottom w:val="none" w:sz="0" w:space="0" w:color="auto"/>
        <w:right w:val="none" w:sz="0" w:space="0" w:color="auto"/>
      </w:divBdr>
    </w:div>
    <w:div w:id="204794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3DA17-4E2D-489B-B62B-E67AFE136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961</Words>
  <Characters>5480</Characters>
  <Application>Microsoft Office Word</Application>
  <DocSecurity>0</DocSecurity>
  <Lines>45</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vt:lpstr>
      <vt:lpstr>LS template</vt:lpstr>
    </vt:vector>
  </TitlesOfParts>
  <Company>ETSI Sophia Antipolis</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Seungri Jin</dc:creator>
  <cp:lastModifiedBy>CR0994r1</cp:lastModifiedBy>
  <cp:revision>4</cp:revision>
  <cp:lastPrinted>2002-04-23T07:10:00Z</cp:lastPrinted>
  <dcterms:created xsi:type="dcterms:W3CDTF">2018-01-24T03:50:00Z</dcterms:created>
  <dcterms:modified xsi:type="dcterms:W3CDTF">2018-02-06T16:14:00Z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1516725644</vt:lpwstr>
  </property>
</Properties>
</file>