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F6F882F"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074EF6">
        <w:rPr>
          <w:rFonts w:cs="Arial"/>
          <w:bCs/>
          <w:sz w:val="20"/>
          <w:lang w:eastAsia="ja-JP"/>
        </w:rPr>
        <w:t>Meeting #90</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451779" w:rsidRPr="00451779">
        <w:rPr>
          <w:rFonts w:cs="Arial"/>
          <w:bCs/>
          <w:sz w:val="20"/>
          <w:lang w:eastAsia="ja-JP"/>
        </w:rPr>
        <w:t>R1-17</w:t>
      </w:r>
      <w:r w:rsidR="00F61FD6">
        <w:rPr>
          <w:rFonts w:cs="Arial"/>
          <w:bCs/>
          <w:sz w:val="20"/>
          <w:lang w:eastAsia="ja-JP"/>
        </w:rPr>
        <w:t>13872</w:t>
      </w:r>
    </w:p>
    <w:p w14:paraId="1B7D766E" w14:textId="54C86CD5" w:rsidR="003B3942" w:rsidRPr="003B3942" w:rsidRDefault="00CA4C94" w:rsidP="003B3942">
      <w:pPr>
        <w:pStyle w:val="TdocHeader2"/>
        <w:jc w:val="left"/>
        <w:rPr>
          <w:rFonts w:eastAsia="SimSun"/>
          <w:lang w:val="en-US" w:eastAsia="zh-CN"/>
        </w:rPr>
      </w:pPr>
      <w:r>
        <w:rPr>
          <w:rFonts w:eastAsia="ＭＳ 明朝" w:cs="Arial"/>
          <w:bCs/>
          <w:sz w:val="20"/>
          <w:lang w:val="en-US" w:eastAsia="ja-JP"/>
        </w:rPr>
        <w:t>Prague, Czechia, 21th to 25th August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A1A820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30D4F" w:rsidRPr="00930D4F">
        <w:rPr>
          <w:b w:val="0"/>
          <w:sz w:val="20"/>
        </w:rPr>
        <w:t xml:space="preserve">The </w:t>
      </w:r>
      <w:r w:rsidR="00DD64A4" w:rsidRPr="00DD64A4">
        <w:rPr>
          <w:b w:val="0"/>
          <w:sz w:val="20"/>
        </w:rPr>
        <w:t>UE category modelling and soft buffer</w:t>
      </w:r>
    </w:p>
    <w:p w14:paraId="4F6A3FAC" w14:textId="2804079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02E79">
        <w:rPr>
          <w:rFonts w:ascii="Arial" w:eastAsia="SimSun" w:hAnsi="Arial"/>
          <w:lang w:eastAsia="zh-CN"/>
        </w:rPr>
        <w:t>6</w:t>
      </w:r>
      <w:r w:rsidR="00B9193A">
        <w:rPr>
          <w:rFonts w:ascii="Arial" w:eastAsia="SimSun" w:hAnsi="Arial"/>
          <w:lang w:eastAsia="zh-CN"/>
        </w:rPr>
        <w:t>.1.3.3.</w:t>
      </w:r>
      <w:r w:rsidR="002E35FA">
        <w:rPr>
          <w:rFonts w:ascii="Arial" w:eastAsia="SimSun" w:hAnsi="Arial"/>
          <w:lang w:eastAsia="zh-CN"/>
        </w:rPr>
        <w:t>6.2</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2F971E44" w14:textId="2CFBC1A4" w:rsidR="00E319DD" w:rsidRDefault="00E319DD" w:rsidP="00F018D7">
      <w:pPr>
        <w:rPr>
          <w:rFonts w:eastAsia="SimSun" w:cs="Arial"/>
          <w:lang w:eastAsia="zh-CN"/>
        </w:rPr>
      </w:pPr>
      <w:r>
        <w:rPr>
          <w:rFonts w:eastAsia="SimSun" w:cs="Arial"/>
          <w:lang w:eastAsia="zh-CN"/>
        </w:rPr>
        <w:t>This document discusses UE category modelling and the relation to soft buffer.</w:t>
      </w:r>
      <w:r w:rsidR="00602E79">
        <w:rPr>
          <w:rFonts w:eastAsia="SimSun" w:cs="Arial"/>
          <w:lang w:eastAsia="zh-CN"/>
        </w:rPr>
        <w:t xml:space="preserve"> This is update of </w:t>
      </w:r>
      <w:r w:rsidR="00C00626" w:rsidRPr="00C00626">
        <w:rPr>
          <w:rFonts w:eastAsia="SimSun" w:cs="Arial"/>
          <w:lang w:eastAsia="zh-CN"/>
        </w:rPr>
        <w:t>R1-1711325</w:t>
      </w:r>
      <w:r w:rsidR="00602E79">
        <w:rPr>
          <w:rFonts w:eastAsia="SimSun" w:cs="Arial"/>
          <w:lang w:eastAsia="zh-CN"/>
        </w:rPr>
        <w:t>.</w:t>
      </w:r>
    </w:p>
    <w:p w14:paraId="3CDC8B16" w14:textId="31E58E79" w:rsidR="008C0D8B" w:rsidRPr="008C0D8B" w:rsidRDefault="008C0D8B" w:rsidP="00F018D7">
      <w:pPr>
        <w:rPr>
          <w:rFonts w:eastAsiaTheme="minorEastAsia" w:cs="Arial"/>
          <w:lang w:eastAsia="ja-JP"/>
        </w:rPr>
      </w:pPr>
      <w:r>
        <w:rPr>
          <w:rFonts w:eastAsiaTheme="minorEastAsia" w:cs="Arial" w:hint="eastAsia"/>
          <w:lang w:eastAsia="ja-JP"/>
        </w:rPr>
        <w:t>In high level, UE complexity can be expressed by the amount of data processing and the amount of soft buffer size.</w:t>
      </w:r>
      <w:r w:rsidR="00500DCF">
        <w:rPr>
          <w:rFonts w:eastAsiaTheme="minorEastAsia" w:cs="Arial"/>
          <w:lang w:eastAsia="ja-JP"/>
        </w:rPr>
        <w:t xml:space="preserve"> The data processing part of the capability can be basically controlled by the declaration of the operating</w:t>
      </w:r>
      <w:r w:rsidR="00655F49">
        <w:rPr>
          <w:rFonts w:eastAsiaTheme="minorEastAsia" w:cs="Arial"/>
          <w:lang w:eastAsia="ja-JP"/>
        </w:rPr>
        <w:t>/supporting</w:t>
      </w:r>
      <w:r w:rsidR="00500DCF">
        <w:rPr>
          <w:rFonts w:eastAsiaTheme="minorEastAsia" w:cs="Arial"/>
          <w:lang w:eastAsia="ja-JP"/>
        </w:rPr>
        <w:t xml:space="preserve"> band</w:t>
      </w:r>
      <w:r w:rsidR="00655F49">
        <w:rPr>
          <w:rFonts w:eastAsiaTheme="minorEastAsia" w:cs="Arial"/>
          <w:lang w:eastAsia="ja-JP"/>
        </w:rPr>
        <w:t>width</w:t>
      </w:r>
      <w:r w:rsidR="00500DCF">
        <w:rPr>
          <w:rFonts w:eastAsiaTheme="minorEastAsia" w:cs="Arial"/>
          <w:lang w:eastAsia="ja-JP"/>
        </w:rPr>
        <w:t xml:space="preserve">. </w:t>
      </w:r>
      <w:r w:rsidR="003654C0">
        <w:rPr>
          <w:rFonts w:eastAsiaTheme="minorEastAsia" w:cs="Arial"/>
          <w:lang w:eastAsia="ja-JP"/>
        </w:rPr>
        <w:t>Then we think UE categories can be defined mainly based on the soft buffer size.</w:t>
      </w:r>
    </w:p>
    <w:p w14:paraId="08178542" w14:textId="6905A355" w:rsidR="00E319DD" w:rsidRDefault="00E319DD" w:rsidP="00F018D7">
      <w:pPr>
        <w:rPr>
          <w:rFonts w:eastAsiaTheme="minorEastAsia" w:cs="Arial"/>
          <w:lang w:eastAsia="ja-JP"/>
        </w:rPr>
      </w:pPr>
      <w:r>
        <w:rPr>
          <w:rFonts w:eastAsiaTheme="minorEastAsia" w:cs="Arial" w:hint="eastAsia"/>
          <w:lang w:eastAsia="ja-JP"/>
        </w:rPr>
        <w:t>From HARQ soft buffering perspective, following operation requires the same amount of soft buffer.</w:t>
      </w:r>
      <w:r w:rsidR="00DC33AB">
        <w:rPr>
          <w:rFonts w:eastAsiaTheme="minorEastAsia" w:cs="Arial"/>
          <w:lang w:eastAsia="ja-JP"/>
        </w:rPr>
        <w:t xml:space="preserve"> The soft buffer size can be expressed by the </w:t>
      </w:r>
      <w:r w:rsidR="007C5764">
        <w:rPr>
          <w:rFonts w:eastAsiaTheme="minorEastAsia" w:cs="Arial"/>
          <w:lang w:eastAsia="ja-JP"/>
        </w:rPr>
        <w:t xml:space="preserve">bandwidth and absolute time assuming the same </w:t>
      </w:r>
      <w:r w:rsidR="00174498">
        <w:rPr>
          <w:rFonts w:eastAsiaTheme="minorEastAsia" w:cs="Arial"/>
          <w:lang w:eastAsia="ja-JP"/>
        </w:rPr>
        <w:t>modulation order and MIMO order among different bandwidth and subcarrier spacing.</w:t>
      </w:r>
      <w:r w:rsidR="007E7EC9">
        <w:rPr>
          <w:rFonts w:eastAsiaTheme="minorEastAsia" w:cs="Arial"/>
          <w:lang w:eastAsia="ja-JP"/>
        </w:rPr>
        <w:t xml:space="preserve"> On the other hand, if wider bandwidth assumes less modulation order and/or MIMO layers, absolute time expressed below can be extended even if bandwidth is wider</w:t>
      </w:r>
      <w:r w:rsidR="007477CB">
        <w:rPr>
          <w:rFonts w:eastAsiaTheme="minorEastAsia" w:cs="Arial"/>
          <w:lang w:eastAsia="ja-JP"/>
        </w:rPr>
        <w:t>.</w:t>
      </w:r>
      <w:r w:rsidR="0054637E">
        <w:rPr>
          <w:rFonts w:eastAsiaTheme="minorEastAsia" w:cs="Arial"/>
          <w:lang w:eastAsia="ja-JP"/>
        </w:rPr>
        <w:t xml:space="preserve"> Such assumption could be valid especially mm-wave. </w:t>
      </w:r>
    </w:p>
    <w:p w14:paraId="10B8E8EF" w14:textId="7C5B4F71" w:rsidR="00BB1DC5" w:rsidRPr="002F5BAB" w:rsidRDefault="00BB1DC5" w:rsidP="002F5BAB">
      <w:pPr>
        <w:jc w:val="center"/>
        <w:rPr>
          <w:rFonts w:eastAsiaTheme="minorEastAsia" w:cs="Arial"/>
          <w:b/>
          <w:lang w:eastAsia="ja-JP"/>
        </w:rPr>
      </w:pPr>
      <w:r w:rsidRPr="002F5BAB">
        <w:rPr>
          <w:rFonts w:eastAsiaTheme="minorEastAsia" w:cs="Arial"/>
          <w:b/>
          <w:lang w:eastAsia="ja-JP"/>
        </w:rPr>
        <w:t>Table 1. Example configurations of the same soft buffer size</w:t>
      </w:r>
    </w:p>
    <w:tbl>
      <w:tblPr>
        <w:tblStyle w:val="afb"/>
        <w:tblW w:w="0" w:type="auto"/>
        <w:tblLook w:val="04A0" w:firstRow="1" w:lastRow="0" w:firstColumn="1" w:lastColumn="0" w:noHBand="0" w:noVBand="1"/>
      </w:tblPr>
      <w:tblGrid>
        <w:gridCol w:w="1375"/>
        <w:gridCol w:w="1375"/>
        <w:gridCol w:w="1376"/>
        <w:gridCol w:w="1376"/>
        <w:gridCol w:w="1376"/>
        <w:gridCol w:w="2331"/>
      </w:tblGrid>
      <w:tr w:rsidR="00DA02E3" w14:paraId="7346B865" w14:textId="77777777" w:rsidTr="00DA02E3">
        <w:tc>
          <w:tcPr>
            <w:tcW w:w="1375" w:type="dxa"/>
          </w:tcPr>
          <w:p w14:paraId="169A8A24" w14:textId="6347C413" w:rsidR="00DA02E3" w:rsidRDefault="00DA02E3" w:rsidP="002F5BAB">
            <w:pPr>
              <w:pStyle w:val="TAL"/>
              <w:rPr>
                <w:lang w:eastAsia="ja-JP"/>
              </w:rPr>
            </w:pPr>
            <w:r>
              <w:rPr>
                <w:rFonts w:hint="eastAsia"/>
                <w:lang w:eastAsia="ja-JP"/>
              </w:rPr>
              <w:t>Configuration number</w:t>
            </w:r>
          </w:p>
        </w:tc>
        <w:tc>
          <w:tcPr>
            <w:tcW w:w="1375" w:type="dxa"/>
          </w:tcPr>
          <w:p w14:paraId="41B23E9A" w14:textId="2B02D3DF" w:rsidR="00DA02E3" w:rsidRDefault="00DA02E3" w:rsidP="002F5BAB">
            <w:pPr>
              <w:pStyle w:val="TAL"/>
              <w:rPr>
                <w:lang w:eastAsia="ja-JP"/>
              </w:rPr>
            </w:pPr>
            <w:r>
              <w:rPr>
                <w:rFonts w:hint="eastAsia"/>
                <w:lang w:eastAsia="ja-JP"/>
              </w:rPr>
              <w:t>Assigned bandwidth</w:t>
            </w:r>
          </w:p>
        </w:tc>
        <w:tc>
          <w:tcPr>
            <w:tcW w:w="1376" w:type="dxa"/>
          </w:tcPr>
          <w:p w14:paraId="6E186446" w14:textId="2686EB2E" w:rsidR="00DA02E3" w:rsidRDefault="00DA02E3" w:rsidP="002F5BAB">
            <w:pPr>
              <w:pStyle w:val="TAL"/>
              <w:rPr>
                <w:lang w:eastAsia="ja-JP"/>
              </w:rPr>
            </w:pPr>
            <w:r>
              <w:rPr>
                <w:rFonts w:hint="eastAsia"/>
                <w:lang w:eastAsia="ja-JP"/>
              </w:rPr>
              <w:t>Subcarrier spacing</w:t>
            </w:r>
          </w:p>
        </w:tc>
        <w:tc>
          <w:tcPr>
            <w:tcW w:w="1376" w:type="dxa"/>
          </w:tcPr>
          <w:p w14:paraId="38CBB276" w14:textId="0D8DF3B5" w:rsidR="00DA02E3" w:rsidRPr="00DC59A4" w:rsidRDefault="00DA02E3" w:rsidP="002F5BAB">
            <w:pPr>
              <w:pStyle w:val="TAL"/>
              <w:rPr>
                <w:lang w:eastAsia="ja-JP"/>
              </w:rPr>
            </w:pPr>
            <w:r>
              <w:rPr>
                <w:rFonts w:hint="eastAsia"/>
                <w:lang w:eastAsia="ja-JP"/>
              </w:rPr>
              <w:t>Symbols per slot</w:t>
            </w:r>
            <w:r w:rsidR="001B0988">
              <w:rPr>
                <w:lang w:eastAsia="ja-JP"/>
              </w:rPr>
              <w:t xml:space="preserve"> (period)</w:t>
            </w:r>
          </w:p>
        </w:tc>
        <w:tc>
          <w:tcPr>
            <w:tcW w:w="1376" w:type="dxa"/>
          </w:tcPr>
          <w:p w14:paraId="798A3B65" w14:textId="20F8FD09" w:rsidR="00DA02E3" w:rsidRDefault="00DA02E3" w:rsidP="002F5BAB">
            <w:pPr>
              <w:pStyle w:val="TAL"/>
              <w:rPr>
                <w:lang w:eastAsia="ja-JP"/>
              </w:rPr>
            </w:pPr>
            <w:r>
              <w:rPr>
                <w:rFonts w:hint="eastAsia"/>
                <w:lang w:eastAsia="ja-JP"/>
              </w:rPr>
              <w:t>The number of HARQ process UE can buffer</w:t>
            </w:r>
          </w:p>
        </w:tc>
        <w:tc>
          <w:tcPr>
            <w:tcW w:w="2331" w:type="dxa"/>
          </w:tcPr>
          <w:p w14:paraId="47158C6D" w14:textId="1ECC85BC" w:rsidR="00DA02E3" w:rsidRDefault="00A15884" w:rsidP="002F5BAB">
            <w:pPr>
              <w:pStyle w:val="TAL"/>
              <w:rPr>
                <w:lang w:eastAsia="ja-JP"/>
              </w:rPr>
            </w:pPr>
            <w:r>
              <w:rPr>
                <w:rFonts w:hint="eastAsia"/>
                <w:lang w:eastAsia="ja-JP"/>
              </w:rPr>
              <w:t>Bandwidth and absolute time relation</w:t>
            </w:r>
          </w:p>
        </w:tc>
      </w:tr>
      <w:tr w:rsidR="00DA02E3" w14:paraId="2E847B25" w14:textId="77777777" w:rsidTr="00DA02E3">
        <w:tc>
          <w:tcPr>
            <w:tcW w:w="1375" w:type="dxa"/>
          </w:tcPr>
          <w:p w14:paraId="7B1CF20D" w14:textId="74B0F12D" w:rsidR="00DA02E3" w:rsidRDefault="00DA02E3" w:rsidP="00DA02E3">
            <w:pPr>
              <w:pStyle w:val="TAC"/>
              <w:rPr>
                <w:lang w:eastAsia="ja-JP"/>
              </w:rPr>
            </w:pPr>
            <w:r>
              <w:rPr>
                <w:rFonts w:hint="eastAsia"/>
                <w:lang w:eastAsia="ja-JP"/>
              </w:rPr>
              <w:t>1</w:t>
            </w:r>
          </w:p>
        </w:tc>
        <w:tc>
          <w:tcPr>
            <w:tcW w:w="1375" w:type="dxa"/>
          </w:tcPr>
          <w:p w14:paraId="207EC433" w14:textId="1B6B1171" w:rsidR="00DA02E3" w:rsidRDefault="00DA02E3" w:rsidP="00DA02E3">
            <w:pPr>
              <w:pStyle w:val="TAC"/>
              <w:rPr>
                <w:lang w:eastAsia="ja-JP"/>
              </w:rPr>
            </w:pPr>
            <w:r>
              <w:rPr>
                <w:rFonts w:hint="eastAsia"/>
                <w:lang w:eastAsia="ja-JP"/>
              </w:rPr>
              <w:t>400</w:t>
            </w:r>
          </w:p>
        </w:tc>
        <w:tc>
          <w:tcPr>
            <w:tcW w:w="1376" w:type="dxa"/>
          </w:tcPr>
          <w:p w14:paraId="3A39AC86" w14:textId="79B608BA" w:rsidR="00DA02E3" w:rsidRDefault="00DA02E3" w:rsidP="00DA02E3">
            <w:pPr>
              <w:pStyle w:val="TAC"/>
              <w:rPr>
                <w:lang w:eastAsia="ja-JP"/>
              </w:rPr>
            </w:pPr>
            <w:r>
              <w:rPr>
                <w:rFonts w:hint="eastAsia"/>
                <w:lang w:eastAsia="ja-JP"/>
              </w:rPr>
              <w:t>60</w:t>
            </w:r>
          </w:p>
        </w:tc>
        <w:tc>
          <w:tcPr>
            <w:tcW w:w="1376" w:type="dxa"/>
          </w:tcPr>
          <w:p w14:paraId="519C5BE8" w14:textId="19B5586E" w:rsidR="00DA02E3" w:rsidRDefault="00DA02E3" w:rsidP="00DA02E3">
            <w:pPr>
              <w:pStyle w:val="TAC"/>
              <w:rPr>
                <w:lang w:eastAsia="ja-JP"/>
              </w:rPr>
            </w:pPr>
            <w:r>
              <w:rPr>
                <w:rFonts w:hint="eastAsia"/>
                <w:lang w:eastAsia="ja-JP"/>
              </w:rPr>
              <w:t>7</w:t>
            </w:r>
            <w:r w:rsidR="001B0988">
              <w:rPr>
                <w:lang w:eastAsia="ja-JP"/>
              </w:rPr>
              <w:t xml:space="preserve"> (0.125ms)</w:t>
            </w:r>
          </w:p>
        </w:tc>
        <w:tc>
          <w:tcPr>
            <w:tcW w:w="1376" w:type="dxa"/>
          </w:tcPr>
          <w:p w14:paraId="767EBB34" w14:textId="6B98075D" w:rsidR="00DA02E3" w:rsidRDefault="00DA02E3" w:rsidP="00DA02E3">
            <w:pPr>
              <w:pStyle w:val="TAC"/>
              <w:rPr>
                <w:lang w:eastAsia="ja-JP"/>
              </w:rPr>
            </w:pPr>
            <w:r>
              <w:rPr>
                <w:rFonts w:hint="eastAsia"/>
                <w:lang w:eastAsia="ja-JP"/>
              </w:rPr>
              <w:t>8</w:t>
            </w:r>
          </w:p>
        </w:tc>
        <w:tc>
          <w:tcPr>
            <w:tcW w:w="2331" w:type="dxa"/>
          </w:tcPr>
          <w:p w14:paraId="76E0B79E" w14:textId="7BF2C505" w:rsidR="00DA02E3" w:rsidRDefault="00DA02E3" w:rsidP="00DA02E3">
            <w:pPr>
              <w:pStyle w:val="TAC"/>
              <w:rPr>
                <w:lang w:eastAsia="ja-JP"/>
              </w:rPr>
            </w:pPr>
            <w:r>
              <w:rPr>
                <w:rFonts w:hint="eastAsia"/>
                <w:lang w:eastAsia="ja-JP"/>
              </w:rPr>
              <w:t>400 MHz x 1ms</w:t>
            </w:r>
          </w:p>
        </w:tc>
      </w:tr>
      <w:tr w:rsidR="00DA02E3" w14:paraId="682A6C39" w14:textId="77777777" w:rsidTr="00DA02E3">
        <w:tc>
          <w:tcPr>
            <w:tcW w:w="1375" w:type="dxa"/>
          </w:tcPr>
          <w:p w14:paraId="2B74FB08" w14:textId="6B1B0003" w:rsidR="00DA02E3" w:rsidRDefault="00DA02E3" w:rsidP="00DA02E3">
            <w:pPr>
              <w:pStyle w:val="TAC"/>
              <w:rPr>
                <w:lang w:eastAsia="ja-JP"/>
              </w:rPr>
            </w:pPr>
            <w:r>
              <w:rPr>
                <w:rFonts w:hint="eastAsia"/>
                <w:lang w:eastAsia="ja-JP"/>
              </w:rPr>
              <w:t>2</w:t>
            </w:r>
          </w:p>
        </w:tc>
        <w:tc>
          <w:tcPr>
            <w:tcW w:w="1375" w:type="dxa"/>
          </w:tcPr>
          <w:p w14:paraId="41CF2B69" w14:textId="0129BF59" w:rsidR="00DA02E3" w:rsidRDefault="00DA02E3" w:rsidP="00DA02E3">
            <w:pPr>
              <w:pStyle w:val="TAC"/>
              <w:rPr>
                <w:lang w:eastAsia="ja-JP"/>
              </w:rPr>
            </w:pPr>
            <w:r>
              <w:rPr>
                <w:rFonts w:hint="eastAsia"/>
                <w:lang w:eastAsia="ja-JP"/>
              </w:rPr>
              <w:t>400</w:t>
            </w:r>
          </w:p>
        </w:tc>
        <w:tc>
          <w:tcPr>
            <w:tcW w:w="1376" w:type="dxa"/>
          </w:tcPr>
          <w:p w14:paraId="43C13C40" w14:textId="2067EC7C" w:rsidR="00DA02E3" w:rsidRDefault="00DA02E3" w:rsidP="00DA02E3">
            <w:pPr>
              <w:pStyle w:val="TAC"/>
              <w:rPr>
                <w:lang w:eastAsia="ja-JP"/>
              </w:rPr>
            </w:pPr>
            <w:r>
              <w:rPr>
                <w:rFonts w:hint="eastAsia"/>
                <w:lang w:eastAsia="ja-JP"/>
              </w:rPr>
              <w:t>120</w:t>
            </w:r>
          </w:p>
        </w:tc>
        <w:tc>
          <w:tcPr>
            <w:tcW w:w="1376" w:type="dxa"/>
          </w:tcPr>
          <w:p w14:paraId="67314CAC" w14:textId="1C70CEB2" w:rsidR="00DA02E3" w:rsidRDefault="00DA02E3" w:rsidP="00DA02E3">
            <w:pPr>
              <w:pStyle w:val="TAC"/>
              <w:rPr>
                <w:lang w:eastAsia="ja-JP"/>
              </w:rPr>
            </w:pPr>
            <w:r>
              <w:rPr>
                <w:rFonts w:hint="eastAsia"/>
                <w:lang w:eastAsia="ja-JP"/>
              </w:rPr>
              <w:t>7</w:t>
            </w:r>
            <w:r w:rsidR="001B0988">
              <w:rPr>
                <w:lang w:eastAsia="ja-JP"/>
              </w:rPr>
              <w:t xml:space="preserve"> (0.0625ms)</w:t>
            </w:r>
          </w:p>
        </w:tc>
        <w:tc>
          <w:tcPr>
            <w:tcW w:w="1376" w:type="dxa"/>
          </w:tcPr>
          <w:p w14:paraId="69575220" w14:textId="16D9C780" w:rsidR="00DA02E3" w:rsidRDefault="00DA02E3" w:rsidP="00DA02E3">
            <w:pPr>
              <w:pStyle w:val="TAC"/>
              <w:rPr>
                <w:lang w:eastAsia="ja-JP"/>
              </w:rPr>
            </w:pPr>
            <w:r>
              <w:rPr>
                <w:rFonts w:hint="eastAsia"/>
                <w:lang w:eastAsia="ja-JP"/>
              </w:rPr>
              <w:t>16</w:t>
            </w:r>
          </w:p>
        </w:tc>
        <w:tc>
          <w:tcPr>
            <w:tcW w:w="2331" w:type="dxa"/>
          </w:tcPr>
          <w:p w14:paraId="55F68830" w14:textId="25A18074" w:rsidR="00DA02E3" w:rsidRDefault="00DA02E3" w:rsidP="00DA02E3">
            <w:pPr>
              <w:pStyle w:val="TAC"/>
              <w:rPr>
                <w:lang w:eastAsia="ja-JP"/>
              </w:rPr>
            </w:pPr>
            <w:r>
              <w:rPr>
                <w:rFonts w:hint="eastAsia"/>
                <w:lang w:eastAsia="ja-JP"/>
              </w:rPr>
              <w:t>400 MHz x 1ms</w:t>
            </w:r>
          </w:p>
        </w:tc>
      </w:tr>
      <w:tr w:rsidR="00DA02E3" w14:paraId="2ACA5834" w14:textId="77777777" w:rsidTr="00DA02E3">
        <w:tc>
          <w:tcPr>
            <w:tcW w:w="1375" w:type="dxa"/>
          </w:tcPr>
          <w:p w14:paraId="38EB295B" w14:textId="3ABAE6A3" w:rsidR="00DA02E3" w:rsidRDefault="00DA02E3" w:rsidP="00DA02E3">
            <w:pPr>
              <w:pStyle w:val="TAC"/>
              <w:rPr>
                <w:lang w:eastAsia="ja-JP"/>
              </w:rPr>
            </w:pPr>
            <w:r>
              <w:rPr>
                <w:rFonts w:hint="eastAsia"/>
                <w:lang w:eastAsia="ja-JP"/>
              </w:rPr>
              <w:t>3</w:t>
            </w:r>
          </w:p>
        </w:tc>
        <w:tc>
          <w:tcPr>
            <w:tcW w:w="1375" w:type="dxa"/>
          </w:tcPr>
          <w:p w14:paraId="309E529D" w14:textId="458CF0B0" w:rsidR="00DA02E3" w:rsidRDefault="00DA02E3" w:rsidP="00DA02E3">
            <w:pPr>
              <w:pStyle w:val="TAC"/>
              <w:rPr>
                <w:lang w:eastAsia="ja-JP"/>
              </w:rPr>
            </w:pPr>
            <w:r>
              <w:rPr>
                <w:rFonts w:hint="eastAsia"/>
                <w:lang w:eastAsia="ja-JP"/>
              </w:rPr>
              <w:t>200</w:t>
            </w:r>
          </w:p>
        </w:tc>
        <w:tc>
          <w:tcPr>
            <w:tcW w:w="1376" w:type="dxa"/>
          </w:tcPr>
          <w:p w14:paraId="44D4209C" w14:textId="4B1D9760" w:rsidR="00DA02E3" w:rsidRDefault="00DA02E3" w:rsidP="00DA02E3">
            <w:pPr>
              <w:pStyle w:val="TAC"/>
              <w:rPr>
                <w:lang w:eastAsia="ja-JP"/>
              </w:rPr>
            </w:pPr>
            <w:r>
              <w:rPr>
                <w:rFonts w:hint="eastAsia"/>
                <w:lang w:eastAsia="ja-JP"/>
              </w:rPr>
              <w:t>60</w:t>
            </w:r>
          </w:p>
        </w:tc>
        <w:tc>
          <w:tcPr>
            <w:tcW w:w="1376" w:type="dxa"/>
          </w:tcPr>
          <w:p w14:paraId="18F3D6C4" w14:textId="55BDC097" w:rsidR="00DA02E3" w:rsidRDefault="00DA02E3" w:rsidP="00DA02E3">
            <w:pPr>
              <w:pStyle w:val="TAC"/>
              <w:rPr>
                <w:lang w:eastAsia="ja-JP"/>
              </w:rPr>
            </w:pPr>
            <w:r>
              <w:rPr>
                <w:rFonts w:hint="eastAsia"/>
                <w:lang w:eastAsia="ja-JP"/>
              </w:rPr>
              <w:t>7</w:t>
            </w:r>
            <w:r w:rsidR="001B0988">
              <w:rPr>
                <w:lang w:eastAsia="ja-JP"/>
              </w:rPr>
              <w:t>(0.125ms)</w:t>
            </w:r>
          </w:p>
        </w:tc>
        <w:tc>
          <w:tcPr>
            <w:tcW w:w="1376" w:type="dxa"/>
          </w:tcPr>
          <w:p w14:paraId="5D82EBBA" w14:textId="678C468F" w:rsidR="00DA02E3" w:rsidRDefault="00DA02E3" w:rsidP="00DA02E3">
            <w:pPr>
              <w:pStyle w:val="TAC"/>
              <w:rPr>
                <w:lang w:eastAsia="ja-JP"/>
              </w:rPr>
            </w:pPr>
            <w:r>
              <w:rPr>
                <w:rFonts w:hint="eastAsia"/>
                <w:lang w:eastAsia="ja-JP"/>
              </w:rPr>
              <w:t>16</w:t>
            </w:r>
          </w:p>
        </w:tc>
        <w:tc>
          <w:tcPr>
            <w:tcW w:w="2331" w:type="dxa"/>
          </w:tcPr>
          <w:p w14:paraId="029A2633" w14:textId="1EA6A5B9" w:rsidR="00DA02E3" w:rsidRDefault="00DA02E3" w:rsidP="00DA02E3">
            <w:pPr>
              <w:pStyle w:val="TAC"/>
              <w:rPr>
                <w:lang w:eastAsia="ja-JP"/>
              </w:rPr>
            </w:pPr>
            <w:r>
              <w:rPr>
                <w:rFonts w:hint="eastAsia"/>
                <w:lang w:eastAsia="ja-JP"/>
              </w:rPr>
              <w:t>200 MHz x 2ms</w:t>
            </w:r>
          </w:p>
        </w:tc>
      </w:tr>
      <w:tr w:rsidR="00DA02E3" w14:paraId="185D1AA4" w14:textId="77777777" w:rsidTr="00DA02E3">
        <w:tc>
          <w:tcPr>
            <w:tcW w:w="1375" w:type="dxa"/>
          </w:tcPr>
          <w:p w14:paraId="5C741546" w14:textId="049D8FCE" w:rsidR="00DA02E3" w:rsidRDefault="00DA02E3" w:rsidP="00DA02E3">
            <w:pPr>
              <w:pStyle w:val="TAC"/>
              <w:rPr>
                <w:lang w:eastAsia="ja-JP"/>
              </w:rPr>
            </w:pPr>
            <w:r>
              <w:rPr>
                <w:rFonts w:hint="eastAsia"/>
                <w:lang w:eastAsia="ja-JP"/>
              </w:rPr>
              <w:t>4</w:t>
            </w:r>
          </w:p>
        </w:tc>
        <w:tc>
          <w:tcPr>
            <w:tcW w:w="1375" w:type="dxa"/>
          </w:tcPr>
          <w:p w14:paraId="6C611916" w14:textId="387018CD" w:rsidR="00DA02E3" w:rsidRDefault="00DA02E3" w:rsidP="00DA02E3">
            <w:pPr>
              <w:pStyle w:val="TAC"/>
              <w:rPr>
                <w:lang w:eastAsia="ja-JP"/>
              </w:rPr>
            </w:pPr>
            <w:r>
              <w:rPr>
                <w:rFonts w:hint="eastAsia"/>
                <w:lang w:eastAsia="ja-JP"/>
              </w:rPr>
              <w:t>200</w:t>
            </w:r>
          </w:p>
        </w:tc>
        <w:tc>
          <w:tcPr>
            <w:tcW w:w="1376" w:type="dxa"/>
          </w:tcPr>
          <w:p w14:paraId="640C4817" w14:textId="441E3390" w:rsidR="00DA02E3" w:rsidRDefault="00DA02E3" w:rsidP="00DA02E3">
            <w:pPr>
              <w:pStyle w:val="TAC"/>
              <w:rPr>
                <w:lang w:eastAsia="ja-JP"/>
              </w:rPr>
            </w:pPr>
            <w:r>
              <w:rPr>
                <w:rFonts w:hint="eastAsia"/>
                <w:lang w:eastAsia="ja-JP"/>
              </w:rPr>
              <w:t>60</w:t>
            </w:r>
          </w:p>
        </w:tc>
        <w:tc>
          <w:tcPr>
            <w:tcW w:w="1376" w:type="dxa"/>
          </w:tcPr>
          <w:p w14:paraId="46369829" w14:textId="2D898720" w:rsidR="00DA02E3" w:rsidRDefault="00DA02E3" w:rsidP="00DA02E3">
            <w:pPr>
              <w:pStyle w:val="TAC"/>
              <w:rPr>
                <w:lang w:eastAsia="ja-JP"/>
              </w:rPr>
            </w:pPr>
            <w:r>
              <w:rPr>
                <w:rFonts w:hint="eastAsia"/>
                <w:lang w:eastAsia="ja-JP"/>
              </w:rPr>
              <w:t>14</w:t>
            </w:r>
            <w:r w:rsidR="001B0988">
              <w:rPr>
                <w:lang w:eastAsia="ja-JP"/>
              </w:rPr>
              <w:t>(0.25ms)</w:t>
            </w:r>
          </w:p>
        </w:tc>
        <w:tc>
          <w:tcPr>
            <w:tcW w:w="1376" w:type="dxa"/>
          </w:tcPr>
          <w:p w14:paraId="377835C3" w14:textId="7055114C" w:rsidR="00DA02E3" w:rsidRDefault="00DA02E3" w:rsidP="00DA02E3">
            <w:pPr>
              <w:pStyle w:val="TAC"/>
              <w:rPr>
                <w:lang w:eastAsia="ja-JP"/>
              </w:rPr>
            </w:pPr>
            <w:r>
              <w:rPr>
                <w:rFonts w:hint="eastAsia"/>
                <w:lang w:eastAsia="ja-JP"/>
              </w:rPr>
              <w:t>8</w:t>
            </w:r>
          </w:p>
        </w:tc>
        <w:tc>
          <w:tcPr>
            <w:tcW w:w="2331" w:type="dxa"/>
          </w:tcPr>
          <w:p w14:paraId="19B33DA7" w14:textId="25F54AFC" w:rsidR="00DA02E3" w:rsidRDefault="00DA02E3" w:rsidP="00DA02E3">
            <w:pPr>
              <w:pStyle w:val="TAC"/>
              <w:rPr>
                <w:lang w:eastAsia="ja-JP"/>
              </w:rPr>
            </w:pPr>
            <w:r>
              <w:rPr>
                <w:rFonts w:hint="eastAsia"/>
                <w:lang w:eastAsia="ja-JP"/>
              </w:rPr>
              <w:t>200 MHz x 2ms</w:t>
            </w:r>
          </w:p>
        </w:tc>
      </w:tr>
      <w:tr w:rsidR="00DA02E3" w14:paraId="2DF43723" w14:textId="77777777" w:rsidTr="00DA02E3">
        <w:tc>
          <w:tcPr>
            <w:tcW w:w="1375" w:type="dxa"/>
          </w:tcPr>
          <w:p w14:paraId="4D782549" w14:textId="6EFED23B" w:rsidR="00DA02E3" w:rsidRDefault="00DA02E3" w:rsidP="00DA02E3">
            <w:pPr>
              <w:pStyle w:val="TAC"/>
              <w:rPr>
                <w:lang w:eastAsia="ja-JP"/>
              </w:rPr>
            </w:pPr>
            <w:r>
              <w:rPr>
                <w:rFonts w:hint="eastAsia"/>
                <w:lang w:eastAsia="ja-JP"/>
              </w:rPr>
              <w:t>5</w:t>
            </w:r>
          </w:p>
        </w:tc>
        <w:tc>
          <w:tcPr>
            <w:tcW w:w="1375" w:type="dxa"/>
          </w:tcPr>
          <w:p w14:paraId="153B4C4C" w14:textId="621E2854" w:rsidR="00DA02E3" w:rsidRDefault="00DA02E3" w:rsidP="00DA02E3">
            <w:pPr>
              <w:pStyle w:val="TAC"/>
              <w:rPr>
                <w:lang w:eastAsia="ja-JP"/>
              </w:rPr>
            </w:pPr>
            <w:r>
              <w:rPr>
                <w:rFonts w:hint="eastAsia"/>
                <w:lang w:eastAsia="ja-JP"/>
              </w:rPr>
              <w:t>100</w:t>
            </w:r>
          </w:p>
        </w:tc>
        <w:tc>
          <w:tcPr>
            <w:tcW w:w="1376" w:type="dxa"/>
          </w:tcPr>
          <w:p w14:paraId="1EEAACDE" w14:textId="0A9CEDA8" w:rsidR="00DA02E3" w:rsidRDefault="00DA02E3" w:rsidP="00DA02E3">
            <w:pPr>
              <w:pStyle w:val="TAC"/>
              <w:rPr>
                <w:lang w:eastAsia="ja-JP"/>
              </w:rPr>
            </w:pPr>
            <w:r>
              <w:rPr>
                <w:rFonts w:hint="eastAsia"/>
                <w:lang w:eastAsia="ja-JP"/>
              </w:rPr>
              <w:t>15</w:t>
            </w:r>
          </w:p>
        </w:tc>
        <w:tc>
          <w:tcPr>
            <w:tcW w:w="1376" w:type="dxa"/>
          </w:tcPr>
          <w:p w14:paraId="2BF68F66" w14:textId="4A3ECD20" w:rsidR="00DA02E3" w:rsidRDefault="00DA02E3" w:rsidP="00DA02E3">
            <w:pPr>
              <w:pStyle w:val="TAC"/>
              <w:rPr>
                <w:lang w:eastAsia="ja-JP"/>
              </w:rPr>
            </w:pPr>
            <w:r>
              <w:rPr>
                <w:rFonts w:hint="eastAsia"/>
                <w:lang w:eastAsia="ja-JP"/>
              </w:rPr>
              <w:t>7</w:t>
            </w:r>
            <w:r w:rsidR="001B0988">
              <w:rPr>
                <w:lang w:eastAsia="ja-JP"/>
              </w:rPr>
              <w:t>(0.5ms)</w:t>
            </w:r>
          </w:p>
        </w:tc>
        <w:tc>
          <w:tcPr>
            <w:tcW w:w="1376" w:type="dxa"/>
          </w:tcPr>
          <w:p w14:paraId="2CE81239" w14:textId="6390645E" w:rsidR="00DA02E3" w:rsidRDefault="00DA02E3" w:rsidP="00DA02E3">
            <w:pPr>
              <w:pStyle w:val="TAC"/>
              <w:rPr>
                <w:lang w:eastAsia="ja-JP"/>
              </w:rPr>
            </w:pPr>
            <w:r>
              <w:rPr>
                <w:rFonts w:hint="eastAsia"/>
                <w:lang w:eastAsia="ja-JP"/>
              </w:rPr>
              <w:t>8</w:t>
            </w:r>
          </w:p>
        </w:tc>
        <w:tc>
          <w:tcPr>
            <w:tcW w:w="2331" w:type="dxa"/>
          </w:tcPr>
          <w:p w14:paraId="5E0FEA33" w14:textId="10082F3E" w:rsidR="00DA02E3" w:rsidRDefault="00DA02E3" w:rsidP="00DA02E3">
            <w:pPr>
              <w:pStyle w:val="TAC"/>
              <w:rPr>
                <w:lang w:eastAsia="ja-JP"/>
              </w:rPr>
            </w:pPr>
            <w:r>
              <w:rPr>
                <w:rFonts w:hint="eastAsia"/>
                <w:lang w:eastAsia="ja-JP"/>
              </w:rPr>
              <w:t>100 MHz x 4ms</w:t>
            </w:r>
          </w:p>
        </w:tc>
      </w:tr>
      <w:tr w:rsidR="00DA02E3" w14:paraId="00C5060F" w14:textId="77777777" w:rsidTr="00DA02E3">
        <w:tc>
          <w:tcPr>
            <w:tcW w:w="1375" w:type="dxa"/>
          </w:tcPr>
          <w:p w14:paraId="2C4EC56D" w14:textId="0F0E2ADB" w:rsidR="00DA02E3" w:rsidRDefault="00DA02E3" w:rsidP="00DA02E3">
            <w:pPr>
              <w:pStyle w:val="TAC"/>
              <w:rPr>
                <w:lang w:eastAsia="ja-JP"/>
              </w:rPr>
            </w:pPr>
            <w:r>
              <w:rPr>
                <w:rFonts w:hint="eastAsia"/>
                <w:lang w:eastAsia="ja-JP"/>
              </w:rPr>
              <w:t>6</w:t>
            </w:r>
          </w:p>
        </w:tc>
        <w:tc>
          <w:tcPr>
            <w:tcW w:w="1375" w:type="dxa"/>
          </w:tcPr>
          <w:p w14:paraId="64F8BA11" w14:textId="6425EBC0" w:rsidR="00DA02E3" w:rsidRDefault="00DA02E3" w:rsidP="00DA02E3">
            <w:pPr>
              <w:pStyle w:val="TAC"/>
              <w:rPr>
                <w:lang w:eastAsia="ja-JP"/>
              </w:rPr>
            </w:pPr>
            <w:r>
              <w:rPr>
                <w:rFonts w:hint="eastAsia"/>
                <w:lang w:eastAsia="ja-JP"/>
              </w:rPr>
              <w:t>100</w:t>
            </w:r>
          </w:p>
        </w:tc>
        <w:tc>
          <w:tcPr>
            <w:tcW w:w="1376" w:type="dxa"/>
          </w:tcPr>
          <w:p w14:paraId="3507055A" w14:textId="60E2A15C" w:rsidR="00DA02E3" w:rsidRDefault="00DA02E3" w:rsidP="00DA02E3">
            <w:pPr>
              <w:pStyle w:val="TAC"/>
              <w:rPr>
                <w:lang w:eastAsia="ja-JP"/>
              </w:rPr>
            </w:pPr>
            <w:r>
              <w:rPr>
                <w:rFonts w:hint="eastAsia"/>
                <w:lang w:eastAsia="ja-JP"/>
              </w:rPr>
              <w:t>30</w:t>
            </w:r>
          </w:p>
        </w:tc>
        <w:tc>
          <w:tcPr>
            <w:tcW w:w="1376" w:type="dxa"/>
          </w:tcPr>
          <w:p w14:paraId="69652C1A" w14:textId="170C4591" w:rsidR="00DA02E3" w:rsidRDefault="00DA02E3" w:rsidP="00DA02E3">
            <w:pPr>
              <w:pStyle w:val="TAC"/>
              <w:rPr>
                <w:lang w:eastAsia="ja-JP"/>
              </w:rPr>
            </w:pPr>
            <w:r>
              <w:rPr>
                <w:rFonts w:hint="eastAsia"/>
                <w:lang w:eastAsia="ja-JP"/>
              </w:rPr>
              <w:t>7</w:t>
            </w:r>
            <w:r w:rsidR="001B0988">
              <w:rPr>
                <w:lang w:eastAsia="ja-JP"/>
              </w:rPr>
              <w:t>(0.25ms)</w:t>
            </w:r>
          </w:p>
        </w:tc>
        <w:tc>
          <w:tcPr>
            <w:tcW w:w="1376" w:type="dxa"/>
          </w:tcPr>
          <w:p w14:paraId="6959DC8D" w14:textId="365FEA5B" w:rsidR="00DA02E3" w:rsidRDefault="00DA02E3" w:rsidP="00DA02E3">
            <w:pPr>
              <w:pStyle w:val="TAC"/>
              <w:rPr>
                <w:lang w:eastAsia="ja-JP"/>
              </w:rPr>
            </w:pPr>
            <w:r>
              <w:rPr>
                <w:rFonts w:hint="eastAsia"/>
                <w:lang w:eastAsia="ja-JP"/>
              </w:rPr>
              <w:t>16</w:t>
            </w:r>
          </w:p>
        </w:tc>
        <w:tc>
          <w:tcPr>
            <w:tcW w:w="2331" w:type="dxa"/>
          </w:tcPr>
          <w:p w14:paraId="376EF7C6" w14:textId="51D0E58C" w:rsidR="00DA02E3" w:rsidRDefault="00DA02E3" w:rsidP="00DA02E3">
            <w:pPr>
              <w:pStyle w:val="TAC"/>
              <w:rPr>
                <w:lang w:eastAsia="ja-JP"/>
              </w:rPr>
            </w:pPr>
            <w:r>
              <w:rPr>
                <w:rFonts w:hint="eastAsia"/>
                <w:lang w:eastAsia="ja-JP"/>
              </w:rPr>
              <w:t>100 MHz x 4ms</w:t>
            </w:r>
          </w:p>
        </w:tc>
      </w:tr>
    </w:tbl>
    <w:p w14:paraId="0023E3A7" w14:textId="64327FE4" w:rsidR="00E319DD" w:rsidRDefault="00E319DD" w:rsidP="00F018D7">
      <w:pPr>
        <w:rPr>
          <w:rFonts w:eastAsiaTheme="minorEastAsia" w:cs="Arial"/>
          <w:lang w:eastAsia="ja-JP"/>
        </w:rPr>
      </w:pPr>
    </w:p>
    <w:p w14:paraId="20F90CFC" w14:textId="77777777" w:rsidR="00A719B0" w:rsidRDefault="007C5764" w:rsidP="00F018D7">
      <w:pPr>
        <w:rPr>
          <w:rFonts w:eastAsiaTheme="minorEastAsia" w:cs="Arial"/>
          <w:lang w:eastAsia="ja-JP"/>
        </w:rPr>
      </w:pPr>
      <w:r>
        <w:rPr>
          <w:rFonts w:eastAsiaTheme="minorEastAsia" w:cs="Arial" w:hint="eastAsia"/>
          <w:lang w:eastAsia="ja-JP"/>
        </w:rPr>
        <w:t>LTE 5 CA capable UE would be basically corresponds to 100 MHz x 8 ms</w:t>
      </w:r>
      <w:r w:rsidR="00E41B33">
        <w:rPr>
          <w:rFonts w:eastAsiaTheme="minorEastAsia" w:cs="Arial"/>
          <w:lang w:eastAsia="ja-JP"/>
        </w:rPr>
        <w:t>. With the same amount of soft buffer, it could be 400 MHz x 2ms.</w:t>
      </w:r>
    </w:p>
    <w:p w14:paraId="7F74A8CB" w14:textId="2AE281CA" w:rsidR="000048F8" w:rsidRDefault="00174498" w:rsidP="00F018D7">
      <w:pPr>
        <w:rPr>
          <w:rFonts w:eastAsiaTheme="minorEastAsia" w:cs="Arial"/>
          <w:lang w:eastAsia="ja-JP"/>
        </w:rPr>
      </w:pPr>
      <w:r>
        <w:rPr>
          <w:rFonts w:eastAsiaTheme="minorEastAsia" w:cs="Arial"/>
          <w:lang w:eastAsia="ja-JP"/>
        </w:rPr>
        <w:t>We think t</w:t>
      </w:r>
      <w:r w:rsidR="00A719B0">
        <w:rPr>
          <w:rFonts w:eastAsiaTheme="minorEastAsia" w:cs="Arial"/>
          <w:lang w:eastAsia="ja-JP"/>
        </w:rPr>
        <w:t xml:space="preserve">he number of UE categories should be roughly 5 </w:t>
      </w:r>
      <w:r>
        <w:rPr>
          <w:rFonts w:eastAsiaTheme="minorEastAsia" w:cs="Arial"/>
          <w:lang w:eastAsia="ja-JP"/>
        </w:rPr>
        <w:t>at NR</w:t>
      </w:r>
      <w:r w:rsidR="00A719B0">
        <w:rPr>
          <w:rFonts w:eastAsiaTheme="minorEastAsia" w:cs="Arial"/>
          <w:lang w:eastAsia="ja-JP"/>
        </w:rPr>
        <w:t xml:space="preserve"> phase 1 with considering the flexibility and complexity to manage large number of UE categories</w:t>
      </w:r>
      <w:r w:rsidR="007477CB">
        <w:rPr>
          <w:rFonts w:eastAsiaTheme="minorEastAsia" w:cs="Arial"/>
          <w:lang w:eastAsia="ja-JP"/>
        </w:rPr>
        <w:t xml:space="preserve"> for each DL and UL respectively</w:t>
      </w:r>
      <w:r w:rsidR="00A719B0">
        <w:rPr>
          <w:rFonts w:eastAsiaTheme="minorEastAsia" w:cs="Arial"/>
          <w:lang w:eastAsia="ja-JP"/>
        </w:rPr>
        <w:t>. T</w:t>
      </w:r>
      <w:r w:rsidR="008E5C14">
        <w:rPr>
          <w:rFonts w:eastAsiaTheme="minorEastAsia" w:cs="Arial"/>
          <w:lang w:eastAsia="ja-JP"/>
        </w:rPr>
        <w:t>o start 5 categories is</w:t>
      </w:r>
      <w:r>
        <w:rPr>
          <w:rFonts w:eastAsiaTheme="minorEastAsia" w:cs="Arial"/>
          <w:lang w:eastAsia="ja-JP"/>
        </w:rPr>
        <w:t xml:space="preserve"> same with</w:t>
      </w:r>
      <w:r w:rsidR="00A719B0">
        <w:rPr>
          <w:rFonts w:eastAsiaTheme="minorEastAsia" w:cs="Arial"/>
          <w:lang w:eastAsia="ja-JP"/>
        </w:rPr>
        <w:t xml:space="preserve"> LTE phase 8.</w:t>
      </w:r>
    </w:p>
    <w:p w14:paraId="453BF9C2" w14:textId="26A0BCB8" w:rsidR="00A719B0" w:rsidRDefault="00A719B0" w:rsidP="00F018D7">
      <w:pPr>
        <w:rPr>
          <w:rFonts w:eastAsiaTheme="minorEastAsia" w:cs="Arial"/>
          <w:lang w:eastAsia="ja-JP"/>
        </w:rPr>
      </w:pPr>
      <w:r>
        <w:rPr>
          <w:rFonts w:eastAsiaTheme="minorEastAsia" w:cs="Arial"/>
          <w:lang w:eastAsia="ja-JP"/>
        </w:rPr>
        <w:t xml:space="preserve">  </w:t>
      </w:r>
    </w:p>
    <w:p w14:paraId="2F590B7E" w14:textId="4CF09325" w:rsidR="00C75EDD" w:rsidRDefault="000048F8" w:rsidP="00F018D7">
      <w:pPr>
        <w:rPr>
          <w:rFonts w:eastAsiaTheme="minorEastAsia" w:cs="Arial"/>
          <w:lang w:eastAsia="ja-JP"/>
        </w:rPr>
      </w:pPr>
      <w:r>
        <w:rPr>
          <w:rFonts w:eastAsiaTheme="minorEastAsia" w:cs="Arial"/>
          <w:lang w:eastAsia="ja-JP"/>
        </w:rPr>
        <w:t>W</w:t>
      </w:r>
      <w:r w:rsidR="00C75EDD">
        <w:rPr>
          <w:rFonts w:eastAsiaTheme="minorEastAsia" w:cs="Arial"/>
          <w:lang w:eastAsia="ja-JP"/>
        </w:rPr>
        <w:t xml:space="preserve">e think following 5 types of categories </w:t>
      </w:r>
      <w:r w:rsidR="00FA1121">
        <w:rPr>
          <w:rFonts w:eastAsiaTheme="minorEastAsia" w:cs="Arial"/>
          <w:lang w:eastAsia="ja-JP"/>
        </w:rPr>
        <w:t>can be possibil</w:t>
      </w:r>
      <w:r w:rsidR="00F81704">
        <w:rPr>
          <w:rFonts w:eastAsiaTheme="minorEastAsia" w:cs="Arial"/>
          <w:lang w:eastAsia="ja-JP"/>
        </w:rPr>
        <w:t xml:space="preserve">ity. </w:t>
      </w:r>
      <w:r>
        <w:rPr>
          <w:rFonts w:eastAsiaTheme="minorEastAsia" w:cs="Arial"/>
          <w:lang w:eastAsia="ja-JP"/>
        </w:rPr>
        <w:t>The HARQ buffer corresponds to absolute time expressed below should be supported.</w:t>
      </w:r>
      <w:r w:rsidR="002350B4">
        <w:rPr>
          <w:rFonts w:eastAsiaTheme="minorEastAsia" w:cs="Arial"/>
          <w:lang w:eastAsia="ja-JP"/>
        </w:rPr>
        <w:t xml:space="preserve"> The meaning of following table is, for example, category 3 UE support either 10 MHz x 40ms soft buffer, 50MHz x 8ms soft buffer, 100 MHz x 4ms soft buffer, 200 MHz x 2ms soft buffer or 400 MHz x 1ms soft buffer.</w:t>
      </w:r>
      <w:r w:rsidR="002465DF">
        <w:rPr>
          <w:rFonts w:eastAsiaTheme="minorEastAsia" w:cs="Arial"/>
          <w:lang w:eastAsia="ja-JP"/>
        </w:rPr>
        <w:t xml:space="preserve"> If this UE does not support frequency band corresponds to 400 MHz, it does not support  400 MHz x 1ms soft buffer operation. Therefore, the difference of the processing capability can be expressed by the </w:t>
      </w:r>
      <w:r w:rsidR="00174498">
        <w:rPr>
          <w:rFonts w:eastAsiaTheme="minorEastAsia" w:cs="Arial"/>
          <w:lang w:eastAsia="ja-JP"/>
        </w:rPr>
        <w:t xml:space="preserve">operating </w:t>
      </w:r>
      <w:r w:rsidR="002465DF">
        <w:rPr>
          <w:rFonts w:eastAsiaTheme="minorEastAsia" w:cs="Arial"/>
          <w:lang w:eastAsia="ja-JP"/>
        </w:rPr>
        <w:t>bandwidth the UE supports.</w:t>
      </w:r>
      <w:r w:rsidR="00493FD2">
        <w:rPr>
          <w:rFonts w:eastAsiaTheme="minorEastAsia" w:cs="Arial"/>
          <w:lang w:eastAsia="ja-JP"/>
        </w:rPr>
        <w:t xml:space="preserve"> It means no need of additional capability corresponding to processing </w:t>
      </w:r>
      <w:r w:rsidR="00174498">
        <w:rPr>
          <w:rFonts w:eastAsiaTheme="minorEastAsia" w:cs="Arial"/>
          <w:lang w:eastAsia="ja-JP"/>
        </w:rPr>
        <w:t>capability</w:t>
      </w:r>
      <w:r w:rsidR="00493FD2">
        <w:rPr>
          <w:rFonts w:eastAsiaTheme="minorEastAsia" w:cs="Arial"/>
          <w:lang w:eastAsia="ja-JP"/>
        </w:rPr>
        <w:t>.</w:t>
      </w:r>
      <w:r w:rsidR="00030A1A">
        <w:rPr>
          <w:rFonts w:eastAsiaTheme="minorEastAsia" w:cs="Arial"/>
          <w:lang w:eastAsia="ja-JP"/>
        </w:rPr>
        <w:t xml:space="preserve"> </w:t>
      </w:r>
      <w:r w:rsidR="00030A1A">
        <w:rPr>
          <w:rFonts w:eastAsia="SimSun" w:cs="Arial"/>
          <w:lang w:eastAsia="zh-CN"/>
        </w:rPr>
        <w:t xml:space="preserve">If MIMO layer or modulation order is less in wider wideband, absolute time for HARQ buffer is corresponding to narrower bandwidth. For example, 400 MHz bandwidth but half modulation order or half MIMO layer </w:t>
      </w:r>
      <w:r w:rsidR="00D76E68">
        <w:rPr>
          <w:rFonts w:eastAsia="SimSun" w:cs="Arial"/>
          <w:lang w:eastAsia="zh-CN"/>
        </w:rPr>
        <w:t>corresponds to 200 MHz bandw</w:t>
      </w:r>
      <w:r w:rsidR="006259E5">
        <w:rPr>
          <w:rFonts w:eastAsia="SimSun" w:cs="Arial"/>
          <w:lang w:eastAsia="zh-CN"/>
        </w:rPr>
        <w:t>idth</w:t>
      </w:r>
      <w:r w:rsidR="00234D5E">
        <w:rPr>
          <w:rFonts w:eastAsia="SimSun" w:cs="Arial"/>
          <w:lang w:eastAsia="zh-CN"/>
        </w:rPr>
        <w:t>.</w:t>
      </w:r>
    </w:p>
    <w:p w14:paraId="1E74BDEA" w14:textId="49EE1D42" w:rsidR="00C75EDD" w:rsidRPr="00FA1121" w:rsidRDefault="00C75EDD" w:rsidP="00FA1121">
      <w:pPr>
        <w:jc w:val="center"/>
        <w:rPr>
          <w:rFonts w:eastAsiaTheme="minorEastAsia" w:cs="Arial"/>
          <w:b/>
          <w:lang w:eastAsia="ja-JP"/>
        </w:rPr>
      </w:pPr>
      <w:r w:rsidRPr="00FA1121">
        <w:rPr>
          <w:rFonts w:eastAsiaTheme="minorEastAsia" w:cs="Arial" w:hint="eastAsia"/>
          <w:b/>
          <w:lang w:eastAsia="ja-JP"/>
        </w:rPr>
        <w:t>Table 1. Possible categories and correspond</w:t>
      </w:r>
      <w:r w:rsidR="008E3AAE">
        <w:rPr>
          <w:rFonts w:eastAsiaTheme="minorEastAsia" w:cs="Arial" w:hint="eastAsia"/>
          <w:b/>
          <w:lang w:eastAsia="ja-JP"/>
        </w:rPr>
        <w:t>ing bandwidth and absolute time</w:t>
      </w:r>
      <w:r w:rsidR="008E3AAE">
        <w:rPr>
          <w:rFonts w:eastAsiaTheme="minorEastAsia" w:cs="Arial"/>
          <w:b/>
          <w:lang w:eastAsia="ja-JP"/>
        </w:rPr>
        <w:t xml:space="preserve"> for HARQ buffer</w:t>
      </w:r>
    </w:p>
    <w:tbl>
      <w:tblPr>
        <w:tblStyle w:val="afb"/>
        <w:tblW w:w="0" w:type="auto"/>
        <w:tblLook w:val="04A0" w:firstRow="1" w:lastRow="0" w:firstColumn="1" w:lastColumn="0" w:noHBand="0" w:noVBand="1"/>
      </w:tblPr>
      <w:tblGrid>
        <w:gridCol w:w="1605"/>
        <w:gridCol w:w="1605"/>
        <w:gridCol w:w="1605"/>
        <w:gridCol w:w="1605"/>
        <w:gridCol w:w="1605"/>
        <w:gridCol w:w="1605"/>
      </w:tblGrid>
      <w:tr w:rsidR="00D2610F" w14:paraId="37EC4757" w14:textId="39030D82" w:rsidTr="00622A63">
        <w:tc>
          <w:tcPr>
            <w:tcW w:w="1605" w:type="dxa"/>
          </w:tcPr>
          <w:p w14:paraId="25DC5ACB" w14:textId="7CED9F3A" w:rsidR="00D2610F" w:rsidRDefault="00D2610F" w:rsidP="00622A63">
            <w:pPr>
              <w:pStyle w:val="TAL"/>
              <w:rPr>
                <w:lang w:eastAsia="ja-JP"/>
              </w:rPr>
            </w:pPr>
            <w:r>
              <w:rPr>
                <w:rFonts w:hint="eastAsia"/>
                <w:lang w:eastAsia="ja-JP"/>
              </w:rPr>
              <w:lastRenderedPageBreak/>
              <w:t xml:space="preserve">Category </w:t>
            </w:r>
          </w:p>
        </w:tc>
        <w:tc>
          <w:tcPr>
            <w:tcW w:w="1605" w:type="dxa"/>
          </w:tcPr>
          <w:p w14:paraId="1193F3C4" w14:textId="533C37CA" w:rsidR="00D2610F" w:rsidRDefault="00D2610F" w:rsidP="00622A63">
            <w:pPr>
              <w:pStyle w:val="TAL"/>
              <w:rPr>
                <w:lang w:eastAsia="ja-JP"/>
              </w:rPr>
            </w:pPr>
            <w:r>
              <w:rPr>
                <w:rFonts w:hint="eastAsia"/>
                <w:lang w:eastAsia="ja-JP"/>
              </w:rPr>
              <w:t>10MHz</w:t>
            </w:r>
            <w:r w:rsidR="006C7370">
              <w:rPr>
                <w:lang w:eastAsia="ja-JP"/>
              </w:rPr>
              <w:t xml:space="preserve"> bandwidth</w:t>
            </w:r>
          </w:p>
        </w:tc>
        <w:tc>
          <w:tcPr>
            <w:tcW w:w="1605" w:type="dxa"/>
          </w:tcPr>
          <w:p w14:paraId="22DF7C7A" w14:textId="77777777" w:rsidR="00D2610F" w:rsidRDefault="00D2610F" w:rsidP="00622A63">
            <w:pPr>
              <w:pStyle w:val="TAL"/>
              <w:rPr>
                <w:lang w:eastAsia="ja-JP"/>
              </w:rPr>
            </w:pPr>
            <w:r>
              <w:rPr>
                <w:rFonts w:hint="eastAsia"/>
                <w:lang w:eastAsia="ja-JP"/>
              </w:rPr>
              <w:t>50MHz</w:t>
            </w:r>
          </w:p>
          <w:p w14:paraId="73FB6DC2" w14:textId="2CA591A4" w:rsidR="006C7370" w:rsidRDefault="006C7370" w:rsidP="00622A63">
            <w:pPr>
              <w:pStyle w:val="TAL"/>
              <w:rPr>
                <w:lang w:eastAsia="ja-JP"/>
              </w:rPr>
            </w:pPr>
            <w:r>
              <w:rPr>
                <w:lang w:eastAsia="ja-JP"/>
              </w:rPr>
              <w:t>bandwidth</w:t>
            </w:r>
          </w:p>
        </w:tc>
        <w:tc>
          <w:tcPr>
            <w:tcW w:w="1605" w:type="dxa"/>
          </w:tcPr>
          <w:p w14:paraId="59A4F0FB" w14:textId="77777777" w:rsidR="00D2610F" w:rsidRDefault="00D2610F" w:rsidP="00622A63">
            <w:pPr>
              <w:pStyle w:val="TAL"/>
              <w:rPr>
                <w:lang w:eastAsia="ja-JP"/>
              </w:rPr>
            </w:pPr>
            <w:r>
              <w:rPr>
                <w:rFonts w:hint="eastAsia"/>
                <w:lang w:eastAsia="ja-JP"/>
              </w:rPr>
              <w:t>100MHz</w:t>
            </w:r>
          </w:p>
          <w:p w14:paraId="0FAE973A" w14:textId="28A8CBCF" w:rsidR="006C7370" w:rsidRDefault="006C7370" w:rsidP="00622A63">
            <w:pPr>
              <w:pStyle w:val="TAL"/>
              <w:rPr>
                <w:lang w:eastAsia="ja-JP"/>
              </w:rPr>
            </w:pPr>
            <w:r>
              <w:rPr>
                <w:lang w:eastAsia="ja-JP"/>
              </w:rPr>
              <w:t>bandwidth</w:t>
            </w:r>
          </w:p>
        </w:tc>
        <w:tc>
          <w:tcPr>
            <w:tcW w:w="1605" w:type="dxa"/>
          </w:tcPr>
          <w:p w14:paraId="5E2A62D0" w14:textId="77777777" w:rsidR="00D2610F" w:rsidRDefault="00D2610F" w:rsidP="00622A63">
            <w:pPr>
              <w:pStyle w:val="TAL"/>
              <w:rPr>
                <w:lang w:eastAsia="ja-JP"/>
              </w:rPr>
            </w:pPr>
            <w:r>
              <w:rPr>
                <w:rFonts w:hint="eastAsia"/>
                <w:lang w:eastAsia="ja-JP"/>
              </w:rPr>
              <w:t>200MHz</w:t>
            </w:r>
          </w:p>
          <w:p w14:paraId="3B6FD0D3" w14:textId="15124AF0" w:rsidR="006C7370" w:rsidRDefault="006C7370" w:rsidP="00622A63">
            <w:pPr>
              <w:pStyle w:val="TAL"/>
              <w:rPr>
                <w:lang w:eastAsia="ja-JP"/>
              </w:rPr>
            </w:pPr>
            <w:r>
              <w:rPr>
                <w:lang w:eastAsia="ja-JP"/>
              </w:rPr>
              <w:t>bandwidth</w:t>
            </w:r>
          </w:p>
        </w:tc>
        <w:tc>
          <w:tcPr>
            <w:tcW w:w="1605" w:type="dxa"/>
          </w:tcPr>
          <w:p w14:paraId="3F3AE0BE" w14:textId="77777777" w:rsidR="00D2610F" w:rsidRDefault="00D2610F" w:rsidP="00622A63">
            <w:pPr>
              <w:pStyle w:val="TAL"/>
              <w:rPr>
                <w:lang w:eastAsia="ja-JP"/>
              </w:rPr>
            </w:pPr>
            <w:r>
              <w:rPr>
                <w:rFonts w:hint="eastAsia"/>
                <w:lang w:eastAsia="ja-JP"/>
              </w:rPr>
              <w:t>400MHz</w:t>
            </w:r>
          </w:p>
          <w:p w14:paraId="452A18C8" w14:textId="019C81AE" w:rsidR="006C7370" w:rsidRDefault="006C7370" w:rsidP="00622A63">
            <w:pPr>
              <w:pStyle w:val="TAL"/>
              <w:rPr>
                <w:lang w:eastAsia="ja-JP"/>
              </w:rPr>
            </w:pPr>
            <w:r>
              <w:rPr>
                <w:lang w:eastAsia="ja-JP"/>
              </w:rPr>
              <w:t>bandwidth</w:t>
            </w:r>
          </w:p>
        </w:tc>
      </w:tr>
      <w:tr w:rsidR="00D2610F" w14:paraId="36B731C7" w14:textId="7B05815A" w:rsidTr="00622A63">
        <w:tc>
          <w:tcPr>
            <w:tcW w:w="1605" w:type="dxa"/>
          </w:tcPr>
          <w:p w14:paraId="7E79A214" w14:textId="22A7D917" w:rsidR="00D2610F" w:rsidRDefault="00D2610F" w:rsidP="00622A63">
            <w:pPr>
              <w:pStyle w:val="TAL"/>
              <w:rPr>
                <w:lang w:eastAsia="ja-JP"/>
              </w:rPr>
            </w:pPr>
            <w:r>
              <w:rPr>
                <w:rFonts w:hint="eastAsia"/>
                <w:lang w:eastAsia="ja-JP"/>
              </w:rPr>
              <w:t>1</w:t>
            </w:r>
          </w:p>
        </w:tc>
        <w:tc>
          <w:tcPr>
            <w:tcW w:w="1605" w:type="dxa"/>
          </w:tcPr>
          <w:p w14:paraId="1B4BD26D" w14:textId="4C206341" w:rsidR="00D2610F" w:rsidRDefault="007D4A9F" w:rsidP="00622A63">
            <w:pPr>
              <w:pStyle w:val="TAL"/>
              <w:rPr>
                <w:lang w:eastAsia="ja-JP"/>
              </w:rPr>
            </w:pPr>
            <w:r>
              <w:rPr>
                <w:rFonts w:hint="eastAsia"/>
                <w:lang w:eastAsia="ja-JP"/>
              </w:rPr>
              <w:t>10</w:t>
            </w:r>
            <w:r w:rsidR="000A132E">
              <w:rPr>
                <w:lang w:eastAsia="ja-JP"/>
              </w:rPr>
              <w:t xml:space="preserve"> ms</w:t>
            </w:r>
          </w:p>
        </w:tc>
        <w:tc>
          <w:tcPr>
            <w:tcW w:w="1605" w:type="dxa"/>
          </w:tcPr>
          <w:p w14:paraId="46D46E7F" w14:textId="4434F7E0" w:rsidR="00D2610F" w:rsidRDefault="007D4A9F" w:rsidP="00622A63">
            <w:pPr>
              <w:pStyle w:val="TAL"/>
              <w:rPr>
                <w:lang w:eastAsia="ja-JP"/>
              </w:rPr>
            </w:pPr>
            <w:r>
              <w:rPr>
                <w:rFonts w:hint="eastAsia"/>
                <w:lang w:eastAsia="ja-JP"/>
              </w:rPr>
              <w:t>2</w:t>
            </w:r>
            <w:r w:rsidR="000A132E">
              <w:rPr>
                <w:lang w:eastAsia="ja-JP"/>
              </w:rPr>
              <w:t xml:space="preserve"> ms</w:t>
            </w:r>
          </w:p>
        </w:tc>
        <w:tc>
          <w:tcPr>
            <w:tcW w:w="1605" w:type="dxa"/>
          </w:tcPr>
          <w:p w14:paraId="5E9FE23D" w14:textId="4E16714F" w:rsidR="00D2610F" w:rsidRDefault="007D4A9F" w:rsidP="00622A63">
            <w:pPr>
              <w:pStyle w:val="TAL"/>
              <w:rPr>
                <w:lang w:eastAsia="ja-JP"/>
              </w:rPr>
            </w:pPr>
            <w:r>
              <w:rPr>
                <w:rFonts w:hint="eastAsia"/>
                <w:lang w:eastAsia="ja-JP"/>
              </w:rPr>
              <w:t>1 ms</w:t>
            </w:r>
          </w:p>
        </w:tc>
        <w:tc>
          <w:tcPr>
            <w:tcW w:w="1605" w:type="dxa"/>
          </w:tcPr>
          <w:p w14:paraId="783000F2" w14:textId="229F3E4E" w:rsidR="00D2610F" w:rsidRDefault="007D4A9F" w:rsidP="00622A63">
            <w:pPr>
              <w:pStyle w:val="TAL"/>
              <w:rPr>
                <w:lang w:eastAsia="ja-JP"/>
              </w:rPr>
            </w:pPr>
            <w:r>
              <w:rPr>
                <w:rFonts w:hint="eastAsia"/>
                <w:lang w:eastAsia="ja-JP"/>
              </w:rPr>
              <w:t>0.5 ms</w:t>
            </w:r>
          </w:p>
        </w:tc>
        <w:tc>
          <w:tcPr>
            <w:tcW w:w="1605" w:type="dxa"/>
          </w:tcPr>
          <w:p w14:paraId="1D404B97" w14:textId="06FD5940" w:rsidR="00D2610F" w:rsidRDefault="00622A63" w:rsidP="00622A63">
            <w:pPr>
              <w:pStyle w:val="TAL"/>
              <w:rPr>
                <w:lang w:eastAsia="ja-JP"/>
              </w:rPr>
            </w:pPr>
            <w:r>
              <w:rPr>
                <w:rFonts w:hint="eastAsia"/>
                <w:lang w:eastAsia="ja-JP"/>
              </w:rPr>
              <w:t>-</w:t>
            </w:r>
          </w:p>
        </w:tc>
      </w:tr>
      <w:tr w:rsidR="00D2610F" w14:paraId="13E714D3" w14:textId="46A096ED" w:rsidTr="00622A63">
        <w:tc>
          <w:tcPr>
            <w:tcW w:w="1605" w:type="dxa"/>
          </w:tcPr>
          <w:p w14:paraId="2CFD5D2F" w14:textId="424BF037" w:rsidR="00D2610F" w:rsidRDefault="00D2610F" w:rsidP="00622A63">
            <w:pPr>
              <w:pStyle w:val="TAL"/>
              <w:rPr>
                <w:lang w:eastAsia="ja-JP"/>
              </w:rPr>
            </w:pPr>
            <w:r>
              <w:rPr>
                <w:rFonts w:hint="eastAsia"/>
                <w:lang w:eastAsia="ja-JP"/>
              </w:rPr>
              <w:t>2</w:t>
            </w:r>
          </w:p>
        </w:tc>
        <w:tc>
          <w:tcPr>
            <w:tcW w:w="1605" w:type="dxa"/>
          </w:tcPr>
          <w:p w14:paraId="0EECAF44" w14:textId="75D37510" w:rsidR="00D2610F" w:rsidRDefault="000A132E" w:rsidP="00622A63">
            <w:pPr>
              <w:pStyle w:val="TAL"/>
              <w:rPr>
                <w:lang w:eastAsia="ja-JP"/>
              </w:rPr>
            </w:pPr>
            <w:r>
              <w:rPr>
                <w:rFonts w:hint="eastAsia"/>
                <w:lang w:eastAsia="ja-JP"/>
              </w:rPr>
              <w:t>20 ms</w:t>
            </w:r>
          </w:p>
        </w:tc>
        <w:tc>
          <w:tcPr>
            <w:tcW w:w="1605" w:type="dxa"/>
          </w:tcPr>
          <w:p w14:paraId="290C795A" w14:textId="5E72BFF1" w:rsidR="00D2610F" w:rsidRDefault="000A132E" w:rsidP="00622A63">
            <w:pPr>
              <w:pStyle w:val="TAL"/>
              <w:rPr>
                <w:lang w:eastAsia="ja-JP"/>
              </w:rPr>
            </w:pPr>
            <w:r>
              <w:rPr>
                <w:rFonts w:hint="eastAsia"/>
                <w:lang w:eastAsia="ja-JP"/>
              </w:rPr>
              <w:t>4</w:t>
            </w:r>
            <w:r>
              <w:rPr>
                <w:lang w:eastAsia="ja-JP"/>
              </w:rPr>
              <w:t xml:space="preserve"> ms</w:t>
            </w:r>
          </w:p>
        </w:tc>
        <w:tc>
          <w:tcPr>
            <w:tcW w:w="1605" w:type="dxa"/>
          </w:tcPr>
          <w:p w14:paraId="5E984DA1" w14:textId="00E46C04" w:rsidR="00D2610F" w:rsidRDefault="00622A63" w:rsidP="00622A63">
            <w:pPr>
              <w:pStyle w:val="TAL"/>
              <w:rPr>
                <w:lang w:eastAsia="ja-JP"/>
              </w:rPr>
            </w:pPr>
            <w:r>
              <w:rPr>
                <w:rFonts w:hint="eastAsia"/>
                <w:lang w:eastAsia="ja-JP"/>
              </w:rPr>
              <w:t>2</w:t>
            </w:r>
            <w:r w:rsidR="000A132E">
              <w:rPr>
                <w:lang w:eastAsia="ja-JP"/>
              </w:rPr>
              <w:t xml:space="preserve"> ms</w:t>
            </w:r>
          </w:p>
        </w:tc>
        <w:tc>
          <w:tcPr>
            <w:tcW w:w="1605" w:type="dxa"/>
          </w:tcPr>
          <w:p w14:paraId="1A8DFB56" w14:textId="79E5222B" w:rsidR="00D2610F" w:rsidRDefault="000A132E" w:rsidP="00622A63">
            <w:pPr>
              <w:pStyle w:val="TAL"/>
              <w:rPr>
                <w:lang w:eastAsia="ja-JP"/>
              </w:rPr>
            </w:pPr>
            <w:r>
              <w:rPr>
                <w:rFonts w:hint="eastAsia"/>
                <w:lang w:eastAsia="ja-JP"/>
              </w:rPr>
              <w:t>1</w:t>
            </w:r>
            <w:r>
              <w:rPr>
                <w:lang w:eastAsia="ja-JP"/>
              </w:rPr>
              <w:t xml:space="preserve"> ms</w:t>
            </w:r>
          </w:p>
        </w:tc>
        <w:tc>
          <w:tcPr>
            <w:tcW w:w="1605" w:type="dxa"/>
          </w:tcPr>
          <w:p w14:paraId="19CAEF59" w14:textId="148D9F6F" w:rsidR="00D2610F" w:rsidRDefault="000A132E" w:rsidP="00622A63">
            <w:pPr>
              <w:pStyle w:val="TAL"/>
              <w:rPr>
                <w:lang w:eastAsia="ja-JP"/>
              </w:rPr>
            </w:pPr>
            <w:r>
              <w:rPr>
                <w:rFonts w:hint="eastAsia"/>
                <w:lang w:eastAsia="ja-JP"/>
              </w:rPr>
              <w:t>0.5 ms</w:t>
            </w:r>
          </w:p>
        </w:tc>
      </w:tr>
      <w:tr w:rsidR="007D4A9F" w14:paraId="0683BCF4" w14:textId="194CD65E" w:rsidTr="00622A63">
        <w:tc>
          <w:tcPr>
            <w:tcW w:w="1605" w:type="dxa"/>
          </w:tcPr>
          <w:p w14:paraId="23169562" w14:textId="1CEE2CBF" w:rsidR="007D4A9F" w:rsidRDefault="007D4A9F" w:rsidP="007D4A9F">
            <w:pPr>
              <w:pStyle w:val="TAL"/>
              <w:rPr>
                <w:lang w:eastAsia="ja-JP"/>
              </w:rPr>
            </w:pPr>
            <w:r>
              <w:rPr>
                <w:rFonts w:hint="eastAsia"/>
                <w:lang w:eastAsia="ja-JP"/>
              </w:rPr>
              <w:t>3</w:t>
            </w:r>
          </w:p>
        </w:tc>
        <w:tc>
          <w:tcPr>
            <w:tcW w:w="1605" w:type="dxa"/>
          </w:tcPr>
          <w:p w14:paraId="346D82F4" w14:textId="5788DE0D" w:rsidR="007D4A9F" w:rsidRDefault="007D4A9F" w:rsidP="007D4A9F">
            <w:pPr>
              <w:pStyle w:val="TAL"/>
              <w:rPr>
                <w:lang w:eastAsia="ja-JP"/>
              </w:rPr>
            </w:pPr>
            <w:r>
              <w:rPr>
                <w:lang w:eastAsia="ja-JP"/>
              </w:rPr>
              <w:t>40 ms</w:t>
            </w:r>
          </w:p>
        </w:tc>
        <w:tc>
          <w:tcPr>
            <w:tcW w:w="1605" w:type="dxa"/>
          </w:tcPr>
          <w:p w14:paraId="6845A6E0" w14:textId="539AF286" w:rsidR="007D4A9F" w:rsidRDefault="007D4A9F" w:rsidP="007D4A9F">
            <w:pPr>
              <w:pStyle w:val="TAL"/>
              <w:rPr>
                <w:lang w:eastAsia="ja-JP"/>
              </w:rPr>
            </w:pPr>
            <w:r>
              <w:rPr>
                <w:rFonts w:hint="eastAsia"/>
                <w:lang w:eastAsia="ja-JP"/>
              </w:rPr>
              <w:t>8</w:t>
            </w:r>
            <w:r>
              <w:rPr>
                <w:lang w:eastAsia="ja-JP"/>
              </w:rPr>
              <w:t xml:space="preserve"> ms</w:t>
            </w:r>
          </w:p>
        </w:tc>
        <w:tc>
          <w:tcPr>
            <w:tcW w:w="1605" w:type="dxa"/>
          </w:tcPr>
          <w:p w14:paraId="531FD037" w14:textId="6401BE34" w:rsidR="007D4A9F" w:rsidRDefault="007D4A9F" w:rsidP="007D4A9F">
            <w:pPr>
              <w:pStyle w:val="TAL"/>
              <w:rPr>
                <w:lang w:eastAsia="ja-JP"/>
              </w:rPr>
            </w:pPr>
            <w:r>
              <w:rPr>
                <w:rFonts w:hint="eastAsia"/>
                <w:lang w:eastAsia="ja-JP"/>
              </w:rPr>
              <w:t>4</w:t>
            </w:r>
            <w:r>
              <w:rPr>
                <w:lang w:eastAsia="ja-JP"/>
              </w:rPr>
              <w:t xml:space="preserve"> ms</w:t>
            </w:r>
          </w:p>
        </w:tc>
        <w:tc>
          <w:tcPr>
            <w:tcW w:w="1605" w:type="dxa"/>
          </w:tcPr>
          <w:p w14:paraId="3301F8AD" w14:textId="686E0B8B" w:rsidR="007D4A9F" w:rsidRDefault="007D4A9F" w:rsidP="007D4A9F">
            <w:pPr>
              <w:pStyle w:val="TAL"/>
              <w:rPr>
                <w:lang w:eastAsia="ja-JP"/>
              </w:rPr>
            </w:pPr>
            <w:r>
              <w:rPr>
                <w:rFonts w:hint="eastAsia"/>
                <w:lang w:eastAsia="ja-JP"/>
              </w:rPr>
              <w:t>2 ms</w:t>
            </w:r>
          </w:p>
        </w:tc>
        <w:tc>
          <w:tcPr>
            <w:tcW w:w="1605" w:type="dxa"/>
          </w:tcPr>
          <w:p w14:paraId="33C88DFF" w14:textId="04513226" w:rsidR="007D4A9F" w:rsidRDefault="007D4A9F" w:rsidP="007D4A9F">
            <w:pPr>
              <w:pStyle w:val="TAL"/>
              <w:rPr>
                <w:lang w:eastAsia="ja-JP"/>
              </w:rPr>
            </w:pPr>
            <w:r>
              <w:rPr>
                <w:rFonts w:hint="eastAsia"/>
                <w:lang w:eastAsia="ja-JP"/>
              </w:rPr>
              <w:t>1 ms</w:t>
            </w:r>
          </w:p>
        </w:tc>
      </w:tr>
      <w:tr w:rsidR="007D4A9F" w14:paraId="37E3FDC7" w14:textId="2FFC2BCE" w:rsidTr="00622A63">
        <w:tc>
          <w:tcPr>
            <w:tcW w:w="1605" w:type="dxa"/>
          </w:tcPr>
          <w:p w14:paraId="06F4907F" w14:textId="186178E3" w:rsidR="007D4A9F" w:rsidRDefault="007D4A9F" w:rsidP="007D4A9F">
            <w:pPr>
              <w:pStyle w:val="TAL"/>
              <w:rPr>
                <w:lang w:eastAsia="ja-JP"/>
              </w:rPr>
            </w:pPr>
            <w:r>
              <w:rPr>
                <w:rFonts w:hint="eastAsia"/>
                <w:lang w:eastAsia="ja-JP"/>
              </w:rPr>
              <w:t>4</w:t>
            </w:r>
          </w:p>
        </w:tc>
        <w:tc>
          <w:tcPr>
            <w:tcW w:w="1605" w:type="dxa"/>
          </w:tcPr>
          <w:p w14:paraId="6F57FFEC" w14:textId="707804E5" w:rsidR="007D4A9F" w:rsidRDefault="007D4A9F" w:rsidP="007D4A9F">
            <w:pPr>
              <w:pStyle w:val="TAL"/>
              <w:rPr>
                <w:lang w:eastAsia="ja-JP"/>
              </w:rPr>
            </w:pPr>
            <w:r>
              <w:rPr>
                <w:lang w:eastAsia="ja-JP"/>
              </w:rPr>
              <w:t>80 ms</w:t>
            </w:r>
          </w:p>
        </w:tc>
        <w:tc>
          <w:tcPr>
            <w:tcW w:w="1605" w:type="dxa"/>
          </w:tcPr>
          <w:p w14:paraId="1E01EBE2" w14:textId="39E67615" w:rsidR="007D4A9F" w:rsidRDefault="007D4A9F" w:rsidP="007D4A9F">
            <w:pPr>
              <w:pStyle w:val="TAL"/>
              <w:rPr>
                <w:lang w:eastAsia="ja-JP"/>
              </w:rPr>
            </w:pPr>
            <w:r>
              <w:rPr>
                <w:rFonts w:hint="eastAsia"/>
                <w:lang w:eastAsia="ja-JP"/>
              </w:rPr>
              <w:t>16</w:t>
            </w:r>
            <w:r>
              <w:rPr>
                <w:lang w:eastAsia="ja-JP"/>
              </w:rPr>
              <w:t xml:space="preserve"> ms</w:t>
            </w:r>
          </w:p>
        </w:tc>
        <w:tc>
          <w:tcPr>
            <w:tcW w:w="1605" w:type="dxa"/>
          </w:tcPr>
          <w:p w14:paraId="4AC30D59" w14:textId="3EF43ED6" w:rsidR="007D4A9F" w:rsidRDefault="007D4A9F" w:rsidP="007D4A9F">
            <w:pPr>
              <w:pStyle w:val="TAL"/>
              <w:rPr>
                <w:lang w:eastAsia="ja-JP"/>
              </w:rPr>
            </w:pPr>
            <w:r>
              <w:rPr>
                <w:rFonts w:hint="eastAsia"/>
                <w:lang w:eastAsia="ja-JP"/>
              </w:rPr>
              <w:t>8</w:t>
            </w:r>
            <w:r>
              <w:rPr>
                <w:lang w:eastAsia="ja-JP"/>
              </w:rPr>
              <w:t xml:space="preserve"> ms</w:t>
            </w:r>
          </w:p>
        </w:tc>
        <w:tc>
          <w:tcPr>
            <w:tcW w:w="1605" w:type="dxa"/>
          </w:tcPr>
          <w:p w14:paraId="4275B569" w14:textId="1FDD1A09" w:rsidR="007D4A9F" w:rsidRDefault="007D4A9F" w:rsidP="007D4A9F">
            <w:pPr>
              <w:pStyle w:val="TAL"/>
              <w:rPr>
                <w:lang w:eastAsia="ja-JP"/>
              </w:rPr>
            </w:pPr>
            <w:r>
              <w:rPr>
                <w:rFonts w:hint="eastAsia"/>
                <w:lang w:eastAsia="ja-JP"/>
              </w:rPr>
              <w:t>4 ms</w:t>
            </w:r>
          </w:p>
        </w:tc>
        <w:tc>
          <w:tcPr>
            <w:tcW w:w="1605" w:type="dxa"/>
          </w:tcPr>
          <w:p w14:paraId="78295234" w14:textId="24EDAA3B" w:rsidR="007D4A9F" w:rsidRDefault="007D4A9F" w:rsidP="007D4A9F">
            <w:pPr>
              <w:pStyle w:val="TAL"/>
              <w:rPr>
                <w:lang w:eastAsia="ja-JP"/>
              </w:rPr>
            </w:pPr>
            <w:r>
              <w:rPr>
                <w:rFonts w:hint="eastAsia"/>
                <w:lang w:eastAsia="ja-JP"/>
              </w:rPr>
              <w:t>2 ms</w:t>
            </w:r>
          </w:p>
        </w:tc>
      </w:tr>
      <w:tr w:rsidR="007D4A9F" w14:paraId="68590202" w14:textId="644382F5" w:rsidTr="00622A63">
        <w:tc>
          <w:tcPr>
            <w:tcW w:w="1605" w:type="dxa"/>
          </w:tcPr>
          <w:p w14:paraId="408B8B18" w14:textId="136B2379" w:rsidR="007D4A9F" w:rsidRDefault="007D4A9F" w:rsidP="007D4A9F">
            <w:pPr>
              <w:pStyle w:val="TAL"/>
              <w:rPr>
                <w:lang w:eastAsia="ja-JP"/>
              </w:rPr>
            </w:pPr>
            <w:r>
              <w:rPr>
                <w:rFonts w:hint="eastAsia"/>
                <w:lang w:eastAsia="ja-JP"/>
              </w:rPr>
              <w:t>5</w:t>
            </w:r>
          </w:p>
        </w:tc>
        <w:tc>
          <w:tcPr>
            <w:tcW w:w="1605" w:type="dxa"/>
          </w:tcPr>
          <w:p w14:paraId="4463DC5A" w14:textId="3E85697C" w:rsidR="007D4A9F" w:rsidRDefault="007D4A9F" w:rsidP="007D4A9F">
            <w:pPr>
              <w:pStyle w:val="TAL"/>
              <w:rPr>
                <w:lang w:eastAsia="ja-JP"/>
              </w:rPr>
            </w:pPr>
            <w:r>
              <w:rPr>
                <w:rFonts w:hint="eastAsia"/>
                <w:lang w:eastAsia="ja-JP"/>
              </w:rPr>
              <w:t>160</w:t>
            </w:r>
            <w:r>
              <w:rPr>
                <w:lang w:eastAsia="ja-JP"/>
              </w:rPr>
              <w:t xml:space="preserve"> ms</w:t>
            </w:r>
          </w:p>
        </w:tc>
        <w:tc>
          <w:tcPr>
            <w:tcW w:w="1605" w:type="dxa"/>
          </w:tcPr>
          <w:p w14:paraId="46095138" w14:textId="1AD5CDF7" w:rsidR="007D4A9F" w:rsidRDefault="007D4A9F" w:rsidP="007D4A9F">
            <w:pPr>
              <w:pStyle w:val="TAL"/>
              <w:rPr>
                <w:lang w:eastAsia="ja-JP"/>
              </w:rPr>
            </w:pPr>
            <w:r>
              <w:rPr>
                <w:rFonts w:hint="eastAsia"/>
                <w:lang w:eastAsia="ja-JP"/>
              </w:rPr>
              <w:t>32</w:t>
            </w:r>
            <w:r>
              <w:rPr>
                <w:lang w:eastAsia="ja-JP"/>
              </w:rPr>
              <w:t xml:space="preserve"> ms</w:t>
            </w:r>
          </w:p>
        </w:tc>
        <w:tc>
          <w:tcPr>
            <w:tcW w:w="1605" w:type="dxa"/>
          </w:tcPr>
          <w:p w14:paraId="6E7DBA17" w14:textId="12335A9D" w:rsidR="007D4A9F" w:rsidRDefault="007D4A9F" w:rsidP="007D4A9F">
            <w:pPr>
              <w:pStyle w:val="TAL"/>
              <w:rPr>
                <w:lang w:eastAsia="ja-JP"/>
              </w:rPr>
            </w:pPr>
            <w:r>
              <w:rPr>
                <w:rFonts w:hint="eastAsia"/>
                <w:lang w:eastAsia="ja-JP"/>
              </w:rPr>
              <w:t>16</w:t>
            </w:r>
            <w:r>
              <w:rPr>
                <w:lang w:eastAsia="ja-JP"/>
              </w:rPr>
              <w:t xml:space="preserve"> ms</w:t>
            </w:r>
          </w:p>
        </w:tc>
        <w:tc>
          <w:tcPr>
            <w:tcW w:w="1605" w:type="dxa"/>
          </w:tcPr>
          <w:p w14:paraId="53B0485B" w14:textId="6E8F9643" w:rsidR="007D4A9F" w:rsidRDefault="007D4A9F" w:rsidP="007D4A9F">
            <w:pPr>
              <w:pStyle w:val="TAL"/>
              <w:rPr>
                <w:lang w:eastAsia="ja-JP"/>
              </w:rPr>
            </w:pPr>
            <w:r>
              <w:rPr>
                <w:rFonts w:hint="eastAsia"/>
                <w:lang w:eastAsia="ja-JP"/>
              </w:rPr>
              <w:t>8</w:t>
            </w:r>
            <w:r>
              <w:rPr>
                <w:lang w:eastAsia="ja-JP"/>
              </w:rPr>
              <w:t xml:space="preserve"> ms</w:t>
            </w:r>
          </w:p>
        </w:tc>
        <w:tc>
          <w:tcPr>
            <w:tcW w:w="1605" w:type="dxa"/>
          </w:tcPr>
          <w:p w14:paraId="0D03EAC4" w14:textId="4D55A95F" w:rsidR="007D4A9F" w:rsidRDefault="007D4A9F" w:rsidP="007D4A9F">
            <w:pPr>
              <w:pStyle w:val="TAL"/>
              <w:rPr>
                <w:lang w:eastAsia="ja-JP"/>
              </w:rPr>
            </w:pPr>
            <w:r>
              <w:rPr>
                <w:rFonts w:hint="eastAsia"/>
                <w:lang w:eastAsia="ja-JP"/>
              </w:rPr>
              <w:t>4 ms</w:t>
            </w:r>
          </w:p>
        </w:tc>
      </w:tr>
    </w:tbl>
    <w:p w14:paraId="0BDBE111" w14:textId="77777777" w:rsidR="00C75EDD" w:rsidRDefault="00C75EDD" w:rsidP="00F018D7">
      <w:pPr>
        <w:rPr>
          <w:rFonts w:eastAsiaTheme="minorEastAsia" w:cs="Arial"/>
          <w:lang w:eastAsia="ja-JP"/>
        </w:rPr>
      </w:pPr>
    </w:p>
    <w:p w14:paraId="37DB3B04" w14:textId="0C5BC594" w:rsidR="00BB795D" w:rsidRDefault="001816D5" w:rsidP="00F018D7">
      <w:pPr>
        <w:rPr>
          <w:rFonts w:eastAsiaTheme="minorEastAsia" w:cs="Arial"/>
          <w:lang w:eastAsia="ja-JP"/>
        </w:rPr>
      </w:pPr>
      <w:r>
        <w:rPr>
          <w:rFonts w:eastAsiaTheme="minorEastAsia" w:cs="Arial"/>
          <w:lang w:eastAsia="ja-JP"/>
        </w:rPr>
        <w:t>W</w:t>
      </w:r>
      <w:r w:rsidR="00E31753">
        <w:rPr>
          <w:rFonts w:eastAsiaTheme="minorEastAsia" w:cs="Arial" w:hint="eastAsia"/>
          <w:lang w:eastAsia="ja-JP"/>
        </w:rPr>
        <w:t xml:space="preserve">ithin the same category, </w:t>
      </w:r>
      <w:r w:rsidR="00BB795D">
        <w:rPr>
          <w:rFonts w:eastAsiaTheme="minorEastAsia" w:cs="Arial"/>
          <w:lang w:eastAsia="ja-JP"/>
        </w:rPr>
        <w:t>as the starting point of the discussion, following should be supported.</w:t>
      </w:r>
    </w:p>
    <w:p w14:paraId="27DB5C6D" w14:textId="14A092C0" w:rsidR="00C75EDD" w:rsidRDefault="00DF34E5" w:rsidP="003740E8">
      <w:pPr>
        <w:ind w:left="200"/>
        <w:rPr>
          <w:rFonts w:eastAsiaTheme="minorEastAsia" w:cs="Arial"/>
          <w:lang w:eastAsia="ja-JP"/>
        </w:rPr>
      </w:pPr>
      <w:r>
        <w:rPr>
          <w:rFonts w:eastAsiaTheme="minorEastAsia" w:cs="Arial"/>
          <w:lang w:eastAsia="ja-JP"/>
        </w:rPr>
        <w:t>- A</w:t>
      </w:r>
      <w:r w:rsidR="00BB795D">
        <w:rPr>
          <w:rFonts w:eastAsiaTheme="minorEastAsia" w:cs="Arial"/>
          <w:lang w:eastAsia="ja-JP"/>
        </w:rPr>
        <w:t>ll numerologies supported in the supported band</w:t>
      </w:r>
    </w:p>
    <w:p w14:paraId="320AE838" w14:textId="1A904262" w:rsidR="00BB795D" w:rsidRDefault="00DF34E5" w:rsidP="003740E8">
      <w:pPr>
        <w:ind w:left="200"/>
        <w:rPr>
          <w:rFonts w:eastAsiaTheme="minorEastAsia" w:cs="Arial"/>
          <w:lang w:eastAsia="ja-JP"/>
        </w:rPr>
      </w:pPr>
      <w:r>
        <w:rPr>
          <w:rFonts w:eastAsiaTheme="minorEastAsia" w:cs="Arial"/>
          <w:lang w:eastAsia="ja-JP"/>
        </w:rPr>
        <w:t>- B</w:t>
      </w:r>
      <w:r w:rsidR="00BB795D">
        <w:rPr>
          <w:rFonts w:eastAsiaTheme="minorEastAsia" w:cs="Arial"/>
          <w:lang w:eastAsia="ja-JP"/>
        </w:rPr>
        <w:t>oth 7 and 14 symbol slot</w:t>
      </w:r>
    </w:p>
    <w:p w14:paraId="699204FD" w14:textId="48747460" w:rsidR="001816D5" w:rsidRDefault="00BB795D" w:rsidP="00895DB2">
      <w:pPr>
        <w:ind w:left="200"/>
        <w:rPr>
          <w:rFonts w:eastAsiaTheme="minorEastAsia" w:cs="Arial"/>
          <w:lang w:eastAsia="ja-JP"/>
        </w:rPr>
      </w:pPr>
      <w:r>
        <w:rPr>
          <w:rFonts w:eastAsiaTheme="minorEastAsia" w:cs="Arial"/>
          <w:lang w:eastAsia="ja-JP"/>
        </w:rPr>
        <w:t>- The number of HARQ process to buffer corresponding to above absolute time</w:t>
      </w:r>
    </w:p>
    <w:p w14:paraId="2A4FD266" w14:textId="2FBFCA89" w:rsidR="00985493" w:rsidRDefault="00985493" w:rsidP="00551DF5">
      <w:pPr>
        <w:rPr>
          <w:rFonts w:eastAsiaTheme="minorEastAsia" w:cs="Arial"/>
          <w:lang w:eastAsia="ja-JP"/>
        </w:rPr>
      </w:pPr>
      <w:r>
        <w:rPr>
          <w:rFonts w:eastAsiaTheme="minorEastAsia" w:cs="Arial" w:hint="eastAsia"/>
          <w:lang w:eastAsia="ja-JP"/>
        </w:rPr>
        <w:t xml:space="preserve">These proposals are just first step of the discussion. </w:t>
      </w:r>
      <w:r>
        <w:rPr>
          <w:rFonts w:eastAsiaTheme="minorEastAsia" w:cs="Arial"/>
          <w:lang w:eastAsia="ja-JP"/>
        </w:rPr>
        <w:t>We would like to continue/r</w:t>
      </w:r>
      <w:r w:rsidR="00D36443">
        <w:rPr>
          <w:rFonts w:eastAsiaTheme="minorEastAsia" w:cs="Arial"/>
          <w:lang w:eastAsia="ja-JP"/>
        </w:rPr>
        <w:t>evise the proposal based on the further discussion.</w:t>
      </w:r>
    </w:p>
    <w:p w14:paraId="3DC0E846" w14:textId="1CA1BC86" w:rsidR="0037063E" w:rsidRPr="00A14B56"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3CA37D" w14:textId="220DD36D" w:rsidR="0070468D" w:rsidRDefault="00D36443" w:rsidP="00F01F94">
      <w:pPr>
        <w:rPr>
          <w:rFonts w:eastAsia="SimSun" w:cs="Arial"/>
          <w:lang w:eastAsia="zh-CN"/>
        </w:rPr>
      </w:pPr>
      <w:r>
        <w:rPr>
          <w:rFonts w:eastAsia="SimSun" w:cs="Arial"/>
          <w:lang w:eastAsia="zh-CN"/>
        </w:rPr>
        <w:t>This document</w:t>
      </w:r>
      <w:r w:rsidR="0070468D">
        <w:rPr>
          <w:rFonts w:eastAsia="SimSun" w:cs="Arial"/>
          <w:lang w:eastAsia="zh-CN"/>
        </w:rPr>
        <w:t xml:space="preserve"> pointed out the soft buffer size can be expressed by the bandwidth x absolute time. We propose UE categories are defined based on the soft buffer. The processing part related to demodulation/modulation can be expressed by the support of operating band. As the first step, we propose following UE categories. </w:t>
      </w:r>
      <w:r w:rsidR="0054637E">
        <w:rPr>
          <w:rFonts w:eastAsia="SimSun" w:cs="Arial"/>
          <w:lang w:eastAsia="zh-CN"/>
        </w:rPr>
        <w:t>If MIMO layer or modulation order is less in wider</w:t>
      </w:r>
      <w:r w:rsidR="009B196D">
        <w:rPr>
          <w:rFonts w:eastAsia="SimSun" w:cs="Arial"/>
          <w:lang w:eastAsia="zh-CN"/>
        </w:rPr>
        <w:t xml:space="preserve"> wideband, absolute time for HARQ buffer is corresponding to narrower bandwidth. For example, 400 MHz bandwidth but half modulation order or half MIMO layer corresponds to 200 MHz </w:t>
      </w:r>
      <w:r w:rsidR="00234D5E">
        <w:rPr>
          <w:rFonts w:eastAsia="SimSun" w:cs="Arial"/>
          <w:lang w:eastAsia="zh-CN"/>
        </w:rPr>
        <w:t>bandwidth</w:t>
      </w:r>
      <w:r w:rsidR="009B196D">
        <w:rPr>
          <w:rFonts w:eastAsia="SimSun" w:cs="Arial"/>
          <w:lang w:eastAsia="zh-CN"/>
        </w:rPr>
        <w:t xml:space="preserve">. </w:t>
      </w:r>
    </w:p>
    <w:p w14:paraId="01EA6EE6" w14:textId="383712DE" w:rsidR="00F864C6" w:rsidRDefault="00F864C6" w:rsidP="00F864C6">
      <w:pPr>
        <w:keepNext/>
        <w:jc w:val="center"/>
        <w:rPr>
          <w:rFonts w:eastAsia="SimSun" w:cs="Arial"/>
          <w:lang w:eastAsia="zh-CN"/>
        </w:rPr>
      </w:pPr>
      <w:r w:rsidRPr="00FA1121">
        <w:rPr>
          <w:rFonts w:eastAsiaTheme="minorEastAsia" w:cs="Arial" w:hint="eastAsia"/>
          <w:b/>
          <w:lang w:eastAsia="ja-JP"/>
        </w:rPr>
        <w:t>Possible categories and corresponding bandwidth and absolute time</w:t>
      </w:r>
      <w:r w:rsidR="008E3AAE">
        <w:rPr>
          <w:rFonts w:eastAsiaTheme="minorEastAsia" w:cs="Arial" w:hint="eastAsia"/>
          <w:b/>
          <w:lang w:eastAsia="ja-JP"/>
        </w:rPr>
        <w:t xml:space="preserve"> for HARQ buffer</w:t>
      </w:r>
    </w:p>
    <w:tbl>
      <w:tblPr>
        <w:tblStyle w:val="afb"/>
        <w:tblW w:w="0" w:type="auto"/>
        <w:tblLook w:val="04A0" w:firstRow="1" w:lastRow="0" w:firstColumn="1" w:lastColumn="0" w:noHBand="0" w:noVBand="1"/>
      </w:tblPr>
      <w:tblGrid>
        <w:gridCol w:w="1605"/>
        <w:gridCol w:w="1605"/>
        <w:gridCol w:w="1605"/>
        <w:gridCol w:w="1605"/>
        <w:gridCol w:w="1605"/>
        <w:gridCol w:w="1605"/>
      </w:tblGrid>
      <w:tr w:rsidR="00555858" w14:paraId="7EB1A96C" w14:textId="77777777" w:rsidTr="00BD0F47">
        <w:tc>
          <w:tcPr>
            <w:tcW w:w="1605" w:type="dxa"/>
          </w:tcPr>
          <w:p w14:paraId="37479776" w14:textId="77777777" w:rsidR="00555858" w:rsidRDefault="00555858" w:rsidP="00BD0F47">
            <w:pPr>
              <w:pStyle w:val="TAL"/>
              <w:rPr>
                <w:lang w:eastAsia="ja-JP"/>
              </w:rPr>
            </w:pPr>
            <w:r>
              <w:rPr>
                <w:rFonts w:hint="eastAsia"/>
                <w:lang w:eastAsia="ja-JP"/>
              </w:rPr>
              <w:t xml:space="preserve">Category </w:t>
            </w:r>
          </w:p>
        </w:tc>
        <w:tc>
          <w:tcPr>
            <w:tcW w:w="1605" w:type="dxa"/>
          </w:tcPr>
          <w:p w14:paraId="508A6953" w14:textId="25F0A24F" w:rsidR="00555858" w:rsidRDefault="00555858" w:rsidP="00BD0F47">
            <w:pPr>
              <w:pStyle w:val="TAL"/>
              <w:rPr>
                <w:lang w:eastAsia="ja-JP"/>
              </w:rPr>
            </w:pPr>
            <w:r>
              <w:rPr>
                <w:rFonts w:hint="eastAsia"/>
                <w:lang w:eastAsia="ja-JP"/>
              </w:rPr>
              <w:t>10MHz</w:t>
            </w:r>
            <w:r w:rsidR="005949A8">
              <w:rPr>
                <w:lang w:eastAsia="ja-JP"/>
              </w:rPr>
              <w:t xml:space="preserve"> bandwidth</w:t>
            </w:r>
          </w:p>
        </w:tc>
        <w:tc>
          <w:tcPr>
            <w:tcW w:w="1605" w:type="dxa"/>
          </w:tcPr>
          <w:p w14:paraId="18066020" w14:textId="77777777" w:rsidR="00555858" w:rsidRDefault="00555858" w:rsidP="00BD0F47">
            <w:pPr>
              <w:pStyle w:val="TAL"/>
              <w:rPr>
                <w:lang w:eastAsia="ja-JP"/>
              </w:rPr>
            </w:pPr>
            <w:r>
              <w:rPr>
                <w:rFonts w:hint="eastAsia"/>
                <w:lang w:eastAsia="ja-JP"/>
              </w:rPr>
              <w:t>50MHz</w:t>
            </w:r>
          </w:p>
          <w:p w14:paraId="68F77EB9" w14:textId="5C2DD418" w:rsidR="005949A8" w:rsidRDefault="005949A8" w:rsidP="00BD0F47">
            <w:pPr>
              <w:pStyle w:val="TAL"/>
              <w:rPr>
                <w:lang w:eastAsia="ja-JP"/>
              </w:rPr>
            </w:pPr>
            <w:r>
              <w:rPr>
                <w:lang w:eastAsia="ja-JP"/>
              </w:rPr>
              <w:t>bandwidth</w:t>
            </w:r>
          </w:p>
        </w:tc>
        <w:tc>
          <w:tcPr>
            <w:tcW w:w="1605" w:type="dxa"/>
          </w:tcPr>
          <w:p w14:paraId="55C4E0E2" w14:textId="77777777" w:rsidR="00555858" w:rsidRDefault="00555858" w:rsidP="00BD0F47">
            <w:pPr>
              <w:pStyle w:val="TAL"/>
              <w:rPr>
                <w:lang w:eastAsia="ja-JP"/>
              </w:rPr>
            </w:pPr>
            <w:r>
              <w:rPr>
                <w:rFonts w:hint="eastAsia"/>
                <w:lang w:eastAsia="ja-JP"/>
              </w:rPr>
              <w:t>100MHz</w:t>
            </w:r>
          </w:p>
          <w:p w14:paraId="79C57CC9" w14:textId="5915D623" w:rsidR="005949A8" w:rsidRDefault="005949A8" w:rsidP="00BD0F47">
            <w:pPr>
              <w:pStyle w:val="TAL"/>
              <w:rPr>
                <w:lang w:eastAsia="ja-JP"/>
              </w:rPr>
            </w:pPr>
            <w:r>
              <w:rPr>
                <w:lang w:eastAsia="ja-JP"/>
              </w:rPr>
              <w:t>bandwidth</w:t>
            </w:r>
          </w:p>
        </w:tc>
        <w:tc>
          <w:tcPr>
            <w:tcW w:w="1605" w:type="dxa"/>
          </w:tcPr>
          <w:p w14:paraId="05827BC4" w14:textId="77777777" w:rsidR="00555858" w:rsidRDefault="00555858" w:rsidP="00BD0F47">
            <w:pPr>
              <w:pStyle w:val="TAL"/>
              <w:rPr>
                <w:lang w:eastAsia="ja-JP"/>
              </w:rPr>
            </w:pPr>
            <w:r>
              <w:rPr>
                <w:rFonts w:hint="eastAsia"/>
                <w:lang w:eastAsia="ja-JP"/>
              </w:rPr>
              <w:t>200MHz</w:t>
            </w:r>
          </w:p>
          <w:p w14:paraId="28511558" w14:textId="133FCA62" w:rsidR="005949A8" w:rsidRDefault="005949A8" w:rsidP="00BD0F47">
            <w:pPr>
              <w:pStyle w:val="TAL"/>
              <w:rPr>
                <w:lang w:eastAsia="ja-JP"/>
              </w:rPr>
            </w:pPr>
            <w:r>
              <w:rPr>
                <w:lang w:eastAsia="ja-JP"/>
              </w:rPr>
              <w:t>bandwidth</w:t>
            </w:r>
          </w:p>
        </w:tc>
        <w:tc>
          <w:tcPr>
            <w:tcW w:w="1605" w:type="dxa"/>
          </w:tcPr>
          <w:p w14:paraId="370925A2" w14:textId="77777777" w:rsidR="00555858" w:rsidRDefault="00555858" w:rsidP="00BD0F47">
            <w:pPr>
              <w:pStyle w:val="TAL"/>
              <w:rPr>
                <w:lang w:eastAsia="ja-JP"/>
              </w:rPr>
            </w:pPr>
            <w:r>
              <w:rPr>
                <w:rFonts w:hint="eastAsia"/>
                <w:lang w:eastAsia="ja-JP"/>
              </w:rPr>
              <w:t>400MHz</w:t>
            </w:r>
          </w:p>
          <w:p w14:paraId="49ACA137" w14:textId="557FD0E3" w:rsidR="005949A8" w:rsidRDefault="005949A8" w:rsidP="00BD0F47">
            <w:pPr>
              <w:pStyle w:val="TAL"/>
              <w:rPr>
                <w:lang w:eastAsia="ja-JP"/>
              </w:rPr>
            </w:pPr>
            <w:r>
              <w:rPr>
                <w:lang w:eastAsia="ja-JP"/>
              </w:rPr>
              <w:t>bandwidth</w:t>
            </w:r>
          </w:p>
        </w:tc>
      </w:tr>
      <w:tr w:rsidR="00555858" w14:paraId="7C7DC004" w14:textId="77777777" w:rsidTr="00BD0F47">
        <w:tc>
          <w:tcPr>
            <w:tcW w:w="1605" w:type="dxa"/>
          </w:tcPr>
          <w:p w14:paraId="00BD8A67" w14:textId="77777777" w:rsidR="00555858" w:rsidRDefault="00555858" w:rsidP="00BD0F47">
            <w:pPr>
              <w:pStyle w:val="TAL"/>
              <w:rPr>
                <w:lang w:eastAsia="ja-JP"/>
              </w:rPr>
            </w:pPr>
            <w:r>
              <w:rPr>
                <w:rFonts w:hint="eastAsia"/>
                <w:lang w:eastAsia="ja-JP"/>
              </w:rPr>
              <w:t>1</w:t>
            </w:r>
          </w:p>
        </w:tc>
        <w:tc>
          <w:tcPr>
            <w:tcW w:w="1605" w:type="dxa"/>
          </w:tcPr>
          <w:p w14:paraId="02732FC5" w14:textId="77777777" w:rsidR="00555858" w:rsidRDefault="00555858" w:rsidP="00BD0F47">
            <w:pPr>
              <w:pStyle w:val="TAL"/>
              <w:rPr>
                <w:lang w:eastAsia="ja-JP"/>
              </w:rPr>
            </w:pPr>
            <w:r>
              <w:rPr>
                <w:rFonts w:hint="eastAsia"/>
                <w:lang w:eastAsia="ja-JP"/>
              </w:rPr>
              <w:t>10</w:t>
            </w:r>
            <w:r>
              <w:rPr>
                <w:lang w:eastAsia="ja-JP"/>
              </w:rPr>
              <w:t xml:space="preserve"> ms</w:t>
            </w:r>
          </w:p>
        </w:tc>
        <w:tc>
          <w:tcPr>
            <w:tcW w:w="1605" w:type="dxa"/>
          </w:tcPr>
          <w:p w14:paraId="17FC3B56" w14:textId="77777777" w:rsidR="00555858" w:rsidRDefault="00555858" w:rsidP="00BD0F47">
            <w:pPr>
              <w:pStyle w:val="TAL"/>
              <w:rPr>
                <w:lang w:eastAsia="ja-JP"/>
              </w:rPr>
            </w:pPr>
            <w:r>
              <w:rPr>
                <w:rFonts w:hint="eastAsia"/>
                <w:lang w:eastAsia="ja-JP"/>
              </w:rPr>
              <w:t>2</w:t>
            </w:r>
            <w:r>
              <w:rPr>
                <w:lang w:eastAsia="ja-JP"/>
              </w:rPr>
              <w:t xml:space="preserve"> ms</w:t>
            </w:r>
          </w:p>
        </w:tc>
        <w:tc>
          <w:tcPr>
            <w:tcW w:w="1605" w:type="dxa"/>
          </w:tcPr>
          <w:p w14:paraId="427D1C02" w14:textId="77777777" w:rsidR="00555858" w:rsidRDefault="00555858" w:rsidP="00BD0F47">
            <w:pPr>
              <w:pStyle w:val="TAL"/>
              <w:rPr>
                <w:lang w:eastAsia="ja-JP"/>
              </w:rPr>
            </w:pPr>
            <w:r>
              <w:rPr>
                <w:rFonts w:hint="eastAsia"/>
                <w:lang w:eastAsia="ja-JP"/>
              </w:rPr>
              <w:t>1 ms</w:t>
            </w:r>
          </w:p>
        </w:tc>
        <w:tc>
          <w:tcPr>
            <w:tcW w:w="1605" w:type="dxa"/>
          </w:tcPr>
          <w:p w14:paraId="54A8480A" w14:textId="77777777" w:rsidR="00555858" w:rsidRDefault="00555858" w:rsidP="00BD0F47">
            <w:pPr>
              <w:pStyle w:val="TAL"/>
              <w:rPr>
                <w:lang w:eastAsia="ja-JP"/>
              </w:rPr>
            </w:pPr>
            <w:r>
              <w:rPr>
                <w:rFonts w:hint="eastAsia"/>
                <w:lang w:eastAsia="ja-JP"/>
              </w:rPr>
              <w:t>0.5 ms</w:t>
            </w:r>
          </w:p>
        </w:tc>
        <w:tc>
          <w:tcPr>
            <w:tcW w:w="1605" w:type="dxa"/>
          </w:tcPr>
          <w:p w14:paraId="56E0788E" w14:textId="77777777" w:rsidR="00555858" w:rsidRDefault="00555858" w:rsidP="00BD0F47">
            <w:pPr>
              <w:pStyle w:val="TAL"/>
              <w:rPr>
                <w:lang w:eastAsia="ja-JP"/>
              </w:rPr>
            </w:pPr>
            <w:r>
              <w:rPr>
                <w:rFonts w:hint="eastAsia"/>
                <w:lang w:eastAsia="ja-JP"/>
              </w:rPr>
              <w:t>-</w:t>
            </w:r>
          </w:p>
        </w:tc>
      </w:tr>
      <w:tr w:rsidR="00555858" w14:paraId="6CC9D4C3" w14:textId="77777777" w:rsidTr="00BD0F47">
        <w:tc>
          <w:tcPr>
            <w:tcW w:w="1605" w:type="dxa"/>
          </w:tcPr>
          <w:p w14:paraId="7F3C50E3" w14:textId="77777777" w:rsidR="00555858" w:rsidRDefault="00555858" w:rsidP="00BD0F47">
            <w:pPr>
              <w:pStyle w:val="TAL"/>
              <w:rPr>
                <w:lang w:eastAsia="ja-JP"/>
              </w:rPr>
            </w:pPr>
            <w:r>
              <w:rPr>
                <w:rFonts w:hint="eastAsia"/>
                <w:lang w:eastAsia="ja-JP"/>
              </w:rPr>
              <w:t>2</w:t>
            </w:r>
          </w:p>
        </w:tc>
        <w:tc>
          <w:tcPr>
            <w:tcW w:w="1605" w:type="dxa"/>
          </w:tcPr>
          <w:p w14:paraId="47F802FC" w14:textId="77777777" w:rsidR="00555858" w:rsidRDefault="00555858" w:rsidP="00BD0F47">
            <w:pPr>
              <w:pStyle w:val="TAL"/>
              <w:rPr>
                <w:lang w:eastAsia="ja-JP"/>
              </w:rPr>
            </w:pPr>
            <w:r>
              <w:rPr>
                <w:rFonts w:hint="eastAsia"/>
                <w:lang w:eastAsia="ja-JP"/>
              </w:rPr>
              <w:t>20 ms</w:t>
            </w:r>
          </w:p>
        </w:tc>
        <w:tc>
          <w:tcPr>
            <w:tcW w:w="1605" w:type="dxa"/>
          </w:tcPr>
          <w:p w14:paraId="10975464" w14:textId="77777777" w:rsidR="00555858" w:rsidRDefault="00555858" w:rsidP="00BD0F47">
            <w:pPr>
              <w:pStyle w:val="TAL"/>
              <w:rPr>
                <w:lang w:eastAsia="ja-JP"/>
              </w:rPr>
            </w:pPr>
            <w:r>
              <w:rPr>
                <w:rFonts w:hint="eastAsia"/>
                <w:lang w:eastAsia="ja-JP"/>
              </w:rPr>
              <w:t>4</w:t>
            </w:r>
            <w:r>
              <w:rPr>
                <w:lang w:eastAsia="ja-JP"/>
              </w:rPr>
              <w:t xml:space="preserve"> ms</w:t>
            </w:r>
          </w:p>
        </w:tc>
        <w:tc>
          <w:tcPr>
            <w:tcW w:w="1605" w:type="dxa"/>
          </w:tcPr>
          <w:p w14:paraId="188D47D0" w14:textId="77777777" w:rsidR="00555858" w:rsidRDefault="00555858" w:rsidP="00BD0F47">
            <w:pPr>
              <w:pStyle w:val="TAL"/>
              <w:rPr>
                <w:lang w:eastAsia="ja-JP"/>
              </w:rPr>
            </w:pPr>
            <w:r>
              <w:rPr>
                <w:rFonts w:hint="eastAsia"/>
                <w:lang w:eastAsia="ja-JP"/>
              </w:rPr>
              <w:t>2</w:t>
            </w:r>
            <w:r>
              <w:rPr>
                <w:lang w:eastAsia="ja-JP"/>
              </w:rPr>
              <w:t xml:space="preserve"> ms</w:t>
            </w:r>
          </w:p>
        </w:tc>
        <w:tc>
          <w:tcPr>
            <w:tcW w:w="1605" w:type="dxa"/>
          </w:tcPr>
          <w:p w14:paraId="7F08B4F9" w14:textId="77777777" w:rsidR="00555858" w:rsidRDefault="00555858" w:rsidP="00BD0F47">
            <w:pPr>
              <w:pStyle w:val="TAL"/>
              <w:rPr>
                <w:lang w:eastAsia="ja-JP"/>
              </w:rPr>
            </w:pPr>
            <w:r>
              <w:rPr>
                <w:rFonts w:hint="eastAsia"/>
                <w:lang w:eastAsia="ja-JP"/>
              </w:rPr>
              <w:t>1</w:t>
            </w:r>
            <w:r>
              <w:rPr>
                <w:lang w:eastAsia="ja-JP"/>
              </w:rPr>
              <w:t xml:space="preserve"> ms</w:t>
            </w:r>
          </w:p>
        </w:tc>
        <w:tc>
          <w:tcPr>
            <w:tcW w:w="1605" w:type="dxa"/>
          </w:tcPr>
          <w:p w14:paraId="0C13C06D" w14:textId="77777777" w:rsidR="00555858" w:rsidRDefault="00555858" w:rsidP="00BD0F47">
            <w:pPr>
              <w:pStyle w:val="TAL"/>
              <w:rPr>
                <w:lang w:eastAsia="ja-JP"/>
              </w:rPr>
            </w:pPr>
            <w:r>
              <w:rPr>
                <w:rFonts w:hint="eastAsia"/>
                <w:lang w:eastAsia="ja-JP"/>
              </w:rPr>
              <w:t>0.5 ms</w:t>
            </w:r>
          </w:p>
        </w:tc>
      </w:tr>
      <w:tr w:rsidR="00555858" w14:paraId="6E646EC7" w14:textId="77777777" w:rsidTr="00BD0F47">
        <w:tc>
          <w:tcPr>
            <w:tcW w:w="1605" w:type="dxa"/>
          </w:tcPr>
          <w:p w14:paraId="15F41B67" w14:textId="77777777" w:rsidR="00555858" w:rsidRDefault="00555858" w:rsidP="00BD0F47">
            <w:pPr>
              <w:pStyle w:val="TAL"/>
              <w:rPr>
                <w:lang w:eastAsia="ja-JP"/>
              </w:rPr>
            </w:pPr>
            <w:r>
              <w:rPr>
                <w:rFonts w:hint="eastAsia"/>
                <w:lang w:eastAsia="ja-JP"/>
              </w:rPr>
              <w:t>3</w:t>
            </w:r>
          </w:p>
        </w:tc>
        <w:tc>
          <w:tcPr>
            <w:tcW w:w="1605" w:type="dxa"/>
          </w:tcPr>
          <w:p w14:paraId="50CBFAE2" w14:textId="77777777" w:rsidR="00555858" w:rsidRDefault="00555858" w:rsidP="00BD0F47">
            <w:pPr>
              <w:pStyle w:val="TAL"/>
              <w:rPr>
                <w:lang w:eastAsia="ja-JP"/>
              </w:rPr>
            </w:pPr>
            <w:r>
              <w:rPr>
                <w:lang w:eastAsia="ja-JP"/>
              </w:rPr>
              <w:t>40 ms</w:t>
            </w:r>
          </w:p>
        </w:tc>
        <w:tc>
          <w:tcPr>
            <w:tcW w:w="1605" w:type="dxa"/>
          </w:tcPr>
          <w:p w14:paraId="3C64A058" w14:textId="77777777" w:rsidR="00555858" w:rsidRDefault="00555858" w:rsidP="00BD0F47">
            <w:pPr>
              <w:pStyle w:val="TAL"/>
              <w:rPr>
                <w:lang w:eastAsia="ja-JP"/>
              </w:rPr>
            </w:pPr>
            <w:r>
              <w:rPr>
                <w:rFonts w:hint="eastAsia"/>
                <w:lang w:eastAsia="ja-JP"/>
              </w:rPr>
              <w:t>8</w:t>
            </w:r>
            <w:r>
              <w:rPr>
                <w:lang w:eastAsia="ja-JP"/>
              </w:rPr>
              <w:t xml:space="preserve"> ms</w:t>
            </w:r>
          </w:p>
        </w:tc>
        <w:tc>
          <w:tcPr>
            <w:tcW w:w="1605" w:type="dxa"/>
          </w:tcPr>
          <w:p w14:paraId="7B682D8D" w14:textId="77777777" w:rsidR="00555858" w:rsidRDefault="00555858" w:rsidP="00BD0F47">
            <w:pPr>
              <w:pStyle w:val="TAL"/>
              <w:rPr>
                <w:lang w:eastAsia="ja-JP"/>
              </w:rPr>
            </w:pPr>
            <w:r>
              <w:rPr>
                <w:rFonts w:hint="eastAsia"/>
                <w:lang w:eastAsia="ja-JP"/>
              </w:rPr>
              <w:t>4</w:t>
            </w:r>
            <w:r>
              <w:rPr>
                <w:lang w:eastAsia="ja-JP"/>
              </w:rPr>
              <w:t xml:space="preserve"> ms</w:t>
            </w:r>
          </w:p>
        </w:tc>
        <w:tc>
          <w:tcPr>
            <w:tcW w:w="1605" w:type="dxa"/>
          </w:tcPr>
          <w:p w14:paraId="66A87567" w14:textId="77777777" w:rsidR="00555858" w:rsidRDefault="00555858" w:rsidP="00BD0F47">
            <w:pPr>
              <w:pStyle w:val="TAL"/>
              <w:rPr>
                <w:lang w:eastAsia="ja-JP"/>
              </w:rPr>
            </w:pPr>
            <w:r>
              <w:rPr>
                <w:rFonts w:hint="eastAsia"/>
                <w:lang w:eastAsia="ja-JP"/>
              </w:rPr>
              <w:t>2 ms</w:t>
            </w:r>
          </w:p>
        </w:tc>
        <w:tc>
          <w:tcPr>
            <w:tcW w:w="1605" w:type="dxa"/>
          </w:tcPr>
          <w:p w14:paraId="67ACE1EF" w14:textId="77777777" w:rsidR="00555858" w:rsidRDefault="00555858" w:rsidP="00BD0F47">
            <w:pPr>
              <w:pStyle w:val="TAL"/>
              <w:rPr>
                <w:lang w:eastAsia="ja-JP"/>
              </w:rPr>
            </w:pPr>
            <w:r>
              <w:rPr>
                <w:rFonts w:hint="eastAsia"/>
                <w:lang w:eastAsia="ja-JP"/>
              </w:rPr>
              <w:t>1 ms</w:t>
            </w:r>
          </w:p>
        </w:tc>
      </w:tr>
      <w:tr w:rsidR="00555858" w14:paraId="166192F5" w14:textId="77777777" w:rsidTr="00BD0F47">
        <w:tc>
          <w:tcPr>
            <w:tcW w:w="1605" w:type="dxa"/>
          </w:tcPr>
          <w:p w14:paraId="1DFACA25" w14:textId="77777777" w:rsidR="00555858" w:rsidRDefault="00555858" w:rsidP="00BD0F47">
            <w:pPr>
              <w:pStyle w:val="TAL"/>
              <w:rPr>
                <w:lang w:eastAsia="ja-JP"/>
              </w:rPr>
            </w:pPr>
            <w:r>
              <w:rPr>
                <w:rFonts w:hint="eastAsia"/>
                <w:lang w:eastAsia="ja-JP"/>
              </w:rPr>
              <w:t>4</w:t>
            </w:r>
          </w:p>
        </w:tc>
        <w:tc>
          <w:tcPr>
            <w:tcW w:w="1605" w:type="dxa"/>
          </w:tcPr>
          <w:p w14:paraId="3929BF0A" w14:textId="77777777" w:rsidR="00555858" w:rsidRDefault="00555858" w:rsidP="00BD0F47">
            <w:pPr>
              <w:pStyle w:val="TAL"/>
              <w:rPr>
                <w:lang w:eastAsia="ja-JP"/>
              </w:rPr>
            </w:pPr>
            <w:r>
              <w:rPr>
                <w:lang w:eastAsia="ja-JP"/>
              </w:rPr>
              <w:t>80 ms</w:t>
            </w:r>
          </w:p>
        </w:tc>
        <w:tc>
          <w:tcPr>
            <w:tcW w:w="1605" w:type="dxa"/>
          </w:tcPr>
          <w:p w14:paraId="1192B50F" w14:textId="77777777" w:rsidR="00555858" w:rsidRDefault="00555858" w:rsidP="00BD0F47">
            <w:pPr>
              <w:pStyle w:val="TAL"/>
              <w:rPr>
                <w:lang w:eastAsia="ja-JP"/>
              </w:rPr>
            </w:pPr>
            <w:r>
              <w:rPr>
                <w:rFonts w:hint="eastAsia"/>
                <w:lang w:eastAsia="ja-JP"/>
              </w:rPr>
              <w:t>16</w:t>
            </w:r>
            <w:r>
              <w:rPr>
                <w:lang w:eastAsia="ja-JP"/>
              </w:rPr>
              <w:t xml:space="preserve"> ms</w:t>
            </w:r>
          </w:p>
        </w:tc>
        <w:tc>
          <w:tcPr>
            <w:tcW w:w="1605" w:type="dxa"/>
          </w:tcPr>
          <w:p w14:paraId="4438AC6F" w14:textId="77777777" w:rsidR="00555858" w:rsidRDefault="00555858" w:rsidP="00BD0F47">
            <w:pPr>
              <w:pStyle w:val="TAL"/>
              <w:rPr>
                <w:lang w:eastAsia="ja-JP"/>
              </w:rPr>
            </w:pPr>
            <w:r>
              <w:rPr>
                <w:rFonts w:hint="eastAsia"/>
                <w:lang w:eastAsia="ja-JP"/>
              </w:rPr>
              <w:t>8</w:t>
            </w:r>
            <w:r>
              <w:rPr>
                <w:lang w:eastAsia="ja-JP"/>
              </w:rPr>
              <w:t xml:space="preserve"> ms</w:t>
            </w:r>
          </w:p>
        </w:tc>
        <w:tc>
          <w:tcPr>
            <w:tcW w:w="1605" w:type="dxa"/>
          </w:tcPr>
          <w:p w14:paraId="4D3BE9B4" w14:textId="77777777" w:rsidR="00555858" w:rsidRDefault="00555858" w:rsidP="00BD0F47">
            <w:pPr>
              <w:pStyle w:val="TAL"/>
              <w:rPr>
                <w:lang w:eastAsia="ja-JP"/>
              </w:rPr>
            </w:pPr>
            <w:r>
              <w:rPr>
                <w:rFonts w:hint="eastAsia"/>
                <w:lang w:eastAsia="ja-JP"/>
              </w:rPr>
              <w:t>4 ms</w:t>
            </w:r>
          </w:p>
        </w:tc>
        <w:tc>
          <w:tcPr>
            <w:tcW w:w="1605" w:type="dxa"/>
          </w:tcPr>
          <w:p w14:paraId="0E816DE5" w14:textId="77777777" w:rsidR="00555858" w:rsidRDefault="00555858" w:rsidP="00BD0F47">
            <w:pPr>
              <w:pStyle w:val="TAL"/>
              <w:rPr>
                <w:lang w:eastAsia="ja-JP"/>
              </w:rPr>
            </w:pPr>
            <w:r>
              <w:rPr>
                <w:rFonts w:hint="eastAsia"/>
                <w:lang w:eastAsia="ja-JP"/>
              </w:rPr>
              <w:t>2 ms</w:t>
            </w:r>
          </w:p>
        </w:tc>
      </w:tr>
      <w:tr w:rsidR="00555858" w14:paraId="1A58496F" w14:textId="77777777" w:rsidTr="00BD0F47">
        <w:tc>
          <w:tcPr>
            <w:tcW w:w="1605" w:type="dxa"/>
          </w:tcPr>
          <w:p w14:paraId="384F6D4A" w14:textId="77777777" w:rsidR="00555858" w:rsidRDefault="00555858" w:rsidP="00BD0F47">
            <w:pPr>
              <w:pStyle w:val="TAL"/>
              <w:rPr>
                <w:lang w:eastAsia="ja-JP"/>
              </w:rPr>
            </w:pPr>
            <w:r>
              <w:rPr>
                <w:rFonts w:hint="eastAsia"/>
                <w:lang w:eastAsia="ja-JP"/>
              </w:rPr>
              <w:t>5</w:t>
            </w:r>
          </w:p>
        </w:tc>
        <w:tc>
          <w:tcPr>
            <w:tcW w:w="1605" w:type="dxa"/>
          </w:tcPr>
          <w:p w14:paraId="5A2070C5" w14:textId="77777777" w:rsidR="00555858" w:rsidRDefault="00555858" w:rsidP="00BD0F47">
            <w:pPr>
              <w:pStyle w:val="TAL"/>
              <w:rPr>
                <w:lang w:eastAsia="ja-JP"/>
              </w:rPr>
            </w:pPr>
            <w:r>
              <w:rPr>
                <w:rFonts w:hint="eastAsia"/>
                <w:lang w:eastAsia="ja-JP"/>
              </w:rPr>
              <w:t>160</w:t>
            </w:r>
            <w:r>
              <w:rPr>
                <w:lang w:eastAsia="ja-JP"/>
              </w:rPr>
              <w:t xml:space="preserve"> ms</w:t>
            </w:r>
          </w:p>
        </w:tc>
        <w:tc>
          <w:tcPr>
            <w:tcW w:w="1605" w:type="dxa"/>
          </w:tcPr>
          <w:p w14:paraId="29931AF2" w14:textId="77777777" w:rsidR="00555858" w:rsidRDefault="00555858" w:rsidP="00BD0F47">
            <w:pPr>
              <w:pStyle w:val="TAL"/>
              <w:rPr>
                <w:lang w:eastAsia="ja-JP"/>
              </w:rPr>
            </w:pPr>
            <w:r>
              <w:rPr>
                <w:rFonts w:hint="eastAsia"/>
                <w:lang w:eastAsia="ja-JP"/>
              </w:rPr>
              <w:t>32</w:t>
            </w:r>
            <w:r>
              <w:rPr>
                <w:lang w:eastAsia="ja-JP"/>
              </w:rPr>
              <w:t xml:space="preserve"> ms</w:t>
            </w:r>
          </w:p>
        </w:tc>
        <w:tc>
          <w:tcPr>
            <w:tcW w:w="1605" w:type="dxa"/>
          </w:tcPr>
          <w:p w14:paraId="0B7D868A" w14:textId="77777777" w:rsidR="00555858" w:rsidRDefault="00555858" w:rsidP="00BD0F47">
            <w:pPr>
              <w:pStyle w:val="TAL"/>
              <w:rPr>
                <w:lang w:eastAsia="ja-JP"/>
              </w:rPr>
            </w:pPr>
            <w:r>
              <w:rPr>
                <w:rFonts w:hint="eastAsia"/>
                <w:lang w:eastAsia="ja-JP"/>
              </w:rPr>
              <w:t>16</w:t>
            </w:r>
            <w:r>
              <w:rPr>
                <w:lang w:eastAsia="ja-JP"/>
              </w:rPr>
              <w:t xml:space="preserve"> ms</w:t>
            </w:r>
          </w:p>
        </w:tc>
        <w:tc>
          <w:tcPr>
            <w:tcW w:w="1605" w:type="dxa"/>
          </w:tcPr>
          <w:p w14:paraId="699F20B1" w14:textId="77777777" w:rsidR="00555858" w:rsidRDefault="00555858" w:rsidP="00BD0F47">
            <w:pPr>
              <w:pStyle w:val="TAL"/>
              <w:rPr>
                <w:lang w:eastAsia="ja-JP"/>
              </w:rPr>
            </w:pPr>
            <w:r>
              <w:rPr>
                <w:rFonts w:hint="eastAsia"/>
                <w:lang w:eastAsia="ja-JP"/>
              </w:rPr>
              <w:t>8</w:t>
            </w:r>
            <w:r>
              <w:rPr>
                <w:lang w:eastAsia="ja-JP"/>
              </w:rPr>
              <w:t xml:space="preserve"> ms</w:t>
            </w:r>
          </w:p>
        </w:tc>
        <w:tc>
          <w:tcPr>
            <w:tcW w:w="1605" w:type="dxa"/>
          </w:tcPr>
          <w:p w14:paraId="18B607DC" w14:textId="77777777" w:rsidR="00555858" w:rsidRDefault="00555858" w:rsidP="00BD0F47">
            <w:pPr>
              <w:pStyle w:val="TAL"/>
              <w:rPr>
                <w:lang w:eastAsia="ja-JP"/>
              </w:rPr>
            </w:pPr>
            <w:r>
              <w:rPr>
                <w:rFonts w:hint="eastAsia"/>
                <w:lang w:eastAsia="ja-JP"/>
              </w:rPr>
              <w:t>4 ms</w:t>
            </w:r>
          </w:p>
        </w:tc>
      </w:tr>
    </w:tbl>
    <w:p w14:paraId="703D7BD3" w14:textId="77777777" w:rsidR="008B7554" w:rsidRDefault="008B7554" w:rsidP="00F01F94">
      <w:pPr>
        <w:rPr>
          <w:rFonts w:eastAsia="SimSun" w:cs="Arial"/>
          <w:lang w:eastAsia="zh-CN"/>
        </w:rPr>
      </w:pPr>
    </w:p>
    <w:p w14:paraId="01F6BC3D" w14:textId="74F4D933" w:rsidR="00555858" w:rsidRDefault="00555858" w:rsidP="00F01F94">
      <w:pPr>
        <w:rPr>
          <w:rFonts w:eastAsia="SimSun" w:cs="Arial"/>
          <w:lang w:eastAsia="zh-CN"/>
        </w:rPr>
      </w:pPr>
      <w:r>
        <w:rPr>
          <w:rFonts w:eastAsia="SimSun" w:cs="Arial"/>
          <w:lang w:eastAsia="zh-CN"/>
        </w:rPr>
        <w:t>Within the categories, as the starting point,</w:t>
      </w:r>
      <w:r w:rsidR="00680C2F">
        <w:rPr>
          <w:rFonts w:eastAsia="SimSun" w:cs="Arial"/>
          <w:lang w:eastAsia="zh-CN"/>
        </w:rPr>
        <w:t xml:space="preserve"> we propose following.</w:t>
      </w:r>
    </w:p>
    <w:p w14:paraId="2B6BB926" w14:textId="1E95D60E" w:rsidR="00555858" w:rsidRDefault="00DF34E5" w:rsidP="00555858">
      <w:pPr>
        <w:ind w:left="200"/>
        <w:rPr>
          <w:rFonts w:eastAsiaTheme="minorEastAsia" w:cs="Arial"/>
          <w:lang w:eastAsia="ja-JP"/>
        </w:rPr>
      </w:pPr>
      <w:r>
        <w:rPr>
          <w:rFonts w:eastAsiaTheme="minorEastAsia" w:cs="Arial"/>
          <w:lang w:eastAsia="ja-JP"/>
        </w:rPr>
        <w:t>- A</w:t>
      </w:r>
      <w:r w:rsidR="00555858">
        <w:rPr>
          <w:rFonts w:eastAsiaTheme="minorEastAsia" w:cs="Arial"/>
          <w:lang w:eastAsia="ja-JP"/>
        </w:rPr>
        <w:t>ll numerologies supported in the supported band</w:t>
      </w:r>
      <w:bookmarkStart w:id="0" w:name="_GoBack"/>
      <w:bookmarkEnd w:id="0"/>
    </w:p>
    <w:p w14:paraId="5EAAA06C" w14:textId="26023AA5" w:rsidR="00555858" w:rsidRDefault="00DF34E5" w:rsidP="00555858">
      <w:pPr>
        <w:ind w:left="200"/>
        <w:rPr>
          <w:rFonts w:eastAsiaTheme="minorEastAsia" w:cs="Arial"/>
          <w:lang w:eastAsia="ja-JP"/>
        </w:rPr>
      </w:pPr>
      <w:r>
        <w:rPr>
          <w:rFonts w:eastAsiaTheme="minorEastAsia" w:cs="Arial"/>
          <w:lang w:eastAsia="ja-JP"/>
        </w:rPr>
        <w:t>- B</w:t>
      </w:r>
      <w:r w:rsidR="00555858">
        <w:rPr>
          <w:rFonts w:eastAsiaTheme="minorEastAsia" w:cs="Arial"/>
          <w:lang w:eastAsia="ja-JP"/>
        </w:rPr>
        <w:t>oth 7 and 14 symbol slot</w:t>
      </w:r>
      <w:r w:rsidR="00D36443">
        <w:rPr>
          <w:rFonts w:eastAsiaTheme="minorEastAsia" w:cs="Arial"/>
          <w:lang w:eastAsia="ja-JP"/>
        </w:rPr>
        <w:t>s (if both are specified)</w:t>
      </w:r>
    </w:p>
    <w:p w14:paraId="52D94339" w14:textId="77777777" w:rsidR="00555858" w:rsidRDefault="00555858" w:rsidP="00555858">
      <w:pPr>
        <w:ind w:left="200"/>
        <w:rPr>
          <w:rFonts w:eastAsiaTheme="minorEastAsia" w:cs="Arial"/>
          <w:lang w:eastAsia="ja-JP"/>
        </w:rPr>
      </w:pPr>
      <w:r>
        <w:rPr>
          <w:rFonts w:eastAsiaTheme="minorEastAsia" w:cs="Arial"/>
          <w:lang w:eastAsia="ja-JP"/>
        </w:rPr>
        <w:t>- The number of HARQ process to buffer corresponding to above absolute time</w:t>
      </w:r>
    </w:p>
    <w:p w14:paraId="11DACB45" w14:textId="77777777" w:rsidR="00555858" w:rsidRPr="00555858" w:rsidRDefault="00555858" w:rsidP="00F01F94">
      <w:pPr>
        <w:rPr>
          <w:rFonts w:eastAsiaTheme="minorEastAsia" w:cs="Arial"/>
          <w:lang w:eastAsia="ja-JP"/>
        </w:rPr>
      </w:pPr>
    </w:p>
    <w:p w14:paraId="1FFB94EE" w14:textId="27DB8309" w:rsidR="00067D32" w:rsidRPr="00720326" w:rsidRDefault="00067D32" w:rsidP="00720326">
      <w:pPr>
        <w:tabs>
          <w:tab w:val="left" w:pos="260"/>
        </w:tabs>
        <w:snapToGrid w:val="0"/>
        <w:rPr>
          <w:lang w:eastAsia="ja-JP"/>
        </w:rPr>
      </w:pPr>
    </w:p>
    <w:sectPr w:rsidR="00067D32" w:rsidRPr="0072032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26A6D" w14:textId="77777777" w:rsidR="00E53913" w:rsidRDefault="00E53913">
      <w:r>
        <w:separator/>
      </w:r>
    </w:p>
  </w:endnote>
  <w:endnote w:type="continuationSeparator" w:id="0">
    <w:p w14:paraId="336E66C9" w14:textId="77777777" w:rsidR="00E53913" w:rsidRDefault="00E53913">
      <w:r>
        <w:continuationSeparator/>
      </w:r>
    </w:p>
  </w:endnote>
  <w:endnote w:type="continuationNotice" w:id="1">
    <w:p w14:paraId="581D1184" w14:textId="77777777" w:rsidR="00E53913" w:rsidRDefault="00E53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D2610F" w:rsidRDefault="00D2610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D2610F" w:rsidRDefault="00D2610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06DCFC2" w:rsidR="00D2610F" w:rsidRDefault="00D2610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F0D44">
      <w:rPr>
        <w:rStyle w:val="af7"/>
      </w:rPr>
      <w:t>2</w:t>
    </w:r>
    <w:r>
      <w:rPr>
        <w:rStyle w:val="af7"/>
      </w:rPr>
      <w:fldChar w:fldCharType="end"/>
    </w:r>
  </w:p>
  <w:p w14:paraId="1D006F22" w14:textId="77777777" w:rsidR="00D2610F" w:rsidRDefault="00D2610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41A48" w14:textId="77777777" w:rsidR="00E53913" w:rsidRDefault="00E53913">
      <w:r>
        <w:separator/>
      </w:r>
    </w:p>
  </w:footnote>
  <w:footnote w:type="continuationSeparator" w:id="0">
    <w:p w14:paraId="17F9C868" w14:textId="77777777" w:rsidR="00E53913" w:rsidRDefault="00E53913">
      <w:r>
        <w:continuationSeparator/>
      </w:r>
    </w:p>
  </w:footnote>
  <w:footnote w:type="continuationNotice" w:id="1">
    <w:p w14:paraId="1C551301" w14:textId="77777777" w:rsidR="00E53913" w:rsidRDefault="00E53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4"/>
  </w:num>
  <w:num w:numId="4">
    <w:abstractNumId w:val="25"/>
  </w:num>
  <w:num w:numId="5">
    <w:abstractNumId w:val="17"/>
  </w:num>
  <w:num w:numId="6">
    <w:abstractNumId w:val="18"/>
  </w:num>
  <w:num w:numId="7">
    <w:abstractNumId w:val="16"/>
  </w:num>
  <w:num w:numId="8">
    <w:abstractNumId w:val="29"/>
  </w:num>
  <w:num w:numId="9">
    <w:abstractNumId w:val="6"/>
  </w:num>
  <w:num w:numId="10">
    <w:abstractNumId w:val="13"/>
  </w:num>
  <w:num w:numId="11">
    <w:abstractNumId w:val="1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1"/>
  </w:num>
  <w:num w:numId="17">
    <w:abstractNumId w:val="27"/>
  </w:num>
  <w:num w:numId="18">
    <w:abstractNumId w:val="24"/>
  </w:num>
  <w:num w:numId="19">
    <w:abstractNumId w:val="33"/>
  </w:num>
  <w:num w:numId="20">
    <w:abstractNumId w:val="22"/>
  </w:num>
  <w:num w:numId="21">
    <w:abstractNumId w:val="11"/>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20"/>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8"/>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48F8"/>
    <w:rsid w:val="000059A9"/>
    <w:rsid w:val="00005BA8"/>
    <w:rsid w:val="000071A7"/>
    <w:rsid w:val="00007483"/>
    <w:rsid w:val="00007EE2"/>
    <w:rsid w:val="00010441"/>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3061E"/>
    <w:rsid w:val="000308A1"/>
    <w:rsid w:val="00030A1A"/>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D2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4EF6"/>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32E"/>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B94"/>
    <w:rsid w:val="000C7FF3"/>
    <w:rsid w:val="000D04ED"/>
    <w:rsid w:val="000D06C1"/>
    <w:rsid w:val="000D0AAE"/>
    <w:rsid w:val="000D0D9D"/>
    <w:rsid w:val="000D0EA6"/>
    <w:rsid w:val="000D1A83"/>
    <w:rsid w:val="000D2B1C"/>
    <w:rsid w:val="000D2E56"/>
    <w:rsid w:val="000D326D"/>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8EA"/>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EED"/>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498"/>
    <w:rsid w:val="00174789"/>
    <w:rsid w:val="00174B3C"/>
    <w:rsid w:val="00174C0B"/>
    <w:rsid w:val="0017525D"/>
    <w:rsid w:val="0017645C"/>
    <w:rsid w:val="00176C74"/>
    <w:rsid w:val="0017796A"/>
    <w:rsid w:val="00177D5C"/>
    <w:rsid w:val="00177E50"/>
    <w:rsid w:val="00177F56"/>
    <w:rsid w:val="00180010"/>
    <w:rsid w:val="0018034C"/>
    <w:rsid w:val="001816D5"/>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00E"/>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988"/>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C6D59"/>
    <w:rsid w:val="001D0741"/>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5A22"/>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42E7"/>
    <w:rsid w:val="001F466F"/>
    <w:rsid w:val="001F4998"/>
    <w:rsid w:val="001F4E37"/>
    <w:rsid w:val="001F667A"/>
    <w:rsid w:val="001F6C8B"/>
    <w:rsid w:val="001F7571"/>
    <w:rsid w:val="001F79CB"/>
    <w:rsid w:val="001F7C32"/>
    <w:rsid w:val="00200645"/>
    <w:rsid w:val="002010AF"/>
    <w:rsid w:val="002010CF"/>
    <w:rsid w:val="002014A2"/>
    <w:rsid w:val="00201671"/>
    <w:rsid w:val="00201B15"/>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4D5E"/>
    <w:rsid w:val="002350B4"/>
    <w:rsid w:val="002352CB"/>
    <w:rsid w:val="00235A51"/>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5DF"/>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5FA"/>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BAB"/>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A1B"/>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958"/>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4C0"/>
    <w:rsid w:val="00365954"/>
    <w:rsid w:val="00366069"/>
    <w:rsid w:val="00367C06"/>
    <w:rsid w:val="00367C5D"/>
    <w:rsid w:val="0037063E"/>
    <w:rsid w:val="0037064E"/>
    <w:rsid w:val="00370E67"/>
    <w:rsid w:val="00371AC7"/>
    <w:rsid w:val="00372277"/>
    <w:rsid w:val="0037242B"/>
    <w:rsid w:val="00372E30"/>
    <w:rsid w:val="003735B3"/>
    <w:rsid w:val="00373B03"/>
    <w:rsid w:val="003740E8"/>
    <w:rsid w:val="00374322"/>
    <w:rsid w:val="00374655"/>
    <w:rsid w:val="0037528F"/>
    <w:rsid w:val="00375351"/>
    <w:rsid w:val="00375480"/>
    <w:rsid w:val="003756F7"/>
    <w:rsid w:val="00376092"/>
    <w:rsid w:val="00376319"/>
    <w:rsid w:val="0037637F"/>
    <w:rsid w:val="00377D21"/>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43B"/>
    <w:rsid w:val="00390AD8"/>
    <w:rsid w:val="0039134B"/>
    <w:rsid w:val="0039178F"/>
    <w:rsid w:val="00392193"/>
    <w:rsid w:val="00392284"/>
    <w:rsid w:val="00392A34"/>
    <w:rsid w:val="00392CAB"/>
    <w:rsid w:val="00393011"/>
    <w:rsid w:val="00393491"/>
    <w:rsid w:val="00393E22"/>
    <w:rsid w:val="00394005"/>
    <w:rsid w:val="003945F8"/>
    <w:rsid w:val="00395564"/>
    <w:rsid w:val="00396027"/>
    <w:rsid w:val="003968BD"/>
    <w:rsid w:val="003A043F"/>
    <w:rsid w:val="003A1523"/>
    <w:rsid w:val="003A257F"/>
    <w:rsid w:val="003A2A79"/>
    <w:rsid w:val="003A2ECC"/>
    <w:rsid w:val="003A3034"/>
    <w:rsid w:val="003A382D"/>
    <w:rsid w:val="003A3DFF"/>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4E09"/>
    <w:rsid w:val="003C5025"/>
    <w:rsid w:val="003C54FD"/>
    <w:rsid w:val="003C56D7"/>
    <w:rsid w:val="003C676E"/>
    <w:rsid w:val="003C752A"/>
    <w:rsid w:val="003D063C"/>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5D4"/>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0D44"/>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631"/>
    <w:rsid w:val="004358E1"/>
    <w:rsid w:val="004366A9"/>
    <w:rsid w:val="00436B7D"/>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1779"/>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0288"/>
    <w:rsid w:val="0049183B"/>
    <w:rsid w:val="00491C0C"/>
    <w:rsid w:val="00491F76"/>
    <w:rsid w:val="00491F7D"/>
    <w:rsid w:val="00492071"/>
    <w:rsid w:val="0049256A"/>
    <w:rsid w:val="00492595"/>
    <w:rsid w:val="00492B79"/>
    <w:rsid w:val="00492C30"/>
    <w:rsid w:val="004932F4"/>
    <w:rsid w:val="00493991"/>
    <w:rsid w:val="00493FD2"/>
    <w:rsid w:val="00494B5B"/>
    <w:rsid w:val="00494F3E"/>
    <w:rsid w:val="00495330"/>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2ED"/>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0F5B"/>
    <w:rsid w:val="004E1C12"/>
    <w:rsid w:val="004E223B"/>
    <w:rsid w:val="004E3934"/>
    <w:rsid w:val="004E3FEF"/>
    <w:rsid w:val="004E5042"/>
    <w:rsid w:val="004E51A5"/>
    <w:rsid w:val="004E5466"/>
    <w:rsid w:val="004E65B4"/>
    <w:rsid w:val="004E7427"/>
    <w:rsid w:val="004E7F59"/>
    <w:rsid w:val="004F0749"/>
    <w:rsid w:val="004F230C"/>
    <w:rsid w:val="004F24B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0DCF"/>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5B8"/>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21C"/>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637E"/>
    <w:rsid w:val="00547059"/>
    <w:rsid w:val="00547731"/>
    <w:rsid w:val="005479EF"/>
    <w:rsid w:val="00547B01"/>
    <w:rsid w:val="005500EB"/>
    <w:rsid w:val="0055084C"/>
    <w:rsid w:val="005512D6"/>
    <w:rsid w:val="0055153D"/>
    <w:rsid w:val="00551DF5"/>
    <w:rsid w:val="00552164"/>
    <w:rsid w:val="005524A8"/>
    <w:rsid w:val="005529F5"/>
    <w:rsid w:val="0055305D"/>
    <w:rsid w:val="00553666"/>
    <w:rsid w:val="00553739"/>
    <w:rsid w:val="00553DB7"/>
    <w:rsid w:val="00553DFD"/>
    <w:rsid w:val="005543AE"/>
    <w:rsid w:val="00554A18"/>
    <w:rsid w:val="00554E5A"/>
    <w:rsid w:val="00555858"/>
    <w:rsid w:val="00555EBC"/>
    <w:rsid w:val="005560F5"/>
    <w:rsid w:val="00556A54"/>
    <w:rsid w:val="00556F60"/>
    <w:rsid w:val="00557750"/>
    <w:rsid w:val="005605DB"/>
    <w:rsid w:val="0056094F"/>
    <w:rsid w:val="00561704"/>
    <w:rsid w:val="00562344"/>
    <w:rsid w:val="00562864"/>
    <w:rsid w:val="0056453F"/>
    <w:rsid w:val="00564C62"/>
    <w:rsid w:val="00565D97"/>
    <w:rsid w:val="0056611B"/>
    <w:rsid w:val="0056698A"/>
    <w:rsid w:val="00567575"/>
    <w:rsid w:val="00567D33"/>
    <w:rsid w:val="00570C2B"/>
    <w:rsid w:val="005716D6"/>
    <w:rsid w:val="00571BED"/>
    <w:rsid w:val="00573284"/>
    <w:rsid w:val="005746F0"/>
    <w:rsid w:val="00574D97"/>
    <w:rsid w:val="00575F64"/>
    <w:rsid w:val="00576BF9"/>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9A8"/>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2E79"/>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11F"/>
    <w:rsid w:val="00611C24"/>
    <w:rsid w:val="006123AA"/>
    <w:rsid w:val="00613441"/>
    <w:rsid w:val="006134E3"/>
    <w:rsid w:val="00613714"/>
    <w:rsid w:val="006137F6"/>
    <w:rsid w:val="006140BF"/>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2A63"/>
    <w:rsid w:val="0062513F"/>
    <w:rsid w:val="006253FE"/>
    <w:rsid w:val="006259E5"/>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A14"/>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5F49"/>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2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6F06"/>
    <w:rsid w:val="006C7370"/>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58E"/>
    <w:rsid w:val="006F764F"/>
    <w:rsid w:val="006F7AD3"/>
    <w:rsid w:val="006F7B02"/>
    <w:rsid w:val="00700222"/>
    <w:rsid w:val="007003F9"/>
    <w:rsid w:val="00700F81"/>
    <w:rsid w:val="00701043"/>
    <w:rsid w:val="0070106A"/>
    <w:rsid w:val="00701632"/>
    <w:rsid w:val="007024D0"/>
    <w:rsid w:val="00702CCD"/>
    <w:rsid w:val="00702EFC"/>
    <w:rsid w:val="007032D6"/>
    <w:rsid w:val="0070468D"/>
    <w:rsid w:val="00705297"/>
    <w:rsid w:val="00707070"/>
    <w:rsid w:val="0070777D"/>
    <w:rsid w:val="00707CBD"/>
    <w:rsid w:val="00707CFC"/>
    <w:rsid w:val="00710205"/>
    <w:rsid w:val="00710468"/>
    <w:rsid w:val="00710958"/>
    <w:rsid w:val="00710DF7"/>
    <w:rsid w:val="007117F4"/>
    <w:rsid w:val="0071213A"/>
    <w:rsid w:val="0071221F"/>
    <w:rsid w:val="0071246C"/>
    <w:rsid w:val="00713465"/>
    <w:rsid w:val="00713D13"/>
    <w:rsid w:val="007144E3"/>
    <w:rsid w:val="00714E88"/>
    <w:rsid w:val="00714FAC"/>
    <w:rsid w:val="00715200"/>
    <w:rsid w:val="00715D4D"/>
    <w:rsid w:val="00717955"/>
    <w:rsid w:val="007200F6"/>
    <w:rsid w:val="0072032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752"/>
    <w:rsid w:val="00746A20"/>
    <w:rsid w:val="00746D91"/>
    <w:rsid w:val="007477CB"/>
    <w:rsid w:val="00747F73"/>
    <w:rsid w:val="00750027"/>
    <w:rsid w:val="00750A88"/>
    <w:rsid w:val="00751A4A"/>
    <w:rsid w:val="00751E9C"/>
    <w:rsid w:val="007522C3"/>
    <w:rsid w:val="0075295B"/>
    <w:rsid w:val="0075337B"/>
    <w:rsid w:val="00753384"/>
    <w:rsid w:val="007534C0"/>
    <w:rsid w:val="00753F80"/>
    <w:rsid w:val="00754BC4"/>
    <w:rsid w:val="00754BDF"/>
    <w:rsid w:val="00755280"/>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0FBC"/>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22D"/>
    <w:rsid w:val="00794AAF"/>
    <w:rsid w:val="007954A8"/>
    <w:rsid w:val="0079667C"/>
    <w:rsid w:val="007A02D1"/>
    <w:rsid w:val="007A0613"/>
    <w:rsid w:val="007A0A28"/>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764"/>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A9F"/>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EC9"/>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3A"/>
    <w:rsid w:val="00841275"/>
    <w:rsid w:val="008413BE"/>
    <w:rsid w:val="00841F07"/>
    <w:rsid w:val="008427C8"/>
    <w:rsid w:val="00842EF7"/>
    <w:rsid w:val="008432ED"/>
    <w:rsid w:val="00843429"/>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7C4"/>
    <w:rsid w:val="00874C6B"/>
    <w:rsid w:val="00875123"/>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570"/>
    <w:rsid w:val="0088421A"/>
    <w:rsid w:val="00884A24"/>
    <w:rsid w:val="00884BE3"/>
    <w:rsid w:val="00884CEE"/>
    <w:rsid w:val="00884FC2"/>
    <w:rsid w:val="00885042"/>
    <w:rsid w:val="00885B1B"/>
    <w:rsid w:val="00885EB8"/>
    <w:rsid w:val="00886485"/>
    <w:rsid w:val="008865E5"/>
    <w:rsid w:val="00886B17"/>
    <w:rsid w:val="00887380"/>
    <w:rsid w:val="008873F4"/>
    <w:rsid w:val="00887C04"/>
    <w:rsid w:val="00891785"/>
    <w:rsid w:val="0089212F"/>
    <w:rsid w:val="00892F00"/>
    <w:rsid w:val="00894D70"/>
    <w:rsid w:val="0089510F"/>
    <w:rsid w:val="00895412"/>
    <w:rsid w:val="008959F2"/>
    <w:rsid w:val="00895DB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6738"/>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3C3"/>
    <w:rsid w:val="008B6464"/>
    <w:rsid w:val="008B6B9D"/>
    <w:rsid w:val="008B7554"/>
    <w:rsid w:val="008B7ECA"/>
    <w:rsid w:val="008C073E"/>
    <w:rsid w:val="008C0D8B"/>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010"/>
    <w:rsid w:val="008D1AC9"/>
    <w:rsid w:val="008D2922"/>
    <w:rsid w:val="008D31CE"/>
    <w:rsid w:val="008D33F0"/>
    <w:rsid w:val="008D3B33"/>
    <w:rsid w:val="008D3B4E"/>
    <w:rsid w:val="008D3F8B"/>
    <w:rsid w:val="008D4565"/>
    <w:rsid w:val="008D4BE0"/>
    <w:rsid w:val="008D73F0"/>
    <w:rsid w:val="008D78B5"/>
    <w:rsid w:val="008D7EF8"/>
    <w:rsid w:val="008E00E2"/>
    <w:rsid w:val="008E0D9F"/>
    <w:rsid w:val="008E0DC7"/>
    <w:rsid w:val="008E101F"/>
    <w:rsid w:val="008E109C"/>
    <w:rsid w:val="008E1341"/>
    <w:rsid w:val="008E1E20"/>
    <w:rsid w:val="008E2195"/>
    <w:rsid w:val="008E2281"/>
    <w:rsid w:val="008E33B4"/>
    <w:rsid w:val="008E39CA"/>
    <w:rsid w:val="008E3A31"/>
    <w:rsid w:val="008E3AAE"/>
    <w:rsid w:val="008E50AC"/>
    <w:rsid w:val="008E5438"/>
    <w:rsid w:val="008E5C14"/>
    <w:rsid w:val="008E5D2D"/>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5F5A"/>
    <w:rsid w:val="008F6537"/>
    <w:rsid w:val="008F69F9"/>
    <w:rsid w:val="008F6E52"/>
    <w:rsid w:val="008F70F1"/>
    <w:rsid w:val="008F74F3"/>
    <w:rsid w:val="008F75B3"/>
    <w:rsid w:val="008F7AEB"/>
    <w:rsid w:val="008F7B7C"/>
    <w:rsid w:val="00900A3B"/>
    <w:rsid w:val="00900D3E"/>
    <w:rsid w:val="009021DF"/>
    <w:rsid w:val="00902F42"/>
    <w:rsid w:val="00902FB2"/>
    <w:rsid w:val="00903885"/>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5D03"/>
    <w:rsid w:val="0092672E"/>
    <w:rsid w:val="00926CFC"/>
    <w:rsid w:val="00926EB4"/>
    <w:rsid w:val="0092719E"/>
    <w:rsid w:val="00927618"/>
    <w:rsid w:val="00927706"/>
    <w:rsid w:val="00927817"/>
    <w:rsid w:val="00927F15"/>
    <w:rsid w:val="00930049"/>
    <w:rsid w:val="00930499"/>
    <w:rsid w:val="00930A48"/>
    <w:rsid w:val="00930D4F"/>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5493"/>
    <w:rsid w:val="009860C4"/>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4B2"/>
    <w:rsid w:val="009B05BE"/>
    <w:rsid w:val="009B196D"/>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B6C"/>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A9A"/>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4A"/>
    <w:rsid w:val="009F40CE"/>
    <w:rsid w:val="009F4774"/>
    <w:rsid w:val="009F5056"/>
    <w:rsid w:val="009F5F1F"/>
    <w:rsid w:val="009F7F02"/>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4B56"/>
    <w:rsid w:val="00A15884"/>
    <w:rsid w:val="00A15DE0"/>
    <w:rsid w:val="00A15EE0"/>
    <w:rsid w:val="00A16061"/>
    <w:rsid w:val="00A1733B"/>
    <w:rsid w:val="00A17C94"/>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3EA2"/>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19B0"/>
    <w:rsid w:val="00A72369"/>
    <w:rsid w:val="00A72643"/>
    <w:rsid w:val="00A72F19"/>
    <w:rsid w:val="00A73486"/>
    <w:rsid w:val="00A73D68"/>
    <w:rsid w:val="00A74491"/>
    <w:rsid w:val="00A745CC"/>
    <w:rsid w:val="00A74FBA"/>
    <w:rsid w:val="00A75456"/>
    <w:rsid w:val="00A8086E"/>
    <w:rsid w:val="00A80B98"/>
    <w:rsid w:val="00A810F1"/>
    <w:rsid w:val="00A815AC"/>
    <w:rsid w:val="00A81773"/>
    <w:rsid w:val="00A81C3B"/>
    <w:rsid w:val="00A82395"/>
    <w:rsid w:val="00A824BB"/>
    <w:rsid w:val="00A82816"/>
    <w:rsid w:val="00A82DDA"/>
    <w:rsid w:val="00A8341D"/>
    <w:rsid w:val="00A84473"/>
    <w:rsid w:val="00A8572F"/>
    <w:rsid w:val="00A85A81"/>
    <w:rsid w:val="00A866B4"/>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9DD"/>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6D"/>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11"/>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6AA0"/>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67B0"/>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374F"/>
    <w:rsid w:val="00B54305"/>
    <w:rsid w:val="00B54834"/>
    <w:rsid w:val="00B54849"/>
    <w:rsid w:val="00B551E7"/>
    <w:rsid w:val="00B552E4"/>
    <w:rsid w:val="00B556BF"/>
    <w:rsid w:val="00B55D21"/>
    <w:rsid w:val="00B56803"/>
    <w:rsid w:val="00B5693D"/>
    <w:rsid w:val="00B56DC8"/>
    <w:rsid w:val="00B56F01"/>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129C"/>
    <w:rsid w:val="00B8383B"/>
    <w:rsid w:val="00B84582"/>
    <w:rsid w:val="00B8485A"/>
    <w:rsid w:val="00B85077"/>
    <w:rsid w:val="00B8525D"/>
    <w:rsid w:val="00B86C88"/>
    <w:rsid w:val="00B909F5"/>
    <w:rsid w:val="00B9193A"/>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DC5"/>
    <w:rsid w:val="00BB25EF"/>
    <w:rsid w:val="00BB29DF"/>
    <w:rsid w:val="00BB34BB"/>
    <w:rsid w:val="00BB4283"/>
    <w:rsid w:val="00BB4434"/>
    <w:rsid w:val="00BB48BF"/>
    <w:rsid w:val="00BB4AF3"/>
    <w:rsid w:val="00BB51E3"/>
    <w:rsid w:val="00BB57ED"/>
    <w:rsid w:val="00BB6E49"/>
    <w:rsid w:val="00BB6F4B"/>
    <w:rsid w:val="00BB71DC"/>
    <w:rsid w:val="00BB761C"/>
    <w:rsid w:val="00BB795D"/>
    <w:rsid w:val="00BB7F14"/>
    <w:rsid w:val="00BC0A41"/>
    <w:rsid w:val="00BC133D"/>
    <w:rsid w:val="00BC1357"/>
    <w:rsid w:val="00BC2454"/>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0626"/>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5EDD"/>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4C94"/>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2C9E"/>
    <w:rsid w:val="00CC386D"/>
    <w:rsid w:val="00CC44A0"/>
    <w:rsid w:val="00CC497E"/>
    <w:rsid w:val="00CC5C32"/>
    <w:rsid w:val="00CC5F8E"/>
    <w:rsid w:val="00CC6131"/>
    <w:rsid w:val="00CC6197"/>
    <w:rsid w:val="00CC6286"/>
    <w:rsid w:val="00CC64A1"/>
    <w:rsid w:val="00CC6663"/>
    <w:rsid w:val="00CC6878"/>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2A"/>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203C"/>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610F"/>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6443"/>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3BE"/>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8E4"/>
    <w:rsid w:val="00D71D87"/>
    <w:rsid w:val="00D72A83"/>
    <w:rsid w:val="00D72C82"/>
    <w:rsid w:val="00D7300D"/>
    <w:rsid w:val="00D73F82"/>
    <w:rsid w:val="00D75C5E"/>
    <w:rsid w:val="00D76C13"/>
    <w:rsid w:val="00D76E68"/>
    <w:rsid w:val="00D771D3"/>
    <w:rsid w:val="00D77315"/>
    <w:rsid w:val="00D7783D"/>
    <w:rsid w:val="00D77F58"/>
    <w:rsid w:val="00D8017E"/>
    <w:rsid w:val="00D803DF"/>
    <w:rsid w:val="00D809F3"/>
    <w:rsid w:val="00D80A8D"/>
    <w:rsid w:val="00D80D98"/>
    <w:rsid w:val="00D80F33"/>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2E3"/>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7ED"/>
    <w:rsid w:val="00DB6F7F"/>
    <w:rsid w:val="00DB7583"/>
    <w:rsid w:val="00DB7608"/>
    <w:rsid w:val="00DB7A44"/>
    <w:rsid w:val="00DB7D16"/>
    <w:rsid w:val="00DB7DC3"/>
    <w:rsid w:val="00DC0B49"/>
    <w:rsid w:val="00DC0FC5"/>
    <w:rsid w:val="00DC18CF"/>
    <w:rsid w:val="00DC1CF3"/>
    <w:rsid w:val="00DC2586"/>
    <w:rsid w:val="00DC2C99"/>
    <w:rsid w:val="00DC33AB"/>
    <w:rsid w:val="00DC3AA6"/>
    <w:rsid w:val="00DC4021"/>
    <w:rsid w:val="00DC4E1E"/>
    <w:rsid w:val="00DC59A4"/>
    <w:rsid w:val="00DC601A"/>
    <w:rsid w:val="00DC69C4"/>
    <w:rsid w:val="00DC6EC8"/>
    <w:rsid w:val="00DC773F"/>
    <w:rsid w:val="00DC77E3"/>
    <w:rsid w:val="00DD1B7C"/>
    <w:rsid w:val="00DD25F4"/>
    <w:rsid w:val="00DD29E5"/>
    <w:rsid w:val="00DD2B70"/>
    <w:rsid w:val="00DD38D2"/>
    <w:rsid w:val="00DD4903"/>
    <w:rsid w:val="00DD64A4"/>
    <w:rsid w:val="00DD6CFA"/>
    <w:rsid w:val="00DD74A3"/>
    <w:rsid w:val="00DD7D8B"/>
    <w:rsid w:val="00DE1289"/>
    <w:rsid w:val="00DE145B"/>
    <w:rsid w:val="00DE1FA2"/>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34E5"/>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EBA"/>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1753"/>
    <w:rsid w:val="00E319DD"/>
    <w:rsid w:val="00E32650"/>
    <w:rsid w:val="00E332A9"/>
    <w:rsid w:val="00E33AA3"/>
    <w:rsid w:val="00E34624"/>
    <w:rsid w:val="00E3475E"/>
    <w:rsid w:val="00E34AD5"/>
    <w:rsid w:val="00E34C59"/>
    <w:rsid w:val="00E36085"/>
    <w:rsid w:val="00E36561"/>
    <w:rsid w:val="00E36F9E"/>
    <w:rsid w:val="00E3756A"/>
    <w:rsid w:val="00E37A74"/>
    <w:rsid w:val="00E409FD"/>
    <w:rsid w:val="00E41B33"/>
    <w:rsid w:val="00E42289"/>
    <w:rsid w:val="00E42E00"/>
    <w:rsid w:val="00E432E9"/>
    <w:rsid w:val="00E43CF2"/>
    <w:rsid w:val="00E44684"/>
    <w:rsid w:val="00E44EA4"/>
    <w:rsid w:val="00E44F61"/>
    <w:rsid w:val="00E4509B"/>
    <w:rsid w:val="00E45319"/>
    <w:rsid w:val="00E46028"/>
    <w:rsid w:val="00E46189"/>
    <w:rsid w:val="00E47E4E"/>
    <w:rsid w:val="00E50065"/>
    <w:rsid w:val="00E51A36"/>
    <w:rsid w:val="00E51B50"/>
    <w:rsid w:val="00E51D31"/>
    <w:rsid w:val="00E526B4"/>
    <w:rsid w:val="00E52AED"/>
    <w:rsid w:val="00E530F4"/>
    <w:rsid w:val="00E53496"/>
    <w:rsid w:val="00E534A5"/>
    <w:rsid w:val="00E53913"/>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DCB"/>
    <w:rsid w:val="00E67EAD"/>
    <w:rsid w:val="00E70DFA"/>
    <w:rsid w:val="00E71349"/>
    <w:rsid w:val="00E719E3"/>
    <w:rsid w:val="00E7210B"/>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18F"/>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6CA"/>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1FD6"/>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704"/>
    <w:rsid w:val="00F81916"/>
    <w:rsid w:val="00F82144"/>
    <w:rsid w:val="00F834FA"/>
    <w:rsid w:val="00F837A6"/>
    <w:rsid w:val="00F83AD5"/>
    <w:rsid w:val="00F83D7F"/>
    <w:rsid w:val="00F845F7"/>
    <w:rsid w:val="00F86208"/>
    <w:rsid w:val="00F864C6"/>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121"/>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69F5"/>
    <w:rsid w:val="00FB6CA6"/>
    <w:rsid w:val="00FB757C"/>
    <w:rsid w:val="00FB7758"/>
    <w:rsid w:val="00FB7D0C"/>
    <w:rsid w:val="00FC0038"/>
    <w:rsid w:val="00FC25A6"/>
    <w:rsid w:val="00FC2627"/>
    <w:rsid w:val="00FC29CF"/>
    <w:rsid w:val="00FC2F14"/>
    <w:rsid w:val="00FC34D0"/>
    <w:rsid w:val="00FC3BD6"/>
    <w:rsid w:val="00FC4781"/>
    <w:rsid w:val="00FC4EBC"/>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6DAFD-538F-48EB-A83B-2C1D3931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740</Words>
  <Characters>4218</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25</cp:revision>
  <cp:lastPrinted>2010-04-02T09:58:00Z</cp:lastPrinted>
  <dcterms:created xsi:type="dcterms:W3CDTF">2017-08-10T08:37:00Z</dcterms:created>
  <dcterms:modified xsi:type="dcterms:W3CDTF">2017-08-11T07:40:00Z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