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1117F" w:rsidRPr="00CF0170" w:rsidRDefault="00C1117F" w:rsidP="00C1117F">
      <w:pPr>
        <w:tabs>
          <w:tab w:val="center" w:pos="4536"/>
          <w:tab w:val="right" w:pos="8280"/>
          <w:tab w:val="right" w:pos="9781"/>
        </w:tabs>
        <w:ind w:right="-58"/>
        <w:rPr>
          <w:rFonts w:ascii="Arial" w:eastAsia="宋体" w:hAnsi="Arial" w:cs="Arial"/>
          <w:b/>
          <w:bCs/>
          <w:sz w:val="28"/>
          <w:lang w:eastAsia="zh-CN"/>
        </w:rPr>
      </w:pPr>
      <w:r w:rsidRPr="0052548E">
        <w:rPr>
          <w:rFonts w:ascii="Arial" w:hAnsi="Arial" w:cs="Arial"/>
          <w:b/>
          <w:bCs/>
          <w:sz w:val="28"/>
        </w:rPr>
        <w:t>3GPP TSG RAN WG1 Meeting #</w:t>
      </w:r>
      <w:r>
        <w:rPr>
          <w:rFonts w:ascii="Arial" w:eastAsia="MS Mincho" w:hAnsi="Arial" w:cs="Arial" w:hint="eastAsia"/>
          <w:b/>
          <w:bCs/>
          <w:sz w:val="28"/>
          <w:lang w:eastAsia="ja-JP"/>
        </w:rPr>
        <w:t>90</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hAnsi="Arial" w:cs="Arial"/>
          <w:b/>
          <w:bCs/>
          <w:sz w:val="28"/>
        </w:rPr>
        <w:tab/>
        <w:t>R1-1</w:t>
      </w:r>
      <w:r w:rsidRPr="009513AC">
        <w:rPr>
          <w:rFonts w:ascii="Arial" w:eastAsia="MS Mincho" w:hAnsi="Arial" w:cs="Arial" w:hint="eastAsia"/>
          <w:b/>
          <w:bCs/>
          <w:sz w:val="28"/>
          <w:lang w:eastAsia="ja-JP"/>
        </w:rPr>
        <w:t>7</w:t>
      </w:r>
      <w:r w:rsidR="00CF0170">
        <w:rPr>
          <w:rFonts w:ascii="Arial" w:eastAsia="宋体" w:hAnsi="Arial" w:cs="Arial" w:hint="eastAsia"/>
          <w:b/>
          <w:bCs/>
          <w:sz w:val="28"/>
          <w:lang w:eastAsia="zh-CN"/>
        </w:rPr>
        <w:t>12364</w:t>
      </w:r>
    </w:p>
    <w:p w:rsidR="00C1117F" w:rsidRPr="009513AC" w:rsidRDefault="00C1117F" w:rsidP="00C1117F">
      <w:pPr>
        <w:tabs>
          <w:tab w:val="center" w:pos="4536"/>
          <w:tab w:val="right" w:pos="9072"/>
        </w:tabs>
        <w:rPr>
          <w:rFonts w:ascii="Arial" w:eastAsia="MS Mincho" w:hAnsi="Arial" w:cs="Arial" w:hint="eastAsia"/>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r>
        <w:rPr>
          <w:rFonts w:ascii="Arial" w:eastAsia="MS Mincho" w:hAnsi="Arial" w:cs="Arial" w:hint="eastAsia"/>
          <w:b/>
          <w:bCs/>
          <w:sz w:val="28"/>
          <w:lang w:eastAsia="ja-JP"/>
        </w:rPr>
        <w:t>Czech</w:t>
      </w:r>
      <w:r w:rsidR="00AF1157">
        <w:rPr>
          <w:rFonts w:ascii="Arial" w:eastAsia="宋体" w:hAnsi="Arial" w:cs="Arial" w:hint="eastAsia"/>
          <w:b/>
          <w:bCs/>
          <w:sz w:val="28"/>
          <w:lang w:eastAsia="zh-CN"/>
        </w:rPr>
        <w:t>ia</w:t>
      </w:r>
      <w:r w:rsidR="00186F2F">
        <w:rPr>
          <w:rFonts w:ascii="Arial" w:eastAsia="宋体" w:hAnsi="Arial" w:cs="Arial" w:hint="eastAsia"/>
          <w:b/>
          <w:bCs/>
          <w:sz w:val="28"/>
          <w:lang w:eastAsia="zh-CN"/>
        </w:rPr>
        <w:t>,</w:t>
      </w:r>
      <w:r>
        <w:rPr>
          <w:rFonts w:ascii="Arial" w:hAnsi="Arial" w:cs="Arial"/>
          <w:b/>
          <w:bCs/>
          <w:sz w:val="28"/>
        </w:rPr>
        <w:t xml:space="preserve"> </w:t>
      </w:r>
      <w:r>
        <w:rPr>
          <w:rFonts w:ascii="Arial" w:eastAsia="MS Mincho" w:hAnsi="Arial" w:cs="Arial" w:hint="eastAsia"/>
          <w:b/>
          <w:bCs/>
          <w:sz w:val="28"/>
          <w:lang w:eastAsia="ja-JP"/>
        </w:rPr>
        <w:t>21</w:t>
      </w:r>
      <w:r w:rsidR="00AF1157">
        <w:rPr>
          <w:rFonts w:ascii="Arial" w:eastAsia="宋体" w:hAnsi="Arial" w:cs="Arial" w:hint="eastAsia"/>
          <w:b/>
          <w:bCs/>
          <w:sz w:val="28"/>
          <w:vertAlign w:val="superscript"/>
          <w:lang w:eastAsia="zh-CN"/>
        </w:rPr>
        <w:t>st</w:t>
      </w:r>
      <w:r w:rsidRPr="004C7EB6">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sidRPr="0074092F">
        <w:rPr>
          <w:rFonts w:ascii="Arial" w:eastAsia="MS Mincho" w:hAnsi="Arial" w:cs="Arial" w:hint="eastAsia"/>
          <w:b/>
          <w:bCs/>
          <w:sz w:val="28"/>
          <w:lang w:eastAsia="ja-JP"/>
        </w:rPr>
        <w:t>25</w:t>
      </w:r>
      <w:r w:rsidRPr="00CF0170">
        <w:rPr>
          <w:rFonts w:ascii="Arial" w:eastAsia="MS Mincho" w:hAnsi="Arial" w:cs="Arial" w:hint="eastAsia"/>
          <w:b/>
          <w:bCs/>
          <w:sz w:val="28"/>
          <w:vertAlign w:val="superscript"/>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August</w:t>
      </w:r>
      <w:r>
        <w:rPr>
          <w:rFonts w:ascii="Arial" w:hAnsi="Arial" w:cs="Arial"/>
          <w:b/>
          <w:bCs/>
          <w:sz w:val="28"/>
        </w:rPr>
        <w:t xml:space="preserve"> 201</w:t>
      </w:r>
      <w:r w:rsidRPr="009513AC">
        <w:rPr>
          <w:rFonts w:ascii="Arial" w:eastAsia="MS Mincho" w:hAnsi="Arial" w:cs="Arial" w:hint="eastAsia"/>
          <w:b/>
          <w:bCs/>
          <w:sz w:val="28"/>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852A39" w:rsidRDefault="004C2321" w:rsidP="006C4BBE">
      <w:pPr>
        <w:pStyle w:val="af8"/>
        <w:rPr>
          <w:rFonts w:ascii="Arial" w:eastAsia="宋体"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C1117F" w:rsidRPr="00C1117F">
        <w:rPr>
          <w:rFonts w:ascii="Arial" w:eastAsia="宋体" w:hAnsi="Arial" w:cs="Arial"/>
          <w:b/>
          <w:sz w:val="22"/>
          <w:szCs w:val="22"/>
          <w:lang w:eastAsia="zh-CN"/>
        </w:rPr>
        <w:t>Discussion on codebook based UL MIMO transmission</w:t>
      </w:r>
    </w:p>
    <w:p w:rsidR="004C2321" w:rsidRPr="00966A5F" w:rsidRDefault="004C2321" w:rsidP="006C4BBE">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C1117F">
        <w:rPr>
          <w:rFonts w:ascii="Arial" w:eastAsia="宋体" w:hAnsi="Arial" w:cs="Arial" w:hint="eastAsia"/>
          <w:b/>
          <w:sz w:val="22"/>
          <w:szCs w:val="22"/>
          <w:lang w:eastAsia="zh-CN"/>
        </w:rPr>
        <w:t>6</w:t>
      </w:r>
      <w:r w:rsidR="00966A5F">
        <w:rPr>
          <w:rFonts w:ascii="Arial" w:eastAsia="宋体" w:hAnsi="Arial" w:cs="Arial" w:hint="eastAsia"/>
          <w:b/>
          <w:sz w:val="22"/>
          <w:szCs w:val="22"/>
          <w:lang w:eastAsia="zh-CN"/>
        </w:rPr>
        <w:t>.</w:t>
      </w:r>
      <w:r w:rsidR="002C5756">
        <w:rPr>
          <w:rFonts w:ascii="Arial" w:eastAsia="宋体" w:hAnsi="Arial" w:cs="Arial" w:hint="eastAsia"/>
          <w:b/>
          <w:sz w:val="22"/>
          <w:szCs w:val="22"/>
          <w:lang w:eastAsia="zh-CN"/>
        </w:rPr>
        <w:t>1</w:t>
      </w:r>
      <w:r w:rsidR="00966A5F">
        <w:rPr>
          <w:rFonts w:ascii="Arial" w:eastAsia="宋体" w:hAnsi="Arial" w:cs="Arial" w:hint="eastAsia"/>
          <w:b/>
          <w:sz w:val="22"/>
          <w:szCs w:val="22"/>
          <w:lang w:eastAsia="zh-CN"/>
        </w:rPr>
        <w:t>.</w:t>
      </w:r>
      <w:r w:rsidR="00394856">
        <w:rPr>
          <w:rFonts w:ascii="Arial" w:eastAsia="宋体" w:hAnsi="Arial" w:cs="Arial" w:hint="eastAsia"/>
          <w:b/>
          <w:sz w:val="22"/>
          <w:szCs w:val="22"/>
          <w:lang w:eastAsia="zh-CN"/>
        </w:rPr>
        <w:t>2</w:t>
      </w:r>
      <w:r w:rsidR="002C5756">
        <w:rPr>
          <w:rFonts w:ascii="Arial" w:eastAsia="宋体" w:hAnsi="Arial" w:cs="Arial" w:hint="eastAsia"/>
          <w:b/>
          <w:sz w:val="22"/>
          <w:szCs w:val="22"/>
          <w:lang w:eastAsia="zh-CN"/>
        </w:rPr>
        <w:t>.</w:t>
      </w:r>
      <w:r w:rsidR="0099217F">
        <w:rPr>
          <w:rFonts w:ascii="Arial" w:eastAsia="宋体" w:hAnsi="Arial" w:cs="Arial" w:hint="eastAsia"/>
          <w:b/>
          <w:sz w:val="22"/>
          <w:szCs w:val="22"/>
          <w:lang w:eastAsia="zh-CN"/>
        </w:rPr>
        <w:t>1</w:t>
      </w:r>
      <w:r w:rsidR="00A55BCE">
        <w:rPr>
          <w:rFonts w:ascii="Arial" w:eastAsia="宋体" w:hAnsi="Arial" w:cs="Arial" w:hint="eastAsia"/>
          <w:b/>
          <w:sz w:val="22"/>
          <w:szCs w:val="22"/>
          <w:lang w:eastAsia="zh-CN"/>
        </w:rPr>
        <w:t>.2</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7E2F0E">
      <w:pPr>
        <w:pStyle w:val="1"/>
        <w:numPr>
          <w:ilvl w:val="0"/>
          <w:numId w:val="5"/>
        </w:numPr>
      </w:pPr>
      <w:r w:rsidRPr="00184A1E">
        <w:t>Introduction</w:t>
      </w:r>
    </w:p>
    <w:p w:rsidR="00E05236" w:rsidRDefault="00B3763E" w:rsidP="00E62789">
      <w:pPr>
        <w:pStyle w:val="a0"/>
        <w:spacing w:before="120" w:after="0"/>
        <w:rPr>
          <w:rFonts w:eastAsia="宋体"/>
          <w:lang w:eastAsia="zh-CN"/>
        </w:rPr>
      </w:pPr>
      <w:r w:rsidRPr="000075DF">
        <w:rPr>
          <w:lang w:eastAsia="zh-CN"/>
        </w:rPr>
        <w:t>In RAN1#</w:t>
      </w:r>
      <w:r w:rsidR="00041F04">
        <w:rPr>
          <w:rFonts w:eastAsia="宋体" w:hint="eastAsia"/>
          <w:lang w:eastAsia="zh-CN"/>
        </w:rPr>
        <w:t>89</w:t>
      </w:r>
      <w:r w:rsidR="00332469">
        <w:rPr>
          <w:rFonts w:eastAsia="宋体" w:hint="eastAsia"/>
          <w:lang w:eastAsia="zh-CN"/>
        </w:rPr>
        <w:t xml:space="preserve"> meeting</w:t>
      </w:r>
      <w:r w:rsidR="0041424E">
        <w:rPr>
          <w:rFonts w:eastAsia="宋体" w:hint="eastAsia"/>
          <w:lang w:eastAsia="zh-CN"/>
        </w:rPr>
        <w:t xml:space="preserve">, </w:t>
      </w:r>
      <w:r w:rsidR="00C4624B">
        <w:rPr>
          <w:rFonts w:eastAsia="宋体" w:hint="eastAsia"/>
          <w:lang w:eastAsia="zh-CN"/>
        </w:rPr>
        <w:t xml:space="preserve">following </w:t>
      </w:r>
      <w:r w:rsidR="00D34249">
        <w:rPr>
          <w:rFonts w:eastAsia="宋体" w:hint="eastAsia"/>
          <w:lang w:eastAsia="zh-CN"/>
        </w:rPr>
        <w:t>agreements were made</w:t>
      </w:r>
      <w:r w:rsidR="00041F04">
        <w:rPr>
          <w:rFonts w:eastAsia="宋体" w:hint="eastAsia"/>
          <w:lang w:eastAsia="zh-CN"/>
        </w:rPr>
        <w:t xml:space="preserve"> on UL codebook design principles</w:t>
      </w:r>
      <w:r w:rsidR="00DF649A">
        <w:rPr>
          <w:rFonts w:eastAsia="宋体" w:hint="eastAsia"/>
          <w:lang w:eastAsia="zh-CN"/>
        </w:rPr>
        <w:t>:</w:t>
      </w:r>
      <w:r w:rsidR="006F4C04">
        <w:rPr>
          <w:rFonts w:eastAsia="宋体" w:hint="eastAsia"/>
          <w:lang w:eastAsia="zh-CN"/>
        </w:rPr>
        <w:t xml:space="preserve"> </w:t>
      </w:r>
    </w:p>
    <w:p w:rsidR="00041F04" w:rsidRPr="00041F04" w:rsidRDefault="00041F04" w:rsidP="00041F04">
      <w:pPr>
        <w:rPr>
          <w:i/>
        </w:rPr>
      </w:pPr>
      <w:r w:rsidRPr="00041F04">
        <w:rPr>
          <w:i/>
          <w:highlight w:val="green"/>
        </w:rPr>
        <w:t>Agreements</w:t>
      </w:r>
      <w:r w:rsidRPr="00041F04">
        <w:rPr>
          <w:i/>
        </w:rPr>
        <w:t>:</w:t>
      </w:r>
    </w:p>
    <w:p w:rsidR="00041F04" w:rsidRPr="00041F04" w:rsidRDefault="00041F04" w:rsidP="007E2F0E">
      <w:pPr>
        <w:numPr>
          <w:ilvl w:val="0"/>
          <w:numId w:val="4"/>
        </w:numPr>
        <w:spacing w:before="0"/>
        <w:rPr>
          <w:i/>
        </w:rPr>
      </w:pPr>
      <w:r w:rsidRPr="00041F04">
        <w:rPr>
          <w:i/>
        </w:rPr>
        <w:t>One of the following UL codebook design principles is down-selected until next meeting.</w:t>
      </w:r>
    </w:p>
    <w:p w:rsidR="00041F04" w:rsidRPr="00041F04" w:rsidRDefault="00041F04" w:rsidP="007E2F0E">
      <w:pPr>
        <w:numPr>
          <w:ilvl w:val="1"/>
          <w:numId w:val="4"/>
        </w:numPr>
        <w:spacing w:before="0"/>
        <w:rPr>
          <w:i/>
        </w:rPr>
      </w:pPr>
      <w:r w:rsidRPr="00041F04">
        <w:rPr>
          <w:i/>
        </w:rPr>
        <w:t>Alt1:</w:t>
      </w:r>
    </w:p>
    <w:p w:rsidR="00041F04" w:rsidRPr="00041F04" w:rsidRDefault="00041F04" w:rsidP="007E2F0E">
      <w:pPr>
        <w:numPr>
          <w:ilvl w:val="2"/>
          <w:numId w:val="4"/>
        </w:numPr>
        <w:spacing w:before="0"/>
        <w:rPr>
          <w:i/>
        </w:rPr>
      </w:pPr>
      <w:r w:rsidRPr="00041F04">
        <w:rPr>
          <w:i/>
        </w:rPr>
        <w:t xml:space="preserve">NR supports UL codebook at least for a single panel. </w:t>
      </w:r>
    </w:p>
    <w:p w:rsidR="00041F04" w:rsidRPr="00041F04" w:rsidRDefault="00041F04" w:rsidP="007E2F0E">
      <w:pPr>
        <w:numPr>
          <w:ilvl w:val="3"/>
          <w:numId w:val="4"/>
        </w:numPr>
        <w:spacing w:before="0"/>
        <w:rPr>
          <w:i/>
        </w:rPr>
      </w:pPr>
      <w:r w:rsidRPr="00041F04">
        <w:rPr>
          <w:i/>
        </w:rPr>
        <w:t>Note: This does not preclude the use of components of single panel UL codebook for multi-panel.</w:t>
      </w:r>
    </w:p>
    <w:p w:rsidR="00041F04" w:rsidRPr="00041F04" w:rsidRDefault="00041F04" w:rsidP="007E2F0E">
      <w:pPr>
        <w:numPr>
          <w:ilvl w:val="2"/>
          <w:numId w:val="4"/>
        </w:numPr>
        <w:spacing w:before="0"/>
        <w:rPr>
          <w:i/>
        </w:rPr>
      </w:pPr>
      <w:r w:rsidRPr="00041F04">
        <w:rPr>
          <w:i/>
        </w:rPr>
        <w:t>FFS on multi-panel UL codebook</w:t>
      </w:r>
    </w:p>
    <w:p w:rsidR="00041F04" w:rsidRPr="00041F04" w:rsidRDefault="00041F04" w:rsidP="007E2F0E">
      <w:pPr>
        <w:numPr>
          <w:ilvl w:val="3"/>
          <w:numId w:val="4"/>
        </w:numPr>
        <w:spacing w:before="0"/>
        <w:rPr>
          <w:i/>
        </w:rPr>
      </w:pPr>
      <w:r w:rsidRPr="00041F04">
        <w:rPr>
          <w:i/>
        </w:rPr>
        <w:t xml:space="preserve">Whether or not support additional components (e.g., panel co-phase)  </w:t>
      </w:r>
    </w:p>
    <w:p w:rsidR="00041F04" w:rsidRPr="00041F04" w:rsidRDefault="00041F04" w:rsidP="007E2F0E">
      <w:pPr>
        <w:numPr>
          <w:ilvl w:val="3"/>
          <w:numId w:val="4"/>
        </w:numPr>
        <w:spacing w:before="0"/>
        <w:rPr>
          <w:i/>
        </w:rPr>
      </w:pPr>
      <w:r w:rsidRPr="00041F04">
        <w:rPr>
          <w:i/>
        </w:rPr>
        <w:t>NR supports a UL codebook optimized for single-panel and support multi-panel via indicating multiple TPMIs</w:t>
      </w:r>
    </w:p>
    <w:p w:rsidR="00041F04" w:rsidRPr="00041F04" w:rsidRDefault="00041F04" w:rsidP="007E2F0E">
      <w:pPr>
        <w:numPr>
          <w:ilvl w:val="3"/>
          <w:numId w:val="4"/>
        </w:numPr>
        <w:spacing w:before="0"/>
        <w:rPr>
          <w:i/>
        </w:rPr>
      </w:pPr>
      <w:r w:rsidRPr="00041F04">
        <w:rPr>
          <w:i/>
        </w:rPr>
        <w:t>Focus on single panel based UL codebook design first, then support multi-panel via selecting a panel via SRI or indicating TPMI per SRS resource.</w:t>
      </w:r>
    </w:p>
    <w:p w:rsidR="00041F04" w:rsidRPr="00041F04" w:rsidRDefault="00041F04" w:rsidP="007E2F0E">
      <w:pPr>
        <w:numPr>
          <w:ilvl w:val="1"/>
          <w:numId w:val="4"/>
        </w:numPr>
        <w:spacing w:before="0"/>
        <w:rPr>
          <w:i/>
        </w:rPr>
      </w:pPr>
      <w:r w:rsidRPr="00041F04">
        <w:rPr>
          <w:i/>
        </w:rPr>
        <w:t xml:space="preserve">Alt 2: </w:t>
      </w:r>
    </w:p>
    <w:p w:rsidR="00041F04" w:rsidRPr="00041F04" w:rsidRDefault="00041F04" w:rsidP="007E2F0E">
      <w:pPr>
        <w:numPr>
          <w:ilvl w:val="2"/>
          <w:numId w:val="4"/>
        </w:numPr>
        <w:spacing w:before="0"/>
        <w:rPr>
          <w:i/>
        </w:rPr>
      </w:pPr>
      <w:r w:rsidRPr="00041F04">
        <w:rPr>
          <w:i/>
        </w:rPr>
        <w:t>Focus on designing a common framework UL codebook for single-panel and multi-panel</w:t>
      </w:r>
    </w:p>
    <w:p w:rsidR="00041F04" w:rsidRPr="00041F04" w:rsidRDefault="00041F04" w:rsidP="007E2F0E">
      <w:pPr>
        <w:numPr>
          <w:ilvl w:val="1"/>
          <w:numId w:val="4"/>
        </w:numPr>
        <w:spacing w:before="0"/>
        <w:rPr>
          <w:i/>
        </w:rPr>
      </w:pPr>
      <w:r w:rsidRPr="00041F04">
        <w:rPr>
          <w:i/>
        </w:rPr>
        <w:t xml:space="preserve">Alt 3: </w:t>
      </w:r>
    </w:p>
    <w:p w:rsidR="00041F04" w:rsidRPr="00041F04" w:rsidRDefault="00041F04" w:rsidP="007E2F0E">
      <w:pPr>
        <w:numPr>
          <w:ilvl w:val="2"/>
          <w:numId w:val="4"/>
        </w:numPr>
        <w:spacing w:before="0"/>
        <w:rPr>
          <w:i/>
        </w:rPr>
      </w:pPr>
      <w:r w:rsidRPr="00041F04">
        <w:rPr>
          <w:i/>
        </w:rPr>
        <w:t>Design different UL codebooks for single-panel and multi-panel, respectively.</w:t>
      </w:r>
    </w:p>
    <w:p w:rsidR="00041F04" w:rsidRPr="00041F04" w:rsidRDefault="00041F04" w:rsidP="007E2F0E">
      <w:pPr>
        <w:numPr>
          <w:ilvl w:val="0"/>
          <w:numId w:val="4"/>
        </w:numPr>
        <w:spacing w:before="0"/>
        <w:rPr>
          <w:i/>
        </w:rPr>
      </w:pPr>
      <w:r w:rsidRPr="00041F04">
        <w:rPr>
          <w:i/>
        </w:rPr>
        <w:t xml:space="preserve">Codebook details are FFS </w:t>
      </w:r>
    </w:p>
    <w:p w:rsidR="00041F04" w:rsidRPr="00041F04" w:rsidRDefault="00041F04" w:rsidP="007E2F0E">
      <w:pPr>
        <w:numPr>
          <w:ilvl w:val="0"/>
          <w:numId w:val="4"/>
        </w:numPr>
        <w:spacing w:before="0"/>
        <w:rPr>
          <w:i/>
        </w:rPr>
      </w:pPr>
      <w:r w:rsidRPr="00041F04">
        <w:rPr>
          <w:i/>
        </w:rPr>
        <w:t>Existing LTE codebooks should be considered as baseline.</w:t>
      </w:r>
    </w:p>
    <w:p w:rsidR="00823144" w:rsidRDefault="00823144" w:rsidP="00687127">
      <w:pPr>
        <w:pStyle w:val="a0"/>
        <w:spacing w:before="120" w:after="0"/>
        <w:rPr>
          <w:rFonts w:eastAsia="宋体" w:hint="eastAsia"/>
          <w:lang w:eastAsia="zh-CN"/>
        </w:rPr>
      </w:pPr>
      <w:r>
        <w:rPr>
          <w:rFonts w:eastAsia="宋体" w:hint="eastAsia"/>
          <w:lang w:eastAsia="zh-CN"/>
        </w:rPr>
        <w:t>On frequency-selective precoding for UL transmission, following agreements were made in RAN1 #89 meeting:</w:t>
      </w:r>
    </w:p>
    <w:p w:rsidR="00823144" w:rsidRPr="00526CA1" w:rsidRDefault="00823144" w:rsidP="00823144">
      <w:pPr>
        <w:rPr>
          <w:rFonts w:eastAsia="MS Mincho"/>
          <w:iCs/>
          <w:lang w:eastAsia="ja-JP"/>
        </w:rPr>
      </w:pPr>
      <w:r w:rsidRPr="00526CA1">
        <w:rPr>
          <w:rFonts w:eastAsia="MS Mincho"/>
          <w:iCs/>
          <w:highlight w:val="green"/>
          <w:lang w:eastAsia="ja-JP"/>
        </w:rPr>
        <w:t>Agreements</w:t>
      </w:r>
      <w:r w:rsidRPr="00526CA1">
        <w:rPr>
          <w:rFonts w:eastAsia="MS Mincho"/>
          <w:iCs/>
          <w:lang w:eastAsia="ja-JP"/>
        </w:rPr>
        <w:t>:</w:t>
      </w:r>
    </w:p>
    <w:p w:rsidR="00823144" w:rsidRPr="00823144" w:rsidRDefault="00823144" w:rsidP="00823144">
      <w:pPr>
        <w:numPr>
          <w:ilvl w:val="0"/>
          <w:numId w:val="7"/>
        </w:numPr>
        <w:spacing w:before="0"/>
        <w:rPr>
          <w:rFonts w:eastAsia="MS Mincho"/>
          <w:i/>
          <w:iCs/>
          <w:lang w:eastAsia="ja-JP"/>
        </w:rPr>
      </w:pPr>
      <w:r w:rsidRPr="00823144">
        <w:rPr>
          <w:rFonts w:eastAsia="MS Mincho"/>
          <w:i/>
          <w:iCs/>
          <w:lang w:eastAsia="ja-JP"/>
        </w:rPr>
        <w:t>When the number of transmission ports is less than or equal to 2, frequency selective precoding is not supported for both schemes A and B</w:t>
      </w:r>
    </w:p>
    <w:p w:rsidR="00823144" w:rsidRPr="00823144" w:rsidRDefault="00823144" w:rsidP="00823144">
      <w:pPr>
        <w:numPr>
          <w:ilvl w:val="0"/>
          <w:numId w:val="7"/>
        </w:numPr>
        <w:spacing w:before="0"/>
        <w:rPr>
          <w:rFonts w:eastAsia="MS Mincho"/>
          <w:i/>
          <w:iCs/>
          <w:lang w:eastAsia="ja-JP"/>
        </w:rPr>
      </w:pPr>
      <w:r w:rsidRPr="00823144">
        <w:rPr>
          <w:rFonts w:eastAsia="MS Mincho"/>
          <w:i/>
          <w:iCs/>
          <w:lang w:eastAsia="ja-JP"/>
        </w:rPr>
        <w:t>When the number of transmission ports is &gt;2, frequency selective precoding for CP-OFDM can be configured by gNB for both schemes A and B</w:t>
      </w:r>
    </w:p>
    <w:p w:rsidR="00823144" w:rsidRPr="00823144" w:rsidRDefault="00823144" w:rsidP="00823144">
      <w:pPr>
        <w:numPr>
          <w:ilvl w:val="1"/>
          <w:numId w:val="7"/>
        </w:numPr>
        <w:spacing w:before="0"/>
        <w:rPr>
          <w:rFonts w:eastAsia="MS Mincho"/>
          <w:i/>
          <w:iCs/>
          <w:lang w:eastAsia="ja-JP"/>
        </w:rPr>
      </w:pPr>
      <w:r w:rsidRPr="00823144">
        <w:rPr>
          <w:rFonts w:eastAsia="MS Mincho"/>
          <w:i/>
          <w:iCs/>
          <w:lang w:eastAsia="ja-JP"/>
        </w:rPr>
        <w:t>FFS how to support/indicate frequency selective precoding (including potentially spec-transparent support)</w:t>
      </w:r>
    </w:p>
    <w:p w:rsidR="00823144" w:rsidRPr="00823144" w:rsidRDefault="00823144" w:rsidP="00823144">
      <w:pPr>
        <w:numPr>
          <w:ilvl w:val="1"/>
          <w:numId w:val="7"/>
        </w:numPr>
        <w:spacing w:before="0"/>
        <w:rPr>
          <w:rFonts w:eastAsia="MS Mincho"/>
          <w:i/>
          <w:iCs/>
          <w:lang w:eastAsia="ja-JP"/>
        </w:rPr>
      </w:pPr>
      <w:r w:rsidRPr="00823144">
        <w:rPr>
          <w:rFonts w:eastAsia="MS Mincho"/>
          <w:i/>
          <w:iCs/>
          <w:lang w:eastAsia="ja-JP"/>
        </w:rPr>
        <w:t>Note: frequency-selective TPMI is to be discussed separately</w:t>
      </w:r>
    </w:p>
    <w:p w:rsidR="00775CA2" w:rsidRPr="00ED2622" w:rsidRDefault="008A4A95" w:rsidP="00775CA2">
      <w:pPr>
        <w:pStyle w:val="a0"/>
        <w:spacing w:before="120" w:after="0"/>
        <w:rPr>
          <w:rFonts w:eastAsia="宋体"/>
          <w:lang w:eastAsia="zh-CN"/>
        </w:rPr>
      </w:pPr>
      <w:r>
        <w:rPr>
          <w:rFonts w:eastAsia="宋体" w:hint="eastAsia"/>
          <w:lang w:eastAsia="zh-CN"/>
        </w:rPr>
        <w:t xml:space="preserve">In this contribution we provide our </w:t>
      </w:r>
      <w:r w:rsidR="00AF1157">
        <w:rPr>
          <w:rFonts w:eastAsia="宋体" w:hint="eastAsia"/>
          <w:lang w:eastAsia="zh-CN"/>
        </w:rPr>
        <w:t xml:space="preserve">views </w:t>
      </w:r>
      <w:r>
        <w:rPr>
          <w:rFonts w:eastAsia="宋体" w:hint="eastAsia"/>
          <w:lang w:eastAsia="zh-CN"/>
        </w:rPr>
        <w:t>on</w:t>
      </w:r>
      <w:r w:rsidR="00782B83">
        <w:rPr>
          <w:rFonts w:eastAsia="宋体" w:hint="eastAsia"/>
          <w:lang w:eastAsia="zh-CN"/>
        </w:rPr>
        <w:t xml:space="preserve"> </w:t>
      </w:r>
      <w:r w:rsidR="00823144">
        <w:rPr>
          <w:rFonts w:eastAsia="宋体" w:hint="eastAsia"/>
          <w:lang w:eastAsia="zh-CN"/>
        </w:rPr>
        <w:t xml:space="preserve">UL </w:t>
      </w:r>
      <w:r w:rsidR="00782B83">
        <w:rPr>
          <w:rFonts w:eastAsia="宋体" w:hint="eastAsia"/>
          <w:lang w:eastAsia="zh-CN"/>
        </w:rPr>
        <w:t xml:space="preserve">codebook </w:t>
      </w:r>
      <w:r>
        <w:rPr>
          <w:rFonts w:eastAsia="宋体" w:hint="eastAsia"/>
          <w:lang w:eastAsia="zh-CN"/>
        </w:rPr>
        <w:t xml:space="preserve">design </w:t>
      </w:r>
      <w:r w:rsidR="00823144">
        <w:rPr>
          <w:rFonts w:eastAsia="宋体" w:hint="eastAsia"/>
          <w:lang w:eastAsia="zh-CN"/>
        </w:rPr>
        <w:t xml:space="preserve">and control </w:t>
      </w:r>
      <w:r w:rsidR="00823144">
        <w:rPr>
          <w:rFonts w:eastAsia="宋体"/>
          <w:lang w:eastAsia="zh-CN"/>
        </w:rPr>
        <w:t>signaling</w:t>
      </w:r>
      <w:r w:rsidR="00823144">
        <w:rPr>
          <w:rFonts w:eastAsia="宋体" w:hint="eastAsia"/>
          <w:lang w:eastAsia="zh-CN"/>
        </w:rPr>
        <w:t xml:space="preserve"> </w:t>
      </w:r>
      <w:r w:rsidR="00AF1157">
        <w:rPr>
          <w:rFonts w:eastAsia="宋体" w:hint="eastAsia"/>
          <w:lang w:eastAsia="zh-CN"/>
        </w:rPr>
        <w:t xml:space="preserve">design </w:t>
      </w:r>
      <w:r w:rsidR="00823144">
        <w:rPr>
          <w:rFonts w:eastAsia="宋体" w:hint="eastAsia"/>
          <w:lang w:eastAsia="zh-CN"/>
        </w:rPr>
        <w:t>for frequency-selective precoding</w:t>
      </w:r>
      <w:r w:rsidR="0045189E">
        <w:rPr>
          <w:rFonts w:eastAsia="宋体" w:hint="eastAsia"/>
          <w:lang w:eastAsia="zh-CN"/>
        </w:rPr>
        <w:t>.</w:t>
      </w:r>
      <w:r w:rsidR="006F4C04">
        <w:rPr>
          <w:rFonts w:eastAsia="宋体" w:hint="eastAsia"/>
          <w:lang w:eastAsia="zh-CN"/>
        </w:rPr>
        <w:t xml:space="preserve"> </w:t>
      </w:r>
    </w:p>
    <w:p w:rsidR="00ED5E7A" w:rsidRDefault="00A74457" w:rsidP="007E2F0E">
      <w:pPr>
        <w:pStyle w:val="1"/>
        <w:numPr>
          <w:ilvl w:val="0"/>
          <w:numId w:val="5"/>
        </w:numPr>
        <w:rPr>
          <w:rFonts w:hint="eastAsia"/>
          <w:lang w:eastAsia="zh-CN"/>
        </w:rPr>
      </w:pPr>
      <w:r>
        <w:rPr>
          <w:rFonts w:hint="eastAsia"/>
        </w:rPr>
        <w:t>D</w:t>
      </w:r>
      <w:r w:rsidR="006A640C">
        <w:rPr>
          <w:rFonts w:hint="eastAsia"/>
        </w:rPr>
        <w:t>iscussion</w:t>
      </w:r>
    </w:p>
    <w:p w:rsidR="00823144" w:rsidRPr="00186F2F" w:rsidRDefault="00823144" w:rsidP="00823144">
      <w:pPr>
        <w:pStyle w:val="1"/>
        <w:numPr>
          <w:ilvl w:val="1"/>
          <w:numId w:val="5"/>
        </w:numPr>
        <w:ind w:hanging="850"/>
        <w:rPr>
          <w:rFonts w:hint="eastAsia"/>
          <w:szCs w:val="28"/>
          <w:lang w:eastAsia="zh-CN"/>
        </w:rPr>
      </w:pPr>
      <w:r w:rsidRPr="00186F2F">
        <w:rPr>
          <w:rFonts w:hint="eastAsia"/>
          <w:szCs w:val="28"/>
        </w:rPr>
        <w:t xml:space="preserve">Codebook design for UL transmission </w:t>
      </w:r>
    </w:p>
    <w:p w:rsidR="00823144" w:rsidRPr="00823144" w:rsidRDefault="00823144" w:rsidP="00823144">
      <w:pPr>
        <w:pStyle w:val="a0"/>
        <w:rPr>
          <w:rFonts w:eastAsia="宋体" w:hint="eastAsia"/>
          <w:lang w:eastAsia="zh-CN"/>
        </w:rPr>
      </w:pPr>
      <w:r>
        <w:rPr>
          <w:rFonts w:eastAsia="宋体" w:hint="eastAsia"/>
          <w:lang w:eastAsia="zh-CN"/>
        </w:rPr>
        <w:t>For NR UL MIMO, both DFT-S-OFDM waveform</w:t>
      </w:r>
      <w:r>
        <w:rPr>
          <w:rFonts w:eastAsia="宋体"/>
          <w:lang w:eastAsia="zh-CN"/>
        </w:rPr>
        <w:t xml:space="preserve"> </w:t>
      </w:r>
      <w:r>
        <w:rPr>
          <w:rFonts w:eastAsia="宋体" w:hint="eastAsia"/>
          <w:lang w:eastAsia="zh-CN"/>
        </w:rPr>
        <w:t xml:space="preserve">and CP-OFDM waveform are supported. DFT-S-OFDM waveform is typically used for cell-edge UEs, thus only single </w:t>
      </w:r>
      <w:r w:rsidR="006506C0">
        <w:rPr>
          <w:rFonts w:eastAsia="宋体" w:hint="eastAsia"/>
          <w:lang w:eastAsia="zh-CN"/>
        </w:rPr>
        <w:t xml:space="preserve">layer </w:t>
      </w:r>
      <w:r>
        <w:rPr>
          <w:rFonts w:eastAsia="宋体" w:hint="eastAsia"/>
          <w:lang w:eastAsia="zh-CN"/>
        </w:rPr>
        <w:t xml:space="preserve">transmission is supported. </w:t>
      </w:r>
      <w:r w:rsidR="006506C0">
        <w:rPr>
          <w:rFonts w:eastAsia="宋体" w:hint="eastAsia"/>
          <w:lang w:eastAsia="zh-CN"/>
        </w:rPr>
        <w:t>Considering uplink transmission power utilization and coverage</w:t>
      </w:r>
      <w:r>
        <w:rPr>
          <w:rFonts w:eastAsia="宋体" w:hint="eastAsia"/>
          <w:lang w:eastAsia="zh-CN"/>
        </w:rPr>
        <w:t>, l</w:t>
      </w:r>
      <w:r w:rsidRPr="00620424">
        <w:rPr>
          <w:rFonts w:eastAsia="宋体"/>
          <w:lang w:eastAsia="zh-CN"/>
        </w:rPr>
        <w:t xml:space="preserve">ow Cubic Metric (CM) </w:t>
      </w:r>
      <w:r w:rsidR="006506C0">
        <w:rPr>
          <w:rFonts w:eastAsia="宋体" w:hint="eastAsia"/>
          <w:lang w:eastAsia="zh-CN"/>
        </w:rPr>
        <w:t>is desirable</w:t>
      </w:r>
      <w:r>
        <w:rPr>
          <w:rFonts w:eastAsia="宋体" w:hint="eastAsia"/>
          <w:lang w:eastAsia="zh-CN"/>
        </w:rPr>
        <w:t xml:space="preserve">. </w:t>
      </w:r>
      <w:r w:rsidR="006506C0">
        <w:rPr>
          <w:rFonts w:eastAsia="宋体"/>
          <w:lang w:eastAsia="zh-CN"/>
        </w:rPr>
        <w:t>A</w:t>
      </w:r>
      <w:r w:rsidR="006506C0">
        <w:rPr>
          <w:rFonts w:eastAsia="宋体" w:hint="eastAsia"/>
          <w:lang w:eastAsia="zh-CN"/>
        </w:rPr>
        <w:t xml:space="preserve">s </w:t>
      </w:r>
      <w:r>
        <w:rPr>
          <w:rFonts w:eastAsia="宋体" w:hint="eastAsia"/>
          <w:lang w:eastAsia="zh-CN"/>
        </w:rPr>
        <w:t xml:space="preserve">CP-OFDM waveform is typically used </w:t>
      </w:r>
      <w:r w:rsidR="006506C0">
        <w:rPr>
          <w:rFonts w:eastAsia="宋体" w:hint="eastAsia"/>
          <w:lang w:eastAsia="zh-CN"/>
        </w:rPr>
        <w:t xml:space="preserve">in </w:t>
      </w:r>
      <w:r>
        <w:rPr>
          <w:rFonts w:eastAsia="宋体" w:hint="eastAsia"/>
          <w:lang w:eastAsia="zh-CN"/>
        </w:rPr>
        <w:t xml:space="preserve">non-power limited </w:t>
      </w:r>
      <w:r>
        <w:rPr>
          <w:rFonts w:eastAsia="宋体"/>
          <w:lang w:eastAsia="zh-CN"/>
        </w:rPr>
        <w:t>scenarios</w:t>
      </w:r>
      <w:r>
        <w:rPr>
          <w:rFonts w:eastAsia="宋体" w:hint="eastAsia"/>
          <w:lang w:eastAsia="zh-CN"/>
        </w:rPr>
        <w:t xml:space="preserve">, </w:t>
      </w:r>
      <w:r w:rsidR="006506C0">
        <w:rPr>
          <w:rFonts w:eastAsia="宋体" w:hint="eastAsia"/>
          <w:lang w:eastAsia="zh-CN"/>
        </w:rPr>
        <w:t>PAPR is not a critical issue</w:t>
      </w:r>
      <w:r>
        <w:rPr>
          <w:rFonts w:eastAsia="宋体" w:hint="eastAsia"/>
          <w:lang w:eastAsia="zh-CN"/>
        </w:rPr>
        <w:t xml:space="preserve">. </w:t>
      </w:r>
      <w:r>
        <w:rPr>
          <w:rFonts w:eastAsia="宋体"/>
          <w:lang w:eastAsia="zh-CN"/>
        </w:rPr>
        <w:t>T</w:t>
      </w:r>
      <w:r>
        <w:rPr>
          <w:rFonts w:eastAsia="宋体" w:hint="eastAsia"/>
          <w:lang w:eastAsia="zh-CN"/>
        </w:rPr>
        <w:t xml:space="preserve">herefore, codebook design for the two waveforms can be considered </w:t>
      </w:r>
      <w:r>
        <w:rPr>
          <w:rFonts w:eastAsia="宋体"/>
          <w:lang w:eastAsia="zh-CN"/>
        </w:rPr>
        <w:t>separately</w:t>
      </w:r>
      <w:r>
        <w:rPr>
          <w:rFonts w:eastAsia="宋体" w:hint="eastAsia"/>
          <w:lang w:eastAsia="zh-CN"/>
        </w:rPr>
        <w:t>.</w:t>
      </w:r>
    </w:p>
    <w:p w:rsidR="00FB39EA" w:rsidRPr="00186F2F" w:rsidRDefault="00FB39EA" w:rsidP="00186F2F">
      <w:pPr>
        <w:pStyle w:val="1"/>
        <w:numPr>
          <w:ilvl w:val="2"/>
          <w:numId w:val="5"/>
        </w:numPr>
        <w:ind w:left="1134" w:hanging="1134"/>
        <w:rPr>
          <w:sz w:val="24"/>
          <w:szCs w:val="24"/>
        </w:rPr>
      </w:pPr>
      <w:r w:rsidRPr="00186F2F">
        <w:rPr>
          <w:sz w:val="24"/>
          <w:szCs w:val="24"/>
        </w:rPr>
        <w:t>C</w:t>
      </w:r>
      <w:r w:rsidRPr="00186F2F">
        <w:rPr>
          <w:rFonts w:hint="eastAsia"/>
          <w:sz w:val="24"/>
          <w:szCs w:val="24"/>
        </w:rPr>
        <w:t>odebook for DFT-S-OFDM waveform</w:t>
      </w:r>
    </w:p>
    <w:p w:rsidR="00317205" w:rsidRPr="00346EE6" w:rsidRDefault="00317205" w:rsidP="00317205">
      <w:pPr>
        <w:pStyle w:val="a0"/>
        <w:rPr>
          <w:sz w:val="22"/>
        </w:rPr>
      </w:pPr>
      <w:r>
        <w:rPr>
          <w:rFonts w:eastAsia="宋体" w:hint="eastAsia"/>
          <w:lang w:eastAsia="zh-CN"/>
        </w:rPr>
        <w:t>As mentioned above</w:t>
      </w:r>
      <w:r w:rsidR="00620424">
        <w:rPr>
          <w:rFonts w:eastAsia="宋体" w:hint="eastAsia"/>
          <w:lang w:eastAsia="zh-CN"/>
        </w:rPr>
        <w:t xml:space="preserve">, </w:t>
      </w:r>
      <w:r>
        <w:rPr>
          <w:rFonts w:eastAsia="宋体" w:hint="eastAsia"/>
          <w:lang w:eastAsia="zh-CN"/>
        </w:rPr>
        <w:t xml:space="preserve">low CM </w:t>
      </w:r>
      <w:r>
        <w:t>properties</w:t>
      </w:r>
      <w:r>
        <w:rPr>
          <w:rFonts w:eastAsia="宋体" w:hint="eastAsia"/>
          <w:lang w:eastAsia="zh-CN"/>
        </w:rPr>
        <w:t xml:space="preserve"> have to be kept for the codebook design of DFT-S-OFDM waveform. </w:t>
      </w:r>
      <w:r>
        <w:rPr>
          <w:rFonts w:eastAsia="宋体"/>
          <w:lang w:eastAsia="zh-CN"/>
        </w:rPr>
        <w:t>F</w:t>
      </w:r>
      <w:r>
        <w:rPr>
          <w:rFonts w:eastAsia="宋体" w:hint="eastAsia"/>
          <w:lang w:eastAsia="zh-CN"/>
        </w:rPr>
        <w:t xml:space="preserve">or UL transmission, </w:t>
      </w:r>
      <w:r>
        <w:t>the received signals from different UE antennas</w:t>
      </w:r>
      <w:r>
        <w:rPr>
          <w:rFonts w:eastAsia="宋体" w:hint="eastAsia"/>
          <w:lang w:eastAsia="zh-CN"/>
        </w:rPr>
        <w:t xml:space="preserve"> may have considerable power differences</w:t>
      </w:r>
      <w:r>
        <w:t>. Such differences can occur due to a number of reasons, including typical channel fading</w:t>
      </w:r>
      <w:r w:rsidR="006506C0">
        <w:rPr>
          <w:rFonts w:eastAsia="宋体" w:hint="eastAsia"/>
          <w:lang w:eastAsia="zh-CN"/>
        </w:rPr>
        <w:t xml:space="preserve">, </w:t>
      </w:r>
      <w:r>
        <w:t xml:space="preserve">shadowing by hand grip as well as </w:t>
      </w:r>
      <w:r w:rsidR="006506C0">
        <w:rPr>
          <w:rFonts w:eastAsia="宋体" w:hint="eastAsia"/>
          <w:lang w:eastAsia="zh-CN"/>
        </w:rPr>
        <w:t xml:space="preserve">difference in </w:t>
      </w:r>
      <w:r>
        <w:t xml:space="preserve">attenuation between the </w:t>
      </w:r>
      <w:r w:rsidR="006506C0">
        <w:rPr>
          <w:rFonts w:eastAsia="宋体" w:hint="eastAsia"/>
          <w:lang w:eastAsia="zh-CN"/>
        </w:rPr>
        <w:t>two</w:t>
      </w:r>
      <w:r>
        <w:t xml:space="preserve"> polarization directions. </w:t>
      </w:r>
      <w:r>
        <w:rPr>
          <w:rFonts w:eastAsia="宋体" w:hint="eastAsia"/>
          <w:lang w:eastAsia="zh-CN"/>
        </w:rPr>
        <w:t>This can be seen as</w:t>
      </w:r>
      <w:r>
        <w:t xml:space="preserve"> the cases of </w:t>
      </w:r>
      <w:r>
        <w:rPr>
          <w:rFonts w:eastAsia="宋体" w:hint="eastAsia"/>
          <w:lang w:eastAsia="zh-CN"/>
        </w:rPr>
        <w:t xml:space="preserve">Tx </w:t>
      </w:r>
      <w:r>
        <w:t xml:space="preserve">antenna imbalance. </w:t>
      </w:r>
      <w:r>
        <w:rPr>
          <w:rFonts w:eastAsia="宋体"/>
          <w:lang w:eastAsia="zh-CN"/>
        </w:rPr>
        <w:lastRenderedPageBreak/>
        <w:t>I</w:t>
      </w:r>
      <w:r>
        <w:rPr>
          <w:rFonts w:eastAsia="宋体" w:hint="eastAsia"/>
          <w:lang w:eastAsia="zh-CN"/>
        </w:rPr>
        <w:t xml:space="preserve">n order to </w:t>
      </w:r>
      <w:r w:rsidR="00194F34">
        <w:rPr>
          <w:rFonts w:eastAsia="宋体" w:hint="eastAsia"/>
          <w:lang w:eastAsia="zh-CN"/>
        </w:rPr>
        <w:t>efficiently utilize UE power</w:t>
      </w:r>
      <w:r>
        <w:rPr>
          <w:rFonts w:eastAsia="宋体" w:hint="eastAsia"/>
          <w:lang w:eastAsia="zh-CN"/>
        </w:rPr>
        <w:t xml:space="preserve"> in the presence of Tx antenna imbalance, it is expected that the antenna selection </w:t>
      </w:r>
      <w:r w:rsidR="006506C0">
        <w:rPr>
          <w:rFonts w:eastAsia="宋体" w:hint="eastAsia"/>
          <w:lang w:eastAsia="zh-CN"/>
        </w:rPr>
        <w:t xml:space="preserve">codewords </w:t>
      </w:r>
      <w:r>
        <w:rPr>
          <w:rFonts w:eastAsia="宋体" w:hint="eastAsia"/>
          <w:lang w:eastAsia="zh-CN"/>
        </w:rPr>
        <w:t xml:space="preserve">are </w:t>
      </w:r>
      <w:r w:rsidR="00784999">
        <w:rPr>
          <w:rFonts w:eastAsia="宋体" w:hint="eastAsia"/>
          <w:lang w:eastAsia="zh-CN"/>
        </w:rPr>
        <w:t>included</w:t>
      </w:r>
      <w:r>
        <w:rPr>
          <w:rFonts w:eastAsia="宋体" w:hint="eastAsia"/>
          <w:lang w:eastAsia="zh-CN"/>
        </w:rPr>
        <w:t xml:space="preserve"> in the rank 1 codebook. </w:t>
      </w:r>
    </w:p>
    <w:p w:rsidR="00620424" w:rsidRDefault="00620424" w:rsidP="00620424">
      <w:pPr>
        <w:pStyle w:val="a0"/>
        <w:rPr>
          <w:rFonts w:eastAsia="宋体" w:hint="eastAsia"/>
          <w:lang w:eastAsia="zh-CN"/>
        </w:rPr>
      </w:pPr>
      <w:r>
        <w:rPr>
          <w:rFonts w:eastAsia="宋体"/>
          <w:lang w:eastAsia="zh-CN"/>
        </w:rPr>
        <w:t>T</w:t>
      </w:r>
      <w:r>
        <w:rPr>
          <w:rFonts w:eastAsia="宋体" w:hint="eastAsia"/>
          <w:lang w:eastAsia="zh-CN"/>
        </w:rPr>
        <w:t xml:space="preserve">he </w:t>
      </w:r>
      <w:r w:rsidR="00F8621F">
        <w:rPr>
          <w:rFonts w:eastAsia="宋体" w:hint="eastAsia"/>
          <w:lang w:eastAsia="zh-CN"/>
        </w:rPr>
        <w:t xml:space="preserve">LTE </w:t>
      </w:r>
      <w:r>
        <w:rPr>
          <w:rFonts w:eastAsia="宋体" w:hint="eastAsia"/>
          <w:lang w:eastAsia="zh-CN"/>
        </w:rPr>
        <w:t xml:space="preserve">UL codebook for both 2Tx and 4Tx ports are designed with low CM </w:t>
      </w:r>
      <w:r w:rsidR="00317205">
        <w:rPr>
          <w:rFonts w:eastAsia="宋体" w:hint="eastAsia"/>
          <w:lang w:eastAsia="zh-CN"/>
        </w:rPr>
        <w:t>precoders</w:t>
      </w:r>
      <w:r>
        <w:rPr>
          <w:rFonts w:eastAsia="宋体" w:hint="eastAsia"/>
          <w:lang w:eastAsia="zh-CN"/>
        </w:rPr>
        <w:t xml:space="preserve"> and </w:t>
      </w:r>
      <w:r w:rsidR="00317205">
        <w:rPr>
          <w:rFonts w:eastAsia="宋体" w:hint="eastAsia"/>
          <w:lang w:eastAsia="zh-CN"/>
        </w:rPr>
        <w:t>precoders</w:t>
      </w:r>
      <w:r>
        <w:rPr>
          <w:rFonts w:eastAsia="宋体" w:hint="eastAsia"/>
          <w:lang w:eastAsia="zh-CN"/>
        </w:rPr>
        <w:t xml:space="preserve"> for antenna selection</w:t>
      </w:r>
      <w:r w:rsidR="00784999">
        <w:rPr>
          <w:rFonts w:eastAsia="宋体" w:hint="eastAsia"/>
          <w:lang w:eastAsia="zh-CN"/>
        </w:rPr>
        <w:t>, it</w:t>
      </w:r>
      <w:r w:rsidR="00317205">
        <w:rPr>
          <w:rFonts w:eastAsia="宋体" w:hint="eastAsia"/>
          <w:lang w:eastAsia="zh-CN"/>
        </w:rPr>
        <w:t xml:space="preserve"> can be considered for </w:t>
      </w:r>
      <w:r w:rsidR="00784999">
        <w:rPr>
          <w:rFonts w:eastAsia="宋体" w:hint="eastAsia"/>
          <w:lang w:eastAsia="zh-CN"/>
        </w:rPr>
        <w:t xml:space="preserve">NR </w:t>
      </w:r>
      <w:r w:rsidR="00317205">
        <w:rPr>
          <w:rFonts w:eastAsia="宋体" w:hint="eastAsia"/>
          <w:lang w:eastAsia="zh-CN"/>
        </w:rPr>
        <w:t>DFT-S-OFDM waveform</w:t>
      </w:r>
      <w:r>
        <w:rPr>
          <w:rFonts w:eastAsia="宋体" w:hint="eastAsia"/>
          <w:lang w:eastAsia="zh-CN"/>
        </w:rPr>
        <w:t xml:space="preserve">. </w:t>
      </w:r>
    </w:p>
    <w:p w:rsidR="00672B0E" w:rsidRPr="00672B0E" w:rsidRDefault="00672B0E" w:rsidP="00620424">
      <w:pPr>
        <w:pStyle w:val="a0"/>
        <w:rPr>
          <w:rFonts w:eastAsia="宋体" w:hint="eastAsia"/>
          <w:b/>
          <w:i/>
          <w:lang w:eastAsia="zh-CN"/>
        </w:rPr>
      </w:pPr>
      <w:r w:rsidRPr="00672B0E">
        <w:rPr>
          <w:rFonts w:eastAsia="宋体" w:hint="eastAsia"/>
          <w:b/>
          <w:i/>
          <w:lang w:eastAsia="zh-CN"/>
        </w:rPr>
        <w:t>Proposal 1: Reuse the LTE Rel-10 UL MIMO 2Tx and 4Tx rank1 codebooks for DFT-S-OFDM waveform.</w:t>
      </w:r>
    </w:p>
    <w:p w:rsidR="00FB39EA" w:rsidRPr="00186F2F" w:rsidRDefault="00FB39EA" w:rsidP="00186F2F">
      <w:pPr>
        <w:pStyle w:val="1"/>
        <w:numPr>
          <w:ilvl w:val="2"/>
          <w:numId w:val="5"/>
        </w:numPr>
        <w:ind w:left="1134" w:hanging="1134"/>
        <w:rPr>
          <w:sz w:val="24"/>
          <w:szCs w:val="24"/>
        </w:rPr>
      </w:pPr>
      <w:r w:rsidRPr="00186F2F">
        <w:rPr>
          <w:rFonts w:hint="eastAsia"/>
          <w:sz w:val="24"/>
          <w:szCs w:val="24"/>
        </w:rPr>
        <w:t xml:space="preserve">Codebook for </w:t>
      </w:r>
      <w:r w:rsidR="00672B0E" w:rsidRPr="00186F2F">
        <w:rPr>
          <w:rFonts w:hint="eastAsia"/>
          <w:sz w:val="24"/>
          <w:szCs w:val="24"/>
        </w:rPr>
        <w:t>CP-OFDM waveform</w:t>
      </w:r>
      <w:r w:rsidRPr="00186F2F">
        <w:rPr>
          <w:rFonts w:hint="eastAsia"/>
          <w:sz w:val="24"/>
          <w:szCs w:val="24"/>
        </w:rPr>
        <w:t xml:space="preserve"> </w:t>
      </w:r>
    </w:p>
    <w:p w:rsidR="00FB39EA" w:rsidRPr="00186F2F" w:rsidRDefault="00317205" w:rsidP="00317205">
      <w:pPr>
        <w:pStyle w:val="1"/>
        <w:numPr>
          <w:ilvl w:val="3"/>
          <w:numId w:val="5"/>
        </w:numPr>
        <w:ind w:hanging="1700"/>
        <w:rPr>
          <w:rFonts w:hint="eastAsia"/>
          <w:b w:val="0"/>
          <w:sz w:val="24"/>
          <w:szCs w:val="24"/>
          <w:lang w:eastAsia="zh-CN"/>
        </w:rPr>
      </w:pPr>
      <w:r w:rsidRPr="00186F2F">
        <w:rPr>
          <w:b w:val="0"/>
          <w:sz w:val="24"/>
          <w:szCs w:val="24"/>
        </w:rPr>
        <w:t>M</w:t>
      </w:r>
      <w:r w:rsidRPr="00186F2F">
        <w:rPr>
          <w:rFonts w:hint="eastAsia"/>
          <w:b w:val="0"/>
          <w:sz w:val="24"/>
          <w:szCs w:val="24"/>
        </w:rPr>
        <w:t>ulti</w:t>
      </w:r>
      <w:r w:rsidR="003114DC" w:rsidRPr="00186F2F">
        <w:rPr>
          <w:rFonts w:hint="eastAsia"/>
          <w:b w:val="0"/>
          <w:sz w:val="24"/>
          <w:szCs w:val="24"/>
          <w:lang w:eastAsia="zh-CN"/>
        </w:rPr>
        <w:t>-</w:t>
      </w:r>
      <w:r w:rsidRPr="00186F2F">
        <w:rPr>
          <w:rFonts w:hint="eastAsia"/>
          <w:b w:val="0"/>
          <w:sz w:val="24"/>
          <w:szCs w:val="24"/>
        </w:rPr>
        <w:t xml:space="preserve">panel </w:t>
      </w:r>
      <w:r w:rsidR="00F8621F" w:rsidRPr="00186F2F">
        <w:rPr>
          <w:rFonts w:hint="eastAsia"/>
          <w:b w:val="0"/>
          <w:sz w:val="24"/>
          <w:szCs w:val="24"/>
          <w:lang w:eastAsia="zh-CN"/>
        </w:rPr>
        <w:t>configuration</w:t>
      </w:r>
    </w:p>
    <w:p w:rsidR="003114DC" w:rsidRDefault="004256E0" w:rsidP="0088709D">
      <w:pPr>
        <w:jc w:val="both"/>
        <w:rPr>
          <w:rFonts w:eastAsia="宋体" w:hint="eastAsia"/>
          <w:lang w:eastAsia="zh-CN"/>
        </w:rPr>
      </w:pPr>
      <w:r>
        <w:rPr>
          <w:rFonts w:eastAsia="宋体" w:hint="eastAsia"/>
          <w:lang w:eastAsia="zh-CN"/>
        </w:rPr>
        <w:t>UEs can have different antenna structure</w:t>
      </w:r>
      <w:r w:rsidR="00BE33D3">
        <w:rPr>
          <w:rFonts w:eastAsia="宋体" w:hint="eastAsia"/>
          <w:lang w:eastAsia="zh-CN"/>
        </w:rPr>
        <w:t>s</w:t>
      </w:r>
      <w:r w:rsidR="00F8621F">
        <w:rPr>
          <w:rFonts w:eastAsia="宋体" w:hint="eastAsia"/>
          <w:lang w:eastAsia="zh-CN"/>
        </w:rPr>
        <w:t xml:space="preserve"> depending on UE vendor</w:t>
      </w:r>
      <w:r w:rsidR="00F8621F">
        <w:rPr>
          <w:rFonts w:eastAsia="宋体"/>
          <w:lang w:eastAsia="zh-CN"/>
        </w:rPr>
        <w:t>’</w:t>
      </w:r>
      <w:r w:rsidR="00F8621F">
        <w:rPr>
          <w:rFonts w:eastAsia="宋体" w:hint="eastAsia"/>
          <w:lang w:eastAsia="zh-CN"/>
        </w:rPr>
        <w:t>s choice</w:t>
      </w:r>
      <w:r>
        <w:rPr>
          <w:rFonts w:eastAsia="宋体" w:hint="eastAsia"/>
          <w:lang w:eastAsia="zh-CN"/>
        </w:rPr>
        <w:t xml:space="preserve">. </w:t>
      </w:r>
      <w:r w:rsidR="003114DC">
        <w:rPr>
          <w:rFonts w:eastAsia="宋体" w:hint="eastAsia"/>
          <w:lang w:eastAsia="zh-CN"/>
        </w:rPr>
        <w:t xml:space="preserve">Therefore, varieties of UE antenna structures have to be considered. There </w:t>
      </w:r>
      <w:r w:rsidR="00F8621F">
        <w:rPr>
          <w:rFonts w:eastAsia="宋体" w:hint="eastAsia"/>
          <w:lang w:eastAsia="zh-CN"/>
        </w:rPr>
        <w:t xml:space="preserve">is </w:t>
      </w:r>
      <w:r w:rsidR="003114DC">
        <w:rPr>
          <w:rFonts w:eastAsia="宋体" w:hint="eastAsia"/>
          <w:lang w:eastAsia="zh-CN"/>
        </w:rPr>
        <w:t>still no</w:t>
      </w:r>
      <w:r w:rsidR="00194F34">
        <w:rPr>
          <w:rFonts w:eastAsia="宋体" w:hint="eastAsia"/>
          <w:lang w:eastAsia="zh-CN"/>
        </w:rPr>
        <w:t xml:space="preserve"> assumption on</w:t>
      </w:r>
      <w:r w:rsidR="003114DC">
        <w:rPr>
          <w:rFonts w:eastAsia="宋体" w:hint="eastAsia"/>
          <w:lang w:eastAsia="zh-CN"/>
        </w:rPr>
        <w:t xml:space="preserve"> typical antenna structure or multi-panel structure at UE side for NR MIMO due to the uncertain </w:t>
      </w:r>
      <w:r w:rsidR="00BE33D3">
        <w:rPr>
          <w:rFonts w:eastAsia="宋体" w:hint="eastAsia"/>
          <w:lang w:eastAsia="zh-CN"/>
        </w:rPr>
        <w:t>UE</w:t>
      </w:r>
      <w:r w:rsidR="003114DC">
        <w:rPr>
          <w:rFonts w:eastAsia="宋体" w:hint="eastAsia"/>
          <w:lang w:eastAsia="zh-CN"/>
        </w:rPr>
        <w:t xml:space="preserve"> antenna structures.</w:t>
      </w:r>
    </w:p>
    <w:p w:rsidR="009172BC" w:rsidRDefault="009172BC" w:rsidP="0088709D">
      <w:pPr>
        <w:jc w:val="both"/>
        <w:rPr>
          <w:rFonts w:eastAsia="宋体" w:hint="eastAsia"/>
          <w:lang w:eastAsia="zh-CN"/>
        </w:rPr>
      </w:pPr>
      <w:r>
        <w:rPr>
          <w:rFonts w:eastAsia="宋体" w:hint="eastAsia"/>
          <w:lang w:eastAsia="zh-CN"/>
        </w:rPr>
        <w:t>As UE</w:t>
      </w:r>
      <w:r w:rsidR="00784999">
        <w:rPr>
          <w:rFonts w:eastAsia="宋体"/>
          <w:lang w:eastAsia="zh-CN"/>
        </w:rPr>
        <w:t>’</w:t>
      </w:r>
      <w:r w:rsidR="00784999">
        <w:rPr>
          <w:rFonts w:eastAsia="宋体" w:hint="eastAsia"/>
          <w:lang w:eastAsia="zh-CN"/>
        </w:rPr>
        <w:t>s</w:t>
      </w:r>
      <w:r>
        <w:rPr>
          <w:rFonts w:eastAsia="宋体" w:hint="eastAsia"/>
          <w:lang w:eastAsia="zh-CN"/>
        </w:rPr>
        <w:t xml:space="preserve"> antenna structures are </w:t>
      </w:r>
      <w:r w:rsidR="00F8621F">
        <w:rPr>
          <w:rFonts w:eastAsia="宋体" w:hint="eastAsia"/>
          <w:lang w:eastAsia="zh-CN"/>
        </w:rPr>
        <w:t>of uncertainty</w:t>
      </w:r>
      <w:r>
        <w:rPr>
          <w:rFonts w:eastAsia="宋体" w:hint="eastAsia"/>
          <w:lang w:eastAsia="zh-CN"/>
        </w:rPr>
        <w:t xml:space="preserve">, signals coming from some panels may have similar properties, while </w:t>
      </w:r>
      <w:r w:rsidR="00A51786">
        <w:rPr>
          <w:rFonts w:eastAsia="宋体" w:hint="eastAsia"/>
          <w:lang w:eastAsia="zh-CN"/>
        </w:rPr>
        <w:t xml:space="preserve">signals coming from </w:t>
      </w:r>
      <w:r>
        <w:rPr>
          <w:rFonts w:eastAsia="宋体" w:hint="eastAsia"/>
          <w:lang w:eastAsia="zh-CN"/>
        </w:rPr>
        <w:t>other</w:t>
      </w:r>
      <w:r w:rsidR="00A51786">
        <w:rPr>
          <w:rFonts w:eastAsia="宋体" w:hint="eastAsia"/>
          <w:lang w:eastAsia="zh-CN"/>
        </w:rPr>
        <w:t xml:space="preserve"> panels may have different TA, different pathloss, or different phase noise</w:t>
      </w:r>
      <w:r>
        <w:rPr>
          <w:rFonts w:eastAsia="宋体" w:hint="eastAsia"/>
          <w:lang w:eastAsia="zh-CN"/>
        </w:rPr>
        <w:t xml:space="preserve"> properties</w:t>
      </w:r>
      <w:r w:rsidR="00A51786">
        <w:rPr>
          <w:rFonts w:eastAsia="宋体" w:hint="eastAsia"/>
          <w:lang w:eastAsia="zh-CN"/>
        </w:rPr>
        <w:t xml:space="preserve">. </w:t>
      </w:r>
      <w:r w:rsidR="00F8621F">
        <w:rPr>
          <w:rFonts w:eastAsia="宋体" w:hint="eastAsia"/>
          <w:lang w:eastAsia="zh-CN"/>
        </w:rPr>
        <w:t>C</w:t>
      </w:r>
      <w:r>
        <w:rPr>
          <w:rFonts w:eastAsia="宋体" w:hint="eastAsia"/>
          <w:lang w:eastAsia="zh-CN"/>
        </w:rPr>
        <w:t>odebook</w:t>
      </w:r>
      <w:r w:rsidR="00F55E16">
        <w:rPr>
          <w:rFonts w:eastAsia="宋体" w:hint="eastAsia"/>
          <w:lang w:eastAsia="zh-CN"/>
        </w:rPr>
        <w:t>s</w:t>
      </w:r>
      <w:r>
        <w:rPr>
          <w:rFonts w:eastAsia="宋体" w:hint="eastAsia"/>
          <w:lang w:eastAsia="zh-CN"/>
        </w:rPr>
        <w:t xml:space="preserve"> for multi-panel </w:t>
      </w:r>
      <w:r>
        <w:rPr>
          <w:rFonts w:eastAsia="宋体"/>
          <w:lang w:eastAsia="zh-CN"/>
        </w:rPr>
        <w:t>scenarios</w:t>
      </w:r>
      <w:r w:rsidR="00F55E16">
        <w:rPr>
          <w:rFonts w:eastAsia="宋体" w:hint="eastAsia"/>
          <w:lang w:eastAsia="zh-CN"/>
        </w:rPr>
        <w:t xml:space="preserve"> have to take all the conditions into consideration</w:t>
      </w:r>
      <w:r w:rsidR="00F8621F">
        <w:rPr>
          <w:rFonts w:eastAsia="宋体" w:hint="eastAsia"/>
          <w:lang w:eastAsia="zh-CN"/>
        </w:rPr>
        <w:t>. T</w:t>
      </w:r>
      <w:r>
        <w:rPr>
          <w:rFonts w:eastAsia="宋体" w:hint="eastAsia"/>
          <w:lang w:eastAsia="zh-CN"/>
        </w:rPr>
        <w:t xml:space="preserve">he codebook </w:t>
      </w:r>
      <w:r w:rsidR="00F55E16">
        <w:rPr>
          <w:rFonts w:eastAsia="宋体" w:hint="eastAsia"/>
          <w:lang w:eastAsia="zh-CN"/>
        </w:rPr>
        <w:t xml:space="preserve">design </w:t>
      </w:r>
      <w:r w:rsidR="00F8621F">
        <w:rPr>
          <w:rFonts w:eastAsia="宋体" w:hint="eastAsia"/>
          <w:lang w:eastAsia="zh-CN"/>
        </w:rPr>
        <w:t xml:space="preserve">for multi-panel configuration </w:t>
      </w:r>
      <w:r w:rsidR="00F55E16">
        <w:rPr>
          <w:rFonts w:eastAsia="宋体" w:hint="eastAsia"/>
          <w:lang w:eastAsia="zh-CN"/>
        </w:rPr>
        <w:t>would be very complicated. In order to reduce the complication, one solution is to</w:t>
      </w:r>
      <w:r w:rsidR="00BF2550">
        <w:rPr>
          <w:rFonts w:eastAsia="宋体" w:hint="eastAsia"/>
          <w:lang w:eastAsia="zh-CN"/>
        </w:rPr>
        <w:t xml:space="preserve"> focus on the codebook design for single panel, and</w:t>
      </w:r>
      <w:r w:rsidR="00F55E16">
        <w:rPr>
          <w:rFonts w:eastAsia="宋体" w:hint="eastAsia"/>
          <w:lang w:eastAsia="zh-CN"/>
        </w:rPr>
        <w:t xml:space="preserve"> extend the </w:t>
      </w:r>
      <w:r w:rsidR="00F8621F">
        <w:rPr>
          <w:rFonts w:eastAsia="宋体" w:hint="eastAsia"/>
          <w:lang w:eastAsia="zh-CN"/>
        </w:rPr>
        <w:t>single-</w:t>
      </w:r>
      <w:r w:rsidR="00F55E16">
        <w:rPr>
          <w:rFonts w:eastAsia="宋体" w:hint="eastAsia"/>
          <w:lang w:eastAsia="zh-CN"/>
        </w:rPr>
        <w:t xml:space="preserve">panel codebooks to multi-panel. </w:t>
      </w:r>
      <w:r w:rsidR="00194F34">
        <w:rPr>
          <w:rFonts w:eastAsia="宋体" w:hint="eastAsia"/>
          <w:lang w:eastAsia="zh-CN"/>
        </w:rPr>
        <w:t>As a</w:t>
      </w:r>
      <w:r w:rsidR="001473C7">
        <w:rPr>
          <w:rFonts w:eastAsia="宋体" w:hint="eastAsia"/>
          <w:lang w:eastAsia="zh-CN"/>
        </w:rPr>
        <w:t xml:space="preserve"> solution, the single panel codebooks can </w:t>
      </w:r>
      <w:r w:rsidR="00BF2550">
        <w:rPr>
          <w:rFonts w:eastAsia="宋体" w:hint="eastAsia"/>
          <w:lang w:eastAsia="zh-CN"/>
        </w:rPr>
        <w:t xml:space="preserve">be </w:t>
      </w:r>
      <w:r w:rsidR="001473C7">
        <w:rPr>
          <w:rFonts w:eastAsia="宋体" w:hint="eastAsia"/>
          <w:lang w:eastAsia="zh-CN"/>
        </w:rPr>
        <w:t xml:space="preserve">directly used </w:t>
      </w:r>
      <w:r w:rsidR="00F8621F">
        <w:rPr>
          <w:rFonts w:eastAsia="宋体" w:hint="eastAsia"/>
          <w:lang w:eastAsia="zh-CN"/>
        </w:rPr>
        <w:t>when</w:t>
      </w:r>
      <w:r w:rsidR="00BF2550">
        <w:rPr>
          <w:rFonts w:eastAsia="宋体" w:hint="eastAsia"/>
          <w:lang w:eastAsia="zh-CN"/>
        </w:rPr>
        <w:t xml:space="preserve"> only one panel is </w:t>
      </w:r>
      <w:r w:rsidR="00194F34">
        <w:rPr>
          <w:rFonts w:eastAsia="宋体" w:hint="eastAsia"/>
          <w:lang w:eastAsia="zh-CN"/>
        </w:rPr>
        <w:t>indicated</w:t>
      </w:r>
      <w:r w:rsidR="00BF2550">
        <w:rPr>
          <w:rFonts w:eastAsia="宋体" w:hint="eastAsia"/>
          <w:lang w:eastAsia="zh-CN"/>
        </w:rPr>
        <w:t xml:space="preserve"> by gNB</w:t>
      </w:r>
      <w:r w:rsidR="001473C7">
        <w:rPr>
          <w:rFonts w:eastAsia="宋体" w:hint="eastAsia"/>
          <w:lang w:eastAsia="zh-CN"/>
        </w:rPr>
        <w:t xml:space="preserve">. </w:t>
      </w:r>
      <w:r w:rsidR="00292166">
        <w:rPr>
          <w:rFonts w:eastAsia="宋体" w:hint="eastAsia"/>
          <w:lang w:eastAsia="zh-CN"/>
        </w:rPr>
        <w:t xml:space="preserve">Single panel codebooks also can be used for the scenario that multiple layers transmitted from different panels. For example, gNB can indicate several panels to UE, each panel uses a precoder from the single panel codebbok. </w:t>
      </w:r>
      <w:r w:rsidR="00784999">
        <w:rPr>
          <w:rFonts w:eastAsia="宋体" w:hint="eastAsia"/>
          <w:lang w:eastAsia="zh-CN"/>
        </w:rPr>
        <w:t xml:space="preserve">Considering the limited time </w:t>
      </w:r>
      <w:r w:rsidR="00194F34">
        <w:rPr>
          <w:rFonts w:eastAsia="宋体" w:hint="eastAsia"/>
          <w:lang w:eastAsia="zh-CN"/>
        </w:rPr>
        <w:t>to complete</w:t>
      </w:r>
      <w:r w:rsidR="00784999">
        <w:rPr>
          <w:rFonts w:eastAsia="宋体" w:hint="eastAsia"/>
          <w:lang w:eastAsia="zh-CN"/>
        </w:rPr>
        <w:t xml:space="preserve"> NR phase 1, the codebook design for multi-panel can be </w:t>
      </w:r>
      <w:r w:rsidR="00784999">
        <w:rPr>
          <w:rFonts w:eastAsia="宋体"/>
          <w:lang w:eastAsia="zh-CN"/>
        </w:rPr>
        <w:t>considered</w:t>
      </w:r>
      <w:r w:rsidR="00784999">
        <w:rPr>
          <w:rFonts w:eastAsia="宋体" w:hint="eastAsia"/>
          <w:lang w:eastAsia="zh-CN"/>
        </w:rPr>
        <w:t xml:space="preserve"> in the future phases. </w:t>
      </w:r>
    </w:p>
    <w:p w:rsidR="005816C6" w:rsidRPr="00784999" w:rsidRDefault="00427F9F" w:rsidP="005816C6">
      <w:pPr>
        <w:jc w:val="both"/>
        <w:rPr>
          <w:rFonts w:eastAsia="宋体" w:hint="eastAsia"/>
          <w:b/>
          <w:i/>
          <w:lang w:eastAsia="zh-CN"/>
        </w:rPr>
      </w:pPr>
      <w:r w:rsidRPr="00BF2550">
        <w:rPr>
          <w:rFonts w:eastAsia="宋体" w:hint="eastAsia"/>
          <w:b/>
          <w:i/>
          <w:lang w:eastAsia="zh-CN"/>
        </w:rPr>
        <w:t xml:space="preserve">Proposal </w:t>
      </w:r>
      <w:r w:rsidR="00BF2550">
        <w:rPr>
          <w:rFonts w:eastAsia="宋体" w:hint="eastAsia"/>
          <w:b/>
          <w:i/>
          <w:lang w:eastAsia="zh-CN"/>
        </w:rPr>
        <w:t>2</w:t>
      </w:r>
      <w:r w:rsidRPr="00BF2550">
        <w:rPr>
          <w:rFonts w:eastAsia="宋体" w:hint="eastAsia"/>
          <w:b/>
          <w:i/>
          <w:lang w:eastAsia="zh-CN"/>
        </w:rPr>
        <w:t xml:space="preserve">: Focus on the single panel codebook design in NR phase 1. </w:t>
      </w:r>
    </w:p>
    <w:p w:rsidR="005816C6" w:rsidRPr="00186F2F" w:rsidRDefault="005816C6" w:rsidP="005816C6">
      <w:pPr>
        <w:pStyle w:val="1"/>
        <w:numPr>
          <w:ilvl w:val="3"/>
          <w:numId w:val="5"/>
        </w:numPr>
        <w:ind w:hanging="1700"/>
        <w:rPr>
          <w:b w:val="0"/>
          <w:sz w:val="24"/>
          <w:szCs w:val="24"/>
        </w:rPr>
      </w:pPr>
      <w:r w:rsidRPr="00186F2F">
        <w:rPr>
          <w:rFonts w:hint="eastAsia"/>
          <w:b w:val="0"/>
          <w:sz w:val="24"/>
          <w:szCs w:val="24"/>
        </w:rPr>
        <w:t>2Tx antenna ports</w:t>
      </w:r>
    </w:p>
    <w:p w:rsidR="00A25AE5" w:rsidRPr="005816C6" w:rsidRDefault="00A25AE5" w:rsidP="005874EA">
      <w:pPr>
        <w:jc w:val="both"/>
        <w:rPr>
          <w:rFonts w:eastAsia="宋体" w:hint="eastAsia"/>
          <w:lang w:eastAsia="zh-CN"/>
        </w:rPr>
      </w:pPr>
      <w:r>
        <w:rPr>
          <w:rFonts w:eastAsia="宋体" w:hint="eastAsia"/>
          <w:lang w:eastAsia="zh-CN"/>
        </w:rPr>
        <w:t xml:space="preserve">CP-OFDM waveform is typically used </w:t>
      </w:r>
      <w:r w:rsidR="00632E42">
        <w:rPr>
          <w:rFonts w:eastAsia="宋体" w:hint="eastAsia"/>
          <w:lang w:eastAsia="zh-CN"/>
        </w:rPr>
        <w:t xml:space="preserve">in </w:t>
      </w:r>
      <w:r>
        <w:rPr>
          <w:rFonts w:eastAsia="宋体" w:hint="eastAsia"/>
          <w:lang w:eastAsia="zh-CN"/>
        </w:rPr>
        <w:t xml:space="preserve">non-power limited </w:t>
      </w:r>
      <w:r>
        <w:rPr>
          <w:rFonts w:eastAsia="宋体"/>
          <w:lang w:eastAsia="zh-CN"/>
        </w:rPr>
        <w:t>scenarios</w:t>
      </w:r>
      <w:r>
        <w:rPr>
          <w:rFonts w:eastAsia="宋体" w:hint="eastAsia"/>
          <w:lang w:eastAsia="zh-CN"/>
        </w:rPr>
        <w:t xml:space="preserve">. </w:t>
      </w:r>
      <w:r w:rsidR="005816C6">
        <w:rPr>
          <w:rFonts w:eastAsia="宋体" w:hint="eastAsia"/>
          <w:lang w:eastAsia="zh-CN"/>
        </w:rPr>
        <w:t xml:space="preserve">Hence </w:t>
      </w:r>
      <w:r>
        <w:rPr>
          <w:rFonts w:eastAsia="宋体" w:hint="eastAsia"/>
          <w:lang w:eastAsia="zh-CN"/>
        </w:rPr>
        <w:t xml:space="preserve">LTE DL 2Tx codebook </w:t>
      </w:r>
      <w:r w:rsidR="005816C6">
        <w:rPr>
          <w:rFonts w:eastAsia="宋体" w:hint="eastAsia"/>
          <w:lang w:eastAsia="zh-CN"/>
        </w:rPr>
        <w:t>can be considered</w:t>
      </w:r>
      <w:r>
        <w:rPr>
          <w:rFonts w:eastAsia="宋体" w:hint="eastAsia"/>
          <w:lang w:eastAsia="zh-CN"/>
        </w:rPr>
        <w:t xml:space="preserve">. As </w:t>
      </w:r>
      <w:r w:rsidR="005816C6">
        <w:rPr>
          <w:rFonts w:eastAsia="宋体" w:hint="eastAsia"/>
          <w:lang w:eastAsia="zh-CN"/>
        </w:rPr>
        <w:t xml:space="preserve">we discussed above, </w:t>
      </w:r>
      <w:r>
        <w:rPr>
          <w:rFonts w:eastAsia="宋体" w:hint="eastAsia"/>
          <w:lang w:eastAsia="zh-CN"/>
        </w:rPr>
        <w:t xml:space="preserve">Tx antenna </w:t>
      </w:r>
      <w:r w:rsidR="005816C6">
        <w:rPr>
          <w:rFonts w:eastAsia="宋体" w:hint="eastAsia"/>
          <w:lang w:eastAsia="zh-CN"/>
        </w:rPr>
        <w:t>im</w:t>
      </w:r>
      <w:r>
        <w:rPr>
          <w:rFonts w:eastAsia="宋体" w:hint="eastAsia"/>
          <w:lang w:eastAsia="zh-CN"/>
        </w:rPr>
        <w:t xml:space="preserve">balance could be </w:t>
      </w:r>
      <w:r w:rsidR="00F15DB2">
        <w:rPr>
          <w:rFonts w:eastAsia="宋体" w:hint="eastAsia"/>
          <w:lang w:eastAsia="zh-CN"/>
        </w:rPr>
        <w:t>present</w:t>
      </w:r>
      <w:r>
        <w:rPr>
          <w:rFonts w:eastAsia="宋体" w:hint="eastAsia"/>
          <w:lang w:eastAsia="zh-CN"/>
        </w:rPr>
        <w:t xml:space="preserve"> in uplink</w:t>
      </w:r>
      <w:r w:rsidR="005816C6">
        <w:rPr>
          <w:rFonts w:eastAsia="宋体" w:hint="eastAsia"/>
          <w:lang w:eastAsia="zh-CN"/>
        </w:rPr>
        <w:t xml:space="preserve">, </w:t>
      </w:r>
      <w:r>
        <w:rPr>
          <w:rFonts w:eastAsia="宋体" w:hint="eastAsia"/>
          <w:lang w:eastAsia="zh-CN"/>
        </w:rPr>
        <w:t>antenna selection</w:t>
      </w:r>
      <w:r w:rsidR="00F15DB2">
        <w:rPr>
          <w:rFonts w:eastAsia="宋体" w:hint="eastAsia"/>
          <w:lang w:eastAsia="zh-CN"/>
        </w:rPr>
        <w:t xml:space="preserve"> codebook</w:t>
      </w:r>
      <w:r>
        <w:rPr>
          <w:rFonts w:eastAsia="宋体" w:hint="eastAsia"/>
          <w:lang w:eastAsia="zh-CN"/>
        </w:rPr>
        <w:t xml:space="preserve"> </w:t>
      </w:r>
      <w:r w:rsidR="005816C6">
        <w:rPr>
          <w:rFonts w:eastAsia="宋体" w:hint="eastAsia"/>
          <w:lang w:eastAsia="zh-CN"/>
        </w:rPr>
        <w:t>for rank 1 should</w:t>
      </w:r>
      <w:r>
        <w:rPr>
          <w:rFonts w:eastAsia="宋体" w:hint="eastAsia"/>
          <w:lang w:eastAsia="zh-CN"/>
        </w:rPr>
        <w:t xml:space="preserve"> be considered. </w:t>
      </w:r>
      <w:r>
        <w:rPr>
          <w:rFonts w:eastAsia="宋体"/>
          <w:lang w:eastAsia="zh-CN"/>
        </w:rPr>
        <w:t>T</w:t>
      </w:r>
      <w:r>
        <w:rPr>
          <w:rFonts w:eastAsia="宋体" w:hint="eastAsia"/>
          <w:lang w:eastAsia="zh-CN"/>
        </w:rPr>
        <w:t xml:space="preserve">herefore, a codebook with the combination of the codebook of LTE UL and LTE DL </w:t>
      </w:r>
      <w:r>
        <w:rPr>
          <w:rFonts w:eastAsia="宋体"/>
          <w:lang w:eastAsia="zh-CN"/>
        </w:rPr>
        <w:t>can</w:t>
      </w:r>
      <w:r>
        <w:rPr>
          <w:rFonts w:eastAsia="宋体" w:hint="eastAsia"/>
          <w:lang w:eastAsia="zh-CN"/>
        </w:rPr>
        <w:t xml:space="preserve"> be considered, </w:t>
      </w:r>
      <w:r w:rsidR="00F15DB2">
        <w:rPr>
          <w:rFonts w:eastAsia="宋体" w:hint="eastAsia"/>
          <w:lang w:eastAsia="zh-CN"/>
        </w:rPr>
        <w:t>as given</w:t>
      </w:r>
      <w:r>
        <w:rPr>
          <w:rFonts w:eastAsia="宋体" w:hint="eastAsia"/>
          <w:lang w:eastAsia="zh-CN"/>
        </w:rPr>
        <w:t xml:space="preserve"> in</w:t>
      </w:r>
      <w:r w:rsidR="005816C6">
        <w:rPr>
          <w:rFonts w:eastAsia="宋体" w:hint="eastAsia"/>
          <w:lang w:eastAsia="zh-CN"/>
        </w:rPr>
        <w:t xml:space="preserve"> Table</w:t>
      </w:r>
      <w:r>
        <w:rPr>
          <w:rFonts w:eastAsia="宋体" w:hint="eastAsia"/>
          <w:lang w:eastAsia="zh-CN"/>
        </w:rPr>
        <w:t xml:space="preserve"> 1.</w:t>
      </w:r>
      <w:r w:rsidR="005816C6" w:rsidRPr="005816C6">
        <w:t xml:space="preserve"> </w:t>
      </w:r>
      <w:r w:rsidR="00D63E8B">
        <w:rPr>
          <w:rFonts w:eastAsia="宋体" w:hint="eastAsia"/>
          <w:lang w:eastAsia="zh-CN"/>
        </w:rPr>
        <w:t>For this codebook, the payload of TPMI/TRI is only 3 bits.</w:t>
      </w:r>
    </w:p>
    <w:p w:rsidR="00A25AE5" w:rsidRPr="005816C6" w:rsidRDefault="005816C6" w:rsidP="005816C6">
      <w:pPr>
        <w:jc w:val="center"/>
        <w:rPr>
          <w:rFonts w:eastAsia="宋体" w:hint="eastAsia"/>
          <w:b/>
          <w:lang w:eastAsia="zh-CN"/>
        </w:rPr>
      </w:pPr>
      <w:r w:rsidRPr="005816C6">
        <w:rPr>
          <w:rFonts w:eastAsia="宋体" w:hint="eastAsia"/>
          <w:b/>
          <w:lang w:eastAsia="zh-CN"/>
        </w:rPr>
        <w:t>Table 1 Codebook for 2Tx antenna ports for CP-OFDM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1701"/>
        <w:gridCol w:w="1559"/>
      </w:tblGrid>
      <w:tr w:rsidR="00661AA5" w:rsidTr="007E2F0E">
        <w:trPr>
          <w:jc w:val="center"/>
        </w:trPr>
        <w:tc>
          <w:tcPr>
            <w:tcW w:w="1101" w:type="dxa"/>
            <w:vMerge w:val="restart"/>
            <w:shd w:val="clear" w:color="auto" w:fill="E0E0E0"/>
          </w:tcPr>
          <w:p w:rsidR="00661AA5" w:rsidRDefault="00661AA5" w:rsidP="007E2F0E">
            <w:pPr>
              <w:pStyle w:val="TAH"/>
            </w:pPr>
            <w:r>
              <w:t>Codebook index</w:t>
            </w:r>
          </w:p>
        </w:tc>
        <w:tc>
          <w:tcPr>
            <w:tcW w:w="3260" w:type="dxa"/>
            <w:gridSpan w:val="2"/>
            <w:tcBorders>
              <w:bottom w:val="nil"/>
              <w:right w:val="single" w:sz="4" w:space="0" w:color="auto"/>
            </w:tcBorders>
            <w:shd w:val="clear" w:color="auto" w:fill="E0E0E0"/>
          </w:tcPr>
          <w:p w:rsidR="00661AA5" w:rsidRDefault="00661AA5" w:rsidP="007E2F0E">
            <w:pPr>
              <w:pStyle w:val="TAH"/>
            </w:pPr>
            <w:r>
              <w:t xml:space="preserve">Number of layers </w:t>
            </w:r>
            <w:r w:rsidRPr="005B11E1">
              <w:rPr>
                <w:position w:val="-6"/>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0pt" o:ole="">
                  <v:imagedata r:id="rId8" o:title=""/>
                </v:shape>
                <o:OLEObject Type="Embed" ProgID="Equation.3" ShapeID="_x0000_i1025" DrawAspect="Content" ObjectID="_1563999172" r:id="rId9"/>
              </w:object>
            </w:r>
          </w:p>
        </w:tc>
      </w:tr>
      <w:tr w:rsidR="00661AA5" w:rsidTr="007E2F0E">
        <w:trPr>
          <w:jc w:val="center"/>
        </w:trPr>
        <w:tc>
          <w:tcPr>
            <w:tcW w:w="1101" w:type="dxa"/>
            <w:vMerge/>
            <w:shd w:val="clear" w:color="auto" w:fill="E0E0E0"/>
          </w:tcPr>
          <w:p w:rsidR="00661AA5" w:rsidRDefault="00661AA5" w:rsidP="007E2F0E">
            <w:pPr>
              <w:pStyle w:val="TAH"/>
            </w:pPr>
          </w:p>
        </w:tc>
        <w:tc>
          <w:tcPr>
            <w:tcW w:w="1701" w:type="dxa"/>
            <w:tcBorders>
              <w:top w:val="nil"/>
            </w:tcBorders>
            <w:shd w:val="clear" w:color="auto" w:fill="E0E0E0"/>
          </w:tcPr>
          <w:p w:rsidR="00661AA5" w:rsidRDefault="00661AA5" w:rsidP="007E2F0E">
            <w:pPr>
              <w:pStyle w:val="TAH"/>
            </w:pPr>
            <w:r>
              <w:t>1</w:t>
            </w:r>
          </w:p>
        </w:tc>
        <w:tc>
          <w:tcPr>
            <w:tcW w:w="1559" w:type="dxa"/>
            <w:tcBorders>
              <w:top w:val="nil"/>
              <w:right w:val="single" w:sz="4" w:space="0" w:color="auto"/>
            </w:tcBorders>
            <w:shd w:val="clear" w:color="auto" w:fill="E0E0E0"/>
          </w:tcPr>
          <w:p w:rsidR="00661AA5" w:rsidRDefault="00661AA5" w:rsidP="007E2F0E">
            <w:pPr>
              <w:pStyle w:val="TAH"/>
            </w:pPr>
            <w:r>
              <w:t>2</w:t>
            </w:r>
          </w:p>
        </w:tc>
      </w:tr>
      <w:tr w:rsidR="00661AA5" w:rsidTr="007E2F0E">
        <w:trPr>
          <w:jc w:val="center"/>
        </w:trPr>
        <w:tc>
          <w:tcPr>
            <w:tcW w:w="1101" w:type="dxa"/>
            <w:shd w:val="clear" w:color="auto" w:fill="auto"/>
            <w:vAlign w:val="center"/>
          </w:tcPr>
          <w:p w:rsidR="00661AA5" w:rsidRDefault="00661AA5" w:rsidP="007E2F0E">
            <w:pPr>
              <w:pStyle w:val="TAC"/>
            </w:pPr>
            <w:r>
              <w:t>0</w:t>
            </w:r>
          </w:p>
        </w:tc>
        <w:tc>
          <w:tcPr>
            <w:tcW w:w="1701" w:type="dxa"/>
            <w:shd w:val="clear" w:color="auto" w:fill="auto"/>
            <w:vAlign w:val="center"/>
          </w:tcPr>
          <w:p w:rsidR="00661AA5" w:rsidRDefault="00661AA5" w:rsidP="007E2F0E">
            <w:pPr>
              <w:pStyle w:val="TAC"/>
            </w:pPr>
            <w:r w:rsidRPr="005B11E1">
              <w:rPr>
                <w:position w:val="-26"/>
              </w:rPr>
              <w:object w:dxaOrig="639" w:dyaOrig="620">
                <v:shape id="_x0000_i1026" type="#_x0000_t75" style="width:32pt;height:31pt" o:ole="">
                  <v:imagedata r:id="rId10" o:title=""/>
                </v:shape>
                <o:OLEObject Type="Embed" ProgID="Equation.3" ShapeID="_x0000_i1026" DrawAspect="Content" ObjectID="_1563999173" r:id="rId11"/>
              </w:object>
            </w:r>
          </w:p>
        </w:tc>
        <w:tc>
          <w:tcPr>
            <w:tcW w:w="1559" w:type="dxa"/>
            <w:shd w:val="clear" w:color="auto" w:fill="auto"/>
            <w:vAlign w:val="center"/>
          </w:tcPr>
          <w:p w:rsidR="00661AA5" w:rsidRDefault="005816C6" w:rsidP="005816C6">
            <w:pPr>
              <w:pStyle w:val="TAC"/>
            </w:pPr>
            <w:r w:rsidRPr="005B11E1">
              <w:rPr>
                <w:position w:val="-26"/>
              </w:rPr>
              <w:object w:dxaOrig="880" w:dyaOrig="620">
                <v:shape id="_x0000_i1027" type="#_x0000_t75" style="width:44pt;height:31pt" o:ole="">
                  <v:imagedata r:id="rId12" o:title=""/>
                </v:shape>
                <o:OLEObject Type="Embed" ProgID="Equation.3" ShapeID="_x0000_i1027" DrawAspect="Content" ObjectID="_1563999174" r:id="rId13"/>
              </w:object>
            </w:r>
          </w:p>
        </w:tc>
      </w:tr>
      <w:tr w:rsidR="00661AA5" w:rsidTr="007E2F0E">
        <w:trPr>
          <w:jc w:val="center"/>
        </w:trPr>
        <w:tc>
          <w:tcPr>
            <w:tcW w:w="1101" w:type="dxa"/>
            <w:shd w:val="clear" w:color="auto" w:fill="auto"/>
            <w:vAlign w:val="center"/>
          </w:tcPr>
          <w:p w:rsidR="00661AA5" w:rsidRDefault="00661AA5" w:rsidP="007E2F0E">
            <w:pPr>
              <w:pStyle w:val="TAC"/>
            </w:pPr>
            <w:r>
              <w:t>1</w:t>
            </w:r>
          </w:p>
        </w:tc>
        <w:tc>
          <w:tcPr>
            <w:tcW w:w="1701" w:type="dxa"/>
            <w:shd w:val="clear" w:color="auto" w:fill="auto"/>
            <w:vAlign w:val="center"/>
          </w:tcPr>
          <w:p w:rsidR="00661AA5" w:rsidRDefault="00661AA5" w:rsidP="007E2F0E">
            <w:pPr>
              <w:pStyle w:val="TAC"/>
            </w:pPr>
            <w:r w:rsidRPr="005B11E1">
              <w:rPr>
                <w:position w:val="-26"/>
              </w:rPr>
              <w:object w:dxaOrig="780" w:dyaOrig="620">
                <v:shape id="_x0000_i1028" type="#_x0000_t75" style="width:39pt;height:31pt" o:ole="">
                  <v:imagedata r:id="rId14" o:title=""/>
                </v:shape>
                <o:OLEObject Type="Embed" ProgID="Equation.3" ShapeID="_x0000_i1028" DrawAspect="Content" ObjectID="_1563999175" r:id="rId15"/>
              </w:object>
            </w:r>
          </w:p>
        </w:tc>
        <w:tc>
          <w:tcPr>
            <w:tcW w:w="1559" w:type="dxa"/>
            <w:shd w:val="clear" w:color="auto" w:fill="auto"/>
            <w:vAlign w:val="center"/>
          </w:tcPr>
          <w:p w:rsidR="00661AA5" w:rsidRDefault="005816C6" w:rsidP="007E2F0E">
            <w:pPr>
              <w:pStyle w:val="TAC"/>
            </w:pPr>
            <w:r w:rsidRPr="005B11E1">
              <w:rPr>
                <w:position w:val="-26"/>
              </w:rPr>
              <w:object w:dxaOrig="960" w:dyaOrig="620">
                <v:shape id="_x0000_i1029" type="#_x0000_t75" style="width:48pt;height:31pt" o:ole="">
                  <v:imagedata r:id="rId16" o:title=""/>
                </v:shape>
                <o:OLEObject Type="Embed" ProgID="Equation.3" ShapeID="_x0000_i1029" DrawAspect="Content" ObjectID="_1563999176" r:id="rId17"/>
              </w:object>
            </w:r>
          </w:p>
        </w:tc>
      </w:tr>
      <w:tr w:rsidR="00661AA5" w:rsidTr="007E2F0E">
        <w:trPr>
          <w:jc w:val="center"/>
        </w:trPr>
        <w:tc>
          <w:tcPr>
            <w:tcW w:w="1101" w:type="dxa"/>
            <w:shd w:val="clear" w:color="auto" w:fill="auto"/>
            <w:vAlign w:val="center"/>
          </w:tcPr>
          <w:p w:rsidR="00661AA5" w:rsidRDefault="00661AA5" w:rsidP="007E2F0E">
            <w:pPr>
              <w:pStyle w:val="TAC"/>
            </w:pPr>
            <w:r>
              <w:t>2</w:t>
            </w:r>
          </w:p>
        </w:tc>
        <w:tc>
          <w:tcPr>
            <w:tcW w:w="1701" w:type="dxa"/>
            <w:shd w:val="clear" w:color="auto" w:fill="auto"/>
            <w:vAlign w:val="center"/>
          </w:tcPr>
          <w:p w:rsidR="00661AA5" w:rsidRDefault="00661AA5" w:rsidP="007E2F0E">
            <w:pPr>
              <w:pStyle w:val="TAC"/>
            </w:pPr>
            <w:r w:rsidRPr="005B11E1">
              <w:rPr>
                <w:position w:val="-26"/>
              </w:rPr>
              <w:object w:dxaOrig="680" w:dyaOrig="620">
                <v:shape id="_x0000_i1030" type="#_x0000_t75" style="width:34pt;height:31pt" o:ole="">
                  <v:imagedata r:id="rId18" o:title=""/>
                </v:shape>
                <o:OLEObject Type="Embed" ProgID="Equation.3" ShapeID="_x0000_i1030" DrawAspect="Content" ObjectID="_1563999177" r:id="rId19"/>
              </w:object>
            </w:r>
          </w:p>
        </w:tc>
        <w:tc>
          <w:tcPr>
            <w:tcW w:w="1559" w:type="dxa"/>
            <w:shd w:val="clear" w:color="auto" w:fill="auto"/>
            <w:vAlign w:val="center"/>
          </w:tcPr>
          <w:p w:rsidR="00661AA5" w:rsidRDefault="00661AA5" w:rsidP="007E2F0E">
            <w:pPr>
              <w:pStyle w:val="TAC"/>
            </w:pPr>
          </w:p>
        </w:tc>
      </w:tr>
      <w:tr w:rsidR="00661AA5" w:rsidTr="007E2F0E">
        <w:trPr>
          <w:jc w:val="center"/>
        </w:trPr>
        <w:tc>
          <w:tcPr>
            <w:tcW w:w="1101" w:type="dxa"/>
            <w:shd w:val="clear" w:color="auto" w:fill="auto"/>
            <w:vAlign w:val="center"/>
          </w:tcPr>
          <w:p w:rsidR="00661AA5" w:rsidRDefault="00661AA5" w:rsidP="007E2F0E">
            <w:pPr>
              <w:pStyle w:val="TAC"/>
            </w:pPr>
            <w:r>
              <w:t>3</w:t>
            </w:r>
          </w:p>
        </w:tc>
        <w:tc>
          <w:tcPr>
            <w:tcW w:w="1701" w:type="dxa"/>
            <w:shd w:val="clear" w:color="auto" w:fill="auto"/>
            <w:vAlign w:val="center"/>
          </w:tcPr>
          <w:p w:rsidR="00661AA5" w:rsidRDefault="00661AA5" w:rsidP="007E2F0E">
            <w:pPr>
              <w:pStyle w:val="TAC"/>
            </w:pPr>
            <w:r w:rsidRPr="005B11E1">
              <w:rPr>
                <w:position w:val="-26"/>
              </w:rPr>
              <w:object w:dxaOrig="820" w:dyaOrig="620">
                <v:shape id="_x0000_i1031" type="#_x0000_t75" style="width:41pt;height:31pt" o:ole="">
                  <v:imagedata r:id="rId20" o:title=""/>
                </v:shape>
                <o:OLEObject Type="Embed" ProgID="Equation.3" ShapeID="_x0000_i1031" DrawAspect="Content" ObjectID="_1563999178" r:id="rId21"/>
              </w:object>
            </w:r>
          </w:p>
        </w:tc>
        <w:tc>
          <w:tcPr>
            <w:tcW w:w="1559" w:type="dxa"/>
            <w:shd w:val="clear" w:color="auto" w:fill="auto"/>
            <w:vAlign w:val="center"/>
          </w:tcPr>
          <w:p w:rsidR="00661AA5" w:rsidRDefault="00661AA5" w:rsidP="007E2F0E">
            <w:pPr>
              <w:pStyle w:val="TAC"/>
            </w:pPr>
          </w:p>
        </w:tc>
      </w:tr>
      <w:tr w:rsidR="00661AA5" w:rsidTr="007E2F0E">
        <w:trPr>
          <w:jc w:val="center"/>
        </w:trPr>
        <w:tc>
          <w:tcPr>
            <w:tcW w:w="1101" w:type="dxa"/>
            <w:shd w:val="clear" w:color="auto" w:fill="auto"/>
            <w:vAlign w:val="center"/>
          </w:tcPr>
          <w:p w:rsidR="00661AA5" w:rsidRDefault="00661AA5" w:rsidP="007E2F0E">
            <w:pPr>
              <w:pStyle w:val="TAC"/>
              <w:rPr>
                <w:rFonts w:hint="eastAsia"/>
                <w:lang w:eastAsia="zh-CN"/>
              </w:rPr>
            </w:pPr>
            <w:r>
              <w:rPr>
                <w:rFonts w:hint="eastAsia"/>
                <w:lang w:eastAsia="zh-CN"/>
              </w:rPr>
              <w:t>4</w:t>
            </w:r>
          </w:p>
        </w:tc>
        <w:tc>
          <w:tcPr>
            <w:tcW w:w="1701" w:type="dxa"/>
            <w:shd w:val="clear" w:color="auto" w:fill="auto"/>
            <w:vAlign w:val="center"/>
          </w:tcPr>
          <w:p w:rsidR="00661AA5" w:rsidRDefault="009C2106" w:rsidP="007E2F0E">
            <w:pPr>
              <w:pStyle w:val="TAC"/>
              <w:rPr>
                <w:rFonts w:hint="eastAsia"/>
                <w:lang w:eastAsia="zh-CN"/>
              </w:rPr>
            </w:pPr>
            <w:r w:rsidRPr="00E106D1">
              <w:rPr>
                <w:position w:val="-30"/>
              </w:rPr>
              <w:object w:dxaOrig="780" w:dyaOrig="720">
                <v:shape id="_x0000_i1032" type="#_x0000_t75" style="width:39pt;height:36pt" o:ole="">
                  <v:imagedata r:id="rId22" o:title=""/>
                </v:shape>
                <o:OLEObject Type="Embed" ProgID="Equation.DSMT4" ShapeID="_x0000_i1032" DrawAspect="Content" ObjectID="_1563999179" r:id="rId23"/>
              </w:object>
            </w:r>
          </w:p>
        </w:tc>
        <w:tc>
          <w:tcPr>
            <w:tcW w:w="1559" w:type="dxa"/>
            <w:shd w:val="clear" w:color="auto" w:fill="auto"/>
            <w:vAlign w:val="center"/>
          </w:tcPr>
          <w:p w:rsidR="00661AA5" w:rsidRDefault="00661AA5" w:rsidP="007E2F0E">
            <w:pPr>
              <w:pStyle w:val="TAC"/>
            </w:pPr>
          </w:p>
        </w:tc>
      </w:tr>
      <w:tr w:rsidR="00661AA5" w:rsidTr="007E2F0E">
        <w:trPr>
          <w:jc w:val="center"/>
        </w:trPr>
        <w:tc>
          <w:tcPr>
            <w:tcW w:w="1101" w:type="dxa"/>
            <w:shd w:val="clear" w:color="auto" w:fill="auto"/>
            <w:vAlign w:val="center"/>
          </w:tcPr>
          <w:p w:rsidR="00661AA5" w:rsidRDefault="00661AA5" w:rsidP="007E2F0E">
            <w:pPr>
              <w:pStyle w:val="TAC"/>
              <w:rPr>
                <w:rFonts w:hint="eastAsia"/>
                <w:lang w:eastAsia="zh-CN"/>
              </w:rPr>
            </w:pPr>
            <w:r>
              <w:rPr>
                <w:rFonts w:hint="eastAsia"/>
                <w:lang w:eastAsia="zh-CN"/>
              </w:rPr>
              <w:t>5</w:t>
            </w:r>
          </w:p>
        </w:tc>
        <w:tc>
          <w:tcPr>
            <w:tcW w:w="1701" w:type="dxa"/>
            <w:shd w:val="clear" w:color="auto" w:fill="auto"/>
            <w:vAlign w:val="center"/>
          </w:tcPr>
          <w:p w:rsidR="00661AA5" w:rsidRDefault="009C2106" w:rsidP="007E2F0E">
            <w:pPr>
              <w:pStyle w:val="TAC"/>
            </w:pPr>
            <w:r w:rsidRPr="009C2106">
              <w:rPr>
                <w:position w:val="-30"/>
              </w:rPr>
              <w:object w:dxaOrig="780" w:dyaOrig="720">
                <v:shape id="_x0000_i1033" type="#_x0000_t75" style="width:39pt;height:36pt" o:ole="">
                  <v:imagedata r:id="rId24" o:title=""/>
                </v:shape>
                <o:OLEObject Type="Embed" ProgID="Equation.DSMT4" ShapeID="_x0000_i1033" DrawAspect="Content" ObjectID="_1563999180" r:id="rId25"/>
              </w:object>
            </w:r>
          </w:p>
        </w:tc>
        <w:tc>
          <w:tcPr>
            <w:tcW w:w="1559" w:type="dxa"/>
            <w:shd w:val="clear" w:color="auto" w:fill="auto"/>
            <w:vAlign w:val="center"/>
          </w:tcPr>
          <w:p w:rsidR="00661AA5" w:rsidRDefault="00661AA5" w:rsidP="007E2F0E">
            <w:pPr>
              <w:pStyle w:val="TAC"/>
            </w:pPr>
          </w:p>
        </w:tc>
      </w:tr>
    </w:tbl>
    <w:p w:rsidR="00661AA5" w:rsidRDefault="00661AA5" w:rsidP="005874EA">
      <w:pPr>
        <w:jc w:val="both"/>
        <w:rPr>
          <w:rFonts w:eastAsia="宋体" w:hint="eastAsia"/>
          <w:lang w:eastAsia="zh-CN"/>
        </w:rPr>
      </w:pPr>
    </w:p>
    <w:p w:rsidR="00006CDD" w:rsidRPr="00974754" w:rsidRDefault="00A25AE5" w:rsidP="005874EA">
      <w:pPr>
        <w:jc w:val="both"/>
        <w:rPr>
          <w:rFonts w:eastAsia="宋体"/>
          <w:b/>
          <w:i/>
          <w:lang w:eastAsia="zh-CN"/>
        </w:rPr>
      </w:pPr>
      <w:r w:rsidRPr="00974754">
        <w:rPr>
          <w:rFonts w:eastAsia="宋体" w:hint="eastAsia"/>
          <w:b/>
          <w:i/>
          <w:lang w:eastAsia="zh-CN"/>
        </w:rPr>
        <w:t xml:space="preserve">Proposal </w:t>
      </w:r>
      <w:r w:rsidR="00D63E8B" w:rsidRPr="00974754">
        <w:rPr>
          <w:rFonts w:eastAsia="宋体" w:hint="eastAsia"/>
          <w:b/>
          <w:i/>
          <w:lang w:eastAsia="zh-CN"/>
        </w:rPr>
        <w:t>3</w:t>
      </w:r>
      <w:r w:rsidRPr="00974754">
        <w:rPr>
          <w:rFonts w:eastAsia="宋体"/>
          <w:b/>
          <w:i/>
          <w:lang w:eastAsia="zh-CN"/>
        </w:rPr>
        <w:t xml:space="preserve">: </w:t>
      </w:r>
      <w:r w:rsidR="009C2106" w:rsidRPr="00974754">
        <w:rPr>
          <w:rFonts w:eastAsia="宋体" w:hint="eastAsia"/>
          <w:b/>
          <w:i/>
          <w:lang w:eastAsia="zh-CN"/>
        </w:rPr>
        <w:t xml:space="preserve">Consider </w:t>
      </w:r>
      <w:r w:rsidR="00D63E8B" w:rsidRPr="00974754">
        <w:rPr>
          <w:rFonts w:eastAsia="宋体" w:hint="eastAsia"/>
          <w:b/>
          <w:i/>
          <w:lang w:eastAsia="zh-CN"/>
        </w:rPr>
        <w:t xml:space="preserve">the </w:t>
      </w:r>
      <w:r w:rsidR="00D63E8B" w:rsidRPr="00974754">
        <w:rPr>
          <w:rFonts w:eastAsia="宋体"/>
          <w:b/>
          <w:i/>
          <w:lang w:eastAsia="zh-CN"/>
        </w:rPr>
        <w:t xml:space="preserve">codebook </w:t>
      </w:r>
      <w:r w:rsidR="00D63E8B" w:rsidRPr="00974754">
        <w:rPr>
          <w:rFonts w:eastAsia="宋体" w:hint="eastAsia"/>
          <w:b/>
          <w:i/>
          <w:lang w:eastAsia="zh-CN"/>
        </w:rPr>
        <w:t>in Table 1</w:t>
      </w:r>
      <w:r w:rsidR="009C2106" w:rsidRPr="00974754">
        <w:rPr>
          <w:rFonts w:eastAsia="宋体" w:hint="eastAsia"/>
          <w:b/>
          <w:i/>
          <w:lang w:eastAsia="zh-CN"/>
        </w:rPr>
        <w:t xml:space="preserve"> as</w:t>
      </w:r>
      <w:r w:rsidRPr="00974754">
        <w:rPr>
          <w:rFonts w:eastAsia="宋体" w:hint="eastAsia"/>
          <w:b/>
          <w:i/>
          <w:lang w:eastAsia="zh-CN"/>
        </w:rPr>
        <w:t xml:space="preserve"> </w:t>
      </w:r>
      <w:r w:rsidRPr="00974754">
        <w:rPr>
          <w:rFonts w:eastAsia="宋体"/>
          <w:b/>
          <w:i/>
          <w:lang w:eastAsia="zh-CN"/>
        </w:rPr>
        <w:t xml:space="preserve">2Tx </w:t>
      </w:r>
      <w:r w:rsidR="00D63E8B" w:rsidRPr="00974754">
        <w:rPr>
          <w:rFonts w:eastAsia="宋体" w:hint="eastAsia"/>
          <w:b/>
          <w:i/>
          <w:lang w:eastAsia="zh-CN"/>
        </w:rPr>
        <w:t xml:space="preserve">antenna ports codebook </w:t>
      </w:r>
      <w:r w:rsidRPr="00974754">
        <w:rPr>
          <w:rFonts w:eastAsia="宋体"/>
          <w:b/>
          <w:i/>
          <w:lang w:eastAsia="zh-CN"/>
        </w:rPr>
        <w:t xml:space="preserve">for </w:t>
      </w:r>
      <w:r w:rsidRPr="00974754">
        <w:rPr>
          <w:rFonts w:eastAsia="宋体" w:hint="eastAsia"/>
          <w:b/>
          <w:i/>
          <w:lang w:eastAsia="zh-CN"/>
        </w:rPr>
        <w:t>CP</w:t>
      </w:r>
      <w:r w:rsidRPr="00974754">
        <w:rPr>
          <w:rFonts w:eastAsia="宋体"/>
          <w:b/>
          <w:i/>
          <w:lang w:eastAsia="zh-CN"/>
        </w:rPr>
        <w:t>-OFDM waveform.</w:t>
      </w:r>
      <w:r w:rsidR="00006CDD" w:rsidRPr="00974754">
        <w:rPr>
          <w:rFonts w:eastAsia="宋体" w:hint="eastAsia"/>
          <w:b/>
          <w:i/>
          <w:lang w:eastAsia="zh-CN"/>
        </w:rPr>
        <w:t xml:space="preserve"> </w:t>
      </w:r>
    </w:p>
    <w:p w:rsidR="001D3D25" w:rsidRPr="00186F2F" w:rsidRDefault="001D3D25" w:rsidP="00D63E8B">
      <w:pPr>
        <w:pStyle w:val="1"/>
        <w:numPr>
          <w:ilvl w:val="3"/>
          <w:numId w:val="5"/>
        </w:numPr>
        <w:ind w:hanging="1700"/>
        <w:rPr>
          <w:b w:val="0"/>
          <w:sz w:val="24"/>
          <w:szCs w:val="24"/>
        </w:rPr>
      </w:pPr>
      <w:r w:rsidRPr="00186F2F">
        <w:rPr>
          <w:rFonts w:hint="eastAsia"/>
          <w:b w:val="0"/>
          <w:sz w:val="24"/>
          <w:szCs w:val="24"/>
        </w:rPr>
        <w:lastRenderedPageBreak/>
        <w:t>4 antenna ports</w:t>
      </w:r>
    </w:p>
    <w:p w:rsidR="00DA04F4" w:rsidRDefault="009C2106" w:rsidP="00387913">
      <w:pPr>
        <w:pStyle w:val="a0"/>
        <w:rPr>
          <w:rFonts w:eastAsia="宋体" w:hint="eastAsia"/>
          <w:lang w:eastAsia="zh-CN"/>
        </w:rPr>
      </w:pPr>
      <w:r>
        <w:rPr>
          <w:rFonts w:eastAsia="宋体"/>
          <w:lang w:eastAsia="zh-CN"/>
        </w:rPr>
        <w:t>F</w:t>
      </w:r>
      <w:r>
        <w:rPr>
          <w:rFonts w:eastAsia="宋体" w:hint="eastAsia"/>
          <w:lang w:eastAsia="zh-CN"/>
        </w:rPr>
        <w:t xml:space="preserve">or UL MIMO, </w:t>
      </w:r>
      <w:r w:rsidRPr="009C2106">
        <w:rPr>
          <w:rFonts w:eastAsia="宋体"/>
          <w:lang w:eastAsia="zh-CN"/>
        </w:rPr>
        <w:t>UE typically operates in a multi-scattering environment with large angular spread of depart</w:t>
      </w:r>
      <w:r w:rsidR="00921C58">
        <w:rPr>
          <w:rFonts w:eastAsia="宋体" w:hint="eastAsia"/>
          <w:lang w:eastAsia="zh-CN"/>
        </w:rPr>
        <w:t>ure</w:t>
      </w:r>
      <w:r w:rsidRPr="009C2106">
        <w:rPr>
          <w:rFonts w:eastAsia="宋体"/>
          <w:lang w:eastAsia="zh-CN"/>
        </w:rPr>
        <w:t xml:space="preserve"> and hence cannot in general </w:t>
      </w:r>
      <w:r w:rsidR="002F6C5E">
        <w:rPr>
          <w:rFonts w:eastAsia="宋体" w:hint="eastAsia"/>
          <w:lang w:eastAsia="zh-CN"/>
        </w:rPr>
        <w:t xml:space="preserve">assume </w:t>
      </w:r>
      <w:r w:rsidRPr="009C2106">
        <w:rPr>
          <w:rFonts w:eastAsia="宋体"/>
          <w:lang w:eastAsia="zh-CN"/>
        </w:rPr>
        <w:t>high spatial correlation.</w:t>
      </w:r>
      <w:r>
        <w:rPr>
          <w:rFonts w:eastAsia="宋体" w:hint="eastAsia"/>
          <w:lang w:eastAsia="zh-CN"/>
        </w:rPr>
        <w:t xml:space="preserve">  </w:t>
      </w:r>
      <w:r w:rsidR="00101B4E">
        <w:rPr>
          <w:rFonts w:eastAsia="宋体" w:hint="eastAsia"/>
          <w:lang w:eastAsia="zh-CN"/>
        </w:rPr>
        <w:t>Whether the existing DL codebooks are suitable for UL transmission should be carefully studied.</w:t>
      </w:r>
    </w:p>
    <w:p w:rsidR="00292166" w:rsidRDefault="00292166" w:rsidP="00292166">
      <w:pPr>
        <w:rPr>
          <w:rFonts w:eastAsia="宋体" w:hint="eastAsia"/>
          <w:lang w:eastAsia="zh-CN"/>
        </w:rPr>
      </w:pPr>
      <w:r>
        <w:rPr>
          <w:rFonts w:eastAsia="宋体" w:hint="eastAsia"/>
          <w:lang w:eastAsia="zh-CN"/>
        </w:rPr>
        <w:t xml:space="preserve">For the UL codebook design, the following </w:t>
      </w:r>
      <w:r>
        <w:t>aspects need to be taken into account:</w:t>
      </w:r>
    </w:p>
    <w:p w:rsidR="00292166" w:rsidRPr="00292166" w:rsidRDefault="00292166" w:rsidP="00292166">
      <w:pPr>
        <w:pStyle w:val="B1"/>
        <w:numPr>
          <w:ilvl w:val="0"/>
          <w:numId w:val="22"/>
        </w:numPr>
        <w:overflowPunct w:val="0"/>
        <w:autoSpaceDE w:val="0"/>
        <w:autoSpaceDN w:val="0"/>
        <w:adjustRightInd w:val="0"/>
        <w:spacing w:before="0" w:after="60"/>
        <w:textAlignment w:val="baseline"/>
        <w:rPr>
          <w:rFonts w:hint="eastAsia"/>
        </w:rPr>
      </w:pPr>
      <w:r w:rsidRPr="00292166">
        <w:t>T</w:t>
      </w:r>
      <w:r w:rsidRPr="00292166">
        <w:rPr>
          <w:rFonts w:hint="eastAsia"/>
        </w:rPr>
        <w:t xml:space="preserve">he </w:t>
      </w:r>
      <w:r w:rsidRPr="00292166">
        <w:t>performance</w:t>
      </w:r>
      <w:r w:rsidRPr="00292166">
        <w:rPr>
          <w:rFonts w:hint="eastAsia"/>
        </w:rPr>
        <w:t xml:space="preserve"> under various channel conditions</w:t>
      </w:r>
    </w:p>
    <w:p w:rsidR="00AA7B85" w:rsidRDefault="00292166" w:rsidP="00292166">
      <w:pPr>
        <w:pStyle w:val="B1"/>
        <w:numPr>
          <w:ilvl w:val="0"/>
          <w:numId w:val="22"/>
        </w:numPr>
        <w:overflowPunct w:val="0"/>
        <w:autoSpaceDE w:val="0"/>
        <w:autoSpaceDN w:val="0"/>
        <w:adjustRightInd w:val="0"/>
        <w:spacing w:before="0" w:after="60"/>
        <w:textAlignment w:val="baseline"/>
        <w:rPr>
          <w:rFonts w:hint="eastAsia"/>
        </w:rPr>
      </w:pPr>
      <w:r>
        <w:t>Antenna imbalance</w:t>
      </w:r>
      <w:r w:rsidR="00AA7B85" w:rsidRPr="00AA7B85">
        <w:t xml:space="preserve"> </w:t>
      </w:r>
    </w:p>
    <w:p w:rsidR="00AA7B85" w:rsidRDefault="00AA7B85" w:rsidP="00AA7B85">
      <w:pPr>
        <w:pStyle w:val="B1"/>
        <w:numPr>
          <w:ilvl w:val="0"/>
          <w:numId w:val="22"/>
        </w:numPr>
        <w:overflowPunct w:val="0"/>
        <w:autoSpaceDE w:val="0"/>
        <w:autoSpaceDN w:val="0"/>
        <w:adjustRightInd w:val="0"/>
        <w:spacing w:before="0" w:after="60"/>
        <w:textAlignment w:val="baseline"/>
        <w:rPr>
          <w:rFonts w:hint="eastAsia"/>
        </w:rPr>
      </w:pPr>
      <w:r>
        <w:t>Low CM properties</w:t>
      </w:r>
      <w:r w:rsidRPr="00AA7B85">
        <w:rPr>
          <w:lang w:eastAsia="zh-CN"/>
        </w:rPr>
        <w:t xml:space="preserve"> </w:t>
      </w:r>
    </w:p>
    <w:p w:rsidR="00AA7B85" w:rsidRDefault="00AA7B85" w:rsidP="00AA7B85">
      <w:pPr>
        <w:pStyle w:val="B1"/>
        <w:numPr>
          <w:ilvl w:val="0"/>
          <w:numId w:val="22"/>
        </w:numPr>
        <w:overflowPunct w:val="0"/>
        <w:autoSpaceDE w:val="0"/>
        <w:autoSpaceDN w:val="0"/>
        <w:adjustRightInd w:val="0"/>
        <w:spacing w:before="0" w:after="60"/>
        <w:textAlignment w:val="baseline"/>
        <w:rPr>
          <w:rFonts w:hint="eastAsia"/>
        </w:rPr>
      </w:pPr>
      <w:r>
        <w:rPr>
          <w:lang w:eastAsia="zh-CN"/>
        </w:rPr>
        <w:t>T</w:t>
      </w:r>
      <w:r>
        <w:rPr>
          <w:rFonts w:hint="eastAsia"/>
          <w:lang w:eastAsia="zh-CN"/>
        </w:rPr>
        <w:t>he payload of TPMI and TRI.</w:t>
      </w:r>
    </w:p>
    <w:p w:rsidR="00292166" w:rsidRPr="00A41190" w:rsidRDefault="00292166" w:rsidP="00AA7B85">
      <w:pPr>
        <w:pStyle w:val="B1"/>
        <w:overflowPunct w:val="0"/>
        <w:autoSpaceDE w:val="0"/>
        <w:autoSpaceDN w:val="0"/>
        <w:adjustRightInd w:val="0"/>
        <w:spacing w:before="0" w:after="60"/>
        <w:ind w:left="0" w:firstLine="0"/>
        <w:jc w:val="both"/>
        <w:textAlignment w:val="baseline"/>
        <w:rPr>
          <w:rFonts w:hint="eastAsia"/>
          <w:lang w:eastAsia="zh-CN"/>
        </w:rPr>
      </w:pPr>
      <w:proofErr w:type="spellStart"/>
      <w:proofErr w:type="gramStart"/>
      <w:r>
        <w:rPr>
          <w:rFonts w:hint="eastAsia"/>
          <w:lang w:eastAsia="zh-CN"/>
        </w:rPr>
        <w:t>Tx</w:t>
      </w:r>
      <w:proofErr w:type="spellEnd"/>
      <w:proofErr w:type="gramEnd"/>
      <w:r>
        <w:rPr>
          <w:rFonts w:hint="eastAsia"/>
          <w:lang w:eastAsia="zh-CN"/>
        </w:rPr>
        <w:t xml:space="preserve"> antenna imbalance could be present in uplink, for 4Tx codebook, antenna selection codewords for rank 1 should be considered.</w:t>
      </w:r>
      <w:r w:rsidR="00AA7B85">
        <w:rPr>
          <w:rFonts w:hint="eastAsia"/>
          <w:lang w:eastAsia="zh-CN"/>
        </w:rPr>
        <w:t xml:space="preserve"> </w:t>
      </w:r>
      <w:r w:rsidRPr="00A41190">
        <w:rPr>
          <w:rFonts w:hint="eastAsia"/>
          <w:lang w:eastAsia="zh-CN"/>
        </w:rPr>
        <w:t xml:space="preserve">Although PAPR is not </w:t>
      </w:r>
      <w:r>
        <w:rPr>
          <w:rFonts w:hint="eastAsia"/>
          <w:lang w:eastAsia="zh-CN"/>
        </w:rPr>
        <w:t xml:space="preserve">a critical issue for CP-OFDM waveform, for the codebooks with similar </w:t>
      </w:r>
      <w:r w:rsidR="00AA7B85">
        <w:rPr>
          <w:rFonts w:hint="eastAsia"/>
          <w:lang w:eastAsia="zh-CN"/>
        </w:rPr>
        <w:t>p</w:t>
      </w:r>
      <w:r>
        <w:rPr>
          <w:rFonts w:hint="eastAsia"/>
          <w:lang w:eastAsia="zh-CN"/>
        </w:rPr>
        <w:t xml:space="preserve">erformance, the codebook with lower CM is </w:t>
      </w:r>
      <w:r>
        <w:rPr>
          <w:lang w:eastAsia="zh-CN"/>
        </w:rPr>
        <w:t>preferred</w:t>
      </w:r>
      <w:r>
        <w:rPr>
          <w:rFonts w:hint="eastAsia"/>
          <w:lang w:eastAsia="zh-CN"/>
        </w:rPr>
        <w:t>.</w:t>
      </w:r>
    </w:p>
    <w:p w:rsidR="00B32950" w:rsidRDefault="00B32950" w:rsidP="00B32950">
      <w:pPr>
        <w:pStyle w:val="a0"/>
        <w:rPr>
          <w:rFonts w:eastAsia="宋体" w:hint="eastAsia"/>
          <w:lang w:eastAsia="zh-CN"/>
        </w:rPr>
      </w:pPr>
      <w:r>
        <w:rPr>
          <w:rFonts w:eastAsia="宋体" w:hint="eastAsia"/>
          <w:lang w:eastAsia="zh-CN"/>
        </w:rPr>
        <w:t>The following are the existing 4Tx codebooks for LTE and NR MIMO:</w:t>
      </w:r>
    </w:p>
    <w:p w:rsidR="00B32950" w:rsidRDefault="00B32950" w:rsidP="00B32950">
      <w:pPr>
        <w:pStyle w:val="a0"/>
        <w:numPr>
          <w:ilvl w:val="0"/>
          <w:numId w:val="18"/>
        </w:numPr>
        <w:rPr>
          <w:rFonts w:eastAsia="宋体" w:hint="eastAsia"/>
          <w:lang w:eastAsia="zh-CN"/>
        </w:rPr>
      </w:pPr>
      <w:r>
        <w:rPr>
          <w:rFonts w:eastAsia="宋体" w:hint="eastAsia"/>
          <w:lang w:eastAsia="zh-CN"/>
        </w:rPr>
        <w:t>R10 UL 4Tx codebook</w:t>
      </w:r>
    </w:p>
    <w:p w:rsidR="00B32950" w:rsidRDefault="00B32950" w:rsidP="00B32950">
      <w:pPr>
        <w:pStyle w:val="a0"/>
        <w:numPr>
          <w:ilvl w:val="0"/>
          <w:numId w:val="18"/>
        </w:numPr>
        <w:rPr>
          <w:rFonts w:eastAsia="宋体" w:hint="eastAsia"/>
          <w:lang w:eastAsia="zh-CN"/>
        </w:rPr>
      </w:pPr>
      <w:r>
        <w:rPr>
          <w:rFonts w:eastAsia="宋体" w:hint="eastAsia"/>
          <w:lang w:eastAsia="zh-CN"/>
        </w:rPr>
        <w:t>R8 DL 4Tx codebook</w:t>
      </w:r>
    </w:p>
    <w:p w:rsidR="00B32950" w:rsidRDefault="00B32950" w:rsidP="00B32950">
      <w:pPr>
        <w:pStyle w:val="a0"/>
        <w:numPr>
          <w:ilvl w:val="0"/>
          <w:numId w:val="18"/>
        </w:numPr>
        <w:rPr>
          <w:rFonts w:eastAsia="宋体" w:hint="eastAsia"/>
          <w:lang w:eastAsia="zh-CN"/>
        </w:rPr>
      </w:pPr>
      <w:r>
        <w:rPr>
          <w:rFonts w:eastAsia="宋体" w:hint="eastAsia"/>
          <w:lang w:eastAsia="zh-CN"/>
        </w:rPr>
        <w:t>R12 DL 4Tx codebook</w:t>
      </w:r>
    </w:p>
    <w:p w:rsidR="00B32950" w:rsidRDefault="00B32950" w:rsidP="00B32950">
      <w:pPr>
        <w:pStyle w:val="a0"/>
        <w:numPr>
          <w:ilvl w:val="0"/>
          <w:numId w:val="18"/>
        </w:numPr>
        <w:rPr>
          <w:rFonts w:eastAsia="宋体" w:hint="eastAsia"/>
          <w:lang w:eastAsia="zh-CN"/>
        </w:rPr>
      </w:pPr>
      <w:r>
        <w:rPr>
          <w:rFonts w:eastAsia="宋体" w:hint="eastAsia"/>
          <w:lang w:eastAsia="zh-CN"/>
        </w:rPr>
        <w:t>NR DL type I 4Tx codebook</w:t>
      </w:r>
    </w:p>
    <w:p w:rsidR="00B32950" w:rsidRDefault="00B32950" w:rsidP="00B32950">
      <w:pPr>
        <w:pStyle w:val="a0"/>
        <w:numPr>
          <w:ilvl w:val="0"/>
          <w:numId w:val="18"/>
        </w:numPr>
        <w:rPr>
          <w:rFonts w:eastAsia="宋体" w:hint="eastAsia"/>
          <w:lang w:eastAsia="zh-CN"/>
        </w:rPr>
      </w:pPr>
      <w:r>
        <w:rPr>
          <w:rFonts w:eastAsia="宋体" w:hint="eastAsia"/>
          <w:lang w:eastAsia="zh-CN"/>
        </w:rPr>
        <w:t>NR DL type II 4Tx codebook</w:t>
      </w:r>
    </w:p>
    <w:p w:rsidR="00B32950" w:rsidRPr="00B32950" w:rsidRDefault="00B32950" w:rsidP="00B32950">
      <w:pPr>
        <w:rPr>
          <w:rFonts w:eastAsia="宋体" w:hint="eastAsia"/>
          <w:lang w:eastAsia="zh-CN"/>
        </w:rPr>
      </w:pPr>
      <w:r>
        <w:rPr>
          <w:rFonts w:eastAsia="宋体" w:hint="eastAsia"/>
          <w:lang w:eastAsia="zh-CN"/>
        </w:rPr>
        <w:t>For the 4Tx codebook with CP-OFDM waveform, o</w:t>
      </w:r>
      <w:r>
        <w:rPr>
          <w:rFonts w:eastAsia="宋体"/>
          <w:lang w:eastAsia="zh-CN"/>
        </w:rPr>
        <w:t xml:space="preserve">ne </w:t>
      </w:r>
      <w:r>
        <w:rPr>
          <w:rFonts w:eastAsia="宋体" w:hint="eastAsia"/>
          <w:lang w:eastAsia="zh-CN"/>
        </w:rPr>
        <w:t xml:space="preserve">existing </w:t>
      </w:r>
      <w:r>
        <w:rPr>
          <w:rFonts w:eastAsia="宋体"/>
          <w:lang w:eastAsia="zh-CN"/>
        </w:rPr>
        <w:t xml:space="preserve">codebook </w:t>
      </w:r>
      <w:r>
        <w:rPr>
          <w:rFonts w:eastAsia="宋体" w:hint="eastAsia"/>
          <w:lang w:eastAsia="zh-CN"/>
        </w:rPr>
        <w:t xml:space="preserve">or a </w:t>
      </w:r>
      <w:r>
        <w:rPr>
          <w:rFonts w:eastAsia="宋体"/>
          <w:lang w:eastAsia="zh-CN"/>
        </w:rPr>
        <w:t>combination</w:t>
      </w:r>
      <w:r>
        <w:rPr>
          <w:rFonts w:eastAsia="宋体" w:hint="eastAsia"/>
          <w:lang w:eastAsia="zh-CN"/>
        </w:rPr>
        <w:t xml:space="preserve"> of the existing codebooks </w:t>
      </w:r>
      <w:r>
        <w:rPr>
          <w:rFonts w:eastAsia="宋体"/>
          <w:lang w:eastAsia="zh-CN"/>
        </w:rPr>
        <w:t xml:space="preserve">can be </w:t>
      </w:r>
      <w:r>
        <w:rPr>
          <w:rFonts w:eastAsia="宋体" w:hint="eastAsia"/>
          <w:lang w:eastAsia="zh-CN"/>
        </w:rPr>
        <w:t xml:space="preserve">used with the consideration of the above </w:t>
      </w:r>
      <w:r>
        <w:t>aspects</w:t>
      </w:r>
      <w:r>
        <w:rPr>
          <w:rFonts w:eastAsia="宋体" w:hint="eastAsia"/>
          <w:lang w:eastAsia="zh-CN"/>
        </w:rPr>
        <w:t xml:space="preserve"> we listed. </w:t>
      </w:r>
    </w:p>
    <w:p w:rsidR="00A41190" w:rsidRDefault="00A41190" w:rsidP="00A41190">
      <w:pPr>
        <w:pStyle w:val="a0"/>
        <w:rPr>
          <w:rFonts w:eastAsia="宋体" w:hint="eastAsia"/>
          <w:b/>
          <w:i/>
          <w:lang w:eastAsia="zh-CN"/>
        </w:rPr>
      </w:pPr>
      <w:r w:rsidRPr="00974754">
        <w:rPr>
          <w:rFonts w:eastAsia="宋体" w:hint="eastAsia"/>
          <w:b/>
          <w:i/>
          <w:lang w:eastAsia="zh-CN"/>
        </w:rPr>
        <w:t xml:space="preserve">Proposal 4: </w:t>
      </w:r>
      <w:r>
        <w:rPr>
          <w:rFonts w:eastAsia="宋体" w:hint="eastAsia"/>
          <w:b/>
          <w:i/>
          <w:lang w:eastAsia="zh-CN"/>
        </w:rPr>
        <w:t>For</w:t>
      </w:r>
      <w:r w:rsidRPr="00974754">
        <w:rPr>
          <w:rFonts w:eastAsia="宋体" w:hint="eastAsia"/>
          <w:b/>
          <w:i/>
          <w:lang w:eastAsia="zh-CN"/>
        </w:rPr>
        <w:t xml:space="preserve"> </w:t>
      </w:r>
      <w:r>
        <w:rPr>
          <w:rFonts w:eastAsia="宋体" w:hint="eastAsia"/>
          <w:b/>
          <w:i/>
          <w:lang w:eastAsia="zh-CN"/>
        </w:rPr>
        <w:t xml:space="preserve">the codebook design of </w:t>
      </w:r>
      <w:r w:rsidRPr="00974754">
        <w:rPr>
          <w:rFonts w:eastAsia="宋体" w:hint="eastAsia"/>
          <w:b/>
          <w:i/>
          <w:lang w:eastAsia="zh-CN"/>
        </w:rPr>
        <w:t>4</w:t>
      </w:r>
      <w:r w:rsidRPr="00974754">
        <w:rPr>
          <w:rFonts w:eastAsia="宋体"/>
          <w:b/>
          <w:i/>
          <w:lang w:eastAsia="zh-CN"/>
        </w:rPr>
        <w:t xml:space="preserve">Tx </w:t>
      </w:r>
      <w:r w:rsidRPr="00974754">
        <w:rPr>
          <w:rFonts w:eastAsia="宋体" w:hint="eastAsia"/>
          <w:b/>
          <w:i/>
          <w:lang w:eastAsia="zh-CN"/>
        </w:rPr>
        <w:t xml:space="preserve">antenna </w:t>
      </w:r>
      <w:r w:rsidRPr="00974754">
        <w:rPr>
          <w:rFonts w:eastAsia="宋体"/>
          <w:b/>
          <w:i/>
          <w:lang w:eastAsia="zh-CN"/>
        </w:rPr>
        <w:t xml:space="preserve">for </w:t>
      </w:r>
      <w:r w:rsidRPr="00974754">
        <w:rPr>
          <w:rFonts w:eastAsia="宋体" w:hint="eastAsia"/>
          <w:b/>
          <w:i/>
          <w:lang w:eastAsia="zh-CN"/>
        </w:rPr>
        <w:t>CP</w:t>
      </w:r>
      <w:r w:rsidRPr="00974754">
        <w:rPr>
          <w:rFonts w:eastAsia="宋体"/>
          <w:b/>
          <w:i/>
          <w:lang w:eastAsia="zh-CN"/>
        </w:rPr>
        <w:t>-OFDM waveform</w:t>
      </w:r>
      <w:r>
        <w:rPr>
          <w:rFonts w:eastAsia="宋体" w:hint="eastAsia"/>
          <w:b/>
          <w:i/>
          <w:lang w:eastAsia="zh-CN"/>
        </w:rPr>
        <w:t>, the following factors shall be considered:</w:t>
      </w:r>
    </w:p>
    <w:p w:rsidR="00A41190" w:rsidRPr="007D4373" w:rsidRDefault="00A41190" w:rsidP="00A41190">
      <w:pPr>
        <w:pStyle w:val="B1"/>
        <w:numPr>
          <w:ilvl w:val="0"/>
          <w:numId w:val="22"/>
        </w:numPr>
        <w:overflowPunct w:val="0"/>
        <w:autoSpaceDE w:val="0"/>
        <w:autoSpaceDN w:val="0"/>
        <w:adjustRightInd w:val="0"/>
        <w:spacing w:before="0" w:after="60"/>
        <w:textAlignment w:val="baseline"/>
        <w:rPr>
          <w:rFonts w:hint="eastAsia"/>
          <w:b/>
          <w:i/>
        </w:rPr>
      </w:pPr>
      <w:r w:rsidRPr="007D4373">
        <w:rPr>
          <w:b/>
          <w:i/>
        </w:rPr>
        <w:t>T</w:t>
      </w:r>
      <w:r w:rsidRPr="007D4373">
        <w:rPr>
          <w:rFonts w:hint="eastAsia"/>
          <w:b/>
          <w:i/>
        </w:rPr>
        <w:t xml:space="preserve">he </w:t>
      </w:r>
      <w:r w:rsidRPr="007D4373">
        <w:rPr>
          <w:b/>
          <w:i/>
        </w:rPr>
        <w:t>performance</w:t>
      </w:r>
      <w:r w:rsidRPr="007D4373">
        <w:rPr>
          <w:rFonts w:hint="eastAsia"/>
          <w:b/>
          <w:i/>
        </w:rPr>
        <w:t xml:space="preserve"> under various channel conditions</w:t>
      </w:r>
    </w:p>
    <w:p w:rsidR="00A41190" w:rsidRPr="007D4373" w:rsidRDefault="00A41190" w:rsidP="00A41190">
      <w:pPr>
        <w:pStyle w:val="B1"/>
        <w:numPr>
          <w:ilvl w:val="0"/>
          <w:numId w:val="22"/>
        </w:numPr>
        <w:overflowPunct w:val="0"/>
        <w:autoSpaceDE w:val="0"/>
        <w:autoSpaceDN w:val="0"/>
        <w:adjustRightInd w:val="0"/>
        <w:spacing w:before="0" w:after="60"/>
        <w:textAlignment w:val="baseline"/>
        <w:rPr>
          <w:rFonts w:hint="eastAsia"/>
          <w:b/>
          <w:i/>
        </w:rPr>
      </w:pPr>
      <w:r w:rsidRPr="007D4373">
        <w:rPr>
          <w:b/>
          <w:i/>
        </w:rPr>
        <w:t>Antenna imbalance</w:t>
      </w:r>
    </w:p>
    <w:p w:rsidR="00A41190" w:rsidRPr="007D4373" w:rsidRDefault="00A41190" w:rsidP="00A41190">
      <w:pPr>
        <w:pStyle w:val="a0"/>
        <w:numPr>
          <w:ilvl w:val="0"/>
          <w:numId w:val="22"/>
        </w:numPr>
        <w:rPr>
          <w:rFonts w:hint="eastAsia"/>
          <w:b/>
          <w:i/>
        </w:rPr>
      </w:pPr>
      <w:r w:rsidRPr="007D4373">
        <w:rPr>
          <w:b/>
          <w:i/>
        </w:rPr>
        <w:t>Low CM properties</w:t>
      </w:r>
    </w:p>
    <w:p w:rsidR="009C2106" w:rsidRPr="00ED2622" w:rsidRDefault="00A41190" w:rsidP="00387913">
      <w:pPr>
        <w:pStyle w:val="B1"/>
        <w:numPr>
          <w:ilvl w:val="0"/>
          <w:numId w:val="22"/>
        </w:numPr>
        <w:overflowPunct w:val="0"/>
        <w:autoSpaceDE w:val="0"/>
        <w:autoSpaceDN w:val="0"/>
        <w:adjustRightInd w:val="0"/>
        <w:spacing w:before="0" w:after="60"/>
        <w:textAlignment w:val="baseline"/>
        <w:rPr>
          <w:b/>
          <w:i/>
        </w:rPr>
      </w:pPr>
      <w:r w:rsidRPr="007D4373">
        <w:rPr>
          <w:b/>
          <w:i/>
          <w:lang w:eastAsia="zh-CN"/>
        </w:rPr>
        <w:t>T</w:t>
      </w:r>
      <w:r w:rsidRPr="007D4373">
        <w:rPr>
          <w:rFonts w:hint="eastAsia"/>
          <w:b/>
          <w:i/>
          <w:lang w:eastAsia="zh-CN"/>
        </w:rPr>
        <w:t>he payload of TPMI and TRI.</w:t>
      </w:r>
    </w:p>
    <w:p w:rsidR="00605F5E" w:rsidRPr="00605F5E" w:rsidRDefault="00605F5E" w:rsidP="007E2F0E">
      <w:pPr>
        <w:pStyle w:val="1"/>
        <w:numPr>
          <w:ilvl w:val="1"/>
          <w:numId w:val="5"/>
        </w:numPr>
        <w:ind w:hanging="850"/>
      </w:pPr>
      <w:r>
        <w:t>S</w:t>
      </w:r>
      <w:r>
        <w:rPr>
          <w:rFonts w:hint="eastAsia"/>
        </w:rPr>
        <w:t>ignaling for f</w:t>
      </w:r>
      <w:r w:rsidRPr="00605F5E">
        <w:rPr>
          <w:rFonts w:hint="eastAsia"/>
        </w:rPr>
        <w:t xml:space="preserve">requency </w:t>
      </w:r>
      <w:r w:rsidRPr="00605F5E">
        <w:t>selective</w:t>
      </w:r>
      <w:r w:rsidRPr="00605F5E">
        <w:rPr>
          <w:rFonts w:hint="eastAsia"/>
        </w:rPr>
        <w:t xml:space="preserve"> precoding</w:t>
      </w:r>
      <w:r>
        <w:rPr>
          <w:rFonts w:hint="eastAsia"/>
        </w:rPr>
        <w:t xml:space="preserve"> transmission</w:t>
      </w:r>
    </w:p>
    <w:p w:rsidR="00D849C4" w:rsidRDefault="00D849C4" w:rsidP="00D849C4">
      <w:pPr>
        <w:pStyle w:val="a0"/>
        <w:rPr>
          <w:rFonts w:eastAsia="宋体" w:hint="eastAsia"/>
          <w:lang w:eastAsia="zh-CN"/>
        </w:rPr>
      </w:pPr>
      <w:r>
        <w:rPr>
          <w:rFonts w:eastAsia="宋体" w:hint="eastAsia"/>
          <w:lang w:eastAsia="zh-CN"/>
        </w:rPr>
        <w:t>According to agreements in RAN1#88bis, if UL frequency selective precoding is supported, there are two alternatives for subband TPMI signaling</w:t>
      </w:r>
      <w:r w:rsidR="0067120D">
        <w:rPr>
          <w:rFonts w:eastAsia="宋体" w:hint="eastAsia"/>
          <w:lang w:eastAsia="zh-CN"/>
        </w:rPr>
        <w:t>:</w:t>
      </w:r>
    </w:p>
    <w:p w:rsidR="0067120D" w:rsidRPr="0074580D" w:rsidRDefault="0067120D" w:rsidP="0067120D">
      <w:pPr>
        <w:numPr>
          <w:ilvl w:val="1"/>
          <w:numId w:val="20"/>
        </w:numPr>
        <w:tabs>
          <w:tab w:val="clear" w:pos="1440"/>
        </w:tabs>
        <w:spacing w:before="0"/>
        <w:ind w:left="567" w:hanging="283"/>
        <w:rPr>
          <w:rFonts w:eastAsia="MS Mincho"/>
          <w:iCs/>
          <w:lang w:eastAsia="ja-JP"/>
        </w:rPr>
      </w:pPr>
      <w:r w:rsidRPr="0074580D">
        <w:rPr>
          <w:rFonts w:eastAsia="MS Mincho"/>
          <w:iCs/>
          <w:lang w:eastAsia="ja-JP"/>
        </w:rPr>
        <w:t xml:space="preserve">Alt 1:Subband TPMIs are signaled via DCI to the UE only for allocated PRBs for a given PUSCH transmission </w:t>
      </w:r>
    </w:p>
    <w:p w:rsidR="0067120D" w:rsidRPr="0074580D" w:rsidRDefault="0067120D" w:rsidP="0067120D">
      <w:pPr>
        <w:numPr>
          <w:ilvl w:val="1"/>
          <w:numId w:val="20"/>
        </w:numPr>
        <w:tabs>
          <w:tab w:val="clear" w:pos="1440"/>
        </w:tabs>
        <w:spacing w:before="0"/>
        <w:ind w:left="567" w:hanging="283"/>
        <w:rPr>
          <w:rFonts w:eastAsia="MS Mincho"/>
          <w:iCs/>
          <w:lang w:eastAsia="ja-JP"/>
        </w:rPr>
      </w:pPr>
      <w:r w:rsidRPr="0074580D">
        <w:rPr>
          <w:rFonts w:eastAsia="MS Mincho"/>
          <w:iCs/>
          <w:lang w:eastAsia="ja-JP"/>
        </w:rPr>
        <w:t>Alt 2:Subband TPMIs are signaled via DCI to the UE for all PRBs in UL, regardless of the actual RA for a given PUSCH transmission</w:t>
      </w:r>
    </w:p>
    <w:p w:rsidR="00550072" w:rsidRDefault="00550072" w:rsidP="00D849C4">
      <w:pPr>
        <w:pStyle w:val="a0"/>
        <w:rPr>
          <w:rFonts w:eastAsia="宋体" w:hint="eastAsia"/>
          <w:lang w:eastAsia="zh-CN"/>
        </w:rPr>
      </w:pPr>
      <w:r>
        <w:rPr>
          <w:rFonts w:eastAsia="宋体" w:hint="eastAsia"/>
          <w:lang w:eastAsia="zh-CN"/>
        </w:rPr>
        <w:t xml:space="preserve">In order </w:t>
      </w:r>
      <w:r w:rsidR="003458BC">
        <w:rPr>
          <w:rFonts w:eastAsia="宋体" w:hint="eastAsia"/>
          <w:lang w:eastAsia="zh-CN"/>
        </w:rPr>
        <w:t xml:space="preserve">to </w:t>
      </w:r>
      <w:r w:rsidR="00BD3E14">
        <w:rPr>
          <w:rFonts w:eastAsia="宋体" w:hint="eastAsia"/>
          <w:lang w:eastAsia="zh-CN"/>
        </w:rPr>
        <w:t>avoid increasing</w:t>
      </w:r>
      <w:r>
        <w:rPr>
          <w:rFonts w:eastAsia="宋体" w:hint="eastAsia"/>
          <w:lang w:eastAsia="zh-CN"/>
        </w:rPr>
        <w:t xml:space="preserve"> PDCCH blind detection complexity, DCI payload </w:t>
      </w:r>
      <w:r w:rsidR="00093D08">
        <w:rPr>
          <w:rFonts w:eastAsia="宋体" w:hint="eastAsia"/>
          <w:lang w:eastAsia="zh-CN"/>
        </w:rPr>
        <w:t xml:space="preserve">for subband TPMI </w:t>
      </w:r>
      <w:r>
        <w:rPr>
          <w:rFonts w:eastAsia="宋体" w:hint="eastAsia"/>
          <w:lang w:eastAsia="zh-CN"/>
        </w:rPr>
        <w:t>is not ex</w:t>
      </w:r>
      <w:r w:rsidR="003458BC">
        <w:rPr>
          <w:rFonts w:eastAsia="宋体" w:hint="eastAsia"/>
          <w:lang w:eastAsia="zh-CN"/>
        </w:rPr>
        <w:t>pected</w:t>
      </w:r>
      <w:r>
        <w:rPr>
          <w:rFonts w:eastAsia="宋体" w:hint="eastAsia"/>
          <w:lang w:eastAsia="zh-CN"/>
        </w:rPr>
        <w:t xml:space="preserve"> to be variable with the resource allocation of PUSCH transmission. Therefore, DCI payload for </w:t>
      </w:r>
      <w:r w:rsidR="00BD3E14">
        <w:rPr>
          <w:rFonts w:eastAsia="宋体" w:hint="eastAsia"/>
          <w:lang w:eastAsia="zh-CN"/>
        </w:rPr>
        <w:t xml:space="preserve">Alt </w:t>
      </w:r>
      <w:r>
        <w:rPr>
          <w:rFonts w:eastAsia="宋体" w:hint="eastAsia"/>
          <w:lang w:eastAsia="zh-CN"/>
        </w:rPr>
        <w:t xml:space="preserve">1 should be constant. The following methods can be considered to ensure the constant </w:t>
      </w:r>
      <w:r w:rsidR="00093D08">
        <w:rPr>
          <w:rFonts w:eastAsia="宋体" w:hint="eastAsia"/>
          <w:lang w:eastAsia="zh-CN"/>
        </w:rPr>
        <w:t>subband TPMI</w:t>
      </w:r>
      <w:r>
        <w:rPr>
          <w:rFonts w:eastAsia="宋体" w:hint="eastAsia"/>
          <w:lang w:eastAsia="zh-CN"/>
        </w:rPr>
        <w:t xml:space="preserve"> payload</w:t>
      </w:r>
      <w:r w:rsidR="00093D08">
        <w:rPr>
          <w:rFonts w:eastAsia="宋体" w:hint="eastAsia"/>
          <w:lang w:eastAsia="zh-CN"/>
        </w:rPr>
        <w:t>:</w:t>
      </w:r>
    </w:p>
    <w:p w:rsidR="00550072" w:rsidRDefault="00093D08" w:rsidP="00550072">
      <w:pPr>
        <w:pStyle w:val="a0"/>
        <w:numPr>
          <w:ilvl w:val="0"/>
          <w:numId w:val="21"/>
        </w:numPr>
        <w:rPr>
          <w:rFonts w:eastAsia="宋体" w:hint="eastAsia"/>
          <w:lang w:eastAsia="zh-CN"/>
        </w:rPr>
      </w:pPr>
      <w:r>
        <w:rPr>
          <w:rFonts w:eastAsia="宋体" w:hint="eastAsia"/>
          <w:lang w:eastAsia="zh-CN"/>
        </w:rPr>
        <w:t>Method</w:t>
      </w:r>
      <w:r w:rsidR="00550072">
        <w:rPr>
          <w:rFonts w:eastAsia="宋体" w:hint="eastAsia"/>
          <w:lang w:eastAsia="zh-CN"/>
        </w:rPr>
        <w:t xml:space="preserve"> 1: </w:t>
      </w:r>
      <w:r w:rsidR="00BD3E14">
        <w:rPr>
          <w:rFonts w:eastAsia="宋体" w:hint="eastAsia"/>
          <w:lang w:eastAsia="zh-CN"/>
        </w:rPr>
        <w:t xml:space="preserve">Adjusting </w:t>
      </w:r>
      <w:r w:rsidR="00550072">
        <w:rPr>
          <w:rFonts w:eastAsia="宋体" w:hint="eastAsia"/>
          <w:lang w:eastAsia="zh-CN"/>
        </w:rPr>
        <w:t xml:space="preserve">TPMI payload per subband </w:t>
      </w:r>
      <w:r w:rsidR="00BD3E14">
        <w:rPr>
          <w:rFonts w:eastAsia="宋体" w:hint="eastAsia"/>
          <w:lang w:eastAsia="zh-CN"/>
        </w:rPr>
        <w:t xml:space="preserve">according </w:t>
      </w:r>
      <w:r w:rsidR="00550072">
        <w:rPr>
          <w:rFonts w:eastAsia="宋体" w:hint="eastAsia"/>
          <w:lang w:eastAsia="zh-CN"/>
        </w:rPr>
        <w:t xml:space="preserve">to the number of </w:t>
      </w:r>
      <w:r w:rsidR="00BD3E14">
        <w:rPr>
          <w:rFonts w:eastAsia="宋体" w:hint="eastAsia"/>
          <w:lang w:eastAsia="zh-CN"/>
        </w:rPr>
        <w:t xml:space="preserve">subbands </w:t>
      </w:r>
      <w:r w:rsidR="00550072">
        <w:rPr>
          <w:rFonts w:eastAsia="宋体" w:hint="eastAsia"/>
          <w:lang w:eastAsia="zh-CN"/>
        </w:rPr>
        <w:t>for a given PUSCH transmission.</w:t>
      </w:r>
    </w:p>
    <w:p w:rsidR="00550072" w:rsidRDefault="00CE7F9B" w:rsidP="00550072">
      <w:pPr>
        <w:pStyle w:val="a0"/>
        <w:ind w:left="340"/>
        <w:rPr>
          <w:rFonts w:eastAsia="宋体" w:hint="eastAsia"/>
          <w:lang w:eastAsia="zh-CN"/>
        </w:rPr>
      </w:pPr>
      <w:r>
        <w:rPr>
          <w:rFonts w:eastAsia="宋体" w:hint="eastAsia"/>
          <w:lang w:eastAsia="zh-CN"/>
        </w:rPr>
        <w:t>In</w:t>
      </w:r>
      <w:r w:rsidR="00550072">
        <w:rPr>
          <w:rFonts w:eastAsia="宋体" w:hint="eastAsia"/>
          <w:lang w:eastAsia="zh-CN"/>
        </w:rPr>
        <w:t xml:space="preserve"> this </w:t>
      </w:r>
      <w:r w:rsidR="00093D08">
        <w:rPr>
          <w:rFonts w:eastAsia="宋体" w:hint="eastAsia"/>
          <w:lang w:eastAsia="zh-CN"/>
        </w:rPr>
        <w:t>method</w:t>
      </w:r>
      <w:r w:rsidR="00550072">
        <w:rPr>
          <w:rFonts w:eastAsia="宋体" w:hint="eastAsia"/>
          <w:lang w:eastAsia="zh-CN"/>
        </w:rPr>
        <w:t xml:space="preserve">, when number of allocated subbands is large, the corresponding TPMI </w:t>
      </w:r>
      <w:proofErr w:type="gramStart"/>
      <w:r w:rsidR="00550072">
        <w:rPr>
          <w:rFonts w:eastAsia="宋体" w:hint="eastAsia"/>
          <w:lang w:eastAsia="zh-CN"/>
        </w:rPr>
        <w:t>bits per subband is</w:t>
      </w:r>
      <w:proofErr w:type="gramEnd"/>
      <w:r w:rsidR="00550072">
        <w:rPr>
          <w:rFonts w:eastAsia="宋体" w:hint="eastAsia"/>
          <w:lang w:eastAsia="zh-CN"/>
        </w:rPr>
        <w:t xml:space="preserve"> small and vice versa. For example, </w:t>
      </w:r>
      <w:r w:rsidR="00093D08">
        <w:rPr>
          <w:rFonts w:eastAsia="宋体" w:hint="eastAsia"/>
          <w:lang w:eastAsia="zh-CN"/>
        </w:rPr>
        <w:t>assume that</w:t>
      </w:r>
      <w:r w:rsidR="00550072">
        <w:rPr>
          <w:rFonts w:eastAsia="宋体" w:hint="eastAsia"/>
          <w:lang w:eastAsia="zh-CN"/>
        </w:rPr>
        <w:t xml:space="preserve"> </w:t>
      </w:r>
      <w:r w:rsidR="00093D08">
        <w:rPr>
          <w:rFonts w:eastAsia="宋体" w:hint="eastAsia"/>
          <w:lang w:eastAsia="zh-CN"/>
        </w:rPr>
        <w:t>the total DCI bits for subband TPMI indication is 12 bits.</w:t>
      </w:r>
      <w:r w:rsidR="00BD3E14">
        <w:rPr>
          <w:rFonts w:eastAsia="宋体" w:hint="eastAsia"/>
          <w:lang w:eastAsia="zh-CN"/>
        </w:rPr>
        <w:t xml:space="preserve"> W</w:t>
      </w:r>
      <w:r w:rsidR="00093D08">
        <w:rPr>
          <w:rFonts w:eastAsia="宋体" w:hint="eastAsia"/>
          <w:lang w:eastAsia="zh-CN"/>
        </w:rPr>
        <w:t xml:space="preserve">hen </w:t>
      </w:r>
      <w:r w:rsidR="00550072">
        <w:rPr>
          <w:rFonts w:eastAsia="宋体" w:hint="eastAsia"/>
          <w:lang w:eastAsia="zh-CN"/>
        </w:rPr>
        <w:t>the number of allocated subbands is 4</w:t>
      </w:r>
      <w:r w:rsidR="00093D08">
        <w:rPr>
          <w:rFonts w:eastAsia="宋体" w:hint="eastAsia"/>
          <w:lang w:eastAsia="zh-CN"/>
        </w:rPr>
        <w:t>,</w:t>
      </w:r>
      <w:r w:rsidR="00550072">
        <w:rPr>
          <w:rFonts w:eastAsia="宋体" w:hint="eastAsia"/>
          <w:lang w:eastAsia="zh-CN"/>
        </w:rPr>
        <w:t xml:space="preserve"> </w:t>
      </w:r>
      <w:r w:rsidR="00550072">
        <w:rPr>
          <w:rFonts w:eastAsia="宋体"/>
          <w:lang w:eastAsia="zh-CN"/>
        </w:rPr>
        <w:t>the</w:t>
      </w:r>
      <w:r w:rsidR="00550072">
        <w:rPr>
          <w:rFonts w:eastAsia="宋体" w:hint="eastAsia"/>
          <w:lang w:eastAsia="zh-CN"/>
        </w:rPr>
        <w:t xml:space="preserve"> corresponding TPMI bits per subband </w:t>
      </w:r>
      <w:r w:rsidR="00093D08">
        <w:rPr>
          <w:rFonts w:eastAsia="宋体" w:hint="eastAsia"/>
          <w:lang w:eastAsia="zh-CN"/>
        </w:rPr>
        <w:t>shall be</w:t>
      </w:r>
      <w:r w:rsidR="00550072">
        <w:rPr>
          <w:rFonts w:eastAsia="宋体" w:hint="eastAsia"/>
          <w:lang w:eastAsia="zh-CN"/>
        </w:rPr>
        <w:t xml:space="preserve"> 3</w:t>
      </w:r>
      <w:r w:rsidR="00093D08">
        <w:rPr>
          <w:rFonts w:eastAsia="宋体" w:hint="eastAsia"/>
          <w:lang w:eastAsia="zh-CN"/>
        </w:rPr>
        <w:t>; when</w:t>
      </w:r>
      <w:r w:rsidR="00550072">
        <w:rPr>
          <w:rFonts w:eastAsia="宋体" w:hint="eastAsia"/>
          <w:lang w:eastAsia="zh-CN"/>
        </w:rPr>
        <w:t xml:space="preserve"> the number of allocated subbands is 3 the corresponding TPMI bits per subband </w:t>
      </w:r>
      <w:r w:rsidR="00093D08">
        <w:rPr>
          <w:rFonts w:eastAsia="宋体" w:hint="eastAsia"/>
          <w:lang w:eastAsia="zh-CN"/>
        </w:rPr>
        <w:t>shall be</w:t>
      </w:r>
      <w:r w:rsidR="00550072">
        <w:rPr>
          <w:rFonts w:eastAsia="宋体" w:hint="eastAsia"/>
          <w:lang w:eastAsia="zh-CN"/>
        </w:rPr>
        <w:t xml:space="preserve"> 4. </w:t>
      </w:r>
      <w:r w:rsidR="00093D08">
        <w:rPr>
          <w:rFonts w:eastAsia="宋体" w:hint="eastAsia"/>
          <w:lang w:eastAsia="zh-CN"/>
        </w:rPr>
        <w:t xml:space="preserve">Although this method can ensure the constant subband TPMI payload, it may not </w:t>
      </w:r>
      <w:r w:rsidR="00BD3E14">
        <w:rPr>
          <w:rFonts w:eastAsia="宋体" w:hint="eastAsia"/>
          <w:lang w:eastAsia="zh-CN"/>
        </w:rPr>
        <w:t xml:space="preserve">be </w:t>
      </w:r>
      <w:r w:rsidR="00093D08">
        <w:rPr>
          <w:rFonts w:eastAsia="宋体" w:hint="eastAsia"/>
          <w:lang w:eastAsia="zh-CN"/>
        </w:rPr>
        <w:t xml:space="preserve">feasible for the scenarios with large number of subbands. </w:t>
      </w:r>
      <w:r w:rsidR="00E34547">
        <w:rPr>
          <w:rFonts w:eastAsia="宋体" w:hint="eastAsia"/>
          <w:lang w:eastAsia="zh-CN"/>
        </w:rPr>
        <w:t xml:space="preserve">For example, if </w:t>
      </w:r>
      <w:r w:rsidR="00093D08">
        <w:rPr>
          <w:rFonts w:eastAsia="宋体" w:hint="eastAsia"/>
          <w:lang w:eastAsia="zh-CN"/>
        </w:rPr>
        <w:t xml:space="preserve">the number of subbands is larger than the available DCI payload for </w:t>
      </w:r>
      <w:proofErr w:type="spellStart"/>
      <w:r w:rsidR="00093D08">
        <w:rPr>
          <w:rFonts w:eastAsia="宋体" w:hint="eastAsia"/>
          <w:lang w:eastAsia="zh-CN"/>
        </w:rPr>
        <w:t>subband</w:t>
      </w:r>
      <w:proofErr w:type="spellEnd"/>
      <w:r w:rsidR="00093D08">
        <w:rPr>
          <w:rFonts w:eastAsia="宋体" w:hint="eastAsia"/>
          <w:lang w:eastAsia="zh-CN"/>
        </w:rPr>
        <w:t xml:space="preserve"> TPMIs indication, </w:t>
      </w:r>
      <w:proofErr w:type="spellStart"/>
      <w:r w:rsidR="00093D08">
        <w:rPr>
          <w:rFonts w:eastAsia="宋体" w:hint="eastAsia"/>
          <w:lang w:eastAsia="zh-CN"/>
        </w:rPr>
        <w:t>subband</w:t>
      </w:r>
      <w:proofErr w:type="spellEnd"/>
      <w:r w:rsidR="00093D08">
        <w:rPr>
          <w:rFonts w:eastAsia="宋体" w:hint="eastAsia"/>
          <w:lang w:eastAsia="zh-CN"/>
        </w:rPr>
        <w:t xml:space="preserve"> TPMIs </w:t>
      </w:r>
      <w:r w:rsidR="00E34547">
        <w:rPr>
          <w:rFonts w:eastAsia="宋体" w:hint="eastAsia"/>
          <w:lang w:eastAsia="zh-CN"/>
        </w:rPr>
        <w:t xml:space="preserve">for all </w:t>
      </w:r>
      <w:proofErr w:type="spellStart"/>
      <w:r w:rsidR="00E34547">
        <w:rPr>
          <w:rFonts w:eastAsia="宋体" w:hint="eastAsia"/>
          <w:lang w:eastAsia="zh-CN"/>
        </w:rPr>
        <w:t>subbands</w:t>
      </w:r>
      <w:proofErr w:type="spellEnd"/>
      <w:r w:rsidR="00E34547">
        <w:rPr>
          <w:rFonts w:eastAsia="宋体" w:hint="eastAsia"/>
          <w:lang w:eastAsia="zh-CN"/>
        </w:rPr>
        <w:t xml:space="preserve"> </w:t>
      </w:r>
      <w:r w:rsidR="00093D08">
        <w:rPr>
          <w:rFonts w:eastAsia="宋体" w:hint="eastAsia"/>
          <w:lang w:eastAsia="zh-CN"/>
        </w:rPr>
        <w:t>can</w:t>
      </w:r>
      <w:r>
        <w:rPr>
          <w:rFonts w:eastAsia="宋体" w:hint="eastAsia"/>
          <w:lang w:eastAsia="zh-CN"/>
        </w:rPr>
        <w:t>not</w:t>
      </w:r>
      <w:r w:rsidR="00093D08">
        <w:rPr>
          <w:rFonts w:eastAsia="宋体" w:hint="eastAsia"/>
          <w:lang w:eastAsia="zh-CN"/>
        </w:rPr>
        <w:t xml:space="preserve"> be indicated.</w:t>
      </w:r>
    </w:p>
    <w:p w:rsidR="00093D08" w:rsidRDefault="00093D08" w:rsidP="00093D08">
      <w:pPr>
        <w:pStyle w:val="a0"/>
        <w:numPr>
          <w:ilvl w:val="0"/>
          <w:numId w:val="21"/>
        </w:numPr>
        <w:rPr>
          <w:rFonts w:eastAsia="宋体" w:hint="eastAsia"/>
          <w:lang w:eastAsia="zh-CN"/>
        </w:rPr>
      </w:pPr>
      <w:r>
        <w:rPr>
          <w:rFonts w:eastAsia="宋体" w:hint="eastAsia"/>
          <w:lang w:eastAsia="zh-CN"/>
        </w:rPr>
        <w:t xml:space="preserve">Method 2: </w:t>
      </w:r>
      <w:r w:rsidR="00BD3E14">
        <w:rPr>
          <w:rFonts w:eastAsia="宋体" w:hint="eastAsia"/>
          <w:lang w:eastAsia="zh-CN"/>
        </w:rPr>
        <w:t xml:space="preserve">Adjusting the </w:t>
      </w:r>
      <w:r w:rsidR="0092057D">
        <w:rPr>
          <w:rFonts w:eastAsia="宋体" w:hint="eastAsia"/>
          <w:lang w:eastAsia="zh-CN"/>
        </w:rPr>
        <w:t>subband size</w:t>
      </w:r>
      <w:r>
        <w:rPr>
          <w:rFonts w:eastAsia="宋体" w:hint="eastAsia"/>
          <w:lang w:eastAsia="zh-CN"/>
        </w:rPr>
        <w:t xml:space="preserve"> </w:t>
      </w:r>
      <w:r w:rsidR="00BD3E14">
        <w:rPr>
          <w:rFonts w:eastAsia="宋体" w:hint="eastAsia"/>
          <w:lang w:eastAsia="zh-CN"/>
        </w:rPr>
        <w:t xml:space="preserve">according </w:t>
      </w:r>
      <w:r>
        <w:rPr>
          <w:rFonts w:eastAsia="宋体" w:hint="eastAsia"/>
          <w:lang w:eastAsia="zh-CN"/>
        </w:rPr>
        <w:t xml:space="preserve">to </w:t>
      </w:r>
      <w:r w:rsidR="00927192">
        <w:rPr>
          <w:rFonts w:eastAsia="宋体" w:hint="eastAsia"/>
          <w:lang w:eastAsia="zh-CN"/>
        </w:rPr>
        <w:t>resource allocation</w:t>
      </w:r>
      <w:r w:rsidR="00BD3E14">
        <w:rPr>
          <w:rFonts w:eastAsia="宋体" w:hint="eastAsia"/>
          <w:lang w:eastAsia="zh-CN"/>
        </w:rPr>
        <w:t xml:space="preserve"> </w:t>
      </w:r>
      <w:r>
        <w:rPr>
          <w:rFonts w:eastAsia="宋体" w:hint="eastAsia"/>
          <w:lang w:eastAsia="zh-CN"/>
        </w:rPr>
        <w:t>for a given PUSCH transmission.</w:t>
      </w:r>
    </w:p>
    <w:p w:rsidR="00772D50" w:rsidRPr="00772D50" w:rsidRDefault="00CE7F9B" w:rsidP="00772D50">
      <w:pPr>
        <w:pStyle w:val="a0"/>
        <w:ind w:left="340"/>
        <w:rPr>
          <w:rFonts w:eastAsia="宋体" w:hint="eastAsia"/>
          <w:lang w:eastAsia="zh-CN"/>
        </w:rPr>
      </w:pPr>
      <w:r>
        <w:rPr>
          <w:rFonts w:eastAsia="宋体"/>
          <w:lang w:eastAsia="zh-CN"/>
        </w:rPr>
        <w:t>I</w:t>
      </w:r>
      <w:r>
        <w:rPr>
          <w:rFonts w:eastAsia="宋体" w:hint="eastAsia"/>
          <w:lang w:eastAsia="zh-CN"/>
        </w:rPr>
        <w:t xml:space="preserve">n </w:t>
      </w:r>
      <w:r w:rsidR="00093D08">
        <w:rPr>
          <w:rFonts w:eastAsia="宋体" w:hint="eastAsia"/>
          <w:lang w:eastAsia="zh-CN"/>
        </w:rPr>
        <w:t>this method</w:t>
      </w:r>
      <w:r w:rsidR="0092057D">
        <w:rPr>
          <w:rFonts w:eastAsia="宋体" w:hint="eastAsia"/>
          <w:lang w:eastAsia="zh-CN"/>
        </w:rPr>
        <w:t xml:space="preserve">, the payload of per subband TPMI is fixed, the subband size is adapted to the resource allocation. As the total DCI </w:t>
      </w:r>
      <w:r w:rsidR="0092057D">
        <w:rPr>
          <w:rFonts w:eastAsia="宋体"/>
          <w:lang w:eastAsia="zh-CN"/>
        </w:rPr>
        <w:t>payload</w:t>
      </w:r>
      <w:r w:rsidR="0092057D">
        <w:rPr>
          <w:rFonts w:eastAsia="宋体" w:hint="eastAsia"/>
          <w:lang w:eastAsia="zh-CN"/>
        </w:rPr>
        <w:t xml:space="preserve"> for subband TPMIs is constant, </w:t>
      </w:r>
      <w:r w:rsidR="005120B9">
        <w:rPr>
          <w:rFonts w:eastAsia="宋体" w:hint="eastAsia"/>
          <w:lang w:eastAsia="zh-CN"/>
        </w:rPr>
        <w:t xml:space="preserve">and </w:t>
      </w:r>
      <w:r w:rsidR="0092057D">
        <w:rPr>
          <w:rFonts w:eastAsia="宋体" w:hint="eastAsia"/>
          <w:lang w:eastAsia="zh-CN"/>
        </w:rPr>
        <w:t>the TPMI payload per subband is</w:t>
      </w:r>
      <w:r w:rsidR="00927192">
        <w:rPr>
          <w:rFonts w:eastAsia="宋体" w:hint="eastAsia"/>
          <w:lang w:eastAsia="zh-CN"/>
        </w:rPr>
        <w:t xml:space="preserve"> also</w:t>
      </w:r>
      <w:r w:rsidR="0092057D">
        <w:rPr>
          <w:rFonts w:eastAsia="宋体" w:hint="eastAsia"/>
          <w:lang w:eastAsia="zh-CN"/>
        </w:rPr>
        <w:t xml:space="preserve"> constant, the </w:t>
      </w:r>
      <w:r w:rsidR="0092057D">
        <w:rPr>
          <w:rFonts w:eastAsia="宋体" w:hint="eastAsia"/>
          <w:lang w:eastAsia="zh-CN"/>
        </w:rPr>
        <w:lastRenderedPageBreak/>
        <w:t xml:space="preserve">number of subbands </w:t>
      </w:r>
      <w:r w:rsidR="00772D50">
        <w:rPr>
          <w:rFonts w:eastAsia="宋体" w:hint="eastAsia"/>
          <w:lang w:eastAsia="zh-CN"/>
        </w:rPr>
        <w:t>that can be supported is fixed</w:t>
      </w:r>
      <w:r w:rsidR="0092057D">
        <w:rPr>
          <w:rFonts w:eastAsia="宋体" w:hint="eastAsia"/>
          <w:lang w:eastAsia="zh-CN"/>
        </w:rPr>
        <w:t xml:space="preserve">. The problem of this method is that </w:t>
      </w:r>
      <w:r w:rsidR="00927192">
        <w:rPr>
          <w:rFonts w:eastAsia="宋体" w:hint="eastAsia"/>
          <w:lang w:eastAsia="zh-CN"/>
        </w:rPr>
        <w:t xml:space="preserve">when subband size becomes very large then the potential subband precoding gain is lost. </w:t>
      </w:r>
      <w:r w:rsidR="00E34547">
        <w:rPr>
          <w:rFonts w:eastAsia="宋体" w:hint="eastAsia"/>
          <w:lang w:eastAsia="zh-CN"/>
        </w:rPr>
        <w:t xml:space="preserve"> </w:t>
      </w:r>
    </w:p>
    <w:p w:rsidR="00093D08" w:rsidRDefault="00823CA6" w:rsidP="00A847EF">
      <w:pPr>
        <w:pStyle w:val="a0"/>
        <w:rPr>
          <w:rFonts w:eastAsia="宋体" w:hint="eastAsia"/>
          <w:lang w:eastAsia="zh-CN"/>
        </w:rPr>
      </w:pPr>
      <w:r>
        <w:rPr>
          <w:rFonts w:eastAsia="宋体" w:hint="eastAsia"/>
          <w:lang w:eastAsia="zh-CN"/>
        </w:rPr>
        <w:t>A</w:t>
      </w:r>
      <w:r w:rsidR="00772D50">
        <w:rPr>
          <w:rFonts w:eastAsia="宋体" w:hint="eastAsia"/>
          <w:lang w:eastAsia="zh-CN"/>
        </w:rPr>
        <w:t xml:space="preserve"> combination of the two methods can be considered to </w:t>
      </w:r>
      <w:r w:rsidR="00CE7F9B">
        <w:rPr>
          <w:rFonts w:eastAsia="宋体" w:hint="eastAsia"/>
          <w:lang w:eastAsia="zh-CN"/>
        </w:rPr>
        <w:t>alleviate</w:t>
      </w:r>
      <w:r w:rsidR="00772D50">
        <w:rPr>
          <w:rFonts w:eastAsia="宋体" w:hint="eastAsia"/>
          <w:lang w:eastAsia="zh-CN"/>
        </w:rPr>
        <w:t xml:space="preserve"> the </w:t>
      </w:r>
      <w:r w:rsidR="00772D50">
        <w:rPr>
          <w:rFonts w:eastAsia="宋体"/>
          <w:lang w:eastAsia="zh-CN"/>
        </w:rPr>
        <w:t>disadvantages</w:t>
      </w:r>
      <w:r w:rsidR="00772D50">
        <w:rPr>
          <w:rFonts w:eastAsia="宋体" w:hint="eastAsia"/>
          <w:lang w:eastAsia="zh-CN"/>
        </w:rPr>
        <w:t xml:space="preserve"> of the two methods</w:t>
      </w:r>
      <w:proofErr w:type="gramStart"/>
      <w:r w:rsidR="009B3589">
        <w:rPr>
          <w:rFonts w:eastAsia="宋体" w:hint="eastAsia"/>
          <w:lang w:eastAsia="zh-CN"/>
        </w:rPr>
        <w:t>:</w:t>
      </w:r>
      <w:r w:rsidR="00A847EF">
        <w:rPr>
          <w:rFonts w:eastAsia="宋体" w:hint="eastAsia"/>
          <w:lang w:eastAsia="zh-CN"/>
        </w:rPr>
        <w:t>.</w:t>
      </w:r>
      <w:proofErr w:type="gramEnd"/>
    </w:p>
    <w:p w:rsidR="00A847EF" w:rsidRDefault="00A847EF" w:rsidP="00A847EF">
      <w:pPr>
        <w:pStyle w:val="a0"/>
        <w:numPr>
          <w:ilvl w:val="0"/>
          <w:numId w:val="21"/>
        </w:numPr>
        <w:rPr>
          <w:rFonts w:eastAsia="宋体" w:hint="eastAsia"/>
          <w:lang w:eastAsia="zh-CN"/>
        </w:rPr>
      </w:pPr>
      <w:r>
        <w:rPr>
          <w:rFonts w:eastAsia="宋体" w:hint="eastAsia"/>
          <w:lang w:eastAsia="zh-CN"/>
        </w:rPr>
        <w:t>Method 3: The subband size is varying with</w:t>
      </w:r>
      <w:r w:rsidR="009B3589">
        <w:rPr>
          <w:rFonts w:eastAsia="宋体" w:hint="eastAsia"/>
          <w:lang w:eastAsia="zh-CN"/>
        </w:rPr>
        <w:t>in</w:t>
      </w:r>
      <w:r>
        <w:rPr>
          <w:rFonts w:eastAsia="宋体" w:hint="eastAsia"/>
          <w:lang w:eastAsia="zh-CN"/>
        </w:rPr>
        <w:t xml:space="preserve"> the allocated </w:t>
      </w:r>
      <w:r w:rsidR="009B3589">
        <w:rPr>
          <w:rFonts w:eastAsia="宋体" w:hint="eastAsia"/>
          <w:lang w:eastAsia="zh-CN"/>
        </w:rPr>
        <w:t xml:space="preserve">subbands </w:t>
      </w:r>
      <w:r>
        <w:rPr>
          <w:rFonts w:eastAsia="宋体" w:hint="eastAsia"/>
          <w:lang w:eastAsia="zh-CN"/>
        </w:rPr>
        <w:t xml:space="preserve">number ranges, meanwhile the TPMI payload </w:t>
      </w:r>
      <w:r w:rsidR="009B3589">
        <w:rPr>
          <w:rFonts w:eastAsia="宋体" w:hint="eastAsia"/>
          <w:lang w:eastAsia="zh-CN"/>
        </w:rPr>
        <w:t xml:space="preserve"> </w:t>
      </w:r>
      <w:r>
        <w:rPr>
          <w:rFonts w:eastAsia="宋体" w:hint="eastAsia"/>
          <w:lang w:eastAsia="zh-CN"/>
        </w:rPr>
        <w:t xml:space="preserve">per subband is varying with the number of allocated </w:t>
      </w:r>
      <w:r w:rsidR="009B3589">
        <w:rPr>
          <w:rFonts w:eastAsia="宋体" w:hint="eastAsia"/>
          <w:lang w:eastAsia="zh-CN"/>
        </w:rPr>
        <w:t xml:space="preserve">subbands </w:t>
      </w:r>
      <w:r>
        <w:rPr>
          <w:rFonts w:eastAsia="宋体" w:hint="eastAsia"/>
          <w:lang w:eastAsia="zh-CN"/>
        </w:rPr>
        <w:t>number.</w:t>
      </w:r>
    </w:p>
    <w:p w:rsidR="00A847EF" w:rsidRPr="00093D08" w:rsidRDefault="00A847EF" w:rsidP="00A847EF">
      <w:pPr>
        <w:pStyle w:val="a0"/>
        <w:ind w:left="340"/>
        <w:rPr>
          <w:rFonts w:eastAsia="宋体"/>
          <w:lang w:eastAsia="zh-CN"/>
        </w:rPr>
      </w:pPr>
      <w:r>
        <w:rPr>
          <w:rFonts w:eastAsia="宋体" w:hint="eastAsia"/>
          <w:lang w:eastAsia="zh-CN"/>
        </w:rPr>
        <w:t xml:space="preserve">This method means a fixed subband size is configured for a given range of allocated PRBs number. For the allocated PRBs number in another range, another subband size is configured. For example, it can be configured that when the allocated PRBs number is </w:t>
      </w:r>
      <w:r w:rsidR="00B90C53">
        <w:rPr>
          <w:rFonts w:eastAsia="宋体" w:hint="eastAsia"/>
          <w:lang w:eastAsia="zh-CN"/>
        </w:rPr>
        <w:t>1</w:t>
      </w:r>
      <w:r>
        <w:rPr>
          <w:rFonts w:eastAsia="宋体" w:hint="eastAsia"/>
          <w:lang w:eastAsia="zh-CN"/>
        </w:rPr>
        <w:t xml:space="preserve">0-50, the subband size is </w:t>
      </w:r>
      <w:r w:rsidR="00B90C53">
        <w:rPr>
          <w:rFonts w:eastAsia="宋体" w:hint="eastAsia"/>
          <w:lang w:eastAsia="zh-CN"/>
        </w:rPr>
        <w:t>10</w:t>
      </w:r>
      <w:r>
        <w:rPr>
          <w:rFonts w:eastAsia="宋体" w:hint="eastAsia"/>
          <w:lang w:eastAsia="zh-CN"/>
        </w:rPr>
        <w:t xml:space="preserve"> PRBs; when the number of allocated PRBs is </w:t>
      </w:r>
      <w:r w:rsidR="00B90C53">
        <w:rPr>
          <w:rFonts w:eastAsia="宋体" w:hint="eastAsia"/>
          <w:lang w:eastAsia="zh-CN"/>
        </w:rPr>
        <w:t>5</w:t>
      </w:r>
      <w:r>
        <w:rPr>
          <w:rFonts w:eastAsia="宋体" w:hint="eastAsia"/>
          <w:lang w:eastAsia="zh-CN"/>
        </w:rPr>
        <w:t xml:space="preserve">1-100, the subband size is </w:t>
      </w:r>
      <w:r w:rsidR="00B90C53">
        <w:rPr>
          <w:rFonts w:eastAsia="宋体" w:hint="eastAsia"/>
          <w:lang w:eastAsia="zh-CN"/>
        </w:rPr>
        <w:t>20 PRBs. With these configurations, the number of subband can be constrained. Then the payload</w:t>
      </w:r>
      <w:r w:rsidR="00CE7F9B">
        <w:rPr>
          <w:rFonts w:eastAsia="宋体" w:hint="eastAsia"/>
          <w:lang w:eastAsia="zh-CN"/>
        </w:rPr>
        <w:t xml:space="preserve"> of TPMI per subband is adjusted</w:t>
      </w:r>
      <w:r w:rsidR="00B90C53">
        <w:rPr>
          <w:rFonts w:eastAsia="宋体" w:hint="eastAsia"/>
          <w:lang w:eastAsia="zh-CN"/>
        </w:rPr>
        <w:t xml:space="preserve"> to the allocated PRBs number. </w:t>
      </w:r>
    </w:p>
    <w:p w:rsidR="00823CA6" w:rsidRPr="00ED2622" w:rsidRDefault="00B90C53" w:rsidP="00ED2622">
      <w:pPr>
        <w:pStyle w:val="a0"/>
        <w:rPr>
          <w:rFonts w:eastAsia="宋体" w:hint="eastAsia"/>
          <w:lang w:eastAsia="zh-CN"/>
        </w:rPr>
      </w:pPr>
      <w:r>
        <w:rPr>
          <w:rFonts w:eastAsia="宋体" w:hint="eastAsia"/>
          <w:lang w:eastAsia="zh-CN"/>
        </w:rPr>
        <w:t xml:space="preserve">The three methods of </w:t>
      </w:r>
      <w:r w:rsidR="009B3589">
        <w:rPr>
          <w:rFonts w:eastAsia="宋体" w:hint="eastAsia"/>
          <w:lang w:eastAsia="zh-CN"/>
        </w:rPr>
        <w:t xml:space="preserve">Alt </w:t>
      </w:r>
      <w:r>
        <w:rPr>
          <w:rFonts w:eastAsia="宋体" w:hint="eastAsia"/>
          <w:lang w:eastAsia="zh-CN"/>
        </w:rPr>
        <w:t xml:space="preserve">1 mentioned above are under the assumption that only one DCI is used. For </w:t>
      </w:r>
      <w:r w:rsidR="009B3589">
        <w:rPr>
          <w:rFonts w:eastAsia="宋体" w:hint="eastAsia"/>
          <w:lang w:eastAsia="zh-CN"/>
        </w:rPr>
        <w:t xml:space="preserve">Alt </w:t>
      </w:r>
      <w:r>
        <w:rPr>
          <w:rFonts w:eastAsia="宋体" w:hint="eastAsia"/>
          <w:lang w:eastAsia="zh-CN"/>
        </w:rPr>
        <w:t>1, two-stage DCI also can be considered</w:t>
      </w:r>
      <w:r w:rsidR="009B3589">
        <w:rPr>
          <w:rFonts w:eastAsia="宋体" w:hint="eastAsia"/>
          <w:lang w:eastAsia="zh-CN"/>
        </w:rPr>
        <w:t>, i</w:t>
      </w:r>
      <w:r>
        <w:rPr>
          <w:rFonts w:eastAsia="宋体" w:hint="eastAsia"/>
          <w:lang w:eastAsia="zh-CN"/>
        </w:rPr>
        <w:t>.e.</w:t>
      </w:r>
      <w:r w:rsidR="009B3589">
        <w:rPr>
          <w:rFonts w:eastAsia="宋体" w:hint="eastAsia"/>
          <w:lang w:eastAsia="zh-CN"/>
        </w:rPr>
        <w:t>,</w:t>
      </w:r>
      <w:r>
        <w:rPr>
          <w:rFonts w:eastAsia="宋体" w:hint="eastAsia"/>
          <w:lang w:eastAsia="zh-CN"/>
        </w:rPr>
        <w:t xml:space="preserve"> </w:t>
      </w:r>
      <w:r w:rsidR="005120B9">
        <w:rPr>
          <w:rFonts w:eastAsia="宋体" w:hint="eastAsia"/>
          <w:lang w:eastAsia="zh-CN"/>
        </w:rPr>
        <w:t>the 1st</w:t>
      </w:r>
      <w:r>
        <w:rPr>
          <w:rFonts w:eastAsia="宋体" w:hint="eastAsia"/>
          <w:lang w:eastAsia="zh-CN"/>
        </w:rPr>
        <w:t xml:space="preserve"> DCI contain the TPMIs for all </w:t>
      </w:r>
      <w:r w:rsidR="005120B9">
        <w:rPr>
          <w:rFonts w:eastAsia="宋体" w:hint="eastAsia"/>
          <w:lang w:eastAsia="zh-CN"/>
        </w:rPr>
        <w:t>allocated PRBs</w:t>
      </w:r>
      <w:r>
        <w:rPr>
          <w:rFonts w:eastAsia="宋体" w:hint="eastAsia"/>
          <w:lang w:eastAsia="zh-CN"/>
        </w:rPr>
        <w:t xml:space="preserve">, and the </w:t>
      </w:r>
      <w:r w:rsidR="005120B9">
        <w:rPr>
          <w:rFonts w:eastAsia="宋体" w:hint="eastAsia"/>
          <w:lang w:eastAsia="zh-CN"/>
        </w:rPr>
        <w:t>2nd</w:t>
      </w:r>
      <w:r>
        <w:rPr>
          <w:rFonts w:eastAsia="宋体" w:hint="eastAsia"/>
          <w:lang w:eastAsia="zh-CN"/>
        </w:rPr>
        <w:t xml:space="preserve"> DCI </w:t>
      </w:r>
      <w:r w:rsidR="00C956CE">
        <w:rPr>
          <w:rFonts w:eastAsia="宋体" w:hint="eastAsia"/>
          <w:lang w:eastAsia="zh-CN"/>
        </w:rPr>
        <w:t>contains all other information.</w:t>
      </w:r>
      <w:r>
        <w:rPr>
          <w:rFonts w:eastAsia="宋体" w:hint="eastAsia"/>
          <w:lang w:eastAsia="zh-CN"/>
        </w:rPr>
        <w:t xml:space="preserve"> I</w:t>
      </w:r>
      <w:r w:rsidR="005120B9">
        <w:rPr>
          <w:rFonts w:eastAsia="宋体" w:hint="eastAsia"/>
          <w:lang w:eastAsia="zh-CN"/>
        </w:rPr>
        <w:t>f</w:t>
      </w:r>
      <w:r>
        <w:rPr>
          <w:rFonts w:eastAsia="宋体" w:hint="eastAsia"/>
          <w:lang w:eastAsia="zh-CN"/>
        </w:rPr>
        <w:t xml:space="preserve"> the two DCI </w:t>
      </w:r>
      <w:r w:rsidR="009B3589">
        <w:rPr>
          <w:rFonts w:eastAsia="宋体" w:hint="eastAsia"/>
          <w:lang w:eastAsia="zh-CN"/>
        </w:rPr>
        <w:t xml:space="preserve">are </w:t>
      </w:r>
      <w:r>
        <w:rPr>
          <w:rFonts w:eastAsia="宋体" w:hint="eastAsia"/>
          <w:lang w:eastAsia="zh-CN"/>
        </w:rPr>
        <w:t xml:space="preserve">always transmitted </w:t>
      </w:r>
      <w:r w:rsidR="00C956CE">
        <w:rPr>
          <w:rFonts w:eastAsia="宋体" w:hint="eastAsia"/>
          <w:lang w:eastAsia="zh-CN"/>
        </w:rPr>
        <w:t>in</w:t>
      </w:r>
      <w:r>
        <w:rPr>
          <w:rFonts w:eastAsia="宋体" w:hint="eastAsia"/>
          <w:lang w:eastAsia="zh-CN"/>
        </w:rPr>
        <w:t xml:space="preserve"> each UL grant</w:t>
      </w:r>
      <w:r w:rsidR="005120B9">
        <w:rPr>
          <w:rFonts w:eastAsia="宋体" w:hint="eastAsia"/>
          <w:lang w:eastAsia="zh-CN"/>
        </w:rPr>
        <w:t>, there is no</w:t>
      </w:r>
      <w:r>
        <w:rPr>
          <w:rFonts w:eastAsia="宋体" w:hint="eastAsia"/>
          <w:lang w:eastAsia="zh-CN"/>
        </w:rPr>
        <w:t xml:space="preserve"> </w:t>
      </w:r>
      <w:r>
        <w:rPr>
          <w:rFonts w:eastAsia="宋体"/>
          <w:lang w:eastAsia="zh-CN"/>
        </w:rPr>
        <w:t>payload</w:t>
      </w:r>
      <w:r>
        <w:rPr>
          <w:rFonts w:eastAsia="宋体" w:hint="eastAsia"/>
          <w:lang w:eastAsia="zh-CN"/>
        </w:rPr>
        <w:t xml:space="preserve"> </w:t>
      </w:r>
      <w:r w:rsidR="00C956CE">
        <w:rPr>
          <w:rFonts w:eastAsia="宋体" w:hint="eastAsia"/>
          <w:lang w:eastAsia="zh-CN"/>
        </w:rPr>
        <w:t>increase</w:t>
      </w:r>
      <w:r w:rsidR="005120B9">
        <w:rPr>
          <w:rFonts w:eastAsia="宋体" w:hint="eastAsia"/>
          <w:lang w:eastAsia="zh-CN"/>
        </w:rPr>
        <w:t xml:space="preserve"> compared to the</w:t>
      </w:r>
      <w:r>
        <w:rPr>
          <w:rFonts w:eastAsia="宋体" w:hint="eastAsia"/>
          <w:lang w:eastAsia="zh-CN"/>
        </w:rPr>
        <w:t xml:space="preserve"> </w:t>
      </w:r>
      <w:r w:rsidR="009E77D5">
        <w:rPr>
          <w:rFonts w:eastAsia="宋体" w:hint="eastAsia"/>
          <w:lang w:eastAsia="zh-CN"/>
        </w:rPr>
        <w:t>single DCI.</w:t>
      </w:r>
      <w:r w:rsidR="005120B9">
        <w:rPr>
          <w:rFonts w:eastAsia="宋体" w:hint="eastAsia"/>
          <w:lang w:eastAsia="zh-CN"/>
        </w:rPr>
        <w:t xml:space="preserve"> If the 1</w:t>
      </w:r>
      <w:r w:rsidR="005120B9" w:rsidRPr="005120B9">
        <w:rPr>
          <w:rFonts w:eastAsia="宋体" w:hint="eastAsia"/>
          <w:vertAlign w:val="superscript"/>
          <w:lang w:eastAsia="zh-CN"/>
        </w:rPr>
        <w:t>st</w:t>
      </w:r>
      <w:r w:rsidR="005120B9">
        <w:rPr>
          <w:rFonts w:eastAsia="宋体" w:hint="eastAsia"/>
          <w:lang w:eastAsia="zh-CN"/>
        </w:rPr>
        <w:t xml:space="preserve"> DCI is</w:t>
      </w:r>
      <w:r w:rsidR="00C956CE">
        <w:rPr>
          <w:rFonts w:eastAsia="宋体" w:hint="eastAsia"/>
          <w:lang w:eastAsia="zh-CN"/>
        </w:rPr>
        <w:t xml:space="preserve"> seldom</w:t>
      </w:r>
      <w:r w:rsidR="005120B9">
        <w:rPr>
          <w:rFonts w:eastAsia="宋体" w:hint="eastAsia"/>
          <w:lang w:eastAsia="zh-CN"/>
        </w:rPr>
        <w:t xml:space="preserve"> transmitted</w:t>
      </w:r>
      <w:r w:rsidR="00C956CE">
        <w:rPr>
          <w:rFonts w:eastAsia="宋体" w:hint="eastAsia"/>
          <w:lang w:eastAsia="zh-CN"/>
        </w:rPr>
        <w:t xml:space="preserve"> and 2</w:t>
      </w:r>
      <w:r w:rsidR="00C956CE" w:rsidRPr="00C956CE">
        <w:rPr>
          <w:rFonts w:eastAsia="宋体" w:hint="eastAsia"/>
          <w:vertAlign w:val="superscript"/>
          <w:lang w:eastAsia="zh-CN"/>
        </w:rPr>
        <w:t>nd</w:t>
      </w:r>
      <w:r w:rsidR="00C956CE">
        <w:rPr>
          <w:rFonts w:eastAsia="宋体" w:hint="eastAsia"/>
          <w:lang w:eastAsia="zh-CN"/>
        </w:rPr>
        <w:t xml:space="preserve"> DCI is transmitted more often</w:t>
      </w:r>
      <w:r w:rsidR="005120B9">
        <w:rPr>
          <w:rFonts w:eastAsia="宋体" w:hint="eastAsia"/>
          <w:iCs/>
          <w:lang w:eastAsia="zh-CN"/>
        </w:rPr>
        <w:t>,</w:t>
      </w:r>
      <w:r w:rsidR="005120B9" w:rsidRPr="009E77D5">
        <w:rPr>
          <w:rFonts w:eastAsia="宋体"/>
          <w:iCs/>
          <w:lang w:eastAsia="zh-CN"/>
        </w:rPr>
        <w:t xml:space="preserve"> DCI overhead can be saved</w:t>
      </w:r>
      <w:r w:rsidR="00C956CE">
        <w:rPr>
          <w:rFonts w:eastAsia="宋体" w:hint="eastAsia"/>
          <w:iCs/>
          <w:lang w:eastAsia="zh-CN"/>
        </w:rPr>
        <w:t>.</w:t>
      </w:r>
      <w:r w:rsidR="005120B9" w:rsidRPr="009E77D5">
        <w:rPr>
          <w:rFonts w:eastAsia="宋体"/>
          <w:iCs/>
          <w:lang w:eastAsia="zh-CN"/>
        </w:rPr>
        <w:t xml:space="preserve"> </w:t>
      </w:r>
      <w:r w:rsidR="00E34547">
        <w:rPr>
          <w:rFonts w:eastAsia="宋体" w:hint="eastAsia"/>
          <w:iCs/>
          <w:lang w:eastAsia="zh-CN"/>
        </w:rPr>
        <w:t xml:space="preserve">In order to make sure </w:t>
      </w:r>
      <w:r w:rsidR="008A204F">
        <w:rPr>
          <w:rFonts w:eastAsia="宋体" w:hint="eastAsia"/>
          <w:iCs/>
          <w:lang w:eastAsia="zh-CN"/>
        </w:rPr>
        <w:t xml:space="preserve">TPMI </w:t>
      </w:r>
      <w:r w:rsidR="008A204F">
        <w:rPr>
          <w:rFonts w:eastAsia="宋体"/>
          <w:iCs/>
          <w:lang w:eastAsia="zh-CN"/>
        </w:rPr>
        <w:t>doesn’t</w:t>
      </w:r>
      <w:r w:rsidR="008A204F">
        <w:rPr>
          <w:rFonts w:eastAsia="宋体" w:hint="eastAsia"/>
          <w:iCs/>
          <w:lang w:eastAsia="zh-CN"/>
        </w:rPr>
        <w:t xml:space="preserve"> stale</w:t>
      </w:r>
      <w:r w:rsidR="00E34547">
        <w:rPr>
          <w:rFonts w:eastAsia="宋体" w:hint="eastAsia"/>
          <w:iCs/>
          <w:lang w:eastAsia="zh-CN"/>
        </w:rPr>
        <w:t xml:space="preserve">, the frequency of the transmission of </w:t>
      </w:r>
      <w:r w:rsidR="00E34547">
        <w:rPr>
          <w:rFonts w:eastAsia="宋体" w:hint="eastAsia"/>
          <w:lang w:eastAsia="zh-CN"/>
        </w:rPr>
        <w:t>1</w:t>
      </w:r>
      <w:r w:rsidR="00E34547" w:rsidRPr="005120B9">
        <w:rPr>
          <w:rFonts w:eastAsia="宋体" w:hint="eastAsia"/>
          <w:vertAlign w:val="superscript"/>
          <w:lang w:eastAsia="zh-CN"/>
        </w:rPr>
        <w:t>st</w:t>
      </w:r>
      <w:r w:rsidR="00E34547">
        <w:rPr>
          <w:rFonts w:eastAsia="宋体" w:hint="eastAsia"/>
          <w:lang w:eastAsia="zh-CN"/>
        </w:rPr>
        <w:t xml:space="preserve"> DCI and 2</w:t>
      </w:r>
      <w:r w:rsidR="00E34547" w:rsidRPr="00C956CE">
        <w:rPr>
          <w:rFonts w:eastAsia="宋体" w:hint="eastAsia"/>
          <w:vertAlign w:val="superscript"/>
          <w:lang w:eastAsia="zh-CN"/>
        </w:rPr>
        <w:t>nd</w:t>
      </w:r>
      <w:r w:rsidR="00E34547">
        <w:rPr>
          <w:rFonts w:eastAsia="宋体" w:hint="eastAsia"/>
          <w:lang w:eastAsia="zh-CN"/>
        </w:rPr>
        <w:t xml:space="preserve"> DCI may </w:t>
      </w:r>
      <w:r w:rsidR="007D4373">
        <w:rPr>
          <w:rFonts w:eastAsia="宋体" w:hint="eastAsia"/>
          <w:lang w:eastAsia="zh-CN"/>
        </w:rPr>
        <w:t xml:space="preserve">be </w:t>
      </w:r>
      <w:r w:rsidR="00E34547">
        <w:rPr>
          <w:rFonts w:eastAsia="宋体" w:hint="eastAsia"/>
          <w:lang w:eastAsia="zh-CN"/>
        </w:rPr>
        <w:t xml:space="preserve">similar. </w:t>
      </w:r>
    </w:p>
    <w:p w:rsidR="00D849C4" w:rsidRPr="00A41190" w:rsidRDefault="00B90C53" w:rsidP="00D849C4">
      <w:pPr>
        <w:pStyle w:val="a0"/>
        <w:rPr>
          <w:rFonts w:eastAsia="宋体" w:hint="eastAsia"/>
          <w:lang w:eastAsia="zh-CN"/>
        </w:rPr>
      </w:pPr>
      <w:r>
        <w:rPr>
          <w:rFonts w:eastAsia="宋体" w:hint="eastAsia"/>
          <w:lang w:eastAsia="zh-CN"/>
        </w:rPr>
        <w:t xml:space="preserve">For </w:t>
      </w:r>
      <w:r w:rsidR="009B3589">
        <w:rPr>
          <w:rFonts w:eastAsia="宋体" w:hint="eastAsia"/>
          <w:lang w:eastAsia="zh-CN"/>
        </w:rPr>
        <w:t xml:space="preserve">Alt </w:t>
      </w:r>
      <w:r>
        <w:rPr>
          <w:rFonts w:eastAsia="宋体" w:hint="eastAsia"/>
          <w:lang w:eastAsia="zh-CN"/>
        </w:rPr>
        <w:t xml:space="preserve">2, </w:t>
      </w:r>
      <w:r w:rsidR="009E77D5">
        <w:rPr>
          <w:rFonts w:eastAsia="宋体" w:hint="eastAsia"/>
          <w:lang w:eastAsia="zh-CN"/>
        </w:rPr>
        <w:t xml:space="preserve">subband TPMIs </w:t>
      </w:r>
      <w:r w:rsidR="009E77D5" w:rsidRPr="0074580D">
        <w:rPr>
          <w:iCs/>
          <w:lang w:eastAsia="ja-JP"/>
        </w:rPr>
        <w:t>are signaled via DCI to UE for all PRBs in UL, regardless of the actual RA for a given PUSCH transmission</w:t>
      </w:r>
      <w:r w:rsidR="009E77D5">
        <w:rPr>
          <w:rFonts w:eastAsia="宋体" w:hint="eastAsia"/>
          <w:iCs/>
          <w:lang w:eastAsia="zh-CN"/>
        </w:rPr>
        <w:t xml:space="preserve">. If the subband TPMIs are included in a DCI, the payload would be large. Therefore, it is more likely two-stage DCI </w:t>
      </w:r>
      <w:r w:rsidR="008A204F">
        <w:rPr>
          <w:rFonts w:eastAsia="宋体" w:hint="eastAsia"/>
          <w:iCs/>
          <w:lang w:eastAsia="zh-CN"/>
        </w:rPr>
        <w:t>is</w:t>
      </w:r>
      <w:r w:rsidR="009E77D5">
        <w:rPr>
          <w:rFonts w:eastAsia="宋体" w:hint="eastAsia"/>
          <w:iCs/>
          <w:lang w:eastAsia="zh-CN"/>
        </w:rPr>
        <w:t xml:space="preserve"> considered. The 1</w:t>
      </w:r>
      <w:r w:rsidR="009E77D5" w:rsidRPr="00E34547">
        <w:rPr>
          <w:rFonts w:eastAsia="宋体" w:hint="eastAsia"/>
          <w:iCs/>
          <w:vertAlign w:val="superscript"/>
          <w:lang w:eastAsia="zh-CN"/>
        </w:rPr>
        <w:t>st</w:t>
      </w:r>
      <w:r w:rsidR="009E77D5">
        <w:rPr>
          <w:rFonts w:eastAsia="宋体" w:hint="eastAsia"/>
          <w:iCs/>
          <w:lang w:eastAsia="zh-CN"/>
        </w:rPr>
        <w:t xml:space="preserve"> DCI for subband TPMIs for all PRBs in UL, and the 2</w:t>
      </w:r>
      <w:r w:rsidR="009E77D5" w:rsidRPr="00E34547">
        <w:rPr>
          <w:rFonts w:eastAsia="宋体" w:hint="eastAsia"/>
          <w:iCs/>
          <w:vertAlign w:val="superscript"/>
          <w:lang w:eastAsia="zh-CN"/>
        </w:rPr>
        <w:t>nd</w:t>
      </w:r>
      <w:r w:rsidR="009E77D5">
        <w:rPr>
          <w:rFonts w:eastAsia="宋体" w:hint="eastAsia"/>
          <w:iCs/>
          <w:lang w:eastAsia="zh-CN"/>
        </w:rPr>
        <w:t xml:space="preserve"> DCI is for </w:t>
      </w:r>
      <w:r w:rsidR="00E34547">
        <w:rPr>
          <w:rFonts w:eastAsia="宋体"/>
          <w:iCs/>
          <w:lang w:eastAsia="zh-CN"/>
        </w:rPr>
        <w:t xml:space="preserve">UL </w:t>
      </w:r>
      <w:r w:rsidR="00E34547">
        <w:rPr>
          <w:rFonts w:eastAsia="宋体" w:hint="eastAsia"/>
          <w:iCs/>
          <w:lang w:eastAsia="zh-CN"/>
        </w:rPr>
        <w:t>grant</w:t>
      </w:r>
      <w:r w:rsidR="009E77D5">
        <w:rPr>
          <w:rFonts w:eastAsia="宋体" w:hint="eastAsia"/>
          <w:iCs/>
          <w:lang w:eastAsia="zh-CN"/>
        </w:rPr>
        <w:t xml:space="preserve">. </w:t>
      </w:r>
      <w:r w:rsidR="005120B9">
        <w:rPr>
          <w:rFonts w:eastAsia="宋体" w:hint="eastAsia"/>
          <w:iCs/>
          <w:lang w:eastAsia="zh-CN"/>
        </w:rPr>
        <w:t>Then</w:t>
      </w:r>
      <w:r w:rsidR="00493C55">
        <w:rPr>
          <w:rFonts w:eastAsia="宋体" w:hint="eastAsia"/>
          <w:iCs/>
          <w:lang w:eastAsia="zh-CN"/>
        </w:rPr>
        <w:t xml:space="preserve"> the</w:t>
      </w:r>
      <w:r w:rsidR="009E77D5" w:rsidRPr="009E77D5">
        <w:rPr>
          <w:rFonts w:eastAsia="宋体"/>
          <w:iCs/>
          <w:lang w:eastAsia="zh-CN"/>
        </w:rPr>
        <w:t xml:space="preserve"> 1</w:t>
      </w:r>
      <w:r w:rsidR="009E77D5" w:rsidRPr="00493C55">
        <w:rPr>
          <w:rFonts w:eastAsia="宋体"/>
          <w:iCs/>
          <w:vertAlign w:val="superscript"/>
          <w:lang w:eastAsia="zh-CN"/>
        </w:rPr>
        <w:t>st</w:t>
      </w:r>
      <w:r w:rsidR="00493C55">
        <w:rPr>
          <w:rFonts w:eastAsia="宋体" w:hint="eastAsia"/>
          <w:iCs/>
          <w:lang w:eastAsia="zh-CN"/>
        </w:rPr>
        <w:t xml:space="preserve"> </w:t>
      </w:r>
      <w:r w:rsidR="009E77D5" w:rsidRPr="009E77D5">
        <w:rPr>
          <w:rFonts w:eastAsia="宋体"/>
          <w:iCs/>
          <w:lang w:eastAsia="zh-CN"/>
        </w:rPr>
        <w:t xml:space="preserve">DCI can </w:t>
      </w:r>
      <w:r w:rsidR="00CC7640">
        <w:rPr>
          <w:rFonts w:eastAsia="宋体" w:hint="eastAsia"/>
          <w:iCs/>
          <w:lang w:eastAsia="zh-CN"/>
        </w:rPr>
        <w:t xml:space="preserve">be </w:t>
      </w:r>
      <w:r w:rsidR="008A204F">
        <w:rPr>
          <w:rFonts w:eastAsia="宋体"/>
          <w:iCs/>
          <w:lang w:eastAsia="zh-CN"/>
        </w:rPr>
        <w:t xml:space="preserve">transmitted </w:t>
      </w:r>
      <w:r w:rsidR="008A204F">
        <w:rPr>
          <w:rFonts w:eastAsia="宋体" w:hint="eastAsia"/>
          <w:iCs/>
          <w:lang w:eastAsia="zh-CN"/>
        </w:rPr>
        <w:t>less frequently than</w:t>
      </w:r>
      <w:r w:rsidR="00493C55">
        <w:rPr>
          <w:rFonts w:eastAsia="宋体" w:hint="eastAsia"/>
          <w:iCs/>
          <w:lang w:eastAsia="zh-CN"/>
        </w:rPr>
        <w:t xml:space="preserve"> 2</w:t>
      </w:r>
      <w:r w:rsidR="00493C55" w:rsidRPr="00493C55">
        <w:rPr>
          <w:rFonts w:eastAsia="宋体" w:hint="eastAsia"/>
          <w:iCs/>
          <w:vertAlign w:val="superscript"/>
          <w:lang w:eastAsia="zh-CN"/>
        </w:rPr>
        <w:t>nd</w:t>
      </w:r>
      <w:r w:rsidR="00493C55">
        <w:rPr>
          <w:rFonts w:eastAsia="宋体" w:hint="eastAsia"/>
          <w:iCs/>
          <w:lang w:eastAsia="zh-CN"/>
        </w:rPr>
        <w:t xml:space="preserve"> DCI</w:t>
      </w:r>
      <w:r w:rsidR="009E77D5" w:rsidRPr="009E77D5">
        <w:rPr>
          <w:rFonts w:eastAsia="宋体"/>
          <w:iCs/>
          <w:lang w:eastAsia="zh-CN"/>
        </w:rPr>
        <w:t xml:space="preserve"> so that DCI overhead can be saved.</w:t>
      </w:r>
      <w:r w:rsidR="009E77D5">
        <w:rPr>
          <w:rFonts w:eastAsia="宋体" w:hint="eastAsia"/>
          <w:iCs/>
          <w:lang w:eastAsia="zh-CN"/>
        </w:rPr>
        <w:t xml:space="preserve"> </w:t>
      </w:r>
      <w:r w:rsidR="00E34547">
        <w:rPr>
          <w:rFonts w:eastAsia="宋体" w:hint="eastAsia"/>
          <w:iCs/>
          <w:lang w:eastAsia="zh-CN"/>
        </w:rPr>
        <w:t>Although the 1</w:t>
      </w:r>
      <w:r w:rsidR="00E34547" w:rsidRPr="00E34547">
        <w:rPr>
          <w:rFonts w:eastAsia="宋体" w:hint="eastAsia"/>
          <w:iCs/>
          <w:vertAlign w:val="superscript"/>
          <w:lang w:eastAsia="zh-CN"/>
        </w:rPr>
        <w:t>st</w:t>
      </w:r>
      <w:r w:rsidR="00E34547">
        <w:rPr>
          <w:rFonts w:eastAsia="宋体" w:hint="eastAsia"/>
          <w:iCs/>
          <w:lang w:eastAsia="zh-CN"/>
        </w:rPr>
        <w:t xml:space="preserve"> DCI can be transmitted </w:t>
      </w:r>
      <w:r w:rsidR="00E34547">
        <w:rPr>
          <w:rFonts w:eastAsia="宋体"/>
          <w:iCs/>
          <w:lang w:eastAsia="zh-CN"/>
        </w:rPr>
        <w:t>separately</w:t>
      </w:r>
      <w:r w:rsidR="00E34547">
        <w:rPr>
          <w:rFonts w:eastAsia="宋体" w:hint="eastAsia"/>
          <w:iCs/>
          <w:lang w:eastAsia="zh-CN"/>
        </w:rPr>
        <w:t xml:space="preserve"> </w:t>
      </w:r>
      <w:r w:rsidR="008A204F">
        <w:rPr>
          <w:rFonts w:eastAsia="宋体" w:hint="eastAsia"/>
          <w:iCs/>
          <w:lang w:eastAsia="zh-CN"/>
        </w:rPr>
        <w:t>from</w:t>
      </w:r>
      <w:r w:rsidR="00E34547">
        <w:rPr>
          <w:rFonts w:eastAsia="宋体" w:hint="eastAsia"/>
          <w:iCs/>
          <w:lang w:eastAsia="zh-CN"/>
        </w:rPr>
        <w:t xml:space="preserve"> the 2</w:t>
      </w:r>
      <w:r w:rsidR="00E34547" w:rsidRPr="00E34547">
        <w:rPr>
          <w:rFonts w:eastAsia="宋体" w:hint="eastAsia"/>
          <w:iCs/>
          <w:vertAlign w:val="superscript"/>
          <w:lang w:eastAsia="zh-CN"/>
        </w:rPr>
        <w:t>nd</w:t>
      </w:r>
      <w:r w:rsidR="00E34547">
        <w:rPr>
          <w:rFonts w:eastAsia="宋体" w:hint="eastAsia"/>
          <w:iCs/>
          <w:lang w:eastAsia="zh-CN"/>
        </w:rPr>
        <w:t xml:space="preserve"> DCI, if the number of subbands is large, the payload will </w:t>
      </w:r>
      <w:r w:rsidR="008A204F">
        <w:rPr>
          <w:rFonts w:eastAsia="宋体" w:hint="eastAsia"/>
          <w:iCs/>
          <w:lang w:eastAsia="zh-CN"/>
        </w:rPr>
        <w:t xml:space="preserve">be </w:t>
      </w:r>
      <w:r w:rsidR="00E34547">
        <w:rPr>
          <w:rFonts w:eastAsia="宋体"/>
          <w:iCs/>
          <w:lang w:eastAsia="zh-CN"/>
        </w:rPr>
        <w:t>extremely</w:t>
      </w:r>
      <w:r w:rsidR="00E34547">
        <w:rPr>
          <w:rFonts w:eastAsia="宋体" w:hint="eastAsia"/>
          <w:iCs/>
          <w:lang w:eastAsia="zh-CN"/>
        </w:rPr>
        <w:t xml:space="preserve"> large. One way to deal with the problem is transmitting </w:t>
      </w:r>
      <w:r w:rsidR="00A41190">
        <w:rPr>
          <w:rFonts w:eastAsia="宋体" w:hint="eastAsia"/>
          <w:iCs/>
          <w:lang w:eastAsia="zh-CN"/>
        </w:rPr>
        <w:t>s</w:t>
      </w:r>
      <w:r w:rsidR="00A41190" w:rsidRPr="0074580D">
        <w:rPr>
          <w:iCs/>
          <w:lang w:eastAsia="ja-JP"/>
        </w:rPr>
        <w:t xml:space="preserve">ubband TPMIs </w:t>
      </w:r>
      <w:r w:rsidR="00A41190">
        <w:rPr>
          <w:rFonts w:eastAsia="宋体" w:hint="eastAsia"/>
          <w:iCs/>
          <w:lang w:eastAsia="zh-CN"/>
        </w:rPr>
        <w:t>for all PRBs</w:t>
      </w:r>
      <w:r w:rsidR="00A41190" w:rsidRPr="0074580D">
        <w:rPr>
          <w:iCs/>
          <w:lang w:eastAsia="ja-JP"/>
        </w:rPr>
        <w:t xml:space="preserve"> via </w:t>
      </w:r>
      <w:r w:rsidR="00A41190">
        <w:rPr>
          <w:rFonts w:eastAsia="宋体" w:hint="eastAsia"/>
          <w:iCs/>
          <w:lang w:eastAsia="zh-CN"/>
        </w:rPr>
        <w:t>MAC CE or PDSCH.</w:t>
      </w:r>
    </w:p>
    <w:p w:rsidR="007E03C1" w:rsidRPr="00ED2622" w:rsidRDefault="007E03C1" w:rsidP="00394856">
      <w:pPr>
        <w:pStyle w:val="a0"/>
        <w:rPr>
          <w:rFonts w:eastAsia="宋体"/>
          <w:b/>
          <w:i/>
          <w:lang w:eastAsia="zh-CN"/>
        </w:rPr>
      </w:pPr>
      <w:r w:rsidRPr="00974754">
        <w:rPr>
          <w:rFonts w:eastAsia="宋体" w:hint="eastAsia"/>
          <w:b/>
          <w:i/>
          <w:lang w:eastAsia="zh-CN"/>
        </w:rPr>
        <w:t xml:space="preserve">Proposal </w:t>
      </w:r>
      <w:r w:rsidR="00974754" w:rsidRPr="00974754">
        <w:rPr>
          <w:rFonts w:eastAsia="宋体" w:hint="eastAsia"/>
          <w:b/>
          <w:i/>
          <w:lang w:eastAsia="zh-CN"/>
        </w:rPr>
        <w:t>5</w:t>
      </w:r>
      <w:r w:rsidRPr="00974754">
        <w:rPr>
          <w:rFonts w:eastAsia="宋体" w:hint="eastAsia"/>
          <w:b/>
          <w:i/>
          <w:lang w:eastAsia="zh-CN"/>
        </w:rPr>
        <w:t xml:space="preserve">: </w:t>
      </w:r>
      <w:r w:rsidR="00974754" w:rsidRPr="00974754">
        <w:rPr>
          <w:rFonts w:eastAsia="宋体" w:hint="eastAsia"/>
          <w:b/>
          <w:i/>
          <w:lang w:eastAsia="zh-CN"/>
        </w:rPr>
        <w:t xml:space="preserve">For UL frequency selective precoding, </w:t>
      </w:r>
      <w:r w:rsidR="00974754" w:rsidRPr="00974754">
        <w:rPr>
          <w:rFonts w:eastAsia="宋体" w:hint="eastAsia"/>
          <w:b/>
          <w:i/>
          <w:iCs/>
          <w:lang w:eastAsia="zh-CN"/>
        </w:rPr>
        <w:t>s</w:t>
      </w:r>
      <w:r w:rsidR="00974754" w:rsidRPr="00974754">
        <w:rPr>
          <w:b/>
          <w:i/>
          <w:iCs/>
          <w:lang w:eastAsia="ja-JP"/>
        </w:rPr>
        <w:t>ubband TPMIs are signaled via DCI to the UE only for allocated PRBs for a given PUSCH transmission</w:t>
      </w:r>
      <w:r w:rsidR="00974754" w:rsidRPr="00974754">
        <w:rPr>
          <w:rFonts w:eastAsia="宋体" w:hint="eastAsia"/>
          <w:b/>
          <w:i/>
          <w:iCs/>
          <w:lang w:eastAsia="zh-CN"/>
        </w:rPr>
        <w:t>.</w:t>
      </w:r>
    </w:p>
    <w:p w:rsidR="00F149F1" w:rsidRPr="00C37C86" w:rsidRDefault="00F149F1" w:rsidP="007E2F0E">
      <w:pPr>
        <w:pStyle w:val="1"/>
        <w:numPr>
          <w:ilvl w:val="0"/>
          <w:numId w:val="5"/>
        </w:numPr>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w:t>
      </w:r>
      <w:r w:rsidR="00245DCE">
        <w:rPr>
          <w:rFonts w:eastAsia="宋体" w:hint="eastAsia"/>
          <w:lang w:eastAsia="zh-CN"/>
        </w:rPr>
        <w:t xml:space="preserve">contribution we discussed </w:t>
      </w:r>
      <w:r w:rsidR="001429DD">
        <w:rPr>
          <w:rFonts w:eastAsia="宋体" w:hint="eastAsia"/>
          <w:lang w:eastAsia="zh-CN"/>
        </w:rPr>
        <w:t>principles of UL codebook design</w:t>
      </w:r>
      <w:r w:rsidR="002B7CB7">
        <w:rPr>
          <w:rFonts w:eastAsia="宋体" w:hint="eastAsia"/>
          <w:lang w:eastAsia="zh-CN"/>
        </w:rPr>
        <w:t xml:space="preserve"> and subband TPMI signaling</w:t>
      </w:r>
      <w:r w:rsidR="001429DD">
        <w:rPr>
          <w:rFonts w:eastAsia="宋体" w:hint="eastAsia"/>
          <w:lang w:eastAsia="zh-CN"/>
        </w:rPr>
        <w:t>, we have following proposal</w:t>
      </w:r>
      <w:r w:rsidR="00282FC8">
        <w:rPr>
          <w:rFonts w:eastAsia="宋体" w:hint="eastAsia"/>
          <w:lang w:eastAsia="zh-CN"/>
        </w:rPr>
        <w:t>s</w:t>
      </w:r>
      <w:r w:rsidR="008A2FD7">
        <w:rPr>
          <w:rFonts w:eastAsia="宋体" w:hint="eastAsia"/>
          <w:lang w:eastAsia="zh-CN"/>
        </w:rPr>
        <w:t>:</w:t>
      </w:r>
    </w:p>
    <w:p w:rsidR="00282FC8" w:rsidRPr="00282FC8" w:rsidRDefault="00974754" w:rsidP="00A0002C">
      <w:pPr>
        <w:pStyle w:val="a0"/>
        <w:rPr>
          <w:rFonts w:eastAsia="宋体"/>
          <w:lang w:eastAsia="zh-CN"/>
        </w:rPr>
      </w:pPr>
      <w:r w:rsidRPr="00672B0E">
        <w:rPr>
          <w:rFonts w:eastAsia="宋体" w:hint="eastAsia"/>
          <w:b/>
          <w:i/>
          <w:lang w:eastAsia="zh-CN"/>
        </w:rPr>
        <w:t>Proposal 1: Reuse the LTE Rel-10 UL MIMO 2Tx and 4Tx rank1 codebooks for DFT-S-OFDM waveform.</w:t>
      </w:r>
    </w:p>
    <w:p w:rsidR="00974754" w:rsidRDefault="00974754" w:rsidP="00974754">
      <w:pPr>
        <w:jc w:val="both"/>
        <w:rPr>
          <w:rFonts w:eastAsia="宋体" w:hint="eastAsia"/>
          <w:b/>
          <w:i/>
          <w:lang w:eastAsia="zh-CN"/>
        </w:rPr>
      </w:pPr>
      <w:r w:rsidRPr="00BF2550">
        <w:rPr>
          <w:rFonts w:eastAsia="宋体" w:hint="eastAsia"/>
          <w:b/>
          <w:i/>
          <w:lang w:eastAsia="zh-CN"/>
        </w:rPr>
        <w:t xml:space="preserve">Proposal </w:t>
      </w:r>
      <w:r>
        <w:rPr>
          <w:rFonts w:eastAsia="宋体" w:hint="eastAsia"/>
          <w:b/>
          <w:i/>
          <w:lang w:eastAsia="zh-CN"/>
        </w:rPr>
        <w:t>2</w:t>
      </w:r>
      <w:r w:rsidRPr="00BF2550">
        <w:rPr>
          <w:rFonts w:eastAsia="宋体" w:hint="eastAsia"/>
          <w:b/>
          <w:i/>
          <w:lang w:eastAsia="zh-CN"/>
        </w:rPr>
        <w:t xml:space="preserve">: Focus on the single panel codebook design in NR phase 1. </w:t>
      </w:r>
    </w:p>
    <w:p w:rsidR="00A2452A" w:rsidRDefault="00974754" w:rsidP="00153D8D">
      <w:pPr>
        <w:pStyle w:val="a0"/>
        <w:rPr>
          <w:rFonts w:eastAsia="宋体" w:hint="eastAsia"/>
          <w:b/>
          <w:i/>
          <w:lang w:eastAsia="zh-CN"/>
        </w:rPr>
      </w:pPr>
      <w:r w:rsidRPr="00974754">
        <w:rPr>
          <w:rFonts w:eastAsia="宋体" w:hint="eastAsia"/>
          <w:b/>
          <w:i/>
          <w:lang w:eastAsia="zh-CN"/>
        </w:rPr>
        <w:t>Proposal 3</w:t>
      </w:r>
      <w:r w:rsidRPr="00974754">
        <w:rPr>
          <w:rFonts w:eastAsia="宋体"/>
          <w:b/>
          <w:i/>
          <w:lang w:eastAsia="zh-CN"/>
        </w:rPr>
        <w:t xml:space="preserve">: </w:t>
      </w:r>
      <w:r w:rsidRPr="00974754">
        <w:rPr>
          <w:rFonts w:eastAsia="宋体" w:hint="eastAsia"/>
          <w:b/>
          <w:i/>
          <w:lang w:eastAsia="zh-CN"/>
        </w:rPr>
        <w:t xml:space="preserve">Consider the </w:t>
      </w:r>
      <w:r w:rsidRPr="00974754">
        <w:rPr>
          <w:rFonts w:eastAsia="宋体"/>
          <w:b/>
          <w:i/>
          <w:lang w:eastAsia="zh-CN"/>
        </w:rPr>
        <w:t xml:space="preserve">codebook </w:t>
      </w:r>
      <w:r w:rsidRPr="00974754">
        <w:rPr>
          <w:rFonts w:eastAsia="宋体" w:hint="eastAsia"/>
          <w:b/>
          <w:i/>
          <w:lang w:eastAsia="zh-CN"/>
        </w:rPr>
        <w:t xml:space="preserve">in Table 1 as </w:t>
      </w:r>
      <w:r w:rsidRPr="00974754">
        <w:rPr>
          <w:rFonts w:eastAsia="宋体"/>
          <w:b/>
          <w:i/>
          <w:lang w:eastAsia="zh-CN"/>
        </w:rPr>
        <w:t xml:space="preserve">2Tx </w:t>
      </w:r>
      <w:r w:rsidRPr="00974754">
        <w:rPr>
          <w:rFonts w:eastAsia="宋体" w:hint="eastAsia"/>
          <w:b/>
          <w:i/>
          <w:lang w:eastAsia="zh-CN"/>
        </w:rPr>
        <w:t xml:space="preserve">antenna ports codebook </w:t>
      </w:r>
      <w:r w:rsidRPr="00974754">
        <w:rPr>
          <w:rFonts w:eastAsia="宋体"/>
          <w:b/>
          <w:i/>
          <w:lang w:eastAsia="zh-CN"/>
        </w:rPr>
        <w:t xml:space="preserve">for </w:t>
      </w:r>
      <w:r w:rsidRPr="00974754">
        <w:rPr>
          <w:rFonts w:eastAsia="宋体" w:hint="eastAsia"/>
          <w:b/>
          <w:i/>
          <w:lang w:eastAsia="zh-CN"/>
        </w:rPr>
        <w:t>CP</w:t>
      </w:r>
      <w:r w:rsidRPr="00974754">
        <w:rPr>
          <w:rFonts w:eastAsia="宋体"/>
          <w:b/>
          <w:i/>
          <w:lang w:eastAsia="zh-CN"/>
        </w:rPr>
        <w:t>-OFDM waveform.</w:t>
      </w:r>
    </w:p>
    <w:p w:rsidR="007D4373" w:rsidRDefault="007D4373" w:rsidP="007D4373">
      <w:pPr>
        <w:pStyle w:val="a0"/>
        <w:rPr>
          <w:rFonts w:eastAsia="宋体" w:hint="eastAsia"/>
          <w:b/>
          <w:i/>
          <w:lang w:eastAsia="zh-CN"/>
        </w:rPr>
      </w:pPr>
      <w:r w:rsidRPr="00974754">
        <w:rPr>
          <w:rFonts w:eastAsia="宋体" w:hint="eastAsia"/>
          <w:b/>
          <w:i/>
          <w:lang w:eastAsia="zh-CN"/>
        </w:rPr>
        <w:t xml:space="preserve">Proposal 4: </w:t>
      </w:r>
      <w:r>
        <w:rPr>
          <w:rFonts w:eastAsia="宋体" w:hint="eastAsia"/>
          <w:b/>
          <w:i/>
          <w:lang w:eastAsia="zh-CN"/>
        </w:rPr>
        <w:t>For</w:t>
      </w:r>
      <w:r w:rsidRPr="00974754">
        <w:rPr>
          <w:rFonts w:eastAsia="宋体" w:hint="eastAsia"/>
          <w:b/>
          <w:i/>
          <w:lang w:eastAsia="zh-CN"/>
        </w:rPr>
        <w:t xml:space="preserve"> </w:t>
      </w:r>
      <w:r>
        <w:rPr>
          <w:rFonts w:eastAsia="宋体" w:hint="eastAsia"/>
          <w:b/>
          <w:i/>
          <w:lang w:eastAsia="zh-CN"/>
        </w:rPr>
        <w:t xml:space="preserve">the codebook design of </w:t>
      </w:r>
      <w:r w:rsidRPr="00974754">
        <w:rPr>
          <w:rFonts w:eastAsia="宋体" w:hint="eastAsia"/>
          <w:b/>
          <w:i/>
          <w:lang w:eastAsia="zh-CN"/>
        </w:rPr>
        <w:t>4</w:t>
      </w:r>
      <w:r w:rsidRPr="00974754">
        <w:rPr>
          <w:rFonts w:eastAsia="宋体"/>
          <w:b/>
          <w:i/>
          <w:lang w:eastAsia="zh-CN"/>
        </w:rPr>
        <w:t xml:space="preserve">Tx </w:t>
      </w:r>
      <w:r w:rsidRPr="00974754">
        <w:rPr>
          <w:rFonts w:eastAsia="宋体" w:hint="eastAsia"/>
          <w:b/>
          <w:i/>
          <w:lang w:eastAsia="zh-CN"/>
        </w:rPr>
        <w:t xml:space="preserve">antenna </w:t>
      </w:r>
      <w:r w:rsidRPr="00974754">
        <w:rPr>
          <w:rFonts w:eastAsia="宋体"/>
          <w:b/>
          <w:i/>
          <w:lang w:eastAsia="zh-CN"/>
        </w:rPr>
        <w:t xml:space="preserve">for </w:t>
      </w:r>
      <w:r w:rsidRPr="00974754">
        <w:rPr>
          <w:rFonts w:eastAsia="宋体" w:hint="eastAsia"/>
          <w:b/>
          <w:i/>
          <w:lang w:eastAsia="zh-CN"/>
        </w:rPr>
        <w:t>CP</w:t>
      </w:r>
      <w:r w:rsidRPr="00974754">
        <w:rPr>
          <w:rFonts w:eastAsia="宋体"/>
          <w:b/>
          <w:i/>
          <w:lang w:eastAsia="zh-CN"/>
        </w:rPr>
        <w:t>-OFDM waveform</w:t>
      </w:r>
      <w:r>
        <w:rPr>
          <w:rFonts w:eastAsia="宋体" w:hint="eastAsia"/>
          <w:b/>
          <w:i/>
          <w:lang w:eastAsia="zh-CN"/>
        </w:rPr>
        <w:t>, the following factors shall be considered:</w:t>
      </w:r>
    </w:p>
    <w:p w:rsidR="007D4373" w:rsidRPr="007D4373" w:rsidRDefault="007D4373" w:rsidP="007D4373">
      <w:pPr>
        <w:pStyle w:val="B1"/>
        <w:numPr>
          <w:ilvl w:val="0"/>
          <w:numId w:val="22"/>
        </w:numPr>
        <w:overflowPunct w:val="0"/>
        <w:autoSpaceDE w:val="0"/>
        <w:autoSpaceDN w:val="0"/>
        <w:adjustRightInd w:val="0"/>
        <w:spacing w:before="0" w:after="60"/>
        <w:textAlignment w:val="baseline"/>
        <w:rPr>
          <w:rFonts w:hint="eastAsia"/>
          <w:b/>
          <w:i/>
        </w:rPr>
      </w:pPr>
      <w:r w:rsidRPr="007D4373">
        <w:rPr>
          <w:b/>
          <w:i/>
        </w:rPr>
        <w:t>T</w:t>
      </w:r>
      <w:r w:rsidRPr="007D4373">
        <w:rPr>
          <w:rFonts w:hint="eastAsia"/>
          <w:b/>
          <w:i/>
        </w:rPr>
        <w:t xml:space="preserve">he </w:t>
      </w:r>
      <w:r w:rsidRPr="007D4373">
        <w:rPr>
          <w:b/>
          <w:i/>
        </w:rPr>
        <w:t>performance</w:t>
      </w:r>
      <w:r w:rsidRPr="007D4373">
        <w:rPr>
          <w:rFonts w:hint="eastAsia"/>
          <w:b/>
          <w:i/>
        </w:rPr>
        <w:t xml:space="preserve"> under various channel conditions</w:t>
      </w:r>
    </w:p>
    <w:p w:rsidR="007D4373" w:rsidRPr="007D4373" w:rsidRDefault="007D4373" w:rsidP="007D4373">
      <w:pPr>
        <w:pStyle w:val="B1"/>
        <w:numPr>
          <w:ilvl w:val="0"/>
          <w:numId w:val="22"/>
        </w:numPr>
        <w:overflowPunct w:val="0"/>
        <w:autoSpaceDE w:val="0"/>
        <w:autoSpaceDN w:val="0"/>
        <w:adjustRightInd w:val="0"/>
        <w:spacing w:before="0" w:after="60"/>
        <w:textAlignment w:val="baseline"/>
        <w:rPr>
          <w:rFonts w:hint="eastAsia"/>
          <w:b/>
          <w:i/>
        </w:rPr>
      </w:pPr>
      <w:r w:rsidRPr="007D4373">
        <w:rPr>
          <w:b/>
          <w:i/>
        </w:rPr>
        <w:t>Antenna imbalance</w:t>
      </w:r>
    </w:p>
    <w:p w:rsidR="007D4373" w:rsidRPr="007D4373" w:rsidRDefault="007D4373" w:rsidP="007D4373">
      <w:pPr>
        <w:pStyle w:val="a0"/>
        <w:numPr>
          <w:ilvl w:val="0"/>
          <w:numId w:val="22"/>
        </w:numPr>
        <w:rPr>
          <w:rFonts w:hint="eastAsia"/>
          <w:b/>
          <w:i/>
        </w:rPr>
      </w:pPr>
      <w:r w:rsidRPr="007D4373">
        <w:rPr>
          <w:b/>
          <w:i/>
        </w:rPr>
        <w:t>Low CM properties</w:t>
      </w:r>
    </w:p>
    <w:p w:rsidR="007D4373" w:rsidRPr="007D4373" w:rsidRDefault="007D4373" w:rsidP="007D4373">
      <w:pPr>
        <w:pStyle w:val="B1"/>
        <w:numPr>
          <w:ilvl w:val="0"/>
          <w:numId w:val="22"/>
        </w:numPr>
        <w:overflowPunct w:val="0"/>
        <w:autoSpaceDE w:val="0"/>
        <w:autoSpaceDN w:val="0"/>
        <w:adjustRightInd w:val="0"/>
        <w:spacing w:before="0" w:after="60"/>
        <w:textAlignment w:val="baseline"/>
        <w:rPr>
          <w:rFonts w:hint="eastAsia"/>
          <w:b/>
          <w:i/>
        </w:rPr>
      </w:pPr>
      <w:r w:rsidRPr="007D4373">
        <w:rPr>
          <w:b/>
          <w:i/>
          <w:lang w:eastAsia="zh-CN"/>
        </w:rPr>
        <w:t>T</w:t>
      </w:r>
      <w:r w:rsidRPr="007D4373">
        <w:rPr>
          <w:rFonts w:hint="eastAsia"/>
          <w:b/>
          <w:i/>
          <w:lang w:eastAsia="zh-CN"/>
        </w:rPr>
        <w:t>he payload of TPMI and TRI.</w:t>
      </w:r>
    </w:p>
    <w:p w:rsidR="00974754" w:rsidRPr="00974754" w:rsidRDefault="00974754" w:rsidP="00974754">
      <w:pPr>
        <w:pStyle w:val="a0"/>
        <w:rPr>
          <w:rFonts w:eastAsia="宋体" w:hint="eastAsia"/>
          <w:b/>
          <w:i/>
          <w:lang w:eastAsia="zh-CN"/>
        </w:rPr>
      </w:pPr>
      <w:r w:rsidRPr="00974754">
        <w:rPr>
          <w:rFonts w:eastAsia="宋体" w:hint="eastAsia"/>
          <w:b/>
          <w:i/>
          <w:lang w:eastAsia="zh-CN"/>
        </w:rPr>
        <w:t xml:space="preserve">Proposal 5: For UL frequency selective precoding, </w:t>
      </w:r>
      <w:r w:rsidRPr="00974754">
        <w:rPr>
          <w:rFonts w:eastAsia="宋体" w:hint="eastAsia"/>
          <w:b/>
          <w:i/>
          <w:iCs/>
          <w:lang w:eastAsia="zh-CN"/>
        </w:rPr>
        <w:t>s</w:t>
      </w:r>
      <w:r w:rsidRPr="00974754">
        <w:rPr>
          <w:b/>
          <w:i/>
          <w:iCs/>
          <w:lang w:eastAsia="ja-JP"/>
        </w:rPr>
        <w:t>ubband TPMIs are signaled via DCI to the UE only for allocated PRBs for a given PUSCH transmission</w:t>
      </w:r>
      <w:r w:rsidRPr="00974754">
        <w:rPr>
          <w:rFonts w:eastAsia="宋体" w:hint="eastAsia"/>
          <w:b/>
          <w:i/>
          <w:iCs/>
          <w:lang w:eastAsia="zh-CN"/>
        </w:rPr>
        <w:t xml:space="preserve"> shall be considered.</w:t>
      </w:r>
    </w:p>
    <w:p w:rsidR="00974754" w:rsidRPr="00974754" w:rsidRDefault="00974754" w:rsidP="00153D8D">
      <w:pPr>
        <w:pStyle w:val="a0"/>
        <w:rPr>
          <w:rFonts w:eastAsia="宋体"/>
          <w:b/>
          <w:i/>
          <w:lang w:eastAsia="zh-CN"/>
        </w:rPr>
      </w:pPr>
    </w:p>
    <w:p w:rsidR="00E44757" w:rsidRPr="000075DF" w:rsidRDefault="00E44757" w:rsidP="007E2F0E">
      <w:pPr>
        <w:pStyle w:val="1"/>
        <w:numPr>
          <w:ilvl w:val="0"/>
          <w:numId w:val="5"/>
        </w:numPr>
      </w:pPr>
      <w:r w:rsidRPr="000075DF">
        <w:t>References</w:t>
      </w:r>
    </w:p>
    <w:p w:rsidR="00B32D78" w:rsidRPr="00AB1420"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8A4A95">
        <w:rPr>
          <w:rFonts w:eastAsia="宋体" w:hint="eastAsia"/>
          <w:bCs/>
          <w:lang w:eastAsia="zh-CN"/>
        </w:rPr>
        <w:t>89</w:t>
      </w:r>
      <w:r w:rsidRPr="00903ADE">
        <w:rPr>
          <w:rFonts w:eastAsia="宋体"/>
          <w:bCs/>
          <w:lang w:eastAsia="zh-CN"/>
        </w:rPr>
        <w:t xml:space="preserve"> Chairman’s Notes</w:t>
      </w:r>
      <w:r w:rsidRPr="00903ADE">
        <w:rPr>
          <w:rFonts w:eastAsia="宋体" w:hint="eastAsia"/>
          <w:bCs/>
          <w:lang w:eastAsia="zh-CN"/>
        </w:rPr>
        <w:t>.</w:t>
      </w:r>
    </w:p>
    <w:p w:rsidR="00AB1420" w:rsidRPr="00ED2622" w:rsidRDefault="007B57C4" w:rsidP="002972E6">
      <w:pPr>
        <w:pStyle w:val="a0"/>
        <w:numPr>
          <w:ilvl w:val="0"/>
          <w:numId w:val="3"/>
        </w:numPr>
        <w:tabs>
          <w:tab w:val="left" w:pos="540"/>
        </w:tabs>
        <w:spacing w:before="0" w:after="0"/>
        <w:ind w:left="540" w:hanging="540"/>
        <w:rPr>
          <w:rFonts w:eastAsia="宋体" w:hint="eastAsia"/>
          <w:bCs/>
          <w:lang w:eastAsia="zh-CN"/>
        </w:rPr>
      </w:pPr>
      <w:r w:rsidRPr="007B57C4">
        <w:t>R1-1710051</w:t>
      </w:r>
      <w:r w:rsidR="00350FDD">
        <w:rPr>
          <w:rFonts w:eastAsia="宋体" w:hint="eastAsia"/>
          <w:bCs/>
          <w:lang w:eastAsia="zh-CN"/>
        </w:rPr>
        <w:t xml:space="preserve">, </w:t>
      </w:r>
      <w:r w:rsidRPr="007B57C4">
        <w:rPr>
          <w:rFonts w:eastAsia="宋体"/>
          <w:bCs/>
          <w:lang w:eastAsia="zh-CN"/>
        </w:rPr>
        <w:t>Considerations on codebook based UL transmission</w:t>
      </w:r>
      <w:r>
        <w:rPr>
          <w:rFonts w:eastAsia="宋体" w:hint="eastAsia"/>
          <w:bCs/>
          <w:lang w:eastAsia="zh-CN"/>
        </w:rPr>
        <w:t>, CATT</w:t>
      </w:r>
      <w:r w:rsidR="000F1D7A">
        <w:rPr>
          <w:rFonts w:eastAsia="宋体" w:hint="eastAsia"/>
          <w:bCs/>
          <w:lang w:eastAsia="zh-CN"/>
        </w:rPr>
        <w:t xml:space="preserve">, </w:t>
      </w:r>
      <w:r w:rsidR="000F1D7A">
        <w:rPr>
          <w:rFonts w:eastAsia="宋体" w:cs="Arial" w:hint="eastAsia"/>
          <w:bCs/>
          <w:lang w:eastAsia="zh-CN"/>
        </w:rPr>
        <w:t>Qingdao</w:t>
      </w:r>
      <w:r w:rsidR="000F1D7A" w:rsidRPr="001D6F6D">
        <w:rPr>
          <w:rFonts w:eastAsia="宋体" w:cs="Arial"/>
          <w:bCs/>
          <w:lang w:eastAsia="zh-CN"/>
        </w:rPr>
        <w:t xml:space="preserve">, </w:t>
      </w:r>
      <w:r w:rsidR="000F1D7A">
        <w:rPr>
          <w:rFonts w:eastAsia="宋体" w:cs="Arial" w:hint="eastAsia"/>
          <w:bCs/>
          <w:lang w:eastAsia="zh-CN"/>
        </w:rPr>
        <w:t>China</w:t>
      </w:r>
      <w:r w:rsidR="000F1D7A" w:rsidRPr="001D6F6D">
        <w:rPr>
          <w:rFonts w:eastAsia="宋体" w:cs="Arial"/>
          <w:bCs/>
          <w:lang w:eastAsia="zh-CN"/>
        </w:rPr>
        <w:t xml:space="preserve">, </w:t>
      </w:r>
      <w:r w:rsidR="000F1D7A">
        <w:rPr>
          <w:rFonts w:eastAsia="宋体" w:cs="Arial" w:hint="eastAsia"/>
          <w:bCs/>
          <w:lang w:eastAsia="zh-CN"/>
        </w:rPr>
        <w:t>June</w:t>
      </w:r>
      <w:r w:rsidR="000F1D7A">
        <w:rPr>
          <w:rFonts w:eastAsia="宋体" w:cs="Arial"/>
          <w:bCs/>
          <w:lang w:eastAsia="zh-CN"/>
        </w:rPr>
        <w:t xml:space="preserve"> </w:t>
      </w:r>
      <w:r w:rsidR="000F1D7A">
        <w:rPr>
          <w:rFonts w:eastAsia="宋体" w:cs="Arial" w:hint="eastAsia"/>
          <w:bCs/>
          <w:lang w:eastAsia="zh-CN"/>
        </w:rPr>
        <w:t>27</w:t>
      </w:r>
      <w:r w:rsidR="000F1D7A">
        <w:rPr>
          <w:rFonts w:eastAsia="宋体" w:cs="Arial"/>
          <w:bCs/>
          <w:lang w:eastAsia="zh-CN"/>
        </w:rPr>
        <w:t>-</w:t>
      </w:r>
      <w:r w:rsidR="000F1D7A">
        <w:rPr>
          <w:rFonts w:eastAsia="宋体" w:cs="Arial" w:hint="eastAsia"/>
          <w:bCs/>
          <w:lang w:eastAsia="zh-CN"/>
        </w:rPr>
        <w:t>30</w:t>
      </w:r>
      <w:r w:rsidR="000F1D7A">
        <w:rPr>
          <w:rFonts w:eastAsia="宋体" w:cs="Arial"/>
          <w:bCs/>
          <w:lang w:eastAsia="zh-CN"/>
        </w:rPr>
        <w:t>, 201</w:t>
      </w:r>
      <w:r w:rsidR="000F1D7A">
        <w:rPr>
          <w:rFonts w:eastAsia="宋体" w:cs="Arial" w:hint="eastAsia"/>
          <w:bCs/>
          <w:lang w:eastAsia="zh-CN"/>
        </w:rPr>
        <w:t>7</w:t>
      </w:r>
    </w:p>
    <w:sectPr w:rsidR="00AB1420" w:rsidRPr="00ED2622"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6202" w:rsidRDefault="00686202">
      <w:r>
        <w:separator/>
      </w:r>
    </w:p>
  </w:endnote>
  <w:endnote w:type="continuationSeparator" w:id="0">
    <w:p w:rsidR="00686202" w:rsidRDefault="006862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charset w:val="86"/>
    <w:family w:val="modern"/>
    <w:pitch w:val="fixed"/>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6202" w:rsidRDefault="00686202">
      <w:r>
        <w:separator/>
      </w:r>
    </w:p>
  </w:footnote>
  <w:footnote w:type="continuationSeparator" w:id="0">
    <w:p w:rsidR="00686202" w:rsidRDefault="006862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7EF0D2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13170F2F"/>
    <w:multiLevelType w:val="hybridMultilevel"/>
    <w:tmpl w:val="58287488"/>
    <w:lvl w:ilvl="0" w:tplc="260297C4">
      <w:start w:val="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5">
    <w:nsid w:val="3D4717DA"/>
    <w:multiLevelType w:val="hybridMultilevel"/>
    <w:tmpl w:val="55AC26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34450E3"/>
    <w:multiLevelType w:val="hybridMultilevel"/>
    <w:tmpl w:val="8174BA1C"/>
    <w:lvl w:ilvl="0" w:tplc="BEB26062">
      <w:start w:val="1"/>
      <w:numFmt w:val="bullet"/>
      <w:lvlText w:val="•"/>
      <w:lvlJc w:val="left"/>
      <w:pPr>
        <w:ind w:left="704" w:hanging="420"/>
      </w:pPr>
      <w:rPr>
        <w:rFonts w:ascii="Arial" w:hAnsi="Arial" w:hint="default"/>
      </w:rPr>
    </w:lvl>
    <w:lvl w:ilvl="1" w:tplc="24CC1678" w:tentative="1">
      <w:start w:val="1"/>
      <w:numFmt w:val="bullet"/>
      <w:lvlText w:val=""/>
      <w:lvlJc w:val="left"/>
      <w:pPr>
        <w:ind w:left="1124" w:hanging="420"/>
      </w:pPr>
      <w:rPr>
        <w:rFonts w:ascii="Wingdings" w:hAnsi="Wingdings" w:hint="default"/>
      </w:rPr>
    </w:lvl>
    <w:lvl w:ilvl="2" w:tplc="3850AB86" w:tentative="1">
      <w:start w:val="1"/>
      <w:numFmt w:val="bullet"/>
      <w:lvlText w:val=""/>
      <w:lvlJc w:val="left"/>
      <w:pPr>
        <w:ind w:left="1544" w:hanging="420"/>
      </w:pPr>
      <w:rPr>
        <w:rFonts w:ascii="Wingdings" w:hAnsi="Wingdings" w:hint="default"/>
      </w:rPr>
    </w:lvl>
    <w:lvl w:ilvl="3" w:tplc="DBDAE162" w:tentative="1">
      <w:start w:val="1"/>
      <w:numFmt w:val="bullet"/>
      <w:lvlText w:val=""/>
      <w:lvlJc w:val="left"/>
      <w:pPr>
        <w:ind w:left="1964" w:hanging="420"/>
      </w:pPr>
      <w:rPr>
        <w:rFonts w:ascii="Wingdings" w:hAnsi="Wingdings" w:hint="default"/>
      </w:rPr>
    </w:lvl>
    <w:lvl w:ilvl="4" w:tplc="EA86BD30" w:tentative="1">
      <w:start w:val="1"/>
      <w:numFmt w:val="bullet"/>
      <w:lvlText w:val=""/>
      <w:lvlJc w:val="left"/>
      <w:pPr>
        <w:ind w:left="2384" w:hanging="420"/>
      </w:pPr>
      <w:rPr>
        <w:rFonts w:ascii="Wingdings" w:hAnsi="Wingdings" w:hint="default"/>
      </w:rPr>
    </w:lvl>
    <w:lvl w:ilvl="5" w:tplc="4ACE3E6C" w:tentative="1">
      <w:start w:val="1"/>
      <w:numFmt w:val="bullet"/>
      <w:lvlText w:val=""/>
      <w:lvlJc w:val="left"/>
      <w:pPr>
        <w:ind w:left="2804" w:hanging="420"/>
      </w:pPr>
      <w:rPr>
        <w:rFonts w:ascii="Wingdings" w:hAnsi="Wingdings" w:hint="default"/>
      </w:rPr>
    </w:lvl>
    <w:lvl w:ilvl="6" w:tplc="00F2AB76" w:tentative="1">
      <w:start w:val="1"/>
      <w:numFmt w:val="bullet"/>
      <w:lvlText w:val=""/>
      <w:lvlJc w:val="left"/>
      <w:pPr>
        <w:ind w:left="3224" w:hanging="420"/>
      </w:pPr>
      <w:rPr>
        <w:rFonts w:ascii="Wingdings" w:hAnsi="Wingdings" w:hint="default"/>
      </w:rPr>
    </w:lvl>
    <w:lvl w:ilvl="7" w:tplc="48D2F25C" w:tentative="1">
      <w:start w:val="1"/>
      <w:numFmt w:val="bullet"/>
      <w:lvlText w:val=""/>
      <w:lvlJc w:val="left"/>
      <w:pPr>
        <w:ind w:left="3644" w:hanging="420"/>
      </w:pPr>
      <w:rPr>
        <w:rFonts w:ascii="Wingdings" w:hAnsi="Wingdings" w:hint="default"/>
      </w:rPr>
    </w:lvl>
    <w:lvl w:ilvl="8" w:tplc="3C829E88" w:tentative="1">
      <w:start w:val="1"/>
      <w:numFmt w:val="bullet"/>
      <w:lvlText w:val=""/>
      <w:lvlJc w:val="left"/>
      <w:pPr>
        <w:ind w:left="4064" w:hanging="420"/>
      </w:pPr>
      <w:rPr>
        <w:rFonts w:ascii="Wingdings" w:hAnsi="Wingdings" w:hint="default"/>
      </w:rPr>
    </w:lvl>
  </w:abstractNum>
  <w:abstractNum w:abstractNumId="7">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564E3F36"/>
    <w:multiLevelType w:val="hybridMultilevel"/>
    <w:tmpl w:val="7CA2D914"/>
    <w:lvl w:ilvl="0" w:tplc="0409000B">
      <w:start w:val="1"/>
      <w:numFmt w:val="bullet"/>
      <w:lvlText w:val=""/>
      <w:lvlJc w:val="left"/>
      <w:pPr>
        <w:ind w:left="760" w:hanging="420"/>
      </w:pPr>
      <w:rPr>
        <w:rFonts w:ascii="Wingdings" w:hAnsi="Wingdings"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11">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E627749"/>
    <w:multiLevelType w:val="hybridMultilevel"/>
    <w:tmpl w:val="198087CE"/>
    <w:lvl w:ilvl="0" w:tplc="260297C4">
      <w:start w:val="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11"/>
  </w:num>
  <w:num w:numId="4">
    <w:abstractNumId w:val="4"/>
  </w:num>
  <w:num w:numId="5">
    <w:abstractNumId w:val="1"/>
  </w:num>
  <w:num w:numId="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0"/>
  </w:num>
  <w:num w:numId="9">
    <w:abstractNumId w:val="0"/>
  </w:num>
  <w:num w:numId="10">
    <w:abstractNumId w:val="0"/>
  </w:num>
  <w:num w:numId="11">
    <w:abstractNumId w:val="0"/>
  </w:num>
  <w:num w:numId="12">
    <w:abstractNumId w:val="0"/>
  </w:num>
  <w:num w:numId="13">
    <w:abstractNumId w:val="0"/>
  </w:num>
  <w:num w:numId="14">
    <w:abstractNumId w:val="6"/>
  </w:num>
  <w:num w:numId="15">
    <w:abstractNumId w:val="0"/>
  </w:num>
  <w:num w:numId="16">
    <w:abstractNumId w:val="0"/>
  </w:num>
  <w:num w:numId="17">
    <w:abstractNumId w:val="3"/>
  </w:num>
  <w:num w:numId="18">
    <w:abstractNumId w:val="12"/>
  </w:num>
  <w:num w:numId="19">
    <w:abstractNumId w:val="2"/>
  </w:num>
  <w:num w:numId="20">
    <w:abstractNumId w:val="7"/>
  </w:num>
  <w:num w:numId="21">
    <w:abstractNumId w:val="9"/>
  </w:num>
  <w:num w:numId="22">
    <w:abstractNumId w:val="5"/>
  </w:num>
  <w:num w:numId="23">
    <w:abstractNumId w:val="0"/>
  </w:num>
  <w:num w:numId="24">
    <w:abstractNumId w:val="0"/>
  </w:num>
  <w:num w:numId="25">
    <w:abstractNumId w:val="0"/>
  </w:num>
  <w:num w:numId="26">
    <w:abstractNumId w:val="0"/>
  </w:num>
  <w:num w:numId="27">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44386"/>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6CDD"/>
    <w:rsid w:val="00007342"/>
    <w:rsid w:val="000075DF"/>
    <w:rsid w:val="00010FC7"/>
    <w:rsid w:val="00011419"/>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1653"/>
    <w:rsid w:val="00041F04"/>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A3F"/>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2CC"/>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A6B"/>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3D08"/>
    <w:rsid w:val="0009406B"/>
    <w:rsid w:val="000941CA"/>
    <w:rsid w:val="00094203"/>
    <w:rsid w:val="00094C99"/>
    <w:rsid w:val="00095280"/>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20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17B"/>
    <w:rsid w:val="000E74B1"/>
    <w:rsid w:val="000F1D7A"/>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B4E"/>
    <w:rsid w:val="00101C52"/>
    <w:rsid w:val="001023FD"/>
    <w:rsid w:val="00102739"/>
    <w:rsid w:val="00103413"/>
    <w:rsid w:val="00104287"/>
    <w:rsid w:val="00105B53"/>
    <w:rsid w:val="0011010B"/>
    <w:rsid w:val="00110194"/>
    <w:rsid w:val="00110864"/>
    <w:rsid w:val="00110FAF"/>
    <w:rsid w:val="001111F3"/>
    <w:rsid w:val="00111465"/>
    <w:rsid w:val="00112D84"/>
    <w:rsid w:val="00112DDC"/>
    <w:rsid w:val="00112FB5"/>
    <w:rsid w:val="00113098"/>
    <w:rsid w:val="00113CEC"/>
    <w:rsid w:val="001140AB"/>
    <w:rsid w:val="0011537F"/>
    <w:rsid w:val="001158D0"/>
    <w:rsid w:val="00115A94"/>
    <w:rsid w:val="001207BD"/>
    <w:rsid w:val="0012084B"/>
    <w:rsid w:val="00121751"/>
    <w:rsid w:val="00121A1F"/>
    <w:rsid w:val="001223A8"/>
    <w:rsid w:val="001229C6"/>
    <w:rsid w:val="00123190"/>
    <w:rsid w:val="001233A1"/>
    <w:rsid w:val="00124F4B"/>
    <w:rsid w:val="00125EC6"/>
    <w:rsid w:val="00126152"/>
    <w:rsid w:val="001265CE"/>
    <w:rsid w:val="00126A4A"/>
    <w:rsid w:val="00127123"/>
    <w:rsid w:val="0012738B"/>
    <w:rsid w:val="0012738F"/>
    <w:rsid w:val="001276F1"/>
    <w:rsid w:val="00127C0E"/>
    <w:rsid w:val="00130765"/>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29DD"/>
    <w:rsid w:val="001431C1"/>
    <w:rsid w:val="001436FC"/>
    <w:rsid w:val="00143816"/>
    <w:rsid w:val="00144167"/>
    <w:rsid w:val="0014479A"/>
    <w:rsid w:val="00144A96"/>
    <w:rsid w:val="00144C20"/>
    <w:rsid w:val="0014502A"/>
    <w:rsid w:val="00145FE3"/>
    <w:rsid w:val="00146224"/>
    <w:rsid w:val="00146C6F"/>
    <w:rsid w:val="00147311"/>
    <w:rsid w:val="001473C7"/>
    <w:rsid w:val="0015048A"/>
    <w:rsid w:val="0015068E"/>
    <w:rsid w:val="00150A7E"/>
    <w:rsid w:val="00150C5A"/>
    <w:rsid w:val="001510CC"/>
    <w:rsid w:val="00151989"/>
    <w:rsid w:val="001520CE"/>
    <w:rsid w:val="001522BE"/>
    <w:rsid w:val="001532DD"/>
    <w:rsid w:val="001538C6"/>
    <w:rsid w:val="00153D80"/>
    <w:rsid w:val="00153D8D"/>
    <w:rsid w:val="00153E05"/>
    <w:rsid w:val="00154961"/>
    <w:rsid w:val="001562C2"/>
    <w:rsid w:val="0015674A"/>
    <w:rsid w:val="001567FF"/>
    <w:rsid w:val="001576B0"/>
    <w:rsid w:val="00157E7D"/>
    <w:rsid w:val="00161339"/>
    <w:rsid w:val="001613C5"/>
    <w:rsid w:val="001617AF"/>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350"/>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6F2F"/>
    <w:rsid w:val="00187302"/>
    <w:rsid w:val="00187689"/>
    <w:rsid w:val="0019019D"/>
    <w:rsid w:val="00190794"/>
    <w:rsid w:val="00190886"/>
    <w:rsid w:val="00190E43"/>
    <w:rsid w:val="00190EAA"/>
    <w:rsid w:val="00190EDE"/>
    <w:rsid w:val="00191745"/>
    <w:rsid w:val="001917A1"/>
    <w:rsid w:val="00192819"/>
    <w:rsid w:val="001929D2"/>
    <w:rsid w:val="00192A2D"/>
    <w:rsid w:val="00192D76"/>
    <w:rsid w:val="00192E80"/>
    <w:rsid w:val="00193FB2"/>
    <w:rsid w:val="00194A9C"/>
    <w:rsid w:val="00194F34"/>
    <w:rsid w:val="00194F40"/>
    <w:rsid w:val="00195488"/>
    <w:rsid w:val="001956D1"/>
    <w:rsid w:val="00195ECF"/>
    <w:rsid w:val="00196522"/>
    <w:rsid w:val="00196A4C"/>
    <w:rsid w:val="00196ECB"/>
    <w:rsid w:val="00197327"/>
    <w:rsid w:val="001979C3"/>
    <w:rsid w:val="00197C83"/>
    <w:rsid w:val="00197F6E"/>
    <w:rsid w:val="001A0A5E"/>
    <w:rsid w:val="001A0F3F"/>
    <w:rsid w:val="001A11D0"/>
    <w:rsid w:val="001A1679"/>
    <w:rsid w:val="001A18B1"/>
    <w:rsid w:val="001A1EA4"/>
    <w:rsid w:val="001A246C"/>
    <w:rsid w:val="001A25FB"/>
    <w:rsid w:val="001A26F5"/>
    <w:rsid w:val="001A329E"/>
    <w:rsid w:val="001A3B44"/>
    <w:rsid w:val="001A40C6"/>
    <w:rsid w:val="001A4454"/>
    <w:rsid w:val="001A46AE"/>
    <w:rsid w:val="001A4CC6"/>
    <w:rsid w:val="001A5E59"/>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BBC"/>
    <w:rsid w:val="001C0C77"/>
    <w:rsid w:val="001C11CF"/>
    <w:rsid w:val="001C1EC4"/>
    <w:rsid w:val="001C2807"/>
    <w:rsid w:val="001C2814"/>
    <w:rsid w:val="001C2916"/>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25"/>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15"/>
    <w:rsid w:val="001E6146"/>
    <w:rsid w:val="001E6386"/>
    <w:rsid w:val="001E65C5"/>
    <w:rsid w:val="001E689D"/>
    <w:rsid w:val="001E7888"/>
    <w:rsid w:val="001E7A85"/>
    <w:rsid w:val="001F02F4"/>
    <w:rsid w:val="001F0B93"/>
    <w:rsid w:val="001F2018"/>
    <w:rsid w:val="001F2144"/>
    <w:rsid w:val="001F3048"/>
    <w:rsid w:val="001F3054"/>
    <w:rsid w:val="001F4A31"/>
    <w:rsid w:val="001F4C2A"/>
    <w:rsid w:val="001F5298"/>
    <w:rsid w:val="001F5594"/>
    <w:rsid w:val="001F5D0C"/>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1D1A"/>
    <w:rsid w:val="0021231E"/>
    <w:rsid w:val="0021233A"/>
    <w:rsid w:val="00212A07"/>
    <w:rsid w:val="002132CD"/>
    <w:rsid w:val="00213DFD"/>
    <w:rsid w:val="0021468E"/>
    <w:rsid w:val="002161F9"/>
    <w:rsid w:val="002167A9"/>
    <w:rsid w:val="00216868"/>
    <w:rsid w:val="00216B5A"/>
    <w:rsid w:val="00216FFD"/>
    <w:rsid w:val="002171E3"/>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27A27"/>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BBB"/>
    <w:rsid w:val="00236C6A"/>
    <w:rsid w:val="00236EC9"/>
    <w:rsid w:val="002372F2"/>
    <w:rsid w:val="002373E4"/>
    <w:rsid w:val="00237712"/>
    <w:rsid w:val="002377DD"/>
    <w:rsid w:val="00237DB6"/>
    <w:rsid w:val="00240139"/>
    <w:rsid w:val="002407C8"/>
    <w:rsid w:val="0024138D"/>
    <w:rsid w:val="00241CCA"/>
    <w:rsid w:val="00242455"/>
    <w:rsid w:val="00242EFC"/>
    <w:rsid w:val="002432E3"/>
    <w:rsid w:val="0024443E"/>
    <w:rsid w:val="00244D32"/>
    <w:rsid w:val="00244F1E"/>
    <w:rsid w:val="00244FEF"/>
    <w:rsid w:val="0024576C"/>
    <w:rsid w:val="00245785"/>
    <w:rsid w:val="00245DCE"/>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1EB"/>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652"/>
    <w:rsid w:val="0027473F"/>
    <w:rsid w:val="00274A0C"/>
    <w:rsid w:val="00274EE9"/>
    <w:rsid w:val="00275408"/>
    <w:rsid w:val="00275961"/>
    <w:rsid w:val="00275DCD"/>
    <w:rsid w:val="002761DC"/>
    <w:rsid w:val="00276392"/>
    <w:rsid w:val="00276E99"/>
    <w:rsid w:val="00277739"/>
    <w:rsid w:val="002801E6"/>
    <w:rsid w:val="00280C8A"/>
    <w:rsid w:val="00280DC4"/>
    <w:rsid w:val="00281119"/>
    <w:rsid w:val="0028139F"/>
    <w:rsid w:val="00281467"/>
    <w:rsid w:val="002815CF"/>
    <w:rsid w:val="00281720"/>
    <w:rsid w:val="00281861"/>
    <w:rsid w:val="00282A33"/>
    <w:rsid w:val="00282E37"/>
    <w:rsid w:val="00282FC8"/>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5F3"/>
    <w:rsid w:val="00290F34"/>
    <w:rsid w:val="00291B6D"/>
    <w:rsid w:val="00291BC1"/>
    <w:rsid w:val="00291DA4"/>
    <w:rsid w:val="00291F6E"/>
    <w:rsid w:val="00292166"/>
    <w:rsid w:val="00292168"/>
    <w:rsid w:val="00292309"/>
    <w:rsid w:val="002923DE"/>
    <w:rsid w:val="002938C5"/>
    <w:rsid w:val="002939DC"/>
    <w:rsid w:val="00293FEE"/>
    <w:rsid w:val="00295327"/>
    <w:rsid w:val="00295A68"/>
    <w:rsid w:val="00296141"/>
    <w:rsid w:val="00296A22"/>
    <w:rsid w:val="00296EB9"/>
    <w:rsid w:val="00297027"/>
    <w:rsid w:val="002972E6"/>
    <w:rsid w:val="002A037E"/>
    <w:rsid w:val="002A0767"/>
    <w:rsid w:val="002A0E74"/>
    <w:rsid w:val="002A1155"/>
    <w:rsid w:val="002A1284"/>
    <w:rsid w:val="002A1708"/>
    <w:rsid w:val="002A2A3E"/>
    <w:rsid w:val="002A3120"/>
    <w:rsid w:val="002A3389"/>
    <w:rsid w:val="002A3781"/>
    <w:rsid w:val="002A396C"/>
    <w:rsid w:val="002A3E11"/>
    <w:rsid w:val="002A451A"/>
    <w:rsid w:val="002A4D8E"/>
    <w:rsid w:val="002A51A8"/>
    <w:rsid w:val="002A614B"/>
    <w:rsid w:val="002A6478"/>
    <w:rsid w:val="002A65B5"/>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CB7"/>
    <w:rsid w:val="002B7D9D"/>
    <w:rsid w:val="002C06AE"/>
    <w:rsid w:val="002C14EB"/>
    <w:rsid w:val="002C1850"/>
    <w:rsid w:val="002C1DA7"/>
    <w:rsid w:val="002C1DB2"/>
    <w:rsid w:val="002C43C5"/>
    <w:rsid w:val="002C4B49"/>
    <w:rsid w:val="002C4CB9"/>
    <w:rsid w:val="002C4E90"/>
    <w:rsid w:val="002C5756"/>
    <w:rsid w:val="002C59DE"/>
    <w:rsid w:val="002C76D0"/>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34AA"/>
    <w:rsid w:val="002E4062"/>
    <w:rsid w:val="002E478E"/>
    <w:rsid w:val="002E48F5"/>
    <w:rsid w:val="002E4D82"/>
    <w:rsid w:val="002E5433"/>
    <w:rsid w:val="002E6D24"/>
    <w:rsid w:val="002E7166"/>
    <w:rsid w:val="002E7D3C"/>
    <w:rsid w:val="002E7EC5"/>
    <w:rsid w:val="002F0FE1"/>
    <w:rsid w:val="002F1184"/>
    <w:rsid w:val="002F3192"/>
    <w:rsid w:val="002F437F"/>
    <w:rsid w:val="002F49CB"/>
    <w:rsid w:val="002F515E"/>
    <w:rsid w:val="002F60A2"/>
    <w:rsid w:val="002F6134"/>
    <w:rsid w:val="002F6549"/>
    <w:rsid w:val="002F686F"/>
    <w:rsid w:val="002F6B78"/>
    <w:rsid w:val="002F6C5E"/>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4E2"/>
    <w:rsid w:val="00305948"/>
    <w:rsid w:val="00306559"/>
    <w:rsid w:val="00306708"/>
    <w:rsid w:val="003072FA"/>
    <w:rsid w:val="003075C3"/>
    <w:rsid w:val="003077D3"/>
    <w:rsid w:val="00307B50"/>
    <w:rsid w:val="00307B62"/>
    <w:rsid w:val="0031104B"/>
    <w:rsid w:val="003114DC"/>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205"/>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250"/>
    <w:rsid w:val="0034581A"/>
    <w:rsid w:val="003458BC"/>
    <w:rsid w:val="00345DB8"/>
    <w:rsid w:val="003463A9"/>
    <w:rsid w:val="00346688"/>
    <w:rsid w:val="00346A08"/>
    <w:rsid w:val="00346A1C"/>
    <w:rsid w:val="00347080"/>
    <w:rsid w:val="00347C74"/>
    <w:rsid w:val="00347E74"/>
    <w:rsid w:val="00350348"/>
    <w:rsid w:val="003506E1"/>
    <w:rsid w:val="00350AC1"/>
    <w:rsid w:val="00350FDD"/>
    <w:rsid w:val="00351067"/>
    <w:rsid w:val="00351FBC"/>
    <w:rsid w:val="00352165"/>
    <w:rsid w:val="003521E6"/>
    <w:rsid w:val="00352486"/>
    <w:rsid w:val="00352A41"/>
    <w:rsid w:val="00352D4D"/>
    <w:rsid w:val="0035360F"/>
    <w:rsid w:val="003536A1"/>
    <w:rsid w:val="00353C06"/>
    <w:rsid w:val="00353C37"/>
    <w:rsid w:val="0035487B"/>
    <w:rsid w:val="00354A5E"/>
    <w:rsid w:val="0035511D"/>
    <w:rsid w:val="003556D7"/>
    <w:rsid w:val="00356ACD"/>
    <w:rsid w:val="00356DF9"/>
    <w:rsid w:val="0035755D"/>
    <w:rsid w:val="003575F9"/>
    <w:rsid w:val="00360415"/>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3E"/>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777D9"/>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69EF"/>
    <w:rsid w:val="00387336"/>
    <w:rsid w:val="00387913"/>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2B5"/>
    <w:rsid w:val="003D13C6"/>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D12"/>
    <w:rsid w:val="003E4F8A"/>
    <w:rsid w:val="003E5014"/>
    <w:rsid w:val="003E523F"/>
    <w:rsid w:val="003E5726"/>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4A75"/>
    <w:rsid w:val="004053B1"/>
    <w:rsid w:val="004054C6"/>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604"/>
    <w:rsid w:val="00421616"/>
    <w:rsid w:val="00421F14"/>
    <w:rsid w:val="004220AD"/>
    <w:rsid w:val="004220D8"/>
    <w:rsid w:val="004223E4"/>
    <w:rsid w:val="004237DF"/>
    <w:rsid w:val="004239A4"/>
    <w:rsid w:val="0042422F"/>
    <w:rsid w:val="0042428B"/>
    <w:rsid w:val="004256C9"/>
    <w:rsid w:val="004256E0"/>
    <w:rsid w:val="00425FCB"/>
    <w:rsid w:val="0042622E"/>
    <w:rsid w:val="00426647"/>
    <w:rsid w:val="00427063"/>
    <w:rsid w:val="00427F9F"/>
    <w:rsid w:val="00430254"/>
    <w:rsid w:val="004302AE"/>
    <w:rsid w:val="004302CD"/>
    <w:rsid w:val="00430FBD"/>
    <w:rsid w:val="004312CC"/>
    <w:rsid w:val="0043174C"/>
    <w:rsid w:val="00431849"/>
    <w:rsid w:val="00431CA2"/>
    <w:rsid w:val="00432008"/>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1DF8"/>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189E"/>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773"/>
    <w:rsid w:val="00465AE7"/>
    <w:rsid w:val="00465AEB"/>
    <w:rsid w:val="00465C4B"/>
    <w:rsid w:val="00465D62"/>
    <w:rsid w:val="00465D80"/>
    <w:rsid w:val="00465DEF"/>
    <w:rsid w:val="00467342"/>
    <w:rsid w:val="00470B98"/>
    <w:rsid w:val="004714AB"/>
    <w:rsid w:val="00471646"/>
    <w:rsid w:val="00471D61"/>
    <w:rsid w:val="0047280A"/>
    <w:rsid w:val="0047280D"/>
    <w:rsid w:val="00472C75"/>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D1"/>
    <w:rsid w:val="00482CDE"/>
    <w:rsid w:val="004837AB"/>
    <w:rsid w:val="004837E6"/>
    <w:rsid w:val="00483BF0"/>
    <w:rsid w:val="00484931"/>
    <w:rsid w:val="0048525D"/>
    <w:rsid w:val="00485807"/>
    <w:rsid w:val="004864D8"/>
    <w:rsid w:val="0048695B"/>
    <w:rsid w:val="00486AFF"/>
    <w:rsid w:val="00487897"/>
    <w:rsid w:val="00487A41"/>
    <w:rsid w:val="0049065C"/>
    <w:rsid w:val="00491278"/>
    <w:rsid w:val="00491673"/>
    <w:rsid w:val="00491DE5"/>
    <w:rsid w:val="004921F4"/>
    <w:rsid w:val="00492425"/>
    <w:rsid w:val="00492855"/>
    <w:rsid w:val="00493532"/>
    <w:rsid w:val="004937BE"/>
    <w:rsid w:val="00493908"/>
    <w:rsid w:val="00493C55"/>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49"/>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1F9"/>
    <w:rsid w:val="004C4833"/>
    <w:rsid w:val="004C58A4"/>
    <w:rsid w:val="004C600D"/>
    <w:rsid w:val="004C62F4"/>
    <w:rsid w:val="004C6878"/>
    <w:rsid w:val="004C7050"/>
    <w:rsid w:val="004C76BF"/>
    <w:rsid w:val="004C77A4"/>
    <w:rsid w:val="004C79D7"/>
    <w:rsid w:val="004C7B68"/>
    <w:rsid w:val="004C7C24"/>
    <w:rsid w:val="004D0C6E"/>
    <w:rsid w:val="004D151B"/>
    <w:rsid w:val="004D1527"/>
    <w:rsid w:val="004D18A0"/>
    <w:rsid w:val="004D2128"/>
    <w:rsid w:val="004D2F4F"/>
    <w:rsid w:val="004D31CF"/>
    <w:rsid w:val="004D3AEA"/>
    <w:rsid w:val="004D3FB9"/>
    <w:rsid w:val="004D461D"/>
    <w:rsid w:val="004D56A4"/>
    <w:rsid w:val="004D59B2"/>
    <w:rsid w:val="004D665C"/>
    <w:rsid w:val="004D7151"/>
    <w:rsid w:val="004D757F"/>
    <w:rsid w:val="004D76F2"/>
    <w:rsid w:val="004D7D52"/>
    <w:rsid w:val="004E1396"/>
    <w:rsid w:val="004E16A7"/>
    <w:rsid w:val="004E1FB1"/>
    <w:rsid w:val="004E23AD"/>
    <w:rsid w:val="004E295D"/>
    <w:rsid w:val="004E32DA"/>
    <w:rsid w:val="004E3372"/>
    <w:rsid w:val="004E368F"/>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3DE6"/>
    <w:rsid w:val="00504061"/>
    <w:rsid w:val="00504263"/>
    <w:rsid w:val="005056EE"/>
    <w:rsid w:val="005063C7"/>
    <w:rsid w:val="00506674"/>
    <w:rsid w:val="00506CF1"/>
    <w:rsid w:val="00506FBB"/>
    <w:rsid w:val="00507D70"/>
    <w:rsid w:val="00510AE4"/>
    <w:rsid w:val="0051172A"/>
    <w:rsid w:val="00511DC8"/>
    <w:rsid w:val="0051202A"/>
    <w:rsid w:val="005120B9"/>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1023"/>
    <w:rsid w:val="005214D9"/>
    <w:rsid w:val="0052199D"/>
    <w:rsid w:val="00521D86"/>
    <w:rsid w:val="00521EEA"/>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321"/>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4762E"/>
    <w:rsid w:val="00550072"/>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16C6"/>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AD7"/>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6C6"/>
    <w:rsid w:val="00581BC0"/>
    <w:rsid w:val="00581C0E"/>
    <w:rsid w:val="0058223C"/>
    <w:rsid w:val="00582EFF"/>
    <w:rsid w:val="00583086"/>
    <w:rsid w:val="0058329E"/>
    <w:rsid w:val="00583572"/>
    <w:rsid w:val="00583F7F"/>
    <w:rsid w:val="00584273"/>
    <w:rsid w:val="00584C4F"/>
    <w:rsid w:val="005855A1"/>
    <w:rsid w:val="00585908"/>
    <w:rsid w:val="00585F58"/>
    <w:rsid w:val="005870B6"/>
    <w:rsid w:val="00587333"/>
    <w:rsid w:val="005874EA"/>
    <w:rsid w:val="0059010C"/>
    <w:rsid w:val="0059037C"/>
    <w:rsid w:val="0059047F"/>
    <w:rsid w:val="005909D0"/>
    <w:rsid w:val="00591573"/>
    <w:rsid w:val="0059205F"/>
    <w:rsid w:val="00592229"/>
    <w:rsid w:val="00592936"/>
    <w:rsid w:val="00592DC2"/>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0BC"/>
    <w:rsid w:val="005A42FA"/>
    <w:rsid w:val="005A474E"/>
    <w:rsid w:val="005A4CFB"/>
    <w:rsid w:val="005A527E"/>
    <w:rsid w:val="005A5D38"/>
    <w:rsid w:val="005A5E7E"/>
    <w:rsid w:val="005A64E9"/>
    <w:rsid w:val="005B0522"/>
    <w:rsid w:val="005B0869"/>
    <w:rsid w:val="005B1B50"/>
    <w:rsid w:val="005B1ED4"/>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746"/>
    <w:rsid w:val="005C7E2E"/>
    <w:rsid w:val="005D0E88"/>
    <w:rsid w:val="005D104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2FB"/>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5F5E"/>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424"/>
    <w:rsid w:val="00620697"/>
    <w:rsid w:val="0062070F"/>
    <w:rsid w:val="00620773"/>
    <w:rsid w:val="00620D4C"/>
    <w:rsid w:val="00620F26"/>
    <w:rsid w:val="0062138C"/>
    <w:rsid w:val="00622801"/>
    <w:rsid w:val="00622C14"/>
    <w:rsid w:val="00623451"/>
    <w:rsid w:val="00623D04"/>
    <w:rsid w:val="00624269"/>
    <w:rsid w:val="00625356"/>
    <w:rsid w:val="006254F3"/>
    <w:rsid w:val="00625AD0"/>
    <w:rsid w:val="00625EDB"/>
    <w:rsid w:val="00626664"/>
    <w:rsid w:val="00626B21"/>
    <w:rsid w:val="00626B48"/>
    <w:rsid w:val="00626D3B"/>
    <w:rsid w:val="006270F8"/>
    <w:rsid w:val="0062747B"/>
    <w:rsid w:val="00627527"/>
    <w:rsid w:val="00627AEB"/>
    <w:rsid w:val="006303AF"/>
    <w:rsid w:val="0063125A"/>
    <w:rsid w:val="006313AE"/>
    <w:rsid w:val="00632395"/>
    <w:rsid w:val="00632499"/>
    <w:rsid w:val="006326EF"/>
    <w:rsid w:val="00632A17"/>
    <w:rsid w:val="00632E42"/>
    <w:rsid w:val="00633D85"/>
    <w:rsid w:val="00634348"/>
    <w:rsid w:val="0063555F"/>
    <w:rsid w:val="006355CB"/>
    <w:rsid w:val="00635680"/>
    <w:rsid w:val="006357A6"/>
    <w:rsid w:val="00635945"/>
    <w:rsid w:val="00635B2F"/>
    <w:rsid w:val="006364F5"/>
    <w:rsid w:val="00636D1C"/>
    <w:rsid w:val="00637606"/>
    <w:rsid w:val="00640DC7"/>
    <w:rsid w:val="00641142"/>
    <w:rsid w:val="00641212"/>
    <w:rsid w:val="00641D16"/>
    <w:rsid w:val="00642F0F"/>
    <w:rsid w:val="00643346"/>
    <w:rsid w:val="0064379A"/>
    <w:rsid w:val="006445F9"/>
    <w:rsid w:val="00645421"/>
    <w:rsid w:val="00645AEE"/>
    <w:rsid w:val="00646995"/>
    <w:rsid w:val="00647AF0"/>
    <w:rsid w:val="00647FC0"/>
    <w:rsid w:val="00650099"/>
    <w:rsid w:val="006506C0"/>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AA5"/>
    <w:rsid w:val="00661E08"/>
    <w:rsid w:val="00661EA1"/>
    <w:rsid w:val="00662038"/>
    <w:rsid w:val="00662372"/>
    <w:rsid w:val="00662912"/>
    <w:rsid w:val="00662BDA"/>
    <w:rsid w:val="00662D0E"/>
    <w:rsid w:val="00662E71"/>
    <w:rsid w:val="0066460C"/>
    <w:rsid w:val="00664FE7"/>
    <w:rsid w:val="006651AC"/>
    <w:rsid w:val="0066550A"/>
    <w:rsid w:val="0066562F"/>
    <w:rsid w:val="006660BE"/>
    <w:rsid w:val="00666640"/>
    <w:rsid w:val="006672F0"/>
    <w:rsid w:val="00667A1E"/>
    <w:rsid w:val="00667ABC"/>
    <w:rsid w:val="0067004E"/>
    <w:rsid w:val="00670CE5"/>
    <w:rsid w:val="006711B6"/>
    <w:rsid w:val="0067120D"/>
    <w:rsid w:val="00671611"/>
    <w:rsid w:val="0067163F"/>
    <w:rsid w:val="00671FCC"/>
    <w:rsid w:val="006725E0"/>
    <w:rsid w:val="00672B0E"/>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B59"/>
    <w:rsid w:val="00685E51"/>
    <w:rsid w:val="00686202"/>
    <w:rsid w:val="0068635A"/>
    <w:rsid w:val="00686C3B"/>
    <w:rsid w:val="00686DEC"/>
    <w:rsid w:val="006870D6"/>
    <w:rsid w:val="00687127"/>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4DF5"/>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0E5D"/>
    <w:rsid w:val="006E1099"/>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6A7"/>
    <w:rsid w:val="00702D5E"/>
    <w:rsid w:val="0070317F"/>
    <w:rsid w:val="00703519"/>
    <w:rsid w:val="007039E5"/>
    <w:rsid w:val="00703A60"/>
    <w:rsid w:val="00703CA0"/>
    <w:rsid w:val="00704714"/>
    <w:rsid w:val="0070484C"/>
    <w:rsid w:val="00704952"/>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5C5A"/>
    <w:rsid w:val="00721656"/>
    <w:rsid w:val="007228C9"/>
    <w:rsid w:val="007229C0"/>
    <w:rsid w:val="0072302A"/>
    <w:rsid w:val="007230F7"/>
    <w:rsid w:val="00723BDD"/>
    <w:rsid w:val="007241B4"/>
    <w:rsid w:val="007246FA"/>
    <w:rsid w:val="00724E19"/>
    <w:rsid w:val="00725D01"/>
    <w:rsid w:val="00725E30"/>
    <w:rsid w:val="0072636A"/>
    <w:rsid w:val="00726BB9"/>
    <w:rsid w:val="00726D32"/>
    <w:rsid w:val="00727911"/>
    <w:rsid w:val="00730396"/>
    <w:rsid w:val="00730B70"/>
    <w:rsid w:val="00730D17"/>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C5E"/>
    <w:rsid w:val="00737E2A"/>
    <w:rsid w:val="00740AF2"/>
    <w:rsid w:val="00740C15"/>
    <w:rsid w:val="00740FBB"/>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62F"/>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1D9"/>
    <w:rsid w:val="00770606"/>
    <w:rsid w:val="007707B2"/>
    <w:rsid w:val="00770A21"/>
    <w:rsid w:val="00770A27"/>
    <w:rsid w:val="00770B25"/>
    <w:rsid w:val="00771A19"/>
    <w:rsid w:val="00771BC2"/>
    <w:rsid w:val="00771E11"/>
    <w:rsid w:val="00771F53"/>
    <w:rsid w:val="00772020"/>
    <w:rsid w:val="00772D50"/>
    <w:rsid w:val="0077330D"/>
    <w:rsid w:val="007739B2"/>
    <w:rsid w:val="00773A76"/>
    <w:rsid w:val="00773E96"/>
    <w:rsid w:val="00774260"/>
    <w:rsid w:val="00774899"/>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2B83"/>
    <w:rsid w:val="007832E9"/>
    <w:rsid w:val="0078395A"/>
    <w:rsid w:val="00783A7D"/>
    <w:rsid w:val="00783F48"/>
    <w:rsid w:val="007843BF"/>
    <w:rsid w:val="00784999"/>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3CC8"/>
    <w:rsid w:val="007A42BC"/>
    <w:rsid w:val="007A488D"/>
    <w:rsid w:val="007A499A"/>
    <w:rsid w:val="007A5C0E"/>
    <w:rsid w:val="007A68A5"/>
    <w:rsid w:val="007A6F0B"/>
    <w:rsid w:val="007A7811"/>
    <w:rsid w:val="007A7A46"/>
    <w:rsid w:val="007B0301"/>
    <w:rsid w:val="007B079C"/>
    <w:rsid w:val="007B07A0"/>
    <w:rsid w:val="007B0E39"/>
    <w:rsid w:val="007B0EC2"/>
    <w:rsid w:val="007B1271"/>
    <w:rsid w:val="007B182F"/>
    <w:rsid w:val="007B1BBB"/>
    <w:rsid w:val="007B2719"/>
    <w:rsid w:val="007B277A"/>
    <w:rsid w:val="007B28DC"/>
    <w:rsid w:val="007B360C"/>
    <w:rsid w:val="007B3715"/>
    <w:rsid w:val="007B38AE"/>
    <w:rsid w:val="007B3D4E"/>
    <w:rsid w:val="007B4BD0"/>
    <w:rsid w:val="007B4C57"/>
    <w:rsid w:val="007B57C4"/>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6E61"/>
    <w:rsid w:val="007C769F"/>
    <w:rsid w:val="007C7C5A"/>
    <w:rsid w:val="007D06DB"/>
    <w:rsid w:val="007D0AB4"/>
    <w:rsid w:val="007D1DF9"/>
    <w:rsid w:val="007D1FD1"/>
    <w:rsid w:val="007D2323"/>
    <w:rsid w:val="007D2A81"/>
    <w:rsid w:val="007D326D"/>
    <w:rsid w:val="007D32B1"/>
    <w:rsid w:val="007D41FC"/>
    <w:rsid w:val="007D4373"/>
    <w:rsid w:val="007D449F"/>
    <w:rsid w:val="007D4FDE"/>
    <w:rsid w:val="007D55B7"/>
    <w:rsid w:val="007D5AE7"/>
    <w:rsid w:val="007D5BEA"/>
    <w:rsid w:val="007D68E4"/>
    <w:rsid w:val="007D6A69"/>
    <w:rsid w:val="007D6CB5"/>
    <w:rsid w:val="007D7650"/>
    <w:rsid w:val="007E03C1"/>
    <w:rsid w:val="007E0C4C"/>
    <w:rsid w:val="007E16BB"/>
    <w:rsid w:val="007E18AF"/>
    <w:rsid w:val="007E2991"/>
    <w:rsid w:val="007E2F0E"/>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7F7884"/>
    <w:rsid w:val="008001B7"/>
    <w:rsid w:val="00800393"/>
    <w:rsid w:val="00800690"/>
    <w:rsid w:val="00800F9C"/>
    <w:rsid w:val="008016AF"/>
    <w:rsid w:val="0080189A"/>
    <w:rsid w:val="00801932"/>
    <w:rsid w:val="00803365"/>
    <w:rsid w:val="008035D9"/>
    <w:rsid w:val="0080362D"/>
    <w:rsid w:val="008036D9"/>
    <w:rsid w:val="00804119"/>
    <w:rsid w:val="008041F6"/>
    <w:rsid w:val="008042FE"/>
    <w:rsid w:val="00804588"/>
    <w:rsid w:val="00804DE6"/>
    <w:rsid w:val="00804F5E"/>
    <w:rsid w:val="00805287"/>
    <w:rsid w:val="0080597F"/>
    <w:rsid w:val="008059F2"/>
    <w:rsid w:val="00805A4C"/>
    <w:rsid w:val="00805C01"/>
    <w:rsid w:val="00806D78"/>
    <w:rsid w:val="00806F68"/>
    <w:rsid w:val="008072F0"/>
    <w:rsid w:val="00807ED3"/>
    <w:rsid w:val="00810343"/>
    <w:rsid w:val="00811B3E"/>
    <w:rsid w:val="00811F27"/>
    <w:rsid w:val="00812156"/>
    <w:rsid w:val="00812370"/>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144"/>
    <w:rsid w:val="00823413"/>
    <w:rsid w:val="0082383C"/>
    <w:rsid w:val="008238DB"/>
    <w:rsid w:val="00823AC5"/>
    <w:rsid w:val="00823CA6"/>
    <w:rsid w:val="00823DCB"/>
    <w:rsid w:val="00824872"/>
    <w:rsid w:val="00824A65"/>
    <w:rsid w:val="00824EE8"/>
    <w:rsid w:val="00824F01"/>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399B"/>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0015"/>
    <w:rsid w:val="00852A39"/>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09D"/>
    <w:rsid w:val="008871F3"/>
    <w:rsid w:val="00887517"/>
    <w:rsid w:val="00887880"/>
    <w:rsid w:val="00887B4E"/>
    <w:rsid w:val="00887E72"/>
    <w:rsid w:val="00890B58"/>
    <w:rsid w:val="00891327"/>
    <w:rsid w:val="00891603"/>
    <w:rsid w:val="0089178B"/>
    <w:rsid w:val="00891BF7"/>
    <w:rsid w:val="00892043"/>
    <w:rsid w:val="0089257A"/>
    <w:rsid w:val="008938D2"/>
    <w:rsid w:val="00893B08"/>
    <w:rsid w:val="00893D92"/>
    <w:rsid w:val="008941A8"/>
    <w:rsid w:val="00894337"/>
    <w:rsid w:val="008945F8"/>
    <w:rsid w:val="008947BD"/>
    <w:rsid w:val="00894A42"/>
    <w:rsid w:val="00894A65"/>
    <w:rsid w:val="00894D96"/>
    <w:rsid w:val="00895027"/>
    <w:rsid w:val="00895FA7"/>
    <w:rsid w:val="008963AC"/>
    <w:rsid w:val="00896837"/>
    <w:rsid w:val="00896873"/>
    <w:rsid w:val="00896EC8"/>
    <w:rsid w:val="00897EE1"/>
    <w:rsid w:val="008A066E"/>
    <w:rsid w:val="008A0E07"/>
    <w:rsid w:val="008A19A6"/>
    <w:rsid w:val="008A204F"/>
    <w:rsid w:val="008A275F"/>
    <w:rsid w:val="008A2847"/>
    <w:rsid w:val="008A291A"/>
    <w:rsid w:val="008A2BE5"/>
    <w:rsid w:val="008A2DA7"/>
    <w:rsid w:val="008A2FD7"/>
    <w:rsid w:val="008A2FDE"/>
    <w:rsid w:val="008A3330"/>
    <w:rsid w:val="008A38B7"/>
    <w:rsid w:val="008A3A8E"/>
    <w:rsid w:val="008A3D7C"/>
    <w:rsid w:val="008A4748"/>
    <w:rsid w:val="008A4A95"/>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128"/>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6801"/>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4E8"/>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3EA"/>
    <w:rsid w:val="008F5487"/>
    <w:rsid w:val="008F566A"/>
    <w:rsid w:val="008F5D71"/>
    <w:rsid w:val="008F6211"/>
    <w:rsid w:val="008F65EB"/>
    <w:rsid w:val="008F6F1F"/>
    <w:rsid w:val="008F744C"/>
    <w:rsid w:val="008F771A"/>
    <w:rsid w:val="008F7BF8"/>
    <w:rsid w:val="009000C8"/>
    <w:rsid w:val="009006FB"/>
    <w:rsid w:val="009007E1"/>
    <w:rsid w:val="00900DB7"/>
    <w:rsid w:val="009010EC"/>
    <w:rsid w:val="00901ED0"/>
    <w:rsid w:val="00902371"/>
    <w:rsid w:val="009023BA"/>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2BC"/>
    <w:rsid w:val="0091761A"/>
    <w:rsid w:val="00917A75"/>
    <w:rsid w:val="009203C8"/>
    <w:rsid w:val="0092057D"/>
    <w:rsid w:val="0092090F"/>
    <w:rsid w:val="00920AFA"/>
    <w:rsid w:val="00920E82"/>
    <w:rsid w:val="00921476"/>
    <w:rsid w:val="00921C58"/>
    <w:rsid w:val="00922026"/>
    <w:rsid w:val="009224E2"/>
    <w:rsid w:val="00922B46"/>
    <w:rsid w:val="00922C9A"/>
    <w:rsid w:val="009236F4"/>
    <w:rsid w:val="00923E2D"/>
    <w:rsid w:val="009242D3"/>
    <w:rsid w:val="00924B44"/>
    <w:rsid w:val="00924D33"/>
    <w:rsid w:val="00925097"/>
    <w:rsid w:val="009252B1"/>
    <w:rsid w:val="009261EE"/>
    <w:rsid w:val="009269CD"/>
    <w:rsid w:val="00926B77"/>
    <w:rsid w:val="00927192"/>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92D"/>
    <w:rsid w:val="00937D20"/>
    <w:rsid w:val="00937E62"/>
    <w:rsid w:val="00940C64"/>
    <w:rsid w:val="00940CBF"/>
    <w:rsid w:val="0094136B"/>
    <w:rsid w:val="00941BFB"/>
    <w:rsid w:val="00941D91"/>
    <w:rsid w:val="009427EB"/>
    <w:rsid w:val="00942C15"/>
    <w:rsid w:val="00942F58"/>
    <w:rsid w:val="00943711"/>
    <w:rsid w:val="009445D1"/>
    <w:rsid w:val="009449E8"/>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4235"/>
    <w:rsid w:val="00974754"/>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17F"/>
    <w:rsid w:val="0099274C"/>
    <w:rsid w:val="00992800"/>
    <w:rsid w:val="00993196"/>
    <w:rsid w:val="00993971"/>
    <w:rsid w:val="00993B54"/>
    <w:rsid w:val="009945D7"/>
    <w:rsid w:val="00994A9A"/>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3589"/>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199"/>
    <w:rsid w:val="009C1547"/>
    <w:rsid w:val="009C1761"/>
    <w:rsid w:val="009C1D27"/>
    <w:rsid w:val="009C2106"/>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B60"/>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596"/>
    <w:rsid w:val="009E59A7"/>
    <w:rsid w:val="009E59D1"/>
    <w:rsid w:val="009E5C3E"/>
    <w:rsid w:val="009E5C62"/>
    <w:rsid w:val="009E6277"/>
    <w:rsid w:val="009E645C"/>
    <w:rsid w:val="009E69C0"/>
    <w:rsid w:val="009E72BF"/>
    <w:rsid w:val="009E77D5"/>
    <w:rsid w:val="009E7F29"/>
    <w:rsid w:val="009F0024"/>
    <w:rsid w:val="009F0135"/>
    <w:rsid w:val="009F0674"/>
    <w:rsid w:val="009F0EA5"/>
    <w:rsid w:val="009F0F68"/>
    <w:rsid w:val="009F143F"/>
    <w:rsid w:val="009F17CC"/>
    <w:rsid w:val="009F1C16"/>
    <w:rsid w:val="009F25BE"/>
    <w:rsid w:val="009F2D27"/>
    <w:rsid w:val="009F2F83"/>
    <w:rsid w:val="009F471C"/>
    <w:rsid w:val="009F50AE"/>
    <w:rsid w:val="009F5134"/>
    <w:rsid w:val="009F515E"/>
    <w:rsid w:val="009F57A9"/>
    <w:rsid w:val="009F66B9"/>
    <w:rsid w:val="009F705F"/>
    <w:rsid w:val="009F70D4"/>
    <w:rsid w:val="009F710B"/>
    <w:rsid w:val="009F7202"/>
    <w:rsid w:val="009F7854"/>
    <w:rsid w:val="009F7958"/>
    <w:rsid w:val="00A0002C"/>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1BD8"/>
    <w:rsid w:val="00A1224B"/>
    <w:rsid w:val="00A1242B"/>
    <w:rsid w:val="00A12876"/>
    <w:rsid w:val="00A12AA4"/>
    <w:rsid w:val="00A136AF"/>
    <w:rsid w:val="00A141F1"/>
    <w:rsid w:val="00A145C1"/>
    <w:rsid w:val="00A1469F"/>
    <w:rsid w:val="00A1542E"/>
    <w:rsid w:val="00A15511"/>
    <w:rsid w:val="00A15FAC"/>
    <w:rsid w:val="00A162E9"/>
    <w:rsid w:val="00A16451"/>
    <w:rsid w:val="00A16A0A"/>
    <w:rsid w:val="00A20CC9"/>
    <w:rsid w:val="00A2168D"/>
    <w:rsid w:val="00A2195F"/>
    <w:rsid w:val="00A21A0C"/>
    <w:rsid w:val="00A21C4E"/>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AE5"/>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1190"/>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786"/>
    <w:rsid w:val="00A51B12"/>
    <w:rsid w:val="00A51BA5"/>
    <w:rsid w:val="00A520FC"/>
    <w:rsid w:val="00A52DE3"/>
    <w:rsid w:val="00A52FAC"/>
    <w:rsid w:val="00A52FD6"/>
    <w:rsid w:val="00A530DF"/>
    <w:rsid w:val="00A54009"/>
    <w:rsid w:val="00A5448A"/>
    <w:rsid w:val="00A54ECA"/>
    <w:rsid w:val="00A559B4"/>
    <w:rsid w:val="00A55BCE"/>
    <w:rsid w:val="00A56572"/>
    <w:rsid w:val="00A56E7A"/>
    <w:rsid w:val="00A56F2E"/>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3CA"/>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7EF"/>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B49"/>
    <w:rsid w:val="00AA0CE9"/>
    <w:rsid w:val="00AA2C48"/>
    <w:rsid w:val="00AA2DB2"/>
    <w:rsid w:val="00AA3314"/>
    <w:rsid w:val="00AA3393"/>
    <w:rsid w:val="00AA37B4"/>
    <w:rsid w:val="00AA38F8"/>
    <w:rsid w:val="00AA3965"/>
    <w:rsid w:val="00AA433C"/>
    <w:rsid w:val="00AA4786"/>
    <w:rsid w:val="00AA4E0E"/>
    <w:rsid w:val="00AA55A4"/>
    <w:rsid w:val="00AA583A"/>
    <w:rsid w:val="00AA593A"/>
    <w:rsid w:val="00AA5C8E"/>
    <w:rsid w:val="00AA6B7E"/>
    <w:rsid w:val="00AA6C1B"/>
    <w:rsid w:val="00AA7253"/>
    <w:rsid w:val="00AA7B85"/>
    <w:rsid w:val="00AB074D"/>
    <w:rsid w:val="00AB0877"/>
    <w:rsid w:val="00AB1420"/>
    <w:rsid w:val="00AB1648"/>
    <w:rsid w:val="00AB1896"/>
    <w:rsid w:val="00AB19E5"/>
    <w:rsid w:val="00AB3268"/>
    <w:rsid w:val="00AB6E73"/>
    <w:rsid w:val="00AB705D"/>
    <w:rsid w:val="00AB74B2"/>
    <w:rsid w:val="00AB7DEB"/>
    <w:rsid w:val="00AB7EF1"/>
    <w:rsid w:val="00AC1241"/>
    <w:rsid w:val="00AC152A"/>
    <w:rsid w:val="00AC1FC3"/>
    <w:rsid w:val="00AC2EB5"/>
    <w:rsid w:val="00AC2F38"/>
    <w:rsid w:val="00AC3064"/>
    <w:rsid w:val="00AC3412"/>
    <w:rsid w:val="00AC3441"/>
    <w:rsid w:val="00AC3501"/>
    <w:rsid w:val="00AC3720"/>
    <w:rsid w:val="00AC3C46"/>
    <w:rsid w:val="00AC4D16"/>
    <w:rsid w:val="00AC4F27"/>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3C07"/>
    <w:rsid w:val="00AD4C84"/>
    <w:rsid w:val="00AE016B"/>
    <w:rsid w:val="00AE1100"/>
    <w:rsid w:val="00AE12B3"/>
    <w:rsid w:val="00AE17CF"/>
    <w:rsid w:val="00AE19A5"/>
    <w:rsid w:val="00AE1FBA"/>
    <w:rsid w:val="00AE26A1"/>
    <w:rsid w:val="00AE2A32"/>
    <w:rsid w:val="00AE3917"/>
    <w:rsid w:val="00AE3A85"/>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57"/>
    <w:rsid w:val="00AF11AE"/>
    <w:rsid w:val="00AF1436"/>
    <w:rsid w:val="00AF17BA"/>
    <w:rsid w:val="00AF181E"/>
    <w:rsid w:val="00AF1A03"/>
    <w:rsid w:val="00AF214B"/>
    <w:rsid w:val="00AF2B02"/>
    <w:rsid w:val="00AF2C5C"/>
    <w:rsid w:val="00AF3159"/>
    <w:rsid w:val="00AF3668"/>
    <w:rsid w:val="00AF3998"/>
    <w:rsid w:val="00AF3A4B"/>
    <w:rsid w:val="00AF3AF5"/>
    <w:rsid w:val="00AF4329"/>
    <w:rsid w:val="00AF44F9"/>
    <w:rsid w:val="00AF46B4"/>
    <w:rsid w:val="00AF5677"/>
    <w:rsid w:val="00AF6397"/>
    <w:rsid w:val="00AF65D7"/>
    <w:rsid w:val="00AF6A8F"/>
    <w:rsid w:val="00AF6FA0"/>
    <w:rsid w:val="00AF75F3"/>
    <w:rsid w:val="00AF78D7"/>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6DA3"/>
    <w:rsid w:val="00B0753A"/>
    <w:rsid w:val="00B07C26"/>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AB1"/>
    <w:rsid w:val="00B15B53"/>
    <w:rsid w:val="00B15E47"/>
    <w:rsid w:val="00B172E3"/>
    <w:rsid w:val="00B17DC4"/>
    <w:rsid w:val="00B17F46"/>
    <w:rsid w:val="00B20A4B"/>
    <w:rsid w:val="00B20F33"/>
    <w:rsid w:val="00B212D5"/>
    <w:rsid w:val="00B21B15"/>
    <w:rsid w:val="00B22072"/>
    <w:rsid w:val="00B2306A"/>
    <w:rsid w:val="00B233E1"/>
    <w:rsid w:val="00B23A57"/>
    <w:rsid w:val="00B23D06"/>
    <w:rsid w:val="00B24873"/>
    <w:rsid w:val="00B2512F"/>
    <w:rsid w:val="00B25344"/>
    <w:rsid w:val="00B256F4"/>
    <w:rsid w:val="00B26213"/>
    <w:rsid w:val="00B2714C"/>
    <w:rsid w:val="00B274E0"/>
    <w:rsid w:val="00B27F22"/>
    <w:rsid w:val="00B3016D"/>
    <w:rsid w:val="00B305FC"/>
    <w:rsid w:val="00B30A01"/>
    <w:rsid w:val="00B316AC"/>
    <w:rsid w:val="00B31708"/>
    <w:rsid w:val="00B31ABB"/>
    <w:rsid w:val="00B32950"/>
    <w:rsid w:val="00B32C7F"/>
    <w:rsid w:val="00B32D78"/>
    <w:rsid w:val="00B333D8"/>
    <w:rsid w:val="00B3378F"/>
    <w:rsid w:val="00B33E97"/>
    <w:rsid w:val="00B34729"/>
    <w:rsid w:val="00B349AB"/>
    <w:rsid w:val="00B34E72"/>
    <w:rsid w:val="00B34F9C"/>
    <w:rsid w:val="00B352DF"/>
    <w:rsid w:val="00B36310"/>
    <w:rsid w:val="00B36B18"/>
    <w:rsid w:val="00B3763E"/>
    <w:rsid w:val="00B37A97"/>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796"/>
    <w:rsid w:val="00B61888"/>
    <w:rsid w:val="00B61A78"/>
    <w:rsid w:val="00B61B7A"/>
    <w:rsid w:val="00B61D62"/>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339"/>
    <w:rsid w:val="00B7246A"/>
    <w:rsid w:val="00B7253A"/>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800B2"/>
    <w:rsid w:val="00B803FF"/>
    <w:rsid w:val="00B808F4"/>
    <w:rsid w:val="00B8110E"/>
    <w:rsid w:val="00B81BFC"/>
    <w:rsid w:val="00B82677"/>
    <w:rsid w:val="00B82B53"/>
    <w:rsid w:val="00B83422"/>
    <w:rsid w:val="00B83797"/>
    <w:rsid w:val="00B83B17"/>
    <w:rsid w:val="00B83BE9"/>
    <w:rsid w:val="00B83E2E"/>
    <w:rsid w:val="00B8429F"/>
    <w:rsid w:val="00B84578"/>
    <w:rsid w:val="00B84705"/>
    <w:rsid w:val="00B84952"/>
    <w:rsid w:val="00B8541C"/>
    <w:rsid w:val="00B85EFB"/>
    <w:rsid w:val="00B87DA9"/>
    <w:rsid w:val="00B90625"/>
    <w:rsid w:val="00B90C53"/>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14"/>
    <w:rsid w:val="00BD3E71"/>
    <w:rsid w:val="00BD43BC"/>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13B"/>
    <w:rsid w:val="00BE1972"/>
    <w:rsid w:val="00BE22AE"/>
    <w:rsid w:val="00BE25E7"/>
    <w:rsid w:val="00BE2E37"/>
    <w:rsid w:val="00BE33D3"/>
    <w:rsid w:val="00BE36A5"/>
    <w:rsid w:val="00BE3A74"/>
    <w:rsid w:val="00BE48CA"/>
    <w:rsid w:val="00BE508C"/>
    <w:rsid w:val="00BE61DE"/>
    <w:rsid w:val="00BE6632"/>
    <w:rsid w:val="00BE6F88"/>
    <w:rsid w:val="00BE7496"/>
    <w:rsid w:val="00BE7920"/>
    <w:rsid w:val="00BF0071"/>
    <w:rsid w:val="00BF025C"/>
    <w:rsid w:val="00BF06D5"/>
    <w:rsid w:val="00BF09E7"/>
    <w:rsid w:val="00BF0CF3"/>
    <w:rsid w:val="00BF1695"/>
    <w:rsid w:val="00BF16C5"/>
    <w:rsid w:val="00BF19C1"/>
    <w:rsid w:val="00BF1D82"/>
    <w:rsid w:val="00BF2550"/>
    <w:rsid w:val="00BF28FF"/>
    <w:rsid w:val="00BF3445"/>
    <w:rsid w:val="00BF3968"/>
    <w:rsid w:val="00BF4324"/>
    <w:rsid w:val="00BF497C"/>
    <w:rsid w:val="00BF4D7E"/>
    <w:rsid w:val="00BF5245"/>
    <w:rsid w:val="00BF5278"/>
    <w:rsid w:val="00BF65BF"/>
    <w:rsid w:val="00BF69D4"/>
    <w:rsid w:val="00BF6F7A"/>
    <w:rsid w:val="00BF7651"/>
    <w:rsid w:val="00BF780D"/>
    <w:rsid w:val="00BF7B6C"/>
    <w:rsid w:val="00BF7D08"/>
    <w:rsid w:val="00BF7D21"/>
    <w:rsid w:val="00C0002E"/>
    <w:rsid w:val="00C0045D"/>
    <w:rsid w:val="00C0062A"/>
    <w:rsid w:val="00C00EFA"/>
    <w:rsid w:val="00C01338"/>
    <w:rsid w:val="00C01553"/>
    <w:rsid w:val="00C01A42"/>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17F"/>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17E66"/>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8FE"/>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9E6"/>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3A7F"/>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313"/>
    <w:rsid w:val="00C95486"/>
    <w:rsid w:val="00C956CE"/>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BC7"/>
    <w:rsid w:val="00CA4D75"/>
    <w:rsid w:val="00CA4E26"/>
    <w:rsid w:val="00CA4EB9"/>
    <w:rsid w:val="00CA51A7"/>
    <w:rsid w:val="00CA5380"/>
    <w:rsid w:val="00CA55B4"/>
    <w:rsid w:val="00CA5C18"/>
    <w:rsid w:val="00CA5C9A"/>
    <w:rsid w:val="00CA5E70"/>
    <w:rsid w:val="00CA6115"/>
    <w:rsid w:val="00CA6787"/>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9EB"/>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640"/>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3F"/>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E7F9B"/>
    <w:rsid w:val="00CF0170"/>
    <w:rsid w:val="00CF0A55"/>
    <w:rsid w:val="00CF0AC8"/>
    <w:rsid w:val="00CF0B7D"/>
    <w:rsid w:val="00CF0D37"/>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82D"/>
    <w:rsid w:val="00CF6EF1"/>
    <w:rsid w:val="00CF78A0"/>
    <w:rsid w:val="00CF794D"/>
    <w:rsid w:val="00CF7B11"/>
    <w:rsid w:val="00D01245"/>
    <w:rsid w:val="00D013DC"/>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0B"/>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711"/>
    <w:rsid w:val="00D33AC1"/>
    <w:rsid w:val="00D33F56"/>
    <w:rsid w:val="00D34249"/>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98A"/>
    <w:rsid w:val="00D500F3"/>
    <w:rsid w:val="00D50354"/>
    <w:rsid w:val="00D50E08"/>
    <w:rsid w:val="00D511A5"/>
    <w:rsid w:val="00D51300"/>
    <w:rsid w:val="00D51845"/>
    <w:rsid w:val="00D51D35"/>
    <w:rsid w:val="00D5215C"/>
    <w:rsid w:val="00D52412"/>
    <w:rsid w:val="00D532BC"/>
    <w:rsid w:val="00D534F2"/>
    <w:rsid w:val="00D53D71"/>
    <w:rsid w:val="00D53E95"/>
    <w:rsid w:val="00D549C3"/>
    <w:rsid w:val="00D54B7C"/>
    <w:rsid w:val="00D54F61"/>
    <w:rsid w:val="00D55B30"/>
    <w:rsid w:val="00D5618A"/>
    <w:rsid w:val="00D56368"/>
    <w:rsid w:val="00D56521"/>
    <w:rsid w:val="00D60744"/>
    <w:rsid w:val="00D60EE7"/>
    <w:rsid w:val="00D615E2"/>
    <w:rsid w:val="00D61872"/>
    <w:rsid w:val="00D61AF6"/>
    <w:rsid w:val="00D63413"/>
    <w:rsid w:val="00D6353F"/>
    <w:rsid w:val="00D63E8B"/>
    <w:rsid w:val="00D63EE7"/>
    <w:rsid w:val="00D644AE"/>
    <w:rsid w:val="00D650B3"/>
    <w:rsid w:val="00D665BC"/>
    <w:rsid w:val="00D66983"/>
    <w:rsid w:val="00D66A9A"/>
    <w:rsid w:val="00D67691"/>
    <w:rsid w:val="00D67870"/>
    <w:rsid w:val="00D67B76"/>
    <w:rsid w:val="00D67DE1"/>
    <w:rsid w:val="00D70624"/>
    <w:rsid w:val="00D7109E"/>
    <w:rsid w:val="00D7160E"/>
    <w:rsid w:val="00D71BAD"/>
    <w:rsid w:val="00D71FBB"/>
    <w:rsid w:val="00D72109"/>
    <w:rsid w:val="00D7234C"/>
    <w:rsid w:val="00D724D0"/>
    <w:rsid w:val="00D72647"/>
    <w:rsid w:val="00D72772"/>
    <w:rsid w:val="00D72873"/>
    <w:rsid w:val="00D7328D"/>
    <w:rsid w:val="00D7351C"/>
    <w:rsid w:val="00D73555"/>
    <w:rsid w:val="00D73BC4"/>
    <w:rsid w:val="00D743AA"/>
    <w:rsid w:val="00D74FD0"/>
    <w:rsid w:val="00D7628C"/>
    <w:rsid w:val="00D76C29"/>
    <w:rsid w:val="00D773F1"/>
    <w:rsid w:val="00D77BBE"/>
    <w:rsid w:val="00D77FAC"/>
    <w:rsid w:val="00D8083B"/>
    <w:rsid w:val="00D80D0B"/>
    <w:rsid w:val="00D82739"/>
    <w:rsid w:val="00D82D90"/>
    <w:rsid w:val="00D830BE"/>
    <w:rsid w:val="00D83753"/>
    <w:rsid w:val="00D84077"/>
    <w:rsid w:val="00D840CF"/>
    <w:rsid w:val="00D84706"/>
    <w:rsid w:val="00D849C4"/>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8F4"/>
    <w:rsid w:val="00D9599A"/>
    <w:rsid w:val="00D95A56"/>
    <w:rsid w:val="00D95C6A"/>
    <w:rsid w:val="00D96B02"/>
    <w:rsid w:val="00D97334"/>
    <w:rsid w:val="00D979D5"/>
    <w:rsid w:val="00D97E64"/>
    <w:rsid w:val="00DA04F4"/>
    <w:rsid w:val="00DA0E8E"/>
    <w:rsid w:val="00DA0EF3"/>
    <w:rsid w:val="00DA18A3"/>
    <w:rsid w:val="00DA1CFF"/>
    <w:rsid w:val="00DA2678"/>
    <w:rsid w:val="00DA27A9"/>
    <w:rsid w:val="00DA2B69"/>
    <w:rsid w:val="00DA2C28"/>
    <w:rsid w:val="00DA2C69"/>
    <w:rsid w:val="00DA2D8A"/>
    <w:rsid w:val="00DA3133"/>
    <w:rsid w:val="00DA3DB6"/>
    <w:rsid w:val="00DA432F"/>
    <w:rsid w:val="00DA4983"/>
    <w:rsid w:val="00DA4B37"/>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625"/>
    <w:rsid w:val="00DB185A"/>
    <w:rsid w:val="00DB1D29"/>
    <w:rsid w:val="00DB28D5"/>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B92"/>
    <w:rsid w:val="00DE1E99"/>
    <w:rsid w:val="00DE2AF0"/>
    <w:rsid w:val="00DE2CE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5C6"/>
    <w:rsid w:val="00E0490D"/>
    <w:rsid w:val="00E04A46"/>
    <w:rsid w:val="00E04CF9"/>
    <w:rsid w:val="00E04EE7"/>
    <w:rsid w:val="00E050D0"/>
    <w:rsid w:val="00E05236"/>
    <w:rsid w:val="00E05623"/>
    <w:rsid w:val="00E05AF0"/>
    <w:rsid w:val="00E05D24"/>
    <w:rsid w:val="00E05EE3"/>
    <w:rsid w:val="00E065E2"/>
    <w:rsid w:val="00E069DB"/>
    <w:rsid w:val="00E06D12"/>
    <w:rsid w:val="00E06F65"/>
    <w:rsid w:val="00E07010"/>
    <w:rsid w:val="00E07AC0"/>
    <w:rsid w:val="00E07BC7"/>
    <w:rsid w:val="00E07C4B"/>
    <w:rsid w:val="00E1005D"/>
    <w:rsid w:val="00E100D5"/>
    <w:rsid w:val="00E10EB1"/>
    <w:rsid w:val="00E10EEC"/>
    <w:rsid w:val="00E10F15"/>
    <w:rsid w:val="00E1136A"/>
    <w:rsid w:val="00E11638"/>
    <w:rsid w:val="00E11733"/>
    <w:rsid w:val="00E11CDE"/>
    <w:rsid w:val="00E11F2A"/>
    <w:rsid w:val="00E1223E"/>
    <w:rsid w:val="00E12324"/>
    <w:rsid w:val="00E13D19"/>
    <w:rsid w:val="00E14128"/>
    <w:rsid w:val="00E1422F"/>
    <w:rsid w:val="00E148A7"/>
    <w:rsid w:val="00E14AE7"/>
    <w:rsid w:val="00E14D60"/>
    <w:rsid w:val="00E14E28"/>
    <w:rsid w:val="00E157DD"/>
    <w:rsid w:val="00E15CD1"/>
    <w:rsid w:val="00E16120"/>
    <w:rsid w:val="00E16334"/>
    <w:rsid w:val="00E169D6"/>
    <w:rsid w:val="00E17EDA"/>
    <w:rsid w:val="00E206C2"/>
    <w:rsid w:val="00E2074A"/>
    <w:rsid w:val="00E2080D"/>
    <w:rsid w:val="00E20BAA"/>
    <w:rsid w:val="00E22167"/>
    <w:rsid w:val="00E224DA"/>
    <w:rsid w:val="00E22EA2"/>
    <w:rsid w:val="00E2398A"/>
    <w:rsid w:val="00E25019"/>
    <w:rsid w:val="00E251D6"/>
    <w:rsid w:val="00E2574A"/>
    <w:rsid w:val="00E25C83"/>
    <w:rsid w:val="00E26E20"/>
    <w:rsid w:val="00E2721B"/>
    <w:rsid w:val="00E27252"/>
    <w:rsid w:val="00E27BE0"/>
    <w:rsid w:val="00E318AA"/>
    <w:rsid w:val="00E31F98"/>
    <w:rsid w:val="00E32B6D"/>
    <w:rsid w:val="00E32EDF"/>
    <w:rsid w:val="00E33155"/>
    <w:rsid w:val="00E33157"/>
    <w:rsid w:val="00E333C9"/>
    <w:rsid w:val="00E33525"/>
    <w:rsid w:val="00E34547"/>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5F32"/>
    <w:rsid w:val="00E55FC1"/>
    <w:rsid w:val="00E56503"/>
    <w:rsid w:val="00E56A2C"/>
    <w:rsid w:val="00E57A72"/>
    <w:rsid w:val="00E6049E"/>
    <w:rsid w:val="00E60CE1"/>
    <w:rsid w:val="00E61749"/>
    <w:rsid w:val="00E61CD0"/>
    <w:rsid w:val="00E62446"/>
    <w:rsid w:val="00E62789"/>
    <w:rsid w:val="00E62984"/>
    <w:rsid w:val="00E62F11"/>
    <w:rsid w:val="00E62F8F"/>
    <w:rsid w:val="00E63335"/>
    <w:rsid w:val="00E63EDD"/>
    <w:rsid w:val="00E64AAF"/>
    <w:rsid w:val="00E6511D"/>
    <w:rsid w:val="00E65563"/>
    <w:rsid w:val="00E656B7"/>
    <w:rsid w:val="00E6648F"/>
    <w:rsid w:val="00E671D8"/>
    <w:rsid w:val="00E67557"/>
    <w:rsid w:val="00E6776A"/>
    <w:rsid w:val="00E6780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E37"/>
    <w:rsid w:val="00E77E4E"/>
    <w:rsid w:val="00E8070D"/>
    <w:rsid w:val="00E80809"/>
    <w:rsid w:val="00E82829"/>
    <w:rsid w:val="00E82E77"/>
    <w:rsid w:val="00E831D2"/>
    <w:rsid w:val="00E8348F"/>
    <w:rsid w:val="00E8357A"/>
    <w:rsid w:val="00E835C0"/>
    <w:rsid w:val="00E83909"/>
    <w:rsid w:val="00E83C93"/>
    <w:rsid w:val="00E848AA"/>
    <w:rsid w:val="00E849E1"/>
    <w:rsid w:val="00E84B08"/>
    <w:rsid w:val="00E858EA"/>
    <w:rsid w:val="00E85F50"/>
    <w:rsid w:val="00E8627C"/>
    <w:rsid w:val="00E867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9A6"/>
    <w:rsid w:val="00E97F99"/>
    <w:rsid w:val="00EA08B0"/>
    <w:rsid w:val="00EA095D"/>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2D6"/>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673B"/>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CDC"/>
    <w:rsid w:val="00EC7D95"/>
    <w:rsid w:val="00ED0289"/>
    <w:rsid w:val="00ED02FF"/>
    <w:rsid w:val="00ED0979"/>
    <w:rsid w:val="00ED103B"/>
    <w:rsid w:val="00ED126C"/>
    <w:rsid w:val="00ED2281"/>
    <w:rsid w:val="00ED2323"/>
    <w:rsid w:val="00ED2622"/>
    <w:rsid w:val="00ED2A3E"/>
    <w:rsid w:val="00ED34B4"/>
    <w:rsid w:val="00ED37F5"/>
    <w:rsid w:val="00ED384C"/>
    <w:rsid w:val="00ED395D"/>
    <w:rsid w:val="00ED3A26"/>
    <w:rsid w:val="00ED4CFD"/>
    <w:rsid w:val="00ED50CE"/>
    <w:rsid w:val="00ED514B"/>
    <w:rsid w:val="00ED5E7A"/>
    <w:rsid w:val="00ED6C9B"/>
    <w:rsid w:val="00ED6F3B"/>
    <w:rsid w:val="00EE0266"/>
    <w:rsid w:val="00EE0A79"/>
    <w:rsid w:val="00EE0E97"/>
    <w:rsid w:val="00EE175E"/>
    <w:rsid w:val="00EE1E6D"/>
    <w:rsid w:val="00EE1FE9"/>
    <w:rsid w:val="00EE24C4"/>
    <w:rsid w:val="00EE2B94"/>
    <w:rsid w:val="00EE2C1B"/>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E8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35E"/>
    <w:rsid w:val="00F04484"/>
    <w:rsid w:val="00F045C2"/>
    <w:rsid w:val="00F04E1A"/>
    <w:rsid w:val="00F061F9"/>
    <w:rsid w:val="00F06B0A"/>
    <w:rsid w:val="00F07EBF"/>
    <w:rsid w:val="00F1006C"/>
    <w:rsid w:val="00F10446"/>
    <w:rsid w:val="00F10D53"/>
    <w:rsid w:val="00F10EC4"/>
    <w:rsid w:val="00F124BE"/>
    <w:rsid w:val="00F1328A"/>
    <w:rsid w:val="00F13968"/>
    <w:rsid w:val="00F13A13"/>
    <w:rsid w:val="00F13C5B"/>
    <w:rsid w:val="00F13D9B"/>
    <w:rsid w:val="00F14063"/>
    <w:rsid w:val="00F145D3"/>
    <w:rsid w:val="00F149F1"/>
    <w:rsid w:val="00F1521D"/>
    <w:rsid w:val="00F15A22"/>
    <w:rsid w:val="00F15B90"/>
    <w:rsid w:val="00F15DB2"/>
    <w:rsid w:val="00F16799"/>
    <w:rsid w:val="00F16AAF"/>
    <w:rsid w:val="00F16DD9"/>
    <w:rsid w:val="00F16E73"/>
    <w:rsid w:val="00F16FE9"/>
    <w:rsid w:val="00F171D0"/>
    <w:rsid w:val="00F17367"/>
    <w:rsid w:val="00F17375"/>
    <w:rsid w:val="00F17653"/>
    <w:rsid w:val="00F17F97"/>
    <w:rsid w:val="00F218E6"/>
    <w:rsid w:val="00F219A6"/>
    <w:rsid w:val="00F21BDC"/>
    <w:rsid w:val="00F21D98"/>
    <w:rsid w:val="00F224E2"/>
    <w:rsid w:val="00F22844"/>
    <w:rsid w:val="00F22BC8"/>
    <w:rsid w:val="00F22C0D"/>
    <w:rsid w:val="00F23E40"/>
    <w:rsid w:val="00F255FE"/>
    <w:rsid w:val="00F25AD2"/>
    <w:rsid w:val="00F26398"/>
    <w:rsid w:val="00F26451"/>
    <w:rsid w:val="00F265D1"/>
    <w:rsid w:val="00F27C91"/>
    <w:rsid w:val="00F27EA4"/>
    <w:rsid w:val="00F27F0B"/>
    <w:rsid w:val="00F302E6"/>
    <w:rsid w:val="00F304A3"/>
    <w:rsid w:val="00F30CE0"/>
    <w:rsid w:val="00F314F8"/>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5DC8"/>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9D1"/>
    <w:rsid w:val="00F47F78"/>
    <w:rsid w:val="00F5070C"/>
    <w:rsid w:val="00F50D02"/>
    <w:rsid w:val="00F50D65"/>
    <w:rsid w:val="00F51835"/>
    <w:rsid w:val="00F518E6"/>
    <w:rsid w:val="00F5258B"/>
    <w:rsid w:val="00F528EE"/>
    <w:rsid w:val="00F52B23"/>
    <w:rsid w:val="00F5324A"/>
    <w:rsid w:val="00F53763"/>
    <w:rsid w:val="00F542FA"/>
    <w:rsid w:val="00F5438B"/>
    <w:rsid w:val="00F54E38"/>
    <w:rsid w:val="00F5523B"/>
    <w:rsid w:val="00F55E16"/>
    <w:rsid w:val="00F55FEA"/>
    <w:rsid w:val="00F56317"/>
    <w:rsid w:val="00F564AA"/>
    <w:rsid w:val="00F56E2E"/>
    <w:rsid w:val="00F57325"/>
    <w:rsid w:val="00F573D2"/>
    <w:rsid w:val="00F57CCC"/>
    <w:rsid w:val="00F57D00"/>
    <w:rsid w:val="00F60497"/>
    <w:rsid w:val="00F60978"/>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37"/>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21F"/>
    <w:rsid w:val="00F8675E"/>
    <w:rsid w:val="00F86A8C"/>
    <w:rsid w:val="00F86B57"/>
    <w:rsid w:val="00F86B94"/>
    <w:rsid w:val="00F872D4"/>
    <w:rsid w:val="00F873CC"/>
    <w:rsid w:val="00F87A99"/>
    <w:rsid w:val="00F87DF5"/>
    <w:rsid w:val="00F90655"/>
    <w:rsid w:val="00F91DAA"/>
    <w:rsid w:val="00F91E50"/>
    <w:rsid w:val="00F921FE"/>
    <w:rsid w:val="00F926C7"/>
    <w:rsid w:val="00F935A1"/>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9EA"/>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369"/>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lang/>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lang/>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ind w:left="1418" w:hanging="1418"/>
      <w:outlineLvl w:val="3"/>
    </w:pPr>
    <w:rPr>
      <w:rFonts w:ascii="Arial" w:eastAsia="Arial" w:hAnsi="Arial"/>
      <w:sz w:val="22"/>
      <w:lang/>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lang/>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lang/>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sz w:val="24"/>
      <w:szCs w:val="24"/>
      <w:lang/>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lang/>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lang/>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lang/>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4"/>
    <w:rsid w:val="006F6A96"/>
    <w:rPr>
      <w:lang/>
    </w:rPr>
  </w:style>
  <w:style w:type="character" w:customStyle="1" w:styleId="111Char">
    <w:name w:val="1.1.1 Char"/>
    <w:link w:val="111"/>
    <w:rsid w:val="002D6C62"/>
    <w:rPr>
      <w:rFonts w:eastAsia="MS Mincho"/>
      <w:b/>
      <w:lang w:val="en-US" w:eastAsia="en-US"/>
    </w:rPr>
  </w:style>
  <w:style w:type="character" w:customStyle="1" w:styleId="Char4">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3">
    <w:name w:val="列出段落 Char"/>
    <w:link w:val="af2"/>
    <w:uiPriority w:val="34"/>
    <w:rsid w:val="0093792D"/>
    <w:rPr>
      <w:rFonts w:ascii="宋体" w:hAnsi="宋体" w:cs="宋体"/>
      <w:sz w:val="24"/>
      <w:szCs w:val="24"/>
    </w:rPr>
  </w:style>
  <w:style w:type="character" w:customStyle="1" w:styleId="2222Char">
    <w:name w:val="스타일 스타일 스타일 스타일 양쪽 첫 줄:  2 글자 + 첫 줄:  2 글자 + 첫 줄:  2 글자 + 첫 줄:  2... Char"/>
    <w:link w:val="2222"/>
    <w:locked/>
    <w:rsid w:val="00687127"/>
    <w:rPr>
      <w:rFonts w:eastAsia="Malgun Gothic" w:cs="Batang"/>
      <w:lang w:val="en-GB" w:eastAsia="en-US"/>
    </w:rPr>
  </w:style>
  <w:style w:type="paragraph" w:customStyle="1" w:styleId="2222">
    <w:name w:val="스타일 스타일 스타일 스타일 양쪽 첫 줄:  2 글자 + 첫 줄:  2 글자 + 첫 줄:  2 글자 + 첫 줄:  2..."/>
    <w:basedOn w:val="a"/>
    <w:link w:val="2222Char"/>
    <w:rsid w:val="00687127"/>
    <w:pPr>
      <w:spacing w:before="0" w:after="180" w:line="336" w:lineRule="auto"/>
      <w:ind w:firstLineChars="200" w:firstLine="200"/>
      <w:jc w:val="both"/>
    </w:pPr>
    <w:rPr>
      <w:rFonts w:eastAsia="Malgun Gothic"/>
      <w:lang w:val="en-GB"/>
    </w:rPr>
  </w:style>
  <w:style w:type="character" w:customStyle="1" w:styleId="B1Char1">
    <w:name w:val="B1 Char1"/>
    <w:basedOn w:val="a1"/>
    <w:rsid w:val="00292166"/>
    <w:rPr>
      <w:lang w:val="en-GB" w:eastAsia="en-US"/>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7505992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296648071">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79111544">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111927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DAD50-A230-45BD-AB4D-BDCF2042F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1822</Words>
  <Characters>10392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dcterms:created xsi:type="dcterms:W3CDTF">2017-08-11T15:00:00Z</dcterms:created>
  <dcterms:modified xsi:type="dcterms:W3CDTF">2017-08-11T15:26:00Z</dcterms:modified>
</cp:coreProperties>
</file>