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5302A9" w14:textId="6D928E17" w:rsidR="00194092" w:rsidRPr="00506024" w:rsidRDefault="00194092" w:rsidP="00194092">
      <w:pPr>
        <w:tabs>
          <w:tab w:val="left" w:pos="1985"/>
        </w:tabs>
        <w:spacing w:after="0"/>
        <w:ind w:left="0" w:firstLine="0"/>
        <w:rPr>
          <w:rFonts w:ascii="Arial" w:hAnsi="Arial" w:cs="Arial"/>
          <w:b/>
          <w:bCs/>
          <w:sz w:val="28"/>
        </w:rPr>
      </w:pPr>
      <w:r w:rsidRPr="00506024">
        <w:rPr>
          <w:rFonts w:ascii="Arial" w:hAnsi="Arial" w:cs="Arial"/>
          <w:b/>
          <w:bCs/>
          <w:sz w:val="28"/>
        </w:rPr>
        <w:t>3GPP TSG RAN WG1 Meeting #8</w:t>
      </w:r>
      <w:r>
        <w:rPr>
          <w:rFonts w:ascii="Arial" w:eastAsia="맑은 고딕" w:hAnsi="Arial" w:cs="Arial" w:hint="eastAsia"/>
          <w:b/>
          <w:bCs/>
          <w:sz w:val="28"/>
          <w:lang w:eastAsia="ko-KR"/>
        </w:rPr>
        <w:t>7</w:t>
      </w:r>
      <w:r w:rsidRPr="00AD03EE">
        <w:rPr>
          <w:rFonts w:ascii="Arial" w:eastAsia="맑은 고딕" w:hAnsi="Arial" w:cs="Arial" w:hint="eastAsia"/>
          <w:b/>
          <w:bCs/>
          <w:sz w:val="28"/>
          <w:lang w:eastAsia="ko-KR"/>
        </w:rPr>
        <w:t xml:space="preserve">   </w:t>
      </w:r>
      <w:r w:rsidRPr="00506024">
        <w:rPr>
          <w:rFonts w:ascii="Arial" w:hAnsi="Arial" w:cs="Arial"/>
          <w:b/>
          <w:bCs/>
          <w:sz w:val="28"/>
        </w:rPr>
        <w:tab/>
      </w:r>
      <w:r w:rsidRPr="00C333B5">
        <w:rPr>
          <w:rFonts w:ascii="Arial" w:eastAsia="맑은 고딕" w:hAnsi="Arial" w:cs="Arial" w:hint="eastAsia"/>
          <w:b/>
          <w:bCs/>
          <w:sz w:val="28"/>
          <w:lang w:eastAsia="ko-KR"/>
        </w:rPr>
        <w:tab/>
      </w:r>
      <w:r w:rsidRPr="00C333B5">
        <w:rPr>
          <w:rFonts w:ascii="Arial" w:eastAsia="맑은 고딕" w:hAnsi="Arial" w:cs="Arial" w:hint="eastAsia"/>
          <w:b/>
          <w:bCs/>
          <w:sz w:val="28"/>
          <w:lang w:eastAsia="ko-KR"/>
        </w:rPr>
        <w:tab/>
      </w:r>
      <w:r w:rsidRPr="00C333B5">
        <w:rPr>
          <w:rFonts w:ascii="Arial" w:eastAsia="맑은 고딕" w:hAnsi="Arial" w:cs="Arial" w:hint="eastAsia"/>
          <w:b/>
          <w:bCs/>
          <w:sz w:val="28"/>
          <w:lang w:eastAsia="ko-KR"/>
        </w:rPr>
        <w:tab/>
      </w:r>
      <w:r w:rsidRPr="00506024">
        <w:rPr>
          <w:rFonts w:ascii="Arial" w:hAnsi="Arial" w:cs="Arial"/>
          <w:b/>
          <w:bCs/>
          <w:sz w:val="28"/>
        </w:rPr>
        <w:t>R1-16</w:t>
      </w:r>
      <w:r w:rsidR="00E34DAA">
        <w:rPr>
          <w:rFonts w:ascii="Arial" w:eastAsia="맑은 고딕" w:hAnsi="Arial" w:cs="Arial" w:hint="eastAsia"/>
          <w:b/>
          <w:bCs/>
          <w:sz w:val="28"/>
          <w:lang w:eastAsia="ko-KR"/>
        </w:rPr>
        <w:t>11850</w:t>
      </w:r>
    </w:p>
    <w:p w14:paraId="7C374FBB" w14:textId="77777777" w:rsidR="00194092" w:rsidRDefault="00194092" w:rsidP="00194092">
      <w:pPr>
        <w:tabs>
          <w:tab w:val="left" w:pos="1985"/>
        </w:tabs>
        <w:spacing w:after="0"/>
        <w:ind w:left="0" w:firstLine="0"/>
        <w:rPr>
          <w:rFonts w:ascii="Arial" w:eastAsia="맑은 고딕" w:hAnsi="Arial" w:cs="Arial"/>
          <w:b/>
          <w:bCs/>
          <w:sz w:val="28"/>
          <w:lang w:eastAsia="ko-KR"/>
        </w:rPr>
      </w:pPr>
      <w:r w:rsidRPr="00FF1024">
        <w:rPr>
          <w:rFonts w:ascii="Arial" w:eastAsia="맑은 고딕" w:hAnsi="Arial" w:cs="Arial"/>
          <w:b/>
          <w:bCs/>
          <w:sz w:val="28"/>
          <w:lang w:eastAsia="ko-KR"/>
        </w:rPr>
        <w:t xml:space="preserve">Reno, USA 14th - 18th November </w:t>
      </w:r>
      <w:r w:rsidRPr="00637E08">
        <w:rPr>
          <w:rFonts w:ascii="Arial" w:eastAsia="맑은 고딕" w:hAnsi="Arial" w:cs="Arial" w:hint="eastAsia"/>
          <w:b/>
          <w:bCs/>
          <w:sz w:val="28"/>
          <w:lang w:eastAsia="ko-KR"/>
        </w:rPr>
        <w:t>2016</w:t>
      </w:r>
    </w:p>
    <w:p w14:paraId="6E4462CD" w14:textId="3D0714CB"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4727AD">
        <w:rPr>
          <w:rFonts w:ascii="Arial" w:eastAsia="맑은 고딕" w:hAnsi="Arial"/>
          <w:sz w:val="24"/>
          <w:lang w:val="en-US" w:eastAsia="ko-KR"/>
        </w:rPr>
        <w:t>7.1.4.4</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248B7988" w:rsidR="003C5E2A" w:rsidRPr="001A71EA" w:rsidRDefault="003C5E2A" w:rsidP="008F76BA">
      <w:pPr>
        <w:tabs>
          <w:tab w:val="left" w:pos="1985"/>
        </w:tabs>
        <w:spacing w:after="0"/>
        <w:ind w:left="0" w:firstLine="0"/>
        <w:rPr>
          <w:rFonts w:ascii="Arial" w:eastAsia="맑은 고딕"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4727AD" w:rsidRPr="00732492">
        <w:rPr>
          <w:rFonts w:ascii="Arial" w:hAnsi="Arial"/>
          <w:sz w:val="24"/>
          <w:lang w:eastAsia="ko-KR"/>
        </w:rPr>
        <w:t>Discussion on control and data transm</w:t>
      </w:r>
      <w:r w:rsidR="004727AD">
        <w:rPr>
          <w:rFonts w:ascii="Arial" w:hAnsi="Arial"/>
          <w:sz w:val="24"/>
          <w:lang w:eastAsia="ko-KR"/>
        </w:rPr>
        <w:t>i</w:t>
      </w:r>
      <w:r w:rsidR="004727AD" w:rsidRPr="00732492">
        <w:rPr>
          <w:rFonts w:ascii="Arial" w:hAnsi="Arial"/>
          <w:sz w:val="24"/>
          <w:lang w:eastAsia="ko-KR"/>
        </w:rPr>
        <w:t>ssion of URLLC</w:t>
      </w:r>
      <w:r w:rsidR="004727AD" w:rsidDel="004727AD">
        <w:rPr>
          <w:rFonts w:ascii="Arial" w:hAnsi="Arial" w:cs="Arial"/>
          <w:sz w:val="24"/>
        </w:rPr>
        <w:t xml:space="preserve"> </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Pr="000923CD" w:rsidRDefault="00095BF5" w:rsidP="003A5BEE">
      <w:pPr>
        <w:pStyle w:val="1"/>
        <w:numPr>
          <w:ilvl w:val="0"/>
          <w:numId w:val="2"/>
        </w:numPr>
        <w:rPr>
          <w:rFonts w:eastAsia="바탕"/>
          <w:b/>
          <w:lang w:eastAsia="ko-KR"/>
        </w:rPr>
      </w:pPr>
      <w:r w:rsidRPr="000923CD">
        <w:rPr>
          <w:rFonts w:eastAsia="바탕" w:hint="eastAsia"/>
          <w:b/>
          <w:lang w:eastAsia="ko-KR"/>
        </w:rPr>
        <w:t>Introduction</w:t>
      </w:r>
    </w:p>
    <w:p w14:paraId="63AC01F6" w14:textId="00B37A4A" w:rsidR="00C1458F" w:rsidRPr="00DF3E4F" w:rsidRDefault="00C1458F" w:rsidP="00C1458F">
      <w:pPr>
        <w:spacing w:before="120" w:after="120" w:line="240" w:lineRule="auto"/>
        <w:ind w:left="0" w:firstLineChars="100" w:firstLine="220"/>
        <w:rPr>
          <w:rFonts w:eastAsia="바탕"/>
          <w:sz w:val="22"/>
          <w:szCs w:val="22"/>
          <w:lang w:val="en-US" w:eastAsia="ko-KR"/>
        </w:rPr>
      </w:pPr>
      <w:r w:rsidRPr="00DF3E4F">
        <w:rPr>
          <w:rFonts w:eastAsia="바탕"/>
          <w:sz w:val="22"/>
          <w:szCs w:val="22"/>
          <w:lang w:val="en-US" w:eastAsia="ko-KR"/>
        </w:rPr>
        <w:t xml:space="preserve">In </w:t>
      </w:r>
      <w:r w:rsidRPr="00DF3E4F">
        <w:rPr>
          <w:rFonts w:eastAsia="바탕" w:hint="eastAsia"/>
          <w:sz w:val="22"/>
          <w:szCs w:val="22"/>
          <w:lang w:val="en-US" w:eastAsia="ko-KR"/>
        </w:rPr>
        <w:t>RAN1#86</w:t>
      </w:r>
      <w:r w:rsidR="00B33E80" w:rsidRPr="00DF3E4F">
        <w:rPr>
          <w:rFonts w:eastAsia="바탕"/>
          <w:sz w:val="22"/>
          <w:szCs w:val="22"/>
          <w:lang w:val="en-US" w:eastAsia="ko-KR"/>
        </w:rPr>
        <w:t>b</w:t>
      </w:r>
      <w:r w:rsidRPr="00DF3E4F">
        <w:rPr>
          <w:rFonts w:eastAsia="바탕"/>
          <w:sz w:val="22"/>
          <w:szCs w:val="22"/>
          <w:lang w:val="en-US" w:eastAsia="ko-KR"/>
        </w:rPr>
        <w:t xml:space="preserve"> meeting, </w:t>
      </w:r>
      <w:r w:rsidR="00DF3E4F" w:rsidRPr="00DF3E4F">
        <w:rPr>
          <w:sz w:val="22"/>
          <w:szCs w:val="22"/>
          <w:lang w:eastAsia="ko-KR"/>
        </w:rPr>
        <w:t>following agreeme</w:t>
      </w:r>
      <w:r w:rsidR="007F2165">
        <w:rPr>
          <w:sz w:val="22"/>
          <w:szCs w:val="22"/>
          <w:lang w:eastAsia="ko-KR"/>
        </w:rPr>
        <w:t>nts were made</w:t>
      </w:r>
      <w:r w:rsidR="00F82BB4">
        <w:rPr>
          <w:sz w:val="22"/>
          <w:szCs w:val="22"/>
          <w:lang w:eastAsia="ko-KR"/>
        </w:rPr>
        <w:t xml:space="preserve"> [1]</w:t>
      </w:r>
      <w:r w:rsidR="007F2165">
        <w:rPr>
          <w:sz w:val="22"/>
          <w:szCs w:val="22"/>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1458F" w:rsidRPr="000B0013" w14:paraId="740BB1A5" w14:textId="77777777" w:rsidTr="00DF3E4F">
        <w:tc>
          <w:tcPr>
            <w:tcW w:w="9628" w:type="dxa"/>
            <w:shd w:val="clear" w:color="auto" w:fill="auto"/>
          </w:tcPr>
          <w:p w14:paraId="761E103E" w14:textId="77777777" w:rsidR="004727AD" w:rsidRPr="00DF3E4F" w:rsidRDefault="004727AD" w:rsidP="004727AD">
            <w:pPr>
              <w:ind w:left="0" w:firstLine="0"/>
              <w:rPr>
                <w:b/>
                <w:u w:val="single"/>
                <w:lang w:eastAsia="ja-JP"/>
              </w:rPr>
            </w:pPr>
            <w:r w:rsidRPr="00DF3E4F">
              <w:rPr>
                <w:b/>
                <w:highlight w:val="green"/>
                <w:u w:val="single"/>
                <w:lang w:eastAsia="ja-JP"/>
              </w:rPr>
              <w:t>Agreements:</w:t>
            </w:r>
          </w:p>
          <w:p w14:paraId="7A621C5F" w14:textId="77777777" w:rsidR="004727AD" w:rsidRPr="00DF3E4F" w:rsidRDefault="004727AD" w:rsidP="00A51B57">
            <w:pPr>
              <w:widowControl w:val="0"/>
              <w:spacing w:before="0" w:after="0" w:line="240" w:lineRule="auto"/>
              <w:ind w:left="0" w:firstLine="0"/>
            </w:pPr>
            <w:r w:rsidRPr="00DF3E4F">
              <w:rPr>
                <w:lang w:eastAsia="ja-JP"/>
              </w:rPr>
              <w:t>Consider</w:t>
            </w:r>
            <w:r w:rsidRPr="00DF3E4F">
              <w:t xml:space="preserve"> further the tradeoffs for meeting URLLC requirements for the following.</w:t>
            </w:r>
          </w:p>
          <w:p w14:paraId="20E76079" w14:textId="23E3D29C" w:rsidR="004727AD" w:rsidRPr="00DF3E4F" w:rsidRDefault="004727AD" w:rsidP="001E25EA">
            <w:pPr>
              <w:pStyle w:val="ad"/>
              <w:widowControl w:val="0"/>
              <w:numPr>
                <w:ilvl w:val="0"/>
                <w:numId w:val="13"/>
              </w:numPr>
              <w:spacing w:before="0" w:line="240" w:lineRule="auto"/>
              <w:ind w:leftChars="0"/>
              <w:rPr>
                <w:rFonts w:ascii="Times New Roman" w:hAnsi="Times New Roman" w:cs="Times New Roman"/>
              </w:rPr>
            </w:pPr>
            <w:r w:rsidRPr="00DF3E4F">
              <w:rPr>
                <w:rFonts w:ascii="Times New Roman" w:hAnsi="Times New Roman" w:cs="Times New Roman"/>
              </w:rPr>
              <w:t>Semi-static resource allocation for UL data transmission.</w:t>
            </w:r>
          </w:p>
          <w:p w14:paraId="676CD473" w14:textId="3BD30392" w:rsidR="004727AD" w:rsidRPr="00DF3E4F" w:rsidRDefault="004727AD" w:rsidP="001E25EA">
            <w:pPr>
              <w:pStyle w:val="ad"/>
              <w:widowControl w:val="0"/>
              <w:numPr>
                <w:ilvl w:val="0"/>
                <w:numId w:val="13"/>
              </w:numPr>
              <w:spacing w:before="0" w:line="240" w:lineRule="auto"/>
              <w:ind w:leftChars="0"/>
              <w:rPr>
                <w:rFonts w:ascii="Times New Roman" w:hAnsi="Times New Roman" w:cs="Times New Roman"/>
              </w:rPr>
            </w:pPr>
            <w:r w:rsidRPr="00DF3E4F">
              <w:rPr>
                <w:rFonts w:ascii="Times New Roman" w:hAnsi="Times New Roman" w:cs="Times New Roman"/>
              </w:rPr>
              <w:t>Dynamic indication of available resource (e.g., by broadcast DCI) for UL data transmission.</w:t>
            </w:r>
          </w:p>
          <w:p w14:paraId="551F3F74" w14:textId="1EC7E557" w:rsidR="004727AD" w:rsidRPr="00DF3E4F" w:rsidRDefault="004727AD" w:rsidP="001E25EA">
            <w:pPr>
              <w:pStyle w:val="ad"/>
              <w:widowControl w:val="0"/>
              <w:numPr>
                <w:ilvl w:val="0"/>
                <w:numId w:val="13"/>
              </w:numPr>
              <w:spacing w:before="0" w:line="240" w:lineRule="auto"/>
              <w:ind w:leftChars="0"/>
              <w:rPr>
                <w:rFonts w:ascii="Times New Roman" w:hAnsi="Times New Roman" w:cs="Times New Roman"/>
              </w:rPr>
            </w:pPr>
            <w:r w:rsidRPr="00DF3E4F">
              <w:rPr>
                <w:rFonts w:ascii="Times New Roman" w:hAnsi="Times New Roman" w:cs="Times New Roman"/>
              </w:rPr>
              <w:t>Normal SR-based transmission</w:t>
            </w:r>
          </w:p>
          <w:p w14:paraId="58E124B6" w14:textId="77777777" w:rsidR="00C1458F" w:rsidRPr="00DF3E4F" w:rsidRDefault="004727AD" w:rsidP="00DF3E4F">
            <w:pPr>
              <w:spacing w:before="0" w:after="0" w:line="240" w:lineRule="auto"/>
              <w:ind w:left="0" w:firstLineChars="50" w:firstLine="100"/>
              <w:jc w:val="left"/>
            </w:pPr>
            <w:r w:rsidRPr="00DF3E4F">
              <w:t>Other solutions are not precluded</w:t>
            </w:r>
          </w:p>
          <w:p w14:paraId="5DAE7A73" w14:textId="77777777" w:rsidR="004545C8" w:rsidRPr="00DF3E4F" w:rsidRDefault="004545C8" w:rsidP="004545C8">
            <w:pPr>
              <w:ind w:left="0" w:firstLine="0"/>
              <w:rPr>
                <w:b/>
                <w:u w:val="single"/>
                <w:lang w:val="en-US" w:eastAsia="ja-JP"/>
              </w:rPr>
            </w:pPr>
            <w:r w:rsidRPr="00DF3E4F">
              <w:rPr>
                <w:b/>
                <w:highlight w:val="green"/>
                <w:u w:val="single"/>
                <w:lang w:val="en-US" w:eastAsia="ja-JP"/>
              </w:rPr>
              <w:t>Agreements:</w:t>
            </w:r>
          </w:p>
          <w:p w14:paraId="099C7302" w14:textId="77777777" w:rsidR="004545C8" w:rsidRPr="00DF3E4F" w:rsidRDefault="004545C8" w:rsidP="001E25EA">
            <w:pPr>
              <w:numPr>
                <w:ilvl w:val="0"/>
                <w:numId w:val="13"/>
              </w:numPr>
              <w:spacing w:before="0" w:after="0" w:line="240" w:lineRule="auto"/>
              <w:jc w:val="left"/>
              <w:rPr>
                <w:lang w:val="en-US" w:eastAsia="ja-JP"/>
              </w:rPr>
            </w:pPr>
            <w:r w:rsidRPr="00DF3E4F">
              <w:rPr>
                <w:lang w:val="en-US" w:eastAsia="ja-JP"/>
              </w:rPr>
              <w:t xml:space="preserve">From network perspective, multiplexing of transmissions with different latency and/or reliability requirements for eMBB/URLLC in DL is supported by  </w:t>
            </w:r>
          </w:p>
          <w:p w14:paraId="51F4D669" w14:textId="77777777" w:rsidR="004545C8" w:rsidRPr="00DF3E4F" w:rsidRDefault="004545C8" w:rsidP="001E25EA">
            <w:pPr>
              <w:numPr>
                <w:ilvl w:val="1"/>
                <w:numId w:val="13"/>
              </w:numPr>
              <w:spacing w:before="0" w:after="0" w:line="240" w:lineRule="auto"/>
              <w:jc w:val="left"/>
              <w:rPr>
                <w:lang w:val="en-US" w:eastAsia="ja-JP"/>
              </w:rPr>
            </w:pPr>
            <w:r w:rsidRPr="00DF3E4F">
              <w:rPr>
                <w:lang w:val="en-US" w:eastAsia="ja-JP"/>
              </w:rPr>
              <w:t>Using the same sub-carrier spacing with the same CP overhead</w:t>
            </w:r>
          </w:p>
          <w:p w14:paraId="38D26D4F" w14:textId="77777777" w:rsidR="004545C8" w:rsidRPr="00DF3E4F" w:rsidRDefault="004545C8" w:rsidP="001E25EA">
            <w:pPr>
              <w:numPr>
                <w:ilvl w:val="2"/>
                <w:numId w:val="13"/>
              </w:numPr>
              <w:spacing w:before="0" w:after="0" w:line="240" w:lineRule="auto"/>
              <w:jc w:val="left"/>
              <w:rPr>
                <w:lang w:val="en-US" w:eastAsia="ja-JP"/>
              </w:rPr>
            </w:pPr>
            <w:r w:rsidRPr="00DF3E4F">
              <w:rPr>
                <w:lang w:val="en-US" w:eastAsia="ja-JP"/>
              </w:rPr>
              <w:t>FFS: different CP overhead</w:t>
            </w:r>
          </w:p>
          <w:p w14:paraId="7BB85081" w14:textId="77777777" w:rsidR="004545C8" w:rsidRPr="00DF3E4F" w:rsidRDefault="004545C8" w:rsidP="001E25EA">
            <w:pPr>
              <w:numPr>
                <w:ilvl w:val="1"/>
                <w:numId w:val="13"/>
              </w:numPr>
              <w:spacing w:before="0" w:after="0" w:line="240" w:lineRule="auto"/>
              <w:jc w:val="left"/>
              <w:rPr>
                <w:lang w:val="en-US" w:eastAsia="ja-JP"/>
              </w:rPr>
            </w:pPr>
            <w:r w:rsidRPr="00DF3E4F">
              <w:rPr>
                <w:lang w:val="en-US" w:eastAsia="ja-JP"/>
              </w:rPr>
              <w:t xml:space="preserve">Using different sub-carrier spacing </w:t>
            </w:r>
          </w:p>
          <w:p w14:paraId="68F558C6" w14:textId="77777777" w:rsidR="004545C8" w:rsidRPr="00DF3E4F" w:rsidRDefault="004545C8" w:rsidP="001E25EA">
            <w:pPr>
              <w:numPr>
                <w:ilvl w:val="2"/>
                <w:numId w:val="13"/>
              </w:numPr>
              <w:spacing w:before="0" w:after="0" w:line="240" w:lineRule="auto"/>
              <w:jc w:val="left"/>
              <w:rPr>
                <w:lang w:val="en-US" w:eastAsia="ja-JP"/>
              </w:rPr>
            </w:pPr>
            <w:r w:rsidRPr="00DF3E4F">
              <w:rPr>
                <w:lang w:val="en-US" w:eastAsia="ja-JP"/>
              </w:rPr>
              <w:t>FFS: CP overhead</w:t>
            </w:r>
          </w:p>
          <w:p w14:paraId="275BA422" w14:textId="77777777" w:rsidR="004545C8" w:rsidRPr="00DF3E4F" w:rsidRDefault="004545C8" w:rsidP="001E25EA">
            <w:pPr>
              <w:numPr>
                <w:ilvl w:val="1"/>
                <w:numId w:val="13"/>
              </w:numPr>
              <w:spacing w:before="0" w:after="0" w:line="240" w:lineRule="auto"/>
              <w:jc w:val="left"/>
              <w:rPr>
                <w:lang w:val="en-US" w:eastAsia="ja-JP"/>
              </w:rPr>
            </w:pPr>
            <w:r w:rsidRPr="00DF3E4F">
              <w:rPr>
                <w:lang w:val="en-US" w:eastAsia="ja-JP"/>
              </w:rPr>
              <w:t>NR supports both approaches by specification</w:t>
            </w:r>
          </w:p>
          <w:p w14:paraId="423E889C" w14:textId="1C1F546E" w:rsidR="001E25EA" w:rsidRPr="00FD08D5" w:rsidRDefault="004545C8" w:rsidP="00FD08D5">
            <w:pPr>
              <w:numPr>
                <w:ilvl w:val="0"/>
                <w:numId w:val="13"/>
              </w:numPr>
              <w:spacing w:before="0" w:after="0" w:line="240" w:lineRule="auto"/>
              <w:jc w:val="left"/>
              <w:rPr>
                <w:lang w:val="en-US" w:eastAsia="ja-JP"/>
              </w:rPr>
            </w:pPr>
            <w:r w:rsidRPr="00DF3E4F">
              <w:rPr>
                <w:lang w:eastAsia="ja-JP"/>
              </w:rPr>
              <w:t xml:space="preserve">NR should support dynamic resource sharing between </w:t>
            </w:r>
            <w:r w:rsidRPr="00DF3E4F">
              <w:rPr>
                <w:lang w:val="en-US" w:eastAsia="ja-JP"/>
              </w:rPr>
              <w:t>different latency and/or reliability requirements for eMBB/URLLC</w:t>
            </w:r>
            <w:r w:rsidR="00DF3E4F">
              <w:rPr>
                <w:lang w:eastAsia="ja-JP"/>
              </w:rPr>
              <w:t xml:space="preserve"> in DL</w:t>
            </w:r>
          </w:p>
        </w:tc>
      </w:tr>
    </w:tbl>
    <w:p w14:paraId="7FAAF322" w14:textId="4DBF2162" w:rsidR="00C1458F" w:rsidRPr="00FC526A" w:rsidRDefault="00FC526A" w:rsidP="00FC526A">
      <w:pPr>
        <w:ind w:left="0" w:firstLineChars="50" w:firstLine="110"/>
        <w:rPr>
          <w:sz w:val="22"/>
          <w:szCs w:val="22"/>
        </w:rPr>
      </w:pPr>
      <w:r w:rsidRPr="00FC526A">
        <w:rPr>
          <w:sz w:val="22"/>
          <w:szCs w:val="22"/>
        </w:rPr>
        <w:t>The target of URLLC is to support high reliable and low latency applications. URLLC design should be flexible to support diverse applications including different traffic rates and latency requirements. Therefore, schemes to reduce latency and enhance reliability targeting various requirements should be studied in new RAT.</w:t>
      </w:r>
      <w:r w:rsidRPr="00FC526A">
        <w:rPr>
          <w:rFonts w:eastAsiaTheme="minorEastAsia" w:hint="eastAsia"/>
          <w:sz w:val="22"/>
          <w:szCs w:val="22"/>
          <w:lang w:eastAsia="ko-KR"/>
        </w:rPr>
        <w:t xml:space="preserve"> </w:t>
      </w:r>
      <w:r w:rsidR="00C1458F" w:rsidRPr="00FC526A">
        <w:rPr>
          <w:rFonts w:eastAsia="바탕"/>
          <w:sz w:val="22"/>
          <w:szCs w:val="22"/>
          <w:lang w:val="en-US" w:eastAsia="ko-KR"/>
        </w:rPr>
        <w:t>In this contribution</w:t>
      </w:r>
      <w:r w:rsidR="00C1458F" w:rsidRPr="00FC526A">
        <w:rPr>
          <w:rFonts w:eastAsia="바탕" w:hint="eastAsia"/>
          <w:sz w:val="22"/>
          <w:szCs w:val="22"/>
          <w:lang w:val="en-US" w:eastAsia="ko-KR"/>
        </w:rPr>
        <w:t>,</w:t>
      </w:r>
      <w:r w:rsidR="00C1458F" w:rsidRPr="00FC526A">
        <w:rPr>
          <w:rFonts w:eastAsia="바탕"/>
          <w:sz w:val="22"/>
          <w:szCs w:val="22"/>
          <w:lang w:val="en-US" w:eastAsia="ko-KR"/>
        </w:rPr>
        <w:t xml:space="preserve"> </w:t>
      </w:r>
      <w:r w:rsidR="007F2165" w:rsidRPr="00FC526A">
        <w:rPr>
          <w:sz w:val="22"/>
          <w:szCs w:val="22"/>
          <w:lang w:eastAsia="ko-KR"/>
        </w:rPr>
        <w:t>we present our overall views on control and data transmission for URLLC in new RAT.</w:t>
      </w:r>
    </w:p>
    <w:p w14:paraId="568ACDAA" w14:textId="77777777" w:rsidR="00B05909" w:rsidRDefault="00B05909" w:rsidP="0076447A">
      <w:pPr>
        <w:pStyle w:val="ad"/>
        <w:spacing w:before="120" w:after="120" w:line="240" w:lineRule="auto"/>
        <w:ind w:leftChars="0" w:left="470" w:firstLine="0"/>
        <w:rPr>
          <w:sz w:val="22"/>
          <w:szCs w:val="22"/>
        </w:rPr>
      </w:pPr>
    </w:p>
    <w:p w14:paraId="0D86AF1E" w14:textId="42F194B6" w:rsidR="00DF3E4F" w:rsidRPr="00673C13" w:rsidRDefault="00DF3E4F" w:rsidP="00673C13">
      <w:pPr>
        <w:pStyle w:val="1"/>
        <w:numPr>
          <w:ilvl w:val="0"/>
          <w:numId w:val="2"/>
        </w:numPr>
        <w:rPr>
          <w:rFonts w:eastAsia="바탕"/>
          <w:b/>
          <w:sz w:val="32"/>
          <w:szCs w:val="32"/>
          <w:lang w:eastAsia="ko-KR"/>
        </w:rPr>
      </w:pPr>
      <w:r w:rsidRPr="00DF3E4F">
        <w:rPr>
          <w:rFonts w:eastAsia="바탕"/>
          <w:b/>
          <w:sz w:val="32"/>
          <w:szCs w:val="32"/>
          <w:lang w:eastAsia="ko-KR"/>
        </w:rPr>
        <w:t>Discussion</w:t>
      </w:r>
    </w:p>
    <w:p w14:paraId="1045324A" w14:textId="0F81E276" w:rsidR="00DF3E4F" w:rsidRPr="00FC526A" w:rsidRDefault="00DF3E4F" w:rsidP="00101067">
      <w:pPr>
        <w:ind w:left="0" w:firstLineChars="50" w:firstLine="110"/>
        <w:rPr>
          <w:sz w:val="22"/>
          <w:szCs w:val="22"/>
          <w:lang w:eastAsia="ko-KR"/>
        </w:rPr>
      </w:pPr>
      <w:r w:rsidRPr="00FC526A">
        <w:rPr>
          <w:sz w:val="22"/>
          <w:szCs w:val="22"/>
          <w:lang w:eastAsia="ko-KR"/>
        </w:rPr>
        <w:t xml:space="preserve">The concept of mini-slot was agreed in the </w:t>
      </w:r>
      <w:r w:rsidR="001E25EA" w:rsidRPr="00FC526A">
        <w:rPr>
          <w:rFonts w:eastAsia="바탕" w:hint="eastAsia"/>
          <w:sz w:val="22"/>
          <w:szCs w:val="22"/>
          <w:lang w:val="en-US" w:eastAsia="ko-KR"/>
        </w:rPr>
        <w:t>RAN1#86</w:t>
      </w:r>
      <w:r w:rsidR="001E25EA" w:rsidRPr="00FC526A">
        <w:rPr>
          <w:rFonts w:eastAsia="바탕"/>
          <w:sz w:val="22"/>
          <w:szCs w:val="22"/>
          <w:lang w:val="en-US" w:eastAsia="ko-KR"/>
        </w:rPr>
        <w:t xml:space="preserve"> meeting</w:t>
      </w:r>
      <w:r w:rsidRPr="00FC526A">
        <w:rPr>
          <w:sz w:val="22"/>
          <w:szCs w:val="22"/>
          <w:lang w:eastAsia="ko-KR"/>
        </w:rPr>
        <w:t xml:space="preserve"> </w:t>
      </w:r>
      <w:r w:rsidR="001E25EA" w:rsidRPr="00FC526A">
        <w:rPr>
          <w:sz w:val="22"/>
          <w:szCs w:val="22"/>
          <w:lang w:eastAsia="ko-KR"/>
        </w:rPr>
        <w:t>[2</w:t>
      </w:r>
      <w:r w:rsidR="00673C13" w:rsidRPr="00FC526A">
        <w:rPr>
          <w:sz w:val="22"/>
          <w:szCs w:val="22"/>
          <w:lang w:eastAsia="ko-KR"/>
        </w:rPr>
        <w:t>]. The mini-slot</w:t>
      </w:r>
      <w:r w:rsidRPr="00FC526A">
        <w:rPr>
          <w:sz w:val="22"/>
          <w:szCs w:val="22"/>
          <w:lang w:eastAsia="ko-KR"/>
        </w:rPr>
        <w:t xml:space="preserve"> can be used to support low latency applications and become TTI length for URLLC data transmission. In multiplexing of URLLC and </w:t>
      </w:r>
      <w:r w:rsidRPr="00FC526A">
        <w:rPr>
          <w:sz w:val="22"/>
          <w:szCs w:val="22"/>
          <w:lang w:eastAsia="ko-KR"/>
        </w:rPr>
        <w:lastRenderedPageBreak/>
        <w:t>eMBB usage scenario in a NR carrier, the concept of short TTI in WI ‘Shortened TTI and processing time for LTE’ can be generally reused. Also, it could be beneficial to have commonality between LTE TTI shortening and new RAT low latency at least from the perspective of hardware requirement</w:t>
      </w:r>
      <w:r w:rsidRPr="00F82BB4">
        <w:rPr>
          <w:sz w:val="22"/>
          <w:szCs w:val="22"/>
          <w:lang w:eastAsia="ko-KR"/>
        </w:rPr>
        <w:t>, and basic principle</w:t>
      </w:r>
      <w:r w:rsidR="007F2165" w:rsidRPr="00FC526A">
        <w:rPr>
          <w:sz w:val="22"/>
          <w:szCs w:val="22"/>
          <w:lang w:eastAsia="ko-KR"/>
        </w:rPr>
        <w:t>.</w:t>
      </w:r>
    </w:p>
    <w:p w14:paraId="49A708BD" w14:textId="1D885E07" w:rsidR="00DF3E4F" w:rsidRPr="00FC526A" w:rsidRDefault="00DF3E4F" w:rsidP="00101067">
      <w:pPr>
        <w:ind w:left="0" w:firstLineChars="50" w:firstLine="110"/>
        <w:rPr>
          <w:sz w:val="22"/>
          <w:szCs w:val="22"/>
          <w:lang w:eastAsia="ko-KR"/>
        </w:rPr>
      </w:pPr>
      <w:r w:rsidRPr="00FC526A">
        <w:rPr>
          <w:sz w:val="22"/>
          <w:szCs w:val="22"/>
          <w:lang w:eastAsia="ko-KR"/>
        </w:rPr>
        <w:t>This contribution discusses overall design considerations for URLLC data scheduling for both uplink and downlink</w:t>
      </w:r>
      <w:r w:rsidR="00D63866">
        <w:rPr>
          <w:sz w:val="22"/>
          <w:szCs w:val="22"/>
          <w:lang w:eastAsia="ko-KR"/>
        </w:rPr>
        <w:t xml:space="preserve">, also it briefly discusses </w:t>
      </w:r>
      <w:r w:rsidR="00D63866" w:rsidRPr="00D63866">
        <w:rPr>
          <w:rFonts w:eastAsia="바탕체"/>
          <w:sz w:val="22"/>
          <w:szCs w:val="22"/>
          <w:lang w:eastAsia="ko-KR"/>
        </w:rPr>
        <w:t>HARQ process</w:t>
      </w:r>
      <w:r w:rsidR="00F53963" w:rsidRPr="00FC526A">
        <w:rPr>
          <w:sz w:val="22"/>
          <w:szCs w:val="22"/>
          <w:lang w:eastAsia="ko-KR"/>
        </w:rPr>
        <w:t xml:space="preserve"> for URLLC applications.</w:t>
      </w:r>
    </w:p>
    <w:p w14:paraId="5D5FDD14" w14:textId="77777777" w:rsidR="00F53963" w:rsidRPr="007F2165" w:rsidRDefault="00F53963" w:rsidP="007F2165">
      <w:pPr>
        <w:ind w:leftChars="286" w:left="856" w:hangingChars="129"/>
        <w:rPr>
          <w:sz w:val="22"/>
          <w:szCs w:val="22"/>
          <w:lang w:eastAsia="ko-KR"/>
        </w:rPr>
      </w:pPr>
    </w:p>
    <w:p w14:paraId="6358D773" w14:textId="1B47B735" w:rsidR="00DF3E4F" w:rsidRDefault="00F53963" w:rsidP="00DF3E4F">
      <w:pPr>
        <w:pStyle w:val="1"/>
        <w:numPr>
          <w:ilvl w:val="1"/>
          <w:numId w:val="2"/>
        </w:numPr>
        <w:rPr>
          <w:rFonts w:eastAsia="바탕"/>
          <w:b/>
          <w:sz w:val="32"/>
          <w:szCs w:val="32"/>
          <w:lang w:eastAsia="ko-KR"/>
        </w:rPr>
      </w:pPr>
      <w:r>
        <w:rPr>
          <w:rFonts w:eastAsia="바탕"/>
          <w:b/>
          <w:sz w:val="32"/>
          <w:szCs w:val="32"/>
          <w:lang w:eastAsia="ko-KR"/>
        </w:rPr>
        <w:t xml:space="preserve"> URLLC control and data transmission</w:t>
      </w:r>
    </w:p>
    <w:p w14:paraId="2680A95E" w14:textId="2D167371" w:rsidR="00F53963" w:rsidRDefault="00F53963" w:rsidP="00F53963">
      <w:pPr>
        <w:pStyle w:val="1"/>
        <w:numPr>
          <w:ilvl w:val="2"/>
          <w:numId w:val="2"/>
        </w:numPr>
        <w:rPr>
          <w:rFonts w:eastAsia="바탕"/>
          <w:b/>
          <w:sz w:val="32"/>
          <w:szCs w:val="32"/>
          <w:lang w:eastAsia="ko-KR"/>
        </w:rPr>
      </w:pPr>
      <w:r>
        <w:rPr>
          <w:rFonts w:eastAsia="바탕"/>
          <w:b/>
          <w:sz w:val="32"/>
          <w:szCs w:val="32"/>
          <w:lang w:eastAsia="ko-KR"/>
        </w:rPr>
        <w:t>Downlink</w:t>
      </w:r>
    </w:p>
    <w:p w14:paraId="29E0CD1E" w14:textId="77777777" w:rsidR="00F56BC2" w:rsidRPr="008027CA" w:rsidRDefault="00F56BC2" w:rsidP="00F56BC2">
      <w:pPr>
        <w:overflowPunct w:val="0"/>
        <w:autoSpaceDE w:val="0"/>
        <w:autoSpaceDN w:val="0"/>
        <w:adjustRightInd w:val="0"/>
        <w:spacing w:before="0" w:after="120" w:line="240" w:lineRule="auto"/>
        <w:ind w:left="0" w:firstLine="0"/>
        <w:textAlignment w:val="baseline"/>
        <w:rPr>
          <w:b/>
          <w:sz w:val="22"/>
          <w:szCs w:val="22"/>
          <w:u w:val="single"/>
          <w:lang w:eastAsia="ko-KR"/>
        </w:rPr>
      </w:pPr>
    </w:p>
    <w:p w14:paraId="66DE28A4" w14:textId="5102CC7D" w:rsidR="00F56BC2" w:rsidRPr="008027CA" w:rsidRDefault="00683EC6" w:rsidP="00683EC6">
      <w:pPr>
        <w:overflowPunct w:val="0"/>
        <w:adjustRightInd w:val="0"/>
        <w:spacing w:before="0" w:after="120" w:line="240" w:lineRule="auto"/>
        <w:ind w:left="0" w:firstLine="0"/>
        <w:textAlignment w:val="baseline"/>
        <w:rPr>
          <w:rFonts w:eastAsiaTheme="minorEastAsia"/>
          <w:b/>
          <w:sz w:val="22"/>
          <w:szCs w:val="22"/>
          <w:u w:val="single"/>
        </w:rPr>
      </w:pPr>
      <w:r w:rsidRPr="008027CA">
        <w:rPr>
          <w:b/>
          <w:sz w:val="22"/>
          <w:szCs w:val="22"/>
          <w:u w:val="single"/>
        </w:rPr>
        <w:t>Resource allocation</w:t>
      </w:r>
    </w:p>
    <w:p w14:paraId="1403D935" w14:textId="76C052D5" w:rsidR="00F53963" w:rsidRDefault="00F53963" w:rsidP="00F53963">
      <w:pPr>
        <w:ind w:left="0" w:firstLineChars="50" w:firstLine="110"/>
        <w:rPr>
          <w:sz w:val="22"/>
          <w:szCs w:val="22"/>
        </w:rPr>
      </w:pPr>
      <w:r w:rsidRPr="008027CA">
        <w:rPr>
          <w:sz w:val="22"/>
          <w:szCs w:val="22"/>
        </w:rPr>
        <w:t>Though in many URLLC application, packet size can be small, and the number of users can be limited, employing control channel can be still beneficial in terms of flexible resource allocation, dynamic MCS adaption, and applying feedback based adaptation. Thus, we consider that URLLC data is also scheduled with control, though periodic data can be scheduled via SPS operation to min</w:t>
      </w:r>
      <w:r w:rsidR="00F56BC2" w:rsidRPr="008027CA">
        <w:rPr>
          <w:sz w:val="22"/>
          <w:szCs w:val="22"/>
        </w:rPr>
        <w:t>imize the overhead and latency.</w:t>
      </w:r>
      <w:r w:rsidR="00AD50DB" w:rsidRPr="008027CA">
        <w:rPr>
          <w:sz w:val="22"/>
          <w:szCs w:val="22"/>
        </w:rPr>
        <w:t xml:space="preserve"> </w:t>
      </w:r>
    </w:p>
    <w:p w14:paraId="4B36B954" w14:textId="77777777" w:rsidR="00432E3F" w:rsidRPr="008027CA" w:rsidRDefault="00432E3F" w:rsidP="00F53963">
      <w:pPr>
        <w:ind w:left="0" w:firstLineChars="50" w:firstLine="110"/>
        <w:rPr>
          <w:sz w:val="22"/>
          <w:szCs w:val="22"/>
          <w:lang w:eastAsia="ko-KR"/>
        </w:rPr>
      </w:pPr>
    </w:p>
    <w:p w14:paraId="27E7D7CC" w14:textId="6D114BEB" w:rsidR="00683EC6" w:rsidRPr="008027CA" w:rsidRDefault="002E5209" w:rsidP="00683EC6">
      <w:pPr>
        <w:overflowPunct w:val="0"/>
        <w:adjustRightInd w:val="0"/>
        <w:spacing w:before="0" w:after="120" w:line="240" w:lineRule="auto"/>
        <w:ind w:left="0" w:firstLine="0"/>
        <w:textAlignment w:val="baseline"/>
        <w:rPr>
          <w:rFonts w:eastAsiaTheme="minorEastAsia"/>
          <w:b/>
          <w:sz w:val="22"/>
          <w:szCs w:val="22"/>
          <w:u w:val="single"/>
        </w:rPr>
      </w:pPr>
      <w:r w:rsidRPr="008027CA">
        <w:rPr>
          <w:b/>
          <w:sz w:val="22"/>
          <w:szCs w:val="22"/>
          <w:u w:val="single"/>
        </w:rPr>
        <w:t xml:space="preserve">Multiplexing </w:t>
      </w:r>
      <w:r w:rsidR="00AD50DB" w:rsidRPr="008027CA">
        <w:rPr>
          <w:b/>
          <w:sz w:val="22"/>
          <w:szCs w:val="22"/>
          <w:u w:val="single"/>
        </w:rPr>
        <w:t>control and data channel</w:t>
      </w:r>
      <w:r w:rsidRPr="008027CA">
        <w:rPr>
          <w:b/>
          <w:sz w:val="22"/>
          <w:szCs w:val="22"/>
          <w:u w:val="single"/>
        </w:rPr>
        <w:t>s</w:t>
      </w:r>
    </w:p>
    <w:p w14:paraId="72B084E4" w14:textId="64E18321" w:rsidR="00F53963" w:rsidRPr="008027CA" w:rsidRDefault="00F53963" w:rsidP="00F53963">
      <w:pPr>
        <w:ind w:left="0" w:firstLineChars="50" w:firstLine="110"/>
        <w:rPr>
          <w:sz w:val="22"/>
          <w:szCs w:val="22"/>
        </w:rPr>
      </w:pPr>
      <w:r w:rsidRPr="008027CA">
        <w:rPr>
          <w:sz w:val="22"/>
          <w:szCs w:val="22"/>
        </w:rPr>
        <w:t>As agreed in RAN1#85 [2], to enable low latency, it is desirable to place DMRS in the first part of data transmission, and also it is desirable to finish control channel decoding before the end of first code block transmission such that data decoding can start immediately without additional latency from control channel decoding. In that sense, TDM transmission between control and data seems more natural choice compared to FDM for URLLC. However, it is noted that certain applications may require “higher” reliability with reasonable latency. For such application, enhancing control channel reliability via FDM (by localized transmission) is still considerable.</w:t>
      </w:r>
    </w:p>
    <w:p w14:paraId="77484268" w14:textId="6F085C74" w:rsidR="00F53963" w:rsidRPr="008027CA" w:rsidRDefault="00F53963" w:rsidP="005C6350">
      <w:pPr>
        <w:ind w:left="0" w:firstLineChars="50" w:firstLine="110"/>
        <w:rPr>
          <w:sz w:val="22"/>
          <w:szCs w:val="22"/>
        </w:rPr>
      </w:pPr>
      <w:r w:rsidRPr="008027CA">
        <w:rPr>
          <w:rFonts w:hint="eastAsia"/>
          <w:sz w:val="22"/>
          <w:szCs w:val="22"/>
        </w:rPr>
        <w:t xml:space="preserve">When TDM between PDCCH and PDSCH is applied, the OFDM symbol number for PDCCH needs to be changed dynamically </w:t>
      </w:r>
      <w:r w:rsidRPr="008027CA">
        <w:rPr>
          <w:sz w:val="22"/>
          <w:szCs w:val="22"/>
        </w:rPr>
        <w:t xml:space="preserve">to reduce unnecessary resource waste and maximize data resource. Common control signalling overhead to indicate PDCCH OFDM symbol number such as PCFICH would be burden especially for above 6 GHz considering analog beamforming is applied. So blind detection of PDCCH using all possible OFDM symbol numbers would be necessary. To reduce blind decoding complexity of PDCCH without information of OFDM symbol region, resources composing a decoding candidate can be allocated within an OFDM symbol. </w:t>
      </w:r>
      <w:r w:rsidR="004F47D1">
        <w:rPr>
          <w:sz w:val="22"/>
          <w:szCs w:val="22"/>
        </w:rPr>
        <w:t xml:space="preserve">This however may not apply to below 6 GHz case where efficient search space design depending on variable </w:t>
      </w:r>
      <w:r w:rsidR="006D4457">
        <w:rPr>
          <w:sz w:val="22"/>
          <w:szCs w:val="22"/>
        </w:rPr>
        <w:t xml:space="preserve">number of OFDM symbol numbers is critical. </w:t>
      </w:r>
      <w:r w:rsidRPr="008027CA">
        <w:rPr>
          <w:sz w:val="22"/>
          <w:szCs w:val="22"/>
        </w:rPr>
        <w:t xml:space="preserve">Also, since a UE may not know the </w:t>
      </w:r>
      <w:r w:rsidRPr="008027CA">
        <w:rPr>
          <w:sz w:val="22"/>
          <w:szCs w:val="22"/>
        </w:rPr>
        <w:lastRenderedPageBreak/>
        <w:t>accurate PDCCH OFDM symbol number even if it succeed to decoding PDCCH, starting OFDM symbol location of data can be indicated by DCI.</w:t>
      </w:r>
    </w:p>
    <w:p w14:paraId="2A28911C" w14:textId="119B9292" w:rsidR="00F53963" w:rsidRPr="008027CA" w:rsidRDefault="00F53963" w:rsidP="005C6350">
      <w:pPr>
        <w:ind w:left="314" w:hangingChars="142" w:hanging="314"/>
        <w:rPr>
          <w:b/>
          <w:i/>
          <w:sz w:val="22"/>
          <w:szCs w:val="22"/>
        </w:rPr>
      </w:pPr>
      <w:r w:rsidRPr="008027CA">
        <w:rPr>
          <w:rFonts w:hint="eastAsia"/>
          <w:b/>
          <w:i/>
          <w:sz w:val="22"/>
          <w:szCs w:val="22"/>
        </w:rPr>
        <w:t xml:space="preserve">Proposal </w:t>
      </w:r>
      <w:r w:rsidRPr="008027CA">
        <w:rPr>
          <w:b/>
          <w:i/>
          <w:sz w:val="22"/>
          <w:szCs w:val="22"/>
        </w:rPr>
        <w:t>1</w:t>
      </w:r>
      <w:r w:rsidRPr="008027CA">
        <w:rPr>
          <w:rFonts w:hint="eastAsia"/>
          <w:b/>
          <w:i/>
          <w:sz w:val="22"/>
          <w:szCs w:val="22"/>
        </w:rPr>
        <w:t xml:space="preserve">: </w:t>
      </w:r>
      <w:r w:rsidRPr="008027CA">
        <w:rPr>
          <w:b/>
          <w:i/>
          <w:sz w:val="22"/>
          <w:szCs w:val="22"/>
        </w:rPr>
        <w:t>T</w:t>
      </w:r>
      <w:r w:rsidR="00101067" w:rsidRPr="008027CA">
        <w:rPr>
          <w:b/>
          <w:i/>
          <w:sz w:val="22"/>
          <w:szCs w:val="22"/>
        </w:rPr>
        <w:t>DM of PDCCH and related PDSCH should be</w:t>
      </w:r>
      <w:r w:rsidRPr="008027CA">
        <w:rPr>
          <w:b/>
          <w:i/>
          <w:sz w:val="22"/>
          <w:szCs w:val="22"/>
        </w:rPr>
        <w:t xml:space="preserve"> considered </w:t>
      </w:r>
      <w:r w:rsidR="00101067" w:rsidRPr="008027CA">
        <w:rPr>
          <w:b/>
          <w:i/>
          <w:sz w:val="22"/>
          <w:szCs w:val="22"/>
        </w:rPr>
        <w:t xml:space="preserve">as </w:t>
      </w:r>
      <w:r w:rsidR="009E31E4" w:rsidRPr="008027CA">
        <w:rPr>
          <w:b/>
          <w:i/>
          <w:sz w:val="22"/>
          <w:szCs w:val="22"/>
        </w:rPr>
        <w:t>a</w:t>
      </w:r>
      <w:r w:rsidR="00101067" w:rsidRPr="008027CA">
        <w:rPr>
          <w:b/>
          <w:i/>
          <w:sz w:val="22"/>
          <w:szCs w:val="22"/>
        </w:rPr>
        <w:t xml:space="preserve"> base line </w:t>
      </w:r>
      <w:r w:rsidRPr="008027CA">
        <w:rPr>
          <w:b/>
          <w:i/>
          <w:sz w:val="22"/>
          <w:szCs w:val="22"/>
        </w:rPr>
        <w:t>for URLLC.</w:t>
      </w:r>
    </w:p>
    <w:p w14:paraId="4809468A" w14:textId="77777777" w:rsidR="00AD50DB" w:rsidRPr="008027CA" w:rsidRDefault="00AD50DB" w:rsidP="000219C9">
      <w:pPr>
        <w:ind w:left="0" w:firstLineChars="50" w:firstLine="110"/>
        <w:rPr>
          <w:b/>
          <w:i/>
          <w:sz w:val="22"/>
          <w:szCs w:val="22"/>
        </w:rPr>
      </w:pPr>
    </w:p>
    <w:p w14:paraId="24800A4D" w14:textId="5CC2EC6F" w:rsidR="00F56BC2" w:rsidRPr="008027CA" w:rsidRDefault="00AD50DB" w:rsidP="00F56BC2">
      <w:pPr>
        <w:overflowPunct w:val="0"/>
        <w:autoSpaceDE w:val="0"/>
        <w:autoSpaceDN w:val="0"/>
        <w:adjustRightInd w:val="0"/>
        <w:spacing w:before="0" w:after="120" w:line="240" w:lineRule="auto"/>
        <w:ind w:left="0" w:firstLine="0"/>
        <w:textAlignment w:val="baseline"/>
        <w:rPr>
          <w:b/>
          <w:sz w:val="22"/>
          <w:szCs w:val="22"/>
          <w:u w:val="single"/>
          <w:lang w:eastAsia="ko-KR"/>
        </w:rPr>
      </w:pPr>
      <w:r w:rsidRPr="008027CA">
        <w:rPr>
          <w:b/>
          <w:sz w:val="22"/>
          <w:szCs w:val="22"/>
          <w:u w:val="single"/>
        </w:rPr>
        <w:t xml:space="preserve">Multiplexing </w:t>
      </w:r>
      <w:r w:rsidRPr="008027CA">
        <w:rPr>
          <w:rFonts w:eastAsia="바탕체"/>
          <w:b/>
          <w:sz w:val="22"/>
          <w:szCs w:val="22"/>
          <w:u w:val="single"/>
          <w:lang w:eastAsia="ko-KR"/>
        </w:rPr>
        <w:t>eMBB and URLLC</w:t>
      </w:r>
    </w:p>
    <w:p w14:paraId="4B05F03E" w14:textId="24412B76" w:rsidR="00683EC6" w:rsidRPr="008027CA" w:rsidRDefault="00AD50DB" w:rsidP="00683EC6">
      <w:pPr>
        <w:ind w:left="0" w:firstLineChars="50" w:firstLine="110"/>
        <w:rPr>
          <w:sz w:val="22"/>
          <w:szCs w:val="22"/>
        </w:rPr>
      </w:pPr>
      <w:r w:rsidRPr="008027CA">
        <w:rPr>
          <w:sz w:val="22"/>
          <w:szCs w:val="22"/>
        </w:rPr>
        <w:t>B</w:t>
      </w:r>
      <w:r w:rsidR="00683EC6" w:rsidRPr="008027CA">
        <w:rPr>
          <w:sz w:val="22"/>
          <w:szCs w:val="22"/>
        </w:rPr>
        <w:t>oth TDM and FDM approach can be considered</w:t>
      </w:r>
      <w:r w:rsidRPr="008027CA">
        <w:rPr>
          <w:sz w:val="22"/>
          <w:szCs w:val="22"/>
        </w:rPr>
        <w:t xml:space="preserve"> to allow multiplexing eMBB and URLLC in eMBB-URLLC shared carrier, as agreed in RAN1#86 [2]</w:t>
      </w:r>
      <w:r w:rsidR="00683EC6" w:rsidRPr="008027CA">
        <w:rPr>
          <w:sz w:val="22"/>
          <w:szCs w:val="22"/>
        </w:rPr>
        <w:t xml:space="preserve">. </w:t>
      </w:r>
      <w:r w:rsidR="00683EC6" w:rsidRPr="008027CA">
        <w:rPr>
          <w:sz w:val="22"/>
          <w:szCs w:val="22"/>
          <w:lang w:eastAsia="ja-JP"/>
        </w:rPr>
        <w:t>In case that URLLC traffic may not occur so often, it is also considerable to allow URLLC data to pre-empt eMBB DL transmission (i.e., puncture eMBB transmission). Detailed discussion about eMBB and URLLC multiplexing is handled in our companion contribution [4].</w:t>
      </w:r>
    </w:p>
    <w:p w14:paraId="3415FFDF" w14:textId="77777777" w:rsidR="00683EC6" w:rsidRPr="008027CA" w:rsidRDefault="00683EC6" w:rsidP="00F56BC2">
      <w:pPr>
        <w:overflowPunct w:val="0"/>
        <w:autoSpaceDE w:val="0"/>
        <w:autoSpaceDN w:val="0"/>
        <w:adjustRightInd w:val="0"/>
        <w:spacing w:before="0" w:after="120" w:line="240" w:lineRule="auto"/>
        <w:ind w:left="0" w:firstLine="0"/>
        <w:textAlignment w:val="baseline"/>
        <w:rPr>
          <w:rFonts w:eastAsiaTheme="minorEastAsia"/>
          <w:b/>
          <w:sz w:val="22"/>
          <w:szCs w:val="22"/>
          <w:u w:val="single"/>
          <w:lang w:eastAsia="ko-KR"/>
        </w:rPr>
      </w:pPr>
    </w:p>
    <w:p w14:paraId="54543BBA" w14:textId="3DD4B712" w:rsidR="00F56BC2" w:rsidRPr="008027CA" w:rsidRDefault="00F56BC2" w:rsidP="00F56BC2">
      <w:pPr>
        <w:overflowPunct w:val="0"/>
        <w:autoSpaceDE w:val="0"/>
        <w:autoSpaceDN w:val="0"/>
        <w:adjustRightInd w:val="0"/>
        <w:spacing w:before="0" w:after="120" w:line="240" w:lineRule="auto"/>
        <w:ind w:left="0" w:firstLine="0"/>
        <w:textAlignment w:val="baseline"/>
        <w:rPr>
          <w:rFonts w:eastAsiaTheme="minorEastAsia"/>
          <w:b/>
          <w:sz w:val="22"/>
          <w:szCs w:val="22"/>
          <w:u w:val="single"/>
          <w:lang w:eastAsia="ko-KR"/>
        </w:rPr>
      </w:pPr>
      <w:r w:rsidRPr="008027CA">
        <w:rPr>
          <w:b/>
          <w:sz w:val="22"/>
          <w:szCs w:val="22"/>
          <w:u w:val="single"/>
          <w:lang w:eastAsia="ko-KR"/>
        </w:rPr>
        <w:t>Reliability enhancement schemes</w:t>
      </w:r>
    </w:p>
    <w:p w14:paraId="6D51CB89" w14:textId="77777777" w:rsidR="00526914" w:rsidRPr="008027CA" w:rsidRDefault="00526914" w:rsidP="00101067">
      <w:pPr>
        <w:ind w:left="0" w:firstLineChars="50" w:firstLine="110"/>
        <w:rPr>
          <w:sz w:val="22"/>
          <w:szCs w:val="22"/>
          <w:lang w:eastAsia="ko-KR"/>
        </w:rPr>
      </w:pPr>
      <w:r w:rsidRPr="008027CA">
        <w:rPr>
          <w:rFonts w:hint="eastAsia"/>
          <w:sz w:val="22"/>
          <w:szCs w:val="22"/>
          <w:lang w:eastAsia="ko-KR"/>
        </w:rPr>
        <w:t>Reliability enhancement of control and data is one of the main target of URLLC.</w:t>
      </w:r>
      <w:r w:rsidRPr="008027CA">
        <w:rPr>
          <w:sz w:val="22"/>
          <w:szCs w:val="22"/>
          <w:lang w:eastAsia="ko-KR"/>
        </w:rPr>
        <w:t xml:space="preserve"> We discuss several schemes to transmit control and data channel more reliably.</w:t>
      </w:r>
    </w:p>
    <w:p w14:paraId="7D0223B0" w14:textId="547836A5" w:rsidR="00101067" w:rsidRPr="008027CA" w:rsidRDefault="00526914" w:rsidP="00101067">
      <w:pPr>
        <w:ind w:left="0" w:firstLineChars="50" w:firstLine="110"/>
        <w:rPr>
          <w:rFonts w:eastAsiaTheme="minorEastAsia"/>
          <w:sz w:val="22"/>
          <w:szCs w:val="22"/>
          <w:lang w:eastAsia="ko-KR"/>
        </w:rPr>
      </w:pPr>
      <w:r w:rsidRPr="008027CA">
        <w:rPr>
          <w:rFonts w:hint="eastAsia"/>
          <w:sz w:val="22"/>
          <w:szCs w:val="22"/>
          <w:lang w:eastAsia="ko-KR"/>
        </w:rPr>
        <w:t xml:space="preserve">At first, </w:t>
      </w:r>
      <w:r w:rsidRPr="008027CA">
        <w:rPr>
          <w:sz w:val="22"/>
          <w:szCs w:val="22"/>
          <w:lang w:eastAsia="ko-KR"/>
        </w:rPr>
        <w:t xml:space="preserve">PSD boosting by </w:t>
      </w:r>
      <w:r w:rsidRPr="008027CA">
        <w:rPr>
          <w:rFonts w:hint="eastAsia"/>
          <w:sz w:val="22"/>
          <w:szCs w:val="22"/>
          <w:lang w:eastAsia="ko-KR"/>
        </w:rPr>
        <w:t xml:space="preserve">muting </w:t>
      </w:r>
      <w:r w:rsidRPr="008027CA">
        <w:rPr>
          <w:sz w:val="22"/>
          <w:szCs w:val="22"/>
          <w:lang w:eastAsia="ko-KR"/>
        </w:rPr>
        <w:t xml:space="preserve">a part of resources can be considered. In this scheme, transmission power spectral density can be increased by muting a part of frequency resource within control/data transmission resource as illustrated in Figure 1. For example, resource for zero-power transmission can be defined PRB or PRB group level and is not used for control/data transmission. PSD boosting leads channel estimation performance gain by narrowing frequency resources and boosting RS transmission power especially in frequency-selective channel. If subcarrier spacing is increased for URLLC, frequency-selective channel problem seems </w:t>
      </w:r>
      <w:r w:rsidR="00C11427" w:rsidRPr="008027CA">
        <w:rPr>
          <w:sz w:val="22"/>
          <w:szCs w:val="22"/>
          <w:lang w:eastAsia="ko-KR"/>
        </w:rPr>
        <w:t xml:space="preserve">to </w:t>
      </w:r>
      <w:r w:rsidRPr="008027CA">
        <w:rPr>
          <w:sz w:val="22"/>
          <w:szCs w:val="22"/>
          <w:lang w:eastAsia="ko-KR"/>
        </w:rPr>
        <w:t>be more significant and the benefit from PSD boosting would be more effective</w:t>
      </w:r>
      <w:r w:rsidR="00101067" w:rsidRPr="008027CA">
        <w:rPr>
          <w:sz w:val="22"/>
          <w:szCs w:val="22"/>
          <w:lang w:eastAsia="ko-KR"/>
        </w:rPr>
        <w:t>.</w:t>
      </w:r>
    </w:p>
    <w:p w14:paraId="194BA0A1" w14:textId="08DA3BF9" w:rsidR="00526914" w:rsidRPr="008027CA" w:rsidRDefault="00526914" w:rsidP="00101067">
      <w:pPr>
        <w:ind w:left="0" w:firstLineChars="50" w:firstLine="110"/>
        <w:rPr>
          <w:sz w:val="22"/>
          <w:szCs w:val="22"/>
          <w:lang w:eastAsia="ko-KR"/>
        </w:rPr>
      </w:pPr>
      <w:r w:rsidRPr="008027CA">
        <w:rPr>
          <w:rFonts w:hint="eastAsia"/>
          <w:sz w:val="22"/>
          <w:szCs w:val="22"/>
          <w:lang w:eastAsia="ko-KR"/>
        </w:rPr>
        <w:t xml:space="preserve">In addition to </w:t>
      </w:r>
      <w:r w:rsidRPr="008027CA">
        <w:rPr>
          <w:sz w:val="22"/>
          <w:szCs w:val="22"/>
          <w:lang w:eastAsia="ko-KR"/>
        </w:rPr>
        <w:t xml:space="preserve">muting and </w:t>
      </w:r>
      <w:r w:rsidRPr="008027CA">
        <w:rPr>
          <w:rFonts w:hint="eastAsia"/>
          <w:sz w:val="22"/>
          <w:szCs w:val="22"/>
          <w:lang w:eastAsia="ko-KR"/>
        </w:rPr>
        <w:t>PSD boosting, interference coordination</w:t>
      </w:r>
      <w:r w:rsidRPr="008027CA">
        <w:rPr>
          <w:sz w:val="22"/>
          <w:szCs w:val="22"/>
          <w:lang w:eastAsia="ko-KR"/>
        </w:rPr>
        <w:t xml:space="preserve"> among cells can help reliable transmission of URLLC control and data additionally. To reduce interference level from neighbour cells, zero-power transmission resource can be coordinated among cells and resources used for control/data transmission can be protected from interference. </w:t>
      </w:r>
      <w:r w:rsidR="00C11427" w:rsidRPr="00D966A5">
        <w:rPr>
          <w:sz w:val="22"/>
          <w:szCs w:val="22"/>
          <w:lang w:eastAsia="ko-KR"/>
        </w:rPr>
        <w:t>Also, inter-cell coordination schemes to achieve macro diversity can be considered to overcome large-scale fading characteristics such as shadowing.</w:t>
      </w:r>
    </w:p>
    <w:p w14:paraId="055DFE75" w14:textId="77777777" w:rsidR="00526914" w:rsidRPr="008027CA" w:rsidRDefault="00526914" w:rsidP="00526914">
      <w:pPr>
        <w:rPr>
          <w:sz w:val="22"/>
          <w:szCs w:val="22"/>
          <w:lang w:eastAsia="ko-KR"/>
        </w:rPr>
      </w:pPr>
    </w:p>
    <w:p w14:paraId="01F78A4D" w14:textId="0CC623C8" w:rsidR="00526914" w:rsidRPr="008027CA" w:rsidRDefault="00526914" w:rsidP="00526914">
      <w:pPr>
        <w:jc w:val="center"/>
        <w:rPr>
          <w:sz w:val="22"/>
          <w:szCs w:val="22"/>
        </w:rPr>
      </w:pPr>
      <w:r w:rsidRPr="008027CA">
        <w:rPr>
          <w:noProof/>
          <w:sz w:val="22"/>
          <w:szCs w:val="22"/>
          <w:lang w:val="en-US" w:eastAsia="ko-KR"/>
        </w:rPr>
        <w:lastRenderedPageBreak/>
        <w:drawing>
          <wp:inline distT="0" distB="0" distL="0" distR="0" wp14:anchorId="7A83D3CE" wp14:editId="23477AE9">
            <wp:extent cx="2986644" cy="1820314"/>
            <wp:effectExtent l="0" t="0" r="0" b="889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96420" cy="1826272"/>
                    </a:xfrm>
                    <a:prstGeom prst="rect">
                      <a:avLst/>
                    </a:prstGeom>
                    <a:noFill/>
                    <a:ln>
                      <a:noFill/>
                    </a:ln>
                  </pic:spPr>
                </pic:pic>
              </a:graphicData>
            </a:graphic>
          </wp:inline>
        </w:drawing>
      </w:r>
    </w:p>
    <w:p w14:paraId="10815D81" w14:textId="77777777" w:rsidR="00526914" w:rsidRPr="008027CA" w:rsidRDefault="00526914" w:rsidP="00526914">
      <w:pPr>
        <w:jc w:val="center"/>
        <w:rPr>
          <w:b/>
          <w:sz w:val="22"/>
          <w:szCs w:val="22"/>
          <w:lang w:eastAsia="ko-KR"/>
        </w:rPr>
      </w:pPr>
      <w:r w:rsidRPr="008027CA">
        <w:rPr>
          <w:b/>
          <w:sz w:val="22"/>
          <w:szCs w:val="22"/>
        </w:rPr>
        <w:t>Figure 1. An example of PSD boosting</w:t>
      </w:r>
    </w:p>
    <w:p w14:paraId="4DECD3D0" w14:textId="77777777" w:rsidR="00526914" w:rsidRPr="008027CA" w:rsidRDefault="00526914" w:rsidP="00526914">
      <w:pPr>
        <w:rPr>
          <w:sz w:val="22"/>
          <w:szCs w:val="22"/>
          <w:lang w:eastAsia="ko-KR"/>
        </w:rPr>
      </w:pPr>
    </w:p>
    <w:p w14:paraId="3A6E2C85" w14:textId="32A253F4" w:rsidR="00101067" w:rsidRPr="008027CA" w:rsidRDefault="00526914" w:rsidP="00672B53">
      <w:pPr>
        <w:ind w:left="0" w:firstLineChars="50" w:firstLine="110"/>
        <w:rPr>
          <w:rFonts w:eastAsiaTheme="minorEastAsia"/>
          <w:sz w:val="22"/>
          <w:szCs w:val="22"/>
          <w:lang w:eastAsia="ko-KR"/>
        </w:rPr>
      </w:pPr>
      <w:r w:rsidRPr="008027CA">
        <w:rPr>
          <w:sz w:val="22"/>
          <w:szCs w:val="22"/>
          <w:lang w:eastAsia="ko-KR"/>
        </w:rPr>
        <w:t>Another considerable approach to enhance reliability is transmitting control/data channel using multiple analog beam directions. In above 6 GHz spectrum region, analog beamforming can be applied for better coverage/efficiency. However, it can cause performance loss when analog beam direction is not tracked accurately. If control/data channel is not transmitted in accurate analog beam direction, it would be critical issue for low latency applications. As a provision for this problem, transmitting control/data signal using multiple analog beam directions can be investigated. It would require more time to transmit signal since same signal should be transmitted using multiple beam directions, but successful reception of signal at initial transmission is also important point to reduce latency.</w:t>
      </w:r>
    </w:p>
    <w:p w14:paraId="54852926" w14:textId="029FA483" w:rsidR="00526914" w:rsidRPr="008027CA" w:rsidRDefault="00526914" w:rsidP="000219C9">
      <w:pPr>
        <w:ind w:left="0" w:firstLineChars="50" w:firstLine="110"/>
        <w:rPr>
          <w:rFonts w:eastAsiaTheme="minorEastAsia"/>
          <w:b/>
          <w:i/>
          <w:sz w:val="22"/>
          <w:szCs w:val="22"/>
          <w:lang w:eastAsia="ko-KR"/>
        </w:rPr>
      </w:pPr>
      <w:r w:rsidRPr="008027CA">
        <w:rPr>
          <w:rFonts w:hint="eastAsia"/>
          <w:b/>
          <w:i/>
          <w:sz w:val="22"/>
          <w:szCs w:val="22"/>
          <w:lang w:eastAsia="ko-KR"/>
        </w:rPr>
        <w:t xml:space="preserve">Proposal </w:t>
      </w:r>
      <w:r w:rsidR="00101067" w:rsidRPr="008027CA">
        <w:rPr>
          <w:b/>
          <w:i/>
          <w:sz w:val="22"/>
          <w:szCs w:val="22"/>
          <w:lang w:eastAsia="ko-KR"/>
        </w:rPr>
        <w:t>2</w:t>
      </w:r>
      <w:r w:rsidRPr="008027CA">
        <w:rPr>
          <w:rFonts w:hint="eastAsia"/>
          <w:b/>
          <w:i/>
          <w:sz w:val="22"/>
          <w:szCs w:val="22"/>
          <w:lang w:eastAsia="ko-KR"/>
        </w:rPr>
        <w:t xml:space="preserve">: </w:t>
      </w:r>
      <w:r w:rsidRPr="008027CA">
        <w:rPr>
          <w:b/>
          <w:i/>
          <w:sz w:val="22"/>
          <w:szCs w:val="22"/>
          <w:lang w:eastAsia="ko-KR"/>
        </w:rPr>
        <w:t xml:space="preserve">Schemes to enhance URLLC reliability are further investigated </w:t>
      </w:r>
      <w:r w:rsidR="00C11427" w:rsidRPr="008027CA">
        <w:rPr>
          <w:b/>
          <w:i/>
          <w:sz w:val="22"/>
          <w:szCs w:val="22"/>
          <w:lang w:eastAsia="ko-KR"/>
        </w:rPr>
        <w:t xml:space="preserve">such as PSD boosting, ICIC, </w:t>
      </w:r>
      <w:r w:rsidR="00B80BE8" w:rsidRPr="00D966A5">
        <w:rPr>
          <w:b/>
          <w:i/>
          <w:sz w:val="22"/>
          <w:szCs w:val="22"/>
          <w:lang w:eastAsia="ko-KR"/>
        </w:rPr>
        <w:t>macro diversity</w:t>
      </w:r>
      <w:r w:rsidR="00B80BE8">
        <w:rPr>
          <w:b/>
          <w:i/>
          <w:sz w:val="22"/>
          <w:szCs w:val="22"/>
          <w:lang w:eastAsia="ko-KR"/>
        </w:rPr>
        <w:t xml:space="preserve">, </w:t>
      </w:r>
      <w:r w:rsidR="000219C9" w:rsidRPr="008027CA">
        <w:rPr>
          <w:b/>
          <w:i/>
          <w:sz w:val="22"/>
          <w:szCs w:val="22"/>
          <w:lang w:eastAsia="ko-KR"/>
        </w:rPr>
        <w:t xml:space="preserve">and </w:t>
      </w:r>
      <w:r w:rsidRPr="008027CA">
        <w:rPr>
          <w:b/>
          <w:i/>
          <w:sz w:val="22"/>
          <w:szCs w:val="22"/>
          <w:lang w:eastAsia="ko-KR"/>
        </w:rPr>
        <w:t>transmission with multiple analog beam directions.</w:t>
      </w:r>
    </w:p>
    <w:p w14:paraId="59A1546B" w14:textId="77777777" w:rsidR="00F53963" w:rsidRPr="00B80BE8" w:rsidRDefault="00F53963" w:rsidP="00F53963">
      <w:pPr>
        <w:rPr>
          <w:rFonts w:eastAsiaTheme="minorEastAsia"/>
          <w:sz w:val="22"/>
          <w:szCs w:val="22"/>
          <w:lang w:eastAsia="ko-KR"/>
        </w:rPr>
      </w:pPr>
    </w:p>
    <w:p w14:paraId="47C9082E" w14:textId="6F643ABA" w:rsidR="002E5209" w:rsidRDefault="00F53963" w:rsidP="00895FFD">
      <w:pPr>
        <w:pStyle w:val="1"/>
        <w:numPr>
          <w:ilvl w:val="2"/>
          <w:numId w:val="2"/>
        </w:numPr>
        <w:rPr>
          <w:rFonts w:eastAsia="바탕"/>
          <w:b/>
          <w:sz w:val="32"/>
          <w:szCs w:val="32"/>
          <w:lang w:eastAsia="ko-KR"/>
        </w:rPr>
      </w:pPr>
      <w:r>
        <w:rPr>
          <w:rFonts w:eastAsia="바탕"/>
          <w:b/>
          <w:sz w:val="32"/>
          <w:szCs w:val="32"/>
          <w:lang w:eastAsia="ko-KR"/>
        </w:rPr>
        <w:t>Uplink</w:t>
      </w:r>
    </w:p>
    <w:p w14:paraId="17E0607A" w14:textId="77777777" w:rsidR="00E625BA" w:rsidRPr="00AF7EA2" w:rsidRDefault="00E625BA" w:rsidP="002E5209">
      <w:pPr>
        <w:ind w:left="0" w:firstLine="0"/>
        <w:rPr>
          <w:rFonts w:eastAsiaTheme="minorEastAsia"/>
          <w:sz w:val="22"/>
          <w:szCs w:val="22"/>
          <w:lang w:eastAsia="ko-KR"/>
        </w:rPr>
      </w:pPr>
    </w:p>
    <w:p w14:paraId="4B9A6E68" w14:textId="064B9E76" w:rsidR="002E5209" w:rsidRPr="00AF7EA2" w:rsidRDefault="002E5209" w:rsidP="002E5209">
      <w:pPr>
        <w:ind w:left="0" w:firstLine="0"/>
        <w:rPr>
          <w:rFonts w:eastAsiaTheme="minorEastAsia"/>
          <w:sz w:val="22"/>
          <w:szCs w:val="22"/>
          <w:lang w:eastAsia="ko-KR"/>
        </w:rPr>
      </w:pPr>
      <w:r w:rsidRPr="00AF7EA2">
        <w:rPr>
          <w:rFonts w:eastAsiaTheme="minorEastAsia" w:hint="eastAsia"/>
          <w:b/>
          <w:sz w:val="22"/>
          <w:szCs w:val="22"/>
          <w:u w:val="single"/>
          <w:lang w:eastAsia="ko-KR"/>
        </w:rPr>
        <w:t>Resource allocation</w:t>
      </w:r>
    </w:p>
    <w:p w14:paraId="3BE3D69F" w14:textId="0342BD5C" w:rsidR="00672B53" w:rsidRPr="00AF7EA2" w:rsidRDefault="002E5209" w:rsidP="002E5209">
      <w:pPr>
        <w:ind w:leftChars="-67" w:left="-134" w:firstLineChars="50" w:firstLine="110"/>
        <w:rPr>
          <w:sz w:val="22"/>
          <w:szCs w:val="22"/>
          <w:lang w:eastAsia="ko-KR"/>
        </w:rPr>
      </w:pPr>
      <w:r w:rsidRPr="00AF7EA2">
        <w:rPr>
          <w:sz w:val="22"/>
          <w:szCs w:val="22"/>
          <w:lang w:eastAsia="ko-KR"/>
        </w:rPr>
        <w:t xml:space="preserve">URLLC uplink traffic can be triggered periodically or aperiodically depending on use cases. For periodically triggered uplink traffic, SPS-like transmission would be beneficial considering control overhead and scheduling latency. </w:t>
      </w:r>
      <w:r w:rsidR="00672B53" w:rsidRPr="00AF7EA2">
        <w:rPr>
          <w:sz w:val="22"/>
          <w:szCs w:val="22"/>
          <w:lang w:eastAsia="ko-KR"/>
        </w:rPr>
        <w:t>S</w:t>
      </w:r>
      <w:r w:rsidRPr="00AF7EA2">
        <w:rPr>
          <w:sz w:val="22"/>
          <w:szCs w:val="22"/>
          <w:lang w:eastAsia="ko-KR"/>
        </w:rPr>
        <w:t xml:space="preserve">emi-static configuration of uplink resource </w:t>
      </w:r>
      <w:r w:rsidR="009D6B93" w:rsidRPr="00AF7EA2">
        <w:rPr>
          <w:sz w:val="22"/>
          <w:szCs w:val="22"/>
          <w:lang w:eastAsia="ko-KR"/>
        </w:rPr>
        <w:t xml:space="preserve">can </w:t>
      </w:r>
      <w:r w:rsidR="00F0680C" w:rsidRPr="00AF7EA2">
        <w:rPr>
          <w:sz w:val="22"/>
          <w:szCs w:val="22"/>
          <w:lang w:eastAsia="ko-KR"/>
        </w:rPr>
        <w:t xml:space="preserve">also </w:t>
      </w:r>
      <w:r w:rsidR="009D6B93" w:rsidRPr="00AF7EA2">
        <w:rPr>
          <w:sz w:val="22"/>
          <w:szCs w:val="22"/>
          <w:lang w:eastAsia="ko-KR"/>
        </w:rPr>
        <w:t xml:space="preserve">be used in eMBB-URLLC shared carrier </w:t>
      </w:r>
      <w:r w:rsidRPr="00AF7EA2">
        <w:rPr>
          <w:sz w:val="22"/>
          <w:szCs w:val="22"/>
          <w:lang w:eastAsia="ko-KR"/>
        </w:rPr>
        <w:t>by puncturing eMBB downlink resource as discussed in [4].</w:t>
      </w:r>
      <w:r w:rsidRPr="00AF7EA2">
        <w:rPr>
          <w:rFonts w:eastAsiaTheme="minorEastAsia" w:hint="eastAsia"/>
          <w:sz w:val="22"/>
          <w:szCs w:val="22"/>
          <w:lang w:eastAsia="ko-KR"/>
        </w:rPr>
        <w:t xml:space="preserve"> </w:t>
      </w:r>
      <w:r w:rsidRPr="00AF7EA2">
        <w:rPr>
          <w:rFonts w:eastAsiaTheme="minorEastAsia"/>
          <w:sz w:val="22"/>
          <w:szCs w:val="22"/>
          <w:lang w:eastAsia="ko-KR"/>
        </w:rPr>
        <w:t>For aperiodic URLLC traffic,</w:t>
      </w:r>
      <w:r w:rsidRPr="00AF7EA2">
        <w:rPr>
          <w:sz w:val="22"/>
          <w:szCs w:val="22"/>
          <w:lang w:eastAsia="ko-KR"/>
        </w:rPr>
        <w:t xml:space="preserve"> scheduling based uplink data transmission also needs to be supported because it is inefficient to reserve URLLC UL resource semi-statically. Thus, other schemes such as dynamic adaptation of URLLC uplink resource portions, DL/UL FDM in a band, and symbol-level TDM between DL and UL [4] should be also considered.</w:t>
      </w:r>
    </w:p>
    <w:p w14:paraId="54D1B4C3" w14:textId="6D77FF0C" w:rsidR="007E1052" w:rsidRPr="00AF7EA2" w:rsidRDefault="00672B53" w:rsidP="00D9417C">
      <w:pPr>
        <w:ind w:leftChars="-67" w:left="-134" w:firstLineChars="50" w:firstLine="110"/>
        <w:rPr>
          <w:sz w:val="22"/>
          <w:szCs w:val="22"/>
          <w:lang w:eastAsia="ko-KR"/>
        </w:rPr>
      </w:pPr>
      <w:r w:rsidRPr="00D966A5">
        <w:rPr>
          <w:sz w:val="22"/>
          <w:szCs w:val="22"/>
          <w:lang w:eastAsia="ko-KR"/>
        </w:rPr>
        <w:t>D</w:t>
      </w:r>
      <w:r w:rsidR="00F82BB4" w:rsidRPr="00D966A5">
        <w:rPr>
          <w:sz w:val="22"/>
          <w:szCs w:val="22"/>
          <w:lang w:eastAsia="ko-KR"/>
        </w:rPr>
        <w:t>ynamic resource allocation</w:t>
      </w:r>
      <w:r w:rsidR="007F04A8" w:rsidRPr="00D966A5">
        <w:rPr>
          <w:sz w:val="22"/>
          <w:szCs w:val="22"/>
          <w:lang w:eastAsia="ko-KR"/>
        </w:rPr>
        <w:t xml:space="preserve"> </w:t>
      </w:r>
      <w:r w:rsidRPr="00D966A5">
        <w:rPr>
          <w:sz w:val="22"/>
          <w:szCs w:val="22"/>
          <w:lang w:eastAsia="ko-KR"/>
        </w:rPr>
        <w:t xml:space="preserve">methods </w:t>
      </w:r>
      <w:r w:rsidR="00F82BB4" w:rsidRPr="00D966A5">
        <w:rPr>
          <w:sz w:val="22"/>
          <w:szCs w:val="22"/>
          <w:lang w:eastAsia="ko-KR"/>
        </w:rPr>
        <w:t>of URLLC uplink transmission</w:t>
      </w:r>
      <w:r w:rsidRPr="00D966A5">
        <w:rPr>
          <w:sz w:val="22"/>
          <w:szCs w:val="22"/>
          <w:lang w:eastAsia="ko-KR"/>
        </w:rPr>
        <w:t xml:space="preserve"> can be classified into SR-triggered UL transmission and grant-free UL transmission. The resource efficiency of SR-triggered UL transmission is </w:t>
      </w:r>
      <w:r w:rsidR="00F0680C" w:rsidRPr="00D966A5">
        <w:rPr>
          <w:sz w:val="22"/>
          <w:szCs w:val="22"/>
          <w:lang w:eastAsia="ko-KR"/>
        </w:rPr>
        <w:t xml:space="preserve">usually </w:t>
      </w:r>
      <w:r w:rsidRPr="00D966A5">
        <w:rPr>
          <w:sz w:val="22"/>
          <w:szCs w:val="22"/>
          <w:lang w:eastAsia="ko-KR"/>
        </w:rPr>
        <w:lastRenderedPageBreak/>
        <w:t xml:space="preserve">better than that of grant-free UL transmission because </w:t>
      </w:r>
      <w:r w:rsidR="00F0680C" w:rsidRPr="00D966A5">
        <w:rPr>
          <w:sz w:val="22"/>
          <w:szCs w:val="22"/>
          <w:lang w:eastAsia="ko-KR"/>
        </w:rPr>
        <w:t>S</w:t>
      </w:r>
      <w:r w:rsidR="00E625BA" w:rsidRPr="00D966A5">
        <w:rPr>
          <w:sz w:val="22"/>
          <w:szCs w:val="22"/>
          <w:lang w:eastAsia="ko-KR"/>
        </w:rPr>
        <w:t>R-triggered transmission</w:t>
      </w:r>
      <w:r w:rsidR="007A132F" w:rsidRPr="00D966A5">
        <w:rPr>
          <w:sz w:val="22"/>
          <w:szCs w:val="22"/>
          <w:lang w:eastAsia="ko-KR"/>
        </w:rPr>
        <w:t xml:space="preserve"> ha</w:t>
      </w:r>
      <w:r w:rsidR="00F0680C" w:rsidRPr="00D966A5">
        <w:rPr>
          <w:sz w:val="22"/>
          <w:szCs w:val="22"/>
          <w:lang w:eastAsia="ko-KR"/>
        </w:rPr>
        <w:t xml:space="preserve">s less reserved resource and </w:t>
      </w:r>
      <w:r w:rsidR="006D4457" w:rsidRPr="00D966A5">
        <w:rPr>
          <w:sz w:val="22"/>
          <w:szCs w:val="22"/>
          <w:lang w:eastAsia="ko-KR"/>
        </w:rPr>
        <w:t>better reliability</w:t>
      </w:r>
      <w:r w:rsidR="00F0680C" w:rsidRPr="00D966A5">
        <w:rPr>
          <w:sz w:val="22"/>
          <w:szCs w:val="22"/>
          <w:lang w:eastAsia="ko-KR"/>
        </w:rPr>
        <w:t xml:space="preserve"> than </w:t>
      </w:r>
      <w:r w:rsidRPr="00D966A5">
        <w:rPr>
          <w:sz w:val="22"/>
          <w:szCs w:val="22"/>
          <w:lang w:eastAsia="ko-KR"/>
        </w:rPr>
        <w:t>grant-free</w:t>
      </w:r>
      <w:r w:rsidR="00F0680C" w:rsidRPr="00D966A5">
        <w:rPr>
          <w:sz w:val="22"/>
          <w:szCs w:val="22"/>
          <w:lang w:eastAsia="ko-KR"/>
        </w:rPr>
        <w:t xml:space="preserve"> transmission. </w:t>
      </w:r>
      <w:r w:rsidR="00D9417C" w:rsidRPr="00D966A5">
        <w:rPr>
          <w:sz w:val="22"/>
          <w:szCs w:val="22"/>
          <w:lang w:eastAsia="ko-KR"/>
        </w:rPr>
        <w:t xml:space="preserve">In terms of latency, </w:t>
      </w:r>
      <w:r w:rsidR="00F0680C" w:rsidRPr="00D966A5">
        <w:rPr>
          <w:sz w:val="22"/>
          <w:szCs w:val="22"/>
          <w:lang w:eastAsia="ko-KR"/>
        </w:rPr>
        <w:t>SR-trig</w:t>
      </w:r>
      <w:r w:rsidR="00A51B57" w:rsidRPr="00D966A5">
        <w:rPr>
          <w:sz w:val="22"/>
          <w:szCs w:val="22"/>
          <w:lang w:eastAsia="ko-KR"/>
        </w:rPr>
        <w:t xml:space="preserve">gered UL transmission </w:t>
      </w:r>
      <w:r w:rsidR="006D4457" w:rsidRPr="00D966A5">
        <w:rPr>
          <w:sz w:val="22"/>
          <w:szCs w:val="22"/>
          <w:lang w:eastAsia="ko-KR"/>
        </w:rPr>
        <w:t xml:space="preserve">could be </w:t>
      </w:r>
      <w:r w:rsidR="00D9417C" w:rsidRPr="00D966A5">
        <w:rPr>
          <w:sz w:val="22"/>
          <w:szCs w:val="22"/>
          <w:lang w:eastAsia="ko-KR"/>
        </w:rPr>
        <w:t>worse</w:t>
      </w:r>
      <w:r w:rsidR="00F0680C" w:rsidRPr="00D966A5">
        <w:rPr>
          <w:sz w:val="22"/>
          <w:szCs w:val="22"/>
          <w:lang w:eastAsia="ko-KR"/>
        </w:rPr>
        <w:t xml:space="preserve"> than gr</w:t>
      </w:r>
      <w:r w:rsidR="00A51B57" w:rsidRPr="00D966A5">
        <w:rPr>
          <w:sz w:val="22"/>
          <w:szCs w:val="22"/>
          <w:lang w:eastAsia="ko-KR"/>
        </w:rPr>
        <w:t>ant-free UL transmission</w:t>
      </w:r>
      <w:r w:rsidR="006D4457" w:rsidRPr="00D966A5">
        <w:rPr>
          <w:sz w:val="22"/>
          <w:szCs w:val="22"/>
          <w:lang w:eastAsia="ko-KR"/>
        </w:rPr>
        <w:t xml:space="preserve"> if additionally BSR needs to be transmitted</w:t>
      </w:r>
      <w:r w:rsidR="00D9417C" w:rsidRPr="00D966A5">
        <w:rPr>
          <w:sz w:val="22"/>
          <w:szCs w:val="22"/>
          <w:lang w:eastAsia="ko-KR"/>
        </w:rPr>
        <w:t>. However,</w:t>
      </w:r>
      <w:r w:rsidR="00A51B57" w:rsidRPr="00D966A5">
        <w:rPr>
          <w:sz w:val="22"/>
          <w:szCs w:val="22"/>
          <w:lang w:eastAsia="ko-KR"/>
        </w:rPr>
        <w:t xml:space="preserve"> </w:t>
      </w:r>
      <w:r w:rsidR="00D9417C" w:rsidRPr="00D966A5">
        <w:rPr>
          <w:sz w:val="22"/>
          <w:szCs w:val="22"/>
          <w:lang w:eastAsia="ko-KR"/>
        </w:rPr>
        <w:t xml:space="preserve">the latency of SR-triggered UL transmission </w:t>
      </w:r>
      <w:r w:rsidR="007E1052" w:rsidRPr="00D966A5">
        <w:rPr>
          <w:sz w:val="22"/>
          <w:szCs w:val="22"/>
          <w:lang w:eastAsia="ko-KR"/>
        </w:rPr>
        <w:t xml:space="preserve">can be smaller than 1ms </w:t>
      </w:r>
      <w:r w:rsidR="00D9417C" w:rsidRPr="00D966A5">
        <w:rPr>
          <w:sz w:val="22"/>
          <w:szCs w:val="22"/>
          <w:lang w:eastAsia="ko-KR"/>
        </w:rPr>
        <w:t xml:space="preserve">latency </w:t>
      </w:r>
      <w:r w:rsidR="00F5279C" w:rsidRPr="00D966A5">
        <w:rPr>
          <w:sz w:val="22"/>
          <w:szCs w:val="22"/>
          <w:lang w:eastAsia="ko-KR"/>
        </w:rPr>
        <w:t xml:space="preserve">(latency </w:t>
      </w:r>
      <w:r w:rsidR="00D9417C" w:rsidRPr="00D966A5">
        <w:rPr>
          <w:sz w:val="22"/>
          <w:szCs w:val="22"/>
          <w:lang w:eastAsia="ko-KR"/>
        </w:rPr>
        <w:t>for a general URLLC reliability requirement in [3]</w:t>
      </w:r>
      <w:r w:rsidR="00F5279C" w:rsidRPr="00D966A5">
        <w:rPr>
          <w:sz w:val="22"/>
          <w:szCs w:val="22"/>
          <w:lang w:eastAsia="ko-KR"/>
        </w:rPr>
        <w:t>)</w:t>
      </w:r>
      <w:r w:rsidR="00D9417C" w:rsidRPr="00D966A5">
        <w:rPr>
          <w:sz w:val="22"/>
          <w:szCs w:val="22"/>
          <w:lang w:eastAsia="ko-KR"/>
        </w:rPr>
        <w:t xml:space="preserve"> by employing short TTI and/or transmitting SR and </w:t>
      </w:r>
      <w:r w:rsidR="003C4B00" w:rsidRPr="00D966A5">
        <w:rPr>
          <w:rFonts w:eastAsiaTheme="minorEastAsia"/>
          <w:sz w:val="22"/>
          <w:szCs w:val="22"/>
          <w:lang w:eastAsia="ko-KR"/>
        </w:rPr>
        <w:t>buffer status report (</w:t>
      </w:r>
      <w:r w:rsidR="00D9417C" w:rsidRPr="00D966A5">
        <w:rPr>
          <w:sz w:val="22"/>
          <w:szCs w:val="22"/>
          <w:lang w:eastAsia="ko-KR"/>
        </w:rPr>
        <w:t>BSR</w:t>
      </w:r>
      <w:r w:rsidR="003C4B00" w:rsidRPr="00D966A5">
        <w:rPr>
          <w:sz w:val="22"/>
          <w:szCs w:val="22"/>
          <w:lang w:eastAsia="ko-KR"/>
        </w:rPr>
        <w:t>)</w:t>
      </w:r>
      <w:r w:rsidR="00D9417C" w:rsidRPr="00D966A5">
        <w:rPr>
          <w:sz w:val="22"/>
          <w:szCs w:val="22"/>
          <w:lang w:eastAsia="ko-KR"/>
        </w:rPr>
        <w:t xml:space="preserve"> simultaneously</w:t>
      </w:r>
      <w:r w:rsidR="00F0680C" w:rsidRPr="00D966A5">
        <w:rPr>
          <w:sz w:val="22"/>
          <w:szCs w:val="22"/>
          <w:lang w:eastAsia="ko-KR"/>
        </w:rPr>
        <w:t>.</w:t>
      </w:r>
      <w:r w:rsidR="007E1052" w:rsidRPr="00D966A5">
        <w:rPr>
          <w:sz w:val="22"/>
          <w:szCs w:val="22"/>
          <w:lang w:eastAsia="ko-KR"/>
        </w:rPr>
        <w:t xml:space="preserve"> </w:t>
      </w:r>
      <w:r w:rsidR="00F5279C" w:rsidRPr="00D966A5">
        <w:rPr>
          <w:rFonts w:eastAsia="바탕체"/>
          <w:sz w:val="22"/>
          <w:szCs w:val="22"/>
          <w:lang w:eastAsia="ko-KR"/>
        </w:rPr>
        <w:t xml:space="preserve">Thus, we consider that SR-triggered UL transmission </w:t>
      </w:r>
      <w:r w:rsidR="007A132F" w:rsidRPr="00D966A5">
        <w:rPr>
          <w:rFonts w:eastAsia="바탕체"/>
          <w:sz w:val="22"/>
          <w:szCs w:val="22"/>
          <w:lang w:eastAsia="ko-KR"/>
        </w:rPr>
        <w:t xml:space="preserve">should be supported </w:t>
      </w:r>
      <w:r w:rsidR="00F5279C" w:rsidRPr="00D966A5">
        <w:rPr>
          <w:rFonts w:eastAsia="바탕체"/>
          <w:sz w:val="22"/>
          <w:szCs w:val="22"/>
          <w:lang w:eastAsia="ko-KR"/>
        </w:rPr>
        <w:t>as a base line.</w:t>
      </w:r>
    </w:p>
    <w:p w14:paraId="1726EEA4" w14:textId="3BEB1E30" w:rsidR="002E5209" w:rsidRPr="00AF7EA2" w:rsidRDefault="002E5209" w:rsidP="00F5279C">
      <w:pPr>
        <w:ind w:left="0" w:firstLine="0"/>
        <w:rPr>
          <w:rFonts w:eastAsiaTheme="minorEastAsia"/>
          <w:sz w:val="22"/>
          <w:szCs w:val="22"/>
          <w:lang w:eastAsia="ko-KR"/>
        </w:rPr>
      </w:pPr>
      <w:r w:rsidRPr="00AF7EA2">
        <w:rPr>
          <w:b/>
          <w:i/>
          <w:sz w:val="22"/>
          <w:szCs w:val="22"/>
        </w:rPr>
        <w:t>Proposal 3: For periodic URLLC traffic, SPS (or equivalent functionality</w:t>
      </w:r>
      <w:r w:rsidR="00E625BA" w:rsidRPr="00AF7EA2">
        <w:rPr>
          <w:b/>
          <w:i/>
          <w:sz w:val="22"/>
          <w:szCs w:val="22"/>
        </w:rPr>
        <w:t>) should be supported in URLLC scenario</w:t>
      </w:r>
      <w:r w:rsidRPr="00AF7EA2">
        <w:rPr>
          <w:b/>
          <w:i/>
          <w:sz w:val="22"/>
          <w:szCs w:val="22"/>
        </w:rPr>
        <w:t>.</w:t>
      </w:r>
    </w:p>
    <w:p w14:paraId="0C590604" w14:textId="1A3C03D8" w:rsidR="00B80BE8" w:rsidRPr="00AF7EA2" w:rsidRDefault="00B80BE8" w:rsidP="00B80BE8">
      <w:pPr>
        <w:ind w:left="0" w:firstLine="0"/>
        <w:rPr>
          <w:rFonts w:eastAsiaTheme="minorEastAsia"/>
          <w:sz w:val="22"/>
          <w:szCs w:val="22"/>
          <w:lang w:eastAsia="ko-KR"/>
        </w:rPr>
      </w:pPr>
      <w:r w:rsidRPr="00D966A5">
        <w:rPr>
          <w:b/>
          <w:i/>
          <w:sz w:val="22"/>
          <w:szCs w:val="22"/>
        </w:rPr>
        <w:t>Proposal 4: SR-triggered UL transmission (or equivalent functionality) should be supported in URLLC scenario</w:t>
      </w:r>
      <w:r w:rsidRPr="00AF7EA2">
        <w:rPr>
          <w:b/>
          <w:i/>
          <w:sz w:val="22"/>
          <w:szCs w:val="22"/>
        </w:rPr>
        <w:t>.</w:t>
      </w:r>
    </w:p>
    <w:p w14:paraId="110C124E" w14:textId="77777777" w:rsidR="002E5209" w:rsidRPr="00B80BE8" w:rsidRDefault="002E5209" w:rsidP="002E5209">
      <w:pPr>
        <w:overflowPunct w:val="0"/>
        <w:autoSpaceDE w:val="0"/>
        <w:autoSpaceDN w:val="0"/>
        <w:adjustRightInd w:val="0"/>
        <w:spacing w:before="0" w:after="120" w:line="240" w:lineRule="auto"/>
        <w:ind w:left="0" w:firstLine="0"/>
        <w:textAlignment w:val="baseline"/>
        <w:rPr>
          <w:rFonts w:eastAsiaTheme="minorEastAsia"/>
          <w:b/>
          <w:sz w:val="22"/>
          <w:szCs w:val="22"/>
          <w:u w:val="single"/>
          <w:lang w:eastAsia="ko-KR"/>
        </w:rPr>
      </w:pPr>
    </w:p>
    <w:p w14:paraId="27AA1222" w14:textId="54286DED" w:rsidR="009E31E4" w:rsidRPr="00D966A5" w:rsidRDefault="00A15158" w:rsidP="002E5209">
      <w:pPr>
        <w:overflowPunct w:val="0"/>
        <w:autoSpaceDE w:val="0"/>
        <w:autoSpaceDN w:val="0"/>
        <w:adjustRightInd w:val="0"/>
        <w:spacing w:before="0" w:after="120" w:line="240" w:lineRule="auto"/>
        <w:ind w:left="0" w:firstLine="0"/>
        <w:textAlignment w:val="baseline"/>
        <w:rPr>
          <w:b/>
          <w:sz w:val="22"/>
          <w:szCs w:val="22"/>
          <w:u w:val="single"/>
          <w:lang w:eastAsia="ko-KR"/>
        </w:rPr>
      </w:pPr>
      <w:r w:rsidRPr="00D966A5">
        <w:rPr>
          <w:b/>
          <w:sz w:val="22"/>
          <w:szCs w:val="22"/>
          <w:u w:val="single"/>
          <w:lang w:eastAsia="ko-KR"/>
        </w:rPr>
        <w:t>SR</w:t>
      </w:r>
    </w:p>
    <w:p w14:paraId="31D4C285" w14:textId="4B2EA593" w:rsidR="006B1AF0" w:rsidRPr="00D966A5" w:rsidRDefault="006B1AF0" w:rsidP="00895FFD">
      <w:pPr>
        <w:ind w:left="0" w:firstLineChars="50" w:firstLine="110"/>
        <w:rPr>
          <w:rFonts w:eastAsiaTheme="minorEastAsia"/>
          <w:sz w:val="22"/>
          <w:szCs w:val="22"/>
          <w:lang w:eastAsia="ko-KR"/>
        </w:rPr>
      </w:pPr>
      <w:r w:rsidRPr="00D966A5">
        <w:rPr>
          <w:rFonts w:eastAsiaTheme="minorEastAsia"/>
          <w:sz w:val="22"/>
          <w:szCs w:val="22"/>
          <w:lang w:eastAsia="ko-KR"/>
        </w:rPr>
        <w:t xml:space="preserve">In URLLC scenario, </w:t>
      </w:r>
      <w:r w:rsidR="00B25FE4" w:rsidRPr="00D966A5">
        <w:rPr>
          <w:rFonts w:eastAsiaTheme="minorEastAsia"/>
          <w:sz w:val="22"/>
          <w:szCs w:val="22"/>
          <w:lang w:eastAsia="ko-KR"/>
        </w:rPr>
        <w:t>the amount of resource</w:t>
      </w:r>
      <w:r w:rsidRPr="00D966A5">
        <w:rPr>
          <w:rFonts w:eastAsiaTheme="minorEastAsia"/>
          <w:sz w:val="22"/>
          <w:szCs w:val="22"/>
          <w:lang w:eastAsia="ko-KR"/>
        </w:rPr>
        <w:t xml:space="preserve"> </w:t>
      </w:r>
      <w:r w:rsidR="006D4457" w:rsidRPr="00D966A5">
        <w:rPr>
          <w:rFonts w:eastAsiaTheme="minorEastAsia"/>
          <w:sz w:val="22"/>
          <w:szCs w:val="22"/>
          <w:lang w:eastAsia="ko-KR"/>
        </w:rPr>
        <w:t xml:space="preserve">needed </w:t>
      </w:r>
      <w:r w:rsidRPr="00D966A5">
        <w:rPr>
          <w:rFonts w:eastAsiaTheme="minorEastAsia"/>
          <w:sz w:val="22"/>
          <w:szCs w:val="22"/>
          <w:lang w:eastAsia="ko-KR"/>
        </w:rPr>
        <w:t xml:space="preserve">for SR </w:t>
      </w:r>
      <w:r w:rsidR="006D4457" w:rsidRPr="00D966A5">
        <w:rPr>
          <w:rFonts w:eastAsiaTheme="minorEastAsia"/>
          <w:sz w:val="22"/>
          <w:szCs w:val="22"/>
          <w:lang w:eastAsia="ko-KR"/>
        </w:rPr>
        <w:t xml:space="preserve">could be </w:t>
      </w:r>
      <w:r w:rsidRPr="00D966A5">
        <w:rPr>
          <w:rFonts w:eastAsiaTheme="minorEastAsia"/>
          <w:sz w:val="22"/>
          <w:szCs w:val="22"/>
          <w:lang w:eastAsia="ko-KR"/>
        </w:rPr>
        <w:t>much larger than other scenarios such as eMBB and mMTC scenarios</w:t>
      </w:r>
      <w:r w:rsidR="0081288C" w:rsidRPr="00D966A5">
        <w:rPr>
          <w:rFonts w:eastAsiaTheme="minorEastAsia"/>
          <w:sz w:val="22"/>
          <w:szCs w:val="22"/>
          <w:lang w:eastAsia="ko-KR"/>
        </w:rPr>
        <w:t>.</w:t>
      </w:r>
      <w:r w:rsidRPr="00D966A5">
        <w:rPr>
          <w:rFonts w:eastAsiaTheme="minorEastAsia"/>
          <w:sz w:val="22"/>
          <w:szCs w:val="22"/>
          <w:lang w:eastAsia="ko-KR"/>
        </w:rPr>
        <w:t xml:space="preserve"> </w:t>
      </w:r>
      <w:r w:rsidR="0081288C" w:rsidRPr="00D966A5">
        <w:rPr>
          <w:rFonts w:eastAsiaTheme="minorEastAsia"/>
          <w:sz w:val="22"/>
          <w:szCs w:val="22"/>
          <w:lang w:eastAsia="ko-KR"/>
        </w:rPr>
        <w:t xml:space="preserve">This is </w:t>
      </w:r>
      <w:r w:rsidRPr="00D966A5">
        <w:rPr>
          <w:rFonts w:eastAsiaTheme="minorEastAsia"/>
          <w:sz w:val="22"/>
          <w:szCs w:val="22"/>
          <w:lang w:eastAsia="ko-KR"/>
        </w:rPr>
        <w:t xml:space="preserve">because </w:t>
      </w:r>
      <w:r w:rsidRPr="00D966A5">
        <w:rPr>
          <w:rFonts w:eastAsiaTheme="minorEastAsia" w:hint="eastAsia"/>
          <w:sz w:val="22"/>
          <w:szCs w:val="22"/>
          <w:lang w:eastAsia="ko-KR"/>
        </w:rPr>
        <w:t xml:space="preserve">SR should be allocated </w:t>
      </w:r>
      <w:r w:rsidRPr="00D966A5">
        <w:rPr>
          <w:rFonts w:eastAsiaTheme="minorEastAsia"/>
          <w:sz w:val="22"/>
          <w:szCs w:val="22"/>
          <w:lang w:eastAsia="ko-KR"/>
        </w:rPr>
        <w:t xml:space="preserve">in a short period to achieve the target latency and </w:t>
      </w:r>
      <w:r w:rsidR="0081288C" w:rsidRPr="00D966A5">
        <w:rPr>
          <w:rFonts w:eastAsiaTheme="minorEastAsia"/>
          <w:sz w:val="22"/>
          <w:szCs w:val="22"/>
          <w:lang w:eastAsia="ko-KR"/>
        </w:rPr>
        <w:t>multi-</w:t>
      </w:r>
      <w:r w:rsidR="00400A77" w:rsidRPr="00D966A5">
        <w:rPr>
          <w:rFonts w:eastAsiaTheme="minorEastAsia"/>
          <w:sz w:val="22"/>
          <w:szCs w:val="22"/>
          <w:lang w:eastAsia="ko-KR"/>
        </w:rPr>
        <w:t>level</w:t>
      </w:r>
      <w:r w:rsidR="0081288C" w:rsidRPr="00D966A5">
        <w:rPr>
          <w:rFonts w:eastAsiaTheme="minorEastAsia"/>
          <w:sz w:val="22"/>
          <w:szCs w:val="22"/>
          <w:lang w:eastAsia="ko-KR"/>
        </w:rPr>
        <w:t xml:space="preserve"> SR schemes (schemes to transmit BSR with SR simultaneously) may be used to reduce the </w:t>
      </w:r>
      <w:r w:rsidR="00B25FE4" w:rsidRPr="00D966A5">
        <w:rPr>
          <w:rFonts w:eastAsiaTheme="minorEastAsia"/>
          <w:sz w:val="22"/>
          <w:szCs w:val="22"/>
          <w:lang w:eastAsia="ko-KR"/>
        </w:rPr>
        <w:t>latency of</w:t>
      </w:r>
      <w:r w:rsidR="0081288C" w:rsidRPr="00D966A5">
        <w:rPr>
          <w:rFonts w:eastAsiaTheme="minorEastAsia"/>
          <w:sz w:val="22"/>
          <w:szCs w:val="22"/>
          <w:lang w:eastAsia="ko-KR"/>
        </w:rPr>
        <w:t xml:space="preserve"> UL data transmission. </w:t>
      </w:r>
      <w:r w:rsidR="006D4457" w:rsidRPr="00D966A5">
        <w:rPr>
          <w:rFonts w:eastAsiaTheme="minorEastAsia"/>
          <w:sz w:val="22"/>
          <w:szCs w:val="22"/>
          <w:lang w:eastAsia="ko-KR"/>
        </w:rPr>
        <w:t xml:space="preserve">Furthermore, if dedicated SR resource per UE is configured, depending on the number of URLLC UEs, considerable amount of reserved SR resource could be necessary. </w:t>
      </w:r>
      <w:r w:rsidR="0081288C" w:rsidRPr="00D966A5">
        <w:rPr>
          <w:rFonts w:eastAsiaTheme="minorEastAsia"/>
          <w:sz w:val="22"/>
          <w:szCs w:val="22"/>
          <w:lang w:eastAsia="ko-KR"/>
        </w:rPr>
        <w:t>Thus, it is necessary to employ resource efficient SR allocation schemes</w:t>
      </w:r>
      <w:r w:rsidR="00E37508" w:rsidRPr="00D966A5">
        <w:rPr>
          <w:rFonts w:eastAsiaTheme="minorEastAsia"/>
          <w:sz w:val="22"/>
          <w:szCs w:val="22"/>
          <w:lang w:eastAsia="ko-KR"/>
        </w:rPr>
        <w:t xml:space="preserve"> to reduce SR overhead</w:t>
      </w:r>
      <w:r w:rsidR="00E625BA" w:rsidRPr="00D966A5">
        <w:rPr>
          <w:rFonts w:eastAsiaTheme="minorEastAsia"/>
          <w:sz w:val="22"/>
          <w:szCs w:val="22"/>
          <w:lang w:eastAsia="ko-KR"/>
        </w:rPr>
        <w:t>.</w:t>
      </w:r>
    </w:p>
    <w:p w14:paraId="5225001F" w14:textId="30A38A90" w:rsidR="00E77889" w:rsidRPr="00B36643" w:rsidRDefault="007F0384" w:rsidP="006B1AF0">
      <w:pPr>
        <w:ind w:left="0" w:firstLineChars="50" w:firstLine="110"/>
        <w:rPr>
          <w:rFonts w:eastAsiaTheme="minorEastAsia"/>
          <w:sz w:val="22"/>
          <w:szCs w:val="22"/>
          <w:lang w:eastAsia="ko-KR"/>
        </w:rPr>
      </w:pPr>
      <w:r w:rsidRPr="00D966A5">
        <w:rPr>
          <w:rFonts w:eastAsiaTheme="minorEastAsia"/>
          <w:sz w:val="22"/>
          <w:szCs w:val="22"/>
          <w:lang w:eastAsia="ko-KR"/>
        </w:rPr>
        <w:t>There are several scheme</w:t>
      </w:r>
      <w:r w:rsidR="00E625BA" w:rsidRPr="00D966A5">
        <w:rPr>
          <w:rFonts w:eastAsiaTheme="minorEastAsia"/>
          <w:sz w:val="22"/>
          <w:szCs w:val="22"/>
          <w:lang w:eastAsia="ko-KR"/>
        </w:rPr>
        <w:t>s</w:t>
      </w:r>
      <w:r w:rsidRPr="00D966A5">
        <w:rPr>
          <w:rFonts w:eastAsiaTheme="minorEastAsia"/>
          <w:sz w:val="22"/>
          <w:szCs w:val="22"/>
          <w:lang w:eastAsia="ko-KR"/>
        </w:rPr>
        <w:t xml:space="preserve"> to allocate SR resource efficiently. </w:t>
      </w:r>
      <w:r w:rsidR="00E625BA" w:rsidRPr="00D966A5">
        <w:rPr>
          <w:rFonts w:eastAsiaTheme="minorEastAsia"/>
          <w:sz w:val="22"/>
          <w:szCs w:val="22"/>
          <w:lang w:eastAsia="ko-KR"/>
        </w:rPr>
        <w:t xml:space="preserve">At first, </w:t>
      </w:r>
      <w:r w:rsidR="00B5496B" w:rsidRPr="00D966A5">
        <w:rPr>
          <w:rFonts w:eastAsiaTheme="minorEastAsia"/>
          <w:sz w:val="22"/>
          <w:szCs w:val="22"/>
          <w:lang w:eastAsia="ko-KR"/>
        </w:rPr>
        <w:t>adjustable multi-</w:t>
      </w:r>
      <w:r w:rsidR="00400A77" w:rsidRPr="00D966A5">
        <w:rPr>
          <w:rFonts w:eastAsiaTheme="minorEastAsia"/>
          <w:sz w:val="22"/>
          <w:szCs w:val="22"/>
          <w:lang w:eastAsia="ko-KR"/>
        </w:rPr>
        <w:t>level</w:t>
      </w:r>
      <w:r w:rsidR="00B5496B" w:rsidRPr="00D966A5">
        <w:rPr>
          <w:rFonts w:eastAsiaTheme="minorEastAsia"/>
          <w:sz w:val="22"/>
          <w:szCs w:val="22"/>
          <w:lang w:eastAsia="ko-KR"/>
        </w:rPr>
        <w:t xml:space="preserve"> SR schemes can be considered. Adjustable multi-</w:t>
      </w:r>
      <w:r w:rsidR="00400A77" w:rsidRPr="00D966A5">
        <w:rPr>
          <w:rFonts w:eastAsiaTheme="minorEastAsia"/>
          <w:sz w:val="22"/>
          <w:szCs w:val="22"/>
          <w:lang w:eastAsia="ko-KR"/>
        </w:rPr>
        <w:t>level</w:t>
      </w:r>
      <w:r w:rsidR="00B5496B" w:rsidRPr="00D966A5">
        <w:rPr>
          <w:rFonts w:eastAsiaTheme="minorEastAsia"/>
          <w:sz w:val="22"/>
          <w:szCs w:val="22"/>
          <w:lang w:eastAsia="ko-KR"/>
        </w:rPr>
        <w:t xml:space="preserve"> SR schemes can change the number of </w:t>
      </w:r>
      <w:r w:rsidR="00400A77" w:rsidRPr="00D966A5">
        <w:rPr>
          <w:rFonts w:eastAsiaTheme="minorEastAsia"/>
          <w:sz w:val="22"/>
          <w:szCs w:val="22"/>
          <w:lang w:eastAsia="ko-KR"/>
        </w:rPr>
        <w:t>level</w:t>
      </w:r>
      <w:r w:rsidR="00B5496B" w:rsidRPr="00D966A5">
        <w:rPr>
          <w:rFonts w:eastAsiaTheme="minorEastAsia"/>
          <w:sz w:val="22"/>
          <w:szCs w:val="22"/>
          <w:lang w:eastAsia="ko-KR"/>
        </w:rPr>
        <w:t xml:space="preserve">s to inform buffer status according to traffic characteristic. For example, the number of </w:t>
      </w:r>
      <w:r w:rsidR="00400A77" w:rsidRPr="00D966A5">
        <w:rPr>
          <w:rFonts w:eastAsiaTheme="minorEastAsia"/>
          <w:sz w:val="22"/>
          <w:szCs w:val="22"/>
          <w:lang w:eastAsia="ko-KR"/>
        </w:rPr>
        <w:t>level</w:t>
      </w:r>
      <w:r w:rsidR="00E77889" w:rsidRPr="00D966A5">
        <w:rPr>
          <w:rFonts w:eastAsiaTheme="minorEastAsia"/>
          <w:sz w:val="22"/>
          <w:szCs w:val="22"/>
          <w:lang w:eastAsia="ko-KR"/>
        </w:rPr>
        <w:t>s can be set as 1 for URLLC applications of which the target latency is greater than 1ms. In this case, multi-</w:t>
      </w:r>
      <w:r w:rsidR="00400A77" w:rsidRPr="00D966A5">
        <w:rPr>
          <w:rFonts w:eastAsiaTheme="minorEastAsia"/>
          <w:sz w:val="22"/>
          <w:szCs w:val="22"/>
          <w:lang w:eastAsia="ko-KR"/>
        </w:rPr>
        <w:t>level</w:t>
      </w:r>
      <w:r w:rsidR="00E77889" w:rsidRPr="00D966A5">
        <w:rPr>
          <w:rFonts w:eastAsiaTheme="minorEastAsia"/>
          <w:sz w:val="22"/>
          <w:szCs w:val="22"/>
          <w:lang w:eastAsia="ko-KR"/>
        </w:rPr>
        <w:t xml:space="preserve"> SR is operated as like </w:t>
      </w:r>
      <w:r w:rsidR="00B25FE4" w:rsidRPr="00D966A5">
        <w:rPr>
          <w:rFonts w:eastAsiaTheme="minorEastAsia"/>
          <w:sz w:val="22"/>
          <w:szCs w:val="22"/>
          <w:lang w:eastAsia="ko-KR"/>
        </w:rPr>
        <w:t xml:space="preserve">legacy SR </w:t>
      </w:r>
      <w:r w:rsidR="00E77889" w:rsidRPr="00D966A5">
        <w:rPr>
          <w:rFonts w:eastAsiaTheme="minorEastAsia"/>
          <w:sz w:val="22"/>
          <w:szCs w:val="22"/>
          <w:lang w:eastAsia="ko-KR"/>
        </w:rPr>
        <w:t xml:space="preserve">and UEs should transmit BSR </w:t>
      </w:r>
      <w:r w:rsidR="00B25FE4" w:rsidRPr="00D966A5">
        <w:rPr>
          <w:rFonts w:eastAsiaTheme="minorEastAsia"/>
          <w:sz w:val="22"/>
          <w:szCs w:val="22"/>
          <w:lang w:eastAsia="ko-KR"/>
        </w:rPr>
        <w:t xml:space="preserve">separately </w:t>
      </w:r>
      <w:r w:rsidR="00E77889" w:rsidRPr="00D966A5">
        <w:rPr>
          <w:rFonts w:eastAsiaTheme="minorEastAsia"/>
          <w:sz w:val="22"/>
          <w:szCs w:val="22"/>
          <w:lang w:eastAsia="ko-KR"/>
        </w:rPr>
        <w:t>before UL data transmission, which means that the latency of UL transmission is increase</w:t>
      </w:r>
      <w:r w:rsidR="00B25FE4" w:rsidRPr="00D966A5">
        <w:rPr>
          <w:rFonts w:eastAsiaTheme="minorEastAsia"/>
          <w:sz w:val="22"/>
          <w:szCs w:val="22"/>
          <w:lang w:eastAsia="ko-KR"/>
        </w:rPr>
        <w:t>d but the amount of SR resource is decreased</w:t>
      </w:r>
      <w:r w:rsidR="00E77889" w:rsidRPr="00D966A5">
        <w:rPr>
          <w:rFonts w:eastAsiaTheme="minorEastAsia"/>
          <w:sz w:val="22"/>
          <w:szCs w:val="22"/>
          <w:lang w:eastAsia="ko-KR"/>
        </w:rPr>
        <w:t>.</w:t>
      </w:r>
    </w:p>
    <w:p w14:paraId="00FAE7A9" w14:textId="7BA9C8EB" w:rsidR="007F04A8" w:rsidRPr="00B36643" w:rsidRDefault="00B25FE4" w:rsidP="00AF7EA2">
      <w:pPr>
        <w:ind w:left="0" w:firstLineChars="50" w:firstLine="110"/>
        <w:rPr>
          <w:rFonts w:eastAsiaTheme="minorEastAsia"/>
          <w:sz w:val="22"/>
          <w:szCs w:val="22"/>
          <w:lang w:eastAsia="ko-KR"/>
        </w:rPr>
      </w:pPr>
      <w:r w:rsidRPr="00D966A5">
        <w:rPr>
          <w:rFonts w:eastAsiaTheme="minorEastAsia"/>
          <w:sz w:val="22"/>
          <w:szCs w:val="22"/>
          <w:lang w:eastAsia="ko-KR"/>
        </w:rPr>
        <w:t xml:space="preserve">At second, SR resource can be allocated dynamically. </w:t>
      </w:r>
      <w:r w:rsidR="00F37328" w:rsidRPr="00D966A5">
        <w:rPr>
          <w:rFonts w:eastAsiaTheme="minorEastAsia"/>
          <w:sz w:val="22"/>
          <w:szCs w:val="22"/>
          <w:lang w:eastAsia="ko-KR"/>
        </w:rPr>
        <w:t xml:space="preserve">In uplink control channel, the number of ACK/NACKs to be transmitted is dynamically changed depends on the number of </w:t>
      </w:r>
      <w:r w:rsidR="00696EDE" w:rsidRPr="00D966A5">
        <w:rPr>
          <w:rFonts w:eastAsiaTheme="minorEastAsia"/>
          <w:sz w:val="22"/>
          <w:szCs w:val="22"/>
          <w:lang w:eastAsia="ko-KR"/>
        </w:rPr>
        <w:t xml:space="preserve">DL </w:t>
      </w:r>
      <w:r w:rsidR="00F37328" w:rsidRPr="00D966A5">
        <w:rPr>
          <w:rFonts w:eastAsiaTheme="minorEastAsia"/>
          <w:sz w:val="22"/>
          <w:szCs w:val="22"/>
          <w:lang w:eastAsia="ko-KR"/>
        </w:rPr>
        <w:t xml:space="preserve">transport blocks. Thus, resource efficiency can be increased by allocating unused resource </w:t>
      </w:r>
      <w:r w:rsidR="001A687A" w:rsidRPr="00D966A5">
        <w:rPr>
          <w:rFonts w:eastAsiaTheme="minorEastAsia"/>
          <w:sz w:val="22"/>
          <w:szCs w:val="22"/>
          <w:lang w:eastAsia="ko-KR"/>
        </w:rPr>
        <w:t xml:space="preserve">in uplink control channel </w:t>
      </w:r>
      <w:r w:rsidR="00F37328" w:rsidRPr="00D966A5">
        <w:rPr>
          <w:rFonts w:eastAsiaTheme="minorEastAsia"/>
          <w:sz w:val="22"/>
          <w:szCs w:val="22"/>
          <w:lang w:eastAsia="ko-KR"/>
        </w:rPr>
        <w:t xml:space="preserve">for </w:t>
      </w:r>
      <w:r w:rsidR="001A687A" w:rsidRPr="00D966A5">
        <w:rPr>
          <w:rFonts w:eastAsiaTheme="minorEastAsia"/>
          <w:sz w:val="22"/>
          <w:szCs w:val="22"/>
          <w:lang w:eastAsia="ko-KR"/>
        </w:rPr>
        <w:t>SR. At third, contention-based multi-</w:t>
      </w:r>
      <w:r w:rsidR="00400A77" w:rsidRPr="00D966A5">
        <w:rPr>
          <w:rFonts w:eastAsiaTheme="minorEastAsia"/>
          <w:sz w:val="22"/>
          <w:szCs w:val="22"/>
          <w:lang w:eastAsia="ko-KR"/>
        </w:rPr>
        <w:t>level</w:t>
      </w:r>
      <w:r w:rsidR="001A687A" w:rsidRPr="00D966A5">
        <w:rPr>
          <w:rFonts w:eastAsiaTheme="minorEastAsia"/>
          <w:sz w:val="22"/>
          <w:szCs w:val="22"/>
          <w:lang w:eastAsia="ko-KR"/>
        </w:rPr>
        <w:t xml:space="preserve"> SR (or equivalent functionality) can be used</w:t>
      </w:r>
      <w:r w:rsidR="00212B7C" w:rsidRPr="00D966A5">
        <w:rPr>
          <w:rFonts w:eastAsiaTheme="minorEastAsia"/>
          <w:sz w:val="22"/>
          <w:szCs w:val="22"/>
          <w:lang w:eastAsia="ko-KR"/>
        </w:rPr>
        <w:t xml:space="preserve"> to reduce SR overhead</w:t>
      </w:r>
      <w:r w:rsidR="001A687A" w:rsidRPr="00D966A5">
        <w:rPr>
          <w:rFonts w:eastAsiaTheme="minorEastAsia"/>
          <w:sz w:val="22"/>
          <w:szCs w:val="22"/>
          <w:lang w:eastAsia="ko-KR"/>
        </w:rPr>
        <w:t>.</w:t>
      </w:r>
      <w:r w:rsidR="00212B7C" w:rsidRPr="00D966A5">
        <w:rPr>
          <w:rFonts w:eastAsiaTheme="minorEastAsia"/>
          <w:sz w:val="22"/>
          <w:szCs w:val="22"/>
          <w:lang w:eastAsia="ko-KR"/>
        </w:rPr>
        <w:t xml:space="preserve"> The resources of contention-based multi-</w:t>
      </w:r>
      <w:r w:rsidR="00400A77" w:rsidRPr="00D966A5">
        <w:rPr>
          <w:rFonts w:eastAsiaTheme="minorEastAsia"/>
          <w:sz w:val="22"/>
          <w:szCs w:val="22"/>
          <w:lang w:eastAsia="ko-KR"/>
        </w:rPr>
        <w:t>level</w:t>
      </w:r>
      <w:r w:rsidR="00212B7C" w:rsidRPr="00D966A5">
        <w:rPr>
          <w:rFonts w:eastAsiaTheme="minorEastAsia"/>
          <w:sz w:val="22"/>
          <w:szCs w:val="22"/>
          <w:lang w:eastAsia="ko-KR"/>
        </w:rPr>
        <w:t xml:space="preserve"> SR can be allocated at uplink control channel or uplink data channel. In addition to that</w:t>
      </w:r>
      <w:r w:rsidR="00AF7EA2" w:rsidRPr="00D966A5">
        <w:rPr>
          <w:rFonts w:eastAsiaTheme="minorEastAsia"/>
          <w:sz w:val="22"/>
          <w:szCs w:val="22"/>
          <w:lang w:eastAsia="ko-KR"/>
        </w:rPr>
        <w:t>,</w:t>
      </w:r>
      <w:r w:rsidR="00212B7C" w:rsidRPr="00D966A5">
        <w:rPr>
          <w:rFonts w:eastAsiaTheme="minorEastAsia"/>
          <w:sz w:val="22"/>
          <w:szCs w:val="22"/>
          <w:lang w:eastAsia="ko-KR"/>
        </w:rPr>
        <w:t xml:space="preserve"> </w:t>
      </w:r>
      <w:r w:rsidR="00FC526A" w:rsidRPr="00D966A5">
        <w:rPr>
          <w:rFonts w:eastAsiaTheme="minorEastAsia"/>
          <w:sz w:val="22"/>
          <w:szCs w:val="22"/>
          <w:lang w:eastAsia="ko-KR"/>
        </w:rPr>
        <w:t xml:space="preserve">it could be beneficial to have commonality between </w:t>
      </w:r>
      <w:r w:rsidR="00212B7C" w:rsidRPr="00D966A5">
        <w:rPr>
          <w:rFonts w:eastAsiaTheme="minorEastAsia"/>
          <w:sz w:val="22"/>
          <w:szCs w:val="22"/>
          <w:lang w:eastAsia="ko-KR"/>
        </w:rPr>
        <w:t>the control channel formats of multi-</w:t>
      </w:r>
      <w:r w:rsidR="00400A77" w:rsidRPr="00D966A5">
        <w:rPr>
          <w:rFonts w:eastAsiaTheme="minorEastAsia"/>
          <w:sz w:val="22"/>
          <w:szCs w:val="22"/>
          <w:lang w:eastAsia="ko-KR"/>
        </w:rPr>
        <w:t>level</w:t>
      </w:r>
      <w:r w:rsidR="00212B7C" w:rsidRPr="00D966A5">
        <w:rPr>
          <w:rFonts w:eastAsiaTheme="minorEastAsia"/>
          <w:sz w:val="22"/>
          <w:szCs w:val="22"/>
          <w:lang w:eastAsia="ko-KR"/>
        </w:rPr>
        <w:t xml:space="preserve"> SR and </w:t>
      </w:r>
      <w:r w:rsidR="00AF7EA2" w:rsidRPr="00D966A5">
        <w:rPr>
          <w:rFonts w:eastAsiaTheme="minorEastAsia"/>
          <w:sz w:val="22"/>
          <w:szCs w:val="22"/>
          <w:lang w:eastAsia="ko-KR"/>
        </w:rPr>
        <w:t xml:space="preserve">others such as </w:t>
      </w:r>
      <w:r w:rsidR="00212B7C" w:rsidRPr="00D966A5">
        <w:rPr>
          <w:rFonts w:eastAsiaTheme="minorEastAsia"/>
          <w:sz w:val="22"/>
          <w:szCs w:val="22"/>
          <w:lang w:eastAsia="ko-KR"/>
        </w:rPr>
        <w:t xml:space="preserve">CQI </w:t>
      </w:r>
      <w:r w:rsidR="00AF7EA2" w:rsidRPr="00D966A5">
        <w:rPr>
          <w:rFonts w:eastAsiaTheme="minorEastAsia"/>
          <w:sz w:val="22"/>
          <w:szCs w:val="22"/>
          <w:lang w:eastAsia="ko-KR"/>
        </w:rPr>
        <w:t>and ACK/NACK to share resource efficiently</w:t>
      </w:r>
      <w:r w:rsidR="00212B7C" w:rsidRPr="00D966A5">
        <w:rPr>
          <w:rFonts w:eastAsiaTheme="minorEastAsia"/>
          <w:sz w:val="22"/>
          <w:szCs w:val="22"/>
          <w:lang w:eastAsia="ko-KR"/>
        </w:rPr>
        <w:t>.</w:t>
      </w:r>
    </w:p>
    <w:p w14:paraId="37E1D664" w14:textId="5348473C" w:rsidR="00895FFD" w:rsidRPr="00AF7EA2" w:rsidRDefault="00895FFD" w:rsidP="00895FFD">
      <w:pPr>
        <w:ind w:left="0" w:firstLineChars="50" w:firstLine="110"/>
        <w:rPr>
          <w:b/>
          <w:i/>
          <w:sz w:val="22"/>
          <w:szCs w:val="22"/>
        </w:rPr>
      </w:pPr>
      <w:r w:rsidRPr="00D966A5">
        <w:rPr>
          <w:b/>
          <w:i/>
          <w:sz w:val="22"/>
          <w:szCs w:val="22"/>
        </w:rPr>
        <w:t>Proposal</w:t>
      </w:r>
      <w:r w:rsidR="00B80BE8" w:rsidRPr="00D966A5">
        <w:rPr>
          <w:b/>
          <w:i/>
          <w:sz w:val="22"/>
          <w:szCs w:val="22"/>
        </w:rPr>
        <w:t xml:space="preserve"> 5</w:t>
      </w:r>
      <w:r w:rsidRPr="00D966A5">
        <w:rPr>
          <w:b/>
          <w:i/>
          <w:sz w:val="22"/>
          <w:szCs w:val="22"/>
        </w:rPr>
        <w:t xml:space="preserve">: </w:t>
      </w:r>
      <w:r w:rsidR="00AF7EA2" w:rsidRPr="00D966A5">
        <w:rPr>
          <w:b/>
          <w:i/>
          <w:sz w:val="22"/>
          <w:szCs w:val="22"/>
        </w:rPr>
        <w:t xml:space="preserve">Further investigation on </w:t>
      </w:r>
      <w:r w:rsidR="007F04A8" w:rsidRPr="00D966A5">
        <w:rPr>
          <w:rFonts w:eastAsia="바탕체"/>
          <w:b/>
          <w:i/>
          <w:sz w:val="22"/>
          <w:szCs w:val="22"/>
        </w:rPr>
        <w:t xml:space="preserve">efficient </w:t>
      </w:r>
      <w:r w:rsidR="007F0384" w:rsidRPr="00D966A5">
        <w:rPr>
          <w:rFonts w:eastAsia="바탕체" w:hint="eastAsia"/>
          <w:b/>
          <w:i/>
          <w:sz w:val="22"/>
          <w:szCs w:val="22"/>
          <w:lang w:eastAsia="ko-KR"/>
        </w:rPr>
        <w:t xml:space="preserve">SR </w:t>
      </w:r>
      <w:r w:rsidR="007F04A8" w:rsidRPr="00D966A5">
        <w:rPr>
          <w:rFonts w:eastAsia="바탕체"/>
          <w:b/>
          <w:i/>
          <w:sz w:val="22"/>
          <w:szCs w:val="22"/>
        </w:rPr>
        <w:t xml:space="preserve">resource allocation </w:t>
      </w:r>
      <w:r w:rsidR="00AF7EA2" w:rsidRPr="00D966A5">
        <w:rPr>
          <w:b/>
          <w:i/>
          <w:sz w:val="22"/>
          <w:szCs w:val="22"/>
        </w:rPr>
        <w:t>is necessary</w:t>
      </w:r>
      <w:r w:rsidR="00020F2B" w:rsidRPr="00D966A5">
        <w:rPr>
          <w:b/>
          <w:i/>
          <w:sz w:val="22"/>
          <w:szCs w:val="22"/>
        </w:rPr>
        <w:t xml:space="preserve"> for URLLC</w:t>
      </w:r>
      <w:r w:rsidR="007F04A8" w:rsidRPr="00D966A5">
        <w:rPr>
          <w:b/>
          <w:i/>
          <w:sz w:val="22"/>
          <w:szCs w:val="22"/>
        </w:rPr>
        <w:t>.</w:t>
      </w:r>
    </w:p>
    <w:p w14:paraId="7EBA9718" w14:textId="4802903C" w:rsidR="007F04A8" w:rsidRPr="00D966A5" w:rsidRDefault="005C6D11" w:rsidP="00D966A5">
      <w:pPr>
        <w:ind w:left="0" w:firstLine="0"/>
        <w:rPr>
          <w:rFonts w:eastAsiaTheme="minorEastAsia"/>
          <w:sz w:val="22"/>
          <w:szCs w:val="22"/>
          <w:lang w:eastAsia="ko-KR"/>
        </w:rPr>
      </w:pPr>
      <w:r>
        <w:rPr>
          <w:rFonts w:eastAsiaTheme="minorEastAsia"/>
          <w:sz w:val="22"/>
          <w:szCs w:val="22"/>
          <w:lang w:eastAsia="ko-KR"/>
        </w:rPr>
        <w:t xml:space="preserve">When grant-free uplink scheduling is used, contention based access can lead negative impact on latency and reliability due to possible collision. Thus, when grant-free UL transmission is used, UE-dedicated resource configuration is preferred from our view. Similar to SR, UE-dedicated resource reservation on grant-free UL </w:t>
      </w:r>
      <w:r>
        <w:rPr>
          <w:rFonts w:eastAsiaTheme="minorEastAsia"/>
          <w:sz w:val="22"/>
          <w:szCs w:val="22"/>
          <w:lang w:eastAsia="ko-KR"/>
        </w:rPr>
        <w:lastRenderedPageBreak/>
        <w:t xml:space="preserve">transmission can be quite expensive. In this sense, efficient means to minimize resource waste needs to be further considered. One example is to configure UE-dedicated resource similar to SPS which can be used by URLLC UE by claiming it before it is used. Unclaimed resource could be used for scheduling other UEs. </w:t>
      </w:r>
    </w:p>
    <w:p w14:paraId="2A0EFA3D" w14:textId="4B80764F" w:rsidR="00A15158" w:rsidRPr="00AF7EA2" w:rsidRDefault="00A15158" w:rsidP="002E5209">
      <w:pPr>
        <w:overflowPunct w:val="0"/>
        <w:autoSpaceDE w:val="0"/>
        <w:autoSpaceDN w:val="0"/>
        <w:adjustRightInd w:val="0"/>
        <w:spacing w:before="0" w:after="120" w:line="240" w:lineRule="auto"/>
        <w:ind w:left="0" w:firstLine="0"/>
        <w:textAlignment w:val="baseline"/>
        <w:rPr>
          <w:b/>
          <w:sz w:val="22"/>
          <w:szCs w:val="22"/>
          <w:u w:val="single"/>
          <w:lang w:eastAsia="ko-KR"/>
        </w:rPr>
      </w:pPr>
      <w:r w:rsidRPr="00AF7EA2">
        <w:rPr>
          <w:rFonts w:eastAsiaTheme="minorEastAsia" w:hint="eastAsia"/>
          <w:b/>
          <w:sz w:val="22"/>
          <w:szCs w:val="22"/>
          <w:u w:val="single"/>
          <w:lang w:eastAsia="ko-KR"/>
        </w:rPr>
        <w:t>PRACH</w:t>
      </w:r>
    </w:p>
    <w:p w14:paraId="4487C913" w14:textId="6C6BAA82" w:rsidR="00A15158" w:rsidRPr="00AF7EA2" w:rsidRDefault="00A15158" w:rsidP="00AF7EA2">
      <w:pPr>
        <w:ind w:left="0" w:firstLineChars="50" w:firstLine="110"/>
        <w:rPr>
          <w:sz w:val="22"/>
          <w:szCs w:val="22"/>
        </w:rPr>
      </w:pPr>
      <w:r w:rsidRPr="00AF7EA2">
        <w:rPr>
          <w:sz w:val="22"/>
          <w:szCs w:val="22"/>
        </w:rPr>
        <w:t>For certain URLLC applications where traffic can occur infrequently, RACH procedure (or equivalent functionality) may need to be triggered for uplink synchronization (which can be combined with SR)</w:t>
      </w:r>
      <w:r w:rsidR="00683EC6" w:rsidRPr="00AF7EA2">
        <w:rPr>
          <w:sz w:val="22"/>
          <w:szCs w:val="22"/>
        </w:rPr>
        <w:t xml:space="preserve"> before uplink data transmission</w:t>
      </w:r>
      <w:r w:rsidRPr="00AF7EA2">
        <w:rPr>
          <w:sz w:val="22"/>
          <w:szCs w:val="22"/>
        </w:rPr>
        <w:t xml:space="preserve">. Thus, fast RACH procedure could be necessary for URLLC applications. One approach is to maintain different PRACH resource pool which can initiate different RACH procedure between different usage scenarios for example between URLLC and eMBB. Further investigation on RACH procedure for URLLC is also necessary. </w:t>
      </w:r>
    </w:p>
    <w:p w14:paraId="2839B785" w14:textId="44816C10" w:rsidR="00A15158" w:rsidRPr="00AF7EA2" w:rsidRDefault="00A15158" w:rsidP="00AF7EA2">
      <w:pPr>
        <w:ind w:left="0" w:firstLine="0"/>
        <w:rPr>
          <w:rFonts w:eastAsiaTheme="minorEastAsia"/>
          <w:b/>
          <w:i/>
          <w:sz w:val="22"/>
          <w:szCs w:val="22"/>
        </w:rPr>
      </w:pPr>
      <w:r w:rsidRPr="00AF7EA2">
        <w:rPr>
          <w:b/>
          <w:i/>
          <w:sz w:val="22"/>
          <w:szCs w:val="22"/>
        </w:rPr>
        <w:t xml:space="preserve">Proposal </w:t>
      </w:r>
      <w:r w:rsidR="00B80BE8">
        <w:rPr>
          <w:b/>
          <w:i/>
          <w:sz w:val="22"/>
          <w:szCs w:val="22"/>
        </w:rPr>
        <w:t>6</w:t>
      </w:r>
      <w:r w:rsidRPr="00AF7EA2">
        <w:rPr>
          <w:b/>
          <w:i/>
          <w:sz w:val="22"/>
          <w:szCs w:val="22"/>
        </w:rPr>
        <w:t xml:space="preserve">: </w:t>
      </w:r>
      <w:r w:rsidR="00020F2B">
        <w:rPr>
          <w:b/>
          <w:i/>
          <w:sz w:val="22"/>
          <w:szCs w:val="22"/>
        </w:rPr>
        <w:t>F</w:t>
      </w:r>
      <w:r w:rsidRPr="00AF7EA2">
        <w:rPr>
          <w:b/>
          <w:i/>
          <w:sz w:val="22"/>
          <w:szCs w:val="22"/>
        </w:rPr>
        <w:t>urther investigation on RACH procedure is necessary</w:t>
      </w:r>
      <w:r w:rsidR="00020F2B">
        <w:rPr>
          <w:b/>
          <w:i/>
          <w:sz w:val="22"/>
          <w:szCs w:val="22"/>
        </w:rPr>
        <w:t xml:space="preserve"> for URLLC</w:t>
      </w:r>
      <w:r w:rsidRPr="00AF7EA2">
        <w:rPr>
          <w:b/>
          <w:i/>
          <w:sz w:val="22"/>
          <w:szCs w:val="22"/>
        </w:rPr>
        <w:t>.</w:t>
      </w:r>
    </w:p>
    <w:p w14:paraId="1BA2B182" w14:textId="77777777" w:rsidR="00A15158" w:rsidRPr="00AF7EA2" w:rsidRDefault="00A15158" w:rsidP="00A15158">
      <w:pPr>
        <w:overflowPunct w:val="0"/>
        <w:autoSpaceDE w:val="0"/>
        <w:autoSpaceDN w:val="0"/>
        <w:adjustRightInd w:val="0"/>
        <w:spacing w:before="0" w:after="120" w:line="240" w:lineRule="auto"/>
        <w:ind w:left="600" w:firstLine="0"/>
        <w:textAlignment w:val="baseline"/>
        <w:rPr>
          <w:sz w:val="22"/>
          <w:szCs w:val="22"/>
          <w:u w:val="single"/>
          <w:lang w:eastAsia="ko-KR"/>
        </w:rPr>
      </w:pPr>
    </w:p>
    <w:p w14:paraId="0629D886" w14:textId="77777777" w:rsidR="00B52BB9" w:rsidRPr="00AF7EA2" w:rsidRDefault="00B52BB9" w:rsidP="002E5209">
      <w:pPr>
        <w:overflowPunct w:val="0"/>
        <w:autoSpaceDE w:val="0"/>
        <w:autoSpaceDN w:val="0"/>
        <w:adjustRightInd w:val="0"/>
        <w:spacing w:before="0" w:after="120" w:line="240" w:lineRule="auto"/>
        <w:ind w:left="0" w:firstLine="0"/>
        <w:textAlignment w:val="baseline"/>
        <w:rPr>
          <w:b/>
          <w:sz w:val="22"/>
          <w:szCs w:val="22"/>
          <w:u w:val="single"/>
          <w:lang w:eastAsia="ko-KR"/>
        </w:rPr>
      </w:pPr>
      <w:r w:rsidRPr="00AF7EA2">
        <w:rPr>
          <w:b/>
          <w:sz w:val="22"/>
          <w:szCs w:val="22"/>
          <w:u w:val="single"/>
          <w:lang w:eastAsia="ko-KR"/>
        </w:rPr>
        <w:t>SRS/CSI feedback</w:t>
      </w:r>
    </w:p>
    <w:p w14:paraId="529701B8" w14:textId="1BEF22EF" w:rsidR="00B52BB9" w:rsidRDefault="00B52BB9" w:rsidP="002E5209">
      <w:pPr>
        <w:ind w:left="0" w:firstLineChars="50" w:firstLine="110"/>
        <w:rPr>
          <w:sz w:val="22"/>
          <w:szCs w:val="22"/>
          <w:lang w:eastAsia="ko-KR"/>
        </w:rPr>
      </w:pPr>
      <w:r w:rsidRPr="00AF7EA2">
        <w:rPr>
          <w:sz w:val="22"/>
          <w:szCs w:val="22"/>
          <w:lang w:eastAsia="ko-KR"/>
        </w:rPr>
        <w:t>It could be beneficial at least for high reliability applications. For this, common CSI framework with eMBB can be considered.</w:t>
      </w:r>
    </w:p>
    <w:p w14:paraId="43D5024A" w14:textId="77777777" w:rsidR="00B80BE8" w:rsidRPr="00AF7EA2" w:rsidRDefault="00B80BE8" w:rsidP="002E5209">
      <w:pPr>
        <w:ind w:left="0" w:firstLineChars="50" w:firstLine="110"/>
        <w:rPr>
          <w:sz w:val="22"/>
          <w:szCs w:val="22"/>
          <w:lang w:eastAsia="ko-KR"/>
        </w:rPr>
      </w:pPr>
    </w:p>
    <w:p w14:paraId="16BB3AC6" w14:textId="1C761411" w:rsidR="008027CA" w:rsidRDefault="008027CA" w:rsidP="008027CA">
      <w:pPr>
        <w:pStyle w:val="1"/>
        <w:numPr>
          <w:ilvl w:val="2"/>
          <w:numId w:val="2"/>
        </w:numPr>
        <w:rPr>
          <w:rFonts w:eastAsia="바탕"/>
          <w:b/>
          <w:sz w:val="32"/>
          <w:szCs w:val="32"/>
          <w:lang w:eastAsia="ko-KR"/>
        </w:rPr>
      </w:pPr>
      <w:r>
        <w:rPr>
          <w:rFonts w:eastAsia="바탕"/>
          <w:b/>
          <w:sz w:val="32"/>
          <w:szCs w:val="32"/>
          <w:lang w:eastAsia="ko-KR"/>
        </w:rPr>
        <w:t>HARQ process</w:t>
      </w:r>
    </w:p>
    <w:p w14:paraId="3FBA1854" w14:textId="04D1E2BC" w:rsidR="006C7C05" w:rsidRDefault="000219C9" w:rsidP="002E5209">
      <w:pPr>
        <w:ind w:left="0" w:firstLineChars="50" w:firstLine="110"/>
        <w:rPr>
          <w:sz w:val="22"/>
          <w:szCs w:val="22"/>
          <w:lang w:eastAsia="ko-KR"/>
        </w:rPr>
      </w:pPr>
      <w:r w:rsidRPr="00D966A5">
        <w:rPr>
          <w:sz w:val="22"/>
          <w:szCs w:val="22"/>
          <w:lang w:eastAsia="ko-KR"/>
        </w:rPr>
        <w:t xml:space="preserve">Our view is that URLLC should be designed to meet the latency and reliability requirements </w:t>
      </w:r>
      <w:r w:rsidR="00B0197B" w:rsidRPr="00D966A5">
        <w:rPr>
          <w:sz w:val="22"/>
          <w:szCs w:val="22"/>
          <w:lang w:eastAsia="ko-KR"/>
        </w:rPr>
        <w:t>by employing HARQ process</w:t>
      </w:r>
      <w:r w:rsidR="00B77671" w:rsidRPr="00D966A5">
        <w:rPr>
          <w:sz w:val="22"/>
          <w:szCs w:val="22"/>
          <w:lang w:eastAsia="ko-KR"/>
        </w:rPr>
        <w:t>. The reasons are as follows. At first,</w:t>
      </w:r>
      <w:r w:rsidRPr="00D966A5">
        <w:rPr>
          <w:sz w:val="22"/>
          <w:szCs w:val="22"/>
          <w:lang w:eastAsia="ko-KR"/>
        </w:rPr>
        <w:t xml:space="preserve"> </w:t>
      </w:r>
      <w:r w:rsidR="00B0197B" w:rsidRPr="00D966A5">
        <w:rPr>
          <w:sz w:val="22"/>
          <w:szCs w:val="22"/>
          <w:lang w:eastAsia="ko-KR"/>
        </w:rPr>
        <w:t>HARQ process</w:t>
      </w:r>
      <w:r w:rsidRPr="00D966A5">
        <w:rPr>
          <w:sz w:val="22"/>
          <w:szCs w:val="22"/>
          <w:lang w:eastAsia="ko-KR"/>
        </w:rPr>
        <w:t xml:space="preserve"> can offer high reliability without imposing </w:t>
      </w:r>
      <w:r w:rsidR="00E9247C" w:rsidRPr="00D966A5">
        <w:rPr>
          <w:sz w:val="22"/>
          <w:szCs w:val="22"/>
          <w:lang w:eastAsia="ko-KR"/>
        </w:rPr>
        <w:t xml:space="preserve">too low MCS level </w:t>
      </w:r>
      <w:r w:rsidRPr="00D966A5">
        <w:rPr>
          <w:sz w:val="22"/>
          <w:szCs w:val="22"/>
          <w:lang w:eastAsia="ko-KR"/>
        </w:rPr>
        <w:t xml:space="preserve">in each channel via </w:t>
      </w:r>
      <w:r w:rsidR="00E9247C" w:rsidRPr="00D966A5">
        <w:rPr>
          <w:sz w:val="22"/>
          <w:szCs w:val="22"/>
          <w:lang w:eastAsia="ko-KR"/>
        </w:rPr>
        <w:t>retransmission, which improves resource efficiency</w:t>
      </w:r>
      <w:r w:rsidRPr="00D966A5">
        <w:rPr>
          <w:sz w:val="22"/>
          <w:szCs w:val="22"/>
          <w:lang w:eastAsia="ko-KR"/>
        </w:rPr>
        <w:t>.</w:t>
      </w:r>
      <w:r w:rsidR="00B77671" w:rsidRPr="00D966A5">
        <w:rPr>
          <w:sz w:val="22"/>
          <w:szCs w:val="22"/>
          <w:lang w:eastAsia="ko-KR"/>
        </w:rPr>
        <w:t xml:space="preserve"> At second</w:t>
      </w:r>
      <w:r w:rsidR="007C4D36" w:rsidRPr="00D966A5">
        <w:rPr>
          <w:sz w:val="22"/>
          <w:szCs w:val="22"/>
          <w:lang w:eastAsia="ko-KR"/>
        </w:rPr>
        <w:t>, it is possible to employ HARQ process for a general URLLC reliability requirement in [3] (</w:t>
      </w:r>
      <w:r w:rsidR="007C4D36" w:rsidRPr="00D966A5">
        <w:rPr>
          <w:rFonts w:eastAsia="맑은 고딕"/>
          <w:sz w:val="22"/>
          <w:szCs w:val="22"/>
          <w:lang w:eastAsia="zh-CN"/>
        </w:rPr>
        <w:t xml:space="preserve">A general URLLC reliability requirement </w:t>
      </w:r>
      <w:r w:rsidR="007C4D36" w:rsidRPr="00D966A5">
        <w:rPr>
          <w:rFonts w:hint="eastAsia"/>
          <w:sz w:val="22"/>
          <w:szCs w:val="22"/>
          <w:lang w:eastAsia="ja-JP"/>
        </w:rPr>
        <w:t xml:space="preserve">for one </w:t>
      </w:r>
      <w:r w:rsidR="007C4D36" w:rsidRPr="00D966A5">
        <w:rPr>
          <w:sz w:val="22"/>
          <w:szCs w:val="22"/>
          <w:lang w:eastAsia="ja-JP"/>
        </w:rPr>
        <w:t>transmission</w:t>
      </w:r>
      <w:r w:rsidR="007C4D36" w:rsidRPr="00D966A5">
        <w:rPr>
          <w:rFonts w:hint="eastAsia"/>
          <w:sz w:val="22"/>
          <w:szCs w:val="22"/>
          <w:lang w:eastAsia="ja-JP"/>
        </w:rPr>
        <w:t xml:space="preserve"> of a packet is</w:t>
      </w:r>
      <w:r w:rsidR="007C4D36" w:rsidRPr="00D966A5">
        <w:rPr>
          <w:rFonts w:eastAsia="맑은 고딕"/>
          <w:sz w:val="22"/>
          <w:szCs w:val="22"/>
          <w:lang w:eastAsia="zh-CN"/>
        </w:rPr>
        <w:t xml:space="preserve"> 1-</w:t>
      </w:r>
      <w:r w:rsidR="007C4D36" w:rsidRPr="00D966A5">
        <w:rPr>
          <w:sz w:val="22"/>
          <w:szCs w:val="22"/>
          <w:lang w:eastAsia="zh-CN"/>
        </w:rPr>
        <w:t>10</w:t>
      </w:r>
      <w:r w:rsidR="007C4D36" w:rsidRPr="00D966A5">
        <w:rPr>
          <w:sz w:val="22"/>
          <w:szCs w:val="22"/>
          <w:vertAlign w:val="superscript"/>
          <w:lang w:eastAsia="zh-CN"/>
        </w:rPr>
        <w:t>-5</w:t>
      </w:r>
      <w:r w:rsidR="007C4D36" w:rsidRPr="00D966A5">
        <w:rPr>
          <w:rFonts w:eastAsia="맑은 고딕"/>
          <w:sz w:val="22"/>
          <w:szCs w:val="22"/>
          <w:lang w:eastAsia="zh-CN"/>
        </w:rPr>
        <w:t xml:space="preserve"> for </w:t>
      </w:r>
      <w:r w:rsidR="007C4D36" w:rsidRPr="00D966A5">
        <w:rPr>
          <w:rFonts w:eastAsia="SimSun" w:hint="eastAsia"/>
          <w:sz w:val="22"/>
          <w:szCs w:val="22"/>
          <w:lang w:eastAsia="zh-CN"/>
        </w:rPr>
        <w:t>32</w:t>
      </w:r>
      <w:r w:rsidR="007C4D36" w:rsidRPr="00D966A5">
        <w:rPr>
          <w:rFonts w:eastAsia="맑은 고딕"/>
          <w:sz w:val="22"/>
          <w:szCs w:val="22"/>
          <w:lang w:eastAsia="zh-CN"/>
        </w:rPr>
        <w:t xml:space="preserve"> bytes</w:t>
      </w:r>
      <w:r w:rsidR="007C4D36" w:rsidRPr="00D966A5">
        <w:rPr>
          <w:rFonts w:hint="eastAsia"/>
          <w:sz w:val="22"/>
          <w:szCs w:val="22"/>
          <w:lang w:eastAsia="ja-JP"/>
        </w:rPr>
        <w:t xml:space="preserve"> with a user plane latency of</w:t>
      </w:r>
      <w:r w:rsidR="007C4D36" w:rsidRPr="00D966A5">
        <w:rPr>
          <w:rFonts w:eastAsia="맑은 고딕"/>
          <w:sz w:val="22"/>
          <w:szCs w:val="22"/>
          <w:lang w:eastAsia="zh-CN"/>
        </w:rPr>
        <w:t xml:space="preserve"> 1ms</w:t>
      </w:r>
      <w:r w:rsidR="007C4D36" w:rsidRPr="00D966A5">
        <w:rPr>
          <w:sz w:val="22"/>
          <w:szCs w:val="22"/>
          <w:lang w:eastAsia="ko-KR"/>
        </w:rPr>
        <w:t>).</w:t>
      </w:r>
      <w:r w:rsidRPr="00D966A5">
        <w:rPr>
          <w:sz w:val="22"/>
          <w:szCs w:val="22"/>
          <w:lang w:eastAsia="ko-KR"/>
        </w:rPr>
        <w:t xml:space="preserve"> </w:t>
      </w:r>
      <w:r w:rsidR="00B77671" w:rsidRPr="00D966A5">
        <w:rPr>
          <w:sz w:val="22"/>
          <w:szCs w:val="22"/>
          <w:lang w:eastAsia="ko-KR"/>
        </w:rPr>
        <w:t>At third, a</w:t>
      </w:r>
      <w:r w:rsidR="007C4D36" w:rsidRPr="00D966A5">
        <w:rPr>
          <w:sz w:val="22"/>
          <w:szCs w:val="22"/>
          <w:lang w:eastAsia="ko-KR"/>
        </w:rPr>
        <w:t xml:space="preserve">lthough there could be some cases where latency target is too tight to employ </w:t>
      </w:r>
      <w:r w:rsidR="005B563C" w:rsidRPr="00D966A5">
        <w:rPr>
          <w:sz w:val="22"/>
          <w:szCs w:val="22"/>
          <w:lang w:eastAsia="ko-KR"/>
        </w:rPr>
        <w:t xml:space="preserve">regular </w:t>
      </w:r>
      <w:r w:rsidR="007C4D36" w:rsidRPr="00D966A5">
        <w:rPr>
          <w:sz w:val="22"/>
          <w:szCs w:val="22"/>
          <w:lang w:eastAsia="ko-KR"/>
        </w:rPr>
        <w:t>HARQ process</w:t>
      </w:r>
      <w:r w:rsidR="00B77671" w:rsidRPr="00D966A5">
        <w:rPr>
          <w:sz w:val="22"/>
          <w:szCs w:val="22"/>
          <w:lang w:eastAsia="ko-KR"/>
        </w:rPr>
        <w:t xml:space="preserve">, </w:t>
      </w:r>
      <w:r w:rsidR="005B563C" w:rsidRPr="00D966A5">
        <w:rPr>
          <w:sz w:val="22"/>
          <w:szCs w:val="22"/>
          <w:lang w:eastAsia="ko-KR"/>
        </w:rPr>
        <w:t xml:space="preserve">but </w:t>
      </w:r>
      <w:r w:rsidR="00B77671" w:rsidRPr="00D966A5">
        <w:rPr>
          <w:sz w:val="22"/>
          <w:szCs w:val="22"/>
          <w:lang w:eastAsia="ko-KR"/>
        </w:rPr>
        <w:t>retransmission can be employed by using fast HARQ schemes.</w:t>
      </w:r>
      <w:r w:rsidR="007C4D36" w:rsidRPr="00D966A5">
        <w:rPr>
          <w:sz w:val="22"/>
          <w:szCs w:val="22"/>
          <w:lang w:eastAsia="ko-KR"/>
        </w:rPr>
        <w:t xml:space="preserve"> Thus, </w:t>
      </w:r>
      <w:r w:rsidRPr="00D966A5">
        <w:rPr>
          <w:sz w:val="22"/>
          <w:szCs w:val="22"/>
          <w:lang w:eastAsia="ko-KR"/>
        </w:rPr>
        <w:t xml:space="preserve">we consider </w:t>
      </w:r>
      <w:r w:rsidR="007E1052" w:rsidRPr="00D966A5">
        <w:rPr>
          <w:sz w:val="22"/>
          <w:szCs w:val="22"/>
          <w:lang w:eastAsia="ko-KR"/>
        </w:rPr>
        <w:t xml:space="preserve">that </w:t>
      </w:r>
      <w:r w:rsidR="00B0197B" w:rsidRPr="00D966A5">
        <w:rPr>
          <w:sz w:val="22"/>
          <w:szCs w:val="22"/>
          <w:lang w:eastAsia="ko-KR"/>
        </w:rPr>
        <w:t>HARQ process</w:t>
      </w:r>
      <w:r w:rsidRPr="00D966A5">
        <w:rPr>
          <w:sz w:val="22"/>
          <w:szCs w:val="22"/>
          <w:lang w:eastAsia="ko-KR"/>
        </w:rPr>
        <w:t xml:space="preserve"> should be supported</w:t>
      </w:r>
      <w:r w:rsidR="00252E43" w:rsidRPr="00D966A5">
        <w:rPr>
          <w:sz w:val="22"/>
          <w:szCs w:val="22"/>
          <w:lang w:eastAsia="ko-KR"/>
        </w:rPr>
        <w:t xml:space="preserve"> as a baseline.</w:t>
      </w:r>
    </w:p>
    <w:p w14:paraId="55A009D7" w14:textId="0A5793BC" w:rsidR="00085013" w:rsidRPr="00A63DD1" w:rsidRDefault="00C6678B" w:rsidP="00C6678B">
      <w:pPr>
        <w:ind w:left="0" w:firstLineChars="50" w:firstLine="110"/>
        <w:rPr>
          <w:sz w:val="22"/>
          <w:szCs w:val="22"/>
          <w:lang w:eastAsia="ja-JP"/>
        </w:rPr>
      </w:pPr>
      <w:r w:rsidRPr="00A63DD1">
        <w:rPr>
          <w:rFonts w:eastAsiaTheme="minorEastAsia" w:hint="eastAsia"/>
          <w:sz w:val="22"/>
          <w:szCs w:val="22"/>
          <w:lang w:eastAsia="ko-KR"/>
        </w:rPr>
        <w:t xml:space="preserve">Compared with downlink, uplink has more consideration points </w:t>
      </w:r>
      <w:r w:rsidRPr="00A63DD1">
        <w:rPr>
          <w:rFonts w:eastAsiaTheme="minorEastAsia"/>
          <w:sz w:val="22"/>
          <w:szCs w:val="22"/>
          <w:lang w:eastAsia="ko-KR"/>
        </w:rPr>
        <w:t>about employing HARQ process.</w:t>
      </w:r>
      <w:r w:rsidRPr="00A63DD1">
        <w:rPr>
          <w:rFonts w:eastAsiaTheme="minorEastAsia" w:hint="eastAsia"/>
          <w:sz w:val="22"/>
          <w:szCs w:val="22"/>
          <w:lang w:eastAsia="ko-KR"/>
        </w:rPr>
        <w:t xml:space="preserve"> </w:t>
      </w:r>
      <w:r w:rsidR="003C4B00" w:rsidRPr="00A63DD1">
        <w:rPr>
          <w:sz w:val="22"/>
          <w:szCs w:val="22"/>
          <w:lang w:eastAsia="ko-KR"/>
        </w:rPr>
        <w:t>For SR-triggered UL transmission, the length of mini-slot and the location of UL and DL control channels should be carefully designed to guarantee at least one retransmission</w:t>
      </w:r>
      <w:r w:rsidR="00F82BB4" w:rsidRPr="00A63DD1">
        <w:rPr>
          <w:sz w:val="22"/>
          <w:szCs w:val="22"/>
          <w:lang w:eastAsia="ko-KR"/>
        </w:rPr>
        <w:t xml:space="preserve"> within 1ms</w:t>
      </w:r>
      <w:r w:rsidR="003C4B00" w:rsidRPr="00A63DD1">
        <w:rPr>
          <w:sz w:val="22"/>
          <w:szCs w:val="22"/>
          <w:lang w:eastAsia="ko-KR"/>
        </w:rPr>
        <w:t>.</w:t>
      </w:r>
      <w:r w:rsidR="00432E3F" w:rsidRPr="00A63DD1">
        <w:rPr>
          <w:sz w:val="22"/>
          <w:szCs w:val="22"/>
          <w:lang w:eastAsia="ko-KR"/>
        </w:rPr>
        <w:t xml:space="preserve"> </w:t>
      </w:r>
      <w:r w:rsidR="00432E3F" w:rsidRPr="00A63DD1">
        <w:rPr>
          <w:sz w:val="22"/>
          <w:szCs w:val="22"/>
          <w:lang w:eastAsia="ja-JP"/>
        </w:rPr>
        <w:t xml:space="preserve">Detailed discussion about mini-slot is handled in our companion contribution [5]. For grant-free UL transmission, </w:t>
      </w:r>
      <w:r w:rsidR="00223FBF" w:rsidRPr="00A63DD1">
        <w:rPr>
          <w:sz w:val="22"/>
          <w:szCs w:val="22"/>
          <w:lang w:eastAsia="ja-JP"/>
        </w:rPr>
        <w:t xml:space="preserve">it is easier to guarantee one retransmission than SR-triggered UL transmission. However, </w:t>
      </w:r>
      <w:r w:rsidR="00D43084" w:rsidRPr="00A63DD1">
        <w:rPr>
          <w:sz w:val="22"/>
          <w:szCs w:val="22"/>
          <w:lang w:eastAsia="ja-JP"/>
        </w:rPr>
        <w:t xml:space="preserve">contention can be occurred at the first transmission which induces that </w:t>
      </w:r>
      <w:r w:rsidR="00B32E1E" w:rsidRPr="00A63DD1">
        <w:rPr>
          <w:sz w:val="22"/>
          <w:szCs w:val="22"/>
          <w:lang w:eastAsia="ja-JP"/>
        </w:rPr>
        <w:t xml:space="preserve">the target reliability </w:t>
      </w:r>
      <w:r w:rsidR="00D43084" w:rsidRPr="00A63DD1">
        <w:rPr>
          <w:sz w:val="22"/>
          <w:szCs w:val="22"/>
          <w:lang w:eastAsia="ja-JP"/>
        </w:rPr>
        <w:t xml:space="preserve">at the first </w:t>
      </w:r>
      <w:r w:rsidR="00B32E1E" w:rsidRPr="00A63DD1">
        <w:rPr>
          <w:sz w:val="22"/>
          <w:szCs w:val="22"/>
          <w:lang w:eastAsia="ja-JP"/>
        </w:rPr>
        <w:t>retransmission</w:t>
      </w:r>
      <w:r w:rsidR="00D43084" w:rsidRPr="00A63DD1">
        <w:rPr>
          <w:sz w:val="22"/>
          <w:szCs w:val="22"/>
          <w:lang w:eastAsia="ja-JP"/>
        </w:rPr>
        <w:t xml:space="preserve"> of </w:t>
      </w:r>
      <w:r w:rsidRPr="00A63DD1">
        <w:rPr>
          <w:sz w:val="22"/>
          <w:szCs w:val="22"/>
          <w:lang w:eastAsia="ja-JP"/>
        </w:rPr>
        <w:t>it</w:t>
      </w:r>
      <w:r w:rsidR="00D43084" w:rsidRPr="00A63DD1">
        <w:rPr>
          <w:sz w:val="22"/>
          <w:szCs w:val="22"/>
          <w:lang w:eastAsia="ja-JP"/>
        </w:rPr>
        <w:t xml:space="preserve"> should be higher than that of SR-triggered UL transmission to achieve URLLC requirements</w:t>
      </w:r>
      <w:r w:rsidR="00B32E1E" w:rsidRPr="00A63DD1">
        <w:rPr>
          <w:sz w:val="22"/>
          <w:szCs w:val="22"/>
          <w:lang w:eastAsia="ja-JP"/>
        </w:rPr>
        <w:t>.</w:t>
      </w:r>
      <w:r w:rsidR="00850668" w:rsidRPr="00A63DD1">
        <w:rPr>
          <w:sz w:val="22"/>
          <w:szCs w:val="22"/>
          <w:lang w:eastAsia="ja-JP"/>
        </w:rPr>
        <w:t xml:space="preserve"> Thus, it could be beneficial</w:t>
      </w:r>
      <w:r w:rsidR="00D43084" w:rsidRPr="00A63DD1">
        <w:rPr>
          <w:sz w:val="22"/>
          <w:szCs w:val="22"/>
          <w:lang w:eastAsia="ja-JP"/>
        </w:rPr>
        <w:t xml:space="preserve"> to </w:t>
      </w:r>
      <w:r w:rsidR="0086026D" w:rsidRPr="00A63DD1">
        <w:rPr>
          <w:sz w:val="22"/>
          <w:szCs w:val="22"/>
          <w:lang w:eastAsia="ja-JP"/>
        </w:rPr>
        <w:t>guarantee contention-free retransmissions or increase the maximum number of retransmissions as many as possible under a given latency constraint.</w:t>
      </w:r>
    </w:p>
    <w:p w14:paraId="433FD523" w14:textId="48B3A428" w:rsidR="00085013" w:rsidRPr="00085013" w:rsidRDefault="00850668" w:rsidP="00850668">
      <w:pPr>
        <w:ind w:left="0" w:firstLineChars="50" w:firstLine="110"/>
        <w:rPr>
          <w:rFonts w:eastAsiaTheme="minorEastAsia"/>
          <w:sz w:val="22"/>
          <w:szCs w:val="22"/>
          <w:highlight w:val="yellow"/>
          <w:lang w:eastAsia="ko-KR"/>
        </w:rPr>
      </w:pPr>
      <w:r w:rsidRPr="00A63DD1">
        <w:rPr>
          <w:rFonts w:eastAsiaTheme="minorEastAsia"/>
          <w:sz w:val="22"/>
          <w:szCs w:val="22"/>
          <w:lang w:eastAsia="ko-KR"/>
        </w:rPr>
        <w:lastRenderedPageBreak/>
        <w:t xml:space="preserve">For </w:t>
      </w:r>
      <w:r w:rsidR="00085013" w:rsidRPr="00A63DD1">
        <w:rPr>
          <w:rFonts w:eastAsiaTheme="minorEastAsia"/>
          <w:sz w:val="22"/>
          <w:szCs w:val="22"/>
          <w:lang w:eastAsia="ko-KR"/>
        </w:rPr>
        <w:t xml:space="preserve">Cell-edge </w:t>
      </w:r>
      <w:r w:rsidR="00085013" w:rsidRPr="00A63DD1">
        <w:rPr>
          <w:rFonts w:eastAsiaTheme="minorEastAsia" w:hint="eastAsia"/>
          <w:sz w:val="22"/>
          <w:szCs w:val="22"/>
          <w:lang w:eastAsia="ko-KR"/>
        </w:rPr>
        <w:t>UEs</w:t>
      </w:r>
      <w:r w:rsidRPr="00A63DD1">
        <w:rPr>
          <w:rFonts w:eastAsiaTheme="minorEastAsia"/>
          <w:sz w:val="22"/>
          <w:szCs w:val="22"/>
          <w:lang w:eastAsia="ko-KR"/>
        </w:rPr>
        <w:t>,</w:t>
      </w:r>
      <w:r w:rsidR="00085013" w:rsidRPr="00A63DD1">
        <w:rPr>
          <w:rFonts w:eastAsiaTheme="minorEastAsia"/>
          <w:sz w:val="22"/>
          <w:szCs w:val="22"/>
          <w:lang w:eastAsia="ko-KR"/>
        </w:rPr>
        <w:t xml:space="preserve"> </w:t>
      </w:r>
      <w:r w:rsidRPr="00A63DD1">
        <w:rPr>
          <w:rFonts w:eastAsiaTheme="minorEastAsia"/>
          <w:sz w:val="22"/>
          <w:szCs w:val="22"/>
          <w:lang w:eastAsia="ko-KR"/>
        </w:rPr>
        <w:t xml:space="preserve">it could be insufficient to employ legacy HARQ process with short TTI because cell-edge UEs </w:t>
      </w:r>
      <w:r w:rsidR="00085013" w:rsidRPr="00A63DD1">
        <w:rPr>
          <w:rFonts w:eastAsiaTheme="minorEastAsia"/>
          <w:sz w:val="22"/>
          <w:szCs w:val="22"/>
          <w:lang w:eastAsia="ko-KR"/>
        </w:rPr>
        <w:t xml:space="preserve">usually have low-quality channel </w:t>
      </w:r>
      <w:r w:rsidR="00037E3E" w:rsidRPr="00A63DD1">
        <w:rPr>
          <w:rFonts w:eastAsiaTheme="minorEastAsia"/>
          <w:sz w:val="22"/>
          <w:szCs w:val="22"/>
          <w:lang w:eastAsia="ko-KR"/>
        </w:rPr>
        <w:t>and strong inter-cell interference. Thus,</w:t>
      </w:r>
      <w:r w:rsidRPr="00A63DD1">
        <w:rPr>
          <w:rFonts w:eastAsiaTheme="minorEastAsia"/>
          <w:sz w:val="22"/>
          <w:szCs w:val="22"/>
          <w:lang w:eastAsia="ko-KR"/>
        </w:rPr>
        <w:t xml:space="preserve"> it</w:t>
      </w:r>
      <w:r w:rsidRPr="00A63DD1">
        <w:rPr>
          <w:rFonts w:eastAsiaTheme="minorEastAsia" w:hint="eastAsia"/>
          <w:sz w:val="22"/>
          <w:szCs w:val="22"/>
          <w:lang w:eastAsia="ko-KR"/>
        </w:rPr>
        <w:t xml:space="preserve"> </w:t>
      </w:r>
      <w:r w:rsidR="00037E3E" w:rsidRPr="00A63DD1">
        <w:rPr>
          <w:rFonts w:eastAsiaTheme="minorEastAsia"/>
          <w:sz w:val="22"/>
          <w:szCs w:val="22"/>
          <w:lang w:eastAsia="ko-KR"/>
        </w:rPr>
        <w:t xml:space="preserve">could be beneficial </w:t>
      </w:r>
      <w:r w:rsidRPr="00A63DD1">
        <w:rPr>
          <w:rFonts w:eastAsiaTheme="minorEastAsia"/>
          <w:sz w:val="22"/>
          <w:szCs w:val="22"/>
          <w:lang w:eastAsia="ko-KR"/>
        </w:rPr>
        <w:t xml:space="preserve">for cell-edge UEs </w:t>
      </w:r>
      <w:r w:rsidR="00037E3E" w:rsidRPr="00A63DD1">
        <w:rPr>
          <w:rFonts w:eastAsiaTheme="minorEastAsia"/>
          <w:sz w:val="22"/>
          <w:szCs w:val="22"/>
          <w:lang w:eastAsia="ko-KR"/>
        </w:rPr>
        <w:t>to employ fast HARQ schemes</w:t>
      </w:r>
      <w:r w:rsidRPr="00A63DD1">
        <w:rPr>
          <w:rFonts w:eastAsiaTheme="minorEastAsia"/>
          <w:sz w:val="22"/>
          <w:szCs w:val="22"/>
          <w:lang w:eastAsia="ko-KR"/>
        </w:rPr>
        <w:t xml:space="preserve"> </w:t>
      </w:r>
      <w:r w:rsidRPr="00A63DD1">
        <w:rPr>
          <w:sz w:val="22"/>
          <w:szCs w:val="22"/>
          <w:lang w:eastAsia="ko-KR"/>
        </w:rPr>
        <w:t xml:space="preserve">such as </w:t>
      </w:r>
      <w:r w:rsidR="005C6D11" w:rsidRPr="00A63DD1">
        <w:rPr>
          <w:sz w:val="22"/>
          <w:szCs w:val="22"/>
          <w:lang w:eastAsia="ko-KR"/>
        </w:rPr>
        <w:t xml:space="preserve">immediate </w:t>
      </w:r>
      <w:r w:rsidRPr="00A63DD1">
        <w:rPr>
          <w:sz w:val="22"/>
          <w:szCs w:val="22"/>
          <w:lang w:eastAsia="ko-KR"/>
        </w:rPr>
        <w:t>retransmission</w:t>
      </w:r>
      <w:r w:rsidR="005C6D11" w:rsidRPr="00A63DD1">
        <w:rPr>
          <w:sz w:val="22"/>
          <w:szCs w:val="22"/>
          <w:lang w:eastAsia="ko-KR"/>
        </w:rPr>
        <w:t xml:space="preserve"> assuming implicit NACK has been received</w:t>
      </w:r>
      <w:r w:rsidRPr="00A63DD1">
        <w:rPr>
          <w:sz w:val="22"/>
          <w:szCs w:val="22"/>
          <w:lang w:eastAsia="ko-KR"/>
        </w:rPr>
        <w:t>, TTI extension</w:t>
      </w:r>
      <w:r w:rsidR="005C6D11" w:rsidRPr="00A63DD1">
        <w:rPr>
          <w:sz w:val="22"/>
          <w:szCs w:val="22"/>
          <w:lang w:eastAsia="ko-KR"/>
        </w:rPr>
        <w:t xml:space="preserve"> (e.g., utilizing longer TTI and more resources for single transmission)</w:t>
      </w:r>
      <w:r w:rsidRPr="00A63DD1">
        <w:rPr>
          <w:sz w:val="22"/>
          <w:szCs w:val="22"/>
          <w:lang w:eastAsia="ko-KR"/>
        </w:rPr>
        <w:t>, and repetition</w:t>
      </w:r>
      <w:r w:rsidR="00085013" w:rsidRPr="00A63DD1">
        <w:rPr>
          <w:rFonts w:eastAsiaTheme="minorEastAsia"/>
          <w:sz w:val="22"/>
          <w:szCs w:val="22"/>
          <w:lang w:eastAsia="ko-KR"/>
        </w:rPr>
        <w:t>.</w:t>
      </w:r>
    </w:p>
    <w:p w14:paraId="489B4FE3" w14:textId="0C582E6A" w:rsidR="007E69A7" w:rsidRPr="007E69A7" w:rsidRDefault="007E69A7" w:rsidP="007E69A7">
      <w:pPr>
        <w:ind w:left="2" w:firstLine="0"/>
        <w:rPr>
          <w:rFonts w:eastAsiaTheme="minorEastAsia"/>
          <w:b/>
          <w:i/>
          <w:sz w:val="22"/>
          <w:szCs w:val="22"/>
          <w:lang w:eastAsia="ko-KR"/>
        </w:rPr>
      </w:pPr>
      <w:r w:rsidRPr="00E0422E">
        <w:rPr>
          <w:b/>
          <w:i/>
          <w:sz w:val="22"/>
          <w:szCs w:val="22"/>
          <w:lang w:eastAsia="ko-KR"/>
        </w:rPr>
        <w:t xml:space="preserve">Proposal 7: </w:t>
      </w:r>
      <w:r w:rsidR="005C6D11">
        <w:rPr>
          <w:b/>
          <w:i/>
          <w:sz w:val="22"/>
          <w:szCs w:val="22"/>
          <w:lang w:eastAsia="ko-KR"/>
        </w:rPr>
        <w:t xml:space="preserve">In designing URLLC, </w:t>
      </w:r>
      <w:r w:rsidR="00BC1D07">
        <w:rPr>
          <w:b/>
          <w:i/>
          <w:sz w:val="22"/>
          <w:szCs w:val="22"/>
          <w:lang w:eastAsia="ko-KR"/>
        </w:rPr>
        <w:t xml:space="preserve">employing </w:t>
      </w:r>
      <w:r>
        <w:rPr>
          <w:rFonts w:eastAsia="바탕체"/>
          <w:b/>
          <w:i/>
          <w:sz w:val="22"/>
          <w:szCs w:val="22"/>
          <w:lang w:eastAsia="ko-KR"/>
        </w:rPr>
        <w:t>HARQ process</w:t>
      </w:r>
      <w:r>
        <w:rPr>
          <w:b/>
          <w:i/>
          <w:sz w:val="22"/>
          <w:szCs w:val="22"/>
          <w:lang w:eastAsia="ko-KR"/>
        </w:rPr>
        <w:t xml:space="preserve"> should be </w:t>
      </w:r>
      <w:r w:rsidR="00BC1D07">
        <w:rPr>
          <w:b/>
          <w:i/>
          <w:sz w:val="22"/>
          <w:szCs w:val="22"/>
          <w:lang w:eastAsia="ko-KR"/>
        </w:rPr>
        <w:t>considered as a baseline</w:t>
      </w:r>
      <w:r w:rsidRPr="00E0422E">
        <w:rPr>
          <w:b/>
          <w:i/>
          <w:sz w:val="22"/>
          <w:szCs w:val="22"/>
          <w:lang w:eastAsia="ko-KR"/>
        </w:rPr>
        <w:t>.</w:t>
      </w:r>
    </w:p>
    <w:p w14:paraId="397445DA" w14:textId="5BFBE360" w:rsidR="005116A9" w:rsidRPr="00FD08D5" w:rsidRDefault="006C7C05" w:rsidP="00FD08D5">
      <w:pPr>
        <w:ind w:left="2" w:firstLine="0"/>
        <w:rPr>
          <w:rFonts w:eastAsiaTheme="minorEastAsia"/>
          <w:b/>
          <w:i/>
          <w:sz w:val="22"/>
          <w:szCs w:val="22"/>
          <w:lang w:eastAsia="ko-KR"/>
        </w:rPr>
      </w:pPr>
      <w:r w:rsidRPr="00E0422E">
        <w:rPr>
          <w:b/>
          <w:i/>
          <w:sz w:val="22"/>
          <w:szCs w:val="22"/>
          <w:lang w:eastAsia="ko-KR"/>
        </w:rPr>
        <w:t xml:space="preserve">Proposal </w:t>
      </w:r>
      <w:r w:rsidR="007E69A7">
        <w:rPr>
          <w:b/>
          <w:i/>
          <w:sz w:val="22"/>
          <w:szCs w:val="22"/>
          <w:lang w:eastAsia="ko-KR"/>
        </w:rPr>
        <w:t>8</w:t>
      </w:r>
      <w:r w:rsidRPr="00E0422E">
        <w:rPr>
          <w:b/>
          <w:i/>
          <w:sz w:val="22"/>
          <w:szCs w:val="22"/>
          <w:lang w:eastAsia="ko-KR"/>
        </w:rPr>
        <w:t xml:space="preserve">: </w:t>
      </w:r>
      <w:r w:rsidR="007E69A7">
        <w:rPr>
          <w:b/>
          <w:i/>
          <w:sz w:val="22"/>
          <w:szCs w:val="22"/>
          <w:lang w:eastAsia="ko-KR"/>
        </w:rPr>
        <w:t>For some UEs,</w:t>
      </w:r>
      <w:r w:rsidR="007E69A7">
        <w:rPr>
          <w:rFonts w:eastAsia="바탕체"/>
          <w:b/>
          <w:i/>
          <w:sz w:val="22"/>
          <w:szCs w:val="22"/>
          <w:lang w:eastAsia="ko-KR"/>
        </w:rPr>
        <w:t xml:space="preserve"> consider</w:t>
      </w:r>
      <w:r w:rsidR="00A371D6">
        <w:rPr>
          <w:rFonts w:eastAsia="바탕체"/>
          <w:b/>
          <w:i/>
          <w:sz w:val="22"/>
          <w:szCs w:val="22"/>
          <w:lang w:eastAsia="ko-KR"/>
        </w:rPr>
        <w:t xml:space="preserve"> fast HARQ process</w:t>
      </w:r>
      <w:r w:rsidR="007E69A7">
        <w:rPr>
          <w:b/>
          <w:i/>
          <w:sz w:val="22"/>
          <w:szCs w:val="22"/>
          <w:lang w:eastAsia="ko-KR"/>
        </w:rPr>
        <w:t xml:space="preserve"> such as </w:t>
      </w:r>
      <w:r w:rsidR="00A63DD1">
        <w:rPr>
          <w:b/>
          <w:i/>
          <w:sz w:val="22"/>
          <w:szCs w:val="22"/>
          <w:lang w:eastAsia="ko-KR"/>
        </w:rPr>
        <w:t xml:space="preserve">immediate </w:t>
      </w:r>
      <w:r w:rsidR="007E69A7">
        <w:rPr>
          <w:b/>
          <w:i/>
          <w:sz w:val="22"/>
          <w:szCs w:val="22"/>
          <w:lang w:eastAsia="ko-KR"/>
        </w:rPr>
        <w:t>retransmission</w:t>
      </w:r>
      <w:r w:rsidR="009B4E1B">
        <w:rPr>
          <w:b/>
          <w:i/>
          <w:sz w:val="22"/>
          <w:szCs w:val="22"/>
          <w:lang w:eastAsia="ko-KR"/>
        </w:rPr>
        <w:t>,</w:t>
      </w:r>
      <w:r w:rsidR="007E69A7">
        <w:rPr>
          <w:b/>
          <w:i/>
          <w:sz w:val="22"/>
          <w:szCs w:val="22"/>
          <w:lang w:eastAsia="ko-KR"/>
        </w:rPr>
        <w:t xml:space="preserve"> TTI extension, and repetition</w:t>
      </w:r>
      <w:r w:rsidRPr="00E0422E">
        <w:rPr>
          <w:b/>
          <w:i/>
          <w:sz w:val="22"/>
          <w:szCs w:val="22"/>
          <w:lang w:eastAsia="ko-KR"/>
        </w:rPr>
        <w:t>.</w:t>
      </w:r>
    </w:p>
    <w:p w14:paraId="3B78AC9F" w14:textId="77777777" w:rsidR="00FD08D5" w:rsidRPr="00FD08D5" w:rsidRDefault="00FD08D5" w:rsidP="00FD08D5">
      <w:pPr>
        <w:ind w:leftChars="1" w:left="312" w:hangingChars="141" w:hanging="310"/>
        <w:rPr>
          <w:rFonts w:eastAsiaTheme="minorEastAsia"/>
          <w:b/>
          <w:i/>
          <w:sz w:val="22"/>
          <w:szCs w:val="22"/>
          <w:lang w:eastAsia="ko-KR"/>
        </w:rPr>
      </w:pPr>
    </w:p>
    <w:p w14:paraId="450A0DB8" w14:textId="77777777" w:rsidR="00ED1F6F" w:rsidRDefault="00ED1F6F" w:rsidP="003A5BEE">
      <w:pPr>
        <w:pStyle w:val="1"/>
        <w:numPr>
          <w:ilvl w:val="0"/>
          <w:numId w:val="2"/>
        </w:numPr>
        <w:rPr>
          <w:rFonts w:eastAsia="바탕"/>
          <w:b/>
          <w:lang w:eastAsia="ko-KR"/>
        </w:rPr>
      </w:pPr>
      <w:r>
        <w:rPr>
          <w:rFonts w:eastAsia="바탕"/>
          <w:b/>
          <w:lang w:eastAsia="ko-KR"/>
        </w:rPr>
        <w:t>Conclusion</w:t>
      </w:r>
    </w:p>
    <w:p w14:paraId="2DBD28D5" w14:textId="24CC00FA" w:rsidR="00A53EEF" w:rsidRPr="00C32C24" w:rsidRDefault="0086026D" w:rsidP="00C32C24">
      <w:pPr>
        <w:ind w:leftChars="71" w:left="142" w:firstLine="142"/>
        <w:rPr>
          <w:rFonts w:eastAsia="맑은 고딕"/>
          <w:sz w:val="22"/>
          <w:lang w:val="en-US" w:eastAsia="ko-KR"/>
        </w:rPr>
      </w:pPr>
      <w:r>
        <w:rPr>
          <w:rFonts w:eastAsia="맑은 고딕"/>
          <w:sz w:val="22"/>
          <w:lang w:val="en-US" w:eastAsia="ko-KR"/>
        </w:rPr>
        <w:t>In this contribution, we studied control and data transmission of URLLC for DL and UL and o</w:t>
      </w:r>
      <w:r w:rsidR="00A53EEF" w:rsidRPr="00C32C24">
        <w:rPr>
          <w:rFonts w:eastAsia="맑은 고딕" w:hint="eastAsia"/>
          <w:sz w:val="22"/>
          <w:lang w:val="en-US" w:eastAsia="ko-KR"/>
        </w:rPr>
        <w:t xml:space="preserve">ur </w:t>
      </w:r>
      <w:r>
        <w:rPr>
          <w:rFonts w:eastAsia="맑은 고딕"/>
          <w:sz w:val="22"/>
          <w:lang w:val="en-US" w:eastAsia="ko-KR"/>
        </w:rPr>
        <w:t>proposals</w:t>
      </w:r>
      <w:r w:rsidR="005C3FF7">
        <w:rPr>
          <w:rFonts w:eastAsia="맑은 고딕"/>
          <w:sz w:val="22"/>
          <w:lang w:val="en-US" w:eastAsia="ko-KR"/>
        </w:rPr>
        <w:t xml:space="preserve"> </w:t>
      </w:r>
      <w:r w:rsidR="00A53EEF" w:rsidRPr="00C32C24">
        <w:rPr>
          <w:rFonts w:eastAsia="맑은 고딕" w:hint="eastAsia"/>
          <w:sz w:val="22"/>
          <w:lang w:val="en-US" w:eastAsia="ko-KR"/>
        </w:rPr>
        <w:t xml:space="preserve">are </w:t>
      </w:r>
      <w:r w:rsidR="00A53EEF" w:rsidRPr="00C32C24">
        <w:rPr>
          <w:rFonts w:eastAsia="맑은 고딕"/>
          <w:sz w:val="22"/>
          <w:lang w:val="en-US" w:eastAsia="ko-KR"/>
        </w:rPr>
        <w:t>as follows:</w:t>
      </w:r>
    </w:p>
    <w:p w14:paraId="2472A69F" w14:textId="77777777" w:rsidR="0086026D" w:rsidRPr="0086026D" w:rsidRDefault="0086026D" w:rsidP="0086026D">
      <w:pPr>
        <w:ind w:left="314" w:hangingChars="142" w:hanging="314"/>
        <w:rPr>
          <w:b/>
          <w:i/>
          <w:sz w:val="22"/>
          <w:szCs w:val="22"/>
        </w:rPr>
      </w:pPr>
      <w:r w:rsidRPr="0086026D">
        <w:rPr>
          <w:rFonts w:hint="eastAsia"/>
          <w:b/>
          <w:i/>
          <w:sz w:val="22"/>
          <w:szCs w:val="22"/>
        </w:rPr>
        <w:t xml:space="preserve">Proposal </w:t>
      </w:r>
      <w:r w:rsidRPr="0086026D">
        <w:rPr>
          <w:b/>
          <w:i/>
          <w:sz w:val="22"/>
          <w:szCs w:val="22"/>
        </w:rPr>
        <w:t>1</w:t>
      </w:r>
      <w:r w:rsidRPr="0086026D">
        <w:rPr>
          <w:rFonts w:hint="eastAsia"/>
          <w:b/>
          <w:i/>
          <w:sz w:val="22"/>
          <w:szCs w:val="22"/>
        </w:rPr>
        <w:t xml:space="preserve">: </w:t>
      </w:r>
      <w:r w:rsidRPr="0086026D">
        <w:rPr>
          <w:b/>
          <w:i/>
          <w:sz w:val="22"/>
          <w:szCs w:val="22"/>
        </w:rPr>
        <w:t>TDM of PDCCH and related PDSCH should be considered as a base line for URLLC.</w:t>
      </w:r>
    </w:p>
    <w:p w14:paraId="0321F25E" w14:textId="26A32CA5" w:rsidR="0086026D" w:rsidRPr="00A63DD1" w:rsidRDefault="0086026D" w:rsidP="0086026D">
      <w:pPr>
        <w:ind w:left="0" w:firstLine="0"/>
        <w:rPr>
          <w:b/>
          <w:i/>
          <w:sz w:val="22"/>
          <w:szCs w:val="22"/>
          <w:lang w:eastAsia="ko-KR"/>
        </w:rPr>
      </w:pPr>
      <w:r w:rsidRPr="00A63DD1">
        <w:rPr>
          <w:rFonts w:hint="eastAsia"/>
          <w:b/>
          <w:i/>
          <w:sz w:val="22"/>
          <w:szCs w:val="22"/>
          <w:lang w:eastAsia="ko-KR"/>
        </w:rPr>
        <w:t xml:space="preserve">Proposal </w:t>
      </w:r>
      <w:r w:rsidRPr="00A63DD1">
        <w:rPr>
          <w:b/>
          <w:i/>
          <w:sz w:val="22"/>
          <w:szCs w:val="22"/>
          <w:lang w:eastAsia="ko-KR"/>
        </w:rPr>
        <w:t>2</w:t>
      </w:r>
      <w:r w:rsidRPr="00A63DD1">
        <w:rPr>
          <w:rFonts w:hint="eastAsia"/>
          <w:b/>
          <w:i/>
          <w:sz w:val="22"/>
          <w:szCs w:val="22"/>
          <w:lang w:eastAsia="ko-KR"/>
        </w:rPr>
        <w:t xml:space="preserve">: </w:t>
      </w:r>
      <w:r w:rsidR="007E69A7" w:rsidRPr="00A63DD1">
        <w:rPr>
          <w:b/>
          <w:i/>
          <w:sz w:val="22"/>
          <w:szCs w:val="22"/>
          <w:lang w:eastAsia="ko-KR"/>
        </w:rPr>
        <w:t>Further investigation is needed for s</w:t>
      </w:r>
      <w:r w:rsidRPr="00A63DD1">
        <w:rPr>
          <w:b/>
          <w:i/>
          <w:sz w:val="22"/>
          <w:szCs w:val="22"/>
          <w:lang w:eastAsia="ko-KR"/>
        </w:rPr>
        <w:t xml:space="preserve">chemes to enhance URLLC reliability </w:t>
      </w:r>
      <w:r w:rsidR="007E69A7" w:rsidRPr="00A63DD1">
        <w:rPr>
          <w:b/>
          <w:i/>
          <w:sz w:val="22"/>
          <w:szCs w:val="22"/>
          <w:lang w:eastAsia="ko-KR"/>
        </w:rPr>
        <w:t xml:space="preserve">such </w:t>
      </w:r>
      <w:r w:rsidRPr="00A63DD1">
        <w:rPr>
          <w:b/>
          <w:i/>
          <w:sz w:val="22"/>
          <w:szCs w:val="22"/>
          <w:lang w:eastAsia="ko-KR"/>
        </w:rPr>
        <w:t>as PSD boosting, ICIC, macro diversity, and transmission with multiple analog beam dire</w:t>
      </w:r>
      <w:bookmarkStart w:id="3" w:name="_GoBack"/>
      <w:bookmarkEnd w:id="3"/>
      <w:r w:rsidRPr="00A63DD1">
        <w:rPr>
          <w:b/>
          <w:i/>
          <w:sz w:val="22"/>
          <w:szCs w:val="22"/>
          <w:lang w:eastAsia="ko-KR"/>
        </w:rPr>
        <w:t>ctions.</w:t>
      </w:r>
    </w:p>
    <w:p w14:paraId="39893891" w14:textId="77777777" w:rsidR="0086026D" w:rsidRPr="00A63DD1" w:rsidRDefault="0086026D" w:rsidP="0086026D">
      <w:pPr>
        <w:ind w:left="0" w:firstLine="0"/>
        <w:rPr>
          <w:rFonts w:eastAsiaTheme="minorEastAsia"/>
          <w:sz w:val="22"/>
          <w:szCs w:val="22"/>
          <w:lang w:eastAsia="ko-KR"/>
        </w:rPr>
      </w:pPr>
      <w:r w:rsidRPr="00A63DD1">
        <w:rPr>
          <w:b/>
          <w:i/>
          <w:sz w:val="22"/>
          <w:szCs w:val="22"/>
        </w:rPr>
        <w:t>Proposal 3: For periodic URLLC traffic, SPS (or equivalent functionality) should be supported in URLLC scenario.</w:t>
      </w:r>
    </w:p>
    <w:p w14:paraId="05200C6C" w14:textId="604BE864" w:rsidR="0086026D" w:rsidRPr="00A63DD1" w:rsidRDefault="0086026D" w:rsidP="0086026D">
      <w:pPr>
        <w:ind w:left="0" w:firstLine="0"/>
        <w:rPr>
          <w:b/>
          <w:i/>
          <w:sz w:val="22"/>
          <w:szCs w:val="22"/>
        </w:rPr>
      </w:pPr>
      <w:r w:rsidRPr="00A63DD1">
        <w:rPr>
          <w:b/>
          <w:i/>
          <w:sz w:val="22"/>
          <w:szCs w:val="22"/>
        </w:rPr>
        <w:t>Proposal 4: SR-triggered UL transmission (or equivalent functionality) should be supported in URLLC scenario.</w:t>
      </w:r>
    </w:p>
    <w:p w14:paraId="106B3D2C" w14:textId="47C709BB" w:rsidR="0086026D" w:rsidRPr="0086026D" w:rsidRDefault="0086026D" w:rsidP="0086026D">
      <w:pPr>
        <w:ind w:left="285" w:hangingChars="129" w:hanging="285"/>
        <w:rPr>
          <w:b/>
          <w:i/>
          <w:sz w:val="22"/>
          <w:szCs w:val="22"/>
        </w:rPr>
      </w:pPr>
      <w:r w:rsidRPr="00A63DD1">
        <w:rPr>
          <w:b/>
          <w:i/>
          <w:sz w:val="22"/>
          <w:szCs w:val="22"/>
        </w:rPr>
        <w:t xml:space="preserve">Proposal 5: </w:t>
      </w:r>
      <w:r w:rsidR="00C6678B" w:rsidRPr="00A63DD1">
        <w:rPr>
          <w:b/>
          <w:i/>
          <w:sz w:val="22"/>
          <w:szCs w:val="22"/>
        </w:rPr>
        <w:t>F</w:t>
      </w:r>
      <w:r w:rsidRPr="00A63DD1">
        <w:rPr>
          <w:b/>
          <w:i/>
          <w:sz w:val="22"/>
          <w:szCs w:val="22"/>
        </w:rPr>
        <w:t xml:space="preserve">urther investigation on </w:t>
      </w:r>
      <w:r w:rsidRPr="00A63DD1">
        <w:rPr>
          <w:rFonts w:eastAsia="바탕체"/>
          <w:b/>
          <w:i/>
          <w:sz w:val="22"/>
          <w:szCs w:val="22"/>
        </w:rPr>
        <w:t xml:space="preserve">efficient </w:t>
      </w:r>
      <w:r w:rsidRPr="00A63DD1">
        <w:rPr>
          <w:rFonts w:eastAsia="바탕체" w:hint="eastAsia"/>
          <w:b/>
          <w:i/>
          <w:sz w:val="22"/>
          <w:szCs w:val="22"/>
          <w:lang w:eastAsia="ko-KR"/>
        </w:rPr>
        <w:t xml:space="preserve">SR </w:t>
      </w:r>
      <w:r w:rsidRPr="00A63DD1">
        <w:rPr>
          <w:rFonts w:eastAsia="바탕체"/>
          <w:b/>
          <w:i/>
          <w:sz w:val="22"/>
          <w:szCs w:val="22"/>
        </w:rPr>
        <w:t xml:space="preserve">resource allocation </w:t>
      </w:r>
      <w:r w:rsidRPr="00A63DD1">
        <w:rPr>
          <w:b/>
          <w:i/>
          <w:sz w:val="22"/>
          <w:szCs w:val="22"/>
        </w:rPr>
        <w:t>is necessary</w:t>
      </w:r>
      <w:r w:rsidR="00C6678B" w:rsidRPr="00A63DD1">
        <w:rPr>
          <w:b/>
          <w:i/>
          <w:sz w:val="22"/>
          <w:szCs w:val="22"/>
        </w:rPr>
        <w:t xml:space="preserve"> for URLLC</w:t>
      </w:r>
      <w:r w:rsidRPr="00A63DD1">
        <w:rPr>
          <w:b/>
          <w:i/>
          <w:sz w:val="22"/>
          <w:szCs w:val="22"/>
        </w:rPr>
        <w:t>.</w:t>
      </w:r>
    </w:p>
    <w:p w14:paraId="73D6BF06" w14:textId="4DFD2F38" w:rsidR="0086026D" w:rsidRPr="0086026D" w:rsidRDefault="00C6678B" w:rsidP="0086026D">
      <w:pPr>
        <w:ind w:left="0" w:firstLine="0"/>
        <w:rPr>
          <w:rFonts w:eastAsiaTheme="minorEastAsia"/>
          <w:b/>
          <w:i/>
          <w:sz w:val="22"/>
          <w:szCs w:val="22"/>
          <w:lang w:eastAsia="ko-KR"/>
        </w:rPr>
      </w:pPr>
      <w:r>
        <w:rPr>
          <w:b/>
          <w:i/>
          <w:sz w:val="22"/>
          <w:szCs w:val="22"/>
        </w:rPr>
        <w:t>Proposal 6: F</w:t>
      </w:r>
      <w:r w:rsidR="0086026D" w:rsidRPr="0086026D">
        <w:rPr>
          <w:b/>
          <w:i/>
          <w:sz w:val="22"/>
          <w:szCs w:val="22"/>
        </w:rPr>
        <w:t>urther investigation on RACH procedure is necessary</w:t>
      </w:r>
      <w:r>
        <w:rPr>
          <w:b/>
          <w:i/>
          <w:sz w:val="22"/>
          <w:szCs w:val="22"/>
        </w:rPr>
        <w:t xml:space="preserve"> for URLLC</w:t>
      </w:r>
      <w:r w:rsidR="0086026D" w:rsidRPr="0086026D">
        <w:rPr>
          <w:b/>
          <w:i/>
          <w:sz w:val="22"/>
          <w:szCs w:val="22"/>
        </w:rPr>
        <w:t>.</w:t>
      </w:r>
    </w:p>
    <w:p w14:paraId="3B017B3D" w14:textId="4F6A52CA" w:rsidR="007E69A7" w:rsidRDefault="00C147F8" w:rsidP="00C147F8">
      <w:pPr>
        <w:ind w:left="2" w:firstLine="0"/>
        <w:rPr>
          <w:b/>
          <w:i/>
          <w:sz w:val="22"/>
          <w:szCs w:val="22"/>
          <w:lang w:eastAsia="ko-KR"/>
        </w:rPr>
      </w:pPr>
      <w:r w:rsidRPr="00E0422E">
        <w:rPr>
          <w:b/>
          <w:i/>
          <w:sz w:val="22"/>
          <w:szCs w:val="22"/>
          <w:lang w:eastAsia="ko-KR"/>
        </w:rPr>
        <w:t xml:space="preserve">Proposal 7: </w:t>
      </w:r>
      <w:r w:rsidR="00A63DD1">
        <w:rPr>
          <w:b/>
          <w:i/>
          <w:sz w:val="22"/>
          <w:szCs w:val="22"/>
          <w:lang w:eastAsia="ko-KR"/>
        </w:rPr>
        <w:t xml:space="preserve">In designing URLLC, employing </w:t>
      </w:r>
      <w:r w:rsidR="00A63DD1">
        <w:rPr>
          <w:rFonts w:eastAsia="바탕체"/>
          <w:b/>
          <w:i/>
          <w:sz w:val="22"/>
          <w:szCs w:val="22"/>
          <w:lang w:eastAsia="ko-KR"/>
        </w:rPr>
        <w:t>HARQ process</w:t>
      </w:r>
      <w:r w:rsidR="00A63DD1">
        <w:rPr>
          <w:b/>
          <w:i/>
          <w:sz w:val="22"/>
          <w:szCs w:val="22"/>
          <w:lang w:eastAsia="ko-KR"/>
        </w:rPr>
        <w:t xml:space="preserve"> should be considered as a baseline</w:t>
      </w:r>
      <w:r w:rsidR="00A63DD1" w:rsidRPr="00E0422E">
        <w:rPr>
          <w:b/>
          <w:i/>
          <w:sz w:val="22"/>
          <w:szCs w:val="22"/>
          <w:lang w:eastAsia="ko-KR"/>
        </w:rPr>
        <w:t>.</w:t>
      </w:r>
    </w:p>
    <w:p w14:paraId="5B049A9C" w14:textId="17F98F51" w:rsidR="00C147F8" w:rsidRPr="00FD08D5" w:rsidRDefault="007E69A7" w:rsidP="00C147F8">
      <w:pPr>
        <w:ind w:left="2" w:firstLine="0"/>
        <w:rPr>
          <w:rFonts w:eastAsiaTheme="minorEastAsia"/>
          <w:b/>
          <w:i/>
          <w:sz w:val="22"/>
          <w:szCs w:val="22"/>
          <w:lang w:eastAsia="ko-KR"/>
        </w:rPr>
      </w:pPr>
      <w:r>
        <w:rPr>
          <w:b/>
          <w:i/>
          <w:sz w:val="22"/>
          <w:szCs w:val="22"/>
          <w:lang w:eastAsia="ko-KR"/>
        </w:rPr>
        <w:t>Proposal 8</w:t>
      </w:r>
      <w:r w:rsidRPr="00E0422E">
        <w:rPr>
          <w:b/>
          <w:i/>
          <w:sz w:val="22"/>
          <w:szCs w:val="22"/>
          <w:lang w:eastAsia="ko-KR"/>
        </w:rPr>
        <w:t xml:space="preserve">: </w:t>
      </w:r>
      <w:r>
        <w:rPr>
          <w:b/>
          <w:i/>
          <w:sz w:val="22"/>
          <w:szCs w:val="22"/>
          <w:lang w:eastAsia="ko-KR"/>
        </w:rPr>
        <w:t>For some UEs,</w:t>
      </w:r>
      <w:r w:rsidR="00A63DD1">
        <w:rPr>
          <w:rFonts w:eastAsia="바탕체"/>
          <w:b/>
          <w:i/>
          <w:sz w:val="22"/>
          <w:szCs w:val="22"/>
          <w:lang w:eastAsia="ko-KR"/>
        </w:rPr>
        <w:t xml:space="preserve"> consider fast HARQ </w:t>
      </w:r>
      <w:r w:rsidR="00A63DD1">
        <w:rPr>
          <w:rFonts w:eastAsia="바탕체"/>
          <w:b/>
          <w:i/>
          <w:sz w:val="22"/>
          <w:szCs w:val="22"/>
          <w:lang w:eastAsia="ko-KR"/>
        </w:rPr>
        <w:t>process</w:t>
      </w:r>
      <w:r w:rsidR="00A63DD1">
        <w:rPr>
          <w:b/>
          <w:i/>
          <w:sz w:val="22"/>
          <w:szCs w:val="22"/>
          <w:lang w:eastAsia="ko-KR"/>
        </w:rPr>
        <w:t xml:space="preserve"> such as immediate retransmission</w:t>
      </w:r>
      <w:r w:rsidR="009B4E1B">
        <w:rPr>
          <w:b/>
          <w:i/>
          <w:sz w:val="22"/>
          <w:szCs w:val="22"/>
          <w:lang w:eastAsia="ko-KR"/>
        </w:rPr>
        <w:t>,</w:t>
      </w:r>
      <w:r w:rsidR="00A63DD1">
        <w:rPr>
          <w:b/>
          <w:i/>
          <w:sz w:val="22"/>
          <w:szCs w:val="22"/>
          <w:lang w:eastAsia="ko-KR"/>
        </w:rPr>
        <w:t xml:space="preserve"> TTI extension, and repetition</w:t>
      </w:r>
      <w:r w:rsidR="00B87498">
        <w:rPr>
          <w:b/>
          <w:i/>
          <w:sz w:val="22"/>
          <w:szCs w:val="22"/>
          <w:lang w:eastAsia="ko-KR"/>
        </w:rPr>
        <w:t>.</w:t>
      </w:r>
    </w:p>
    <w:p w14:paraId="0E020568" w14:textId="77777777" w:rsidR="00C1458F" w:rsidRPr="00C147F8" w:rsidRDefault="00C1458F" w:rsidP="00C32C24">
      <w:pPr>
        <w:ind w:leftChars="142" w:left="284" w:firstLine="0"/>
        <w:rPr>
          <w:rFonts w:eastAsia="맑은 고딕"/>
          <w:b/>
          <w:i/>
        </w:rPr>
      </w:pPr>
    </w:p>
    <w:p w14:paraId="7BFFC843" w14:textId="77777777" w:rsidR="00C1458F" w:rsidRPr="007036D8" w:rsidRDefault="00C1458F" w:rsidP="00C1458F">
      <w:pPr>
        <w:pStyle w:val="1"/>
        <w:numPr>
          <w:ilvl w:val="0"/>
          <w:numId w:val="1"/>
        </w:numPr>
        <w:spacing w:before="180"/>
        <w:rPr>
          <w:rFonts w:eastAsia="바탕"/>
          <w:b/>
          <w:lang w:eastAsia="ko-KR"/>
        </w:rPr>
      </w:pPr>
      <w:r w:rsidRPr="007036D8">
        <w:rPr>
          <w:rFonts w:eastAsia="바탕" w:hint="eastAsia"/>
          <w:b/>
          <w:lang w:eastAsia="ko-KR"/>
        </w:rPr>
        <w:t>Reference</w:t>
      </w:r>
    </w:p>
    <w:p w14:paraId="405050BC" w14:textId="650EB740" w:rsidR="005C2FCD" w:rsidRPr="00432E3F" w:rsidRDefault="004727AD" w:rsidP="00380F89">
      <w:pPr>
        <w:pStyle w:val="References"/>
        <w:tabs>
          <w:tab w:val="clear" w:pos="6031"/>
        </w:tabs>
        <w:ind w:left="567" w:hanging="425"/>
        <w:rPr>
          <w:rFonts w:eastAsia="맑은 고딕"/>
          <w:szCs w:val="22"/>
          <w:lang w:val="en-GB" w:eastAsia="ko-KR"/>
        </w:rPr>
      </w:pPr>
      <w:r w:rsidRPr="00432E3F">
        <w:rPr>
          <w:szCs w:val="22"/>
          <w:lang w:eastAsia="ko-KR"/>
        </w:rPr>
        <w:t xml:space="preserve">RAN1 chairman’s notes, RAN1#86b, </w:t>
      </w:r>
      <w:r w:rsidRPr="00432E3F">
        <w:rPr>
          <w:rFonts w:eastAsia="MS Mincho"/>
          <w:bCs/>
          <w:szCs w:val="22"/>
          <w:lang w:eastAsia="ja-JP"/>
        </w:rPr>
        <w:t xml:space="preserve">Lisbon, Portugal 10th - 14th October 2016 </w:t>
      </w:r>
    </w:p>
    <w:p w14:paraId="22632690" w14:textId="2F7D167D" w:rsidR="001E25EA" w:rsidRPr="00432E3F" w:rsidRDefault="001E25EA" w:rsidP="001E25EA">
      <w:pPr>
        <w:pStyle w:val="References"/>
        <w:tabs>
          <w:tab w:val="clear" w:pos="6031"/>
        </w:tabs>
        <w:ind w:left="567" w:hanging="425"/>
        <w:rPr>
          <w:rFonts w:eastAsia="맑은 고딕"/>
          <w:szCs w:val="22"/>
          <w:lang w:val="en-GB" w:eastAsia="ko-KR"/>
        </w:rPr>
      </w:pPr>
      <w:r w:rsidRPr="00432E3F">
        <w:rPr>
          <w:szCs w:val="22"/>
          <w:lang w:eastAsia="ko-KR"/>
        </w:rPr>
        <w:t xml:space="preserve">RAN1 chairman’s notes, RAN1#86, </w:t>
      </w:r>
      <w:r w:rsidRPr="00432E3F">
        <w:rPr>
          <w:kern w:val="2"/>
          <w:szCs w:val="22"/>
          <w:lang w:eastAsia="ko-KR"/>
        </w:rPr>
        <w:t>Gothenburg, Sweden, 22nd – 26th August, 2016</w:t>
      </w:r>
    </w:p>
    <w:p w14:paraId="6CD4987E" w14:textId="606CD1EC" w:rsidR="00F629FE" w:rsidRPr="00432E3F" w:rsidRDefault="00F629FE" w:rsidP="001E25EA">
      <w:pPr>
        <w:pStyle w:val="References"/>
        <w:tabs>
          <w:tab w:val="clear" w:pos="6031"/>
        </w:tabs>
        <w:ind w:left="567" w:hanging="425"/>
        <w:rPr>
          <w:rFonts w:eastAsia="맑은 고딕"/>
          <w:szCs w:val="22"/>
          <w:lang w:val="en-GB" w:eastAsia="ko-KR"/>
        </w:rPr>
      </w:pPr>
      <w:r w:rsidRPr="00432E3F">
        <w:rPr>
          <w:rFonts w:eastAsia="맑은 고딕"/>
          <w:szCs w:val="22"/>
          <w:lang w:val="en-GB" w:eastAsia="ko-KR"/>
        </w:rPr>
        <w:t xml:space="preserve">3GPP TR 38.913 v14.0.0, </w:t>
      </w:r>
      <w:r w:rsidRPr="00432E3F">
        <w:rPr>
          <w:szCs w:val="22"/>
          <w:lang w:eastAsia="zh-CN"/>
        </w:rPr>
        <w:t>Study on Scenarios and Requirements for Next Generation Access Technologies, October 2016</w:t>
      </w:r>
    </w:p>
    <w:p w14:paraId="7D01C3F8" w14:textId="605F6A22" w:rsidR="00432E3F" w:rsidRPr="00432E3F" w:rsidRDefault="00432E3F" w:rsidP="00432E3F">
      <w:pPr>
        <w:pStyle w:val="References"/>
        <w:tabs>
          <w:tab w:val="clear" w:pos="6031"/>
        </w:tabs>
        <w:ind w:left="567" w:hanging="425"/>
        <w:rPr>
          <w:rFonts w:eastAsia="맑은 고딕"/>
          <w:szCs w:val="22"/>
          <w:lang w:val="en-GB" w:eastAsia="ko-KR"/>
        </w:rPr>
      </w:pPr>
      <w:r>
        <w:rPr>
          <w:rFonts w:eastAsia="맑은 고딕"/>
          <w:szCs w:val="22"/>
          <w:lang w:eastAsia="ko-KR"/>
        </w:rPr>
        <w:t>R1-16</w:t>
      </w:r>
      <w:r w:rsidR="00400A77">
        <w:rPr>
          <w:rFonts w:eastAsia="맑은 고딕"/>
          <w:szCs w:val="22"/>
          <w:lang w:eastAsia="ko-KR"/>
        </w:rPr>
        <w:t>11849</w:t>
      </w:r>
      <w:r>
        <w:rPr>
          <w:rFonts w:eastAsia="맑은 고딕"/>
          <w:szCs w:val="22"/>
          <w:lang w:eastAsia="ko-KR"/>
        </w:rPr>
        <w:t xml:space="preserve">, </w:t>
      </w:r>
      <w:r w:rsidRPr="00432E3F">
        <w:rPr>
          <w:rFonts w:eastAsia="맑은 고딕"/>
          <w:szCs w:val="22"/>
          <w:lang w:val="en-GB" w:eastAsia="ko-KR"/>
        </w:rPr>
        <w:t>On multiplexing between eMBB and URLLC</w:t>
      </w:r>
      <w:r>
        <w:rPr>
          <w:rFonts w:eastAsia="맑은 고딕"/>
          <w:szCs w:val="22"/>
          <w:lang w:val="en-GB" w:eastAsia="ko-KR"/>
        </w:rPr>
        <w:t>,</w:t>
      </w:r>
      <w:r w:rsidRPr="00432E3F">
        <w:rPr>
          <w:szCs w:val="22"/>
          <w:lang w:eastAsia="zh-CN"/>
        </w:rPr>
        <w:t xml:space="preserve"> </w:t>
      </w:r>
      <w:r>
        <w:rPr>
          <w:szCs w:val="22"/>
          <w:lang w:eastAsia="zh-CN"/>
        </w:rPr>
        <w:t>LG Electronics</w:t>
      </w:r>
      <w:r w:rsidRPr="00432E3F">
        <w:rPr>
          <w:szCs w:val="22"/>
          <w:lang w:eastAsia="zh-CN"/>
        </w:rPr>
        <w:t>.</w:t>
      </w:r>
    </w:p>
    <w:p w14:paraId="70EE82F5" w14:textId="67E0A9CB" w:rsidR="00380F89" w:rsidRPr="00432E3F" w:rsidRDefault="00400A77" w:rsidP="00432E3F">
      <w:pPr>
        <w:pStyle w:val="References"/>
        <w:tabs>
          <w:tab w:val="clear" w:pos="6031"/>
        </w:tabs>
        <w:ind w:left="567" w:hanging="425"/>
        <w:rPr>
          <w:rFonts w:eastAsia="맑은 고딕"/>
          <w:szCs w:val="22"/>
          <w:lang w:val="en-GB" w:eastAsia="ko-KR"/>
        </w:rPr>
      </w:pPr>
      <w:r>
        <w:rPr>
          <w:rFonts w:eastAsia="맑은 고딕"/>
          <w:szCs w:val="22"/>
          <w:lang w:eastAsia="ko-KR"/>
        </w:rPr>
        <w:t>R1-1611779</w:t>
      </w:r>
      <w:r w:rsidR="00432E3F">
        <w:rPr>
          <w:rFonts w:eastAsia="맑은 고딕"/>
          <w:szCs w:val="22"/>
          <w:lang w:eastAsia="ko-KR"/>
        </w:rPr>
        <w:t xml:space="preserve">, </w:t>
      </w:r>
      <w:r w:rsidR="00432E3F" w:rsidRPr="00432E3F">
        <w:rPr>
          <w:rFonts w:eastAsia="맑은 고딕"/>
          <w:szCs w:val="22"/>
          <w:lang w:val="en-GB" w:eastAsia="ko-KR"/>
        </w:rPr>
        <w:t>Discussion on numerologies for URLLC</w:t>
      </w:r>
      <w:r w:rsidR="00432E3F">
        <w:rPr>
          <w:rFonts w:eastAsia="맑은 고딕"/>
          <w:szCs w:val="22"/>
          <w:lang w:val="en-GB" w:eastAsia="ko-KR"/>
        </w:rPr>
        <w:t xml:space="preserve">, </w:t>
      </w:r>
      <w:r w:rsidR="00432E3F">
        <w:rPr>
          <w:rFonts w:eastAsia="바탕체"/>
          <w:szCs w:val="22"/>
          <w:lang w:eastAsia="ko-KR"/>
        </w:rPr>
        <w:t>LG E</w:t>
      </w:r>
      <w:r w:rsidR="00432E3F" w:rsidRPr="00432E3F">
        <w:rPr>
          <w:rFonts w:eastAsia="바탕체"/>
          <w:szCs w:val="22"/>
          <w:lang w:eastAsia="ko-KR"/>
        </w:rPr>
        <w:t>lectronics</w:t>
      </w:r>
      <w:r w:rsidR="00432E3F">
        <w:rPr>
          <w:rFonts w:eastAsia="바탕체"/>
          <w:szCs w:val="22"/>
          <w:lang w:eastAsia="ko-KR"/>
        </w:rPr>
        <w:t>.</w:t>
      </w:r>
    </w:p>
    <w:sectPr w:rsidR="00380F89" w:rsidRPr="00432E3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762581" w14:textId="77777777" w:rsidR="008D2C0A" w:rsidRDefault="008D2C0A" w:rsidP="00CB15B0">
      <w:pPr>
        <w:spacing w:before="0" w:after="0" w:line="240" w:lineRule="auto"/>
      </w:pPr>
      <w:r>
        <w:separator/>
      </w:r>
    </w:p>
  </w:endnote>
  <w:endnote w:type="continuationSeparator" w:id="0">
    <w:p w14:paraId="7A9EBDA7" w14:textId="77777777" w:rsidR="008D2C0A" w:rsidRDefault="008D2C0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7E1A41" w14:textId="77777777" w:rsidR="008D2C0A" w:rsidRDefault="008D2C0A" w:rsidP="00CB15B0">
      <w:pPr>
        <w:spacing w:before="0" w:after="0" w:line="240" w:lineRule="auto"/>
      </w:pPr>
      <w:r>
        <w:separator/>
      </w:r>
    </w:p>
  </w:footnote>
  <w:footnote w:type="continuationSeparator" w:id="0">
    <w:p w14:paraId="24374F43" w14:textId="77777777" w:rsidR="008D2C0A" w:rsidRDefault="008D2C0A"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6">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7">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15">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12"/>
  </w:num>
  <w:num w:numId="2">
    <w:abstractNumId w:val="12"/>
  </w:num>
  <w:num w:numId="3">
    <w:abstractNumId w:val="0"/>
  </w:num>
  <w:num w:numId="4">
    <w:abstractNumId w:val="8"/>
  </w:num>
  <w:num w:numId="5">
    <w:abstractNumId w:val="3"/>
  </w:num>
  <w:num w:numId="6">
    <w:abstractNumId w:val="2"/>
  </w:num>
  <w:num w:numId="7">
    <w:abstractNumId w:val="13"/>
  </w:num>
  <w:num w:numId="8">
    <w:abstractNumId w:val="11"/>
  </w:num>
  <w:num w:numId="9">
    <w:abstractNumId w:val="7"/>
  </w:num>
  <w:num w:numId="10">
    <w:abstractNumId w:val="9"/>
  </w:num>
  <w:num w:numId="11">
    <w:abstractNumId w:val="15"/>
  </w:num>
  <w:num w:numId="12">
    <w:abstractNumId w:val="10"/>
  </w:num>
  <w:num w:numId="13">
    <w:abstractNumId w:val="5"/>
  </w:num>
  <w:num w:numId="14">
    <w:abstractNumId w:val="6"/>
  </w:num>
  <w:num w:numId="15">
    <w:abstractNumId w:val="14"/>
  </w:num>
  <w:num w:numId="16">
    <w:abstractNumId w:val="4"/>
  </w:num>
  <w:num w:numId="17">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5297"/>
    <w:rsid w:val="00005AAF"/>
    <w:rsid w:val="00005DA2"/>
    <w:rsid w:val="00006109"/>
    <w:rsid w:val="00006478"/>
    <w:rsid w:val="00006605"/>
    <w:rsid w:val="00006CC0"/>
    <w:rsid w:val="00006F56"/>
    <w:rsid w:val="0000750B"/>
    <w:rsid w:val="00007DBE"/>
    <w:rsid w:val="0001019D"/>
    <w:rsid w:val="0001049E"/>
    <w:rsid w:val="000107E5"/>
    <w:rsid w:val="000118E2"/>
    <w:rsid w:val="000123A0"/>
    <w:rsid w:val="000123F7"/>
    <w:rsid w:val="0001241F"/>
    <w:rsid w:val="000126E0"/>
    <w:rsid w:val="000128F3"/>
    <w:rsid w:val="00012B3F"/>
    <w:rsid w:val="00013785"/>
    <w:rsid w:val="00013FCB"/>
    <w:rsid w:val="00015273"/>
    <w:rsid w:val="0001527C"/>
    <w:rsid w:val="000159EC"/>
    <w:rsid w:val="00015CB5"/>
    <w:rsid w:val="00015E3D"/>
    <w:rsid w:val="00016B06"/>
    <w:rsid w:val="00017861"/>
    <w:rsid w:val="00017B23"/>
    <w:rsid w:val="00017C86"/>
    <w:rsid w:val="00017DA6"/>
    <w:rsid w:val="00020247"/>
    <w:rsid w:val="00020F2B"/>
    <w:rsid w:val="000219C9"/>
    <w:rsid w:val="00021CF8"/>
    <w:rsid w:val="00022077"/>
    <w:rsid w:val="0002220F"/>
    <w:rsid w:val="000227D0"/>
    <w:rsid w:val="00022CB1"/>
    <w:rsid w:val="000234FA"/>
    <w:rsid w:val="00025352"/>
    <w:rsid w:val="00025AD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C66"/>
    <w:rsid w:val="00033CEA"/>
    <w:rsid w:val="00034976"/>
    <w:rsid w:val="00034A2A"/>
    <w:rsid w:val="000356A2"/>
    <w:rsid w:val="0003589D"/>
    <w:rsid w:val="00036430"/>
    <w:rsid w:val="0003644C"/>
    <w:rsid w:val="00036DA6"/>
    <w:rsid w:val="000374B0"/>
    <w:rsid w:val="00037E3E"/>
    <w:rsid w:val="00037E9F"/>
    <w:rsid w:val="000409B4"/>
    <w:rsid w:val="00041469"/>
    <w:rsid w:val="000416C6"/>
    <w:rsid w:val="000418D2"/>
    <w:rsid w:val="00041EDF"/>
    <w:rsid w:val="00042975"/>
    <w:rsid w:val="00042B86"/>
    <w:rsid w:val="00043206"/>
    <w:rsid w:val="000432C4"/>
    <w:rsid w:val="000447D5"/>
    <w:rsid w:val="00044B29"/>
    <w:rsid w:val="00044C03"/>
    <w:rsid w:val="00044F89"/>
    <w:rsid w:val="00045A56"/>
    <w:rsid w:val="00046A2B"/>
    <w:rsid w:val="00046CA1"/>
    <w:rsid w:val="00046DEE"/>
    <w:rsid w:val="0004706D"/>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BAB"/>
    <w:rsid w:val="00055C7F"/>
    <w:rsid w:val="00056224"/>
    <w:rsid w:val="00056BCF"/>
    <w:rsid w:val="0005719A"/>
    <w:rsid w:val="0005726F"/>
    <w:rsid w:val="000602BA"/>
    <w:rsid w:val="00060510"/>
    <w:rsid w:val="00060B4F"/>
    <w:rsid w:val="00060F15"/>
    <w:rsid w:val="000610AD"/>
    <w:rsid w:val="000612AE"/>
    <w:rsid w:val="00061401"/>
    <w:rsid w:val="00062961"/>
    <w:rsid w:val="00062B06"/>
    <w:rsid w:val="0006322F"/>
    <w:rsid w:val="00063526"/>
    <w:rsid w:val="00063AF4"/>
    <w:rsid w:val="00064B4D"/>
    <w:rsid w:val="00065181"/>
    <w:rsid w:val="00065512"/>
    <w:rsid w:val="000655DF"/>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CE0"/>
    <w:rsid w:val="00083EB4"/>
    <w:rsid w:val="00083F32"/>
    <w:rsid w:val="00083F3B"/>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7A46"/>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F5F"/>
    <w:rsid w:val="000E052D"/>
    <w:rsid w:val="000E0C80"/>
    <w:rsid w:val="000E173E"/>
    <w:rsid w:val="000E249B"/>
    <w:rsid w:val="000E2735"/>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C22"/>
    <w:rsid w:val="001240EB"/>
    <w:rsid w:val="001244D2"/>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995"/>
    <w:rsid w:val="00137A93"/>
    <w:rsid w:val="00137BE4"/>
    <w:rsid w:val="00140666"/>
    <w:rsid w:val="00140AAB"/>
    <w:rsid w:val="001425E4"/>
    <w:rsid w:val="00142807"/>
    <w:rsid w:val="00142BDA"/>
    <w:rsid w:val="001431C7"/>
    <w:rsid w:val="00143716"/>
    <w:rsid w:val="00143C78"/>
    <w:rsid w:val="00144525"/>
    <w:rsid w:val="00145805"/>
    <w:rsid w:val="00145B25"/>
    <w:rsid w:val="00145D58"/>
    <w:rsid w:val="00145E5D"/>
    <w:rsid w:val="00145EEE"/>
    <w:rsid w:val="001462A8"/>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57C"/>
    <w:rsid w:val="00160231"/>
    <w:rsid w:val="001602F5"/>
    <w:rsid w:val="001609FA"/>
    <w:rsid w:val="00160AD9"/>
    <w:rsid w:val="00160B0C"/>
    <w:rsid w:val="001615C0"/>
    <w:rsid w:val="00161EEA"/>
    <w:rsid w:val="00162D48"/>
    <w:rsid w:val="001636C4"/>
    <w:rsid w:val="00163C8F"/>
    <w:rsid w:val="00163FBD"/>
    <w:rsid w:val="00164A9C"/>
    <w:rsid w:val="0016558F"/>
    <w:rsid w:val="00165603"/>
    <w:rsid w:val="00165FE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122"/>
    <w:rsid w:val="0017454F"/>
    <w:rsid w:val="00174577"/>
    <w:rsid w:val="00174BBF"/>
    <w:rsid w:val="00174CC1"/>
    <w:rsid w:val="00175851"/>
    <w:rsid w:val="00176173"/>
    <w:rsid w:val="0017635A"/>
    <w:rsid w:val="00176690"/>
    <w:rsid w:val="00180186"/>
    <w:rsid w:val="00180816"/>
    <w:rsid w:val="00180E06"/>
    <w:rsid w:val="00181A6D"/>
    <w:rsid w:val="00181D3C"/>
    <w:rsid w:val="00182069"/>
    <w:rsid w:val="0018236C"/>
    <w:rsid w:val="00182AA0"/>
    <w:rsid w:val="00183C92"/>
    <w:rsid w:val="00183EA0"/>
    <w:rsid w:val="001840DB"/>
    <w:rsid w:val="00184A09"/>
    <w:rsid w:val="001852B9"/>
    <w:rsid w:val="0018614F"/>
    <w:rsid w:val="00186216"/>
    <w:rsid w:val="00186A3C"/>
    <w:rsid w:val="001875A5"/>
    <w:rsid w:val="00190AF5"/>
    <w:rsid w:val="001913B0"/>
    <w:rsid w:val="0019140C"/>
    <w:rsid w:val="00191B8F"/>
    <w:rsid w:val="00192BBC"/>
    <w:rsid w:val="00192C5D"/>
    <w:rsid w:val="001934A6"/>
    <w:rsid w:val="00193AFE"/>
    <w:rsid w:val="00193E15"/>
    <w:rsid w:val="00194092"/>
    <w:rsid w:val="00195147"/>
    <w:rsid w:val="001953E5"/>
    <w:rsid w:val="00195514"/>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A6F"/>
    <w:rsid w:val="001A7E83"/>
    <w:rsid w:val="001B0075"/>
    <w:rsid w:val="001B096C"/>
    <w:rsid w:val="001B0E41"/>
    <w:rsid w:val="001B0E49"/>
    <w:rsid w:val="001B1641"/>
    <w:rsid w:val="001B1B59"/>
    <w:rsid w:val="001B2C76"/>
    <w:rsid w:val="001B2DFA"/>
    <w:rsid w:val="001B3038"/>
    <w:rsid w:val="001B3422"/>
    <w:rsid w:val="001B3685"/>
    <w:rsid w:val="001B3CEF"/>
    <w:rsid w:val="001B45EE"/>
    <w:rsid w:val="001B4DBB"/>
    <w:rsid w:val="001B5403"/>
    <w:rsid w:val="001B56C3"/>
    <w:rsid w:val="001B584D"/>
    <w:rsid w:val="001B5863"/>
    <w:rsid w:val="001B66E0"/>
    <w:rsid w:val="001B68A0"/>
    <w:rsid w:val="001B6C63"/>
    <w:rsid w:val="001B7113"/>
    <w:rsid w:val="001B74FD"/>
    <w:rsid w:val="001B757B"/>
    <w:rsid w:val="001B7774"/>
    <w:rsid w:val="001C0414"/>
    <w:rsid w:val="001C0804"/>
    <w:rsid w:val="001C092C"/>
    <w:rsid w:val="001C1622"/>
    <w:rsid w:val="001C16E2"/>
    <w:rsid w:val="001C1D96"/>
    <w:rsid w:val="001C2122"/>
    <w:rsid w:val="001C2A2D"/>
    <w:rsid w:val="001C2C7F"/>
    <w:rsid w:val="001C2F4F"/>
    <w:rsid w:val="001C3236"/>
    <w:rsid w:val="001C3FBB"/>
    <w:rsid w:val="001C4160"/>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533"/>
    <w:rsid w:val="001E255F"/>
    <w:rsid w:val="001E25EA"/>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511E"/>
    <w:rsid w:val="00215471"/>
    <w:rsid w:val="00215BD0"/>
    <w:rsid w:val="00215DE5"/>
    <w:rsid w:val="0021600A"/>
    <w:rsid w:val="00216F54"/>
    <w:rsid w:val="00217441"/>
    <w:rsid w:val="002177EA"/>
    <w:rsid w:val="002200D6"/>
    <w:rsid w:val="00221698"/>
    <w:rsid w:val="00221D49"/>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D0A"/>
    <w:rsid w:val="00227ECD"/>
    <w:rsid w:val="00230026"/>
    <w:rsid w:val="00230754"/>
    <w:rsid w:val="002316F4"/>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69C"/>
    <w:rsid w:val="00240A2C"/>
    <w:rsid w:val="002410B3"/>
    <w:rsid w:val="00242273"/>
    <w:rsid w:val="0024402E"/>
    <w:rsid w:val="0024435D"/>
    <w:rsid w:val="002443B6"/>
    <w:rsid w:val="00245647"/>
    <w:rsid w:val="002458CF"/>
    <w:rsid w:val="00245B68"/>
    <w:rsid w:val="00246B0A"/>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6280"/>
    <w:rsid w:val="002562C4"/>
    <w:rsid w:val="00256E32"/>
    <w:rsid w:val="00257486"/>
    <w:rsid w:val="00257AE5"/>
    <w:rsid w:val="00257FF1"/>
    <w:rsid w:val="00260561"/>
    <w:rsid w:val="00260599"/>
    <w:rsid w:val="00260DDE"/>
    <w:rsid w:val="0026111D"/>
    <w:rsid w:val="00264C41"/>
    <w:rsid w:val="00264FDE"/>
    <w:rsid w:val="0026527F"/>
    <w:rsid w:val="0026532B"/>
    <w:rsid w:val="00265E21"/>
    <w:rsid w:val="00265E39"/>
    <w:rsid w:val="00266C95"/>
    <w:rsid w:val="00266D10"/>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812"/>
    <w:rsid w:val="00277845"/>
    <w:rsid w:val="00277C67"/>
    <w:rsid w:val="002801C7"/>
    <w:rsid w:val="00280C6C"/>
    <w:rsid w:val="002813E0"/>
    <w:rsid w:val="00282C33"/>
    <w:rsid w:val="00283163"/>
    <w:rsid w:val="00283645"/>
    <w:rsid w:val="0028419E"/>
    <w:rsid w:val="002850C7"/>
    <w:rsid w:val="00285AAB"/>
    <w:rsid w:val="00285E58"/>
    <w:rsid w:val="00286014"/>
    <w:rsid w:val="00286250"/>
    <w:rsid w:val="00286CD9"/>
    <w:rsid w:val="002876BB"/>
    <w:rsid w:val="002877F9"/>
    <w:rsid w:val="00287A91"/>
    <w:rsid w:val="00287A94"/>
    <w:rsid w:val="00287DE5"/>
    <w:rsid w:val="002900BA"/>
    <w:rsid w:val="00290A0C"/>
    <w:rsid w:val="00292461"/>
    <w:rsid w:val="0029319A"/>
    <w:rsid w:val="0029359B"/>
    <w:rsid w:val="00294382"/>
    <w:rsid w:val="00294797"/>
    <w:rsid w:val="00296CDE"/>
    <w:rsid w:val="00296D39"/>
    <w:rsid w:val="00297557"/>
    <w:rsid w:val="002A104F"/>
    <w:rsid w:val="002A20BE"/>
    <w:rsid w:val="002A361E"/>
    <w:rsid w:val="002A3F1F"/>
    <w:rsid w:val="002A4EDC"/>
    <w:rsid w:val="002A66B6"/>
    <w:rsid w:val="002A684E"/>
    <w:rsid w:val="002A6C45"/>
    <w:rsid w:val="002A77DE"/>
    <w:rsid w:val="002A7917"/>
    <w:rsid w:val="002A7A62"/>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D3F"/>
    <w:rsid w:val="002C4A07"/>
    <w:rsid w:val="002C4F36"/>
    <w:rsid w:val="002C51FE"/>
    <w:rsid w:val="002C584D"/>
    <w:rsid w:val="002C5935"/>
    <w:rsid w:val="002C67F8"/>
    <w:rsid w:val="002C6C22"/>
    <w:rsid w:val="002C7961"/>
    <w:rsid w:val="002C7D39"/>
    <w:rsid w:val="002D0266"/>
    <w:rsid w:val="002D1372"/>
    <w:rsid w:val="002D1391"/>
    <w:rsid w:val="002D13D6"/>
    <w:rsid w:val="002D14CB"/>
    <w:rsid w:val="002D1EB9"/>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FD2"/>
    <w:rsid w:val="002E7572"/>
    <w:rsid w:val="002F0EDC"/>
    <w:rsid w:val="002F0F27"/>
    <w:rsid w:val="002F0FD9"/>
    <w:rsid w:val="002F107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60E0"/>
    <w:rsid w:val="00316476"/>
    <w:rsid w:val="003164B2"/>
    <w:rsid w:val="00316522"/>
    <w:rsid w:val="00316589"/>
    <w:rsid w:val="00316B58"/>
    <w:rsid w:val="00316E84"/>
    <w:rsid w:val="00316FBB"/>
    <w:rsid w:val="00320339"/>
    <w:rsid w:val="00320E71"/>
    <w:rsid w:val="00321214"/>
    <w:rsid w:val="0032148D"/>
    <w:rsid w:val="00321962"/>
    <w:rsid w:val="00321B0A"/>
    <w:rsid w:val="00321CBC"/>
    <w:rsid w:val="00321E50"/>
    <w:rsid w:val="00322257"/>
    <w:rsid w:val="003224A9"/>
    <w:rsid w:val="003225DA"/>
    <w:rsid w:val="00322E04"/>
    <w:rsid w:val="00322EDB"/>
    <w:rsid w:val="00323B61"/>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7E31"/>
    <w:rsid w:val="00337EE5"/>
    <w:rsid w:val="0034008E"/>
    <w:rsid w:val="0034011F"/>
    <w:rsid w:val="00340AB1"/>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E18"/>
    <w:rsid w:val="00365ECC"/>
    <w:rsid w:val="00365FE0"/>
    <w:rsid w:val="0036648F"/>
    <w:rsid w:val="00367B5C"/>
    <w:rsid w:val="00367CD5"/>
    <w:rsid w:val="003711B7"/>
    <w:rsid w:val="00371CC6"/>
    <w:rsid w:val="00372217"/>
    <w:rsid w:val="00373D9D"/>
    <w:rsid w:val="00373E9D"/>
    <w:rsid w:val="00374785"/>
    <w:rsid w:val="003751B0"/>
    <w:rsid w:val="00375270"/>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C6"/>
    <w:rsid w:val="00396D08"/>
    <w:rsid w:val="00396D7F"/>
    <w:rsid w:val="0039799A"/>
    <w:rsid w:val="00397B51"/>
    <w:rsid w:val="003A055E"/>
    <w:rsid w:val="003A0992"/>
    <w:rsid w:val="003A0ACF"/>
    <w:rsid w:val="003A108B"/>
    <w:rsid w:val="003A11B7"/>
    <w:rsid w:val="003A16E2"/>
    <w:rsid w:val="003A1B82"/>
    <w:rsid w:val="003A20D2"/>
    <w:rsid w:val="003A26E1"/>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E2A"/>
    <w:rsid w:val="003C7171"/>
    <w:rsid w:val="003C7A64"/>
    <w:rsid w:val="003C7B1D"/>
    <w:rsid w:val="003C7EBD"/>
    <w:rsid w:val="003C7FC2"/>
    <w:rsid w:val="003D07C9"/>
    <w:rsid w:val="003D0BE6"/>
    <w:rsid w:val="003D1253"/>
    <w:rsid w:val="003D2C8D"/>
    <w:rsid w:val="003D3448"/>
    <w:rsid w:val="003D38C9"/>
    <w:rsid w:val="003D3B93"/>
    <w:rsid w:val="003D3DEC"/>
    <w:rsid w:val="003D42AD"/>
    <w:rsid w:val="003D42C5"/>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CBC"/>
    <w:rsid w:val="003F117A"/>
    <w:rsid w:val="003F20D5"/>
    <w:rsid w:val="003F23DA"/>
    <w:rsid w:val="003F3795"/>
    <w:rsid w:val="003F3B80"/>
    <w:rsid w:val="003F4064"/>
    <w:rsid w:val="003F4111"/>
    <w:rsid w:val="003F42CE"/>
    <w:rsid w:val="003F49A2"/>
    <w:rsid w:val="003F4D54"/>
    <w:rsid w:val="003F504B"/>
    <w:rsid w:val="003F5CCF"/>
    <w:rsid w:val="003F5E93"/>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EF7"/>
    <w:rsid w:val="00417065"/>
    <w:rsid w:val="0041723A"/>
    <w:rsid w:val="004179C1"/>
    <w:rsid w:val="004200DC"/>
    <w:rsid w:val="00420410"/>
    <w:rsid w:val="004208C0"/>
    <w:rsid w:val="00421253"/>
    <w:rsid w:val="00421468"/>
    <w:rsid w:val="00421836"/>
    <w:rsid w:val="00421EAF"/>
    <w:rsid w:val="0042290D"/>
    <w:rsid w:val="00423565"/>
    <w:rsid w:val="00423F0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B53"/>
    <w:rsid w:val="004341A8"/>
    <w:rsid w:val="00435319"/>
    <w:rsid w:val="00435C70"/>
    <w:rsid w:val="00435FCB"/>
    <w:rsid w:val="004360D2"/>
    <w:rsid w:val="00437EDA"/>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BF2"/>
    <w:rsid w:val="00486FD3"/>
    <w:rsid w:val="00490094"/>
    <w:rsid w:val="00490539"/>
    <w:rsid w:val="0049086B"/>
    <w:rsid w:val="00490AA8"/>
    <w:rsid w:val="00491380"/>
    <w:rsid w:val="0049143A"/>
    <w:rsid w:val="00491A39"/>
    <w:rsid w:val="00491B36"/>
    <w:rsid w:val="00491C71"/>
    <w:rsid w:val="0049207A"/>
    <w:rsid w:val="0049259C"/>
    <w:rsid w:val="0049274E"/>
    <w:rsid w:val="00492A09"/>
    <w:rsid w:val="00492B33"/>
    <w:rsid w:val="00492D67"/>
    <w:rsid w:val="00493513"/>
    <w:rsid w:val="0049373B"/>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6EB"/>
    <w:rsid w:val="004A7510"/>
    <w:rsid w:val="004A76C4"/>
    <w:rsid w:val="004A7E5B"/>
    <w:rsid w:val="004B0121"/>
    <w:rsid w:val="004B03E9"/>
    <w:rsid w:val="004B05B4"/>
    <w:rsid w:val="004B0C82"/>
    <w:rsid w:val="004B17F2"/>
    <w:rsid w:val="004B28F4"/>
    <w:rsid w:val="004B2B4C"/>
    <w:rsid w:val="004B37A1"/>
    <w:rsid w:val="004B464E"/>
    <w:rsid w:val="004B47E3"/>
    <w:rsid w:val="004B4930"/>
    <w:rsid w:val="004B4D7C"/>
    <w:rsid w:val="004B5442"/>
    <w:rsid w:val="004B544C"/>
    <w:rsid w:val="004B57AE"/>
    <w:rsid w:val="004B5F29"/>
    <w:rsid w:val="004B64D4"/>
    <w:rsid w:val="004B753E"/>
    <w:rsid w:val="004B7C38"/>
    <w:rsid w:val="004C0CC9"/>
    <w:rsid w:val="004C125A"/>
    <w:rsid w:val="004C17E0"/>
    <w:rsid w:val="004C1B83"/>
    <w:rsid w:val="004C2636"/>
    <w:rsid w:val="004C2AEC"/>
    <w:rsid w:val="004C4243"/>
    <w:rsid w:val="004C622D"/>
    <w:rsid w:val="004C65B8"/>
    <w:rsid w:val="004C7D53"/>
    <w:rsid w:val="004C7E14"/>
    <w:rsid w:val="004D0BC5"/>
    <w:rsid w:val="004D12E1"/>
    <w:rsid w:val="004D1459"/>
    <w:rsid w:val="004D1FA6"/>
    <w:rsid w:val="004D21D9"/>
    <w:rsid w:val="004D24B1"/>
    <w:rsid w:val="004D31E1"/>
    <w:rsid w:val="004D3806"/>
    <w:rsid w:val="004D39C8"/>
    <w:rsid w:val="004D3B0C"/>
    <w:rsid w:val="004D4132"/>
    <w:rsid w:val="004D4CF7"/>
    <w:rsid w:val="004D4D25"/>
    <w:rsid w:val="004D5746"/>
    <w:rsid w:val="004D6349"/>
    <w:rsid w:val="004D6F4B"/>
    <w:rsid w:val="004D75C2"/>
    <w:rsid w:val="004D7E45"/>
    <w:rsid w:val="004E1196"/>
    <w:rsid w:val="004E1372"/>
    <w:rsid w:val="004E1B50"/>
    <w:rsid w:val="004E1C8E"/>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342F"/>
    <w:rsid w:val="004F36D3"/>
    <w:rsid w:val="004F37DA"/>
    <w:rsid w:val="004F3C19"/>
    <w:rsid w:val="004F47D1"/>
    <w:rsid w:val="004F4AB7"/>
    <w:rsid w:val="004F4AD7"/>
    <w:rsid w:val="004F4CF5"/>
    <w:rsid w:val="004F513A"/>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B51"/>
    <w:rsid w:val="005614EC"/>
    <w:rsid w:val="005614F3"/>
    <w:rsid w:val="00561884"/>
    <w:rsid w:val="00561AF5"/>
    <w:rsid w:val="00562A18"/>
    <w:rsid w:val="00562A2F"/>
    <w:rsid w:val="00562C9C"/>
    <w:rsid w:val="00563C45"/>
    <w:rsid w:val="00563FC3"/>
    <w:rsid w:val="00564545"/>
    <w:rsid w:val="0056473C"/>
    <w:rsid w:val="00565F03"/>
    <w:rsid w:val="00566407"/>
    <w:rsid w:val="005664EE"/>
    <w:rsid w:val="005676BC"/>
    <w:rsid w:val="00567C57"/>
    <w:rsid w:val="005720ED"/>
    <w:rsid w:val="005721A7"/>
    <w:rsid w:val="00573440"/>
    <w:rsid w:val="00573B1A"/>
    <w:rsid w:val="00574E5A"/>
    <w:rsid w:val="00575092"/>
    <w:rsid w:val="00575C40"/>
    <w:rsid w:val="005775A7"/>
    <w:rsid w:val="00577645"/>
    <w:rsid w:val="0057771F"/>
    <w:rsid w:val="0057798F"/>
    <w:rsid w:val="00580A2B"/>
    <w:rsid w:val="00580B01"/>
    <w:rsid w:val="00580DAD"/>
    <w:rsid w:val="00581377"/>
    <w:rsid w:val="00582A13"/>
    <w:rsid w:val="00582F6F"/>
    <w:rsid w:val="00583D6B"/>
    <w:rsid w:val="0058466A"/>
    <w:rsid w:val="00584E86"/>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4A"/>
    <w:rsid w:val="005979CD"/>
    <w:rsid w:val="00597BF5"/>
    <w:rsid w:val="005A04A6"/>
    <w:rsid w:val="005A0A0E"/>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CB9"/>
    <w:rsid w:val="005B23F8"/>
    <w:rsid w:val="005B2845"/>
    <w:rsid w:val="005B318C"/>
    <w:rsid w:val="005B3581"/>
    <w:rsid w:val="005B3B58"/>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550B"/>
    <w:rsid w:val="005C5E7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443"/>
    <w:rsid w:val="005D4EAC"/>
    <w:rsid w:val="005D5564"/>
    <w:rsid w:val="005D599C"/>
    <w:rsid w:val="005D5B8C"/>
    <w:rsid w:val="005D73AA"/>
    <w:rsid w:val="005D7797"/>
    <w:rsid w:val="005E0681"/>
    <w:rsid w:val="005E0AB7"/>
    <w:rsid w:val="005E1830"/>
    <w:rsid w:val="005E2570"/>
    <w:rsid w:val="005E2648"/>
    <w:rsid w:val="005E34E4"/>
    <w:rsid w:val="005E37F4"/>
    <w:rsid w:val="005E3815"/>
    <w:rsid w:val="005E3A7D"/>
    <w:rsid w:val="005E3AFE"/>
    <w:rsid w:val="005E45D9"/>
    <w:rsid w:val="005E4EA1"/>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8AD"/>
    <w:rsid w:val="005F39CD"/>
    <w:rsid w:val="005F4162"/>
    <w:rsid w:val="005F46EE"/>
    <w:rsid w:val="005F5317"/>
    <w:rsid w:val="005F5495"/>
    <w:rsid w:val="005F5744"/>
    <w:rsid w:val="005F609D"/>
    <w:rsid w:val="005F62BD"/>
    <w:rsid w:val="005F6E99"/>
    <w:rsid w:val="005F701A"/>
    <w:rsid w:val="005F70FC"/>
    <w:rsid w:val="005F74F2"/>
    <w:rsid w:val="005F7754"/>
    <w:rsid w:val="005F7EBB"/>
    <w:rsid w:val="006001A9"/>
    <w:rsid w:val="006006D3"/>
    <w:rsid w:val="006006EB"/>
    <w:rsid w:val="00600716"/>
    <w:rsid w:val="00600D44"/>
    <w:rsid w:val="00600E98"/>
    <w:rsid w:val="006014CD"/>
    <w:rsid w:val="00602060"/>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E43"/>
    <w:rsid w:val="0061660B"/>
    <w:rsid w:val="00616DF4"/>
    <w:rsid w:val="00617394"/>
    <w:rsid w:val="006173FF"/>
    <w:rsid w:val="006179C6"/>
    <w:rsid w:val="00617DD7"/>
    <w:rsid w:val="006216A4"/>
    <w:rsid w:val="00621A84"/>
    <w:rsid w:val="00622B54"/>
    <w:rsid w:val="006241DF"/>
    <w:rsid w:val="0062455D"/>
    <w:rsid w:val="00624A46"/>
    <w:rsid w:val="006253C0"/>
    <w:rsid w:val="00625B6C"/>
    <w:rsid w:val="00625EBC"/>
    <w:rsid w:val="0062615B"/>
    <w:rsid w:val="006262A5"/>
    <w:rsid w:val="006262A7"/>
    <w:rsid w:val="006262F8"/>
    <w:rsid w:val="00627794"/>
    <w:rsid w:val="0062787A"/>
    <w:rsid w:val="00627AA9"/>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AC0"/>
    <w:rsid w:val="00645CB8"/>
    <w:rsid w:val="00645EE6"/>
    <w:rsid w:val="006464DE"/>
    <w:rsid w:val="00646561"/>
    <w:rsid w:val="006465CA"/>
    <w:rsid w:val="00647E7F"/>
    <w:rsid w:val="00650AAB"/>
    <w:rsid w:val="00651A17"/>
    <w:rsid w:val="00651AE2"/>
    <w:rsid w:val="00651CB2"/>
    <w:rsid w:val="00652913"/>
    <w:rsid w:val="00652CEE"/>
    <w:rsid w:val="00652D75"/>
    <w:rsid w:val="0065380C"/>
    <w:rsid w:val="00653CE8"/>
    <w:rsid w:val="0065413F"/>
    <w:rsid w:val="006543AB"/>
    <w:rsid w:val="006549F0"/>
    <w:rsid w:val="00654E3C"/>
    <w:rsid w:val="00655480"/>
    <w:rsid w:val="00656786"/>
    <w:rsid w:val="0065740C"/>
    <w:rsid w:val="00657DCF"/>
    <w:rsid w:val="006602E3"/>
    <w:rsid w:val="00660597"/>
    <w:rsid w:val="006614A2"/>
    <w:rsid w:val="006622D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ACC"/>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811"/>
    <w:rsid w:val="00681C57"/>
    <w:rsid w:val="00681CDC"/>
    <w:rsid w:val="00681CE1"/>
    <w:rsid w:val="00681D96"/>
    <w:rsid w:val="00682130"/>
    <w:rsid w:val="006831BA"/>
    <w:rsid w:val="00683224"/>
    <w:rsid w:val="006838A4"/>
    <w:rsid w:val="00683EC6"/>
    <w:rsid w:val="0068461D"/>
    <w:rsid w:val="00684A2C"/>
    <w:rsid w:val="00685CD4"/>
    <w:rsid w:val="00686126"/>
    <w:rsid w:val="006868B9"/>
    <w:rsid w:val="00686934"/>
    <w:rsid w:val="00687038"/>
    <w:rsid w:val="006870F6"/>
    <w:rsid w:val="006875BB"/>
    <w:rsid w:val="006877B4"/>
    <w:rsid w:val="00687B6F"/>
    <w:rsid w:val="00690DEE"/>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AF0"/>
    <w:rsid w:val="006B26B6"/>
    <w:rsid w:val="006B2AC5"/>
    <w:rsid w:val="006B2C7D"/>
    <w:rsid w:val="006B3C1E"/>
    <w:rsid w:val="006B3E7A"/>
    <w:rsid w:val="006B4641"/>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032"/>
    <w:rsid w:val="006C2677"/>
    <w:rsid w:val="006C3822"/>
    <w:rsid w:val="006C388B"/>
    <w:rsid w:val="006C3B34"/>
    <w:rsid w:val="006C3DCE"/>
    <w:rsid w:val="006C3E8F"/>
    <w:rsid w:val="006C3FB7"/>
    <w:rsid w:val="006C43EA"/>
    <w:rsid w:val="006C5E40"/>
    <w:rsid w:val="006C6263"/>
    <w:rsid w:val="006C65FB"/>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B96"/>
    <w:rsid w:val="006E3254"/>
    <w:rsid w:val="006E3600"/>
    <w:rsid w:val="006E38B0"/>
    <w:rsid w:val="006E448F"/>
    <w:rsid w:val="006E45A6"/>
    <w:rsid w:val="006E47C1"/>
    <w:rsid w:val="006E49B3"/>
    <w:rsid w:val="006E4B56"/>
    <w:rsid w:val="006E4BCA"/>
    <w:rsid w:val="006E4D2B"/>
    <w:rsid w:val="006E563E"/>
    <w:rsid w:val="006E5DED"/>
    <w:rsid w:val="006E601E"/>
    <w:rsid w:val="006E615F"/>
    <w:rsid w:val="006E6F8E"/>
    <w:rsid w:val="006E7A25"/>
    <w:rsid w:val="006E7D87"/>
    <w:rsid w:val="006F0153"/>
    <w:rsid w:val="006F1E61"/>
    <w:rsid w:val="006F218F"/>
    <w:rsid w:val="006F4D0C"/>
    <w:rsid w:val="006F579B"/>
    <w:rsid w:val="006F5B09"/>
    <w:rsid w:val="006F5BDF"/>
    <w:rsid w:val="006F6054"/>
    <w:rsid w:val="006F61C4"/>
    <w:rsid w:val="006F65AC"/>
    <w:rsid w:val="006F72BF"/>
    <w:rsid w:val="006F7538"/>
    <w:rsid w:val="006F78D1"/>
    <w:rsid w:val="006F7C38"/>
    <w:rsid w:val="00700062"/>
    <w:rsid w:val="0070011B"/>
    <w:rsid w:val="00701249"/>
    <w:rsid w:val="00701911"/>
    <w:rsid w:val="00701CE8"/>
    <w:rsid w:val="00701E1C"/>
    <w:rsid w:val="007027DF"/>
    <w:rsid w:val="00702F5F"/>
    <w:rsid w:val="007036D8"/>
    <w:rsid w:val="007043E5"/>
    <w:rsid w:val="007047B5"/>
    <w:rsid w:val="007048A1"/>
    <w:rsid w:val="00704D55"/>
    <w:rsid w:val="00705851"/>
    <w:rsid w:val="00705B35"/>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D2E"/>
    <w:rsid w:val="00732418"/>
    <w:rsid w:val="00732568"/>
    <w:rsid w:val="007325F5"/>
    <w:rsid w:val="00733552"/>
    <w:rsid w:val="00733CD4"/>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3BF"/>
    <w:rsid w:val="00757500"/>
    <w:rsid w:val="0076015F"/>
    <w:rsid w:val="00760CEC"/>
    <w:rsid w:val="00761476"/>
    <w:rsid w:val="007627F6"/>
    <w:rsid w:val="00762C31"/>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AA8"/>
    <w:rsid w:val="00780D57"/>
    <w:rsid w:val="00781EBC"/>
    <w:rsid w:val="0078237A"/>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54F6"/>
    <w:rsid w:val="00795C14"/>
    <w:rsid w:val="007973FD"/>
    <w:rsid w:val="007A0209"/>
    <w:rsid w:val="007A0BD8"/>
    <w:rsid w:val="007A11B2"/>
    <w:rsid w:val="007A129F"/>
    <w:rsid w:val="007A132F"/>
    <w:rsid w:val="007A13DB"/>
    <w:rsid w:val="007A23D4"/>
    <w:rsid w:val="007A3166"/>
    <w:rsid w:val="007A33BF"/>
    <w:rsid w:val="007A4761"/>
    <w:rsid w:val="007A4A2D"/>
    <w:rsid w:val="007A5694"/>
    <w:rsid w:val="007A5747"/>
    <w:rsid w:val="007A5966"/>
    <w:rsid w:val="007A5987"/>
    <w:rsid w:val="007A5C1F"/>
    <w:rsid w:val="007A6558"/>
    <w:rsid w:val="007A69E7"/>
    <w:rsid w:val="007A6ABF"/>
    <w:rsid w:val="007A75A0"/>
    <w:rsid w:val="007A7E45"/>
    <w:rsid w:val="007A7F71"/>
    <w:rsid w:val="007B00A8"/>
    <w:rsid w:val="007B07B6"/>
    <w:rsid w:val="007B0A7F"/>
    <w:rsid w:val="007B0B17"/>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DD4"/>
    <w:rsid w:val="007C711E"/>
    <w:rsid w:val="007C74BB"/>
    <w:rsid w:val="007D0272"/>
    <w:rsid w:val="007D09D3"/>
    <w:rsid w:val="007D26D9"/>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91"/>
    <w:rsid w:val="008001C5"/>
    <w:rsid w:val="008003DB"/>
    <w:rsid w:val="008007ED"/>
    <w:rsid w:val="00800A75"/>
    <w:rsid w:val="00800AD2"/>
    <w:rsid w:val="00800AF5"/>
    <w:rsid w:val="00801183"/>
    <w:rsid w:val="008011DD"/>
    <w:rsid w:val="0080189B"/>
    <w:rsid w:val="00801D8D"/>
    <w:rsid w:val="008027CA"/>
    <w:rsid w:val="00802894"/>
    <w:rsid w:val="008039A1"/>
    <w:rsid w:val="00803AAC"/>
    <w:rsid w:val="00804153"/>
    <w:rsid w:val="00804275"/>
    <w:rsid w:val="00804654"/>
    <w:rsid w:val="008048B6"/>
    <w:rsid w:val="00804C8C"/>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1122"/>
    <w:rsid w:val="00821140"/>
    <w:rsid w:val="008213FC"/>
    <w:rsid w:val="00822CF4"/>
    <w:rsid w:val="00825813"/>
    <w:rsid w:val="00825C4E"/>
    <w:rsid w:val="00826B13"/>
    <w:rsid w:val="00826B4C"/>
    <w:rsid w:val="00826BD9"/>
    <w:rsid w:val="00827ECB"/>
    <w:rsid w:val="00830209"/>
    <w:rsid w:val="0083055D"/>
    <w:rsid w:val="008314D9"/>
    <w:rsid w:val="00831568"/>
    <w:rsid w:val="00831722"/>
    <w:rsid w:val="00831761"/>
    <w:rsid w:val="00831B4F"/>
    <w:rsid w:val="00832043"/>
    <w:rsid w:val="00832474"/>
    <w:rsid w:val="00833C13"/>
    <w:rsid w:val="00833E5A"/>
    <w:rsid w:val="00834103"/>
    <w:rsid w:val="008345BB"/>
    <w:rsid w:val="00834D9D"/>
    <w:rsid w:val="0083774B"/>
    <w:rsid w:val="00837D0D"/>
    <w:rsid w:val="00840B73"/>
    <w:rsid w:val="00840D1C"/>
    <w:rsid w:val="00841620"/>
    <w:rsid w:val="00841E68"/>
    <w:rsid w:val="00842192"/>
    <w:rsid w:val="00842316"/>
    <w:rsid w:val="0084339F"/>
    <w:rsid w:val="00843966"/>
    <w:rsid w:val="00843AC7"/>
    <w:rsid w:val="0084410B"/>
    <w:rsid w:val="00847417"/>
    <w:rsid w:val="00847480"/>
    <w:rsid w:val="008474A3"/>
    <w:rsid w:val="00850668"/>
    <w:rsid w:val="008507B8"/>
    <w:rsid w:val="008512FC"/>
    <w:rsid w:val="008539BD"/>
    <w:rsid w:val="00853D16"/>
    <w:rsid w:val="00853D36"/>
    <w:rsid w:val="00854D1F"/>
    <w:rsid w:val="00854F65"/>
    <w:rsid w:val="008559E2"/>
    <w:rsid w:val="008561B2"/>
    <w:rsid w:val="00856781"/>
    <w:rsid w:val="00857172"/>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79C"/>
    <w:rsid w:val="00867A18"/>
    <w:rsid w:val="00867A51"/>
    <w:rsid w:val="0087091E"/>
    <w:rsid w:val="00871E04"/>
    <w:rsid w:val="00871E61"/>
    <w:rsid w:val="00873551"/>
    <w:rsid w:val="008735A4"/>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90B4B"/>
    <w:rsid w:val="00890C42"/>
    <w:rsid w:val="00891548"/>
    <w:rsid w:val="00891676"/>
    <w:rsid w:val="00891D08"/>
    <w:rsid w:val="0089257A"/>
    <w:rsid w:val="00892B2B"/>
    <w:rsid w:val="00892C89"/>
    <w:rsid w:val="0089324D"/>
    <w:rsid w:val="008933D7"/>
    <w:rsid w:val="00893DFB"/>
    <w:rsid w:val="008947DC"/>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C0A"/>
    <w:rsid w:val="008D3EEF"/>
    <w:rsid w:val="008D50FE"/>
    <w:rsid w:val="008D51A8"/>
    <w:rsid w:val="008D5698"/>
    <w:rsid w:val="008D587B"/>
    <w:rsid w:val="008D5B7E"/>
    <w:rsid w:val="008D5C1E"/>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5260"/>
    <w:rsid w:val="00915A31"/>
    <w:rsid w:val="00915A6B"/>
    <w:rsid w:val="00916AE9"/>
    <w:rsid w:val="00916C71"/>
    <w:rsid w:val="00916D14"/>
    <w:rsid w:val="009177C1"/>
    <w:rsid w:val="0092013C"/>
    <w:rsid w:val="00920287"/>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DF9"/>
    <w:rsid w:val="00974EC7"/>
    <w:rsid w:val="009754BD"/>
    <w:rsid w:val="00975A07"/>
    <w:rsid w:val="00975BF8"/>
    <w:rsid w:val="00976567"/>
    <w:rsid w:val="00976622"/>
    <w:rsid w:val="00976F2E"/>
    <w:rsid w:val="0097704F"/>
    <w:rsid w:val="00977D8F"/>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E6"/>
    <w:rsid w:val="00987874"/>
    <w:rsid w:val="00987E5C"/>
    <w:rsid w:val="00990551"/>
    <w:rsid w:val="009915DB"/>
    <w:rsid w:val="0099241A"/>
    <w:rsid w:val="00992CFB"/>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604A"/>
    <w:rsid w:val="009F6194"/>
    <w:rsid w:val="009F63B1"/>
    <w:rsid w:val="009F672C"/>
    <w:rsid w:val="009F73AF"/>
    <w:rsid w:val="009F7833"/>
    <w:rsid w:val="009F7C42"/>
    <w:rsid w:val="00A00335"/>
    <w:rsid w:val="00A004CC"/>
    <w:rsid w:val="00A00A2C"/>
    <w:rsid w:val="00A0150F"/>
    <w:rsid w:val="00A018A4"/>
    <w:rsid w:val="00A01B1E"/>
    <w:rsid w:val="00A01CE5"/>
    <w:rsid w:val="00A02556"/>
    <w:rsid w:val="00A0297D"/>
    <w:rsid w:val="00A02DEE"/>
    <w:rsid w:val="00A031AD"/>
    <w:rsid w:val="00A03930"/>
    <w:rsid w:val="00A03C99"/>
    <w:rsid w:val="00A03E34"/>
    <w:rsid w:val="00A04344"/>
    <w:rsid w:val="00A057B1"/>
    <w:rsid w:val="00A05831"/>
    <w:rsid w:val="00A06691"/>
    <w:rsid w:val="00A07010"/>
    <w:rsid w:val="00A070D7"/>
    <w:rsid w:val="00A07924"/>
    <w:rsid w:val="00A07EF3"/>
    <w:rsid w:val="00A1086A"/>
    <w:rsid w:val="00A11251"/>
    <w:rsid w:val="00A113AF"/>
    <w:rsid w:val="00A11992"/>
    <w:rsid w:val="00A12673"/>
    <w:rsid w:val="00A12CC2"/>
    <w:rsid w:val="00A13008"/>
    <w:rsid w:val="00A13022"/>
    <w:rsid w:val="00A13396"/>
    <w:rsid w:val="00A13CF0"/>
    <w:rsid w:val="00A14075"/>
    <w:rsid w:val="00A14649"/>
    <w:rsid w:val="00A146AD"/>
    <w:rsid w:val="00A14AB1"/>
    <w:rsid w:val="00A14DD9"/>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BCB"/>
    <w:rsid w:val="00A25385"/>
    <w:rsid w:val="00A258C5"/>
    <w:rsid w:val="00A258CE"/>
    <w:rsid w:val="00A25F23"/>
    <w:rsid w:val="00A26180"/>
    <w:rsid w:val="00A26576"/>
    <w:rsid w:val="00A26ADF"/>
    <w:rsid w:val="00A26DFB"/>
    <w:rsid w:val="00A27A16"/>
    <w:rsid w:val="00A27D6C"/>
    <w:rsid w:val="00A27EB6"/>
    <w:rsid w:val="00A30031"/>
    <w:rsid w:val="00A30339"/>
    <w:rsid w:val="00A306CA"/>
    <w:rsid w:val="00A30833"/>
    <w:rsid w:val="00A3096F"/>
    <w:rsid w:val="00A31648"/>
    <w:rsid w:val="00A31F9C"/>
    <w:rsid w:val="00A3252C"/>
    <w:rsid w:val="00A32A96"/>
    <w:rsid w:val="00A32C3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401C4"/>
    <w:rsid w:val="00A40C48"/>
    <w:rsid w:val="00A41672"/>
    <w:rsid w:val="00A42197"/>
    <w:rsid w:val="00A43D67"/>
    <w:rsid w:val="00A440DA"/>
    <w:rsid w:val="00A44931"/>
    <w:rsid w:val="00A44A2F"/>
    <w:rsid w:val="00A44DA8"/>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D6F"/>
    <w:rsid w:val="00A85F43"/>
    <w:rsid w:val="00A86278"/>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81C"/>
    <w:rsid w:val="00AB08E4"/>
    <w:rsid w:val="00AB1340"/>
    <w:rsid w:val="00AB1D90"/>
    <w:rsid w:val="00AB2487"/>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1090"/>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114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67CB"/>
    <w:rsid w:val="00B06C04"/>
    <w:rsid w:val="00B078C9"/>
    <w:rsid w:val="00B10801"/>
    <w:rsid w:val="00B10BB0"/>
    <w:rsid w:val="00B10D89"/>
    <w:rsid w:val="00B1122D"/>
    <w:rsid w:val="00B113C9"/>
    <w:rsid w:val="00B115CE"/>
    <w:rsid w:val="00B12D4F"/>
    <w:rsid w:val="00B12ED1"/>
    <w:rsid w:val="00B12F84"/>
    <w:rsid w:val="00B1339C"/>
    <w:rsid w:val="00B13414"/>
    <w:rsid w:val="00B13913"/>
    <w:rsid w:val="00B1396F"/>
    <w:rsid w:val="00B13C1F"/>
    <w:rsid w:val="00B14650"/>
    <w:rsid w:val="00B16935"/>
    <w:rsid w:val="00B16E92"/>
    <w:rsid w:val="00B1764A"/>
    <w:rsid w:val="00B2069C"/>
    <w:rsid w:val="00B21E86"/>
    <w:rsid w:val="00B21F98"/>
    <w:rsid w:val="00B22379"/>
    <w:rsid w:val="00B22A4D"/>
    <w:rsid w:val="00B22A6C"/>
    <w:rsid w:val="00B22D2F"/>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140"/>
    <w:rsid w:val="00B30AC3"/>
    <w:rsid w:val="00B31110"/>
    <w:rsid w:val="00B31243"/>
    <w:rsid w:val="00B31392"/>
    <w:rsid w:val="00B3151B"/>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6156"/>
    <w:rsid w:val="00B670C9"/>
    <w:rsid w:val="00B671CD"/>
    <w:rsid w:val="00B6766B"/>
    <w:rsid w:val="00B67823"/>
    <w:rsid w:val="00B6789D"/>
    <w:rsid w:val="00B704B5"/>
    <w:rsid w:val="00B70A59"/>
    <w:rsid w:val="00B71D59"/>
    <w:rsid w:val="00B71ED9"/>
    <w:rsid w:val="00B71F41"/>
    <w:rsid w:val="00B722A0"/>
    <w:rsid w:val="00B72B29"/>
    <w:rsid w:val="00B72B9A"/>
    <w:rsid w:val="00B72C4F"/>
    <w:rsid w:val="00B73B9E"/>
    <w:rsid w:val="00B73CBE"/>
    <w:rsid w:val="00B73E7A"/>
    <w:rsid w:val="00B744A0"/>
    <w:rsid w:val="00B74CAA"/>
    <w:rsid w:val="00B74DA8"/>
    <w:rsid w:val="00B75586"/>
    <w:rsid w:val="00B75908"/>
    <w:rsid w:val="00B7618D"/>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7177"/>
    <w:rsid w:val="00B97397"/>
    <w:rsid w:val="00B97C1D"/>
    <w:rsid w:val="00BA0506"/>
    <w:rsid w:val="00BA1384"/>
    <w:rsid w:val="00BA14F7"/>
    <w:rsid w:val="00BA16D5"/>
    <w:rsid w:val="00BA19A4"/>
    <w:rsid w:val="00BA3CE7"/>
    <w:rsid w:val="00BA405D"/>
    <w:rsid w:val="00BA41F4"/>
    <w:rsid w:val="00BA4311"/>
    <w:rsid w:val="00BA4FEE"/>
    <w:rsid w:val="00BA578A"/>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FC7"/>
    <w:rsid w:val="00BC2321"/>
    <w:rsid w:val="00BC2FCC"/>
    <w:rsid w:val="00BC31FB"/>
    <w:rsid w:val="00BC3393"/>
    <w:rsid w:val="00BC4B59"/>
    <w:rsid w:val="00BC4B65"/>
    <w:rsid w:val="00BC4F1F"/>
    <w:rsid w:val="00BC5098"/>
    <w:rsid w:val="00BC5720"/>
    <w:rsid w:val="00BC58C9"/>
    <w:rsid w:val="00BC615F"/>
    <w:rsid w:val="00BC6B4C"/>
    <w:rsid w:val="00BC7AD6"/>
    <w:rsid w:val="00BC7AF6"/>
    <w:rsid w:val="00BD02D2"/>
    <w:rsid w:val="00BD2954"/>
    <w:rsid w:val="00BD2C19"/>
    <w:rsid w:val="00BD2CBA"/>
    <w:rsid w:val="00BD35B1"/>
    <w:rsid w:val="00BD35E0"/>
    <w:rsid w:val="00BD3842"/>
    <w:rsid w:val="00BD41E4"/>
    <w:rsid w:val="00BD4883"/>
    <w:rsid w:val="00BD48B7"/>
    <w:rsid w:val="00BD4FCA"/>
    <w:rsid w:val="00BD5423"/>
    <w:rsid w:val="00BD546B"/>
    <w:rsid w:val="00BD5979"/>
    <w:rsid w:val="00BD609E"/>
    <w:rsid w:val="00BD657D"/>
    <w:rsid w:val="00BD6580"/>
    <w:rsid w:val="00BD6933"/>
    <w:rsid w:val="00BD6A79"/>
    <w:rsid w:val="00BD6FD0"/>
    <w:rsid w:val="00BD70E2"/>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720D"/>
    <w:rsid w:val="00C47971"/>
    <w:rsid w:val="00C502C1"/>
    <w:rsid w:val="00C50504"/>
    <w:rsid w:val="00C513BB"/>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78B"/>
    <w:rsid w:val="00C66943"/>
    <w:rsid w:val="00C66FF7"/>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80745"/>
    <w:rsid w:val="00C819B8"/>
    <w:rsid w:val="00C82846"/>
    <w:rsid w:val="00C828AE"/>
    <w:rsid w:val="00C82EB1"/>
    <w:rsid w:val="00C832B2"/>
    <w:rsid w:val="00C83396"/>
    <w:rsid w:val="00C83608"/>
    <w:rsid w:val="00C83E49"/>
    <w:rsid w:val="00C84241"/>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D41"/>
    <w:rsid w:val="00C94DA1"/>
    <w:rsid w:val="00C950D1"/>
    <w:rsid w:val="00C96669"/>
    <w:rsid w:val="00C966EA"/>
    <w:rsid w:val="00C96A6A"/>
    <w:rsid w:val="00C97A36"/>
    <w:rsid w:val="00C97C88"/>
    <w:rsid w:val="00CA0385"/>
    <w:rsid w:val="00CA0625"/>
    <w:rsid w:val="00CA067F"/>
    <w:rsid w:val="00CA0889"/>
    <w:rsid w:val="00CA19D4"/>
    <w:rsid w:val="00CA1B2B"/>
    <w:rsid w:val="00CA1D4B"/>
    <w:rsid w:val="00CA2215"/>
    <w:rsid w:val="00CA2358"/>
    <w:rsid w:val="00CA26CF"/>
    <w:rsid w:val="00CA2B9B"/>
    <w:rsid w:val="00CA2BA6"/>
    <w:rsid w:val="00CA335A"/>
    <w:rsid w:val="00CA4502"/>
    <w:rsid w:val="00CA4575"/>
    <w:rsid w:val="00CA486E"/>
    <w:rsid w:val="00CA4BF3"/>
    <w:rsid w:val="00CA558D"/>
    <w:rsid w:val="00CA5A59"/>
    <w:rsid w:val="00CA5C21"/>
    <w:rsid w:val="00CA6778"/>
    <w:rsid w:val="00CA6883"/>
    <w:rsid w:val="00CA7593"/>
    <w:rsid w:val="00CA7D5D"/>
    <w:rsid w:val="00CB0242"/>
    <w:rsid w:val="00CB031B"/>
    <w:rsid w:val="00CB06CA"/>
    <w:rsid w:val="00CB0DC7"/>
    <w:rsid w:val="00CB0E1B"/>
    <w:rsid w:val="00CB130D"/>
    <w:rsid w:val="00CB15B0"/>
    <w:rsid w:val="00CB1A60"/>
    <w:rsid w:val="00CB1D9C"/>
    <w:rsid w:val="00CB2545"/>
    <w:rsid w:val="00CB2629"/>
    <w:rsid w:val="00CB29C2"/>
    <w:rsid w:val="00CB3D99"/>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A18"/>
    <w:rsid w:val="00CD4A9C"/>
    <w:rsid w:val="00CD4B9B"/>
    <w:rsid w:val="00CD517D"/>
    <w:rsid w:val="00CD51FB"/>
    <w:rsid w:val="00CD6198"/>
    <w:rsid w:val="00CD6A86"/>
    <w:rsid w:val="00CD75C5"/>
    <w:rsid w:val="00CD7A75"/>
    <w:rsid w:val="00CE09CF"/>
    <w:rsid w:val="00CE0B11"/>
    <w:rsid w:val="00CE0BBA"/>
    <w:rsid w:val="00CE155F"/>
    <w:rsid w:val="00CE1BD1"/>
    <w:rsid w:val="00CE1E25"/>
    <w:rsid w:val="00CE1FEC"/>
    <w:rsid w:val="00CE212E"/>
    <w:rsid w:val="00CE2715"/>
    <w:rsid w:val="00CE280A"/>
    <w:rsid w:val="00CE34A6"/>
    <w:rsid w:val="00CE3DD7"/>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547"/>
    <w:rsid w:val="00D12585"/>
    <w:rsid w:val="00D13079"/>
    <w:rsid w:val="00D132B5"/>
    <w:rsid w:val="00D132B9"/>
    <w:rsid w:val="00D13B0B"/>
    <w:rsid w:val="00D14E1D"/>
    <w:rsid w:val="00D14E3F"/>
    <w:rsid w:val="00D1619C"/>
    <w:rsid w:val="00D17B73"/>
    <w:rsid w:val="00D17F6C"/>
    <w:rsid w:val="00D20DAD"/>
    <w:rsid w:val="00D20F75"/>
    <w:rsid w:val="00D218F0"/>
    <w:rsid w:val="00D238E4"/>
    <w:rsid w:val="00D239C9"/>
    <w:rsid w:val="00D23BF7"/>
    <w:rsid w:val="00D24D0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3E52"/>
    <w:rsid w:val="00D33E6D"/>
    <w:rsid w:val="00D34376"/>
    <w:rsid w:val="00D346BE"/>
    <w:rsid w:val="00D35ED9"/>
    <w:rsid w:val="00D36B92"/>
    <w:rsid w:val="00D36F04"/>
    <w:rsid w:val="00D36F7B"/>
    <w:rsid w:val="00D3734B"/>
    <w:rsid w:val="00D373DD"/>
    <w:rsid w:val="00D37E4A"/>
    <w:rsid w:val="00D37F20"/>
    <w:rsid w:val="00D40AAF"/>
    <w:rsid w:val="00D41295"/>
    <w:rsid w:val="00D4154C"/>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B77"/>
    <w:rsid w:val="00D455A0"/>
    <w:rsid w:val="00D46DA8"/>
    <w:rsid w:val="00D46F52"/>
    <w:rsid w:val="00D50548"/>
    <w:rsid w:val="00D50AD4"/>
    <w:rsid w:val="00D5119D"/>
    <w:rsid w:val="00D51347"/>
    <w:rsid w:val="00D51AC8"/>
    <w:rsid w:val="00D51DB8"/>
    <w:rsid w:val="00D521F5"/>
    <w:rsid w:val="00D5257F"/>
    <w:rsid w:val="00D528CC"/>
    <w:rsid w:val="00D53D0A"/>
    <w:rsid w:val="00D554CC"/>
    <w:rsid w:val="00D55599"/>
    <w:rsid w:val="00D571F6"/>
    <w:rsid w:val="00D57A75"/>
    <w:rsid w:val="00D57EFA"/>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685C"/>
    <w:rsid w:val="00D67420"/>
    <w:rsid w:val="00D67522"/>
    <w:rsid w:val="00D675E2"/>
    <w:rsid w:val="00D7032F"/>
    <w:rsid w:val="00D707DA"/>
    <w:rsid w:val="00D71115"/>
    <w:rsid w:val="00D71568"/>
    <w:rsid w:val="00D71D6B"/>
    <w:rsid w:val="00D720A0"/>
    <w:rsid w:val="00D723D9"/>
    <w:rsid w:val="00D724A9"/>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5610"/>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3078"/>
    <w:rsid w:val="00DC3609"/>
    <w:rsid w:val="00DC4180"/>
    <w:rsid w:val="00DC519E"/>
    <w:rsid w:val="00DC611C"/>
    <w:rsid w:val="00DC6741"/>
    <w:rsid w:val="00DC6C9E"/>
    <w:rsid w:val="00DC7664"/>
    <w:rsid w:val="00DC7F23"/>
    <w:rsid w:val="00DD09EF"/>
    <w:rsid w:val="00DD0A02"/>
    <w:rsid w:val="00DD0BBF"/>
    <w:rsid w:val="00DD0E64"/>
    <w:rsid w:val="00DD16B5"/>
    <w:rsid w:val="00DD1C7C"/>
    <w:rsid w:val="00DD2FAD"/>
    <w:rsid w:val="00DD3917"/>
    <w:rsid w:val="00DD3C40"/>
    <w:rsid w:val="00DD3FF1"/>
    <w:rsid w:val="00DD4463"/>
    <w:rsid w:val="00DD456C"/>
    <w:rsid w:val="00DD494E"/>
    <w:rsid w:val="00DD4C56"/>
    <w:rsid w:val="00DD59F4"/>
    <w:rsid w:val="00DD5C48"/>
    <w:rsid w:val="00DD6374"/>
    <w:rsid w:val="00DD6A1B"/>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F7F"/>
    <w:rsid w:val="00DE50AA"/>
    <w:rsid w:val="00DE51E5"/>
    <w:rsid w:val="00DE5D3E"/>
    <w:rsid w:val="00DE6375"/>
    <w:rsid w:val="00DE71FB"/>
    <w:rsid w:val="00DE74CF"/>
    <w:rsid w:val="00DE7899"/>
    <w:rsid w:val="00DE79D3"/>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6A68"/>
    <w:rsid w:val="00DF72C2"/>
    <w:rsid w:val="00DF7B9D"/>
    <w:rsid w:val="00DF7C41"/>
    <w:rsid w:val="00E00366"/>
    <w:rsid w:val="00E007A5"/>
    <w:rsid w:val="00E00AE6"/>
    <w:rsid w:val="00E00BF3"/>
    <w:rsid w:val="00E01337"/>
    <w:rsid w:val="00E01761"/>
    <w:rsid w:val="00E0184F"/>
    <w:rsid w:val="00E01C0F"/>
    <w:rsid w:val="00E020FA"/>
    <w:rsid w:val="00E02D44"/>
    <w:rsid w:val="00E03356"/>
    <w:rsid w:val="00E033AF"/>
    <w:rsid w:val="00E0422E"/>
    <w:rsid w:val="00E04443"/>
    <w:rsid w:val="00E05360"/>
    <w:rsid w:val="00E054A7"/>
    <w:rsid w:val="00E05DE1"/>
    <w:rsid w:val="00E06678"/>
    <w:rsid w:val="00E0718C"/>
    <w:rsid w:val="00E102E3"/>
    <w:rsid w:val="00E10453"/>
    <w:rsid w:val="00E1058C"/>
    <w:rsid w:val="00E1095A"/>
    <w:rsid w:val="00E10A88"/>
    <w:rsid w:val="00E10AA3"/>
    <w:rsid w:val="00E114D4"/>
    <w:rsid w:val="00E119E9"/>
    <w:rsid w:val="00E11C9A"/>
    <w:rsid w:val="00E11E91"/>
    <w:rsid w:val="00E120C6"/>
    <w:rsid w:val="00E13247"/>
    <w:rsid w:val="00E13482"/>
    <w:rsid w:val="00E1381A"/>
    <w:rsid w:val="00E146DA"/>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6EE"/>
    <w:rsid w:val="00E347A0"/>
    <w:rsid w:val="00E34DAA"/>
    <w:rsid w:val="00E3501B"/>
    <w:rsid w:val="00E35060"/>
    <w:rsid w:val="00E354A8"/>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834"/>
    <w:rsid w:val="00E53E29"/>
    <w:rsid w:val="00E53FAB"/>
    <w:rsid w:val="00E54620"/>
    <w:rsid w:val="00E54806"/>
    <w:rsid w:val="00E5540E"/>
    <w:rsid w:val="00E5550F"/>
    <w:rsid w:val="00E557B0"/>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46E"/>
    <w:rsid w:val="00E6557F"/>
    <w:rsid w:val="00E65727"/>
    <w:rsid w:val="00E65C4D"/>
    <w:rsid w:val="00E65CED"/>
    <w:rsid w:val="00E65E10"/>
    <w:rsid w:val="00E6634E"/>
    <w:rsid w:val="00E6657F"/>
    <w:rsid w:val="00E66D5A"/>
    <w:rsid w:val="00E66E91"/>
    <w:rsid w:val="00E673B1"/>
    <w:rsid w:val="00E67759"/>
    <w:rsid w:val="00E677BE"/>
    <w:rsid w:val="00E678EA"/>
    <w:rsid w:val="00E67FE1"/>
    <w:rsid w:val="00E7076D"/>
    <w:rsid w:val="00E70988"/>
    <w:rsid w:val="00E71E63"/>
    <w:rsid w:val="00E72A5D"/>
    <w:rsid w:val="00E72BD1"/>
    <w:rsid w:val="00E72BF9"/>
    <w:rsid w:val="00E734F6"/>
    <w:rsid w:val="00E737D8"/>
    <w:rsid w:val="00E73F3B"/>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57B"/>
    <w:rsid w:val="00EA6DC1"/>
    <w:rsid w:val="00EA6E5A"/>
    <w:rsid w:val="00EA7563"/>
    <w:rsid w:val="00EA7767"/>
    <w:rsid w:val="00EA7BC2"/>
    <w:rsid w:val="00EB0F82"/>
    <w:rsid w:val="00EB1284"/>
    <w:rsid w:val="00EB18E3"/>
    <w:rsid w:val="00EB1CB9"/>
    <w:rsid w:val="00EB1EFD"/>
    <w:rsid w:val="00EB2A69"/>
    <w:rsid w:val="00EB3650"/>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8A3"/>
    <w:rsid w:val="00ED3979"/>
    <w:rsid w:val="00ED39B2"/>
    <w:rsid w:val="00ED3B2B"/>
    <w:rsid w:val="00ED410D"/>
    <w:rsid w:val="00ED45FC"/>
    <w:rsid w:val="00ED5D12"/>
    <w:rsid w:val="00ED6012"/>
    <w:rsid w:val="00ED6118"/>
    <w:rsid w:val="00ED6EA9"/>
    <w:rsid w:val="00ED6EF0"/>
    <w:rsid w:val="00ED7262"/>
    <w:rsid w:val="00EE0676"/>
    <w:rsid w:val="00EE086D"/>
    <w:rsid w:val="00EE10DF"/>
    <w:rsid w:val="00EE1980"/>
    <w:rsid w:val="00EE1D45"/>
    <w:rsid w:val="00EE1F71"/>
    <w:rsid w:val="00EE20A1"/>
    <w:rsid w:val="00EE2123"/>
    <w:rsid w:val="00EE2787"/>
    <w:rsid w:val="00EE36F2"/>
    <w:rsid w:val="00EE3B41"/>
    <w:rsid w:val="00EE3FB5"/>
    <w:rsid w:val="00EE40B9"/>
    <w:rsid w:val="00EE4EAC"/>
    <w:rsid w:val="00EE4F26"/>
    <w:rsid w:val="00EE563E"/>
    <w:rsid w:val="00EE5C57"/>
    <w:rsid w:val="00EE650A"/>
    <w:rsid w:val="00EE6A4D"/>
    <w:rsid w:val="00EE6F68"/>
    <w:rsid w:val="00EE7858"/>
    <w:rsid w:val="00EF060F"/>
    <w:rsid w:val="00EF0EE4"/>
    <w:rsid w:val="00EF1951"/>
    <w:rsid w:val="00EF1DBE"/>
    <w:rsid w:val="00EF1F06"/>
    <w:rsid w:val="00EF1FA8"/>
    <w:rsid w:val="00EF2079"/>
    <w:rsid w:val="00EF25C2"/>
    <w:rsid w:val="00EF5E67"/>
    <w:rsid w:val="00EF62A9"/>
    <w:rsid w:val="00EF661A"/>
    <w:rsid w:val="00EF67B6"/>
    <w:rsid w:val="00EF6DB5"/>
    <w:rsid w:val="00EF6EBF"/>
    <w:rsid w:val="00EF6FA7"/>
    <w:rsid w:val="00EF7381"/>
    <w:rsid w:val="00F001CB"/>
    <w:rsid w:val="00F00B87"/>
    <w:rsid w:val="00F00BCF"/>
    <w:rsid w:val="00F013F2"/>
    <w:rsid w:val="00F01FD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12250"/>
    <w:rsid w:val="00F12610"/>
    <w:rsid w:val="00F12A9B"/>
    <w:rsid w:val="00F12D17"/>
    <w:rsid w:val="00F137E5"/>
    <w:rsid w:val="00F1390A"/>
    <w:rsid w:val="00F13FBA"/>
    <w:rsid w:val="00F14A9B"/>
    <w:rsid w:val="00F14ABE"/>
    <w:rsid w:val="00F14E26"/>
    <w:rsid w:val="00F14E8A"/>
    <w:rsid w:val="00F16557"/>
    <w:rsid w:val="00F20604"/>
    <w:rsid w:val="00F20FE2"/>
    <w:rsid w:val="00F21444"/>
    <w:rsid w:val="00F2160B"/>
    <w:rsid w:val="00F21658"/>
    <w:rsid w:val="00F21F77"/>
    <w:rsid w:val="00F221DB"/>
    <w:rsid w:val="00F23619"/>
    <w:rsid w:val="00F238AB"/>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7124"/>
    <w:rsid w:val="00F37328"/>
    <w:rsid w:val="00F379EC"/>
    <w:rsid w:val="00F37D1E"/>
    <w:rsid w:val="00F40EFC"/>
    <w:rsid w:val="00F413D0"/>
    <w:rsid w:val="00F419A2"/>
    <w:rsid w:val="00F42A67"/>
    <w:rsid w:val="00F42AD8"/>
    <w:rsid w:val="00F42CE6"/>
    <w:rsid w:val="00F42D64"/>
    <w:rsid w:val="00F42E1F"/>
    <w:rsid w:val="00F43006"/>
    <w:rsid w:val="00F431F9"/>
    <w:rsid w:val="00F43798"/>
    <w:rsid w:val="00F4380B"/>
    <w:rsid w:val="00F4385A"/>
    <w:rsid w:val="00F439FF"/>
    <w:rsid w:val="00F45AAC"/>
    <w:rsid w:val="00F45F68"/>
    <w:rsid w:val="00F46114"/>
    <w:rsid w:val="00F475E3"/>
    <w:rsid w:val="00F500AA"/>
    <w:rsid w:val="00F50A09"/>
    <w:rsid w:val="00F50EC2"/>
    <w:rsid w:val="00F50F45"/>
    <w:rsid w:val="00F51C52"/>
    <w:rsid w:val="00F522D9"/>
    <w:rsid w:val="00F5279C"/>
    <w:rsid w:val="00F52E73"/>
    <w:rsid w:val="00F530EB"/>
    <w:rsid w:val="00F537A0"/>
    <w:rsid w:val="00F53963"/>
    <w:rsid w:val="00F54A48"/>
    <w:rsid w:val="00F54D80"/>
    <w:rsid w:val="00F5523B"/>
    <w:rsid w:val="00F555DC"/>
    <w:rsid w:val="00F564CC"/>
    <w:rsid w:val="00F56BC2"/>
    <w:rsid w:val="00F5768E"/>
    <w:rsid w:val="00F57993"/>
    <w:rsid w:val="00F57D19"/>
    <w:rsid w:val="00F60D96"/>
    <w:rsid w:val="00F61C6C"/>
    <w:rsid w:val="00F629FE"/>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7122"/>
    <w:rsid w:val="00F771A8"/>
    <w:rsid w:val="00F7769B"/>
    <w:rsid w:val="00F77F66"/>
    <w:rsid w:val="00F807B8"/>
    <w:rsid w:val="00F80E08"/>
    <w:rsid w:val="00F81208"/>
    <w:rsid w:val="00F82453"/>
    <w:rsid w:val="00F825B7"/>
    <w:rsid w:val="00F829C3"/>
    <w:rsid w:val="00F82BB4"/>
    <w:rsid w:val="00F82DD6"/>
    <w:rsid w:val="00F83DD8"/>
    <w:rsid w:val="00F84D15"/>
    <w:rsid w:val="00F8513D"/>
    <w:rsid w:val="00F855A8"/>
    <w:rsid w:val="00F85E19"/>
    <w:rsid w:val="00F86130"/>
    <w:rsid w:val="00F86184"/>
    <w:rsid w:val="00F861A0"/>
    <w:rsid w:val="00F8716F"/>
    <w:rsid w:val="00F87A25"/>
    <w:rsid w:val="00F90841"/>
    <w:rsid w:val="00F90D7F"/>
    <w:rsid w:val="00F91060"/>
    <w:rsid w:val="00F9197B"/>
    <w:rsid w:val="00F91AF7"/>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1A79"/>
    <w:rsid w:val="00FB1C5B"/>
    <w:rsid w:val="00FB20CC"/>
    <w:rsid w:val="00FB2751"/>
    <w:rsid w:val="00FB2F6A"/>
    <w:rsid w:val="00FB3037"/>
    <w:rsid w:val="00FB343D"/>
    <w:rsid w:val="00FB3605"/>
    <w:rsid w:val="00FB5287"/>
    <w:rsid w:val="00FB5D8A"/>
    <w:rsid w:val="00FB6770"/>
    <w:rsid w:val="00FB75D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78C"/>
    <w:rsid w:val="00FD3AD6"/>
    <w:rsid w:val="00FD4C1E"/>
    <w:rsid w:val="00FD5AE2"/>
    <w:rsid w:val="00FD69A0"/>
    <w:rsid w:val="00FD6D54"/>
    <w:rsid w:val="00FD6EF3"/>
    <w:rsid w:val="00FD7AC4"/>
    <w:rsid w:val="00FE03BC"/>
    <w:rsid w:val="00FE18F2"/>
    <w:rsid w:val="00FE1914"/>
    <w:rsid w:val="00FE1EDE"/>
    <w:rsid w:val="00FE1FD3"/>
    <w:rsid w:val="00FE25DA"/>
    <w:rsid w:val="00FE367F"/>
    <w:rsid w:val="00FE3B70"/>
    <w:rsid w:val="00FE4CE4"/>
    <w:rsid w:val="00FE5E2D"/>
    <w:rsid w:val="00FE5E80"/>
    <w:rsid w:val="00FE60FF"/>
    <w:rsid w:val="00FE6C7D"/>
    <w:rsid w:val="00FE6D65"/>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CE2"/>
    <w:rsid w:val="00FF6DA9"/>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662509BA-24D3-4F90-9429-56287704D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D643BD-058C-4CB1-8D56-6799B59AC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7</Pages>
  <Words>2425</Words>
  <Characters>13828</Characters>
  <Application>Microsoft Office Word</Application>
  <DocSecurity>0</DocSecurity>
  <Lines>115</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16221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변일무/선임연구원〉차세대표준(연)ACS팀(ilmu.byun@lge.com)</cp:lastModifiedBy>
  <cp:revision>5</cp:revision>
  <cp:lastPrinted>2016-05-13T07:55:00Z</cp:lastPrinted>
  <dcterms:created xsi:type="dcterms:W3CDTF">2016-11-04T11:19:00Z</dcterms:created>
  <dcterms:modified xsi:type="dcterms:W3CDTF">2016-11-04T12:28:00Z</dcterms:modified>
</cp:coreProperties>
</file>