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Meeting #8</w:t>
      </w:r>
      <w:r w:rsidR="00714A6B">
        <w:rPr>
          <w:rFonts w:cs="Arial" w:hint="eastAsia"/>
          <w:bCs/>
          <w:sz w:val="20"/>
          <w:lang w:eastAsia="ja-JP"/>
        </w:rPr>
        <w:t>6</w:t>
      </w:r>
      <w:r w:rsidR="003D6129">
        <w:rPr>
          <w:rFonts w:cs="Arial" w:hint="eastAsia"/>
          <w:bCs/>
          <w:sz w:val="20"/>
          <w:lang w:eastAsia="ja-JP"/>
        </w:rPr>
        <w:t>bis</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sidR="003D6129">
        <w:rPr>
          <w:rFonts w:cs="Arial" w:hint="eastAsia"/>
          <w:bCs/>
          <w:sz w:val="20"/>
          <w:lang w:eastAsia="ja-JP"/>
        </w:rPr>
        <w:t xml:space="preserve">                </w:t>
      </w:r>
      <w:r w:rsidR="007832E1" w:rsidRPr="007832E1">
        <w:rPr>
          <w:rFonts w:cs="Arial"/>
          <w:bCs/>
          <w:sz w:val="20"/>
        </w:rPr>
        <w:t>R1-1609814</w:t>
      </w:r>
      <w:bookmarkStart w:id="0" w:name="_GoBack"/>
      <w:bookmarkEnd w:id="0"/>
    </w:p>
    <w:p w:rsidR="00941D27" w:rsidRPr="0093682F" w:rsidRDefault="003D6129" w:rsidP="00941D27">
      <w:pPr>
        <w:pStyle w:val="TdocHeader2"/>
        <w:jc w:val="left"/>
        <w:rPr>
          <w:rFonts w:eastAsiaTheme="minorEastAsia"/>
          <w:lang w:val="en-US"/>
        </w:rPr>
      </w:pPr>
      <w:r>
        <w:rPr>
          <w:rFonts w:eastAsia="ＭＳ 明朝" w:cs="Arial" w:hint="eastAsia"/>
          <w:bCs/>
          <w:sz w:val="20"/>
          <w:lang w:val="en-US" w:eastAsia="ja-JP"/>
        </w:rPr>
        <w:t>Lisbon</w:t>
      </w:r>
      <w:r w:rsidR="00714A6B">
        <w:rPr>
          <w:rFonts w:eastAsia="ＭＳ 明朝" w:cs="Arial" w:hint="eastAsia"/>
          <w:bCs/>
          <w:sz w:val="20"/>
          <w:lang w:val="en-US" w:eastAsia="ja-JP"/>
        </w:rPr>
        <w:t xml:space="preserve">, </w:t>
      </w:r>
      <w:r>
        <w:rPr>
          <w:rFonts w:eastAsia="ＭＳ 明朝" w:cs="Arial" w:hint="eastAsia"/>
          <w:bCs/>
          <w:sz w:val="20"/>
          <w:lang w:val="en-US" w:eastAsia="ja-JP"/>
        </w:rPr>
        <w:t>Portugal</w:t>
      </w:r>
      <w:r w:rsidR="00941D27" w:rsidRPr="007D67B4">
        <w:rPr>
          <w:rFonts w:eastAsia="ＭＳ 明朝" w:cs="Arial"/>
          <w:bCs/>
          <w:sz w:val="20"/>
          <w:lang w:val="en-US" w:eastAsia="ja-JP"/>
        </w:rPr>
        <w:t xml:space="preserve">, </w:t>
      </w:r>
      <w:r>
        <w:rPr>
          <w:rFonts w:eastAsia="ＭＳ 明朝" w:cs="Arial" w:hint="eastAsia"/>
          <w:bCs/>
          <w:sz w:val="20"/>
          <w:lang w:val="en-US" w:eastAsia="ja-JP"/>
        </w:rPr>
        <w:t>10th</w:t>
      </w:r>
      <w:r w:rsidR="005E4611" w:rsidRPr="00B556BF">
        <w:rPr>
          <w:rFonts w:cs="Arial"/>
          <w:bCs/>
          <w:sz w:val="20"/>
          <w:lang w:val="en-US" w:eastAsia="ja-JP"/>
        </w:rPr>
        <w:t xml:space="preserve"> </w:t>
      </w:r>
      <w:r w:rsidR="00941D27" w:rsidRPr="00B556BF">
        <w:rPr>
          <w:rFonts w:cs="Arial"/>
          <w:bCs/>
          <w:sz w:val="20"/>
          <w:lang w:val="en-US" w:eastAsia="ja-JP"/>
        </w:rPr>
        <w:t xml:space="preserve">– </w:t>
      </w:r>
      <w:r>
        <w:rPr>
          <w:rFonts w:eastAsia="ＭＳ 明朝" w:cs="Arial" w:hint="eastAsia"/>
          <w:bCs/>
          <w:sz w:val="20"/>
          <w:lang w:val="en-US" w:eastAsia="ja-JP"/>
        </w:rPr>
        <w:t>14</w:t>
      </w:r>
      <w:r w:rsidR="005E4611">
        <w:rPr>
          <w:rFonts w:eastAsia="ＭＳ 明朝" w:cs="Arial" w:hint="eastAsia"/>
          <w:bCs/>
          <w:sz w:val="20"/>
          <w:lang w:val="en-US" w:eastAsia="ja-JP"/>
        </w:rPr>
        <w:t>th</w:t>
      </w:r>
      <w:r w:rsidR="005E4611" w:rsidRPr="00B556BF">
        <w:rPr>
          <w:rFonts w:cs="Arial"/>
          <w:bCs/>
          <w:sz w:val="20"/>
          <w:lang w:val="en-US" w:eastAsia="ja-JP"/>
        </w:rPr>
        <w:t xml:space="preserve"> </w:t>
      </w:r>
      <w:r>
        <w:rPr>
          <w:rFonts w:eastAsia="ＭＳ 明朝" w:cs="Arial" w:hint="eastAsia"/>
          <w:bCs/>
          <w:sz w:val="20"/>
          <w:lang w:val="en-US" w:eastAsia="ja-JP"/>
        </w:rPr>
        <w:t>October</w:t>
      </w:r>
      <w:r w:rsidR="005E4611" w:rsidRPr="00B556BF">
        <w:rPr>
          <w:rFonts w:cs="Arial"/>
          <w:bCs/>
          <w:sz w:val="20"/>
          <w:lang w:val="en-US" w:eastAsia="ja-JP"/>
        </w:rPr>
        <w:t xml:space="preserve"> </w:t>
      </w:r>
      <w:r w:rsidR="00941D27">
        <w:rPr>
          <w:rFonts w:eastAsiaTheme="minorEastAsia" w:cs="Arial" w:hint="eastAsia"/>
          <w:bCs/>
          <w:sz w:val="20"/>
          <w:lang w:val="en-US" w:eastAsia="ja-JP"/>
        </w:rPr>
        <w:t>2016</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D6129">
        <w:rPr>
          <w:rFonts w:eastAsia="ＭＳ 明朝" w:hint="eastAsia"/>
          <w:b w:val="0"/>
          <w:sz w:val="20"/>
          <w:lang w:eastAsia="ja-JP"/>
        </w:rPr>
        <w:t xml:space="preserve">Multiple access schemes for NR phase </w:t>
      </w:r>
      <w:r w:rsidR="006A5401">
        <w:rPr>
          <w:rFonts w:eastAsia="ＭＳ 明朝" w:hint="eastAsia"/>
          <w:b w:val="0"/>
          <w:sz w:val="20"/>
          <w:lang w:eastAsia="ja-JP"/>
        </w:rPr>
        <w:t>1</w:t>
      </w:r>
    </w:p>
    <w:p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714A6B">
        <w:rPr>
          <w:rFonts w:ascii="Arial" w:hAnsi="Arial" w:hint="eastAsia"/>
          <w:lang w:eastAsia="ja-JP"/>
        </w:rPr>
        <w:t>8</w:t>
      </w:r>
      <w:r w:rsidR="007513EF">
        <w:rPr>
          <w:rFonts w:ascii="Arial" w:hAnsi="Arial" w:hint="eastAsia"/>
          <w:lang w:eastAsia="ja-JP"/>
        </w:rPr>
        <w:t>.1.</w:t>
      </w:r>
      <w:r w:rsidR="003D6129">
        <w:rPr>
          <w:rFonts w:ascii="Arial" w:hAnsi="Arial" w:hint="eastAsia"/>
          <w:lang w:eastAsia="ja-JP"/>
        </w:rPr>
        <w:t>1</w:t>
      </w:r>
      <w:r w:rsidR="007513EF">
        <w:rPr>
          <w:rFonts w:ascii="Arial" w:hAnsi="Arial" w:hint="eastAsia"/>
          <w:lang w:eastAsia="ja-JP"/>
        </w:rPr>
        <w:t>.</w:t>
      </w:r>
      <w:r w:rsidR="003D6129">
        <w:rPr>
          <w:rFonts w:ascii="Arial" w:hAnsi="Arial" w:hint="eastAsia"/>
          <w:lang w:eastAsia="ja-JP"/>
        </w:rPr>
        <w:t>2</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rsidR="008708DB" w:rsidRDefault="008708DB" w:rsidP="008008FC">
      <w:pPr>
        <w:tabs>
          <w:tab w:val="left" w:pos="4008"/>
        </w:tabs>
        <w:spacing w:after="0"/>
        <w:rPr>
          <w:lang w:eastAsia="ja-JP"/>
        </w:rPr>
      </w:pPr>
      <w:bookmarkStart w:id="1" w:name="OLE_LINK10"/>
      <w:bookmarkStart w:id="2" w:name="OLE_LINK11"/>
      <w:r>
        <w:rPr>
          <w:rFonts w:hint="eastAsia"/>
          <w:lang w:eastAsia="ja-JP"/>
        </w:rPr>
        <w:t>In RAN1#8</w:t>
      </w:r>
      <w:r w:rsidR="002337C1">
        <w:rPr>
          <w:rFonts w:hint="eastAsia"/>
          <w:lang w:eastAsia="ja-JP"/>
        </w:rPr>
        <w:t>5</w:t>
      </w:r>
      <w:r>
        <w:rPr>
          <w:rFonts w:hint="eastAsia"/>
          <w:lang w:eastAsia="ja-JP"/>
        </w:rPr>
        <w:t xml:space="preserve">, </w:t>
      </w:r>
      <w:r w:rsidR="00902FF8">
        <w:rPr>
          <w:rFonts w:hint="eastAsia"/>
          <w:lang w:eastAsia="ja-JP"/>
        </w:rPr>
        <w:t xml:space="preserve">following </w:t>
      </w:r>
      <w:r w:rsidR="00EA2B2A">
        <w:rPr>
          <w:rFonts w:hint="eastAsia"/>
          <w:lang w:eastAsia="ja-JP"/>
        </w:rPr>
        <w:t xml:space="preserve">high level </w:t>
      </w:r>
      <w:r w:rsidR="002337C1">
        <w:rPr>
          <w:rFonts w:hint="eastAsia"/>
          <w:lang w:eastAsia="ja-JP"/>
        </w:rPr>
        <w:t xml:space="preserve">agreement </w:t>
      </w:r>
      <w:r w:rsidR="00902FF8">
        <w:rPr>
          <w:rFonts w:hint="eastAsia"/>
          <w:lang w:eastAsia="ja-JP"/>
        </w:rPr>
        <w:t xml:space="preserve">on </w:t>
      </w:r>
      <w:r w:rsidR="002337C1">
        <w:rPr>
          <w:rFonts w:hint="eastAsia"/>
          <w:lang w:eastAsia="ja-JP"/>
        </w:rPr>
        <w:t>multiple access schemes</w:t>
      </w:r>
      <w:r w:rsidR="00EA2B2A">
        <w:rPr>
          <w:rFonts w:hint="eastAsia"/>
          <w:lang w:eastAsia="ja-JP"/>
        </w:rPr>
        <w:t xml:space="preserve"> </w:t>
      </w:r>
      <w:r w:rsidR="002337C1">
        <w:rPr>
          <w:rFonts w:hint="eastAsia"/>
          <w:lang w:eastAsia="ja-JP"/>
        </w:rPr>
        <w:t>were made</w:t>
      </w:r>
      <w:r w:rsidR="00902FF8">
        <w:rPr>
          <w:rFonts w:hint="eastAsia"/>
          <w:lang w:eastAsia="ja-JP"/>
        </w:rPr>
        <w:t>.</w:t>
      </w:r>
    </w:p>
    <w:p w:rsidR="0048088F" w:rsidRPr="008708DB" w:rsidRDefault="0048088F" w:rsidP="00AB79C6">
      <w:pPr>
        <w:spacing w:beforeLines="50" w:before="120" w:after="0"/>
        <w:ind w:left="568"/>
        <w:rPr>
          <w:b/>
          <w:u w:val="single"/>
          <w:lang w:eastAsia="ja-JP"/>
        </w:rPr>
      </w:pPr>
      <w:r w:rsidRPr="008708DB">
        <w:rPr>
          <w:rFonts w:hint="eastAsia"/>
          <w:b/>
          <w:highlight w:val="green"/>
          <w:u w:val="single"/>
          <w:lang w:eastAsia="ja-JP"/>
        </w:rPr>
        <w:t>Agreements:</w:t>
      </w:r>
    </w:p>
    <w:p w:rsidR="0048088F" w:rsidRPr="002337C1" w:rsidRDefault="002337C1" w:rsidP="00AB79C6">
      <w:pPr>
        <w:pStyle w:val="aff1"/>
        <w:numPr>
          <w:ilvl w:val="0"/>
          <w:numId w:val="28"/>
        </w:numPr>
        <w:spacing w:after="0"/>
        <w:ind w:leftChars="0" w:left="988"/>
        <w:rPr>
          <w:b/>
          <w:u w:val="single"/>
          <w:lang w:eastAsia="ja-JP"/>
        </w:rPr>
      </w:pPr>
      <w:r>
        <w:rPr>
          <w:rFonts w:hint="eastAsia"/>
          <w:lang w:eastAsia="ja-JP"/>
        </w:rPr>
        <w:t xml:space="preserve">NR supports at least synchronous/scheduling-based orthogonal multiple access for DL/UL transmission schemes, at least targeting for </w:t>
      </w:r>
      <w:proofErr w:type="spellStart"/>
      <w:r>
        <w:rPr>
          <w:rFonts w:hint="eastAsia"/>
          <w:lang w:eastAsia="ja-JP"/>
        </w:rPr>
        <w:t>eMBB</w:t>
      </w:r>
      <w:proofErr w:type="spellEnd"/>
    </w:p>
    <w:p w:rsidR="002337C1" w:rsidRPr="008008FC" w:rsidRDefault="002337C1" w:rsidP="002337C1">
      <w:pPr>
        <w:pStyle w:val="aff1"/>
        <w:numPr>
          <w:ilvl w:val="1"/>
          <w:numId w:val="28"/>
        </w:numPr>
        <w:spacing w:after="0"/>
        <w:ind w:leftChars="0" w:left="1408"/>
        <w:rPr>
          <w:b/>
          <w:u w:val="single"/>
          <w:lang w:eastAsia="ja-JP"/>
        </w:rPr>
      </w:pPr>
      <w:r>
        <w:rPr>
          <w:rFonts w:hint="eastAsia"/>
          <w:lang w:eastAsia="ja-JP"/>
        </w:rPr>
        <w:t>Note: Synchronous means that timing offset between UEs is within cyclic prefix by e.g. timing alignment</w:t>
      </w:r>
    </w:p>
    <w:p w:rsidR="008708DB" w:rsidRDefault="008708DB" w:rsidP="002337C1">
      <w:pPr>
        <w:spacing w:after="0"/>
        <w:rPr>
          <w:lang w:eastAsia="ja-JP"/>
        </w:rPr>
      </w:pPr>
    </w:p>
    <w:p w:rsidR="00EA2B2A" w:rsidRDefault="00EA2B2A" w:rsidP="00EA2B2A">
      <w:pPr>
        <w:tabs>
          <w:tab w:val="left" w:pos="4008"/>
        </w:tabs>
        <w:spacing w:after="0"/>
        <w:rPr>
          <w:lang w:eastAsia="ja-JP"/>
        </w:rPr>
      </w:pPr>
      <w:r>
        <w:rPr>
          <w:rFonts w:hint="eastAsia"/>
          <w:lang w:eastAsia="ja-JP"/>
        </w:rPr>
        <w:t>In addition, in RAN1#86, following high level agreements on multiple access schemes were made.</w:t>
      </w:r>
    </w:p>
    <w:p w:rsidR="00EA2B2A" w:rsidRPr="008708DB" w:rsidRDefault="00EA2B2A" w:rsidP="00EA2B2A">
      <w:pPr>
        <w:spacing w:beforeLines="50" w:before="120" w:after="0"/>
        <w:ind w:left="568"/>
        <w:rPr>
          <w:b/>
          <w:u w:val="single"/>
          <w:lang w:eastAsia="ja-JP"/>
        </w:rPr>
      </w:pPr>
      <w:r w:rsidRPr="008708DB">
        <w:rPr>
          <w:rFonts w:hint="eastAsia"/>
          <w:b/>
          <w:highlight w:val="green"/>
          <w:u w:val="single"/>
          <w:lang w:eastAsia="ja-JP"/>
        </w:rPr>
        <w:t>Agreements:</w:t>
      </w:r>
    </w:p>
    <w:p w:rsidR="00EA2B2A" w:rsidRPr="00EA2B2A" w:rsidRDefault="00EA2B2A" w:rsidP="00EA2B2A">
      <w:pPr>
        <w:pStyle w:val="aff1"/>
        <w:numPr>
          <w:ilvl w:val="0"/>
          <w:numId w:val="28"/>
        </w:numPr>
        <w:spacing w:after="0"/>
        <w:ind w:leftChars="0" w:left="988"/>
        <w:rPr>
          <w:b/>
          <w:u w:val="single"/>
          <w:lang w:eastAsia="ja-JP"/>
        </w:rPr>
      </w:pPr>
      <w:r>
        <w:rPr>
          <w:rFonts w:hint="eastAsia"/>
          <w:lang w:eastAsia="ja-JP"/>
        </w:rPr>
        <w:t xml:space="preserve">NR should target to support UL non-orthogonal multiple access, in addition to the orthogonal approach, targeting at least for </w:t>
      </w:r>
      <w:proofErr w:type="spellStart"/>
      <w:r>
        <w:rPr>
          <w:rFonts w:hint="eastAsia"/>
          <w:lang w:eastAsia="ja-JP"/>
        </w:rPr>
        <w:t>mMTC</w:t>
      </w:r>
      <w:proofErr w:type="spellEnd"/>
      <w:r>
        <w:rPr>
          <w:rFonts w:hint="eastAsia"/>
          <w:lang w:eastAsia="ja-JP"/>
        </w:rPr>
        <w:t>.</w:t>
      </w:r>
    </w:p>
    <w:p w:rsidR="002337C1" w:rsidRDefault="002337C1" w:rsidP="002337C1">
      <w:pPr>
        <w:spacing w:after="0"/>
        <w:rPr>
          <w:lang w:eastAsia="ja-JP"/>
        </w:rPr>
      </w:pPr>
    </w:p>
    <w:p w:rsidR="00EA2B2A" w:rsidRPr="008708DB" w:rsidRDefault="00EA2B2A" w:rsidP="00EA2B2A">
      <w:pPr>
        <w:spacing w:beforeLines="50" w:before="120" w:after="0"/>
        <w:ind w:left="568"/>
        <w:rPr>
          <w:b/>
          <w:u w:val="single"/>
          <w:lang w:eastAsia="ja-JP"/>
        </w:rPr>
      </w:pPr>
      <w:r w:rsidRPr="008708DB">
        <w:rPr>
          <w:rFonts w:hint="eastAsia"/>
          <w:b/>
          <w:highlight w:val="green"/>
          <w:u w:val="single"/>
          <w:lang w:eastAsia="ja-JP"/>
        </w:rPr>
        <w:t>Agreements:</w:t>
      </w:r>
    </w:p>
    <w:p w:rsidR="00EA2B2A" w:rsidRPr="00EA2B2A" w:rsidRDefault="00EA2B2A" w:rsidP="00EA2B2A">
      <w:pPr>
        <w:pStyle w:val="aff1"/>
        <w:numPr>
          <w:ilvl w:val="0"/>
          <w:numId w:val="28"/>
        </w:numPr>
        <w:spacing w:after="0"/>
        <w:ind w:leftChars="0" w:left="988"/>
        <w:rPr>
          <w:b/>
          <w:u w:val="single"/>
          <w:lang w:eastAsia="ja-JP"/>
        </w:rPr>
      </w:pPr>
      <w:r>
        <w:rPr>
          <w:rFonts w:hint="eastAsia"/>
          <w:lang w:eastAsia="ja-JP"/>
        </w:rPr>
        <w:t xml:space="preserve">NR should target to support UL </w:t>
      </w:r>
      <w:r>
        <w:rPr>
          <w:lang w:eastAsia="ja-JP"/>
        </w:rPr>
        <w:t>“</w:t>
      </w:r>
      <w:r>
        <w:rPr>
          <w:rFonts w:hint="eastAsia"/>
          <w:lang w:eastAsia="ja-JP"/>
        </w:rPr>
        <w:t>autonomous/grant-free/contention based</w:t>
      </w:r>
      <w:r>
        <w:rPr>
          <w:lang w:eastAsia="ja-JP"/>
        </w:rPr>
        <w:t>”</w:t>
      </w:r>
      <w:r>
        <w:rPr>
          <w:rFonts w:hint="eastAsia"/>
          <w:lang w:eastAsia="ja-JP"/>
        </w:rPr>
        <w:t xml:space="preserve"> at least for </w:t>
      </w:r>
      <w:proofErr w:type="spellStart"/>
      <w:r>
        <w:rPr>
          <w:rFonts w:hint="eastAsia"/>
          <w:lang w:eastAsia="ja-JP"/>
        </w:rPr>
        <w:t>mMTC</w:t>
      </w:r>
      <w:proofErr w:type="spellEnd"/>
    </w:p>
    <w:p w:rsidR="00EA2B2A" w:rsidRDefault="00EA2B2A" w:rsidP="002337C1">
      <w:pPr>
        <w:spacing w:after="0"/>
        <w:rPr>
          <w:lang w:eastAsia="ja-JP"/>
        </w:rPr>
      </w:pPr>
    </w:p>
    <w:p w:rsidR="00EA2B2A" w:rsidRPr="00EA2B2A" w:rsidRDefault="00EA2B2A" w:rsidP="002337C1">
      <w:pPr>
        <w:spacing w:after="0"/>
        <w:rPr>
          <w:lang w:eastAsia="ja-JP"/>
        </w:rPr>
      </w:pPr>
      <w:r>
        <w:rPr>
          <w:rFonts w:hint="eastAsia"/>
          <w:lang w:eastAsia="ja-JP"/>
        </w:rPr>
        <w:t xml:space="preserve">According to the draft agenda in RAN1#86bis [1], </w:t>
      </w:r>
      <w:r w:rsidR="0074231C">
        <w:rPr>
          <w:rFonts w:hint="eastAsia"/>
          <w:lang w:eastAsia="ja-JP"/>
        </w:rPr>
        <w:t xml:space="preserve">to </w:t>
      </w:r>
      <w:r>
        <w:rPr>
          <w:rFonts w:hint="eastAsia"/>
          <w:lang w:eastAsia="ja-JP"/>
        </w:rPr>
        <w:t>preliminary conclu</w:t>
      </w:r>
      <w:r w:rsidR="0074231C">
        <w:rPr>
          <w:rFonts w:hint="eastAsia"/>
          <w:lang w:eastAsia="ja-JP"/>
        </w:rPr>
        <w:t>de</w:t>
      </w:r>
      <w:r>
        <w:rPr>
          <w:rFonts w:hint="eastAsia"/>
          <w:lang w:eastAsia="ja-JP"/>
        </w:rPr>
        <w:t xml:space="preserve"> </w:t>
      </w:r>
      <w:r w:rsidR="0074231C">
        <w:rPr>
          <w:rFonts w:hint="eastAsia"/>
          <w:lang w:eastAsia="ja-JP"/>
        </w:rPr>
        <w:t>the</w:t>
      </w:r>
      <w:r>
        <w:rPr>
          <w:rFonts w:hint="eastAsia"/>
          <w:lang w:eastAsia="ja-JP"/>
        </w:rPr>
        <w:t xml:space="preserve"> multiple access schemes of Phase I is suggested</w:t>
      </w:r>
      <w:r w:rsidR="0074231C">
        <w:rPr>
          <w:rFonts w:hint="eastAsia"/>
          <w:lang w:eastAsia="ja-JP"/>
        </w:rPr>
        <w:t xml:space="preserve">. This contribution provides our </w:t>
      </w:r>
      <w:r w:rsidR="0074231C" w:rsidRPr="00EF4044">
        <w:rPr>
          <w:lang w:val="en-US" w:eastAsia="ja-JP"/>
        </w:rPr>
        <w:t xml:space="preserve">views </w:t>
      </w:r>
      <w:r w:rsidR="0074231C">
        <w:rPr>
          <w:rFonts w:hint="eastAsia"/>
          <w:lang w:val="en-US" w:eastAsia="ja-JP"/>
        </w:rPr>
        <w:t xml:space="preserve">on multiple access schemes for NR Phase </w:t>
      </w:r>
      <w:r w:rsidR="006A5401">
        <w:rPr>
          <w:rFonts w:hint="eastAsia"/>
          <w:lang w:val="en-US" w:eastAsia="ja-JP"/>
        </w:rPr>
        <w:t>1</w:t>
      </w:r>
      <w:r w:rsidR="0074231C" w:rsidRPr="00EF4044">
        <w:rPr>
          <w:lang w:val="en-US" w:eastAsia="ja-JP"/>
        </w:rPr>
        <w:t>.</w:t>
      </w:r>
    </w:p>
    <w:bookmarkEnd w:id="1"/>
    <w:bookmarkEnd w:id="2"/>
    <w:p w:rsidR="00465C03" w:rsidRDefault="005824CD" w:rsidP="002D4DCA">
      <w:pPr>
        <w:pStyle w:val="1"/>
        <w:tabs>
          <w:tab w:val="num" w:pos="426"/>
        </w:tabs>
        <w:ind w:left="426" w:hanging="426"/>
        <w:rPr>
          <w:szCs w:val="36"/>
          <w:lang w:eastAsia="ja-JP"/>
        </w:rPr>
      </w:pPr>
      <w:r>
        <w:rPr>
          <w:rFonts w:hint="eastAsia"/>
          <w:szCs w:val="36"/>
          <w:lang w:eastAsia="ja-JP"/>
        </w:rPr>
        <w:t>Discussion</w:t>
      </w:r>
    </w:p>
    <w:p w:rsidR="0074231C" w:rsidRDefault="00B55FFC" w:rsidP="0074231C">
      <w:pPr>
        <w:tabs>
          <w:tab w:val="num" w:pos="720"/>
        </w:tabs>
        <w:spacing w:before="240"/>
        <w:rPr>
          <w:b/>
          <w:u w:val="single"/>
          <w:lang w:eastAsia="ja-JP"/>
        </w:rPr>
      </w:pPr>
      <w:r>
        <w:rPr>
          <w:rFonts w:hint="eastAsia"/>
          <w:b/>
          <w:u w:val="single"/>
          <w:lang w:eastAsia="ja-JP"/>
        </w:rPr>
        <w:t xml:space="preserve">Synchronous/scheduling </w:t>
      </w:r>
      <w:r w:rsidR="006C24AF">
        <w:rPr>
          <w:rFonts w:hint="eastAsia"/>
          <w:b/>
          <w:u w:val="single"/>
          <w:lang w:eastAsia="ja-JP"/>
        </w:rPr>
        <w:t>based multiple access</w:t>
      </w:r>
    </w:p>
    <w:p w:rsidR="006C24AF" w:rsidRDefault="00F74878" w:rsidP="00A84556">
      <w:pPr>
        <w:tabs>
          <w:tab w:val="left" w:pos="4008"/>
        </w:tabs>
        <w:spacing w:before="120" w:after="120"/>
        <w:rPr>
          <w:kern w:val="2"/>
          <w:lang w:eastAsia="ja-JP"/>
        </w:rPr>
      </w:pPr>
      <w:r>
        <w:rPr>
          <w:rFonts w:hint="eastAsia"/>
          <w:kern w:val="2"/>
          <w:lang w:eastAsia="ja-JP"/>
        </w:rPr>
        <w:t>S</w:t>
      </w:r>
      <w:r w:rsidR="006C24AF">
        <w:rPr>
          <w:rFonts w:hint="eastAsia"/>
          <w:kern w:val="2"/>
          <w:lang w:eastAsia="ja-JP"/>
        </w:rPr>
        <w:t>pect</w:t>
      </w:r>
      <w:r>
        <w:rPr>
          <w:rFonts w:hint="eastAsia"/>
          <w:kern w:val="2"/>
          <w:lang w:eastAsia="ja-JP"/>
        </w:rPr>
        <w:t>rum</w:t>
      </w:r>
      <w:r w:rsidR="006C24AF">
        <w:rPr>
          <w:rFonts w:hint="eastAsia"/>
          <w:kern w:val="2"/>
          <w:lang w:eastAsia="ja-JP"/>
        </w:rPr>
        <w:t xml:space="preserve"> efficiency </w:t>
      </w:r>
      <w:r w:rsidR="00BE0A3C">
        <w:rPr>
          <w:rFonts w:hint="eastAsia"/>
          <w:kern w:val="2"/>
          <w:lang w:eastAsia="ja-JP"/>
        </w:rPr>
        <w:t>is increased by</w:t>
      </w:r>
      <w:r w:rsidR="006C24AF">
        <w:rPr>
          <w:rFonts w:hint="eastAsia"/>
          <w:kern w:val="2"/>
          <w:lang w:eastAsia="ja-JP"/>
        </w:rPr>
        <w:t xml:space="preserve"> introduc</w:t>
      </w:r>
      <w:r w:rsidR="00BE0A3C">
        <w:rPr>
          <w:rFonts w:hint="eastAsia"/>
          <w:kern w:val="2"/>
          <w:lang w:eastAsia="ja-JP"/>
        </w:rPr>
        <w:t>ing</w:t>
      </w:r>
      <w:r w:rsidR="006C24AF">
        <w:rPr>
          <w:rFonts w:hint="eastAsia"/>
          <w:kern w:val="2"/>
          <w:lang w:eastAsia="ja-JP"/>
        </w:rPr>
        <w:t xml:space="preserve"> non-orthogonality. By sharing the same time and frequency resources intentionally by several UEs, there is the potential for </w:t>
      </w:r>
      <w:r w:rsidR="006C24AF">
        <w:rPr>
          <w:kern w:val="2"/>
          <w:lang w:eastAsia="ja-JP"/>
        </w:rPr>
        <w:t>enhancing</w:t>
      </w:r>
      <w:r w:rsidR="006C24AF">
        <w:rPr>
          <w:rFonts w:hint="eastAsia"/>
          <w:kern w:val="2"/>
          <w:lang w:eastAsia="ja-JP"/>
        </w:rPr>
        <w:t xml:space="preserve"> the capa</w:t>
      </w:r>
      <w:r w:rsidR="003240F9">
        <w:rPr>
          <w:rFonts w:hint="eastAsia"/>
          <w:kern w:val="2"/>
          <w:lang w:eastAsia="ja-JP"/>
        </w:rPr>
        <w:t xml:space="preserve">city of multiple access </w:t>
      </w:r>
      <w:proofErr w:type="gramStart"/>
      <w:r w:rsidR="003240F9">
        <w:rPr>
          <w:rFonts w:hint="eastAsia"/>
          <w:kern w:val="2"/>
          <w:lang w:eastAsia="ja-JP"/>
        </w:rPr>
        <w:t>channel</w:t>
      </w:r>
      <w:proofErr w:type="gramEnd"/>
      <w:r w:rsidR="003240F9">
        <w:rPr>
          <w:rFonts w:hint="eastAsia"/>
          <w:kern w:val="2"/>
          <w:lang w:eastAsia="ja-JP"/>
        </w:rPr>
        <w:t xml:space="preserve"> and it would be beneficial for </w:t>
      </w:r>
      <w:r w:rsidR="00A84556">
        <w:rPr>
          <w:rFonts w:hint="eastAsia"/>
          <w:kern w:val="2"/>
          <w:lang w:eastAsia="ja-JP"/>
        </w:rPr>
        <w:t>all usage cases</w:t>
      </w:r>
      <w:r w:rsidR="003240F9">
        <w:rPr>
          <w:rFonts w:hint="eastAsia"/>
          <w:kern w:val="2"/>
          <w:lang w:eastAsia="ja-JP"/>
        </w:rPr>
        <w:t>.</w:t>
      </w:r>
      <w:r w:rsidR="00007059">
        <w:rPr>
          <w:rFonts w:hint="eastAsia"/>
          <w:kern w:val="2"/>
          <w:lang w:eastAsia="ja-JP"/>
        </w:rPr>
        <w:t xml:space="preserve"> On the other hand, before i</w:t>
      </w:r>
      <w:r w:rsidR="006C24AF">
        <w:rPr>
          <w:rFonts w:hint="eastAsia"/>
          <w:kern w:val="2"/>
          <w:lang w:eastAsia="ja-JP"/>
        </w:rPr>
        <w:t>ntroduc</w:t>
      </w:r>
      <w:r w:rsidR="00007059">
        <w:rPr>
          <w:rFonts w:hint="eastAsia"/>
          <w:kern w:val="2"/>
          <w:lang w:eastAsia="ja-JP"/>
        </w:rPr>
        <w:t>ing</w:t>
      </w:r>
      <w:r w:rsidR="006C24AF">
        <w:rPr>
          <w:rFonts w:hint="eastAsia"/>
          <w:kern w:val="2"/>
          <w:lang w:eastAsia="ja-JP"/>
        </w:rPr>
        <w:t xml:space="preserve"> non-orthogonal</w:t>
      </w:r>
      <w:r w:rsidR="00007059">
        <w:rPr>
          <w:rFonts w:hint="eastAsia"/>
          <w:kern w:val="2"/>
          <w:lang w:eastAsia="ja-JP"/>
        </w:rPr>
        <w:t xml:space="preserve"> multiple access schemes, concrete and good design of synchronous/</w:t>
      </w:r>
      <w:r w:rsidR="00007059">
        <w:rPr>
          <w:kern w:val="2"/>
          <w:lang w:eastAsia="ja-JP"/>
        </w:rPr>
        <w:t>schedul</w:t>
      </w:r>
      <w:r w:rsidR="00007059">
        <w:rPr>
          <w:rFonts w:hint="eastAsia"/>
          <w:kern w:val="2"/>
          <w:lang w:eastAsia="ja-JP"/>
        </w:rPr>
        <w:t xml:space="preserve">ing-based orthogonal multiple access is required </w:t>
      </w:r>
      <w:r w:rsidR="00796185">
        <w:rPr>
          <w:rFonts w:hint="eastAsia"/>
          <w:kern w:val="2"/>
          <w:lang w:eastAsia="ja-JP"/>
        </w:rPr>
        <w:t xml:space="preserve">as scheduling based non-orthogonal multiple access would rely the scheduling mechanism. We see to have commonality in the high level between scheduling based orthogonal and non-orthogonal multiple access is useful. Then </w:t>
      </w:r>
      <w:r w:rsidR="00007059">
        <w:rPr>
          <w:rFonts w:hint="eastAsia"/>
          <w:kern w:val="2"/>
          <w:lang w:eastAsia="ja-JP"/>
        </w:rPr>
        <w:t>to support scheduling based non-orthogonal multiple access</w:t>
      </w:r>
      <w:r w:rsidR="006C24AF">
        <w:rPr>
          <w:rFonts w:hint="eastAsia"/>
          <w:kern w:val="2"/>
          <w:lang w:eastAsia="ja-JP"/>
        </w:rPr>
        <w:t xml:space="preserve"> </w:t>
      </w:r>
      <w:r w:rsidR="00796185">
        <w:rPr>
          <w:rFonts w:hint="eastAsia"/>
          <w:kern w:val="2"/>
          <w:lang w:eastAsia="ja-JP"/>
        </w:rPr>
        <w:t xml:space="preserve">is </w:t>
      </w:r>
      <w:r w:rsidR="006C24AF">
        <w:rPr>
          <w:rFonts w:hint="eastAsia"/>
          <w:kern w:val="2"/>
          <w:lang w:eastAsia="ja-JP"/>
        </w:rPr>
        <w:t xml:space="preserve">possible in future phase </w:t>
      </w:r>
      <w:r w:rsidR="006C24AF">
        <w:rPr>
          <w:kern w:val="2"/>
          <w:lang w:eastAsia="ja-JP"/>
        </w:rPr>
        <w:t>similar</w:t>
      </w:r>
      <w:r w:rsidR="006C24AF">
        <w:rPr>
          <w:rFonts w:hint="eastAsia"/>
          <w:kern w:val="2"/>
          <w:lang w:eastAsia="ja-JP"/>
        </w:rPr>
        <w:t xml:space="preserve"> to the introduction of MUST to LTE-Advanced Pro.</w:t>
      </w:r>
      <w:r w:rsidR="003240F9">
        <w:rPr>
          <w:rFonts w:hint="eastAsia"/>
          <w:kern w:val="2"/>
          <w:lang w:eastAsia="ja-JP"/>
        </w:rPr>
        <w:t xml:space="preserve"> </w:t>
      </w:r>
      <w:r w:rsidR="00007059">
        <w:rPr>
          <w:rFonts w:hint="eastAsia"/>
          <w:kern w:val="2"/>
          <w:lang w:eastAsia="ja-JP"/>
        </w:rPr>
        <w:t xml:space="preserve">Therefore, in NR Phase </w:t>
      </w:r>
      <w:r w:rsidR="006A5401">
        <w:rPr>
          <w:rFonts w:hint="eastAsia"/>
          <w:kern w:val="2"/>
          <w:lang w:eastAsia="ja-JP"/>
        </w:rPr>
        <w:t>1</w:t>
      </w:r>
      <w:r w:rsidR="00007059">
        <w:rPr>
          <w:rFonts w:hint="eastAsia"/>
          <w:kern w:val="2"/>
          <w:lang w:eastAsia="ja-JP"/>
        </w:rPr>
        <w:t xml:space="preserve">, </w:t>
      </w:r>
      <w:r w:rsidR="00796185">
        <w:rPr>
          <w:rFonts w:hint="eastAsia"/>
          <w:kern w:val="2"/>
          <w:lang w:eastAsia="ja-JP"/>
        </w:rPr>
        <w:t xml:space="preserve">we propose </w:t>
      </w:r>
      <w:r w:rsidR="00007059">
        <w:rPr>
          <w:rFonts w:hint="eastAsia"/>
          <w:kern w:val="2"/>
          <w:lang w:eastAsia="ja-JP"/>
        </w:rPr>
        <w:t>to support synchronous/scheduling-based orthogonal multiple access is focused on and scheduling based non-orthogonal multiple access is deprioritized.</w:t>
      </w:r>
    </w:p>
    <w:p w:rsidR="003240F9" w:rsidRPr="00CF0779" w:rsidRDefault="00796185" w:rsidP="003240F9">
      <w:pPr>
        <w:tabs>
          <w:tab w:val="left" w:pos="4008"/>
        </w:tabs>
        <w:spacing w:before="120" w:after="120"/>
        <w:rPr>
          <w:b/>
          <w:lang w:eastAsia="ja-JP"/>
        </w:rPr>
      </w:pPr>
      <w:r>
        <w:rPr>
          <w:rFonts w:hint="eastAsia"/>
          <w:b/>
          <w:lang w:eastAsia="ja-JP"/>
        </w:rPr>
        <w:t>Proposal</w:t>
      </w:r>
      <w:r w:rsidR="00F3667E">
        <w:rPr>
          <w:rFonts w:hint="eastAsia"/>
          <w:b/>
          <w:lang w:eastAsia="ja-JP"/>
        </w:rPr>
        <w:t xml:space="preserve"> 1: </w:t>
      </w:r>
      <w:r>
        <w:rPr>
          <w:rFonts w:hint="eastAsia"/>
          <w:b/>
          <w:lang w:eastAsia="ja-JP"/>
        </w:rPr>
        <w:t xml:space="preserve">In order to have commonality between </w:t>
      </w:r>
      <w:r w:rsidRPr="00796185">
        <w:rPr>
          <w:b/>
          <w:lang w:eastAsia="ja-JP"/>
        </w:rPr>
        <w:t>scheduling based orthogonal and non-orthogonal multiple access</w:t>
      </w:r>
      <w:r>
        <w:rPr>
          <w:rFonts w:hint="eastAsia"/>
          <w:b/>
          <w:lang w:eastAsia="ja-JP"/>
        </w:rPr>
        <w:t xml:space="preserve"> in future, t</w:t>
      </w:r>
      <w:r w:rsidR="00B55FFC" w:rsidRPr="00B55FFC">
        <w:rPr>
          <w:b/>
          <w:lang w:eastAsia="ja-JP"/>
        </w:rPr>
        <w:t>o support synchronous/scheduling-based orthogonal multiple access is focused on and scheduling based non-orthogonal multiple access is deprioritized</w:t>
      </w:r>
      <w:r w:rsidR="00B55FFC" w:rsidRPr="00B55FFC" w:rsidDel="00B55FFC">
        <w:rPr>
          <w:rFonts w:hint="eastAsia"/>
          <w:b/>
          <w:lang w:eastAsia="ja-JP"/>
        </w:rPr>
        <w:t xml:space="preserve"> </w:t>
      </w:r>
      <w:r w:rsidR="00B55FFC">
        <w:rPr>
          <w:rFonts w:hint="eastAsia"/>
          <w:b/>
          <w:lang w:eastAsia="ja-JP"/>
        </w:rPr>
        <w:t xml:space="preserve">in NR Phase </w:t>
      </w:r>
      <w:r w:rsidR="006A5401">
        <w:rPr>
          <w:rFonts w:hint="eastAsia"/>
          <w:b/>
          <w:lang w:eastAsia="ja-JP"/>
        </w:rPr>
        <w:t>1</w:t>
      </w:r>
      <w:r w:rsidR="00B55FFC">
        <w:rPr>
          <w:rFonts w:hint="eastAsia"/>
          <w:b/>
          <w:lang w:eastAsia="ja-JP"/>
        </w:rPr>
        <w:t>.</w:t>
      </w:r>
    </w:p>
    <w:p w:rsidR="006C24AF" w:rsidRPr="006A5401" w:rsidRDefault="006C24AF" w:rsidP="00B36A0A">
      <w:pPr>
        <w:tabs>
          <w:tab w:val="left" w:pos="4008"/>
        </w:tabs>
        <w:spacing w:before="120" w:after="120"/>
        <w:rPr>
          <w:lang w:eastAsia="ja-JP"/>
        </w:rPr>
      </w:pPr>
    </w:p>
    <w:p w:rsidR="00F3667E" w:rsidRDefault="00F3667E" w:rsidP="00F3667E">
      <w:pPr>
        <w:tabs>
          <w:tab w:val="num" w:pos="720"/>
        </w:tabs>
        <w:spacing w:before="240"/>
        <w:rPr>
          <w:b/>
          <w:u w:val="single"/>
          <w:lang w:eastAsia="ja-JP"/>
        </w:rPr>
      </w:pPr>
      <w:r>
        <w:rPr>
          <w:rFonts w:hint="eastAsia"/>
          <w:b/>
          <w:u w:val="single"/>
          <w:lang w:eastAsia="ja-JP"/>
        </w:rPr>
        <w:t>Grant-free based non-orthogonal multiple access</w:t>
      </w:r>
    </w:p>
    <w:p w:rsidR="00F3667E" w:rsidRDefault="00F3667E" w:rsidP="00F3667E">
      <w:pPr>
        <w:tabs>
          <w:tab w:val="left" w:pos="0"/>
        </w:tabs>
        <w:spacing w:after="0"/>
        <w:rPr>
          <w:lang w:eastAsia="ja-JP"/>
        </w:rPr>
      </w:pPr>
      <w:r>
        <w:rPr>
          <w:rFonts w:hint="eastAsia"/>
          <w:lang w:eastAsia="ja-JP"/>
        </w:rPr>
        <w:t>NR</w:t>
      </w:r>
      <w:r w:rsidRPr="00193EDC">
        <w:rPr>
          <w:lang w:eastAsia="ja-JP"/>
        </w:rPr>
        <w:t xml:space="preserve"> interface</w:t>
      </w:r>
      <w:r>
        <w:rPr>
          <w:rFonts w:hint="eastAsia"/>
          <w:lang w:eastAsia="ja-JP"/>
        </w:rPr>
        <w:t>s</w:t>
      </w:r>
      <w:r w:rsidRPr="00193EDC">
        <w:rPr>
          <w:lang w:eastAsia="ja-JP"/>
        </w:rPr>
        <w:t xml:space="preserve"> </w:t>
      </w:r>
      <w:r>
        <w:rPr>
          <w:rFonts w:hint="eastAsia"/>
          <w:lang w:eastAsia="ja-JP"/>
        </w:rPr>
        <w:t xml:space="preserve">for URLLC </w:t>
      </w:r>
      <w:r w:rsidRPr="00193EDC">
        <w:rPr>
          <w:lang w:eastAsia="ja-JP"/>
        </w:rPr>
        <w:t xml:space="preserve">should be designed to accommodate </w:t>
      </w:r>
      <w:r>
        <w:rPr>
          <w:rFonts w:hint="eastAsia"/>
          <w:lang w:eastAsia="ja-JP"/>
        </w:rPr>
        <w:t xml:space="preserve">the traffic </w:t>
      </w:r>
      <w:r>
        <w:rPr>
          <w:lang w:eastAsia="ja-JP"/>
        </w:rPr>
        <w:t xml:space="preserve">requiring low latency </w:t>
      </w:r>
      <w:r>
        <w:rPr>
          <w:rFonts w:hint="eastAsia"/>
          <w:lang w:eastAsia="ja-JP"/>
        </w:rPr>
        <w:t xml:space="preserve">and </w:t>
      </w:r>
      <w:r w:rsidR="00E371A1">
        <w:rPr>
          <w:rFonts w:hint="eastAsia"/>
          <w:lang w:eastAsia="ja-JP"/>
        </w:rPr>
        <w:t xml:space="preserve">NR interfaces for </w:t>
      </w:r>
      <w:proofErr w:type="spellStart"/>
      <w:r w:rsidR="00E371A1">
        <w:rPr>
          <w:rFonts w:hint="eastAsia"/>
          <w:lang w:eastAsia="ja-JP"/>
        </w:rPr>
        <w:t>mMTC</w:t>
      </w:r>
      <w:proofErr w:type="spellEnd"/>
      <w:r w:rsidR="00E371A1">
        <w:rPr>
          <w:rFonts w:hint="eastAsia"/>
          <w:lang w:eastAsia="ja-JP"/>
        </w:rPr>
        <w:t xml:space="preserve"> should be designed to efficiently support the </w:t>
      </w:r>
      <w:r>
        <w:rPr>
          <w:rFonts w:hint="eastAsia"/>
          <w:lang w:eastAsia="ja-JP"/>
        </w:rPr>
        <w:t xml:space="preserve">small size of data. In order to meet such a requirement, grant-free based non-orthogonal multiple access schemes are useful as they has the </w:t>
      </w:r>
      <w:r>
        <w:rPr>
          <w:lang w:eastAsia="ja-JP"/>
        </w:rPr>
        <w:t>potential</w:t>
      </w:r>
      <w:r>
        <w:rPr>
          <w:rFonts w:hint="eastAsia"/>
          <w:lang w:eastAsia="ja-JP"/>
        </w:rPr>
        <w:t xml:space="preserve"> of </w:t>
      </w:r>
      <w:r w:rsidR="00E371A1">
        <w:rPr>
          <w:rFonts w:hint="eastAsia"/>
          <w:lang w:eastAsia="ja-JP"/>
        </w:rPr>
        <w:t xml:space="preserve">reducing the latency by </w:t>
      </w:r>
      <w:r>
        <w:rPr>
          <w:rFonts w:hint="eastAsia"/>
          <w:lang w:eastAsia="ja-JP"/>
        </w:rPr>
        <w:t>removing or alleviating the timing control</w:t>
      </w:r>
      <w:r w:rsidR="00E371A1">
        <w:rPr>
          <w:rFonts w:hint="eastAsia"/>
          <w:lang w:eastAsia="ja-JP"/>
        </w:rPr>
        <w:t xml:space="preserve"> and by removing the </w:t>
      </w:r>
      <w:r w:rsidR="00FD347D">
        <w:rPr>
          <w:rFonts w:hint="eastAsia"/>
          <w:lang w:eastAsia="ja-JP"/>
        </w:rPr>
        <w:t xml:space="preserve">scheduling </w:t>
      </w:r>
      <w:r w:rsidR="00E371A1">
        <w:rPr>
          <w:rFonts w:hint="eastAsia"/>
          <w:lang w:eastAsia="ja-JP"/>
        </w:rPr>
        <w:t>grant</w:t>
      </w:r>
      <w:r>
        <w:rPr>
          <w:rFonts w:hint="eastAsia"/>
          <w:lang w:eastAsia="ja-JP"/>
        </w:rPr>
        <w:t xml:space="preserve"> and </w:t>
      </w:r>
      <w:r w:rsidR="00FD347D">
        <w:rPr>
          <w:rFonts w:hint="eastAsia"/>
          <w:lang w:eastAsia="ja-JP"/>
        </w:rPr>
        <w:t xml:space="preserve">of </w:t>
      </w:r>
      <w:r>
        <w:rPr>
          <w:rFonts w:hint="eastAsia"/>
          <w:lang w:eastAsia="ja-JP"/>
        </w:rPr>
        <w:t>reducing scheduling overhead.</w:t>
      </w:r>
      <w:r w:rsidR="00AA3B1E">
        <w:rPr>
          <w:rFonts w:hint="eastAsia"/>
          <w:lang w:eastAsia="ja-JP"/>
        </w:rPr>
        <w:t xml:space="preserve"> In addition, to reduce the latency for </w:t>
      </w:r>
      <w:proofErr w:type="spellStart"/>
      <w:r w:rsidR="00AA3B1E">
        <w:rPr>
          <w:rFonts w:hint="eastAsia"/>
          <w:lang w:eastAsia="ja-JP"/>
        </w:rPr>
        <w:t>eMBB</w:t>
      </w:r>
      <w:proofErr w:type="spellEnd"/>
      <w:r w:rsidR="00AA3B1E">
        <w:rPr>
          <w:rFonts w:hint="eastAsia"/>
          <w:lang w:eastAsia="ja-JP"/>
        </w:rPr>
        <w:t xml:space="preserve"> is also useful by </w:t>
      </w:r>
      <w:r w:rsidR="00AA3B1E">
        <w:rPr>
          <w:lang w:eastAsia="ja-JP"/>
        </w:rPr>
        <w:t>improving</w:t>
      </w:r>
      <w:r w:rsidR="00AA3B1E">
        <w:rPr>
          <w:rFonts w:hint="eastAsia"/>
          <w:lang w:eastAsia="ja-JP"/>
        </w:rPr>
        <w:t xml:space="preserve"> TCP throughput according to latency reduction study.</w:t>
      </w:r>
      <w:r w:rsidR="008E3490">
        <w:rPr>
          <w:rFonts w:hint="eastAsia"/>
          <w:lang w:eastAsia="ja-JP"/>
        </w:rPr>
        <w:t xml:space="preserve"> </w:t>
      </w:r>
      <w:r w:rsidR="00290846">
        <w:rPr>
          <w:rFonts w:hint="eastAsia"/>
          <w:lang w:eastAsia="ja-JP"/>
        </w:rPr>
        <w:t xml:space="preserve">Considering potential benefit of grant-free based non-orthogonal multiple access </w:t>
      </w:r>
      <w:r w:rsidR="00AA3B1E">
        <w:rPr>
          <w:rFonts w:hint="eastAsia"/>
          <w:lang w:eastAsia="ja-JP"/>
        </w:rPr>
        <w:t xml:space="preserve">on </w:t>
      </w:r>
      <w:r w:rsidR="00290846">
        <w:rPr>
          <w:rFonts w:hint="eastAsia"/>
          <w:lang w:eastAsia="ja-JP"/>
        </w:rPr>
        <w:t xml:space="preserve">latency reduction, grant-free based non-orthogonal multiple access </w:t>
      </w:r>
      <w:r w:rsidR="00AA3B1E">
        <w:rPr>
          <w:rFonts w:hint="eastAsia"/>
          <w:lang w:eastAsia="ja-JP"/>
        </w:rPr>
        <w:t xml:space="preserve">should </w:t>
      </w:r>
      <w:r w:rsidR="00290846">
        <w:rPr>
          <w:rFonts w:hint="eastAsia"/>
          <w:lang w:eastAsia="ja-JP"/>
        </w:rPr>
        <w:t xml:space="preserve">be </w:t>
      </w:r>
      <w:r w:rsidR="00AA3B1E">
        <w:rPr>
          <w:rFonts w:hint="eastAsia"/>
          <w:lang w:eastAsia="ja-JP"/>
        </w:rPr>
        <w:t xml:space="preserve">studied although </w:t>
      </w:r>
      <w:r w:rsidR="00AD4929">
        <w:rPr>
          <w:rFonts w:hint="eastAsia"/>
          <w:lang w:eastAsia="ja-JP"/>
        </w:rPr>
        <w:t xml:space="preserve">full functional </w:t>
      </w:r>
      <w:r w:rsidR="00AA3B1E">
        <w:rPr>
          <w:rFonts w:hint="eastAsia"/>
          <w:lang w:eastAsia="ja-JP"/>
        </w:rPr>
        <w:t xml:space="preserve">URLLC and </w:t>
      </w:r>
      <w:proofErr w:type="spellStart"/>
      <w:r w:rsidR="00AA3B1E">
        <w:rPr>
          <w:rFonts w:hint="eastAsia"/>
          <w:lang w:eastAsia="ja-JP"/>
        </w:rPr>
        <w:t>mMTC</w:t>
      </w:r>
      <w:proofErr w:type="spellEnd"/>
      <w:r w:rsidR="00AA3B1E">
        <w:rPr>
          <w:rFonts w:hint="eastAsia"/>
          <w:lang w:eastAsia="ja-JP"/>
        </w:rPr>
        <w:t xml:space="preserve"> </w:t>
      </w:r>
      <w:r w:rsidR="00AD4929">
        <w:rPr>
          <w:rFonts w:hint="eastAsia"/>
          <w:lang w:eastAsia="ja-JP"/>
        </w:rPr>
        <w:t>are</w:t>
      </w:r>
      <w:r w:rsidR="00AA3B1E">
        <w:rPr>
          <w:rFonts w:hint="eastAsia"/>
          <w:lang w:eastAsia="ja-JP"/>
        </w:rPr>
        <w:t xml:space="preserve"> supported in NR Phase 2</w:t>
      </w:r>
      <w:r w:rsidR="00784C05">
        <w:rPr>
          <w:rFonts w:hint="eastAsia"/>
          <w:lang w:eastAsia="ja-JP"/>
        </w:rPr>
        <w:t xml:space="preserve"> [</w:t>
      </w:r>
      <w:r w:rsidR="006A5401">
        <w:rPr>
          <w:rFonts w:hint="eastAsia"/>
          <w:lang w:eastAsia="ja-JP"/>
        </w:rPr>
        <w:t>2</w:t>
      </w:r>
      <w:r w:rsidR="00784C05">
        <w:rPr>
          <w:rFonts w:hint="eastAsia"/>
          <w:lang w:eastAsia="ja-JP"/>
        </w:rPr>
        <w:t>]</w:t>
      </w:r>
      <w:r w:rsidR="00826C61">
        <w:rPr>
          <w:rFonts w:hint="eastAsia"/>
          <w:lang w:eastAsia="ja-JP"/>
        </w:rPr>
        <w:t xml:space="preserve"> (NR </w:t>
      </w:r>
      <w:r w:rsidR="006A5401">
        <w:rPr>
          <w:rFonts w:hint="eastAsia"/>
          <w:lang w:eastAsia="ja-JP"/>
        </w:rPr>
        <w:t xml:space="preserve">Phase </w:t>
      </w:r>
      <w:r w:rsidR="00826C61">
        <w:rPr>
          <w:rFonts w:hint="eastAsia"/>
          <w:lang w:eastAsia="ja-JP"/>
        </w:rPr>
        <w:t xml:space="preserve">1 contains </w:t>
      </w:r>
      <w:r w:rsidR="006A5401">
        <w:rPr>
          <w:lang w:eastAsia="ja-JP"/>
        </w:rPr>
        <w:t>“</w:t>
      </w:r>
      <w:r w:rsidR="00826C61" w:rsidRPr="00826C61">
        <w:rPr>
          <w:lang w:eastAsia="ja-JP"/>
        </w:rPr>
        <w:t>Low Latency, and High Reliability (to enable some URLLC use cases)</w:t>
      </w:r>
      <w:r w:rsidR="006A5401">
        <w:rPr>
          <w:lang w:eastAsia="ja-JP"/>
        </w:rPr>
        <w:t>”</w:t>
      </w:r>
      <w:r w:rsidR="00826C61">
        <w:rPr>
          <w:rFonts w:hint="eastAsia"/>
          <w:lang w:eastAsia="ja-JP"/>
        </w:rPr>
        <w:t>)</w:t>
      </w:r>
      <w:r w:rsidR="006A5401">
        <w:rPr>
          <w:rFonts w:hint="eastAsia"/>
          <w:lang w:eastAsia="ja-JP"/>
        </w:rPr>
        <w:t>.</w:t>
      </w:r>
      <w:r w:rsidR="00290846">
        <w:rPr>
          <w:rFonts w:hint="eastAsia"/>
          <w:lang w:eastAsia="ja-JP"/>
        </w:rPr>
        <w:t xml:space="preserve"> </w:t>
      </w:r>
      <w:r w:rsidR="00AA3B1E">
        <w:rPr>
          <w:rFonts w:hint="eastAsia"/>
          <w:lang w:eastAsia="ja-JP"/>
        </w:rPr>
        <w:t xml:space="preserve">On the </w:t>
      </w:r>
      <w:r w:rsidR="00AA3B1E">
        <w:rPr>
          <w:rFonts w:hint="eastAsia"/>
          <w:lang w:eastAsia="ja-JP"/>
        </w:rPr>
        <w:lastRenderedPageBreak/>
        <w:t xml:space="preserve">other hand, for </w:t>
      </w:r>
      <w:r w:rsidR="009E22C6">
        <w:rPr>
          <w:rFonts w:hint="eastAsia"/>
          <w:lang w:eastAsia="ja-JP"/>
        </w:rPr>
        <w:t xml:space="preserve">grant-free non-multiple access, there are several technical aspects required to be studied, </w:t>
      </w:r>
      <w:r w:rsidR="00FD347D">
        <w:rPr>
          <w:rFonts w:hint="eastAsia"/>
          <w:lang w:eastAsia="ja-JP"/>
        </w:rPr>
        <w:t xml:space="preserve">resource/signature allocation, </w:t>
      </w:r>
      <w:r w:rsidR="009E22C6">
        <w:rPr>
          <w:rFonts w:hint="eastAsia"/>
          <w:lang w:eastAsia="ja-JP"/>
        </w:rPr>
        <w:t xml:space="preserve">collision </w:t>
      </w:r>
      <w:r w:rsidR="009E22C6">
        <w:rPr>
          <w:lang w:eastAsia="ja-JP"/>
        </w:rPr>
        <w:t>handling</w:t>
      </w:r>
      <w:r w:rsidR="009E22C6">
        <w:rPr>
          <w:rFonts w:hint="eastAsia"/>
          <w:lang w:eastAsia="ja-JP"/>
        </w:rPr>
        <w:t xml:space="preserve">, </w:t>
      </w:r>
      <w:proofErr w:type="gramStart"/>
      <w:r w:rsidR="009E22C6">
        <w:rPr>
          <w:rFonts w:hint="eastAsia"/>
          <w:lang w:eastAsia="ja-JP"/>
        </w:rPr>
        <w:t>HARQ</w:t>
      </w:r>
      <w:proofErr w:type="gramEnd"/>
      <w:r w:rsidR="009E22C6">
        <w:rPr>
          <w:rFonts w:hint="eastAsia"/>
          <w:lang w:eastAsia="ja-JP"/>
        </w:rPr>
        <w:t xml:space="preserve"> mechanism, link adaptation, advanced receiver capabilities, and so on. </w:t>
      </w:r>
      <w:r w:rsidR="00AA3B1E">
        <w:rPr>
          <w:rFonts w:hint="eastAsia"/>
          <w:lang w:eastAsia="ja-JP"/>
        </w:rPr>
        <w:t xml:space="preserve">Taking the available meeting time into account, relatively simplified </w:t>
      </w:r>
      <w:r w:rsidR="00FD347D">
        <w:rPr>
          <w:rFonts w:hint="eastAsia"/>
          <w:lang w:eastAsia="ja-JP"/>
        </w:rPr>
        <w:t xml:space="preserve">grant-free based non-orthogonal multiple access </w:t>
      </w:r>
      <w:r w:rsidR="00AA3B1E">
        <w:rPr>
          <w:rFonts w:hint="eastAsia"/>
          <w:lang w:eastAsia="ja-JP"/>
        </w:rPr>
        <w:t xml:space="preserve">should </w:t>
      </w:r>
      <w:r w:rsidR="00F439E7">
        <w:rPr>
          <w:rFonts w:hint="eastAsia"/>
          <w:lang w:eastAsia="ja-JP"/>
        </w:rPr>
        <w:t xml:space="preserve">be </w:t>
      </w:r>
      <w:r w:rsidR="00AA3B1E">
        <w:rPr>
          <w:rFonts w:hint="eastAsia"/>
          <w:lang w:eastAsia="ja-JP"/>
        </w:rPr>
        <w:t>taken into account</w:t>
      </w:r>
      <w:r w:rsidR="00F439E7">
        <w:rPr>
          <w:rFonts w:hint="eastAsia"/>
          <w:lang w:eastAsia="ja-JP"/>
        </w:rPr>
        <w:t xml:space="preserve">. </w:t>
      </w:r>
      <w:r w:rsidR="00AA3B1E">
        <w:rPr>
          <w:rFonts w:hint="eastAsia"/>
          <w:lang w:eastAsia="ja-JP"/>
        </w:rPr>
        <w:t>In addition</w:t>
      </w:r>
      <w:r w:rsidR="00F439E7">
        <w:rPr>
          <w:rFonts w:hint="eastAsia"/>
          <w:lang w:eastAsia="ja-JP"/>
        </w:rPr>
        <w:t xml:space="preserve">, the latency reduction could also be possible by wider subcarrier spacing with </w:t>
      </w:r>
      <w:r w:rsidR="00F439E7">
        <w:rPr>
          <w:lang w:eastAsia="ja-JP"/>
        </w:rPr>
        <w:t xml:space="preserve">shortened symbol length and/or shortened TTI. </w:t>
      </w:r>
      <w:r w:rsidR="00F439E7">
        <w:rPr>
          <w:rFonts w:hint="eastAsia"/>
          <w:lang w:eastAsia="ja-JP"/>
        </w:rPr>
        <w:t xml:space="preserve">If </w:t>
      </w:r>
      <w:r w:rsidR="00AA3B1E">
        <w:rPr>
          <w:rFonts w:hint="eastAsia"/>
          <w:lang w:eastAsia="ja-JP"/>
        </w:rPr>
        <w:t xml:space="preserve">synchronous/scheduling-based orthogonal multiple access satisfy the latency requirements by </w:t>
      </w:r>
      <w:r w:rsidR="00F439E7">
        <w:rPr>
          <w:rFonts w:hint="eastAsia"/>
          <w:lang w:eastAsia="ja-JP"/>
        </w:rPr>
        <w:t xml:space="preserve">such techniques relating frame </w:t>
      </w:r>
      <w:r w:rsidR="00F439E7">
        <w:rPr>
          <w:lang w:eastAsia="ja-JP"/>
        </w:rPr>
        <w:t>structure</w:t>
      </w:r>
      <w:r w:rsidR="00B41CDA">
        <w:rPr>
          <w:rFonts w:hint="eastAsia"/>
          <w:lang w:eastAsia="ja-JP"/>
        </w:rPr>
        <w:t xml:space="preserve">, to </w:t>
      </w:r>
      <w:r w:rsidR="00AA3B1E">
        <w:rPr>
          <w:rFonts w:hint="eastAsia"/>
          <w:lang w:eastAsia="ja-JP"/>
        </w:rPr>
        <w:t xml:space="preserve">deprioritize </w:t>
      </w:r>
      <w:r w:rsidR="00B41CDA">
        <w:rPr>
          <w:rFonts w:hint="eastAsia"/>
          <w:lang w:eastAsia="ja-JP"/>
        </w:rPr>
        <w:t xml:space="preserve">grant-free based </w:t>
      </w:r>
      <w:r w:rsidR="00B41CDA">
        <w:rPr>
          <w:rFonts w:hint="eastAsia"/>
          <w:kern w:val="2"/>
          <w:lang w:eastAsia="ja-JP"/>
        </w:rPr>
        <w:t xml:space="preserve">non-orthogonal multiple access in the later phase of NR </w:t>
      </w:r>
      <w:r w:rsidR="00AA3B1E">
        <w:rPr>
          <w:rFonts w:hint="eastAsia"/>
          <w:kern w:val="2"/>
          <w:lang w:eastAsia="ja-JP"/>
        </w:rPr>
        <w:t>could also be possible</w:t>
      </w:r>
      <w:r w:rsidR="00B41CDA">
        <w:rPr>
          <w:rFonts w:hint="eastAsia"/>
          <w:kern w:val="2"/>
          <w:lang w:eastAsia="ja-JP"/>
        </w:rPr>
        <w:t>.</w:t>
      </w:r>
    </w:p>
    <w:p w:rsidR="009A5506" w:rsidRDefault="00AD4929" w:rsidP="009A5506">
      <w:pPr>
        <w:tabs>
          <w:tab w:val="left" w:pos="4008"/>
        </w:tabs>
        <w:spacing w:before="120" w:after="120"/>
        <w:rPr>
          <w:b/>
          <w:lang w:eastAsia="ja-JP"/>
        </w:rPr>
      </w:pPr>
      <w:r>
        <w:rPr>
          <w:rFonts w:hint="eastAsia"/>
          <w:b/>
          <w:lang w:eastAsia="ja-JP"/>
        </w:rPr>
        <w:t>Proposal</w:t>
      </w:r>
      <w:r w:rsidR="009A5506">
        <w:rPr>
          <w:rFonts w:hint="eastAsia"/>
          <w:b/>
          <w:lang w:eastAsia="ja-JP"/>
        </w:rPr>
        <w:t xml:space="preserve"> 2: </w:t>
      </w:r>
      <w:r w:rsidR="00A83B84" w:rsidRPr="00135898">
        <w:rPr>
          <w:b/>
          <w:lang w:eastAsia="ja-JP"/>
        </w:rPr>
        <w:t>Grant-free based non-orthogonal multiple access should be studied to reduce the latency</w:t>
      </w:r>
      <w:r w:rsidR="009A5506" w:rsidRPr="00CD4255">
        <w:rPr>
          <w:rFonts w:hint="eastAsia"/>
          <w:b/>
          <w:lang w:eastAsia="ja-JP"/>
        </w:rPr>
        <w:t>.</w:t>
      </w:r>
      <w:r w:rsidR="00A83B84" w:rsidRPr="00CD4255">
        <w:rPr>
          <w:rFonts w:hint="eastAsia"/>
          <w:b/>
          <w:lang w:eastAsia="ja-JP"/>
        </w:rPr>
        <w:t xml:space="preserve"> Relatively</w:t>
      </w:r>
      <w:r w:rsidR="006A5401">
        <w:rPr>
          <w:rFonts w:hint="eastAsia"/>
          <w:b/>
          <w:lang w:eastAsia="ja-JP"/>
        </w:rPr>
        <w:t xml:space="preserve"> </w:t>
      </w:r>
      <w:r w:rsidR="00A83B84" w:rsidRPr="00CD4255">
        <w:rPr>
          <w:rFonts w:hint="eastAsia"/>
          <w:b/>
          <w:lang w:eastAsia="ja-JP"/>
        </w:rPr>
        <w:t xml:space="preserve">simplified </w:t>
      </w:r>
      <w:r w:rsidR="00A83B84" w:rsidRPr="00135898">
        <w:rPr>
          <w:b/>
          <w:lang w:eastAsia="ja-JP"/>
        </w:rPr>
        <w:t>grant-free based non-orthogonal multiple access should be taken into account.</w:t>
      </w:r>
    </w:p>
    <w:p w:rsidR="00A92060" w:rsidRPr="006A5401" w:rsidRDefault="00A92060" w:rsidP="009A5506">
      <w:pPr>
        <w:tabs>
          <w:tab w:val="left" w:pos="4008"/>
        </w:tabs>
        <w:spacing w:before="120" w:after="120"/>
        <w:rPr>
          <w:b/>
          <w:lang w:eastAsia="ja-JP"/>
        </w:rPr>
      </w:pPr>
    </w:p>
    <w:p w:rsidR="00F3667E" w:rsidRDefault="00734B7D" w:rsidP="00B36A0A">
      <w:pPr>
        <w:tabs>
          <w:tab w:val="left" w:pos="4008"/>
        </w:tabs>
        <w:spacing w:before="120" w:after="120"/>
        <w:rPr>
          <w:lang w:eastAsia="ja-JP"/>
        </w:rPr>
      </w:pPr>
      <w:r>
        <w:rPr>
          <w:rFonts w:hint="eastAsia"/>
          <w:lang w:eastAsia="ja-JP"/>
        </w:rPr>
        <w:t>On the grant-free mechanism, to study at least following options for grant-free UL transmission was agreed in RAN1#86.</w:t>
      </w:r>
    </w:p>
    <w:p w:rsidR="00734B7D" w:rsidRPr="00734B7D" w:rsidRDefault="00734B7D" w:rsidP="00734B7D">
      <w:pPr>
        <w:pStyle w:val="aff1"/>
        <w:numPr>
          <w:ilvl w:val="0"/>
          <w:numId w:val="28"/>
        </w:numPr>
        <w:spacing w:after="0"/>
        <w:ind w:leftChars="0" w:left="988"/>
        <w:rPr>
          <w:b/>
          <w:u w:val="single"/>
          <w:lang w:eastAsia="ja-JP"/>
        </w:rPr>
      </w:pPr>
      <w:r>
        <w:rPr>
          <w:rFonts w:hint="eastAsia"/>
          <w:lang w:eastAsia="ja-JP"/>
        </w:rPr>
        <w:t>Opt.1: a UE performs random resource selection</w:t>
      </w:r>
    </w:p>
    <w:p w:rsidR="00734B7D" w:rsidRPr="002337C1" w:rsidRDefault="00734B7D" w:rsidP="00734B7D">
      <w:pPr>
        <w:pStyle w:val="aff1"/>
        <w:numPr>
          <w:ilvl w:val="0"/>
          <w:numId w:val="28"/>
        </w:numPr>
        <w:spacing w:after="0"/>
        <w:ind w:leftChars="0" w:left="988"/>
        <w:rPr>
          <w:b/>
          <w:u w:val="single"/>
          <w:lang w:eastAsia="ja-JP"/>
        </w:rPr>
      </w:pPr>
      <w:r>
        <w:rPr>
          <w:rFonts w:hint="eastAsia"/>
          <w:lang w:eastAsia="ja-JP"/>
        </w:rPr>
        <w:t>Opt. 2: a UE</w:t>
      </w:r>
      <w:r>
        <w:rPr>
          <w:lang w:eastAsia="ja-JP"/>
        </w:rPr>
        <w:t>’</w:t>
      </w:r>
      <w:r>
        <w:rPr>
          <w:rFonts w:hint="eastAsia"/>
          <w:lang w:eastAsia="ja-JP"/>
        </w:rPr>
        <w:t xml:space="preserve">s resource is pre-configured by </w:t>
      </w:r>
      <w:proofErr w:type="spellStart"/>
      <w:r w:rsidR="00713B9F">
        <w:rPr>
          <w:rFonts w:hint="eastAsia"/>
          <w:lang w:eastAsia="ja-JP"/>
        </w:rPr>
        <w:t>g</w:t>
      </w:r>
      <w:r>
        <w:rPr>
          <w:rFonts w:hint="eastAsia"/>
          <w:lang w:eastAsia="ja-JP"/>
        </w:rPr>
        <w:t>NB</w:t>
      </w:r>
      <w:proofErr w:type="spellEnd"/>
      <w:r>
        <w:rPr>
          <w:rFonts w:hint="eastAsia"/>
          <w:lang w:eastAsia="ja-JP"/>
        </w:rPr>
        <w:t xml:space="preserve"> or pre-determined</w:t>
      </w:r>
    </w:p>
    <w:p w:rsidR="004F18F3" w:rsidRDefault="00734B7D" w:rsidP="004F18F3">
      <w:pPr>
        <w:tabs>
          <w:tab w:val="left" w:pos="4008"/>
        </w:tabs>
        <w:spacing w:before="120" w:after="120"/>
        <w:rPr>
          <w:lang w:eastAsia="ja-JP"/>
        </w:rPr>
      </w:pPr>
      <w:r>
        <w:rPr>
          <w:rFonts w:hint="eastAsia"/>
          <w:lang w:eastAsia="ja-JP"/>
        </w:rPr>
        <w:t>Even f</w:t>
      </w:r>
      <w:r>
        <w:rPr>
          <w:lang w:eastAsia="ja-JP"/>
        </w:rPr>
        <w:t>or Opt.1</w:t>
      </w:r>
      <w:r>
        <w:rPr>
          <w:rFonts w:hint="eastAsia"/>
          <w:lang w:eastAsia="ja-JP"/>
        </w:rPr>
        <w:t xml:space="preserve">, grant-free resource which UE can randomly select should be </w:t>
      </w:r>
      <w:proofErr w:type="spellStart"/>
      <w:r w:rsidR="007C26DC">
        <w:rPr>
          <w:rFonts w:hint="eastAsia"/>
          <w:lang w:eastAsia="ja-JP"/>
        </w:rPr>
        <w:t>gNB</w:t>
      </w:r>
      <w:proofErr w:type="spellEnd"/>
      <w:r w:rsidR="007C26DC">
        <w:rPr>
          <w:rFonts w:hint="eastAsia"/>
          <w:lang w:eastAsia="ja-JP"/>
        </w:rPr>
        <w:t xml:space="preserve"> </w:t>
      </w:r>
      <w:r>
        <w:rPr>
          <w:rFonts w:hint="eastAsia"/>
          <w:lang w:eastAsia="ja-JP"/>
        </w:rPr>
        <w:t xml:space="preserve">configuration for example by SIB. Then, within the resource, UE performs random </w:t>
      </w:r>
      <w:r>
        <w:rPr>
          <w:lang w:eastAsia="ja-JP"/>
        </w:rPr>
        <w:t>resource</w:t>
      </w:r>
      <w:r>
        <w:rPr>
          <w:rFonts w:hint="eastAsia"/>
          <w:lang w:eastAsia="ja-JP"/>
        </w:rPr>
        <w:t xml:space="preserve"> selection. The randomly selected resource would be the sequence such as spreading/scrambling code and interleaving pattern. </w:t>
      </w:r>
    </w:p>
    <w:p w:rsidR="00713B9F" w:rsidRDefault="00713B9F" w:rsidP="004F18F3">
      <w:pPr>
        <w:tabs>
          <w:tab w:val="left" w:pos="4008"/>
        </w:tabs>
        <w:spacing w:before="120" w:after="120"/>
        <w:rPr>
          <w:lang w:eastAsia="ja-JP"/>
        </w:rPr>
      </w:pPr>
      <w:r>
        <w:rPr>
          <w:rFonts w:hint="eastAsia"/>
          <w:lang w:eastAsia="ja-JP"/>
        </w:rPr>
        <w:t xml:space="preserve">Note that term </w:t>
      </w:r>
      <w:r w:rsidR="006A5401">
        <w:rPr>
          <w:lang w:eastAsia="ja-JP"/>
        </w:rPr>
        <w:t>“</w:t>
      </w:r>
      <w:r>
        <w:rPr>
          <w:rFonts w:hint="eastAsia"/>
          <w:lang w:eastAsia="ja-JP"/>
        </w:rPr>
        <w:t>pre-configured</w:t>
      </w:r>
      <w:r w:rsidR="006A5401">
        <w:rPr>
          <w:lang w:eastAsia="ja-JP"/>
        </w:rPr>
        <w:t>”</w:t>
      </w:r>
      <w:r w:rsidR="006A5401">
        <w:rPr>
          <w:rFonts w:hint="eastAsia"/>
          <w:lang w:eastAsia="ja-JP"/>
        </w:rPr>
        <w:t xml:space="preserve"> </w:t>
      </w:r>
      <w:r>
        <w:rPr>
          <w:rFonts w:hint="eastAsia"/>
          <w:lang w:eastAsia="ja-JP"/>
        </w:rPr>
        <w:t xml:space="preserve">is used for the case other than </w:t>
      </w:r>
      <w:proofErr w:type="spellStart"/>
      <w:r>
        <w:rPr>
          <w:rFonts w:hint="eastAsia"/>
          <w:lang w:eastAsia="ja-JP"/>
        </w:rPr>
        <w:t>gNB</w:t>
      </w:r>
      <w:proofErr w:type="spellEnd"/>
      <w:r>
        <w:rPr>
          <w:rFonts w:hint="eastAsia"/>
          <w:lang w:eastAsia="ja-JP"/>
        </w:rPr>
        <w:t xml:space="preserve"> but application layer in the context of </w:t>
      </w:r>
      <w:proofErr w:type="spellStart"/>
      <w:r>
        <w:rPr>
          <w:rFonts w:hint="eastAsia"/>
          <w:lang w:eastAsia="ja-JP"/>
        </w:rPr>
        <w:t>sidelink</w:t>
      </w:r>
      <w:proofErr w:type="spellEnd"/>
      <w:r>
        <w:rPr>
          <w:rFonts w:hint="eastAsia"/>
          <w:lang w:eastAsia="ja-JP"/>
        </w:rPr>
        <w:t xml:space="preserve"> (D2D). It should not use such usage. Our understanding is pre-configured and configure are same meaning in this context.  </w:t>
      </w:r>
    </w:p>
    <w:p w:rsidR="00CD4255" w:rsidRPr="00135898" w:rsidRDefault="00CD4255" w:rsidP="00CD4255">
      <w:pPr>
        <w:rPr>
          <w:b/>
        </w:rPr>
      </w:pPr>
      <w:r w:rsidRPr="00CD4255">
        <w:rPr>
          <w:rFonts w:hint="eastAsia"/>
          <w:b/>
          <w:lang w:eastAsia="ja-JP"/>
        </w:rPr>
        <w:t xml:space="preserve">Proposal </w:t>
      </w:r>
      <w:r w:rsidR="00FC001C">
        <w:rPr>
          <w:rFonts w:hint="eastAsia"/>
          <w:b/>
          <w:lang w:eastAsia="ja-JP"/>
        </w:rPr>
        <w:t>3</w:t>
      </w:r>
      <w:r w:rsidRPr="00CD4255">
        <w:rPr>
          <w:rFonts w:hint="eastAsia"/>
          <w:b/>
          <w:lang w:eastAsia="ja-JP"/>
        </w:rPr>
        <w:t>: In grant-free based non-orthogonal multiple access, g</w:t>
      </w:r>
      <w:r w:rsidRPr="00CD4255">
        <w:rPr>
          <w:b/>
          <w:lang w:eastAsia="ja-JP"/>
        </w:rPr>
        <w:t>rant-free resource which UE randomly select</w:t>
      </w:r>
      <w:r w:rsidR="00713B9F">
        <w:rPr>
          <w:rFonts w:hint="eastAsia"/>
          <w:b/>
          <w:lang w:eastAsia="ja-JP"/>
        </w:rPr>
        <w:t>s</w:t>
      </w:r>
      <w:r w:rsidRPr="00CD4255">
        <w:rPr>
          <w:b/>
          <w:lang w:eastAsia="ja-JP"/>
        </w:rPr>
        <w:t xml:space="preserve"> should be </w:t>
      </w:r>
      <w:proofErr w:type="spellStart"/>
      <w:r w:rsidR="007C26DC">
        <w:rPr>
          <w:rFonts w:hint="eastAsia"/>
          <w:b/>
          <w:lang w:eastAsia="ja-JP"/>
        </w:rPr>
        <w:t>g</w:t>
      </w:r>
      <w:r w:rsidRPr="00CD4255">
        <w:rPr>
          <w:b/>
          <w:lang w:eastAsia="ja-JP"/>
        </w:rPr>
        <w:t>NB</w:t>
      </w:r>
      <w:proofErr w:type="spellEnd"/>
      <w:r w:rsidRPr="00CD4255">
        <w:rPr>
          <w:b/>
          <w:lang w:eastAsia="ja-JP"/>
        </w:rPr>
        <w:t xml:space="preserve"> configuration</w:t>
      </w:r>
      <w:r w:rsidRPr="00CD4255">
        <w:rPr>
          <w:rFonts w:hint="eastAsia"/>
          <w:b/>
          <w:lang w:eastAsia="ja-JP"/>
        </w:rPr>
        <w:t xml:space="preserve"> and </w:t>
      </w:r>
      <w:r w:rsidRPr="00135898">
        <w:rPr>
          <w:b/>
          <w:lang w:eastAsia="ja-JP"/>
        </w:rPr>
        <w:t>UE performs random resource selection within the resource.</w:t>
      </w:r>
    </w:p>
    <w:p w:rsidR="00CD4255" w:rsidRDefault="00CD4255" w:rsidP="004F18F3">
      <w:pPr>
        <w:tabs>
          <w:tab w:val="left" w:pos="4008"/>
        </w:tabs>
        <w:spacing w:before="120" w:after="120"/>
        <w:rPr>
          <w:lang w:eastAsia="ja-JP"/>
        </w:rPr>
      </w:pPr>
    </w:p>
    <w:p w:rsidR="0095748C" w:rsidRPr="004E1FC9" w:rsidRDefault="004E1FC9" w:rsidP="004F18F3">
      <w:pPr>
        <w:tabs>
          <w:tab w:val="left" w:pos="4008"/>
        </w:tabs>
        <w:spacing w:before="120" w:after="120"/>
        <w:rPr>
          <w:lang w:eastAsia="ja-JP"/>
        </w:rPr>
      </w:pPr>
      <w:r>
        <w:rPr>
          <w:rFonts w:hint="eastAsia"/>
          <w:lang w:eastAsia="ja-JP"/>
        </w:rPr>
        <w:t xml:space="preserve">In grant-free based non-orthogonal multiple access, </w:t>
      </w:r>
      <w:r w:rsidR="00C435E0">
        <w:rPr>
          <w:rFonts w:hint="eastAsia"/>
          <w:lang w:eastAsia="ja-JP"/>
        </w:rPr>
        <w:t xml:space="preserve">the amount of the </w:t>
      </w:r>
      <w:r>
        <w:rPr>
          <w:rFonts w:hint="eastAsia"/>
          <w:lang w:eastAsia="ja-JP"/>
        </w:rPr>
        <w:t xml:space="preserve">collision </w:t>
      </w:r>
      <w:r w:rsidR="00C435E0">
        <w:rPr>
          <w:rFonts w:hint="eastAsia"/>
          <w:lang w:eastAsia="ja-JP"/>
        </w:rPr>
        <w:t>in</w:t>
      </w:r>
      <w:r>
        <w:rPr>
          <w:rFonts w:hint="eastAsia"/>
          <w:lang w:eastAsia="ja-JP"/>
        </w:rPr>
        <w:t xml:space="preserve"> the grant-free resource</w:t>
      </w:r>
      <w:r w:rsidR="00C435E0">
        <w:rPr>
          <w:rFonts w:hint="eastAsia"/>
          <w:lang w:eastAsia="ja-JP"/>
        </w:rPr>
        <w:t xml:space="preserve"> is determined by the amount of allocated resource and the amount of the traffic</w:t>
      </w:r>
      <w:r>
        <w:rPr>
          <w:rFonts w:hint="eastAsia"/>
          <w:lang w:eastAsia="ja-JP"/>
        </w:rPr>
        <w:t xml:space="preserve">. </w:t>
      </w:r>
      <w:r w:rsidR="00C435E0">
        <w:rPr>
          <w:rFonts w:hint="eastAsia"/>
          <w:lang w:eastAsia="ja-JP"/>
        </w:rPr>
        <w:t>It cannot con</w:t>
      </w:r>
      <w:r w:rsidR="000160A3">
        <w:rPr>
          <w:rFonts w:hint="eastAsia"/>
          <w:lang w:eastAsia="ja-JP"/>
        </w:rPr>
        <w:t>t</w:t>
      </w:r>
      <w:r w:rsidR="00C435E0">
        <w:rPr>
          <w:rFonts w:hint="eastAsia"/>
          <w:lang w:eastAsia="ja-JP"/>
        </w:rPr>
        <w:t xml:space="preserve">rol directly as sudden increase of the traffic could happen. </w:t>
      </w:r>
      <w:r>
        <w:rPr>
          <w:rFonts w:hint="eastAsia"/>
          <w:lang w:eastAsia="ja-JP"/>
        </w:rPr>
        <w:t>Especially for URLLC usage cases, the collision impact</w:t>
      </w:r>
      <w:r w:rsidR="000160A3">
        <w:rPr>
          <w:rFonts w:hint="eastAsia"/>
          <w:lang w:eastAsia="ja-JP"/>
        </w:rPr>
        <w:t>s</w:t>
      </w:r>
      <w:r>
        <w:rPr>
          <w:rFonts w:hint="eastAsia"/>
          <w:lang w:eastAsia="ja-JP"/>
        </w:rPr>
        <w:t xml:space="preserve"> on the reliability should be avoided.</w:t>
      </w:r>
      <w:r w:rsidR="001846EE">
        <w:rPr>
          <w:rFonts w:hint="eastAsia"/>
          <w:lang w:eastAsia="ja-JP"/>
        </w:rPr>
        <w:t xml:space="preserve"> </w:t>
      </w:r>
      <w:r w:rsidR="000160A3">
        <w:rPr>
          <w:rFonts w:hint="eastAsia"/>
          <w:lang w:eastAsia="ja-JP"/>
        </w:rPr>
        <w:t>Non</w:t>
      </w:r>
      <w:r w:rsidR="001846EE">
        <w:rPr>
          <w:rFonts w:hint="eastAsia"/>
          <w:lang w:eastAsia="ja-JP"/>
        </w:rPr>
        <w:t>-grant-free (non-contention) based resource selection similar to</w:t>
      </w:r>
      <w:r w:rsidR="00C435E0">
        <w:rPr>
          <w:rFonts w:hint="eastAsia"/>
          <w:lang w:eastAsia="ja-JP"/>
        </w:rPr>
        <w:t xml:space="preserve"> non-contention</w:t>
      </w:r>
      <w:r w:rsidR="001846EE">
        <w:rPr>
          <w:rFonts w:hint="eastAsia"/>
          <w:lang w:eastAsia="ja-JP"/>
        </w:rPr>
        <w:t xml:space="preserve"> LTE PRACH </w:t>
      </w:r>
      <w:r w:rsidR="00C435E0">
        <w:rPr>
          <w:rFonts w:hint="eastAsia"/>
          <w:lang w:eastAsia="ja-JP"/>
        </w:rPr>
        <w:t xml:space="preserve">procedure does not have collision and </w:t>
      </w:r>
      <w:r w:rsidR="000160A3">
        <w:rPr>
          <w:rFonts w:hint="eastAsia"/>
          <w:lang w:eastAsia="ja-JP"/>
        </w:rPr>
        <w:t xml:space="preserve">then, </w:t>
      </w:r>
      <w:r w:rsidR="00C435E0">
        <w:rPr>
          <w:rFonts w:hint="eastAsia"/>
          <w:lang w:eastAsia="ja-JP"/>
        </w:rPr>
        <w:t xml:space="preserve">similar </w:t>
      </w:r>
      <w:r w:rsidR="00C435E0" w:rsidRPr="00C435E0">
        <w:rPr>
          <w:lang w:eastAsia="ja-JP"/>
        </w:rPr>
        <w:t>non-grant-free (non-contention) based resource selection</w:t>
      </w:r>
      <w:r w:rsidR="00C435E0">
        <w:rPr>
          <w:rFonts w:hint="eastAsia"/>
          <w:lang w:eastAsia="ja-JP"/>
        </w:rPr>
        <w:t xml:space="preserve"> </w:t>
      </w:r>
      <w:r w:rsidR="001846EE">
        <w:rPr>
          <w:rFonts w:hint="eastAsia"/>
          <w:lang w:eastAsia="ja-JP"/>
        </w:rPr>
        <w:t xml:space="preserve">should be supported. By allocating different grant-free resource to different UEs, </w:t>
      </w:r>
      <w:proofErr w:type="spellStart"/>
      <w:r w:rsidR="001846EE">
        <w:rPr>
          <w:rFonts w:hint="eastAsia"/>
          <w:lang w:eastAsia="ja-JP"/>
        </w:rPr>
        <w:t>gNB</w:t>
      </w:r>
      <w:proofErr w:type="spellEnd"/>
      <w:r w:rsidR="001846EE">
        <w:rPr>
          <w:rFonts w:hint="eastAsia"/>
          <w:lang w:eastAsia="ja-JP"/>
        </w:rPr>
        <w:t xml:space="preserve"> can control the collision considering reliability and spectrum efficiency. </w:t>
      </w:r>
      <w:r w:rsidR="004F18F3">
        <w:rPr>
          <w:rFonts w:hint="eastAsia"/>
          <w:lang w:eastAsia="ja-JP"/>
        </w:rPr>
        <w:t xml:space="preserve">Reliability </w:t>
      </w:r>
      <w:r w:rsidR="004F18F3">
        <w:rPr>
          <w:lang w:eastAsia="ja-JP"/>
        </w:rPr>
        <w:t>and</w:t>
      </w:r>
      <w:r w:rsidR="004F18F3">
        <w:rPr>
          <w:rFonts w:hint="eastAsia"/>
          <w:lang w:eastAsia="ja-JP"/>
        </w:rPr>
        <w:t xml:space="preserve"> spectrum efficiency </w:t>
      </w:r>
      <w:r w:rsidR="004F18F3" w:rsidRPr="004F18F3">
        <w:rPr>
          <w:lang w:eastAsia="ja-JP"/>
        </w:rPr>
        <w:t>depend</w:t>
      </w:r>
      <w:r w:rsidR="00F67A34">
        <w:rPr>
          <w:rFonts w:hint="eastAsia"/>
          <w:lang w:eastAsia="ja-JP"/>
        </w:rPr>
        <w:t>s</w:t>
      </w:r>
      <w:r w:rsidR="004F18F3" w:rsidRPr="004F18F3">
        <w:rPr>
          <w:lang w:eastAsia="ja-JP"/>
        </w:rPr>
        <w:t xml:space="preserve"> on the </w:t>
      </w:r>
      <w:r w:rsidR="000160A3">
        <w:rPr>
          <w:rFonts w:hint="eastAsia"/>
          <w:lang w:eastAsia="ja-JP"/>
        </w:rPr>
        <w:t xml:space="preserve">amount of </w:t>
      </w:r>
      <w:r w:rsidR="004F18F3" w:rsidRPr="004F18F3">
        <w:rPr>
          <w:lang w:eastAsia="ja-JP"/>
        </w:rPr>
        <w:t>grant-free resource and number of users</w:t>
      </w:r>
      <w:r w:rsidR="001846EE">
        <w:rPr>
          <w:rFonts w:hint="eastAsia"/>
          <w:lang w:eastAsia="ja-JP"/>
        </w:rPr>
        <w:t xml:space="preserve"> in a grant-free resource</w:t>
      </w:r>
      <w:r w:rsidR="004F18F3" w:rsidRPr="004F18F3">
        <w:rPr>
          <w:lang w:eastAsia="ja-JP"/>
        </w:rPr>
        <w:t>. If the traffic load is high</w:t>
      </w:r>
      <w:r w:rsidR="00F67A34">
        <w:rPr>
          <w:rFonts w:hint="eastAsia"/>
          <w:lang w:eastAsia="ja-JP"/>
        </w:rPr>
        <w:t>,</w:t>
      </w:r>
      <w:r w:rsidR="001846EE">
        <w:rPr>
          <w:rFonts w:hint="eastAsia"/>
          <w:lang w:eastAsia="ja-JP"/>
        </w:rPr>
        <w:t xml:space="preserve"> collision will occur frequently and then</w:t>
      </w:r>
      <w:r w:rsidR="004F18F3" w:rsidRPr="004F18F3">
        <w:rPr>
          <w:lang w:eastAsia="ja-JP"/>
        </w:rPr>
        <w:t xml:space="preserve">, </w:t>
      </w:r>
      <w:r w:rsidR="001846EE">
        <w:rPr>
          <w:rFonts w:hint="eastAsia"/>
          <w:lang w:eastAsia="ja-JP"/>
        </w:rPr>
        <w:t>non-grant-free based resource selection</w:t>
      </w:r>
      <w:r w:rsidR="004F18F3" w:rsidRPr="004F18F3">
        <w:rPr>
          <w:lang w:eastAsia="ja-JP"/>
        </w:rPr>
        <w:t xml:space="preserve"> would be better</w:t>
      </w:r>
      <w:r w:rsidR="00F67A34">
        <w:rPr>
          <w:rFonts w:hint="eastAsia"/>
          <w:lang w:eastAsia="ja-JP"/>
        </w:rPr>
        <w:t xml:space="preserve"> from the efficiency but it degrades the latency</w:t>
      </w:r>
      <w:r w:rsidR="004F18F3" w:rsidRPr="004F18F3">
        <w:rPr>
          <w:lang w:eastAsia="ja-JP"/>
        </w:rPr>
        <w:t xml:space="preserve">. If the traffic load is low, </w:t>
      </w:r>
      <w:r w:rsidR="001846EE">
        <w:rPr>
          <w:rFonts w:hint="eastAsia"/>
          <w:lang w:eastAsia="ja-JP"/>
        </w:rPr>
        <w:t xml:space="preserve">to reserve much grant-free resources </w:t>
      </w:r>
      <w:r w:rsidR="00F67A34">
        <w:rPr>
          <w:rFonts w:hint="eastAsia"/>
          <w:lang w:eastAsia="ja-JP"/>
        </w:rPr>
        <w:t>is possible</w:t>
      </w:r>
      <w:r w:rsidR="001846EE">
        <w:rPr>
          <w:rFonts w:hint="eastAsia"/>
          <w:lang w:eastAsia="ja-JP"/>
        </w:rPr>
        <w:t xml:space="preserve"> and then, </w:t>
      </w:r>
      <w:r w:rsidR="004F18F3" w:rsidRPr="004F18F3">
        <w:rPr>
          <w:lang w:eastAsia="ja-JP"/>
        </w:rPr>
        <w:t xml:space="preserve">grant-free based </w:t>
      </w:r>
      <w:r w:rsidR="001846EE">
        <w:rPr>
          <w:rFonts w:hint="eastAsia"/>
          <w:lang w:eastAsia="ja-JP"/>
        </w:rPr>
        <w:t xml:space="preserve">resource selection </w:t>
      </w:r>
      <w:r w:rsidR="004F18F3" w:rsidRPr="004F18F3">
        <w:rPr>
          <w:lang w:eastAsia="ja-JP"/>
        </w:rPr>
        <w:t>would be better</w:t>
      </w:r>
      <w:r w:rsidR="00F67A34">
        <w:rPr>
          <w:rFonts w:hint="eastAsia"/>
          <w:lang w:eastAsia="ja-JP"/>
        </w:rPr>
        <w:t xml:space="preserve"> with shorter latency</w:t>
      </w:r>
      <w:r w:rsidR="004F18F3" w:rsidRPr="004F18F3">
        <w:rPr>
          <w:lang w:eastAsia="ja-JP"/>
        </w:rPr>
        <w:t>.</w:t>
      </w:r>
      <w:r>
        <w:rPr>
          <w:rFonts w:hint="eastAsia"/>
          <w:lang w:eastAsia="ja-JP"/>
        </w:rPr>
        <w:t xml:space="preserve"> </w:t>
      </w:r>
    </w:p>
    <w:p w:rsidR="0033643B" w:rsidRDefault="0033643B" w:rsidP="0033643B">
      <w:pPr>
        <w:tabs>
          <w:tab w:val="left" w:pos="4008"/>
        </w:tabs>
        <w:spacing w:before="120" w:after="120"/>
        <w:rPr>
          <w:b/>
          <w:lang w:eastAsia="ja-JP"/>
        </w:rPr>
      </w:pPr>
      <w:r>
        <w:rPr>
          <w:rFonts w:hint="eastAsia"/>
          <w:b/>
          <w:lang w:eastAsia="ja-JP"/>
        </w:rPr>
        <w:t>Proposal 4: Impact of grant-free based non-orthogonal multiple access to the reliability should be considered at least for URLLC usage case.</w:t>
      </w:r>
    </w:p>
    <w:p w:rsidR="00575DA4" w:rsidRDefault="00575DA4" w:rsidP="00207718">
      <w:pPr>
        <w:tabs>
          <w:tab w:val="left" w:pos="4008"/>
        </w:tabs>
        <w:spacing w:before="120" w:after="120"/>
        <w:rPr>
          <w:b/>
          <w:lang w:eastAsia="ja-JP"/>
        </w:rPr>
      </w:pPr>
      <w:r>
        <w:rPr>
          <w:rFonts w:hint="eastAsia"/>
          <w:b/>
          <w:lang w:eastAsia="ja-JP"/>
        </w:rPr>
        <w:t xml:space="preserve">Proposal </w:t>
      </w:r>
      <w:r w:rsidR="0033643B">
        <w:rPr>
          <w:rFonts w:hint="eastAsia"/>
          <w:b/>
          <w:lang w:eastAsia="ja-JP"/>
        </w:rPr>
        <w:t>5</w:t>
      </w:r>
      <w:r>
        <w:rPr>
          <w:rFonts w:hint="eastAsia"/>
          <w:b/>
          <w:lang w:eastAsia="ja-JP"/>
        </w:rPr>
        <w:t xml:space="preserve">: </w:t>
      </w:r>
      <w:r w:rsidR="001846EE">
        <w:rPr>
          <w:rFonts w:hint="eastAsia"/>
          <w:b/>
          <w:lang w:eastAsia="ja-JP"/>
        </w:rPr>
        <w:t>N</w:t>
      </w:r>
      <w:r w:rsidR="001846EE" w:rsidRPr="00575DA4">
        <w:rPr>
          <w:b/>
          <w:lang w:eastAsia="ja-JP"/>
        </w:rPr>
        <w:t>on</w:t>
      </w:r>
      <w:r w:rsidRPr="00575DA4">
        <w:rPr>
          <w:b/>
          <w:lang w:eastAsia="ja-JP"/>
        </w:rPr>
        <w:t>-grant-free (non-contention) based resource sele</w:t>
      </w:r>
      <w:r>
        <w:rPr>
          <w:b/>
          <w:lang w:eastAsia="ja-JP"/>
        </w:rPr>
        <w:t>ction should also be supported</w:t>
      </w:r>
      <w:r>
        <w:rPr>
          <w:rFonts w:hint="eastAsia"/>
          <w:b/>
          <w:lang w:eastAsia="ja-JP"/>
        </w:rPr>
        <w:t xml:space="preserve"> as random access procedure.</w:t>
      </w:r>
    </w:p>
    <w:p w:rsidR="00207718" w:rsidRPr="00207718" w:rsidRDefault="00207718" w:rsidP="005E4611">
      <w:pPr>
        <w:spacing w:before="120" w:after="120"/>
        <w:rPr>
          <w:b/>
          <w:kern w:val="2"/>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073940" w:rsidRDefault="00E0342F" w:rsidP="00073940">
      <w:pPr>
        <w:rPr>
          <w:color w:val="000000"/>
          <w:lang w:val="en-US" w:eastAsia="ja-JP"/>
        </w:rPr>
      </w:pPr>
      <w:r w:rsidRPr="00E0342F">
        <w:rPr>
          <w:rFonts w:hint="eastAsia"/>
          <w:lang w:eastAsia="ja-JP"/>
        </w:rPr>
        <w:t>In this</w:t>
      </w:r>
      <w:r>
        <w:rPr>
          <w:rFonts w:hint="eastAsia"/>
          <w:lang w:eastAsia="ja-JP"/>
        </w:rPr>
        <w:t xml:space="preserve"> contribution, we discussed </w:t>
      </w:r>
      <w:r w:rsidR="002005C8">
        <w:rPr>
          <w:rFonts w:hint="eastAsia"/>
          <w:lang w:val="en-US" w:eastAsia="ja-JP"/>
        </w:rPr>
        <w:t xml:space="preserve">multiple access schemes for NR Phase </w:t>
      </w:r>
      <w:r w:rsidR="006A5401">
        <w:rPr>
          <w:rFonts w:hint="eastAsia"/>
          <w:lang w:val="en-US" w:eastAsia="ja-JP"/>
        </w:rPr>
        <w:t xml:space="preserve">1 </w:t>
      </w:r>
      <w:r w:rsidR="00073940">
        <w:rPr>
          <w:rFonts w:hint="eastAsia"/>
          <w:color w:val="000000"/>
          <w:lang w:val="en-US" w:eastAsia="ja-JP"/>
        </w:rPr>
        <w:t xml:space="preserve">and we have the following </w:t>
      </w:r>
      <w:r w:rsidR="006A5401">
        <w:rPr>
          <w:rFonts w:hint="eastAsia"/>
          <w:color w:val="000000"/>
          <w:lang w:val="en-US" w:eastAsia="ja-JP"/>
        </w:rPr>
        <w:t>proposals</w:t>
      </w:r>
      <w:r w:rsidR="00073940">
        <w:rPr>
          <w:rFonts w:hint="eastAsia"/>
          <w:color w:val="000000"/>
          <w:lang w:val="en-US" w:eastAsia="ja-JP"/>
        </w:rPr>
        <w:t>:</w:t>
      </w:r>
    </w:p>
    <w:p w:rsidR="006A5401" w:rsidRPr="00CF0779" w:rsidRDefault="006A5401" w:rsidP="006A5401">
      <w:pPr>
        <w:tabs>
          <w:tab w:val="left" w:pos="4008"/>
        </w:tabs>
        <w:spacing w:before="120" w:after="120"/>
        <w:rPr>
          <w:b/>
          <w:lang w:eastAsia="ja-JP"/>
        </w:rPr>
      </w:pPr>
      <w:r>
        <w:rPr>
          <w:rFonts w:hint="eastAsia"/>
          <w:b/>
          <w:lang w:eastAsia="ja-JP"/>
        </w:rPr>
        <w:t xml:space="preserve">Proposal 1: In order to have commonality between </w:t>
      </w:r>
      <w:r w:rsidRPr="00796185">
        <w:rPr>
          <w:b/>
          <w:lang w:eastAsia="ja-JP"/>
        </w:rPr>
        <w:t>scheduling based orthogonal and non-orthogonal multiple access</w:t>
      </w:r>
      <w:r>
        <w:rPr>
          <w:rFonts w:hint="eastAsia"/>
          <w:b/>
          <w:lang w:eastAsia="ja-JP"/>
        </w:rPr>
        <w:t xml:space="preserve"> in future, t</w:t>
      </w:r>
      <w:r w:rsidRPr="00B55FFC">
        <w:rPr>
          <w:b/>
          <w:lang w:eastAsia="ja-JP"/>
        </w:rPr>
        <w:t>o support synchronous/scheduling-based orthogonal multiple access is focused on and scheduling based non-orthogonal multiple access is deprioritized</w:t>
      </w:r>
      <w:r w:rsidRPr="00B55FFC" w:rsidDel="00B55FFC">
        <w:rPr>
          <w:rFonts w:hint="eastAsia"/>
          <w:b/>
          <w:lang w:eastAsia="ja-JP"/>
        </w:rPr>
        <w:t xml:space="preserve"> </w:t>
      </w:r>
      <w:r>
        <w:rPr>
          <w:rFonts w:hint="eastAsia"/>
          <w:b/>
          <w:lang w:eastAsia="ja-JP"/>
        </w:rPr>
        <w:t>in NR Phase 1.</w:t>
      </w:r>
    </w:p>
    <w:p w:rsidR="006A5401" w:rsidRDefault="006A5401" w:rsidP="006A5401">
      <w:pPr>
        <w:tabs>
          <w:tab w:val="left" w:pos="4008"/>
        </w:tabs>
        <w:spacing w:before="120" w:after="120"/>
        <w:rPr>
          <w:b/>
          <w:lang w:eastAsia="ja-JP"/>
        </w:rPr>
      </w:pPr>
      <w:r>
        <w:rPr>
          <w:rFonts w:hint="eastAsia"/>
          <w:b/>
          <w:lang w:eastAsia="ja-JP"/>
        </w:rPr>
        <w:t xml:space="preserve">Proposal 2: </w:t>
      </w:r>
      <w:r w:rsidRPr="00135898">
        <w:rPr>
          <w:b/>
          <w:lang w:eastAsia="ja-JP"/>
        </w:rPr>
        <w:t>Grant-free based non-orthogonal multiple access should be studied to reduce the latency</w:t>
      </w:r>
      <w:r w:rsidRPr="00CD4255">
        <w:rPr>
          <w:rFonts w:hint="eastAsia"/>
          <w:b/>
          <w:lang w:eastAsia="ja-JP"/>
        </w:rPr>
        <w:t>. Relatively</w:t>
      </w:r>
      <w:r>
        <w:rPr>
          <w:rFonts w:hint="eastAsia"/>
          <w:b/>
          <w:lang w:eastAsia="ja-JP"/>
        </w:rPr>
        <w:t xml:space="preserve"> </w:t>
      </w:r>
      <w:r w:rsidRPr="00CD4255">
        <w:rPr>
          <w:rFonts w:hint="eastAsia"/>
          <w:b/>
          <w:lang w:eastAsia="ja-JP"/>
        </w:rPr>
        <w:t xml:space="preserve">simplified </w:t>
      </w:r>
      <w:r w:rsidRPr="00135898">
        <w:rPr>
          <w:b/>
          <w:lang w:eastAsia="ja-JP"/>
        </w:rPr>
        <w:t>grant-free based non-orthogonal multiple access should be taken into account.</w:t>
      </w:r>
    </w:p>
    <w:p w:rsidR="006A5401" w:rsidRPr="00135898" w:rsidRDefault="006A5401" w:rsidP="006A5401">
      <w:pPr>
        <w:rPr>
          <w:b/>
        </w:rPr>
      </w:pPr>
      <w:r w:rsidRPr="00CD4255">
        <w:rPr>
          <w:rFonts w:hint="eastAsia"/>
          <w:b/>
          <w:lang w:eastAsia="ja-JP"/>
        </w:rPr>
        <w:t xml:space="preserve">Proposal </w:t>
      </w:r>
      <w:r>
        <w:rPr>
          <w:rFonts w:hint="eastAsia"/>
          <w:b/>
          <w:lang w:eastAsia="ja-JP"/>
        </w:rPr>
        <w:t>3</w:t>
      </w:r>
      <w:r w:rsidRPr="00CD4255">
        <w:rPr>
          <w:rFonts w:hint="eastAsia"/>
          <w:b/>
          <w:lang w:eastAsia="ja-JP"/>
        </w:rPr>
        <w:t>: In grant-free based non-orthogonal multiple access, g</w:t>
      </w:r>
      <w:r w:rsidRPr="00CD4255">
        <w:rPr>
          <w:b/>
          <w:lang w:eastAsia="ja-JP"/>
        </w:rPr>
        <w:t>rant-free resource which UE randomly select</w:t>
      </w:r>
      <w:r>
        <w:rPr>
          <w:rFonts w:hint="eastAsia"/>
          <w:b/>
          <w:lang w:eastAsia="ja-JP"/>
        </w:rPr>
        <w:t>s</w:t>
      </w:r>
      <w:r w:rsidRPr="00CD4255">
        <w:rPr>
          <w:b/>
          <w:lang w:eastAsia="ja-JP"/>
        </w:rPr>
        <w:t xml:space="preserve"> should be </w:t>
      </w:r>
      <w:proofErr w:type="spellStart"/>
      <w:r>
        <w:rPr>
          <w:rFonts w:hint="eastAsia"/>
          <w:b/>
          <w:lang w:eastAsia="ja-JP"/>
        </w:rPr>
        <w:t>g</w:t>
      </w:r>
      <w:r w:rsidRPr="00CD4255">
        <w:rPr>
          <w:b/>
          <w:lang w:eastAsia="ja-JP"/>
        </w:rPr>
        <w:t>NB</w:t>
      </w:r>
      <w:proofErr w:type="spellEnd"/>
      <w:r w:rsidRPr="00CD4255">
        <w:rPr>
          <w:b/>
          <w:lang w:eastAsia="ja-JP"/>
        </w:rPr>
        <w:t xml:space="preserve"> configuration</w:t>
      </w:r>
      <w:r w:rsidRPr="00CD4255">
        <w:rPr>
          <w:rFonts w:hint="eastAsia"/>
          <w:b/>
          <w:lang w:eastAsia="ja-JP"/>
        </w:rPr>
        <w:t xml:space="preserve"> and </w:t>
      </w:r>
      <w:r w:rsidRPr="00135898">
        <w:rPr>
          <w:b/>
          <w:lang w:eastAsia="ja-JP"/>
        </w:rPr>
        <w:t>UE performs random resource selection within the resource.</w:t>
      </w:r>
    </w:p>
    <w:p w:rsidR="006A5401" w:rsidRDefault="006A5401" w:rsidP="006A5401">
      <w:pPr>
        <w:tabs>
          <w:tab w:val="left" w:pos="4008"/>
        </w:tabs>
        <w:spacing w:before="120" w:after="120"/>
        <w:rPr>
          <w:b/>
          <w:lang w:eastAsia="ja-JP"/>
        </w:rPr>
      </w:pPr>
      <w:r>
        <w:rPr>
          <w:rFonts w:hint="eastAsia"/>
          <w:b/>
          <w:lang w:eastAsia="ja-JP"/>
        </w:rPr>
        <w:t xml:space="preserve">Proposal </w:t>
      </w:r>
      <w:r w:rsidR="00EC1AB6">
        <w:rPr>
          <w:rFonts w:hint="eastAsia"/>
          <w:b/>
          <w:lang w:eastAsia="ja-JP"/>
        </w:rPr>
        <w:t>4</w:t>
      </w:r>
      <w:r>
        <w:rPr>
          <w:rFonts w:hint="eastAsia"/>
          <w:b/>
          <w:lang w:eastAsia="ja-JP"/>
        </w:rPr>
        <w:t>: Impact of grant-free based non-orthogonal multiple access to the reliability should be considered at least for URLLC usage case.</w:t>
      </w:r>
    </w:p>
    <w:p w:rsidR="00EC1AB6" w:rsidRDefault="00EC1AB6" w:rsidP="00EC1AB6">
      <w:pPr>
        <w:tabs>
          <w:tab w:val="left" w:pos="4008"/>
        </w:tabs>
        <w:spacing w:before="120" w:after="120"/>
        <w:rPr>
          <w:b/>
          <w:lang w:eastAsia="ja-JP"/>
        </w:rPr>
      </w:pPr>
      <w:r>
        <w:rPr>
          <w:rFonts w:hint="eastAsia"/>
          <w:b/>
          <w:lang w:eastAsia="ja-JP"/>
        </w:rPr>
        <w:lastRenderedPageBreak/>
        <w:t xml:space="preserve">Proposal 5: </w:t>
      </w:r>
      <w:r w:rsidRPr="00575DA4">
        <w:rPr>
          <w:b/>
          <w:lang w:eastAsia="ja-JP"/>
        </w:rPr>
        <w:t>non-grant-free (non-contention) based resource sele</w:t>
      </w:r>
      <w:r>
        <w:rPr>
          <w:b/>
          <w:lang w:eastAsia="ja-JP"/>
        </w:rPr>
        <w:t>ction should also be supported</w:t>
      </w:r>
      <w:r>
        <w:rPr>
          <w:rFonts w:hint="eastAsia"/>
          <w:b/>
          <w:lang w:eastAsia="ja-JP"/>
        </w:rPr>
        <w:t xml:space="preserve"> as random access procedure.</w:t>
      </w:r>
    </w:p>
    <w:p w:rsidR="00EC1AB6" w:rsidRPr="00EC1AB6" w:rsidRDefault="00EC1AB6" w:rsidP="006A5401">
      <w:pPr>
        <w:tabs>
          <w:tab w:val="left" w:pos="4008"/>
        </w:tabs>
        <w:spacing w:before="120" w:after="120"/>
        <w:rPr>
          <w:b/>
          <w:lang w:eastAsia="ja-JP"/>
        </w:rPr>
      </w:pPr>
    </w:p>
    <w:p w:rsidR="00400773" w:rsidRDefault="00400773" w:rsidP="00400773">
      <w:pPr>
        <w:pStyle w:val="1"/>
        <w:tabs>
          <w:tab w:val="num" w:pos="426"/>
        </w:tabs>
        <w:ind w:left="426" w:hanging="426"/>
        <w:rPr>
          <w:szCs w:val="36"/>
          <w:lang w:eastAsia="ja-JP"/>
        </w:rPr>
      </w:pPr>
      <w:r>
        <w:rPr>
          <w:rFonts w:hint="eastAsia"/>
          <w:szCs w:val="36"/>
          <w:lang w:eastAsia="ja-JP"/>
        </w:rPr>
        <w:t>Reference</w:t>
      </w:r>
    </w:p>
    <w:p w:rsidR="00AB79C6" w:rsidRDefault="00AB79C6" w:rsidP="0070728A">
      <w:pPr>
        <w:spacing w:after="0"/>
        <w:rPr>
          <w:lang w:eastAsia="ja-JP"/>
        </w:rPr>
      </w:pPr>
      <w:r>
        <w:rPr>
          <w:rFonts w:hint="eastAsia"/>
          <w:lang w:eastAsia="ja-JP"/>
        </w:rPr>
        <w:t>[</w:t>
      </w:r>
      <w:r w:rsidR="0074231C">
        <w:rPr>
          <w:rFonts w:hint="eastAsia"/>
          <w:lang w:eastAsia="ja-JP"/>
        </w:rPr>
        <w:t>1</w:t>
      </w:r>
      <w:r>
        <w:rPr>
          <w:rFonts w:hint="eastAsia"/>
          <w:lang w:eastAsia="ja-JP"/>
        </w:rPr>
        <w:t>] R1-</w:t>
      </w:r>
      <w:r w:rsidR="006205FE">
        <w:rPr>
          <w:rFonts w:hint="eastAsia"/>
          <w:lang w:eastAsia="ja-JP"/>
        </w:rPr>
        <w:t>1608561</w:t>
      </w:r>
      <w:r>
        <w:rPr>
          <w:rFonts w:hint="eastAsia"/>
          <w:lang w:eastAsia="ja-JP"/>
        </w:rPr>
        <w:t xml:space="preserve">, </w:t>
      </w:r>
      <w:r>
        <w:rPr>
          <w:lang w:eastAsia="ja-JP"/>
        </w:rPr>
        <w:t>“</w:t>
      </w:r>
      <w:r w:rsidR="0074231C">
        <w:rPr>
          <w:rFonts w:hint="eastAsia"/>
          <w:lang w:eastAsia="ja-JP"/>
        </w:rPr>
        <w:t>Draft Agenda</w:t>
      </w:r>
      <w:r w:rsidR="006205FE">
        <w:rPr>
          <w:rFonts w:hint="eastAsia"/>
          <w:lang w:eastAsia="ja-JP"/>
        </w:rPr>
        <w:t xml:space="preserve"> of RAN1#86bis meeting</w:t>
      </w:r>
      <w:r w:rsidR="0074231C">
        <w:rPr>
          <w:rFonts w:hint="eastAsia"/>
          <w:lang w:eastAsia="ja-JP"/>
        </w:rPr>
        <w:t>,</w:t>
      </w:r>
      <w:r w:rsidR="0074231C">
        <w:rPr>
          <w:lang w:eastAsia="ja-JP"/>
        </w:rPr>
        <w:t>”</w:t>
      </w:r>
      <w:r w:rsidR="0074231C">
        <w:rPr>
          <w:rFonts w:hint="eastAsia"/>
          <w:lang w:eastAsia="ja-JP"/>
        </w:rPr>
        <w:t xml:space="preserve"> RAN1#86bis</w:t>
      </w:r>
    </w:p>
    <w:p w:rsidR="00784C05" w:rsidRDefault="00784C05" w:rsidP="0070728A">
      <w:pPr>
        <w:spacing w:after="0"/>
        <w:rPr>
          <w:lang w:eastAsia="ja-JP"/>
        </w:rPr>
      </w:pPr>
      <w:r>
        <w:rPr>
          <w:rFonts w:hint="eastAsia"/>
          <w:lang w:eastAsia="ja-JP"/>
        </w:rPr>
        <w:t>[</w:t>
      </w:r>
      <w:r w:rsidR="006A5401">
        <w:rPr>
          <w:rFonts w:hint="eastAsia"/>
          <w:lang w:eastAsia="ja-JP"/>
        </w:rPr>
        <w:t>2</w:t>
      </w:r>
      <w:r>
        <w:rPr>
          <w:rFonts w:hint="eastAsia"/>
          <w:lang w:eastAsia="ja-JP"/>
        </w:rPr>
        <w:t xml:space="preserve">] </w:t>
      </w:r>
      <w:r w:rsidRPr="00784C05">
        <w:rPr>
          <w:lang w:eastAsia="ja-JP"/>
        </w:rPr>
        <w:t>RP-161253</w:t>
      </w:r>
      <w:r>
        <w:rPr>
          <w:rFonts w:hint="eastAsia"/>
          <w:lang w:eastAsia="ja-JP"/>
        </w:rPr>
        <w:t xml:space="preserve">, </w:t>
      </w:r>
      <w:r w:rsidR="00724C1A">
        <w:rPr>
          <w:lang w:eastAsia="ja-JP"/>
        </w:rPr>
        <w:t>“</w:t>
      </w:r>
      <w:r w:rsidRPr="00784C05">
        <w:rPr>
          <w:lang w:eastAsia="ja-JP"/>
        </w:rPr>
        <w:t>NR schedule and phases</w:t>
      </w:r>
      <w:r w:rsidR="00724C1A">
        <w:rPr>
          <w:rFonts w:hint="eastAsia"/>
          <w:lang w:eastAsia="ja-JP"/>
        </w:rPr>
        <w:t>,</w:t>
      </w:r>
      <w:r w:rsidR="00724C1A">
        <w:rPr>
          <w:lang w:eastAsia="ja-JP"/>
        </w:rPr>
        <w:t>”</w:t>
      </w:r>
      <w:r>
        <w:rPr>
          <w:rFonts w:hint="eastAsia"/>
          <w:lang w:eastAsia="ja-JP"/>
        </w:rPr>
        <w:t xml:space="preserve"> RAN </w:t>
      </w:r>
      <w:r w:rsidR="00724C1A">
        <w:rPr>
          <w:rFonts w:hint="eastAsia"/>
          <w:lang w:eastAsia="ja-JP"/>
        </w:rPr>
        <w:t>P</w:t>
      </w:r>
      <w:r>
        <w:rPr>
          <w:rFonts w:hint="eastAsia"/>
          <w:lang w:eastAsia="ja-JP"/>
        </w:rPr>
        <w:t>lenary #72</w:t>
      </w:r>
    </w:p>
    <w:sectPr w:rsidR="00784C05">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643E" w:rsidRDefault="002E643E">
      <w:r>
        <w:separator/>
      </w:r>
    </w:p>
  </w:endnote>
  <w:endnote w:type="continuationSeparator" w:id="0">
    <w:p w:rsidR="002E643E" w:rsidRDefault="002E643E">
      <w:r>
        <w:continuationSeparator/>
      </w:r>
    </w:p>
  </w:endnote>
  <w:endnote w:type="continuationNotice" w:id="1">
    <w:p w:rsidR="002E643E" w:rsidRDefault="002E64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7832E1">
      <w:rPr>
        <w:rStyle w:val="af5"/>
      </w:rPr>
      <w:t>2</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643E" w:rsidRDefault="002E643E">
      <w:r>
        <w:separator/>
      </w:r>
    </w:p>
  </w:footnote>
  <w:footnote w:type="continuationSeparator" w:id="0">
    <w:p w:rsidR="002E643E" w:rsidRDefault="002E643E">
      <w:r>
        <w:continuationSeparator/>
      </w:r>
    </w:p>
  </w:footnote>
  <w:footnote w:type="continuationNotice" w:id="1">
    <w:p w:rsidR="002E643E" w:rsidRDefault="002E643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12EE6CE3"/>
    <w:multiLevelType w:val="hybridMultilevel"/>
    <w:tmpl w:val="3BE890C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9295FE6"/>
    <w:multiLevelType w:val="hybridMultilevel"/>
    <w:tmpl w:val="7854A2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D07066B"/>
    <w:multiLevelType w:val="hybridMultilevel"/>
    <w:tmpl w:val="700CF21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6">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772C13EE"/>
    <w:multiLevelType w:val="multilevel"/>
    <w:tmpl w:val="1B3E93F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0"/>
  </w:num>
  <w:num w:numId="2">
    <w:abstractNumId w:val="22"/>
  </w:num>
  <w:num w:numId="3">
    <w:abstractNumId w:val="8"/>
  </w:num>
  <w:num w:numId="4">
    <w:abstractNumId w:val="17"/>
  </w:num>
  <w:num w:numId="5">
    <w:abstractNumId w:val="11"/>
  </w:num>
  <w:num w:numId="6">
    <w:abstractNumId w:val="12"/>
  </w:num>
  <w:num w:numId="7">
    <w:abstractNumId w:val="10"/>
  </w:num>
  <w:num w:numId="8">
    <w:abstractNumId w:val="21"/>
  </w:num>
  <w:num w:numId="9">
    <w:abstractNumId w:val="4"/>
  </w:num>
  <w:num w:numId="10">
    <w:abstractNumId w:val="7"/>
  </w:num>
  <w:num w:numId="11">
    <w:abstractNumId w:val="9"/>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8"/>
  </w:num>
  <w:num w:numId="16">
    <w:abstractNumId w:val="1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0"/>
  </w:num>
  <w:num w:numId="20">
    <w:abstractNumId w:val="5"/>
  </w:num>
  <w:num w:numId="21">
    <w:abstractNumId w:val="23"/>
  </w:num>
  <w:num w:numId="22">
    <w:abstractNumId w:val="2"/>
  </w:num>
  <w:num w:numId="23">
    <w:abstractNumId w:val="14"/>
  </w:num>
  <w:num w:numId="24">
    <w:abstractNumId w:val="15"/>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
  </w:num>
  <w:num w:numId="28">
    <w:abstractNumId w:val="3"/>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BA8"/>
    <w:rsid w:val="00007059"/>
    <w:rsid w:val="000071A7"/>
    <w:rsid w:val="00007483"/>
    <w:rsid w:val="00010D87"/>
    <w:rsid w:val="0001175D"/>
    <w:rsid w:val="00011D9F"/>
    <w:rsid w:val="00011F63"/>
    <w:rsid w:val="00013795"/>
    <w:rsid w:val="00013CE7"/>
    <w:rsid w:val="00013E6F"/>
    <w:rsid w:val="0001480E"/>
    <w:rsid w:val="000150E7"/>
    <w:rsid w:val="00015BBE"/>
    <w:rsid w:val="000160A3"/>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114"/>
    <w:rsid w:val="00037478"/>
    <w:rsid w:val="00037B0C"/>
    <w:rsid w:val="00040D18"/>
    <w:rsid w:val="0004128F"/>
    <w:rsid w:val="00041836"/>
    <w:rsid w:val="00041E8D"/>
    <w:rsid w:val="00042C82"/>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4778"/>
    <w:rsid w:val="00095395"/>
    <w:rsid w:val="00095C84"/>
    <w:rsid w:val="00095F68"/>
    <w:rsid w:val="00096002"/>
    <w:rsid w:val="0009639E"/>
    <w:rsid w:val="00096543"/>
    <w:rsid w:val="000965D3"/>
    <w:rsid w:val="00097555"/>
    <w:rsid w:val="00097918"/>
    <w:rsid w:val="00097ED4"/>
    <w:rsid w:val="000A1408"/>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9A5"/>
    <w:rsid w:val="000D71D1"/>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72C1"/>
    <w:rsid w:val="000F766C"/>
    <w:rsid w:val="000F7713"/>
    <w:rsid w:val="0010053A"/>
    <w:rsid w:val="00100CDE"/>
    <w:rsid w:val="00101022"/>
    <w:rsid w:val="00101982"/>
    <w:rsid w:val="00101A9B"/>
    <w:rsid w:val="0010201D"/>
    <w:rsid w:val="00102B08"/>
    <w:rsid w:val="00102B12"/>
    <w:rsid w:val="00102D91"/>
    <w:rsid w:val="00103168"/>
    <w:rsid w:val="00103674"/>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69B2"/>
    <w:rsid w:val="001277E5"/>
    <w:rsid w:val="001279B3"/>
    <w:rsid w:val="00127D47"/>
    <w:rsid w:val="00127FBC"/>
    <w:rsid w:val="001303E8"/>
    <w:rsid w:val="0013055D"/>
    <w:rsid w:val="00131C62"/>
    <w:rsid w:val="001320FB"/>
    <w:rsid w:val="001322EF"/>
    <w:rsid w:val="00133987"/>
    <w:rsid w:val="00133AC1"/>
    <w:rsid w:val="00133CDF"/>
    <w:rsid w:val="00133D84"/>
    <w:rsid w:val="001342AE"/>
    <w:rsid w:val="00134BD7"/>
    <w:rsid w:val="00134C09"/>
    <w:rsid w:val="00135362"/>
    <w:rsid w:val="00135898"/>
    <w:rsid w:val="00135BC5"/>
    <w:rsid w:val="00135BF0"/>
    <w:rsid w:val="00135EBE"/>
    <w:rsid w:val="00136301"/>
    <w:rsid w:val="00137388"/>
    <w:rsid w:val="00140912"/>
    <w:rsid w:val="00140C2F"/>
    <w:rsid w:val="00142434"/>
    <w:rsid w:val="00143766"/>
    <w:rsid w:val="001455E4"/>
    <w:rsid w:val="00145997"/>
    <w:rsid w:val="00145B95"/>
    <w:rsid w:val="00145DDC"/>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51C5"/>
    <w:rsid w:val="0016550F"/>
    <w:rsid w:val="00166026"/>
    <w:rsid w:val="00166356"/>
    <w:rsid w:val="001667AA"/>
    <w:rsid w:val="001669A0"/>
    <w:rsid w:val="00166E0D"/>
    <w:rsid w:val="00167CB4"/>
    <w:rsid w:val="00170C90"/>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1127"/>
    <w:rsid w:val="001812EF"/>
    <w:rsid w:val="00181E2B"/>
    <w:rsid w:val="0018259F"/>
    <w:rsid w:val="001827CC"/>
    <w:rsid w:val="00182F10"/>
    <w:rsid w:val="00183562"/>
    <w:rsid w:val="001846EE"/>
    <w:rsid w:val="00184CFE"/>
    <w:rsid w:val="0018574D"/>
    <w:rsid w:val="00185992"/>
    <w:rsid w:val="00186179"/>
    <w:rsid w:val="001863E3"/>
    <w:rsid w:val="001866E9"/>
    <w:rsid w:val="00187151"/>
    <w:rsid w:val="00187695"/>
    <w:rsid w:val="00190C74"/>
    <w:rsid w:val="00191C14"/>
    <w:rsid w:val="001926EC"/>
    <w:rsid w:val="00193AA8"/>
    <w:rsid w:val="00195684"/>
    <w:rsid w:val="00195842"/>
    <w:rsid w:val="00197E18"/>
    <w:rsid w:val="00197E31"/>
    <w:rsid w:val="001A0C7D"/>
    <w:rsid w:val="001A1581"/>
    <w:rsid w:val="001A1B24"/>
    <w:rsid w:val="001A21CC"/>
    <w:rsid w:val="001A3319"/>
    <w:rsid w:val="001A4693"/>
    <w:rsid w:val="001A49E7"/>
    <w:rsid w:val="001A4B69"/>
    <w:rsid w:val="001A548D"/>
    <w:rsid w:val="001A6366"/>
    <w:rsid w:val="001A66F8"/>
    <w:rsid w:val="001A6799"/>
    <w:rsid w:val="001A7288"/>
    <w:rsid w:val="001A73D0"/>
    <w:rsid w:val="001B05DC"/>
    <w:rsid w:val="001B05EC"/>
    <w:rsid w:val="001B0CF9"/>
    <w:rsid w:val="001B1300"/>
    <w:rsid w:val="001B223C"/>
    <w:rsid w:val="001B43B1"/>
    <w:rsid w:val="001B4583"/>
    <w:rsid w:val="001B48B1"/>
    <w:rsid w:val="001B4C69"/>
    <w:rsid w:val="001B4F90"/>
    <w:rsid w:val="001B7243"/>
    <w:rsid w:val="001B78D0"/>
    <w:rsid w:val="001B7952"/>
    <w:rsid w:val="001B7A83"/>
    <w:rsid w:val="001B7E74"/>
    <w:rsid w:val="001C0F66"/>
    <w:rsid w:val="001C148B"/>
    <w:rsid w:val="001C1999"/>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2A80"/>
    <w:rsid w:val="001F31ED"/>
    <w:rsid w:val="001F329E"/>
    <w:rsid w:val="001F42E7"/>
    <w:rsid w:val="001F466F"/>
    <w:rsid w:val="001F4E37"/>
    <w:rsid w:val="001F667A"/>
    <w:rsid w:val="001F6C8B"/>
    <w:rsid w:val="001F7571"/>
    <w:rsid w:val="001F7C32"/>
    <w:rsid w:val="002005C8"/>
    <w:rsid w:val="002010AF"/>
    <w:rsid w:val="002010CF"/>
    <w:rsid w:val="002014A2"/>
    <w:rsid w:val="00201671"/>
    <w:rsid w:val="002025B5"/>
    <w:rsid w:val="00202A72"/>
    <w:rsid w:val="00203114"/>
    <w:rsid w:val="00203988"/>
    <w:rsid w:val="00204256"/>
    <w:rsid w:val="0020685A"/>
    <w:rsid w:val="00206948"/>
    <w:rsid w:val="00206AB0"/>
    <w:rsid w:val="00206AEB"/>
    <w:rsid w:val="00206B58"/>
    <w:rsid w:val="0020727C"/>
    <w:rsid w:val="00207718"/>
    <w:rsid w:val="00207B8F"/>
    <w:rsid w:val="00210FF7"/>
    <w:rsid w:val="0021118E"/>
    <w:rsid w:val="00212D25"/>
    <w:rsid w:val="00213CA5"/>
    <w:rsid w:val="00214051"/>
    <w:rsid w:val="00214A85"/>
    <w:rsid w:val="00214EAF"/>
    <w:rsid w:val="00215A3B"/>
    <w:rsid w:val="002160D0"/>
    <w:rsid w:val="00217133"/>
    <w:rsid w:val="0021799B"/>
    <w:rsid w:val="002200AE"/>
    <w:rsid w:val="00221270"/>
    <w:rsid w:val="002215AA"/>
    <w:rsid w:val="00221B5F"/>
    <w:rsid w:val="00221CE3"/>
    <w:rsid w:val="00222369"/>
    <w:rsid w:val="00222445"/>
    <w:rsid w:val="002226F9"/>
    <w:rsid w:val="00222DE4"/>
    <w:rsid w:val="00230070"/>
    <w:rsid w:val="00231AF0"/>
    <w:rsid w:val="00233541"/>
    <w:rsid w:val="002337C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2E77"/>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3225"/>
    <w:rsid w:val="0028393C"/>
    <w:rsid w:val="00283BF6"/>
    <w:rsid w:val="00284032"/>
    <w:rsid w:val="00284E44"/>
    <w:rsid w:val="002877FB"/>
    <w:rsid w:val="00287A5A"/>
    <w:rsid w:val="00287B8D"/>
    <w:rsid w:val="00290836"/>
    <w:rsid w:val="0029084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D01A0"/>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5E1"/>
    <w:rsid w:val="002D661E"/>
    <w:rsid w:val="002D6E1D"/>
    <w:rsid w:val="002D7363"/>
    <w:rsid w:val="002D7C45"/>
    <w:rsid w:val="002D7CA0"/>
    <w:rsid w:val="002E0092"/>
    <w:rsid w:val="002E01E3"/>
    <w:rsid w:val="002E181D"/>
    <w:rsid w:val="002E2C24"/>
    <w:rsid w:val="002E2E24"/>
    <w:rsid w:val="002E38BA"/>
    <w:rsid w:val="002E3979"/>
    <w:rsid w:val="002E3CD2"/>
    <w:rsid w:val="002E41B2"/>
    <w:rsid w:val="002E55D3"/>
    <w:rsid w:val="002E5912"/>
    <w:rsid w:val="002E5947"/>
    <w:rsid w:val="002E5EA0"/>
    <w:rsid w:val="002E643E"/>
    <w:rsid w:val="002E68ED"/>
    <w:rsid w:val="002E79F5"/>
    <w:rsid w:val="002E7F1C"/>
    <w:rsid w:val="002F062F"/>
    <w:rsid w:val="002F0DD4"/>
    <w:rsid w:val="002F1057"/>
    <w:rsid w:val="002F1811"/>
    <w:rsid w:val="002F253F"/>
    <w:rsid w:val="002F27A4"/>
    <w:rsid w:val="002F297D"/>
    <w:rsid w:val="002F2A75"/>
    <w:rsid w:val="002F38C0"/>
    <w:rsid w:val="002F4691"/>
    <w:rsid w:val="002F6892"/>
    <w:rsid w:val="002F6BC6"/>
    <w:rsid w:val="002F7317"/>
    <w:rsid w:val="003001F4"/>
    <w:rsid w:val="003003B0"/>
    <w:rsid w:val="003004B5"/>
    <w:rsid w:val="00300729"/>
    <w:rsid w:val="0030093F"/>
    <w:rsid w:val="003009B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23D"/>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98E"/>
    <w:rsid w:val="00320BAE"/>
    <w:rsid w:val="00320BCD"/>
    <w:rsid w:val="0032103A"/>
    <w:rsid w:val="0032172E"/>
    <w:rsid w:val="00321E8A"/>
    <w:rsid w:val="00322FE7"/>
    <w:rsid w:val="00323028"/>
    <w:rsid w:val="00323048"/>
    <w:rsid w:val="00323396"/>
    <w:rsid w:val="00323DC3"/>
    <w:rsid w:val="003240F9"/>
    <w:rsid w:val="00324D71"/>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43B"/>
    <w:rsid w:val="003366A3"/>
    <w:rsid w:val="00336B9A"/>
    <w:rsid w:val="00336C59"/>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F6B"/>
    <w:rsid w:val="00350815"/>
    <w:rsid w:val="00350CD1"/>
    <w:rsid w:val="00351FCB"/>
    <w:rsid w:val="00352260"/>
    <w:rsid w:val="00354C4B"/>
    <w:rsid w:val="00354CD8"/>
    <w:rsid w:val="0035546D"/>
    <w:rsid w:val="00356DEE"/>
    <w:rsid w:val="00357F85"/>
    <w:rsid w:val="003601F7"/>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82172"/>
    <w:rsid w:val="003825A3"/>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AD8"/>
    <w:rsid w:val="00390BF4"/>
    <w:rsid w:val="0039134B"/>
    <w:rsid w:val="0039178F"/>
    <w:rsid w:val="00392193"/>
    <w:rsid w:val="00392284"/>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B29"/>
    <w:rsid w:val="003B481A"/>
    <w:rsid w:val="003B5BAA"/>
    <w:rsid w:val="003B6E44"/>
    <w:rsid w:val="003B6FC4"/>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129"/>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0D4"/>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BC"/>
    <w:rsid w:val="00437827"/>
    <w:rsid w:val="00440318"/>
    <w:rsid w:val="004404B0"/>
    <w:rsid w:val="00440ECE"/>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94B"/>
    <w:rsid w:val="00453E7E"/>
    <w:rsid w:val="00454111"/>
    <w:rsid w:val="004558BC"/>
    <w:rsid w:val="004559D3"/>
    <w:rsid w:val="00455AFD"/>
    <w:rsid w:val="004562EC"/>
    <w:rsid w:val="00456630"/>
    <w:rsid w:val="00456755"/>
    <w:rsid w:val="00456891"/>
    <w:rsid w:val="00456FF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503"/>
    <w:rsid w:val="00467CA4"/>
    <w:rsid w:val="004708FE"/>
    <w:rsid w:val="00470BFF"/>
    <w:rsid w:val="00471CC5"/>
    <w:rsid w:val="00472C46"/>
    <w:rsid w:val="00474496"/>
    <w:rsid w:val="004746EB"/>
    <w:rsid w:val="004755DD"/>
    <w:rsid w:val="00476E9A"/>
    <w:rsid w:val="0047719C"/>
    <w:rsid w:val="004771A6"/>
    <w:rsid w:val="0047781D"/>
    <w:rsid w:val="00480888"/>
    <w:rsid w:val="0048088F"/>
    <w:rsid w:val="0048098F"/>
    <w:rsid w:val="0048150E"/>
    <w:rsid w:val="00481980"/>
    <w:rsid w:val="00482967"/>
    <w:rsid w:val="0048299E"/>
    <w:rsid w:val="004833F8"/>
    <w:rsid w:val="004842E1"/>
    <w:rsid w:val="00484A69"/>
    <w:rsid w:val="00484D5B"/>
    <w:rsid w:val="00484ED4"/>
    <w:rsid w:val="00484FB2"/>
    <w:rsid w:val="004850B7"/>
    <w:rsid w:val="00485438"/>
    <w:rsid w:val="004856A5"/>
    <w:rsid w:val="00485CDE"/>
    <w:rsid w:val="004862CD"/>
    <w:rsid w:val="00486A50"/>
    <w:rsid w:val="00486E13"/>
    <w:rsid w:val="00486E6A"/>
    <w:rsid w:val="00491C0C"/>
    <w:rsid w:val="00491F76"/>
    <w:rsid w:val="00492595"/>
    <w:rsid w:val="00492C30"/>
    <w:rsid w:val="004932F4"/>
    <w:rsid w:val="00493991"/>
    <w:rsid w:val="00494B5B"/>
    <w:rsid w:val="00496384"/>
    <w:rsid w:val="004965D7"/>
    <w:rsid w:val="0049661C"/>
    <w:rsid w:val="00496AC2"/>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71A7"/>
    <w:rsid w:val="004D7619"/>
    <w:rsid w:val="004E006C"/>
    <w:rsid w:val="004E07C4"/>
    <w:rsid w:val="004E0B4E"/>
    <w:rsid w:val="004E0B6B"/>
    <w:rsid w:val="004E1359"/>
    <w:rsid w:val="004E1C12"/>
    <w:rsid w:val="004E1FC9"/>
    <w:rsid w:val="004E223B"/>
    <w:rsid w:val="004E3FEF"/>
    <w:rsid w:val="004E5042"/>
    <w:rsid w:val="004E51A5"/>
    <w:rsid w:val="004E5466"/>
    <w:rsid w:val="004E65B4"/>
    <w:rsid w:val="004E7427"/>
    <w:rsid w:val="004E77DD"/>
    <w:rsid w:val="004E7F59"/>
    <w:rsid w:val="004F0749"/>
    <w:rsid w:val="004F18F3"/>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F99"/>
    <w:rsid w:val="00533999"/>
    <w:rsid w:val="00533D97"/>
    <w:rsid w:val="00533FF6"/>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240D"/>
    <w:rsid w:val="00562864"/>
    <w:rsid w:val="0056453F"/>
    <w:rsid w:val="00564E2B"/>
    <w:rsid w:val="00565D97"/>
    <w:rsid w:val="00565F2F"/>
    <w:rsid w:val="0056611B"/>
    <w:rsid w:val="00567D33"/>
    <w:rsid w:val="00570C2B"/>
    <w:rsid w:val="005716D6"/>
    <w:rsid w:val="00572EDC"/>
    <w:rsid w:val="00573284"/>
    <w:rsid w:val="005746F0"/>
    <w:rsid w:val="00575DA4"/>
    <w:rsid w:val="00576BF9"/>
    <w:rsid w:val="005773DA"/>
    <w:rsid w:val="00580240"/>
    <w:rsid w:val="00580DC2"/>
    <w:rsid w:val="00580ED5"/>
    <w:rsid w:val="0058102B"/>
    <w:rsid w:val="0058139A"/>
    <w:rsid w:val="00581DA2"/>
    <w:rsid w:val="00581F30"/>
    <w:rsid w:val="0058228D"/>
    <w:rsid w:val="005824CD"/>
    <w:rsid w:val="00582ED6"/>
    <w:rsid w:val="005832F9"/>
    <w:rsid w:val="00583851"/>
    <w:rsid w:val="00583B93"/>
    <w:rsid w:val="00583D4F"/>
    <w:rsid w:val="00584886"/>
    <w:rsid w:val="00585435"/>
    <w:rsid w:val="00586365"/>
    <w:rsid w:val="0058730F"/>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665"/>
    <w:rsid w:val="005C306B"/>
    <w:rsid w:val="005C3384"/>
    <w:rsid w:val="005C38A4"/>
    <w:rsid w:val="005C396B"/>
    <w:rsid w:val="005C3B9B"/>
    <w:rsid w:val="005C3F12"/>
    <w:rsid w:val="005C4414"/>
    <w:rsid w:val="005C462D"/>
    <w:rsid w:val="005C473F"/>
    <w:rsid w:val="005C531A"/>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222"/>
    <w:rsid w:val="005E53D7"/>
    <w:rsid w:val="005E5D5F"/>
    <w:rsid w:val="005E5FBE"/>
    <w:rsid w:val="005E6447"/>
    <w:rsid w:val="005E64DB"/>
    <w:rsid w:val="005E68F1"/>
    <w:rsid w:val="005E6FAD"/>
    <w:rsid w:val="005F3653"/>
    <w:rsid w:val="005F3B5E"/>
    <w:rsid w:val="005F3C62"/>
    <w:rsid w:val="005F41AF"/>
    <w:rsid w:val="005F45C1"/>
    <w:rsid w:val="005F4E29"/>
    <w:rsid w:val="005F6091"/>
    <w:rsid w:val="005F6652"/>
    <w:rsid w:val="005F6DB2"/>
    <w:rsid w:val="005F723B"/>
    <w:rsid w:val="005F736D"/>
    <w:rsid w:val="005F7AB2"/>
    <w:rsid w:val="0060042B"/>
    <w:rsid w:val="006004DC"/>
    <w:rsid w:val="00600972"/>
    <w:rsid w:val="00602601"/>
    <w:rsid w:val="006029E3"/>
    <w:rsid w:val="006031C0"/>
    <w:rsid w:val="006031D7"/>
    <w:rsid w:val="00603A39"/>
    <w:rsid w:val="00603FCE"/>
    <w:rsid w:val="0060438C"/>
    <w:rsid w:val="006048FB"/>
    <w:rsid w:val="00604CE6"/>
    <w:rsid w:val="00606AD7"/>
    <w:rsid w:val="00606B1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722"/>
    <w:rsid w:val="0061780E"/>
    <w:rsid w:val="006205FE"/>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1E6"/>
    <w:rsid w:val="0064228B"/>
    <w:rsid w:val="0064276F"/>
    <w:rsid w:val="0064310E"/>
    <w:rsid w:val="00643DC8"/>
    <w:rsid w:val="006450F7"/>
    <w:rsid w:val="00645468"/>
    <w:rsid w:val="006454C8"/>
    <w:rsid w:val="006465AA"/>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C41"/>
    <w:rsid w:val="00667D62"/>
    <w:rsid w:val="00667D77"/>
    <w:rsid w:val="006700B6"/>
    <w:rsid w:val="00670EC6"/>
    <w:rsid w:val="00670ED6"/>
    <w:rsid w:val="0067124E"/>
    <w:rsid w:val="006714BF"/>
    <w:rsid w:val="0067189D"/>
    <w:rsid w:val="00672343"/>
    <w:rsid w:val="006725B7"/>
    <w:rsid w:val="006726D9"/>
    <w:rsid w:val="00672942"/>
    <w:rsid w:val="00672B39"/>
    <w:rsid w:val="00674425"/>
    <w:rsid w:val="00674B6A"/>
    <w:rsid w:val="00674CB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EA8"/>
    <w:rsid w:val="006A0B90"/>
    <w:rsid w:val="006A1911"/>
    <w:rsid w:val="006A2D4C"/>
    <w:rsid w:val="006A3BE4"/>
    <w:rsid w:val="006A4C31"/>
    <w:rsid w:val="006A5401"/>
    <w:rsid w:val="006A57DA"/>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07"/>
    <w:rsid w:val="006B6A80"/>
    <w:rsid w:val="006B768A"/>
    <w:rsid w:val="006B7DE9"/>
    <w:rsid w:val="006C08F9"/>
    <w:rsid w:val="006C17FB"/>
    <w:rsid w:val="006C1AA4"/>
    <w:rsid w:val="006C1DFE"/>
    <w:rsid w:val="006C1EC5"/>
    <w:rsid w:val="006C24AF"/>
    <w:rsid w:val="006C292F"/>
    <w:rsid w:val="006C3CB8"/>
    <w:rsid w:val="006C45AD"/>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BBD"/>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B9F"/>
    <w:rsid w:val="00713D13"/>
    <w:rsid w:val="007144E3"/>
    <w:rsid w:val="00714A6B"/>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C1A"/>
    <w:rsid w:val="00724EC2"/>
    <w:rsid w:val="00725590"/>
    <w:rsid w:val="007255A8"/>
    <w:rsid w:val="00725F29"/>
    <w:rsid w:val="007261AC"/>
    <w:rsid w:val="00727EBC"/>
    <w:rsid w:val="00730563"/>
    <w:rsid w:val="0073065D"/>
    <w:rsid w:val="00732408"/>
    <w:rsid w:val="00732B88"/>
    <w:rsid w:val="007333CA"/>
    <w:rsid w:val="007334AC"/>
    <w:rsid w:val="00734B7D"/>
    <w:rsid w:val="007358F4"/>
    <w:rsid w:val="00737495"/>
    <w:rsid w:val="00737A71"/>
    <w:rsid w:val="00737E49"/>
    <w:rsid w:val="007404F7"/>
    <w:rsid w:val="0074098A"/>
    <w:rsid w:val="00741362"/>
    <w:rsid w:val="00741408"/>
    <w:rsid w:val="0074155D"/>
    <w:rsid w:val="0074231C"/>
    <w:rsid w:val="00742AC9"/>
    <w:rsid w:val="0074332A"/>
    <w:rsid w:val="0074399D"/>
    <w:rsid w:val="00743C86"/>
    <w:rsid w:val="007448E6"/>
    <w:rsid w:val="00744DF3"/>
    <w:rsid w:val="0074509A"/>
    <w:rsid w:val="007451E0"/>
    <w:rsid w:val="0074520C"/>
    <w:rsid w:val="007454BA"/>
    <w:rsid w:val="00745ACC"/>
    <w:rsid w:val="007462EF"/>
    <w:rsid w:val="00746A20"/>
    <w:rsid w:val="00746D91"/>
    <w:rsid w:val="007476AA"/>
    <w:rsid w:val="00747F73"/>
    <w:rsid w:val="00750A88"/>
    <w:rsid w:val="007513EF"/>
    <w:rsid w:val="00751E9C"/>
    <w:rsid w:val="00751FB2"/>
    <w:rsid w:val="007522C3"/>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F"/>
    <w:rsid w:val="00781FDD"/>
    <w:rsid w:val="00782115"/>
    <w:rsid w:val="00782123"/>
    <w:rsid w:val="007832E1"/>
    <w:rsid w:val="00783AAF"/>
    <w:rsid w:val="00783DAC"/>
    <w:rsid w:val="00784194"/>
    <w:rsid w:val="00784C05"/>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185"/>
    <w:rsid w:val="0079629B"/>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A6855"/>
    <w:rsid w:val="007B064F"/>
    <w:rsid w:val="007B0E32"/>
    <w:rsid w:val="007B3AED"/>
    <w:rsid w:val="007B3D6C"/>
    <w:rsid w:val="007B5280"/>
    <w:rsid w:val="007B5AAE"/>
    <w:rsid w:val="007B6595"/>
    <w:rsid w:val="007B70A0"/>
    <w:rsid w:val="007B74D9"/>
    <w:rsid w:val="007C02F4"/>
    <w:rsid w:val="007C0930"/>
    <w:rsid w:val="007C0E1C"/>
    <w:rsid w:val="007C10D0"/>
    <w:rsid w:val="007C15DD"/>
    <w:rsid w:val="007C18C8"/>
    <w:rsid w:val="007C26DC"/>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174"/>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4922"/>
    <w:rsid w:val="00825265"/>
    <w:rsid w:val="00826C61"/>
    <w:rsid w:val="008303E6"/>
    <w:rsid w:val="00831F0D"/>
    <w:rsid w:val="008322F7"/>
    <w:rsid w:val="008328B8"/>
    <w:rsid w:val="00832B13"/>
    <w:rsid w:val="0083388A"/>
    <w:rsid w:val="008347C5"/>
    <w:rsid w:val="00835FB0"/>
    <w:rsid w:val="008362B1"/>
    <w:rsid w:val="0083634B"/>
    <w:rsid w:val="008368D2"/>
    <w:rsid w:val="00836C3E"/>
    <w:rsid w:val="008376BA"/>
    <w:rsid w:val="00840091"/>
    <w:rsid w:val="00841275"/>
    <w:rsid w:val="008413BE"/>
    <w:rsid w:val="00841BD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14F"/>
    <w:rsid w:val="00865421"/>
    <w:rsid w:val="008654A5"/>
    <w:rsid w:val="00865B62"/>
    <w:rsid w:val="00866894"/>
    <w:rsid w:val="00866C92"/>
    <w:rsid w:val="00867303"/>
    <w:rsid w:val="008706DB"/>
    <w:rsid w:val="008708DB"/>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1994"/>
    <w:rsid w:val="0089212F"/>
    <w:rsid w:val="00892F00"/>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490"/>
    <w:rsid w:val="008E39CA"/>
    <w:rsid w:val="008E3C3D"/>
    <w:rsid w:val="008E5685"/>
    <w:rsid w:val="008E691A"/>
    <w:rsid w:val="008E711A"/>
    <w:rsid w:val="008F0807"/>
    <w:rsid w:val="008F1ED1"/>
    <w:rsid w:val="008F2858"/>
    <w:rsid w:val="008F2BAD"/>
    <w:rsid w:val="008F3183"/>
    <w:rsid w:val="008F38A3"/>
    <w:rsid w:val="008F3BED"/>
    <w:rsid w:val="008F4E44"/>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1B1"/>
    <w:rsid w:val="009210D3"/>
    <w:rsid w:val="00921173"/>
    <w:rsid w:val="00921492"/>
    <w:rsid w:val="00921FB4"/>
    <w:rsid w:val="0092245B"/>
    <w:rsid w:val="00922498"/>
    <w:rsid w:val="00922502"/>
    <w:rsid w:val="009225F6"/>
    <w:rsid w:val="00923855"/>
    <w:rsid w:val="00924F54"/>
    <w:rsid w:val="00924F8A"/>
    <w:rsid w:val="00925220"/>
    <w:rsid w:val="009256BC"/>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3F31"/>
    <w:rsid w:val="009542D7"/>
    <w:rsid w:val="00954759"/>
    <w:rsid w:val="009564D4"/>
    <w:rsid w:val="00956C7A"/>
    <w:rsid w:val="00957227"/>
    <w:rsid w:val="0095748C"/>
    <w:rsid w:val="00957720"/>
    <w:rsid w:val="00957EC8"/>
    <w:rsid w:val="00957F2A"/>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882"/>
    <w:rsid w:val="009A548B"/>
    <w:rsid w:val="009A5506"/>
    <w:rsid w:val="009A570E"/>
    <w:rsid w:val="009A5799"/>
    <w:rsid w:val="009A5DBB"/>
    <w:rsid w:val="009A5E27"/>
    <w:rsid w:val="009A618D"/>
    <w:rsid w:val="009A6431"/>
    <w:rsid w:val="009A6CCD"/>
    <w:rsid w:val="009A75A4"/>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173D"/>
    <w:rsid w:val="009D1B06"/>
    <w:rsid w:val="009D2E5E"/>
    <w:rsid w:val="009D4B2D"/>
    <w:rsid w:val="009D570B"/>
    <w:rsid w:val="009D57AB"/>
    <w:rsid w:val="009D5A10"/>
    <w:rsid w:val="009D6370"/>
    <w:rsid w:val="009D64D4"/>
    <w:rsid w:val="009D72F5"/>
    <w:rsid w:val="009D78D0"/>
    <w:rsid w:val="009D7AB4"/>
    <w:rsid w:val="009D7DC4"/>
    <w:rsid w:val="009E0513"/>
    <w:rsid w:val="009E0722"/>
    <w:rsid w:val="009E1C45"/>
    <w:rsid w:val="009E22C6"/>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D88"/>
    <w:rsid w:val="00A05E90"/>
    <w:rsid w:val="00A05EAB"/>
    <w:rsid w:val="00A06791"/>
    <w:rsid w:val="00A07326"/>
    <w:rsid w:val="00A07B62"/>
    <w:rsid w:val="00A10D84"/>
    <w:rsid w:val="00A115BD"/>
    <w:rsid w:val="00A1241B"/>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D3C"/>
    <w:rsid w:val="00A53F7F"/>
    <w:rsid w:val="00A5451F"/>
    <w:rsid w:val="00A55121"/>
    <w:rsid w:val="00A55C8A"/>
    <w:rsid w:val="00A56CB5"/>
    <w:rsid w:val="00A575DF"/>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DDA"/>
    <w:rsid w:val="00A8341D"/>
    <w:rsid w:val="00A83B84"/>
    <w:rsid w:val="00A84473"/>
    <w:rsid w:val="00A84556"/>
    <w:rsid w:val="00A8572F"/>
    <w:rsid w:val="00A85A81"/>
    <w:rsid w:val="00A86FBB"/>
    <w:rsid w:val="00A87787"/>
    <w:rsid w:val="00A87BA2"/>
    <w:rsid w:val="00A908ED"/>
    <w:rsid w:val="00A90D4D"/>
    <w:rsid w:val="00A91019"/>
    <w:rsid w:val="00A915E9"/>
    <w:rsid w:val="00A91A01"/>
    <w:rsid w:val="00A91E74"/>
    <w:rsid w:val="00A92060"/>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3B1E"/>
    <w:rsid w:val="00AA4158"/>
    <w:rsid w:val="00AA51D4"/>
    <w:rsid w:val="00AA5C17"/>
    <w:rsid w:val="00AA5FCB"/>
    <w:rsid w:val="00AA6323"/>
    <w:rsid w:val="00AA6650"/>
    <w:rsid w:val="00AA69AA"/>
    <w:rsid w:val="00AA71EE"/>
    <w:rsid w:val="00AA7331"/>
    <w:rsid w:val="00AA788D"/>
    <w:rsid w:val="00AB03A7"/>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2ADB"/>
    <w:rsid w:val="00AD2D8B"/>
    <w:rsid w:val="00AD32D9"/>
    <w:rsid w:val="00AD3674"/>
    <w:rsid w:val="00AD3F88"/>
    <w:rsid w:val="00AD4929"/>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F3"/>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DA"/>
    <w:rsid w:val="00B41CED"/>
    <w:rsid w:val="00B42C89"/>
    <w:rsid w:val="00B439D4"/>
    <w:rsid w:val="00B4589A"/>
    <w:rsid w:val="00B47369"/>
    <w:rsid w:val="00B474A0"/>
    <w:rsid w:val="00B47B30"/>
    <w:rsid w:val="00B50311"/>
    <w:rsid w:val="00B53011"/>
    <w:rsid w:val="00B54305"/>
    <w:rsid w:val="00B54834"/>
    <w:rsid w:val="00B54849"/>
    <w:rsid w:val="00B552E4"/>
    <w:rsid w:val="00B556BF"/>
    <w:rsid w:val="00B55FFC"/>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239"/>
    <w:rsid w:val="00BE0A3C"/>
    <w:rsid w:val="00BE30AC"/>
    <w:rsid w:val="00BE3255"/>
    <w:rsid w:val="00BE3BF4"/>
    <w:rsid w:val="00BE56C5"/>
    <w:rsid w:val="00BE6392"/>
    <w:rsid w:val="00BE6F70"/>
    <w:rsid w:val="00BE7441"/>
    <w:rsid w:val="00BE75B6"/>
    <w:rsid w:val="00BE76E3"/>
    <w:rsid w:val="00BE7BD6"/>
    <w:rsid w:val="00BE7E85"/>
    <w:rsid w:val="00BF00EC"/>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5"/>
    <w:rsid w:val="00C1093A"/>
    <w:rsid w:val="00C10946"/>
    <w:rsid w:val="00C11713"/>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7FF9"/>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35E0"/>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939"/>
    <w:rsid w:val="00C6067F"/>
    <w:rsid w:val="00C61087"/>
    <w:rsid w:val="00C62A5C"/>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E0E"/>
    <w:rsid w:val="00CD36C5"/>
    <w:rsid w:val="00CD4255"/>
    <w:rsid w:val="00CD4F79"/>
    <w:rsid w:val="00CD535C"/>
    <w:rsid w:val="00CD6191"/>
    <w:rsid w:val="00CD7FFC"/>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0779"/>
    <w:rsid w:val="00CF33D8"/>
    <w:rsid w:val="00CF40DF"/>
    <w:rsid w:val="00CF4706"/>
    <w:rsid w:val="00CF4EF7"/>
    <w:rsid w:val="00CF59EF"/>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5566"/>
    <w:rsid w:val="00D15E43"/>
    <w:rsid w:val="00D16741"/>
    <w:rsid w:val="00D16CAA"/>
    <w:rsid w:val="00D16D4C"/>
    <w:rsid w:val="00D16E2D"/>
    <w:rsid w:val="00D208A0"/>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4CB9"/>
    <w:rsid w:val="00D44F8E"/>
    <w:rsid w:val="00D4557A"/>
    <w:rsid w:val="00D461F2"/>
    <w:rsid w:val="00D47BDC"/>
    <w:rsid w:val="00D50996"/>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7274"/>
    <w:rsid w:val="00D6773A"/>
    <w:rsid w:val="00D70A7D"/>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AC4"/>
    <w:rsid w:val="00D853E6"/>
    <w:rsid w:val="00D863F0"/>
    <w:rsid w:val="00D864F8"/>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289"/>
    <w:rsid w:val="00DE2753"/>
    <w:rsid w:val="00DE3A56"/>
    <w:rsid w:val="00DE3B5C"/>
    <w:rsid w:val="00DE4008"/>
    <w:rsid w:val="00DE4F6A"/>
    <w:rsid w:val="00DE596D"/>
    <w:rsid w:val="00DE5A66"/>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5A8"/>
    <w:rsid w:val="00E0342F"/>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AA3"/>
    <w:rsid w:val="00E34624"/>
    <w:rsid w:val="00E3475E"/>
    <w:rsid w:val="00E34AD5"/>
    <w:rsid w:val="00E3557E"/>
    <w:rsid w:val="00E3606D"/>
    <w:rsid w:val="00E36085"/>
    <w:rsid w:val="00E36561"/>
    <w:rsid w:val="00E36F9E"/>
    <w:rsid w:val="00E371A1"/>
    <w:rsid w:val="00E3756A"/>
    <w:rsid w:val="00E42E00"/>
    <w:rsid w:val="00E43CF2"/>
    <w:rsid w:val="00E44F6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606"/>
    <w:rsid w:val="00E6482D"/>
    <w:rsid w:val="00E64849"/>
    <w:rsid w:val="00E64C70"/>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641"/>
    <w:rsid w:val="00E76CC3"/>
    <w:rsid w:val="00E77301"/>
    <w:rsid w:val="00E77BE3"/>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1A0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081"/>
    <w:rsid w:val="00EA1131"/>
    <w:rsid w:val="00EA12B6"/>
    <w:rsid w:val="00EA1962"/>
    <w:rsid w:val="00EA227F"/>
    <w:rsid w:val="00EA235D"/>
    <w:rsid w:val="00EA2B2A"/>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EFE"/>
    <w:rsid w:val="00EB269A"/>
    <w:rsid w:val="00EB28EC"/>
    <w:rsid w:val="00EB3364"/>
    <w:rsid w:val="00EB3442"/>
    <w:rsid w:val="00EB3F2A"/>
    <w:rsid w:val="00EB468C"/>
    <w:rsid w:val="00EB4C64"/>
    <w:rsid w:val="00EB5145"/>
    <w:rsid w:val="00EB6058"/>
    <w:rsid w:val="00EB72D8"/>
    <w:rsid w:val="00EC029B"/>
    <w:rsid w:val="00EC1A23"/>
    <w:rsid w:val="00EC1AB6"/>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BBB"/>
    <w:rsid w:val="00EF221F"/>
    <w:rsid w:val="00EF354D"/>
    <w:rsid w:val="00EF4044"/>
    <w:rsid w:val="00EF4076"/>
    <w:rsid w:val="00EF47E9"/>
    <w:rsid w:val="00EF4CCA"/>
    <w:rsid w:val="00EF4D16"/>
    <w:rsid w:val="00EF5D8E"/>
    <w:rsid w:val="00EF5F2B"/>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A73"/>
    <w:rsid w:val="00F23A98"/>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67E"/>
    <w:rsid w:val="00F36A95"/>
    <w:rsid w:val="00F36AA7"/>
    <w:rsid w:val="00F37B08"/>
    <w:rsid w:val="00F4015C"/>
    <w:rsid w:val="00F40A04"/>
    <w:rsid w:val="00F411E4"/>
    <w:rsid w:val="00F417F5"/>
    <w:rsid w:val="00F41EA6"/>
    <w:rsid w:val="00F432A4"/>
    <w:rsid w:val="00F43584"/>
    <w:rsid w:val="00F4388C"/>
    <w:rsid w:val="00F439E7"/>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7E6"/>
    <w:rsid w:val="00F54C22"/>
    <w:rsid w:val="00F5532E"/>
    <w:rsid w:val="00F55A45"/>
    <w:rsid w:val="00F55EC6"/>
    <w:rsid w:val="00F567FE"/>
    <w:rsid w:val="00F568CD"/>
    <w:rsid w:val="00F571F4"/>
    <w:rsid w:val="00F574A9"/>
    <w:rsid w:val="00F57580"/>
    <w:rsid w:val="00F60A89"/>
    <w:rsid w:val="00F620A0"/>
    <w:rsid w:val="00F621F7"/>
    <w:rsid w:val="00F626CF"/>
    <w:rsid w:val="00F631DC"/>
    <w:rsid w:val="00F63256"/>
    <w:rsid w:val="00F64BAC"/>
    <w:rsid w:val="00F64EDA"/>
    <w:rsid w:val="00F6503F"/>
    <w:rsid w:val="00F65ED3"/>
    <w:rsid w:val="00F6654F"/>
    <w:rsid w:val="00F67A34"/>
    <w:rsid w:val="00F67DCE"/>
    <w:rsid w:val="00F70A27"/>
    <w:rsid w:val="00F71101"/>
    <w:rsid w:val="00F711C9"/>
    <w:rsid w:val="00F71514"/>
    <w:rsid w:val="00F71922"/>
    <w:rsid w:val="00F71F32"/>
    <w:rsid w:val="00F721D4"/>
    <w:rsid w:val="00F721EF"/>
    <w:rsid w:val="00F72999"/>
    <w:rsid w:val="00F72B82"/>
    <w:rsid w:val="00F73533"/>
    <w:rsid w:val="00F73AF4"/>
    <w:rsid w:val="00F74878"/>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4000"/>
    <w:rsid w:val="00FA44E6"/>
    <w:rsid w:val="00FA64B2"/>
    <w:rsid w:val="00FA698A"/>
    <w:rsid w:val="00FA6F10"/>
    <w:rsid w:val="00FA7F1D"/>
    <w:rsid w:val="00FB02F1"/>
    <w:rsid w:val="00FB0313"/>
    <w:rsid w:val="00FB16EC"/>
    <w:rsid w:val="00FB350C"/>
    <w:rsid w:val="00FB4D69"/>
    <w:rsid w:val="00FB66C7"/>
    <w:rsid w:val="00FB69F5"/>
    <w:rsid w:val="00FB7758"/>
    <w:rsid w:val="00FB77F5"/>
    <w:rsid w:val="00FC001C"/>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47D"/>
    <w:rsid w:val="00FD3751"/>
    <w:rsid w:val="00FD3899"/>
    <w:rsid w:val="00FD39CB"/>
    <w:rsid w:val="00FD45C3"/>
    <w:rsid w:val="00FD6441"/>
    <w:rsid w:val="00FD6605"/>
    <w:rsid w:val="00FD6BDD"/>
    <w:rsid w:val="00FD77A8"/>
    <w:rsid w:val="00FD7A4E"/>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89958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2893B-B14E-4640-94DF-C20080C0D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3</Pages>
  <Words>1234</Words>
  <Characters>7038</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26</cp:revision>
  <cp:lastPrinted>2010-04-02T09:58:00Z</cp:lastPrinted>
  <dcterms:created xsi:type="dcterms:W3CDTF">2016-09-28T03:46:00Z</dcterms:created>
  <dcterms:modified xsi:type="dcterms:W3CDTF">2016-09-30T00:36:00Z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