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714A6B">
        <w:rPr>
          <w:rFonts w:cs="Arial" w:hint="eastAsia"/>
          <w:bCs/>
          <w:sz w:val="20"/>
          <w:lang w:eastAsia="ja-JP"/>
        </w:rPr>
        <w:t>6</w:t>
      </w:r>
      <w:r w:rsidR="003D6129">
        <w:rPr>
          <w:rFonts w:cs="Arial" w:hint="eastAsia"/>
          <w:bCs/>
          <w:sz w:val="20"/>
          <w:lang w:eastAsia="ja-JP"/>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3D6129">
        <w:rPr>
          <w:rFonts w:cs="Arial" w:hint="eastAsia"/>
          <w:bCs/>
          <w:sz w:val="20"/>
          <w:lang w:eastAsia="ja-JP"/>
        </w:rPr>
        <w:t xml:space="preserve">               </w:t>
      </w:r>
      <w:r w:rsidR="00643AD2" w:rsidRPr="00643AD2">
        <w:rPr>
          <w:rFonts w:cs="Arial"/>
          <w:bCs/>
          <w:sz w:val="20"/>
          <w:lang w:eastAsia="ja-JP"/>
        </w:rPr>
        <w:t>R1-1609813</w:t>
      </w:r>
    </w:p>
    <w:p w:rsidR="00941D27" w:rsidRPr="0093682F" w:rsidRDefault="003D6129" w:rsidP="00941D27">
      <w:pPr>
        <w:pStyle w:val="TdocHeader2"/>
        <w:jc w:val="left"/>
        <w:rPr>
          <w:rFonts w:eastAsiaTheme="minorEastAsia"/>
          <w:lang w:val="en-US"/>
        </w:rPr>
      </w:pPr>
      <w:r>
        <w:rPr>
          <w:rFonts w:eastAsia="ＭＳ 明朝" w:cs="Arial" w:hint="eastAsia"/>
          <w:bCs/>
          <w:sz w:val="20"/>
          <w:lang w:val="en-US" w:eastAsia="ja-JP"/>
        </w:rPr>
        <w:t>Lisbon</w:t>
      </w:r>
      <w:r w:rsidR="00714A6B">
        <w:rPr>
          <w:rFonts w:eastAsia="ＭＳ 明朝" w:cs="Arial" w:hint="eastAsia"/>
          <w:bCs/>
          <w:sz w:val="20"/>
          <w:lang w:val="en-US" w:eastAsia="ja-JP"/>
        </w:rPr>
        <w:t xml:space="preserve">, </w:t>
      </w:r>
      <w:r>
        <w:rPr>
          <w:rFonts w:eastAsia="ＭＳ 明朝" w:cs="Arial" w:hint="eastAsia"/>
          <w:bCs/>
          <w:sz w:val="20"/>
          <w:lang w:val="en-US" w:eastAsia="ja-JP"/>
        </w:rPr>
        <w:t>Portugal</w:t>
      </w:r>
      <w:r w:rsidR="00941D27" w:rsidRPr="007D67B4">
        <w:rPr>
          <w:rFonts w:eastAsia="ＭＳ 明朝" w:cs="Arial"/>
          <w:bCs/>
          <w:sz w:val="20"/>
          <w:lang w:val="en-US" w:eastAsia="ja-JP"/>
        </w:rPr>
        <w:t xml:space="preserve">, </w:t>
      </w:r>
      <w:r>
        <w:rPr>
          <w:rFonts w:eastAsia="ＭＳ 明朝" w:cs="Arial" w:hint="eastAsia"/>
          <w:bCs/>
          <w:sz w:val="20"/>
          <w:lang w:val="en-US" w:eastAsia="ja-JP"/>
        </w:rPr>
        <w:t>10th</w:t>
      </w:r>
      <w:r w:rsidR="005E4611"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14</w:t>
      </w:r>
      <w:r w:rsidR="005E4611">
        <w:rPr>
          <w:rFonts w:eastAsia="ＭＳ 明朝" w:cs="Arial" w:hint="eastAsia"/>
          <w:bCs/>
          <w:sz w:val="20"/>
          <w:lang w:val="en-US" w:eastAsia="ja-JP"/>
        </w:rPr>
        <w:t>th</w:t>
      </w:r>
      <w:r w:rsidR="005E4611" w:rsidRPr="00B556BF">
        <w:rPr>
          <w:rFonts w:cs="Arial"/>
          <w:bCs/>
          <w:sz w:val="20"/>
          <w:lang w:val="en-US" w:eastAsia="ja-JP"/>
        </w:rPr>
        <w:t xml:space="preserve"> </w:t>
      </w:r>
      <w:r>
        <w:rPr>
          <w:rFonts w:eastAsia="ＭＳ 明朝" w:cs="Arial" w:hint="eastAsia"/>
          <w:bCs/>
          <w:sz w:val="20"/>
          <w:lang w:val="en-US" w:eastAsia="ja-JP"/>
        </w:rPr>
        <w:t>October</w:t>
      </w:r>
      <w:r w:rsidR="005E4611"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1885">
        <w:rPr>
          <w:rFonts w:eastAsia="ＭＳ 明朝" w:hint="eastAsia"/>
          <w:b w:val="0"/>
          <w:sz w:val="20"/>
          <w:lang w:eastAsia="ja-JP"/>
        </w:rPr>
        <w:t xml:space="preserve">Uplink waveform evaluations and proposals for NR </w:t>
      </w:r>
      <w:r w:rsidR="004965CC">
        <w:rPr>
          <w:rFonts w:eastAsia="ＭＳ 明朝" w:hint="eastAsia"/>
          <w:b w:val="0"/>
          <w:sz w:val="20"/>
          <w:lang w:eastAsia="ja-JP"/>
        </w:rPr>
        <w:t>P</w:t>
      </w:r>
      <w:r w:rsidR="00311885">
        <w:rPr>
          <w:rFonts w:eastAsia="ＭＳ 明朝" w:hint="eastAsia"/>
          <w:b w:val="0"/>
          <w:sz w:val="20"/>
          <w:lang w:eastAsia="ja-JP"/>
        </w:rPr>
        <w:t xml:space="preserve">hase </w:t>
      </w:r>
      <w:r w:rsidR="00B92AA9">
        <w:rPr>
          <w:rFonts w:eastAsia="ＭＳ 明朝" w:hint="eastAsia"/>
          <w:b w:val="0"/>
          <w:sz w:val="20"/>
          <w:lang w:eastAsia="ja-JP"/>
        </w:rPr>
        <w:t>1</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14A6B">
        <w:rPr>
          <w:rFonts w:ascii="Arial" w:hAnsi="Arial" w:hint="eastAsia"/>
          <w:lang w:eastAsia="ja-JP"/>
        </w:rPr>
        <w:t>8</w:t>
      </w:r>
      <w:r w:rsidR="007513EF">
        <w:rPr>
          <w:rFonts w:ascii="Arial" w:hAnsi="Arial" w:hint="eastAsia"/>
          <w:lang w:eastAsia="ja-JP"/>
        </w:rPr>
        <w:t>.1.</w:t>
      </w:r>
      <w:r w:rsidR="003D6129">
        <w:rPr>
          <w:rFonts w:ascii="Arial" w:hAnsi="Arial" w:hint="eastAsia"/>
          <w:lang w:eastAsia="ja-JP"/>
        </w:rPr>
        <w:t>1</w:t>
      </w:r>
      <w:r w:rsidR="007513EF">
        <w:rPr>
          <w:rFonts w:ascii="Arial" w:hAnsi="Arial" w:hint="eastAsia"/>
          <w:lang w:eastAsia="ja-JP"/>
        </w:rPr>
        <w:t>.</w:t>
      </w:r>
      <w:r w:rsidR="00311885">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EA2B2A" w:rsidRDefault="00EA2B2A" w:rsidP="00EA2B2A">
      <w:pPr>
        <w:tabs>
          <w:tab w:val="left" w:pos="4008"/>
        </w:tabs>
        <w:spacing w:after="0"/>
        <w:rPr>
          <w:lang w:eastAsia="ja-JP"/>
        </w:rPr>
      </w:pPr>
      <w:bookmarkStart w:id="0" w:name="OLE_LINK10"/>
      <w:bookmarkStart w:id="1" w:name="OLE_LINK11"/>
      <w:r>
        <w:rPr>
          <w:rFonts w:hint="eastAsia"/>
          <w:lang w:eastAsia="ja-JP"/>
        </w:rPr>
        <w:t>In addition, in RAN1#86, following</w:t>
      </w:r>
      <w:r w:rsidR="0084777F">
        <w:rPr>
          <w:rFonts w:hint="eastAsia"/>
          <w:lang w:eastAsia="ja-JP"/>
        </w:rPr>
        <w:t>s</w:t>
      </w:r>
      <w:r>
        <w:rPr>
          <w:rFonts w:hint="eastAsia"/>
          <w:lang w:eastAsia="ja-JP"/>
        </w:rPr>
        <w:t xml:space="preserve"> </w:t>
      </w:r>
      <w:r w:rsidR="0084777F">
        <w:rPr>
          <w:rFonts w:hint="eastAsia"/>
          <w:lang w:eastAsia="ja-JP"/>
        </w:rPr>
        <w:t>were agreed on waveform below 40GHz</w:t>
      </w:r>
      <w:r>
        <w:rPr>
          <w:rFonts w:hint="eastAsia"/>
          <w:lang w:eastAsia="ja-JP"/>
        </w:rPr>
        <w:t>.</w:t>
      </w:r>
    </w:p>
    <w:p w:rsidR="00EA2B2A" w:rsidRPr="008708DB" w:rsidRDefault="00EA2B2A" w:rsidP="00EA2B2A">
      <w:pPr>
        <w:spacing w:beforeLines="50" w:before="120" w:after="0"/>
        <w:ind w:left="568"/>
        <w:rPr>
          <w:b/>
          <w:u w:val="single"/>
          <w:lang w:eastAsia="ja-JP"/>
        </w:rPr>
      </w:pPr>
      <w:r w:rsidRPr="008708DB">
        <w:rPr>
          <w:rFonts w:hint="eastAsia"/>
          <w:b/>
          <w:highlight w:val="green"/>
          <w:u w:val="single"/>
          <w:lang w:eastAsia="ja-JP"/>
        </w:rPr>
        <w:t>Agreements:</w:t>
      </w:r>
    </w:p>
    <w:p w:rsidR="00EA2B2A" w:rsidRPr="0084777F" w:rsidRDefault="0084777F" w:rsidP="00EA2B2A">
      <w:pPr>
        <w:pStyle w:val="aff1"/>
        <w:numPr>
          <w:ilvl w:val="0"/>
          <w:numId w:val="28"/>
        </w:numPr>
        <w:spacing w:after="0"/>
        <w:ind w:leftChars="0" w:left="988"/>
        <w:rPr>
          <w:b/>
          <w:u w:val="single"/>
          <w:lang w:eastAsia="ja-JP"/>
        </w:rPr>
      </w:pPr>
      <w:r>
        <w:rPr>
          <w:rFonts w:hint="eastAsia"/>
          <w:lang w:eastAsia="ja-JP"/>
        </w:rPr>
        <w:t>At least up to 40 GHz for eMBB and URLLC services, NR supports CP-OFDM based waveform with Y greater than that of LTE (assuming Y=90% for LTE) for DL and UL, possibly with additional low PAPR/CM technique(s) (e.g., DFT-S-OFDM, etc.)</w:t>
      </w:r>
    </w:p>
    <w:p w:rsidR="0084777F" w:rsidRPr="0084777F" w:rsidRDefault="0084777F" w:rsidP="0084777F">
      <w:pPr>
        <w:pStyle w:val="aff1"/>
        <w:numPr>
          <w:ilvl w:val="1"/>
          <w:numId w:val="28"/>
        </w:numPr>
        <w:spacing w:after="0"/>
        <w:ind w:leftChars="0" w:left="1408"/>
        <w:rPr>
          <w:b/>
          <w:u w:val="single"/>
          <w:lang w:eastAsia="ja-JP"/>
        </w:rPr>
      </w:pPr>
      <w:r>
        <w:rPr>
          <w:rFonts w:hint="eastAsia"/>
          <w:lang w:eastAsia="ja-JP"/>
        </w:rPr>
        <w:t>Y (%) = transmission bandwidth configuration / channel bandwidth * 100%</w:t>
      </w:r>
    </w:p>
    <w:p w:rsidR="0084777F" w:rsidRPr="0084777F" w:rsidRDefault="0084777F" w:rsidP="0084777F">
      <w:pPr>
        <w:pStyle w:val="aff1"/>
        <w:numPr>
          <w:ilvl w:val="1"/>
          <w:numId w:val="28"/>
        </w:numPr>
        <w:spacing w:after="0"/>
        <w:ind w:leftChars="0" w:left="1408"/>
        <w:rPr>
          <w:b/>
          <w:u w:val="single"/>
          <w:lang w:eastAsia="ja-JP"/>
        </w:rPr>
      </w:pPr>
      <w:r>
        <w:rPr>
          <w:rFonts w:hint="eastAsia"/>
          <w:lang w:eastAsia="ja-JP"/>
        </w:rPr>
        <w:t>RAN1 specification will support transmission bandwidth configuration corresponding to Y up to approximately 100%</w:t>
      </w:r>
    </w:p>
    <w:p w:rsidR="0084777F" w:rsidRPr="0084777F" w:rsidRDefault="0084777F" w:rsidP="0084777F">
      <w:pPr>
        <w:pStyle w:val="aff1"/>
        <w:numPr>
          <w:ilvl w:val="1"/>
          <w:numId w:val="28"/>
        </w:numPr>
        <w:spacing w:after="0"/>
        <w:ind w:leftChars="0" w:left="1408"/>
        <w:rPr>
          <w:b/>
          <w:u w:val="single"/>
          <w:lang w:eastAsia="ja-JP"/>
        </w:rPr>
      </w:pPr>
      <w:r>
        <w:rPr>
          <w:rFonts w:hint="eastAsia"/>
          <w:lang w:eastAsia="ja-JP"/>
        </w:rPr>
        <w:t xml:space="preserve">Some evaluations in RAN1 show that Y for a NR carrier can be up to 98% of the evaluated channel bandwidths for both DL and UL without </w:t>
      </w:r>
      <w:r>
        <w:rPr>
          <w:lang w:eastAsia="ja-JP"/>
        </w:rPr>
        <w:t>complexity</w:t>
      </w:r>
      <w:r>
        <w:rPr>
          <w:rFonts w:hint="eastAsia"/>
          <w:lang w:eastAsia="ja-JP"/>
        </w:rPr>
        <w:t xml:space="preserve"> and latency constraints [R1-166093]</w:t>
      </w:r>
    </w:p>
    <w:p w:rsidR="0084777F" w:rsidRPr="0084777F" w:rsidRDefault="0084777F" w:rsidP="0084777F">
      <w:pPr>
        <w:pStyle w:val="aff1"/>
        <w:numPr>
          <w:ilvl w:val="1"/>
          <w:numId w:val="28"/>
        </w:numPr>
        <w:spacing w:after="0"/>
        <w:ind w:leftChars="0" w:left="1408"/>
        <w:rPr>
          <w:b/>
          <w:u w:val="single"/>
          <w:lang w:eastAsia="ja-JP"/>
        </w:rPr>
      </w:pPr>
      <w:r>
        <w:rPr>
          <w:rFonts w:hint="eastAsia"/>
          <w:lang w:eastAsia="ja-JP"/>
        </w:rPr>
        <w:t>Note: additional pre-processing techniques on top of CP-OFDM are not precluded, e.g., OTFS</w:t>
      </w:r>
    </w:p>
    <w:p w:rsidR="0084777F" w:rsidRPr="0084777F" w:rsidRDefault="0084777F" w:rsidP="0084777F">
      <w:pPr>
        <w:pStyle w:val="aff1"/>
        <w:numPr>
          <w:ilvl w:val="0"/>
          <w:numId w:val="28"/>
        </w:numPr>
        <w:spacing w:after="0"/>
        <w:ind w:leftChars="0" w:left="988"/>
        <w:rPr>
          <w:b/>
          <w:u w:val="single"/>
          <w:lang w:eastAsia="ja-JP"/>
        </w:rPr>
      </w:pPr>
      <w:r>
        <w:rPr>
          <w:rFonts w:hint="eastAsia"/>
          <w:lang w:eastAsia="ja-JP"/>
        </w:rPr>
        <w:t>Additional waveforms may be supported by NR for e.g. other services (e.g. mMTC)</w:t>
      </w:r>
    </w:p>
    <w:p w:rsidR="0084777F" w:rsidRPr="0084777F" w:rsidRDefault="0084777F" w:rsidP="0084777F">
      <w:pPr>
        <w:pStyle w:val="aff1"/>
        <w:numPr>
          <w:ilvl w:val="0"/>
          <w:numId w:val="28"/>
        </w:numPr>
        <w:spacing w:after="0"/>
        <w:ind w:leftChars="0" w:left="988"/>
        <w:rPr>
          <w:b/>
          <w:u w:val="single"/>
          <w:lang w:eastAsia="ja-JP"/>
        </w:rPr>
      </w:pPr>
      <w:r>
        <w:rPr>
          <w:rFonts w:hint="eastAsia"/>
          <w:lang w:eastAsia="ja-JP"/>
        </w:rPr>
        <w:t>It is recommended that RAN4 should target to support eNB/UE with Y significantly higher than 90% when defining the RAN4 requirements where the specification of Y should consider complexity and latency constraints</w:t>
      </w:r>
    </w:p>
    <w:p w:rsidR="0084777F" w:rsidRPr="0084777F" w:rsidRDefault="0084777F" w:rsidP="0084777F">
      <w:pPr>
        <w:pStyle w:val="aff1"/>
        <w:numPr>
          <w:ilvl w:val="0"/>
          <w:numId w:val="28"/>
        </w:numPr>
        <w:spacing w:after="0"/>
        <w:ind w:leftChars="0" w:left="988"/>
        <w:rPr>
          <w:b/>
          <w:u w:val="single"/>
          <w:lang w:eastAsia="ja-JP"/>
        </w:rPr>
      </w:pPr>
      <w:r>
        <w:rPr>
          <w:rFonts w:hint="eastAsia"/>
          <w:lang w:eastAsia="ja-JP"/>
        </w:rPr>
        <w:t>In-band frequency multiplexing of different numerologies is supported in NR for both DL and UL, at least from the network perspective</w:t>
      </w:r>
    </w:p>
    <w:p w:rsidR="0084777F" w:rsidRPr="0084777F" w:rsidRDefault="0084777F" w:rsidP="0084777F">
      <w:pPr>
        <w:pStyle w:val="aff1"/>
        <w:numPr>
          <w:ilvl w:val="1"/>
          <w:numId w:val="28"/>
        </w:numPr>
        <w:spacing w:after="0"/>
        <w:ind w:leftChars="0" w:left="1407"/>
        <w:rPr>
          <w:b/>
          <w:u w:val="single"/>
          <w:lang w:eastAsia="ja-JP"/>
        </w:rPr>
      </w:pPr>
      <w:r>
        <w:rPr>
          <w:rFonts w:hint="eastAsia"/>
          <w:lang w:eastAsia="ja-JP"/>
        </w:rPr>
        <w:t xml:space="preserve">It is expected that spectrum </w:t>
      </w:r>
      <w:r>
        <w:rPr>
          <w:lang w:eastAsia="ja-JP"/>
        </w:rPr>
        <w:t>confinement</w:t>
      </w:r>
      <w:r>
        <w:rPr>
          <w:rFonts w:hint="eastAsia"/>
          <w:lang w:eastAsia="ja-JP"/>
        </w:rPr>
        <w:t xml:space="preserve"> on subband-basis is specified as requirements on</w:t>
      </w:r>
    </w:p>
    <w:p w:rsidR="0084777F" w:rsidRPr="0084777F" w:rsidRDefault="0084777F" w:rsidP="0084777F">
      <w:pPr>
        <w:pStyle w:val="aff1"/>
        <w:numPr>
          <w:ilvl w:val="2"/>
          <w:numId w:val="28"/>
        </w:numPr>
        <w:spacing w:after="0"/>
        <w:ind w:leftChars="0" w:left="1804"/>
        <w:rPr>
          <w:b/>
          <w:u w:val="single"/>
          <w:lang w:eastAsia="ja-JP"/>
        </w:rPr>
      </w:pPr>
      <w:r>
        <w:rPr>
          <w:rFonts w:hint="eastAsia"/>
          <w:lang w:eastAsia="ja-JP"/>
        </w:rPr>
        <w:t xml:space="preserve">Transmitter side in-band </w:t>
      </w:r>
      <w:r>
        <w:rPr>
          <w:lang w:eastAsia="ja-JP"/>
        </w:rPr>
        <w:t>emission</w:t>
      </w:r>
      <w:r>
        <w:rPr>
          <w:rFonts w:hint="eastAsia"/>
          <w:lang w:eastAsia="ja-JP"/>
        </w:rPr>
        <w:t xml:space="preserve"> and EVM requirements</w:t>
      </w:r>
    </w:p>
    <w:p w:rsidR="0084777F" w:rsidRPr="0084777F" w:rsidRDefault="0084777F" w:rsidP="0084777F">
      <w:pPr>
        <w:pStyle w:val="aff1"/>
        <w:numPr>
          <w:ilvl w:val="2"/>
          <w:numId w:val="28"/>
        </w:numPr>
        <w:spacing w:after="0"/>
        <w:ind w:leftChars="0" w:left="1804"/>
        <w:rPr>
          <w:b/>
          <w:u w:val="single"/>
          <w:lang w:eastAsia="ja-JP"/>
        </w:rPr>
      </w:pPr>
      <w:r>
        <w:rPr>
          <w:rFonts w:hint="eastAsia"/>
          <w:lang w:eastAsia="ja-JP"/>
        </w:rPr>
        <w:t>Receiver performance in presence of other-subband interferer</w:t>
      </w:r>
    </w:p>
    <w:p w:rsidR="0084777F" w:rsidRPr="0084777F" w:rsidRDefault="0084777F" w:rsidP="0084777F">
      <w:pPr>
        <w:pStyle w:val="aff1"/>
        <w:numPr>
          <w:ilvl w:val="2"/>
          <w:numId w:val="28"/>
        </w:numPr>
        <w:spacing w:after="0"/>
        <w:ind w:leftChars="0" w:left="1804"/>
        <w:rPr>
          <w:b/>
          <w:u w:val="single"/>
          <w:lang w:eastAsia="ja-JP"/>
        </w:rPr>
      </w:pPr>
      <w:r>
        <w:rPr>
          <w:rFonts w:hint="eastAsia"/>
          <w:lang w:eastAsia="ja-JP"/>
        </w:rPr>
        <w:t>The definition of sub-band is FFS</w:t>
      </w:r>
    </w:p>
    <w:p w:rsidR="00505406" w:rsidRPr="00505406" w:rsidRDefault="00505406" w:rsidP="00505406">
      <w:pPr>
        <w:pStyle w:val="aff1"/>
        <w:numPr>
          <w:ilvl w:val="0"/>
          <w:numId w:val="28"/>
        </w:numPr>
        <w:spacing w:after="0"/>
        <w:ind w:leftChars="0" w:left="988"/>
        <w:rPr>
          <w:b/>
          <w:u w:val="single"/>
          <w:lang w:eastAsia="ja-JP"/>
        </w:rPr>
      </w:pPr>
      <w:r>
        <w:rPr>
          <w:rFonts w:hint="eastAsia"/>
          <w:lang w:eastAsia="ja-JP"/>
        </w:rPr>
        <w:t>From RAN1 perspective, spectral confinement technique(s) (e.g. filtering, windowing, etc.) for a waveform at the transmitter is transparent to the receiver</w:t>
      </w:r>
    </w:p>
    <w:p w:rsidR="00505406" w:rsidRPr="0084777F" w:rsidRDefault="00505406" w:rsidP="00505406">
      <w:pPr>
        <w:pStyle w:val="aff1"/>
        <w:numPr>
          <w:ilvl w:val="0"/>
          <w:numId w:val="28"/>
        </w:numPr>
        <w:spacing w:after="0"/>
        <w:ind w:leftChars="0" w:left="988"/>
        <w:rPr>
          <w:b/>
          <w:u w:val="single"/>
          <w:lang w:eastAsia="ja-JP"/>
        </w:rPr>
      </w:pPr>
      <w:r>
        <w:rPr>
          <w:rFonts w:hint="eastAsia"/>
          <w:lang w:eastAsia="ja-JP"/>
        </w:rPr>
        <w:t>Inform RAN4 the above agreements</w:t>
      </w:r>
    </w:p>
    <w:p w:rsidR="00505406" w:rsidRPr="0084777F" w:rsidRDefault="00505406" w:rsidP="00505406">
      <w:pPr>
        <w:pStyle w:val="aff1"/>
        <w:numPr>
          <w:ilvl w:val="1"/>
          <w:numId w:val="28"/>
        </w:numPr>
        <w:spacing w:after="0"/>
        <w:ind w:leftChars="0" w:left="1407"/>
        <w:rPr>
          <w:b/>
          <w:u w:val="single"/>
          <w:lang w:eastAsia="ja-JP"/>
        </w:rPr>
      </w:pPr>
      <w:r>
        <w:rPr>
          <w:rFonts w:hint="eastAsia"/>
          <w:lang w:eastAsia="ja-JP"/>
        </w:rPr>
        <w:t>RAN1 plans to perform more evaluations on waveform and will inform RAN4 with future updates, if any</w:t>
      </w:r>
    </w:p>
    <w:p w:rsidR="002337C1" w:rsidRPr="00505406" w:rsidRDefault="002337C1" w:rsidP="002337C1">
      <w:pPr>
        <w:spacing w:after="0"/>
        <w:rPr>
          <w:lang w:eastAsia="ja-JP"/>
        </w:rPr>
      </w:pPr>
    </w:p>
    <w:p w:rsidR="00EA2B2A" w:rsidRPr="008708DB" w:rsidRDefault="00EA2B2A" w:rsidP="00EA2B2A">
      <w:pPr>
        <w:spacing w:beforeLines="50" w:before="120" w:after="0"/>
        <w:ind w:left="568"/>
        <w:rPr>
          <w:b/>
          <w:u w:val="single"/>
          <w:lang w:eastAsia="ja-JP"/>
        </w:rPr>
      </w:pPr>
      <w:r w:rsidRPr="008708DB">
        <w:rPr>
          <w:rFonts w:hint="eastAsia"/>
          <w:b/>
          <w:highlight w:val="green"/>
          <w:u w:val="single"/>
          <w:lang w:eastAsia="ja-JP"/>
        </w:rPr>
        <w:t>Agreements:</w:t>
      </w:r>
    </w:p>
    <w:p w:rsidR="00EA2B2A" w:rsidRPr="00505406" w:rsidRDefault="00505406" w:rsidP="00EA2B2A">
      <w:pPr>
        <w:pStyle w:val="aff1"/>
        <w:numPr>
          <w:ilvl w:val="0"/>
          <w:numId w:val="28"/>
        </w:numPr>
        <w:spacing w:after="0"/>
        <w:ind w:leftChars="0" w:left="988"/>
        <w:rPr>
          <w:b/>
          <w:u w:val="single"/>
          <w:lang w:eastAsia="ja-JP"/>
        </w:rPr>
      </w:pPr>
      <w:r>
        <w:rPr>
          <w:rFonts w:hint="eastAsia"/>
          <w:lang w:eastAsia="ja-JP"/>
        </w:rPr>
        <w:t>At least up to 40 GHz for eMBB and URLLC services,</w:t>
      </w:r>
    </w:p>
    <w:p w:rsidR="00505406" w:rsidRPr="00505406" w:rsidRDefault="00505406" w:rsidP="00505406">
      <w:pPr>
        <w:pStyle w:val="aff1"/>
        <w:numPr>
          <w:ilvl w:val="1"/>
          <w:numId w:val="28"/>
        </w:numPr>
        <w:spacing w:after="0"/>
        <w:ind w:leftChars="0" w:left="1407"/>
        <w:rPr>
          <w:b/>
          <w:u w:val="single"/>
          <w:lang w:eastAsia="ja-JP"/>
        </w:rPr>
      </w:pPr>
      <w:r>
        <w:rPr>
          <w:rFonts w:hint="eastAsia"/>
          <w:lang w:eastAsia="ja-JP"/>
        </w:rPr>
        <w:t>CP-OFDM without specified low-PAPR/CM technique(s) is recommended to be supported for uplink</w:t>
      </w:r>
    </w:p>
    <w:p w:rsidR="00505406" w:rsidRPr="00505406" w:rsidRDefault="002224D7" w:rsidP="00505406">
      <w:pPr>
        <w:pStyle w:val="aff1"/>
        <w:numPr>
          <w:ilvl w:val="1"/>
          <w:numId w:val="28"/>
        </w:numPr>
        <w:spacing w:after="0"/>
        <w:ind w:leftChars="0" w:left="1407"/>
        <w:rPr>
          <w:b/>
          <w:u w:val="single"/>
          <w:lang w:eastAsia="ja-JP"/>
        </w:rPr>
      </w:pPr>
      <w:r>
        <w:rPr>
          <w:rFonts w:hint="eastAsia"/>
          <w:lang w:eastAsia="ja-JP"/>
        </w:rPr>
        <w:t>For</w:t>
      </w:r>
      <w:r w:rsidR="00505406">
        <w:rPr>
          <w:rFonts w:hint="eastAsia"/>
          <w:lang w:eastAsia="ja-JP"/>
        </w:rPr>
        <w:t xml:space="preserve"> data transmission, additional low-PAPR/CM technique(s) is only considered for uplink from RAN1 specification perspective</w:t>
      </w:r>
    </w:p>
    <w:p w:rsidR="00505406" w:rsidRPr="00505406" w:rsidRDefault="00505406" w:rsidP="00505406">
      <w:pPr>
        <w:pStyle w:val="aff1"/>
        <w:numPr>
          <w:ilvl w:val="2"/>
          <w:numId w:val="28"/>
        </w:numPr>
        <w:spacing w:after="0"/>
        <w:ind w:leftChars="0" w:left="1804"/>
        <w:rPr>
          <w:b/>
          <w:u w:val="single"/>
          <w:lang w:eastAsia="ja-JP"/>
        </w:rPr>
      </w:pPr>
      <w:r>
        <w:rPr>
          <w:rFonts w:hint="eastAsia"/>
          <w:lang w:eastAsia="ja-JP"/>
        </w:rPr>
        <w:t>Additional low-PAPR/CM technique(s) for special downlink signals such as sync signals is FFS</w:t>
      </w:r>
    </w:p>
    <w:p w:rsidR="00505406" w:rsidRPr="0084777F" w:rsidRDefault="00505406" w:rsidP="00505406">
      <w:pPr>
        <w:pStyle w:val="aff1"/>
        <w:numPr>
          <w:ilvl w:val="2"/>
          <w:numId w:val="28"/>
        </w:numPr>
        <w:spacing w:after="0"/>
        <w:ind w:leftChars="0" w:left="1804"/>
        <w:rPr>
          <w:b/>
          <w:u w:val="single"/>
          <w:lang w:eastAsia="ja-JP"/>
        </w:rPr>
      </w:pPr>
      <w:r>
        <w:rPr>
          <w:rFonts w:hint="eastAsia"/>
          <w:lang w:eastAsia="ja-JP"/>
        </w:rPr>
        <w:t>Additional low-PAPR/CM technique(s) for other uplink signals/channels is FFS</w:t>
      </w:r>
    </w:p>
    <w:p w:rsidR="00505406" w:rsidRPr="0084777F" w:rsidRDefault="00505406" w:rsidP="00505406">
      <w:pPr>
        <w:pStyle w:val="aff1"/>
        <w:numPr>
          <w:ilvl w:val="1"/>
          <w:numId w:val="28"/>
        </w:numPr>
        <w:spacing w:after="0"/>
        <w:ind w:leftChars="0" w:left="1407"/>
        <w:rPr>
          <w:b/>
          <w:u w:val="single"/>
          <w:lang w:eastAsia="ja-JP"/>
        </w:rPr>
      </w:pPr>
      <w:r>
        <w:rPr>
          <w:rFonts w:hint="eastAsia"/>
          <w:lang w:eastAsia="ja-JP"/>
        </w:rPr>
        <w:t xml:space="preserve">Additional low PAPR/CM technique(s), if specified, and CP-OFDM without specified low-PAPR/CM technique(s) for uplink are considered as </w:t>
      </w:r>
      <w:r>
        <w:rPr>
          <w:lang w:eastAsia="ja-JP"/>
        </w:rPr>
        <w:t>complementary</w:t>
      </w:r>
      <w:r>
        <w:rPr>
          <w:rFonts w:hint="eastAsia"/>
          <w:lang w:eastAsia="ja-JP"/>
        </w:rPr>
        <w:t xml:space="preserve"> to each other</w:t>
      </w:r>
    </w:p>
    <w:p w:rsidR="00505406" w:rsidRPr="00505406" w:rsidRDefault="00505406" w:rsidP="00505406">
      <w:pPr>
        <w:spacing w:after="0"/>
        <w:rPr>
          <w:b/>
          <w:u w:val="single"/>
          <w:lang w:eastAsia="ja-JP"/>
        </w:rPr>
      </w:pPr>
    </w:p>
    <w:p w:rsidR="00505406" w:rsidRPr="008708DB" w:rsidRDefault="00505406" w:rsidP="00505406">
      <w:pPr>
        <w:spacing w:beforeLines="50" w:before="120" w:after="0"/>
        <w:ind w:left="568"/>
        <w:rPr>
          <w:b/>
          <w:u w:val="single"/>
          <w:lang w:eastAsia="ja-JP"/>
        </w:rPr>
      </w:pPr>
      <w:r w:rsidRPr="008708DB">
        <w:rPr>
          <w:rFonts w:hint="eastAsia"/>
          <w:b/>
          <w:highlight w:val="green"/>
          <w:u w:val="single"/>
          <w:lang w:eastAsia="ja-JP"/>
        </w:rPr>
        <w:t>Agreements:</w:t>
      </w:r>
    </w:p>
    <w:p w:rsidR="00505406" w:rsidRPr="00505406" w:rsidRDefault="00505406" w:rsidP="00505406">
      <w:pPr>
        <w:pStyle w:val="aff1"/>
        <w:numPr>
          <w:ilvl w:val="0"/>
          <w:numId w:val="28"/>
        </w:numPr>
        <w:spacing w:after="0"/>
        <w:ind w:leftChars="0" w:left="988"/>
        <w:rPr>
          <w:b/>
          <w:u w:val="single"/>
          <w:lang w:eastAsia="ja-JP"/>
        </w:rPr>
      </w:pPr>
      <w:r>
        <w:rPr>
          <w:rFonts w:hint="eastAsia"/>
          <w:lang w:eastAsia="ja-JP"/>
        </w:rPr>
        <w:t>NR uplink should target at least the same link budget (i.e. MCL) as LTE uplink, under the same usage scenarios and similar deployment configurations (e.g., same carrier frequency)</w:t>
      </w:r>
    </w:p>
    <w:p w:rsidR="00505406" w:rsidRPr="00505406" w:rsidRDefault="00505406" w:rsidP="00505406">
      <w:pPr>
        <w:pStyle w:val="aff1"/>
        <w:numPr>
          <w:ilvl w:val="1"/>
          <w:numId w:val="28"/>
        </w:numPr>
        <w:spacing w:after="0"/>
        <w:ind w:leftChars="0" w:left="1407"/>
        <w:rPr>
          <w:b/>
          <w:u w:val="single"/>
          <w:lang w:eastAsia="ja-JP"/>
        </w:rPr>
      </w:pPr>
      <w:r>
        <w:rPr>
          <w:rFonts w:hint="eastAsia"/>
          <w:lang w:eastAsia="ja-JP"/>
        </w:rPr>
        <w:t>Details FFS</w:t>
      </w:r>
    </w:p>
    <w:p w:rsidR="00505406" w:rsidRPr="00505406" w:rsidRDefault="00505406" w:rsidP="00505406">
      <w:pPr>
        <w:pStyle w:val="aff1"/>
        <w:numPr>
          <w:ilvl w:val="1"/>
          <w:numId w:val="28"/>
        </w:numPr>
        <w:spacing w:after="0"/>
        <w:ind w:leftChars="0" w:left="1407"/>
        <w:rPr>
          <w:b/>
          <w:u w:val="single"/>
          <w:lang w:eastAsia="ja-JP"/>
        </w:rPr>
      </w:pPr>
      <w:r>
        <w:rPr>
          <w:rFonts w:hint="eastAsia"/>
          <w:lang w:eastAsia="ja-JP"/>
        </w:rPr>
        <w:t>Techniques can be evaluated for uplink scenarios</w:t>
      </w:r>
    </w:p>
    <w:p w:rsidR="00505406" w:rsidRPr="00505406" w:rsidRDefault="00505406" w:rsidP="00505406">
      <w:pPr>
        <w:pStyle w:val="aff1"/>
        <w:numPr>
          <w:ilvl w:val="2"/>
          <w:numId w:val="28"/>
        </w:numPr>
        <w:spacing w:after="0"/>
        <w:ind w:leftChars="0" w:left="1804"/>
        <w:rPr>
          <w:b/>
          <w:u w:val="single"/>
          <w:lang w:eastAsia="ja-JP"/>
        </w:rPr>
      </w:pPr>
      <w:r>
        <w:rPr>
          <w:rFonts w:hint="eastAsia"/>
          <w:lang w:eastAsia="ja-JP"/>
        </w:rPr>
        <w:t>E.g., low PAPR/CM techniques (including DFT-s-OFDM)</w:t>
      </w:r>
    </w:p>
    <w:p w:rsidR="00505406" w:rsidRDefault="00505406" w:rsidP="002337C1">
      <w:pPr>
        <w:spacing w:after="0"/>
        <w:rPr>
          <w:lang w:eastAsia="ja-JP"/>
        </w:rPr>
      </w:pPr>
    </w:p>
    <w:p w:rsidR="004965CC" w:rsidRDefault="004965CC" w:rsidP="002337C1">
      <w:pPr>
        <w:spacing w:after="0"/>
        <w:rPr>
          <w:lang w:eastAsia="ja-JP"/>
        </w:rPr>
      </w:pPr>
      <w:r>
        <w:rPr>
          <w:rFonts w:hint="eastAsia"/>
          <w:lang w:eastAsia="ja-JP"/>
        </w:rPr>
        <w:t xml:space="preserve">In this contribution, we show the evaluation results on CP-OFDM and DFT-s-OFDM in uplink. We also provide our proposals on uplink waveform selection for NR Phase </w:t>
      </w:r>
      <w:r w:rsidR="00B92AA9">
        <w:rPr>
          <w:rFonts w:hint="eastAsia"/>
          <w:lang w:eastAsia="ja-JP"/>
        </w:rPr>
        <w:t xml:space="preserve">1 </w:t>
      </w:r>
      <w:r>
        <w:rPr>
          <w:rFonts w:hint="eastAsia"/>
          <w:lang w:eastAsia="ja-JP"/>
        </w:rPr>
        <w:t>based on the observation from our evaluation results.</w:t>
      </w:r>
    </w:p>
    <w:bookmarkEnd w:id="0"/>
    <w:bookmarkEnd w:id="1"/>
    <w:p w:rsidR="00F15BB6" w:rsidRDefault="00F15BB6" w:rsidP="00F15BB6">
      <w:pPr>
        <w:pStyle w:val="1"/>
        <w:tabs>
          <w:tab w:val="num" w:pos="426"/>
        </w:tabs>
        <w:ind w:left="426" w:hanging="426"/>
        <w:rPr>
          <w:szCs w:val="36"/>
          <w:lang w:eastAsia="ja-JP"/>
        </w:rPr>
      </w:pPr>
      <w:r>
        <w:rPr>
          <w:rFonts w:hint="eastAsia"/>
          <w:szCs w:val="36"/>
          <w:lang w:eastAsia="ja-JP"/>
        </w:rPr>
        <w:lastRenderedPageBreak/>
        <w:t>Evaluation results</w:t>
      </w:r>
    </w:p>
    <w:p w:rsidR="00F15BB6" w:rsidRDefault="00F15BB6" w:rsidP="00F15BB6">
      <w:pPr>
        <w:pStyle w:val="2"/>
        <w:spacing w:before="240"/>
        <w:rPr>
          <w:lang w:eastAsia="ja-JP"/>
        </w:rPr>
      </w:pPr>
      <w:r>
        <w:rPr>
          <w:rFonts w:hint="eastAsia"/>
          <w:lang w:eastAsia="ja-JP"/>
        </w:rPr>
        <w:t>Evaluation setup</w:t>
      </w:r>
    </w:p>
    <w:p w:rsidR="00F15BB6" w:rsidRDefault="00F15BB6" w:rsidP="00095459">
      <w:pPr>
        <w:pStyle w:val="3"/>
        <w:ind w:leftChars="150" w:left="1020"/>
        <w:rPr>
          <w:lang w:eastAsia="ja-JP"/>
        </w:rPr>
      </w:pPr>
      <w:r>
        <w:rPr>
          <w:rFonts w:hint="eastAsia"/>
          <w:lang w:eastAsia="ja-JP"/>
        </w:rPr>
        <w:t>System model of evaluated waveforms</w:t>
      </w:r>
    </w:p>
    <w:p w:rsidR="00F15BB6" w:rsidRDefault="00F15BB6" w:rsidP="00F15BB6">
      <w:pPr>
        <w:rPr>
          <w:lang w:eastAsia="ja-JP"/>
        </w:rPr>
      </w:pPr>
      <w:r>
        <w:rPr>
          <w:rFonts w:hint="eastAsia"/>
          <w:lang w:eastAsia="ja-JP"/>
        </w:rPr>
        <w:t xml:space="preserve">The system models of the evaluated waveforms are illustrated in Fig.1. </w:t>
      </w:r>
      <w:r w:rsidR="00482FF4">
        <w:rPr>
          <w:rFonts w:hint="eastAsia"/>
          <w:lang w:eastAsia="ja-JP"/>
        </w:rPr>
        <w:t>For CP-OFDM, the additional low-PAPR/CM technique is not implemented.</w:t>
      </w:r>
      <w:r w:rsidR="00CC429A">
        <w:rPr>
          <w:rFonts w:hint="eastAsia"/>
          <w:lang w:eastAsia="ja-JP"/>
        </w:rPr>
        <w:t xml:space="preserve"> The spectrum confinement techniques such as windowing and filtering are not also be applied</w:t>
      </w:r>
      <w:r w:rsidR="0094603F">
        <w:rPr>
          <w:rFonts w:hint="eastAsia"/>
          <w:lang w:eastAsia="ja-JP"/>
        </w:rPr>
        <w:t>.</w:t>
      </w:r>
    </w:p>
    <w:p w:rsidR="00F15BB6" w:rsidRDefault="00F15BB6" w:rsidP="00F15BB6">
      <w:pPr>
        <w:spacing w:after="0"/>
        <w:jc w:val="center"/>
        <w:rPr>
          <w:lang w:eastAsia="ja-JP"/>
        </w:rPr>
      </w:pPr>
      <w:r w:rsidRPr="005B6269">
        <w:rPr>
          <w:noProof/>
          <w:lang w:val="en-US" w:eastAsia="ja-JP"/>
        </w:rPr>
        <w:drawing>
          <wp:inline distT="0" distB="0" distL="0" distR="0" wp14:anchorId="265C7F47" wp14:editId="458BA02F">
            <wp:extent cx="2315160" cy="84852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5160" cy="848520"/>
                    </a:xfrm>
                    <a:prstGeom prst="rect">
                      <a:avLst/>
                    </a:prstGeom>
                    <a:noFill/>
                    <a:ln>
                      <a:noFill/>
                    </a:ln>
                  </pic:spPr>
                </pic:pic>
              </a:graphicData>
            </a:graphic>
          </wp:inline>
        </w:drawing>
      </w:r>
      <w:r>
        <w:rPr>
          <w:rFonts w:hint="eastAsia"/>
          <w:lang w:eastAsia="ja-JP"/>
        </w:rPr>
        <w:t xml:space="preserve">      </w:t>
      </w:r>
      <w:r w:rsidRPr="005B6269">
        <w:rPr>
          <w:noProof/>
          <w:lang w:val="en-US" w:eastAsia="ja-JP"/>
        </w:rPr>
        <w:drawing>
          <wp:inline distT="0" distB="0" distL="0" distR="0" wp14:anchorId="188CF94D" wp14:editId="7344CAB9">
            <wp:extent cx="2985480" cy="846720"/>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5480" cy="846720"/>
                    </a:xfrm>
                    <a:prstGeom prst="rect">
                      <a:avLst/>
                    </a:prstGeom>
                    <a:noFill/>
                    <a:ln>
                      <a:noFill/>
                    </a:ln>
                  </pic:spPr>
                </pic:pic>
              </a:graphicData>
            </a:graphic>
          </wp:inline>
        </w:drawing>
      </w:r>
    </w:p>
    <w:p w:rsidR="00F15BB6" w:rsidRDefault="00F15BB6" w:rsidP="00F15BB6">
      <w:pPr>
        <w:spacing w:after="0"/>
        <w:rPr>
          <w:lang w:eastAsia="ja-JP"/>
        </w:rPr>
      </w:pPr>
      <w:r>
        <w:rPr>
          <w:rFonts w:hint="eastAsia"/>
          <w:lang w:eastAsia="ja-JP"/>
        </w:rPr>
        <w:t xml:space="preserve">                               (a) CP-OFDM                                                                (b) DFT-s-OFDM</w:t>
      </w:r>
    </w:p>
    <w:p w:rsidR="00F15BB6" w:rsidRDefault="00F15BB6" w:rsidP="00F15BB6">
      <w:pPr>
        <w:jc w:val="center"/>
        <w:rPr>
          <w:lang w:eastAsia="ja-JP"/>
        </w:rPr>
      </w:pPr>
      <w:r>
        <w:rPr>
          <w:rFonts w:hint="eastAsia"/>
          <w:lang w:eastAsia="ja-JP"/>
        </w:rPr>
        <w:t>Fig.1</w:t>
      </w:r>
      <w:r>
        <w:rPr>
          <w:rFonts w:hint="eastAsia"/>
          <w:lang w:eastAsia="ja-JP"/>
        </w:rPr>
        <w:tab/>
        <w:t>System model of evaluated waveforms</w:t>
      </w:r>
    </w:p>
    <w:p w:rsidR="00095459" w:rsidRDefault="00095459" w:rsidP="00095459">
      <w:pPr>
        <w:pStyle w:val="3"/>
        <w:ind w:leftChars="150" w:left="1020"/>
        <w:rPr>
          <w:lang w:eastAsia="ja-JP"/>
        </w:rPr>
      </w:pPr>
      <w:r>
        <w:rPr>
          <w:rFonts w:hint="eastAsia"/>
          <w:lang w:eastAsia="ja-JP"/>
        </w:rPr>
        <w:t>System model of evaluated waveforms</w:t>
      </w:r>
    </w:p>
    <w:p w:rsidR="00CC429A" w:rsidRDefault="00CC429A" w:rsidP="00CC429A">
      <w:pPr>
        <w:rPr>
          <w:lang w:eastAsia="ja-JP"/>
        </w:rPr>
      </w:pPr>
      <w:r>
        <w:rPr>
          <w:rFonts w:hint="eastAsia"/>
          <w:lang w:eastAsia="ja-JP"/>
        </w:rPr>
        <w:t>The evaluation assumptions are summarized in Table 1.</w:t>
      </w:r>
    </w:p>
    <w:p w:rsidR="00CC429A" w:rsidRDefault="00CC429A" w:rsidP="00CC429A">
      <w:pPr>
        <w:spacing w:after="0"/>
        <w:jc w:val="center"/>
        <w:rPr>
          <w:lang w:eastAsia="ja-JP"/>
        </w:rPr>
      </w:pPr>
      <w:r>
        <w:rPr>
          <w:rFonts w:hint="eastAsia"/>
          <w:lang w:eastAsia="ja-JP"/>
        </w:rPr>
        <w:t>Table 1</w:t>
      </w:r>
      <w:r>
        <w:rPr>
          <w:rFonts w:hint="eastAsia"/>
          <w:lang w:eastAsia="ja-JP"/>
        </w:rPr>
        <w:tab/>
        <w:t>Evaluation parameters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5102"/>
      </w:tblGrid>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b/>
                <w:lang w:eastAsia="ja-JP"/>
              </w:rPr>
            </w:pPr>
            <w:r w:rsidRPr="00F108A8">
              <w:rPr>
                <w:rFonts w:hint="eastAsia"/>
                <w:b/>
                <w:lang w:eastAsia="ja-JP"/>
              </w:rPr>
              <w:t>Parameters</w:t>
            </w:r>
          </w:p>
        </w:tc>
        <w:tc>
          <w:tcPr>
            <w:tcW w:w="5102" w:type="dxa"/>
            <w:shd w:val="clear" w:color="auto" w:fill="auto"/>
            <w:vAlign w:val="center"/>
          </w:tcPr>
          <w:p w:rsidR="00CC429A" w:rsidRPr="00F108A8" w:rsidRDefault="00CC429A" w:rsidP="00AE324F">
            <w:pPr>
              <w:snapToGrid w:val="0"/>
              <w:spacing w:after="0"/>
              <w:rPr>
                <w:b/>
                <w:lang w:eastAsia="ja-JP"/>
              </w:rPr>
            </w:pPr>
            <w:r w:rsidRPr="00F108A8">
              <w:rPr>
                <w:rFonts w:hint="eastAsia"/>
                <w:b/>
                <w:lang w:eastAsia="ja-JP"/>
              </w:rPr>
              <w:t>Value</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Pr>
                <w:rFonts w:hint="eastAsia"/>
                <w:lang w:eastAsia="ja-JP"/>
              </w:rPr>
              <w:t>Carrier frequency</w:t>
            </w:r>
          </w:p>
        </w:tc>
        <w:tc>
          <w:tcPr>
            <w:tcW w:w="5102" w:type="dxa"/>
            <w:shd w:val="clear" w:color="auto" w:fill="auto"/>
            <w:vAlign w:val="center"/>
          </w:tcPr>
          <w:p w:rsidR="00CC429A" w:rsidRPr="00F108A8" w:rsidRDefault="00CC429A" w:rsidP="00AE324F">
            <w:pPr>
              <w:snapToGrid w:val="0"/>
              <w:spacing w:after="0"/>
              <w:rPr>
                <w:lang w:eastAsia="ja-JP"/>
              </w:rPr>
            </w:pPr>
            <w:r>
              <w:rPr>
                <w:rFonts w:hint="eastAsia"/>
                <w:lang w:eastAsia="ja-JP"/>
              </w:rPr>
              <w:t>4</w:t>
            </w:r>
            <w:r w:rsidR="0045545F">
              <w:rPr>
                <w:rFonts w:hint="eastAsia"/>
                <w:lang w:eastAsia="ja-JP"/>
              </w:rPr>
              <w:t xml:space="preserve"> </w:t>
            </w:r>
            <w:r>
              <w:rPr>
                <w:rFonts w:hint="eastAsia"/>
                <w:lang w:eastAsia="ja-JP"/>
              </w:rPr>
              <w:t>GHz</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System bandwidth</w:t>
            </w:r>
          </w:p>
        </w:tc>
        <w:tc>
          <w:tcPr>
            <w:tcW w:w="5102"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10 MHz</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Pr>
                <w:rFonts w:hint="eastAsia"/>
                <w:lang w:eastAsia="ja-JP"/>
              </w:rPr>
              <w:t>TTI</w:t>
            </w:r>
            <w:r w:rsidRPr="00F108A8">
              <w:rPr>
                <w:rFonts w:hint="eastAsia"/>
                <w:lang w:eastAsia="ja-JP"/>
              </w:rPr>
              <w:t xml:space="preserve"> length</w:t>
            </w:r>
          </w:p>
        </w:tc>
        <w:tc>
          <w:tcPr>
            <w:tcW w:w="5102"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1 ms</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Subcarrier spacing</w:t>
            </w:r>
          </w:p>
        </w:tc>
        <w:tc>
          <w:tcPr>
            <w:tcW w:w="5102"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15 kHz</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Guard time interval</w:t>
            </w:r>
          </w:p>
        </w:tc>
        <w:tc>
          <w:tcPr>
            <w:tcW w:w="5102" w:type="dxa"/>
            <w:shd w:val="clear" w:color="auto" w:fill="auto"/>
            <w:vAlign w:val="center"/>
          </w:tcPr>
          <w:p w:rsidR="00CC429A" w:rsidRPr="00F108A8" w:rsidRDefault="00CC429A" w:rsidP="00AE324F">
            <w:pPr>
              <w:snapToGrid w:val="0"/>
              <w:spacing w:after="0"/>
              <w:rPr>
                <w:lang w:eastAsia="ja-JP"/>
              </w:rPr>
            </w:pPr>
            <w:r>
              <w:rPr>
                <w:rFonts w:hint="eastAsia"/>
                <w:lang w:eastAsia="ja-JP"/>
              </w:rPr>
              <w:t>6.7% overhead</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FFT size</w:t>
            </w:r>
          </w:p>
        </w:tc>
        <w:tc>
          <w:tcPr>
            <w:tcW w:w="5102" w:type="dxa"/>
            <w:shd w:val="clear" w:color="auto" w:fill="auto"/>
            <w:vAlign w:val="center"/>
          </w:tcPr>
          <w:p w:rsidR="00CC429A" w:rsidRPr="00F108A8" w:rsidRDefault="00CC429A" w:rsidP="00CC429A">
            <w:pPr>
              <w:snapToGrid w:val="0"/>
              <w:spacing w:after="0"/>
              <w:rPr>
                <w:lang w:eastAsia="ja-JP"/>
              </w:rPr>
            </w:pPr>
            <w:r w:rsidRPr="00F108A8">
              <w:rPr>
                <w:rFonts w:hint="eastAsia"/>
                <w:lang w:eastAsia="ja-JP"/>
              </w:rPr>
              <w:t>1024</w:t>
            </w:r>
          </w:p>
        </w:tc>
      </w:tr>
      <w:tr w:rsidR="00CC429A" w:rsidRPr="0045545F"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Pr>
                <w:rFonts w:hint="eastAsia"/>
                <w:lang w:eastAsia="ja-JP"/>
              </w:rPr>
              <w:t>Data transmission bandwidth</w:t>
            </w:r>
          </w:p>
        </w:tc>
        <w:tc>
          <w:tcPr>
            <w:tcW w:w="5102" w:type="dxa"/>
            <w:shd w:val="clear" w:color="auto" w:fill="auto"/>
            <w:vAlign w:val="center"/>
          </w:tcPr>
          <w:p w:rsidR="00CC429A" w:rsidRPr="00241EAE" w:rsidRDefault="00CC429A" w:rsidP="00CC429A">
            <w:pPr>
              <w:snapToGrid w:val="0"/>
              <w:spacing w:after="0"/>
              <w:rPr>
                <w:lang w:eastAsia="ja-JP"/>
              </w:rPr>
            </w:pPr>
            <w:r>
              <w:rPr>
                <w:rFonts w:hint="eastAsia"/>
                <w:lang w:eastAsia="ja-JP"/>
              </w:rPr>
              <w:t>720</w:t>
            </w:r>
            <w:r w:rsidR="0045545F">
              <w:rPr>
                <w:rFonts w:hint="eastAsia"/>
                <w:lang w:eastAsia="ja-JP"/>
              </w:rPr>
              <w:t xml:space="preserve"> </w:t>
            </w:r>
            <w:r>
              <w:rPr>
                <w:rFonts w:hint="eastAsia"/>
                <w:lang w:eastAsia="ja-JP"/>
              </w:rPr>
              <w:t>kHz (4</w:t>
            </w:r>
            <w:r w:rsidR="0045545F">
              <w:rPr>
                <w:rFonts w:hint="eastAsia"/>
                <w:lang w:eastAsia="ja-JP"/>
              </w:rPr>
              <w:t xml:space="preserve"> </w:t>
            </w:r>
            <w:r>
              <w:rPr>
                <w:rFonts w:hint="eastAsia"/>
                <w:lang w:eastAsia="ja-JP"/>
              </w:rPr>
              <w:t>RB assuming 12 subcarriers per RB)</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Modulation</w:t>
            </w:r>
            <w:r>
              <w:rPr>
                <w:rFonts w:hint="eastAsia"/>
                <w:lang w:eastAsia="ja-JP"/>
              </w:rPr>
              <w:t xml:space="preserve"> and coding</w:t>
            </w:r>
          </w:p>
        </w:tc>
        <w:tc>
          <w:tcPr>
            <w:tcW w:w="5102" w:type="dxa"/>
            <w:shd w:val="clear" w:color="auto" w:fill="auto"/>
            <w:vAlign w:val="center"/>
          </w:tcPr>
          <w:p w:rsidR="00CC429A" w:rsidRDefault="00CC429A" w:rsidP="00AE324F">
            <w:pPr>
              <w:snapToGrid w:val="0"/>
              <w:spacing w:after="0"/>
              <w:rPr>
                <w:lang w:eastAsia="ja-JP"/>
              </w:rPr>
            </w:pPr>
            <w:r>
              <w:rPr>
                <w:rFonts w:hint="eastAsia"/>
                <w:lang w:eastAsia="ja-JP"/>
              </w:rPr>
              <w:t xml:space="preserve">QPSK, </w:t>
            </w:r>
            <w:r w:rsidRPr="008577D8">
              <w:rPr>
                <w:rFonts w:hint="eastAsia"/>
                <w:i/>
                <w:lang w:eastAsia="ja-JP"/>
              </w:rPr>
              <w:t>R</w:t>
            </w:r>
            <w:r>
              <w:rPr>
                <w:rFonts w:hint="eastAsia"/>
                <w:lang w:eastAsia="ja-JP"/>
              </w:rPr>
              <w:t>=1/2</w:t>
            </w:r>
          </w:p>
          <w:p w:rsidR="00CC429A" w:rsidRPr="00241EAE" w:rsidRDefault="00CC429A" w:rsidP="00CC429A">
            <w:pPr>
              <w:snapToGrid w:val="0"/>
              <w:spacing w:after="0"/>
              <w:rPr>
                <w:lang w:eastAsia="ja-JP"/>
              </w:rPr>
            </w:pPr>
            <w:r w:rsidRPr="00BA4D75">
              <w:rPr>
                <w:rFonts w:hint="eastAsia"/>
                <w:lang w:eastAsia="ja-JP"/>
              </w:rPr>
              <w:t xml:space="preserve">64QAM, </w:t>
            </w:r>
            <w:r w:rsidRPr="008577D8">
              <w:rPr>
                <w:rFonts w:hint="eastAsia"/>
                <w:i/>
                <w:lang w:eastAsia="ja-JP"/>
              </w:rPr>
              <w:t>R</w:t>
            </w:r>
            <w:r w:rsidRPr="00BA4D75">
              <w:rPr>
                <w:rFonts w:hint="eastAsia"/>
                <w:lang w:eastAsia="ja-JP"/>
              </w:rPr>
              <w:t>=1/2</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sidRPr="00F108A8">
              <w:rPr>
                <w:rFonts w:hint="eastAsia"/>
                <w:lang w:eastAsia="ja-JP"/>
              </w:rPr>
              <w:t xml:space="preserve">Number of transmit </w:t>
            </w:r>
            <w:r>
              <w:rPr>
                <w:rFonts w:hint="eastAsia"/>
                <w:lang w:eastAsia="ja-JP"/>
              </w:rPr>
              <w:t xml:space="preserve">and receive </w:t>
            </w:r>
            <w:r w:rsidRPr="00F108A8">
              <w:rPr>
                <w:rFonts w:hint="eastAsia"/>
                <w:lang w:eastAsia="ja-JP"/>
              </w:rPr>
              <w:t>antennas</w:t>
            </w:r>
          </w:p>
        </w:tc>
        <w:tc>
          <w:tcPr>
            <w:tcW w:w="5102" w:type="dxa"/>
            <w:shd w:val="clear" w:color="auto" w:fill="auto"/>
            <w:vAlign w:val="center"/>
          </w:tcPr>
          <w:p w:rsidR="00CC429A" w:rsidRPr="00241EAE" w:rsidRDefault="00CC429A" w:rsidP="00CC429A">
            <w:pPr>
              <w:snapToGrid w:val="0"/>
              <w:spacing w:after="0"/>
              <w:rPr>
                <w:lang w:eastAsia="ja-JP"/>
              </w:rPr>
            </w:pPr>
            <w:r w:rsidRPr="00241EAE">
              <w:rPr>
                <w:rFonts w:hint="eastAsia"/>
                <w:lang w:eastAsia="ja-JP"/>
              </w:rPr>
              <w:t>1</w:t>
            </w:r>
            <w:r w:rsidRPr="00241EAE">
              <w:rPr>
                <w:lang w:eastAsia="ja-JP"/>
              </w:rPr>
              <w:t>×</w:t>
            </w:r>
            <w:r>
              <w:rPr>
                <w:rFonts w:hint="eastAsia"/>
                <w:lang w:eastAsia="ja-JP"/>
              </w:rPr>
              <w:t>2</w:t>
            </w:r>
          </w:p>
        </w:tc>
      </w:tr>
      <w:tr w:rsidR="00CC429A" w:rsidRPr="00F108A8" w:rsidTr="00AE324F">
        <w:trPr>
          <w:jc w:val="center"/>
        </w:trPr>
        <w:tc>
          <w:tcPr>
            <w:tcW w:w="4535" w:type="dxa"/>
            <w:shd w:val="clear" w:color="auto" w:fill="auto"/>
            <w:vAlign w:val="center"/>
          </w:tcPr>
          <w:p w:rsidR="00CC429A" w:rsidRPr="00F108A8" w:rsidRDefault="00CC429A" w:rsidP="00AE324F">
            <w:pPr>
              <w:snapToGrid w:val="0"/>
              <w:spacing w:after="0"/>
              <w:rPr>
                <w:lang w:eastAsia="ja-JP"/>
              </w:rPr>
            </w:pPr>
            <w:r>
              <w:rPr>
                <w:rFonts w:hint="eastAsia"/>
                <w:lang w:eastAsia="ja-JP"/>
              </w:rPr>
              <w:t>Control overhead</w:t>
            </w:r>
          </w:p>
        </w:tc>
        <w:tc>
          <w:tcPr>
            <w:tcW w:w="5102" w:type="dxa"/>
            <w:shd w:val="clear" w:color="auto" w:fill="auto"/>
            <w:vAlign w:val="center"/>
          </w:tcPr>
          <w:p w:rsidR="00CC429A" w:rsidRPr="00241EAE" w:rsidRDefault="00CC429A" w:rsidP="00AE324F">
            <w:pPr>
              <w:snapToGrid w:val="0"/>
              <w:spacing w:after="0"/>
              <w:rPr>
                <w:lang w:eastAsia="ja-JP"/>
              </w:rPr>
            </w:pPr>
            <w:r w:rsidRPr="00241EAE">
              <w:rPr>
                <w:lang w:eastAsia="ja-JP"/>
              </w:rPr>
              <w:t>Z</w:t>
            </w:r>
            <w:r w:rsidRPr="00241EAE">
              <w:rPr>
                <w:rFonts w:hint="eastAsia"/>
                <w:lang w:eastAsia="ja-JP"/>
              </w:rPr>
              <w:t>ero</w:t>
            </w:r>
          </w:p>
        </w:tc>
      </w:tr>
      <w:tr w:rsidR="00CC429A" w:rsidRPr="00F108A8" w:rsidTr="00AE324F">
        <w:trPr>
          <w:jc w:val="center"/>
        </w:trPr>
        <w:tc>
          <w:tcPr>
            <w:tcW w:w="4535" w:type="dxa"/>
            <w:shd w:val="clear" w:color="auto" w:fill="auto"/>
            <w:vAlign w:val="center"/>
          </w:tcPr>
          <w:p w:rsidR="00CC429A" w:rsidRDefault="00CC429A" w:rsidP="00AE324F">
            <w:pPr>
              <w:snapToGrid w:val="0"/>
              <w:spacing w:after="0"/>
              <w:rPr>
                <w:lang w:eastAsia="ja-JP"/>
              </w:rPr>
            </w:pPr>
            <w:r>
              <w:rPr>
                <w:rFonts w:hint="eastAsia"/>
                <w:lang w:eastAsia="ja-JP"/>
              </w:rPr>
              <w:t>Channel estimation</w:t>
            </w:r>
          </w:p>
        </w:tc>
        <w:tc>
          <w:tcPr>
            <w:tcW w:w="5102" w:type="dxa"/>
            <w:shd w:val="clear" w:color="auto" w:fill="auto"/>
            <w:vAlign w:val="center"/>
          </w:tcPr>
          <w:p w:rsidR="00CC429A" w:rsidRPr="00241EAE" w:rsidRDefault="00CC429A" w:rsidP="00AE324F">
            <w:pPr>
              <w:snapToGrid w:val="0"/>
              <w:spacing w:after="0"/>
              <w:rPr>
                <w:lang w:eastAsia="ja-JP"/>
              </w:rPr>
            </w:pPr>
            <w:r w:rsidRPr="00241EAE">
              <w:rPr>
                <w:rFonts w:hint="eastAsia"/>
                <w:lang w:eastAsia="ja-JP"/>
              </w:rPr>
              <w:t>Ideal</w:t>
            </w:r>
          </w:p>
        </w:tc>
      </w:tr>
      <w:tr w:rsidR="00CC429A" w:rsidRPr="00CC429A" w:rsidTr="00AE324F">
        <w:trPr>
          <w:jc w:val="center"/>
        </w:trPr>
        <w:tc>
          <w:tcPr>
            <w:tcW w:w="4535" w:type="dxa"/>
            <w:shd w:val="clear" w:color="auto" w:fill="auto"/>
            <w:vAlign w:val="center"/>
          </w:tcPr>
          <w:p w:rsidR="00CC429A" w:rsidRDefault="00CC429A" w:rsidP="00AE324F">
            <w:pPr>
              <w:snapToGrid w:val="0"/>
              <w:spacing w:after="0"/>
              <w:rPr>
                <w:lang w:eastAsia="ja-JP"/>
              </w:rPr>
            </w:pPr>
            <w:r>
              <w:rPr>
                <w:rFonts w:hint="eastAsia"/>
                <w:lang w:eastAsia="ja-JP"/>
              </w:rPr>
              <w:t>Channel model</w:t>
            </w:r>
          </w:p>
        </w:tc>
        <w:tc>
          <w:tcPr>
            <w:tcW w:w="5102" w:type="dxa"/>
            <w:shd w:val="clear" w:color="auto" w:fill="auto"/>
            <w:vAlign w:val="center"/>
          </w:tcPr>
          <w:p w:rsidR="00CC429A" w:rsidRPr="00241EAE" w:rsidRDefault="00CC429A" w:rsidP="00CC429A">
            <w:pPr>
              <w:snapToGrid w:val="0"/>
              <w:spacing w:after="0"/>
              <w:rPr>
                <w:lang w:eastAsia="ja-JP"/>
              </w:rPr>
            </w:pPr>
            <w:r w:rsidRPr="00241EAE">
              <w:rPr>
                <w:rFonts w:hint="eastAsia"/>
                <w:lang w:eastAsia="ja-JP"/>
              </w:rPr>
              <w:t xml:space="preserve">TDL-C for DS </w:t>
            </w:r>
            <w:r w:rsidRPr="00BA4D75">
              <w:rPr>
                <w:rFonts w:hint="eastAsia"/>
                <w:lang w:eastAsia="ja-JP"/>
              </w:rPr>
              <w:t>300</w:t>
            </w:r>
            <w:r w:rsidR="0045545F">
              <w:rPr>
                <w:rFonts w:hint="eastAsia"/>
                <w:lang w:eastAsia="ja-JP"/>
              </w:rPr>
              <w:t xml:space="preserve"> </w:t>
            </w:r>
            <w:r w:rsidRPr="00BA4D75">
              <w:rPr>
                <w:rFonts w:hint="eastAsia"/>
                <w:lang w:eastAsia="ja-JP"/>
              </w:rPr>
              <w:t>ns</w:t>
            </w:r>
            <w:r>
              <w:rPr>
                <w:rFonts w:hint="eastAsia"/>
                <w:lang w:eastAsia="ja-JP"/>
              </w:rPr>
              <w:t xml:space="preserve">, </w:t>
            </w:r>
            <w:r w:rsidRPr="00241EAE">
              <w:rPr>
                <w:rFonts w:hint="eastAsia"/>
                <w:lang w:eastAsia="ja-JP"/>
              </w:rPr>
              <w:t>mobility: 3</w:t>
            </w:r>
            <w:r w:rsidR="0045545F">
              <w:rPr>
                <w:rFonts w:hint="eastAsia"/>
                <w:lang w:eastAsia="ja-JP"/>
              </w:rPr>
              <w:t xml:space="preserve"> </w:t>
            </w:r>
            <w:r w:rsidRPr="00241EAE">
              <w:rPr>
                <w:rFonts w:hint="eastAsia"/>
                <w:lang w:eastAsia="ja-JP"/>
              </w:rPr>
              <w:t>km/h</w:t>
            </w:r>
          </w:p>
        </w:tc>
      </w:tr>
      <w:tr w:rsidR="00CC429A" w:rsidRPr="001C796C" w:rsidTr="00AE324F">
        <w:trPr>
          <w:jc w:val="center"/>
        </w:trPr>
        <w:tc>
          <w:tcPr>
            <w:tcW w:w="4535" w:type="dxa"/>
            <w:shd w:val="clear" w:color="auto" w:fill="auto"/>
            <w:vAlign w:val="center"/>
          </w:tcPr>
          <w:p w:rsidR="00CC429A" w:rsidRDefault="00CC429A" w:rsidP="00AE324F">
            <w:pPr>
              <w:snapToGrid w:val="0"/>
              <w:spacing w:after="0"/>
              <w:rPr>
                <w:lang w:eastAsia="ja-JP"/>
              </w:rPr>
            </w:pPr>
            <w:r>
              <w:rPr>
                <w:rFonts w:hint="eastAsia"/>
                <w:lang w:eastAsia="ja-JP"/>
              </w:rPr>
              <w:t>PA model</w:t>
            </w:r>
          </w:p>
        </w:tc>
        <w:tc>
          <w:tcPr>
            <w:tcW w:w="5102" w:type="dxa"/>
            <w:shd w:val="clear" w:color="auto" w:fill="auto"/>
            <w:vAlign w:val="center"/>
          </w:tcPr>
          <w:p w:rsidR="00CC429A" w:rsidRPr="00241EAE" w:rsidRDefault="00CC429A" w:rsidP="00CC429A">
            <w:pPr>
              <w:snapToGrid w:val="0"/>
              <w:spacing w:after="0"/>
              <w:rPr>
                <w:lang w:eastAsia="ja-JP"/>
              </w:rPr>
            </w:pPr>
            <w:r w:rsidRPr="002F15B6">
              <w:rPr>
                <w:rFonts w:hint="eastAsia"/>
                <w:lang w:eastAsia="ja-JP"/>
              </w:rPr>
              <w:t>Polynomial model</w:t>
            </w:r>
            <w:r w:rsidR="007C0233">
              <w:rPr>
                <w:rFonts w:hint="eastAsia"/>
                <w:lang w:eastAsia="ja-JP"/>
              </w:rPr>
              <w:t xml:space="preserve"> [1]</w:t>
            </w:r>
          </w:p>
        </w:tc>
      </w:tr>
    </w:tbl>
    <w:p w:rsidR="00F15BB6" w:rsidRDefault="00F15BB6" w:rsidP="00F15BB6">
      <w:pPr>
        <w:rPr>
          <w:lang w:eastAsia="ja-JP"/>
        </w:rPr>
      </w:pPr>
    </w:p>
    <w:p w:rsidR="00095459" w:rsidRDefault="00095459" w:rsidP="00095459">
      <w:pPr>
        <w:pStyle w:val="2"/>
        <w:rPr>
          <w:lang w:eastAsia="ja-JP"/>
        </w:rPr>
      </w:pPr>
      <w:r>
        <w:rPr>
          <w:rFonts w:hint="eastAsia"/>
          <w:lang w:eastAsia="ja-JP"/>
        </w:rPr>
        <w:t>PAPR</w:t>
      </w:r>
    </w:p>
    <w:p w:rsidR="00095459" w:rsidRDefault="00095459" w:rsidP="00095459">
      <w:pPr>
        <w:snapToGrid w:val="0"/>
        <w:spacing w:after="120"/>
        <w:rPr>
          <w:lang w:eastAsia="ja-JP"/>
        </w:rPr>
      </w:pPr>
      <w:r>
        <w:rPr>
          <w:rFonts w:hint="eastAsia"/>
          <w:lang w:eastAsia="ja-JP"/>
        </w:rPr>
        <w:t>Figure 2 shows the PAPR of CP-OFDM and DFT-s-OFDM. The signal before PA input (baseband signal) is evaluated.</w:t>
      </w:r>
    </w:p>
    <w:p w:rsidR="00A128A6" w:rsidRDefault="00A128A6" w:rsidP="00A128A6">
      <w:pPr>
        <w:snapToGrid w:val="0"/>
        <w:spacing w:after="120"/>
        <w:rPr>
          <w:lang w:eastAsia="ja-JP"/>
        </w:rPr>
      </w:pPr>
      <w:r>
        <w:rPr>
          <w:rFonts w:hint="eastAsia"/>
          <w:lang w:eastAsia="ja-JP"/>
        </w:rPr>
        <w:t xml:space="preserve">DFT-s-OFDM has </w:t>
      </w:r>
      <w:r w:rsidR="00792E2A">
        <w:rPr>
          <w:rFonts w:hint="eastAsia"/>
          <w:lang w:eastAsia="ja-JP"/>
        </w:rPr>
        <w:t>lower</w:t>
      </w:r>
      <w:r>
        <w:rPr>
          <w:rFonts w:hint="eastAsia"/>
          <w:lang w:eastAsia="ja-JP"/>
        </w:rPr>
        <w:t xml:space="preserve"> PAPR than CP-OFDM as DFT-s-OFDM provides single carrier property. The PAPR at CCDF of 1</w:t>
      </w:r>
      <w:r w:rsidR="0045545F">
        <w:rPr>
          <w:rFonts w:hint="eastAsia"/>
          <w:lang w:eastAsia="ja-JP"/>
        </w:rPr>
        <w:t xml:space="preserve"> </w:t>
      </w:r>
      <w:r>
        <w:rPr>
          <w:rFonts w:hint="eastAsia"/>
          <w:lang w:eastAsia="ja-JP"/>
        </w:rPr>
        <w:t>% is 9.2</w:t>
      </w:r>
      <w:r w:rsidR="0045545F">
        <w:rPr>
          <w:rFonts w:hint="eastAsia"/>
          <w:lang w:eastAsia="ja-JP"/>
        </w:rPr>
        <w:t xml:space="preserve"> </w:t>
      </w:r>
      <w:r>
        <w:rPr>
          <w:rFonts w:hint="eastAsia"/>
          <w:lang w:eastAsia="ja-JP"/>
        </w:rPr>
        <w:t xml:space="preserve">dB for CP-OFDM </w:t>
      </w:r>
      <w:r>
        <w:rPr>
          <w:lang w:eastAsia="ja-JP"/>
        </w:rPr>
        <w:t>regardless</w:t>
      </w:r>
      <w:r>
        <w:rPr>
          <w:rFonts w:hint="eastAsia"/>
          <w:lang w:eastAsia="ja-JP"/>
        </w:rPr>
        <w:t xml:space="preserve"> of </w:t>
      </w:r>
      <w:r>
        <w:rPr>
          <w:lang w:eastAsia="ja-JP"/>
        </w:rPr>
        <w:t>modulation</w:t>
      </w:r>
      <w:r>
        <w:rPr>
          <w:rFonts w:hint="eastAsia"/>
          <w:lang w:eastAsia="ja-JP"/>
        </w:rPr>
        <w:t xml:space="preserve"> schemes. While that for DFT-s-OFDM is 6.4</w:t>
      </w:r>
      <w:r w:rsidR="0045545F">
        <w:rPr>
          <w:rFonts w:hint="eastAsia"/>
          <w:lang w:eastAsia="ja-JP"/>
        </w:rPr>
        <w:t xml:space="preserve"> </w:t>
      </w:r>
      <w:r>
        <w:rPr>
          <w:rFonts w:hint="eastAsia"/>
          <w:lang w:eastAsia="ja-JP"/>
        </w:rPr>
        <w:t>dB with QPSK and 7.4</w:t>
      </w:r>
      <w:r w:rsidR="0045545F">
        <w:rPr>
          <w:rFonts w:hint="eastAsia"/>
          <w:lang w:eastAsia="ja-JP"/>
        </w:rPr>
        <w:t xml:space="preserve"> </w:t>
      </w:r>
      <w:r>
        <w:rPr>
          <w:rFonts w:hint="eastAsia"/>
          <w:lang w:eastAsia="ja-JP"/>
        </w:rPr>
        <w:t>dB with 64QAM.</w:t>
      </w:r>
    </w:p>
    <w:p w:rsidR="00095459" w:rsidRDefault="00095459" w:rsidP="00095459">
      <w:pPr>
        <w:jc w:val="center"/>
        <w:rPr>
          <w:lang w:eastAsia="ja-JP"/>
        </w:rPr>
      </w:pPr>
      <w:r w:rsidRPr="00095459">
        <w:rPr>
          <w:noProof/>
          <w:lang w:val="en-US" w:eastAsia="ja-JP"/>
        </w:rPr>
        <w:lastRenderedPageBreak/>
        <w:drawing>
          <wp:inline distT="0" distB="0" distL="0" distR="0" wp14:anchorId="66DA78D8" wp14:editId="665AD374">
            <wp:extent cx="2825640" cy="2856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5640" cy="2856960"/>
                    </a:xfrm>
                    <a:prstGeom prst="rect">
                      <a:avLst/>
                    </a:prstGeom>
                    <a:noFill/>
                    <a:ln>
                      <a:noFill/>
                    </a:ln>
                  </pic:spPr>
                </pic:pic>
              </a:graphicData>
            </a:graphic>
          </wp:inline>
        </w:drawing>
      </w:r>
    </w:p>
    <w:p w:rsidR="00095459" w:rsidRDefault="00095459" w:rsidP="00095459">
      <w:pPr>
        <w:jc w:val="center"/>
        <w:rPr>
          <w:lang w:eastAsia="ja-JP"/>
        </w:rPr>
      </w:pPr>
      <w:r>
        <w:rPr>
          <w:rFonts w:hint="eastAsia"/>
          <w:lang w:eastAsia="ja-JP"/>
        </w:rPr>
        <w:t>Fig.2</w:t>
      </w:r>
      <w:r>
        <w:rPr>
          <w:rFonts w:hint="eastAsia"/>
          <w:lang w:eastAsia="ja-JP"/>
        </w:rPr>
        <w:tab/>
        <w:t>PAPR</w:t>
      </w:r>
    </w:p>
    <w:p w:rsidR="00095459" w:rsidRPr="00196143" w:rsidRDefault="00095459" w:rsidP="00095459">
      <w:pPr>
        <w:jc w:val="center"/>
        <w:rPr>
          <w:lang w:val="en-US" w:eastAsia="ja-JP"/>
        </w:rPr>
      </w:pPr>
    </w:p>
    <w:p w:rsidR="00241436" w:rsidRDefault="00241436" w:rsidP="00241436">
      <w:pPr>
        <w:pStyle w:val="2"/>
        <w:rPr>
          <w:lang w:eastAsia="ja-JP"/>
        </w:rPr>
      </w:pPr>
      <w:r>
        <w:rPr>
          <w:rFonts w:hint="eastAsia"/>
          <w:lang w:eastAsia="ja-JP"/>
        </w:rPr>
        <w:t>BLER</w:t>
      </w:r>
    </w:p>
    <w:p w:rsidR="00241436" w:rsidRDefault="00241436" w:rsidP="00241436">
      <w:pPr>
        <w:spacing w:after="120"/>
        <w:rPr>
          <w:lang w:eastAsia="ja-JP"/>
        </w:rPr>
      </w:pPr>
      <w:r>
        <w:rPr>
          <w:rFonts w:hint="eastAsia"/>
          <w:lang w:eastAsia="ja-JP"/>
        </w:rPr>
        <w:t xml:space="preserve">We evaluate BLER of CP-OFDM and DFT-s-OFDM with </w:t>
      </w:r>
      <w:r w:rsidR="00812D21">
        <w:rPr>
          <w:rFonts w:hint="eastAsia"/>
          <w:lang w:eastAsia="ja-JP"/>
        </w:rPr>
        <w:t>following</w:t>
      </w:r>
      <w:r>
        <w:rPr>
          <w:rFonts w:hint="eastAsia"/>
          <w:lang w:eastAsia="ja-JP"/>
        </w:rPr>
        <w:t xml:space="preserve"> two methodologies.</w:t>
      </w:r>
    </w:p>
    <w:p w:rsidR="00812D21" w:rsidRPr="00A52AA1" w:rsidRDefault="00812D21" w:rsidP="00812D21">
      <w:pPr>
        <w:pStyle w:val="aff1"/>
        <w:numPr>
          <w:ilvl w:val="0"/>
          <w:numId w:val="28"/>
        </w:numPr>
        <w:spacing w:after="0"/>
        <w:ind w:leftChars="0" w:left="988"/>
        <w:rPr>
          <w:b/>
          <w:u w:val="single"/>
          <w:lang w:eastAsia="ja-JP"/>
        </w:rPr>
      </w:pPr>
      <w:r>
        <w:rPr>
          <w:rFonts w:hint="eastAsia"/>
          <w:lang w:eastAsia="ja-JP"/>
        </w:rPr>
        <w:t xml:space="preserve">Methodology </w:t>
      </w:r>
      <w:r w:rsidR="006A6445">
        <w:rPr>
          <w:rFonts w:hint="eastAsia"/>
          <w:lang w:eastAsia="ja-JP"/>
        </w:rPr>
        <w:t>1</w:t>
      </w:r>
      <w:r>
        <w:rPr>
          <w:rFonts w:hint="eastAsia"/>
          <w:lang w:eastAsia="ja-JP"/>
        </w:rPr>
        <w:t>: BLER performance comparison with the same o</w:t>
      </w:r>
      <w:r w:rsidRPr="00241EAE">
        <w:rPr>
          <w:rFonts w:hint="eastAsia"/>
          <w:lang w:eastAsia="ja-JP"/>
        </w:rPr>
        <w:t>peration point</w:t>
      </w:r>
    </w:p>
    <w:p w:rsidR="00A52AA1" w:rsidRPr="006A6445" w:rsidRDefault="00A52AA1" w:rsidP="00A52AA1">
      <w:pPr>
        <w:pStyle w:val="aff1"/>
        <w:numPr>
          <w:ilvl w:val="1"/>
          <w:numId w:val="28"/>
        </w:numPr>
        <w:spacing w:after="0"/>
        <w:ind w:leftChars="0" w:left="1407"/>
        <w:rPr>
          <w:b/>
          <w:u w:val="single"/>
          <w:lang w:eastAsia="ja-JP"/>
        </w:rPr>
      </w:pPr>
      <w:r>
        <w:rPr>
          <w:rFonts w:hint="eastAsia"/>
          <w:lang w:eastAsia="ja-JP"/>
        </w:rPr>
        <w:t>If peak power value exceed</w:t>
      </w:r>
      <w:r w:rsidR="00335116">
        <w:rPr>
          <w:rFonts w:hint="eastAsia"/>
          <w:lang w:eastAsia="ja-JP"/>
        </w:rPr>
        <w:t>s</w:t>
      </w:r>
      <w:r>
        <w:rPr>
          <w:rFonts w:hint="eastAsia"/>
          <w:lang w:eastAsia="ja-JP"/>
        </w:rPr>
        <w:t xml:space="preserve"> the PA linear operation region of the transmitter, it will not be faithfully reproduced the transmit signal by the transmitter and this results in inter-symbol interference. In this methodology, how </w:t>
      </w:r>
      <w:r w:rsidR="00EB6008">
        <w:rPr>
          <w:rFonts w:hint="eastAsia"/>
          <w:lang w:eastAsia="ja-JP"/>
        </w:rPr>
        <w:t xml:space="preserve">such interference will impact the </w:t>
      </w:r>
      <w:r>
        <w:rPr>
          <w:rFonts w:hint="eastAsia"/>
          <w:lang w:eastAsia="ja-JP"/>
        </w:rPr>
        <w:t xml:space="preserve">receiver performance </w:t>
      </w:r>
      <w:r w:rsidR="00EB6008">
        <w:rPr>
          <w:rFonts w:hint="eastAsia"/>
          <w:lang w:eastAsia="ja-JP"/>
        </w:rPr>
        <w:t>is evaluated.</w:t>
      </w:r>
      <w:r w:rsidR="000A60C5">
        <w:rPr>
          <w:rFonts w:hint="eastAsia"/>
          <w:lang w:eastAsia="ja-JP"/>
        </w:rPr>
        <w:t xml:space="preserve"> i.e.</w:t>
      </w:r>
      <w:r w:rsidR="00335116">
        <w:rPr>
          <w:rFonts w:hint="eastAsia"/>
          <w:lang w:eastAsia="ja-JP"/>
        </w:rPr>
        <w:t>,</w:t>
      </w:r>
      <w:r w:rsidR="000A60C5">
        <w:rPr>
          <w:rFonts w:hint="eastAsia"/>
          <w:lang w:eastAsia="ja-JP"/>
        </w:rPr>
        <w:t xml:space="preserve"> sensitivity to the linearity can be </w:t>
      </w:r>
      <w:r w:rsidR="00B939E9">
        <w:rPr>
          <w:lang w:eastAsia="ja-JP"/>
        </w:rPr>
        <w:t>evaluated</w:t>
      </w:r>
      <w:r w:rsidR="000A60C5">
        <w:rPr>
          <w:rFonts w:hint="eastAsia"/>
          <w:lang w:eastAsia="ja-JP"/>
        </w:rPr>
        <w:t xml:space="preserve">. </w:t>
      </w:r>
    </w:p>
    <w:p w:rsidR="006A6445" w:rsidRPr="00335116" w:rsidRDefault="006A6445" w:rsidP="006A6445">
      <w:pPr>
        <w:spacing w:after="0"/>
        <w:rPr>
          <w:b/>
          <w:u w:val="single"/>
          <w:lang w:eastAsia="ja-JP"/>
        </w:rPr>
      </w:pPr>
    </w:p>
    <w:p w:rsidR="006A6445" w:rsidRPr="004843CD" w:rsidRDefault="006A6445" w:rsidP="006A6445">
      <w:pPr>
        <w:pStyle w:val="aff1"/>
        <w:numPr>
          <w:ilvl w:val="0"/>
          <w:numId w:val="28"/>
        </w:numPr>
        <w:spacing w:after="0"/>
        <w:ind w:leftChars="0" w:left="988"/>
        <w:rPr>
          <w:b/>
          <w:u w:val="single"/>
          <w:lang w:eastAsia="ja-JP"/>
        </w:rPr>
      </w:pPr>
      <w:r>
        <w:rPr>
          <w:rFonts w:hint="eastAsia"/>
          <w:lang w:eastAsia="ja-JP"/>
        </w:rPr>
        <w:t>Methodology 2: BLER performance comparison considering required back-off</w:t>
      </w:r>
    </w:p>
    <w:p w:rsidR="006A6445" w:rsidRPr="00DE14BF" w:rsidRDefault="006A6445" w:rsidP="006A6445">
      <w:pPr>
        <w:pStyle w:val="aff1"/>
        <w:numPr>
          <w:ilvl w:val="1"/>
          <w:numId w:val="28"/>
        </w:numPr>
        <w:spacing w:after="0"/>
        <w:ind w:leftChars="0" w:left="1407"/>
        <w:rPr>
          <w:b/>
          <w:u w:val="single"/>
          <w:lang w:eastAsia="ja-JP"/>
        </w:rPr>
      </w:pPr>
      <w:r>
        <w:rPr>
          <w:rFonts w:hint="eastAsia"/>
          <w:lang w:eastAsia="ja-JP"/>
        </w:rPr>
        <w:t xml:space="preserve">If peak power value exceed the PA linear operation region of the transmitter, it will not be faithfully reproduced the transmit signal by the transmitter. Therefore, operation point should be set </w:t>
      </w:r>
      <w:r>
        <w:rPr>
          <w:lang w:eastAsia="ja-JP"/>
        </w:rPr>
        <w:t>considering</w:t>
      </w:r>
      <w:r>
        <w:rPr>
          <w:rFonts w:hint="eastAsia"/>
          <w:lang w:eastAsia="ja-JP"/>
        </w:rPr>
        <w:t xml:space="preserve"> PA nonlinearity and back-off. In this evaluation, </w:t>
      </w:r>
      <w:r w:rsidR="0073394E">
        <w:rPr>
          <w:rFonts w:hint="eastAsia"/>
          <w:lang w:eastAsia="ja-JP"/>
        </w:rPr>
        <w:t xml:space="preserve">for the simplicity, </w:t>
      </w:r>
      <w:r>
        <w:rPr>
          <w:rFonts w:hint="eastAsia"/>
          <w:lang w:eastAsia="ja-JP"/>
        </w:rPr>
        <w:t>PAPR value at CCDF of 1</w:t>
      </w:r>
      <w:r w:rsidR="0045545F">
        <w:rPr>
          <w:rFonts w:hint="eastAsia"/>
          <w:lang w:eastAsia="ja-JP"/>
        </w:rPr>
        <w:t xml:space="preserve"> </w:t>
      </w:r>
      <w:r>
        <w:rPr>
          <w:lang w:eastAsia="ja-JP"/>
        </w:rPr>
        <w:t>% is used as back off</w:t>
      </w:r>
      <w:r>
        <w:rPr>
          <w:rFonts w:hint="eastAsia"/>
          <w:lang w:eastAsia="ja-JP"/>
        </w:rPr>
        <w:t xml:space="preserve"> and o</w:t>
      </w:r>
      <w:r>
        <w:rPr>
          <w:lang w:eastAsia="ja-JP"/>
        </w:rPr>
        <w:t xml:space="preserve">peration point is chosen </w:t>
      </w:r>
      <w:r>
        <w:rPr>
          <w:rFonts w:hint="eastAsia"/>
          <w:lang w:eastAsia="ja-JP"/>
        </w:rPr>
        <w:t xml:space="preserve">by using input back off </w:t>
      </w:r>
      <w:r>
        <w:rPr>
          <w:lang w:eastAsia="ja-JP"/>
        </w:rPr>
        <w:t>from the 1 dB com</w:t>
      </w:r>
      <w:r>
        <w:rPr>
          <w:rFonts w:hint="eastAsia"/>
          <w:lang w:eastAsia="ja-JP"/>
        </w:rPr>
        <w:t>pression point the p</w:t>
      </w:r>
      <w:r w:rsidRPr="002F15B6">
        <w:rPr>
          <w:rFonts w:hint="eastAsia"/>
          <w:lang w:eastAsia="ja-JP"/>
        </w:rPr>
        <w:t>olynomial model</w:t>
      </w:r>
      <w:r>
        <w:rPr>
          <w:rFonts w:hint="eastAsia"/>
          <w:lang w:eastAsia="ja-JP"/>
        </w:rPr>
        <w:t>.</w:t>
      </w:r>
      <w:r w:rsidR="0073394E">
        <w:rPr>
          <w:rFonts w:hint="eastAsia"/>
          <w:lang w:eastAsia="ja-JP"/>
        </w:rPr>
        <w:t xml:space="preserve"> </w:t>
      </w:r>
    </w:p>
    <w:p w:rsidR="00B939E9" w:rsidRDefault="00B939E9" w:rsidP="00241436">
      <w:pPr>
        <w:spacing w:after="120"/>
        <w:rPr>
          <w:lang w:eastAsia="ja-JP"/>
        </w:rPr>
      </w:pPr>
    </w:p>
    <w:p w:rsidR="001D2ADB" w:rsidRDefault="001D2ADB" w:rsidP="00196143">
      <w:pPr>
        <w:pStyle w:val="3"/>
        <w:ind w:leftChars="150" w:left="1020"/>
        <w:rPr>
          <w:lang w:eastAsia="ja-JP"/>
        </w:rPr>
      </w:pPr>
      <w:r>
        <w:rPr>
          <w:rFonts w:hint="eastAsia"/>
          <w:lang w:eastAsia="ja-JP"/>
        </w:rPr>
        <w:t>Methodology 1</w:t>
      </w:r>
    </w:p>
    <w:p w:rsidR="00421B93" w:rsidRDefault="00421B93" w:rsidP="00421B93">
      <w:pPr>
        <w:spacing w:after="120"/>
        <w:rPr>
          <w:lang w:eastAsia="ja-JP"/>
        </w:rPr>
      </w:pPr>
      <w:r>
        <w:rPr>
          <w:rFonts w:hint="eastAsia"/>
          <w:lang w:eastAsia="ja-JP"/>
        </w:rPr>
        <w:t>Figure 3 shows the BLER of CP-OFDM and DFT-s-OFDM in methodology 1. Three operation points (22</w:t>
      </w:r>
      <w:r w:rsidR="0045545F">
        <w:rPr>
          <w:rFonts w:hint="eastAsia"/>
          <w:lang w:eastAsia="ja-JP"/>
        </w:rPr>
        <w:t xml:space="preserve"> </w:t>
      </w:r>
      <w:proofErr w:type="spellStart"/>
      <w:r>
        <w:rPr>
          <w:rFonts w:hint="eastAsia"/>
          <w:lang w:eastAsia="ja-JP"/>
        </w:rPr>
        <w:t>dBm</w:t>
      </w:r>
      <w:proofErr w:type="spellEnd"/>
      <w:r>
        <w:rPr>
          <w:rFonts w:hint="eastAsia"/>
          <w:lang w:eastAsia="ja-JP"/>
        </w:rPr>
        <w:t>, 25</w:t>
      </w:r>
      <w:r w:rsidR="0045545F">
        <w:rPr>
          <w:rFonts w:hint="eastAsia"/>
          <w:lang w:eastAsia="ja-JP"/>
        </w:rPr>
        <w:t xml:space="preserve"> </w:t>
      </w:r>
      <w:proofErr w:type="spellStart"/>
      <w:r>
        <w:rPr>
          <w:rFonts w:hint="eastAsia"/>
          <w:lang w:eastAsia="ja-JP"/>
        </w:rPr>
        <w:t>dBm</w:t>
      </w:r>
      <w:proofErr w:type="spellEnd"/>
      <w:r>
        <w:rPr>
          <w:rFonts w:hint="eastAsia"/>
          <w:lang w:eastAsia="ja-JP"/>
        </w:rPr>
        <w:t>, and 28</w:t>
      </w:r>
      <w:r w:rsidR="0045545F">
        <w:rPr>
          <w:rFonts w:hint="eastAsia"/>
          <w:lang w:eastAsia="ja-JP"/>
        </w:rPr>
        <w:t xml:space="preserve"> </w:t>
      </w:r>
      <w:proofErr w:type="spellStart"/>
      <w:r>
        <w:rPr>
          <w:rFonts w:hint="eastAsia"/>
          <w:lang w:eastAsia="ja-JP"/>
        </w:rPr>
        <w:t>dBm</w:t>
      </w:r>
      <w:proofErr w:type="spellEnd"/>
      <w:r>
        <w:rPr>
          <w:rFonts w:hint="eastAsia"/>
          <w:lang w:eastAsia="ja-JP"/>
        </w:rPr>
        <w:t xml:space="preserve"> output power) are evaluated.</w:t>
      </w:r>
    </w:p>
    <w:p w:rsidR="00421B93" w:rsidRPr="00DA1404" w:rsidRDefault="00421B93" w:rsidP="00421B93">
      <w:pPr>
        <w:spacing w:after="120"/>
        <w:rPr>
          <w:lang w:eastAsia="ja-JP"/>
        </w:rPr>
      </w:pPr>
      <w:r>
        <w:rPr>
          <w:rFonts w:hint="eastAsia"/>
          <w:lang w:eastAsia="ja-JP"/>
        </w:rPr>
        <w:t xml:space="preserve">Comparing CP-OFDM and DFT-s-OFDM, since DFT-s-OFDM has lower PAPR </w:t>
      </w:r>
      <w:r>
        <w:rPr>
          <w:lang w:eastAsia="ja-JP"/>
        </w:rPr>
        <w:t>property</w:t>
      </w:r>
      <w:r>
        <w:rPr>
          <w:rFonts w:hint="eastAsia"/>
          <w:lang w:eastAsia="ja-JP"/>
        </w:rPr>
        <w:t xml:space="preserve"> and less impact of PA nonlinearity, DFT-s-OFDM can achieve better BLER performance as higher operation points are chosen.</w:t>
      </w:r>
    </w:p>
    <w:p w:rsidR="00241436" w:rsidRDefault="000C0058" w:rsidP="00095459">
      <w:pPr>
        <w:jc w:val="center"/>
        <w:rPr>
          <w:lang w:eastAsia="ja-JP"/>
        </w:rPr>
      </w:pPr>
      <w:r w:rsidRPr="000C0058">
        <w:rPr>
          <w:noProof/>
          <w:lang w:val="en-US" w:eastAsia="ja-JP"/>
        </w:rPr>
        <w:lastRenderedPageBreak/>
        <w:drawing>
          <wp:inline distT="0" distB="0" distL="0" distR="0" wp14:anchorId="456EF2F0" wp14:editId="4C6ACD4F">
            <wp:extent cx="2825640" cy="28569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5640" cy="2856960"/>
                    </a:xfrm>
                    <a:prstGeom prst="rect">
                      <a:avLst/>
                    </a:prstGeom>
                    <a:noFill/>
                    <a:ln>
                      <a:noFill/>
                    </a:ln>
                  </pic:spPr>
                </pic:pic>
              </a:graphicData>
            </a:graphic>
          </wp:inline>
        </w:drawing>
      </w:r>
      <w:r w:rsidRPr="000C0058">
        <w:rPr>
          <w:lang w:eastAsia="ja-JP"/>
        </w:rPr>
        <w:t xml:space="preserve"> </w:t>
      </w:r>
      <w:r>
        <w:rPr>
          <w:rFonts w:hint="eastAsia"/>
          <w:lang w:eastAsia="ja-JP"/>
        </w:rPr>
        <w:t xml:space="preserve">   </w:t>
      </w:r>
      <w:r w:rsidRPr="000C0058">
        <w:rPr>
          <w:noProof/>
          <w:lang w:val="en-US" w:eastAsia="ja-JP"/>
        </w:rPr>
        <w:drawing>
          <wp:inline distT="0" distB="0" distL="0" distR="0" wp14:anchorId="38532DA9" wp14:editId="6A0B7DB1">
            <wp:extent cx="2825640" cy="28569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5640" cy="2856960"/>
                    </a:xfrm>
                    <a:prstGeom prst="rect">
                      <a:avLst/>
                    </a:prstGeom>
                    <a:noFill/>
                    <a:ln>
                      <a:noFill/>
                    </a:ln>
                  </pic:spPr>
                </pic:pic>
              </a:graphicData>
            </a:graphic>
          </wp:inline>
        </w:drawing>
      </w:r>
    </w:p>
    <w:p w:rsidR="000C0058" w:rsidRDefault="000C0058" w:rsidP="000C0058">
      <w:pPr>
        <w:spacing w:after="0"/>
        <w:jc w:val="center"/>
        <w:rPr>
          <w:lang w:eastAsia="ja-JP"/>
        </w:rPr>
      </w:pPr>
      <w:r>
        <w:rPr>
          <w:rFonts w:hint="eastAsia"/>
          <w:lang w:eastAsia="ja-JP"/>
        </w:rPr>
        <w:t>(a) QPSK                                                                   (b) 64QAM</w:t>
      </w:r>
    </w:p>
    <w:p w:rsidR="000C0058" w:rsidRDefault="000C0058" w:rsidP="000C0058">
      <w:pPr>
        <w:jc w:val="center"/>
        <w:rPr>
          <w:lang w:eastAsia="ja-JP"/>
        </w:rPr>
      </w:pPr>
      <w:r>
        <w:rPr>
          <w:rFonts w:hint="eastAsia"/>
          <w:lang w:eastAsia="ja-JP"/>
        </w:rPr>
        <w:t>Fig.3</w:t>
      </w:r>
      <w:r>
        <w:rPr>
          <w:rFonts w:hint="eastAsia"/>
          <w:lang w:eastAsia="ja-JP"/>
        </w:rPr>
        <w:tab/>
        <w:t>BLER</w:t>
      </w:r>
      <w:r w:rsidR="00196143">
        <w:rPr>
          <w:rFonts w:hint="eastAsia"/>
          <w:lang w:eastAsia="ja-JP"/>
        </w:rPr>
        <w:t xml:space="preserve"> in methodology 1</w:t>
      </w:r>
    </w:p>
    <w:p w:rsidR="000C0058" w:rsidRDefault="000C0058" w:rsidP="00095459">
      <w:pPr>
        <w:jc w:val="center"/>
        <w:rPr>
          <w:lang w:eastAsia="ja-JP"/>
        </w:rPr>
      </w:pPr>
    </w:p>
    <w:p w:rsidR="00196143" w:rsidRDefault="00196143" w:rsidP="00196143">
      <w:pPr>
        <w:pStyle w:val="3"/>
        <w:ind w:leftChars="150" w:left="1020"/>
        <w:rPr>
          <w:lang w:eastAsia="ja-JP"/>
        </w:rPr>
      </w:pPr>
      <w:r>
        <w:rPr>
          <w:rFonts w:hint="eastAsia"/>
          <w:lang w:eastAsia="ja-JP"/>
        </w:rPr>
        <w:t>Methodology 2</w:t>
      </w:r>
    </w:p>
    <w:p w:rsidR="00196143" w:rsidRDefault="00196143" w:rsidP="00196143">
      <w:pPr>
        <w:spacing w:after="120"/>
        <w:rPr>
          <w:lang w:eastAsia="ja-JP"/>
        </w:rPr>
      </w:pPr>
      <w:r>
        <w:rPr>
          <w:rFonts w:hint="eastAsia"/>
          <w:lang w:eastAsia="ja-JP"/>
        </w:rPr>
        <w:t xml:space="preserve">Figure 4 shows the BLER of CP-OFDM and DFT-s-OFDM in methodology 2. </w:t>
      </w:r>
      <w:r w:rsidR="000C6E2B">
        <w:rPr>
          <w:rFonts w:hint="eastAsia"/>
          <w:lang w:eastAsia="ja-JP"/>
        </w:rPr>
        <w:t xml:space="preserve">The actual input and output power at </w:t>
      </w:r>
      <w:r w:rsidR="000C6E2B">
        <w:rPr>
          <w:lang w:eastAsia="ja-JP"/>
        </w:rPr>
        <w:t>operation</w:t>
      </w:r>
      <w:r w:rsidR="000C6E2B">
        <w:rPr>
          <w:rFonts w:hint="eastAsia"/>
          <w:lang w:eastAsia="ja-JP"/>
        </w:rPr>
        <w:t xml:space="preserve"> point are as </w:t>
      </w:r>
      <w:r w:rsidR="000C6E2B">
        <w:rPr>
          <w:lang w:eastAsia="ja-JP"/>
        </w:rPr>
        <w:t>summarized</w:t>
      </w:r>
      <w:r w:rsidR="000C6E2B">
        <w:rPr>
          <w:rFonts w:hint="eastAsia"/>
          <w:lang w:eastAsia="ja-JP"/>
        </w:rPr>
        <w:t xml:space="preserve"> in Table 2.</w:t>
      </w:r>
    </w:p>
    <w:p w:rsidR="00196143" w:rsidRDefault="00196143" w:rsidP="00196143">
      <w:pPr>
        <w:spacing w:after="120"/>
        <w:rPr>
          <w:lang w:eastAsia="ja-JP"/>
        </w:rPr>
      </w:pPr>
      <w:r>
        <w:rPr>
          <w:rFonts w:hint="eastAsia"/>
          <w:lang w:eastAsia="ja-JP"/>
        </w:rPr>
        <w:t xml:space="preserve">In this methodology, CP-OFDM and DFT-s-OFDM can achieve almost the same BLER for both QPSK and 64QAM. </w:t>
      </w:r>
      <w:r w:rsidR="002D3442">
        <w:rPr>
          <w:rFonts w:hint="eastAsia"/>
          <w:lang w:eastAsia="ja-JP"/>
        </w:rPr>
        <w:t>The back off difference between DFT-s-OFDM and CP-OFDM is 2.8</w:t>
      </w:r>
      <w:r w:rsidR="0045545F">
        <w:rPr>
          <w:rFonts w:hint="eastAsia"/>
          <w:lang w:eastAsia="ja-JP"/>
        </w:rPr>
        <w:t xml:space="preserve"> </w:t>
      </w:r>
      <w:r w:rsidR="002D3442">
        <w:rPr>
          <w:rFonts w:hint="eastAsia"/>
          <w:lang w:eastAsia="ja-JP"/>
        </w:rPr>
        <w:t>dB for QPSK and 2.0</w:t>
      </w:r>
      <w:r w:rsidR="0045545F">
        <w:rPr>
          <w:rFonts w:hint="eastAsia"/>
          <w:lang w:eastAsia="ja-JP"/>
        </w:rPr>
        <w:t xml:space="preserve"> </w:t>
      </w:r>
      <w:r w:rsidR="002D3442">
        <w:rPr>
          <w:rFonts w:hint="eastAsia"/>
          <w:lang w:eastAsia="ja-JP"/>
        </w:rPr>
        <w:t xml:space="preserve">dB for 64QAM, and then, it can be </w:t>
      </w:r>
      <w:r w:rsidR="002D3442">
        <w:rPr>
          <w:lang w:eastAsia="ja-JP"/>
        </w:rPr>
        <w:t>roughly</w:t>
      </w:r>
      <w:r w:rsidR="002D3442">
        <w:rPr>
          <w:rFonts w:hint="eastAsia"/>
          <w:lang w:eastAsia="ja-JP"/>
        </w:rPr>
        <w:t xml:space="preserve"> converted that the MCL difference between DFT-s-OFDM and CP-OFDM is also 2.8</w:t>
      </w:r>
      <w:r w:rsidR="0045545F">
        <w:rPr>
          <w:rFonts w:hint="eastAsia"/>
          <w:lang w:eastAsia="ja-JP"/>
        </w:rPr>
        <w:t xml:space="preserve"> </w:t>
      </w:r>
      <w:r w:rsidR="002D3442">
        <w:rPr>
          <w:rFonts w:hint="eastAsia"/>
          <w:lang w:eastAsia="ja-JP"/>
        </w:rPr>
        <w:t>dB for QPSK and 2.0</w:t>
      </w:r>
      <w:r w:rsidR="0045545F">
        <w:rPr>
          <w:rFonts w:hint="eastAsia"/>
          <w:lang w:eastAsia="ja-JP"/>
        </w:rPr>
        <w:t xml:space="preserve"> </w:t>
      </w:r>
      <w:r w:rsidR="002D3442">
        <w:rPr>
          <w:rFonts w:hint="eastAsia"/>
          <w:lang w:eastAsia="ja-JP"/>
        </w:rPr>
        <w:t>dB for 64QAM.</w:t>
      </w:r>
    </w:p>
    <w:p w:rsidR="00196143" w:rsidRDefault="00196143" w:rsidP="00095459">
      <w:pPr>
        <w:jc w:val="center"/>
        <w:rPr>
          <w:lang w:eastAsia="ja-JP"/>
        </w:rPr>
      </w:pPr>
      <w:r w:rsidRPr="00196143">
        <w:rPr>
          <w:noProof/>
          <w:lang w:val="en-US" w:eastAsia="ja-JP"/>
        </w:rPr>
        <w:drawing>
          <wp:inline distT="0" distB="0" distL="0" distR="0" wp14:anchorId="55E1CC36" wp14:editId="52641672">
            <wp:extent cx="2795040" cy="28569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5040" cy="2856960"/>
                    </a:xfrm>
                    <a:prstGeom prst="rect">
                      <a:avLst/>
                    </a:prstGeom>
                    <a:noFill/>
                    <a:ln>
                      <a:noFill/>
                    </a:ln>
                  </pic:spPr>
                </pic:pic>
              </a:graphicData>
            </a:graphic>
          </wp:inline>
        </w:drawing>
      </w:r>
    </w:p>
    <w:p w:rsidR="00196143" w:rsidRDefault="00196143" w:rsidP="00196143">
      <w:pPr>
        <w:jc w:val="center"/>
        <w:rPr>
          <w:lang w:eastAsia="ja-JP"/>
        </w:rPr>
      </w:pPr>
      <w:r>
        <w:rPr>
          <w:rFonts w:hint="eastAsia"/>
          <w:lang w:eastAsia="ja-JP"/>
        </w:rPr>
        <w:t>Fig.4</w:t>
      </w:r>
      <w:r>
        <w:rPr>
          <w:rFonts w:hint="eastAsia"/>
          <w:lang w:eastAsia="ja-JP"/>
        </w:rPr>
        <w:tab/>
        <w:t>BLER in methodology 2</w:t>
      </w:r>
    </w:p>
    <w:p w:rsidR="000C6E2B" w:rsidRDefault="000C6E2B" w:rsidP="000C6E2B">
      <w:pPr>
        <w:spacing w:after="0"/>
        <w:jc w:val="center"/>
        <w:rPr>
          <w:lang w:eastAsia="ja-JP"/>
        </w:rPr>
      </w:pPr>
      <w:r>
        <w:rPr>
          <w:rFonts w:hint="eastAsia"/>
          <w:lang w:eastAsia="ja-JP"/>
        </w:rPr>
        <w:t>Table 2</w:t>
      </w:r>
      <w:r>
        <w:rPr>
          <w:rFonts w:hint="eastAsia"/>
          <w:lang w:eastAsia="ja-JP"/>
        </w:rPr>
        <w:tab/>
        <w:t xml:space="preserve">Actual input and output power at </w:t>
      </w:r>
      <w:r>
        <w:rPr>
          <w:lang w:eastAsia="ja-JP"/>
        </w:rPr>
        <w:t>operation</w:t>
      </w:r>
      <w:r>
        <w:rPr>
          <w:rFonts w:hint="eastAsia"/>
          <w:lang w:eastAsia="ja-JP"/>
        </w:rPr>
        <w:t xml:space="preserve"> point in methodology 2</w:t>
      </w:r>
    </w:p>
    <w:tbl>
      <w:tblPr>
        <w:tblW w:w="6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4"/>
        <w:gridCol w:w="2324"/>
      </w:tblGrid>
      <w:tr w:rsidR="000C6E2B" w:rsidRPr="00F108A8" w:rsidTr="00B92AA9">
        <w:trPr>
          <w:jc w:val="center"/>
        </w:trPr>
        <w:tc>
          <w:tcPr>
            <w:tcW w:w="2324" w:type="dxa"/>
            <w:shd w:val="clear" w:color="auto" w:fill="auto"/>
            <w:vAlign w:val="center"/>
          </w:tcPr>
          <w:p w:rsidR="000C6E2B" w:rsidRPr="00F108A8" w:rsidRDefault="000C6E2B" w:rsidP="00B92AA9">
            <w:pPr>
              <w:snapToGrid w:val="0"/>
              <w:spacing w:after="0"/>
              <w:jc w:val="center"/>
              <w:rPr>
                <w:b/>
                <w:lang w:eastAsia="ja-JP"/>
              </w:rPr>
            </w:pPr>
            <w:r>
              <w:rPr>
                <w:rFonts w:hint="eastAsia"/>
                <w:b/>
                <w:lang w:eastAsia="ja-JP"/>
              </w:rPr>
              <w:t>Waveform</w:t>
            </w:r>
          </w:p>
        </w:tc>
        <w:tc>
          <w:tcPr>
            <w:tcW w:w="2324" w:type="dxa"/>
            <w:shd w:val="clear" w:color="auto" w:fill="auto"/>
            <w:vAlign w:val="center"/>
          </w:tcPr>
          <w:p w:rsidR="000C6E2B" w:rsidRPr="00F108A8" w:rsidRDefault="000C6E2B" w:rsidP="00B92AA9">
            <w:pPr>
              <w:snapToGrid w:val="0"/>
              <w:spacing w:after="0"/>
              <w:jc w:val="center"/>
              <w:rPr>
                <w:b/>
                <w:lang w:eastAsia="ja-JP"/>
              </w:rPr>
            </w:pPr>
            <w:r>
              <w:rPr>
                <w:rFonts w:hint="eastAsia"/>
                <w:b/>
                <w:lang w:eastAsia="ja-JP"/>
              </w:rPr>
              <w:t>Input power</w:t>
            </w:r>
          </w:p>
        </w:tc>
        <w:tc>
          <w:tcPr>
            <w:tcW w:w="2324" w:type="dxa"/>
            <w:vAlign w:val="center"/>
          </w:tcPr>
          <w:p w:rsidR="000C6E2B" w:rsidRPr="00F108A8" w:rsidRDefault="000C6E2B" w:rsidP="00B92AA9">
            <w:pPr>
              <w:snapToGrid w:val="0"/>
              <w:spacing w:after="0"/>
              <w:jc w:val="center"/>
              <w:rPr>
                <w:b/>
                <w:lang w:eastAsia="ja-JP"/>
              </w:rPr>
            </w:pPr>
            <w:r>
              <w:rPr>
                <w:rFonts w:hint="eastAsia"/>
                <w:b/>
                <w:lang w:eastAsia="ja-JP"/>
              </w:rPr>
              <w:t>Output power</w:t>
            </w:r>
          </w:p>
        </w:tc>
      </w:tr>
      <w:tr w:rsidR="000C6E2B" w:rsidRPr="00F108A8" w:rsidTr="00B92AA9">
        <w:trPr>
          <w:jc w:val="center"/>
        </w:trPr>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CP-OFDM (QPSK)</w:t>
            </w:r>
          </w:p>
        </w:tc>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-6.79</w:t>
            </w:r>
            <w:r w:rsidR="0045545F">
              <w:rPr>
                <w:rFonts w:hint="eastAsia"/>
                <w:lang w:eastAsia="ja-JP"/>
              </w:rPr>
              <w:t xml:space="preserve"> </w:t>
            </w:r>
            <w:proofErr w:type="spellStart"/>
            <w:r>
              <w:rPr>
                <w:rFonts w:hint="eastAsia"/>
                <w:lang w:eastAsia="ja-JP"/>
              </w:rPr>
              <w:t>dBm</w:t>
            </w:r>
            <w:proofErr w:type="spellEnd"/>
          </w:p>
        </w:tc>
        <w:tc>
          <w:tcPr>
            <w:tcW w:w="2324" w:type="dxa"/>
            <w:vAlign w:val="center"/>
          </w:tcPr>
          <w:p w:rsidR="000C6E2B" w:rsidRDefault="000C6E2B" w:rsidP="00B92AA9">
            <w:pPr>
              <w:snapToGrid w:val="0"/>
              <w:spacing w:after="0"/>
              <w:jc w:val="center"/>
              <w:rPr>
                <w:lang w:eastAsia="ja-JP"/>
              </w:rPr>
            </w:pPr>
            <w:r>
              <w:rPr>
                <w:rFonts w:hint="eastAsia"/>
                <w:lang w:eastAsia="ja-JP"/>
              </w:rPr>
              <w:t>20.00</w:t>
            </w:r>
            <w:r w:rsidR="0045545F">
              <w:rPr>
                <w:rFonts w:hint="eastAsia"/>
                <w:lang w:eastAsia="ja-JP"/>
              </w:rPr>
              <w:t xml:space="preserve"> </w:t>
            </w:r>
            <w:proofErr w:type="spellStart"/>
            <w:r>
              <w:rPr>
                <w:rFonts w:hint="eastAsia"/>
                <w:lang w:eastAsia="ja-JP"/>
              </w:rPr>
              <w:t>dBm</w:t>
            </w:r>
            <w:proofErr w:type="spellEnd"/>
          </w:p>
        </w:tc>
      </w:tr>
      <w:tr w:rsidR="000C6E2B" w:rsidRPr="00F108A8" w:rsidTr="00B92AA9">
        <w:trPr>
          <w:jc w:val="center"/>
        </w:trPr>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DFT-s-OFDM (QPSK)</w:t>
            </w:r>
          </w:p>
        </w:tc>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-3.99</w:t>
            </w:r>
            <w:r w:rsidR="0045545F">
              <w:rPr>
                <w:rFonts w:hint="eastAsia"/>
                <w:lang w:eastAsia="ja-JP"/>
              </w:rPr>
              <w:t xml:space="preserve"> </w:t>
            </w:r>
            <w:proofErr w:type="spellStart"/>
            <w:r>
              <w:rPr>
                <w:rFonts w:hint="eastAsia"/>
                <w:lang w:eastAsia="ja-JP"/>
              </w:rPr>
              <w:t>dBm</w:t>
            </w:r>
            <w:proofErr w:type="spellEnd"/>
          </w:p>
        </w:tc>
        <w:tc>
          <w:tcPr>
            <w:tcW w:w="2324" w:type="dxa"/>
            <w:vAlign w:val="center"/>
          </w:tcPr>
          <w:p w:rsidR="000C6E2B" w:rsidRPr="00F108A8" w:rsidRDefault="000C6E2B" w:rsidP="00B92AA9">
            <w:pPr>
              <w:snapToGrid w:val="0"/>
              <w:spacing w:after="0"/>
              <w:jc w:val="center"/>
              <w:rPr>
                <w:lang w:eastAsia="ja-JP"/>
              </w:rPr>
            </w:pPr>
            <w:r>
              <w:rPr>
                <w:rFonts w:hint="eastAsia"/>
                <w:lang w:eastAsia="ja-JP"/>
              </w:rPr>
              <w:t>23.22</w:t>
            </w:r>
            <w:r w:rsidR="0045545F">
              <w:rPr>
                <w:rFonts w:hint="eastAsia"/>
                <w:lang w:eastAsia="ja-JP"/>
              </w:rPr>
              <w:t xml:space="preserve"> </w:t>
            </w:r>
            <w:proofErr w:type="spellStart"/>
            <w:r>
              <w:rPr>
                <w:rFonts w:hint="eastAsia"/>
                <w:lang w:eastAsia="ja-JP"/>
              </w:rPr>
              <w:t>dBm</w:t>
            </w:r>
            <w:proofErr w:type="spellEnd"/>
          </w:p>
        </w:tc>
      </w:tr>
      <w:tr w:rsidR="000C6E2B" w:rsidRPr="00F108A8" w:rsidTr="00B92AA9">
        <w:trPr>
          <w:jc w:val="center"/>
        </w:trPr>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CP-OFDM (64QAM)</w:t>
            </w:r>
          </w:p>
        </w:tc>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-6.79</w:t>
            </w:r>
            <w:r w:rsidR="0045545F">
              <w:rPr>
                <w:rFonts w:hint="eastAsia"/>
                <w:lang w:eastAsia="ja-JP"/>
              </w:rPr>
              <w:t xml:space="preserve"> </w:t>
            </w:r>
            <w:proofErr w:type="spellStart"/>
            <w:r>
              <w:rPr>
                <w:rFonts w:hint="eastAsia"/>
                <w:lang w:eastAsia="ja-JP"/>
              </w:rPr>
              <w:t>dBm</w:t>
            </w:r>
            <w:proofErr w:type="spellEnd"/>
          </w:p>
        </w:tc>
        <w:tc>
          <w:tcPr>
            <w:tcW w:w="2324" w:type="dxa"/>
            <w:vAlign w:val="center"/>
          </w:tcPr>
          <w:p w:rsidR="000C6E2B" w:rsidRPr="00F108A8" w:rsidRDefault="000C6E2B" w:rsidP="00B92AA9">
            <w:pPr>
              <w:snapToGrid w:val="0"/>
              <w:spacing w:after="0"/>
              <w:jc w:val="center"/>
              <w:rPr>
                <w:lang w:eastAsia="ja-JP"/>
              </w:rPr>
            </w:pPr>
            <w:r>
              <w:rPr>
                <w:rFonts w:hint="eastAsia"/>
                <w:lang w:eastAsia="ja-JP"/>
              </w:rPr>
              <w:t>20.00</w:t>
            </w:r>
            <w:r w:rsidR="0045545F">
              <w:rPr>
                <w:rFonts w:hint="eastAsia"/>
                <w:lang w:eastAsia="ja-JP"/>
              </w:rPr>
              <w:t xml:space="preserve"> </w:t>
            </w:r>
            <w:proofErr w:type="spellStart"/>
            <w:r>
              <w:rPr>
                <w:rFonts w:hint="eastAsia"/>
                <w:lang w:eastAsia="ja-JP"/>
              </w:rPr>
              <w:t>dBm</w:t>
            </w:r>
            <w:proofErr w:type="spellEnd"/>
          </w:p>
        </w:tc>
      </w:tr>
      <w:tr w:rsidR="000C6E2B" w:rsidRPr="00F108A8" w:rsidTr="00B92AA9">
        <w:trPr>
          <w:jc w:val="center"/>
        </w:trPr>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lastRenderedPageBreak/>
              <w:t>DFT-s-OFDM (64QAM)</w:t>
            </w:r>
          </w:p>
        </w:tc>
        <w:tc>
          <w:tcPr>
            <w:tcW w:w="2324" w:type="dxa"/>
            <w:shd w:val="clear" w:color="auto" w:fill="auto"/>
            <w:vAlign w:val="center"/>
          </w:tcPr>
          <w:p w:rsidR="000C6E2B" w:rsidRPr="00F108A8" w:rsidRDefault="000C6E2B" w:rsidP="00B92AA9">
            <w:pPr>
              <w:snapToGrid w:val="0"/>
              <w:spacing w:after="0"/>
              <w:jc w:val="center"/>
              <w:rPr>
                <w:lang w:eastAsia="ja-JP"/>
              </w:rPr>
            </w:pPr>
            <w:r>
              <w:rPr>
                <w:rFonts w:hint="eastAsia"/>
                <w:lang w:eastAsia="ja-JP"/>
              </w:rPr>
              <w:t>-4.99</w:t>
            </w:r>
            <w:r w:rsidR="0045545F">
              <w:rPr>
                <w:rFonts w:hint="eastAsia"/>
                <w:lang w:eastAsia="ja-JP"/>
              </w:rPr>
              <w:t xml:space="preserve"> </w:t>
            </w:r>
            <w:proofErr w:type="spellStart"/>
            <w:r>
              <w:rPr>
                <w:rFonts w:hint="eastAsia"/>
                <w:lang w:eastAsia="ja-JP"/>
              </w:rPr>
              <w:t>dBm</w:t>
            </w:r>
            <w:proofErr w:type="spellEnd"/>
          </w:p>
        </w:tc>
        <w:tc>
          <w:tcPr>
            <w:tcW w:w="2324" w:type="dxa"/>
            <w:vAlign w:val="center"/>
          </w:tcPr>
          <w:p w:rsidR="000C6E2B" w:rsidRPr="00F108A8" w:rsidRDefault="000C6E2B" w:rsidP="00B92AA9">
            <w:pPr>
              <w:snapToGrid w:val="0"/>
              <w:spacing w:after="0"/>
              <w:jc w:val="center"/>
              <w:rPr>
                <w:lang w:eastAsia="ja-JP"/>
              </w:rPr>
            </w:pPr>
            <w:r>
              <w:rPr>
                <w:rFonts w:hint="eastAsia"/>
                <w:lang w:eastAsia="ja-JP"/>
              </w:rPr>
              <w:t>22.06</w:t>
            </w:r>
            <w:r w:rsidR="0045545F">
              <w:rPr>
                <w:rFonts w:hint="eastAsia"/>
                <w:lang w:eastAsia="ja-JP"/>
              </w:rPr>
              <w:t xml:space="preserve"> </w:t>
            </w:r>
            <w:proofErr w:type="spellStart"/>
            <w:r>
              <w:rPr>
                <w:rFonts w:hint="eastAsia"/>
                <w:lang w:eastAsia="ja-JP"/>
              </w:rPr>
              <w:t>dBm</w:t>
            </w:r>
            <w:proofErr w:type="spellEnd"/>
          </w:p>
        </w:tc>
      </w:tr>
    </w:tbl>
    <w:p w:rsidR="00196143" w:rsidRDefault="00196143" w:rsidP="00095459">
      <w:pPr>
        <w:jc w:val="center"/>
        <w:rPr>
          <w:lang w:eastAsia="ja-JP"/>
        </w:rPr>
      </w:pPr>
    </w:p>
    <w:p w:rsidR="00196143" w:rsidRDefault="00196143" w:rsidP="00196143">
      <w:pPr>
        <w:pStyle w:val="3"/>
        <w:ind w:leftChars="150" w:left="1020"/>
        <w:rPr>
          <w:lang w:eastAsia="ja-JP"/>
        </w:rPr>
      </w:pPr>
      <w:r>
        <w:rPr>
          <w:rFonts w:hint="eastAsia"/>
          <w:lang w:eastAsia="ja-JP"/>
        </w:rPr>
        <w:t>Observation of evaluation results</w:t>
      </w:r>
    </w:p>
    <w:p w:rsidR="00792E2A" w:rsidRDefault="00792E2A" w:rsidP="00B92AA9">
      <w:pPr>
        <w:spacing w:after="120"/>
        <w:rPr>
          <w:lang w:val="en-US" w:eastAsia="ja-JP"/>
        </w:rPr>
      </w:pPr>
      <w:r>
        <w:rPr>
          <w:rFonts w:hint="eastAsia"/>
          <w:lang w:eastAsia="ja-JP"/>
        </w:rPr>
        <w:t>Our observations from above evaluation results are following</w:t>
      </w:r>
      <w:r>
        <w:rPr>
          <w:rFonts w:hint="eastAsia"/>
          <w:lang w:val="en-US" w:eastAsia="ja-JP"/>
        </w:rPr>
        <w:t>.</w:t>
      </w:r>
    </w:p>
    <w:p w:rsidR="00792E2A" w:rsidRDefault="00792E2A" w:rsidP="00792E2A">
      <w:pPr>
        <w:rPr>
          <w:b/>
          <w:lang w:val="en-US" w:eastAsia="ja-JP"/>
        </w:rPr>
      </w:pPr>
      <w:r w:rsidRPr="00C91511">
        <w:rPr>
          <w:rFonts w:hint="eastAsia"/>
          <w:b/>
          <w:lang w:val="en-US" w:eastAsia="ja-JP"/>
        </w:rPr>
        <w:t xml:space="preserve">Observation </w:t>
      </w:r>
      <w:r>
        <w:rPr>
          <w:rFonts w:hint="eastAsia"/>
          <w:b/>
          <w:lang w:val="en-US" w:eastAsia="ja-JP"/>
        </w:rPr>
        <w:t>1</w:t>
      </w:r>
      <w:r w:rsidRPr="00C91511">
        <w:rPr>
          <w:rFonts w:hint="eastAsia"/>
          <w:b/>
          <w:lang w:val="en-US" w:eastAsia="ja-JP"/>
        </w:rPr>
        <w:t>:</w:t>
      </w:r>
      <w:r>
        <w:rPr>
          <w:rFonts w:hint="eastAsia"/>
          <w:b/>
          <w:lang w:val="en-US" w:eastAsia="ja-JP"/>
        </w:rPr>
        <w:t xml:space="preserve"> </w:t>
      </w:r>
      <w:r w:rsidRPr="00792E2A">
        <w:rPr>
          <w:b/>
          <w:lang w:val="en-US" w:eastAsia="ja-JP"/>
        </w:rPr>
        <w:t xml:space="preserve">DFT-s-OFDM has lower PAPR </w:t>
      </w:r>
      <w:r>
        <w:rPr>
          <w:rFonts w:hint="eastAsia"/>
          <w:b/>
          <w:lang w:val="en-US" w:eastAsia="ja-JP"/>
        </w:rPr>
        <w:t>(about 2.8</w:t>
      </w:r>
      <w:r w:rsidR="0045545F">
        <w:rPr>
          <w:rFonts w:hint="eastAsia"/>
          <w:b/>
          <w:lang w:val="en-US" w:eastAsia="ja-JP"/>
        </w:rPr>
        <w:t xml:space="preserve"> </w:t>
      </w:r>
      <w:r>
        <w:rPr>
          <w:rFonts w:hint="eastAsia"/>
          <w:b/>
          <w:lang w:val="en-US" w:eastAsia="ja-JP"/>
        </w:rPr>
        <w:t>dB for QPSK and about 2.0</w:t>
      </w:r>
      <w:r w:rsidR="0045545F">
        <w:rPr>
          <w:rFonts w:hint="eastAsia"/>
          <w:b/>
          <w:lang w:val="en-US" w:eastAsia="ja-JP"/>
        </w:rPr>
        <w:t xml:space="preserve"> </w:t>
      </w:r>
      <w:r>
        <w:rPr>
          <w:rFonts w:hint="eastAsia"/>
          <w:b/>
          <w:lang w:val="en-US" w:eastAsia="ja-JP"/>
        </w:rPr>
        <w:t xml:space="preserve">dB for 64QAM) </w:t>
      </w:r>
      <w:r w:rsidRPr="00792E2A">
        <w:rPr>
          <w:b/>
          <w:lang w:val="en-US" w:eastAsia="ja-JP"/>
        </w:rPr>
        <w:t>than CP-OFDM</w:t>
      </w:r>
      <w:r w:rsidRPr="0046318F">
        <w:rPr>
          <w:b/>
          <w:lang w:val="en-US" w:eastAsia="ja-JP"/>
        </w:rPr>
        <w:t>.</w:t>
      </w:r>
    </w:p>
    <w:p w:rsidR="00792E2A" w:rsidRPr="00C91511" w:rsidRDefault="00792E2A" w:rsidP="00792E2A">
      <w:pPr>
        <w:rPr>
          <w:b/>
          <w:lang w:val="en-US" w:eastAsia="ja-JP"/>
        </w:rPr>
      </w:pPr>
      <w:r>
        <w:rPr>
          <w:rFonts w:hint="eastAsia"/>
          <w:b/>
          <w:lang w:val="en-US" w:eastAsia="ja-JP"/>
        </w:rPr>
        <w:t>Observation 2: Assuming the same operation point,</w:t>
      </w:r>
      <w:r w:rsidRPr="00792E2A">
        <w:rPr>
          <w:b/>
          <w:lang w:val="en-US" w:eastAsia="ja-JP"/>
        </w:rPr>
        <w:t xml:space="preserve"> DFT-s-OFDM can achieve better BLER performance as higher operation points are chosen.</w:t>
      </w:r>
    </w:p>
    <w:p w:rsidR="00792E2A" w:rsidRDefault="00792E2A" w:rsidP="00792E2A">
      <w:pPr>
        <w:rPr>
          <w:b/>
          <w:lang w:val="en-US" w:eastAsia="ja-JP"/>
        </w:rPr>
      </w:pPr>
      <w:r>
        <w:rPr>
          <w:rFonts w:hint="eastAsia"/>
          <w:b/>
          <w:lang w:val="en-US" w:eastAsia="ja-JP"/>
        </w:rPr>
        <w:t xml:space="preserve">Observation 3: Considering back off, </w:t>
      </w:r>
      <w:r w:rsidRPr="00792E2A">
        <w:rPr>
          <w:b/>
          <w:lang w:val="en-US" w:eastAsia="ja-JP"/>
        </w:rPr>
        <w:t>CP-OFDM and DFT-s-OFDM can achieve almost the same BLER.</w:t>
      </w:r>
    </w:p>
    <w:p w:rsidR="001A5FA7" w:rsidRDefault="001A5FA7" w:rsidP="001A5FA7">
      <w:pPr>
        <w:rPr>
          <w:b/>
          <w:lang w:val="en-US" w:eastAsia="ja-JP"/>
        </w:rPr>
      </w:pPr>
      <w:r>
        <w:rPr>
          <w:rFonts w:hint="eastAsia"/>
          <w:b/>
          <w:lang w:val="en-US" w:eastAsia="ja-JP"/>
        </w:rPr>
        <w:t xml:space="preserve">Observation 4: </w:t>
      </w:r>
      <w:r w:rsidRPr="001A5FA7">
        <w:rPr>
          <w:b/>
          <w:lang w:val="en-US" w:eastAsia="ja-JP"/>
        </w:rPr>
        <w:t>MCL difference between DFT-s-OFDM and CP-OFDM is 2.8</w:t>
      </w:r>
      <w:r w:rsidR="0045545F">
        <w:rPr>
          <w:rFonts w:hint="eastAsia"/>
          <w:b/>
          <w:lang w:val="en-US" w:eastAsia="ja-JP"/>
        </w:rPr>
        <w:t xml:space="preserve"> </w:t>
      </w:r>
      <w:r w:rsidRPr="001A5FA7">
        <w:rPr>
          <w:b/>
          <w:lang w:val="en-US" w:eastAsia="ja-JP"/>
        </w:rPr>
        <w:t>dB for QPSK and 2.0</w:t>
      </w:r>
      <w:r w:rsidR="0045545F">
        <w:rPr>
          <w:rFonts w:hint="eastAsia"/>
          <w:b/>
          <w:lang w:val="en-US" w:eastAsia="ja-JP"/>
        </w:rPr>
        <w:t xml:space="preserve"> </w:t>
      </w:r>
      <w:r w:rsidRPr="001A5FA7">
        <w:rPr>
          <w:b/>
          <w:lang w:val="en-US" w:eastAsia="ja-JP"/>
        </w:rPr>
        <w:t>dB for 64QAM.</w:t>
      </w:r>
    </w:p>
    <w:p w:rsidR="00792E2A" w:rsidRPr="001A5FA7" w:rsidRDefault="00792E2A" w:rsidP="00792E2A">
      <w:pPr>
        <w:rPr>
          <w:b/>
          <w:lang w:val="en-US" w:eastAsia="ja-JP"/>
        </w:rPr>
      </w:pPr>
    </w:p>
    <w:p w:rsidR="00792E2A" w:rsidRDefault="00792E2A" w:rsidP="00792E2A">
      <w:pPr>
        <w:pStyle w:val="1"/>
        <w:tabs>
          <w:tab w:val="num" w:pos="426"/>
        </w:tabs>
        <w:ind w:left="426" w:hanging="426"/>
        <w:rPr>
          <w:szCs w:val="36"/>
          <w:lang w:eastAsia="ja-JP"/>
        </w:rPr>
      </w:pPr>
      <w:r>
        <w:rPr>
          <w:rFonts w:hint="eastAsia"/>
          <w:szCs w:val="36"/>
          <w:lang w:eastAsia="ja-JP"/>
        </w:rPr>
        <w:t>Discussion</w:t>
      </w:r>
      <w:r w:rsidRPr="006C7A0A">
        <w:rPr>
          <w:rFonts w:hint="eastAsia"/>
          <w:szCs w:val="36"/>
          <w:lang w:eastAsia="ja-JP"/>
        </w:rPr>
        <w:t xml:space="preserve"> on waveform selection</w:t>
      </w:r>
    </w:p>
    <w:p w:rsidR="00792E2A" w:rsidRDefault="00792E2A" w:rsidP="00792E2A">
      <w:pPr>
        <w:tabs>
          <w:tab w:val="left" w:pos="0"/>
        </w:tabs>
        <w:spacing w:before="120" w:after="120"/>
        <w:rPr>
          <w:lang w:val="en-US" w:eastAsia="ja-JP"/>
        </w:rPr>
      </w:pPr>
      <w:r>
        <w:rPr>
          <w:rFonts w:hint="eastAsia"/>
          <w:lang w:val="en-US" w:eastAsia="ja-JP"/>
        </w:rPr>
        <w:t>Based on above evaluation results, we provide following views on uplink waveform select</w:t>
      </w:r>
      <w:r w:rsidR="00335116">
        <w:rPr>
          <w:rFonts w:hint="eastAsia"/>
          <w:lang w:val="en-US" w:eastAsia="ja-JP"/>
        </w:rPr>
        <w:t>ed</w:t>
      </w:r>
      <w:r>
        <w:rPr>
          <w:rFonts w:hint="eastAsia"/>
          <w:lang w:val="en-US" w:eastAsia="ja-JP"/>
        </w:rPr>
        <w:t xml:space="preserve"> for NR Phase </w:t>
      </w:r>
      <w:r w:rsidR="00B92AA9">
        <w:rPr>
          <w:rFonts w:hint="eastAsia"/>
          <w:lang w:val="en-US" w:eastAsia="ja-JP"/>
        </w:rPr>
        <w:t>1</w:t>
      </w:r>
      <w:r>
        <w:rPr>
          <w:rFonts w:hint="eastAsia"/>
          <w:lang w:val="en-US" w:eastAsia="ja-JP"/>
        </w:rPr>
        <w:t>.</w:t>
      </w:r>
    </w:p>
    <w:p w:rsidR="0073394E" w:rsidRDefault="0073394E" w:rsidP="00792E2A">
      <w:pPr>
        <w:tabs>
          <w:tab w:val="left" w:pos="0"/>
        </w:tabs>
        <w:spacing w:before="120" w:after="120"/>
        <w:rPr>
          <w:lang w:val="en-US" w:eastAsia="ja-JP"/>
        </w:rPr>
      </w:pPr>
      <w:r>
        <w:rPr>
          <w:rFonts w:hint="eastAsia"/>
          <w:lang w:val="en-US" w:eastAsia="ja-JP"/>
        </w:rPr>
        <w:t xml:space="preserve">Our usage of the required back off criteria is </w:t>
      </w:r>
      <w:r w:rsidRPr="0073394E">
        <w:rPr>
          <w:lang w:val="en-US" w:eastAsia="ja-JP"/>
        </w:rPr>
        <w:t>PAPR value at CCDF of 1</w:t>
      </w:r>
      <w:r w:rsidR="0045545F">
        <w:rPr>
          <w:rFonts w:hint="eastAsia"/>
          <w:lang w:val="en-US" w:eastAsia="ja-JP"/>
        </w:rPr>
        <w:t xml:space="preserve"> </w:t>
      </w:r>
      <w:r w:rsidRPr="0073394E">
        <w:rPr>
          <w:lang w:val="en-US" w:eastAsia="ja-JP"/>
        </w:rPr>
        <w:t>%</w:t>
      </w:r>
      <w:r>
        <w:rPr>
          <w:rFonts w:hint="eastAsia"/>
          <w:lang w:val="en-US" w:eastAsia="ja-JP"/>
        </w:rPr>
        <w:t xml:space="preserve"> and t</w:t>
      </w:r>
      <w:r w:rsidR="005F03DB">
        <w:rPr>
          <w:rFonts w:hint="eastAsia"/>
          <w:lang w:val="en-US" w:eastAsia="ja-JP"/>
        </w:rPr>
        <w:t xml:space="preserve">he </w:t>
      </w:r>
      <w:r w:rsidR="00CC0399">
        <w:rPr>
          <w:rFonts w:hint="eastAsia"/>
          <w:lang w:val="en-US" w:eastAsia="ja-JP"/>
        </w:rPr>
        <w:t xml:space="preserve">observed </w:t>
      </w:r>
      <w:r w:rsidR="005F03DB">
        <w:rPr>
          <w:rFonts w:hint="eastAsia"/>
          <w:lang w:val="en-US" w:eastAsia="ja-JP"/>
        </w:rPr>
        <w:t xml:space="preserve">MCL difference </w:t>
      </w:r>
      <w:r w:rsidR="00CC0399">
        <w:rPr>
          <w:rFonts w:hint="eastAsia"/>
          <w:lang w:val="en-US" w:eastAsia="ja-JP"/>
        </w:rPr>
        <w:t xml:space="preserve">between DFT-s-OFDM and CP-OFDM is </w:t>
      </w:r>
      <w:r w:rsidR="005F03DB">
        <w:rPr>
          <w:rFonts w:hint="eastAsia"/>
          <w:lang w:val="en-US" w:eastAsia="ja-JP"/>
        </w:rPr>
        <w:t>around 2~3</w:t>
      </w:r>
      <w:r w:rsidR="0045545F">
        <w:rPr>
          <w:rFonts w:hint="eastAsia"/>
          <w:lang w:val="en-US" w:eastAsia="ja-JP"/>
        </w:rPr>
        <w:t xml:space="preserve"> </w:t>
      </w:r>
      <w:proofErr w:type="spellStart"/>
      <w:r w:rsidR="005F03DB">
        <w:rPr>
          <w:rFonts w:hint="eastAsia"/>
          <w:lang w:val="en-US" w:eastAsia="ja-JP"/>
        </w:rPr>
        <w:t>dB.</w:t>
      </w:r>
      <w:proofErr w:type="spellEnd"/>
      <w:r w:rsidR="005F03DB">
        <w:rPr>
          <w:rFonts w:hint="eastAsia"/>
          <w:lang w:val="en-US" w:eastAsia="ja-JP"/>
        </w:rPr>
        <w:t xml:space="preserve"> </w:t>
      </w:r>
      <w:r>
        <w:rPr>
          <w:rFonts w:hint="eastAsia"/>
          <w:lang w:val="en-US" w:eastAsia="ja-JP"/>
        </w:rPr>
        <w:t xml:space="preserve">Seeing the </w:t>
      </w:r>
      <w:r w:rsidRPr="0073394E">
        <w:rPr>
          <w:lang w:val="en-US" w:eastAsia="ja-JP"/>
        </w:rPr>
        <w:t>sensitivity to the linearity</w:t>
      </w:r>
      <w:r>
        <w:rPr>
          <w:rFonts w:hint="eastAsia"/>
          <w:lang w:val="en-US" w:eastAsia="ja-JP"/>
        </w:rPr>
        <w:t xml:space="preserve"> in methodology 1, it seems </w:t>
      </w:r>
      <w:r w:rsidR="00CC0399">
        <w:rPr>
          <w:rFonts w:hint="eastAsia"/>
          <w:lang w:val="en-US" w:eastAsia="ja-JP"/>
        </w:rPr>
        <w:t xml:space="preserve">DFT-s-OFDM allows </w:t>
      </w:r>
      <w:proofErr w:type="gramStart"/>
      <w:r w:rsidR="00CC0399">
        <w:rPr>
          <w:rFonts w:hint="eastAsia"/>
          <w:lang w:val="en-US" w:eastAsia="ja-JP"/>
        </w:rPr>
        <w:t>to use</w:t>
      </w:r>
      <w:proofErr w:type="gramEnd"/>
      <w:r w:rsidR="00CC0399">
        <w:rPr>
          <w:rFonts w:hint="eastAsia"/>
          <w:lang w:val="en-US" w:eastAsia="ja-JP"/>
        </w:rPr>
        <w:t xml:space="preserve"> </w:t>
      </w:r>
      <w:r>
        <w:rPr>
          <w:rFonts w:hint="eastAsia"/>
          <w:lang w:val="en-US" w:eastAsia="ja-JP"/>
        </w:rPr>
        <w:t xml:space="preserve">more </w:t>
      </w:r>
      <w:r w:rsidR="004C670F">
        <w:rPr>
          <w:rFonts w:hint="eastAsia"/>
          <w:lang w:val="en-US" w:eastAsia="ja-JP"/>
        </w:rPr>
        <w:t xml:space="preserve">reduced back off </w:t>
      </w:r>
      <w:r w:rsidR="00CC0399">
        <w:rPr>
          <w:rFonts w:hint="eastAsia"/>
          <w:lang w:val="en-US" w:eastAsia="ja-JP"/>
        </w:rPr>
        <w:t xml:space="preserve">or relaxed linearity PA </w:t>
      </w:r>
      <w:r w:rsidR="004C670F">
        <w:rPr>
          <w:rFonts w:hint="eastAsia"/>
          <w:lang w:val="en-US" w:eastAsia="ja-JP"/>
        </w:rPr>
        <w:t>as far as ACLR (</w:t>
      </w:r>
      <w:r w:rsidR="004C670F" w:rsidRPr="004C670F">
        <w:rPr>
          <w:lang w:val="en-US" w:eastAsia="ja-JP"/>
        </w:rPr>
        <w:t>adjacent channel leakage ratio</w:t>
      </w:r>
      <w:r w:rsidR="004C670F">
        <w:rPr>
          <w:rFonts w:hint="eastAsia"/>
          <w:lang w:val="en-US" w:eastAsia="ja-JP"/>
        </w:rPr>
        <w:t>) is satis</w:t>
      </w:r>
      <w:r w:rsidR="00FE71E6">
        <w:rPr>
          <w:rFonts w:hint="eastAsia"/>
          <w:lang w:val="en-US" w:eastAsia="ja-JP"/>
        </w:rPr>
        <w:t xml:space="preserve">fied. Therefore, </w:t>
      </w:r>
      <w:r w:rsidR="00CC0399">
        <w:rPr>
          <w:rFonts w:hint="eastAsia"/>
          <w:lang w:val="en-US" w:eastAsia="ja-JP"/>
        </w:rPr>
        <w:t xml:space="preserve">the merit of DFT-s-OFDM would be </w:t>
      </w:r>
      <w:r w:rsidR="00FE71E6">
        <w:rPr>
          <w:rFonts w:hint="eastAsia"/>
          <w:lang w:val="en-US" w:eastAsia="ja-JP"/>
        </w:rPr>
        <w:t xml:space="preserve">more </w:t>
      </w:r>
      <w:r w:rsidR="00CC0399">
        <w:rPr>
          <w:rFonts w:hint="eastAsia"/>
          <w:lang w:val="en-US" w:eastAsia="ja-JP"/>
        </w:rPr>
        <w:t>emphasized</w:t>
      </w:r>
      <w:r w:rsidR="00FE71E6">
        <w:rPr>
          <w:rFonts w:hint="eastAsia"/>
          <w:lang w:val="en-US" w:eastAsia="ja-JP"/>
        </w:rPr>
        <w:t>.</w:t>
      </w:r>
    </w:p>
    <w:p w:rsidR="005F03DB" w:rsidRDefault="00AB0CBE" w:rsidP="00792E2A">
      <w:pPr>
        <w:tabs>
          <w:tab w:val="left" w:pos="0"/>
        </w:tabs>
        <w:spacing w:before="120" w:after="120"/>
        <w:rPr>
          <w:lang w:eastAsia="ja-JP"/>
        </w:rPr>
      </w:pPr>
      <w:r>
        <w:rPr>
          <w:rFonts w:hint="eastAsia"/>
          <w:lang w:val="en-US" w:eastAsia="ja-JP"/>
        </w:rPr>
        <w:t xml:space="preserve">Based on the agreement that </w:t>
      </w:r>
      <w:r>
        <w:rPr>
          <w:rFonts w:hint="eastAsia"/>
          <w:lang w:eastAsia="ja-JP"/>
        </w:rPr>
        <w:t xml:space="preserve">NR uplink should target at least the same link budget (i.e. MCL) as LTE uplink, CP-OFDM only would not be sufficient and DFT-s-OFDM </w:t>
      </w:r>
      <w:r w:rsidR="008F700D">
        <w:rPr>
          <w:rFonts w:hint="eastAsia"/>
          <w:lang w:eastAsia="ja-JP"/>
        </w:rPr>
        <w:t xml:space="preserve">should </w:t>
      </w:r>
      <w:r>
        <w:rPr>
          <w:rFonts w:hint="eastAsia"/>
          <w:lang w:eastAsia="ja-JP"/>
        </w:rPr>
        <w:t>be supported.</w:t>
      </w:r>
      <w:r w:rsidR="00FE71E6">
        <w:rPr>
          <w:rFonts w:hint="eastAsia"/>
          <w:lang w:eastAsia="ja-JP"/>
        </w:rPr>
        <w:t xml:space="preserve"> If there are other technique(s) in CP-OFDM to reduce low PAPR/CM similar to DFT-s-OFDM, then </w:t>
      </w:r>
      <w:r w:rsidR="001E401D">
        <w:rPr>
          <w:rFonts w:hint="eastAsia"/>
          <w:lang w:eastAsia="ja-JP"/>
        </w:rPr>
        <w:t xml:space="preserve">we think </w:t>
      </w:r>
      <w:r w:rsidR="00FE71E6">
        <w:rPr>
          <w:rFonts w:hint="eastAsia"/>
          <w:lang w:eastAsia="ja-JP"/>
        </w:rPr>
        <w:t>n</w:t>
      </w:r>
      <w:r w:rsidR="00667756">
        <w:rPr>
          <w:rFonts w:hint="eastAsia"/>
          <w:lang w:eastAsia="ja-JP"/>
        </w:rPr>
        <w:t xml:space="preserve">ot to use DFT-s-OFDM is also </w:t>
      </w:r>
      <w:r w:rsidR="001E401D">
        <w:rPr>
          <w:rFonts w:hint="eastAsia"/>
          <w:lang w:eastAsia="ja-JP"/>
        </w:rPr>
        <w:t>possible candidate</w:t>
      </w:r>
      <w:r w:rsidR="00667756">
        <w:rPr>
          <w:rFonts w:hint="eastAsia"/>
          <w:lang w:eastAsia="ja-JP"/>
        </w:rPr>
        <w:t>.</w:t>
      </w:r>
      <w:r w:rsidR="00FE71E6">
        <w:rPr>
          <w:rFonts w:hint="eastAsia"/>
          <w:lang w:eastAsia="ja-JP"/>
        </w:rPr>
        <w:t xml:space="preserve"> </w:t>
      </w:r>
    </w:p>
    <w:p w:rsidR="008F700D" w:rsidRPr="008F700D" w:rsidRDefault="008F700D" w:rsidP="008F700D">
      <w:pPr>
        <w:rPr>
          <w:lang w:val="en-US" w:eastAsia="ja-JP"/>
        </w:rPr>
      </w:pPr>
      <w:r>
        <w:rPr>
          <w:rFonts w:hint="eastAsia"/>
          <w:b/>
          <w:lang w:val="en-US" w:eastAsia="ja-JP"/>
        </w:rPr>
        <w:t xml:space="preserve">Proposal 1: DFT-s-OFDM should be supported </w:t>
      </w:r>
      <w:r w:rsidR="001E401D">
        <w:rPr>
          <w:rFonts w:hint="eastAsia"/>
          <w:b/>
          <w:lang w:val="en-US" w:eastAsia="ja-JP"/>
        </w:rPr>
        <w:t>as a complementary CP-OFDM without specified low-PAPR/CN technique(s)</w:t>
      </w:r>
      <w:r>
        <w:rPr>
          <w:rFonts w:hint="eastAsia"/>
          <w:b/>
          <w:lang w:val="en-US" w:eastAsia="ja-JP"/>
        </w:rPr>
        <w:t>.</w:t>
      </w:r>
    </w:p>
    <w:p w:rsidR="005F03DB" w:rsidRPr="00AB0CBE" w:rsidRDefault="008F700D" w:rsidP="00792E2A">
      <w:pPr>
        <w:tabs>
          <w:tab w:val="left" w:pos="0"/>
        </w:tabs>
        <w:spacing w:before="120" w:after="120"/>
        <w:rPr>
          <w:lang w:val="en-US" w:eastAsia="ja-JP"/>
        </w:rPr>
      </w:pPr>
      <w:r>
        <w:rPr>
          <w:rFonts w:hint="eastAsia"/>
          <w:lang w:val="en-US" w:eastAsia="ja-JP"/>
        </w:rPr>
        <w:t xml:space="preserve">If DFT-s-OFDM is applied to uplink waveform, </w:t>
      </w:r>
      <w:r>
        <w:rPr>
          <w:rFonts w:hint="eastAsia"/>
          <w:kern w:val="2"/>
          <w:lang w:eastAsia="ja-JP"/>
        </w:rPr>
        <w:t xml:space="preserve">this </w:t>
      </w:r>
      <w:r w:rsidR="001056BB">
        <w:rPr>
          <w:rFonts w:hint="eastAsia"/>
          <w:kern w:val="2"/>
          <w:lang w:eastAsia="ja-JP"/>
        </w:rPr>
        <w:t xml:space="preserve">could </w:t>
      </w:r>
      <w:r>
        <w:rPr>
          <w:rFonts w:hint="eastAsia"/>
          <w:kern w:val="2"/>
          <w:lang w:eastAsia="ja-JP"/>
        </w:rPr>
        <w:t xml:space="preserve">require the reference signal designs are not aligned between uplink and downlink. </w:t>
      </w:r>
      <w:r w:rsidR="001056BB">
        <w:rPr>
          <w:rFonts w:hint="eastAsia"/>
          <w:kern w:val="2"/>
          <w:lang w:eastAsia="ja-JP"/>
        </w:rPr>
        <w:t>D</w:t>
      </w:r>
      <w:r>
        <w:rPr>
          <w:rFonts w:hint="eastAsia"/>
          <w:kern w:val="2"/>
          <w:lang w:eastAsia="ja-JP"/>
        </w:rPr>
        <w:t xml:space="preserve">ynamic TDD operation and finer interference management to have unified design between uplink and downlink would be useful. This is also valid to sidelink case. </w:t>
      </w:r>
      <w:r w:rsidR="00C9445A">
        <w:rPr>
          <w:rFonts w:hint="eastAsia"/>
          <w:kern w:val="2"/>
          <w:lang w:eastAsia="ja-JP"/>
        </w:rPr>
        <w:t xml:space="preserve">Therefore, CP-OFDM with </w:t>
      </w:r>
      <w:r w:rsidR="00C9445A" w:rsidRPr="00C9445A">
        <w:rPr>
          <w:kern w:val="2"/>
          <w:lang w:eastAsia="ja-JP"/>
        </w:rPr>
        <w:t>additional low PAPR/CM technique(s)</w:t>
      </w:r>
      <w:r w:rsidR="00C9445A">
        <w:rPr>
          <w:rFonts w:hint="eastAsia"/>
          <w:kern w:val="2"/>
          <w:lang w:eastAsia="ja-JP"/>
        </w:rPr>
        <w:t xml:space="preserve"> other than DFT spreading might be better choice</w:t>
      </w:r>
      <w:r w:rsidR="0010514D">
        <w:rPr>
          <w:rFonts w:hint="eastAsia"/>
          <w:kern w:val="2"/>
          <w:lang w:eastAsia="ja-JP"/>
        </w:rPr>
        <w:t>.</w:t>
      </w:r>
      <w:r w:rsidR="00C9445A">
        <w:rPr>
          <w:rFonts w:hint="eastAsia"/>
          <w:kern w:val="2"/>
          <w:lang w:eastAsia="ja-JP"/>
        </w:rPr>
        <w:t xml:space="preserve"> </w:t>
      </w:r>
      <w:r w:rsidR="0010514D">
        <w:rPr>
          <w:rFonts w:hint="eastAsia"/>
          <w:kern w:val="2"/>
          <w:lang w:eastAsia="ja-JP"/>
        </w:rPr>
        <w:t xml:space="preserve">However, </w:t>
      </w:r>
      <w:r w:rsidR="00C9445A">
        <w:rPr>
          <w:rFonts w:hint="eastAsia"/>
          <w:kern w:val="2"/>
          <w:lang w:eastAsia="ja-JP"/>
        </w:rPr>
        <w:t xml:space="preserve">the implementation complexity and PAPR/CM reduction effect of </w:t>
      </w:r>
      <w:r w:rsidR="00C9445A" w:rsidRPr="00C9445A">
        <w:rPr>
          <w:kern w:val="2"/>
          <w:lang w:eastAsia="ja-JP"/>
        </w:rPr>
        <w:t>additional low PAPR/CM technique(s)</w:t>
      </w:r>
      <w:r w:rsidR="00C9445A">
        <w:rPr>
          <w:rFonts w:hint="eastAsia"/>
          <w:kern w:val="2"/>
          <w:lang w:eastAsia="ja-JP"/>
        </w:rPr>
        <w:t xml:space="preserve"> other than DFT spreading should be</w:t>
      </w:r>
      <w:r w:rsidR="00903A3D">
        <w:rPr>
          <w:rFonts w:hint="eastAsia"/>
          <w:kern w:val="2"/>
          <w:lang w:eastAsia="ja-JP"/>
        </w:rPr>
        <w:t xml:space="preserve"> compared with DFT-s-OFDM</w:t>
      </w:r>
      <w:r w:rsidR="00C9445A">
        <w:rPr>
          <w:rFonts w:hint="eastAsia"/>
          <w:kern w:val="2"/>
          <w:lang w:eastAsia="ja-JP"/>
        </w:rPr>
        <w:t>.</w:t>
      </w:r>
      <w:r w:rsidR="00903A3D">
        <w:rPr>
          <w:rFonts w:hint="eastAsia"/>
          <w:kern w:val="2"/>
          <w:lang w:eastAsia="ja-JP"/>
        </w:rPr>
        <w:t xml:space="preserve"> Complexity requirement </w:t>
      </w:r>
      <w:r w:rsidR="00903A3D" w:rsidRPr="00CE3235">
        <w:rPr>
          <w:kern w:val="2"/>
          <w:lang w:eastAsia="ja-JP"/>
        </w:rPr>
        <w:t xml:space="preserve">can be relaxed only if sufficient gains </w:t>
      </w:r>
      <w:r w:rsidR="00903A3D">
        <w:rPr>
          <w:rFonts w:hint="eastAsia"/>
          <w:kern w:val="2"/>
          <w:lang w:eastAsia="ja-JP"/>
        </w:rPr>
        <w:t xml:space="preserve">such as the same link budget as LTE uplink </w:t>
      </w:r>
      <w:r w:rsidR="00903A3D" w:rsidRPr="00CE3235">
        <w:rPr>
          <w:kern w:val="2"/>
          <w:lang w:eastAsia="ja-JP"/>
        </w:rPr>
        <w:t>are obtained.</w:t>
      </w:r>
    </w:p>
    <w:p w:rsidR="00903A3D" w:rsidRPr="00903A3D" w:rsidRDefault="00903A3D" w:rsidP="00903A3D">
      <w:pPr>
        <w:rPr>
          <w:lang w:val="en-US"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903A3D" w:rsidP="00073940">
      <w:pPr>
        <w:rPr>
          <w:color w:val="000000"/>
          <w:lang w:val="en-US" w:eastAsia="ja-JP"/>
        </w:rPr>
      </w:pPr>
      <w:r>
        <w:rPr>
          <w:rFonts w:hint="eastAsia"/>
          <w:lang w:val="en-US" w:eastAsia="ja-JP"/>
        </w:rPr>
        <w:t xml:space="preserve">In this contribution, we showed the evaluation results on uplink waveform candidates for NR and also provided our proposals on waveform selection for NR Phase </w:t>
      </w:r>
      <w:r w:rsidR="00B92AA9">
        <w:rPr>
          <w:rFonts w:hint="eastAsia"/>
          <w:lang w:val="en-US" w:eastAsia="ja-JP"/>
        </w:rPr>
        <w:t>1</w:t>
      </w:r>
      <w:r>
        <w:rPr>
          <w:rFonts w:hint="eastAsia"/>
          <w:lang w:val="en-US" w:eastAsia="ja-JP"/>
        </w:rPr>
        <w:t>.</w:t>
      </w:r>
    </w:p>
    <w:p w:rsidR="00903A3D" w:rsidRDefault="00903A3D" w:rsidP="00903A3D">
      <w:pPr>
        <w:rPr>
          <w:b/>
          <w:lang w:val="en-US" w:eastAsia="ja-JP"/>
        </w:rPr>
      </w:pPr>
      <w:r w:rsidRPr="00C91511">
        <w:rPr>
          <w:rFonts w:hint="eastAsia"/>
          <w:b/>
          <w:lang w:val="en-US" w:eastAsia="ja-JP"/>
        </w:rPr>
        <w:t xml:space="preserve">Observation </w:t>
      </w:r>
      <w:r>
        <w:rPr>
          <w:rFonts w:hint="eastAsia"/>
          <w:b/>
          <w:lang w:val="en-US" w:eastAsia="ja-JP"/>
        </w:rPr>
        <w:t>1</w:t>
      </w:r>
      <w:r w:rsidRPr="00C91511">
        <w:rPr>
          <w:rFonts w:hint="eastAsia"/>
          <w:b/>
          <w:lang w:val="en-US" w:eastAsia="ja-JP"/>
        </w:rPr>
        <w:t>:</w:t>
      </w:r>
      <w:r>
        <w:rPr>
          <w:rFonts w:hint="eastAsia"/>
          <w:b/>
          <w:lang w:val="en-US" w:eastAsia="ja-JP"/>
        </w:rPr>
        <w:t xml:space="preserve"> </w:t>
      </w:r>
      <w:r w:rsidRPr="00792E2A">
        <w:rPr>
          <w:b/>
          <w:lang w:val="en-US" w:eastAsia="ja-JP"/>
        </w:rPr>
        <w:t xml:space="preserve">DFT-s-OFDM has lower PAPR </w:t>
      </w:r>
      <w:r>
        <w:rPr>
          <w:rFonts w:hint="eastAsia"/>
          <w:b/>
          <w:lang w:val="en-US" w:eastAsia="ja-JP"/>
        </w:rPr>
        <w:t>(about 2.8</w:t>
      </w:r>
      <w:r w:rsidR="0045545F">
        <w:rPr>
          <w:rFonts w:hint="eastAsia"/>
          <w:b/>
          <w:lang w:val="en-US" w:eastAsia="ja-JP"/>
        </w:rPr>
        <w:t xml:space="preserve"> </w:t>
      </w:r>
      <w:r>
        <w:rPr>
          <w:rFonts w:hint="eastAsia"/>
          <w:b/>
          <w:lang w:val="en-US" w:eastAsia="ja-JP"/>
        </w:rPr>
        <w:t>dB for QPSK and about 2.0</w:t>
      </w:r>
      <w:r w:rsidR="0045545F">
        <w:rPr>
          <w:rFonts w:hint="eastAsia"/>
          <w:b/>
          <w:lang w:val="en-US" w:eastAsia="ja-JP"/>
        </w:rPr>
        <w:t xml:space="preserve"> </w:t>
      </w:r>
      <w:r>
        <w:rPr>
          <w:rFonts w:hint="eastAsia"/>
          <w:b/>
          <w:lang w:val="en-US" w:eastAsia="ja-JP"/>
        </w:rPr>
        <w:t xml:space="preserve">dB for 64QAM) </w:t>
      </w:r>
      <w:r w:rsidRPr="00792E2A">
        <w:rPr>
          <w:b/>
          <w:lang w:val="en-US" w:eastAsia="ja-JP"/>
        </w:rPr>
        <w:t>than CP-OFDM</w:t>
      </w:r>
      <w:r w:rsidRPr="0046318F">
        <w:rPr>
          <w:b/>
          <w:lang w:val="en-US" w:eastAsia="ja-JP"/>
        </w:rPr>
        <w:t>.</w:t>
      </w:r>
    </w:p>
    <w:p w:rsidR="00903A3D" w:rsidRPr="00C91511" w:rsidRDefault="00903A3D" w:rsidP="00903A3D">
      <w:pPr>
        <w:rPr>
          <w:b/>
          <w:lang w:val="en-US" w:eastAsia="ja-JP"/>
        </w:rPr>
      </w:pPr>
      <w:r>
        <w:rPr>
          <w:rFonts w:hint="eastAsia"/>
          <w:b/>
          <w:lang w:val="en-US" w:eastAsia="ja-JP"/>
        </w:rPr>
        <w:t>Observation 2: Assuming the same operation point,</w:t>
      </w:r>
      <w:r w:rsidRPr="00792E2A">
        <w:rPr>
          <w:b/>
          <w:lang w:val="en-US" w:eastAsia="ja-JP"/>
        </w:rPr>
        <w:t xml:space="preserve"> DFT-s-OFDM can achieve better BLER performance as higher operation points are chosen.</w:t>
      </w:r>
    </w:p>
    <w:p w:rsidR="00903A3D" w:rsidRDefault="00903A3D" w:rsidP="00903A3D">
      <w:pPr>
        <w:rPr>
          <w:b/>
          <w:lang w:val="en-US" w:eastAsia="ja-JP"/>
        </w:rPr>
      </w:pPr>
      <w:r>
        <w:rPr>
          <w:rFonts w:hint="eastAsia"/>
          <w:b/>
          <w:lang w:val="en-US" w:eastAsia="ja-JP"/>
        </w:rPr>
        <w:t xml:space="preserve">Observation 3: Considering back off, </w:t>
      </w:r>
      <w:r w:rsidRPr="00792E2A">
        <w:rPr>
          <w:b/>
          <w:lang w:val="en-US" w:eastAsia="ja-JP"/>
        </w:rPr>
        <w:t>CP-OFDM and DFT-s-OFDM can achieve almost the same BLER.</w:t>
      </w:r>
    </w:p>
    <w:p w:rsidR="00903A3D" w:rsidRDefault="00903A3D" w:rsidP="00903A3D">
      <w:pPr>
        <w:rPr>
          <w:b/>
          <w:lang w:val="en-US" w:eastAsia="ja-JP"/>
        </w:rPr>
      </w:pPr>
      <w:r>
        <w:rPr>
          <w:rFonts w:hint="eastAsia"/>
          <w:b/>
          <w:lang w:val="en-US" w:eastAsia="ja-JP"/>
        </w:rPr>
        <w:t xml:space="preserve">Observation 4: </w:t>
      </w:r>
      <w:r w:rsidRPr="001A5FA7">
        <w:rPr>
          <w:b/>
          <w:lang w:val="en-US" w:eastAsia="ja-JP"/>
        </w:rPr>
        <w:t>MCL difference between DFT-s-OFDM and CP-OFDM is 2.8</w:t>
      </w:r>
      <w:r w:rsidR="0045545F">
        <w:rPr>
          <w:rFonts w:hint="eastAsia"/>
          <w:b/>
          <w:lang w:val="en-US" w:eastAsia="ja-JP"/>
        </w:rPr>
        <w:t xml:space="preserve"> </w:t>
      </w:r>
      <w:r w:rsidRPr="001A5FA7">
        <w:rPr>
          <w:b/>
          <w:lang w:val="en-US" w:eastAsia="ja-JP"/>
        </w:rPr>
        <w:t>dB for QPSK and 2.0</w:t>
      </w:r>
      <w:r w:rsidR="0045545F">
        <w:rPr>
          <w:rFonts w:hint="eastAsia"/>
          <w:b/>
          <w:lang w:val="en-US" w:eastAsia="ja-JP"/>
        </w:rPr>
        <w:t xml:space="preserve"> </w:t>
      </w:r>
      <w:r w:rsidRPr="001A5FA7">
        <w:rPr>
          <w:b/>
          <w:lang w:val="en-US" w:eastAsia="ja-JP"/>
        </w:rPr>
        <w:t>dB for 64QAM.</w:t>
      </w:r>
    </w:p>
    <w:p w:rsidR="00903A3D" w:rsidRDefault="00903A3D" w:rsidP="00903A3D">
      <w:pPr>
        <w:rPr>
          <w:b/>
          <w:lang w:val="en-US" w:eastAsia="ja-JP"/>
        </w:rPr>
      </w:pPr>
    </w:p>
    <w:p w:rsidR="00903A3D" w:rsidRDefault="00903A3D" w:rsidP="00903A3D">
      <w:pPr>
        <w:rPr>
          <w:b/>
          <w:lang w:val="en-US" w:eastAsia="ja-JP"/>
        </w:rPr>
      </w:pPr>
      <w:r>
        <w:rPr>
          <w:rFonts w:hint="eastAsia"/>
          <w:b/>
          <w:lang w:val="en-US" w:eastAsia="ja-JP"/>
        </w:rPr>
        <w:lastRenderedPageBreak/>
        <w:t xml:space="preserve">Proposal 1: DFT-s-OFDM should be supported </w:t>
      </w:r>
      <w:r w:rsidR="00CD59DB">
        <w:rPr>
          <w:rFonts w:hint="eastAsia"/>
          <w:b/>
          <w:lang w:val="en-US" w:eastAsia="ja-JP"/>
        </w:rPr>
        <w:t xml:space="preserve">as a </w:t>
      </w:r>
      <w:r w:rsidR="00CD59DB" w:rsidRPr="00CD59DB">
        <w:rPr>
          <w:b/>
          <w:lang w:val="en-US" w:eastAsia="ja-JP"/>
        </w:rPr>
        <w:t>complementary CP-OFDM without specified low-PAPR/CM technique(s)</w:t>
      </w:r>
      <w:r w:rsidR="00CD59DB">
        <w:rPr>
          <w:rFonts w:hint="eastAsia"/>
          <w:b/>
          <w:lang w:val="en-US" w:eastAsia="ja-JP"/>
        </w:rPr>
        <w:t>.</w:t>
      </w:r>
    </w:p>
    <w:p w:rsidR="007C0233" w:rsidRDefault="007C0233" w:rsidP="007C0233">
      <w:pPr>
        <w:pStyle w:val="1"/>
        <w:tabs>
          <w:tab w:val="num" w:pos="426"/>
        </w:tabs>
        <w:ind w:left="426" w:hanging="426"/>
        <w:rPr>
          <w:szCs w:val="36"/>
          <w:lang w:eastAsia="ja-JP"/>
        </w:rPr>
      </w:pPr>
      <w:r>
        <w:rPr>
          <w:rFonts w:hint="eastAsia"/>
          <w:szCs w:val="36"/>
          <w:lang w:eastAsia="ja-JP"/>
        </w:rPr>
        <w:t>Reference</w:t>
      </w:r>
    </w:p>
    <w:p w:rsidR="007C0233" w:rsidRPr="000C6E2B" w:rsidRDefault="007C0233" w:rsidP="00B92AA9">
      <w:pPr>
        <w:spacing w:after="0"/>
        <w:rPr>
          <w:lang w:eastAsia="ja-JP"/>
        </w:rPr>
      </w:pPr>
      <w:r>
        <w:rPr>
          <w:rFonts w:hint="eastAsia"/>
          <w:lang w:eastAsia="ja-JP"/>
        </w:rPr>
        <w:t xml:space="preserve">[1] R4-164542, </w:t>
      </w:r>
      <w:r>
        <w:t>“</w:t>
      </w:r>
      <w:r w:rsidRPr="00374E06">
        <w:t>Response LS on realistic power amplifier model for NR waveform evaluation</w:t>
      </w:r>
      <w:r>
        <w:t>”, May 2016</w:t>
      </w:r>
      <w:r>
        <w:rPr>
          <w:rFonts w:hint="eastAsia"/>
          <w:lang w:eastAsia="ja-JP"/>
        </w:rPr>
        <w:t>.</w:t>
      </w:r>
      <w:bookmarkStart w:id="2" w:name="_GoBack"/>
      <w:bookmarkEnd w:id="2"/>
    </w:p>
    <w:sectPr w:rsidR="007C0233" w:rsidRPr="000C6E2B">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68C" w:rsidRDefault="0053368C">
      <w:r>
        <w:separator/>
      </w:r>
    </w:p>
  </w:endnote>
  <w:endnote w:type="continuationSeparator" w:id="0">
    <w:p w:rsidR="0053368C" w:rsidRDefault="0053368C">
      <w:r>
        <w:continuationSeparator/>
      </w:r>
    </w:p>
  </w:endnote>
  <w:endnote w:type="continuationNotice" w:id="1">
    <w:p w:rsidR="0053368C" w:rsidRDefault="00533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5545F">
      <w:rPr>
        <w:rStyle w:val="af5"/>
      </w:rPr>
      <w:t>5</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68C" w:rsidRDefault="0053368C">
      <w:r>
        <w:separator/>
      </w:r>
    </w:p>
  </w:footnote>
  <w:footnote w:type="continuationSeparator" w:id="0">
    <w:p w:rsidR="0053368C" w:rsidRDefault="0053368C">
      <w:r>
        <w:continuationSeparator/>
      </w:r>
    </w:p>
  </w:footnote>
  <w:footnote w:type="continuationNotice" w:id="1">
    <w:p w:rsidR="0053368C" w:rsidRDefault="005336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5B5317D"/>
    <w:multiLevelType w:val="hybridMultilevel"/>
    <w:tmpl w:val="6964862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72C13EE"/>
    <w:multiLevelType w:val="multilevel"/>
    <w:tmpl w:val="1B3E93F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3"/>
  </w:num>
  <w:num w:numId="3">
    <w:abstractNumId w:val="9"/>
  </w:num>
  <w:num w:numId="4">
    <w:abstractNumId w:val="18"/>
  </w:num>
  <w:num w:numId="5">
    <w:abstractNumId w:val="12"/>
  </w:num>
  <w:num w:numId="6">
    <w:abstractNumId w:val="13"/>
  </w:num>
  <w:num w:numId="7">
    <w:abstractNumId w:val="11"/>
  </w:num>
  <w:num w:numId="8">
    <w:abstractNumId w:val="22"/>
  </w:num>
  <w:num w:numId="9">
    <w:abstractNumId w:val="4"/>
  </w:num>
  <w:num w:numId="10">
    <w:abstractNumId w:val="8"/>
  </w:num>
  <w:num w:numId="11">
    <w:abstractNumId w:val="1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4"/>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6"/>
  </w:num>
  <w:num w:numId="21">
    <w:abstractNumId w:val="24"/>
  </w:num>
  <w:num w:numId="22">
    <w:abstractNumId w:val="2"/>
  </w:num>
  <w:num w:numId="23">
    <w:abstractNumId w:val="15"/>
  </w:num>
  <w:num w:numId="24">
    <w:abstractNumId w:val="16"/>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
  </w:num>
  <w:num w:numId="28">
    <w:abstractNumId w:val="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114"/>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459"/>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0C5"/>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058"/>
    <w:rsid w:val="000C02E0"/>
    <w:rsid w:val="000C0AD5"/>
    <w:rsid w:val="000C0E68"/>
    <w:rsid w:val="000C0F2B"/>
    <w:rsid w:val="000C2EB3"/>
    <w:rsid w:val="000C3EA7"/>
    <w:rsid w:val="000C4771"/>
    <w:rsid w:val="000C5251"/>
    <w:rsid w:val="000C5BF8"/>
    <w:rsid w:val="000C5D4C"/>
    <w:rsid w:val="000C656D"/>
    <w:rsid w:val="000C67C1"/>
    <w:rsid w:val="000C6E2B"/>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14D"/>
    <w:rsid w:val="0010554C"/>
    <w:rsid w:val="001056BB"/>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F7E"/>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6143"/>
    <w:rsid w:val="00197E18"/>
    <w:rsid w:val="00197E31"/>
    <w:rsid w:val="001A0C7D"/>
    <w:rsid w:val="001A1581"/>
    <w:rsid w:val="001A1B24"/>
    <w:rsid w:val="001A21CC"/>
    <w:rsid w:val="001A3319"/>
    <w:rsid w:val="001A4693"/>
    <w:rsid w:val="001A49E7"/>
    <w:rsid w:val="001A4B69"/>
    <w:rsid w:val="001A548D"/>
    <w:rsid w:val="001A5FA7"/>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ADB"/>
    <w:rsid w:val="001D2E8A"/>
    <w:rsid w:val="001D324D"/>
    <w:rsid w:val="001D4B64"/>
    <w:rsid w:val="001D52BC"/>
    <w:rsid w:val="001D5F89"/>
    <w:rsid w:val="001D6055"/>
    <w:rsid w:val="001D6C72"/>
    <w:rsid w:val="001D791C"/>
    <w:rsid w:val="001D7A39"/>
    <w:rsid w:val="001D7BAC"/>
    <w:rsid w:val="001E03AD"/>
    <w:rsid w:val="001E0C3D"/>
    <w:rsid w:val="001E1114"/>
    <w:rsid w:val="001E1CF2"/>
    <w:rsid w:val="001E307E"/>
    <w:rsid w:val="001E328E"/>
    <w:rsid w:val="001E401D"/>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05C8"/>
    <w:rsid w:val="002010AF"/>
    <w:rsid w:val="002010CF"/>
    <w:rsid w:val="002014A2"/>
    <w:rsid w:val="00201671"/>
    <w:rsid w:val="002025B5"/>
    <w:rsid w:val="00202A72"/>
    <w:rsid w:val="00203114"/>
    <w:rsid w:val="00203988"/>
    <w:rsid w:val="00204256"/>
    <w:rsid w:val="0020685A"/>
    <w:rsid w:val="00206948"/>
    <w:rsid w:val="00206AB0"/>
    <w:rsid w:val="00206AEB"/>
    <w:rsid w:val="00206B58"/>
    <w:rsid w:val="0020727C"/>
    <w:rsid w:val="00207718"/>
    <w:rsid w:val="00207B8F"/>
    <w:rsid w:val="00210FF7"/>
    <w:rsid w:val="0021118E"/>
    <w:rsid w:val="00212D25"/>
    <w:rsid w:val="00213CA5"/>
    <w:rsid w:val="00214051"/>
    <w:rsid w:val="00214A85"/>
    <w:rsid w:val="00214EAF"/>
    <w:rsid w:val="00215A3B"/>
    <w:rsid w:val="002160D0"/>
    <w:rsid w:val="00217133"/>
    <w:rsid w:val="0021799B"/>
    <w:rsid w:val="002200AE"/>
    <w:rsid w:val="00221270"/>
    <w:rsid w:val="002215AA"/>
    <w:rsid w:val="00221B5F"/>
    <w:rsid w:val="00221CE3"/>
    <w:rsid w:val="00222369"/>
    <w:rsid w:val="00222445"/>
    <w:rsid w:val="002224D7"/>
    <w:rsid w:val="002226F9"/>
    <w:rsid w:val="00222DE4"/>
    <w:rsid w:val="00230070"/>
    <w:rsid w:val="00231AF0"/>
    <w:rsid w:val="00233541"/>
    <w:rsid w:val="002337C1"/>
    <w:rsid w:val="00234680"/>
    <w:rsid w:val="00234923"/>
    <w:rsid w:val="00234ACA"/>
    <w:rsid w:val="002352CB"/>
    <w:rsid w:val="00235B67"/>
    <w:rsid w:val="002368D5"/>
    <w:rsid w:val="002374E2"/>
    <w:rsid w:val="0023757B"/>
    <w:rsid w:val="00237750"/>
    <w:rsid w:val="00237AEB"/>
    <w:rsid w:val="00237D0B"/>
    <w:rsid w:val="002403E6"/>
    <w:rsid w:val="00240AD3"/>
    <w:rsid w:val="00241436"/>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084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442"/>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885"/>
    <w:rsid w:val="00311DB9"/>
    <w:rsid w:val="0031223D"/>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98E"/>
    <w:rsid w:val="00320BAE"/>
    <w:rsid w:val="00320BCD"/>
    <w:rsid w:val="0032103A"/>
    <w:rsid w:val="0032172E"/>
    <w:rsid w:val="00321E8A"/>
    <w:rsid w:val="00322FE7"/>
    <w:rsid w:val="00323028"/>
    <w:rsid w:val="00323048"/>
    <w:rsid w:val="00323396"/>
    <w:rsid w:val="00323DC3"/>
    <w:rsid w:val="003240F9"/>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16"/>
    <w:rsid w:val="003351C5"/>
    <w:rsid w:val="00335411"/>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0BF4"/>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129"/>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1B93"/>
    <w:rsid w:val="004221F2"/>
    <w:rsid w:val="00422760"/>
    <w:rsid w:val="0042299B"/>
    <w:rsid w:val="00422A10"/>
    <w:rsid w:val="0042368F"/>
    <w:rsid w:val="00423CAA"/>
    <w:rsid w:val="004250D4"/>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45F"/>
    <w:rsid w:val="004558BC"/>
    <w:rsid w:val="004559D3"/>
    <w:rsid w:val="00455AFD"/>
    <w:rsid w:val="004562EC"/>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88F"/>
    <w:rsid w:val="0048098F"/>
    <w:rsid w:val="0048150E"/>
    <w:rsid w:val="00481980"/>
    <w:rsid w:val="00482967"/>
    <w:rsid w:val="0048299E"/>
    <w:rsid w:val="00482FF4"/>
    <w:rsid w:val="004833F8"/>
    <w:rsid w:val="004842E1"/>
    <w:rsid w:val="004843CD"/>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CC"/>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4EED"/>
    <w:rsid w:val="004C519B"/>
    <w:rsid w:val="004C54CE"/>
    <w:rsid w:val="004C5DD0"/>
    <w:rsid w:val="004C634B"/>
    <w:rsid w:val="004C64D7"/>
    <w:rsid w:val="004C670F"/>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18F3"/>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406"/>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68C"/>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8A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F03DB"/>
    <w:rsid w:val="005F3653"/>
    <w:rsid w:val="005F3B5E"/>
    <w:rsid w:val="005F3C62"/>
    <w:rsid w:val="005F41AF"/>
    <w:rsid w:val="005F45C1"/>
    <w:rsid w:val="005F4E29"/>
    <w:rsid w:val="005F6091"/>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AD2"/>
    <w:rsid w:val="00643DC8"/>
    <w:rsid w:val="006450F7"/>
    <w:rsid w:val="00645468"/>
    <w:rsid w:val="006454C8"/>
    <w:rsid w:val="006465AA"/>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1C3"/>
    <w:rsid w:val="00663576"/>
    <w:rsid w:val="00663707"/>
    <w:rsid w:val="00663B4A"/>
    <w:rsid w:val="00663E5F"/>
    <w:rsid w:val="006640E4"/>
    <w:rsid w:val="00664B29"/>
    <w:rsid w:val="006658B5"/>
    <w:rsid w:val="00665E7E"/>
    <w:rsid w:val="00666EDC"/>
    <w:rsid w:val="0066700B"/>
    <w:rsid w:val="006671E5"/>
    <w:rsid w:val="00667756"/>
    <w:rsid w:val="006677E1"/>
    <w:rsid w:val="00667852"/>
    <w:rsid w:val="006678C8"/>
    <w:rsid w:val="00667C41"/>
    <w:rsid w:val="00667D62"/>
    <w:rsid w:val="00667D77"/>
    <w:rsid w:val="006700B6"/>
    <w:rsid w:val="00670EC6"/>
    <w:rsid w:val="00670ED6"/>
    <w:rsid w:val="0067124E"/>
    <w:rsid w:val="006714BF"/>
    <w:rsid w:val="0067189D"/>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1911"/>
    <w:rsid w:val="006A2D4C"/>
    <w:rsid w:val="006A3BE4"/>
    <w:rsid w:val="006A4C31"/>
    <w:rsid w:val="006A57DA"/>
    <w:rsid w:val="006A6445"/>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EB"/>
    <w:rsid w:val="006C17FB"/>
    <w:rsid w:val="006C1AA4"/>
    <w:rsid w:val="006C1DFE"/>
    <w:rsid w:val="006C1EC5"/>
    <w:rsid w:val="006C24AF"/>
    <w:rsid w:val="006C292F"/>
    <w:rsid w:val="006C3CB8"/>
    <w:rsid w:val="006C45AD"/>
    <w:rsid w:val="006C4CF9"/>
    <w:rsid w:val="006C4D46"/>
    <w:rsid w:val="006C5281"/>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394E"/>
    <w:rsid w:val="00734B7D"/>
    <w:rsid w:val="007358F4"/>
    <w:rsid w:val="00737495"/>
    <w:rsid w:val="00737A71"/>
    <w:rsid w:val="00737E49"/>
    <w:rsid w:val="007404F7"/>
    <w:rsid w:val="0074098A"/>
    <w:rsid w:val="00741362"/>
    <w:rsid w:val="00741408"/>
    <w:rsid w:val="0074155D"/>
    <w:rsid w:val="0074231C"/>
    <w:rsid w:val="00742AC9"/>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1FB2"/>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2E2A"/>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33"/>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015"/>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2D21"/>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4777F"/>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08"/>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490"/>
    <w:rsid w:val="008E39CA"/>
    <w:rsid w:val="008E3C3D"/>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0D"/>
    <w:rsid w:val="008F70F1"/>
    <w:rsid w:val="008F74F3"/>
    <w:rsid w:val="008F75B3"/>
    <w:rsid w:val="008F7B7C"/>
    <w:rsid w:val="00900D3E"/>
    <w:rsid w:val="00902FB2"/>
    <w:rsid w:val="00902FF8"/>
    <w:rsid w:val="00903A3D"/>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03F"/>
    <w:rsid w:val="0094659C"/>
    <w:rsid w:val="00946F41"/>
    <w:rsid w:val="00947B90"/>
    <w:rsid w:val="00950454"/>
    <w:rsid w:val="0095083E"/>
    <w:rsid w:val="009517D0"/>
    <w:rsid w:val="009517FE"/>
    <w:rsid w:val="009529CD"/>
    <w:rsid w:val="00953F31"/>
    <w:rsid w:val="009542D7"/>
    <w:rsid w:val="00954759"/>
    <w:rsid w:val="009564D4"/>
    <w:rsid w:val="00956C7A"/>
    <w:rsid w:val="00957227"/>
    <w:rsid w:val="0095748C"/>
    <w:rsid w:val="00957720"/>
    <w:rsid w:val="00957EC8"/>
    <w:rsid w:val="00957F2A"/>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0D42"/>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506"/>
    <w:rsid w:val="009A570E"/>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2C6"/>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28A6"/>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AA1"/>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4556"/>
    <w:rsid w:val="00A8572F"/>
    <w:rsid w:val="00A85A81"/>
    <w:rsid w:val="00A86FBB"/>
    <w:rsid w:val="00A87787"/>
    <w:rsid w:val="00A87BA2"/>
    <w:rsid w:val="00A908ED"/>
    <w:rsid w:val="00A90D4D"/>
    <w:rsid w:val="00A91019"/>
    <w:rsid w:val="00A915E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820"/>
    <w:rsid w:val="00AA5C17"/>
    <w:rsid w:val="00AA5FCB"/>
    <w:rsid w:val="00AA6323"/>
    <w:rsid w:val="00AA6650"/>
    <w:rsid w:val="00AA69AA"/>
    <w:rsid w:val="00AA71EE"/>
    <w:rsid w:val="00AA7331"/>
    <w:rsid w:val="00AA788D"/>
    <w:rsid w:val="00AB03A7"/>
    <w:rsid w:val="00AB0CBE"/>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F57"/>
    <w:rsid w:val="00B02F93"/>
    <w:rsid w:val="00B03112"/>
    <w:rsid w:val="00B03424"/>
    <w:rsid w:val="00B036F7"/>
    <w:rsid w:val="00B03E2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DA"/>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2AA9"/>
    <w:rsid w:val="00B939E9"/>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239"/>
    <w:rsid w:val="00BE0A3C"/>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1C48"/>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445A"/>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399"/>
    <w:rsid w:val="00CC0E93"/>
    <w:rsid w:val="00CC3158"/>
    <w:rsid w:val="00CC386D"/>
    <w:rsid w:val="00CC429A"/>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E0E"/>
    <w:rsid w:val="00CD36C5"/>
    <w:rsid w:val="00CD4F79"/>
    <w:rsid w:val="00CD535C"/>
    <w:rsid w:val="00CD59DB"/>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4CB9"/>
    <w:rsid w:val="00D44F8E"/>
    <w:rsid w:val="00D4557A"/>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289"/>
    <w:rsid w:val="00DE14BF"/>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2F"/>
    <w:rsid w:val="00E03454"/>
    <w:rsid w:val="00E0391E"/>
    <w:rsid w:val="00E03F31"/>
    <w:rsid w:val="00E04F95"/>
    <w:rsid w:val="00E055BD"/>
    <w:rsid w:val="00E05EC9"/>
    <w:rsid w:val="00E05EF3"/>
    <w:rsid w:val="00E06BEC"/>
    <w:rsid w:val="00E072E4"/>
    <w:rsid w:val="00E10412"/>
    <w:rsid w:val="00E10551"/>
    <w:rsid w:val="00E1097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1A1"/>
    <w:rsid w:val="00E3756A"/>
    <w:rsid w:val="00E42E00"/>
    <w:rsid w:val="00E43CF2"/>
    <w:rsid w:val="00E44F61"/>
    <w:rsid w:val="00E45319"/>
    <w:rsid w:val="00E46028"/>
    <w:rsid w:val="00E47E4E"/>
    <w:rsid w:val="00E50065"/>
    <w:rsid w:val="00E506BF"/>
    <w:rsid w:val="00E50E2B"/>
    <w:rsid w:val="00E5197C"/>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606"/>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B2A"/>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08"/>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6A6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5BB6"/>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67E"/>
    <w:rsid w:val="00F36A95"/>
    <w:rsid w:val="00F36AA7"/>
    <w:rsid w:val="00F37B08"/>
    <w:rsid w:val="00F4015C"/>
    <w:rsid w:val="00F40A04"/>
    <w:rsid w:val="00F411E4"/>
    <w:rsid w:val="00F417F5"/>
    <w:rsid w:val="00F41EA6"/>
    <w:rsid w:val="00F432A4"/>
    <w:rsid w:val="00F43584"/>
    <w:rsid w:val="00F4388C"/>
    <w:rsid w:val="00F439E7"/>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7E6"/>
    <w:rsid w:val="00F54C22"/>
    <w:rsid w:val="00F5532E"/>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879C7"/>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350C"/>
    <w:rsid w:val="00FB4D69"/>
    <w:rsid w:val="00FB66C7"/>
    <w:rsid w:val="00FB69F5"/>
    <w:rsid w:val="00FB7758"/>
    <w:rsid w:val="00FB77F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47D"/>
    <w:rsid w:val="00FD3751"/>
    <w:rsid w:val="00FD3899"/>
    <w:rsid w:val="00FD39CB"/>
    <w:rsid w:val="00FD45C3"/>
    <w:rsid w:val="00FD6441"/>
    <w:rsid w:val="00FD6605"/>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1E6"/>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7C023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7C02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89958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184F-5141-400F-A1BE-7956ECEC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6</Pages>
  <Words>1514</Words>
  <Characters>8636</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160</cp:revision>
  <cp:lastPrinted>2010-04-02T09:58:00Z</cp:lastPrinted>
  <dcterms:created xsi:type="dcterms:W3CDTF">2016-05-13T09:16:00Z</dcterms:created>
  <dcterms:modified xsi:type="dcterms:W3CDTF">2016-09-30T00:29:00Z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