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52231C"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A31BA1">
        <w:rPr>
          <w:rFonts w:eastAsia="宋体" w:cs="Arial" w:hint="eastAsia"/>
          <w:bCs/>
          <w:sz w:val="22"/>
          <w:lang w:eastAsia="zh-CN"/>
        </w:rPr>
        <w:t>82</w:t>
      </w:r>
      <w:r w:rsidR="00E741A2">
        <w:rPr>
          <w:rFonts w:eastAsia="宋体" w:cs="Arial" w:hint="eastAsia"/>
          <w:bCs/>
          <w:sz w:val="22"/>
          <w:lang w:eastAsia="zh-CN"/>
        </w:rPr>
        <w:t>bis</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E447A9">
        <w:rPr>
          <w:rFonts w:cs="Arial"/>
          <w:bCs/>
          <w:sz w:val="22"/>
        </w:rPr>
        <w:t>R1-</w:t>
      </w:r>
      <w:r w:rsidR="007B6793" w:rsidRPr="00E447A9">
        <w:rPr>
          <w:rFonts w:cs="Arial"/>
          <w:bCs/>
          <w:sz w:val="22"/>
        </w:rPr>
        <w:t>1</w:t>
      </w:r>
      <w:r w:rsidR="007B6793" w:rsidRPr="00E447A9">
        <w:rPr>
          <w:rFonts w:eastAsia="宋体" w:cs="Arial" w:hint="eastAsia"/>
          <w:bCs/>
          <w:sz w:val="22"/>
          <w:lang w:eastAsia="zh-CN"/>
        </w:rPr>
        <w:t>5522</w:t>
      </w:r>
      <w:r w:rsidR="007B6793">
        <w:rPr>
          <w:rFonts w:eastAsia="宋体" w:cs="Arial" w:hint="eastAsia"/>
          <w:bCs/>
          <w:sz w:val="22"/>
          <w:lang w:eastAsia="zh-CN"/>
        </w:rPr>
        <w:t>1</w:t>
      </w:r>
    </w:p>
    <w:p w:rsidR="00A11671" w:rsidRPr="000A57A2" w:rsidRDefault="00F94975" w:rsidP="00A11671">
      <w:pPr>
        <w:pStyle w:val="ad"/>
        <w:widowControl w:val="0"/>
        <w:tabs>
          <w:tab w:val="clear" w:pos="9072"/>
          <w:tab w:val="right" w:pos="8280"/>
          <w:tab w:val="right" w:pos="9781"/>
        </w:tabs>
        <w:snapToGrid w:val="0"/>
        <w:ind w:right="-57"/>
        <w:rPr>
          <w:bCs/>
          <w:sz w:val="22"/>
          <w:szCs w:val="22"/>
        </w:rPr>
      </w:pPr>
      <w:r w:rsidRPr="006B5983">
        <w:rPr>
          <w:bCs/>
          <w:sz w:val="22"/>
          <w:szCs w:val="22"/>
        </w:rPr>
        <w:t>Malmö, Sweden, 5</w:t>
      </w:r>
      <w:r w:rsidRPr="006B5983">
        <w:rPr>
          <w:bCs/>
          <w:sz w:val="22"/>
          <w:szCs w:val="22"/>
          <w:vertAlign w:val="superscript"/>
        </w:rPr>
        <w:t>th</w:t>
      </w:r>
      <w:r>
        <w:rPr>
          <w:rFonts w:eastAsia="宋体" w:hint="eastAsia"/>
          <w:bCs/>
          <w:sz w:val="22"/>
          <w:szCs w:val="22"/>
          <w:lang w:eastAsia="zh-CN"/>
        </w:rPr>
        <w:t xml:space="preserve"> </w:t>
      </w:r>
      <w:r w:rsidRPr="006B5983">
        <w:rPr>
          <w:bCs/>
          <w:sz w:val="22"/>
          <w:szCs w:val="22"/>
        </w:rPr>
        <w:t>- 9</w:t>
      </w:r>
      <w:r w:rsidRPr="006B5983">
        <w:rPr>
          <w:bCs/>
          <w:sz w:val="22"/>
          <w:szCs w:val="22"/>
          <w:vertAlign w:val="superscript"/>
        </w:rPr>
        <w:t>th</w:t>
      </w:r>
      <w:r>
        <w:rPr>
          <w:rFonts w:eastAsia="宋体" w:hint="eastAsia"/>
          <w:bCs/>
          <w:sz w:val="22"/>
          <w:szCs w:val="22"/>
          <w:lang w:eastAsia="zh-CN"/>
        </w:rPr>
        <w:t xml:space="preserve"> </w:t>
      </w:r>
      <w:r w:rsidRPr="006B5983">
        <w:rPr>
          <w:bCs/>
          <w:sz w:val="22"/>
          <w:szCs w:val="22"/>
        </w:rPr>
        <w:t>October 2015</w:t>
      </w:r>
    </w:p>
    <w:p w:rsidR="002C521B" w:rsidRPr="002C521B"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7B6793">
      <w:pPr>
        <w:pStyle w:val="ad"/>
        <w:tabs>
          <w:tab w:val="clear" w:pos="4536"/>
          <w:tab w:val="left" w:pos="1690"/>
        </w:tabs>
        <w:ind w:left="1800"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1D0B47" w:rsidRDefault="00830F4E" w:rsidP="007B6793">
      <w:pPr>
        <w:pStyle w:val="ad"/>
        <w:tabs>
          <w:tab w:val="clear" w:pos="4536"/>
          <w:tab w:val="left" w:pos="1800"/>
        </w:tabs>
        <w:ind w:left="552" w:hangingChars="250" w:hanging="552"/>
        <w:rPr>
          <w:rFonts w:eastAsia="宋体"/>
          <w:sz w:val="22"/>
          <w:szCs w:val="22"/>
          <w:lang w:eastAsia="zh-CN"/>
        </w:rPr>
      </w:pPr>
      <w:r w:rsidRPr="0052231C">
        <w:rPr>
          <w:sz w:val="22"/>
          <w:szCs w:val="22"/>
        </w:rPr>
        <w:t>Title:</w:t>
      </w:r>
      <w:bookmarkStart w:id="0" w:name="Title"/>
      <w:bookmarkEnd w:id="0"/>
      <w:r w:rsidRPr="0052231C">
        <w:rPr>
          <w:sz w:val="22"/>
          <w:szCs w:val="22"/>
        </w:rPr>
        <w:tab/>
      </w:r>
      <w:r w:rsidR="007B6793">
        <w:rPr>
          <w:rFonts w:eastAsia="宋体" w:hint="eastAsia"/>
          <w:sz w:val="22"/>
          <w:szCs w:val="22"/>
          <w:lang w:eastAsia="zh-CN"/>
        </w:rPr>
        <w:t xml:space="preserve">                   </w:t>
      </w:r>
      <w:r w:rsidR="007B6793" w:rsidRPr="007B6793">
        <w:rPr>
          <w:rFonts w:eastAsia="宋体"/>
          <w:sz w:val="22"/>
          <w:szCs w:val="22"/>
          <w:lang w:eastAsia="zh-CN"/>
        </w:rPr>
        <w:t xml:space="preserve">Enhancement of resource allocation mechanism in PC5-based V2V </w:t>
      </w:r>
    </w:p>
    <w:p w:rsidR="00830F4E" w:rsidRPr="0052231C" w:rsidRDefault="00830F4E" w:rsidP="007B6793">
      <w:pPr>
        <w:pStyle w:val="ad"/>
        <w:tabs>
          <w:tab w:val="left" w:pos="1690"/>
        </w:tabs>
        <w:rPr>
          <w:rFonts w:eastAsia="宋体"/>
          <w:sz w:val="22"/>
          <w:szCs w:val="22"/>
          <w:lang w:eastAsia="zh-CN"/>
        </w:rPr>
      </w:pPr>
      <w:r w:rsidRPr="00E447A9">
        <w:rPr>
          <w:sz w:val="22"/>
          <w:szCs w:val="22"/>
        </w:rPr>
        <w:t>Agenda Item:</w:t>
      </w:r>
      <w:bookmarkStart w:id="1" w:name="Source"/>
      <w:bookmarkEnd w:id="1"/>
      <w:r w:rsidRPr="00E447A9">
        <w:rPr>
          <w:sz w:val="22"/>
          <w:szCs w:val="22"/>
        </w:rPr>
        <w:tab/>
      </w:r>
      <w:r w:rsidR="00A11671" w:rsidRPr="00E447A9">
        <w:rPr>
          <w:sz w:val="22"/>
          <w:szCs w:val="22"/>
        </w:rPr>
        <w:t>7.2.8.</w:t>
      </w:r>
      <w:r w:rsidR="00993610" w:rsidRPr="00E447A9">
        <w:rPr>
          <w:rFonts w:eastAsia="宋体" w:hint="eastAsia"/>
          <w:sz w:val="22"/>
          <w:szCs w:val="22"/>
          <w:lang w:eastAsia="zh-CN"/>
        </w:rPr>
        <w:t>2</w:t>
      </w:r>
      <w:r w:rsidR="00F94975" w:rsidRPr="00E447A9">
        <w:rPr>
          <w:rFonts w:eastAsia="宋体" w:hint="eastAsia"/>
          <w:sz w:val="22"/>
          <w:szCs w:val="22"/>
          <w:lang w:eastAsia="zh-CN"/>
        </w:rPr>
        <w:t>.1</w:t>
      </w:r>
    </w:p>
    <w:p w:rsidR="00830F4E" w:rsidRPr="0052231C" w:rsidRDefault="00830F4E" w:rsidP="007B6793">
      <w:pPr>
        <w:pStyle w:val="ad"/>
        <w:tabs>
          <w:tab w:val="left" w:pos="1690"/>
        </w:tabs>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203F09" w:rsidRDefault="00842179" w:rsidP="00203F09">
      <w:pPr>
        <w:spacing w:after="180"/>
        <w:jc w:val="both"/>
        <w:rPr>
          <w:rFonts w:eastAsia="宋体"/>
          <w:lang w:eastAsia="zh-CN"/>
        </w:rPr>
      </w:pPr>
      <w:r w:rsidRPr="006C6788">
        <w:rPr>
          <w:rFonts w:eastAsia="宋体" w:hint="eastAsia"/>
          <w:lang w:eastAsia="zh-CN"/>
        </w:rPr>
        <w:t xml:space="preserve">In </w:t>
      </w:r>
      <w:r>
        <w:rPr>
          <w:rFonts w:eastAsia="宋体" w:hint="eastAsia"/>
          <w:lang w:eastAsia="zh-CN"/>
        </w:rPr>
        <w:t>SA</w:t>
      </w:r>
      <w:r w:rsidRPr="006C6788">
        <w:rPr>
          <w:rFonts w:eastAsia="宋体" w:hint="eastAsia"/>
          <w:lang w:eastAsia="zh-CN"/>
        </w:rPr>
        <w:t>1 #</w:t>
      </w:r>
      <w:r w:rsidR="008F14B7">
        <w:rPr>
          <w:rFonts w:eastAsia="宋体" w:hint="eastAsia"/>
          <w:lang w:eastAsia="zh-CN"/>
        </w:rPr>
        <w:t>71</w:t>
      </w:r>
      <w:r w:rsidR="008F14B7" w:rsidRPr="006C6788">
        <w:rPr>
          <w:rFonts w:eastAsia="宋体" w:hint="eastAsia"/>
          <w:lang w:eastAsia="zh-CN"/>
        </w:rPr>
        <w:t xml:space="preserve"> </w:t>
      </w:r>
      <w:r w:rsidRPr="006C6788">
        <w:rPr>
          <w:rFonts w:eastAsia="宋体" w:hint="eastAsia"/>
          <w:lang w:eastAsia="zh-CN"/>
        </w:rPr>
        <w:t xml:space="preserve">meeting, </w:t>
      </w:r>
      <w:r w:rsidRPr="00322268">
        <w:rPr>
          <w:rFonts w:eastAsia="宋体"/>
          <w:lang w:eastAsia="zh-CN"/>
        </w:rPr>
        <w:t>3GPP TR 22.885</w:t>
      </w:r>
      <w:r>
        <w:rPr>
          <w:rFonts w:eastAsia="宋体" w:hint="eastAsia"/>
          <w:lang w:eastAsia="zh-CN"/>
        </w:rPr>
        <w:t xml:space="preserve"> [1]is updated to </w:t>
      </w:r>
      <w:r w:rsidRPr="00322268">
        <w:rPr>
          <w:rFonts w:eastAsia="宋体"/>
          <w:lang w:eastAsia="zh-CN"/>
        </w:rPr>
        <w:t>V0.</w:t>
      </w:r>
      <w:r w:rsidR="008F14B7">
        <w:rPr>
          <w:rFonts w:eastAsia="宋体" w:hint="eastAsia"/>
          <w:lang w:eastAsia="zh-CN"/>
        </w:rPr>
        <w:t>3</w:t>
      </w:r>
      <w:r w:rsidRPr="00322268">
        <w:rPr>
          <w:rFonts w:eastAsia="宋体"/>
          <w:lang w:eastAsia="zh-CN"/>
        </w:rPr>
        <w:t>.</w:t>
      </w:r>
      <w:r w:rsidRPr="00322268">
        <w:rPr>
          <w:rFonts w:eastAsia="宋体" w:hint="eastAsia"/>
          <w:lang w:eastAsia="zh-CN"/>
        </w:rPr>
        <w:t>0</w:t>
      </w:r>
      <w:r>
        <w:rPr>
          <w:rFonts w:eastAsia="宋体" w:hint="eastAsia"/>
          <w:lang w:eastAsia="zh-CN"/>
        </w:rPr>
        <w:t>, there are a number of use case</w:t>
      </w:r>
      <w:r w:rsidR="008F14B7">
        <w:rPr>
          <w:rFonts w:eastAsia="宋体" w:hint="eastAsia"/>
          <w:lang w:eastAsia="zh-CN"/>
        </w:rPr>
        <w:t>s</w:t>
      </w:r>
      <w:r>
        <w:rPr>
          <w:rFonts w:eastAsia="宋体" w:hint="eastAsia"/>
          <w:lang w:eastAsia="zh-CN"/>
        </w:rPr>
        <w:t xml:space="preserve"> of V2X. Base on the use cases, some of common r</w:t>
      </w:r>
      <w:r w:rsidR="00203F09" w:rsidRPr="00203F09">
        <w:rPr>
          <w:rFonts w:eastAsia="宋体"/>
          <w:lang w:eastAsia="zh-CN"/>
        </w:rPr>
        <w:t>equirements</w:t>
      </w:r>
      <w:r>
        <w:rPr>
          <w:rFonts w:eastAsia="宋体" w:hint="eastAsia"/>
          <w:lang w:eastAsia="zh-CN"/>
        </w:rPr>
        <w:t xml:space="preserve"> (mainly for V2V) are as</w:t>
      </w:r>
      <w:r w:rsidR="00203F09" w:rsidRPr="00203F09">
        <w:rPr>
          <w:rFonts w:eastAsia="宋体"/>
          <w:lang w:eastAsia="zh-CN"/>
        </w:rPr>
        <w:t xml:space="preserve"> follows:</w:t>
      </w:r>
    </w:p>
    <w:p w:rsidR="00842179" w:rsidRPr="00DD7F53" w:rsidRDefault="00842179" w:rsidP="00B121AB">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RV V2V Service layer periodically broadcasts a message, indicating its current position, speed, acceleration and optional estimated trajectory.</w:t>
      </w:r>
    </w:p>
    <w:p w:rsidR="00842179" w:rsidRPr="00DD7F53" w:rsidRDefault="00842179" w:rsidP="00B121AB">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E-UTRA(N) shall be able to support a maximum frequency of 10 V2V messages per second.</w:t>
      </w:r>
    </w:p>
    <w:p w:rsidR="00842179" w:rsidRPr="00DD7F53" w:rsidRDefault="00842179" w:rsidP="00B121AB">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E-UTRA(N) shall be able to support high mobility performance(e.g. a maximum absolute velocity of 160 km/h).</w:t>
      </w:r>
    </w:p>
    <w:p w:rsidR="00842179" w:rsidRPr="00DD7F53" w:rsidRDefault="00842179" w:rsidP="00B121AB">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E-UTRA(N) shall be able to support high mobility performance (e.g. support a maximum relative velocity of 280 km/h.</w:t>
      </w:r>
    </w:p>
    <w:p w:rsidR="00842179" w:rsidRPr="00DD7F53" w:rsidRDefault="00842179" w:rsidP="00B121AB">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E-UTRA(N) shall be able to support a maximum latency of 100ms.</w:t>
      </w:r>
    </w:p>
    <w:p w:rsidR="00203F09" w:rsidRDefault="00203F09" w:rsidP="000B33B6">
      <w:pPr>
        <w:spacing w:before="120" w:after="180"/>
        <w:jc w:val="both"/>
        <w:rPr>
          <w:rFonts w:eastAsia="宋体"/>
          <w:lang w:eastAsia="zh-CN"/>
        </w:rPr>
      </w:pPr>
      <w:r w:rsidRPr="00203F09">
        <w:rPr>
          <w:rFonts w:eastAsia="宋体"/>
          <w:lang w:eastAsia="zh-CN"/>
        </w:rPr>
        <w:t xml:space="preserve">That is to say, </w:t>
      </w:r>
      <w:r w:rsidR="00885A8A">
        <w:rPr>
          <w:rFonts w:eastAsia="宋体" w:hint="eastAsia"/>
          <w:lang w:eastAsia="zh-CN"/>
        </w:rPr>
        <w:t>c</w:t>
      </w:r>
      <w:r w:rsidR="00885A8A" w:rsidRPr="00997A3A">
        <w:rPr>
          <w:rFonts w:eastAsia="宋体"/>
          <w:lang w:eastAsia="zh-CN"/>
        </w:rPr>
        <w:t>ompar</w:t>
      </w:r>
      <w:r w:rsidR="008F14B7">
        <w:rPr>
          <w:rFonts w:eastAsia="宋体" w:hint="eastAsia"/>
          <w:lang w:eastAsia="zh-CN"/>
        </w:rPr>
        <w:t>ing</w:t>
      </w:r>
      <w:r w:rsidR="00885A8A" w:rsidRPr="00997A3A">
        <w:rPr>
          <w:rFonts w:eastAsia="宋体"/>
          <w:lang w:eastAsia="zh-CN"/>
        </w:rPr>
        <w:t xml:space="preserve"> to R12 D2D scenario, V2V safety services require higher capacity</w:t>
      </w:r>
      <w:r w:rsidR="00885A8A">
        <w:rPr>
          <w:rFonts w:eastAsia="宋体" w:hint="eastAsia"/>
          <w:lang w:eastAsia="zh-CN"/>
        </w:rPr>
        <w:t xml:space="preserve">. </w:t>
      </w:r>
      <w:r w:rsidR="00842179">
        <w:rPr>
          <w:rFonts w:eastAsia="宋体" w:hint="eastAsia"/>
          <w:lang w:eastAsia="zh-CN"/>
        </w:rPr>
        <w:t>In V2V communication scenarios, every vehicle has to receive information from all the nearby vehicles</w:t>
      </w:r>
      <w:r w:rsidR="00B121AB">
        <w:rPr>
          <w:rFonts w:eastAsia="宋体" w:hint="eastAsia"/>
          <w:lang w:eastAsia="zh-CN"/>
        </w:rPr>
        <w:t xml:space="preserve"> continuously</w:t>
      </w:r>
      <w:r w:rsidR="00842179">
        <w:rPr>
          <w:rFonts w:eastAsia="宋体" w:hint="eastAsia"/>
          <w:lang w:eastAsia="zh-CN"/>
        </w:rPr>
        <w:t>, which bring</w:t>
      </w:r>
      <w:r w:rsidR="008F14B7">
        <w:rPr>
          <w:rFonts w:eastAsia="宋体" w:hint="eastAsia"/>
          <w:lang w:eastAsia="zh-CN"/>
        </w:rPr>
        <w:t>s</w:t>
      </w:r>
      <w:r w:rsidR="00842179">
        <w:rPr>
          <w:rFonts w:eastAsia="宋体" w:hint="eastAsia"/>
          <w:lang w:eastAsia="zh-CN"/>
        </w:rPr>
        <w:t xml:space="preserve"> great challenges to system capacity. </w:t>
      </w:r>
      <w:r w:rsidR="00842179">
        <w:rPr>
          <w:rFonts w:eastAsia="宋体"/>
          <w:lang w:eastAsia="zh-CN"/>
        </w:rPr>
        <w:t>I</w:t>
      </w:r>
      <w:r w:rsidR="00842179">
        <w:rPr>
          <w:rFonts w:eastAsia="宋体" w:hint="eastAsia"/>
          <w:lang w:eastAsia="zh-CN"/>
        </w:rPr>
        <w:t xml:space="preserve">n this contribution, </w:t>
      </w:r>
      <w:r w:rsidR="00997A3A">
        <w:rPr>
          <w:rFonts w:eastAsia="宋体" w:hint="eastAsia"/>
          <w:lang w:eastAsia="zh-CN"/>
        </w:rPr>
        <w:t>some</w:t>
      </w:r>
      <w:r w:rsidR="00842179">
        <w:rPr>
          <w:rFonts w:eastAsia="宋体" w:hint="eastAsia"/>
          <w:lang w:eastAsia="zh-CN"/>
        </w:rPr>
        <w:t xml:space="preserve"> considerations on technique schemes for PC5</w:t>
      </w:r>
      <w:r w:rsidR="00107003">
        <w:rPr>
          <w:rFonts w:eastAsia="宋体" w:hint="eastAsia"/>
          <w:lang w:eastAsia="zh-CN"/>
        </w:rPr>
        <w:t xml:space="preserve">-based </w:t>
      </w:r>
      <w:r w:rsidR="00842179">
        <w:rPr>
          <w:rFonts w:eastAsia="宋体" w:hint="eastAsia"/>
          <w:lang w:eastAsia="zh-CN"/>
        </w:rPr>
        <w:t xml:space="preserve">V2V are provided. </w:t>
      </w:r>
    </w:p>
    <w:p w:rsidR="009D250F" w:rsidRDefault="00DF1A39" w:rsidP="009D250F">
      <w:pPr>
        <w:pStyle w:val="1"/>
      </w:pPr>
      <w:r>
        <w:rPr>
          <w:rFonts w:hint="eastAsia"/>
        </w:rPr>
        <w:t>Discussion</w:t>
      </w:r>
    </w:p>
    <w:p w:rsidR="00203F09" w:rsidRDefault="000778F0">
      <w:pPr>
        <w:pStyle w:val="1"/>
        <w:numPr>
          <w:ilvl w:val="1"/>
          <w:numId w:val="1"/>
        </w:numPr>
        <w:tabs>
          <w:tab w:val="clear" w:pos="-806"/>
          <w:tab w:val="num" w:pos="0"/>
        </w:tabs>
        <w:ind w:leftChars="-1" w:left="-2" w:firstLine="1"/>
        <w:rPr>
          <w:sz w:val="24"/>
          <w:szCs w:val="24"/>
        </w:rPr>
      </w:pPr>
      <w:r w:rsidRPr="000778F0">
        <w:rPr>
          <w:sz w:val="24"/>
          <w:szCs w:val="24"/>
        </w:rPr>
        <w:t>Reliability issue in PC5-based V2V</w:t>
      </w:r>
    </w:p>
    <w:p w:rsidR="00203F09" w:rsidRDefault="00997A3A">
      <w:pPr>
        <w:spacing w:after="180"/>
        <w:jc w:val="both"/>
        <w:rPr>
          <w:rFonts w:eastAsia="宋体"/>
          <w:lang w:eastAsia="zh-CN"/>
        </w:rPr>
      </w:pPr>
      <w:r w:rsidRPr="00997A3A">
        <w:rPr>
          <w:rFonts w:eastAsia="宋体"/>
          <w:lang w:eastAsia="zh-CN"/>
        </w:rPr>
        <w:t>In R12 D2D communication, traffic model targets VOIP and ftp with small packet</w:t>
      </w:r>
      <w:r w:rsidR="008F14B7">
        <w:rPr>
          <w:rFonts w:eastAsia="宋体" w:hint="eastAsia"/>
          <w:lang w:eastAsia="zh-CN"/>
        </w:rPr>
        <w:t>s</w:t>
      </w:r>
      <w:r w:rsidRPr="00997A3A">
        <w:rPr>
          <w:rFonts w:eastAsia="宋体"/>
          <w:lang w:eastAsia="zh-CN"/>
        </w:rPr>
        <w:t>, and the number of UEs which occupy the resource is small (assuming 3 TX UEs per cell in simulation evolution). Compar</w:t>
      </w:r>
      <w:r w:rsidR="008F14B7">
        <w:rPr>
          <w:rFonts w:eastAsia="宋体" w:hint="eastAsia"/>
          <w:lang w:eastAsia="zh-CN"/>
        </w:rPr>
        <w:t>ing</w:t>
      </w:r>
      <w:r w:rsidRPr="00997A3A">
        <w:rPr>
          <w:rFonts w:eastAsia="宋体"/>
          <w:lang w:eastAsia="zh-CN"/>
        </w:rPr>
        <w:t xml:space="preserve"> to R12 D2D scenario, V2V safety services require higher capacity to support larger message size.</w:t>
      </w:r>
      <w:r w:rsidR="00434640">
        <w:rPr>
          <w:rFonts w:eastAsia="宋体" w:hint="eastAsia"/>
          <w:lang w:eastAsia="zh-CN"/>
        </w:rPr>
        <w:t xml:space="preserve"> Although it is possible in LTE to apply multiple carriers, considering UE is not </w:t>
      </w:r>
      <w:r w:rsidR="00434640">
        <w:rPr>
          <w:rFonts w:eastAsia="宋体"/>
          <w:lang w:eastAsia="zh-CN"/>
        </w:rPr>
        <w:t>always</w:t>
      </w:r>
      <w:r w:rsidR="00434640">
        <w:rPr>
          <w:rFonts w:eastAsia="宋体" w:hint="eastAsia"/>
          <w:lang w:eastAsia="zh-CN"/>
        </w:rPr>
        <w:t xml:space="preserve"> capable to support multiple carrier</w:t>
      </w:r>
      <w:r w:rsidR="00013426">
        <w:rPr>
          <w:rFonts w:eastAsia="宋体" w:hint="eastAsia"/>
          <w:lang w:eastAsia="zh-CN"/>
        </w:rPr>
        <w:t>s</w:t>
      </w:r>
      <w:r w:rsidR="00434640">
        <w:rPr>
          <w:rFonts w:eastAsia="宋体" w:hint="eastAsia"/>
          <w:lang w:eastAsia="zh-CN"/>
        </w:rPr>
        <w:t>, resource efficiency in a single carrier should be improved.</w:t>
      </w:r>
      <w:r w:rsidRPr="00997A3A">
        <w:rPr>
          <w:rFonts w:eastAsia="宋体"/>
          <w:lang w:eastAsia="zh-CN"/>
        </w:rPr>
        <w:t xml:space="preserve"> At the same time, the increas</w:t>
      </w:r>
      <w:r w:rsidR="00921DB0">
        <w:rPr>
          <w:rFonts w:eastAsia="宋体" w:hint="eastAsia"/>
          <w:lang w:eastAsia="zh-CN"/>
        </w:rPr>
        <w:t>ing</w:t>
      </w:r>
      <w:r w:rsidRPr="00997A3A">
        <w:rPr>
          <w:rFonts w:eastAsia="宋体"/>
          <w:lang w:eastAsia="zh-CN"/>
        </w:rPr>
        <w:t xml:space="preserve"> UEs number and </w:t>
      </w:r>
      <w:r w:rsidR="00921DB0">
        <w:rPr>
          <w:rFonts w:eastAsia="宋体" w:hint="eastAsia"/>
          <w:lang w:eastAsia="zh-CN"/>
        </w:rPr>
        <w:t xml:space="preserve">high frequency </w:t>
      </w:r>
      <w:r w:rsidRPr="00997A3A">
        <w:rPr>
          <w:rFonts w:eastAsia="宋体"/>
          <w:lang w:eastAsia="zh-CN"/>
        </w:rPr>
        <w:t xml:space="preserve">transmission brings more competition of resources. From above, it is expected that the collision probability will increase and corresponding transmission reliability will decrease if reusing random selection </w:t>
      </w:r>
      <w:r w:rsidR="00013426" w:rsidRPr="00997A3A">
        <w:rPr>
          <w:rFonts w:eastAsia="宋体"/>
          <w:lang w:eastAsia="zh-CN"/>
        </w:rPr>
        <w:t>scheme</w:t>
      </w:r>
      <w:r w:rsidR="00013426">
        <w:rPr>
          <w:rFonts w:eastAsia="宋体"/>
          <w:lang w:eastAsia="zh-CN"/>
        </w:rPr>
        <w:t>, which</w:t>
      </w:r>
      <w:r w:rsidR="00013426">
        <w:rPr>
          <w:rFonts w:eastAsia="宋体" w:hint="eastAsia"/>
          <w:lang w:eastAsia="zh-CN"/>
        </w:rPr>
        <w:t xml:space="preserve"> is shown by the simulation results in [2]. </w:t>
      </w:r>
    </w:p>
    <w:p w:rsidR="00203F09" w:rsidRDefault="00997A3A">
      <w:pPr>
        <w:spacing w:after="180"/>
        <w:jc w:val="both"/>
        <w:rPr>
          <w:rFonts w:eastAsia="宋体"/>
          <w:lang w:eastAsia="zh-CN"/>
        </w:rPr>
      </w:pPr>
      <w:r w:rsidRPr="00997A3A">
        <w:rPr>
          <w:rFonts w:eastAsia="宋体"/>
          <w:lang w:eastAsia="zh-CN"/>
        </w:rPr>
        <w:t xml:space="preserve">Retransmission is the existing mechanism to improve the reliability of random selection scheme, which also mitigate the half duplex issue due to FDM for resource multiplex. However, retransmission mechanism takes effect depending on whether resource is sufficient. </w:t>
      </w:r>
      <w:r w:rsidR="00921DB0">
        <w:rPr>
          <w:rFonts w:eastAsia="宋体" w:hint="eastAsia"/>
          <w:lang w:eastAsia="zh-CN"/>
        </w:rPr>
        <w:t>W</w:t>
      </w:r>
      <w:r w:rsidRPr="00997A3A">
        <w:rPr>
          <w:rFonts w:eastAsia="宋体"/>
          <w:lang w:eastAsia="zh-CN"/>
        </w:rPr>
        <w:t xml:space="preserve">ith higher density of traffic load in V2V, the probability of near-far effects caused by in-band emission due to FDM will also increase. </w:t>
      </w:r>
      <w:r w:rsidRPr="00E77611">
        <w:rPr>
          <w:rFonts w:eastAsia="宋体"/>
          <w:lang w:eastAsia="zh-CN"/>
        </w:rPr>
        <w:t xml:space="preserve">To reduce collision probability </w:t>
      </w:r>
      <w:r w:rsidR="00E77611">
        <w:rPr>
          <w:rFonts w:eastAsia="宋体" w:hint="eastAsia"/>
          <w:lang w:eastAsia="zh-CN"/>
        </w:rPr>
        <w:t>and resolve</w:t>
      </w:r>
      <w:r w:rsidRPr="00997A3A">
        <w:rPr>
          <w:rFonts w:eastAsia="宋体"/>
          <w:lang w:eastAsia="zh-CN"/>
        </w:rPr>
        <w:t xml:space="preserve"> issue when traffic load increases in PC5</w:t>
      </w:r>
      <w:r w:rsidR="00013426">
        <w:rPr>
          <w:rFonts w:eastAsia="宋体" w:hint="eastAsia"/>
          <w:lang w:eastAsia="zh-CN"/>
        </w:rPr>
        <w:t>-based</w:t>
      </w:r>
      <w:r w:rsidRPr="00997A3A">
        <w:rPr>
          <w:rFonts w:eastAsia="宋体"/>
          <w:lang w:eastAsia="zh-CN"/>
        </w:rPr>
        <w:t xml:space="preserve"> V2V, physical layer design is needed to increase the reliability of single transmission</w:t>
      </w:r>
      <w:r w:rsidRPr="00997A3A">
        <w:rPr>
          <w:rFonts w:eastAsia="宋体" w:hint="eastAsia"/>
          <w:lang w:eastAsia="zh-CN"/>
        </w:rPr>
        <w:t>。</w:t>
      </w:r>
    </w:p>
    <w:p w:rsidR="00203F09" w:rsidRDefault="00434640">
      <w:pPr>
        <w:pStyle w:val="a0"/>
        <w:rPr>
          <w:rFonts w:eastAsia="宋体"/>
          <w:b/>
          <w:i/>
          <w:lang w:eastAsia="zh-CN"/>
        </w:rPr>
      </w:pPr>
      <w:r>
        <w:rPr>
          <w:rFonts w:eastAsia="宋体" w:hint="eastAsia"/>
          <w:b/>
          <w:i/>
          <w:lang w:eastAsia="zh-CN"/>
        </w:rPr>
        <w:t>Proposal</w:t>
      </w:r>
      <w:r w:rsidR="00917505">
        <w:rPr>
          <w:rFonts w:eastAsia="宋体" w:hint="eastAsia"/>
          <w:b/>
          <w:i/>
          <w:lang w:eastAsia="zh-CN"/>
        </w:rPr>
        <w:t xml:space="preserve"> 1:</w:t>
      </w:r>
      <w:r>
        <w:rPr>
          <w:rFonts w:eastAsia="宋体" w:hint="eastAsia"/>
          <w:b/>
          <w:i/>
          <w:lang w:eastAsia="zh-CN"/>
        </w:rPr>
        <w:t xml:space="preserve"> </w:t>
      </w:r>
      <w:r>
        <w:rPr>
          <w:rFonts w:eastAsia="宋体"/>
          <w:b/>
          <w:i/>
          <w:lang w:eastAsia="zh-CN"/>
        </w:rPr>
        <w:t>E</w:t>
      </w:r>
      <w:r>
        <w:rPr>
          <w:rFonts w:eastAsia="宋体" w:hint="eastAsia"/>
          <w:b/>
          <w:i/>
          <w:lang w:eastAsia="zh-CN"/>
        </w:rPr>
        <w:t>nhancement on resource allocation should focus on signal carrier at first.</w:t>
      </w:r>
    </w:p>
    <w:p w:rsidR="00203F09" w:rsidRDefault="00997A3A">
      <w:pPr>
        <w:pStyle w:val="a0"/>
        <w:rPr>
          <w:rFonts w:eastAsia="宋体"/>
          <w:b/>
          <w:i/>
          <w:lang w:eastAsia="zh-CN"/>
        </w:rPr>
      </w:pPr>
      <w:r w:rsidRPr="00997A3A">
        <w:rPr>
          <w:rFonts w:eastAsia="宋体"/>
          <w:b/>
          <w:i/>
          <w:lang w:eastAsia="zh-CN"/>
        </w:rPr>
        <w:t xml:space="preserve">Proposal </w:t>
      </w:r>
      <w:r w:rsidR="00434640">
        <w:rPr>
          <w:rFonts w:eastAsia="宋体" w:hint="eastAsia"/>
          <w:b/>
          <w:i/>
          <w:lang w:eastAsia="zh-CN"/>
        </w:rPr>
        <w:t>2</w:t>
      </w:r>
      <w:r w:rsidRPr="00997A3A">
        <w:rPr>
          <w:rFonts w:eastAsia="宋体"/>
          <w:b/>
          <w:i/>
          <w:lang w:eastAsia="zh-CN"/>
        </w:rPr>
        <w:t>:</w:t>
      </w:r>
      <w:r w:rsidR="004E026A">
        <w:rPr>
          <w:rFonts w:eastAsia="宋体" w:hint="eastAsia"/>
          <w:b/>
          <w:i/>
          <w:lang w:eastAsia="zh-CN"/>
        </w:rPr>
        <w:t xml:space="preserve"> </w:t>
      </w:r>
      <w:r w:rsidRPr="00997A3A">
        <w:rPr>
          <w:rFonts w:eastAsia="宋体"/>
          <w:b/>
          <w:i/>
          <w:lang w:eastAsia="zh-CN"/>
        </w:rPr>
        <w:t>Scheduling algorithm needs to be designed for improving the reliability of single transmission.</w:t>
      </w:r>
    </w:p>
    <w:p w:rsidR="00203F09" w:rsidRDefault="00C71531">
      <w:pPr>
        <w:pStyle w:val="1"/>
        <w:numPr>
          <w:ilvl w:val="1"/>
          <w:numId w:val="1"/>
        </w:numPr>
        <w:tabs>
          <w:tab w:val="clear" w:pos="-806"/>
          <w:tab w:val="num" w:pos="0"/>
        </w:tabs>
        <w:ind w:leftChars="-1" w:left="-2" w:firstLine="1"/>
        <w:rPr>
          <w:sz w:val="24"/>
          <w:szCs w:val="24"/>
        </w:rPr>
      </w:pPr>
      <w:r>
        <w:rPr>
          <w:sz w:val="24"/>
          <w:szCs w:val="24"/>
        </w:rPr>
        <w:t>I</w:t>
      </w:r>
      <w:r>
        <w:rPr>
          <w:rFonts w:hint="eastAsia"/>
          <w:sz w:val="24"/>
          <w:szCs w:val="24"/>
        </w:rPr>
        <w:t xml:space="preserve">ntroduce of </w:t>
      </w:r>
      <w:r>
        <w:rPr>
          <w:sz w:val="24"/>
          <w:szCs w:val="24"/>
        </w:rPr>
        <w:t>Semi-</w:t>
      </w:r>
      <w:r w:rsidRPr="00C71531">
        <w:rPr>
          <w:sz w:val="24"/>
          <w:szCs w:val="24"/>
        </w:rPr>
        <w:t>Persistent</w:t>
      </w:r>
      <w:r w:rsidRPr="000778F0">
        <w:rPr>
          <w:sz w:val="24"/>
          <w:szCs w:val="24"/>
        </w:rPr>
        <w:t xml:space="preserve"> </w:t>
      </w:r>
      <w:r w:rsidR="000778F0" w:rsidRPr="000778F0">
        <w:rPr>
          <w:sz w:val="24"/>
          <w:szCs w:val="24"/>
        </w:rPr>
        <w:t>Resource allocation</w:t>
      </w:r>
    </w:p>
    <w:p w:rsidR="005B2BF9" w:rsidRPr="002E3C40" w:rsidRDefault="000778F0" w:rsidP="00997A3A">
      <w:pPr>
        <w:pStyle w:val="a0"/>
        <w:rPr>
          <w:rFonts w:eastAsia="宋体"/>
          <w:lang w:eastAsia="zh-CN"/>
        </w:rPr>
      </w:pPr>
      <w:r w:rsidRPr="000778F0">
        <w:rPr>
          <w:rFonts w:eastAsia="宋体"/>
          <w:lang w:eastAsia="zh-CN"/>
        </w:rPr>
        <w:t>According to the conclusion of the last meeting</w:t>
      </w:r>
      <w:r w:rsidR="008E4506">
        <w:rPr>
          <w:rFonts w:eastAsia="宋体" w:hint="eastAsia"/>
          <w:lang w:eastAsia="zh-CN"/>
        </w:rPr>
        <w:t xml:space="preserve"> [1]</w:t>
      </w:r>
      <w:r w:rsidRPr="000778F0">
        <w:rPr>
          <w:rFonts w:eastAsia="宋体"/>
          <w:lang w:eastAsia="zh-CN"/>
        </w:rPr>
        <w:t xml:space="preserve">, V2V safety services have a certain periodicity. </w:t>
      </w:r>
      <w:r w:rsidR="008E4506">
        <w:rPr>
          <w:rFonts w:eastAsia="宋体" w:hint="eastAsia"/>
          <w:lang w:eastAsia="zh-CN"/>
        </w:rPr>
        <w:t xml:space="preserve">Message size will change due to different sampling of path </w:t>
      </w:r>
      <w:r w:rsidR="008E4506">
        <w:rPr>
          <w:rFonts w:eastAsia="宋体"/>
          <w:lang w:eastAsia="zh-CN"/>
        </w:rPr>
        <w:t>history</w:t>
      </w:r>
      <w:r w:rsidR="008E4506">
        <w:rPr>
          <w:rFonts w:eastAsia="宋体" w:hint="eastAsia"/>
          <w:lang w:eastAsia="zh-CN"/>
        </w:rPr>
        <w:t>, but in more than 90% of the case the message size are between 190 and 300</w:t>
      </w:r>
      <w:r w:rsidR="00434640">
        <w:rPr>
          <w:rFonts w:eastAsia="宋体" w:hint="eastAsia"/>
          <w:lang w:eastAsia="zh-CN"/>
        </w:rPr>
        <w:t xml:space="preserve"> bytes</w:t>
      </w:r>
      <w:r w:rsidR="008E4506">
        <w:rPr>
          <w:rFonts w:eastAsia="宋体" w:hint="eastAsia"/>
          <w:lang w:eastAsia="zh-CN"/>
        </w:rPr>
        <w:t>.  The minimum and the maximum message size are 150 and 400</w:t>
      </w:r>
      <w:r w:rsidR="00434640">
        <w:rPr>
          <w:rFonts w:eastAsia="宋体" w:hint="eastAsia"/>
          <w:lang w:eastAsia="zh-CN"/>
        </w:rPr>
        <w:t xml:space="preserve"> bytes</w:t>
      </w:r>
      <w:r w:rsidR="008E4506">
        <w:rPr>
          <w:rFonts w:eastAsia="宋体" w:hint="eastAsia"/>
          <w:lang w:eastAsia="zh-CN"/>
        </w:rPr>
        <w:t xml:space="preserve">, respectively. Although the change of the massage size is not very fast, we also should consider it in the designing of PHY data </w:t>
      </w:r>
      <w:r w:rsidR="008E4506">
        <w:rPr>
          <w:rFonts w:eastAsia="宋体" w:hint="eastAsia"/>
          <w:lang w:eastAsia="zh-CN"/>
        </w:rPr>
        <w:lastRenderedPageBreak/>
        <w:t>channel</w:t>
      </w:r>
      <w:r w:rsidR="00434640">
        <w:rPr>
          <w:rFonts w:eastAsia="宋体" w:hint="eastAsia"/>
          <w:lang w:eastAsia="zh-CN"/>
        </w:rPr>
        <w:t xml:space="preserve"> for its flexibility and extension</w:t>
      </w:r>
      <w:r w:rsidR="008E4506">
        <w:rPr>
          <w:rFonts w:eastAsia="宋体" w:hint="eastAsia"/>
          <w:lang w:eastAsia="zh-CN"/>
        </w:rPr>
        <w:t xml:space="preserve">. </w:t>
      </w:r>
      <w:r w:rsidR="00AC7DB7">
        <w:rPr>
          <w:rFonts w:eastAsia="宋体" w:hint="eastAsia"/>
          <w:lang w:eastAsia="zh-CN"/>
        </w:rPr>
        <w:t>But looking at the possible change and considering possible sub-channel design [</w:t>
      </w:r>
      <w:r w:rsidR="00FC5391">
        <w:rPr>
          <w:rFonts w:eastAsia="宋体" w:hint="eastAsia"/>
          <w:lang w:eastAsia="zh-CN"/>
        </w:rPr>
        <w:t>3</w:t>
      </w:r>
      <w:r w:rsidR="00AC7DB7">
        <w:rPr>
          <w:rFonts w:eastAsia="宋体" w:hint="eastAsia"/>
          <w:lang w:eastAsia="zh-CN"/>
        </w:rPr>
        <w:t>]</w:t>
      </w:r>
      <w:r w:rsidR="005B2BF9">
        <w:rPr>
          <w:rFonts w:eastAsia="宋体"/>
          <w:lang w:eastAsia="zh-CN"/>
        </w:rPr>
        <w:t xml:space="preserve">, </w:t>
      </w:r>
      <w:r w:rsidRPr="000778F0">
        <w:rPr>
          <w:rFonts w:eastAsia="宋体"/>
          <w:lang w:eastAsia="zh-CN"/>
        </w:rPr>
        <w:t>and perspective of requirement, vehicle resources can be occupied semi-persistently.</w:t>
      </w:r>
      <w:r w:rsidR="008E4506" w:rsidRPr="00E23FE6">
        <w:rPr>
          <w:rFonts w:eastAsia="宋体" w:hint="eastAsia"/>
          <w:lang w:eastAsia="zh-CN"/>
        </w:rPr>
        <w:t xml:space="preserve"> </w:t>
      </w:r>
    </w:p>
    <w:p w:rsidR="00997A3A" w:rsidRPr="00FB434E" w:rsidRDefault="000778F0" w:rsidP="00997A3A">
      <w:pPr>
        <w:pStyle w:val="a0"/>
        <w:rPr>
          <w:rFonts w:eastAsia="宋体"/>
          <w:lang w:eastAsia="zh-CN"/>
        </w:rPr>
      </w:pPr>
      <w:r w:rsidRPr="000778F0">
        <w:rPr>
          <w:rFonts w:eastAsia="宋体"/>
          <w:lang w:eastAsia="zh-CN"/>
        </w:rPr>
        <w:t>Because the mo</w:t>
      </w:r>
      <w:r w:rsidR="00564CC7">
        <w:rPr>
          <w:rFonts w:eastAsia="宋体" w:hint="eastAsia"/>
          <w:lang w:eastAsia="zh-CN"/>
        </w:rPr>
        <w:t>vement</w:t>
      </w:r>
      <w:r w:rsidRPr="000778F0">
        <w:rPr>
          <w:rFonts w:eastAsia="宋体"/>
          <w:lang w:eastAsia="zh-CN"/>
        </w:rPr>
        <w:t xml:space="preserve"> of vehicle has a certain limitation of trajectory, and also considering the fact that most of the drivers comply with the following mode, we can consider the topolog</w:t>
      </w:r>
      <w:r w:rsidR="00884D60">
        <w:rPr>
          <w:rFonts w:eastAsia="宋体" w:hint="eastAsia"/>
          <w:lang w:eastAsia="zh-CN"/>
        </w:rPr>
        <w:t>y</w:t>
      </w:r>
      <w:r w:rsidRPr="000778F0">
        <w:rPr>
          <w:rFonts w:eastAsia="宋体"/>
          <w:lang w:eastAsia="zh-CN"/>
        </w:rPr>
        <w:t xml:space="preserve"> changes (i.e., Location of UEs Vehicle </w:t>
      </w:r>
      <w:r w:rsidR="00884D60">
        <w:rPr>
          <w:rFonts w:eastAsia="宋体" w:hint="eastAsia"/>
          <w:lang w:eastAsia="zh-CN"/>
        </w:rPr>
        <w:t>with</w:t>
      </w:r>
      <w:r w:rsidRPr="000778F0">
        <w:rPr>
          <w:rFonts w:eastAsia="宋体"/>
          <w:lang w:eastAsia="zh-CN"/>
        </w:rPr>
        <w:t>in a vehicle communication range will change)</w:t>
      </w:r>
      <w:r w:rsidR="005B2BF9">
        <w:rPr>
          <w:rFonts w:eastAsia="宋体"/>
          <w:lang w:eastAsia="zh-CN"/>
        </w:rPr>
        <w:t xml:space="preserve"> gradually</w:t>
      </w:r>
      <w:r w:rsidRPr="000778F0">
        <w:rPr>
          <w:rFonts w:eastAsia="宋体"/>
          <w:lang w:eastAsia="zh-CN"/>
        </w:rPr>
        <w:t xml:space="preserve">. The resource occupation can be considered </w:t>
      </w:r>
      <w:r w:rsidR="00884D60">
        <w:rPr>
          <w:rFonts w:eastAsia="宋体" w:hint="eastAsia"/>
          <w:lang w:eastAsia="zh-CN"/>
        </w:rPr>
        <w:t>that has</w:t>
      </w:r>
      <w:r w:rsidRPr="000778F0">
        <w:rPr>
          <w:rFonts w:eastAsia="宋体"/>
          <w:lang w:eastAsia="zh-CN"/>
        </w:rPr>
        <w:t xml:space="preserve"> a certain degree of space protection, i.e. resource reuse in space domain. </w:t>
      </w:r>
      <w:r w:rsidR="00884D60">
        <w:rPr>
          <w:rFonts w:eastAsia="宋体" w:hint="eastAsia"/>
          <w:lang w:eastAsia="zh-CN"/>
        </w:rPr>
        <w:t>In the other words</w:t>
      </w:r>
      <w:r w:rsidRPr="000778F0">
        <w:rPr>
          <w:rFonts w:eastAsia="宋体"/>
          <w:lang w:eastAsia="zh-CN"/>
        </w:rPr>
        <w:t xml:space="preserve">, the vehicle has the condition of occupying </w:t>
      </w:r>
      <w:r w:rsidR="00884D60">
        <w:rPr>
          <w:rFonts w:eastAsia="宋体" w:hint="eastAsia"/>
          <w:lang w:eastAsia="zh-CN"/>
        </w:rPr>
        <w:t>the</w:t>
      </w:r>
      <w:r w:rsidRPr="000778F0">
        <w:rPr>
          <w:rFonts w:eastAsia="宋体"/>
          <w:lang w:eastAsia="zh-CN"/>
        </w:rPr>
        <w:t xml:space="preserve"> certain resource continuously. It is note</w:t>
      </w:r>
      <w:r w:rsidR="00884D60">
        <w:rPr>
          <w:rFonts w:eastAsia="宋体" w:hint="eastAsia"/>
          <w:lang w:eastAsia="zh-CN"/>
        </w:rPr>
        <w:t>d</w:t>
      </w:r>
      <w:r w:rsidRPr="000778F0">
        <w:rPr>
          <w:rFonts w:eastAsia="宋体"/>
          <w:lang w:eastAsia="zh-CN"/>
        </w:rPr>
        <w:t xml:space="preserve"> that, in V2V scenario, due to the topology and channel changes, the selected resource according to the past topological information may exist the possibility of collision under the new topology</w:t>
      </w:r>
      <w:r w:rsidR="00884D60">
        <w:rPr>
          <w:rFonts w:eastAsia="宋体" w:hint="eastAsia"/>
          <w:lang w:eastAsia="zh-CN"/>
        </w:rPr>
        <w:t>,</w:t>
      </w:r>
      <w:r w:rsidRPr="000778F0">
        <w:rPr>
          <w:rFonts w:eastAsia="宋体"/>
          <w:lang w:eastAsia="zh-CN"/>
        </w:rPr>
        <w:t xml:space="preserve"> which may reduce the system reliability.</w:t>
      </w:r>
      <w:r w:rsidR="00B121AB">
        <w:rPr>
          <w:rFonts w:eastAsia="宋体" w:hint="eastAsia"/>
          <w:lang w:eastAsia="zh-CN"/>
        </w:rPr>
        <w:t xml:space="preserve"> </w:t>
      </w:r>
      <w:r w:rsidRPr="000778F0">
        <w:rPr>
          <w:rFonts w:eastAsia="宋体"/>
          <w:lang w:eastAsia="zh-CN"/>
        </w:rPr>
        <w:t xml:space="preserve">Therefore, it needs adjust the resources in case of change, </w:t>
      </w:r>
      <w:r w:rsidR="00B121AB">
        <w:rPr>
          <w:rFonts w:eastAsia="宋体" w:hint="eastAsia"/>
          <w:lang w:eastAsia="zh-CN"/>
        </w:rPr>
        <w:t xml:space="preserve">which </w:t>
      </w:r>
      <w:r w:rsidR="001309E0">
        <w:rPr>
          <w:rFonts w:eastAsia="宋体"/>
          <w:lang w:eastAsia="zh-CN"/>
        </w:rPr>
        <w:t xml:space="preserve">means to support </w:t>
      </w:r>
      <w:r w:rsidR="001309E0">
        <w:rPr>
          <w:rFonts w:eastAsia="宋体" w:hint="eastAsia"/>
          <w:lang w:eastAsia="zh-CN"/>
        </w:rPr>
        <w:t>S</w:t>
      </w:r>
      <w:r w:rsidR="006F733C">
        <w:rPr>
          <w:rFonts w:eastAsia="宋体"/>
          <w:lang w:eastAsia="zh-CN"/>
        </w:rPr>
        <w:t>emi</w:t>
      </w:r>
      <w:r w:rsidRPr="000778F0">
        <w:rPr>
          <w:rFonts w:eastAsia="宋体"/>
          <w:lang w:eastAsia="zh-CN"/>
        </w:rPr>
        <w:t>-persist resource occupy.</w:t>
      </w:r>
    </w:p>
    <w:p w:rsidR="009508A8" w:rsidRDefault="009508A8" w:rsidP="009508A8">
      <w:pPr>
        <w:pStyle w:val="a0"/>
        <w:rPr>
          <w:rFonts w:eastAsia="宋体" w:hint="eastAsia"/>
          <w:b/>
          <w:i/>
          <w:lang w:eastAsia="zh-CN"/>
        </w:rPr>
      </w:pPr>
      <w:r w:rsidRPr="00997A3A">
        <w:rPr>
          <w:rFonts w:eastAsia="宋体"/>
          <w:b/>
          <w:i/>
          <w:lang w:eastAsia="zh-CN"/>
        </w:rPr>
        <w:t xml:space="preserve">Proposal </w:t>
      </w:r>
      <w:r>
        <w:rPr>
          <w:rFonts w:eastAsia="宋体" w:hint="eastAsia"/>
          <w:b/>
          <w:i/>
          <w:lang w:eastAsia="zh-CN"/>
        </w:rPr>
        <w:t>3</w:t>
      </w:r>
      <w:r w:rsidRPr="00997A3A">
        <w:rPr>
          <w:rFonts w:eastAsia="宋体"/>
          <w:b/>
          <w:i/>
          <w:lang w:eastAsia="zh-CN"/>
        </w:rPr>
        <w:t>:</w:t>
      </w:r>
      <w:r>
        <w:rPr>
          <w:rFonts w:eastAsia="宋体" w:hint="eastAsia"/>
          <w:b/>
          <w:i/>
          <w:lang w:eastAsia="zh-CN"/>
        </w:rPr>
        <w:t xml:space="preserve"> </w:t>
      </w:r>
      <w:r w:rsidRPr="00997A3A">
        <w:rPr>
          <w:rFonts w:eastAsia="宋体"/>
          <w:b/>
          <w:i/>
          <w:lang w:eastAsia="zh-CN"/>
        </w:rPr>
        <w:t>Semi-</w:t>
      </w:r>
      <w:r>
        <w:rPr>
          <w:rFonts w:eastAsia="宋体" w:hint="eastAsia"/>
          <w:b/>
          <w:i/>
          <w:lang w:eastAsia="zh-CN"/>
        </w:rPr>
        <w:t>p</w:t>
      </w:r>
      <w:r>
        <w:rPr>
          <w:rFonts w:eastAsia="宋体"/>
          <w:b/>
          <w:i/>
          <w:lang w:eastAsia="zh-CN"/>
        </w:rPr>
        <w:t xml:space="preserve">ersistent </w:t>
      </w:r>
      <w:r>
        <w:rPr>
          <w:rFonts w:eastAsia="宋体" w:hint="eastAsia"/>
          <w:b/>
          <w:i/>
          <w:lang w:eastAsia="zh-CN"/>
        </w:rPr>
        <w:t>r</w:t>
      </w:r>
      <w:r w:rsidRPr="00997A3A">
        <w:rPr>
          <w:rFonts w:eastAsia="宋体"/>
          <w:b/>
          <w:i/>
          <w:lang w:eastAsia="zh-CN"/>
        </w:rPr>
        <w:t xml:space="preserve">esource </w:t>
      </w:r>
      <w:r>
        <w:rPr>
          <w:rFonts w:eastAsia="宋体" w:hint="eastAsia"/>
          <w:b/>
          <w:i/>
          <w:lang w:eastAsia="zh-CN"/>
        </w:rPr>
        <w:t>o</w:t>
      </w:r>
      <w:r w:rsidRPr="00997A3A">
        <w:rPr>
          <w:rFonts w:eastAsia="宋体"/>
          <w:b/>
          <w:i/>
          <w:lang w:eastAsia="zh-CN"/>
        </w:rPr>
        <w:t xml:space="preserve">ccupy </w:t>
      </w:r>
      <w:r>
        <w:rPr>
          <w:rFonts w:eastAsia="宋体" w:hint="eastAsia"/>
          <w:b/>
          <w:i/>
          <w:lang w:eastAsia="zh-CN"/>
        </w:rPr>
        <w:t>should</w:t>
      </w:r>
      <w:r w:rsidRPr="00997A3A">
        <w:rPr>
          <w:rFonts w:eastAsia="宋体"/>
          <w:b/>
          <w:i/>
          <w:lang w:eastAsia="zh-CN"/>
        </w:rPr>
        <w:t xml:space="preserve"> be considered</w:t>
      </w:r>
      <w:r w:rsidRPr="00997A3A">
        <w:rPr>
          <w:rFonts w:eastAsia="宋体" w:hint="eastAsia"/>
          <w:b/>
          <w:i/>
          <w:lang w:eastAsia="zh-CN"/>
        </w:rPr>
        <w:t xml:space="preserve"> </w:t>
      </w:r>
      <w:r>
        <w:rPr>
          <w:rFonts w:eastAsia="宋体" w:hint="eastAsia"/>
          <w:b/>
          <w:i/>
          <w:lang w:eastAsia="zh-CN"/>
        </w:rPr>
        <w:t xml:space="preserve">for </w:t>
      </w:r>
      <w:r w:rsidRPr="00997A3A">
        <w:rPr>
          <w:rFonts w:eastAsia="宋体" w:hint="eastAsia"/>
          <w:b/>
          <w:i/>
          <w:lang w:eastAsia="zh-CN"/>
        </w:rPr>
        <w:t>PC5 V2V</w:t>
      </w:r>
      <w:r w:rsidRPr="00997A3A">
        <w:rPr>
          <w:rFonts w:eastAsia="宋体"/>
          <w:b/>
          <w:i/>
          <w:lang w:eastAsia="zh-CN"/>
        </w:rPr>
        <w:t xml:space="preserve"> safety services</w:t>
      </w:r>
      <w:r>
        <w:rPr>
          <w:rFonts w:eastAsia="宋体" w:hint="eastAsia"/>
          <w:b/>
          <w:i/>
          <w:lang w:eastAsia="zh-CN"/>
        </w:rPr>
        <w:t xml:space="preserve"> no matter there is or is not network coverage.</w:t>
      </w:r>
    </w:p>
    <w:p w:rsidR="00203F09" w:rsidRDefault="00C71531">
      <w:pPr>
        <w:pStyle w:val="1"/>
        <w:numPr>
          <w:ilvl w:val="1"/>
          <w:numId w:val="1"/>
        </w:numPr>
        <w:tabs>
          <w:tab w:val="clear" w:pos="-806"/>
          <w:tab w:val="num" w:pos="0"/>
        </w:tabs>
        <w:ind w:leftChars="-1" w:left="-2" w:firstLine="1"/>
        <w:rPr>
          <w:sz w:val="24"/>
          <w:szCs w:val="24"/>
        </w:rPr>
      </w:pPr>
      <w:r>
        <w:rPr>
          <w:rFonts w:hint="eastAsia"/>
          <w:sz w:val="24"/>
          <w:szCs w:val="24"/>
        </w:rPr>
        <w:t xml:space="preserve">Details of </w:t>
      </w:r>
      <w:r>
        <w:rPr>
          <w:sz w:val="24"/>
          <w:szCs w:val="24"/>
        </w:rPr>
        <w:t>Semi-</w:t>
      </w:r>
      <w:r w:rsidRPr="00C71531">
        <w:rPr>
          <w:sz w:val="24"/>
          <w:szCs w:val="24"/>
        </w:rPr>
        <w:t>Persistent</w:t>
      </w:r>
      <w:r w:rsidRPr="000778F0">
        <w:rPr>
          <w:sz w:val="24"/>
          <w:szCs w:val="24"/>
        </w:rPr>
        <w:t xml:space="preserve"> Resource allocation</w:t>
      </w:r>
      <w:r>
        <w:rPr>
          <w:rFonts w:hint="eastAsia"/>
          <w:sz w:val="24"/>
          <w:szCs w:val="24"/>
        </w:rPr>
        <w:t xml:space="preserve"> scheme</w:t>
      </w:r>
    </w:p>
    <w:p w:rsidR="00321AA0" w:rsidRDefault="00321AA0" w:rsidP="00997A3A">
      <w:pPr>
        <w:pStyle w:val="a0"/>
        <w:rPr>
          <w:rFonts w:eastAsia="宋体"/>
          <w:lang w:eastAsia="zh-CN"/>
        </w:rPr>
      </w:pPr>
      <w:r>
        <w:rPr>
          <w:rFonts w:eastAsia="宋体" w:hint="eastAsia"/>
          <w:lang w:eastAsia="zh-CN"/>
        </w:rPr>
        <w:t xml:space="preserve">To avoid collision, listen before talk mechanism should be applied to V2V instead of only using random selection without any monitoring. </w:t>
      </w:r>
    </w:p>
    <w:p w:rsidR="00321AA0" w:rsidRPr="0005330F" w:rsidRDefault="00321AA0" w:rsidP="00997A3A">
      <w:pPr>
        <w:pStyle w:val="a0"/>
        <w:rPr>
          <w:rFonts w:eastAsia="宋体"/>
          <w:b/>
          <w:i/>
          <w:lang w:eastAsia="zh-CN"/>
        </w:rPr>
      </w:pPr>
      <w:r w:rsidRPr="0005330F">
        <w:rPr>
          <w:rFonts w:eastAsia="宋体" w:hint="eastAsia"/>
          <w:b/>
          <w:i/>
          <w:lang w:eastAsia="zh-CN"/>
        </w:rPr>
        <w:t xml:space="preserve">Proposal </w:t>
      </w:r>
      <w:r w:rsidR="0005330F">
        <w:rPr>
          <w:rFonts w:eastAsia="宋体" w:hint="eastAsia"/>
          <w:b/>
          <w:i/>
          <w:lang w:eastAsia="zh-CN"/>
        </w:rPr>
        <w:t>4</w:t>
      </w:r>
      <w:r w:rsidRPr="0005330F">
        <w:rPr>
          <w:rFonts w:eastAsia="宋体" w:hint="eastAsia"/>
          <w:b/>
          <w:i/>
          <w:lang w:eastAsia="zh-CN"/>
        </w:rPr>
        <w:t>. Listen before talk mechanism should be applied to PC5-based V2V.</w:t>
      </w:r>
    </w:p>
    <w:p w:rsidR="00997A3A" w:rsidRPr="000115DC" w:rsidRDefault="00CB63E3" w:rsidP="00997A3A">
      <w:pPr>
        <w:pStyle w:val="a0"/>
        <w:rPr>
          <w:rFonts w:eastAsia="宋体"/>
          <w:lang w:eastAsia="zh-CN"/>
        </w:rPr>
      </w:pPr>
      <w:r w:rsidRPr="0005330F">
        <w:rPr>
          <w:rFonts w:eastAsia="宋体"/>
          <w:lang w:eastAsia="zh-CN"/>
        </w:rPr>
        <w:t xml:space="preserve">As shown in Figure </w:t>
      </w:r>
      <w:r w:rsidRPr="0005330F">
        <w:rPr>
          <w:rFonts w:eastAsia="宋体" w:hint="eastAsia"/>
          <w:lang w:eastAsia="zh-CN"/>
        </w:rPr>
        <w:t>1</w:t>
      </w:r>
      <w:r>
        <w:rPr>
          <w:rFonts w:eastAsia="宋体" w:hint="eastAsia"/>
          <w:lang w:eastAsia="zh-CN"/>
        </w:rPr>
        <w:t>, a</w:t>
      </w:r>
      <w:r w:rsidR="002761E4">
        <w:rPr>
          <w:rFonts w:eastAsia="宋体" w:hint="eastAsia"/>
          <w:lang w:eastAsia="zh-CN"/>
        </w:rPr>
        <w:t xml:space="preserve"> </w:t>
      </w:r>
      <w:r w:rsidR="00FC5391">
        <w:rPr>
          <w:rFonts w:eastAsia="宋体" w:hint="eastAsia"/>
          <w:lang w:eastAsia="zh-CN"/>
        </w:rPr>
        <w:t>vehicle</w:t>
      </w:r>
      <w:r w:rsidR="002761E4">
        <w:rPr>
          <w:rFonts w:eastAsia="宋体" w:hint="eastAsia"/>
          <w:lang w:eastAsia="zh-CN"/>
        </w:rPr>
        <w:t xml:space="preserve"> starts to monitor the channel by PHY measurement once it is powered on. A</w:t>
      </w:r>
      <w:r w:rsidR="002761E4" w:rsidRPr="000115DC">
        <w:rPr>
          <w:rFonts w:eastAsia="宋体"/>
          <w:lang w:eastAsia="zh-CN"/>
        </w:rPr>
        <w:t xml:space="preserve">fter </w:t>
      </w:r>
      <w:r w:rsidR="00997A3A" w:rsidRPr="000115DC">
        <w:rPr>
          <w:rFonts w:eastAsia="宋体"/>
          <w:lang w:eastAsia="zh-CN"/>
        </w:rPr>
        <w:t xml:space="preserve">listening </w:t>
      </w:r>
      <w:r w:rsidR="00997A3A">
        <w:rPr>
          <w:rFonts w:eastAsia="宋体" w:hint="eastAsia"/>
          <w:lang w:eastAsia="zh-CN"/>
        </w:rPr>
        <w:t xml:space="preserve">for </w:t>
      </w:r>
      <w:r w:rsidR="00997A3A" w:rsidRPr="000115DC">
        <w:rPr>
          <w:rFonts w:eastAsia="宋体"/>
          <w:lang w:eastAsia="zh-CN"/>
        </w:rPr>
        <w:t>a super</w:t>
      </w:r>
      <w:r w:rsidR="00997A3A">
        <w:rPr>
          <w:rFonts w:eastAsia="宋体" w:hint="eastAsia"/>
          <w:lang w:eastAsia="zh-CN"/>
        </w:rPr>
        <w:t>-</w:t>
      </w:r>
      <w:r w:rsidR="00997A3A" w:rsidRPr="000115DC">
        <w:rPr>
          <w:rFonts w:eastAsia="宋体"/>
          <w:lang w:eastAsia="zh-CN"/>
        </w:rPr>
        <w:t>frame</w:t>
      </w:r>
      <w:r w:rsidR="00997A3A">
        <w:rPr>
          <w:rFonts w:eastAsia="宋体" w:hint="eastAsia"/>
          <w:lang w:eastAsia="zh-CN"/>
        </w:rPr>
        <w:t xml:space="preserve"> </w:t>
      </w:r>
      <w:r w:rsidR="00997A3A" w:rsidRPr="00EA6B91">
        <w:rPr>
          <w:rFonts w:eastAsia="宋体"/>
          <w:lang w:eastAsia="zh-CN"/>
        </w:rPr>
        <w:t>T</w:t>
      </w:r>
      <w:r w:rsidR="00997A3A">
        <w:rPr>
          <w:rFonts w:eastAsia="宋体" w:hint="eastAsia"/>
          <w:lang w:eastAsia="zh-CN"/>
        </w:rPr>
        <w:t xml:space="preserve"> /</w:t>
      </w:r>
      <w:r w:rsidR="00997A3A" w:rsidRPr="00B542A4">
        <w:rPr>
          <w:rFonts w:eastAsia="宋体" w:hint="eastAsia"/>
          <w:lang w:eastAsia="zh-CN"/>
        </w:rPr>
        <w:t xml:space="preserve"> </w:t>
      </w:r>
      <w:r w:rsidR="00997A3A">
        <w:rPr>
          <w:rFonts w:eastAsia="宋体" w:hint="eastAsia"/>
          <w:lang w:eastAsia="zh-CN"/>
        </w:rPr>
        <w:t>a</w:t>
      </w:r>
      <w:r w:rsidR="00997A3A" w:rsidRPr="000115DC">
        <w:rPr>
          <w:rFonts w:eastAsia="宋体" w:hint="eastAsia"/>
          <w:lang w:eastAsia="zh-CN"/>
        </w:rPr>
        <w:t xml:space="preserve"> time window</w:t>
      </w:r>
      <w:r w:rsidR="00997A3A" w:rsidRPr="000115DC">
        <w:rPr>
          <w:rFonts w:eastAsia="宋体"/>
          <w:lang w:eastAsia="zh-CN"/>
        </w:rPr>
        <w:t xml:space="preserve">, the </w:t>
      </w:r>
      <w:r w:rsidR="00FC5391">
        <w:rPr>
          <w:rFonts w:eastAsia="宋体"/>
          <w:lang w:eastAsia="zh-CN"/>
        </w:rPr>
        <w:t>vehicle</w:t>
      </w:r>
      <w:r w:rsidR="00997A3A" w:rsidRPr="000115DC" w:rsidDel="006B4531">
        <w:rPr>
          <w:rFonts w:eastAsia="宋体"/>
          <w:lang w:eastAsia="zh-CN"/>
        </w:rPr>
        <w:t xml:space="preserve"> </w:t>
      </w:r>
      <w:r w:rsidR="00997A3A" w:rsidRPr="000115DC">
        <w:rPr>
          <w:rFonts w:eastAsia="宋体"/>
          <w:lang w:eastAsia="zh-CN"/>
        </w:rPr>
        <w:t xml:space="preserve">has a certain understanding of </w:t>
      </w:r>
      <w:r w:rsidR="00997A3A">
        <w:rPr>
          <w:rFonts w:eastAsia="宋体" w:hint="eastAsia"/>
          <w:lang w:eastAsia="zh-CN"/>
        </w:rPr>
        <w:t xml:space="preserve">the </w:t>
      </w:r>
      <w:r w:rsidR="00997A3A" w:rsidRPr="00EA6B91">
        <w:rPr>
          <w:rFonts w:eastAsia="宋体"/>
          <w:lang w:eastAsia="zh-CN"/>
        </w:rPr>
        <w:t>resource state of “free”/ “occupied”/ “collision”</w:t>
      </w:r>
      <w:r w:rsidR="00997A3A">
        <w:rPr>
          <w:rFonts w:eastAsia="宋体" w:hint="eastAsia"/>
          <w:lang w:eastAsia="zh-CN"/>
        </w:rPr>
        <w:t>.</w:t>
      </w:r>
      <w:r w:rsidR="00997A3A" w:rsidRPr="000115DC">
        <w:rPr>
          <w:rFonts w:eastAsia="宋体"/>
          <w:lang w:eastAsia="zh-CN"/>
        </w:rPr>
        <w:t xml:space="preserve"> Based on the principle of </w:t>
      </w:r>
      <w:r w:rsidR="00997A3A" w:rsidRPr="00AD7EEF">
        <w:rPr>
          <w:rFonts w:eastAsia="宋体"/>
          <w:lang w:eastAsia="zh-CN"/>
        </w:rPr>
        <w:t>Semi</w:t>
      </w:r>
      <w:r w:rsidR="00997A3A" w:rsidRPr="004E184D">
        <w:rPr>
          <w:rFonts w:eastAsia="宋体"/>
          <w:lang w:eastAsia="zh-CN"/>
        </w:rPr>
        <w:t xml:space="preserve">-Persistent Resource </w:t>
      </w:r>
      <w:r w:rsidR="00997A3A" w:rsidRPr="000115DC">
        <w:rPr>
          <w:rFonts w:eastAsia="宋体"/>
          <w:lang w:eastAsia="zh-CN"/>
        </w:rPr>
        <w:t xml:space="preserve">occupancy, </w:t>
      </w:r>
      <w:r w:rsidR="00997A3A">
        <w:rPr>
          <w:rFonts w:eastAsia="宋体"/>
          <w:lang w:eastAsia="zh-CN"/>
        </w:rPr>
        <w:t>all</w:t>
      </w:r>
      <w:r w:rsidR="00997A3A">
        <w:rPr>
          <w:rFonts w:eastAsia="宋体" w:hint="eastAsia"/>
          <w:lang w:eastAsia="zh-CN"/>
        </w:rPr>
        <w:t xml:space="preserve"> </w:t>
      </w:r>
      <w:r w:rsidR="00997A3A" w:rsidRPr="000115DC">
        <w:rPr>
          <w:rFonts w:eastAsia="宋体"/>
          <w:lang w:eastAsia="zh-CN"/>
        </w:rPr>
        <w:t xml:space="preserve">the </w:t>
      </w:r>
      <w:r w:rsidR="00FC5391">
        <w:rPr>
          <w:rFonts w:eastAsia="宋体"/>
          <w:lang w:eastAsia="zh-CN"/>
        </w:rPr>
        <w:t>vehicle</w:t>
      </w:r>
      <w:r w:rsidR="00997A3A" w:rsidRPr="000115DC">
        <w:rPr>
          <w:rFonts w:eastAsia="宋体"/>
          <w:lang w:eastAsia="zh-CN"/>
        </w:rPr>
        <w:t xml:space="preserve">s </w:t>
      </w:r>
      <w:r w:rsidR="002761E4">
        <w:rPr>
          <w:rFonts w:eastAsia="宋体" w:hint="eastAsia"/>
          <w:lang w:eastAsia="zh-CN"/>
        </w:rPr>
        <w:t>have the common sense</w:t>
      </w:r>
      <w:r w:rsidR="00997A3A" w:rsidRPr="000115DC">
        <w:rPr>
          <w:rFonts w:eastAsia="宋体"/>
          <w:lang w:eastAsia="zh-CN"/>
        </w:rPr>
        <w:t xml:space="preserve"> that</w:t>
      </w:r>
      <w:r w:rsidR="00997A3A">
        <w:rPr>
          <w:rFonts w:eastAsia="宋体" w:hint="eastAsia"/>
          <w:lang w:eastAsia="zh-CN"/>
        </w:rPr>
        <w:t xml:space="preserve"> the </w:t>
      </w:r>
      <w:r w:rsidR="00997A3A" w:rsidRPr="00EA6B91">
        <w:rPr>
          <w:rFonts w:eastAsia="宋体"/>
          <w:lang w:eastAsia="zh-CN"/>
        </w:rPr>
        <w:t>“free”/ “occupied”</w:t>
      </w:r>
      <w:r w:rsidR="00997A3A" w:rsidRPr="000115DC">
        <w:rPr>
          <w:rFonts w:eastAsia="宋体"/>
          <w:lang w:eastAsia="zh-CN"/>
        </w:rPr>
        <w:t xml:space="preserve"> </w:t>
      </w:r>
      <w:r w:rsidR="00997A3A">
        <w:rPr>
          <w:rFonts w:eastAsia="宋体" w:hint="eastAsia"/>
          <w:lang w:eastAsia="zh-CN"/>
        </w:rPr>
        <w:t>status</w:t>
      </w:r>
      <w:r w:rsidR="00997A3A" w:rsidRPr="000115DC">
        <w:rPr>
          <w:rFonts w:eastAsia="宋体"/>
          <w:lang w:eastAsia="zh-CN"/>
        </w:rPr>
        <w:t xml:space="preserve"> of each resource </w:t>
      </w:r>
      <w:r w:rsidR="002761E4">
        <w:rPr>
          <w:rFonts w:eastAsia="宋体" w:hint="eastAsia"/>
          <w:lang w:eastAsia="zh-CN"/>
        </w:rPr>
        <w:t xml:space="preserve">in </w:t>
      </w:r>
      <w:r w:rsidR="002761E4" w:rsidRPr="000115DC">
        <w:rPr>
          <w:rFonts w:eastAsia="宋体"/>
          <w:lang w:eastAsia="zh-CN"/>
        </w:rPr>
        <w:t xml:space="preserve">the next </w:t>
      </w:r>
      <w:r w:rsidR="002761E4">
        <w:rPr>
          <w:rFonts w:eastAsia="宋体"/>
          <w:lang w:eastAsia="zh-CN"/>
        </w:rPr>
        <w:t>super</w:t>
      </w:r>
      <w:r w:rsidR="002761E4">
        <w:rPr>
          <w:rFonts w:eastAsia="宋体" w:hint="eastAsia"/>
          <w:lang w:eastAsia="zh-CN"/>
        </w:rPr>
        <w:t>-</w:t>
      </w:r>
      <w:r w:rsidR="002761E4" w:rsidRPr="000115DC">
        <w:rPr>
          <w:rFonts w:eastAsia="宋体"/>
          <w:lang w:eastAsia="zh-CN"/>
        </w:rPr>
        <w:t xml:space="preserve">frame </w:t>
      </w:r>
      <w:r w:rsidR="00997A3A" w:rsidRPr="000115DC">
        <w:rPr>
          <w:rFonts w:eastAsia="宋体"/>
          <w:lang w:eastAsia="zh-CN"/>
        </w:rPr>
        <w:t>is equivalent to a previous super</w:t>
      </w:r>
      <w:r w:rsidR="00997A3A">
        <w:rPr>
          <w:rFonts w:eastAsia="宋体" w:hint="eastAsia"/>
          <w:lang w:eastAsia="zh-CN"/>
        </w:rPr>
        <w:t>-</w:t>
      </w:r>
      <w:r w:rsidR="00997A3A" w:rsidRPr="000115DC">
        <w:rPr>
          <w:rFonts w:eastAsia="宋体"/>
          <w:lang w:eastAsia="zh-CN"/>
        </w:rPr>
        <w:t>frame</w:t>
      </w:r>
      <w:r w:rsidR="00997A3A" w:rsidRPr="000115DC">
        <w:rPr>
          <w:rFonts w:eastAsia="宋体" w:hint="eastAsia"/>
          <w:lang w:eastAsia="zh-CN"/>
        </w:rPr>
        <w:t>.</w:t>
      </w:r>
    </w:p>
    <w:p w:rsidR="009B40E2" w:rsidRDefault="00997A3A" w:rsidP="009B40E2">
      <w:pPr>
        <w:pStyle w:val="a0"/>
        <w:rPr>
          <w:rFonts w:eastAsia="宋体"/>
          <w:lang w:eastAsia="zh-CN"/>
        </w:rPr>
      </w:pPr>
      <w:r w:rsidRPr="000115DC">
        <w:rPr>
          <w:rFonts w:eastAsia="宋体"/>
          <w:lang w:eastAsia="zh-CN"/>
        </w:rPr>
        <w:t xml:space="preserve">Based on the understanding </w:t>
      </w:r>
      <w:r w:rsidRPr="000115DC">
        <w:rPr>
          <w:rFonts w:eastAsia="宋体" w:hint="eastAsia"/>
          <w:lang w:eastAsia="zh-CN"/>
        </w:rPr>
        <w:t xml:space="preserve">of </w:t>
      </w:r>
      <w:r>
        <w:rPr>
          <w:rFonts w:eastAsia="宋体" w:hint="eastAsia"/>
          <w:lang w:eastAsia="zh-CN"/>
        </w:rPr>
        <w:t xml:space="preserve">all the </w:t>
      </w:r>
      <w:r w:rsidRPr="00EA6B91">
        <w:rPr>
          <w:rFonts w:eastAsia="宋体"/>
          <w:lang w:eastAsia="zh-CN"/>
        </w:rPr>
        <w:t>“free”/ “occupied”</w:t>
      </w:r>
      <w:r w:rsidRPr="000115DC">
        <w:rPr>
          <w:rFonts w:eastAsia="宋体"/>
          <w:lang w:eastAsia="zh-CN"/>
        </w:rPr>
        <w:t xml:space="preserve"> </w:t>
      </w:r>
      <w:r w:rsidRPr="00EA6B91">
        <w:rPr>
          <w:rFonts w:eastAsia="宋体"/>
          <w:lang w:eastAsia="zh-CN"/>
        </w:rPr>
        <w:t xml:space="preserve">resource state </w:t>
      </w:r>
      <w:r w:rsidRPr="000115DC">
        <w:rPr>
          <w:rFonts w:eastAsia="宋体"/>
          <w:lang w:eastAsia="zh-CN"/>
        </w:rPr>
        <w:t xml:space="preserve">of </w:t>
      </w:r>
      <w:r w:rsidR="002761E4">
        <w:rPr>
          <w:rFonts w:eastAsia="宋体" w:hint="eastAsia"/>
          <w:lang w:eastAsia="zh-CN"/>
        </w:rPr>
        <w:t xml:space="preserve">the </w:t>
      </w:r>
      <w:r>
        <w:rPr>
          <w:rFonts w:eastAsia="宋体" w:hint="eastAsia"/>
          <w:lang w:eastAsia="zh-CN"/>
        </w:rPr>
        <w:t>next</w:t>
      </w:r>
      <w:r w:rsidR="002761E4">
        <w:rPr>
          <w:rFonts w:eastAsia="宋体" w:hint="eastAsia"/>
          <w:lang w:eastAsia="zh-CN"/>
        </w:rPr>
        <w:t xml:space="preserve"> </w:t>
      </w:r>
      <w:r w:rsidRPr="000115DC">
        <w:rPr>
          <w:rFonts w:eastAsia="宋体"/>
          <w:lang w:eastAsia="zh-CN"/>
        </w:rPr>
        <w:t>super</w:t>
      </w:r>
      <w:r>
        <w:rPr>
          <w:rFonts w:eastAsia="宋体" w:hint="eastAsia"/>
          <w:lang w:eastAsia="zh-CN"/>
        </w:rPr>
        <w:t>-</w:t>
      </w:r>
      <w:r w:rsidRPr="000115DC">
        <w:rPr>
          <w:rFonts w:eastAsia="宋体"/>
          <w:lang w:eastAsia="zh-CN"/>
        </w:rPr>
        <w:t>frame</w:t>
      </w:r>
      <w:r w:rsidRPr="000115DC" w:rsidDel="00A8226D">
        <w:rPr>
          <w:rFonts w:eastAsia="宋体"/>
          <w:lang w:eastAsia="zh-CN"/>
        </w:rPr>
        <w:t xml:space="preserve"> </w:t>
      </w:r>
      <w:r w:rsidRPr="000115DC">
        <w:rPr>
          <w:rFonts w:eastAsia="宋体" w:hint="eastAsia"/>
          <w:lang w:eastAsia="zh-CN"/>
        </w:rPr>
        <w:t>in</w:t>
      </w:r>
      <w:r w:rsidRPr="000115DC">
        <w:rPr>
          <w:rFonts w:eastAsia="宋体"/>
          <w:lang w:eastAsia="zh-CN"/>
        </w:rPr>
        <w:t xml:space="preserve"> the future, </w:t>
      </w:r>
      <w:r w:rsidR="002761E4">
        <w:rPr>
          <w:rFonts w:eastAsia="宋体" w:hint="eastAsia"/>
          <w:lang w:eastAsia="zh-CN"/>
        </w:rPr>
        <w:t xml:space="preserve">a </w:t>
      </w:r>
      <w:r w:rsidR="00FC5391">
        <w:rPr>
          <w:rFonts w:eastAsia="宋体" w:hint="eastAsia"/>
          <w:lang w:eastAsia="zh-CN"/>
        </w:rPr>
        <w:t>vehicle</w:t>
      </w:r>
      <w:r w:rsidR="002761E4">
        <w:rPr>
          <w:rFonts w:eastAsia="宋体" w:hint="eastAsia"/>
          <w:lang w:eastAsia="zh-CN"/>
        </w:rPr>
        <w:t xml:space="preserve"> </w:t>
      </w:r>
      <w:r w:rsidRPr="00EA6B91">
        <w:rPr>
          <w:rFonts w:eastAsia="宋体"/>
          <w:lang w:eastAsia="zh-CN"/>
        </w:rPr>
        <w:t>random</w:t>
      </w:r>
      <w:r w:rsidR="002761E4">
        <w:rPr>
          <w:rFonts w:eastAsia="宋体" w:hint="eastAsia"/>
          <w:lang w:eastAsia="zh-CN"/>
        </w:rPr>
        <w:t>ly</w:t>
      </w:r>
      <w:r w:rsidRPr="00EA6B91">
        <w:rPr>
          <w:rFonts w:eastAsia="宋体"/>
          <w:lang w:eastAsia="zh-CN"/>
        </w:rPr>
        <w:t xml:space="preserve"> select</w:t>
      </w:r>
      <w:r w:rsidR="002761E4">
        <w:rPr>
          <w:rFonts w:eastAsia="宋体" w:hint="eastAsia"/>
          <w:lang w:eastAsia="zh-CN"/>
        </w:rPr>
        <w:t>s</w:t>
      </w:r>
      <w:r w:rsidRPr="00EA6B91">
        <w:rPr>
          <w:rFonts w:eastAsia="宋体"/>
          <w:lang w:eastAsia="zh-CN"/>
        </w:rPr>
        <w:t xml:space="preserve"> one among those “free” resources </w:t>
      </w:r>
      <w:r>
        <w:rPr>
          <w:rFonts w:eastAsia="宋体" w:hint="eastAsia"/>
          <w:lang w:eastAsia="zh-CN"/>
        </w:rPr>
        <w:t xml:space="preserve">which </w:t>
      </w:r>
      <w:r w:rsidRPr="000115DC">
        <w:rPr>
          <w:rFonts w:eastAsia="宋体"/>
          <w:lang w:eastAsia="zh-CN"/>
        </w:rPr>
        <w:t xml:space="preserve">satisfy </w:t>
      </w:r>
      <w:r w:rsidR="00C3727B">
        <w:rPr>
          <w:rFonts w:eastAsia="宋体" w:hint="eastAsia"/>
          <w:lang w:eastAsia="zh-CN"/>
        </w:rPr>
        <w:t>latency</w:t>
      </w:r>
      <w:r w:rsidR="00C3727B" w:rsidRPr="000115DC">
        <w:rPr>
          <w:rFonts w:eastAsia="宋体"/>
          <w:lang w:eastAsia="zh-CN"/>
        </w:rPr>
        <w:t xml:space="preserve"> </w:t>
      </w:r>
      <w:r>
        <w:rPr>
          <w:rFonts w:eastAsia="宋体" w:hint="eastAsia"/>
          <w:lang w:eastAsia="zh-CN"/>
        </w:rPr>
        <w:t xml:space="preserve">and </w:t>
      </w:r>
      <w:r w:rsidR="0005330F">
        <w:rPr>
          <w:rFonts w:eastAsia="宋体" w:hint="eastAsia"/>
          <w:lang w:eastAsia="zh-CN"/>
        </w:rPr>
        <w:t>packet size</w:t>
      </w:r>
      <w:r w:rsidR="002761E4" w:rsidRPr="005849C3">
        <w:rPr>
          <w:rFonts w:eastAsia="宋体"/>
          <w:lang w:eastAsia="zh-CN"/>
        </w:rPr>
        <w:t xml:space="preserve"> </w:t>
      </w:r>
      <w:r w:rsidRPr="000115DC">
        <w:rPr>
          <w:rFonts w:eastAsia="宋体"/>
          <w:lang w:eastAsia="zh-CN"/>
        </w:rPr>
        <w:t>requirements</w:t>
      </w:r>
      <w:r>
        <w:rPr>
          <w:rFonts w:eastAsia="宋体"/>
          <w:lang w:eastAsia="zh-CN"/>
        </w:rPr>
        <w:t xml:space="preserve">. </w:t>
      </w:r>
      <w:r w:rsidRPr="006F7A6B">
        <w:rPr>
          <w:rFonts w:eastAsia="宋体"/>
          <w:lang w:eastAsia="zh-CN"/>
        </w:rPr>
        <w:t xml:space="preserve">Once selected, </w:t>
      </w:r>
      <w:r w:rsidR="00041D7D">
        <w:rPr>
          <w:rFonts w:eastAsia="宋体" w:hint="eastAsia"/>
          <w:lang w:eastAsia="zh-CN"/>
        </w:rPr>
        <w:t xml:space="preserve">the </w:t>
      </w:r>
      <w:r w:rsidR="00FC5391">
        <w:rPr>
          <w:rFonts w:eastAsia="宋体" w:hint="eastAsia"/>
          <w:lang w:eastAsia="zh-CN"/>
        </w:rPr>
        <w:t>vehicle</w:t>
      </w:r>
      <w:r w:rsidR="00041D7D" w:rsidRPr="006F7A6B">
        <w:rPr>
          <w:rFonts w:eastAsia="宋体"/>
          <w:lang w:eastAsia="zh-CN"/>
        </w:rPr>
        <w:t xml:space="preserve"> </w:t>
      </w:r>
      <w:r w:rsidRPr="006F7A6B">
        <w:rPr>
          <w:rFonts w:eastAsia="宋体" w:hint="eastAsia"/>
          <w:lang w:eastAsia="zh-CN"/>
        </w:rPr>
        <w:t xml:space="preserve">will </w:t>
      </w:r>
      <w:r w:rsidR="00321AA0">
        <w:rPr>
          <w:rFonts w:eastAsia="宋体" w:hint="eastAsia"/>
          <w:lang w:eastAsia="zh-CN"/>
        </w:rPr>
        <w:t>keep</w:t>
      </w:r>
      <w:r w:rsidR="00C3727B" w:rsidRPr="006F7A6B">
        <w:rPr>
          <w:rFonts w:eastAsia="宋体" w:hint="eastAsia"/>
          <w:lang w:eastAsia="zh-CN"/>
        </w:rPr>
        <w:t xml:space="preserve"> </w:t>
      </w:r>
      <w:r w:rsidRPr="006F7A6B">
        <w:rPr>
          <w:rFonts w:eastAsia="宋体" w:hint="eastAsia"/>
          <w:lang w:eastAsia="zh-CN"/>
        </w:rPr>
        <w:t xml:space="preserve">the resource </w:t>
      </w:r>
      <w:r w:rsidRPr="006F7A6B">
        <w:rPr>
          <w:rFonts w:eastAsia="宋体"/>
          <w:lang w:eastAsia="zh-CN"/>
        </w:rPr>
        <w:t>as its</w:t>
      </w:r>
      <w:r w:rsidRPr="006F7A6B">
        <w:rPr>
          <w:rFonts w:eastAsia="宋体" w:hint="eastAsia"/>
          <w:lang w:eastAsia="zh-CN"/>
        </w:rPr>
        <w:t xml:space="preserve"> own occupied resource and</w:t>
      </w:r>
      <w:r>
        <w:rPr>
          <w:rFonts w:eastAsia="宋体" w:hint="eastAsia"/>
          <w:lang w:eastAsia="zh-CN"/>
        </w:rPr>
        <w:t xml:space="preserve"> </w:t>
      </w:r>
      <w:r w:rsidRPr="006F7A6B">
        <w:rPr>
          <w:rFonts w:eastAsia="宋体"/>
          <w:lang w:eastAsia="zh-CN"/>
        </w:rPr>
        <w:t xml:space="preserve">will persistently </w:t>
      </w:r>
      <w:r w:rsidR="00812490" w:rsidRPr="006F7A6B">
        <w:rPr>
          <w:rFonts w:eastAsia="宋体"/>
          <w:lang w:eastAsia="zh-CN"/>
        </w:rPr>
        <w:t>occup</w:t>
      </w:r>
      <w:r w:rsidR="00812490">
        <w:rPr>
          <w:rFonts w:eastAsia="宋体" w:hint="eastAsia"/>
          <w:lang w:eastAsia="zh-CN"/>
        </w:rPr>
        <w:t>ies</w:t>
      </w:r>
      <w:r w:rsidR="00812490" w:rsidRPr="006F7A6B">
        <w:rPr>
          <w:rFonts w:eastAsia="宋体"/>
          <w:lang w:eastAsia="zh-CN"/>
        </w:rPr>
        <w:t xml:space="preserve"> </w:t>
      </w:r>
      <w:r w:rsidRPr="006F7A6B">
        <w:rPr>
          <w:rFonts w:eastAsia="宋体"/>
          <w:lang w:eastAsia="zh-CN"/>
        </w:rPr>
        <w:t>it for transmission</w:t>
      </w:r>
      <w:r w:rsidR="00812490">
        <w:rPr>
          <w:rFonts w:eastAsia="宋体" w:hint="eastAsia"/>
          <w:lang w:eastAsia="zh-CN"/>
        </w:rPr>
        <w:t>, u</w:t>
      </w:r>
      <w:r w:rsidRPr="00EA6B91">
        <w:rPr>
          <w:rFonts w:eastAsia="宋体"/>
          <w:lang w:eastAsia="zh-CN"/>
        </w:rPr>
        <w:t xml:space="preserve">ntil </w:t>
      </w:r>
      <w:r w:rsidR="00C3727B">
        <w:rPr>
          <w:rFonts w:eastAsia="宋体" w:hint="eastAsia"/>
          <w:lang w:eastAsia="zh-CN"/>
        </w:rPr>
        <w:t xml:space="preserve">it </w:t>
      </w:r>
      <w:r w:rsidR="00812490">
        <w:rPr>
          <w:rFonts w:eastAsia="宋体" w:hint="eastAsia"/>
          <w:lang w:eastAsia="zh-CN"/>
        </w:rPr>
        <w:t xml:space="preserve">is </w:t>
      </w:r>
      <w:r w:rsidRPr="00EA6B91">
        <w:rPr>
          <w:rFonts w:eastAsia="宋体"/>
          <w:lang w:eastAsia="zh-CN"/>
        </w:rPr>
        <w:t xml:space="preserve">informed by other </w:t>
      </w:r>
      <w:r w:rsidR="00FC5391">
        <w:rPr>
          <w:rFonts w:eastAsia="宋体" w:hint="eastAsia"/>
          <w:lang w:eastAsia="zh-CN"/>
        </w:rPr>
        <w:t>vehicle</w:t>
      </w:r>
      <w:r w:rsidR="00812490">
        <w:rPr>
          <w:rFonts w:eastAsia="宋体" w:hint="eastAsia"/>
          <w:lang w:eastAsia="zh-CN"/>
        </w:rPr>
        <w:t>s</w:t>
      </w:r>
      <w:r w:rsidRPr="00EA6B91">
        <w:rPr>
          <w:rFonts w:eastAsia="宋体"/>
          <w:lang w:eastAsia="zh-CN"/>
        </w:rPr>
        <w:t xml:space="preserve"> that its resource is in “collision</w:t>
      </w:r>
      <w:r w:rsidR="00C3727B" w:rsidRPr="00EA6B91">
        <w:rPr>
          <w:rFonts w:eastAsia="宋体"/>
          <w:lang w:eastAsia="zh-CN"/>
        </w:rPr>
        <w:t>”,</w:t>
      </w:r>
      <w:r w:rsidR="00812490">
        <w:rPr>
          <w:rFonts w:eastAsia="宋体" w:hint="eastAsia"/>
          <w:lang w:eastAsia="zh-CN"/>
        </w:rPr>
        <w:t xml:space="preserve"> </w:t>
      </w:r>
      <w:r>
        <w:rPr>
          <w:rFonts w:eastAsia="宋体" w:hint="eastAsia"/>
          <w:lang w:eastAsia="zh-CN"/>
        </w:rPr>
        <w:t xml:space="preserve">or </w:t>
      </w:r>
      <w:r w:rsidR="00C3727B">
        <w:rPr>
          <w:rFonts w:eastAsia="宋体"/>
          <w:lang w:eastAsia="zh-CN"/>
        </w:rPr>
        <w:t>it has</w:t>
      </w:r>
      <w:r>
        <w:rPr>
          <w:rFonts w:eastAsia="宋体" w:hint="eastAsia"/>
          <w:lang w:eastAsia="zh-CN"/>
        </w:rPr>
        <w:t xml:space="preserve"> no data to </w:t>
      </w:r>
      <w:r w:rsidR="00C3727B">
        <w:rPr>
          <w:rFonts w:eastAsia="宋体" w:hint="eastAsia"/>
          <w:lang w:eastAsia="zh-CN"/>
        </w:rPr>
        <w:t>transmit</w:t>
      </w:r>
      <w:r>
        <w:rPr>
          <w:rFonts w:eastAsia="宋体" w:hint="eastAsia"/>
          <w:lang w:eastAsia="zh-CN"/>
        </w:rPr>
        <w:t>.</w:t>
      </w:r>
    </w:p>
    <w:p w:rsidR="005F6C5A" w:rsidRDefault="005F6C5A" w:rsidP="005F6C5A">
      <w:pPr>
        <w:pStyle w:val="a0"/>
        <w:ind w:left="360"/>
        <w:jc w:val="center"/>
        <w:rPr>
          <w:rFonts w:eastAsia="宋体"/>
          <w:lang w:eastAsia="zh-CN"/>
        </w:rPr>
      </w:pPr>
      <w:r>
        <w:object w:dxaOrig="8945" w:dyaOrig="2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15pt;height:107.45pt" o:ole="">
            <v:imagedata r:id="rId8" o:title=""/>
          </v:shape>
          <o:OLEObject Type="Embed" ProgID="Visio.Drawing.11" ShapeID="_x0000_i1025" DrawAspect="Content" ObjectID="_1504774480" r:id="rId9"/>
        </w:object>
      </w:r>
    </w:p>
    <w:p w:rsidR="005F6C5A" w:rsidRPr="00AF4DDD" w:rsidRDefault="005F6C5A" w:rsidP="005F6C5A">
      <w:pPr>
        <w:pStyle w:val="a0"/>
        <w:ind w:left="360"/>
        <w:jc w:val="center"/>
        <w:rPr>
          <w:rFonts w:eastAsia="宋体"/>
          <w:b/>
          <w:lang w:eastAsia="zh-CN"/>
        </w:rPr>
      </w:pPr>
      <w:r w:rsidRPr="00AF4DDD">
        <w:rPr>
          <w:rFonts w:eastAsia="宋体"/>
          <w:b/>
          <w:lang w:eastAsia="zh-CN"/>
        </w:rPr>
        <w:t>F</w:t>
      </w:r>
      <w:r w:rsidRPr="00AF4DDD">
        <w:rPr>
          <w:rFonts w:eastAsia="宋体" w:hint="eastAsia"/>
          <w:b/>
          <w:lang w:eastAsia="zh-CN"/>
        </w:rPr>
        <w:t>igure 1 Vehicles persistently occupy resources</w:t>
      </w:r>
    </w:p>
    <w:p w:rsidR="005F6C5A" w:rsidRDefault="005F6C5A" w:rsidP="00997A3A">
      <w:pPr>
        <w:pStyle w:val="a0"/>
        <w:rPr>
          <w:rFonts w:eastAsia="宋体"/>
          <w:lang w:eastAsia="zh-CN"/>
        </w:rPr>
      </w:pPr>
    </w:p>
    <w:p w:rsidR="00997A3A" w:rsidRPr="000115DC" w:rsidRDefault="00722CA0" w:rsidP="00997A3A">
      <w:pPr>
        <w:pStyle w:val="a0"/>
        <w:rPr>
          <w:rFonts w:eastAsia="宋体"/>
          <w:lang w:eastAsia="zh-CN"/>
        </w:rPr>
      </w:pPr>
      <w:r>
        <w:rPr>
          <w:rFonts w:eastAsia="宋体" w:hint="eastAsia"/>
          <w:lang w:eastAsia="zh-CN"/>
        </w:rPr>
        <w:t>Furthermore, during the monitoring (including listening and decoding)</w:t>
      </w:r>
      <w:r w:rsidR="00997A3A" w:rsidRPr="000115DC">
        <w:rPr>
          <w:rFonts w:eastAsia="宋体" w:hint="eastAsia"/>
          <w:lang w:eastAsia="zh-CN"/>
        </w:rPr>
        <w:t>:</w:t>
      </w:r>
    </w:p>
    <w:p w:rsidR="000778F0" w:rsidRPr="0005330F" w:rsidRDefault="0005330F" w:rsidP="0005330F">
      <w:pPr>
        <w:pStyle w:val="a0"/>
        <w:numPr>
          <w:ilvl w:val="0"/>
          <w:numId w:val="33"/>
        </w:numPr>
        <w:rPr>
          <w:rFonts w:eastAsia="宋体"/>
          <w:lang w:eastAsia="zh-CN"/>
        </w:rPr>
      </w:pPr>
      <w:r>
        <w:rPr>
          <w:rFonts w:eastAsia="宋体" w:hint="eastAsia"/>
          <w:lang w:eastAsia="zh-CN"/>
        </w:rPr>
        <w:t>V</w:t>
      </w:r>
      <w:r w:rsidR="00FC5391" w:rsidRPr="0005330F">
        <w:rPr>
          <w:rFonts w:eastAsia="宋体" w:hint="eastAsia"/>
          <w:lang w:eastAsia="zh-CN"/>
        </w:rPr>
        <w:t>ehicle</w:t>
      </w:r>
      <w:r w:rsidR="0021095C" w:rsidRPr="0005330F">
        <w:rPr>
          <w:rFonts w:eastAsia="宋体" w:hint="eastAsia"/>
          <w:lang w:eastAsia="zh-CN"/>
        </w:rPr>
        <w:t xml:space="preserve"> a</w:t>
      </w:r>
      <w:r w:rsidR="0056013F" w:rsidRPr="0005330F">
        <w:rPr>
          <w:rFonts w:eastAsia="宋体" w:hint="eastAsia"/>
          <w:lang w:eastAsia="zh-CN"/>
        </w:rPr>
        <w:t>ssum</w:t>
      </w:r>
      <w:r w:rsidR="0021095C" w:rsidRPr="0005330F">
        <w:rPr>
          <w:rFonts w:eastAsia="宋体" w:hint="eastAsia"/>
          <w:lang w:eastAsia="zh-CN"/>
        </w:rPr>
        <w:t>es that</w:t>
      </w:r>
      <w:r w:rsidR="0056013F" w:rsidRPr="0005330F">
        <w:rPr>
          <w:rFonts w:eastAsia="宋体" w:hint="eastAsia"/>
          <w:lang w:eastAsia="zh-CN"/>
        </w:rPr>
        <w:t xml:space="preserve"> the super</w:t>
      </w:r>
      <w:r w:rsidR="00AF4DDD" w:rsidRPr="0005330F">
        <w:rPr>
          <w:rFonts w:eastAsia="宋体" w:hint="eastAsia"/>
          <w:lang w:eastAsia="zh-CN"/>
        </w:rPr>
        <w:t>-</w:t>
      </w:r>
      <w:r w:rsidR="0056013F" w:rsidRPr="0005330F">
        <w:rPr>
          <w:rFonts w:eastAsia="宋体" w:hint="eastAsia"/>
          <w:lang w:eastAsia="zh-CN"/>
        </w:rPr>
        <w:t>frame length is</w:t>
      </w:r>
      <w:r w:rsidR="00997A3A" w:rsidRPr="0005330F">
        <w:rPr>
          <w:rFonts w:eastAsia="宋体" w:hint="eastAsia"/>
          <w:lang w:eastAsia="zh-CN"/>
        </w:rPr>
        <w:t xml:space="preserve"> 1s</w:t>
      </w:r>
      <w:r w:rsidR="00722CA0" w:rsidRPr="0005330F">
        <w:rPr>
          <w:rFonts w:eastAsia="宋体" w:hint="eastAsia"/>
          <w:lang w:eastAsia="zh-CN"/>
        </w:rPr>
        <w:t xml:space="preserve"> (coming from the lowest Tx frequency of 1Hz)</w:t>
      </w:r>
      <w:r w:rsidR="00997A3A" w:rsidRPr="0005330F">
        <w:rPr>
          <w:rFonts w:eastAsia="宋体" w:hint="eastAsia"/>
          <w:lang w:eastAsia="zh-CN"/>
        </w:rPr>
        <w:t xml:space="preserve">, </w:t>
      </w:r>
      <w:r w:rsidR="00722CA0" w:rsidRPr="0005330F">
        <w:rPr>
          <w:rFonts w:eastAsia="宋体" w:hint="eastAsia"/>
          <w:lang w:eastAsia="zh-CN"/>
        </w:rPr>
        <w:t xml:space="preserve">it is the basis of determining the free/occupied condition of the resource in the following subframe and </w:t>
      </w:r>
      <w:r w:rsidR="00997A3A" w:rsidRPr="0005330F">
        <w:rPr>
          <w:rFonts w:eastAsia="宋体" w:hint="eastAsia"/>
          <w:lang w:eastAsia="zh-CN"/>
        </w:rPr>
        <w:t>the own occupied resource will be considered as released if it is not continuous</w:t>
      </w:r>
      <w:r w:rsidR="0056013F" w:rsidRPr="0005330F">
        <w:rPr>
          <w:rFonts w:eastAsia="宋体" w:hint="eastAsia"/>
          <w:lang w:eastAsia="zh-CN"/>
        </w:rPr>
        <w:t>ly</w:t>
      </w:r>
      <w:r w:rsidR="00997A3A" w:rsidRPr="0005330F">
        <w:rPr>
          <w:rFonts w:eastAsia="宋体" w:hint="eastAsia"/>
          <w:lang w:eastAsia="zh-CN"/>
        </w:rPr>
        <w:t xml:space="preserve"> occupied after 1s.</w:t>
      </w:r>
      <w:r w:rsidR="00CB63E3">
        <w:rPr>
          <w:rFonts w:eastAsia="宋体" w:hint="eastAsia"/>
          <w:lang w:eastAsia="zh-CN"/>
        </w:rPr>
        <w:t xml:space="preserve"> F</w:t>
      </w:r>
      <w:r w:rsidR="00997A3A" w:rsidRPr="0005330F">
        <w:rPr>
          <w:rFonts w:eastAsia="宋体"/>
          <w:lang w:eastAsia="zh-CN"/>
        </w:rPr>
        <w:t>or V2V 10Hz transmission rate, UE persistently occupies 10 resources</w:t>
      </w:r>
      <w:r w:rsidR="000778F0" w:rsidRPr="0005330F">
        <w:rPr>
          <w:rFonts w:eastAsia="宋体"/>
          <w:lang w:eastAsia="zh-CN"/>
        </w:rPr>
        <w:t xml:space="preserve"> </w:t>
      </w:r>
      <w:r w:rsidR="00997A3A" w:rsidRPr="0005330F">
        <w:rPr>
          <w:rFonts w:eastAsia="宋体"/>
          <w:lang w:eastAsia="zh-CN"/>
        </w:rPr>
        <w:t>(each one is selected from a</w:t>
      </w:r>
      <w:r w:rsidR="0056013F" w:rsidRPr="0005330F">
        <w:rPr>
          <w:rFonts w:eastAsia="宋体" w:hint="eastAsia"/>
          <w:lang w:eastAsia="zh-CN"/>
        </w:rPr>
        <w:t xml:space="preserve"> </w:t>
      </w:r>
      <w:r w:rsidR="00997A3A" w:rsidRPr="0005330F">
        <w:rPr>
          <w:rFonts w:eastAsia="宋体"/>
          <w:lang w:eastAsia="zh-CN"/>
        </w:rPr>
        <w:t>100ms window)</w:t>
      </w:r>
      <w:r w:rsidR="00997A3A" w:rsidRPr="0005330F">
        <w:rPr>
          <w:rFonts w:eastAsia="宋体" w:hint="eastAsia"/>
          <w:lang w:eastAsia="zh-CN"/>
        </w:rPr>
        <w:t xml:space="preserve">. </w:t>
      </w:r>
      <w:r w:rsidR="00997A3A" w:rsidRPr="0005330F">
        <w:rPr>
          <w:rFonts w:eastAsia="宋体"/>
          <w:lang w:eastAsia="zh-CN"/>
        </w:rPr>
        <w:t>W</w:t>
      </w:r>
      <w:r w:rsidR="00997A3A" w:rsidRPr="0005330F">
        <w:rPr>
          <w:rFonts w:eastAsia="宋体" w:hint="eastAsia"/>
          <w:lang w:eastAsia="zh-CN"/>
        </w:rPr>
        <w:t xml:space="preserve">hile </w:t>
      </w:r>
      <w:r w:rsidR="00997A3A" w:rsidRPr="0005330F">
        <w:rPr>
          <w:rFonts w:eastAsia="宋体"/>
          <w:lang w:eastAsia="zh-CN"/>
        </w:rPr>
        <w:t>for V2V 2Hz transmission rate, UE persistently occupies 2 resources</w:t>
      </w:r>
      <w:r w:rsidR="00997A3A" w:rsidRPr="0005330F">
        <w:rPr>
          <w:rFonts w:eastAsia="宋体" w:hint="eastAsia"/>
          <w:lang w:eastAsia="zh-CN"/>
        </w:rPr>
        <w:t>.</w:t>
      </w:r>
      <w:r w:rsidR="00997A3A" w:rsidRPr="0005330F">
        <w:rPr>
          <w:rFonts w:eastAsia="宋体"/>
          <w:lang w:eastAsia="zh-CN"/>
        </w:rPr>
        <w:t xml:space="preserve"> </w:t>
      </w:r>
    </w:p>
    <w:p w:rsidR="0005330F" w:rsidRDefault="00997A3A" w:rsidP="0005330F">
      <w:pPr>
        <w:pStyle w:val="a0"/>
        <w:numPr>
          <w:ilvl w:val="0"/>
          <w:numId w:val="33"/>
        </w:numPr>
        <w:rPr>
          <w:rFonts w:eastAsia="宋体" w:hint="eastAsia"/>
          <w:lang w:eastAsia="zh-CN"/>
        </w:rPr>
      </w:pPr>
      <w:r w:rsidRPr="000115DC">
        <w:rPr>
          <w:rFonts w:eastAsia="宋体" w:hint="eastAsia"/>
          <w:lang w:eastAsia="zh-CN"/>
        </w:rPr>
        <w:t xml:space="preserve">A </w:t>
      </w:r>
      <w:r w:rsidR="00FC5391">
        <w:rPr>
          <w:rFonts w:eastAsia="宋体" w:hint="eastAsia"/>
          <w:lang w:eastAsia="zh-CN"/>
        </w:rPr>
        <w:t>vehicle</w:t>
      </w:r>
      <w:r w:rsidRPr="000115DC">
        <w:rPr>
          <w:rFonts w:eastAsia="宋体" w:hint="eastAsia"/>
          <w:lang w:eastAsia="zh-CN"/>
        </w:rPr>
        <w:t xml:space="preserve"> </w:t>
      </w:r>
      <w:r>
        <w:rPr>
          <w:rFonts w:eastAsia="宋体" w:hint="eastAsia"/>
          <w:lang w:eastAsia="zh-CN"/>
        </w:rPr>
        <w:t xml:space="preserve">also </w:t>
      </w:r>
      <w:r w:rsidRPr="000115DC">
        <w:rPr>
          <w:rFonts w:eastAsia="宋体" w:hint="eastAsia"/>
          <w:lang w:eastAsia="zh-CN"/>
        </w:rPr>
        <w:t>need</w:t>
      </w:r>
      <w:r w:rsidR="00257A9F">
        <w:rPr>
          <w:rFonts w:eastAsia="宋体" w:hint="eastAsia"/>
          <w:lang w:eastAsia="zh-CN"/>
        </w:rPr>
        <w:t>s</w:t>
      </w:r>
      <w:r w:rsidRPr="000115DC">
        <w:rPr>
          <w:rFonts w:eastAsia="宋体" w:hint="eastAsia"/>
          <w:lang w:eastAsia="zh-CN"/>
        </w:rPr>
        <w:t xml:space="preserve"> monitor and </w:t>
      </w:r>
      <w:r>
        <w:rPr>
          <w:rFonts w:eastAsia="宋体" w:hint="eastAsia"/>
          <w:lang w:eastAsia="zh-CN"/>
        </w:rPr>
        <w:t xml:space="preserve">help other </w:t>
      </w:r>
      <w:r w:rsidR="00FC5391">
        <w:rPr>
          <w:rFonts w:eastAsia="宋体" w:hint="eastAsia"/>
          <w:lang w:eastAsia="zh-CN"/>
        </w:rPr>
        <w:t>vehicle</w:t>
      </w:r>
      <w:r w:rsidR="00FC1BC2">
        <w:rPr>
          <w:rFonts w:eastAsia="宋体" w:hint="eastAsia"/>
          <w:lang w:eastAsia="zh-CN"/>
        </w:rPr>
        <w:t xml:space="preserve">s </w:t>
      </w:r>
      <w:r>
        <w:rPr>
          <w:rFonts w:eastAsia="宋体" w:hint="eastAsia"/>
          <w:lang w:eastAsia="zh-CN"/>
        </w:rPr>
        <w:t xml:space="preserve">to </w:t>
      </w:r>
      <w:r w:rsidRPr="000115DC">
        <w:rPr>
          <w:rFonts w:eastAsia="宋体" w:hint="eastAsia"/>
          <w:lang w:eastAsia="zh-CN"/>
        </w:rPr>
        <w:t xml:space="preserve">judge whether </w:t>
      </w:r>
      <w:r>
        <w:rPr>
          <w:rFonts w:eastAsia="宋体" w:hint="eastAsia"/>
          <w:lang w:eastAsia="zh-CN"/>
        </w:rPr>
        <w:t>their</w:t>
      </w:r>
      <w:r w:rsidR="00FC1BC2">
        <w:rPr>
          <w:rFonts w:eastAsia="宋体" w:hint="eastAsia"/>
          <w:lang w:eastAsia="zh-CN"/>
        </w:rPr>
        <w:t xml:space="preserve"> </w:t>
      </w:r>
      <w:r w:rsidRPr="000115DC">
        <w:rPr>
          <w:rFonts w:eastAsia="宋体" w:hint="eastAsia"/>
          <w:lang w:eastAsia="zh-CN"/>
        </w:rPr>
        <w:t>resource</w:t>
      </w:r>
      <w:r>
        <w:rPr>
          <w:rFonts w:eastAsia="宋体" w:hint="eastAsia"/>
          <w:lang w:eastAsia="zh-CN"/>
        </w:rPr>
        <w:t>s</w:t>
      </w:r>
      <w:r w:rsidRPr="000115DC">
        <w:rPr>
          <w:rFonts w:eastAsia="宋体" w:hint="eastAsia"/>
          <w:lang w:eastAsia="zh-CN"/>
        </w:rPr>
        <w:t xml:space="preserve"> w</w:t>
      </w:r>
      <w:r>
        <w:rPr>
          <w:rFonts w:eastAsia="宋体" w:hint="eastAsia"/>
          <w:lang w:eastAsia="zh-CN"/>
        </w:rPr>
        <w:t>ere</w:t>
      </w:r>
      <w:r w:rsidRPr="000115DC">
        <w:rPr>
          <w:rFonts w:eastAsia="宋体" w:hint="eastAsia"/>
          <w:lang w:eastAsia="zh-CN"/>
        </w:rPr>
        <w:t xml:space="preserve"> collided or </w:t>
      </w:r>
      <w:r w:rsidR="00FC1BC2">
        <w:rPr>
          <w:rFonts w:eastAsia="宋体" w:hint="eastAsia"/>
          <w:lang w:eastAsia="zh-CN"/>
        </w:rPr>
        <w:t>they</w:t>
      </w:r>
      <w:r>
        <w:rPr>
          <w:rFonts w:eastAsia="宋体" w:hint="eastAsia"/>
          <w:lang w:eastAsia="zh-CN"/>
        </w:rPr>
        <w:t xml:space="preserve"> have a risk of </w:t>
      </w:r>
      <w:r w:rsidRPr="000115DC">
        <w:rPr>
          <w:rFonts w:eastAsia="宋体" w:hint="eastAsia"/>
          <w:lang w:eastAsia="zh-CN"/>
        </w:rPr>
        <w:t>collision</w:t>
      </w:r>
      <w:r w:rsidR="00257A9F">
        <w:rPr>
          <w:rFonts w:eastAsia="宋体" w:hint="eastAsia"/>
          <w:lang w:eastAsia="zh-CN"/>
        </w:rPr>
        <w:t>, e.g. hidden ve</w:t>
      </w:r>
      <w:r w:rsidR="00CB63E3">
        <w:rPr>
          <w:rFonts w:eastAsia="宋体" w:hint="eastAsia"/>
          <w:lang w:eastAsia="zh-CN"/>
        </w:rPr>
        <w:t xml:space="preserve">hicles as shown in Figure </w:t>
      </w:r>
      <w:r w:rsidR="00034B41">
        <w:rPr>
          <w:rFonts w:eastAsia="宋体" w:hint="eastAsia"/>
          <w:lang w:eastAsia="zh-CN"/>
        </w:rPr>
        <w:t>2</w:t>
      </w:r>
      <w:r w:rsidRPr="000115DC">
        <w:rPr>
          <w:rFonts w:eastAsia="宋体" w:hint="eastAsia"/>
          <w:lang w:eastAsia="zh-CN"/>
        </w:rPr>
        <w:t xml:space="preserve">, and also need </w:t>
      </w:r>
      <w:r w:rsidRPr="007666B1">
        <w:rPr>
          <w:rFonts w:eastAsia="宋体"/>
          <w:lang w:eastAsia="zh-CN"/>
        </w:rPr>
        <w:t>inform</w:t>
      </w:r>
      <w:r w:rsidRPr="000115DC">
        <w:rPr>
          <w:rFonts w:eastAsia="宋体" w:hint="eastAsia"/>
          <w:lang w:eastAsia="zh-CN"/>
        </w:rPr>
        <w:t xml:space="preserve"> </w:t>
      </w:r>
      <w:r>
        <w:rPr>
          <w:rFonts w:eastAsia="宋体" w:hint="eastAsia"/>
          <w:lang w:eastAsia="zh-CN"/>
        </w:rPr>
        <w:t xml:space="preserve">other </w:t>
      </w:r>
      <w:r w:rsidR="00FC5391">
        <w:rPr>
          <w:rFonts w:eastAsia="宋体" w:hint="eastAsia"/>
          <w:lang w:eastAsia="zh-CN"/>
        </w:rPr>
        <w:t>vehicle</w:t>
      </w:r>
      <w:r w:rsidR="00FC1BC2">
        <w:rPr>
          <w:rFonts w:eastAsia="宋体" w:hint="eastAsia"/>
          <w:lang w:eastAsia="zh-CN"/>
        </w:rPr>
        <w:t>s</w:t>
      </w:r>
      <w:r>
        <w:rPr>
          <w:rFonts w:eastAsia="宋体" w:hint="eastAsia"/>
          <w:lang w:eastAsia="zh-CN"/>
        </w:rPr>
        <w:t xml:space="preserve"> by </w:t>
      </w:r>
      <w:r w:rsidR="007F6883">
        <w:rPr>
          <w:rFonts w:eastAsia="宋体" w:hint="eastAsia"/>
          <w:lang w:eastAsia="zh-CN"/>
        </w:rPr>
        <w:t>indicating</w:t>
      </w:r>
      <w:r w:rsidRPr="000115DC">
        <w:rPr>
          <w:rFonts w:eastAsia="宋体" w:hint="eastAsia"/>
          <w:lang w:eastAsia="zh-CN"/>
        </w:rPr>
        <w:t xml:space="preserve"> the collision or potential collision in its own resource nearest the sub</w:t>
      </w:r>
      <w:r>
        <w:rPr>
          <w:rFonts w:eastAsia="宋体" w:hint="eastAsia"/>
          <w:lang w:eastAsia="zh-CN"/>
        </w:rPr>
        <w:t>-</w:t>
      </w:r>
      <w:r w:rsidR="00E77611">
        <w:rPr>
          <w:rFonts w:eastAsia="宋体"/>
          <w:lang w:eastAsia="zh-CN"/>
        </w:rPr>
        <w:t>f</w:t>
      </w:r>
      <w:r w:rsidR="00E77611" w:rsidRPr="000115DC">
        <w:rPr>
          <w:rFonts w:eastAsia="宋体"/>
          <w:lang w:eastAsia="zh-CN"/>
        </w:rPr>
        <w:t>rame</w:t>
      </w:r>
      <w:r>
        <w:rPr>
          <w:rFonts w:eastAsia="宋体" w:hint="eastAsia"/>
          <w:lang w:eastAsia="zh-CN"/>
        </w:rPr>
        <w:t>.</w:t>
      </w:r>
    </w:p>
    <w:p w:rsidR="0005330F" w:rsidRPr="0005330F" w:rsidRDefault="007F6883" w:rsidP="0005330F">
      <w:pPr>
        <w:pStyle w:val="a0"/>
        <w:jc w:val="center"/>
        <w:rPr>
          <w:rFonts w:eastAsia="宋体"/>
          <w:lang w:eastAsia="zh-CN"/>
        </w:rPr>
      </w:pPr>
      <w:r>
        <w:object w:dxaOrig="7154" w:dyaOrig="4086">
          <v:shape id="_x0000_i1026" type="#_x0000_t75" style="width:339.05pt;height:193.45pt" o:ole="">
            <v:imagedata r:id="rId10" o:title=""/>
          </v:shape>
          <o:OLEObject Type="Embed" ProgID="Visio.Drawing.11" ShapeID="_x0000_i1026" DrawAspect="Content" ObjectID="_1504774481" r:id="rId11"/>
        </w:object>
      </w:r>
      <w:r w:rsidR="0005330F" w:rsidRPr="0005330F">
        <w:rPr>
          <w:rFonts w:eastAsia="宋体" w:hint="eastAsia"/>
          <w:color w:val="FF0000"/>
          <w:lang w:eastAsia="zh-CN"/>
        </w:rPr>
        <w:t xml:space="preserve">                                                    </w:t>
      </w:r>
      <w:r w:rsidR="0005330F" w:rsidRPr="0005330F">
        <w:rPr>
          <w:rFonts w:eastAsia="宋体"/>
          <w:b/>
          <w:lang w:eastAsia="zh-CN"/>
        </w:rPr>
        <w:t xml:space="preserve">     Figure </w:t>
      </w:r>
      <w:r w:rsidR="0005330F" w:rsidRPr="0005330F">
        <w:rPr>
          <w:rFonts w:eastAsia="宋体" w:hint="eastAsia"/>
          <w:b/>
          <w:lang w:eastAsia="zh-CN"/>
        </w:rPr>
        <w:t>2</w:t>
      </w:r>
      <w:r w:rsidR="0005330F" w:rsidRPr="0005330F">
        <w:rPr>
          <w:rFonts w:eastAsia="宋体"/>
          <w:b/>
          <w:lang w:eastAsia="zh-CN"/>
        </w:rPr>
        <w:t xml:space="preserve"> UE-C measures and </w:t>
      </w:r>
      <w:r>
        <w:rPr>
          <w:rFonts w:eastAsia="宋体" w:hint="eastAsia"/>
          <w:b/>
          <w:lang w:eastAsia="zh-CN"/>
        </w:rPr>
        <w:t>indicates</w:t>
      </w:r>
      <w:r w:rsidR="0005330F" w:rsidRPr="0005330F">
        <w:rPr>
          <w:rFonts w:eastAsia="宋体"/>
          <w:b/>
          <w:lang w:eastAsia="zh-CN"/>
        </w:rPr>
        <w:t xml:space="preserve"> the collision</w:t>
      </w:r>
    </w:p>
    <w:p w:rsidR="00203F09" w:rsidRDefault="00997A3A">
      <w:pPr>
        <w:pStyle w:val="a0"/>
        <w:numPr>
          <w:ilvl w:val="0"/>
          <w:numId w:val="33"/>
        </w:numPr>
        <w:rPr>
          <w:rFonts w:eastAsia="宋体"/>
          <w:lang w:eastAsia="zh-CN"/>
        </w:rPr>
      </w:pPr>
      <w:r w:rsidRPr="000115DC">
        <w:rPr>
          <w:rFonts w:eastAsia="宋体" w:hint="eastAsia"/>
          <w:lang w:eastAsia="zh-CN"/>
        </w:rPr>
        <w:t xml:space="preserve">A </w:t>
      </w:r>
      <w:r w:rsidR="00FC5391">
        <w:rPr>
          <w:rFonts w:eastAsia="宋体" w:hint="eastAsia"/>
          <w:lang w:eastAsia="zh-CN"/>
        </w:rPr>
        <w:t>vehicle</w:t>
      </w:r>
      <w:r w:rsidRPr="000115DC">
        <w:rPr>
          <w:rFonts w:eastAsia="宋体" w:hint="eastAsia"/>
          <w:lang w:eastAsia="zh-CN"/>
        </w:rPr>
        <w:t xml:space="preserve"> need decode collision indication message from other </w:t>
      </w:r>
      <w:r w:rsidR="00FC5391">
        <w:rPr>
          <w:rFonts w:eastAsia="宋体" w:hint="eastAsia"/>
          <w:lang w:eastAsia="zh-CN"/>
        </w:rPr>
        <w:t>vehicle</w:t>
      </w:r>
      <w:r w:rsidRPr="000115DC">
        <w:rPr>
          <w:rFonts w:eastAsia="宋体" w:hint="eastAsia"/>
          <w:lang w:eastAsia="zh-CN"/>
        </w:rPr>
        <w:t xml:space="preserve">s to determine </w:t>
      </w:r>
      <w:r>
        <w:rPr>
          <w:rFonts w:eastAsia="宋体"/>
          <w:lang w:eastAsia="zh-CN"/>
        </w:rPr>
        <w:t>whether</w:t>
      </w:r>
      <w:r>
        <w:rPr>
          <w:rFonts w:eastAsia="宋体" w:hint="eastAsia"/>
          <w:lang w:eastAsia="zh-CN"/>
        </w:rPr>
        <w:t xml:space="preserve"> its own </w:t>
      </w:r>
      <w:r>
        <w:rPr>
          <w:rFonts w:eastAsia="宋体"/>
          <w:lang w:eastAsia="zh-CN"/>
        </w:rPr>
        <w:t>resource</w:t>
      </w:r>
      <w:r>
        <w:rPr>
          <w:rFonts w:eastAsia="宋体" w:hint="eastAsia"/>
          <w:lang w:eastAsia="zh-CN"/>
        </w:rPr>
        <w:t xml:space="preserve"> </w:t>
      </w:r>
      <w:r w:rsidRPr="004E1421">
        <w:rPr>
          <w:rFonts w:eastAsia="宋体" w:hint="eastAsia"/>
          <w:lang w:eastAsia="zh-CN"/>
        </w:rPr>
        <w:t>is still available.</w:t>
      </w:r>
      <w:r w:rsidRPr="000115DC">
        <w:rPr>
          <w:rFonts w:eastAsia="宋体" w:hint="eastAsia"/>
          <w:lang w:eastAsia="zh-CN"/>
        </w:rPr>
        <w:t xml:space="preserve"> A </w:t>
      </w:r>
      <w:r w:rsidR="00FC5391">
        <w:rPr>
          <w:rFonts w:eastAsia="宋体" w:hint="eastAsia"/>
          <w:lang w:eastAsia="zh-CN"/>
        </w:rPr>
        <w:t>vehicle</w:t>
      </w:r>
      <w:r w:rsidRPr="000115DC">
        <w:rPr>
          <w:rFonts w:eastAsia="宋体" w:hint="eastAsia"/>
          <w:lang w:eastAsia="zh-CN"/>
        </w:rPr>
        <w:t xml:space="preserve"> has to release the resource immediately </w:t>
      </w:r>
      <w:r w:rsidR="007F6883">
        <w:rPr>
          <w:rFonts w:eastAsia="宋体" w:hint="eastAsia"/>
          <w:lang w:eastAsia="zh-CN"/>
        </w:rPr>
        <w:t>when</w:t>
      </w:r>
      <w:r w:rsidRPr="000115DC">
        <w:rPr>
          <w:rFonts w:eastAsia="宋体" w:hint="eastAsia"/>
          <w:lang w:eastAsia="zh-CN"/>
        </w:rPr>
        <w:t xml:space="preserve"> anyone </w:t>
      </w:r>
      <w:r w:rsidR="00FC5391">
        <w:rPr>
          <w:rFonts w:eastAsia="宋体" w:hint="eastAsia"/>
          <w:lang w:eastAsia="zh-CN"/>
        </w:rPr>
        <w:t>vehicle</w:t>
      </w:r>
      <w:r w:rsidRPr="000115DC">
        <w:rPr>
          <w:rFonts w:eastAsia="宋体" w:hint="eastAsia"/>
          <w:lang w:eastAsia="zh-CN"/>
        </w:rPr>
        <w:t xml:space="preserve"> indicated </w:t>
      </w:r>
      <w:r w:rsidR="0056013F">
        <w:rPr>
          <w:rFonts w:eastAsia="宋体" w:hint="eastAsia"/>
          <w:lang w:eastAsia="zh-CN"/>
        </w:rPr>
        <w:t xml:space="preserve">that </w:t>
      </w:r>
      <w:r w:rsidRPr="000115DC">
        <w:rPr>
          <w:rFonts w:eastAsia="宋体" w:hint="eastAsia"/>
          <w:lang w:eastAsia="zh-CN"/>
        </w:rPr>
        <w:t xml:space="preserve">the resource </w:t>
      </w:r>
      <w:r w:rsidR="0056013F">
        <w:rPr>
          <w:rFonts w:eastAsia="宋体" w:hint="eastAsia"/>
          <w:lang w:eastAsia="zh-CN"/>
        </w:rPr>
        <w:t>is</w:t>
      </w:r>
      <w:r w:rsidR="0056013F" w:rsidRPr="000115DC">
        <w:rPr>
          <w:rFonts w:eastAsia="宋体" w:hint="eastAsia"/>
          <w:lang w:eastAsia="zh-CN"/>
        </w:rPr>
        <w:t xml:space="preserve"> </w:t>
      </w:r>
      <w:r w:rsidRPr="000115DC">
        <w:rPr>
          <w:rFonts w:eastAsia="宋体" w:hint="eastAsia"/>
          <w:lang w:eastAsia="zh-CN"/>
        </w:rPr>
        <w:t xml:space="preserve">collided. At the moment, the </w:t>
      </w:r>
      <w:r w:rsidR="00FC5391">
        <w:rPr>
          <w:rFonts w:eastAsia="宋体" w:hint="eastAsia"/>
          <w:lang w:eastAsia="zh-CN"/>
        </w:rPr>
        <w:t>vehicle</w:t>
      </w:r>
      <w:r w:rsidRPr="000115DC">
        <w:rPr>
          <w:rFonts w:eastAsia="宋体" w:hint="eastAsia"/>
          <w:lang w:eastAsia="zh-CN"/>
        </w:rPr>
        <w:t xml:space="preserve"> has to choose new resource block(set) immediately if it still has other packet to send.</w:t>
      </w:r>
    </w:p>
    <w:p w:rsidR="00997A3A" w:rsidRPr="00997A3A" w:rsidRDefault="00997A3A" w:rsidP="00F10BD0">
      <w:pPr>
        <w:pStyle w:val="a0"/>
        <w:rPr>
          <w:rFonts w:eastAsia="宋体"/>
          <w:lang w:eastAsia="zh-CN"/>
        </w:rPr>
      </w:pPr>
      <w:r w:rsidRPr="000115DC">
        <w:rPr>
          <w:rFonts w:eastAsia="宋体" w:hint="eastAsia"/>
          <w:lang w:eastAsia="zh-CN"/>
        </w:rPr>
        <w:t xml:space="preserve">As previously mentioned, </w:t>
      </w:r>
      <w:r>
        <w:rPr>
          <w:rFonts w:eastAsia="宋体" w:hint="eastAsia"/>
          <w:lang w:eastAsia="zh-CN"/>
        </w:rPr>
        <w:t xml:space="preserve">for </w:t>
      </w:r>
      <w:r w:rsidRPr="000115DC">
        <w:rPr>
          <w:rFonts w:eastAsia="宋体" w:hint="eastAsia"/>
          <w:lang w:eastAsia="zh-CN"/>
        </w:rPr>
        <w:t xml:space="preserve">V2V safety </w:t>
      </w:r>
      <w:r>
        <w:rPr>
          <w:rFonts w:eastAsia="宋体" w:hint="eastAsia"/>
          <w:lang w:eastAsia="zh-CN"/>
        </w:rPr>
        <w:t>serv</w:t>
      </w:r>
      <w:r w:rsidR="006A05B8">
        <w:rPr>
          <w:rFonts w:eastAsia="宋体" w:hint="eastAsia"/>
          <w:lang w:eastAsia="zh-CN"/>
        </w:rPr>
        <w:t>ice</w:t>
      </w:r>
      <w:r w:rsidRPr="000115DC">
        <w:rPr>
          <w:rFonts w:eastAsia="宋体" w:hint="eastAsia"/>
          <w:lang w:eastAsia="zh-CN"/>
        </w:rPr>
        <w:t>, due to the limitation of resources</w:t>
      </w:r>
      <w:r w:rsidR="006A05B8">
        <w:rPr>
          <w:rFonts w:eastAsia="宋体" w:hint="eastAsia"/>
          <w:lang w:eastAsia="zh-CN"/>
        </w:rPr>
        <w:t>,</w:t>
      </w:r>
      <w:r w:rsidRPr="000115DC">
        <w:rPr>
          <w:rFonts w:eastAsia="宋体" w:hint="eastAsia"/>
          <w:lang w:eastAsia="zh-CN"/>
        </w:rPr>
        <w:t xml:space="preserve"> </w:t>
      </w:r>
      <w:r w:rsidRPr="004419A9">
        <w:rPr>
          <w:rFonts w:eastAsia="宋体" w:hint="eastAsia"/>
          <w:lang w:eastAsia="zh-CN"/>
        </w:rPr>
        <w:t>t</w:t>
      </w:r>
      <w:r w:rsidRPr="004419A9">
        <w:rPr>
          <w:rFonts w:eastAsia="宋体"/>
          <w:lang w:eastAsia="zh-CN"/>
        </w:rPr>
        <w:t>he probability of</w:t>
      </w:r>
      <w:r w:rsidRPr="004419A9">
        <w:rPr>
          <w:rFonts w:eastAsia="宋体" w:hint="eastAsia"/>
          <w:lang w:eastAsia="zh-CN"/>
        </w:rPr>
        <w:t xml:space="preserve"> n</w:t>
      </w:r>
      <w:r w:rsidRPr="004419A9">
        <w:rPr>
          <w:rFonts w:eastAsia="宋体"/>
          <w:lang w:eastAsia="zh-CN"/>
        </w:rPr>
        <w:t>ear</w:t>
      </w:r>
      <w:r w:rsidRPr="004419A9">
        <w:rPr>
          <w:rFonts w:eastAsia="宋体" w:hint="eastAsia"/>
          <w:lang w:eastAsia="zh-CN"/>
        </w:rPr>
        <w:t>-f</w:t>
      </w:r>
      <w:r w:rsidRPr="004419A9">
        <w:rPr>
          <w:rFonts w:eastAsia="宋体"/>
          <w:lang w:eastAsia="zh-CN"/>
        </w:rPr>
        <w:t xml:space="preserve">ar </w:t>
      </w:r>
      <w:r w:rsidRPr="004419A9">
        <w:rPr>
          <w:rFonts w:eastAsia="宋体" w:hint="eastAsia"/>
          <w:lang w:eastAsia="zh-CN"/>
        </w:rPr>
        <w:t>e</w:t>
      </w:r>
      <w:r w:rsidRPr="004419A9">
        <w:rPr>
          <w:rFonts w:eastAsia="宋体"/>
          <w:lang w:eastAsia="zh-CN"/>
        </w:rPr>
        <w:t>ffects</w:t>
      </w:r>
      <w:r w:rsidRPr="004419A9">
        <w:rPr>
          <w:rFonts w:eastAsia="宋体" w:hint="eastAsia"/>
          <w:lang w:eastAsia="zh-CN"/>
        </w:rPr>
        <w:t xml:space="preserve"> caused by </w:t>
      </w:r>
      <w:r w:rsidRPr="004419A9">
        <w:rPr>
          <w:rFonts w:eastAsia="宋体"/>
          <w:lang w:eastAsia="zh-CN"/>
        </w:rPr>
        <w:t xml:space="preserve">in-band emission </w:t>
      </w:r>
      <w:r w:rsidRPr="004419A9">
        <w:rPr>
          <w:rFonts w:eastAsia="宋体" w:hint="eastAsia"/>
          <w:lang w:eastAsia="zh-CN"/>
        </w:rPr>
        <w:t xml:space="preserve">due to </w:t>
      </w:r>
      <w:r w:rsidRPr="004419A9">
        <w:rPr>
          <w:rFonts w:eastAsia="宋体"/>
          <w:lang w:eastAsia="zh-CN"/>
        </w:rPr>
        <w:t>FDM</w:t>
      </w:r>
      <w:r w:rsidRPr="004419A9">
        <w:rPr>
          <w:rFonts w:eastAsia="宋体" w:hint="eastAsia"/>
          <w:lang w:eastAsia="zh-CN"/>
        </w:rPr>
        <w:t xml:space="preserve"> will also increase.</w:t>
      </w:r>
      <w:r w:rsidRPr="000115DC">
        <w:rPr>
          <w:rFonts w:eastAsia="宋体" w:hint="eastAsia"/>
          <w:lang w:eastAsia="zh-CN"/>
        </w:rPr>
        <w:t xml:space="preserve"> To solve the problem, we need to reduce the requirement of listening to each other among FDM users. The users who need not communicate</w:t>
      </w:r>
      <w:r w:rsidR="00FC1BC2">
        <w:rPr>
          <w:rFonts w:eastAsia="宋体" w:hint="eastAsia"/>
          <w:lang w:eastAsia="zh-CN"/>
        </w:rPr>
        <w:t xml:space="preserve"> </w:t>
      </w:r>
      <w:r>
        <w:rPr>
          <w:rFonts w:eastAsia="宋体"/>
          <w:lang w:eastAsia="zh-CN"/>
        </w:rPr>
        <w:t>with</w:t>
      </w:r>
      <w:r>
        <w:rPr>
          <w:rFonts w:eastAsia="宋体" w:hint="eastAsia"/>
          <w:lang w:eastAsia="zh-CN"/>
        </w:rPr>
        <w:t xml:space="preserve"> each other</w:t>
      </w:r>
      <w:r w:rsidRPr="000115DC">
        <w:rPr>
          <w:rFonts w:eastAsia="宋体" w:hint="eastAsia"/>
          <w:lang w:eastAsia="zh-CN"/>
        </w:rPr>
        <w:t xml:space="preserve"> can use FDM resources.</w:t>
      </w:r>
      <w:r w:rsidRPr="000115DC" w:rsidDel="00472A6A">
        <w:rPr>
          <w:rFonts w:eastAsia="宋体" w:hint="eastAsia"/>
          <w:lang w:eastAsia="zh-CN"/>
        </w:rPr>
        <w:t xml:space="preserve"> </w:t>
      </w:r>
      <w:r w:rsidRPr="000115DC">
        <w:rPr>
          <w:rFonts w:eastAsia="宋体" w:hint="eastAsia"/>
          <w:lang w:eastAsia="zh-CN"/>
        </w:rPr>
        <w:t xml:space="preserve">For a receiving </w:t>
      </w:r>
      <w:r w:rsidR="00FC5391">
        <w:rPr>
          <w:rFonts w:eastAsia="宋体" w:hint="eastAsia"/>
          <w:lang w:eastAsia="zh-CN"/>
        </w:rPr>
        <w:t>vehicle</w:t>
      </w:r>
      <w:r w:rsidRPr="000115DC">
        <w:rPr>
          <w:rFonts w:eastAsia="宋体" w:hint="eastAsia"/>
          <w:lang w:eastAsia="zh-CN"/>
        </w:rPr>
        <w:t xml:space="preserve">, it can further improves the capacity by setting the isolation degree of spatial reuse higher than that of frequency reuses for avoiding </w:t>
      </w:r>
      <w:r w:rsidR="006A05B8" w:rsidRPr="004419A9">
        <w:rPr>
          <w:rFonts w:eastAsia="宋体"/>
          <w:lang w:eastAsia="zh-CN"/>
        </w:rPr>
        <w:t>in-band emission</w:t>
      </w:r>
      <w:r w:rsidRPr="000115DC">
        <w:rPr>
          <w:rFonts w:eastAsia="宋体" w:hint="eastAsia"/>
          <w:lang w:eastAsia="zh-CN"/>
        </w:rPr>
        <w:t>.</w:t>
      </w:r>
      <w:r w:rsidRPr="000115DC" w:rsidDel="00472A6A">
        <w:rPr>
          <w:rFonts w:eastAsia="宋体" w:hint="eastAsia"/>
          <w:lang w:eastAsia="zh-CN"/>
        </w:rPr>
        <w:t xml:space="preserve"> </w:t>
      </w:r>
      <w:r w:rsidRPr="000115DC">
        <w:rPr>
          <w:rFonts w:eastAsia="宋体" w:hint="eastAsia"/>
          <w:lang w:eastAsia="zh-CN"/>
        </w:rPr>
        <w:t xml:space="preserve">For this reason, except for considering the </w:t>
      </w:r>
      <w:r w:rsidRPr="00EA6B91">
        <w:rPr>
          <w:rFonts w:eastAsia="宋体"/>
          <w:lang w:eastAsia="zh-CN"/>
        </w:rPr>
        <w:t>“free”/ “occupied”/ “collision”</w:t>
      </w:r>
      <w:r w:rsidRPr="000115DC">
        <w:rPr>
          <w:rFonts w:eastAsia="宋体" w:hint="eastAsia"/>
          <w:lang w:eastAsia="zh-CN"/>
        </w:rPr>
        <w:t xml:space="preserve"> </w:t>
      </w:r>
      <w:r w:rsidRPr="00EA6B91">
        <w:rPr>
          <w:rFonts w:eastAsia="宋体"/>
          <w:lang w:eastAsia="zh-CN"/>
        </w:rPr>
        <w:t>state</w:t>
      </w:r>
      <w:r w:rsidRPr="000115DC">
        <w:rPr>
          <w:rFonts w:eastAsia="宋体" w:hint="eastAsia"/>
          <w:lang w:eastAsia="zh-CN"/>
        </w:rPr>
        <w:t xml:space="preserve"> of the resource to avoid collision and further reduce the possibility of hidden </w:t>
      </w:r>
      <w:r w:rsidR="00FC5391">
        <w:rPr>
          <w:rFonts w:eastAsia="宋体" w:hint="eastAsia"/>
          <w:lang w:eastAsia="zh-CN"/>
        </w:rPr>
        <w:t>vehicle</w:t>
      </w:r>
      <w:r w:rsidRPr="000115DC">
        <w:rPr>
          <w:rFonts w:eastAsia="宋体" w:hint="eastAsia"/>
          <w:lang w:eastAsia="zh-CN"/>
        </w:rPr>
        <w:t xml:space="preserve"> case, a </w:t>
      </w:r>
      <w:r w:rsidR="00FC5391">
        <w:rPr>
          <w:rFonts w:eastAsia="宋体" w:hint="eastAsia"/>
          <w:lang w:eastAsia="zh-CN"/>
        </w:rPr>
        <w:t>vehicle</w:t>
      </w:r>
      <w:r w:rsidRPr="000115DC">
        <w:rPr>
          <w:rFonts w:eastAsia="宋体" w:hint="eastAsia"/>
          <w:lang w:eastAsia="zh-CN"/>
        </w:rPr>
        <w:t xml:space="preserve"> should also consider the FDM feasibility</w:t>
      </w:r>
      <w:r w:rsidR="006A05B8">
        <w:rPr>
          <w:rFonts w:eastAsia="宋体" w:hint="eastAsia"/>
          <w:lang w:eastAsia="zh-CN"/>
        </w:rPr>
        <w:t xml:space="preserve"> when it selects the new </w:t>
      </w:r>
      <w:r w:rsidR="006A05B8">
        <w:rPr>
          <w:rFonts w:eastAsia="宋体"/>
          <w:lang w:eastAsia="zh-CN"/>
        </w:rPr>
        <w:t>resource</w:t>
      </w:r>
      <w:r w:rsidRPr="000115DC">
        <w:rPr>
          <w:rFonts w:eastAsia="宋体" w:hint="eastAsia"/>
          <w:lang w:eastAsia="zh-CN"/>
        </w:rPr>
        <w:t xml:space="preserve">. </w:t>
      </w:r>
      <w:r w:rsidR="00E72351">
        <w:rPr>
          <w:rFonts w:eastAsia="宋体" w:hint="eastAsia"/>
          <w:lang w:eastAsia="zh-CN"/>
        </w:rPr>
        <w:t>If</w:t>
      </w:r>
      <w:r w:rsidRPr="000115DC">
        <w:rPr>
          <w:rFonts w:eastAsia="宋体" w:hint="eastAsia"/>
          <w:lang w:eastAsia="zh-CN"/>
        </w:rPr>
        <w:t xml:space="preserve"> the FDM </w:t>
      </w:r>
      <w:r w:rsidR="00FC5391">
        <w:rPr>
          <w:rFonts w:eastAsia="宋体" w:hint="eastAsia"/>
          <w:lang w:eastAsia="zh-CN"/>
        </w:rPr>
        <w:t>vehicle</w:t>
      </w:r>
      <w:r w:rsidRPr="000115DC">
        <w:rPr>
          <w:rFonts w:eastAsia="宋体" w:hint="eastAsia"/>
          <w:lang w:eastAsia="zh-CN"/>
        </w:rPr>
        <w:t xml:space="preserve">s already communicate with each </w:t>
      </w:r>
      <w:r w:rsidR="00E77611" w:rsidRPr="000115DC">
        <w:rPr>
          <w:rFonts w:eastAsia="宋体"/>
          <w:lang w:eastAsia="zh-CN"/>
        </w:rPr>
        <w:t>other,</w:t>
      </w:r>
      <w:r w:rsidR="00E77611">
        <w:rPr>
          <w:rFonts w:eastAsia="宋体"/>
          <w:lang w:eastAsia="zh-CN"/>
        </w:rPr>
        <w:t xml:space="preserve"> the</w:t>
      </w:r>
      <w:r w:rsidR="00E72351">
        <w:rPr>
          <w:rFonts w:eastAsia="宋体" w:hint="eastAsia"/>
          <w:lang w:eastAsia="zh-CN"/>
        </w:rPr>
        <w:t xml:space="preserve"> </w:t>
      </w:r>
      <w:r w:rsidR="00E72351">
        <w:rPr>
          <w:rFonts w:eastAsia="宋体"/>
          <w:lang w:eastAsia="zh-CN"/>
        </w:rPr>
        <w:t>resources</w:t>
      </w:r>
      <w:r w:rsidR="00E72351">
        <w:rPr>
          <w:rFonts w:eastAsia="宋体" w:hint="eastAsia"/>
          <w:lang w:eastAsia="zh-CN"/>
        </w:rPr>
        <w:t xml:space="preserve"> will be determined as </w:t>
      </w:r>
      <w:r w:rsidR="00E72351">
        <w:rPr>
          <w:rFonts w:eastAsia="宋体"/>
          <w:lang w:eastAsia="zh-CN"/>
        </w:rPr>
        <w:t>“collision”</w:t>
      </w:r>
      <w:r w:rsidR="00E72351">
        <w:rPr>
          <w:rFonts w:eastAsia="宋体" w:hint="eastAsia"/>
          <w:lang w:eastAsia="zh-CN"/>
        </w:rPr>
        <w:t>.</w:t>
      </w:r>
      <w:r w:rsidRPr="000115DC">
        <w:rPr>
          <w:rFonts w:eastAsia="宋体" w:hint="eastAsia"/>
          <w:lang w:eastAsia="zh-CN"/>
        </w:rPr>
        <w:t xml:space="preserve"> </w:t>
      </w:r>
      <w:r w:rsidR="00F04102">
        <w:rPr>
          <w:rFonts w:eastAsia="宋体"/>
          <w:lang w:eastAsia="zh-CN"/>
        </w:rPr>
        <w:t>I</w:t>
      </w:r>
      <w:r w:rsidR="00F04102">
        <w:rPr>
          <w:rFonts w:eastAsia="宋体" w:hint="eastAsia"/>
          <w:lang w:eastAsia="zh-CN"/>
        </w:rPr>
        <w:t>f UEs are under network coverage, network can also help providing information of above resource allocation.</w:t>
      </w:r>
    </w:p>
    <w:p w:rsidR="00F10BD0" w:rsidRDefault="00DE1FB5" w:rsidP="00F10BD0">
      <w:pPr>
        <w:pStyle w:val="a0"/>
        <w:rPr>
          <w:rFonts w:eastAsia="宋体"/>
          <w:b/>
          <w:i/>
          <w:lang w:eastAsia="zh-CN"/>
        </w:rPr>
      </w:pPr>
      <w:bookmarkStart w:id="3" w:name="OLE_LINK3"/>
      <w:bookmarkStart w:id="4" w:name="OLE_LINK4"/>
      <w:r>
        <w:rPr>
          <w:rFonts w:eastAsia="宋体" w:hint="eastAsia"/>
          <w:b/>
          <w:i/>
          <w:lang w:eastAsia="zh-CN"/>
        </w:rPr>
        <w:t xml:space="preserve">Proposal </w:t>
      </w:r>
      <w:r w:rsidR="0005330F">
        <w:rPr>
          <w:rFonts w:eastAsia="宋体" w:hint="eastAsia"/>
          <w:b/>
          <w:i/>
          <w:lang w:eastAsia="zh-CN"/>
        </w:rPr>
        <w:t>5</w:t>
      </w:r>
      <w:r w:rsidR="00F10BD0" w:rsidRPr="0089580C">
        <w:rPr>
          <w:rFonts w:eastAsia="宋体" w:hint="eastAsia"/>
          <w:b/>
          <w:i/>
          <w:lang w:eastAsia="zh-CN"/>
        </w:rPr>
        <w:t xml:space="preserve">: </w:t>
      </w:r>
      <w:r w:rsidR="00885A8A">
        <w:rPr>
          <w:rFonts w:eastAsia="宋体" w:hint="eastAsia"/>
          <w:b/>
          <w:i/>
          <w:lang w:eastAsia="zh-CN"/>
        </w:rPr>
        <w:t>Reliable mechanism for handling collision</w:t>
      </w:r>
      <w:r w:rsidR="00F04102">
        <w:rPr>
          <w:rFonts w:eastAsia="宋体" w:hint="eastAsia"/>
          <w:b/>
          <w:i/>
          <w:lang w:eastAsia="zh-CN"/>
        </w:rPr>
        <w:t xml:space="preserve">, particularly hidden </w:t>
      </w:r>
      <w:r w:rsidR="00FC5391">
        <w:rPr>
          <w:rFonts w:eastAsia="宋体" w:hint="eastAsia"/>
          <w:b/>
          <w:i/>
          <w:lang w:eastAsia="zh-CN"/>
        </w:rPr>
        <w:t>vehicle</w:t>
      </w:r>
      <w:r w:rsidR="00F04102">
        <w:rPr>
          <w:rFonts w:eastAsia="宋体" w:hint="eastAsia"/>
          <w:b/>
          <w:i/>
          <w:lang w:eastAsia="zh-CN"/>
        </w:rPr>
        <w:t xml:space="preserve"> case,</w:t>
      </w:r>
      <w:r w:rsidR="00885A8A">
        <w:rPr>
          <w:rFonts w:eastAsia="宋体" w:hint="eastAsia"/>
          <w:b/>
          <w:i/>
          <w:lang w:eastAsia="zh-CN"/>
        </w:rPr>
        <w:t xml:space="preserve"> should be considered.</w:t>
      </w:r>
    </w:p>
    <w:p w:rsidR="00F04102" w:rsidRDefault="00F04102" w:rsidP="00F10BD0">
      <w:pPr>
        <w:pStyle w:val="a0"/>
        <w:rPr>
          <w:rFonts w:eastAsia="宋体"/>
          <w:b/>
          <w:i/>
          <w:lang w:eastAsia="zh-CN"/>
        </w:rPr>
      </w:pPr>
      <w:r>
        <w:rPr>
          <w:rFonts w:eastAsia="宋体" w:hint="eastAsia"/>
          <w:b/>
          <w:i/>
          <w:lang w:eastAsia="zh-CN"/>
        </w:rPr>
        <w:t xml:space="preserve">Proposal </w:t>
      </w:r>
      <w:r w:rsidR="0005330F">
        <w:rPr>
          <w:rFonts w:eastAsia="宋体" w:hint="eastAsia"/>
          <w:b/>
          <w:i/>
          <w:lang w:eastAsia="zh-CN"/>
        </w:rPr>
        <w:t>6</w:t>
      </w:r>
      <w:r>
        <w:rPr>
          <w:rFonts w:eastAsia="宋体" w:hint="eastAsia"/>
          <w:b/>
          <w:i/>
          <w:lang w:eastAsia="zh-CN"/>
        </w:rPr>
        <w:t>: FDM only applied to UEs which are beyond twice communication range of each other.</w:t>
      </w:r>
    </w:p>
    <w:p w:rsidR="00F04102" w:rsidRDefault="00F04102" w:rsidP="00F10BD0">
      <w:pPr>
        <w:pStyle w:val="a0"/>
        <w:rPr>
          <w:rFonts w:eastAsia="宋体"/>
          <w:b/>
          <w:i/>
          <w:lang w:eastAsia="zh-CN"/>
        </w:rPr>
      </w:pPr>
      <w:r>
        <w:rPr>
          <w:rFonts w:eastAsia="宋体" w:hint="eastAsia"/>
          <w:b/>
          <w:i/>
          <w:lang w:eastAsia="zh-CN"/>
        </w:rPr>
        <w:t xml:space="preserve">Proposal </w:t>
      </w:r>
      <w:r w:rsidR="0005330F">
        <w:rPr>
          <w:rFonts w:eastAsia="宋体" w:hint="eastAsia"/>
          <w:b/>
          <w:i/>
          <w:lang w:eastAsia="zh-CN"/>
        </w:rPr>
        <w:t>7</w:t>
      </w:r>
      <w:r>
        <w:rPr>
          <w:rFonts w:eastAsia="宋体" w:hint="eastAsia"/>
          <w:b/>
          <w:i/>
          <w:lang w:eastAsia="zh-CN"/>
        </w:rPr>
        <w:t xml:space="preserve">: eNB can </w:t>
      </w:r>
      <w:r>
        <w:rPr>
          <w:rFonts w:eastAsia="宋体"/>
          <w:b/>
          <w:i/>
          <w:lang w:eastAsia="zh-CN"/>
        </w:rPr>
        <w:t>assist</w:t>
      </w:r>
      <w:r>
        <w:rPr>
          <w:rFonts w:eastAsia="宋体" w:hint="eastAsia"/>
          <w:b/>
          <w:i/>
          <w:lang w:eastAsia="zh-CN"/>
        </w:rPr>
        <w:t xml:space="preserve"> information providing for resource allocation mechanism at UEs. </w:t>
      </w:r>
    </w:p>
    <w:bookmarkEnd w:id="3"/>
    <w:bookmarkEnd w:id="4"/>
    <w:p w:rsidR="00F04102" w:rsidRDefault="00F04102" w:rsidP="00F04102">
      <w:pPr>
        <w:jc w:val="both"/>
        <w:rPr>
          <w:rFonts w:eastAsia="宋体"/>
          <w:lang w:eastAsia="zh-CN"/>
        </w:rPr>
      </w:pPr>
    </w:p>
    <w:p w:rsidR="00203F09" w:rsidRDefault="000778F0">
      <w:pPr>
        <w:pStyle w:val="1"/>
        <w:numPr>
          <w:ilvl w:val="1"/>
          <w:numId w:val="1"/>
        </w:numPr>
        <w:tabs>
          <w:tab w:val="clear" w:pos="-806"/>
          <w:tab w:val="num" w:pos="0"/>
        </w:tabs>
        <w:ind w:leftChars="-1" w:left="-2" w:firstLine="1"/>
        <w:rPr>
          <w:sz w:val="24"/>
          <w:szCs w:val="24"/>
        </w:rPr>
      </w:pPr>
      <w:r w:rsidRPr="000778F0">
        <w:rPr>
          <w:sz w:val="24"/>
          <w:szCs w:val="24"/>
        </w:rPr>
        <w:t xml:space="preserve"> Simulation results </w:t>
      </w:r>
    </w:p>
    <w:p w:rsidR="00F21FC8" w:rsidRDefault="00FB5107" w:rsidP="00DC6879">
      <w:pPr>
        <w:pStyle w:val="a0"/>
        <w:rPr>
          <w:rFonts w:eastAsia="宋体" w:hint="eastAsia"/>
          <w:lang w:eastAsia="zh-CN"/>
        </w:rPr>
      </w:pPr>
      <w:r>
        <w:rPr>
          <w:rFonts w:eastAsia="宋体"/>
          <w:lang w:eastAsia="zh-CN"/>
        </w:rPr>
        <w:t>The</w:t>
      </w:r>
      <w:r>
        <w:rPr>
          <w:rFonts w:eastAsia="宋体" w:hint="eastAsia"/>
          <w:lang w:eastAsia="zh-CN"/>
        </w:rPr>
        <w:t xml:space="preserve"> </w:t>
      </w:r>
      <w:r>
        <w:rPr>
          <w:rFonts w:eastAsia="宋体"/>
          <w:lang w:eastAsia="zh-CN"/>
        </w:rPr>
        <w:t>detail</w:t>
      </w:r>
      <w:r>
        <w:rPr>
          <w:rFonts w:eastAsia="宋体" w:hint="eastAsia"/>
          <w:lang w:eastAsia="zh-CN"/>
        </w:rPr>
        <w:t xml:space="preserve"> </w:t>
      </w:r>
      <w:r>
        <w:rPr>
          <w:rFonts w:eastAsia="宋体"/>
          <w:lang w:eastAsia="zh-CN"/>
        </w:rPr>
        <w:t>simulation</w:t>
      </w:r>
      <w:r>
        <w:rPr>
          <w:rFonts w:eastAsia="宋体" w:hint="eastAsia"/>
          <w:lang w:eastAsia="zh-CN"/>
        </w:rPr>
        <w:t xml:space="preserve"> assumptions are provided in Table 1.</w:t>
      </w:r>
    </w:p>
    <w:p w:rsidR="00AB0013" w:rsidRDefault="00AB0013" w:rsidP="00AB0013">
      <w:pPr>
        <w:pStyle w:val="a0"/>
        <w:jc w:val="center"/>
        <w:rPr>
          <w:rFonts w:eastAsia="宋体" w:hint="eastAsia"/>
          <w:lang w:eastAsia="zh-CN"/>
        </w:rPr>
      </w:pPr>
      <w:r>
        <w:rPr>
          <w:rFonts w:eastAsia="宋体" w:hint="eastAsia"/>
          <w:lang w:eastAsia="zh-CN"/>
        </w:rPr>
        <w:t>Table 1: 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13"/>
        <w:gridCol w:w="4644"/>
      </w:tblGrid>
      <w:tr w:rsidR="00AB0013" w:rsidRPr="007E0518" w:rsidTr="00A60108">
        <w:trPr>
          <w:jc w:val="center"/>
        </w:trPr>
        <w:tc>
          <w:tcPr>
            <w:tcW w:w="2913" w:type="dxa"/>
            <w:shd w:val="clear" w:color="auto" w:fill="BFBFBF"/>
          </w:tcPr>
          <w:p w:rsidR="00AB0013" w:rsidRPr="007E0518" w:rsidRDefault="00AB0013" w:rsidP="00A60108">
            <w:pPr>
              <w:pStyle w:val="a0"/>
              <w:jc w:val="center"/>
              <w:rPr>
                <w:rFonts w:eastAsia="宋体" w:hint="eastAsia"/>
                <w:b/>
                <w:lang w:eastAsia="zh-CN"/>
              </w:rPr>
            </w:pPr>
            <w:r w:rsidRPr="007E0518">
              <w:rPr>
                <w:rFonts w:eastAsia="宋体"/>
                <w:b/>
                <w:lang w:eastAsia="zh-CN"/>
              </w:rPr>
              <w:t>S</w:t>
            </w:r>
            <w:r w:rsidRPr="007E0518">
              <w:rPr>
                <w:rFonts w:eastAsia="宋体" w:hint="eastAsia"/>
                <w:b/>
                <w:lang w:eastAsia="zh-CN"/>
              </w:rPr>
              <w:t>imulation Parameters</w:t>
            </w:r>
          </w:p>
        </w:tc>
        <w:tc>
          <w:tcPr>
            <w:tcW w:w="4644" w:type="dxa"/>
            <w:shd w:val="clear" w:color="auto" w:fill="BFBFBF"/>
          </w:tcPr>
          <w:p w:rsidR="00AB0013" w:rsidRPr="007E0518" w:rsidRDefault="00AB0013" w:rsidP="00A60108">
            <w:pPr>
              <w:pStyle w:val="a0"/>
              <w:jc w:val="center"/>
              <w:rPr>
                <w:rFonts w:eastAsia="宋体" w:hint="eastAsia"/>
                <w:b/>
                <w:lang w:eastAsia="zh-CN"/>
              </w:rPr>
            </w:pPr>
            <w:r w:rsidRPr="007E0518">
              <w:rPr>
                <w:rFonts w:eastAsia="宋体" w:hint="eastAsia"/>
                <w:b/>
                <w:lang w:eastAsia="zh-CN"/>
              </w:rPr>
              <w:t>Value</w:t>
            </w:r>
          </w:p>
        </w:tc>
      </w:tr>
      <w:tr w:rsidR="00AB0013" w:rsidRPr="007E0518" w:rsidTr="00A60108">
        <w:trPr>
          <w:jc w:val="center"/>
        </w:trPr>
        <w:tc>
          <w:tcPr>
            <w:tcW w:w="2913" w:type="dxa"/>
          </w:tcPr>
          <w:p w:rsidR="00AB0013" w:rsidRPr="007E0518" w:rsidRDefault="00AB0013" w:rsidP="00A60108">
            <w:pPr>
              <w:pStyle w:val="a0"/>
              <w:jc w:val="left"/>
              <w:rPr>
                <w:rFonts w:eastAsia="宋体"/>
                <w:lang w:eastAsia="zh-CN"/>
              </w:rPr>
            </w:pPr>
            <w:r w:rsidRPr="007E0518">
              <w:rPr>
                <w:rFonts w:eastAsia="宋体" w:hint="eastAsia"/>
                <w:lang w:eastAsia="zh-CN"/>
              </w:rPr>
              <w:t>Deployment scenario</w:t>
            </w:r>
          </w:p>
        </w:tc>
        <w:tc>
          <w:tcPr>
            <w:tcW w:w="4644" w:type="dxa"/>
          </w:tcPr>
          <w:p w:rsidR="00AB0013" w:rsidRPr="007E0518" w:rsidRDefault="00AB0013" w:rsidP="00A60108">
            <w:pPr>
              <w:pStyle w:val="a0"/>
              <w:jc w:val="left"/>
              <w:rPr>
                <w:rFonts w:eastAsia="宋体" w:hint="eastAsia"/>
                <w:lang w:eastAsia="zh-CN"/>
              </w:rPr>
            </w:pPr>
            <w:r>
              <w:rPr>
                <w:rFonts w:eastAsia="宋体" w:hint="eastAsia"/>
                <w:lang w:eastAsia="zh-CN"/>
              </w:rPr>
              <w:t>Freeway</w:t>
            </w:r>
            <w:r w:rsidRPr="007E0518">
              <w:rPr>
                <w:rFonts w:eastAsia="宋体" w:hint="eastAsia"/>
                <w:lang w:eastAsia="zh-CN"/>
              </w:rPr>
              <w:t xml:space="preserve"> </w:t>
            </w:r>
            <w:r>
              <w:rPr>
                <w:rFonts w:eastAsia="宋体" w:hint="eastAsia"/>
                <w:lang w:eastAsia="zh-CN"/>
              </w:rPr>
              <w:t>as defined in [1]</w:t>
            </w:r>
          </w:p>
        </w:tc>
      </w:tr>
      <w:tr w:rsidR="00AB0013" w:rsidRPr="007E0518" w:rsidTr="00A60108">
        <w:trPr>
          <w:jc w:val="center"/>
        </w:trPr>
        <w:tc>
          <w:tcPr>
            <w:tcW w:w="2913" w:type="dxa"/>
          </w:tcPr>
          <w:p w:rsidR="00AB0013" w:rsidRPr="007E0518" w:rsidRDefault="00AB0013" w:rsidP="00A60108">
            <w:pPr>
              <w:pStyle w:val="a0"/>
              <w:jc w:val="left"/>
              <w:rPr>
                <w:rFonts w:eastAsia="宋体" w:hint="eastAsia"/>
                <w:lang w:eastAsia="zh-CN"/>
              </w:rPr>
            </w:pPr>
            <w:r w:rsidRPr="00FD65D1">
              <w:rPr>
                <w:rFonts w:eastAsia="Malgun Gothic"/>
                <w:lang w:eastAsia="ko-KR"/>
              </w:rPr>
              <w:t>Carrier frequency</w:t>
            </w:r>
          </w:p>
        </w:tc>
        <w:tc>
          <w:tcPr>
            <w:tcW w:w="4644" w:type="dxa"/>
          </w:tcPr>
          <w:p w:rsidR="00AB0013" w:rsidRDefault="00AB0013" w:rsidP="00A60108">
            <w:pPr>
              <w:pStyle w:val="a0"/>
              <w:jc w:val="left"/>
              <w:rPr>
                <w:rFonts w:eastAsia="宋体" w:hint="eastAsia"/>
                <w:lang w:eastAsia="zh-CN"/>
              </w:rPr>
            </w:pPr>
            <w:r>
              <w:rPr>
                <w:rFonts w:eastAsia="宋体" w:hint="eastAsia"/>
                <w:lang w:eastAsia="zh-CN"/>
              </w:rPr>
              <w:t>5.9GHz</w:t>
            </w:r>
          </w:p>
        </w:tc>
      </w:tr>
      <w:tr w:rsidR="00AB0013" w:rsidRPr="007E0518" w:rsidTr="00A60108">
        <w:trPr>
          <w:jc w:val="center"/>
        </w:trPr>
        <w:tc>
          <w:tcPr>
            <w:tcW w:w="2913" w:type="dxa"/>
          </w:tcPr>
          <w:p w:rsidR="00AB0013" w:rsidRPr="007E0518" w:rsidRDefault="00AB0013" w:rsidP="00A60108">
            <w:pPr>
              <w:pStyle w:val="a0"/>
              <w:jc w:val="left"/>
              <w:rPr>
                <w:rFonts w:eastAsia="宋体" w:hint="eastAsia"/>
                <w:lang w:eastAsia="zh-CN"/>
              </w:rPr>
            </w:pPr>
            <w:r w:rsidRPr="007E0518">
              <w:rPr>
                <w:rFonts w:eastAsia="宋体"/>
                <w:lang w:eastAsia="zh-CN"/>
              </w:rPr>
              <w:t>S</w:t>
            </w:r>
            <w:r w:rsidRPr="007E0518">
              <w:rPr>
                <w:rFonts w:eastAsia="宋体" w:hint="eastAsia"/>
                <w:lang w:eastAsia="zh-CN"/>
              </w:rPr>
              <w:t>ystem bandwidth</w:t>
            </w:r>
          </w:p>
        </w:tc>
        <w:tc>
          <w:tcPr>
            <w:tcW w:w="4644" w:type="dxa"/>
          </w:tcPr>
          <w:p w:rsidR="00AB0013" w:rsidRPr="007E0518" w:rsidRDefault="00AB0013" w:rsidP="00A60108">
            <w:pPr>
              <w:pStyle w:val="a0"/>
              <w:jc w:val="left"/>
              <w:rPr>
                <w:rFonts w:eastAsia="宋体" w:hint="eastAsia"/>
                <w:lang w:eastAsia="zh-CN"/>
              </w:rPr>
            </w:pPr>
            <w:r w:rsidRPr="007E0518">
              <w:rPr>
                <w:rFonts w:eastAsia="宋体" w:hint="eastAsia"/>
                <w:lang w:eastAsia="zh-CN"/>
              </w:rPr>
              <w:t>10MHz</w:t>
            </w:r>
          </w:p>
        </w:tc>
      </w:tr>
      <w:tr w:rsidR="00AB0013" w:rsidRPr="007E0518" w:rsidTr="00A60108">
        <w:trPr>
          <w:jc w:val="center"/>
        </w:trPr>
        <w:tc>
          <w:tcPr>
            <w:tcW w:w="2913" w:type="dxa"/>
          </w:tcPr>
          <w:p w:rsidR="00AB0013" w:rsidRPr="007E0518" w:rsidRDefault="00AB0013" w:rsidP="00A60108">
            <w:pPr>
              <w:pStyle w:val="a0"/>
              <w:jc w:val="left"/>
              <w:rPr>
                <w:rFonts w:eastAsia="宋体" w:hint="eastAsia"/>
                <w:lang w:eastAsia="zh-CN"/>
              </w:rPr>
            </w:pPr>
            <w:r w:rsidRPr="007E0518">
              <w:rPr>
                <w:rFonts w:eastAsia="宋体" w:hint="eastAsia"/>
                <w:lang w:eastAsia="zh-CN"/>
              </w:rPr>
              <w:t>Tx Power</w:t>
            </w:r>
          </w:p>
        </w:tc>
        <w:tc>
          <w:tcPr>
            <w:tcW w:w="4644" w:type="dxa"/>
          </w:tcPr>
          <w:p w:rsidR="00AB0013" w:rsidRPr="007E0518" w:rsidRDefault="00AB0013" w:rsidP="00A60108">
            <w:pPr>
              <w:pStyle w:val="a0"/>
              <w:jc w:val="left"/>
              <w:rPr>
                <w:rFonts w:eastAsia="宋体" w:hint="eastAsia"/>
                <w:lang w:eastAsia="zh-CN"/>
              </w:rPr>
            </w:pPr>
            <w:r w:rsidRPr="007E0518">
              <w:rPr>
                <w:rFonts w:eastAsia="宋体" w:hint="eastAsia"/>
                <w:lang w:eastAsia="zh-CN"/>
              </w:rPr>
              <w:t>23dBm</w:t>
            </w:r>
          </w:p>
        </w:tc>
      </w:tr>
      <w:tr w:rsidR="00AB0013" w:rsidRPr="007E0518" w:rsidTr="00A60108">
        <w:trPr>
          <w:jc w:val="center"/>
        </w:trPr>
        <w:tc>
          <w:tcPr>
            <w:tcW w:w="2913" w:type="dxa"/>
          </w:tcPr>
          <w:p w:rsidR="00AB0013" w:rsidRPr="007E0518" w:rsidRDefault="00AB0013" w:rsidP="00A60108">
            <w:pPr>
              <w:pStyle w:val="a0"/>
              <w:jc w:val="left"/>
              <w:rPr>
                <w:rFonts w:eastAsia="宋体" w:hint="eastAsia"/>
                <w:lang w:eastAsia="zh-CN"/>
              </w:rPr>
            </w:pPr>
            <w:r>
              <w:rPr>
                <w:rFonts w:eastAsia="宋体"/>
                <w:lang w:eastAsia="zh-CN"/>
              </w:rPr>
              <w:t>A</w:t>
            </w:r>
            <w:r>
              <w:rPr>
                <w:rFonts w:eastAsia="宋体" w:hint="eastAsia"/>
                <w:lang w:eastAsia="zh-CN"/>
              </w:rPr>
              <w:t>ntenna gain</w:t>
            </w:r>
          </w:p>
        </w:tc>
        <w:tc>
          <w:tcPr>
            <w:tcW w:w="4644" w:type="dxa"/>
          </w:tcPr>
          <w:p w:rsidR="00AB0013" w:rsidRPr="007E0518" w:rsidRDefault="00AB0013" w:rsidP="00A60108">
            <w:pPr>
              <w:pStyle w:val="a0"/>
              <w:jc w:val="left"/>
              <w:rPr>
                <w:rFonts w:eastAsia="宋体" w:hint="eastAsia"/>
                <w:lang w:eastAsia="zh-CN"/>
              </w:rPr>
            </w:pPr>
            <w:r>
              <w:rPr>
                <w:rFonts w:eastAsia="宋体" w:hint="eastAsia"/>
                <w:lang w:eastAsia="zh-CN"/>
              </w:rPr>
              <w:t>3dBi</w:t>
            </w:r>
          </w:p>
        </w:tc>
      </w:tr>
      <w:tr w:rsidR="00AB0013" w:rsidRPr="007E0518" w:rsidTr="00A60108">
        <w:trPr>
          <w:jc w:val="center"/>
        </w:trPr>
        <w:tc>
          <w:tcPr>
            <w:tcW w:w="2913" w:type="dxa"/>
          </w:tcPr>
          <w:p w:rsidR="00AB0013" w:rsidRPr="007E0518" w:rsidRDefault="00AB0013" w:rsidP="00A60108">
            <w:pPr>
              <w:pStyle w:val="a0"/>
              <w:jc w:val="left"/>
              <w:rPr>
                <w:rFonts w:eastAsia="宋体" w:hint="eastAsia"/>
                <w:lang w:eastAsia="zh-CN"/>
              </w:rPr>
            </w:pPr>
            <w:r>
              <w:rPr>
                <w:rFonts w:eastAsia="宋体" w:hint="eastAsia"/>
                <w:lang w:eastAsia="zh-CN"/>
              </w:rPr>
              <w:t>Traffic Model</w:t>
            </w:r>
            <w:r>
              <w:rPr>
                <w:rFonts w:eastAsia="宋体"/>
                <w:lang w:eastAsia="zh-CN"/>
              </w:rPr>
              <w:t xml:space="preserve"> </w:t>
            </w:r>
          </w:p>
        </w:tc>
        <w:tc>
          <w:tcPr>
            <w:tcW w:w="4644" w:type="dxa"/>
          </w:tcPr>
          <w:p w:rsidR="00AB0013" w:rsidRDefault="00AB0013" w:rsidP="00A60108">
            <w:pPr>
              <w:pStyle w:val="a0"/>
              <w:jc w:val="left"/>
              <w:rPr>
                <w:rFonts w:eastAsia="宋体" w:hint="eastAsia"/>
                <w:lang w:eastAsia="zh-CN"/>
              </w:rPr>
            </w:pPr>
            <w:r>
              <w:rPr>
                <w:rFonts w:eastAsia="宋体" w:hint="eastAsia"/>
                <w:lang w:eastAsia="zh-CN"/>
              </w:rPr>
              <w:t>Data transmission</w:t>
            </w:r>
            <w:r>
              <w:rPr>
                <w:rFonts w:eastAsia="宋体" w:hint="eastAsia"/>
                <w:lang w:eastAsia="zh-CN"/>
              </w:rPr>
              <w:t>：</w:t>
            </w:r>
          </w:p>
          <w:p w:rsidR="00AB0013" w:rsidRPr="007E0518" w:rsidRDefault="00AB0013" w:rsidP="00A60108">
            <w:pPr>
              <w:pStyle w:val="a0"/>
              <w:numPr>
                <w:ilvl w:val="0"/>
                <w:numId w:val="17"/>
              </w:numPr>
              <w:ind w:left="191" w:hanging="191"/>
              <w:jc w:val="left"/>
              <w:rPr>
                <w:rFonts w:eastAsia="宋体" w:hint="eastAsia"/>
                <w:lang w:eastAsia="zh-CN"/>
              </w:rPr>
            </w:pPr>
            <w:r>
              <w:rPr>
                <w:rFonts w:eastAsia="宋体" w:hint="eastAsia"/>
                <w:lang w:eastAsia="zh-CN"/>
              </w:rPr>
              <w:t>100ms period, and periodic traffic as defined in [1]</w:t>
            </w:r>
          </w:p>
        </w:tc>
      </w:tr>
      <w:tr w:rsidR="00AB0013" w:rsidRPr="007E0518" w:rsidTr="00A60108">
        <w:trPr>
          <w:jc w:val="center"/>
        </w:trPr>
        <w:tc>
          <w:tcPr>
            <w:tcW w:w="2913" w:type="dxa"/>
          </w:tcPr>
          <w:p w:rsidR="00AB0013" w:rsidRDefault="00AB0013" w:rsidP="00A60108">
            <w:pPr>
              <w:pStyle w:val="a0"/>
              <w:jc w:val="left"/>
              <w:rPr>
                <w:rFonts w:eastAsia="宋体" w:hint="eastAsia"/>
                <w:lang w:eastAsia="zh-CN"/>
              </w:rPr>
            </w:pPr>
            <w:r>
              <w:rPr>
                <w:rFonts w:eastAsia="宋体"/>
                <w:lang w:eastAsia="zh-CN"/>
              </w:rPr>
              <w:t>S</w:t>
            </w:r>
            <w:r>
              <w:rPr>
                <w:rFonts w:eastAsia="宋体" w:hint="eastAsia"/>
                <w:lang w:eastAsia="zh-CN"/>
              </w:rPr>
              <w:t xml:space="preserve">ynchronization </w:t>
            </w:r>
          </w:p>
        </w:tc>
        <w:tc>
          <w:tcPr>
            <w:tcW w:w="4644" w:type="dxa"/>
          </w:tcPr>
          <w:p w:rsidR="00AB0013" w:rsidRDefault="00AB0013" w:rsidP="00A60108">
            <w:pPr>
              <w:pStyle w:val="a0"/>
              <w:jc w:val="left"/>
              <w:rPr>
                <w:rFonts w:eastAsia="宋体" w:hint="eastAsia"/>
                <w:lang w:eastAsia="zh-CN"/>
              </w:rPr>
            </w:pPr>
            <w:r>
              <w:rPr>
                <w:rFonts w:eastAsia="宋体"/>
                <w:lang w:eastAsia="zh-CN"/>
              </w:rPr>
              <w:t>I</w:t>
            </w:r>
            <w:r>
              <w:rPr>
                <w:rFonts w:eastAsia="宋体" w:hint="eastAsia"/>
                <w:lang w:eastAsia="zh-CN"/>
              </w:rPr>
              <w:t>deal</w:t>
            </w:r>
          </w:p>
        </w:tc>
      </w:tr>
      <w:tr w:rsidR="00AB0013" w:rsidRPr="007E0518" w:rsidTr="00A60108">
        <w:trPr>
          <w:jc w:val="center"/>
        </w:trPr>
        <w:tc>
          <w:tcPr>
            <w:tcW w:w="2913" w:type="dxa"/>
          </w:tcPr>
          <w:p w:rsidR="00AB0013" w:rsidRDefault="00AB0013" w:rsidP="00A60108">
            <w:pPr>
              <w:pStyle w:val="a0"/>
              <w:jc w:val="left"/>
              <w:rPr>
                <w:rFonts w:eastAsia="宋体"/>
                <w:lang w:eastAsia="zh-CN"/>
              </w:rPr>
            </w:pPr>
            <w:r>
              <w:rPr>
                <w:rFonts w:eastAsia="宋体" w:hint="eastAsia"/>
                <w:lang w:eastAsia="zh-CN"/>
              </w:rPr>
              <w:lastRenderedPageBreak/>
              <w:t>Carrier Frequency Offset</w:t>
            </w:r>
          </w:p>
        </w:tc>
        <w:tc>
          <w:tcPr>
            <w:tcW w:w="4644" w:type="dxa"/>
          </w:tcPr>
          <w:p w:rsidR="00AB0013" w:rsidRDefault="00AB0013" w:rsidP="00A60108">
            <w:pPr>
              <w:pStyle w:val="a0"/>
              <w:jc w:val="left"/>
              <w:rPr>
                <w:rFonts w:eastAsia="宋体"/>
                <w:lang w:eastAsia="zh-CN"/>
              </w:rPr>
            </w:pPr>
            <w:r>
              <w:rPr>
                <w:rFonts w:eastAsia="宋体"/>
                <w:lang w:eastAsia="zh-CN"/>
              </w:rPr>
              <w:t>I</w:t>
            </w:r>
            <w:r>
              <w:rPr>
                <w:rFonts w:eastAsia="宋体" w:hint="eastAsia"/>
                <w:lang w:eastAsia="zh-CN"/>
              </w:rPr>
              <w:t xml:space="preserve">deal </w:t>
            </w:r>
          </w:p>
        </w:tc>
      </w:tr>
      <w:tr w:rsidR="00AB0013" w:rsidRPr="007E0518" w:rsidTr="00A60108">
        <w:trPr>
          <w:jc w:val="center"/>
        </w:trPr>
        <w:tc>
          <w:tcPr>
            <w:tcW w:w="2913" w:type="dxa"/>
          </w:tcPr>
          <w:p w:rsidR="00AB0013" w:rsidRDefault="00AB0013" w:rsidP="00A60108">
            <w:pPr>
              <w:pStyle w:val="a0"/>
              <w:jc w:val="left"/>
              <w:rPr>
                <w:rFonts w:eastAsia="宋体" w:hint="eastAsia"/>
                <w:lang w:eastAsia="zh-CN"/>
              </w:rPr>
            </w:pPr>
            <w:r>
              <w:rPr>
                <w:rFonts w:eastAsia="宋体" w:hint="eastAsia"/>
                <w:lang w:eastAsia="zh-CN"/>
              </w:rPr>
              <w:t xml:space="preserve">Vehicle </w:t>
            </w:r>
            <w:r w:rsidRPr="005D7C20">
              <w:rPr>
                <w:rFonts w:eastAsia="Times New Roman"/>
              </w:rPr>
              <w:t>velocity</w:t>
            </w:r>
          </w:p>
        </w:tc>
        <w:tc>
          <w:tcPr>
            <w:tcW w:w="4644" w:type="dxa"/>
          </w:tcPr>
          <w:p w:rsidR="00AB0013" w:rsidRDefault="00AB0013" w:rsidP="00A60108">
            <w:pPr>
              <w:pStyle w:val="a0"/>
              <w:jc w:val="left"/>
              <w:rPr>
                <w:rFonts w:eastAsia="宋体" w:hint="eastAsia"/>
                <w:lang w:eastAsia="zh-CN"/>
              </w:rPr>
            </w:pPr>
            <w:r>
              <w:rPr>
                <w:rFonts w:eastAsia="宋体" w:hint="eastAsia"/>
                <w:lang w:eastAsia="zh-CN"/>
              </w:rPr>
              <w:t>70km/h</w:t>
            </w:r>
          </w:p>
        </w:tc>
      </w:tr>
      <w:tr w:rsidR="00AB0013" w:rsidRPr="007E0518" w:rsidTr="00A60108">
        <w:trPr>
          <w:jc w:val="center"/>
        </w:trPr>
        <w:tc>
          <w:tcPr>
            <w:tcW w:w="2913" w:type="dxa"/>
          </w:tcPr>
          <w:p w:rsidR="00AB0013" w:rsidRPr="007E0518" w:rsidRDefault="00AB0013" w:rsidP="00A60108">
            <w:pPr>
              <w:pStyle w:val="a0"/>
              <w:jc w:val="left"/>
              <w:rPr>
                <w:rFonts w:eastAsia="宋体" w:hint="eastAsia"/>
                <w:lang w:eastAsia="zh-CN"/>
              </w:rPr>
            </w:pPr>
            <w:r w:rsidRPr="00FD65D1">
              <w:rPr>
                <w:rFonts w:eastAsia="Malgun Gothic" w:hint="eastAsia"/>
                <w:lang w:eastAsia="ko-KR"/>
              </w:rPr>
              <w:t>Pathloss model</w:t>
            </w:r>
          </w:p>
        </w:tc>
        <w:tc>
          <w:tcPr>
            <w:tcW w:w="4644" w:type="dxa"/>
          </w:tcPr>
          <w:p w:rsidR="00AB0013" w:rsidRPr="007E0518" w:rsidRDefault="00AB0013" w:rsidP="00A60108">
            <w:pPr>
              <w:pStyle w:val="a0"/>
              <w:jc w:val="left"/>
              <w:rPr>
                <w:rFonts w:eastAsia="宋体" w:hint="eastAsia"/>
                <w:lang w:eastAsia="zh-CN"/>
              </w:rPr>
            </w:pPr>
            <w:r>
              <w:rPr>
                <w:rFonts w:eastAsia="宋体" w:hint="eastAsia"/>
                <w:lang w:eastAsia="zh-CN"/>
              </w:rPr>
              <w:t>As defined in [1]</w:t>
            </w:r>
          </w:p>
        </w:tc>
      </w:tr>
      <w:tr w:rsidR="00AB0013" w:rsidRPr="007E0518" w:rsidTr="00A60108">
        <w:trPr>
          <w:jc w:val="center"/>
        </w:trPr>
        <w:tc>
          <w:tcPr>
            <w:tcW w:w="2913" w:type="dxa"/>
            <w:vAlign w:val="center"/>
          </w:tcPr>
          <w:p w:rsidR="00AB0013" w:rsidRPr="003B5178" w:rsidRDefault="00AB0013" w:rsidP="00A60108">
            <w:pPr>
              <w:pStyle w:val="a0"/>
              <w:jc w:val="left"/>
              <w:rPr>
                <w:rFonts w:ascii="Arial" w:hAnsi="Arial" w:cs="Arial"/>
                <w:b/>
                <w:sz w:val="18"/>
                <w:szCs w:val="18"/>
              </w:rPr>
            </w:pPr>
            <w:r w:rsidRPr="002A3F9E">
              <w:rPr>
                <w:rFonts w:eastAsia="宋体"/>
                <w:lang w:eastAsia="zh-CN"/>
              </w:rPr>
              <w:t xml:space="preserve">Shadowing </w:t>
            </w:r>
            <w:r>
              <w:rPr>
                <w:rFonts w:eastAsia="宋体" w:hint="eastAsia"/>
                <w:lang w:eastAsia="zh-CN"/>
              </w:rPr>
              <w:t xml:space="preserve">fading </w:t>
            </w:r>
          </w:p>
        </w:tc>
        <w:tc>
          <w:tcPr>
            <w:tcW w:w="4644" w:type="dxa"/>
          </w:tcPr>
          <w:p w:rsidR="00AB0013" w:rsidRDefault="00AB0013" w:rsidP="00A60108">
            <w:pPr>
              <w:pStyle w:val="a0"/>
              <w:jc w:val="left"/>
              <w:rPr>
                <w:rFonts w:eastAsia="宋体" w:hint="eastAsia"/>
                <w:lang w:eastAsia="zh-CN"/>
              </w:rPr>
            </w:pPr>
            <w:r>
              <w:rPr>
                <w:rFonts w:eastAsia="宋体"/>
                <w:lang w:eastAsia="zh-CN"/>
              </w:rPr>
              <w:t>A</w:t>
            </w:r>
            <w:r>
              <w:rPr>
                <w:rFonts w:eastAsia="宋体" w:hint="eastAsia"/>
                <w:lang w:eastAsia="zh-CN"/>
              </w:rPr>
              <w:t>s defined in [1]</w:t>
            </w:r>
          </w:p>
        </w:tc>
      </w:tr>
      <w:tr w:rsidR="00AB0013" w:rsidRPr="007E0518" w:rsidTr="00A60108">
        <w:trPr>
          <w:jc w:val="center"/>
        </w:trPr>
        <w:tc>
          <w:tcPr>
            <w:tcW w:w="2913" w:type="dxa"/>
          </w:tcPr>
          <w:p w:rsidR="00AB0013" w:rsidRPr="007E0518" w:rsidRDefault="00AB0013" w:rsidP="00A60108">
            <w:pPr>
              <w:pStyle w:val="a0"/>
              <w:jc w:val="left"/>
              <w:rPr>
                <w:rFonts w:eastAsia="宋体" w:hint="eastAsia"/>
                <w:lang w:eastAsia="zh-CN"/>
              </w:rPr>
            </w:pPr>
            <w:r>
              <w:rPr>
                <w:rFonts w:eastAsia="宋体" w:hint="eastAsia"/>
                <w:lang w:eastAsia="zh-CN"/>
              </w:rPr>
              <w:t xml:space="preserve">Vehicle </w:t>
            </w:r>
            <w:r w:rsidRPr="007E0518">
              <w:rPr>
                <w:rFonts w:eastAsia="宋体" w:hint="eastAsia"/>
                <w:lang w:eastAsia="zh-CN"/>
              </w:rPr>
              <w:t>density</w:t>
            </w:r>
          </w:p>
        </w:tc>
        <w:tc>
          <w:tcPr>
            <w:tcW w:w="4644" w:type="dxa"/>
          </w:tcPr>
          <w:p w:rsidR="00AB0013" w:rsidRPr="007E0518" w:rsidRDefault="00AB0013" w:rsidP="00AB0013">
            <w:pPr>
              <w:pStyle w:val="a0"/>
              <w:jc w:val="left"/>
              <w:rPr>
                <w:rFonts w:eastAsia="宋体" w:hint="eastAsia"/>
                <w:lang w:eastAsia="zh-CN"/>
              </w:rPr>
            </w:pPr>
            <w:r>
              <w:rPr>
                <w:rFonts w:eastAsia="宋体" w:hint="eastAsia"/>
                <w:lang w:eastAsia="zh-CN"/>
              </w:rPr>
              <w:t>21</w:t>
            </w:r>
            <w:r w:rsidRPr="007E0518">
              <w:rPr>
                <w:rFonts w:eastAsia="宋体" w:hint="eastAsia"/>
                <w:lang w:eastAsia="zh-CN"/>
              </w:rPr>
              <w:t xml:space="preserve"> vehicles/lane/km</w:t>
            </w:r>
            <w:r>
              <w:rPr>
                <w:rFonts w:eastAsia="宋体" w:hint="eastAsia"/>
                <w:lang w:eastAsia="zh-CN"/>
              </w:rPr>
              <w:t xml:space="preserve"> as defined in [1]</w:t>
            </w:r>
          </w:p>
        </w:tc>
      </w:tr>
      <w:tr w:rsidR="00AB0013" w:rsidRPr="007E0518" w:rsidTr="00AB0013">
        <w:trPr>
          <w:jc w:val="center"/>
        </w:trPr>
        <w:tc>
          <w:tcPr>
            <w:tcW w:w="2913" w:type="dxa"/>
            <w:tcBorders>
              <w:top w:val="single" w:sz="4" w:space="0" w:color="000000"/>
              <w:left w:val="single" w:sz="4" w:space="0" w:color="000000"/>
              <w:bottom w:val="single" w:sz="4" w:space="0" w:color="000000"/>
              <w:right w:val="single" w:sz="4" w:space="0" w:color="000000"/>
            </w:tcBorders>
          </w:tcPr>
          <w:p w:rsidR="00AB0013" w:rsidRPr="007E0518" w:rsidRDefault="00AB0013" w:rsidP="00A60108">
            <w:pPr>
              <w:pStyle w:val="a0"/>
              <w:jc w:val="left"/>
              <w:rPr>
                <w:rFonts w:eastAsia="宋体" w:hint="eastAsia"/>
                <w:lang w:eastAsia="zh-CN"/>
              </w:rPr>
            </w:pPr>
            <w:r w:rsidRPr="007E0518">
              <w:rPr>
                <w:rFonts w:eastAsia="宋体" w:hint="eastAsia"/>
                <w:lang w:eastAsia="zh-CN"/>
              </w:rPr>
              <w:t>Resource selection method</w:t>
            </w:r>
          </w:p>
        </w:tc>
        <w:tc>
          <w:tcPr>
            <w:tcW w:w="4644" w:type="dxa"/>
            <w:tcBorders>
              <w:top w:val="single" w:sz="4" w:space="0" w:color="000000"/>
              <w:left w:val="single" w:sz="4" w:space="0" w:color="000000"/>
              <w:bottom w:val="single" w:sz="4" w:space="0" w:color="000000"/>
              <w:right w:val="single" w:sz="4" w:space="0" w:color="000000"/>
            </w:tcBorders>
          </w:tcPr>
          <w:p w:rsidR="00AB0013" w:rsidRPr="007E0518" w:rsidRDefault="00E94A8E" w:rsidP="00E94A8E">
            <w:pPr>
              <w:pStyle w:val="a0"/>
              <w:jc w:val="left"/>
              <w:rPr>
                <w:rFonts w:eastAsia="宋体" w:hint="eastAsia"/>
                <w:lang w:eastAsia="zh-CN"/>
              </w:rPr>
            </w:pPr>
            <w:r>
              <w:rPr>
                <w:rFonts w:eastAsia="宋体" w:hint="eastAsia"/>
                <w:lang w:eastAsia="zh-CN"/>
              </w:rPr>
              <w:t xml:space="preserve">semi-persistent scheme </w:t>
            </w:r>
            <w:r w:rsidR="008845C4">
              <w:rPr>
                <w:rFonts w:eastAsia="宋体" w:hint="eastAsia"/>
                <w:lang w:eastAsia="zh-CN"/>
              </w:rPr>
              <w:t xml:space="preserve">given </w:t>
            </w:r>
            <w:r>
              <w:rPr>
                <w:rFonts w:eastAsia="宋体" w:hint="eastAsia"/>
                <w:lang w:eastAsia="zh-CN"/>
              </w:rPr>
              <w:t xml:space="preserve">in 2.3, and take TDM as </w:t>
            </w:r>
            <w:r w:rsidR="000507EB">
              <w:rPr>
                <w:rFonts w:eastAsia="宋体" w:hint="eastAsia"/>
                <w:lang w:eastAsia="zh-CN"/>
              </w:rPr>
              <w:t xml:space="preserve">the </w:t>
            </w:r>
            <w:r>
              <w:rPr>
                <w:rFonts w:eastAsia="宋体" w:hint="eastAsia"/>
                <w:lang w:eastAsia="zh-CN"/>
              </w:rPr>
              <w:t xml:space="preserve">start </w:t>
            </w:r>
            <w:r w:rsidR="00474CE5">
              <w:rPr>
                <w:rFonts w:eastAsia="宋体"/>
                <w:lang w:eastAsia="zh-CN"/>
              </w:rPr>
              <w:t>point: each</w:t>
            </w:r>
            <w:r>
              <w:rPr>
                <w:rFonts w:eastAsia="宋体" w:hint="eastAsia"/>
                <w:lang w:eastAsia="zh-CN"/>
              </w:rPr>
              <w:t xml:space="preserve"> packet use one subframe(50 PRB</w:t>
            </w:r>
            <w:r w:rsidR="00474CE5">
              <w:rPr>
                <w:rFonts w:eastAsia="宋体" w:hint="eastAsia"/>
                <w:lang w:eastAsia="zh-CN"/>
              </w:rPr>
              <w:t>s</w:t>
            </w:r>
            <w:r>
              <w:rPr>
                <w:rFonts w:eastAsia="宋体" w:hint="eastAsia"/>
                <w:lang w:eastAsia="zh-CN"/>
              </w:rPr>
              <w:t>)</w:t>
            </w:r>
          </w:p>
        </w:tc>
      </w:tr>
      <w:tr w:rsidR="00AB0013" w:rsidRPr="007E0518" w:rsidTr="00AB0013">
        <w:trPr>
          <w:jc w:val="center"/>
        </w:trPr>
        <w:tc>
          <w:tcPr>
            <w:tcW w:w="2913" w:type="dxa"/>
            <w:tcBorders>
              <w:top w:val="single" w:sz="4" w:space="0" w:color="000000"/>
              <w:left w:val="single" w:sz="4" w:space="0" w:color="000000"/>
              <w:bottom w:val="single" w:sz="4" w:space="0" w:color="000000"/>
              <w:right w:val="single" w:sz="4" w:space="0" w:color="000000"/>
            </w:tcBorders>
          </w:tcPr>
          <w:p w:rsidR="00AB0013" w:rsidRPr="007E0518" w:rsidRDefault="00AB0013" w:rsidP="00A60108">
            <w:pPr>
              <w:pStyle w:val="a0"/>
              <w:jc w:val="left"/>
              <w:rPr>
                <w:rFonts w:eastAsia="宋体" w:hint="eastAsia"/>
                <w:lang w:eastAsia="zh-CN"/>
              </w:rPr>
            </w:pPr>
            <w:r w:rsidRPr="007E0518">
              <w:rPr>
                <w:rFonts w:eastAsia="宋体" w:hint="eastAsia"/>
                <w:lang w:eastAsia="zh-CN"/>
              </w:rPr>
              <w:t>Modulation and coding scheme</w:t>
            </w:r>
          </w:p>
        </w:tc>
        <w:tc>
          <w:tcPr>
            <w:tcW w:w="4644" w:type="dxa"/>
            <w:tcBorders>
              <w:top w:val="single" w:sz="4" w:space="0" w:color="000000"/>
              <w:left w:val="single" w:sz="4" w:space="0" w:color="000000"/>
              <w:bottom w:val="single" w:sz="4" w:space="0" w:color="000000"/>
              <w:right w:val="single" w:sz="4" w:space="0" w:color="000000"/>
            </w:tcBorders>
          </w:tcPr>
          <w:p w:rsidR="00AB0013" w:rsidRDefault="00AB0013" w:rsidP="00AB0013">
            <w:pPr>
              <w:pStyle w:val="a0"/>
              <w:jc w:val="left"/>
              <w:rPr>
                <w:rFonts w:eastAsia="宋体" w:hint="eastAsia"/>
                <w:lang w:eastAsia="zh-CN"/>
              </w:rPr>
            </w:pPr>
            <w:r>
              <w:rPr>
                <w:rFonts w:eastAsia="宋体" w:hint="eastAsia"/>
                <w:lang w:eastAsia="zh-CN"/>
              </w:rPr>
              <w:t xml:space="preserve">Data transmission : </w:t>
            </w:r>
          </w:p>
          <w:p w:rsidR="00AB0013" w:rsidRPr="00576465" w:rsidRDefault="00AB0013" w:rsidP="00474CE5">
            <w:pPr>
              <w:pStyle w:val="a0"/>
              <w:numPr>
                <w:ilvl w:val="0"/>
                <w:numId w:val="17"/>
              </w:numPr>
              <w:ind w:left="191" w:hanging="191"/>
              <w:jc w:val="left"/>
              <w:rPr>
                <w:rFonts w:eastAsia="宋体" w:hint="eastAsia"/>
                <w:lang w:eastAsia="zh-CN"/>
              </w:rPr>
            </w:pPr>
            <w:r>
              <w:rPr>
                <w:rFonts w:eastAsia="宋体" w:hint="eastAsia"/>
                <w:lang w:eastAsia="zh-CN"/>
              </w:rPr>
              <w:t>QPSK</w:t>
            </w:r>
            <w:r w:rsidR="00E94A8E">
              <w:rPr>
                <w:rFonts w:eastAsia="宋体" w:hint="eastAsia"/>
                <w:lang w:eastAsia="zh-CN"/>
              </w:rPr>
              <w:t xml:space="preserve">, </w:t>
            </w:r>
            <w:r>
              <w:rPr>
                <w:rFonts w:eastAsia="宋体" w:hint="eastAsia"/>
                <w:lang w:eastAsia="zh-CN"/>
              </w:rPr>
              <w:t xml:space="preserve">Turbo coding, coding rate is </w:t>
            </w:r>
            <w:r w:rsidR="00E94A8E">
              <w:rPr>
                <w:rFonts w:eastAsia="宋体" w:hint="eastAsia"/>
                <w:lang w:eastAsia="zh-CN"/>
              </w:rPr>
              <w:t>0.16/0.25(respectively for 190Byte and 300Byte</w:t>
            </w:r>
            <w:r w:rsidR="00474CE5">
              <w:rPr>
                <w:rFonts w:eastAsia="宋体" w:hint="eastAsia"/>
                <w:lang w:eastAsia="zh-CN"/>
              </w:rPr>
              <w:t xml:space="preserve">, </w:t>
            </w:r>
            <w:r w:rsidR="00E94A8E">
              <w:rPr>
                <w:rFonts w:eastAsia="宋体" w:hint="eastAsia"/>
                <w:lang w:eastAsia="zh-CN"/>
              </w:rPr>
              <w:t>assuming</w:t>
            </w:r>
            <w:r>
              <w:rPr>
                <w:rFonts w:eastAsia="宋体" w:hint="eastAsia"/>
                <w:lang w:eastAsia="zh-CN"/>
              </w:rPr>
              <w:t xml:space="preserve"> 4 DMRS symbols)</w:t>
            </w:r>
          </w:p>
        </w:tc>
      </w:tr>
    </w:tbl>
    <w:p w:rsidR="00AB0013" w:rsidRPr="00AB0013" w:rsidRDefault="00AB0013" w:rsidP="00F04102">
      <w:pPr>
        <w:jc w:val="both"/>
        <w:rPr>
          <w:rFonts w:eastAsia="宋体"/>
          <w:lang w:eastAsia="zh-CN"/>
        </w:rPr>
      </w:pPr>
    </w:p>
    <w:p w:rsidR="00CB63E3" w:rsidRDefault="00CB63E3" w:rsidP="00F04102">
      <w:pPr>
        <w:jc w:val="both"/>
        <w:rPr>
          <w:rFonts w:eastAsia="宋体" w:hint="eastAsia"/>
          <w:lang w:eastAsia="zh-CN"/>
        </w:rPr>
      </w:pPr>
    </w:p>
    <w:p w:rsidR="00FC5391" w:rsidRDefault="00474CE5" w:rsidP="00F04102">
      <w:pPr>
        <w:jc w:val="both"/>
        <w:rPr>
          <w:rFonts w:eastAsia="宋体" w:hint="eastAsia"/>
          <w:lang w:eastAsia="zh-CN"/>
        </w:rPr>
      </w:pPr>
      <w:r>
        <w:rPr>
          <w:rFonts w:eastAsia="宋体" w:hint="eastAsia"/>
          <w:lang w:eastAsia="zh-CN"/>
        </w:rPr>
        <w:t xml:space="preserve">Simulation results of data transmission PRR are shown in </w:t>
      </w:r>
      <w:r w:rsidR="00FE3156">
        <w:rPr>
          <w:rFonts w:eastAsia="宋体" w:hint="eastAsia"/>
          <w:lang w:eastAsia="zh-CN"/>
        </w:rPr>
        <w:t xml:space="preserve"> </w:t>
      </w:r>
      <w:r w:rsidR="00CB63E3">
        <w:rPr>
          <w:rFonts w:eastAsia="宋体" w:hint="eastAsia"/>
          <w:lang w:eastAsia="zh-CN"/>
        </w:rPr>
        <w:t>Figure 3</w:t>
      </w:r>
      <w:r w:rsidR="00D055AD">
        <w:rPr>
          <w:rFonts w:eastAsia="宋体" w:hint="eastAsia"/>
          <w:lang w:eastAsia="zh-CN"/>
        </w:rPr>
        <w:t>:</w:t>
      </w:r>
    </w:p>
    <w:p w:rsidR="00CB63E3" w:rsidRDefault="00CB63E3" w:rsidP="00F04102">
      <w:pPr>
        <w:jc w:val="both"/>
        <w:rPr>
          <w:rFonts w:eastAsia="宋体" w:hint="eastAsia"/>
          <w:lang w:eastAsia="zh-CN"/>
        </w:rPr>
      </w:pPr>
    </w:p>
    <w:p w:rsidR="00FE3156" w:rsidRDefault="00FE3156" w:rsidP="00FE3156">
      <w:pPr>
        <w:keepNext/>
        <w:jc w:val="both"/>
      </w:pPr>
      <w:r w:rsidRPr="00FE3156">
        <w:rPr>
          <w:rFonts w:eastAsia="宋体"/>
          <w:lang w:eastAsia="zh-CN"/>
        </w:rPr>
        <w:drawing>
          <wp:inline distT="0" distB="0" distL="0" distR="0">
            <wp:extent cx="5274310" cy="3953222"/>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274310" cy="3953222"/>
                    </a:xfrm>
                    <a:prstGeom prst="rect">
                      <a:avLst/>
                    </a:prstGeom>
                    <a:noFill/>
                    <a:ln w="9525">
                      <a:noFill/>
                      <a:miter lim="800000"/>
                      <a:headEnd/>
                      <a:tailEnd/>
                    </a:ln>
                  </pic:spPr>
                </pic:pic>
              </a:graphicData>
            </a:graphic>
          </wp:inline>
        </w:drawing>
      </w:r>
    </w:p>
    <w:p w:rsidR="00FC5391" w:rsidRPr="00FE3156" w:rsidRDefault="00FE3156" w:rsidP="00FE3156">
      <w:pPr>
        <w:pStyle w:val="a0"/>
        <w:jc w:val="center"/>
        <w:rPr>
          <w:rFonts w:eastAsia="宋体"/>
          <w:b/>
          <w:lang w:eastAsia="zh-CN"/>
        </w:rPr>
      </w:pPr>
      <w:r w:rsidRPr="00FE3156">
        <w:rPr>
          <w:rFonts w:eastAsia="宋体"/>
          <w:b/>
          <w:lang w:eastAsia="zh-CN"/>
        </w:rPr>
        <w:t xml:space="preserve">Figure </w:t>
      </w:r>
      <w:r>
        <w:rPr>
          <w:rFonts w:eastAsia="宋体" w:hint="eastAsia"/>
          <w:b/>
          <w:lang w:eastAsia="zh-CN"/>
        </w:rPr>
        <w:t xml:space="preserve">3 </w:t>
      </w:r>
      <w:r w:rsidR="0058076C">
        <w:rPr>
          <w:rFonts w:eastAsia="宋体" w:hint="eastAsia"/>
          <w:b/>
          <w:lang w:eastAsia="zh-CN"/>
        </w:rPr>
        <w:t>Performance c</w:t>
      </w:r>
      <w:r w:rsidR="00474CE5">
        <w:rPr>
          <w:rFonts w:eastAsia="宋体"/>
          <w:b/>
          <w:lang w:eastAsia="zh-CN"/>
        </w:rPr>
        <w:t>omparison</w:t>
      </w:r>
      <w:r>
        <w:rPr>
          <w:rFonts w:eastAsia="宋体" w:hint="eastAsia"/>
          <w:b/>
          <w:lang w:eastAsia="zh-CN"/>
        </w:rPr>
        <w:t xml:space="preserve"> of </w:t>
      </w:r>
      <w:r w:rsidR="0058076C">
        <w:rPr>
          <w:rFonts w:eastAsia="宋体" w:hint="eastAsia"/>
          <w:b/>
          <w:lang w:eastAsia="zh-CN"/>
        </w:rPr>
        <w:t>2 resource allocation schemes</w:t>
      </w:r>
    </w:p>
    <w:p w:rsidR="00FE3156" w:rsidRDefault="00FE3156" w:rsidP="00F04102">
      <w:pPr>
        <w:jc w:val="both"/>
        <w:rPr>
          <w:rFonts w:eastAsia="宋体" w:hint="eastAsia"/>
          <w:lang w:eastAsia="zh-CN"/>
        </w:rPr>
      </w:pPr>
    </w:p>
    <w:p w:rsidR="003E78A3" w:rsidRDefault="00474CE5" w:rsidP="00F04102">
      <w:pPr>
        <w:jc w:val="both"/>
        <w:rPr>
          <w:rFonts w:eastAsia="宋体"/>
          <w:lang w:eastAsia="zh-CN"/>
        </w:rPr>
      </w:pPr>
      <w:r>
        <w:rPr>
          <w:rFonts w:eastAsia="宋体" w:hint="eastAsia"/>
          <w:lang w:eastAsia="zh-CN"/>
        </w:rPr>
        <w:t>It can be observed that when using mode2 scheme, the average PRR of data transmission is about 73</w:t>
      </w:r>
      <w:r w:rsidRPr="00320288">
        <w:rPr>
          <w:rFonts w:eastAsia="宋体" w:hint="eastAsia"/>
          <w:lang w:eastAsia="zh-CN"/>
        </w:rPr>
        <w:t>%</w:t>
      </w:r>
      <w:r>
        <w:rPr>
          <w:rFonts w:eastAsia="宋体" w:hint="eastAsia"/>
          <w:lang w:eastAsia="zh-CN"/>
        </w:rPr>
        <w:t xml:space="preserve"> at the distance [140m, 160m], which cannot meet the V2V performance requirements</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_Ref431031572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While when using </w:t>
      </w:r>
      <w:r w:rsidRPr="00474CE5">
        <w:rPr>
          <w:rFonts w:eastAsia="宋体" w:hint="eastAsia"/>
          <w:lang w:eastAsia="zh-CN"/>
        </w:rPr>
        <w:t xml:space="preserve">semi-persistent scheme, </w:t>
      </w:r>
      <w:r>
        <w:rPr>
          <w:rFonts w:eastAsia="宋体" w:hint="eastAsia"/>
          <w:lang w:eastAsia="zh-CN"/>
        </w:rPr>
        <w:t>the average PRR of data transmission is about 95</w:t>
      </w:r>
      <w:r w:rsidRPr="00320288">
        <w:rPr>
          <w:rFonts w:eastAsia="宋体" w:hint="eastAsia"/>
          <w:lang w:eastAsia="zh-CN"/>
        </w:rPr>
        <w:t>%</w:t>
      </w:r>
      <w:r>
        <w:rPr>
          <w:rFonts w:eastAsia="宋体" w:hint="eastAsia"/>
          <w:lang w:eastAsia="zh-CN"/>
        </w:rPr>
        <w:t xml:space="preserve"> at the distance [140m, 160m], </w:t>
      </w:r>
      <w:r>
        <w:rPr>
          <w:rFonts w:eastAsia="宋体"/>
          <w:lang w:eastAsia="zh-CN"/>
        </w:rPr>
        <w:t>which</w:t>
      </w:r>
      <w:r>
        <w:rPr>
          <w:rFonts w:eastAsia="宋体" w:hint="eastAsia"/>
          <w:lang w:eastAsia="zh-CN"/>
        </w:rPr>
        <w:t xml:space="preserve"> could meet V2V requirements. Also i</w:t>
      </w:r>
      <w:r w:rsidR="00CB63E3">
        <w:rPr>
          <w:rFonts w:eastAsia="宋体" w:hint="eastAsia"/>
          <w:lang w:eastAsia="zh-CN"/>
        </w:rPr>
        <w:t>t</w:t>
      </w:r>
      <w:r w:rsidR="00CB63E3">
        <w:rPr>
          <w:rFonts w:eastAsia="宋体"/>
          <w:lang w:eastAsia="zh-CN"/>
        </w:rPr>
        <w:t xml:space="preserve"> should be noted that </w:t>
      </w:r>
      <w:r>
        <w:rPr>
          <w:rFonts w:eastAsia="宋体"/>
          <w:lang w:eastAsia="zh-CN"/>
        </w:rPr>
        <w:t xml:space="preserve">only TDM is used </w:t>
      </w:r>
      <w:r w:rsidR="00CB63E3">
        <w:rPr>
          <w:rFonts w:eastAsia="宋体"/>
          <w:lang w:eastAsia="zh-CN"/>
        </w:rPr>
        <w:t>in curr</w:t>
      </w:r>
      <w:r>
        <w:rPr>
          <w:rFonts w:eastAsia="宋体"/>
          <w:lang w:eastAsia="zh-CN"/>
        </w:rPr>
        <w:t>ent simulati</w:t>
      </w:r>
      <w:r>
        <w:rPr>
          <w:rFonts w:eastAsia="宋体" w:hint="eastAsia"/>
          <w:lang w:eastAsia="zh-CN"/>
        </w:rPr>
        <w:t>o</w:t>
      </w:r>
      <w:r>
        <w:rPr>
          <w:rFonts w:eastAsia="宋体"/>
          <w:lang w:eastAsia="zh-CN"/>
        </w:rPr>
        <w:t>n</w:t>
      </w:r>
      <w:r>
        <w:rPr>
          <w:rFonts w:eastAsia="宋体" w:hint="eastAsia"/>
          <w:lang w:eastAsia="zh-CN"/>
        </w:rPr>
        <w:t>, but when FDM is introduced, the performance will be supposed to having further improvement.</w:t>
      </w:r>
    </w:p>
    <w:p w:rsidR="00FC5391" w:rsidRPr="00FE3156" w:rsidRDefault="00FC5391" w:rsidP="00F04102">
      <w:pPr>
        <w:jc w:val="both"/>
        <w:rPr>
          <w:rFonts w:eastAsia="宋体"/>
          <w:lang w:eastAsia="zh-CN"/>
        </w:rPr>
      </w:pPr>
    </w:p>
    <w:p w:rsidR="00830F4E" w:rsidRDefault="00830F4E" w:rsidP="00830F4E">
      <w:pPr>
        <w:pStyle w:val="1"/>
      </w:pPr>
      <w:r w:rsidRPr="0052231C">
        <w:rPr>
          <w:rFonts w:hint="eastAsia"/>
        </w:rPr>
        <w:t xml:space="preserve">Conclusion </w:t>
      </w:r>
    </w:p>
    <w:p w:rsidR="00504980" w:rsidRDefault="00B25741" w:rsidP="00282DEE">
      <w:pPr>
        <w:pStyle w:val="a0"/>
        <w:rPr>
          <w:rFonts w:eastAsia="宋体"/>
          <w:lang w:eastAsia="zh-CN"/>
        </w:rPr>
      </w:pPr>
      <w:r>
        <w:rPr>
          <w:rFonts w:eastAsia="宋体"/>
          <w:lang w:eastAsia="zh-CN"/>
        </w:rPr>
        <w:t>I</w:t>
      </w:r>
      <w:r>
        <w:rPr>
          <w:rFonts w:eastAsia="宋体" w:hint="eastAsia"/>
          <w:lang w:eastAsia="zh-CN"/>
        </w:rPr>
        <w:t xml:space="preserve">n this contribution, </w:t>
      </w:r>
      <w:r w:rsidR="00F04102">
        <w:rPr>
          <w:rFonts w:eastAsia="宋体" w:hint="eastAsia"/>
          <w:lang w:eastAsia="zh-CN"/>
        </w:rPr>
        <w:t xml:space="preserve">the </w:t>
      </w:r>
      <w:r>
        <w:rPr>
          <w:rFonts w:eastAsia="宋体" w:hint="eastAsia"/>
          <w:lang w:eastAsia="zh-CN"/>
        </w:rPr>
        <w:t>following proposal</w:t>
      </w:r>
      <w:r w:rsidR="00775262">
        <w:rPr>
          <w:rFonts w:eastAsia="宋体" w:hint="eastAsia"/>
          <w:lang w:eastAsia="zh-CN"/>
        </w:rPr>
        <w:t>s</w:t>
      </w:r>
      <w:r w:rsidR="00F04102">
        <w:rPr>
          <w:rFonts w:eastAsia="宋体" w:hint="eastAsia"/>
          <w:lang w:eastAsia="zh-CN"/>
        </w:rPr>
        <w:t xml:space="preserve"> are </w:t>
      </w:r>
      <w:r>
        <w:rPr>
          <w:rFonts w:eastAsia="宋体" w:hint="eastAsia"/>
          <w:lang w:eastAsia="zh-CN"/>
        </w:rPr>
        <w:t>:</w:t>
      </w:r>
    </w:p>
    <w:p w:rsidR="00203F09" w:rsidRDefault="00FC5391">
      <w:pPr>
        <w:pStyle w:val="a0"/>
        <w:rPr>
          <w:rFonts w:eastAsia="宋体"/>
          <w:b/>
          <w:i/>
          <w:lang w:eastAsia="zh-CN"/>
        </w:rPr>
      </w:pPr>
      <w:r>
        <w:rPr>
          <w:rFonts w:eastAsia="宋体" w:hint="eastAsia"/>
          <w:b/>
          <w:i/>
          <w:lang w:eastAsia="zh-CN"/>
        </w:rPr>
        <w:lastRenderedPageBreak/>
        <w:t xml:space="preserve">Proposal 1: </w:t>
      </w:r>
      <w:r>
        <w:rPr>
          <w:rFonts w:eastAsia="宋体"/>
          <w:b/>
          <w:i/>
          <w:lang w:eastAsia="zh-CN"/>
        </w:rPr>
        <w:t>E</w:t>
      </w:r>
      <w:r>
        <w:rPr>
          <w:rFonts w:eastAsia="宋体" w:hint="eastAsia"/>
          <w:b/>
          <w:i/>
          <w:lang w:eastAsia="zh-CN"/>
        </w:rPr>
        <w:t>nhancement on resource allocation should focus on signal carrier at first.</w:t>
      </w:r>
    </w:p>
    <w:p w:rsidR="00203F09" w:rsidRDefault="00FC5391">
      <w:pPr>
        <w:pStyle w:val="a0"/>
        <w:rPr>
          <w:rFonts w:eastAsia="宋体"/>
          <w:b/>
          <w:i/>
          <w:lang w:eastAsia="zh-CN"/>
        </w:rPr>
      </w:pPr>
      <w:r w:rsidRPr="00997A3A">
        <w:rPr>
          <w:rFonts w:eastAsia="宋体"/>
          <w:b/>
          <w:i/>
          <w:lang w:eastAsia="zh-CN"/>
        </w:rPr>
        <w:t xml:space="preserve">Proposal </w:t>
      </w:r>
      <w:r>
        <w:rPr>
          <w:rFonts w:eastAsia="宋体" w:hint="eastAsia"/>
          <w:b/>
          <w:i/>
          <w:lang w:eastAsia="zh-CN"/>
        </w:rPr>
        <w:t>2</w:t>
      </w:r>
      <w:r w:rsidRPr="00997A3A">
        <w:rPr>
          <w:rFonts w:eastAsia="宋体"/>
          <w:b/>
          <w:i/>
          <w:lang w:eastAsia="zh-CN"/>
        </w:rPr>
        <w:t>:</w:t>
      </w:r>
      <w:r>
        <w:rPr>
          <w:rFonts w:eastAsia="宋体" w:hint="eastAsia"/>
          <w:b/>
          <w:i/>
          <w:lang w:eastAsia="zh-CN"/>
        </w:rPr>
        <w:t xml:space="preserve"> </w:t>
      </w:r>
      <w:r w:rsidRPr="00997A3A">
        <w:rPr>
          <w:rFonts w:eastAsia="宋体"/>
          <w:b/>
          <w:i/>
          <w:lang w:eastAsia="zh-CN"/>
        </w:rPr>
        <w:t>Scheduling algorithm needs to be designed for improving the reliability of single transmission</w:t>
      </w:r>
    </w:p>
    <w:p w:rsidR="00FC5391" w:rsidRDefault="00FC5391" w:rsidP="00FC5391">
      <w:pPr>
        <w:pStyle w:val="a0"/>
        <w:rPr>
          <w:rFonts w:eastAsia="宋体" w:hint="eastAsia"/>
          <w:b/>
          <w:i/>
          <w:lang w:eastAsia="zh-CN"/>
        </w:rPr>
      </w:pPr>
      <w:r w:rsidRPr="00997A3A">
        <w:rPr>
          <w:rFonts w:eastAsia="宋体"/>
          <w:b/>
          <w:i/>
          <w:lang w:eastAsia="zh-CN"/>
        </w:rPr>
        <w:t xml:space="preserve">Proposal </w:t>
      </w:r>
      <w:r>
        <w:rPr>
          <w:rFonts w:eastAsia="宋体" w:hint="eastAsia"/>
          <w:b/>
          <w:i/>
          <w:lang w:eastAsia="zh-CN"/>
        </w:rPr>
        <w:t>3</w:t>
      </w:r>
      <w:r w:rsidRPr="00997A3A">
        <w:rPr>
          <w:rFonts w:eastAsia="宋体"/>
          <w:b/>
          <w:i/>
          <w:lang w:eastAsia="zh-CN"/>
        </w:rPr>
        <w:t>:</w:t>
      </w:r>
      <w:r>
        <w:rPr>
          <w:rFonts w:eastAsia="宋体" w:hint="eastAsia"/>
          <w:b/>
          <w:i/>
          <w:lang w:eastAsia="zh-CN"/>
        </w:rPr>
        <w:t xml:space="preserve"> </w:t>
      </w:r>
      <w:r w:rsidRPr="00997A3A">
        <w:rPr>
          <w:rFonts w:eastAsia="宋体"/>
          <w:b/>
          <w:i/>
          <w:lang w:eastAsia="zh-CN"/>
        </w:rPr>
        <w:t>Semi-</w:t>
      </w:r>
      <w:r w:rsidR="009508A8">
        <w:rPr>
          <w:rFonts w:eastAsia="宋体" w:hint="eastAsia"/>
          <w:b/>
          <w:i/>
          <w:lang w:eastAsia="zh-CN"/>
        </w:rPr>
        <w:t>p</w:t>
      </w:r>
      <w:r w:rsidR="009508A8">
        <w:rPr>
          <w:rFonts w:eastAsia="宋体"/>
          <w:b/>
          <w:i/>
          <w:lang w:eastAsia="zh-CN"/>
        </w:rPr>
        <w:t xml:space="preserve">ersistent </w:t>
      </w:r>
      <w:r w:rsidR="009508A8">
        <w:rPr>
          <w:rFonts w:eastAsia="宋体" w:hint="eastAsia"/>
          <w:b/>
          <w:i/>
          <w:lang w:eastAsia="zh-CN"/>
        </w:rPr>
        <w:t>r</w:t>
      </w:r>
      <w:r w:rsidRPr="00997A3A">
        <w:rPr>
          <w:rFonts w:eastAsia="宋体"/>
          <w:b/>
          <w:i/>
          <w:lang w:eastAsia="zh-CN"/>
        </w:rPr>
        <w:t xml:space="preserve">esource </w:t>
      </w:r>
      <w:r w:rsidR="009508A8">
        <w:rPr>
          <w:rFonts w:eastAsia="宋体" w:hint="eastAsia"/>
          <w:b/>
          <w:i/>
          <w:lang w:eastAsia="zh-CN"/>
        </w:rPr>
        <w:t>o</w:t>
      </w:r>
      <w:r w:rsidRPr="00997A3A">
        <w:rPr>
          <w:rFonts w:eastAsia="宋体"/>
          <w:b/>
          <w:i/>
          <w:lang w:eastAsia="zh-CN"/>
        </w:rPr>
        <w:t xml:space="preserve">ccupy </w:t>
      </w:r>
      <w:r>
        <w:rPr>
          <w:rFonts w:eastAsia="宋体" w:hint="eastAsia"/>
          <w:b/>
          <w:i/>
          <w:lang w:eastAsia="zh-CN"/>
        </w:rPr>
        <w:t>should</w:t>
      </w:r>
      <w:r w:rsidRPr="00997A3A">
        <w:rPr>
          <w:rFonts w:eastAsia="宋体"/>
          <w:b/>
          <w:i/>
          <w:lang w:eastAsia="zh-CN"/>
        </w:rPr>
        <w:t xml:space="preserve"> be considered</w:t>
      </w:r>
      <w:r w:rsidRPr="00997A3A">
        <w:rPr>
          <w:rFonts w:eastAsia="宋体" w:hint="eastAsia"/>
          <w:b/>
          <w:i/>
          <w:lang w:eastAsia="zh-CN"/>
        </w:rPr>
        <w:t xml:space="preserve"> </w:t>
      </w:r>
      <w:r>
        <w:rPr>
          <w:rFonts w:eastAsia="宋体" w:hint="eastAsia"/>
          <w:b/>
          <w:i/>
          <w:lang w:eastAsia="zh-CN"/>
        </w:rPr>
        <w:t xml:space="preserve">for </w:t>
      </w:r>
      <w:r w:rsidRPr="00997A3A">
        <w:rPr>
          <w:rFonts w:eastAsia="宋体" w:hint="eastAsia"/>
          <w:b/>
          <w:i/>
          <w:lang w:eastAsia="zh-CN"/>
        </w:rPr>
        <w:t>PC5 V2V</w:t>
      </w:r>
      <w:r w:rsidRPr="00997A3A">
        <w:rPr>
          <w:rFonts w:eastAsia="宋体"/>
          <w:b/>
          <w:i/>
          <w:lang w:eastAsia="zh-CN"/>
        </w:rPr>
        <w:t xml:space="preserve"> safety services</w:t>
      </w:r>
      <w:r>
        <w:rPr>
          <w:rFonts w:eastAsia="宋体" w:hint="eastAsia"/>
          <w:b/>
          <w:i/>
          <w:lang w:eastAsia="zh-CN"/>
        </w:rPr>
        <w:t xml:space="preserve"> no matter there is or is not network coverage.</w:t>
      </w:r>
    </w:p>
    <w:p w:rsidR="0005330F" w:rsidRPr="00997A3A" w:rsidRDefault="0005330F" w:rsidP="00FC5391">
      <w:pPr>
        <w:pStyle w:val="a0"/>
        <w:rPr>
          <w:rFonts w:eastAsia="宋体"/>
          <w:b/>
          <w:i/>
          <w:lang w:eastAsia="zh-CN"/>
        </w:rPr>
      </w:pPr>
      <w:r w:rsidRPr="0005330F">
        <w:rPr>
          <w:rFonts w:eastAsia="宋体" w:hint="eastAsia"/>
          <w:b/>
          <w:i/>
          <w:lang w:eastAsia="zh-CN"/>
        </w:rPr>
        <w:t xml:space="preserve">Proposal </w:t>
      </w:r>
      <w:r>
        <w:rPr>
          <w:rFonts w:eastAsia="宋体" w:hint="eastAsia"/>
          <w:b/>
          <w:i/>
          <w:lang w:eastAsia="zh-CN"/>
        </w:rPr>
        <w:t>4</w:t>
      </w:r>
      <w:r w:rsidRPr="0005330F">
        <w:rPr>
          <w:rFonts w:eastAsia="宋体" w:hint="eastAsia"/>
          <w:b/>
          <w:i/>
          <w:lang w:eastAsia="zh-CN"/>
        </w:rPr>
        <w:t>. Listen before talk mechanism should be applied to PC5-based V2V.</w:t>
      </w:r>
    </w:p>
    <w:p w:rsidR="0005330F" w:rsidRDefault="0005330F" w:rsidP="0005330F">
      <w:pPr>
        <w:pStyle w:val="a0"/>
        <w:rPr>
          <w:rFonts w:eastAsia="宋体"/>
          <w:b/>
          <w:i/>
          <w:lang w:eastAsia="zh-CN"/>
        </w:rPr>
      </w:pPr>
      <w:r>
        <w:rPr>
          <w:rFonts w:eastAsia="宋体" w:hint="eastAsia"/>
          <w:b/>
          <w:i/>
          <w:lang w:eastAsia="zh-CN"/>
        </w:rPr>
        <w:t>Proposal 5</w:t>
      </w:r>
      <w:r w:rsidRPr="0089580C">
        <w:rPr>
          <w:rFonts w:eastAsia="宋体" w:hint="eastAsia"/>
          <w:b/>
          <w:i/>
          <w:lang w:eastAsia="zh-CN"/>
        </w:rPr>
        <w:t xml:space="preserve">: </w:t>
      </w:r>
      <w:r>
        <w:rPr>
          <w:rFonts w:eastAsia="宋体" w:hint="eastAsia"/>
          <w:b/>
          <w:i/>
          <w:lang w:eastAsia="zh-CN"/>
        </w:rPr>
        <w:t>Reliable mechanism for handling collision, particularly hidden vehicle case, should be considered.</w:t>
      </w:r>
    </w:p>
    <w:p w:rsidR="0005330F" w:rsidRDefault="0005330F" w:rsidP="0005330F">
      <w:pPr>
        <w:pStyle w:val="a0"/>
        <w:rPr>
          <w:rFonts w:eastAsia="宋体"/>
          <w:b/>
          <w:i/>
          <w:lang w:eastAsia="zh-CN"/>
        </w:rPr>
      </w:pPr>
      <w:r>
        <w:rPr>
          <w:rFonts w:eastAsia="宋体" w:hint="eastAsia"/>
          <w:b/>
          <w:i/>
          <w:lang w:eastAsia="zh-CN"/>
        </w:rPr>
        <w:t>Proposal 6: FDM only applied to UEs which are beyond twice communication range of each other.</w:t>
      </w:r>
    </w:p>
    <w:p w:rsidR="0005330F" w:rsidRDefault="0005330F" w:rsidP="0005330F">
      <w:pPr>
        <w:pStyle w:val="a0"/>
        <w:rPr>
          <w:rFonts w:eastAsia="宋体"/>
          <w:b/>
          <w:i/>
          <w:lang w:eastAsia="zh-CN"/>
        </w:rPr>
      </w:pPr>
      <w:r>
        <w:rPr>
          <w:rFonts w:eastAsia="宋体" w:hint="eastAsia"/>
          <w:b/>
          <w:i/>
          <w:lang w:eastAsia="zh-CN"/>
        </w:rPr>
        <w:t xml:space="preserve">Proposal 7: eNB can </w:t>
      </w:r>
      <w:r>
        <w:rPr>
          <w:rFonts w:eastAsia="宋体"/>
          <w:b/>
          <w:i/>
          <w:lang w:eastAsia="zh-CN"/>
        </w:rPr>
        <w:t>assist</w:t>
      </w:r>
      <w:r>
        <w:rPr>
          <w:rFonts w:eastAsia="宋体" w:hint="eastAsia"/>
          <w:b/>
          <w:i/>
          <w:lang w:eastAsia="zh-CN"/>
        </w:rPr>
        <w:t xml:space="preserve"> information providing for resource allocation mechanism at UEs. </w:t>
      </w:r>
    </w:p>
    <w:p w:rsidR="00830F4E" w:rsidRDefault="00830F4E" w:rsidP="00830F4E">
      <w:pPr>
        <w:pStyle w:val="1"/>
      </w:pPr>
      <w:r w:rsidRPr="0052231C">
        <w:t>References</w:t>
      </w:r>
    </w:p>
    <w:p w:rsidR="004C7379" w:rsidRPr="00306806" w:rsidRDefault="00775262" w:rsidP="004C7379">
      <w:pPr>
        <w:pStyle w:val="a0"/>
        <w:numPr>
          <w:ilvl w:val="1"/>
          <w:numId w:val="2"/>
        </w:numPr>
        <w:tabs>
          <w:tab w:val="clear" w:pos="1545"/>
          <w:tab w:val="left" w:pos="0"/>
          <w:tab w:val="left" w:pos="540"/>
        </w:tabs>
        <w:ind w:left="540" w:hangingChars="270" w:hanging="540"/>
      </w:pPr>
      <w:bookmarkStart w:id="5" w:name="_Ref431031572"/>
      <w:r w:rsidRPr="008F1AEB">
        <w:t xml:space="preserve">3GPP TR 22.885 </w:t>
      </w:r>
      <w:r w:rsidRPr="00235394">
        <w:t>V</w:t>
      </w:r>
      <w:r>
        <w:t>0</w:t>
      </w:r>
      <w:r w:rsidRPr="00235394">
        <w:t>.</w:t>
      </w:r>
      <w:r>
        <w:rPr>
          <w:rFonts w:hint="eastAsia"/>
          <w:lang w:eastAsia="ko-KR"/>
        </w:rPr>
        <w:t>3</w:t>
      </w:r>
      <w:r w:rsidRPr="00235394">
        <w:t>.</w:t>
      </w:r>
      <w:r>
        <w:rPr>
          <w:rFonts w:hint="eastAsia"/>
          <w:lang w:eastAsia="ko-KR"/>
        </w:rPr>
        <w:t>0</w:t>
      </w:r>
      <w:r>
        <w:rPr>
          <w:rFonts w:eastAsia="宋体" w:hint="eastAsia"/>
          <w:lang w:eastAsia="zh-CN"/>
        </w:rPr>
        <w:t xml:space="preserve"> </w:t>
      </w:r>
      <w:r w:rsidRPr="00AB3268">
        <w:t xml:space="preserve">3rd Generation Partnership Project; Technical Specification Group Services and System Aspects; Study on LTE </w:t>
      </w:r>
      <w:r w:rsidRPr="00AB3268">
        <w:rPr>
          <w:rFonts w:hint="eastAsia"/>
        </w:rPr>
        <w:t>S</w:t>
      </w:r>
      <w:r w:rsidRPr="00AB3268">
        <w:t xml:space="preserve">upport for V2X </w:t>
      </w:r>
      <w:r w:rsidRPr="00AB3268">
        <w:rPr>
          <w:rFonts w:hint="eastAsia"/>
        </w:rPr>
        <w:t>S</w:t>
      </w:r>
      <w:r w:rsidRPr="00AB3268">
        <w:t>ervices</w:t>
      </w:r>
      <w:r w:rsidRPr="00235394">
        <w:t>(</w:t>
      </w:r>
      <w:r w:rsidRPr="00AB3268">
        <w:t>Release 1</w:t>
      </w:r>
      <w:r w:rsidRPr="00AB3268">
        <w:rPr>
          <w:rFonts w:hint="eastAsia"/>
        </w:rPr>
        <w:t>4</w:t>
      </w:r>
      <w:r w:rsidRPr="00306806">
        <w:rPr>
          <w:rFonts w:hint="eastAsia"/>
        </w:rPr>
        <w:t>)</w:t>
      </w:r>
      <w:bookmarkEnd w:id="5"/>
    </w:p>
    <w:p w:rsidR="005B2BF9" w:rsidRPr="00D314DB" w:rsidRDefault="005B2BF9" w:rsidP="005B2BF9">
      <w:pPr>
        <w:pStyle w:val="a0"/>
        <w:numPr>
          <w:ilvl w:val="1"/>
          <w:numId w:val="2"/>
        </w:numPr>
        <w:tabs>
          <w:tab w:val="clear" w:pos="1545"/>
          <w:tab w:val="left" w:pos="0"/>
          <w:tab w:val="left" w:pos="540"/>
        </w:tabs>
        <w:ind w:left="540" w:hangingChars="270" w:hanging="540"/>
      </w:pPr>
      <w:bookmarkStart w:id="6" w:name="_Ref431030995"/>
      <w:r w:rsidRPr="00306806">
        <w:t>R1-155220</w:t>
      </w:r>
      <w:r w:rsidRPr="00306806">
        <w:rPr>
          <w:rFonts w:hint="eastAsia"/>
        </w:rPr>
        <w:t>,</w:t>
      </w:r>
      <w:r w:rsidRPr="00306806">
        <w:t> “ Evaluation and discussion on the existing resource allocation mechanism for PC5-based V2V”</w:t>
      </w:r>
      <w:r w:rsidRPr="00306806">
        <w:rPr>
          <w:rFonts w:hint="eastAsia"/>
        </w:rPr>
        <w:t>, CATT,</w:t>
      </w:r>
      <w:r w:rsidRPr="00306806">
        <w:t xml:space="preserve"> Malmö</w:t>
      </w:r>
      <w:r w:rsidRPr="00306806">
        <w:rPr>
          <w:rFonts w:hint="eastAsia"/>
        </w:rPr>
        <w:t xml:space="preserve"> ,Sweden,</w:t>
      </w:r>
      <w:r w:rsidRPr="00306806">
        <w:t xml:space="preserve"> </w:t>
      </w:r>
      <w:r w:rsidRPr="00306806">
        <w:rPr>
          <w:rFonts w:hint="eastAsia"/>
        </w:rPr>
        <w:t xml:space="preserve">5th </w:t>
      </w:r>
      <w:r w:rsidRPr="00306806">
        <w:t xml:space="preserve">- </w:t>
      </w:r>
      <w:r w:rsidRPr="00306806">
        <w:rPr>
          <w:rFonts w:hint="eastAsia"/>
        </w:rPr>
        <w:t>9th October,</w:t>
      </w:r>
      <w:r w:rsidRPr="00306806">
        <w:t xml:space="preserve"> 2015</w:t>
      </w:r>
      <w:bookmarkEnd w:id="6"/>
    </w:p>
    <w:p w:rsidR="005B2BF9" w:rsidRPr="00D314DB" w:rsidRDefault="00DC0A63" w:rsidP="005B2BF9">
      <w:pPr>
        <w:pStyle w:val="a0"/>
        <w:numPr>
          <w:ilvl w:val="1"/>
          <w:numId w:val="2"/>
        </w:numPr>
        <w:tabs>
          <w:tab w:val="clear" w:pos="1545"/>
          <w:tab w:val="left" w:pos="0"/>
          <w:tab w:val="left" w:pos="540"/>
        </w:tabs>
        <w:ind w:left="540" w:hangingChars="270" w:hanging="540"/>
      </w:pPr>
      <w:r w:rsidRPr="00306806">
        <w:t>R1-15522</w:t>
      </w:r>
      <w:r w:rsidRPr="00306806">
        <w:rPr>
          <w:rFonts w:hint="eastAsia"/>
        </w:rPr>
        <w:t>2</w:t>
      </w:r>
      <w:r w:rsidR="005B2BF9" w:rsidRPr="00306806">
        <w:rPr>
          <w:rFonts w:hint="eastAsia"/>
        </w:rPr>
        <w:t>,</w:t>
      </w:r>
      <w:r w:rsidR="005B2BF9" w:rsidRPr="00306806">
        <w:t> “</w:t>
      </w:r>
      <w:r w:rsidRPr="00306806">
        <w:t>Physical layer channel design enhancement to support resource allocation in PC5-based V2V</w:t>
      </w:r>
      <w:r w:rsidR="005B2BF9" w:rsidRPr="00306806">
        <w:t>”</w:t>
      </w:r>
      <w:r w:rsidR="005B2BF9" w:rsidRPr="00306806">
        <w:rPr>
          <w:rFonts w:hint="eastAsia"/>
        </w:rPr>
        <w:t>, CATT,</w:t>
      </w:r>
      <w:r w:rsidR="005B2BF9" w:rsidRPr="00306806">
        <w:t xml:space="preserve"> Malmö</w:t>
      </w:r>
      <w:r w:rsidR="005B2BF9" w:rsidRPr="00306806">
        <w:rPr>
          <w:rFonts w:hint="eastAsia"/>
        </w:rPr>
        <w:t xml:space="preserve"> ,Sweden,</w:t>
      </w:r>
      <w:r w:rsidR="005B2BF9" w:rsidRPr="00306806">
        <w:t xml:space="preserve"> </w:t>
      </w:r>
      <w:r w:rsidR="005B2BF9" w:rsidRPr="00306806">
        <w:rPr>
          <w:rFonts w:hint="eastAsia"/>
        </w:rPr>
        <w:t xml:space="preserve">5th </w:t>
      </w:r>
      <w:r w:rsidR="005B2BF9" w:rsidRPr="00306806">
        <w:t xml:space="preserve">- </w:t>
      </w:r>
      <w:r w:rsidR="005B2BF9" w:rsidRPr="00306806">
        <w:rPr>
          <w:rFonts w:hint="eastAsia"/>
        </w:rPr>
        <w:t>9th October,</w:t>
      </w:r>
      <w:r w:rsidR="005B2BF9" w:rsidRPr="00306806">
        <w:t xml:space="preserve"> 2015</w:t>
      </w:r>
    </w:p>
    <w:p w:rsidR="00D855B0" w:rsidRPr="00D855B0" w:rsidRDefault="00D855B0" w:rsidP="00DC0A63">
      <w:pPr>
        <w:pStyle w:val="a0"/>
        <w:rPr>
          <w:rFonts w:eastAsia="宋体"/>
          <w:lang w:eastAsia="zh-CN"/>
        </w:rPr>
      </w:pPr>
    </w:p>
    <w:sectPr w:rsidR="00D855B0" w:rsidRPr="00D855B0"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DB2" w:rsidRDefault="00B23DB2">
      <w:r>
        <w:separator/>
      </w:r>
    </w:p>
  </w:endnote>
  <w:endnote w:type="continuationSeparator" w:id="0">
    <w:p w:rsidR="00B23DB2" w:rsidRDefault="00B23D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DB2" w:rsidRDefault="00B23DB2">
      <w:r>
        <w:separator/>
      </w:r>
    </w:p>
  </w:footnote>
  <w:footnote w:type="continuationSeparator" w:id="0">
    <w:p w:rsidR="00B23DB2" w:rsidRDefault="00B23D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1C7" w:rsidRPr="001A329E" w:rsidRDefault="002D11C7">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53166DA"/>
    <w:multiLevelType w:val="hybridMultilevel"/>
    <w:tmpl w:val="F6B06BC4"/>
    <w:lvl w:ilvl="0" w:tplc="CF0207DA">
      <w:start w:val="1"/>
      <w:numFmt w:val="bullet"/>
      <w:lvlText w:val="•"/>
      <w:lvlJc w:val="left"/>
      <w:pPr>
        <w:tabs>
          <w:tab w:val="num" w:pos="720"/>
        </w:tabs>
        <w:ind w:left="720" w:hanging="360"/>
      </w:pPr>
      <w:rPr>
        <w:rFonts w:ascii="Arial" w:hAnsi="Arial" w:hint="default"/>
      </w:rPr>
    </w:lvl>
    <w:lvl w:ilvl="1" w:tplc="8FBED904">
      <w:start w:val="187"/>
      <w:numFmt w:val="bullet"/>
      <w:lvlText w:val="•"/>
      <w:lvlJc w:val="left"/>
      <w:pPr>
        <w:tabs>
          <w:tab w:val="num" w:pos="1440"/>
        </w:tabs>
        <w:ind w:left="1440" w:hanging="360"/>
      </w:pPr>
      <w:rPr>
        <w:rFonts w:ascii="Arial" w:hAnsi="Arial" w:hint="default"/>
      </w:rPr>
    </w:lvl>
    <w:lvl w:ilvl="2" w:tplc="2DAA33DA" w:tentative="1">
      <w:start w:val="1"/>
      <w:numFmt w:val="bullet"/>
      <w:lvlText w:val="•"/>
      <w:lvlJc w:val="left"/>
      <w:pPr>
        <w:tabs>
          <w:tab w:val="num" w:pos="2160"/>
        </w:tabs>
        <w:ind w:left="2160" w:hanging="360"/>
      </w:pPr>
      <w:rPr>
        <w:rFonts w:ascii="Arial" w:hAnsi="Arial" w:hint="default"/>
      </w:rPr>
    </w:lvl>
    <w:lvl w:ilvl="3" w:tplc="8924BDE6" w:tentative="1">
      <w:start w:val="1"/>
      <w:numFmt w:val="bullet"/>
      <w:lvlText w:val="•"/>
      <w:lvlJc w:val="left"/>
      <w:pPr>
        <w:tabs>
          <w:tab w:val="num" w:pos="2880"/>
        </w:tabs>
        <w:ind w:left="2880" w:hanging="360"/>
      </w:pPr>
      <w:rPr>
        <w:rFonts w:ascii="Arial" w:hAnsi="Arial" w:hint="default"/>
      </w:rPr>
    </w:lvl>
    <w:lvl w:ilvl="4" w:tplc="CD3285FA" w:tentative="1">
      <w:start w:val="1"/>
      <w:numFmt w:val="bullet"/>
      <w:lvlText w:val="•"/>
      <w:lvlJc w:val="left"/>
      <w:pPr>
        <w:tabs>
          <w:tab w:val="num" w:pos="3600"/>
        </w:tabs>
        <w:ind w:left="3600" w:hanging="360"/>
      </w:pPr>
      <w:rPr>
        <w:rFonts w:ascii="Arial" w:hAnsi="Arial" w:hint="default"/>
      </w:rPr>
    </w:lvl>
    <w:lvl w:ilvl="5" w:tplc="47F88CA4" w:tentative="1">
      <w:start w:val="1"/>
      <w:numFmt w:val="bullet"/>
      <w:lvlText w:val="•"/>
      <w:lvlJc w:val="left"/>
      <w:pPr>
        <w:tabs>
          <w:tab w:val="num" w:pos="4320"/>
        </w:tabs>
        <w:ind w:left="4320" w:hanging="360"/>
      </w:pPr>
      <w:rPr>
        <w:rFonts w:ascii="Arial" w:hAnsi="Arial" w:hint="default"/>
      </w:rPr>
    </w:lvl>
    <w:lvl w:ilvl="6" w:tplc="F7284AF4" w:tentative="1">
      <w:start w:val="1"/>
      <w:numFmt w:val="bullet"/>
      <w:lvlText w:val="•"/>
      <w:lvlJc w:val="left"/>
      <w:pPr>
        <w:tabs>
          <w:tab w:val="num" w:pos="5040"/>
        </w:tabs>
        <w:ind w:left="5040" w:hanging="360"/>
      </w:pPr>
      <w:rPr>
        <w:rFonts w:ascii="Arial" w:hAnsi="Arial" w:hint="default"/>
      </w:rPr>
    </w:lvl>
    <w:lvl w:ilvl="7" w:tplc="D146F078" w:tentative="1">
      <w:start w:val="1"/>
      <w:numFmt w:val="bullet"/>
      <w:lvlText w:val="•"/>
      <w:lvlJc w:val="left"/>
      <w:pPr>
        <w:tabs>
          <w:tab w:val="num" w:pos="5760"/>
        </w:tabs>
        <w:ind w:left="5760" w:hanging="360"/>
      </w:pPr>
      <w:rPr>
        <w:rFonts w:ascii="Arial" w:hAnsi="Arial" w:hint="default"/>
      </w:rPr>
    </w:lvl>
    <w:lvl w:ilvl="8" w:tplc="C952F9B2" w:tentative="1">
      <w:start w:val="1"/>
      <w:numFmt w:val="bullet"/>
      <w:lvlText w:val="•"/>
      <w:lvlJc w:val="left"/>
      <w:pPr>
        <w:tabs>
          <w:tab w:val="num" w:pos="6480"/>
        </w:tabs>
        <w:ind w:left="6480" w:hanging="360"/>
      </w:pPr>
      <w:rPr>
        <w:rFonts w:ascii="Arial" w:hAnsi="Arial" w:hint="default"/>
      </w:rPr>
    </w:lvl>
  </w:abstractNum>
  <w:abstractNum w:abstractNumId="3">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292E2F"/>
    <w:multiLevelType w:val="hybridMultilevel"/>
    <w:tmpl w:val="E662F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F363B18"/>
    <w:multiLevelType w:val="hybridMultilevel"/>
    <w:tmpl w:val="9E409F5A"/>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7">
    <w:nsid w:val="2DF310F9"/>
    <w:multiLevelType w:val="multilevel"/>
    <w:tmpl w:val="956AA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E4A7FA0"/>
    <w:multiLevelType w:val="hybridMultilevel"/>
    <w:tmpl w:val="8652838A"/>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37A624C3"/>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D9071A9"/>
    <w:multiLevelType w:val="hybridMultilevel"/>
    <w:tmpl w:val="5492D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33134F"/>
    <w:multiLevelType w:val="hybridMultilevel"/>
    <w:tmpl w:val="07746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85720A"/>
    <w:multiLevelType w:val="hybridMultilevel"/>
    <w:tmpl w:val="FB1CF24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D157114"/>
    <w:multiLevelType w:val="hybridMultilevel"/>
    <w:tmpl w:val="9B70B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5F5703C"/>
    <w:multiLevelType w:val="hybridMultilevel"/>
    <w:tmpl w:val="EF32F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68B3B2A"/>
    <w:multiLevelType w:val="hybridMultilevel"/>
    <w:tmpl w:val="BF581E7A"/>
    <w:lvl w:ilvl="0" w:tplc="6890C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8815AD0"/>
    <w:multiLevelType w:val="hybridMultilevel"/>
    <w:tmpl w:val="47980212"/>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19">
    <w:nsid w:val="7AE27204"/>
    <w:multiLevelType w:val="hybridMultilevel"/>
    <w:tmpl w:val="7A1845BC"/>
    <w:lvl w:ilvl="0" w:tplc="81F2A41C">
      <w:start w:val="7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5"/>
  </w:num>
  <w:num w:numId="4">
    <w:abstractNumId w:val="3"/>
  </w:num>
  <w:num w:numId="5">
    <w:abstractNumId w:val="2"/>
  </w:num>
  <w:num w:numId="6">
    <w:abstractNumId w:val="9"/>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1"/>
  </w:num>
  <w:num w:numId="13">
    <w:abstractNumId w:val="1"/>
  </w:num>
  <w:num w:numId="14">
    <w:abstractNumId w:val="12"/>
  </w:num>
  <w:num w:numId="15">
    <w:abstractNumId w:val="13"/>
  </w:num>
  <w:num w:numId="16">
    <w:abstractNumId w:val="18"/>
  </w:num>
  <w:num w:numId="17">
    <w:abstractNumId w:val="19"/>
  </w:num>
  <w:num w:numId="18">
    <w:abstractNumId w:val="11"/>
  </w:num>
  <w:num w:numId="19">
    <w:abstractNumId w:val="6"/>
  </w:num>
  <w:num w:numId="20">
    <w:abstractNumId w:val="1"/>
  </w:num>
  <w:num w:numId="21">
    <w:abstractNumId w:val="1"/>
  </w:num>
  <w:num w:numId="22">
    <w:abstractNumId w:val="1"/>
  </w:num>
  <w:num w:numId="23">
    <w:abstractNumId w:val="4"/>
  </w:num>
  <w:num w:numId="24">
    <w:abstractNumId w:val="16"/>
  </w:num>
  <w:num w:numId="25">
    <w:abstractNumId w:val="17"/>
  </w:num>
  <w:num w:numId="26">
    <w:abstractNumId w:val="14"/>
  </w:num>
  <w:num w:numId="27">
    <w:abstractNumId w:val="1"/>
  </w:num>
  <w:num w:numId="28">
    <w:abstractNumId w:val="1"/>
  </w:num>
  <w:num w:numId="29">
    <w:abstractNumId w:val="1"/>
  </w:num>
  <w:num w:numId="30">
    <w:abstractNumId w:val="1"/>
  </w:num>
  <w:num w:numId="31">
    <w:abstractNumId w:val="1"/>
  </w:num>
  <w:num w:numId="32">
    <w:abstractNumId w:val="1"/>
  </w:num>
  <w:num w:numId="33">
    <w:abstractNumId w:val="8"/>
  </w:num>
  <w:num w:numId="34">
    <w:abstractNumId w:val="1"/>
  </w:num>
  <w:num w:numId="35">
    <w:abstractNumId w:val="1"/>
  </w:num>
  <w:num w:numId="36">
    <w:abstractNumId w:val="1"/>
  </w:num>
  <w:num w:numId="37">
    <w:abstractNumId w:val="1"/>
  </w:num>
  <w:num w:numId="38">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32098"/>
  </w:hdrShapeDefaults>
  <w:footnotePr>
    <w:footnote w:id="-1"/>
    <w:footnote w:id="0"/>
  </w:footnotePr>
  <w:endnotePr>
    <w:endnote w:id="-1"/>
    <w:endnote w:id="0"/>
  </w:endnotePr>
  <w:compat>
    <w:spaceForUL/>
    <w:doNotLeaveBackslashAlone/>
    <w:useFELayout/>
  </w:compat>
  <w:rsids>
    <w:rsidRoot w:val="00172A27"/>
    <w:rsid w:val="00000355"/>
    <w:rsid w:val="00000A6C"/>
    <w:rsid w:val="00001569"/>
    <w:rsid w:val="00001FE6"/>
    <w:rsid w:val="00002421"/>
    <w:rsid w:val="000029D0"/>
    <w:rsid w:val="0000314F"/>
    <w:rsid w:val="0000351A"/>
    <w:rsid w:val="00004A77"/>
    <w:rsid w:val="00004B9D"/>
    <w:rsid w:val="000054C8"/>
    <w:rsid w:val="0000655A"/>
    <w:rsid w:val="00006866"/>
    <w:rsid w:val="00007074"/>
    <w:rsid w:val="00011014"/>
    <w:rsid w:val="00012A5D"/>
    <w:rsid w:val="00012BC4"/>
    <w:rsid w:val="00013426"/>
    <w:rsid w:val="00013FE3"/>
    <w:rsid w:val="000159FF"/>
    <w:rsid w:val="000161ED"/>
    <w:rsid w:val="00016490"/>
    <w:rsid w:val="0001761E"/>
    <w:rsid w:val="00017BD0"/>
    <w:rsid w:val="0002182E"/>
    <w:rsid w:val="00022E1A"/>
    <w:rsid w:val="00023317"/>
    <w:rsid w:val="00023E9E"/>
    <w:rsid w:val="000262F8"/>
    <w:rsid w:val="00026FC0"/>
    <w:rsid w:val="00027381"/>
    <w:rsid w:val="00030655"/>
    <w:rsid w:val="000312BB"/>
    <w:rsid w:val="00031371"/>
    <w:rsid w:val="000315F0"/>
    <w:rsid w:val="00032345"/>
    <w:rsid w:val="00033171"/>
    <w:rsid w:val="00033778"/>
    <w:rsid w:val="000339D3"/>
    <w:rsid w:val="000349CD"/>
    <w:rsid w:val="00034B41"/>
    <w:rsid w:val="00034F6F"/>
    <w:rsid w:val="00034FE0"/>
    <w:rsid w:val="000350C8"/>
    <w:rsid w:val="00035711"/>
    <w:rsid w:val="00036766"/>
    <w:rsid w:val="00040CC0"/>
    <w:rsid w:val="00041D7D"/>
    <w:rsid w:val="00042BBB"/>
    <w:rsid w:val="00043AD0"/>
    <w:rsid w:val="00043C48"/>
    <w:rsid w:val="00043D61"/>
    <w:rsid w:val="00043F5C"/>
    <w:rsid w:val="0004534F"/>
    <w:rsid w:val="00045952"/>
    <w:rsid w:val="00045F8C"/>
    <w:rsid w:val="00047505"/>
    <w:rsid w:val="00047A45"/>
    <w:rsid w:val="00047FFE"/>
    <w:rsid w:val="000501ED"/>
    <w:rsid w:val="000507EB"/>
    <w:rsid w:val="00050E51"/>
    <w:rsid w:val="000511A0"/>
    <w:rsid w:val="0005124E"/>
    <w:rsid w:val="0005196D"/>
    <w:rsid w:val="00051A8E"/>
    <w:rsid w:val="00052577"/>
    <w:rsid w:val="00052886"/>
    <w:rsid w:val="0005330F"/>
    <w:rsid w:val="00054151"/>
    <w:rsid w:val="0005419C"/>
    <w:rsid w:val="0005514B"/>
    <w:rsid w:val="0005592F"/>
    <w:rsid w:val="000563A3"/>
    <w:rsid w:val="00057AB9"/>
    <w:rsid w:val="000620EB"/>
    <w:rsid w:val="0006455E"/>
    <w:rsid w:val="000646CF"/>
    <w:rsid w:val="00064FF8"/>
    <w:rsid w:val="000650D3"/>
    <w:rsid w:val="00065B91"/>
    <w:rsid w:val="00065D3F"/>
    <w:rsid w:val="00065F7D"/>
    <w:rsid w:val="00066764"/>
    <w:rsid w:val="000679FC"/>
    <w:rsid w:val="00067BBE"/>
    <w:rsid w:val="00070A16"/>
    <w:rsid w:val="0007148F"/>
    <w:rsid w:val="00071D62"/>
    <w:rsid w:val="00072172"/>
    <w:rsid w:val="00072176"/>
    <w:rsid w:val="000730D8"/>
    <w:rsid w:val="00073511"/>
    <w:rsid w:val="00073EDF"/>
    <w:rsid w:val="00074092"/>
    <w:rsid w:val="00074480"/>
    <w:rsid w:val="00074A84"/>
    <w:rsid w:val="00076054"/>
    <w:rsid w:val="00076B46"/>
    <w:rsid w:val="00076FDE"/>
    <w:rsid w:val="000778DE"/>
    <w:rsid w:val="000778F0"/>
    <w:rsid w:val="00077B75"/>
    <w:rsid w:val="000800A1"/>
    <w:rsid w:val="00081414"/>
    <w:rsid w:val="000814B1"/>
    <w:rsid w:val="00081BFB"/>
    <w:rsid w:val="00081E74"/>
    <w:rsid w:val="00082950"/>
    <w:rsid w:val="00083CB2"/>
    <w:rsid w:val="0008560C"/>
    <w:rsid w:val="00086270"/>
    <w:rsid w:val="00087487"/>
    <w:rsid w:val="0008757D"/>
    <w:rsid w:val="0008760D"/>
    <w:rsid w:val="000904C5"/>
    <w:rsid w:val="00090F89"/>
    <w:rsid w:val="000924D0"/>
    <w:rsid w:val="0009369C"/>
    <w:rsid w:val="00093F31"/>
    <w:rsid w:val="00094E92"/>
    <w:rsid w:val="000958C0"/>
    <w:rsid w:val="000971AD"/>
    <w:rsid w:val="00097D5F"/>
    <w:rsid w:val="000A0200"/>
    <w:rsid w:val="000A0363"/>
    <w:rsid w:val="000A0665"/>
    <w:rsid w:val="000A0834"/>
    <w:rsid w:val="000A098A"/>
    <w:rsid w:val="000A0E25"/>
    <w:rsid w:val="000A1177"/>
    <w:rsid w:val="000A1AF5"/>
    <w:rsid w:val="000A1D32"/>
    <w:rsid w:val="000A216E"/>
    <w:rsid w:val="000A2789"/>
    <w:rsid w:val="000A2B74"/>
    <w:rsid w:val="000A4105"/>
    <w:rsid w:val="000A4211"/>
    <w:rsid w:val="000A4E64"/>
    <w:rsid w:val="000A4E6C"/>
    <w:rsid w:val="000A5603"/>
    <w:rsid w:val="000A57A2"/>
    <w:rsid w:val="000A585B"/>
    <w:rsid w:val="000A5D86"/>
    <w:rsid w:val="000A7B16"/>
    <w:rsid w:val="000B0156"/>
    <w:rsid w:val="000B3267"/>
    <w:rsid w:val="000B33B6"/>
    <w:rsid w:val="000B3EB3"/>
    <w:rsid w:val="000B4C79"/>
    <w:rsid w:val="000B5A9D"/>
    <w:rsid w:val="000B5AE7"/>
    <w:rsid w:val="000B6F3E"/>
    <w:rsid w:val="000B731D"/>
    <w:rsid w:val="000B760E"/>
    <w:rsid w:val="000C2147"/>
    <w:rsid w:val="000C237B"/>
    <w:rsid w:val="000C2D9C"/>
    <w:rsid w:val="000C300D"/>
    <w:rsid w:val="000C351A"/>
    <w:rsid w:val="000C3A16"/>
    <w:rsid w:val="000C41B6"/>
    <w:rsid w:val="000C46B1"/>
    <w:rsid w:val="000C47ED"/>
    <w:rsid w:val="000C5188"/>
    <w:rsid w:val="000C5564"/>
    <w:rsid w:val="000C57C8"/>
    <w:rsid w:val="000C6924"/>
    <w:rsid w:val="000C7A3F"/>
    <w:rsid w:val="000D011B"/>
    <w:rsid w:val="000D04C7"/>
    <w:rsid w:val="000D0BD2"/>
    <w:rsid w:val="000D0D36"/>
    <w:rsid w:val="000D1A80"/>
    <w:rsid w:val="000D1D70"/>
    <w:rsid w:val="000D2102"/>
    <w:rsid w:val="000D40E9"/>
    <w:rsid w:val="000D4DD9"/>
    <w:rsid w:val="000D6BAC"/>
    <w:rsid w:val="000E0E57"/>
    <w:rsid w:val="000E0EB9"/>
    <w:rsid w:val="000E344D"/>
    <w:rsid w:val="000E3A85"/>
    <w:rsid w:val="000E3C57"/>
    <w:rsid w:val="000E3D48"/>
    <w:rsid w:val="000E3DE5"/>
    <w:rsid w:val="000E445D"/>
    <w:rsid w:val="000E4E83"/>
    <w:rsid w:val="000E60AD"/>
    <w:rsid w:val="000E7386"/>
    <w:rsid w:val="000F122C"/>
    <w:rsid w:val="000F24B4"/>
    <w:rsid w:val="000F266C"/>
    <w:rsid w:val="000F3908"/>
    <w:rsid w:val="000F3F67"/>
    <w:rsid w:val="000F4330"/>
    <w:rsid w:val="000F43A6"/>
    <w:rsid w:val="000F450C"/>
    <w:rsid w:val="000F5057"/>
    <w:rsid w:val="000F5BAF"/>
    <w:rsid w:val="000F663D"/>
    <w:rsid w:val="000F7468"/>
    <w:rsid w:val="000F7495"/>
    <w:rsid w:val="000F7BA1"/>
    <w:rsid w:val="001000D8"/>
    <w:rsid w:val="0010068C"/>
    <w:rsid w:val="001013E9"/>
    <w:rsid w:val="001014A4"/>
    <w:rsid w:val="00101A2B"/>
    <w:rsid w:val="00101C52"/>
    <w:rsid w:val="001023FD"/>
    <w:rsid w:val="00103413"/>
    <w:rsid w:val="00103878"/>
    <w:rsid w:val="00104287"/>
    <w:rsid w:val="001051B9"/>
    <w:rsid w:val="00105B53"/>
    <w:rsid w:val="00107003"/>
    <w:rsid w:val="00107DC9"/>
    <w:rsid w:val="00110194"/>
    <w:rsid w:val="00110F3F"/>
    <w:rsid w:val="00111789"/>
    <w:rsid w:val="001128CE"/>
    <w:rsid w:val="00112FB5"/>
    <w:rsid w:val="001140AB"/>
    <w:rsid w:val="001143D4"/>
    <w:rsid w:val="0011486C"/>
    <w:rsid w:val="001207BD"/>
    <w:rsid w:val="00120C84"/>
    <w:rsid w:val="001231EA"/>
    <w:rsid w:val="00123399"/>
    <w:rsid w:val="001233A1"/>
    <w:rsid w:val="00123937"/>
    <w:rsid w:val="0012437C"/>
    <w:rsid w:val="001245F5"/>
    <w:rsid w:val="00125495"/>
    <w:rsid w:val="00126152"/>
    <w:rsid w:val="001262A0"/>
    <w:rsid w:val="00126873"/>
    <w:rsid w:val="00126BBD"/>
    <w:rsid w:val="00130765"/>
    <w:rsid w:val="001309E0"/>
    <w:rsid w:val="00131012"/>
    <w:rsid w:val="001331A9"/>
    <w:rsid w:val="00135445"/>
    <w:rsid w:val="00135AC8"/>
    <w:rsid w:val="00135EFC"/>
    <w:rsid w:val="00136680"/>
    <w:rsid w:val="00136A81"/>
    <w:rsid w:val="00136ABE"/>
    <w:rsid w:val="0014084E"/>
    <w:rsid w:val="001413A0"/>
    <w:rsid w:val="00141AEB"/>
    <w:rsid w:val="00141B4C"/>
    <w:rsid w:val="00142295"/>
    <w:rsid w:val="001424D3"/>
    <w:rsid w:val="001424E7"/>
    <w:rsid w:val="00142748"/>
    <w:rsid w:val="001436FC"/>
    <w:rsid w:val="00143816"/>
    <w:rsid w:val="00143D7E"/>
    <w:rsid w:val="00143DDF"/>
    <w:rsid w:val="00144167"/>
    <w:rsid w:val="001448DF"/>
    <w:rsid w:val="00145F6C"/>
    <w:rsid w:val="00146D1F"/>
    <w:rsid w:val="00146F09"/>
    <w:rsid w:val="00150A7E"/>
    <w:rsid w:val="001517A8"/>
    <w:rsid w:val="00151989"/>
    <w:rsid w:val="001520CE"/>
    <w:rsid w:val="001532DD"/>
    <w:rsid w:val="00153B7C"/>
    <w:rsid w:val="00153E05"/>
    <w:rsid w:val="001562C2"/>
    <w:rsid w:val="001567FF"/>
    <w:rsid w:val="001576B0"/>
    <w:rsid w:val="00157A06"/>
    <w:rsid w:val="00160877"/>
    <w:rsid w:val="0016090A"/>
    <w:rsid w:val="0016278E"/>
    <w:rsid w:val="00162E6B"/>
    <w:rsid w:val="0016439F"/>
    <w:rsid w:val="00164873"/>
    <w:rsid w:val="001708AD"/>
    <w:rsid w:val="00171604"/>
    <w:rsid w:val="0017243E"/>
    <w:rsid w:val="00172723"/>
    <w:rsid w:val="00172A27"/>
    <w:rsid w:val="00172D3A"/>
    <w:rsid w:val="00173921"/>
    <w:rsid w:val="00173C9E"/>
    <w:rsid w:val="00174C9A"/>
    <w:rsid w:val="00175726"/>
    <w:rsid w:val="001758F8"/>
    <w:rsid w:val="00175981"/>
    <w:rsid w:val="00175BB1"/>
    <w:rsid w:val="0017766A"/>
    <w:rsid w:val="00180CE2"/>
    <w:rsid w:val="00181031"/>
    <w:rsid w:val="001811A3"/>
    <w:rsid w:val="001812C4"/>
    <w:rsid w:val="001813B7"/>
    <w:rsid w:val="001833D2"/>
    <w:rsid w:val="001855B7"/>
    <w:rsid w:val="001861F7"/>
    <w:rsid w:val="00187302"/>
    <w:rsid w:val="00190886"/>
    <w:rsid w:val="00190DC4"/>
    <w:rsid w:val="001929D2"/>
    <w:rsid w:val="00192F90"/>
    <w:rsid w:val="001956D1"/>
    <w:rsid w:val="001959CD"/>
    <w:rsid w:val="00195C9B"/>
    <w:rsid w:val="00197327"/>
    <w:rsid w:val="00197C83"/>
    <w:rsid w:val="00197F6E"/>
    <w:rsid w:val="001A0A5E"/>
    <w:rsid w:val="001A18B1"/>
    <w:rsid w:val="001A1EA4"/>
    <w:rsid w:val="001A246C"/>
    <w:rsid w:val="001A2CEF"/>
    <w:rsid w:val="001A329E"/>
    <w:rsid w:val="001A4454"/>
    <w:rsid w:val="001A4D14"/>
    <w:rsid w:val="001A5EB8"/>
    <w:rsid w:val="001A6234"/>
    <w:rsid w:val="001A7B14"/>
    <w:rsid w:val="001A7C6C"/>
    <w:rsid w:val="001B0961"/>
    <w:rsid w:val="001B113F"/>
    <w:rsid w:val="001B162E"/>
    <w:rsid w:val="001B2B5F"/>
    <w:rsid w:val="001B34A9"/>
    <w:rsid w:val="001B3AB2"/>
    <w:rsid w:val="001B42F8"/>
    <w:rsid w:val="001B4654"/>
    <w:rsid w:val="001B5A27"/>
    <w:rsid w:val="001B6D73"/>
    <w:rsid w:val="001B750D"/>
    <w:rsid w:val="001C0727"/>
    <w:rsid w:val="001C0857"/>
    <w:rsid w:val="001C0930"/>
    <w:rsid w:val="001C2807"/>
    <w:rsid w:val="001C29B3"/>
    <w:rsid w:val="001C36B2"/>
    <w:rsid w:val="001C3954"/>
    <w:rsid w:val="001C3C6C"/>
    <w:rsid w:val="001C3EEB"/>
    <w:rsid w:val="001C4CC5"/>
    <w:rsid w:val="001C5183"/>
    <w:rsid w:val="001C5C57"/>
    <w:rsid w:val="001C6304"/>
    <w:rsid w:val="001C641E"/>
    <w:rsid w:val="001D0B47"/>
    <w:rsid w:val="001D15B5"/>
    <w:rsid w:val="001D322B"/>
    <w:rsid w:val="001D38F1"/>
    <w:rsid w:val="001D3927"/>
    <w:rsid w:val="001D4B41"/>
    <w:rsid w:val="001D525A"/>
    <w:rsid w:val="001D6462"/>
    <w:rsid w:val="001D7DE6"/>
    <w:rsid w:val="001E0836"/>
    <w:rsid w:val="001E1225"/>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E13"/>
    <w:rsid w:val="001F65EF"/>
    <w:rsid w:val="001F6D4B"/>
    <w:rsid w:val="001F6D8A"/>
    <w:rsid w:val="001F6FA9"/>
    <w:rsid w:val="00200F2A"/>
    <w:rsid w:val="002019E1"/>
    <w:rsid w:val="00202592"/>
    <w:rsid w:val="0020290A"/>
    <w:rsid w:val="00202C48"/>
    <w:rsid w:val="00202E5B"/>
    <w:rsid w:val="0020351E"/>
    <w:rsid w:val="00203F09"/>
    <w:rsid w:val="0020427A"/>
    <w:rsid w:val="002049C3"/>
    <w:rsid w:val="00204EEA"/>
    <w:rsid w:val="0020599C"/>
    <w:rsid w:val="00205E54"/>
    <w:rsid w:val="00205F30"/>
    <w:rsid w:val="00205FE7"/>
    <w:rsid w:val="00206CE3"/>
    <w:rsid w:val="002079CA"/>
    <w:rsid w:val="00207C57"/>
    <w:rsid w:val="0021051F"/>
    <w:rsid w:val="0021085E"/>
    <w:rsid w:val="0021095C"/>
    <w:rsid w:val="00212C52"/>
    <w:rsid w:val="002132CD"/>
    <w:rsid w:val="00214019"/>
    <w:rsid w:val="0021468E"/>
    <w:rsid w:val="0021653D"/>
    <w:rsid w:val="00216868"/>
    <w:rsid w:val="00216953"/>
    <w:rsid w:val="00216B5A"/>
    <w:rsid w:val="00216DFD"/>
    <w:rsid w:val="00217308"/>
    <w:rsid w:val="0022027C"/>
    <w:rsid w:val="002220F3"/>
    <w:rsid w:val="0022210F"/>
    <w:rsid w:val="00222E3A"/>
    <w:rsid w:val="00223C5E"/>
    <w:rsid w:val="00224F2F"/>
    <w:rsid w:val="00224FA3"/>
    <w:rsid w:val="00225477"/>
    <w:rsid w:val="00226955"/>
    <w:rsid w:val="002274B4"/>
    <w:rsid w:val="00230796"/>
    <w:rsid w:val="00230EC2"/>
    <w:rsid w:val="00231D7B"/>
    <w:rsid w:val="00231E88"/>
    <w:rsid w:val="00233D96"/>
    <w:rsid w:val="00233E6A"/>
    <w:rsid w:val="00234013"/>
    <w:rsid w:val="00234541"/>
    <w:rsid w:val="00235446"/>
    <w:rsid w:val="00235763"/>
    <w:rsid w:val="00235876"/>
    <w:rsid w:val="002367CF"/>
    <w:rsid w:val="00236AF5"/>
    <w:rsid w:val="00236EC9"/>
    <w:rsid w:val="002373E4"/>
    <w:rsid w:val="002375AD"/>
    <w:rsid w:val="00237712"/>
    <w:rsid w:val="00242455"/>
    <w:rsid w:val="00242D34"/>
    <w:rsid w:val="002453DC"/>
    <w:rsid w:val="00245785"/>
    <w:rsid w:val="00245ADF"/>
    <w:rsid w:val="00246A27"/>
    <w:rsid w:val="00247863"/>
    <w:rsid w:val="002516FF"/>
    <w:rsid w:val="00251734"/>
    <w:rsid w:val="0025182A"/>
    <w:rsid w:val="002518D9"/>
    <w:rsid w:val="00251BD3"/>
    <w:rsid w:val="002521B8"/>
    <w:rsid w:val="0025233E"/>
    <w:rsid w:val="00253EC8"/>
    <w:rsid w:val="00254364"/>
    <w:rsid w:val="002554E4"/>
    <w:rsid w:val="00257573"/>
    <w:rsid w:val="00257A9F"/>
    <w:rsid w:val="00260AB2"/>
    <w:rsid w:val="002643DB"/>
    <w:rsid w:val="0026446E"/>
    <w:rsid w:val="0026448C"/>
    <w:rsid w:val="00264628"/>
    <w:rsid w:val="00264F84"/>
    <w:rsid w:val="002655CC"/>
    <w:rsid w:val="0027009E"/>
    <w:rsid w:val="00270A9C"/>
    <w:rsid w:val="0027165A"/>
    <w:rsid w:val="00272027"/>
    <w:rsid w:val="002724DC"/>
    <w:rsid w:val="00273105"/>
    <w:rsid w:val="00273D42"/>
    <w:rsid w:val="00274301"/>
    <w:rsid w:val="00274CBF"/>
    <w:rsid w:val="00274E09"/>
    <w:rsid w:val="00275408"/>
    <w:rsid w:val="002761E4"/>
    <w:rsid w:val="00276E99"/>
    <w:rsid w:val="00277D89"/>
    <w:rsid w:val="0028045B"/>
    <w:rsid w:val="00280DC4"/>
    <w:rsid w:val="00281720"/>
    <w:rsid w:val="00282DEE"/>
    <w:rsid w:val="00282E37"/>
    <w:rsid w:val="00285986"/>
    <w:rsid w:val="00287D5C"/>
    <w:rsid w:val="00287F24"/>
    <w:rsid w:val="002904C6"/>
    <w:rsid w:val="00290D11"/>
    <w:rsid w:val="00291027"/>
    <w:rsid w:val="00291F6E"/>
    <w:rsid w:val="00292168"/>
    <w:rsid w:val="002938C5"/>
    <w:rsid w:val="002939DC"/>
    <w:rsid w:val="00294001"/>
    <w:rsid w:val="00294D26"/>
    <w:rsid w:val="00295327"/>
    <w:rsid w:val="00295A68"/>
    <w:rsid w:val="00296EB9"/>
    <w:rsid w:val="00297027"/>
    <w:rsid w:val="00297884"/>
    <w:rsid w:val="00297E60"/>
    <w:rsid w:val="002A04B8"/>
    <w:rsid w:val="002A1B2A"/>
    <w:rsid w:val="002A3E11"/>
    <w:rsid w:val="002A42A1"/>
    <w:rsid w:val="002A5A6A"/>
    <w:rsid w:val="002A69A4"/>
    <w:rsid w:val="002A6F54"/>
    <w:rsid w:val="002A7BAB"/>
    <w:rsid w:val="002B07A8"/>
    <w:rsid w:val="002B2882"/>
    <w:rsid w:val="002B39C4"/>
    <w:rsid w:val="002B3ABB"/>
    <w:rsid w:val="002B3D4C"/>
    <w:rsid w:val="002B4136"/>
    <w:rsid w:val="002B4333"/>
    <w:rsid w:val="002B43CC"/>
    <w:rsid w:val="002B4D9A"/>
    <w:rsid w:val="002B4F75"/>
    <w:rsid w:val="002B5820"/>
    <w:rsid w:val="002B585C"/>
    <w:rsid w:val="002B7156"/>
    <w:rsid w:val="002B7A3D"/>
    <w:rsid w:val="002C12A6"/>
    <w:rsid w:val="002C14EB"/>
    <w:rsid w:val="002C1DA7"/>
    <w:rsid w:val="002C31F8"/>
    <w:rsid w:val="002C430A"/>
    <w:rsid w:val="002C4B49"/>
    <w:rsid w:val="002C4C5F"/>
    <w:rsid w:val="002C5021"/>
    <w:rsid w:val="002C521B"/>
    <w:rsid w:val="002C5951"/>
    <w:rsid w:val="002C745E"/>
    <w:rsid w:val="002D0A16"/>
    <w:rsid w:val="002D0D81"/>
    <w:rsid w:val="002D11C7"/>
    <w:rsid w:val="002D1B8B"/>
    <w:rsid w:val="002D20A0"/>
    <w:rsid w:val="002D2133"/>
    <w:rsid w:val="002D29A3"/>
    <w:rsid w:val="002D35F7"/>
    <w:rsid w:val="002D3F8C"/>
    <w:rsid w:val="002D508C"/>
    <w:rsid w:val="002D6CA7"/>
    <w:rsid w:val="002D6D27"/>
    <w:rsid w:val="002D7310"/>
    <w:rsid w:val="002D7406"/>
    <w:rsid w:val="002D7918"/>
    <w:rsid w:val="002E0E81"/>
    <w:rsid w:val="002E1D6F"/>
    <w:rsid w:val="002E1F7B"/>
    <w:rsid w:val="002E3C40"/>
    <w:rsid w:val="002E4D82"/>
    <w:rsid w:val="002E608C"/>
    <w:rsid w:val="002E7C4F"/>
    <w:rsid w:val="002F2E5B"/>
    <w:rsid w:val="002F32C0"/>
    <w:rsid w:val="002F35D5"/>
    <w:rsid w:val="002F482F"/>
    <w:rsid w:val="002F5A0A"/>
    <w:rsid w:val="002F686F"/>
    <w:rsid w:val="002F7156"/>
    <w:rsid w:val="002F7754"/>
    <w:rsid w:val="0030028A"/>
    <w:rsid w:val="00300C37"/>
    <w:rsid w:val="0030110C"/>
    <w:rsid w:val="00301229"/>
    <w:rsid w:val="00301D24"/>
    <w:rsid w:val="00303AAD"/>
    <w:rsid w:val="00303EF9"/>
    <w:rsid w:val="00304265"/>
    <w:rsid w:val="00305948"/>
    <w:rsid w:val="00305B2F"/>
    <w:rsid w:val="00306806"/>
    <w:rsid w:val="00306DF6"/>
    <w:rsid w:val="003072FA"/>
    <w:rsid w:val="00307395"/>
    <w:rsid w:val="00310482"/>
    <w:rsid w:val="0031166C"/>
    <w:rsid w:val="003117AF"/>
    <w:rsid w:val="00311E0A"/>
    <w:rsid w:val="003148BB"/>
    <w:rsid w:val="00315F8D"/>
    <w:rsid w:val="003167E9"/>
    <w:rsid w:val="003169F2"/>
    <w:rsid w:val="00316A16"/>
    <w:rsid w:val="00316B9F"/>
    <w:rsid w:val="003204E3"/>
    <w:rsid w:val="003206D6"/>
    <w:rsid w:val="00321AA0"/>
    <w:rsid w:val="00321CFB"/>
    <w:rsid w:val="00322268"/>
    <w:rsid w:val="00322377"/>
    <w:rsid w:val="003223A2"/>
    <w:rsid w:val="0032246F"/>
    <w:rsid w:val="00322666"/>
    <w:rsid w:val="00322E88"/>
    <w:rsid w:val="00322EA9"/>
    <w:rsid w:val="003236E4"/>
    <w:rsid w:val="00323835"/>
    <w:rsid w:val="00323CC3"/>
    <w:rsid w:val="003254CB"/>
    <w:rsid w:val="0032550C"/>
    <w:rsid w:val="00326898"/>
    <w:rsid w:val="00327878"/>
    <w:rsid w:val="00327AD4"/>
    <w:rsid w:val="00327D38"/>
    <w:rsid w:val="0033010F"/>
    <w:rsid w:val="00332356"/>
    <w:rsid w:val="003337D9"/>
    <w:rsid w:val="00333FCA"/>
    <w:rsid w:val="00334A31"/>
    <w:rsid w:val="003365EC"/>
    <w:rsid w:val="003402D3"/>
    <w:rsid w:val="00343DD4"/>
    <w:rsid w:val="00343FAD"/>
    <w:rsid w:val="00344E06"/>
    <w:rsid w:val="00345009"/>
    <w:rsid w:val="00345028"/>
    <w:rsid w:val="0034581A"/>
    <w:rsid w:val="003463A9"/>
    <w:rsid w:val="00346520"/>
    <w:rsid w:val="00346688"/>
    <w:rsid w:val="00346F69"/>
    <w:rsid w:val="00347625"/>
    <w:rsid w:val="00347B67"/>
    <w:rsid w:val="00347C74"/>
    <w:rsid w:val="003508E7"/>
    <w:rsid w:val="00350AC1"/>
    <w:rsid w:val="00352486"/>
    <w:rsid w:val="00352D4D"/>
    <w:rsid w:val="0035360F"/>
    <w:rsid w:val="0035487B"/>
    <w:rsid w:val="00354AB9"/>
    <w:rsid w:val="00355067"/>
    <w:rsid w:val="00356ACD"/>
    <w:rsid w:val="003575F9"/>
    <w:rsid w:val="00360FC4"/>
    <w:rsid w:val="00362200"/>
    <w:rsid w:val="00362C78"/>
    <w:rsid w:val="003648AB"/>
    <w:rsid w:val="00364DE7"/>
    <w:rsid w:val="003658F8"/>
    <w:rsid w:val="00365A9C"/>
    <w:rsid w:val="003668B3"/>
    <w:rsid w:val="00366D2B"/>
    <w:rsid w:val="00366DF7"/>
    <w:rsid w:val="003678FA"/>
    <w:rsid w:val="00367B98"/>
    <w:rsid w:val="003701BE"/>
    <w:rsid w:val="00370774"/>
    <w:rsid w:val="003718DA"/>
    <w:rsid w:val="00372422"/>
    <w:rsid w:val="00372C33"/>
    <w:rsid w:val="003730C1"/>
    <w:rsid w:val="00373F8F"/>
    <w:rsid w:val="003748AB"/>
    <w:rsid w:val="00375B41"/>
    <w:rsid w:val="00380080"/>
    <w:rsid w:val="00380610"/>
    <w:rsid w:val="00380621"/>
    <w:rsid w:val="0038091E"/>
    <w:rsid w:val="00381802"/>
    <w:rsid w:val="003823B8"/>
    <w:rsid w:val="003824A1"/>
    <w:rsid w:val="00382C16"/>
    <w:rsid w:val="00383F2E"/>
    <w:rsid w:val="0038471C"/>
    <w:rsid w:val="00387283"/>
    <w:rsid w:val="0039086B"/>
    <w:rsid w:val="0039120D"/>
    <w:rsid w:val="0039249F"/>
    <w:rsid w:val="00392975"/>
    <w:rsid w:val="00393B1F"/>
    <w:rsid w:val="00393B7F"/>
    <w:rsid w:val="00394981"/>
    <w:rsid w:val="00394F25"/>
    <w:rsid w:val="0039745F"/>
    <w:rsid w:val="00397866"/>
    <w:rsid w:val="003A025E"/>
    <w:rsid w:val="003A0701"/>
    <w:rsid w:val="003A126E"/>
    <w:rsid w:val="003A142A"/>
    <w:rsid w:val="003A192F"/>
    <w:rsid w:val="003A21C7"/>
    <w:rsid w:val="003A38EE"/>
    <w:rsid w:val="003A3B24"/>
    <w:rsid w:val="003A3FFE"/>
    <w:rsid w:val="003A4C09"/>
    <w:rsid w:val="003A52D2"/>
    <w:rsid w:val="003A5C69"/>
    <w:rsid w:val="003A5E94"/>
    <w:rsid w:val="003B06DC"/>
    <w:rsid w:val="003B169F"/>
    <w:rsid w:val="003B3D1A"/>
    <w:rsid w:val="003B4D36"/>
    <w:rsid w:val="003B5001"/>
    <w:rsid w:val="003B5312"/>
    <w:rsid w:val="003B54E2"/>
    <w:rsid w:val="003B5CA5"/>
    <w:rsid w:val="003B6363"/>
    <w:rsid w:val="003B6E41"/>
    <w:rsid w:val="003B710A"/>
    <w:rsid w:val="003C04F2"/>
    <w:rsid w:val="003C0878"/>
    <w:rsid w:val="003C251C"/>
    <w:rsid w:val="003C3175"/>
    <w:rsid w:val="003C3248"/>
    <w:rsid w:val="003C3272"/>
    <w:rsid w:val="003C3EB7"/>
    <w:rsid w:val="003C4B5A"/>
    <w:rsid w:val="003C550A"/>
    <w:rsid w:val="003C5965"/>
    <w:rsid w:val="003C5BAE"/>
    <w:rsid w:val="003C5D7D"/>
    <w:rsid w:val="003C5F3F"/>
    <w:rsid w:val="003C65D2"/>
    <w:rsid w:val="003C7B2B"/>
    <w:rsid w:val="003D1434"/>
    <w:rsid w:val="003D14A2"/>
    <w:rsid w:val="003D1C55"/>
    <w:rsid w:val="003D29D0"/>
    <w:rsid w:val="003D4F17"/>
    <w:rsid w:val="003D533C"/>
    <w:rsid w:val="003D590F"/>
    <w:rsid w:val="003D6155"/>
    <w:rsid w:val="003D6BEC"/>
    <w:rsid w:val="003D6D5C"/>
    <w:rsid w:val="003D7EFC"/>
    <w:rsid w:val="003E081A"/>
    <w:rsid w:val="003E089E"/>
    <w:rsid w:val="003E2130"/>
    <w:rsid w:val="003E232F"/>
    <w:rsid w:val="003E2DD0"/>
    <w:rsid w:val="003E2FA7"/>
    <w:rsid w:val="003E3145"/>
    <w:rsid w:val="003E4F8A"/>
    <w:rsid w:val="003E5014"/>
    <w:rsid w:val="003E5B2F"/>
    <w:rsid w:val="003E709F"/>
    <w:rsid w:val="003E78A3"/>
    <w:rsid w:val="003F05EE"/>
    <w:rsid w:val="003F07A3"/>
    <w:rsid w:val="003F0DED"/>
    <w:rsid w:val="003F28E4"/>
    <w:rsid w:val="003F2DF4"/>
    <w:rsid w:val="003F3040"/>
    <w:rsid w:val="003F411F"/>
    <w:rsid w:val="003F41C1"/>
    <w:rsid w:val="003F4766"/>
    <w:rsid w:val="003F53EC"/>
    <w:rsid w:val="003F5B34"/>
    <w:rsid w:val="003F5D18"/>
    <w:rsid w:val="003F60C3"/>
    <w:rsid w:val="003F64EB"/>
    <w:rsid w:val="003F6688"/>
    <w:rsid w:val="003F6915"/>
    <w:rsid w:val="003F69D6"/>
    <w:rsid w:val="003F6A18"/>
    <w:rsid w:val="003F6ABE"/>
    <w:rsid w:val="003F6CD4"/>
    <w:rsid w:val="003F7729"/>
    <w:rsid w:val="004004E0"/>
    <w:rsid w:val="00401C31"/>
    <w:rsid w:val="00402093"/>
    <w:rsid w:val="0040353E"/>
    <w:rsid w:val="00403886"/>
    <w:rsid w:val="00404FD9"/>
    <w:rsid w:val="004055E5"/>
    <w:rsid w:val="00405C40"/>
    <w:rsid w:val="00406A08"/>
    <w:rsid w:val="0040795A"/>
    <w:rsid w:val="00410F13"/>
    <w:rsid w:val="00413A9B"/>
    <w:rsid w:val="00414E4A"/>
    <w:rsid w:val="0041516A"/>
    <w:rsid w:val="00415C5D"/>
    <w:rsid w:val="00416D4B"/>
    <w:rsid w:val="00417B44"/>
    <w:rsid w:val="00420B1E"/>
    <w:rsid w:val="00421604"/>
    <w:rsid w:val="004217A4"/>
    <w:rsid w:val="004220AD"/>
    <w:rsid w:val="004223E4"/>
    <w:rsid w:val="004241FE"/>
    <w:rsid w:val="00425FCB"/>
    <w:rsid w:val="0042608C"/>
    <w:rsid w:val="00430401"/>
    <w:rsid w:val="00430F00"/>
    <w:rsid w:val="00432629"/>
    <w:rsid w:val="00433815"/>
    <w:rsid w:val="00434640"/>
    <w:rsid w:val="004348A6"/>
    <w:rsid w:val="004348B9"/>
    <w:rsid w:val="00434C3A"/>
    <w:rsid w:val="0043605B"/>
    <w:rsid w:val="00436420"/>
    <w:rsid w:val="00437B2D"/>
    <w:rsid w:val="00437DEB"/>
    <w:rsid w:val="00440F85"/>
    <w:rsid w:val="00441229"/>
    <w:rsid w:val="00441457"/>
    <w:rsid w:val="00442798"/>
    <w:rsid w:val="00442D73"/>
    <w:rsid w:val="004431DC"/>
    <w:rsid w:val="004433A4"/>
    <w:rsid w:val="004440E2"/>
    <w:rsid w:val="00444964"/>
    <w:rsid w:val="00446AE5"/>
    <w:rsid w:val="00446D36"/>
    <w:rsid w:val="004504DE"/>
    <w:rsid w:val="004506DE"/>
    <w:rsid w:val="00450F34"/>
    <w:rsid w:val="00451296"/>
    <w:rsid w:val="00452083"/>
    <w:rsid w:val="00452BE0"/>
    <w:rsid w:val="0045327B"/>
    <w:rsid w:val="00453BE9"/>
    <w:rsid w:val="0045506C"/>
    <w:rsid w:val="00455754"/>
    <w:rsid w:val="004567E9"/>
    <w:rsid w:val="00457594"/>
    <w:rsid w:val="0045760C"/>
    <w:rsid w:val="00457A89"/>
    <w:rsid w:val="004608F7"/>
    <w:rsid w:val="00460E89"/>
    <w:rsid w:val="004611E8"/>
    <w:rsid w:val="00461C5A"/>
    <w:rsid w:val="0046478E"/>
    <w:rsid w:val="00465AE7"/>
    <w:rsid w:val="00465D62"/>
    <w:rsid w:val="00466B8E"/>
    <w:rsid w:val="00467B76"/>
    <w:rsid w:val="00467C87"/>
    <w:rsid w:val="00467F82"/>
    <w:rsid w:val="004702AB"/>
    <w:rsid w:val="00471064"/>
    <w:rsid w:val="00471B82"/>
    <w:rsid w:val="00471D9C"/>
    <w:rsid w:val="0047237D"/>
    <w:rsid w:val="004723C8"/>
    <w:rsid w:val="0047261D"/>
    <w:rsid w:val="0047280A"/>
    <w:rsid w:val="0047280D"/>
    <w:rsid w:val="00473540"/>
    <w:rsid w:val="00474729"/>
    <w:rsid w:val="00474CE5"/>
    <w:rsid w:val="00475AB6"/>
    <w:rsid w:val="004760A1"/>
    <w:rsid w:val="004763D5"/>
    <w:rsid w:val="00477829"/>
    <w:rsid w:val="0048039B"/>
    <w:rsid w:val="004817A2"/>
    <w:rsid w:val="00482AB8"/>
    <w:rsid w:val="00482CDE"/>
    <w:rsid w:val="00483BF0"/>
    <w:rsid w:val="0048620C"/>
    <w:rsid w:val="004864D8"/>
    <w:rsid w:val="00486F30"/>
    <w:rsid w:val="00487422"/>
    <w:rsid w:val="004878C9"/>
    <w:rsid w:val="00487A41"/>
    <w:rsid w:val="0049065C"/>
    <w:rsid w:val="00490793"/>
    <w:rsid w:val="0049081C"/>
    <w:rsid w:val="004908BA"/>
    <w:rsid w:val="00491278"/>
    <w:rsid w:val="004921F4"/>
    <w:rsid w:val="00492425"/>
    <w:rsid w:val="00493908"/>
    <w:rsid w:val="00493CE6"/>
    <w:rsid w:val="00495EA7"/>
    <w:rsid w:val="00496D75"/>
    <w:rsid w:val="00497033"/>
    <w:rsid w:val="004976FB"/>
    <w:rsid w:val="004A0FAA"/>
    <w:rsid w:val="004A0FCD"/>
    <w:rsid w:val="004A1994"/>
    <w:rsid w:val="004A1B61"/>
    <w:rsid w:val="004A1CA2"/>
    <w:rsid w:val="004A3B96"/>
    <w:rsid w:val="004A41E2"/>
    <w:rsid w:val="004A6474"/>
    <w:rsid w:val="004A6C4A"/>
    <w:rsid w:val="004A6D5D"/>
    <w:rsid w:val="004A6F61"/>
    <w:rsid w:val="004A7649"/>
    <w:rsid w:val="004A7AFB"/>
    <w:rsid w:val="004B0457"/>
    <w:rsid w:val="004B06B7"/>
    <w:rsid w:val="004B0C0A"/>
    <w:rsid w:val="004B18B6"/>
    <w:rsid w:val="004B1DFF"/>
    <w:rsid w:val="004B385D"/>
    <w:rsid w:val="004B3C30"/>
    <w:rsid w:val="004B4A1A"/>
    <w:rsid w:val="004B5180"/>
    <w:rsid w:val="004B592A"/>
    <w:rsid w:val="004B7107"/>
    <w:rsid w:val="004B7563"/>
    <w:rsid w:val="004C001B"/>
    <w:rsid w:val="004C1CDE"/>
    <w:rsid w:val="004C227F"/>
    <w:rsid w:val="004C2321"/>
    <w:rsid w:val="004C3011"/>
    <w:rsid w:val="004C3CD3"/>
    <w:rsid w:val="004C4833"/>
    <w:rsid w:val="004C4D4D"/>
    <w:rsid w:val="004C63DF"/>
    <w:rsid w:val="004C6878"/>
    <w:rsid w:val="004C7050"/>
    <w:rsid w:val="004C7379"/>
    <w:rsid w:val="004C76BF"/>
    <w:rsid w:val="004D151B"/>
    <w:rsid w:val="004D31CF"/>
    <w:rsid w:val="004D461D"/>
    <w:rsid w:val="004D5CEC"/>
    <w:rsid w:val="004D61A4"/>
    <w:rsid w:val="004D6830"/>
    <w:rsid w:val="004D76F2"/>
    <w:rsid w:val="004D7877"/>
    <w:rsid w:val="004D7D52"/>
    <w:rsid w:val="004E026A"/>
    <w:rsid w:val="004E0A7F"/>
    <w:rsid w:val="004E16A7"/>
    <w:rsid w:val="004E26D8"/>
    <w:rsid w:val="004E29CC"/>
    <w:rsid w:val="004E54FB"/>
    <w:rsid w:val="004E59D3"/>
    <w:rsid w:val="004E6491"/>
    <w:rsid w:val="004E7A9F"/>
    <w:rsid w:val="004F194B"/>
    <w:rsid w:val="004F1B30"/>
    <w:rsid w:val="004F4B5E"/>
    <w:rsid w:val="004F4B72"/>
    <w:rsid w:val="004F4E16"/>
    <w:rsid w:val="004F51EF"/>
    <w:rsid w:val="004F5AC2"/>
    <w:rsid w:val="004F6889"/>
    <w:rsid w:val="004F7F18"/>
    <w:rsid w:val="00500503"/>
    <w:rsid w:val="00500A19"/>
    <w:rsid w:val="00501A58"/>
    <w:rsid w:val="00501AD6"/>
    <w:rsid w:val="005029FB"/>
    <w:rsid w:val="0050449A"/>
    <w:rsid w:val="00504980"/>
    <w:rsid w:val="0050558E"/>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894"/>
    <w:rsid w:val="0051692C"/>
    <w:rsid w:val="00516F4F"/>
    <w:rsid w:val="0052087B"/>
    <w:rsid w:val="00521023"/>
    <w:rsid w:val="00521AA5"/>
    <w:rsid w:val="00522DBA"/>
    <w:rsid w:val="00523E0D"/>
    <w:rsid w:val="00525264"/>
    <w:rsid w:val="00526A14"/>
    <w:rsid w:val="00530B69"/>
    <w:rsid w:val="005312AC"/>
    <w:rsid w:val="005317DC"/>
    <w:rsid w:val="005317E9"/>
    <w:rsid w:val="00531F65"/>
    <w:rsid w:val="00532577"/>
    <w:rsid w:val="005327CA"/>
    <w:rsid w:val="005328A2"/>
    <w:rsid w:val="0053291E"/>
    <w:rsid w:val="00532FBC"/>
    <w:rsid w:val="00533320"/>
    <w:rsid w:val="00534C21"/>
    <w:rsid w:val="00536256"/>
    <w:rsid w:val="00536359"/>
    <w:rsid w:val="00536839"/>
    <w:rsid w:val="00536D5B"/>
    <w:rsid w:val="00540181"/>
    <w:rsid w:val="00540893"/>
    <w:rsid w:val="00541051"/>
    <w:rsid w:val="00541A55"/>
    <w:rsid w:val="005420D0"/>
    <w:rsid w:val="0054258F"/>
    <w:rsid w:val="0054284E"/>
    <w:rsid w:val="00542C9A"/>
    <w:rsid w:val="00542F64"/>
    <w:rsid w:val="0054545C"/>
    <w:rsid w:val="00546E92"/>
    <w:rsid w:val="00550479"/>
    <w:rsid w:val="00550D6E"/>
    <w:rsid w:val="00551771"/>
    <w:rsid w:val="00552FD9"/>
    <w:rsid w:val="00553331"/>
    <w:rsid w:val="00553E3E"/>
    <w:rsid w:val="00555659"/>
    <w:rsid w:val="00556ECC"/>
    <w:rsid w:val="00557968"/>
    <w:rsid w:val="00557A50"/>
    <w:rsid w:val="0056013F"/>
    <w:rsid w:val="00560185"/>
    <w:rsid w:val="00562326"/>
    <w:rsid w:val="0056257B"/>
    <w:rsid w:val="00562AD3"/>
    <w:rsid w:val="00563308"/>
    <w:rsid w:val="00564091"/>
    <w:rsid w:val="005642E7"/>
    <w:rsid w:val="00564CC7"/>
    <w:rsid w:val="005650E2"/>
    <w:rsid w:val="0056547C"/>
    <w:rsid w:val="00565645"/>
    <w:rsid w:val="00565AA1"/>
    <w:rsid w:val="00565CC0"/>
    <w:rsid w:val="00566015"/>
    <w:rsid w:val="0056678E"/>
    <w:rsid w:val="00566A57"/>
    <w:rsid w:val="00566B52"/>
    <w:rsid w:val="005673FF"/>
    <w:rsid w:val="00570165"/>
    <w:rsid w:val="005708D2"/>
    <w:rsid w:val="00571731"/>
    <w:rsid w:val="00571E3F"/>
    <w:rsid w:val="0057204F"/>
    <w:rsid w:val="00572562"/>
    <w:rsid w:val="005727E8"/>
    <w:rsid w:val="00572A59"/>
    <w:rsid w:val="00572B43"/>
    <w:rsid w:val="00572EE8"/>
    <w:rsid w:val="00573873"/>
    <w:rsid w:val="00573986"/>
    <w:rsid w:val="005739B0"/>
    <w:rsid w:val="00573E4C"/>
    <w:rsid w:val="00573EB4"/>
    <w:rsid w:val="005744C4"/>
    <w:rsid w:val="00577497"/>
    <w:rsid w:val="0057773D"/>
    <w:rsid w:val="0058076C"/>
    <w:rsid w:val="00581C0E"/>
    <w:rsid w:val="00581C45"/>
    <w:rsid w:val="0058223C"/>
    <w:rsid w:val="00582786"/>
    <w:rsid w:val="00583418"/>
    <w:rsid w:val="00583F7F"/>
    <w:rsid w:val="00584273"/>
    <w:rsid w:val="00584BB6"/>
    <w:rsid w:val="00590A7C"/>
    <w:rsid w:val="005929B1"/>
    <w:rsid w:val="0059378E"/>
    <w:rsid w:val="0059465B"/>
    <w:rsid w:val="00595A42"/>
    <w:rsid w:val="0059687A"/>
    <w:rsid w:val="005A0AB2"/>
    <w:rsid w:val="005A0F91"/>
    <w:rsid w:val="005A2B35"/>
    <w:rsid w:val="005A2D22"/>
    <w:rsid w:val="005A2F52"/>
    <w:rsid w:val="005A3303"/>
    <w:rsid w:val="005A43A8"/>
    <w:rsid w:val="005A4CFB"/>
    <w:rsid w:val="005A5251"/>
    <w:rsid w:val="005A5B16"/>
    <w:rsid w:val="005A5E7E"/>
    <w:rsid w:val="005A5F60"/>
    <w:rsid w:val="005B06FC"/>
    <w:rsid w:val="005B0869"/>
    <w:rsid w:val="005B211C"/>
    <w:rsid w:val="005B2596"/>
    <w:rsid w:val="005B2BF9"/>
    <w:rsid w:val="005B3210"/>
    <w:rsid w:val="005B3EE7"/>
    <w:rsid w:val="005B3F59"/>
    <w:rsid w:val="005B41F7"/>
    <w:rsid w:val="005B433B"/>
    <w:rsid w:val="005B517D"/>
    <w:rsid w:val="005B6633"/>
    <w:rsid w:val="005B762A"/>
    <w:rsid w:val="005C23D5"/>
    <w:rsid w:val="005C25B6"/>
    <w:rsid w:val="005C2F05"/>
    <w:rsid w:val="005C3E27"/>
    <w:rsid w:val="005C49EA"/>
    <w:rsid w:val="005C4E0A"/>
    <w:rsid w:val="005C57F3"/>
    <w:rsid w:val="005C585A"/>
    <w:rsid w:val="005C5A83"/>
    <w:rsid w:val="005C5DF2"/>
    <w:rsid w:val="005C6491"/>
    <w:rsid w:val="005C6867"/>
    <w:rsid w:val="005C6B90"/>
    <w:rsid w:val="005C6DC4"/>
    <w:rsid w:val="005C7049"/>
    <w:rsid w:val="005C7AF6"/>
    <w:rsid w:val="005D0C6C"/>
    <w:rsid w:val="005D1F0A"/>
    <w:rsid w:val="005D3480"/>
    <w:rsid w:val="005D5A59"/>
    <w:rsid w:val="005D5F6B"/>
    <w:rsid w:val="005D60A4"/>
    <w:rsid w:val="005E14A9"/>
    <w:rsid w:val="005E14DA"/>
    <w:rsid w:val="005E332B"/>
    <w:rsid w:val="005E3B62"/>
    <w:rsid w:val="005E48FF"/>
    <w:rsid w:val="005E490E"/>
    <w:rsid w:val="005E591D"/>
    <w:rsid w:val="005E7304"/>
    <w:rsid w:val="005F05FD"/>
    <w:rsid w:val="005F084A"/>
    <w:rsid w:val="005F0BCA"/>
    <w:rsid w:val="005F0E89"/>
    <w:rsid w:val="005F3854"/>
    <w:rsid w:val="005F5017"/>
    <w:rsid w:val="005F52A2"/>
    <w:rsid w:val="005F639C"/>
    <w:rsid w:val="005F6C5A"/>
    <w:rsid w:val="005F7226"/>
    <w:rsid w:val="0060023D"/>
    <w:rsid w:val="006017DC"/>
    <w:rsid w:val="00601A03"/>
    <w:rsid w:val="00601D7A"/>
    <w:rsid w:val="00602750"/>
    <w:rsid w:val="00603BD7"/>
    <w:rsid w:val="00603D17"/>
    <w:rsid w:val="00603D3C"/>
    <w:rsid w:val="00603D64"/>
    <w:rsid w:val="0060479E"/>
    <w:rsid w:val="0060660B"/>
    <w:rsid w:val="006068FC"/>
    <w:rsid w:val="00607C9C"/>
    <w:rsid w:val="00610C32"/>
    <w:rsid w:val="00613117"/>
    <w:rsid w:val="00613531"/>
    <w:rsid w:val="006136C5"/>
    <w:rsid w:val="006139ED"/>
    <w:rsid w:val="00616BC5"/>
    <w:rsid w:val="00616E99"/>
    <w:rsid w:val="006172BB"/>
    <w:rsid w:val="00620D3F"/>
    <w:rsid w:val="00620F26"/>
    <w:rsid w:val="00622C9D"/>
    <w:rsid w:val="00623451"/>
    <w:rsid w:val="006254F3"/>
    <w:rsid w:val="006265E7"/>
    <w:rsid w:val="006270F8"/>
    <w:rsid w:val="00627E6D"/>
    <w:rsid w:val="006328E4"/>
    <w:rsid w:val="006338A3"/>
    <w:rsid w:val="006344FF"/>
    <w:rsid w:val="006355CB"/>
    <w:rsid w:val="00635680"/>
    <w:rsid w:val="00635CBB"/>
    <w:rsid w:val="0063626D"/>
    <w:rsid w:val="006406D5"/>
    <w:rsid w:val="00640A1F"/>
    <w:rsid w:val="00641142"/>
    <w:rsid w:val="00641212"/>
    <w:rsid w:val="00643346"/>
    <w:rsid w:val="0064379A"/>
    <w:rsid w:val="00645493"/>
    <w:rsid w:val="00645547"/>
    <w:rsid w:val="00645606"/>
    <w:rsid w:val="00646094"/>
    <w:rsid w:val="006471D0"/>
    <w:rsid w:val="00647AF0"/>
    <w:rsid w:val="0065030C"/>
    <w:rsid w:val="006510A5"/>
    <w:rsid w:val="006527F2"/>
    <w:rsid w:val="00652A64"/>
    <w:rsid w:val="006532C8"/>
    <w:rsid w:val="006561DB"/>
    <w:rsid w:val="00657907"/>
    <w:rsid w:val="0066073F"/>
    <w:rsid w:val="00661142"/>
    <w:rsid w:val="00661EA1"/>
    <w:rsid w:val="0066270A"/>
    <w:rsid w:val="00662912"/>
    <w:rsid w:val="00663BF4"/>
    <w:rsid w:val="006641F6"/>
    <w:rsid w:val="006651AC"/>
    <w:rsid w:val="00665520"/>
    <w:rsid w:val="0066562F"/>
    <w:rsid w:val="0066565D"/>
    <w:rsid w:val="00666795"/>
    <w:rsid w:val="006670D8"/>
    <w:rsid w:val="0066768A"/>
    <w:rsid w:val="00667A1E"/>
    <w:rsid w:val="00667E19"/>
    <w:rsid w:val="00672813"/>
    <w:rsid w:val="00673F5A"/>
    <w:rsid w:val="00675855"/>
    <w:rsid w:val="00675ADB"/>
    <w:rsid w:val="00675FC9"/>
    <w:rsid w:val="00676630"/>
    <w:rsid w:val="006807DF"/>
    <w:rsid w:val="006824E8"/>
    <w:rsid w:val="00683464"/>
    <w:rsid w:val="00684514"/>
    <w:rsid w:val="006847B6"/>
    <w:rsid w:val="006855E9"/>
    <w:rsid w:val="0068589E"/>
    <w:rsid w:val="00685B59"/>
    <w:rsid w:val="0068635A"/>
    <w:rsid w:val="0068636E"/>
    <w:rsid w:val="00686C3B"/>
    <w:rsid w:val="0068716B"/>
    <w:rsid w:val="00687B2A"/>
    <w:rsid w:val="006901BE"/>
    <w:rsid w:val="00690520"/>
    <w:rsid w:val="006906FD"/>
    <w:rsid w:val="006910F3"/>
    <w:rsid w:val="0069120C"/>
    <w:rsid w:val="00691AA1"/>
    <w:rsid w:val="00691C80"/>
    <w:rsid w:val="006924F3"/>
    <w:rsid w:val="00692795"/>
    <w:rsid w:val="00692F11"/>
    <w:rsid w:val="0069364E"/>
    <w:rsid w:val="00694C72"/>
    <w:rsid w:val="00694C79"/>
    <w:rsid w:val="0069576E"/>
    <w:rsid w:val="00695FD0"/>
    <w:rsid w:val="006968D5"/>
    <w:rsid w:val="00696AF2"/>
    <w:rsid w:val="006976AA"/>
    <w:rsid w:val="00697B4E"/>
    <w:rsid w:val="006A05B8"/>
    <w:rsid w:val="006A0CCD"/>
    <w:rsid w:val="006A194E"/>
    <w:rsid w:val="006A1F0B"/>
    <w:rsid w:val="006A2685"/>
    <w:rsid w:val="006A3319"/>
    <w:rsid w:val="006A37B2"/>
    <w:rsid w:val="006A4F16"/>
    <w:rsid w:val="006A665F"/>
    <w:rsid w:val="006A666F"/>
    <w:rsid w:val="006A6C2E"/>
    <w:rsid w:val="006A6DDD"/>
    <w:rsid w:val="006A7FD6"/>
    <w:rsid w:val="006B004F"/>
    <w:rsid w:val="006B1526"/>
    <w:rsid w:val="006B263E"/>
    <w:rsid w:val="006B3064"/>
    <w:rsid w:val="006B396D"/>
    <w:rsid w:val="006B4F9F"/>
    <w:rsid w:val="006B51E4"/>
    <w:rsid w:val="006B5FE2"/>
    <w:rsid w:val="006B6D24"/>
    <w:rsid w:val="006B70FB"/>
    <w:rsid w:val="006C18DC"/>
    <w:rsid w:val="006C37C1"/>
    <w:rsid w:val="006C45E3"/>
    <w:rsid w:val="006C5263"/>
    <w:rsid w:val="006C52E9"/>
    <w:rsid w:val="006C58A2"/>
    <w:rsid w:val="006C662A"/>
    <w:rsid w:val="006C6788"/>
    <w:rsid w:val="006C7C7C"/>
    <w:rsid w:val="006C7CAB"/>
    <w:rsid w:val="006D1C74"/>
    <w:rsid w:val="006D2B96"/>
    <w:rsid w:val="006D3133"/>
    <w:rsid w:val="006D4B75"/>
    <w:rsid w:val="006D5409"/>
    <w:rsid w:val="006D5B67"/>
    <w:rsid w:val="006D6734"/>
    <w:rsid w:val="006D719C"/>
    <w:rsid w:val="006D787C"/>
    <w:rsid w:val="006E020D"/>
    <w:rsid w:val="006E1EE0"/>
    <w:rsid w:val="006E229E"/>
    <w:rsid w:val="006E3588"/>
    <w:rsid w:val="006E3EAF"/>
    <w:rsid w:val="006E42B3"/>
    <w:rsid w:val="006E4FEA"/>
    <w:rsid w:val="006E505F"/>
    <w:rsid w:val="006E58B8"/>
    <w:rsid w:val="006E6278"/>
    <w:rsid w:val="006E75B7"/>
    <w:rsid w:val="006F2083"/>
    <w:rsid w:val="006F25AE"/>
    <w:rsid w:val="006F2B32"/>
    <w:rsid w:val="006F48CE"/>
    <w:rsid w:val="006F4AE6"/>
    <w:rsid w:val="006F5932"/>
    <w:rsid w:val="006F5C62"/>
    <w:rsid w:val="006F66E1"/>
    <w:rsid w:val="006F686A"/>
    <w:rsid w:val="006F6EA4"/>
    <w:rsid w:val="006F733C"/>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2FEC"/>
    <w:rsid w:val="007136AE"/>
    <w:rsid w:val="007139A1"/>
    <w:rsid w:val="00713A32"/>
    <w:rsid w:val="00714638"/>
    <w:rsid w:val="00714710"/>
    <w:rsid w:val="00716FF8"/>
    <w:rsid w:val="00721F81"/>
    <w:rsid w:val="0072278F"/>
    <w:rsid w:val="00722CA0"/>
    <w:rsid w:val="0072302A"/>
    <w:rsid w:val="007235DC"/>
    <w:rsid w:val="00723BDD"/>
    <w:rsid w:val="00723C2E"/>
    <w:rsid w:val="007246E9"/>
    <w:rsid w:val="00724B55"/>
    <w:rsid w:val="00726BB9"/>
    <w:rsid w:val="00727397"/>
    <w:rsid w:val="00727911"/>
    <w:rsid w:val="00727E7D"/>
    <w:rsid w:val="00730A89"/>
    <w:rsid w:val="00731135"/>
    <w:rsid w:val="00731615"/>
    <w:rsid w:val="007323AE"/>
    <w:rsid w:val="0073375F"/>
    <w:rsid w:val="00734734"/>
    <w:rsid w:val="00734BED"/>
    <w:rsid w:val="007372F2"/>
    <w:rsid w:val="0073782C"/>
    <w:rsid w:val="00737E2A"/>
    <w:rsid w:val="00740AF2"/>
    <w:rsid w:val="00741285"/>
    <w:rsid w:val="007415EE"/>
    <w:rsid w:val="00745FC4"/>
    <w:rsid w:val="0074653F"/>
    <w:rsid w:val="00747102"/>
    <w:rsid w:val="00747716"/>
    <w:rsid w:val="00750C95"/>
    <w:rsid w:val="00751617"/>
    <w:rsid w:val="00751C0E"/>
    <w:rsid w:val="00752B54"/>
    <w:rsid w:val="0075319F"/>
    <w:rsid w:val="007532A9"/>
    <w:rsid w:val="007538CB"/>
    <w:rsid w:val="00754499"/>
    <w:rsid w:val="00754A35"/>
    <w:rsid w:val="00754D40"/>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1A19"/>
    <w:rsid w:val="00771FE2"/>
    <w:rsid w:val="00774450"/>
    <w:rsid w:val="00775262"/>
    <w:rsid w:val="007766C5"/>
    <w:rsid w:val="00776AFA"/>
    <w:rsid w:val="00780130"/>
    <w:rsid w:val="00780EB0"/>
    <w:rsid w:val="00781CD7"/>
    <w:rsid w:val="00782BA8"/>
    <w:rsid w:val="00784813"/>
    <w:rsid w:val="00785587"/>
    <w:rsid w:val="007856F6"/>
    <w:rsid w:val="00785BEB"/>
    <w:rsid w:val="00786091"/>
    <w:rsid w:val="00786673"/>
    <w:rsid w:val="00787193"/>
    <w:rsid w:val="00787404"/>
    <w:rsid w:val="00787BA8"/>
    <w:rsid w:val="00787CE2"/>
    <w:rsid w:val="007901D5"/>
    <w:rsid w:val="0079082B"/>
    <w:rsid w:val="00791F4F"/>
    <w:rsid w:val="00791F5E"/>
    <w:rsid w:val="00794DE4"/>
    <w:rsid w:val="007956B8"/>
    <w:rsid w:val="00795A82"/>
    <w:rsid w:val="00795D18"/>
    <w:rsid w:val="007963A0"/>
    <w:rsid w:val="0079665D"/>
    <w:rsid w:val="007967C1"/>
    <w:rsid w:val="00796BDC"/>
    <w:rsid w:val="007A0616"/>
    <w:rsid w:val="007A17B8"/>
    <w:rsid w:val="007A19F2"/>
    <w:rsid w:val="007A2535"/>
    <w:rsid w:val="007A3B00"/>
    <w:rsid w:val="007A499A"/>
    <w:rsid w:val="007A7309"/>
    <w:rsid w:val="007A7811"/>
    <w:rsid w:val="007A7EF7"/>
    <w:rsid w:val="007B0EC2"/>
    <w:rsid w:val="007B182F"/>
    <w:rsid w:val="007B1BBB"/>
    <w:rsid w:val="007B45E1"/>
    <w:rsid w:val="007B545A"/>
    <w:rsid w:val="007B5802"/>
    <w:rsid w:val="007B6793"/>
    <w:rsid w:val="007B6D70"/>
    <w:rsid w:val="007C01CF"/>
    <w:rsid w:val="007C2364"/>
    <w:rsid w:val="007C3180"/>
    <w:rsid w:val="007C3498"/>
    <w:rsid w:val="007C35BE"/>
    <w:rsid w:val="007C3903"/>
    <w:rsid w:val="007C3A6A"/>
    <w:rsid w:val="007C5413"/>
    <w:rsid w:val="007C6FAD"/>
    <w:rsid w:val="007D01F3"/>
    <w:rsid w:val="007D03E8"/>
    <w:rsid w:val="007D06DB"/>
    <w:rsid w:val="007D0AB4"/>
    <w:rsid w:val="007D1879"/>
    <w:rsid w:val="007D1B74"/>
    <w:rsid w:val="007D1DF9"/>
    <w:rsid w:val="007D3E76"/>
    <w:rsid w:val="007D41FC"/>
    <w:rsid w:val="007D449F"/>
    <w:rsid w:val="007D55B7"/>
    <w:rsid w:val="007D5AE7"/>
    <w:rsid w:val="007D67BC"/>
    <w:rsid w:val="007D68E4"/>
    <w:rsid w:val="007D6A69"/>
    <w:rsid w:val="007D6EC3"/>
    <w:rsid w:val="007E079E"/>
    <w:rsid w:val="007E16BB"/>
    <w:rsid w:val="007E189F"/>
    <w:rsid w:val="007E1E3F"/>
    <w:rsid w:val="007E3573"/>
    <w:rsid w:val="007E48D5"/>
    <w:rsid w:val="007E58FA"/>
    <w:rsid w:val="007E6882"/>
    <w:rsid w:val="007E68CE"/>
    <w:rsid w:val="007E7A04"/>
    <w:rsid w:val="007F02B4"/>
    <w:rsid w:val="007F04D7"/>
    <w:rsid w:val="007F0F22"/>
    <w:rsid w:val="007F1098"/>
    <w:rsid w:val="007F157A"/>
    <w:rsid w:val="007F21C8"/>
    <w:rsid w:val="007F24CB"/>
    <w:rsid w:val="007F260C"/>
    <w:rsid w:val="007F50EF"/>
    <w:rsid w:val="007F5492"/>
    <w:rsid w:val="007F5602"/>
    <w:rsid w:val="007F58A1"/>
    <w:rsid w:val="007F5D99"/>
    <w:rsid w:val="007F6883"/>
    <w:rsid w:val="00800393"/>
    <w:rsid w:val="00801523"/>
    <w:rsid w:val="0080189A"/>
    <w:rsid w:val="00801932"/>
    <w:rsid w:val="0080249D"/>
    <w:rsid w:val="008033C6"/>
    <w:rsid w:val="008036D9"/>
    <w:rsid w:val="008050F2"/>
    <w:rsid w:val="008059F2"/>
    <w:rsid w:val="008068B5"/>
    <w:rsid w:val="00806D78"/>
    <w:rsid w:val="00810ADC"/>
    <w:rsid w:val="00811F27"/>
    <w:rsid w:val="00812490"/>
    <w:rsid w:val="00813856"/>
    <w:rsid w:val="00813C6B"/>
    <w:rsid w:val="008143E9"/>
    <w:rsid w:val="00814917"/>
    <w:rsid w:val="0081548E"/>
    <w:rsid w:val="00816EB5"/>
    <w:rsid w:val="00817070"/>
    <w:rsid w:val="00817AE5"/>
    <w:rsid w:val="008206A4"/>
    <w:rsid w:val="008208C4"/>
    <w:rsid w:val="008210EE"/>
    <w:rsid w:val="00821599"/>
    <w:rsid w:val="00822005"/>
    <w:rsid w:val="00823B30"/>
    <w:rsid w:val="00823DCB"/>
    <w:rsid w:val="00825A72"/>
    <w:rsid w:val="008261F3"/>
    <w:rsid w:val="0082671D"/>
    <w:rsid w:val="00826C52"/>
    <w:rsid w:val="00826D17"/>
    <w:rsid w:val="00826E63"/>
    <w:rsid w:val="00827B87"/>
    <w:rsid w:val="00830C9D"/>
    <w:rsid w:val="00830D4D"/>
    <w:rsid w:val="00830F4E"/>
    <w:rsid w:val="008317FA"/>
    <w:rsid w:val="008336F8"/>
    <w:rsid w:val="00833AFE"/>
    <w:rsid w:val="00835546"/>
    <w:rsid w:val="00836727"/>
    <w:rsid w:val="00836DBF"/>
    <w:rsid w:val="00837039"/>
    <w:rsid w:val="0083768C"/>
    <w:rsid w:val="00837FB7"/>
    <w:rsid w:val="00840A90"/>
    <w:rsid w:val="00840D25"/>
    <w:rsid w:val="00842114"/>
    <w:rsid w:val="00842179"/>
    <w:rsid w:val="00842579"/>
    <w:rsid w:val="00843312"/>
    <w:rsid w:val="00843F5D"/>
    <w:rsid w:val="00845435"/>
    <w:rsid w:val="008456B7"/>
    <w:rsid w:val="00845992"/>
    <w:rsid w:val="00845A1A"/>
    <w:rsid w:val="00846D03"/>
    <w:rsid w:val="00847031"/>
    <w:rsid w:val="0084705F"/>
    <w:rsid w:val="0084737C"/>
    <w:rsid w:val="00847EB1"/>
    <w:rsid w:val="00851362"/>
    <w:rsid w:val="0085212D"/>
    <w:rsid w:val="00853C63"/>
    <w:rsid w:val="00854343"/>
    <w:rsid w:val="00854416"/>
    <w:rsid w:val="00854F15"/>
    <w:rsid w:val="00854FBA"/>
    <w:rsid w:val="008555FA"/>
    <w:rsid w:val="00855DD8"/>
    <w:rsid w:val="0085664A"/>
    <w:rsid w:val="00856CA5"/>
    <w:rsid w:val="008576EC"/>
    <w:rsid w:val="0085776E"/>
    <w:rsid w:val="00857CDA"/>
    <w:rsid w:val="00857D37"/>
    <w:rsid w:val="00861C59"/>
    <w:rsid w:val="00863160"/>
    <w:rsid w:val="008636D1"/>
    <w:rsid w:val="00863C12"/>
    <w:rsid w:val="00863E54"/>
    <w:rsid w:val="0086441E"/>
    <w:rsid w:val="008654E5"/>
    <w:rsid w:val="0087001D"/>
    <w:rsid w:val="008728FC"/>
    <w:rsid w:val="00872E5E"/>
    <w:rsid w:val="00872F18"/>
    <w:rsid w:val="00875333"/>
    <w:rsid w:val="0087554F"/>
    <w:rsid w:val="00875BD6"/>
    <w:rsid w:val="00876359"/>
    <w:rsid w:val="00876E91"/>
    <w:rsid w:val="00877025"/>
    <w:rsid w:val="00877F32"/>
    <w:rsid w:val="008818E5"/>
    <w:rsid w:val="00883800"/>
    <w:rsid w:val="0088409B"/>
    <w:rsid w:val="00884270"/>
    <w:rsid w:val="008845C4"/>
    <w:rsid w:val="00884D60"/>
    <w:rsid w:val="00885A8A"/>
    <w:rsid w:val="00885F67"/>
    <w:rsid w:val="00886F38"/>
    <w:rsid w:val="008872DF"/>
    <w:rsid w:val="00890A73"/>
    <w:rsid w:val="00891052"/>
    <w:rsid w:val="008912CF"/>
    <w:rsid w:val="00891603"/>
    <w:rsid w:val="00892043"/>
    <w:rsid w:val="008938D2"/>
    <w:rsid w:val="008944B6"/>
    <w:rsid w:val="00894753"/>
    <w:rsid w:val="00894A42"/>
    <w:rsid w:val="00894A65"/>
    <w:rsid w:val="0089580C"/>
    <w:rsid w:val="00895FA7"/>
    <w:rsid w:val="008963AC"/>
    <w:rsid w:val="00896873"/>
    <w:rsid w:val="008A0DB3"/>
    <w:rsid w:val="008A19A6"/>
    <w:rsid w:val="008A22DC"/>
    <w:rsid w:val="008A25FF"/>
    <w:rsid w:val="008A275F"/>
    <w:rsid w:val="008A3330"/>
    <w:rsid w:val="008A44AF"/>
    <w:rsid w:val="008A4D7E"/>
    <w:rsid w:val="008A4F93"/>
    <w:rsid w:val="008A5377"/>
    <w:rsid w:val="008A575C"/>
    <w:rsid w:val="008A5C90"/>
    <w:rsid w:val="008A66DF"/>
    <w:rsid w:val="008A780D"/>
    <w:rsid w:val="008B0B9E"/>
    <w:rsid w:val="008B1460"/>
    <w:rsid w:val="008B1D42"/>
    <w:rsid w:val="008B392F"/>
    <w:rsid w:val="008B4E20"/>
    <w:rsid w:val="008B50FB"/>
    <w:rsid w:val="008B5138"/>
    <w:rsid w:val="008B5CE2"/>
    <w:rsid w:val="008B7482"/>
    <w:rsid w:val="008C02FD"/>
    <w:rsid w:val="008C12D5"/>
    <w:rsid w:val="008C1956"/>
    <w:rsid w:val="008C1B24"/>
    <w:rsid w:val="008C22C3"/>
    <w:rsid w:val="008C2E3B"/>
    <w:rsid w:val="008C3225"/>
    <w:rsid w:val="008C3805"/>
    <w:rsid w:val="008C47AD"/>
    <w:rsid w:val="008C490E"/>
    <w:rsid w:val="008C5046"/>
    <w:rsid w:val="008C77E4"/>
    <w:rsid w:val="008D03CA"/>
    <w:rsid w:val="008D0AE5"/>
    <w:rsid w:val="008D113F"/>
    <w:rsid w:val="008D1D2D"/>
    <w:rsid w:val="008D31D1"/>
    <w:rsid w:val="008D3535"/>
    <w:rsid w:val="008D608D"/>
    <w:rsid w:val="008D63B6"/>
    <w:rsid w:val="008D641A"/>
    <w:rsid w:val="008D6470"/>
    <w:rsid w:val="008D6628"/>
    <w:rsid w:val="008E26A6"/>
    <w:rsid w:val="008E4506"/>
    <w:rsid w:val="008E4DB4"/>
    <w:rsid w:val="008E4DE2"/>
    <w:rsid w:val="008E5C4C"/>
    <w:rsid w:val="008E61D4"/>
    <w:rsid w:val="008E62B4"/>
    <w:rsid w:val="008E6C57"/>
    <w:rsid w:val="008F05F3"/>
    <w:rsid w:val="008F14B7"/>
    <w:rsid w:val="008F1789"/>
    <w:rsid w:val="008F1B17"/>
    <w:rsid w:val="008F274F"/>
    <w:rsid w:val="008F47FA"/>
    <w:rsid w:val="008F5115"/>
    <w:rsid w:val="008F5487"/>
    <w:rsid w:val="008F5D71"/>
    <w:rsid w:val="008F6211"/>
    <w:rsid w:val="008F6B15"/>
    <w:rsid w:val="008F6F1F"/>
    <w:rsid w:val="008F744C"/>
    <w:rsid w:val="008F771A"/>
    <w:rsid w:val="008F7BFD"/>
    <w:rsid w:val="008F7D6A"/>
    <w:rsid w:val="00900C96"/>
    <w:rsid w:val="00900E54"/>
    <w:rsid w:val="009010EC"/>
    <w:rsid w:val="0090128A"/>
    <w:rsid w:val="00901D83"/>
    <w:rsid w:val="00901E26"/>
    <w:rsid w:val="0090252A"/>
    <w:rsid w:val="00902620"/>
    <w:rsid w:val="00903B7F"/>
    <w:rsid w:val="0090518C"/>
    <w:rsid w:val="0090555F"/>
    <w:rsid w:val="00906AFB"/>
    <w:rsid w:val="0090753E"/>
    <w:rsid w:val="009101E9"/>
    <w:rsid w:val="00912A94"/>
    <w:rsid w:val="00914505"/>
    <w:rsid w:val="00915509"/>
    <w:rsid w:val="0091571D"/>
    <w:rsid w:val="009163DE"/>
    <w:rsid w:val="00917505"/>
    <w:rsid w:val="00917B56"/>
    <w:rsid w:val="009206CB"/>
    <w:rsid w:val="00920738"/>
    <w:rsid w:val="00920E82"/>
    <w:rsid w:val="009219B4"/>
    <w:rsid w:val="00921DB0"/>
    <w:rsid w:val="009224E2"/>
    <w:rsid w:val="009236F4"/>
    <w:rsid w:val="009252B1"/>
    <w:rsid w:val="009262F0"/>
    <w:rsid w:val="009268C6"/>
    <w:rsid w:val="00926B77"/>
    <w:rsid w:val="009274B7"/>
    <w:rsid w:val="00930D2B"/>
    <w:rsid w:val="0093161D"/>
    <w:rsid w:val="009324C4"/>
    <w:rsid w:val="00932FBB"/>
    <w:rsid w:val="009333E8"/>
    <w:rsid w:val="00933524"/>
    <w:rsid w:val="00934317"/>
    <w:rsid w:val="00934BCC"/>
    <w:rsid w:val="00934DAC"/>
    <w:rsid w:val="009351D9"/>
    <w:rsid w:val="00935326"/>
    <w:rsid w:val="00935AA1"/>
    <w:rsid w:val="009378AD"/>
    <w:rsid w:val="00941BFB"/>
    <w:rsid w:val="00941D91"/>
    <w:rsid w:val="00943C9E"/>
    <w:rsid w:val="009445D1"/>
    <w:rsid w:val="00944605"/>
    <w:rsid w:val="00945218"/>
    <w:rsid w:val="009456E6"/>
    <w:rsid w:val="009459F0"/>
    <w:rsid w:val="00945E12"/>
    <w:rsid w:val="00946003"/>
    <w:rsid w:val="00946F13"/>
    <w:rsid w:val="00947701"/>
    <w:rsid w:val="00947F95"/>
    <w:rsid w:val="00950191"/>
    <w:rsid w:val="009508A8"/>
    <w:rsid w:val="00950F2F"/>
    <w:rsid w:val="009520CC"/>
    <w:rsid w:val="00953536"/>
    <w:rsid w:val="00954149"/>
    <w:rsid w:val="0095509F"/>
    <w:rsid w:val="00956711"/>
    <w:rsid w:val="00957BCE"/>
    <w:rsid w:val="00957E13"/>
    <w:rsid w:val="00960104"/>
    <w:rsid w:val="00960442"/>
    <w:rsid w:val="009607E9"/>
    <w:rsid w:val="0096224B"/>
    <w:rsid w:val="0096224D"/>
    <w:rsid w:val="009625DD"/>
    <w:rsid w:val="00963C67"/>
    <w:rsid w:val="00963D98"/>
    <w:rsid w:val="009649D0"/>
    <w:rsid w:val="00965B65"/>
    <w:rsid w:val="0096666F"/>
    <w:rsid w:val="00966D29"/>
    <w:rsid w:val="009679BB"/>
    <w:rsid w:val="00970382"/>
    <w:rsid w:val="009709E6"/>
    <w:rsid w:val="00970AED"/>
    <w:rsid w:val="009734DC"/>
    <w:rsid w:val="00973572"/>
    <w:rsid w:val="00974EDB"/>
    <w:rsid w:val="00976F93"/>
    <w:rsid w:val="00980E50"/>
    <w:rsid w:val="00981707"/>
    <w:rsid w:val="009820A9"/>
    <w:rsid w:val="009821AA"/>
    <w:rsid w:val="00982814"/>
    <w:rsid w:val="009828C9"/>
    <w:rsid w:val="00983631"/>
    <w:rsid w:val="00983850"/>
    <w:rsid w:val="009838B2"/>
    <w:rsid w:val="00984BAC"/>
    <w:rsid w:val="009869F5"/>
    <w:rsid w:val="00987813"/>
    <w:rsid w:val="009910D9"/>
    <w:rsid w:val="00991C43"/>
    <w:rsid w:val="00992800"/>
    <w:rsid w:val="00992F64"/>
    <w:rsid w:val="00993610"/>
    <w:rsid w:val="00993971"/>
    <w:rsid w:val="00994E80"/>
    <w:rsid w:val="00995FBA"/>
    <w:rsid w:val="009971CC"/>
    <w:rsid w:val="00997A3A"/>
    <w:rsid w:val="009A0173"/>
    <w:rsid w:val="009A06D5"/>
    <w:rsid w:val="009A0843"/>
    <w:rsid w:val="009A0B27"/>
    <w:rsid w:val="009A0B6F"/>
    <w:rsid w:val="009A13B9"/>
    <w:rsid w:val="009A27FB"/>
    <w:rsid w:val="009A2C6A"/>
    <w:rsid w:val="009A2C9D"/>
    <w:rsid w:val="009A2D67"/>
    <w:rsid w:val="009A313F"/>
    <w:rsid w:val="009A4D57"/>
    <w:rsid w:val="009A53B3"/>
    <w:rsid w:val="009A575B"/>
    <w:rsid w:val="009A5A6B"/>
    <w:rsid w:val="009A5CB0"/>
    <w:rsid w:val="009A6542"/>
    <w:rsid w:val="009A65DE"/>
    <w:rsid w:val="009A6FC8"/>
    <w:rsid w:val="009A7E27"/>
    <w:rsid w:val="009B00EC"/>
    <w:rsid w:val="009B027D"/>
    <w:rsid w:val="009B0FE0"/>
    <w:rsid w:val="009B105D"/>
    <w:rsid w:val="009B14D0"/>
    <w:rsid w:val="009B283B"/>
    <w:rsid w:val="009B2CDC"/>
    <w:rsid w:val="009B40E2"/>
    <w:rsid w:val="009B5639"/>
    <w:rsid w:val="009B5810"/>
    <w:rsid w:val="009B5AC6"/>
    <w:rsid w:val="009B74CA"/>
    <w:rsid w:val="009B7BAF"/>
    <w:rsid w:val="009C0661"/>
    <w:rsid w:val="009C0DFF"/>
    <w:rsid w:val="009C1361"/>
    <w:rsid w:val="009C1547"/>
    <w:rsid w:val="009C1D27"/>
    <w:rsid w:val="009C2117"/>
    <w:rsid w:val="009C3488"/>
    <w:rsid w:val="009C35E2"/>
    <w:rsid w:val="009C4059"/>
    <w:rsid w:val="009C4729"/>
    <w:rsid w:val="009C5624"/>
    <w:rsid w:val="009C57C6"/>
    <w:rsid w:val="009C5A89"/>
    <w:rsid w:val="009C5E98"/>
    <w:rsid w:val="009C60A0"/>
    <w:rsid w:val="009C63B2"/>
    <w:rsid w:val="009C659B"/>
    <w:rsid w:val="009C6A5E"/>
    <w:rsid w:val="009C6BEF"/>
    <w:rsid w:val="009D09C7"/>
    <w:rsid w:val="009D1D21"/>
    <w:rsid w:val="009D237F"/>
    <w:rsid w:val="009D2424"/>
    <w:rsid w:val="009D250F"/>
    <w:rsid w:val="009D2550"/>
    <w:rsid w:val="009D4CAA"/>
    <w:rsid w:val="009D4E0B"/>
    <w:rsid w:val="009D7660"/>
    <w:rsid w:val="009D7795"/>
    <w:rsid w:val="009D7BD1"/>
    <w:rsid w:val="009E0287"/>
    <w:rsid w:val="009E0654"/>
    <w:rsid w:val="009E0CF2"/>
    <w:rsid w:val="009E0D60"/>
    <w:rsid w:val="009E15D3"/>
    <w:rsid w:val="009E219B"/>
    <w:rsid w:val="009E2737"/>
    <w:rsid w:val="009E3BC6"/>
    <w:rsid w:val="009E4BE8"/>
    <w:rsid w:val="009E5D5A"/>
    <w:rsid w:val="009E7AA2"/>
    <w:rsid w:val="009E7F29"/>
    <w:rsid w:val="009F25BE"/>
    <w:rsid w:val="009F2986"/>
    <w:rsid w:val="009F2D43"/>
    <w:rsid w:val="009F4314"/>
    <w:rsid w:val="009F4C2C"/>
    <w:rsid w:val="009F50AE"/>
    <w:rsid w:val="009F515E"/>
    <w:rsid w:val="009F6E2B"/>
    <w:rsid w:val="009F7BFF"/>
    <w:rsid w:val="00A001C3"/>
    <w:rsid w:val="00A00471"/>
    <w:rsid w:val="00A012A0"/>
    <w:rsid w:val="00A013D1"/>
    <w:rsid w:val="00A0176C"/>
    <w:rsid w:val="00A01BC5"/>
    <w:rsid w:val="00A02498"/>
    <w:rsid w:val="00A02E50"/>
    <w:rsid w:val="00A03D9E"/>
    <w:rsid w:val="00A04B73"/>
    <w:rsid w:val="00A0597C"/>
    <w:rsid w:val="00A05E07"/>
    <w:rsid w:val="00A07278"/>
    <w:rsid w:val="00A10C2A"/>
    <w:rsid w:val="00A11298"/>
    <w:rsid w:val="00A11671"/>
    <w:rsid w:val="00A11881"/>
    <w:rsid w:val="00A11A39"/>
    <w:rsid w:val="00A1233E"/>
    <w:rsid w:val="00A136AF"/>
    <w:rsid w:val="00A15511"/>
    <w:rsid w:val="00A15E2B"/>
    <w:rsid w:val="00A15F2D"/>
    <w:rsid w:val="00A15FAC"/>
    <w:rsid w:val="00A16409"/>
    <w:rsid w:val="00A2195F"/>
    <w:rsid w:val="00A21F96"/>
    <w:rsid w:val="00A22551"/>
    <w:rsid w:val="00A24745"/>
    <w:rsid w:val="00A252AC"/>
    <w:rsid w:val="00A25414"/>
    <w:rsid w:val="00A25639"/>
    <w:rsid w:val="00A26382"/>
    <w:rsid w:val="00A26E23"/>
    <w:rsid w:val="00A26EDC"/>
    <w:rsid w:val="00A2755C"/>
    <w:rsid w:val="00A279A6"/>
    <w:rsid w:val="00A315D6"/>
    <w:rsid w:val="00A31BA1"/>
    <w:rsid w:val="00A3227C"/>
    <w:rsid w:val="00A32770"/>
    <w:rsid w:val="00A3297E"/>
    <w:rsid w:val="00A3490B"/>
    <w:rsid w:val="00A357E2"/>
    <w:rsid w:val="00A360E6"/>
    <w:rsid w:val="00A363BB"/>
    <w:rsid w:val="00A369AE"/>
    <w:rsid w:val="00A37291"/>
    <w:rsid w:val="00A374BA"/>
    <w:rsid w:val="00A37780"/>
    <w:rsid w:val="00A37B99"/>
    <w:rsid w:val="00A40B8A"/>
    <w:rsid w:val="00A40CBC"/>
    <w:rsid w:val="00A42B14"/>
    <w:rsid w:val="00A42C4C"/>
    <w:rsid w:val="00A43D34"/>
    <w:rsid w:val="00A44081"/>
    <w:rsid w:val="00A44945"/>
    <w:rsid w:val="00A4696F"/>
    <w:rsid w:val="00A47CBA"/>
    <w:rsid w:val="00A507AA"/>
    <w:rsid w:val="00A508CD"/>
    <w:rsid w:val="00A50EE3"/>
    <w:rsid w:val="00A51572"/>
    <w:rsid w:val="00A51B12"/>
    <w:rsid w:val="00A51BA5"/>
    <w:rsid w:val="00A520FC"/>
    <w:rsid w:val="00A52DE3"/>
    <w:rsid w:val="00A54009"/>
    <w:rsid w:val="00A5448A"/>
    <w:rsid w:val="00A55131"/>
    <w:rsid w:val="00A60E97"/>
    <w:rsid w:val="00A612FA"/>
    <w:rsid w:val="00A61D70"/>
    <w:rsid w:val="00A61EBB"/>
    <w:rsid w:val="00A62266"/>
    <w:rsid w:val="00A644F8"/>
    <w:rsid w:val="00A6641C"/>
    <w:rsid w:val="00A66497"/>
    <w:rsid w:val="00A66617"/>
    <w:rsid w:val="00A666EB"/>
    <w:rsid w:val="00A67B27"/>
    <w:rsid w:val="00A714B8"/>
    <w:rsid w:val="00A71640"/>
    <w:rsid w:val="00A717D2"/>
    <w:rsid w:val="00A7269B"/>
    <w:rsid w:val="00A734F7"/>
    <w:rsid w:val="00A738AE"/>
    <w:rsid w:val="00A74CBA"/>
    <w:rsid w:val="00A74F7A"/>
    <w:rsid w:val="00A7557D"/>
    <w:rsid w:val="00A75D47"/>
    <w:rsid w:val="00A75FA8"/>
    <w:rsid w:val="00A761F1"/>
    <w:rsid w:val="00A769C5"/>
    <w:rsid w:val="00A77719"/>
    <w:rsid w:val="00A7772E"/>
    <w:rsid w:val="00A77D62"/>
    <w:rsid w:val="00A82C94"/>
    <w:rsid w:val="00A83816"/>
    <w:rsid w:val="00A839AC"/>
    <w:rsid w:val="00A84DAA"/>
    <w:rsid w:val="00A85EDD"/>
    <w:rsid w:val="00A866AA"/>
    <w:rsid w:val="00A86E10"/>
    <w:rsid w:val="00A8781A"/>
    <w:rsid w:val="00A91D33"/>
    <w:rsid w:val="00A93F07"/>
    <w:rsid w:val="00A94D2C"/>
    <w:rsid w:val="00A95C26"/>
    <w:rsid w:val="00A96A40"/>
    <w:rsid w:val="00A972AD"/>
    <w:rsid w:val="00A9752B"/>
    <w:rsid w:val="00AA0B49"/>
    <w:rsid w:val="00AA138F"/>
    <w:rsid w:val="00AA1521"/>
    <w:rsid w:val="00AA243E"/>
    <w:rsid w:val="00AA2981"/>
    <w:rsid w:val="00AA37B4"/>
    <w:rsid w:val="00AA4E0E"/>
    <w:rsid w:val="00AA6C1B"/>
    <w:rsid w:val="00AB0013"/>
    <w:rsid w:val="00AB16E5"/>
    <w:rsid w:val="00AB2C35"/>
    <w:rsid w:val="00AB38D1"/>
    <w:rsid w:val="00AB3F10"/>
    <w:rsid w:val="00AB3F35"/>
    <w:rsid w:val="00AB4BB7"/>
    <w:rsid w:val="00AB6C31"/>
    <w:rsid w:val="00AB6E73"/>
    <w:rsid w:val="00AB722B"/>
    <w:rsid w:val="00AB7D25"/>
    <w:rsid w:val="00AC148A"/>
    <w:rsid w:val="00AC190F"/>
    <w:rsid w:val="00AC1FC3"/>
    <w:rsid w:val="00AC2DFD"/>
    <w:rsid w:val="00AC3441"/>
    <w:rsid w:val="00AC3C46"/>
    <w:rsid w:val="00AC42F1"/>
    <w:rsid w:val="00AC60E1"/>
    <w:rsid w:val="00AC6521"/>
    <w:rsid w:val="00AC688D"/>
    <w:rsid w:val="00AC6A9F"/>
    <w:rsid w:val="00AC70F1"/>
    <w:rsid w:val="00AC72C2"/>
    <w:rsid w:val="00AC7903"/>
    <w:rsid w:val="00AC7DB7"/>
    <w:rsid w:val="00AD0F73"/>
    <w:rsid w:val="00AD1C9C"/>
    <w:rsid w:val="00AD1FF9"/>
    <w:rsid w:val="00AD2C92"/>
    <w:rsid w:val="00AD2D29"/>
    <w:rsid w:val="00AD32EB"/>
    <w:rsid w:val="00AD3F6B"/>
    <w:rsid w:val="00AD46D9"/>
    <w:rsid w:val="00AD47BB"/>
    <w:rsid w:val="00AD6C5D"/>
    <w:rsid w:val="00AD6D60"/>
    <w:rsid w:val="00AD6F0B"/>
    <w:rsid w:val="00AD76D8"/>
    <w:rsid w:val="00AD7E03"/>
    <w:rsid w:val="00AE2291"/>
    <w:rsid w:val="00AE2378"/>
    <w:rsid w:val="00AE23C6"/>
    <w:rsid w:val="00AE246F"/>
    <w:rsid w:val="00AE3917"/>
    <w:rsid w:val="00AE4A96"/>
    <w:rsid w:val="00AE511E"/>
    <w:rsid w:val="00AE547B"/>
    <w:rsid w:val="00AE6FFA"/>
    <w:rsid w:val="00AF049A"/>
    <w:rsid w:val="00AF0B07"/>
    <w:rsid w:val="00AF0CD2"/>
    <w:rsid w:val="00AF0D70"/>
    <w:rsid w:val="00AF181E"/>
    <w:rsid w:val="00AF238D"/>
    <w:rsid w:val="00AF33EE"/>
    <w:rsid w:val="00AF3736"/>
    <w:rsid w:val="00AF4DDD"/>
    <w:rsid w:val="00AF5677"/>
    <w:rsid w:val="00AF5A6A"/>
    <w:rsid w:val="00AF6397"/>
    <w:rsid w:val="00AF75F3"/>
    <w:rsid w:val="00AF79CF"/>
    <w:rsid w:val="00B00FC8"/>
    <w:rsid w:val="00B01528"/>
    <w:rsid w:val="00B01A87"/>
    <w:rsid w:val="00B01BA2"/>
    <w:rsid w:val="00B025C4"/>
    <w:rsid w:val="00B028DE"/>
    <w:rsid w:val="00B02A14"/>
    <w:rsid w:val="00B03873"/>
    <w:rsid w:val="00B03E68"/>
    <w:rsid w:val="00B03FED"/>
    <w:rsid w:val="00B044E1"/>
    <w:rsid w:val="00B04596"/>
    <w:rsid w:val="00B05897"/>
    <w:rsid w:val="00B070F5"/>
    <w:rsid w:val="00B0753A"/>
    <w:rsid w:val="00B121AB"/>
    <w:rsid w:val="00B12EA9"/>
    <w:rsid w:val="00B133D9"/>
    <w:rsid w:val="00B13AA5"/>
    <w:rsid w:val="00B13E56"/>
    <w:rsid w:val="00B14428"/>
    <w:rsid w:val="00B15B53"/>
    <w:rsid w:val="00B15E47"/>
    <w:rsid w:val="00B1768D"/>
    <w:rsid w:val="00B17F46"/>
    <w:rsid w:val="00B20719"/>
    <w:rsid w:val="00B20800"/>
    <w:rsid w:val="00B23D06"/>
    <w:rsid w:val="00B23DB2"/>
    <w:rsid w:val="00B24092"/>
    <w:rsid w:val="00B2512F"/>
    <w:rsid w:val="00B255D5"/>
    <w:rsid w:val="00B25741"/>
    <w:rsid w:val="00B2583A"/>
    <w:rsid w:val="00B25916"/>
    <w:rsid w:val="00B268AB"/>
    <w:rsid w:val="00B274E0"/>
    <w:rsid w:val="00B27F22"/>
    <w:rsid w:val="00B3132F"/>
    <w:rsid w:val="00B31F31"/>
    <w:rsid w:val="00B326CB"/>
    <w:rsid w:val="00B3291F"/>
    <w:rsid w:val="00B32B4A"/>
    <w:rsid w:val="00B33D93"/>
    <w:rsid w:val="00B345AA"/>
    <w:rsid w:val="00B349AB"/>
    <w:rsid w:val="00B352DF"/>
    <w:rsid w:val="00B35D2F"/>
    <w:rsid w:val="00B405B7"/>
    <w:rsid w:val="00B40646"/>
    <w:rsid w:val="00B40669"/>
    <w:rsid w:val="00B40E55"/>
    <w:rsid w:val="00B41A95"/>
    <w:rsid w:val="00B42055"/>
    <w:rsid w:val="00B42340"/>
    <w:rsid w:val="00B424B0"/>
    <w:rsid w:val="00B429B6"/>
    <w:rsid w:val="00B43EED"/>
    <w:rsid w:val="00B44000"/>
    <w:rsid w:val="00B454FA"/>
    <w:rsid w:val="00B45562"/>
    <w:rsid w:val="00B45B4B"/>
    <w:rsid w:val="00B45BDF"/>
    <w:rsid w:val="00B45F63"/>
    <w:rsid w:val="00B50A4B"/>
    <w:rsid w:val="00B53698"/>
    <w:rsid w:val="00B5462A"/>
    <w:rsid w:val="00B54990"/>
    <w:rsid w:val="00B556AB"/>
    <w:rsid w:val="00B566A2"/>
    <w:rsid w:val="00B56C78"/>
    <w:rsid w:val="00B57DC6"/>
    <w:rsid w:val="00B6001B"/>
    <w:rsid w:val="00B611E9"/>
    <w:rsid w:val="00B61B7A"/>
    <w:rsid w:val="00B625C3"/>
    <w:rsid w:val="00B6295F"/>
    <w:rsid w:val="00B63136"/>
    <w:rsid w:val="00B6453F"/>
    <w:rsid w:val="00B64D16"/>
    <w:rsid w:val="00B672A2"/>
    <w:rsid w:val="00B70C8A"/>
    <w:rsid w:val="00B7120E"/>
    <w:rsid w:val="00B713EA"/>
    <w:rsid w:val="00B73457"/>
    <w:rsid w:val="00B73755"/>
    <w:rsid w:val="00B7386B"/>
    <w:rsid w:val="00B73D59"/>
    <w:rsid w:val="00B74043"/>
    <w:rsid w:val="00B746AE"/>
    <w:rsid w:val="00B7622A"/>
    <w:rsid w:val="00B76724"/>
    <w:rsid w:val="00B76A55"/>
    <w:rsid w:val="00B835EA"/>
    <w:rsid w:val="00B83797"/>
    <w:rsid w:val="00B83BE9"/>
    <w:rsid w:val="00B83CA2"/>
    <w:rsid w:val="00B83E2E"/>
    <w:rsid w:val="00B8541C"/>
    <w:rsid w:val="00B86145"/>
    <w:rsid w:val="00B8759C"/>
    <w:rsid w:val="00B8797E"/>
    <w:rsid w:val="00B9038D"/>
    <w:rsid w:val="00B90625"/>
    <w:rsid w:val="00B90854"/>
    <w:rsid w:val="00B9159E"/>
    <w:rsid w:val="00B925FC"/>
    <w:rsid w:val="00B927D5"/>
    <w:rsid w:val="00B92821"/>
    <w:rsid w:val="00B9365A"/>
    <w:rsid w:val="00B93DF9"/>
    <w:rsid w:val="00B9419B"/>
    <w:rsid w:val="00B943E2"/>
    <w:rsid w:val="00B95F1F"/>
    <w:rsid w:val="00B962DA"/>
    <w:rsid w:val="00B9657E"/>
    <w:rsid w:val="00B97307"/>
    <w:rsid w:val="00B9791C"/>
    <w:rsid w:val="00B97D24"/>
    <w:rsid w:val="00BA04B6"/>
    <w:rsid w:val="00BA1741"/>
    <w:rsid w:val="00BA20F6"/>
    <w:rsid w:val="00BA4852"/>
    <w:rsid w:val="00BA4AD0"/>
    <w:rsid w:val="00BA5928"/>
    <w:rsid w:val="00BA5A33"/>
    <w:rsid w:val="00BA7593"/>
    <w:rsid w:val="00BB164B"/>
    <w:rsid w:val="00BB1AD6"/>
    <w:rsid w:val="00BB20DA"/>
    <w:rsid w:val="00BB2ECB"/>
    <w:rsid w:val="00BB318A"/>
    <w:rsid w:val="00BB3920"/>
    <w:rsid w:val="00BB3942"/>
    <w:rsid w:val="00BB42A7"/>
    <w:rsid w:val="00BB473E"/>
    <w:rsid w:val="00BB5BB4"/>
    <w:rsid w:val="00BB647B"/>
    <w:rsid w:val="00BB70F6"/>
    <w:rsid w:val="00BC1890"/>
    <w:rsid w:val="00BC198A"/>
    <w:rsid w:val="00BC31DF"/>
    <w:rsid w:val="00BC33E9"/>
    <w:rsid w:val="00BC372B"/>
    <w:rsid w:val="00BC3D4B"/>
    <w:rsid w:val="00BC45AF"/>
    <w:rsid w:val="00BC732F"/>
    <w:rsid w:val="00BD00BD"/>
    <w:rsid w:val="00BD00E3"/>
    <w:rsid w:val="00BD0B7E"/>
    <w:rsid w:val="00BD0CF8"/>
    <w:rsid w:val="00BD0E04"/>
    <w:rsid w:val="00BD174D"/>
    <w:rsid w:val="00BD1F81"/>
    <w:rsid w:val="00BD273A"/>
    <w:rsid w:val="00BD2BE4"/>
    <w:rsid w:val="00BD4785"/>
    <w:rsid w:val="00BD64B9"/>
    <w:rsid w:val="00BD759D"/>
    <w:rsid w:val="00BD75E5"/>
    <w:rsid w:val="00BD7B93"/>
    <w:rsid w:val="00BE0E71"/>
    <w:rsid w:val="00BE0E7E"/>
    <w:rsid w:val="00BE25E7"/>
    <w:rsid w:val="00BE2F92"/>
    <w:rsid w:val="00BE4F81"/>
    <w:rsid w:val="00BE571A"/>
    <w:rsid w:val="00BE6632"/>
    <w:rsid w:val="00BE7596"/>
    <w:rsid w:val="00BE7C27"/>
    <w:rsid w:val="00BF1695"/>
    <w:rsid w:val="00BF19C1"/>
    <w:rsid w:val="00BF1D82"/>
    <w:rsid w:val="00BF262A"/>
    <w:rsid w:val="00BF2BB6"/>
    <w:rsid w:val="00BF3968"/>
    <w:rsid w:val="00BF4324"/>
    <w:rsid w:val="00BF497C"/>
    <w:rsid w:val="00BF5245"/>
    <w:rsid w:val="00BF5C87"/>
    <w:rsid w:val="00BF65BF"/>
    <w:rsid w:val="00BF6752"/>
    <w:rsid w:val="00BF69D4"/>
    <w:rsid w:val="00BF7651"/>
    <w:rsid w:val="00BF7E7A"/>
    <w:rsid w:val="00C0002E"/>
    <w:rsid w:val="00C002AB"/>
    <w:rsid w:val="00C0062A"/>
    <w:rsid w:val="00C00E45"/>
    <w:rsid w:val="00C00EFA"/>
    <w:rsid w:val="00C01F98"/>
    <w:rsid w:val="00C0246A"/>
    <w:rsid w:val="00C024C3"/>
    <w:rsid w:val="00C02A04"/>
    <w:rsid w:val="00C0531C"/>
    <w:rsid w:val="00C053BE"/>
    <w:rsid w:val="00C05739"/>
    <w:rsid w:val="00C05C62"/>
    <w:rsid w:val="00C061AB"/>
    <w:rsid w:val="00C0639A"/>
    <w:rsid w:val="00C06F58"/>
    <w:rsid w:val="00C0728B"/>
    <w:rsid w:val="00C1051A"/>
    <w:rsid w:val="00C10858"/>
    <w:rsid w:val="00C119DD"/>
    <w:rsid w:val="00C11D78"/>
    <w:rsid w:val="00C130B1"/>
    <w:rsid w:val="00C1374C"/>
    <w:rsid w:val="00C138C6"/>
    <w:rsid w:val="00C14A6F"/>
    <w:rsid w:val="00C14CCE"/>
    <w:rsid w:val="00C162BE"/>
    <w:rsid w:val="00C170C2"/>
    <w:rsid w:val="00C17763"/>
    <w:rsid w:val="00C17801"/>
    <w:rsid w:val="00C205D4"/>
    <w:rsid w:val="00C2116C"/>
    <w:rsid w:val="00C22BD4"/>
    <w:rsid w:val="00C2339A"/>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882"/>
    <w:rsid w:val="00C33C77"/>
    <w:rsid w:val="00C345AC"/>
    <w:rsid w:val="00C35F71"/>
    <w:rsid w:val="00C3617C"/>
    <w:rsid w:val="00C36D81"/>
    <w:rsid w:val="00C3727B"/>
    <w:rsid w:val="00C40D72"/>
    <w:rsid w:val="00C40F97"/>
    <w:rsid w:val="00C41527"/>
    <w:rsid w:val="00C41E6C"/>
    <w:rsid w:val="00C431A1"/>
    <w:rsid w:val="00C43C54"/>
    <w:rsid w:val="00C45049"/>
    <w:rsid w:val="00C45297"/>
    <w:rsid w:val="00C46990"/>
    <w:rsid w:val="00C46AE0"/>
    <w:rsid w:val="00C46BA9"/>
    <w:rsid w:val="00C47666"/>
    <w:rsid w:val="00C52C5B"/>
    <w:rsid w:val="00C53EBD"/>
    <w:rsid w:val="00C54FFD"/>
    <w:rsid w:val="00C551D7"/>
    <w:rsid w:val="00C5667E"/>
    <w:rsid w:val="00C608E0"/>
    <w:rsid w:val="00C60B9C"/>
    <w:rsid w:val="00C63522"/>
    <w:rsid w:val="00C64DB4"/>
    <w:rsid w:val="00C65754"/>
    <w:rsid w:val="00C65E17"/>
    <w:rsid w:val="00C70116"/>
    <w:rsid w:val="00C70621"/>
    <w:rsid w:val="00C706FF"/>
    <w:rsid w:val="00C71531"/>
    <w:rsid w:val="00C71F98"/>
    <w:rsid w:val="00C7229E"/>
    <w:rsid w:val="00C72C25"/>
    <w:rsid w:val="00C72F2F"/>
    <w:rsid w:val="00C73432"/>
    <w:rsid w:val="00C73DDF"/>
    <w:rsid w:val="00C73E51"/>
    <w:rsid w:val="00C740BF"/>
    <w:rsid w:val="00C74DFE"/>
    <w:rsid w:val="00C75695"/>
    <w:rsid w:val="00C75BB7"/>
    <w:rsid w:val="00C77458"/>
    <w:rsid w:val="00C77BD6"/>
    <w:rsid w:val="00C8152D"/>
    <w:rsid w:val="00C81F23"/>
    <w:rsid w:val="00C82D67"/>
    <w:rsid w:val="00C82D84"/>
    <w:rsid w:val="00C82DC6"/>
    <w:rsid w:val="00C83350"/>
    <w:rsid w:val="00C83871"/>
    <w:rsid w:val="00C83CD3"/>
    <w:rsid w:val="00C8499F"/>
    <w:rsid w:val="00C85228"/>
    <w:rsid w:val="00C854E9"/>
    <w:rsid w:val="00C86D7C"/>
    <w:rsid w:val="00C87260"/>
    <w:rsid w:val="00C9104B"/>
    <w:rsid w:val="00C910A1"/>
    <w:rsid w:val="00C926C1"/>
    <w:rsid w:val="00C92A19"/>
    <w:rsid w:val="00C92AB4"/>
    <w:rsid w:val="00C92BC1"/>
    <w:rsid w:val="00C92F3E"/>
    <w:rsid w:val="00C93011"/>
    <w:rsid w:val="00C94B5B"/>
    <w:rsid w:val="00C969F1"/>
    <w:rsid w:val="00C97CB9"/>
    <w:rsid w:val="00CA0606"/>
    <w:rsid w:val="00CA138F"/>
    <w:rsid w:val="00CA18BB"/>
    <w:rsid w:val="00CA2843"/>
    <w:rsid w:val="00CA2CAD"/>
    <w:rsid w:val="00CA44F1"/>
    <w:rsid w:val="00CA4E26"/>
    <w:rsid w:val="00CA55EB"/>
    <w:rsid w:val="00CA5C9A"/>
    <w:rsid w:val="00CA5D94"/>
    <w:rsid w:val="00CA6115"/>
    <w:rsid w:val="00CA6C7F"/>
    <w:rsid w:val="00CA71FA"/>
    <w:rsid w:val="00CA7B96"/>
    <w:rsid w:val="00CB057A"/>
    <w:rsid w:val="00CB0C04"/>
    <w:rsid w:val="00CB1F05"/>
    <w:rsid w:val="00CB230E"/>
    <w:rsid w:val="00CB24C4"/>
    <w:rsid w:val="00CB2724"/>
    <w:rsid w:val="00CB29B6"/>
    <w:rsid w:val="00CB2DA5"/>
    <w:rsid w:val="00CB37FD"/>
    <w:rsid w:val="00CB398F"/>
    <w:rsid w:val="00CB495C"/>
    <w:rsid w:val="00CB4A83"/>
    <w:rsid w:val="00CB5DEC"/>
    <w:rsid w:val="00CB5FB2"/>
    <w:rsid w:val="00CB6270"/>
    <w:rsid w:val="00CB63E3"/>
    <w:rsid w:val="00CB6C50"/>
    <w:rsid w:val="00CB6FCD"/>
    <w:rsid w:val="00CB76CE"/>
    <w:rsid w:val="00CC01A0"/>
    <w:rsid w:val="00CC021A"/>
    <w:rsid w:val="00CC2944"/>
    <w:rsid w:val="00CC316B"/>
    <w:rsid w:val="00CC34E7"/>
    <w:rsid w:val="00CC3E96"/>
    <w:rsid w:val="00CC4651"/>
    <w:rsid w:val="00CC4980"/>
    <w:rsid w:val="00CC4D6A"/>
    <w:rsid w:val="00CC5226"/>
    <w:rsid w:val="00CC5ECA"/>
    <w:rsid w:val="00CD2146"/>
    <w:rsid w:val="00CD272D"/>
    <w:rsid w:val="00CD30B6"/>
    <w:rsid w:val="00CD34A7"/>
    <w:rsid w:val="00CD42CB"/>
    <w:rsid w:val="00CD4CB9"/>
    <w:rsid w:val="00CD4D59"/>
    <w:rsid w:val="00CD6124"/>
    <w:rsid w:val="00CD7A2C"/>
    <w:rsid w:val="00CD7EA1"/>
    <w:rsid w:val="00CE0331"/>
    <w:rsid w:val="00CE1C99"/>
    <w:rsid w:val="00CE1EBE"/>
    <w:rsid w:val="00CE2056"/>
    <w:rsid w:val="00CE27FF"/>
    <w:rsid w:val="00CE31BA"/>
    <w:rsid w:val="00CE3A4A"/>
    <w:rsid w:val="00CE3EC7"/>
    <w:rsid w:val="00CE656D"/>
    <w:rsid w:val="00CE7C59"/>
    <w:rsid w:val="00CF117D"/>
    <w:rsid w:val="00CF1B3D"/>
    <w:rsid w:val="00CF3ADD"/>
    <w:rsid w:val="00CF3C97"/>
    <w:rsid w:val="00CF3E08"/>
    <w:rsid w:val="00CF3E2D"/>
    <w:rsid w:val="00CF4F81"/>
    <w:rsid w:val="00CF5623"/>
    <w:rsid w:val="00CF7293"/>
    <w:rsid w:val="00CF78A0"/>
    <w:rsid w:val="00CF794D"/>
    <w:rsid w:val="00CF7EB4"/>
    <w:rsid w:val="00D01245"/>
    <w:rsid w:val="00D03042"/>
    <w:rsid w:val="00D03538"/>
    <w:rsid w:val="00D04363"/>
    <w:rsid w:val="00D043A8"/>
    <w:rsid w:val="00D055AD"/>
    <w:rsid w:val="00D06181"/>
    <w:rsid w:val="00D06397"/>
    <w:rsid w:val="00D06510"/>
    <w:rsid w:val="00D11787"/>
    <w:rsid w:val="00D1276E"/>
    <w:rsid w:val="00D12E88"/>
    <w:rsid w:val="00D136BB"/>
    <w:rsid w:val="00D13F62"/>
    <w:rsid w:val="00D14672"/>
    <w:rsid w:val="00D156C7"/>
    <w:rsid w:val="00D16A78"/>
    <w:rsid w:val="00D17386"/>
    <w:rsid w:val="00D1747D"/>
    <w:rsid w:val="00D20B20"/>
    <w:rsid w:val="00D20CC2"/>
    <w:rsid w:val="00D20D6A"/>
    <w:rsid w:val="00D21910"/>
    <w:rsid w:val="00D21B4D"/>
    <w:rsid w:val="00D2216F"/>
    <w:rsid w:val="00D2260B"/>
    <w:rsid w:val="00D226F8"/>
    <w:rsid w:val="00D23584"/>
    <w:rsid w:val="00D23706"/>
    <w:rsid w:val="00D239BA"/>
    <w:rsid w:val="00D247F8"/>
    <w:rsid w:val="00D25EAB"/>
    <w:rsid w:val="00D271BE"/>
    <w:rsid w:val="00D272BF"/>
    <w:rsid w:val="00D2777F"/>
    <w:rsid w:val="00D27AB2"/>
    <w:rsid w:val="00D27D4E"/>
    <w:rsid w:val="00D30107"/>
    <w:rsid w:val="00D30890"/>
    <w:rsid w:val="00D30C36"/>
    <w:rsid w:val="00D31A91"/>
    <w:rsid w:val="00D33AC1"/>
    <w:rsid w:val="00D345A1"/>
    <w:rsid w:val="00D35B2F"/>
    <w:rsid w:val="00D36E52"/>
    <w:rsid w:val="00D37A1C"/>
    <w:rsid w:val="00D413A7"/>
    <w:rsid w:val="00D43FAC"/>
    <w:rsid w:val="00D442AD"/>
    <w:rsid w:val="00D45A15"/>
    <w:rsid w:val="00D47867"/>
    <w:rsid w:val="00D479EE"/>
    <w:rsid w:val="00D50354"/>
    <w:rsid w:val="00D5055F"/>
    <w:rsid w:val="00D51084"/>
    <w:rsid w:val="00D51845"/>
    <w:rsid w:val="00D51DD0"/>
    <w:rsid w:val="00D528A6"/>
    <w:rsid w:val="00D53B1E"/>
    <w:rsid w:val="00D54927"/>
    <w:rsid w:val="00D54B7C"/>
    <w:rsid w:val="00D54F61"/>
    <w:rsid w:val="00D55C4F"/>
    <w:rsid w:val="00D5618A"/>
    <w:rsid w:val="00D56468"/>
    <w:rsid w:val="00D56DF1"/>
    <w:rsid w:val="00D578FD"/>
    <w:rsid w:val="00D61872"/>
    <w:rsid w:val="00D61A08"/>
    <w:rsid w:val="00D6284D"/>
    <w:rsid w:val="00D63DFD"/>
    <w:rsid w:val="00D6501C"/>
    <w:rsid w:val="00D65333"/>
    <w:rsid w:val="00D65976"/>
    <w:rsid w:val="00D672B9"/>
    <w:rsid w:val="00D67777"/>
    <w:rsid w:val="00D67A1B"/>
    <w:rsid w:val="00D67AF4"/>
    <w:rsid w:val="00D71700"/>
    <w:rsid w:val="00D724D0"/>
    <w:rsid w:val="00D7328D"/>
    <w:rsid w:val="00D74FD0"/>
    <w:rsid w:val="00D763D4"/>
    <w:rsid w:val="00D81A74"/>
    <w:rsid w:val="00D82E4F"/>
    <w:rsid w:val="00D833F8"/>
    <w:rsid w:val="00D84A6B"/>
    <w:rsid w:val="00D855B0"/>
    <w:rsid w:val="00D8659D"/>
    <w:rsid w:val="00D865A6"/>
    <w:rsid w:val="00D87894"/>
    <w:rsid w:val="00D9038E"/>
    <w:rsid w:val="00D918BE"/>
    <w:rsid w:val="00D926AF"/>
    <w:rsid w:val="00D94B41"/>
    <w:rsid w:val="00D94EEF"/>
    <w:rsid w:val="00D95205"/>
    <w:rsid w:val="00D9559D"/>
    <w:rsid w:val="00D95623"/>
    <w:rsid w:val="00D9586D"/>
    <w:rsid w:val="00D959D7"/>
    <w:rsid w:val="00D968A6"/>
    <w:rsid w:val="00D96B02"/>
    <w:rsid w:val="00DA0EF3"/>
    <w:rsid w:val="00DA1593"/>
    <w:rsid w:val="00DA2C28"/>
    <w:rsid w:val="00DA2C69"/>
    <w:rsid w:val="00DA2D8A"/>
    <w:rsid w:val="00DA3133"/>
    <w:rsid w:val="00DA3C62"/>
    <w:rsid w:val="00DA3DB6"/>
    <w:rsid w:val="00DA4EA9"/>
    <w:rsid w:val="00DA60A3"/>
    <w:rsid w:val="00DA66FB"/>
    <w:rsid w:val="00DB00F6"/>
    <w:rsid w:val="00DB0AD4"/>
    <w:rsid w:val="00DB103E"/>
    <w:rsid w:val="00DB1D9A"/>
    <w:rsid w:val="00DB4BCB"/>
    <w:rsid w:val="00DB56D6"/>
    <w:rsid w:val="00DB5BEA"/>
    <w:rsid w:val="00DB603F"/>
    <w:rsid w:val="00DB69F4"/>
    <w:rsid w:val="00DB76CA"/>
    <w:rsid w:val="00DB7858"/>
    <w:rsid w:val="00DB7ADF"/>
    <w:rsid w:val="00DB7E25"/>
    <w:rsid w:val="00DC00DC"/>
    <w:rsid w:val="00DC0A50"/>
    <w:rsid w:val="00DC0A63"/>
    <w:rsid w:val="00DC1114"/>
    <w:rsid w:val="00DC12F0"/>
    <w:rsid w:val="00DC2C9B"/>
    <w:rsid w:val="00DC3D9E"/>
    <w:rsid w:val="00DC409C"/>
    <w:rsid w:val="00DC42CC"/>
    <w:rsid w:val="00DC6879"/>
    <w:rsid w:val="00DC6E54"/>
    <w:rsid w:val="00DC7005"/>
    <w:rsid w:val="00DD0585"/>
    <w:rsid w:val="00DD14D7"/>
    <w:rsid w:val="00DD1910"/>
    <w:rsid w:val="00DD313F"/>
    <w:rsid w:val="00DD475A"/>
    <w:rsid w:val="00DD5023"/>
    <w:rsid w:val="00DD649F"/>
    <w:rsid w:val="00DD7EBB"/>
    <w:rsid w:val="00DD7F53"/>
    <w:rsid w:val="00DE0136"/>
    <w:rsid w:val="00DE01D2"/>
    <w:rsid w:val="00DE1E99"/>
    <w:rsid w:val="00DE1FB5"/>
    <w:rsid w:val="00DE3A2C"/>
    <w:rsid w:val="00DE3F92"/>
    <w:rsid w:val="00DE4D0F"/>
    <w:rsid w:val="00DE579B"/>
    <w:rsid w:val="00DE6096"/>
    <w:rsid w:val="00DE629A"/>
    <w:rsid w:val="00DE7005"/>
    <w:rsid w:val="00DE720C"/>
    <w:rsid w:val="00DF0859"/>
    <w:rsid w:val="00DF101F"/>
    <w:rsid w:val="00DF1A39"/>
    <w:rsid w:val="00DF2307"/>
    <w:rsid w:val="00DF252D"/>
    <w:rsid w:val="00DF3F9A"/>
    <w:rsid w:val="00DF4A75"/>
    <w:rsid w:val="00DF4AFE"/>
    <w:rsid w:val="00DF4F6B"/>
    <w:rsid w:val="00DF5A35"/>
    <w:rsid w:val="00DF6209"/>
    <w:rsid w:val="00DF631D"/>
    <w:rsid w:val="00DF6E5D"/>
    <w:rsid w:val="00DF79AE"/>
    <w:rsid w:val="00DF7C39"/>
    <w:rsid w:val="00E00741"/>
    <w:rsid w:val="00E016F1"/>
    <w:rsid w:val="00E01CED"/>
    <w:rsid w:val="00E025A0"/>
    <w:rsid w:val="00E02961"/>
    <w:rsid w:val="00E02A98"/>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5EA"/>
    <w:rsid w:val="00E148BC"/>
    <w:rsid w:val="00E14AE7"/>
    <w:rsid w:val="00E14D60"/>
    <w:rsid w:val="00E158D4"/>
    <w:rsid w:val="00E16334"/>
    <w:rsid w:val="00E16C0B"/>
    <w:rsid w:val="00E1723D"/>
    <w:rsid w:val="00E206DD"/>
    <w:rsid w:val="00E210BF"/>
    <w:rsid w:val="00E2155A"/>
    <w:rsid w:val="00E22167"/>
    <w:rsid w:val="00E22CAA"/>
    <w:rsid w:val="00E2378F"/>
    <w:rsid w:val="00E2482B"/>
    <w:rsid w:val="00E25019"/>
    <w:rsid w:val="00E2574A"/>
    <w:rsid w:val="00E25C4B"/>
    <w:rsid w:val="00E25CDF"/>
    <w:rsid w:val="00E2721B"/>
    <w:rsid w:val="00E27DEA"/>
    <w:rsid w:val="00E3279D"/>
    <w:rsid w:val="00E366E2"/>
    <w:rsid w:val="00E36BB7"/>
    <w:rsid w:val="00E36D85"/>
    <w:rsid w:val="00E37193"/>
    <w:rsid w:val="00E40961"/>
    <w:rsid w:val="00E414E0"/>
    <w:rsid w:val="00E414E2"/>
    <w:rsid w:val="00E41822"/>
    <w:rsid w:val="00E42AE8"/>
    <w:rsid w:val="00E432A3"/>
    <w:rsid w:val="00E442A4"/>
    <w:rsid w:val="00E447A9"/>
    <w:rsid w:val="00E44F75"/>
    <w:rsid w:val="00E4535C"/>
    <w:rsid w:val="00E45779"/>
    <w:rsid w:val="00E46D81"/>
    <w:rsid w:val="00E47F7D"/>
    <w:rsid w:val="00E50C13"/>
    <w:rsid w:val="00E51E3C"/>
    <w:rsid w:val="00E523B8"/>
    <w:rsid w:val="00E52DF7"/>
    <w:rsid w:val="00E52F74"/>
    <w:rsid w:val="00E530FB"/>
    <w:rsid w:val="00E532DE"/>
    <w:rsid w:val="00E545E8"/>
    <w:rsid w:val="00E56A2C"/>
    <w:rsid w:val="00E57A72"/>
    <w:rsid w:val="00E57DDE"/>
    <w:rsid w:val="00E61CD0"/>
    <w:rsid w:val="00E63335"/>
    <w:rsid w:val="00E637BD"/>
    <w:rsid w:val="00E63ABF"/>
    <w:rsid w:val="00E63EDD"/>
    <w:rsid w:val="00E65187"/>
    <w:rsid w:val="00E65563"/>
    <w:rsid w:val="00E656B7"/>
    <w:rsid w:val="00E657CB"/>
    <w:rsid w:val="00E67806"/>
    <w:rsid w:val="00E70634"/>
    <w:rsid w:val="00E706A0"/>
    <w:rsid w:val="00E708CE"/>
    <w:rsid w:val="00E70904"/>
    <w:rsid w:val="00E72351"/>
    <w:rsid w:val="00E72726"/>
    <w:rsid w:val="00E7299F"/>
    <w:rsid w:val="00E730B2"/>
    <w:rsid w:val="00E739BE"/>
    <w:rsid w:val="00E73CA0"/>
    <w:rsid w:val="00E740A7"/>
    <w:rsid w:val="00E741A2"/>
    <w:rsid w:val="00E74230"/>
    <w:rsid w:val="00E76EBB"/>
    <w:rsid w:val="00E77611"/>
    <w:rsid w:val="00E80809"/>
    <w:rsid w:val="00E809E0"/>
    <w:rsid w:val="00E835C0"/>
    <w:rsid w:val="00E83909"/>
    <w:rsid w:val="00E8472A"/>
    <w:rsid w:val="00E848AA"/>
    <w:rsid w:val="00E85F50"/>
    <w:rsid w:val="00E86932"/>
    <w:rsid w:val="00E878A3"/>
    <w:rsid w:val="00E87E29"/>
    <w:rsid w:val="00E91795"/>
    <w:rsid w:val="00E92460"/>
    <w:rsid w:val="00E9253F"/>
    <w:rsid w:val="00E933A7"/>
    <w:rsid w:val="00E9372A"/>
    <w:rsid w:val="00E94A8E"/>
    <w:rsid w:val="00E979A6"/>
    <w:rsid w:val="00EA0118"/>
    <w:rsid w:val="00EA2EF6"/>
    <w:rsid w:val="00EA33DE"/>
    <w:rsid w:val="00EA3B65"/>
    <w:rsid w:val="00EA41A2"/>
    <w:rsid w:val="00EA4C53"/>
    <w:rsid w:val="00EA5C2D"/>
    <w:rsid w:val="00EA677C"/>
    <w:rsid w:val="00EA6968"/>
    <w:rsid w:val="00EA73AD"/>
    <w:rsid w:val="00EB13A9"/>
    <w:rsid w:val="00EB1A94"/>
    <w:rsid w:val="00EB1AF9"/>
    <w:rsid w:val="00EB25BF"/>
    <w:rsid w:val="00EB3711"/>
    <w:rsid w:val="00EB3AAE"/>
    <w:rsid w:val="00EB5DB0"/>
    <w:rsid w:val="00EB6C1A"/>
    <w:rsid w:val="00EB7DB6"/>
    <w:rsid w:val="00EB7E3B"/>
    <w:rsid w:val="00EB7F27"/>
    <w:rsid w:val="00EB7FE4"/>
    <w:rsid w:val="00EC080F"/>
    <w:rsid w:val="00EC13D6"/>
    <w:rsid w:val="00EC14F8"/>
    <w:rsid w:val="00EC20F2"/>
    <w:rsid w:val="00EC2705"/>
    <w:rsid w:val="00EC2E20"/>
    <w:rsid w:val="00EC391C"/>
    <w:rsid w:val="00EC537F"/>
    <w:rsid w:val="00EC554A"/>
    <w:rsid w:val="00EC6F40"/>
    <w:rsid w:val="00EC7E31"/>
    <w:rsid w:val="00ED036D"/>
    <w:rsid w:val="00ED0DAD"/>
    <w:rsid w:val="00ED126C"/>
    <w:rsid w:val="00ED1520"/>
    <w:rsid w:val="00ED1D4D"/>
    <w:rsid w:val="00ED2323"/>
    <w:rsid w:val="00ED2832"/>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2DE"/>
    <w:rsid w:val="00EE45F9"/>
    <w:rsid w:val="00EE56FB"/>
    <w:rsid w:val="00EE6F59"/>
    <w:rsid w:val="00EE7434"/>
    <w:rsid w:val="00EE7E53"/>
    <w:rsid w:val="00EF0725"/>
    <w:rsid w:val="00EF0D5D"/>
    <w:rsid w:val="00EF30DF"/>
    <w:rsid w:val="00EF327F"/>
    <w:rsid w:val="00EF3390"/>
    <w:rsid w:val="00EF3B19"/>
    <w:rsid w:val="00EF3FB9"/>
    <w:rsid w:val="00EF4B20"/>
    <w:rsid w:val="00EF4DE3"/>
    <w:rsid w:val="00EF4E14"/>
    <w:rsid w:val="00EF5754"/>
    <w:rsid w:val="00EF6846"/>
    <w:rsid w:val="00EF7843"/>
    <w:rsid w:val="00EF7964"/>
    <w:rsid w:val="00EF7F19"/>
    <w:rsid w:val="00EF7F26"/>
    <w:rsid w:val="00F01202"/>
    <w:rsid w:val="00F03328"/>
    <w:rsid w:val="00F03AC7"/>
    <w:rsid w:val="00F03E5C"/>
    <w:rsid w:val="00F04102"/>
    <w:rsid w:val="00F0575F"/>
    <w:rsid w:val="00F05F9A"/>
    <w:rsid w:val="00F061F9"/>
    <w:rsid w:val="00F07EBF"/>
    <w:rsid w:val="00F1006C"/>
    <w:rsid w:val="00F10BD0"/>
    <w:rsid w:val="00F10EC4"/>
    <w:rsid w:val="00F12441"/>
    <w:rsid w:val="00F124AB"/>
    <w:rsid w:val="00F124BE"/>
    <w:rsid w:val="00F1328A"/>
    <w:rsid w:val="00F13968"/>
    <w:rsid w:val="00F13C5B"/>
    <w:rsid w:val="00F13D9B"/>
    <w:rsid w:val="00F14CBE"/>
    <w:rsid w:val="00F1521D"/>
    <w:rsid w:val="00F158FB"/>
    <w:rsid w:val="00F15A22"/>
    <w:rsid w:val="00F15B90"/>
    <w:rsid w:val="00F16DD9"/>
    <w:rsid w:val="00F17776"/>
    <w:rsid w:val="00F178A3"/>
    <w:rsid w:val="00F17FBF"/>
    <w:rsid w:val="00F20DC9"/>
    <w:rsid w:val="00F21D64"/>
    <w:rsid w:val="00F21F6A"/>
    <w:rsid w:val="00F21FC8"/>
    <w:rsid w:val="00F23E40"/>
    <w:rsid w:val="00F2694D"/>
    <w:rsid w:val="00F26CF0"/>
    <w:rsid w:val="00F3025F"/>
    <w:rsid w:val="00F31BAE"/>
    <w:rsid w:val="00F32258"/>
    <w:rsid w:val="00F32456"/>
    <w:rsid w:val="00F328F4"/>
    <w:rsid w:val="00F32E93"/>
    <w:rsid w:val="00F3353A"/>
    <w:rsid w:val="00F336DC"/>
    <w:rsid w:val="00F33A91"/>
    <w:rsid w:val="00F34ABE"/>
    <w:rsid w:val="00F35DDE"/>
    <w:rsid w:val="00F36156"/>
    <w:rsid w:val="00F36F6E"/>
    <w:rsid w:val="00F37608"/>
    <w:rsid w:val="00F37F6D"/>
    <w:rsid w:val="00F37F94"/>
    <w:rsid w:val="00F422D7"/>
    <w:rsid w:val="00F4421C"/>
    <w:rsid w:val="00F44F8A"/>
    <w:rsid w:val="00F46DE7"/>
    <w:rsid w:val="00F47F78"/>
    <w:rsid w:val="00F5070C"/>
    <w:rsid w:val="00F50E25"/>
    <w:rsid w:val="00F520F0"/>
    <w:rsid w:val="00F5285F"/>
    <w:rsid w:val="00F528EE"/>
    <w:rsid w:val="00F52B23"/>
    <w:rsid w:val="00F52F80"/>
    <w:rsid w:val="00F536DA"/>
    <w:rsid w:val="00F53763"/>
    <w:rsid w:val="00F547E8"/>
    <w:rsid w:val="00F55228"/>
    <w:rsid w:val="00F5523B"/>
    <w:rsid w:val="00F55FEA"/>
    <w:rsid w:val="00F562AD"/>
    <w:rsid w:val="00F56E2E"/>
    <w:rsid w:val="00F57325"/>
    <w:rsid w:val="00F57D00"/>
    <w:rsid w:val="00F606F1"/>
    <w:rsid w:val="00F614B3"/>
    <w:rsid w:val="00F61D63"/>
    <w:rsid w:val="00F622AE"/>
    <w:rsid w:val="00F6244B"/>
    <w:rsid w:val="00F64BFD"/>
    <w:rsid w:val="00F64D90"/>
    <w:rsid w:val="00F70205"/>
    <w:rsid w:val="00F7115C"/>
    <w:rsid w:val="00F7143F"/>
    <w:rsid w:val="00F72C12"/>
    <w:rsid w:val="00F72FDA"/>
    <w:rsid w:val="00F73197"/>
    <w:rsid w:val="00F73519"/>
    <w:rsid w:val="00F7373B"/>
    <w:rsid w:val="00F73BE3"/>
    <w:rsid w:val="00F740CC"/>
    <w:rsid w:val="00F7670D"/>
    <w:rsid w:val="00F77F7B"/>
    <w:rsid w:val="00F80998"/>
    <w:rsid w:val="00F81ABF"/>
    <w:rsid w:val="00F81ADF"/>
    <w:rsid w:val="00F823B0"/>
    <w:rsid w:val="00F82785"/>
    <w:rsid w:val="00F85391"/>
    <w:rsid w:val="00F86089"/>
    <w:rsid w:val="00F86B57"/>
    <w:rsid w:val="00F873CC"/>
    <w:rsid w:val="00F87C08"/>
    <w:rsid w:val="00F90F42"/>
    <w:rsid w:val="00F90F76"/>
    <w:rsid w:val="00F91E50"/>
    <w:rsid w:val="00F9278A"/>
    <w:rsid w:val="00F92F10"/>
    <w:rsid w:val="00F93D17"/>
    <w:rsid w:val="00F94104"/>
    <w:rsid w:val="00F94975"/>
    <w:rsid w:val="00F94BCA"/>
    <w:rsid w:val="00F9533D"/>
    <w:rsid w:val="00F96AED"/>
    <w:rsid w:val="00F96D1E"/>
    <w:rsid w:val="00F96FC6"/>
    <w:rsid w:val="00F9713C"/>
    <w:rsid w:val="00F97335"/>
    <w:rsid w:val="00FA0166"/>
    <w:rsid w:val="00FA0ACF"/>
    <w:rsid w:val="00FA0FAC"/>
    <w:rsid w:val="00FA104B"/>
    <w:rsid w:val="00FA1AE3"/>
    <w:rsid w:val="00FA1CBB"/>
    <w:rsid w:val="00FA1D2E"/>
    <w:rsid w:val="00FA2C82"/>
    <w:rsid w:val="00FA445D"/>
    <w:rsid w:val="00FA5F5C"/>
    <w:rsid w:val="00FA6028"/>
    <w:rsid w:val="00FA7756"/>
    <w:rsid w:val="00FB0CCA"/>
    <w:rsid w:val="00FB1099"/>
    <w:rsid w:val="00FB140E"/>
    <w:rsid w:val="00FB258F"/>
    <w:rsid w:val="00FB27B4"/>
    <w:rsid w:val="00FB4B52"/>
    <w:rsid w:val="00FB5107"/>
    <w:rsid w:val="00FB5509"/>
    <w:rsid w:val="00FB589E"/>
    <w:rsid w:val="00FB680E"/>
    <w:rsid w:val="00FB6A3C"/>
    <w:rsid w:val="00FB7BFE"/>
    <w:rsid w:val="00FB7E0F"/>
    <w:rsid w:val="00FC0A71"/>
    <w:rsid w:val="00FC1863"/>
    <w:rsid w:val="00FC1BC2"/>
    <w:rsid w:val="00FC1EEC"/>
    <w:rsid w:val="00FC275F"/>
    <w:rsid w:val="00FC3288"/>
    <w:rsid w:val="00FC338A"/>
    <w:rsid w:val="00FC3419"/>
    <w:rsid w:val="00FC42A8"/>
    <w:rsid w:val="00FC4DE7"/>
    <w:rsid w:val="00FC4F96"/>
    <w:rsid w:val="00FC5391"/>
    <w:rsid w:val="00FC7486"/>
    <w:rsid w:val="00FC7E48"/>
    <w:rsid w:val="00FD0BA2"/>
    <w:rsid w:val="00FD0F8F"/>
    <w:rsid w:val="00FD1771"/>
    <w:rsid w:val="00FD186E"/>
    <w:rsid w:val="00FD2028"/>
    <w:rsid w:val="00FD3112"/>
    <w:rsid w:val="00FD34E1"/>
    <w:rsid w:val="00FD39A6"/>
    <w:rsid w:val="00FD3B79"/>
    <w:rsid w:val="00FD406E"/>
    <w:rsid w:val="00FD4D25"/>
    <w:rsid w:val="00FD5551"/>
    <w:rsid w:val="00FD5FF0"/>
    <w:rsid w:val="00FD64B8"/>
    <w:rsid w:val="00FD7619"/>
    <w:rsid w:val="00FD7A7A"/>
    <w:rsid w:val="00FD7AD2"/>
    <w:rsid w:val="00FE0905"/>
    <w:rsid w:val="00FE0A0E"/>
    <w:rsid w:val="00FE1E16"/>
    <w:rsid w:val="00FE2D18"/>
    <w:rsid w:val="00FE2D65"/>
    <w:rsid w:val="00FE3156"/>
    <w:rsid w:val="00FE3EED"/>
    <w:rsid w:val="00FE4CD9"/>
    <w:rsid w:val="00FE61DD"/>
    <w:rsid w:val="00FE7359"/>
    <w:rsid w:val="00FE7DDB"/>
    <w:rsid w:val="00FF1107"/>
    <w:rsid w:val="00FF1A40"/>
    <w:rsid w:val="00FF1BB3"/>
    <w:rsid w:val="00FF1DE6"/>
    <w:rsid w:val="00FF20AF"/>
    <w:rsid w:val="00FF25BA"/>
    <w:rsid w:val="00FF27E4"/>
    <w:rsid w:val="00FF49CD"/>
    <w:rsid w:val="00FF4E05"/>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ZA">
    <w:name w:val="ZA"/>
    <w:rsid w:val="00322268"/>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ordinary-output">
    <w:name w:val="ordinary-output"/>
    <w:basedOn w:val="a"/>
    <w:rsid w:val="006D787C"/>
    <w:pPr>
      <w:spacing w:before="100" w:beforeAutospacing="1" w:after="51" w:line="223" w:lineRule="atLeast"/>
    </w:pPr>
    <w:rPr>
      <w:rFonts w:ascii="宋体" w:eastAsia="宋体" w:hAnsi="宋体" w:cs="宋体"/>
      <w:color w:val="333333"/>
      <w:sz w:val="18"/>
      <w:szCs w:val="18"/>
      <w:lang w:eastAsia="zh-CN"/>
    </w:rPr>
  </w:style>
  <w:style w:type="character" w:customStyle="1" w:styleId="high-light-bg4">
    <w:name w:val="high-light-bg4"/>
    <w:basedOn w:val="a1"/>
    <w:rsid w:val="006D787C"/>
  </w:style>
  <w:style w:type="character" w:styleId="af5">
    <w:name w:val="Placeholder Text"/>
    <w:basedOn w:val="a1"/>
    <w:uiPriority w:val="99"/>
    <w:semiHidden/>
    <w:rsid w:val="00D65333"/>
    <w:rPr>
      <w:color w:val="808080"/>
    </w:rPr>
  </w:style>
  <w:style w:type="character" w:customStyle="1" w:styleId="edited2">
    <w:name w:val="edited2"/>
    <w:basedOn w:val="a1"/>
    <w:rsid w:val="00027381"/>
  </w:style>
  <w:style w:type="character" w:styleId="af6">
    <w:name w:val="Hyperlink"/>
    <w:basedOn w:val="a1"/>
    <w:uiPriority w:val="99"/>
    <w:unhideWhenUsed/>
    <w:rsid w:val="0016278E"/>
    <w:rPr>
      <w:color w:val="0000FF"/>
      <w:u w:val="single"/>
    </w:rPr>
  </w:style>
  <w:style w:type="paragraph" w:customStyle="1" w:styleId="ZT">
    <w:name w:val="ZT"/>
    <w:rsid w:val="00562326"/>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7357224">
      <w:bodyDiv w:val="1"/>
      <w:marLeft w:val="0"/>
      <w:marRight w:val="0"/>
      <w:marTop w:val="0"/>
      <w:marBottom w:val="0"/>
      <w:divBdr>
        <w:top w:val="none" w:sz="0" w:space="0" w:color="auto"/>
        <w:left w:val="none" w:sz="0" w:space="0" w:color="auto"/>
        <w:bottom w:val="none" w:sz="0" w:space="0" w:color="auto"/>
        <w:right w:val="none" w:sz="0" w:space="0" w:color="auto"/>
      </w:divBdr>
      <w:divsChild>
        <w:div w:id="365328853">
          <w:marLeft w:val="0"/>
          <w:marRight w:val="0"/>
          <w:marTop w:val="0"/>
          <w:marBottom w:val="0"/>
          <w:divBdr>
            <w:top w:val="none" w:sz="0" w:space="0" w:color="auto"/>
            <w:left w:val="none" w:sz="0" w:space="0" w:color="auto"/>
            <w:bottom w:val="none" w:sz="0" w:space="0" w:color="auto"/>
            <w:right w:val="none" w:sz="0" w:space="0" w:color="auto"/>
          </w:divBdr>
          <w:divsChild>
            <w:div w:id="1424959448">
              <w:marLeft w:val="0"/>
              <w:marRight w:val="0"/>
              <w:marTop w:val="0"/>
              <w:marBottom w:val="0"/>
              <w:divBdr>
                <w:top w:val="none" w:sz="0" w:space="0" w:color="auto"/>
                <w:left w:val="none" w:sz="0" w:space="0" w:color="auto"/>
                <w:bottom w:val="none" w:sz="0" w:space="0" w:color="auto"/>
                <w:right w:val="none" w:sz="0" w:space="0" w:color="auto"/>
              </w:divBdr>
              <w:divsChild>
                <w:div w:id="1539397166">
                  <w:marLeft w:val="0"/>
                  <w:marRight w:val="0"/>
                  <w:marTop w:val="0"/>
                  <w:marBottom w:val="0"/>
                  <w:divBdr>
                    <w:top w:val="none" w:sz="0" w:space="0" w:color="auto"/>
                    <w:left w:val="none" w:sz="0" w:space="0" w:color="auto"/>
                    <w:bottom w:val="none" w:sz="0" w:space="0" w:color="auto"/>
                    <w:right w:val="none" w:sz="0" w:space="0" w:color="auto"/>
                  </w:divBdr>
                  <w:divsChild>
                    <w:div w:id="275675707">
                      <w:marLeft w:val="0"/>
                      <w:marRight w:val="0"/>
                      <w:marTop w:val="0"/>
                      <w:marBottom w:val="0"/>
                      <w:divBdr>
                        <w:top w:val="none" w:sz="0" w:space="0" w:color="auto"/>
                        <w:left w:val="none" w:sz="0" w:space="0" w:color="auto"/>
                        <w:bottom w:val="none" w:sz="0" w:space="0" w:color="auto"/>
                        <w:right w:val="none" w:sz="0" w:space="0" w:color="auto"/>
                      </w:divBdr>
                      <w:divsChild>
                        <w:div w:id="783187323">
                          <w:marLeft w:val="0"/>
                          <w:marRight w:val="0"/>
                          <w:marTop w:val="0"/>
                          <w:marBottom w:val="1217"/>
                          <w:divBdr>
                            <w:top w:val="none" w:sz="0" w:space="0" w:color="auto"/>
                            <w:left w:val="none" w:sz="0" w:space="0" w:color="auto"/>
                            <w:bottom w:val="none" w:sz="0" w:space="0" w:color="auto"/>
                            <w:right w:val="none" w:sz="0" w:space="0" w:color="auto"/>
                          </w:divBdr>
                          <w:divsChild>
                            <w:div w:id="1035227453">
                              <w:marLeft w:val="0"/>
                              <w:marRight w:val="0"/>
                              <w:marTop w:val="0"/>
                              <w:marBottom w:val="0"/>
                              <w:divBdr>
                                <w:top w:val="none" w:sz="0" w:space="0" w:color="auto"/>
                                <w:left w:val="none" w:sz="0" w:space="0" w:color="auto"/>
                                <w:bottom w:val="none" w:sz="0" w:space="0" w:color="auto"/>
                                <w:right w:val="none" w:sz="0" w:space="0" w:color="auto"/>
                              </w:divBdr>
                              <w:divsChild>
                                <w:div w:id="1917746133">
                                  <w:marLeft w:val="0"/>
                                  <w:marRight w:val="0"/>
                                  <w:marTop w:val="0"/>
                                  <w:marBottom w:val="0"/>
                                  <w:divBdr>
                                    <w:top w:val="none" w:sz="0" w:space="0" w:color="auto"/>
                                    <w:left w:val="none" w:sz="0" w:space="0" w:color="auto"/>
                                    <w:bottom w:val="none" w:sz="0" w:space="0" w:color="auto"/>
                                    <w:right w:val="none" w:sz="0" w:space="0" w:color="auto"/>
                                  </w:divBdr>
                                  <w:divsChild>
                                    <w:div w:id="1415008625">
                                      <w:marLeft w:val="0"/>
                                      <w:marRight w:val="0"/>
                                      <w:marTop w:val="0"/>
                                      <w:marBottom w:val="0"/>
                                      <w:divBdr>
                                        <w:top w:val="none" w:sz="0" w:space="0" w:color="auto"/>
                                        <w:left w:val="none" w:sz="0" w:space="0" w:color="auto"/>
                                        <w:bottom w:val="none" w:sz="0" w:space="0" w:color="auto"/>
                                        <w:right w:val="none" w:sz="0" w:space="0" w:color="auto"/>
                                      </w:divBdr>
                                      <w:divsChild>
                                        <w:div w:id="1672759974">
                                          <w:marLeft w:val="0"/>
                                          <w:marRight w:val="0"/>
                                          <w:marTop w:val="0"/>
                                          <w:marBottom w:val="0"/>
                                          <w:divBdr>
                                            <w:top w:val="none" w:sz="0" w:space="0" w:color="auto"/>
                                            <w:left w:val="none" w:sz="0" w:space="0" w:color="auto"/>
                                            <w:bottom w:val="none" w:sz="0" w:space="0" w:color="auto"/>
                                            <w:right w:val="none" w:sz="0" w:space="0" w:color="auto"/>
                                          </w:divBdr>
                                          <w:divsChild>
                                            <w:div w:id="807554072">
                                              <w:marLeft w:val="0"/>
                                              <w:marRight w:val="0"/>
                                              <w:marTop w:val="0"/>
                                              <w:marBottom w:val="0"/>
                                              <w:divBdr>
                                                <w:top w:val="none" w:sz="0" w:space="0" w:color="auto"/>
                                                <w:left w:val="none" w:sz="0" w:space="0" w:color="auto"/>
                                                <w:bottom w:val="none" w:sz="0" w:space="0" w:color="auto"/>
                                                <w:right w:val="none" w:sz="0" w:space="0" w:color="auto"/>
                                              </w:divBdr>
                                              <w:divsChild>
                                                <w:div w:id="1405957565">
                                                  <w:marLeft w:val="0"/>
                                                  <w:marRight w:val="0"/>
                                                  <w:marTop w:val="0"/>
                                                  <w:marBottom w:val="0"/>
                                                  <w:divBdr>
                                                    <w:top w:val="single" w:sz="4" w:space="5" w:color="E6E6E6"/>
                                                    <w:left w:val="single" w:sz="4" w:space="5" w:color="E6E6E6"/>
                                                    <w:bottom w:val="single" w:sz="4" w:space="5" w:color="E6E6E6"/>
                                                    <w:right w:val="single" w:sz="4" w:space="5" w:color="E6E6E6"/>
                                                  </w:divBdr>
                                                  <w:divsChild>
                                                    <w:div w:id="191184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50111">
      <w:bodyDiv w:val="1"/>
      <w:marLeft w:val="0"/>
      <w:marRight w:val="0"/>
      <w:marTop w:val="0"/>
      <w:marBottom w:val="0"/>
      <w:divBdr>
        <w:top w:val="none" w:sz="0" w:space="0" w:color="auto"/>
        <w:left w:val="none" w:sz="0" w:space="0" w:color="auto"/>
        <w:bottom w:val="none" w:sz="0" w:space="0" w:color="auto"/>
        <w:right w:val="none" w:sz="0" w:space="0" w:color="auto"/>
      </w:divBdr>
    </w:div>
    <w:div w:id="217135929">
      <w:bodyDiv w:val="1"/>
      <w:marLeft w:val="0"/>
      <w:marRight w:val="0"/>
      <w:marTop w:val="0"/>
      <w:marBottom w:val="0"/>
      <w:divBdr>
        <w:top w:val="none" w:sz="0" w:space="0" w:color="auto"/>
        <w:left w:val="none" w:sz="0" w:space="0" w:color="auto"/>
        <w:bottom w:val="none" w:sz="0" w:space="0" w:color="auto"/>
        <w:right w:val="none" w:sz="0" w:space="0" w:color="auto"/>
      </w:divBdr>
      <w:divsChild>
        <w:div w:id="1561289965">
          <w:marLeft w:val="0"/>
          <w:marRight w:val="0"/>
          <w:marTop w:val="0"/>
          <w:marBottom w:val="0"/>
          <w:divBdr>
            <w:top w:val="none" w:sz="0" w:space="0" w:color="auto"/>
            <w:left w:val="none" w:sz="0" w:space="0" w:color="auto"/>
            <w:bottom w:val="none" w:sz="0" w:space="0" w:color="auto"/>
            <w:right w:val="none" w:sz="0" w:space="0" w:color="auto"/>
          </w:divBdr>
          <w:divsChild>
            <w:div w:id="674570335">
              <w:marLeft w:val="0"/>
              <w:marRight w:val="0"/>
              <w:marTop w:val="0"/>
              <w:marBottom w:val="0"/>
              <w:divBdr>
                <w:top w:val="none" w:sz="0" w:space="0" w:color="auto"/>
                <w:left w:val="none" w:sz="0" w:space="0" w:color="auto"/>
                <w:bottom w:val="none" w:sz="0" w:space="0" w:color="auto"/>
                <w:right w:val="none" w:sz="0" w:space="0" w:color="auto"/>
              </w:divBdr>
              <w:divsChild>
                <w:div w:id="1256095057">
                  <w:marLeft w:val="0"/>
                  <w:marRight w:val="0"/>
                  <w:marTop w:val="0"/>
                  <w:marBottom w:val="0"/>
                  <w:divBdr>
                    <w:top w:val="none" w:sz="0" w:space="0" w:color="auto"/>
                    <w:left w:val="none" w:sz="0" w:space="0" w:color="auto"/>
                    <w:bottom w:val="none" w:sz="0" w:space="0" w:color="auto"/>
                    <w:right w:val="none" w:sz="0" w:space="0" w:color="auto"/>
                  </w:divBdr>
                  <w:divsChild>
                    <w:div w:id="41368939">
                      <w:marLeft w:val="0"/>
                      <w:marRight w:val="0"/>
                      <w:marTop w:val="0"/>
                      <w:marBottom w:val="0"/>
                      <w:divBdr>
                        <w:top w:val="none" w:sz="0" w:space="0" w:color="auto"/>
                        <w:left w:val="none" w:sz="0" w:space="0" w:color="auto"/>
                        <w:bottom w:val="none" w:sz="0" w:space="0" w:color="auto"/>
                        <w:right w:val="none" w:sz="0" w:space="0" w:color="auto"/>
                      </w:divBdr>
                      <w:divsChild>
                        <w:div w:id="376786132">
                          <w:marLeft w:val="0"/>
                          <w:marRight w:val="0"/>
                          <w:marTop w:val="0"/>
                          <w:marBottom w:val="1217"/>
                          <w:divBdr>
                            <w:top w:val="none" w:sz="0" w:space="0" w:color="auto"/>
                            <w:left w:val="none" w:sz="0" w:space="0" w:color="auto"/>
                            <w:bottom w:val="none" w:sz="0" w:space="0" w:color="auto"/>
                            <w:right w:val="none" w:sz="0" w:space="0" w:color="auto"/>
                          </w:divBdr>
                          <w:divsChild>
                            <w:div w:id="1577278648">
                              <w:marLeft w:val="0"/>
                              <w:marRight w:val="0"/>
                              <w:marTop w:val="0"/>
                              <w:marBottom w:val="0"/>
                              <w:divBdr>
                                <w:top w:val="none" w:sz="0" w:space="0" w:color="auto"/>
                                <w:left w:val="none" w:sz="0" w:space="0" w:color="auto"/>
                                <w:bottom w:val="none" w:sz="0" w:space="0" w:color="auto"/>
                                <w:right w:val="none" w:sz="0" w:space="0" w:color="auto"/>
                              </w:divBdr>
                              <w:divsChild>
                                <w:div w:id="174224882">
                                  <w:marLeft w:val="0"/>
                                  <w:marRight w:val="0"/>
                                  <w:marTop w:val="0"/>
                                  <w:marBottom w:val="0"/>
                                  <w:divBdr>
                                    <w:top w:val="none" w:sz="0" w:space="0" w:color="auto"/>
                                    <w:left w:val="none" w:sz="0" w:space="0" w:color="auto"/>
                                    <w:bottom w:val="none" w:sz="0" w:space="0" w:color="auto"/>
                                    <w:right w:val="none" w:sz="0" w:space="0" w:color="auto"/>
                                  </w:divBdr>
                                  <w:divsChild>
                                    <w:div w:id="864638425">
                                      <w:marLeft w:val="0"/>
                                      <w:marRight w:val="0"/>
                                      <w:marTop w:val="0"/>
                                      <w:marBottom w:val="0"/>
                                      <w:divBdr>
                                        <w:top w:val="none" w:sz="0" w:space="0" w:color="auto"/>
                                        <w:left w:val="none" w:sz="0" w:space="0" w:color="auto"/>
                                        <w:bottom w:val="none" w:sz="0" w:space="0" w:color="auto"/>
                                        <w:right w:val="none" w:sz="0" w:space="0" w:color="auto"/>
                                      </w:divBdr>
                                      <w:divsChild>
                                        <w:div w:id="587809267">
                                          <w:marLeft w:val="0"/>
                                          <w:marRight w:val="0"/>
                                          <w:marTop w:val="0"/>
                                          <w:marBottom w:val="0"/>
                                          <w:divBdr>
                                            <w:top w:val="none" w:sz="0" w:space="0" w:color="auto"/>
                                            <w:left w:val="none" w:sz="0" w:space="0" w:color="auto"/>
                                            <w:bottom w:val="none" w:sz="0" w:space="0" w:color="auto"/>
                                            <w:right w:val="none" w:sz="0" w:space="0" w:color="auto"/>
                                          </w:divBdr>
                                          <w:divsChild>
                                            <w:div w:id="689844365">
                                              <w:marLeft w:val="0"/>
                                              <w:marRight w:val="0"/>
                                              <w:marTop w:val="0"/>
                                              <w:marBottom w:val="0"/>
                                              <w:divBdr>
                                                <w:top w:val="none" w:sz="0" w:space="0" w:color="auto"/>
                                                <w:left w:val="none" w:sz="0" w:space="0" w:color="auto"/>
                                                <w:bottom w:val="none" w:sz="0" w:space="0" w:color="auto"/>
                                                <w:right w:val="none" w:sz="0" w:space="0" w:color="auto"/>
                                              </w:divBdr>
                                              <w:divsChild>
                                                <w:div w:id="1213929771">
                                                  <w:marLeft w:val="0"/>
                                                  <w:marRight w:val="0"/>
                                                  <w:marTop w:val="0"/>
                                                  <w:marBottom w:val="0"/>
                                                  <w:divBdr>
                                                    <w:top w:val="single" w:sz="4" w:space="5" w:color="E6E6E6"/>
                                                    <w:left w:val="single" w:sz="4" w:space="5" w:color="E6E6E6"/>
                                                    <w:bottom w:val="single" w:sz="4" w:space="5" w:color="E6E6E6"/>
                                                    <w:right w:val="single" w:sz="4" w:space="5" w:color="E6E6E6"/>
                                                  </w:divBdr>
                                                  <w:divsChild>
                                                    <w:div w:id="1606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9705657">
      <w:bodyDiv w:val="1"/>
      <w:marLeft w:val="0"/>
      <w:marRight w:val="0"/>
      <w:marTop w:val="0"/>
      <w:marBottom w:val="0"/>
      <w:divBdr>
        <w:top w:val="none" w:sz="0" w:space="0" w:color="auto"/>
        <w:left w:val="none" w:sz="0" w:space="0" w:color="auto"/>
        <w:bottom w:val="none" w:sz="0" w:space="0" w:color="auto"/>
        <w:right w:val="none" w:sz="0" w:space="0" w:color="auto"/>
      </w:divBdr>
      <w:divsChild>
        <w:div w:id="1780754485">
          <w:marLeft w:val="0"/>
          <w:marRight w:val="0"/>
          <w:marTop w:val="0"/>
          <w:marBottom w:val="0"/>
          <w:divBdr>
            <w:top w:val="none" w:sz="0" w:space="0" w:color="auto"/>
            <w:left w:val="none" w:sz="0" w:space="0" w:color="auto"/>
            <w:bottom w:val="none" w:sz="0" w:space="0" w:color="auto"/>
            <w:right w:val="none" w:sz="0" w:space="0" w:color="auto"/>
          </w:divBdr>
          <w:divsChild>
            <w:div w:id="1837376654">
              <w:marLeft w:val="0"/>
              <w:marRight w:val="0"/>
              <w:marTop w:val="0"/>
              <w:marBottom w:val="0"/>
              <w:divBdr>
                <w:top w:val="none" w:sz="0" w:space="0" w:color="auto"/>
                <w:left w:val="none" w:sz="0" w:space="0" w:color="auto"/>
                <w:bottom w:val="none" w:sz="0" w:space="0" w:color="auto"/>
                <w:right w:val="none" w:sz="0" w:space="0" w:color="auto"/>
              </w:divBdr>
              <w:divsChild>
                <w:div w:id="619381836">
                  <w:marLeft w:val="0"/>
                  <w:marRight w:val="0"/>
                  <w:marTop w:val="0"/>
                  <w:marBottom w:val="0"/>
                  <w:divBdr>
                    <w:top w:val="none" w:sz="0" w:space="0" w:color="auto"/>
                    <w:left w:val="none" w:sz="0" w:space="0" w:color="auto"/>
                    <w:bottom w:val="none" w:sz="0" w:space="0" w:color="auto"/>
                    <w:right w:val="none" w:sz="0" w:space="0" w:color="auto"/>
                  </w:divBdr>
                  <w:divsChild>
                    <w:div w:id="1456563184">
                      <w:marLeft w:val="0"/>
                      <w:marRight w:val="0"/>
                      <w:marTop w:val="0"/>
                      <w:marBottom w:val="0"/>
                      <w:divBdr>
                        <w:top w:val="none" w:sz="0" w:space="0" w:color="auto"/>
                        <w:left w:val="none" w:sz="0" w:space="0" w:color="auto"/>
                        <w:bottom w:val="none" w:sz="0" w:space="0" w:color="auto"/>
                        <w:right w:val="none" w:sz="0" w:space="0" w:color="auto"/>
                      </w:divBdr>
                      <w:divsChild>
                        <w:div w:id="521431590">
                          <w:marLeft w:val="0"/>
                          <w:marRight w:val="0"/>
                          <w:marTop w:val="0"/>
                          <w:marBottom w:val="1217"/>
                          <w:divBdr>
                            <w:top w:val="none" w:sz="0" w:space="0" w:color="auto"/>
                            <w:left w:val="none" w:sz="0" w:space="0" w:color="auto"/>
                            <w:bottom w:val="none" w:sz="0" w:space="0" w:color="auto"/>
                            <w:right w:val="none" w:sz="0" w:space="0" w:color="auto"/>
                          </w:divBdr>
                          <w:divsChild>
                            <w:div w:id="1432045020">
                              <w:marLeft w:val="0"/>
                              <w:marRight w:val="0"/>
                              <w:marTop w:val="0"/>
                              <w:marBottom w:val="0"/>
                              <w:divBdr>
                                <w:top w:val="none" w:sz="0" w:space="0" w:color="auto"/>
                                <w:left w:val="none" w:sz="0" w:space="0" w:color="auto"/>
                                <w:bottom w:val="none" w:sz="0" w:space="0" w:color="auto"/>
                                <w:right w:val="none" w:sz="0" w:space="0" w:color="auto"/>
                              </w:divBdr>
                              <w:divsChild>
                                <w:div w:id="511261168">
                                  <w:marLeft w:val="0"/>
                                  <w:marRight w:val="0"/>
                                  <w:marTop w:val="0"/>
                                  <w:marBottom w:val="0"/>
                                  <w:divBdr>
                                    <w:top w:val="none" w:sz="0" w:space="0" w:color="auto"/>
                                    <w:left w:val="none" w:sz="0" w:space="0" w:color="auto"/>
                                    <w:bottom w:val="none" w:sz="0" w:space="0" w:color="auto"/>
                                    <w:right w:val="none" w:sz="0" w:space="0" w:color="auto"/>
                                  </w:divBdr>
                                  <w:divsChild>
                                    <w:div w:id="2027441008">
                                      <w:marLeft w:val="0"/>
                                      <w:marRight w:val="0"/>
                                      <w:marTop w:val="0"/>
                                      <w:marBottom w:val="0"/>
                                      <w:divBdr>
                                        <w:top w:val="none" w:sz="0" w:space="0" w:color="auto"/>
                                        <w:left w:val="none" w:sz="0" w:space="0" w:color="auto"/>
                                        <w:bottom w:val="none" w:sz="0" w:space="0" w:color="auto"/>
                                        <w:right w:val="none" w:sz="0" w:space="0" w:color="auto"/>
                                      </w:divBdr>
                                      <w:divsChild>
                                        <w:div w:id="845099164">
                                          <w:marLeft w:val="0"/>
                                          <w:marRight w:val="0"/>
                                          <w:marTop w:val="0"/>
                                          <w:marBottom w:val="0"/>
                                          <w:divBdr>
                                            <w:top w:val="none" w:sz="0" w:space="0" w:color="auto"/>
                                            <w:left w:val="none" w:sz="0" w:space="0" w:color="auto"/>
                                            <w:bottom w:val="none" w:sz="0" w:space="0" w:color="auto"/>
                                            <w:right w:val="none" w:sz="0" w:space="0" w:color="auto"/>
                                          </w:divBdr>
                                          <w:divsChild>
                                            <w:div w:id="1093011411">
                                              <w:marLeft w:val="0"/>
                                              <w:marRight w:val="0"/>
                                              <w:marTop w:val="0"/>
                                              <w:marBottom w:val="0"/>
                                              <w:divBdr>
                                                <w:top w:val="none" w:sz="0" w:space="0" w:color="auto"/>
                                                <w:left w:val="none" w:sz="0" w:space="0" w:color="auto"/>
                                                <w:bottom w:val="none" w:sz="0" w:space="0" w:color="auto"/>
                                                <w:right w:val="none" w:sz="0" w:space="0" w:color="auto"/>
                                              </w:divBdr>
                                              <w:divsChild>
                                                <w:div w:id="1982347523">
                                                  <w:marLeft w:val="0"/>
                                                  <w:marRight w:val="0"/>
                                                  <w:marTop w:val="0"/>
                                                  <w:marBottom w:val="0"/>
                                                  <w:divBdr>
                                                    <w:top w:val="single" w:sz="4" w:space="5" w:color="E6E6E6"/>
                                                    <w:left w:val="single" w:sz="4" w:space="5" w:color="E6E6E6"/>
                                                    <w:bottom w:val="single" w:sz="4" w:space="5" w:color="E6E6E6"/>
                                                    <w:right w:val="single" w:sz="4" w:space="5" w:color="E6E6E6"/>
                                                  </w:divBdr>
                                                  <w:divsChild>
                                                    <w:div w:id="188956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0955993">
      <w:bodyDiv w:val="1"/>
      <w:marLeft w:val="0"/>
      <w:marRight w:val="0"/>
      <w:marTop w:val="0"/>
      <w:marBottom w:val="0"/>
      <w:divBdr>
        <w:top w:val="none" w:sz="0" w:space="0" w:color="auto"/>
        <w:left w:val="none" w:sz="0" w:space="0" w:color="auto"/>
        <w:bottom w:val="none" w:sz="0" w:space="0" w:color="auto"/>
        <w:right w:val="none" w:sz="0" w:space="0" w:color="auto"/>
      </w:divBdr>
      <w:divsChild>
        <w:div w:id="1492452373">
          <w:marLeft w:val="0"/>
          <w:marRight w:val="0"/>
          <w:marTop w:val="0"/>
          <w:marBottom w:val="0"/>
          <w:divBdr>
            <w:top w:val="none" w:sz="0" w:space="0" w:color="auto"/>
            <w:left w:val="none" w:sz="0" w:space="0" w:color="auto"/>
            <w:bottom w:val="none" w:sz="0" w:space="0" w:color="auto"/>
            <w:right w:val="none" w:sz="0" w:space="0" w:color="auto"/>
          </w:divBdr>
          <w:divsChild>
            <w:div w:id="1974091055">
              <w:marLeft w:val="0"/>
              <w:marRight w:val="0"/>
              <w:marTop w:val="0"/>
              <w:marBottom w:val="0"/>
              <w:divBdr>
                <w:top w:val="none" w:sz="0" w:space="0" w:color="auto"/>
                <w:left w:val="none" w:sz="0" w:space="0" w:color="auto"/>
                <w:bottom w:val="none" w:sz="0" w:space="0" w:color="auto"/>
                <w:right w:val="none" w:sz="0" w:space="0" w:color="auto"/>
              </w:divBdr>
              <w:divsChild>
                <w:div w:id="471795602">
                  <w:marLeft w:val="0"/>
                  <w:marRight w:val="0"/>
                  <w:marTop w:val="0"/>
                  <w:marBottom w:val="0"/>
                  <w:divBdr>
                    <w:top w:val="none" w:sz="0" w:space="0" w:color="auto"/>
                    <w:left w:val="none" w:sz="0" w:space="0" w:color="auto"/>
                    <w:bottom w:val="none" w:sz="0" w:space="0" w:color="auto"/>
                    <w:right w:val="none" w:sz="0" w:space="0" w:color="auto"/>
                  </w:divBdr>
                  <w:divsChild>
                    <w:div w:id="1768503464">
                      <w:marLeft w:val="0"/>
                      <w:marRight w:val="0"/>
                      <w:marTop w:val="0"/>
                      <w:marBottom w:val="0"/>
                      <w:divBdr>
                        <w:top w:val="none" w:sz="0" w:space="0" w:color="auto"/>
                        <w:left w:val="none" w:sz="0" w:space="0" w:color="auto"/>
                        <w:bottom w:val="none" w:sz="0" w:space="0" w:color="auto"/>
                        <w:right w:val="none" w:sz="0" w:space="0" w:color="auto"/>
                      </w:divBdr>
                      <w:divsChild>
                        <w:div w:id="1023215726">
                          <w:marLeft w:val="0"/>
                          <w:marRight w:val="0"/>
                          <w:marTop w:val="0"/>
                          <w:marBottom w:val="1217"/>
                          <w:divBdr>
                            <w:top w:val="none" w:sz="0" w:space="0" w:color="auto"/>
                            <w:left w:val="none" w:sz="0" w:space="0" w:color="auto"/>
                            <w:bottom w:val="none" w:sz="0" w:space="0" w:color="auto"/>
                            <w:right w:val="none" w:sz="0" w:space="0" w:color="auto"/>
                          </w:divBdr>
                          <w:divsChild>
                            <w:div w:id="1264996492">
                              <w:marLeft w:val="0"/>
                              <w:marRight w:val="0"/>
                              <w:marTop w:val="0"/>
                              <w:marBottom w:val="0"/>
                              <w:divBdr>
                                <w:top w:val="none" w:sz="0" w:space="0" w:color="auto"/>
                                <w:left w:val="none" w:sz="0" w:space="0" w:color="auto"/>
                                <w:bottom w:val="none" w:sz="0" w:space="0" w:color="auto"/>
                                <w:right w:val="none" w:sz="0" w:space="0" w:color="auto"/>
                              </w:divBdr>
                              <w:divsChild>
                                <w:div w:id="200676949">
                                  <w:marLeft w:val="0"/>
                                  <w:marRight w:val="0"/>
                                  <w:marTop w:val="0"/>
                                  <w:marBottom w:val="0"/>
                                  <w:divBdr>
                                    <w:top w:val="none" w:sz="0" w:space="0" w:color="auto"/>
                                    <w:left w:val="none" w:sz="0" w:space="0" w:color="auto"/>
                                    <w:bottom w:val="none" w:sz="0" w:space="0" w:color="auto"/>
                                    <w:right w:val="none" w:sz="0" w:space="0" w:color="auto"/>
                                  </w:divBdr>
                                  <w:divsChild>
                                    <w:div w:id="2118213509">
                                      <w:marLeft w:val="0"/>
                                      <w:marRight w:val="0"/>
                                      <w:marTop w:val="0"/>
                                      <w:marBottom w:val="0"/>
                                      <w:divBdr>
                                        <w:top w:val="none" w:sz="0" w:space="0" w:color="auto"/>
                                        <w:left w:val="none" w:sz="0" w:space="0" w:color="auto"/>
                                        <w:bottom w:val="none" w:sz="0" w:space="0" w:color="auto"/>
                                        <w:right w:val="none" w:sz="0" w:space="0" w:color="auto"/>
                                      </w:divBdr>
                                      <w:divsChild>
                                        <w:div w:id="809715293">
                                          <w:marLeft w:val="0"/>
                                          <w:marRight w:val="0"/>
                                          <w:marTop w:val="0"/>
                                          <w:marBottom w:val="0"/>
                                          <w:divBdr>
                                            <w:top w:val="none" w:sz="0" w:space="0" w:color="auto"/>
                                            <w:left w:val="none" w:sz="0" w:space="0" w:color="auto"/>
                                            <w:bottom w:val="none" w:sz="0" w:space="0" w:color="auto"/>
                                            <w:right w:val="none" w:sz="0" w:space="0" w:color="auto"/>
                                          </w:divBdr>
                                          <w:divsChild>
                                            <w:div w:id="40978011">
                                              <w:marLeft w:val="0"/>
                                              <w:marRight w:val="0"/>
                                              <w:marTop w:val="0"/>
                                              <w:marBottom w:val="0"/>
                                              <w:divBdr>
                                                <w:top w:val="none" w:sz="0" w:space="0" w:color="auto"/>
                                                <w:left w:val="none" w:sz="0" w:space="0" w:color="auto"/>
                                                <w:bottom w:val="none" w:sz="0" w:space="0" w:color="auto"/>
                                                <w:right w:val="none" w:sz="0" w:space="0" w:color="auto"/>
                                              </w:divBdr>
                                              <w:divsChild>
                                                <w:div w:id="1274022873">
                                                  <w:marLeft w:val="0"/>
                                                  <w:marRight w:val="0"/>
                                                  <w:marTop w:val="0"/>
                                                  <w:marBottom w:val="0"/>
                                                  <w:divBdr>
                                                    <w:top w:val="single" w:sz="4" w:space="5" w:color="E6E6E6"/>
                                                    <w:left w:val="single" w:sz="4" w:space="5" w:color="E6E6E6"/>
                                                    <w:bottom w:val="single" w:sz="4" w:space="5" w:color="E6E6E6"/>
                                                    <w:right w:val="single" w:sz="4" w:space="5" w:color="E6E6E6"/>
                                                  </w:divBdr>
                                                  <w:divsChild>
                                                    <w:div w:id="4623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966983">
      <w:bodyDiv w:val="1"/>
      <w:marLeft w:val="0"/>
      <w:marRight w:val="0"/>
      <w:marTop w:val="0"/>
      <w:marBottom w:val="0"/>
      <w:divBdr>
        <w:top w:val="none" w:sz="0" w:space="0" w:color="auto"/>
        <w:left w:val="none" w:sz="0" w:space="0" w:color="auto"/>
        <w:bottom w:val="none" w:sz="0" w:space="0" w:color="auto"/>
        <w:right w:val="none" w:sz="0" w:space="0" w:color="auto"/>
      </w:divBdr>
      <w:divsChild>
        <w:div w:id="1491750604">
          <w:marLeft w:val="0"/>
          <w:marRight w:val="0"/>
          <w:marTop w:val="0"/>
          <w:marBottom w:val="0"/>
          <w:divBdr>
            <w:top w:val="none" w:sz="0" w:space="0" w:color="auto"/>
            <w:left w:val="none" w:sz="0" w:space="0" w:color="auto"/>
            <w:bottom w:val="none" w:sz="0" w:space="0" w:color="auto"/>
            <w:right w:val="none" w:sz="0" w:space="0" w:color="auto"/>
          </w:divBdr>
          <w:divsChild>
            <w:div w:id="326326297">
              <w:marLeft w:val="0"/>
              <w:marRight w:val="0"/>
              <w:marTop w:val="0"/>
              <w:marBottom w:val="0"/>
              <w:divBdr>
                <w:top w:val="none" w:sz="0" w:space="0" w:color="auto"/>
                <w:left w:val="none" w:sz="0" w:space="0" w:color="auto"/>
                <w:bottom w:val="none" w:sz="0" w:space="0" w:color="auto"/>
                <w:right w:val="none" w:sz="0" w:space="0" w:color="auto"/>
              </w:divBdr>
              <w:divsChild>
                <w:div w:id="352466014">
                  <w:marLeft w:val="0"/>
                  <w:marRight w:val="0"/>
                  <w:marTop w:val="0"/>
                  <w:marBottom w:val="0"/>
                  <w:divBdr>
                    <w:top w:val="none" w:sz="0" w:space="0" w:color="auto"/>
                    <w:left w:val="none" w:sz="0" w:space="0" w:color="auto"/>
                    <w:bottom w:val="none" w:sz="0" w:space="0" w:color="auto"/>
                    <w:right w:val="none" w:sz="0" w:space="0" w:color="auto"/>
                  </w:divBdr>
                  <w:divsChild>
                    <w:div w:id="1009602706">
                      <w:marLeft w:val="0"/>
                      <w:marRight w:val="0"/>
                      <w:marTop w:val="0"/>
                      <w:marBottom w:val="0"/>
                      <w:divBdr>
                        <w:top w:val="none" w:sz="0" w:space="0" w:color="auto"/>
                        <w:left w:val="none" w:sz="0" w:space="0" w:color="auto"/>
                        <w:bottom w:val="none" w:sz="0" w:space="0" w:color="auto"/>
                        <w:right w:val="none" w:sz="0" w:space="0" w:color="auto"/>
                      </w:divBdr>
                      <w:divsChild>
                        <w:div w:id="1354456089">
                          <w:marLeft w:val="0"/>
                          <w:marRight w:val="0"/>
                          <w:marTop w:val="0"/>
                          <w:marBottom w:val="1217"/>
                          <w:divBdr>
                            <w:top w:val="none" w:sz="0" w:space="0" w:color="auto"/>
                            <w:left w:val="none" w:sz="0" w:space="0" w:color="auto"/>
                            <w:bottom w:val="none" w:sz="0" w:space="0" w:color="auto"/>
                            <w:right w:val="none" w:sz="0" w:space="0" w:color="auto"/>
                          </w:divBdr>
                          <w:divsChild>
                            <w:div w:id="1486043222">
                              <w:marLeft w:val="0"/>
                              <w:marRight w:val="0"/>
                              <w:marTop w:val="0"/>
                              <w:marBottom w:val="0"/>
                              <w:divBdr>
                                <w:top w:val="none" w:sz="0" w:space="0" w:color="auto"/>
                                <w:left w:val="none" w:sz="0" w:space="0" w:color="auto"/>
                                <w:bottom w:val="none" w:sz="0" w:space="0" w:color="auto"/>
                                <w:right w:val="none" w:sz="0" w:space="0" w:color="auto"/>
                              </w:divBdr>
                              <w:divsChild>
                                <w:div w:id="9065744">
                                  <w:marLeft w:val="0"/>
                                  <w:marRight w:val="0"/>
                                  <w:marTop w:val="0"/>
                                  <w:marBottom w:val="0"/>
                                  <w:divBdr>
                                    <w:top w:val="none" w:sz="0" w:space="0" w:color="auto"/>
                                    <w:left w:val="none" w:sz="0" w:space="0" w:color="auto"/>
                                    <w:bottom w:val="none" w:sz="0" w:space="0" w:color="auto"/>
                                    <w:right w:val="none" w:sz="0" w:space="0" w:color="auto"/>
                                  </w:divBdr>
                                  <w:divsChild>
                                    <w:div w:id="887108078">
                                      <w:marLeft w:val="0"/>
                                      <w:marRight w:val="0"/>
                                      <w:marTop w:val="0"/>
                                      <w:marBottom w:val="0"/>
                                      <w:divBdr>
                                        <w:top w:val="none" w:sz="0" w:space="0" w:color="auto"/>
                                        <w:left w:val="none" w:sz="0" w:space="0" w:color="auto"/>
                                        <w:bottom w:val="none" w:sz="0" w:space="0" w:color="auto"/>
                                        <w:right w:val="none" w:sz="0" w:space="0" w:color="auto"/>
                                      </w:divBdr>
                                      <w:divsChild>
                                        <w:div w:id="1781679217">
                                          <w:marLeft w:val="0"/>
                                          <w:marRight w:val="0"/>
                                          <w:marTop w:val="0"/>
                                          <w:marBottom w:val="0"/>
                                          <w:divBdr>
                                            <w:top w:val="none" w:sz="0" w:space="0" w:color="auto"/>
                                            <w:left w:val="none" w:sz="0" w:space="0" w:color="auto"/>
                                            <w:bottom w:val="none" w:sz="0" w:space="0" w:color="auto"/>
                                            <w:right w:val="none" w:sz="0" w:space="0" w:color="auto"/>
                                          </w:divBdr>
                                          <w:divsChild>
                                            <w:div w:id="315451996">
                                              <w:marLeft w:val="0"/>
                                              <w:marRight w:val="0"/>
                                              <w:marTop w:val="0"/>
                                              <w:marBottom w:val="0"/>
                                              <w:divBdr>
                                                <w:top w:val="none" w:sz="0" w:space="0" w:color="auto"/>
                                                <w:left w:val="none" w:sz="0" w:space="0" w:color="auto"/>
                                                <w:bottom w:val="none" w:sz="0" w:space="0" w:color="auto"/>
                                                <w:right w:val="none" w:sz="0" w:space="0" w:color="auto"/>
                                              </w:divBdr>
                                              <w:divsChild>
                                                <w:div w:id="429468108">
                                                  <w:marLeft w:val="0"/>
                                                  <w:marRight w:val="0"/>
                                                  <w:marTop w:val="0"/>
                                                  <w:marBottom w:val="0"/>
                                                  <w:divBdr>
                                                    <w:top w:val="single" w:sz="4" w:space="5" w:color="E6E6E6"/>
                                                    <w:left w:val="single" w:sz="4" w:space="5" w:color="E6E6E6"/>
                                                    <w:bottom w:val="single" w:sz="4" w:space="5" w:color="E6E6E6"/>
                                                    <w:right w:val="single" w:sz="4" w:space="5" w:color="E6E6E6"/>
                                                  </w:divBdr>
                                                  <w:divsChild>
                                                    <w:div w:id="146626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004984">
      <w:bodyDiv w:val="1"/>
      <w:marLeft w:val="0"/>
      <w:marRight w:val="0"/>
      <w:marTop w:val="0"/>
      <w:marBottom w:val="0"/>
      <w:divBdr>
        <w:top w:val="none" w:sz="0" w:space="0" w:color="auto"/>
        <w:left w:val="none" w:sz="0" w:space="0" w:color="auto"/>
        <w:bottom w:val="none" w:sz="0" w:space="0" w:color="auto"/>
        <w:right w:val="none" w:sz="0" w:space="0" w:color="auto"/>
      </w:divBdr>
      <w:divsChild>
        <w:div w:id="190850191">
          <w:marLeft w:val="0"/>
          <w:marRight w:val="0"/>
          <w:marTop w:val="0"/>
          <w:marBottom w:val="0"/>
          <w:divBdr>
            <w:top w:val="none" w:sz="0" w:space="0" w:color="auto"/>
            <w:left w:val="none" w:sz="0" w:space="0" w:color="auto"/>
            <w:bottom w:val="none" w:sz="0" w:space="0" w:color="auto"/>
            <w:right w:val="none" w:sz="0" w:space="0" w:color="auto"/>
          </w:divBdr>
          <w:divsChild>
            <w:div w:id="1805156078">
              <w:marLeft w:val="0"/>
              <w:marRight w:val="0"/>
              <w:marTop w:val="0"/>
              <w:marBottom w:val="0"/>
              <w:divBdr>
                <w:top w:val="none" w:sz="0" w:space="0" w:color="auto"/>
                <w:left w:val="none" w:sz="0" w:space="0" w:color="auto"/>
                <w:bottom w:val="none" w:sz="0" w:space="0" w:color="auto"/>
                <w:right w:val="none" w:sz="0" w:space="0" w:color="auto"/>
              </w:divBdr>
              <w:divsChild>
                <w:div w:id="1772358820">
                  <w:marLeft w:val="0"/>
                  <w:marRight w:val="0"/>
                  <w:marTop w:val="0"/>
                  <w:marBottom w:val="0"/>
                  <w:divBdr>
                    <w:top w:val="none" w:sz="0" w:space="0" w:color="auto"/>
                    <w:left w:val="none" w:sz="0" w:space="0" w:color="auto"/>
                    <w:bottom w:val="none" w:sz="0" w:space="0" w:color="auto"/>
                    <w:right w:val="none" w:sz="0" w:space="0" w:color="auto"/>
                  </w:divBdr>
                  <w:divsChild>
                    <w:div w:id="653753309">
                      <w:marLeft w:val="0"/>
                      <w:marRight w:val="0"/>
                      <w:marTop w:val="0"/>
                      <w:marBottom w:val="0"/>
                      <w:divBdr>
                        <w:top w:val="none" w:sz="0" w:space="0" w:color="auto"/>
                        <w:left w:val="none" w:sz="0" w:space="0" w:color="auto"/>
                        <w:bottom w:val="none" w:sz="0" w:space="0" w:color="auto"/>
                        <w:right w:val="none" w:sz="0" w:space="0" w:color="auto"/>
                      </w:divBdr>
                      <w:divsChild>
                        <w:div w:id="476147744">
                          <w:marLeft w:val="0"/>
                          <w:marRight w:val="0"/>
                          <w:marTop w:val="0"/>
                          <w:marBottom w:val="1217"/>
                          <w:divBdr>
                            <w:top w:val="none" w:sz="0" w:space="0" w:color="auto"/>
                            <w:left w:val="none" w:sz="0" w:space="0" w:color="auto"/>
                            <w:bottom w:val="none" w:sz="0" w:space="0" w:color="auto"/>
                            <w:right w:val="none" w:sz="0" w:space="0" w:color="auto"/>
                          </w:divBdr>
                          <w:divsChild>
                            <w:div w:id="205145941">
                              <w:marLeft w:val="0"/>
                              <w:marRight w:val="0"/>
                              <w:marTop w:val="0"/>
                              <w:marBottom w:val="0"/>
                              <w:divBdr>
                                <w:top w:val="none" w:sz="0" w:space="0" w:color="auto"/>
                                <w:left w:val="none" w:sz="0" w:space="0" w:color="auto"/>
                                <w:bottom w:val="none" w:sz="0" w:space="0" w:color="auto"/>
                                <w:right w:val="none" w:sz="0" w:space="0" w:color="auto"/>
                              </w:divBdr>
                              <w:divsChild>
                                <w:div w:id="2119257010">
                                  <w:marLeft w:val="0"/>
                                  <w:marRight w:val="0"/>
                                  <w:marTop w:val="0"/>
                                  <w:marBottom w:val="0"/>
                                  <w:divBdr>
                                    <w:top w:val="none" w:sz="0" w:space="0" w:color="auto"/>
                                    <w:left w:val="none" w:sz="0" w:space="0" w:color="auto"/>
                                    <w:bottom w:val="none" w:sz="0" w:space="0" w:color="auto"/>
                                    <w:right w:val="none" w:sz="0" w:space="0" w:color="auto"/>
                                  </w:divBdr>
                                  <w:divsChild>
                                    <w:div w:id="478544035">
                                      <w:marLeft w:val="0"/>
                                      <w:marRight w:val="0"/>
                                      <w:marTop w:val="0"/>
                                      <w:marBottom w:val="0"/>
                                      <w:divBdr>
                                        <w:top w:val="none" w:sz="0" w:space="0" w:color="auto"/>
                                        <w:left w:val="none" w:sz="0" w:space="0" w:color="auto"/>
                                        <w:bottom w:val="none" w:sz="0" w:space="0" w:color="auto"/>
                                        <w:right w:val="none" w:sz="0" w:space="0" w:color="auto"/>
                                      </w:divBdr>
                                      <w:divsChild>
                                        <w:div w:id="1370303021">
                                          <w:marLeft w:val="0"/>
                                          <w:marRight w:val="0"/>
                                          <w:marTop w:val="0"/>
                                          <w:marBottom w:val="0"/>
                                          <w:divBdr>
                                            <w:top w:val="none" w:sz="0" w:space="0" w:color="auto"/>
                                            <w:left w:val="none" w:sz="0" w:space="0" w:color="auto"/>
                                            <w:bottom w:val="none" w:sz="0" w:space="0" w:color="auto"/>
                                            <w:right w:val="none" w:sz="0" w:space="0" w:color="auto"/>
                                          </w:divBdr>
                                          <w:divsChild>
                                            <w:div w:id="931549569">
                                              <w:marLeft w:val="0"/>
                                              <w:marRight w:val="0"/>
                                              <w:marTop w:val="0"/>
                                              <w:marBottom w:val="0"/>
                                              <w:divBdr>
                                                <w:top w:val="none" w:sz="0" w:space="0" w:color="auto"/>
                                                <w:left w:val="none" w:sz="0" w:space="0" w:color="auto"/>
                                                <w:bottom w:val="none" w:sz="0" w:space="0" w:color="auto"/>
                                                <w:right w:val="none" w:sz="0" w:space="0" w:color="auto"/>
                                              </w:divBdr>
                                              <w:divsChild>
                                                <w:div w:id="1494223641">
                                                  <w:marLeft w:val="0"/>
                                                  <w:marRight w:val="0"/>
                                                  <w:marTop w:val="0"/>
                                                  <w:marBottom w:val="0"/>
                                                  <w:divBdr>
                                                    <w:top w:val="single" w:sz="4" w:space="5" w:color="E6E6E6"/>
                                                    <w:left w:val="single" w:sz="4" w:space="5" w:color="E6E6E6"/>
                                                    <w:bottom w:val="single" w:sz="4" w:space="5" w:color="E6E6E6"/>
                                                    <w:right w:val="single" w:sz="4" w:space="5" w:color="E6E6E6"/>
                                                  </w:divBdr>
                                                  <w:divsChild>
                                                    <w:div w:id="133117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0315637">
      <w:bodyDiv w:val="1"/>
      <w:marLeft w:val="0"/>
      <w:marRight w:val="0"/>
      <w:marTop w:val="0"/>
      <w:marBottom w:val="0"/>
      <w:divBdr>
        <w:top w:val="none" w:sz="0" w:space="0" w:color="auto"/>
        <w:left w:val="none" w:sz="0" w:space="0" w:color="auto"/>
        <w:bottom w:val="none" w:sz="0" w:space="0" w:color="auto"/>
        <w:right w:val="none" w:sz="0" w:space="0" w:color="auto"/>
      </w:divBdr>
      <w:divsChild>
        <w:div w:id="1116413665">
          <w:marLeft w:val="0"/>
          <w:marRight w:val="0"/>
          <w:marTop w:val="0"/>
          <w:marBottom w:val="0"/>
          <w:divBdr>
            <w:top w:val="none" w:sz="0" w:space="0" w:color="auto"/>
            <w:left w:val="none" w:sz="0" w:space="0" w:color="auto"/>
            <w:bottom w:val="none" w:sz="0" w:space="0" w:color="auto"/>
            <w:right w:val="none" w:sz="0" w:space="0" w:color="auto"/>
          </w:divBdr>
          <w:divsChild>
            <w:div w:id="887885169">
              <w:marLeft w:val="0"/>
              <w:marRight w:val="0"/>
              <w:marTop w:val="0"/>
              <w:marBottom w:val="0"/>
              <w:divBdr>
                <w:top w:val="none" w:sz="0" w:space="0" w:color="auto"/>
                <w:left w:val="none" w:sz="0" w:space="0" w:color="auto"/>
                <w:bottom w:val="none" w:sz="0" w:space="0" w:color="auto"/>
                <w:right w:val="none" w:sz="0" w:space="0" w:color="auto"/>
              </w:divBdr>
              <w:divsChild>
                <w:div w:id="1459184224">
                  <w:marLeft w:val="0"/>
                  <w:marRight w:val="0"/>
                  <w:marTop w:val="0"/>
                  <w:marBottom w:val="0"/>
                  <w:divBdr>
                    <w:top w:val="none" w:sz="0" w:space="0" w:color="auto"/>
                    <w:left w:val="none" w:sz="0" w:space="0" w:color="auto"/>
                    <w:bottom w:val="none" w:sz="0" w:space="0" w:color="auto"/>
                    <w:right w:val="none" w:sz="0" w:space="0" w:color="auto"/>
                  </w:divBdr>
                  <w:divsChild>
                    <w:div w:id="1481770664">
                      <w:marLeft w:val="0"/>
                      <w:marRight w:val="0"/>
                      <w:marTop w:val="0"/>
                      <w:marBottom w:val="0"/>
                      <w:divBdr>
                        <w:top w:val="none" w:sz="0" w:space="0" w:color="auto"/>
                        <w:left w:val="none" w:sz="0" w:space="0" w:color="auto"/>
                        <w:bottom w:val="none" w:sz="0" w:space="0" w:color="auto"/>
                        <w:right w:val="none" w:sz="0" w:space="0" w:color="auto"/>
                      </w:divBdr>
                      <w:divsChild>
                        <w:div w:id="1787038736">
                          <w:marLeft w:val="0"/>
                          <w:marRight w:val="0"/>
                          <w:marTop w:val="0"/>
                          <w:marBottom w:val="1217"/>
                          <w:divBdr>
                            <w:top w:val="none" w:sz="0" w:space="0" w:color="auto"/>
                            <w:left w:val="none" w:sz="0" w:space="0" w:color="auto"/>
                            <w:bottom w:val="none" w:sz="0" w:space="0" w:color="auto"/>
                            <w:right w:val="none" w:sz="0" w:space="0" w:color="auto"/>
                          </w:divBdr>
                          <w:divsChild>
                            <w:div w:id="562914724">
                              <w:marLeft w:val="0"/>
                              <w:marRight w:val="0"/>
                              <w:marTop w:val="0"/>
                              <w:marBottom w:val="0"/>
                              <w:divBdr>
                                <w:top w:val="none" w:sz="0" w:space="0" w:color="auto"/>
                                <w:left w:val="none" w:sz="0" w:space="0" w:color="auto"/>
                                <w:bottom w:val="none" w:sz="0" w:space="0" w:color="auto"/>
                                <w:right w:val="none" w:sz="0" w:space="0" w:color="auto"/>
                              </w:divBdr>
                              <w:divsChild>
                                <w:div w:id="1251350107">
                                  <w:marLeft w:val="0"/>
                                  <w:marRight w:val="0"/>
                                  <w:marTop w:val="0"/>
                                  <w:marBottom w:val="0"/>
                                  <w:divBdr>
                                    <w:top w:val="none" w:sz="0" w:space="0" w:color="auto"/>
                                    <w:left w:val="none" w:sz="0" w:space="0" w:color="auto"/>
                                    <w:bottom w:val="none" w:sz="0" w:space="0" w:color="auto"/>
                                    <w:right w:val="none" w:sz="0" w:space="0" w:color="auto"/>
                                  </w:divBdr>
                                  <w:divsChild>
                                    <w:div w:id="466775837">
                                      <w:marLeft w:val="0"/>
                                      <w:marRight w:val="0"/>
                                      <w:marTop w:val="0"/>
                                      <w:marBottom w:val="0"/>
                                      <w:divBdr>
                                        <w:top w:val="none" w:sz="0" w:space="0" w:color="auto"/>
                                        <w:left w:val="none" w:sz="0" w:space="0" w:color="auto"/>
                                        <w:bottom w:val="none" w:sz="0" w:space="0" w:color="auto"/>
                                        <w:right w:val="none" w:sz="0" w:space="0" w:color="auto"/>
                                      </w:divBdr>
                                      <w:divsChild>
                                        <w:div w:id="1615868315">
                                          <w:marLeft w:val="0"/>
                                          <w:marRight w:val="0"/>
                                          <w:marTop w:val="0"/>
                                          <w:marBottom w:val="0"/>
                                          <w:divBdr>
                                            <w:top w:val="none" w:sz="0" w:space="0" w:color="auto"/>
                                            <w:left w:val="none" w:sz="0" w:space="0" w:color="auto"/>
                                            <w:bottom w:val="none" w:sz="0" w:space="0" w:color="auto"/>
                                            <w:right w:val="none" w:sz="0" w:space="0" w:color="auto"/>
                                          </w:divBdr>
                                          <w:divsChild>
                                            <w:div w:id="1438600310">
                                              <w:marLeft w:val="0"/>
                                              <w:marRight w:val="0"/>
                                              <w:marTop w:val="0"/>
                                              <w:marBottom w:val="0"/>
                                              <w:divBdr>
                                                <w:top w:val="none" w:sz="0" w:space="0" w:color="auto"/>
                                                <w:left w:val="none" w:sz="0" w:space="0" w:color="auto"/>
                                                <w:bottom w:val="none" w:sz="0" w:space="0" w:color="auto"/>
                                                <w:right w:val="none" w:sz="0" w:space="0" w:color="auto"/>
                                              </w:divBdr>
                                              <w:divsChild>
                                                <w:div w:id="871262010">
                                                  <w:marLeft w:val="0"/>
                                                  <w:marRight w:val="0"/>
                                                  <w:marTop w:val="0"/>
                                                  <w:marBottom w:val="0"/>
                                                  <w:divBdr>
                                                    <w:top w:val="single" w:sz="4" w:space="5" w:color="E6E6E6"/>
                                                    <w:left w:val="single" w:sz="4" w:space="5" w:color="E6E6E6"/>
                                                    <w:bottom w:val="single" w:sz="4" w:space="5" w:color="E6E6E6"/>
                                                    <w:right w:val="single" w:sz="4" w:space="5" w:color="E6E6E6"/>
                                                  </w:divBdr>
                                                  <w:divsChild>
                                                    <w:div w:id="90114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193048">
      <w:bodyDiv w:val="1"/>
      <w:marLeft w:val="0"/>
      <w:marRight w:val="0"/>
      <w:marTop w:val="0"/>
      <w:marBottom w:val="0"/>
      <w:divBdr>
        <w:top w:val="none" w:sz="0" w:space="0" w:color="auto"/>
        <w:left w:val="none" w:sz="0" w:space="0" w:color="auto"/>
        <w:bottom w:val="none" w:sz="0" w:space="0" w:color="auto"/>
        <w:right w:val="none" w:sz="0" w:space="0" w:color="auto"/>
      </w:divBdr>
      <w:divsChild>
        <w:div w:id="1860854842">
          <w:marLeft w:val="0"/>
          <w:marRight w:val="0"/>
          <w:marTop w:val="0"/>
          <w:marBottom w:val="0"/>
          <w:divBdr>
            <w:top w:val="none" w:sz="0" w:space="0" w:color="auto"/>
            <w:left w:val="none" w:sz="0" w:space="0" w:color="auto"/>
            <w:bottom w:val="none" w:sz="0" w:space="0" w:color="auto"/>
            <w:right w:val="none" w:sz="0" w:space="0" w:color="auto"/>
          </w:divBdr>
          <w:divsChild>
            <w:div w:id="222525798">
              <w:marLeft w:val="0"/>
              <w:marRight w:val="0"/>
              <w:marTop w:val="0"/>
              <w:marBottom w:val="0"/>
              <w:divBdr>
                <w:top w:val="none" w:sz="0" w:space="0" w:color="auto"/>
                <w:left w:val="none" w:sz="0" w:space="0" w:color="auto"/>
                <w:bottom w:val="none" w:sz="0" w:space="0" w:color="auto"/>
                <w:right w:val="none" w:sz="0" w:space="0" w:color="auto"/>
              </w:divBdr>
              <w:divsChild>
                <w:div w:id="964386963">
                  <w:marLeft w:val="0"/>
                  <w:marRight w:val="0"/>
                  <w:marTop w:val="0"/>
                  <w:marBottom w:val="0"/>
                  <w:divBdr>
                    <w:top w:val="none" w:sz="0" w:space="0" w:color="auto"/>
                    <w:left w:val="none" w:sz="0" w:space="0" w:color="auto"/>
                    <w:bottom w:val="none" w:sz="0" w:space="0" w:color="auto"/>
                    <w:right w:val="none" w:sz="0" w:space="0" w:color="auto"/>
                  </w:divBdr>
                  <w:divsChild>
                    <w:div w:id="1596940106">
                      <w:marLeft w:val="0"/>
                      <w:marRight w:val="0"/>
                      <w:marTop w:val="0"/>
                      <w:marBottom w:val="0"/>
                      <w:divBdr>
                        <w:top w:val="none" w:sz="0" w:space="0" w:color="auto"/>
                        <w:left w:val="none" w:sz="0" w:space="0" w:color="auto"/>
                        <w:bottom w:val="none" w:sz="0" w:space="0" w:color="auto"/>
                        <w:right w:val="none" w:sz="0" w:space="0" w:color="auto"/>
                      </w:divBdr>
                      <w:divsChild>
                        <w:div w:id="2117166390">
                          <w:marLeft w:val="0"/>
                          <w:marRight w:val="0"/>
                          <w:marTop w:val="0"/>
                          <w:marBottom w:val="1217"/>
                          <w:divBdr>
                            <w:top w:val="none" w:sz="0" w:space="0" w:color="auto"/>
                            <w:left w:val="none" w:sz="0" w:space="0" w:color="auto"/>
                            <w:bottom w:val="none" w:sz="0" w:space="0" w:color="auto"/>
                            <w:right w:val="none" w:sz="0" w:space="0" w:color="auto"/>
                          </w:divBdr>
                          <w:divsChild>
                            <w:div w:id="767651641">
                              <w:marLeft w:val="0"/>
                              <w:marRight w:val="0"/>
                              <w:marTop w:val="0"/>
                              <w:marBottom w:val="0"/>
                              <w:divBdr>
                                <w:top w:val="none" w:sz="0" w:space="0" w:color="auto"/>
                                <w:left w:val="none" w:sz="0" w:space="0" w:color="auto"/>
                                <w:bottom w:val="none" w:sz="0" w:space="0" w:color="auto"/>
                                <w:right w:val="none" w:sz="0" w:space="0" w:color="auto"/>
                              </w:divBdr>
                              <w:divsChild>
                                <w:div w:id="761144917">
                                  <w:marLeft w:val="0"/>
                                  <w:marRight w:val="0"/>
                                  <w:marTop w:val="0"/>
                                  <w:marBottom w:val="0"/>
                                  <w:divBdr>
                                    <w:top w:val="none" w:sz="0" w:space="0" w:color="auto"/>
                                    <w:left w:val="none" w:sz="0" w:space="0" w:color="auto"/>
                                    <w:bottom w:val="none" w:sz="0" w:space="0" w:color="auto"/>
                                    <w:right w:val="none" w:sz="0" w:space="0" w:color="auto"/>
                                  </w:divBdr>
                                  <w:divsChild>
                                    <w:div w:id="93332083">
                                      <w:marLeft w:val="0"/>
                                      <w:marRight w:val="0"/>
                                      <w:marTop w:val="0"/>
                                      <w:marBottom w:val="0"/>
                                      <w:divBdr>
                                        <w:top w:val="none" w:sz="0" w:space="0" w:color="auto"/>
                                        <w:left w:val="none" w:sz="0" w:space="0" w:color="auto"/>
                                        <w:bottom w:val="none" w:sz="0" w:space="0" w:color="auto"/>
                                        <w:right w:val="none" w:sz="0" w:space="0" w:color="auto"/>
                                      </w:divBdr>
                                      <w:divsChild>
                                        <w:div w:id="1663116664">
                                          <w:marLeft w:val="0"/>
                                          <w:marRight w:val="0"/>
                                          <w:marTop w:val="0"/>
                                          <w:marBottom w:val="0"/>
                                          <w:divBdr>
                                            <w:top w:val="none" w:sz="0" w:space="0" w:color="auto"/>
                                            <w:left w:val="none" w:sz="0" w:space="0" w:color="auto"/>
                                            <w:bottom w:val="none" w:sz="0" w:space="0" w:color="auto"/>
                                            <w:right w:val="none" w:sz="0" w:space="0" w:color="auto"/>
                                          </w:divBdr>
                                          <w:divsChild>
                                            <w:div w:id="490102343">
                                              <w:marLeft w:val="0"/>
                                              <w:marRight w:val="0"/>
                                              <w:marTop w:val="0"/>
                                              <w:marBottom w:val="0"/>
                                              <w:divBdr>
                                                <w:top w:val="none" w:sz="0" w:space="0" w:color="auto"/>
                                                <w:left w:val="none" w:sz="0" w:space="0" w:color="auto"/>
                                                <w:bottom w:val="none" w:sz="0" w:space="0" w:color="auto"/>
                                                <w:right w:val="none" w:sz="0" w:space="0" w:color="auto"/>
                                              </w:divBdr>
                                              <w:divsChild>
                                                <w:div w:id="1379434042">
                                                  <w:marLeft w:val="0"/>
                                                  <w:marRight w:val="0"/>
                                                  <w:marTop w:val="0"/>
                                                  <w:marBottom w:val="0"/>
                                                  <w:divBdr>
                                                    <w:top w:val="single" w:sz="4" w:space="5" w:color="E6E6E6"/>
                                                    <w:left w:val="single" w:sz="4" w:space="5" w:color="E6E6E6"/>
                                                    <w:bottom w:val="single" w:sz="4" w:space="5" w:color="E6E6E6"/>
                                                    <w:right w:val="single" w:sz="4" w:space="5" w:color="E6E6E6"/>
                                                  </w:divBdr>
                                                  <w:divsChild>
                                                    <w:div w:id="191929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88091">
      <w:bodyDiv w:val="1"/>
      <w:marLeft w:val="0"/>
      <w:marRight w:val="0"/>
      <w:marTop w:val="0"/>
      <w:marBottom w:val="0"/>
      <w:divBdr>
        <w:top w:val="none" w:sz="0" w:space="0" w:color="auto"/>
        <w:left w:val="none" w:sz="0" w:space="0" w:color="auto"/>
        <w:bottom w:val="none" w:sz="0" w:space="0" w:color="auto"/>
        <w:right w:val="none" w:sz="0" w:space="0" w:color="auto"/>
      </w:divBdr>
    </w:div>
    <w:div w:id="855660244">
      <w:bodyDiv w:val="1"/>
      <w:marLeft w:val="0"/>
      <w:marRight w:val="0"/>
      <w:marTop w:val="0"/>
      <w:marBottom w:val="0"/>
      <w:divBdr>
        <w:top w:val="none" w:sz="0" w:space="0" w:color="auto"/>
        <w:left w:val="none" w:sz="0" w:space="0" w:color="auto"/>
        <w:bottom w:val="none" w:sz="0" w:space="0" w:color="auto"/>
        <w:right w:val="none" w:sz="0" w:space="0" w:color="auto"/>
      </w:divBdr>
      <w:divsChild>
        <w:div w:id="802502174">
          <w:marLeft w:val="0"/>
          <w:marRight w:val="0"/>
          <w:marTop w:val="0"/>
          <w:marBottom w:val="0"/>
          <w:divBdr>
            <w:top w:val="none" w:sz="0" w:space="0" w:color="auto"/>
            <w:left w:val="none" w:sz="0" w:space="0" w:color="auto"/>
            <w:bottom w:val="none" w:sz="0" w:space="0" w:color="auto"/>
            <w:right w:val="none" w:sz="0" w:space="0" w:color="auto"/>
          </w:divBdr>
          <w:divsChild>
            <w:div w:id="70391704">
              <w:marLeft w:val="0"/>
              <w:marRight w:val="0"/>
              <w:marTop w:val="0"/>
              <w:marBottom w:val="0"/>
              <w:divBdr>
                <w:top w:val="none" w:sz="0" w:space="0" w:color="auto"/>
                <w:left w:val="none" w:sz="0" w:space="0" w:color="auto"/>
                <w:bottom w:val="none" w:sz="0" w:space="0" w:color="auto"/>
                <w:right w:val="none" w:sz="0" w:space="0" w:color="auto"/>
              </w:divBdr>
              <w:divsChild>
                <w:div w:id="176313593">
                  <w:marLeft w:val="0"/>
                  <w:marRight w:val="0"/>
                  <w:marTop w:val="0"/>
                  <w:marBottom w:val="0"/>
                  <w:divBdr>
                    <w:top w:val="none" w:sz="0" w:space="0" w:color="auto"/>
                    <w:left w:val="none" w:sz="0" w:space="0" w:color="auto"/>
                    <w:bottom w:val="none" w:sz="0" w:space="0" w:color="auto"/>
                    <w:right w:val="none" w:sz="0" w:space="0" w:color="auto"/>
                  </w:divBdr>
                  <w:divsChild>
                    <w:div w:id="1425498536">
                      <w:marLeft w:val="0"/>
                      <w:marRight w:val="0"/>
                      <w:marTop w:val="0"/>
                      <w:marBottom w:val="0"/>
                      <w:divBdr>
                        <w:top w:val="none" w:sz="0" w:space="0" w:color="auto"/>
                        <w:left w:val="none" w:sz="0" w:space="0" w:color="auto"/>
                        <w:bottom w:val="none" w:sz="0" w:space="0" w:color="auto"/>
                        <w:right w:val="none" w:sz="0" w:space="0" w:color="auto"/>
                      </w:divBdr>
                      <w:divsChild>
                        <w:div w:id="1386754334">
                          <w:marLeft w:val="0"/>
                          <w:marRight w:val="0"/>
                          <w:marTop w:val="0"/>
                          <w:marBottom w:val="1217"/>
                          <w:divBdr>
                            <w:top w:val="none" w:sz="0" w:space="0" w:color="auto"/>
                            <w:left w:val="none" w:sz="0" w:space="0" w:color="auto"/>
                            <w:bottom w:val="none" w:sz="0" w:space="0" w:color="auto"/>
                            <w:right w:val="none" w:sz="0" w:space="0" w:color="auto"/>
                          </w:divBdr>
                          <w:divsChild>
                            <w:div w:id="1464620650">
                              <w:marLeft w:val="0"/>
                              <w:marRight w:val="0"/>
                              <w:marTop w:val="0"/>
                              <w:marBottom w:val="0"/>
                              <w:divBdr>
                                <w:top w:val="none" w:sz="0" w:space="0" w:color="auto"/>
                                <w:left w:val="none" w:sz="0" w:space="0" w:color="auto"/>
                                <w:bottom w:val="none" w:sz="0" w:space="0" w:color="auto"/>
                                <w:right w:val="none" w:sz="0" w:space="0" w:color="auto"/>
                              </w:divBdr>
                              <w:divsChild>
                                <w:div w:id="49546112">
                                  <w:marLeft w:val="0"/>
                                  <w:marRight w:val="0"/>
                                  <w:marTop w:val="0"/>
                                  <w:marBottom w:val="0"/>
                                  <w:divBdr>
                                    <w:top w:val="none" w:sz="0" w:space="0" w:color="auto"/>
                                    <w:left w:val="none" w:sz="0" w:space="0" w:color="auto"/>
                                    <w:bottom w:val="none" w:sz="0" w:space="0" w:color="auto"/>
                                    <w:right w:val="none" w:sz="0" w:space="0" w:color="auto"/>
                                  </w:divBdr>
                                  <w:divsChild>
                                    <w:div w:id="1274630109">
                                      <w:marLeft w:val="0"/>
                                      <w:marRight w:val="0"/>
                                      <w:marTop w:val="0"/>
                                      <w:marBottom w:val="0"/>
                                      <w:divBdr>
                                        <w:top w:val="none" w:sz="0" w:space="0" w:color="auto"/>
                                        <w:left w:val="none" w:sz="0" w:space="0" w:color="auto"/>
                                        <w:bottom w:val="none" w:sz="0" w:space="0" w:color="auto"/>
                                        <w:right w:val="none" w:sz="0" w:space="0" w:color="auto"/>
                                      </w:divBdr>
                                      <w:divsChild>
                                        <w:div w:id="472525735">
                                          <w:marLeft w:val="0"/>
                                          <w:marRight w:val="0"/>
                                          <w:marTop w:val="0"/>
                                          <w:marBottom w:val="0"/>
                                          <w:divBdr>
                                            <w:top w:val="none" w:sz="0" w:space="0" w:color="auto"/>
                                            <w:left w:val="none" w:sz="0" w:space="0" w:color="auto"/>
                                            <w:bottom w:val="none" w:sz="0" w:space="0" w:color="auto"/>
                                            <w:right w:val="none" w:sz="0" w:space="0" w:color="auto"/>
                                          </w:divBdr>
                                          <w:divsChild>
                                            <w:div w:id="991832801">
                                              <w:marLeft w:val="0"/>
                                              <w:marRight w:val="0"/>
                                              <w:marTop w:val="0"/>
                                              <w:marBottom w:val="0"/>
                                              <w:divBdr>
                                                <w:top w:val="none" w:sz="0" w:space="0" w:color="auto"/>
                                                <w:left w:val="none" w:sz="0" w:space="0" w:color="auto"/>
                                                <w:bottom w:val="none" w:sz="0" w:space="0" w:color="auto"/>
                                                <w:right w:val="none" w:sz="0" w:space="0" w:color="auto"/>
                                              </w:divBdr>
                                              <w:divsChild>
                                                <w:div w:id="821889907">
                                                  <w:marLeft w:val="0"/>
                                                  <w:marRight w:val="0"/>
                                                  <w:marTop w:val="0"/>
                                                  <w:marBottom w:val="0"/>
                                                  <w:divBdr>
                                                    <w:top w:val="single" w:sz="4" w:space="5" w:color="E6E6E6"/>
                                                    <w:left w:val="single" w:sz="4" w:space="5" w:color="E6E6E6"/>
                                                    <w:bottom w:val="single" w:sz="4" w:space="5" w:color="E6E6E6"/>
                                                    <w:right w:val="single" w:sz="4" w:space="5" w:color="E6E6E6"/>
                                                  </w:divBdr>
                                                  <w:divsChild>
                                                    <w:div w:id="8291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828767">
      <w:bodyDiv w:val="1"/>
      <w:marLeft w:val="0"/>
      <w:marRight w:val="0"/>
      <w:marTop w:val="0"/>
      <w:marBottom w:val="0"/>
      <w:divBdr>
        <w:top w:val="none" w:sz="0" w:space="0" w:color="auto"/>
        <w:left w:val="none" w:sz="0" w:space="0" w:color="auto"/>
        <w:bottom w:val="none" w:sz="0" w:space="0" w:color="auto"/>
        <w:right w:val="none" w:sz="0" w:space="0" w:color="auto"/>
      </w:divBdr>
      <w:divsChild>
        <w:div w:id="1654868668">
          <w:marLeft w:val="0"/>
          <w:marRight w:val="0"/>
          <w:marTop w:val="0"/>
          <w:marBottom w:val="0"/>
          <w:divBdr>
            <w:top w:val="none" w:sz="0" w:space="0" w:color="auto"/>
            <w:left w:val="none" w:sz="0" w:space="0" w:color="auto"/>
            <w:bottom w:val="none" w:sz="0" w:space="0" w:color="auto"/>
            <w:right w:val="none" w:sz="0" w:space="0" w:color="auto"/>
          </w:divBdr>
          <w:divsChild>
            <w:div w:id="533883343">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2044550993">
                      <w:marLeft w:val="0"/>
                      <w:marRight w:val="0"/>
                      <w:marTop w:val="0"/>
                      <w:marBottom w:val="0"/>
                      <w:divBdr>
                        <w:top w:val="none" w:sz="0" w:space="0" w:color="auto"/>
                        <w:left w:val="none" w:sz="0" w:space="0" w:color="auto"/>
                        <w:bottom w:val="none" w:sz="0" w:space="0" w:color="auto"/>
                        <w:right w:val="none" w:sz="0" w:space="0" w:color="auto"/>
                      </w:divBdr>
                      <w:divsChild>
                        <w:div w:id="693966719">
                          <w:marLeft w:val="0"/>
                          <w:marRight w:val="0"/>
                          <w:marTop w:val="0"/>
                          <w:marBottom w:val="1217"/>
                          <w:divBdr>
                            <w:top w:val="none" w:sz="0" w:space="0" w:color="auto"/>
                            <w:left w:val="none" w:sz="0" w:space="0" w:color="auto"/>
                            <w:bottom w:val="none" w:sz="0" w:space="0" w:color="auto"/>
                            <w:right w:val="none" w:sz="0" w:space="0" w:color="auto"/>
                          </w:divBdr>
                          <w:divsChild>
                            <w:div w:id="738409754">
                              <w:marLeft w:val="0"/>
                              <w:marRight w:val="0"/>
                              <w:marTop w:val="0"/>
                              <w:marBottom w:val="0"/>
                              <w:divBdr>
                                <w:top w:val="none" w:sz="0" w:space="0" w:color="auto"/>
                                <w:left w:val="none" w:sz="0" w:space="0" w:color="auto"/>
                                <w:bottom w:val="none" w:sz="0" w:space="0" w:color="auto"/>
                                <w:right w:val="none" w:sz="0" w:space="0" w:color="auto"/>
                              </w:divBdr>
                              <w:divsChild>
                                <w:div w:id="1008750949">
                                  <w:marLeft w:val="0"/>
                                  <w:marRight w:val="0"/>
                                  <w:marTop w:val="0"/>
                                  <w:marBottom w:val="0"/>
                                  <w:divBdr>
                                    <w:top w:val="none" w:sz="0" w:space="0" w:color="auto"/>
                                    <w:left w:val="none" w:sz="0" w:space="0" w:color="auto"/>
                                    <w:bottom w:val="none" w:sz="0" w:space="0" w:color="auto"/>
                                    <w:right w:val="none" w:sz="0" w:space="0" w:color="auto"/>
                                  </w:divBdr>
                                  <w:divsChild>
                                    <w:div w:id="4209132">
                                      <w:marLeft w:val="0"/>
                                      <w:marRight w:val="0"/>
                                      <w:marTop w:val="0"/>
                                      <w:marBottom w:val="0"/>
                                      <w:divBdr>
                                        <w:top w:val="none" w:sz="0" w:space="0" w:color="auto"/>
                                        <w:left w:val="none" w:sz="0" w:space="0" w:color="auto"/>
                                        <w:bottom w:val="none" w:sz="0" w:space="0" w:color="auto"/>
                                        <w:right w:val="none" w:sz="0" w:space="0" w:color="auto"/>
                                      </w:divBdr>
                                      <w:divsChild>
                                        <w:div w:id="1686519756">
                                          <w:marLeft w:val="0"/>
                                          <w:marRight w:val="0"/>
                                          <w:marTop w:val="0"/>
                                          <w:marBottom w:val="0"/>
                                          <w:divBdr>
                                            <w:top w:val="none" w:sz="0" w:space="0" w:color="auto"/>
                                            <w:left w:val="none" w:sz="0" w:space="0" w:color="auto"/>
                                            <w:bottom w:val="none" w:sz="0" w:space="0" w:color="auto"/>
                                            <w:right w:val="none" w:sz="0" w:space="0" w:color="auto"/>
                                          </w:divBdr>
                                          <w:divsChild>
                                            <w:div w:id="592668672">
                                              <w:marLeft w:val="0"/>
                                              <w:marRight w:val="0"/>
                                              <w:marTop w:val="0"/>
                                              <w:marBottom w:val="0"/>
                                              <w:divBdr>
                                                <w:top w:val="none" w:sz="0" w:space="0" w:color="auto"/>
                                                <w:left w:val="none" w:sz="0" w:space="0" w:color="auto"/>
                                                <w:bottom w:val="none" w:sz="0" w:space="0" w:color="auto"/>
                                                <w:right w:val="none" w:sz="0" w:space="0" w:color="auto"/>
                                              </w:divBdr>
                                              <w:divsChild>
                                                <w:div w:id="295844128">
                                                  <w:marLeft w:val="0"/>
                                                  <w:marRight w:val="0"/>
                                                  <w:marTop w:val="0"/>
                                                  <w:marBottom w:val="0"/>
                                                  <w:divBdr>
                                                    <w:top w:val="single" w:sz="4" w:space="5" w:color="E6E6E6"/>
                                                    <w:left w:val="single" w:sz="4" w:space="5" w:color="E6E6E6"/>
                                                    <w:bottom w:val="single" w:sz="4" w:space="5" w:color="E6E6E6"/>
                                                    <w:right w:val="single" w:sz="4" w:space="5" w:color="E6E6E6"/>
                                                  </w:divBdr>
                                                  <w:divsChild>
                                                    <w:div w:id="8379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2250754">
      <w:bodyDiv w:val="1"/>
      <w:marLeft w:val="0"/>
      <w:marRight w:val="0"/>
      <w:marTop w:val="0"/>
      <w:marBottom w:val="0"/>
      <w:divBdr>
        <w:top w:val="none" w:sz="0" w:space="0" w:color="auto"/>
        <w:left w:val="none" w:sz="0" w:space="0" w:color="auto"/>
        <w:bottom w:val="none" w:sz="0" w:space="0" w:color="auto"/>
        <w:right w:val="none" w:sz="0" w:space="0" w:color="auto"/>
      </w:divBdr>
      <w:divsChild>
        <w:div w:id="130363383">
          <w:marLeft w:val="0"/>
          <w:marRight w:val="0"/>
          <w:marTop w:val="0"/>
          <w:marBottom w:val="0"/>
          <w:divBdr>
            <w:top w:val="none" w:sz="0" w:space="0" w:color="auto"/>
            <w:left w:val="none" w:sz="0" w:space="0" w:color="auto"/>
            <w:bottom w:val="none" w:sz="0" w:space="0" w:color="auto"/>
            <w:right w:val="none" w:sz="0" w:space="0" w:color="auto"/>
          </w:divBdr>
          <w:divsChild>
            <w:div w:id="978652158">
              <w:marLeft w:val="0"/>
              <w:marRight w:val="0"/>
              <w:marTop w:val="0"/>
              <w:marBottom w:val="0"/>
              <w:divBdr>
                <w:top w:val="none" w:sz="0" w:space="0" w:color="auto"/>
                <w:left w:val="none" w:sz="0" w:space="0" w:color="auto"/>
                <w:bottom w:val="none" w:sz="0" w:space="0" w:color="auto"/>
                <w:right w:val="none" w:sz="0" w:space="0" w:color="auto"/>
              </w:divBdr>
              <w:divsChild>
                <w:div w:id="2085225417">
                  <w:marLeft w:val="0"/>
                  <w:marRight w:val="0"/>
                  <w:marTop w:val="0"/>
                  <w:marBottom w:val="0"/>
                  <w:divBdr>
                    <w:top w:val="none" w:sz="0" w:space="0" w:color="auto"/>
                    <w:left w:val="none" w:sz="0" w:space="0" w:color="auto"/>
                    <w:bottom w:val="none" w:sz="0" w:space="0" w:color="auto"/>
                    <w:right w:val="none" w:sz="0" w:space="0" w:color="auto"/>
                  </w:divBdr>
                  <w:divsChild>
                    <w:div w:id="1366523409">
                      <w:marLeft w:val="0"/>
                      <w:marRight w:val="0"/>
                      <w:marTop w:val="0"/>
                      <w:marBottom w:val="0"/>
                      <w:divBdr>
                        <w:top w:val="none" w:sz="0" w:space="0" w:color="auto"/>
                        <w:left w:val="none" w:sz="0" w:space="0" w:color="auto"/>
                        <w:bottom w:val="none" w:sz="0" w:space="0" w:color="auto"/>
                        <w:right w:val="none" w:sz="0" w:space="0" w:color="auto"/>
                      </w:divBdr>
                      <w:divsChild>
                        <w:div w:id="831021715">
                          <w:marLeft w:val="0"/>
                          <w:marRight w:val="0"/>
                          <w:marTop w:val="0"/>
                          <w:marBottom w:val="1217"/>
                          <w:divBdr>
                            <w:top w:val="none" w:sz="0" w:space="0" w:color="auto"/>
                            <w:left w:val="none" w:sz="0" w:space="0" w:color="auto"/>
                            <w:bottom w:val="none" w:sz="0" w:space="0" w:color="auto"/>
                            <w:right w:val="none" w:sz="0" w:space="0" w:color="auto"/>
                          </w:divBdr>
                          <w:divsChild>
                            <w:div w:id="1218277458">
                              <w:marLeft w:val="0"/>
                              <w:marRight w:val="0"/>
                              <w:marTop w:val="0"/>
                              <w:marBottom w:val="0"/>
                              <w:divBdr>
                                <w:top w:val="none" w:sz="0" w:space="0" w:color="auto"/>
                                <w:left w:val="none" w:sz="0" w:space="0" w:color="auto"/>
                                <w:bottom w:val="none" w:sz="0" w:space="0" w:color="auto"/>
                                <w:right w:val="none" w:sz="0" w:space="0" w:color="auto"/>
                              </w:divBdr>
                              <w:divsChild>
                                <w:div w:id="1738820889">
                                  <w:marLeft w:val="0"/>
                                  <w:marRight w:val="0"/>
                                  <w:marTop w:val="0"/>
                                  <w:marBottom w:val="0"/>
                                  <w:divBdr>
                                    <w:top w:val="none" w:sz="0" w:space="0" w:color="auto"/>
                                    <w:left w:val="none" w:sz="0" w:space="0" w:color="auto"/>
                                    <w:bottom w:val="none" w:sz="0" w:space="0" w:color="auto"/>
                                    <w:right w:val="none" w:sz="0" w:space="0" w:color="auto"/>
                                  </w:divBdr>
                                  <w:divsChild>
                                    <w:div w:id="1948535422">
                                      <w:marLeft w:val="0"/>
                                      <w:marRight w:val="0"/>
                                      <w:marTop w:val="0"/>
                                      <w:marBottom w:val="0"/>
                                      <w:divBdr>
                                        <w:top w:val="none" w:sz="0" w:space="0" w:color="auto"/>
                                        <w:left w:val="none" w:sz="0" w:space="0" w:color="auto"/>
                                        <w:bottom w:val="none" w:sz="0" w:space="0" w:color="auto"/>
                                        <w:right w:val="none" w:sz="0" w:space="0" w:color="auto"/>
                                      </w:divBdr>
                                      <w:divsChild>
                                        <w:div w:id="860245020">
                                          <w:marLeft w:val="0"/>
                                          <w:marRight w:val="0"/>
                                          <w:marTop w:val="0"/>
                                          <w:marBottom w:val="0"/>
                                          <w:divBdr>
                                            <w:top w:val="none" w:sz="0" w:space="0" w:color="auto"/>
                                            <w:left w:val="none" w:sz="0" w:space="0" w:color="auto"/>
                                            <w:bottom w:val="none" w:sz="0" w:space="0" w:color="auto"/>
                                            <w:right w:val="none" w:sz="0" w:space="0" w:color="auto"/>
                                          </w:divBdr>
                                          <w:divsChild>
                                            <w:div w:id="919484965">
                                              <w:marLeft w:val="0"/>
                                              <w:marRight w:val="0"/>
                                              <w:marTop w:val="0"/>
                                              <w:marBottom w:val="0"/>
                                              <w:divBdr>
                                                <w:top w:val="none" w:sz="0" w:space="0" w:color="auto"/>
                                                <w:left w:val="none" w:sz="0" w:space="0" w:color="auto"/>
                                                <w:bottom w:val="none" w:sz="0" w:space="0" w:color="auto"/>
                                                <w:right w:val="none" w:sz="0" w:space="0" w:color="auto"/>
                                              </w:divBdr>
                                              <w:divsChild>
                                                <w:div w:id="1085342004">
                                                  <w:marLeft w:val="0"/>
                                                  <w:marRight w:val="0"/>
                                                  <w:marTop w:val="0"/>
                                                  <w:marBottom w:val="0"/>
                                                  <w:divBdr>
                                                    <w:top w:val="single" w:sz="4" w:space="5" w:color="E6E6E6"/>
                                                    <w:left w:val="single" w:sz="4" w:space="5" w:color="E6E6E6"/>
                                                    <w:bottom w:val="single" w:sz="4" w:space="5" w:color="E6E6E6"/>
                                                    <w:right w:val="single" w:sz="4" w:space="5" w:color="E6E6E6"/>
                                                  </w:divBdr>
                                                  <w:divsChild>
                                                    <w:div w:id="121111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0883511">
      <w:bodyDiv w:val="1"/>
      <w:marLeft w:val="0"/>
      <w:marRight w:val="0"/>
      <w:marTop w:val="0"/>
      <w:marBottom w:val="0"/>
      <w:divBdr>
        <w:top w:val="none" w:sz="0" w:space="0" w:color="auto"/>
        <w:left w:val="none" w:sz="0" w:space="0" w:color="auto"/>
        <w:bottom w:val="none" w:sz="0" w:space="0" w:color="auto"/>
        <w:right w:val="none" w:sz="0" w:space="0" w:color="auto"/>
      </w:divBdr>
      <w:divsChild>
        <w:div w:id="1839928803">
          <w:marLeft w:val="0"/>
          <w:marRight w:val="0"/>
          <w:marTop w:val="0"/>
          <w:marBottom w:val="0"/>
          <w:divBdr>
            <w:top w:val="none" w:sz="0" w:space="0" w:color="auto"/>
            <w:left w:val="none" w:sz="0" w:space="0" w:color="auto"/>
            <w:bottom w:val="none" w:sz="0" w:space="0" w:color="auto"/>
            <w:right w:val="none" w:sz="0" w:space="0" w:color="auto"/>
          </w:divBdr>
          <w:divsChild>
            <w:div w:id="1120952179">
              <w:marLeft w:val="0"/>
              <w:marRight w:val="0"/>
              <w:marTop w:val="0"/>
              <w:marBottom w:val="0"/>
              <w:divBdr>
                <w:top w:val="none" w:sz="0" w:space="0" w:color="auto"/>
                <w:left w:val="none" w:sz="0" w:space="0" w:color="auto"/>
                <w:bottom w:val="none" w:sz="0" w:space="0" w:color="auto"/>
                <w:right w:val="none" w:sz="0" w:space="0" w:color="auto"/>
              </w:divBdr>
              <w:divsChild>
                <w:div w:id="712122192">
                  <w:marLeft w:val="0"/>
                  <w:marRight w:val="0"/>
                  <w:marTop w:val="0"/>
                  <w:marBottom w:val="0"/>
                  <w:divBdr>
                    <w:top w:val="none" w:sz="0" w:space="0" w:color="auto"/>
                    <w:left w:val="none" w:sz="0" w:space="0" w:color="auto"/>
                    <w:bottom w:val="none" w:sz="0" w:space="0" w:color="auto"/>
                    <w:right w:val="none" w:sz="0" w:space="0" w:color="auto"/>
                  </w:divBdr>
                  <w:divsChild>
                    <w:div w:id="380057191">
                      <w:marLeft w:val="0"/>
                      <w:marRight w:val="0"/>
                      <w:marTop w:val="0"/>
                      <w:marBottom w:val="0"/>
                      <w:divBdr>
                        <w:top w:val="none" w:sz="0" w:space="0" w:color="auto"/>
                        <w:left w:val="none" w:sz="0" w:space="0" w:color="auto"/>
                        <w:bottom w:val="none" w:sz="0" w:space="0" w:color="auto"/>
                        <w:right w:val="none" w:sz="0" w:space="0" w:color="auto"/>
                      </w:divBdr>
                      <w:divsChild>
                        <w:div w:id="1957985249">
                          <w:marLeft w:val="0"/>
                          <w:marRight w:val="0"/>
                          <w:marTop w:val="0"/>
                          <w:marBottom w:val="1217"/>
                          <w:divBdr>
                            <w:top w:val="none" w:sz="0" w:space="0" w:color="auto"/>
                            <w:left w:val="none" w:sz="0" w:space="0" w:color="auto"/>
                            <w:bottom w:val="none" w:sz="0" w:space="0" w:color="auto"/>
                            <w:right w:val="none" w:sz="0" w:space="0" w:color="auto"/>
                          </w:divBdr>
                          <w:divsChild>
                            <w:div w:id="790514649">
                              <w:marLeft w:val="0"/>
                              <w:marRight w:val="0"/>
                              <w:marTop w:val="0"/>
                              <w:marBottom w:val="0"/>
                              <w:divBdr>
                                <w:top w:val="none" w:sz="0" w:space="0" w:color="auto"/>
                                <w:left w:val="none" w:sz="0" w:space="0" w:color="auto"/>
                                <w:bottom w:val="none" w:sz="0" w:space="0" w:color="auto"/>
                                <w:right w:val="none" w:sz="0" w:space="0" w:color="auto"/>
                              </w:divBdr>
                              <w:divsChild>
                                <w:div w:id="1047560115">
                                  <w:marLeft w:val="0"/>
                                  <w:marRight w:val="0"/>
                                  <w:marTop w:val="0"/>
                                  <w:marBottom w:val="0"/>
                                  <w:divBdr>
                                    <w:top w:val="none" w:sz="0" w:space="0" w:color="auto"/>
                                    <w:left w:val="none" w:sz="0" w:space="0" w:color="auto"/>
                                    <w:bottom w:val="none" w:sz="0" w:space="0" w:color="auto"/>
                                    <w:right w:val="none" w:sz="0" w:space="0" w:color="auto"/>
                                  </w:divBdr>
                                  <w:divsChild>
                                    <w:div w:id="268632829">
                                      <w:marLeft w:val="0"/>
                                      <w:marRight w:val="0"/>
                                      <w:marTop w:val="0"/>
                                      <w:marBottom w:val="0"/>
                                      <w:divBdr>
                                        <w:top w:val="none" w:sz="0" w:space="0" w:color="auto"/>
                                        <w:left w:val="none" w:sz="0" w:space="0" w:color="auto"/>
                                        <w:bottom w:val="none" w:sz="0" w:space="0" w:color="auto"/>
                                        <w:right w:val="none" w:sz="0" w:space="0" w:color="auto"/>
                                      </w:divBdr>
                                      <w:divsChild>
                                        <w:div w:id="544561409">
                                          <w:marLeft w:val="0"/>
                                          <w:marRight w:val="0"/>
                                          <w:marTop w:val="0"/>
                                          <w:marBottom w:val="0"/>
                                          <w:divBdr>
                                            <w:top w:val="none" w:sz="0" w:space="0" w:color="auto"/>
                                            <w:left w:val="none" w:sz="0" w:space="0" w:color="auto"/>
                                            <w:bottom w:val="none" w:sz="0" w:space="0" w:color="auto"/>
                                            <w:right w:val="none" w:sz="0" w:space="0" w:color="auto"/>
                                          </w:divBdr>
                                          <w:divsChild>
                                            <w:div w:id="911503512">
                                              <w:marLeft w:val="0"/>
                                              <w:marRight w:val="0"/>
                                              <w:marTop w:val="0"/>
                                              <w:marBottom w:val="0"/>
                                              <w:divBdr>
                                                <w:top w:val="none" w:sz="0" w:space="0" w:color="auto"/>
                                                <w:left w:val="none" w:sz="0" w:space="0" w:color="auto"/>
                                                <w:bottom w:val="none" w:sz="0" w:space="0" w:color="auto"/>
                                                <w:right w:val="none" w:sz="0" w:space="0" w:color="auto"/>
                                              </w:divBdr>
                                              <w:divsChild>
                                                <w:div w:id="1576936742">
                                                  <w:marLeft w:val="0"/>
                                                  <w:marRight w:val="0"/>
                                                  <w:marTop w:val="0"/>
                                                  <w:marBottom w:val="0"/>
                                                  <w:divBdr>
                                                    <w:top w:val="single" w:sz="4" w:space="5" w:color="E6E6E6"/>
                                                    <w:left w:val="single" w:sz="4" w:space="5" w:color="E6E6E6"/>
                                                    <w:bottom w:val="single" w:sz="4" w:space="5" w:color="E6E6E6"/>
                                                    <w:right w:val="single" w:sz="4" w:space="5" w:color="E6E6E6"/>
                                                  </w:divBdr>
                                                  <w:divsChild>
                                                    <w:div w:id="1763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5905098">
      <w:bodyDiv w:val="1"/>
      <w:marLeft w:val="0"/>
      <w:marRight w:val="0"/>
      <w:marTop w:val="0"/>
      <w:marBottom w:val="0"/>
      <w:divBdr>
        <w:top w:val="none" w:sz="0" w:space="0" w:color="auto"/>
        <w:left w:val="none" w:sz="0" w:space="0" w:color="auto"/>
        <w:bottom w:val="none" w:sz="0" w:space="0" w:color="auto"/>
        <w:right w:val="none" w:sz="0" w:space="0" w:color="auto"/>
      </w:divBdr>
      <w:divsChild>
        <w:div w:id="2026058630">
          <w:marLeft w:val="0"/>
          <w:marRight w:val="0"/>
          <w:marTop w:val="0"/>
          <w:marBottom w:val="0"/>
          <w:divBdr>
            <w:top w:val="none" w:sz="0" w:space="0" w:color="auto"/>
            <w:left w:val="none" w:sz="0" w:space="0" w:color="auto"/>
            <w:bottom w:val="none" w:sz="0" w:space="0" w:color="auto"/>
            <w:right w:val="none" w:sz="0" w:space="0" w:color="auto"/>
          </w:divBdr>
          <w:divsChild>
            <w:div w:id="784496138">
              <w:marLeft w:val="0"/>
              <w:marRight w:val="0"/>
              <w:marTop w:val="0"/>
              <w:marBottom w:val="0"/>
              <w:divBdr>
                <w:top w:val="none" w:sz="0" w:space="0" w:color="auto"/>
                <w:left w:val="none" w:sz="0" w:space="0" w:color="auto"/>
                <w:bottom w:val="none" w:sz="0" w:space="0" w:color="auto"/>
                <w:right w:val="none" w:sz="0" w:space="0" w:color="auto"/>
              </w:divBdr>
              <w:divsChild>
                <w:div w:id="1162702206">
                  <w:marLeft w:val="0"/>
                  <w:marRight w:val="0"/>
                  <w:marTop w:val="0"/>
                  <w:marBottom w:val="0"/>
                  <w:divBdr>
                    <w:top w:val="none" w:sz="0" w:space="0" w:color="auto"/>
                    <w:left w:val="none" w:sz="0" w:space="0" w:color="auto"/>
                    <w:bottom w:val="none" w:sz="0" w:space="0" w:color="auto"/>
                    <w:right w:val="none" w:sz="0" w:space="0" w:color="auto"/>
                  </w:divBdr>
                  <w:divsChild>
                    <w:div w:id="2120485897">
                      <w:marLeft w:val="0"/>
                      <w:marRight w:val="0"/>
                      <w:marTop w:val="0"/>
                      <w:marBottom w:val="0"/>
                      <w:divBdr>
                        <w:top w:val="none" w:sz="0" w:space="0" w:color="auto"/>
                        <w:left w:val="none" w:sz="0" w:space="0" w:color="auto"/>
                        <w:bottom w:val="none" w:sz="0" w:space="0" w:color="auto"/>
                        <w:right w:val="none" w:sz="0" w:space="0" w:color="auto"/>
                      </w:divBdr>
                      <w:divsChild>
                        <w:div w:id="1469860946">
                          <w:marLeft w:val="0"/>
                          <w:marRight w:val="0"/>
                          <w:marTop w:val="0"/>
                          <w:marBottom w:val="1217"/>
                          <w:divBdr>
                            <w:top w:val="none" w:sz="0" w:space="0" w:color="auto"/>
                            <w:left w:val="none" w:sz="0" w:space="0" w:color="auto"/>
                            <w:bottom w:val="none" w:sz="0" w:space="0" w:color="auto"/>
                            <w:right w:val="none" w:sz="0" w:space="0" w:color="auto"/>
                          </w:divBdr>
                          <w:divsChild>
                            <w:div w:id="974336676">
                              <w:marLeft w:val="0"/>
                              <w:marRight w:val="0"/>
                              <w:marTop w:val="0"/>
                              <w:marBottom w:val="0"/>
                              <w:divBdr>
                                <w:top w:val="none" w:sz="0" w:space="0" w:color="auto"/>
                                <w:left w:val="none" w:sz="0" w:space="0" w:color="auto"/>
                                <w:bottom w:val="none" w:sz="0" w:space="0" w:color="auto"/>
                                <w:right w:val="none" w:sz="0" w:space="0" w:color="auto"/>
                              </w:divBdr>
                              <w:divsChild>
                                <w:div w:id="435564912">
                                  <w:marLeft w:val="0"/>
                                  <w:marRight w:val="0"/>
                                  <w:marTop w:val="0"/>
                                  <w:marBottom w:val="0"/>
                                  <w:divBdr>
                                    <w:top w:val="none" w:sz="0" w:space="0" w:color="auto"/>
                                    <w:left w:val="none" w:sz="0" w:space="0" w:color="auto"/>
                                    <w:bottom w:val="none" w:sz="0" w:space="0" w:color="auto"/>
                                    <w:right w:val="none" w:sz="0" w:space="0" w:color="auto"/>
                                  </w:divBdr>
                                  <w:divsChild>
                                    <w:div w:id="591279959">
                                      <w:marLeft w:val="0"/>
                                      <w:marRight w:val="0"/>
                                      <w:marTop w:val="0"/>
                                      <w:marBottom w:val="0"/>
                                      <w:divBdr>
                                        <w:top w:val="none" w:sz="0" w:space="0" w:color="auto"/>
                                        <w:left w:val="none" w:sz="0" w:space="0" w:color="auto"/>
                                        <w:bottom w:val="none" w:sz="0" w:space="0" w:color="auto"/>
                                        <w:right w:val="none" w:sz="0" w:space="0" w:color="auto"/>
                                      </w:divBdr>
                                      <w:divsChild>
                                        <w:div w:id="1491141096">
                                          <w:marLeft w:val="0"/>
                                          <w:marRight w:val="0"/>
                                          <w:marTop w:val="0"/>
                                          <w:marBottom w:val="0"/>
                                          <w:divBdr>
                                            <w:top w:val="none" w:sz="0" w:space="0" w:color="auto"/>
                                            <w:left w:val="none" w:sz="0" w:space="0" w:color="auto"/>
                                            <w:bottom w:val="none" w:sz="0" w:space="0" w:color="auto"/>
                                            <w:right w:val="none" w:sz="0" w:space="0" w:color="auto"/>
                                          </w:divBdr>
                                          <w:divsChild>
                                            <w:div w:id="1607082562">
                                              <w:marLeft w:val="0"/>
                                              <w:marRight w:val="0"/>
                                              <w:marTop w:val="0"/>
                                              <w:marBottom w:val="0"/>
                                              <w:divBdr>
                                                <w:top w:val="none" w:sz="0" w:space="0" w:color="auto"/>
                                                <w:left w:val="none" w:sz="0" w:space="0" w:color="auto"/>
                                                <w:bottom w:val="none" w:sz="0" w:space="0" w:color="auto"/>
                                                <w:right w:val="none" w:sz="0" w:space="0" w:color="auto"/>
                                              </w:divBdr>
                                              <w:divsChild>
                                                <w:div w:id="992028160">
                                                  <w:marLeft w:val="0"/>
                                                  <w:marRight w:val="0"/>
                                                  <w:marTop w:val="0"/>
                                                  <w:marBottom w:val="0"/>
                                                  <w:divBdr>
                                                    <w:top w:val="single" w:sz="4" w:space="5" w:color="E6E6E6"/>
                                                    <w:left w:val="single" w:sz="4" w:space="5" w:color="E6E6E6"/>
                                                    <w:bottom w:val="single" w:sz="4" w:space="5" w:color="E6E6E6"/>
                                                    <w:right w:val="single" w:sz="4" w:space="5" w:color="E6E6E6"/>
                                                  </w:divBdr>
                                                  <w:divsChild>
                                                    <w:div w:id="78257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2413428">
      <w:bodyDiv w:val="1"/>
      <w:marLeft w:val="0"/>
      <w:marRight w:val="0"/>
      <w:marTop w:val="0"/>
      <w:marBottom w:val="0"/>
      <w:divBdr>
        <w:top w:val="none" w:sz="0" w:space="0" w:color="auto"/>
        <w:left w:val="none" w:sz="0" w:space="0" w:color="auto"/>
        <w:bottom w:val="none" w:sz="0" w:space="0" w:color="auto"/>
        <w:right w:val="none" w:sz="0" w:space="0" w:color="auto"/>
      </w:divBdr>
      <w:divsChild>
        <w:div w:id="208807950">
          <w:marLeft w:val="0"/>
          <w:marRight w:val="0"/>
          <w:marTop w:val="0"/>
          <w:marBottom w:val="0"/>
          <w:divBdr>
            <w:top w:val="none" w:sz="0" w:space="0" w:color="auto"/>
            <w:left w:val="none" w:sz="0" w:space="0" w:color="auto"/>
            <w:bottom w:val="none" w:sz="0" w:space="0" w:color="auto"/>
            <w:right w:val="none" w:sz="0" w:space="0" w:color="auto"/>
          </w:divBdr>
          <w:divsChild>
            <w:div w:id="498235361">
              <w:marLeft w:val="0"/>
              <w:marRight w:val="0"/>
              <w:marTop w:val="0"/>
              <w:marBottom w:val="0"/>
              <w:divBdr>
                <w:top w:val="none" w:sz="0" w:space="0" w:color="auto"/>
                <w:left w:val="none" w:sz="0" w:space="0" w:color="auto"/>
                <w:bottom w:val="none" w:sz="0" w:space="0" w:color="auto"/>
                <w:right w:val="none" w:sz="0" w:space="0" w:color="auto"/>
              </w:divBdr>
              <w:divsChild>
                <w:div w:id="1111969174">
                  <w:marLeft w:val="0"/>
                  <w:marRight w:val="0"/>
                  <w:marTop w:val="0"/>
                  <w:marBottom w:val="0"/>
                  <w:divBdr>
                    <w:top w:val="none" w:sz="0" w:space="0" w:color="auto"/>
                    <w:left w:val="none" w:sz="0" w:space="0" w:color="auto"/>
                    <w:bottom w:val="none" w:sz="0" w:space="0" w:color="auto"/>
                    <w:right w:val="none" w:sz="0" w:space="0" w:color="auto"/>
                  </w:divBdr>
                  <w:divsChild>
                    <w:div w:id="1911891045">
                      <w:marLeft w:val="0"/>
                      <w:marRight w:val="0"/>
                      <w:marTop w:val="0"/>
                      <w:marBottom w:val="0"/>
                      <w:divBdr>
                        <w:top w:val="none" w:sz="0" w:space="0" w:color="auto"/>
                        <w:left w:val="none" w:sz="0" w:space="0" w:color="auto"/>
                        <w:bottom w:val="none" w:sz="0" w:space="0" w:color="auto"/>
                        <w:right w:val="none" w:sz="0" w:space="0" w:color="auto"/>
                      </w:divBdr>
                      <w:divsChild>
                        <w:div w:id="1132750721">
                          <w:marLeft w:val="0"/>
                          <w:marRight w:val="0"/>
                          <w:marTop w:val="0"/>
                          <w:marBottom w:val="1217"/>
                          <w:divBdr>
                            <w:top w:val="none" w:sz="0" w:space="0" w:color="auto"/>
                            <w:left w:val="none" w:sz="0" w:space="0" w:color="auto"/>
                            <w:bottom w:val="none" w:sz="0" w:space="0" w:color="auto"/>
                            <w:right w:val="none" w:sz="0" w:space="0" w:color="auto"/>
                          </w:divBdr>
                          <w:divsChild>
                            <w:div w:id="579602127">
                              <w:marLeft w:val="0"/>
                              <w:marRight w:val="0"/>
                              <w:marTop w:val="0"/>
                              <w:marBottom w:val="0"/>
                              <w:divBdr>
                                <w:top w:val="none" w:sz="0" w:space="0" w:color="auto"/>
                                <w:left w:val="none" w:sz="0" w:space="0" w:color="auto"/>
                                <w:bottom w:val="none" w:sz="0" w:space="0" w:color="auto"/>
                                <w:right w:val="none" w:sz="0" w:space="0" w:color="auto"/>
                              </w:divBdr>
                              <w:divsChild>
                                <w:div w:id="1583493638">
                                  <w:marLeft w:val="0"/>
                                  <w:marRight w:val="0"/>
                                  <w:marTop w:val="0"/>
                                  <w:marBottom w:val="0"/>
                                  <w:divBdr>
                                    <w:top w:val="none" w:sz="0" w:space="0" w:color="auto"/>
                                    <w:left w:val="none" w:sz="0" w:space="0" w:color="auto"/>
                                    <w:bottom w:val="none" w:sz="0" w:space="0" w:color="auto"/>
                                    <w:right w:val="none" w:sz="0" w:space="0" w:color="auto"/>
                                  </w:divBdr>
                                  <w:divsChild>
                                    <w:div w:id="1365906235">
                                      <w:marLeft w:val="0"/>
                                      <w:marRight w:val="0"/>
                                      <w:marTop w:val="0"/>
                                      <w:marBottom w:val="0"/>
                                      <w:divBdr>
                                        <w:top w:val="none" w:sz="0" w:space="0" w:color="auto"/>
                                        <w:left w:val="none" w:sz="0" w:space="0" w:color="auto"/>
                                        <w:bottom w:val="none" w:sz="0" w:space="0" w:color="auto"/>
                                        <w:right w:val="none" w:sz="0" w:space="0" w:color="auto"/>
                                      </w:divBdr>
                                      <w:divsChild>
                                        <w:div w:id="1659915141">
                                          <w:marLeft w:val="0"/>
                                          <w:marRight w:val="0"/>
                                          <w:marTop w:val="0"/>
                                          <w:marBottom w:val="0"/>
                                          <w:divBdr>
                                            <w:top w:val="none" w:sz="0" w:space="0" w:color="auto"/>
                                            <w:left w:val="none" w:sz="0" w:space="0" w:color="auto"/>
                                            <w:bottom w:val="none" w:sz="0" w:space="0" w:color="auto"/>
                                            <w:right w:val="none" w:sz="0" w:space="0" w:color="auto"/>
                                          </w:divBdr>
                                          <w:divsChild>
                                            <w:div w:id="1416895739">
                                              <w:marLeft w:val="0"/>
                                              <w:marRight w:val="0"/>
                                              <w:marTop w:val="0"/>
                                              <w:marBottom w:val="0"/>
                                              <w:divBdr>
                                                <w:top w:val="none" w:sz="0" w:space="0" w:color="auto"/>
                                                <w:left w:val="none" w:sz="0" w:space="0" w:color="auto"/>
                                                <w:bottom w:val="none" w:sz="0" w:space="0" w:color="auto"/>
                                                <w:right w:val="none" w:sz="0" w:space="0" w:color="auto"/>
                                              </w:divBdr>
                                              <w:divsChild>
                                                <w:div w:id="989140582">
                                                  <w:marLeft w:val="0"/>
                                                  <w:marRight w:val="0"/>
                                                  <w:marTop w:val="0"/>
                                                  <w:marBottom w:val="0"/>
                                                  <w:divBdr>
                                                    <w:top w:val="single" w:sz="4" w:space="5" w:color="E6E6E6"/>
                                                    <w:left w:val="single" w:sz="4" w:space="5" w:color="E6E6E6"/>
                                                    <w:bottom w:val="single" w:sz="4" w:space="5" w:color="E6E6E6"/>
                                                    <w:right w:val="single" w:sz="4" w:space="5" w:color="E6E6E6"/>
                                                  </w:divBdr>
                                                  <w:divsChild>
                                                    <w:div w:id="11307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6268638">
      <w:bodyDiv w:val="1"/>
      <w:marLeft w:val="0"/>
      <w:marRight w:val="0"/>
      <w:marTop w:val="0"/>
      <w:marBottom w:val="0"/>
      <w:divBdr>
        <w:top w:val="none" w:sz="0" w:space="0" w:color="auto"/>
        <w:left w:val="none" w:sz="0" w:space="0" w:color="auto"/>
        <w:bottom w:val="none" w:sz="0" w:space="0" w:color="auto"/>
        <w:right w:val="none" w:sz="0" w:space="0" w:color="auto"/>
      </w:divBdr>
      <w:divsChild>
        <w:div w:id="1352418033">
          <w:marLeft w:val="0"/>
          <w:marRight w:val="0"/>
          <w:marTop w:val="0"/>
          <w:marBottom w:val="0"/>
          <w:divBdr>
            <w:top w:val="none" w:sz="0" w:space="0" w:color="auto"/>
            <w:left w:val="none" w:sz="0" w:space="0" w:color="auto"/>
            <w:bottom w:val="none" w:sz="0" w:space="0" w:color="auto"/>
            <w:right w:val="none" w:sz="0" w:space="0" w:color="auto"/>
          </w:divBdr>
          <w:divsChild>
            <w:div w:id="1152871117">
              <w:marLeft w:val="0"/>
              <w:marRight w:val="0"/>
              <w:marTop w:val="0"/>
              <w:marBottom w:val="0"/>
              <w:divBdr>
                <w:top w:val="none" w:sz="0" w:space="0" w:color="auto"/>
                <w:left w:val="none" w:sz="0" w:space="0" w:color="auto"/>
                <w:bottom w:val="none" w:sz="0" w:space="0" w:color="auto"/>
                <w:right w:val="none" w:sz="0" w:space="0" w:color="auto"/>
              </w:divBdr>
              <w:divsChild>
                <w:div w:id="1350567084">
                  <w:marLeft w:val="0"/>
                  <w:marRight w:val="0"/>
                  <w:marTop w:val="0"/>
                  <w:marBottom w:val="0"/>
                  <w:divBdr>
                    <w:top w:val="none" w:sz="0" w:space="0" w:color="auto"/>
                    <w:left w:val="none" w:sz="0" w:space="0" w:color="auto"/>
                    <w:bottom w:val="none" w:sz="0" w:space="0" w:color="auto"/>
                    <w:right w:val="none" w:sz="0" w:space="0" w:color="auto"/>
                  </w:divBdr>
                  <w:divsChild>
                    <w:div w:id="2032023101">
                      <w:marLeft w:val="0"/>
                      <w:marRight w:val="0"/>
                      <w:marTop w:val="0"/>
                      <w:marBottom w:val="0"/>
                      <w:divBdr>
                        <w:top w:val="none" w:sz="0" w:space="0" w:color="auto"/>
                        <w:left w:val="none" w:sz="0" w:space="0" w:color="auto"/>
                        <w:bottom w:val="none" w:sz="0" w:space="0" w:color="auto"/>
                        <w:right w:val="none" w:sz="0" w:space="0" w:color="auto"/>
                      </w:divBdr>
                      <w:divsChild>
                        <w:div w:id="1656452087">
                          <w:marLeft w:val="0"/>
                          <w:marRight w:val="0"/>
                          <w:marTop w:val="0"/>
                          <w:marBottom w:val="1217"/>
                          <w:divBdr>
                            <w:top w:val="none" w:sz="0" w:space="0" w:color="auto"/>
                            <w:left w:val="none" w:sz="0" w:space="0" w:color="auto"/>
                            <w:bottom w:val="none" w:sz="0" w:space="0" w:color="auto"/>
                            <w:right w:val="none" w:sz="0" w:space="0" w:color="auto"/>
                          </w:divBdr>
                          <w:divsChild>
                            <w:div w:id="720323615">
                              <w:marLeft w:val="0"/>
                              <w:marRight w:val="0"/>
                              <w:marTop w:val="0"/>
                              <w:marBottom w:val="0"/>
                              <w:divBdr>
                                <w:top w:val="none" w:sz="0" w:space="0" w:color="auto"/>
                                <w:left w:val="none" w:sz="0" w:space="0" w:color="auto"/>
                                <w:bottom w:val="none" w:sz="0" w:space="0" w:color="auto"/>
                                <w:right w:val="none" w:sz="0" w:space="0" w:color="auto"/>
                              </w:divBdr>
                              <w:divsChild>
                                <w:div w:id="561601417">
                                  <w:marLeft w:val="0"/>
                                  <w:marRight w:val="0"/>
                                  <w:marTop w:val="0"/>
                                  <w:marBottom w:val="0"/>
                                  <w:divBdr>
                                    <w:top w:val="none" w:sz="0" w:space="0" w:color="auto"/>
                                    <w:left w:val="none" w:sz="0" w:space="0" w:color="auto"/>
                                    <w:bottom w:val="none" w:sz="0" w:space="0" w:color="auto"/>
                                    <w:right w:val="none" w:sz="0" w:space="0" w:color="auto"/>
                                  </w:divBdr>
                                  <w:divsChild>
                                    <w:div w:id="1448162595">
                                      <w:marLeft w:val="0"/>
                                      <w:marRight w:val="0"/>
                                      <w:marTop w:val="0"/>
                                      <w:marBottom w:val="0"/>
                                      <w:divBdr>
                                        <w:top w:val="none" w:sz="0" w:space="0" w:color="auto"/>
                                        <w:left w:val="none" w:sz="0" w:space="0" w:color="auto"/>
                                        <w:bottom w:val="none" w:sz="0" w:space="0" w:color="auto"/>
                                        <w:right w:val="none" w:sz="0" w:space="0" w:color="auto"/>
                                      </w:divBdr>
                                      <w:divsChild>
                                        <w:div w:id="1959021275">
                                          <w:marLeft w:val="0"/>
                                          <w:marRight w:val="0"/>
                                          <w:marTop w:val="0"/>
                                          <w:marBottom w:val="0"/>
                                          <w:divBdr>
                                            <w:top w:val="none" w:sz="0" w:space="0" w:color="auto"/>
                                            <w:left w:val="none" w:sz="0" w:space="0" w:color="auto"/>
                                            <w:bottom w:val="none" w:sz="0" w:space="0" w:color="auto"/>
                                            <w:right w:val="none" w:sz="0" w:space="0" w:color="auto"/>
                                          </w:divBdr>
                                          <w:divsChild>
                                            <w:div w:id="600920743">
                                              <w:marLeft w:val="0"/>
                                              <w:marRight w:val="0"/>
                                              <w:marTop w:val="0"/>
                                              <w:marBottom w:val="0"/>
                                              <w:divBdr>
                                                <w:top w:val="none" w:sz="0" w:space="0" w:color="auto"/>
                                                <w:left w:val="none" w:sz="0" w:space="0" w:color="auto"/>
                                                <w:bottom w:val="none" w:sz="0" w:space="0" w:color="auto"/>
                                                <w:right w:val="none" w:sz="0" w:space="0" w:color="auto"/>
                                              </w:divBdr>
                                              <w:divsChild>
                                                <w:div w:id="1044327465">
                                                  <w:marLeft w:val="0"/>
                                                  <w:marRight w:val="0"/>
                                                  <w:marTop w:val="0"/>
                                                  <w:marBottom w:val="0"/>
                                                  <w:divBdr>
                                                    <w:top w:val="single" w:sz="4" w:space="5" w:color="E6E6E6"/>
                                                    <w:left w:val="single" w:sz="4" w:space="5" w:color="E6E6E6"/>
                                                    <w:bottom w:val="single" w:sz="4" w:space="5" w:color="E6E6E6"/>
                                                    <w:right w:val="single" w:sz="4" w:space="5" w:color="E6E6E6"/>
                                                  </w:divBdr>
                                                  <w:divsChild>
                                                    <w:div w:id="69245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1978113">
      <w:bodyDiv w:val="1"/>
      <w:marLeft w:val="0"/>
      <w:marRight w:val="0"/>
      <w:marTop w:val="0"/>
      <w:marBottom w:val="0"/>
      <w:divBdr>
        <w:top w:val="none" w:sz="0" w:space="0" w:color="auto"/>
        <w:left w:val="none" w:sz="0" w:space="0" w:color="auto"/>
        <w:bottom w:val="none" w:sz="0" w:space="0" w:color="auto"/>
        <w:right w:val="none" w:sz="0" w:space="0" w:color="auto"/>
      </w:divBdr>
      <w:divsChild>
        <w:div w:id="1940870816">
          <w:marLeft w:val="0"/>
          <w:marRight w:val="0"/>
          <w:marTop w:val="0"/>
          <w:marBottom w:val="0"/>
          <w:divBdr>
            <w:top w:val="none" w:sz="0" w:space="0" w:color="auto"/>
            <w:left w:val="none" w:sz="0" w:space="0" w:color="auto"/>
            <w:bottom w:val="none" w:sz="0" w:space="0" w:color="auto"/>
            <w:right w:val="none" w:sz="0" w:space="0" w:color="auto"/>
          </w:divBdr>
          <w:divsChild>
            <w:div w:id="1291135369">
              <w:marLeft w:val="0"/>
              <w:marRight w:val="0"/>
              <w:marTop w:val="0"/>
              <w:marBottom w:val="0"/>
              <w:divBdr>
                <w:top w:val="none" w:sz="0" w:space="0" w:color="auto"/>
                <w:left w:val="none" w:sz="0" w:space="0" w:color="auto"/>
                <w:bottom w:val="none" w:sz="0" w:space="0" w:color="auto"/>
                <w:right w:val="none" w:sz="0" w:space="0" w:color="auto"/>
              </w:divBdr>
              <w:divsChild>
                <w:div w:id="299503375">
                  <w:marLeft w:val="0"/>
                  <w:marRight w:val="0"/>
                  <w:marTop w:val="0"/>
                  <w:marBottom w:val="0"/>
                  <w:divBdr>
                    <w:top w:val="none" w:sz="0" w:space="0" w:color="auto"/>
                    <w:left w:val="none" w:sz="0" w:space="0" w:color="auto"/>
                    <w:bottom w:val="none" w:sz="0" w:space="0" w:color="auto"/>
                    <w:right w:val="none" w:sz="0" w:space="0" w:color="auto"/>
                  </w:divBdr>
                  <w:divsChild>
                    <w:div w:id="775255439">
                      <w:marLeft w:val="0"/>
                      <w:marRight w:val="0"/>
                      <w:marTop w:val="0"/>
                      <w:marBottom w:val="0"/>
                      <w:divBdr>
                        <w:top w:val="none" w:sz="0" w:space="0" w:color="auto"/>
                        <w:left w:val="none" w:sz="0" w:space="0" w:color="auto"/>
                        <w:bottom w:val="none" w:sz="0" w:space="0" w:color="auto"/>
                        <w:right w:val="none" w:sz="0" w:space="0" w:color="auto"/>
                      </w:divBdr>
                      <w:divsChild>
                        <w:div w:id="1377581828">
                          <w:marLeft w:val="0"/>
                          <w:marRight w:val="0"/>
                          <w:marTop w:val="0"/>
                          <w:marBottom w:val="1217"/>
                          <w:divBdr>
                            <w:top w:val="none" w:sz="0" w:space="0" w:color="auto"/>
                            <w:left w:val="none" w:sz="0" w:space="0" w:color="auto"/>
                            <w:bottom w:val="none" w:sz="0" w:space="0" w:color="auto"/>
                            <w:right w:val="none" w:sz="0" w:space="0" w:color="auto"/>
                          </w:divBdr>
                          <w:divsChild>
                            <w:div w:id="2001499640">
                              <w:marLeft w:val="0"/>
                              <w:marRight w:val="0"/>
                              <w:marTop w:val="0"/>
                              <w:marBottom w:val="0"/>
                              <w:divBdr>
                                <w:top w:val="none" w:sz="0" w:space="0" w:color="auto"/>
                                <w:left w:val="none" w:sz="0" w:space="0" w:color="auto"/>
                                <w:bottom w:val="none" w:sz="0" w:space="0" w:color="auto"/>
                                <w:right w:val="none" w:sz="0" w:space="0" w:color="auto"/>
                              </w:divBdr>
                              <w:divsChild>
                                <w:div w:id="1476029641">
                                  <w:marLeft w:val="0"/>
                                  <w:marRight w:val="0"/>
                                  <w:marTop w:val="0"/>
                                  <w:marBottom w:val="0"/>
                                  <w:divBdr>
                                    <w:top w:val="none" w:sz="0" w:space="0" w:color="auto"/>
                                    <w:left w:val="none" w:sz="0" w:space="0" w:color="auto"/>
                                    <w:bottom w:val="none" w:sz="0" w:space="0" w:color="auto"/>
                                    <w:right w:val="none" w:sz="0" w:space="0" w:color="auto"/>
                                  </w:divBdr>
                                  <w:divsChild>
                                    <w:div w:id="1394963773">
                                      <w:marLeft w:val="0"/>
                                      <w:marRight w:val="0"/>
                                      <w:marTop w:val="0"/>
                                      <w:marBottom w:val="0"/>
                                      <w:divBdr>
                                        <w:top w:val="none" w:sz="0" w:space="0" w:color="auto"/>
                                        <w:left w:val="none" w:sz="0" w:space="0" w:color="auto"/>
                                        <w:bottom w:val="none" w:sz="0" w:space="0" w:color="auto"/>
                                        <w:right w:val="none" w:sz="0" w:space="0" w:color="auto"/>
                                      </w:divBdr>
                                      <w:divsChild>
                                        <w:div w:id="1800412901">
                                          <w:marLeft w:val="0"/>
                                          <w:marRight w:val="0"/>
                                          <w:marTop w:val="0"/>
                                          <w:marBottom w:val="0"/>
                                          <w:divBdr>
                                            <w:top w:val="none" w:sz="0" w:space="0" w:color="auto"/>
                                            <w:left w:val="none" w:sz="0" w:space="0" w:color="auto"/>
                                            <w:bottom w:val="none" w:sz="0" w:space="0" w:color="auto"/>
                                            <w:right w:val="none" w:sz="0" w:space="0" w:color="auto"/>
                                          </w:divBdr>
                                          <w:divsChild>
                                            <w:div w:id="346249772">
                                              <w:marLeft w:val="0"/>
                                              <w:marRight w:val="0"/>
                                              <w:marTop w:val="0"/>
                                              <w:marBottom w:val="0"/>
                                              <w:divBdr>
                                                <w:top w:val="none" w:sz="0" w:space="0" w:color="auto"/>
                                                <w:left w:val="none" w:sz="0" w:space="0" w:color="auto"/>
                                                <w:bottom w:val="none" w:sz="0" w:space="0" w:color="auto"/>
                                                <w:right w:val="none" w:sz="0" w:space="0" w:color="auto"/>
                                              </w:divBdr>
                                              <w:divsChild>
                                                <w:div w:id="1729761925">
                                                  <w:marLeft w:val="0"/>
                                                  <w:marRight w:val="0"/>
                                                  <w:marTop w:val="0"/>
                                                  <w:marBottom w:val="0"/>
                                                  <w:divBdr>
                                                    <w:top w:val="single" w:sz="4" w:space="5" w:color="E6E6E6"/>
                                                    <w:left w:val="single" w:sz="4" w:space="5" w:color="E6E6E6"/>
                                                    <w:bottom w:val="single" w:sz="4" w:space="5" w:color="E6E6E6"/>
                                                    <w:right w:val="single" w:sz="4" w:space="5" w:color="E6E6E6"/>
                                                  </w:divBdr>
                                                  <w:divsChild>
                                                    <w:div w:id="5354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197203">
      <w:bodyDiv w:val="1"/>
      <w:marLeft w:val="0"/>
      <w:marRight w:val="0"/>
      <w:marTop w:val="0"/>
      <w:marBottom w:val="0"/>
      <w:divBdr>
        <w:top w:val="none" w:sz="0" w:space="0" w:color="auto"/>
        <w:left w:val="none" w:sz="0" w:space="0" w:color="auto"/>
        <w:bottom w:val="none" w:sz="0" w:space="0" w:color="auto"/>
        <w:right w:val="none" w:sz="0" w:space="0" w:color="auto"/>
      </w:divBdr>
      <w:divsChild>
        <w:div w:id="1660158968">
          <w:marLeft w:val="0"/>
          <w:marRight w:val="0"/>
          <w:marTop w:val="0"/>
          <w:marBottom w:val="0"/>
          <w:divBdr>
            <w:top w:val="none" w:sz="0" w:space="0" w:color="auto"/>
            <w:left w:val="none" w:sz="0" w:space="0" w:color="auto"/>
            <w:bottom w:val="none" w:sz="0" w:space="0" w:color="auto"/>
            <w:right w:val="none" w:sz="0" w:space="0" w:color="auto"/>
          </w:divBdr>
          <w:divsChild>
            <w:div w:id="1724795511">
              <w:marLeft w:val="0"/>
              <w:marRight w:val="0"/>
              <w:marTop w:val="0"/>
              <w:marBottom w:val="0"/>
              <w:divBdr>
                <w:top w:val="none" w:sz="0" w:space="0" w:color="auto"/>
                <w:left w:val="none" w:sz="0" w:space="0" w:color="auto"/>
                <w:bottom w:val="none" w:sz="0" w:space="0" w:color="auto"/>
                <w:right w:val="none" w:sz="0" w:space="0" w:color="auto"/>
              </w:divBdr>
              <w:divsChild>
                <w:div w:id="740905242">
                  <w:marLeft w:val="0"/>
                  <w:marRight w:val="0"/>
                  <w:marTop w:val="0"/>
                  <w:marBottom w:val="0"/>
                  <w:divBdr>
                    <w:top w:val="none" w:sz="0" w:space="0" w:color="auto"/>
                    <w:left w:val="none" w:sz="0" w:space="0" w:color="auto"/>
                    <w:bottom w:val="none" w:sz="0" w:space="0" w:color="auto"/>
                    <w:right w:val="none" w:sz="0" w:space="0" w:color="auto"/>
                  </w:divBdr>
                  <w:divsChild>
                    <w:div w:id="22288490">
                      <w:marLeft w:val="0"/>
                      <w:marRight w:val="0"/>
                      <w:marTop w:val="0"/>
                      <w:marBottom w:val="0"/>
                      <w:divBdr>
                        <w:top w:val="none" w:sz="0" w:space="0" w:color="auto"/>
                        <w:left w:val="none" w:sz="0" w:space="0" w:color="auto"/>
                        <w:bottom w:val="none" w:sz="0" w:space="0" w:color="auto"/>
                        <w:right w:val="none" w:sz="0" w:space="0" w:color="auto"/>
                      </w:divBdr>
                      <w:divsChild>
                        <w:div w:id="1285623645">
                          <w:marLeft w:val="0"/>
                          <w:marRight w:val="0"/>
                          <w:marTop w:val="0"/>
                          <w:marBottom w:val="1217"/>
                          <w:divBdr>
                            <w:top w:val="none" w:sz="0" w:space="0" w:color="auto"/>
                            <w:left w:val="none" w:sz="0" w:space="0" w:color="auto"/>
                            <w:bottom w:val="none" w:sz="0" w:space="0" w:color="auto"/>
                            <w:right w:val="none" w:sz="0" w:space="0" w:color="auto"/>
                          </w:divBdr>
                          <w:divsChild>
                            <w:div w:id="1317104563">
                              <w:marLeft w:val="0"/>
                              <w:marRight w:val="0"/>
                              <w:marTop w:val="0"/>
                              <w:marBottom w:val="0"/>
                              <w:divBdr>
                                <w:top w:val="none" w:sz="0" w:space="0" w:color="auto"/>
                                <w:left w:val="none" w:sz="0" w:space="0" w:color="auto"/>
                                <w:bottom w:val="none" w:sz="0" w:space="0" w:color="auto"/>
                                <w:right w:val="none" w:sz="0" w:space="0" w:color="auto"/>
                              </w:divBdr>
                              <w:divsChild>
                                <w:div w:id="1924683737">
                                  <w:marLeft w:val="0"/>
                                  <w:marRight w:val="0"/>
                                  <w:marTop w:val="0"/>
                                  <w:marBottom w:val="0"/>
                                  <w:divBdr>
                                    <w:top w:val="none" w:sz="0" w:space="0" w:color="auto"/>
                                    <w:left w:val="none" w:sz="0" w:space="0" w:color="auto"/>
                                    <w:bottom w:val="none" w:sz="0" w:space="0" w:color="auto"/>
                                    <w:right w:val="none" w:sz="0" w:space="0" w:color="auto"/>
                                  </w:divBdr>
                                  <w:divsChild>
                                    <w:div w:id="984822810">
                                      <w:marLeft w:val="0"/>
                                      <w:marRight w:val="0"/>
                                      <w:marTop w:val="0"/>
                                      <w:marBottom w:val="0"/>
                                      <w:divBdr>
                                        <w:top w:val="none" w:sz="0" w:space="0" w:color="auto"/>
                                        <w:left w:val="none" w:sz="0" w:space="0" w:color="auto"/>
                                        <w:bottom w:val="none" w:sz="0" w:space="0" w:color="auto"/>
                                        <w:right w:val="none" w:sz="0" w:space="0" w:color="auto"/>
                                      </w:divBdr>
                                      <w:divsChild>
                                        <w:div w:id="1009648505">
                                          <w:marLeft w:val="0"/>
                                          <w:marRight w:val="0"/>
                                          <w:marTop w:val="0"/>
                                          <w:marBottom w:val="0"/>
                                          <w:divBdr>
                                            <w:top w:val="none" w:sz="0" w:space="0" w:color="auto"/>
                                            <w:left w:val="none" w:sz="0" w:space="0" w:color="auto"/>
                                            <w:bottom w:val="none" w:sz="0" w:space="0" w:color="auto"/>
                                            <w:right w:val="none" w:sz="0" w:space="0" w:color="auto"/>
                                          </w:divBdr>
                                          <w:divsChild>
                                            <w:div w:id="1689719521">
                                              <w:marLeft w:val="0"/>
                                              <w:marRight w:val="0"/>
                                              <w:marTop w:val="0"/>
                                              <w:marBottom w:val="0"/>
                                              <w:divBdr>
                                                <w:top w:val="none" w:sz="0" w:space="0" w:color="auto"/>
                                                <w:left w:val="none" w:sz="0" w:space="0" w:color="auto"/>
                                                <w:bottom w:val="none" w:sz="0" w:space="0" w:color="auto"/>
                                                <w:right w:val="none" w:sz="0" w:space="0" w:color="auto"/>
                                              </w:divBdr>
                                              <w:divsChild>
                                                <w:div w:id="1095201195">
                                                  <w:marLeft w:val="0"/>
                                                  <w:marRight w:val="0"/>
                                                  <w:marTop w:val="0"/>
                                                  <w:marBottom w:val="0"/>
                                                  <w:divBdr>
                                                    <w:top w:val="single" w:sz="4" w:space="5" w:color="E6E6E6"/>
                                                    <w:left w:val="single" w:sz="4" w:space="5" w:color="E6E6E6"/>
                                                    <w:bottom w:val="single" w:sz="4" w:space="5" w:color="E6E6E6"/>
                                                    <w:right w:val="single" w:sz="4" w:space="5" w:color="E6E6E6"/>
                                                  </w:divBdr>
                                                  <w:divsChild>
                                                    <w:div w:id="29491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7171989">
      <w:bodyDiv w:val="1"/>
      <w:marLeft w:val="0"/>
      <w:marRight w:val="0"/>
      <w:marTop w:val="0"/>
      <w:marBottom w:val="0"/>
      <w:divBdr>
        <w:top w:val="none" w:sz="0" w:space="0" w:color="auto"/>
        <w:left w:val="none" w:sz="0" w:space="0" w:color="auto"/>
        <w:bottom w:val="none" w:sz="0" w:space="0" w:color="auto"/>
        <w:right w:val="none" w:sz="0" w:space="0" w:color="auto"/>
      </w:divBdr>
      <w:divsChild>
        <w:div w:id="396514182">
          <w:marLeft w:val="0"/>
          <w:marRight w:val="0"/>
          <w:marTop w:val="0"/>
          <w:marBottom w:val="0"/>
          <w:divBdr>
            <w:top w:val="none" w:sz="0" w:space="0" w:color="auto"/>
            <w:left w:val="none" w:sz="0" w:space="0" w:color="auto"/>
            <w:bottom w:val="none" w:sz="0" w:space="0" w:color="auto"/>
            <w:right w:val="none" w:sz="0" w:space="0" w:color="auto"/>
          </w:divBdr>
          <w:divsChild>
            <w:div w:id="2038658647">
              <w:marLeft w:val="0"/>
              <w:marRight w:val="0"/>
              <w:marTop w:val="0"/>
              <w:marBottom w:val="0"/>
              <w:divBdr>
                <w:top w:val="none" w:sz="0" w:space="0" w:color="auto"/>
                <w:left w:val="none" w:sz="0" w:space="0" w:color="auto"/>
                <w:bottom w:val="none" w:sz="0" w:space="0" w:color="auto"/>
                <w:right w:val="none" w:sz="0" w:space="0" w:color="auto"/>
              </w:divBdr>
              <w:divsChild>
                <w:div w:id="185292295">
                  <w:marLeft w:val="0"/>
                  <w:marRight w:val="0"/>
                  <w:marTop w:val="0"/>
                  <w:marBottom w:val="0"/>
                  <w:divBdr>
                    <w:top w:val="none" w:sz="0" w:space="0" w:color="auto"/>
                    <w:left w:val="none" w:sz="0" w:space="0" w:color="auto"/>
                    <w:bottom w:val="none" w:sz="0" w:space="0" w:color="auto"/>
                    <w:right w:val="none" w:sz="0" w:space="0" w:color="auto"/>
                  </w:divBdr>
                  <w:divsChild>
                    <w:div w:id="1310089079">
                      <w:marLeft w:val="0"/>
                      <w:marRight w:val="0"/>
                      <w:marTop w:val="0"/>
                      <w:marBottom w:val="0"/>
                      <w:divBdr>
                        <w:top w:val="none" w:sz="0" w:space="0" w:color="auto"/>
                        <w:left w:val="none" w:sz="0" w:space="0" w:color="auto"/>
                        <w:bottom w:val="none" w:sz="0" w:space="0" w:color="auto"/>
                        <w:right w:val="none" w:sz="0" w:space="0" w:color="auto"/>
                      </w:divBdr>
                      <w:divsChild>
                        <w:div w:id="1478690675">
                          <w:marLeft w:val="0"/>
                          <w:marRight w:val="0"/>
                          <w:marTop w:val="0"/>
                          <w:marBottom w:val="1217"/>
                          <w:divBdr>
                            <w:top w:val="none" w:sz="0" w:space="0" w:color="auto"/>
                            <w:left w:val="none" w:sz="0" w:space="0" w:color="auto"/>
                            <w:bottom w:val="none" w:sz="0" w:space="0" w:color="auto"/>
                            <w:right w:val="none" w:sz="0" w:space="0" w:color="auto"/>
                          </w:divBdr>
                          <w:divsChild>
                            <w:div w:id="486164484">
                              <w:marLeft w:val="0"/>
                              <w:marRight w:val="0"/>
                              <w:marTop w:val="0"/>
                              <w:marBottom w:val="0"/>
                              <w:divBdr>
                                <w:top w:val="none" w:sz="0" w:space="0" w:color="auto"/>
                                <w:left w:val="none" w:sz="0" w:space="0" w:color="auto"/>
                                <w:bottom w:val="none" w:sz="0" w:space="0" w:color="auto"/>
                                <w:right w:val="none" w:sz="0" w:space="0" w:color="auto"/>
                              </w:divBdr>
                              <w:divsChild>
                                <w:div w:id="607153510">
                                  <w:marLeft w:val="0"/>
                                  <w:marRight w:val="0"/>
                                  <w:marTop w:val="0"/>
                                  <w:marBottom w:val="0"/>
                                  <w:divBdr>
                                    <w:top w:val="none" w:sz="0" w:space="0" w:color="auto"/>
                                    <w:left w:val="none" w:sz="0" w:space="0" w:color="auto"/>
                                    <w:bottom w:val="none" w:sz="0" w:space="0" w:color="auto"/>
                                    <w:right w:val="none" w:sz="0" w:space="0" w:color="auto"/>
                                  </w:divBdr>
                                  <w:divsChild>
                                    <w:div w:id="1346782327">
                                      <w:marLeft w:val="0"/>
                                      <w:marRight w:val="0"/>
                                      <w:marTop w:val="0"/>
                                      <w:marBottom w:val="0"/>
                                      <w:divBdr>
                                        <w:top w:val="none" w:sz="0" w:space="0" w:color="auto"/>
                                        <w:left w:val="none" w:sz="0" w:space="0" w:color="auto"/>
                                        <w:bottom w:val="none" w:sz="0" w:space="0" w:color="auto"/>
                                        <w:right w:val="none" w:sz="0" w:space="0" w:color="auto"/>
                                      </w:divBdr>
                                      <w:divsChild>
                                        <w:div w:id="1113091395">
                                          <w:marLeft w:val="0"/>
                                          <w:marRight w:val="0"/>
                                          <w:marTop w:val="0"/>
                                          <w:marBottom w:val="0"/>
                                          <w:divBdr>
                                            <w:top w:val="none" w:sz="0" w:space="0" w:color="auto"/>
                                            <w:left w:val="none" w:sz="0" w:space="0" w:color="auto"/>
                                            <w:bottom w:val="none" w:sz="0" w:space="0" w:color="auto"/>
                                            <w:right w:val="none" w:sz="0" w:space="0" w:color="auto"/>
                                          </w:divBdr>
                                          <w:divsChild>
                                            <w:div w:id="919020578">
                                              <w:marLeft w:val="0"/>
                                              <w:marRight w:val="0"/>
                                              <w:marTop w:val="0"/>
                                              <w:marBottom w:val="0"/>
                                              <w:divBdr>
                                                <w:top w:val="none" w:sz="0" w:space="0" w:color="auto"/>
                                                <w:left w:val="none" w:sz="0" w:space="0" w:color="auto"/>
                                                <w:bottom w:val="none" w:sz="0" w:space="0" w:color="auto"/>
                                                <w:right w:val="none" w:sz="0" w:space="0" w:color="auto"/>
                                              </w:divBdr>
                                              <w:divsChild>
                                                <w:div w:id="733940621">
                                                  <w:marLeft w:val="0"/>
                                                  <w:marRight w:val="0"/>
                                                  <w:marTop w:val="0"/>
                                                  <w:marBottom w:val="0"/>
                                                  <w:divBdr>
                                                    <w:top w:val="single" w:sz="4" w:space="5" w:color="E6E6E6"/>
                                                    <w:left w:val="single" w:sz="4" w:space="5" w:color="E6E6E6"/>
                                                    <w:bottom w:val="single" w:sz="4" w:space="5" w:color="E6E6E6"/>
                                                    <w:right w:val="single" w:sz="4" w:space="5" w:color="E6E6E6"/>
                                                  </w:divBdr>
                                                  <w:divsChild>
                                                    <w:div w:id="8441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2161472">
      <w:bodyDiv w:val="1"/>
      <w:marLeft w:val="0"/>
      <w:marRight w:val="0"/>
      <w:marTop w:val="0"/>
      <w:marBottom w:val="0"/>
      <w:divBdr>
        <w:top w:val="none" w:sz="0" w:space="0" w:color="auto"/>
        <w:left w:val="none" w:sz="0" w:space="0" w:color="auto"/>
        <w:bottom w:val="none" w:sz="0" w:space="0" w:color="auto"/>
        <w:right w:val="none" w:sz="0" w:space="0" w:color="auto"/>
      </w:divBdr>
      <w:divsChild>
        <w:div w:id="305472531">
          <w:marLeft w:val="0"/>
          <w:marRight w:val="0"/>
          <w:marTop w:val="0"/>
          <w:marBottom w:val="0"/>
          <w:divBdr>
            <w:top w:val="none" w:sz="0" w:space="0" w:color="auto"/>
            <w:left w:val="none" w:sz="0" w:space="0" w:color="auto"/>
            <w:bottom w:val="none" w:sz="0" w:space="0" w:color="auto"/>
            <w:right w:val="none" w:sz="0" w:space="0" w:color="auto"/>
          </w:divBdr>
          <w:divsChild>
            <w:div w:id="1471289813">
              <w:marLeft w:val="0"/>
              <w:marRight w:val="0"/>
              <w:marTop w:val="0"/>
              <w:marBottom w:val="0"/>
              <w:divBdr>
                <w:top w:val="none" w:sz="0" w:space="0" w:color="auto"/>
                <w:left w:val="none" w:sz="0" w:space="0" w:color="auto"/>
                <w:bottom w:val="none" w:sz="0" w:space="0" w:color="auto"/>
                <w:right w:val="none" w:sz="0" w:space="0" w:color="auto"/>
              </w:divBdr>
              <w:divsChild>
                <w:div w:id="437257158">
                  <w:marLeft w:val="0"/>
                  <w:marRight w:val="0"/>
                  <w:marTop w:val="0"/>
                  <w:marBottom w:val="0"/>
                  <w:divBdr>
                    <w:top w:val="none" w:sz="0" w:space="0" w:color="auto"/>
                    <w:left w:val="none" w:sz="0" w:space="0" w:color="auto"/>
                    <w:bottom w:val="none" w:sz="0" w:space="0" w:color="auto"/>
                    <w:right w:val="none" w:sz="0" w:space="0" w:color="auto"/>
                  </w:divBdr>
                  <w:divsChild>
                    <w:div w:id="57559736">
                      <w:marLeft w:val="0"/>
                      <w:marRight w:val="0"/>
                      <w:marTop w:val="0"/>
                      <w:marBottom w:val="0"/>
                      <w:divBdr>
                        <w:top w:val="none" w:sz="0" w:space="0" w:color="auto"/>
                        <w:left w:val="none" w:sz="0" w:space="0" w:color="auto"/>
                        <w:bottom w:val="none" w:sz="0" w:space="0" w:color="auto"/>
                        <w:right w:val="none" w:sz="0" w:space="0" w:color="auto"/>
                      </w:divBdr>
                      <w:divsChild>
                        <w:div w:id="1243680842">
                          <w:marLeft w:val="0"/>
                          <w:marRight w:val="0"/>
                          <w:marTop w:val="0"/>
                          <w:marBottom w:val="1217"/>
                          <w:divBdr>
                            <w:top w:val="none" w:sz="0" w:space="0" w:color="auto"/>
                            <w:left w:val="none" w:sz="0" w:space="0" w:color="auto"/>
                            <w:bottom w:val="none" w:sz="0" w:space="0" w:color="auto"/>
                            <w:right w:val="none" w:sz="0" w:space="0" w:color="auto"/>
                          </w:divBdr>
                          <w:divsChild>
                            <w:div w:id="1388341748">
                              <w:marLeft w:val="0"/>
                              <w:marRight w:val="0"/>
                              <w:marTop w:val="0"/>
                              <w:marBottom w:val="0"/>
                              <w:divBdr>
                                <w:top w:val="none" w:sz="0" w:space="0" w:color="auto"/>
                                <w:left w:val="none" w:sz="0" w:space="0" w:color="auto"/>
                                <w:bottom w:val="none" w:sz="0" w:space="0" w:color="auto"/>
                                <w:right w:val="none" w:sz="0" w:space="0" w:color="auto"/>
                              </w:divBdr>
                              <w:divsChild>
                                <w:div w:id="416168923">
                                  <w:marLeft w:val="0"/>
                                  <w:marRight w:val="0"/>
                                  <w:marTop w:val="0"/>
                                  <w:marBottom w:val="0"/>
                                  <w:divBdr>
                                    <w:top w:val="none" w:sz="0" w:space="0" w:color="auto"/>
                                    <w:left w:val="none" w:sz="0" w:space="0" w:color="auto"/>
                                    <w:bottom w:val="none" w:sz="0" w:space="0" w:color="auto"/>
                                    <w:right w:val="none" w:sz="0" w:space="0" w:color="auto"/>
                                  </w:divBdr>
                                  <w:divsChild>
                                    <w:div w:id="1541818961">
                                      <w:marLeft w:val="0"/>
                                      <w:marRight w:val="0"/>
                                      <w:marTop w:val="0"/>
                                      <w:marBottom w:val="0"/>
                                      <w:divBdr>
                                        <w:top w:val="none" w:sz="0" w:space="0" w:color="auto"/>
                                        <w:left w:val="none" w:sz="0" w:space="0" w:color="auto"/>
                                        <w:bottom w:val="none" w:sz="0" w:space="0" w:color="auto"/>
                                        <w:right w:val="none" w:sz="0" w:space="0" w:color="auto"/>
                                      </w:divBdr>
                                      <w:divsChild>
                                        <w:div w:id="1784809525">
                                          <w:marLeft w:val="0"/>
                                          <w:marRight w:val="0"/>
                                          <w:marTop w:val="0"/>
                                          <w:marBottom w:val="0"/>
                                          <w:divBdr>
                                            <w:top w:val="none" w:sz="0" w:space="0" w:color="auto"/>
                                            <w:left w:val="none" w:sz="0" w:space="0" w:color="auto"/>
                                            <w:bottom w:val="none" w:sz="0" w:space="0" w:color="auto"/>
                                            <w:right w:val="none" w:sz="0" w:space="0" w:color="auto"/>
                                          </w:divBdr>
                                          <w:divsChild>
                                            <w:div w:id="647054160">
                                              <w:marLeft w:val="0"/>
                                              <w:marRight w:val="0"/>
                                              <w:marTop w:val="0"/>
                                              <w:marBottom w:val="0"/>
                                              <w:divBdr>
                                                <w:top w:val="none" w:sz="0" w:space="0" w:color="auto"/>
                                                <w:left w:val="none" w:sz="0" w:space="0" w:color="auto"/>
                                                <w:bottom w:val="none" w:sz="0" w:space="0" w:color="auto"/>
                                                <w:right w:val="none" w:sz="0" w:space="0" w:color="auto"/>
                                              </w:divBdr>
                                              <w:divsChild>
                                                <w:div w:id="205533852">
                                                  <w:marLeft w:val="0"/>
                                                  <w:marRight w:val="0"/>
                                                  <w:marTop w:val="0"/>
                                                  <w:marBottom w:val="0"/>
                                                  <w:divBdr>
                                                    <w:top w:val="single" w:sz="4" w:space="5" w:color="E6E6E6"/>
                                                    <w:left w:val="single" w:sz="4" w:space="5" w:color="E6E6E6"/>
                                                    <w:bottom w:val="single" w:sz="4" w:space="5" w:color="E6E6E6"/>
                                                    <w:right w:val="single" w:sz="4" w:space="5" w:color="E6E6E6"/>
                                                  </w:divBdr>
                                                  <w:divsChild>
                                                    <w:div w:id="8823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953914">
      <w:bodyDiv w:val="1"/>
      <w:marLeft w:val="0"/>
      <w:marRight w:val="0"/>
      <w:marTop w:val="0"/>
      <w:marBottom w:val="0"/>
      <w:divBdr>
        <w:top w:val="none" w:sz="0" w:space="0" w:color="auto"/>
        <w:left w:val="none" w:sz="0" w:space="0" w:color="auto"/>
        <w:bottom w:val="none" w:sz="0" w:space="0" w:color="auto"/>
        <w:right w:val="none" w:sz="0" w:space="0" w:color="auto"/>
      </w:divBdr>
      <w:divsChild>
        <w:div w:id="2054846615">
          <w:marLeft w:val="0"/>
          <w:marRight w:val="0"/>
          <w:marTop w:val="0"/>
          <w:marBottom w:val="0"/>
          <w:divBdr>
            <w:top w:val="none" w:sz="0" w:space="0" w:color="auto"/>
            <w:left w:val="none" w:sz="0" w:space="0" w:color="auto"/>
            <w:bottom w:val="none" w:sz="0" w:space="0" w:color="auto"/>
            <w:right w:val="none" w:sz="0" w:space="0" w:color="auto"/>
          </w:divBdr>
          <w:divsChild>
            <w:div w:id="1029379163">
              <w:marLeft w:val="0"/>
              <w:marRight w:val="0"/>
              <w:marTop w:val="0"/>
              <w:marBottom w:val="0"/>
              <w:divBdr>
                <w:top w:val="none" w:sz="0" w:space="0" w:color="auto"/>
                <w:left w:val="none" w:sz="0" w:space="0" w:color="auto"/>
                <w:bottom w:val="none" w:sz="0" w:space="0" w:color="auto"/>
                <w:right w:val="none" w:sz="0" w:space="0" w:color="auto"/>
              </w:divBdr>
              <w:divsChild>
                <w:div w:id="1699118130">
                  <w:marLeft w:val="0"/>
                  <w:marRight w:val="0"/>
                  <w:marTop w:val="0"/>
                  <w:marBottom w:val="0"/>
                  <w:divBdr>
                    <w:top w:val="none" w:sz="0" w:space="0" w:color="auto"/>
                    <w:left w:val="none" w:sz="0" w:space="0" w:color="auto"/>
                    <w:bottom w:val="none" w:sz="0" w:space="0" w:color="auto"/>
                    <w:right w:val="none" w:sz="0" w:space="0" w:color="auto"/>
                  </w:divBdr>
                  <w:divsChild>
                    <w:div w:id="1094976361">
                      <w:marLeft w:val="0"/>
                      <w:marRight w:val="0"/>
                      <w:marTop w:val="0"/>
                      <w:marBottom w:val="0"/>
                      <w:divBdr>
                        <w:top w:val="none" w:sz="0" w:space="0" w:color="auto"/>
                        <w:left w:val="none" w:sz="0" w:space="0" w:color="auto"/>
                        <w:bottom w:val="none" w:sz="0" w:space="0" w:color="auto"/>
                        <w:right w:val="none" w:sz="0" w:space="0" w:color="auto"/>
                      </w:divBdr>
                      <w:divsChild>
                        <w:div w:id="1903325290">
                          <w:marLeft w:val="0"/>
                          <w:marRight w:val="0"/>
                          <w:marTop w:val="0"/>
                          <w:marBottom w:val="1217"/>
                          <w:divBdr>
                            <w:top w:val="none" w:sz="0" w:space="0" w:color="auto"/>
                            <w:left w:val="none" w:sz="0" w:space="0" w:color="auto"/>
                            <w:bottom w:val="none" w:sz="0" w:space="0" w:color="auto"/>
                            <w:right w:val="none" w:sz="0" w:space="0" w:color="auto"/>
                          </w:divBdr>
                          <w:divsChild>
                            <w:div w:id="1817796821">
                              <w:marLeft w:val="0"/>
                              <w:marRight w:val="0"/>
                              <w:marTop w:val="0"/>
                              <w:marBottom w:val="0"/>
                              <w:divBdr>
                                <w:top w:val="none" w:sz="0" w:space="0" w:color="auto"/>
                                <w:left w:val="none" w:sz="0" w:space="0" w:color="auto"/>
                                <w:bottom w:val="none" w:sz="0" w:space="0" w:color="auto"/>
                                <w:right w:val="none" w:sz="0" w:space="0" w:color="auto"/>
                              </w:divBdr>
                              <w:divsChild>
                                <w:div w:id="246546738">
                                  <w:marLeft w:val="0"/>
                                  <w:marRight w:val="0"/>
                                  <w:marTop w:val="0"/>
                                  <w:marBottom w:val="0"/>
                                  <w:divBdr>
                                    <w:top w:val="none" w:sz="0" w:space="0" w:color="auto"/>
                                    <w:left w:val="none" w:sz="0" w:space="0" w:color="auto"/>
                                    <w:bottom w:val="none" w:sz="0" w:space="0" w:color="auto"/>
                                    <w:right w:val="none" w:sz="0" w:space="0" w:color="auto"/>
                                  </w:divBdr>
                                  <w:divsChild>
                                    <w:div w:id="1648784002">
                                      <w:marLeft w:val="0"/>
                                      <w:marRight w:val="0"/>
                                      <w:marTop w:val="0"/>
                                      <w:marBottom w:val="0"/>
                                      <w:divBdr>
                                        <w:top w:val="none" w:sz="0" w:space="0" w:color="auto"/>
                                        <w:left w:val="none" w:sz="0" w:space="0" w:color="auto"/>
                                        <w:bottom w:val="none" w:sz="0" w:space="0" w:color="auto"/>
                                        <w:right w:val="none" w:sz="0" w:space="0" w:color="auto"/>
                                      </w:divBdr>
                                      <w:divsChild>
                                        <w:div w:id="616372311">
                                          <w:marLeft w:val="0"/>
                                          <w:marRight w:val="0"/>
                                          <w:marTop w:val="0"/>
                                          <w:marBottom w:val="0"/>
                                          <w:divBdr>
                                            <w:top w:val="none" w:sz="0" w:space="0" w:color="auto"/>
                                            <w:left w:val="none" w:sz="0" w:space="0" w:color="auto"/>
                                            <w:bottom w:val="none" w:sz="0" w:space="0" w:color="auto"/>
                                            <w:right w:val="none" w:sz="0" w:space="0" w:color="auto"/>
                                          </w:divBdr>
                                          <w:divsChild>
                                            <w:div w:id="367031485">
                                              <w:marLeft w:val="0"/>
                                              <w:marRight w:val="0"/>
                                              <w:marTop w:val="0"/>
                                              <w:marBottom w:val="0"/>
                                              <w:divBdr>
                                                <w:top w:val="none" w:sz="0" w:space="0" w:color="auto"/>
                                                <w:left w:val="none" w:sz="0" w:space="0" w:color="auto"/>
                                                <w:bottom w:val="none" w:sz="0" w:space="0" w:color="auto"/>
                                                <w:right w:val="none" w:sz="0" w:space="0" w:color="auto"/>
                                              </w:divBdr>
                                              <w:divsChild>
                                                <w:div w:id="1849129776">
                                                  <w:marLeft w:val="0"/>
                                                  <w:marRight w:val="0"/>
                                                  <w:marTop w:val="0"/>
                                                  <w:marBottom w:val="0"/>
                                                  <w:divBdr>
                                                    <w:top w:val="single" w:sz="4" w:space="5" w:color="E6E6E6"/>
                                                    <w:left w:val="single" w:sz="4" w:space="5" w:color="E6E6E6"/>
                                                    <w:bottom w:val="single" w:sz="4" w:space="5" w:color="E6E6E6"/>
                                                    <w:right w:val="single" w:sz="4" w:space="5" w:color="E6E6E6"/>
                                                  </w:divBdr>
                                                  <w:divsChild>
                                                    <w:div w:id="155854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3734870">
      <w:bodyDiv w:val="1"/>
      <w:marLeft w:val="0"/>
      <w:marRight w:val="0"/>
      <w:marTop w:val="0"/>
      <w:marBottom w:val="0"/>
      <w:divBdr>
        <w:top w:val="none" w:sz="0" w:space="0" w:color="auto"/>
        <w:left w:val="none" w:sz="0" w:space="0" w:color="auto"/>
        <w:bottom w:val="none" w:sz="0" w:space="0" w:color="auto"/>
        <w:right w:val="none" w:sz="0" w:space="0" w:color="auto"/>
      </w:divBdr>
      <w:divsChild>
        <w:div w:id="1410228911">
          <w:marLeft w:val="0"/>
          <w:marRight w:val="0"/>
          <w:marTop w:val="0"/>
          <w:marBottom w:val="0"/>
          <w:divBdr>
            <w:top w:val="none" w:sz="0" w:space="0" w:color="auto"/>
            <w:left w:val="none" w:sz="0" w:space="0" w:color="auto"/>
            <w:bottom w:val="none" w:sz="0" w:space="0" w:color="auto"/>
            <w:right w:val="none" w:sz="0" w:space="0" w:color="auto"/>
          </w:divBdr>
          <w:divsChild>
            <w:div w:id="1874070618">
              <w:marLeft w:val="0"/>
              <w:marRight w:val="0"/>
              <w:marTop w:val="0"/>
              <w:marBottom w:val="0"/>
              <w:divBdr>
                <w:top w:val="none" w:sz="0" w:space="0" w:color="auto"/>
                <w:left w:val="none" w:sz="0" w:space="0" w:color="auto"/>
                <w:bottom w:val="none" w:sz="0" w:space="0" w:color="auto"/>
                <w:right w:val="none" w:sz="0" w:space="0" w:color="auto"/>
              </w:divBdr>
              <w:divsChild>
                <w:div w:id="1496219480">
                  <w:marLeft w:val="0"/>
                  <w:marRight w:val="0"/>
                  <w:marTop w:val="0"/>
                  <w:marBottom w:val="0"/>
                  <w:divBdr>
                    <w:top w:val="none" w:sz="0" w:space="0" w:color="auto"/>
                    <w:left w:val="none" w:sz="0" w:space="0" w:color="auto"/>
                    <w:bottom w:val="none" w:sz="0" w:space="0" w:color="auto"/>
                    <w:right w:val="none" w:sz="0" w:space="0" w:color="auto"/>
                  </w:divBdr>
                  <w:divsChild>
                    <w:div w:id="524366377">
                      <w:marLeft w:val="0"/>
                      <w:marRight w:val="0"/>
                      <w:marTop w:val="0"/>
                      <w:marBottom w:val="0"/>
                      <w:divBdr>
                        <w:top w:val="none" w:sz="0" w:space="0" w:color="auto"/>
                        <w:left w:val="none" w:sz="0" w:space="0" w:color="auto"/>
                        <w:bottom w:val="none" w:sz="0" w:space="0" w:color="auto"/>
                        <w:right w:val="none" w:sz="0" w:space="0" w:color="auto"/>
                      </w:divBdr>
                      <w:divsChild>
                        <w:div w:id="1632444656">
                          <w:marLeft w:val="0"/>
                          <w:marRight w:val="0"/>
                          <w:marTop w:val="0"/>
                          <w:marBottom w:val="1217"/>
                          <w:divBdr>
                            <w:top w:val="none" w:sz="0" w:space="0" w:color="auto"/>
                            <w:left w:val="none" w:sz="0" w:space="0" w:color="auto"/>
                            <w:bottom w:val="none" w:sz="0" w:space="0" w:color="auto"/>
                            <w:right w:val="none" w:sz="0" w:space="0" w:color="auto"/>
                          </w:divBdr>
                          <w:divsChild>
                            <w:div w:id="803306390">
                              <w:marLeft w:val="0"/>
                              <w:marRight w:val="0"/>
                              <w:marTop w:val="0"/>
                              <w:marBottom w:val="0"/>
                              <w:divBdr>
                                <w:top w:val="none" w:sz="0" w:space="0" w:color="auto"/>
                                <w:left w:val="none" w:sz="0" w:space="0" w:color="auto"/>
                                <w:bottom w:val="none" w:sz="0" w:space="0" w:color="auto"/>
                                <w:right w:val="none" w:sz="0" w:space="0" w:color="auto"/>
                              </w:divBdr>
                              <w:divsChild>
                                <w:div w:id="727607288">
                                  <w:marLeft w:val="0"/>
                                  <w:marRight w:val="0"/>
                                  <w:marTop w:val="0"/>
                                  <w:marBottom w:val="0"/>
                                  <w:divBdr>
                                    <w:top w:val="none" w:sz="0" w:space="0" w:color="auto"/>
                                    <w:left w:val="none" w:sz="0" w:space="0" w:color="auto"/>
                                    <w:bottom w:val="none" w:sz="0" w:space="0" w:color="auto"/>
                                    <w:right w:val="none" w:sz="0" w:space="0" w:color="auto"/>
                                  </w:divBdr>
                                  <w:divsChild>
                                    <w:div w:id="1864979476">
                                      <w:marLeft w:val="0"/>
                                      <w:marRight w:val="0"/>
                                      <w:marTop w:val="0"/>
                                      <w:marBottom w:val="0"/>
                                      <w:divBdr>
                                        <w:top w:val="none" w:sz="0" w:space="0" w:color="auto"/>
                                        <w:left w:val="none" w:sz="0" w:space="0" w:color="auto"/>
                                        <w:bottom w:val="none" w:sz="0" w:space="0" w:color="auto"/>
                                        <w:right w:val="none" w:sz="0" w:space="0" w:color="auto"/>
                                      </w:divBdr>
                                      <w:divsChild>
                                        <w:div w:id="1430389253">
                                          <w:marLeft w:val="0"/>
                                          <w:marRight w:val="0"/>
                                          <w:marTop w:val="0"/>
                                          <w:marBottom w:val="0"/>
                                          <w:divBdr>
                                            <w:top w:val="none" w:sz="0" w:space="0" w:color="auto"/>
                                            <w:left w:val="none" w:sz="0" w:space="0" w:color="auto"/>
                                            <w:bottom w:val="none" w:sz="0" w:space="0" w:color="auto"/>
                                            <w:right w:val="none" w:sz="0" w:space="0" w:color="auto"/>
                                          </w:divBdr>
                                          <w:divsChild>
                                            <w:div w:id="889683759">
                                              <w:marLeft w:val="0"/>
                                              <w:marRight w:val="0"/>
                                              <w:marTop w:val="0"/>
                                              <w:marBottom w:val="0"/>
                                              <w:divBdr>
                                                <w:top w:val="none" w:sz="0" w:space="0" w:color="auto"/>
                                                <w:left w:val="none" w:sz="0" w:space="0" w:color="auto"/>
                                                <w:bottom w:val="none" w:sz="0" w:space="0" w:color="auto"/>
                                                <w:right w:val="none" w:sz="0" w:space="0" w:color="auto"/>
                                              </w:divBdr>
                                              <w:divsChild>
                                                <w:div w:id="1275402516">
                                                  <w:marLeft w:val="0"/>
                                                  <w:marRight w:val="0"/>
                                                  <w:marTop w:val="0"/>
                                                  <w:marBottom w:val="0"/>
                                                  <w:divBdr>
                                                    <w:top w:val="single" w:sz="4" w:space="5" w:color="E6E6E6"/>
                                                    <w:left w:val="single" w:sz="4" w:space="5" w:color="E6E6E6"/>
                                                    <w:bottom w:val="single" w:sz="4" w:space="5" w:color="E6E6E6"/>
                                                    <w:right w:val="single" w:sz="4" w:space="5" w:color="E6E6E6"/>
                                                  </w:divBdr>
                                                  <w:divsChild>
                                                    <w:div w:id="104833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17291286">
      <w:bodyDiv w:val="1"/>
      <w:marLeft w:val="0"/>
      <w:marRight w:val="0"/>
      <w:marTop w:val="0"/>
      <w:marBottom w:val="0"/>
      <w:divBdr>
        <w:top w:val="none" w:sz="0" w:space="0" w:color="auto"/>
        <w:left w:val="none" w:sz="0" w:space="0" w:color="auto"/>
        <w:bottom w:val="none" w:sz="0" w:space="0" w:color="auto"/>
        <w:right w:val="none" w:sz="0" w:space="0" w:color="auto"/>
      </w:divBdr>
      <w:divsChild>
        <w:div w:id="1242838573">
          <w:marLeft w:val="0"/>
          <w:marRight w:val="0"/>
          <w:marTop w:val="0"/>
          <w:marBottom w:val="0"/>
          <w:divBdr>
            <w:top w:val="none" w:sz="0" w:space="0" w:color="auto"/>
            <w:left w:val="none" w:sz="0" w:space="0" w:color="auto"/>
            <w:bottom w:val="none" w:sz="0" w:space="0" w:color="auto"/>
            <w:right w:val="none" w:sz="0" w:space="0" w:color="auto"/>
          </w:divBdr>
          <w:divsChild>
            <w:div w:id="1704405841">
              <w:marLeft w:val="0"/>
              <w:marRight w:val="0"/>
              <w:marTop w:val="0"/>
              <w:marBottom w:val="0"/>
              <w:divBdr>
                <w:top w:val="none" w:sz="0" w:space="0" w:color="auto"/>
                <w:left w:val="none" w:sz="0" w:space="0" w:color="auto"/>
                <w:bottom w:val="none" w:sz="0" w:space="0" w:color="auto"/>
                <w:right w:val="none" w:sz="0" w:space="0" w:color="auto"/>
              </w:divBdr>
              <w:divsChild>
                <w:div w:id="112289732">
                  <w:marLeft w:val="0"/>
                  <w:marRight w:val="0"/>
                  <w:marTop w:val="0"/>
                  <w:marBottom w:val="0"/>
                  <w:divBdr>
                    <w:top w:val="none" w:sz="0" w:space="0" w:color="auto"/>
                    <w:left w:val="none" w:sz="0" w:space="0" w:color="auto"/>
                    <w:bottom w:val="none" w:sz="0" w:space="0" w:color="auto"/>
                    <w:right w:val="none" w:sz="0" w:space="0" w:color="auto"/>
                  </w:divBdr>
                  <w:divsChild>
                    <w:div w:id="506822108">
                      <w:marLeft w:val="0"/>
                      <w:marRight w:val="0"/>
                      <w:marTop w:val="0"/>
                      <w:marBottom w:val="0"/>
                      <w:divBdr>
                        <w:top w:val="none" w:sz="0" w:space="0" w:color="auto"/>
                        <w:left w:val="none" w:sz="0" w:space="0" w:color="auto"/>
                        <w:bottom w:val="none" w:sz="0" w:space="0" w:color="auto"/>
                        <w:right w:val="none" w:sz="0" w:space="0" w:color="auto"/>
                      </w:divBdr>
                      <w:divsChild>
                        <w:div w:id="1446997771">
                          <w:marLeft w:val="0"/>
                          <w:marRight w:val="0"/>
                          <w:marTop w:val="0"/>
                          <w:marBottom w:val="1217"/>
                          <w:divBdr>
                            <w:top w:val="none" w:sz="0" w:space="0" w:color="auto"/>
                            <w:left w:val="none" w:sz="0" w:space="0" w:color="auto"/>
                            <w:bottom w:val="none" w:sz="0" w:space="0" w:color="auto"/>
                            <w:right w:val="none" w:sz="0" w:space="0" w:color="auto"/>
                          </w:divBdr>
                          <w:divsChild>
                            <w:div w:id="115954899">
                              <w:marLeft w:val="0"/>
                              <w:marRight w:val="0"/>
                              <w:marTop w:val="0"/>
                              <w:marBottom w:val="0"/>
                              <w:divBdr>
                                <w:top w:val="none" w:sz="0" w:space="0" w:color="auto"/>
                                <w:left w:val="none" w:sz="0" w:space="0" w:color="auto"/>
                                <w:bottom w:val="none" w:sz="0" w:space="0" w:color="auto"/>
                                <w:right w:val="none" w:sz="0" w:space="0" w:color="auto"/>
                              </w:divBdr>
                              <w:divsChild>
                                <w:div w:id="1955357536">
                                  <w:marLeft w:val="0"/>
                                  <w:marRight w:val="0"/>
                                  <w:marTop w:val="0"/>
                                  <w:marBottom w:val="0"/>
                                  <w:divBdr>
                                    <w:top w:val="none" w:sz="0" w:space="0" w:color="auto"/>
                                    <w:left w:val="none" w:sz="0" w:space="0" w:color="auto"/>
                                    <w:bottom w:val="none" w:sz="0" w:space="0" w:color="auto"/>
                                    <w:right w:val="none" w:sz="0" w:space="0" w:color="auto"/>
                                  </w:divBdr>
                                  <w:divsChild>
                                    <w:div w:id="346828366">
                                      <w:marLeft w:val="0"/>
                                      <w:marRight w:val="0"/>
                                      <w:marTop w:val="0"/>
                                      <w:marBottom w:val="0"/>
                                      <w:divBdr>
                                        <w:top w:val="none" w:sz="0" w:space="0" w:color="auto"/>
                                        <w:left w:val="none" w:sz="0" w:space="0" w:color="auto"/>
                                        <w:bottom w:val="none" w:sz="0" w:space="0" w:color="auto"/>
                                        <w:right w:val="none" w:sz="0" w:space="0" w:color="auto"/>
                                      </w:divBdr>
                                      <w:divsChild>
                                        <w:div w:id="1777481025">
                                          <w:marLeft w:val="0"/>
                                          <w:marRight w:val="0"/>
                                          <w:marTop w:val="0"/>
                                          <w:marBottom w:val="0"/>
                                          <w:divBdr>
                                            <w:top w:val="none" w:sz="0" w:space="0" w:color="auto"/>
                                            <w:left w:val="none" w:sz="0" w:space="0" w:color="auto"/>
                                            <w:bottom w:val="none" w:sz="0" w:space="0" w:color="auto"/>
                                            <w:right w:val="none" w:sz="0" w:space="0" w:color="auto"/>
                                          </w:divBdr>
                                          <w:divsChild>
                                            <w:div w:id="1895003337">
                                              <w:marLeft w:val="0"/>
                                              <w:marRight w:val="0"/>
                                              <w:marTop w:val="0"/>
                                              <w:marBottom w:val="0"/>
                                              <w:divBdr>
                                                <w:top w:val="none" w:sz="0" w:space="0" w:color="auto"/>
                                                <w:left w:val="none" w:sz="0" w:space="0" w:color="auto"/>
                                                <w:bottom w:val="none" w:sz="0" w:space="0" w:color="auto"/>
                                                <w:right w:val="none" w:sz="0" w:space="0" w:color="auto"/>
                                              </w:divBdr>
                                              <w:divsChild>
                                                <w:div w:id="189537855">
                                                  <w:marLeft w:val="0"/>
                                                  <w:marRight w:val="0"/>
                                                  <w:marTop w:val="0"/>
                                                  <w:marBottom w:val="0"/>
                                                  <w:divBdr>
                                                    <w:top w:val="single" w:sz="4" w:space="5" w:color="E6E6E6"/>
                                                    <w:left w:val="single" w:sz="4" w:space="5" w:color="E6E6E6"/>
                                                    <w:bottom w:val="single" w:sz="4" w:space="5" w:color="E6E6E6"/>
                                                    <w:right w:val="single" w:sz="4" w:space="5" w:color="E6E6E6"/>
                                                  </w:divBdr>
                                                  <w:divsChild>
                                                    <w:div w:id="15041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2242787">
      <w:bodyDiv w:val="1"/>
      <w:marLeft w:val="0"/>
      <w:marRight w:val="0"/>
      <w:marTop w:val="0"/>
      <w:marBottom w:val="0"/>
      <w:divBdr>
        <w:top w:val="none" w:sz="0" w:space="0" w:color="auto"/>
        <w:left w:val="none" w:sz="0" w:space="0" w:color="auto"/>
        <w:bottom w:val="none" w:sz="0" w:space="0" w:color="auto"/>
        <w:right w:val="none" w:sz="0" w:space="0" w:color="auto"/>
      </w:divBdr>
      <w:divsChild>
        <w:div w:id="1552307443">
          <w:marLeft w:val="0"/>
          <w:marRight w:val="0"/>
          <w:marTop w:val="0"/>
          <w:marBottom w:val="0"/>
          <w:divBdr>
            <w:top w:val="none" w:sz="0" w:space="0" w:color="auto"/>
            <w:left w:val="none" w:sz="0" w:space="0" w:color="auto"/>
            <w:bottom w:val="none" w:sz="0" w:space="0" w:color="auto"/>
            <w:right w:val="none" w:sz="0" w:space="0" w:color="auto"/>
          </w:divBdr>
          <w:divsChild>
            <w:div w:id="1051270325">
              <w:marLeft w:val="0"/>
              <w:marRight w:val="0"/>
              <w:marTop w:val="0"/>
              <w:marBottom w:val="0"/>
              <w:divBdr>
                <w:top w:val="none" w:sz="0" w:space="0" w:color="auto"/>
                <w:left w:val="none" w:sz="0" w:space="0" w:color="auto"/>
                <w:bottom w:val="none" w:sz="0" w:space="0" w:color="auto"/>
                <w:right w:val="none" w:sz="0" w:space="0" w:color="auto"/>
              </w:divBdr>
              <w:divsChild>
                <w:div w:id="821234563">
                  <w:marLeft w:val="0"/>
                  <w:marRight w:val="0"/>
                  <w:marTop w:val="0"/>
                  <w:marBottom w:val="0"/>
                  <w:divBdr>
                    <w:top w:val="none" w:sz="0" w:space="0" w:color="auto"/>
                    <w:left w:val="none" w:sz="0" w:space="0" w:color="auto"/>
                    <w:bottom w:val="none" w:sz="0" w:space="0" w:color="auto"/>
                    <w:right w:val="none" w:sz="0" w:space="0" w:color="auto"/>
                  </w:divBdr>
                  <w:divsChild>
                    <w:div w:id="1338998424">
                      <w:marLeft w:val="0"/>
                      <w:marRight w:val="0"/>
                      <w:marTop w:val="0"/>
                      <w:marBottom w:val="0"/>
                      <w:divBdr>
                        <w:top w:val="none" w:sz="0" w:space="0" w:color="auto"/>
                        <w:left w:val="none" w:sz="0" w:space="0" w:color="auto"/>
                        <w:bottom w:val="none" w:sz="0" w:space="0" w:color="auto"/>
                        <w:right w:val="none" w:sz="0" w:space="0" w:color="auto"/>
                      </w:divBdr>
                      <w:divsChild>
                        <w:div w:id="1007632551">
                          <w:marLeft w:val="0"/>
                          <w:marRight w:val="0"/>
                          <w:marTop w:val="0"/>
                          <w:marBottom w:val="1217"/>
                          <w:divBdr>
                            <w:top w:val="none" w:sz="0" w:space="0" w:color="auto"/>
                            <w:left w:val="none" w:sz="0" w:space="0" w:color="auto"/>
                            <w:bottom w:val="none" w:sz="0" w:space="0" w:color="auto"/>
                            <w:right w:val="none" w:sz="0" w:space="0" w:color="auto"/>
                          </w:divBdr>
                          <w:divsChild>
                            <w:div w:id="880095714">
                              <w:marLeft w:val="0"/>
                              <w:marRight w:val="0"/>
                              <w:marTop w:val="0"/>
                              <w:marBottom w:val="0"/>
                              <w:divBdr>
                                <w:top w:val="none" w:sz="0" w:space="0" w:color="auto"/>
                                <w:left w:val="none" w:sz="0" w:space="0" w:color="auto"/>
                                <w:bottom w:val="none" w:sz="0" w:space="0" w:color="auto"/>
                                <w:right w:val="none" w:sz="0" w:space="0" w:color="auto"/>
                              </w:divBdr>
                              <w:divsChild>
                                <w:div w:id="107431031">
                                  <w:marLeft w:val="0"/>
                                  <w:marRight w:val="0"/>
                                  <w:marTop w:val="0"/>
                                  <w:marBottom w:val="0"/>
                                  <w:divBdr>
                                    <w:top w:val="none" w:sz="0" w:space="0" w:color="auto"/>
                                    <w:left w:val="none" w:sz="0" w:space="0" w:color="auto"/>
                                    <w:bottom w:val="none" w:sz="0" w:space="0" w:color="auto"/>
                                    <w:right w:val="none" w:sz="0" w:space="0" w:color="auto"/>
                                  </w:divBdr>
                                  <w:divsChild>
                                    <w:div w:id="319847002">
                                      <w:marLeft w:val="0"/>
                                      <w:marRight w:val="0"/>
                                      <w:marTop w:val="0"/>
                                      <w:marBottom w:val="0"/>
                                      <w:divBdr>
                                        <w:top w:val="none" w:sz="0" w:space="0" w:color="auto"/>
                                        <w:left w:val="none" w:sz="0" w:space="0" w:color="auto"/>
                                        <w:bottom w:val="none" w:sz="0" w:space="0" w:color="auto"/>
                                        <w:right w:val="none" w:sz="0" w:space="0" w:color="auto"/>
                                      </w:divBdr>
                                      <w:divsChild>
                                        <w:div w:id="541400754">
                                          <w:marLeft w:val="0"/>
                                          <w:marRight w:val="0"/>
                                          <w:marTop w:val="0"/>
                                          <w:marBottom w:val="0"/>
                                          <w:divBdr>
                                            <w:top w:val="none" w:sz="0" w:space="0" w:color="auto"/>
                                            <w:left w:val="none" w:sz="0" w:space="0" w:color="auto"/>
                                            <w:bottom w:val="none" w:sz="0" w:space="0" w:color="auto"/>
                                            <w:right w:val="none" w:sz="0" w:space="0" w:color="auto"/>
                                          </w:divBdr>
                                          <w:divsChild>
                                            <w:div w:id="421609440">
                                              <w:marLeft w:val="0"/>
                                              <w:marRight w:val="0"/>
                                              <w:marTop w:val="0"/>
                                              <w:marBottom w:val="0"/>
                                              <w:divBdr>
                                                <w:top w:val="none" w:sz="0" w:space="0" w:color="auto"/>
                                                <w:left w:val="none" w:sz="0" w:space="0" w:color="auto"/>
                                                <w:bottom w:val="none" w:sz="0" w:space="0" w:color="auto"/>
                                                <w:right w:val="none" w:sz="0" w:space="0" w:color="auto"/>
                                              </w:divBdr>
                                              <w:divsChild>
                                                <w:div w:id="526527718">
                                                  <w:marLeft w:val="0"/>
                                                  <w:marRight w:val="0"/>
                                                  <w:marTop w:val="0"/>
                                                  <w:marBottom w:val="0"/>
                                                  <w:divBdr>
                                                    <w:top w:val="single" w:sz="4" w:space="5" w:color="E6E6E6"/>
                                                    <w:left w:val="single" w:sz="4" w:space="5" w:color="E6E6E6"/>
                                                    <w:bottom w:val="single" w:sz="4" w:space="5" w:color="E6E6E6"/>
                                                    <w:right w:val="single" w:sz="4" w:space="5" w:color="E6E6E6"/>
                                                  </w:divBdr>
                                                  <w:divsChild>
                                                    <w:div w:id="19616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B102C-1285-4525-B27F-A95093D48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1713</Words>
  <Characters>9767</Characters>
  <Application>Microsoft Office Word</Application>
  <DocSecurity>0</DocSecurity>
  <PresentationFormat/>
  <Lines>81</Lines>
  <Paragraphs>22</Paragraphs>
  <Slides>0</Slides>
  <Notes>0</Notes>
  <HiddenSlides>0</HiddenSlides>
  <MMClips>0</MMClips>
  <ScaleCrop>false</ScaleCrop>
  <Manager/>
  <Company>DaTang Mobile</Company>
  <LinksUpToDate>false</LinksUpToDate>
  <CharactersWithSpaces>11458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房家奕</cp:lastModifiedBy>
  <cp:revision>2</cp:revision>
  <dcterms:created xsi:type="dcterms:W3CDTF">2015-09-26T04:07:00Z</dcterms:created>
  <dcterms:modified xsi:type="dcterms:W3CDTF">2015-09-26T04:07:00Z</dcterms:modified>
  <cp:category/>
</cp:coreProperties>
</file>