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80</w:t>
      </w:r>
      <w:r w:rsidR="00DB4154">
        <w:rPr>
          <w:rFonts w:cs="Arial" w:hint="eastAsia"/>
          <w:bCs/>
          <w:sz w:val="20"/>
          <w:lang w:eastAsia="ja-JP"/>
        </w:rPr>
        <w:t xml:space="preserve">bis   </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5276F9">
        <w:rPr>
          <w:rFonts w:eastAsiaTheme="minorEastAsia" w:cs="Arial" w:hint="eastAsia"/>
          <w:bCs/>
          <w:sz w:val="20"/>
          <w:lang w:eastAsia="ja-JP"/>
        </w:rPr>
        <w:t xml:space="preserve">       </w:t>
      </w:r>
      <w:r w:rsidR="007B40A1" w:rsidRPr="007B40A1">
        <w:rPr>
          <w:rFonts w:cs="Arial"/>
          <w:bCs/>
          <w:sz w:val="20"/>
        </w:rPr>
        <w:t>R1-151665</w:t>
      </w:r>
    </w:p>
    <w:p w:rsidR="005479EF" w:rsidRPr="000E7B87" w:rsidRDefault="00DB4154" w:rsidP="000206CA">
      <w:pPr>
        <w:pStyle w:val="TdocHeader2"/>
        <w:jc w:val="left"/>
        <w:rPr>
          <w:rFonts w:eastAsia="ＭＳ 明朝"/>
          <w:lang w:val="en-US"/>
        </w:rPr>
      </w:pPr>
      <w:r>
        <w:rPr>
          <w:rFonts w:eastAsia="ＭＳ 明朝" w:cs="Arial" w:hint="eastAsia"/>
          <w:bCs/>
          <w:sz w:val="20"/>
          <w:lang w:val="en-US" w:eastAsia="ja-JP"/>
        </w:rPr>
        <w:t>Belgrade</w:t>
      </w:r>
      <w:r w:rsidR="002D2FDB">
        <w:rPr>
          <w:rFonts w:eastAsia="ＭＳ 明朝" w:cs="Arial" w:hint="eastAsia"/>
          <w:bCs/>
          <w:sz w:val="20"/>
          <w:lang w:val="en-US" w:eastAsia="ja-JP"/>
        </w:rPr>
        <w:t>,</w:t>
      </w:r>
      <w:r w:rsidR="00B556BF" w:rsidRPr="00B556BF">
        <w:rPr>
          <w:rFonts w:cs="Arial"/>
          <w:bCs/>
          <w:sz w:val="20"/>
          <w:lang w:val="en-US" w:eastAsia="ja-JP"/>
        </w:rPr>
        <w:t xml:space="preserve"> </w:t>
      </w:r>
      <w:r>
        <w:rPr>
          <w:rFonts w:eastAsia="ＭＳ 明朝" w:cs="Arial" w:hint="eastAsia"/>
          <w:bCs/>
          <w:sz w:val="20"/>
          <w:lang w:val="en-US" w:eastAsia="ja-JP"/>
        </w:rPr>
        <w:t>Serbia</w:t>
      </w:r>
      <w:r w:rsidR="00B556BF" w:rsidRPr="00B556BF">
        <w:rPr>
          <w:rFonts w:cs="Arial"/>
          <w:bCs/>
          <w:sz w:val="20"/>
          <w:lang w:val="en-US" w:eastAsia="ja-JP"/>
        </w:rPr>
        <w:t xml:space="preserve">, </w:t>
      </w:r>
      <w:r>
        <w:rPr>
          <w:rFonts w:eastAsia="ＭＳ 明朝" w:cs="Arial" w:hint="eastAsia"/>
          <w:bCs/>
          <w:sz w:val="20"/>
          <w:lang w:val="en-US" w:eastAsia="ja-JP"/>
        </w:rPr>
        <w:t>20</w:t>
      </w:r>
      <w:r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24th</w:t>
      </w:r>
      <w:r w:rsidRPr="00B556BF">
        <w:rPr>
          <w:rFonts w:cs="Arial"/>
          <w:bCs/>
          <w:sz w:val="20"/>
          <w:lang w:val="en-US" w:eastAsia="ja-JP"/>
        </w:rPr>
        <w:t xml:space="preserve"> </w:t>
      </w:r>
      <w:r>
        <w:rPr>
          <w:rFonts w:eastAsia="ＭＳ 明朝" w:cs="Arial" w:hint="eastAsia"/>
          <w:bCs/>
          <w:sz w:val="20"/>
          <w:lang w:val="en-US" w:eastAsia="ja-JP"/>
        </w:rPr>
        <w:t>April</w:t>
      </w:r>
      <w:r w:rsidRPr="00B556BF">
        <w:rPr>
          <w:rFonts w:cs="Arial"/>
          <w:bCs/>
          <w:sz w:val="20"/>
          <w:lang w:val="en-US" w:eastAsia="ja-JP"/>
        </w:rPr>
        <w:t xml:space="preserve"> </w:t>
      </w:r>
      <w:r w:rsidR="002D2FDB" w:rsidRPr="00B556BF">
        <w:rPr>
          <w:rFonts w:cs="Arial"/>
          <w:bCs/>
          <w:sz w:val="20"/>
          <w:lang w:val="en-US" w:eastAsia="ja-JP"/>
        </w:rPr>
        <w:t>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A5E91" w:rsidRPr="001A5E91">
        <w:rPr>
          <w:rFonts w:eastAsia="ＭＳ 明朝"/>
          <w:b w:val="0"/>
          <w:sz w:val="20"/>
          <w:lang w:eastAsia="ja-JP"/>
        </w:rPr>
        <w:t>DMRS density increase for MTC coverage enhancement</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D2FDB">
        <w:rPr>
          <w:rFonts w:ascii="Arial" w:hAnsi="Arial" w:hint="eastAsia"/>
          <w:lang w:eastAsia="ja-JP"/>
        </w:rPr>
        <w:t>7</w:t>
      </w:r>
      <w:r w:rsidR="000032D0" w:rsidRPr="000032D0">
        <w:rPr>
          <w:rFonts w:ascii="Arial" w:eastAsia="SimSun" w:hAnsi="Arial"/>
          <w:lang w:eastAsia="zh-CN"/>
        </w:rPr>
        <w:t>.</w:t>
      </w:r>
      <w:r w:rsidR="002D2FDB" w:rsidRPr="00070971">
        <w:rPr>
          <w:rFonts w:ascii="Arial" w:hAnsi="Arial" w:hint="eastAsia"/>
          <w:lang w:eastAsia="ja-JP"/>
        </w:rPr>
        <w:t>2</w:t>
      </w:r>
      <w:r w:rsidR="000032D0" w:rsidRPr="000032D0">
        <w:rPr>
          <w:rFonts w:ascii="Arial" w:eastAsia="SimSun" w:hAnsi="Arial"/>
          <w:lang w:eastAsia="zh-CN"/>
        </w:rPr>
        <w:t>.1.</w:t>
      </w:r>
      <w:r w:rsidR="00DB4154">
        <w:rPr>
          <w:rFonts w:ascii="Arial" w:eastAsiaTheme="minorEastAsia" w:hAnsi="Arial" w:hint="eastAsia"/>
          <w:lang w:eastAsia="ja-JP"/>
        </w:rPr>
        <w:t>3</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BB48BF" w:rsidRPr="003A3034" w:rsidRDefault="00902FB2" w:rsidP="00DA6736">
      <w:pPr>
        <w:spacing w:beforeLines="50" w:before="120" w:after="0"/>
        <w:rPr>
          <w:lang w:val="en-US" w:eastAsia="ja-JP"/>
        </w:rPr>
      </w:pPr>
      <w:bookmarkStart w:id="0" w:name="OLE_LINK10"/>
      <w:bookmarkStart w:id="1" w:name="OLE_LINK11"/>
      <w:r>
        <w:rPr>
          <w:rFonts w:eastAsia="SimSun"/>
          <w:lang w:val="en-US" w:eastAsia="zh-CN"/>
        </w:rPr>
        <w:t xml:space="preserve">New </w:t>
      </w:r>
      <w:r w:rsidR="00995A37">
        <w:rPr>
          <w:rFonts w:eastAsia="SimSun"/>
          <w:lang w:val="en-US" w:eastAsia="zh-CN"/>
        </w:rPr>
        <w:t xml:space="preserve">WID for MTC </w:t>
      </w:r>
      <w:r w:rsidR="000032D0" w:rsidRPr="003A3034">
        <w:rPr>
          <w:rFonts w:hint="eastAsia"/>
          <w:lang w:val="en-US" w:eastAsia="ja-JP"/>
        </w:rPr>
        <w:t>was</w:t>
      </w:r>
      <w:r w:rsidR="00995A37">
        <w:rPr>
          <w:rFonts w:eastAsia="SimSun"/>
          <w:lang w:val="en-US" w:eastAsia="zh-CN"/>
        </w:rPr>
        <w:t xml:space="preserve"> agreed in RAN #65</w:t>
      </w:r>
      <w:r w:rsidR="000A1408" w:rsidRPr="003A3034">
        <w:rPr>
          <w:rFonts w:hint="eastAsia"/>
          <w:lang w:val="en-US" w:eastAsia="ja-JP"/>
        </w:rPr>
        <w:t xml:space="preserve"> </w:t>
      </w:r>
      <w:r w:rsidR="000A1408">
        <w:rPr>
          <w:rFonts w:eastAsia="SimSun"/>
          <w:lang w:val="en-US" w:eastAsia="zh-CN"/>
        </w:rPr>
        <w:fldChar w:fldCharType="begin"/>
      </w:r>
      <w:r w:rsidR="000A1408">
        <w:rPr>
          <w:rFonts w:eastAsia="SimSun"/>
          <w:lang w:val="en-US" w:eastAsia="zh-CN"/>
        </w:rPr>
        <w:instrText xml:space="preserve"> REF _Ref398978696 \r \h </w:instrText>
      </w:r>
      <w:r w:rsidR="000A1408">
        <w:rPr>
          <w:rFonts w:eastAsia="SimSun"/>
          <w:lang w:val="en-US" w:eastAsia="zh-CN"/>
        </w:rPr>
      </w:r>
      <w:r w:rsidR="000A1408">
        <w:rPr>
          <w:rFonts w:eastAsia="SimSun"/>
          <w:lang w:val="en-US" w:eastAsia="zh-CN"/>
        </w:rPr>
        <w:fldChar w:fldCharType="separate"/>
      </w:r>
      <w:r w:rsidR="000A1408">
        <w:rPr>
          <w:rFonts w:eastAsia="SimSun"/>
          <w:lang w:val="en-US" w:eastAsia="zh-CN"/>
        </w:rPr>
        <w:t>[1]</w:t>
      </w:r>
      <w:r w:rsidR="000A1408">
        <w:rPr>
          <w:rFonts w:eastAsia="SimSun"/>
          <w:lang w:val="en-US" w:eastAsia="zh-CN"/>
        </w:rPr>
        <w:fldChar w:fldCharType="end"/>
      </w:r>
      <w:r w:rsidR="00995A37">
        <w:rPr>
          <w:rFonts w:eastAsia="SimSun"/>
          <w:lang w:val="en-US" w:eastAsia="zh-CN"/>
        </w:rPr>
        <w:t xml:space="preserve">. </w:t>
      </w:r>
      <w:r w:rsidR="000A1408" w:rsidRPr="003A3034">
        <w:rPr>
          <w:rFonts w:hint="eastAsia"/>
          <w:lang w:val="en-US" w:eastAsia="ja-JP"/>
        </w:rPr>
        <w:t xml:space="preserve">One of the objectives </w:t>
      </w:r>
      <w:r w:rsidR="00DA6736" w:rsidRPr="003A3034">
        <w:rPr>
          <w:rFonts w:hint="eastAsia"/>
          <w:lang w:val="en-US" w:eastAsia="ja-JP"/>
        </w:rPr>
        <w:t xml:space="preserve">is coverage enhancement </w:t>
      </w:r>
      <w:r w:rsidR="000A1408" w:rsidRPr="000A1408">
        <w:rPr>
          <w:rFonts w:eastAsia="SimSun"/>
          <w:lang w:val="en-US" w:eastAsia="zh-CN"/>
        </w:rPr>
        <w:t xml:space="preserve">corresponding to 15 dB for FDD for the </w:t>
      </w:r>
      <w:r w:rsidR="00DA6736" w:rsidRPr="003A3034">
        <w:rPr>
          <w:rFonts w:hint="eastAsia"/>
          <w:lang w:val="en-US" w:eastAsia="ja-JP"/>
        </w:rPr>
        <w:t xml:space="preserve">Rel.13 low complexity </w:t>
      </w:r>
      <w:r w:rsidR="000A1408" w:rsidRPr="000A1408">
        <w:rPr>
          <w:rFonts w:eastAsia="SimSun"/>
          <w:lang w:val="en-US" w:eastAsia="zh-CN"/>
        </w:rPr>
        <w:t>UE category/type.</w:t>
      </w:r>
      <w:r w:rsidR="00274C57" w:rsidRPr="003A3034">
        <w:rPr>
          <w:rFonts w:hint="eastAsia"/>
          <w:lang w:val="en-US" w:eastAsia="ja-JP"/>
        </w:rPr>
        <w:t xml:space="preserve"> </w:t>
      </w:r>
      <w:r w:rsidR="00840091" w:rsidRPr="003A3034">
        <w:rPr>
          <w:rFonts w:hint="eastAsia"/>
          <w:lang w:val="en-US" w:eastAsia="ja-JP"/>
        </w:rPr>
        <w:t>In order to achieve 15dB c</w:t>
      </w:r>
      <w:r w:rsidR="00CA74E2" w:rsidRPr="003A3034">
        <w:rPr>
          <w:rFonts w:hint="eastAsia"/>
          <w:lang w:val="en-US" w:eastAsia="ja-JP"/>
        </w:rPr>
        <w:t xml:space="preserve">overage enhancement, repetition </w:t>
      </w:r>
      <w:r w:rsidR="00840091" w:rsidRPr="003A3034">
        <w:rPr>
          <w:rFonts w:hint="eastAsia"/>
          <w:lang w:val="en-US" w:eastAsia="ja-JP"/>
        </w:rPr>
        <w:t>over multiple subframe</w:t>
      </w:r>
      <w:r w:rsidR="00297FAD">
        <w:rPr>
          <w:rFonts w:hint="eastAsia"/>
          <w:lang w:val="en-US" w:eastAsia="ja-JP"/>
        </w:rPr>
        <w:t>s</w:t>
      </w:r>
      <w:r w:rsidR="00840091" w:rsidRPr="003A3034">
        <w:rPr>
          <w:rFonts w:hint="eastAsia"/>
          <w:lang w:val="en-US" w:eastAsia="ja-JP"/>
        </w:rPr>
        <w:t xml:space="preserve"> </w:t>
      </w:r>
      <w:r w:rsidR="00A64A43">
        <w:rPr>
          <w:rFonts w:hint="eastAsia"/>
          <w:lang w:val="en-US" w:eastAsia="ja-JP"/>
        </w:rPr>
        <w:t>is</w:t>
      </w:r>
      <w:r w:rsidR="00CA74E2" w:rsidRPr="003A3034">
        <w:rPr>
          <w:rFonts w:hint="eastAsia"/>
          <w:lang w:val="en-US" w:eastAsia="ja-JP"/>
        </w:rPr>
        <w:t xml:space="preserve"> one of </w:t>
      </w:r>
      <w:r w:rsidR="00A64A43">
        <w:rPr>
          <w:rFonts w:hint="eastAsia"/>
          <w:lang w:val="en-US" w:eastAsia="ja-JP"/>
        </w:rPr>
        <w:t xml:space="preserve">necessary </w:t>
      </w:r>
      <w:r w:rsidR="00CA74E2" w:rsidRPr="003A3034">
        <w:rPr>
          <w:rFonts w:hint="eastAsia"/>
          <w:lang w:val="en-US" w:eastAsia="ja-JP"/>
        </w:rPr>
        <w:t xml:space="preserve">solutions. </w:t>
      </w:r>
      <w:r w:rsidR="00485EF5">
        <w:rPr>
          <w:rFonts w:hint="eastAsia"/>
          <w:lang w:val="en-US" w:eastAsia="ja-JP"/>
        </w:rPr>
        <w:t xml:space="preserve">Some coverage enhancement techniques should also be considered in order to reduce the required number of repetitions and mitigate the loss by repetition. </w:t>
      </w:r>
      <w:r w:rsidR="004430E2">
        <w:rPr>
          <w:rFonts w:hint="eastAsia"/>
          <w:lang w:val="en-US" w:eastAsia="ja-JP"/>
        </w:rPr>
        <w:t>T</w:t>
      </w:r>
      <w:r w:rsidR="00BB48BF" w:rsidRPr="003A3034">
        <w:rPr>
          <w:rFonts w:hint="eastAsia"/>
          <w:lang w:val="en-US" w:eastAsia="ja-JP"/>
        </w:rPr>
        <w:t xml:space="preserve">his contribution </w:t>
      </w:r>
      <w:r w:rsidR="00485EF5">
        <w:rPr>
          <w:rFonts w:hint="eastAsia"/>
          <w:lang w:val="en-US" w:eastAsia="ja-JP"/>
        </w:rPr>
        <w:t>discusses DMRS density increase for PUSCH repetition</w:t>
      </w:r>
      <w:r w:rsidR="00155E24">
        <w:rPr>
          <w:rFonts w:hint="eastAsia"/>
          <w:lang w:val="en-US" w:eastAsia="ja-JP"/>
        </w:rPr>
        <w:t xml:space="preserve"> and shows some link level simulation results</w:t>
      </w:r>
      <w:r w:rsidR="00A64A43">
        <w:rPr>
          <w:rFonts w:hint="eastAsia"/>
          <w:lang w:val="en-US" w:eastAsia="ja-JP"/>
        </w:rPr>
        <w:t xml:space="preserve">. </w:t>
      </w:r>
      <w:r w:rsidR="00155E24">
        <w:rPr>
          <w:rFonts w:hint="eastAsia"/>
          <w:lang w:val="en-US" w:eastAsia="ja-JP"/>
        </w:rPr>
        <w:t>Based on our link level simulation results, we provide some views on DMRS density increase for PUSCH coverage enhancement for MTC</w:t>
      </w:r>
      <w:r w:rsidR="00155E24">
        <w:rPr>
          <w:lang w:val="en-US" w:eastAsia="ja-JP"/>
        </w:rPr>
        <w:t>.</w:t>
      </w:r>
    </w:p>
    <w:bookmarkEnd w:id="0"/>
    <w:bookmarkEnd w:id="1"/>
    <w:p w:rsidR="00BC7F04" w:rsidRPr="00BB4AF3" w:rsidRDefault="00EB2B93" w:rsidP="00A712D3">
      <w:pPr>
        <w:pStyle w:val="1"/>
        <w:tabs>
          <w:tab w:val="num" w:pos="426"/>
        </w:tabs>
        <w:ind w:left="426" w:hanging="426"/>
        <w:rPr>
          <w:szCs w:val="36"/>
        </w:rPr>
      </w:pPr>
      <w:r>
        <w:rPr>
          <w:rFonts w:hint="eastAsia"/>
          <w:szCs w:val="36"/>
          <w:lang w:eastAsia="ja-JP"/>
        </w:rPr>
        <w:t>Simulation results</w:t>
      </w:r>
    </w:p>
    <w:p w:rsidR="00877190" w:rsidRPr="00877190" w:rsidRDefault="00877190" w:rsidP="00877190">
      <w:pPr>
        <w:pStyle w:val="ab"/>
        <w:rPr>
          <w:b w:val="0"/>
          <w:lang w:eastAsia="ja-JP"/>
        </w:rPr>
      </w:pPr>
      <w:bookmarkStart w:id="2" w:name="OLE_LINK258"/>
      <w:bookmarkStart w:id="3" w:name="OLE_LINK259"/>
      <w:r w:rsidRPr="00877190">
        <w:rPr>
          <w:b w:val="0"/>
          <w:lang w:eastAsia="ja-JP"/>
        </w:rPr>
        <w:t>In this section, we evaluate the PU</w:t>
      </w:r>
      <w:r w:rsidR="000F145C">
        <w:rPr>
          <w:rFonts w:hint="eastAsia"/>
          <w:b w:val="0"/>
          <w:lang w:eastAsia="ja-JP"/>
        </w:rPr>
        <w:t>S</w:t>
      </w:r>
      <w:r w:rsidRPr="00877190">
        <w:rPr>
          <w:b w:val="0"/>
          <w:lang w:eastAsia="ja-JP"/>
        </w:rPr>
        <w:t xml:space="preserve">CH link level performance </w:t>
      </w:r>
      <w:r w:rsidR="000F145C">
        <w:rPr>
          <w:rFonts w:hint="eastAsia"/>
          <w:b w:val="0"/>
          <w:lang w:eastAsia="ja-JP"/>
        </w:rPr>
        <w:t>with DMRS density increase</w:t>
      </w:r>
      <w:r w:rsidRPr="00877190">
        <w:rPr>
          <w:b w:val="0"/>
          <w:lang w:eastAsia="ja-JP"/>
        </w:rPr>
        <w:t>. The detailed parameters are listed in the Appendix A.</w:t>
      </w:r>
      <w:r w:rsidR="00C22D3D">
        <w:rPr>
          <w:rFonts w:hint="eastAsia"/>
          <w:b w:val="0"/>
          <w:lang w:eastAsia="ja-JP"/>
        </w:rPr>
        <w:t xml:space="preserve"> </w:t>
      </w:r>
      <w:r w:rsidR="00C22D3D" w:rsidRPr="00877190">
        <w:rPr>
          <w:b w:val="0"/>
          <w:lang w:eastAsia="ja-JP"/>
        </w:rPr>
        <w:t xml:space="preserve">Figure </w:t>
      </w:r>
      <w:r w:rsidR="00C22D3D">
        <w:rPr>
          <w:rFonts w:hint="eastAsia"/>
          <w:b w:val="0"/>
          <w:lang w:eastAsia="ja-JP"/>
        </w:rPr>
        <w:t>1</w:t>
      </w:r>
      <w:r w:rsidR="00C22D3D" w:rsidRPr="00877190">
        <w:rPr>
          <w:b w:val="0"/>
          <w:lang w:eastAsia="ja-JP"/>
        </w:rPr>
        <w:t xml:space="preserve"> plots the BLER performance of PU</w:t>
      </w:r>
      <w:r w:rsidR="00C22D3D">
        <w:rPr>
          <w:rFonts w:hint="eastAsia"/>
          <w:b w:val="0"/>
          <w:lang w:eastAsia="ja-JP"/>
        </w:rPr>
        <w:t>S</w:t>
      </w:r>
      <w:r w:rsidR="00C22D3D" w:rsidRPr="00877190">
        <w:rPr>
          <w:b w:val="0"/>
          <w:lang w:eastAsia="ja-JP"/>
        </w:rPr>
        <w:t xml:space="preserve">CH with number </w:t>
      </w:r>
      <w:proofErr w:type="spellStart"/>
      <w:r w:rsidR="00C22D3D" w:rsidRPr="00C22D3D">
        <w:rPr>
          <w:b w:val="0"/>
          <w:i/>
          <w:lang w:eastAsia="ja-JP"/>
        </w:rPr>
        <w:t>N</w:t>
      </w:r>
      <w:r w:rsidR="00C22D3D" w:rsidRPr="00C22D3D">
        <w:rPr>
          <w:b w:val="0"/>
          <w:vertAlign w:val="subscript"/>
          <w:lang w:eastAsia="ja-JP"/>
        </w:rPr>
        <w:t>Rep</w:t>
      </w:r>
      <w:proofErr w:type="spellEnd"/>
      <w:r w:rsidR="00C22D3D" w:rsidRPr="00877190">
        <w:rPr>
          <w:b w:val="0"/>
          <w:lang w:eastAsia="ja-JP"/>
        </w:rPr>
        <w:t xml:space="preserve"> of repetitions as a parameter. </w:t>
      </w:r>
      <w:r w:rsidR="00C22D3D">
        <w:rPr>
          <w:rFonts w:hint="eastAsia"/>
          <w:b w:val="0"/>
          <w:lang w:eastAsia="ja-JP"/>
        </w:rPr>
        <w:t>Symbol level combining including m</w:t>
      </w:r>
      <w:r w:rsidR="00C22D3D" w:rsidRPr="00877190">
        <w:rPr>
          <w:b w:val="0"/>
          <w:lang w:eastAsia="ja-JP"/>
        </w:rPr>
        <w:t>ult</w:t>
      </w:r>
      <w:r w:rsidR="0019456F">
        <w:rPr>
          <w:rFonts w:hint="eastAsia"/>
          <w:b w:val="0"/>
          <w:lang w:eastAsia="ja-JP"/>
        </w:rPr>
        <w:t>i</w:t>
      </w:r>
      <w:r w:rsidR="00C22D3D" w:rsidRPr="00877190">
        <w:rPr>
          <w:b w:val="0"/>
          <w:lang w:eastAsia="ja-JP"/>
        </w:rPr>
        <w:t xml:space="preserve">ple subframe channel estimation with 4 subframes is used. </w:t>
      </w:r>
      <w:r w:rsidR="00C22D3D">
        <w:rPr>
          <w:rFonts w:hint="eastAsia"/>
          <w:b w:val="0"/>
          <w:lang w:eastAsia="ja-JP"/>
        </w:rPr>
        <w:t>F</w:t>
      </w:r>
      <w:r w:rsidR="00C22D3D" w:rsidRPr="00877190">
        <w:rPr>
          <w:b w:val="0"/>
          <w:lang w:eastAsia="ja-JP"/>
        </w:rPr>
        <w:t xml:space="preserve">requency hopping over the system bandwidth is </w:t>
      </w:r>
      <w:r w:rsidR="00C22D3D">
        <w:rPr>
          <w:rFonts w:hint="eastAsia"/>
          <w:b w:val="0"/>
          <w:lang w:eastAsia="ja-JP"/>
        </w:rPr>
        <w:t>not used</w:t>
      </w:r>
      <w:r w:rsidR="00C22D3D" w:rsidRPr="00877190">
        <w:rPr>
          <w:b w:val="0"/>
          <w:lang w:eastAsia="ja-JP"/>
        </w:rPr>
        <w:t xml:space="preserve"> in the evaluation.</w:t>
      </w:r>
      <w:r w:rsidR="00C22D3D">
        <w:rPr>
          <w:rFonts w:hint="eastAsia"/>
          <w:b w:val="0"/>
          <w:lang w:eastAsia="ja-JP"/>
        </w:rPr>
        <w:t xml:space="preserve"> </w:t>
      </w:r>
      <w:r w:rsidR="00CF7ECD" w:rsidRPr="00CF7ECD">
        <w:rPr>
          <w:b w:val="0"/>
          <w:lang w:eastAsia="ja-JP"/>
        </w:rPr>
        <w:t>In the case of 2xDMRS, 0th and 7th SC-FDMA symbols are replaced with DMRS symbol.</w:t>
      </w:r>
    </w:p>
    <w:p w:rsidR="00CE734F" w:rsidRDefault="00CF7ECD" w:rsidP="00877190">
      <w:pPr>
        <w:pStyle w:val="ab"/>
        <w:rPr>
          <w:b w:val="0"/>
          <w:lang w:eastAsia="ja-JP"/>
        </w:rPr>
      </w:pPr>
      <w:r w:rsidRPr="00CF7ECD">
        <w:rPr>
          <w:b w:val="0"/>
          <w:lang w:eastAsia="ja-JP"/>
        </w:rPr>
        <w:t xml:space="preserve">It can be seen from Fig.1 that when the number of repetition is small (for example, 4, 8, and 16), increasing DMRS density </w:t>
      </w:r>
      <w:r w:rsidR="00754A7C">
        <w:rPr>
          <w:rFonts w:hint="eastAsia"/>
          <w:b w:val="0"/>
          <w:lang w:eastAsia="ja-JP"/>
        </w:rPr>
        <w:t>deteriorate</w:t>
      </w:r>
      <w:r w:rsidRPr="00CF7ECD">
        <w:rPr>
          <w:b w:val="0"/>
          <w:lang w:eastAsia="ja-JP"/>
        </w:rPr>
        <w:t xml:space="preserve"> BLER performance than that of 1xDMRS case. This is because channel estimation performance is enough by symbol level combining </w:t>
      </w:r>
      <w:r w:rsidR="00754A7C">
        <w:rPr>
          <w:rFonts w:hint="eastAsia"/>
          <w:b w:val="0"/>
          <w:lang w:eastAsia="ja-JP"/>
        </w:rPr>
        <w:t xml:space="preserve">in </w:t>
      </w:r>
      <w:r w:rsidRPr="00CF7ECD">
        <w:rPr>
          <w:b w:val="0"/>
          <w:lang w:eastAsia="ja-JP"/>
        </w:rPr>
        <w:t>small number of repetition case while coding gain is reduced by DMRS increase. There would be a trade-off between channel estimation improvement by DMRS increase and performance degradation by coding gain decrease. When the number of repetition is large (for example 64 and 128), increasing DMRS density provides better BLER perfor</w:t>
      </w:r>
      <w:r w:rsidR="00137B76">
        <w:rPr>
          <w:b w:val="0"/>
          <w:lang w:eastAsia="ja-JP"/>
        </w:rPr>
        <w:t>mance than that of 1xDMRS case.</w:t>
      </w:r>
    </w:p>
    <w:p w:rsidR="00877190" w:rsidRDefault="00877190" w:rsidP="00703C37">
      <w:pPr>
        <w:spacing w:after="0"/>
        <w:jc w:val="center"/>
        <w:rPr>
          <w:lang w:eastAsia="ja-JP"/>
        </w:rPr>
      </w:pPr>
      <w:r w:rsidRPr="00877190">
        <w:rPr>
          <w:noProof/>
          <w:lang w:val="en-US" w:eastAsia="ja-JP"/>
        </w:rPr>
        <w:drawing>
          <wp:inline distT="0" distB="0" distL="0" distR="0" wp14:anchorId="45AC6F0D" wp14:editId="032D2DBA">
            <wp:extent cx="2837880" cy="2891880"/>
            <wp:effectExtent l="0" t="0" r="63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37880" cy="2891880"/>
                    </a:xfrm>
                    <a:prstGeom prst="rect">
                      <a:avLst/>
                    </a:prstGeom>
                    <a:noFill/>
                    <a:ln>
                      <a:noFill/>
                    </a:ln>
                  </pic:spPr>
                </pic:pic>
              </a:graphicData>
            </a:graphic>
          </wp:inline>
        </w:drawing>
      </w:r>
    </w:p>
    <w:p w:rsidR="00365C96" w:rsidRDefault="00877190" w:rsidP="00703C37">
      <w:pPr>
        <w:spacing w:after="240"/>
        <w:jc w:val="center"/>
        <w:rPr>
          <w:lang w:eastAsia="ja-JP"/>
        </w:rPr>
      </w:pPr>
      <w:proofErr w:type="gramStart"/>
      <w:r>
        <w:rPr>
          <w:rFonts w:hint="eastAsia"/>
          <w:lang w:eastAsia="ja-JP"/>
        </w:rPr>
        <w:t>Fig.1 Performance comparison between 1x DMRS, 2x DMRS, and ideal channel estimation</w:t>
      </w:r>
      <w:r w:rsidR="00F80F3B">
        <w:rPr>
          <w:rFonts w:hint="eastAsia"/>
          <w:lang w:eastAsia="ja-JP"/>
        </w:rPr>
        <w:t xml:space="preserve"> (CE)</w:t>
      </w:r>
      <w:r>
        <w:rPr>
          <w:rFonts w:hint="eastAsia"/>
          <w:lang w:eastAsia="ja-JP"/>
        </w:rPr>
        <w:t>.</w:t>
      </w:r>
      <w:proofErr w:type="gramEnd"/>
    </w:p>
    <w:p w:rsidR="00365C96" w:rsidRPr="00B72C73" w:rsidRDefault="00365C96" w:rsidP="00365C96">
      <w:pPr>
        <w:rPr>
          <w:b/>
          <w:lang w:eastAsia="ja-JP"/>
        </w:rPr>
      </w:pPr>
      <w:r w:rsidRPr="00B72C73">
        <w:rPr>
          <w:rFonts w:hint="eastAsia"/>
          <w:b/>
          <w:lang w:eastAsia="ja-JP"/>
        </w:rPr>
        <w:t xml:space="preserve">Observation 1: </w:t>
      </w:r>
      <w:r w:rsidR="00B72C73" w:rsidRPr="00B72C73">
        <w:rPr>
          <w:rFonts w:hint="eastAsia"/>
          <w:b/>
          <w:lang w:eastAsia="ja-JP"/>
        </w:rPr>
        <w:t xml:space="preserve">Increasing DMRS </w:t>
      </w:r>
      <w:r w:rsidR="00B72C73" w:rsidRPr="00B72C73">
        <w:rPr>
          <w:b/>
          <w:lang w:eastAsia="ja-JP"/>
        </w:rPr>
        <w:t xml:space="preserve">density </w:t>
      </w:r>
      <w:r w:rsidR="00B72C73" w:rsidRPr="00B72C73">
        <w:rPr>
          <w:rFonts w:hint="eastAsia"/>
          <w:b/>
          <w:lang w:eastAsia="ja-JP"/>
        </w:rPr>
        <w:t xml:space="preserve">by </w:t>
      </w:r>
      <w:proofErr w:type="gramStart"/>
      <w:r w:rsidR="00B72C73" w:rsidRPr="00B72C73">
        <w:rPr>
          <w:rFonts w:hint="eastAsia"/>
          <w:b/>
          <w:lang w:eastAsia="ja-JP"/>
        </w:rPr>
        <w:t>2x</w:t>
      </w:r>
      <w:proofErr w:type="gramEnd"/>
      <w:r w:rsidR="00B72C73" w:rsidRPr="00B72C73">
        <w:rPr>
          <w:rFonts w:hint="eastAsia"/>
          <w:b/>
          <w:lang w:eastAsia="ja-JP"/>
        </w:rPr>
        <w:t xml:space="preserve"> provides better BLER performance than 1xDMRS w</w:t>
      </w:r>
      <w:r w:rsidRPr="00B72C73">
        <w:rPr>
          <w:b/>
          <w:lang w:eastAsia="ja-JP"/>
        </w:rPr>
        <w:t>hen the number of repetition is large (for example 64 and 128).</w:t>
      </w:r>
    </w:p>
    <w:p w:rsidR="005A2EBC" w:rsidRDefault="005A2EBC" w:rsidP="00365C96">
      <w:pPr>
        <w:rPr>
          <w:lang w:eastAsia="ja-JP"/>
        </w:rPr>
      </w:pPr>
    </w:p>
    <w:p w:rsidR="00822F8A" w:rsidRDefault="00822F8A" w:rsidP="00822F8A">
      <w:pPr>
        <w:rPr>
          <w:lang w:eastAsia="ja-JP"/>
        </w:rPr>
      </w:pPr>
      <w:r>
        <w:rPr>
          <w:rFonts w:hint="eastAsia"/>
          <w:lang w:val="en-US" w:eastAsia="ja-JP"/>
        </w:rPr>
        <w:lastRenderedPageBreak/>
        <w:t xml:space="preserve">In RAN1#80 [2], to support multiple subframe channel estimation </w:t>
      </w:r>
      <w:r>
        <w:rPr>
          <w:lang w:val="en-US" w:eastAsia="ja-JP"/>
        </w:rPr>
        <w:t xml:space="preserve">and frequency hopping over the system bandwidth are agreed for </w:t>
      </w:r>
      <w:r>
        <w:rPr>
          <w:rFonts w:hint="eastAsia"/>
          <w:lang w:val="en-US" w:eastAsia="ja-JP"/>
        </w:rPr>
        <w:t xml:space="preserve">PUSCH </w:t>
      </w:r>
      <w:r>
        <w:rPr>
          <w:lang w:val="en-US" w:eastAsia="ja-JP"/>
        </w:rPr>
        <w:t xml:space="preserve">for </w:t>
      </w:r>
      <w:r>
        <w:rPr>
          <w:rFonts w:hint="eastAsia"/>
          <w:lang w:val="en-US" w:eastAsia="ja-JP"/>
        </w:rPr>
        <w:t xml:space="preserve">Rel-13 low complexity UE in enhanced coverage. In our evaluation [3], to achieve 18dB coverage enhancement, 64~128 repetitions is required with multiple subframe channel estimation </w:t>
      </w:r>
      <w:r>
        <w:rPr>
          <w:lang w:val="en-US" w:eastAsia="ja-JP"/>
        </w:rPr>
        <w:t>and</w:t>
      </w:r>
      <w:r>
        <w:rPr>
          <w:rFonts w:hint="eastAsia"/>
          <w:lang w:val="en-US" w:eastAsia="ja-JP"/>
        </w:rPr>
        <w:t xml:space="preserve"> frequency hopping over the system bandwidth. </w:t>
      </w:r>
      <w:r w:rsidRPr="00781082">
        <w:rPr>
          <w:lang w:eastAsia="ja-JP"/>
        </w:rPr>
        <w:t>Based on above observation, we propose that</w:t>
      </w:r>
      <w:r>
        <w:rPr>
          <w:rFonts w:hint="eastAsia"/>
          <w:lang w:eastAsia="ja-JP"/>
        </w:rPr>
        <w:t xml:space="preserve"> to have additional RS </w:t>
      </w:r>
      <w:r w:rsidR="00754A7C">
        <w:rPr>
          <w:rFonts w:hint="eastAsia"/>
          <w:lang w:eastAsia="ja-JP"/>
        </w:rPr>
        <w:t xml:space="preserve">only </w:t>
      </w:r>
      <w:r>
        <w:rPr>
          <w:rFonts w:hint="eastAsia"/>
          <w:lang w:eastAsia="ja-JP"/>
        </w:rPr>
        <w:t>in large coverage enhancement</w:t>
      </w:r>
      <w:r w:rsidR="00754A7C">
        <w:rPr>
          <w:rFonts w:hint="eastAsia"/>
          <w:lang w:eastAsia="ja-JP"/>
        </w:rPr>
        <w:t xml:space="preserve"> case</w:t>
      </w:r>
      <w:r w:rsidRPr="00781082">
        <w:rPr>
          <w:lang w:eastAsia="ja-JP"/>
        </w:rPr>
        <w:t>.</w:t>
      </w:r>
    </w:p>
    <w:p w:rsidR="00822F8A" w:rsidRDefault="00822F8A" w:rsidP="00822F8A">
      <w:pPr>
        <w:rPr>
          <w:b/>
          <w:lang w:eastAsia="ja-JP"/>
        </w:rPr>
      </w:pPr>
      <w:r>
        <w:rPr>
          <w:rFonts w:hint="eastAsia"/>
          <w:b/>
          <w:lang w:eastAsia="ja-JP"/>
        </w:rPr>
        <w:t>Proposal</w:t>
      </w:r>
      <w:r w:rsidRPr="00B72C73">
        <w:rPr>
          <w:rFonts w:hint="eastAsia"/>
          <w:b/>
          <w:lang w:eastAsia="ja-JP"/>
        </w:rPr>
        <w:t xml:space="preserve"> 1: </w:t>
      </w:r>
      <w:r>
        <w:rPr>
          <w:rFonts w:hint="eastAsia"/>
          <w:b/>
          <w:lang w:eastAsia="ja-JP"/>
        </w:rPr>
        <w:t xml:space="preserve">To have additional RS </w:t>
      </w:r>
      <w:r w:rsidR="00754A7C">
        <w:rPr>
          <w:rFonts w:hint="eastAsia"/>
          <w:b/>
          <w:lang w:eastAsia="ja-JP"/>
        </w:rPr>
        <w:t xml:space="preserve">only </w:t>
      </w:r>
      <w:r w:rsidRPr="00E92CCC">
        <w:rPr>
          <w:b/>
          <w:lang w:eastAsia="ja-JP"/>
        </w:rPr>
        <w:t>in large coverage enhancement</w:t>
      </w:r>
      <w:r w:rsidR="00754A7C">
        <w:rPr>
          <w:rFonts w:hint="eastAsia"/>
          <w:b/>
          <w:lang w:eastAsia="ja-JP"/>
        </w:rPr>
        <w:t xml:space="preserve"> case</w:t>
      </w:r>
      <w:r w:rsidRPr="00B72C73">
        <w:rPr>
          <w:b/>
          <w:lang w:eastAsia="ja-JP"/>
        </w:rPr>
        <w:t>.</w:t>
      </w:r>
    </w:p>
    <w:p w:rsidR="0019456F" w:rsidRPr="00BB4AF3" w:rsidRDefault="0019456F" w:rsidP="0019456F">
      <w:pPr>
        <w:pStyle w:val="1"/>
        <w:tabs>
          <w:tab w:val="num" w:pos="426"/>
        </w:tabs>
        <w:ind w:left="426" w:hanging="426"/>
        <w:rPr>
          <w:szCs w:val="36"/>
        </w:rPr>
      </w:pPr>
      <w:r>
        <w:rPr>
          <w:rFonts w:hint="eastAsia"/>
          <w:lang w:eastAsia="ja-JP"/>
        </w:rPr>
        <w:t>S</w:t>
      </w:r>
      <w:r w:rsidRPr="00C52BCD">
        <w:t>chemes for DMRS density</w:t>
      </w:r>
      <w:r>
        <w:rPr>
          <w:rFonts w:hint="eastAsia"/>
          <w:lang w:eastAsia="ja-JP"/>
        </w:rPr>
        <w:t xml:space="preserve"> increase</w:t>
      </w:r>
    </w:p>
    <w:p w:rsidR="004F6029" w:rsidRDefault="001C0AAC" w:rsidP="00822F8A">
      <w:pPr>
        <w:rPr>
          <w:lang w:eastAsia="ja-JP"/>
        </w:rPr>
      </w:pPr>
      <w:r>
        <w:rPr>
          <w:rFonts w:hint="eastAsia"/>
          <w:lang w:eastAsia="ja-JP"/>
        </w:rPr>
        <w:t>Increas</w:t>
      </w:r>
      <w:r w:rsidR="00754A7C">
        <w:rPr>
          <w:rFonts w:hint="eastAsia"/>
          <w:lang w:eastAsia="ja-JP"/>
        </w:rPr>
        <w:t>ing</w:t>
      </w:r>
      <w:r>
        <w:rPr>
          <w:rFonts w:hint="eastAsia"/>
          <w:lang w:eastAsia="ja-JP"/>
        </w:rPr>
        <w:t xml:space="preserve"> the DMRS density has</w:t>
      </w:r>
      <w:r w:rsidRPr="00CF7ECD">
        <w:rPr>
          <w:lang w:eastAsia="ja-JP"/>
        </w:rPr>
        <w:t xml:space="preserve"> a trade-off</w:t>
      </w:r>
      <w:r w:rsidR="00754A7C">
        <w:rPr>
          <w:rFonts w:hint="eastAsia"/>
          <w:lang w:eastAsia="ja-JP"/>
        </w:rPr>
        <w:t xml:space="preserve"> </w:t>
      </w:r>
      <w:r w:rsidRPr="00CF7ECD">
        <w:rPr>
          <w:lang w:eastAsia="ja-JP"/>
        </w:rPr>
        <w:t xml:space="preserve">between channel estimation improvement and performance degradation by coding gain </w:t>
      </w:r>
      <w:r w:rsidR="00754A7C">
        <w:rPr>
          <w:rFonts w:hint="eastAsia"/>
          <w:lang w:eastAsia="ja-JP"/>
        </w:rPr>
        <w:t>reduction</w:t>
      </w:r>
      <w:r w:rsidRPr="00CF7ECD">
        <w:rPr>
          <w:lang w:eastAsia="ja-JP"/>
        </w:rPr>
        <w:t>.</w:t>
      </w:r>
      <w:r>
        <w:rPr>
          <w:rFonts w:hint="eastAsia"/>
          <w:lang w:eastAsia="ja-JP"/>
        </w:rPr>
        <w:t xml:space="preserve"> It would be better to minimize the negative impact to the data transmission.</w:t>
      </w:r>
      <w:r w:rsidR="00075E98">
        <w:rPr>
          <w:rFonts w:hint="eastAsia"/>
          <w:lang w:eastAsia="ja-JP"/>
        </w:rPr>
        <w:t xml:space="preserve"> </w:t>
      </w:r>
    </w:p>
    <w:p w:rsidR="004F6029" w:rsidRDefault="004F6029" w:rsidP="00822F8A">
      <w:pPr>
        <w:rPr>
          <w:lang w:eastAsia="ja-JP"/>
        </w:rPr>
      </w:pPr>
      <w:r>
        <w:rPr>
          <w:rFonts w:hint="eastAsia"/>
          <w:lang w:eastAsia="ja-JP"/>
        </w:rPr>
        <w:t>One of possible schemes for DMRS density increase is to transmit additional DMRS on REs that are traditionally used for RI. For coverage enhancement, there is not a motivation to report RI&gt;1, and then REs used for RI could be used for DMRS.</w:t>
      </w:r>
      <w:r w:rsidR="00754A7C">
        <w:rPr>
          <w:rFonts w:hint="eastAsia"/>
          <w:lang w:eastAsia="ja-JP"/>
        </w:rPr>
        <w:t xml:space="preserve"> For this, only specification</w:t>
      </w:r>
      <w:r w:rsidR="00FC56FB">
        <w:rPr>
          <w:rFonts w:hint="eastAsia"/>
          <w:lang w:eastAsia="ja-JP"/>
        </w:rPr>
        <w:t xml:space="preserve"> impact would be to transmit RI</w:t>
      </w:r>
      <w:r w:rsidR="002F7A00">
        <w:rPr>
          <w:rFonts w:hint="eastAsia"/>
          <w:lang w:eastAsia="ja-JP"/>
        </w:rPr>
        <w:t xml:space="preserve"> </w:t>
      </w:r>
      <w:r w:rsidR="00754A7C">
        <w:rPr>
          <w:rFonts w:hint="eastAsia"/>
          <w:lang w:eastAsia="ja-JP"/>
        </w:rPr>
        <w:t>with fixed value, for example 1.</w:t>
      </w:r>
    </w:p>
    <w:p w:rsidR="004F6029" w:rsidRDefault="004F6029" w:rsidP="004F6029">
      <w:pPr>
        <w:rPr>
          <w:b/>
          <w:lang w:eastAsia="ja-JP"/>
        </w:rPr>
      </w:pPr>
      <w:r>
        <w:rPr>
          <w:rFonts w:hint="eastAsia"/>
          <w:b/>
          <w:lang w:eastAsia="ja-JP"/>
        </w:rPr>
        <w:t>Proposal</w:t>
      </w:r>
      <w:r w:rsidRPr="00B72C73">
        <w:rPr>
          <w:rFonts w:hint="eastAsia"/>
          <w:b/>
          <w:lang w:eastAsia="ja-JP"/>
        </w:rPr>
        <w:t xml:space="preserve"> </w:t>
      </w:r>
      <w:r>
        <w:rPr>
          <w:rFonts w:hint="eastAsia"/>
          <w:b/>
          <w:lang w:eastAsia="ja-JP"/>
        </w:rPr>
        <w:t>2</w:t>
      </w:r>
      <w:r w:rsidRPr="00B72C73">
        <w:rPr>
          <w:rFonts w:hint="eastAsia"/>
          <w:b/>
          <w:lang w:eastAsia="ja-JP"/>
        </w:rPr>
        <w:t xml:space="preserve">: </w:t>
      </w:r>
      <w:r>
        <w:rPr>
          <w:rFonts w:hint="eastAsia"/>
          <w:b/>
          <w:lang w:eastAsia="ja-JP"/>
        </w:rPr>
        <w:t>T</w:t>
      </w:r>
      <w:r w:rsidRPr="004F6029">
        <w:rPr>
          <w:b/>
          <w:lang w:eastAsia="ja-JP"/>
        </w:rPr>
        <w:t xml:space="preserve">o transmit additional DMRS on REs </w:t>
      </w:r>
      <w:proofErr w:type="gramStart"/>
      <w:r w:rsidRPr="004F6029">
        <w:rPr>
          <w:b/>
          <w:lang w:eastAsia="ja-JP"/>
        </w:rPr>
        <w:t>that are</w:t>
      </w:r>
      <w:proofErr w:type="gramEnd"/>
      <w:r w:rsidRPr="004F6029">
        <w:rPr>
          <w:b/>
          <w:lang w:eastAsia="ja-JP"/>
        </w:rPr>
        <w:t xml:space="preserve"> traditionally used for RI</w:t>
      </w:r>
      <w:r w:rsidRPr="00B72C73">
        <w:rPr>
          <w:b/>
          <w:lang w:eastAsia="ja-JP"/>
        </w:rPr>
        <w:t>.</w:t>
      </w:r>
    </w:p>
    <w:p w:rsidR="00453247" w:rsidRDefault="00945628" w:rsidP="00453247">
      <w:pPr>
        <w:rPr>
          <w:lang w:eastAsia="ja-JP"/>
        </w:rPr>
      </w:pPr>
      <w:r>
        <w:rPr>
          <w:rFonts w:hint="eastAsia"/>
          <w:lang w:eastAsia="ja-JP"/>
        </w:rPr>
        <w:t xml:space="preserve">Another </w:t>
      </w:r>
      <w:r>
        <w:rPr>
          <w:lang w:eastAsia="ja-JP"/>
        </w:rPr>
        <w:t>possible</w:t>
      </w:r>
      <w:r>
        <w:rPr>
          <w:rFonts w:hint="eastAsia"/>
          <w:lang w:eastAsia="ja-JP"/>
        </w:rPr>
        <w:t xml:space="preserve"> scheme for DMRS density increase is to utilize SRS</w:t>
      </w:r>
      <w:r w:rsidR="00DE3421">
        <w:rPr>
          <w:rFonts w:hint="eastAsia"/>
          <w:lang w:eastAsia="ja-JP"/>
        </w:rPr>
        <w:t>.</w:t>
      </w:r>
      <w:r w:rsidR="007B2638">
        <w:rPr>
          <w:rFonts w:hint="eastAsia"/>
          <w:lang w:eastAsia="ja-JP"/>
        </w:rPr>
        <w:t xml:space="preserve"> When only SRS is utilized along with existing DMRS, t</w:t>
      </w:r>
      <w:r w:rsidR="007B2638" w:rsidRPr="007B2638">
        <w:rPr>
          <w:lang w:eastAsia="ja-JP"/>
        </w:rPr>
        <w:t>here is not negative impact on coding rate.</w:t>
      </w:r>
      <w:r w:rsidR="007B2638">
        <w:rPr>
          <w:rFonts w:hint="eastAsia"/>
          <w:lang w:eastAsia="ja-JP"/>
        </w:rPr>
        <w:t xml:space="preserve"> </w:t>
      </w:r>
      <w:r w:rsidR="00453247">
        <w:rPr>
          <w:lang w:eastAsia="ja-JP"/>
        </w:rPr>
        <w:t xml:space="preserve">SRS </w:t>
      </w:r>
      <w:r w:rsidR="002F7A00">
        <w:rPr>
          <w:rFonts w:hint="eastAsia"/>
          <w:lang w:eastAsia="ja-JP"/>
        </w:rPr>
        <w:t xml:space="preserve">as additional DMRS </w:t>
      </w:r>
      <w:r w:rsidR="00453247">
        <w:rPr>
          <w:lang w:eastAsia="ja-JP"/>
        </w:rPr>
        <w:t xml:space="preserve">can be used in the subframe where cell specific SRS is </w:t>
      </w:r>
      <w:r w:rsidR="002F7A00">
        <w:rPr>
          <w:rFonts w:hint="eastAsia"/>
          <w:lang w:eastAsia="ja-JP"/>
        </w:rPr>
        <w:t>configured</w:t>
      </w:r>
      <w:r w:rsidR="00453247">
        <w:rPr>
          <w:lang w:eastAsia="ja-JP"/>
        </w:rPr>
        <w:t>.</w:t>
      </w:r>
      <w:r w:rsidR="00453247">
        <w:rPr>
          <w:rFonts w:hint="eastAsia"/>
          <w:lang w:eastAsia="ja-JP"/>
        </w:rPr>
        <w:t xml:space="preserve"> </w:t>
      </w:r>
      <w:r w:rsidR="002F7A00">
        <w:rPr>
          <w:rFonts w:hint="eastAsia"/>
          <w:lang w:eastAsia="ja-JP"/>
        </w:rPr>
        <w:t xml:space="preserve">In addition, </w:t>
      </w:r>
      <w:r w:rsidR="00453247">
        <w:rPr>
          <w:lang w:eastAsia="ja-JP"/>
        </w:rPr>
        <w:t xml:space="preserve">additional </w:t>
      </w:r>
      <w:r w:rsidR="00453247">
        <w:rPr>
          <w:rFonts w:hint="eastAsia"/>
          <w:lang w:eastAsia="ja-JP"/>
        </w:rPr>
        <w:t>DM</w:t>
      </w:r>
      <w:r w:rsidR="00453247">
        <w:rPr>
          <w:lang w:eastAsia="ja-JP"/>
        </w:rPr>
        <w:t xml:space="preserve">RS </w:t>
      </w:r>
      <w:r w:rsidR="002F7A00">
        <w:rPr>
          <w:rFonts w:hint="eastAsia"/>
          <w:lang w:eastAsia="ja-JP"/>
        </w:rPr>
        <w:t xml:space="preserve">based on SRS structure can be further added </w:t>
      </w:r>
      <w:r w:rsidR="00AB2214">
        <w:rPr>
          <w:rFonts w:hint="eastAsia"/>
          <w:lang w:eastAsia="ja-JP"/>
        </w:rPr>
        <w:t>in</w:t>
      </w:r>
      <w:r w:rsidR="00453247">
        <w:rPr>
          <w:lang w:eastAsia="ja-JP"/>
        </w:rPr>
        <w:t xml:space="preserve"> </w:t>
      </w:r>
      <w:r w:rsidR="002F7A00">
        <w:rPr>
          <w:rFonts w:hint="eastAsia"/>
          <w:lang w:eastAsia="ja-JP"/>
        </w:rPr>
        <w:t>the subframes where cell specific SRS is not configured</w:t>
      </w:r>
      <w:r w:rsidR="00453247">
        <w:rPr>
          <w:lang w:eastAsia="ja-JP"/>
        </w:rPr>
        <w:t>.</w:t>
      </w:r>
      <w:r w:rsidR="002F7A00">
        <w:rPr>
          <w:rFonts w:hint="eastAsia"/>
          <w:lang w:eastAsia="ja-JP"/>
        </w:rPr>
        <w:t xml:space="preserve"> Then SRS can be used as additional DMRS regardless o</w:t>
      </w:r>
      <w:r w:rsidR="00F961C6">
        <w:rPr>
          <w:rFonts w:hint="eastAsia"/>
          <w:lang w:eastAsia="ja-JP"/>
        </w:rPr>
        <w:t>f cell specific SRS is configured</w:t>
      </w:r>
      <w:r w:rsidR="002F7A00">
        <w:rPr>
          <w:rFonts w:hint="eastAsia"/>
          <w:lang w:eastAsia="ja-JP"/>
        </w:rPr>
        <w:t xml:space="preserve"> or not.</w:t>
      </w:r>
    </w:p>
    <w:p w:rsidR="005D490B" w:rsidRPr="00D76322" w:rsidRDefault="005D490B" w:rsidP="005D490B">
      <w:pPr>
        <w:rPr>
          <w:b/>
          <w:lang w:eastAsia="ja-JP"/>
        </w:rPr>
      </w:pPr>
      <w:r>
        <w:rPr>
          <w:rFonts w:hint="eastAsia"/>
          <w:b/>
          <w:lang w:eastAsia="ja-JP"/>
        </w:rPr>
        <w:t>Proposal</w:t>
      </w:r>
      <w:r w:rsidRPr="00B72C73">
        <w:rPr>
          <w:rFonts w:hint="eastAsia"/>
          <w:b/>
          <w:lang w:eastAsia="ja-JP"/>
        </w:rPr>
        <w:t xml:space="preserve"> </w:t>
      </w:r>
      <w:r>
        <w:rPr>
          <w:rFonts w:hint="eastAsia"/>
          <w:b/>
          <w:lang w:eastAsia="ja-JP"/>
        </w:rPr>
        <w:t>3</w:t>
      </w:r>
      <w:r w:rsidRPr="00B72C73">
        <w:rPr>
          <w:rFonts w:hint="eastAsia"/>
          <w:b/>
          <w:lang w:eastAsia="ja-JP"/>
        </w:rPr>
        <w:t xml:space="preserve">: </w:t>
      </w:r>
      <w:r w:rsidR="00F80F3B" w:rsidRPr="007B40A1">
        <w:rPr>
          <w:b/>
          <w:lang w:eastAsia="ja-JP"/>
        </w:rPr>
        <w:t xml:space="preserve">SRS as additional DMRS can be used in the </w:t>
      </w:r>
      <w:proofErr w:type="spellStart"/>
      <w:r w:rsidR="00F80F3B" w:rsidRPr="007B40A1">
        <w:rPr>
          <w:b/>
          <w:lang w:eastAsia="ja-JP"/>
        </w:rPr>
        <w:t>subframe</w:t>
      </w:r>
      <w:proofErr w:type="spellEnd"/>
      <w:r w:rsidR="00F80F3B" w:rsidRPr="007B40A1">
        <w:rPr>
          <w:b/>
          <w:lang w:eastAsia="ja-JP"/>
        </w:rPr>
        <w:t xml:space="preserve"> where cell specific SRS is configured.</w:t>
      </w:r>
    </w:p>
    <w:p w:rsidR="005D490B" w:rsidRPr="00D76322" w:rsidRDefault="005D490B" w:rsidP="005D490B">
      <w:pPr>
        <w:rPr>
          <w:b/>
          <w:lang w:eastAsia="ja-JP"/>
        </w:rPr>
      </w:pPr>
      <w:r>
        <w:rPr>
          <w:rFonts w:hint="eastAsia"/>
          <w:b/>
          <w:lang w:eastAsia="ja-JP"/>
        </w:rPr>
        <w:t xml:space="preserve">Proposal 4: </w:t>
      </w:r>
      <w:r w:rsidR="00F80F3B" w:rsidRPr="007B40A1">
        <w:rPr>
          <w:b/>
          <w:lang w:eastAsia="ja-JP"/>
        </w:rPr>
        <w:t xml:space="preserve">Additional DMRS based on SRS structure can be further added in the </w:t>
      </w:r>
      <w:proofErr w:type="spellStart"/>
      <w:r w:rsidR="00F80F3B" w:rsidRPr="007B40A1">
        <w:rPr>
          <w:b/>
          <w:lang w:eastAsia="ja-JP"/>
        </w:rPr>
        <w:t>subframes</w:t>
      </w:r>
      <w:proofErr w:type="spellEnd"/>
      <w:r w:rsidR="00F80F3B" w:rsidRPr="007B40A1">
        <w:rPr>
          <w:b/>
          <w:lang w:eastAsia="ja-JP"/>
        </w:rPr>
        <w:t xml:space="preserve"> where cell specific SRS is not configured.</w:t>
      </w:r>
    </w:p>
    <w:bookmarkEnd w:id="2"/>
    <w:bookmarkEnd w:id="3"/>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D374DE" w:rsidRDefault="00E20D8E" w:rsidP="00297FAD">
      <w:r>
        <w:rPr>
          <w:rFonts w:hint="eastAsia"/>
          <w:lang w:val="en-US" w:eastAsia="ja-JP"/>
        </w:rPr>
        <w:t xml:space="preserve">In this contribution, we </w:t>
      </w:r>
      <w:r w:rsidR="00D21459">
        <w:rPr>
          <w:rFonts w:hint="eastAsia"/>
          <w:lang w:val="en-US" w:eastAsia="ja-JP"/>
        </w:rPr>
        <w:t xml:space="preserve">showed link level simulation </w:t>
      </w:r>
      <w:r w:rsidR="00D21459">
        <w:rPr>
          <w:lang w:val="en-US" w:eastAsia="ja-JP"/>
        </w:rPr>
        <w:t>results</w:t>
      </w:r>
      <w:r w:rsidR="00D21459">
        <w:rPr>
          <w:rFonts w:hint="eastAsia"/>
          <w:lang w:val="en-US" w:eastAsia="ja-JP"/>
        </w:rPr>
        <w:t xml:space="preserve"> on DMRS density increase for PUSCH coverage enhancement and </w:t>
      </w:r>
      <w:r w:rsidR="00A77479">
        <w:rPr>
          <w:rFonts w:hint="eastAsia"/>
          <w:lang w:val="en-US" w:eastAsia="ja-JP"/>
        </w:rPr>
        <w:t>provided our views on DMRS density increase</w:t>
      </w:r>
      <w:r w:rsidR="00A77479" w:rsidRPr="00E20D8E">
        <w:rPr>
          <w:rFonts w:hint="eastAsia"/>
          <w:lang w:val="en-US" w:eastAsia="ja-JP"/>
        </w:rPr>
        <w:t xml:space="preserve"> </w:t>
      </w:r>
      <w:r w:rsidR="00A77479">
        <w:rPr>
          <w:rFonts w:hint="eastAsia"/>
          <w:lang w:val="en-US" w:eastAsia="ja-JP"/>
        </w:rPr>
        <w:t xml:space="preserve">schemes. </w:t>
      </w:r>
      <w:r w:rsidR="00D374DE">
        <w:t>Based on the discussion presented, we summarize our views through the following observations</w:t>
      </w:r>
      <w:r w:rsidR="00297FAD">
        <w:rPr>
          <w:rFonts w:hint="eastAsia"/>
          <w:lang w:eastAsia="ja-JP"/>
        </w:rPr>
        <w:t xml:space="preserve"> and proposal</w:t>
      </w:r>
      <w:r w:rsidR="00D374DE">
        <w:t>:</w:t>
      </w:r>
    </w:p>
    <w:p w:rsidR="0085014F" w:rsidRDefault="007C5299" w:rsidP="0085014F">
      <w:pPr>
        <w:rPr>
          <w:b/>
          <w:lang w:eastAsia="ja-JP"/>
        </w:rPr>
      </w:pPr>
      <w:r>
        <w:rPr>
          <w:rFonts w:hint="eastAsia"/>
          <w:b/>
          <w:lang w:eastAsia="ja-JP"/>
        </w:rPr>
        <w:t>Observation 1</w:t>
      </w:r>
      <w:r w:rsidRPr="00C20741">
        <w:rPr>
          <w:b/>
          <w:lang w:eastAsia="ja-JP"/>
        </w:rPr>
        <w:t xml:space="preserve">: </w:t>
      </w:r>
      <w:r w:rsidR="00BE5309" w:rsidRPr="00B72C73">
        <w:rPr>
          <w:rFonts w:hint="eastAsia"/>
          <w:b/>
          <w:lang w:eastAsia="ja-JP"/>
        </w:rPr>
        <w:t xml:space="preserve">Increasing DMRS </w:t>
      </w:r>
      <w:r w:rsidR="00BE5309" w:rsidRPr="00B72C73">
        <w:rPr>
          <w:b/>
          <w:lang w:eastAsia="ja-JP"/>
        </w:rPr>
        <w:t xml:space="preserve">density </w:t>
      </w:r>
      <w:r w:rsidR="00BE5309" w:rsidRPr="00B72C73">
        <w:rPr>
          <w:rFonts w:hint="eastAsia"/>
          <w:b/>
          <w:lang w:eastAsia="ja-JP"/>
        </w:rPr>
        <w:t xml:space="preserve">by </w:t>
      </w:r>
      <w:proofErr w:type="gramStart"/>
      <w:r w:rsidR="00BE5309" w:rsidRPr="00B72C73">
        <w:rPr>
          <w:rFonts w:hint="eastAsia"/>
          <w:b/>
          <w:lang w:eastAsia="ja-JP"/>
        </w:rPr>
        <w:t>2x</w:t>
      </w:r>
      <w:proofErr w:type="gramEnd"/>
      <w:r w:rsidR="00BE5309" w:rsidRPr="00B72C73">
        <w:rPr>
          <w:rFonts w:hint="eastAsia"/>
          <w:b/>
          <w:lang w:eastAsia="ja-JP"/>
        </w:rPr>
        <w:t xml:space="preserve"> provides better BLER performance than 1xDMRS w</w:t>
      </w:r>
      <w:r w:rsidR="00BE5309" w:rsidRPr="00B72C73">
        <w:rPr>
          <w:b/>
          <w:lang w:eastAsia="ja-JP"/>
        </w:rPr>
        <w:t>hen the number of repetition is large (for example 64 and 128).</w:t>
      </w:r>
    </w:p>
    <w:p w:rsidR="00297FAD" w:rsidRDefault="00BE5309" w:rsidP="005C4414">
      <w:pPr>
        <w:rPr>
          <w:b/>
          <w:lang w:eastAsia="ja-JP"/>
        </w:rPr>
      </w:pPr>
      <w:r>
        <w:rPr>
          <w:rFonts w:hint="eastAsia"/>
          <w:b/>
          <w:lang w:eastAsia="ja-JP"/>
        </w:rPr>
        <w:t>Proposal</w:t>
      </w:r>
      <w:r w:rsidRPr="00B72C73">
        <w:rPr>
          <w:rFonts w:hint="eastAsia"/>
          <w:b/>
          <w:lang w:eastAsia="ja-JP"/>
        </w:rPr>
        <w:t xml:space="preserve"> 1: </w:t>
      </w:r>
      <w:r>
        <w:rPr>
          <w:rFonts w:hint="eastAsia"/>
          <w:b/>
          <w:lang w:eastAsia="ja-JP"/>
        </w:rPr>
        <w:t xml:space="preserve">To have additional RS </w:t>
      </w:r>
      <w:r w:rsidRPr="00E92CCC">
        <w:rPr>
          <w:b/>
          <w:lang w:eastAsia="ja-JP"/>
        </w:rPr>
        <w:t>in need of large coverage enhancement</w:t>
      </w:r>
      <w:r w:rsidRPr="00B72C73">
        <w:rPr>
          <w:b/>
          <w:lang w:eastAsia="ja-JP"/>
        </w:rPr>
        <w:t>.</w:t>
      </w:r>
    </w:p>
    <w:p w:rsidR="00BE5309" w:rsidRDefault="00BE5309" w:rsidP="005C4414">
      <w:pPr>
        <w:rPr>
          <w:b/>
          <w:lang w:eastAsia="ja-JP"/>
        </w:rPr>
      </w:pPr>
      <w:r>
        <w:rPr>
          <w:rFonts w:hint="eastAsia"/>
          <w:b/>
          <w:lang w:eastAsia="ja-JP"/>
        </w:rPr>
        <w:t>Proposal</w:t>
      </w:r>
      <w:r w:rsidRPr="00B72C73">
        <w:rPr>
          <w:rFonts w:hint="eastAsia"/>
          <w:b/>
          <w:lang w:eastAsia="ja-JP"/>
        </w:rPr>
        <w:t xml:space="preserve"> </w:t>
      </w:r>
      <w:r>
        <w:rPr>
          <w:rFonts w:hint="eastAsia"/>
          <w:b/>
          <w:lang w:eastAsia="ja-JP"/>
        </w:rPr>
        <w:t>2</w:t>
      </w:r>
      <w:r w:rsidRPr="00B72C73">
        <w:rPr>
          <w:rFonts w:hint="eastAsia"/>
          <w:b/>
          <w:lang w:eastAsia="ja-JP"/>
        </w:rPr>
        <w:t xml:space="preserve">: </w:t>
      </w:r>
      <w:r>
        <w:rPr>
          <w:rFonts w:hint="eastAsia"/>
          <w:b/>
          <w:lang w:eastAsia="ja-JP"/>
        </w:rPr>
        <w:t>T</w:t>
      </w:r>
      <w:r w:rsidRPr="004F6029">
        <w:rPr>
          <w:b/>
          <w:lang w:eastAsia="ja-JP"/>
        </w:rPr>
        <w:t xml:space="preserve">o transmit additional DMRS on REs </w:t>
      </w:r>
      <w:proofErr w:type="gramStart"/>
      <w:r w:rsidRPr="004F6029">
        <w:rPr>
          <w:b/>
          <w:lang w:eastAsia="ja-JP"/>
        </w:rPr>
        <w:t>that are</w:t>
      </w:r>
      <w:proofErr w:type="gramEnd"/>
      <w:r w:rsidRPr="004F6029">
        <w:rPr>
          <w:b/>
          <w:lang w:eastAsia="ja-JP"/>
        </w:rPr>
        <w:t xml:space="preserve"> traditionally used for RI</w:t>
      </w:r>
      <w:r w:rsidRPr="00B72C73">
        <w:rPr>
          <w:b/>
          <w:lang w:eastAsia="ja-JP"/>
        </w:rPr>
        <w:t>.</w:t>
      </w:r>
    </w:p>
    <w:p w:rsidR="00BE5309" w:rsidRPr="00D76322" w:rsidRDefault="00BE5309" w:rsidP="005C4414">
      <w:pPr>
        <w:rPr>
          <w:b/>
          <w:lang w:eastAsia="ja-JP"/>
        </w:rPr>
      </w:pPr>
      <w:r>
        <w:rPr>
          <w:rFonts w:hint="eastAsia"/>
          <w:b/>
          <w:lang w:eastAsia="ja-JP"/>
        </w:rPr>
        <w:t>Proposal</w:t>
      </w:r>
      <w:r w:rsidRPr="00B72C73">
        <w:rPr>
          <w:rFonts w:hint="eastAsia"/>
          <w:b/>
          <w:lang w:eastAsia="ja-JP"/>
        </w:rPr>
        <w:t xml:space="preserve"> </w:t>
      </w:r>
      <w:r>
        <w:rPr>
          <w:rFonts w:hint="eastAsia"/>
          <w:b/>
          <w:lang w:eastAsia="ja-JP"/>
        </w:rPr>
        <w:t>3</w:t>
      </w:r>
      <w:r w:rsidRPr="00B72C73">
        <w:rPr>
          <w:rFonts w:hint="eastAsia"/>
          <w:b/>
          <w:lang w:eastAsia="ja-JP"/>
        </w:rPr>
        <w:t xml:space="preserve">: </w:t>
      </w:r>
      <w:r w:rsidR="00F80F3B" w:rsidRPr="007B40A1">
        <w:rPr>
          <w:b/>
          <w:lang w:eastAsia="ja-JP"/>
        </w:rPr>
        <w:t xml:space="preserve">SRS as additional DMRS can be used in the </w:t>
      </w:r>
      <w:proofErr w:type="spellStart"/>
      <w:r w:rsidR="00F80F3B" w:rsidRPr="007B40A1">
        <w:rPr>
          <w:b/>
          <w:lang w:eastAsia="ja-JP"/>
        </w:rPr>
        <w:t>subframe</w:t>
      </w:r>
      <w:proofErr w:type="spellEnd"/>
      <w:r w:rsidR="00F80F3B" w:rsidRPr="007B40A1">
        <w:rPr>
          <w:b/>
          <w:lang w:eastAsia="ja-JP"/>
        </w:rPr>
        <w:t xml:space="preserve"> where cell specific SRS is configured.</w:t>
      </w:r>
    </w:p>
    <w:p w:rsidR="00BE5309" w:rsidRPr="00D76322" w:rsidRDefault="00BE5309" w:rsidP="005C4414">
      <w:pPr>
        <w:rPr>
          <w:b/>
          <w:lang w:val="en-US" w:eastAsia="ja-JP"/>
        </w:rPr>
      </w:pPr>
      <w:r>
        <w:rPr>
          <w:rFonts w:hint="eastAsia"/>
          <w:b/>
          <w:lang w:eastAsia="ja-JP"/>
        </w:rPr>
        <w:t xml:space="preserve">Proposal 4: </w:t>
      </w:r>
      <w:r w:rsidR="00F80F3B" w:rsidRPr="007B40A1">
        <w:rPr>
          <w:b/>
          <w:lang w:eastAsia="ja-JP"/>
        </w:rPr>
        <w:t xml:space="preserve">Additional DMRS based on SRS structure can be further added in the </w:t>
      </w:r>
      <w:proofErr w:type="spellStart"/>
      <w:r w:rsidR="00F80F3B" w:rsidRPr="007B40A1">
        <w:rPr>
          <w:b/>
          <w:lang w:eastAsia="ja-JP"/>
        </w:rPr>
        <w:t>subframes</w:t>
      </w:r>
      <w:proofErr w:type="spellEnd"/>
      <w:r w:rsidR="00F80F3B" w:rsidRPr="007B40A1">
        <w:rPr>
          <w:b/>
          <w:lang w:eastAsia="ja-JP"/>
        </w:rPr>
        <w:t xml:space="preserve"> where cell specific SRS is not configured.</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5B419F" w:rsidRPr="00744DF3" w:rsidRDefault="00265927" w:rsidP="002C0628">
      <w:pPr>
        <w:widowControl w:val="0"/>
        <w:numPr>
          <w:ilvl w:val="0"/>
          <w:numId w:val="42"/>
        </w:numPr>
        <w:autoSpaceDN w:val="0"/>
        <w:spacing w:after="0"/>
        <w:rPr>
          <w:lang w:val="en-US" w:eastAsia="ja-JP"/>
        </w:rPr>
      </w:pPr>
      <w:bookmarkStart w:id="4" w:name="_Ref371093820"/>
      <w:bookmarkStart w:id="5" w:name="_Ref398825375"/>
      <w:bookmarkStart w:id="6" w:name="_Ref398978696"/>
      <w:r w:rsidRPr="00265927">
        <w:rPr>
          <w:lang w:val="en-US" w:eastAsia="ja-JP"/>
        </w:rPr>
        <w:t>RP-141660</w:t>
      </w:r>
      <w:r w:rsidR="00E1367C" w:rsidRPr="009F5056">
        <w:rPr>
          <w:rFonts w:eastAsia="SimSun" w:hint="eastAsia"/>
          <w:lang w:val="en-US" w:eastAsia="zh-CN"/>
        </w:rPr>
        <w:t>,</w:t>
      </w:r>
      <w:r w:rsidR="00BB34BB" w:rsidRPr="00BB34BB">
        <w:rPr>
          <w:lang w:val="en-US" w:eastAsia="ja-JP"/>
        </w:rPr>
        <w:tab/>
      </w:r>
      <w:r w:rsidR="00654F9B" w:rsidRPr="00C64869">
        <w:rPr>
          <w:rFonts w:eastAsia="SimSun"/>
          <w:lang w:val="en-US" w:eastAsia="zh-CN"/>
        </w:rPr>
        <w:t>“</w:t>
      </w:r>
      <w:r w:rsidRPr="00265927">
        <w:rPr>
          <w:lang w:val="en-US" w:eastAsia="ja-JP"/>
        </w:rPr>
        <w:t>New WI proposal: Further LTE Physical Layer Enhancements for MTC</w:t>
      </w:r>
      <w:r w:rsidR="00654F9B" w:rsidRPr="00C64869">
        <w:rPr>
          <w:rFonts w:eastAsia="SimSun" w:hint="eastAsia"/>
          <w:lang w:val="en-US" w:eastAsia="zh-CN"/>
        </w:rPr>
        <w:t>,</w:t>
      </w:r>
      <w:r w:rsidR="003B481A" w:rsidRPr="00284032">
        <w:rPr>
          <w:lang w:val="en-US" w:eastAsia="ja-JP"/>
        </w:rPr>
        <w:t>”</w:t>
      </w:r>
      <w:r w:rsidR="00654F9B" w:rsidRPr="00C64869">
        <w:rPr>
          <w:rFonts w:eastAsia="SimSun" w:hint="eastAsia"/>
          <w:lang w:val="en-US" w:eastAsia="zh-CN"/>
        </w:rPr>
        <w:t xml:space="preserve"> </w:t>
      </w:r>
      <w:bookmarkEnd w:id="4"/>
      <w:r w:rsidRPr="00265927">
        <w:rPr>
          <w:lang w:val="en-US" w:eastAsia="ja-JP"/>
        </w:rPr>
        <w:t>Ericsson, Nokia Networks</w:t>
      </w:r>
      <w:bookmarkEnd w:id="5"/>
      <w:bookmarkEnd w:id="6"/>
    </w:p>
    <w:p w:rsidR="00DC483C" w:rsidRDefault="005A2EBC" w:rsidP="0052403A">
      <w:pPr>
        <w:widowControl w:val="0"/>
        <w:numPr>
          <w:ilvl w:val="0"/>
          <w:numId w:val="42"/>
        </w:numPr>
        <w:autoSpaceDN w:val="0"/>
        <w:spacing w:after="0"/>
        <w:rPr>
          <w:lang w:val="en-US" w:eastAsia="ja-JP"/>
        </w:rPr>
      </w:pPr>
      <w:r w:rsidRPr="00C77B93">
        <w:rPr>
          <w:lang w:val="en-US" w:eastAsia="ja-JP"/>
        </w:rPr>
        <w:t>3GPP RAN1#</w:t>
      </w:r>
      <w:r>
        <w:rPr>
          <w:rFonts w:hint="eastAsia"/>
          <w:lang w:val="en-US" w:eastAsia="ja-JP"/>
        </w:rPr>
        <w:t>80</w:t>
      </w:r>
      <w:r w:rsidRPr="00C77B93">
        <w:rPr>
          <w:lang w:val="en-US" w:eastAsia="ja-JP"/>
        </w:rPr>
        <w:t>, Chairman’s note</w:t>
      </w:r>
    </w:p>
    <w:p w:rsidR="005A2EBC" w:rsidRPr="005C6176" w:rsidRDefault="005A2EBC" w:rsidP="005A2EBC">
      <w:pPr>
        <w:widowControl w:val="0"/>
        <w:numPr>
          <w:ilvl w:val="0"/>
          <w:numId w:val="42"/>
        </w:numPr>
        <w:autoSpaceDN w:val="0"/>
        <w:spacing w:after="0"/>
        <w:rPr>
          <w:lang w:val="en-US" w:eastAsia="ja-JP"/>
        </w:rPr>
      </w:pPr>
      <w:r w:rsidRPr="005A2EBC">
        <w:rPr>
          <w:lang w:val="en-US" w:eastAsia="ja-JP"/>
        </w:rPr>
        <w:t>R1-150312</w:t>
      </w:r>
      <w:r>
        <w:rPr>
          <w:rFonts w:hint="eastAsia"/>
          <w:lang w:val="en-US" w:eastAsia="ja-JP"/>
        </w:rPr>
        <w:t xml:space="preserve">, </w:t>
      </w:r>
      <w:r>
        <w:rPr>
          <w:lang w:val="en-US" w:eastAsia="ja-JP"/>
        </w:rPr>
        <w:t>“</w:t>
      </w:r>
      <w:r w:rsidRPr="00AF450D">
        <w:rPr>
          <w:lang w:eastAsia="ja-JP"/>
        </w:rPr>
        <w:t>Discussion and performance evaluation on PUSCH coverage enhancement</w:t>
      </w:r>
      <w:r>
        <w:rPr>
          <w:rFonts w:hint="eastAsia"/>
          <w:lang w:eastAsia="ja-JP"/>
        </w:rPr>
        <w:t>,</w:t>
      </w:r>
      <w:r>
        <w:rPr>
          <w:lang w:eastAsia="ja-JP"/>
        </w:rPr>
        <w:t>”</w:t>
      </w:r>
      <w:r>
        <w:rPr>
          <w:rFonts w:hint="eastAsia"/>
          <w:lang w:eastAsia="ja-JP"/>
        </w:rPr>
        <w:t xml:space="preserve"> Panasonic.</w:t>
      </w:r>
    </w:p>
    <w:p w:rsidR="00D374DE" w:rsidRPr="00B26A3F" w:rsidRDefault="00D374DE" w:rsidP="00D374DE">
      <w:pPr>
        <w:pStyle w:val="1"/>
        <w:numPr>
          <w:ilvl w:val="0"/>
          <w:numId w:val="0"/>
        </w:numPr>
        <w:rPr>
          <w:szCs w:val="36"/>
          <w:lang w:eastAsia="ja-JP"/>
        </w:rPr>
      </w:pPr>
      <w:r>
        <w:rPr>
          <w:rFonts w:hint="eastAsia"/>
          <w:szCs w:val="36"/>
          <w:lang w:eastAsia="ja-JP"/>
        </w:rPr>
        <w:t>Appendix</w:t>
      </w:r>
      <w:r w:rsidR="00796D28">
        <w:rPr>
          <w:rFonts w:hint="eastAsia"/>
          <w:szCs w:val="36"/>
          <w:lang w:eastAsia="ja-JP"/>
        </w:rPr>
        <w:t xml:space="preserve"> A</w:t>
      </w:r>
      <w:r>
        <w:rPr>
          <w:rFonts w:hint="eastAsia"/>
          <w:szCs w:val="36"/>
          <w:lang w:eastAsia="ja-JP"/>
        </w:rPr>
        <w:t>: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9"/>
        <w:gridCol w:w="4919"/>
      </w:tblGrid>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b/>
                <w:lang w:eastAsia="ja-JP"/>
              </w:rPr>
            </w:pPr>
            <w:r w:rsidRPr="00232065">
              <w:rPr>
                <w:rFonts w:hint="eastAsia"/>
                <w:b/>
                <w:lang w:eastAsia="ja-JP"/>
              </w:rPr>
              <w:t>Parameters</w:t>
            </w:r>
          </w:p>
        </w:tc>
        <w:tc>
          <w:tcPr>
            <w:tcW w:w="4919" w:type="dxa"/>
            <w:shd w:val="clear" w:color="auto" w:fill="auto"/>
            <w:vAlign w:val="center"/>
          </w:tcPr>
          <w:p w:rsidR="00D374DE" w:rsidRPr="00232065" w:rsidRDefault="00D374DE" w:rsidP="003A3034">
            <w:pPr>
              <w:spacing w:after="0"/>
              <w:jc w:val="center"/>
              <w:rPr>
                <w:b/>
                <w:lang w:eastAsia="ja-JP"/>
              </w:rPr>
            </w:pPr>
            <w:r w:rsidRPr="00232065">
              <w:rPr>
                <w:rFonts w:hint="eastAsia"/>
                <w:b/>
                <w:lang w:eastAsia="ja-JP"/>
              </w:rPr>
              <w:t>Value</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Number of antennas</w:t>
            </w:r>
          </w:p>
        </w:tc>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1</w:t>
            </w:r>
            <w:r w:rsidRPr="00232065">
              <w:rPr>
                <w:lang w:eastAsia="ja-JP"/>
              </w:rPr>
              <w:t>×</w:t>
            </w:r>
            <w:r w:rsidRPr="00232065">
              <w:rPr>
                <w:rFonts w:hint="eastAsia"/>
                <w:lang w:eastAsia="ja-JP"/>
              </w:rPr>
              <w:t>2 with low correlation</w:t>
            </w:r>
          </w:p>
        </w:tc>
      </w:tr>
      <w:tr w:rsidR="00D374DE" w:rsidRPr="00232065" w:rsidTr="003A3034">
        <w:trPr>
          <w:trHeight w:val="397"/>
          <w:jc w:val="center"/>
        </w:trPr>
        <w:tc>
          <w:tcPr>
            <w:tcW w:w="4919" w:type="dxa"/>
            <w:shd w:val="clear" w:color="auto" w:fill="auto"/>
            <w:vAlign w:val="center"/>
          </w:tcPr>
          <w:p w:rsidR="00D374DE" w:rsidRPr="00232065" w:rsidRDefault="00D374DE" w:rsidP="00C2333B">
            <w:pPr>
              <w:spacing w:after="0"/>
              <w:jc w:val="center"/>
              <w:rPr>
                <w:lang w:eastAsia="ja-JP"/>
              </w:rPr>
            </w:pPr>
            <w:r w:rsidRPr="00232065">
              <w:rPr>
                <w:rFonts w:hint="eastAsia"/>
                <w:lang w:eastAsia="ja-JP"/>
              </w:rPr>
              <w:lastRenderedPageBreak/>
              <w:t xml:space="preserve">Number of </w:t>
            </w:r>
            <w:r w:rsidR="00945911">
              <w:rPr>
                <w:rFonts w:hint="eastAsia"/>
                <w:lang w:eastAsia="ja-JP"/>
              </w:rPr>
              <w:t xml:space="preserve">multiplexed </w:t>
            </w:r>
            <w:r w:rsidRPr="00232065">
              <w:rPr>
                <w:rFonts w:hint="eastAsia"/>
                <w:lang w:eastAsia="ja-JP"/>
              </w:rPr>
              <w:t>UEs</w:t>
            </w:r>
          </w:p>
        </w:tc>
        <w:tc>
          <w:tcPr>
            <w:tcW w:w="4919" w:type="dxa"/>
            <w:shd w:val="clear" w:color="auto" w:fill="auto"/>
            <w:vAlign w:val="center"/>
          </w:tcPr>
          <w:p w:rsidR="00D374DE" w:rsidRPr="00232065" w:rsidRDefault="00D374DE" w:rsidP="00305B2D">
            <w:pPr>
              <w:spacing w:after="0"/>
              <w:jc w:val="center"/>
              <w:rPr>
                <w:lang w:eastAsia="ja-JP"/>
              </w:rPr>
            </w:pPr>
            <w:r w:rsidRPr="00232065">
              <w:rPr>
                <w:rFonts w:hint="eastAsia"/>
                <w:lang w:eastAsia="ja-JP"/>
              </w:rPr>
              <w:t>1</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Number of repetition</w:t>
            </w:r>
          </w:p>
        </w:tc>
        <w:tc>
          <w:tcPr>
            <w:tcW w:w="4919" w:type="dxa"/>
            <w:shd w:val="clear" w:color="auto" w:fill="auto"/>
            <w:vAlign w:val="center"/>
          </w:tcPr>
          <w:p w:rsidR="00D374DE" w:rsidRPr="00232065" w:rsidRDefault="00D374DE" w:rsidP="00AD239C">
            <w:pPr>
              <w:spacing w:after="0"/>
              <w:jc w:val="center"/>
              <w:rPr>
                <w:lang w:eastAsia="ja-JP"/>
              </w:rPr>
            </w:pPr>
            <w:proofErr w:type="spellStart"/>
            <w:r w:rsidRPr="00232065">
              <w:rPr>
                <w:rFonts w:hint="eastAsia"/>
                <w:i/>
                <w:lang w:eastAsia="ja-JP"/>
              </w:rPr>
              <w:t>N</w:t>
            </w:r>
            <w:r w:rsidRPr="00232065">
              <w:rPr>
                <w:rFonts w:hint="eastAsia"/>
                <w:vertAlign w:val="subscript"/>
                <w:lang w:eastAsia="ja-JP"/>
              </w:rPr>
              <w:t>Rep</w:t>
            </w:r>
            <w:proofErr w:type="spellEnd"/>
            <w:r>
              <w:rPr>
                <w:rFonts w:hint="eastAsia"/>
                <w:lang w:eastAsia="ja-JP"/>
              </w:rPr>
              <w:t>=</w:t>
            </w:r>
            <w:r w:rsidRPr="00232065">
              <w:rPr>
                <w:rFonts w:hint="eastAsia"/>
                <w:lang w:eastAsia="ja-JP"/>
              </w:rPr>
              <w:t xml:space="preserve">4, </w:t>
            </w:r>
            <w:r w:rsidR="00AD239C">
              <w:rPr>
                <w:rFonts w:hint="eastAsia"/>
                <w:lang w:eastAsia="ja-JP"/>
              </w:rPr>
              <w:t xml:space="preserve">8, </w:t>
            </w:r>
            <w:r w:rsidRPr="00232065">
              <w:rPr>
                <w:rFonts w:hint="eastAsia"/>
                <w:lang w:eastAsia="ja-JP"/>
              </w:rPr>
              <w:t xml:space="preserve">16, </w:t>
            </w:r>
            <w:r w:rsidR="00AD239C">
              <w:rPr>
                <w:rFonts w:hint="eastAsia"/>
                <w:lang w:eastAsia="ja-JP"/>
              </w:rPr>
              <w:t xml:space="preserve">32, </w:t>
            </w:r>
            <w:r w:rsidRPr="00232065">
              <w:rPr>
                <w:rFonts w:hint="eastAsia"/>
                <w:lang w:eastAsia="ja-JP"/>
              </w:rPr>
              <w:t>64</w:t>
            </w:r>
            <w:r w:rsidR="00AD239C">
              <w:rPr>
                <w:rFonts w:hint="eastAsia"/>
                <w:lang w:eastAsia="ja-JP"/>
              </w:rPr>
              <w:t>, 128</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Channel model</w:t>
            </w:r>
          </w:p>
        </w:tc>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 xml:space="preserve">EPA (Doppler frequency, </w:t>
            </w:r>
            <w:proofErr w:type="spellStart"/>
            <w:r w:rsidRPr="00232065">
              <w:rPr>
                <w:rFonts w:hint="eastAsia"/>
                <w:i/>
                <w:lang w:eastAsia="ja-JP"/>
              </w:rPr>
              <w:t>f</w:t>
            </w:r>
            <w:r w:rsidRPr="00232065">
              <w:rPr>
                <w:rFonts w:hint="eastAsia"/>
                <w:i/>
                <w:vertAlign w:val="subscript"/>
                <w:lang w:eastAsia="ja-JP"/>
              </w:rPr>
              <w:t>D</w:t>
            </w:r>
            <w:proofErr w:type="spellEnd"/>
            <w:r w:rsidRPr="00232065">
              <w:rPr>
                <w:rFonts w:hint="eastAsia"/>
                <w:lang w:eastAsia="ja-JP"/>
              </w:rPr>
              <w:t>=1Hz)</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Frame format</w:t>
            </w:r>
          </w:p>
        </w:tc>
        <w:tc>
          <w:tcPr>
            <w:tcW w:w="4919" w:type="dxa"/>
            <w:shd w:val="clear" w:color="auto" w:fill="auto"/>
            <w:vAlign w:val="center"/>
          </w:tcPr>
          <w:p w:rsidR="00D374DE" w:rsidRPr="00232065" w:rsidRDefault="00AD239C" w:rsidP="00AD239C">
            <w:pPr>
              <w:spacing w:after="0"/>
              <w:jc w:val="center"/>
              <w:rPr>
                <w:lang w:eastAsia="ja-JP"/>
              </w:rPr>
            </w:pPr>
            <w:r w:rsidRPr="00232065">
              <w:rPr>
                <w:rFonts w:hint="eastAsia"/>
                <w:lang w:eastAsia="ja-JP"/>
              </w:rPr>
              <w:t>PU</w:t>
            </w:r>
            <w:r>
              <w:rPr>
                <w:rFonts w:hint="eastAsia"/>
                <w:lang w:eastAsia="ja-JP"/>
              </w:rPr>
              <w:t>S</w:t>
            </w:r>
            <w:r w:rsidRPr="00232065">
              <w:rPr>
                <w:rFonts w:hint="eastAsia"/>
                <w:lang w:eastAsia="ja-JP"/>
              </w:rPr>
              <w:t xml:space="preserve">CH </w:t>
            </w:r>
            <w:r>
              <w:rPr>
                <w:rFonts w:hint="eastAsia"/>
                <w:lang w:eastAsia="ja-JP"/>
              </w:rPr>
              <w:t>1</w:t>
            </w:r>
            <w:r w:rsidR="0036138B">
              <w:rPr>
                <w:lang w:eastAsia="ja-JP"/>
              </w:rPr>
              <w:t xml:space="preserve"> </w:t>
            </w:r>
            <w:r>
              <w:rPr>
                <w:rFonts w:hint="eastAsia"/>
                <w:lang w:eastAsia="ja-JP"/>
              </w:rPr>
              <w:t>RB</w:t>
            </w:r>
          </w:p>
        </w:tc>
      </w:tr>
      <w:tr w:rsidR="00327D75" w:rsidRPr="00232065" w:rsidTr="003A3034">
        <w:trPr>
          <w:trHeight w:val="397"/>
          <w:jc w:val="center"/>
        </w:trPr>
        <w:tc>
          <w:tcPr>
            <w:tcW w:w="4919" w:type="dxa"/>
            <w:shd w:val="clear" w:color="auto" w:fill="auto"/>
            <w:vAlign w:val="center"/>
          </w:tcPr>
          <w:p w:rsidR="00327D75" w:rsidRPr="00232065" w:rsidRDefault="00327D75" w:rsidP="003A3034">
            <w:pPr>
              <w:spacing w:after="0"/>
              <w:jc w:val="center"/>
              <w:rPr>
                <w:lang w:eastAsia="ja-JP"/>
              </w:rPr>
            </w:pPr>
            <w:r>
              <w:rPr>
                <w:rFonts w:hint="eastAsia"/>
                <w:lang w:eastAsia="ja-JP"/>
              </w:rPr>
              <w:t>MCS</w:t>
            </w:r>
          </w:p>
        </w:tc>
        <w:tc>
          <w:tcPr>
            <w:tcW w:w="4919" w:type="dxa"/>
            <w:shd w:val="clear" w:color="auto" w:fill="auto"/>
            <w:vAlign w:val="center"/>
          </w:tcPr>
          <w:p w:rsidR="00327D75" w:rsidRPr="00232065" w:rsidRDefault="000B5228" w:rsidP="003A3034">
            <w:pPr>
              <w:spacing w:after="0"/>
              <w:jc w:val="center"/>
              <w:rPr>
                <w:lang w:eastAsia="ja-JP"/>
              </w:rPr>
            </w:pPr>
            <w:r>
              <w:rPr>
                <w:rFonts w:hint="eastAsia"/>
                <w:lang w:eastAsia="ja-JP"/>
              </w:rPr>
              <w:t>MCS</w:t>
            </w:r>
            <w:r w:rsidR="0036138B">
              <w:rPr>
                <w:lang w:eastAsia="ja-JP"/>
              </w:rPr>
              <w:t xml:space="preserve"> </w:t>
            </w:r>
            <w:r w:rsidR="00327D75">
              <w:rPr>
                <w:rFonts w:hint="eastAsia"/>
                <w:lang w:eastAsia="ja-JP"/>
              </w:rPr>
              <w:t>5</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Carrier frequency</w:t>
            </w:r>
          </w:p>
        </w:tc>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2</w:t>
            </w:r>
            <w:r w:rsidR="0036138B">
              <w:rPr>
                <w:lang w:eastAsia="ja-JP"/>
              </w:rPr>
              <w:t xml:space="preserve"> </w:t>
            </w:r>
            <w:r w:rsidRPr="00232065">
              <w:rPr>
                <w:rFonts w:hint="eastAsia"/>
                <w:lang w:eastAsia="ja-JP"/>
              </w:rPr>
              <w:t>GHz</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System bandwidth</w:t>
            </w:r>
          </w:p>
        </w:tc>
        <w:tc>
          <w:tcPr>
            <w:tcW w:w="4919" w:type="dxa"/>
            <w:shd w:val="clear" w:color="auto" w:fill="auto"/>
            <w:vAlign w:val="center"/>
          </w:tcPr>
          <w:p w:rsidR="00D374DE" w:rsidRPr="00232065" w:rsidRDefault="00AD239C" w:rsidP="003A3034">
            <w:pPr>
              <w:spacing w:after="0"/>
              <w:jc w:val="center"/>
              <w:rPr>
                <w:lang w:eastAsia="ja-JP"/>
              </w:rPr>
            </w:pPr>
            <w:r>
              <w:rPr>
                <w:rFonts w:hint="eastAsia"/>
                <w:lang w:eastAsia="ja-JP"/>
              </w:rPr>
              <w:t>10</w:t>
            </w:r>
            <w:r w:rsidR="0036138B">
              <w:rPr>
                <w:lang w:eastAsia="ja-JP"/>
              </w:rPr>
              <w:t xml:space="preserve"> </w:t>
            </w:r>
            <w:r w:rsidR="00D374DE" w:rsidRPr="00232065">
              <w:rPr>
                <w:rFonts w:hint="eastAsia"/>
                <w:lang w:eastAsia="ja-JP"/>
              </w:rPr>
              <w:t>MHz</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Timing error</w:t>
            </w:r>
          </w:p>
        </w:tc>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Ideal</w:t>
            </w:r>
          </w:p>
        </w:tc>
      </w:tr>
      <w:tr w:rsidR="00D374DE" w:rsidRPr="00440318"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Transmit power control error</w:t>
            </w:r>
          </w:p>
        </w:tc>
        <w:tc>
          <w:tcPr>
            <w:tcW w:w="4919" w:type="dxa"/>
            <w:shd w:val="clear" w:color="auto" w:fill="auto"/>
            <w:vAlign w:val="center"/>
          </w:tcPr>
          <w:p w:rsidR="00BE68AA" w:rsidRPr="00232065" w:rsidRDefault="00305B2D" w:rsidP="00431372">
            <w:pPr>
              <w:spacing w:after="0"/>
              <w:jc w:val="center"/>
              <w:rPr>
                <w:lang w:eastAsia="ja-JP"/>
              </w:rPr>
            </w:pPr>
            <w:r>
              <w:rPr>
                <w:rFonts w:hint="eastAsia"/>
                <w:lang w:eastAsia="ja-JP"/>
              </w:rPr>
              <w:t>Ideal</w:t>
            </w:r>
            <w:r w:rsidR="00890AAC" w:rsidRPr="009969F5">
              <w:rPr>
                <w:lang w:eastAsia="ja-JP"/>
              </w:rPr>
              <w:t>.</w:t>
            </w:r>
          </w:p>
        </w:tc>
      </w:tr>
      <w:tr w:rsidR="00D374DE" w:rsidRPr="00232065" w:rsidTr="003A3034">
        <w:trPr>
          <w:trHeight w:val="397"/>
          <w:jc w:val="center"/>
        </w:trPr>
        <w:tc>
          <w:tcPr>
            <w:tcW w:w="4919" w:type="dxa"/>
            <w:shd w:val="clear" w:color="auto" w:fill="auto"/>
            <w:vAlign w:val="center"/>
          </w:tcPr>
          <w:p w:rsidR="00D374DE" w:rsidRPr="00232065" w:rsidRDefault="00657BB7" w:rsidP="00657BB7">
            <w:pPr>
              <w:spacing w:after="0"/>
              <w:jc w:val="center"/>
              <w:rPr>
                <w:lang w:eastAsia="ja-JP"/>
              </w:rPr>
            </w:pPr>
            <w:r>
              <w:rPr>
                <w:rFonts w:hint="eastAsia"/>
                <w:lang w:eastAsia="ja-JP"/>
              </w:rPr>
              <w:t>Residual f</w:t>
            </w:r>
            <w:r w:rsidRPr="00232065">
              <w:rPr>
                <w:rFonts w:hint="eastAsia"/>
                <w:lang w:eastAsia="ja-JP"/>
              </w:rPr>
              <w:t xml:space="preserve">requency </w:t>
            </w:r>
            <w:r w:rsidR="00D374DE" w:rsidRPr="00232065">
              <w:rPr>
                <w:rFonts w:hint="eastAsia"/>
                <w:lang w:eastAsia="ja-JP"/>
              </w:rPr>
              <w:t>offset</w:t>
            </w:r>
          </w:p>
        </w:tc>
        <w:tc>
          <w:tcPr>
            <w:tcW w:w="4919" w:type="dxa"/>
            <w:shd w:val="clear" w:color="auto" w:fill="auto"/>
            <w:vAlign w:val="center"/>
          </w:tcPr>
          <w:p w:rsidR="00D374DE" w:rsidRPr="00232065" w:rsidRDefault="00657BB7" w:rsidP="003A3034">
            <w:pPr>
              <w:spacing w:after="0"/>
              <w:jc w:val="center"/>
              <w:rPr>
                <w:lang w:eastAsia="ja-JP"/>
              </w:rPr>
            </w:pPr>
            <w:r>
              <w:rPr>
                <w:rFonts w:hint="eastAsia"/>
                <w:lang w:eastAsia="ja-JP"/>
              </w:rPr>
              <w:t>20</w:t>
            </w:r>
            <w:r w:rsidRPr="00232065">
              <w:rPr>
                <w:rFonts w:hint="eastAsia"/>
                <w:lang w:eastAsia="ja-JP"/>
              </w:rPr>
              <w:t>Hz</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Channel estimation</w:t>
            </w:r>
          </w:p>
        </w:tc>
        <w:tc>
          <w:tcPr>
            <w:tcW w:w="4919" w:type="dxa"/>
            <w:shd w:val="clear" w:color="auto" w:fill="auto"/>
            <w:vAlign w:val="center"/>
          </w:tcPr>
          <w:p w:rsidR="00945911" w:rsidRDefault="00945911" w:rsidP="00945911">
            <w:pPr>
              <w:spacing w:after="0"/>
              <w:jc w:val="center"/>
              <w:rPr>
                <w:lang w:eastAsia="ja-JP"/>
              </w:rPr>
            </w:pPr>
            <w:r>
              <w:rPr>
                <w:rFonts w:hint="eastAsia"/>
                <w:lang w:eastAsia="ja-JP"/>
              </w:rPr>
              <w:t xml:space="preserve">Realistic </w:t>
            </w:r>
            <w:r w:rsidR="00C2333B">
              <w:rPr>
                <w:rFonts w:hint="eastAsia"/>
                <w:lang w:eastAsia="ja-JP"/>
              </w:rPr>
              <w:t xml:space="preserve">multiple </w:t>
            </w:r>
            <w:r>
              <w:rPr>
                <w:rFonts w:hint="eastAsia"/>
                <w:lang w:eastAsia="ja-JP"/>
              </w:rPr>
              <w:t>subframe channel estimation</w:t>
            </w:r>
          </w:p>
          <w:p w:rsidR="00D374DE" w:rsidRPr="00D374DE" w:rsidRDefault="00D374DE" w:rsidP="00945911">
            <w:pPr>
              <w:spacing w:after="0"/>
              <w:jc w:val="center"/>
              <w:rPr>
                <w:lang w:val="en-US" w:eastAsia="ja-JP"/>
              </w:rPr>
            </w:pPr>
            <w:r>
              <w:rPr>
                <w:rFonts w:hint="eastAsia"/>
                <w:lang w:eastAsia="ja-JP"/>
              </w:rPr>
              <w:t xml:space="preserve"> (Averaging over </w:t>
            </w:r>
            <w:r w:rsidRPr="00D374DE">
              <w:rPr>
                <w:rFonts w:hint="eastAsia"/>
                <w:i/>
                <w:lang w:eastAsia="ja-JP"/>
              </w:rPr>
              <w:t>N</w:t>
            </w:r>
            <w:r w:rsidRPr="00D374DE">
              <w:rPr>
                <w:rFonts w:hint="eastAsia"/>
                <w:i/>
                <w:vertAlign w:val="subscript"/>
                <w:lang w:eastAsia="ja-JP"/>
              </w:rPr>
              <w:t>SF</w:t>
            </w:r>
            <w:r w:rsidR="0028164A">
              <w:rPr>
                <w:rFonts w:hint="eastAsia"/>
                <w:lang w:eastAsia="ja-JP"/>
              </w:rPr>
              <w:t>=4</w:t>
            </w:r>
            <w:r>
              <w:rPr>
                <w:rFonts w:hint="eastAsia"/>
                <w:lang w:eastAsia="ja-JP"/>
              </w:rPr>
              <w:t xml:space="preserve"> subframes)</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Equalization</w:t>
            </w:r>
          </w:p>
        </w:tc>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MMSE-FDE</w:t>
            </w:r>
          </w:p>
        </w:tc>
      </w:tr>
    </w:tbl>
    <w:p w:rsidR="00B92FC7" w:rsidRPr="00B92FC7" w:rsidRDefault="00B92FC7" w:rsidP="001323E3">
      <w:pPr>
        <w:rPr>
          <w:lang w:eastAsia="ja-JP"/>
        </w:rPr>
      </w:pPr>
      <w:bookmarkStart w:id="7" w:name="_GoBack"/>
      <w:bookmarkEnd w:id="7"/>
    </w:p>
    <w:sectPr w:rsidR="00B92FC7" w:rsidRPr="00B92FC7">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8B0" w:rsidRDefault="005338B0">
      <w:r>
        <w:separator/>
      </w:r>
    </w:p>
  </w:endnote>
  <w:endnote w:type="continuationSeparator" w:id="0">
    <w:p w:rsidR="005338B0" w:rsidRDefault="005338B0">
      <w:r>
        <w:continuationSeparator/>
      </w:r>
    </w:p>
  </w:endnote>
  <w:endnote w:type="continuationNotice" w:id="1">
    <w:p w:rsidR="005338B0" w:rsidRDefault="005338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50" w:rsidRDefault="00D75650">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D75650" w:rsidRDefault="00D7565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50" w:rsidRDefault="00D75650">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1323E3">
      <w:rPr>
        <w:rStyle w:val="af5"/>
      </w:rPr>
      <w:t>2</w:t>
    </w:r>
    <w:r>
      <w:rPr>
        <w:rStyle w:val="af5"/>
      </w:rPr>
      <w:fldChar w:fldCharType="end"/>
    </w:r>
  </w:p>
  <w:p w:rsidR="00D75650" w:rsidRDefault="00D75650">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8B0" w:rsidRDefault="005338B0">
      <w:r>
        <w:separator/>
      </w:r>
    </w:p>
  </w:footnote>
  <w:footnote w:type="continuationSeparator" w:id="0">
    <w:p w:rsidR="005338B0" w:rsidRDefault="005338B0">
      <w:r>
        <w:continuationSeparator/>
      </w:r>
    </w:p>
  </w:footnote>
  <w:footnote w:type="continuationNotice" w:id="1">
    <w:p w:rsidR="005338B0" w:rsidRDefault="005338B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08FDAC"/>
    <w:lvl w:ilvl="0">
      <w:numFmt w:val="bullet"/>
      <w:lvlText w:val="*"/>
      <w:lvlJc w:val="left"/>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3A61B9E"/>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E34EA6"/>
    <w:multiLevelType w:val="hybridMultilevel"/>
    <w:tmpl w:val="C47C7E16"/>
    <w:lvl w:ilvl="0" w:tplc="74BCAC34">
      <w:start w:val="7"/>
      <w:numFmt w:val="bullet"/>
      <w:lvlText w:val="・"/>
      <w:lvlJc w:val="left"/>
      <w:pPr>
        <w:tabs>
          <w:tab w:val="num" w:pos="360"/>
        </w:tabs>
        <w:ind w:left="360" w:hanging="360"/>
      </w:pPr>
      <w:rPr>
        <w:rFonts w:ascii="ＭＳ Ｐゴシック" w:eastAsia="ＭＳ Ｐゴシック" w:hAnsi="ＭＳ Ｐゴシック"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nsid w:val="05EB44D7"/>
    <w:multiLevelType w:val="hybridMultilevel"/>
    <w:tmpl w:val="8C3432B2"/>
    <w:lvl w:ilvl="0" w:tplc="CF6606A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8252601"/>
    <w:multiLevelType w:val="hybridMultilevel"/>
    <w:tmpl w:val="7DB4F586"/>
    <w:lvl w:ilvl="0" w:tplc="A49C616C">
      <w:start w:val="1"/>
      <w:numFmt w:val="bullet"/>
      <w:lvlText w:val="•"/>
      <w:lvlJc w:val="left"/>
      <w:pPr>
        <w:tabs>
          <w:tab w:val="num" w:pos="720"/>
        </w:tabs>
        <w:ind w:left="720" w:hanging="360"/>
      </w:pPr>
      <w:rPr>
        <w:rFonts w:ascii="Arial" w:hAnsi="Arial" w:hint="default"/>
      </w:rPr>
    </w:lvl>
    <w:lvl w:ilvl="1" w:tplc="D766ED26">
      <w:start w:val="4903"/>
      <w:numFmt w:val="bullet"/>
      <w:lvlText w:val="–"/>
      <w:lvlJc w:val="left"/>
      <w:pPr>
        <w:tabs>
          <w:tab w:val="num" w:pos="1440"/>
        </w:tabs>
        <w:ind w:left="1440" w:hanging="360"/>
      </w:pPr>
      <w:rPr>
        <w:rFonts w:ascii="Arial" w:hAnsi="Arial" w:hint="default"/>
      </w:rPr>
    </w:lvl>
    <w:lvl w:ilvl="2" w:tplc="6D20CEEC" w:tentative="1">
      <w:start w:val="1"/>
      <w:numFmt w:val="bullet"/>
      <w:lvlText w:val="•"/>
      <w:lvlJc w:val="left"/>
      <w:pPr>
        <w:tabs>
          <w:tab w:val="num" w:pos="2160"/>
        </w:tabs>
        <w:ind w:left="2160" w:hanging="360"/>
      </w:pPr>
      <w:rPr>
        <w:rFonts w:ascii="Arial" w:hAnsi="Arial" w:hint="default"/>
      </w:rPr>
    </w:lvl>
    <w:lvl w:ilvl="3" w:tplc="C6089D22" w:tentative="1">
      <w:start w:val="1"/>
      <w:numFmt w:val="bullet"/>
      <w:lvlText w:val="•"/>
      <w:lvlJc w:val="left"/>
      <w:pPr>
        <w:tabs>
          <w:tab w:val="num" w:pos="2880"/>
        </w:tabs>
        <w:ind w:left="2880" w:hanging="360"/>
      </w:pPr>
      <w:rPr>
        <w:rFonts w:ascii="Arial" w:hAnsi="Arial" w:hint="default"/>
      </w:rPr>
    </w:lvl>
    <w:lvl w:ilvl="4" w:tplc="9F88A3F4" w:tentative="1">
      <w:start w:val="1"/>
      <w:numFmt w:val="bullet"/>
      <w:lvlText w:val="•"/>
      <w:lvlJc w:val="left"/>
      <w:pPr>
        <w:tabs>
          <w:tab w:val="num" w:pos="3600"/>
        </w:tabs>
        <w:ind w:left="3600" w:hanging="360"/>
      </w:pPr>
      <w:rPr>
        <w:rFonts w:ascii="Arial" w:hAnsi="Arial" w:hint="default"/>
      </w:rPr>
    </w:lvl>
    <w:lvl w:ilvl="5" w:tplc="4E825148" w:tentative="1">
      <w:start w:val="1"/>
      <w:numFmt w:val="bullet"/>
      <w:lvlText w:val="•"/>
      <w:lvlJc w:val="left"/>
      <w:pPr>
        <w:tabs>
          <w:tab w:val="num" w:pos="4320"/>
        </w:tabs>
        <w:ind w:left="4320" w:hanging="360"/>
      </w:pPr>
      <w:rPr>
        <w:rFonts w:ascii="Arial" w:hAnsi="Arial" w:hint="default"/>
      </w:rPr>
    </w:lvl>
    <w:lvl w:ilvl="6" w:tplc="926E2F84" w:tentative="1">
      <w:start w:val="1"/>
      <w:numFmt w:val="bullet"/>
      <w:lvlText w:val="•"/>
      <w:lvlJc w:val="left"/>
      <w:pPr>
        <w:tabs>
          <w:tab w:val="num" w:pos="5040"/>
        </w:tabs>
        <w:ind w:left="5040" w:hanging="360"/>
      </w:pPr>
      <w:rPr>
        <w:rFonts w:ascii="Arial" w:hAnsi="Arial" w:hint="default"/>
      </w:rPr>
    </w:lvl>
    <w:lvl w:ilvl="7" w:tplc="2C484852" w:tentative="1">
      <w:start w:val="1"/>
      <w:numFmt w:val="bullet"/>
      <w:lvlText w:val="•"/>
      <w:lvlJc w:val="left"/>
      <w:pPr>
        <w:tabs>
          <w:tab w:val="num" w:pos="5760"/>
        </w:tabs>
        <w:ind w:left="5760" w:hanging="360"/>
      </w:pPr>
      <w:rPr>
        <w:rFonts w:ascii="Arial" w:hAnsi="Arial" w:hint="default"/>
      </w:rPr>
    </w:lvl>
    <w:lvl w:ilvl="8" w:tplc="02A60C4E" w:tentative="1">
      <w:start w:val="1"/>
      <w:numFmt w:val="bullet"/>
      <w:lvlText w:val="•"/>
      <w:lvlJc w:val="left"/>
      <w:pPr>
        <w:tabs>
          <w:tab w:val="num" w:pos="6480"/>
        </w:tabs>
        <w:ind w:left="6480" w:hanging="360"/>
      </w:pPr>
      <w:rPr>
        <w:rFonts w:ascii="Arial" w:hAnsi="Arial" w:hint="default"/>
      </w:rPr>
    </w:lvl>
  </w:abstractNum>
  <w:abstractNum w:abstractNumId="6">
    <w:nsid w:val="085F5064"/>
    <w:multiLevelType w:val="hybridMultilevel"/>
    <w:tmpl w:val="B380B8FC"/>
    <w:lvl w:ilvl="0" w:tplc="887A1332">
      <w:start w:val="4903"/>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506331"/>
    <w:multiLevelType w:val="hybridMultilevel"/>
    <w:tmpl w:val="46080DE4"/>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53E34"/>
    <w:multiLevelType w:val="hybridMultilevel"/>
    <w:tmpl w:val="9392D958"/>
    <w:lvl w:ilvl="0" w:tplc="01B01C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9C3B6B"/>
    <w:multiLevelType w:val="hybridMultilevel"/>
    <w:tmpl w:val="42F66C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333C4D"/>
    <w:multiLevelType w:val="hybridMultilevel"/>
    <w:tmpl w:val="0902F5F6"/>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79F6BA6"/>
    <w:multiLevelType w:val="hybridMultilevel"/>
    <w:tmpl w:val="14B26A70"/>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1AE62161"/>
    <w:multiLevelType w:val="hybridMultilevel"/>
    <w:tmpl w:val="C40A60D0"/>
    <w:lvl w:ilvl="0" w:tplc="D1C044AA">
      <w:start w:val="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086C3A"/>
    <w:multiLevelType w:val="hybridMultilevel"/>
    <w:tmpl w:val="F3BE584A"/>
    <w:lvl w:ilvl="0" w:tplc="215C3E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20E31A4"/>
    <w:multiLevelType w:val="hybridMultilevel"/>
    <w:tmpl w:val="48D2F96A"/>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A954CD3"/>
    <w:multiLevelType w:val="hybridMultilevel"/>
    <w:tmpl w:val="C8363A06"/>
    <w:lvl w:ilvl="0" w:tplc="C9C6307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5177090"/>
    <w:multiLevelType w:val="hybridMultilevel"/>
    <w:tmpl w:val="6F56C15C"/>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A0489C5E">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571726E"/>
    <w:multiLevelType w:val="hybridMultilevel"/>
    <w:tmpl w:val="2B524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3960D5"/>
    <w:multiLevelType w:val="hybridMultilevel"/>
    <w:tmpl w:val="364A0166"/>
    <w:lvl w:ilvl="0" w:tplc="712C09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nsid w:val="3C4D1169"/>
    <w:multiLevelType w:val="hybridMultilevel"/>
    <w:tmpl w:val="743810FC"/>
    <w:lvl w:ilvl="0" w:tplc="10E6B6C4">
      <w:start w:val="7"/>
      <w:numFmt w:val="bullet"/>
      <w:lvlText w:val="・"/>
      <w:lvlJc w:val="left"/>
      <w:pPr>
        <w:tabs>
          <w:tab w:val="num" w:pos="360"/>
        </w:tabs>
        <w:ind w:left="360" w:hanging="360"/>
      </w:pPr>
      <w:rPr>
        <w:rFonts w:ascii="ＭＳ Ｐゴシック" w:eastAsia="ＭＳ Ｐゴシック" w:hAnsi="ＭＳ Ｐゴシック"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6">
    <w:nsid w:val="461A1E5F"/>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6823285"/>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6B1256F"/>
    <w:multiLevelType w:val="hybridMultilevel"/>
    <w:tmpl w:val="CF64C866"/>
    <w:lvl w:ilvl="0" w:tplc="C066AA10">
      <w:start w:val="5"/>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0">
    <w:nsid w:val="46EC0FBB"/>
    <w:multiLevelType w:val="hybridMultilevel"/>
    <w:tmpl w:val="BD0C01A0"/>
    <w:lvl w:ilvl="0" w:tplc="C428B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945153B"/>
    <w:multiLevelType w:val="hybridMultilevel"/>
    <w:tmpl w:val="9680377E"/>
    <w:lvl w:ilvl="0" w:tplc="547C971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495F0AEB"/>
    <w:multiLevelType w:val="hybridMultilevel"/>
    <w:tmpl w:val="D6808B1A"/>
    <w:lvl w:ilvl="0" w:tplc="734456D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4">
    <w:nsid w:val="4AC66402"/>
    <w:multiLevelType w:val="hybridMultilevel"/>
    <w:tmpl w:val="5FB64724"/>
    <w:lvl w:ilvl="0" w:tplc="FE0CB594">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3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6">
    <w:nsid w:val="5C6E29F7"/>
    <w:multiLevelType w:val="hybridMultilevel"/>
    <w:tmpl w:val="1B9CB1F6"/>
    <w:lvl w:ilvl="0" w:tplc="756E62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5E693A81"/>
    <w:multiLevelType w:val="hybridMultilevel"/>
    <w:tmpl w:val="7AA23316"/>
    <w:lvl w:ilvl="0" w:tplc="DB7248F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38">
    <w:nsid w:val="66050F29"/>
    <w:multiLevelType w:val="hybridMultilevel"/>
    <w:tmpl w:val="63F2D504"/>
    <w:lvl w:ilvl="0" w:tplc="6E4274AE">
      <w:start w:val="1"/>
      <w:numFmt w:val="decimal"/>
      <w:lvlText w:val="%1."/>
      <w:lvlJc w:val="left"/>
      <w:pPr>
        <w:tabs>
          <w:tab w:val="num" w:pos="720"/>
        </w:tabs>
        <w:ind w:left="720" w:hanging="360"/>
      </w:pPr>
    </w:lvl>
    <w:lvl w:ilvl="1" w:tplc="A858BC2C">
      <w:start w:val="174"/>
      <w:numFmt w:val="bullet"/>
      <w:lvlText w:val=""/>
      <w:lvlJc w:val="left"/>
      <w:pPr>
        <w:tabs>
          <w:tab w:val="num" w:pos="1440"/>
        </w:tabs>
        <w:ind w:left="1440" w:hanging="360"/>
      </w:pPr>
      <w:rPr>
        <w:rFonts w:ascii="Wingdings" w:hAnsi="Wingdings" w:hint="default"/>
      </w:rPr>
    </w:lvl>
    <w:lvl w:ilvl="2" w:tplc="74BCAC34">
      <w:start w:val="7"/>
      <w:numFmt w:val="bullet"/>
      <w:lvlText w:val="・"/>
      <w:lvlJc w:val="left"/>
      <w:pPr>
        <w:tabs>
          <w:tab w:val="num" w:pos="2160"/>
        </w:tabs>
        <w:ind w:left="2160" w:hanging="360"/>
      </w:pPr>
      <w:rPr>
        <w:rFonts w:ascii="ＭＳ Ｐゴシック" w:eastAsia="ＭＳ Ｐゴシック" w:hAnsi="ＭＳ Ｐゴシック" w:cs="Arial" w:hint="eastAsia"/>
      </w:rPr>
    </w:lvl>
    <w:lvl w:ilvl="3" w:tplc="79923446" w:tentative="1">
      <w:start w:val="1"/>
      <w:numFmt w:val="decimal"/>
      <w:lvlText w:val="%4."/>
      <w:lvlJc w:val="left"/>
      <w:pPr>
        <w:tabs>
          <w:tab w:val="num" w:pos="2880"/>
        </w:tabs>
        <w:ind w:left="2880" w:hanging="360"/>
      </w:pPr>
    </w:lvl>
    <w:lvl w:ilvl="4" w:tplc="AC666138" w:tentative="1">
      <w:start w:val="1"/>
      <w:numFmt w:val="decimal"/>
      <w:lvlText w:val="%5."/>
      <w:lvlJc w:val="left"/>
      <w:pPr>
        <w:tabs>
          <w:tab w:val="num" w:pos="3600"/>
        </w:tabs>
        <w:ind w:left="3600" w:hanging="360"/>
      </w:pPr>
    </w:lvl>
    <w:lvl w:ilvl="5" w:tplc="1F0C9034" w:tentative="1">
      <w:start w:val="1"/>
      <w:numFmt w:val="decimal"/>
      <w:lvlText w:val="%6."/>
      <w:lvlJc w:val="left"/>
      <w:pPr>
        <w:tabs>
          <w:tab w:val="num" w:pos="4320"/>
        </w:tabs>
        <w:ind w:left="4320" w:hanging="360"/>
      </w:pPr>
    </w:lvl>
    <w:lvl w:ilvl="6" w:tplc="857EB27C" w:tentative="1">
      <w:start w:val="1"/>
      <w:numFmt w:val="decimal"/>
      <w:lvlText w:val="%7."/>
      <w:lvlJc w:val="left"/>
      <w:pPr>
        <w:tabs>
          <w:tab w:val="num" w:pos="5040"/>
        </w:tabs>
        <w:ind w:left="5040" w:hanging="360"/>
      </w:pPr>
    </w:lvl>
    <w:lvl w:ilvl="7" w:tplc="E9A04B58" w:tentative="1">
      <w:start w:val="1"/>
      <w:numFmt w:val="decimal"/>
      <w:lvlText w:val="%8."/>
      <w:lvlJc w:val="left"/>
      <w:pPr>
        <w:tabs>
          <w:tab w:val="num" w:pos="5760"/>
        </w:tabs>
        <w:ind w:left="5760" w:hanging="360"/>
      </w:pPr>
    </w:lvl>
    <w:lvl w:ilvl="8" w:tplc="F8CE7C12" w:tentative="1">
      <w:start w:val="1"/>
      <w:numFmt w:val="decimal"/>
      <w:lvlText w:val="%9."/>
      <w:lvlJc w:val="left"/>
      <w:pPr>
        <w:tabs>
          <w:tab w:val="num" w:pos="6480"/>
        </w:tabs>
        <w:ind w:left="6480" w:hanging="360"/>
      </w:pPr>
    </w:lvl>
  </w:abstractNum>
  <w:abstractNum w:abstractNumId="39">
    <w:nsid w:val="683C08C6"/>
    <w:multiLevelType w:val="hybridMultilevel"/>
    <w:tmpl w:val="9FF612B0"/>
    <w:lvl w:ilvl="0" w:tplc="00389D5E">
      <w:start w:val="1"/>
      <w:numFmt w:val="decimal"/>
      <w:lvlText w:val="%1."/>
      <w:lvlJc w:val="left"/>
      <w:pPr>
        <w:ind w:left="360" w:hanging="360"/>
      </w:pPr>
      <w:rPr>
        <w:rFonts w:ascii="Times New Roman" w:eastAsia="SimSun" w:hAnsi="Times New Roman" w:cs="Times New Roman"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1">
    <w:nsid w:val="71580061"/>
    <w:multiLevelType w:val="hybridMultilevel"/>
    <w:tmpl w:val="A4668C6C"/>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2">
    <w:nsid w:val="771A62AA"/>
    <w:multiLevelType w:val="hybridMultilevel"/>
    <w:tmpl w:val="BF62B118"/>
    <w:lvl w:ilvl="0" w:tplc="0409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3">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4">
    <w:nsid w:val="777C3537"/>
    <w:multiLevelType w:val="hybridMultilevel"/>
    <w:tmpl w:val="01009816"/>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nsid w:val="7DDA6860"/>
    <w:multiLevelType w:val="hybridMultilevel"/>
    <w:tmpl w:val="EB92E84C"/>
    <w:lvl w:ilvl="0" w:tplc="08090001">
      <w:start w:val="1"/>
      <w:numFmt w:val="bullet"/>
      <w:lvlText w:val=""/>
      <w:lvlJc w:val="left"/>
      <w:pPr>
        <w:ind w:left="574" w:hanging="360"/>
      </w:pPr>
      <w:rPr>
        <w:rFonts w:ascii="Symbol" w:hAnsi="Symbol" w:hint="default"/>
      </w:rPr>
    </w:lvl>
    <w:lvl w:ilvl="1" w:tplc="08090003" w:tentative="1">
      <w:start w:val="1"/>
      <w:numFmt w:val="bullet"/>
      <w:lvlText w:val="o"/>
      <w:lvlJc w:val="left"/>
      <w:pPr>
        <w:ind w:left="1294" w:hanging="360"/>
      </w:pPr>
      <w:rPr>
        <w:rFonts w:ascii="Courier New" w:hAnsi="Courier New" w:cs="Courier New" w:hint="default"/>
      </w:rPr>
    </w:lvl>
    <w:lvl w:ilvl="2" w:tplc="08090005" w:tentative="1">
      <w:start w:val="1"/>
      <w:numFmt w:val="bullet"/>
      <w:lvlText w:val=""/>
      <w:lvlJc w:val="left"/>
      <w:pPr>
        <w:ind w:left="2014" w:hanging="360"/>
      </w:pPr>
      <w:rPr>
        <w:rFonts w:ascii="Wingdings" w:hAnsi="Wingdings" w:hint="default"/>
      </w:rPr>
    </w:lvl>
    <w:lvl w:ilvl="3" w:tplc="08090001" w:tentative="1">
      <w:start w:val="1"/>
      <w:numFmt w:val="bullet"/>
      <w:lvlText w:val=""/>
      <w:lvlJc w:val="left"/>
      <w:pPr>
        <w:ind w:left="2734" w:hanging="360"/>
      </w:pPr>
      <w:rPr>
        <w:rFonts w:ascii="Symbol" w:hAnsi="Symbol" w:hint="default"/>
      </w:rPr>
    </w:lvl>
    <w:lvl w:ilvl="4" w:tplc="08090003" w:tentative="1">
      <w:start w:val="1"/>
      <w:numFmt w:val="bullet"/>
      <w:lvlText w:val="o"/>
      <w:lvlJc w:val="left"/>
      <w:pPr>
        <w:ind w:left="3454" w:hanging="360"/>
      </w:pPr>
      <w:rPr>
        <w:rFonts w:ascii="Courier New" w:hAnsi="Courier New" w:cs="Courier New" w:hint="default"/>
      </w:rPr>
    </w:lvl>
    <w:lvl w:ilvl="5" w:tplc="08090005" w:tentative="1">
      <w:start w:val="1"/>
      <w:numFmt w:val="bullet"/>
      <w:lvlText w:val=""/>
      <w:lvlJc w:val="left"/>
      <w:pPr>
        <w:ind w:left="4174" w:hanging="360"/>
      </w:pPr>
      <w:rPr>
        <w:rFonts w:ascii="Wingdings" w:hAnsi="Wingdings" w:hint="default"/>
      </w:rPr>
    </w:lvl>
    <w:lvl w:ilvl="6" w:tplc="08090001" w:tentative="1">
      <w:start w:val="1"/>
      <w:numFmt w:val="bullet"/>
      <w:lvlText w:val=""/>
      <w:lvlJc w:val="left"/>
      <w:pPr>
        <w:ind w:left="4894" w:hanging="360"/>
      </w:pPr>
      <w:rPr>
        <w:rFonts w:ascii="Symbol" w:hAnsi="Symbol" w:hint="default"/>
      </w:rPr>
    </w:lvl>
    <w:lvl w:ilvl="7" w:tplc="08090003" w:tentative="1">
      <w:start w:val="1"/>
      <w:numFmt w:val="bullet"/>
      <w:lvlText w:val="o"/>
      <w:lvlJc w:val="left"/>
      <w:pPr>
        <w:ind w:left="5614" w:hanging="360"/>
      </w:pPr>
      <w:rPr>
        <w:rFonts w:ascii="Courier New" w:hAnsi="Courier New" w:cs="Courier New" w:hint="default"/>
      </w:rPr>
    </w:lvl>
    <w:lvl w:ilvl="8" w:tplc="08090005" w:tentative="1">
      <w:start w:val="1"/>
      <w:numFmt w:val="bullet"/>
      <w:lvlText w:val=""/>
      <w:lvlJc w:val="left"/>
      <w:pPr>
        <w:ind w:left="6334" w:hanging="360"/>
      </w:pPr>
      <w:rPr>
        <w:rFonts w:ascii="Wingdings" w:hAnsi="Wingdings" w:hint="default"/>
      </w:rPr>
    </w:lvl>
  </w:abstractNum>
  <w:abstractNum w:abstractNumId="48">
    <w:nsid w:val="7F1D615F"/>
    <w:multiLevelType w:val="hybridMultilevel"/>
    <w:tmpl w:val="7A523052"/>
    <w:lvl w:ilvl="0" w:tplc="3A3EEF6E">
      <w:start w:val="1"/>
      <w:numFmt w:val="bullet"/>
      <w:lvlText w:val="•"/>
      <w:lvlJc w:val="left"/>
      <w:pPr>
        <w:tabs>
          <w:tab w:val="num" w:pos="720"/>
        </w:tabs>
        <w:ind w:left="720" w:hanging="360"/>
      </w:pPr>
      <w:rPr>
        <w:rFonts w:ascii="Arial" w:hAnsi="Arial" w:hint="default"/>
      </w:rPr>
    </w:lvl>
    <w:lvl w:ilvl="1" w:tplc="099AC184">
      <w:start w:val="4014"/>
      <w:numFmt w:val="bullet"/>
      <w:lvlText w:val="–"/>
      <w:lvlJc w:val="left"/>
      <w:pPr>
        <w:tabs>
          <w:tab w:val="num" w:pos="1440"/>
        </w:tabs>
        <w:ind w:left="1440" w:hanging="360"/>
      </w:pPr>
      <w:rPr>
        <w:rFonts w:ascii="Arial" w:hAnsi="Arial" w:hint="default"/>
      </w:rPr>
    </w:lvl>
    <w:lvl w:ilvl="2" w:tplc="786EB048">
      <w:start w:val="4014"/>
      <w:numFmt w:val="bullet"/>
      <w:lvlText w:val="•"/>
      <w:lvlJc w:val="left"/>
      <w:pPr>
        <w:tabs>
          <w:tab w:val="num" w:pos="2160"/>
        </w:tabs>
        <w:ind w:left="2160" w:hanging="360"/>
      </w:pPr>
      <w:rPr>
        <w:rFonts w:ascii="Arial" w:hAnsi="Arial" w:hint="default"/>
      </w:rPr>
    </w:lvl>
    <w:lvl w:ilvl="3" w:tplc="6A6ABC86" w:tentative="1">
      <w:start w:val="1"/>
      <w:numFmt w:val="bullet"/>
      <w:lvlText w:val="•"/>
      <w:lvlJc w:val="left"/>
      <w:pPr>
        <w:tabs>
          <w:tab w:val="num" w:pos="2880"/>
        </w:tabs>
        <w:ind w:left="2880" w:hanging="360"/>
      </w:pPr>
      <w:rPr>
        <w:rFonts w:ascii="Arial" w:hAnsi="Arial" w:hint="default"/>
      </w:rPr>
    </w:lvl>
    <w:lvl w:ilvl="4" w:tplc="FB707E8E" w:tentative="1">
      <w:start w:val="1"/>
      <w:numFmt w:val="bullet"/>
      <w:lvlText w:val="•"/>
      <w:lvlJc w:val="left"/>
      <w:pPr>
        <w:tabs>
          <w:tab w:val="num" w:pos="3600"/>
        </w:tabs>
        <w:ind w:left="3600" w:hanging="360"/>
      </w:pPr>
      <w:rPr>
        <w:rFonts w:ascii="Arial" w:hAnsi="Arial" w:hint="default"/>
      </w:rPr>
    </w:lvl>
    <w:lvl w:ilvl="5" w:tplc="8C5C0C86" w:tentative="1">
      <w:start w:val="1"/>
      <w:numFmt w:val="bullet"/>
      <w:lvlText w:val="•"/>
      <w:lvlJc w:val="left"/>
      <w:pPr>
        <w:tabs>
          <w:tab w:val="num" w:pos="4320"/>
        </w:tabs>
        <w:ind w:left="4320" w:hanging="360"/>
      </w:pPr>
      <w:rPr>
        <w:rFonts w:ascii="Arial" w:hAnsi="Arial" w:hint="default"/>
      </w:rPr>
    </w:lvl>
    <w:lvl w:ilvl="6" w:tplc="E4504D0E" w:tentative="1">
      <w:start w:val="1"/>
      <w:numFmt w:val="bullet"/>
      <w:lvlText w:val="•"/>
      <w:lvlJc w:val="left"/>
      <w:pPr>
        <w:tabs>
          <w:tab w:val="num" w:pos="5040"/>
        </w:tabs>
        <w:ind w:left="5040" w:hanging="360"/>
      </w:pPr>
      <w:rPr>
        <w:rFonts w:ascii="Arial" w:hAnsi="Arial" w:hint="default"/>
      </w:rPr>
    </w:lvl>
    <w:lvl w:ilvl="7" w:tplc="63263562" w:tentative="1">
      <w:start w:val="1"/>
      <w:numFmt w:val="bullet"/>
      <w:lvlText w:val="•"/>
      <w:lvlJc w:val="left"/>
      <w:pPr>
        <w:tabs>
          <w:tab w:val="num" w:pos="5760"/>
        </w:tabs>
        <w:ind w:left="5760" w:hanging="360"/>
      </w:pPr>
      <w:rPr>
        <w:rFonts w:ascii="Arial" w:hAnsi="Arial" w:hint="default"/>
      </w:rPr>
    </w:lvl>
    <w:lvl w:ilvl="8" w:tplc="3A787D4E" w:tentative="1">
      <w:start w:val="1"/>
      <w:numFmt w:val="bullet"/>
      <w:lvlText w:val="•"/>
      <w:lvlJc w:val="left"/>
      <w:pPr>
        <w:tabs>
          <w:tab w:val="num" w:pos="6480"/>
        </w:tabs>
        <w:ind w:left="6480" w:hanging="360"/>
      </w:pPr>
      <w:rPr>
        <w:rFonts w:ascii="Arial" w:hAnsi="Arial" w:hint="default"/>
      </w:rPr>
    </w:lvl>
  </w:abstractNum>
  <w:num w:numId="1">
    <w:abstractNumId w:val="43"/>
  </w:num>
  <w:num w:numId="2">
    <w:abstractNumId w:val="46"/>
  </w:num>
  <w:num w:numId="3">
    <w:abstractNumId w:val="24"/>
  </w:num>
  <w:num w:numId="4">
    <w:abstractNumId w:val="40"/>
  </w:num>
  <w:num w:numId="5">
    <w:abstractNumId w:val="15"/>
  </w:num>
  <w:num w:numId="6">
    <w:abstractNumId w:val="33"/>
  </w:num>
  <w:num w:numId="7">
    <w:abstractNumId w:val="35"/>
  </w:num>
  <w:num w:numId="8">
    <w:abstractNumId w:val="27"/>
  </w:num>
  <w:num w:numId="9">
    <w:abstractNumId w:val="45"/>
  </w:num>
  <w:num w:numId="10">
    <w:abstractNumId w:val="22"/>
  </w:num>
  <w:num w:numId="11">
    <w:abstractNumId w:val="36"/>
  </w:num>
  <w:num w:numId="12">
    <w:abstractNumId w:val="13"/>
  </w:num>
  <w:num w:numId="13">
    <w:abstractNumId w:val="16"/>
  </w:num>
  <w:num w:numId="14">
    <w:abstractNumId w:val="31"/>
  </w:num>
  <w:num w:numId="15">
    <w:abstractNumId w:val="12"/>
  </w:num>
  <w:num w:numId="16">
    <w:abstractNumId w:val="43"/>
  </w:num>
  <w:num w:numId="17">
    <w:abstractNumId w:val="1"/>
  </w:num>
  <w:num w:numId="18">
    <w:abstractNumId w:val="18"/>
  </w:num>
  <w:num w:numId="1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20"/>
  </w:num>
  <w:num w:numId="22">
    <w:abstractNumId w:val="37"/>
  </w:num>
  <w:num w:numId="23">
    <w:abstractNumId w:val="4"/>
  </w:num>
  <w:num w:numId="24">
    <w:abstractNumId w:val="21"/>
  </w:num>
  <w:num w:numId="25">
    <w:abstractNumId w:val="34"/>
  </w:num>
  <w:num w:numId="26">
    <w:abstractNumId w:val="43"/>
  </w:num>
  <w:num w:numId="27">
    <w:abstractNumId w:val="0"/>
    <w:lvlOverride w:ilvl="0">
      <w:lvl w:ilvl="0">
        <w:numFmt w:val="bullet"/>
        <w:lvlText w:val="•"/>
        <w:legacy w:legacy="1" w:legacySpace="0" w:legacyIndent="0"/>
        <w:lvlJc w:val="left"/>
        <w:rPr>
          <w:rFonts w:ascii="Arial" w:hAnsi="Arial" w:cs="Arial" w:hint="default"/>
          <w:sz w:val="36"/>
        </w:rPr>
      </w:lvl>
    </w:lvlOverride>
  </w:num>
  <w:num w:numId="28">
    <w:abstractNumId w:val="0"/>
    <w:lvlOverride w:ilvl="0">
      <w:lvl w:ilvl="0">
        <w:numFmt w:val="bullet"/>
        <w:lvlText w:val="–"/>
        <w:legacy w:legacy="1" w:legacySpace="0" w:legacyIndent="0"/>
        <w:lvlJc w:val="left"/>
        <w:rPr>
          <w:rFonts w:ascii="Arial" w:hAnsi="Arial" w:cs="Arial" w:hint="default"/>
          <w:sz w:val="32"/>
        </w:rPr>
      </w:lvl>
    </w:lvlOverride>
  </w:num>
  <w:num w:numId="29">
    <w:abstractNumId w:val="48"/>
  </w:num>
  <w:num w:numId="30">
    <w:abstractNumId w:val="43"/>
  </w:num>
  <w:num w:numId="31">
    <w:abstractNumId w:val="43"/>
  </w:num>
  <w:num w:numId="32">
    <w:abstractNumId w:val="43"/>
  </w:num>
  <w:num w:numId="33">
    <w:abstractNumId w:val="43"/>
  </w:num>
  <w:num w:numId="34">
    <w:abstractNumId w:val="43"/>
  </w:num>
  <w:num w:numId="35">
    <w:abstractNumId w:val="43"/>
  </w:num>
  <w:num w:numId="36">
    <w:abstractNumId w:val="43"/>
  </w:num>
  <w:num w:numId="37">
    <w:abstractNumId w:val="43"/>
  </w:num>
  <w:num w:numId="38">
    <w:abstractNumId w:val="43"/>
  </w:num>
  <w:num w:numId="39">
    <w:abstractNumId w:val="38"/>
  </w:num>
  <w:num w:numId="40">
    <w:abstractNumId w:val="23"/>
  </w:num>
  <w:num w:numId="41">
    <w:abstractNumId w:val="10"/>
  </w:num>
  <w:num w:numId="42">
    <w:abstractNumId w:val="14"/>
  </w:num>
  <w:num w:numId="43">
    <w:abstractNumId w:val="25"/>
  </w:num>
  <w:num w:numId="44">
    <w:abstractNumId w:val="28"/>
  </w:num>
  <w:num w:numId="45">
    <w:abstractNumId w:val="26"/>
  </w:num>
  <w:num w:numId="46">
    <w:abstractNumId w:val="2"/>
  </w:num>
  <w:num w:numId="47">
    <w:abstractNumId w:val="19"/>
  </w:num>
  <w:num w:numId="48">
    <w:abstractNumId w:val="17"/>
  </w:num>
  <w:num w:numId="49">
    <w:abstractNumId w:val="3"/>
  </w:num>
  <w:num w:numId="50">
    <w:abstractNumId w:val="3"/>
  </w:num>
  <w:num w:numId="51">
    <w:abstractNumId w:val="5"/>
  </w:num>
  <w:num w:numId="52">
    <w:abstractNumId w:val="9"/>
  </w:num>
  <w:num w:numId="53">
    <w:abstractNumId w:val="44"/>
  </w:num>
  <w:num w:numId="54">
    <w:abstractNumId w:val="7"/>
  </w:num>
  <w:num w:numId="55">
    <w:abstractNumId w:val="11"/>
  </w:num>
  <w:num w:numId="56">
    <w:abstractNumId w:val="8"/>
  </w:num>
  <w:num w:numId="57">
    <w:abstractNumId w:val="30"/>
  </w:num>
  <w:num w:numId="58">
    <w:abstractNumId w:val="39"/>
  </w:num>
  <w:num w:numId="59">
    <w:abstractNumId w:val="6"/>
  </w:num>
  <w:num w:numId="60">
    <w:abstractNumId w:val="42"/>
  </w:num>
  <w:num w:numId="61">
    <w:abstractNumId w:val="41"/>
  </w:num>
  <w:num w:numId="62">
    <w:abstractNumId w:val="32"/>
  </w:num>
  <w:num w:numId="63">
    <w:abstractNumId w:val="4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BA8"/>
    <w:rsid w:val="000071A7"/>
    <w:rsid w:val="00007483"/>
    <w:rsid w:val="00010D87"/>
    <w:rsid w:val="0001175D"/>
    <w:rsid w:val="00011D9F"/>
    <w:rsid w:val="00011F63"/>
    <w:rsid w:val="00013795"/>
    <w:rsid w:val="000150E7"/>
    <w:rsid w:val="00017972"/>
    <w:rsid w:val="00020117"/>
    <w:rsid w:val="000201FC"/>
    <w:rsid w:val="00020386"/>
    <w:rsid w:val="000206CA"/>
    <w:rsid w:val="000215FD"/>
    <w:rsid w:val="00021CF5"/>
    <w:rsid w:val="00022AE1"/>
    <w:rsid w:val="000230F1"/>
    <w:rsid w:val="00023157"/>
    <w:rsid w:val="000233D5"/>
    <w:rsid w:val="0002364D"/>
    <w:rsid w:val="00023AE3"/>
    <w:rsid w:val="00024144"/>
    <w:rsid w:val="00024F2A"/>
    <w:rsid w:val="00025853"/>
    <w:rsid w:val="00026B2D"/>
    <w:rsid w:val="000308A1"/>
    <w:rsid w:val="00031400"/>
    <w:rsid w:val="00031E0C"/>
    <w:rsid w:val="00032486"/>
    <w:rsid w:val="0003260D"/>
    <w:rsid w:val="000331C6"/>
    <w:rsid w:val="000332CA"/>
    <w:rsid w:val="00034302"/>
    <w:rsid w:val="00034C07"/>
    <w:rsid w:val="00036A11"/>
    <w:rsid w:val="00036F38"/>
    <w:rsid w:val="00037478"/>
    <w:rsid w:val="00040D18"/>
    <w:rsid w:val="00041836"/>
    <w:rsid w:val="00042E74"/>
    <w:rsid w:val="00046137"/>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AA6"/>
    <w:rsid w:val="0006043B"/>
    <w:rsid w:val="00060784"/>
    <w:rsid w:val="00061B2D"/>
    <w:rsid w:val="0006224C"/>
    <w:rsid w:val="00064752"/>
    <w:rsid w:val="00065AAC"/>
    <w:rsid w:val="00066306"/>
    <w:rsid w:val="00066FAE"/>
    <w:rsid w:val="00067AA1"/>
    <w:rsid w:val="0007056A"/>
    <w:rsid w:val="000708B2"/>
    <w:rsid w:val="00070971"/>
    <w:rsid w:val="000710A9"/>
    <w:rsid w:val="00071219"/>
    <w:rsid w:val="00071C0F"/>
    <w:rsid w:val="00074AB2"/>
    <w:rsid w:val="00075BB7"/>
    <w:rsid w:val="00075E98"/>
    <w:rsid w:val="0007690F"/>
    <w:rsid w:val="000803A0"/>
    <w:rsid w:val="00085A5C"/>
    <w:rsid w:val="000865D7"/>
    <w:rsid w:val="00087E13"/>
    <w:rsid w:val="00087FB3"/>
    <w:rsid w:val="0009048D"/>
    <w:rsid w:val="000908EC"/>
    <w:rsid w:val="00090E2D"/>
    <w:rsid w:val="0009157D"/>
    <w:rsid w:val="00093263"/>
    <w:rsid w:val="000937B6"/>
    <w:rsid w:val="00094778"/>
    <w:rsid w:val="00095395"/>
    <w:rsid w:val="00096002"/>
    <w:rsid w:val="0009639E"/>
    <w:rsid w:val="00096543"/>
    <w:rsid w:val="00097918"/>
    <w:rsid w:val="00097ED4"/>
    <w:rsid w:val="000A1408"/>
    <w:rsid w:val="000A2F81"/>
    <w:rsid w:val="000A3132"/>
    <w:rsid w:val="000A3A30"/>
    <w:rsid w:val="000A3C0F"/>
    <w:rsid w:val="000A5BD3"/>
    <w:rsid w:val="000A6BB2"/>
    <w:rsid w:val="000A792D"/>
    <w:rsid w:val="000B0BE4"/>
    <w:rsid w:val="000B0EBC"/>
    <w:rsid w:val="000B1005"/>
    <w:rsid w:val="000B2408"/>
    <w:rsid w:val="000B2427"/>
    <w:rsid w:val="000B486A"/>
    <w:rsid w:val="000B5228"/>
    <w:rsid w:val="000B63B1"/>
    <w:rsid w:val="000B6F65"/>
    <w:rsid w:val="000B7468"/>
    <w:rsid w:val="000C0325"/>
    <w:rsid w:val="000C0AD5"/>
    <w:rsid w:val="000C0E68"/>
    <w:rsid w:val="000C2EB3"/>
    <w:rsid w:val="000C4771"/>
    <w:rsid w:val="000C5251"/>
    <w:rsid w:val="000C5D4C"/>
    <w:rsid w:val="000C656D"/>
    <w:rsid w:val="000C67C1"/>
    <w:rsid w:val="000C7B42"/>
    <w:rsid w:val="000D04ED"/>
    <w:rsid w:val="000D0D9D"/>
    <w:rsid w:val="000D1A83"/>
    <w:rsid w:val="000D2B1C"/>
    <w:rsid w:val="000D3D6D"/>
    <w:rsid w:val="000D5107"/>
    <w:rsid w:val="000D59A5"/>
    <w:rsid w:val="000D7B5E"/>
    <w:rsid w:val="000E00E0"/>
    <w:rsid w:val="000E06B2"/>
    <w:rsid w:val="000E0F9C"/>
    <w:rsid w:val="000E3220"/>
    <w:rsid w:val="000E33DF"/>
    <w:rsid w:val="000E4C04"/>
    <w:rsid w:val="000E51E3"/>
    <w:rsid w:val="000E5A9A"/>
    <w:rsid w:val="000E5D88"/>
    <w:rsid w:val="000E6C1F"/>
    <w:rsid w:val="000E7B87"/>
    <w:rsid w:val="000F056A"/>
    <w:rsid w:val="000F05AA"/>
    <w:rsid w:val="000F0DA5"/>
    <w:rsid w:val="000F12BC"/>
    <w:rsid w:val="000F145C"/>
    <w:rsid w:val="000F255F"/>
    <w:rsid w:val="000F2810"/>
    <w:rsid w:val="000F29F2"/>
    <w:rsid w:val="000F36BC"/>
    <w:rsid w:val="000F72C1"/>
    <w:rsid w:val="000F7713"/>
    <w:rsid w:val="0010053A"/>
    <w:rsid w:val="00101A9B"/>
    <w:rsid w:val="0010201D"/>
    <w:rsid w:val="00102B08"/>
    <w:rsid w:val="00102D91"/>
    <w:rsid w:val="00103674"/>
    <w:rsid w:val="00103B2C"/>
    <w:rsid w:val="00105463"/>
    <w:rsid w:val="0010554C"/>
    <w:rsid w:val="00106F60"/>
    <w:rsid w:val="00107D5D"/>
    <w:rsid w:val="00107F2F"/>
    <w:rsid w:val="00110451"/>
    <w:rsid w:val="00111ECE"/>
    <w:rsid w:val="00113D82"/>
    <w:rsid w:val="00114B5E"/>
    <w:rsid w:val="0011542C"/>
    <w:rsid w:val="00115963"/>
    <w:rsid w:val="00115986"/>
    <w:rsid w:val="0011602B"/>
    <w:rsid w:val="001168DF"/>
    <w:rsid w:val="00117194"/>
    <w:rsid w:val="00117F83"/>
    <w:rsid w:val="00120603"/>
    <w:rsid w:val="001224FE"/>
    <w:rsid w:val="001227F0"/>
    <w:rsid w:val="00123472"/>
    <w:rsid w:val="00123AE5"/>
    <w:rsid w:val="00124354"/>
    <w:rsid w:val="0012570C"/>
    <w:rsid w:val="001257D0"/>
    <w:rsid w:val="00125964"/>
    <w:rsid w:val="001269B2"/>
    <w:rsid w:val="001279B3"/>
    <w:rsid w:val="00127FBC"/>
    <w:rsid w:val="001303E8"/>
    <w:rsid w:val="0013055D"/>
    <w:rsid w:val="00131C62"/>
    <w:rsid w:val="001320FB"/>
    <w:rsid w:val="001323E3"/>
    <w:rsid w:val="001342AE"/>
    <w:rsid w:val="00134BD7"/>
    <w:rsid w:val="00135362"/>
    <w:rsid w:val="00135BC5"/>
    <w:rsid w:val="00135BF0"/>
    <w:rsid w:val="00135EBE"/>
    <w:rsid w:val="00136301"/>
    <w:rsid w:val="00137B76"/>
    <w:rsid w:val="00140912"/>
    <w:rsid w:val="00140C2F"/>
    <w:rsid w:val="00143766"/>
    <w:rsid w:val="001455E4"/>
    <w:rsid w:val="00145B95"/>
    <w:rsid w:val="00150870"/>
    <w:rsid w:val="0015154C"/>
    <w:rsid w:val="00152351"/>
    <w:rsid w:val="001535EC"/>
    <w:rsid w:val="00153D5F"/>
    <w:rsid w:val="0015416B"/>
    <w:rsid w:val="00154768"/>
    <w:rsid w:val="00155230"/>
    <w:rsid w:val="00155620"/>
    <w:rsid w:val="00155E24"/>
    <w:rsid w:val="001564A4"/>
    <w:rsid w:val="00156971"/>
    <w:rsid w:val="00160041"/>
    <w:rsid w:val="0016034C"/>
    <w:rsid w:val="00162CB3"/>
    <w:rsid w:val="001651C5"/>
    <w:rsid w:val="0016550F"/>
    <w:rsid w:val="00166026"/>
    <w:rsid w:val="00166356"/>
    <w:rsid w:val="001669A0"/>
    <w:rsid w:val="00166E0D"/>
    <w:rsid w:val="00167CB4"/>
    <w:rsid w:val="00170FA7"/>
    <w:rsid w:val="00171507"/>
    <w:rsid w:val="001730FB"/>
    <w:rsid w:val="00173219"/>
    <w:rsid w:val="001732BB"/>
    <w:rsid w:val="00173C53"/>
    <w:rsid w:val="00173F1B"/>
    <w:rsid w:val="001742A8"/>
    <w:rsid w:val="001743A5"/>
    <w:rsid w:val="00174789"/>
    <w:rsid w:val="00174B3C"/>
    <w:rsid w:val="0017645C"/>
    <w:rsid w:val="00176C74"/>
    <w:rsid w:val="0017796A"/>
    <w:rsid w:val="00177F56"/>
    <w:rsid w:val="00180010"/>
    <w:rsid w:val="0018034C"/>
    <w:rsid w:val="00181E2B"/>
    <w:rsid w:val="001827CC"/>
    <w:rsid w:val="00182F10"/>
    <w:rsid w:val="00183562"/>
    <w:rsid w:val="001845B9"/>
    <w:rsid w:val="00184CFE"/>
    <w:rsid w:val="00185992"/>
    <w:rsid w:val="001863E3"/>
    <w:rsid w:val="001866E9"/>
    <w:rsid w:val="00187151"/>
    <w:rsid w:val="00187695"/>
    <w:rsid w:val="00190C74"/>
    <w:rsid w:val="00191C14"/>
    <w:rsid w:val="001926EC"/>
    <w:rsid w:val="00193AA8"/>
    <w:rsid w:val="0019456F"/>
    <w:rsid w:val="00195842"/>
    <w:rsid w:val="001A0C7D"/>
    <w:rsid w:val="001A1581"/>
    <w:rsid w:val="001A1F0A"/>
    <w:rsid w:val="001A2E10"/>
    <w:rsid w:val="001A3319"/>
    <w:rsid w:val="001A5100"/>
    <w:rsid w:val="001A548D"/>
    <w:rsid w:val="001A5E91"/>
    <w:rsid w:val="001A6366"/>
    <w:rsid w:val="001A66F8"/>
    <w:rsid w:val="001A7288"/>
    <w:rsid w:val="001B05DC"/>
    <w:rsid w:val="001B05EC"/>
    <w:rsid w:val="001B1300"/>
    <w:rsid w:val="001B223C"/>
    <w:rsid w:val="001B4583"/>
    <w:rsid w:val="001B48B1"/>
    <w:rsid w:val="001B4C69"/>
    <w:rsid w:val="001B4F90"/>
    <w:rsid w:val="001B7243"/>
    <w:rsid w:val="001B7952"/>
    <w:rsid w:val="001B7A83"/>
    <w:rsid w:val="001B7E74"/>
    <w:rsid w:val="001C0AAC"/>
    <w:rsid w:val="001C1999"/>
    <w:rsid w:val="001C2D32"/>
    <w:rsid w:val="001C3363"/>
    <w:rsid w:val="001C3850"/>
    <w:rsid w:val="001D0C92"/>
    <w:rsid w:val="001D0EC7"/>
    <w:rsid w:val="001D1FE4"/>
    <w:rsid w:val="001D2E8A"/>
    <w:rsid w:val="001D324D"/>
    <w:rsid w:val="001D4B64"/>
    <w:rsid w:val="001D5F89"/>
    <w:rsid w:val="001D6055"/>
    <w:rsid w:val="001D7A39"/>
    <w:rsid w:val="001E03AD"/>
    <w:rsid w:val="001E0C3D"/>
    <w:rsid w:val="001E1CF2"/>
    <w:rsid w:val="001E307E"/>
    <w:rsid w:val="001E328E"/>
    <w:rsid w:val="001E559B"/>
    <w:rsid w:val="001E56B4"/>
    <w:rsid w:val="001E63BB"/>
    <w:rsid w:val="001E68E7"/>
    <w:rsid w:val="001E6C25"/>
    <w:rsid w:val="001E7B7F"/>
    <w:rsid w:val="001E7BCF"/>
    <w:rsid w:val="001F24E3"/>
    <w:rsid w:val="001F42E7"/>
    <w:rsid w:val="001F466F"/>
    <w:rsid w:val="001F4E37"/>
    <w:rsid w:val="001F667A"/>
    <w:rsid w:val="001F6C8B"/>
    <w:rsid w:val="001F7571"/>
    <w:rsid w:val="001F7C32"/>
    <w:rsid w:val="00200F0D"/>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2D25"/>
    <w:rsid w:val="00213CA5"/>
    <w:rsid w:val="00214EAF"/>
    <w:rsid w:val="00215A3B"/>
    <w:rsid w:val="002160D0"/>
    <w:rsid w:val="00217133"/>
    <w:rsid w:val="002200AE"/>
    <w:rsid w:val="00221270"/>
    <w:rsid w:val="002215AA"/>
    <w:rsid w:val="00222369"/>
    <w:rsid w:val="00222445"/>
    <w:rsid w:val="002226F9"/>
    <w:rsid w:val="00222DE4"/>
    <w:rsid w:val="00230070"/>
    <w:rsid w:val="00231AF0"/>
    <w:rsid w:val="00233541"/>
    <w:rsid w:val="00234680"/>
    <w:rsid w:val="00234923"/>
    <w:rsid w:val="00234ACA"/>
    <w:rsid w:val="00234D4D"/>
    <w:rsid w:val="002352CB"/>
    <w:rsid w:val="002368D5"/>
    <w:rsid w:val="00236EF0"/>
    <w:rsid w:val="00237750"/>
    <w:rsid w:val="00237AEB"/>
    <w:rsid w:val="002436DF"/>
    <w:rsid w:val="00243AD9"/>
    <w:rsid w:val="00245839"/>
    <w:rsid w:val="00245E25"/>
    <w:rsid w:val="00246464"/>
    <w:rsid w:val="0024790A"/>
    <w:rsid w:val="00251467"/>
    <w:rsid w:val="002519E5"/>
    <w:rsid w:val="00251B56"/>
    <w:rsid w:val="0025258A"/>
    <w:rsid w:val="00252C20"/>
    <w:rsid w:val="002536ED"/>
    <w:rsid w:val="00253B10"/>
    <w:rsid w:val="00255F10"/>
    <w:rsid w:val="0025623D"/>
    <w:rsid w:val="00257920"/>
    <w:rsid w:val="002579BD"/>
    <w:rsid w:val="00260961"/>
    <w:rsid w:val="00260AC9"/>
    <w:rsid w:val="00260B3D"/>
    <w:rsid w:val="00261439"/>
    <w:rsid w:val="00262240"/>
    <w:rsid w:val="002625BC"/>
    <w:rsid w:val="00262A5F"/>
    <w:rsid w:val="0026344D"/>
    <w:rsid w:val="002639F0"/>
    <w:rsid w:val="00264209"/>
    <w:rsid w:val="002647BC"/>
    <w:rsid w:val="00265365"/>
    <w:rsid w:val="00265927"/>
    <w:rsid w:val="002676D3"/>
    <w:rsid w:val="00267727"/>
    <w:rsid w:val="00271379"/>
    <w:rsid w:val="00271426"/>
    <w:rsid w:val="00271702"/>
    <w:rsid w:val="00272978"/>
    <w:rsid w:val="00273361"/>
    <w:rsid w:val="00273CEC"/>
    <w:rsid w:val="00273EF4"/>
    <w:rsid w:val="00274C57"/>
    <w:rsid w:val="00275A33"/>
    <w:rsid w:val="00276E11"/>
    <w:rsid w:val="00276E89"/>
    <w:rsid w:val="002809CD"/>
    <w:rsid w:val="0028164A"/>
    <w:rsid w:val="00283225"/>
    <w:rsid w:val="0028393C"/>
    <w:rsid w:val="00283BF6"/>
    <w:rsid w:val="00284032"/>
    <w:rsid w:val="00284E44"/>
    <w:rsid w:val="002877FB"/>
    <w:rsid w:val="00287A5A"/>
    <w:rsid w:val="00290836"/>
    <w:rsid w:val="00291A3F"/>
    <w:rsid w:val="00291DB7"/>
    <w:rsid w:val="002926A5"/>
    <w:rsid w:val="00293872"/>
    <w:rsid w:val="00293C63"/>
    <w:rsid w:val="00294774"/>
    <w:rsid w:val="00294A28"/>
    <w:rsid w:val="002951BB"/>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B0927"/>
    <w:rsid w:val="002B1348"/>
    <w:rsid w:val="002B1ACB"/>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4BCB"/>
    <w:rsid w:val="002C595E"/>
    <w:rsid w:val="002D15B8"/>
    <w:rsid w:val="002D16D2"/>
    <w:rsid w:val="002D20EF"/>
    <w:rsid w:val="002D21BC"/>
    <w:rsid w:val="002D262D"/>
    <w:rsid w:val="002D2FDB"/>
    <w:rsid w:val="002D33B3"/>
    <w:rsid w:val="002D3853"/>
    <w:rsid w:val="002D414D"/>
    <w:rsid w:val="002D4A66"/>
    <w:rsid w:val="002D5301"/>
    <w:rsid w:val="002D5A4F"/>
    <w:rsid w:val="002D626B"/>
    <w:rsid w:val="002D69B7"/>
    <w:rsid w:val="002D7CA0"/>
    <w:rsid w:val="002E0092"/>
    <w:rsid w:val="002E181D"/>
    <w:rsid w:val="002E2C24"/>
    <w:rsid w:val="002E364C"/>
    <w:rsid w:val="002E38BA"/>
    <w:rsid w:val="002E3979"/>
    <w:rsid w:val="002E41B2"/>
    <w:rsid w:val="002E55D3"/>
    <w:rsid w:val="002E5912"/>
    <w:rsid w:val="002E5947"/>
    <w:rsid w:val="002E68ED"/>
    <w:rsid w:val="002E79F5"/>
    <w:rsid w:val="002E7F1C"/>
    <w:rsid w:val="002F062F"/>
    <w:rsid w:val="002F253F"/>
    <w:rsid w:val="002F27A4"/>
    <w:rsid w:val="002F38C0"/>
    <w:rsid w:val="002F4691"/>
    <w:rsid w:val="002F6892"/>
    <w:rsid w:val="002F6BC6"/>
    <w:rsid w:val="002F7A00"/>
    <w:rsid w:val="003001F4"/>
    <w:rsid w:val="003003B0"/>
    <w:rsid w:val="00300729"/>
    <w:rsid w:val="0030093F"/>
    <w:rsid w:val="003009BB"/>
    <w:rsid w:val="00301BCA"/>
    <w:rsid w:val="00301CC9"/>
    <w:rsid w:val="00303142"/>
    <w:rsid w:val="00303A58"/>
    <w:rsid w:val="003046F4"/>
    <w:rsid w:val="00304C1C"/>
    <w:rsid w:val="00304E10"/>
    <w:rsid w:val="0030520F"/>
    <w:rsid w:val="0030540E"/>
    <w:rsid w:val="00305B2D"/>
    <w:rsid w:val="00306EFD"/>
    <w:rsid w:val="00310B73"/>
    <w:rsid w:val="003113FD"/>
    <w:rsid w:val="00312700"/>
    <w:rsid w:val="00312AAE"/>
    <w:rsid w:val="00312FB8"/>
    <w:rsid w:val="00314218"/>
    <w:rsid w:val="0031425F"/>
    <w:rsid w:val="00316084"/>
    <w:rsid w:val="00316643"/>
    <w:rsid w:val="0031679D"/>
    <w:rsid w:val="00316C6B"/>
    <w:rsid w:val="0031720A"/>
    <w:rsid w:val="00317A50"/>
    <w:rsid w:val="00320BAE"/>
    <w:rsid w:val="0032172E"/>
    <w:rsid w:val="00321E8A"/>
    <w:rsid w:val="00322FE7"/>
    <w:rsid w:val="00323028"/>
    <w:rsid w:val="00323048"/>
    <w:rsid w:val="003265C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B73"/>
    <w:rsid w:val="003472E6"/>
    <w:rsid w:val="00347F6B"/>
    <w:rsid w:val="00350CD1"/>
    <w:rsid w:val="00351FCB"/>
    <w:rsid w:val="0035546D"/>
    <w:rsid w:val="00356A7C"/>
    <w:rsid w:val="00357F85"/>
    <w:rsid w:val="0036138B"/>
    <w:rsid w:val="0036143D"/>
    <w:rsid w:val="00361689"/>
    <w:rsid w:val="003619F3"/>
    <w:rsid w:val="0036204C"/>
    <w:rsid w:val="00365954"/>
    <w:rsid w:val="00365C96"/>
    <w:rsid w:val="0037064E"/>
    <w:rsid w:val="00370E67"/>
    <w:rsid w:val="00372E30"/>
    <w:rsid w:val="00373B03"/>
    <w:rsid w:val="00374322"/>
    <w:rsid w:val="00374655"/>
    <w:rsid w:val="0037528F"/>
    <w:rsid w:val="003756F7"/>
    <w:rsid w:val="00376092"/>
    <w:rsid w:val="00376319"/>
    <w:rsid w:val="0037637F"/>
    <w:rsid w:val="00382F66"/>
    <w:rsid w:val="00383089"/>
    <w:rsid w:val="003831E7"/>
    <w:rsid w:val="003847FD"/>
    <w:rsid w:val="0038553B"/>
    <w:rsid w:val="003858EF"/>
    <w:rsid w:val="00385AAD"/>
    <w:rsid w:val="00385C26"/>
    <w:rsid w:val="00386680"/>
    <w:rsid w:val="00386C02"/>
    <w:rsid w:val="00387057"/>
    <w:rsid w:val="00390AD8"/>
    <w:rsid w:val="003912EF"/>
    <w:rsid w:val="00392193"/>
    <w:rsid w:val="00392284"/>
    <w:rsid w:val="00392A34"/>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65B8"/>
    <w:rsid w:val="003A6E12"/>
    <w:rsid w:val="003B359C"/>
    <w:rsid w:val="003B481A"/>
    <w:rsid w:val="003B5BAA"/>
    <w:rsid w:val="003B6FC4"/>
    <w:rsid w:val="003B7A7C"/>
    <w:rsid w:val="003B7C84"/>
    <w:rsid w:val="003C062C"/>
    <w:rsid w:val="003C14C8"/>
    <w:rsid w:val="003C1D24"/>
    <w:rsid w:val="003C1F5D"/>
    <w:rsid w:val="003C23FA"/>
    <w:rsid w:val="003C26BE"/>
    <w:rsid w:val="003C310E"/>
    <w:rsid w:val="003C31A0"/>
    <w:rsid w:val="003C3601"/>
    <w:rsid w:val="003C3637"/>
    <w:rsid w:val="003C396F"/>
    <w:rsid w:val="003C465D"/>
    <w:rsid w:val="003C482B"/>
    <w:rsid w:val="003C5025"/>
    <w:rsid w:val="003C56D7"/>
    <w:rsid w:val="003C676E"/>
    <w:rsid w:val="003C73B6"/>
    <w:rsid w:val="003D0D85"/>
    <w:rsid w:val="003D3A66"/>
    <w:rsid w:val="003D5CF7"/>
    <w:rsid w:val="003D659B"/>
    <w:rsid w:val="003D7D10"/>
    <w:rsid w:val="003E0231"/>
    <w:rsid w:val="003E08B3"/>
    <w:rsid w:val="003E153F"/>
    <w:rsid w:val="003E210D"/>
    <w:rsid w:val="003E27FA"/>
    <w:rsid w:val="003E380A"/>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7F2A"/>
    <w:rsid w:val="004112F2"/>
    <w:rsid w:val="00411A51"/>
    <w:rsid w:val="00411B09"/>
    <w:rsid w:val="0041271A"/>
    <w:rsid w:val="004128B8"/>
    <w:rsid w:val="00412F0D"/>
    <w:rsid w:val="00413E1F"/>
    <w:rsid w:val="0041464E"/>
    <w:rsid w:val="004147A1"/>
    <w:rsid w:val="00415DC2"/>
    <w:rsid w:val="0041747B"/>
    <w:rsid w:val="004200D6"/>
    <w:rsid w:val="00420A79"/>
    <w:rsid w:val="00420C29"/>
    <w:rsid w:val="00420D35"/>
    <w:rsid w:val="00420EE5"/>
    <w:rsid w:val="004221F2"/>
    <w:rsid w:val="00422760"/>
    <w:rsid w:val="0042299B"/>
    <w:rsid w:val="00423CAA"/>
    <w:rsid w:val="004241AA"/>
    <w:rsid w:val="004258B3"/>
    <w:rsid w:val="00427358"/>
    <w:rsid w:val="004300FE"/>
    <w:rsid w:val="0043064B"/>
    <w:rsid w:val="00430B72"/>
    <w:rsid w:val="00430ECB"/>
    <w:rsid w:val="0043100B"/>
    <w:rsid w:val="00431372"/>
    <w:rsid w:val="00431EF9"/>
    <w:rsid w:val="0043261E"/>
    <w:rsid w:val="004328EC"/>
    <w:rsid w:val="00433244"/>
    <w:rsid w:val="00433943"/>
    <w:rsid w:val="004349EF"/>
    <w:rsid w:val="00434C24"/>
    <w:rsid w:val="00434FD2"/>
    <w:rsid w:val="004358E1"/>
    <w:rsid w:val="004366A9"/>
    <w:rsid w:val="00436EBC"/>
    <w:rsid w:val="00440318"/>
    <w:rsid w:val="004404B0"/>
    <w:rsid w:val="0044178B"/>
    <w:rsid w:val="004430E2"/>
    <w:rsid w:val="004434FE"/>
    <w:rsid w:val="00443832"/>
    <w:rsid w:val="00443A3B"/>
    <w:rsid w:val="00443C2A"/>
    <w:rsid w:val="0044454A"/>
    <w:rsid w:val="004452A0"/>
    <w:rsid w:val="00445B08"/>
    <w:rsid w:val="004465F8"/>
    <w:rsid w:val="0044673D"/>
    <w:rsid w:val="00446D1B"/>
    <w:rsid w:val="00446DF7"/>
    <w:rsid w:val="0044749B"/>
    <w:rsid w:val="00447A4E"/>
    <w:rsid w:val="00447D01"/>
    <w:rsid w:val="004504E9"/>
    <w:rsid w:val="00450EC2"/>
    <w:rsid w:val="00452DFC"/>
    <w:rsid w:val="00453247"/>
    <w:rsid w:val="00453487"/>
    <w:rsid w:val="0045355C"/>
    <w:rsid w:val="0045394B"/>
    <w:rsid w:val="00453E7E"/>
    <w:rsid w:val="00454111"/>
    <w:rsid w:val="004550D3"/>
    <w:rsid w:val="004559D3"/>
    <w:rsid w:val="00455AFD"/>
    <w:rsid w:val="00456630"/>
    <w:rsid w:val="0046068A"/>
    <w:rsid w:val="00460C3F"/>
    <w:rsid w:val="0046173B"/>
    <w:rsid w:val="00463D73"/>
    <w:rsid w:val="004640AF"/>
    <w:rsid w:val="004646A0"/>
    <w:rsid w:val="0046604F"/>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6A5"/>
    <w:rsid w:val="00485EF5"/>
    <w:rsid w:val="004862CD"/>
    <w:rsid w:val="00486A50"/>
    <w:rsid w:val="00491F76"/>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4B9C"/>
    <w:rsid w:val="004A4C75"/>
    <w:rsid w:val="004A625D"/>
    <w:rsid w:val="004A6ACE"/>
    <w:rsid w:val="004A6DF9"/>
    <w:rsid w:val="004A770D"/>
    <w:rsid w:val="004B0877"/>
    <w:rsid w:val="004B154F"/>
    <w:rsid w:val="004B2915"/>
    <w:rsid w:val="004B2F20"/>
    <w:rsid w:val="004B3BDE"/>
    <w:rsid w:val="004B47A0"/>
    <w:rsid w:val="004B6974"/>
    <w:rsid w:val="004B76CA"/>
    <w:rsid w:val="004C0D98"/>
    <w:rsid w:val="004C202E"/>
    <w:rsid w:val="004C29EE"/>
    <w:rsid w:val="004C2EA3"/>
    <w:rsid w:val="004C347B"/>
    <w:rsid w:val="004C3A0B"/>
    <w:rsid w:val="004C3BC4"/>
    <w:rsid w:val="004C519B"/>
    <w:rsid w:val="004C54CE"/>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C9A"/>
    <w:rsid w:val="004D71A7"/>
    <w:rsid w:val="004D7619"/>
    <w:rsid w:val="004E006C"/>
    <w:rsid w:val="004E07C4"/>
    <w:rsid w:val="004E0B4E"/>
    <w:rsid w:val="004E0B6B"/>
    <w:rsid w:val="004E1C12"/>
    <w:rsid w:val="004E223B"/>
    <w:rsid w:val="004E4423"/>
    <w:rsid w:val="004E5042"/>
    <w:rsid w:val="004E51A5"/>
    <w:rsid w:val="004E5466"/>
    <w:rsid w:val="004E65B4"/>
    <w:rsid w:val="004E7427"/>
    <w:rsid w:val="004E7F59"/>
    <w:rsid w:val="004F0749"/>
    <w:rsid w:val="004F230C"/>
    <w:rsid w:val="004F285D"/>
    <w:rsid w:val="004F28E8"/>
    <w:rsid w:val="004F331D"/>
    <w:rsid w:val="004F3C98"/>
    <w:rsid w:val="004F3EF7"/>
    <w:rsid w:val="004F6029"/>
    <w:rsid w:val="004F6165"/>
    <w:rsid w:val="004F6C47"/>
    <w:rsid w:val="004F782D"/>
    <w:rsid w:val="0050011B"/>
    <w:rsid w:val="0050041B"/>
    <w:rsid w:val="00500623"/>
    <w:rsid w:val="00500B97"/>
    <w:rsid w:val="005011B7"/>
    <w:rsid w:val="00501639"/>
    <w:rsid w:val="005031A3"/>
    <w:rsid w:val="005032C8"/>
    <w:rsid w:val="005056A6"/>
    <w:rsid w:val="005060DB"/>
    <w:rsid w:val="00506DF8"/>
    <w:rsid w:val="00507DD3"/>
    <w:rsid w:val="00510402"/>
    <w:rsid w:val="00511034"/>
    <w:rsid w:val="00511786"/>
    <w:rsid w:val="00512867"/>
    <w:rsid w:val="00513B4C"/>
    <w:rsid w:val="0051497E"/>
    <w:rsid w:val="00515024"/>
    <w:rsid w:val="00515157"/>
    <w:rsid w:val="00516860"/>
    <w:rsid w:val="005168E2"/>
    <w:rsid w:val="00516CE9"/>
    <w:rsid w:val="00516DBF"/>
    <w:rsid w:val="0051732E"/>
    <w:rsid w:val="005179EA"/>
    <w:rsid w:val="0052031C"/>
    <w:rsid w:val="00521567"/>
    <w:rsid w:val="00521E7B"/>
    <w:rsid w:val="0052232A"/>
    <w:rsid w:val="00522AFD"/>
    <w:rsid w:val="00523CF8"/>
    <w:rsid w:val="0052403A"/>
    <w:rsid w:val="00526698"/>
    <w:rsid w:val="0052688D"/>
    <w:rsid w:val="005269E0"/>
    <w:rsid w:val="00526BC2"/>
    <w:rsid w:val="00526D1A"/>
    <w:rsid w:val="005276F9"/>
    <w:rsid w:val="005279CA"/>
    <w:rsid w:val="00527E16"/>
    <w:rsid w:val="00527E6D"/>
    <w:rsid w:val="0053045D"/>
    <w:rsid w:val="00530E37"/>
    <w:rsid w:val="00531370"/>
    <w:rsid w:val="00531CDF"/>
    <w:rsid w:val="00532684"/>
    <w:rsid w:val="005338B0"/>
    <w:rsid w:val="00533999"/>
    <w:rsid w:val="00533D97"/>
    <w:rsid w:val="00533FF6"/>
    <w:rsid w:val="00534CBA"/>
    <w:rsid w:val="0053604D"/>
    <w:rsid w:val="00536311"/>
    <w:rsid w:val="00537839"/>
    <w:rsid w:val="005400BB"/>
    <w:rsid w:val="00541B22"/>
    <w:rsid w:val="00541EE9"/>
    <w:rsid w:val="00542024"/>
    <w:rsid w:val="00542A21"/>
    <w:rsid w:val="005437E4"/>
    <w:rsid w:val="00543BB0"/>
    <w:rsid w:val="00543CEF"/>
    <w:rsid w:val="00543D31"/>
    <w:rsid w:val="00545239"/>
    <w:rsid w:val="00545654"/>
    <w:rsid w:val="00547059"/>
    <w:rsid w:val="00547731"/>
    <w:rsid w:val="005479EF"/>
    <w:rsid w:val="005500EB"/>
    <w:rsid w:val="0055153D"/>
    <w:rsid w:val="00552164"/>
    <w:rsid w:val="005524A8"/>
    <w:rsid w:val="005529F5"/>
    <w:rsid w:val="0055305D"/>
    <w:rsid w:val="00553666"/>
    <w:rsid w:val="00553739"/>
    <w:rsid w:val="00553DB7"/>
    <w:rsid w:val="00554E5A"/>
    <w:rsid w:val="00557750"/>
    <w:rsid w:val="0056094F"/>
    <w:rsid w:val="00565D97"/>
    <w:rsid w:val="00570C2B"/>
    <w:rsid w:val="005716D6"/>
    <w:rsid w:val="00573284"/>
    <w:rsid w:val="005746F0"/>
    <w:rsid w:val="00576BF9"/>
    <w:rsid w:val="005773DA"/>
    <w:rsid w:val="00580240"/>
    <w:rsid w:val="00580ED5"/>
    <w:rsid w:val="0058102B"/>
    <w:rsid w:val="0058139A"/>
    <w:rsid w:val="0058228D"/>
    <w:rsid w:val="00582ED6"/>
    <w:rsid w:val="005832F9"/>
    <w:rsid w:val="00583851"/>
    <w:rsid w:val="00583B93"/>
    <w:rsid w:val="00584886"/>
    <w:rsid w:val="00585435"/>
    <w:rsid w:val="00585A30"/>
    <w:rsid w:val="00586365"/>
    <w:rsid w:val="0058730F"/>
    <w:rsid w:val="00590185"/>
    <w:rsid w:val="00591B84"/>
    <w:rsid w:val="00591F01"/>
    <w:rsid w:val="0059241B"/>
    <w:rsid w:val="0059248B"/>
    <w:rsid w:val="00592C6F"/>
    <w:rsid w:val="00593189"/>
    <w:rsid w:val="00593A48"/>
    <w:rsid w:val="0059550E"/>
    <w:rsid w:val="00596108"/>
    <w:rsid w:val="0059629C"/>
    <w:rsid w:val="00596481"/>
    <w:rsid w:val="005A004D"/>
    <w:rsid w:val="005A06C7"/>
    <w:rsid w:val="005A07CA"/>
    <w:rsid w:val="005A1AF8"/>
    <w:rsid w:val="005A1CEF"/>
    <w:rsid w:val="005A244C"/>
    <w:rsid w:val="005A2EBC"/>
    <w:rsid w:val="005A30CD"/>
    <w:rsid w:val="005A49EE"/>
    <w:rsid w:val="005A5447"/>
    <w:rsid w:val="005B0309"/>
    <w:rsid w:val="005B0661"/>
    <w:rsid w:val="005B15A7"/>
    <w:rsid w:val="005B2B21"/>
    <w:rsid w:val="005B419F"/>
    <w:rsid w:val="005B43F8"/>
    <w:rsid w:val="005B6FF8"/>
    <w:rsid w:val="005B7553"/>
    <w:rsid w:val="005C2665"/>
    <w:rsid w:val="005C306B"/>
    <w:rsid w:val="005C396B"/>
    <w:rsid w:val="005C3F12"/>
    <w:rsid w:val="005C4414"/>
    <w:rsid w:val="005C4EA2"/>
    <w:rsid w:val="005C5355"/>
    <w:rsid w:val="005C613B"/>
    <w:rsid w:val="005C6176"/>
    <w:rsid w:val="005C6ABE"/>
    <w:rsid w:val="005C6C28"/>
    <w:rsid w:val="005C7D72"/>
    <w:rsid w:val="005D00BB"/>
    <w:rsid w:val="005D0F3D"/>
    <w:rsid w:val="005D1E5B"/>
    <w:rsid w:val="005D260C"/>
    <w:rsid w:val="005D35C0"/>
    <w:rsid w:val="005D432A"/>
    <w:rsid w:val="005D490B"/>
    <w:rsid w:val="005D5D5C"/>
    <w:rsid w:val="005D6514"/>
    <w:rsid w:val="005D6659"/>
    <w:rsid w:val="005D73DC"/>
    <w:rsid w:val="005D7C53"/>
    <w:rsid w:val="005E00C1"/>
    <w:rsid w:val="005E0761"/>
    <w:rsid w:val="005E0AF8"/>
    <w:rsid w:val="005E0BF2"/>
    <w:rsid w:val="005E0D95"/>
    <w:rsid w:val="005E1063"/>
    <w:rsid w:val="005E198A"/>
    <w:rsid w:val="005E1E4A"/>
    <w:rsid w:val="005E1ED8"/>
    <w:rsid w:val="005E1F0E"/>
    <w:rsid w:val="005E222F"/>
    <w:rsid w:val="005E2BCF"/>
    <w:rsid w:val="005E3499"/>
    <w:rsid w:val="005E3731"/>
    <w:rsid w:val="005E5222"/>
    <w:rsid w:val="005E53D7"/>
    <w:rsid w:val="005E5D5F"/>
    <w:rsid w:val="005E5FBE"/>
    <w:rsid w:val="005E6447"/>
    <w:rsid w:val="005E68F1"/>
    <w:rsid w:val="005F2806"/>
    <w:rsid w:val="005F3B5E"/>
    <w:rsid w:val="005F3C62"/>
    <w:rsid w:val="005F45C1"/>
    <w:rsid w:val="005F4E29"/>
    <w:rsid w:val="005F6091"/>
    <w:rsid w:val="005F6652"/>
    <w:rsid w:val="005F6DB2"/>
    <w:rsid w:val="005F736D"/>
    <w:rsid w:val="005F7AB2"/>
    <w:rsid w:val="006004DC"/>
    <w:rsid w:val="006031D7"/>
    <w:rsid w:val="0060438C"/>
    <w:rsid w:val="006048FB"/>
    <w:rsid w:val="00606AD7"/>
    <w:rsid w:val="00606B17"/>
    <w:rsid w:val="006073A6"/>
    <w:rsid w:val="00607EED"/>
    <w:rsid w:val="00610851"/>
    <w:rsid w:val="0061091F"/>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300B6"/>
    <w:rsid w:val="00630586"/>
    <w:rsid w:val="0063124C"/>
    <w:rsid w:val="00631D2C"/>
    <w:rsid w:val="00632F59"/>
    <w:rsid w:val="0063393B"/>
    <w:rsid w:val="00633BC0"/>
    <w:rsid w:val="006348C9"/>
    <w:rsid w:val="00635C58"/>
    <w:rsid w:val="00637797"/>
    <w:rsid w:val="00640CD6"/>
    <w:rsid w:val="006413BC"/>
    <w:rsid w:val="006420FA"/>
    <w:rsid w:val="00643DC8"/>
    <w:rsid w:val="006450F7"/>
    <w:rsid w:val="00645468"/>
    <w:rsid w:val="006454C8"/>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B29"/>
    <w:rsid w:val="006658B5"/>
    <w:rsid w:val="00665E7E"/>
    <w:rsid w:val="0066700B"/>
    <w:rsid w:val="006671E5"/>
    <w:rsid w:val="00667C41"/>
    <w:rsid w:val="00667D77"/>
    <w:rsid w:val="006700B6"/>
    <w:rsid w:val="00670EC6"/>
    <w:rsid w:val="00670ED6"/>
    <w:rsid w:val="0067189D"/>
    <w:rsid w:val="006725B7"/>
    <w:rsid w:val="006726D9"/>
    <w:rsid w:val="00672942"/>
    <w:rsid w:val="00674425"/>
    <w:rsid w:val="00674B6A"/>
    <w:rsid w:val="00675718"/>
    <w:rsid w:val="006759A0"/>
    <w:rsid w:val="0067768E"/>
    <w:rsid w:val="00680654"/>
    <w:rsid w:val="006808D4"/>
    <w:rsid w:val="00680A4F"/>
    <w:rsid w:val="00680CB2"/>
    <w:rsid w:val="00680FFB"/>
    <w:rsid w:val="00682179"/>
    <w:rsid w:val="006828D2"/>
    <w:rsid w:val="00683339"/>
    <w:rsid w:val="00685B8E"/>
    <w:rsid w:val="00686005"/>
    <w:rsid w:val="006868D4"/>
    <w:rsid w:val="00686D6D"/>
    <w:rsid w:val="00691D32"/>
    <w:rsid w:val="006934D1"/>
    <w:rsid w:val="006950B1"/>
    <w:rsid w:val="006951CF"/>
    <w:rsid w:val="00695C91"/>
    <w:rsid w:val="00695E67"/>
    <w:rsid w:val="0069734E"/>
    <w:rsid w:val="006976AD"/>
    <w:rsid w:val="006A0B90"/>
    <w:rsid w:val="006A2D4C"/>
    <w:rsid w:val="006A3BE4"/>
    <w:rsid w:val="006A66C0"/>
    <w:rsid w:val="006A692B"/>
    <w:rsid w:val="006A69CD"/>
    <w:rsid w:val="006A6D9D"/>
    <w:rsid w:val="006A7CB3"/>
    <w:rsid w:val="006B0D05"/>
    <w:rsid w:val="006B0E97"/>
    <w:rsid w:val="006B101E"/>
    <w:rsid w:val="006B113E"/>
    <w:rsid w:val="006B2854"/>
    <w:rsid w:val="006B35CB"/>
    <w:rsid w:val="006B39BB"/>
    <w:rsid w:val="006B6330"/>
    <w:rsid w:val="006B6A80"/>
    <w:rsid w:val="006B768A"/>
    <w:rsid w:val="006B7DE9"/>
    <w:rsid w:val="006C17FB"/>
    <w:rsid w:val="006C1AA4"/>
    <w:rsid w:val="006C1DFE"/>
    <w:rsid w:val="006C292F"/>
    <w:rsid w:val="006C3CB8"/>
    <w:rsid w:val="006C45AD"/>
    <w:rsid w:val="006C537B"/>
    <w:rsid w:val="006C5954"/>
    <w:rsid w:val="006C5F7B"/>
    <w:rsid w:val="006C6025"/>
    <w:rsid w:val="006C7546"/>
    <w:rsid w:val="006C76CE"/>
    <w:rsid w:val="006C7F5B"/>
    <w:rsid w:val="006D0C2F"/>
    <w:rsid w:val="006D18B5"/>
    <w:rsid w:val="006D254D"/>
    <w:rsid w:val="006D2864"/>
    <w:rsid w:val="006D3179"/>
    <w:rsid w:val="006D45F7"/>
    <w:rsid w:val="006D6369"/>
    <w:rsid w:val="006D7897"/>
    <w:rsid w:val="006D7C31"/>
    <w:rsid w:val="006E0341"/>
    <w:rsid w:val="006E0646"/>
    <w:rsid w:val="006E0876"/>
    <w:rsid w:val="006E0950"/>
    <w:rsid w:val="006E15EF"/>
    <w:rsid w:val="006E1A2A"/>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F81"/>
    <w:rsid w:val="00701043"/>
    <w:rsid w:val="0070106A"/>
    <w:rsid w:val="00701632"/>
    <w:rsid w:val="007024D0"/>
    <w:rsid w:val="00702EFC"/>
    <w:rsid w:val="007032D6"/>
    <w:rsid w:val="00703C37"/>
    <w:rsid w:val="00705297"/>
    <w:rsid w:val="00707CBD"/>
    <w:rsid w:val="00710468"/>
    <w:rsid w:val="00710958"/>
    <w:rsid w:val="00710DF7"/>
    <w:rsid w:val="00711230"/>
    <w:rsid w:val="007117F4"/>
    <w:rsid w:val="0071213A"/>
    <w:rsid w:val="0071221F"/>
    <w:rsid w:val="0071246C"/>
    <w:rsid w:val="00713D13"/>
    <w:rsid w:val="00714156"/>
    <w:rsid w:val="00714FAC"/>
    <w:rsid w:val="00715117"/>
    <w:rsid w:val="00715D4D"/>
    <w:rsid w:val="00717955"/>
    <w:rsid w:val="00717DE1"/>
    <w:rsid w:val="00720C14"/>
    <w:rsid w:val="00721713"/>
    <w:rsid w:val="00721C13"/>
    <w:rsid w:val="00721CC3"/>
    <w:rsid w:val="007224F2"/>
    <w:rsid w:val="00722A16"/>
    <w:rsid w:val="007255A8"/>
    <w:rsid w:val="007261AC"/>
    <w:rsid w:val="00727EBC"/>
    <w:rsid w:val="00730563"/>
    <w:rsid w:val="0073065D"/>
    <w:rsid w:val="00732408"/>
    <w:rsid w:val="00732B88"/>
    <w:rsid w:val="007334AC"/>
    <w:rsid w:val="007358F4"/>
    <w:rsid w:val="00737A71"/>
    <w:rsid w:val="007404F7"/>
    <w:rsid w:val="00741408"/>
    <w:rsid w:val="0074155D"/>
    <w:rsid w:val="00742AC9"/>
    <w:rsid w:val="0074332A"/>
    <w:rsid w:val="0074399D"/>
    <w:rsid w:val="00743C86"/>
    <w:rsid w:val="00744DF3"/>
    <w:rsid w:val="0074509A"/>
    <w:rsid w:val="0074520C"/>
    <w:rsid w:val="007454BA"/>
    <w:rsid w:val="00745ACC"/>
    <w:rsid w:val="00746A20"/>
    <w:rsid w:val="00747F73"/>
    <w:rsid w:val="00751E9C"/>
    <w:rsid w:val="007526D8"/>
    <w:rsid w:val="00753384"/>
    <w:rsid w:val="00754A7C"/>
    <w:rsid w:val="00754BDF"/>
    <w:rsid w:val="0075641A"/>
    <w:rsid w:val="00756541"/>
    <w:rsid w:val="00757D84"/>
    <w:rsid w:val="0076028E"/>
    <w:rsid w:val="00760DA2"/>
    <w:rsid w:val="0076124A"/>
    <w:rsid w:val="0076253C"/>
    <w:rsid w:val="007641A2"/>
    <w:rsid w:val="007649E8"/>
    <w:rsid w:val="00764B3B"/>
    <w:rsid w:val="0076554C"/>
    <w:rsid w:val="007658BB"/>
    <w:rsid w:val="007664AC"/>
    <w:rsid w:val="00767306"/>
    <w:rsid w:val="00767C7A"/>
    <w:rsid w:val="00767CAB"/>
    <w:rsid w:val="00767F2D"/>
    <w:rsid w:val="00774714"/>
    <w:rsid w:val="00775639"/>
    <w:rsid w:val="007767C2"/>
    <w:rsid w:val="00780256"/>
    <w:rsid w:val="007802BA"/>
    <w:rsid w:val="007804A5"/>
    <w:rsid w:val="007809E2"/>
    <w:rsid w:val="00780A60"/>
    <w:rsid w:val="00780D5C"/>
    <w:rsid w:val="00781082"/>
    <w:rsid w:val="007811DF"/>
    <w:rsid w:val="00781FDD"/>
    <w:rsid w:val="00782115"/>
    <w:rsid w:val="00782123"/>
    <w:rsid w:val="00783AAF"/>
    <w:rsid w:val="00783DAC"/>
    <w:rsid w:val="00785DCA"/>
    <w:rsid w:val="00785ED3"/>
    <w:rsid w:val="00786455"/>
    <w:rsid w:val="007877C6"/>
    <w:rsid w:val="00787BA2"/>
    <w:rsid w:val="00790255"/>
    <w:rsid w:val="007902CC"/>
    <w:rsid w:val="00792220"/>
    <w:rsid w:val="007924B5"/>
    <w:rsid w:val="007925EB"/>
    <w:rsid w:val="007930F0"/>
    <w:rsid w:val="00793667"/>
    <w:rsid w:val="00794AAF"/>
    <w:rsid w:val="00796D28"/>
    <w:rsid w:val="007A02D1"/>
    <w:rsid w:val="007A0613"/>
    <w:rsid w:val="007A2463"/>
    <w:rsid w:val="007A29BA"/>
    <w:rsid w:val="007A2EE3"/>
    <w:rsid w:val="007A3A2C"/>
    <w:rsid w:val="007A4605"/>
    <w:rsid w:val="007A57C4"/>
    <w:rsid w:val="007A5893"/>
    <w:rsid w:val="007A5BBC"/>
    <w:rsid w:val="007A6230"/>
    <w:rsid w:val="007B064F"/>
    <w:rsid w:val="007B0E32"/>
    <w:rsid w:val="007B2638"/>
    <w:rsid w:val="007B3AED"/>
    <w:rsid w:val="007B3D6C"/>
    <w:rsid w:val="007B40A1"/>
    <w:rsid w:val="007B5280"/>
    <w:rsid w:val="007B5AAE"/>
    <w:rsid w:val="007B70A0"/>
    <w:rsid w:val="007B74D9"/>
    <w:rsid w:val="007C02F4"/>
    <w:rsid w:val="007C0E1C"/>
    <w:rsid w:val="007C10D0"/>
    <w:rsid w:val="007C15DD"/>
    <w:rsid w:val="007C288A"/>
    <w:rsid w:val="007C2A09"/>
    <w:rsid w:val="007C2C8C"/>
    <w:rsid w:val="007C33D7"/>
    <w:rsid w:val="007C3F1D"/>
    <w:rsid w:val="007C4670"/>
    <w:rsid w:val="007C4A70"/>
    <w:rsid w:val="007C5298"/>
    <w:rsid w:val="007C5299"/>
    <w:rsid w:val="007C61E1"/>
    <w:rsid w:val="007C6B7C"/>
    <w:rsid w:val="007D13A5"/>
    <w:rsid w:val="007D1A18"/>
    <w:rsid w:val="007D2045"/>
    <w:rsid w:val="007D2157"/>
    <w:rsid w:val="007D23FE"/>
    <w:rsid w:val="007D26FC"/>
    <w:rsid w:val="007D40D2"/>
    <w:rsid w:val="007D4721"/>
    <w:rsid w:val="007D47FC"/>
    <w:rsid w:val="007D4C72"/>
    <w:rsid w:val="007D5927"/>
    <w:rsid w:val="007D5CAD"/>
    <w:rsid w:val="007D6E91"/>
    <w:rsid w:val="007D6EC6"/>
    <w:rsid w:val="007E3DE0"/>
    <w:rsid w:val="007E467D"/>
    <w:rsid w:val="007E536E"/>
    <w:rsid w:val="007E59CE"/>
    <w:rsid w:val="007E5C50"/>
    <w:rsid w:val="007E6117"/>
    <w:rsid w:val="007E7E37"/>
    <w:rsid w:val="007F0A09"/>
    <w:rsid w:val="007F1161"/>
    <w:rsid w:val="007F20FF"/>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042"/>
    <w:rsid w:val="00805037"/>
    <w:rsid w:val="0080535C"/>
    <w:rsid w:val="00806200"/>
    <w:rsid w:val="008069D9"/>
    <w:rsid w:val="00810955"/>
    <w:rsid w:val="00810DFC"/>
    <w:rsid w:val="00811730"/>
    <w:rsid w:val="00811945"/>
    <w:rsid w:val="00811D84"/>
    <w:rsid w:val="00813C47"/>
    <w:rsid w:val="0081489D"/>
    <w:rsid w:val="00814C8F"/>
    <w:rsid w:val="00814D5B"/>
    <w:rsid w:val="008155F3"/>
    <w:rsid w:val="00816174"/>
    <w:rsid w:val="0081664B"/>
    <w:rsid w:val="008166DF"/>
    <w:rsid w:val="00820966"/>
    <w:rsid w:val="00820B86"/>
    <w:rsid w:val="00822AB9"/>
    <w:rsid w:val="00822F8A"/>
    <w:rsid w:val="0082376A"/>
    <w:rsid w:val="00824922"/>
    <w:rsid w:val="00825265"/>
    <w:rsid w:val="008303E6"/>
    <w:rsid w:val="00831F0D"/>
    <w:rsid w:val="008328B8"/>
    <w:rsid w:val="00832B13"/>
    <w:rsid w:val="0083388A"/>
    <w:rsid w:val="008347C5"/>
    <w:rsid w:val="00835719"/>
    <w:rsid w:val="00836C3E"/>
    <w:rsid w:val="008376BA"/>
    <w:rsid w:val="00840091"/>
    <w:rsid w:val="00841275"/>
    <w:rsid w:val="00841F07"/>
    <w:rsid w:val="00842EF7"/>
    <w:rsid w:val="008432ED"/>
    <w:rsid w:val="00844C65"/>
    <w:rsid w:val="008460B0"/>
    <w:rsid w:val="008466B3"/>
    <w:rsid w:val="0084762B"/>
    <w:rsid w:val="0085014F"/>
    <w:rsid w:val="008525FE"/>
    <w:rsid w:val="008526D1"/>
    <w:rsid w:val="00854A31"/>
    <w:rsid w:val="00854CA6"/>
    <w:rsid w:val="00855196"/>
    <w:rsid w:val="008567BC"/>
    <w:rsid w:val="008579AC"/>
    <w:rsid w:val="0086227A"/>
    <w:rsid w:val="00862F08"/>
    <w:rsid w:val="008632E4"/>
    <w:rsid w:val="008648AC"/>
    <w:rsid w:val="00864D62"/>
    <w:rsid w:val="00865421"/>
    <w:rsid w:val="008654A5"/>
    <w:rsid w:val="00865B62"/>
    <w:rsid w:val="00866C92"/>
    <w:rsid w:val="008710B4"/>
    <w:rsid w:val="0087118B"/>
    <w:rsid w:val="0087165B"/>
    <w:rsid w:val="00871D37"/>
    <w:rsid w:val="0087296D"/>
    <w:rsid w:val="00873B45"/>
    <w:rsid w:val="008764D8"/>
    <w:rsid w:val="0087664C"/>
    <w:rsid w:val="00876926"/>
    <w:rsid w:val="00877190"/>
    <w:rsid w:val="00877FFB"/>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6485"/>
    <w:rsid w:val="008873F4"/>
    <w:rsid w:val="00887C04"/>
    <w:rsid w:val="00890AAC"/>
    <w:rsid w:val="00891785"/>
    <w:rsid w:val="0089212F"/>
    <w:rsid w:val="00892F00"/>
    <w:rsid w:val="00894D70"/>
    <w:rsid w:val="0089510F"/>
    <w:rsid w:val="00895412"/>
    <w:rsid w:val="008959F2"/>
    <w:rsid w:val="00895E07"/>
    <w:rsid w:val="0089798A"/>
    <w:rsid w:val="008A0F79"/>
    <w:rsid w:val="008A20F2"/>
    <w:rsid w:val="008A23B6"/>
    <w:rsid w:val="008A24C3"/>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B9D"/>
    <w:rsid w:val="008B7ECA"/>
    <w:rsid w:val="008C1838"/>
    <w:rsid w:val="008C2310"/>
    <w:rsid w:val="008C2666"/>
    <w:rsid w:val="008C310B"/>
    <w:rsid w:val="008C5CB4"/>
    <w:rsid w:val="008C649F"/>
    <w:rsid w:val="008C6BA3"/>
    <w:rsid w:val="008C77BD"/>
    <w:rsid w:val="008C7CFB"/>
    <w:rsid w:val="008D1AC9"/>
    <w:rsid w:val="008D2922"/>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BAD"/>
    <w:rsid w:val="008F3BED"/>
    <w:rsid w:val="008F46BB"/>
    <w:rsid w:val="008F5C41"/>
    <w:rsid w:val="008F6537"/>
    <w:rsid w:val="008F69F9"/>
    <w:rsid w:val="008F706E"/>
    <w:rsid w:val="008F70F1"/>
    <w:rsid w:val="008F74F3"/>
    <w:rsid w:val="008F7B7C"/>
    <w:rsid w:val="00900D3E"/>
    <w:rsid w:val="00902FB2"/>
    <w:rsid w:val="00904AA2"/>
    <w:rsid w:val="009061A5"/>
    <w:rsid w:val="0090623F"/>
    <w:rsid w:val="009062AF"/>
    <w:rsid w:val="00910A04"/>
    <w:rsid w:val="00910EBE"/>
    <w:rsid w:val="00913135"/>
    <w:rsid w:val="009157DF"/>
    <w:rsid w:val="00915B39"/>
    <w:rsid w:val="00915CC9"/>
    <w:rsid w:val="009160C4"/>
    <w:rsid w:val="00916736"/>
    <w:rsid w:val="009172A6"/>
    <w:rsid w:val="009172FF"/>
    <w:rsid w:val="009177C2"/>
    <w:rsid w:val="00920130"/>
    <w:rsid w:val="009201B1"/>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1FF7"/>
    <w:rsid w:val="009349A1"/>
    <w:rsid w:val="00934D47"/>
    <w:rsid w:val="009356D1"/>
    <w:rsid w:val="00935D48"/>
    <w:rsid w:val="00936331"/>
    <w:rsid w:val="009364DD"/>
    <w:rsid w:val="00936C0A"/>
    <w:rsid w:val="00936E36"/>
    <w:rsid w:val="00936ED4"/>
    <w:rsid w:val="00937574"/>
    <w:rsid w:val="00937DFE"/>
    <w:rsid w:val="00940116"/>
    <w:rsid w:val="0094080C"/>
    <w:rsid w:val="00941E9B"/>
    <w:rsid w:val="009423D4"/>
    <w:rsid w:val="00942466"/>
    <w:rsid w:val="009426B0"/>
    <w:rsid w:val="009432FF"/>
    <w:rsid w:val="00943715"/>
    <w:rsid w:val="00944376"/>
    <w:rsid w:val="00945628"/>
    <w:rsid w:val="00945911"/>
    <w:rsid w:val="0094659C"/>
    <w:rsid w:val="00946F41"/>
    <w:rsid w:val="00947B90"/>
    <w:rsid w:val="009517D0"/>
    <w:rsid w:val="009517FE"/>
    <w:rsid w:val="009529CD"/>
    <w:rsid w:val="00953F31"/>
    <w:rsid w:val="009542D7"/>
    <w:rsid w:val="00954759"/>
    <w:rsid w:val="00956C7A"/>
    <w:rsid w:val="00957227"/>
    <w:rsid w:val="00957EC8"/>
    <w:rsid w:val="00957F60"/>
    <w:rsid w:val="009603A8"/>
    <w:rsid w:val="00960583"/>
    <w:rsid w:val="00961AC5"/>
    <w:rsid w:val="0096295F"/>
    <w:rsid w:val="00963126"/>
    <w:rsid w:val="00965531"/>
    <w:rsid w:val="00966194"/>
    <w:rsid w:val="00966240"/>
    <w:rsid w:val="00967F8F"/>
    <w:rsid w:val="0097083D"/>
    <w:rsid w:val="00971132"/>
    <w:rsid w:val="00971BEC"/>
    <w:rsid w:val="00972CE6"/>
    <w:rsid w:val="009761D8"/>
    <w:rsid w:val="00976842"/>
    <w:rsid w:val="00976AC1"/>
    <w:rsid w:val="00976F61"/>
    <w:rsid w:val="0097775D"/>
    <w:rsid w:val="0098121A"/>
    <w:rsid w:val="0098320B"/>
    <w:rsid w:val="00983634"/>
    <w:rsid w:val="009866D7"/>
    <w:rsid w:val="009866EC"/>
    <w:rsid w:val="00986FDD"/>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73B1"/>
    <w:rsid w:val="009978D9"/>
    <w:rsid w:val="00997BB0"/>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D7B"/>
    <w:rsid w:val="009B215B"/>
    <w:rsid w:val="009B450E"/>
    <w:rsid w:val="009B4533"/>
    <w:rsid w:val="009B49D2"/>
    <w:rsid w:val="009B5CA3"/>
    <w:rsid w:val="009B5E74"/>
    <w:rsid w:val="009B6CD5"/>
    <w:rsid w:val="009B768F"/>
    <w:rsid w:val="009B79FA"/>
    <w:rsid w:val="009B7B86"/>
    <w:rsid w:val="009C0044"/>
    <w:rsid w:val="009C07A9"/>
    <w:rsid w:val="009C0E0D"/>
    <w:rsid w:val="009C291B"/>
    <w:rsid w:val="009C3A30"/>
    <w:rsid w:val="009C3C96"/>
    <w:rsid w:val="009C4C83"/>
    <w:rsid w:val="009C5BAC"/>
    <w:rsid w:val="009C61A5"/>
    <w:rsid w:val="009C656D"/>
    <w:rsid w:val="009C67BE"/>
    <w:rsid w:val="009C7506"/>
    <w:rsid w:val="009C78CA"/>
    <w:rsid w:val="009C7A31"/>
    <w:rsid w:val="009C7C42"/>
    <w:rsid w:val="009C7D94"/>
    <w:rsid w:val="009D119D"/>
    <w:rsid w:val="009D173D"/>
    <w:rsid w:val="009D4635"/>
    <w:rsid w:val="009D4B2D"/>
    <w:rsid w:val="009D520B"/>
    <w:rsid w:val="009D570B"/>
    <w:rsid w:val="009D57AB"/>
    <w:rsid w:val="009D5A10"/>
    <w:rsid w:val="009D6370"/>
    <w:rsid w:val="009D64D4"/>
    <w:rsid w:val="009D72F5"/>
    <w:rsid w:val="009D78D0"/>
    <w:rsid w:val="009D7AB4"/>
    <w:rsid w:val="009E0513"/>
    <w:rsid w:val="009E0722"/>
    <w:rsid w:val="009E2A77"/>
    <w:rsid w:val="009E3ED0"/>
    <w:rsid w:val="009E5113"/>
    <w:rsid w:val="009E55D1"/>
    <w:rsid w:val="009E6C20"/>
    <w:rsid w:val="009E760E"/>
    <w:rsid w:val="009E7745"/>
    <w:rsid w:val="009E7F21"/>
    <w:rsid w:val="009F0499"/>
    <w:rsid w:val="009F11A7"/>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AB"/>
    <w:rsid w:val="00A06791"/>
    <w:rsid w:val="00A07B62"/>
    <w:rsid w:val="00A115BD"/>
    <w:rsid w:val="00A139B6"/>
    <w:rsid w:val="00A13DAA"/>
    <w:rsid w:val="00A14AC8"/>
    <w:rsid w:val="00A15DE0"/>
    <w:rsid w:val="00A1733B"/>
    <w:rsid w:val="00A21404"/>
    <w:rsid w:val="00A22C84"/>
    <w:rsid w:val="00A237EB"/>
    <w:rsid w:val="00A237F3"/>
    <w:rsid w:val="00A2523C"/>
    <w:rsid w:val="00A25653"/>
    <w:rsid w:val="00A25981"/>
    <w:rsid w:val="00A3032D"/>
    <w:rsid w:val="00A33C1C"/>
    <w:rsid w:val="00A34230"/>
    <w:rsid w:val="00A352B9"/>
    <w:rsid w:val="00A35A5C"/>
    <w:rsid w:val="00A36F48"/>
    <w:rsid w:val="00A37659"/>
    <w:rsid w:val="00A376F4"/>
    <w:rsid w:val="00A37A9C"/>
    <w:rsid w:val="00A4186A"/>
    <w:rsid w:val="00A4248C"/>
    <w:rsid w:val="00A4277C"/>
    <w:rsid w:val="00A4315F"/>
    <w:rsid w:val="00A434E0"/>
    <w:rsid w:val="00A44202"/>
    <w:rsid w:val="00A44446"/>
    <w:rsid w:val="00A45A63"/>
    <w:rsid w:val="00A4660B"/>
    <w:rsid w:val="00A470AA"/>
    <w:rsid w:val="00A47595"/>
    <w:rsid w:val="00A47DE0"/>
    <w:rsid w:val="00A501DE"/>
    <w:rsid w:val="00A50350"/>
    <w:rsid w:val="00A505BF"/>
    <w:rsid w:val="00A505DD"/>
    <w:rsid w:val="00A51F19"/>
    <w:rsid w:val="00A5218D"/>
    <w:rsid w:val="00A529BE"/>
    <w:rsid w:val="00A52F0B"/>
    <w:rsid w:val="00A531F2"/>
    <w:rsid w:val="00A5339E"/>
    <w:rsid w:val="00A53651"/>
    <w:rsid w:val="00A53D3C"/>
    <w:rsid w:val="00A5451F"/>
    <w:rsid w:val="00A55121"/>
    <w:rsid w:val="00A55C8A"/>
    <w:rsid w:val="00A56CB5"/>
    <w:rsid w:val="00A575DF"/>
    <w:rsid w:val="00A57F2B"/>
    <w:rsid w:val="00A6012E"/>
    <w:rsid w:val="00A6093B"/>
    <w:rsid w:val="00A6166C"/>
    <w:rsid w:val="00A62CF6"/>
    <w:rsid w:val="00A6430C"/>
    <w:rsid w:val="00A64537"/>
    <w:rsid w:val="00A64A43"/>
    <w:rsid w:val="00A64B50"/>
    <w:rsid w:val="00A66146"/>
    <w:rsid w:val="00A662F3"/>
    <w:rsid w:val="00A66C39"/>
    <w:rsid w:val="00A7047E"/>
    <w:rsid w:val="00A70DF9"/>
    <w:rsid w:val="00A71177"/>
    <w:rsid w:val="00A712D3"/>
    <w:rsid w:val="00A72F19"/>
    <w:rsid w:val="00A74491"/>
    <w:rsid w:val="00A75456"/>
    <w:rsid w:val="00A77479"/>
    <w:rsid w:val="00A8086E"/>
    <w:rsid w:val="00A80B98"/>
    <w:rsid w:val="00A810F1"/>
    <w:rsid w:val="00A81773"/>
    <w:rsid w:val="00A82816"/>
    <w:rsid w:val="00A8341D"/>
    <w:rsid w:val="00A8572F"/>
    <w:rsid w:val="00A85A81"/>
    <w:rsid w:val="00A86FBB"/>
    <w:rsid w:val="00A87787"/>
    <w:rsid w:val="00A87BA2"/>
    <w:rsid w:val="00A90D4D"/>
    <w:rsid w:val="00A91A01"/>
    <w:rsid w:val="00A92085"/>
    <w:rsid w:val="00A92675"/>
    <w:rsid w:val="00A93241"/>
    <w:rsid w:val="00A9373B"/>
    <w:rsid w:val="00A94C50"/>
    <w:rsid w:val="00A94FAA"/>
    <w:rsid w:val="00A96436"/>
    <w:rsid w:val="00A96AD1"/>
    <w:rsid w:val="00A96E5B"/>
    <w:rsid w:val="00AA0845"/>
    <w:rsid w:val="00AA0E5E"/>
    <w:rsid w:val="00AA1129"/>
    <w:rsid w:val="00AA1886"/>
    <w:rsid w:val="00AA1F16"/>
    <w:rsid w:val="00AA2055"/>
    <w:rsid w:val="00AA2D99"/>
    <w:rsid w:val="00AA331B"/>
    <w:rsid w:val="00AA4158"/>
    <w:rsid w:val="00AA5FCB"/>
    <w:rsid w:val="00AA6323"/>
    <w:rsid w:val="00AA6650"/>
    <w:rsid w:val="00AA788D"/>
    <w:rsid w:val="00AB03A7"/>
    <w:rsid w:val="00AB1B63"/>
    <w:rsid w:val="00AB2214"/>
    <w:rsid w:val="00AB3474"/>
    <w:rsid w:val="00AB3C5B"/>
    <w:rsid w:val="00AB3E02"/>
    <w:rsid w:val="00AB3F30"/>
    <w:rsid w:val="00AB4022"/>
    <w:rsid w:val="00AB4349"/>
    <w:rsid w:val="00AB4388"/>
    <w:rsid w:val="00AB487C"/>
    <w:rsid w:val="00AB66E3"/>
    <w:rsid w:val="00AB73F0"/>
    <w:rsid w:val="00AC00B1"/>
    <w:rsid w:val="00AC0910"/>
    <w:rsid w:val="00AC0D45"/>
    <w:rsid w:val="00AC0F07"/>
    <w:rsid w:val="00AC2094"/>
    <w:rsid w:val="00AC2231"/>
    <w:rsid w:val="00AC3E82"/>
    <w:rsid w:val="00AC4BE5"/>
    <w:rsid w:val="00AC4CEA"/>
    <w:rsid w:val="00AC4DE2"/>
    <w:rsid w:val="00AC4E8F"/>
    <w:rsid w:val="00AC57D9"/>
    <w:rsid w:val="00AC653D"/>
    <w:rsid w:val="00AC7E3D"/>
    <w:rsid w:val="00AC7E97"/>
    <w:rsid w:val="00AD05CF"/>
    <w:rsid w:val="00AD08D1"/>
    <w:rsid w:val="00AD0BDF"/>
    <w:rsid w:val="00AD239C"/>
    <w:rsid w:val="00AD32D9"/>
    <w:rsid w:val="00AD3F88"/>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F321A"/>
    <w:rsid w:val="00AF33B2"/>
    <w:rsid w:val="00AF379C"/>
    <w:rsid w:val="00AF39A6"/>
    <w:rsid w:val="00AF45AE"/>
    <w:rsid w:val="00AF461D"/>
    <w:rsid w:val="00B00776"/>
    <w:rsid w:val="00B03112"/>
    <w:rsid w:val="00B03424"/>
    <w:rsid w:val="00B036F7"/>
    <w:rsid w:val="00B043A3"/>
    <w:rsid w:val="00B0469D"/>
    <w:rsid w:val="00B049DD"/>
    <w:rsid w:val="00B04F14"/>
    <w:rsid w:val="00B053F0"/>
    <w:rsid w:val="00B05BB8"/>
    <w:rsid w:val="00B05BDC"/>
    <w:rsid w:val="00B05CE4"/>
    <w:rsid w:val="00B06AC9"/>
    <w:rsid w:val="00B06FAD"/>
    <w:rsid w:val="00B074E5"/>
    <w:rsid w:val="00B11E9D"/>
    <w:rsid w:val="00B14B8E"/>
    <w:rsid w:val="00B14FB1"/>
    <w:rsid w:val="00B155F7"/>
    <w:rsid w:val="00B16988"/>
    <w:rsid w:val="00B17815"/>
    <w:rsid w:val="00B17EF2"/>
    <w:rsid w:val="00B2028B"/>
    <w:rsid w:val="00B21B9C"/>
    <w:rsid w:val="00B2286B"/>
    <w:rsid w:val="00B230A1"/>
    <w:rsid w:val="00B23914"/>
    <w:rsid w:val="00B23C27"/>
    <w:rsid w:val="00B24BA6"/>
    <w:rsid w:val="00B24D74"/>
    <w:rsid w:val="00B2507F"/>
    <w:rsid w:val="00B25489"/>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6A2"/>
    <w:rsid w:val="00B346CB"/>
    <w:rsid w:val="00B3545D"/>
    <w:rsid w:val="00B376C0"/>
    <w:rsid w:val="00B4097E"/>
    <w:rsid w:val="00B40D91"/>
    <w:rsid w:val="00B4164D"/>
    <w:rsid w:val="00B41CED"/>
    <w:rsid w:val="00B42D70"/>
    <w:rsid w:val="00B443FF"/>
    <w:rsid w:val="00B4589A"/>
    <w:rsid w:val="00B47369"/>
    <w:rsid w:val="00B47B30"/>
    <w:rsid w:val="00B50311"/>
    <w:rsid w:val="00B524BC"/>
    <w:rsid w:val="00B53011"/>
    <w:rsid w:val="00B54305"/>
    <w:rsid w:val="00B54834"/>
    <w:rsid w:val="00B552E4"/>
    <w:rsid w:val="00B556BF"/>
    <w:rsid w:val="00B5693D"/>
    <w:rsid w:val="00B56DC8"/>
    <w:rsid w:val="00B57321"/>
    <w:rsid w:val="00B574E0"/>
    <w:rsid w:val="00B57997"/>
    <w:rsid w:val="00B62BE0"/>
    <w:rsid w:val="00B634A2"/>
    <w:rsid w:val="00B64D27"/>
    <w:rsid w:val="00B65B0A"/>
    <w:rsid w:val="00B65FEF"/>
    <w:rsid w:val="00B67677"/>
    <w:rsid w:val="00B67930"/>
    <w:rsid w:val="00B706C1"/>
    <w:rsid w:val="00B70DBF"/>
    <w:rsid w:val="00B71471"/>
    <w:rsid w:val="00B7163E"/>
    <w:rsid w:val="00B71F06"/>
    <w:rsid w:val="00B727F7"/>
    <w:rsid w:val="00B7292E"/>
    <w:rsid w:val="00B72C73"/>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92176"/>
    <w:rsid w:val="00B92FC7"/>
    <w:rsid w:val="00B93091"/>
    <w:rsid w:val="00B93C9F"/>
    <w:rsid w:val="00B940F0"/>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C0A41"/>
    <w:rsid w:val="00BC133D"/>
    <w:rsid w:val="00BC3CBD"/>
    <w:rsid w:val="00BC4070"/>
    <w:rsid w:val="00BC4C62"/>
    <w:rsid w:val="00BC4D32"/>
    <w:rsid w:val="00BC5BD4"/>
    <w:rsid w:val="00BC6038"/>
    <w:rsid w:val="00BC63AB"/>
    <w:rsid w:val="00BC6671"/>
    <w:rsid w:val="00BC6956"/>
    <w:rsid w:val="00BC7F04"/>
    <w:rsid w:val="00BD0053"/>
    <w:rsid w:val="00BD104E"/>
    <w:rsid w:val="00BD148C"/>
    <w:rsid w:val="00BD5D19"/>
    <w:rsid w:val="00BD640B"/>
    <w:rsid w:val="00BD6A15"/>
    <w:rsid w:val="00BD7E45"/>
    <w:rsid w:val="00BE0239"/>
    <w:rsid w:val="00BE30AC"/>
    <w:rsid w:val="00BE3255"/>
    <w:rsid w:val="00BE5309"/>
    <w:rsid w:val="00BE56C5"/>
    <w:rsid w:val="00BE6392"/>
    <w:rsid w:val="00BE68AA"/>
    <w:rsid w:val="00BE6F70"/>
    <w:rsid w:val="00BE7441"/>
    <w:rsid w:val="00BE75B6"/>
    <w:rsid w:val="00BE76E3"/>
    <w:rsid w:val="00BE7BD6"/>
    <w:rsid w:val="00BE7E85"/>
    <w:rsid w:val="00BF00EC"/>
    <w:rsid w:val="00BF1878"/>
    <w:rsid w:val="00BF261A"/>
    <w:rsid w:val="00BF2BFD"/>
    <w:rsid w:val="00BF3228"/>
    <w:rsid w:val="00BF3381"/>
    <w:rsid w:val="00BF3467"/>
    <w:rsid w:val="00BF53D0"/>
    <w:rsid w:val="00BF59E3"/>
    <w:rsid w:val="00BF5C1D"/>
    <w:rsid w:val="00BF65FA"/>
    <w:rsid w:val="00BF6904"/>
    <w:rsid w:val="00BF69EE"/>
    <w:rsid w:val="00BF69F7"/>
    <w:rsid w:val="00BF714C"/>
    <w:rsid w:val="00C001F8"/>
    <w:rsid w:val="00C0085B"/>
    <w:rsid w:val="00C0112F"/>
    <w:rsid w:val="00C01FBA"/>
    <w:rsid w:val="00C020A9"/>
    <w:rsid w:val="00C02405"/>
    <w:rsid w:val="00C029CF"/>
    <w:rsid w:val="00C03011"/>
    <w:rsid w:val="00C0334E"/>
    <w:rsid w:val="00C03CAB"/>
    <w:rsid w:val="00C0419D"/>
    <w:rsid w:val="00C04F58"/>
    <w:rsid w:val="00C05839"/>
    <w:rsid w:val="00C0636D"/>
    <w:rsid w:val="00C1093A"/>
    <w:rsid w:val="00C11713"/>
    <w:rsid w:val="00C15705"/>
    <w:rsid w:val="00C15E1A"/>
    <w:rsid w:val="00C15EDB"/>
    <w:rsid w:val="00C16682"/>
    <w:rsid w:val="00C16CC6"/>
    <w:rsid w:val="00C178B3"/>
    <w:rsid w:val="00C20614"/>
    <w:rsid w:val="00C20741"/>
    <w:rsid w:val="00C2144E"/>
    <w:rsid w:val="00C218AD"/>
    <w:rsid w:val="00C22D3D"/>
    <w:rsid w:val="00C22E73"/>
    <w:rsid w:val="00C22F76"/>
    <w:rsid w:val="00C2333B"/>
    <w:rsid w:val="00C23587"/>
    <w:rsid w:val="00C240AF"/>
    <w:rsid w:val="00C240F7"/>
    <w:rsid w:val="00C24E27"/>
    <w:rsid w:val="00C30C08"/>
    <w:rsid w:val="00C31F3E"/>
    <w:rsid w:val="00C328AA"/>
    <w:rsid w:val="00C32E4B"/>
    <w:rsid w:val="00C33A96"/>
    <w:rsid w:val="00C35A08"/>
    <w:rsid w:val="00C35E01"/>
    <w:rsid w:val="00C3624E"/>
    <w:rsid w:val="00C36423"/>
    <w:rsid w:val="00C3692F"/>
    <w:rsid w:val="00C375F2"/>
    <w:rsid w:val="00C37BD6"/>
    <w:rsid w:val="00C41072"/>
    <w:rsid w:val="00C41BD3"/>
    <w:rsid w:val="00C4204A"/>
    <w:rsid w:val="00C4267C"/>
    <w:rsid w:val="00C42F66"/>
    <w:rsid w:val="00C43780"/>
    <w:rsid w:val="00C4416F"/>
    <w:rsid w:val="00C477BC"/>
    <w:rsid w:val="00C47DAE"/>
    <w:rsid w:val="00C50630"/>
    <w:rsid w:val="00C5194F"/>
    <w:rsid w:val="00C5250C"/>
    <w:rsid w:val="00C52E82"/>
    <w:rsid w:val="00C53627"/>
    <w:rsid w:val="00C53DD2"/>
    <w:rsid w:val="00C54550"/>
    <w:rsid w:val="00C54ACC"/>
    <w:rsid w:val="00C54E5F"/>
    <w:rsid w:val="00C55FB9"/>
    <w:rsid w:val="00C56275"/>
    <w:rsid w:val="00C5699C"/>
    <w:rsid w:val="00C57492"/>
    <w:rsid w:val="00C6067F"/>
    <w:rsid w:val="00C6409C"/>
    <w:rsid w:val="00C6444E"/>
    <w:rsid w:val="00C64869"/>
    <w:rsid w:val="00C64AC4"/>
    <w:rsid w:val="00C650A7"/>
    <w:rsid w:val="00C65E47"/>
    <w:rsid w:val="00C66FD0"/>
    <w:rsid w:val="00C70245"/>
    <w:rsid w:val="00C70327"/>
    <w:rsid w:val="00C70A67"/>
    <w:rsid w:val="00C71435"/>
    <w:rsid w:val="00C714D9"/>
    <w:rsid w:val="00C728F4"/>
    <w:rsid w:val="00C72C9B"/>
    <w:rsid w:val="00C730AF"/>
    <w:rsid w:val="00C73FC5"/>
    <w:rsid w:val="00C74734"/>
    <w:rsid w:val="00C74B26"/>
    <w:rsid w:val="00C800B4"/>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41E0"/>
    <w:rsid w:val="00C94F31"/>
    <w:rsid w:val="00C95087"/>
    <w:rsid w:val="00C95CC9"/>
    <w:rsid w:val="00C965CD"/>
    <w:rsid w:val="00C96B6A"/>
    <w:rsid w:val="00C96FB9"/>
    <w:rsid w:val="00CA1D3C"/>
    <w:rsid w:val="00CA2648"/>
    <w:rsid w:val="00CA32F2"/>
    <w:rsid w:val="00CA3B17"/>
    <w:rsid w:val="00CA3EA2"/>
    <w:rsid w:val="00CA4910"/>
    <w:rsid w:val="00CA549E"/>
    <w:rsid w:val="00CA55F4"/>
    <w:rsid w:val="00CA562E"/>
    <w:rsid w:val="00CA574B"/>
    <w:rsid w:val="00CA641D"/>
    <w:rsid w:val="00CA74E2"/>
    <w:rsid w:val="00CA7763"/>
    <w:rsid w:val="00CB0525"/>
    <w:rsid w:val="00CB0C82"/>
    <w:rsid w:val="00CB15DB"/>
    <w:rsid w:val="00CB21BC"/>
    <w:rsid w:val="00CB23A6"/>
    <w:rsid w:val="00CB245F"/>
    <w:rsid w:val="00CB4135"/>
    <w:rsid w:val="00CB4ECC"/>
    <w:rsid w:val="00CB5631"/>
    <w:rsid w:val="00CB611F"/>
    <w:rsid w:val="00CB66AE"/>
    <w:rsid w:val="00CB724D"/>
    <w:rsid w:val="00CB7309"/>
    <w:rsid w:val="00CC0E93"/>
    <w:rsid w:val="00CC386D"/>
    <w:rsid w:val="00CC44A0"/>
    <w:rsid w:val="00CC497E"/>
    <w:rsid w:val="00CC5C32"/>
    <w:rsid w:val="00CC6131"/>
    <w:rsid w:val="00CC6286"/>
    <w:rsid w:val="00CC7CAE"/>
    <w:rsid w:val="00CC7E12"/>
    <w:rsid w:val="00CC7F90"/>
    <w:rsid w:val="00CD0973"/>
    <w:rsid w:val="00CD141D"/>
    <w:rsid w:val="00CD29EB"/>
    <w:rsid w:val="00CD36C5"/>
    <w:rsid w:val="00CD4F79"/>
    <w:rsid w:val="00CD535C"/>
    <w:rsid w:val="00CD6191"/>
    <w:rsid w:val="00CD7FFC"/>
    <w:rsid w:val="00CE1685"/>
    <w:rsid w:val="00CE28A6"/>
    <w:rsid w:val="00CE39B8"/>
    <w:rsid w:val="00CE4A3C"/>
    <w:rsid w:val="00CE5A0D"/>
    <w:rsid w:val="00CE5A2F"/>
    <w:rsid w:val="00CE6EAD"/>
    <w:rsid w:val="00CE734F"/>
    <w:rsid w:val="00CE7F3D"/>
    <w:rsid w:val="00CF0266"/>
    <w:rsid w:val="00CF33D8"/>
    <w:rsid w:val="00CF40DF"/>
    <w:rsid w:val="00CF4706"/>
    <w:rsid w:val="00CF59EF"/>
    <w:rsid w:val="00CF6647"/>
    <w:rsid w:val="00CF66EC"/>
    <w:rsid w:val="00CF6834"/>
    <w:rsid w:val="00CF6DF8"/>
    <w:rsid w:val="00CF6ED5"/>
    <w:rsid w:val="00CF7117"/>
    <w:rsid w:val="00CF7ECD"/>
    <w:rsid w:val="00D02669"/>
    <w:rsid w:val="00D02896"/>
    <w:rsid w:val="00D02D13"/>
    <w:rsid w:val="00D02FD5"/>
    <w:rsid w:val="00D04ECE"/>
    <w:rsid w:val="00D0542A"/>
    <w:rsid w:val="00D05B10"/>
    <w:rsid w:val="00D05CA6"/>
    <w:rsid w:val="00D06423"/>
    <w:rsid w:val="00D06BA6"/>
    <w:rsid w:val="00D0794B"/>
    <w:rsid w:val="00D07BF5"/>
    <w:rsid w:val="00D10A3B"/>
    <w:rsid w:val="00D135C5"/>
    <w:rsid w:val="00D13CEA"/>
    <w:rsid w:val="00D15E43"/>
    <w:rsid w:val="00D16741"/>
    <w:rsid w:val="00D16CAA"/>
    <w:rsid w:val="00D16D4C"/>
    <w:rsid w:val="00D16E2D"/>
    <w:rsid w:val="00D208A0"/>
    <w:rsid w:val="00D210CC"/>
    <w:rsid w:val="00D21459"/>
    <w:rsid w:val="00D23009"/>
    <w:rsid w:val="00D23582"/>
    <w:rsid w:val="00D2507F"/>
    <w:rsid w:val="00D27138"/>
    <w:rsid w:val="00D271BF"/>
    <w:rsid w:val="00D276A2"/>
    <w:rsid w:val="00D3003B"/>
    <w:rsid w:val="00D303B8"/>
    <w:rsid w:val="00D311D3"/>
    <w:rsid w:val="00D31649"/>
    <w:rsid w:val="00D31833"/>
    <w:rsid w:val="00D318DD"/>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8A8"/>
    <w:rsid w:val="00D42BA0"/>
    <w:rsid w:val="00D44F8E"/>
    <w:rsid w:val="00D4557A"/>
    <w:rsid w:val="00D461F2"/>
    <w:rsid w:val="00D47BDC"/>
    <w:rsid w:val="00D5131C"/>
    <w:rsid w:val="00D5179D"/>
    <w:rsid w:val="00D51B7E"/>
    <w:rsid w:val="00D51E90"/>
    <w:rsid w:val="00D5230D"/>
    <w:rsid w:val="00D5244C"/>
    <w:rsid w:val="00D54C14"/>
    <w:rsid w:val="00D56D27"/>
    <w:rsid w:val="00D5785C"/>
    <w:rsid w:val="00D6131B"/>
    <w:rsid w:val="00D63567"/>
    <w:rsid w:val="00D6365D"/>
    <w:rsid w:val="00D6366A"/>
    <w:rsid w:val="00D63F4D"/>
    <w:rsid w:val="00D64055"/>
    <w:rsid w:val="00D64397"/>
    <w:rsid w:val="00D644CD"/>
    <w:rsid w:val="00D64E52"/>
    <w:rsid w:val="00D67274"/>
    <w:rsid w:val="00D6773A"/>
    <w:rsid w:val="00D70D88"/>
    <w:rsid w:val="00D711A7"/>
    <w:rsid w:val="00D714CA"/>
    <w:rsid w:val="00D71888"/>
    <w:rsid w:val="00D72A83"/>
    <w:rsid w:val="00D7300D"/>
    <w:rsid w:val="00D73F82"/>
    <w:rsid w:val="00D75650"/>
    <w:rsid w:val="00D75C5E"/>
    <w:rsid w:val="00D76322"/>
    <w:rsid w:val="00D76C13"/>
    <w:rsid w:val="00D7783D"/>
    <w:rsid w:val="00D77F58"/>
    <w:rsid w:val="00D8017E"/>
    <w:rsid w:val="00D803DF"/>
    <w:rsid w:val="00D809F3"/>
    <w:rsid w:val="00D80A8D"/>
    <w:rsid w:val="00D83593"/>
    <w:rsid w:val="00D83AC4"/>
    <w:rsid w:val="00D863F0"/>
    <w:rsid w:val="00D864F8"/>
    <w:rsid w:val="00D87E29"/>
    <w:rsid w:val="00D929EC"/>
    <w:rsid w:val="00D92E41"/>
    <w:rsid w:val="00D93052"/>
    <w:rsid w:val="00D938F4"/>
    <w:rsid w:val="00D94644"/>
    <w:rsid w:val="00D94FA8"/>
    <w:rsid w:val="00D95A1E"/>
    <w:rsid w:val="00D96085"/>
    <w:rsid w:val="00D962D7"/>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EF1"/>
    <w:rsid w:val="00DB4154"/>
    <w:rsid w:val="00DB59B4"/>
    <w:rsid w:val="00DB5FA8"/>
    <w:rsid w:val="00DB65F2"/>
    <w:rsid w:val="00DB6F7F"/>
    <w:rsid w:val="00DB7608"/>
    <w:rsid w:val="00DB7A44"/>
    <w:rsid w:val="00DC18CF"/>
    <w:rsid w:val="00DC1CF3"/>
    <w:rsid w:val="00DC2586"/>
    <w:rsid w:val="00DC3AA6"/>
    <w:rsid w:val="00DC4021"/>
    <w:rsid w:val="00DC483C"/>
    <w:rsid w:val="00DC4E1E"/>
    <w:rsid w:val="00DC601A"/>
    <w:rsid w:val="00DC69C4"/>
    <w:rsid w:val="00DC773F"/>
    <w:rsid w:val="00DC77E3"/>
    <w:rsid w:val="00DD1B7C"/>
    <w:rsid w:val="00DD29E5"/>
    <w:rsid w:val="00DD4903"/>
    <w:rsid w:val="00DD6CFA"/>
    <w:rsid w:val="00DD74A3"/>
    <w:rsid w:val="00DD7D8B"/>
    <w:rsid w:val="00DE3421"/>
    <w:rsid w:val="00DE3B5C"/>
    <w:rsid w:val="00DE4008"/>
    <w:rsid w:val="00DE596D"/>
    <w:rsid w:val="00DE6CCB"/>
    <w:rsid w:val="00DE6EE1"/>
    <w:rsid w:val="00DE7724"/>
    <w:rsid w:val="00DF0116"/>
    <w:rsid w:val="00DF1316"/>
    <w:rsid w:val="00DF137A"/>
    <w:rsid w:val="00DF14CA"/>
    <w:rsid w:val="00DF6CDC"/>
    <w:rsid w:val="00DF7368"/>
    <w:rsid w:val="00DF76DD"/>
    <w:rsid w:val="00DF7D23"/>
    <w:rsid w:val="00E00076"/>
    <w:rsid w:val="00E002B3"/>
    <w:rsid w:val="00E015A8"/>
    <w:rsid w:val="00E03454"/>
    <w:rsid w:val="00E03F31"/>
    <w:rsid w:val="00E04F95"/>
    <w:rsid w:val="00E055BD"/>
    <w:rsid w:val="00E05EC9"/>
    <w:rsid w:val="00E05EF3"/>
    <w:rsid w:val="00E06BEC"/>
    <w:rsid w:val="00E072E4"/>
    <w:rsid w:val="00E10412"/>
    <w:rsid w:val="00E10CB5"/>
    <w:rsid w:val="00E11EDE"/>
    <w:rsid w:val="00E1367C"/>
    <w:rsid w:val="00E13989"/>
    <w:rsid w:val="00E13B8B"/>
    <w:rsid w:val="00E149EC"/>
    <w:rsid w:val="00E14E82"/>
    <w:rsid w:val="00E17F5D"/>
    <w:rsid w:val="00E20D8E"/>
    <w:rsid w:val="00E21073"/>
    <w:rsid w:val="00E219F6"/>
    <w:rsid w:val="00E21BD0"/>
    <w:rsid w:val="00E23A68"/>
    <w:rsid w:val="00E24206"/>
    <w:rsid w:val="00E2647D"/>
    <w:rsid w:val="00E3001D"/>
    <w:rsid w:val="00E3002C"/>
    <w:rsid w:val="00E30282"/>
    <w:rsid w:val="00E31003"/>
    <w:rsid w:val="00E312C2"/>
    <w:rsid w:val="00E332A9"/>
    <w:rsid w:val="00E34624"/>
    <w:rsid w:val="00E3475E"/>
    <w:rsid w:val="00E34AD5"/>
    <w:rsid w:val="00E36085"/>
    <w:rsid w:val="00E36F9E"/>
    <w:rsid w:val="00E3756A"/>
    <w:rsid w:val="00E44F61"/>
    <w:rsid w:val="00E45319"/>
    <w:rsid w:val="00E46028"/>
    <w:rsid w:val="00E47E4E"/>
    <w:rsid w:val="00E50065"/>
    <w:rsid w:val="00E51D31"/>
    <w:rsid w:val="00E530F4"/>
    <w:rsid w:val="00E53496"/>
    <w:rsid w:val="00E534A5"/>
    <w:rsid w:val="00E53E69"/>
    <w:rsid w:val="00E54229"/>
    <w:rsid w:val="00E543A7"/>
    <w:rsid w:val="00E56CAC"/>
    <w:rsid w:val="00E56EE5"/>
    <w:rsid w:val="00E60CB4"/>
    <w:rsid w:val="00E61678"/>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C2B"/>
    <w:rsid w:val="00E73418"/>
    <w:rsid w:val="00E73667"/>
    <w:rsid w:val="00E73755"/>
    <w:rsid w:val="00E74D93"/>
    <w:rsid w:val="00E76CC3"/>
    <w:rsid w:val="00E77301"/>
    <w:rsid w:val="00E77BE3"/>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CCC"/>
    <w:rsid w:val="00E92EA2"/>
    <w:rsid w:val="00E93A0C"/>
    <w:rsid w:val="00E95985"/>
    <w:rsid w:val="00E959FA"/>
    <w:rsid w:val="00E95CE7"/>
    <w:rsid w:val="00E95DE1"/>
    <w:rsid w:val="00E961D8"/>
    <w:rsid w:val="00E974CB"/>
    <w:rsid w:val="00E97759"/>
    <w:rsid w:val="00EA0E56"/>
    <w:rsid w:val="00EA1131"/>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2B93"/>
    <w:rsid w:val="00EB3364"/>
    <w:rsid w:val="00EB3442"/>
    <w:rsid w:val="00EB3F2A"/>
    <w:rsid w:val="00EB6058"/>
    <w:rsid w:val="00EB72D8"/>
    <w:rsid w:val="00EC029B"/>
    <w:rsid w:val="00EC1BFD"/>
    <w:rsid w:val="00EC33C9"/>
    <w:rsid w:val="00EC34A5"/>
    <w:rsid w:val="00EC3D2A"/>
    <w:rsid w:val="00EC4E6D"/>
    <w:rsid w:val="00EC51A3"/>
    <w:rsid w:val="00EC620C"/>
    <w:rsid w:val="00EC713C"/>
    <w:rsid w:val="00EC7326"/>
    <w:rsid w:val="00EC73AE"/>
    <w:rsid w:val="00EC7F70"/>
    <w:rsid w:val="00ED0594"/>
    <w:rsid w:val="00ED0970"/>
    <w:rsid w:val="00ED1DBD"/>
    <w:rsid w:val="00ED1E47"/>
    <w:rsid w:val="00ED5190"/>
    <w:rsid w:val="00ED557B"/>
    <w:rsid w:val="00ED58FE"/>
    <w:rsid w:val="00ED5C21"/>
    <w:rsid w:val="00ED63FA"/>
    <w:rsid w:val="00ED6D9E"/>
    <w:rsid w:val="00EE10B8"/>
    <w:rsid w:val="00EE162D"/>
    <w:rsid w:val="00EE1794"/>
    <w:rsid w:val="00EE2B2E"/>
    <w:rsid w:val="00EE370A"/>
    <w:rsid w:val="00EE3C05"/>
    <w:rsid w:val="00EE4101"/>
    <w:rsid w:val="00EE4887"/>
    <w:rsid w:val="00EE4B61"/>
    <w:rsid w:val="00EE4C15"/>
    <w:rsid w:val="00EE537D"/>
    <w:rsid w:val="00EE539C"/>
    <w:rsid w:val="00EE5FA4"/>
    <w:rsid w:val="00EE64BA"/>
    <w:rsid w:val="00EE6BD6"/>
    <w:rsid w:val="00EE7BBB"/>
    <w:rsid w:val="00EF354D"/>
    <w:rsid w:val="00EF3D6F"/>
    <w:rsid w:val="00EF4076"/>
    <w:rsid w:val="00EF5D8E"/>
    <w:rsid w:val="00EF5F2B"/>
    <w:rsid w:val="00EF6D8B"/>
    <w:rsid w:val="00EF7852"/>
    <w:rsid w:val="00EF7DF7"/>
    <w:rsid w:val="00F00B4A"/>
    <w:rsid w:val="00F0231F"/>
    <w:rsid w:val="00F02661"/>
    <w:rsid w:val="00F02767"/>
    <w:rsid w:val="00F02855"/>
    <w:rsid w:val="00F02876"/>
    <w:rsid w:val="00F030E1"/>
    <w:rsid w:val="00F0385C"/>
    <w:rsid w:val="00F03CC3"/>
    <w:rsid w:val="00F05100"/>
    <w:rsid w:val="00F0511B"/>
    <w:rsid w:val="00F05667"/>
    <w:rsid w:val="00F060DC"/>
    <w:rsid w:val="00F07420"/>
    <w:rsid w:val="00F079C3"/>
    <w:rsid w:val="00F10BC9"/>
    <w:rsid w:val="00F10CC9"/>
    <w:rsid w:val="00F10DDF"/>
    <w:rsid w:val="00F110EB"/>
    <w:rsid w:val="00F124C1"/>
    <w:rsid w:val="00F12A02"/>
    <w:rsid w:val="00F13A3F"/>
    <w:rsid w:val="00F14C76"/>
    <w:rsid w:val="00F15A1B"/>
    <w:rsid w:val="00F16296"/>
    <w:rsid w:val="00F17DAE"/>
    <w:rsid w:val="00F20475"/>
    <w:rsid w:val="00F206BF"/>
    <w:rsid w:val="00F20739"/>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6D7"/>
    <w:rsid w:val="00F330DA"/>
    <w:rsid w:val="00F346C9"/>
    <w:rsid w:val="00F35403"/>
    <w:rsid w:val="00F355E0"/>
    <w:rsid w:val="00F35D64"/>
    <w:rsid w:val="00F35FBE"/>
    <w:rsid w:val="00F36AA7"/>
    <w:rsid w:val="00F37B0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F2"/>
    <w:rsid w:val="00F547E6"/>
    <w:rsid w:val="00F567FE"/>
    <w:rsid w:val="00F568CD"/>
    <w:rsid w:val="00F571F4"/>
    <w:rsid w:val="00F57580"/>
    <w:rsid w:val="00F60348"/>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21D4"/>
    <w:rsid w:val="00F72B82"/>
    <w:rsid w:val="00F73AF4"/>
    <w:rsid w:val="00F748CE"/>
    <w:rsid w:val="00F75FA1"/>
    <w:rsid w:val="00F77073"/>
    <w:rsid w:val="00F7767B"/>
    <w:rsid w:val="00F807A8"/>
    <w:rsid w:val="00F80F3B"/>
    <w:rsid w:val="00F81916"/>
    <w:rsid w:val="00F82144"/>
    <w:rsid w:val="00F834FA"/>
    <w:rsid w:val="00F837A6"/>
    <w:rsid w:val="00F83AD5"/>
    <w:rsid w:val="00F83D7F"/>
    <w:rsid w:val="00F865A4"/>
    <w:rsid w:val="00F86E1D"/>
    <w:rsid w:val="00F900CD"/>
    <w:rsid w:val="00F9034B"/>
    <w:rsid w:val="00F91086"/>
    <w:rsid w:val="00F913BC"/>
    <w:rsid w:val="00F91A50"/>
    <w:rsid w:val="00F91F66"/>
    <w:rsid w:val="00F91FE9"/>
    <w:rsid w:val="00F92545"/>
    <w:rsid w:val="00F93759"/>
    <w:rsid w:val="00F941D1"/>
    <w:rsid w:val="00F95293"/>
    <w:rsid w:val="00F961C6"/>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4D69"/>
    <w:rsid w:val="00FB69F5"/>
    <w:rsid w:val="00FB7758"/>
    <w:rsid w:val="00FC0038"/>
    <w:rsid w:val="00FC25A6"/>
    <w:rsid w:val="00FC2627"/>
    <w:rsid w:val="00FC3BD6"/>
    <w:rsid w:val="00FC4781"/>
    <w:rsid w:val="00FC56FB"/>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11E"/>
    <w:rsid w:val="00FD3751"/>
    <w:rsid w:val="00FD39CB"/>
    <w:rsid w:val="00FD45C3"/>
    <w:rsid w:val="00FD55C8"/>
    <w:rsid w:val="00FD6441"/>
    <w:rsid w:val="00FD6605"/>
    <w:rsid w:val="00FD77A8"/>
    <w:rsid w:val="00FD7A4E"/>
    <w:rsid w:val="00FE19A3"/>
    <w:rsid w:val="00FE2B17"/>
    <w:rsid w:val="00FE31D1"/>
    <w:rsid w:val="00FE3D0F"/>
    <w:rsid w:val="00FE4ED3"/>
    <w:rsid w:val="00FE56C2"/>
    <w:rsid w:val="00FE5D69"/>
    <w:rsid w:val="00FE6FAA"/>
    <w:rsid w:val="00FF055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9984810">
      <w:bodyDiv w:val="1"/>
      <w:marLeft w:val="0"/>
      <w:marRight w:val="0"/>
      <w:marTop w:val="0"/>
      <w:marBottom w:val="0"/>
      <w:divBdr>
        <w:top w:val="none" w:sz="0" w:space="0" w:color="auto"/>
        <w:left w:val="none" w:sz="0" w:space="0" w:color="auto"/>
        <w:bottom w:val="none" w:sz="0" w:space="0" w:color="auto"/>
        <w:right w:val="none" w:sz="0" w:space="0" w:color="auto"/>
      </w:divBdr>
      <w:divsChild>
        <w:div w:id="281767681">
          <w:marLeft w:val="1800"/>
          <w:marRight w:val="0"/>
          <w:marTop w:val="7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64057696">
      <w:bodyDiv w:val="1"/>
      <w:marLeft w:val="0"/>
      <w:marRight w:val="0"/>
      <w:marTop w:val="0"/>
      <w:marBottom w:val="0"/>
      <w:divBdr>
        <w:top w:val="none" w:sz="0" w:space="0" w:color="auto"/>
        <w:left w:val="none" w:sz="0" w:space="0" w:color="auto"/>
        <w:bottom w:val="none" w:sz="0" w:space="0" w:color="auto"/>
        <w:right w:val="none" w:sz="0" w:space="0" w:color="auto"/>
      </w:divBdr>
      <w:divsChild>
        <w:div w:id="1045565072">
          <w:marLeft w:val="0"/>
          <w:marRight w:val="0"/>
          <w:marTop w:val="0"/>
          <w:marBottom w:val="0"/>
          <w:divBdr>
            <w:top w:val="none" w:sz="0" w:space="0" w:color="auto"/>
            <w:left w:val="none" w:sz="0" w:space="0" w:color="auto"/>
            <w:bottom w:val="none" w:sz="0" w:space="0" w:color="auto"/>
            <w:right w:val="none" w:sz="0" w:space="0" w:color="auto"/>
          </w:divBdr>
          <w:divsChild>
            <w:div w:id="1333946747">
              <w:marLeft w:val="0"/>
              <w:marRight w:val="-4500"/>
              <w:marTop w:val="0"/>
              <w:marBottom w:val="0"/>
              <w:divBdr>
                <w:top w:val="none" w:sz="0" w:space="0" w:color="auto"/>
                <w:left w:val="none" w:sz="0" w:space="0" w:color="auto"/>
                <w:bottom w:val="none" w:sz="0" w:space="0" w:color="auto"/>
                <w:right w:val="none" w:sz="0" w:space="0" w:color="auto"/>
              </w:divBdr>
              <w:divsChild>
                <w:div w:id="1451970364">
                  <w:marLeft w:val="0"/>
                  <w:marRight w:val="4500"/>
                  <w:marTop w:val="0"/>
                  <w:marBottom w:val="0"/>
                  <w:divBdr>
                    <w:top w:val="none" w:sz="0" w:space="0" w:color="auto"/>
                    <w:left w:val="none" w:sz="0" w:space="0" w:color="auto"/>
                    <w:bottom w:val="none" w:sz="0" w:space="0" w:color="auto"/>
                    <w:right w:val="none" w:sz="0" w:space="0" w:color="auto"/>
                  </w:divBdr>
                  <w:divsChild>
                    <w:div w:id="1531796745">
                      <w:marLeft w:val="0"/>
                      <w:marRight w:val="0"/>
                      <w:marTop w:val="0"/>
                      <w:marBottom w:val="0"/>
                      <w:divBdr>
                        <w:top w:val="none" w:sz="0" w:space="0" w:color="auto"/>
                        <w:left w:val="none" w:sz="0" w:space="0" w:color="auto"/>
                        <w:bottom w:val="none" w:sz="0" w:space="0" w:color="auto"/>
                        <w:right w:val="none" w:sz="0" w:space="0" w:color="auto"/>
                      </w:divBdr>
                      <w:divsChild>
                        <w:div w:id="1787389328">
                          <w:marLeft w:val="0"/>
                          <w:marRight w:val="0"/>
                          <w:marTop w:val="0"/>
                          <w:marBottom w:val="0"/>
                          <w:divBdr>
                            <w:top w:val="none" w:sz="0" w:space="0" w:color="auto"/>
                            <w:left w:val="none" w:sz="0" w:space="0" w:color="auto"/>
                            <w:bottom w:val="none" w:sz="0" w:space="0" w:color="auto"/>
                            <w:right w:val="none" w:sz="0" w:space="0" w:color="auto"/>
                          </w:divBdr>
                          <w:divsChild>
                            <w:div w:id="1519348372">
                              <w:marLeft w:val="0"/>
                              <w:marRight w:val="150"/>
                              <w:marTop w:val="0"/>
                              <w:marBottom w:val="0"/>
                              <w:divBdr>
                                <w:top w:val="none" w:sz="0" w:space="0" w:color="auto"/>
                                <w:left w:val="none" w:sz="0" w:space="0" w:color="auto"/>
                                <w:bottom w:val="none" w:sz="0" w:space="0" w:color="auto"/>
                                <w:right w:val="none" w:sz="0" w:space="0" w:color="auto"/>
                              </w:divBdr>
                              <w:divsChild>
                                <w:div w:id="125424261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35ABD-D7B7-43CF-8113-8411742FF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914</Words>
  <Characters>5212</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Tetsuya Yamamoto</cp:lastModifiedBy>
  <cp:revision>14</cp:revision>
  <cp:lastPrinted>2010-04-02T09:58:00Z</cp:lastPrinted>
  <dcterms:created xsi:type="dcterms:W3CDTF">2015-04-07T10:34:00Z</dcterms:created>
  <dcterms:modified xsi:type="dcterms:W3CDTF">2015-04-09T05:05:00Z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