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8A1B" w14:textId="3069CB01" w:rsidR="00D54D1D" w:rsidRPr="004E7466" w:rsidRDefault="00D54D1D" w:rsidP="00D54D1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4E7466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4E7466">
        <w:rPr>
          <w:rFonts w:cs="Arial"/>
          <w:bCs/>
          <w:sz w:val="28"/>
          <w:szCs w:val="28"/>
        </w:rPr>
        <w:t xml:space="preserve"> WG#1</w:t>
      </w:r>
      <w:r>
        <w:rPr>
          <w:rFonts w:cs="Arial"/>
          <w:bCs/>
          <w:sz w:val="28"/>
          <w:szCs w:val="28"/>
        </w:rPr>
        <w:t>22bis</w:t>
      </w:r>
      <w:r w:rsidRPr="004E7466">
        <w:rPr>
          <w:rFonts w:cs="Arial"/>
          <w:bCs/>
          <w:sz w:val="28"/>
          <w:szCs w:val="28"/>
        </w:rPr>
        <w:tab/>
      </w:r>
      <w:r w:rsidRPr="004E7466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</w:t>
      </w:r>
      <w:r w:rsidRPr="004E7466">
        <w:rPr>
          <w:rFonts w:cs="Arial"/>
          <w:bCs/>
          <w:sz w:val="28"/>
          <w:szCs w:val="28"/>
        </w:rPr>
        <w:t>1-25</w:t>
      </w:r>
      <w:r>
        <w:rPr>
          <w:rFonts w:cs="Arial"/>
          <w:bCs/>
          <w:sz w:val="28"/>
          <w:szCs w:val="28"/>
        </w:rPr>
        <w:t>067</w:t>
      </w:r>
      <w:r>
        <w:rPr>
          <w:rFonts w:cs="Arial"/>
          <w:bCs/>
          <w:sz w:val="28"/>
          <w:szCs w:val="28"/>
        </w:rPr>
        <w:t>12</w:t>
      </w:r>
    </w:p>
    <w:p w14:paraId="0F2DE436" w14:textId="77777777" w:rsidR="00D54D1D" w:rsidRPr="004E7466" w:rsidRDefault="00D54D1D" w:rsidP="00D54D1D">
      <w:pPr>
        <w:pStyle w:val="Header"/>
        <w:rPr>
          <w:sz w:val="28"/>
          <w:szCs w:val="28"/>
        </w:rPr>
      </w:pPr>
      <w:r>
        <w:rPr>
          <w:sz w:val="28"/>
          <w:szCs w:val="28"/>
        </w:rPr>
        <w:t>Prague</w:t>
      </w:r>
      <w:r w:rsidRPr="004E7466">
        <w:rPr>
          <w:sz w:val="28"/>
          <w:szCs w:val="28"/>
        </w:rPr>
        <w:t xml:space="preserve">, </w:t>
      </w:r>
      <w:r>
        <w:rPr>
          <w:sz w:val="28"/>
          <w:szCs w:val="28"/>
        </w:rPr>
        <w:t>CZ</w:t>
      </w:r>
      <w:r w:rsidRPr="004E7466">
        <w:rPr>
          <w:sz w:val="28"/>
          <w:szCs w:val="28"/>
        </w:rPr>
        <w:t xml:space="preserve">, </w:t>
      </w:r>
      <w:r>
        <w:rPr>
          <w:sz w:val="28"/>
          <w:szCs w:val="28"/>
        </w:rPr>
        <w:t>13</w:t>
      </w:r>
      <w:r w:rsidRPr="004E7466">
        <w:rPr>
          <w:sz w:val="28"/>
          <w:szCs w:val="28"/>
        </w:rPr>
        <w:t>-</w:t>
      </w:r>
      <w:r>
        <w:rPr>
          <w:sz w:val="28"/>
          <w:szCs w:val="28"/>
        </w:rPr>
        <w:t>17</w:t>
      </w:r>
      <w:r w:rsidRPr="004E7466">
        <w:rPr>
          <w:sz w:val="28"/>
          <w:szCs w:val="28"/>
        </w:rPr>
        <w:t xml:space="preserve"> </w:t>
      </w:r>
      <w:r>
        <w:rPr>
          <w:sz w:val="28"/>
          <w:szCs w:val="28"/>
        </w:rPr>
        <w:t>October</w:t>
      </w:r>
      <w:r w:rsidRPr="004E7466">
        <w:rPr>
          <w:sz w:val="28"/>
          <w:szCs w:val="28"/>
        </w:rPr>
        <w:t>, 2025</w:t>
      </w:r>
    </w:p>
    <w:p w14:paraId="6E989A25" w14:textId="77777777" w:rsidR="00D54D1D" w:rsidRPr="004E7466" w:rsidRDefault="00D54D1D" w:rsidP="00D54D1D">
      <w:pPr>
        <w:rPr>
          <w:rFonts w:ascii="Arial" w:hAnsi="Arial" w:cs="Arial"/>
          <w:sz w:val="28"/>
          <w:szCs w:val="28"/>
        </w:rPr>
      </w:pPr>
    </w:p>
    <w:p w14:paraId="24FA4F90" w14:textId="6F117D37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45D6F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A111A7" w:rsidRPr="00A111A7">
        <w:rPr>
          <w:rFonts w:ascii="Arial" w:hAnsi="Arial" w:cs="Arial"/>
          <w:b/>
          <w:noProof/>
          <w:sz w:val="24"/>
        </w:rPr>
        <w:t>S2-250</w:t>
      </w:r>
      <w:r w:rsidR="00B059EF">
        <w:rPr>
          <w:rFonts w:ascii="Arial" w:hAnsi="Arial" w:cs="Arial"/>
          <w:b/>
          <w:noProof/>
          <w:sz w:val="24"/>
        </w:rPr>
        <w:t>8119</w:t>
      </w:r>
    </w:p>
    <w:p w14:paraId="31CB1C22" w14:textId="55E6C5F2" w:rsidR="00A719C3" w:rsidRPr="00953931" w:rsidRDefault="00245D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45D6F">
        <w:rPr>
          <w:rFonts w:ascii="Arial" w:hAnsi="Arial" w:cs="Arial"/>
          <w:b/>
          <w:noProof/>
          <w:sz w:val="24"/>
        </w:rPr>
        <w:t>Goteborg, Sweden, 25 – 29 August 2025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80980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bookmarkStart w:id="0" w:name="_Hlk207111507"/>
      <w:r w:rsidR="0000038D" w:rsidRPr="0000038D">
        <w:rPr>
          <w:rFonts w:ascii="Arial" w:hAnsi="Arial" w:cs="Arial"/>
          <w:b/>
          <w:sz w:val="24"/>
          <w:szCs w:val="24"/>
        </w:rPr>
        <w:t xml:space="preserve">LS on </w:t>
      </w:r>
      <w:r w:rsidR="00245D6F" w:rsidRPr="006D5B4F">
        <w:rPr>
          <w:rFonts w:ascii="Arial" w:hAnsi="Arial" w:cs="Arial"/>
          <w:b/>
          <w:sz w:val="24"/>
          <w:szCs w:val="24"/>
        </w:rPr>
        <w:t>UE data collection</w:t>
      </w:r>
      <w:r w:rsidR="008F0002" w:rsidRPr="006D5B4F">
        <w:rPr>
          <w:rFonts w:ascii="Arial" w:hAnsi="Arial" w:cs="Arial"/>
          <w:b/>
          <w:sz w:val="24"/>
          <w:szCs w:val="24"/>
        </w:rPr>
        <w:t xml:space="preserve"> and data transfer</w:t>
      </w:r>
      <w:bookmarkEnd w:id="0"/>
    </w:p>
    <w:p w14:paraId="722DA6DE" w14:textId="3DC39522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45D6F">
        <w:rPr>
          <w:rFonts w:ascii="Arial" w:hAnsi="Arial" w:cs="Arial"/>
          <w:b/>
          <w:sz w:val="22"/>
          <w:szCs w:val="22"/>
        </w:rPr>
        <w:t>-</w:t>
      </w:r>
    </w:p>
    <w:p w14:paraId="5C67927A" w14:textId="2F1BA17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</w:t>
      </w:r>
      <w:r w:rsidR="00245D6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DE4BE3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45D6F">
        <w:rPr>
          <w:rFonts w:ascii="Arial" w:hAnsi="Arial" w:cs="Arial"/>
          <w:b/>
          <w:sz w:val="24"/>
          <w:szCs w:val="24"/>
          <w:lang w:eastAsia="zh-CN"/>
        </w:rPr>
        <w:t>FS_AIML_CN_Ph2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90A1095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Pr="001945E2">
        <w:rPr>
          <w:rFonts w:ascii="Arial" w:hAnsi="Arial" w:cs="Arial"/>
          <w:b/>
          <w:sz w:val="24"/>
          <w:szCs w:val="24"/>
          <w:lang w:val="en-US"/>
        </w:rPr>
        <w:t>SA</w:t>
      </w:r>
      <w:r w:rsidR="0000038D" w:rsidRPr="001945E2">
        <w:rPr>
          <w:rFonts w:ascii="Arial" w:hAnsi="Arial" w:cs="Arial"/>
          <w:b/>
          <w:sz w:val="24"/>
          <w:szCs w:val="24"/>
          <w:lang w:val="en-US"/>
        </w:rPr>
        <w:t>2</w:t>
      </w:r>
    </w:p>
    <w:p w14:paraId="677BF69C" w14:textId="022AFC2C" w:rsidR="007574A3" w:rsidRPr="00C63AB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i-FI"/>
        </w:rPr>
      </w:pPr>
      <w:r w:rsidRPr="00C63ABD">
        <w:rPr>
          <w:rFonts w:ascii="Arial" w:hAnsi="Arial" w:cs="Arial"/>
          <w:b/>
          <w:sz w:val="24"/>
          <w:szCs w:val="24"/>
          <w:lang w:val="fi-FI"/>
        </w:rPr>
        <w:t>To:</w:t>
      </w:r>
      <w:r w:rsidRPr="00C63ABD">
        <w:rPr>
          <w:lang w:val="fi-FI"/>
        </w:rPr>
        <w:tab/>
      </w:r>
      <w:r w:rsidR="0000038D" w:rsidRPr="00C63ABD">
        <w:rPr>
          <w:rFonts w:ascii="Arial" w:hAnsi="Arial" w:cs="Arial"/>
          <w:b/>
          <w:sz w:val="24"/>
          <w:szCs w:val="24"/>
          <w:lang w:val="fi-FI"/>
        </w:rPr>
        <w:t>RAN2</w:t>
      </w:r>
      <w:r w:rsidR="00FC18B3">
        <w:rPr>
          <w:rFonts w:ascii="Arial" w:hAnsi="Arial" w:cs="Arial"/>
          <w:b/>
          <w:sz w:val="24"/>
          <w:szCs w:val="24"/>
          <w:lang w:val="fi-FI"/>
        </w:rPr>
        <w:t xml:space="preserve">, </w:t>
      </w:r>
    </w:p>
    <w:p w14:paraId="2A86E7CE" w14:textId="10FAB59C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7F5665">
        <w:rPr>
          <w:rFonts w:ascii="Arial" w:hAnsi="Arial" w:cs="Arial"/>
          <w:b/>
          <w:sz w:val="24"/>
          <w:szCs w:val="24"/>
          <w:lang w:val="en-US"/>
        </w:rPr>
        <w:t>CC:</w:t>
      </w:r>
      <w:r w:rsidRPr="007F5665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7F5665">
        <w:rPr>
          <w:rFonts w:ascii="Arial" w:hAnsi="Arial" w:cs="Arial"/>
          <w:b/>
          <w:sz w:val="24"/>
          <w:szCs w:val="24"/>
          <w:lang w:val="en-US"/>
        </w:rPr>
        <w:t>RAN1,</w:t>
      </w:r>
      <w:r w:rsidR="00DD17F0" w:rsidRPr="007F5665">
        <w:rPr>
          <w:rFonts w:ascii="Arial" w:hAnsi="Arial" w:cs="Arial"/>
          <w:b/>
          <w:sz w:val="24"/>
          <w:szCs w:val="24"/>
          <w:lang w:val="en-US"/>
        </w:rPr>
        <w:t xml:space="preserve"> RAN3</w:t>
      </w:r>
    </w:p>
    <w:p w14:paraId="29EA4C28" w14:textId="77777777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75F11203" w14:textId="7F98600A" w:rsidR="007574A3" w:rsidRPr="00245D6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245D6F">
        <w:rPr>
          <w:rFonts w:ascii="Arial" w:hAnsi="Arial" w:cs="Arial"/>
          <w:b/>
          <w:sz w:val="24"/>
          <w:szCs w:val="24"/>
          <w:lang w:val="en-US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5A2DAB" w14:textId="3406AE53" w:rsidR="00145B93" w:rsidRDefault="00245D6F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As part of </w:t>
      </w:r>
      <w:r w:rsidR="005F2EC7" w:rsidRPr="005F2EC7">
        <w:rPr>
          <w:lang w:eastAsia="zh-CN"/>
        </w:rPr>
        <w:t>FS_AIML_CN_Ph2</w:t>
      </w:r>
      <w:r w:rsidR="005F2EC7">
        <w:rPr>
          <w:lang w:eastAsia="zh-CN"/>
        </w:rPr>
        <w:t xml:space="preserve"> study, </w:t>
      </w:r>
      <w:r w:rsidR="0000038D">
        <w:rPr>
          <w:lang w:eastAsia="zh-CN"/>
        </w:rPr>
        <w:t>SA2</w:t>
      </w:r>
      <w:r w:rsidR="0000038D" w:rsidRPr="009560B8">
        <w:rPr>
          <w:lang w:eastAsia="zh-CN"/>
        </w:rPr>
        <w:t xml:space="preserve"> </w:t>
      </w:r>
      <w:r w:rsidR="00EF483A">
        <w:rPr>
          <w:lang w:eastAsia="zh-CN"/>
        </w:rPr>
        <w:t xml:space="preserve">continues </w:t>
      </w:r>
      <w:r w:rsidR="003A0996">
        <w:rPr>
          <w:lang w:eastAsia="zh-CN"/>
        </w:rPr>
        <w:t>investigat</w:t>
      </w:r>
      <w:r w:rsidR="005F2EC7">
        <w:rPr>
          <w:lang w:eastAsia="zh-CN"/>
        </w:rPr>
        <w:t xml:space="preserve">ing potential solutions for UE data collection to address requirements from RAN. </w:t>
      </w:r>
      <w:r w:rsidR="004D2522">
        <w:rPr>
          <w:lang w:eastAsia="zh-CN"/>
        </w:rPr>
        <w:t>Candidate</w:t>
      </w:r>
      <w:r w:rsidR="003A0996">
        <w:rPr>
          <w:lang w:eastAsia="zh-CN"/>
        </w:rPr>
        <w:t xml:space="preserve"> so</w:t>
      </w:r>
      <w:r w:rsidR="005F2EC7">
        <w:rPr>
          <w:lang w:eastAsia="zh-CN"/>
        </w:rPr>
        <w:t xml:space="preserve">lutions </w:t>
      </w:r>
      <w:r w:rsidR="004D2522">
        <w:rPr>
          <w:lang w:eastAsia="zh-CN"/>
        </w:rPr>
        <w:t xml:space="preserve">so far </w:t>
      </w:r>
      <w:r w:rsidR="005F2EC7">
        <w:rPr>
          <w:lang w:eastAsia="zh-CN"/>
        </w:rPr>
        <w:t xml:space="preserve">are captured in 3GPP </w:t>
      </w:r>
      <w:r w:rsidR="005F2EC7" w:rsidRPr="005F2EC7">
        <w:rPr>
          <w:lang w:eastAsia="zh-CN"/>
        </w:rPr>
        <w:t>TR 23.700-04</w:t>
      </w:r>
      <w:r w:rsidR="00DD17F0">
        <w:rPr>
          <w:lang w:eastAsia="zh-CN"/>
        </w:rPr>
        <w:t>, but no decision has been made on which solution</w:t>
      </w:r>
      <w:r w:rsidR="00FA2361">
        <w:rPr>
          <w:lang w:eastAsia="zh-CN"/>
        </w:rPr>
        <w:t>,</w:t>
      </w:r>
      <w:r w:rsidR="00DD17F0">
        <w:rPr>
          <w:lang w:eastAsia="zh-CN"/>
        </w:rPr>
        <w:t xml:space="preserve"> or which principles should apply</w:t>
      </w:r>
      <w:r w:rsidR="005F2EC7">
        <w:rPr>
          <w:lang w:eastAsia="zh-CN"/>
        </w:rPr>
        <w:t xml:space="preserve">. </w:t>
      </w:r>
    </w:p>
    <w:p w14:paraId="367EEAE4" w14:textId="6B29C5A9" w:rsidR="003309CE" w:rsidRDefault="00E012B7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Many </w:t>
      </w:r>
      <w:r w:rsidR="00EF483A">
        <w:rPr>
          <w:lang w:eastAsia="zh-CN"/>
        </w:rPr>
        <w:t xml:space="preserve">candidate </w:t>
      </w:r>
      <w:r>
        <w:rPr>
          <w:lang w:eastAsia="zh-CN"/>
        </w:rPr>
        <w:t xml:space="preserve">solutions rely on a UE model training </w:t>
      </w:r>
      <w:r w:rsidR="003309CE">
        <w:rPr>
          <w:lang w:eastAsia="zh-CN"/>
        </w:rPr>
        <w:t>server</w:t>
      </w:r>
      <w:r w:rsidR="00A71406">
        <w:rPr>
          <w:lang w:eastAsia="zh-CN"/>
        </w:rPr>
        <w:t xml:space="preserve"> (OTT server)</w:t>
      </w:r>
      <w:r w:rsidR="003309CE">
        <w:rPr>
          <w:lang w:eastAsia="zh-CN"/>
        </w:rPr>
        <w:t xml:space="preserve"> providing a request </w:t>
      </w:r>
      <w:r w:rsidR="00A71406">
        <w:rPr>
          <w:lang w:eastAsia="zh-CN"/>
        </w:rPr>
        <w:t xml:space="preserve">for data collection </w:t>
      </w:r>
      <w:r w:rsidR="003309CE">
        <w:rPr>
          <w:lang w:eastAsia="zh-CN"/>
        </w:rPr>
        <w:t xml:space="preserve">to </w:t>
      </w:r>
      <w:r w:rsidR="00A71406">
        <w:rPr>
          <w:lang w:eastAsia="zh-CN"/>
        </w:rPr>
        <w:t>some</w:t>
      </w:r>
      <w:r w:rsidR="006946B1">
        <w:rPr>
          <w:lang w:eastAsia="zh-CN"/>
        </w:rPr>
        <w:t xml:space="preserve"> </w:t>
      </w:r>
      <w:r w:rsidR="00EF483A">
        <w:rPr>
          <w:lang w:eastAsia="zh-CN"/>
        </w:rPr>
        <w:t>5G Core N</w:t>
      </w:r>
      <w:r w:rsidR="006946B1">
        <w:rPr>
          <w:lang w:eastAsia="zh-CN"/>
        </w:rPr>
        <w:t>etwork function</w:t>
      </w:r>
      <w:r w:rsidR="003309CE">
        <w:rPr>
          <w:lang w:eastAsia="zh-CN"/>
        </w:rPr>
        <w:t xml:space="preserve"> </w:t>
      </w:r>
      <w:r w:rsidR="00A71406">
        <w:rPr>
          <w:lang w:eastAsia="zh-CN"/>
        </w:rPr>
        <w:t xml:space="preserve">responsible </w:t>
      </w:r>
      <w:r w:rsidR="003309CE">
        <w:rPr>
          <w:lang w:eastAsia="zh-CN"/>
        </w:rPr>
        <w:t xml:space="preserve">for data collection, </w:t>
      </w:r>
      <w:r w:rsidR="00F43C0A">
        <w:rPr>
          <w:lang w:eastAsia="zh-CN"/>
        </w:rPr>
        <w:t xml:space="preserve">such a request </w:t>
      </w:r>
      <w:r w:rsidR="006D3603">
        <w:rPr>
          <w:lang w:eastAsia="zh-CN"/>
        </w:rPr>
        <w:t xml:space="preserve">from the </w:t>
      </w:r>
      <w:r w:rsidR="006D3603" w:rsidRPr="006D5B4F">
        <w:rPr>
          <w:lang w:eastAsia="zh-CN"/>
        </w:rPr>
        <w:t xml:space="preserve">server </w:t>
      </w:r>
      <w:r w:rsidR="0087240E" w:rsidRPr="006D5B4F">
        <w:rPr>
          <w:lang w:eastAsia="zh-CN"/>
        </w:rPr>
        <w:t xml:space="preserve">including data collection </w:t>
      </w:r>
      <w:r w:rsidR="00A75856" w:rsidRPr="006D5B4F">
        <w:rPr>
          <w:lang w:eastAsia="zh-CN"/>
        </w:rPr>
        <w:t xml:space="preserve">reporting </w:t>
      </w:r>
      <w:r w:rsidR="0087240E" w:rsidRPr="006D5B4F">
        <w:rPr>
          <w:lang w:eastAsia="zh-CN"/>
        </w:rPr>
        <w:t xml:space="preserve">information including, </w:t>
      </w:r>
      <w:r w:rsidR="003309CE" w:rsidRPr="006D5B4F">
        <w:rPr>
          <w:lang w:eastAsia="zh-CN"/>
        </w:rPr>
        <w:t>the target for data collection</w:t>
      </w:r>
      <w:r w:rsidR="00F43C0A" w:rsidRPr="006D5B4F">
        <w:rPr>
          <w:lang w:eastAsia="zh-CN"/>
        </w:rPr>
        <w:t xml:space="preserve"> (e.g. individual UEs, </w:t>
      </w:r>
      <w:r w:rsidR="00007119" w:rsidRPr="006D5B4F">
        <w:rPr>
          <w:lang w:eastAsia="zh-CN"/>
        </w:rPr>
        <w:t xml:space="preserve">set </w:t>
      </w:r>
      <w:r w:rsidR="00F43C0A" w:rsidRPr="006D5B4F">
        <w:rPr>
          <w:lang w:eastAsia="zh-CN"/>
        </w:rPr>
        <w:t>of UEs)</w:t>
      </w:r>
      <w:r w:rsidR="003309CE" w:rsidRPr="006D5B4F">
        <w:rPr>
          <w:lang w:eastAsia="zh-CN"/>
        </w:rPr>
        <w:t xml:space="preserve">, a possible </w:t>
      </w:r>
      <w:r w:rsidR="006D3603" w:rsidRPr="006D5B4F">
        <w:rPr>
          <w:lang w:eastAsia="zh-CN"/>
        </w:rPr>
        <w:t xml:space="preserve">geographical </w:t>
      </w:r>
      <w:r w:rsidR="003309CE" w:rsidRPr="006D5B4F">
        <w:rPr>
          <w:lang w:eastAsia="zh-CN"/>
        </w:rPr>
        <w:t xml:space="preserve">area for data collection, </w:t>
      </w:r>
      <w:r w:rsidR="006946B1" w:rsidRPr="006D5B4F">
        <w:rPr>
          <w:lang w:eastAsia="zh-CN"/>
        </w:rPr>
        <w:t xml:space="preserve">a time window for data collection, </w:t>
      </w:r>
      <w:r w:rsidR="003309CE" w:rsidRPr="006D5B4F">
        <w:rPr>
          <w:lang w:eastAsia="zh-CN"/>
        </w:rPr>
        <w:t>and some indication of the data to be collected or the use case for which data needs to be collected.</w:t>
      </w:r>
      <w:r w:rsidR="006946B1" w:rsidRPr="006D5B4F">
        <w:rPr>
          <w:lang w:eastAsia="zh-CN"/>
        </w:rPr>
        <w:t xml:space="preserve"> The </w:t>
      </w:r>
      <w:r w:rsidR="00EF483A" w:rsidRPr="006D5B4F">
        <w:rPr>
          <w:lang w:eastAsia="zh-CN"/>
        </w:rPr>
        <w:t xml:space="preserve">5G Core Network function responsible for data collection </w:t>
      </w:r>
      <w:r w:rsidR="006946B1" w:rsidRPr="006D5B4F">
        <w:rPr>
          <w:lang w:eastAsia="zh-CN"/>
        </w:rPr>
        <w:t>would then relay the</w:t>
      </w:r>
      <w:r w:rsidR="002B7D89" w:rsidRPr="006D5B4F">
        <w:rPr>
          <w:lang w:eastAsia="zh-CN"/>
        </w:rPr>
        <w:t xml:space="preserve"> data collection</w:t>
      </w:r>
      <w:r w:rsidR="006946B1" w:rsidRPr="006D5B4F">
        <w:rPr>
          <w:lang w:eastAsia="zh-CN"/>
        </w:rPr>
        <w:t xml:space="preserve"> request </w:t>
      </w:r>
      <w:r w:rsidR="00AE5E02" w:rsidRPr="006D5B4F">
        <w:rPr>
          <w:lang w:eastAsia="zh-CN"/>
        </w:rPr>
        <w:t xml:space="preserve">and the data </w:t>
      </w:r>
      <w:r w:rsidR="004C5F15" w:rsidRPr="006D5B4F">
        <w:rPr>
          <w:lang w:eastAsia="zh-CN"/>
        </w:rPr>
        <w:t xml:space="preserve">reporting </w:t>
      </w:r>
      <w:r w:rsidR="00AE5E02" w:rsidRPr="006D5B4F">
        <w:rPr>
          <w:lang w:eastAsia="zh-CN"/>
        </w:rPr>
        <w:t xml:space="preserve">configuration </w:t>
      </w:r>
      <w:r w:rsidR="006946B1" w:rsidRPr="006D5B4F">
        <w:rPr>
          <w:lang w:eastAsia="zh-CN"/>
        </w:rPr>
        <w:t xml:space="preserve">to </w:t>
      </w:r>
      <w:r w:rsidR="006D3603" w:rsidRPr="006D5B4F">
        <w:rPr>
          <w:lang w:eastAsia="zh-CN"/>
        </w:rPr>
        <w:t xml:space="preserve">either </w:t>
      </w:r>
      <w:r w:rsidR="006946B1" w:rsidRPr="006D5B4F">
        <w:rPr>
          <w:lang w:eastAsia="zh-CN"/>
        </w:rPr>
        <w:t xml:space="preserve">RAN </w:t>
      </w:r>
      <w:r w:rsidR="006D3603" w:rsidRPr="006D5B4F">
        <w:rPr>
          <w:lang w:eastAsia="zh-CN"/>
        </w:rPr>
        <w:t xml:space="preserve">or the UE </w:t>
      </w:r>
      <w:r w:rsidR="006946B1" w:rsidRPr="006D5B4F">
        <w:rPr>
          <w:lang w:eastAsia="zh-CN"/>
        </w:rPr>
        <w:t xml:space="preserve">in order to </w:t>
      </w:r>
      <w:r w:rsidR="006D3603" w:rsidRPr="006D5B4F">
        <w:rPr>
          <w:lang w:eastAsia="zh-CN"/>
        </w:rPr>
        <w:t>configure</w:t>
      </w:r>
      <w:r w:rsidR="006946B1" w:rsidRPr="006D5B4F">
        <w:rPr>
          <w:lang w:eastAsia="zh-CN"/>
        </w:rPr>
        <w:t xml:space="preserve"> </w:t>
      </w:r>
      <w:r w:rsidR="006D3603" w:rsidRPr="006D5B4F">
        <w:rPr>
          <w:lang w:eastAsia="zh-CN"/>
        </w:rPr>
        <w:t xml:space="preserve">UE </w:t>
      </w:r>
      <w:r w:rsidR="006946B1" w:rsidRPr="006D5B4F">
        <w:rPr>
          <w:lang w:eastAsia="zh-CN"/>
        </w:rPr>
        <w:t xml:space="preserve">data </w:t>
      </w:r>
      <w:r w:rsidR="004C5F15" w:rsidRPr="006D5B4F">
        <w:rPr>
          <w:lang w:eastAsia="zh-CN"/>
        </w:rPr>
        <w:t>reporting</w:t>
      </w:r>
      <w:r w:rsidR="009D01D6" w:rsidRPr="006D5B4F">
        <w:rPr>
          <w:lang w:eastAsia="zh-CN"/>
        </w:rPr>
        <w:t>.</w:t>
      </w:r>
      <w:r w:rsidR="009D01D6" w:rsidRPr="006D5B4F">
        <w:t xml:space="preserve"> </w:t>
      </w:r>
      <w:r w:rsidR="009D01D6" w:rsidRPr="006D5B4F">
        <w:rPr>
          <w:lang w:eastAsia="zh-CN"/>
        </w:rPr>
        <w:t xml:space="preserve">The 5G Core Network function also sends </w:t>
      </w:r>
      <w:r w:rsidR="00B17A07" w:rsidRPr="006D5B4F">
        <w:rPr>
          <w:lang w:eastAsia="zh-CN"/>
        </w:rPr>
        <w:t>information on the user plane endpoint where the collected data should be sent to</w:t>
      </w:r>
      <w:r w:rsidR="006946B1" w:rsidRPr="006D5B4F">
        <w:rPr>
          <w:lang w:eastAsia="zh-CN"/>
        </w:rPr>
        <w:t xml:space="preserve">. </w:t>
      </w:r>
      <w:r w:rsidR="0087240E" w:rsidRPr="006D5B4F">
        <w:rPr>
          <w:lang w:eastAsia="zh-CN"/>
        </w:rPr>
        <w:t>It is within RAN scope how data collection configuration is supported between UE and NG-RAN in order to measure and collect the required data</w:t>
      </w:r>
      <w:r w:rsidR="00384A68" w:rsidRPr="006D5B4F">
        <w:rPr>
          <w:lang w:eastAsia="zh-CN"/>
        </w:rPr>
        <w:t xml:space="preserve"> at UE</w:t>
      </w:r>
      <w:r w:rsidR="0087240E" w:rsidRPr="006D5B4F">
        <w:rPr>
          <w:lang w:eastAsia="zh-CN"/>
        </w:rPr>
        <w:t>.</w:t>
      </w:r>
    </w:p>
    <w:p w14:paraId="50B1581E" w14:textId="65AB301C" w:rsidR="005F2EC7" w:rsidRDefault="00AE5E02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In </w:t>
      </w:r>
      <w:r w:rsidR="005F2EC7">
        <w:rPr>
          <w:lang w:eastAsia="zh-CN"/>
        </w:rPr>
        <w:t>order to fully scope SA2 work and to finalize solutions selection from an SA2 and system architecture perspective</w:t>
      </w:r>
      <w:r>
        <w:rPr>
          <w:lang w:eastAsia="zh-CN"/>
        </w:rPr>
        <w:t>,</w:t>
      </w:r>
      <w:r w:rsidRPr="00AE5E02">
        <w:rPr>
          <w:lang w:eastAsia="zh-CN"/>
        </w:rPr>
        <w:t xml:space="preserve"> </w:t>
      </w:r>
      <w:r>
        <w:rPr>
          <w:lang w:eastAsia="zh-CN"/>
        </w:rPr>
        <w:t>SA2 would need some further clarifications and guidance from RAN2</w:t>
      </w:r>
      <w:r w:rsidR="005F2EC7">
        <w:rPr>
          <w:lang w:eastAsia="zh-CN"/>
        </w:rPr>
        <w:t>.</w:t>
      </w:r>
    </w:p>
    <w:p w14:paraId="5A679289" w14:textId="1CACEF83" w:rsidR="00957EA1" w:rsidRPr="00957EA1" w:rsidRDefault="00957EA1" w:rsidP="0000038D">
      <w:pPr>
        <w:spacing w:before="120" w:after="120"/>
        <w:rPr>
          <w:b/>
          <w:bCs/>
          <w:lang w:val="en-US" w:eastAsia="zh-CN"/>
        </w:rPr>
      </w:pPr>
      <w:r w:rsidRPr="00957EA1">
        <w:rPr>
          <w:b/>
          <w:bCs/>
          <w:lang w:val="en-US" w:eastAsia="zh-CN"/>
        </w:rPr>
        <w:t>1 – UE data collection and UE states</w:t>
      </w:r>
    </w:p>
    <w:p w14:paraId="73396F73" w14:textId="09AB7199" w:rsidR="00BE2080" w:rsidRPr="00BE2080" w:rsidRDefault="00BE2080" w:rsidP="0000038D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>Question 1</w:t>
      </w:r>
      <w:r w:rsidR="004F0263">
        <w:rPr>
          <w:u w:val="single"/>
          <w:lang w:val="en-US" w:eastAsia="zh-CN"/>
        </w:rPr>
        <w:t>.1</w:t>
      </w:r>
    </w:p>
    <w:p w14:paraId="3D5B7EDF" w14:textId="00117C5F" w:rsidR="004924B4" w:rsidRDefault="00CF261C" w:rsidP="008A4421">
      <w:pPr>
        <w:spacing w:before="120" w:after="120"/>
        <w:rPr>
          <w:lang w:val="en-US" w:eastAsia="zh-CN"/>
        </w:rPr>
      </w:pPr>
      <w:r w:rsidRPr="00957EA1">
        <w:rPr>
          <w:lang w:val="en-US" w:eastAsia="zh-CN"/>
        </w:rPr>
        <w:lastRenderedPageBreak/>
        <w:t xml:space="preserve">Some solutions </w:t>
      </w:r>
      <w:r w:rsidRPr="001945E2">
        <w:rPr>
          <w:lang w:val="en-US" w:eastAsia="zh-CN"/>
        </w:rPr>
        <w:t xml:space="preserve">in SA2 TR </w:t>
      </w:r>
      <w:r w:rsidR="00EB6EB4" w:rsidRPr="001945E2">
        <w:rPr>
          <w:lang w:val="en-US" w:eastAsia="zh-CN"/>
        </w:rPr>
        <w:t>propose</w:t>
      </w:r>
      <w:r w:rsidR="00171225" w:rsidRPr="001945E2">
        <w:rPr>
          <w:lang w:val="en-US" w:eastAsia="zh-CN"/>
        </w:rPr>
        <w:t xml:space="preserve"> to page</w:t>
      </w:r>
      <w:r w:rsidR="00AC70A3" w:rsidRPr="001945E2">
        <w:rPr>
          <w:lang w:val="en-US" w:eastAsia="zh-CN"/>
        </w:rPr>
        <w:t xml:space="preserve"> </w:t>
      </w:r>
      <w:r w:rsidR="008A4421" w:rsidRPr="001945E2">
        <w:rPr>
          <w:lang w:val="en-US" w:eastAsia="zh-CN"/>
        </w:rPr>
        <w:t>UEs in IDLE mode to provide</w:t>
      </w:r>
      <w:r w:rsidR="00171225" w:rsidRPr="001945E2">
        <w:rPr>
          <w:lang w:val="en-US" w:eastAsia="zh-CN"/>
        </w:rPr>
        <w:t xml:space="preserve"> them</w:t>
      </w:r>
      <w:r w:rsidR="005820DE" w:rsidRPr="001945E2">
        <w:rPr>
          <w:lang w:val="en-US" w:eastAsia="zh-CN"/>
        </w:rPr>
        <w:t xml:space="preserve"> </w:t>
      </w:r>
      <w:r w:rsidR="008A4421" w:rsidRPr="001945E2">
        <w:rPr>
          <w:lang w:val="en-US" w:eastAsia="zh-CN"/>
        </w:rPr>
        <w:t xml:space="preserve">with </w:t>
      </w:r>
      <w:r w:rsidR="00194402" w:rsidRPr="001945E2">
        <w:rPr>
          <w:lang w:val="en-US" w:eastAsia="zh-CN"/>
        </w:rPr>
        <w:t xml:space="preserve">data </w:t>
      </w:r>
      <w:r w:rsidR="004C5F15" w:rsidRPr="001945E2">
        <w:rPr>
          <w:lang w:val="en-US" w:eastAsia="zh-CN"/>
        </w:rPr>
        <w:t xml:space="preserve">reporting </w:t>
      </w:r>
      <w:r w:rsidR="00194402" w:rsidRPr="001945E2">
        <w:rPr>
          <w:lang w:val="en-US" w:eastAsia="zh-CN"/>
        </w:rPr>
        <w:t>configuration</w:t>
      </w:r>
      <w:r w:rsidR="00F64BCD" w:rsidRPr="001945E2">
        <w:rPr>
          <w:lang w:val="en-US" w:eastAsia="zh-CN"/>
        </w:rPr>
        <w:t xml:space="preserve"> or to trigger data collection</w:t>
      </w:r>
      <w:r w:rsidR="008631E0" w:rsidRPr="001945E2">
        <w:rPr>
          <w:lang w:val="en-US" w:eastAsia="zh-CN"/>
        </w:rPr>
        <w:t xml:space="preserve"> procedure</w:t>
      </w:r>
      <w:r w:rsidR="008D5FF1" w:rsidRPr="001945E2">
        <w:rPr>
          <w:lang w:val="en-US" w:eastAsia="zh-CN"/>
        </w:rPr>
        <w:t>.</w:t>
      </w:r>
      <w:r w:rsidR="00957EA1">
        <w:rPr>
          <w:lang w:val="en-US" w:eastAsia="zh-CN"/>
        </w:rPr>
        <w:t xml:space="preserve"> </w:t>
      </w:r>
    </w:p>
    <w:p w14:paraId="2965E4B2" w14:textId="5B8F9AF2" w:rsidR="005F2EC7" w:rsidRDefault="00957EA1" w:rsidP="008A4421">
      <w:pPr>
        <w:spacing w:before="120" w:after="120"/>
        <w:rPr>
          <w:lang w:eastAsia="zh-CN" w:bidi="ar"/>
        </w:rPr>
      </w:pPr>
      <w:r w:rsidRPr="006D5B4F">
        <w:rPr>
          <w:lang w:val="en-US" w:eastAsia="zh-CN"/>
        </w:rPr>
        <w:t xml:space="preserve">SA2 would like to ask RAN2 whether </w:t>
      </w:r>
      <w:r w:rsidR="00582EDD" w:rsidRPr="006D5B4F">
        <w:rPr>
          <w:lang w:val="en-US" w:eastAsia="zh-CN"/>
        </w:rPr>
        <w:t>paging U</w:t>
      </w:r>
      <w:r w:rsidR="005A26D2" w:rsidRPr="006D5B4F">
        <w:rPr>
          <w:lang w:val="en-US" w:eastAsia="zh-CN"/>
        </w:rPr>
        <w:t>Es in IDLE mode</w:t>
      </w:r>
      <w:r w:rsidR="00C728E5" w:rsidRPr="006D5B4F">
        <w:rPr>
          <w:lang w:val="en-US" w:eastAsia="zh-CN"/>
        </w:rPr>
        <w:t>,</w:t>
      </w:r>
      <w:r w:rsidR="005A26D2" w:rsidRPr="006D5B4F">
        <w:rPr>
          <w:lang w:val="en-US" w:eastAsia="zh-CN"/>
        </w:rPr>
        <w:t xml:space="preserve"> </w:t>
      </w:r>
      <w:r w:rsidR="00267F51" w:rsidRPr="006D5B4F">
        <w:rPr>
          <w:lang w:val="en-US" w:eastAsia="zh-CN"/>
        </w:rPr>
        <w:t xml:space="preserve">either </w:t>
      </w:r>
      <w:r w:rsidR="005A26D2" w:rsidRPr="006D5B4F">
        <w:rPr>
          <w:lang w:val="en-US" w:eastAsia="zh-CN"/>
        </w:rPr>
        <w:t>to</w:t>
      </w:r>
      <w:r w:rsidR="00267F51" w:rsidRPr="006D5B4F">
        <w:rPr>
          <w:lang w:val="en-US" w:eastAsia="zh-CN"/>
        </w:rPr>
        <w:t xml:space="preserve"> </w:t>
      </w:r>
      <w:r w:rsidR="00010AFF" w:rsidRPr="006D5B4F">
        <w:rPr>
          <w:lang w:val="en-US" w:eastAsia="zh-CN"/>
        </w:rPr>
        <w:t>configure them for data collection reporting or to</w:t>
      </w:r>
      <w:r w:rsidR="005A26D2" w:rsidRPr="006D5B4F">
        <w:rPr>
          <w:lang w:val="en-US" w:eastAsia="zh-CN"/>
        </w:rPr>
        <w:t xml:space="preserve"> </w:t>
      </w:r>
      <w:r w:rsidR="00C959CA" w:rsidRPr="006D5B4F">
        <w:rPr>
          <w:lang w:val="en-US" w:eastAsia="zh-CN"/>
        </w:rPr>
        <w:t xml:space="preserve">trigger </w:t>
      </w:r>
      <w:r w:rsidR="00010AFF" w:rsidRPr="006D5B4F">
        <w:rPr>
          <w:lang w:val="en-US" w:eastAsia="zh-CN"/>
        </w:rPr>
        <w:t xml:space="preserve">the </w:t>
      </w:r>
      <w:r w:rsidRPr="006D5B4F">
        <w:rPr>
          <w:lang w:eastAsia="zh-CN" w:bidi="ar"/>
        </w:rPr>
        <w:t xml:space="preserve">data collection </w:t>
      </w:r>
      <w:r w:rsidR="00010AFF" w:rsidRPr="006D5B4F">
        <w:rPr>
          <w:lang w:eastAsia="zh-CN" w:bidi="ar"/>
        </w:rPr>
        <w:t>procedure,</w:t>
      </w:r>
      <w:r w:rsidR="004F013A" w:rsidRPr="006D5B4F">
        <w:rPr>
          <w:lang w:eastAsia="zh-CN" w:bidi="ar"/>
        </w:rPr>
        <w:t xml:space="preserve"> </w:t>
      </w:r>
      <w:r w:rsidR="003D79B2" w:rsidRPr="006D5B4F">
        <w:rPr>
          <w:lang w:eastAsia="zh-CN" w:bidi="ar"/>
        </w:rPr>
        <w:t xml:space="preserve">is </w:t>
      </w:r>
      <w:r w:rsidR="007F615E" w:rsidRPr="006D5B4F">
        <w:rPr>
          <w:lang w:eastAsia="zh-CN" w:bidi="ar"/>
        </w:rPr>
        <w:t>required</w:t>
      </w:r>
      <w:r w:rsidR="00D91B60" w:rsidRPr="006D5B4F">
        <w:rPr>
          <w:lang w:eastAsia="zh-CN" w:bidi="ar"/>
        </w:rPr>
        <w:t xml:space="preserve"> or </w:t>
      </w:r>
      <w:r w:rsidR="001945E2">
        <w:rPr>
          <w:lang w:eastAsia="zh-CN" w:bidi="ar"/>
        </w:rPr>
        <w:t xml:space="preserve">is </w:t>
      </w:r>
      <w:r w:rsidR="00D91B60" w:rsidRPr="006D5B4F">
        <w:rPr>
          <w:lang w:eastAsia="zh-CN" w:bidi="ar"/>
        </w:rPr>
        <w:t>up to SA2 to decide</w:t>
      </w:r>
      <w:r w:rsidR="007F615E" w:rsidRPr="006D5B4F">
        <w:rPr>
          <w:lang w:eastAsia="zh-CN" w:bidi="ar"/>
        </w:rPr>
        <w:t>.</w:t>
      </w:r>
      <w:r w:rsidR="00010AFF" w:rsidRPr="006D5B4F">
        <w:rPr>
          <w:lang w:eastAsia="zh-CN" w:bidi="ar"/>
        </w:rPr>
        <w:t xml:space="preserve"> </w:t>
      </w:r>
    </w:p>
    <w:p w14:paraId="4F451AE0" w14:textId="3D1422E9" w:rsidR="004F0263" w:rsidRPr="001945E2" w:rsidRDefault="004F0263" w:rsidP="0000038D">
      <w:pPr>
        <w:spacing w:before="120" w:after="120"/>
        <w:rPr>
          <w:u w:val="single"/>
          <w:lang w:eastAsia="zh-CN" w:bidi="ar"/>
        </w:rPr>
      </w:pPr>
      <w:r w:rsidRPr="001945E2">
        <w:rPr>
          <w:u w:val="single"/>
          <w:lang w:eastAsia="zh-CN" w:bidi="ar"/>
        </w:rPr>
        <w:t>Question 1.2</w:t>
      </w:r>
    </w:p>
    <w:p w14:paraId="5AF9FED5" w14:textId="26F34316" w:rsidR="00827D49" w:rsidRPr="001945E2" w:rsidRDefault="004F0263" w:rsidP="0000038D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Many solutions assume </w:t>
      </w:r>
      <w:r w:rsidR="00D108E9" w:rsidRPr="001945E2">
        <w:rPr>
          <w:lang w:eastAsia="zh-CN" w:bidi="ar"/>
        </w:rPr>
        <w:t xml:space="preserve">that </w:t>
      </w:r>
      <w:r w:rsidRPr="001945E2">
        <w:rPr>
          <w:lang w:eastAsia="zh-CN" w:bidi="ar"/>
        </w:rPr>
        <w:t xml:space="preserve">UE data collection will </w:t>
      </w:r>
      <w:r w:rsidR="0081691E" w:rsidRPr="001945E2">
        <w:rPr>
          <w:lang w:eastAsia="zh-CN" w:bidi="ar"/>
        </w:rPr>
        <w:t>be needed</w:t>
      </w:r>
      <w:r w:rsidRPr="001945E2">
        <w:rPr>
          <w:lang w:eastAsia="zh-CN" w:bidi="ar"/>
        </w:rPr>
        <w:t xml:space="preserve"> for some specific geographical area. </w:t>
      </w:r>
      <w:r w:rsidR="006D5B4F" w:rsidRPr="001945E2">
        <w:rPr>
          <w:lang w:eastAsia="zh-CN" w:bidi="ar"/>
        </w:rPr>
        <w:t>Note this</w:t>
      </w:r>
      <w:r w:rsidR="00E92026" w:rsidRPr="001945E2">
        <w:rPr>
          <w:lang w:eastAsia="zh-CN" w:bidi="ar"/>
        </w:rPr>
        <w:t xml:space="preserve"> does not </w:t>
      </w:r>
      <w:r w:rsidR="00E45034" w:rsidRPr="001945E2">
        <w:rPr>
          <w:lang w:eastAsia="zh-CN" w:bidi="ar"/>
        </w:rPr>
        <w:t xml:space="preserve">necessarily </w:t>
      </w:r>
      <w:r w:rsidR="00E92026" w:rsidRPr="001945E2">
        <w:rPr>
          <w:lang w:eastAsia="zh-CN" w:bidi="ar"/>
        </w:rPr>
        <w:t xml:space="preserve">imply that </w:t>
      </w:r>
      <w:r w:rsidR="009E502B" w:rsidRPr="001945E2">
        <w:rPr>
          <w:lang w:eastAsia="zh-CN" w:bidi="ar"/>
        </w:rPr>
        <w:t>gNB</w:t>
      </w:r>
      <w:r w:rsidR="00E92026" w:rsidRPr="001945E2">
        <w:rPr>
          <w:lang w:eastAsia="zh-CN" w:bidi="ar"/>
        </w:rPr>
        <w:t xml:space="preserve"> will receive an area</w:t>
      </w:r>
      <w:r w:rsidR="00F41724" w:rsidRPr="001945E2">
        <w:rPr>
          <w:lang w:eastAsia="zh-CN" w:bidi="ar"/>
        </w:rPr>
        <w:t xml:space="preserve"> in any me</w:t>
      </w:r>
      <w:r w:rsidR="006A6A7F" w:rsidRPr="001945E2">
        <w:rPr>
          <w:lang w:eastAsia="zh-CN" w:bidi="ar"/>
        </w:rPr>
        <w:t xml:space="preserve">ssage </w:t>
      </w:r>
      <w:r w:rsidR="00F41724" w:rsidRPr="001945E2">
        <w:rPr>
          <w:lang w:eastAsia="zh-CN" w:bidi="ar"/>
        </w:rPr>
        <w:t>from CN</w:t>
      </w:r>
      <w:r w:rsidR="009C7106" w:rsidRPr="001945E2">
        <w:rPr>
          <w:lang w:eastAsia="zh-CN" w:bidi="ar"/>
        </w:rPr>
        <w:t>.</w:t>
      </w:r>
    </w:p>
    <w:p w14:paraId="3A6B50C1" w14:textId="712D378B" w:rsidR="00827D49" w:rsidRPr="001945E2" w:rsidRDefault="004F0263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Does RAN2 confirm this assumption</w:t>
      </w:r>
      <w:r w:rsidR="009F3AE9" w:rsidRPr="001945E2">
        <w:rPr>
          <w:lang w:eastAsia="zh-CN" w:bidi="ar"/>
        </w:rPr>
        <w:t>?</w:t>
      </w:r>
      <w:r w:rsidRPr="001945E2">
        <w:rPr>
          <w:lang w:eastAsia="zh-CN" w:bidi="ar"/>
        </w:rPr>
        <w:t xml:space="preserve"> </w:t>
      </w:r>
    </w:p>
    <w:p w14:paraId="3560FBEC" w14:textId="7EFFFEAF" w:rsidR="004E08B4" w:rsidRPr="001945E2" w:rsidRDefault="001D2389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C</w:t>
      </w:r>
      <w:r w:rsidR="004F0263" w:rsidRPr="001945E2">
        <w:rPr>
          <w:lang w:eastAsia="zh-CN" w:bidi="ar"/>
        </w:rPr>
        <w:t>an RAN2 confirm that data collection continuation is required upon UE connected mode mobility, as long as the UE stays within the initial geographical area</w:t>
      </w:r>
      <w:r w:rsidR="009113DD" w:rsidRPr="001945E2">
        <w:rPr>
          <w:lang w:eastAsia="zh-CN" w:bidi="ar"/>
        </w:rPr>
        <w:t>?</w:t>
      </w:r>
      <w:r w:rsidR="003E47A5" w:rsidRPr="001945E2">
        <w:rPr>
          <w:lang w:eastAsia="zh-CN" w:bidi="ar"/>
        </w:rPr>
        <w:t xml:space="preserve"> </w:t>
      </w:r>
      <w:r w:rsidR="00827D49" w:rsidRPr="001945E2">
        <w:rPr>
          <w:lang w:eastAsia="zh-CN" w:bidi="ar"/>
        </w:rPr>
        <w:t xml:space="preserve"> </w:t>
      </w:r>
    </w:p>
    <w:p w14:paraId="53096D30" w14:textId="77777777" w:rsidR="002D33CE" w:rsidRPr="001945E2" w:rsidRDefault="002D33CE" w:rsidP="0000038D">
      <w:pPr>
        <w:spacing w:before="120" w:after="120"/>
        <w:rPr>
          <w:u w:val="single"/>
          <w:lang w:eastAsia="zh-CN" w:bidi="ar"/>
        </w:rPr>
      </w:pPr>
      <w:r w:rsidRPr="001945E2">
        <w:rPr>
          <w:u w:val="single"/>
          <w:lang w:eastAsia="zh-CN" w:bidi="ar"/>
        </w:rPr>
        <w:t>Question 1.3</w:t>
      </w:r>
    </w:p>
    <w:p w14:paraId="440B1775" w14:textId="3B34F9B0" w:rsidR="004F0263" w:rsidRDefault="00227030" w:rsidP="0000038D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Does </w:t>
      </w:r>
      <w:r w:rsidR="000D0B7B" w:rsidRPr="001945E2">
        <w:rPr>
          <w:lang w:eastAsia="zh-CN" w:bidi="ar"/>
        </w:rPr>
        <w:t>RAN2 identify any</w:t>
      </w:r>
      <w:r w:rsidRPr="001945E2">
        <w:rPr>
          <w:lang w:eastAsia="zh-CN" w:bidi="ar"/>
        </w:rPr>
        <w:t xml:space="preserve"> impact, e.g. on</w:t>
      </w:r>
      <w:r w:rsidR="000D0B7B" w:rsidRPr="001945E2">
        <w:rPr>
          <w:lang w:eastAsia="zh-CN" w:bidi="ar"/>
        </w:rPr>
        <w:t xml:space="preserve"> </w:t>
      </w:r>
      <w:r w:rsidR="00384A68" w:rsidRPr="001945E2">
        <w:rPr>
          <w:lang w:eastAsia="zh-CN" w:bidi="ar"/>
        </w:rPr>
        <w:t>information that RAN is expected to receive from CN</w:t>
      </w:r>
      <w:r w:rsidR="000D0B7B" w:rsidRPr="001945E2">
        <w:rPr>
          <w:lang w:eastAsia="zh-CN" w:bidi="ar"/>
        </w:rPr>
        <w:t xml:space="preserve"> from data collection configuration perspective?</w:t>
      </w:r>
    </w:p>
    <w:p w14:paraId="1865B90F" w14:textId="1564FE6B" w:rsidR="00EF466B" w:rsidRPr="00957EA1" w:rsidRDefault="00EF466B" w:rsidP="00EF466B">
      <w:pPr>
        <w:spacing w:before="120" w:after="120"/>
        <w:rPr>
          <w:b/>
          <w:bCs/>
          <w:lang w:eastAsia="zh-CN" w:bidi="ar"/>
        </w:rPr>
      </w:pPr>
      <w:r w:rsidRPr="00957EA1">
        <w:rPr>
          <w:b/>
          <w:bCs/>
          <w:lang w:eastAsia="zh-CN" w:bidi="ar"/>
        </w:rPr>
        <w:t xml:space="preserve">2 – </w:t>
      </w:r>
      <w:r>
        <w:rPr>
          <w:b/>
          <w:bCs/>
          <w:lang w:eastAsia="zh-CN" w:bidi="ar"/>
        </w:rPr>
        <w:t xml:space="preserve">Triggers </w:t>
      </w:r>
      <w:r w:rsidRPr="00957EA1">
        <w:rPr>
          <w:b/>
          <w:bCs/>
          <w:lang w:eastAsia="zh-CN" w:bidi="ar"/>
        </w:rPr>
        <w:t>for UE data collection</w:t>
      </w:r>
    </w:p>
    <w:p w14:paraId="11792827" w14:textId="445B4E47" w:rsidR="00EF466B" w:rsidRPr="001945E2" w:rsidRDefault="00EF466B" w:rsidP="00EF466B">
      <w:pPr>
        <w:spacing w:before="120" w:after="120"/>
        <w:rPr>
          <w:u w:val="single"/>
          <w:lang w:val="en-US" w:eastAsia="zh-CN"/>
        </w:rPr>
      </w:pPr>
      <w:r w:rsidRPr="001945E2">
        <w:rPr>
          <w:u w:val="single"/>
          <w:lang w:val="en-US" w:eastAsia="zh-CN"/>
        </w:rPr>
        <w:t>Question 2</w:t>
      </w:r>
      <w:r w:rsidR="009113DD" w:rsidRPr="001945E2">
        <w:rPr>
          <w:u w:val="single"/>
          <w:lang w:val="en-US" w:eastAsia="zh-CN"/>
        </w:rPr>
        <w:t>.1</w:t>
      </w:r>
    </w:p>
    <w:p w14:paraId="4D84A55E" w14:textId="177F347E" w:rsidR="002F10AE" w:rsidRPr="001945E2" w:rsidRDefault="00EF466B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The different </w:t>
      </w:r>
      <w:r w:rsidR="00870D17" w:rsidRPr="001945E2">
        <w:rPr>
          <w:lang w:eastAsia="zh-CN" w:bidi="ar"/>
        </w:rPr>
        <w:t xml:space="preserve">end-to-end </w:t>
      </w:r>
      <w:r w:rsidRPr="001945E2">
        <w:rPr>
          <w:lang w:eastAsia="zh-CN" w:bidi="ar"/>
        </w:rPr>
        <w:t xml:space="preserve">solutions in </w:t>
      </w:r>
      <w:r w:rsidR="00282B6C" w:rsidRPr="001945E2">
        <w:rPr>
          <w:lang w:eastAsia="zh-CN" w:bidi="ar"/>
        </w:rPr>
        <w:t xml:space="preserve">the </w:t>
      </w:r>
      <w:r w:rsidRPr="001945E2">
        <w:rPr>
          <w:lang w:eastAsia="zh-CN" w:bidi="ar"/>
        </w:rPr>
        <w:t xml:space="preserve">SA2 TR consider different </w:t>
      </w:r>
      <w:r w:rsidR="00870D17" w:rsidRPr="001945E2">
        <w:rPr>
          <w:lang w:eastAsia="zh-CN" w:bidi="ar"/>
        </w:rPr>
        <w:t xml:space="preserve">entities </w:t>
      </w:r>
      <w:r w:rsidR="00282B6C" w:rsidRPr="001945E2">
        <w:rPr>
          <w:lang w:eastAsia="zh-CN" w:bidi="ar"/>
        </w:rPr>
        <w:t>capable of triggering</w:t>
      </w:r>
      <w:r w:rsidRPr="001945E2">
        <w:rPr>
          <w:lang w:eastAsia="zh-CN" w:bidi="ar"/>
        </w:rPr>
        <w:t xml:space="preserve"> UE data collection</w:t>
      </w:r>
      <w:r w:rsidR="00870D17" w:rsidRPr="001945E2">
        <w:rPr>
          <w:lang w:eastAsia="zh-CN" w:bidi="ar"/>
        </w:rPr>
        <w:t xml:space="preserve"> procedure</w:t>
      </w:r>
      <w:r w:rsidRPr="001945E2">
        <w:rPr>
          <w:lang w:eastAsia="zh-CN" w:bidi="ar"/>
        </w:rPr>
        <w:t xml:space="preserve">: </w:t>
      </w:r>
      <w:r w:rsidR="00E97218" w:rsidRPr="001945E2">
        <w:rPr>
          <w:lang w:eastAsia="zh-CN" w:bidi="ar"/>
        </w:rPr>
        <w:t>some</w:t>
      </w:r>
      <w:r w:rsidRPr="001945E2">
        <w:rPr>
          <w:lang w:eastAsia="zh-CN" w:bidi="ar"/>
        </w:rPr>
        <w:t xml:space="preserve"> solutions assume that the UE side model training server</w:t>
      </w:r>
      <w:r w:rsidR="00870D17" w:rsidRPr="001945E2">
        <w:rPr>
          <w:lang w:eastAsia="zh-CN" w:bidi="ar"/>
        </w:rPr>
        <w:t xml:space="preserve"> (OTT server)</w:t>
      </w:r>
      <w:r w:rsidRPr="001945E2">
        <w:rPr>
          <w:lang w:eastAsia="zh-CN" w:bidi="ar"/>
        </w:rPr>
        <w:t xml:space="preserve"> trigger</w:t>
      </w:r>
      <w:r w:rsidR="0008154B" w:rsidRPr="001945E2">
        <w:rPr>
          <w:lang w:eastAsia="zh-CN" w:bidi="ar"/>
        </w:rPr>
        <w:t>s</w:t>
      </w:r>
      <w:r w:rsidRPr="001945E2">
        <w:rPr>
          <w:lang w:eastAsia="zh-CN" w:bidi="ar"/>
        </w:rPr>
        <w:t xml:space="preserve"> </w:t>
      </w:r>
      <w:r w:rsidR="00870D17" w:rsidRPr="001945E2">
        <w:rPr>
          <w:lang w:eastAsia="zh-CN" w:bidi="ar"/>
        </w:rPr>
        <w:t xml:space="preserve">the overall </w:t>
      </w:r>
      <w:r w:rsidRPr="001945E2">
        <w:rPr>
          <w:lang w:eastAsia="zh-CN" w:bidi="ar"/>
        </w:rPr>
        <w:t>data collection</w:t>
      </w:r>
      <w:r w:rsidR="00870D17" w:rsidRPr="001945E2">
        <w:rPr>
          <w:lang w:eastAsia="zh-CN" w:bidi="ar"/>
        </w:rPr>
        <w:t xml:space="preserve"> procedure (including data collection configuration and data transfer)</w:t>
      </w:r>
      <w:r w:rsidR="00323563" w:rsidRPr="001945E2">
        <w:rPr>
          <w:lang w:eastAsia="zh-CN" w:bidi="ar"/>
        </w:rPr>
        <w:t xml:space="preserve"> via the core network</w:t>
      </w:r>
      <w:r w:rsidRPr="001945E2">
        <w:rPr>
          <w:lang w:eastAsia="zh-CN" w:bidi="ar"/>
        </w:rPr>
        <w:t xml:space="preserve">, while </w:t>
      </w:r>
      <w:r w:rsidR="00E97218" w:rsidRPr="001945E2">
        <w:rPr>
          <w:lang w:eastAsia="zh-CN" w:bidi="ar"/>
        </w:rPr>
        <w:t>other</w:t>
      </w:r>
      <w:r w:rsidRPr="001945E2">
        <w:rPr>
          <w:lang w:eastAsia="zh-CN" w:bidi="ar"/>
        </w:rPr>
        <w:t xml:space="preserve"> solutions consider that the UE trigger</w:t>
      </w:r>
      <w:r w:rsidR="00943B85" w:rsidRPr="001945E2">
        <w:rPr>
          <w:lang w:eastAsia="zh-CN" w:bidi="ar"/>
        </w:rPr>
        <w:t>s</w:t>
      </w:r>
      <w:r w:rsidRPr="001945E2">
        <w:rPr>
          <w:lang w:eastAsia="zh-CN" w:bidi="ar"/>
        </w:rPr>
        <w:t xml:space="preserve"> data collection</w:t>
      </w:r>
      <w:r w:rsidR="00870D17" w:rsidRPr="001945E2">
        <w:rPr>
          <w:lang w:eastAsia="zh-CN" w:bidi="ar"/>
        </w:rPr>
        <w:t xml:space="preserve"> </w:t>
      </w:r>
      <w:r w:rsidR="002F10AE" w:rsidRPr="001945E2">
        <w:rPr>
          <w:lang w:eastAsia="zh-CN" w:bidi="ar"/>
        </w:rPr>
        <w:t>procedure</w:t>
      </w:r>
      <w:r w:rsidRPr="001945E2">
        <w:rPr>
          <w:lang w:eastAsia="zh-CN" w:bidi="ar"/>
        </w:rPr>
        <w:t xml:space="preserve">. </w:t>
      </w:r>
    </w:p>
    <w:p w14:paraId="406AFC6B" w14:textId="4ECBD418" w:rsidR="00CE2240" w:rsidRPr="001945E2" w:rsidRDefault="00EF466B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SA2 would like to ask RAN2 whether the trigger for UE data collection </w:t>
      </w:r>
      <w:r w:rsidR="008D2926" w:rsidRPr="001945E2">
        <w:rPr>
          <w:lang w:eastAsia="zh-CN" w:bidi="ar"/>
        </w:rPr>
        <w:t>is possible</w:t>
      </w:r>
      <w:r w:rsidR="00031D28" w:rsidRPr="001945E2">
        <w:rPr>
          <w:lang w:eastAsia="zh-CN" w:bidi="ar"/>
        </w:rPr>
        <w:t xml:space="preserve"> and required</w:t>
      </w:r>
      <w:r w:rsidRPr="001945E2">
        <w:rPr>
          <w:lang w:eastAsia="zh-CN" w:bidi="ar"/>
        </w:rPr>
        <w:t xml:space="preserve"> from UE side model training server</w:t>
      </w:r>
      <w:r w:rsidR="00870D17" w:rsidRPr="001945E2">
        <w:rPr>
          <w:lang w:eastAsia="zh-CN" w:bidi="ar"/>
        </w:rPr>
        <w:t xml:space="preserve"> (OTT server)</w:t>
      </w:r>
      <w:r w:rsidRPr="001945E2">
        <w:rPr>
          <w:lang w:eastAsia="zh-CN" w:bidi="ar"/>
        </w:rPr>
        <w:t>, from the UE, or from both.</w:t>
      </w:r>
      <w:r w:rsidR="00566C9D" w:rsidRPr="001945E2">
        <w:rPr>
          <w:lang w:eastAsia="zh-CN" w:bidi="ar"/>
        </w:rPr>
        <w:t xml:space="preserve"> </w:t>
      </w:r>
    </w:p>
    <w:p w14:paraId="3BAD31EE" w14:textId="3E10EB3C" w:rsidR="00EF466B" w:rsidRDefault="00566C9D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In addition, SA2 would like to clarify wh</w:t>
      </w:r>
      <w:r w:rsidR="00E229CE" w:rsidRPr="001945E2">
        <w:rPr>
          <w:lang w:eastAsia="zh-CN" w:bidi="ar"/>
        </w:rPr>
        <w:t>e</w:t>
      </w:r>
      <w:r w:rsidRPr="001945E2">
        <w:rPr>
          <w:lang w:eastAsia="zh-CN" w:bidi="ar"/>
        </w:rPr>
        <w:t>t</w:t>
      </w:r>
      <w:r w:rsidR="00E229CE" w:rsidRPr="001945E2">
        <w:rPr>
          <w:lang w:eastAsia="zh-CN" w:bidi="ar"/>
        </w:rPr>
        <w:t>her</w:t>
      </w:r>
      <w:r w:rsidRPr="001945E2">
        <w:rPr>
          <w:lang w:eastAsia="zh-CN" w:bidi="ar"/>
        </w:rPr>
        <w:t xml:space="preserve"> </w:t>
      </w:r>
      <w:r w:rsidR="00E229CE" w:rsidRPr="001945E2">
        <w:rPr>
          <w:lang w:eastAsia="zh-CN" w:bidi="ar"/>
        </w:rPr>
        <w:t>there are any</w:t>
      </w:r>
      <w:r w:rsidR="00231E2A" w:rsidRPr="001945E2">
        <w:rPr>
          <w:lang w:eastAsia="zh-CN" w:bidi="ar"/>
        </w:rPr>
        <w:t xml:space="preserve"> </w:t>
      </w:r>
      <w:r w:rsidRPr="001945E2">
        <w:rPr>
          <w:lang w:eastAsia="zh-CN" w:bidi="ar"/>
        </w:rPr>
        <w:t>depende</w:t>
      </w:r>
      <w:r w:rsidR="0066547E" w:rsidRPr="001945E2">
        <w:rPr>
          <w:lang w:eastAsia="zh-CN" w:bidi="ar"/>
        </w:rPr>
        <w:t>n</w:t>
      </w:r>
      <w:r w:rsidRPr="001945E2">
        <w:rPr>
          <w:lang w:eastAsia="zh-CN" w:bidi="ar"/>
        </w:rPr>
        <w:t>c</w:t>
      </w:r>
      <w:r w:rsidR="00231E2A" w:rsidRPr="001945E2">
        <w:rPr>
          <w:lang w:eastAsia="zh-CN" w:bidi="ar"/>
        </w:rPr>
        <w:t>ies</w:t>
      </w:r>
      <w:r w:rsidR="0087240E" w:rsidRPr="001945E2">
        <w:rPr>
          <w:lang w:eastAsia="zh-CN" w:bidi="ar"/>
        </w:rPr>
        <w:t xml:space="preserve"> </w:t>
      </w:r>
      <w:r w:rsidRPr="001945E2">
        <w:rPr>
          <w:lang w:eastAsia="zh-CN" w:bidi="ar"/>
        </w:rPr>
        <w:t>between a data collection request sent from</w:t>
      </w:r>
      <w:r w:rsidR="00231E2A" w:rsidRPr="001945E2">
        <w:rPr>
          <w:lang w:eastAsia="zh-CN" w:bidi="ar"/>
        </w:rPr>
        <w:t xml:space="preserve"> the</w:t>
      </w:r>
      <w:r w:rsidRPr="001945E2">
        <w:rPr>
          <w:lang w:eastAsia="zh-CN" w:bidi="ar"/>
        </w:rPr>
        <w:t xml:space="preserve"> UE-side server and </w:t>
      </w:r>
      <w:r w:rsidR="0033014D" w:rsidRPr="001945E2">
        <w:rPr>
          <w:lang w:eastAsia="zh-CN" w:bidi="ar"/>
        </w:rPr>
        <w:t xml:space="preserve">a </w:t>
      </w:r>
      <w:r w:rsidRPr="001945E2">
        <w:rPr>
          <w:lang w:eastAsia="zh-CN" w:bidi="ar"/>
        </w:rPr>
        <w:t>data collection configuration</w:t>
      </w:r>
      <w:r w:rsidR="0033014D" w:rsidRPr="001945E2">
        <w:rPr>
          <w:lang w:eastAsia="zh-CN" w:bidi="ar"/>
        </w:rPr>
        <w:t xml:space="preserve"> procedure</w:t>
      </w:r>
      <w:r w:rsidRPr="001945E2">
        <w:rPr>
          <w:lang w:eastAsia="zh-CN" w:bidi="ar"/>
        </w:rPr>
        <w:t xml:space="preserve"> (measurement configuration) between </w:t>
      </w:r>
      <w:r w:rsidR="0033014D" w:rsidRPr="001945E2">
        <w:rPr>
          <w:lang w:eastAsia="zh-CN" w:bidi="ar"/>
        </w:rPr>
        <w:t xml:space="preserve">a </w:t>
      </w:r>
      <w:r w:rsidRPr="001945E2">
        <w:rPr>
          <w:lang w:eastAsia="zh-CN" w:bidi="ar"/>
        </w:rPr>
        <w:t>UE and NG-RAN.</w:t>
      </w:r>
    </w:p>
    <w:p w14:paraId="703412CB" w14:textId="4B154F02" w:rsidR="00957EA1" w:rsidRPr="00957EA1" w:rsidRDefault="00EF466B" w:rsidP="00EF466B">
      <w:pPr>
        <w:spacing w:before="120" w:after="120"/>
        <w:rPr>
          <w:b/>
          <w:bCs/>
          <w:lang w:eastAsia="zh-CN" w:bidi="ar"/>
        </w:rPr>
      </w:pPr>
      <w:r>
        <w:rPr>
          <w:b/>
          <w:bCs/>
          <w:lang w:eastAsia="zh-CN" w:bidi="ar"/>
        </w:rPr>
        <w:t>3</w:t>
      </w:r>
      <w:r w:rsidR="00957EA1" w:rsidRPr="00957EA1">
        <w:rPr>
          <w:b/>
          <w:bCs/>
          <w:lang w:eastAsia="zh-CN" w:bidi="ar"/>
        </w:rPr>
        <w:t xml:space="preserve"> – </w:t>
      </w:r>
      <w:r w:rsidR="002A1796">
        <w:rPr>
          <w:b/>
          <w:bCs/>
          <w:lang w:eastAsia="zh-CN" w:bidi="ar"/>
        </w:rPr>
        <w:t>S</w:t>
      </w:r>
      <w:r w:rsidR="00957EA1" w:rsidRPr="00957EA1">
        <w:rPr>
          <w:b/>
          <w:bCs/>
          <w:lang w:eastAsia="zh-CN" w:bidi="ar"/>
        </w:rPr>
        <w:t>elect</w:t>
      </w:r>
      <w:r w:rsidR="002A1796">
        <w:rPr>
          <w:b/>
          <w:bCs/>
          <w:lang w:eastAsia="zh-CN" w:bidi="ar"/>
        </w:rPr>
        <w:t>ion of the</w:t>
      </w:r>
      <w:r w:rsidR="00957EA1" w:rsidRPr="00957EA1">
        <w:rPr>
          <w:b/>
          <w:bCs/>
          <w:lang w:eastAsia="zh-CN" w:bidi="ar"/>
        </w:rPr>
        <w:t xml:space="preserve"> UEs for UE data collection</w:t>
      </w:r>
    </w:p>
    <w:p w14:paraId="7CBD5A5A" w14:textId="3300BC5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216BD9">
        <w:rPr>
          <w:u w:val="single"/>
          <w:lang w:val="en-US" w:eastAsia="zh-CN"/>
        </w:rPr>
        <w:t>3</w:t>
      </w:r>
      <w:r w:rsidR="009113DD">
        <w:rPr>
          <w:u w:val="single"/>
          <w:lang w:val="en-US" w:eastAsia="zh-CN"/>
        </w:rPr>
        <w:t>.1</w:t>
      </w:r>
    </w:p>
    <w:p w14:paraId="528D5078" w14:textId="63196677" w:rsidR="00957EA1" w:rsidRDefault="003A0996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In order to decide how to select UEs for UE data collection, SA2 would like to know if the UE data collection will be triggered </w:t>
      </w:r>
      <w:r w:rsidR="00C636E6">
        <w:rPr>
          <w:lang w:eastAsia="zh-CN" w:bidi="ar"/>
        </w:rPr>
        <w:t xml:space="preserve">by the </w:t>
      </w:r>
      <w:r w:rsidR="009A4A3F">
        <w:rPr>
          <w:lang w:eastAsia="zh-CN"/>
        </w:rPr>
        <w:t>UE model training server</w:t>
      </w:r>
      <w:r w:rsidR="00C636E6">
        <w:rPr>
          <w:lang w:eastAsia="zh-CN" w:bidi="ar"/>
        </w:rPr>
        <w:t xml:space="preserve"> </w:t>
      </w:r>
      <w:r>
        <w:rPr>
          <w:lang w:eastAsia="zh-CN" w:bidi="ar"/>
        </w:rPr>
        <w:t>on individual UEs</w:t>
      </w:r>
      <w:r w:rsidR="00D85ADF">
        <w:rPr>
          <w:lang w:eastAsia="zh-CN" w:bidi="ar"/>
        </w:rPr>
        <w:t xml:space="preserve"> or if it will be triggered on a </w:t>
      </w:r>
      <w:r w:rsidR="0032651E">
        <w:rPr>
          <w:lang w:eastAsia="zh-CN" w:bidi="ar"/>
        </w:rPr>
        <w:t xml:space="preserve">set </w:t>
      </w:r>
      <w:r w:rsidR="00D85ADF">
        <w:rPr>
          <w:lang w:eastAsia="zh-CN" w:bidi="ar"/>
        </w:rPr>
        <w:t>of UEs, for example on UEs for a specific chipset.</w:t>
      </w:r>
      <w:r w:rsidR="008F3E09">
        <w:rPr>
          <w:lang w:eastAsia="zh-CN" w:bidi="ar"/>
        </w:rPr>
        <w:t xml:space="preserve"> </w:t>
      </w:r>
      <w:r w:rsidR="006D5B4F">
        <w:rPr>
          <w:lang w:eastAsia="zh-CN" w:bidi="ar"/>
        </w:rPr>
        <w:t>Note this</w:t>
      </w:r>
      <w:r w:rsidR="008F3E09">
        <w:rPr>
          <w:lang w:eastAsia="zh-CN" w:bidi="ar"/>
        </w:rPr>
        <w:t xml:space="preserve"> does not</w:t>
      </w:r>
      <w:r w:rsidR="00E45034">
        <w:rPr>
          <w:lang w:eastAsia="zh-CN" w:bidi="ar"/>
        </w:rPr>
        <w:t xml:space="preserve"> necessarily</w:t>
      </w:r>
      <w:r w:rsidR="008F3E09">
        <w:rPr>
          <w:lang w:eastAsia="zh-CN" w:bidi="ar"/>
        </w:rPr>
        <w:t xml:space="preserve"> imply that gNB will receive </w:t>
      </w:r>
      <w:r w:rsidR="00A83BAE">
        <w:rPr>
          <w:lang w:eastAsia="zh-CN" w:bidi="ar"/>
        </w:rPr>
        <w:t>e.g. request for data collection of a specific chipset.</w:t>
      </w:r>
    </w:p>
    <w:p w14:paraId="07401ABF" w14:textId="2A1D35D0" w:rsidR="00BE2080" w:rsidRPr="00BE2080" w:rsidRDefault="001945E2" w:rsidP="00BE2080">
      <w:pPr>
        <w:spacing w:before="120" w:after="120"/>
        <w:rPr>
          <w:u w:val="single"/>
          <w:lang w:val="en-US" w:eastAsia="zh-CN"/>
        </w:rPr>
      </w:pPr>
      <w:r>
        <w:rPr>
          <w:u w:val="single"/>
          <w:lang w:val="en-US" w:eastAsia="zh-CN"/>
        </w:rPr>
        <w:t>Question 3.</w:t>
      </w:r>
      <w:r w:rsidR="009113DD">
        <w:rPr>
          <w:u w:val="single"/>
          <w:lang w:val="en-US" w:eastAsia="zh-CN"/>
        </w:rPr>
        <w:t>2</w:t>
      </w:r>
    </w:p>
    <w:p w14:paraId="721F81DE" w14:textId="572E6AE2" w:rsidR="0000038D" w:rsidRDefault="006D5B4F" w:rsidP="00061487">
      <w:pPr>
        <w:spacing w:before="120" w:after="120"/>
        <w:rPr>
          <w:lang w:eastAsia="zh-CN" w:bidi="ar"/>
        </w:rPr>
      </w:pPr>
      <w:r w:rsidRPr="006D5B4F">
        <w:rPr>
          <w:lang w:eastAsia="zh-CN" w:bidi="ar"/>
        </w:rPr>
        <w:t xml:space="preserve">SA2 would like to ask RAN2 for any </w:t>
      </w:r>
      <w:r w:rsidR="0038110D">
        <w:rPr>
          <w:lang w:eastAsia="zh-CN" w:bidi="ar"/>
        </w:rPr>
        <w:t>other</w:t>
      </w:r>
      <w:r w:rsidR="001945E2">
        <w:rPr>
          <w:lang w:eastAsia="zh-CN" w:bidi="ar"/>
        </w:rPr>
        <w:t xml:space="preserve"> information</w:t>
      </w:r>
      <w:r w:rsidR="001945E2" w:rsidRPr="006D5B4F">
        <w:rPr>
          <w:lang w:eastAsia="zh-CN" w:bidi="ar"/>
        </w:rPr>
        <w:t xml:space="preserve"> </w:t>
      </w:r>
      <w:r w:rsidRPr="006D5B4F">
        <w:rPr>
          <w:lang w:eastAsia="zh-CN" w:bidi="ar"/>
        </w:rPr>
        <w:t>that could be relevant for selection of UEs.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6B376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18B3" w:rsidRPr="00FC18B3">
        <w:rPr>
          <w:rFonts w:ascii="Arial" w:hAnsi="Arial" w:cs="Arial"/>
          <w:b/>
        </w:rPr>
        <w:t>RAN2</w:t>
      </w:r>
    </w:p>
    <w:p w14:paraId="12AF8F3E" w14:textId="5DC5696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51F6E">
        <w:rPr>
          <w:lang w:eastAsia="zh-CN"/>
        </w:rPr>
        <w:t xml:space="preserve">SA2 requests </w:t>
      </w:r>
      <w:r w:rsidR="00FC18B3" w:rsidRPr="00FC18B3">
        <w:rPr>
          <w:lang w:eastAsia="zh-CN"/>
        </w:rPr>
        <w:t>RAN2</w:t>
      </w:r>
      <w:r w:rsidR="00FC18B3">
        <w:rPr>
          <w:lang w:eastAsia="zh-CN"/>
        </w:rPr>
        <w:t xml:space="preserve"> </w:t>
      </w:r>
      <w:r w:rsidR="00151F6E">
        <w:rPr>
          <w:lang w:eastAsia="zh-CN"/>
        </w:rPr>
        <w:t>to</w:t>
      </w:r>
      <w:r w:rsidR="00862254">
        <w:rPr>
          <w:lang w:eastAsia="zh-CN"/>
        </w:rPr>
        <w:t xml:space="preserve"> answer SA2 questions</w:t>
      </w:r>
      <w:r w:rsidR="00061487">
        <w:rPr>
          <w:lang w:eastAsia="zh-CN"/>
        </w:rPr>
        <w:t xml:space="preserve"> above</w:t>
      </w:r>
      <w:r w:rsidR="00FF50A8">
        <w:rPr>
          <w:lang w:eastAsia="zh-CN"/>
        </w:rPr>
        <w:t xml:space="preserve"> and provide any additional feedback that would guide SA2 on finalizing the solution for UE data collection</w:t>
      </w:r>
      <w:r w:rsidR="00151F6E">
        <w:rPr>
          <w:lang w:eastAsia="zh-CN"/>
        </w:rPr>
        <w:t>.</w:t>
      </w: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815B5" w14:textId="4D65F65E" w:rsidR="00301FD0" w:rsidRDefault="00301FD0" w:rsidP="00301F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="0006148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17, 2025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487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3650A0B6" w14:textId="6763763B" w:rsidR="002F1940" w:rsidRPr="002F1940" w:rsidRDefault="00061487" w:rsidP="005640E9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SA2#172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17-21,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59BE3" w14:textId="77777777" w:rsidR="00BA146C" w:rsidRDefault="00BA146C">
      <w:pPr>
        <w:spacing w:after="0"/>
      </w:pPr>
      <w:r>
        <w:separator/>
      </w:r>
    </w:p>
  </w:endnote>
  <w:endnote w:type="continuationSeparator" w:id="0">
    <w:p w14:paraId="264262D3" w14:textId="77777777" w:rsidR="00BA146C" w:rsidRDefault="00BA146C">
      <w:pPr>
        <w:spacing w:after="0"/>
      </w:pPr>
      <w:r>
        <w:continuationSeparator/>
      </w:r>
    </w:p>
  </w:endnote>
  <w:endnote w:type="continuationNotice" w:id="1">
    <w:p w14:paraId="3DFDBB0B" w14:textId="77777777" w:rsidR="00BA146C" w:rsidRDefault="00BA1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32DA" w14:textId="77777777" w:rsidR="00BA146C" w:rsidRDefault="00BA146C">
      <w:pPr>
        <w:spacing w:after="0"/>
      </w:pPr>
      <w:r>
        <w:separator/>
      </w:r>
    </w:p>
  </w:footnote>
  <w:footnote w:type="continuationSeparator" w:id="0">
    <w:p w14:paraId="7C6CBFE5" w14:textId="77777777" w:rsidR="00BA146C" w:rsidRDefault="00BA146C">
      <w:pPr>
        <w:spacing w:after="0"/>
      </w:pPr>
      <w:r>
        <w:continuationSeparator/>
      </w:r>
    </w:p>
  </w:footnote>
  <w:footnote w:type="continuationNotice" w:id="1">
    <w:p w14:paraId="7B69E770" w14:textId="77777777" w:rsidR="00BA146C" w:rsidRDefault="00BA14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BF0CA2"/>
    <w:multiLevelType w:val="hybridMultilevel"/>
    <w:tmpl w:val="A652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D9201A"/>
    <w:multiLevelType w:val="hybridMultilevel"/>
    <w:tmpl w:val="559CCE08"/>
    <w:lvl w:ilvl="0" w:tplc="83BA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2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80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E4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A8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56D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F2E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3AE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6AC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4242A"/>
    <w:multiLevelType w:val="hybridMultilevel"/>
    <w:tmpl w:val="4F0CF446"/>
    <w:lvl w:ilvl="0" w:tplc="E1ECA6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66C80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7B69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6FE94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2EA1E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E062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C24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CBA3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1207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355229966">
    <w:abstractNumId w:val="7"/>
  </w:num>
  <w:num w:numId="6" w16cid:durableId="1158499519">
    <w:abstractNumId w:val="2"/>
  </w:num>
  <w:num w:numId="7" w16cid:durableId="1418134916">
    <w:abstractNumId w:val="8"/>
  </w:num>
  <w:num w:numId="8" w16cid:durableId="2118255427">
    <w:abstractNumId w:val="6"/>
  </w:num>
  <w:num w:numId="9" w16cid:durableId="38930885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008E5"/>
    <w:rsid w:val="00007119"/>
    <w:rsid w:val="000109AE"/>
    <w:rsid w:val="00010AFF"/>
    <w:rsid w:val="00017F23"/>
    <w:rsid w:val="000207E7"/>
    <w:rsid w:val="000231BA"/>
    <w:rsid w:val="00024B4E"/>
    <w:rsid w:val="00026831"/>
    <w:rsid w:val="00031D28"/>
    <w:rsid w:val="0003562B"/>
    <w:rsid w:val="000439B4"/>
    <w:rsid w:val="000501E5"/>
    <w:rsid w:val="00050A7F"/>
    <w:rsid w:val="00053AE4"/>
    <w:rsid w:val="0006085B"/>
    <w:rsid w:val="00061487"/>
    <w:rsid w:val="00062B81"/>
    <w:rsid w:val="000635B3"/>
    <w:rsid w:val="0006687F"/>
    <w:rsid w:val="000677A3"/>
    <w:rsid w:val="00071972"/>
    <w:rsid w:val="00072A4F"/>
    <w:rsid w:val="00081128"/>
    <w:rsid w:val="0008154B"/>
    <w:rsid w:val="00081659"/>
    <w:rsid w:val="00087184"/>
    <w:rsid w:val="00096424"/>
    <w:rsid w:val="00096F2A"/>
    <w:rsid w:val="000979B4"/>
    <w:rsid w:val="000B1310"/>
    <w:rsid w:val="000B3D12"/>
    <w:rsid w:val="000B549B"/>
    <w:rsid w:val="000C1AC8"/>
    <w:rsid w:val="000D0B7B"/>
    <w:rsid w:val="000D7C5C"/>
    <w:rsid w:val="000E6209"/>
    <w:rsid w:val="000F0DBD"/>
    <w:rsid w:val="000F6242"/>
    <w:rsid w:val="00104709"/>
    <w:rsid w:val="00123ADD"/>
    <w:rsid w:val="00124E7C"/>
    <w:rsid w:val="001278DD"/>
    <w:rsid w:val="00133AC8"/>
    <w:rsid w:val="00134859"/>
    <w:rsid w:val="00140ED1"/>
    <w:rsid w:val="00142CC5"/>
    <w:rsid w:val="00142D2B"/>
    <w:rsid w:val="00145B93"/>
    <w:rsid w:val="00151A54"/>
    <w:rsid w:val="00151EA2"/>
    <w:rsid w:val="00151F6E"/>
    <w:rsid w:val="00157320"/>
    <w:rsid w:val="00170C8A"/>
    <w:rsid w:val="00171225"/>
    <w:rsid w:val="00175CB3"/>
    <w:rsid w:val="00177EE9"/>
    <w:rsid w:val="00181963"/>
    <w:rsid w:val="00191B50"/>
    <w:rsid w:val="00191C1A"/>
    <w:rsid w:val="00194402"/>
    <w:rsid w:val="001945E2"/>
    <w:rsid w:val="001A09B7"/>
    <w:rsid w:val="001A2E79"/>
    <w:rsid w:val="001A53E2"/>
    <w:rsid w:val="001B6285"/>
    <w:rsid w:val="001C683D"/>
    <w:rsid w:val="001D0814"/>
    <w:rsid w:val="001D2389"/>
    <w:rsid w:val="001E0DBC"/>
    <w:rsid w:val="001E76C5"/>
    <w:rsid w:val="001F29E5"/>
    <w:rsid w:val="001F5F0E"/>
    <w:rsid w:val="0020360B"/>
    <w:rsid w:val="002133FC"/>
    <w:rsid w:val="00216BD9"/>
    <w:rsid w:val="00222A19"/>
    <w:rsid w:val="00227030"/>
    <w:rsid w:val="00231E2A"/>
    <w:rsid w:val="00231F0D"/>
    <w:rsid w:val="00237E3E"/>
    <w:rsid w:val="0024121C"/>
    <w:rsid w:val="00244CD2"/>
    <w:rsid w:val="00245969"/>
    <w:rsid w:val="00245D6F"/>
    <w:rsid w:val="0025113E"/>
    <w:rsid w:val="002526BB"/>
    <w:rsid w:val="00253F88"/>
    <w:rsid w:val="00255C26"/>
    <w:rsid w:val="002568F9"/>
    <w:rsid w:val="002676B7"/>
    <w:rsid w:val="00267F51"/>
    <w:rsid w:val="00270066"/>
    <w:rsid w:val="0027558B"/>
    <w:rsid w:val="00276317"/>
    <w:rsid w:val="0027776D"/>
    <w:rsid w:val="00280EA7"/>
    <w:rsid w:val="0028118E"/>
    <w:rsid w:val="002822DA"/>
    <w:rsid w:val="00282B6C"/>
    <w:rsid w:val="002844D7"/>
    <w:rsid w:val="0029073D"/>
    <w:rsid w:val="002910AC"/>
    <w:rsid w:val="002922AC"/>
    <w:rsid w:val="002928A7"/>
    <w:rsid w:val="00294416"/>
    <w:rsid w:val="002948DD"/>
    <w:rsid w:val="002A1796"/>
    <w:rsid w:val="002B2D49"/>
    <w:rsid w:val="002B7D89"/>
    <w:rsid w:val="002C18DD"/>
    <w:rsid w:val="002C1B6D"/>
    <w:rsid w:val="002C1F0C"/>
    <w:rsid w:val="002D33CE"/>
    <w:rsid w:val="002D5A91"/>
    <w:rsid w:val="002D5DAE"/>
    <w:rsid w:val="002E2CA6"/>
    <w:rsid w:val="002E7619"/>
    <w:rsid w:val="002F01F6"/>
    <w:rsid w:val="002F10AE"/>
    <w:rsid w:val="002F1940"/>
    <w:rsid w:val="002F3F62"/>
    <w:rsid w:val="002F5AED"/>
    <w:rsid w:val="00301FD0"/>
    <w:rsid w:val="00307849"/>
    <w:rsid w:val="003109D8"/>
    <w:rsid w:val="00310EF6"/>
    <w:rsid w:val="00316954"/>
    <w:rsid w:val="003173A2"/>
    <w:rsid w:val="00317517"/>
    <w:rsid w:val="00323563"/>
    <w:rsid w:val="00324096"/>
    <w:rsid w:val="0032651E"/>
    <w:rsid w:val="0033014D"/>
    <w:rsid w:val="003309CE"/>
    <w:rsid w:val="00330BF4"/>
    <w:rsid w:val="00331F05"/>
    <w:rsid w:val="003419CE"/>
    <w:rsid w:val="0034424D"/>
    <w:rsid w:val="003476CA"/>
    <w:rsid w:val="003509A5"/>
    <w:rsid w:val="00351600"/>
    <w:rsid w:val="00353D9D"/>
    <w:rsid w:val="0035657A"/>
    <w:rsid w:val="003640F7"/>
    <w:rsid w:val="00365071"/>
    <w:rsid w:val="00365551"/>
    <w:rsid w:val="0038110D"/>
    <w:rsid w:val="00383545"/>
    <w:rsid w:val="00384A68"/>
    <w:rsid w:val="00387DFA"/>
    <w:rsid w:val="003904A6"/>
    <w:rsid w:val="003949EB"/>
    <w:rsid w:val="00397DC8"/>
    <w:rsid w:val="003A0996"/>
    <w:rsid w:val="003A5F30"/>
    <w:rsid w:val="003B003A"/>
    <w:rsid w:val="003B474F"/>
    <w:rsid w:val="003B6AB9"/>
    <w:rsid w:val="003B7AB3"/>
    <w:rsid w:val="003C062C"/>
    <w:rsid w:val="003C2D81"/>
    <w:rsid w:val="003C3FC4"/>
    <w:rsid w:val="003D081E"/>
    <w:rsid w:val="003D1915"/>
    <w:rsid w:val="003D234D"/>
    <w:rsid w:val="003D79B2"/>
    <w:rsid w:val="003E47A5"/>
    <w:rsid w:val="003F4D56"/>
    <w:rsid w:val="004076AC"/>
    <w:rsid w:val="00407A35"/>
    <w:rsid w:val="00412201"/>
    <w:rsid w:val="004126BF"/>
    <w:rsid w:val="00414831"/>
    <w:rsid w:val="00414B04"/>
    <w:rsid w:val="00422D25"/>
    <w:rsid w:val="004321C4"/>
    <w:rsid w:val="00433500"/>
    <w:rsid w:val="00433F71"/>
    <w:rsid w:val="004348A3"/>
    <w:rsid w:val="00435805"/>
    <w:rsid w:val="004364B3"/>
    <w:rsid w:val="00440D43"/>
    <w:rsid w:val="00444DFB"/>
    <w:rsid w:val="004506C1"/>
    <w:rsid w:val="00455FE0"/>
    <w:rsid w:val="00466110"/>
    <w:rsid w:val="00467741"/>
    <w:rsid w:val="0047740E"/>
    <w:rsid w:val="00485B7F"/>
    <w:rsid w:val="0049214F"/>
    <w:rsid w:val="004924B4"/>
    <w:rsid w:val="004A1BD6"/>
    <w:rsid w:val="004A7603"/>
    <w:rsid w:val="004B240F"/>
    <w:rsid w:val="004B3F90"/>
    <w:rsid w:val="004C0D50"/>
    <w:rsid w:val="004C23A7"/>
    <w:rsid w:val="004C5F15"/>
    <w:rsid w:val="004D0214"/>
    <w:rsid w:val="004D2522"/>
    <w:rsid w:val="004D2F3F"/>
    <w:rsid w:val="004D6FC6"/>
    <w:rsid w:val="004D72E5"/>
    <w:rsid w:val="004E08B4"/>
    <w:rsid w:val="004E3939"/>
    <w:rsid w:val="004F013A"/>
    <w:rsid w:val="004F01E3"/>
    <w:rsid w:val="004F0263"/>
    <w:rsid w:val="004F613B"/>
    <w:rsid w:val="004F7BFD"/>
    <w:rsid w:val="00500D59"/>
    <w:rsid w:val="005042E5"/>
    <w:rsid w:val="00505524"/>
    <w:rsid w:val="00506797"/>
    <w:rsid w:val="005101F9"/>
    <w:rsid w:val="005173BA"/>
    <w:rsid w:val="00555174"/>
    <w:rsid w:val="00560E5A"/>
    <w:rsid w:val="005640E9"/>
    <w:rsid w:val="00564A18"/>
    <w:rsid w:val="00566C9D"/>
    <w:rsid w:val="00570896"/>
    <w:rsid w:val="00573897"/>
    <w:rsid w:val="00582092"/>
    <w:rsid w:val="005820DE"/>
    <w:rsid w:val="00582EDD"/>
    <w:rsid w:val="005878D0"/>
    <w:rsid w:val="005A26D2"/>
    <w:rsid w:val="005B5B45"/>
    <w:rsid w:val="005D135E"/>
    <w:rsid w:val="005F1B76"/>
    <w:rsid w:val="005F2EC7"/>
    <w:rsid w:val="00600A06"/>
    <w:rsid w:val="00603CB0"/>
    <w:rsid w:val="006110A4"/>
    <w:rsid w:val="00611711"/>
    <w:rsid w:val="00632193"/>
    <w:rsid w:val="00634F58"/>
    <w:rsid w:val="00637732"/>
    <w:rsid w:val="00640150"/>
    <w:rsid w:val="00640733"/>
    <w:rsid w:val="00641871"/>
    <w:rsid w:val="00643817"/>
    <w:rsid w:val="0065027A"/>
    <w:rsid w:val="00650D99"/>
    <w:rsid w:val="006573C2"/>
    <w:rsid w:val="00665240"/>
    <w:rsid w:val="0066547E"/>
    <w:rsid w:val="006656DC"/>
    <w:rsid w:val="00670D10"/>
    <w:rsid w:val="00677389"/>
    <w:rsid w:val="00680FC9"/>
    <w:rsid w:val="00681D12"/>
    <w:rsid w:val="00681E35"/>
    <w:rsid w:val="0068524F"/>
    <w:rsid w:val="00685EA1"/>
    <w:rsid w:val="006913CD"/>
    <w:rsid w:val="00691892"/>
    <w:rsid w:val="006946B1"/>
    <w:rsid w:val="00695A85"/>
    <w:rsid w:val="006A3ADC"/>
    <w:rsid w:val="006A5111"/>
    <w:rsid w:val="006A6A7F"/>
    <w:rsid w:val="006B5402"/>
    <w:rsid w:val="006C5078"/>
    <w:rsid w:val="006C689A"/>
    <w:rsid w:val="006D359E"/>
    <w:rsid w:val="006D3603"/>
    <w:rsid w:val="006D4CED"/>
    <w:rsid w:val="006D5B4F"/>
    <w:rsid w:val="006D6CC8"/>
    <w:rsid w:val="006E26FF"/>
    <w:rsid w:val="006F6DA5"/>
    <w:rsid w:val="007073DC"/>
    <w:rsid w:val="007154AB"/>
    <w:rsid w:val="00715956"/>
    <w:rsid w:val="00717C20"/>
    <w:rsid w:val="00731853"/>
    <w:rsid w:val="007426B0"/>
    <w:rsid w:val="0074610A"/>
    <w:rsid w:val="00752EC5"/>
    <w:rsid w:val="007574A3"/>
    <w:rsid w:val="00763E16"/>
    <w:rsid w:val="00765373"/>
    <w:rsid w:val="00767BD8"/>
    <w:rsid w:val="00786781"/>
    <w:rsid w:val="00786D11"/>
    <w:rsid w:val="00791944"/>
    <w:rsid w:val="007A0880"/>
    <w:rsid w:val="007A1F0A"/>
    <w:rsid w:val="007A2096"/>
    <w:rsid w:val="007B6E1B"/>
    <w:rsid w:val="007C01A0"/>
    <w:rsid w:val="007C2AF6"/>
    <w:rsid w:val="007C4996"/>
    <w:rsid w:val="007C757C"/>
    <w:rsid w:val="007D5973"/>
    <w:rsid w:val="007E0168"/>
    <w:rsid w:val="007F155E"/>
    <w:rsid w:val="007F4F92"/>
    <w:rsid w:val="007F5665"/>
    <w:rsid w:val="007F615E"/>
    <w:rsid w:val="00812FE3"/>
    <w:rsid w:val="008142B6"/>
    <w:rsid w:val="0081691E"/>
    <w:rsid w:val="00825432"/>
    <w:rsid w:val="00827D49"/>
    <w:rsid w:val="00845DCC"/>
    <w:rsid w:val="00846693"/>
    <w:rsid w:val="00851502"/>
    <w:rsid w:val="008515BD"/>
    <w:rsid w:val="00852999"/>
    <w:rsid w:val="00856755"/>
    <w:rsid w:val="00862254"/>
    <w:rsid w:val="0086312E"/>
    <w:rsid w:val="008631E0"/>
    <w:rsid w:val="00870D17"/>
    <w:rsid w:val="0087240E"/>
    <w:rsid w:val="0087259E"/>
    <w:rsid w:val="00872641"/>
    <w:rsid w:val="00875A7D"/>
    <w:rsid w:val="00882EE4"/>
    <w:rsid w:val="00884349"/>
    <w:rsid w:val="008847F3"/>
    <w:rsid w:val="00884E3E"/>
    <w:rsid w:val="00891381"/>
    <w:rsid w:val="00893420"/>
    <w:rsid w:val="008A03C5"/>
    <w:rsid w:val="008A20F9"/>
    <w:rsid w:val="008A2B52"/>
    <w:rsid w:val="008A4421"/>
    <w:rsid w:val="008B04FF"/>
    <w:rsid w:val="008C5BB7"/>
    <w:rsid w:val="008D022C"/>
    <w:rsid w:val="008D2926"/>
    <w:rsid w:val="008D5FF1"/>
    <w:rsid w:val="008D6153"/>
    <w:rsid w:val="008D772F"/>
    <w:rsid w:val="008E01E2"/>
    <w:rsid w:val="008E51E8"/>
    <w:rsid w:val="008F0002"/>
    <w:rsid w:val="008F1C49"/>
    <w:rsid w:val="008F2FA6"/>
    <w:rsid w:val="008F3E09"/>
    <w:rsid w:val="008F4FB7"/>
    <w:rsid w:val="008F7027"/>
    <w:rsid w:val="009113DD"/>
    <w:rsid w:val="00920E26"/>
    <w:rsid w:val="00924A70"/>
    <w:rsid w:val="00925D61"/>
    <w:rsid w:val="00926D95"/>
    <w:rsid w:val="00927AB9"/>
    <w:rsid w:val="00930D37"/>
    <w:rsid w:val="009315A4"/>
    <w:rsid w:val="0093253C"/>
    <w:rsid w:val="00936033"/>
    <w:rsid w:val="00942CF8"/>
    <w:rsid w:val="00943B85"/>
    <w:rsid w:val="00944BBE"/>
    <w:rsid w:val="009451DE"/>
    <w:rsid w:val="0095769B"/>
    <w:rsid w:val="00957EA1"/>
    <w:rsid w:val="0096243E"/>
    <w:rsid w:val="009656A4"/>
    <w:rsid w:val="00966080"/>
    <w:rsid w:val="0097424C"/>
    <w:rsid w:val="009767E6"/>
    <w:rsid w:val="00985E1F"/>
    <w:rsid w:val="009902EE"/>
    <w:rsid w:val="00991B0B"/>
    <w:rsid w:val="009944F6"/>
    <w:rsid w:val="00995E57"/>
    <w:rsid w:val="00996D7A"/>
    <w:rsid w:val="00997341"/>
    <w:rsid w:val="0099764C"/>
    <w:rsid w:val="009A03C5"/>
    <w:rsid w:val="009A4A3F"/>
    <w:rsid w:val="009C11DA"/>
    <w:rsid w:val="009C3966"/>
    <w:rsid w:val="009C7106"/>
    <w:rsid w:val="009D01D6"/>
    <w:rsid w:val="009D53A8"/>
    <w:rsid w:val="009E502B"/>
    <w:rsid w:val="009E5F0A"/>
    <w:rsid w:val="009F3AE9"/>
    <w:rsid w:val="009F3D45"/>
    <w:rsid w:val="009F5F34"/>
    <w:rsid w:val="009F6151"/>
    <w:rsid w:val="00A07566"/>
    <w:rsid w:val="00A10372"/>
    <w:rsid w:val="00A106ED"/>
    <w:rsid w:val="00A111A7"/>
    <w:rsid w:val="00A14785"/>
    <w:rsid w:val="00A15644"/>
    <w:rsid w:val="00A16BB8"/>
    <w:rsid w:val="00A173AD"/>
    <w:rsid w:val="00A26458"/>
    <w:rsid w:val="00A3209E"/>
    <w:rsid w:val="00A410D8"/>
    <w:rsid w:val="00A4186B"/>
    <w:rsid w:val="00A4F5C4"/>
    <w:rsid w:val="00A62AC4"/>
    <w:rsid w:val="00A71406"/>
    <w:rsid w:val="00A719C3"/>
    <w:rsid w:val="00A75856"/>
    <w:rsid w:val="00A760DB"/>
    <w:rsid w:val="00A812D9"/>
    <w:rsid w:val="00A82CC7"/>
    <w:rsid w:val="00A83BAE"/>
    <w:rsid w:val="00A8577A"/>
    <w:rsid w:val="00A8783D"/>
    <w:rsid w:val="00A96432"/>
    <w:rsid w:val="00AA1E1E"/>
    <w:rsid w:val="00AA4BE3"/>
    <w:rsid w:val="00AA665B"/>
    <w:rsid w:val="00AB438A"/>
    <w:rsid w:val="00AC0956"/>
    <w:rsid w:val="00AC16E0"/>
    <w:rsid w:val="00AC70A3"/>
    <w:rsid w:val="00AE5E02"/>
    <w:rsid w:val="00AE7196"/>
    <w:rsid w:val="00AF146D"/>
    <w:rsid w:val="00AF3507"/>
    <w:rsid w:val="00AF5FA7"/>
    <w:rsid w:val="00B02EBF"/>
    <w:rsid w:val="00B0387F"/>
    <w:rsid w:val="00B03E1D"/>
    <w:rsid w:val="00B059EF"/>
    <w:rsid w:val="00B06D98"/>
    <w:rsid w:val="00B11A4F"/>
    <w:rsid w:val="00B17A07"/>
    <w:rsid w:val="00B24A69"/>
    <w:rsid w:val="00B24F00"/>
    <w:rsid w:val="00B31C09"/>
    <w:rsid w:val="00B32967"/>
    <w:rsid w:val="00B36656"/>
    <w:rsid w:val="00B4093E"/>
    <w:rsid w:val="00B4106C"/>
    <w:rsid w:val="00B43B4D"/>
    <w:rsid w:val="00B43B71"/>
    <w:rsid w:val="00B459A8"/>
    <w:rsid w:val="00B552A8"/>
    <w:rsid w:val="00B6349E"/>
    <w:rsid w:val="00B76486"/>
    <w:rsid w:val="00B94D99"/>
    <w:rsid w:val="00B95407"/>
    <w:rsid w:val="00B97703"/>
    <w:rsid w:val="00BA0CC2"/>
    <w:rsid w:val="00BA146C"/>
    <w:rsid w:val="00BA52CC"/>
    <w:rsid w:val="00BD3AF5"/>
    <w:rsid w:val="00BE143B"/>
    <w:rsid w:val="00BE2080"/>
    <w:rsid w:val="00BE2420"/>
    <w:rsid w:val="00BE3148"/>
    <w:rsid w:val="00BF153A"/>
    <w:rsid w:val="00BF3FF2"/>
    <w:rsid w:val="00BF4D92"/>
    <w:rsid w:val="00C11C82"/>
    <w:rsid w:val="00C13BB8"/>
    <w:rsid w:val="00C20EA4"/>
    <w:rsid w:val="00C23FEE"/>
    <w:rsid w:val="00C31789"/>
    <w:rsid w:val="00C35BE3"/>
    <w:rsid w:val="00C4396C"/>
    <w:rsid w:val="00C51B25"/>
    <w:rsid w:val="00C51D56"/>
    <w:rsid w:val="00C53723"/>
    <w:rsid w:val="00C636E6"/>
    <w:rsid w:val="00C63ABD"/>
    <w:rsid w:val="00C65589"/>
    <w:rsid w:val="00C728E5"/>
    <w:rsid w:val="00C7707F"/>
    <w:rsid w:val="00C83E14"/>
    <w:rsid w:val="00C840D5"/>
    <w:rsid w:val="00C87D21"/>
    <w:rsid w:val="00C938D5"/>
    <w:rsid w:val="00C959CA"/>
    <w:rsid w:val="00CA17B7"/>
    <w:rsid w:val="00CA66E9"/>
    <w:rsid w:val="00CB4CB2"/>
    <w:rsid w:val="00CB6EC7"/>
    <w:rsid w:val="00CB707E"/>
    <w:rsid w:val="00CB7C99"/>
    <w:rsid w:val="00CC534F"/>
    <w:rsid w:val="00CC6471"/>
    <w:rsid w:val="00CD5F07"/>
    <w:rsid w:val="00CE07B6"/>
    <w:rsid w:val="00CE2240"/>
    <w:rsid w:val="00CE4D66"/>
    <w:rsid w:val="00CF261C"/>
    <w:rsid w:val="00CF6087"/>
    <w:rsid w:val="00D012B8"/>
    <w:rsid w:val="00D02595"/>
    <w:rsid w:val="00D03697"/>
    <w:rsid w:val="00D03EC1"/>
    <w:rsid w:val="00D04B51"/>
    <w:rsid w:val="00D108E9"/>
    <w:rsid w:val="00D11220"/>
    <w:rsid w:val="00D11A19"/>
    <w:rsid w:val="00D12E93"/>
    <w:rsid w:val="00D20DDD"/>
    <w:rsid w:val="00D271F3"/>
    <w:rsid w:val="00D27EB2"/>
    <w:rsid w:val="00D32F95"/>
    <w:rsid w:val="00D36C01"/>
    <w:rsid w:val="00D456C1"/>
    <w:rsid w:val="00D45AE7"/>
    <w:rsid w:val="00D5015C"/>
    <w:rsid w:val="00D519D7"/>
    <w:rsid w:val="00D54D1D"/>
    <w:rsid w:val="00D5638F"/>
    <w:rsid w:val="00D57F5B"/>
    <w:rsid w:val="00D634C3"/>
    <w:rsid w:val="00D63DB4"/>
    <w:rsid w:val="00D64BB8"/>
    <w:rsid w:val="00D7167F"/>
    <w:rsid w:val="00D7705E"/>
    <w:rsid w:val="00D84B48"/>
    <w:rsid w:val="00D85ADF"/>
    <w:rsid w:val="00D91B60"/>
    <w:rsid w:val="00D93358"/>
    <w:rsid w:val="00DB1153"/>
    <w:rsid w:val="00DB7DA6"/>
    <w:rsid w:val="00DC4A00"/>
    <w:rsid w:val="00DC50DA"/>
    <w:rsid w:val="00DC5B34"/>
    <w:rsid w:val="00DC7544"/>
    <w:rsid w:val="00DD12A4"/>
    <w:rsid w:val="00DD17F0"/>
    <w:rsid w:val="00DD3E31"/>
    <w:rsid w:val="00DD7138"/>
    <w:rsid w:val="00DF1438"/>
    <w:rsid w:val="00E0113D"/>
    <w:rsid w:val="00E012B7"/>
    <w:rsid w:val="00E13B02"/>
    <w:rsid w:val="00E203C9"/>
    <w:rsid w:val="00E20B57"/>
    <w:rsid w:val="00E229CE"/>
    <w:rsid w:val="00E22D03"/>
    <w:rsid w:val="00E3224C"/>
    <w:rsid w:val="00E42556"/>
    <w:rsid w:val="00E44FEF"/>
    <w:rsid w:val="00E45034"/>
    <w:rsid w:val="00E52625"/>
    <w:rsid w:val="00E55991"/>
    <w:rsid w:val="00E55E6C"/>
    <w:rsid w:val="00E55E8E"/>
    <w:rsid w:val="00E6203F"/>
    <w:rsid w:val="00E74FF1"/>
    <w:rsid w:val="00E75AB7"/>
    <w:rsid w:val="00E87050"/>
    <w:rsid w:val="00E92026"/>
    <w:rsid w:val="00E9546A"/>
    <w:rsid w:val="00E97218"/>
    <w:rsid w:val="00EA7AD6"/>
    <w:rsid w:val="00EB6EB4"/>
    <w:rsid w:val="00EB6FA9"/>
    <w:rsid w:val="00EB7229"/>
    <w:rsid w:val="00EB7E35"/>
    <w:rsid w:val="00EC7AE6"/>
    <w:rsid w:val="00ED42DA"/>
    <w:rsid w:val="00ED7542"/>
    <w:rsid w:val="00EE485B"/>
    <w:rsid w:val="00EE54C7"/>
    <w:rsid w:val="00EF466B"/>
    <w:rsid w:val="00EF483A"/>
    <w:rsid w:val="00F01730"/>
    <w:rsid w:val="00F05AC0"/>
    <w:rsid w:val="00F06143"/>
    <w:rsid w:val="00F21F84"/>
    <w:rsid w:val="00F2355B"/>
    <w:rsid w:val="00F2584C"/>
    <w:rsid w:val="00F25A4B"/>
    <w:rsid w:val="00F3329D"/>
    <w:rsid w:val="00F34AB8"/>
    <w:rsid w:val="00F41724"/>
    <w:rsid w:val="00F43C0A"/>
    <w:rsid w:val="00F44026"/>
    <w:rsid w:val="00F51F38"/>
    <w:rsid w:val="00F56006"/>
    <w:rsid w:val="00F569D2"/>
    <w:rsid w:val="00F61357"/>
    <w:rsid w:val="00F64BCD"/>
    <w:rsid w:val="00F65F41"/>
    <w:rsid w:val="00F67222"/>
    <w:rsid w:val="00F71038"/>
    <w:rsid w:val="00F72378"/>
    <w:rsid w:val="00F83320"/>
    <w:rsid w:val="00F85C0B"/>
    <w:rsid w:val="00F85E5E"/>
    <w:rsid w:val="00F900C3"/>
    <w:rsid w:val="00F95BEB"/>
    <w:rsid w:val="00FA1529"/>
    <w:rsid w:val="00FA2361"/>
    <w:rsid w:val="00FB0E7D"/>
    <w:rsid w:val="00FB2C26"/>
    <w:rsid w:val="00FB5E6E"/>
    <w:rsid w:val="00FB6E66"/>
    <w:rsid w:val="00FC1531"/>
    <w:rsid w:val="00FC18B3"/>
    <w:rsid w:val="00FC3573"/>
    <w:rsid w:val="00FD2557"/>
    <w:rsid w:val="00FD721E"/>
    <w:rsid w:val="00FE14A2"/>
    <w:rsid w:val="00FE6073"/>
    <w:rsid w:val="00FF44FF"/>
    <w:rsid w:val="00FF5009"/>
    <w:rsid w:val="00FF50A8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908A1AA0-4617-4FF6-A571-C8823ADE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D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4D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54D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4D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4D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4D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4D1D"/>
    <w:pPr>
      <w:outlineLvl w:val="5"/>
    </w:pPr>
  </w:style>
  <w:style w:type="paragraph" w:styleId="Heading7">
    <w:name w:val="heading 7"/>
    <w:basedOn w:val="H6"/>
    <w:next w:val="Normal"/>
    <w:qFormat/>
    <w:rsid w:val="00D54D1D"/>
    <w:pPr>
      <w:outlineLvl w:val="6"/>
    </w:pPr>
  </w:style>
  <w:style w:type="paragraph" w:styleId="Heading8">
    <w:name w:val="heading 8"/>
    <w:basedOn w:val="Heading1"/>
    <w:next w:val="Normal"/>
    <w:qFormat/>
    <w:rsid w:val="00D54D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4D1D"/>
    <w:pPr>
      <w:outlineLvl w:val="8"/>
    </w:pPr>
  </w:style>
  <w:style w:type="character" w:default="1" w:styleId="DefaultParagraphFont">
    <w:name w:val="Default Paragraph Font"/>
    <w:semiHidden/>
    <w:rsid w:val="00D54D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4D1D"/>
  </w:style>
  <w:style w:type="paragraph" w:styleId="Header">
    <w:name w:val="header"/>
    <w:link w:val="HeaderChar"/>
    <w:rsid w:val="00D54D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54D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54D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54D1D"/>
    <w:pPr>
      <w:spacing w:before="180"/>
      <w:ind w:left="2693" w:hanging="2693"/>
    </w:pPr>
    <w:rPr>
      <w:b/>
    </w:rPr>
  </w:style>
  <w:style w:type="paragraph" w:styleId="TOC1">
    <w:name w:val="toc 1"/>
    <w:semiHidden/>
    <w:rsid w:val="00D54D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54D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54D1D"/>
    <w:pPr>
      <w:ind w:left="1701" w:hanging="1701"/>
    </w:pPr>
  </w:style>
  <w:style w:type="paragraph" w:styleId="TOC4">
    <w:name w:val="toc 4"/>
    <w:basedOn w:val="TOC3"/>
    <w:semiHidden/>
    <w:rsid w:val="00D54D1D"/>
    <w:pPr>
      <w:ind w:left="1418" w:hanging="1418"/>
    </w:pPr>
  </w:style>
  <w:style w:type="paragraph" w:styleId="TOC3">
    <w:name w:val="toc 3"/>
    <w:basedOn w:val="TOC2"/>
    <w:semiHidden/>
    <w:rsid w:val="00D54D1D"/>
    <w:pPr>
      <w:ind w:left="1134" w:hanging="1134"/>
    </w:pPr>
  </w:style>
  <w:style w:type="paragraph" w:styleId="TOC2">
    <w:name w:val="toc 2"/>
    <w:basedOn w:val="TOC1"/>
    <w:semiHidden/>
    <w:rsid w:val="00D54D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4D1D"/>
    <w:pPr>
      <w:ind w:left="284"/>
    </w:pPr>
  </w:style>
  <w:style w:type="paragraph" w:styleId="Index1">
    <w:name w:val="index 1"/>
    <w:basedOn w:val="Normal"/>
    <w:semiHidden/>
    <w:rsid w:val="00D54D1D"/>
    <w:pPr>
      <w:keepLines/>
      <w:spacing w:after="0"/>
    </w:pPr>
  </w:style>
  <w:style w:type="paragraph" w:customStyle="1" w:styleId="ZH">
    <w:name w:val="ZH"/>
    <w:rsid w:val="00D54D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54D1D"/>
    <w:pPr>
      <w:outlineLvl w:val="9"/>
    </w:pPr>
  </w:style>
  <w:style w:type="paragraph" w:styleId="ListNumber2">
    <w:name w:val="List Number 2"/>
    <w:basedOn w:val="ListNumber"/>
    <w:semiHidden/>
    <w:rsid w:val="00D54D1D"/>
    <w:pPr>
      <w:ind w:left="851"/>
    </w:pPr>
  </w:style>
  <w:style w:type="character" w:styleId="FootnoteReference">
    <w:name w:val="footnote reference"/>
    <w:basedOn w:val="DefaultParagraphFont"/>
    <w:semiHidden/>
    <w:rsid w:val="00D54D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54D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54D1D"/>
    <w:rPr>
      <w:b/>
    </w:rPr>
  </w:style>
  <w:style w:type="paragraph" w:customStyle="1" w:styleId="TAC">
    <w:name w:val="TAC"/>
    <w:basedOn w:val="TAL"/>
    <w:rsid w:val="00D54D1D"/>
    <w:pPr>
      <w:jc w:val="center"/>
    </w:pPr>
  </w:style>
  <w:style w:type="paragraph" w:customStyle="1" w:styleId="TF">
    <w:name w:val="TF"/>
    <w:basedOn w:val="TH"/>
    <w:rsid w:val="00D54D1D"/>
    <w:pPr>
      <w:keepNext w:val="0"/>
      <w:spacing w:before="0" w:after="240"/>
    </w:pPr>
  </w:style>
  <w:style w:type="paragraph" w:customStyle="1" w:styleId="NO">
    <w:name w:val="NO"/>
    <w:basedOn w:val="Normal"/>
    <w:rsid w:val="00D54D1D"/>
    <w:pPr>
      <w:keepLines/>
      <w:ind w:left="1135" w:hanging="851"/>
    </w:pPr>
  </w:style>
  <w:style w:type="paragraph" w:styleId="TOC9">
    <w:name w:val="toc 9"/>
    <w:basedOn w:val="TOC8"/>
    <w:semiHidden/>
    <w:rsid w:val="00D54D1D"/>
    <w:pPr>
      <w:ind w:left="1418" w:hanging="1418"/>
    </w:pPr>
  </w:style>
  <w:style w:type="paragraph" w:customStyle="1" w:styleId="EX">
    <w:name w:val="EX"/>
    <w:basedOn w:val="Normal"/>
    <w:rsid w:val="00D54D1D"/>
    <w:pPr>
      <w:keepLines/>
      <w:ind w:left="1702" w:hanging="1418"/>
    </w:pPr>
  </w:style>
  <w:style w:type="paragraph" w:customStyle="1" w:styleId="FP">
    <w:name w:val="FP"/>
    <w:basedOn w:val="Normal"/>
    <w:rsid w:val="00D54D1D"/>
    <w:pPr>
      <w:spacing w:after="0"/>
    </w:pPr>
  </w:style>
  <w:style w:type="paragraph" w:customStyle="1" w:styleId="LD">
    <w:name w:val="LD"/>
    <w:rsid w:val="00D54D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4D1D"/>
    <w:pPr>
      <w:spacing w:after="0"/>
    </w:pPr>
  </w:style>
  <w:style w:type="paragraph" w:customStyle="1" w:styleId="EW">
    <w:name w:val="EW"/>
    <w:basedOn w:val="EX"/>
    <w:rsid w:val="00D54D1D"/>
    <w:pPr>
      <w:spacing w:after="0"/>
    </w:pPr>
  </w:style>
  <w:style w:type="paragraph" w:styleId="TOC6">
    <w:name w:val="toc 6"/>
    <w:basedOn w:val="TOC5"/>
    <w:next w:val="Normal"/>
    <w:semiHidden/>
    <w:rsid w:val="00D54D1D"/>
    <w:pPr>
      <w:ind w:left="1985" w:hanging="1985"/>
    </w:pPr>
  </w:style>
  <w:style w:type="paragraph" w:styleId="TOC7">
    <w:name w:val="toc 7"/>
    <w:basedOn w:val="TOC6"/>
    <w:next w:val="Normal"/>
    <w:semiHidden/>
    <w:rsid w:val="00D54D1D"/>
    <w:pPr>
      <w:ind w:left="2268" w:hanging="2268"/>
    </w:pPr>
  </w:style>
  <w:style w:type="paragraph" w:styleId="ListBullet2">
    <w:name w:val="List Bullet 2"/>
    <w:basedOn w:val="ListBullet"/>
    <w:semiHidden/>
    <w:rsid w:val="00D54D1D"/>
    <w:pPr>
      <w:ind w:left="851"/>
    </w:pPr>
  </w:style>
  <w:style w:type="paragraph" w:styleId="ListBullet3">
    <w:name w:val="List Bullet 3"/>
    <w:basedOn w:val="ListBullet2"/>
    <w:semiHidden/>
    <w:rsid w:val="00D54D1D"/>
    <w:pPr>
      <w:ind w:left="1135"/>
    </w:pPr>
  </w:style>
  <w:style w:type="paragraph" w:styleId="ListNumber">
    <w:name w:val="List Number"/>
    <w:basedOn w:val="List"/>
    <w:semiHidden/>
    <w:rsid w:val="00D54D1D"/>
  </w:style>
  <w:style w:type="paragraph" w:customStyle="1" w:styleId="EQ">
    <w:name w:val="EQ"/>
    <w:basedOn w:val="Normal"/>
    <w:next w:val="Normal"/>
    <w:rsid w:val="00D54D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4D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4D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4D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4D1D"/>
    <w:pPr>
      <w:jc w:val="right"/>
    </w:pPr>
  </w:style>
  <w:style w:type="paragraph" w:customStyle="1" w:styleId="H6">
    <w:name w:val="H6"/>
    <w:basedOn w:val="Heading5"/>
    <w:next w:val="Normal"/>
    <w:rsid w:val="00D54D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4D1D"/>
    <w:pPr>
      <w:ind w:left="851" w:hanging="851"/>
    </w:pPr>
  </w:style>
  <w:style w:type="paragraph" w:customStyle="1" w:styleId="TAL">
    <w:name w:val="TAL"/>
    <w:basedOn w:val="Normal"/>
    <w:rsid w:val="00D54D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4D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4D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4D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4D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4D1D"/>
    <w:pPr>
      <w:framePr w:wrap="notBeside" w:y="16161"/>
    </w:pPr>
  </w:style>
  <w:style w:type="character" w:customStyle="1" w:styleId="ZGSM">
    <w:name w:val="ZGSM"/>
    <w:rsid w:val="00D54D1D"/>
  </w:style>
  <w:style w:type="paragraph" w:styleId="List2">
    <w:name w:val="List 2"/>
    <w:basedOn w:val="List"/>
    <w:semiHidden/>
    <w:rsid w:val="00D54D1D"/>
    <w:pPr>
      <w:ind w:left="851"/>
    </w:pPr>
  </w:style>
  <w:style w:type="paragraph" w:customStyle="1" w:styleId="ZG">
    <w:name w:val="ZG"/>
    <w:rsid w:val="00D54D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54D1D"/>
    <w:pPr>
      <w:ind w:left="1135"/>
    </w:pPr>
  </w:style>
  <w:style w:type="paragraph" w:styleId="List4">
    <w:name w:val="List 4"/>
    <w:basedOn w:val="List3"/>
    <w:semiHidden/>
    <w:rsid w:val="00D54D1D"/>
    <w:pPr>
      <w:ind w:left="1418"/>
    </w:pPr>
  </w:style>
  <w:style w:type="paragraph" w:styleId="List5">
    <w:name w:val="List 5"/>
    <w:basedOn w:val="List4"/>
    <w:semiHidden/>
    <w:rsid w:val="00D54D1D"/>
    <w:pPr>
      <w:ind w:left="1702"/>
    </w:pPr>
  </w:style>
  <w:style w:type="paragraph" w:customStyle="1" w:styleId="EditorsNote">
    <w:name w:val="Editor's Note"/>
    <w:basedOn w:val="NO"/>
    <w:rsid w:val="00D54D1D"/>
    <w:rPr>
      <w:color w:val="FF0000"/>
    </w:rPr>
  </w:style>
  <w:style w:type="paragraph" w:styleId="List">
    <w:name w:val="List"/>
    <w:basedOn w:val="Normal"/>
    <w:semiHidden/>
    <w:rsid w:val="00D54D1D"/>
    <w:pPr>
      <w:ind w:left="568" w:hanging="284"/>
    </w:pPr>
  </w:style>
  <w:style w:type="paragraph" w:styleId="ListBullet">
    <w:name w:val="List Bullet"/>
    <w:basedOn w:val="List"/>
    <w:semiHidden/>
    <w:rsid w:val="00D54D1D"/>
  </w:style>
  <w:style w:type="paragraph" w:styleId="ListBullet4">
    <w:name w:val="List Bullet 4"/>
    <w:basedOn w:val="ListBullet3"/>
    <w:semiHidden/>
    <w:rsid w:val="00D54D1D"/>
    <w:pPr>
      <w:ind w:left="1418"/>
    </w:pPr>
  </w:style>
  <w:style w:type="paragraph" w:styleId="ListBullet5">
    <w:name w:val="List Bullet 5"/>
    <w:basedOn w:val="ListBullet4"/>
    <w:semiHidden/>
    <w:rsid w:val="00D54D1D"/>
    <w:pPr>
      <w:ind w:left="1702"/>
    </w:pPr>
  </w:style>
  <w:style w:type="paragraph" w:customStyle="1" w:styleId="B2">
    <w:name w:val="B2"/>
    <w:basedOn w:val="List2"/>
    <w:rsid w:val="00D54D1D"/>
  </w:style>
  <w:style w:type="paragraph" w:customStyle="1" w:styleId="B3">
    <w:name w:val="B3"/>
    <w:basedOn w:val="List3"/>
    <w:rsid w:val="00D54D1D"/>
  </w:style>
  <w:style w:type="paragraph" w:customStyle="1" w:styleId="B4">
    <w:name w:val="B4"/>
    <w:basedOn w:val="List4"/>
    <w:rsid w:val="00D54D1D"/>
  </w:style>
  <w:style w:type="paragraph" w:customStyle="1" w:styleId="B5">
    <w:name w:val="B5"/>
    <w:basedOn w:val="List5"/>
    <w:rsid w:val="00D54D1D"/>
  </w:style>
  <w:style w:type="paragraph" w:customStyle="1" w:styleId="ZTD">
    <w:name w:val="ZTD"/>
    <w:basedOn w:val="ZB"/>
    <w:rsid w:val="00D54D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C4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1C4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C49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870D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RBI5PAMIO524-1616901215-52259</_dlc_DocId>
    <_dlc_DocIdUrl xmlns="71c5aaf6-e6ce-465b-b873-5148d2a4c105">
      <Url>https://nokia.sharepoint.com/sites/gxp/_layouts/15/DocIdRedir.aspx?ID=RBI5PAMIO524-1616901215-52259</Url>
      <Description>RBI5PAMIO524-1616901215-52259</Description>
    </_dlc_DocIdUrl>
  </documentManagement>
</p:properties>
</file>

<file path=customXml/itemProps1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744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4690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4</cp:revision>
  <cp:lastPrinted>2002-04-23T18:10:00Z</cp:lastPrinted>
  <dcterms:created xsi:type="dcterms:W3CDTF">2025-08-29T13:26:00Z</dcterms:created>
  <dcterms:modified xsi:type="dcterms:W3CDTF">2025-09-15T11:53:00Z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19c3fe45-e1f6-4bd9-9865-88162bb3b5b6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2025-08-26T15:26:55Z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99889044-6f92-44d1-9539-337a4d690845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