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36D07320" w:rsidR="0086597B" w:rsidRDefault="0086597B" w:rsidP="0086597B">
      <w:pPr>
        <w:pStyle w:val="CRCoverPage"/>
        <w:tabs>
          <w:tab w:val="right" w:pos="9639"/>
        </w:tabs>
        <w:rPr>
          <w:b/>
        </w:rPr>
      </w:pPr>
      <w:r>
        <w:rPr>
          <w:b/>
          <w:sz w:val="24"/>
        </w:rPr>
        <w:t>3GPP TSG RAN WG1 #1</w:t>
      </w:r>
      <w:r w:rsidR="00024696">
        <w:rPr>
          <w:b/>
          <w:sz w:val="24"/>
        </w:rPr>
        <w:t>2</w:t>
      </w:r>
      <w:r w:rsidR="00A87569">
        <w:rPr>
          <w:b/>
          <w:sz w:val="24"/>
        </w:rPr>
        <w:t>2</w:t>
      </w:r>
      <w:r>
        <w:rPr>
          <w:b/>
          <w:sz w:val="24"/>
        </w:rPr>
        <w:t xml:space="preserve">                                           </w:t>
      </w:r>
      <w:r w:rsidR="00FF706B">
        <w:rPr>
          <w:b/>
          <w:sz w:val="24"/>
        </w:rPr>
        <w:t xml:space="preserve">    </w:t>
      </w:r>
      <w:r>
        <w:rPr>
          <w:b/>
          <w:sz w:val="24"/>
        </w:rPr>
        <w:t xml:space="preserve">              </w:t>
      </w:r>
      <w:r w:rsidR="00900BDE">
        <w:rPr>
          <w:b/>
          <w:sz w:val="24"/>
        </w:rPr>
        <w:t xml:space="preserve">      </w:t>
      </w:r>
      <w:r>
        <w:rPr>
          <w:b/>
          <w:sz w:val="24"/>
        </w:rPr>
        <w:t>R1-</w:t>
      </w:r>
      <w:r w:rsidRPr="009B3591">
        <w:rPr>
          <w:b/>
          <w:sz w:val="24"/>
        </w:rPr>
        <w:t xml:space="preserve"> </w:t>
      </w:r>
      <w:r w:rsidR="00BF75BC" w:rsidRPr="00BF75BC">
        <w:rPr>
          <w:b/>
          <w:bCs/>
          <w:sz w:val="24"/>
          <w:lang w:val="en-US"/>
        </w:rPr>
        <w:t>250</w:t>
      </w:r>
      <w:r w:rsidR="00900BDE" w:rsidRPr="00900BDE">
        <w:rPr>
          <w:b/>
          <w:bCs/>
          <w:sz w:val="24"/>
          <w:lang w:val="en-US"/>
        </w:rPr>
        <w:t>7683</w:t>
      </w:r>
      <w:r>
        <w:rPr>
          <w:b/>
          <w:i/>
          <w:sz w:val="28"/>
        </w:rPr>
        <w:tab/>
      </w:r>
    </w:p>
    <w:p w14:paraId="73336DD2" w14:textId="77777777" w:rsidR="00A87569" w:rsidRPr="00A87569" w:rsidRDefault="00A87569" w:rsidP="00A87569">
      <w:pPr>
        <w:tabs>
          <w:tab w:val="center" w:pos="4536"/>
          <w:tab w:val="right" w:pos="9072"/>
        </w:tabs>
        <w:rPr>
          <w:rFonts w:ascii="Arial" w:eastAsia="MS Mincho" w:hAnsi="Arial" w:cs="Arial"/>
          <w:b/>
          <w:bCs/>
          <w:lang w:val="en-GB" w:eastAsia="ja-JP"/>
        </w:rPr>
      </w:pPr>
      <w:r w:rsidRPr="00A87569">
        <w:rPr>
          <w:rFonts w:ascii="Arial" w:eastAsia="MS Mincho" w:hAnsi="Arial" w:cs="Arial"/>
          <w:b/>
          <w:bCs/>
          <w:lang w:val="en-GB" w:eastAsia="ja-JP"/>
        </w:rPr>
        <w:t xml:space="preserve">Bengaluru, </w:t>
      </w:r>
      <w:r w:rsidRPr="00A87569">
        <w:rPr>
          <w:rFonts w:ascii="Arial" w:eastAsia="MS Mincho" w:hAnsi="Arial" w:cs="Arial" w:hint="eastAsia"/>
          <w:b/>
          <w:bCs/>
          <w:lang w:val="en-GB" w:eastAsia="ja-JP"/>
        </w:rPr>
        <w:t>India</w:t>
      </w:r>
      <w:r w:rsidRPr="00A87569">
        <w:rPr>
          <w:rFonts w:ascii="Arial" w:eastAsia="MS Mincho" w:hAnsi="Arial" w:cs="Arial"/>
          <w:b/>
          <w:bCs/>
          <w:lang w:val="en-GB" w:eastAsia="ja-JP"/>
        </w:rPr>
        <w:t xml:space="preserve">, </w:t>
      </w:r>
      <w:r w:rsidRPr="00A87569">
        <w:rPr>
          <w:rFonts w:ascii="Arial" w:eastAsia="MS Mincho" w:hAnsi="Arial" w:cs="Arial" w:hint="eastAsia"/>
          <w:b/>
          <w:bCs/>
          <w:lang w:val="en-GB" w:eastAsia="ja-JP"/>
        </w:rPr>
        <w:t>Aug 25</w:t>
      </w:r>
      <w:r w:rsidRPr="00A87569">
        <w:rPr>
          <w:rFonts w:ascii="Arial" w:eastAsia="MS Mincho" w:hAnsi="Arial" w:cs="Arial" w:hint="eastAsia"/>
          <w:b/>
          <w:bCs/>
          <w:vertAlign w:val="superscript"/>
          <w:lang w:val="en-GB" w:eastAsia="ja-JP"/>
        </w:rPr>
        <w:t>th</w:t>
      </w:r>
      <w:r w:rsidRPr="00A87569">
        <w:rPr>
          <w:rFonts w:ascii="Arial" w:eastAsia="MS Mincho" w:hAnsi="Arial" w:cs="Arial"/>
          <w:b/>
          <w:bCs/>
          <w:lang w:val="en-GB" w:eastAsia="ja-JP"/>
        </w:rPr>
        <w:t xml:space="preserve"> – 2</w:t>
      </w:r>
      <w:r w:rsidRPr="00A87569">
        <w:rPr>
          <w:rFonts w:ascii="Arial" w:eastAsia="MS Mincho" w:hAnsi="Arial" w:cs="Arial" w:hint="eastAsia"/>
          <w:b/>
          <w:bCs/>
          <w:lang w:val="en-GB" w:eastAsia="ja-JP"/>
        </w:rPr>
        <w:t>9</w:t>
      </w:r>
      <w:r w:rsidRPr="00A87569">
        <w:rPr>
          <w:rFonts w:ascii="Arial" w:eastAsia="MS Mincho" w:hAnsi="Arial" w:cs="Arial"/>
          <w:b/>
          <w:bCs/>
          <w:vertAlign w:val="superscript"/>
          <w:lang w:val="en-GB" w:eastAsia="ja-JP"/>
        </w:rPr>
        <w:t>th</w:t>
      </w:r>
      <w:r w:rsidRPr="00A87569">
        <w:rPr>
          <w:rFonts w:ascii="Arial" w:eastAsia="MS Mincho" w:hAnsi="Arial" w:cs="Arial"/>
          <w:b/>
          <w:bCs/>
          <w:lang w:val="en-GB" w:eastAsia="ja-JP"/>
        </w:rPr>
        <w:t>, 2025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36AF2E20" w:rsidR="00E1410C" w:rsidRDefault="00000000">
      <w:pPr>
        <w:pStyle w:val="3GPPHeader"/>
      </w:pPr>
      <w:r>
        <w:t>Agenda Item:</w:t>
      </w:r>
      <w:r>
        <w:tab/>
      </w:r>
      <w:r w:rsidR="006F401A">
        <w:t>11</w:t>
      </w:r>
      <w:r w:rsidR="005A3F36">
        <w:t>.</w:t>
      </w:r>
      <w:r w:rsidR="00380C73">
        <w:t>6</w:t>
      </w:r>
      <w:r w:rsidR="005A3F36">
        <w:t xml:space="preserve"> </w:t>
      </w:r>
    </w:p>
    <w:p w14:paraId="7BC685B9" w14:textId="77777777" w:rsidR="00E1410C" w:rsidRDefault="00000000">
      <w:pPr>
        <w:pStyle w:val="3GPPHeader"/>
      </w:pPr>
      <w:r>
        <w:t>Source:</w:t>
      </w:r>
      <w:r>
        <w:tab/>
        <w:t>Apple Inc.</w:t>
      </w:r>
    </w:p>
    <w:p w14:paraId="0A05022C" w14:textId="22201943" w:rsidR="00E1410C" w:rsidRDefault="00000000">
      <w:pPr>
        <w:pStyle w:val="3GPPHeader"/>
      </w:pPr>
      <w:r>
        <w:t>Title:</w:t>
      </w:r>
      <w:r>
        <w:tab/>
      </w:r>
      <w:r w:rsidR="006F401A">
        <w:t xml:space="preserve">On </w:t>
      </w:r>
      <w:r w:rsidR="00380C73">
        <w:t xml:space="preserve">AI/ML for 6G </w:t>
      </w:r>
      <w:r w:rsidR="006F401A">
        <w:t xml:space="preserve">air interface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435DAE3B" w:rsidR="00432C84" w:rsidRDefault="00331577">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099655B1">
                <wp:simplePos x="0" y="0"/>
                <wp:positionH relativeFrom="column">
                  <wp:posOffset>-56515</wp:posOffset>
                </wp:positionH>
                <wp:positionV relativeFrom="paragraph">
                  <wp:posOffset>354874</wp:posOffset>
                </wp:positionV>
                <wp:extent cx="5790746" cy="2588079"/>
                <wp:effectExtent l="0" t="0" r="13335" b="15875"/>
                <wp:wrapNone/>
                <wp:docPr id="285647618" name="Text Box 1"/>
                <wp:cNvGraphicFramePr/>
                <a:graphic xmlns:a="http://schemas.openxmlformats.org/drawingml/2006/main">
                  <a:graphicData uri="http://schemas.microsoft.com/office/word/2010/wordprocessingShape">
                    <wps:wsp>
                      <wps:cNvSpPr txBox="1"/>
                      <wps:spPr>
                        <a:xfrm>
                          <a:off x="0" y="0"/>
                          <a:ext cx="5790746" cy="2588079"/>
                        </a:xfrm>
                        <a:prstGeom prst="rect">
                          <a:avLst/>
                        </a:prstGeom>
                        <a:solidFill>
                          <a:schemeClr val="lt1"/>
                        </a:solidFill>
                        <a:ln w="6350">
                          <a:solidFill>
                            <a:prstClr val="black"/>
                          </a:solidFill>
                        </a:ln>
                      </wps:spPr>
                      <wps:txb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4.45pt;margin-top:27.95pt;width:455.95pt;height:203.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" fillcolor="white [3201]" strokeweight=".5pt">
                <v:textbo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t>
      </w:r>
      <w:r>
        <w:rPr>
          <w:sz w:val="22"/>
          <w:szCs w:val="22"/>
          <w:lang w:val="en-US"/>
        </w:rPr>
        <w:t xml:space="preserve"> AI/ML for 6G air interface is one key design component to be studied in day 1. </w:t>
      </w:r>
    </w:p>
    <w:p w14:paraId="7215B68E" w14:textId="40882E1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17CBB919" w14:textId="77777777" w:rsidR="00331577" w:rsidRDefault="00331577" w:rsidP="001D091D">
      <w:pPr>
        <w:pStyle w:val="0Maintext"/>
        <w:spacing w:after="120" w:afterAutospacing="0" w:line="240" w:lineRule="auto"/>
        <w:ind w:firstLine="0"/>
        <w:rPr>
          <w:sz w:val="22"/>
          <w:szCs w:val="22"/>
          <w:lang w:val="en-US"/>
        </w:rPr>
      </w:pPr>
    </w:p>
    <w:p w14:paraId="0017D909" w14:textId="77777777" w:rsidR="00331577" w:rsidRDefault="00331577" w:rsidP="001D091D">
      <w:pPr>
        <w:pStyle w:val="0Maintext"/>
        <w:spacing w:after="120" w:afterAutospacing="0" w:line="240" w:lineRule="auto"/>
        <w:ind w:firstLine="0"/>
        <w:rPr>
          <w:sz w:val="22"/>
          <w:szCs w:val="22"/>
          <w:lang w:val="en-US"/>
        </w:rPr>
      </w:pPr>
    </w:p>
    <w:p w14:paraId="1C27D4F9" w14:textId="77777777" w:rsidR="00331577" w:rsidRDefault="00331577" w:rsidP="001D091D">
      <w:pPr>
        <w:pStyle w:val="0Maintext"/>
        <w:spacing w:after="120" w:afterAutospacing="0" w:line="240" w:lineRule="auto"/>
        <w:ind w:firstLine="0"/>
        <w:rPr>
          <w:sz w:val="22"/>
          <w:szCs w:val="22"/>
          <w:lang w:val="en-US"/>
        </w:rPr>
      </w:pPr>
    </w:p>
    <w:p w14:paraId="1A7CCC22" w14:textId="77777777" w:rsidR="00331577" w:rsidRDefault="00331577" w:rsidP="001D091D">
      <w:pPr>
        <w:pStyle w:val="0Maintext"/>
        <w:spacing w:after="120" w:afterAutospacing="0" w:line="240" w:lineRule="auto"/>
        <w:ind w:firstLine="0"/>
        <w:rPr>
          <w:sz w:val="22"/>
          <w:szCs w:val="22"/>
          <w:lang w:val="en-US"/>
        </w:rPr>
      </w:pPr>
    </w:p>
    <w:p w14:paraId="38EFEF95" w14:textId="77777777" w:rsidR="00331577" w:rsidRDefault="00331577" w:rsidP="001D091D">
      <w:pPr>
        <w:pStyle w:val="0Maintext"/>
        <w:spacing w:after="120" w:afterAutospacing="0" w:line="240" w:lineRule="auto"/>
        <w:ind w:firstLine="0"/>
        <w:rPr>
          <w:sz w:val="22"/>
          <w:szCs w:val="22"/>
          <w:lang w:val="en-US"/>
        </w:rPr>
      </w:pPr>
    </w:p>
    <w:p w14:paraId="58323F20" w14:textId="77777777" w:rsidR="00331577" w:rsidRDefault="00331577" w:rsidP="001D091D">
      <w:pPr>
        <w:pStyle w:val="0Maintext"/>
        <w:spacing w:after="120" w:afterAutospacing="0" w:line="240" w:lineRule="auto"/>
        <w:ind w:firstLine="0"/>
        <w:rPr>
          <w:sz w:val="22"/>
          <w:szCs w:val="22"/>
          <w:lang w:val="en-US"/>
        </w:rPr>
      </w:pPr>
    </w:p>
    <w:p w14:paraId="07B64AF7" w14:textId="77777777" w:rsidR="00311110" w:rsidRDefault="00311110" w:rsidP="001D091D">
      <w:pPr>
        <w:pStyle w:val="0Maintext"/>
        <w:spacing w:after="120" w:afterAutospacing="0" w:line="240" w:lineRule="auto"/>
        <w:ind w:firstLine="0"/>
        <w:rPr>
          <w:sz w:val="22"/>
          <w:szCs w:val="22"/>
          <w:lang w:val="en-US"/>
        </w:rPr>
      </w:pPr>
    </w:p>
    <w:p w14:paraId="4DA19753" w14:textId="77777777" w:rsidR="00311110" w:rsidRDefault="00311110" w:rsidP="001D091D">
      <w:pPr>
        <w:pStyle w:val="0Maintext"/>
        <w:spacing w:after="120" w:afterAutospacing="0" w:line="240" w:lineRule="auto"/>
        <w:ind w:firstLine="0"/>
        <w:rPr>
          <w:sz w:val="22"/>
          <w:szCs w:val="22"/>
          <w:lang w:val="en-US"/>
        </w:rPr>
      </w:pPr>
    </w:p>
    <w:p w14:paraId="3455ABD8" w14:textId="4A3425F9" w:rsidR="00311110" w:rsidRDefault="00311110" w:rsidP="001D091D">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4384" behindDoc="0" locked="0" layoutInCell="1" allowOverlap="1" wp14:anchorId="013FC9E3" wp14:editId="2E63EAD1">
                <wp:simplePos x="0" y="0"/>
                <wp:positionH relativeFrom="column">
                  <wp:posOffset>-7684</wp:posOffset>
                </wp:positionH>
                <wp:positionV relativeFrom="paragraph">
                  <wp:posOffset>382798</wp:posOffset>
                </wp:positionV>
                <wp:extent cx="5808660" cy="2850777"/>
                <wp:effectExtent l="0" t="0" r="8255" b="6985"/>
                <wp:wrapNone/>
                <wp:docPr id="1364633046" name="Text Box 2"/>
                <wp:cNvGraphicFramePr/>
                <a:graphic xmlns:a="http://schemas.openxmlformats.org/drawingml/2006/main">
                  <a:graphicData uri="http://schemas.microsoft.com/office/word/2010/wordprocessingShape">
                    <wps:wsp>
                      <wps:cNvSpPr txBox="1"/>
                      <wps:spPr>
                        <a:xfrm>
                          <a:off x="0" y="0"/>
                          <a:ext cx="5808660" cy="2850777"/>
                        </a:xfrm>
                        <a:prstGeom prst="rect">
                          <a:avLst/>
                        </a:prstGeom>
                        <a:solidFill>
                          <a:schemeClr val="lt1"/>
                        </a:solidFill>
                        <a:ln w="6350">
                          <a:solidFill>
                            <a:prstClr val="black"/>
                          </a:solidFill>
                        </a:ln>
                      </wps:spPr>
                      <wps:txbx>
                        <w:txbxContent>
                          <w:p w14:paraId="64CCE34C" w14:textId="77777777" w:rsidR="00311110" w:rsidRPr="00311110" w:rsidRDefault="00311110" w:rsidP="00311110">
                            <w:pPr>
                              <w:rPr>
                                <w:sz w:val="22"/>
                                <w:szCs w:val="22"/>
                              </w:rPr>
                            </w:pPr>
                            <w:r w:rsidRPr="00311110">
                              <w:rPr>
                                <w:rFonts w:hint="eastAsia"/>
                                <w:sz w:val="22"/>
                                <w:szCs w:val="22"/>
                                <w:highlight w:val="green"/>
                              </w:rPr>
                              <w:t>Agreement</w:t>
                            </w:r>
                          </w:p>
                          <w:p w14:paraId="2338D2CC" w14:textId="77777777" w:rsidR="00311110" w:rsidRPr="00311110" w:rsidRDefault="00311110" w:rsidP="00311110">
                            <w:pPr>
                              <w:rPr>
                                <w:sz w:val="22"/>
                                <w:szCs w:val="22"/>
                                <w:lang w:val="en-GB"/>
                              </w:rPr>
                            </w:pPr>
                            <w:r w:rsidRPr="00311110">
                              <w:rPr>
                                <w:sz w:val="22"/>
                                <w:szCs w:val="22"/>
                                <w:lang w:val="en-GB"/>
                              </w:rPr>
                              <w:t>For 6GR AI/ML use cases identification</w:t>
                            </w:r>
                            <w:r w:rsidRPr="00311110">
                              <w:rPr>
                                <w:rFonts w:hint="eastAsia"/>
                                <w:sz w:val="22"/>
                                <w:szCs w:val="22"/>
                                <w:lang w:val="en-GB"/>
                              </w:rPr>
                              <w:t>/</w:t>
                            </w:r>
                            <w:r w:rsidRPr="00311110">
                              <w:rPr>
                                <w:sz w:val="22"/>
                                <w:szCs w:val="22"/>
                                <w:lang w:val="en-GB"/>
                              </w:rPr>
                              <w:t xml:space="preserve">categorization, for each (sub-)use case proposed, proponent companies are encouraged to study and report the following: </w:t>
                            </w:r>
                          </w:p>
                          <w:p w14:paraId="55FB9D12" w14:textId="77777777" w:rsidR="00311110" w:rsidRPr="00311110" w:rsidRDefault="00311110" w:rsidP="00311110">
                            <w:pPr>
                              <w:numPr>
                                <w:ilvl w:val="0"/>
                                <w:numId w:val="61"/>
                              </w:numPr>
                              <w:rPr>
                                <w:iCs/>
                                <w:sz w:val="22"/>
                                <w:szCs w:val="22"/>
                              </w:rPr>
                            </w:pPr>
                            <w:r w:rsidRPr="00311110">
                              <w:rPr>
                                <w:sz w:val="22"/>
                                <w:szCs w:val="22"/>
                                <w:lang w:val="en-GB"/>
                              </w:rPr>
                              <w:t>Definition of each (sub-)use case, including</w:t>
                            </w:r>
                            <w:r w:rsidRPr="00311110">
                              <w:rPr>
                                <w:rFonts w:hint="eastAsia"/>
                                <w:sz w:val="22"/>
                                <w:szCs w:val="22"/>
                                <w:lang w:val="en-GB"/>
                              </w:rPr>
                              <w:t xml:space="preserve"> at least </w:t>
                            </w:r>
                            <w:r w:rsidRPr="00311110">
                              <w:rPr>
                                <w:bCs/>
                                <w:iCs/>
                                <w:sz w:val="22"/>
                                <w:szCs w:val="22"/>
                                <w:lang w:val="en-GB"/>
                              </w:rPr>
                              <w:t>AI/ML model input/</w:t>
                            </w:r>
                            <w:r w:rsidRPr="00311110">
                              <w:rPr>
                                <w:sz w:val="22"/>
                                <w:szCs w:val="22"/>
                                <w:lang w:val="en-GB"/>
                              </w:rPr>
                              <w:t>output</w:t>
                            </w:r>
                          </w:p>
                          <w:p w14:paraId="30C5A7E3" w14:textId="77777777" w:rsidR="00311110" w:rsidRPr="00311110" w:rsidRDefault="00311110" w:rsidP="00311110">
                            <w:pPr>
                              <w:numPr>
                                <w:ilvl w:val="0"/>
                                <w:numId w:val="61"/>
                              </w:numPr>
                              <w:rPr>
                                <w:iCs/>
                                <w:sz w:val="22"/>
                                <w:szCs w:val="22"/>
                              </w:rPr>
                            </w:pPr>
                            <w:r w:rsidRPr="00311110">
                              <w:rPr>
                                <w:iCs/>
                                <w:sz w:val="22"/>
                                <w:szCs w:val="22"/>
                              </w:rPr>
                              <w:t xml:space="preserve">The </w:t>
                            </w:r>
                            <w:r w:rsidRPr="00311110">
                              <w:rPr>
                                <w:sz w:val="22"/>
                                <w:szCs w:val="22"/>
                                <w:lang w:val="en-GB"/>
                              </w:rPr>
                              <w:t>evaluation assumption, methodology, KPIs</w:t>
                            </w:r>
                            <w:r w:rsidRPr="00311110">
                              <w:rPr>
                                <w:iCs/>
                                <w:sz w:val="22"/>
                                <w:szCs w:val="22"/>
                              </w:rPr>
                              <w:t xml:space="preserve">, benchmark, and </w:t>
                            </w:r>
                            <w:r w:rsidRPr="00311110">
                              <w:rPr>
                                <w:sz w:val="22"/>
                                <w:szCs w:val="22"/>
                                <w:lang w:val="en-GB"/>
                              </w:rPr>
                              <w:t>preliminary simulation results</w:t>
                            </w:r>
                          </w:p>
                          <w:p w14:paraId="29C67BF8" w14:textId="77777777" w:rsidR="00311110" w:rsidRPr="00311110" w:rsidRDefault="00311110" w:rsidP="00311110">
                            <w:pPr>
                              <w:numPr>
                                <w:ilvl w:val="0"/>
                                <w:numId w:val="61"/>
                              </w:numPr>
                              <w:rPr>
                                <w:iCs/>
                                <w:sz w:val="22"/>
                                <w:szCs w:val="22"/>
                              </w:rPr>
                            </w:pPr>
                            <w:r w:rsidRPr="00311110">
                              <w:rPr>
                                <w:sz w:val="22"/>
                                <w:szCs w:val="22"/>
                                <w:lang w:val="en-GB"/>
                              </w:rPr>
                              <w:t>Assumption on training types, e.g.,</w:t>
                            </w:r>
                          </w:p>
                          <w:p w14:paraId="3E8E9E07" w14:textId="77777777" w:rsidR="00311110" w:rsidRPr="00311110" w:rsidRDefault="00311110" w:rsidP="00311110">
                            <w:pPr>
                              <w:numPr>
                                <w:ilvl w:val="1"/>
                                <w:numId w:val="61"/>
                              </w:numPr>
                              <w:rPr>
                                <w:iCs/>
                                <w:sz w:val="22"/>
                                <w:szCs w:val="22"/>
                              </w:rPr>
                            </w:pPr>
                            <w:r w:rsidRPr="00311110">
                              <w:rPr>
                                <w:sz w:val="22"/>
                                <w:szCs w:val="22"/>
                                <w:lang w:val="en-GB"/>
                              </w:rPr>
                              <w:t>offline training, online training/finetuning</w:t>
                            </w:r>
                          </w:p>
                          <w:p w14:paraId="00515095" w14:textId="77777777" w:rsidR="00311110" w:rsidRPr="00311110" w:rsidRDefault="00311110" w:rsidP="00311110">
                            <w:pPr>
                              <w:numPr>
                                <w:ilvl w:val="1"/>
                                <w:numId w:val="61"/>
                              </w:numPr>
                              <w:rPr>
                                <w:sz w:val="22"/>
                                <w:szCs w:val="22"/>
                                <w:lang w:val="en-GB"/>
                              </w:rPr>
                            </w:pPr>
                            <w:r w:rsidRPr="00311110">
                              <w:rPr>
                                <w:sz w:val="22"/>
                                <w:szCs w:val="22"/>
                                <w:lang w:val="en-GB"/>
                              </w:rPr>
                              <w:t>Label construction (if applicable), including whether/how to obtain label data for model training</w:t>
                            </w:r>
                          </w:p>
                          <w:p w14:paraId="4A8D1608" w14:textId="77777777" w:rsidR="00311110" w:rsidRPr="00311110" w:rsidRDefault="00311110" w:rsidP="00311110">
                            <w:pPr>
                              <w:numPr>
                                <w:ilvl w:val="0"/>
                                <w:numId w:val="61"/>
                              </w:numPr>
                              <w:rPr>
                                <w:iCs/>
                                <w:sz w:val="22"/>
                                <w:szCs w:val="22"/>
                              </w:rPr>
                            </w:pPr>
                            <w:r w:rsidRPr="00311110">
                              <w:rPr>
                                <w:sz w:val="22"/>
                                <w:szCs w:val="22"/>
                                <w:lang w:val="en-GB"/>
                              </w:rPr>
                              <w:t>Assumption on model location</w:t>
                            </w:r>
                            <w:r w:rsidRPr="00311110">
                              <w:rPr>
                                <w:rFonts w:hint="eastAsia"/>
                                <w:sz w:val="22"/>
                                <w:szCs w:val="22"/>
                                <w:lang w:val="en-GB"/>
                              </w:rPr>
                              <w:t xml:space="preserve"> for inference, e.g., </w:t>
                            </w:r>
                            <w:r w:rsidRPr="00311110">
                              <w:rPr>
                                <w:sz w:val="22"/>
                                <w:szCs w:val="22"/>
                                <w:lang w:val="en-GB"/>
                              </w:rPr>
                              <w:t>UE-sided model, NW-sided model, and two-sided model</w:t>
                            </w:r>
                          </w:p>
                          <w:p w14:paraId="219309B3" w14:textId="77777777" w:rsidR="00311110" w:rsidRPr="00311110" w:rsidRDefault="00311110" w:rsidP="00311110">
                            <w:pPr>
                              <w:numPr>
                                <w:ilvl w:val="0"/>
                                <w:numId w:val="60"/>
                              </w:numPr>
                              <w:rPr>
                                <w:iCs/>
                                <w:sz w:val="22"/>
                                <w:szCs w:val="22"/>
                              </w:rPr>
                            </w:pPr>
                            <w:r w:rsidRPr="00311110">
                              <w:rPr>
                                <w:sz w:val="22"/>
                                <w:szCs w:val="22"/>
                                <w:lang w:val="en-GB"/>
                              </w:rPr>
                              <w:t>Collaboration</w:t>
                            </w:r>
                            <w:r w:rsidRPr="00311110">
                              <w:rPr>
                                <w:rFonts w:hint="eastAsia"/>
                                <w:sz w:val="22"/>
                                <w:szCs w:val="22"/>
                                <w:lang w:val="en-GB"/>
                              </w:rPr>
                              <w:t xml:space="preserve">/interaction </w:t>
                            </w:r>
                            <w:r w:rsidRPr="00311110">
                              <w:rPr>
                                <w:sz w:val="22"/>
                                <w:szCs w:val="22"/>
                                <w:lang w:val="en-GB"/>
                              </w:rPr>
                              <w:t xml:space="preserve">between UE and NW, e.g., </w:t>
                            </w:r>
                          </w:p>
                          <w:p w14:paraId="20E7E342" w14:textId="77777777" w:rsidR="00311110" w:rsidRPr="00311110" w:rsidRDefault="00311110" w:rsidP="00311110">
                            <w:pPr>
                              <w:numPr>
                                <w:ilvl w:val="1"/>
                                <w:numId w:val="60"/>
                              </w:numPr>
                              <w:rPr>
                                <w:iCs/>
                                <w:sz w:val="22"/>
                                <w:szCs w:val="22"/>
                              </w:rPr>
                            </w:pPr>
                            <w:r w:rsidRPr="00311110">
                              <w:rPr>
                                <w:sz w:val="22"/>
                                <w:szCs w:val="22"/>
                                <w:lang w:val="en-GB"/>
                              </w:rPr>
                              <w:t>no collaboration</w:t>
                            </w:r>
                            <w:r w:rsidRPr="00311110">
                              <w:rPr>
                                <w:rFonts w:hint="eastAsia"/>
                                <w:sz w:val="22"/>
                                <w:szCs w:val="22"/>
                                <w:lang w:val="en-GB"/>
                              </w:rPr>
                              <w:t>/interaction</w:t>
                            </w:r>
                          </w:p>
                          <w:p w14:paraId="7B061C89" w14:textId="77777777" w:rsidR="00311110" w:rsidRPr="00311110" w:rsidRDefault="00311110" w:rsidP="00311110">
                            <w:pPr>
                              <w:numPr>
                                <w:ilvl w:val="1"/>
                                <w:numId w:val="60"/>
                              </w:numPr>
                              <w:rPr>
                                <w:iCs/>
                              </w:rPr>
                            </w:pPr>
                            <w:r w:rsidRPr="00311110">
                              <w:rPr>
                                <w:sz w:val="22"/>
                                <w:szCs w:val="22"/>
                                <w:lang w:val="en-GB"/>
                              </w:rPr>
                              <w:t>UE/Network collaboration targeting at separate or</w:t>
                            </w:r>
                            <w:r w:rsidRPr="00311110">
                              <w:rPr>
                                <w:lang w:val="en-GB"/>
                              </w:rPr>
                              <w:t xml:space="preserve"> joint ML operation</w:t>
                            </w:r>
                          </w:p>
                          <w:p w14:paraId="3481B180" w14:textId="77777777" w:rsidR="00311110" w:rsidRPr="00311110" w:rsidRDefault="00311110" w:rsidP="00311110">
                            <w:pPr>
                              <w:numPr>
                                <w:ilvl w:val="0"/>
                                <w:numId w:val="60"/>
                              </w:numPr>
                              <w:rPr>
                                <w:iCs/>
                              </w:rPr>
                            </w:pPr>
                            <w:r w:rsidRPr="00311110">
                              <w:rPr>
                                <w:sz w:val="22"/>
                                <w:szCs w:val="22"/>
                                <w:lang w:val="en-GB"/>
                              </w:rPr>
                              <w:t>H</w:t>
                            </w:r>
                            <w:r w:rsidRPr="00311110">
                              <w:rPr>
                                <w:rFonts w:hint="eastAsia"/>
                                <w:sz w:val="22"/>
                                <w:szCs w:val="22"/>
                                <w:lang w:val="en-GB"/>
                              </w:rPr>
                              <w:t>igh</w:t>
                            </w:r>
                            <w:r w:rsidRPr="00311110">
                              <w:rPr>
                                <w:rFonts w:hint="eastAsia"/>
                                <w:lang w:val="en-GB"/>
                              </w:rPr>
                              <w:t xml:space="preserve"> level p</w:t>
                            </w:r>
                            <w:r w:rsidRPr="00311110">
                              <w:rPr>
                                <w:lang w:val="en-GB"/>
                              </w:rPr>
                              <w:t xml:space="preserve">otential specification impact </w:t>
                            </w:r>
                          </w:p>
                          <w:p w14:paraId="2B208BF6" w14:textId="77777777" w:rsidR="00311110" w:rsidRDefault="003111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FC9E3" id="Text Box 2" o:spid="_x0000_s1027" type="#_x0000_t202" style="position:absolute;left:0;text-align:left;margin-left:-.6pt;margin-top:30.15pt;width:457.35pt;height:22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" fillcolor="white [3201]" strokeweight=".5pt">
                <v:textbox>
                  <w:txbxContent>
                    <w:p w14:paraId="64CCE34C" w14:textId="77777777" w:rsidR="00311110" w:rsidRPr="00311110" w:rsidRDefault="00311110" w:rsidP="00311110">
                      <w:pPr>
                        <w:rPr>
                          <w:sz w:val="22"/>
                          <w:szCs w:val="22"/>
                        </w:rPr>
                      </w:pPr>
                      <w:r w:rsidRPr="00311110">
                        <w:rPr>
                          <w:rFonts w:hint="eastAsia"/>
                          <w:sz w:val="22"/>
                          <w:szCs w:val="22"/>
                          <w:highlight w:val="green"/>
                        </w:rPr>
                        <w:t>Agreement</w:t>
                      </w:r>
                    </w:p>
                    <w:p w14:paraId="2338D2CC" w14:textId="77777777" w:rsidR="00311110" w:rsidRPr="00311110" w:rsidRDefault="00311110" w:rsidP="00311110">
                      <w:pPr>
                        <w:rPr>
                          <w:sz w:val="22"/>
                          <w:szCs w:val="22"/>
                          <w:lang w:val="en-GB"/>
                        </w:rPr>
                      </w:pPr>
                      <w:r w:rsidRPr="00311110">
                        <w:rPr>
                          <w:sz w:val="22"/>
                          <w:szCs w:val="22"/>
                          <w:lang w:val="en-GB"/>
                        </w:rPr>
                        <w:t>For 6GR AI/ML use cases identification</w:t>
                      </w:r>
                      <w:r w:rsidRPr="00311110">
                        <w:rPr>
                          <w:rFonts w:hint="eastAsia"/>
                          <w:sz w:val="22"/>
                          <w:szCs w:val="22"/>
                          <w:lang w:val="en-GB"/>
                        </w:rPr>
                        <w:t>/</w:t>
                      </w:r>
                      <w:r w:rsidRPr="00311110">
                        <w:rPr>
                          <w:sz w:val="22"/>
                          <w:szCs w:val="22"/>
                          <w:lang w:val="en-GB"/>
                        </w:rPr>
                        <w:t xml:space="preserve">categorization, for each (sub-)use case proposed, proponent companies are encouraged to study and report the following: </w:t>
                      </w:r>
                    </w:p>
                    <w:p w14:paraId="55FB9D12" w14:textId="77777777" w:rsidR="00311110" w:rsidRPr="00311110" w:rsidRDefault="00311110" w:rsidP="00311110">
                      <w:pPr>
                        <w:numPr>
                          <w:ilvl w:val="0"/>
                          <w:numId w:val="61"/>
                        </w:numPr>
                        <w:rPr>
                          <w:iCs/>
                          <w:sz w:val="22"/>
                          <w:szCs w:val="22"/>
                        </w:rPr>
                      </w:pPr>
                      <w:r w:rsidRPr="00311110">
                        <w:rPr>
                          <w:sz w:val="22"/>
                          <w:szCs w:val="22"/>
                          <w:lang w:val="en-GB"/>
                        </w:rPr>
                        <w:t>Definition of each (sub-)use case, including</w:t>
                      </w:r>
                      <w:r w:rsidRPr="00311110">
                        <w:rPr>
                          <w:rFonts w:hint="eastAsia"/>
                          <w:sz w:val="22"/>
                          <w:szCs w:val="22"/>
                          <w:lang w:val="en-GB"/>
                        </w:rPr>
                        <w:t xml:space="preserve"> at least </w:t>
                      </w:r>
                      <w:r w:rsidRPr="00311110">
                        <w:rPr>
                          <w:bCs/>
                          <w:iCs/>
                          <w:sz w:val="22"/>
                          <w:szCs w:val="22"/>
                          <w:lang w:val="en-GB"/>
                        </w:rPr>
                        <w:t>AI/ML model input/</w:t>
                      </w:r>
                      <w:r w:rsidRPr="00311110">
                        <w:rPr>
                          <w:sz w:val="22"/>
                          <w:szCs w:val="22"/>
                          <w:lang w:val="en-GB"/>
                        </w:rPr>
                        <w:t>output</w:t>
                      </w:r>
                    </w:p>
                    <w:p w14:paraId="30C5A7E3" w14:textId="77777777" w:rsidR="00311110" w:rsidRPr="00311110" w:rsidRDefault="00311110" w:rsidP="00311110">
                      <w:pPr>
                        <w:numPr>
                          <w:ilvl w:val="0"/>
                          <w:numId w:val="61"/>
                        </w:numPr>
                        <w:rPr>
                          <w:iCs/>
                          <w:sz w:val="22"/>
                          <w:szCs w:val="22"/>
                        </w:rPr>
                      </w:pPr>
                      <w:r w:rsidRPr="00311110">
                        <w:rPr>
                          <w:iCs/>
                          <w:sz w:val="22"/>
                          <w:szCs w:val="22"/>
                        </w:rPr>
                        <w:t xml:space="preserve">The </w:t>
                      </w:r>
                      <w:r w:rsidRPr="00311110">
                        <w:rPr>
                          <w:sz w:val="22"/>
                          <w:szCs w:val="22"/>
                          <w:lang w:val="en-GB"/>
                        </w:rPr>
                        <w:t>evaluation assumption, methodology, KPIs</w:t>
                      </w:r>
                      <w:r w:rsidRPr="00311110">
                        <w:rPr>
                          <w:iCs/>
                          <w:sz w:val="22"/>
                          <w:szCs w:val="22"/>
                        </w:rPr>
                        <w:t xml:space="preserve">, benchmark, and </w:t>
                      </w:r>
                      <w:r w:rsidRPr="00311110">
                        <w:rPr>
                          <w:sz w:val="22"/>
                          <w:szCs w:val="22"/>
                          <w:lang w:val="en-GB"/>
                        </w:rPr>
                        <w:t>preliminary simulation results</w:t>
                      </w:r>
                    </w:p>
                    <w:p w14:paraId="29C67BF8" w14:textId="77777777" w:rsidR="00311110" w:rsidRPr="00311110" w:rsidRDefault="00311110" w:rsidP="00311110">
                      <w:pPr>
                        <w:numPr>
                          <w:ilvl w:val="0"/>
                          <w:numId w:val="61"/>
                        </w:numPr>
                        <w:rPr>
                          <w:iCs/>
                          <w:sz w:val="22"/>
                          <w:szCs w:val="22"/>
                        </w:rPr>
                      </w:pPr>
                      <w:r w:rsidRPr="00311110">
                        <w:rPr>
                          <w:sz w:val="22"/>
                          <w:szCs w:val="22"/>
                          <w:lang w:val="en-GB"/>
                        </w:rPr>
                        <w:t>Assumption on training types, e.g.,</w:t>
                      </w:r>
                    </w:p>
                    <w:p w14:paraId="3E8E9E07" w14:textId="77777777" w:rsidR="00311110" w:rsidRPr="00311110" w:rsidRDefault="00311110" w:rsidP="00311110">
                      <w:pPr>
                        <w:numPr>
                          <w:ilvl w:val="1"/>
                          <w:numId w:val="61"/>
                        </w:numPr>
                        <w:rPr>
                          <w:iCs/>
                          <w:sz w:val="22"/>
                          <w:szCs w:val="22"/>
                        </w:rPr>
                      </w:pPr>
                      <w:r w:rsidRPr="00311110">
                        <w:rPr>
                          <w:sz w:val="22"/>
                          <w:szCs w:val="22"/>
                          <w:lang w:val="en-GB"/>
                        </w:rPr>
                        <w:t>offline training, online training/finetuning</w:t>
                      </w:r>
                    </w:p>
                    <w:p w14:paraId="00515095" w14:textId="77777777" w:rsidR="00311110" w:rsidRPr="00311110" w:rsidRDefault="00311110" w:rsidP="00311110">
                      <w:pPr>
                        <w:numPr>
                          <w:ilvl w:val="1"/>
                          <w:numId w:val="61"/>
                        </w:numPr>
                        <w:rPr>
                          <w:sz w:val="22"/>
                          <w:szCs w:val="22"/>
                          <w:lang w:val="en-GB"/>
                        </w:rPr>
                      </w:pPr>
                      <w:r w:rsidRPr="00311110">
                        <w:rPr>
                          <w:sz w:val="22"/>
                          <w:szCs w:val="22"/>
                          <w:lang w:val="en-GB"/>
                        </w:rPr>
                        <w:t>Label construction (if applicable), including whether/how to obtain label data for model training</w:t>
                      </w:r>
                    </w:p>
                    <w:p w14:paraId="4A8D1608" w14:textId="77777777" w:rsidR="00311110" w:rsidRPr="00311110" w:rsidRDefault="00311110" w:rsidP="00311110">
                      <w:pPr>
                        <w:numPr>
                          <w:ilvl w:val="0"/>
                          <w:numId w:val="61"/>
                        </w:numPr>
                        <w:rPr>
                          <w:iCs/>
                          <w:sz w:val="22"/>
                          <w:szCs w:val="22"/>
                        </w:rPr>
                      </w:pPr>
                      <w:r w:rsidRPr="00311110">
                        <w:rPr>
                          <w:sz w:val="22"/>
                          <w:szCs w:val="22"/>
                          <w:lang w:val="en-GB"/>
                        </w:rPr>
                        <w:t>Assumption on model location</w:t>
                      </w:r>
                      <w:r w:rsidRPr="00311110">
                        <w:rPr>
                          <w:rFonts w:hint="eastAsia"/>
                          <w:sz w:val="22"/>
                          <w:szCs w:val="22"/>
                          <w:lang w:val="en-GB"/>
                        </w:rPr>
                        <w:t xml:space="preserve"> for inference, e.g., </w:t>
                      </w:r>
                      <w:r w:rsidRPr="00311110">
                        <w:rPr>
                          <w:sz w:val="22"/>
                          <w:szCs w:val="22"/>
                          <w:lang w:val="en-GB"/>
                        </w:rPr>
                        <w:t>UE-sided model, NW-sided model, and two-sided model</w:t>
                      </w:r>
                    </w:p>
                    <w:p w14:paraId="219309B3" w14:textId="77777777" w:rsidR="00311110" w:rsidRPr="00311110" w:rsidRDefault="00311110" w:rsidP="00311110">
                      <w:pPr>
                        <w:numPr>
                          <w:ilvl w:val="0"/>
                          <w:numId w:val="60"/>
                        </w:numPr>
                        <w:rPr>
                          <w:iCs/>
                          <w:sz w:val="22"/>
                          <w:szCs w:val="22"/>
                        </w:rPr>
                      </w:pPr>
                      <w:r w:rsidRPr="00311110">
                        <w:rPr>
                          <w:sz w:val="22"/>
                          <w:szCs w:val="22"/>
                          <w:lang w:val="en-GB"/>
                        </w:rPr>
                        <w:t>Collaboration</w:t>
                      </w:r>
                      <w:r w:rsidRPr="00311110">
                        <w:rPr>
                          <w:rFonts w:hint="eastAsia"/>
                          <w:sz w:val="22"/>
                          <w:szCs w:val="22"/>
                          <w:lang w:val="en-GB"/>
                        </w:rPr>
                        <w:t xml:space="preserve">/interaction </w:t>
                      </w:r>
                      <w:r w:rsidRPr="00311110">
                        <w:rPr>
                          <w:sz w:val="22"/>
                          <w:szCs w:val="22"/>
                          <w:lang w:val="en-GB"/>
                        </w:rPr>
                        <w:t xml:space="preserve">between UE and NW, e.g., </w:t>
                      </w:r>
                    </w:p>
                    <w:p w14:paraId="20E7E342" w14:textId="77777777" w:rsidR="00311110" w:rsidRPr="00311110" w:rsidRDefault="00311110" w:rsidP="00311110">
                      <w:pPr>
                        <w:numPr>
                          <w:ilvl w:val="1"/>
                          <w:numId w:val="60"/>
                        </w:numPr>
                        <w:rPr>
                          <w:iCs/>
                          <w:sz w:val="22"/>
                          <w:szCs w:val="22"/>
                        </w:rPr>
                      </w:pPr>
                      <w:r w:rsidRPr="00311110">
                        <w:rPr>
                          <w:sz w:val="22"/>
                          <w:szCs w:val="22"/>
                          <w:lang w:val="en-GB"/>
                        </w:rPr>
                        <w:t>no collaboration</w:t>
                      </w:r>
                      <w:r w:rsidRPr="00311110">
                        <w:rPr>
                          <w:rFonts w:hint="eastAsia"/>
                          <w:sz w:val="22"/>
                          <w:szCs w:val="22"/>
                          <w:lang w:val="en-GB"/>
                        </w:rPr>
                        <w:t>/interaction</w:t>
                      </w:r>
                    </w:p>
                    <w:p w14:paraId="7B061C89" w14:textId="77777777" w:rsidR="00311110" w:rsidRPr="00311110" w:rsidRDefault="00311110" w:rsidP="00311110">
                      <w:pPr>
                        <w:numPr>
                          <w:ilvl w:val="1"/>
                          <w:numId w:val="60"/>
                        </w:numPr>
                        <w:rPr>
                          <w:iCs/>
                        </w:rPr>
                      </w:pPr>
                      <w:r w:rsidRPr="00311110">
                        <w:rPr>
                          <w:sz w:val="22"/>
                          <w:szCs w:val="22"/>
                          <w:lang w:val="en-GB"/>
                        </w:rPr>
                        <w:t>UE/Network collaboration targeting at separate or</w:t>
                      </w:r>
                      <w:r w:rsidRPr="00311110">
                        <w:rPr>
                          <w:lang w:val="en-GB"/>
                        </w:rPr>
                        <w:t xml:space="preserve"> joint ML operation</w:t>
                      </w:r>
                    </w:p>
                    <w:p w14:paraId="3481B180" w14:textId="77777777" w:rsidR="00311110" w:rsidRPr="00311110" w:rsidRDefault="00311110" w:rsidP="00311110">
                      <w:pPr>
                        <w:numPr>
                          <w:ilvl w:val="0"/>
                          <w:numId w:val="60"/>
                        </w:numPr>
                        <w:rPr>
                          <w:iCs/>
                        </w:rPr>
                      </w:pPr>
                      <w:r w:rsidRPr="00311110">
                        <w:rPr>
                          <w:sz w:val="22"/>
                          <w:szCs w:val="22"/>
                          <w:lang w:val="en-GB"/>
                        </w:rPr>
                        <w:t>H</w:t>
                      </w:r>
                      <w:r w:rsidRPr="00311110">
                        <w:rPr>
                          <w:rFonts w:hint="eastAsia"/>
                          <w:sz w:val="22"/>
                          <w:szCs w:val="22"/>
                          <w:lang w:val="en-GB"/>
                        </w:rPr>
                        <w:t>igh</w:t>
                      </w:r>
                      <w:r w:rsidRPr="00311110">
                        <w:rPr>
                          <w:rFonts w:hint="eastAsia"/>
                          <w:lang w:val="en-GB"/>
                        </w:rPr>
                        <w:t xml:space="preserve"> level p</w:t>
                      </w:r>
                      <w:r w:rsidRPr="00311110">
                        <w:rPr>
                          <w:lang w:val="en-GB"/>
                        </w:rPr>
                        <w:t xml:space="preserve">otential specification impact </w:t>
                      </w:r>
                    </w:p>
                    <w:p w14:paraId="2B208BF6" w14:textId="77777777" w:rsidR="00311110" w:rsidRDefault="00311110"/>
                  </w:txbxContent>
                </v:textbox>
              </v:shape>
            </w:pict>
          </mc:Fallback>
        </mc:AlternateContent>
      </w:r>
      <w:r>
        <w:rPr>
          <w:sz w:val="22"/>
          <w:szCs w:val="22"/>
          <w:lang w:val="en-US"/>
        </w:rPr>
        <w:t xml:space="preserve">To facilitate use case categorization and prioritization, the following guidance was agreed in RAN1 122 meeting. </w:t>
      </w:r>
    </w:p>
    <w:p w14:paraId="6700A5F9" w14:textId="77777777" w:rsidR="00311110" w:rsidRDefault="00311110" w:rsidP="001D091D">
      <w:pPr>
        <w:pStyle w:val="0Maintext"/>
        <w:spacing w:after="120" w:afterAutospacing="0" w:line="240" w:lineRule="auto"/>
        <w:ind w:firstLine="0"/>
        <w:rPr>
          <w:sz w:val="22"/>
          <w:szCs w:val="22"/>
          <w:lang w:val="en-US"/>
        </w:rPr>
      </w:pPr>
    </w:p>
    <w:p w14:paraId="63E87862" w14:textId="77777777" w:rsidR="00311110" w:rsidRDefault="00311110" w:rsidP="001D091D">
      <w:pPr>
        <w:pStyle w:val="0Maintext"/>
        <w:spacing w:after="120" w:afterAutospacing="0" w:line="240" w:lineRule="auto"/>
        <w:ind w:firstLine="0"/>
        <w:rPr>
          <w:sz w:val="22"/>
          <w:szCs w:val="22"/>
          <w:lang w:val="en-US"/>
        </w:rPr>
      </w:pPr>
    </w:p>
    <w:p w14:paraId="252DF6BE" w14:textId="77777777" w:rsidR="00311110" w:rsidRDefault="00311110" w:rsidP="001D091D">
      <w:pPr>
        <w:pStyle w:val="0Maintext"/>
        <w:spacing w:after="120" w:afterAutospacing="0" w:line="240" w:lineRule="auto"/>
        <w:ind w:firstLine="0"/>
        <w:rPr>
          <w:sz w:val="22"/>
          <w:szCs w:val="22"/>
          <w:lang w:val="en-US"/>
        </w:rPr>
      </w:pPr>
    </w:p>
    <w:p w14:paraId="406515C2" w14:textId="77777777" w:rsidR="00311110" w:rsidRDefault="00311110" w:rsidP="001D091D">
      <w:pPr>
        <w:pStyle w:val="0Maintext"/>
        <w:spacing w:after="120" w:afterAutospacing="0" w:line="240" w:lineRule="auto"/>
        <w:ind w:firstLine="0"/>
        <w:rPr>
          <w:sz w:val="22"/>
          <w:szCs w:val="22"/>
          <w:lang w:val="en-US"/>
        </w:rPr>
      </w:pPr>
    </w:p>
    <w:p w14:paraId="0B5D0392" w14:textId="77777777" w:rsidR="00311110" w:rsidRDefault="00311110" w:rsidP="001D091D">
      <w:pPr>
        <w:pStyle w:val="0Maintext"/>
        <w:spacing w:after="120" w:afterAutospacing="0" w:line="240" w:lineRule="auto"/>
        <w:ind w:firstLine="0"/>
        <w:rPr>
          <w:sz w:val="22"/>
          <w:szCs w:val="22"/>
          <w:lang w:val="en-US"/>
        </w:rPr>
      </w:pPr>
    </w:p>
    <w:p w14:paraId="6BDE5006" w14:textId="77777777" w:rsidR="00311110" w:rsidRDefault="00311110" w:rsidP="001D091D">
      <w:pPr>
        <w:pStyle w:val="0Maintext"/>
        <w:spacing w:after="120" w:afterAutospacing="0" w:line="240" w:lineRule="auto"/>
        <w:ind w:firstLine="0"/>
        <w:rPr>
          <w:sz w:val="22"/>
          <w:szCs w:val="22"/>
          <w:lang w:val="en-US"/>
        </w:rPr>
      </w:pPr>
    </w:p>
    <w:p w14:paraId="7D9D60B3" w14:textId="77777777" w:rsidR="00311110" w:rsidRDefault="00311110" w:rsidP="001D091D">
      <w:pPr>
        <w:pStyle w:val="0Maintext"/>
        <w:spacing w:after="120" w:afterAutospacing="0" w:line="240" w:lineRule="auto"/>
        <w:ind w:firstLine="0"/>
        <w:rPr>
          <w:sz w:val="22"/>
          <w:szCs w:val="22"/>
          <w:lang w:val="en-US"/>
        </w:rPr>
      </w:pPr>
    </w:p>
    <w:p w14:paraId="523B9103" w14:textId="77777777" w:rsidR="00311110" w:rsidRDefault="00311110" w:rsidP="001D091D">
      <w:pPr>
        <w:pStyle w:val="0Maintext"/>
        <w:spacing w:after="120" w:afterAutospacing="0" w:line="240" w:lineRule="auto"/>
        <w:ind w:firstLine="0"/>
        <w:rPr>
          <w:sz w:val="22"/>
          <w:szCs w:val="22"/>
          <w:lang w:val="en-US"/>
        </w:rPr>
      </w:pPr>
    </w:p>
    <w:p w14:paraId="20A0A256" w14:textId="77777777" w:rsidR="00311110" w:rsidRDefault="00311110" w:rsidP="001D091D">
      <w:pPr>
        <w:pStyle w:val="0Maintext"/>
        <w:spacing w:after="120" w:afterAutospacing="0" w:line="240" w:lineRule="auto"/>
        <w:ind w:firstLine="0"/>
        <w:rPr>
          <w:sz w:val="22"/>
          <w:szCs w:val="22"/>
          <w:lang w:val="en-US"/>
        </w:rPr>
      </w:pPr>
    </w:p>
    <w:p w14:paraId="55066248" w14:textId="77777777" w:rsidR="00311110" w:rsidRDefault="00311110" w:rsidP="001D091D">
      <w:pPr>
        <w:pStyle w:val="0Maintext"/>
        <w:spacing w:after="120" w:afterAutospacing="0" w:line="240" w:lineRule="auto"/>
        <w:ind w:firstLine="0"/>
        <w:rPr>
          <w:sz w:val="22"/>
          <w:szCs w:val="22"/>
          <w:lang w:val="en-US"/>
        </w:rPr>
      </w:pPr>
    </w:p>
    <w:p w14:paraId="0A6F5BCA" w14:textId="77777777" w:rsidR="00311110" w:rsidRDefault="00311110" w:rsidP="001D091D">
      <w:pPr>
        <w:pStyle w:val="0Maintext"/>
        <w:spacing w:after="120" w:afterAutospacing="0" w:line="240" w:lineRule="auto"/>
        <w:ind w:firstLine="0"/>
        <w:rPr>
          <w:sz w:val="22"/>
          <w:szCs w:val="22"/>
          <w:lang w:val="en-US"/>
        </w:rPr>
      </w:pPr>
    </w:p>
    <w:p w14:paraId="177CC9E1" w14:textId="77777777" w:rsidR="00311110" w:rsidRDefault="00311110" w:rsidP="001D091D">
      <w:pPr>
        <w:pStyle w:val="0Maintext"/>
        <w:spacing w:after="120" w:afterAutospacing="0" w:line="240" w:lineRule="auto"/>
        <w:ind w:firstLine="0"/>
        <w:rPr>
          <w:sz w:val="22"/>
          <w:szCs w:val="22"/>
          <w:lang w:val="en-US"/>
        </w:rPr>
      </w:pPr>
    </w:p>
    <w:p w14:paraId="6B54900F" w14:textId="77777777" w:rsidR="00311110" w:rsidRDefault="00311110" w:rsidP="001D091D">
      <w:pPr>
        <w:pStyle w:val="0Maintext"/>
        <w:spacing w:after="120" w:afterAutospacing="0" w:line="240" w:lineRule="auto"/>
        <w:ind w:firstLine="0"/>
        <w:rPr>
          <w:sz w:val="22"/>
          <w:szCs w:val="22"/>
          <w:lang w:val="en-US"/>
        </w:rPr>
      </w:pPr>
    </w:p>
    <w:p w14:paraId="0EF19565" w14:textId="3A91CB52" w:rsidR="005155A0" w:rsidRDefault="00B31653" w:rsidP="001D091D">
      <w:pPr>
        <w:pStyle w:val="0Maintext"/>
        <w:spacing w:after="120" w:afterAutospacing="0" w:line="240" w:lineRule="auto"/>
        <w:ind w:firstLine="0"/>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B54C15">
        <w:rPr>
          <w:sz w:val="22"/>
          <w:szCs w:val="22"/>
          <w:lang w:val="en-US"/>
        </w:rPr>
        <w:t xml:space="preserve">6G </w:t>
      </w:r>
      <w:r w:rsidR="00331577">
        <w:rPr>
          <w:sz w:val="22"/>
          <w:szCs w:val="22"/>
          <w:lang w:val="en-US"/>
        </w:rPr>
        <w:t>AI/ML use cases</w:t>
      </w:r>
      <w:r w:rsidR="00B54C15">
        <w:rPr>
          <w:sz w:val="22"/>
          <w:szCs w:val="22"/>
          <w:lang w:val="en-US"/>
        </w:rPr>
        <w:t xml:space="preserve"> </w:t>
      </w:r>
      <w:r w:rsidR="00311110">
        <w:rPr>
          <w:sz w:val="22"/>
          <w:szCs w:val="22"/>
          <w:lang w:val="en-US"/>
        </w:rPr>
        <w:t xml:space="preserve">based on the guidance.  </w:t>
      </w:r>
      <w:r w:rsidR="00331577">
        <w:rPr>
          <w:sz w:val="22"/>
          <w:szCs w:val="22"/>
          <w:lang w:val="en-US"/>
        </w:rPr>
        <w:t xml:space="preserve">  </w:t>
      </w:r>
      <w:r w:rsidR="001D091D">
        <w:rPr>
          <w:sz w:val="22"/>
          <w:szCs w:val="22"/>
          <w:lang w:val="en-US"/>
        </w:rPr>
        <w:t xml:space="preserve"> </w:t>
      </w:r>
    </w:p>
    <w:p w14:paraId="617207C9" w14:textId="0CBDA0C5" w:rsidR="00777E23" w:rsidRDefault="00331577" w:rsidP="00777E23">
      <w:pPr>
        <w:pStyle w:val="Heading1"/>
      </w:pPr>
      <w:r>
        <w:t>AI/ML use cases for 6G</w:t>
      </w:r>
    </w:p>
    <w:p w14:paraId="74E79EEF" w14:textId="1F265994" w:rsidR="002341A4" w:rsidRDefault="002341A4" w:rsidP="00A17182">
      <w:pPr>
        <w:pStyle w:val="Heading2"/>
      </w:pPr>
      <w:r>
        <w:t xml:space="preserve">R19/R20 use cases </w:t>
      </w:r>
    </w:p>
    <w:p w14:paraId="2FE4CB09" w14:textId="4DF73589" w:rsidR="002341A4" w:rsidRDefault="002341A4" w:rsidP="002341A4">
      <w:pPr>
        <w:rPr>
          <w:sz w:val="22"/>
          <w:szCs w:val="22"/>
        </w:rPr>
      </w:pPr>
      <w:r>
        <w:rPr>
          <w:sz w:val="22"/>
          <w:szCs w:val="22"/>
        </w:rPr>
        <w:t xml:space="preserve">Release 19 specified AI based beam management, AI based CSI prediction and AI based positioning. In release 20, AI based CSI compression will be specified. For 6G day 1 use cases, the NR specified CSI related use cases can be part of the day 1 use cases. AI based positioning can be discussed together with positioning feature itself for 6G day 1 support.  </w:t>
      </w:r>
    </w:p>
    <w:p w14:paraId="708BC0A7" w14:textId="77777777" w:rsidR="002341A4" w:rsidRDefault="002341A4" w:rsidP="002341A4"/>
    <w:p w14:paraId="1FBB3BAC" w14:textId="7693842F" w:rsidR="002341A4" w:rsidRPr="002341A4" w:rsidRDefault="002341A4" w:rsidP="002341A4">
      <w:r w:rsidRPr="002D03B8">
        <w:rPr>
          <w:b/>
          <w:bCs/>
          <w:sz w:val="22"/>
          <w:szCs w:val="22"/>
        </w:rPr>
        <w:t xml:space="preserve">Proposal </w:t>
      </w:r>
      <w:r>
        <w:rPr>
          <w:b/>
          <w:bCs/>
          <w:sz w:val="22"/>
          <w:szCs w:val="22"/>
        </w:rPr>
        <w:t>1</w:t>
      </w:r>
      <w:r w:rsidRPr="002D03B8">
        <w:rPr>
          <w:b/>
          <w:bCs/>
          <w:sz w:val="22"/>
          <w:szCs w:val="22"/>
        </w:rPr>
        <w:t>:</w:t>
      </w:r>
      <w:r>
        <w:rPr>
          <w:b/>
          <w:bCs/>
          <w:sz w:val="22"/>
          <w:szCs w:val="22"/>
        </w:rPr>
        <w:t xml:space="preserve"> NR use cases on AI based beam management, AI based CSI prediction and AI based CSI compression are part of 6G day 1 AI/ML use cases. </w:t>
      </w:r>
    </w:p>
    <w:p w14:paraId="5B48DCF1" w14:textId="3459FDD8" w:rsidR="000127EC" w:rsidRPr="000127EC" w:rsidRDefault="00331577" w:rsidP="00A17182">
      <w:pPr>
        <w:pStyle w:val="Heading2"/>
      </w:pPr>
      <w:r>
        <w:t xml:space="preserve">Extension of R19/R20 use cases to RRC-inactive/RRC-idle mode </w:t>
      </w:r>
      <w:bookmarkStart w:id="0" w:name="_Ref202751469"/>
      <w:bookmarkStart w:id="1" w:name="_Toc202953603"/>
    </w:p>
    <w:p w14:paraId="56EED600" w14:textId="463A8FF4" w:rsidR="00B54C15" w:rsidRDefault="00B54C15" w:rsidP="000127EC">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AI-based beam management</w:t>
      </w:r>
      <w:r w:rsidR="002341A4">
        <w:rPr>
          <w:rFonts w:cs="Times New Roman"/>
          <w:sz w:val="22"/>
          <w:szCs w:val="22"/>
          <w:lang w:val="en-US"/>
        </w:rPr>
        <w:t xml:space="preserve"> was specified in</w:t>
      </w:r>
      <w:r w:rsidRPr="00B54C15">
        <w:rPr>
          <w:rFonts w:cs="Times New Roman"/>
          <w:sz w:val="22"/>
          <w:szCs w:val="22"/>
          <w:lang w:val="en-US"/>
        </w:rPr>
        <w:t xml:space="preserve"> </w:t>
      </w:r>
      <w:r w:rsidR="002341A4">
        <w:rPr>
          <w:rFonts w:cs="Times New Roman"/>
          <w:sz w:val="22"/>
          <w:szCs w:val="22"/>
          <w:lang w:val="en-US"/>
        </w:rPr>
        <w:t>R</w:t>
      </w:r>
      <w:r w:rsidRPr="00B54C15">
        <w:rPr>
          <w:rFonts w:cs="Times New Roman"/>
          <w:sz w:val="22"/>
          <w:szCs w:val="22"/>
          <w:lang w:val="en-US"/>
        </w:rPr>
        <w:t>elease 19 (R19) work items for RRC-connected UEs</w:t>
      </w:r>
      <w:r w:rsidR="002341A4">
        <w:rPr>
          <w:rFonts w:cs="Times New Roman"/>
          <w:sz w:val="22"/>
          <w:szCs w:val="22"/>
          <w:lang w:val="en-US"/>
        </w:rPr>
        <w:t xml:space="preserve"> only</w:t>
      </w:r>
      <w:r w:rsidRPr="00B54C15">
        <w:rPr>
          <w:rFonts w:cs="Times New Roman"/>
          <w:sz w:val="22"/>
          <w:szCs w:val="22"/>
          <w:lang w:val="en-US"/>
        </w:rPr>
        <w:t>.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1781C26E" w14:textId="5E3BB36B" w:rsidR="00B54C15" w:rsidRDefault="00B54C15" w:rsidP="000127EC">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51F07A95" w14:textId="77777777" w:rsidR="00B54C15" w:rsidRPr="00B54C15" w:rsidRDefault="00B54C15" w:rsidP="00B54C15">
      <w:pPr>
        <w:pStyle w:val="0Maintext"/>
        <w:spacing w:after="120" w:afterAutospacing="0"/>
        <w:ind w:firstLine="0"/>
        <w:rPr>
          <w:sz w:val="22"/>
          <w:szCs w:val="22"/>
        </w:rPr>
      </w:pPr>
      <w:r w:rsidRPr="00B54C15">
        <w:rPr>
          <w:sz w:val="22"/>
          <w:szCs w:val="22"/>
        </w:rPr>
        <w:t>An example procedure for the UE-side model is illustrated in Fig. 1.</w:t>
      </w:r>
    </w:p>
    <w:p w14:paraId="62DE045E" w14:textId="4DB7D3E0" w:rsidR="003232B4" w:rsidRDefault="003232B4" w:rsidP="003232B4">
      <w:pPr>
        <w:pStyle w:val="0Maintext"/>
        <w:spacing w:after="120" w:afterAutospacing="0" w:line="240" w:lineRule="auto"/>
        <w:ind w:firstLine="0"/>
        <w:jc w:val="center"/>
        <w:rPr>
          <w:sz w:val="22"/>
          <w:szCs w:val="22"/>
          <w:lang w:val="en-US"/>
        </w:rPr>
      </w:pPr>
      <w:r w:rsidRPr="003232B4">
        <w:rPr>
          <w:noProof/>
          <w:sz w:val="22"/>
          <w:szCs w:val="22"/>
          <w:lang w:val="en-US"/>
        </w:rPr>
        <w:drawing>
          <wp:inline distT="0" distB="0" distL="0" distR="0" wp14:anchorId="2048107E" wp14:editId="68828FF0">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6"/>
                    <a:stretch>
                      <a:fillRect/>
                    </a:stretch>
                  </pic:blipFill>
                  <pic:spPr>
                    <a:xfrm>
                      <a:off x="0" y="0"/>
                      <a:ext cx="4241478" cy="3190042"/>
                    </a:xfrm>
                    <a:prstGeom prst="rect">
                      <a:avLst/>
                    </a:prstGeom>
                  </pic:spPr>
                </pic:pic>
              </a:graphicData>
            </a:graphic>
          </wp:inline>
        </w:drawing>
      </w:r>
    </w:p>
    <w:p w14:paraId="60BC517E" w14:textId="4796A6CF" w:rsidR="003232B4" w:rsidRDefault="003232B4" w:rsidP="003232B4">
      <w:pPr>
        <w:pStyle w:val="0Maintext"/>
        <w:spacing w:after="120" w:afterAutospacing="0" w:line="240" w:lineRule="auto"/>
        <w:ind w:firstLine="0"/>
        <w:jc w:val="center"/>
        <w:rPr>
          <w:sz w:val="22"/>
          <w:szCs w:val="22"/>
          <w:lang w:val="en-US"/>
        </w:rPr>
      </w:pPr>
      <w:r>
        <w:rPr>
          <w:sz w:val="22"/>
          <w:szCs w:val="22"/>
          <w:lang w:val="en-US"/>
        </w:rPr>
        <w:t>Fig. 1 Example of extending R18 AI based spatial beam prediction to RACH procedure</w:t>
      </w:r>
    </w:p>
    <w:p w14:paraId="3FE5DF80" w14:textId="6754C474"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lastRenderedPageBreak/>
        <w:t>The gNB transmits the SSB using a wide beam. The UE receives the SSB using its own wide beam via beam sweeping. This step is consistent with standard NR operation.</w:t>
      </w:r>
    </w:p>
    <w:p w14:paraId="70BC1AFF" w14:textId="2890EE60"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 For non-AI UEs, RO groups are defined similarly to the R18 coverage extension operation, where beams in Set A are grouped according to their corresponding wide beams in Set B.</w:t>
      </w:r>
    </w:p>
    <w:p w14:paraId="7B649F3F" w14:textId="251D455C"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2BF6B24F" w14:textId="5F6305E3" w:rsidR="00B54C15" w:rsidRPr="002341A4" w:rsidRDefault="00B54C15" w:rsidP="006B25F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For messages 2, 3, 4, and 5, the gNB can use narrow beams to enhance coverage. This benefits both AI-capable and non-AI UEs by enabling message 3 and 5 transmissions without requiring repetition.</w:t>
      </w:r>
    </w:p>
    <w:p w14:paraId="386CB76B" w14:textId="77777777" w:rsidR="003232B4" w:rsidRDefault="003232B4" w:rsidP="000127EC">
      <w:pPr>
        <w:rPr>
          <w:b/>
          <w:bCs/>
          <w:sz w:val="22"/>
          <w:szCs w:val="22"/>
        </w:rPr>
      </w:pPr>
    </w:p>
    <w:p w14:paraId="13366E0F" w14:textId="177C4F44" w:rsidR="00A51BAF" w:rsidRDefault="00A51BAF" w:rsidP="000127EC">
      <w:pPr>
        <w:rPr>
          <w:sz w:val="22"/>
          <w:szCs w:val="22"/>
        </w:rPr>
      </w:pPr>
      <w:r w:rsidRPr="00B54C15">
        <w:rPr>
          <w:sz w:val="22"/>
          <w:szCs w:val="22"/>
        </w:rPr>
        <w:t xml:space="preserve">AI-based </w:t>
      </w:r>
      <w:r>
        <w:rPr>
          <w:sz w:val="22"/>
          <w:szCs w:val="22"/>
        </w:rPr>
        <w:t xml:space="preserve">spatial and temporal domain </w:t>
      </w:r>
      <w:r w:rsidRPr="00B54C15">
        <w:rPr>
          <w:sz w:val="22"/>
          <w:szCs w:val="22"/>
        </w:rPr>
        <w:t>beam management</w:t>
      </w:r>
      <w:r>
        <w:rPr>
          <w:sz w:val="22"/>
          <w:szCs w:val="22"/>
        </w:rPr>
        <w:t xml:space="preserve"> are well studied in R18. Extension to </w:t>
      </w:r>
      <w:proofErr w:type="spellStart"/>
      <w:r>
        <w:rPr>
          <w:sz w:val="22"/>
          <w:szCs w:val="22"/>
        </w:rPr>
        <w:t>RRC_idle</w:t>
      </w:r>
      <w:proofErr w:type="spellEnd"/>
      <w:r>
        <w:rPr>
          <w:sz w:val="22"/>
          <w:szCs w:val="22"/>
        </w:rPr>
        <w:t xml:space="preserve"> mode can reuse the same AI model trained in the </w:t>
      </w:r>
      <w:proofErr w:type="spellStart"/>
      <w:r w:rsidR="00155DD3">
        <w:rPr>
          <w:sz w:val="22"/>
          <w:szCs w:val="22"/>
        </w:rPr>
        <w:t>RRC_connected</w:t>
      </w:r>
      <w:proofErr w:type="spellEnd"/>
      <w:r w:rsidR="00155DD3">
        <w:rPr>
          <w:sz w:val="22"/>
          <w:szCs w:val="22"/>
        </w:rPr>
        <w:t xml:space="preserve"> mode. All evaluation results and conclusion of the AI based beam management evaluation </w:t>
      </w:r>
      <w:r w:rsidR="00C077AD">
        <w:rPr>
          <w:sz w:val="22"/>
          <w:szCs w:val="22"/>
        </w:rPr>
        <w:t xml:space="preserve">are applicable to this use case and no further evaluation is required.  </w:t>
      </w:r>
    </w:p>
    <w:p w14:paraId="2B3DADC5" w14:textId="77777777" w:rsidR="00A51BAF" w:rsidRDefault="00A51BAF" w:rsidP="000127EC">
      <w:pPr>
        <w:rPr>
          <w:b/>
          <w:bCs/>
          <w:sz w:val="22"/>
          <w:szCs w:val="22"/>
        </w:rPr>
      </w:pPr>
    </w:p>
    <w:p w14:paraId="5BFC5BD1" w14:textId="2A57FC52" w:rsidR="000127EC" w:rsidRDefault="000127EC" w:rsidP="00A17182">
      <w:pPr>
        <w:rPr>
          <w:b/>
          <w:bCs/>
          <w:sz w:val="22"/>
          <w:szCs w:val="22"/>
        </w:rPr>
      </w:pPr>
      <w:r w:rsidRPr="002D03B8">
        <w:rPr>
          <w:b/>
          <w:bCs/>
          <w:sz w:val="22"/>
          <w:szCs w:val="22"/>
        </w:rPr>
        <w:t xml:space="preserve">Proposal </w:t>
      </w:r>
      <w:r w:rsidR="002341A4">
        <w:rPr>
          <w:b/>
          <w:bCs/>
          <w:sz w:val="22"/>
          <w:szCs w:val="22"/>
        </w:rPr>
        <w:t>2</w:t>
      </w:r>
      <w:r w:rsidRPr="002D03B8">
        <w:rPr>
          <w:b/>
          <w:bCs/>
          <w:sz w:val="22"/>
          <w:szCs w:val="22"/>
        </w:rPr>
        <w:t xml:space="preserve">: </w:t>
      </w:r>
      <w:r>
        <w:rPr>
          <w:b/>
          <w:bCs/>
          <w:sz w:val="22"/>
          <w:szCs w:val="22"/>
        </w:rPr>
        <w:t xml:space="preserve">For R20 </w:t>
      </w:r>
      <w:r w:rsidR="003C1CCD">
        <w:rPr>
          <w:b/>
          <w:bCs/>
          <w:sz w:val="22"/>
          <w:szCs w:val="22"/>
        </w:rPr>
        <w:t xml:space="preserve">6G AI, </w:t>
      </w:r>
      <w:r>
        <w:rPr>
          <w:b/>
          <w:bCs/>
          <w:sz w:val="22"/>
          <w:szCs w:val="22"/>
        </w:rPr>
        <w:t xml:space="preserve">specify </w:t>
      </w:r>
      <w:r w:rsidR="003C1CCD">
        <w:rPr>
          <w:b/>
          <w:bCs/>
          <w:sz w:val="22"/>
          <w:szCs w:val="22"/>
        </w:rPr>
        <w:t xml:space="preserve">R18/R19 </w:t>
      </w:r>
      <w:r>
        <w:rPr>
          <w:b/>
          <w:bCs/>
          <w:sz w:val="22"/>
          <w:szCs w:val="22"/>
        </w:rPr>
        <w:t xml:space="preserve">AI based beam management in the RACH procedure </w:t>
      </w:r>
      <w:r w:rsidR="003C1CCD">
        <w:rPr>
          <w:b/>
          <w:bCs/>
          <w:sz w:val="22"/>
          <w:szCs w:val="22"/>
        </w:rPr>
        <w:t xml:space="preserve">for unified operation of AI and non-AI capable UEs.  </w:t>
      </w:r>
    </w:p>
    <w:p w14:paraId="2481BDB3" w14:textId="5CC6A44A" w:rsidR="005221DA" w:rsidRDefault="005221DA" w:rsidP="00A51BAF">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Categorization: initial access</w:t>
      </w:r>
    </w:p>
    <w:p w14:paraId="6D2AD8B9" w14:textId="6C4EC252" w:rsidR="00A51BAF" w:rsidRPr="00155DD3" w:rsidRDefault="0037642C" w:rsidP="00A51BAF">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 xml:space="preserve">The </w:t>
      </w:r>
      <w:r w:rsidR="00155DD3" w:rsidRPr="00155DD3">
        <w:rPr>
          <w:rFonts w:ascii="Times New Roman" w:hAnsi="Times New Roman"/>
          <w:b/>
          <w:bCs/>
          <w:sz w:val="22"/>
          <w:szCs w:val="22"/>
        </w:rPr>
        <w:t xml:space="preserve">AI based beam management study </w:t>
      </w:r>
      <w:r>
        <w:rPr>
          <w:rFonts w:ascii="Times New Roman" w:hAnsi="Times New Roman"/>
          <w:b/>
          <w:bCs/>
          <w:sz w:val="22"/>
          <w:szCs w:val="22"/>
        </w:rPr>
        <w:t xml:space="preserve">in R18 can be applied, no further evaluation is required. </w:t>
      </w:r>
    </w:p>
    <w:p w14:paraId="1E8AB539" w14:textId="77777777" w:rsidR="006B25F5" w:rsidRDefault="006B25F5" w:rsidP="003C1CCD">
      <w:pPr>
        <w:rPr>
          <w:sz w:val="22"/>
          <w:szCs w:val="22"/>
        </w:rPr>
      </w:pPr>
    </w:p>
    <w:p w14:paraId="25CAF799" w14:textId="4A8FDF10" w:rsidR="006B25F5" w:rsidRDefault="006B25F5" w:rsidP="006B25F5">
      <w:pPr>
        <w:rPr>
          <w:sz w:val="22"/>
          <w:szCs w:val="22"/>
        </w:rPr>
      </w:pPr>
      <w:r w:rsidRPr="006B25F5">
        <w:rPr>
          <w:sz w:val="22"/>
          <w:szCs w:val="22"/>
        </w:rPr>
        <w:t>In general, AI/ML operations for the NR air interface have been limited to the RRC-connected mode, for AI-based beam management, CSI prediction, and mobility. From the AI model perspective, once the model is trained, it can also be utilized in RRC idle or inactive modes with a simple applicability check—essentially by moving the applicability check, currently performed via the RRC Reconfiguration message, to an earlier stage.</w:t>
      </w:r>
    </w:p>
    <w:p w14:paraId="4433F56C" w14:textId="77777777" w:rsidR="006B25F5" w:rsidRPr="006B25F5" w:rsidRDefault="006B25F5" w:rsidP="006B25F5">
      <w:pPr>
        <w:rPr>
          <w:sz w:val="22"/>
          <w:szCs w:val="22"/>
        </w:rPr>
      </w:pPr>
    </w:p>
    <w:p w14:paraId="76896B0A" w14:textId="77777777" w:rsidR="006B25F5" w:rsidRPr="006B25F5" w:rsidRDefault="006B25F5" w:rsidP="006B25F5">
      <w:pPr>
        <w:rPr>
          <w:sz w:val="22"/>
          <w:szCs w:val="22"/>
        </w:rPr>
      </w:pPr>
      <w:r w:rsidRPr="006B25F5">
        <w:rPr>
          <w:sz w:val="22"/>
          <w:szCs w:val="22"/>
        </w:rPr>
        <w:t xml:space="preserve">More broadly, in the context of 6G-native AI, new AI use cases should not be restricted to the RRC-connected mode only. For example, in scenarios such as early CSI reporting during RRC-idle or </w:t>
      </w:r>
      <w:proofErr w:type="spellStart"/>
      <w:r w:rsidRPr="006B25F5">
        <w:rPr>
          <w:sz w:val="22"/>
          <w:szCs w:val="22"/>
        </w:rPr>
        <w:t>SCell</w:t>
      </w:r>
      <w:proofErr w:type="spellEnd"/>
      <w:r w:rsidRPr="006B25F5">
        <w:rPr>
          <w:sz w:val="22"/>
          <w:szCs w:val="22"/>
        </w:rPr>
        <w:t xml:space="preserve"> activation, both AI-based and non-AI-based CSI reporting should be supported. This would enable the full benefits of AI in the 6G-native AI air interface.</w:t>
      </w:r>
    </w:p>
    <w:p w14:paraId="0A9ED0AD" w14:textId="77777777" w:rsidR="006B25F5" w:rsidRDefault="006B25F5" w:rsidP="003C1CCD">
      <w:pPr>
        <w:rPr>
          <w:sz w:val="22"/>
          <w:szCs w:val="22"/>
        </w:rPr>
      </w:pPr>
    </w:p>
    <w:p w14:paraId="5509EBA1" w14:textId="77777777" w:rsidR="003C1CCD" w:rsidRDefault="003C1CCD" w:rsidP="003C1CCD">
      <w:pPr>
        <w:rPr>
          <w:sz w:val="22"/>
          <w:szCs w:val="22"/>
        </w:rPr>
      </w:pPr>
    </w:p>
    <w:p w14:paraId="634A009C" w14:textId="63498B4F" w:rsidR="003C1CCD" w:rsidRDefault="003C1CCD" w:rsidP="003C1CCD">
      <w:pPr>
        <w:rPr>
          <w:b/>
          <w:bCs/>
          <w:sz w:val="22"/>
          <w:szCs w:val="22"/>
        </w:rPr>
      </w:pPr>
      <w:r w:rsidRPr="002D03B8">
        <w:rPr>
          <w:b/>
          <w:bCs/>
          <w:sz w:val="22"/>
          <w:szCs w:val="22"/>
        </w:rPr>
        <w:t xml:space="preserve">Proposal </w:t>
      </w:r>
      <w:r w:rsidR="002341A4">
        <w:rPr>
          <w:b/>
          <w:bCs/>
          <w:sz w:val="22"/>
          <w:szCs w:val="22"/>
        </w:rPr>
        <w:t>3</w:t>
      </w:r>
      <w:r w:rsidRPr="002D03B8">
        <w:rPr>
          <w:b/>
          <w:bCs/>
          <w:sz w:val="22"/>
          <w:szCs w:val="22"/>
        </w:rPr>
        <w:t xml:space="preserve">: </w:t>
      </w:r>
      <w:r>
        <w:rPr>
          <w:b/>
          <w:bCs/>
          <w:sz w:val="22"/>
          <w:szCs w:val="22"/>
        </w:rPr>
        <w:t>For R20 6G AI, unified AI and non-AI CSI report (such as CSI-RS</w:t>
      </w:r>
      <w:r w:rsidR="0054609F">
        <w:rPr>
          <w:b/>
          <w:bCs/>
          <w:sz w:val="22"/>
          <w:szCs w:val="22"/>
        </w:rPr>
        <w:t xml:space="preserve"> overhead reduction</w:t>
      </w:r>
      <w:r>
        <w:rPr>
          <w:b/>
          <w:bCs/>
          <w:sz w:val="22"/>
          <w:szCs w:val="22"/>
        </w:rPr>
        <w:t>, CSI prediction) should be considered for early CSI report during RRC-idl</w:t>
      </w:r>
      <w:r w:rsidR="009E21F3">
        <w:rPr>
          <w:b/>
          <w:bCs/>
          <w:sz w:val="22"/>
          <w:szCs w:val="22"/>
        </w:rPr>
        <w:t>e</w:t>
      </w:r>
      <w:r>
        <w:rPr>
          <w:b/>
          <w:bCs/>
          <w:sz w:val="22"/>
          <w:szCs w:val="22"/>
        </w:rPr>
        <w:t xml:space="preserve">/inactive and </w:t>
      </w:r>
      <w:proofErr w:type="spellStart"/>
      <w:r>
        <w:rPr>
          <w:b/>
          <w:bCs/>
          <w:sz w:val="22"/>
          <w:szCs w:val="22"/>
        </w:rPr>
        <w:t>SCell</w:t>
      </w:r>
      <w:proofErr w:type="spellEnd"/>
      <w:r>
        <w:rPr>
          <w:b/>
          <w:bCs/>
          <w:sz w:val="22"/>
          <w:szCs w:val="22"/>
        </w:rPr>
        <w:t xml:space="preserve"> activation.  </w:t>
      </w:r>
    </w:p>
    <w:p w14:paraId="1298AA9B" w14:textId="77777777" w:rsidR="00700289" w:rsidRDefault="00700289" w:rsidP="00700289">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Categorization: initial access</w:t>
      </w:r>
    </w:p>
    <w:p w14:paraId="4E9A5AC2" w14:textId="77777777" w:rsidR="00700289" w:rsidRPr="00545B9A" w:rsidRDefault="00700289" w:rsidP="003C1CCD">
      <w:pPr>
        <w:rPr>
          <w:b/>
          <w:bCs/>
          <w:sz w:val="22"/>
          <w:szCs w:val="22"/>
        </w:rPr>
      </w:pPr>
    </w:p>
    <w:p w14:paraId="61AA74A6" w14:textId="77777777" w:rsidR="003C1CCD" w:rsidRDefault="003C1CCD" w:rsidP="003C1CCD">
      <w:pPr>
        <w:rPr>
          <w:sz w:val="22"/>
          <w:szCs w:val="22"/>
        </w:rPr>
      </w:pPr>
    </w:p>
    <w:p w14:paraId="6D05947B" w14:textId="58B59756" w:rsidR="00331577" w:rsidRDefault="00331577" w:rsidP="00331577">
      <w:pPr>
        <w:pStyle w:val="Heading2"/>
      </w:pPr>
      <w:r>
        <w:lastRenderedPageBreak/>
        <w:t xml:space="preserve">Extension of R19/R20 </w:t>
      </w:r>
      <w:r w:rsidR="00D37CC4">
        <w:t>use cases</w:t>
      </w:r>
      <w:r w:rsidR="009E21F3">
        <w:t xml:space="preserve"> to</w:t>
      </w:r>
      <w:r w:rsidR="00D37CC4">
        <w:t xml:space="preserve"> new dimension </w:t>
      </w:r>
    </w:p>
    <w:p w14:paraId="61ACB16F" w14:textId="58F97810" w:rsidR="00D37CC4" w:rsidRPr="00D37CC4" w:rsidRDefault="009A20BF" w:rsidP="00D37CC4">
      <w:pPr>
        <w:pStyle w:val="Heading3"/>
      </w:pPr>
      <w:r>
        <w:t xml:space="preserve"> </w:t>
      </w:r>
      <w:r w:rsidR="00D37CC4">
        <w:t xml:space="preserve">Cross frequency BM  </w:t>
      </w:r>
    </w:p>
    <w:p w14:paraId="52E5EAFA" w14:textId="77777777" w:rsidR="00B27432" w:rsidRPr="00B27432" w:rsidRDefault="00B27432" w:rsidP="00B27432">
      <w:pPr>
        <w:rPr>
          <w:sz w:val="22"/>
          <w:szCs w:val="22"/>
        </w:rPr>
      </w:pPr>
      <w:bookmarkStart w:id="2" w:name="OLE_LINK1"/>
      <w:bookmarkStart w:id="3" w:name="OLE_LINK2"/>
      <w:bookmarkEnd w:id="0"/>
      <w:bookmarkEnd w:id="1"/>
      <w:r w:rsidRPr="00B27432">
        <w:rPr>
          <w:sz w:val="22"/>
          <w:szCs w:val="22"/>
        </w:rPr>
        <w:t>In Releases 18 and 19, AI-based beam prediction focused on two sub-use cases: spatial domain beam prediction and temporal (time) domain beam prediction. These approaches aim to reduce reference signal (RS) overhead associated with beam measurements.</w:t>
      </w:r>
    </w:p>
    <w:p w14:paraId="5F3980C0" w14:textId="77777777" w:rsidR="00B27432" w:rsidRPr="00DE6B59" w:rsidRDefault="00B27432" w:rsidP="00DE6B59">
      <w:pPr>
        <w:rPr>
          <w:sz w:val="22"/>
          <w:szCs w:val="22"/>
        </w:rPr>
      </w:pPr>
    </w:p>
    <w:p w14:paraId="1E358341" w14:textId="1C40F686" w:rsidR="00B27432" w:rsidRPr="00B27432" w:rsidRDefault="00B27432" w:rsidP="007E47DA">
      <w:pPr>
        <w:rPr>
          <w:sz w:val="22"/>
          <w:szCs w:val="22"/>
        </w:rPr>
      </w:pPr>
      <w:r w:rsidRPr="00B27432">
        <w:rPr>
          <w:sz w:val="22"/>
          <w:szCs w:val="22"/>
        </w:rPr>
        <w:t xml:space="preserve">AI-based beam management for predicting beamforming in millimeter-wave (FR2) bands using information from sub-6 GHz (FR1) bands is an emerging solution in 5G and future wireless systems. Cross-frequency domain beam prediction, as illustrated in Fig. 2, leverages FR1 channel information to predict beams for FR2/FR3, and is particularly valuable in carrier aggregation (CA) scenarios. </w:t>
      </w:r>
    </w:p>
    <w:p w14:paraId="0985074B" w14:textId="10423CB6" w:rsidR="0032700F" w:rsidRDefault="0032700F" w:rsidP="00A17182">
      <w:pPr>
        <w:rPr>
          <w:sz w:val="22"/>
          <w:szCs w:val="22"/>
        </w:rPr>
      </w:pPr>
    </w:p>
    <w:p w14:paraId="4133E4C8" w14:textId="7EDCB660" w:rsidR="00CE217D" w:rsidRDefault="00CE217D" w:rsidP="00CE217D">
      <w:pPr>
        <w:jc w:val="center"/>
        <w:rPr>
          <w:sz w:val="22"/>
          <w:szCs w:val="22"/>
        </w:rPr>
      </w:pPr>
      <w:r w:rsidRPr="00086A04">
        <w:rPr>
          <w:noProof/>
        </w:rPr>
        <w:drawing>
          <wp:inline distT="0" distB="0" distL="0" distR="0" wp14:anchorId="744D8C63" wp14:editId="5E0FBA68">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7"/>
                    <a:stretch>
                      <a:fillRect/>
                    </a:stretch>
                  </pic:blipFill>
                  <pic:spPr>
                    <a:xfrm>
                      <a:off x="0" y="0"/>
                      <a:ext cx="2371474" cy="1945644"/>
                    </a:xfrm>
                    <a:prstGeom prst="rect">
                      <a:avLst/>
                    </a:prstGeom>
                  </pic:spPr>
                </pic:pic>
              </a:graphicData>
            </a:graphic>
          </wp:inline>
        </w:drawing>
      </w:r>
    </w:p>
    <w:p w14:paraId="1305D93D" w14:textId="146B966F" w:rsidR="00CE217D" w:rsidRDefault="00CE217D" w:rsidP="00CE217D">
      <w:pPr>
        <w:jc w:val="center"/>
        <w:rPr>
          <w:sz w:val="22"/>
          <w:szCs w:val="22"/>
        </w:rPr>
      </w:pPr>
      <w:r>
        <w:rPr>
          <w:sz w:val="22"/>
          <w:szCs w:val="22"/>
        </w:rPr>
        <w:t xml:space="preserve">Fig. 2. Cross frequency band beam prediction </w:t>
      </w:r>
    </w:p>
    <w:p w14:paraId="2F353652" w14:textId="77777777" w:rsidR="00CE217D" w:rsidRDefault="00CE217D" w:rsidP="00CE217D">
      <w:pPr>
        <w:jc w:val="center"/>
        <w:rPr>
          <w:sz w:val="22"/>
          <w:szCs w:val="22"/>
        </w:rPr>
      </w:pPr>
    </w:p>
    <w:p w14:paraId="0FCD61B9" w14:textId="77777777" w:rsidR="00B27432" w:rsidRDefault="00B27432" w:rsidP="00CE217D">
      <w:pPr>
        <w:rPr>
          <w:sz w:val="22"/>
          <w:szCs w:val="22"/>
        </w:rPr>
      </w:pPr>
    </w:p>
    <w:p w14:paraId="30035597" w14:textId="3AC1842E" w:rsidR="003D56F4" w:rsidRDefault="003D56F4" w:rsidP="00CE217D">
      <w:pPr>
        <w:rPr>
          <w:b/>
          <w:bCs/>
          <w:i/>
          <w:iCs/>
          <w:sz w:val="22"/>
          <w:szCs w:val="22"/>
          <w:u w:val="single"/>
        </w:rPr>
      </w:pPr>
      <w:r w:rsidRPr="00BF6723">
        <w:rPr>
          <w:b/>
          <w:bCs/>
          <w:i/>
          <w:iCs/>
          <w:sz w:val="22"/>
          <w:szCs w:val="22"/>
          <w:u w:val="single"/>
        </w:rPr>
        <w:t>Definition</w:t>
      </w:r>
      <w:r w:rsidRPr="003F7435">
        <w:rPr>
          <w:i/>
          <w:iCs/>
          <w:sz w:val="22"/>
          <w:szCs w:val="22"/>
        </w:rPr>
        <w:t>:</w:t>
      </w:r>
      <w:r w:rsidR="003F7435">
        <w:rPr>
          <w:i/>
          <w:iCs/>
          <w:sz w:val="22"/>
          <w:szCs w:val="22"/>
        </w:rPr>
        <w:t xml:space="preserve"> </w:t>
      </w:r>
      <w:r w:rsidR="003F7435">
        <w:rPr>
          <w:sz w:val="22"/>
          <w:szCs w:val="22"/>
        </w:rPr>
        <w:t xml:space="preserve">AI </w:t>
      </w:r>
      <w:r w:rsidR="00F10662">
        <w:rPr>
          <w:sz w:val="22"/>
          <w:szCs w:val="22"/>
        </w:rPr>
        <w:t xml:space="preserve">model </w:t>
      </w:r>
      <w:r w:rsidR="003F7435">
        <w:rPr>
          <w:sz w:val="22"/>
          <w:szCs w:val="22"/>
        </w:rPr>
        <w:t>input: FR1 CSI-RS measurement in angular/delay domain</w:t>
      </w:r>
      <w:r w:rsidR="00E47576">
        <w:rPr>
          <w:sz w:val="22"/>
          <w:szCs w:val="22"/>
        </w:rPr>
        <w:t xml:space="preserve"> for one or multiple FR1 cells</w:t>
      </w:r>
      <w:r w:rsidR="003F7435">
        <w:rPr>
          <w:sz w:val="22"/>
          <w:szCs w:val="22"/>
        </w:rPr>
        <w:t>. Output: FR2 cell index and corresponding beam index</w:t>
      </w:r>
      <w:r w:rsidR="00F10662">
        <w:rPr>
          <w:sz w:val="22"/>
          <w:szCs w:val="22"/>
        </w:rPr>
        <w:t xml:space="preserve"> and/or UE Rx beam index </w:t>
      </w:r>
    </w:p>
    <w:p w14:paraId="3AC146ED" w14:textId="77777777" w:rsidR="003F7435" w:rsidRDefault="003F7435" w:rsidP="00CE217D">
      <w:pPr>
        <w:rPr>
          <w:b/>
          <w:bCs/>
          <w:i/>
          <w:iCs/>
          <w:sz w:val="22"/>
          <w:szCs w:val="22"/>
          <w:u w:val="single"/>
        </w:rPr>
      </w:pPr>
    </w:p>
    <w:p w14:paraId="051CD092" w14:textId="37C2590C" w:rsidR="003F7435" w:rsidRDefault="001E70D0" w:rsidP="00CE217D">
      <w:pPr>
        <w:rPr>
          <w:sz w:val="22"/>
          <w:szCs w:val="22"/>
        </w:rPr>
      </w:pPr>
      <w:r w:rsidRPr="00BF6723">
        <w:rPr>
          <w:b/>
          <w:bCs/>
          <w:i/>
          <w:iCs/>
          <w:sz w:val="22"/>
          <w:szCs w:val="22"/>
          <w:u w:val="single"/>
        </w:rPr>
        <w:t>Assumption on model location</w:t>
      </w:r>
      <w:r w:rsidRPr="00BF6723">
        <w:rPr>
          <w:rFonts w:hint="eastAsia"/>
          <w:b/>
          <w:bCs/>
          <w:i/>
          <w:iCs/>
          <w:sz w:val="22"/>
          <w:szCs w:val="22"/>
          <w:u w:val="single"/>
        </w:rPr>
        <w:t xml:space="preserve"> for inference</w:t>
      </w:r>
      <w:r w:rsidR="003F7435" w:rsidRPr="004961A4">
        <w:rPr>
          <w:sz w:val="22"/>
          <w:szCs w:val="22"/>
          <w:u w:val="single"/>
        </w:rPr>
        <w:t>:</w:t>
      </w:r>
      <w:r w:rsidRPr="001E70D0">
        <w:rPr>
          <w:sz w:val="22"/>
          <w:szCs w:val="22"/>
        </w:rPr>
        <w:t xml:space="preserve"> can be UE side model or NW side model</w:t>
      </w:r>
      <w:r w:rsidR="00F10662">
        <w:rPr>
          <w:sz w:val="22"/>
          <w:szCs w:val="22"/>
        </w:rPr>
        <w:t xml:space="preserve">. For FR2 gNB beam/UE Rx beam joint prediction based on FR1 channel, it is UE side model only. </w:t>
      </w:r>
    </w:p>
    <w:p w14:paraId="4F4316E9" w14:textId="77777777" w:rsidR="00853D15" w:rsidRPr="001E70D0" w:rsidRDefault="00853D15" w:rsidP="00CE217D">
      <w:pPr>
        <w:rPr>
          <w:sz w:val="22"/>
          <w:szCs w:val="22"/>
        </w:rPr>
      </w:pPr>
    </w:p>
    <w:p w14:paraId="4A9C2CEE" w14:textId="77777777" w:rsidR="004A39A0" w:rsidRDefault="004A39A0" w:rsidP="00CE217D">
      <w:pPr>
        <w:rPr>
          <w:i/>
          <w:iCs/>
          <w:sz w:val="22"/>
          <w:szCs w:val="22"/>
        </w:rPr>
      </w:pPr>
      <w:r w:rsidRPr="00BF6723">
        <w:rPr>
          <w:b/>
          <w:bCs/>
          <w:i/>
          <w:iCs/>
          <w:sz w:val="22"/>
          <w:szCs w:val="22"/>
          <w:u w:val="single"/>
        </w:rPr>
        <w:t>Collaboration</w:t>
      </w:r>
      <w:r>
        <w:rPr>
          <w:i/>
          <w:iCs/>
          <w:sz w:val="22"/>
          <w:szCs w:val="22"/>
        </w:rPr>
        <w:t xml:space="preserve">: </w:t>
      </w:r>
      <w:r w:rsidRPr="004961A4">
        <w:rPr>
          <w:sz w:val="22"/>
          <w:szCs w:val="22"/>
        </w:rPr>
        <w:t>one-sided model.</w:t>
      </w:r>
      <w:r>
        <w:rPr>
          <w:i/>
          <w:iCs/>
          <w:sz w:val="22"/>
          <w:szCs w:val="22"/>
        </w:rPr>
        <w:t xml:space="preserve"> </w:t>
      </w:r>
    </w:p>
    <w:p w14:paraId="5685DD62" w14:textId="77777777" w:rsidR="00F73B66" w:rsidRDefault="00F73B66" w:rsidP="00F73B66">
      <w:pPr>
        <w:rPr>
          <w:b/>
          <w:bCs/>
          <w:i/>
          <w:iCs/>
          <w:sz w:val="22"/>
          <w:szCs w:val="22"/>
          <w:u w:val="single"/>
        </w:rPr>
      </w:pPr>
    </w:p>
    <w:p w14:paraId="41DB9985" w14:textId="4E98C9E3" w:rsidR="00F73B66" w:rsidRPr="007E47DA" w:rsidRDefault="00F73B66" w:rsidP="00F73B66">
      <w:pPr>
        <w:rPr>
          <w:sz w:val="22"/>
          <w:szCs w:val="22"/>
        </w:rPr>
      </w:pPr>
      <w:r w:rsidRPr="00083757">
        <w:rPr>
          <w:b/>
          <w:bCs/>
          <w:i/>
          <w:iCs/>
          <w:sz w:val="22"/>
          <w:szCs w:val="22"/>
          <w:u w:val="single"/>
        </w:rPr>
        <w:t>Label construction</w:t>
      </w:r>
      <w:r>
        <w:rPr>
          <w:i/>
          <w:iCs/>
          <w:sz w:val="22"/>
          <w:szCs w:val="22"/>
        </w:rPr>
        <w:t xml:space="preserve">: </w:t>
      </w:r>
      <w:r w:rsidRPr="007E47DA">
        <w:rPr>
          <w:sz w:val="22"/>
          <w:szCs w:val="22"/>
        </w:rPr>
        <w:t xml:space="preserve">via CSI-RS measurement at FR1 cell and FR2 cells. </w:t>
      </w:r>
    </w:p>
    <w:p w14:paraId="672DFBD4" w14:textId="77777777" w:rsidR="004A39A0" w:rsidRDefault="004A39A0" w:rsidP="00CE217D">
      <w:pPr>
        <w:rPr>
          <w:i/>
          <w:iCs/>
          <w:sz w:val="22"/>
          <w:szCs w:val="22"/>
        </w:rPr>
      </w:pPr>
    </w:p>
    <w:p w14:paraId="7C71A19C" w14:textId="77777777" w:rsidR="004961A4" w:rsidRPr="00083757" w:rsidRDefault="0025704C" w:rsidP="00CE217D">
      <w:pPr>
        <w:rPr>
          <w:b/>
          <w:bCs/>
          <w:i/>
          <w:iCs/>
          <w:sz w:val="22"/>
          <w:szCs w:val="22"/>
          <w:u w:val="single"/>
        </w:rPr>
      </w:pPr>
      <w:r w:rsidRPr="00083757">
        <w:rPr>
          <w:b/>
          <w:bCs/>
          <w:i/>
          <w:iCs/>
          <w:sz w:val="22"/>
          <w:szCs w:val="22"/>
          <w:u w:val="single"/>
        </w:rPr>
        <w:t>Evaluation</w:t>
      </w:r>
      <w:r w:rsidR="004961A4" w:rsidRPr="00083757">
        <w:rPr>
          <w:b/>
          <w:bCs/>
          <w:i/>
          <w:iCs/>
          <w:sz w:val="22"/>
          <w:szCs w:val="22"/>
          <w:u w:val="single"/>
        </w:rPr>
        <w:t xml:space="preserve"> assumption and preliminary results</w:t>
      </w:r>
      <w:r w:rsidRPr="00083757">
        <w:rPr>
          <w:b/>
          <w:bCs/>
          <w:i/>
          <w:iCs/>
          <w:sz w:val="22"/>
          <w:szCs w:val="22"/>
          <w:u w:val="single"/>
        </w:rPr>
        <w:t xml:space="preserve">: </w:t>
      </w:r>
    </w:p>
    <w:p w14:paraId="692F0EAA" w14:textId="77777777" w:rsidR="006F0382" w:rsidRDefault="006F0382" w:rsidP="00CE217D">
      <w:pPr>
        <w:rPr>
          <w:sz w:val="22"/>
          <w:szCs w:val="22"/>
        </w:rPr>
      </w:pPr>
    </w:p>
    <w:p w14:paraId="7C9AD10A" w14:textId="77777777" w:rsidR="006F0382" w:rsidRPr="006F0382" w:rsidRDefault="006F0382" w:rsidP="006F0382">
      <w:pPr>
        <w:rPr>
          <w:sz w:val="22"/>
          <w:szCs w:val="22"/>
        </w:rPr>
      </w:pPr>
      <w:r w:rsidRPr="006F0382">
        <w:rPr>
          <w:sz w:val="22"/>
          <w:szCs w:val="22"/>
        </w:rPr>
        <w:t xml:space="preserve">A non-collocated FR1 and FR2 deployment scenario is considered, where the antenna parameters for both frequency ranges follow assumptions </w:t>
      </w:r>
      <w:proofErr w:type="gramStart"/>
      <w:r w:rsidRPr="006F0382">
        <w:rPr>
          <w:sz w:val="22"/>
          <w:szCs w:val="22"/>
        </w:rPr>
        <w:t>similar to</w:t>
      </w:r>
      <w:proofErr w:type="gramEnd"/>
      <w:r w:rsidRPr="006F0382">
        <w:rPr>
          <w:sz w:val="22"/>
          <w:szCs w:val="22"/>
        </w:rPr>
        <w:t xml:space="preserve"> those used in MIMO evaluations for both the gNB and the UE. Spatial consistency, a key component for this use case, is implemented in accordance with 3GPP TR 38.901.</w:t>
      </w:r>
    </w:p>
    <w:p w14:paraId="720811F2" w14:textId="77777777" w:rsidR="006F0382" w:rsidRPr="0035049E" w:rsidRDefault="006F0382" w:rsidP="00CE217D">
      <w:pPr>
        <w:rPr>
          <w:sz w:val="22"/>
          <w:szCs w:val="22"/>
        </w:rPr>
      </w:pPr>
    </w:p>
    <w:p w14:paraId="29E36D43" w14:textId="77777777" w:rsidR="00A32AB8" w:rsidRDefault="00A32AB8" w:rsidP="00A32AB8">
      <w:pPr>
        <w:jc w:val="center"/>
        <w:rPr>
          <w:b/>
          <w:bCs/>
          <w:i/>
          <w:iCs/>
          <w:sz w:val="22"/>
          <w:szCs w:val="22"/>
          <w:u w:val="single"/>
        </w:rPr>
      </w:pPr>
    </w:p>
    <w:p w14:paraId="3C316664" w14:textId="759D9703" w:rsidR="00A32AB8" w:rsidRPr="0035049E" w:rsidRDefault="00A32AB8" w:rsidP="00A32AB8">
      <w:pPr>
        <w:jc w:val="center"/>
        <w:rPr>
          <w:i/>
          <w:iCs/>
          <w:sz w:val="22"/>
          <w:szCs w:val="22"/>
          <w:lang w:val="en-GB"/>
        </w:rPr>
      </w:pPr>
      <w:r w:rsidRPr="00A32AB8">
        <w:rPr>
          <w:i/>
          <w:iCs/>
          <w:sz w:val="22"/>
          <w:szCs w:val="22"/>
          <w:lang w:val="en-GB"/>
        </w:rPr>
        <w:t xml:space="preserve">Table </w:t>
      </w:r>
      <w:r w:rsidRPr="0035049E">
        <w:rPr>
          <w:i/>
          <w:iCs/>
          <w:sz w:val="22"/>
          <w:szCs w:val="22"/>
          <w:lang w:val="en-GB"/>
        </w:rPr>
        <w:t>I</w:t>
      </w:r>
      <w:r w:rsidRPr="00A32AB8">
        <w:rPr>
          <w:i/>
          <w:iCs/>
          <w:sz w:val="22"/>
          <w:szCs w:val="22"/>
          <w:lang w:val="en-GB"/>
        </w:rPr>
        <w:t xml:space="preserve">: </w:t>
      </w:r>
      <w:r w:rsidR="00F10662" w:rsidRPr="0035049E">
        <w:rPr>
          <w:i/>
          <w:iCs/>
          <w:sz w:val="22"/>
          <w:szCs w:val="22"/>
          <w:lang w:val="en-GB"/>
        </w:rPr>
        <w:t>SLS</w:t>
      </w:r>
      <w:r w:rsidRPr="0035049E">
        <w:rPr>
          <w:i/>
          <w:iCs/>
          <w:sz w:val="22"/>
          <w:szCs w:val="22"/>
          <w:lang w:val="en-GB"/>
        </w:rPr>
        <w:t xml:space="preserve"> assumption for cross-frequency AI based beam management</w:t>
      </w:r>
    </w:p>
    <w:p w14:paraId="658AC85E" w14:textId="77777777" w:rsidR="00A32AB8" w:rsidRPr="00A32AB8" w:rsidRDefault="00A32AB8" w:rsidP="00A32AB8">
      <w:pPr>
        <w:jc w:val="center"/>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A32AB8" w:rsidRPr="00A32AB8" w14:paraId="00356287" w14:textId="77777777" w:rsidTr="00052C2B">
        <w:trPr>
          <w:jc w:val="center"/>
        </w:trPr>
        <w:tc>
          <w:tcPr>
            <w:tcW w:w="3284" w:type="dxa"/>
            <w:shd w:val="clear" w:color="auto" w:fill="D9D9D9"/>
          </w:tcPr>
          <w:p w14:paraId="4E31DF72" w14:textId="77777777" w:rsidR="00A32AB8" w:rsidRPr="00A32AB8" w:rsidRDefault="00A32AB8" w:rsidP="00A32AB8">
            <w:pPr>
              <w:rPr>
                <w:sz w:val="22"/>
                <w:szCs w:val="22"/>
                <w:lang w:val="en-GB"/>
              </w:rPr>
            </w:pPr>
            <w:r w:rsidRPr="00A32AB8">
              <w:rPr>
                <w:sz w:val="22"/>
                <w:szCs w:val="22"/>
                <w:lang w:val="en-GB"/>
              </w:rPr>
              <w:t>Parameter</w:t>
            </w:r>
          </w:p>
        </w:tc>
        <w:tc>
          <w:tcPr>
            <w:tcW w:w="5621" w:type="dxa"/>
            <w:shd w:val="clear" w:color="auto" w:fill="D9D9D9"/>
          </w:tcPr>
          <w:p w14:paraId="6A55FF70" w14:textId="1078585A" w:rsidR="00A32AB8" w:rsidRPr="00A32AB8" w:rsidRDefault="00C71648" w:rsidP="00A32AB8">
            <w:pPr>
              <w:rPr>
                <w:sz w:val="22"/>
                <w:szCs w:val="22"/>
                <w:lang w:val="en-GB"/>
              </w:rPr>
            </w:pPr>
            <w:r>
              <w:rPr>
                <w:sz w:val="22"/>
                <w:szCs w:val="22"/>
                <w:lang w:val="en-GB"/>
              </w:rPr>
              <w:t>Description</w:t>
            </w:r>
            <w:r w:rsidR="00B139B9">
              <w:rPr>
                <w:sz w:val="22"/>
                <w:szCs w:val="22"/>
                <w:lang w:val="en-GB"/>
              </w:rPr>
              <w:t xml:space="preserve"> </w:t>
            </w:r>
          </w:p>
        </w:tc>
      </w:tr>
      <w:tr w:rsidR="00A32AB8" w:rsidRPr="00A32AB8" w14:paraId="5B0532D2" w14:textId="77777777" w:rsidTr="00052C2B">
        <w:trPr>
          <w:jc w:val="center"/>
        </w:trPr>
        <w:tc>
          <w:tcPr>
            <w:tcW w:w="3284" w:type="dxa"/>
          </w:tcPr>
          <w:p w14:paraId="22977A92" w14:textId="77777777" w:rsidR="00A32AB8" w:rsidRPr="00A32AB8" w:rsidRDefault="00A32AB8" w:rsidP="00A32AB8">
            <w:pPr>
              <w:rPr>
                <w:sz w:val="22"/>
                <w:szCs w:val="22"/>
                <w:lang w:val="en-GB"/>
              </w:rPr>
            </w:pPr>
            <w:r w:rsidRPr="00A32AB8">
              <w:rPr>
                <w:sz w:val="22"/>
                <w:szCs w:val="22"/>
                <w:lang w:val="en-GB"/>
              </w:rPr>
              <w:t>Scenario</w:t>
            </w:r>
          </w:p>
        </w:tc>
        <w:tc>
          <w:tcPr>
            <w:tcW w:w="5621" w:type="dxa"/>
          </w:tcPr>
          <w:p w14:paraId="1F4CA93C" w14:textId="2E5DDAEA" w:rsidR="00A32AB8" w:rsidRPr="00A32AB8" w:rsidRDefault="00A32AB8" w:rsidP="00A32AB8">
            <w:pPr>
              <w:rPr>
                <w:sz w:val="22"/>
                <w:szCs w:val="22"/>
                <w:lang w:val="en-GB"/>
              </w:rPr>
            </w:pPr>
            <w:r w:rsidRPr="00A32AB8">
              <w:rPr>
                <w:sz w:val="22"/>
                <w:szCs w:val="22"/>
                <w:lang w:val="en-GB"/>
              </w:rPr>
              <w:t xml:space="preserve">Dense Urban (Macro only) </w:t>
            </w:r>
            <w:r>
              <w:rPr>
                <w:sz w:val="22"/>
                <w:szCs w:val="22"/>
                <w:lang w:val="en-GB"/>
              </w:rPr>
              <w:t xml:space="preserve"> </w:t>
            </w:r>
          </w:p>
        </w:tc>
      </w:tr>
      <w:tr w:rsidR="00A32AB8" w:rsidRPr="00A32AB8" w14:paraId="07328F2B" w14:textId="77777777" w:rsidTr="00052C2B">
        <w:trPr>
          <w:jc w:val="center"/>
        </w:trPr>
        <w:tc>
          <w:tcPr>
            <w:tcW w:w="3284" w:type="dxa"/>
          </w:tcPr>
          <w:p w14:paraId="717B7BD3" w14:textId="77777777" w:rsidR="00A32AB8" w:rsidRPr="00A32AB8" w:rsidRDefault="00A32AB8" w:rsidP="00A32AB8">
            <w:pPr>
              <w:rPr>
                <w:sz w:val="22"/>
                <w:szCs w:val="22"/>
                <w:lang w:val="en-GB"/>
              </w:rPr>
            </w:pPr>
            <w:r w:rsidRPr="00A32AB8">
              <w:rPr>
                <w:sz w:val="22"/>
                <w:szCs w:val="22"/>
                <w:lang w:val="en-GB"/>
              </w:rPr>
              <w:t>Frequency Range</w:t>
            </w:r>
          </w:p>
        </w:tc>
        <w:tc>
          <w:tcPr>
            <w:tcW w:w="5621" w:type="dxa"/>
          </w:tcPr>
          <w:p w14:paraId="22F2B839" w14:textId="4D43E6E5" w:rsidR="00A32AB8" w:rsidRPr="00A32AB8" w:rsidRDefault="00A32AB8" w:rsidP="00A32AB8">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p w14:paraId="54922F6F" w14:textId="4C66E602" w:rsidR="00A32AB8" w:rsidRPr="00A32AB8" w:rsidRDefault="00A32AB8" w:rsidP="000D73D8">
            <w:pPr>
              <w:rPr>
                <w:sz w:val="22"/>
                <w:szCs w:val="22"/>
                <w:lang w:val="en-GB"/>
              </w:rPr>
            </w:pPr>
            <w:r w:rsidRPr="00A32AB8">
              <w:rPr>
                <w:sz w:val="22"/>
                <w:szCs w:val="22"/>
                <w:lang w:val="en-GB"/>
              </w:rPr>
              <w:t>FR</w:t>
            </w:r>
            <w:r>
              <w:rPr>
                <w:sz w:val="22"/>
                <w:szCs w:val="22"/>
                <w:lang w:val="en-GB"/>
              </w:rPr>
              <w:t xml:space="preserve">2: 28GHz </w:t>
            </w:r>
          </w:p>
        </w:tc>
      </w:tr>
      <w:tr w:rsidR="00A32AB8" w:rsidRPr="00A32AB8" w14:paraId="71A0D76B" w14:textId="77777777" w:rsidTr="00052C2B">
        <w:trPr>
          <w:jc w:val="center"/>
        </w:trPr>
        <w:tc>
          <w:tcPr>
            <w:tcW w:w="3284" w:type="dxa"/>
          </w:tcPr>
          <w:p w14:paraId="39AB0FEE" w14:textId="25406FCA" w:rsidR="00A32AB8" w:rsidRPr="00A32AB8" w:rsidRDefault="000D73D8" w:rsidP="00A32AB8">
            <w:pPr>
              <w:rPr>
                <w:sz w:val="22"/>
                <w:szCs w:val="22"/>
                <w:lang w:val="en-GB"/>
              </w:rPr>
            </w:pPr>
            <w:r>
              <w:rPr>
                <w:sz w:val="22"/>
                <w:szCs w:val="22"/>
                <w:lang w:val="en-GB"/>
              </w:rPr>
              <w:t>Deployment</w:t>
            </w:r>
          </w:p>
        </w:tc>
        <w:tc>
          <w:tcPr>
            <w:tcW w:w="5621" w:type="dxa"/>
          </w:tcPr>
          <w:p w14:paraId="6B15F713" w14:textId="77777777" w:rsidR="00A32AB8" w:rsidRDefault="000D73D8" w:rsidP="00A32AB8">
            <w:pPr>
              <w:rPr>
                <w:sz w:val="22"/>
                <w:szCs w:val="22"/>
                <w:lang w:val="en-GB"/>
              </w:rPr>
            </w:pPr>
            <w:r>
              <w:rPr>
                <w:sz w:val="22"/>
                <w:szCs w:val="22"/>
                <w:lang w:val="en-GB"/>
              </w:rPr>
              <w:t>FR1: 1 site, 3 cells</w:t>
            </w:r>
          </w:p>
          <w:p w14:paraId="728EF6D9" w14:textId="01AF5A31" w:rsidR="000D73D8" w:rsidRPr="00A32AB8" w:rsidRDefault="000D73D8" w:rsidP="00A32AB8">
            <w:pPr>
              <w:rPr>
                <w:sz w:val="22"/>
                <w:szCs w:val="22"/>
                <w:lang w:val="en-GB"/>
              </w:rPr>
            </w:pPr>
            <w:r>
              <w:rPr>
                <w:sz w:val="22"/>
                <w:szCs w:val="22"/>
                <w:lang w:val="en-GB"/>
              </w:rPr>
              <w:t xml:space="preserve">FR2: 3 sites, 9 cells. 3 FR2 cells per FR1 cell. </w:t>
            </w:r>
          </w:p>
        </w:tc>
      </w:tr>
      <w:tr w:rsidR="00A32AB8" w:rsidRPr="00A32AB8" w14:paraId="4CEA0338" w14:textId="77777777" w:rsidTr="00052C2B">
        <w:trPr>
          <w:jc w:val="center"/>
        </w:trPr>
        <w:tc>
          <w:tcPr>
            <w:tcW w:w="3284" w:type="dxa"/>
          </w:tcPr>
          <w:p w14:paraId="427515FD" w14:textId="77777777" w:rsidR="00A32AB8" w:rsidRPr="00A32AB8" w:rsidRDefault="00A32AB8" w:rsidP="00A32AB8">
            <w:pPr>
              <w:rPr>
                <w:sz w:val="22"/>
                <w:szCs w:val="22"/>
                <w:lang w:val="en-GB"/>
              </w:rPr>
            </w:pPr>
            <w:r w:rsidRPr="00A32AB8">
              <w:rPr>
                <w:sz w:val="22"/>
                <w:szCs w:val="22"/>
                <w:lang w:val="en-GB"/>
              </w:rPr>
              <w:lastRenderedPageBreak/>
              <w:t>Channel model        </w:t>
            </w:r>
          </w:p>
        </w:tc>
        <w:tc>
          <w:tcPr>
            <w:tcW w:w="5621" w:type="dxa"/>
          </w:tcPr>
          <w:p w14:paraId="20D956F7" w14:textId="77777777" w:rsidR="00A32AB8" w:rsidRPr="00A32AB8" w:rsidRDefault="00A32AB8" w:rsidP="00A32AB8">
            <w:pPr>
              <w:rPr>
                <w:sz w:val="22"/>
                <w:szCs w:val="22"/>
                <w:lang w:val="en-GB"/>
              </w:rPr>
            </w:pPr>
            <w:r w:rsidRPr="00A32AB8">
              <w:rPr>
                <w:sz w:val="22"/>
                <w:szCs w:val="22"/>
                <w:lang w:val="en-GB"/>
              </w:rPr>
              <w:t>According to TR 38.901</w:t>
            </w:r>
          </w:p>
        </w:tc>
      </w:tr>
      <w:tr w:rsidR="00A32AB8" w:rsidRPr="00A32AB8" w14:paraId="3CDED132" w14:textId="77777777" w:rsidTr="00052C2B">
        <w:trPr>
          <w:jc w:val="center"/>
        </w:trPr>
        <w:tc>
          <w:tcPr>
            <w:tcW w:w="3284" w:type="dxa"/>
          </w:tcPr>
          <w:p w14:paraId="488A4BBE" w14:textId="77777777" w:rsidR="00A32AB8" w:rsidRPr="00A32AB8" w:rsidRDefault="00A32AB8" w:rsidP="00A32AB8">
            <w:pPr>
              <w:rPr>
                <w:sz w:val="22"/>
                <w:szCs w:val="22"/>
                <w:lang w:val="en-GB"/>
              </w:rPr>
            </w:pPr>
            <w:r w:rsidRPr="00A32AB8">
              <w:rPr>
                <w:sz w:val="22"/>
                <w:szCs w:val="22"/>
                <w:lang w:val="en-GB"/>
              </w:rPr>
              <w:t>Antenna setup and port layouts at gNB</w:t>
            </w:r>
          </w:p>
        </w:tc>
        <w:tc>
          <w:tcPr>
            <w:tcW w:w="5621" w:type="dxa"/>
          </w:tcPr>
          <w:p w14:paraId="1DBE038E" w14:textId="2D9426D9" w:rsidR="00A32AB8" w:rsidRDefault="000D73D8" w:rsidP="00A32AB8">
            <w:pPr>
              <w:rPr>
                <w:sz w:val="22"/>
                <w:szCs w:val="22"/>
                <w:lang w:val="en-GB"/>
              </w:rPr>
            </w:pPr>
            <w:r>
              <w:rPr>
                <w:sz w:val="22"/>
                <w:szCs w:val="22"/>
                <w:lang w:val="en-GB"/>
              </w:rPr>
              <w:t>FR1:</w:t>
            </w:r>
            <w:r w:rsidR="00A32AB8" w:rsidRPr="00A32AB8">
              <w:rPr>
                <w:sz w:val="22"/>
                <w:szCs w:val="22"/>
                <w:lang w:val="en-GB"/>
              </w:rPr>
              <w:t xml:space="preserve"> 32 ports: (8,8,2,1,1,2,8), (</w:t>
            </w:r>
            <w:proofErr w:type="spellStart"/>
            <w:proofErr w:type="gramStart"/>
            <w:r w:rsidR="00A32AB8" w:rsidRPr="00A32AB8">
              <w:rPr>
                <w:sz w:val="22"/>
                <w:szCs w:val="22"/>
                <w:lang w:val="en-GB"/>
              </w:rPr>
              <w:t>dH,dV</w:t>
            </w:r>
            <w:proofErr w:type="spellEnd"/>
            <w:proofErr w:type="gramEnd"/>
            <w:r w:rsidR="00A32AB8" w:rsidRPr="00A32AB8">
              <w:rPr>
                <w:sz w:val="22"/>
                <w:szCs w:val="22"/>
                <w:lang w:val="en-GB"/>
              </w:rPr>
              <w:t xml:space="preserve">) = (0.5, </w:t>
            </w:r>
            <w:proofErr w:type="gramStart"/>
            <w:r w:rsidR="00A32AB8" w:rsidRPr="00A32AB8">
              <w:rPr>
                <w:sz w:val="22"/>
                <w:szCs w:val="22"/>
                <w:lang w:val="en-GB"/>
              </w:rPr>
              <w:t>0.8)λ</w:t>
            </w:r>
            <w:proofErr w:type="gramEnd"/>
          </w:p>
          <w:p w14:paraId="0CFA1886" w14:textId="051F5EAC" w:rsidR="007E47DA" w:rsidRPr="007E47DA" w:rsidRDefault="000D73D8" w:rsidP="007E47DA">
            <w:pPr>
              <w:rPr>
                <w:sz w:val="22"/>
                <w:szCs w:val="22"/>
              </w:rPr>
            </w:pPr>
            <w:r>
              <w:rPr>
                <w:sz w:val="22"/>
                <w:szCs w:val="22"/>
                <w:lang w:val="en-GB"/>
              </w:rPr>
              <w:t xml:space="preserve">FR2: </w:t>
            </w:r>
            <w:r w:rsidR="007E47DA" w:rsidRPr="007E47DA">
              <w:rPr>
                <w:sz w:val="22"/>
                <w:szCs w:val="22"/>
              </w:rPr>
              <w:t>Antenna setup: (4, 8, 2, 1, 1, 1, 1), (</w:t>
            </w:r>
            <w:proofErr w:type="spellStart"/>
            <w:r w:rsidR="007E47DA" w:rsidRPr="007E47DA">
              <w:rPr>
                <w:sz w:val="22"/>
                <w:szCs w:val="22"/>
              </w:rPr>
              <w:t>dV</w:t>
            </w:r>
            <w:proofErr w:type="spellEnd"/>
            <w:r w:rsidR="007E47DA" w:rsidRPr="007E47DA">
              <w:rPr>
                <w:sz w:val="22"/>
                <w:szCs w:val="22"/>
              </w:rPr>
              <w:t xml:space="preserve">, </w:t>
            </w:r>
            <w:proofErr w:type="spellStart"/>
            <w:r w:rsidR="007E47DA" w:rsidRPr="007E47DA">
              <w:rPr>
                <w:sz w:val="22"/>
                <w:szCs w:val="22"/>
              </w:rPr>
              <w:t>dH</w:t>
            </w:r>
            <w:proofErr w:type="spellEnd"/>
            <w:r w:rsidR="007E47DA" w:rsidRPr="007E47DA">
              <w:rPr>
                <w:sz w:val="22"/>
                <w:szCs w:val="22"/>
              </w:rPr>
              <w:t>) = (0.5, 0.5) λ</w:t>
            </w:r>
            <w:r w:rsidR="007E47DA">
              <w:rPr>
                <w:sz w:val="22"/>
                <w:szCs w:val="22"/>
              </w:rPr>
              <w:t xml:space="preserve">, 32 beams </w:t>
            </w:r>
          </w:p>
          <w:p w14:paraId="63C2A272" w14:textId="718B7F7A" w:rsidR="00A32AB8" w:rsidRPr="00A32AB8" w:rsidRDefault="00A32AB8" w:rsidP="000D73D8">
            <w:pPr>
              <w:rPr>
                <w:sz w:val="22"/>
                <w:szCs w:val="22"/>
              </w:rPr>
            </w:pPr>
          </w:p>
        </w:tc>
      </w:tr>
      <w:tr w:rsidR="00A32AB8" w:rsidRPr="00A32AB8" w14:paraId="18EDB644" w14:textId="77777777" w:rsidTr="00052C2B">
        <w:trPr>
          <w:jc w:val="center"/>
        </w:trPr>
        <w:tc>
          <w:tcPr>
            <w:tcW w:w="3284" w:type="dxa"/>
          </w:tcPr>
          <w:p w14:paraId="4B0C4694" w14:textId="77777777" w:rsidR="00A32AB8" w:rsidRPr="00A32AB8" w:rsidRDefault="00A32AB8" w:rsidP="00A32AB8">
            <w:pPr>
              <w:rPr>
                <w:sz w:val="22"/>
                <w:szCs w:val="22"/>
                <w:lang w:val="en-GB"/>
              </w:rPr>
            </w:pPr>
            <w:r w:rsidRPr="00A32AB8">
              <w:rPr>
                <w:sz w:val="22"/>
                <w:szCs w:val="22"/>
                <w:lang w:val="en-GB"/>
              </w:rPr>
              <w:t>Antenna setup and port layouts at UE</w:t>
            </w:r>
          </w:p>
        </w:tc>
        <w:tc>
          <w:tcPr>
            <w:tcW w:w="5621" w:type="dxa"/>
          </w:tcPr>
          <w:p w14:paraId="134F17F7" w14:textId="225A127B" w:rsidR="00A32AB8" w:rsidRDefault="007E47DA" w:rsidP="007E47DA">
            <w:pPr>
              <w:rPr>
                <w:sz w:val="22"/>
                <w:szCs w:val="22"/>
                <w:lang w:val="en-GB"/>
              </w:rPr>
            </w:pPr>
            <w:r>
              <w:rPr>
                <w:sz w:val="22"/>
                <w:szCs w:val="22"/>
                <w:lang w:val="en-GB"/>
              </w:rPr>
              <w:t xml:space="preserve">FR1: </w:t>
            </w:r>
            <w:r w:rsidR="00A32AB8" w:rsidRPr="00A32AB8">
              <w:rPr>
                <w:sz w:val="22"/>
                <w:szCs w:val="22"/>
                <w:lang w:val="en-GB"/>
              </w:rPr>
              <w:t>4R</w:t>
            </w:r>
            <w:r>
              <w:rPr>
                <w:sz w:val="22"/>
                <w:szCs w:val="22"/>
                <w:lang w:val="en-GB"/>
              </w:rPr>
              <w:t>x</w:t>
            </w:r>
            <w:r w:rsidR="00A32AB8" w:rsidRPr="00A32AB8">
              <w:rPr>
                <w:sz w:val="22"/>
                <w:szCs w:val="22"/>
                <w:lang w:val="en-GB"/>
              </w:rPr>
              <w:t>: (1,2,2,1,1,1,2), (</w:t>
            </w:r>
            <w:proofErr w:type="spellStart"/>
            <w:proofErr w:type="gramStart"/>
            <w:r w:rsidR="00A32AB8" w:rsidRPr="00A32AB8">
              <w:rPr>
                <w:sz w:val="22"/>
                <w:szCs w:val="22"/>
                <w:lang w:val="en-GB"/>
              </w:rPr>
              <w:t>dH,dV</w:t>
            </w:r>
            <w:proofErr w:type="spellEnd"/>
            <w:proofErr w:type="gramEnd"/>
            <w:r w:rsidR="00A32AB8" w:rsidRPr="00A32AB8">
              <w:rPr>
                <w:sz w:val="22"/>
                <w:szCs w:val="22"/>
                <w:lang w:val="en-GB"/>
              </w:rPr>
              <w:t xml:space="preserve">) = (0.5, </w:t>
            </w:r>
            <w:proofErr w:type="gramStart"/>
            <w:r w:rsidR="00A32AB8" w:rsidRPr="00A32AB8">
              <w:rPr>
                <w:sz w:val="22"/>
                <w:szCs w:val="22"/>
                <w:lang w:val="en-GB"/>
              </w:rPr>
              <w:t>0.5)λ</w:t>
            </w:r>
            <w:proofErr w:type="gramEnd"/>
            <w:r w:rsidR="00A32AB8" w:rsidRPr="00A32AB8">
              <w:rPr>
                <w:sz w:val="22"/>
                <w:szCs w:val="22"/>
                <w:lang w:val="en-GB"/>
              </w:rPr>
              <w:t xml:space="preserve"> </w:t>
            </w:r>
            <w:r>
              <w:rPr>
                <w:sz w:val="22"/>
                <w:szCs w:val="22"/>
                <w:lang w:val="en-GB"/>
              </w:rPr>
              <w:t xml:space="preserve"> </w:t>
            </w:r>
          </w:p>
          <w:p w14:paraId="25DCF2BC" w14:textId="2F3EFBB3" w:rsidR="007E47DA" w:rsidRPr="007E47DA" w:rsidRDefault="007E47DA" w:rsidP="007E47DA">
            <w:pPr>
              <w:rPr>
                <w:sz w:val="22"/>
                <w:szCs w:val="22"/>
                <w:lang w:val="en-GB"/>
              </w:rPr>
            </w:pPr>
            <w:r>
              <w:rPr>
                <w:sz w:val="22"/>
                <w:szCs w:val="22"/>
                <w:lang w:val="en-GB"/>
              </w:rPr>
              <w:t>FR2: 8Rx</w:t>
            </w:r>
            <w:r w:rsidRPr="007E47DA">
              <w:rPr>
                <w:sz w:val="22"/>
                <w:szCs w:val="22"/>
                <w:lang w:val="en-GB"/>
              </w:rPr>
              <w:t>: (1, 4, 2, 1, 2, 1, 1), 2 panels (left, right)</w:t>
            </w:r>
            <w:r>
              <w:rPr>
                <w:sz w:val="22"/>
                <w:szCs w:val="22"/>
                <w:lang w:val="en-GB"/>
              </w:rPr>
              <w:t xml:space="preserve">. </w:t>
            </w:r>
          </w:p>
          <w:p w14:paraId="1468F0E1" w14:textId="2858EEF0" w:rsidR="007E47DA" w:rsidRPr="00A32AB8" w:rsidRDefault="007E47DA" w:rsidP="007E47DA">
            <w:pPr>
              <w:rPr>
                <w:sz w:val="22"/>
                <w:szCs w:val="22"/>
                <w:lang w:val="en-GB"/>
              </w:rPr>
            </w:pPr>
            <w:r>
              <w:rPr>
                <w:sz w:val="22"/>
                <w:szCs w:val="22"/>
                <w:lang w:val="en-GB"/>
              </w:rPr>
              <w:t xml:space="preserve"> </w:t>
            </w:r>
          </w:p>
        </w:tc>
      </w:tr>
      <w:tr w:rsidR="007E47DA" w:rsidRPr="00A32AB8" w14:paraId="3C4B3D6C" w14:textId="77777777" w:rsidTr="00052C2B">
        <w:trPr>
          <w:jc w:val="center"/>
        </w:trPr>
        <w:tc>
          <w:tcPr>
            <w:tcW w:w="3284" w:type="dxa"/>
          </w:tcPr>
          <w:p w14:paraId="020489EB" w14:textId="63C84250" w:rsidR="007E47DA" w:rsidRPr="00A32AB8" w:rsidRDefault="007E47DA" w:rsidP="00A32AB8">
            <w:pPr>
              <w:rPr>
                <w:sz w:val="22"/>
                <w:szCs w:val="22"/>
                <w:lang w:val="en-GB"/>
              </w:rPr>
            </w:pPr>
            <w:r>
              <w:rPr>
                <w:sz w:val="22"/>
                <w:szCs w:val="22"/>
                <w:lang w:val="en-GB"/>
              </w:rPr>
              <w:t xml:space="preserve">Spatial consistency </w:t>
            </w:r>
          </w:p>
        </w:tc>
        <w:tc>
          <w:tcPr>
            <w:tcW w:w="5621" w:type="dxa"/>
          </w:tcPr>
          <w:p w14:paraId="032BA450" w14:textId="151C7AFE" w:rsidR="007E47DA" w:rsidRDefault="007E47DA" w:rsidP="007E47DA">
            <w:pPr>
              <w:rPr>
                <w:sz w:val="22"/>
                <w:szCs w:val="22"/>
                <w:lang w:val="en-GB"/>
              </w:rPr>
            </w:pPr>
            <w:r>
              <w:rPr>
                <w:sz w:val="22"/>
                <w:szCs w:val="22"/>
                <w:lang w:val="en-GB"/>
              </w:rPr>
              <w:t>On</w:t>
            </w:r>
          </w:p>
        </w:tc>
      </w:tr>
      <w:tr w:rsidR="00DD3F5F" w:rsidRPr="00A32AB8" w14:paraId="3410066F" w14:textId="77777777" w:rsidTr="00052C2B">
        <w:trPr>
          <w:jc w:val="center"/>
        </w:trPr>
        <w:tc>
          <w:tcPr>
            <w:tcW w:w="3284" w:type="dxa"/>
          </w:tcPr>
          <w:p w14:paraId="15880003" w14:textId="77777777" w:rsidR="00DD3F5F" w:rsidRDefault="00DD3F5F" w:rsidP="00052C2B">
            <w:pPr>
              <w:rPr>
                <w:sz w:val="22"/>
                <w:szCs w:val="22"/>
                <w:lang w:val="en-GB"/>
              </w:rPr>
            </w:pPr>
            <w:r>
              <w:rPr>
                <w:sz w:val="22"/>
                <w:szCs w:val="22"/>
                <w:lang w:val="en-GB"/>
              </w:rPr>
              <w:t>Performance metric</w:t>
            </w:r>
          </w:p>
        </w:tc>
        <w:tc>
          <w:tcPr>
            <w:tcW w:w="5621" w:type="dxa"/>
          </w:tcPr>
          <w:p w14:paraId="1D75321B" w14:textId="27883FE0" w:rsidR="00DD3F5F" w:rsidRDefault="00DD3F5F" w:rsidP="00052C2B">
            <w:pPr>
              <w:rPr>
                <w:sz w:val="22"/>
                <w:szCs w:val="22"/>
                <w:lang w:val="en-GB"/>
              </w:rPr>
            </w:pPr>
            <w:proofErr w:type="gramStart"/>
            <w:r>
              <w:rPr>
                <w:sz w:val="22"/>
                <w:szCs w:val="22"/>
                <w:lang w:val="en-GB"/>
              </w:rPr>
              <w:t>Top-K</w:t>
            </w:r>
            <w:proofErr w:type="gramEnd"/>
            <w:r>
              <w:rPr>
                <w:sz w:val="22"/>
                <w:szCs w:val="22"/>
                <w:lang w:val="en-GB"/>
              </w:rPr>
              <w:t xml:space="preserve"> prediction accuracy </w:t>
            </w:r>
          </w:p>
        </w:tc>
      </w:tr>
    </w:tbl>
    <w:p w14:paraId="11ACE99C" w14:textId="77777777" w:rsidR="006F0382" w:rsidRDefault="006F0382" w:rsidP="00F10662">
      <w:pPr>
        <w:rPr>
          <w:sz w:val="22"/>
          <w:szCs w:val="22"/>
        </w:rPr>
      </w:pPr>
    </w:p>
    <w:p w14:paraId="3266730C" w14:textId="3306765F" w:rsidR="006F0382" w:rsidRDefault="006F0382" w:rsidP="00F10662">
      <w:pPr>
        <w:rPr>
          <w:sz w:val="22"/>
          <w:szCs w:val="22"/>
        </w:rPr>
      </w:pPr>
      <w:r w:rsidRPr="006F0382">
        <w:rPr>
          <w:sz w:val="22"/>
          <w:szCs w:val="22"/>
        </w:rPr>
        <w:t>Preliminary results are shown in Table II. In this evaluation, for the single CIR case, only the serving cell's CIR is used as the model input. For the intra-site multi-CIR scenario, CIRs from three FR1 co-located cells are used. In the inter-site multi-CIR scenario, CIRs from three FR1 cells located at different sites are used as input. As expected, the inter-site multi-CIR configuration yields the best beam prediction performance.</w:t>
      </w:r>
    </w:p>
    <w:p w14:paraId="1429A887" w14:textId="77777777" w:rsidR="0035049E" w:rsidRDefault="0035049E" w:rsidP="00F10662">
      <w:pPr>
        <w:rPr>
          <w:sz w:val="22"/>
          <w:szCs w:val="22"/>
        </w:rPr>
      </w:pPr>
    </w:p>
    <w:p w14:paraId="39B743CE" w14:textId="36C4A4D1" w:rsidR="00F10662" w:rsidRPr="0035049E" w:rsidRDefault="00F10662" w:rsidP="00F10662">
      <w:pPr>
        <w:jc w:val="center"/>
        <w:rPr>
          <w:i/>
          <w:iCs/>
          <w:sz w:val="22"/>
          <w:szCs w:val="22"/>
          <w:lang w:val="en-GB"/>
        </w:rPr>
      </w:pPr>
      <w:r w:rsidRPr="00A32AB8">
        <w:rPr>
          <w:i/>
          <w:iCs/>
          <w:sz w:val="22"/>
          <w:szCs w:val="22"/>
          <w:lang w:val="en-GB"/>
        </w:rPr>
        <w:t xml:space="preserve">Table </w:t>
      </w:r>
      <w:r w:rsidRPr="0035049E">
        <w:rPr>
          <w:i/>
          <w:iCs/>
          <w:sz w:val="22"/>
          <w:szCs w:val="22"/>
          <w:lang w:val="en-GB"/>
        </w:rPr>
        <w:t>II</w:t>
      </w:r>
      <w:r w:rsidRPr="00A32AB8">
        <w:rPr>
          <w:i/>
          <w:iCs/>
          <w:sz w:val="22"/>
          <w:szCs w:val="22"/>
          <w:lang w:val="en-GB"/>
        </w:rPr>
        <w:t xml:space="preserve">: </w:t>
      </w:r>
      <w:r w:rsidRPr="0035049E">
        <w:rPr>
          <w:i/>
          <w:iCs/>
          <w:sz w:val="22"/>
          <w:szCs w:val="22"/>
          <w:lang w:val="en-GB"/>
        </w:rPr>
        <w:t>Evaluation result for cross-frequency AI based beam management</w:t>
      </w:r>
    </w:p>
    <w:p w14:paraId="00D58B00" w14:textId="77777777" w:rsidR="00F10662" w:rsidRDefault="00F10662" w:rsidP="00F10662">
      <w:pPr>
        <w:rPr>
          <w:sz w:val="22"/>
          <w:szCs w:val="22"/>
        </w:rPr>
      </w:pPr>
    </w:p>
    <w:tbl>
      <w:tblPr>
        <w:tblW w:w="0" w:type="auto"/>
        <w:tblCellMar>
          <w:left w:w="0" w:type="dxa"/>
          <w:right w:w="0" w:type="dxa"/>
        </w:tblCellMar>
        <w:tblLook w:val="04A0" w:firstRow="1" w:lastRow="0" w:firstColumn="1" w:lastColumn="0" w:noHBand="0" w:noVBand="1"/>
      </w:tblPr>
      <w:tblGrid>
        <w:gridCol w:w="2453"/>
        <w:gridCol w:w="1988"/>
        <w:gridCol w:w="1988"/>
        <w:gridCol w:w="1988"/>
      </w:tblGrid>
      <w:tr w:rsidR="00E47576" w:rsidRPr="00DA485C" w14:paraId="28FF4CCA" w14:textId="77777777" w:rsidTr="00E47576">
        <w:trPr>
          <w:trHeight w:val="627"/>
        </w:trPr>
        <w:tc>
          <w:tcPr>
            <w:tcW w:w="245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79B4635E" w14:textId="77777777" w:rsidR="00E47576" w:rsidRPr="00DA485C" w:rsidRDefault="00E47576" w:rsidP="00DA485C">
            <w:pPr>
              <w:rPr>
                <w:sz w:val="22"/>
                <w:szCs w:val="22"/>
              </w:rPr>
            </w:pPr>
            <w:r w:rsidRPr="00DA485C">
              <w:rPr>
                <w:sz w:val="22"/>
                <w:szCs w:val="22"/>
              </w:rPr>
              <w:t>Percentage w. &lt;1dB RSRP Difference</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18550077" w14:textId="77777777" w:rsidR="00E47576" w:rsidRPr="00DA485C" w:rsidRDefault="00E47576" w:rsidP="00DA485C">
            <w:pPr>
              <w:rPr>
                <w:sz w:val="22"/>
                <w:szCs w:val="22"/>
              </w:rPr>
            </w:pPr>
            <w:proofErr w:type="gramStart"/>
            <w:r w:rsidRPr="00DA485C">
              <w:rPr>
                <w:sz w:val="22"/>
                <w:szCs w:val="22"/>
              </w:rPr>
              <w:t>Top-1</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FFF9DB0" w14:textId="77777777" w:rsidR="00E47576" w:rsidRPr="00DA485C" w:rsidRDefault="00E47576" w:rsidP="00DA485C">
            <w:pPr>
              <w:rPr>
                <w:sz w:val="22"/>
                <w:szCs w:val="22"/>
              </w:rPr>
            </w:pPr>
            <w:proofErr w:type="gramStart"/>
            <w:r w:rsidRPr="00DA485C">
              <w:rPr>
                <w:sz w:val="22"/>
                <w:szCs w:val="22"/>
              </w:rPr>
              <w:t>Top-3</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C513537" w14:textId="77777777" w:rsidR="00E47576" w:rsidRPr="00DA485C" w:rsidRDefault="00E47576" w:rsidP="00DA485C">
            <w:pPr>
              <w:rPr>
                <w:sz w:val="22"/>
                <w:szCs w:val="22"/>
              </w:rPr>
            </w:pPr>
            <w:proofErr w:type="gramStart"/>
            <w:r w:rsidRPr="00DA485C">
              <w:rPr>
                <w:sz w:val="22"/>
                <w:szCs w:val="22"/>
              </w:rPr>
              <w:t>Top-5</w:t>
            </w:r>
            <w:proofErr w:type="gramEnd"/>
            <w:r w:rsidRPr="00DA485C">
              <w:rPr>
                <w:sz w:val="22"/>
                <w:szCs w:val="22"/>
              </w:rPr>
              <w:t xml:space="preserve"> Tx</w:t>
            </w:r>
          </w:p>
        </w:tc>
      </w:tr>
      <w:tr w:rsidR="00E47576" w:rsidRPr="00DA485C" w14:paraId="7A7B0F3C" w14:textId="77777777" w:rsidTr="00E47576">
        <w:trPr>
          <w:trHeight w:val="552"/>
        </w:trPr>
        <w:tc>
          <w:tcPr>
            <w:tcW w:w="245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65319E5F" w14:textId="77777777" w:rsidR="00E47576" w:rsidRPr="00DA485C" w:rsidRDefault="00E47576" w:rsidP="00DA485C">
            <w:pPr>
              <w:rPr>
                <w:sz w:val="22"/>
                <w:szCs w:val="22"/>
              </w:rPr>
            </w:pPr>
            <w:r w:rsidRPr="00DA485C">
              <w:rPr>
                <w:sz w:val="22"/>
                <w:szCs w:val="22"/>
              </w:rPr>
              <w:t>Tx only, Single CIR</w:t>
            </w:r>
          </w:p>
        </w:tc>
        <w:tc>
          <w:tcPr>
            <w:tcW w:w="1988"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3B959D2C" w14:textId="77777777" w:rsidR="00E47576" w:rsidRPr="00DA485C" w:rsidRDefault="00E47576" w:rsidP="00DA485C">
            <w:pPr>
              <w:rPr>
                <w:sz w:val="22"/>
                <w:szCs w:val="22"/>
              </w:rPr>
            </w:pPr>
            <w:r w:rsidRPr="00DA485C">
              <w:rPr>
                <w:sz w:val="22"/>
                <w:szCs w:val="22"/>
              </w:rPr>
              <w:t>43.2%</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5BB61B8" w14:textId="77777777" w:rsidR="00E47576" w:rsidRPr="00DA485C" w:rsidRDefault="00E47576" w:rsidP="00DA485C">
            <w:pPr>
              <w:rPr>
                <w:sz w:val="22"/>
                <w:szCs w:val="22"/>
              </w:rPr>
            </w:pPr>
            <w:r w:rsidRPr="00DA485C">
              <w:rPr>
                <w:sz w:val="22"/>
                <w:szCs w:val="22"/>
              </w:rPr>
              <w:t>58.6%</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0A0CDA6" w14:textId="77777777" w:rsidR="00E47576" w:rsidRPr="00DA485C" w:rsidRDefault="00E47576" w:rsidP="00DA485C">
            <w:pPr>
              <w:rPr>
                <w:sz w:val="22"/>
                <w:szCs w:val="22"/>
              </w:rPr>
            </w:pPr>
            <w:r w:rsidRPr="00DA485C">
              <w:rPr>
                <w:sz w:val="22"/>
                <w:szCs w:val="22"/>
              </w:rPr>
              <w:t>67.0%</w:t>
            </w:r>
          </w:p>
        </w:tc>
      </w:tr>
      <w:tr w:rsidR="00E47576" w:rsidRPr="00DA485C" w14:paraId="4CA4C70A" w14:textId="77777777" w:rsidTr="00E47576">
        <w:trPr>
          <w:trHeight w:val="50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5E0460E3" w14:textId="76F22078" w:rsidR="00E47576" w:rsidRPr="00DA485C" w:rsidRDefault="00E47576" w:rsidP="00DA485C">
            <w:pPr>
              <w:rPr>
                <w:sz w:val="22"/>
                <w:szCs w:val="22"/>
              </w:rPr>
            </w:pPr>
            <w:r w:rsidRPr="00DA485C">
              <w:rPr>
                <w:sz w:val="22"/>
                <w:szCs w:val="22"/>
              </w:rPr>
              <w:t xml:space="preserve">Tx only, </w:t>
            </w:r>
            <w:r w:rsidR="0035049E">
              <w:rPr>
                <w:sz w:val="22"/>
                <w:szCs w:val="22"/>
              </w:rPr>
              <w:t xml:space="preserve">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905DA7A" w14:textId="77777777" w:rsidR="00E47576" w:rsidRPr="00DA485C" w:rsidRDefault="00E47576" w:rsidP="00DA485C">
            <w:pPr>
              <w:rPr>
                <w:sz w:val="22"/>
                <w:szCs w:val="22"/>
              </w:rPr>
            </w:pPr>
            <w:r w:rsidRPr="00DA485C">
              <w:rPr>
                <w:sz w:val="22"/>
                <w:szCs w:val="22"/>
              </w:rPr>
              <w:t>56.8%</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09B5762" w14:textId="77777777" w:rsidR="00E47576" w:rsidRPr="00DA485C" w:rsidRDefault="00E47576" w:rsidP="00DA485C">
            <w:pPr>
              <w:rPr>
                <w:sz w:val="22"/>
                <w:szCs w:val="22"/>
              </w:rPr>
            </w:pPr>
            <w:r w:rsidRPr="00DA485C">
              <w:rPr>
                <w:sz w:val="22"/>
                <w:szCs w:val="22"/>
              </w:rPr>
              <w:t>74.3%</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02741502" w14:textId="77777777" w:rsidR="00E47576" w:rsidRPr="00DA485C" w:rsidRDefault="00E47576" w:rsidP="00DA485C">
            <w:pPr>
              <w:rPr>
                <w:sz w:val="22"/>
                <w:szCs w:val="22"/>
              </w:rPr>
            </w:pPr>
            <w:r w:rsidRPr="00DA485C">
              <w:rPr>
                <w:sz w:val="22"/>
                <w:szCs w:val="22"/>
              </w:rPr>
              <w:t>81.2%</w:t>
            </w:r>
          </w:p>
        </w:tc>
      </w:tr>
      <w:tr w:rsidR="00E47576" w:rsidRPr="00DA485C" w14:paraId="7F70404F" w14:textId="77777777" w:rsidTr="00E47576">
        <w:trPr>
          <w:trHeight w:val="663"/>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6874B03C" w14:textId="77777777" w:rsidR="00E47576" w:rsidRPr="00DA485C" w:rsidRDefault="00E47576" w:rsidP="00DA485C">
            <w:pPr>
              <w:rPr>
                <w:sz w:val="22"/>
                <w:szCs w:val="22"/>
              </w:rPr>
            </w:pPr>
            <w:r w:rsidRPr="00DA485C">
              <w:rPr>
                <w:sz w:val="22"/>
                <w:szCs w:val="22"/>
              </w:rPr>
              <w:t xml:space="preserve">Joint Tx/Rx, 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5F99D353" w14:textId="77777777" w:rsidR="00E47576" w:rsidRPr="00DA485C" w:rsidRDefault="00E47576" w:rsidP="00DA485C">
            <w:pPr>
              <w:rPr>
                <w:sz w:val="22"/>
                <w:szCs w:val="22"/>
              </w:rPr>
            </w:pPr>
            <w:r w:rsidRPr="00DA485C">
              <w:rPr>
                <w:sz w:val="22"/>
                <w:szCs w:val="22"/>
              </w:rPr>
              <w:t>62.2%</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B4CF5B7" w14:textId="77777777" w:rsidR="00E47576" w:rsidRPr="00DA485C" w:rsidRDefault="00E47576" w:rsidP="00DA485C">
            <w:pPr>
              <w:rPr>
                <w:sz w:val="22"/>
                <w:szCs w:val="22"/>
              </w:rPr>
            </w:pPr>
            <w:r w:rsidRPr="00DA485C">
              <w:rPr>
                <w:sz w:val="22"/>
                <w:szCs w:val="22"/>
              </w:rPr>
              <w:t>79.4%</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27B29CC" w14:textId="77777777" w:rsidR="00E47576" w:rsidRPr="00DA485C" w:rsidRDefault="00E47576" w:rsidP="00DA485C">
            <w:pPr>
              <w:rPr>
                <w:sz w:val="22"/>
                <w:szCs w:val="22"/>
              </w:rPr>
            </w:pPr>
            <w:r w:rsidRPr="00DA485C">
              <w:rPr>
                <w:sz w:val="22"/>
                <w:szCs w:val="22"/>
              </w:rPr>
              <w:t>85.3%</w:t>
            </w:r>
          </w:p>
        </w:tc>
      </w:tr>
      <w:tr w:rsidR="00E47576" w:rsidRPr="00DA485C" w14:paraId="0FF5A809" w14:textId="77777777" w:rsidTr="00E47576">
        <w:trPr>
          <w:trHeight w:val="68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10600F43" w14:textId="77777777" w:rsidR="00E47576" w:rsidRPr="00DA485C" w:rsidRDefault="00E47576" w:rsidP="00DA485C">
            <w:pPr>
              <w:rPr>
                <w:sz w:val="22"/>
                <w:szCs w:val="22"/>
              </w:rPr>
            </w:pPr>
            <w:r w:rsidRPr="00DA485C">
              <w:rPr>
                <w:sz w:val="22"/>
                <w:szCs w:val="22"/>
              </w:rPr>
              <w:t xml:space="preserve">Joint Tx/Rx, Inter-site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50363ADB" w14:textId="77777777" w:rsidR="00E47576" w:rsidRPr="00DA485C" w:rsidRDefault="00E47576" w:rsidP="00DA485C">
            <w:pPr>
              <w:rPr>
                <w:sz w:val="22"/>
                <w:szCs w:val="22"/>
              </w:rPr>
            </w:pPr>
            <w:r w:rsidRPr="00DA485C">
              <w:rPr>
                <w:sz w:val="22"/>
                <w:szCs w:val="22"/>
              </w:rPr>
              <w:t>69.2%</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4B7CC245" w14:textId="77777777" w:rsidR="00E47576" w:rsidRPr="00DA485C" w:rsidRDefault="00E47576" w:rsidP="00DA485C">
            <w:pPr>
              <w:rPr>
                <w:sz w:val="22"/>
                <w:szCs w:val="22"/>
              </w:rPr>
            </w:pPr>
            <w:r w:rsidRPr="00DA485C">
              <w:rPr>
                <w:sz w:val="22"/>
                <w:szCs w:val="22"/>
              </w:rPr>
              <w:t>83.9%</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0C359B53" w14:textId="77777777" w:rsidR="00E47576" w:rsidRPr="00DA485C" w:rsidRDefault="00E47576" w:rsidP="00DA485C">
            <w:pPr>
              <w:rPr>
                <w:sz w:val="22"/>
                <w:szCs w:val="22"/>
              </w:rPr>
            </w:pPr>
            <w:r w:rsidRPr="00DA485C">
              <w:rPr>
                <w:sz w:val="22"/>
                <w:szCs w:val="22"/>
              </w:rPr>
              <w:t>89.1%</w:t>
            </w:r>
          </w:p>
        </w:tc>
      </w:tr>
    </w:tbl>
    <w:p w14:paraId="6ED0533E" w14:textId="2BF7A601" w:rsidR="001E70D0" w:rsidRPr="00F73B66" w:rsidRDefault="001E70D0" w:rsidP="00F73B66">
      <w:pPr>
        <w:contextualSpacing/>
        <w:rPr>
          <w:rFonts w:cs="Times"/>
          <w:iCs/>
        </w:rPr>
      </w:pPr>
    </w:p>
    <w:p w14:paraId="78DE8AAF" w14:textId="77777777" w:rsidR="004961A4" w:rsidRPr="00083757" w:rsidRDefault="007E47DA" w:rsidP="007E47DA">
      <w:pPr>
        <w:rPr>
          <w:b/>
          <w:bCs/>
          <w:i/>
          <w:iCs/>
          <w:sz w:val="22"/>
          <w:szCs w:val="22"/>
          <w:u w:val="single"/>
        </w:rPr>
      </w:pPr>
      <w:r w:rsidRPr="00083757">
        <w:rPr>
          <w:b/>
          <w:bCs/>
          <w:i/>
          <w:iCs/>
          <w:sz w:val="22"/>
          <w:szCs w:val="22"/>
          <w:u w:val="single"/>
        </w:rPr>
        <w:t xml:space="preserve">Potential specification impact: </w:t>
      </w:r>
    </w:p>
    <w:p w14:paraId="061B1DEF" w14:textId="6F0A4AA5" w:rsidR="007E47DA" w:rsidRPr="007E47DA" w:rsidRDefault="007E47DA" w:rsidP="004961A4">
      <w:pPr>
        <w:ind w:firstLine="360"/>
        <w:rPr>
          <w:i/>
          <w:iCs/>
          <w:sz w:val="22"/>
          <w:szCs w:val="22"/>
        </w:rPr>
      </w:pPr>
      <w:r>
        <w:rPr>
          <w:sz w:val="22"/>
          <w:szCs w:val="22"/>
        </w:rPr>
        <w:t>The k</w:t>
      </w:r>
      <w:r w:rsidRPr="00B27432">
        <w:rPr>
          <w:sz w:val="22"/>
          <w:szCs w:val="22"/>
        </w:rPr>
        <w:t>ey benefits</w:t>
      </w:r>
      <w:r>
        <w:rPr>
          <w:sz w:val="22"/>
          <w:szCs w:val="22"/>
        </w:rPr>
        <w:t xml:space="preserve"> of cross-frequency beam management</w:t>
      </w:r>
      <w:r w:rsidRPr="00B27432">
        <w:rPr>
          <w:sz w:val="22"/>
          <w:szCs w:val="22"/>
        </w:rPr>
        <w:t xml:space="preserve"> include:</w:t>
      </w:r>
    </w:p>
    <w:p w14:paraId="5957FC84" w14:textId="77777777" w:rsidR="007E47DA" w:rsidRPr="00B27432" w:rsidRDefault="007E47DA" w:rsidP="007E47DA">
      <w:pPr>
        <w:numPr>
          <w:ilvl w:val="0"/>
          <w:numId w:val="56"/>
        </w:numPr>
        <w:rPr>
          <w:sz w:val="22"/>
          <w:szCs w:val="22"/>
        </w:rPr>
      </w:pPr>
      <w:r w:rsidRPr="00B27432">
        <w:rPr>
          <w:sz w:val="22"/>
          <w:szCs w:val="22"/>
        </w:rPr>
        <w:t>Reduced overhead for beam sweeping</w:t>
      </w:r>
    </w:p>
    <w:p w14:paraId="1F7F319E" w14:textId="77777777" w:rsidR="007E47DA" w:rsidRPr="00B27432" w:rsidRDefault="007E47DA" w:rsidP="007E47DA">
      <w:pPr>
        <w:numPr>
          <w:ilvl w:val="0"/>
          <w:numId w:val="56"/>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6D9F2FD2" w14:textId="77777777" w:rsidR="007E47DA" w:rsidRPr="00B27432" w:rsidRDefault="007E47DA" w:rsidP="007E47DA">
      <w:pPr>
        <w:numPr>
          <w:ilvl w:val="0"/>
          <w:numId w:val="56"/>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1CB5490B" w14:textId="77777777" w:rsidR="007E47DA" w:rsidRDefault="007E47DA" w:rsidP="007E47DA">
      <w:pPr>
        <w:rPr>
          <w:sz w:val="22"/>
          <w:szCs w:val="22"/>
        </w:rPr>
      </w:pPr>
    </w:p>
    <w:p w14:paraId="6D80C32E" w14:textId="77777777" w:rsidR="007E47DA" w:rsidRDefault="007E47DA" w:rsidP="004961A4">
      <w:pPr>
        <w:ind w:firstLine="360"/>
        <w:rPr>
          <w:sz w:val="22"/>
          <w:szCs w:val="22"/>
        </w:rPr>
      </w:pPr>
      <w:r>
        <w:rPr>
          <w:sz w:val="22"/>
          <w:szCs w:val="22"/>
        </w:rPr>
        <w:t>The specification impact including:</w:t>
      </w:r>
    </w:p>
    <w:p w14:paraId="508289B8" w14:textId="7B3D201B" w:rsidR="007E47DA" w:rsidRPr="007E47DA" w:rsidRDefault="007474E4" w:rsidP="007E47DA">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Association</w:t>
      </w:r>
      <w:r w:rsidR="007E47DA" w:rsidRPr="007E47DA">
        <w:rPr>
          <w:rFonts w:ascii="Times New Roman" w:hAnsi="Times New Roman"/>
          <w:sz w:val="22"/>
          <w:szCs w:val="22"/>
        </w:rPr>
        <w:t xml:space="preserve"> ID and corresponding applicability procedure</w:t>
      </w:r>
    </w:p>
    <w:p w14:paraId="0EFA78B0" w14:textId="097E6202" w:rsidR="007E47DA" w:rsidRPr="007E47DA" w:rsidRDefault="007E47DA" w:rsidP="007E47DA">
      <w:pPr>
        <w:pStyle w:val="ListParagraph"/>
        <w:numPr>
          <w:ilvl w:val="0"/>
          <w:numId w:val="62"/>
        </w:numPr>
        <w:ind w:leftChars="0"/>
        <w:rPr>
          <w:rFonts w:ascii="Times New Roman" w:hAnsi="Times New Roman"/>
          <w:sz w:val="22"/>
          <w:szCs w:val="22"/>
        </w:rPr>
      </w:pPr>
      <w:proofErr w:type="spellStart"/>
      <w:r w:rsidRPr="007E47DA">
        <w:rPr>
          <w:rFonts w:ascii="Times New Roman" w:hAnsi="Times New Roman"/>
          <w:sz w:val="22"/>
          <w:szCs w:val="22"/>
        </w:rPr>
        <w:t>SCell</w:t>
      </w:r>
      <w:proofErr w:type="spellEnd"/>
      <w:r w:rsidRPr="007E47DA">
        <w:rPr>
          <w:rFonts w:ascii="Times New Roman" w:hAnsi="Times New Roman"/>
          <w:sz w:val="22"/>
          <w:szCs w:val="22"/>
        </w:rPr>
        <w:t xml:space="preserve"> activation procedure enhancement based on predicted FR2 cell and beam </w:t>
      </w:r>
    </w:p>
    <w:p w14:paraId="40DEEEFD" w14:textId="61E4F56F" w:rsidR="007E47DA" w:rsidRPr="007E47DA" w:rsidRDefault="007E47DA" w:rsidP="007E47DA">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On demand SSB transmission based on predicted FR2 beams </w:t>
      </w:r>
    </w:p>
    <w:p w14:paraId="0B31A83F" w14:textId="44BA325B" w:rsidR="007E47DA" w:rsidRPr="007E47DA" w:rsidRDefault="007E47DA" w:rsidP="007E47DA">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64E93D3F" w14:textId="46CEC9A8" w:rsidR="001E70D0" w:rsidRPr="007E47DA" w:rsidRDefault="001E70D0" w:rsidP="00CE217D">
      <w:pPr>
        <w:rPr>
          <w:b/>
          <w:bCs/>
          <w:i/>
          <w:iCs/>
          <w:sz w:val="22"/>
          <w:szCs w:val="22"/>
          <w:u w:val="single"/>
        </w:rPr>
      </w:pPr>
    </w:p>
    <w:p w14:paraId="34AED27B" w14:textId="5553DE1E" w:rsidR="001E70D0" w:rsidRDefault="007E47DA" w:rsidP="00CE217D">
      <w:pPr>
        <w:rPr>
          <w:b/>
          <w:bCs/>
          <w:i/>
          <w:iCs/>
          <w:sz w:val="22"/>
          <w:szCs w:val="22"/>
          <w:u w:val="single"/>
        </w:rPr>
      </w:pPr>
      <w:r w:rsidRPr="00083757">
        <w:rPr>
          <w:b/>
          <w:bCs/>
          <w:i/>
          <w:iCs/>
          <w:sz w:val="22"/>
          <w:szCs w:val="22"/>
          <w:u w:val="single"/>
        </w:rPr>
        <w:t>Categorization:</w:t>
      </w:r>
      <w:r>
        <w:rPr>
          <w:i/>
          <w:iCs/>
          <w:sz w:val="22"/>
          <w:szCs w:val="22"/>
        </w:rPr>
        <w:t xml:space="preserve"> MIMO</w:t>
      </w:r>
      <w:r w:rsidR="00083757">
        <w:rPr>
          <w:i/>
          <w:iCs/>
          <w:sz w:val="22"/>
          <w:szCs w:val="22"/>
        </w:rPr>
        <w:t>,</w:t>
      </w:r>
      <w:r>
        <w:rPr>
          <w:i/>
          <w:iCs/>
          <w:sz w:val="22"/>
          <w:szCs w:val="22"/>
        </w:rPr>
        <w:t xml:space="preserve"> </w:t>
      </w:r>
      <w:r w:rsidR="00083757">
        <w:rPr>
          <w:i/>
          <w:iCs/>
          <w:sz w:val="22"/>
          <w:szCs w:val="22"/>
        </w:rPr>
        <w:t>B</w:t>
      </w:r>
      <w:r>
        <w:rPr>
          <w:i/>
          <w:iCs/>
          <w:sz w:val="22"/>
          <w:szCs w:val="22"/>
        </w:rPr>
        <w:t>eam management</w:t>
      </w:r>
      <w:r w:rsidR="00083757">
        <w:rPr>
          <w:i/>
          <w:iCs/>
          <w:sz w:val="22"/>
          <w:szCs w:val="22"/>
        </w:rPr>
        <w:t xml:space="preserve"> and </w:t>
      </w:r>
      <w:proofErr w:type="spellStart"/>
      <w:r w:rsidR="00083757">
        <w:rPr>
          <w:i/>
          <w:iCs/>
          <w:sz w:val="22"/>
          <w:szCs w:val="22"/>
        </w:rPr>
        <w:t>Scell</w:t>
      </w:r>
      <w:proofErr w:type="spellEnd"/>
      <w:r w:rsidR="00083757">
        <w:rPr>
          <w:i/>
          <w:iCs/>
          <w:sz w:val="22"/>
          <w:szCs w:val="22"/>
        </w:rPr>
        <w:t xml:space="preserve"> activation procedure</w:t>
      </w:r>
      <w:r>
        <w:rPr>
          <w:i/>
          <w:iCs/>
          <w:sz w:val="22"/>
          <w:szCs w:val="22"/>
        </w:rPr>
        <w:t xml:space="preserve"> </w:t>
      </w:r>
    </w:p>
    <w:p w14:paraId="344D4971" w14:textId="77777777" w:rsidR="001E70D0" w:rsidRPr="003D56F4" w:rsidRDefault="001E70D0" w:rsidP="00CE217D">
      <w:pPr>
        <w:rPr>
          <w:b/>
          <w:bCs/>
          <w:i/>
          <w:iCs/>
          <w:sz w:val="22"/>
          <w:szCs w:val="22"/>
          <w:u w:val="single"/>
        </w:rPr>
      </w:pPr>
    </w:p>
    <w:p w14:paraId="60F30DCA" w14:textId="77777777" w:rsidR="00B27432" w:rsidRDefault="00B27432" w:rsidP="00CE217D">
      <w:pPr>
        <w:rPr>
          <w:sz w:val="22"/>
          <w:szCs w:val="22"/>
        </w:rPr>
      </w:pPr>
    </w:p>
    <w:p w14:paraId="05588906" w14:textId="213A1831" w:rsidR="008B7A3B" w:rsidRDefault="008B7A3B" w:rsidP="00F552E4">
      <w:pPr>
        <w:rPr>
          <w:b/>
          <w:bCs/>
          <w:sz w:val="22"/>
          <w:szCs w:val="22"/>
        </w:rPr>
      </w:pPr>
      <w:r w:rsidRPr="00F64929">
        <w:rPr>
          <w:b/>
          <w:bCs/>
          <w:sz w:val="22"/>
          <w:szCs w:val="22"/>
        </w:rPr>
        <w:t xml:space="preserve">Proposal </w:t>
      </w:r>
      <w:r>
        <w:rPr>
          <w:b/>
          <w:bCs/>
          <w:sz w:val="22"/>
          <w:szCs w:val="22"/>
        </w:rPr>
        <w:t>4</w:t>
      </w:r>
      <w:r w:rsidRPr="00F64929">
        <w:rPr>
          <w:b/>
          <w:bCs/>
          <w:sz w:val="22"/>
          <w:szCs w:val="22"/>
        </w:rPr>
        <w:t>:</w:t>
      </w:r>
      <w:r w:rsidRPr="008B7A3B">
        <w:rPr>
          <w:b/>
          <w:bCs/>
          <w:sz w:val="22"/>
          <w:szCs w:val="22"/>
        </w:rPr>
        <w:t xml:space="preserve"> </w:t>
      </w:r>
      <w:r w:rsidRPr="00F64929">
        <w:rPr>
          <w:b/>
          <w:bCs/>
          <w:sz w:val="22"/>
          <w:szCs w:val="22"/>
        </w:rPr>
        <w:t>For 6G SI</w:t>
      </w:r>
      <w:r>
        <w:rPr>
          <w:b/>
          <w:bCs/>
          <w:sz w:val="22"/>
          <w:szCs w:val="22"/>
        </w:rPr>
        <w:t xml:space="preserve"> on AI/ML</w:t>
      </w:r>
      <w:r w:rsidRPr="00F64929">
        <w:rPr>
          <w:b/>
          <w:bCs/>
          <w:sz w:val="22"/>
          <w:szCs w:val="22"/>
        </w:rPr>
        <w:t>, as an extension of 5G NR use cases into new dimension, further study the use cases of cross-frequency beam prediction</w:t>
      </w:r>
      <w:r>
        <w:rPr>
          <w:b/>
          <w:bCs/>
          <w:sz w:val="22"/>
          <w:szCs w:val="22"/>
        </w:rPr>
        <w:t xml:space="preserve">. </w:t>
      </w:r>
    </w:p>
    <w:p w14:paraId="4DB24853" w14:textId="6565EE44" w:rsidR="008B7A3B" w:rsidRPr="008B7A3B" w:rsidRDefault="008B7A3B" w:rsidP="008B7A3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Categorization: MIMO</w:t>
      </w:r>
      <w:r w:rsidR="00A06100">
        <w:rPr>
          <w:rFonts w:ascii="Times New Roman" w:eastAsia="Times New Roman" w:hAnsi="Times New Roman"/>
          <w:b/>
          <w:bCs/>
          <w:sz w:val="22"/>
          <w:szCs w:val="22"/>
          <w:lang w:val="en-US"/>
        </w:rPr>
        <w:t xml:space="preserve">, </w:t>
      </w:r>
      <w:proofErr w:type="spellStart"/>
      <w:r w:rsidR="00A06100">
        <w:rPr>
          <w:rFonts w:ascii="Times New Roman" w:eastAsia="Times New Roman" w:hAnsi="Times New Roman"/>
          <w:b/>
          <w:bCs/>
          <w:sz w:val="22"/>
          <w:szCs w:val="22"/>
          <w:lang w:val="en-US"/>
        </w:rPr>
        <w:t>SCell</w:t>
      </w:r>
      <w:proofErr w:type="spellEnd"/>
      <w:r w:rsidR="00A06100">
        <w:rPr>
          <w:rFonts w:ascii="Times New Roman" w:eastAsia="Times New Roman" w:hAnsi="Times New Roman"/>
          <w:b/>
          <w:bCs/>
          <w:sz w:val="22"/>
          <w:szCs w:val="22"/>
          <w:lang w:val="en-US"/>
        </w:rPr>
        <w:t xml:space="preserve"> activation procedure</w:t>
      </w:r>
    </w:p>
    <w:p w14:paraId="639DF3BB" w14:textId="2905B101" w:rsidR="008B7A3B" w:rsidRPr="008B7A3B" w:rsidRDefault="008B7A3B" w:rsidP="008B7A3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lastRenderedPageBreak/>
        <w:t>Evaluation methodology: reuse R18 AI based beam management evaluation methodology as starting point, with top K beam prediction accuracy as KPI</w:t>
      </w:r>
    </w:p>
    <w:p w14:paraId="1A62F0A9" w14:textId="3169DFA0" w:rsidR="008B7A3B" w:rsidRPr="008B7A3B" w:rsidRDefault="008B7A3B" w:rsidP="008B7A3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28AC6A8B" w14:textId="39041F1A" w:rsidR="008B7A3B" w:rsidRPr="008B7A3B" w:rsidRDefault="007474E4" w:rsidP="008B7A3B">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Association</w:t>
      </w:r>
      <w:r w:rsidR="008B7A3B" w:rsidRPr="008B7A3B">
        <w:rPr>
          <w:rFonts w:ascii="Times New Roman" w:eastAsia="Times New Roman" w:hAnsi="Times New Roman"/>
          <w:b/>
          <w:bCs/>
          <w:sz w:val="22"/>
          <w:szCs w:val="22"/>
          <w:lang w:val="en-US"/>
        </w:rPr>
        <w:t xml:space="preserve"> ID and corresponding applicability procedure</w:t>
      </w:r>
    </w:p>
    <w:p w14:paraId="79802EAF" w14:textId="77777777" w:rsidR="008B7A3B" w:rsidRPr="008B7A3B" w:rsidRDefault="008B7A3B" w:rsidP="008B7A3B">
      <w:pPr>
        <w:pStyle w:val="ListParagraph"/>
        <w:numPr>
          <w:ilvl w:val="0"/>
          <w:numId w:val="63"/>
        </w:numPr>
        <w:ind w:left="1320"/>
        <w:rPr>
          <w:rFonts w:ascii="Times New Roman" w:eastAsia="Times New Roman" w:hAnsi="Times New Roman"/>
          <w:b/>
          <w:bCs/>
          <w:sz w:val="22"/>
          <w:szCs w:val="22"/>
          <w:lang w:val="en-US"/>
        </w:rPr>
      </w:pPr>
      <w:proofErr w:type="spellStart"/>
      <w:r w:rsidRPr="008B7A3B">
        <w:rPr>
          <w:rFonts w:ascii="Times New Roman" w:eastAsia="Times New Roman" w:hAnsi="Times New Roman"/>
          <w:b/>
          <w:bCs/>
          <w:sz w:val="22"/>
          <w:szCs w:val="22"/>
          <w:lang w:val="en-US"/>
        </w:rPr>
        <w:t>SCell</w:t>
      </w:r>
      <w:proofErr w:type="spellEnd"/>
      <w:r w:rsidRPr="008B7A3B">
        <w:rPr>
          <w:rFonts w:ascii="Times New Roman" w:eastAsia="Times New Roman" w:hAnsi="Times New Roman"/>
          <w:b/>
          <w:bCs/>
          <w:sz w:val="22"/>
          <w:szCs w:val="22"/>
          <w:lang w:val="en-US"/>
        </w:rPr>
        <w:t xml:space="preserve"> activation procedure enhancement based on predicted FR2 cell and beam </w:t>
      </w:r>
    </w:p>
    <w:p w14:paraId="458BE7C2" w14:textId="77777777" w:rsidR="008B7A3B" w:rsidRPr="008B7A3B" w:rsidRDefault="008B7A3B" w:rsidP="008B7A3B">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On demand SSB transmission based on predicted FR2 beams </w:t>
      </w:r>
    </w:p>
    <w:p w14:paraId="2346E4CE" w14:textId="77777777" w:rsidR="008B7A3B" w:rsidRPr="008B7A3B" w:rsidRDefault="008B7A3B" w:rsidP="008B7A3B">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1C47A3F8" w14:textId="2529F9D2" w:rsidR="00F552E4" w:rsidRPr="00B27432" w:rsidRDefault="008B7A3B" w:rsidP="00F552E4">
      <w:pPr>
        <w:rPr>
          <w:b/>
          <w:bCs/>
          <w:sz w:val="22"/>
          <w:szCs w:val="22"/>
        </w:rPr>
      </w:pPr>
      <w:r>
        <w:rPr>
          <w:b/>
          <w:bCs/>
          <w:sz w:val="22"/>
          <w:szCs w:val="22"/>
        </w:rPr>
        <w:t xml:space="preserve"> </w:t>
      </w:r>
    </w:p>
    <w:p w14:paraId="167C05EE" w14:textId="77777777" w:rsidR="002341A4" w:rsidRDefault="002341A4" w:rsidP="00FD6F44">
      <w:pPr>
        <w:rPr>
          <w:b/>
          <w:bCs/>
          <w:sz w:val="22"/>
          <w:szCs w:val="22"/>
        </w:rPr>
      </w:pPr>
    </w:p>
    <w:p w14:paraId="1AC73EE9" w14:textId="6D14FB4C" w:rsidR="00D37CC4" w:rsidRPr="00D37CC4" w:rsidRDefault="009A20BF" w:rsidP="00FD6F44">
      <w:pPr>
        <w:pStyle w:val="Heading3"/>
      </w:pPr>
      <w:r>
        <w:t xml:space="preserve"> </w:t>
      </w:r>
      <w:r w:rsidR="00D37CC4">
        <w:t xml:space="preserve">Cross frequency CSI prediction  </w:t>
      </w:r>
    </w:p>
    <w:p w14:paraId="65BB28A9" w14:textId="49F343FE" w:rsidR="00436D1A" w:rsidRDefault="00436D1A" w:rsidP="00FD6F44">
      <w:pPr>
        <w:rPr>
          <w:sz w:val="22"/>
          <w:szCs w:val="22"/>
        </w:rPr>
      </w:pPr>
      <w:r w:rsidRPr="00436D1A">
        <w:rPr>
          <w:sz w:val="22"/>
          <w:szCs w:val="22"/>
        </w:rPr>
        <w:t>In Releases 18 and 19, AI-based CSI prediction primarily focused on time-domain prediction. Typical AI models</w:t>
      </w:r>
      <w:r w:rsidR="001B6A3A">
        <w:rPr>
          <w:sz w:val="22"/>
          <w:szCs w:val="22"/>
        </w:rPr>
        <w:t xml:space="preserve"> </w:t>
      </w:r>
      <w:r w:rsidRPr="00436D1A">
        <w:rPr>
          <w:sz w:val="22"/>
          <w:szCs w:val="22"/>
        </w:rPr>
        <w:t xml:space="preserve">leverage temporal, frequency, and spatial domain correlations within a carrier to predict CSI in future time slots. </w:t>
      </w:r>
      <w:proofErr w:type="gramStart"/>
      <w:r w:rsidRPr="00436D1A">
        <w:rPr>
          <w:sz w:val="22"/>
          <w:szCs w:val="22"/>
        </w:rPr>
        <w:t>Similar to</w:t>
      </w:r>
      <w:proofErr w:type="gramEnd"/>
      <w:r w:rsidRPr="00436D1A">
        <w:rPr>
          <w:sz w:val="22"/>
          <w:szCs w:val="22"/>
        </w:rPr>
        <w:t xml:space="preserve"> cross-frequency beam prediction, cross-</w:t>
      </w:r>
      <w:r w:rsidR="00E151C3">
        <w:rPr>
          <w:sz w:val="22"/>
          <w:szCs w:val="22"/>
        </w:rPr>
        <w:t>frequency</w:t>
      </w:r>
      <w:r w:rsidRPr="00436D1A">
        <w:rPr>
          <w:sz w:val="22"/>
          <w:szCs w:val="22"/>
        </w:rPr>
        <w:t xml:space="preserve"> CSI prediction aims to use CSI from one </w:t>
      </w:r>
      <w:r w:rsidR="00E151C3">
        <w:rPr>
          <w:sz w:val="22"/>
          <w:szCs w:val="22"/>
        </w:rPr>
        <w:t>frequency</w:t>
      </w:r>
      <w:r w:rsidRPr="00436D1A">
        <w:rPr>
          <w:sz w:val="22"/>
          <w:szCs w:val="22"/>
        </w:rPr>
        <w:t xml:space="preserve"> to predict that of another. However, due to the finer granularity of CSI compared to beam prediction, </w:t>
      </w:r>
      <w:r w:rsidR="001B6A3A">
        <w:rPr>
          <w:sz w:val="22"/>
          <w:szCs w:val="22"/>
        </w:rPr>
        <w:t xml:space="preserve">the study can focus </w:t>
      </w:r>
      <w:r w:rsidRPr="00436D1A">
        <w:rPr>
          <w:sz w:val="22"/>
          <w:szCs w:val="22"/>
        </w:rPr>
        <w:t>on intra-band carrier</w:t>
      </w:r>
      <w:r w:rsidR="004961A4">
        <w:rPr>
          <w:sz w:val="22"/>
          <w:szCs w:val="22"/>
        </w:rPr>
        <w:t>/BWP</w:t>
      </w:r>
      <w:r w:rsidRPr="00436D1A">
        <w:rPr>
          <w:sz w:val="22"/>
          <w:szCs w:val="22"/>
        </w:rPr>
        <w:t xml:space="preserve"> prediction in FR1.</w:t>
      </w:r>
    </w:p>
    <w:p w14:paraId="43245D4D" w14:textId="77777777" w:rsidR="00E151C3" w:rsidRDefault="00E151C3" w:rsidP="00FD6F44">
      <w:pPr>
        <w:rPr>
          <w:sz w:val="22"/>
          <w:szCs w:val="22"/>
        </w:rPr>
      </w:pPr>
    </w:p>
    <w:p w14:paraId="43E47D01" w14:textId="4A13A37F" w:rsidR="004961A4" w:rsidRDefault="004961A4" w:rsidP="004961A4">
      <w:pPr>
        <w:rPr>
          <w:b/>
          <w:bCs/>
          <w:i/>
          <w:iCs/>
          <w:sz w:val="22"/>
          <w:szCs w:val="22"/>
          <w:u w:val="single"/>
        </w:rPr>
      </w:pPr>
      <w:r w:rsidRPr="00C259E6">
        <w:rPr>
          <w:b/>
          <w:bCs/>
          <w:i/>
          <w:iCs/>
          <w:sz w:val="22"/>
          <w:szCs w:val="22"/>
          <w:u w:val="single"/>
        </w:rPr>
        <w:t>Definition</w:t>
      </w:r>
      <w:r w:rsidRPr="00C259E6">
        <w:rPr>
          <w:b/>
          <w:bCs/>
          <w:i/>
          <w:iCs/>
          <w:sz w:val="22"/>
          <w:szCs w:val="22"/>
        </w:rPr>
        <w:t>:</w:t>
      </w:r>
      <w:r>
        <w:rPr>
          <w:i/>
          <w:iCs/>
          <w:sz w:val="22"/>
          <w:szCs w:val="22"/>
        </w:rPr>
        <w:t xml:space="preserve"> </w:t>
      </w:r>
      <w:r>
        <w:rPr>
          <w:sz w:val="22"/>
          <w:szCs w:val="22"/>
        </w:rPr>
        <w:t xml:space="preserve"> </w:t>
      </w:r>
      <w:r w:rsidR="00C259E6">
        <w:rPr>
          <w:sz w:val="22"/>
          <w:szCs w:val="22"/>
        </w:rPr>
        <w:t>AI model input: CSI-RS measurement in angular/delay domain in one frequency segment. Output: Predicted channel output of another frequency segment. Feedback: PMI calculation based on predicted output</w:t>
      </w:r>
      <w:r w:rsidR="00DA1BDE">
        <w:rPr>
          <w:sz w:val="22"/>
          <w:szCs w:val="22"/>
        </w:rPr>
        <w:t xml:space="preserve">, CQI and RI based on predicted channel. </w:t>
      </w:r>
    </w:p>
    <w:p w14:paraId="2F9C739E" w14:textId="77777777" w:rsidR="004961A4" w:rsidRDefault="004961A4" w:rsidP="004961A4">
      <w:pPr>
        <w:rPr>
          <w:b/>
          <w:bCs/>
          <w:i/>
          <w:iCs/>
          <w:sz w:val="22"/>
          <w:szCs w:val="22"/>
          <w:u w:val="single"/>
        </w:rPr>
      </w:pPr>
    </w:p>
    <w:p w14:paraId="200C4F97" w14:textId="476102FA" w:rsidR="004961A4" w:rsidRDefault="004961A4" w:rsidP="004961A4">
      <w:pPr>
        <w:rPr>
          <w:sz w:val="22"/>
          <w:szCs w:val="22"/>
        </w:rPr>
      </w:pPr>
      <w:r w:rsidRPr="00C259E6">
        <w:rPr>
          <w:b/>
          <w:bCs/>
          <w:i/>
          <w:iCs/>
          <w:sz w:val="22"/>
          <w:szCs w:val="22"/>
          <w:u w:val="single"/>
        </w:rPr>
        <w:t>Assumption on model location</w:t>
      </w:r>
      <w:r w:rsidRPr="00C259E6">
        <w:rPr>
          <w:rFonts w:hint="eastAsia"/>
          <w:b/>
          <w:bCs/>
          <w:i/>
          <w:iCs/>
          <w:sz w:val="22"/>
          <w:szCs w:val="22"/>
          <w:u w:val="single"/>
        </w:rPr>
        <w:t xml:space="preserve"> for inference</w:t>
      </w:r>
      <w:r w:rsidRPr="004961A4">
        <w:rPr>
          <w:sz w:val="22"/>
          <w:szCs w:val="22"/>
          <w:u w:val="single"/>
        </w:rPr>
        <w:t>:</w:t>
      </w:r>
      <w:r w:rsidRPr="001E70D0">
        <w:rPr>
          <w:sz w:val="22"/>
          <w:szCs w:val="22"/>
        </w:rPr>
        <w:t xml:space="preserve"> </w:t>
      </w:r>
      <w:r>
        <w:rPr>
          <w:sz w:val="22"/>
          <w:szCs w:val="22"/>
        </w:rPr>
        <w:t xml:space="preserve"> </w:t>
      </w:r>
      <w:r w:rsidR="00C259E6">
        <w:rPr>
          <w:sz w:val="22"/>
          <w:szCs w:val="22"/>
        </w:rPr>
        <w:t xml:space="preserve">UE side model, as extension of R19 CSI-prediction with UE side model. </w:t>
      </w:r>
    </w:p>
    <w:p w14:paraId="13560982" w14:textId="77777777" w:rsidR="004961A4" w:rsidRPr="001E70D0" w:rsidRDefault="004961A4" w:rsidP="004961A4">
      <w:pPr>
        <w:rPr>
          <w:sz w:val="22"/>
          <w:szCs w:val="22"/>
        </w:rPr>
      </w:pPr>
    </w:p>
    <w:p w14:paraId="66B775CC" w14:textId="038AAA25" w:rsidR="004961A4" w:rsidRDefault="004961A4" w:rsidP="004961A4">
      <w:pPr>
        <w:rPr>
          <w:i/>
          <w:iCs/>
          <w:sz w:val="22"/>
          <w:szCs w:val="22"/>
        </w:rPr>
      </w:pPr>
      <w:r w:rsidRPr="00C259E6">
        <w:rPr>
          <w:b/>
          <w:bCs/>
          <w:i/>
          <w:iCs/>
          <w:sz w:val="22"/>
          <w:szCs w:val="22"/>
          <w:u w:val="single"/>
        </w:rPr>
        <w:t>Collaboration</w:t>
      </w:r>
      <w:r w:rsidRPr="00C259E6">
        <w:rPr>
          <w:b/>
          <w:bCs/>
          <w:i/>
          <w:iCs/>
          <w:sz w:val="22"/>
          <w:szCs w:val="22"/>
        </w:rPr>
        <w:t>:</w:t>
      </w:r>
      <w:r>
        <w:rPr>
          <w:i/>
          <w:iCs/>
          <w:sz w:val="22"/>
          <w:szCs w:val="22"/>
        </w:rPr>
        <w:t xml:space="preserve"> </w:t>
      </w:r>
      <w:r w:rsidR="006D7B75">
        <w:rPr>
          <w:sz w:val="22"/>
          <w:szCs w:val="22"/>
        </w:rPr>
        <w:t>O</w:t>
      </w:r>
      <w:r w:rsidRPr="004961A4">
        <w:rPr>
          <w:sz w:val="22"/>
          <w:szCs w:val="22"/>
        </w:rPr>
        <w:t>ne-sided model.</w:t>
      </w:r>
      <w:r>
        <w:rPr>
          <w:i/>
          <w:iCs/>
          <w:sz w:val="22"/>
          <w:szCs w:val="22"/>
        </w:rPr>
        <w:t xml:space="preserve"> </w:t>
      </w:r>
    </w:p>
    <w:p w14:paraId="44BA7E19" w14:textId="77777777" w:rsidR="002C4279" w:rsidRDefault="002C4279" w:rsidP="004961A4">
      <w:pPr>
        <w:rPr>
          <w:i/>
          <w:iCs/>
          <w:sz w:val="22"/>
          <w:szCs w:val="22"/>
        </w:rPr>
      </w:pPr>
    </w:p>
    <w:p w14:paraId="0F038C5B" w14:textId="2311A534" w:rsidR="002C4279" w:rsidRPr="002C4279" w:rsidRDefault="002C4279" w:rsidP="004961A4">
      <w:pPr>
        <w:rPr>
          <w:sz w:val="22"/>
          <w:szCs w:val="22"/>
        </w:rPr>
      </w:pPr>
      <w:r w:rsidRPr="00C259E6">
        <w:rPr>
          <w:b/>
          <w:bCs/>
          <w:i/>
          <w:iCs/>
          <w:sz w:val="22"/>
          <w:szCs w:val="22"/>
          <w:u w:val="single"/>
        </w:rPr>
        <w:t>Label construction</w:t>
      </w:r>
      <w:r w:rsidRPr="00C259E6">
        <w:rPr>
          <w:b/>
          <w:bCs/>
          <w:i/>
          <w:iCs/>
          <w:sz w:val="22"/>
          <w:szCs w:val="22"/>
        </w:rPr>
        <w:t>:</w:t>
      </w:r>
      <w:r>
        <w:rPr>
          <w:i/>
          <w:iCs/>
          <w:sz w:val="22"/>
          <w:szCs w:val="22"/>
        </w:rPr>
        <w:t xml:space="preserve"> </w:t>
      </w:r>
      <w:r w:rsidRPr="007E47DA">
        <w:rPr>
          <w:sz w:val="22"/>
          <w:szCs w:val="22"/>
        </w:rPr>
        <w:t xml:space="preserve">via CSI-RS measurement at </w:t>
      </w:r>
      <w:r>
        <w:rPr>
          <w:sz w:val="22"/>
          <w:szCs w:val="22"/>
        </w:rPr>
        <w:t xml:space="preserve">different frequency segments.  </w:t>
      </w:r>
    </w:p>
    <w:p w14:paraId="272F0E71" w14:textId="77777777" w:rsidR="004961A4" w:rsidRDefault="004961A4" w:rsidP="004961A4">
      <w:pPr>
        <w:rPr>
          <w:i/>
          <w:iCs/>
          <w:sz w:val="22"/>
          <w:szCs w:val="22"/>
        </w:rPr>
      </w:pPr>
    </w:p>
    <w:p w14:paraId="5349DE24" w14:textId="77777777" w:rsidR="004961A4" w:rsidRDefault="004961A4" w:rsidP="004961A4">
      <w:pPr>
        <w:rPr>
          <w:b/>
          <w:bCs/>
          <w:i/>
          <w:iCs/>
          <w:sz w:val="22"/>
          <w:szCs w:val="22"/>
          <w:u w:val="single"/>
        </w:rPr>
      </w:pPr>
      <w:r w:rsidRPr="00C259E6">
        <w:rPr>
          <w:b/>
          <w:bCs/>
          <w:i/>
          <w:iCs/>
          <w:sz w:val="22"/>
          <w:szCs w:val="22"/>
          <w:u w:val="single"/>
        </w:rPr>
        <w:t xml:space="preserve">Evaluation assumption and preliminary results: </w:t>
      </w:r>
    </w:p>
    <w:p w14:paraId="26A68381" w14:textId="77777777" w:rsidR="00C71648" w:rsidRDefault="00C71648" w:rsidP="00B225F5">
      <w:pPr>
        <w:rPr>
          <w:sz w:val="22"/>
          <w:szCs w:val="22"/>
        </w:rPr>
      </w:pPr>
    </w:p>
    <w:p w14:paraId="2F1F3F89" w14:textId="57E54D84" w:rsidR="00B225F5" w:rsidRPr="0035049E" w:rsidRDefault="009E32A5" w:rsidP="00B225F5">
      <w:pPr>
        <w:rPr>
          <w:sz w:val="22"/>
          <w:szCs w:val="22"/>
        </w:rPr>
      </w:pPr>
      <w:r w:rsidRPr="009E32A5">
        <w:rPr>
          <w:sz w:val="22"/>
          <w:szCs w:val="22"/>
        </w:rPr>
        <w:t xml:space="preserve">A collocated FR1 </w:t>
      </w:r>
      <w:proofErr w:type="spellStart"/>
      <w:r w:rsidRPr="009E32A5">
        <w:rPr>
          <w:sz w:val="22"/>
          <w:szCs w:val="22"/>
        </w:rPr>
        <w:t>PCell</w:t>
      </w:r>
      <w:proofErr w:type="spellEnd"/>
      <w:r w:rsidRPr="009E32A5">
        <w:rPr>
          <w:sz w:val="22"/>
          <w:szCs w:val="22"/>
        </w:rPr>
        <w:t xml:space="preserve"> and </w:t>
      </w:r>
      <w:proofErr w:type="spellStart"/>
      <w:r w:rsidRPr="009E32A5">
        <w:rPr>
          <w:sz w:val="22"/>
          <w:szCs w:val="22"/>
        </w:rPr>
        <w:t>SCell</w:t>
      </w:r>
      <w:proofErr w:type="spellEnd"/>
      <w:r w:rsidRPr="009E32A5">
        <w:rPr>
          <w:sz w:val="22"/>
          <w:szCs w:val="22"/>
        </w:rPr>
        <w:t xml:space="preserve"> deployment scenario is considered, where the antenna parameters for both the gNB and UE follow assumptions </w:t>
      </w:r>
      <w:proofErr w:type="gramStart"/>
      <w:r w:rsidRPr="009E32A5">
        <w:rPr>
          <w:sz w:val="22"/>
          <w:szCs w:val="22"/>
        </w:rPr>
        <w:t>similar to</w:t>
      </w:r>
      <w:proofErr w:type="gramEnd"/>
      <w:r w:rsidRPr="009E32A5">
        <w:rPr>
          <w:sz w:val="22"/>
          <w:szCs w:val="22"/>
        </w:rPr>
        <w:t xml:space="preserve"> those used in MIMO evaluations.</w:t>
      </w:r>
      <w:r>
        <w:rPr>
          <w:sz w:val="22"/>
          <w:szCs w:val="22"/>
        </w:rPr>
        <w:t xml:space="preserve"> </w:t>
      </w:r>
      <w:r w:rsidR="00B225F5" w:rsidRPr="00B27432">
        <w:rPr>
          <w:sz w:val="22"/>
          <w:szCs w:val="22"/>
        </w:rPr>
        <w:t xml:space="preserve"> </w:t>
      </w:r>
      <w:r w:rsidR="00B225F5">
        <w:rPr>
          <w:sz w:val="22"/>
          <w:szCs w:val="22"/>
        </w:rPr>
        <w:t xml:space="preserve"> </w:t>
      </w:r>
    </w:p>
    <w:p w14:paraId="5CD54428" w14:textId="77777777" w:rsidR="00B225F5" w:rsidRDefault="00B225F5" w:rsidP="00B225F5">
      <w:pPr>
        <w:jc w:val="center"/>
        <w:rPr>
          <w:b/>
          <w:bCs/>
          <w:i/>
          <w:iCs/>
          <w:sz w:val="22"/>
          <w:szCs w:val="22"/>
          <w:u w:val="single"/>
        </w:rPr>
      </w:pPr>
    </w:p>
    <w:p w14:paraId="7CA4A71E" w14:textId="7CA23F5C" w:rsidR="00B225F5" w:rsidRPr="0035049E" w:rsidRDefault="00B225F5" w:rsidP="00B225F5">
      <w:pPr>
        <w:jc w:val="center"/>
        <w:rPr>
          <w:i/>
          <w:iCs/>
          <w:sz w:val="22"/>
          <w:szCs w:val="22"/>
          <w:lang w:val="en-GB"/>
        </w:rPr>
      </w:pPr>
      <w:r w:rsidRPr="00A32AB8">
        <w:rPr>
          <w:i/>
          <w:iCs/>
          <w:sz w:val="22"/>
          <w:szCs w:val="22"/>
          <w:lang w:val="en-GB"/>
        </w:rPr>
        <w:t xml:space="preserve">Table </w:t>
      </w:r>
      <w:r w:rsidRPr="0035049E">
        <w:rPr>
          <w:i/>
          <w:iCs/>
          <w:sz w:val="22"/>
          <w:szCs w:val="22"/>
          <w:lang w:val="en-GB"/>
        </w:rPr>
        <w:t>I</w:t>
      </w:r>
      <w:r w:rsidR="0061244D">
        <w:rPr>
          <w:i/>
          <w:iCs/>
          <w:sz w:val="22"/>
          <w:szCs w:val="22"/>
          <w:lang w:val="en-GB"/>
        </w:rPr>
        <w:t>II</w:t>
      </w:r>
      <w:r w:rsidRPr="00A32AB8">
        <w:rPr>
          <w:i/>
          <w:iCs/>
          <w:sz w:val="22"/>
          <w:szCs w:val="22"/>
          <w:lang w:val="en-GB"/>
        </w:rPr>
        <w:t xml:space="preserve">: </w:t>
      </w:r>
      <w:r w:rsidRPr="0035049E">
        <w:rPr>
          <w:i/>
          <w:iCs/>
          <w:sz w:val="22"/>
          <w:szCs w:val="22"/>
          <w:lang w:val="en-GB"/>
        </w:rPr>
        <w:t xml:space="preserve">SLS assumption for cross-frequency AI </w:t>
      </w:r>
      <w:r w:rsidR="00C71648">
        <w:rPr>
          <w:i/>
          <w:iCs/>
          <w:sz w:val="22"/>
          <w:szCs w:val="22"/>
          <w:lang w:val="en-GB"/>
        </w:rPr>
        <w:t>based CSI prediction</w:t>
      </w:r>
    </w:p>
    <w:p w14:paraId="6FCA8357" w14:textId="77777777" w:rsidR="00B225F5" w:rsidRPr="00B225F5" w:rsidRDefault="00B225F5" w:rsidP="004961A4">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C71648" w:rsidRPr="00A32AB8" w14:paraId="7FF2EBAA" w14:textId="77777777" w:rsidTr="00052C2B">
        <w:trPr>
          <w:jc w:val="center"/>
        </w:trPr>
        <w:tc>
          <w:tcPr>
            <w:tcW w:w="3284" w:type="dxa"/>
            <w:shd w:val="clear" w:color="auto" w:fill="D9D9D9"/>
          </w:tcPr>
          <w:p w14:paraId="703E8FE5" w14:textId="77777777" w:rsidR="00C71648" w:rsidRPr="00A32AB8" w:rsidRDefault="00C71648" w:rsidP="00052C2B">
            <w:pPr>
              <w:rPr>
                <w:sz w:val="22"/>
                <w:szCs w:val="22"/>
                <w:lang w:val="en-GB"/>
              </w:rPr>
            </w:pPr>
            <w:r w:rsidRPr="00A32AB8">
              <w:rPr>
                <w:sz w:val="22"/>
                <w:szCs w:val="22"/>
                <w:lang w:val="en-GB"/>
              </w:rPr>
              <w:t>Parameter</w:t>
            </w:r>
          </w:p>
        </w:tc>
        <w:tc>
          <w:tcPr>
            <w:tcW w:w="5621" w:type="dxa"/>
            <w:shd w:val="clear" w:color="auto" w:fill="D9D9D9"/>
          </w:tcPr>
          <w:p w14:paraId="2B232FF1" w14:textId="77777777" w:rsidR="00C71648" w:rsidRPr="00A32AB8" w:rsidRDefault="00C71648" w:rsidP="00052C2B">
            <w:pPr>
              <w:rPr>
                <w:sz w:val="22"/>
                <w:szCs w:val="22"/>
                <w:lang w:val="en-GB"/>
              </w:rPr>
            </w:pPr>
            <w:r>
              <w:rPr>
                <w:sz w:val="22"/>
                <w:szCs w:val="22"/>
                <w:lang w:val="en-GB"/>
              </w:rPr>
              <w:t xml:space="preserve">Description </w:t>
            </w:r>
          </w:p>
        </w:tc>
      </w:tr>
      <w:tr w:rsidR="00C71648" w:rsidRPr="00A32AB8" w14:paraId="2E3E1C6C" w14:textId="77777777" w:rsidTr="00052C2B">
        <w:trPr>
          <w:jc w:val="center"/>
        </w:trPr>
        <w:tc>
          <w:tcPr>
            <w:tcW w:w="3284" w:type="dxa"/>
          </w:tcPr>
          <w:p w14:paraId="2547E507" w14:textId="77777777" w:rsidR="00C71648" w:rsidRPr="00A32AB8" w:rsidRDefault="00C71648" w:rsidP="00052C2B">
            <w:pPr>
              <w:rPr>
                <w:sz w:val="22"/>
                <w:szCs w:val="22"/>
                <w:lang w:val="en-GB"/>
              </w:rPr>
            </w:pPr>
            <w:r w:rsidRPr="00A32AB8">
              <w:rPr>
                <w:sz w:val="22"/>
                <w:szCs w:val="22"/>
                <w:lang w:val="en-GB"/>
              </w:rPr>
              <w:t>Scenario</w:t>
            </w:r>
          </w:p>
        </w:tc>
        <w:tc>
          <w:tcPr>
            <w:tcW w:w="5621" w:type="dxa"/>
          </w:tcPr>
          <w:p w14:paraId="5229F237" w14:textId="77777777" w:rsidR="00C71648" w:rsidRPr="00A32AB8" w:rsidRDefault="00C71648" w:rsidP="00052C2B">
            <w:pPr>
              <w:rPr>
                <w:sz w:val="22"/>
                <w:szCs w:val="22"/>
                <w:lang w:val="en-GB"/>
              </w:rPr>
            </w:pPr>
            <w:r w:rsidRPr="00A32AB8">
              <w:rPr>
                <w:sz w:val="22"/>
                <w:szCs w:val="22"/>
                <w:lang w:val="en-GB"/>
              </w:rPr>
              <w:t xml:space="preserve">Dense Urban (Macro only) </w:t>
            </w:r>
            <w:r>
              <w:rPr>
                <w:sz w:val="22"/>
                <w:szCs w:val="22"/>
                <w:lang w:val="en-GB"/>
              </w:rPr>
              <w:t xml:space="preserve"> </w:t>
            </w:r>
          </w:p>
        </w:tc>
      </w:tr>
      <w:tr w:rsidR="00C71648" w:rsidRPr="00A32AB8" w14:paraId="57F9F123" w14:textId="77777777" w:rsidTr="00052C2B">
        <w:trPr>
          <w:jc w:val="center"/>
        </w:trPr>
        <w:tc>
          <w:tcPr>
            <w:tcW w:w="3284" w:type="dxa"/>
          </w:tcPr>
          <w:p w14:paraId="1FD5190D" w14:textId="77777777" w:rsidR="00C71648" w:rsidRPr="00A32AB8" w:rsidRDefault="00C71648" w:rsidP="00052C2B">
            <w:pPr>
              <w:rPr>
                <w:sz w:val="22"/>
                <w:szCs w:val="22"/>
                <w:lang w:val="en-GB"/>
              </w:rPr>
            </w:pPr>
            <w:r w:rsidRPr="00A32AB8">
              <w:rPr>
                <w:sz w:val="22"/>
                <w:szCs w:val="22"/>
                <w:lang w:val="en-GB"/>
              </w:rPr>
              <w:t>Frequency Range</w:t>
            </w:r>
          </w:p>
        </w:tc>
        <w:tc>
          <w:tcPr>
            <w:tcW w:w="5621" w:type="dxa"/>
          </w:tcPr>
          <w:p w14:paraId="19B88CB0" w14:textId="184EDF4E" w:rsidR="00C71648" w:rsidRPr="00A32AB8" w:rsidRDefault="00C71648" w:rsidP="00052C2B">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C71648" w:rsidRPr="00A32AB8" w14:paraId="2D67C3BA" w14:textId="77777777" w:rsidTr="00052C2B">
        <w:trPr>
          <w:jc w:val="center"/>
        </w:trPr>
        <w:tc>
          <w:tcPr>
            <w:tcW w:w="3284" w:type="dxa"/>
          </w:tcPr>
          <w:p w14:paraId="2AA4A435" w14:textId="77777777" w:rsidR="00C71648" w:rsidRPr="00A32AB8" w:rsidRDefault="00C71648" w:rsidP="00052C2B">
            <w:pPr>
              <w:rPr>
                <w:sz w:val="22"/>
                <w:szCs w:val="22"/>
                <w:lang w:val="en-GB"/>
              </w:rPr>
            </w:pPr>
            <w:r>
              <w:rPr>
                <w:sz w:val="22"/>
                <w:szCs w:val="22"/>
                <w:lang w:val="en-GB"/>
              </w:rPr>
              <w:t>Deployment</w:t>
            </w:r>
          </w:p>
        </w:tc>
        <w:tc>
          <w:tcPr>
            <w:tcW w:w="5621" w:type="dxa"/>
          </w:tcPr>
          <w:p w14:paraId="3F26BB2B" w14:textId="6276C95C" w:rsidR="00C71648" w:rsidRDefault="00C71648" w:rsidP="00052C2B">
            <w:pPr>
              <w:rPr>
                <w:sz w:val="22"/>
                <w:szCs w:val="22"/>
                <w:lang w:val="en-GB"/>
              </w:rPr>
            </w:pPr>
            <w:r>
              <w:rPr>
                <w:sz w:val="22"/>
                <w:szCs w:val="22"/>
                <w:lang w:val="en-GB"/>
              </w:rPr>
              <w:t xml:space="preserve">FR1: 7 site, 21 cells, </w:t>
            </w:r>
          </w:p>
          <w:p w14:paraId="62CC8AEC" w14:textId="719FE6FA" w:rsidR="00C71648" w:rsidRDefault="00C71648" w:rsidP="00052C2B">
            <w:pPr>
              <w:rPr>
                <w:sz w:val="22"/>
                <w:szCs w:val="22"/>
                <w:lang w:val="en-GB"/>
              </w:rPr>
            </w:pPr>
            <w:r>
              <w:rPr>
                <w:sz w:val="22"/>
                <w:szCs w:val="22"/>
                <w:lang w:val="en-GB"/>
              </w:rPr>
              <w:t xml:space="preserve">Co-located </w:t>
            </w:r>
            <w:proofErr w:type="spellStart"/>
            <w:r>
              <w:rPr>
                <w:sz w:val="22"/>
                <w:szCs w:val="22"/>
                <w:lang w:val="en-GB"/>
              </w:rPr>
              <w:t>PCell</w:t>
            </w:r>
            <w:proofErr w:type="spellEnd"/>
            <w:r>
              <w:rPr>
                <w:sz w:val="22"/>
                <w:szCs w:val="22"/>
                <w:lang w:val="en-GB"/>
              </w:rPr>
              <w:t xml:space="preserve"> and </w:t>
            </w:r>
            <w:proofErr w:type="spellStart"/>
            <w:r>
              <w:rPr>
                <w:sz w:val="22"/>
                <w:szCs w:val="22"/>
                <w:lang w:val="en-GB"/>
              </w:rPr>
              <w:t>SCell</w:t>
            </w:r>
            <w:proofErr w:type="spellEnd"/>
          </w:p>
          <w:p w14:paraId="6952ED55" w14:textId="1E6CE7E1" w:rsidR="00C71648" w:rsidRPr="00A32AB8" w:rsidRDefault="00C71648" w:rsidP="00052C2B">
            <w:pPr>
              <w:rPr>
                <w:sz w:val="22"/>
                <w:szCs w:val="22"/>
                <w:lang w:val="en-GB"/>
              </w:rPr>
            </w:pPr>
            <w:r>
              <w:rPr>
                <w:sz w:val="22"/>
                <w:szCs w:val="22"/>
                <w:lang w:val="en-GB"/>
              </w:rPr>
              <w:t xml:space="preserve">80% UE indoor, 20% UE outdoor. </w:t>
            </w:r>
          </w:p>
        </w:tc>
      </w:tr>
      <w:tr w:rsidR="00C71648" w:rsidRPr="00A32AB8" w14:paraId="1FBB1056" w14:textId="77777777" w:rsidTr="00052C2B">
        <w:trPr>
          <w:jc w:val="center"/>
        </w:trPr>
        <w:tc>
          <w:tcPr>
            <w:tcW w:w="3284" w:type="dxa"/>
          </w:tcPr>
          <w:p w14:paraId="00CC74FD" w14:textId="77777777" w:rsidR="00C71648" w:rsidRPr="00A32AB8" w:rsidRDefault="00C71648" w:rsidP="00052C2B">
            <w:pPr>
              <w:rPr>
                <w:sz w:val="22"/>
                <w:szCs w:val="22"/>
                <w:lang w:val="en-GB"/>
              </w:rPr>
            </w:pPr>
            <w:r w:rsidRPr="00A32AB8">
              <w:rPr>
                <w:sz w:val="22"/>
                <w:szCs w:val="22"/>
                <w:lang w:val="en-GB"/>
              </w:rPr>
              <w:t>Channel model        </w:t>
            </w:r>
          </w:p>
        </w:tc>
        <w:tc>
          <w:tcPr>
            <w:tcW w:w="5621" w:type="dxa"/>
          </w:tcPr>
          <w:p w14:paraId="3EB0CD26" w14:textId="77777777" w:rsidR="00C71648" w:rsidRPr="00A32AB8" w:rsidRDefault="00C71648" w:rsidP="00052C2B">
            <w:pPr>
              <w:rPr>
                <w:sz w:val="22"/>
                <w:szCs w:val="22"/>
                <w:lang w:val="en-GB"/>
              </w:rPr>
            </w:pPr>
            <w:r w:rsidRPr="00A32AB8">
              <w:rPr>
                <w:sz w:val="22"/>
                <w:szCs w:val="22"/>
                <w:lang w:val="en-GB"/>
              </w:rPr>
              <w:t>According to TR 38.901</w:t>
            </w:r>
          </w:p>
        </w:tc>
      </w:tr>
      <w:tr w:rsidR="00C71648" w:rsidRPr="00A32AB8" w14:paraId="367FEA9F" w14:textId="77777777" w:rsidTr="00052C2B">
        <w:trPr>
          <w:jc w:val="center"/>
        </w:trPr>
        <w:tc>
          <w:tcPr>
            <w:tcW w:w="3284" w:type="dxa"/>
          </w:tcPr>
          <w:p w14:paraId="666E76E7" w14:textId="77777777" w:rsidR="00C71648" w:rsidRPr="00A32AB8" w:rsidRDefault="00C71648" w:rsidP="00052C2B">
            <w:pPr>
              <w:rPr>
                <w:sz w:val="22"/>
                <w:szCs w:val="22"/>
                <w:lang w:val="en-GB"/>
              </w:rPr>
            </w:pPr>
            <w:r w:rsidRPr="00A32AB8">
              <w:rPr>
                <w:sz w:val="22"/>
                <w:szCs w:val="22"/>
                <w:lang w:val="en-GB"/>
              </w:rPr>
              <w:t>Antenna setup and port layouts at gNB</w:t>
            </w:r>
          </w:p>
        </w:tc>
        <w:tc>
          <w:tcPr>
            <w:tcW w:w="5621" w:type="dxa"/>
          </w:tcPr>
          <w:p w14:paraId="0B0A63BB" w14:textId="6839C49C" w:rsidR="00C71648" w:rsidRPr="00C71648" w:rsidRDefault="00C71648" w:rsidP="00052C2B">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28A0A8FE" w14:textId="77777777" w:rsidR="00C71648" w:rsidRPr="00A32AB8" w:rsidRDefault="00C71648" w:rsidP="00052C2B">
            <w:pPr>
              <w:rPr>
                <w:sz w:val="22"/>
                <w:szCs w:val="22"/>
              </w:rPr>
            </w:pPr>
          </w:p>
        </w:tc>
      </w:tr>
      <w:tr w:rsidR="00C71648" w:rsidRPr="00A32AB8" w14:paraId="6C604348" w14:textId="77777777" w:rsidTr="00052C2B">
        <w:trPr>
          <w:jc w:val="center"/>
        </w:trPr>
        <w:tc>
          <w:tcPr>
            <w:tcW w:w="3284" w:type="dxa"/>
          </w:tcPr>
          <w:p w14:paraId="6458A123" w14:textId="77777777" w:rsidR="00C71648" w:rsidRPr="00A32AB8" w:rsidRDefault="00C71648" w:rsidP="00052C2B">
            <w:pPr>
              <w:rPr>
                <w:sz w:val="22"/>
                <w:szCs w:val="22"/>
                <w:lang w:val="en-GB"/>
              </w:rPr>
            </w:pPr>
            <w:r w:rsidRPr="00A32AB8">
              <w:rPr>
                <w:sz w:val="22"/>
                <w:szCs w:val="22"/>
                <w:lang w:val="en-GB"/>
              </w:rPr>
              <w:t>Antenna setup and port layouts at UE</w:t>
            </w:r>
          </w:p>
        </w:tc>
        <w:tc>
          <w:tcPr>
            <w:tcW w:w="5621" w:type="dxa"/>
          </w:tcPr>
          <w:p w14:paraId="372AB194" w14:textId="77777777" w:rsidR="00C71648" w:rsidRDefault="00C71648" w:rsidP="00052C2B">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0C7E827A" w14:textId="0B3890E8" w:rsidR="00C71648" w:rsidRPr="00A32AB8" w:rsidRDefault="00C71648" w:rsidP="00052C2B">
            <w:pPr>
              <w:rPr>
                <w:sz w:val="22"/>
                <w:szCs w:val="22"/>
                <w:lang w:val="en-GB"/>
              </w:rPr>
            </w:pPr>
          </w:p>
        </w:tc>
      </w:tr>
      <w:tr w:rsidR="00C71648" w:rsidRPr="00A32AB8" w14:paraId="56E20D15" w14:textId="77777777" w:rsidTr="00052C2B">
        <w:trPr>
          <w:jc w:val="center"/>
        </w:trPr>
        <w:tc>
          <w:tcPr>
            <w:tcW w:w="3284" w:type="dxa"/>
          </w:tcPr>
          <w:p w14:paraId="44020D81" w14:textId="04AA6FF5" w:rsidR="00C71648" w:rsidRPr="00A32AB8" w:rsidRDefault="00C71648" w:rsidP="00052C2B">
            <w:pPr>
              <w:rPr>
                <w:sz w:val="22"/>
                <w:szCs w:val="22"/>
                <w:lang w:val="en-GB"/>
              </w:rPr>
            </w:pPr>
            <w:r>
              <w:rPr>
                <w:sz w:val="22"/>
                <w:szCs w:val="22"/>
                <w:lang w:val="en-GB"/>
              </w:rPr>
              <w:t>BW</w:t>
            </w:r>
          </w:p>
        </w:tc>
        <w:tc>
          <w:tcPr>
            <w:tcW w:w="5621" w:type="dxa"/>
          </w:tcPr>
          <w:p w14:paraId="46C14B3B" w14:textId="4FDA7AAA" w:rsidR="00C71648" w:rsidRDefault="00C71648" w:rsidP="00052C2B">
            <w:pPr>
              <w:rPr>
                <w:sz w:val="22"/>
                <w:szCs w:val="22"/>
                <w:lang w:val="en-GB"/>
              </w:rPr>
            </w:pPr>
            <w:r>
              <w:rPr>
                <w:sz w:val="22"/>
                <w:szCs w:val="22"/>
                <w:lang w:val="en-GB"/>
              </w:rPr>
              <w:t>Total 100MHz frequency, with 30KHz SCS</w:t>
            </w:r>
          </w:p>
          <w:p w14:paraId="1DCCDA5E" w14:textId="0491F686" w:rsidR="00C71648" w:rsidRPr="00C71648" w:rsidRDefault="00C71648" w:rsidP="00052C2B">
            <w:pPr>
              <w:rPr>
                <w:sz w:val="22"/>
                <w:szCs w:val="22"/>
                <w:lang w:val="en-GB"/>
              </w:rPr>
            </w:pPr>
            <w:r>
              <w:rPr>
                <w:sz w:val="22"/>
                <w:szCs w:val="22"/>
                <w:lang w:val="en-GB"/>
              </w:rPr>
              <w:t xml:space="preserve">Testing different segment of frequency to predict the other segments, with configured gap between the two </w:t>
            </w:r>
            <w:proofErr w:type="gramStart"/>
            <w:r>
              <w:rPr>
                <w:sz w:val="22"/>
                <w:szCs w:val="22"/>
                <w:lang w:val="en-GB"/>
              </w:rPr>
              <w:t>segment</w:t>
            </w:r>
            <w:proofErr w:type="gramEnd"/>
            <w:r>
              <w:rPr>
                <w:sz w:val="22"/>
                <w:szCs w:val="22"/>
                <w:lang w:val="en-GB"/>
              </w:rPr>
              <w:t xml:space="preserve">. </w:t>
            </w:r>
          </w:p>
        </w:tc>
      </w:tr>
      <w:tr w:rsidR="00F65119" w:rsidRPr="00A32AB8" w14:paraId="782901D4" w14:textId="77777777" w:rsidTr="00052C2B">
        <w:trPr>
          <w:jc w:val="center"/>
        </w:trPr>
        <w:tc>
          <w:tcPr>
            <w:tcW w:w="3284" w:type="dxa"/>
          </w:tcPr>
          <w:p w14:paraId="5DD7DFD1" w14:textId="6AEA0809" w:rsidR="00F65119" w:rsidRDefault="00DD3F5F" w:rsidP="00052C2B">
            <w:pPr>
              <w:rPr>
                <w:sz w:val="22"/>
                <w:szCs w:val="22"/>
                <w:lang w:val="en-GB"/>
              </w:rPr>
            </w:pPr>
            <w:r>
              <w:rPr>
                <w:sz w:val="22"/>
                <w:szCs w:val="22"/>
                <w:lang w:val="en-GB"/>
              </w:rPr>
              <w:t>Benchmark</w:t>
            </w:r>
          </w:p>
        </w:tc>
        <w:tc>
          <w:tcPr>
            <w:tcW w:w="5621" w:type="dxa"/>
          </w:tcPr>
          <w:p w14:paraId="3DB231B0" w14:textId="16061877" w:rsidR="00F65119" w:rsidRDefault="00F65119" w:rsidP="00052C2B">
            <w:pPr>
              <w:rPr>
                <w:sz w:val="22"/>
                <w:szCs w:val="22"/>
                <w:lang w:val="en-GB"/>
              </w:rPr>
            </w:pPr>
            <w:r>
              <w:rPr>
                <w:sz w:val="22"/>
                <w:szCs w:val="22"/>
                <w:lang w:val="en-GB"/>
              </w:rPr>
              <w:t>Sample and hold using the measured RB channel closest to the predicted RBs.</w:t>
            </w:r>
          </w:p>
        </w:tc>
      </w:tr>
      <w:tr w:rsidR="00F65119" w:rsidRPr="00A32AB8" w14:paraId="09579F1E" w14:textId="77777777" w:rsidTr="00052C2B">
        <w:trPr>
          <w:jc w:val="center"/>
        </w:trPr>
        <w:tc>
          <w:tcPr>
            <w:tcW w:w="3284" w:type="dxa"/>
          </w:tcPr>
          <w:p w14:paraId="49E70797" w14:textId="307AB44B" w:rsidR="00F65119" w:rsidRDefault="00F65119" w:rsidP="00052C2B">
            <w:pPr>
              <w:rPr>
                <w:sz w:val="22"/>
                <w:szCs w:val="22"/>
                <w:lang w:val="en-GB"/>
              </w:rPr>
            </w:pPr>
            <w:r>
              <w:rPr>
                <w:sz w:val="22"/>
                <w:szCs w:val="22"/>
                <w:lang w:val="en-GB"/>
              </w:rPr>
              <w:lastRenderedPageBreak/>
              <w:t>Performance metric</w:t>
            </w:r>
          </w:p>
        </w:tc>
        <w:tc>
          <w:tcPr>
            <w:tcW w:w="5621" w:type="dxa"/>
          </w:tcPr>
          <w:p w14:paraId="3F1AFC8E" w14:textId="40E899AC" w:rsidR="00F65119" w:rsidRDefault="00F65119" w:rsidP="00052C2B">
            <w:pPr>
              <w:rPr>
                <w:sz w:val="22"/>
                <w:szCs w:val="22"/>
                <w:lang w:val="en-GB"/>
              </w:rPr>
            </w:pPr>
            <w:proofErr w:type="gramStart"/>
            <w:r>
              <w:rPr>
                <w:sz w:val="22"/>
                <w:szCs w:val="22"/>
                <w:lang w:val="en-GB"/>
              </w:rPr>
              <w:t>Eigen-vector</w:t>
            </w:r>
            <w:proofErr w:type="gramEnd"/>
            <w:r>
              <w:rPr>
                <w:sz w:val="22"/>
                <w:szCs w:val="22"/>
                <w:lang w:val="en-GB"/>
              </w:rPr>
              <w:t xml:space="preserve"> SGCS between the predicted channel and ground truth measured channel</w:t>
            </w:r>
            <w:r w:rsidR="00C93CCC">
              <w:rPr>
                <w:sz w:val="22"/>
                <w:szCs w:val="22"/>
                <w:lang w:val="en-GB"/>
              </w:rPr>
              <w:t xml:space="preserve"> per RB</w:t>
            </w:r>
          </w:p>
        </w:tc>
      </w:tr>
    </w:tbl>
    <w:p w14:paraId="15BFD13E" w14:textId="77777777" w:rsidR="00A52738" w:rsidRDefault="00A52738" w:rsidP="00FD6F44">
      <w:pPr>
        <w:rPr>
          <w:sz w:val="22"/>
          <w:szCs w:val="22"/>
        </w:rPr>
      </w:pPr>
    </w:p>
    <w:p w14:paraId="15BC49E2" w14:textId="77777777" w:rsidR="00A52738" w:rsidRDefault="00A52738" w:rsidP="00A52738">
      <w:pPr>
        <w:rPr>
          <w:sz w:val="22"/>
          <w:szCs w:val="22"/>
        </w:rPr>
      </w:pPr>
      <w:r w:rsidRPr="00A52738">
        <w:rPr>
          <w:sz w:val="22"/>
          <w:szCs w:val="22"/>
        </w:rPr>
        <w:t xml:space="preserve">Preliminary results are shown in Table IV. In these results, we evaluated different measurement bandwidths, prediction bandwidths, and the gap bandwidths between them. Since the </w:t>
      </w:r>
      <w:proofErr w:type="spellStart"/>
      <w:r w:rsidRPr="00A52738">
        <w:rPr>
          <w:sz w:val="22"/>
          <w:szCs w:val="22"/>
        </w:rPr>
        <w:t>subband</w:t>
      </w:r>
      <w:proofErr w:type="spellEnd"/>
      <w:r w:rsidRPr="00A52738">
        <w:rPr>
          <w:sz w:val="22"/>
          <w:szCs w:val="22"/>
        </w:rPr>
        <w:t xml:space="preserve"> size depends on the BWP configuration, we compute the SGCS per Resource Block (RB) and average it across all RBs within the prediction bandwidth. This provides a lower bound for </w:t>
      </w:r>
      <w:proofErr w:type="spellStart"/>
      <w:r w:rsidRPr="00A52738">
        <w:rPr>
          <w:sz w:val="22"/>
          <w:szCs w:val="22"/>
        </w:rPr>
        <w:t>subband</w:t>
      </w:r>
      <w:proofErr w:type="spellEnd"/>
      <w:r w:rsidRPr="00A52738">
        <w:rPr>
          <w:sz w:val="22"/>
          <w:szCs w:val="22"/>
        </w:rPr>
        <w:t xml:space="preserve"> SGCS, depending on the number of RBs averaged over </w:t>
      </w:r>
      <w:proofErr w:type="spellStart"/>
      <w:r w:rsidRPr="00A52738">
        <w:rPr>
          <w:sz w:val="22"/>
          <w:szCs w:val="22"/>
        </w:rPr>
        <w:t>subbands</w:t>
      </w:r>
      <w:proofErr w:type="spellEnd"/>
      <w:r w:rsidRPr="00A52738">
        <w:rPr>
          <w:sz w:val="22"/>
          <w:szCs w:val="22"/>
        </w:rPr>
        <w:t>.</w:t>
      </w:r>
    </w:p>
    <w:p w14:paraId="4A74FD28" w14:textId="77777777" w:rsidR="00A52738" w:rsidRPr="00A52738" w:rsidRDefault="00A52738" w:rsidP="00A52738">
      <w:pPr>
        <w:rPr>
          <w:sz w:val="22"/>
          <w:szCs w:val="22"/>
        </w:rPr>
      </w:pPr>
    </w:p>
    <w:p w14:paraId="736B2DCD" w14:textId="77777777" w:rsidR="00A52738" w:rsidRPr="00A52738" w:rsidRDefault="00A52738" w:rsidP="00A52738">
      <w:pPr>
        <w:rPr>
          <w:sz w:val="22"/>
          <w:szCs w:val="22"/>
        </w:rPr>
      </w:pPr>
      <w:proofErr w:type="gramStart"/>
      <w:r w:rsidRPr="00A52738">
        <w:rPr>
          <w:sz w:val="22"/>
          <w:szCs w:val="22"/>
        </w:rPr>
        <w:t>Similar to</w:t>
      </w:r>
      <w:proofErr w:type="gramEnd"/>
      <w:r w:rsidRPr="00A52738">
        <w:rPr>
          <w:sz w:val="22"/>
          <w:szCs w:val="22"/>
        </w:rPr>
        <w:t xml:space="preserve"> the R19 CSI prediction approach, when different codebooks are used to quantize the eigenvectors, the SGCS is expected to improve depending on the accuracy of the codebook. The SGCS of the eigenvectors serves as a lower bound for performance across various codebooks.</w:t>
      </w:r>
    </w:p>
    <w:p w14:paraId="572FFEF4" w14:textId="77777777" w:rsidR="00A52738" w:rsidRDefault="00A52738" w:rsidP="00FD6F44">
      <w:pPr>
        <w:rPr>
          <w:sz w:val="22"/>
          <w:szCs w:val="22"/>
        </w:rPr>
      </w:pPr>
    </w:p>
    <w:p w14:paraId="7ECEC3EA" w14:textId="77777777" w:rsidR="002C4279" w:rsidRDefault="002C4279" w:rsidP="00FD6F44">
      <w:pPr>
        <w:rPr>
          <w:sz w:val="22"/>
          <w:szCs w:val="22"/>
        </w:rPr>
      </w:pPr>
    </w:p>
    <w:p w14:paraId="79B822F7" w14:textId="66AC1C64" w:rsidR="002C4279" w:rsidRDefault="002C4279" w:rsidP="002C4279">
      <w:pPr>
        <w:jc w:val="center"/>
        <w:rPr>
          <w:i/>
          <w:iCs/>
          <w:sz w:val="22"/>
          <w:szCs w:val="22"/>
          <w:lang w:val="en-GB"/>
        </w:rPr>
      </w:pPr>
      <w:r w:rsidRPr="00A32AB8">
        <w:rPr>
          <w:i/>
          <w:iCs/>
          <w:sz w:val="22"/>
          <w:szCs w:val="22"/>
          <w:lang w:val="en-GB"/>
        </w:rPr>
        <w:t xml:space="preserve">Table </w:t>
      </w:r>
      <w:r w:rsidRPr="0035049E">
        <w:rPr>
          <w:i/>
          <w:iCs/>
          <w:sz w:val="22"/>
          <w:szCs w:val="22"/>
          <w:lang w:val="en-GB"/>
        </w:rPr>
        <w:t>I</w:t>
      </w:r>
      <w:r w:rsidR="00CE0972">
        <w:rPr>
          <w:i/>
          <w:iCs/>
          <w:sz w:val="22"/>
          <w:szCs w:val="22"/>
          <w:lang w:val="en-GB"/>
        </w:rPr>
        <w:t>V</w:t>
      </w:r>
      <w:r w:rsidRPr="00A32AB8">
        <w:rPr>
          <w:i/>
          <w:iCs/>
          <w:sz w:val="22"/>
          <w:szCs w:val="22"/>
          <w:lang w:val="en-GB"/>
        </w:rPr>
        <w:t xml:space="preserve">: </w:t>
      </w:r>
      <w:r w:rsidRPr="0035049E">
        <w:rPr>
          <w:i/>
          <w:iCs/>
          <w:sz w:val="22"/>
          <w:szCs w:val="22"/>
          <w:lang w:val="en-GB"/>
        </w:rPr>
        <w:t xml:space="preserve">Evaluation result for cross-frequency AI </w:t>
      </w:r>
      <w:r w:rsidR="00CE0972">
        <w:rPr>
          <w:i/>
          <w:iCs/>
          <w:sz w:val="22"/>
          <w:szCs w:val="22"/>
          <w:lang w:val="en-GB"/>
        </w:rPr>
        <w:t>based CSI prediction</w:t>
      </w:r>
    </w:p>
    <w:p w14:paraId="29B906AA" w14:textId="77777777" w:rsidR="00CE0972" w:rsidRPr="0035049E" w:rsidRDefault="00CE0972" w:rsidP="002C4279">
      <w:pPr>
        <w:jc w:val="center"/>
        <w:rPr>
          <w:i/>
          <w:iCs/>
          <w:sz w:val="22"/>
          <w:szCs w:val="22"/>
          <w:lang w:val="en-GB"/>
        </w:rPr>
      </w:pPr>
    </w:p>
    <w:tbl>
      <w:tblPr>
        <w:tblStyle w:val="TableGrid"/>
        <w:tblW w:w="0" w:type="auto"/>
        <w:tblLook w:val="04A0" w:firstRow="1" w:lastRow="0" w:firstColumn="1" w:lastColumn="0" w:noHBand="0" w:noVBand="1"/>
      </w:tblPr>
      <w:tblGrid>
        <w:gridCol w:w="1802"/>
        <w:gridCol w:w="1802"/>
        <w:gridCol w:w="1802"/>
        <w:gridCol w:w="1802"/>
        <w:gridCol w:w="1802"/>
      </w:tblGrid>
      <w:tr w:rsidR="00CE0972" w14:paraId="276369F9" w14:textId="77777777" w:rsidTr="00CE0972">
        <w:tc>
          <w:tcPr>
            <w:tcW w:w="1802" w:type="dxa"/>
          </w:tcPr>
          <w:p w14:paraId="2F118246" w14:textId="580E5E6E" w:rsidR="00CE0972" w:rsidRDefault="00CE0972" w:rsidP="00FD6F44">
            <w:pPr>
              <w:rPr>
                <w:sz w:val="22"/>
                <w:szCs w:val="22"/>
                <w:lang w:val="en-GB"/>
              </w:rPr>
            </w:pPr>
            <w:r>
              <w:rPr>
                <w:sz w:val="22"/>
                <w:szCs w:val="22"/>
                <w:lang w:val="en-GB"/>
              </w:rPr>
              <w:t>Measurement BW</w:t>
            </w:r>
          </w:p>
        </w:tc>
        <w:tc>
          <w:tcPr>
            <w:tcW w:w="1802" w:type="dxa"/>
          </w:tcPr>
          <w:p w14:paraId="4DBF9072" w14:textId="5875F119" w:rsidR="00CE0972" w:rsidRDefault="00CE0972" w:rsidP="00FD6F44">
            <w:pPr>
              <w:rPr>
                <w:sz w:val="22"/>
                <w:szCs w:val="22"/>
                <w:lang w:val="en-GB"/>
              </w:rPr>
            </w:pPr>
            <w:r>
              <w:rPr>
                <w:sz w:val="22"/>
                <w:szCs w:val="22"/>
                <w:lang w:val="en-GB"/>
              </w:rPr>
              <w:t>Prediction BW</w:t>
            </w:r>
          </w:p>
        </w:tc>
        <w:tc>
          <w:tcPr>
            <w:tcW w:w="1802" w:type="dxa"/>
          </w:tcPr>
          <w:p w14:paraId="49153729" w14:textId="5631B243" w:rsidR="00CE0972" w:rsidRDefault="00CE0972" w:rsidP="00FD6F44">
            <w:pPr>
              <w:rPr>
                <w:sz w:val="22"/>
                <w:szCs w:val="22"/>
                <w:lang w:val="en-GB"/>
              </w:rPr>
            </w:pPr>
            <w:r>
              <w:rPr>
                <w:sz w:val="22"/>
                <w:szCs w:val="22"/>
                <w:lang w:val="en-GB"/>
              </w:rPr>
              <w:t>Gap</w:t>
            </w:r>
          </w:p>
        </w:tc>
        <w:tc>
          <w:tcPr>
            <w:tcW w:w="1802" w:type="dxa"/>
          </w:tcPr>
          <w:p w14:paraId="4DF20040" w14:textId="2D321861" w:rsidR="00CE0972" w:rsidRDefault="00C93CCC" w:rsidP="00FD6F44">
            <w:pPr>
              <w:rPr>
                <w:sz w:val="22"/>
                <w:szCs w:val="22"/>
                <w:lang w:val="en-GB"/>
              </w:rPr>
            </w:pPr>
            <w:r>
              <w:rPr>
                <w:sz w:val="22"/>
                <w:szCs w:val="22"/>
                <w:lang w:val="en-GB"/>
              </w:rPr>
              <w:t xml:space="preserve">Average </w:t>
            </w:r>
            <w:r w:rsidR="00CE0972">
              <w:rPr>
                <w:sz w:val="22"/>
                <w:szCs w:val="22"/>
                <w:lang w:val="en-GB"/>
              </w:rPr>
              <w:t xml:space="preserve">SGCS between predicted channel versus ground truth </w:t>
            </w:r>
            <w:r w:rsidR="004C7993">
              <w:rPr>
                <w:sz w:val="22"/>
                <w:szCs w:val="22"/>
                <w:lang w:val="en-GB"/>
              </w:rPr>
              <w:t>per layer</w:t>
            </w:r>
          </w:p>
        </w:tc>
        <w:tc>
          <w:tcPr>
            <w:tcW w:w="1802" w:type="dxa"/>
          </w:tcPr>
          <w:p w14:paraId="580087B7" w14:textId="42EF7F45" w:rsidR="00CE0972" w:rsidRDefault="00C93CCC" w:rsidP="00FD6F44">
            <w:pPr>
              <w:rPr>
                <w:sz w:val="22"/>
                <w:szCs w:val="22"/>
                <w:lang w:val="en-GB"/>
              </w:rPr>
            </w:pPr>
            <w:r>
              <w:rPr>
                <w:sz w:val="22"/>
                <w:szCs w:val="22"/>
                <w:lang w:val="en-GB"/>
              </w:rPr>
              <w:t xml:space="preserve">Average </w:t>
            </w:r>
            <w:r w:rsidR="00CE0972">
              <w:rPr>
                <w:sz w:val="22"/>
                <w:szCs w:val="22"/>
                <w:lang w:val="en-GB"/>
              </w:rPr>
              <w:t>SGCS benchmark (Sample and hold)</w:t>
            </w:r>
          </w:p>
        </w:tc>
      </w:tr>
      <w:tr w:rsidR="00CE0972" w14:paraId="7BDD8C11" w14:textId="77777777" w:rsidTr="00CE0972">
        <w:tc>
          <w:tcPr>
            <w:tcW w:w="1802" w:type="dxa"/>
          </w:tcPr>
          <w:p w14:paraId="2BE53DEA" w14:textId="73952F20" w:rsidR="00CE0972" w:rsidRDefault="00047C1E" w:rsidP="00047C1E">
            <w:pPr>
              <w:rPr>
                <w:sz w:val="22"/>
                <w:szCs w:val="22"/>
                <w:lang w:val="en-GB"/>
              </w:rPr>
            </w:pPr>
            <w:r>
              <w:rPr>
                <w:sz w:val="22"/>
                <w:szCs w:val="22"/>
                <w:lang w:val="en-GB"/>
              </w:rPr>
              <w:t xml:space="preserve">50MHz </w:t>
            </w:r>
          </w:p>
        </w:tc>
        <w:tc>
          <w:tcPr>
            <w:tcW w:w="1802" w:type="dxa"/>
          </w:tcPr>
          <w:p w14:paraId="1485064A" w14:textId="71C40687" w:rsidR="00CE0972" w:rsidRDefault="00047C1E" w:rsidP="00FD6F44">
            <w:pPr>
              <w:rPr>
                <w:sz w:val="22"/>
                <w:szCs w:val="22"/>
                <w:lang w:val="en-GB"/>
              </w:rPr>
            </w:pPr>
            <w:r>
              <w:rPr>
                <w:sz w:val="22"/>
                <w:szCs w:val="22"/>
                <w:lang w:val="en-GB"/>
              </w:rPr>
              <w:t>50MHz</w:t>
            </w:r>
          </w:p>
        </w:tc>
        <w:tc>
          <w:tcPr>
            <w:tcW w:w="1802" w:type="dxa"/>
          </w:tcPr>
          <w:p w14:paraId="4E4EF4E9" w14:textId="66016878" w:rsidR="00CE0972" w:rsidRDefault="00047C1E" w:rsidP="00FD6F44">
            <w:pPr>
              <w:rPr>
                <w:sz w:val="22"/>
                <w:szCs w:val="22"/>
                <w:lang w:val="en-GB"/>
              </w:rPr>
            </w:pPr>
            <w:r>
              <w:rPr>
                <w:sz w:val="22"/>
                <w:szCs w:val="22"/>
                <w:lang w:val="en-GB"/>
              </w:rPr>
              <w:t>0</w:t>
            </w:r>
          </w:p>
        </w:tc>
        <w:tc>
          <w:tcPr>
            <w:tcW w:w="1802" w:type="dxa"/>
          </w:tcPr>
          <w:p w14:paraId="64A4E13B" w14:textId="6CE81CC7" w:rsidR="004C7993" w:rsidRDefault="004C7993" w:rsidP="00FD6F44">
            <w:pPr>
              <w:rPr>
                <w:sz w:val="22"/>
                <w:szCs w:val="22"/>
                <w:lang w:val="en-GB"/>
              </w:rPr>
            </w:pPr>
            <w:r>
              <w:rPr>
                <w:sz w:val="22"/>
                <w:szCs w:val="22"/>
                <w:lang w:val="en-GB"/>
              </w:rPr>
              <w:t xml:space="preserve">L1: </w:t>
            </w:r>
            <w:r w:rsidRPr="004C7993">
              <w:rPr>
                <w:sz w:val="22"/>
                <w:szCs w:val="22"/>
                <w:lang w:val="en-GB"/>
              </w:rPr>
              <w:t>0.95</w:t>
            </w:r>
            <w:r w:rsidR="009D1FC2">
              <w:rPr>
                <w:sz w:val="22"/>
                <w:szCs w:val="22"/>
                <w:lang w:val="en-GB"/>
              </w:rPr>
              <w:t>5</w:t>
            </w:r>
            <w:r w:rsidRPr="004C7993">
              <w:rPr>
                <w:sz w:val="22"/>
                <w:szCs w:val="22"/>
                <w:lang w:val="en-GB"/>
              </w:rPr>
              <w:t xml:space="preserve">, </w:t>
            </w:r>
          </w:p>
          <w:p w14:paraId="5EE6D0D0" w14:textId="16C72B44" w:rsidR="004C7993" w:rsidRDefault="004C7993" w:rsidP="00FD6F44">
            <w:pPr>
              <w:rPr>
                <w:sz w:val="22"/>
                <w:szCs w:val="22"/>
                <w:lang w:val="en-GB"/>
              </w:rPr>
            </w:pPr>
            <w:r>
              <w:rPr>
                <w:sz w:val="22"/>
                <w:szCs w:val="22"/>
                <w:lang w:val="en-GB"/>
              </w:rPr>
              <w:t xml:space="preserve">L2: </w:t>
            </w:r>
            <w:r w:rsidRPr="004C7993">
              <w:rPr>
                <w:sz w:val="22"/>
                <w:szCs w:val="22"/>
                <w:lang w:val="en-GB"/>
              </w:rPr>
              <w:t>0.92</w:t>
            </w:r>
            <w:r w:rsidR="009D1FC2">
              <w:rPr>
                <w:sz w:val="22"/>
                <w:szCs w:val="22"/>
                <w:lang w:val="en-GB"/>
              </w:rPr>
              <w:t>5</w:t>
            </w:r>
            <w:r w:rsidRPr="004C7993">
              <w:rPr>
                <w:sz w:val="22"/>
                <w:szCs w:val="22"/>
                <w:lang w:val="en-GB"/>
              </w:rPr>
              <w:t>,</w:t>
            </w:r>
          </w:p>
          <w:p w14:paraId="2E4117BF" w14:textId="253CB1DB" w:rsidR="004C7993" w:rsidRDefault="004C7993" w:rsidP="00FD6F44">
            <w:pPr>
              <w:rPr>
                <w:sz w:val="22"/>
                <w:szCs w:val="22"/>
                <w:lang w:val="en-GB"/>
              </w:rPr>
            </w:pPr>
            <w:r>
              <w:rPr>
                <w:sz w:val="22"/>
                <w:szCs w:val="22"/>
                <w:lang w:val="en-GB"/>
              </w:rPr>
              <w:t>L3:</w:t>
            </w:r>
            <w:r w:rsidRPr="004C7993">
              <w:rPr>
                <w:sz w:val="22"/>
                <w:szCs w:val="22"/>
                <w:lang w:val="en-GB"/>
              </w:rPr>
              <w:t xml:space="preserve"> 0.9</w:t>
            </w:r>
            <w:r w:rsidR="009D1FC2">
              <w:rPr>
                <w:sz w:val="22"/>
                <w:szCs w:val="22"/>
                <w:lang w:val="en-GB"/>
              </w:rPr>
              <w:t>03</w:t>
            </w:r>
            <w:r w:rsidRPr="004C7993">
              <w:rPr>
                <w:sz w:val="22"/>
                <w:szCs w:val="22"/>
                <w:lang w:val="en-GB"/>
              </w:rPr>
              <w:t xml:space="preserve">, </w:t>
            </w:r>
          </w:p>
          <w:p w14:paraId="4616790B" w14:textId="7E942E03" w:rsidR="009D1FC2" w:rsidRDefault="004C7993" w:rsidP="00FD6F44">
            <w:pPr>
              <w:rPr>
                <w:sz w:val="22"/>
                <w:szCs w:val="22"/>
                <w:lang w:val="en-GB"/>
              </w:rPr>
            </w:pPr>
            <w:r>
              <w:rPr>
                <w:sz w:val="22"/>
                <w:szCs w:val="22"/>
                <w:lang w:val="en-GB"/>
              </w:rPr>
              <w:t xml:space="preserve">L4: </w:t>
            </w:r>
            <w:r w:rsidRPr="004C7993">
              <w:rPr>
                <w:sz w:val="22"/>
                <w:szCs w:val="22"/>
                <w:lang w:val="en-GB"/>
              </w:rPr>
              <w:t>0.92</w:t>
            </w:r>
            <w:r w:rsidR="009D1FC2">
              <w:rPr>
                <w:sz w:val="22"/>
                <w:szCs w:val="22"/>
                <w:lang w:val="en-GB"/>
              </w:rPr>
              <w:t>8</w:t>
            </w:r>
            <w:r>
              <w:rPr>
                <w:sz w:val="22"/>
                <w:szCs w:val="22"/>
                <w:lang w:val="en-GB"/>
              </w:rPr>
              <w:t xml:space="preserve"> </w:t>
            </w:r>
          </w:p>
        </w:tc>
        <w:tc>
          <w:tcPr>
            <w:tcW w:w="1802" w:type="dxa"/>
          </w:tcPr>
          <w:p w14:paraId="23ACC803" w14:textId="25601C29" w:rsidR="004C7993" w:rsidRDefault="004C7993" w:rsidP="00FD6F44">
            <w:pPr>
              <w:rPr>
                <w:sz w:val="22"/>
                <w:szCs w:val="22"/>
                <w:lang w:val="en-GB"/>
              </w:rPr>
            </w:pPr>
            <w:r>
              <w:rPr>
                <w:sz w:val="22"/>
                <w:szCs w:val="22"/>
                <w:lang w:val="en-GB"/>
              </w:rPr>
              <w:t xml:space="preserve">L1: </w:t>
            </w:r>
            <w:r w:rsidRPr="004C7993">
              <w:rPr>
                <w:sz w:val="22"/>
                <w:szCs w:val="22"/>
                <w:lang w:val="en-GB"/>
              </w:rPr>
              <w:t>0.757</w:t>
            </w:r>
          </w:p>
          <w:p w14:paraId="34ECA866" w14:textId="51770557" w:rsidR="004C7993" w:rsidRDefault="004C7993" w:rsidP="00FD6F44">
            <w:pPr>
              <w:rPr>
                <w:sz w:val="22"/>
                <w:szCs w:val="22"/>
                <w:lang w:val="en-GB"/>
              </w:rPr>
            </w:pPr>
            <w:r>
              <w:rPr>
                <w:sz w:val="22"/>
                <w:szCs w:val="22"/>
                <w:lang w:val="en-GB"/>
              </w:rPr>
              <w:t xml:space="preserve">L2: </w:t>
            </w:r>
            <w:r w:rsidRPr="004C7993">
              <w:rPr>
                <w:sz w:val="22"/>
                <w:szCs w:val="22"/>
                <w:lang w:val="en-GB"/>
              </w:rPr>
              <w:t>0.686,</w:t>
            </w:r>
          </w:p>
          <w:p w14:paraId="729AC420" w14:textId="749D51DC" w:rsidR="004C7993" w:rsidRDefault="004C7993" w:rsidP="00FD6F44">
            <w:pPr>
              <w:rPr>
                <w:sz w:val="22"/>
                <w:szCs w:val="22"/>
                <w:lang w:val="en-GB"/>
              </w:rPr>
            </w:pPr>
            <w:r>
              <w:rPr>
                <w:sz w:val="22"/>
                <w:szCs w:val="22"/>
                <w:lang w:val="en-GB"/>
              </w:rPr>
              <w:t xml:space="preserve">L3: </w:t>
            </w:r>
            <w:r w:rsidRPr="004C7993">
              <w:rPr>
                <w:sz w:val="22"/>
                <w:szCs w:val="22"/>
                <w:lang w:val="en-GB"/>
              </w:rPr>
              <w:t>0.681</w:t>
            </w:r>
          </w:p>
          <w:p w14:paraId="672E7223" w14:textId="32454C80" w:rsidR="00CE0972" w:rsidRDefault="004C7993" w:rsidP="00FD6F44">
            <w:pPr>
              <w:rPr>
                <w:sz w:val="22"/>
                <w:szCs w:val="22"/>
                <w:lang w:val="en-GB"/>
              </w:rPr>
            </w:pPr>
            <w:r>
              <w:rPr>
                <w:sz w:val="22"/>
                <w:szCs w:val="22"/>
                <w:lang w:val="en-GB"/>
              </w:rPr>
              <w:t xml:space="preserve">L4: </w:t>
            </w:r>
            <w:r w:rsidRPr="004C7993">
              <w:rPr>
                <w:sz w:val="22"/>
                <w:szCs w:val="22"/>
                <w:lang w:val="en-GB"/>
              </w:rPr>
              <w:t>0.738</w:t>
            </w:r>
          </w:p>
        </w:tc>
      </w:tr>
      <w:tr w:rsidR="00CE0972" w14:paraId="56F91B99" w14:textId="77777777" w:rsidTr="00CE0972">
        <w:tc>
          <w:tcPr>
            <w:tcW w:w="1802" w:type="dxa"/>
          </w:tcPr>
          <w:p w14:paraId="7D5362D4" w14:textId="060D92A0" w:rsidR="00CE0972" w:rsidRDefault="00707877" w:rsidP="00FD6F44">
            <w:pPr>
              <w:rPr>
                <w:sz w:val="22"/>
                <w:szCs w:val="22"/>
                <w:lang w:val="en-GB"/>
              </w:rPr>
            </w:pPr>
            <w:r>
              <w:rPr>
                <w:sz w:val="22"/>
                <w:szCs w:val="22"/>
                <w:lang w:val="en-GB"/>
              </w:rPr>
              <w:t>25MHz</w:t>
            </w:r>
          </w:p>
        </w:tc>
        <w:tc>
          <w:tcPr>
            <w:tcW w:w="1802" w:type="dxa"/>
          </w:tcPr>
          <w:p w14:paraId="03036C8F" w14:textId="2663BBFE" w:rsidR="00CE0972" w:rsidRDefault="00707877" w:rsidP="00FD6F44">
            <w:pPr>
              <w:rPr>
                <w:sz w:val="22"/>
                <w:szCs w:val="22"/>
                <w:lang w:val="en-GB"/>
              </w:rPr>
            </w:pPr>
            <w:r>
              <w:rPr>
                <w:sz w:val="22"/>
                <w:szCs w:val="22"/>
                <w:lang w:val="en-GB"/>
              </w:rPr>
              <w:t>25MHz</w:t>
            </w:r>
          </w:p>
        </w:tc>
        <w:tc>
          <w:tcPr>
            <w:tcW w:w="1802" w:type="dxa"/>
          </w:tcPr>
          <w:p w14:paraId="35686212" w14:textId="4C30ED2D" w:rsidR="00CE0972" w:rsidRDefault="00707877" w:rsidP="00FD6F44">
            <w:pPr>
              <w:rPr>
                <w:sz w:val="22"/>
                <w:szCs w:val="22"/>
                <w:lang w:val="en-GB"/>
              </w:rPr>
            </w:pPr>
            <w:r>
              <w:rPr>
                <w:sz w:val="22"/>
                <w:szCs w:val="22"/>
                <w:lang w:val="en-GB"/>
              </w:rPr>
              <w:t>25MHz</w:t>
            </w:r>
          </w:p>
        </w:tc>
        <w:tc>
          <w:tcPr>
            <w:tcW w:w="1802" w:type="dxa"/>
          </w:tcPr>
          <w:p w14:paraId="790FAE50" w14:textId="08919177" w:rsidR="00707877" w:rsidRDefault="00707877" w:rsidP="00FD6F44">
            <w:pPr>
              <w:rPr>
                <w:sz w:val="22"/>
                <w:szCs w:val="22"/>
                <w:lang w:val="en-GB"/>
              </w:rPr>
            </w:pPr>
            <w:r>
              <w:rPr>
                <w:sz w:val="22"/>
                <w:szCs w:val="22"/>
                <w:lang w:val="en-GB"/>
              </w:rPr>
              <w:t xml:space="preserve">L1: </w:t>
            </w:r>
            <w:r w:rsidRPr="00707877">
              <w:rPr>
                <w:sz w:val="22"/>
                <w:szCs w:val="22"/>
                <w:lang w:val="en-GB"/>
              </w:rPr>
              <w:t>0.88</w:t>
            </w:r>
            <w:r w:rsidR="009D1FC2">
              <w:rPr>
                <w:sz w:val="22"/>
                <w:szCs w:val="22"/>
                <w:lang w:val="en-GB"/>
              </w:rPr>
              <w:t>8</w:t>
            </w:r>
            <w:r w:rsidRPr="00707877">
              <w:rPr>
                <w:sz w:val="22"/>
                <w:szCs w:val="22"/>
                <w:lang w:val="en-GB"/>
              </w:rPr>
              <w:t xml:space="preserve">, </w:t>
            </w:r>
          </w:p>
          <w:p w14:paraId="04FB819F" w14:textId="5E7995EA" w:rsidR="00707877" w:rsidRDefault="00707877" w:rsidP="00FD6F44">
            <w:pPr>
              <w:rPr>
                <w:sz w:val="22"/>
                <w:szCs w:val="22"/>
                <w:lang w:val="en-GB"/>
              </w:rPr>
            </w:pPr>
            <w:r>
              <w:rPr>
                <w:sz w:val="22"/>
                <w:szCs w:val="22"/>
                <w:lang w:val="en-GB"/>
              </w:rPr>
              <w:t xml:space="preserve">L2: </w:t>
            </w:r>
            <w:r w:rsidRPr="00707877">
              <w:rPr>
                <w:sz w:val="22"/>
                <w:szCs w:val="22"/>
                <w:lang w:val="en-GB"/>
              </w:rPr>
              <w:t>0.82</w:t>
            </w:r>
            <w:r w:rsidR="009D1FC2">
              <w:rPr>
                <w:sz w:val="22"/>
                <w:szCs w:val="22"/>
                <w:lang w:val="en-GB"/>
              </w:rPr>
              <w:t>5</w:t>
            </w:r>
            <w:r w:rsidRPr="00707877">
              <w:rPr>
                <w:sz w:val="22"/>
                <w:szCs w:val="22"/>
                <w:lang w:val="en-GB"/>
              </w:rPr>
              <w:t xml:space="preserve">, </w:t>
            </w:r>
          </w:p>
          <w:p w14:paraId="6002169A" w14:textId="38E43AA9" w:rsidR="00707877" w:rsidRDefault="00707877" w:rsidP="00FD6F44">
            <w:pPr>
              <w:rPr>
                <w:sz w:val="22"/>
                <w:szCs w:val="22"/>
                <w:lang w:val="en-GB"/>
              </w:rPr>
            </w:pPr>
            <w:r>
              <w:rPr>
                <w:sz w:val="22"/>
                <w:szCs w:val="22"/>
                <w:lang w:val="en-GB"/>
              </w:rPr>
              <w:t xml:space="preserve">L3: </w:t>
            </w:r>
            <w:r w:rsidRPr="00707877">
              <w:rPr>
                <w:sz w:val="22"/>
                <w:szCs w:val="22"/>
                <w:lang w:val="en-GB"/>
              </w:rPr>
              <w:t>0.78</w:t>
            </w:r>
            <w:r w:rsidR="009D1FC2">
              <w:rPr>
                <w:sz w:val="22"/>
                <w:szCs w:val="22"/>
                <w:lang w:val="en-GB"/>
              </w:rPr>
              <w:t>7</w:t>
            </w:r>
            <w:r w:rsidRPr="00707877">
              <w:rPr>
                <w:sz w:val="22"/>
                <w:szCs w:val="22"/>
                <w:lang w:val="en-GB"/>
              </w:rPr>
              <w:t>,</w:t>
            </w:r>
          </w:p>
          <w:p w14:paraId="00872842" w14:textId="134C6AF9" w:rsidR="00CE0972" w:rsidRDefault="00707877" w:rsidP="00FD6F44">
            <w:pPr>
              <w:rPr>
                <w:sz w:val="22"/>
                <w:szCs w:val="22"/>
                <w:lang w:val="en-GB"/>
              </w:rPr>
            </w:pPr>
            <w:r>
              <w:rPr>
                <w:sz w:val="22"/>
                <w:szCs w:val="22"/>
                <w:lang w:val="en-GB"/>
              </w:rPr>
              <w:t>L4:</w:t>
            </w:r>
            <w:r w:rsidRPr="00707877">
              <w:rPr>
                <w:sz w:val="22"/>
                <w:szCs w:val="22"/>
                <w:lang w:val="en-GB"/>
              </w:rPr>
              <w:t xml:space="preserve"> 0.83</w:t>
            </w:r>
            <w:r w:rsidR="009D1FC2">
              <w:rPr>
                <w:sz w:val="22"/>
                <w:szCs w:val="22"/>
                <w:lang w:val="en-GB"/>
              </w:rPr>
              <w:t>7</w:t>
            </w:r>
          </w:p>
        </w:tc>
        <w:tc>
          <w:tcPr>
            <w:tcW w:w="1802" w:type="dxa"/>
          </w:tcPr>
          <w:p w14:paraId="363A14D4" w14:textId="31451CA5" w:rsidR="00707877" w:rsidRDefault="00707877" w:rsidP="00707877">
            <w:pPr>
              <w:rPr>
                <w:sz w:val="22"/>
                <w:szCs w:val="22"/>
                <w:lang w:val="en-GB"/>
              </w:rPr>
            </w:pPr>
            <w:r>
              <w:rPr>
                <w:sz w:val="22"/>
                <w:szCs w:val="22"/>
                <w:lang w:val="en-GB"/>
              </w:rPr>
              <w:t xml:space="preserve">L1: </w:t>
            </w:r>
            <w:r w:rsidRPr="00707877">
              <w:rPr>
                <w:sz w:val="22"/>
                <w:szCs w:val="22"/>
                <w:lang w:val="en-GB"/>
              </w:rPr>
              <w:t>0.711,</w:t>
            </w:r>
          </w:p>
          <w:p w14:paraId="22E020DC" w14:textId="77777777" w:rsidR="00707877" w:rsidRDefault="00707877" w:rsidP="00707877">
            <w:pPr>
              <w:rPr>
                <w:sz w:val="22"/>
                <w:szCs w:val="22"/>
                <w:lang w:val="en-GB"/>
              </w:rPr>
            </w:pPr>
            <w:r>
              <w:rPr>
                <w:sz w:val="22"/>
                <w:szCs w:val="22"/>
                <w:lang w:val="en-GB"/>
              </w:rPr>
              <w:t>L2:</w:t>
            </w:r>
            <w:r w:rsidRPr="00707877">
              <w:rPr>
                <w:sz w:val="22"/>
                <w:szCs w:val="22"/>
                <w:lang w:val="en-GB"/>
              </w:rPr>
              <w:t xml:space="preserve"> 0.639, </w:t>
            </w:r>
          </w:p>
          <w:p w14:paraId="5A77B86D" w14:textId="77777777" w:rsidR="00707877" w:rsidRDefault="00707877" w:rsidP="00707877">
            <w:pPr>
              <w:rPr>
                <w:sz w:val="22"/>
                <w:szCs w:val="22"/>
                <w:lang w:val="en-GB"/>
              </w:rPr>
            </w:pPr>
            <w:r>
              <w:rPr>
                <w:sz w:val="22"/>
                <w:szCs w:val="22"/>
                <w:lang w:val="en-GB"/>
              </w:rPr>
              <w:t xml:space="preserve">L3: </w:t>
            </w:r>
            <w:r w:rsidRPr="00707877">
              <w:rPr>
                <w:sz w:val="22"/>
                <w:szCs w:val="22"/>
                <w:lang w:val="en-GB"/>
              </w:rPr>
              <w:t xml:space="preserve">0.644, </w:t>
            </w:r>
          </w:p>
          <w:p w14:paraId="5C201CAE" w14:textId="2D1F72B5" w:rsidR="00707877" w:rsidRDefault="00707877" w:rsidP="00707877">
            <w:pPr>
              <w:rPr>
                <w:sz w:val="22"/>
                <w:szCs w:val="22"/>
                <w:lang w:val="en-GB"/>
              </w:rPr>
            </w:pPr>
            <w:r>
              <w:rPr>
                <w:sz w:val="22"/>
                <w:szCs w:val="22"/>
                <w:lang w:val="en-GB"/>
              </w:rPr>
              <w:t xml:space="preserve">L4: </w:t>
            </w:r>
            <w:r w:rsidRPr="00707877">
              <w:rPr>
                <w:sz w:val="22"/>
                <w:szCs w:val="22"/>
                <w:lang w:val="en-GB"/>
              </w:rPr>
              <w:t>0.701</w:t>
            </w:r>
          </w:p>
        </w:tc>
      </w:tr>
      <w:tr w:rsidR="00707877" w14:paraId="4977D65F" w14:textId="77777777" w:rsidTr="00CE0972">
        <w:tc>
          <w:tcPr>
            <w:tcW w:w="1802" w:type="dxa"/>
          </w:tcPr>
          <w:p w14:paraId="333DB5C8" w14:textId="768594A7" w:rsidR="00707877" w:rsidRDefault="00707877" w:rsidP="00FD6F44">
            <w:pPr>
              <w:rPr>
                <w:sz w:val="22"/>
                <w:szCs w:val="22"/>
                <w:lang w:val="en-GB"/>
              </w:rPr>
            </w:pPr>
            <w:r>
              <w:rPr>
                <w:sz w:val="22"/>
                <w:szCs w:val="22"/>
                <w:lang w:val="en-GB"/>
              </w:rPr>
              <w:t>25MHz</w:t>
            </w:r>
          </w:p>
        </w:tc>
        <w:tc>
          <w:tcPr>
            <w:tcW w:w="1802" w:type="dxa"/>
          </w:tcPr>
          <w:p w14:paraId="61739212" w14:textId="6EDAF87A" w:rsidR="00707877" w:rsidRDefault="00707877" w:rsidP="00FD6F44">
            <w:pPr>
              <w:rPr>
                <w:sz w:val="22"/>
                <w:szCs w:val="22"/>
                <w:lang w:val="en-GB"/>
              </w:rPr>
            </w:pPr>
            <w:r>
              <w:rPr>
                <w:sz w:val="22"/>
                <w:szCs w:val="22"/>
                <w:lang w:val="en-GB"/>
              </w:rPr>
              <w:t>25MHz</w:t>
            </w:r>
          </w:p>
        </w:tc>
        <w:tc>
          <w:tcPr>
            <w:tcW w:w="1802" w:type="dxa"/>
          </w:tcPr>
          <w:p w14:paraId="29B7A344" w14:textId="095AECEF" w:rsidR="00707877" w:rsidRDefault="00707877" w:rsidP="00FD6F44">
            <w:pPr>
              <w:rPr>
                <w:sz w:val="22"/>
                <w:szCs w:val="22"/>
                <w:lang w:val="en-GB"/>
              </w:rPr>
            </w:pPr>
            <w:r>
              <w:rPr>
                <w:sz w:val="22"/>
                <w:szCs w:val="22"/>
                <w:lang w:val="en-GB"/>
              </w:rPr>
              <w:t>50MHz</w:t>
            </w:r>
          </w:p>
        </w:tc>
        <w:tc>
          <w:tcPr>
            <w:tcW w:w="1802" w:type="dxa"/>
          </w:tcPr>
          <w:p w14:paraId="2D5740B6" w14:textId="3E84DE16" w:rsidR="00707877" w:rsidRDefault="00707877" w:rsidP="00FD6F44">
            <w:pPr>
              <w:rPr>
                <w:sz w:val="22"/>
                <w:szCs w:val="22"/>
                <w:lang w:val="en-GB"/>
              </w:rPr>
            </w:pPr>
            <w:r>
              <w:rPr>
                <w:sz w:val="22"/>
                <w:szCs w:val="22"/>
                <w:lang w:val="en-GB"/>
              </w:rPr>
              <w:t xml:space="preserve">L1: </w:t>
            </w:r>
            <w:r w:rsidRPr="00707877">
              <w:rPr>
                <w:sz w:val="22"/>
                <w:szCs w:val="22"/>
                <w:lang w:val="en-GB"/>
              </w:rPr>
              <w:t>0.8</w:t>
            </w:r>
            <w:r w:rsidR="009D1FC2">
              <w:rPr>
                <w:sz w:val="22"/>
                <w:szCs w:val="22"/>
                <w:lang w:val="en-GB"/>
              </w:rPr>
              <w:t>81</w:t>
            </w:r>
            <w:r w:rsidRPr="00707877">
              <w:rPr>
                <w:sz w:val="22"/>
                <w:szCs w:val="22"/>
                <w:lang w:val="en-GB"/>
              </w:rPr>
              <w:t xml:space="preserve">, </w:t>
            </w:r>
          </w:p>
          <w:p w14:paraId="579BAE0B" w14:textId="1A0D0EDF" w:rsidR="00707877" w:rsidRDefault="00707877" w:rsidP="00FD6F44">
            <w:pPr>
              <w:rPr>
                <w:sz w:val="22"/>
                <w:szCs w:val="22"/>
                <w:lang w:val="en-GB"/>
              </w:rPr>
            </w:pPr>
            <w:r>
              <w:rPr>
                <w:sz w:val="22"/>
                <w:szCs w:val="22"/>
                <w:lang w:val="en-GB"/>
              </w:rPr>
              <w:t xml:space="preserve">L2: </w:t>
            </w:r>
            <w:r w:rsidRPr="00707877">
              <w:rPr>
                <w:sz w:val="22"/>
                <w:szCs w:val="22"/>
                <w:lang w:val="en-GB"/>
              </w:rPr>
              <w:t>0.8</w:t>
            </w:r>
            <w:r w:rsidR="009D1FC2">
              <w:rPr>
                <w:sz w:val="22"/>
                <w:szCs w:val="22"/>
                <w:lang w:val="en-GB"/>
              </w:rPr>
              <w:t>17</w:t>
            </w:r>
            <w:r w:rsidRPr="00707877">
              <w:rPr>
                <w:sz w:val="22"/>
                <w:szCs w:val="22"/>
                <w:lang w:val="en-GB"/>
              </w:rPr>
              <w:t xml:space="preserve">, </w:t>
            </w:r>
          </w:p>
          <w:p w14:paraId="21DC9CB3" w14:textId="5DA8288C" w:rsidR="00707877" w:rsidRDefault="00707877" w:rsidP="00FD6F44">
            <w:pPr>
              <w:rPr>
                <w:sz w:val="22"/>
                <w:szCs w:val="22"/>
                <w:lang w:val="en-GB"/>
              </w:rPr>
            </w:pPr>
            <w:r>
              <w:rPr>
                <w:sz w:val="22"/>
                <w:szCs w:val="22"/>
                <w:lang w:val="en-GB"/>
              </w:rPr>
              <w:t xml:space="preserve">L3: </w:t>
            </w:r>
            <w:r w:rsidRPr="00707877">
              <w:rPr>
                <w:sz w:val="22"/>
                <w:szCs w:val="22"/>
                <w:lang w:val="en-GB"/>
              </w:rPr>
              <w:t>0.77</w:t>
            </w:r>
            <w:r w:rsidR="009D1FC2">
              <w:rPr>
                <w:sz w:val="22"/>
                <w:szCs w:val="22"/>
                <w:lang w:val="en-GB"/>
              </w:rPr>
              <w:t>8</w:t>
            </w:r>
            <w:r w:rsidRPr="00707877">
              <w:rPr>
                <w:sz w:val="22"/>
                <w:szCs w:val="22"/>
                <w:lang w:val="en-GB"/>
              </w:rPr>
              <w:t xml:space="preserve">, </w:t>
            </w:r>
          </w:p>
          <w:p w14:paraId="04FF42AC" w14:textId="16A77267" w:rsidR="00707877" w:rsidRDefault="00707877" w:rsidP="00FD6F44">
            <w:pPr>
              <w:rPr>
                <w:sz w:val="22"/>
                <w:szCs w:val="22"/>
                <w:lang w:val="en-GB"/>
              </w:rPr>
            </w:pPr>
            <w:r>
              <w:rPr>
                <w:sz w:val="22"/>
                <w:szCs w:val="22"/>
                <w:lang w:val="en-GB"/>
              </w:rPr>
              <w:t xml:space="preserve">L4: </w:t>
            </w:r>
            <w:r w:rsidRPr="00707877">
              <w:rPr>
                <w:sz w:val="22"/>
                <w:szCs w:val="22"/>
                <w:lang w:val="en-GB"/>
              </w:rPr>
              <w:t>0.8</w:t>
            </w:r>
            <w:r w:rsidR="009D1FC2">
              <w:rPr>
                <w:sz w:val="22"/>
                <w:szCs w:val="22"/>
                <w:lang w:val="en-GB"/>
              </w:rPr>
              <w:t>31</w:t>
            </w:r>
          </w:p>
        </w:tc>
        <w:tc>
          <w:tcPr>
            <w:tcW w:w="1802" w:type="dxa"/>
          </w:tcPr>
          <w:p w14:paraId="3ABA131E" w14:textId="77777777" w:rsidR="00707877" w:rsidRDefault="00707877" w:rsidP="00FD6F44">
            <w:pPr>
              <w:rPr>
                <w:sz w:val="22"/>
                <w:szCs w:val="22"/>
                <w:lang w:val="en-GB"/>
              </w:rPr>
            </w:pPr>
            <w:r>
              <w:rPr>
                <w:sz w:val="22"/>
                <w:szCs w:val="22"/>
                <w:lang w:val="en-GB"/>
              </w:rPr>
              <w:t xml:space="preserve">L1: </w:t>
            </w:r>
            <w:r w:rsidRPr="00707877">
              <w:rPr>
                <w:sz w:val="22"/>
                <w:szCs w:val="22"/>
                <w:lang w:val="en-GB"/>
              </w:rPr>
              <w:t xml:space="preserve">0.673, </w:t>
            </w:r>
          </w:p>
          <w:p w14:paraId="42D7C5D3" w14:textId="77777777" w:rsidR="00707877" w:rsidRDefault="00707877" w:rsidP="00FD6F44">
            <w:pPr>
              <w:rPr>
                <w:sz w:val="22"/>
                <w:szCs w:val="22"/>
                <w:lang w:val="en-GB"/>
              </w:rPr>
            </w:pPr>
            <w:r>
              <w:rPr>
                <w:sz w:val="22"/>
                <w:szCs w:val="22"/>
                <w:lang w:val="en-GB"/>
              </w:rPr>
              <w:t xml:space="preserve">L2: </w:t>
            </w:r>
            <w:r w:rsidRPr="00707877">
              <w:rPr>
                <w:sz w:val="22"/>
                <w:szCs w:val="22"/>
                <w:lang w:val="en-GB"/>
              </w:rPr>
              <w:t xml:space="preserve">0.605, </w:t>
            </w:r>
          </w:p>
          <w:p w14:paraId="2BCD9F2B" w14:textId="77777777" w:rsidR="00707877" w:rsidRDefault="00707877" w:rsidP="00FD6F44">
            <w:pPr>
              <w:rPr>
                <w:sz w:val="22"/>
                <w:szCs w:val="22"/>
                <w:lang w:val="en-GB"/>
              </w:rPr>
            </w:pPr>
            <w:r>
              <w:rPr>
                <w:sz w:val="22"/>
                <w:szCs w:val="22"/>
                <w:lang w:val="en-GB"/>
              </w:rPr>
              <w:t xml:space="preserve">L3: </w:t>
            </w:r>
            <w:r w:rsidRPr="00707877">
              <w:rPr>
                <w:sz w:val="22"/>
                <w:szCs w:val="22"/>
                <w:lang w:val="en-GB"/>
              </w:rPr>
              <w:t xml:space="preserve">0.620, </w:t>
            </w:r>
          </w:p>
          <w:p w14:paraId="4FAD613A" w14:textId="6FA4DAC2" w:rsidR="00707877" w:rsidRDefault="00707877" w:rsidP="00FD6F44">
            <w:pPr>
              <w:rPr>
                <w:sz w:val="22"/>
                <w:szCs w:val="22"/>
                <w:lang w:val="en-GB"/>
              </w:rPr>
            </w:pPr>
            <w:r>
              <w:rPr>
                <w:sz w:val="22"/>
                <w:szCs w:val="22"/>
                <w:lang w:val="en-GB"/>
              </w:rPr>
              <w:t xml:space="preserve">L4: </w:t>
            </w:r>
            <w:r w:rsidRPr="00707877">
              <w:rPr>
                <w:sz w:val="22"/>
                <w:szCs w:val="22"/>
                <w:lang w:val="en-GB"/>
              </w:rPr>
              <w:t>0.674</w:t>
            </w:r>
          </w:p>
        </w:tc>
      </w:tr>
    </w:tbl>
    <w:p w14:paraId="1DE51DE2" w14:textId="77777777" w:rsidR="002C4279" w:rsidRPr="002C4279" w:rsidRDefault="002C4279" w:rsidP="00FD6F44">
      <w:pPr>
        <w:rPr>
          <w:sz w:val="22"/>
          <w:szCs w:val="22"/>
          <w:lang w:val="en-GB"/>
        </w:rPr>
      </w:pPr>
    </w:p>
    <w:p w14:paraId="50BD49C0" w14:textId="77777777" w:rsidR="004961A4" w:rsidRPr="006F0382" w:rsidRDefault="004961A4" w:rsidP="006F0382">
      <w:pPr>
        <w:contextualSpacing/>
        <w:rPr>
          <w:rFonts w:cs="Times"/>
          <w:iCs/>
        </w:rPr>
      </w:pPr>
    </w:p>
    <w:p w14:paraId="08C3329B" w14:textId="77777777" w:rsidR="004961A4" w:rsidRDefault="004961A4" w:rsidP="004961A4">
      <w:pPr>
        <w:rPr>
          <w:b/>
          <w:bCs/>
          <w:i/>
          <w:iCs/>
          <w:sz w:val="22"/>
          <w:szCs w:val="22"/>
          <w:u w:val="single"/>
        </w:rPr>
      </w:pPr>
      <w:r w:rsidRPr="006D7B75">
        <w:rPr>
          <w:b/>
          <w:bCs/>
          <w:i/>
          <w:iCs/>
          <w:sz w:val="22"/>
          <w:szCs w:val="22"/>
          <w:u w:val="single"/>
        </w:rPr>
        <w:t xml:space="preserve">Potential specification impact: </w:t>
      </w:r>
    </w:p>
    <w:p w14:paraId="771F05DD" w14:textId="77777777" w:rsidR="00710AD3" w:rsidRDefault="00710AD3" w:rsidP="004961A4">
      <w:pPr>
        <w:rPr>
          <w:b/>
          <w:bCs/>
          <w:i/>
          <w:iCs/>
          <w:sz w:val="22"/>
          <w:szCs w:val="22"/>
          <w:u w:val="single"/>
        </w:rPr>
      </w:pPr>
    </w:p>
    <w:p w14:paraId="7745EB3C" w14:textId="4F775220" w:rsidR="00710AD3" w:rsidRPr="007E47DA" w:rsidRDefault="00710AD3" w:rsidP="00710AD3">
      <w:pPr>
        <w:ind w:firstLine="360"/>
        <w:rPr>
          <w:i/>
          <w:iCs/>
          <w:sz w:val="22"/>
          <w:szCs w:val="22"/>
        </w:rPr>
      </w:pPr>
      <w:r>
        <w:rPr>
          <w:sz w:val="22"/>
          <w:szCs w:val="22"/>
        </w:rPr>
        <w:t>The k</w:t>
      </w:r>
      <w:r w:rsidRPr="00B27432">
        <w:rPr>
          <w:sz w:val="22"/>
          <w:szCs w:val="22"/>
        </w:rPr>
        <w:t>ey benefits</w:t>
      </w:r>
      <w:r>
        <w:rPr>
          <w:sz w:val="22"/>
          <w:szCs w:val="22"/>
        </w:rPr>
        <w:t xml:space="preserve"> of cross-frequency CSI prediction </w:t>
      </w:r>
      <w:r w:rsidRPr="00B27432">
        <w:rPr>
          <w:sz w:val="22"/>
          <w:szCs w:val="22"/>
        </w:rPr>
        <w:t>include:</w:t>
      </w:r>
    </w:p>
    <w:p w14:paraId="505E4DDD" w14:textId="3B48656E" w:rsidR="00710AD3" w:rsidRDefault="00710AD3" w:rsidP="00710AD3">
      <w:pPr>
        <w:numPr>
          <w:ilvl w:val="0"/>
          <w:numId w:val="56"/>
        </w:numPr>
        <w:rPr>
          <w:sz w:val="22"/>
          <w:szCs w:val="22"/>
        </w:rPr>
      </w:pPr>
      <w:r w:rsidRPr="00B27432">
        <w:rPr>
          <w:sz w:val="22"/>
          <w:szCs w:val="22"/>
        </w:rPr>
        <w:t xml:space="preserve">Reduced </w:t>
      </w:r>
      <w:r>
        <w:rPr>
          <w:sz w:val="22"/>
          <w:szCs w:val="22"/>
        </w:rPr>
        <w:t>measurement overhead</w:t>
      </w:r>
    </w:p>
    <w:p w14:paraId="255600A0" w14:textId="309A9424" w:rsidR="00710AD3" w:rsidRPr="00B27432" w:rsidRDefault="00710AD3" w:rsidP="00710AD3">
      <w:pPr>
        <w:numPr>
          <w:ilvl w:val="0"/>
          <w:numId w:val="56"/>
        </w:numPr>
        <w:rPr>
          <w:sz w:val="22"/>
          <w:szCs w:val="22"/>
        </w:rPr>
      </w:pPr>
      <w:r>
        <w:rPr>
          <w:sz w:val="22"/>
          <w:szCs w:val="22"/>
        </w:rPr>
        <w:t xml:space="preserve">During </w:t>
      </w:r>
      <w:proofErr w:type="spellStart"/>
      <w:r>
        <w:rPr>
          <w:sz w:val="22"/>
          <w:szCs w:val="22"/>
        </w:rPr>
        <w:t>SCell</w:t>
      </w:r>
      <w:proofErr w:type="spellEnd"/>
      <w:r>
        <w:rPr>
          <w:sz w:val="22"/>
          <w:szCs w:val="22"/>
        </w:rPr>
        <w:t xml:space="preserve"> dormancy, </w:t>
      </w:r>
      <w:r w:rsidR="00DA1BDE">
        <w:rPr>
          <w:sz w:val="22"/>
          <w:szCs w:val="22"/>
        </w:rPr>
        <w:t xml:space="preserve">the CSI measurement of dormancy </w:t>
      </w:r>
      <w:proofErr w:type="spellStart"/>
      <w:r w:rsidR="00DA1BDE">
        <w:rPr>
          <w:sz w:val="22"/>
          <w:szCs w:val="22"/>
        </w:rPr>
        <w:t>SCell</w:t>
      </w:r>
      <w:proofErr w:type="spellEnd"/>
      <w:r w:rsidR="00DA1BDE">
        <w:rPr>
          <w:sz w:val="22"/>
          <w:szCs w:val="22"/>
        </w:rPr>
        <w:t xml:space="preserve"> requires UE frequent wakeup and perform measurement. Using predicted CSI </w:t>
      </w:r>
      <w:proofErr w:type="spellStart"/>
      <w:r w:rsidR="00DA1BDE">
        <w:rPr>
          <w:sz w:val="22"/>
          <w:szCs w:val="22"/>
        </w:rPr>
        <w:t>freq</w:t>
      </w:r>
      <w:proofErr w:type="spellEnd"/>
      <w:r w:rsidR="00DA1BDE">
        <w:rPr>
          <w:sz w:val="22"/>
          <w:szCs w:val="22"/>
        </w:rPr>
        <w:t xml:space="preserve"> from </w:t>
      </w:r>
      <w:proofErr w:type="spellStart"/>
      <w:r w:rsidR="00DA1BDE">
        <w:rPr>
          <w:sz w:val="22"/>
          <w:szCs w:val="22"/>
        </w:rPr>
        <w:t>PCell</w:t>
      </w:r>
      <w:proofErr w:type="spellEnd"/>
      <w:r w:rsidR="00DA1BDE">
        <w:rPr>
          <w:sz w:val="22"/>
          <w:szCs w:val="22"/>
        </w:rPr>
        <w:t xml:space="preserve"> can reduce UE power consumption </w:t>
      </w:r>
    </w:p>
    <w:p w14:paraId="4CDDF4DF" w14:textId="0A715610" w:rsidR="00710AD3" w:rsidRPr="00B27432" w:rsidRDefault="00710AD3" w:rsidP="00710AD3">
      <w:pPr>
        <w:numPr>
          <w:ilvl w:val="0"/>
          <w:numId w:val="56"/>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w:t>
      </w:r>
      <w:r w:rsidR="00DA1BDE">
        <w:rPr>
          <w:sz w:val="22"/>
          <w:szCs w:val="22"/>
        </w:rPr>
        <w:t xml:space="preserve">, with UE requested </w:t>
      </w:r>
      <w:proofErr w:type="spellStart"/>
      <w:r w:rsidR="00DA1BDE">
        <w:rPr>
          <w:sz w:val="22"/>
          <w:szCs w:val="22"/>
        </w:rPr>
        <w:t>SCell</w:t>
      </w:r>
      <w:proofErr w:type="spellEnd"/>
      <w:r w:rsidR="00DA1BDE">
        <w:rPr>
          <w:sz w:val="22"/>
          <w:szCs w:val="22"/>
        </w:rPr>
        <w:t xml:space="preserve"> activation with early CSI report together with the request.  </w:t>
      </w:r>
    </w:p>
    <w:p w14:paraId="1BBC2D89" w14:textId="77777777" w:rsidR="00710AD3" w:rsidRDefault="00710AD3" w:rsidP="00710AD3">
      <w:pPr>
        <w:rPr>
          <w:sz w:val="22"/>
          <w:szCs w:val="22"/>
        </w:rPr>
      </w:pPr>
    </w:p>
    <w:p w14:paraId="1D2B9B71" w14:textId="77777777" w:rsidR="00710AD3" w:rsidRDefault="00710AD3" w:rsidP="00710AD3">
      <w:pPr>
        <w:ind w:firstLine="360"/>
        <w:rPr>
          <w:sz w:val="22"/>
          <w:szCs w:val="22"/>
        </w:rPr>
      </w:pPr>
      <w:r>
        <w:rPr>
          <w:sz w:val="22"/>
          <w:szCs w:val="22"/>
        </w:rPr>
        <w:t>The specification impact including:</w:t>
      </w:r>
    </w:p>
    <w:p w14:paraId="2CF6FA25" w14:textId="181D0063" w:rsidR="00710AD3" w:rsidRPr="007E47DA" w:rsidRDefault="00DA1BDE" w:rsidP="00710AD3">
      <w:pPr>
        <w:pStyle w:val="ListParagraph"/>
        <w:numPr>
          <w:ilvl w:val="0"/>
          <w:numId w:val="62"/>
        </w:numPr>
        <w:ind w:leftChars="0"/>
        <w:rPr>
          <w:rFonts w:ascii="Times New Roman" w:hAnsi="Times New Roman"/>
          <w:sz w:val="22"/>
          <w:szCs w:val="22"/>
        </w:rPr>
      </w:pPr>
      <w:r>
        <w:rPr>
          <w:rFonts w:ascii="Times New Roman" w:hAnsi="Times New Roman"/>
          <w:sz w:val="22"/>
          <w:szCs w:val="22"/>
        </w:rPr>
        <w:t xml:space="preserve">Identify whether </w:t>
      </w:r>
      <w:r w:rsidR="00C53DD6">
        <w:rPr>
          <w:rFonts w:ascii="Times New Roman" w:hAnsi="Times New Roman"/>
          <w:sz w:val="22"/>
          <w:szCs w:val="22"/>
        </w:rPr>
        <w:t>a</w:t>
      </w:r>
      <w:r w:rsidR="00C53DD6" w:rsidRPr="007E47DA">
        <w:rPr>
          <w:rFonts w:ascii="Times New Roman" w:hAnsi="Times New Roman"/>
          <w:sz w:val="22"/>
          <w:szCs w:val="22"/>
        </w:rPr>
        <w:t>ssociation</w:t>
      </w:r>
      <w:r w:rsidR="00710AD3" w:rsidRPr="007E47DA">
        <w:rPr>
          <w:rFonts w:ascii="Times New Roman" w:hAnsi="Times New Roman"/>
          <w:sz w:val="22"/>
          <w:szCs w:val="22"/>
        </w:rPr>
        <w:t xml:space="preserve"> ID</w:t>
      </w:r>
      <w:r>
        <w:rPr>
          <w:rFonts w:ascii="Times New Roman" w:hAnsi="Times New Roman"/>
          <w:sz w:val="22"/>
          <w:szCs w:val="22"/>
        </w:rPr>
        <w:t xml:space="preserve"> is needed and </w:t>
      </w:r>
      <w:r w:rsidR="00710AD3" w:rsidRPr="007E47DA">
        <w:rPr>
          <w:rFonts w:ascii="Times New Roman" w:hAnsi="Times New Roman"/>
          <w:sz w:val="22"/>
          <w:szCs w:val="22"/>
        </w:rPr>
        <w:t>corresponding applicability procedure</w:t>
      </w:r>
    </w:p>
    <w:p w14:paraId="19E72AD8" w14:textId="4A341049" w:rsidR="00710AD3" w:rsidRDefault="00710AD3" w:rsidP="00710AD3">
      <w:pPr>
        <w:pStyle w:val="ListParagraph"/>
        <w:numPr>
          <w:ilvl w:val="0"/>
          <w:numId w:val="62"/>
        </w:numPr>
        <w:ind w:leftChars="0"/>
        <w:rPr>
          <w:rFonts w:ascii="Times New Roman" w:hAnsi="Times New Roman"/>
          <w:sz w:val="22"/>
          <w:szCs w:val="22"/>
        </w:rPr>
      </w:pPr>
      <w:proofErr w:type="spellStart"/>
      <w:r w:rsidRPr="007E47DA">
        <w:rPr>
          <w:rFonts w:ascii="Times New Roman" w:hAnsi="Times New Roman"/>
          <w:sz w:val="22"/>
          <w:szCs w:val="22"/>
        </w:rPr>
        <w:t>SCell</w:t>
      </w:r>
      <w:proofErr w:type="spellEnd"/>
      <w:r w:rsidRPr="007E47DA">
        <w:rPr>
          <w:rFonts w:ascii="Times New Roman" w:hAnsi="Times New Roman"/>
          <w:sz w:val="22"/>
          <w:szCs w:val="22"/>
        </w:rPr>
        <w:t xml:space="preserve"> activation</w:t>
      </w:r>
      <w:r w:rsidR="00DA1BDE">
        <w:rPr>
          <w:rFonts w:ascii="Times New Roman" w:hAnsi="Times New Roman"/>
          <w:sz w:val="22"/>
          <w:szCs w:val="22"/>
        </w:rPr>
        <w:t>/</w:t>
      </w:r>
      <w:proofErr w:type="spellStart"/>
      <w:r w:rsidR="00DA1BDE">
        <w:rPr>
          <w:rFonts w:ascii="Times New Roman" w:hAnsi="Times New Roman"/>
          <w:sz w:val="22"/>
          <w:szCs w:val="22"/>
        </w:rPr>
        <w:t>SCell</w:t>
      </w:r>
      <w:proofErr w:type="spellEnd"/>
      <w:r w:rsidR="00DA1BDE">
        <w:rPr>
          <w:rFonts w:ascii="Times New Roman" w:hAnsi="Times New Roman"/>
          <w:sz w:val="22"/>
          <w:szCs w:val="22"/>
        </w:rPr>
        <w:t xml:space="preserve"> dormancy</w:t>
      </w:r>
      <w:r w:rsidRPr="007E47DA">
        <w:rPr>
          <w:rFonts w:ascii="Times New Roman" w:hAnsi="Times New Roman"/>
          <w:sz w:val="22"/>
          <w:szCs w:val="22"/>
        </w:rPr>
        <w:t xml:space="preserve"> procedure enhancement based on predicted </w:t>
      </w:r>
      <w:proofErr w:type="spellStart"/>
      <w:r w:rsidR="00DA1BDE">
        <w:rPr>
          <w:rFonts w:ascii="Times New Roman" w:hAnsi="Times New Roman"/>
          <w:sz w:val="22"/>
          <w:szCs w:val="22"/>
        </w:rPr>
        <w:t>Scell</w:t>
      </w:r>
      <w:proofErr w:type="spellEnd"/>
      <w:r w:rsidR="00DA1BDE">
        <w:rPr>
          <w:rFonts w:ascii="Times New Roman" w:hAnsi="Times New Roman"/>
          <w:sz w:val="22"/>
          <w:szCs w:val="22"/>
        </w:rPr>
        <w:t xml:space="preserve"> PMI/RI/CQI</w:t>
      </w:r>
    </w:p>
    <w:p w14:paraId="5A981816" w14:textId="735732FA" w:rsidR="00DA1BDE" w:rsidRPr="007E47DA" w:rsidRDefault="00DA1BDE" w:rsidP="00710AD3">
      <w:pPr>
        <w:pStyle w:val="ListParagraph"/>
        <w:numPr>
          <w:ilvl w:val="0"/>
          <w:numId w:val="62"/>
        </w:numPr>
        <w:ind w:leftChars="0"/>
        <w:rPr>
          <w:rFonts w:ascii="Times New Roman" w:hAnsi="Times New Roman"/>
          <w:sz w:val="22"/>
          <w:szCs w:val="22"/>
        </w:rPr>
      </w:pPr>
      <w:r>
        <w:rPr>
          <w:rFonts w:ascii="Times New Roman" w:hAnsi="Times New Roman"/>
          <w:sz w:val="22"/>
          <w:szCs w:val="22"/>
        </w:rPr>
        <w:t>BWP switching procedure using predicted BWP CSI</w:t>
      </w:r>
    </w:p>
    <w:p w14:paraId="053E728F" w14:textId="77777777" w:rsidR="00710AD3" w:rsidRPr="007E47DA" w:rsidRDefault="00710AD3" w:rsidP="00710AD3">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79E23CDD" w14:textId="77777777" w:rsidR="00710AD3" w:rsidRPr="006D7B75" w:rsidRDefault="00710AD3" w:rsidP="004961A4">
      <w:pPr>
        <w:rPr>
          <w:b/>
          <w:bCs/>
          <w:i/>
          <w:iCs/>
          <w:sz w:val="22"/>
          <w:szCs w:val="22"/>
          <w:u w:val="single"/>
        </w:rPr>
      </w:pPr>
    </w:p>
    <w:p w14:paraId="54C5D0B4" w14:textId="77777777" w:rsidR="004961A4" w:rsidRDefault="004961A4" w:rsidP="00FD6F44">
      <w:pPr>
        <w:rPr>
          <w:sz w:val="22"/>
          <w:szCs w:val="22"/>
        </w:rPr>
      </w:pPr>
    </w:p>
    <w:p w14:paraId="30C0D938" w14:textId="2382B315" w:rsidR="006D7B75" w:rsidRDefault="006D7B75" w:rsidP="006D7B75">
      <w:pPr>
        <w:rPr>
          <w:b/>
          <w:bCs/>
          <w:i/>
          <w:iCs/>
          <w:sz w:val="22"/>
          <w:szCs w:val="22"/>
          <w:u w:val="single"/>
        </w:rPr>
      </w:pPr>
      <w:r w:rsidRPr="00083757">
        <w:rPr>
          <w:b/>
          <w:bCs/>
          <w:i/>
          <w:iCs/>
          <w:sz w:val="22"/>
          <w:szCs w:val="22"/>
          <w:u w:val="single"/>
        </w:rPr>
        <w:t>Categorization:</w:t>
      </w:r>
      <w:r>
        <w:rPr>
          <w:i/>
          <w:iCs/>
          <w:sz w:val="22"/>
          <w:szCs w:val="22"/>
        </w:rPr>
        <w:t xml:space="preserve"> MIMO, </w:t>
      </w:r>
      <w:proofErr w:type="spellStart"/>
      <w:r>
        <w:rPr>
          <w:i/>
          <w:iCs/>
          <w:sz w:val="22"/>
          <w:szCs w:val="22"/>
        </w:rPr>
        <w:t>Scell</w:t>
      </w:r>
      <w:proofErr w:type="spellEnd"/>
      <w:r>
        <w:rPr>
          <w:i/>
          <w:iCs/>
          <w:sz w:val="22"/>
          <w:szCs w:val="22"/>
        </w:rPr>
        <w:t xml:space="preserve"> activation procedure </w:t>
      </w:r>
    </w:p>
    <w:p w14:paraId="1BC68078" w14:textId="77777777" w:rsidR="004961A4" w:rsidRDefault="004961A4" w:rsidP="00FD6F44">
      <w:pPr>
        <w:rPr>
          <w:sz w:val="22"/>
          <w:szCs w:val="22"/>
        </w:rPr>
      </w:pPr>
    </w:p>
    <w:p w14:paraId="1618D20E" w14:textId="643EFF17" w:rsidR="009A6BA0" w:rsidRDefault="009A6BA0" w:rsidP="009A6BA0">
      <w:pPr>
        <w:rPr>
          <w:b/>
          <w:bCs/>
          <w:sz w:val="22"/>
          <w:szCs w:val="22"/>
        </w:rPr>
      </w:pPr>
      <w:r w:rsidRPr="00F64929">
        <w:rPr>
          <w:b/>
          <w:bCs/>
          <w:sz w:val="22"/>
          <w:szCs w:val="22"/>
        </w:rPr>
        <w:t xml:space="preserve">Proposal </w:t>
      </w:r>
      <w:r w:rsidR="00C4206F">
        <w:rPr>
          <w:b/>
          <w:bCs/>
          <w:sz w:val="22"/>
          <w:szCs w:val="22"/>
        </w:rPr>
        <w:t>5</w:t>
      </w:r>
      <w:r w:rsidRPr="00F64929">
        <w:rPr>
          <w:b/>
          <w:bCs/>
          <w:sz w:val="22"/>
          <w:szCs w:val="22"/>
        </w:rPr>
        <w:t>:</w:t>
      </w:r>
      <w:r w:rsidRPr="008B7A3B">
        <w:rPr>
          <w:b/>
          <w:bCs/>
          <w:sz w:val="22"/>
          <w:szCs w:val="22"/>
        </w:rPr>
        <w:t xml:space="preserve"> </w:t>
      </w:r>
      <w:r w:rsidRPr="00F64929">
        <w:rPr>
          <w:b/>
          <w:bCs/>
          <w:sz w:val="22"/>
          <w:szCs w:val="22"/>
        </w:rPr>
        <w:t>For 6G SI</w:t>
      </w:r>
      <w:r>
        <w:rPr>
          <w:b/>
          <w:bCs/>
          <w:sz w:val="22"/>
          <w:szCs w:val="22"/>
        </w:rPr>
        <w:t xml:space="preserve"> on AI/ML</w:t>
      </w:r>
      <w:r w:rsidRPr="00F64929">
        <w:rPr>
          <w:b/>
          <w:bCs/>
          <w:sz w:val="22"/>
          <w:szCs w:val="22"/>
        </w:rPr>
        <w:t xml:space="preserve">, as an extension of 5G NR use cases into new dimension, further study the use cases of cross-frequency </w:t>
      </w:r>
      <w:r>
        <w:rPr>
          <w:b/>
          <w:bCs/>
          <w:sz w:val="22"/>
          <w:szCs w:val="22"/>
        </w:rPr>
        <w:t>CSI</w:t>
      </w:r>
      <w:r w:rsidRPr="00F64929">
        <w:rPr>
          <w:b/>
          <w:bCs/>
          <w:sz w:val="22"/>
          <w:szCs w:val="22"/>
        </w:rPr>
        <w:t xml:space="preserve"> prediction</w:t>
      </w:r>
      <w:r>
        <w:rPr>
          <w:b/>
          <w:bCs/>
          <w:sz w:val="22"/>
          <w:szCs w:val="22"/>
        </w:rPr>
        <w:t xml:space="preserve">. </w:t>
      </w:r>
    </w:p>
    <w:p w14:paraId="513F21F3" w14:textId="61A390EB" w:rsidR="009A6BA0" w:rsidRPr="008B7A3B" w:rsidRDefault="009A6BA0" w:rsidP="009A6BA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Categorization: MIMO</w:t>
      </w:r>
      <w:r>
        <w:rPr>
          <w:rFonts w:ascii="Times New Roman" w:eastAsia="Times New Roman" w:hAnsi="Times New Roman"/>
          <w:b/>
          <w:bCs/>
          <w:sz w:val="22"/>
          <w:szCs w:val="22"/>
          <w:lang w:val="en-US"/>
        </w:rPr>
        <w:t xml:space="preserve">, </w:t>
      </w:r>
      <w:proofErr w:type="spellStart"/>
      <w:r>
        <w:rPr>
          <w:rFonts w:ascii="Times New Roman" w:eastAsia="Times New Roman" w:hAnsi="Times New Roman"/>
          <w:b/>
          <w:bCs/>
          <w:sz w:val="22"/>
          <w:szCs w:val="22"/>
          <w:lang w:val="en-US"/>
        </w:rPr>
        <w:t>SCell</w:t>
      </w:r>
      <w:proofErr w:type="spellEnd"/>
      <w:r>
        <w:rPr>
          <w:rFonts w:ascii="Times New Roman" w:eastAsia="Times New Roman" w:hAnsi="Times New Roman"/>
          <w:b/>
          <w:bCs/>
          <w:sz w:val="22"/>
          <w:szCs w:val="22"/>
          <w:lang w:val="en-US"/>
        </w:rPr>
        <w:t xml:space="preserve"> activation, </w:t>
      </w:r>
      <w:proofErr w:type="spellStart"/>
      <w:r>
        <w:rPr>
          <w:rFonts w:ascii="Times New Roman" w:eastAsia="Times New Roman" w:hAnsi="Times New Roman"/>
          <w:b/>
          <w:bCs/>
          <w:sz w:val="22"/>
          <w:szCs w:val="22"/>
          <w:lang w:val="en-US"/>
        </w:rPr>
        <w:t>SCell</w:t>
      </w:r>
      <w:proofErr w:type="spellEnd"/>
      <w:r>
        <w:rPr>
          <w:rFonts w:ascii="Times New Roman" w:eastAsia="Times New Roman" w:hAnsi="Times New Roman"/>
          <w:b/>
          <w:bCs/>
          <w:sz w:val="22"/>
          <w:szCs w:val="22"/>
          <w:lang w:val="en-US"/>
        </w:rPr>
        <w:t xml:space="preserve"> dormancy, BWP switch</w:t>
      </w:r>
    </w:p>
    <w:p w14:paraId="7E065053" w14:textId="0FB80116" w:rsidR="009A6BA0" w:rsidRPr="008B7A3B" w:rsidRDefault="009A6BA0" w:rsidP="009A6BA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Evaluation methodology: reuse R18 AI based </w:t>
      </w:r>
      <w:r>
        <w:rPr>
          <w:rFonts w:ascii="Times New Roman" w:eastAsia="Times New Roman" w:hAnsi="Times New Roman"/>
          <w:b/>
          <w:bCs/>
          <w:sz w:val="22"/>
          <w:szCs w:val="22"/>
          <w:lang w:val="en-US"/>
        </w:rPr>
        <w:t>CSI prediction</w:t>
      </w:r>
      <w:r w:rsidRPr="008B7A3B">
        <w:rPr>
          <w:rFonts w:ascii="Times New Roman" w:eastAsia="Times New Roman" w:hAnsi="Times New Roman"/>
          <w:b/>
          <w:bCs/>
          <w:sz w:val="22"/>
          <w:szCs w:val="22"/>
          <w:lang w:val="en-US"/>
        </w:rPr>
        <w:t xml:space="preserve"> evaluation methodology as starting point, with</w:t>
      </w:r>
      <w:r>
        <w:rPr>
          <w:rFonts w:ascii="Times New Roman" w:eastAsia="Times New Roman" w:hAnsi="Times New Roman"/>
          <w:b/>
          <w:bCs/>
          <w:sz w:val="22"/>
          <w:szCs w:val="22"/>
          <w:lang w:val="en-US"/>
        </w:rPr>
        <w:t xml:space="preserve"> SGCS as metric, and sample and hold SGCS as benchmark.  </w:t>
      </w:r>
    </w:p>
    <w:p w14:paraId="53447351" w14:textId="77777777" w:rsidR="009A6BA0" w:rsidRPr="008B7A3B" w:rsidRDefault="009A6BA0" w:rsidP="009A6BA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0408CB50" w14:textId="02A2A83B" w:rsidR="009A6BA0" w:rsidRPr="008B7A3B" w:rsidRDefault="00C4206F" w:rsidP="009A6BA0">
      <w:pPr>
        <w:pStyle w:val="ListParagraph"/>
        <w:numPr>
          <w:ilvl w:val="0"/>
          <w:numId w:val="63"/>
        </w:numPr>
        <w:ind w:left="132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 xml:space="preserve">Identify whether </w:t>
      </w:r>
      <w:r w:rsidR="00E56A06">
        <w:rPr>
          <w:rFonts w:ascii="Times New Roman" w:eastAsia="Times New Roman" w:hAnsi="Times New Roman"/>
          <w:b/>
          <w:bCs/>
          <w:sz w:val="22"/>
          <w:szCs w:val="22"/>
          <w:lang w:val="en-US"/>
        </w:rPr>
        <w:t>a</w:t>
      </w:r>
      <w:r w:rsidR="00E56A06" w:rsidRPr="008B7A3B">
        <w:rPr>
          <w:rFonts w:ascii="Times New Roman" w:eastAsia="Times New Roman" w:hAnsi="Times New Roman"/>
          <w:b/>
          <w:bCs/>
          <w:sz w:val="22"/>
          <w:szCs w:val="22"/>
          <w:lang w:val="en-US"/>
        </w:rPr>
        <w:t>ssociation</w:t>
      </w:r>
      <w:r w:rsidR="009A6BA0" w:rsidRPr="008B7A3B">
        <w:rPr>
          <w:rFonts w:ascii="Times New Roman" w:eastAsia="Times New Roman" w:hAnsi="Times New Roman"/>
          <w:b/>
          <w:bCs/>
          <w:sz w:val="22"/>
          <w:szCs w:val="22"/>
          <w:lang w:val="en-US"/>
        </w:rPr>
        <w:t xml:space="preserve"> ID</w:t>
      </w:r>
      <w:r>
        <w:rPr>
          <w:rFonts w:ascii="Times New Roman" w:eastAsia="Times New Roman" w:hAnsi="Times New Roman"/>
          <w:b/>
          <w:bCs/>
          <w:sz w:val="22"/>
          <w:szCs w:val="22"/>
          <w:lang w:val="en-US"/>
        </w:rPr>
        <w:t xml:space="preserve"> is needed</w:t>
      </w:r>
      <w:r w:rsidR="009A6BA0" w:rsidRPr="008B7A3B">
        <w:rPr>
          <w:rFonts w:ascii="Times New Roman" w:eastAsia="Times New Roman" w:hAnsi="Times New Roman"/>
          <w:b/>
          <w:bCs/>
          <w:sz w:val="22"/>
          <w:szCs w:val="22"/>
          <w:lang w:val="en-US"/>
        </w:rPr>
        <w:t xml:space="preserve"> and corresponding applicability procedure</w:t>
      </w:r>
    </w:p>
    <w:p w14:paraId="606C6A37" w14:textId="071A3EC3" w:rsidR="009A6BA0" w:rsidRPr="008B7A3B" w:rsidRDefault="008B7A3B" w:rsidP="009A6BA0">
      <w:pPr>
        <w:pStyle w:val="ListParagraph"/>
        <w:numPr>
          <w:ilvl w:val="0"/>
          <w:numId w:val="63"/>
        </w:numPr>
        <w:ind w:left="1320"/>
        <w:rPr>
          <w:rFonts w:ascii="Times New Roman" w:eastAsia="Times New Roman" w:hAnsi="Times New Roman"/>
          <w:b/>
          <w:bCs/>
          <w:sz w:val="22"/>
          <w:szCs w:val="22"/>
          <w:lang w:val="en-US"/>
        </w:rPr>
      </w:pPr>
      <w:proofErr w:type="spellStart"/>
      <w:r w:rsidRPr="008B7A3B">
        <w:rPr>
          <w:rFonts w:ascii="Times New Roman" w:eastAsia="Times New Roman" w:hAnsi="Times New Roman"/>
          <w:b/>
          <w:bCs/>
          <w:sz w:val="22"/>
          <w:szCs w:val="22"/>
          <w:lang w:val="en-US"/>
        </w:rPr>
        <w:t>SCell</w:t>
      </w:r>
      <w:proofErr w:type="spellEnd"/>
      <w:r w:rsidRPr="008B7A3B">
        <w:rPr>
          <w:rFonts w:ascii="Times New Roman" w:eastAsia="Times New Roman" w:hAnsi="Times New Roman"/>
          <w:b/>
          <w:bCs/>
          <w:sz w:val="22"/>
          <w:szCs w:val="22"/>
          <w:lang w:val="en-US"/>
        </w:rPr>
        <w:t xml:space="preserve"> activation</w:t>
      </w:r>
      <w:r w:rsidR="00C4206F">
        <w:rPr>
          <w:rFonts w:ascii="Times New Roman" w:eastAsia="Times New Roman" w:hAnsi="Times New Roman"/>
          <w:b/>
          <w:bCs/>
          <w:sz w:val="22"/>
          <w:szCs w:val="22"/>
          <w:lang w:val="en-US"/>
        </w:rPr>
        <w:t>/</w:t>
      </w:r>
      <w:proofErr w:type="spellStart"/>
      <w:r w:rsidR="00C4206F">
        <w:rPr>
          <w:rFonts w:ascii="Times New Roman" w:eastAsia="Times New Roman" w:hAnsi="Times New Roman"/>
          <w:b/>
          <w:bCs/>
          <w:sz w:val="22"/>
          <w:szCs w:val="22"/>
          <w:lang w:val="en-US"/>
        </w:rPr>
        <w:t>SCell</w:t>
      </w:r>
      <w:proofErr w:type="spellEnd"/>
      <w:r w:rsidR="00C4206F">
        <w:rPr>
          <w:rFonts w:ascii="Times New Roman" w:eastAsia="Times New Roman" w:hAnsi="Times New Roman"/>
          <w:b/>
          <w:bCs/>
          <w:sz w:val="22"/>
          <w:szCs w:val="22"/>
          <w:lang w:val="en-US"/>
        </w:rPr>
        <w:t xml:space="preserve"> dormancy/BWP switching</w:t>
      </w:r>
      <w:r w:rsidRPr="008B7A3B">
        <w:rPr>
          <w:rFonts w:ascii="Times New Roman" w:eastAsia="Times New Roman" w:hAnsi="Times New Roman"/>
          <w:b/>
          <w:bCs/>
          <w:sz w:val="22"/>
          <w:szCs w:val="22"/>
          <w:lang w:val="en-US"/>
        </w:rPr>
        <w:t xml:space="preserve"> procedure enhancement based on predicted </w:t>
      </w:r>
      <w:r w:rsidR="00C4206F">
        <w:rPr>
          <w:rFonts w:ascii="Times New Roman" w:eastAsia="Times New Roman" w:hAnsi="Times New Roman"/>
          <w:b/>
          <w:bCs/>
          <w:sz w:val="22"/>
          <w:szCs w:val="22"/>
          <w:lang w:val="en-US"/>
        </w:rPr>
        <w:t xml:space="preserve">CSI </w:t>
      </w:r>
    </w:p>
    <w:p w14:paraId="6DBFA3FC" w14:textId="77777777" w:rsidR="008B7A3B" w:rsidRPr="008B7A3B" w:rsidRDefault="009A6BA0" w:rsidP="009A6BA0">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28854F66" w14:textId="129DE82A" w:rsidR="00F64929" w:rsidRPr="00C4206F" w:rsidRDefault="001B6A3A" w:rsidP="00C4206F">
      <w:pPr>
        <w:rPr>
          <w:b/>
          <w:bCs/>
          <w:sz w:val="22"/>
          <w:szCs w:val="22"/>
        </w:rPr>
      </w:pPr>
      <w:r w:rsidRPr="00C4206F">
        <w:rPr>
          <w:b/>
          <w:bCs/>
          <w:sz w:val="22"/>
          <w:szCs w:val="22"/>
        </w:rPr>
        <w:t xml:space="preserve"> </w:t>
      </w:r>
    </w:p>
    <w:p w14:paraId="5A4A179C" w14:textId="77777777" w:rsidR="001B6A3A" w:rsidRPr="00B86490" w:rsidRDefault="001B6A3A" w:rsidP="00A17182">
      <w:pPr>
        <w:rPr>
          <w:sz w:val="22"/>
          <w:szCs w:val="22"/>
          <w:lang w:val="en-GB"/>
        </w:rPr>
      </w:pPr>
    </w:p>
    <w:p w14:paraId="4FEFC971" w14:textId="010C0022" w:rsidR="00FF68DC" w:rsidRPr="00EC2169" w:rsidRDefault="001B6A3A" w:rsidP="00A17182">
      <w:pPr>
        <w:pStyle w:val="Heading2"/>
      </w:pPr>
      <w:r>
        <w:t xml:space="preserve"> </w:t>
      </w:r>
      <w:r w:rsidR="00FD6F44">
        <w:t xml:space="preserve">6G new use cases  </w:t>
      </w:r>
    </w:p>
    <w:p w14:paraId="1E56E435" w14:textId="1F77B667" w:rsidR="00331577" w:rsidRPr="008C5728" w:rsidRDefault="00FD6F44" w:rsidP="00A17182">
      <w:pPr>
        <w:pStyle w:val="Heading3"/>
        <w:rPr>
          <w:sz w:val="22"/>
          <w:szCs w:val="22"/>
        </w:rPr>
      </w:pPr>
      <w:r>
        <w:t xml:space="preserve"> DMRS overhead reduction  </w:t>
      </w:r>
    </w:p>
    <w:p w14:paraId="639BAFC5" w14:textId="4C5185D1" w:rsidR="00FA4D7F" w:rsidRDefault="00FA4D7F" w:rsidP="008C5728">
      <w:pPr>
        <w:rPr>
          <w:sz w:val="22"/>
          <w:szCs w:val="22"/>
        </w:rPr>
      </w:pPr>
      <w:r w:rsidRPr="00FA4D7F">
        <w:rPr>
          <w:sz w:val="22"/>
          <w:szCs w:val="22"/>
        </w:rPr>
        <w:t xml:space="preserve">Traditionally, DMRS plays a crucial role in enabling accurate channel estimation for coherent demodulation. However, it incurs considerable resource overhead, which negatively impacts both spectral efficiency and energy efficiency. </w:t>
      </w:r>
      <w:r w:rsidR="00E6116A">
        <w:rPr>
          <w:sz w:val="22"/>
          <w:szCs w:val="22"/>
        </w:rPr>
        <w:t>H</w:t>
      </w:r>
      <w:r w:rsidR="00E6116A" w:rsidRPr="00FA4D7F">
        <w:rPr>
          <w:sz w:val="22"/>
          <w:szCs w:val="22"/>
        </w:rPr>
        <w:t xml:space="preserve">igh-order MU-MIMO transmission in 6G is expected to significantly increase the number of DMRS ports. </w:t>
      </w:r>
      <w:r w:rsidRPr="00FA4D7F">
        <w:rPr>
          <w:sz w:val="22"/>
          <w:szCs w:val="22"/>
        </w:rPr>
        <w:t>Given 6G’s ambitious performance targets, AI-based techniques present a promising avenue for reducing DMRS overhead while maintaining or improving receiver performance.</w:t>
      </w:r>
    </w:p>
    <w:p w14:paraId="0F211781" w14:textId="77777777" w:rsidR="00FA4D7F" w:rsidRDefault="00FA4D7F" w:rsidP="008C5728">
      <w:pPr>
        <w:rPr>
          <w:sz w:val="22"/>
          <w:szCs w:val="22"/>
        </w:rPr>
      </w:pPr>
    </w:p>
    <w:p w14:paraId="645BE3A1" w14:textId="1D176A82" w:rsidR="00526D41" w:rsidRDefault="00FA4D7F" w:rsidP="008C5728">
      <w:pPr>
        <w:rPr>
          <w:sz w:val="22"/>
          <w:szCs w:val="22"/>
        </w:rPr>
      </w:pPr>
      <w:r w:rsidRPr="00FA4D7F">
        <w:rPr>
          <w:sz w:val="22"/>
          <w:szCs w:val="22"/>
        </w:rPr>
        <w:t>In conventional systems, MMSE channel estimation is widely used, where MMSE coefficients are derived from the channel covariance matrices. However, practical MMSE estimators often suffer from performance degradation due to covariance</w:t>
      </w:r>
      <w:r>
        <w:rPr>
          <w:sz w:val="22"/>
          <w:szCs w:val="22"/>
        </w:rPr>
        <w:t xml:space="preserve"> matrix</w:t>
      </w:r>
      <w:r w:rsidRPr="00FA4D7F">
        <w:rPr>
          <w:sz w:val="22"/>
          <w:szCs w:val="22"/>
        </w:rPr>
        <w:t xml:space="preserve"> mismatch and limitations in PRB group size. AI-based receivers </w:t>
      </w:r>
      <w:proofErr w:type="gramStart"/>
      <w:r w:rsidRPr="00FA4D7F">
        <w:rPr>
          <w:sz w:val="22"/>
          <w:szCs w:val="22"/>
        </w:rPr>
        <w:t>open up</w:t>
      </w:r>
      <w:proofErr w:type="gramEnd"/>
      <w:r w:rsidRPr="00FA4D7F">
        <w:rPr>
          <w:sz w:val="22"/>
          <w:szCs w:val="22"/>
        </w:rPr>
        <w:t xml:space="preserve"> multiple design possibilities: using AI to improve the estimation of covariance matrices (followed by a linear estimator), enhancing the channel estimator itself, or employing a fully AI-driven receiver that performs both channel estimation and demodulation jointly.</w:t>
      </w:r>
    </w:p>
    <w:p w14:paraId="2984480E" w14:textId="77777777" w:rsidR="006F0519" w:rsidRDefault="006F0519" w:rsidP="00526D41">
      <w:pPr>
        <w:rPr>
          <w:sz w:val="22"/>
          <w:szCs w:val="22"/>
        </w:rPr>
      </w:pPr>
    </w:p>
    <w:p w14:paraId="6FED87CF" w14:textId="5CE07DF6" w:rsidR="0011683A" w:rsidRDefault="0011683A" w:rsidP="0011683A">
      <w:pPr>
        <w:rPr>
          <w:b/>
          <w:bCs/>
          <w:i/>
          <w:iCs/>
          <w:sz w:val="22"/>
          <w:szCs w:val="22"/>
          <w:u w:val="single"/>
        </w:rPr>
      </w:pPr>
      <w:r w:rsidRPr="00C661DE">
        <w:rPr>
          <w:b/>
          <w:bCs/>
          <w:i/>
          <w:iCs/>
          <w:sz w:val="22"/>
          <w:szCs w:val="22"/>
          <w:u w:val="single"/>
        </w:rPr>
        <w:t>Definition</w:t>
      </w:r>
      <w:r w:rsidRPr="00C661DE">
        <w:rPr>
          <w:b/>
          <w:bCs/>
          <w:i/>
          <w:iCs/>
          <w:sz w:val="22"/>
          <w:szCs w:val="22"/>
        </w:rPr>
        <w:t>:</w:t>
      </w:r>
      <w:r>
        <w:rPr>
          <w:i/>
          <w:iCs/>
          <w:sz w:val="22"/>
          <w:szCs w:val="22"/>
        </w:rPr>
        <w:t xml:space="preserve"> </w:t>
      </w:r>
      <w:r>
        <w:rPr>
          <w:sz w:val="22"/>
          <w:szCs w:val="22"/>
        </w:rPr>
        <w:t xml:space="preserve"> </w:t>
      </w:r>
      <w:r w:rsidR="00407762">
        <w:rPr>
          <w:sz w:val="22"/>
          <w:szCs w:val="22"/>
        </w:rPr>
        <w:t>AI model input: received DMRS symbol. AI model output: estimated H for each data tone</w:t>
      </w:r>
    </w:p>
    <w:p w14:paraId="068008FD" w14:textId="77777777" w:rsidR="0011683A" w:rsidRDefault="0011683A" w:rsidP="0011683A">
      <w:pPr>
        <w:rPr>
          <w:b/>
          <w:bCs/>
          <w:i/>
          <w:iCs/>
          <w:sz w:val="22"/>
          <w:szCs w:val="22"/>
          <w:u w:val="single"/>
        </w:rPr>
      </w:pPr>
    </w:p>
    <w:p w14:paraId="78E57DE4" w14:textId="48C184C8" w:rsidR="0011683A" w:rsidRDefault="0011683A" w:rsidP="0011683A">
      <w:pPr>
        <w:rPr>
          <w:sz w:val="22"/>
          <w:szCs w:val="22"/>
        </w:rPr>
      </w:pPr>
      <w:r w:rsidRPr="00C661DE">
        <w:rPr>
          <w:b/>
          <w:bCs/>
          <w:i/>
          <w:iCs/>
          <w:sz w:val="22"/>
          <w:szCs w:val="22"/>
          <w:u w:val="single"/>
        </w:rPr>
        <w:t>Assumption on model location</w:t>
      </w:r>
      <w:r w:rsidRPr="00C661DE">
        <w:rPr>
          <w:rFonts w:hint="eastAsia"/>
          <w:b/>
          <w:bCs/>
          <w:i/>
          <w:iCs/>
          <w:sz w:val="22"/>
          <w:szCs w:val="22"/>
          <w:u w:val="single"/>
        </w:rPr>
        <w:t xml:space="preserve"> for inference</w:t>
      </w:r>
      <w:r w:rsidRPr="004961A4">
        <w:rPr>
          <w:sz w:val="22"/>
          <w:szCs w:val="22"/>
          <w:u w:val="single"/>
        </w:rPr>
        <w:t>:</w:t>
      </w:r>
      <w:r w:rsidRPr="001E70D0">
        <w:rPr>
          <w:sz w:val="22"/>
          <w:szCs w:val="22"/>
        </w:rPr>
        <w:t xml:space="preserve"> </w:t>
      </w:r>
      <w:r>
        <w:rPr>
          <w:sz w:val="22"/>
          <w:szCs w:val="22"/>
        </w:rPr>
        <w:t xml:space="preserve"> </w:t>
      </w:r>
      <w:r w:rsidR="00407762">
        <w:rPr>
          <w:sz w:val="22"/>
          <w:szCs w:val="22"/>
        </w:rPr>
        <w:t>UE side model for DL DMRS</w:t>
      </w:r>
      <w:r>
        <w:rPr>
          <w:sz w:val="22"/>
          <w:szCs w:val="22"/>
        </w:rPr>
        <w:t>.</w:t>
      </w:r>
      <w:r w:rsidR="00407762">
        <w:rPr>
          <w:sz w:val="22"/>
          <w:szCs w:val="22"/>
        </w:rPr>
        <w:t xml:space="preserve"> gNB side model for UL DMRS</w:t>
      </w:r>
      <w:r>
        <w:rPr>
          <w:sz w:val="22"/>
          <w:szCs w:val="22"/>
        </w:rPr>
        <w:t xml:space="preserve"> </w:t>
      </w:r>
    </w:p>
    <w:p w14:paraId="171B8592" w14:textId="77777777" w:rsidR="0011683A" w:rsidRPr="001E70D0" w:rsidRDefault="0011683A" w:rsidP="0011683A">
      <w:pPr>
        <w:rPr>
          <w:sz w:val="22"/>
          <w:szCs w:val="22"/>
        </w:rPr>
      </w:pPr>
    </w:p>
    <w:p w14:paraId="15E0018A" w14:textId="77777777" w:rsidR="0011683A" w:rsidRDefault="0011683A" w:rsidP="0011683A">
      <w:pPr>
        <w:rPr>
          <w:i/>
          <w:iCs/>
          <w:sz w:val="22"/>
          <w:szCs w:val="22"/>
        </w:rPr>
      </w:pPr>
      <w:r w:rsidRPr="00C661DE">
        <w:rPr>
          <w:b/>
          <w:bCs/>
          <w:i/>
          <w:iCs/>
          <w:sz w:val="22"/>
          <w:szCs w:val="22"/>
          <w:u w:val="single"/>
        </w:rPr>
        <w:t>Collaboration</w:t>
      </w:r>
      <w:r>
        <w:rPr>
          <w:i/>
          <w:iCs/>
          <w:sz w:val="22"/>
          <w:szCs w:val="22"/>
        </w:rPr>
        <w:t xml:space="preserve">: </w:t>
      </w:r>
      <w:r w:rsidRPr="004961A4">
        <w:rPr>
          <w:sz w:val="22"/>
          <w:szCs w:val="22"/>
        </w:rPr>
        <w:t>one-sided model.</w:t>
      </w:r>
      <w:r>
        <w:rPr>
          <w:i/>
          <w:iCs/>
          <w:sz w:val="22"/>
          <w:szCs w:val="22"/>
        </w:rPr>
        <w:t xml:space="preserve"> </w:t>
      </w:r>
    </w:p>
    <w:p w14:paraId="5C250303" w14:textId="77777777" w:rsidR="0011683A" w:rsidRDefault="0011683A" w:rsidP="0011683A">
      <w:pPr>
        <w:rPr>
          <w:sz w:val="22"/>
          <w:szCs w:val="22"/>
        </w:rPr>
      </w:pPr>
    </w:p>
    <w:p w14:paraId="534E1F37" w14:textId="5FC073E5" w:rsidR="0011683A" w:rsidRPr="00407762" w:rsidRDefault="0011683A" w:rsidP="00407762">
      <w:pPr>
        <w:rPr>
          <w:sz w:val="22"/>
          <w:szCs w:val="22"/>
        </w:rPr>
      </w:pPr>
      <w:r w:rsidRPr="00C661DE">
        <w:rPr>
          <w:b/>
          <w:bCs/>
          <w:i/>
          <w:iCs/>
          <w:sz w:val="22"/>
          <w:szCs w:val="22"/>
          <w:u w:val="single"/>
        </w:rPr>
        <w:t>Label construction</w:t>
      </w:r>
      <w:r>
        <w:rPr>
          <w:i/>
          <w:iCs/>
          <w:sz w:val="22"/>
          <w:szCs w:val="22"/>
        </w:rPr>
        <w:t xml:space="preserve">: </w:t>
      </w:r>
      <w:r w:rsidRPr="007E47DA">
        <w:rPr>
          <w:sz w:val="22"/>
          <w:szCs w:val="22"/>
        </w:rPr>
        <w:t xml:space="preserve">via </w:t>
      </w:r>
      <w:r w:rsidR="00407762">
        <w:rPr>
          <w:sz w:val="22"/>
          <w:szCs w:val="22"/>
        </w:rPr>
        <w:t xml:space="preserve">DMRS measurement, and ground truth channel information with received/decoded data.   </w:t>
      </w:r>
    </w:p>
    <w:p w14:paraId="0411626B" w14:textId="77777777" w:rsidR="00407762" w:rsidRDefault="00407762" w:rsidP="00407762">
      <w:pPr>
        <w:rPr>
          <w:i/>
          <w:iCs/>
          <w:sz w:val="22"/>
          <w:szCs w:val="22"/>
        </w:rPr>
      </w:pPr>
    </w:p>
    <w:p w14:paraId="29F94A36" w14:textId="77777777" w:rsidR="00407762" w:rsidRPr="004961A4" w:rsidRDefault="00407762" w:rsidP="00407762">
      <w:pPr>
        <w:rPr>
          <w:i/>
          <w:iCs/>
          <w:sz w:val="22"/>
          <w:szCs w:val="22"/>
          <w:u w:val="single"/>
        </w:rPr>
      </w:pPr>
      <w:r w:rsidRPr="00C661DE">
        <w:rPr>
          <w:b/>
          <w:bCs/>
          <w:i/>
          <w:iCs/>
          <w:sz w:val="22"/>
          <w:szCs w:val="22"/>
          <w:u w:val="single"/>
        </w:rPr>
        <w:t>Evaluation assumption and preliminary results</w:t>
      </w:r>
      <w:r w:rsidRPr="004961A4">
        <w:rPr>
          <w:i/>
          <w:iCs/>
          <w:sz w:val="22"/>
          <w:szCs w:val="22"/>
          <w:u w:val="single"/>
        </w:rPr>
        <w:t xml:space="preserve">: </w:t>
      </w:r>
    </w:p>
    <w:p w14:paraId="33B2DDA3" w14:textId="77777777" w:rsidR="0011683A" w:rsidRDefault="0011683A" w:rsidP="00526D41">
      <w:pPr>
        <w:rPr>
          <w:sz w:val="22"/>
          <w:szCs w:val="22"/>
        </w:rPr>
      </w:pPr>
    </w:p>
    <w:p w14:paraId="618E9487" w14:textId="77777777" w:rsidR="006F0519" w:rsidRPr="006F0519" w:rsidRDefault="006F0519" w:rsidP="006F0519">
      <w:pPr>
        <w:rPr>
          <w:sz w:val="22"/>
          <w:szCs w:val="22"/>
        </w:rPr>
      </w:pPr>
      <w:r w:rsidRPr="006F0519">
        <w:rPr>
          <w:sz w:val="22"/>
          <w:szCs w:val="22"/>
        </w:rPr>
        <w:t>In our evaluation, we performed SISO fading transmission tests to assess the performance gains of the AI-based receiver. The channel model used was TDL-A, with a delay spread of 300 ns and a Doppler frequency of 100 Hz. Based on the NR DMRS configuration, various DMRS patterns were evaluated, and the optimal pattern for the simulated channel was selected, as shown in Fig. 3. The DMRS overhead was 7.1%.</w:t>
      </w:r>
    </w:p>
    <w:p w14:paraId="6CAD5AE6" w14:textId="77777777" w:rsidR="006F0519" w:rsidRDefault="006F0519" w:rsidP="006F0519">
      <w:pPr>
        <w:rPr>
          <w:sz w:val="22"/>
          <w:szCs w:val="22"/>
        </w:rPr>
      </w:pPr>
    </w:p>
    <w:p w14:paraId="35E4FAD3" w14:textId="46D0C675" w:rsidR="006F0519" w:rsidRPr="006F0519" w:rsidRDefault="006F0519" w:rsidP="006F0519">
      <w:pPr>
        <w:rPr>
          <w:sz w:val="22"/>
          <w:szCs w:val="22"/>
        </w:rPr>
      </w:pPr>
      <w:r w:rsidRPr="006F0519">
        <w:rPr>
          <w:sz w:val="22"/>
          <w:szCs w:val="22"/>
        </w:rPr>
        <w:t>We compared several benchmarks: a receiver with perfect CSI, a practical MMSE channel estimator</w:t>
      </w:r>
      <w:r w:rsidR="0040248F">
        <w:rPr>
          <w:sz w:val="22"/>
          <w:szCs w:val="22"/>
        </w:rPr>
        <w:t xml:space="preserve"> (algorithm implemented in MATLAB NR toolbox)</w:t>
      </w:r>
      <w:r w:rsidRPr="006F0519">
        <w:rPr>
          <w:sz w:val="22"/>
          <w:szCs w:val="22"/>
        </w:rPr>
        <w:t xml:space="preserve">, an ideal MMSE estimator (using covariance </w:t>
      </w:r>
      <w:r w:rsidRPr="006F0519">
        <w:rPr>
          <w:sz w:val="22"/>
          <w:szCs w:val="22"/>
        </w:rPr>
        <w:lastRenderedPageBreak/>
        <w:t>matrices derived from actual channel samples), and the AI-based receiver. To evaluate RB group-based channel estimation, the frequency-domain resource allocation was set to 4 PRBs. The BLER and throughput curves for the first transmission only are shown in Fig. 4.</w:t>
      </w:r>
    </w:p>
    <w:p w14:paraId="1E2AAED4" w14:textId="77777777" w:rsidR="006F0519" w:rsidRDefault="006F0519" w:rsidP="00526D41">
      <w:pPr>
        <w:rPr>
          <w:sz w:val="22"/>
          <w:szCs w:val="22"/>
        </w:rPr>
      </w:pPr>
    </w:p>
    <w:p w14:paraId="6757955E" w14:textId="77777777" w:rsidR="006F0519" w:rsidRDefault="006F0519" w:rsidP="00526D41">
      <w:pPr>
        <w:rPr>
          <w:sz w:val="22"/>
          <w:szCs w:val="22"/>
        </w:rPr>
      </w:pPr>
    </w:p>
    <w:p w14:paraId="0BB6B4AB" w14:textId="48A701E9" w:rsidR="00ED004A" w:rsidRDefault="00ED004A" w:rsidP="00ED004A">
      <w:pPr>
        <w:jc w:val="center"/>
        <w:rPr>
          <w:sz w:val="22"/>
          <w:szCs w:val="22"/>
        </w:rPr>
      </w:pPr>
      <w:r w:rsidRPr="00ED004A">
        <w:rPr>
          <w:noProof/>
          <w:sz w:val="22"/>
          <w:szCs w:val="22"/>
        </w:rPr>
        <w:drawing>
          <wp:inline distT="0" distB="0" distL="0" distR="0" wp14:anchorId="4A0125FB" wp14:editId="00F2A3D0">
            <wp:extent cx="2954215" cy="1337912"/>
            <wp:effectExtent l="0" t="0" r="5080" b="0"/>
            <wp:docPr id="2003955402" name="Picture 1" descr="A diagram of a subcarrier inde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55402" name="Picture 1" descr="A diagram of a subcarrier index&#10;&#10;AI-generated content may be incorrect."/>
                    <pic:cNvPicPr/>
                  </pic:nvPicPr>
                  <pic:blipFill>
                    <a:blip r:embed="rId8"/>
                    <a:stretch>
                      <a:fillRect/>
                    </a:stretch>
                  </pic:blipFill>
                  <pic:spPr>
                    <a:xfrm>
                      <a:off x="0" y="0"/>
                      <a:ext cx="2981619" cy="1350323"/>
                    </a:xfrm>
                    <a:prstGeom prst="rect">
                      <a:avLst/>
                    </a:prstGeom>
                  </pic:spPr>
                </pic:pic>
              </a:graphicData>
            </a:graphic>
          </wp:inline>
        </w:drawing>
      </w:r>
    </w:p>
    <w:p w14:paraId="798FBF36" w14:textId="08EC132F" w:rsidR="00ED004A" w:rsidRDefault="00ED004A" w:rsidP="00ED004A">
      <w:pPr>
        <w:jc w:val="center"/>
        <w:rPr>
          <w:sz w:val="22"/>
          <w:szCs w:val="22"/>
        </w:rPr>
      </w:pPr>
      <w:r>
        <w:rPr>
          <w:sz w:val="22"/>
          <w:szCs w:val="22"/>
        </w:rPr>
        <w:t xml:space="preserve">Fig. 3. Example DMRS pattern for </w:t>
      </w:r>
      <w:r w:rsidRPr="00FA4D7F">
        <w:rPr>
          <w:sz w:val="22"/>
          <w:szCs w:val="22"/>
        </w:rPr>
        <w:t>TDL-</w:t>
      </w:r>
      <w:r>
        <w:rPr>
          <w:sz w:val="22"/>
          <w:szCs w:val="22"/>
        </w:rPr>
        <w:t>A</w:t>
      </w:r>
      <w:r w:rsidRPr="00FA4D7F">
        <w:rPr>
          <w:sz w:val="22"/>
          <w:szCs w:val="22"/>
        </w:rPr>
        <w:t xml:space="preserve"> </w:t>
      </w:r>
      <w:r>
        <w:rPr>
          <w:sz w:val="22"/>
          <w:szCs w:val="22"/>
        </w:rPr>
        <w:t xml:space="preserve">channel </w:t>
      </w:r>
      <w:r w:rsidRPr="00747EE5">
        <w:rPr>
          <w:sz w:val="22"/>
          <w:szCs w:val="22"/>
        </w:rPr>
        <w:t>with a delay spread of 300ns and Doppler frequency of 100 Hz</w:t>
      </w:r>
    </w:p>
    <w:p w14:paraId="08352BB7" w14:textId="77777777" w:rsidR="00ED004A" w:rsidRDefault="00ED004A" w:rsidP="00526D41">
      <w:pPr>
        <w:rPr>
          <w:sz w:val="22"/>
          <w:szCs w:val="22"/>
        </w:rPr>
      </w:pPr>
    </w:p>
    <w:p w14:paraId="56238392" w14:textId="77777777" w:rsidR="00ED004A" w:rsidRDefault="00ED004A" w:rsidP="00526D41">
      <w:pPr>
        <w:rPr>
          <w:sz w:val="22"/>
          <w:szCs w:val="22"/>
        </w:rPr>
      </w:pPr>
    </w:p>
    <w:p w14:paraId="35BEADE0" w14:textId="50C56587" w:rsidR="00ED004A" w:rsidRDefault="00ED004A" w:rsidP="00ED004A">
      <w:pPr>
        <w:jc w:val="center"/>
        <w:rPr>
          <w:sz w:val="22"/>
          <w:szCs w:val="22"/>
        </w:rPr>
      </w:pPr>
      <w:r w:rsidRPr="00ED004A">
        <w:rPr>
          <w:noProof/>
          <w:sz w:val="22"/>
          <w:szCs w:val="22"/>
        </w:rPr>
        <w:drawing>
          <wp:inline distT="0" distB="0" distL="0" distR="0" wp14:anchorId="3FD4C2CF" wp14:editId="48FC3709">
            <wp:extent cx="3919771" cy="1865585"/>
            <wp:effectExtent l="0" t="0" r="5080" b="1905"/>
            <wp:docPr id="486531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531813" name=""/>
                    <pic:cNvPicPr/>
                  </pic:nvPicPr>
                  <pic:blipFill>
                    <a:blip r:embed="rId9"/>
                    <a:stretch>
                      <a:fillRect/>
                    </a:stretch>
                  </pic:blipFill>
                  <pic:spPr>
                    <a:xfrm>
                      <a:off x="0" y="0"/>
                      <a:ext cx="3962746" cy="1886038"/>
                    </a:xfrm>
                    <a:prstGeom prst="rect">
                      <a:avLst/>
                    </a:prstGeom>
                  </pic:spPr>
                </pic:pic>
              </a:graphicData>
            </a:graphic>
          </wp:inline>
        </w:drawing>
      </w:r>
    </w:p>
    <w:p w14:paraId="1915E7DB" w14:textId="78C4D9B2" w:rsidR="00EC369E" w:rsidRDefault="00EC369E" w:rsidP="00ED004A">
      <w:pPr>
        <w:jc w:val="center"/>
        <w:rPr>
          <w:sz w:val="22"/>
          <w:szCs w:val="22"/>
        </w:rPr>
      </w:pPr>
      <w:r w:rsidRPr="00EC369E">
        <w:rPr>
          <w:noProof/>
          <w:sz w:val="22"/>
          <w:szCs w:val="22"/>
        </w:rPr>
        <w:drawing>
          <wp:inline distT="0" distB="0" distL="0" distR="0" wp14:anchorId="32E08B9C" wp14:editId="3B6B5F87">
            <wp:extent cx="3932559" cy="1888239"/>
            <wp:effectExtent l="0" t="0" r="4445" b="4445"/>
            <wp:docPr id="989804634" name="Picture 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04634" name="Picture 1" descr="A graph with colored lines&#10;&#10;AI-generated content may be incorrect."/>
                    <pic:cNvPicPr/>
                  </pic:nvPicPr>
                  <pic:blipFill>
                    <a:blip r:embed="rId10"/>
                    <a:stretch>
                      <a:fillRect/>
                    </a:stretch>
                  </pic:blipFill>
                  <pic:spPr>
                    <a:xfrm>
                      <a:off x="0" y="0"/>
                      <a:ext cx="4016234" cy="1928416"/>
                    </a:xfrm>
                    <a:prstGeom prst="rect">
                      <a:avLst/>
                    </a:prstGeom>
                  </pic:spPr>
                </pic:pic>
              </a:graphicData>
            </a:graphic>
          </wp:inline>
        </w:drawing>
      </w:r>
    </w:p>
    <w:p w14:paraId="6809738C" w14:textId="34D1D21A" w:rsidR="00ED004A" w:rsidRDefault="00ED004A" w:rsidP="00ED004A">
      <w:pPr>
        <w:jc w:val="center"/>
        <w:rPr>
          <w:sz w:val="22"/>
          <w:szCs w:val="22"/>
        </w:rPr>
      </w:pPr>
      <w:r>
        <w:rPr>
          <w:sz w:val="22"/>
          <w:szCs w:val="22"/>
        </w:rPr>
        <w:t xml:space="preserve">Fig. 4. BLER and throughput for </w:t>
      </w:r>
      <w:r w:rsidR="00EE7690">
        <w:rPr>
          <w:sz w:val="22"/>
          <w:szCs w:val="22"/>
        </w:rPr>
        <w:t>optimized DMRS pattern for MMSE receiver</w:t>
      </w:r>
      <w:r>
        <w:rPr>
          <w:sz w:val="22"/>
          <w:szCs w:val="22"/>
        </w:rPr>
        <w:t xml:space="preserve"> </w:t>
      </w:r>
    </w:p>
    <w:p w14:paraId="73A063A9" w14:textId="77777777" w:rsidR="00ED004A" w:rsidRDefault="00ED004A" w:rsidP="00ED004A">
      <w:pPr>
        <w:jc w:val="center"/>
        <w:rPr>
          <w:sz w:val="22"/>
          <w:szCs w:val="22"/>
        </w:rPr>
      </w:pPr>
    </w:p>
    <w:p w14:paraId="06EFA964" w14:textId="081196A2" w:rsidR="00FA4D7F" w:rsidRDefault="006F0519" w:rsidP="00526D41">
      <w:pPr>
        <w:rPr>
          <w:sz w:val="22"/>
          <w:szCs w:val="22"/>
        </w:rPr>
      </w:pPr>
      <w:r w:rsidRPr="006F0519">
        <w:rPr>
          <w:sz w:val="22"/>
          <w:szCs w:val="22"/>
        </w:rPr>
        <w:t>When the time-domain density is reduced by 50%</w:t>
      </w:r>
      <w:r>
        <w:rPr>
          <w:sz w:val="22"/>
          <w:szCs w:val="22"/>
        </w:rPr>
        <w:t xml:space="preserve">, </w:t>
      </w:r>
      <w:r w:rsidRPr="006F0519">
        <w:rPr>
          <w:sz w:val="22"/>
          <w:szCs w:val="22"/>
        </w:rPr>
        <w:t xml:space="preserve">as in the DMRS pattern shown in Fig. </w:t>
      </w:r>
      <w:r w:rsidR="009D74DC">
        <w:rPr>
          <w:sz w:val="22"/>
          <w:szCs w:val="22"/>
        </w:rPr>
        <w:t>5</w:t>
      </w:r>
      <w:r>
        <w:rPr>
          <w:sz w:val="22"/>
          <w:szCs w:val="22"/>
        </w:rPr>
        <w:t xml:space="preserve">, </w:t>
      </w:r>
      <w:r w:rsidRPr="006F0519">
        <w:rPr>
          <w:sz w:val="22"/>
          <w:szCs w:val="22"/>
        </w:rPr>
        <w:t xml:space="preserve">we observe that the AI-based receiver demonstrates significantly greater robustness compared to the practical MMSE estimator, as illustrated in Fig. </w:t>
      </w:r>
      <w:r w:rsidR="009D74DC">
        <w:rPr>
          <w:sz w:val="22"/>
          <w:szCs w:val="22"/>
        </w:rPr>
        <w:t>6</w:t>
      </w:r>
      <w:r w:rsidRPr="006F0519">
        <w:rPr>
          <w:sz w:val="22"/>
          <w:szCs w:val="22"/>
        </w:rPr>
        <w:t>.</w:t>
      </w:r>
      <w:r w:rsidR="00ED004A">
        <w:rPr>
          <w:sz w:val="22"/>
          <w:szCs w:val="22"/>
        </w:rPr>
        <w:t xml:space="preserve"> </w:t>
      </w:r>
    </w:p>
    <w:p w14:paraId="44AA018E" w14:textId="77777777" w:rsidR="00FA4D7F" w:rsidRDefault="00FA4D7F" w:rsidP="00526D41">
      <w:pPr>
        <w:rPr>
          <w:sz w:val="22"/>
          <w:szCs w:val="22"/>
        </w:rPr>
      </w:pPr>
    </w:p>
    <w:p w14:paraId="1107380D" w14:textId="686FC69B" w:rsidR="00EE7690" w:rsidRDefault="00EE7690" w:rsidP="00EE7690">
      <w:pPr>
        <w:jc w:val="center"/>
        <w:rPr>
          <w:sz w:val="22"/>
          <w:szCs w:val="22"/>
        </w:rPr>
      </w:pPr>
      <w:r w:rsidRPr="00EE7690">
        <w:rPr>
          <w:noProof/>
          <w:sz w:val="22"/>
          <w:szCs w:val="22"/>
        </w:rPr>
        <w:lastRenderedPageBreak/>
        <w:drawing>
          <wp:inline distT="0" distB="0" distL="0" distR="0" wp14:anchorId="23231DCC" wp14:editId="219FF1E6">
            <wp:extent cx="3229175" cy="1462437"/>
            <wp:effectExtent l="0" t="0" r="0" b="0"/>
            <wp:docPr id="27536627" name="Picture 1" descr="A graph of a number of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6627" name="Picture 1" descr="A graph of a number of black squares&#10;&#10;AI-generated content may be incorrect."/>
                    <pic:cNvPicPr/>
                  </pic:nvPicPr>
                  <pic:blipFill>
                    <a:blip r:embed="rId11"/>
                    <a:stretch>
                      <a:fillRect/>
                    </a:stretch>
                  </pic:blipFill>
                  <pic:spPr>
                    <a:xfrm>
                      <a:off x="0" y="0"/>
                      <a:ext cx="3255123" cy="1474188"/>
                    </a:xfrm>
                    <a:prstGeom prst="rect">
                      <a:avLst/>
                    </a:prstGeom>
                  </pic:spPr>
                </pic:pic>
              </a:graphicData>
            </a:graphic>
          </wp:inline>
        </w:drawing>
      </w:r>
    </w:p>
    <w:p w14:paraId="6015406B" w14:textId="59D454D5" w:rsidR="00EE7690" w:rsidRDefault="00EE7690" w:rsidP="00EE7690">
      <w:pPr>
        <w:jc w:val="center"/>
        <w:rPr>
          <w:sz w:val="22"/>
          <w:szCs w:val="22"/>
        </w:rPr>
      </w:pPr>
      <w:r>
        <w:rPr>
          <w:sz w:val="22"/>
          <w:szCs w:val="22"/>
        </w:rPr>
        <w:t xml:space="preserve">Fig. 5. Example DMRS pattern with </w:t>
      </w:r>
      <w:r w:rsidR="008A1AA6">
        <w:rPr>
          <w:sz w:val="22"/>
          <w:szCs w:val="22"/>
        </w:rPr>
        <w:t>reduced</w:t>
      </w:r>
      <w:r>
        <w:rPr>
          <w:sz w:val="22"/>
          <w:szCs w:val="22"/>
        </w:rPr>
        <w:t xml:space="preserve"> time domain density for 100Hz Doppler channel</w:t>
      </w:r>
    </w:p>
    <w:p w14:paraId="18740E62" w14:textId="77777777" w:rsidR="00EE7690" w:rsidRDefault="00EE7690" w:rsidP="00EE7690">
      <w:pPr>
        <w:jc w:val="center"/>
        <w:rPr>
          <w:sz w:val="22"/>
          <w:szCs w:val="22"/>
        </w:rPr>
      </w:pPr>
    </w:p>
    <w:p w14:paraId="77723E89" w14:textId="66350916" w:rsidR="00EE7690" w:rsidRDefault="00EE7690" w:rsidP="00EE7690">
      <w:pPr>
        <w:jc w:val="center"/>
        <w:rPr>
          <w:sz w:val="22"/>
          <w:szCs w:val="22"/>
        </w:rPr>
      </w:pPr>
      <w:r w:rsidRPr="00EE7690">
        <w:rPr>
          <w:noProof/>
          <w:sz w:val="22"/>
          <w:szCs w:val="22"/>
        </w:rPr>
        <w:drawing>
          <wp:inline distT="0" distB="0" distL="0" distR="0" wp14:anchorId="1BAA7433" wp14:editId="0394986E">
            <wp:extent cx="3670389" cy="1746894"/>
            <wp:effectExtent l="0" t="0" r="0" b="5715"/>
            <wp:docPr id="112246332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63323" name="Picture 1" descr="A graph with different colored lines&#10;&#10;AI-generated content may be incorrect."/>
                    <pic:cNvPicPr/>
                  </pic:nvPicPr>
                  <pic:blipFill>
                    <a:blip r:embed="rId12"/>
                    <a:stretch>
                      <a:fillRect/>
                    </a:stretch>
                  </pic:blipFill>
                  <pic:spPr>
                    <a:xfrm>
                      <a:off x="0" y="0"/>
                      <a:ext cx="3708517" cy="1765041"/>
                    </a:xfrm>
                    <a:prstGeom prst="rect">
                      <a:avLst/>
                    </a:prstGeom>
                  </pic:spPr>
                </pic:pic>
              </a:graphicData>
            </a:graphic>
          </wp:inline>
        </w:drawing>
      </w:r>
    </w:p>
    <w:p w14:paraId="17B474B3" w14:textId="2FB2839D" w:rsidR="00EE7690" w:rsidRDefault="00EE7690" w:rsidP="00EE7690">
      <w:pPr>
        <w:jc w:val="center"/>
        <w:rPr>
          <w:sz w:val="22"/>
          <w:szCs w:val="22"/>
        </w:rPr>
      </w:pPr>
      <w:r w:rsidRPr="00EE7690">
        <w:rPr>
          <w:noProof/>
          <w:sz w:val="22"/>
          <w:szCs w:val="22"/>
        </w:rPr>
        <w:drawing>
          <wp:inline distT="0" distB="0" distL="0" distR="0" wp14:anchorId="6E6FF82C" wp14:editId="670AE1AF">
            <wp:extent cx="3414613" cy="1639544"/>
            <wp:effectExtent l="0" t="0" r="1905" b="0"/>
            <wp:docPr id="177291419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14195" name="Picture 1" descr="A graph of a function&#10;&#10;AI-generated content may be incorrect."/>
                    <pic:cNvPicPr/>
                  </pic:nvPicPr>
                  <pic:blipFill>
                    <a:blip r:embed="rId13"/>
                    <a:stretch>
                      <a:fillRect/>
                    </a:stretch>
                  </pic:blipFill>
                  <pic:spPr>
                    <a:xfrm>
                      <a:off x="0" y="0"/>
                      <a:ext cx="3442177" cy="1652779"/>
                    </a:xfrm>
                    <a:prstGeom prst="rect">
                      <a:avLst/>
                    </a:prstGeom>
                  </pic:spPr>
                </pic:pic>
              </a:graphicData>
            </a:graphic>
          </wp:inline>
        </w:drawing>
      </w:r>
    </w:p>
    <w:p w14:paraId="32C665B1" w14:textId="77777777" w:rsidR="00EE7690" w:rsidRDefault="00EE7690" w:rsidP="00526D41">
      <w:pPr>
        <w:rPr>
          <w:sz w:val="22"/>
          <w:szCs w:val="22"/>
        </w:rPr>
      </w:pPr>
    </w:p>
    <w:p w14:paraId="40D7CD29" w14:textId="192F449A" w:rsidR="00EE7690" w:rsidRDefault="00EE7690" w:rsidP="00EE7690">
      <w:pPr>
        <w:jc w:val="center"/>
        <w:rPr>
          <w:sz w:val="22"/>
          <w:szCs w:val="22"/>
        </w:rPr>
      </w:pPr>
      <w:r>
        <w:rPr>
          <w:sz w:val="22"/>
          <w:szCs w:val="22"/>
        </w:rPr>
        <w:t xml:space="preserve">Fig. </w:t>
      </w:r>
      <w:r w:rsidR="009D74DC">
        <w:rPr>
          <w:sz w:val="22"/>
          <w:szCs w:val="22"/>
        </w:rPr>
        <w:t>6</w:t>
      </w:r>
      <w:r>
        <w:rPr>
          <w:sz w:val="22"/>
          <w:szCs w:val="22"/>
        </w:rPr>
        <w:t xml:space="preserve">. BLER and throughput for DMRS pattern with </w:t>
      </w:r>
      <w:proofErr w:type="gramStart"/>
      <w:r>
        <w:rPr>
          <w:sz w:val="22"/>
          <w:szCs w:val="22"/>
        </w:rPr>
        <w:t>50% time</w:t>
      </w:r>
      <w:proofErr w:type="gramEnd"/>
      <w:r>
        <w:rPr>
          <w:sz w:val="22"/>
          <w:szCs w:val="22"/>
        </w:rPr>
        <w:t xml:space="preserve"> density   </w:t>
      </w:r>
    </w:p>
    <w:p w14:paraId="1D08CF15" w14:textId="77777777" w:rsidR="002C758B" w:rsidRDefault="002C758B" w:rsidP="00526D41">
      <w:pPr>
        <w:rPr>
          <w:sz w:val="22"/>
          <w:szCs w:val="22"/>
        </w:rPr>
      </w:pPr>
    </w:p>
    <w:p w14:paraId="52E3DAAA" w14:textId="77777777" w:rsidR="00407762" w:rsidRPr="00271642" w:rsidRDefault="00407762" w:rsidP="00407762">
      <w:pPr>
        <w:pStyle w:val="ListParagraph"/>
        <w:ind w:leftChars="0" w:left="720" w:firstLine="0"/>
        <w:contextualSpacing/>
        <w:rPr>
          <w:rFonts w:cs="Times"/>
          <w:iCs/>
          <w:lang w:val="en-US"/>
        </w:rPr>
      </w:pPr>
    </w:p>
    <w:p w14:paraId="0A48865A" w14:textId="77777777" w:rsidR="00407762" w:rsidRDefault="00407762" w:rsidP="00407762">
      <w:pPr>
        <w:rPr>
          <w:i/>
          <w:iCs/>
          <w:sz w:val="22"/>
          <w:szCs w:val="22"/>
          <w:u w:val="single"/>
        </w:rPr>
      </w:pPr>
      <w:r w:rsidRPr="00C661DE">
        <w:rPr>
          <w:b/>
          <w:bCs/>
          <w:i/>
          <w:iCs/>
          <w:sz w:val="22"/>
          <w:szCs w:val="22"/>
          <w:u w:val="single"/>
        </w:rPr>
        <w:t>Potential specification impact</w:t>
      </w:r>
      <w:r w:rsidRPr="004961A4">
        <w:rPr>
          <w:i/>
          <w:iCs/>
          <w:sz w:val="22"/>
          <w:szCs w:val="22"/>
          <w:u w:val="single"/>
        </w:rPr>
        <w:t xml:space="preserve">: </w:t>
      </w:r>
    </w:p>
    <w:p w14:paraId="5200A59B" w14:textId="77777777" w:rsidR="00A5089B" w:rsidRDefault="00A5089B" w:rsidP="00A5089B">
      <w:pPr>
        <w:rPr>
          <w:sz w:val="22"/>
          <w:szCs w:val="22"/>
        </w:rPr>
      </w:pPr>
    </w:p>
    <w:p w14:paraId="4A4D0AE8" w14:textId="7AF8D1A9" w:rsidR="00A5089B" w:rsidRDefault="00A5089B" w:rsidP="00A5089B">
      <w:pPr>
        <w:rPr>
          <w:sz w:val="22"/>
          <w:szCs w:val="22"/>
        </w:rPr>
      </w:pPr>
      <w:r>
        <w:rPr>
          <w:sz w:val="22"/>
          <w:szCs w:val="22"/>
        </w:rPr>
        <w:t xml:space="preserve">The main benefit of enable AI based DMRS overhead reduction is to achieve throughput gain.  </w:t>
      </w:r>
    </w:p>
    <w:p w14:paraId="3C3737FA" w14:textId="54797169" w:rsidR="00A5089B" w:rsidRDefault="00A5089B" w:rsidP="00A5089B">
      <w:pPr>
        <w:rPr>
          <w:sz w:val="22"/>
          <w:szCs w:val="22"/>
        </w:rPr>
      </w:pPr>
      <w:r>
        <w:rPr>
          <w:sz w:val="22"/>
          <w:szCs w:val="22"/>
        </w:rPr>
        <w:t>The specification impact including:</w:t>
      </w:r>
    </w:p>
    <w:p w14:paraId="2D6B4E82" w14:textId="22FCF3B6" w:rsidR="00A5089B" w:rsidRDefault="00A5089B" w:rsidP="00A5089B">
      <w:pPr>
        <w:pStyle w:val="ListParagraph"/>
        <w:numPr>
          <w:ilvl w:val="0"/>
          <w:numId w:val="62"/>
        </w:numPr>
        <w:ind w:leftChars="0"/>
        <w:rPr>
          <w:rFonts w:ascii="Times New Roman" w:hAnsi="Times New Roman"/>
          <w:sz w:val="22"/>
          <w:szCs w:val="22"/>
        </w:rPr>
      </w:pPr>
      <w:r>
        <w:rPr>
          <w:rFonts w:ascii="Times New Roman" w:hAnsi="Times New Roman"/>
          <w:sz w:val="22"/>
          <w:szCs w:val="22"/>
        </w:rPr>
        <w:t>DMRS pattern design</w:t>
      </w:r>
    </w:p>
    <w:p w14:paraId="2B661C27" w14:textId="77777777" w:rsidR="008B7A3B" w:rsidRPr="008B7A3B" w:rsidRDefault="00A5089B" w:rsidP="00A5089B">
      <w:pPr>
        <w:pStyle w:val="ListParagraph"/>
        <w:numPr>
          <w:ilvl w:val="0"/>
          <w:numId w:val="62"/>
        </w:numPr>
        <w:ind w:leftChars="0"/>
        <w:rPr>
          <w:rFonts w:ascii="Times New Roman" w:eastAsia="Times New Roman" w:hAnsi="Times New Roman"/>
          <w:sz w:val="22"/>
          <w:szCs w:val="22"/>
          <w:lang w:val="en-US"/>
        </w:rPr>
      </w:pPr>
      <w:r w:rsidRPr="008B7A3B">
        <w:rPr>
          <w:rFonts w:ascii="Times New Roman" w:eastAsia="Times New Roman" w:hAnsi="Times New Roman"/>
          <w:sz w:val="22"/>
          <w:szCs w:val="22"/>
          <w:lang w:val="en-US"/>
        </w:rPr>
        <w:t xml:space="preserve">LCM related procedure and configurations </w:t>
      </w:r>
    </w:p>
    <w:p w14:paraId="1B56CEF7" w14:textId="77777777" w:rsidR="00407762" w:rsidRDefault="00407762" w:rsidP="00407762">
      <w:pPr>
        <w:rPr>
          <w:sz w:val="22"/>
          <w:szCs w:val="22"/>
        </w:rPr>
      </w:pPr>
    </w:p>
    <w:p w14:paraId="6C4E89E8" w14:textId="77777777" w:rsidR="00407762" w:rsidRDefault="00407762" w:rsidP="00407762">
      <w:pPr>
        <w:rPr>
          <w:b/>
          <w:bCs/>
          <w:i/>
          <w:iCs/>
          <w:sz w:val="22"/>
          <w:szCs w:val="22"/>
          <w:u w:val="single"/>
        </w:rPr>
      </w:pPr>
      <w:r w:rsidRPr="00C661DE">
        <w:rPr>
          <w:b/>
          <w:bCs/>
          <w:i/>
          <w:iCs/>
          <w:sz w:val="22"/>
          <w:szCs w:val="22"/>
          <w:u w:val="single"/>
        </w:rPr>
        <w:t>Categorization</w:t>
      </w:r>
      <w:r w:rsidRPr="004961A4">
        <w:rPr>
          <w:i/>
          <w:iCs/>
          <w:sz w:val="22"/>
          <w:szCs w:val="22"/>
          <w:u w:val="single"/>
        </w:rPr>
        <w:t>:</w:t>
      </w:r>
      <w:r>
        <w:rPr>
          <w:i/>
          <w:iCs/>
          <w:sz w:val="22"/>
          <w:szCs w:val="22"/>
        </w:rPr>
        <w:t xml:space="preserve"> RS design</w:t>
      </w:r>
    </w:p>
    <w:p w14:paraId="076BF006" w14:textId="77777777" w:rsidR="00407762" w:rsidRDefault="00407762" w:rsidP="00526D41">
      <w:pPr>
        <w:rPr>
          <w:sz w:val="22"/>
          <w:szCs w:val="22"/>
        </w:rPr>
      </w:pPr>
    </w:p>
    <w:p w14:paraId="2996D9A9" w14:textId="66A6DA13" w:rsidR="0090235D" w:rsidRDefault="0090235D" w:rsidP="00526D41">
      <w:pPr>
        <w:rPr>
          <w:sz w:val="22"/>
          <w:szCs w:val="22"/>
        </w:rPr>
      </w:pPr>
      <w:r w:rsidRPr="00F64929">
        <w:rPr>
          <w:b/>
          <w:bCs/>
          <w:sz w:val="22"/>
          <w:szCs w:val="22"/>
        </w:rPr>
        <w:t xml:space="preserve">Proposal </w:t>
      </w:r>
      <w:r w:rsidR="00C26EDA">
        <w:rPr>
          <w:b/>
          <w:bCs/>
          <w:sz w:val="22"/>
          <w:szCs w:val="22"/>
        </w:rPr>
        <w:t>6</w:t>
      </w:r>
      <w:r w:rsidRPr="00F64929">
        <w:rPr>
          <w:b/>
          <w:bCs/>
          <w:sz w:val="22"/>
          <w:szCs w:val="22"/>
        </w:rPr>
        <w:t>:</w:t>
      </w:r>
      <w:r>
        <w:rPr>
          <w:b/>
          <w:bCs/>
          <w:sz w:val="22"/>
          <w:szCs w:val="22"/>
        </w:rPr>
        <w:t xml:space="preserve"> </w:t>
      </w:r>
      <w:r w:rsidRPr="00F64929">
        <w:rPr>
          <w:b/>
          <w:bCs/>
          <w:sz w:val="22"/>
          <w:szCs w:val="22"/>
        </w:rPr>
        <w:t>For 6G SI on AI/ML</w:t>
      </w:r>
      <w:r w:rsidR="006F0519">
        <w:rPr>
          <w:b/>
          <w:bCs/>
          <w:sz w:val="22"/>
          <w:szCs w:val="22"/>
        </w:rPr>
        <w:t xml:space="preserve"> use case, </w:t>
      </w:r>
      <w:r w:rsidR="006F0519" w:rsidRPr="00F64929">
        <w:rPr>
          <w:b/>
          <w:bCs/>
          <w:sz w:val="22"/>
          <w:szCs w:val="22"/>
        </w:rPr>
        <w:t>further study</w:t>
      </w:r>
      <w:r w:rsidR="006F0519">
        <w:rPr>
          <w:b/>
          <w:bCs/>
          <w:sz w:val="22"/>
          <w:szCs w:val="22"/>
        </w:rPr>
        <w:t xml:space="preserve"> DMRS overhead reduction for low density DMRS ports. </w:t>
      </w:r>
    </w:p>
    <w:p w14:paraId="5EAD9F51" w14:textId="2D1849E4" w:rsidR="00A5089B" w:rsidRPr="008B7A3B" w:rsidRDefault="00A5089B" w:rsidP="00A5089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DMRS design </w:t>
      </w:r>
    </w:p>
    <w:p w14:paraId="45C5DF36" w14:textId="4641C664" w:rsidR="00A5089B" w:rsidRPr="008B7A3B" w:rsidRDefault="00A5089B" w:rsidP="00A5089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DMRS design evaluation methodology </w:t>
      </w:r>
      <w:r w:rsidRPr="008B7A3B">
        <w:rPr>
          <w:rFonts w:ascii="Times New Roman" w:eastAsia="Times New Roman" w:hAnsi="Times New Roman"/>
          <w:b/>
          <w:bCs/>
          <w:sz w:val="22"/>
          <w:szCs w:val="22"/>
          <w:lang w:val="en-US"/>
        </w:rPr>
        <w:t xml:space="preserve">as starting point, with </w:t>
      </w:r>
      <w:r>
        <w:rPr>
          <w:rFonts w:ascii="Times New Roman" w:eastAsia="Times New Roman" w:hAnsi="Times New Roman"/>
          <w:b/>
          <w:bCs/>
          <w:sz w:val="22"/>
          <w:szCs w:val="22"/>
          <w:lang w:val="en-US"/>
        </w:rPr>
        <w:t xml:space="preserve">throughput gain </w:t>
      </w:r>
      <w:r w:rsidRPr="008B7A3B">
        <w:rPr>
          <w:rFonts w:ascii="Times New Roman" w:eastAsia="Times New Roman" w:hAnsi="Times New Roman"/>
          <w:b/>
          <w:bCs/>
          <w:sz w:val="22"/>
          <w:szCs w:val="22"/>
          <w:lang w:val="en-US"/>
        </w:rPr>
        <w:t>as KPI</w:t>
      </w:r>
    </w:p>
    <w:p w14:paraId="5310ECF6" w14:textId="77777777" w:rsidR="00A5089B" w:rsidRPr="008B7A3B" w:rsidRDefault="00A5089B" w:rsidP="00A5089B">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631D159B" w14:textId="29153F25" w:rsidR="00A5089B" w:rsidRPr="008B7A3B" w:rsidRDefault="00A5089B" w:rsidP="00A5089B">
      <w:pPr>
        <w:pStyle w:val="ListParagraph"/>
        <w:numPr>
          <w:ilvl w:val="0"/>
          <w:numId w:val="63"/>
        </w:numPr>
        <w:ind w:left="132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DMRS design</w:t>
      </w:r>
      <w:r w:rsidRPr="008B7A3B">
        <w:rPr>
          <w:rFonts w:ascii="Times New Roman" w:eastAsia="Times New Roman" w:hAnsi="Times New Roman"/>
          <w:b/>
          <w:bCs/>
          <w:sz w:val="22"/>
          <w:szCs w:val="22"/>
          <w:lang w:val="en-US"/>
        </w:rPr>
        <w:t xml:space="preserve"> </w:t>
      </w:r>
    </w:p>
    <w:p w14:paraId="6DD2D451" w14:textId="77777777" w:rsidR="008B7A3B" w:rsidRPr="008B7A3B" w:rsidRDefault="00A5089B" w:rsidP="00A5089B">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4C280EAD" w14:textId="77777777" w:rsidR="00A5089B" w:rsidRPr="00B27432" w:rsidRDefault="00A5089B" w:rsidP="00A5089B">
      <w:pPr>
        <w:rPr>
          <w:b/>
          <w:bCs/>
          <w:sz w:val="22"/>
          <w:szCs w:val="22"/>
        </w:rPr>
      </w:pPr>
      <w:r>
        <w:rPr>
          <w:b/>
          <w:bCs/>
          <w:sz w:val="22"/>
          <w:szCs w:val="22"/>
        </w:rPr>
        <w:t xml:space="preserve"> </w:t>
      </w:r>
    </w:p>
    <w:p w14:paraId="5516970D" w14:textId="77777777" w:rsidR="00A5089B" w:rsidRDefault="00A5089B" w:rsidP="00526D41">
      <w:pPr>
        <w:rPr>
          <w:sz w:val="22"/>
          <w:szCs w:val="22"/>
        </w:rPr>
      </w:pPr>
    </w:p>
    <w:p w14:paraId="0BDDE81F" w14:textId="77777777" w:rsidR="00EC2169" w:rsidRPr="00FF68DC" w:rsidRDefault="00EC2169" w:rsidP="00EC2169">
      <w:pPr>
        <w:pStyle w:val="Heading3"/>
        <w:rPr>
          <w:sz w:val="22"/>
          <w:szCs w:val="22"/>
        </w:rPr>
      </w:pPr>
      <w:r>
        <w:t xml:space="preserve">CSI-RS overhead reduction  </w:t>
      </w:r>
    </w:p>
    <w:p w14:paraId="5B1EB258" w14:textId="77777777" w:rsidR="00EC2169" w:rsidRDefault="00EC2169" w:rsidP="00EC2169">
      <w:pPr>
        <w:rPr>
          <w:sz w:val="22"/>
          <w:szCs w:val="22"/>
        </w:rPr>
      </w:pPr>
      <w:r w:rsidRPr="00FF68DC">
        <w:rPr>
          <w:sz w:val="22"/>
          <w:szCs w:val="22"/>
        </w:rPr>
        <w:t xml:space="preserve">6G </w:t>
      </w:r>
      <w:proofErr w:type="spellStart"/>
      <w:r w:rsidRPr="00FF68DC">
        <w:rPr>
          <w:sz w:val="22"/>
          <w:szCs w:val="22"/>
        </w:rPr>
        <w:t>gNBs</w:t>
      </w:r>
      <w:proofErr w:type="spellEnd"/>
      <w:r w:rsidRPr="00FF68DC">
        <w:rPr>
          <w:sz w:val="22"/>
          <w:szCs w:val="22"/>
        </w:rPr>
        <w:t xml:space="preserve"> are expected to support between 128 and 256 </w:t>
      </w:r>
      <w:r>
        <w:rPr>
          <w:sz w:val="22"/>
          <w:szCs w:val="22"/>
        </w:rPr>
        <w:t>antenna</w:t>
      </w:r>
      <w:r w:rsidRPr="00FF68DC">
        <w:rPr>
          <w:sz w:val="22"/>
          <w:szCs w:val="22"/>
        </w:rPr>
        <w:t xml:space="preserve">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w:t>
      </w:r>
    </w:p>
    <w:p w14:paraId="6A2EA6F0" w14:textId="77777777" w:rsidR="00EC2169" w:rsidRDefault="00EC2169" w:rsidP="00EC2169">
      <w:pPr>
        <w:rPr>
          <w:sz w:val="22"/>
          <w:szCs w:val="22"/>
        </w:rPr>
      </w:pPr>
    </w:p>
    <w:p w14:paraId="4FB3BC66" w14:textId="28BBBCAA" w:rsidR="0011683A" w:rsidRDefault="0011683A" w:rsidP="0011683A">
      <w:pPr>
        <w:rPr>
          <w:b/>
          <w:bCs/>
          <w:i/>
          <w:iCs/>
          <w:sz w:val="22"/>
          <w:szCs w:val="22"/>
          <w:u w:val="single"/>
        </w:rPr>
      </w:pPr>
      <w:r w:rsidRPr="00A5658F">
        <w:rPr>
          <w:b/>
          <w:bCs/>
          <w:i/>
          <w:iCs/>
          <w:sz w:val="22"/>
          <w:szCs w:val="22"/>
          <w:u w:val="single"/>
        </w:rPr>
        <w:t>Definition</w:t>
      </w:r>
      <w:r w:rsidRPr="00A5658F">
        <w:rPr>
          <w:b/>
          <w:bCs/>
          <w:i/>
          <w:iCs/>
          <w:sz w:val="22"/>
          <w:szCs w:val="22"/>
        </w:rPr>
        <w:t>:</w:t>
      </w:r>
      <w:r>
        <w:rPr>
          <w:i/>
          <w:iCs/>
          <w:sz w:val="22"/>
          <w:szCs w:val="22"/>
        </w:rPr>
        <w:t xml:space="preserve"> </w:t>
      </w:r>
      <w:r>
        <w:rPr>
          <w:sz w:val="22"/>
          <w:szCs w:val="22"/>
        </w:rPr>
        <w:t xml:space="preserve"> </w:t>
      </w:r>
      <w:r w:rsidR="00A5658F">
        <w:rPr>
          <w:sz w:val="22"/>
          <w:szCs w:val="22"/>
        </w:rPr>
        <w:t xml:space="preserve">AI model input is sparse CSI-RS measurement in frequency and port dimension. AI model output is the predicted channel measurement per RB for all the ports. Feedback: PMI calculation based on predicted output, CQI and RI based on predicted channel. </w:t>
      </w:r>
    </w:p>
    <w:p w14:paraId="3D4F799C" w14:textId="77777777" w:rsidR="0011683A" w:rsidRDefault="0011683A" w:rsidP="0011683A">
      <w:pPr>
        <w:rPr>
          <w:b/>
          <w:bCs/>
          <w:i/>
          <w:iCs/>
          <w:sz w:val="22"/>
          <w:szCs w:val="22"/>
          <w:u w:val="single"/>
        </w:rPr>
      </w:pPr>
    </w:p>
    <w:p w14:paraId="2CF9265F" w14:textId="3A90E45A" w:rsidR="0011683A" w:rsidRDefault="0011683A" w:rsidP="0011683A">
      <w:pPr>
        <w:rPr>
          <w:sz w:val="22"/>
          <w:szCs w:val="22"/>
        </w:rPr>
      </w:pPr>
      <w:r w:rsidRPr="004F7360">
        <w:rPr>
          <w:b/>
          <w:bCs/>
          <w:i/>
          <w:iCs/>
          <w:sz w:val="22"/>
          <w:szCs w:val="22"/>
          <w:u w:val="single"/>
        </w:rPr>
        <w:t>Assumption on model location</w:t>
      </w:r>
      <w:r w:rsidRPr="004F7360">
        <w:rPr>
          <w:rFonts w:hint="eastAsia"/>
          <w:b/>
          <w:bCs/>
          <w:i/>
          <w:iCs/>
          <w:sz w:val="22"/>
          <w:szCs w:val="22"/>
          <w:u w:val="single"/>
        </w:rPr>
        <w:t xml:space="preserve"> for inference</w:t>
      </w:r>
      <w:r w:rsidRPr="004F7360">
        <w:rPr>
          <w:b/>
          <w:bCs/>
          <w:sz w:val="22"/>
          <w:szCs w:val="22"/>
          <w:u w:val="single"/>
        </w:rPr>
        <w:t>:</w:t>
      </w:r>
      <w:r w:rsidRPr="001E70D0">
        <w:rPr>
          <w:sz w:val="22"/>
          <w:szCs w:val="22"/>
        </w:rPr>
        <w:t xml:space="preserve"> </w:t>
      </w:r>
      <w:r>
        <w:rPr>
          <w:sz w:val="22"/>
          <w:szCs w:val="22"/>
        </w:rPr>
        <w:t xml:space="preserve"> </w:t>
      </w:r>
      <w:r w:rsidR="004F7360">
        <w:rPr>
          <w:sz w:val="22"/>
          <w:szCs w:val="22"/>
        </w:rPr>
        <w:t xml:space="preserve">UE side model. </w:t>
      </w:r>
      <w:r>
        <w:rPr>
          <w:sz w:val="22"/>
          <w:szCs w:val="22"/>
        </w:rPr>
        <w:t xml:space="preserve"> </w:t>
      </w:r>
    </w:p>
    <w:p w14:paraId="6D41D609" w14:textId="77777777" w:rsidR="0011683A" w:rsidRPr="001E70D0" w:rsidRDefault="0011683A" w:rsidP="0011683A">
      <w:pPr>
        <w:rPr>
          <w:sz w:val="22"/>
          <w:szCs w:val="22"/>
        </w:rPr>
      </w:pPr>
    </w:p>
    <w:p w14:paraId="11BD1B12" w14:textId="77777777" w:rsidR="0011683A" w:rsidRDefault="0011683A" w:rsidP="0011683A">
      <w:pPr>
        <w:rPr>
          <w:i/>
          <w:iCs/>
          <w:sz w:val="22"/>
          <w:szCs w:val="22"/>
        </w:rPr>
      </w:pPr>
      <w:r w:rsidRPr="004F7360">
        <w:rPr>
          <w:b/>
          <w:bCs/>
          <w:i/>
          <w:iCs/>
          <w:sz w:val="22"/>
          <w:szCs w:val="22"/>
          <w:u w:val="single"/>
        </w:rPr>
        <w:t>Collaboration</w:t>
      </w:r>
      <w:r>
        <w:rPr>
          <w:i/>
          <w:iCs/>
          <w:sz w:val="22"/>
          <w:szCs w:val="22"/>
        </w:rPr>
        <w:t xml:space="preserve">: </w:t>
      </w:r>
      <w:r w:rsidRPr="004961A4">
        <w:rPr>
          <w:sz w:val="22"/>
          <w:szCs w:val="22"/>
        </w:rPr>
        <w:t>one-sided model.</w:t>
      </w:r>
      <w:r>
        <w:rPr>
          <w:i/>
          <w:iCs/>
          <w:sz w:val="22"/>
          <w:szCs w:val="22"/>
        </w:rPr>
        <w:t xml:space="preserve"> </w:t>
      </w:r>
    </w:p>
    <w:p w14:paraId="7A85AC95" w14:textId="77777777" w:rsidR="0011683A" w:rsidRDefault="0011683A" w:rsidP="0011683A">
      <w:pPr>
        <w:rPr>
          <w:sz w:val="22"/>
          <w:szCs w:val="22"/>
        </w:rPr>
      </w:pPr>
    </w:p>
    <w:p w14:paraId="753AD978" w14:textId="4B34883C" w:rsidR="0011683A" w:rsidRPr="007E47DA" w:rsidRDefault="0011683A" w:rsidP="0011683A">
      <w:pPr>
        <w:rPr>
          <w:sz w:val="22"/>
          <w:szCs w:val="22"/>
        </w:rPr>
      </w:pPr>
      <w:r w:rsidRPr="009E32A5">
        <w:rPr>
          <w:b/>
          <w:bCs/>
          <w:i/>
          <w:iCs/>
          <w:sz w:val="22"/>
          <w:szCs w:val="22"/>
          <w:u w:val="single"/>
        </w:rPr>
        <w:t>Label construction</w:t>
      </w:r>
      <w:r w:rsidRPr="009E32A5">
        <w:rPr>
          <w:b/>
          <w:bCs/>
          <w:i/>
          <w:iCs/>
          <w:sz w:val="22"/>
          <w:szCs w:val="22"/>
        </w:rPr>
        <w:t>:</w:t>
      </w:r>
      <w:r>
        <w:rPr>
          <w:i/>
          <w:iCs/>
          <w:sz w:val="22"/>
          <w:szCs w:val="22"/>
        </w:rPr>
        <w:t xml:space="preserve"> </w:t>
      </w:r>
      <w:r w:rsidRPr="007E47DA">
        <w:rPr>
          <w:sz w:val="22"/>
          <w:szCs w:val="22"/>
        </w:rPr>
        <w:t xml:space="preserve">via CSI-RS measurement. </w:t>
      </w:r>
    </w:p>
    <w:p w14:paraId="6DB5CED8" w14:textId="77777777" w:rsidR="0011683A" w:rsidRDefault="0011683A" w:rsidP="0011683A">
      <w:pPr>
        <w:pStyle w:val="ListParagraph"/>
        <w:ind w:leftChars="0" w:left="720" w:firstLine="0"/>
        <w:contextualSpacing/>
        <w:rPr>
          <w:rFonts w:cs="Times"/>
          <w:iCs/>
          <w:lang w:val="en-US"/>
        </w:rPr>
      </w:pPr>
    </w:p>
    <w:p w14:paraId="7DC494F3" w14:textId="77777777" w:rsidR="004F7360" w:rsidRPr="009E32A5" w:rsidRDefault="004F7360" w:rsidP="004F7360">
      <w:pPr>
        <w:rPr>
          <w:b/>
          <w:bCs/>
          <w:i/>
          <w:iCs/>
          <w:sz w:val="22"/>
          <w:szCs w:val="22"/>
          <w:u w:val="single"/>
        </w:rPr>
      </w:pPr>
      <w:r w:rsidRPr="009E32A5">
        <w:rPr>
          <w:b/>
          <w:bCs/>
          <w:i/>
          <w:iCs/>
          <w:sz w:val="22"/>
          <w:szCs w:val="22"/>
          <w:u w:val="single"/>
        </w:rPr>
        <w:t>Evaluation assumption and preliminary results:</w:t>
      </w:r>
    </w:p>
    <w:p w14:paraId="1FD52623" w14:textId="77777777" w:rsidR="004F7360" w:rsidRDefault="004F7360" w:rsidP="004F7360">
      <w:pPr>
        <w:rPr>
          <w:i/>
          <w:iCs/>
          <w:sz w:val="22"/>
          <w:szCs w:val="22"/>
          <w:u w:val="single"/>
        </w:rPr>
      </w:pPr>
    </w:p>
    <w:p w14:paraId="1A8B5F5E" w14:textId="7EF39BB5" w:rsidR="009E32A5" w:rsidRDefault="009E32A5" w:rsidP="009E32A5">
      <w:pPr>
        <w:rPr>
          <w:b/>
          <w:bCs/>
          <w:i/>
          <w:iCs/>
          <w:sz w:val="22"/>
          <w:szCs w:val="22"/>
          <w:u w:val="single"/>
        </w:rPr>
      </w:pPr>
      <w:r>
        <w:rPr>
          <w:sz w:val="22"/>
          <w:szCs w:val="22"/>
        </w:rPr>
        <w:t>We focus on wide width carrier with 100MHz BW. T</w:t>
      </w:r>
      <w:r w:rsidRPr="009E32A5">
        <w:rPr>
          <w:sz w:val="22"/>
          <w:szCs w:val="22"/>
        </w:rPr>
        <w:t xml:space="preserve">he antenna parameters for both the gNB and UE follow assumptions </w:t>
      </w:r>
      <w:proofErr w:type="gramStart"/>
      <w:r w:rsidRPr="009E32A5">
        <w:rPr>
          <w:sz w:val="22"/>
          <w:szCs w:val="22"/>
        </w:rPr>
        <w:t>similar to</w:t>
      </w:r>
      <w:proofErr w:type="gramEnd"/>
      <w:r w:rsidRPr="009E32A5">
        <w:rPr>
          <w:sz w:val="22"/>
          <w:szCs w:val="22"/>
        </w:rPr>
        <w:t xml:space="preserve"> those used in MIMO evaluations.</w:t>
      </w:r>
    </w:p>
    <w:p w14:paraId="16BC99A7" w14:textId="77777777" w:rsidR="009E32A5" w:rsidRDefault="009E32A5" w:rsidP="009E32A5">
      <w:pPr>
        <w:jc w:val="center"/>
        <w:rPr>
          <w:i/>
          <w:iCs/>
          <w:sz w:val="22"/>
          <w:szCs w:val="22"/>
        </w:rPr>
      </w:pPr>
    </w:p>
    <w:p w14:paraId="6FD64EDF" w14:textId="38838243" w:rsidR="009E32A5" w:rsidRPr="0035049E" w:rsidRDefault="009E32A5" w:rsidP="009E32A5">
      <w:pPr>
        <w:jc w:val="center"/>
        <w:rPr>
          <w:i/>
          <w:iCs/>
          <w:sz w:val="22"/>
          <w:szCs w:val="22"/>
          <w:lang w:val="en-GB"/>
        </w:rPr>
      </w:pPr>
      <w:r w:rsidRPr="00A32AB8">
        <w:rPr>
          <w:i/>
          <w:iCs/>
          <w:sz w:val="22"/>
          <w:szCs w:val="22"/>
          <w:lang w:val="en-GB"/>
        </w:rPr>
        <w:t xml:space="preserve">Table </w:t>
      </w:r>
      <w:r w:rsidR="0017550E">
        <w:rPr>
          <w:i/>
          <w:iCs/>
          <w:sz w:val="22"/>
          <w:szCs w:val="22"/>
          <w:lang w:val="en-GB"/>
        </w:rPr>
        <w:t>V</w:t>
      </w:r>
      <w:r w:rsidRPr="00A32AB8">
        <w:rPr>
          <w:i/>
          <w:iCs/>
          <w:sz w:val="22"/>
          <w:szCs w:val="22"/>
          <w:lang w:val="en-GB"/>
        </w:rPr>
        <w:t xml:space="preserve">: </w:t>
      </w:r>
      <w:r w:rsidRPr="0035049E">
        <w:rPr>
          <w:i/>
          <w:iCs/>
          <w:sz w:val="22"/>
          <w:szCs w:val="22"/>
          <w:lang w:val="en-GB"/>
        </w:rPr>
        <w:t xml:space="preserve">SLS assumption for cross-frequency AI </w:t>
      </w:r>
      <w:r>
        <w:rPr>
          <w:i/>
          <w:iCs/>
          <w:sz w:val="22"/>
          <w:szCs w:val="22"/>
          <w:lang w:val="en-GB"/>
        </w:rPr>
        <w:t>based CSI prediction</w:t>
      </w:r>
    </w:p>
    <w:p w14:paraId="0B9CA3EC" w14:textId="77777777" w:rsidR="009E32A5" w:rsidRPr="00B225F5" w:rsidRDefault="009E32A5" w:rsidP="009E32A5">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9E32A5" w:rsidRPr="00A32AB8" w14:paraId="51F67A64" w14:textId="77777777" w:rsidTr="00052C2B">
        <w:trPr>
          <w:jc w:val="center"/>
        </w:trPr>
        <w:tc>
          <w:tcPr>
            <w:tcW w:w="3284" w:type="dxa"/>
            <w:shd w:val="clear" w:color="auto" w:fill="D9D9D9"/>
          </w:tcPr>
          <w:p w14:paraId="13493F39" w14:textId="77777777" w:rsidR="009E32A5" w:rsidRPr="00A32AB8" w:rsidRDefault="009E32A5" w:rsidP="00052C2B">
            <w:pPr>
              <w:rPr>
                <w:sz w:val="22"/>
                <w:szCs w:val="22"/>
                <w:lang w:val="en-GB"/>
              </w:rPr>
            </w:pPr>
            <w:r w:rsidRPr="00A32AB8">
              <w:rPr>
                <w:sz w:val="22"/>
                <w:szCs w:val="22"/>
                <w:lang w:val="en-GB"/>
              </w:rPr>
              <w:t>Parameter</w:t>
            </w:r>
          </w:p>
        </w:tc>
        <w:tc>
          <w:tcPr>
            <w:tcW w:w="5621" w:type="dxa"/>
            <w:shd w:val="clear" w:color="auto" w:fill="D9D9D9"/>
          </w:tcPr>
          <w:p w14:paraId="7C0B20CE" w14:textId="77777777" w:rsidR="009E32A5" w:rsidRPr="00A32AB8" w:rsidRDefault="009E32A5" w:rsidP="00052C2B">
            <w:pPr>
              <w:rPr>
                <w:sz w:val="22"/>
                <w:szCs w:val="22"/>
                <w:lang w:val="en-GB"/>
              </w:rPr>
            </w:pPr>
            <w:r>
              <w:rPr>
                <w:sz w:val="22"/>
                <w:szCs w:val="22"/>
                <w:lang w:val="en-GB"/>
              </w:rPr>
              <w:t xml:space="preserve">Description </w:t>
            </w:r>
          </w:p>
        </w:tc>
      </w:tr>
      <w:tr w:rsidR="009E32A5" w:rsidRPr="00A32AB8" w14:paraId="5246841D" w14:textId="77777777" w:rsidTr="00052C2B">
        <w:trPr>
          <w:jc w:val="center"/>
        </w:trPr>
        <w:tc>
          <w:tcPr>
            <w:tcW w:w="3284" w:type="dxa"/>
          </w:tcPr>
          <w:p w14:paraId="77C23C65" w14:textId="77777777" w:rsidR="009E32A5" w:rsidRPr="00A32AB8" w:rsidRDefault="009E32A5" w:rsidP="00052C2B">
            <w:pPr>
              <w:rPr>
                <w:sz w:val="22"/>
                <w:szCs w:val="22"/>
                <w:lang w:val="en-GB"/>
              </w:rPr>
            </w:pPr>
            <w:r w:rsidRPr="00A32AB8">
              <w:rPr>
                <w:sz w:val="22"/>
                <w:szCs w:val="22"/>
                <w:lang w:val="en-GB"/>
              </w:rPr>
              <w:t>Scenario</w:t>
            </w:r>
          </w:p>
        </w:tc>
        <w:tc>
          <w:tcPr>
            <w:tcW w:w="5621" w:type="dxa"/>
          </w:tcPr>
          <w:p w14:paraId="7193E85F" w14:textId="77777777" w:rsidR="009E32A5" w:rsidRPr="00A32AB8" w:rsidRDefault="009E32A5" w:rsidP="00052C2B">
            <w:pPr>
              <w:rPr>
                <w:sz w:val="22"/>
                <w:szCs w:val="22"/>
                <w:lang w:val="en-GB"/>
              </w:rPr>
            </w:pPr>
            <w:r w:rsidRPr="00A32AB8">
              <w:rPr>
                <w:sz w:val="22"/>
                <w:szCs w:val="22"/>
                <w:lang w:val="en-GB"/>
              </w:rPr>
              <w:t xml:space="preserve">Dense Urban (Macro only) </w:t>
            </w:r>
            <w:r>
              <w:rPr>
                <w:sz w:val="22"/>
                <w:szCs w:val="22"/>
                <w:lang w:val="en-GB"/>
              </w:rPr>
              <w:t xml:space="preserve"> </w:t>
            </w:r>
          </w:p>
        </w:tc>
      </w:tr>
      <w:tr w:rsidR="009E32A5" w:rsidRPr="00A32AB8" w14:paraId="53F5B371" w14:textId="77777777" w:rsidTr="00052C2B">
        <w:trPr>
          <w:jc w:val="center"/>
        </w:trPr>
        <w:tc>
          <w:tcPr>
            <w:tcW w:w="3284" w:type="dxa"/>
          </w:tcPr>
          <w:p w14:paraId="76473342" w14:textId="77777777" w:rsidR="009E32A5" w:rsidRPr="00A32AB8" w:rsidRDefault="009E32A5" w:rsidP="00052C2B">
            <w:pPr>
              <w:rPr>
                <w:sz w:val="22"/>
                <w:szCs w:val="22"/>
                <w:lang w:val="en-GB"/>
              </w:rPr>
            </w:pPr>
            <w:r w:rsidRPr="00A32AB8">
              <w:rPr>
                <w:sz w:val="22"/>
                <w:szCs w:val="22"/>
                <w:lang w:val="en-GB"/>
              </w:rPr>
              <w:t>Frequency Range</w:t>
            </w:r>
          </w:p>
        </w:tc>
        <w:tc>
          <w:tcPr>
            <w:tcW w:w="5621" w:type="dxa"/>
          </w:tcPr>
          <w:p w14:paraId="24866C4E" w14:textId="77777777" w:rsidR="009E32A5" w:rsidRPr="00A32AB8" w:rsidRDefault="009E32A5" w:rsidP="00052C2B">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17550E" w:rsidRPr="00A32AB8" w14:paraId="2C339015" w14:textId="77777777" w:rsidTr="00052C2B">
        <w:trPr>
          <w:jc w:val="center"/>
        </w:trPr>
        <w:tc>
          <w:tcPr>
            <w:tcW w:w="3284" w:type="dxa"/>
          </w:tcPr>
          <w:p w14:paraId="061EB254" w14:textId="77777777" w:rsidR="0017550E" w:rsidRPr="00A32AB8" w:rsidRDefault="0017550E" w:rsidP="00052C2B">
            <w:pPr>
              <w:rPr>
                <w:sz w:val="22"/>
                <w:szCs w:val="22"/>
                <w:lang w:val="en-GB"/>
              </w:rPr>
            </w:pPr>
            <w:r>
              <w:rPr>
                <w:sz w:val="22"/>
                <w:szCs w:val="22"/>
                <w:lang w:val="en-GB"/>
              </w:rPr>
              <w:t>Deployment</w:t>
            </w:r>
          </w:p>
        </w:tc>
        <w:tc>
          <w:tcPr>
            <w:tcW w:w="5621" w:type="dxa"/>
          </w:tcPr>
          <w:p w14:paraId="7B881440" w14:textId="55FB4E2C" w:rsidR="0017550E" w:rsidRDefault="0017550E" w:rsidP="0017550E">
            <w:pPr>
              <w:rPr>
                <w:sz w:val="22"/>
                <w:szCs w:val="22"/>
                <w:lang w:val="en-GB"/>
              </w:rPr>
            </w:pPr>
            <w:r>
              <w:rPr>
                <w:sz w:val="22"/>
                <w:szCs w:val="22"/>
                <w:lang w:val="en-GB"/>
              </w:rPr>
              <w:t xml:space="preserve">FR1: 7 site, 21 cells, 24 UEs per cell, 10 time-domain samples per UE. Total of 100 drops. </w:t>
            </w:r>
          </w:p>
          <w:p w14:paraId="113377F7" w14:textId="77777777" w:rsidR="0017550E" w:rsidRDefault="0017550E" w:rsidP="00052C2B">
            <w:pPr>
              <w:rPr>
                <w:sz w:val="22"/>
                <w:szCs w:val="22"/>
                <w:lang w:val="en-GB"/>
              </w:rPr>
            </w:pPr>
            <w:r>
              <w:rPr>
                <w:sz w:val="22"/>
                <w:szCs w:val="22"/>
                <w:lang w:val="en-GB"/>
              </w:rPr>
              <w:t xml:space="preserve">80% UE indoor, 20% UE outdoor. </w:t>
            </w:r>
          </w:p>
          <w:p w14:paraId="2E7DD3D0" w14:textId="2053AE56" w:rsidR="0017550E" w:rsidRPr="00A32AB8" w:rsidRDefault="0017550E" w:rsidP="00052C2B">
            <w:pPr>
              <w:rPr>
                <w:sz w:val="22"/>
                <w:szCs w:val="22"/>
                <w:lang w:val="en-GB"/>
              </w:rPr>
            </w:pPr>
            <w:r>
              <w:rPr>
                <w:sz w:val="22"/>
                <w:szCs w:val="22"/>
                <w:lang w:val="en-GB"/>
              </w:rPr>
              <w:t xml:space="preserve">Spatial consistency: OFF  </w:t>
            </w:r>
          </w:p>
        </w:tc>
      </w:tr>
      <w:tr w:rsidR="0017550E" w:rsidRPr="00A32AB8" w14:paraId="2016A4F8" w14:textId="77777777" w:rsidTr="00052C2B">
        <w:trPr>
          <w:jc w:val="center"/>
        </w:trPr>
        <w:tc>
          <w:tcPr>
            <w:tcW w:w="3284" w:type="dxa"/>
          </w:tcPr>
          <w:p w14:paraId="512B2DF9" w14:textId="77777777" w:rsidR="0017550E" w:rsidRPr="00A32AB8" w:rsidRDefault="0017550E" w:rsidP="00052C2B">
            <w:pPr>
              <w:rPr>
                <w:sz w:val="22"/>
                <w:szCs w:val="22"/>
                <w:lang w:val="en-GB"/>
              </w:rPr>
            </w:pPr>
            <w:r w:rsidRPr="00A32AB8">
              <w:rPr>
                <w:sz w:val="22"/>
                <w:szCs w:val="22"/>
                <w:lang w:val="en-GB"/>
              </w:rPr>
              <w:t>Channel model        </w:t>
            </w:r>
          </w:p>
        </w:tc>
        <w:tc>
          <w:tcPr>
            <w:tcW w:w="5621" w:type="dxa"/>
          </w:tcPr>
          <w:p w14:paraId="008F9A14" w14:textId="77777777" w:rsidR="0017550E" w:rsidRPr="00A32AB8" w:rsidRDefault="0017550E" w:rsidP="00052C2B">
            <w:pPr>
              <w:rPr>
                <w:sz w:val="22"/>
                <w:szCs w:val="22"/>
                <w:lang w:val="en-GB"/>
              </w:rPr>
            </w:pPr>
            <w:r w:rsidRPr="00A32AB8">
              <w:rPr>
                <w:sz w:val="22"/>
                <w:szCs w:val="22"/>
                <w:lang w:val="en-GB"/>
              </w:rPr>
              <w:t>According to TR 38.901</w:t>
            </w:r>
          </w:p>
        </w:tc>
      </w:tr>
      <w:tr w:rsidR="0017550E" w:rsidRPr="00A32AB8" w14:paraId="68F44423" w14:textId="77777777" w:rsidTr="00052C2B">
        <w:trPr>
          <w:jc w:val="center"/>
        </w:trPr>
        <w:tc>
          <w:tcPr>
            <w:tcW w:w="3284" w:type="dxa"/>
          </w:tcPr>
          <w:p w14:paraId="1FC37E50" w14:textId="77777777" w:rsidR="0017550E" w:rsidRPr="00A32AB8" w:rsidRDefault="0017550E" w:rsidP="00052C2B">
            <w:pPr>
              <w:rPr>
                <w:sz w:val="22"/>
                <w:szCs w:val="22"/>
                <w:lang w:val="en-GB"/>
              </w:rPr>
            </w:pPr>
            <w:r w:rsidRPr="00A32AB8">
              <w:rPr>
                <w:sz w:val="22"/>
                <w:szCs w:val="22"/>
                <w:lang w:val="en-GB"/>
              </w:rPr>
              <w:t>Antenna setup and port layouts at gNB</w:t>
            </w:r>
          </w:p>
        </w:tc>
        <w:tc>
          <w:tcPr>
            <w:tcW w:w="5621" w:type="dxa"/>
          </w:tcPr>
          <w:p w14:paraId="29D1753B" w14:textId="77777777" w:rsidR="0017550E" w:rsidRPr="00C71648" w:rsidRDefault="0017550E" w:rsidP="00052C2B">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638B1011" w14:textId="77777777" w:rsidR="0017550E" w:rsidRPr="00A32AB8" w:rsidRDefault="0017550E" w:rsidP="00052C2B">
            <w:pPr>
              <w:rPr>
                <w:sz w:val="22"/>
                <w:szCs w:val="22"/>
              </w:rPr>
            </w:pPr>
          </w:p>
        </w:tc>
      </w:tr>
      <w:tr w:rsidR="0017550E" w:rsidRPr="00A32AB8" w14:paraId="5704C11F" w14:textId="77777777" w:rsidTr="00052C2B">
        <w:trPr>
          <w:jc w:val="center"/>
        </w:trPr>
        <w:tc>
          <w:tcPr>
            <w:tcW w:w="3284" w:type="dxa"/>
          </w:tcPr>
          <w:p w14:paraId="7DE6E0C8" w14:textId="77777777" w:rsidR="0017550E" w:rsidRPr="00A32AB8" w:rsidRDefault="0017550E" w:rsidP="00052C2B">
            <w:pPr>
              <w:rPr>
                <w:sz w:val="22"/>
                <w:szCs w:val="22"/>
                <w:lang w:val="en-GB"/>
              </w:rPr>
            </w:pPr>
            <w:r w:rsidRPr="00A32AB8">
              <w:rPr>
                <w:sz w:val="22"/>
                <w:szCs w:val="22"/>
                <w:lang w:val="en-GB"/>
              </w:rPr>
              <w:t>Antenna setup and port layouts at UE</w:t>
            </w:r>
          </w:p>
        </w:tc>
        <w:tc>
          <w:tcPr>
            <w:tcW w:w="5621" w:type="dxa"/>
          </w:tcPr>
          <w:p w14:paraId="1D4A5258" w14:textId="77777777" w:rsidR="0017550E" w:rsidRDefault="0017550E" w:rsidP="00052C2B">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4745ACD8" w14:textId="77777777" w:rsidR="0017550E" w:rsidRPr="00A32AB8" w:rsidRDefault="0017550E" w:rsidP="00052C2B">
            <w:pPr>
              <w:rPr>
                <w:sz w:val="22"/>
                <w:szCs w:val="22"/>
                <w:lang w:val="en-GB"/>
              </w:rPr>
            </w:pPr>
          </w:p>
        </w:tc>
      </w:tr>
      <w:tr w:rsidR="0017550E" w:rsidRPr="00A32AB8" w14:paraId="1687284C" w14:textId="77777777" w:rsidTr="00052C2B">
        <w:trPr>
          <w:jc w:val="center"/>
        </w:trPr>
        <w:tc>
          <w:tcPr>
            <w:tcW w:w="3284" w:type="dxa"/>
          </w:tcPr>
          <w:p w14:paraId="6C719641" w14:textId="77777777" w:rsidR="0017550E" w:rsidRPr="00A32AB8" w:rsidRDefault="0017550E" w:rsidP="00052C2B">
            <w:pPr>
              <w:rPr>
                <w:sz w:val="22"/>
                <w:szCs w:val="22"/>
                <w:lang w:val="en-GB"/>
              </w:rPr>
            </w:pPr>
            <w:r>
              <w:rPr>
                <w:sz w:val="22"/>
                <w:szCs w:val="22"/>
                <w:lang w:val="en-GB"/>
              </w:rPr>
              <w:t>BW</w:t>
            </w:r>
          </w:p>
        </w:tc>
        <w:tc>
          <w:tcPr>
            <w:tcW w:w="5621" w:type="dxa"/>
          </w:tcPr>
          <w:p w14:paraId="3B390BD1" w14:textId="26C988D7" w:rsidR="0017550E" w:rsidRPr="00C71648" w:rsidRDefault="0017550E" w:rsidP="00052C2B">
            <w:pPr>
              <w:rPr>
                <w:sz w:val="22"/>
                <w:szCs w:val="22"/>
                <w:lang w:val="en-GB"/>
              </w:rPr>
            </w:pPr>
            <w:r>
              <w:rPr>
                <w:sz w:val="22"/>
                <w:szCs w:val="22"/>
                <w:lang w:val="en-GB"/>
              </w:rPr>
              <w:t xml:space="preserve">100MHz frequency, with 30KHz SCS. </w:t>
            </w:r>
          </w:p>
        </w:tc>
      </w:tr>
      <w:tr w:rsidR="00F567AE" w:rsidRPr="00A32AB8" w14:paraId="4DBABD6A" w14:textId="77777777" w:rsidTr="00052C2B">
        <w:trPr>
          <w:jc w:val="center"/>
        </w:trPr>
        <w:tc>
          <w:tcPr>
            <w:tcW w:w="3284" w:type="dxa"/>
          </w:tcPr>
          <w:p w14:paraId="54729E1D" w14:textId="68EF5FCB" w:rsidR="00F567AE" w:rsidRDefault="00F567AE" w:rsidP="00052C2B">
            <w:pPr>
              <w:rPr>
                <w:sz w:val="22"/>
                <w:szCs w:val="22"/>
                <w:lang w:val="en-GB"/>
              </w:rPr>
            </w:pPr>
            <w:proofErr w:type="spellStart"/>
            <w:r>
              <w:rPr>
                <w:sz w:val="22"/>
                <w:szCs w:val="22"/>
                <w:lang w:val="en-GB"/>
              </w:rPr>
              <w:t>Subband</w:t>
            </w:r>
            <w:proofErr w:type="spellEnd"/>
            <w:r>
              <w:rPr>
                <w:sz w:val="22"/>
                <w:szCs w:val="22"/>
                <w:lang w:val="en-GB"/>
              </w:rPr>
              <w:t xml:space="preserve"> number and size</w:t>
            </w:r>
          </w:p>
        </w:tc>
        <w:tc>
          <w:tcPr>
            <w:tcW w:w="5621" w:type="dxa"/>
          </w:tcPr>
          <w:p w14:paraId="4C28A124" w14:textId="671F172A" w:rsidR="00F567AE" w:rsidRDefault="00F567AE" w:rsidP="00052C2B">
            <w:pPr>
              <w:rPr>
                <w:sz w:val="22"/>
                <w:szCs w:val="22"/>
                <w:lang w:val="en-GB"/>
              </w:rPr>
            </w:pPr>
            <w:r>
              <w:rPr>
                <w:sz w:val="22"/>
                <w:szCs w:val="22"/>
                <w:lang w:val="en-GB"/>
              </w:rPr>
              <w:t xml:space="preserve">16 PRB. Total of 17 </w:t>
            </w:r>
            <w:proofErr w:type="spellStart"/>
            <w:r>
              <w:rPr>
                <w:sz w:val="22"/>
                <w:szCs w:val="22"/>
                <w:lang w:val="en-GB"/>
              </w:rPr>
              <w:t>subbands</w:t>
            </w:r>
            <w:proofErr w:type="spellEnd"/>
            <w:r>
              <w:rPr>
                <w:sz w:val="22"/>
                <w:szCs w:val="22"/>
                <w:lang w:val="en-GB"/>
              </w:rPr>
              <w:t xml:space="preserve"> within 100MHz channel</w:t>
            </w:r>
          </w:p>
        </w:tc>
      </w:tr>
      <w:tr w:rsidR="0017550E" w:rsidRPr="00A32AB8" w14:paraId="62EFDABC" w14:textId="77777777" w:rsidTr="00052C2B">
        <w:trPr>
          <w:jc w:val="center"/>
        </w:trPr>
        <w:tc>
          <w:tcPr>
            <w:tcW w:w="3284" w:type="dxa"/>
          </w:tcPr>
          <w:p w14:paraId="5A219724" w14:textId="5CF45CA3" w:rsidR="0017550E" w:rsidRDefault="0017550E" w:rsidP="00052C2B">
            <w:pPr>
              <w:rPr>
                <w:sz w:val="22"/>
                <w:szCs w:val="22"/>
                <w:lang w:val="en-GB"/>
              </w:rPr>
            </w:pPr>
            <w:r>
              <w:rPr>
                <w:sz w:val="22"/>
                <w:szCs w:val="22"/>
                <w:lang w:val="en-GB"/>
              </w:rPr>
              <w:t>Benchmark</w:t>
            </w:r>
          </w:p>
        </w:tc>
        <w:tc>
          <w:tcPr>
            <w:tcW w:w="5621" w:type="dxa"/>
          </w:tcPr>
          <w:p w14:paraId="55B02E5F" w14:textId="668EE5D4" w:rsidR="0017550E" w:rsidRDefault="0017550E" w:rsidP="00052C2B">
            <w:pPr>
              <w:rPr>
                <w:sz w:val="22"/>
                <w:szCs w:val="22"/>
                <w:lang w:val="en-GB"/>
              </w:rPr>
            </w:pPr>
            <w:r>
              <w:rPr>
                <w:sz w:val="22"/>
                <w:szCs w:val="22"/>
                <w:lang w:val="en-GB"/>
              </w:rPr>
              <w:t xml:space="preserve">Upper bound is full CSI-RS ports. </w:t>
            </w:r>
          </w:p>
        </w:tc>
      </w:tr>
      <w:tr w:rsidR="0017550E" w:rsidRPr="00A32AB8" w14:paraId="3BECB04A" w14:textId="77777777" w:rsidTr="00052C2B">
        <w:trPr>
          <w:jc w:val="center"/>
        </w:trPr>
        <w:tc>
          <w:tcPr>
            <w:tcW w:w="3284" w:type="dxa"/>
          </w:tcPr>
          <w:p w14:paraId="26A7518A" w14:textId="77777777" w:rsidR="0017550E" w:rsidRDefault="0017550E" w:rsidP="00052C2B">
            <w:pPr>
              <w:rPr>
                <w:sz w:val="22"/>
                <w:szCs w:val="22"/>
                <w:lang w:val="en-GB"/>
              </w:rPr>
            </w:pPr>
            <w:r>
              <w:rPr>
                <w:sz w:val="22"/>
                <w:szCs w:val="22"/>
                <w:lang w:val="en-GB"/>
              </w:rPr>
              <w:t>Performance metric</w:t>
            </w:r>
          </w:p>
        </w:tc>
        <w:tc>
          <w:tcPr>
            <w:tcW w:w="5621" w:type="dxa"/>
          </w:tcPr>
          <w:p w14:paraId="7BEFDC8B" w14:textId="773C55EA" w:rsidR="0017550E" w:rsidRDefault="0017550E" w:rsidP="00052C2B">
            <w:pPr>
              <w:rPr>
                <w:sz w:val="22"/>
                <w:szCs w:val="22"/>
                <w:lang w:val="en-GB"/>
              </w:rPr>
            </w:pPr>
            <w:proofErr w:type="spellStart"/>
            <w:r>
              <w:rPr>
                <w:sz w:val="22"/>
                <w:szCs w:val="22"/>
                <w:lang w:val="en-GB"/>
              </w:rPr>
              <w:t>Subband</w:t>
            </w:r>
            <w:proofErr w:type="spellEnd"/>
            <w:r>
              <w:rPr>
                <w:sz w:val="22"/>
                <w:szCs w:val="22"/>
                <w:lang w:val="en-GB"/>
              </w:rPr>
              <w:t xml:space="preserve"> </w:t>
            </w:r>
            <w:r w:rsidR="00F567AE">
              <w:rPr>
                <w:sz w:val="22"/>
                <w:szCs w:val="22"/>
                <w:lang w:val="en-GB"/>
              </w:rPr>
              <w:t xml:space="preserve">eigen-vector </w:t>
            </w:r>
            <w:r>
              <w:rPr>
                <w:sz w:val="22"/>
                <w:szCs w:val="22"/>
                <w:lang w:val="en-GB"/>
              </w:rPr>
              <w:t xml:space="preserve">SGCS between the predicted channel and ground truth measured channel  </w:t>
            </w:r>
          </w:p>
        </w:tc>
      </w:tr>
    </w:tbl>
    <w:p w14:paraId="152EE797" w14:textId="13F1DE5B" w:rsidR="004F7360" w:rsidRPr="004961A4" w:rsidRDefault="004F7360" w:rsidP="004F7360">
      <w:pPr>
        <w:rPr>
          <w:i/>
          <w:iCs/>
          <w:sz w:val="22"/>
          <w:szCs w:val="22"/>
          <w:u w:val="single"/>
        </w:rPr>
      </w:pPr>
    </w:p>
    <w:p w14:paraId="4B976678" w14:textId="6866FA6A" w:rsidR="0017550E" w:rsidRDefault="00CF6959" w:rsidP="0017550E">
      <w:pPr>
        <w:rPr>
          <w:sz w:val="22"/>
          <w:szCs w:val="22"/>
        </w:rPr>
      </w:pPr>
      <w:r w:rsidRPr="00CF6959">
        <w:rPr>
          <w:sz w:val="22"/>
          <w:szCs w:val="22"/>
        </w:rPr>
        <w:t>In this evaluation, we analyzed different down-sampling factors and patterns in both the frequency and port domains. The transmitted CSI-RS ports, selected from a total of 32 available ports, are illustrated in Fig. 7. In the frequency domain, down-sampling was performed by selecting either every 2 RBs or every 4 RBs. Preliminary results for Layer 1 and Layer 2 eigenvector SGCS are presented in Fig. 8, corresponding to various combinations of frequency-domain and time-domain down-sampling.</w:t>
      </w:r>
    </w:p>
    <w:p w14:paraId="4E3E9DCD" w14:textId="77777777" w:rsidR="00CF6959" w:rsidRPr="00A52738" w:rsidRDefault="00CF6959" w:rsidP="0017550E">
      <w:pPr>
        <w:rPr>
          <w:sz w:val="22"/>
          <w:szCs w:val="22"/>
        </w:rPr>
      </w:pPr>
    </w:p>
    <w:p w14:paraId="0A42F186" w14:textId="77777777" w:rsidR="0017550E" w:rsidRPr="00A52738" w:rsidRDefault="0017550E" w:rsidP="0017550E">
      <w:pPr>
        <w:rPr>
          <w:sz w:val="22"/>
          <w:szCs w:val="22"/>
        </w:rPr>
      </w:pPr>
      <w:proofErr w:type="gramStart"/>
      <w:r w:rsidRPr="00A52738">
        <w:rPr>
          <w:sz w:val="22"/>
          <w:szCs w:val="22"/>
        </w:rPr>
        <w:t>Similar to</w:t>
      </w:r>
      <w:proofErr w:type="gramEnd"/>
      <w:r w:rsidRPr="00A52738">
        <w:rPr>
          <w:sz w:val="22"/>
          <w:szCs w:val="22"/>
        </w:rPr>
        <w:t xml:space="preserve"> the R19 CSI prediction approach, when different codebooks are used to quantize the eigenvectors, the SGCS is expected to improve depending on the accuracy of the codebook. The SGCS of the eigenvectors serves as a lower bound for performance across various codebooks.</w:t>
      </w:r>
    </w:p>
    <w:p w14:paraId="453852AF" w14:textId="77777777" w:rsidR="0017550E" w:rsidRDefault="0017550E" w:rsidP="0017550E">
      <w:pPr>
        <w:rPr>
          <w:sz w:val="22"/>
          <w:szCs w:val="22"/>
        </w:rPr>
      </w:pPr>
    </w:p>
    <w:p w14:paraId="7E43F9D7" w14:textId="272C1C54" w:rsidR="00215058" w:rsidRDefault="00215058" w:rsidP="0017550E">
      <w:pPr>
        <w:rPr>
          <w:sz w:val="22"/>
          <w:szCs w:val="22"/>
        </w:rPr>
      </w:pPr>
      <w:r>
        <w:rPr>
          <w:sz w:val="22"/>
          <w:szCs w:val="22"/>
        </w:rPr>
        <w:lastRenderedPageBreak/>
        <w:t xml:space="preserve">         </w:t>
      </w:r>
      <w:r w:rsidRPr="00215058">
        <w:rPr>
          <w:noProof/>
          <w:sz w:val="22"/>
          <w:szCs w:val="22"/>
        </w:rPr>
        <w:drawing>
          <wp:inline distT="0" distB="0" distL="0" distR="0" wp14:anchorId="57D29D98" wp14:editId="77EE35DB">
            <wp:extent cx="1700561" cy="632767"/>
            <wp:effectExtent l="0" t="0" r="1270" b="2540"/>
            <wp:docPr id="1156709201" name="Picture 1" descr="A group of x and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09201" name="Picture 1" descr="A group of x and x&#10;&#10;AI-generated content may be incorrect."/>
                    <pic:cNvPicPr/>
                  </pic:nvPicPr>
                  <pic:blipFill>
                    <a:blip r:embed="rId14"/>
                    <a:stretch>
                      <a:fillRect/>
                    </a:stretch>
                  </pic:blipFill>
                  <pic:spPr>
                    <a:xfrm>
                      <a:off x="0" y="0"/>
                      <a:ext cx="1765920" cy="657087"/>
                    </a:xfrm>
                    <a:prstGeom prst="rect">
                      <a:avLst/>
                    </a:prstGeom>
                  </pic:spPr>
                </pic:pic>
              </a:graphicData>
            </a:graphic>
          </wp:inline>
        </w:drawing>
      </w:r>
      <w:r>
        <w:rPr>
          <w:sz w:val="22"/>
          <w:szCs w:val="22"/>
        </w:rPr>
        <w:t xml:space="preserve">                                   </w:t>
      </w:r>
      <w:r w:rsidRPr="00215058">
        <w:rPr>
          <w:noProof/>
          <w:sz w:val="22"/>
          <w:szCs w:val="22"/>
        </w:rPr>
        <w:drawing>
          <wp:inline distT="0" distB="0" distL="0" distR="0" wp14:anchorId="62EA93E7" wp14:editId="46F3F832">
            <wp:extent cx="1778620" cy="619192"/>
            <wp:effectExtent l="0" t="0" r="0" b="3175"/>
            <wp:docPr id="266454042" name="Picture 1" descr="A group of xs in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54042" name="Picture 1" descr="A group of xs in different colors&#10;&#10;AI-generated content may be incorrect."/>
                    <pic:cNvPicPr/>
                  </pic:nvPicPr>
                  <pic:blipFill>
                    <a:blip r:embed="rId15"/>
                    <a:stretch>
                      <a:fillRect/>
                    </a:stretch>
                  </pic:blipFill>
                  <pic:spPr>
                    <a:xfrm>
                      <a:off x="0" y="0"/>
                      <a:ext cx="1827675" cy="636270"/>
                    </a:xfrm>
                    <a:prstGeom prst="rect">
                      <a:avLst/>
                    </a:prstGeom>
                  </pic:spPr>
                </pic:pic>
              </a:graphicData>
            </a:graphic>
          </wp:inline>
        </w:drawing>
      </w:r>
    </w:p>
    <w:p w14:paraId="0E10CAC0" w14:textId="77777777" w:rsidR="00215058" w:rsidRDefault="00215058" w:rsidP="0017550E">
      <w:pPr>
        <w:rPr>
          <w:sz w:val="22"/>
          <w:szCs w:val="22"/>
        </w:rPr>
      </w:pPr>
    </w:p>
    <w:p w14:paraId="4619E101" w14:textId="3F4DB9CE" w:rsidR="00215058" w:rsidRDefault="00215058" w:rsidP="00215058">
      <w:pPr>
        <w:ind w:firstLine="720"/>
        <w:rPr>
          <w:sz w:val="22"/>
          <w:szCs w:val="22"/>
        </w:rPr>
      </w:pPr>
      <w:r>
        <w:rPr>
          <w:i/>
          <w:iCs/>
          <w:sz w:val="22"/>
          <w:szCs w:val="22"/>
          <w:lang w:val="en-GB"/>
        </w:rPr>
        <w:t>Fig 7</w:t>
      </w:r>
      <w:r w:rsidRPr="00A32AB8">
        <w:rPr>
          <w:i/>
          <w:iCs/>
          <w:sz w:val="22"/>
          <w:szCs w:val="22"/>
          <w:lang w:val="en-GB"/>
        </w:rPr>
        <w:t xml:space="preserve">: </w:t>
      </w:r>
      <w:r>
        <w:rPr>
          <w:i/>
          <w:iCs/>
          <w:sz w:val="22"/>
          <w:szCs w:val="22"/>
          <w:lang w:val="en-GB"/>
        </w:rPr>
        <w:t xml:space="preserve">Port domain transmitted CSI-RS ports for 2x and 4x Overhead reduction  </w:t>
      </w:r>
    </w:p>
    <w:p w14:paraId="4BC70D53" w14:textId="77777777" w:rsidR="00215058" w:rsidRDefault="00215058" w:rsidP="0017550E">
      <w:pPr>
        <w:rPr>
          <w:sz w:val="22"/>
          <w:szCs w:val="22"/>
        </w:rPr>
      </w:pPr>
    </w:p>
    <w:p w14:paraId="23593F18" w14:textId="5F545502" w:rsidR="00460262" w:rsidRDefault="00460262" w:rsidP="0017550E">
      <w:pPr>
        <w:jc w:val="center"/>
        <w:rPr>
          <w:i/>
          <w:iCs/>
          <w:sz w:val="22"/>
          <w:szCs w:val="22"/>
          <w:lang w:val="en-GB"/>
        </w:rPr>
      </w:pPr>
      <w:r w:rsidRPr="00460262">
        <w:rPr>
          <w:i/>
          <w:iCs/>
          <w:noProof/>
          <w:sz w:val="22"/>
          <w:szCs w:val="22"/>
          <w:lang w:val="en-GB"/>
        </w:rPr>
        <w:drawing>
          <wp:inline distT="0" distB="0" distL="0" distR="0" wp14:anchorId="414E108F" wp14:editId="426206D1">
            <wp:extent cx="3518210" cy="2626956"/>
            <wp:effectExtent l="0" t="0" r="0" b="2540"/>
            <wp:docPr id="89683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34724" name=""/>
                    <pic:cNvPicPr/>
                  </pic:nvPicPr>
                  <pic:blipFill>
                    <a:blip r:embed="rId16"/>
                    <a:stretch>
                      <a:fillRect/>
                    </a:stretch>
                  </pic:blipFill>
                  <pic:spPr>
                    <a:xfrm>
                      <a:off x="0" y="0"/>
                      <a:ext cx="3551698" cy="2651961"/>
                    </a:xfrm>
                    <a:prstGeom prst="rect">
                      <a:avLst/>
                    </a:prstGeom>
                  </pic:spPr>
                </pic:pic>
              </a:graphicData>
            </a:graphic>
          </wp:inline>
        </w:drawing>
      </w:r>
    </w:p>
    <w:p w14:paraId="03E85FCB" w14:textId="77777777" w:rsidR="00460262" w:rsidRDefault="00460262" w:rsidP="0017550E">
      <w:pPr>
        <w:jc w:val="center"/>
        <w:rPr>
          <w:i/>
          <w:iCs/>
          <w:sz w:val="22"/>
          <w:szCs w:val="22"/>
          <w:lang w:val="en-GB"/>
        </w:rPr>
      </w:pPr>
    </w:p>
    <w:p w14:paraId="28B856CB" w14:textId="31D64380" w:rsidR="0017550E" w:rsidRDefault="00460262" w:rsidP="0017550E">
      <w:pPr>
        <w:jc w:val="center"/>
        <w:rPr>
          <w:i/>
          <w:iCs/>
          <w:sz w:val="22"/>
          <w:szCs w:val="22"/>
          <w:lang w:val="en-GB"/>
        </w:rPr>
      </w:pPr>
      <w:r>
        <w:rPr>
          <w:i/>
          <w:iCs/>
          <w:sz w:val="22"/>
          <w:szCs w:val="22"/>
          <w:lang w:val="en-GB"/>
        </w:rPr>
        <w:t>Fig 8</w:t>
      </w:r>
      <w:r w:rsidR="0017550E" w:rsidRPr="00A32AB8">
        <w:rPr>
          <w:i/>
          <w:iCs/>
          <w:sz w:val="22"/>
          <w:szCs w:val="22"/>
          <w:lang w:val="en-GB"/>
        </w:rPr>
        <w:t xml:space="preserve">: </w:t>
      </w:r>
      <w:r w:rsidR="0017550E" w:rsidRPr="0035049E">
        <w:rPr>
          <w:i/>
          <w:iCs/>
          <w:sz w:val="22"/>
          <w:szCs w:val="22"/>
          <w:lang w:val="en-GB"/>
        </w:rPr>
        <w:t xml:space="preserve">Evaluation result for AI </w:t>
      </w:r>
      <w:r w:rsidR="0017550E">
        <w:rPr>
          <w:i/>
          <w:iCs/>
          <w:sz w:val="22"/>
          <w:szCs w:val="22"/>
          <w:lang w:val="en-GB"/>
        </w:rPr>
        <w:t>based CSI-RS overhead reduction</w:t>
      </w:r>
    </w:p>
    <w:p w14:paraId="7E2ADAD3" w14:textId="77777777" w:rsidR="00460262" w:rsidRDefault="00460262" w:rsidP="0017550E">
      <w:pPr>
        <w:jc w:val="center"/>
        <w:rPr>
          <w:i/>
          <w:iCs/>
          <w:sz w:val="22"/>
          <w:szCs w:val="22"/>
          <w:lang w:val="en-GB"/>
        </w:rPr>
      </w:pPr>
    </w:p>
    <w:p w14:paraId="72CD3737" w14:textId="77777777" w:rsidR="0011683A" w:rsidRPr="004961A4" w:rsidRDefault="0011683A" w:rsidP="0011683A">
      <w:pPr>
        <w:rPr>
          <w:i/>
          <w:iCs/>
          <w:sz w:val="22"/>
          <w:szCs w:val="22"/>
          <w:u w:val="single"/>
        </w:rPr>
      </w:pPr>
      <w:r w:rsidRPr="004961A4">
        <w:rPr>
          <w:i/>
          <w:iCs/>
          <w:sz w:val="22"/>
          <w:szCs w:val="22"/>
          <w:u w:val="single"/>
        </w:rPr>
        <w:t xml:space="preserve">Potential specification impact: </w:t>
      </w:r>
    </w:p>
    <w:p w14:paraId="45CC37D6" w14:textId="77777777" w:rsidR="0011683A" w:rsidRDefault="0011683A" w:rsidP="0011683A">
      <w:pPr>
        <w:rPr>
          <w:sz w:val="22"/>
          <w:szCs w:val="22"/>
        </w:rPr>
      </w:pPr>
    </w:p>
    <w:p w14:paraId="55FC7E48" w14:textId="77777777" w:rsidR="003E74D5" w:rsidRDefault="003E74D5" w:rsidP="0011683A">
      <w:pPr>
        <w:rPr>
          <w:sz w:val="22"/>
          <w:szCs w:val="22"/>
        </w:rPr>
      </w:pPr>
      <w:r w:rsidRPr="00FF68DC">
        <w:rPr>
          <w:sz w:val="22"/>
          <w:szCs w:val="22"/>
        </w:rPr>
        <w:t>The</w:t>
      </w:r>
      <w:r>
        <w:rPr>
          <w:sz w:val="22"/>
          <w:szCs w:val="22"/>
        </w:rPr>
        <w:t xml:space="preserve"> main benefit of CSI-RS overhead reduction is to reduce CSI-RS overhead particularly in high antenna ports and large bandwidth. The potential specification impact include: </w:t>
      </w:r>
    </w:p>
    <w:p w14:paraId="5BFA990F" w14:textId="60C58AF7" w:rsidR="003E74D5" w:rsidRDefault="003E74D5" w:rsidP="003E74D5">
      <w:pPr>
        <w:pStyle w:val="ListParagraph"/>
        <w:numPr>
          <w:ilvl w:val="0"/>
          <w:numId w:val="62"/>
        </w:numPr>
        <w:ind w:leftChars="0"/>
        <w:rPr>
          <w:rFonts w:ascii="Times New Roman" w:hAnsi="Times New Roman"/>
          <w:sz w:val="22"/>
          <w:szCs w:val="22"/>
        </w:rPr>
      </w:pPr>
      <w:r>
        <w:rPr>
          <w:rFonts w:ascii="Times New Roman" w:hAnsi="Times New Roman"/>
          <w:sz w:val="22"/>
          <w:szCs w:val="22"/>
        </w:rPr>
        <w:t>CSI-RS pattern design</w:t>
      </w:r>
    </w:p>
    <w:p w14:paraId="7874C974" w14:textId="44125941" w:rsidR="00EB5428" w:rsidRDefault="00EB5428" w:rsidP="003E74D5">
      <w:pPr>
        <w:pStyle w:val="ListParagraph"/>
        <w:numPr>
          <w:ilvl w:val="0"/>
          <w:numId w:val="62"/>
        </w:numPr>
        <w:ind w:leftChars="0"/>
        <w:rPr>
          <w:rFonts w:ascii="Times New Roman" w:eastAsia="Times New Roman" w:hAnsi="Times New Roman"/>
          <w:sz w:val="22"/>
          <w:szCs w:val="22"/>
          <w:lang w:val="en-US"/>
        </w:rPr>
      </w:pPr>
      <w:r>
        <w:rPr>
          <w:rFonts w:ascii="Times New Roman" w:eastAsia="Times New Roman" w:hAnsi="Times New Roman"/>
          <w:sz w:val="22"/>
          <w:szCs w:val="22"/>
          <w:lang w:val="en-US"/>
        </w:rPr>
        <w:t>Association ID signaling and related applicability report procedure</w:t>
      </w:r>
    </w:p>
    <w:p w14:paraId="37CEC43E" w14:textId="4D7E1191" w:rsidR="008B7A3B" w:rsidRPr="008B7A3B" w:rsidRDefault="003E74D5" w:rsidP="003E74D5">
      <w:pPr>
        <w:pStyle w:val="ListParagraph"/>
        <w:numPr>
          <w:ilvl w:val="0"/>
          <w:numId w:val="62"/>
        </w:numPr>
        <w:ind w:leftChars="0"/>
        <w:rPr>
          <w:rFonts w:ascii="Times New Roman" w:eastAsia="Times New Roman" w:hAnsi="Times New Roman"/>
          <w:sz w:val="22"/>
          <w:szCs w:val="22"/>
          <w:lang w:val="en-US"/>
        </w:rPr>
      </w:pPr>
      <w:r w:rsidRPr="008B7A3B">
        <w:rPr>
          <w:rFonts w:ascii="Times New Roman" w:eastAsia="Times New Roman" w:hAnsi="Times New Roman"/>
          <w:sz w:val="22"/>
          <w:szCs w:val="22"/>
          <w:lang w:val="en-US"/>
        </w:rPr>
        <w:t xml:space="preserve">LCM related procedure and configurations </w:t>
      </w:r>
    </w:p>
    <w:p w14:paraId="2DEEF459" w14:textId="77777777" w:rsidR="003E74D5" w:rsidRDefault="003E74D5" w:rsidP="0011683A">
      <w:pPr>
        <w:rPr>
          <w:sz w:val="22"/>
          <w:szCs w:val="22"/>
        </w:rPr>
      </w:pPr>
    </w:p>
    <w:p w14:paraId="4686D426" w14:textId="157112E7" w:rsidR="0011683A" w:rsidRDefault="0011683A" w:rsidP="0011683A">
      <w:pPr>
        <w:rPr>
          <w:b/>
          <w:bCs/>
          <w:i/>
          <w:iCs/>
          <w:sz w:val="22"/>
          <w:szCs w:val="22"/>
          <w:u w:val="single"/>
        </w:rPr>
      </w:pPr>
      <w:r w:rsidRPr="004961A4">
        <w:rPr>
          <w:i/>
          <w:iCs/>
          <w:sz w:val="22"/>
          <w:szCs w:val="22"/>
          <w:u w:val="single"/>
        </w:rPr>
        <w:t>Categorization:</w:t>
      </w:r>
      <w:r>
        <w:rPr>
          <w:i/>
          <w:iCs/>
          <w:sz w:val="22"/>
          <w:szCs w:val="22"/>
        </w:rPr>
        <w:t xml:space="preserve"> MIMO   </w:t>
      </w:r>
    </w:p>
    <w:p w14:paraId="2201D817" w14:textId="77777777" w:rsidR="0011683A" w:rsidRDefault="0011683A" w:rsidP="00EC2169">
      <w:pPr>
        <w:rPr>
          <w:sz w:val="22"/>
          <w:szCs w:val="22"/>
        </w:rPr>
      </w:pPr>
    </w:p>
    <w:p w14:paraId="4DD1F3DE" w14:textId="0B0A54C0" w:rsidR="00EB5428" w:rsidRDefault="00EB5428" w:rsidP="00EB5428">
      <w:pPr>
        <w:rPr>
          <w:sz w:val="22"/>
          <w:szCs w:val="22"/>
        </w:rPr>
      </w:pPr>
      <w:r w:rsidRPr="00F64929">
        <w:rPr>
          <w:b/>
          <w:bCs/>
          <w:sz w:val="22"/>
          <w:szCs w:val="22"/>
        </w:rPr>
        <w:t xml:space="preserve">Proposal </w:t>
      </w:r>
      <w:r>
        <w:rPr>
          <w:b/>
          <w:bCs/>
          <w:sz w:val="22"/>
          <w:szCs w:val="22"/>
        </w:rPr>
        <w:t>7</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CSI-RS overhead reduction. </w:t>
      </w:r>
    </w:p>
    <w:p w14:paraId="0A855F93" w14:textId="07670C8B" w:rsidR="00EB5428" w:rsidRPr="008B7A3B" w:rsidRDefault="00EB5428" w:rsidP="00EB5428">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w:t>
      </w:r>
    </w:p>
    <w:p w14:paraId="39B03F4D" w14:textId="1B45832E" w:rsidR="00EB5428" w:rsidRPr="008B7A3B" w:rsidRDefault="00EB5428" w:rsidP="00EB5428">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MIMO evaluation assumption for codebook design</w:t>
      </w:r>
      <w:r w:rsidRPr="008B7A3B">
        <w:rPr>
          <w:rFonts w:ascii="Times New Roman" w:eastAsia="Times New Roman" w:hAnsi="Times New Roman"/>
          <w:b/>
          <w:bCs/>
          <w:sz w:val="22"/>
          <w:szCs w:val="22"/>
          <w:lang w:val="en-US"/>
        </w:rPr>
        <w:t xml:space="preserve">, with </w:t>
      </w:r>
      <w:r>
        <w:rPr>
          <w:rFonts w:ascii="Times New Roman" w:eastAsia="Times New Roman" w:hAnsi="Times New Roman"/>
          <w:b/>
          <w:bCs/>
          <w:sz w:val="22"/>
          <w:szCs w:val="22"/>
          <w:lang w:val="en-US"/>
        </w:rPr>
        <w:t xml:space="preserve">SGCS </w:t>
      </w:r>
      <w:r w:rsidRPr="008B7A3B">
        <w:rPr>
          <w:rFonts w:ascii="Times New Roman" w:eastAsia="Times New Roman" w:hAnsi="Times New Roman"/>
          <w:b/>
          <w:bCs/>
          <w:sz w:val="22"/>
          <w:szCs w:val="22"/>
          <w:lang w:val="en-US"/>
        </w:rPr>
        <w:t>as KPI</w:t>
      </w:r>
    </w:p>
    <w:p w14:paraId="39794FF4" w14:textId="77777777" w:rsidR="00EB5428" w:rsidRPr="008B7A3B" w:rsidRDefault="00EB5428" w:rsidP="00EB5428">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4CFC6BDC" w14:textId="77777777" w:rsidR="00EB5428" w:rsidRPr="00EB5428" w:rsidRDefault="00EB5428" w:rsidP="00EB5428">
      <w:pPr>
        <w:numPr>
          <w:ilvl w:val="1"/>
          <w:numId w:val="62"/>
        </w:numPr>
        <w:rPr>
          <w:b/>
          <w:bCs/>
          <w:sz w:val="22"/>
          <w:szCs w:val="22"/>
          <w:lang w:val="en-GB"/>
        </w:rPr>
      </w:pPr>
      <w:r w:rsidRPr="00EB5428">
        <w:rPr>
          <w:b/>
          <w:bCs/>
          <w:sz w:val="22"/>
          <w:szCs w:val="22"/>
          <w:lang w:val="en-GB"/>
        </w:rPr>
        <w:t>CSI-RS pattern design</w:t>
      </w:r>
    </w:p>
    <w:p w14:paraId="0AC2C286" w14:textId="77777777" w:rsidR="00EB5428" w:rsidRPr="00EB5428" w:rsidRDefault="00EB5428" w:rsidP="00EB5428">
      <w:pPr>
        <w:numPr>
          <w:ilvl w:val="1"/>
          <w:numId w:val="62"/>
        </w:numPr>
        <w:rPr>
          <w:b/>
          <w:bCs/>
          <w:sz w:val="22"/>
          <w:szCs w:val="22"/>
        </w:rPr>
      </w:pPr>
      <w:r w:rsidRPr="00EB5428">
        <w:rPr>
          <w:b/>
          <w:bCs/>
          <w:sz w:val="22"/>
          <w:szCs w:val="22"/>
        </w:rPr>
        <w:t>Association ID signaling and related applicability report procedure</w:t>
      </w:r>
    </w:p>
    <w:p w14:paraId="6CAD3BDC" w14:textId="77777777" w:rsidR="008B7A3B" w:rsidRPr="00EB5428" w:rsidRDefault="00EB5428" w:rsidP="00EB5428">
      <w:pPr>
        <w:numPr>
          <w:ilvl w:val="1"/>
          <w:numId w:val="62"/>
        </w:numPr>
        <w:rPr>
          <w:b/>
          <w:bCs/>
          <w:sz w:val="22"/>
          <w:szCs w:val="22"/>
        </w:rPr>
      </w:pPr>
      <w:r w:rsidRPr="00EB5428">
        <w:rPr>
          <w:b/>
          <w:bCs/>
          <w:sz w:val="22"/>
          <w:szCs w:val="22"/>
        </w:rPr>
        <w:t xml:space="preserve">LCM related procedure and configurations </w:t>
      </w:r>
    </w:p>
    <w:p w14:paraId="4328B614" w14:textId="77777777" w:rsidR="00EC2169" w:rsidRPr="008C5728" w:rsidRDefault="00EC2169" w:rsidP="00526D41">
      <w:pPr>
        <w:rPr>
          <w:sz w:val="22"/>
          <w:szCs w:val="22"/>
        </w:rPr>
      </w:pPr>
    </w:p>
    <w:p w14:paraId="5F0C7BAF" w14:textId="588DD216" w:rsidR="0011683A" w:rsidRPr="00FF68DC" w:rsidRDefault="0011683A" w:rsidP="0011683A">
      <w:pPr>
        <w:pStyle w:val="Heading3"/>
        <w:rPr>
          <w:sz w:val="22"/>
          <w:szCs w:val="22"/>
        </w:rPr>
      </w:pPr>
      <w:r>
        <w:t xml:space="preserve"> AI based CSI compression with JSCCM </w:t>
      </w:r>
    </w:p>
    <w:p w14:paraId="207CC650" w14:textId="19221F0F" w:rsidR="001902E2" w:rsidRDefault="001902E2" w:rsidP="00FD6F44">
      <w:pPr>
        <w:rPr>
          <w:sz w:val="22"/>
          <w:szCs w:val="22"/>
        </w:rPr>
      </w:pPr>
      <w:r w:rsidRPr="001902E2">
        <w:rPr>
          <w:sz w:val="22"/>
          <w:szCs w:val="22"/>
        </w:rPr>
        <w:t>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quantized into binary bits and transmitted via UCI on the PUSCH.</w:t>
      </w:r>
      <w:r w:rsidR="0000108A">
        <w:rPr>
          <w:sz w:val="22"/>
          <w:szCs w:val="22"/>
        </w:rPr>
        <w:t xml:space="preserve"> One of the key </w:t>
      </w:r>
      <w:proofErr w:type="gramStart"/>
      <w:r w:rsidR="0000108A">
        <w:rPr>
          <w:sz w:val="22"/>
          <w:szCs w:val="22"/>
        </w:rPr>
        <w:t>drawback</w:t>
      </w:r>
      <w:proofErr w:type="gramEnd"/>
      <w:r w:rsidR="0000108A">
        <w:rPr>
          <w:sz w:val="22"/>
          <w:szCs w:val="22"/>
        </w:rPr>
        <w:t xml:space="preserve"> of AI-based CSI compression is complexity, particularly UE side CSI generation model complexity. </w:t>
      </w:r>
    </w:p>
    <w:p w14:paraId="5DAE1E3C" w14:textId="77777777" w:rsidR="001902E2" w:rsidRDefault="001902E2" w:rsidP="00FD6F44">
      <w:pPr>
        <w:rPr>
          <w:sz w:val="22"/>
          <w:szCs w:val="22"/>
        </w:rPr>
      </w:pPr>
    </w:p>
    <w:p w14:paraId="7C442D6A" w14:textId="5E8F418E" w:rsidR="001902E2" w:rsidRDefault="001902E2" w:rsidP="00FD6F44">
      <w:pPr>
        <w:rPr>
          <w:sz w:val="22"/>
          <w:szCs w:val="22"/>
        </w:rPr>
      </w:pPr>
      <w:r w:rsidRPr="00133C49">
        <w:rPr>
          <w:noProof/>
        </w:rPr>
        <w:lastRenderedPageBreak/>
        <w:drawing>
          <wp:inline distT="0" distB="0" distL="0" distR="0" wp14:anchorId="38D2BCC7" wp14:editId="10929307">
            <wp:extent cx="5727700" cy="109658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7"/>
                    <a:stretch>
                      <a:fillRect/>
                    </a:stretch>
                  </pic:blipFill>
                  <pic:spPr>
                    <a:xfrm>
                      <a:off x="0" y="0"/>
                      <a:ext cx="5727700" cy="1096585"/>
                    </a:xfrm>
                    <a:prstGeom prst="rect">
                      <a:avLst/>
                    </a:prstGeom>
                  </pic:spPr>
                </pic:pic>
              </a:graphicData>
            </a:graphic>
          </wp:inline>
        </w:drawing>
      </w:r>
    </w:p>
    <w:p w14:paraId="5F962315" w14:textId="0DADFE91" w:rsidR="001902E2" w:rsidRPr="001902E2" w:rsidRDefault="001902E2" w:rsidP="001902E2">
      <w:pPr>
        <w:jc w:val="center"/>
        <w:rPr>
          <w:sz w:val="22"/>
          <w:szCs w:val="22"/>
        </w:rPr>
      </w:pPr>
      <w:r>
        <w:rPr>
          <w:sz w:val="22"/>
          <w:szCs w:val="22"/>
        </w:rPr>
        <w:t>Fig. 9. AI based CSI compression for NR air interface</w:t>
      </w:r>
    </w:p>
    <w:p w14:paraId="1C86158F" w14:textId="77777777" w:rsidR="001902E2" w:rsidRDefault="001902E2" w:rsidP="00FD6F44"/>
    <w:p w14:paraId="7A55C685" w14:textId="30ED4DEE" w:rsidR="001902E2" w:rsidRDefault="0005517D" w:rsidP="00FD6F44">
      <w:r w:rsidRPr="0005517D">
        <w:rPr>
          <w:sz w:val="22"/>
          <w:szCs w:val="22"/>
        </w:rPr>
        <w:t>AI-based CSI compression using an auto-encoder was first proposed in [2]. In that work, a very simple encoder architecture was used, consisting of a single convolutional layer followed by a fully connected layer at the encoder side, with no quantization applied. For 6G, it has been proposed to transmit the floating-point latent representation directly—without quantization, error correction coding, or modulation. By training the encoder and decoder over a wide range of AWGN noise levels, the latent message can be mapped directly to different resource elements (REs). This approach allows the noise to gradually affect the SGCS, enabling natural and ideal link adaptation.</w:t>
      </w:r>
      <w:r w:rsidR="00FE0DD1">
        <w:rPr>
          <w:sz w:val="22"/>
          <w:szCs w:val="22"/>
        </w:rPr>
        <w:t xml:space="preserve"> </w:t>
      </w:r>
    </w:p>
    <w:p w14:paraId="72E09845" w14:textId="77777777" w:rsidR="001902E2" w:rsidRDefault="001902E2" w:rsidP="00FD6F44"/>
    <w:p w14:paraId="6BD3D6AB" w14:textId="0E660CEF" w:rsidR="0011683A" w:rsidRDefault="0011683A" w:rsidP="0011683A">
      <w:pPr>
        <w:rPr>
          <w:b/>
          <w:bCs/>
          <w:i/>
          <w:iCs/>
          <w:sz w:val="22"/>
          <w:szCs w:val="22"/>
          <w:u w:val="single"/>
        </w:rPr>
      </w:pPr>
      <w:r w:rsidRPr="001902E2">
        <w:rPr>
          <w:b/>
          <w:bCs/>
          <w:i/>
          <w:iCs/>
          <w:sz w:val="22"/>
          <w:szCs w:val="22"/>
          <w:u w:val="single"/>
        </w:rPr>
        <w:t>Definition</w:t>
      </w:r>
      <w:r w:rsidRPr="003F7435">
        <w:rPr>
          <w:i/>
          <w:iCs/>
          <w:sz w:val="22"/>
          <w:szCs w:val="22"/>
        </w:rPr>
        <w:t>:</w:t>
      </w:r>
      <w:r>
        <w:rPr>
          <w:i/>
          <w:iCs/>
          <w:sz w:val="22"/>
          <w:szCs w:val="22"/>
        </w:rPr>
        <w:t xml:space="preserve"> </w:t>
      </w:r>
      <w:r>
        <w:rPr>
          <w:sz w:val="22"/>
          <w:szCs w:val="22"/>
        </w:rPr>
        <w:t xml:space="preserve"> </w:t>
      </w:r>
      <w:r w:rsidR="001A796D">
        <w:rPr>
          <w:sz w:val="22"/>
          <w:szCs w:val="22"/>
        </w:rPr>
        <w:t>Auto-encoder based CSI compression.</w:t>
      </w:r>
    </w:p>
    <w:p w14:paraId="38DF5170" w14:textId="77777777" w:rsidR="0011683A" w:rsidRDefault="0011683A" w:rsidP="0011683A">
      <w:pPr>
        <w:rPr>
          <w:b/>
          <w:bCs/>
          <w:i/>
          <w:iCs/>
          <w:sz w:val="22"/>
          <w:szCs w:val="22"/>
          <w:u w:val="single"/>
        </w:rPr>
      </w:pPr>
    </w:p>
    <w:p w14:paraId="6A43FE24" w14:textId="7BDA1A95" w:rsidR="0011683A" w:rsidRDefault="0011683A" w:rsidP="0011683A">
      <w:pPr>
        <w:rPr>
          <w:sz w:val="22"/>
          <w:szCs w:val="22"/>
        </w:rPr>
      </w:pPr>
      <w:r w:rsidRPr="001902E2">
        <w:rPr>
          <w:b/>
          <w:bCs/>
          <w:i/>
          <w:iCs/>
          <w:sz w:val="22"/>
          <w:szCs w:val="22"/>
          <w:u w:val="single"/>
        </w:rPr>
        <w:t>Assumption on model location</w:t>
      </w:r>
      <w:r w:rsidRPr="001902E2">
        <w:rPr>
          <w:rFonts w:hint="eastAsia"/>
          <w:b/>
          <w:bCs/>
          <w:i/>
          <w:iCs/>
          <w:sz w:val="22"/>
          <w:szCs w:val="22"/>
          <w:u w:val="single"/>
        </w:rPr>
        <w:t xml:space="preserve"> for inference</w:t>
      </w:r>
      <w:r w:rsidRPr="004961A4">
        <w:rPr>
          <w:sz w:val="22"/>
          <w:szCs w:val="22"/>
          <w:u w:val="single"/>
        </w:rPr>
        <w:t>:</w:t>
      </w:r>
      <w:r w:rsidRPr="001E70D0">
        <w:rPr>
          <w:sz w:val="22"/>
          <w:szCs w:val="22"/>
        </w:rPr>
        <w:t xml:space="preserve"> </w:t>
      </w:r>
      <w:r>
        <w:rPr>
          <w:sz w:val="22"/>
          <w:szCs w:val="22"/>
        </w:rPr>
        <w:t xml:space="preserve"> </w:t>
      </w:r>
      <w:r w:rsidR="001A796D">
        <w:rPr>
          <w:sz w:val="22"/>
          <w:szCs w:val="22"/>
        </w:rPr>
        <w:t>UE for encoder, and gNB for decoder</w:t>
      </w:r>
    </w:p>
    <w:p w14:paraId="4D799DB8" w14:textId="77777777" w:rsidR="0011683A" w:rsidRPr="001E70D0" w:rsidRDefault="0011683A" w:rsidP="0011683A">
      <w:pPr>
        <w:rPr>
          <w:sz w:val="22"/>
          <w:szCs w:val="22"/>
        </w:rPr>
      </w:pPr>
    </w:p>
    <w:p w14:paraId="4DA4723C" w14:textId="5899F763" w:rsidR="0011683A" w:rsidRDefault="0011683A" w:rsidP="0011683A">
      <w:pPr>
        <w:rPr>
          <w:i/>
          <w:iCs/>
          <w:sz w:val="22"/>
          <w:szCs w:val="22"/>
        </w:rPr>
      </w:pPr>
      <w:r w:rsidRPr="001902E2">
        <w:rPr>
          <w:b/>
          <w:bCs/>
          <w:i/>
          <w:iCs/>
          <w:sz w:val="22"/>
          <w:szCs w:val="22"/>
          <w:u w:val="single"/>
        </w:rPr>
        <w:t>Collaboration</w:t>
      </w:r>
      <w:r>
        <w:rPr>
          <w:i/>
          <w:iCs/>
          <w:sz w:val="22"/>
          <w:szCs w:val="22"/>
        </w:rPr>
        <w:t xml:space="preserve">: </w:t>
      </w:r>
      <w:r w:rsidR="001A796D">
        <w:rPr>
          <w:sz w:val="22"/>
          <w:szCs w:val="22"/>
        </w:rPr>
        <w:t>Two</w:t>
      </w:r>
      <w:r w:rsidRPr="004961A4">
        <w:rPr>
          <w:sz w:val="22"/>
          <w:szCs w:val="22"/>
        </w:rPr>
        <w:t>-sided model.</w:t>
      </w:r>
      <w:r>
        <w:rPr>
          <w:i/>
          <w:iCs/>
          <w:sz w:val="22"/>
          <w:szCs w:val="22"/>
        </w:rPr>
        <w:t xml:space="preserve"> </w:t>
      </w:r>
    </w:p>
    <w:p w14:paraId="71DAD6B0" w14:textId="77777777" w:rsidR="0011683A" w:rsidRDefault="0011683A" w:rsidP="0011683A">
      <w:pPr>
        <w:rPr>
          <w:sz w:val="22"/>
          <w:szCs w:val="22"/>
        </w:rPr>
      </w:pPr>
    </w:p>
    <w:p w14:paraId="736B1898" w14:textId="3C6F34C6" w:rsidR="0011683A" w:rsidRPr="007E47DA" w:rsidRDefault="0011683A" w:rsidP="0011683A">
      <w:pPr>
        <w:rPr>
          <w:sz w:val="22"/>
          <w:szCs w:val="22"/>
        </w:rPr>
      </w:pPr>
      <w:r w:rsidRPr="001902E2">
        <w:rPr>
          <w:b/>
          <w:bCs/>
          <w:i/>
          <w:iCs/>
          <w:sz w:val="22"/>
          <w:szCs w:val="22"/>
          <w:u w:val="single"/>
        </w:rPr>
        <w:t>Label construction</w:t>
      </w:r>
      <w:r>
        <w:rPr>
          <w:i/>
          <w:iCs/>
          <w:sz w:val="22"/>
          <w:szCs w:val="22"/>
        </w:rPr>
        <w:t xml:space="preserve">: </w:t>
      </w:r>
      <w:r w:rsidRPr="007E47DA">
        <w:rPr>
          <w:sz w:val="22"/>
          <w:szCs w:val="22"/>
        </w:rPr>
        <w:t xml:space="preserve">via CSI-RS measurement. </w:t>
      </w:r>
    </w:p>
    <w:p w14:paraId="6E9B6664" w14:textId="77777777" w:rsidR="0011683A" w:rsidRDefault="0011683A" w:rsidP="0011683A">
      <w:pPr>
        <w:pStyle w:val="ListParagraph"/>
        <w:ind w:leftChars="0" w:left="720" w:firstLine="0"/>
        <w:contextualSpacing/>
        <w:rPr>
          <w:rFonts w:cs="Times"/>
          <w:iCs/>
          <w:lang w:val="en-US"/>
        </w:rPr>
      </w:pPr>
    </w:p>
    <w:p w14:paraId="43EED1BD" w14:textId="77777777" w:rsidR="0005517D" w:rsidRDefault="0005517D" w:rsidP="0005517D">
      <w:pPr>
        <w:rPr>
          <w:i/>
          <w:iCs/>
          <w:sz w:val="22"/>
          <w:szCs w:val="22"/>
          <w:u w:val="single"/>
        </w:rPr>
      </w:pPr>
      <w:r w:rsidRPr="001902E2">
        <w:rPr>
          <w:b/>
          <w:bCs/>
          <w:i/>
          <w:iCs/>
          <w:sz w:val="22"/>
          <w:szCs w:val="22"/>
          <w:u w:val="single"/>
        </w:rPr>
        <w:t>Evaluation assumption and preliminary results</w:t>
      </w:r>
      <w:r w:rsidRPr="004961A4">
        <w:rPr>
          <w:i/>
          <w:iCs/>
          <w:sz w:val="22"/>
          <w:szCs w:val="22"/>
          <w:u w:val="single"/>
        </w:rPr>
        <w:t xml:space="preserve">: </w:t>
      </w:r>
    </w:p>
    <w:p w14:paraId="63BFD393" w14:textId="77777777" w:rsidR="00406163" w:rsidRDefault="00406163" w:rsidP="0005517D">
      <w:pPr>
        <w:rPr>
          <w:i/>
          <w:iCs/>
          <w:sz w:val="22"/>
          <w:szCs w:val="22"/>
          <w:u w:val="single"/>
        </w:rPr>
      </w:pPr>
    </w:p>
    <w:p w14:paraId="14702CCA" w14:textId="77777777" w:rsidR="00D228C5" w:rsidRDefault="00406163" w:rsidP="0005517D">
      <w:pPr>
        <w:rPr>
          <w:sz w:val="22"/>
          <w:szCs w:val="22"/>
        </w:rPr>
      </w:pPr>
      <w:r>
        <w:rPr>
          <w:sz w:val="22"/>
          <w:szCs w:val="22"/>
        </w:rPr>
        <w:t xml:space="preserve">To have an easy comparison and alignment with R18/R19 AI based CSI result, we reuse the same AI based CSI compression evaluation as described in TR 38.843. </w:t>
      </w:r>
    </w:p>
    <w:p w14:paraId="60053E7F" w14:textId="77777777" w:rsidR="00543505" w:rsidRDefault="00543505" w:rsidP="0005517D">
      <w:pPr>
        <w:rPr>
          <w:sz w:val="22"/>
          <w:szCs w:val="22"/>
        </w:rPr>
      </w:pPr>
    </w:p>
    <w:p w14:paraId="0D353AFE" w14:textId="77777777" w:rsidR="00543505" w:rsidRDefault="00543505" w:rsidP="00543505">
      <w:pPr>
        <w:rPr>
          <w:sz w:val="22"/>
          <w:szCs w:val="22"/>
        </w:rPr>
      </w:pPr>
      <w:r w:rsidRPr="00543505">
        <w:rPr>
          <w:sz w:val="22"/>
          <w:szCs w:val="22"/>
        </w:rPr>
        <w:t xml:space="preserve">Preliminary results are shown in Fig. 10, where the SNR refers to the uplink SNR at the receiver antenna, prior to coherent combining at the gNB. For JSCCM, 32 resource elements (REs) are assumed, and with I/Q mapping to complex constellation points, the latent message size is 64. For e-type II, parameter configuration sets 1 and 3 are selected, followed by polar coding, QAM modulation, and mapping to the same 32 </w:t>
      </w:r>
      <w:proofErr w:type="spellStart"/>
      <w:r w:rsidRPr="00543505">
        <w:rPr>
          <w:sz w:val="22"/>
          <w:szCs w:val="22"/>
        </w:rPr>
        <w:t>REs.</w:t>
      </w:r>
      <w:proofErr w:type="spellEnd"/>
    </w:p>
    <w:p w14:paraId="6A721A6B" w14:textId="77777777" w:rsidR="00543505" w:rsidRPr="00543505" w:rsidRDefault="00543505" w:rsidP="00543505">
      <w:pPr>
        <w:rPr>
          <w:sz w:val="22"/>
          <w:szCs w:val="22"/>
        </w:rPr>
      </w:pPr>
    </w:p>
    <w:p w14:paraId="4E24E70F" w14:textId="77777777" w:rsidR="00543505" w:rsidRPr="00543505" w:rsidRDefault="00543505" w:rsidP="00543505">
      <w:pPr>
        <w:rPr>
          <w:sz w:val="22"/>
          <w:szCs w:val="22"/>
        </w:rPr>
      </w:pPr>
      <w:r w:rsidRPr="00543505">
        <w:rPr>
          <w:sz w:val="22"/>
          <w:szCs w:val="22"/>
        </w:rPr>
        <w:t xml:space="preserve">The evaluation uses a transformer-based architecture </w:t>
      </w:r>
      <w:proofErr w:type="gramStart"/>
      <w:r w:rsidRPr="00543505">
        <w:rPr>
          <w:sz w:val="22"/>
          <w:szCs w:val="22"/>
        </w:rPr>
        <w:t>similar to</w:t>
      </w:r>
      <w:proofErr w:type="gramEnd"/>
      <w:r w:rsidRPr="00543505">
        <w:rPr>
          <w:sz w:val="22"/>
          <w:szCs w:val="22"/>
        </w:rPr>
        <w:t xml:space="preserve"> that in the Release 18 study as an initial step. However, simplifying the encoder design should be a key focus moving forward, </w:t>
      </w:r>
      <w:proofErr w:type="gramStart"/>
      <w:r w:rsidRPr="00543505">
        <w:rPr>
          <w:sz w:val="22"/>
          <w:szCs w:val="22"/>
        </w:rPr>
        <w:t>in order to</w:t>
      </w:r>
      <w:proofErr w:type="gramEnd"/>
      <w:r w:rsidRPr="00543505">
        <w:rPr>
          <w:sz w:val="22"/>
          <w:szCs w:val="22"/>
        </w:rPr>
        <w:t xml:space="preserve"> address one of the main challenges of AI-based CSI compression in NR.</w:t>
      </w:r>
    </w:p>
    <w:p w14:paraId="36612FDF" w14:textId="77777777" w:rsidR="00543505" w:rsidRDefault="00543505" w:rsidP="0005517D">
      <w:pPr>
        <w:rPr>
          <w:sz w:val="22"/>
          <w:szCs w:val="22"/>
        </w:rPr>
      </w:pPr>
    </w:p>
    <w:p w14:paraId="70CEADCF" w14:textId="77777777" w:rsidR="0005517D" w:rsidRPr="00543505" w:rsidRDefault="0005517D" w:rsidP="0011683A">
      <w:pPr>
        <w:pStyle w:val="ListParagraph"/>
        <w:ind w:leftChars="0" w:left="720" w:firstLine="0"/>
        <w:contextualSpacing/>
        <w:rPr>
          <w:rFonts w:cs="Times"/>
          <w:iCs/>
        </w:rPr>
      </w:pPr>
    </w:p>
    <w:p w14:paraId="4772253A" w14:textId="5D92B383" w:rsidR="0005517D" w:rsidRDefault="00A6257F" w:rsidP="0005517D">
      <w:pPr>
        <w:pStyle w:val="ListParagraph"/>
        <w:ind w:leftChars="0" w:left="720" w:firstLine="0"/>
        <w:contextualSpacing/>
        <w:jc w:val="center"/>
        <w:rPr>
          <w:rFonts w:cs="Times"/>
          <w:iCs/>
          <w:lang w:val="en-US"/>
        </w:rPr>
      </w:pPr>
      <w:r w:rsidRPr="00A6257F">
        <w:rPr>
          <w:rFonts w:cs="Times"/>
          <w:iCs/>
          <w:noProof/>
          <w:lang w:val="en-US"/>
        </w:rPr>
        <w:lastRenderedPageBreak/>
        <w:drawing>
          <wp:inline distT="0" distB="0" distL="0" distR="0" wp14:anchorId="5FFD9BD4" wp14:editId="23895795">
            <wp:extent cx="3820037" cy="2850205"/>
            <wp:effectExtent l="0" t="0" r="3175" b="0"/>
            <wp:docPr id="1719170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70516" name=""/>
                    <pic:cNvPicPr/>
                  </pic:nvPicPr>
                  <pic:blipFill>
                    <a:blip r:embed="rId18"/>
                    <a:stretch>
                      <a:fillRect/>
                    </a:stretch>
                  </pic:blipFill>
                  <pic:spPr>
                    <a:xfrm>
                      <a:off x="0" y="0"/>
                      <a:ext cx="3842612" cy="2867049"/>
                    </a:xfrm>
                    <a:prstGeom prst="rect">
                      <a:avLst/>
                    </a:prstGeom>
                  </pic:spPr>
                </pic:pic>
              </a:graphicData>
            </a:graphic>
          </wp:inline>
        </w:drawing>
      </w:r>
    </w:p>
    <w:p w14:paraId="2A8B7FD4" w14:textId="0192BEB8" w:rsidR="003360D2" w:rsidRPr="003360D2" w:rsidRDefault="003360D2" w:rsidP="0005517D">
      <w:pPr>
        <w:pStyle w:val="ListParagraph"/>
        <w:ind w:leftChars="0" w:left="720" w:firstLine="0"/>
        <w:contextualSpacing/>
        <w:jc w:val="center"/>
        <w:rPr>
          <w:rFonts w:ascii="Times New Roman" w:hAnsi="Times New Roman"/>
          <w:iCs/>
          <w:lang w:val="en-US"/>
        </w:rPr>
      </w:pPr>
      <w:r w:rsidRPr="003360D2">
        <w:rPr>
          <w:rFonts w:ascii="Times New Roman" w:hAnsi="Times New Roman"/>
          <w:sz w:val="22"/>
          <w:szCs w:val="22"/>
        </w:rPr>
        <w:t>Fig. 10. CSI compression with JSCCM</w:t>
      </w:r>
    </w:p>
    <w:p w14:paraId="47C1BFAA" w14:textId="77777777" w:rsidR="0005517D" w:rsidRPr="00271642" w:rsidRDefault="0005517D" w:rsidP="0011683A">
      <w:pPr>
        <w:pStyle w:val="ListParagraph"/>
        <w:ind w:leftChars="0" w:left="720" w:firstLine="0"/>
        <w:contextualSpacing/>
        <w:rPr>
          <w:rFonts w:cs="Times"/>
          <w:iCs/>
          <w:lang w:val="en-US"/>
        </w:rPr>
      </w:pPr>
    </w:p>
    <w:p w14:paraId="5AB40F2D" w14:textId="77777777" w:rsidR="0011683A" w:rsidRPr="004961A4" w:rsidRDefault="0011683A" w:rsidP="0011683A">
      <w:pPr>
        <w:rPr>
          <w:i/>
          <w:iCs/>
          <w:sz w:val="22"/>
          <w:szCs w:val="22"/>
          <w:u w:val="single"/>
        </w:rPr>
      </w:pPr>
      <w:r w:rsidRPr="001902E2">
        <w:rPr>
          <w:b/>
          <w:bCs/>
          <w:i/>
          <w:iCs/>
          <w:sz w:val="22"/>
          <w:szCs w:val="22"/>
          <w:u w:val="single"/>
        </w:rPr>
        <w:t>Potential specification impact</w:t>
      </w:r>
      <w:r w:rsidRPr="004961A4">
        <w:rPr>
          <w:i/>
          <w:iCs/>
          <w:sz w:val="22"/>
          <w:szCs w:val="22"/>
          <w:u w:val="single"/>
        </w:rPr>
        <w:t xml:space="preserve">: </w:t>
      </w:r>
    </w:p>
    <w:p w14:paraId="48B70D22" w14:textId="5A62BBCF" w:rsidR="0011683A" w:rsidRDefault="00E24C44" w:rsidP="0011683A">
      <w:pPr>
        <w:rPr>
          <w:sz w:val="22"/>
          <w:szCs w:val="22"/>
        </w:rPr>
      </w:pPr>
      <w:r>
        <w:rPr>
          <w:sz w:val="22"/>
          <w:szCs w:val="22"/>
        </w:rPr>
        <w:t>For AI related aspect, most of the AI based CSI with JSCCM can reuse the two-sided model framework specified in NR rel-20, for both inter-vendor training collaboration, and LCM related procedures. However, large impact on UL control channel design and UCI multiplexing is expected.</w:t>
      </w:r>
    </w:p>
    <w:p w14:paraId="155FC4F2" w14:textId="5324B84D" w:rsidR="00E24C44" w:rsidRDefault="00E24C44" w:rsidP="00E24C44">
      <w:pPr>
        <w:pStyle w:val="ListParagraph"/>
        <w:numPr>
          <w:ilvl w:val="0"/>
          <w:numId w:val="62"/>
        </w:numPr>
        <w:ind w:leftChars="0"/>
        <w:rPr>
          <w:rFonts w:ascii="Times New Roman" w:eastAsia="Times New Roman" w:hAnsi="Times New Roman"/>
          <w:sz w:val="22"/>
          <w:szCs w:val="22"/>
          <w:lang w:val="en-US"/>
        </w:rPr>
      </w:pPr>
      <w:r>
        <w:rPr>
          <w:rFonts w:ascii="Times New Roman" w:eastAsia="Times New Roman" w:hAnsi="Times New Roman"/>
          <w:sz w:val="22"/>
          <w:szCs w:val="22"/>
          <w:lang w:val="en-US"/>
        </w:rPr>
        <w:t xml:space="preserve">Inter-vendor training collaboration </w:t>
      </w:r>
    </w:p>
    <w:p w14:paraId="1613222D" w14:textId="77777777" w:rsidR="008B7A3B" w:rsidRDefault="00E24C44" w:rsidP="00E24C44">
      <w:pPr>
        <w:pStyle w:val="ListParagraph"/>
        <w:numPr>
          <w:ilvl w:val="0"/>
          <w:numId w:val="62"/>
        </w:numPr>
        <w:ind w:leftChars="0"/>
        <w:rPr>
          <w:rFonts w:ascii="Times New Roman" w:eastAsia="Times New Roman" w:hAnsi="Times New Roman"/>
          <w:sz w:val="22"/>
          <w:szCs w:val="22"/>
          <w:lang w:val="en-US"/>
        </w:rPr>
      </w:pPr>
      <w:r w:rsidRPr="008B7A3B">
        <w:rPr>
          <w:rFonts w:ascii="Times New Roman" w:eastAsia="Times New Roman" w:hAnsi="Times New Roman"/>
          <w:sz w:val="22"/>
          <w:szCs w:val="22"/>
          <w:lang w:val="en-US"/>
        </w:rPr>
        <w:t xml:space="preserve">LCM related procedure and configurations </w:t>
      </w:r>
    </w:p>
    <w:p w14:paraId="3B41E13E" w14:textId="0681DBA9" w:rsidR="008B7A3B" w:rsidRPr="008B7A3B" w:rsidRDefault="00E24C44" w:rsidP="00E24C44">
      <w:pPr>
        <w:pStyle w:val="ListParagraph"/>
        <w:numPr>
          <w:ilvl w:val="0"/>
          <w:numId w:val="62"/>
        </w:numPr>
        <w:ind w:leftChars="0"/>
        <w:rPr>
          <w:rFonts w:ascii="Times New Roman" w:eastAsia="Times New Roman" w:hAnsi="Times New Roman"/>
          <w:sz w:val="22"/>
          <w:szCs w:val="22"/>
          <w:lang w:val="en-US"/>
        </w:rPr>
      </w:pPr>
      <w:r>
        <w:rPr>
          <w:rFonts w:ascii="Times New Roman" w:eastAsia="Times New Roman" w:hAnsi="Times New Roman"/>
          <w:sz w:val="22"/>
          <w:szCs w:val="22"/>
          <w:lang w:val="en-US"/>
        </w:rPr>
        <w:t>UL control channel design and UCI multiplexing</w:t>
      </w:r>
    </w:p>
    <w:p w14:paraId="55A8DAD0" w14:textId="77777777" w:rsidR="00E24C44" w:rsidRDefault="00E24C44" w:rsidP="0011683A">
      <w:pPr>
        <w:rPr>
          <w:sz w:val="22"/>
          <w:szCs w:val="22"/>
        </w:rPr>
      </w:pPr>
    </w:p>
    <w:p w14:paraId="7306B2EC" w14:textId="77777777" w:rsidR="00E24C44" w:rsidRDefault="00E24C44" w:rsidP="0011683A">
      <w:pPr>
        <w:rPr>
          <w:sz w:val="22"/>
          <w:szCs w:val="22"/>
        </w:rPr>
      </w:pPr>
    </w:p>
    <w:p w14:paraId="317FBEC0" w14:textId="3E134277" w:rsidR="0011683A" w:rsidRDefault="0011683A" w:rsidP="0011683A">
      <w:pPr>
        <w:rPr>
          <w:b/>
          <w:bCs/>
          <w:i/>
          <w:iCs/>
          <w:sz w:val="22"/>
          <w:szCs w:val="22"/>
          <w:u w:val="single"/>
        </w:rPr>
      </w:pPr>
      <w:r w:rsidRPr="001902E2">
        <w:rPr>
          <w:b/>
          <w:bCs/>
          <w:i/>
          <w:iCs/>
          <w:sz w:val="22"/>
          <w:szCs w:val="22"/>
          <w:u w:val="single"/>
        </w:rPr>
        <w:t>Categorization</w:t>
      </w:r>
      <w:r w:rsidRPr="004961A4">
        <w:rPr>
          <w:i/>
          <w:iCs/>
          <w:sz w:val="22"/>
          <w:szCs w:val="22"/>
          <w:u w:val="single"/>
        </w:rPr>
        <w:t>:</w:t>
      </w:r>
      <w:r>
        <w:rPr>
          <w:i/>
          <w:iCs/>
          <w:sz w:val="22"/>
          <w:szCs w:val="22"/>
        </w:rPr>
        <w:t xml:space="preserve"> MIMO</w:t>
      </w:r>
      <w:r w:rsidR="00E24C44">
        <w:rPr>
          <w:i/>
          <w:iCs/>
          <w:sz w:val="22"/>
          <w:szCs w:val="22"/>
        </w:rPr>
        <w:t>, UL control channel design and UCI multiplexing</w:t>
      </w:r>
      <w:r>
        <w:rPr>
          <w:i/>
          <w:iCs/>
          <w:sz w:val="22"/>
          <w:szCs w:val="22"/>
        </w:rPr>
        <w:t xml:space="preserve">   </w:t>
      </w:r>
    </w:p>
    <w:p w14:paraId="35968E0A" w14:textId="77777777" w:rsidR="0011683A" w:rsidRDefault="0011683A" w:rsidP="00FD6F44"/>
    <w:p w14:paraId="4A8B7F2C" w14:textId="682356EA" w:rsidR="00E24C44" w:rsidRDefault="00E24C44" w:rsidP="00E24C44">
      <w:pPr>
        <w:rPr>
          <w:sz w:val="22"/>
          <w:szCs w:val="22"/>
        </w:rPr>
      </w:pPr>
      <w:r w:rsidRPr="00F64929">
        <w:rPr>
          <w:b/>
          <w:bCs/>
          <w:sz w:val="22"/>
          <w:szCs w:val="22"/>
        </w:rPr>
        <w:t xml:space="preserve">Proposal </w:t>
      </w:r>
      <w:r w:rsidR="00B47B32">
        <w:rPr>
          <w:b/>
          <w:bCs/>
          <w:sz w:val="22"/>
          <w:szCs w:val="22"/>
        </w:rPr>
        <w:t>8</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AI based CSI compression with JSCCM, focusing on </w:t>
      </w:r>
      <w:r w:rsidR="00543505" w:rsidRPr="00543505">
        <w:rPr>
          <w:b/>
          <w:bCs/>
          <w:sz w:val="22"/>
          <w:szCs w:val="22"/>
        </w:rPr>
        <w:t>enabling a simplified encoder at the UE side.</w:t>
      </w:r>
      <w:r>
        <w:rPr>
          <w:b/>
          <w:bCs/>
          <w:sz w:val="22"/>
          <w:szCs w:val="22"/>
        </w:rPr>
        <w:t xml:space="preserve">, </w:t>
      </w:r>
    </w:p>
    <w:p w14:paraId="649A889C" w14:textId="06898477" w:rsidR="00E24C44" w:rsidRPr="008B7A3B" w:rsidRDefault="00E24C44" w:rsidP="00E24C44">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UL control </w:t>
      </w:r>
    </w:p>
    <w:p w14:paraId="1777A968" w14:textId="047ECFAA" w:rsidR="00E24C44" w:rsidRPr="008B7A3B" w:rsidRDefault="00E24C44" w:rsidP="00E24C44">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R18 AI based CSI compression evaluation assumption  </w:t>
      </w:r>
    </w:p>
    <w:p w14:paraId="64AAC15D" w14:textId="77777777" w:rsidR="00E24C44" w:rsidRPr="008B7A3B" w:rsidRDefault="00E24C44" w:rsidP="00E24C44">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7D641E29" w14:textId="77777777" w:rsidR="00E24C44" w:rsidRPr="00E24C44" w:rsidRDefault="00E24C44" w:rsidP="00E24C44">
      <w:pPr>
        <w:pStyle w:val="ListParagraph"/>
        <w:numPr>
          <w:ilvl w:val="1"/>
          <w:numId w:val="62"/>
        </w:numPr>
        <w:ind w:leftChars="0"/>
        <w:rPr>
          <w:rFonts w:ascii="Times New Roman" w:eastAsia="Times New Roman" w:hAnsi="Times New Roman"/>
          <w:b/>
          <w:bCs/>
          <w:sz w:val="22"/>
          <w:szCs w:val="22"/>
          <w:lang w:val="en-US"/>
        </w:rPr>
      </w:pPr>
      <w:r w:rsidRPr="00E24C44">
        <w:rPr>
          <w:rFonts w:ascii="Times New Roman" w:eastAsia="Times New Roman" w:hAnsi="Times New Roman"/>
          <w:b/>
          <w:bCs/>
          <w:sz w:val="22"/>
          <w:szCs w:val="22"/>
          <w:lang w:val="en-US"/>
        </w:rPr>
        <w:t xml:space="preserve">Inter-vendor training collaboration </w:t>
      </w:r>
    </w:p>
    <w:p w14:paraId="04E615E4" w14:textId="77777777" w:rsidR="00E24C44" w:rsidRPr="00E24C44" w:rsidRDefault="00E24C44" w:rsidP="00E24C44">
      <w:pPr>
        <w:pStyle w:val="ListParagraph"/>
        <w:numPr>
          <w:ilvl w:val="1"/>
          <w:numId w:val="62"/>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09E27D36" w14:textId="1ADAC5BC" w:rsidR="008B7A3B" w:rsidRPr="008B7A3B" w:rsidRDefault="00E24C44" w:rsidP="00E24C44">
      <w:pPr>
        <w:pStyle w:val="ListParagraph"/>
        <w:numPr>
          <w:ilvl w:val="1"/>
          <w:numId w:val="62"/>
        </w:numPr>
        <w:ind w:leftChars="0"/>
        <w:rPr>
          <w:rFonts w:ascii="Times New Roman" w:eastAsia="Times New Roman" w:hAnsi="Times New Roman"/>
          <w:b/>
          <w:bCs/>
          <w:sz w:val="22"/>
          <w:szCs w:val="22"/>
          <w:lang w:val="en-US"/>
        </w:rPr>
      </w:pPr>
      <w:r w:rsidRPr="00E24C44">
        <w:rPr>
          <w:rFonts w:ascii="Times New Roman" w:eastAsia="Times New Roman" w:hAnsi="Times New Roman"/>
          <w:b/>
          <w:bCs/>
          <w:sz w:val="22"/>
          <w:szCs w:val="22"/>
          <w:lang w:val="en-US"/>
        </w:rPr>
        <w:t xml:space="preserve">UL control channel  </w:t>
      </w:r>
    </w:p>
    <w:p w14:paraId="3CCAC8F0" w14:textId="77777777" w:rsidR="00E24C44" w:rsidRPr="00E24C44" w:rsidRDefault="00E24C44" w:rsidP="00E24C44">
      <w:pPr>
        <w:ind w:left="1440"/>
        <w:rPr>
          <w:b/>
          <w:bCs/>
          <w:sz w:val="22"/>
          <w:szCs w:val="22"/>
        </w:rPr>
      </w:pPr>
    </w:p>
    <w:p w14:paraId="40840986" w14:textId="361F201B" w:rsidR="00331577" w:rsidRPr="0072463E" w:rsidRDefault="00331577" w:rsidP="00A17182">
      <w:pPr>
        <w:pStyle w:val="Heading1"/>
      </w:pPr>
      <w:r>
        <w:t xml:space="preserve">AI/ML framework  </w:t>
      </w:r>
    </w:p>
    <w:bookmarkEnd w:id="2"/>
    <w:bookmarkEnd w:id="3"/>
    <w:p w14:paraId="1B7D2777" w14:textId="77777777" w:rsidR="001E0021" w:rsidRDefault="001E0021" w:rsidP="00A0594C">
      <w:pPr>
        <w:rPr>
          <w:sz w:val="22"/>
          <w:szCs w:val="22"/>
        </w:rPr>
      </w:pPr>
    </w:p>
    <w:p w14:paraId="150A4F90" w14:textId="33FBB826" w:rsidR="001E0021" w:rsidRPr="001E0021" w:rsidRDefault="001E0021" w:rsidP="00A0594C">
      <w:pPr>
        <w:rPr>
          <w:sz w:val="22"/>
          <w:szCs w:val="22"/>
        </w:rPr>
      </w:pPr>
      <w:r w:rsidRPr="001E0021">
        <w:rPr>
          <w:sz w:val="22"/>
          <w:szCs w:val="22"/>
        </w:rPr>
        <w:t>The AI/ML Lifecycle Management (LCM) framework is a fundamental component for enabling native AI capabilities in 6G and supporting additional AI-driven use cases in future releases. In Releases 18 and 19, the LCM framework was primarily defined for a one-sided model. Release 20 is set to introduce specifications for a two-sided model. The inter-vendor training collaboration framework</w:t>
      </w:r>
      <w:r>
        <w:rPr>
          <w:sz w:val="22"/>
          <w:szCs w:val="22"/>
        </w:rPr>
        <w:t xml:space="preserve">, </w:t>
      </w:r>
      <w:r w:rsidRPr="001E0021">
        <w:rPr>
          <w:sz w:val="22"/>
          <w:szCs w:val="22"/>
        </w:rPr>
        <w:t>covering Direction A and Direction C</w:t>
      </w:r>
      <w:r>
        <w:rPr>
          <w:sz w:val="22"/>
          <w:szCs w:val="22"/>
        </w:rPr>
        <w:t xml:space="preserve">, </w:t>
      </w:r>
      <w:r w:rsidRPr="001E0021">
        <w:rPr>
          <w:sz w:val="22"/>
          <w:szCs w:val="22"/>
        </w:rPr>
        <w:t>forms part of this upcoming two-sided training approach and can serve as a foundational baseline for the broader 6G AI/ML framework.</w:t>
      </w:r>
    </w:p>
    <w:p w14:paraId="3DE3DCE8" w14:textId="77777777" w:rsidR="00CD305C" w:rsidRDefault="00CD305C" w:rsidP="005E6FC2">
      <w:pPr>
        <w:tabs>
          <w:tab w:val="left" w:pos="1772"/>
        </w:tabs>
        <w:rPr>
          <w:sz w:val="22"/>
          <w:szCs w:val="22"/>
        </w:rPr>
      </w:pPr>
    </w:p>
    <w:p w14:paraId="5E973422" w14:textId="1D1C6C1D" w:rsidR="00614F92" w:rsidRDefault="00614F92" w:rsidP="005E6FC2">
      <w:pPr>
        <w:tabs>
          <w:tab w:val="left" w:pos="1772"/>
        </w:tabs>
        <w:rPr>
          <w:sz w:val="22"/>
          <w:szCs w:val="22"/>
        </w:rPr>
      </w:pPr>
      <w:r w:rsidRPr="00614F92">
        <w:rPr>
          <w:sz w:val="22"/>
          <w:szCs w:val="22"/>
        </w:rPr>
        <w:t xml:space="preserve">However, there are additional critical aspects that need to be addressed to enable large-scale deployment of AI/ML in wireless networks. One such aspect is the association ID. Introduced in AI-based beam management; the association ID abstracts network-side additional conditions that are </w:t>
      </w:r>
      <w:r w:rsidRPr="00614F92">
        <w:rPr>
          <w:sz w:val="22"/>
          <w:szCs w:val="22"/>
        </w:rPr>
        <w:lastRenderedPageBreak/>
        <w:t xml:space="preserve">essential for AI performance while protecting proprietary network implementation details. Currently, the association ID defined in Release 19 applies only to </w:t>
      </w:r>
      <w:proofErr w:type="gramStart"/>
      <w:r w:rsidRPr="00614F92">
        <w:rPr>
          <w:sz w:val="22"/>
          <w:szCs w:val="22"/>
        </w:rPr>
        <w:t>single-cell</w:t>
      </w:r>
      <w:proofErr w:type="gramEnd"/>
      <w:r w:rsidRPr="00614F92">
        <w:rPr>
          <w:sz w:val="22"/>
          <w:szCs w:val="22"/>
        </w:rPr>
        <w:t>, which leads to significant complexity in data collection, categorization, model design, and training when extended to multi-cell or broader network environments.</w:t>
      </w:r>
    </w:p>
    <w:p w14:paraId="06BAC2A2" w14:textId="77777777" w:rsidR="00614F92" w:rsidRDefault="00614F92" w:rsidP="005E6FC2">
      <w:pPr>
        <w:tabs>
          <w:tab w:val="left" w:pos="1772"/>
        </w:tabs>
        <w:rPr>
          <w:sz w:val="22"/>
          <w:szCs w:val="22"/>
        </w:rPr>
      </w:pPr>
    </w:p>
    <w:p w14:paraId="725F65A7" w14:textId="7C28C889" w:rsidR="00460F6E" w:rsidRDefault="00614F92" w:rsidP="00811CDC">
      <w:pPr>
        <w:rPr>
          <w:rFonts w:cs="Batang"/>
          <w:sz w:val="20"/>
          <w:szCs w:val="20"/>
        </w:rPr>
      </w:pPr>
      <w:r w:rsidRPr="00614F92">
        <w:rPr>
          <w:sz w:val="22"/>
          <w:szCs w:val="22"/>
        </w:rPr>
        <w:t xml:space="preserve">In addition, the AI Processing Unit (APU) framework was introduced on top of the existing CPU framework toward the end of the Release 19 Work Item. In Release 19, the APU framework was applied specifically to CSI-related feedback, with definitions specifying the number of APUs occupied and the duration of occupation per </w:t>
      </w:r>
      <w:r>
        <w:rPr>
          <w:sz w:val="22"/>
          <w:szCs w:val="22"/>
        </w:rPr>
        <w:t xml:space="preserve">CSI </w:t>
      </w:r>
      <w:r w:rsidRPr="00614F92">
        <w:rPr>
          <w:sz w:val="22"/>
          <w:szCs w:val="22"/>
        </w:rPr>
        <w:t>report. As we move toward 6G, the scope of AI use cases is expanding significantly, including more general and time-critical applications such as DMRS overhead reduction using AI-enabled receivers. To support these advanced scenarios, a more scalable and simplified APU framework should be considered and discussed to ensure efficient AI processing across a broader range of use cases and deployment scenarios.</w:t>
      </w:r>
    </w:p>
    <w:p w14:paraId="4236D7B6" w14:textId="77777777" w:rsidR="00A0594C" w:rsidRDefault="00A0594C" w:rsidP="00811CDC">
      <w:pPr>
        <w:rPr>
          <w:rFonts w:cs="Batang"/>
          <w:sz w:val="20"/>
          <w:szCs w:val="20"/>
        </w:rPr>
      </w:pPr>
    </w:p>
    <w:p w14:paraId="328F3243" w14:textId="77632D24" w:rsidR="008150A1" w:rsidRPr="006A7C1A" w:rsidRDefault="008150A1" w:rsidP="008150A1">
      <w:pPr>
        <w:spacing w:before="100" w:beforeAutospacing="1" w:after="100" w:afterAutospacing="1"/>
        <w:rPr>
          <w:b/>
          <w:bCs/>
          <w:sz w:val="22"/>
          <w:szCs w:val="22"/>
        </w:rPr>
      </w:pPr>
      <w:r w:rsidRPr="006A7C1A">
        <w:rPr>
          <w:b/>
          <w:bCs/>
          <w:sz w:val="22"/>
          <w:szCs w:val="22"/>
        </w:rPr>
        <w:t xml:space="preserve">Proposal </w:t>
      </w:r>
      <w:r w:rsidR="00B47B32">
        <w:rPr>
          <w:b/>
          <w:bCs/>
          <w:sz w:val="22"/>
          <w:szCs w:val="22"/>
        </w:rPr>
        <w:t>9</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3A880603" w14:textId="77777777" w:rsidR="008150A1" w:rsidRPr="006A7C1A" w:rsidRDefault="008150A1" w:rsidP="008150A1">
      <w:pPr>
        <w:numPr>
          <w:ilvl w:val="0"/>
          <w:numId w:val="58"/>
        </w:numPr>
        <w:spacing w:before="100" w:beforeAutospacing="1" w:after="100" w:afterAutospacing="1"/>
        <w:rPr>
          <w:b/>
          <w:bCs/>
          <w:sz w:val="22"/>
          <w:szCs w:val="22"/>
        </w:rPr>
      </w:pPr>
      <w:r w:rsidRPr="006A7C1A">
        <w:rPr>
          <w:b/>
          <w:bCs/>
          <w:sz w:val="22"/>
          <w:szCs w:val="22"/>
        </w:rPr>
        <w:t>Extending the Association ID to support multi-cell scenarios, applicable to both one-sided and two-sided models</w:t>
      </w:r>
    </w:p>
    <w:p w14:paraId="43768EE9" w14:textId="2552FD9D" w:rsidR="008150A1" w:rsidRPr="006A7C1A" w:rsidRDefault="008150A1" w:rsidP="008150A1">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218EA03E" w14:textId="77777777" w:rsidR="008150A1" w:rsidRPr="00A0594C" w:rsidRDefault="008150A1" w:rsidP="008150A1">
      <w:pPr>
        <w:rPr>
          <w:b/>
          <w:bCs/>
          <w:sz w:val="22"/>
          <w:szCs w:val="22"/>
        </w:rPr>
      </w:pPr>
    </w:p>
    <w:p w14:paraId="51DAA726" w14:textId="43D978A0" w:rsidR="00A0594C" w:rsidRPr="005155A0" w:rsidRDefault="00A0594C" w:rsidP="00811CDC">
      <w:pPr>
        <w:rPr>
          <w:rFonts w:cs="Batang"/>
          <w:sz w:val="20"/>
          <w:szCs w:val="20"/>
        </w:rPr>
      </w:pPr>
    </w:p>
    <w:p w14:paraId="0E539A8F" w14:textId="77777777" w:rsidR="00E1410C" w:rsidRDefault="00000000">
      <w:pPr>
        <w:pStyle w:val="Heading1"/>
      </w:pPr>
      <w:r>
        <w:t>Conclusion</w:t>
      </w:r>
    </w:p>
    <w:p w14:paraId="385D1899" w14:textId="17C7A4A2"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potential </w:t>
      </w:r>
      <w:r w:rsidR="002579B5">
        <w:rPr>
          <w:sz w:val="22"/>
          <w:szCs w:val="22"/>
          <w:lang w:val="en-US" w:eastAsia="zh-CN"/>
        </w:rPr>
        <w:t xml:space="preserve">use cases and general framework for 6G AI/ML for air interface.  </w:t>
      </w:r>
      <w:r w:rsidR="00C704D1">
        <w:rPr>
          <w:sz w:val="22"/>
          <w:szCs w:val="22"/>
          <w:lang w:val="en-US" w:eastAsia="zh-CN"/>
        </w:rPr>
        <w:t xml:space="preserve">Based on the discussion, we propose: </w:t>
      </w:r>
    </w:p>
    <w:p w14:paraId="5E50A564" w14:textId="77777777" w:rsidR="00B47B32" w:rsidRPr="002341A4" w:rsidRDefault="00B47B32" w:rsidP="00B47B32">
      <w:r w:rsidRPr="002D03B8">
        <w:rPr>
          <w:b/>
          <w:bCs/>
          <w:sz w:val="22"/>
          <w:szCs w:val="22"/>
        </w:rPr>
        <w:t xml:space="preserve">Proposal </w:t>
      </w:r>
      <w:r>
        <w:rPr>
          <w:b/>
          <w:bCs/>
          <w:sz w:val="22"/>
          <w:szCs w:val="22"/>
        </w:rPr>
        <w:t>1</w:t>
      </w:r>
      <w:r w:rsidRPr="002D03B8">
        <w:rPr>
          <w:b/>
          <w:bCs/>
          <w:sz w:val="22"/>
          <w:szCs w:val="22"/>
        </w:rPr>
        <w:t>:</w:t>
      </w:r>
      <w:r>
        <w:rPr>
          <w:b/>
          <w:bCs/>
          <w:sz w:val="22"/>
          <w:szCs w:val="22"/>
        </w:rPr>
        <w:t xml:space="preserve"> NR use cases on AI based beam management, AI based CSI prediction and AI based CSI compression are part of 6G day 1 AI/ML use cases. </w:t>
      </w:r>
    </w:p>
    <w:p w14:paraId="24C344BE" w14:textId="77777777" w:rsidR="003B32D5" w:rsidRDefault="003B32D5">
      <w:pPr>
        <w:pStyle w:val="0Maintext"/>
        <w:spacing w:after="120" w:afterAutospacing="0" w:line="240" w:lineRule="auto"/>
        <w:ind w:firstLine="0"/>
        <w:rPr>
          <w:lang w:val="en-US" w:eastAsia="zh-CN"/>
        </w:rPr>
      </w:pPr>
    </w:p>
    <w:p w14:paraId="19604B56" w14:textId="77777777" w:rsidR="00B47B32" w:rsidRDefault="00B47B32" w:rsidP="00B47B32">
      <w:pPr>
        <w:rPr>
          <w:b/>
          <w:bCs/>
          <w:sz w:val="22"/>
          <w:szCs w:val="22"/>
        </w:rPr>
      </w:pPr>
      <w:r w:rsidRPr="002D03B8">
        <w:rPr>
          <w:b/>
          <w:bCs/>
          <w:sz w:val="22"/>
          <w:szCs w:val="22"/>
        </w:rPr>
        <w:t xml:space="preserve">Proposal </w:t>
      </w:r>
      <w:r>
        <w:rPr>
          <w:b/>
          <w:bCs/>
          <w:sz w:val="22"/>
          <w:szCs w:val="22"/>
        </w:rPr>
        <w:t>2</w:t>
      </w:r>
      <w:r w:rsidRPr="002D03B8">
        <w:rPr>
          <w:b/>
          <w:bCs/>
          <w:sz w:val="22"/>
          <w:szCs w:val="22"/>
        </w:rPr>
        <w:t xml:space="preserve">: </w:t>
      </w:r>
      <w:r>
        <w:rPr>
          <w:b/>
          <w:bCs/>
          <w:sz w:val="22"/>
          <w:szCs w:val="22"/>
        </w:rPr>
        <w:t xml:space="preserve">For R20 6G AI, specify R18/R19 AI based beam management in the RACH procedure for unified operation of AI and non-AI capable UEs.  </w:t>
      </w:r>
    </w:p>
    <w:p w14:paraId="1E36E1EF" w14:textId="77777777" w:rsidR="00B47B32" w:rsidRDefault="00B47B32" w:rsidP="00B47B32">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Categorization: initial access</w:t>
      </w:r>
    </w:p>
    <w:p w14:paraId="3A865070" w14:textId="77777777" w:rsidR="00B47B32" w:rsidRPr="00155DD3" w:rsidRDefault="00B47B32" w:rsidP="00B47B32">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 xml:space="preserve">The </w:t>
      </w:r>
      <w:r w:rsidRPr="00155DD3">
        <w:rPr>
          <w:rFonts w:ascii="Times New Roman" w:hAnsi="Times New Roman"/>
          <w:b/>
          <w:bCs/>
          <w:sz w:val="22"/>
          <w:szCs w:val="22"/>
        </w:rPr>
        <w:t xml:space="preserve">AI based beam management study </w:t>
      </w:r>
      <w:r>
        <w:rPr>
          <w:rFonts w:ascii="Times New Roman" w:hAnsi="Times New Roman"/>
          <w:b/>
          <w:bCs/>
          <w:sz w:val="22"/>
          <w:szCs w:val="22"/>
        </w:rPr>
        <w:t xml:space="preserve">in R18 can be applied, no further evaluation is required. </w:t>
      </w:r>
    </w:p>
    <w:p w14:paraId="140E862A" w14:textId="77777777" w:rsidR="00B47B32" w:rsidRDefault="00B47B32">
      <w:pPr>
        <w:pStyle w:val="0Maintext"/>
        <w:spacing w:after="120" w:afterAutospacing="0" w:line="240" w:lineRule="auto"/>
        <w:ind w:firstLine="0"/>
        <w:rPr>
          <w:lang w:eastAsia="zh-CN"/>
        </w:rPr>
      </w:pPr>
    </w:p>
    <w:p w14:paraId="285BA627" w14:textId="77777777" w:rsidR="00B47B32" w:rsidRDefault="00B47B32" w:rsidP="00B47B32">
      <w:pPr>
        <w:rPr>
          <w:b/>
          <w:bCs/>
          <w:sz w:val="22"/>
          <w:szCs w:val="22"/>
        </w:rPr>
      </w:pPr>
      <w:r w:rsidRPr="002D03B8">
        <w:rPr>
          <w:b/>
          <w:bCs/>
          <w:sz w:val="22"/>
          <w:szCs w:val="22"/>
        </w:rPr>
        <w:t xml:space="preserve">Proposal </w:t>
      </w:r>
      <w:r>
        <w:rPr>
          <w:b/>
          <w:bCs/>
          <w:sz w:val="22"/>
          <w:szCs w:val="22"/>
        </w:rPr>
        <w:t>3</w:t>
      </w:r>
      <w:r w:rsidRPr="002D03B8">
        <w:rPr>
          <w:b/>
          <w:bCs/>
          <w:sz w:val="22"/>
          <w:szCs w:val="22"/>
        </w:rPr>
        <w:t xml:space="preserve">: </w:t>
      </w:r>
      <w:r>
        <w:rPr>
          <w:b/>
          <w:bCs/>
          <w:sz w:val="22"/>
          <w:szCs w:val="22"/>
        </w:rPr>
        <w:t xml:space="preserve">For R20 6G AI, unified AI and non-AI CSI report (such as CSI-RS overhead reduction, CSI prediction) should be considered for early CSI report during RRC-idle/inactive and </w:t>
      </w:r>
      <w:proofErr w:type="spellStart"/>
      <w:r>
        <w:rPr>
          <w:b/>
          <w:bCs/>
          <w:sz w:val="22"/>
          <w:szCs w:val="22"/>
        </w:rPr>
        <w:t>SCell</w:t>
      </w:r>
      <w:proofErr w:type="spellEnd"/>
      <w:r>
        <w:rPr>
          <w:b/>
          <w:bCs/>
          <w:sz w:val="22"/>
          <w:szCs w:val="22"/>
        </w:rPr>
        <w:t xml:space="preserve"> activation.  </w:t>
      </w:r>
    </w:p>
    <w:p w14:paraId="5F01FA16" w14:textId="77777777" w:rsidR="00B47B32" w:rsidRDefault="00B47B32" w:rsidP="00B47B32">
      <w:pPr>
        <w:pStyle w:val="ListParagraph"/>
        <w:numPr>
          <w:ilvl w:val="0"/>
          <w:numId w:val="62"/>
        </w:numPr>
        <w:ind w:leftChars="0"/>
        <w:rPr>
          <w:rFonts w:ascii="Times New Roman" w:hAnsi="Times New Roman"/>
          <w:b/>
          <w:bCs/>
          <w:sz w:val="22"/>
          <w:szCs w:val="22"/>
        </w:rPr>
      </w:pPr>
      <w:r>
        <w:rPr>
          <w:rFonts w:ascii="Times New Roman" w:hAnsi="Times New Roman"/>
          <w:b/>
          <w:bCs/>
          <w:sz w:val="22"/>
          <w:szCs w:val="22"/>
        </w:rPr>
        <w:t>Categorization: initial access</w:t>
      </w:r>
    </w:p>
    <w:p w14:paraId="6404D491" w14:textId="77777777" w:rsidR="00B47B32" w:rsidRDefault="00B47B32">
      <w:pPr>
        <w:pStyle w:val="0Maintext"/>
        <w:spacing w:after="120" w:afterAutospacing="0" w:line="240" w:lineRule="auto"/>
        <w:ind w:firstLine="0"/>
        <w:rPr>
          <w:lang w:eastAsia="zh-CN"/>
        </w:rPr>
      </w:pPr>
    </w:p>
    <w:p w14:paraId="181F0E54" w14:textId="77777777" w:rsidR="00B47B32" w:rsidRDefault="00B47B32" w:rsidP="00B47B32">
      <w:pPr>
        <w:rPr>
          <w:b/>
          <w:bCs/>
          <w:sz w:val="22"/>
          <w:szCs w:val="22"/>
        </w:rPr>
      </w:pPr>
      <w:r w:rsidRPr="00F64929">
        <w:rPr>
          <w:b/>
          <w:bCs/>
          <w:sz w:val="22"/>
          <w:szCs w:val="22"/>
        </w:rPr>
        <w:t xml:space="preserve">Proposal </w:t>
      </w:r>
      <w:r>
        <w:rPr>
          <w:b/>
          <w:bCs/>
          <w:sz w:val="22"/>
          <w:szCs w:val="22"/>
        </w:rPr>
        <w:t>4</w:t>
      </w:r>
      <w:r w:rsidRPr="00F64929">
        <w:rPr>
          <w:b/>
          <w:bCs/>
          <w:sz w:val="22"/>
          <w:szCs w:val="22"/>
        </w:rPr>
        <w:t>:</w:t>
      </w:r>
      <w:r w:rsidRPr="008B7A3B">
        <w:rPr>
          <w:b/>
          <w:bCs/>
          <w:sz w:val="22"/>
          <w:szCs w:val="22"/>
        </w:rPr>
        <w:t xml:space="preserve"> </w:t>
      </w:r>
      <w:r w:rsidRPr="00F64929">
        <w:rPr>
          <w:b/>
          <w:bCs/>
          <w:sz w:val="22"/>
          <w:szCs w:val="22"/>
        </w:rPr>
        <w:t>For 6G SI</w:t>
      </w:r>
      <w:r>
        <w:rPr>
          <w:b/>
          <w:bCs/>
          <w:sz w:val="22"/>
          <w:szCs w:val="22"/>
        </w:rPr>
        <w:t xml:space="preserve"> on AI/ML</w:t>
      </w:r>
      <w:r w:rsidRPr="00F64929">
        <w:rPr>
          <w:b/>
          <w:bCs/>
          <w:sz w:val="22"/>
          <w:szCs w:val="22"/>
        </w:rPr>
        <w:t>, as an extension of 5G NR use cases into new dimension, further study the use cases of cross-frequency beam prediction</w:t>
      </w:r>
      <w:r>
        <w:rPr>
          <w:b/>
          <w:bCs/>
          <w:sz w:val="22"/>
          <w:szCs w:val="22"/>
        </w:rPr>
        <w:t xml:space="preserve">. </w:t>
      </w:r>
    </w:p>
    <w:p w14:paraId="7A757A37"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Categorization: MIMO</w:t>
      </w:r>
      <w:r>
        <w:rPr>
          <w:rFonts w:ascii="Times New Roman" w:eastAsia="Times New Roman" w:hAnsi="Times New Roman"/>
          <w:b/>
          <w:bCs/>
          <w:sz w:val="22"/>
          <w:szCs w:val="22"/>
          <w:lang w:val="en-US"/>
        </w:rPr>
        <w:t xml:space="preserve">, </w:t>
      </w:r>
      <w:proofErr w:type="spellStart"/>
      <w:r>
        <w:rPr>
          <w:rFonts w:ascii="Times New Roman" w:eastAsia="Times New Roman" w:hAnsi="Times New Roman"/>
          <w:b/>
          <w:bCs/>
          <w:sz w:val="22"/>
          <w:szCs w:val="22"/>
          <w:lang w:val="en-US"/>
        </w:rPr>
        <w:t>SCell</w:t>
      </w:r>
      <w:proofErr w:type="spellEnd"/>
      <w:r>
        <w:rPr>
          <w:rFonts w:ascii="Times New Roman" w:eastAsia="Times New Roman" w:hAnsi="Times New Roman"/>
          <w:b/>
          <w:bCs/>
          <w:sz w:val="22"/>
          <w:szCs w:val="22"/>
          <w:lang w:val="en-US"/>
        </w:rPr>
        <w:t xml:space="preserve"> activation procedure</w:t>
      </w:r>
    </w:p>
    <w:p w14:paraId="07DE77AF"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 R18 AI based beam management evaluation methodology as starting point, with top K beam prediction accuracy as KPI</w:t>
      </w:r>
    </w:p>
    <w:p w14:paraId="7CA23708"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76263287" w14:textId="230F0246" w:rsidR="00B47B32" w:rsidRPr="008B7A3B" w:rsidRDefault="00E56A06" w:rsidP="00B47B32">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Association</w:t>
      </w:r>
      <w:r w:rsidR="00B47B32" w:rsidRPr="008B7A3B">
        <w:rPr>
          <w:rFonts w:ascii="Times New Roman" w:eastAsia="Times New Roman" w:hAnsi="Times New Roman"/>
          <w:b/>
          <w:bCs/>
          <w:sz w:val="22"/>
          <w:szCs w:val="22"/>
          <w:lang w:val="en-US"/>
        </w:rPr>
        <w:t xml:space="preserve"> ID and corresponding applicability procedure</w:t>
      </w:r>
    </w:p>
    <w:p w14:paraId="326D5237" w14:textId="77777777" w:rsidR="00B47B32" w:rsidRPr="008B7A3B" w:rsidRDefault="008B7A3B" w:rsidP="00B47B32">
      <w:pPr>
        <w:pStyle w:val="ListParagraph"/>
        <w:numPr>
          <w:ilvl w:val="0"/>
          <w:numId w:val="63"/>
        </w:numPr>
        <w:ind w:left="1320"/>
        <w:rPr>
          <w:rFonts w:ascii="Times New Roman" w:eastAsia="Times New Roman" w:hAnsi="Times New Roman"/>
          <w:b/>
          <w:bCs/>
          <w:sz w:val="22"/>
          <w:szCs w:val="22"/>
          <w:lang w:val="en-US"/>
        </w:rPr>
      </w:pPr>
      <w:proofErr w:type="spellStart"/>
      <w:r w:rsidRPr="008B7A3B">
        <w:rPr>
          <w:rFonts w:ascii="Times New Roman" w:eastAsia="Times New Roman" w:hAnsi="Times New Roman"/>
          <w:b/>
          <w:bCs/>
          <w:sz w:val="22"/>
          <w:szCs w:val="22"/>
          <w:lang w:val="en-US"/>
        </w:rPr>
        <w:lastRenderedPageBreak/>
        <w:t>SCell</w:t>
      </w:r>
      <w:proofErr w:type="spellEnd"/>
      <w:r w:rsidRPr="008B7A3B">
        <w:rPr>
          <w:rFonts w:ascii="Times New Roman" w:eastAsia="Times New Roman" w:hAnsi="Times New Roman"/>
          <w:b/>
          <w:bCs/>
          <w:sz w:val="22"/>
          <w:szCs w:val="22"/>
          <w:lang w:val="en-US"/>
        </w:rPr>
        <w:t xml:space="preserve"> activation procedure enhancement based on predicted FR2 cell and beam </w:t>
      </w:r>
    </w:p>
    <w:p w14:paraId="619AEF8B" w14:textId="77777777" w:rsidR="00F561A4" w:rsidRDefault="00B47B32" w:rsidP="00F561A4">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On demand SSB transmission based on predicted FR2 beams </w:t>
      </w:r>
    </w:p>
    <w:p w14:paraId="56520B9F" w14:textId="545525E0" w:rsidR="00B47B32" w:rsidRPr="00F561A4" w:rsidRDefault="00B47B32" w:rsidP="00F561A4">
      <w:pPr>
        <w:pStyle w:val="ListParagraph"/>
        <w:numPr>
          <w:ilvl w:val="0"/>
          <w:numId w:val="63"/>
        </w:numPr>
        <w:ind w:left="1320"/>
        <w:rPr>
          <w:rFonts w:ascii="Times New Roman" w:eastAsia="Times New Roman" w:hAnsi="Times New Roman"/>
          <w:b/>
          <w:bCs/>
          <w:sz w:val="22"/>
          <w:szCs w:val="22"/>
          <w:lang w:val="en-US"/>
        </w:rPr>
      </w:pPr>
      <w:r w:rsidRPr="00F561A4">
        <w:rPr>
          <w:rFonts w:ascii="Times New Roman" w:hAnsi="Times New Roman"/>
          <w:b/>
          <w:bCs/>
          <w:sz w:val="22"/>
          <w:szCs w:val="22"/>
          <w:lang w:val="en-US"/>
        </w:rPr>
        <w:t>LCM related procedure and configurations.</w:t>
      </w:r>
    </w:p>
    <w:p w14:paraId="724FB725" w14:textId="77777777" w:rsidR="00B47B32" w:rsidRPr="00F561A4" w:rsidRDefault="00B47B32" w:rsidP="00B47B32">
      <w:pPr>
        <w:pStyle w:val="0Maintext"/>
        <w:spacing w:after="120" w:afterAutospacing="0" w:line="240" w:lineRule="auto"/>
        <w:ind w:firstLine="0"/>
        <w:rPr>
          <w:rFonts w:cs="Times New Roman"/>
          <w:b/>
          <w:bCs/>
          <w:sz w:val="22"/>
          <w:szCs w:val="22"/>
          <w:lang w:val="en-US"/>
        </w:rPr>
      </w:pPr>
    </w:p>
    <w:p w14:paraId="4426AD69" w14:textId="77777777" w:rsidR="00B47B32" w:rsidRDefault="00B47B32" w:rsidP="00B47B32">
      <w:pPr>
        <w:rPr>
          <w:b/>
          <w:bCs/>
          <w:sz w:val="22"/>
          <w:szCs w:val="22"/>
        </w:rPr>
      </w:pPr>
      <w:r w:rsidRPr="00F64929">
        <w:rPr>
          <w:b/>
          <w:bCs/>
          <w:sz w:val="22"/>
          <w:szCs w:val="22"/>
        </w:rPr>
        <w:t xml:space="preserve">Proposal </w:t>
      </w:r>
      <w:r>
        <w:rPr>
          <w:b/>
          <w:bCs/>
          <w:sz w:val="22"/>
          <w:szCs w:val="22"/>
        </w:rPr>
        <w:t>5</w:t>
      </w:r>
      <w:r w:rsidRPr="00F64929">
        <w:rPr>
          <w:b/>
          <w:bCs/>
          <w:sz w:val="22"/>
          <w:szCs w:val="22"/>
        </w:rPr>
        <w:t>:</w:t>
      </w:r>
      <w:r w:rsidRPr="008B7A3B">
        <w:rPr>
          <w:b/>
          <w:bCs/>
          <w:sz w:val="22"/>
          <w:szCs w:val="22"/>
        </w:rPr>
        <w:t xml:space="preserve"> </w:t>
      </w:r>
      <w:r w:rsidRPr="00F64929">
        <w:rPr>
          <w:b/>
          <w:bCs/>
          <w:sz w:val="22"/>
          <w:szCs w:val="22"/>
        </w:rPr>
        <w:t>For 6G SI</w:t>
      </w:r>
      <w:r>
        <w:rPr>
          <w:b/>
          <w:bCs/>
          <w:sz w:val="22"/>
          <w:szCs w:val="22"/>
        </w:rPr>
        <w:t xml:space="preserve"> on AI/ML</w:t>
      </w:r>
      <w:r w:rsidRPr="00F64929">
        <w:rPr>
          <w:b/>
          <w:bCs/>
          <w:sz w:val="22"/>
          <w:szCs w:val="22"/>
        </w:rPr>
        <w:t xml:space="preserve">, as an extension of 5G NR use cases into new dimension, further study the use cases of cross-frequency </w:t>
      </w:r>
      <w:r>
        <w:rPr>
          <w:b/>
          <w:bCs/>
          <w:sz w:val="22"/>
          <w:szCs w:val="22"/>
        </w:rPr>
        <w:t>CSI</w:t>
      </w:r>
      <w:r w:rsidRPr="00F64929">
        <w:rPr>
          <w:b/>
          <w:bCs/>
          <w:sz w:val="22"/>
          <w:szCs w:val="22"/>
        </w:rPr>
        <w:t xml:space="preserve"> prediction</w:t>
      </w:r>
      <w:r>
        <w:rPr>
          <w:b/>
          <w:bCs/>
          <w:sz w:val="22"/>
          <w:szCs w:val="22"/>
        </w:rPr>
        <w:t xml:space="preserve">. </w:t>
      </w:r>
    </w:p>
    <w:p w14:paraId="1AD76AA4"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Categorization: MIMO</w:t>
      </w:r>
      <w:r>
        <w:rPr>
          <w:rFonts w:ascii="Times New Roman" w:eastAsia="Times New Roman" w:hAnsi="Times New Roman"/>
          <w:b/>
          <w:bCs/>
          <w:sz w:val="22"/>
          <w:szCs w:val="22"/>
          <w:lang w:val="en-US"/>
        </w:rPr>
        <w:t xml:space="preserve">, </w:t>
      </w:r>
      <w:proofErr w:type="spellStart"/>
      <w:r>
        <w:rPr>
          <w:rFonts w:ascii="Times New Roman" w:eastAsia="Times New Roman" w:hAnsi="Times New Roman"/>
          <w:b/>
          <w:bCs/>
          <w:sz w:val="22"/>
          <w:szCs w:val="22"/>
          <w:lang w:val="en-US"/>
        </w:rPr>
        <w:t>SCell</w:t>
      </w:r>
      <w:proofErr w:type="spellEnd"/>
      <w:r>
        <w:rPr>
          <w:rFonts w:ascii="Times New Roman" w:eastAsia="Times New Roman" w:hAnsi="Times New Roman"/>
          <w:b/>
          <w:bCs/>
          <w:sz w:val="22"/>
          <w:szCs w:val="22"/>
          <w:lang w:val="en-US"/>
        </w:rPr>
        <w:t xml:space="preserve"> activation, </w:t>
      </w:r>
      <w:proofErr w:type="spellStart"/>
      <w:r>
        <w:rPr>
          <w:rFonts w:ascii="Times New Roman" w:eastAsia="Times New Roman" w:hAnsi="Times New Roman"/>
          <w:b/>
          <w:bCs/>
          <w:sz w:val="22"/>
          <w:szCs w:val="22"/>
          <w:lang w:val="en-US"/>
        </w:rPr>
        <w:t>SCell</w:t>
      </w:r>
      <w:proofErr w:type="spellEnd"/>
      <w:r>
        <w:rPr>
          <w:rFonts w:ascii="Times New Roman" w:eastAsia="Times New Roman" w:hAnsi="Times New Roman"/>
          <w:b/>
          <w:bCs/>
          <w:sz w:val="22"/>
          <w:szCs w:val="22"/>
          <w:lang w:val="en-US"/>
        </w:rPr>
        <w:t xml:space="preserve"> dormancy, BWP switch</w:t>
      </w:r>
    </w:p>
    <w:p w14:paraId="5522D2B8"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Evaluation methodology: reuse R18 AI based </w:t>
      </w:r>
      <w:r>
        <w:rPr>
          <w:rFonts w:ascii="Times New Roman" w:eastAsia="Times New Roman" w:hAnsi="Times New Roman"/>
          <w:b/>
          <w:bCs/>
          <w:sz w:val="22"/>
          <w:szCs w:val="22"/>
          <w:lang w:val="en-US"/>
        </w:rPr>
        <w:t>CSI prediction</w:t>
      </w:r>
      <w:r w:rsidRPr="008B7A3B">
        <w:rPr>
          <w:rFonts w:ascii="Times New Roman" w:eastAsia="Times New Roman" w:hAnsi="Times New Roman"/>
          <w:b/>
          <w:bCs/>
          <w:sz w:val="22"/>
          <w:szCs w:val="22"/>
          <w:lang w:val="en-US"/>
        </w:rPr>
        <w:t xml:space="preserve"> evaluation methodology as starting point, with</w:t>
      </w:r>
      <w:r>
        <w:rPr>
          <w:rFonts w:ascii="Times New Roman" w:eastAsia="Times New Roman" w:hAnsi="Times New Roman"/>
          <w:b/>
          <w:bCs/>
          <w:sz w:val="22"/>
          <w:szCs w:val="22"/>
          <w:lang w:val="en-US"/>
        </w:rPr>
        <w:t xml:space="preserve"> SGCS as metric, and sample and hold SGCS as benchmark.  </w:t>
      </w:r>
    </w:p>
    <w:p w14:paraId="33FABF13"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35811AC3" w14:textId="659615E2" w:rsidR="00B47B32" w:rsidRPr="008B7A3B" w:rsidRDefault="00B47B32" w:rsidP="00B47B32">
      <w:pPr>
        <w:pStyle w:val="ListParagraph"/>
        <w:numPr>
          <w:ilvl w:val="0"/>
          <w:numId w:val="63"/>
        </w:numPr>
        <w:ind w:left="132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 xml:space="preserve">Identify whether </w:t>
      </w:r>
      <w:r w:rsidR="00E56A06">
        <w:rPr>
          <w:rFonts w:ascii="Times New Roman" w:eastAsia="Times New Roman" w:hAnsi="Times New Roman"/>
          <w:b/>
          <w:bCs/>
          <w:sz w:val="22"/>
          <w:szCs w:val="22"/>
          <w:lang w:val="en-US"/>
        </w:rPr>
        <w:t>a</w:t>
      </w:r>
      <w:r w:rsidR="00E56A06" w:rsidRPr="008B7A3B">
        <w:rPr>
          <w:rFonts w:ascii="Times New Roman" w:eastAsia="Times New Roman" w:hAnsi="Times New Roman"/>
          <w:b/>
          <w:bCs/>
          <w:sz w:val="22"/>
          <w:szCs w:val="22"/>
          <w:lang w:val="en-US"/>
        </w:rPr>
        <w:t>ssociation</w:t>
      </w:r>
      <w:r w:rsidRPr="008B7A3B">
        <w:rPr>
          <w:rFonts w:ascii="Times New Roman" w:eastAsia="Times New Roman" w:hAnsi="Times New Roman"/>
          <w:b/>
          <w:bCs/>
          <w:sz w:val="22"/>
          <w:szCs w:val="22"/>
          <w:lang w:val="en-US"/>
        </w:rPr>
        <w:t xml:space="preserve"> ID</w:t>
      </w:r>
      <w:r>
        <w:rPr>
          <w:rFonts w:ascii="Times New Roman" w:eastAsia="Times New Roman" w:hAnsi="Times New Roman"/>
          <w:b/>
          <w:bCs/>
          <w:sz w:val="22"/>
          <w:szCs w:val="22"/>
          <w:lang w:val="en-US"/>
        </w:rPr>
        <w:t xml:space="preserve"> is needed</w:t>
      </w:r>
      <w:r w:rsidRPr="008B7A3B">
        <w:rPr>
          <w:rFonts w:ascii="Times New Roman" w:eastAsia="Times New Roman" w:hAnsi="Times New Roman"/>
          <w:b/>
          <w:bCs/>
          <w:sz w:val="22"/>
          <w:szCs w:val="22"/>
          <w:lang w:val="en-US"/>
        </w:rPr>
        <w:t xml:space="preserve"> and corresponding applicability procedure</w:t>
      </w:r>
    </w:p>
    <w:p w14:paraId="34EC8308" w14:textId="77777777" w:rsidR="00B47B32" w:rsidRPr="008B7A3B" w:rsidRDefault="008B7A3B" w:rsidP="00B47B32">
      <w:pPr>
        <w:pStyle w:val="ListParagraph"/>
        <w:numPr>
          <w:ilvl w:val="0"/>
          <w:numId w:val="63"/>
        </w:numPr>
        <w:ind w:left="1320"/>
        <w:rPr>
          <w:rFonts w:ascii="Times New Roman" w:eastAsia="Times New Roman" w:hAnsi="Times New Roman"/>
          <w:b/>
          <w:bCs/>
          <w:sz w:val="22"/>
          <w:szCs w:val="22"/>
          <w:lang w:val="en-US"/>
        </w:rPr>
      </w:pPr>
      <w:proofErr w:type="spellStart"/>
      <w:r w:rsidRPr="008B7A3B">
        <w:rPr>
          <w:rFonts w:ascii="Times New Roman" w:eastAsia="Times New Roman" w:hAnsi="Times New Roman"/>
          <w:b/>
          <w:bCs/>
          <w:sz w:val="22"/>
          <w:szCs w:val="22"/>
          <w:lang w:val="en-US"/>
        </w:rPr>
        <w:t>SCell</w:t>
      </w:r>
      <w:proofErr w:type="spellEnd"/>
      <w:r w:rsidRPr="008B7A3B">
        <w:rPr>
          <w:rFonts w:ascii="Times New Roman" w:eastAsia="Times New Roman" w:hAnsi="Times New Roman"/>
          <w:b/>
          <w:bCs/>
          <w:sz w:val="22"/>
          <w:szCs w:val="22"/>
          <w:lang w:val="en-US"/>
        </w:rPr>
        <w:t xml:space="preserve"> activation</w:t>
      </w:r>
      <w:r w:rsidR="00B47B32">
        <w:rPr>
          <w:rFonts w:ascii="Times New Roman" w:eastAsia="Times New Roman" w:hAnsi="Times New Roman"/>
          <w:b/>
          <w:bCs/>
          <w:sz w:val="22"/>
          <w:szCs w:val="22"/>
          <w:lang w:val="en-US"/>
        </w:rPr>
        <w:t>/</w:t>
      </w:r>
      <w:proofErr w:type="spellStart"/>
      <w:r w:rsidR="00B47B32">
        <w:rPr>
          <w:rFonts w:ascii="Times New Roman" w:eastAsia="Times New Roman" w:hAnsi="Times New Roman"/>
          <w:b/>
          <w:bCs/>
          <w:sz w:val="22"/>
          <w:szCs w:val="22"/>
          <w:lang w:val="en-US"/>
        </w:rPr>
        <w:t>SCell</w:t>
      </w:r>
      <w:proofErr w:type="spellEnd"/>
      <w:r w:rsidR="00B47B32">
        <w:rPr>
          <w:rFonts w:ascii="Times New Roman" w:eastAsia="Times New Roman" w:hAnsi="Times New Roman"/>
          <w:b/>
          <w:bCs/>
          <w:sz w:val="22"/>
          <w:szCs w:val="22"/>
          <w:lang w:val="en-US"/>
        </w:rPr>
        <w:t xml:space="preserve"> dormancy/BWP switching</w:t>
      </w:r>
      <w:r w:rsidRPr="008B7A3B">
        <w:rPr>
          <w:rFonts w:ascii="Times New Roman" w:eastAsia="Times New Roman" w:hAnsi="Times New Roman"/>
          <w:b/>
          <w:bCs/>
          <w:sz w:val="22"/>
          <w:szCs w:val="22"/>
          <w:lang w:val="en-US"/>
        </w:rPr>
        <w:t xml:space="preserve"> procedure enhancement based on predicted </w:t>
      </w:r>
      <w:r w:rsidR="00B47B32">
        <w:rPr>
          <w:rFonts w:ascii="Times New Roman" w:eastAsia="Times New Roman" w:hAnsi="Times New Roman"/>
          <w:b/>
          <w:bCs/>
          <w:sz w:val="22"/>
          <w:szCs w:val="22"/>
          <w:lang w:val="en-US"/>
        </w:rPr>
        <w:t xml:space="preserve">CSI </w:t>
      </w:r>
    </w:p>
    <w:p w14:paraId="706B9BBA" w14:textId="77777777" w:rsidR="008B7A3B" w:rsidRPr="008B7A3B" w:rsidRDefault="00B47B32" w:rsidP="00B47B32">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5355AF36" w14:textId="77777777" w:rsidR="00B47B32" w:rsidRDefault="00B47B32" w:rsidP="00B47B32">
      <w:pPr>
        <w:pStyle w:val="0Maintext"/>
        <w:spacing w:after="120" w:afterAutospacing="0" w:line="240" w:lineRule="auto"/>
        <w:ind w:firstLine="0"/>
        <w:rPr>
          <w:lang w:eastAsia="zh-CN"/>
        </w:rPr>
      </w:pPr>
    </w:p>
    <w:p w14:paraId="25C0C5D9" w14:textId="77777777" w:rsidR="00B47B32" w:rsidRDefault="00B47B32" w:rsidP="00B47B32">
      <w:pPr>
        <w:rPr>
          <w:sz w:val="22"/>
          <w:szCs w:val="22"/>
        </w:rPr>
      </w:pPr>
      <w:r w:rsidRPr="00F64929">
        <w:rPr>
          <w:b/>
          <w:bCs/>
          <w:sz w:val="22"/>
          <w:szCs w:val="22"/>
        </w:rPr>
        <w:t xml:space="preserve">Proposal </w:t>
      </w:r>
      <w:r>
        <w:rPr>
          <w:b/>
          <w:bCs/>
          <w:sz w:val="22"/>
          <w:szCs w:val="22"/>
        </w:rPr>
        <w:t>6</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DMRS overhead reduction for low density DMRS ports. </w:t>
      </w:r>
    </w:p>
    <w:p w14:paraId="6F72D24C"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DMRS design </w:t>
      </w:r>
    </w:p>
    <w:p w14:paraId="22FA9DDB"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DMRS design evaluation methodology </w:t>
      </w:r>
      <w:r w:rsidRPr="008B7A3B">
        <w:rPr>
          <w:rFonts w:ascii="Times New Roman" w:eastAsia="Times New Roman" w:hAnsi="Times New Roman"/>
          <w:b/>
          <w:bCs/>
          <w:sz w:val="22"/>
          <w:szCs w:val="22"/>
          <w:lang w:val="en-US"/>
        </w:rPr>
        <w:t xml:space="preserve">as starting point, with </w:t>
      </w:r>
      <w:r>
        <w:rPr>
          <w:rFonts w:ascii="Times New Roman" w:eastAsia="Times New Roman" w:hAnsi="Times New Roman"/>
          <w:b/>
          <w:bCs/>
          <w:sz w:val="22"/>
          <w:szCs w:val="22"/>
          <w:lang w:val="en-US"/>
        </w:rPr>
        <w:t xml:space="preserve">throughput gain </w:t>
      </w:r>
      <w:r w:rsidRPr="008B7A3B">
        <w:rPr>
          <w:rFonts w:ascii="Times New Roman" w:eastAsia="Times New Roman" w:hAnsi="Times New Roman"/>
          <w:b/>
          <w:bCs/>
          <w:sz w:val="22"/>
          <w:szCs w:val="22"/>
          <w:lang w:val="en-US"/>
        </w:rPr>
        <w:t>as KPI</w:t>
      </w:r>
    </w:p>
    <w:p w14:paraId="038691C9"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5C937A79" w14:textId="77777777" w:rsidR="00B47B32" w:rsidRPr="008B7A3B" w:rsidRDefault="00B47B32" w:rsidP="00B47B32">
      <w:pPr>
        <w:pStyle w:val="ListParagraph"/>
        <w:numPr>
          <w:ilvl w:val="0"/>
          <w:numId w:val="63"/>
        </w:numPr>
        <w:ind w:left="132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DMRS design</w:t>
      </w:r>
      <w:r w:rsidRPr="008B7A3B">
        <w:rPr>
          <w:rFonts w:ascii="Times New Roman" w:eastAsia="Times New Roman" w:hAnsi="Times New Roman"/>
          <w:b/>
          <w:bCs/>
          <w:sz w:val="22"/>
          <w:szCs w:val="22"/>
          <w:lang w:val="en-US"/>
        </w:rPr>
        <w:t xml:space="preserve"> </w:t>
      </w:r>
    </w:p>
    <w:p w14:paraId="685320A8" w14:textId="463063E2" w:rsidR="00B47B32" w:rsidRPr="00E56A06" w:rsidRDefault="00B47B32" w:rsidP="00E56A06">
      <w:pPr>
        <w:pStyle w:val="ListParagraph"/>
        <w:numPr>
          <w:ilvl w:val="0"/>
          <w:numId w:val="63"/>
        </w:numPr>
        <w:ind w:left="132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7DA942D1" w14:textId="77777777" w:rsidR="00B47B32" w:rsidRDefault="00B47B32" w:rsidP="00B47B32">
      <w:pPr>
        <w:rPr>
          <w:sz w:val="22"/>
          <w:szCs w:val="22"/>
        </w:rPr>
      </w:pPr>
    </w:p>
    <w:p w14:paraId="617546CE" w14:textId="77777777" w:rsidR="00B47B32" w:rsidRDefault="00B47B32" w:rsidP="00B47B32">
      <w:pPr>
        <w:rPr>
          <w:sz w:val="22"/>
          <w:szCs w:val="22"/>
        </w:rPr>
      </w:pPr>
      <w:r w:rsidRPr="00F64929">
        <w:rPr>
          <w:b/>
          <w:bCs/>
          <w:sz w:val="22"/>
          <w:szCs w:val="22"/>
        </w:rPr>
        <w:t xml:space="preserve">Proposal </w:t>
      </w:r>
      <w:r>
        <w:rPr>
          <w:b/>
          <w:bCs/>
          <w:sz w:val="22"/>
          <w:szCs w:val="22"/>
        </w:rPr>
        <w:t>7</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CSI-RS overhead reduction. </w:t>
      </w:r>
    </w:p>
    <w:p w14:paraId="6B2A48D7"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w:t>
      </w:r>
    </w:p>
    <w:p w14:paraId="5039518C"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MIMO evaluation assumption for codebook design</w:t>
      </w:r>
      <w:r w:rsidRPr="008B7A3B">
        <w:rPr>
          <w:rFonts w:ascii="Times New Roman" w:eastAsia="Times New Roman" w:hAnsi="Times New Roman"/>
          <w:b/>
          <w:bCs/>
          <w:sz w:val="22"/>
          <w:szCs w:val="22"/>
          <w:lang w:val="en-US"/>
        </w:rPr>
        <w:t xml:space="preserve">, with </w:t>
      </w:r>
      <w:r>
        <w:rPr>
          <w:rFonts w:ascii="Times New Roman" w:eastAsia="Times New Roman" w:hAnsi="Times New Roman"/>
          <w:b/>
          <w:bCs/>
          <w:sz w:val="22"/>
          <w:szCs w:val="22"/>
          <w:lang w:val="en-US"/>
        </w:rPr>
        <w:t xml:space="preserve">SGCS </w:t>
      </w:r>
      <w:r w:rsidRPr="008B7A3B">
        <w:rPr>
          <w:rFonts w:ascii="Times New Roman" w:eastAsia="Times New Roman" w:hAnsi="Times New Roman"/>
          <w:b/>
          <w:bCs/>
          <w:sz w:val="22"/>
          <w:szCs w:val="22"/>
          <w:lang w:val="en-US"/>
        </w:rPr>
        <w:t>as KPI</w:t>
      </w:r>
    </w:p>
    <w:p w14:paraId="41FA41D9"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38BD0171" w14:textId="77777777" w:rsidR="00B47B32" w:rsidRPr="00EB5428" w:rsidRDefault="00B47B32" w:rsidP="00F561A4">
      <w:pPr>
        <w:numPr>
          <w:ilvl w:val="1"/>
          <w:numId w:val="64"/>
        </w:numPr>
        <w:rPr>
          <w:b/>
          <w:bCs/>
          <w:sz w:val="22"/>
          <w:szCs w:val="22"/>
          <w:lang w:val="en-GB"/>
        </w:rPr>
      </w:pPr>
      <w:r w:rsidRPr="00EB5428">
        <w:rPr>
          <w:b/>
          <w:bCs/>
          <w:sz w:val="22"/>
          <w:szCs w:val="22"/>
          <w:lang w:val="en-GB"/>
        </w:rPr>
        <w:t>CSI-RS pattern design</w:t>
      </w:r>
    </w:p>
    <w:p w14:paraId="239E10B1" w14:textId="77777777" w:rsidR="00B47B32" w:rsidRDefault="00B47B32" w:rsidP="00F561A4">
      <w:pPr>
        <w:numPr>
          <w:ilvl w:val="1"/>
          <w:numId w:val="64"/>
        </w:numPr>
        <w:rPr>
          <w:b/>
          <w:bCs/>
          <w:sz w:val="22"/>
          <w:szCs w:val="22"/>
        </w:rPr>
      </w:pPr>
      <w:r w:rsidRPr="00EB5428">
        <w:rPr>
          <w:b/>
          <w:bCs/>
          <w:sz w:val="22"/>
          <w:szCs w:val="22"/>
        </w:rPr>
        <w:t>Association ID signaling and related applicability report procedure</w:t>
      </w:r>
    </w:p>
    <w:p w14:paraId="4425EAB0" w14:textId="404EA1B2" w:rsidR="00B47B32" w:rsidRPr="00B47B32" w:rsidRDefault="00B47B32" w:rsidP="00F561A4">
      <w:pPr>
        <w:numPr>
          <w:ilvl w:val="1"/>
          <w:numId w:val="64"/>
        </w:numPr>
        <w:rPr>
          <w:b/>
          <w:bCs/>
          <w:sz w:val="22"/>
          <w:szCs w:val="22"/>
        </w:rPr>
      </w:pPr>
      <w:r w:rsidRPr="00B47B32">
        <w:rPr>
          <w:b/>
          <w:bCs/>
          <w:sz w:val="22"/>
          <w:szCs w:val="22"/>
        </w:rPr>
        <w:t>LCM related procedure and configurations</w:t>
      </w:r>
    </w:p>
    <w:p w14:paraId="2ECD6309" w14:textId="77777777" w:rsidR="00B47B32" w:rsidRPr="00B47B32" w:rsidRDefault="00B47B32" w:rsidP="00B47B32">
      <w:pPr>
        <w:pStyle w:val="0Maintext"/>
        <w:spacing w:after="120" w:afterAutospacing="0" w:line="240" w:lineRule="auto"/>
        <w:ind w:firstLine="0"/>
        <w:rPr>
          <w:lang w:eastAsia="zh-CN"/>
        </w:rPr>
      </w:pPr>
    </w:p>
    <w:p w14:paraId="12BAB6B7" w14:textId="77777777" w:rsidR="00B47B32" w:rsidRDefault="00B47B32" w:rsidP="00B47B32">
      <w:pPr>
        <w:rPr>
          <w:sz w:val="22"/>
          <w:szCs w:val="22"/>
        </w:rPr>
      </w:pPr>
      <w:r w:rsidRPr="00F64929">
        <w:rPr>
          <w:b/>
          <w:bCs/>
          <w:sz w:val="22"/>
          <w:szCs w:val="22"/>
        </w:rPr>
        <w:t xml:space="preserve">Proposal </w:t>
      </w:r>
      <w:r>
        <w:rPr>
          <w:b/>
          <w:bCs/>
          <w:sz w:val="22"/>
          <w:szCs w:val="22"/>
        </w:rPr>
        <w:t>8</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AI based CSI compression with JSCCM, focusing on </w:t>
      </w:r>
      <w:r w:rsidRPr="00543505">
        <w:rPr>
          <w:b/>
          <w:bCs/>
          <w:sz w:val="22"/>
          <w:szCs w:val="22"/>
        </w:rPr>
        <w:t>enabling a simplified encoder at the UE side.</w:t>
      </w:r>
      <w:r>
        <w:rPr>
          <w:b/>
          <w:bCs/>
          <w:sz w:val="22"/>
          <w:szCs w:val="22"/>
        </w:rPr>
        <w:t xml:space="preserve">, </w:t>
      </w:r>
    </w:p>
    <w:p w14:paraId="20005423"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UL control </w:t>
      </w:r>
    </w:p>
    <w:p w14:paraId="47A88B65"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R18 AI based CSI compression evaluation assumption  </w:t>
      </w:r>
    </w:p>
    <w:p w14:paraId="27F882E0" w14:textId="77777777" w:rsidR="00B47B32" w:rsidRPr="008B7A3B" w:rsidRDefault="00B47B32" w:rsidP="00B47B32">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03C19568" w14:textId="77777777" w:rsidR="00B47B32" w:rsidRPr="00E24C44" w:rsidRDefault="00B47B32" w:rsidP="00F561A4">
      <w:pPr>
        <w:pStyle w:val="ListParagraph"/>
        <w:numPr>
          <w:ilvl w:val="1"/>
          <w:numId w:val="65"/>
        </w:numPr>
        <w:ind w:leftChars="0"/>
        <w:rPr>
          <w:rFonts w:ascii="Times New Roman" w:eastAsia="Times New Roman" w:hAnsi="Times New Roman"/>
          <w:b/>
          <w:bCs/>
          <w:sz w:val="22"/>
          <w:szCs w:val="22"/>
          <w:lang w:val="en-US"/>
        </w:rPr>
      </w:pPr>
      <w:r w:rsidRPr="00E24C44">
        <w:rPr>
          <w:rFonts w:ascii="Times New Roman" w:eastAsia="Times New Roman" w:hAnsi="Times New Roman"/>
          <w:b/>
          <w:bCs/>
          <w:sz w:val="22"/>
          <w:szCs w:val="22"/>
          <w:lang w:val="en-US"/>
        </w:rPr>
        <w:t xml:space="preserve">Inter-vendor training collaboration </w:t>
      </w:r>
    </w:p>
    <w:p w14:paraId="348D7BF1" w14:textId="77777777" w:rsidR="00B47B32" w:rsidRPr="00E24C44" w:rsidRDefault="00B47B32" w:rsidP="00F561A4">
      <w:pPr>
        <w:pStyle w:val="ListParagraph"/>
        <w:numPr>
          <w:ilvl w:val="1"/>
          <w:numId w:val="65"/>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LCM related procedure and configurations </w:t>
      </w:r>
    </w:p>
    <w:p w14:paraId="32D89921" w14:textId="77777777" w:rsidR="008B7A3B" w:rsidRPr="008B7A3B" w:rsidRDefault="00B47B32" w:rsidP="00F561A4">
      <w:pPr>
        <w:pStyle w:val="ListParagraph"/>
        <w:numPr>
          <w:ilvl w:val="1"/>
          <w:numId w:val="65"/>
        </w:numPr>
        <w:ind w:leftChars="0"/>
        <w:rPr>
          <w:rFonts w:ascii="Times New Roman" w:eastAsia="Times New Roman" w:hAnsi="Times New Roman"/>
          <w:b/>
          <w:bCs/>
          <w:sz w:val="22"/>
          <w:szCs w:val="22"/>
          <w:lang w:val="en-US"/>
        </w:rPr>
      </w:pPr>
      <w:r w:rsidRPr="00E24C44">
        <w:rPr>
          <w:rFonts w:ascii="Times New Roman" w:eastAsia="Times New Roman" w:hAnsi="Times New Roman"/>
          <w:b/>
          <w:bCs/>
          <w:sz w:val="22"/>
          <w:szCs w:val="22"/>
          <w:lang w:val="en-US"/>
        </w:rPr>
        <w:t xml:space="preserve">UL control channel  </w:t>
      </w:r>
    </w:p>
    <w:p w14:paraId="230F27AA" w14:textId="77777777" w:rsidR="00B47B32" w:rsidRDefault="00B47B32">
      <w:pPr>
        <w:pStyle w:val="0Maintext"/>
        <w:spacing w:after="120" w:afterAutospacing="0" w:line="240" w:lineRule="auto"/>
        <w:ind w:firstLine="0"/>
        <w:rPr>
          <w:lang w:val="en-US" w:eastAsia="zh-CN"/>
        </w:rPr>
      </w:pPr>
    </w:p>
    <w:p w14:paraId="6C3FC632" w14:textId="77777777" w:rsidR="00B47B32" w:rsidRPr="006A7C1A" w:rsidRDefault="00B47B32" w:rsidP="00B47B32">
      <w:pPr>
        <w:spacing w:before="100" w:beforeAutospacing="1" w:after="100" w:afterAutospacing="1"/>
        <w:rPr>
          <w:b/>
          <w:bCs/>
          <w:sz w:val="22"/>
          <w:szCs w:val="22"/>
        </w:rPr>
      </w:pPr>
      <w:r w:rsidRPr="006A7C1A">
        <w:rPr>
          <w:b/>
          <w:bCs/>
          <w:sz w:val="22"/>
          <w:szCs w:val="22"/>
        </w:rPr>
        <w:t xml:space="preserve">Proposal </w:t>
      </w:r>
      <w:r>
        <w:rPr>
          <w:b/>
          <w:bCs/>
          <w:sz w:val="22"/>
          <w:szCs w:val="22"/>
        </w:rPr>
        <w:t>9</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65A368D8" w14:textId="77777777" w:rsidR="00B47B32" w:rsidRPr="006A7C1A" w:rsidRDefault="00B47B32" w:rsidP="00B47B32">
      <w:pPr>
        <w:numPr>
          <w:ilvl w:val="0"/>
          <w:numId w:val="58"/>
        </w:numPr>
        <w:spacing w:before="100" w:beforeAutospacing="1" w:after="100" w:afterAutospacing="1"/>
        <w:rPr>
          <w:b/>
          <w:bCs/>
          <w:sz w:val="22"/>
          <w:szCs w:val="22"/>
        </w:rPr>
      </w:pPr>
      <w:r w:rsidRPr="006A7C1A">
        <w:rPr>
          <w:b/>
          <w:bCs/>
          <w:sz w:val="22"/>
          <w:szCs w:val="22"/>
        </w:rPr>
        <w:t>Extending the Association ID to support multi-cell scenarios, applicable to both one-sided and two-sided models</w:t>
      </w:r>
    </w:p>
    <w:p w14:paraId="48FA09E6" w14:textId="77777777" w:rsidR="00B47B32" w:rsidRPr="006A7C1A" w:rsidRDefault="00B47B32" w:rsidP="00B47B32">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40CBF9ED" w14:textId="77777777" w:rsidR="00B47B32" w:rsidRPr="00571548" w:rsidRDefault="00B47B32">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162633EF" w14:textId="112CA2D9" w:rsidR="005A3F36"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w:t>
      </w:r>
      <w:r w:rsidR="006F401A">
        <w:rPr>
          <w:sz w:val="22"/>
          <w:szCs w:val="22"/>
          <w:lang w:val="en-US"/>
        </w:rPr>
        <w:t>251881</w:t>
      </w:r>
      <w:r w:rsidRPr="0048664D">
        <w:rPr>
          <w:sz w:val="22"/>
          <w:szCs w:val="22"/>
          <w:lang w:val="en-US"/>
        </w:rPr>
        <w:t xml:space="preserve">, </w:t>
      </w:r>
      <w:r w:rsidR="006F401A" w:rsidRPr="006F401A">
        <w:rPr>
          <w:bCs/>
          <w:sz w:val="22"/>
          <w:szCs w:val="22"/>
          <w:lang w:val="en-US"/>
        </w:rPr>
        <w:t>New SID: Study on 6G Radio</w:t>
      </w:r>
      <w:r w:rsidRPr="006F401A">
        <w:rPr>
          <w:bCs/>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75D4D678" w14:textId="2903836A" w:rsidR="001902E2" w:rsidRPr="00FA36BA" w:rsidRDefault="001902E2" w:rsidP="005A3F36">
      <w:pPr>
        <w:pStyle w:val="0Maintext"/>
        <w:spacing w:after="120" w:afterAutospacing="0" w:line="240" w:lineRule="auto"/>
        <w:ind w:firstLine="0"/>
        <w:rPr>
          <w:sz w:val="22"/>
          <w:szCs w:val="22"/>
          <w:lang w:val="en-US"/>
        </w:rPr>
      </w:pPr>
      <w:r>
        <w:rPr>
          <w:sz w:val="22"/>
          <w:szCs w:val="22"/>
          <w:lang w:val="en-US"/>
        </w:rPr>
        <w:t xml:space="preserve">[2] </w:t>
      </w:r>
      <w:r w:rsidRPr="001902E2">
        <w:rPr>
          <w:sz w:val="22"/>
          <w:szCs w:val="22"/>
          <w:lang w:val="en-US"/>
        </w:rPr>
        <w:t>Deep learning for massive MIMO CSI feedback, CK Wen, WT Shih, S. Jin, April 2018</w:t>
      </w: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454B1CB4"/>
    <w:multiLevelType w:val="hybridMultilevel"/>
    <w:tmpl w:val="6AB2A4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3"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4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0"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52"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54"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4"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9"/>
  </w:num>
  <w:num w:numId="4" w16cid:durableId="1500922045">
    <w:abstractNumId w:val="52"/>
  </w:num>
  <w:num w:numId="5" w16cid:durableId="402070213">
    <w:abstractNumId w:val="57"/>
  </w:num>
  <w:num w:numId="6" w16cid:durableId="1249382853">
    <w:abstractNumId w:val="53"/>
  </w:num>
  <w:num w:numId="7" w16cid:durableId="1937329399">
    <w:abstractNumId w:val="55"/>
  </w:num>
  <w:num w:numId="8" w16cid:durableId="97070147">
    <w:abstractNumId w:val="26"/>
  </w:num>
  <w:num w:numId="9" w16cid:durableId="341511140">
    <w:abstractNumId w:val="58"/>
  </w:num>
  <w:num w:numId="10" w16cid:durableId="1198738198">
    <w:abstractNumId w:val="64"/>
  </w:num>
  <w:num w:numId="11" w16cid:durableId="899245401">
    <w:abstractNumId w:val="44"/>
  </w:num>
  <w:num w:numId="12" w16cid:durableId="968122515">
    <w:abstractNumId w:val="37"/>
  </w:num>
  <w:num w:numId="13" w16cid:durableId="1118185810">
    <w:abstractNumId w:val="6"/>
  </w:num>
  <w:num w:numId="14" w16cid:durableId="65691594">
    <w:abstractNumId w:val="9"/>
  </w:num>
  <w:num w:numId="15" w16cid:durableId="740179988">
    <w:abstractNumId w:val="61"/>
  </w:num>
  <w:num w:numId="16" w16cid:durableId="1148547661">
    <w:abstractNumId w:val="30"/>
  </w:num>
  <w:num w:numId="17" w16cid:durableId="1821115802">
    <w:abstractNumId w:val="36"/>
  </w:num>
  <w:num w:numId="18" w16cid:durableId="1736276848">
    <w:abstractNumId w:val="20"/>
  </w:num>
  <w:num w:numId="19" w16cid:durableId="756249442">
    <w:abstractNumId w:val="1"/>
  </w:num>
  <w:num w:numId="20" w16cid:durableId="1708987211">
    <w:abstractNumId w:val="19"/>
  </w:num>
  <w:num w:numId="21" w16cid:durableId="726226496">
    <w:abstractNumId w:val="34"/>
  </w:num>
  <w:num w:numId="22" w16cid:durableId="1044328813">
    <w:abstractNumId w:val="56"/>
  </w:num>
  <w:num w:numId="23" w16cid:durableId="305470919">
    <w:abstractNumId w:val="42"/>
  </w:num>
  <w:num w:numId="24" w16cid:durableId="1124081522">
    <w:abstractNumId w:val="17"/>
  </w:num>
  <w:num w:numId="25" w16cid:durableId="2131393897">
    <w:abstractNumId w:val="5"/>
  </w:num>
  <w:num w:numId="26" w16cid:durableId="62990998">
    <w:abstractNumId w:val="38"/>
  </w:num>
  <w:num w:numId="27" w16cid:durableId="1395933402">
    <w:abstractNumId w:val="16"/>
  </w:num>
  <w:num w:numId="28" w16cid:durableId="1763911173">
    <w:abstractNumId w:val="29"/>
  </w:num>
  <w:num w:numId="29" w16cid:durableId="1938900649">
    <w:abstractNumId w:val="32"/>
  </w:num>
  <w:num w:numId="30" w16cid:durableId="1623144957">
    <w:abstractNumId w:val="50"/>
  </w:num>
  <w:num w:numId="31" w16cid:durableId="1322855650">
    <w:abstractNumId w:val="23"/>
  </w:num>
  <w:num w:numId="32" w16cid:durableId="1741901486">
    <w:abstractNumId w:val="21"/>
  </w:num>
  <w:num w:numId="33" w16cid:durableId="16851234">
    <w:abstractNumId w:val="33"/>
  </w:num>
  <w:num w:numId="34" w16cid:durableId="1223980657">
    <w:abstractNumId w:val="15"/>
  </w:num>
  <w:num w:numId="35" w16cid:durableId="1786805069">
    <w:abstractNumId w:val="4"/>
  </w:num>
  <w:num w:numId="36" w16cid:durableId="2014841231">
    <w:abstractNumId w:val="7"/>
  </w:num>
  <w:num w:numId="37" w16cid:durableId="279842072">
    <w:abstractNumId w:val="51"/>
  </w:num>
  <w:num w:numId="38" w16cid:durableId="30157663">
    <w:abstractNumId w:val="8"/>
  </w:num>
  <w:num w:numId="39" w16cid:durableId="1975020833">
    <w:abstractNumId w:val="48"/>
  </w:num>
  <w:num w:numId="40" w16cid:durableId="381178554">
    <w:abstractNumId w:val="31"/>
  </w:num>
  <w:num w:numId="41" w16cid:durableId="2124416032">
    <w:abstractNumId w:val="59"/>
  </w:num>
  <w:num w:numId="42" w16cid:durableId="1318420277">
    <w:abstractNumId w:val="49"/>
  </w:num>
  <w:num w:numId="43" w16cid:durableId="1356535984">
    <w:abstractNumId w:val="27"/>
  </w:num>
  <w:num w:numId="44" w16cid:durableId="864295277">
    <w:abstractNumId w:val="18"/>
  </w:num>
  <w:num w:numId="45" w16cid:durableId="1083993812">
    <w:abstractNumId w:val="63"/>
  </w:num>
  <w:num w:numId="46" w16cid:durableId="790974927">
    <w:abstractNumId w:val="60"/>
  </w:num>
  <w:num w:numId="47" w16cid:durableId="2021349013">
    <w:abstractNumId w:val="54"/>
  </w:num>
  <w:num w:numId="48" w16cid:durableId="468137430">
    <w:abstractNumId w:val="14"/>
  </w:num>
  <w:num w:numId="49" w16cid:durableId="1878007893">
    <w:abstractNumId w:val="43"/>
  </w:num>
  <w:num w:numId="50" w16cid:durableId="624653603">
    <w:abstractNumId w:val="13"/>
  </w:num>
  <w:num w:numId="51" w16cid:durableId="1515420346">
    <w:abstractNumId w:val="2"/>
  </w:num>
  <w:num w:numId="52" w16cid:durableId="2087459430">
    <w:abstractNumId w:val="46"/>
  </w:num>
  <w:num w:numId="53" w16cid:durableId="163613">
    <w:abstractNumId w:val="40"/>
  </w:num>
  <w:num w:numId="54" w16cid:durableId="280918691">
    <w:abstractNumId w:val="12"/>
  </w:num>
  <w:num w:numId="55" w16cid:durableId="972053594">
    <w:abstractNumId w:val="24"/>
  </w:num>
  <w:num w:numId="56" w16cid:durableId="1577200739">
    <w:abstractNumId w:val="11"/>
  </w:num>
  <w:num w:numId="57" w16cid:durableId="822701271">
    <w:abstractNumId w:val="41"/>
  </w:num>
  <w:num w:numId="58" w16cid:durableId="941185814">
    <w:abstractNumId w:val="35"/>
  </w:num>
  <w:num w:numId="59" w16cid:durableId="2089498757">
    <w:abstractNumId w:val="10"/>
  </w:num>
  <w:num w:numId="60" w16cid:durableId="1908108597">
    <w:abstractNumId w:val="25"/>
  </w:num>
  <w:num w:numId="61" w16cid:durableId="1693409804">
    <w:abstractNumId w:val="47"/>
  </w:num>
  <w:num w:numId="62" w16cid:durableId="2060544171">
    <w:abstractNumId w:val="28"/>
  </w:num>
  <w:num w:numId="63" w16cid:durableId="1799302194">
    <w:abstractNumId w:val="22"/>
  </w:num>
  <w:num w:numId="64" w16cid:durableId="351422817">
    <w:abstractNumId w:val="62"/>
  </w:num>
  <w:num w:numId="65" w16cid:durableId="80820648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8A"/>
    <w:rsid w:val="00003990"/>
    <w:rsid w:val="00003BF3"/>
    <w:rsid w:val="000070F3"/>
    <w:rsid w:val="000127EC"/>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6866"/>
    <w:rsid w:val="0006765A"/>
    <w:rsid w:val="000714A2"/>
    <w:rsid w:val="0007732F"/>
    <w:rsid w:val="00077851"/>
    <w:rsid w:val="00082845"/>
    <w:rsid w:val="00083757"/>
    <w:rsid w:val="00085223"/>
    <w:rsid w:val="000939AE"/>
    <w:rsid w:val="000944F3"/>
    <w:rsid w:val="000A1890"/>
    <w:rsid w:val="000A5ABF"/>
    <w:rsid w:val="000A7CA2"/>
    <w:rsid w:val="000D0B8C"/>
    <w:rsid w:val="000D0F78"/>
    <w:rsid w:val="000D1716"/>
    <w:rsid w:val="000D249C"/>
    <w:rsid w:val="000D2660"/>
    <w:rsid w:val="000D36CE"/>
    <w:rsid w:val="000D57FF"/>
    <w:rsid w:val="000D73D8"/>
    <w:rsid w:val="000E10FE"/>
    <w:rsid w:val="000E4793"/>
    <w:rsid w:val="000E5050"/>
    <w:rsid w:val="000E71B3"/>
    <w:rsid w:val="000E7563"/>
    <w:rsid w:val="000F03A1"/>
    <w:rsid w:val="000F2C70"/>
    <w:rsid w:val="00100BE4"/>
    <w:rsid w:val="0010269A"/>
    <w:rsid w:val="001032CE"/>
    <w:rsid w:val="00103310"/>
    <w:rsid w:val="0010526F"/>
    <w:rsid w:val="00105285"/>
    <w:rsid w:val="00110AB3"/>
    <w:rsid w:val="0011683A"/>
    <w:rsid w:val="00116DEB"/>
    <w:rsid w:val="0012163E"/>
    <w:rsid w:val="00122769"/>
    <w:rsid w:val="00123D0A"/>
    <w:rsid w:val="00126945"/>
    <w:rsid w:val="00126CE9"/>
    <w:rsid w:val="00127219"/>
    <w:rsid w:val="0013108B"/>
    <w:rsid w:val="00132404"/>
    <w:rsid w:val="001360F7"/>
    <w:rsid w:val="001363B0"/>
    <w:rsid w:val="00140849"/>
    <w:rsid w:val="00141B97"/>
    <w:rsid w:val="00142822"/>
    <w:rsid w:val="0014691C"/>
    <w:rsid w:val="001511AC"/>
    <w:rsid w:val="001526ED"/>
    <w:rsid w:val="00153773"/>
    <w:rsid w:val="0015426E"/>
    <w:rsid w:val="00155DD3"/>
    <w:rsid w:val="00160149"/>
    <w:rsid w:val="001616CF"/>
    <w:rsid w:val="00161E92"/>
    <w:rsid w:val="00162C20"/>
    <w:rsid w:val="0017550E"/>
    <w:rsid w:val="001812F0"/>
    <w:rsid w:val="00181B8D"/>
    <w:rsid w:val="0018214E"/>
    <w:rsid w:val="00184FEF"/>
    <w:rsid w:val="0018607A"/>
    <w:rsid w:val="001875F4"/>
    <w:rsid w:val="00187A88"/>
    <w:rsid w:val="001902E2"/>
    <w:rsid w:val="00193222"/>
    <w:rsid w:val="00193CAC"/>
    <w:rsid w:val="00193EB6"/>
    <w:rsid w:val="00194BBD"/>
    <w:rsid w:val="0019666E"/>
    <w:rsid w:val="00197A1C"/>
    <w:rsid w:val="001A47D0"/>
    <w:rsid w:val="001A5A42"/>
    <w:rsid w:val="001A5F2D"/>
    <w:rsid w:val="001A61C8"/>
    <w:rsid w:val="001A796D"/>
    <w:rsid w:val="001B377D"/>
    <w:rsid w:val="001B6A3A"/>
    <w:rsid w:val="001C0BE2"/>
    <w:rsid w:val="001C299A"/>
    <w:rsid w:val="001C4632"/>
    <w:rsid w:val="001C730D"/>
    <w:rsid w:val="001C73C4"/>
    <w:rsid w:val="001D091D"/>
    <w:rsid w:val="001D1AEC"/>
    <w:rsid w:val="001D27A7"/>
    <w:rsid w:val="001D4551"/>
    <w:rsid w:val="001E0021"/>
    <w:rsid w:val="001E1130"/>
    <w:rsid w:val="001E38F9"/>
    <w:rsid w:val="001E62A2"/>
    <w:rsid w:val="001E70D0"/>
    <w:rsid w:val="001F0C75"/>
    <w:rsid w:val="001F1442"/>
    <w:rsid w:val="001F144E"/>
    <w:rsid w:val="001F2FAA"/>
    <w:rsid w:val="002006BC"/>
    <w:rsid w:val="00203277"/>
    <w:rsid w:val="00203A0D"/>
    <w:rsid w:val="0021044D"/>
    <w:rsid w:val="002134C9"/>
    <w:rsid w:val="00215058"/>
    <w:rsid w:val="0022221B"/>
    <w:rsid w:val="0022367D"/>
    <w:rsid w:val="00226826"/>
    <w:rsid w:val="00232779"/>
    <w:rsid w:val="00232EDC"/>
    <w:rsid w:val="002330E2"/>
    <w:rsid w:val="002341A4"/>
    <w:rsid w:val="002349B9"/>
    <w:rsid w:val="002368AF"/>
    <w:rsid w:val="00242013"/>
    <w:rsid w:val="002454C7"/>
    <w:rsid w:val="00245D27"/>
    <w:rsid w:val="00247330"/>
    <w:rsid w:val="00252B41"/>
    <w:rsid w:val="00252BC5"/>
    <w:rsid w:val="0025704C"/>
    <w:rsid w:val="002579B5"/>
    <w:rsid w:val="002661EE"/>
    <w:rsid w:val="0026630E"/>
    <w:rsid w:val="00266E0F"/>
    <w:rsid w:val="0027174D"/>
    <w:rsid w:val="0027181A"/>
    <w:rsid w:val="002740D8"/>
    <w:rsid w:val="00274F27"/>
    <w:rsid w:val="00283945"/>
    <w:rsid w:val="00283CD3"/>
    <w:rsid w:val="00284AB0"/>
    <w:rsid w:val="002858E6"/>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279"/>
    <w:rsid w:val="002C4C61"/>
    <w:rsid w:val="002C4EFD"/>
    <w:rsid w:val="002C758B"/>
    <w:rsid w:val="002C7B33"/>
    <w:rsid w:val="002D67D6"/>
    <w:rsid w:val="002D7E5D"/>
    <w:rsid w:val="002E6F65"/>
    <w:rsid w:val="002E7A89"/>
    <w:rsid w:val="002F31B1"/>
    <w:rsid w:val="002F31FA"/>
    <w:rsid w:val="002F363E"/>
    <w:rsid w:val="002F57AA"/>
    <w:rsid w:val="00300243"/>
    <w:rsid w:val="0030554A"/>
    <w:rsid w:val="003105DC"/>
    <w:rsid w:val="00310FC2"/>
    <w:rsid w:val="00311110"/>
    <w:rsid w:val="003123C8"/>
    <w:rsid w:val="00315F36"/>
    <w:rsid w:val="00320127"/>
    <w:rsid w:val="003208A5"/>
    <w:rsid w:val="003232B4"/>
    <w:rsid w:val="00324614"/>
    <w:rsid w:val="00324650"/>
    <w:rsid w:val="00324EF2"/>
    <w:rsid w:val="0032627D"/>
    <w:rsid w:val="003262D0"/>
    <w:rsid w:val="00326AED"/>
    <w:rsid w:val="0032700F"/>
    <w:rsid w:val="00331577"/>
    <w:rsid w:val="003358BE"/>
    <w:rsid w:val="003360D2"/>
    <w:rsid w:val="00341938"/>
    <w:rsid w:val="0034417B"/>
    <w:rsid w:val="00344AE3"/>
    <w:rsid w:val="00346D86"/>
    <w:rsid w:val="00347021"/>
    <w:rsid w:val="0035049E"/>
    <w:rsid w:val="00351207"/>
    <w:rsid w:val="00360D3B"/>
    <w:rsid w:val="00361704"/>
    <w:rsid w:val="00361D33"/>
    <w:rsid w:val="003654D8"/>
    <w:rsid w:val="00365C2D"/>
    <w:rsid w:val="003667C1"/>
    <w:rsid w:val="00366F52"/>
    <w:rsid w:val="00367DFA"/>
    <w:rsid w:val="0037642C"/>
    <w:rsid w:val="00377BE8"/>
    <w:rsid w:val="003802E1"/>
    <w:rsid w:val="00380C73"/>
    <w:rsid w:val="00382EFA"/>
    <w:rsid w:val="00384B5B"/>
    <w:rsid w:val="0038526E"/>
    <w:rsid w:val="003856D0"/>
    <w:rsid w:val="003945C6"/>
    <w:rsid w:val="00395974"/>
    <w:rsid w:val="00397A9A"/>
    <w:rsid w:val="003A0744"/>
    <w:rsid w:val="003A473C"/>
    <w:rsid w:val="003A66C8"/>
    <w:rsid w:val="003A76C0"/>
    <w:rsid w:val="003A7CA0"/>
    <w:rsid w:val="003B32D5"/>
    <w:rsid w:val="003B4CC2"/>
    <w:rsid w:val="003B620C"/>
    <w:rsid w:val="003C1CCD"/>
    <w:rsid w:val="003C47B0"/>
    <w:rsid w:val="003C49B0"/>
    <w:rsid w:val="003C6F95"/>
    <w:rsid w:val="003D2C8D"/>
    <w:rsid w:val="003D51F2"/>
    <w:rsid w:val="003D5363"/>
    <w:rsid w:val="003D56F4"/>
    <w:rsid w:val="003D6711"/>
    <w:rsid w:val="003E66DF"/>
    <w:rsid w:val="003E74D5"/>
    <w:rsid w:val="003E75B6"/>
    <w:rsid w:val="003F7435"/>
    <w:rsid w:val="0040248F"/>
    <w:rsid w:val="00405814"/>
    <w:rsid w:val="00406163"/>
    <w:rsid w:val="00406B80"/>
    <w:rsid w:val="00407762"/>
    <w:rsid w:val="00414547"/>
    <w:rsid w:val="00416874"/>
    <w:rsid w:val="00417FC9"/>
    <w:rsid w:val="004202C6"/>
    <w:rsid w:val="004204FB"/>
    <w:rsid w:val="0042327A"/>
    <w:rsid w:val="004264B1"/>
    <w:rsid w:val="00426838"/>
    <w:rsid w:val="00431D58"/>
    <w:rsid w:val="00432C4C"/>
    <w:rsid w:val="00432C84"/>
    <w:rsid w:val="00433858"/>
    <w:rsid w:val="00436D1A"/>
    <w:rsid w:val="004466B0"/>
    <w:rsid w:val="00446F00"/>
    <w:rsid w:val="004527EA"/>
    <w:rsid w:val="00454CE0"/>
    <w:rsid w:val="00460262"/>
    <w:rsid w:val="00460F6E"/>
    <w:rsid w:val="00461B15"/>
    <w:rsid w:val="00475A4C"/>
    <w:rsid w:val="0047711F"/>
    <w:rsid w:val="004772B6"/>
    <w:rsid w:val="00481934"/>
    <w:rsid w:val="0048664D"/>
    <w:rsid w:val="00487DA6"/>
    <w:rsid w:val="00492C11"/>
    <w:rsid w:val="004937A7"/>
    <w:rsid w:val="00493FB2"/>
    <w:rsid w:val="004961A4"/>
    <w:rsid w:val="004975B6"/>
    <w:rsid w:val="004A2991"/>
    <w:rsid w:val="004A39A0"/>
    <w:rsid w:val="004A41EF"/>
    <w:rsid w:val="004B2815"/>
    <w:rsid w:val="004B3124"/>
    <w:rsid w:val="004B368D"/>
    <w:rsid w:val="004B40FD"/>
    <w:rsid w:val="004B4D8D"/>
    <w:rsid w:val="004B744E"/>
    <w:rsid w:val="004B74CC"/>
    <w:rsid w:val="004B7539"/>
    <w:rsid w:val="004B7C51"/>
    <w:rsid w:val="004C26CE"/>
    <w:rsid w:val="004C4A14"/>
    <w:rsid w:val="004C7993"/>
    <w:rsid w:val="004D2E9D"/>
    <w:rsid w:val="004D7355"/>
    <w:rsid w:val="004D79CD"/>
    <w:rsid w:val="004E0A64"/>
    <w:rsid w:val="004E23BD"/>
    <w:rsid w:val="004E3DEF"/>
    <w:rsid w:val="004E5595"/>
    <w:rsid w:val="004E55EC"/>
    <w:rsid w:val="004F7360"/>
    <w:rsid w:val="005062CA"/>
    <w:rsid w:val="00507402"/>
    <w:rsid w:val="005101C3"/>
    <w:rsid w:val="005155A0"/>
    <w:rsid w:val="00516D13"/>
    <w:rsid w:val="00517ADD"/>
    <w:rsid w:val="005221DA"/>
    <w:rsid w:val="00523D91"/>
    <w:rsid w:val="00526D41"/>
    <w:rsid w:val="005272D3"/>
    <w:rsid w:val="00532033"/>
    <w:rsid w:val="005327E9"/>
    <w:rsid w:val="0053782C"/>
    <w:rsid w:val="00543505"/>
    <w:rsid w:val="00543FAA"/>
    <w:rsid w:val="0054609F"/>
    <w:rsid w:val="005554AA"/>
    <w:rsid w:val="00556671"/>
    <w:rsid w:val="005618B2"/>
    <w:rsid w:val="00563B5E"/>
    <w:rsid w:val="00565431"/>
    <w:rsid w:val="005668B0"/>
    <w:rsid w:val="00571548"/>
    <w:rsid w:val="00571709"/>
    <w:rsid w:val="0057377F"/>
    <w:rsid w:val="0057794A"/>
    <w:rsid w:val="00580A71"/>
    <w:rsid w:val="00580AE6"/>
    <w:rsid w:val="0058232B"/>
    <w:rsid w:val="00583230"/>
    <w:rsid w:val="00584AE9"/>
    <w:rsid w:val="0058648A"/>
    <w:rsid w:val="005900C9"/>
    <w:rsid w:val="0059417B"/>
    <w:rsid w:val="00594BEE"/>
    <w:rsid w:val="00596063"/>
    <w:rsid w:val="005A3F36"/>
    <w:rsid w:val="005A4F76"/>
    <w:rsid w:val="005B0F7A"/>
    <w:rsid w:val="005B1AD1"/>
    <w:rsid w:val="005B67D6"/>
    <w:rsid w:val="005B6997"/>
    <w:rsid w:val="005C0767"/>
    <w:rsid w:val="005C2840"/>
    <w:rsid w:val="005C4124"/>
    <w:rsid w:val="005C684C"/>
    <w:rsid w:val="005C6A60"/>
    <w:rsid w:val="005D45F7"/>
    <w:rsid w:val="005D5233"/>
    <w:rsid w:val="005E020C"/>
    <w:rsid w:val="005E275C"/>
    <w:rsid w:val="005E2A64"/>
    <w:rsid w:val="005E6FC2"/>
    <w:rsid w:val="005F1792"/>
    <w:rsid w:val="005F5CBF"/>
    <w:rsid w:val="005F7200"/>
    <w:rsid w:val="005F7A0E"/>
    <w:rsid w:val="00600EDA"/>
    <w:rsid w:val="0060184C"/>
    <w:rsid w:val="00602687"/>
    <w:rsid w:val="00602753"/>
    <w:rsid w:val="00604A3D"/>
    <w:rsid w:val="00604C3D"/>
    <w:rsid w:val="0061244D"/>
    <w:rsid w:val="006131DF"/>
    <w:rsid w:val="00613C53"/>
    <w:rsid w:val="006144B1"/>
    <w:rsid w:val="00614F92"/>
    <w:rsid w:val="0061765C"/>
    <w:rsid w:val="00622552"/>
    <w:rsid w:val="0062443A"/>
    <w:rsid w:val="006248A5"/>
    <w:rsid w:val="00626534"/>
    <w:rsid w:val="0062691E"/>
    <w:rsid w:val="00626B33"/>
    <w:rsid w:val="00631A14"/>
    <w:rsid w:val="00631E79"/>
    <w:rsid w:val="00634AF5"/>
    <w:rsid w:val="00636D7B"/>
    <w:rsid w:val="006414B9"/>
    <w:rsid w:val="00641951"/>
    <w:rsid w:val="00643594"/>
    <w:rsid w:val="00645994"/>
    <w:rsid w:val="006531B1"/>
    <w:rsid w:val="006640CD"/>
    <w:rsid w:val="00664A1E"/>
    <w:rsid w:val="00666868"/>
    <w:rsid w:val="006729A5"/>
    <w:rsid w:val="00675F27"/>
    <w:rsid w:val="00682F29"/>
    <w:rsid w:val="00685C73"/>
    <w:rsid w:val="00693262"/>
    <w:rsid w:val="006936BB"/>
    <w:rsid w:val="00693A1D"/>
    <w:rsid w:val="00694016"/>
    <w:rsid w:val="00697442"/>
    <w:rsid w:val="006A2FDA"/>
    <w:rsid w:val="006A45D6"/>
    <w:rsid w:val="006A57C0"/>
    <w:rsid w:val="006A7301"/>
    <w:rsid w:val="006A7897"/>
    <w:rsid w:val="006A7C1A"/>
    <w:rsid w:val="006B25F5"/>
    <w:rsid w:val="006B39E9"/>
    <w:rsid w:val="006C4E0D"/>
    <w:rsid w:val="006D5109"/>
    <w:rsid w:val="006D54CF"/>
    <w:rsid w:val="006D6B1A"/>
    <w:rsid w:val="006D7B75"/>
    <w:rsid w:val="006E3E72"/>
    <w:rsid w:val="006E6598"/>
    <w:rsid w:val="006E74D1"/>
    <w:rsid w:val="006F0382"/>
    <w:rsid w:val="006F0519"/>
    <w:rsid w:val="006F07E3"/>
    <w:rsid w:val="006F0EC9"/>
    <w:rsid w:val="006F2389"/>
    <w:rsid w:val="006F401A"/>
    <w:rsid w:val="006F50F8"/>
    <w:rsid w:val="006F6192"/>
    <w:rsid w:val="00700289"/>
    <w:rsid w:val="00707829"/>
    <w:rsid w:val="00707877"/>
    <w:rsid w:val="00710AD3"/>
    <w:rsid w:val="007128A2"/>
    <w:rsid w:val="007143AD"/>
    <w:rsid w:val="00716D14"/>
    <w:rsid w:val="00717D4D"/>
    <w:rsid w:val="00720EBF"/>
    <w:rsid w:val="00720F32"/>
    <w:rsid w:val="0072304C"/>
    <w:rsid w:val="00723A6C"/>
    <w:rsid w:val="0072463E"/>
    <w:rsid w:val="00727B93"/>
    <w:rsid w:val="00732388"/>
    <w:rsid w:val="0073426D"/>
    <w:rsid w:val="00747284"/>
    <w:rsid w:val="007474E4"/>
    <w:rsid w:val="00747EE5"/>
    <w:rsid w:val="00751E2A"/>
    <w:rsid w:val="00754B81"/>
    <w:rsid w:val="0075517A"/>
    <w:rsid w:val="007570AB"/>
    <w:rsid w:val="00770366"/>
    <w:rsid w:val="0077092E"/>
    <w:rsid w:val="0077201A"/>
    <w:rsid w:val="007727CB"/>
    <w:rsid w:val="00775228"/>
    <w:rsid w:val="00777E23"/>
    <w:rsid w:val="007806CE"/>
    <w:rsid w:val="0078114E"/>
    <w:rsid w:val="007857E3"/>
    <w:rsid w:val="00792183"/>
    <w:rsid w:val="007938BA"/>
    <w:rsid w:val="00795842"/>
    <w:rsid w:val="0079632E"/>
    <w:rsid w:val="00796733"/>
    <w:rsid w:val="00797EF2"/>
    <w:rsid w:val="007A0625"/>
    <w:rsid w:val="007A1F9E"/>
    <w:rsid w:val="007A3593"/>
    <w:rsid w:val="007B468F"/>
    <w:rsid w:val="007B76B3"/>
    <w:rsid w:val="007B783E"/>
    <w:rsid w:val="007D1FCA"/>
    <w:rsid w:val="007E3054"/>
    <w:rsid w:val="007E47DA"/>
    <w:rsid w:val="007E554B"/>
    <w:rsid w:val="007E6FF6"/>
    <w:rsid w:val="007F128C"/>
    <w:rsid w:val="007F30A1"/>
    <w:rsid w:val="007F4737"/>
    <w:rsid w:val="007F5342"/>
    <w:rsid w:val="007F6B1C"/>
    <w:rsid w:val="008071BD"/>
    <w:rsid w:val="008073FE"/>
    <w:rsid w:val="00811CDC"/>
    <w:rsid w:val="00813078"/>
    <w:rsid w:val="008138A9"/>
    <w:rsid w:val="00813E10"/>
    <w:rsid w:val="008149CF"/>
    <w:rsid w:val="00814D82"/>
    <w:rsid w:val="008150A1"/>
    <w:rsid w:val="008200DD"/>
    <w:rsid w:val="00820D52"/>
    <w:rsid w:val="00822058"/>
    <w:rsid w:val="0082319F"/>
    <w:rsid w:val="008248CF"/>
    <w:rsid w:val="008251B2"/>
    <w:rsid w:val="00831BA9"/>
    <w:rsid w:val="0083672B"/>
    <w:rsid w:val="00837D8A"/>
    <w:rsid w:val="00851E8D"/>
    <w:rsid w:val="0085377C"/>
    <w:rsid w:val="00853D15"/>
    <w:rsid w:val="00856407"/>
    <w:rsid w:val="00857358"/>
    <w:rsid w:val="00860F75"/>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1AA6"/>
    <w:rsid w:val="008A25E9"/>
    <w:rsid w:val="008A2806"/>
    <w:rsid w:val="008A5F33"/>
    <w:rsid w:val="008A65A1"/>
    <w:rsid w:val="008B24BF"/>
    <w:rsid w:val="008B49BE"/>
    <w:rsid w:val="008B58DC"/>
    <w:rsid w:val="008B73CE"/>
    <w:rsid w:val="008B7A3B"/>
    <w:rsid w:val="008C2187"/>
    <w:rsid w:val="008C3D9B"/>
    <w:rsid w:val="008C5728"/>
    <w:rsid w:val="008D0789"/>
    <w:rsid w:val="008D4152"/>
    <w:rsid w:val="008D5723"/>
    <w:rsid w:val="008D6AE1"/>
    <w:rsid w:val="008E1D99"/>
    <w:rsid w:val="008E2649"/>
    <w:rsid w:val="008F11CC"/>
    <w:rsid w:val="008F24DB"/>
    <w:rsid w:val="008F535A"/>
    <w:rsid w:val="008F54FC"/>
    <w:rsid w:val="008F6C88"/>
    <w:rsid w:val="008F7250"/>
    <w:rsid w:val="00900BDE"/>
    <w:rsid w:val="009015E3"/>
    <w:rsid w:val="00901D2D"/>
    <w:rsid w:val="00901E25"/>
    <w:rsid w:val="0090235D"/>
    <w:rsid w:val="00903694"/>
    <w:rsid w:val="00906E5E"/>
    <w:rsid w:val="00911E05"/>
    <w:rsid w:val="00911EFA"/>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507"/>
    <w:rsid w:val="009327D8"/>
    <w:rsid w:val="009351FA"/>
    <w:rsid w:val="00935AC3"/>
    <w:rsid w:val="00937025"/>
    <w:rsid w:val="00937F7C"/>
    <w:rsid w:val="0094568A"/>
    <w:rsid w:val="00945B62"/>
    <w:rsid w:val="00955DED"/>
    <w:rsid w:val="00956383"/>
    <w:rsid w:val="0095741E"/>
    <w:rsid w:val="009622B6"/>
    <w:rsid w:val="0096597B"/>
    <w:rsid w:val="00965BA8"/>
    <w:rsid w:val="0097627A"/>
    <w:rsid w:val="00977119"/>
    <w:rsid w:val="00981FA5"/>
    <w:rsid w:val="00983F09"/>
    <w:rsid w:val="00985108"/>
    <w:rsid w:val="00985F99"/>
    <w:rsid w:val="00990DAB"/>
    <w:rsid w:val="00992D77"/>
    <w:rsid w:val="00993596"/>
    <w:rsid w:val="00995A2B"/>
    <w:rsid w:val="00997267"/>
    <w:rsid w:val="00997C08"/>
    <w:rsid w:val="009A15C4"/>
    <w:rsid w:val="009A20BF"/>
    <w:rsid w:val="009A6BA0"/>
    <w:rsid w:val="009A6D87"/>
    <w:rsid w:val="009B22D3"/>
    <w:rsid w:val="009B3425"/>
    <w:rsid w:val="009B5172"/>
    <w:rsid w:val="009B6EFE"/>
    <w:rsid w:val="009B6FCF"/>
    <w:rsid w:val="009B7B3B"/>
    <w:rsid w:val="009C6472"/>
    <w:rsid w:val="009D117D"/>
    <w:rsid w:val="009D18CF"/>
    <w:rsid w:val="009D1C4F"/>
    <w:rsid w:val="009D1FC2"/>
    <w:rsid w:val="009D2AB1"/>
    <w:rsid w:val="009D2C5E"/>
    <w:rsid w:val="009D74DC"/>
    <w:rsid w:val="009D7D7D"/>
    <w:rsid w:val="009E0E57"/>
    <w:rsid w:val="009E114C"/>
    <w:rsid w:val="009E16AA"/>
    <w:rsid w:val="009E21F3"/>
    <w:rsid w:val="009E32A5"/>
    <w:rsid w:val="009E4EEA"/>
    <w:rsid w:val="009E703E"/>
    <w:rsid w:val="009F02E8"/>
    <w:rsid w:val="009F399E"/>
    <w:rsid w:val="009F490B"/>
    <w:rsid w:val="009F58CE"/>
    <w:rsid w:val="009F6108"/>
    <w:rsid w:val="009F61FA"/>
    <w:rsid w:val="009F7D20"/>
    <w:rsid w:val="00A03166"/>
    <w:rsid w:val="00A0594C"/>
    <w:rsid w:val="00A06100"/>
    <w:rsid w:val="00A111CE"/>
    <w:rsid w:val="00A12B7F"/>
    <w:rsid w:val="00A13568"/>
    <w:rsid w:val="00A17182"/>
    <w:rsid w:val="00A21BA7"/>
    <w:rsid w:val="00A21FF0"/>
    <w:rsid w:val="00A32AB8"/>
    <w:rsid w:val="00A32ABF"/>
    <w:rsid w:val="00A34A7C"/>
    <w:rsid w:val="00A352F0"/>
    <w:rsid w:val="00A37303"/>
    <w:rsid w:val="00A37C99"/>
    <w:rsid w:val="00A40F80"/>
    <w:rsid w:val="00A41EE3"/>
    <w:rsid w:val="00A462E1"/>
    <w:rsid w:val="00A5089B"/>
    <w:rsid w:val="00A50E6C"/>
    <w:rsid w:val="00A51BAF"/>
    <w:rsid w:val="00A52738"/>
    <w:rsid w:val="00A534A2"/>
    <w:rsid w:val="00A5658F"/>
    <w:rsid w:val="00A6087C"/>
    <w:rsid w:val="00A6257F"/>
    <w:rsid w:val="00A63A40"/>
    <w:rsid w:val="00A64907"/>
    <w:rsid w:val="00A7666E"/>
    <w:rsid w:val="00A805B9"/>
    <w:rsid w:val="00A80DF8"/>
    <w:rsid w:val="00A86777"/>
    <w:rsid w:val="00A87569"/>
    <w:rsid w:val="00A87595"/>
    <w:rsid w:val="00A93DE6"/>
    <w:rsid w:val="00A93DEE"/>
    <w:rsid w:val="00A95A78"/>
    <w:rsid w:val="00A96977"/>
    <w:rsid w:val="00AA4EE3"/>
    <w:rsid w:val="00AA7B93"/>
    <w:rsid w:val="00AB0956"/>
    <w:rsid w:val="00AB1601"/>
    <w:rsid w:val="00AB26E1"/>
    <w:rsid w:val="00AC2430"/>
    <w:rsid w:val="00AD1997"/>
    <w:rsid w:val="00AD6EB0"/>
    <w:rsid w:val="00AE4BF6"/>
    <w:rsid w:val="00AE4CD1"/>
    <w:rsid w:val="00AF0147"/>
    <w:rsid w:val="00AF13FC"/>
    <w:rsid w:val="00AF4092"/>
    <w:rsid w:val="00AF7DC9"/>
    <w:rsid w:val="00B00E98"/>
    <w:rsid w:val="00B02855"/>
    <w:rsid w:val="00B03439"/>
    <w:rsid w:val="00B0669A"/>
    <w:rsid w:val="00B12FE5"/>
    <w:rsid w:val="00B139B9"/>
    <w:rsid w:val="00B225F5"/>
    <w:rsid w:val="00B229DD"/>
    <w:rsid w:val="00B23EB7"/>
    <w:rsid w:val="00B27432"/>
    <w:rsid w:val="00B31653"/>
    <w:rsid w:val="00B32BF0"/>
    <w:rsid w:val="00B33668"/>
    <w:rsid w:val="00B337B1"/>
    <w:rsid w:val="00B34F66"/>
    <w:rsid w:val="00B4058C"/>
    <w:rsid w:val="00B40BB2"/>
    <w:rsid w:val="00B40DA5"/>
    <w:rsid w:val="00B42EB4"/>
    <w:rsid w:val="00B4365C"/>
    <w:rsid w:val="00B44DB0"/>
    <w:rsid w:val="00B46FE6"/>
    <w:rsid w:val="00B47B32"/>
    <w:rsid w:val="00B54C15"/>
    <w:rsid w:val="00B54E3D"/>
    <w:rsid w:val="00B57473"/>
    <w:rsid w:val="00B628E5"/>
    <w:rsid w:val="00B638DE"/>
    <w:rsid w:val="00B658E6"/>
    <w:rsid w:val="00B7196B"/>
    <w:rsid w:val="00B72388"/>
    <w:rsid w:val="00B7346B"/>
    <w:rsid w:val="00B759BC"/>
    <w:rsid w:val="00B76F27"/>
    <w:rsid w:val="00B81924"/>
    <w:rsid w:val="00B86490"/>
    <w:rsid w:val="00B86B50"/>
    <w:rsid w:val="00B875E8"/>
    <w:rsid w:val="00B954A3"/>
    <w:rsid w:val="00B95BC5"/>
    <w:rsid w:val="00B97182"/>
    <w:rsid w:val="00BA0528"/>
    <w:rsid w:val="00BA1AF6"/>
    <w:rsid w:val="00BA2E33"/>
    <w:rsid w:val="00BA48B5"/>
    <w:rsid w:val="00BA56C8"/>
    <w:rsid w:val="00BA7D4B"/>
    <w:rsid w:val="00BA7F27"/>
    <w:rsid w:val="00BB1C62"/>
    <w:rsid w:val="00BB64B1"/>
    <w:rsid w:val="00BB6DA2"/>
    <w:rsid w:val="00BB7015"/>
    <w:rsid w:val="00BB7080"/>
    <w:rsid w:val="00BC0F30"/>
    <w:rsid w:val="00BC4034"/>
    <w:rsid w:val="00BC69DE"/>
    <w:rsid w:val="00BD1731"/>
    <w:rsid w:val="00BD197A"/>
    <w:rsid w:val="00BD1C70"/>
    <w:rsid w:val="00BD5870"/>
    <w:rsid w:val="00BD67EC"/>
    <w:rsid w:val="00BE222C"/>
    <w:rsid w:val="00BE2B6D"/>
    <w:rsid w:val="00BE2DC2"/>
    <w:rsid w:val="00BF487F"/>
    <w:rsid w:val="00BF6723"/>
    <w:rsid w:val="00BF6DEF"/>
    <w:rsid w:val="00BF75BC"/>
    <w:rsid w:val="00C077AD"/>
    <w:rsid w:val="00C120E2"/>
    <w:rsid w:val="00C20B5B"/>
    <w:rsid w:val="00C2111A"/>
    <w:rsid w:val="00C259E6"/>
    <w:rsid w:val="00C25A82"/>
    <w:rsid w:val="00C26EDA"/>
    <w:rsid w:val="00C310AB"/>
    <w:rsid w:val="00C3672D"/>
    <w:rsid w:val="00C36E32"/>
    <w:rsid w:val="00C4206F"/>
    <w:rsid w:val="00C46B5C"/>
    <w:rsid w:val="00C53DD6"/>
    <w:rsid w:val="00C63891"/>
    <w:rsid w:val="00C661DE"/>
    <w:rsid w:val="00C66A4A"/>
    <w:rsid w:val="00C704D1"/>
    <w:rsid w:val="00C70860"/>
    <w:rsid w:val="00C71648"/>
    <w:rsid w:val="00C73B23"/>
    <w:rsid w:val="00C73EAA"/>
    <w:rsid w:val="00C7607E"/>
    <w:rsid w:val="00C772F3"/>
    <w:rsid w:val="00C772F6"/>
    <w:rsid w:val="00C8088E"/>
    <w:rsid w:val="00C84FE2"/>
    <w:rsid w:val="00C91F9E"/>
    <w:rsid w:val="00C93CCC"/>
    <w:rsid w:val="00C94971"/>
    <w:rsid w:val="00CA7537"/>
    <w:rsid w:val="00CB1134"/>
    <w:rsid w:val="00CB170B"/>
    <w:rsid w:val="00CB3368"/>
    <w:rsid w:val="00CB39B6"/>
    <w:rsid w:val="00CB5B83"/>
    <w:rsid w:val="00CB5D21"/>
    <w:rsid w:val="00CB6B9A"/>
    <w:rsid w:val="00CC7DB0"/>
    <w:rsid w:val="00CD27DB"/>
    <w:rsid w:val="00CD305C"/>
    <w:rsid w:val="00CD7F6C"/>
    <w:rsid w:val="00CE0972"/>
    <w:rsid w:val="00CE171E"/>
    <w:rsid w:val="00CE217D"/>
    <w:rsid w:val="00CE2EA5"/>
    <w:rsid w:val="00CE7503"/>
    <w:rsid w:val="00CF439B"/>
    <w:rsid w:val="00CF4C5A"/>
    <w:rsid w:val="00CF6463"/>
    <w:rsid w:val="00CF6959"/>
    <w:rsid w:val="00CF7399"/>
    <w:rsid w:val="00D03288"/>
    <w:rsid w:val="00D0700B"/>
    <w:rsid w:val="00D07261"/>
    <w:rsid w:val="00D1218B"/>
    <w:rsid w:val="00D177E7"/>
    <w:rsid w:val="00D22343"/>
    <w:rsid w:val="00D228C5"/>
    <w:rsid w:val="00D263F1"/>
    <w:rsid w:val="00D313A3"/>
    <w:rsid w:val="00D37CC4"/>
    <w:rsid w:val="00D402CA"/>
    <w:rsid w:val="00D43B96"/>
    <w:rsid w:val="00D44CB2"/>
    <w:rsid w:val="00D45E02"/>
    <w:rsid w:val="00D471A6"/>
    <w:rsid w:val="00D516C8"/>
    <w:rsid w:val="00D53C1D"/>
    <w:rsid w:val="00D6213F"/>
    <w:rsid w:val="00D623A6"/>
    <w:rsid w:val="00D71E82"/>
    <w:rsid w:val="00D72144"/>
    <w:rsid w:val="00D77F0F"/>
    <w:rsid w:val="00D82BE1"/>
    <w:rsid w:val="00D84C9C"/>
    <w:rsid w:val="00D86C99"/>
    <w:rsid w:val="00D9083F"/>
    <w:rsid w:val="00D92B71"/>
    <w:rsid w:val="00DA1BDE"/>
    <w:rsid w:val="00DA1C78"/>
    <w:rsid w:val="00DA485C"/>
    <w:rsid w:val="00DA780A"/>
    <w:rsid w:val="00DB1A36"/>
    <w:rsid w:val="00DB481F"/>
    <w:rsid w:val="00DC0C3B"/>
    <w:rsid w:val="00DC2136"/>
    <w:rsid w:val="00DC2924"/>
    <w:rsid w:val="00DC2D3B"/>
    <w:rsid w:val="00DC4573"/>
    <w:rsid w:val="00DD3883"/>
    <w:rsid w:val="00DD3F5F"/>
    <w:rsid w:val="00DD4294"/>
    <w:rsid w:val="00DE401D"/>
    <w:rsid w:val="00DE6B59"/>
    <w:rsid w:val="00DE6C20"/>
    <w:rsid w:val="00DF0066"/>
    <w:rsid w:val="00DF7804"/>
    <w:rsid w:val="00E00694"/>
    <w:rsid w:val="00E00FB0"/>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ECE"/>
    <w:rsid w:val="00E327AE"/>
    <w:rsid w:val="00E362EF"/>
    <w:rsid w:val="00E47576"/>
    <w:rsid w:val="00E52B37"/>
    <w:rsid w:val="00E55EB5"/>
    <w:rsid w:val="00E55EC1"/>
    <w:rsid w:val="00E56A06"/>
    <w:rsid w:val="00E56A0E"/>
    <w:rsid w:val="00E60394"/>
    <w:rsid w:val="00E6116A"/>
    <w:rsid w:val="00E65E91"/>
    <w:rsid w:val="00E67C8D"/>
    <w:rsid w:val="00E70688"/>
    <w:rsid w:val="00E70C39"/>
    <w:rsid w:val="00E75888"/>
    <w:rsid w:val="00E77F95"/>
    <w:rsid w:val="00E80518"/>
    <w:rsid w:val="00E83861"/>
    <w:rsid w:val="00E852C2"/>
    <w:rsid w:val="00E86D94"/>
    <w:rsid w:val="00E87AD0"/>
    <w:rsid w:val="00E922A1"/>
    <w:rsid w:val="00E944DC"/>
    <w:rsid w:val="00E96332"/>
    <w:rsid w:val="00EA73C1"/>
    <w:rsid w:val="00EB4CAE"/>
    <w:rsid w:val="00EB5428"/>
    <w:rsid w:val="00EB77A4"/>
    <w:rsid w:val="00EC0F55"/>
    <w:rsid w:val="00EC2169"/>
    <w:rsid w:val="00EC2A35"/>
    <w:rsid w:val="00EC30B5"/>
    <w:rsid w:val="00EC369E"/>
    <w:rsid w:val="00EC4BEC"/>
    <w:rsid w:val="00EC5440"/>
    <w:rsid w:val="00EC54C2"/>
    <w:rsid w:val="00ED004A"/>
    <w:rsid w:val="00ED0BCC"/>
    <w:rsid w:val="00ED0C58"/>
    <w:rsid w:val="00EE18CC"/>
    <w:rsid w:val="00EE7690"/>
    <w:rsid w:val="00EF1E35"/>
    <w:rsid w:val="00EF7114"/>
    <w:rsid w:val="00F01BD8"/>
    <w:rsid w:val="00F01CBB"/>
    <w:rsid w:val="00F02ADB"/>
    <w:rsid w:val="00F05BCC"/>
    <w:rsid w:val="00F06AA2"/>
    <w:rsid w:val="00F075A5"/>
    <w:rsid w:val="00F10662"/>
    <w:rsid w:val="00F1151B"/>
    <w:rsid w:val="00F17D02"/>
    <w:rsid w:val="00F2024E"/>
    <w:rsid w:val="00F24869"/>
    <w:rsid w:val="00F35307"/>
    <w:rsid w:val="00F36F33"/>
    <w:rsid w:val="00F37734"/>
    <w:rsid w:val="00F419A6"/>
    <w:rsid w:val="00F43CD1"/>
    <w:rsid w:val="00F4509E"/>
    <w:rsid w:val="00F509C1"/>
    <w:rsid w:val="00F552E4"/>
    <w:rsid w:val="00F560B3"/>
    <w:rsid w:val="00F561A4"/>
    <w:rsid w:val="00F567AE"/>
    <w:rsid w:val="00F56DA8"/>
    <w:rsid w:val="00F607F8"/>
    <w:rsid w:val="00F64136"/>
    <w:rsid w:val="00F64929"/>
    <w:rsid w:val="00F65119"/>
    <w:rsid w:val="00F66CB2"/>
    <w:rsid w:val="00F71B43"/>
    <w:rsid w:val="00F730A3"/>
    <w:rsid w:val="00F73B66"/>
    <w:rsid w:val="00F763E7"/>
    <w:rsid w:val="00F77E38"/>
    <w:rsid w:val="00F838D1"/>
    <w:rsid w:val="00F86C35"/>
    <w:rsid w:val="00F874FE"/>
    <w:rsid w:val="00F87CB0"/>
    <w:rsid w:val="00F901AF"/>
    <w:rsid w:val="00F9063F"/>
    <w:rsid w:val="00FA0560"/>
    <w:rsid w:val="00FA36BA"/>
    <w:rsid w:val="00FA3C64"/>
    <w:rsid w:val="00FA48C3"/>
    <w:rsid w:val="00FA4D7F"/>
    <w:rsid w:val="00FA5250"/>
    <w:rsid w:val="00FA538C"/>
    <w:rsid w:val="00FB6A72"/>
    <w:rsid w:val="00FC288E"/>
    <w:rsid w:val="00FC6350"/>
    <w:rsid w:val="00FC685C"/>
    <w:rsid w:val="00FD0043"/>
    <w:rsid w:val="00FD5867"/>
    <w:rsid w:val="00FD6F44"/>
    <w:rsid w:val="00FE04B1"/>
    <w:rsid w:val="00FE0DD1"/>
    <w:rsid w:val="00FE0ECE"/>
    <w:rsid w:val="00FE2969"/>
    <w:rsid w:val="00FE455C"/>
    <w:rsid w:val="00FE5522"/>
    <w:rsid w:val="00FE5718"/>
    <w:rsid w:val="00FE7353"/>
    <w:rsid w:val="00FF2772"/>
    <w:rsid w:val="00FF2A5C"/>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68D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emf"/><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349</TotalTime>
  <Pages>17</Pages>
  <Words>4642</Words>
  <Characters>26460</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102</cp:revision>
  <dcterms:created xsi:type="dcterms:W3CDTF">2025-08-15T16:41:00Z</dcterms:created>
  <dcterms:modified xsi:type="dcterms:W3CDTF">2025-10-03T17:19:00Z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