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0B6B60" w14:textId="3CE699B4" w:rsidR="00D50420" w:rsidRPr="00D50420" w:rsidRDefault="00D50420" w:rsidP="00D50420">
      <w:pPr>
        <w:tabs>
          <w:tab w:val="left" w:pos="1701"/>
          <w:tab w:val="right" w:pos="9639"/>
        </w:tabs>
        <w:overflowPunct/>
        <w:autoSpaceDE/>
        <w:autoSpaceDN/>
        <w:adjustRightInd/>
        <w:spacing w:before="0" w:after="240"/>
        <w:jc w:val="left"/>
        <w:textAlignment w:val="auto"/>
        <w:rPr>
          <w:rFonts w:eastAsiaTheme="minorHAnsi" w:cstheme="minorBidi"/>
          <w:b/>
          <w:kern w:val="2"/>
          <w:sz w:val="32"/>
          <w:szCs w:val="32"/>
          <w:highlight w:val="yellow"/>
          <w:lang w:val="en-US" w:eastAsia="en-US"/>
          <w14:ligatures w14:val="standardContextual"/>
        </w:rPr>
      </w:pPr>
      <w:r w:rsidRPr="00D50420">
        <w:rPr>
          <w:rFonts w:eastAsiaTheme="minorHAnsi" w:cstheme="minorBidi"/>
          <w:b/>
          <w:kern w:val="2"/>
          <w:sz w:val="22"/>
          <w:szCs w:val="24"/>
          <w:lang w:val="en-US" w:eastAsia="en-US"/>
          <w14:ligatures w14:val="standardContextual"/>
        </w:rPr>
        <w:t>3GPP TSG-RAN WG1 Meeting #12</w:t>
      </w:r>
      <w:r w:rsidR="00364494">
        <w:rPr>
          <w:rFonts w:eastAsiaTheme="minorHAnsi" w:cstheme="minorBidi"/>
          <w:b/>
          <w:kern w:val="2"/>
          <w:sz w:val="22"/>
          <w:szCs w:val="24"/>
          <w:lang w:val="en-US" w:eastAsia="en-US"/>
          <w14:ligatures w14:val="standardContextual"/>
        </w:rPr>
        <w:t>2</w:t>
      </w:r>
      <w:r w:rsidR="00D17084">
        <w:rPr>
          <w:rFonts w:eastAsiaTheme="minorHAnsi" w:cstheme="minorBidi"/>
          <w:b/>
          <w:kern w:val="2"/>
          <w:sz w:val="22"/>
          <w:szCs w:val="24"/>
          <w:lang w:val="en-US" w:eastAsia="en-US"/>
          <w14:ligatures w14:val="standardContextual"/>
        </w:rPr>
        <w:t>bis</w:t>
      </w:r>
      <w:r w:rsidRPr="00D50420">
        <w:rPr>
          <w:rFonts w:eastAsiaTheme="minorHAnsi" w:cstheme="minorBidi"/>
          <w:b/>
          <w:kern w:val="2"/>
          <w:sz w:val="22"/>
          <w:szCs w:val="24"/>
          <w:lang w:val="en-US" w:eastAsia="en-US"/>
          <w14:ligatures w14:val="standardContextual"/>
        </w:rPr>
        <w:tab/>
      </w:r>
      <w:proofErr w:type="spellStart"/>
      <w:r w:rsidRPr="00D50420">
        <w:rPr>
          <w:rFonts w:eastAsiaTheme="minorHAnsi" w:cstheme="minorBidi"/>
          <w:b/>
          <w:kern w:val="2"/>
          <w:sz w:val="32"/>
          <w:szCs w:val="32"/>
          <w:lang w:val="en-US" w:eastAsia="en-US"/>
          <w14:ligatures w14:val="standardContextual"/>
        </w:rPr>
        <w:t>Tdoc</w:t>
      </w:r>
      <w:proofErr w:type="spellEnd"/>
      <w:r w:rsidRPr="00D50420">
        <w:rPr>
          <w:rFonts w:eastAsiaTheme="minorHAnsi" w:cstheme="minorBidi"/>
          <w:b/>
          <w:kern w:val="2"/>
          <w:sz w:val="32"/>
          <w:szCs w:val="32"/>
          <w:lang w:val="en-US" w:eastAsia="en-US"/>
          <w14:ligatures w14:val="standardContextual"/>
        </w:rPr>
        <w:t xml:space="preserve"> R1-</w:t>
      </w:r>
      <w:r w:rsidR="00F3695E" w:rsidRPr="00F3695E">
        <w:t xml:space="preserve"> </w:t>
      </w:r>
      <w:r w:rsidR="00F3695E" w:rsidRPr="00F3695E">
        <w:rPr>
          <w:rFonts w:eastAsiaTheme="minorHAnsi" w:cstheme="minorBidi"/>
          <w:b/>
          <w:kern w:val="2"/>
          <w:sz w:val="32"/>
          <w:szCs w:val="32"/>
          <w:lang w:val="en-US" w:eastAsia="en-US"/>
          <w14:ligatures w14:val="standardContextual"/>
        </w:rPr>
        <w:t>2506762</w:t>
      </w:r>
    </w:p>
    <w:p w14:paraId="3A233650" w14:textId="688D4226" w:rsidR="00D50420" w:rsidRPr="00D50420" w:rsidRDefault="00D17084" w:rsidP="00D50420">
      <w:pPr>
        <w:tabs>
          <w:tab w:val="left" w:pos="1701"/>
          <w:tab w:val="right" w:pos="9639"/>
        </w:tabs>
        <w:overflowPunct/>
        <w:autoSpaceDE/>
        <w:autoSpaceDN/>
        <w:adjustRightInd/>
        <w:spacing w:before="0" w:after="240"/>
        <w:jc w:val="left"/>
        <w:textAlignment w:val="auto"/>
        <w:rPr>
          <w:rFonts w:eastAsiaTheme="minorHAnsi" w:cstheme="minorBidi"/>
          <w:b/>
          <w:kern w:val="2"/>
          <w:sz w:val="22"/>
          <w:szCs w:val="24"/>
          <w:lang w:val="en-US" w:eastAsia="en-US"/>
          <w14:ligatures w14:val="standardContextual"/>
        </w:rPr>
      </w:pPr>
      <w:r w:rsidRPr="00D17084">
        <w:rPr>
          <w:rFonts w:eastAsiaTheme="minorHAnsi" w:cstheme="minorBidi"/>
          <w:b/>
          <w:bCs/>
          <w:kern w:val="2"/>
          <w:sz w:val="22"/>
          <w:szCs w:val="24"/>
          <w:lang w:eastAsia="en-US"/>
          <w14:ligatures w14:val="standardContextual"/>
        </w:rPr>
        <w:t>Prague, Czech, Oct 13</w:t>
      </w:r>
      <w:r w:rsidRPr="00D17084">
        <w:rPr>
          <w:rFonts w:eastAsiaTheme="minorHAnsi" w:cstheme="minorBidi"/>
          <w:b/>
          <w:bCs/>
          <w:kern w:val="2"/>
          <w:sz w:val="22"/>
          <w:szCs w:val="24"/>
          <w:vertAlign w:val="superscript"/>
          <w:lang w:eastAsia="en-US"/>
          <w14:ligatures w14:val="standardContextual"/>
        </w:rPr>
        <w:t>th</w:t>
      </w:r>
      <w:r>
        <w:rPr>
          <w:rFonts w:eastAsiaTheme="minorHAnsi" w:cstheme="minorBidi"/>
          <w:b/>
          <w:bCs/>
          <w:kern w:val="2"/>
          <w:sz w:val="22"/>
          <w:szCs w:val="24"/>
          <w:lang w:eastAsia="en-US"/>
          <w14:ligatures w14:val="standardContextual"/>
        </w:rPr>
        <w:t xml:space="preserve"> </w:t>
      </w:r>
      <w:r w:rsidRPr="00D17084">
        <w:rPr>
          <w:rFonts w:eastAsiaTheme="minorHAnsi" w:cstheme="minorBidi"/>
          <w:b/>
          <w:bCs/>
          <w:kern w:val="2"/>
          <w:sz w:val="22"/>
          <w:szCs w:val="24"/>
          <w:lang w:eastAsia="en-US"/>
          <w14:ligatures w14:val="standardContextual"/>
        </w:rPr>
        <w:t>– 17</w:t>
      </w:r>
      <w:r w:rsidRPr="00D17084">
        <w:rPr>
          <w:rFonts w:eastAsiaTheme="minorHAnsi" w:cstheme="minorBidi"/>
          <w:b/>
          <w:bCs/>
          <w:kern w:val="2"/>
          <w:sz w:val="22"/>
          <w:szCs w:val="24"/>
          <w:vertAlign w:val="superscript"/>
          <w:lang w:eastAsia="en-US"/>
          <w14:ligatures w14:val="standardContextual"/>
        </w:rPr>
        <w:t>th</w:t>
      </w:r>
      <w:r w:rsidRPr="00D17084">
        <w:rPr>
          <w:rFonts w:eastAsiaTheme="minorHAnsi" w:cstheme="minorBidi"/>
          <w:b/>
          <w:bCs/>
          <w:kern w:val="2"/>
          <w:sz w:val="22"/>
          <w:szCs w:val="24"/>
          <w:lang w:eastAsia="en-US"/>
          <w14:ligatures w14:val="standardContextual"/>
        </w:rPr>
        <w:t>, 2025</w:t>
      </w:r>
    </w:p>
    <w:p w14:paraId="73E77F63" w14:textId="77777777" w:rsidR="00D50420" w:rsidRPr="00D50420" w:rsidRDefault="00D50420" w:rsidP="00D50420">
      <w:pPr>
        <w:tabs>
          <w:tab w:val="left" w:pos="1701"/>
          <w:tab w:val="right" w:pos="9639"/>
        </w:tabs>
        <w:overflowPunct/>
        <w:autoSpaceDE/>
        <w:autoSpaceDN/>
        <w:adjustRightInd/>
        <w:spacing w:before="0" w:after="240"/>
        <w:jc w:val="left"/>
        <w:textAlignment w:val="auto"/>
        <w:rPr>
          <w:rFonts w:eastAsiaTheme="minorHAnsi" w:cstheme="minorBidi"/>
          <w:b/>
          <w:kern w:val="2"/>
          <w:sz w:val="22"/>
          <w:szCs w:val="24"/>
          <w:lang w:val="en-US" w:eastAsia="en-US"/>
          <w14:ligatures w14:val="standardContextual"/>
        </w:rPr>
      </w:pPr>
    </w:p>
    <w:p w14:paraId="130F017D" w14:textId="5E29ED5F" w:rsidR="00D50420" w:rsidRPr="00D50420" w:rsidRDefault="00D50420" w:rsidP="00D50420">
      <w:pPr>
        <w:tabs>
          <w:tab w:val="left" w:pos="1701"/>
          <w:tab w:val="right" w:pos="9639"/>
        </w:tabs>
        <w:overflowPunct/>
        <w:autoSpaceDE/>
        <w:autoSpaceDN/>
        <w:adjustRightInd/>
        <w:spacing w:before="0" w:after="240"/>
        <w:jc w:val="left"/>
        <w:textAlignment w:val="auto"/>
        <w:rPr>
          <w:rFonts w:eastAsiaTheme="minorHAnsi" w:cstheme="minorBidi"/>
          <w:b/>
          <w:kern w:val="2"/>
          <w:sz w:val="22"/>
          <w:szCs w:val="24"/>
          <w:lang w:val="en-US" w:eastAsia="en-US"/>
          <w14:ligatures w14:val="standardContextual"/>
        </w:rPr>
      </w:pPr>
      <w:r w:rsidRPr="00D50420">
        <w:rPr>
          <w:rFonts w:eastAsiaTheme="minorHAnsi" w:cstheme="minorBidi"/>
          <w:b/>
          <w:kern w:val="2"/>
          <w:sz w:val="22"/>
          <w:szCs w:val="24"/>
          <w:lang w:val="en-US" w:eastAsia="en-US"/>
          <w14:ligatures w14:val="standardContextual"/>
        </w:rPr>
        <w:t>Agenda Item:</w:t>
      </w:r>
      <w:r w:rsidRPr="00D50420">
        <w:rPr>
          <w:rFonts w:eastAsiaTheme="minorHAnsi" w:cstheme="minorBidi"/>
          <w:b/>
          <w:kern w:val="2"/>
          <w:sz w:val="22"/>
          <w:szCs w:val="24"/>
          <w:lang w:val="en-US" w:eastAsia="en-US"/>
          <w14:ligatures w14:val="standardContextual"/>
        </w:rPr>
        <w:tab/>
      </w:r>
      <w:r w:rsidR="00364494" w:rsidRPr="0048544E">
        <w:rPr>
          <w:rFonts w:eastAsiaTheme="minorHAnsi" w:cstheme="minorBidi"/>
          <w:b/>
          <w:kern w:val="2"/>
          <w:sz w:val="22"/>
          <w:szCs w:val="24"/>
          <w:lang w:val="en-US" w:eastAsia="en-US"/>
          <w14:ligatures w14:val="standardContextual"/>
        </w:rPr>
        <w:t>11.6</w:t>
      </w:r>
    </w:p>
    <w:p w14:paraId="41B8CA16" w14:textId="6EC5BAD1" w:rsidR="00D50420" w:rsidRPr="00D50420" w:rsidRDefault="00D50420" w:rsidP="00D50420">
      <w:pPr>
        <w:tabs>
          <w:tab w:val="left" w:pos="1701"/>
          <w:tab w:val="right" w:pos="9639"/>
        </w:tabs>
        <w:overflowPunct/>
        <w:autoSpaceDE/>
        <w:autoSpaceDN/>
        <w:adjustRightInd/>
        <w:spacing w:before="0" w:after="240"/>
        <w:jc w:val="left"/>
        <w:textAlignment w:val="auto"/>
        <w:rPr>
          <w:rFonts w:eastAsiaTheme="minorHAnsi" w:cstheme="minorBidi"/>
          <w:b/>
          <w:kern w:val="2"/>
          <w:sz w:val="22"/>
          <w:szCs w:val="24"/>
          <w:lang w:val="en-US" w:eastAsia="en-US"/>
          <w14:ligatures w14:val="standardContextual"/>
        </w:rPr>
      </w:pPr>
      <w:r w:rsidRPr="00D50420">
        <w:rPr>
          <w:rFonts w:eastAsiaTheme="minorHAnsi" w:cstheme="minorBidi"/>
          <w:b/>
          <w:kern w:val="2"/>
          <w:sz w:val="22"/>
          <w:szCs w:val="24"/>
          <w:lang w:val="en-US" w:eastAsia="en-US"/>
          <w14:ligatures w14:val="standardContextual"/>
        </w:rPr>
        <w:t>Source:</w:t>
      </w:r>
      <w:r w:rsidRPr="00D50420">
        <w:rPr>
          <w:rFonts w:eastAsiaTheme="minorHAnsi" w:cstheme="minorBidi"/>
          <w:b/>
          <w:kern w:val="2"/>
          <w:sz w:val="22"/>
          <w:szCs w:val="24"/>
          <w:lang w:val="en-US" w:eastAsia="en-US"/>
          <w14:ligatures w14:val="standardContextual"/>
        </w:rPr>
        <w:tab/>
        <w:t>Ericsson</w:t>
      </w:r>
    </w:p>
    <w:p w14:paraId="692D983D" w14:textId="6A2757E2" w:rsidR="00D50420" w:rsidRPr="00D50420" w:rsidRDefault="00D50420" w:rsidP="00D50420">
      <w:pPr>
        <w:tabs>
          <w:tab w:val="left" w:pos="1701"/>
          <w:tab w:val="right" w:pos="9639"/>
        </w:tabs>
        <w:overflowPunct/>
        <w:autoSpaceDE/>
        <w:autoSpaceDN/>
        <w:adjustRightInd/>
        <w:spacing w:before="0" w:after="240"/>
        <w:ind w:left="1710" w:hanging="1710"/>
        <w:jc w:val="left"/>
        <w:textAlignment w:val="auto"/>
        <w:rPr>
          <w:rFonts w:eastAsiaTheme="minorHAnsi" w:cstheme="minorBidi"/>
          <w:b/>
          <w:kern w:val="2"/>
          <w:sz w:val="22"/>
          <w:szCs w:val="24"/>
          <w:lang w:val="en-US" w:eastAsia="en-US"/>
          <w14:ligatures w14:val="standardContextual"/>
        </w:rPr>
      </w:pPr>
      <w:r w:rsidRPr="00D50420">
        <w:rPr>
          <w:rFonts w:eastAsiaTheme="minorHAnsi" w:cstheme="minorBidi"/>
          <w:b/>
          <w:kern w:val="2"/>
          <w:sz w:val="22"/>
          <w:szCs w:val="24"/>
          <w:lang w:val="en-US" w:eastAsia="en-US"/>
          <w14:ligatures w14:val="standardContextual"/>
        </w:rPr>
        <w:t>Title:</w:t>
      </w:r>
      <w:r w:rsidRPr="00D50420">
        <w:rPr>
          <w:rFonts w:eastAsiaTheme="minorHAnsi" w:cstheme="minorBidi"/>
          <w:b/>
          <w:kern w:val="2"/>
          <w:sz w:val="22"/>
          <w:szCs w:val="24"/>
          <w:lang w:val="en-US" w:eastAsia="en-US"/>
          <w14:ligatures w14:val="standardContextual"/>
        </w:rPr>
        <w:tab/>
      </w:r>
      <w:r w:rsidR="00364494" w:rsidRPr="00364494">
        <w:rPr>
          <w:rFonts w:eastAsiaTheme="minorHAnsi" w:cstheme="minorBidi"/>
          <w:b/>
          <w:kern w:val="2"/>
          <w:sz w:val="22"/>
          <w:szCs w:val="24"/>
          <w:lang w:val="en-US" w:eastAsia="en-US"/>
          <w14:ligatures w14:val="standardContextual"/>
        </w:rPr>
        <w:t xml:space="preserve">AI/ML </w:t>
      </w:r>
      <w:r w:rsidR="00AF49E6" w:rsidRPr="00AF49E6">
        <w:rPr>
          <w:rFonts w:eastAsiaTheme="minorHAnsi" w:cstheme="minorBidi"/>
          <w:b/>
          <w:kern w:val="2"/>
          <w:sz w:val="22"/>
          <w:szCs w:val="24"/>
          <w:lang w:val="en-US" w:eastAsia="en-US"/>
          <w14:ligatures w14:val="standardContextual"/>
        </w:rPr>
        <w:t>Use Cases for 6GR Air Interface</w:t>
      </w:r>
    </w:p>
    <w:p w14:paraId="4E70F187" w14:textId="4DB83ED2" w:rsidR="00E90E49" w:rsidRPr="00D50420" w:rsidRDefault="00D50420" w:rsidP="00D50420">
      <w:pPr>
        <w:tabs>
          <w:tab w:val="left" w:pos="1701"/>
          <w:tab w:val="right" w:pos="9639"/>
        </w:tabs>
        <w:overflowPunct/>
        <w:autoSpaceDE/>
        <w:autoSpaceDN/>
        <w:adjustRightInd/>
        <w:spacing w:before="0" w:after="240"/>
        <w:jc w:val="left"/>
        <w:textAlignment w:val="auto"/>
        <w:rPr>
          <w:rFonts w:eastAsiaTheme="minorHAnsi" w:cstheme="minorBidi"/>
          <w:b/>
          <w:kern w:val="2"/>
          <w:sz w:val="22"/>
          <w:szCs w:val="24"/>
          <w:lang w:val="en-US" w:eastAsia="en-US"/>
          <w14:ligatures w14:val="standardContextual"/>
        </w:rPr>
      </w:pPr>
      <w:r w:rsidRPr="00D50420">
        <w:rPr>
          <w:rFonts w:eastAsiaTheme="minorHAnsi" w:cstheme="minorBidi"/>
          <w:b/>
          <w:kern w:val="2"/>
          <w:sz w:val="22"/>
          <w:szCs w:val="24"/>
          <w:lang w:val="en-US" w:eastAsia="en-US"/>
          <w14:ligatures w14:val="standardContextual"/>
        </w:rPr>
        <w:t>Document for:</w:t>
      </w:r>
      <w:r w:rsidRPr="00D50420">
        <w:rPr>
          <w:rFonts w:eastAsiaTheme="minorHAnsi" w:cstheme="minorBidi"/>
          <w:b/>
          <w:kern w:val="2"/>
          <w:sz w:val="22"/>
          <w:szCs w:val="24"/>
          <w:lang w:val="en-US" w:eastAsia="en-US"/>
          <w14:ligatures w14:val="standardContextual"/>
        </w:rPr>
        <w:tab/>
        <w:t>Discussion, Decision</w:t>
      </w:r>
    </w:p>
    <w:p w14:paraId="5DEEBA15" w14:textId="160D1C84" w:rsidR="00E90E49" w:rsidRPr="008220FD" w:rsidRDefault="00E90E49" w:rsidP="000C7BAC">
      <w:pPr>
        <w:pStyle w:val="Heading1"/>
        <w:rPr>
          <w:rFonts w:eastAsia="Malgun Gothic"/>
          <w:lang w:val="en-US"/>
        </w:rPr>
      </w:pPr>
      <w:r w:rsidRPr="008220FD">
        <w:rPr>
          <w:rFonts w:eastAsia="Malgun Gothic"/>
          <w:lang w:val="en-US"/>
        </w:rPr>
        <w:t>Introduction</w:t>
      </w:r>
    </w:p>
    <w:p w14:paraId="61B5F088" w14:textId="58606545" w:rsidR="00554B81" w:rsidRDefault="00364494" w:rsidP="00CE6F57">
      <w:pPr>
        <w:rPr>
          <w:rFonts w:eastAsia="Malgun Gothic"/>
          <w:lang w:val="en-US"/>
        </w:rPr>
      </w:pPr>
      <w:r>
        <w:rPr>
          <w:rFonts w:eastAsia="Malgun Gothic"/>
          <w:lang w:val="en-US"/>
        </w:rPr>
        <w:t xml:space="preserve">In RAN#108, the </w:t>
      </w:r>
      <w:r w:rsidR="00727AD3">
        <w:rPr>
          <w:rFonts w:eastAsia="Malgun Gothic"/>
          <w:lang w:val="en-US"/>
        </w:rPr>
        <w:t>new study item</w:t>
      </w:r>
      <w:r w:rsidR="00AF7C6A">
        <w:rPr>
          <w:rFonts w:eastAsia="Malgun Gothic"/>
          <w:lang w:val="en-US"/>
        </w:rPr>
        <w:t xml:space="preserve"> (SI)</w:t>
      </w:r>
      <w:r w:rsidR="00727AD3">
        <w:rPr>
          <w:rFonts w:eastAsia="Malgun Gothic"/>
          <w:lang w:val="en-US"/>
        </w:rPr>
        <w:t xml:space="preserve"> on 6G radio was approved </w:t>
      </w:r>
      <w:r w:rsidR="00727AD3">
        <w:rPr>
          <w:rFonts w:eastAsia="Malgun Gothic"/>
          <w:lang w:val="en-US"/>
        </w:rPr>
        <w:fldChar w:fldCharType="begin"/>
      </w:r>
      <w:r w:rsidR="00727AD3">
        <w:rPr>
          <w:rFonts w:eastAsia="Malgun Gothic"/>
          <w:lang w:val="en-US"/>
        </w:rPr>
        <w:instrText xml:space="preserve"> REF _Ref155373154 \r </w:instrText>
      </w:r>
      <w:r w:rsidR="00727AD3">
        <w:rPr>
          <w:rFonts w:eastAsia="Malgun Gothic"/>
          <w:lang w:val="en-US"/>
        </w:rPr>
        <w:fldChar w:fldCharType="separate"/>
      </w:r>
      <w:r w:rsidR="0064265B">
        <w:rPr>
          <w:rFonts w:eastAsia="Malgun Gothic"/>
          <w:lang w:val="en-US"/>
        </w:rPr>
        <w:t>[1]</w:t>
      </w:r>
      <w:r w:rsidR="00727AD3">
        <w:rPr>
          <w:rFonts w:eastAsia="Malgun Gothic"/>
          <w:lang w:val="en-US"/>
        </w:rPr>
        <w:fldChar w:fldCharType="end"/>
      </w:r>
      <w:r w:rsidR="00554B81">
        <w:rPr>
          <w:rFonts w:eastAsia="Malgun Gothic"/>
          <w:lang w:val="en-US"/>
        </w:rPr>
        <w:t xml:space="preserve">. The following objective </w:t>
      </w:r>
      <w:r w:rsidR="00C176BA">
        <w:rPr>
          <w:rFonts w:eastAsia="Malgun Gothic"/>
          <w:lang w:val="en-US"/>
        </w:rPr>
        <w:t xml:space="preserve">(8) </w:t>
      </w:r>
      <w:r w:rsidR="00554B81">
        <w:rPr>
          <w:rFonts w:eastAsia="Malgun Gothic"/>
          <w:lang w:val="en-US"/>
        </w:rPr>
        <w:t xml:space="preserve">is to study </w:t>
      </w:r>
      <w:r w:rsidR="00554B81" w:rsidRPr="00554B81">
        <w:rPr>
          <w:rFonts w:eastAsia="Malgun Gothic"/>
          <w:lang w:val="en-US"/>
        </w:rPr>
        <w:t>AI/ML for 6GR and Radio Access Network</w:t>
      </w:r>
      <w:r w:rsidR="00554B81">
        <w:rPr>
          <w:rFonts w:eastAsia="Malgun Gothic"/>
          <w:lang w:val="en-US"/>
        </w:rPr>
        <w:t>.</w:t>
      </w:r>
    </w:p>
    <w:p w14:paraId="02AF2516" w14:textId="77777777" w:rsidR="00364494" w:rsidRDefault="00364494" w:rsidP="00CE6F57">
      <w:pPr>
        <w:rPr>
          <w:rFonts w:eastAsia="Malgun Gothic"/>
          <w:lang w:val="en-US"/>
        </w:rPr>
      </w:pPr>
    </w:p>
    <w:tbl>
      <w:tblPr>
        <w:tblStyle w:val="TableGrid"/>
        <w:tblW w:w="0" w:type="auto"/>
        <w:tblLook w:val="04A0" w:firstRow="1" w:lastRow="0" w:firstColumn="1" w:lastColumn="0" w:noHBand="0" w:noVBand="1"/>
      </w:tblPr>
      <w:tblGrid>
        <w:gridCol w:w="9629"/>
      </w:tblGrid>
      <w:tr w:rsidR="0048544E" w14:paraId="727603D0" w14:textId="77777777" w:rsidTr="0048544E">
        <w:tc>
          <w:tcPr>
            <w:tcW w:w="9629" w:type="dxa"/>
          </w:tcPr>
          <w:p w14:paraId="30229D53" w14:textId="2F57E01B" w:rsidR="0048544E" w:rsidRPr="00966E1B" w:rsidRDefault="0048544E" w:rsidP="0048544E">
            <w:pPr>
              <w:spacing w:before="0" w:after="120"/>
              <w:ind w:left="720" w:hanging="291"/>
              <w:contextualSpacing/>
              <w:jc w:val="left"/>
              <w:rPr>
                <w:rFonts w:ascii="Times New Roman" w:eastAsia="MS Mincho" w:hAnsi="Times New Roman"/>
                <w:color w:val="000000"/>
                <w:lang w:val="en-US" w:eastAsia="en-GB"/>
              </w:rPr>
            </w:pPr>
            <w:r w:rsidRPr="00966E1B">
              <w:rPr>
                <w:rFonts w:ascii="Times New Roman" w:eastAsia="MS Mincho" w:hAnsi="Times New Roman"/>
                <w:color w:val="000000"/>
                <w:lang w:val="en-US" w:eastAsia="en-GB"/>
              </w:rPr>
              <w:t>(8) AI/ML for 6GR and Radio Access Network, leveraging 5G AI/ML framework, as appropriate [See TR38.843] [RAN1, RAN2, RAN3, RAN4]</w:t>
            </w:r>
          </w:p>
          <w:p w14:paraId="3AFA3386" w14:textId="77777777" w:rsidR="0048544E" w:rsidRPr="00966E1B" w:rsidRDefault="0048544E" w:rsidP="004509CB">
            <w:pPr>
              <w:numPr>
                <w:ilvl w:val="0"/>
                <w:numId w:val="30"/>
              </w:numPr>
              <w:spacing w:before="0" w:after="120"/>
              <w:contextualSpacing/>
              <w:jc w:val="left"/>
              <w:rPr>
                <w:rFonts w:ascii="Times New Roman" w:eastAsia="MS Mincho" w:hAnsi="Times New Roman"/>
                <w:color w:val="000000"/>
                <w:lang w:val="en-US" w:eastAsia="en-GB"/>
              </w:rPr>
            </w:pPr>
            <w:r w:rsidRPr="00BB143A">
              <w:rPr>
                <w:rFonts w:ascii="Times New Roman" w:eastAsia="MS Mincho" w:hAnsi="Times New Roman"/>
                <w:color w:val="000000"/>
                <w:highlight w:val="yellow"/>
                <w:lang w:val="en-US" w:eastAsia="en-GB"/>
              </w:rPr>
              <w:t xml:space="preserve">Identify Use Case(s) of interest (either existing or new) with compelling trade-off between e.g., performance, complexity, </w:t>
            </w:r>
            <w:proofErr w:type="spellStart"/>
            <w:r w:rsidRPr="00BB143A">
              <w:rPr>
                <w:rFonts w:ascii="Times New Roman" w:eastAsia="MS Mincho" w:hAnsi="Times New Roman"/>
                <w:color w:val="000000"/>
                <w:highlight w:val="yellow"/>
                <w:lang w:val="en-US" w:eastAsia="en-GB"/>
              </w:rPr>
              <w:t>etc</w:t>
            </w:r>
            <w:proofErr w:type="spellEnd"/>
            <w:r w:rsidRPr="00BB143A">
              <w:rPr>
                <w:rFonts w:ascii="Times New Roman" w:eastAsia="MS Mincho" w:hAnsi="Times New Roman"/>
                <w:color w:val="000000"/>
                <w:highlight w:val="yellow"/>
                <w:lang w:val="en-US" w:eastAsia="en-GB"/>
              </w:rPr>
              <w:t>…</w:t>
            </w:r>
            <w:r w:rsidRPr="00966E1B">
              <w:rPr>
                <w:rFonts w:ascii="Times New Roman" w:eastAsia="MS Mincho" w:hAnsi="Times New Roman"/>
                <w:color w:val="000000"/>
                <w:lang w:val="en-US" w:eastAsia="en-GB"/>
              </w:rPr>
              <w:t xml:space="preserve"> </w:t>
            </w:r>
            <w:r w:rsidRPr="00966E1B">
              <w:rPr>
                <w:rFonts w:ascii="Times New Roman" w:eastAsia="MS Mincho" w:hAnsi="Times New Roman"/>
                <w:color w:val="000000"/>
                <w:lang w:val="en-US" w:eastAsia="en-GB"/>
              </w:rPr>
              <w:br/>
              <w:t xml:space="preserve">Coordinated discussion needs to be ensured with related design areas, where needed (e.g., MIMO, Mobility, </w:t>
            </w:r>
            <w:proofErr w:type="spellStart"/>
            <w:r w:rsidRPr="00966E1B">
              <w:rPr>
                <w:rFonts w:ascii="Times New Roman" w:eastAsia="MS Mincho" w:hAnsi="Times New Roman"/>
                <w:color w:val="000000"/>
                <w:lang w:val="en-US" w:eastAsia="en-GB"/>
              </w:rPr>
              <w:t>etc</w:t>
            </w:r>
            <w:proofErr w:type="spellEnd"/>
            <w:r w:rsidRPr="00966E1B">
              <w:rPr>
                <w:rFonts w:ascii="Times New Roman" w:eastAsia="MS Mincho" w:hAnsi="Times New Roman"/>
                <w:color w:val="000000"/>
                <w:lang w:val="en-US" w:eastAsia="en-GB"/>
              </w:rPr>
              <w:t>…)</w:t>
            </w:r>
          </w:p>
          <w:p w14:paraId="2B976244" w14:textId="77777777" w:rsidR="0048544E" w:rsidRPr="00966E1B" w:rsidRDefault="0048544E" w:rsidP="0048544E">
            <w:pPr>
              <w:spacing w:before="0" w:after="120"/>
              <w:ind w:left="720" w:firstLine="720"/>
              <w:jc w:val="left"/>
              <w:rPr>
                <w:rFonts w:ascii="Times New Roman" w:eastAsia="MS Mincho" w:hAnsi="Times New Roman"/>
                <w:color w:val="000000"/>
                <w:lang w:val="en-US" w:eastAsia="en-GB"/>
              </w:rPr>
            </w:pPr>
            <w:r w:rsidRPr="00966E1B">
              <w:rPr>
                <w:rFonts w:ascii="Times New Roman" w:eastAsia="MS Mincho" w:hAnsi="Times New Roman"/>
                <w:color w:val="000000"/>
                <w:lang w:val="en-US" w:eastAsia="en-GB"/>
              </w:rPr>
              <w:t>NOTE: lead WG depends on the use case.</w:t>
            </w:r>
          </w:p>
          <w:p w14:paraId="69A18239" w14:textId="77777777" w:rsidR="0048544E" w:rsidRPr="00966E1B" w:rsidRDefault="0048544E" w:rsidP="004509CB">
            <w:pPr>
              <w:numPr>
                <w:ilvl w:val="0"/>
                <w:numId w:val="30"/>
              </w:numPr>
              <w:spacing w:before="0" w:after="120"/>
              <w:contextualSpacing/>
              <w:jc w:val="left"/>
              <w:rPr>
                <w:rFonts w:ascii="Times New Roman" w:eastAsia="MS Mincho" w:hAnsi="Times New Roman"/>
                <w:color w:val="000000"/>
                <w:lang w:val="en-US" w:eastAsia="en-GB"/>
              </w:rPr>
            </w:pPr>
            <w:r w:rsidRPr="00966E1B">
              <w:rPr>
                <w:rFonts w:ascii="Times New Roman" w:eastAsia="MS Mincho" w:hAnsi="Times New Roman"/>
                <w:color w:val="000000"/>
                <w:lang w:val="en-US" w:eastAsia="en-GB"/>
              </w:rPr>
              <w:t>AI/ML framework: Extensible AI/ML enablers based on the identified Use Case(s), including</w:t>
            </w:r>
          </w:p>
          <w:p w14:paraId="740DB565" w14:textId="77777777" w:rsidR="0048544E" w:rsidRPr="00966E1B" w:rsidRDefault="0048544E" w:rsidP="004509CB">
            <w:pPr>
              <w:numPr>
                <w:ilvl w:val="1"/>
                <w:numId w:val="29"/>
              </w:numPr>
              <w:spacing w:before="0" w:after="120"/>
              <w:ind w:left="1985" w:hanging="185"/>
              <w:contextualSpacing/>
              <w:jc w:val="left"/>
              <w:rPr>
                <w:rFonts w:ascii="Times New Roman" w:eastAsia="MS Mincho" w:hAnsi="Times New Roman"/>
                <w:color w:val="000000"/>
                <w:lang w:val="en-US" w:eastAsia="en-GB"/>
              </w:rPr>
            </w:pPr>
            <w:r w:rsidRPr="00966E1B">
              <w:rPr>
                <w:rFonts w:ascii="Times New Roman" w:eastAsia="MS Mincho" w:hAnsi="Times New Roman"/>
                <w:color w:val="000000"/>
                <w:lang w:val="en-US" w:eastAsia="en-GB"/>
              </w:rPr>
              <w:t>LCM procedures</w:t>
            </w:r>
            <w:r w:rsidRPr="00966E1B" w:rsidDel="00135456">
              <w:rPr>
                <w:rFonts w:ascii="Times New Roman" w:eastAsia="MS Mincho" w:hAnsi="Times New Roman"/>
                <w:color w:val="000000"/>
                <w:lang w:val="en-US" w:eastAsia="en-GB"/>
              </w:rPr>
              <w:t xml:space="preserve"> </w:t>
            </w:r>
            <w:r w:rsidRPr="00966E1B">
              <w:rPr>
                <w:rFonts w:ascii="Times New Roman" w:eastAsia="MS Mincho" w:hAnsi="Times New Roman"/>
                <w:color w:val="000000"/>
                <w:lang w:val="en-US" w:eastAsia="en-GB"/>
              </w:rPr>
              <w:t>[RAN</w:t>
            </w:r>
            <w:r w:rsidRPr="00966E1B">
              <w:rPr>
                <w:rFonts w:ascii="Times New Roman" w:eastAsia="MS Mincho" w:hAnsi="Times New Roman"/>
                <w:color w:val="000000"/>
                <w:lang w:val="en-US"/>
              </w:rPr>
              <w:t>2</w:t>
            </w:r>
            <w:r w:rsidRPr="00966E1B">
              <w:rPr>
                <w:rFonts w:ascii="Times New Roman" w:eastAsia="MS Mincho" w:hAnsi="Times New Roman"/>
                <w:color w:val="000000"/>
                <w:lang w:val="en-US" w:eastAsia="en-GB"/>
              </w:rPr>
              <w:t>, RAN</w:t>
            </w:r>
            <w:r w:rsidRPr="00966E1B">
              <w:rPr>
                <w:rFonts w:ascii="Times New Roman" w:eastAsia="MS Mincho" w:hAnsi="Times New Roman"/>
                <w:color w:val="000000"/>
                <w:lang w:val="en-US"/>
              </w:rPr>
              <w:t>1</w:t>
            </w:r>
            <w:r w:rsidRPr="00966E1B">
              <w:rPr>
                <w:rFonts w:ascii="Times New Roman" w:eastAsia="MS Mincho" w:hAnsi="Times New Roman"/>
                <w:color w:val="000000"/>
                <w:lang w:val="en-US" w:eastAsia="en-GB"/>
              </w:rPr>
              <w:t>, RAN3, RAN4]</w:t>
            </w:r>
          </w:p>
          <w:p w14:paraId="4CF4EB16" w14:textId="77777777" w:rsidR="0048544E" w:rsidRPr="00966E1B" w:rsidRDefault="0048544E" w:rsidP="004509CB">
            <w:pPr>
              <w:numPr>
                <w:ilvl w:val="1"/>
                <w:numId w:val="29"/>
              </w:numPr>
              <w:spacing w:before="0" w:after="120"/>
              <w:ind w:left="1985" w:hanging="185"/>
              <w:contextualSpacing/>
              <w:jc w:val="left"/>
              <w:rPr>
                <w:rFonts w:ascii="Times New Roman" w:eastAsia="MS Mincho" w:hAnsi="Times New Roman"/>
                <w:color w:val="000000"/>
                <w:lang w:val="en-US" w:eastAsia="en-GB"/>
              </w:rPr>
            </w:pPr>
            <w:r w:rsidRPr="00966E1B">
              <w:rPr>
                <w:rFonts w:ascii="Times New Roman" w:eastAsia="MS Mincho" w:hAnsi="Times New Roman"/>
                <w:color w:val="000000"/>
                <w:lang w:val="en-US" w:eastAsia="en-GB"/>
              </w:rPr>
              <w:t>Data collection and data management, in coordination with SA WGs</w:t>
            </w:r>
            <w:r w:rsidRPr="00966E1B">
              <w:rPr>
                <w:rFonts w:ascii="Times New Roman" w:eastAsia="MS Mincho" w:hAnsi="Times New Roman"/>
                <w:color w:val="000000"/>
                <w:lang w:val="en-US"/>
              </w:rPr>
              <w:t xml:space="preserve"> </w:t>
            </w:r>
            <w:r w:rsidRPr="00966E1B">
              <w:rPr>
                <w:rFonts w:ascii="Times New Roman" w:eastAsia="MS Mincho" w:hAnsi="Times New Roman"/>
                <w:color w:val="000000"/>
                <w:lang w:val="en-US" w:eastAsia="en-GB"/>
              </w:rPr>
              <w:t>[RAN2, RAN3</w:t>
            </w:r>
            <w:r w:rsidRPr="00966E1B">
              <w:rPr>
                <w:rFonts w:ascii="Times New Roman" w:eastAsia="MS Mincho" w:hAnsi="Times New Roman"/>
                <w:color w:val="000000"/>
                <w:lang w:val="en-US"/>
              </w:rPr>
              <w:t>, RAN1</w:t>
            </w:r>
            <w:r w:rsidRPr="00966E1B">
              <w:rPr>
                <w:rFonts w:ascii="Times New Roman" w:eastAsia="MS Mincho" w:hAnsi="Times New Roman"/>
                <w:color w:val="000000"/>
                <w:lang w:val="en-US" w:eastAsia="en-GB"/>
              </w:rPr>
              <w:t>]</w:t>
            </w:r>
          </w:p>
          <w:p w14:paraId="6AEB8D85" w14:textId="77777777" w:rsidR="0048544E" w:rsidRPr="00966E1B" w:rsidRDefault="0048544E" w:rsidP="0048544E">
            <w:pPr>
              <w:spacing w:before="0" w:after="120"/>
              <w:ind w:leftChars="213" w:left="426"/>
              <w:jc w:val="left"/>
              <w:rPr>
                <w:rFonts w:ascii="Times New Roman" w:eastAsia="MS Mincho" w:hAnsi="Times New Roman"/>
                <w:color w:val="000000"/>
                <w:lang w:val="en-US"/>
              </w:rPr>
            </w:pPr>
            <w:r w:rsidRPr="00966E1B">
              <w:rPr>
                <w:rFonts w:ascii="Times New Roman" w:eastAsia="MS Mincho" w:hAnsi="Times New Roman"/>
                <w:color w:val="000000"/>
                <w:lang w:val="en-US"/>
              </w:rPr>
              <w:t>Note: NW for AI is assumed to be covered by new services</w:t>
            </w:r>
          </w:p>
          <w:p w14:paraId="6AC06881" w14:textId="19E74926" w:rsidR="0048544E" w:rsidRPr="00966E1B" w:rsidRDefault="0048544E" w:rsidP="0048544E">
            <w:pPr>
              <w:spacing w:before="0" w:after="120"/>
              <w:ind w:leftChars="213" w:left="426"/>
              <w:jc w:val="left"/>
              <w:rPr>
                <w:rFonts w:ascii="Times New Roman" w:eastAsia="MS Mincho" w:hAnsi="Times New Roman"/>
                <w:color w:val="000000"/>
                <w:lang w:val="en-US"/>
              </w:rPr>
            </w:pPr>
            <w:r w:rsidRPr="00966E1B">
              <w:rPr>
                <w:rFonts w:ascii="Times New Roman" w:eastAsia="MS Mincho" w:hAnsi="Times New Roman"/>
                <w:color w:val="000000"/>
                <w:lang w:val="en-US" w:eastAsia="en-GB"/>
              </w:rPr>
              <w:t>6GR and RAN design shall ensure that the 6G System can also operate without AI/ML</w:t>
            </w:r>
          </w:p>
        </w:tc>
      </w:tr>
    </w:tbl>
    <w:p w14:paraId="52D9D286" w14:textId="77777777" w:rsidR="0048544E" w:rsidRDefault="0048544E" w:rsidP="00CE6F57">
      <w:pPr>
        <w:rPr>
          <w:rFonts w:eastAsia="Malgun Gothic"/>
          <w:lang w:val="en-US"/>
        </w:rPr>
      </w:pPr>
    </w:p>
    <w:p w14:paraId="7EF3BEAA" w14:textId="0E6F9E90" w:rsidR="00554B81" w:rsidRDefault="00554B81" w:rsidP="00CE6F57">
      <w:pPr>
        <w:rPr>
          <w:rFonts w:eastAsia="Malgun Gothic"/>
          <w:lang w:val="en-US"/>
        </w:rPr>
      </w:pPr>
      <w:r>
        <w:rPr>
          <w:rFonts w:eastAsia="Malgun Gothic"/>
          <w:lang w:val="en-US"/>
        </w:rPr>
        <w:t xml:space="preserve">In RAN1, the guidance is that AI/ML use cases for physical layer design are to be studied and selected by RAN1#123. </w:t>
      </w:r>
    </w:p>
    <w:tbl>
      <w:tblPr>
        <w:tblStyle w:val="TableGrid"/>
        <w:tblW w:w="0" w:type="auto"/>
        <w:tblLook w:val="04A0" w:firstRow="1" w:lastRow="0" w:firstColumn="1" w:lastColumn="0" w:noHBand="0" w:noVBand="1"/>
      </w:tblPr>
      <w:tblGrid>
        <w:gridCol w:w="9629"/>
      </w:tblGrid>
      <w:tr w:rsidR="00554B81" w14:paraId="6AE35A64" w14:textId="77777777" w:rsidTr="00554B81">
        <w:tc>
          <w:tcPr>
            <w:tcW w:w="9629" w:type="dxa"/>
          </w:tcPr>
          <w:p w14:paraId="2DE2C664" w14:textId="3C349D6C" w:rsidR="00554B81" w:rsidRPr="004026BA" w:rsidRDefault="00554B81" w:rsidP="00554B81">
            <w:pPr>
              <w:keepNext/>
              <w:widowControl w:val="0"/>
              <w:numPr>
                <w:ilvl w:val="1"/>
                <w:numId w:val="0"/>
              </w:numPr>
              <w:tabs>
                <w:tab w:val="num" w:pos="576"/>
              </w:tabs>
              <w:overflowPunct/>
              <w:autoSpaceDE/>
              <w:autoSpaceDN/>
              <w:adjustRightInd/>
              <w:spacing w:before="240" w:after="60"/>
              <w:ind w:left="576" w:hanging="576"/>
              <w:jc w:val="left"/>
              <w:textAlignment w:val="auto"/>
              <w:outlineLvl w:val="1"/>
              <w:rPr>
                <w:b/>
                <w:i/>
                <w:sz w:val="24"/>
                <w:szCs w:val="28"/>
                <w:lang w:val="en-US" w:eastAsia="zh-CN"/>
              </w:rPr>
            </w:pPr>
            <w:r w:rsidRPr="00FB5722">
              <w:rPr>
                <w:rFonts w:eastAsia="Batang"/>
                <w:b/>
                <w:i/>
                <w:sz w:val="24"/>
                <w:szCs w:val="28"/>
                <w:lang w:val="en-GB" w:eastAsia="x-none"/>
              </w:rPr>
              <w:t xml:space="preserve">11.6 </w:t>
            </w:r>
            <w:hyperlink w:anchor="_Toc450829439" w:history="1">
              <w:r w:rsidRPr="00FB5722">
                <w:rPr>
                  <w:b/>
                  <w:i/>
                  <w:sz w:val="24"/>
                  <w:szCs w:val="28"/>
                  <w:lang w:val="en-GB" w:eastAsia="zh-CN"/>
                </w:rPr>
                <w:t>AI/ML</w:t>
              </w:r>
            </w:hyperlink>
            <w:r w:rsidRPr="00FB5722">
              <w:rPr>
                <w:b/>
                <w:i/>
                <w:sz w:val="24"/>
                <w:szCs w:val="28"/>
                <w:lang w:val="en-GB" w:eastAsia="zh-CN"/>
              </w:rPr>
              <w:t xml:space="preserve"> in 6GR interface</w:t>
            </w:r>
          </w:p>
          <w:p w14:paraId="13EFA03F" w14:textId="72FE84C1" w:rsidR="00554B81" w:rsidRDefault="00554B81" w:rsidP="00966E1B">
            <w:pPr>
              <w:overflowPunct/>
              <w:autoSpaceDE/>
              <w:autoSpaceDN/>
              <w:adjustRightInd/>
              <w:spacing w:before="0"/>
              <w:jc w:val="left"/>
              <w:textAlignment w:val="auto"/>
              <w:rPr>
                <w:rFonts w:eastAsia="Malgun Gothic"/>
                <w:lang w:val="en-US"/>
              </w:rPr>
            </w:pPr>
            <w:r w:rsidRPr="00BB143A">
              <w:rPr>
                <w:rFonts w:ascii="Times" w:hAnsi="Times"/>
                <w:i/>
                <w:szCs w:val="24"/>
                <w:highlight w:val="yellow"/>
                <w:lang w:val="en-US" w:eastAsia="zh-CN"/>
              </w:rPr>
              <w:t>Collecting AI/ML use cases in all potential components in physical layer design, targeting to select some use cases by RAN1#123. From RAN1#124, selected use cases will be distributed to respective related agenda.</w:t>
            </w:r>
          </w:p>
        </w:tc>
      </w:tr>
    </w:tbl>
    <w:p w14:paraId="79262F77" w14:textId="77777777" w:rsidR="00163C7D" w:rsidRDefault="00163C7D" w:rsidP="00CE6F57">
      <w:pPr>
        <w:rPr>
          <w:rFonts w:eastAsia="Malgun Gothic"/>
          <w:lang w:val="en-US"/>
        </w:rPr>
      </w:pPr>
    </w:p>
    <w:p w14:paraId="61BDAD4E" w14:textId="6C4E12AC" w:rsidR="008E4BED" w:rsidRDefault="00C7541E" w:rsidP="00CE6F57">
      <w:pPr>
        <w:rPr>
          <w:rFonts w:eastAsia="Malgun Gothic"/>
          <w:lang w:val="en-US"/>
        </w:rPr>
      </w:pPr>
      <w:r>
        <w:rPr>
          <w:rFonts w:eastAsia="Malgun Gothic"/>
          <w:lang w:val="en-US"/>
        </w:rPr>
        <w:t xml:space="preserve">Considering the complexity experienced in the feasibility and specification work of AI for PHY use cases in </w:t>
      </w:r>
      <w:r w:rsidR="00937F4D">
        <w:rPr>
          <w:rFonts w:eastAsia="Malgun Gothic"/>
          <w:lang w:val="en-US"/>
        </w:rPr>
        <w:t>5G</w:t>
      </w:r>
      <w:r w:rsidR="00E5492F">
        <w:rPr>
          <w:rFonts w:eastAsia="Malgun Gothic"/>
          <w:lang w:val="en-US"/>
        </w:rPr>
        <w:t xml:space="preserve"> NR</w:t>
      </w:r>
      <w:r w:rsidR="005B7D8C">
        <w:rPr>
          <w:rFonts w:eastAsia="Malgun Gothic"/>
          <w:lang w:val="en-US"/>
        </w:rPr>
        <w:t xml:space="preserve"> and the overall </w:t>
      </w:r>
      <w:r w:rsidR="00D076F5">
        <w:rPr>
          <w:rFonts w:eastAsia="Malgun Gothic"/>
          <w:lang w:val="en-US"/>
        </w:rPr>
        <w:t>effort in investigating all aspects of the 6GR PHY design</w:t>
      </w:r>
      <w:r w:rsidR="000F53EB">
        <w:rPr>
          <w:rFonts w:eastAsia="Malgun Gothic"/>
          <w:lang w:val="en-US"/>
        </w:rPr>
        <w:t xml:space="preserve"> during Rel-20</w:t>
      </w:r>
      <w:r w:rsidR="00937F4D">
        <w:rPr>
          <w:rFonts w:eastAsia="Malgun Gothic"/>
          <w:lang w:val="en-US"/>
        </w:rPr>
        <w:t xml:space="preserve">, </w:t>
      </w:r>
      <w:r w:rsidR="00163C7D">
        <w:rPr>
          <w:rFonts w:eastAsia="Malgun Gothic"/>
          <w:lang w:val="en-US"/>
        </w:rPr>
        <w:t xml:space="preserve">RAN1 </w:t>
      </w:r>
      <w:r w:rsidR="005B7F68">
        <w:rPr>
          <w:rFonts w:eastAsia="Malgun Gothic"/>
          <w:lang w:val="en-US"/>
        </w:rPr>
        <w:t xml:space="preserve">should down-select </w:t>
      </w:r>
      <w:r w:rsidR="00E77475">
        <w:rPr>
          <w:rFonts w:eastAsia="Malgun Gothic"/>
          <w:lang w:val="en-US"/>
        </w:rPr>
        <w:t xml:space="preserve">AI/ML PHY </w:t>
      </w:r>
      <w:r w:rsidR="00E60551">
        <w:rPr>
          <w:rFonts w:eastAsia="Malgun Gothic"/>
          <w:lang w:val="en-US"/>
        </w:rPr>
        <w:t xml:space="preserve">use cases </w:t>
      </w:r>
      <w:r w:rsidR="00163C7D">
        <w:rPr>
          <w:rFonts w:eastAsia="Malgun Gothic"/>
          <w:lang w:val="en-US"/>
        </w:rPr>
        <w:t xml:space="preserve">by RAN1#123 </w:t>
      </w:r>
      <w:r w:rsidR="008D2307">
        <w:rPr>
          <w:rFonts w:eastAsia="Malgun Gothic"/>
          <w:lang w:val="en-US"/>
        </w:rPr>
        <w:t>and</w:t>
      </w:r>
      <w:r w:rsidR="001727EB">
        <w:rPr>
          <w:rFonts w:eastAsia="Malgun Gothic"/>
          <w:lang w:val="en-US"/>
        </w:rPr>
        <w:t xml:space="preserve"> limit the </w:t>
      </w:r>
      <w:r w:rsidR="008D2307">
        <w:rPr>
          <w:rFonts w:eastAsia="Malgun Gothic"/>
          <w:lang w:val="en-US"/>
        </w:rPr>
        <w:t xml:space="preserve">subsequent </w:t>
      </w:r>
      <w:r w:rsidR="00E77475">
        <w:rPr>
          <w:rFonts w:eastAsia="Malgun Gothic"/>
          <w:lang w:val="en-US"/>
        </w:rPr>
        <w:t xml:space="preserve">thorough </w:t>
      </w:r>
      <w:r w:rsidR="001C5221">
        <w:rPr>
          <w:rFonts w:eastAsia="Malgun Gothic"/>
          <w:lang w:val="en-US"/>
        </w:rPr>
        <w:t xml:space="preserve">study </w:t>
      </w:r>
      <w:r w:rsidR="00E60551">
        <w:rPr>
          <w:rFonts w:eastAsia="Malgun Gothic"/>
          <w:lang w:val="en-US"/>
        </w:rPr>
        <w:t xml:space="preserve">to </w:t>
      </w:r>
      <w:r w:rsidR="0091379A">
        <w:rPr>
          <w:rFonts w:eastAsia="Malgun Gothic"/>
          <w:lang w:val="en-US"/>
        </w:rPr>
        <w:t xml:space="preserve">only </w:t>
      </w:r>
      <w:r w:rsidR="006E5825">
        <w:rPr>
          <w:rFonts w:eastAsia="Malgun Gothic"/>
          <w:lang w:val="en-US"/>
        </w:rPr>
        <w:t>a</w:t>
      </w:r>
      <w:r w:rsidR="005124BC">
        <w:rPr>
          <w:rFonts w:eastAsia="Malgun Gothic"/>
          <w:lang w:val="en-US"/>
        </w:rPr>
        <w:t xml:space="preserve"> handful</w:t>
      </w:r>
      <w:r w:rsidR="00163C7D">
        <w:rPr>
          <w:rFonts w:eastAsia="Malgun Gothic"/>
          <w:lang w:val="en-US"/>
        </w:rPr>
        <w:t xml:space="preserve"> of</w:t>
      </w:r>
      <w:r w:rsidR="00521F8F">
        <w:rPr>
          <w:rFonts w:eastAsia="Malgun Gothic"/>
          <w:lang w:val="en-US"/>
        </w:rPr>
        <w:t xml:space="preserve"> </w:t>
      </w:r>
      <w:r w:rsidR="005124BC">
        <w:rPr>
          <w:rFonts w:eastAsia="Malgun Gothic"/>
          <w:lang w:val="en-US"/>
        </w:rPr>
        <w:t xml:space="preserve">most </w:t>
      </w:r>
      <w:r w:rsidR="00E60551">
        <w:rPr>
          <w:rFonts w:eastAsia="Malgun Gothic"/>
          <w:lang w:val="en-US"/>
        </w:rPr>
        <w:t>promising ones</w:t>
      </w:r>
      <w:r w:rsidR="0091379A">
        <w:rPr>
          <w:rFonts w:eastAsia="Malgun Gothic"/>
          <w:lang w:val="en-US"/>
        </w:rPr>
        <w:t xml:space="preserve"> (e.g.</w:t>
      </w:r>
      <w:r w:rsidR="00782289">
        <w:rPr>
          <w:rFonts w:eastAsia="Malgun Gothic"/>
          <w:lang w:val="en-US"/>
        </w:rPr>
        <w:t xml:space="preserve">, </w:t>
      </w:r>
      <w:r w:rsidR="00163C7D">
        <w:rPr>
          <w:rFonts w:eastAsia="Malgun Gothic"/>
          <w:lang w:val="en-US"/>
        </w:rPr>
        <w:t>three</w:t>
      </w:r>
      <w:r w:rsidR="00782289">
        <w:rPr>
          <w:rFonts w:eastAsia="Malgun Gothic"/>
          <w:lang w:val="en-US"/>
        </w:rPr>
        <w:t xml:space="preserve"> </w:t>
      </w:r>
      <w:r w:rsidR="000D0AF2">
        <w:rPr>
          <w:rFonts w:eastAsia="Malgun Gothic"/>
          <w:lang w:val="en-US"/>
        </w:rPr>
        <w:t xml:space="preserve">new </w:t>
      </w:r>
      <w:r w:rsidR="00782289">
        <w:rPr>
          <w:rFonts w:eastAsia="Malgun Gothic"/>
          <w:lang w:val="en-US"/>
        </w:rPr>
        <w:t>use cases</w:t>
      </w:r>
      <w:r w:rsidR="001C53D8">
        <w:rPr>
          <w:rFonts w:eastAsia="Malgun Gothic"/>
          <w:lang w:val="en-US"/>
        </w:rPr>
        <w:t xml:space="preserve"> not considered in 5G</w:t>
      </w:r>
      <w:r w:rsidR="008B2E48">
        <w:rPr>
          <w:rFonts w:eastAsia="Malgun Gothic"/>
          <w:lang w:val="en-US"/>
        </w:rPr>
        <w:t xml:space="preserve"> +</w:t>
      </w:r>
      <w:r w:rsidR="00737F97">
        <w:rPr>
          <w:rFonts w:eastAsia="Malgun Gothic"/>
          <w:lang w:val="en-US"/>
        </w:rPr>
        <w:t xml:space="preserve"> </w:t>
      </w:r>
      <w:r w:rsidR="00163C7D">
        <w:rPr>
          <w:rFonts w:eastAsia="Malgun Gothic"/>
          <w:lang w:val="en-US"/>
        </w:rPr>
        <w:t>two</w:t>
      </w:r>
      <w:r w:rsidR="00E5492F">
        <w:rPr>
          <w:rFonts w:eastAsia="Malgun Gothic"/>
          <w:lang w:val="en-US"/>
        </w:rPr>
        <w:t xml:space="preserve"> 5G NR use cas</w:t>
      </w:r>
      <w:r w:rsidR="00737F97">
        <w:rPr>
          <w:rFonts w:eastAsia="Malgun Gothic"/>
          <w:lang w:val="en-US"/>
        </w:rPr>
        <w:t>e enhancements</w:t>
      </w:r>
      <w:r w:rsidR="0091379A">
        <w:rPr>
          <w:rFonts w:eastAsia="Malgun Gothic"/>
          <w:lang w:val="en-US"/>
        </w:rPr>
        <w:t>)</w:t>
      </w:r>
      <w:r w:rsidR="00B10AB7">
        <w:rPr>
          <w:rFonts w:eastAsia="Malgun Gothic"/>
          <w:lang w:val="en-US"/>
        </w:rPr>
        <w:t>.</w:t>
      </w:r>
    </w:p>
    <w:p w14:paraId="3EE16FBE" w14:textId="3814030D" w:rsidR="00C7541E" w:rsidRPr="00DE3606" w:rsidRDefault="00163C7D" w:rsidP="00B45563">
      <w:pPr>
        <w:pStyle w:val="Proposal"/>
        <w:rPr>
          <w:rFonts w:eastAsia="Malgun Gothic"/>
          <w:lang w:val="en-US"/>
        </w:rPr>
      </w:pPr>
      <w:bookmarkStart w:id="0" w:name="_Toc210393042"/>
      <w:r>
        <w:rPr>
          <w:rFonts w:eastAsia="Malgun Gothic"/>
        </w:rPr>
        <w:t>By</w:t>
      </w:r>
      <w:r w:rsidR="00954F4C">
        <w:rPr>
          <w:rFonts w:eastAsia="Malgun Gothic"/>
        </w:rPr>
        <w:t xml:space="preserve"> </w:t>
      </w:r>
      <w:r w:rsidR="00226A7D">
        <w:rPr>
          <w:rFonts w:eastAsia="Malgun Gothic"/>
        </w:rPr>
        <w:t>RAN1#12</w:t>
      </w:r>
      <w:r>
        <w:rPr>
          <w:rFonts w:eastAsia="Malgun Gothic"/>
        </w:rPr>
        <w:t>3</w:t>
      </w:r>
      <w:r w:rsidR="00954F4C">
        <w:rPr>
          <w:rFonts w:eastAsia="Malgun Gothic"/>
        </w:rPr>
        <w:t>, RAN1</w:t>
      </w:r>
      <w:r w:rsidR="00226A7D">
        <w:rPr>
          <w:rFonts w:eastAsia="Malgun Gothic"/>
        </w:rPr>
        <w:t xml:space="preserve"> should </w:t>
      </w:r>
      <w:r>
        <w:rPr>
          <w:rFonts w:eastAsia="Malgun Gothic"/>
        </w:rPr>
        <w:t>finish</w:t>
      </w:r>
      <w:r w:rsidR="00A177FC">
        <w:rPr>
          <w:rFonts w:eastAsia="Malgun Gothic"/>
        </w:rPr>
        <w:t xml:space="preserve"> </w:t>
      </w:r>
      <w:r w:rsidR="004F3598">
        <w:rPr>
          <w:rFonts w:eastAsia="Malgun Gothic"/>
        </w:rPr>
        <w:t>down-select</w:t>
      </w:r>
      <w:r w:rsidR="0091379A">
        <w:rPr>
          <w:rFonts w:eastAsia="Malgun Gothic"/>
        </w:rPr>
        <w:t xml:space="preserve">ion of </w:t>
      </w:r>
      <w:r w:rsidR="00912493">
        <w:rPr>
          <w:rFonts w:eastAsia="Malgun Gothic"/>
        </w:rPr>
        <w:t xml:space="preserve">the proposed </w:t>
      </w:r>
      <w:r w:rsidR="00E902B0">
        <w:rPr>
          <w:rFonts w:eastAsia="Malgun Gothic"/>
        </w:rPr>
        <w:t xml:space="preserve">AI/ML </w:t>
      </w:r>
      <w:r w:rsidR="0091379A">
        <w:rPr>
          <w:rFonts w:eastAsia="Malgun Gothic"/>
        </w:rPr>
        <w:t>use</w:t>
      </w:r>
      <w:r w:rsidR="00E902B0">
        <w:rPr>
          <w:rFonts w:eastAsia="Malgun Gothic"/>
        </w:rPr>
        <w:t xml:space="preserve"> </w:t>
      </w:r>
      <w:r w:rsidR="0091379A">
        <w:rPr>
          <w:rFonts w:eastAsia="Malgun Gothic"/>
        </w:rPr>
        <w:t>case</w:t>
      </w:r>
      <w:r w:rsidR="00E902B0">
        <w:rPr>
          <w:rFonts w:eastAsia="Malgun Gothic"/>
        </w:rPr>
        <w:t xml:space="preserve">s </w:t>
      </w:r>
      <w:r w:rsidR="004F3598">
        <w:rPr>
          <w:rFonts w:eastAsia="Malgun Gothic"/>
        </w:rPr>
        <w:t xml:space="preserve">to </w:t>
      </w:r>
      <w:r>
        <w:rPr>
          <w:rFonts w:eastAsia="Malgun Gothic"/>
        </w:rPr>
        <w:t>a</w:t>
      </w:r>
      <w:r w:rsidR="004F3598">
        <w:rPr>
          <w:rFonts w:eastAsia="Malgun Gothic"/>
        </w:rPr>
        <w:t xml:space="preserve"> </w:t>
      </w:r>
      <w:r w:rsidR="000D0AF2">
        <w:rPr>
          <w:rFonts w:eastAsia="Malgun Gothic"/>
        </w:rPr>
        <w:t>handful</w:t>
      </w:r>
      <w:r>
        <w:rPr>
          <w:rFonts w:eastAsia="Malgun Gothic"/>
        </w:rPr>
        <w:t xml:space="preserve"> of</w:t>
      </w:r>
      <w:r w:rsidR="000D0AF2">
        <w:rPr>
          <w:rFonts w:eastAsia="Malgun Gothic"/>
        </w:rPr>
        <w:t xml:space="preserve"> </w:t>
      </w:r>
      <w:r w:rsidR="00A177FC">
        <w:rPr>
          <w:rFonts w:eastAsia="Malgun Gothic"/>
        </w:rPr>
        <w:t>most promising ones</w:t>
      </w:r>
      <w:r w:rsidR="00E902B0">
        <w:rPr>
          <w:rFonts w:eastAsia="Malgun Gothic"/>
        </w:rPr>
        <w:t xml:space="preserve"> (e.g.</w:t>
      </w:r>
      <w:r w:rsidR="000D0AF2">
        <w:rPr>
          <w:rFonts w:eastAsia="Malgun Gothic"/>
        </w:rPr>
        <w:t xml:space="preserve">, </w:t>
      </w:r>
      <w:r>
        <w:rPr>
          <w:rFonts w:eastAsia="Malgun Gothic"/>
        </w:rPr>
        <w:t>three</w:t>
      </w:r>
      <w:r w:rsidR="000D0AF2">
        <w:rPr>
          <w:rFonts w:eastAsia="Malgun Gothic"/>
        </w:rPr>
        <w:t xml:space="preserve"> new use cases</w:t>
      </w:r>
      <w:r w:rsidR="001C53D8">
        <w:rPr>
          <w:rFonts w:eastAsia="Malgun Gothic"/>
        </w:rPr>
        <w:t xml:space="preserve"> not considered in 5G</w:t>
      </w:r>
      <w:r w:rsidR="00E5492F">
        <w:rPr>
          <w:rFonts w:eastAsia="Malgun Gothic"/>
        </w:rPr>
        <w:t xml:space="preserve"> </w:t>
      </w:r>
      <w:r w:rsidR="00E5492F">
        <w:rPr>
          <w:rFonts w:eastAsia="Malgun Gothic"/>
          <w:lang w:val="en-US"/>
        </w:rPr>
        <w:t xml:space="preserve">+ </w:t>
      </w:r>
      <w:r>
        <w:rPr>
          <w:rFonts w:eastAsia="Malgun Gothic"/>
          <w:lang w:val="en-US"/>
        </w:rPr>
        <w:t>two</w:t>
      </w:r>
      <w:r w:rsidR="00E5492F">
        <w:rPr>
          <w:rFonts w:eastAsia="Malgun Gothic"/>
          <w:lang w:val="en-US"/>
        </w:rPr>
        <w:t xml:space="preserve"> 5G NR use case</w:t>
      </w:r>
      <w:r w:rsidR="00737F97">
        <w:rPr>
          <w:rFonts w:eastAsia="Malgun Gothic"/>
          <w:lang w:val="en-US"/>
        </w:rPr>
        <w:t xml:space="preserve"> enhancements</w:t>
      </w:r>
      <w:r w:rsidR="00E902B0">
        <w:rPr>
          <w:rFonts w:eastAsia="Malgun Gothic"/>
        </w:rPr>
        <w:t>)</w:t>
      </w:r>
      <w:r w:rsidR="00874C8D" w:rsidRPr="002A3D10">
        <w:rPr>
          <w:rFonts w:eastAsia="Malgun Gothic"/>
        </w:rPr>
        <w:t>.</w:t>
      </w:r>
      <w:bookmarkEnd w:id="0"/>
    </w:p>
    <w:p w14:paraId="0DBFB509" w14:textId="57E24B19" w:rsidR="00554B81" w:rsidRDefault="00A3353A">
      <w:pPr>
        <w:rPr>
          <w:rFonts w:eastAsia="Malgun Gothic"/>
          <w:lang w:val="en-US"/>
        </w:rPr>
      </w:pPr>
      <w:r>
        <w:lastRenderedPageBreak/>
        <w:t>Based on our analysis, the following is recommended for 6G AI/ML PHY use cases</w:t>
      </w:r>
      <w:r w:rsidR="00BF78C6">
        <w:t xml:space="preserve">. </w:t>
      </w:r>
      <w:r w:rsidR="005A3CB0">
        <w:t xml:space="preserve">The future agenda item each use case can be assigned to is marked as well, if the </w:t>
      </w:r>
      <w:r w:rsidR="005A3CB0">
        <w:rPr>
          <w:rFonts w:eastAsia="Malgun Gothic"/>
          <w:lang w:val="en-US"/>
        </w:rPr>
        <w:t>use case is selected for the study item.</w:t>
      </w:r>
    </w:p>
    <w:p w14:paraId="2404F7E5" w14:textId="77777777" w:rsidR="00E5492F" w:rsidRPr="001167C9" w:rsidRDefault="00E5492F">
      <w:pPr>
        <w:rPr>
          <w:rFonts w:eastAsia="Malgun Gothic"/>
          <w:lang w:val="en-US"/>
        </w:rPr>
      </w:pPr>
    </w:p>
    <w:tbl>
      <w:tblPr>
        <w:tblStyle w:val="TableGrid"/>
        <w:tblW w:w="9625" w:type="dxa"/>
        <w:tblLook w:val="04A0" w:firstRow="1" w:lastRow="0" w:firstColumn="1" w:lastColumn="0" w:noHBand="0" w:noVBand="1"/>
      </w:tblPr>
      <w:tblGrid>
        <w:gridCol w:w="1795"/>
        <w:gridCol w:w="1710"/>
        <w:gridCol w:w="3936"/>
        <w:gridCol w:w="2184"/>
      </w:tblGrid>
      <w:tr w:rsidR="00FA3A59" w:rsidRPr="00FA3A59" w14:paraId="44975048" w14:textId="77777777" w:rsidTr="008943BF">
        <w:tc>
          <w:tcPr>
            <w:tcW w:w="3505" w:type="dxa"/>
            <w:gridSpan w:val="2"/>
          </w:tcPr>
          <w:p w14:paraId="1B528D70" w14:textId="77777777" w:rsidR="00FA3A59" w:rsidRPr="008943BF" w:rsidRDefault="00FA3A59" w:rsidP="00CE6F57">
            <w:pPr>
              <w:rPr>
                <w:rFonts w:eastAsia="Malgun Gothic"/>
                <w:b/>
                <w:sz w:val="20"/>
                <w:szCs w:val="20"/>
                <w:lang w:val="en-US"/>
              </w:rPr>
            </w:pPr>
          </w:p>
        </w:tc>
        <w:tc>
          <w:tcPr>
            <w:tcW w:w="3936" w:type="dxa"/>
          </w:tcPr>
          <w:p w14:paraId="4908C75F" w14:textId="2BA7B0B2" w:rsidR="00FA3A59" w:rsidRPr="008943BF" w:rsidRDefault="00FA3A59" w:rsidP="00CE6F57">
            <w:pPr>
              <w:rPr>
                <w:rFonts w:eastAsia="Malgun Gothic"/>
                <w:b/>
                <w:sz w:val="20"/>
                <w:szCs w:val="20"/>
                <w:lang w:val="en-US"/>
              </w:rPr>
            </w:pPr>
            <w:r w:rsidRPr="008943BF">
              <w:rPr>
                <w:rFonts w:eastAsia="Malgun Gothic"/>
                <w:b/>
                <w:sz w:val="20"/>
                <w:szCs w:val="20"/>
                <w:lang w:val="en-US"/>
              </w:rPr>
              <w:t>Use cases</w:t>
            </w:r>
          </w:p>
        </w:tc>
        <w:tc>
          <w:tcPr>
            <w:tcW w:w="2184" w:type="dxa"/>
          </w:tcPr>
          <w:p w14:paraId="70D55E80" w14:textId="5F134A81" w:rsidR="00FA3A59" w:rsidRPr="008943BF" w:rsidRDefault="008536B5" w:rsidP="00CE6F57">
            <w:pPr>
              <w:rPr>
                <w:rFonts w:eastAsia="Malgun Gothic"/>
                <w:b/>
                <w:sz w:val="20"/>
                <w:szCs w:val="20"/>
                <w:lang w:val="en-US"/>
              </w:rPr>
            </w:pPr>
            <w:r w:rsidRPr="008943BF">
              <w:rPr>
                <w:rFonts w:eastAsia="Malgun Gothic"/>
                <w:b/>
                <w:sz w:val="20"/>
                <w:szCs w:val="20"/>
                <w:lang w:val="en-US"/>
              </w:rPr>
              <w:t>Future a</w:t>
            </w:r>
            <w:r w:rsidR="00FA3A59" w:rsidRPr="008943BF">
              <w:rPr>
                <w:rFonts w:eastAsia="Malgun Gothic"/>
                <w:b/>
                <w:sz w:val="20"/>
                <w:szCs w:val="20"/>
                <w:lang w:val="en-US"/>
              </w:rPr>
              <w:t>genda item</w:t>
            </w:r>
          </w:p>
        </w:tc>
      </w:tr>
      <w:tr w:rsidR="005A3CB0" w14:paraId="72FCF7F2" w14:textId="77777777" w:rsidTr="008943BF">
        <w:tc>
          <w:tcPr>
            <w:tcW w:w="1795" w:type="dxa"/>
            <w:vMerge w:val="restart"/>
            <w:vAlign w:val="center"/>
          </w:tcPr>
          <w:p w14:paraId="7BEFB6B0" w14:textId="6AF501EF" w:rsidR="00FA3A59" w:rsidRPr="008943BF" w:rsidRDefault="00FA3A59" w:rsidP="00966E1B">
            <w:pPr>
              <w:jc w:val="left"/>
              <w:rPr>
                <w:rFonts w:eastAsia="Malgun Gothic"/>
                <w:sz w:val="20"/>
                <w:szCs w:val="20"/>
                <w:lang w:val="en-US"/>
              </w:rPr>
            </w:pPr>
            <w:r w:rsidRPr="00FB5722">
              <w:rPr>
                <w:b/>
                <w:lang w:val="en-US"/>
              </w:rPr>
              <w:t>Use cases for 6G Rel-20 study item</w:t>
            </w:r>
          </w:p>
        </w:tc>
        <w:tc>
          <w:tcPr>
            <w:tcW w:w="1710" w:type="dxa"/>
            <w:vMerge w:val="restart"/>
            <w:vAlign w:val="center"/>
          </w:tcPr>
          <w:p w14:paraId="36408AA7" w14:textId="24DD0088" w:rsidR="00FA3A59" w:rsidRPr="008943BF" w:rsidRDefault="00FA3A59" w:rsidP="00966E1B">
            <w:pPr>
              <w:jc w:val="left"/>
              <w:rPr>
                <w:rFonts w:eastAsia="Malgun Gothic"/>
                <w:sz w:val="20"/>
                <w:szCs w:val="20"/>
                <w:lang w:val="en-US"/>
              </w:rPr>
            </w:pPr>
            <w:r w:rsidRPr="00A3353A">
              <w:rPr>
                <w:sz w:val="20"/>
                <w:szCs w:val="20"/>
              </w:rPr>
              <w:t>New use cases</w:t>
            </w:r>
          </w:p>
        </w:tc>
        <w:tc>
          <w:tcPr>
            <w:tcW w:w="3936" w:type="dxa"/>
            <w:shd w:val="clear" w:color="auto" w:fill="C5E0B3" w:themeFill="accent6" w:themeFillTint="66"/>
          </w:tcPr>
          <w:p w14:paraId="6514074D" w14:textId="43E7F416" w:rsidR="00FA3A59" w:rsidRPr="00FB5722" w:rsidRDefault="00FA3A59" w:rsidP="00966E1B">
            <w:pPr>
              <w:pStyle w:val="BodyText"/>
              <w:spacing w:after="0"/>
              <w:rPr>
                <w:sz w:val="20"/>
                <w:szCs w:val="20"/>
                <w:lang w:val="en-US"/>
              </w:rPr>
            </w:pPr>
            <w:r w:rsidRPr="00A3353A">
              <w:rPr>
                <w:rFonts w:eastAsia="Malgun Gothic"/>
                <w:sz w:val="20"/>
                <w:szCs w:val="20"/>
                <w:lang w:val="en-US"/>
              </w:rPr>
              <w:t xml:space="preserve">AI/ML receivers for DM-RS overhead reduction </w:t>
            </w:r>
          </w:p>
        </w:tc>
        <w:tc>
          <w:tcPr>
            <w:tcW w:w="2184" w:type="dxa"/>
          </w:tcPr>
          <w:p w14:paraId="4C68FE9F" w14:textId="03D21894" w:rsidR="00FA3A59" w:rsidRPr="008943BF" w:rsidRDefault="008536B5" w:rsidP="00CE6F57">
            <w:pPr>
              <w:rPr>
                <w:rFonts w:eastAsia="Malgun Gothic"/>
                <w:sz w:val="20"/>
                <w:szCs w:val="20"/>
                <w:lang w:val="en-US"/>
              </w:rPr>
            </w:pPr>
            <w:r w:rsidRPr="008943BF">
              <w:rPr>
                <w:rFonts w:eastAsia="Malgun Gothic"/>
                <w:sz w:val="20"/>
                <w:szCs w:val="20"/>
                <w:lang w:val="en-US"/>
              </w:rPr>
              <w:t xml:space="preserve">11.8 </w:t>
            </w:r>
            <w:r w:rsidR="00FA3A59" w:rsidRPr="008943BF">
              <w:rPr>
                <w:rFonts w:eastAsia="Malgun Gothic"/>
                <w:sz w:val="20"/>
                <w:szCs w:val="20"/>
                <w:lang w:val="en-US"/>
              </w:rPr>
              <w:t>MIMO</w:t>
            </w:r>
          </w:p>
        </w:tc>
      </w:tr>
      <w:tr w:rsidR="005A3CB0" w14:paraId="168C2531" w14:textId="77777777" w:rsidTr="008943BF">
        <w:tc>
          <w:tcPr>
            <w:tcW w:w="1795" w:type="dxa"/>
            <w:vMerge/>
          </w:tcPr>
          <w:p w14:paraId="6DC0E51D" w14:textId="77777777" w:rsidR="00FA3A59" w:rsidRPr="008943BF" w:rsidRDefault="00FA3A59" w:rsidP="00CE6F57">
            <w:pPr>
              <w:rPr>
                <w:rFonts w:eastAsia="Malgun Gothic"/>
                <w:sz w:val="20"/>
                <w:szCs w:val="20"/>
                <w:lang w:val="en-US"/>
              </w:rPr>
            </w:pPr>
          </w:p>
        </w:tc>
        <w:tc>
          <w:tcPr>
            <w:tcW w:w="1710" w:type="dxa"/>
            <w:vMerge/>
          </w:tcPr>
          <w:p w14:paraId="1C228073" w14:textId="77777777" w:rsidR="00FA3A59" w:rsidRPr="008943BF" w:rsidRDefault="00FA3A59" w:rsidP="00CE6F57">
            <w:pPr>
              <w:rPr>
                <w:rFonts w:eastAsia="Malgun Gothic"/>
                <w:sz w:val="20"/>
                <w:szCs w:val="20"/>
                <w:lang w:val="en-US"/>
              </w:rPr>
            </w:pPr>
          </w:p>
        </w:tc>
        <w:tc>
          <w:tcPr>
            <w:tcW w:w="3936" w:type="dxa"/>
            <w:shd w:val="clear" w:color="auto" w:fill="C5E0B3" w:themeFill="accent6" w:themeFillTint="66"/>
          </w:tcPr>
          <w:p w14:paraId="72A67971" w14:textId="1AE3C32F" w:rsidR="00FA3A59" w:rsidRPr="00FB5722" w:rsidRDefault="00966E1B" w:rsidP="00CE6F57">
            <w:pPr>
              <w:rPr>
                <w:sz w:val="20"/>
                <w:szCs w:val="20"/>
                <w:lang w:val="en-US"/>
              </w:rPr>
            </w:pPr>
            <w:r w:rsidRPr="00FB5722">
              <w:rPr>
                <w:lang w:val="en-US"/>
              </w:rPr>
              <w:t xml:space="preserve">AI/ML based </w:t>
            </w:r>
            <w:r w:rsidR="0087705E" w:rsidRPr="00FB5722">
              <w:rPr>
                <w:lang w:val="en-US"/>
              </w:rPr>
              <w:t xml:space="preserve">CSI prediction and </w:t>
            </w:r>
            <w:r w:rsidRPr="00FB5722">
              <w:rPr>
                <w:lang w:val="en-US"/>
              </w:rPr>
              <w:t>CSI-RS overhead reduction</w:t>
            </w:r>
          </w:p>
        </w:tc>
        <w:tc>
          <w:tcPr>
            <w:tcW w:w="2184" w:type="dxa"/>
          </w:tcPr>
          <w:p w14:paraId="778DD0B2" w14:textId="4BD537A7" w:rsidR="00FA3A59" w:rsidRPr="008943BF" w:rsidRDefault="00966E1B" w:rsidP="00CE6F57">
            <w:pPr>
              <w:rPr>
                <w:rFonts w:eastAsia="Malgun Gothic"/>
                <w:sz w:val="20"/>
                <w:szCs w:val="20"/>
                <w:lang w:val="en-US"/>
              </w:rPr>
            </w:pPr>
            <w:r w:rsidRPr="008943BF">
              <w:rPr>
                <w:rFonts w:eastAsia="Malgun Gothic"/>
                <w:sz w:val="20"/>
                <w:szCs w:val="20"/>
                <w:lang w:val="en-US"/>
              </w:rPr>
              <w:t>11.8 MIMO</w:t>
            </w:r>
          </w:p>
        </w:tc>
      </w:tr>
      <w:tr w:rsidR="005A3CB0" w14:paraId="1F2D9777" w14:textId="77777777" w:rsidTr="008943BF">
        <w:tc>
          <w:tcPr>
            <w:tcW w:w="1795" w:type="dxa"/>
            <w:vMerge/>
          </w:tcPr>
          <w:p w14:paraId="197B8B44" w14:textId="77777777" w:rsidR="00FA3A59" w:rsidRPr="008943BF" w:rsidRDefault="00FA3A59" w:rsidP="00CE6F57">
            <w:pPr>
              <w:rPr>
                <w:rFonts w:eastAsia="Malgun Gothic"/>
                <w:sz w:val="20"/>
                <w:szCs w:val="20"/>
                <w:lang w:val="en-US"/>
              </w:rPr>
            </w:pPr>
          </w:p>
        </w:tc>
        <w:tc>
          <w:tcPr>
            <w:tcW w:w="1710" w:type="dxa"/>
            <w:vMerge/>
          </w:tcPr>
          <w:p w14:paraId="339A679A" w14:textId="77777777" w:rsidR="00FA3A59" w:rsidRPr="008943BF" w:rsidRDefault="00FA3A59" w:rsidP="00CE6F57">
            <w:pPr>
              <w:rPr>
                <w:rFonts w:eastAsia="Malgun Gothic"/>
                <w:sz w:val="20"/>
                <w:szCs w:val="20"/>
                <w:lang w:val="en-US"/>
              </w:rPr>
            </w:pPr>
          </w:p>
        </w:tc>
        <w:tc>
          <w:tcPr>
            <w:tcW w:w="3936" w:type="dxa"/>
            <w:shd w:val="clear" w:color="auto" w:fill="C5E0B3" w:themeFill="accent6" w:themeFillTint="66"/>
          </w:tcPr>
          <w:p w14:paraId="458545C1" w14:textId="51BCC576" w:rsidR="00FA3A59" w:rsidRPr="008943BF" w:rsidRDefault="00966E1B" w:rsidP="00CE6F57">
            <w:pPr>
              <w:rPr>
                <w:rFonts w:eastAsia="Malgun Gothic"/>
                <w:sz w:val="20"/>
                <w:szCs w:val="20"/>
                <w:lang w:val="en-US"/>
              </w:rPr>
            </w:pPr>
            <w:r w:rsidRPr="008943BF">
              <w:rPr>
                <w:sz w:val="20"/>
                <w:szCs w:val="20"/>
              </w:rPr>
              <w:t>AI/ML-based digital post-distortion (DPoD)</w:t>
            </w:r>
          </w:p>
        </w:tc>
        <w:tc>
          <w:tcPr>
            <w:tcW w:w="2184" w:type="dxa"/>
          </w:tcPr>
          <w:p w14:paraId="24D1C98B" w14:textId="50AFE3C9" w:rsidR="00FA3A59" w:rsidRPr="008943BF" w:rsidRDefault="0056584D" w:rsidP="00CE6F57">
            <w:pPr>
              <w:rPr>
                <w:rFonts w:eastAsia="Malgun Gothic"/>
                <w:sz w:val="20"/>
                <w:szCs w:val="20"/>
                <w:lang w:val="en-US"/>
              </w:rPr>
            </w:pPr>
            <w:r>
              <w:rPr>
                <w:rFonts w:eastAsia="Malgun Gothic"/>
                <w:sz w:val="20"/>
                <w:szCs w:val="20"/>
                <w:lang w:val="en-US"/>
              </w:rPr>
              <w:t>Can be RAN4-led</w:t>
            </w:r>
          </w:p>
        </w:tc>
      </w:tr>
      <w:tr w:rsidR="005A3CB0" w14:paraId="5038EA6D" w14:textId="77777777" w:rsidTr="008943BF">
        <w:tc>
          <w:tcPr>
            <w:tcW w:w="1795" w:type="dxa"/>
            <w:vMerge/>
          </w:tcPr>
          <w:p w14:paraId="33186C06" w14:textId="77777777" w:rsidR="00FA3A59" w:rsidRPr="008943BF" w:rsidRDefault="00FA3A59" w:rsidP="00CE6F57">
            <w:pPr>
              <w:rPr>
                <w:rFonts w:eastAsia="Malgun Gothic"/>
                <w:sz w:val="20"/>
                <w:szCs w:val="20"/>
                <w:lang w:val="en-US"/>
              </w:rPr>
            </w:pPr>
          </w:p>
        </w:tc>
        <w:tc>
          <w:tcPr>
            <w:tcW w:w="1710" w:type="dxa"/>
            <w:vMerge w:val="restart"/>
            <w:vAlign w:val="center"/>
          </w:tcPr>
          <w:p w14:paraId="4AF4FA12" w14:textId="4DC50229" w:rsidR="00FA3A59" w:rsidRPr="008943BF" w:rsidRDefault="00FA3A59" w:rsidP="00966E1B">
            <w:pPr>
              <w:jc w:val="left"/>
              <w:rPr>
                <w:rFonts w:eastAsia="Malgun Gothic"/>
                <w:sz w:val="20"/>
                <w:szCs w:val="20"/>
                <w:lang w:val="en-US"/>
              </w:rPr>
            </w:pPr>
            <w:r w:rsidRPr="00FB5722">
              <w:rPr>
                <w:lang w:val="en-US"/>
              </w:rPr>
              <w:t>Enhancement of existing 5G NR use cases</w:t>
            </w:r>
          </w:p>
        </w:tc>
        <w:tc>
          <w:tcPr>
            <w:tcW w:w="3936" w:type="dxa"/>
            <w:shd w:val="clear" w:color="auto" w:fill="C5E0B3" w:themeFill="accent6" w:themeFillTint="66"/>
          </w:tcPr>
          <w:p w14:paraId="332A60DA" w14:textId="5B4CBF1E" w:rsidR="00FA3A59" w:rsidRPr="008943BF" w:rsidRDefault="00FA3A59" w:rsidP="00CE6F57">
            <w:pPr>
              <w:rPr>
                <w:rFonts w:eastAsia="Malgun Gothic"/>
                <w:sz w:val="20"/>
                <w:szCs w:val="20"/>
                <w:lang w:val="en-US"/>
              </w:rPr>
            </w:pPr>
            <w:r w:rsidRPr="00A3353A">
              <w:rPr>
                <w:rFonts w:eastAsia="Malgun Gothic"/>
                <w:sz w:val="20"/>
                <w:szCs w:val="20"/>
                <w:lang w:val="en-US"/>
              </w:rPr>
              <w:t>Beam management enhancement</w:t>
            </w:r>
          </w:p>
        </w:tc>
        <w:tc>
          <w:tcPr>
            <w:tcW w:w="2184" w:type="dxa"/>
          </w:tcPr>
          <w:p w14:paraId="7BD25CA4" w14:textId="2AD542AD" w:rsidR="00FA3A59" w:rsidRPr="008943BF" w:rsidRDefault="008536B5" w:rsidP="00CE6F57">
            <w:pPr>
              <w:rPr>
                <w:rFonts w:eastAsia="Malgun Gothic"/>
                <w:sz w:val="20"/>
                <w:szCs w:val="20"/>
                <w:lang w:val="en-US"/>
              </w:rPr>
            </w:pPr>
            <w:r w:rsidRPr="008943BF">
              <w:rPr>
                <w:rFonts w:eastAsia="Malgun Gothic"/>
                <w:sz w:val="20"/>
                <w:szCs w:val="20"/>
                <w:lang w:val="en-US"/>
              </w:rPr>
              <w:t xml:space="preserve">11.8 </w:t>
            </w:r>
            <w:r w:rsidR="00FA3A59" w:rsidRPr="008943BF">
              <w:rPr>
                <w:rFonts w:eastAsia="Malgun Gothic"/>
                <w:sz w:val="20"/>
                <w:szCs w:val="20"/>
                <w:lang w:val="en-US"/>
              </w:rPr>
              <w:t>MIMO</w:t>
            </w:r>
          </w:p>
        </w:tc>
      </w:tr>
      <w:tr w:rsidR="005A3CB0" w14:paraId="4B1BE289" w14:textId="77777777" w:rsidTr="008943BF">
        <w:tc>
          <w:tcPr>
            <w:tcW w:w="1795" w:type="dxa"/>
            <w:vMerge/>
          </w:tcPr>
          <w:p w14:paraId="0275F942" w14:textId="77777777" w:rsidR="00FA3A59" w:rsidRPr="008943BF" w:rsidRDefault="00FA3A59" w:rsidP="00CE6F57">
            <w:pPr>
              <w:rPr>
                <w:rFonts w:eastAsia="Malgun Gothic"/>
                <w:sz w:val="20"/>
                <w:szCs w:val="20"/>
                <w:lang w:val="en-US"/>
              </w:rPr>
            </w:pPr>
          </w:p>
        </w:tc>
        <w:tc>
          <w:tcPr>
            <w:tcW w:w="1710" w:type="dxa"/>
            <w:vMerge/>
            <w:tcBorders>
              <w:bottom w:val="single" w:sz="4" w:space="0" w:color="auto"/>
            </w:tcBorders>
          </w:tcPr>
          <w:p w14:paraId="02E80BDB" w14:textId="77777777" w:rsidR="00FA3A59" w:rsidRPr="008943BF" w:rsidRDefault="00FA3A59" w:rsidP="00CE6F57">
            <w:pPr>
              <w:rPr>
                <w:rFonts w:eastAsia="Malgun Gothic"/>
                <w:sz w:val="20"/>
                <w:szCs w:val="20"/>
                <w:lang w:val="en-US"/>
              </w:rPr>
            </w:pPr>
          </w:p>
        </w:tc>
        <w:tc>
          <w:tcPr>
            <w:tcW w:w="3936" w:type="dxa"/>
            <w:shd w:val="clear" w:color="auto" w:fill="C5E0B3" w:themeFill="accent6" w:themeFillTint="66"/>
          </w:tcPr>
          <w:p w14:paraId="1B1B90DA" w14:textId="3D5043D9" w:rsidR="00FA3A59" w:rsidRPr="008943BF" w:rsidRDefault="00FA3A59" w:rsidP="00CE6F57">
            <w:pPr>
              <w:rPr>
                <w:rFonts w:eastAsia="Malgun Gothic"/>
                <w:sz w:val="20"/>
                <w:szCs w:val="20"/>
                <w:lang w:val="en-US"/>
              </w:rPr>
            </w:pPr>
            <w:r w:rsidRPr="00A3353A">
              <w:rPr>
                <w:rFonts w:eastAsia="Malgun Gothic"/>
                <w:sz w:val="20"/>
                <w:szCs w:val="20"/>
                <w:lang w:val="en-US"/>
              </w:rPr>
              <w:t>CSI prediction enhancement</w:t>
            </w:r>
          </w:p>
        </w:tc>
        <w:tc>
          <w:tcPr>
            <w:tcW w:w="2184" w:type="dxa"/>
          </w:tcPr>
          <w:p w14:paraId="0B90BFD4" w14:textId="1BD43E65" w:rsidR="00FA3A59" w:rsidRPr="008943BF" w:rsidRDefault="008536B5" w:rsidP="00CE6F57">
            <w:pPr>
              <w:rPr>
                <w:rFonts w:eastAsia="Malgun Gothic"/>
                <w:sz w:val="20"/>
                <w:szCs w:val="20"/>
                <w:lang w:val="en-US"/>
              </w:rPr>
            </w:pPr>
            <w:r w:rsidRPr="008943BF">
              <w:rPr>
                <w:rFonts w:eastAsia="Malgun Gothic"/>
                <w:sz w:val="20"/>
                <w:szCs w:val="20"/>
                <w:lang w:val="en-US"/>
              </w:rPr>
              <w:t xml:space="preserve">11.8 </w:t>
            </w:r>
            <w:r w:rsidR="00FA3A59" w:rsidRPr="008943BF">
              <w:rPr>
                <w:rFonts w:eastAsia="Malgun Gothic"/>
                <w:sz w:val="20"/>
                <w:szCs w:val="20"/>
                <w:lang w:val="en-US"/>
              </w:rPr>
              <w:t>MIMO</w:t>
            </w:r>
          </w:p>
        </w:tc>
      </w:tr>
      <w:tr w:rsidR="005A3CB0" w14:paraId="25578DA8" w14:textId="77777777" w:rsidTr="008943BF">
        <w:tc>
          <w:tcPr>
            <w:tcW w:w="1795" w:type="dxa"/>
            <w:vMerge w:val="restart"/>
            <w:tcBorders>
              <w:right w:val="nil"/>
            </w:tcBorders>
            <w:vAlign w:val="center"/>
          </w:tcPr>
          <w:p w14:paraId="578FC049" w14:textId="0A96E692" w:rsidR="00FA3A59" w:rsidRPr="008943BF" w:rsidRDefault="00FA3A59" w:rsidP="00966E1B">
            <w:pPr>
              <w:jc w:val="left"/>
              <w:rPr>
                <w:rFonts w:eastAsia="Malgun Gothic"/>
                <w:sz w:val="20"/>
                <w:szCs w:val="20"/>
                <w:lang w:val="en-US"/>
              </w:rPr>
            </w:pPr>
            <w:r w:rsidRPr="00FB5722">
              <w:rPr>
                <w:b/>
                <w:lang w:val="en-US"/>
              </w:rPr>
              <w:t>Adopt in 6G without a study item phase</w:t>
            </w:r>
          </w:p>
        </w:tc>
        <w:tc>
          <w:tcPr>
            <w:tcW w:w="1710" w:type="dxa"/>
            <w:vMerge w:val="restart"/>
            <w:tcBorders>
              <w:left w:val="nil"/>
            </w:tcBorders>
          </w:tcPr>
          <w:p w14:paraId="40D083EA" w14:textId="77777777" w:rsidR="00FA3A59" w:rsidRPr="008943BF" w:rsidRDefault="00FA3A59" w:rsidP="00CE6F57">
            <w:pPr>
              <w:rPr>
                <w:rFonts w:eastAsia="Malgun Gothic"/>
                <w:sz w:val="20"/>
                <w:szCs w:val="20"/>
                <w:lang w:val="en-US"/>
              </w:rPr>
            </w:pPr>
          </w:p>
        </w:tc>
        <w:tc>
          <w:tcPr>
            <w:tcW w:w="3936" w:type="dxa"/>
            <w:shd w:val="clear" w:color="auto" w:fill="BDD6EE" w:themeFill="accent5" w:themeFillTint="66"/>
          </w:tcPr>
          <w:p w14:paraId="1A618838" w14:textId="3F4270D5" w:rsidR="00FA3A59" w:rsidRPr="008943BF" w:rsidRDefault="00FA3A59" w:rsidP="00CE6F57">
            <w:pPr>
              <w:rPr>
                <w:rFonts w:eastAsia="Malgun Gothic"/>
                <w:sz w:val="20"/>
                <w:szCs w:val="20"/>
                <w:lang w:val="en-US"/>
              </w:rPr>
            </w:pPr>
            <w:r w:rsidRPr="00A3353A">
              <w:rPr>
                <w:rFonts w:eastAsia="Malgun Gothic"/>
                <w:sz w:val="20"/>
                <w:szCs w:val="20"/>
                <w:lang w:val="en-US"/>
              </w:rPr>
              <w:t>5G Rel-19 beam management</w:t>
            </w:r>
          </w:p>
        </w:tc>
        <w:tc>
          <w:tcPr>
            <w:tcW w:w="2184" w:type="dxa"/>
            <w:vMerge w:val="restart"/>
            <w:vAlign w:val="center"/>
          </w:tcPr>
          <w:p w14:paraId="2AB38883" w14:textId="145349DB" w:rsidR="00FA3A59" w:rsidRPr="008943BF" w:rsidRDefault="00FA3A59" w:rsidP="00966E1B">
            <w:pPr>
              <w:jc w:val="left"/>
              <w:rPr>
                <w:rFonts w:eastAsia="Malgun Gothic"/>
                <w:sz w:val="20"/>
                <w:szCs w:val="20"/>
                <w:lang w:val="en-US"/>
              </w:rPr>
            </w:pPr>
            <w:r w:rsidRPr="008943BF">
              <w:rPr>
                <w:rFonts w:eastAsia="Malgun Gothic"/>
                <w:sz w:val="20"/>
                <w:szCs w:val="20"/>
                <w:lang w:val="en-US"/>
              </w:rPr>
              <w:t>N/A</w:t>
            </w:r>
          </w:p>
        </w:tc>
      </w:tr>
      <w:tr w:rsidR="00FA3A59" w14:paraId="457FDF7E" w14:textId="77777777" w:rsidTr="008943BF">
        <w:tc>
          <w:tcPr>
            <w:tcW w:w="1795" w:type="dxa"/>
            <w:vMerge/>
            <w:tcBorders>
              <w:right w:val="nil"/>
            </w:tcBorders>
          </w:tcPr>
          <w:p w14:paraId="261BD629" w14:textId="77777777" w:rsidR="00FA3A59" w:rsidRPr="008943BF" w:rsidRDefault="00FA3A59" w:rsidP="00CE6F57">
            <w:pPr>
              <w:rPr>
                <w:rFonts w:eastAsia="Malgun Gothic"/>
                <w:sz w:val="20"/>
                <w:szCs w:val="20"/>
                <w:lang w:val="en-US"/>
              </w:rPr>
            </w:pPr>
          </w:p>
        </w:tc>
        <w:tc>
          <w:tcPr>
            <w:tcW w:w="1710" w:type="dxa"/>
            <w:vMerge/>
            <w:tcBorders>
              <w:left w:val="nil"/>
            </w:tcBorders>
          </w:tcPr>
          <w:p w14:paraId="14F3B279" w14:textId="77777777" w:rsidR="00FA3A59" w:rsidRPr="008943BF" w:rsidRDefault="00FA3A59" w:rsidP="00CE6F57">
            <w:pPr>
              <w:rPr>
                <w:rFonts w:eastAsia="Malgun Gothic"/>
                <w:sz w:val="20"/>
                <w:szCs w:val="20"/>
                <w:lang w:val="en-US"/>
              </w:rPr>
            </w:pPr>
          </w:p>
        </w:tc>
        <w:tc>
          <w:tcPr>
            <w:tcW w:w="3936" w:type="dxa"/>
            <w:shd w:val="clear" w:color="auto" w:fill="BDD6EE" w:themeFill="accent5" w:themeFillTint="66"/>
          </w:tcPr>
          <w:p w14:paraId="64127BAF" w14:textId="02506D57" w:rsidR="00FA3A59" w:rsidRPr="008943BF" w:rsidRDefault="00FA3A59" w:rsidP="00CE6F57">
            <w:pPr>
              <w:rPr>
                <w:rFonts w:eastAsia="Malgun Gothic"/>
                <w:sz w:val="20"/>
                <w:szCs w:val="20"/>
                <w:lang w:val="en-US"/>
              </w:rPr>
            </w:pPr>
            <w:r w:rsidRPr="00A3353A">
              <w:rPr>
                <w:rFonts w:eastAsia="Malgun Gothic"/>
                <w:sz w:val="20"/>
                <w:szCs w:val="20"/>
                <w:lang w:val="en-US"/>
              </w:rPr>
              <w:t>5G Rel-19 positioning Case 1/3a/3b</w:t>
            </w:r>
          </w:p>
        </w:tc>
        <w:tc>
          <w:tcPr>
            <w:tcW w:w="2184" w:type="dxa"/>
            <w:vMerge/>
          </w:tcPr>
          <w:p w14:paraId="341FDD77" w14:textId="77777777" w:rsidR="00FA3A59" w:rsidRPr="008943BF" w:rsidRDefault="00FA3A59" w:rsidP="00CE6F57">
            <w:pPr>
              <w:rPr>
                <w:rFonts w:eastAsia="Malgun Gothic"/>
                <w:sz w:val="20"/>
                <w:szCs w:val="20"/>
                <w:lang w:val="en-US"/>
              </w:rPr>
            </w:pPr>
          </w:p>
        </w:tc>
      </w:tr>
      <w:tr w:rsidR="00FA3A59" w14:paraId="1350D391" w14:textId="77777777" w:rsidTr="008943BF">
        <w:tc>
          <w:tcPr>
            <w:tcW w:w="1795" w:type="dxa"/>
            <w:vMerge/>
            <w:tcBorders>
              <w:right w:val="nil"/>
            </w:tcBorders>
          </w:tcPr>
          <w:p w14:paraId="32863256" w14:textId="77777777" w:rsidR="00FA3A59" w:rsidRPr="008943BF" w:rsidRDefault="00FA3A59" w:rsidP="00CE6F57">
            <w:pPr>
              <w:rPr>
                <w:rFonts w:eastAsia="Malgun Gothic"/>
                <w:sz w:val="20"/>
                <w:szCs w:val="20"/>
                <w:lang w:val="en-US"/>
              </w:rPr>
            </w:pPr>
          </w:p>
        </w:tc>
        <w:tc>
          <w:tcPr>
            <w:tcW w:w="1710" w:type="dxa"/>
            <w:vMerge/>
            <w:tcBorders>
              <w:left w:val="nil"/>
            </w:tcBorders>
          </w:tcPr>
          <w:p w14:paraId="6145E5CE" w14:textId="77777777" w:rsidR="00FA3A59" w:rsidRPr="008943BF" w:rsidRDefault="00FA3A59" w:rsidP="00CE6F57">
            <w:pPr>
              <w:rPr>
                <w:rFonts w:eastAsia="Malgun Gothic"/>
                <w:sz w:val="20"/>
                <w:szCs w:val="20"/>
                <w:lang w:val="en-US"/>
              </w:rPr>
            </w:pPr>
          </w:p>
        </w:tc>
        <w:tc>
          <w:tcPr>
            <w:tcW w:w="3936" w:type="dxa"/>
            <w:shd w:val="clear" w:color="auto" w:fill="BDD6EE" w:themeFill="accent5" w:themeFillTint="66"/>
          </w:tcPr>
          <w:p w14:paraId="518E0480" w14:textId="5A0E924D" w:rsidR="00FA3A59" w:rsidRPr="008943BF" w:rsidRDefault="00FA3A59" w:rsidP="00CE6F57">
            <w:pPr>
              <w:rPr>
                <w:rFonts w:eastAsia="Malgun Gothic"/>
                <w:sz w:val="20"/>
                <w:szCs w:val="20"/>
                <w:lang w:val="en-US"/>
              </w:rPr>
            </w:pPr>
            <w:r w:rsidRPr="00A3353A">
              <w:rPr>
                <w:rFonts w:eastAsia="Malgun Gothic"/>
                <w:sz w:val="20"/>
                <w:szCs w:val="20"/>
                <w:lang w:val="en-US"/>
              </w:rPr>
              <w:t>5G Rel-19 CSI prediction</w:t>
            </w:r>
          </w:p>
        </w:tc>
        <w:tc>
          <w:tcPr>
            <w:tcW w:w="2184" w:type="dxa"/>
            <w:vMerge/>
          </w:tcPr>
          <w:p w14:paraId="504F7538" w14:textId="77777777" w:rsidR="00FA3A59" w:rsidRPr="008943BF" w:rsidRDefault="00FA3A59" w:rsidP="00CE6F57">
            <w:pPr>
              <w:rPr>
                <w:rFonts w:eastAsia="Malgun Gothic"/>
                <w:sz w:val="20"/>
                <w:szCs w:val="20"/>
                <w:lang w:val="en-US"/>
              </w:rPr>
            </w:pPr>
          </w:p>
        </w:tc>
      </w:tr>
    </w:tbl>
    <w:p w14:paraId="02934413" w14:textId="77777777" w:rsidR="00FA3A59" w:rsidRPr="00E732DB" w:rsidRDefault="00FA3A59" w:rsidP="00CE6F57">
      <w:pPr>
        <w:rPr>
          <w:rFonts w:eastAsia="Malgun Gothic"/>
          <w:lang w:val="en-US"/>
        </w:rPr>
      </w:pPr>
    </w:p>
    <w:p w14:paraId="648D1A9C" w14:textId="5A91A799" w:rsidR="00BF78C6" w:rsidRDefault="00BF78C6" w:rsidP="00CE6F57">
      <w:r>
        <w:t>The details for each use case are provided in the sections below.</w:t>
      </w:r>
    </w:p>
    <w:p w14:paraId="7D3B28C2" w14:textId="77777777" w:rsidR="00BF78C6" w:rsidRDefault="00BF78C6" w:rsidP="00CE6F57">
      <w:pPr>
        <w:rPr>
          <w:rFonts w:eastAsia="Malgun Gothic"/>
          <w:lang w:val="en-US"/>
        </w:rPr>
      </w:pPr>
    </w:p>
    <w:p w14:paraId="40547B83" w14:textId="77777777" w:rsidR="0056584D" w:rsidRDefault="0056584D" w:rsidP="000C7BAC">
      <w:pPr>
        <w:pStyle w:val="Heading1"/>
        <w:rPr>
          <w:rFonts w:eastAsia="Malgun Gothic"/>
          <w:lang w:val="en-US"/>
        </w:rPr>
      </w:pPr>
      <w:r>
        <w:rPr>
          <w:rFonts w:eastAsia="Malgun Gothic"/>
          <w:lang w:val="en-US"/>
        </w:rPr>
        <w:t>New AI/ML Use cases</w:t>
      </w:r>
    </w:p>
    <w:p w14:paraId="49E9AA0D" w14:textId="71E916B6" w:rsidR="0087411A" w:rsidRDefault="0087411A" w:rsidP="000C7BAC">
      <w:pPr>
        <w:pStyle w:val="Heading2"/>
        <w:rPr>
          <w:rFonts w:eastAsia="Malgun Gothic"/>
          <w:lang w:val="en-US"/>
        </w:rPr>
      </w:pPr>
      <w:r w:rsidRPr="00966E1B">
        <w:rPr>
          <w:rFonts w:eastAsia="Malgun Gothic"/>
          <w:lang w:val="en-US"/>
        </w:rPr>
        <w:t>AI/ML</w:t>
      </w:r>
      <w:r>
        <w:rPr>
          <w:rFonts w:eastAsia="Malgun Gothic"/>
          <w:lang w:val="en-US"/>
        </w:rPr>
        <w:t xml:space="preserve"> receivers for </w:t>
      </w:r>
      <w:r w:rsidRPr="00966E1B">
        <w:rPr>
          <w:rFonts w:eastAsia="Malgun Gothic"/>
          <w:lang w:val="en-US"/>
        </w:rPr>
        <w:t>DM</w:t>
      </w:r>
      <w:r>
        <w:rPr>
          <w:rFonts w:eastAsia="Malgun Gothic"/>
          <w:lang w:val="en-US"/>
        </w:rPr>
        <w:t>-</w:t>
      </w:r>
      <w:r w:rsidRPr="00966E1B">
        <w:rPr>
          <w:rFonts w:eastAsia="Malgun Gothic"/>
          <w:lang w:val="en-US"/>
        </w:rPr>
        <w:t>RS overhead reduction</w:t>
      </w:r>
    </w:p>
    <w:p w14:paraId="754FCFA4" w14:textId="7D5C6807" w:rsidR="00B5681C" w:rsidRPr="00B5681C" w:rsidRDefault="00B5681C" w:rsidP="00CB5322">
      <w:pPr>
        <w:pStyle w:val="Heading3"/>
        <w:ind w:left="709" w:hanging="709"/>
        <w:rPr>
          <w:rFonts w:eastAsia="Malgun Gothic"/>
          <w:lang w:val="en-US"/>
        </w:rPr>
      </w:pPr>
      <w:r>
        <w:rPr>
          <w:rFonts w:eastAsia="Malgun Gothic"/>
          <w:lang w:val="en-US"/>
        </w:rPr>
        <w:t>Detailed definition of the use case</w:t>
      </w:r>
    </w:p>
    <w:p w14:paraId="3C036E51" w14:textId="266AA44A" w:rsidR="00CA320A" w:rsidRPr="0055675F" w:rsidRDefault="00340E06" w:rsidP="00CA320A">
      <w:pPr>
        <w:rPr>
          <w:lang w:val="en-US"/>
        </w:rPr>
      </w:pPr>
      <w:r>
        <w:rPr>
          <w:lang w:val="en-US"/>
        </w:rPr>
        <w:t xml:space="preserve">For this use case, </w:t>
      </w:r>
      <w:r w:rsidR="007A6930">
        <w:rPr>
          <w:lang w:val="en-US"/>
        </w:rPr>
        <w:t xml:space="preserve">an </w:t>
      </w:r>
      <w:r w:rsidRPr="0055675F">
        <w:rPr>
          <w:lang w:val="en-US"/>
        </w:rPr>
        <w:t xml:space="preserve">advanced </w:t>
      </w:r>
      <w:r>
        <w:rPr>
          <w:lang w:val="en-US"/>
        </w:rPr>
        <w:t>AI</w:t>
      </w:r>
      <w:r w:rsidR="00167DC8">
        <w:rPr>
          <w:lang w:val="en-US"/>
        </w:rPr>
        <w:t>/ML</w:t>
      </w:r>
      <w:r>
        <w:rPr>
          <w:lang w:val="en-US"/>
        </w:rPr>
        <w:t xml:space="preserve"> </w:t>
      </w:r>
      <w:r w:rsidRPr="0055675F">
        <w:rPr>
          <w:lang w:val="en-US"/>
        </w:rPr>
        <w:t>receiver</w:t>
      </w:r>
      <w:r>
        <w:rPr>
          <w:lang w:val="en-US"/>
        </w:rPr>
        <w:t xml:space="preserve"> </w:t>
      </w:r>
      <w:r w:rsidR="00D8210E">
        <w:rPr>
          <w:lang w:val="en-US"/>
        </w:rPr>
        <w:t>is implemented to enable a</w:t>
      </w:r>
      <w:r w:rsidR="007A6930">
        <w:rPr>
          <w:lang w:val="en-US"/>
        </w:rPr>
        <w:t xml:space="preserve"> </w:t>
      </w:r>
      <w:r>
        <w:rPr>
          <w:lang w:val="en-US"/>
        </w:rPr>
        <w:t>reduc</w:t>
      </w:r>
      <w:r w:rsidR="007A6930">
        <w:rPr>
          <w:lang w:val="en-US"/>
        </w:rPr>
        <w:t xml:space="preserve">tion </w:t>
      </w:r>
      <w:r w:rsidR="00D8210E">
        <w:rPr>
          <w:lang w:val="en-US"/>
        </w:rPr>
        <w:t xml:space="preserve">in </w:t>
      </w:r>
      <w:r w:rsidRPr="0055675F">
        <w:rPr>
          <w:lang w:val="en-US"/>
        </w:rPr>
        <w:t xml:space="preserve">the number of orthogonal time-frequency DM-RS resources </w:t>
      </w:r>
      <w:r w:rsidR="007A6930">
        <w:rPr>
          <w:lang w:val="en-US"/>
        </w:rPr>
        <w:t>associated with</w:t>
      </w:r>
      <w:r w:rsidRPr="0055675F">
        <w:rPr>
          <w:lang w:val="en-US"/>
        </w:rPr>
        <w:t xml:space="preserve"> </w:t>
      </w:r>
      <w:proofErr w:type="spellStart"/>
      <w:r w:rsidR="00CA320A" w:rsidRPr="0055675F">
        <w:rPr>
          <w:lang w:val="en-US"/>
        </w:rPr>
        <w:t>P</w:t>
      </w:r>
      <w:r w:rsidR="00CA320A">
        <w:rPr>
          <w:lang w:val="en-US"/>
        </w:rPr>
        <w:t>x</w:t>
      </w:r>
      <w:r w:rsidR="00CA320A" w:rsidRPr="0055675F">
        <w:rPr>
          <w:lang w:val="en-US"/>
        </w:rPr>
        <w:t>SCH</w:t>
      </w:r>
      <w:proofErr w:type="spellEnd"/>
      <w:r w:rsidR="00CA320A" w:rsidRPr="0055675F">
        <w:rPr>
          <w:lang w:val="en-US"/>
        </w:rPr>
        <w:t xml:space="preserve"> </w:t>
      </w:r>
      <w:r w:rsidR="007A6930">
        <w:rPr>
          <w:lang w:val="en-US"/>
        </w:rPr>
        <w:t xml:space="preserve">in </w:t>
      </w:r>
      <w:r w:rsidRPr="0055675F">
        <w:rPr>
          <w:lang w:val="en-US"/>
        </w:rPr>
        <w:t>6GR.</w:t>
      </w:r>
      <w:r w:rsidR="00CA320A">
        <w:rPr>
          <w:lang w:val="en-US"/>
        </w:rPr>
        <w:t xml:space="preserve"> </w:t>
      </w:r>
      <w:r w:rsidR="00CA320A" w:rsidRPr="0055675F">
        <w:rPr>
          <w:lang w:val="en-US"/>
        </w:rPr>
        <w:t xml:space="preserve">Intuitively, this overhead reduction is possible in some implementations thanks to the use of—in addition to the orthogonal DM-RSs—the modulated </w:t>
      </w:r>
      <w:proofErr w:type="spellStart"/>
      <w:r w:rsidR="00CA320A" w:rsidRPr="0055675F">
        <w:rPr>
          <w:lang w:val="en-US"/>
        </w:rPr>
        <w:t>P</w:t>
      </w:r>
      <w:r w:rsidR="00CA320A">
        <w:rPr>
          <w:lang w:val="en-US"/>
        </w:rPr>
        <w:t>x</w:t>
      </w:r>
      <w:r w:rsidR="00CA320A" w:rsidRPr="0055675F">
        <w:rPr>
          <w:lang w:val="en-US"/>
        </w:rPr>
        <w:t>SCH</w:t>
      </w:r>
      <w:proofErr w:type="spellEnd"/>
      <w:r w:rsidR="00CA320A" w:rsidRPr="0055675F">
        <w:rPr>
          <w:lang w:val="en-US"/>
        </w:rPr>
        <w:t xml:space="preserve"> symbols for implicit/explicit channel estimation. The potential DM-RS overhead reduction is a key motivation for 6GR to enable the operation of both advanced AI/ML and non-AI/ML receiver implementations with, e.g., enhanced channel estimation/equalization/</w:t>
      </w:r>
      <w:proofErr w:type="spellStart"/>
      <w:r w:rsidR="00CA320A" w:rsidRPr="0055675F">
        <w:rPr>
          <w:lang w:val="en-US"/>
        </w:rPr>
        <w:t>demapping</w:t>
      </w:r>
      <w:proofErr w:type="spellEnd"/>
      <w:r w:rsidR="00CA320A" w:rsidRPr="0055675F">
        <w:rPr>
          <w:lang w:val="en-US"/>
        </w:rPr>
        <w:t>.</w:t>
      </w:r>
    </w:p>
    <w:p w14:paraId="23624E28" w14:textId="24B0444D" w:rsidR="00105A55" w:rsidRDefault="006461C1" w:rsidP="0056584D">
      <w:pPr>
        <w:rPr>
          <w:lang w:val="en-US"/>
        </w:rPr>
      </w:pPr>
      <w:r>
        <w:rPr>
          <w:lang w:val="en-US"/>
        </w:rPr>
        <w:t>The details of this use case are summarized in</w:t>
      </w:r>
      <w:r w:rsidR="00654177">
        <w:rPr>
          <w:lang w:val="en-US"/>
        </w:rPr>
        <w:t xml:space="preserve"> </w:t>
      </w:r>
      <w:r w:rsidR="00654177">
        <w:rPr>
          <w:lang w:val="en-US"/>
        </w:rPr>
        <w:fldChar w:fldCharType="begin"/>
      </w:r>
      <w:r w:rsidR="00654177">
        <w:rPr>
          <w:lang w:val="en-US"/>
        </w:rPr>
        <w:instrText xml:space="preserve"> REF _Ref210400747 \h </w:instrText>
      </w:r>
      <w:r w:rsidR="00654177">
        <w:rPr>
          <w:lang w:val="en-US"/>
        </w:rPr>
      </w:r>
      <w:r w:rsidR="00654177">
        <w:rPr>
          <w:lang w:val="en-US"/>
        </w:rPr>
        <w:fldChar w:fldCharType="separate"/>
      </w:r>
      <w:r w:rsidR="0064265B">
        <w:t xml:space="preserve">Table </w:t>
      </w:r>
      <w:r w:rsidR="0064265B">
        <w:rPr>
          <w:noProof/>
        </w:rPr>
        <w:t>1</w:t>
      </w:r>
      <w:r w:rsidR="00654177">
        <w:rPr>
          <w:lang w:val="en-US"/>
        </w:rPr>
        <w:fldChar w:fldCharType="end"/>
      </w:r>
      <w:r w:rsidR="00654177">
        <w:rPr>
          <w:lang w:val="en-US"/>
        </w:rPr>
        <w:t>.</w:t>
      </w:r>
    </w:p>
    <w:p w14:paraId="3AC57774" w14:textId="77777777" w:rsidR="00340E06" w:rsidRDefault="00340E06" w:rsidP="0056584D">
      <w:pPr>
        <w:rPr>
          <w:lang w:val="en-US"/>
        </w:rPr>
      </w:pPr>
    </w:p>
    <w:p w14:paraId="221A7A04" w14:textId="6F28E860" w:rsidR="008E1C8D" w:rsidRDefault="002816CD" w:rsidP="000745D1">
      <w:pPr>
        <w:pStyle w:val="Caption"/>
        <w:jc w:val="center"/>
      </w:pPr>
      <w:bookmarkStart w:id="1" w:name="_Ref210400747"/>
      <w:r>
        <w:t xml:space="preserve">Table </w:t>
      </w:r>
      <w:r w:rsidR="001976DA">
        <w:fldChar w:fldCharType="begin"/>
      </w:r>
      <w:r w:rsidR="001976DA">
        <w:instrText xml:space="preserve"> SEQ Table \* ARABIC </w:instrText>
      </w:r>
      <w:r w:rsidR="001976DA">
        <w:fldChar w:fldCharType="separate"/>
      </w:r>
      <w:r w:rsidR="0064265B">
        <w:rPr>
          <w:noProof/>
        </w:rPr>
        <w:t>1</w:t>
      </w:r>
      <w:r w:rsidR="001976DA">
        <w:fldChar w:fldCharType="end"/>
      </w:r>
      <w:bookmarkEnd w:id="1"/>
      <w:r w:rsidR="00530A66">
        <w:t>:</w:t>
      </w:r>
      <w:r>
        <w:t xml:space="preserve"> AI/ML receiver for DM</w:t>
      </w:r>
      <w:r w:rsidR="000F73ED">
        <w:t>-</w:t>
      </w:r>
      <w:r>
        <w:t>RS overhead reduction</w:t>
      </w:r>
      <w:r w:rsidR="001E4EF6">
        <w:t>.</w:t>
      </w:r>
    </w:p>
    <w:tbl>
      <w:tblPr>
        <w:tblStyle w:val="TableGrid"/>
        <w:tblW w:w="0" w:type="auto"/>
        <w:tblLook w:val="04A0" w:firstRow="1" w:lastRow="0" w:firstColumn="1" w:lastColumn="0" w:noHBand="0" w:noVBand="1"/>
      </w:tblPr>
      <w:tblGrid>
        <w:gridCol w:w="2695"/>
        <w:gridCol w:w="6934"/>
      </w:tblGrid>
      <w:tr w:rsidR="002816CD" w:rsidRPr="008D564C" w14:paraId="78BBF9E2" w14:textId="77777777">
        <w:tc>
          <w:tcPr>
            <w:tcW w:w="2695" w:type="dxa"/>
          </w:tcPr>
          <w:p w14:paraId="7DE8C4BA" w14:textId="77777777" w:rsidR="002816CD" w:rsidRPr="001976DA" w:rsidRDefault="002816CD" w:rsidP="001600D4">
            <w:pPr>
              <w:rPr>
                <w:sz w:val="20"/>
                <w:szCs w:val="20"/>
                <w:lang w:val="en-US"/>
              </w:rPr>
            </w:pPr>
            <w:r w:rsidRPr="001976DA">
              <w:rPr>
                <w:sz w:val="20"/>
                <w:szCs w:val="20"/>
                <w:lang w:val="en-US"/>
              </w:rPr>
              <w:t>Model input</w:t>
            </w:r>
          </w:p>
        </w:tc>
        <w:tc>
          <w:tcPr>
            <w:tcW w:w="6934" w:type="dxa"/>
          </w:tcPr>
          <w:p w14:paraId="65D0077B" w14:textId="534DEE86" w:rsidR="002816CD" w:rsidRPr="001976DA" w:rsidRDefault="0075244D" w:rsidP="003A7976">
            <w:pPr>
              <w:spacing w:after="120"/>
              <w:rPr>
                <w:sz w:val="20"/>
                <w:szCs w:val="20"/>
                <w:highlight w:val="yellow"/>
                <w:lang w:val="en-US"/>
              </w:rPr>
            </w:pPr>
            <w:r w:rsidRPr="001976DA">
              <w:rPr>
                <w:sz w:val="20"/>
                <w:szCs w:val="20"/>
                <w:lang w:val="en-US"/>
              </w:rPr>
              <w:t>FFT output</w:t>
            </w:r>
            <w:r w:rsidR="00F6115C" w:rsidRPr="001976DA">
              <w:rPr>
                <w:sz w:val="20"/>
                <w:szCs w:val="20"/>
                <w:lang w:val="en-US"/>
              </w:rPr>
              <w:t xml:space="preserve"> (</w:t>
            </w:r>
            <w:r w:rsidR="00784012" w:rsidRPr="001976DA">
              <w:rPr>
                <w:sz w:val="20"/>
                <w:szCs w:val="20"/>
                <w:lang w:val="en-US"/>
              </w:rPr>
              <w:t>orthogonal DMRSs and data)</w:t>
            </w:r>
          </w:p>
        </w:tc>
      </w:tr>
      <w:tr w:rsidR="002816CD" w:rsidRPr="00DC5E52" w14:paraId="273134C7" w14:textId="77777777">
        <w:tc>
          <w:tcPr>
            <w:tcW w:w="2695" w:type="dxa"/>
          </w:tcPr>
          <w:p w14:paraId="5E6E4B23" w14:textId="77777777" w:rsidR="002816CD" w:rsidRPr="001976DA" w:rsidRDefault="002816CD">
            <w:pPr>
              <w:rPr>
                <w:sz w:val="20"/>
                <w:szCs w:val="20"/>
                <w:lang w:val="en-US"/>
              </w:rPr>
            </w:pPr>
            <w:r w:rsidRPr="001976DA">
              <w:rPr>
                <w:sz w:val="20"/>
                <w:szCs w:val="20"/>
                <w:lang w:val="en-US"/>
              </w:rPr>
              <w:t>Model output</w:t>
            </w:r>
          </w:p>
        </w:tc>
        <w:tc>
          <w:tcPr>
            <w:tcW w:w="6934" w:type="dxa"/>
          </w:tcPr>
          <w:p w14:paraId="48455741" w14:textId="0CC54927" w:rsidR="002816CD" w:rsidRPr="001976DA" w:rsidRDefault="00C37A20" w:rsidP="00180670">
            <w:pPr>
              <w:spacing w:after="120"/>
              <w:rPr>
                <w:sz w:val="20"/>
                <w:szCs w:val="20"/>
                <w:lang w:val="en-US"/>
              </w:rPr>
            </w:pPr>
            <w:r w:rsidRPr="001976DA">
              <w:rPr>
                <w:sz w:val="20"/>
                <w:szCs w:val="20"/>
                <w:lang w:val="en-US"/>
              </w:rPr>
              <w:t>Soft bits</w:t>
            </w:r>
          </w:p>
        </w:tc>
      </w:tr>
      <w:tr w:rsidR="002816CD" w:rsidRPr="00DC5E52" w14:paraId="75678E26" w14:textId="77777777">
        <w:tc>
          <w:tcPr>
            <w:tcW w:w="2695" w:type="dxa"/>
          </w:tcPr>
          <w:p w14:paraId="25C279CE" w14:textId="77777777" w:rsidR="002816CD" w:rsidRPr="001976DA" w:rsidRDefault="002816CD" w:rsidP="001976DA">
            <w:pPr>
              <w:jc w:val="left"/>
              <w:rPr>
                <w:sz w:val="20"/>
                <w:szCs w:val="20"/>
                <w:lang w:val="en-US"/>
              </w:rPr>
            </w:pPr>
            <w:r w:rsidRPr="001976DA">
              <w:rPr>
                <w:sz w:val="20"/>
                <w:szCs w:val="20"/>
                <w:lang w:val="en-US"/>
              </w:rPr>
              <w:t>Model location for inference</w:t>
            </w:r>
          </w:p>
        </w:tc>
        <w:tc>
          <w:tcPr>
            <w:tcW w:w="6934" w:type="dxa"/>
          </w:tcPr>
          <w:p w14:paraId="33A28657" w14:textId="4B6B7198" w:rsidR="00664BA0" w:rsidRPr="001976DA" w:rsidRDefault="00664BA0" w:rsidP="004509CB">
            <w:pPr>
              <w:pStyle w:val="ListParagraph"/>
              <w:numPr>
                <w:ilvl w:val="0"/>
                <w:numId w:val="40"/>
              </w:numPr>
              <w:rPr>
                <w:sz w:val="20"/>
                <w:szCs w:val="20"/>
                <w:lang w:val="en-US"/>
              </w:rPr>
            </w:pPr>
            <w:r w:rsidRPr="001976DA">
              <w:rPr>
                <w:sz w:val="20"/>
                <w:szCs w:val="20"/>
                <w:lang w:val="en-US"/>
              </w:rPr>
              <w:t>One-sided NW-sided model for UL</w:t>
            </w:r>
          </w:p>
          <w:p w14:paraId="30C7A090" w14:textId="64417EFC" w:rsidR="002816CD" w:rsidRPr="001976DA" w:rsidRDefault="00105A55" w:rsidP="004509CB">
            <w:pPr>
              <w:pStyle w:val="ListParagraph"/>
              <w:numPr>
                <w:ilvl w:val="0"/>
                <w:numId w:val="40"/>
              </w:numPr>
              <w:spacing w:before="0" w:after="120"/>
              <w:ind w:left="357" w:hanging="357"/>
              <w:rPr>
                <w:sz w:val="20"/>
                <w:szCs w:val="20"/>
                <w:lang w:val="en-US"/>
              </w:rPr>
            </w:pPr>
            <w:r w:rsidRPr="001976DA">
              <w:rPr>
                <w:sz w:val="20"/>
                <w:szCs w:val="20"/>
                <w:lang w:val="en-US"/>
              </w:rPr>
              <w:t xml:space="preserve">One-sided </w:t>
            </w:r>
            <w:r w:rsidR="00CA320A" w:rsidRPr="001976DA">
              <w:rPr>
                <w:sz w:val="20"/>
                <w:szCs w:val="20"/>
                <w:lang w:val="en-US"/>
              </w:rPr>
              <w:t>UE-sided model for DL</w:t>
            </w:r>
          </w:p>
        </w:tc>
      </w:tr>
      <w:tr w:rsidR="002816CD" w:rsidRPr="00DC5E52" w14:paraId="066C3A1B" w14:textId="77777777">
        <w:tc>
          <w:tcPr>
            <w:tcW w:w="2695" w:type="dxa"/>
          </w:tcPr>
          <w:p w14:paraId="20C53FD8" w14:textId="77777777" w:rsidR="002816CD" w:rsidRPr="001976DA" w:rsidRDefault="002816CD">
            <w:pPr>
              <w:rPr>
                <w:sz w:val="20"/>
                <w:szCs w:val="20"/>
                <w:lang w:val="en-US"/>
              </w:rPr>
            </w:pPr>
            <w:r w:rsidRPr="001976DA">
              <w:rPr>
                <w:sz w:val="20"/>
                <w:szCs w:val="20"/>
                <w:lang w:val="en-US"/>
              </w:rPr>
              <w:t>Collaboration/interaction between UE and NW</w:t>
            </w:r>
          </w:p>
        </w:tc>
        <w:tc>
          <w:tcPr>
            <w:tcW w:w="6934" w:type="dxa"/>
          </w:tcPr>
          <w:p w14:paraId="1B07D09B" w14:textId="348FD027" w:rsidR="00664BA0" w:rsidRPr="001976DA" w:rsidRDefault="00664BA0" w:rsidP="004509CB">
            <w:pPr>
              <w:pStyle w:val="ListParagraph"/>
              <w:numPr>
                <w:ilvl w:val="0"/>
                <w:numId w:val="40"/>
              </w:numPr>
              <w:rPr>
                <w:sz w:val="20"/>
                <w:szCs w:val="20"/>
                <w:lang w:val="en-US"/>
              </w:rPr>
            </w:pPr>
            <w:r w:rsidRPr="001976DA">
              <w:rPr>
                <w:sz w:val="20"/>
                <w:szCs w:val="20"/>
                <w:u w:val="single"/>
                <w:lang w:val="en-US"/>
              </w:rPr>
              <w:t>NW-sided model</w:t>
            </w:r>
            <w:r w:rsidRPr="001976DA">
              <w:rPr>
                <w:sz w:val="20"/>
                <w:szCs w:val="20"/>
                <w:lang w:val="en-US"/>
              </w:rPr>
              <w:t xml:space="preserve">: </w:t>
            </w:r>
            <w:r w:rsidR="00530EA3" w:rsidRPr="001976DA">
              <w:rPr>
                <w:sz w:val="20"/>
                <w:szCs w:val="20"/>
                <w:lang w:val="en-US"/>
              </w:rPr>
              <w:t xml:space="preserve">Potential </w:t>
            </w:r>
            <w:r w:rsidRPr="001976DA">
              <w:rPr>
                <w:sz w:val="20"/>
                <w:szCs w:val="20"/>
                <w:lang w:val="en-US"/>
              </w:rPr>
              <w:t>collaboration/interaction</w:t>
            </w:r>
            <w:r w:rsidR="00DA0C28" w:rsidRPr="001976DA">
              <w:rPr>
                <w:sz w:val="20"/>
                <w:szCs w:val="20"/>
                <w:lang w:val="en-US"/>
              </w:rPr>
              <w:t xml:space="preserve"> </w:t>
            </w:r>
            <w:r w:rsidR="00530EA3" w:rsidRPr="001976DA">
              <w:rPr>
                <w:sz w:val="20"/>
                <w:szCs w:val="20"/>
                <w:lang w:val="en-US"/>
              </w:rPr>
              <w:t xml:space="preserve">for data collection </w:t>
            </w:r>
            <w:r w:rsidR="00704530" w:rsidRPr="001976DA">
              <w:rPr>
                <w:sz w:val="20"/>
                <w:szCs w:val="20"/>
                <w:lang w:val="en-US"/>
              </w:rPr>
              <w:t xml:space="preserve">via the </w:t>
            </w:r>
            <w:r w:rsidR="005B46E3" w:rsidRPr="001976DA">
              <w:rPr>
                <w:sz w:val="20"/>
                <w:szCs w:val="20"/>
                <w:lang w:val="en-US"/>
              </w:rPr>
              <w:t xml:space="preserve">UE </w:t>
            </w:r>
            <w:r w:rsidR="00933D09" w:rsidRPr="001976DA">
              <w:rPr>
                <w:sz w:val="20"/>
                <w:szCs w:val="20"/>
                <w:lang w:val="en-US"/>
              </w:rPr>
              <w:t>transmission of bit sequences known to both transmitter and receiver</w:t>
            </w:r>
            <w:r w:rsidR="00A4571D" w:rsidRPr="001976DA">
              <w:rPr>
                <w:sz w:val="20"/>
                <w:szCs w:val="20"/>
                <w:lang w:val="en-US"/>
              </w:rPr>
              <w:t>.</w:t>
            </w:r>
          </w:p>
          <w:p w14:paraId="4A2EF4A5" w14:textId="147629F5" w:rsidR="002816CD" w:rsidRPr="001976DA" w:rsidRDefault="00664BA0" w:rsidP="004509CB">
            <w:pPr>
              <w:pStyle w:val="ListParagraph"/>
              <w:numPr>
                <w:ilvl w:val="0"/>
                <w:numId w:val="40"/>
              </w:numPr>
              <w:spacing w:before="0" w:after="120"/>
              <w:ind w:left="357" w:hanging="357"/>
              <w:rPr>
                <w:sz w:val="20"/>
                <w:szCs w:val="20"/>
                <w:lang w:val="en-US"/>
              </w:rPr>
            </w:pPr>
            <w:r w:rsidRPr="001976DA">
              <w:rPr>
                <w:sz w:val="20"/>
                <w:szCs w:val="20"/>
                <w:u w:val="single"/>
                <w:lang w:val="en-US"/>
              </w:rPr>
              <w:t>UE-sided model</w:t>
            </w:r>
            <w:r w:rsidRPr="001976DA">
              <w:rPr>
                <w:sz w:val="20"/>
                <w:szCs w:val="20"/>
                <w:lang w:val="en-US"/>
              </w:rPr>
              <w:t xml:space="preserve">: </w:t>
            </w:r>
            <w:r w:rsidR="0058377D" w:rsidRPr="001976DA">
              <w:rPr>
                <w:sz w:val="20"/>
                <w:szCs w:val="20"/>
                <w:lang w:val="en-US"/>
              </w:rPr>
              <w:t xml:space="preserve">UE-sided data collection and LCM-related processes (e.g., </w:t>
            </w:r>
            <w:r w:rsidR="00994B26" w:rsidRPr="001976DA">
              <w:rPr>
                <w:sz w:val="20"/>
                <w:szCs w:val="20"/>
                <w:lang w:val="en-US"/>
              </w:rPr>
              <w:t>functionality</w:t>
            </w:r>
            <w:r w:rsidR="0058377D" w:rsidRPr="001976DA">
              <w:rPr>
                <w:sz w:val="20"/>
                <w:szCs w:val="20"/>
                <w:lang w:val="en-US"/>
              </w:rPr>
              <w:t xml:space="preserve"> </w:t>
            </w:r>
            <w:r w:rsidR="008068EE" w:rsidRPr="001976DA">
              <w:rPr>
                <w:sz w:val="20"/>
                <w:szCs w:val="20"/>
                <w:lang w:val="en-US"/>
              </w:rPr>
              <w:t xml:space="preserve">activation/deactivation, </w:t>
            </w:r>
            <w:r w:rsidR="00B67A3A" w:rsidRPr="001976DA">
              <w:rPr>
                <w:sz w:val="20"/>
                <w:szCs w:val="20"/>
                <w:lang w:val="en-US"/>
              </w:rPr>
              <w:t xml:space="preserve">monitoring, </w:t>
            </w:r>
            <w:r w:rsidR="008068EE" w:rsidRPr="001976DA">
              <w:rPr>
                <w:sz w:val="20"/>
                <w:szCs w:val="20"/>
                <w:lang w:val="en-US"/>
              </w:rPr>
              <w:t>fallback, etc.)</w:t>
            </w:r>
          </w:p>
        </w:tc>
      </w:tr>
      <w:tr w:rsidR="002816CD" w:rsidRPr="00DC5E52" w14:paraId="41F448CB" w14:textId="77777777">
        <w:tc>
          <w:tcPr>
            <w:tcW w:w="2695" w:type="dxa"/>
          </w:tcPr>
          <w:p w14:paraId="00FDE153" w14:textId="77777777" w:rsidR="002816CD" w:rsidRPr="001976DA" w:rsidRDefault="002816CD">
            <w:pPr>
              <w:rPr>
                <w:sz w:val="20"/>
                <w:szCs w:val="20"/>
                <w:lang w:val="en-US"/>
              </w:rPr>
            </w:pPr>
            <w:r w:rsidRPr="001976DA">
              <w:rPr>
                <w:sz w:val="20"/>
                <w:szCs w:val="20"/>
                <w:lang w:val="en-US"/>
              </w:rPr>
              <w:t>Training types</w:t>
            </w:r>
          </w:p>
        </w:tc>
        <w:tc>
          <w:tcPr>
            <w:tcW w:w="6934" w:type="dxa"/>
          </w:tcPr>
          <w:p w14:paraId="563E3D27" w14:textId="0D27944A" w:rsidR="000C3255" w:rsidRPr="001976DA" w:rsidRDefault="000C3255" w:rsidP="004509CB">
            <w:pPr>
              <w:pStyle w:val="ListParagraph"/>
              <w:numPr>
                <w:ilvl w:val="0"/>
                <w:numId w:val="40"/>
              </w:numPr>
              <w:rPr>
                <w:sz w:val="20"/>
                <w:szCs w:val="20"/>
                <w:u w:val="single"/>
                <w:lang w:val="en-US"/>
              </w:rPr>
            </w:pPr>
            <w:r w:rsidRPr="001976DA">
              <w:rPr>
                <w:sz w:val="20"/>
                <w:szCs w:val="20"/>
                <w:u w:val="single"/>
                <w:lang w:val="en-US"/>
              </w:rPr>
              <w:t>NW-sided model:</w:t>
            </w:r>
            <w:r w:rsidRPr="001976DA">
              <w:rPr>
                <w:sz w:val="20"/>
                <w:szCs w:val="20"/>
                <w:lang w:val="en-US"/>
              </w:rPr>
              <w:t xml:space="preserve"> Up to NW implementation</w:t>
            </w:r>
            <w:r w:rsidR="009217D5" w:rsidRPr="001976DA">
              <w:rPr>
                <w:sz w:val="20"/>
                <w:szCs w:val="20"/>
                <w:lang w:val="en-US"/>
              </w:rPr>
              <w:t>.</w:t>
            </w:r>
          </w:p>
          <w:p w14:paraId="4E633974" w14:textId="6DDBB824" w:rsidR="00961494" w:rsidRPr="001976DA" w:rsidRDefault="000C3255" w:rsidP="004509CB">
            <w:pPr>
              <w:pStyle w:val="ListParagraph"/>
              <w:numPr>
                <w:ilvl w:val="0"/>
                <w:numId w:val="40"/>
              </w:numPr>
              <w:spacing w:before="0"/>
              <w:rPr>
                <w:sz w:val="20"/>
                <w:szCs w:val="20"/>
                <w:lang w:val="en-US"/>
              </w:rPr>
            </w:pPr>
            <w:r w:rsidRPr="001976DA">
              <w:rPr>
                <w:sz w:val="20"/>
                <w:szCs w:val="20"/>
                <w:u w:val="single"/>
                <w:lang w:val="en-US"/>
              </w:rPr>
              <w:t>UE-sided model:</w:t>
            </w:r>
            <w:r w:rsidRPr="001976DA">
              <w:rPr>
                <w:sz w:val="20"/>
                <w:szCs w:val="20"/>
                <w:lang w:val="en-US"/>
              </w:rPr>
              <w:t xml:space="preserve"> </w:t>
            </w:r>
            <w:r w:rsidR="007B118D" w:rsidRPr="001976DA">
              <w:rPr>
                <w:sz w:val="20"/>
                <w:szCs w:val="20"/>
                <w:lang w:val="en-US"/>
              </w:rPr>
              <w:t>Up to UE implementation</w:t>
            </w:r>
            <w:r w:rsidR="009217D5" w:rsidRPr="001976DA">
              <w:rPr>
                <w:sz w:val="20"/>
                <w:szCs w:val="20"/>
                <w:lang w:val="en-US"/>
              </w:rPr>
              <w:t>.</w:t>
            </w:r>
          </w:p>
          <w:p w14:paraId="26B9D384" w14:textId="57370FCA" w:rsidR="002816CD" w:rsidRPr="001976DA" w:rsidRDefault="007A6930" w:rsidP="0039734F">
            <w:pPr>
              <w:rPr>
                <w:rFonts w:eastAsia="Malgun Gothic"/>
                <w:sz w:val="20"/>
                <w:szCs w:val="20"/>
                <w:lang w:val="en-US"/>
              </w:rPr>
            </w:pPr>
            <w:proofErr w:type="gramStart"/>
            <w:r w:rsidRPr="001976DA">
              <w:rPr>
                <w:sz w:val="20"/>
                <w:szCs w:val="20"/>
                <w:lang w:val="en-US"/>
              </w:rPr>
              <w:t>For the purpose of</w:t>
            </w:r>
            <w:proofErr w:type="gramEnd"/>
            <w:r w:rsidRPr="001976DA">
              <w:rPr>
                <w:sz w:val="20"/>
                <w:szCs w:val="20"/>
                <w:lang w:val="en-US"/>
              </w:rPr>
              <w:t xml:space="preserve"> 6GR SI, offline training is assumed</w:t>
            </w:r>
            <w:r w:rsidR="00335DE8" w:rsidRPr="001976DA">
              <w:rPr>
                <w:sz w:val="20"/>
                <w:szCs w:val="20"/>
                <w:lang w:val="en-US"/>
              </w:rPr>
              <w:t xml:space="preserve"> as a baseline</w:t>
            </w:r>
            <w:r w:rsidR="00E5016C" w:rsidRPr="001976DA">
              <w:rPr>
                <w:sz w:val="20"/>
                <w:szCs w:val="20"/>
                <w:lang w:val="en-US"/>
              </w:rPr>
              <w:t xml:space="preserve"> and no explicit specification support is introduced for online training/finetuning.</w:t>
            </w:r>
          </w:p>
        </w:tc>
      </w:tr>
      <w:tr w:rsidR="00432E1B" w:rsidRPr="00DC5E52" w14:paraId="3EF7E1C7" w14:textId="77777777">
        <w:tc>
          <w:tcPr>
            <w:tcW w:w="2695" w:type="dxa"/>
          </w:tcPr>
          <w:p w14:paraId="5CDF8D37" w14:textId="23B3645A" w:rsidR="00432E1B" w:rsidRPr="001976DA" w:rsidRDefault="009E70F8">
            <w:pPr>
              <w:rPr>
                <w:sz w:val="20"/>
                <w:szCs w:val="20"/>
                <w:lang w:val="en-US"/>
              </w:rPr>
            </w:pPr>
            <w:r w:rsidRPr="001976DA">
              <w:rPr>
                <w:sz w:val="20"/>
                <w:szCs w:val="20"/>
                <w:lang w:val="en-US"/>
              </w:rPr>
              <w:t>Benchmark</w:t>
            </w:r>
          </w:p>
        </w:tc>
        <w:tc>
          <w:tcPr>
            <w:tcW w:w="6934" w:type="dxa"/>
          </w:tcPr>
          <w:p w14:paraId="07395ED6" w14:textId="3080DFED" w:rsidR="00432E1B" w:rsidRPr="001976DA" w:rsidRDefault="004F7E66" w:rsidP="00573EB6">
            <w:pPr>
              <w:rPr>
                <w:sz w:val="20"/>
                <w:szCs w:val="20"/>
                <w:u w:val="single"/>
                <w:lang w:val="en-US"/>
              </w:rPr>
            </w:pPr>
            <w:r w:rsidRPr="001976DA">
              <w:rPr>
                <w:rFonts w:eastAsia="SimSun"/>
                <w:sz w:val="20"/>
                <w:szCs w:val="20"/>
                <w:lang w:val="en-US"/>
              </w:rPr>
              <w:t>MMSE channel estimation</w:t>
            </w:r>
            <w:r w:rsidR="00F67829" w:rsidRPr="001976DA">
              <w:rPr>
                <w:rFonts w:eastAsia="SimSun"/>
                <w:sz w:val="20"/>
                <w:szCs w:val="20"/>
                <w:lang w:val="en-US"/>
              </w:rPr>
              <w:t xml:space="preserve"> and equalization</w:t>
            </w:r>
          </w:p>
        </w:tc>
      </w:tr>
      <w:tr w:rsidR="00C87F68" w:rsidRPr="00DC5E52" w14:paraId="1789A059" w14:textId="77777777">
        <w:tc>
          <w:tcPr>
            <w:tcW w:w="2695" w:type="dxa"/>
          </w:tcPr>
          <w:p w14:paraId="617E540B" w14:textId="616D06F9" w:rsidR="00C87F68" w:rsidRPr="001976DA" w:rsidRDefault="00C87F68">
            <w:pPr>
              <w:rPr>
                <w:sz w:val="20"/>
                <w:szCs w:val="20"/>
                <w:lang w:val="en-US"/>
              </w:rPr>
            </w:pPr>
            <w:r w:rsidRPr="001976DA">
              <w:rPr>
                <w:sz w:val="20"/>
                <w:szCs w:val="20"/>
                <w:lang w:val="en-US"/>
              </w:rPr>
              <w:t>KPI</w:t>
            </w:r>
          </w:p>
        </w:tc>
        <w:tc>
          <w:tcPr>
            <w:tcW w:w="6934" w:type="dxa"/>
          </w:tcPr>
          <w:p w14:paraId="466B257A" w14:textId="5A408ABC" w:rsidR="00C87F68" w:rsidRPr="001976DA" w:rsidRDefault="0026398D" w:rsidP="004F7E66">
            <w:pPr>
              <w:rPr>
                <w:sz w:val="20"/>
                <w:szCs w:val="20"/>
                <w:lang w:val="en-US"/>
              </w:rPr>
            </w:pPr>
            <w:r w:rsidRPr="001976DA">
              <w:rPr>
                <w:sz w:val="20"/>
                <w:szCs w:val="20"/>
                <w:lang w:val="en-US"/>
              </w:rPr>
              <w:t xml:space="preserve">Throughput [mandatory], </w:t>
            </w:r>
            <w:r w:rsidR="009B6276" w:rsidRPr="001976DA">
              <w:rPr>
                <w:sz w:val="20"/>
                <w:szCs w:val="20"/>
                <w:lang w:val="en-US"/>
              </w:rPr>
              <w:t xml:space="preserve">Block error rate (BLER) </w:t>
            </w:r>
          </w:p>
        </w:tc>
      </w:tr>
      <w:tr w:rsidR="00432E1B" w:rsidRPr="00DC5E52" w14:paraId="194DFE82" w14:textId="77777777">
        <w:tc>
          <w:tcPr>
            <w:tcW w:w="2695" w:type="dxa"/>
          </w:tcPr>
          <w:p w14:paraId="7A56EBBA" w14:textId="6BE82A09" w:rsidR="00432E1B" w:rsidRPr="001976DA" w:rsidRDefault="00751A76">
            <w:pPr>
              <w:rPr>
                <w:sz w:val="20"/>
                <w:szCs w:val="20"/>
                <w:lang w:val="en-US"/>
              </w:rPr>
            </w:pPr>
            <w:r w:rsidRPr="001976DA">
              <w:rPr>
                <w:sz w:val="20"/>
                <w:szCs w:val="20"/>
                <w:lang w:val="en-US"/>
              </w:rPr>
              <w:t>Preliminary result</w:t>
            </w:r>
          </w:p>
        </w:tc>
        <w:tc>
          <w:tcPr>
            <w:tcW w:w="6934" w:type="dxa"/>
          </w:tcPr>
          <w:p w14:paraId="739E41C4" w14:textId="26F8A417" w:rsidR="00432E1B" w:rsidRPr="001976DA" w:rsidRDefault="007A0457" w:rsidP="001D2868">
            <w:pPr>
              <w:ind w:left="25"/>
              <w:rPr>
                <w:sz w:val="20"/>
                <w:szCs w:val="20"/>
                <w:lang w:val="en-US"/>
              </w:rPr>
            </w:pPr>
            <w:r w:rsidRPr="001976DA">
              <w:rPr>
                <w:rFonts w:eastAsia="SimSun"/>
                <w:sz w:val="20"/>
                <w:szCs w:val="20"/>
                <w:lang w:val="en-US"/>
              </w:rPr>
              <w:t xml:space="preserve">~10% link-level throughput </w:t>
            </w:r>
            <w:proofErr w:type="gramStart"/>
            <w:r w:rsidR="00541EDF" w:rsidRPr="001976DA">
              <w:rPr>
                <w:rFonts w:eastAsia="SimSun"/>
                <w:sz w:val="20"/>
                <w:szCs w:val="20"/>
                <w:lang w:val="en-US"/>
              </w:rPr>
              <w:t>gain</w:t>
            </w:r>
            <w:proofErr w:type="gramEnd"/>
            <w:r w:rsidR="002C6EC4" w:rsidRPr="001976DA">
              <w:rPr>
                <w:rFonts w:eastAsia="SimSun"/>
                <w:sz w:val="20"/>
                <w:szCs w:val="20"/>
                <w:lang w:val="en-US"/>
              </w:rPr>
              <w:t xml:space="preserve"> at BLER = 10</w:t>
            </w:r>
            <w:r w:rsidR="002C6EC4" w:rsidRPr="001976DA">
              <w:rPr>
                <w:rFonts w:eastAsia="SimSun"/>
                <w:sz w:val="20"/>
                <w:szCs w:val="20"/>
                <w:vertAlign w:val="superscript"/>
                <w:lang w:val="en-US"/>
              </w:rPr>
              <w:t>-1</w:t>
            </w:r>
          </w:p>
        </w:tc>
      </w:tr>
      <w:tr w:rsidR="00534AA2" w:rsidRPr="00DC5E52" w14:paraId="379E350E" w14:textId="77777777">
        <w:tc>
          <w:tcPr>
            <w:tcW w:w="2695" w:type="dxa"/>
          </w:tcPr>
          <w:p w14:paraId="3AA2C1BB" w14:textId="78103EE8" w:rsidR="00534AA2" w:rsidRPr="001976DA" w:rsidRDefault="00534AA2">
            <w:pPr>
              <w:rPr>
                <w:sz w:val="20"/>
                <w:szCs w:val="20"/>
                <w:lang w:val="en-US"/>
              </w:rPr>
            </w:pPr>
            <w:r w:rsidRPr="001976DA">
              <w:rPr>
                <w:sz w:val="20"/>
                <w:szCs w:val="20"/>
                <w:lang w:val="en-US"/>
              </w:rPr>
              <w:t>Label constructio</w:t>
            </w:r>
            <w:r w:rsidR="00DD1A84" w:rsidRPr="001976DA">
              <w:rPr>
                <w:sz w:val="20"/>
                <w:szCs w:val="20"/>
                <w:lang w:val="en-US"/>
              </w:rPr>
              <w:t>n</w:t>
            </w:r>
          </w:p>
        </w:tc>
        <w:tc>
          <w:tcPr>
            <w:tcW w:w="6934" w:type="dxa"/>
          </w:tcPr>
          <w:p w14:paraId="729C749F" w14:textId="401D31C4" w:rsidR="005F3562" w:rsidRPr="001976DA" w:rsidRDefault="00B935C9" w:rsidP="001D2868">
            <w:pPr>
              <w:ind w:left="31"/>
              <w:rPr>
                <w:sz w:val="20"/>
                <w:szCs w:val="20"/>
                <w:lang w:val="en-US"/>
              </w:rPr>
            </w:pPr>
            <w:r w:rsidRPr="001976DA">
              <w:rPr>
                <w:sz w:val="20"/>
                <w:szCs w:val="20"/>
                <w:lang w:val="en-GB"/>
              </w:rPr>
              <w:t>B</w:t>
            </w:r>
            <w:proofErr w:type="spellStart"/>
            <w:r w:rsidR="005F3562" w:rsidRPr="001976DA">
              <w:rPr>
                <w:sz w:val="20"/>
                <w:szCs w:val="20"/>
                <w:lang w:val="en-US"/>
              </w:rPr>
              <w:t>ased</w:t>
            </w:r>
            <w:proofErr w:type="spellEnd"/>
            <w:r w:rsidR="005F3562" w:rsidRPr="001976DA">
              <w:rPr>
                <w:sz w:val="20"/>
                <w:szCs w:val="20"/>
                <w:lang w:val="en-US"/>
              </w:rPr>
              <w:t xml:space="preserve"> on transmitted bits</w:t>
            </w:r>
            <w:r w:rsidR="009F3E16" w:rsidRPr="001976DA">
              <w:rPr>
                <w:sz w:val="20"/>
                <w:szCs w:val="20"/>
                <w:lang w:val="en-US"/>
              </w:rPr>
              <w:t>, which can be obtained</w:t>
            </w:r>
            <w:r w:rsidR="00107CDD" w:rsidRPr="001976DA">
              <w:rPr>
                <w:sz w:val="20"/>
                <w:szCs w:val="20"/>
                <w:lang w:val="en-US"/>
              </w:rPr>
              <w:t xml:space="preserve"> at the receiver</w:t>
            </w:r>
            <w:r w:rsidR="00016959" w:rsidRPr="001976DA">
              <w:rPr>
                <w:sz w:val="20"/>
                <w:szCs w:val="20"/>
                <w:lang w:val="en-US"/>
              </w:rPr>
              <w:t xml:space="preserve"> by</w:t>
            </w:r>
            <w:r w:rsidR="00F61D43" w:rsidRPr="001976DA">
              <w:rPr>
                <w:sz w:val="20"/>
                <w:szCs w:val="20"/>
                <w:lang w:val="en-US"/>
              </w:rPr>
              <w:t xml:space="preserve"> relying on</w:t>
            </w:r>
          </w:p>
          <w:p w14:paraId="68EB26A9" w14:textId="2A2D80E9" w:rsidR="00016959" w:rsidRPr="001976DA" w:rsidRDefault="003F7C70" w:rsidP="004509CB">
            <w:pPr>
              <w:pStyle w:val="ListParagraph"/>
              <w:numPr>
                <w:ilvl w:val="0"/>
                <w:numId w:val="41"/>
              </w:numPr>
              <w:spacing w:before="0"/>
              <w:ind w:left="457" w:hanging="437"/>
              <w:rPr>
                <w:sz w:val="20"/>
                <w:szCs w:val="20"/>
                <w:lang w:val="en-US" w:eastAsia="ja-JP"/>
              </w:rPr>
            </w:pPr>
            <w:r w:rsidRPr="001976DA">
              <w:rPr>
                <w:sz w:val="20"/>
                <w:szCs w:val="20"/>
                <w:lang w:val="en-US" w:eastAsia="ja-JP"/>
              </w:rPr>
              <w:t>b</w:t>
            </w:r>
            <w:r w:rsidR="00EF54C5" w:rsidRPr="001976DA">
              <w:rPr>
                <w:sz w:val="20"/>
                <w:szCs w:val="20"/>
                <w:lang w:val="en-US" w:eastAsia="ja-JP"/>
              </w:rPr>
              <w:t>its decoded after successful cyclic redundancy check (CRCs)</w:t>
            </w:r>
            <w:r w:rsidR="00175BE9" w:rsidRPr="001976DA">
              <w:rPr>
                <w:sz w:val="20"/>
                <w:szCs w:val="20"/>
                <w:lang w:val="en-US" w:eastAsia="ja-JP"/>
              </w:rPr>
              <w:t>,</w:t>
            </w:r>
          </w:p>
          <w:p w14:paraId="10EEE39A" w14:textId="4C343165" w:rsidR="00335DE8" w:rsidRPr="001976DA" w:rsidRDefault="00E25B76" w:rsidP="004509CB">
            <w:pPr>
              <w:pStyle w:val="ListParagraph"/>
              <w:numPr>
                <w:ilvl w:val="0"/>
                <w:numId w:val="41"/>
              </w:numPr>
              <w:spacing w:before="0" w:after="120"/>
              <w:ind w:left="460" w:hanging="437"/>
              <w:rPr>
                <w:sz w:val="20"/>
                <w:szCs w:val="20"/>
                <w:lang w:val="en-US"/>
              </w:rPr>
            </w:pPr>
            <w:r w:rsidRPr="001976DA">
              <w:rPr>
                <w:sz w:val="20"/>
                <w:szCs w:val="20"/>
                <w:lang w:val="en-US" w:eastAsia="ja-JP"/>
              </w:rPr>
              <w:t>transmission of bit sequences known to both transmitter and receiver</w:t>
            </w:r>
            <w:r w:rsidR="004D5645" w:rsidRPr="001976DA">
              <w:rPr>
                <w:sz w:val="20"/>
                <w:szCs w:val="20"/>
                <w:lang w:val="en-US" w:eastAsia="ja-JP"/>
              </w:rPr>
              <w:t>.</w:t>
            </w:r>
          </w:p>
        </w:tc>
      </w:tr>
      <w:tr w:rsidR="002D3BBC" w:rsidRPr="00DC5E52" w14:paraId="4E341D2C" w14:textId="77777777">
        <w:tc>
          <w:tcPr>
            <w:tcW w:w="2695" w:type="dxa"/>
          </w:tcPr>
          <w:p w14:paraId="72E8769F" w14:textId="35765257" w:rsidR="002D3BBC" w:rsidRPr="001976DA" w:rsidRDefault="002D3BBC">
            <w:pPr>
              <w:rPr>
                <w:sz w:val="20"/>
                <w:szCs w:val="20"/>
                <w:lang w:val="en-US"/>
              </w:rPr>
            </w:pPr>
            <w:r w:rsidRPr="001976DA">
              <w:rPr>
                <w:sz w:val="20"/>
                <w:szCs w:val="20"/>
                <w:lang w:val="en-US"/>
              </w:rPr>
              <w:t>Potential specification impact</w:t>
            </w:r>
          </w:p>
        </w:tc>
        <w:tc>
          <w:tcPr>
            <w:tcW w:w="6934" w:type="dxa"/>
          </w:tcPr>
          <w:p w14:paraId="01C67A3E" w14:textId="77777777" w:rsidR="002D3BBC" w:rsidRPr="001976DA" w:rsidRDefault="00B570B7" w:rsidP="004509CB">
            <w:pPr>
              <w:pStyle w:val="ListParagraph"/>
              <w:numPr>
                <w:ilvl w:val="0"/>
                <w:numId w:val="43"/>
              </w:numPr>
              <w:spacing w:before="0"/>
              <w:ind w:left="451" w:hanging="426"/>
              <w:rPr>
                <w:sz w:val="20"/>
                <w:szCs w:val="20"/>
                <w:lang w:val="en-US"/>
              </w:rPr>
            </w:pPr>
            <w:r w:rsidRPr="001976DA">
              <w:rPr>
                <w:sz w:val="20"/>
                <w:szCs w:val="20"/>
                <w:lang w:val="en-US"/>
              </w:rPr>
              <w:t>RAN1 MIMO: DMRS configuration</w:t>
            </w:r>
            <w:r w:rsidR="0065500A" w:rsidRPr="001976DA">
              <w:rPr>
                <w:sz w:val="20"/>
                <w:szCs w:val="20"/>
                <w:lang w:val="en-US"/>
              </w:rPr>
              <w:t xml:space="preserve"> types</w:t>
            </w:r>
          </w:p>
          <w:p w14:paraId="007A2052" w14:textId="223232BC" w:rsidR="0065500A" w:rsidRPr="001976DA" w:rsidRDefault="0065500A" w:rsidP="004509CB">
            <w:pPr>
              <w:pStyle w:val="ListParagraph"/>
              <w:numPr>
                <w:ilvl w:val="0"/>
                <w:numId w:val="43"/>
              </w:numPr>
              <w:spacing w:before="0"/>
              <w:ind w:left="451" w:hanging="426"/>
              <w:rPr>
                <w:sz w:val="20"/>
                <w:szCs w:val="20"/>
                <w:lang w:val="en-US"/>
              </w:rPr>
            </w:pPr>
            <w:r w:rsidRPr="001976DA">
              <w:rPr>
                <w:sz w:val="20"/>
                <w:szCs w:val="20"/>
                <w:lang w:val="en-US"/>
              </w:rPr>
              <w:t>UE capability exchange</w:t>
            </w:r>
            <w:r w:rsidR="005A3106" w:rsidRPr="001976DA">
              <w:rPr>
                <w:sz w:val="20"/>
                <w:szCs w:val="20"/>
                <w:lang w:val="en-US"/>
              </w:rPr>
              <w:t xml:space="preserve">, </w:t>
            </w:r>
            <w:r w:rsidR="004A7AFC" w:rsidRPr="001976DA">
              <w:rPr>
                <w:sz w:val="20"/>
                <w:szCs w:val="20"/>
                <w:lang w:val="en-US"/>
              </w:rPr>
              <w:t>e.g., supported DMRS configuration types</w:t>
            </w:r>
          </w:p>
          <w:p w14:paraId="7074AEFF" w14:textId="3966E65F" w:rsidR="004A7AFC" w:rsidRPr="001976DA" w:rsidRDefault="00EB173C" w:rsidP="004509CB">
            <w:pPr>
              <w:pStyle w:val="ListParagraph"/>
              <w:numPr>
                <w:ilvl w:val="0"/>
                <w:numId w:val="43"/>
              </w:numPr>
              <w:spacing w:before="0"/>
              <w:ind w:left="451" w:hanging="426"/>
              <w:rPr>
                <w:sz w:val="20"/>
                <w:szCs w:val="20"/>
                <w:lang w:val="en-US"/>
              </w:rPr>
            </w:pPr>
            <w:r w:rsidRPr="001976DA">
              <w:rPr>
                <w:sz w:val="20"/>
                <w:szCs w:val="20"/>
                <w:lang w:val="en-US"/>
              </w:rPr>
              <w:t xml:space="preserve">Data </w:t>
            </w:r>
            <w:r w:rsidR="005C558C" w:rsidRPr="001976DA">
              <w:rPr>
                <w:sz w:val="20"/>
                <w:szCs w:val="20"/>
                <w:lang w:val="en-US"/>
              </w:rPr>
              <w:t xml:space="preserve">collection methods including, e.g., </w:t>
            </w:r>
            <w:r w:rsidR="003A6460" w:rsidRPr="001976DA">
              <w:rPr>
                <w:sz w:val="20"/>
                <w:szCs w:val="20"/>
                <w:lang w:val="en-US"/>
              </w:rPr>
              <w:t xml:space="preserve">the definition of sequences of bits known to both receiver and transmitter and </w:t>
            </w:r>
            <w:r w:rsidR="005C558C" w:rsidRPr="001976DA">
              <w:rPr>
                <w:sz w:val="20"/>
                <w:szCs w:val="20"/>
                <w:lang w:val="en-US"/>
              </w:rPr>
              <w:t>UE-sided data collection procedures</w:t>
            </w:r>
            <w:r w:rsidR="00810E02" w:rsidRPr="001976DA">
              <w:rPr>
                <w:sz w:val="20"/>
                <w:szCs w:val="20"/>
                <w:lang w:val="en-US"/>
              </w:rPr>
              <w:t xml:space="preserve"> </w:t>
            </w:r>
          </w:p>
          <w:p w14:paraId="5B1BA274" w14:textId="697FDCC9" w:rsidR="00810E02" w:rsidRPr="001976DA" w:rsidRDefault="00810E02" w:rsidP="004509CB">
            <w:pPr>
              <w:pStyle w:val="ListParagraph"/>
              <w:numPr>
                <w:ilvl w:val="0"/>
                <w:numId w:val="43"/>
              </w:numPr>
              <w:spacing w:before="0"/>
              <w:ind w:left="451" w:hanging="426"/>
              <w:rPr>
                <w:sz w:val="20"/>
                <w:szCs w:val="20"/>
                <w:u w:val="single"/>
                <w:lang w:val="en-US"/>
              </w:rPr>
            </w:pPr>
            <w:r w:rsidRPr="001976DA">
              <w:rPr>
                <w:sz w:val="20"/>
                <w:szCs w:val="20"/>
                <w:lang w:val="en-US"/>
              </w:rPr>
              <w:t>LCM-related processes for UE-sided models</w:t>
            </w:r>
          </w:p>
        </w:tc>
      </w:tr>
    </w:tbl>
    <w:p w14:paraId="4C0C4B9B" w14:textId="77777777" w:rsidR="002816CD" w:rsidRPr="0056584D" w:rsidRDefault="002816CD" w:rsidP="002816CD">
      <w:pPr>
        <w:rPr>
          <w:lang w:val="en-US"/>
        </w:rPr>
      </w:pPr>
    </w:p>
    <w:p w14:paraId="188EC213" w14:textId="22BD75DA" w:rsidR="00DC5E52" w:rsidRDefault="00DC5E52" w:rsidP="00700A61">
      <w:pPr>
        <w:pStyle w:val="Heading3"/>
        <w:ind w:left="709" w:hanging="709"/>
        <w:rPr>
          <w:rFonts w:eastAsia="Malgun Gothic"/>
          <w:lang w:val="en-US"/>
        </w:rPr>
      </w:pPr>
      <w:r>
        <w:rPr>
          <w:rFonts w:eastAsia="Malgun Gothic"/>
          <w:lang w:val="en-US"/>
        </w:rPr>
        <w:t>Evaluation assumptions</w:t>
      </w:r>
      <w:r w:rsidR="009E4A4F">
        <w:rPr>
          <w:rFonts w:eastAsia="Malgun Gothic"/>
          <w:lang w:val="en-US"/>
        </w:rPr>
        <w:t>, methodology,</w:t>
      </w:r>
      <w:r>
        <w:rPr>
          <w:rFonts w:eastAsia="Malgun Gothic"/>
          <w:lang w:val="en-US"/>
        </w:rPr>
        <w:t xml:space="preserve"> and </w:t>
      </w:r>
      <w:r w:rsidRPr="0087411A">
        <w:rPr>
          <w:rFonts w:eastAsia="Malgun Gothic"/>
          <w:lang w:val="en-US"/>
        </w:rPr>
        <w:t>simulation results</w:t>
      </w:r>
    </w:p>
    <w:p w14:paraId="0840B5A2" w14:textId="6353E0D8" w:rsidR="001976DA" w:rsidRDefault="00DC5E52" w:rsidP="00B663B1">
      <w:r>
        <w:rPr>
          <w:rFonts w:eastAsia="Malgun Gothic"/>
          <w:lang w:val="en-US"/>
        </w:rPr>
        <w:t xml:space="preserve">In the following, preliminary evaluation results are provided to show </w:t>
      </w:r>
      <w:r w:rsidRPr="00943465">
        <w:rPr>
          <w:rFonts w:eastAsia="Malgun Gothic"/>
          <w:lang w:val="en-US"/>
        </w:rPr>
        <w:t>th</w:t>
      </w:r>
      <w:r>
        <w:rPr>
          <w:rFonts w:eastAsia="Malgun Gothic"/>
          <w:lang w:val="en-US"/>
        </w:rPr>
        <w:t xml:space="preserve">e potential uplink performance gain of an AI/ML </w:t>
      </w:r>
      <w:r w:rsidRPr="000745D1">
        <w:rPr>
          <w:rFonts w:eastAsia="Malgun Gothic"/>
          <w:lang w:val="en-US"/>
        </w:rPr>
        <w:t>receiver.</w:t>
      </w:r>
      <w:r w:rsidR="008D564C" w:rsidRPr="000745D1">
        <w:rPr>
          <w:rFonts w:eastAsia="Malgun Gothic"/>
          <w:lang w:val="en-US"/>
        </w:rPr>
        <w:t xml:space="preserve"> </w:t>
      </w:r>
      <w:r w:rsidR="00073721" w:rsidRPr="000745D1">
        <w:rPr>
          <w:rFonts w:eastAsia="Malgun Gothic"/>
          <w:lang w:val="en-US"/>
        </w:rPr>
        <w:t xml:space="preserve">The AI/ML receiver is trained in a variety of </w:t>
      </w:r>
      <w:r w:rsidR="00393E1B" w:rsidRPr="000745D1">
        <w:rPr>
          <w:rFonts w:eastAsia="Malgun Gothic"/>
          <w:lang w:val="en-US"/>
        </w:rPr>
        <w:t xml:space="preserve">synthetic </w:t>
      </w:r>
      <w:r w:rsidR="001B4A9F" w:rsidRPr="000745D1">
        <w:rPr>
          <w:rFonts w:eastAsia="Malgun Gothic"/>
          <w:lang w:val="en-US"/>
        </w:rPr>
        <w:t xml:space="preserve">statistical </w:t>
      </w:r>
      <w:r w:rsidR="00DE712A" w:rsidRPr="000745D1">
        <w:rPr>
          <w:rFonts w:eastAsia="Malgun Gothic"/>
          <w:lang w:val="en-US"/>
        </w:rPr>
        <w:t>channel profiles</w:t>
      </w:r>
      <w:r w:rsidR="00953407" w:rsidRPr="000745D1">
        <w:rPr>
          <w:rFonts w:eastAsia="Malgun Gothic"/>
          <w:lang w:val="en-US"/>
        </w:rPr>
        <w:t xml:space="preserve"> with different </w:t>
      </w:r>
      <w:r w:rsidR="004B7CC1" w:rsidRPr="000745D1">
        <w:rPr>
          <w:rFonts w:eastAsia="Malgun Gothic"/>
          <w:lang w:val="en-US"/>
        </w:rPr>
        <w:t>delay spreads</w:t>
      </w:r>
      <w:r w:rsidR="00953407" w:rsidRPr="000745D1">
        <w:rPr>
          <w:rFonts w:eastAsia="Malgun Gothic"/>
          <w:lang w:val="en-US"/>
        </w:rPr>
        <w:t xml:space="preserve"> </w:t>
      </w:r>
      <w:r w:rsidR="004B7CC1" w:rsidRPr="000745D1">
        <w:rPr>
          <w:rFonts w:eastAsia="Malgun Gothic"/>
          <w:lang w:val="en-US"/>
        </w:rPr>
        <w:t>and UE speeds</w:t>
      </w:r>
      <w:r w:rsidR="002B5EE0" w:rsidRPr="000745D1">
        <w:rPr>
          <w:rFonts w:eastAsia="Malgun Gothic"/>
          <w:lang w:val="en-US"/>
        </w:rPr>
        <w:t>.</w:t>
      </w:r>
      <w:r w:rsidR="00F40595" w:rsidRPr="000745D1">
        <w:rPr>
          <w:rFonts w:eastAsia="Malgun Gothic"/>
          <w:lang w:val="en-US"/>
        </w:rPr>
        <w:t xml:space="preserve"> Subsequently</w:t>
      </w:r>
      <w:r w:rsidR="002B5EE0" w:rsidRPr="000745D1">
        <w:rPr>
          <w:rFonts w:eastAsia="Malgun Gothic"/>
          <w:lang w:val="en-US"/>
        </w:rPr>
        <w:t xml:space="preserve">, the </w:t>
      </w:r>
      <w:r w:rsidR="00F40595" w:rsidRPr="000745D1">
        <w:rPr>
          <w:rFonts w:eastAsia="Malgun Gothic"/>
          <w:lang w:val="en-US"/>
        </w:rPr>
        <w:t xml:space="preserve">trained </w:t>
      </w:r>
      <w:r w:rsidR="002B5EE0" w:rsidRPr="000745D1">
        <w:rPr>
          <w:rFonts w:eastAsia="Malgun Gothic"/>
          <w:lang w:val="en-US"/>
        </w:rPr>
        <w:t>receiver is integrated in</w:t>
      </w:r>
      <w:r w:rsidR="00E304FD" w:rsidRPr="000745D1">
        <w:rPr>
          <w:rFonts w:eastAsia="Malgun Gothic"/>
          <w:lang w:val="en-US"/>
        </w:rPr>
        <w:t>to</w:t>
      </w:r>
      <w:r w:rsidR="002B5EE0" w:rsidRPr="000745D1">
        <w:rPr>
          <w:rFonts w:eastAsia="Malgun Gothic"/>
          <w:lang w:val="en-US"/>
        </w:rPr>
        <w:t xml:space="preserve"> a link-level </w:t>
      </w:r>
      <w:r w:rsidR="00F40595" w:rsidRPr="000745D1">
        <w:rPr>
          <w:rFonts w:eastAsia="Malgun Gothic"/>
          <w:lang w:val="en-US"/>
        </w:rPr>
        <w:t xml:space="preserve">simulator </w:t>
      </w:r>
      <w:r w:rsidR="002C3270" w:rsidRPr="000745D1">
        <w:rPr>
          <w:rFonts w:eastAsia="Malgun Gothic"/>
          <w:lang w:val="en-US"/>
        </w:rPr>
        <w:t>and evaluated when operating</w:t>
      </w:r>
      <w:r w:rsidR="00B50580" w:rsidRPr="000745D1">
        <w:rPr>
          <w:rFonts w:eastAsia="Malgun Gothic"/>
          <w:lang w:val="en-US"/>
        </w:rPr>
        <w:t xml:space="preserve"> with </w:t>
      </w:r>
      <w:r w:rsidR="004448D4" w:rsidRPr="000745D1">
        <w:rPr>
          <w:rFonts w:eastAsia="Malgun Gothic"/>
          <w:lang w:val="en-US"/>
        </w:rPr>
        <w:t>a different channel profile</w:t>
      </w:r>
      <w:r w:rsidR="00506047" w:rsidRPr="000745D1">
        <w:rPr>
          <w:rFonts w:eastAsia="Malgun Gothic"/>
          <w:lang w:val="en-US"/>
        </w:rPr>
        <w:t xml:space="preserve"> with delay spread and UE speed </w:t>
      </w:r>
      <w:r w:rsidR="005C1206" w:rsidRPr="000745D1">
        <w:rPr>
          <w:rFonts w:eastAsia="Malgun Gothic"/>
          <w:lang w:val="en-US"/>
        </w:rPr>
        <w:t>within the range used during training</w:t>
      </w:r>
      <w:r w:rsidR="00DE712A" w:rsidRPr="000745D1">
        <w:rPr>
          <w:rFonts w:eastAsia="Malgun Gothic"/>
          <w:lang w:val="en-US"/>
        </w:rPr>
        <w:t xml:space="preserve">. </w:t>
      </w:r>
      <w:r w:rsidR="00B340CD" w:rsidRPr="000745D1">
        <w:rPr>
          <w:rFonts w:eastAsia="Malgun Gothic"/>
          <w:lang w:val="en-US"/>
        </w:rPr>
        <w:t>The key simulation parameters</w:t>
      </w:r>
      <w:r w:rsidR="00B340CD" w:rsidRPr="002D4595">
        <w:rPr>
          <w:rFonts w:eastAsia="Malgun Gothic"/>
          <w:lang w:val="en-US"/>
        </w:rPr>
        <w:t xml:space="preserve"> are summarized in</w:t>
      </w:r>
      <w:r w:rsidR="00B340CD">
        <w:rPr>
          <w:rFonts w:eastAsia="Malgun Gothic"/>
          <w:lang w:val="en-US"/>
        </w:rPr>
        <w:t xml:space="preserve"> </w:t>
      </w:r>
      <w:r w:rsidR="001976DA">
        <w:rPr>
          <w:rFonts w:eastAsia="Malgun Gothic"/>
          <w:lang w:val="en-US"/>
        </w:rPr>
        <w:fldChar w:fldCharType="begin"/>
      </w:r>
      <w:r w:rsidR="001976DA">
        <w:rPr>
          <w:rFonts w:eastAsia="Malgun Gothic"/>
          <w:lang w:val="en-US"/>
        </w:rPr>
        <w:instrText xml:space="preserve"> REF _Ref210391469 \h </w:instrText>
      </w:r>
      <w:r w:rsidR="001976DA">
        <w:rPr>
          <w:rFonts w:eastAsia="Malgun Gothic"/>
          <w:lang w:val="en-US"/>
        </w:rPr>
      </w:r>
      <w:r w:rsidR="001976DA">
        <w:rPr>
          <w:rFonts w:eastAsia="Malgun Gothic"/>
          <w:lang w:val="en-US"/>
        </w:rPr>
        <w:fldChar w:fldCharType="separate"/>
      </w:r>
      <w:r w:rsidR="0064265B">
        <w:t xml:space="preserve">Table </w:t>
      </w:r>
      <w:r w:rsidR="0064265B">
        <w:rPr>
          <w:noProof/>
        </w:rPr>
        <w:t>2</w:t>
      </w:r>
      <w:r w:rsidR="001976DA">
        <w:rPr>
          <w:rFonts w:eastAsia="Malgun Gothic"/>
          <w:lang w:val="en-US"/>
        </w:rPr>
        <w:fldChar w:fldCharType="end"/>
      </w:r>
      <w:r w:rsidR="005E5219">
        <w:rPr>
          <w:rFonts w:eastAsia="Malgun Gothic"/>
          <w:lang w:val="en-US"/>
        </w:rPr>
        <w:t xml:space="preserve"> </w:t>
      </w:r>
      <w:r w:rsidR="00B340CD">
        <w:rPr>
          <w:rFonts w:eastAsia="Malgun Gothic"/>
          <w:lang w:val="en-US"/>
        </w:rPr>
        <w:t>and</w:t>
      </w:r>
      <w:r w:rsidR="001976DA">
        <w:rPr>
          <w:rFonts w:eastAsia="Malgun Gothic"/>
          <w:lang w:val="en-US"/>
        </w:rPr>
        <w:t xml:space="preserve"> </w:t>
      </w:r>
      <w:r w:rsidR="001976DA">
        <w:rPr>
          <w:rFonts w:eastAsia="Malgun Gothic"/>
          <w:lang w:val="en-US"/>
        </w:rPr>
        <w:fldChar w:fldCharType="begin"/>
      </w:r>
      <w:r w:rsidR="001976DA">
        <w:rPr>
          <w:rFonts w:eastAsia="Malgun Gothic"/>
          <w:lang w:val="en-US"/>
        </w:rPr>
        <w:instrText xml:space="preserve"> REF _Ref210391474 \h </w:instrText>
      </w:r>
      <w:r w:rsidR="001976DA">
        <w:rPr>
          <w:rFonts w:eastAsia="Malgun Gothic"/>
          <w:lang w:val="en-US"/>
        </w:rPr>
      </w:r>
      <w:r w:rsidR="001976DA">
        <w:rPr>
          <w:rFonts w:eastAsia="Malgun Gothic"/>
          <w:lang w:val="en-US"/>
        </w:rPr>
        <w:fldChar w:fldCharType="separate"/>
      </w:r>
      <w:r w:rsidR="0064265B">
        <w:t xml:space="preserve">Table </w:t>
      </w:r>
      <w:r w:rsidR="0064265B">
        <w:rPr>
          <w:noProof/>
        </w:rPr>
        <w:t>3</w:t>
      </w:r>
      <w:r w:rsidR="001976DA">
        <w:rPr>
          <w:rFonts w:eastAsia="Malgun Gothic"/>
          <w:lang w:val="en-US"/>
        </w:rPr>
        <w:fldChar w:fldCharType="end"/>
      </w:r>
      <w:r w:rsidR="00B340CD">
        <w:rPr>
          <w:rFonts w:eastAsia="Malgun Gothic"/>
          <w:lang w:val="en-US"/>
        </w:rPr>
        <w:t xml:space="preserve"> in the following</w:t>
      </w:r>
      <w:r w:rsidR="00B340CD" w:rsidRPr="002D4595">
        <w:rPr>
          <w:rFonts w:eastAsia="Malgun Gothic"/>
          <w:lang w:val="en-US"/>
        </w:rPr>
        <w:t>.</w:t>
      </w:r>
    </w:p>
    <w:p w14:paraId="00752C3C" w14:textId="781B279A" w:rsidR="001976DA" w:rsidRDefault="001976DA" w:rsidP="001976DA">
      <w:pPr>
        <w:pStyle w:val="Caption"/>
        <w:keepNext/>
      </w:pPr>
      <w:bookmarkStart w:id="2" w:name="_Ref210391469"/>
      <w:r>
        <w:t xml:space="preserve">Table </w:t>
      </w:r>
      <w:r>
        <w:fldChar w:fldCharType="begin"/>
      </w:r>
      <w:r>
        <w:instrText xml:space="preserve"> SEQ Table \* ARABIC </w:instrText>
      </w:r>
      <w:r>
        <w:fldChar w:fldCharType="separate"/>
      </w:r>
      <w:r w:rsidR="0064265B">
        <w:rPr>
          <w:noProof/>
        </w:rPr>
        <w:t>2</w:t>
      </w:r>
      <w:r>
        <w:fldChar w:fldCharType="end"/>
      </w:r>
      <w:bookmarkEnd w:id="2"/>
      <w:r>
        <w:t xml:space="preserve">: </w:t>
      </w:r>
      <w:r w:rsidRPr="00136E87">
        <w:t>Common evaluation assumptions for training and evaluation of AI/ML receivers for DM-RS overhead reduction.</w:t>
      </w:r>
    </w:p>
    <w:tbl>
      <w:tblPr>
        <w:tblW w:w="9661" w:type="dxa"/>
        <w:tblCellMar>
          <w:left w:w="0" w:type="dxa"/>
          <w:right w:w="0" w:type="dxa"/>
        </w:tblCellMar>
        <w:tblLook w:val="04A0" w:firstRow="1" w:lastRow="0" w:firstColumn="1" w:lastColumn="0" w:noHBand="0" w:noVBand="1"/>
      </w:tblPr>
      <w:tblGrid>
        <w:gridCol w:w="3101"/>
        <w:gridCol w:w="6560"/>
      </w:tblGrid>
      <w:tr w:rsidR="00E66F45" w:rsidRPr="00B12D86" w14:paraId="38297D4F" w14:textId="77777777" w:rsidTr="00F22658">
        <w:trPr>
          <w:trHeight w:val="170"/>
        </w:trPr>
        <w:tc>
          <w:tcPr>
            <w:tcW w:w="3101"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693CD798" w14:textId="77777777" w:rsidR="00E66F45" w:rsidRPr="00B12D86" w:rsidRDefault="00E66F45" w:rsidP="000C6387">
            <w:pPr>
              <w:keepNext/>
              <w:keepLines/>
              <w:overflowPunct/>
              <w:autoSpaceDE/>
              <w:autoSpaceDN/>
              <w:adjustRightInd/>
              <w:spacing w:before="0"/>
              <w:jc w:val="left"/>
              <w:textAlignment w:val="auto"/>
              <w:rPr>
                <w:b/>
                <w:color w:val="FFFFFF" w:themeColor="background1"/>
                <w:sz w:val="18"/>
                <w:lang w:val="en-US"/>
              </w:rPr>
            </w:pPr>
            <w:r w:rsidRPr="00B12D86">
              <w:rPr>
                <w:b/>
                <w:color w:val="FFFFFF" w:themeColor="background1"/>
                <w:sz w:val="18"/>
                <w:lang w:val="en-US"/>
              </w:rPr>
              <w:t>Parameters</w:t>
            </w:r>
          </w:p>
        </w:tc>
        <w:tc>
          <w:tcPr>
            <w:tcW w:w="6560"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5E27CE7D" w14:textId="77777777" w:rsidR="00E66F45" w:rsidRPr="00B12D86" w:rsidRDefault="00E66F45" w:rsidP="000C6387">
            <w:pPr>
              <w:keepNext/>
              <w:keepLines/>
              <w:overflowPunct/>
              <w:autoSpaceDE/>
              <w:autoSpaceDN/>
              <w:adjustRightInd/>
              <w:spacing w:before="0"/>
              <w:jc w:val="left"/>
              <w:textAlignment w:val="auto"/>
              <w:rPr>
                <w:b/>
                <w:color w:val="FFFFFF" w:themeColor="background1"/>
                <w:sz w:val="18"/>
                <w:lang w:val="en-US"/>
              </w:rPr>
            </w:pPr>
            <w:r w:rsidRPr="00B12D86">
              <w:rPr>
                <w:b/>
                <w:color w:val="FFFFFF" w:themeColor="background1"/>
                <w:sz w:val="18"/>
                <w:lang w:val="en-US"/>
              </w:rPr>
              <w:t>Value</w:t>
            </w:r>
          </w:p>
        </w:tc>
      </w:tr>
      <w:tr w:rsidR="00AF70BF" w:rsidRPr="00242FCB" w14:paraId="38959712" w14:textId="77777777">
        <w:trPr>
          <w:trHeight w:val="12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51C0DA5"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 xml:space="preserve">Carrier frequency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044559F"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 xml:space="preserve">4GHz </w:t>
            </w:r>
          </w:p>
        </w:tc>
      </w:tr>
      <w:tr w:rsidR="00AF70BF" w:rsidRPr="00242FCB" w14:paraId="7E1EBB84" w14:textId="77777777">
        <w:trPr>
          <w:trHeight w:val="149"/>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DD14D00"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 xml:space="preserve">Duplex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183F36F"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FDD</w:t>
            </w:r>
          </w:p>
        </w:tc>
      </w:tr>
      <w:tr w:rsidR="00AF70BF" w:rsidRPr="00242FCB" w14:paraId="5875E6D0" w14:textId="77777777">
        <w:trPr>
          <w:trHeight w:val="12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C0CC11E" w14:textId="77777777" w:rsidR="00AF70BF" w:rsidRPr="00966E1B" w:rsidRDefault="00AF70BF">
            <w:pPr>
              <w:keepNext/>
              <w:keepLines/>
              <w:overflowPunct/>
              <w:autoSpaceDE/>
              <w:autoSpaceDN/>
              <w:adjustRightInd/>
              <w:spacing w:before="0"/>
              <w:jc w:val="left"/>
              <w:textAlignment w:val="auto"/>
              <w:rPr>
                <w:rFonts w:cs="Arial"/>
                <w:sz w:val="18"/>
                <w:lang w:val="en-US"/>
              </w:rPr>
            </w:pPr>
            <w:r>
              <w:rPr>
                <w:rFonts w:cs="Arial"/>
                <w:sz w:val="18"/>
                <w:lang w:val="en-US"/>
              </w:rPr>
              <w:t>Allocation</w:t>
            </w:r>
            <w:r w:rsidRPr="00966E1B">
              <w:rPr>
                <w:rFonts w:cs="Arial"/>
                <w:sz w:val="18"/>
                <w:lang w:val="en-US"/>
              </w:rPr>
              <w:t xml:space="preserve"> Bandwidth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0599A02"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 xml:space="preserve">20 MHz </w:t>
            </w:r>
          </w:p>
        </w:tc>
      </w:tr>
      <w:tr w:rsidR="00AF70BF" w:rsidRPr="00242FCB" w14:paraId="513FF7CB" w14:textId="77777777">
        <w:trPr>
          <w:trHeight w:val="3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E249A38"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 xml:space="preserve">Subcarrier spacing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D3D3C53"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30 kHz</w:t>
            </w:r>
          </w:p>
        </w:tc>
      </w:tr>
      <w:tr w:rsidR="00AF70BF" w:rsidRPr="000745D1" w14:paraId="54D3D7D8" w14:textId="77777777">
        <w:trPr>
          <w:trHeight w:val="221"/>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E121711" w14:textId="77777777" w:rsidR="00AF70BF" w:rsidRPr="00242FCB" w:rsidRDefault="00AF70BF">
            <w:pPr>
              <w:keepNext/>
              <w:keepLines/>
              <w:overflowPunct/>
              <w:autoSpaceDE/>
              <w:autoSpaceDN/>
              <w:adjustRightInd/>
              <w:spacing w:before="0"/>
              <w:jc w:val="left"/>
              <w:textAlignment w:val="auto"/>
              <w:rPr>
                <w:rFonts w:cs="Arial"/>
                <w:sz w:val="18"/>
                <w:highlight w:val="green"/>
                <w:lang w:val="en-US"/>
              </w:rPr>
            </w:pPr>
            <w:r w:rsidRPr="00966E1B">
              <w:rPr>
                <w:rFonts w:cs="Arial"/>
                <w:sz w:val="18"/>
                <w:lang w:val="en-US"/>
              </w:rPr>
              <w:t xml:space="preserve">BS antenna configuration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70BA55E" w14:textId="77777777" w:rsidR="00AF70BF" w:rsidRPr="00966E1B" w:rsidRDefault="00AF70BF">
            <w:pPr>
              <w:keepNext/>
              <w:keepLines/>
              <w:overflowPunct/>
              <w:autoSpaceDE/>
              <w:autoSpaceDN/>
              <w:adjustRightInd/>
              <w:spacing w:before="0"/>
              <w:jc w:val="left"/>
              <w:textAlignment w:val="auto"/>
              <w:rPr>
                <w:rFonts w:cs="Arial"/>
                <w:sz w:val="18"/>
                <w:highlight w:val="green"/>
                <w:lang w:val="sv-SE"/>
              </w:rPr>
            </w:pPr>
            <w:r w:rsidRPr="00966E1B">
              <w:rPr>
                <w:rFonts w:cs="Arial"/>
                <w:sz w:val="18"/>
                <w:lang w:val="sv-SE"/>
              </w:rPr>
              <w:t>16 ports: (M, N, P, Mg, Ng, Mp, Np) = (8,4,2,1,1,2,4), (dH,dV) = (0.5, 0.8)</w:t>
            </w:r>
            <w:r w:rsidRPr="005C4A3E">
              <w:rPr>
                <w:rFonts w:cs="Arial"/>
                <w:sz w:val="18"/>
                <w:lang w:val="fr-FR"/>
              </w:rPr>
              <w:t>λ</w:t>
            </w:r>
          </w:p>
        </w:tc>
      </w:tr>
      <w:tr w:rsidR="00AF70BF" w:rsidRPr="00F6344B" w14:paraId="403F0FCE" w14:textId="77777777">
        <w:trPr>
          <w:trHeight w:val="237"/>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E0C6B5C"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UE antenna configuration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D7F85DC" w14:textId="77777777" w:rsidR="00AF70BF" w:rsidRPr="00F6344B" w:rsidRDefault="00AF70BF">
            <w:pPr>
              <w:keepNext/>
              <w:keepLines/>
              <w:overflowPunct/>
              <w:autoSpaceDE/>
              <w:autoSpaceDN/>
              <w:adjustRightInd/>
              <w:spacing w:before="0"/>
              <w:jc w:val="left"/>
              <w:textAlignment w:val="auto"/>
              <w:rPr>
                <w:rFonts w:cs="Arial"/>
                <w:sz w:val="18"/>
                <w:szCs w:val="18"/>
                <w:lang w:val="en-US"/>
              </w:rPr>
            </w:pPr>
            <w:r w:rsidRPr="00F6344B">
              <w:rPr>
                <w:rFonts w:cs="Arial"/>
                <w:sz w:val="18"/>
                <w:szCs w:val="18"/>
                <w:lang w:val="en-US"/>
              </w:rPr>
              <w:t xml:space="preserve">1 port: (M, N, P, Mg, Ng, </w:t>
            </w:r>
            <w:proofErr w:type="spellStart"/>
            <w:r w:rsidRPr="00F6344B">
              <w:rPr>
                <w:rFonts w:cs="Arial"/>
                <w:sz w:val="18"/>
                <w:szCs w:val="18"/>
                <w:lang w:val="en-US"/>
              </w:rPr>
              <w:t>Mp</w:t>
            </w:r>
            <w:proofErr w:type="spellEnd"/>
            <w:r w:rsidRPr="00F6344B">
              <w:rPr>
                <w:rFonts w:cs="Arial"/>
                <w:sz w:val="18"/>
                <w:szCs w:val="18"/>
                <w:lang w:val="en-US"/>
              </w:rPr>
              <w:t>, Np) = (1,1,1,1,1,1,1)</w:t>
            </w:r>
          </w:p>
        </w:tc>
      </w:tr>
      <w:tr w:rsidR="00AF70BF" w:rsidRPr="00242FCB" w14:paraId="72DEFE1B" w14:textId="77777777">
        <w:trPr>
          <w:trHeight w:val="210"/>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E4E253B" w14:textId="77777777" w:rsidR="00AF70BF" w:rsidRPr="00242FCB" w:rsidRDefault="00AF70BF">
            <w:pPr>
              <w:keepNext/>
              <w:keepLines/>
              <w:overflowPunct/>
              <w:autoSpaceDE/>
              <w:autoSpaceDN/>
              <w:adjustRightInd/>
              <w:spacing w:before="0"/>
              <w:jc w:val="left"/>
              <w:textAlignment w:val="auto"/>
              <w:rPr>
                <w:rFonts w:cs="Arial"/>
                <w:sz w:val="18"/>
                <w:highlight w:val="green"/>
                <w:lang w:val="en-US"/>
              </w:rPr>
            </w:pPr>
            <w:r w:rsidRPr="00167E3A">
              <w:rPr>
                <w:rFonts w:cs="Arial"/>
                <w:sz w:val="18"/>
                <w:lang w:val="en-US"/>
              </w:rPr>
              <w:t xml:space="preserve">MIMO </w:t>
            </w:r>
            <w:r>
              <w:rPr>
                <w:rFonts w:cs="Arial"/>
                <w:sz w:val="18"/>
                <w:lang w:val="en-US"/>
              </w:rPr>
              <w:t>rank</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26F728A5" w14:textId="77777777" w:rsidR="00AF70BF" w:rsidRPr="00242FCB" w:rsidRDefault="00AF70BF">
            <w:pPr>
              <w:keepNext/>
              <w:keepLines/>
              <w:overflowPunct/>
              <w:autoSpaceDE/>
              <w:autoSpaceDN/>
              <w:adjustRightInd/>
              <w:spacing w:before="0"/>
              <w:jc w:val="left"/>
              <w:textAlignment w:val="auto"/>
              <w:rPr>
                <w:rFonts w:cs="Arial"/>
                <w:sz w:val="18"/>
                <w:highlight w:val="green"/>
                <w:lang w:val="en-US"/>
              </w:rPr>
            </w:pPr>
            <w:r>
              <w:rPr>
                <w:rFonts w:cs="Arial"/>
                <w:sz w:val="18"/>
                <w:lang w:val="en-US"/>
              </w:rPr>
              <w:t>1</w:t>
            </w:r>
          </w:p>
        </w:tc>
      </w:tr>
      <w:tr w:rsidR="00AF70BF" w:rsidRPr="00242FCB" w14:paraId="0E0EB608" w14:textId="77777777">
        <w:trPr>
          <w:trHeight w:val="24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FC74C8A"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UE number for MU-MIMO</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BD0385A"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1</w:t>
            </w:r>
          </w:p>
        </w:tc>
      </w:tr>
      <w:tr w:rsidR="00AF70BF" w:rsidRPr="00242FCB" w14:paraId="258C008E" w14:textId="77777777">
        <w:trPr>
          <w:trHeight w:val="233"/>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56A0282"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 xml:space="preserve">HARQ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2EEF1882"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Off</w:t>
            </w:r>
          </w:p>
        </w:tc>
      </w:tr>
      <w:tr w:rsidR="00AF70BF" w:rsidRPr="00242FCB" w14:paraId="7174E45D"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06FE0C73"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DMRS types</w:t>
            </w:r>
            <w:r>
              <w:rPr>
                <w:rFonts w:cs="Arial"/>
                <w:sz w:val="18"/>
                <w:lang w:val="en-US"/>
              </w:rPr>
              <w:t xml:space="preserve">, </w:t>
            </w:r>
            <w:r w:rsidRPr="00966E1B">
              <w:rPr>
                <w:rFonts w:cs="Arial"/>
                <w:sz w:val="18"/>
                <w:lang w:val="en-US"/>
              </w:rPr>
              <w:t>configurations</w:t>
            </w:r>
            <w:r>
              <w:rPr>
                <w:rFonts w:cs="Arial"/>
                <w:sz w:val="18"/>
                <w:lang w:val="en-US"/>
              </w:rPr>
              <w:t>, and mapping types</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B30487B" w14:textId="77777777" w:rsidR="00AF70BF" w:rsidRPr="00966E1B" w:rsidRDefault="00AF70BF">
            <w:pPr>
              <w:rPr>
                <w:rFonts w:cs="Arial"/>
                <w:sz w:val="18"/>
                <w:szCs w:val="18"/>
                <w:lang w:val="en-US"/>
              </w:rPr>
            </w:pPr>
            <w:r w:rsidRPr="00966E1B">
              <w:rPr>
                <w:rFonts w:cs="Arial"/>
                <w:sz w:val="18"/>
                <w:szCs w:val="18"/>
                <w:lang w:val="en-US"/>
              </w:rPr>
              <w:t xml:space="preserve">Option 1: Type I Rel-15. Single-symbol DMRS with 1 additional DMRS symbol. </w:t>
            </w:r>
            <w:r>
              <w:rPr>
                <w:rFonts w:cs="Arial"/>
                <w:sz w:val="18"/>
                <w:szCs w:val="18"/>
                <w:lang w:val="en-US"/>
              </w:rPr>
              <w:t>Mapping type A (slot-based).</w:t>
            </w:r>
          </w:p>
          <w:p w14:paraId="66597311" w14:textId="77777777" w:rsidR="00AF70BF" w:rsidRPr="00966E1B" w:rsidRDefault="00AF70BF">
            <w:pPr>
              <w:rPr>
                <w:rFonts w:cs="Arial"/>
                <w:sz w:val="18"/>
                <w:szCs w:val="18"/>
                <w:lang w:val="en-US"/>
              </w:rPr>
            </w:pPr>
            <w:r w:rsidRPr="00966E1B">
              <w:rPr>
                <w:rFonts w:cs="Arial"/>
                <w:sz w:val="18"/>
                <w:szCs w:val="18"/>
                <w:lang w:val="en-US"/>
              </w:rPr>
              <w:t>Option 2: Potential 6GR type with comb-</w:t>
            </w:r>
            <w:r>
              <w:rPr>
                <w:rFonts w:cs="Arial"/>
                <w:sz w:val="18"/>
                <w:szCs w:val="18"/>
                <w:lang w:val="en-US"/>
              </w:rPr>
              <w:t>1</w:t>
            </w:r>
            <w:r w:rsidRPr="00966E1B">
              <w:rPr>
                <w:rFonts w:cs="Arial"/>
                <w:sz w:val="18"/>
                <w:szCs w:val="18"/>
                <w:lang w:val="en-US"/>
              </w:rPr>
              <w:t>2. Single-symbol DMRS with 1 additional DMRS symbol.</w:t>
            </w:r>
            <w:r>
              <w:rPr>
                <w:rFonts w:cs="Arial"/>
                <w:sz w:val="18"/>
                <w:szCs w:val="18"/>
                <w:lang w:val="en-US"/>
              </w:rPr>
              <w:t xml:space="preserve"> Mapping type A (slot-based).</w:t>
            </w:r>
          </w:p>
          <w:p w14:paraId="10A051F5" w14:textId="77777777" w:rsidR="00AF70BF" w:rsidRPr="00966E1B" w:rsidRDefault="00AF70BF"/>
        </w:tc>
      </w:tr>
      <w:tr w:rsidR="00AF70BF" w:rsidRPr="00242FCB" w14:paraId="6B7A2B9E"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2C69C51D" w14:textId="77777777" w:rsidR="00AF70BF" w:rsidRPr="00293A6B" w:rsidDel="000836F7" w:rsidRDefault="00AF70BF">
            <w:pPr>
              <w:keepNext/>
              <w:keepLines/>
              <w:overflowPunct/>
              <w:autoSpaceDE/>
              <w:autoSpaceDN/>
              <w:adjustRightInd/>
              <w:spacing w:before="0"/>
              <w:jc w:val="left"/>
              <w:textAlignment w:val="auto"/>
              <w:rPr>
                <w:rFonts w:cs="Arial"/>
                <w:sz w:val="18"/>
                <w:lang w:val="en-US"/>
              </w:rPr>
            </w:pPr>
            <w:r>
              <w:rPr>
                <w:rFonts w:cs="Arial"/>
                <w:sz w:val="18"/>
                <w:lang w:val="en-US"/>
              </w:rPr>
              <w:t>Link adaptation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0BBB0CA" w14:textId="24CAAD15" w:rsidR="00AF70BF" w:rsidRPr="00293A6B" w:rsidRDefault="00AF70BF">
            <w:pPr>
              <w:rPr>
                <w:rFonts w:cs="Arial"/>
                <w:sz w:val="18"/>
                <w:szCs w:val="18"/>
                <w:lang w:val="en-US"/>
              </w:rPr>
            </w:pPr>
            <w:r>
              <w:rPr>
                <w:rFonts w:cs="Arial"/>
                <w:sz w:val="18"/>
                <w:szCs w:val="18"/>
                <w:lang w:val="en-US"/>
              </w:rPr>
              <w:t>Rank 1 with fixed modulation and coding scheme (</w:t>
            </w:r>
            <w:r w:rsidRPr="005958AE">
              <w:rPr>
                <w:rFonts w:cs="Arial"/>
                <w:sz w:val="18"/>
                <w:szCs w:val="18"/>
              </w:rPr>
              <w:t>MCS index table 2</w:t>
            </w:r>
            <w:r w:rsidR="00C03852">
              <w:rPr>
                <w:rFonts w:cs="Arial"/>
                <w:sz w:val="18"/>
                <w:szCs w:val="18"/>
              </w:rPr>
              <w:t xml:space="preserve"> for PUSCH</w:t>
            </w:r>
            <w:r>
              <w:rPr>
                <w:rFonts w:cs="Arial"/>
                <w:sz w:val="18"/>
                <w:szCs w:val="18"/>
              </w:rPr>
              <w:t xml:space="preserve"> in TS 38.214)</w:t>
            </w:r>
          </w:p>
        </w:tc>
      </w:tr>
      <w:tr w:rsidR="00AF70BF" w:rsidRPr="00242FCB" w14:paraId="41F98037"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48E83E84" w14:textId="77777777" w:rsidR="00AF70BF" w:rsidRDefault="00AF70BF">
            <w:pPr>
              <w:keepNext/>
              <w:keepLines/>
              <w:overflowPunct/>
              <w:autoSpaceDE/>
              <w:autoSpaceDN/>
              <w:adjustRightInd/>
              <w:spacing w:before="0"/>
              <w:jc w:val="left"/>
              <w:textAlignment w:val="auto"/>
              <w:rPr>
                <w:rFonts w:cs="Arial"/>
                <w:sz w:val="18"/>
                <w:lang w:val="en-US"/>
              </w:rPr>
            </w:pPr>
            <w:r>
              <w:rPr>
                <w:rFonts w:cs="Arial"/>
                <w:sz w:val="18"/>
                <w:lang w:val="en-US"/>
              </w:rPr>
              <w:t>Channel estimation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0B31A02" w14:textId="77777777" w:rsidR="00AF70BF" w:rsidRDefault="00AF70BF">
            <w:pPr>
              <w:rPr>
                <w:rFonts w:cs="Arial"/>
                <w:sz w:val="18"/>
                <w:szCs w:val="18"/>
                <w:lang w:val="en-US"/>
              </w:rPr>
            </w:pPr>
            <w:r>
              <w:rPr>
                <w:rFonts w:cs="Arial"/>
                <w:sz w:val="18"/>
                <w:szCs w:val="18"/>
                <w:lang w:val="en-US"/>
              </w:rPr>
              <w:t>Realistic channel estimation with estimated info of frequency sync, SNR, Doppler, and delay spread</w:t>
            </w:r>
          </w:p>
        </w:tc>
      </w:tr>
      <w:tr w:rsidR="00AF70BF" w:rsidRPr="00242FCB" w14:paraId="7ADFAC88"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BB88E62" w14:textId="77777777" w:rsidR="00AF70BF" w:rsidRDefault="00AF70BF">
            <w:pPr>
              <w:keepNext/>
              <w:keepLines/>
              <w:overflowPunct/>
              <w:autoSpaceDE/>
              <w:autoSpaceDN/>
              <w:adjustRightInd/>
              <w:spacing w:before="0"/>
              <w:jc w:val="left"/>
              <w:textAlignment w:val="auto"/>
              <w:rPr>
                <w:rFonts w:cs="Arial"/>
                <w:sz w:val="18"/>
                <w:lang w:val="en-US"/>
              </w:rPr>
            </w:pPr>
            <w:r>
              <w:rPr>
                <w:rFonts w:cs="Arial"/>
                <w:sz w:val="18"/>
                <w:lang w:val="en-US"/>
              </w:rPr>
              <w:t>EVM</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23AF542" w14:textId="77777777" w:rsidR="00AF70BF" w:rsidRDefault="00AF70BF">
            <w:pPr>
              <w:rPr>
                <w:rFonts w:cs="Arial"/>
                <w:sz w:val="18"/>
                <w:szCs w:val="18"/>
                <w:lang w:val="en-US"/>
              </w:rPr>
            </w:pPr>
            <w:r>
              <w:rPr>
                <w:rFonts w:cs="Arial"/>
                <w:sz w:val="18"/>
                <w:szCs w:val="18"/>
                <w:lang w:val="en-US"/>
              </w:rPr>
              <w:t>No radio impairments</w:t>
            </w:r>
          </w:p>
        </w:tc>
      </w:tr>
    </w:tbl>
    <w:p w14:paraId="71EAC927" w14:textId="77777777" w:rsidR="00AF70BF" w:rsidRPr="00242FCB" w:rsidRDefault="00AF70BF" w:rsidP="00AF70BF">
      <w:pPr>
        <w:overflowPunct/>
        <w:autoSpaceDE/>
        <w:autoSpaceDN/>
        <w:adjustRightInd/>
        <w:spacing w:before="0" w:after="180"/>
        <w:jc w:val="left"/>
        <w:textAlignment w:val="auto"/>
        <w:rPr>
          <w:rFonts w:ascii="Times New Roman" w:hAnsi="Times New Roman"/>
          <w:lang w:val="en-US"/>
        </w:rPr>
      </w:pPr>
    </w:p>
    <w:p w14:paraId="5733BECC" w14:textId="07219180" w:rsidR="00AF70BF" w:rsidRDefault="00AF70BF" w:rsidP="00AF70BF">
      <w:pPr>
        <w:pStyle w:val="Caption"/>
        <w:keepNext/>
      </w:pPr>
      <w:bookmarkStart w:id="3" w:name="_Ref208499794"/>
      <w:bookmarkStart w:id="4" w:name="_Ref210391474"/>
      <w:r>
        <w:t xml:space="preserve">Table </w:t>
      </w:r>
      <w:r w:rsidR="001976DA">
        <w:fldChar w:fldCharType="begin"/>
      </w:r>
      <w:r w:rsidR="001976DA">
        <w:instrText xml:space="preserve"> SEQ Table \* ARABIC </w:instrText>
      </w:r>
      <w:r w:rsidR="001976DA">
        <w:fldChar w:fldCharType="separate"/>
      </w:r>
      <w:r w:rsidR="0064265B">
        <w:rPr>
          <w:noProof/>
        </w:rPr>
        <w:t>3</w:t>
      </w:r>
      <w:r w:rsidR="001976DA">
        <w:fldChar w:fldCharType="end"/>
      </w:r>
      <w:bookmarkEnd w:id="3"/>
      <w:bookmarkEnd w:id="4"/>
      <w:r>
        <w:t>: Varying e</w:t>
      </w:r>
      <w:r w:rsidRPr="004B55E6">
        <w:t xml:space="preserve">valuation assumptions for </w:t>
      </w:r>
      <w:r>
        <w:t xml:space="preserve">training and </w:t>
      </w:r>
      <w:r w:rsidRPr="004B55E6">
        <w:t>evaluation of AI/ML receivers for DM-RS overhead reduction</w:t>
      </w:r>
      <w:r>
        <w:t>.</w:t>
      </w:r>
    </w:p>
    <w:tbl>
      <w:tblPr>
        <w:tblW w:w="9710" w:type="dxa"/>
        <w:tblCellMar>
          <w:left w:w="0" w:type="dxa"/>
          <w:right w:w="0" w:type="dxa"/>
        </w:tblCellMar>
        <w:tblLook w:val="04A0" w:firstRow="1" w:lastRow="0" w:firstColumn="1" w:lastColumn="0" w:noHBand="0" w:noVBand="1"/>
      </w:tblPr>
      <w:tblGrid>
        <w:gridCol w:w="2260"/>
        <w:gridCol w:w="1980"/>
        <w:gridCol w:w="5470"/>
      </w:tblGrid>
      <w:tr w:rsidR="00AF70BF" w:rsidRPr="000C6387" w14:paraId="661813A6" w14:textId="77777777">
        <w:tc>
          <w:tcPr>
            <w:tcW w:w="226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772B8C05" w14:textId="77777777" w:rsidR="00AF70BF" w:rsidRPr="000C6387" w:rsidRDefault="00AF70BF">
            <w:pPr>
              <w:overflowPunct/>
              <w:autoSpaceDE/>
              <w:autoSpaceDN/>
              <w:adjustRightInd/>
              <w:spacing w:before="0" w:line="257" w:lineRule="auto"/>
              <w:jc w:val="left"/>
              <w:textAlignment w:val="auto"/>
              <w:rPr>
                <w:rFonts w:cs="Arial"/>
                <w:b/>
                <w:bCs/>
                <w:sz w:val="18"/>
                <w:szCs w:val="18"/>
                <w:lang w:val="en-US"/>
              </w:rPr>
            </w:pPr>
            <w:r w:rsidRPr="000C6387">
              <w:rPr>
                <w:rFonts w:cs="Arial"/>
                <w:b/>
                <w:bCs/>
                <w:color w:val="FFFFFF" w:themeColor="background1"/>
                <w:kern w:val="24"/>
                <w:sz w:val="18"/>
                <w:szCs w:val="18"/>
                <w:lang w:val="en-US"/>
              </w:rPr>
              <w:t>Parameters</w:t>
            </w:r>
          </w:p>
        </w:tc>
        <w:tc>
          <w:tcPr>
            <w:tcW w:w="198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5CA79BF1" w14:textId="77777777" w:rsidR="00AF70BF" w:rsidRPr="000C6387" w:rsidRDefault="00AF70BF">
            <w:pPr>
              <w:overflowPunct/>
              <w:autoSpaceDE/>
              <w:autoSpaceDN/>
              <w:adjustRightInd/>
              <w:spacing w:before="0" w:line="257" w:lineRule="auto"/>
              <w:jc w:val="center"/>
              <w:textAlignment w:val="auto"/>
              <w:rPr>
                <w:rFonts w:cs="Arial"/>
                <w:b/>
                <w:bCs/>
                <w:sz w:val="18"/>
                <w:szCs w:val="18"/>
                <w:lang w:val="en-US"/>
              </w:rPr>
            </w:pPr>
            <w:r w:rsidRPr="000C6387">
              <w:rPr>
                <w:rFonts w:cs="Arial"/>
                <w:b/>
                <w:bCs/>
                <w:color w:val="FFFFFF" w:themeColor="background1"/>
                <w:kern w:val="24"/>
                <w:sz w:val="18"/>
                <w:szCs w:val="18"/>
                <w:lang w:val="en-US"/>
              </w:rPr>
              <w:t>Evaluation dataset</w:t>
            </w:r>
          </w:p>
        </w:tc>
        <w:tc>
          <w:tcPr>
            <w:tcW w:w="547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25165DC5" w14:textId="77777777" w:rsidR="00AF70BF" w:rsidRPr="000C6387" w:rsidRDefault="00AF70BF">
            <w:pPr>
              <w:overflowPunct/>
              <w:autoSpaceDE/>
              <w:autoSpaceDN/>
              <w:adjustRightInd/>
              <w:spacing w:before="0" w:line="257" w:lineRule="auto"/>
              <w:jc w:val="center"/>
              <w:textAlignment w:val="auto"/>
              <w:rPr>
                <w:rFonts w:cs="Arial"/>
                <w:b/>
                <w:bCs/>
                <w:sz w:val="18"/>
                <w:szCs w:val="18"/>
                <w:lang w:val="en-US"/>
              </w:rPr>
            </w:pPr>
            <w:r w:rsidRPr="000C6387">
              <w:rPr>
                <w:rFonts w:cs="Arial"/>
                <w:b/>
                <w:bCs/>
                <w:color w:val="FFFFFF" w:themeColor="background1"/>
                <w:kern w:val="24"/>
                <w:sz w:val="18"/>
                <w:szCs w:val="18"/>
                <w:lang w:val="en-US"/>
              </w:rPr>
              <w:t>Training and validation dataset</w:t>
            </w:r>
          </w:p>
        </w:tc>
      </w:tr>
      <w:tr w:rsidR="00AF70BF" w:rsidRPr="00076387" w14:paraId="07461A65" w14:textId="77777777">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44B6B347" w14:textId="77777777" w:rsidR="00AF70BF" w:rsidRPr="00FA6ED2" w:rsidRDefault="00AF70BF">
            <w:pPr>
              <w:overflowPunct/>
              <w:autoSpaceDE/>
              <w:autoSpaceDN/>
              <w:adjustRightInd/>
              <w:spacing w:before="0" w:line="257" w:lineRule="auto"/>
              <w:jc w:val="center"/>
              <w:textAlignment w:val="auto"/>
              <w:rPr>
                <w:rFonts w:cs="Arial"/>
                <w:lang w:val="en-US"/>
              </w:rPr>
            </w:pPr>
            <w:r w:rsidRPr="00966E1B">
              <w:rPr>
                <w:rFonts w:cs="Arial"/>
                <w:kern w:val="24"/>
                <w:lang w:val="en-US"/>
              </w:rPr>
              <w:t>Channel model</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30087AD1" w14:textId="77777777" w:rsidR="00AF70BF" w:rsidRPr="00FA6ED2" w:rsidRDefault="00AF70BF">
            <w:pPr>
              <w:overflowPunct/>
              <w:autoSpaceDE/>
              <w:autoSpaceDN/>
              <w:adjustRightInd/>
              <w:spacing w:before="0" w:line="257" w:lineRule="auto"/>
              <w:jc w:val="center"/>
              <w:textAlignment w:val="auto"/>
              <w:rPr>
                <w:rFonts w:cs="Arial"/>
                <w:lang w:val="en-US"/>
              </w:rPr>
            </w:pPr>
            <w:r w:rsidRPr="00966E1B">
              <w:rPr>
                <w:rFonts w:cs="Arial"/>
                <w:lang w:val="en-US"/>
              </w:rPr>
              <w:t>CDL-A</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05C7D77" w14:textId="77777777" w:rsidR="00AF70BF" w:rsidRPr="00966E1B" w:rsidRDefault="00AF70BF">
            <w:pPr>
              <w:overflowPunct/>
              <w:autoSpaceDE/>
              <w:autoSpaceDN/>
              <w:adjustRightInd/>
              <w:spacing w:before="0" w:line="257" w:lineRule="auto"/>
              <w:jc w:val="center"/>
              <w:textAlignment w:val="auto"/>
              <w:rPr>
                <w:rFonts w:cs="Arial"/>
                <w:highlight w:val="green"/>
                <w:lang w:val="en-US"/>
              </w:rPr>
            </w:pPr>
            <w:r w:rsidRPr="00966E1B">
              <w:rPr>
                <w:rFonts w:cs="Arial"/>
                <w:kern w:val="24"/>
                <w:lang w:val="en-US"/>
              </w:rPr>
              <w:t xml:space="preserve">CDL-B, C, D with uniformly distributed mean </w:t>
            </w:r>
            <w:proofErr w:type="spellStart"/>
            <w:r w:rsidRPr="00966E1B">
              <w:rPr>
                <w:rFonts w:cs="Arial"/>
                <w:kern w:val="24"/>
                <w:lang w:val="en-US"/>
              </w:rPr>
              <w:t>AoD</w:t>
            </w:r>
            <w:proofErr w:type="spellEnd"/>
            <w:r w:rsidRPr="00966E1B">
              <w:rPr>
                <w:rFonts w:cs="Arial"/>
                <w:kern w:val="24"/>
                <w:lang w:val="en-US"/>
              </w:rPr>
              <w:t xml:space="preserve">, </w:t>
            </w:r>
            <w:proofErr w:type="spellStart"/>
            <w:r w:rsidRPr="00966E1B">
              <w:rPr>
                <w:rFonts w:cs="Arial"/>
                <w:kern w:val="24"/>
                <w:lang w:val="en-US"/>
              </w:rPr>
              <w:t>AoA</w:t>
            </w:r>
            <w:proofErr w:type="spellEnd"/>
            <w:r w:rsidRPr="00966E1B">
              <w:rPr>
                <w:rFonts w:cs="Arial"/>
                <w:kern w:val="24"/>
                <w:lang w:val="en-US"/>
              </w:rPr>
              <w:t xml:space="preserve">, </w:t>
            </w:r>
            <w:proofErr w:type="spellStart"/>
            <w:r w:rsidRPr="00966E1B">
              <w:rPr>
                <w:rFonts w:cs="Arial"/>
                <w:kern w:val="24"/>
                <w:lang w:val="en-US"/>
              </w:rPr>
              <w:t>ZoA</w:t>
            </w:r>
            <w:proofErr w:type="spellEnd"/>
            <w:r w:rsidRPr="00966E1B">
              <w:rPr>
                <w:rFonts w:cs="Arial"/>
                <w:kern w:val="24"/>
                <w:lang w:val="en-US"/>
              </w:rPr>
              <w:t xml:space="preserve">, </w:t>
            </w:r>
            <w:proofErr w:type="spellStart"/>
            <w:r w:rsidRPr="00966E1B">
              <w:rPr>
                <w:rFonts w:cs="Arial"/>
                <w:kern w:val="24"/>
                <w:lang w:val="en-US"/>
              </w:rPr>
              <w:t>ZoD</w:t>
            </w:r>
            <w:proofErr w:type="spellEnd"/>
            <w:r>
              <w:rPr>
                <w:rFonts w:cs="Arial"/>
                <w:kern w:val="24"/>
                <w:lang w:val="en-US"/>
              </w:rPr>
              <w:t xml:space="preserve"> as per </w:t>
            </w:r>
            <w:r w:rsidRPr="00D9482D">
              <w:rPr>
                <w:rFonts w:cs="Arial"/>
                <w:kern w:val="24"/>
              </w:rPr>
              <w:t>Table A.1.6-1</w:t>
            </w:r>
            <w:r>
              <w:rPr>
                <w:rFonts w:cs="Arial"/>
                <w:kern w:val="24"/>
              </w:rPr>
              <w:t xml:space="preserve"> of </w:t>
            </w:r>
            <w:r w:rsidRPr="008014F0">
              <w:rPr>
                <w:rFonts w:cs="Arial"/>
                <w:kern w:val="24"/>
              </w:rPr>
              <w:t>3GPP TR 38.802 V14.2.0</w:t>
            </w:r>
            <w:r>
              <w:rPr>
                <w:rFonts w:cs="Arial"/>
                <w:kern w:val="24"/>
              </w:rPr>
              <w:t>.</w:t>
            </w:r>
          </w:p>
        </w:tc>
      </w:tr>
      <w:tr w:rsidR="00AF70BF" w:rsidRPr="00076387" w14:paraId="4CF747E8" w14:textId="77777777">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276F5834" w14:textId="77777777" w:rsidR="00AF70BF" w:rsidRPr="00B77D25" w:rsidRDefault="00AF70BF">
            <w:pPr>
              <w:overflowPunct/>
              <w:autoSpaceDE/>
              <w:autoSpaceDN/>
              <w:adjustRightInd/>
              <w:spacing w:before="0" w:line="257" w:lineRule="auto"/>
              <w:jc w:val="left"/>
              <w:textAlignment w:val="auto"/>
              <w:rPr>
                <w:rFonts w:cs="Arial"/>
                <w:lang w:val="en-US"/>
              </w:rPr>
            </w:pPr>
            <w:r w:rsidRPr="00966E1B">
              <w:rPr>
                <w:rFonts w:cs="Arial"/>
                <w:kern w:val="24"/>
                <w:lang w:val="en-US"/>
              </w:rPr>
              <w:t>Delay spread [</w:t>
            </w:r>
            <w:proofErr w:type="spellStart"/>
            <w:r w:rsidRPr="00966E1B">
              <w:rPr>
                <w:rFonts w:cs="Arial"/>
                <w:kern w:val="24"/>
                <w:lang w:val="en-US"/>
              </w:rPr>
              <w:t>nsec</w:t>
            </w:r>
            <w:proofErr w:type="spellEnd"/>
            <w:r w:rsidRPr="00966E1B">
              <w:rPr>
                <w:rFonts w:cs="Arial"/>
                <w:kern w:val="24"/>
                <w:lang w:val="en-US"/>
              </w:rPr>
              <w:t>]</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75978F9D" w14:textId="77777777" w:rsidR="00AF70BF" w:rsidRPr="00B77D25" w:rsidRDefault="00AF70BF">
            <w:pPr>
              <w:overflowPunct/>
              <w:autoSpaceDE/>
              <w:autoSpaceDN/>
              <w:adjustRightInd/>
              <w:spacing w:before="0" w:line="257" w:lineRule="auto"/>
              <w:jc w:val="center"/>
              <w:textAlignment w:val="auto"/>
              <w:rPr>
                <w:rFonts w:cs="Arial"/>
                <w:lang w:val="en-US"/>
              </w:rPr>
            </w:pPr>
            <w:r w:rsidRPr="00966E1B">
              <w:rPr>
                <w:rFonts w:cs="Arial"/>
                <w:lang w:val="en-US"/>
              </w:rPr>
              <w:t>See figure legend</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26D7A3D" w14:textId="77777777" w:rsidR="00AF70BF" w:rsidRPr="00966E1B" w:rsidRDefault="00AF70BF">
            <w:pPr>
              <w:overflowPunct/>
              <w:autoSpaceDE/>
              <w:autoSpaceDN/>
              <w:adjustRightInd/>
              <w:spacing w:before="0" w:line="257" w:lineRule="auto"/>
              <w:jc w:val="center"/>
              <w:textAlignment w:val="auto"/>
              <w:rPr>
                <w:rFonts w:cs="Arial"/>
                <w:highlight w:val="green"/>
                <w:lang w:val="en-US"/>
              </w:rPr>
            </w:pPr>
            <w:r w:rsidRPr="00966E1B">
              <w:rPr>
                <w:rFonts w:eastAsia="Calibri" w:cs="Arial"/>
                <w:kern w:val="24"/>
                <w:lang w:val="en-US"/>
              </w:rPr>
              <w:t xml:space="preserve">Uniform distribution 10-1000 </w:t>
            </w:r>
          </w:p>
        </w:tc>
      </w:tr>
      <w:tr w:rsidR="00AF70BF" w:rsidRPr="00076387" w14:paraId="2B91C2D9" w14:textId="77777777">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458E6FA4" w14:textId="77777777" w:rsidR="00AF70BF" w:rsidRPr="00B77D25" w:rsidRDefault="00AF70BF">
            <w:pPr>
              <w:overflowPunct/>
              <w:autoSpaceDE/>
              <w:autoSpaceDN/>
              <w:adjustRightInd/>
              <w:spacing w:before="0" w:line="257" w:lineRule="auto"/>
              <w:jc w:val="left"/>
              <w:textAlignment w:val="auto"/>
              <w:rPr>
                <w:rFonts w:cs="Arial"/>
                <w:lang w:val="en-US"/>
              </w:rPr>
            </w:pPr>
            <w:r w:rsidRPr="00966E1B">
              <w:rPr>
                <w:rFonts w:eastAsia="Calibri" w:cs="Arial"/>
                <w:kern w:val="24"/>
                <w:lang w:val="en-US"/>
              </w:rPr>
              <w:t>UE speed [km/h]</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045DB0B0" w14:textId="77777777" w:rsidR="00AF70BF" w:rsidRPr="00B77D25" w:rsidRDefault="00AF70BF">
            <w:pPr>
              <w:overflowPunct/>
              <w:autoSpaceDE/>
              <w:autoSpaceDN/>
              <w:adjustRightInd/>
              <w:spacing w:before="0" w:line="257" w:lineRule="auto"/>
              <w:jc w:val="center"/>
              <w:textAlignment w:val="auto"/>
              <w:rPr>
                <w:rFonts w:cs="Arial"/>
                <w:lang w:val="en-US"/>
              </w:rPr>
            </w:pPr>
            <w:r w:rsidRPr="00966E1B">
              <w:rPr>
                <w:rFonts w:cs="Arial"/>
                <w:lang w:val="en-US"/>
              </w:rPr>
              <w:t>See figure legend</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194FF5B4" w14:textId="77777777" w:rsidR="00AF70BF" w:rsidRPr="00D44C48" w:rsidRDefault="00AF70BF">
            <w:pPr>
              <w:overflowPunct/>
              <w:autoSpaceDE/>
              <w:autoSpaceDN/>
              <w:adjustRightInd/>
              <w:spacing w:before="0" w:line="257" w:lineRule="auto"/>
              <w:jc w:val="center"/>
              <w:textAlignment w:val="auto"/>
              <w:rPr>
                <w:rFonts w:cs="Arial"/>
                <w:lang w:val="en-US"/>
              </w:rPr>
            </w:pPr>
            <w:r w:rsidRPr="00966E1B">
              <w:rPr>
                <w:rFonts w:eastAsia="Calibri" w:cs="Arial"/>
                <w:kern w:val="24"/>
                <w:lang w:val="en-US"/>
              </w:rPr>
              <w:t>0-120</w:t>
            </w:r>
          </w:p>
        </w:tc>
      </w:tr>
    </w:tbl>
    <w:p w14:paraId="11ECCB1D" w14:textId="77777777" w:rsidR="00AF70BF" w:rsidRDefault="00AF70BF" w:rsidP="00AF70BF">
      <w:pPr>
        <w:rPr>
          <w:lang w:val="en-US"/>
        </w:rPr>
      </w:pPr>
    </w:p>
    <w:p w14:paraId="7E1AADAD" w14:textId="70605494" w:rsidR="00DC5E52" w:rsidRDefault="008D564C" w:rsidP="00DC5E52">
      <w:pPr>
        <w:rPr>
          <w:rFonts w:eastAsia="Malgun Gothic"/>
          <w:lang w:val="en-US"/>
        </w:rPr>
      </w:pPr>
      <w:r w:rsidRPr="00A957B0">
        <w:rPr>
          <w:rFonts w:eastAsia="Malgun Gothic"/>
          <w:lang w:val="en-US"/>
        </w:rPr>
        <w:fldChar w:fldCharType="begin"/>
      </w:r>
      <w:r w:rsidRPr="00A957B0">
        <w:rPr>
          <w:rFonts w:eastAsia="Malgun Gothic"/>
          <w:lang w:val="en-US"/>
        </w:rPr>
        <w:instrText xml:space="preserve"> REF _Ref208500349 </w:instrText>
      </w:r>
      <w:r w:rsidR="00A957B0">
        <w:rPr>
          <w:rFonts w:eastAsia="Malgun Gothic"/>
          <w:lang w:val="en-US"/>
        </w:rPr>
        <w:instrText xml:space="preserve"> \* MERGEFORMAT </w:instrText>
      </w:r>
      <w:r w:rsidRPr="00A957B0">
        <w:rPr>
          <w:rFonts w:eastAsia="Malgun Gothic"/>
          <w:lang w:val="en-US"/>
        </w:rPr>
        <w:fldChar w:fldCharType="separate"/>
      </w:r>
      <w:r w:rsidR="0064265B" w:rsidRPr="009513E0">
        <w:t xml:space="preserve">Figure </w:t>
      </w:r>
      <w:r w:rsidR="0064265B">
        <w:rPr>
          <w:noProof/>
        </w:rPr>
        <w:t>1</w:t>
      </w:r>
      <w:r w:rsidRPr="00A957B0">
        <w:rPr>
          <w:rFonts w:eastAsia="Malgun Gothic"/>
          <w:lang w:val="en-US"/>
        </w:rPr>
        <w:fldChar w:fldCharType="end"/>
      </w:r>
      <w:r w:rsidR="00DC5E52" w:rsidRPr="00966E1B">
        <w:rPr>
          <w:rFonts w:eastAsia="Malgun Gothic"/>
          <w:lang w:val="en-US"/>
        </w:rPr>
        <w:t xml:space="preserve"> and </w:t>
      </w:r>
      <w:r w:rsidRPr="00A957B0">
        <w:rPr>
          <w:rFonts w:eastAsia="Malgun Gothic"/>
          <w:lang w:val="en-US"/>
        </w:rPr>
        <w:fldChar w:fldCharType="begin"/>
      </w:r>
      <w:r w:rsidRPr="00A957B0">
        <w:rPr>
          <w:rFonts w:eastAsia="Malgun Gothic"/>
          <w:lang w:val="en-US"/>
        </w:rPr>
        <w:instrText xml:space="preserve"> REF _Ref208500352 </w:instrText>
      </w:r>
      <w:r w:rsidR="00A957B0">
        <w:rPr>
          <w:rFonts w:eastAsia="Malgun Gothic"/>
          <w:lang w:val="en-US"/>
        </w:rPr>
        <w:instrText xml:space="preserve"> \* MERGEFORMAT </w:instrText>
      </w:r>
      <w:r w:rsidRPr="00A957B0">
        <w:rPr>
          <w:rFonts w:eastAsia="Malgun Gothic"/>
          <w:lang w:val="en-US"/>
        </w:rPr>
        <w:fldChar w:fldCharType="separate"/>
      </w:r>
      <w:r w:rsidR="0064265B" w:rsidRPr="009513E0">
        <w:t xml:space="preserve">Figure </w:t>
      </w:r>
      <w:r w:rsidR="0064265B">
        <w:rPr>
          <w:noProof/>
        </w:rPr>
        <w:t>2</w:t>
      </w:r>
      <w:r w:rsidRPr="00A957B0">
        <w:rPr>
          <w:rFonts w:eastAsia="Malgun Gothic"/>
          <w:lang w:val="en-US"/>
        </w:rPr>
        <w:fldChar w:fldCharType="end"/>
      </w:r>
      <w:r w:rsidR="00DC5E52" w:rsidRPr="00966E1B">
        <w:rPr>
          <w:rFonts w:eastAsia="Malgun Gothic"/>
          <w:lang w:val="en-US"/>
        </w:rPr>
        <w:t xml:space="preserve"> </w:t>
      </w:r>
      <w:r w:rsidR="00DC5E52">
        <w:rPr>
          <w:rFonts w:eastAsia="Malgun Gothic"/>
          <w:lang w:val="en-US"/>
        </w:rPr>
        <w:t xml:space="preserve">illustrate the link-level performance of </w:t>
      </w:r>
      <w:r w:rsidR="00C862CC">
        <w:rPr>
          <w:rFonts w:eastAsia="Malgun Gothic"/>
          <w:lang w:val="en-US"/>
        </w:rPr>
        <w:t>4</w:t>
      </w:r>
      <w:r w:rsidR="00DC5E52">
        <w:rPr>
          <w:rFonts w:eastAsia="Malgun Gothic"/>
          <w:lang w:val="en-US"/>
        </w:rPr>
        <w:t xml:space="preserve"> receivers: </w:t>
      </w:r>
    </w:p>
    <w:p w14:paraId="58CA6440" w14:textId="337ACD46" w:rsidR="00B524CD" w:rsidRDefault="00B524CD" w:rsidP="004509CB">
      <w:pPr>
        <w:pStyle w:val="ListParagraph"/>
        <w:numPr>
          <w:ilvl w:val="0"/>
          <w:numId w:val="45"/>
        </w:numPr>
        <w:rPr>
          <w:rFonts w:eastAsia="Malgun Gothic"/>
          <w:lang w:val="en-US"/>
        </w:rPr>
      </w:pPr>
      <w:r w:rsidRPr="00130162">
        <w:rPr>
          <w:rFonts w:eastAsia="Malgun Gothic"/>
          <w:lang w:val="en-US"/>
        </w:rPr>
        <w:t>an advanced AI/ML receiver</w:t>
      </w:r>
      <w:r>
        <w:rPr>
          <w:rFonts w:eastAsia="Malgun Gothic"/>
          <w:lang w:val="en-US"/>
        </w:rPr>
        <w:t xml:space="preserve"> using potential 6GR orthogonal </w:t>
      </w:r>
      <w:r w:rsidRPr="00B1160B">
        <w:rPr>
          <w:rFonts w:eastAsia="Malgun Gothic"/>
          <w:lang w:val="en-US"/>
        </w:rPr>
        <w:t>DM-RSs</w:t>
      </w:r>
      <w:r>
        <w:rPr>
          <w:rFonts w:eastAsia="Malgun Gothic"/>
          <w:lang w:val="en-US"/>
        </w:rPr>
        <w:t xml:space="preserve"> occupying one resource element (RE) per resource block and DMRS symbol (i.e., comb-12)</w:t>
      </w:r>
      <w:r w:rsidRPr="00130162">
        <w:rPr>
          <w:rFonts w:eastAsia="Malgun Gothic"/>
          <w:lang w:val="en-US"/>
        </w:rPr>
        <w:t xml:space="preserve">, </w:t>
      </w:r>
      <w:r w:rsidR="003A45F8">
        <w:rPr>
          <w:rFonts w:eastAsia="Malgun Gothic"/>
          <w:lang w:val="en-US"/>
        </w:rPr>
        <w:t xml:space="preserve">which provides a larger throughput than a comb-2 configuration at </w:t>
      </w:r>
      <w:r w:rsidR="003A45F8" w:rsidRPr="00A957B0">
        <w:rPr>
          <w:rFonts w:eastAsia="Malgun Gothic"/>
          <w:lang w:val="en-US"/>
        </w:rPr>
        <w:t xml:space="preserve">BLER = </w:t>
      </w:r>
      <w:r w:rsidR="003A45F8" w:rsidRPr="00137604">
        <w:rPr>
          <w:rFonts w:eastAsia="SimSun"/>
          <w:lang w:val="en-US"/>
        </w:rPr>
        <w:t>10</w:t>
      </w:r>
      <w:r w:rsidR="003A45F8" w:rsidRPr="00137604">
        <w:rPr>
          <w:rFonts w:eastAsia="SimSun"/>
          <w:vertAlign w:val="superscript"/>
          <w:lang w:val="en-US"/>
        </w:rPr>
        <w:t>-1</w:t>
      </w:r>
      <w:r w:rsidR="003A45F8">
        <w:rPr>
          <w:rFonts w:eastAsia="Malgun Gothic"/>
          <w:lang w:val="en-US"/>
        </w:rPr>
        <w:t>,</w:t>
      </w:r>
    </w:p>
    <w:p w14:paraId="51AF0DDB" w14:textId="43B7A4F7" w:rsidR="00B524CD" w:rsidRDefault="00DC5E52" w:rsidP="004509CB">
      <w:pPr>
        <w:pStyle w:val="ListParagraph"/>
        <w:numPr>
          <w:ilvl w:val="0"/>
          <w:numId w:val="45"/>
        </w:numPr>
      </w:pPr>
      <w:r w:rsidRPr="00A65A56">
        <w:t xml:space="preserve">a non-AI/ML receiver </w:t>
      </w:r>
      <w:r>
        <w:t>u</w:t>
      </w:r>
      <w:r w:rsidRPr="00A65A56">
        <w:t>sing Rel-15 Type I DM-RSs</w:t>
      </w:r>
      <w:r w:rsidR="00836362">
        <w:t xml:space="preserve"> </w:t>
      </w:r>
      <w:r w:rsidR="00836362" w:rsidRPr="00A957B0">
        <w:rPr>
          <w:rFonts w:eastAsia="Malgun Gothic"/>
          <w:lang w:val="en-US"/>
        </w:rPr>
        <w:t xml:space="preserve">operating with </w:t>
      </w:r>
      <w:r w:rsidR="00B524CD">
        <w:rPr>
          <w:rFonts w:eastAsia="Malgun Gothic"/>
          <w:lang w:val="en-US"/>
        </w:rPr>
        <w:t>a comb-2</w:t>
      </w:r>
      <w:r w:rsidR="00836362" w:rsidRPr="00A957B0">
        <w:rPr>
          <w:rFonts w:eastAsia="Malgun Gothic"/>
          <w:lang w:val="en-US"/>
        </w:rPr>
        <w:t xml:space="preserve"> DM-RS configuration</w:t>
      </w:r>
      <w:r w:rsidR="00B524CD">
        <w:rPr>
          <w:rFonts w:eastAsia="Malgun Gothic"/>
          <w:lang w:val="en-US"/>
        </w:rPr>
        <w:t xml:space="preserve">, which provides a larger </w:t>
      </w:r>
      <w:r w:rsidR="00836362" w:rsidRPr="00A957B0">
        <w:rPr>
          <w:rFonts w:eastAsia="Malgun Gothic"/>
          <w:lang w:val="en-US"/>
        </w:rPr>
        <w:t xml:space="preserve">throughput </w:t>
      </w:r>
      <w:r w:rsidR="00B524CD">
        <w:rPr>
          <w:rFonts w:eastAsia="Malgun Gothic"/>
          <w:lang w:val="en-US"/>
        </w:rPr>
        <w:t xml:space="preserve">than </w:t>
      </w:r>
      <w:r w:rsidR="003A45F8">
        <w:rPr>
          <w:rFonts w:eastAsia="Malgun Gothic"/>
          <w:lang w:val="en-US"/>
        </w:rPr>
        <w:t xml:space="preserve">a </w:t>
      </w:r>
      <w:r w:rsidR="00B524CD">
        <w:rPr>
          <w:rFonts w:eastAsia="Malgun Gothic"/>
          <w:lang w:val="en-US"/>
        </w:rPr>
        <w:t xml:space="preserve">comb-12 configuration at </w:t>
      </w:r>
      <w:r w:rsidR="00836362" w:rsidRPr="00A957B0">
        <w:rPr>
          <w:rFonts w:eastAsia="Malgun Gothic"/>
          <w:lang w:val="en-US"/>
        </w:rPr>
        <w:t xml:space="preserve">BLER = </w:t>
      </w:r>
      <w:r w:rsidR="00836362" w:rsidRPr="00047FB3">
        <w:rPr>
          <w:rFonts w:eastAsia="SimSun"/>
          <w:lang w:val="en-US"/>
        </w:rPr>
        <w:t>10</w:t>
      </w:r>
      <w:r w:rsidR="00836362" w:rsidRPr="00047FB3">
        <w:rPr>
          <w:rFonts w:eastAsia="SimSun"/>
          <w:vertAlign w:val="superscript"/>
          <w:lang w:val="en-US"/>
        </w:rPr>
        <w:t>-1</w:t>
      </w:r>
      <w:r w:rsidR="00B524CD">
        <w:rPr>
          <w:rFonts w:eastAsia="Malgun Gothic"/>
          <w:lang w:val="en-US"/>
        </w:rPr>
        <w:t>,</w:t>
      </w:r>
    </w:p>
    <w:p w14:paraId="33E1FF02" w14:textId="205EF8FF" w:rsidR="00DC5E52" w:rsidRPr="00966E1B" w:rsidRDefault="00DC5E52" w:rsidP="004509CB">
      <w:pPr>
        <w:pStyle w:val="ListParagraph"/>
        <w:numPr>
          <w:ilvl w:val="0"/>
          <w:numId w:val="45"/>
        </w:numPr>
        <w:rPr>
          <w:rFonts w:eastAsia="Malgun Gothic"/>
          <w:lang w:val="en-US"/>
        </w:rPr>
      </w:pPr>
      <w:r w:rsidRPr="00966E1B">
        <w:rPr>
          <w:rFonts w:eastAsia="Malgun Gothic"/>
          <w:lang w:val="en-US"/>
        </w:rPr>
        <w:t>an ideal receiver with perfect channel estimation</w:t>
      </w:r>
      <w:r w:rsidR="00C862CC">
        <w:rPr>
          <w:rFonts w:eastAsia="Malgun Gothic"/>
          <w:lang w:val="en-US"/>
        </w:rPr>
        <w:t xml:space="preserve"> </w:t>
      </w:r>
      <w:r w:rsidR="00960F7F">
        <w:rPr>
          <w:rFonts w:eastAsia="Malgun Gothic"/>
          <w:lang w:val="en-US"/>
        </w:rPr>
        <w:t>with the overhead of a comb-12 configuration,</w:t>
      </w:r>
    </w:p>
    <w:p w14:paraId="1B4280B8" w14:textId="5E3E66C6" w:rsidR="00960F7F" w:rsidRPr="004425B6" w:rsidRDefault="004425B6" w:rsidP="004509CB">
      <w:pPr>
        <w:pStyle w:val="ListParagraph"/>
        <w:numPr>
          <w:ilvl w:val="0"/>
          <w:numId w:val="45"/>
        </w:numPr>
        <w:rPr>
          <w:rFonts w:eastAsia="Malgun Gothic"/>
          <w:lang w:val="en-US"/>
        </w:rPr>
      </w:pPr>
      <w:r w:rsidRPr="00966E1B">
        <w:rPr>
          <w:rFonts w:eastAsia="Malgun Gothic"/>
          <w:lang w:val="en-US"/>
        </w:rPr>
        <w:t>an ideal receiver with perfect channel estimation</w:t>
      </w:r>
      <w:r>
        <w:rPr>
          <w:rFonts w:eastAsia="Malgun Gothic"/>
          <w:lang w:val="en-US"/>
        </w:rPr>
        <w:t xml:space="preserve"> without DM-RS overhead (DMRS free).</w:t>
      </w:r>
    </w:p>
    <w:p w14:paraId="0379A221" w14:textId="256FDAA7" w:rsidR="00CA79ED" w:rsidRPr="0068717C" w:rsidRDefault="00CA79ED" w:rsidP="00A9119C">
      <w:pPr>
        <w:rPr>
          <w:rFonts w:eastAsia="Malgun Gothic"/>
          <w:lang w:val="en-US"/>
        </w:rPr>
      </w:pPr>
      <w:r>
        <w:rPr>
          <w:rFonts w:eastAsia="Malgun Gothic"/>
          <w:lang w:val="en-US"/>
        </w:rPr>
        <w:t xml:space="preserve">It </w:t>
      </w:r>
      <w:r w:rsidR="0044344B">
        <w:rPr>
          <w:rFonts w:eastAsia="Malgun Gothic"/>
          <w:lang w:val="en-US"/>
        </w:rPr>
        <w:t>should</w:t>
      </w:r>
      <w:r>
        <w:rPr>
          <w:rFonts w:eastAsia="Malgun Gothic"/>
          <w:lang w:val="en-US"/>
        </w:rPr>
        <w:t xml:space="preserve"> be </w:t>
      </w:r>
      <w:r w:rsidR="0044344B">
        <w:rPr>
          <w:rFonts w:eastAsia="Malgun Gothic"/>
          <w:lang w:val="en-US"/>
        </w:rPr>
        <w:t>remarked</w:t>
      </w:r>
      <w:r>
        <w:rPr>
          <w:rFonts w:eastAsia="Malgun Gothic"/>
          <w:lang w:val="en-US"/>
        </w:rPr>
        <w:t xml:space="preserve"> that the use of a comb-12 DM</w:t>
      </w:r>
      <w:r w:rsidR="00D179C0">
        <w:rPr>
          <w:rFonts w:eastAsia="Malgun Gothic"/>
          <w:lang w:val="en-US"/>
        </w:rPr>
        <w:t>-</w:t>
      </w:r>
      <w:r>
        <w:rPr>
          <w:rFonts w:eastAsia="Malgun Gothic"/>
          <w:lang w:val="en-US"/>
        </w:rPr>
        <w:t>RS design is to show technology potential of the use case</w:t>
      </w:r>
      <w:r w:rsidR="002F076B">
        <w:rPr>
          <w:rFonts w:eastAsia="Malgun Gothic"/>
          <w:lang w:val="en-US"/>
        </w:rPr>
        <w:t xml:space="preserve"> by minimizing DM</w:t>
      </w:r>
      <w:r w:rsidR="00D179C0">
        <w:rPr>
          <w:rFonts w:eastAsia="Malgun Gothic"/>
          <w:lang w:val="en-US"/>
        </w:rPr>
        <w:t>-</w:t>
      </w:r>
      <w:r w:rsidR="002F076B">
        <w:rPr>
          <w:rFonts w:eastAsia="Malgun Gothic"/>
          <w:lang w:val="en-US"/>
        </w:rPr>
        <w:t>RS overhead</w:t>
      </w:r>
      <w:r w:rsidR="005C05A3">
        <w:rPr>
          <w:rFonts w:eastAsia="Malgun Gothic"/>
          <w:lang w:val="en-US"/>
        </w:rPr>
        <w:t xml:space="preserve">. More detailed analysis is needed to </w:t>
      </w:r>
      <w:r w:rsidR="00FF5A5C">
        <w:rPr>
          <w:rFonts w:eastAsia="Malgun Gothic"/>
          <w:lang w:val="en-US"/>
        </w:rPr>
        <w:t>determine</w:t>
      </w:r>
      <w:r w:rsidR="005C05A3">
        <w:rPr>
          <w:rFonts w:eastAsia="Malgun Gothic"/>
          <w:lang w:val="en-US"/>
        </w:rPr>
        <w:t xml:space="preserve"> suitable sparse DM</w:t>
      </w:r>
      <w:r w:rsidR="00D179C0">
        <w:rPr>
          <w:rFonts w:eastAsia="Malgun Gothic"/>
          <w:lang w:val="en-US"/>
        </w:rPr>
        <w:t>-</w:t>
      </w:r>
      <w:r w:rsidR="005C05A3">
        <w:rPr>
          <w:rFonts w:eastAsia="Malgun Gothic"/>
          <w:lang w:val="en-US"/>
        </w:rPr>
        <w:t>RS patterns</w:t>
      </w:r>
      <w:r w:rsidR="00FF5A5C">
        <w:rPr>
          <w:rFonts w:eastAsia="Malgun Gothic"/>
          <w:lang w:val="en-US"/>
        </w:rPr>
        <w:t xml:space="preserve"> for 6GR</w:t>
      </w:r>
      <w:r w:rsidR="003606E1">
        <w:rPr>
          <w:rFonts w:eastAsia="Malgun Gothic"/>
          <w:lang w:val="en-US"/>
        </w:rPr>
        <w:t>,</w:t>
      </w:r>
      <w:r w:rsidR="005C05A3">
        <w:rPr>
          <w:rFonts w:eastAsia="Malgun Gothic"/>
          <w:lang w:val="en-US"/>
        </w:rPr>
        <w:t xml:space="preserve"> e.g</w:t>
      </w:r>
      <w:r w:rsidR="003606E1">
        <w:rPr>
          <w:rFonts w:eastAsia="Malgun Gothic"/>
          <w:lang w:val="en-US"/>
        </w:rPr>
        <w:t>., considering the</w:t>
      </w:r>
      <w:r w:rsidR="005C05A3">
        <w:rPr>
          <w:rFonts w:eastAsia="Malgun Gothic"/>
          <w:lang w:val="en-US"/>
        </w:rPr>
        <w:t xml:space="preserve"> targeted maximum number of ports </w:t>
      </w:r>
      <w:r w:rsidR="002D4A51">
        <w:rPr>
          <w:rFonts w:eastAsia="Malgun Gothic"/>
          <w:lang w:val="en-US"/>
        </w:rPr>
        <w:t>and</w:t>
      </w:r>
      <w:r w:rsidR="0067768D">
        <w:rPr>
          <w:rFonts w:eastAsia="Malgun Gothic"/>
          <w:lang w:val="en-US"/>
        </w:rPr>
        <w:t xml:space="preserve"> </w:t>
      </w:r>
      <w:r w:rsidR="00D179C0">
        <w:rPr>
          <w:rFonts w:eastAsia="Malgun Gothic"/>
          <w:lang w:val="en-US"/>
        </w:rPr>
        <w:t xml:space="preserve">the </w:t>
      </w:r>
      <w:r w:rsidR="0067768D">
        <w:rPr>
          <w:rFonts w:eastAsia="Malgun Gothic"/>
          <w:lang w:val="en-US"/>
        </w:rPr>
        <w:t>maximum allowed power boosting</w:t>
      </w:r>
      <w:r w:rsidR="002D4A51">
        <w:rPr>
          <w:rFonts w:eastAsia="Malgun Gothic"/>
          <w:lang w:val="en-US"/>
        </w:rPr>
        <w:t xml:space="preserve"> of DM</w:t>
      </w:r>
      <w:r w:rsidR="00D179C0">
        <w:rPr>
          <w:rFonts w:eastAsia="Malgun Gothic"/>
          <w:lang w:val="en-US"/>
        </w:rPr>
        <w:t>-</w:t>
      </w:r>
      <w:r w:rsidR="002D4A51">
        <w:rPr>
          <w:rFonts w:eastAsia="Malgun Gothic"/>
          <w:lang w:val="en-US"/>
        </w:rPr>
        <w:t xml:space="preserve">RS </w:t>
      </w:r>
      <w:proofErr w:type="spellStart"/>
      <w:r w:rsidR="002D4A51">
        <w:rPr>
          <w:rFonts w:eastAsia="Malgun Gothic"/>
          <w:lang w:val="en-US"/>
        </w:rPr>
        <w:t>REs</w:t>
      </w:r>
      <w:r w:rsidR="003606E1">
        <w:rPr>
          <w:rFonts w:eastAsia="Malgun Gothic"/>
          <w:lang w:val="en-US"/>
        </w:rPr>
        <w:t>.</w:t>
      </w:r>
      <w:proofErr w:type="spellEnd"/>
    </w:p>
    <w:p w14:paraId="39A34CF4" w14:textId="11AD7B27" w:rsidR="00DC5E52" w:rsidRDefault="00F43FC9" w:rsidP="00DC5E52">
      <w:pPr>
        <w:jc w:val="center"/>
        <w:rPr>
          <w:rFonts w:eastAsia="Malgun Gothic"/>
          <w:lang w:val="en-US"/>
        </w:rPr>
      </w:pPr>
      <w:r w:rsidRPr="00F43FC9">
        <w:rPr>
          <w:rFonts w:eastAsia="Malgun Gothic"/>
          <w:noProof/>
        </w:rPr>
        <w:drawing>
          <wp:inline distT="0" distB="0" distL="0" distR="0" wp14:anchorId="1CEB4D57" wp14:editId="46C72C62">
            <wp:extent cx="4427962" cy="3542370"/>
            <wp:effectExtent l="0" t="0" r="0" b="1270"/>
            <wp:docPr id="10" name="Picture 9" descr="A graph of a graph&#10;&#10;AI-generated content may be incorrect.">
              <a:extLst xmlns:a="http://schemas.openxmlformats.org/drawingml/2006/main">
                <a:ext uri="{FF2B5EF4-FFF2-40B4-BE49-F238E27FC236}">
                  <a16:creationId xmlns:a16="http://schemas.microsoft.com/office/drawing/2014/main" id="{B707EDC6-C802-A5E7-DFB4-BCF0113EE8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graph&#10;&#10;AI-generated content may be incorrect.">
                      <a:extLst>
                        <a:ext uri="{FF2B5EF4-FFF2-40B4-BE49-F238E27FC236}">
                          <a16:creationId xmlns:a16="http://schemas.microsoft.com/office/drawing/2014/main" id="{B707EDC6-C802-A5E7-DFB4-BCF0113EE888}"/>
                        </a:ext>
                      </a:extLst>
                    </pic:cNvPr>
                    <pic:cNvPicPr>
                      <a:picLocks noChangeAspect="1"/>
                    </pic:cNvPicPr>
                  </pic:nvPicPr>
                  <pic:blipFill>
                    <a:blip r:embed="rId11"/>
                    <a:stretch>
                      <a:fillRect/>
                    </a:stretch>
                  </pic:blipFill>
                  <pic:spPr>
                    <a:xfrm>
                      <a:off x="0" y="0"/>
                      <a:ext cx="4443946" cy="3555157"/>
                    </a:xfrm>
                    <a:prstGeom prst="rect">
                      <a:avLst/>
                    </a:prstGeom>
                  </pic:spPr>
                </pic:pic>
              </a:graphicData>
            </a:graphic>
          </wp:inline>
        </w:drawing>
      </w:r>
    </w:p>
    <w:p w14:paraId="48CBED01" w14:textId="2233336F" w:rsidR="00DC5E52" w:rsidRPr="00966E1B" w:rsidRDefault="00DC5E52" w:rsidP="00DC5E52">
      <w:pPr>
        <w:pStyle w:val="Caption"/>
        <w:jc w:val="center"/>
      </w:pPr>
      <w:bookmarkStart w:id="5" w:name="_Ref208500349"/>
      <w:r w:rsidRPr="009513E0">
        <w:t xml:space="preserve">Figure </w:t>
      </w:r>
      <w:r w:rsidR="00976FEA">
        <w:fldChar w:fldCharType="begin"/>
      </w:r>
      <w:r w:rsidR="00976FEA">
        <w:instrText xml:space="preserve"> SEQ Figure \* ARABIC </w:instrText>
      </w:r>
      <w:r w:rsidR="00976FEA">
        <w:fldChar w:fldCharType="separate"/>
      </w:r>
      <w:r w:rsidR="0064265B">
        <w:rPr>
          <w:noProof/>
        </w:rPr>
        <w:t>1</w:t>
      </w:r>
      <w:r w:rsidR="00976FEA">
        <w:fldChar w:fldCharType="end"/>
      </w:r>
      <w:bookmarkEnd w:id="5"/>
      <w:r>
        <w:t xml:space="preserve">: </w:t>
      </w:r>
      <w:r w:rsidRPr="009513E0">
        <w:t xml:space="preserve">Uplink BLER vs. SNR, CDL-A, </w:t>
      </w:r>
      <w:r>
        <w:t xml:space="preserve">DS </w:t>
      </w:r>
      <w:r w:rsidRPr="009513E0">
        <w:t xml:space="preserve">300ns, 16Rx, 1Tx, </w:t>
      </w:r>
      <w:r>
        <w:t xml:space="preserve">3 km/h, </w:t>
      </w:r>
      <w:r w:rsidRPr="009513E0">
        <w:t>MCS-5.</w:t>
      </w:r>
    </w:p>
    <w:p w14:paraId="5250281D" w14:textId="0FD60B6E" w:rsidR="00DC5E52" w:rsidRDefault="00FE21BD" w:rsidP="00DC5E52">
      <w:pPr>
        <w:jc w:val="center"/>
        <w:rPr>
          <w:rFonts w:eastAsia="Malgun Gothic"/>
          <w:lang w:val="en-US"/>
        </w:rPr>
      </w:pPr>
      <w:r w:rsidRPr="00FE21BD">
        <w:rPr>
          <w:rFonts w:eastAsia="Malgun Gothic"/>
          <w:noProof/>
        </w:rPr>
        <w:drawing>
          <wp:inline distT="0" distB="0" distL="0" distR="0" wp14:anchorId="21813FE6" wp14:editId="0BD09756">
            <wp:extent cx="4394916" cy="3515933"/>
            <wp:effectExtent l="0" t="0" r="5715" b="8890"/>
            <wp:docPr id="11" name="Picture 10" descr="A graph of a number of different colored lines&#10;&#10;AI-generated content may be incorrect.">
              <a:extLst xmlns:a="http://schemas.openxmlformats.org/drawingml/2006/main">
                <a:ext uri="{FF2B5EF4-FFF2-40B4-BE49-F238E27FC236}">
                  <a16:creationId xmlns:a16="http://schemas.microsoft.com/office/drawing/2014/main" id="{67EC6596-0449-C4FE-1AC2-96602356DF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number of different colored lines&#10;&#10;AI-generated content may be incorrect.">
                      <a:extLst>
                        <a:ext uri="{FF2B5EF4-FFF2-40B4-BE49-F238E27FC236}">
                          <a16:creationId xmlns:a16="http://schemas.microsoft.com/office/drawing/2014/main" id="{67EC6596-0449-C4FE-1AC2-96602356DFB8}"/>
                        </a:ext>
                      </a:extLst>
                    </pic:cNvPr>
                    <pic:cNvPicPr>
                      <a:picLocks noChangeAspect="1"/>
                    </pic:cNvPicPr>
                  </pic:nvPicPr>
                  <pic:blipFill>
                    <a:blip r:embed="rId12"/>
                    <a:stretch>
                      <a:fillRect/>
                    </a:stretch>
                  </pic:blipFill>
                  <pic:spPr>
                    <a:xfrm>
                      <a:off x="0" y="0"/>
                      <a:ext cx="4413545" cy="3530836"/>
                    </a:xfrm>
                    <a:prstGeom prst="rect">
                      <a:avLst/>
                    </a:prstGeom>
                  </pic:spPr>
                </pic:pic>
              </a:graphicData>
            </a:graphic>
          </wp:inline>
        </w:drawing>
      </w:r>
    </w:p>
    <w:p w14:paraId="681FB7D3" w14:textId="698F58D8" w:rsidR="00DC5E52" w:rsidRPr="009513E0" w:rsidRDefault="00DC5E52" w:rsidP="00DC5E52">
      <w:pPr>
        <w:pStyle w:val="Caption"/>
        <w:jc w:val="center"/>
        <w:rPr>
          <w:lang w:val="en-US"/>
        </w:rPr>
      </w:pPr>
      <w:bookmarkStart w:id="6" w:name="_Ref208500352"/>
      <w:r w:rsidRPr="009513E0">
        <w:t xml:space="preserve">Figure </w:t>
      </w:r>
      <w:r w:rsidR="00976FEA">
        <w:fldChar w:fldCharType="begin"/>
      </w:r>
      <w:r w:rsidR="00976FEA">
        <w:instrText xml:space="preserve"> SEQ Figure \* ARABIC </w:instrText>
      </w:r>
      <w:r w:rsidR="00976FEA">
        <w:fldChar w:fldCharType="separate"/>
      </w:r>
      <w:r w:rsidR="0064265B">
        <w:rPr>
          <w:noProof/>
        </w:rPr>
        <w:t>2</w:t>
      </w:r>
      <w:r w:rsidR="00976FEA">
        <w:fldChar w:fldCharType="end"/>
      </w:r>
      <w:bookmarkEnd w:id="6"/>
      <w:r>
        <w:t xml:space="preserve">: </w:t>
      </w:r>
      <w:r w:rsidRPr="009513E0">
        <w:rPr>
          <w:lang w:val="en-US"/>
        </w:rPr>
        <w:t xml:space="preserve">Uplink throughput vs. SNR, CDL-A, </w:t>
      </w:r>
      <w:r>
        <w:rPr>
          <w:lang w:val="en-US"/>
        </w:rPr>
        <w:t xml:space="preserve">DS </w:t>
      </w:r>
      <w:r w:rsidRPr="009513E0">
        <w:rPr>
          <w:lang w:val="en-US"/>
        </w:rPr>
        <w:t xml:space="preserve">300ns, 16Rx, 1Tx, </w:t>
      </w:r>
      <w:r>
        <w:rPr>
          <w:lang w:val="en-US"/>
        </w:rPr>
        <w:t xml:space="preserve">3 km/h, </w:t>
      </w:r>
      <w:r w:rsidRPr="009513E0">
        <w:rPr>
          <w:lang w:val="en-US"/>
        </w:rPr>
        <w:t>MCS-5.</w:t>
      </w:r>
    </w:p>
    <w:p w14:paraId="23DC0AF2" w14:textId="77777777" w:rsidR="00DC5E52" w:rsidRDefault="00DC5E52" w:rsidP="00DC5E52">
      <w:pPr>
        <w:rPr>
          <w:rFonts w:eastAsia="Malgun Gothic"/>
          <w:lang w:val="en-US"/>
        </w:rPr>
      </w:pPr>
    </w:p>
    <w:p w14:paraId="4B9CB1F7" w14:textId="34465A2F" w:rsidR="00DC5E52" w:rsidRDefault="008D564C" w:rsidP="00DC5E52">
      <w:pPr>
        <w:rPr>
          <w:rFonts w:eastAsia="Malgun Gothic"/>
          <w:lang w:val="en-US"/>
        </w:rPr>
      </w:pPr>
      <w:r>
        <w:rPr>
          <w:rFonts w:eastAsia="Malgun Gothic"/>
          <w:lang w:val="en-US"/>
        </w:rPr>
        <w:fldChar w:fldCharType="begin"/>
      </w:r>
      <w:r>
        <w:rPr>
          <w:rFonts w:eastAsia="Malgun Gothic"/>
          <w:lang w:val="en-US"/>
        </w:rPr>
        <w:instrText xml:space="preserve"> REF _Ref208500349 </w:instrText>
      </w:r>
      <w:r>
        <w:rPr>
          <w:rFonts w:eastAsia="Malgun Gothic"/>
          <w:lang w:val="en-US"/>
        </w:rPr>
        <w:fldChar w:fldCharType="separate"/>
      </w:r>
      <w:r w:rsidR="0064265B" w:rsidRPr="009513E0">
        <w:t xml:space="preserve">Figure </w:t>
      </w:r>
      <w:r w:rsidR="0064265B">
        <w:rPr>
          <w:noProof/>
        </w:rPr>
        <w:t>1</w:t>
      </w:r>
      <w:r>
        <w:rPr>
          <w:rFonts w:eastAsia="Malgun Gothic"/>
          <w:lang w:val="en-US"/>
        </w:rPr>
        <w:fldChar w:fldCharType="end"/>
      </w:r>
      <w:r w:rsidR="00DC5E52" w:rsidRPr="00FD6290">
        <w:rPr>
          <w:rFonts w:eastAsia="Malgun Gothic"/>
          <w:lang w:val="en-US"/>
        </w:rPr>
        <w:t xml:space="preserve"> shows</w:t>
      </w:r>
      <w:r w:rsidR="00DC5E52">
        <w:rPr>
          <w:rFonts w:eastAsia="Malgun Gothic"/>
          <w:lang w:val="en-US"/>
        </w:rPr>
        <w:t xml:space="preserve"> the BLER vs. SNR performance, while </w:t>
      </w:r>
      <w:r>
        <w:rPr>
          <w:rFonts w:eastAsia="Malgun Gothic"/>
          <w:lang w:val="en-US"/>
        </w:rPr>
        <w:fldChar w:fldCharType="begin"/>
      </w:r>
      <w:r>
        <w:rPr>
          <w:rFonts w:eastAsia="Malgun Gothic"/>
          <w:lang w:val="en-US"/>
        </w:rPr>
        <w:instrText xml:space="preserve"> REF _Ref208500352 </w:instrText>
      </w:r>
      <w:r>
        <w:rPr>
          <w:rFonts w:eastAsia="Malgun Gothic"/>
          <w:lang w:val="en-US"/>
        </w:rPr>
        <w:fldChar w:fldCharType="separate"/>
      </w:r>
      <w:r w:rsidR="0064265B" w:rsidRPr="009513E0">
        <w:t xml:space="preserve">Figure </w:t>
      </w:r>
      <w:r w:rsidR="0064265B">
        <w:rPr>
          <w:noProof/>
        </w:rPr>
        <w:t>2</w:t>
      </w:r>
      <w:r>
        <w:rPr>
          <w:rFonts w:eastAsia="Malgun Gothic"/>
          <w:lang w:val="en-US"/>
        </w:rPr>
        <w:fldChar w:fldCharType="end"/>
      </w:r>
      <w:r w:rsidR="00DC5E52">
        <w:rPr>
          <w:rFonts w:eastAsia="Malgun Gothic"/>
          <w:lang w:val="en-US"/>
        </w:rPr>
        <w:t xml:space="preserve"> shows the corresponding uplink throughput performance. The evaluation results demonstrate that a</w:t>
      </w:r>
      <w:r w:rsidR="00DC5E52" w:rsidRPr="00402594">
        <w:rPr>
          <w:rFonts w:eastAsia="Malgun Gothic"/>
          <w:lang w:val="en-US"/>
        </w:rPr>
        <w:t>dvanced AI/ML receivers are capable of operating with orthogonal DM-RS configurations with minimal overhead</w:t>
      </w:r>
      <w:r w:rsidR="00DC5E52">
        <w:rPr>
          <w:rFonts w:eastAsia="Malgun Gothic"/>
          <w:lang w:val="en-US"/>
        </w:rPr>
        <w:t xml:space="preserve">, which results in an increased user throughput. Moreover, </w:t>
      </w:r>
      <w:r w:rsidR="006461C1">
        <w:rPr>
          <w:rFonts w:eastAsia="Malgun Gothic"/>
          <w:lang w:val="en-US"/>
        </w:rPr>
        <w:fldChar w:fldCharType="begin"/>
      </w:r>
      <w:r w:rsidR="006461C1">
        <w:rPr>
          <w:rFonts w:eastAsia="Malgun Gothic"/>
          <w:lang w:val="en-US"/>
        </w:rPr>
        <w:instrText xml:space="preserve"> REF _Ref208500352 </w:instrText>
      </w:r>
      <w:r w:rsidR="006461C1">
        <w:rPr>
          <w:rFonts w:eastAsia="Malgun Gothic"/>
          <w:lang w:val="en-US"/>
        </w:rPr>
        <w:fldChar w:fldCharType="separate"/>
      </w:r>
      <w:r w:rsidR="0064265B" w:rsidRPr="009513E0">
        <w:t xml:space="preserve">Figure </w:t>
      </w:r>
      <w:r w:rsidR="0064265B">
        <w:rPr>
          <w:noProof/>
        </w:rPr>
        <w:t>2</w:t>
      </w:r>
      <w:r w:rsidR="006461C1">
        <w:rPr>
          <w:rFonts w:eastAsia="Malgun Gothic"/>
          <w:lang w:val="en-US"/>
        </w:rPr>
        <w:fldChar w:fldCharType="end"/>
      </w:r>
      <w:r w:rsidR="00DC5E52">
        <w:rPr>
          <w:rFonts w:eastAsia="Malgun Gothic"/>
          <w:lang w:val="en-US"/>
        </w:rPr>
        <w:t xml:space="preserve"> shows that advanced AI/ML receivers can provide performance close to a receiver with perfect channel estimation </w:t>
      </w:r>
      <w:r w:rsidR="003D1523">
        <w:rPr>
          <w:rFonts w:eastAsia="Malgun Gothic"/>
          <w:lang w:val="en-US"/>
        </w:rPr>
        <w:t xml:space="preserve">and no overhead </w:t>
      </w:r>
      <w:r w:rsidR="00DC5E52">
        <w:rPr>
          <w:rFonts w:eastAsia="Malgun Gothic"/>
          <w:lang w:val="en-US"/>
        </w:rPr>
        <w:t>for a wide range of SNR, and achieve improved</w:t>
      </w:r>
      <w:r w:rsidR="00DC5E52" w:rsidDel="00201E2D">
        <w:rPr>
          <w:rFonts w:eastAsia="Malgun Gothic"/>
          <w:lang w:val="en-US"/>
        </w:rPr>
        <w:t xml:space="preserve"> </w:t>
      </w:r>
      <w:r w:rsidR="00DC5E52">
        <w:rPr>
          <w:rFonts w:eastAsia="Malgun Gothic"/>
          <w:lang w:val="en-US"/>
        </w:rPr>
        <w:t>performance as compared to the non-advanced receiver at low signal-to-noise ratios (SNRs). This further motivates the use case given that 6GR aims at r</w:t>
      </w:r>
      <w:r w:rsidR="00DC5E52" w:rsidRPr="00BF7D3F">
        <w:rPr>
          <w:rFonts w:eastAsia="Malgun Gothic"/>
          <w:lang w:val="en-US"/>
        </w:rPr>
        <w:t>e-us</w:t>
      </w:r>
      <w:r w:rsidR="00DC5E52">
        <w:rPr>
          <w:rFonts w:eastAsia="Malgun Gothic"/>
          <w:lang w:val="en-US"/>
        </w:rPr>
        <w:t>ing</w:t>
      </w:r>
      <w:r w:rsidR="00DC5E52" w:rsidRPr="00BF7D3F">
        <w:rPr>
          <w:rFonts w:eastAsia="Malgun Gothic"/>
          <w:lang w:val="en-US"/>
        </w:rPr>
        <w:t xml:space="preserve"> existing 5G mid-band (~3.5GHz) site grid for 6G deployments at least around 7 GHz and targeting comparable coverage to 5G mid-band</w:t>
      </w:r>
      <w:r w:rsidR="00DC5E52">
        <w:rPr>
          <w:rFonts w:eastAsia="Malgun Gothic"/>
          <w:lang w:val="en-US"/>
        </w:rPr>
        <w:t xml:space="preserve"> </w:t>
      </w:r>
      <w:r w:rsidR="00DC5E52">
        <w:rPr>
          <w:rFonts w:eastAsia="Malgun Gothic"/>
          <w:lang w:val="en-US"/>
        </w:rPr>
        <w:fldChar w:fldCharType="begin"/>
      </w:r>
      <w:r w:rsidR="00DC5E52">
        <w:rPr>
          <w:rFonts w:eastAsia="Malgun Gothic"/>
          <w:lang w:val="en-US"/>
        </w:rPr>
        <w:instrText xml:space="preserve"> REF _Ref155373154 \r </w:instrText>
      </w:r>
      <w:r w:rsidR="00DC5E52">
        <w:rPr>
          <w:rFonts w:eastAsia="Malgun Gothic"/>
          <w:lang w:val="en-US"/>
        </w:rPr>
        <w:fldChar w:fldCharType="separate"/>
      </w:r>
      <w:r w:rsidR="0064265B">
        <w:rPr>
          <w:rFonts w:eastAsia="Malgun Gothic"/>
          <w:lang w:val="en-US"/>
        </w:rPr>
        <w:t>[1]</w:t>
      </w:r>
      <w:r w:rsidR="00DC5E52">
        <w:rPr>
          <w:rFonts w:eastAsia="Malgun Gothic"/>
          <w:lang w:val="en-US"/>
        </w:rPr>
        <w:fldChar w:fldCharType="end"/>
      </w:r>
      <w:r w:rsidR="00DC5E52" w:rsidRPr="00BF7D3F">
        <w:rPr>
          <w:rFonts w:eastAsia="Malgun Gothic"/>
          <w:lang w:val="en-US"/>
        </w:rPr>
        <w:t>.</w:t>
      </w:r>
    </w:p>
    <w:p w14:paraId="55643895" w14:textId="77777777" w:rsidR="00DC5E52" w:rsidRDefault="00DC5E52" w:rsidP="00DC5E52">
      <w:pPr>
        <w:rPr>
          <w:rFonts w:eastAsia="Malgun Gothic"/>
          <w:lang w:val="en-US"/>
        </w:rPr>
      </w:pPr>
    </w:p>
    <w:p w14:paraId="00DB7C88" w14:textId="77777777" w:rsidR="00DC5E52" w:rsidRPr="000A0870" w:rsidRDefault="00DC5E52" w:rsidP="00DC5EA0">
      <w:pPr>
        <w:pStyle w:val="Observation"/>
        <w:rPr>
          <w:lang w:val="en-US"/>
        </w:rPr>
      </w:pPr>
      <w:bookmarkStart w:id="7" w:name="_Toc210393034"/>
      <w:r w:rsidRPr="000A0870">
        <w:rPr>
          <w:lang w:val="en-US"/>
        </w:rPr>
        <w:t xml:space="preserve">Advanced AI/ML receivers are capable of </w:t>
      </w:r>
      <w:r>
        <w:rPr>
          <w:lang w:val="en-US"/>
        </w:rPr>
        <w:t>operating with</w:t>
      </w:r>
      <w:r w:rsidRPr="000A0870">
        <w:rPr>
          <w:lang w:val="en-US"/>
        </w:rPr>
        <w:t xml:space="preserve"> orthogonal DM-RS configurations with minimal overhead</w:t>
      </w:r>
      <w:r>
        <w:rPr>
          <w:lang w:val="en-US"/>
        </w:rPr>
        <w:t>, leading to a noticeable throughput gain</w:t>
      </w:r>
      <w:r w:rsidRPr="000A0870">
        <w:rPr>
          <w:lang w:val="en-US"/>
        </w:rPr>
        <w:t>.</w:t>
      </w:r>
      <w:bookmarkEnd w:id="7"/>
    </w:p>
    <w:p w14:paraId="7F451D0F" w14:textId="0F181CC7" w:rsidR="00DC5E52" w:rsidRPr="001937F7" w:rsidRDefault="00DC5E52" w:rsidP="00DC5E52">
      <w:pPr>
        <w:pStyle w:val="Proposal"/>
        <w:rPr>
          <w:rFonts w:eastAsia="Malgun Gothic"/>
          <w:lang w:val="en-US"/>
        </w:rPr>
      </w:pPr>
      <w:bookmarkStart w:id="8" w:name="_Toc210393043"/>
      <w:r>
        <w:rPr>
          <w:noProof/>
        </w:rPr>
        <w:t xml:space="preserve">Study the use case of </w:t>
      </w:r>
      <w:r w:rsidRPr="00E611AE">
        <w:rPr>
          <w:rFonts w:eastAsia="Malgun Gothic"/>
          <w:lang w:val="en-US"/>
        </w:rPr>
        <w:t xml:space="preserve">AI/ML receivers </w:t>
      </w:r>
      <w:r>
        <w:rPr>
          <w:rFonts w:eastAsia="Malgun Gothic"/>
          <w:lang w:val="en-US"/>
        </w:rPr>
        <w:t xml:space="preserve">with orthogonal </w:t>
      </w:r>
      <w:r w:rsidRPr="00E611AE">
        <w:rPr>
          <w:rFonts w:eastAsia="Malgun Gothic"/>
          <w:lang w:val="en-US"/>
        </w:rPr>
        <w:t>demodulation reference signal (</w:t>
      </w:r>
      <w:r w:rsidRPr="00966E1B">
        <w:rPr>
          <w:rFonts w:eastAsia="Malgun Gothic"/>
          <w:lang w:val="en-US"/>
        </w:rPr>
        <w:t>DM</w:t>
      </w:r>
      <w:r w:rsidRPr="00E611AE">
        <w:rPr>
          <w:rFonts w:eastAsia="Malgun Gothic"/>
          <w:lang w:val="en-US"/>
        </w:rPr>
        <w:t>-</w:t>
      </w:r>
      <w:r w:rsidRPr="00966E1B">
        <w:rPr>
          <w:rFonts w:eastAsia="Malgun Gothic"/>
          <w:lang w:val="en-US"/>
        </w:rPr>
        <w:t>RS</w:t>
      </w:r>
      <w:r w:rsidRPr="00E611AE">
        <w:rPr>
          <w:rFonts w:eastAsia="Malgun Gothic"/>
          <w:lang w:val="en-US"/>
        </w:rPr>
        <w:t>)</w:t>
      </w:r>
      <w:r w:rsidRPr="00966E1B">
        <w:rPr>
          <w:rFonts w:eastAsia="Malgun Gothic"/>
          <w:lang w:val="en-US"/>
        </w:rPr>
        <w:t xml:space="preserve"> </w:t>
      </w:r>
      <w:r>
        <w:rPr>
          <w:rFonts w:eastAsia="Malgun Gothic"/>
          <w:lang w:val="en-US"/>
        </w:rPr>
        <w:t xml:space="preserve">having (substantially) lower </w:t>
      </w:r>
      <w:r w:rsidRPr="00966E1B">
        <w:rPr>
          <w:rFonts w:eastAsia="Malgun Gothic"/>
          <w:lang w:val="en-US"/>
        </w:rPr>
        <w:t xml:space="preserve">overhead </w:t>
      </w:r>
      <w:r>
        <w:rPr>
          <w:rFonts w:eastAsia="Malgun Gothic"/>
          <w:lang w:val="en-US"/>
        </w:rPr>
        <w:t>than in NR</w:t>
      </w:r>
      <w:r w:rsidRPr="00E611AE">
        <w:rPr>
          <w:rFonts w:eastAsia="Malgun Gothic"/>
          <w:lang w:val="en-US"/>
        </w:rPr>
        <w:t>.</w:t>
      </w:r>
      <w:bookmarkEnd w:id="8"/>
    </w:p>
    <w:p w14:paraId="46F92B82" w14:textId="77777777" w:rsidR="00DC5E52" w:rsidRDefault="00DC5E52" w:rsidP="00DC5E52">
      <w:pPr>
        <w:rPr>
          <w:lang w:val="en-US"/>
        </w:rPr>
      </w:pPr>
    </w:p>
    <w:p w14:paraId="600701A0" w14:textId="77777777" w:rsidR="00DC5E52" w:rsidRDefault="00DC5E52" w:rsidP="004D6F22">
      <w:pPr>
        <w:pStyle w:val="Heading3"/>
        <w:ind w:left="720"/>
        <w:rPr>
          <w:rFonts w:eastAsia="Malgun Gothic"/>
          <w:lang w:val="en-US"/>
        </w:rPr>
      </w:pPr>
      <w:r>
        <w:rPr>
          <w:rFonts w:eastAsia="Malgun Gothic"/>
          <w:lang w:val="en-US"/>
        </w:rPr>
        <w:t>Potential specification impact</w:t>
      </w:r>
    </w:p>
    <w:p w14:paraId="5E4D0A9B" w14:textId="68AC6D24" w:rsidR="00CB0454" w:rsidRDefault="00452270" w:rsidP="005B0404">
      <w:pPr>
        <w:rPr>
          <w:rFonts w:eastAsia="Malgun Gothic"/>
          <w:lang w:val="en-US"/>
        </w:rPr>
      </w:pPr>
      <w:r>
        <w:rPr>
          <w:rFonts w:eastAsia="Malgun Gothic"/>
          <w:lang w:val="en-US"/>
        </w:rPr>
        <w:t xml:space="preserve">The potential specification impact for </w:t>
      </w:r>
      <w:r w:rsidR="00CE70C3">
        <w:rPr>
          <w:rFonts w:eastAsia="Malgun Gothic"/>
          <w:lang w:val="en-US"/>
        </w:rPr>
        <w:t xml:space="preserve">the </w:t>
      </w:r>
      <w:r>
        <w:rPr>
          <w:rFonts w:eastAsia="Malgun Gothic"/>
          <w:lang w:val="en-US"/>
        </w:rPr>
        <w:t xml:space="preserve">NW-sided model </w:t>
      </w:r>
      <w:r w:rsidR="00CE70C3">
        <w:rPr>
          <w:rFonts w:eastAsia="Malgun Gothic"/>
          <w:lang w:val="en-US"/>
        </w:rPr>
        <w:t>use case is expected to include the following:</w:t>
      </w:r>
    </w:p>
    <w:p w14:paraId="54C9367E" w14:textId="432F793A" w:rsidR="001C66ED" w:rsidRPr="00055C55" w:rsidRDefault="001C66ED" w:rsidP="004509CB">
      <w:pPr>
        <w:pStyle w:val="ListParagraph"/>
        <w:numPr>
          <w:ilvl w:val="0"/>
          <w:numId w:val="50"/>
        </w:numPr>
        <w:rPr>
          <w:rFonts w:eastAsia="Malgun Gothic"/>
          <w:lang w:val="en-US"/>
        </w:rPr>
      </w:pPr>
      <w:r>
        <w:rPr>
          <w:rFonts w:eastAsia="Malgun Gothic"/>
          <w:lang w:val="en-GB"/>
        </w:rPr>
        <w:t xml:space="preserve">UL </w:t>
      </w:r>
      <w:r w:rsidRPr="00055C55">
        <w:rPr>
          <w:rFonts w:eastAsia="Malgun Gothic"/>
          <w:lang w:val="en-GB"/>
        </w:rPr>
        <w:t xml:space="preserve">DMRS </w:t>
      </w:r>
      <w:r>
        <w:rPr>
          <w:rFonts w:eastAsia="Malgun Gothic"/>
          <w:lang w:val="en-GB"/>
        </w:rPr>
        <w:t xml:space="preserve">configuration types </w:t>
      </w:r>
      <w:r>
        <w:rPr>
          <w:rFonts w:eastAsia="Malgun Gothic"/>
          <w:lang w:val="en-US"/>
        </w:rPr>
        <w:t>with reduced time/frequency overhead per DM-RS port</w:t>
      </w:r>
      <w:r>
        <w:rPr>
          <w:rFonts w:eastAsia="Malgun Gothic"/>
          <w:lang w:val="en-GB"/>
        </w:rPr>
        <w:t>.</w:t>
      </w:r>
    </w:p>
    <w:p w14:paraId="463C6693" w14:textId="0F4A8E4D" w:rsidR="001C66ED" w:rsidRPr="00055C55" w:rsidRDefault="001C66ED" w:rsidP="004509CB">
      <w:pPr>
        <w:pStyle w:val="ListParagraph"/>
        <w:numPr>
          <w:ilvl w:val="0"/>
          <w:numId w:val="50"/>
        </w:numPr>
        <w:rPr>
          <w:rFonts w:eastAsia="Malgun Gothic"/>
          <w:lang w:val="en-US"/>
        </w:rPr>
      </w:pPr>
      <w:r>
        <w:rPr>
          <w:rFonts w:eastAsia="Malgun Gothic"/>
          <w:lang w:val="en-US"/>
        </w:rPr>
        <w:t>UE capability exchange, e.g., supported</w:t>
      </w:r>
      <w:r w:rsidR="00F01F25">
        <w:rPr>
          <w:rFonts w:eastAsia="Malgun Gothic"/>
          <w:lang w:val="en-US"/>
        </w:rPr>
        <w:t xml:space="preserve"> UL</w:t>
      </w:r>
      <w:r>
        <w:rPr>
          <w:rFonts w:eastAsia="Malgun Gothic"/>
          <w:lang w:val="en-US"/>
        </w:rPr>
        <w:t xml:space="preserve"> DMRS configurations.</w:t>
      </w:r>
    </w:p>
    <w:p w14:paraId="1637F756" w14:textId="3A41C67D" w:rsidR="001C66ED" w:rsidRPr="00E15830" w:rsidRDefault="00F01F25" w:rsidP="004509CB">
      <w:pPr>
        <w:pStyle w:val="ListParagraph"/>
        <w:numPr>
          <w:ilvl w:val="0"/>
          <w:numId w:val="50"/>
        </w:numPr>
        <w:rPr>
          <w:rFonts w:eastAsia="Malgun Gothic"/>
          <w:lang w:val="en-US"/>
        </w:rPr>
      </w:pPr>
      <w:r>
        <w:rPr>
          <w:rFonts w:eastAsia="Malgun Gothic"/>
          <w:lang w:val="en-US"/>
        </w:rPr>
        <w:t>NW-side data collection</w:t>
      </w:r>
      <w:r w:rsidR="001C66ED">
        <w:rPr>
          <w:rFonts w:eastAsia="Malgun Gothic"/>
          <w:lang w:val="en-US"/>
        </w:rPr>
        <w:t>, e.g.,</w:t>
      </w:r>
    </w:p>
    <w:p w14:paraId="7C18613A" w14:textId="34CAED1F" w:rsidR="001C66ED" w:rsidRPr="005C0461" w:rsidRDefault="00F01F25" w:rsidP="004509CB">
      <w:pPr>
        <w:pStyle w:val="ListParagraph"/>
        <w:numPr>
          <w:ilvl w:val="1"/>
          <w:numId w:val="50"/>
        </w:numPr>
        <w:spacing w:before="0"/>
        <w:rPr>
          <w:rFonts w:eastAsia="Malgun Gothic"/>
          <w:lang w:val="en-US"/>
        </w:rPr>
      </w:pPr>
      <w:r>
        <w:rPr>
          <w:rFonts w:eastAsia="Malgun Gothic"/>
          <w:lang w:val="en-GB"/>
        </w:rPr>
        <w:t>The</w:t>
      </w:r>
      <w:r w:rsidR="001C66ED">
        <w:rPr>
          <w:rFonts w:eastAsia="Malgun Gothic"/>
          <w:lang w:val="en-GB"/>
        </w:rPr>
        <w:t xml:space="preserve"> definition of </w:t>
      </w:r>
      <w:r w:rsidR="001C66ED" w:rsidRPr="00891665">
        <w:rPr>
          <w:rFonts w:eastAsia="Malgun Gothic"/>
          <w:lang w:val="en-GB"/>
        </w:rPr>
        <w:t>sequences of bits known to both receiver and transmitter</w:t>
      </w:r>
      <w:r w:rsidR="001C66ED" w:rsidRPr="00891665" w:rsidDel="007E1256">
        <w:rPr>
          <w:rFonts w:eastAsia="Malgun Gothic"/>
          <w:lang w:val="en-GB"/>
        </w:rPr>
        <w:t xml:space="preserve"> </w:t>
      </w:r>
      <w:r w:rsidR="001C66ED" w:rsidRPr="00891665">
        <w:rPr>
          <w:rFonts w:eastAsia="Malgun Gothic"/>
          <w:lang w:val="en-GB"/>
        </w:rPr>
        <w:t>to train</w:t>
      </w:r>
      <w:r w:rsidR="001C66ED">
        <w:rPr>
          <w:rFonts w:eastAsia="Malgun Gothic"/>
          <w:lang w:val="en-GB"/>
        </w:rPr>
        <w:t xml:space="preserve"> and monitor the performance</w:t>
      </w:r>
      <w:r w:rsidR="001C66ED" w:rsidRPr="00891665">
        <w:rPr>
          <w:rFonts w:eastAsia="Malgun Gothic"/>
          <w:lang w:val="en-GB"/>
        </w:rPr>
        <w:t xml:space="preserve"> </w:t>
      </w:r>
      <w:r w:rsidR="001C66ED">
        <w:rPr>
          <w:rFonts w:eastAsia="Malgun Gothic"/>
          <w:lang w:val="en-GB"/>
        </w:rPr>
        <w:t xml:space="preserve">of </w:t>
      </w:r>
      <w:r w:rsidR="001C66ED" w:rsidRPr="00891665">
        <w:rPr>
          <w:rFonts w:eastAsia="Malgun Gothic"/>
          <w:lang w:val="en-GB"/>
        </w:rPr>
        <w:t>AI/ML based receivers</w:t>
      </w:r>
      <w:r w:rsidR="001C66ED" w:rsidRPr="00966E1B">
        <w:rPr>
          <w:rFonts w:eastAsia="Malgun Gothic"/>
        </w:rPr>
        <w:t xml:space="preserve"> using the transmitted bits as labels (i.e., ground truths)</w:t>
      </w:r>
    </w:p>
    <w:p w14:paraId="0EA0C7B9" w14:textId="7C10221C" w:rsidR="001C66ED" w:rsidRPr="003C2C91" w:rsidRDefault="001C66ED" w:rsidP="004509CB">
      <w:pPr>
        <w:pStyle w:val="ListParagraph"/>
        <w:numPr>
          <w:ilvl w:val="2"/>
          <w:numId w:val="50"/>
        </w:numPr>
        <w:spacing w:before="0"/>
        <w:rPr>
          <w:rFonts w:eastAsia="Malgun Gothic"/>
          <w:lang w:val="en-US"/>
        </w:rPr>
      </w:pPr>
      <w:r>
        <w:rPr>
          <w:lang w:val="en-US" w:eastAsia="ja-JP"/>
        </w:rPr>
        <w:t>E.g., for situations where</w:t>
      </w:r>
      <w:r w:rsidRPr="00FC664F">
        <w:rPr>
          <w:lang w:val="en-US" w:eastAsia="ja-JP"/>
        </w:rPr>
        <w:t xml:space="preserve"> correct data decoding cannot be guaranteed where AI/ML receivers should operate adequately (e.g., noticeable hardware impairments)</w:t>
      </w:r>
      <w:r>
        <w:rPr>
          <w:lang w:val="en-US" w:eastAsia="ja-JP"/>
        </w:rPr>
        <w:t xml:space="preserve"> and/or to separate an</w:t>
      </w:r>
      <w:r w:rsidRPr="0018564F">
        <w:rPr>
          <w:lang w:val="en-US" w:eastAsia="ja-JP"/>
        </w:rPr>
        <w:t xml:space="preserve"> </w:t>
      </w:r>
      <w:r>
        <w:rPr>
          <w:lang w:val="en-US" w:eastAsia="ja-JP"/>
        </w:rPr>
        <w:t>ongoing payload communication</w:t>
      </w:r>
      <w:r w:rsidRPr="0018564F">
        <w:rPr>
          <w:lang w:val="en-US" w:eastAsia="ja-JP"/>
        </w:rPr>
        <w:t xml:space="preserve"> from data collection</w:t>
      </w:r>
      <w:r>
        <w:rPr>
          <w:lang w:val="en-US" w:eastAsia="ja-JP"/>
        </w:rPr>
        <w:t xml:space="preserve"> (e.g., to acquire data for more demanding rank/MCS configurations when the current transmission only performs well in less stringent configurations).</w:t>
      </w:r>
    </w:p>
    <w:p w14:paraId="523A0C31" w14:textId="329A3467" w:rsidR="005B0404" w:rsidRPr="00F03EA5" w:rsidRDefault="005B0404" w:rsidP="005B0404">
      <w:pPr>
        <w:rPr>
          <w:rFonts w:eastAsia="Malgun Gothic"/>
          <w:lang w:val="en-US"/>
        </w:rPr>
      </w:pPr>
      <w:r>
        <w:rPr>
          <w:rFonts w:eastAsia="Malgun Gothic"/>
          <w:lang w:val="en-US"/>
        </w:rPr>
        <w:t xml:space="preserve">The potential specification impact </w:t>
      </w:r>
      <w:r w:rsidR="00F01F25">
        <w:rPr>
          <w:rFonts w:eastAsia="Malgun Gothic"/>
          <w:lang w:val="en-US"/>
        </w:rPr>
        <w:t xml:space="preserve">for UE-sided model use case </w:t>
      </w:r>
      <w:r>
        <w:rPr>
          <w:rFonts w:eastAsia="Malgun Gothic"/>
          <w:lang w:val="en-US"/>
        </w:rPr>
        <w:t>is expected to include the following:</w:t>
      </w:r>
    </w:p>
    <w:p w14:paraId="17F29B21" w14:textId="08686AD4" w:rsidR="005B0404" w:rsidRPr="00055C55" w:rsidRDefault="002B0065" w:rsidP="004509CB">
      <w:pPr>
        <w:pStyle w:val="ListParagraph"/>
        <w:numPr>
          <w:ilvl w:val="0"/>
          <w:numId w:val="31"/>
        </w:numPr>
        <w:rPr>
          <w:rFonts w:eastAsia="Malgun Gothic"/>
          <w:lang w:val="en-US"/>
        </w:rPr>
      </w:pPr>
      <w:r>
        <w:rPr>
          <w:rFonts w:eastAsia="Malgun Gothic"/>
          <w:lang w:val="en-GB"/>
        </w:rPr>
        <w:t>DL DMRS</w:t>
      </w:r>
      <w:r w:rsidR="005B0404" w:rsidRPr="00055C55">
        <w:rPr>
          <w:rFonts w:eastAsia="Malgun Gothic"/>
          <w:lang w:val="en-GB"/>
        </w:rPr>
        <w:t xml:space="preserve"> </w:t>
      </w:r>
      <w:r w:rsidR="005B0404">
        <w:rPr>
          <w:rFonts w:eastAsia="Malgun Gothic"/>
          <w:lang w:val="en-GB"/>
        </w:rPr>
        <w:t xml:space="preserve">configuration types </w:t>
      </w:r>
      <w:r w:rsidR="005B0404">
        <w:rPr>
          <w:rFonts w:eastAsia="Malgun Gothic"/>
          <w:lang w:val="en-US"/>
        </w:rPr>
        <w:t>with reduced time/frequency overhead per DM-RS port</w:t>
      </w:r>
      <w:r w:rsidR="005B0404">
        <w:rPr>
          <w:rFonts w:eastAsia="Malgun Gothic"/>
          <w:lang w:val="en-GB"/>
        </w:rPr>
        <w:t>.</w:t>
      </w:r>
    </w:p>
    <w:p w14:paraId="31A7EE2F" w14:textId="28D6EA15" w:rsidR="002D3BBC" w:rsidRPr="00055C55" w:rsidRDefault="001260FE" w:rsidP="004509CB">
      <w:pPr>
        <w:pStyle w:val="ListParagraph"/>
        <w:numPr>
          <w:ilvl w:val="0"/>
          <w:numId w:val="31"/>
        </w:numPr>
        <w:rPr>
          <w:rFonts w:eastAsia="Malgun Gothic"/>
          <w:lang w:val="en-US"/>
        </w:rPr>
      </w:pPr>
      <w:r>
        <w:rPr>
          <w:rFonts w:eastAsia="Malgun Gothic"/>
          <w:lang w:val="en-US"/>
        </w:rPr>
        <w:t>UE capability exchang</w:t>
      </w:r>
      <w:r w:rsidR="004A7AFC">
        <w:rPr>
          <w:rFonts w:eastAsia="Malgun Gothic"/>
          <w:lang w:val="en-US"/>
        </w:rPr>
        <w:t>e, e.g., s</w:t>
      </w:r>
      <w:r>
        <w:rPr>
          <w:rFonts w:eastAsia="Malgun Gothic"/>
          <w:lang w:val="en-US"/>
        </w:rPr>
        <w:t xml:space="preserve">upported </w:t>
      </w:r>
      <w:r w:rsidR="00F01F25">
        <w:rPr>
          <w:rFonts w:eastAsia="Malgun Gothic"/>
          <w:lang w:val="en-US"/>
        </w:rPr>
        <w:t xml:space="preserve">DL </w:t>
      </w:r>
      <w:r>
        <w:rPr>
          <w:rFonts w:eastAsia="Malgun Gothic"/>
          <w:lang w:val="en-US"/>
        </w:rPr>
        <w:t xml:space="preserve">DMRS </w:t>
      </w:r>
      <w:r w:rsidR="00D82E00">
        <w:rPr>
          <w:rFonts w:eastAsia="Malgun Gothic"/>
          <w:lang w:val="en-US"/>
        </w:rPr>
        <w:t>configuration</w:t>
      </w:r>
      <w:r w:rsidR="00E94EA4">
        <w:rPr>
          <w:rFonts w:eastAsia="Malgun Gothic"/>
          <w:lang w:val="en-US"/>
        </w:rPr>
        <w:t>s</w:t>
      </w:r>
      <w:r w:rsidR="00D82E00">
        <w:rPr>
          <w:rFonts w:eastAsia="Malgun Gothic"/>
          <w:lang w:val="en-US"/>
        </w:rPr>
        <w:t>.</w:t>
      </w:r>
    </w:p>
    <w:p w14:paraId="3D7205B4" w14:textId="57DF01C4" w:rsidR="00453E57" w:rsidRPr="00E15830" w:rsidRDefault="00F01F25" w:rsidP="004509CB">
      <w:pPr>
        <w:pStyle w:val="ListParagraph"/>
        <w:numPr>
          <w:ilvl w:val="0"/>
          <w:numId w:val="31"/>
        </w:numPr>
        <w:rPr>
          <w:rFonts w:eastAsia="Malgun Gothic"/>
          <w:lang w:val="en-US"/>
        </w:rPr>
      </w:pPr>
      <w:r>
        <w:rPr>
          <w:rFonts w:eastAsia="Malgun Gothic"/>
          <w:lang w:val="en-US"/>
        </w:rPr>
        <w:t>UE-side data collection</w:t>
      </w:r>
      <w:r w:rsidR="00453E57">
        <w:rPr>
          <w:rFonts w:eastAsia="Malgun Gothic"/>
          <w:lang w:val="en-US"/>
        </w:rPr>
        <w:t>, e.g.,</w:t>
      </w:r>
    </w:p>
    <w:p w14:paraId="346BE44C" w14:textId="2153A9C0" w:rsidR="00E01F80" w:rsidRPr="005C0461" w:rsidRDefault="00F01F25" w:rsidP="004509CB">
      <w:pPr>
        <w:pStyle w:val="ListParagraph"/>
        <w:numPr>
          <w:ilvl w:val="1"/>
          <w:numId w:val="31"/>
        </w:numPr>
        <w:spacing w:before="0"/>
        <w:rPr>
          <w:rFonts w:eastAsia="Malgun Gothic"/>
          <w:lang w:val="en-US"/>
        </w:rPr>
      </w:pPr>
      <w:r>
        <w:rPr>
          <w:rFonts w:eastAsia="Malgun Gothic"/>
          <w:lang w:val="en-GB"/>
        </w:rPr>
        <w:t xml:space="preserve">The </w:t>
      </w:r>
      <w:r w:rsidR="00E01F80">
        <w:rPr>
          <w:rFonts w:eastAsia="Malgun Gothic"/>
          <w:lang w:val="en-GB"/>
        </w:rPr>
        <w:t xml:space="preserve">definition of </w:t>
      </w:r>
      <w:r w:rsidR="00E01F80" w:rsidRPr="00891665">
        <w:rPr>
          <w:rFonts w:eastAsia="Malgun Gothic"/>
          <w:lang w:val="en-GB"/>
        </w:rPr>
        <w:t>sequences of bits known to both receiver and transmitter</w:t>
      </w:r>
      <w:r w:rsidR="00E01F80" w:rsidRPr="00891665" w:rsidDel="007E1256">
        <w:rPr>
          <w:rFonts w:eastAsia="Malgun Gothic"/>
          <w:lang w:val="en-GB"/>
        </w:rPr>
        <w:t xml:space="preserve"> </w:t>
      </w:r>
      <w:r w:rsidR="00E01F80" w:rsidRPr="00891665">
        <w:rPr>
          <w:rFonts w:eastAsia="Malgun Gothic"/>
          <w:lang w:val="en-GB"/>
        </w:rPr>
        <w:t>to train</w:t>
      </w:r>
      <w:r w:rsidR="00E01F80">
        <w:rPr>
          <w:rFonts w:eastAsia="Malgun Gothic"/>
          <w:lang w:val="en-GB"/>
        </w:rPr>
        <w:t xml:space="preserve"> and monitor the performance</w:t>
      </w:r>
      <w:r w:rsidR="00E01F80" w:rsidRPr="00891665">
        <w:rPr>
          <w:rFonts w:eastAsia="Malgun Gothic"/>
          <w:lang w:val="en-GB"/>
        </w:rPr>
        <w:t xml:space="preserve"> </w:t>
      </w:r>
      <w:r w:rsidR="00E01F80">
        <w:rPr>
          <w:rFonts w:eastAsia="Malgun Gothic"/>
          <w:lang w:val="en-GB"/>
        </w:rPr>
        <w:t xml:space="preserve">of </w:t>
      </w:r>
      <w:r w:rsidR="00E01F80" w:rsidRPr="00891665">
        <w:rPr>
          <w:rFonts w:eastAsia="Malgun Gothic"/>
          <w:lang w:val="en-GB"/>
        </w:rPr>
        <w:t>AI/ML based receivers</w:t>
      </w:r>
      <w:r w:rsidR="00E01F80" w:rsidRPr="00966E1B">
        <w:rPr>
          <w:rFonts w:eastAsia="Malgun Gothic"/>
        </w:rPr>
        <w:t xml:space="preserve"> using the transmitted bits as labels (i.e., ground truths)</w:t>
      </w:r>
    </w:p>
    <w:p w14:paraId="76AF0BE2" w14:textId="11F994EB" w:rsidR="00E01F80" w:rsidRPr="00E01F80" w:rsidRDefault="00E01F80" w:rsidP="004509CB">
      <w:pPr>
        <w:pStyle w:val="ListParagraph"/>
        <w:numPr>
          <w:ilvl w:val="2"/>
          <w:numId w:val="31"/>
        </w:numPr>
        <w:spacing w:before="0"/>
        <w:rPr>
          <w:rFonts w:eastAsia="Malgun Gothic"/>
          <w:lang w:val="en-US"/>
        </w:rPr>
      </w:pPr>
      <w:r>
        <w:rPr>
          <w:lang w:val="en-US" w:eastAsia="ja-JP"/>
        </w:rPr>
        <w:t>E.g., for situations where</w:t>
      </w:r>
      <w:r w:rsidRPr="00FC664F">
        <w:rPr>
          <w:lang w:val="en-US" w:eastAsia="ja-JP"/>
        </w:rPr>
        <w:t xml:space="preserve"> correct data decoding cannot be guaranteed where AI/ML receivers should operate adequately (e.g., noticeable hardware impairments)</w:t>
      </w:r>
      <w:r>
        <w:rPr>
          <w:lang w:val="en-US" w:eastAsia="ja-JP"/>
        </w:rPr>
        <w:t xml:space="preserve"> and/or to separate an</w:t>
      </w:r>
      <w:r w:rsidRPr="0018564F">
        <w:rPr>
          <w:lang w:val="en-US" w:eastAsia="ja-JP"/>
        </w:rPr>
        <w:t xml:space="preserve"> </w:t>
      </w:r>
      <w:r>
        <w:rPr>
          <w:lang w:val="en-US" w:eastAsia="ja-JP"/>
        </w:rPr>
        <w:t>ongoing payload communication</w:t>
      </w:r>
      <w:r w:rsidRPr="0018564F">
        <w:rPr>
          <w:lang w:val="en-US" w:eastAsia="ja-JP"/>
        </w:rPr>
        <w:t xml:space="preserve"> from data collection</w:t>
      </w:r>
      <w:r>
        <w:rPr>
          <w:lang w:val="en-US" w:eastAsia="ja-JP"/>
        </w:rPr>
        <w:t xml:space="preserve"> (e.g., to acquire data for more demanding rank/MCS configurations when the current transmission only performs well in less stringent configurations).</w:t>
      </w:r>
    </w:p>
    <w:p w14:paraId="16DAC6F0" w14:textId="21A3F3A8" w:rsidR="00453E57" w:rsidRPr="001F2589" w:rsidRDefault="00D06D41" w:rsidP="004509CB">
      <w:pPr>
        <w:pStyle w:val="ListParagraph"/>
        <w:numPr>
          <w:ilvl w:val="1"/>
          <w:numId w:val="31"/>
        </w:numPr>
        <w:spacing w:before="0"/>
        <w:rPr>
          <w:rFonts w:eastAsia="Malgun Gothic"/>
          <w:lang w:val="en-US"/>
        </w:rPr>
      </w:pPr>
      <w:r>
        <w:rPr>
          <w:rFonts w:eastAsia="Malgun Gothic"/>
          <w:lang w:val="en-US"/>
        </w:rPr>
        <w:t>UE-sided data collection procedures</w:t>
      </w:r>
    </w:p>
    <w:p w14:paraId="7178A275" w14:textId="29C743C2" w:rsidR="00E41F6A" w:rsidRPr="00CA3570" w:rsidRDefault="00336A54" w:rsidP="004509CB">
      <w:pPr>
        <w:pStyle w:val="ListParagraph"/>
        <w:numPr>
          <w:ilvl w:val="0"/>
          <w:numId w:val="31"/>
        </w:numPr>
        <w:rPr>
          <w:rFonts w:eastAsia="Malgun Gothic"/>
          <w:lang w:val="en-US"/>
        </w:rPr>
      </w:pPr>
      <w:r>
        <w:rPr>
          <w:rFonts w:eastAsia="Malgun Gothic"/>
          <w:lang w:val="en-US"/>
        </w:rPr>
        <w:t xml:space="preserve">LCM-related </w:t>
      </w:r>
      <w:r w:rsidR="000E6D86">
        <w:rPr>
          <w:rFonts w:eastAsia="Malgun Gothic"/>
          <w:lang w:val="en-US"/>
        </w:rPr>
        <w:t xml:space="preserve">processes </w:t>
      </w:r>
      <w:r>
        <w:rPr>
          <w:rFonts w:eastAsia="Malgun Gothic"/>
          <w:lang w:val="en-US"/>
        </w:rPr>
        <w:t>for UE-sided models including</w:t>
      </w:r>
      <w:r w:rsidR="000E6D86">
        <w:rPr>
          <w:rFonts w:eastAsia="Malgun Gothic"/>
          <w:lang w:val="en-US"/>
        </w:rPr>
        <w:t xml:space="preserve">, </w:t>
      </w:r>
      <w:r w:rsidR="000E6D86" w:rsidRPr="00E7098C">
        <w:rPr>
          <w:lang w:val="en-US"/>
        </w:rPr>
        <w:t xml:space="preserve">e.g., </w:t>
      </w:r>
      <w:r w:rsidR="004C3AA9">
        <w:rPr>
          <w:lang w:val="en-US"/>
        </w:rPr>
        <w:t>functionality</w:t>
      </w:r>
      <w:r w:rsidR="000E6D86" w:rsidRPr="00E7098C">
        <w:rPr>
          <w:lang w:val="en-US"/>
        </w:rPr>
        <w:t xml:space="preserve"> activation/deactivation, monitoring, fallback, etc.</w:t>
      </w:r>
    </w:p>
    <w:p w14:paraId="407111BF" w14:textId="6776C157" w:rsidR="00620174" w:rsidRDefault="0039734F" w:rsidP="004509CB">
      <w:pPr>
        <w:pStyle w:val="ListParagraph"/>
        <w:numPr>
          <w:ilvl w:val="1"/>
          <w:numId w:val="31"/>
        </w:numPr>
        <w:spacing w:before="0"/>
        <w:rPr>
          <w:rFonts w:eastAsia="Malgun Gothic"/>
          <w:lang w:val="en-US"/>
        </w:rPr>
      </w:pPr>
      <w:r>
        <w:rPr>
          <w:lang w:val="en-US" w:eastAsia="ja-JP"/>
        </w:rPr>
        <w:t xml:space="preserve">Including </w:t>
      </w:r>
      <w:r w:rsidR="00620174" w:rsidRPr="00A35506">
        <w:rPr>
          <w:lang w:val="en-US" w:eastAsia="ja-JP"/>
        </w:rPr>
        <w:t xml:space="preserve">means to guarantee </w:t>
      </w:r>
      <w:proofErr w:type="gramStart"/>
      <w:r w:rsidR="00F61E89">
        <w:rPr>
          <w:lang w:val="en-US" w:eastAsia="ja-JP"/>
        </w:rPr>
        <w:t>the</w:t>
      </w:r>
      <w:r w:rsidR="00620174" w:rsidRPr="00A35506">
        <w:rPr>
          <w:lang w:val="en-US" w:eastAsia="ja-JP"/>
        </w:rPr>
        <w:t xml:space="preserve"> robust</w:t>
      </w:r>
      <w:proofErr w:type="gramEnd"/>
      <w:r w:rsidR="00620174" w:rsidRPr="00A35506">
        <w:rPr>
          <w:lang w:val="en-US" w:eastAsia="ja-JP"/>
        </w:rPr>
        <w:t>, predictable, understandable, and manageable UE performance and behavior</w:t>
      </w:r>
      <w:r>
        <w:rPr>
          <w:lang w:val="en-US" w:eastAsia="ja-JP"/>
        </w:rPr>
        <w:t>.</w:t>
      </w:r>
    </w:p>
    <w:p w14:paraId="6CAB4212" w14:textId="5C7F2724" w:rsidR="00E41F6A" w:rsidRPr="00AA7B0B" w:rsidRDefault="005B0404" w:rsidP="004509CB">
      <w:pPr>
        <w:pStyle w:val="ListParagraph"/>
        <w:numPr>
          <w:ilvl w:val="0"/>
          <w:numId w:val="31"/>
        </w:numPr>
        <w:rPr>
          <w:rFonts w:eastAsia="Malgun Gothic"/>
          <w:lang w:val="en-US"/>
        </w:rPr>
      </w:pPr>
      <w:r w:rsidRPr="00AA7B0B">
        <w:rPr>
          <w:rFonts w:eastAsia="Malgun Gothic"/>
          <w:lang w:val="en-US"/>
        </w:rPr>
        <w:t>Relevant RAN4 aspects, e.g., new demodulation</w:t>
      </w:r>
      <w:r w:rsidRPr="00AA7B0B" w:rsidDel="00EB7B5A">
        <w:rPr>
          <w:rFonts w:eastAsia="Malgun Gothic"/>
          <w:lang w:val="en-US"/>
        </w:rPr>
        <w:t xml:space="preserve"> </w:t>
      </w:r>
      <w:r w:rsidRPr="00AA7B0B">
        <w:rPr>
          <w:rFonts w:eastAsia="Malgun Gothic"/>
          <w:lang w:val="en-US"/>
        </w:rPr>
        <w:t>requirements and testing when the AI/ML based receiver is active in the UE.</w:t>
      </w:r>
    </w:p>
    <w:p w14:paraId="53EE5C02" w14:textId="77777777" w:rsidR="005B0404" w:rsidRDefault="005B0404" w:rsidP="005B0404">
      <w:pPr>
        <w:rPr>
          <w:rFonts w:eastAsia="Malgun Gothic"/>
          <w:lang w:val="en-US"/>
        </w:rPr>
      </w:pPr>
    </w:p>
    <w:p w14:paraId="75F6C06C" w14:textId="0B26E734" w:rsidR="0056584D" w:rsidRDefault="0056584D" w:rsidP="00BD2CBA">
      <w:pPr>
        <w:pStyle w:val="Heading2"/>
        <w:rPr>
          <w:rFonts w:eastAsia="Malgun Gothic"/>
          <w:lang w:val="en-US"/>
        </w:rPr>
      </w:pPr>
      <w:r w:rsidRPr="008040DC">
        <w:rPr>
          <w:rFonts w:eastAsia="Malgun Gothic"/>
          <w:lang w:val="en-US"/>
        </w:rPr>
        <w:t>AI/ML based CSI-RS overhead reduction</w:t>
      </w:r>
    </w:p>
    <w:p w14:paraId="02F9CD6E" w14:textId="30F3A9A7" w:rsidR="008D3A67" w:rsidRPr="005362A0" w:rsidRDefault="008D3A67" w:rsidP="00381094">
      <w:pPr>
        <w:pStyle w:val="Heading3"/>
        <w:ind w:left="720"/>
        <w:rPr>
          <w:rFonts w:eastAsia="Malgun Gothic"/>
          <w:lang w:val="en-US"/>
        </w:rPr>
      </w:pPr>
      <w:r>
        <w:rPr>
          <w:rFonts w:eastAsia="Malgun Gothic"/>
          <w:lang w:val="en-US"/>
        </w:rPr>
        <w:t>Detailed definition of the use case</w:t>
      </w:r>
    </w:p>
    <w:p w14:paraId="76E63087" w14:textId="1D7558BD" w:rsidR="005362A0" w:rsidRDefault="005362A0" w:rsidP="005362A0">
      <w:pPr>
        <w:rPr>
          <w:rFonts w:eastAsia="Malgun Gothic"/>
          <w:lang w:val="en-US"/>
        </w:rPr>
      </w:pPr>
      <w:r>
        <w:rPr>
          <w:rFonts w:eastAsia="Malgun Gothic"/>
          <w:lang w:val="en-US"/>
        </w:rPr>
        <w:t xml:space="preserve">For this use case, the CSI-RS overhead in port domain (or spatial domain) is reduced, with the help of a UE-sided AI/ML model, where the UE-sided AI/ML model can estimate the channel for all antenna ports based on measurement of a subset of antenna ports, </w:t>
      </w:r>
      <w:r w:rsidRPr="004858B8">
        <w:rPr>
          <w:rFonts w:eastAsia="Malgun Gothic"/>
          <w:lang w:val="en-US"/>
        </w:rPr>
        <w:t>as illustrated</w:t>
      </w:r>
      <w:r>
        <w:rPr>
          <w:rFonts w:eastAsia="Malgun Gothic"/>
          <w:lang w:val="en-US"/>
        </w:rPr>
        <w:t xml:space="preserve"> in </w:t>
      </w:r>
      <w:r w:rsidR="002368BB">
        <w:rPr>
          <w:rFonts w:eastAsia="Malgun Gothic"/>
          <w:lang w:val="en-US"/>
        </w:rPr>
        <w:fldChar w:fldCharType="begin"/>
      </w:r>
      <w:r w:rsidR="002368BB">
        <w:rPr>
          <w:rFonts w:eastAsia="Malgun Gothic"/>
          <w:lang w:val="en-US"/>
        </w:rPr>
        <w:instrText xml:space="preserve"> REF _Ref210335271 \h </w:instrText>
      </w:r>
      <w:r w:rsidR="002368BB">
        <w:rPr>
          <w:rFonts w:eastAsia="Malgun Gothic"/>
          <w:lang w:val="en-US"/>
        </w:rPr>
      </w:r>
      <w:r w:rsidR="002368BB">
        <w:rPr>
          <w:rFonts w:eastAsia="Malgun Gothic"/>
          <w:lang w:val="en-US"/>
        </w:rPr>
        <w:fldChar w:fldCharType="separate"/>
      </w:r>
      <w:r w:rsidR="0064265B">
        <w:t xml:space="preserve">Figure </w:t>
      </w:r>
      <w:r w:rsidR="0064265B">
        <w:rPr>
          <w:noProof/>
        </w:rPr>
        <w:t>3</w:t>
      </w:r>
      <w:r w:rsidR="002368BB">
        <w:rPr>
          <w:rFonts w:eastAsia="Malgun Gothic"/>
          <w:lang w:val="en-US"/>
        </w:rPr>
        <w:fldChar w:fldCharType="end"/>
      </w:r>
      <w:r>
        <w:rPr>
          <w:rFonts w:eastAsia="Malgun Gothic"/>
          <w:lang w:val="en-US"/>
        </w:rPr>
        <w:t>. Essentially, this use case can be treated as port domain (or spatial domain) channel prediction.</w:t>
      </w:r>
    </w:p>
    <w:p w14:paraId="77E0B2F6" w14:textId="77777777" w:rsidR="005362A0" w:rsidRDefault="005362A0" w:rsidP="005362A0">
      <w:pPr>
        <w:jc w:val="center"/>
        <w:rPr>
          <w:rFonts w:eastAsia="Malgun Gothic"/>
          <w:lang w:val="en-US"/>
        </w:rPr>
      </w:pPr>
      <w:r w:rsidRPr="00D06EDD">
        <w:rPr>
          <w:rFonts w:eastAsia="Malgun Gothic"/>
          <w:noProof/>
          <w:lang w:val="en-US"/>
        </w:rPr>
        <w:drawing>
          <wp:inline distT="0" distB="0" distL="0" distR="0" wp14:anchorId="7C8AC45E" wp14:editId="729C3E6F">
            <wp:extent cx="4240695" cy="1608024"/>
            <wp:effectExtent l="0" t="0" r="1270" b="5080"/>
            <wp:docPr id="1466427952" name="Picture 1" descr="A diagram of a machine learn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69566" name="Picture 1" descr="A diagram of a machine learning&#10;&#10;AI-generated content may be incorrect."/>
                    <pic:cNvPicPr/>
                  </pic:nvPicPr>
                  <pic:blipFill>
                    <a:blip r:embed="rId13"/>
                    <a:stretch>
                      <a:fillRect/>
                    </a:stretch>
                  </pic:blipFill>
                  <pic:spPr>
                    <a:xfrm>
                      <a:off x="0" y="0"/>
                      <a:ext cx="4374471" cy="1658750"/>
                    </a:xfrm>
                    <a:prstGeom prst="rect">
                      <a:avLst/>
                    </a:prstGeom>
                  </pic:spPr>
                </pic:pic>
              </a:graphicData>
            </a:graphic>
          </wp:inline>
        </w:drawing>
      </w:r>
    </w:p>
    <w:p w14:paraId="023E7464" w14:textId="634D7FCA" w:rsidR="005362A0" w:rsidRDefault="005362A0" w:rsidP="005362A0">
      <w:pPr>
        <w:pStyle w:val="Caption"/>
        <w:jc w:val="center"/>
        <w:rPr>
          <w:rFonts w:eastAsia="Malgun Gothic"/>
          <w:lang w:val="en-US"/>
        </w:rPr>
      </w:pPr>
      <w:bookmarkStart w:id="9" w:name="_Ref210335271"/>
      <w:r>
        <w:t xml:space="preserve">Figure </w:t>
      </w:r>
      <w:r w:rsidR="00976FEA">
        <w:fldChar w:fldCharType="begin"/>
      </w:r>
      <w:r w:rsidR="00976FEA">
        <w:instrText xml:space="preserve"> SEQ Figure \* ARABIC </w:instrText>
      </w:r>
      <w:r w:rsidR="00976FEA">
        <w:fldChar w:fldCharType="separate"/>
      </w:r>
      <w:r w:rsidR="0064265B">
        <w:rPr>
          <w:noProof/>
        </w:rPr>
        <w:t>3</w:t>
      </w:r>
      <w:r w:rsidR="00976FEA">
        <w:fldChar w:fldCharType="end"/>
      </w:r>
      <w:bookmarkEnd w:id="9"/>
      <w:r>
        <w:t xml:space="preserve">: Illustration of the </w:t>
      </w:r>
      <w:r w:rsidRPr="00932E1C">
        <w:t>CSI-RS overhead reduction use case with UE-sided AI/ML model</w:t>
      </w:r>
      <w:r>
        <w:rPr>
          <w:rFonts w:eastAsia="Malgun Gothic"/>
          <w:lang w:val="en-US"/>
        </w:rPr>
        <w:t>.</w:t>
      </w:r>
    </w:p>
    <w:p w14:paraId="3A032280" w14:textId="72B1F10A" w:rsidR="005D54F3" w:rsidRDefault="005362A0" w:rsidP="005362A0">
      <w:pPr>
        <w:rPr>
          <w:rFonts w:eastAsia="Malgun Gothic"/>
          <w:lang w:val="en-US"/>
        </w:rPr>
      </w:pPr>
      <w:r>
        <w:rPr>
          <w:rFonts w:eastAsia="Malgun Gothic"/>
          <w:lang w:val="en-US"/>
        </w:rPr>
        <w:t>To be more specific, NW transmits CSI-RS only on a subset of active antenna ports which are to be used for downlink data transmission. Then, based on the partial channel measurement, UE can deploy an AI/ML model that recovers channel information for all antenna ports. Finally, the UE can calculate a full dimension CSI report and report it to the NW according to the full channel information from the AI/ML model output</w:t>
      </w:r>
      <w:r w:rsidR="005D54F3">
        <w:rPr>
          <w:rFonts w:eastAsia="Malgun Gothic"/>
          <w:lang w:val="en-US"/>
        </w:rPr>
        <w:t xml:space="preserve">. </w:t>
      </w:r>
    </w:p>
    <w:p w14:paraId="7DD6F882" w14:textId="5745A976" w:rsidR="00F371F8" w:rsidRDefault="00F371F8" w:rsidP="00F371F8">
      <w:pPr>
        <w:rPr>
          <w:rFonts w:eastAsia="Malgun Gothic"/>
          <w:lang w:val="en-US"/>
        </w:rPr>
      </w:pPr>
      <w:r>
        <w:rPr>
          <w:rFonts w:eastAsia="Malgun Gothic"/>
          <w:lang w:val="en-US"/>
        </w:rPr>
        <w:t xml:space="preserve">In addition to </w:t>
      </w:r>
      <w:r w:rsidR="00B8484E">
        <w:rPr>
          <w:rFonts w:eastAsia="Malgun Gothic"/>
          <w:lang w:val="en-US"/>
        </w:rPr>
        <w:t xml:space="preserve">port-domain </w:t>
      </w:r>
      <w:r>
        <w:rPr>
          <w:rFonts w:eastAsia="Malgun Gothic"/>
          <w:lang w:val="en-US"/>
        </w:rPr>
        <w:t xml:space="preserve">overhead reduction, it is also possible to reduce the overhead in frequency-domain, for example by using lower density. In </w:t>
      </w:r>
      <w:r>
        <w:rPr>
          <w:rFonts w:eastAsia="Malgun Gothic"/>
          <w:lang w:val="en-US"/>
        </w:rPr>
        <w:fldChar w:fldCharType="begin"/>
      </w:r>
      <w:r>
        <w:rPr>
          <w:rFonts w:eastAsia="Malgun Gothic"/>
          <w:lang w:val="en-US"/>
        </w:rPr>
        <w:instrText xml:space="preserve"> REF _Ref210335521 \h </w:instrText>
      </w:r>
      <w:r>
        <w:rPr>
          <w:rFonts w:eastAsia="Malgun Gothic"/>
          <w:lang w:val="en-US"/>
        </w:rPr>
      </w:r>
      <w:r>
        <w:rPr>
          <w:rFonts w:eastAsia="Malgun Gothic"/>
          <w:lang w:val="en-US"/>
        </w:rPr>
        <w:fldChar w:fldCharType="separate"/>
      </w:r>
      <w:r w:rsidR="0064265B">
        <w:t xml:space="preserve">Figure </w:t>
      </w:r>
      <w:r w:rsidR="0064265B">
        <w:rPr>
          <w:noProof/>
        </w:rPr>
        <w:t>4</w:t>
      </w:r>
      <w:r>
        <w:rPr>
          <w:rFonts w:eastAsia="Malgun Gothic"/>
          <w:lang w:val="en-US"/>
        </w:rPr>
        <w:fldChar w:fldCharType="end"/>
      </w:r>
      <w:r>
        <w:rPr>
          <w:rFonts w:eastAsia="Malgun Gothic"/>
          <w:lang w:val="en-US"/>
        </w:rPr>
        <w:t>, the percentage of resource elements (REs) occupied by CSI-RS on average in a slot is plotted against the number of CSI-RS ports</w:t>
      </w:r>
      <w:r w:rsidR="001939CE">
        <w:rPr>
          <w:rFonts w:eastAsia="Malgun Gothic"/>
          <w:lang w:val="en-US"/>
        </w:rPr>
        <w:t xml:space="preserve"> for </w:t>
      </w:r>
      <w:r>
        <w:rPr>
          <w:rFonts w:eastAsia="Malgun Gothic"/>
          <w:lang w:val="en-US"/>
        </w:rPr>
        <w:t xml:space="preserve">various densities and periodicities. In general, the CSI-RS overhead grows with increasing number of CSI-RS ports and density, and with decreasing periodicity. </w:t>
      </w:r>
      <w:r w:rsidR="00A92FDB">
        <w:rPr>
          <w:lang w:val="en-US"/>
        </w:rPr>
        <w:t>If CSI-RS overhead is reduced, the saved REs can be used for transmitting data hence improv</w:t>
      </w:r>
      <w:r w:rsidR="00E64A38">
        <w:rPr>
          <w:lang w:val="en-US"/>
        </w:rPr>
        <w:t>ing</w:t>
      </w:r>
      <w:r w:rsidR="00A92FDB">
        <w:rPr>
          <w:lang w:val="en-US"/>
        </w:rPr>
        <w:t xml:space="preserve"> the DL throughput. </w:t>
      </w:r>
      <w:r w:rsidR="00582A98" w:rsidRPr="00582A98">
        <w:t xml:space="preserve">The DL throughput gain depends on the reduction in CSI-RS overhead and on the overhead of other </w:t>
      </w:r>
      <w:r w:rsidR="00F66CBB">
        <w:t>channels/</w:t>
      </w:r>
      <w:r w:rsidR="00582A98" w:rsidRPr="00582A98">
        <w:t>signals such as PDCCH</w:t>
      </w:r>
      <w:r w:rsidR="00582A98">
        <w:t>.</w:t>
      </w:r>
    </w:p>
    <w:p w14:paraId="3B089155" w14:textId="77777777" w:rsidR="00F371F8" w:rsidRDefault="00F371F8" w:rsidP="00F371F8">
      <w:pPr>
        <w:keepNext/>
        <w:jc w:val="center"/>
      </w:pPr>
      <w:r w:rsidRPr="00F46D3D">
        <w:rPr>
          <w:noProof/>
        </w:rPr>
        <w:drawing>
          <wp:inline distT="0" distB="0" distL="0" distR="0" wp14:anchorId="041AAF61" wp14:editId="0EC6BFD5">
            <wp:extent cx="4260502" cy="3195266"/>
            <wp:effectExtent l="0" t="0" r="0" b="5715"/>
            <wp:docPr id="2125315517" name="Picture 1" descr="A graph of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315517" name="Picture 1" descr="A graph of numbers and symbols&#10;&#10;AI-generated content may be incorrect."/>
                    <pic:cNvPicPr/>
                  </pic:nvPicPr>
                  <pic:blipFill>
                    <a:blip r:embed="rId14"/>
                    <a:stretch>
                      <a:fillRect/>
                    </a:stretch>
                  </pic:blipFill>
                  <pic:spPr>
                    <a:xfrm>
                      <a:off x="0" y="0"/>
                      <a:ext cx="4297647" cy="3223124"/>
                    </a:xfrm>
                    <a:prstGeom prst="rect">
                      <a:avLst/>
                    </a:prstGeom>
                  </pic:spPr>
                </pic:pic>
              </a:graphicData>
            </a:graphic>
          </wp:inline>
        </w:drawing>
      </w:r>
    </w:p>
    <w:p w14:paraId="52BC3854" w14:textId="40502924" w:rsidR="00F371F8" w:rsidRDefault="00F371F8" w:rsidP="00F371F8">
      <w:pPr>
        <w:pStyle w:val="Caption"/>
        <w:jc w:val="center"/>
      </w:pPr>
      <w:bookmarkStart w:id="10" w:name="_Ref210335521"/>
      <w:r>
        <w:t xml:space="preserve">Figure </w:t>
      </w:r>
      <w:r w:rsidR="00976FEA">
        <w:fldChar w:fldCharType="begin"/>
      </w:r>
      <w:r w:rsidR="00976FEA">
        <w:instrText xml:space="preserve"> SEQ Figure \* ARABIC </w:instrText>
      </w:r>
      <w:r w:rsidR="00976FEA">
        <w:fldChar w:fldCharType="separate"/>
      </w:r>
      <w:r w:rsidR="0064265B">
        <w:rPr>
          <w:noProof/>
        </w:rPr>
        <w:t>4</w:t>
      </w:r>
      <w:r w:rsidR="00976FEA">
        <w:fldChar w:fldCharType="end"/>
      </w:r>
      <w:bookmarkEnd w:id="10"/>
      <w:r>
        <w:t>: Average CSI-RS overhead for different number of ports, periodicity and density.</w:t>
      </w:r>
    </w:p>
    <w:p w14:paraId="2DBFBBF1" w14:textId="5A5656D9" w:rsidR="005362A0" w:rsidRDefault="002C6585" w:rsidP="008D3A67">
      <w:pPr>
        <w:rPr>
          <w:lang w:val="en-US"/>
        </w:rPr>
      </w:pPr>
      <w:r>
        <w:rPr>
          <w:lang w:val="en-US"/>
        </w:rPr>
        <w:fldChar w:fldCharType="begin"/>
      </w:r>
      <w:r>
        <w:rPr>
          <w:lang w:val="en-US"/>
        </w:rPr>
        <w:instrText xml:space="preserve"> REF _Ref210338008 \h </w:instrText>
      </w:r>
      <w:r>
        <w:rPr>
          <w:lang w:val="en-US"/>
        </w:rPr>
      </w:r>
      <w:r>
        <w:rPr>
          <w:lang w:val="en-US"/>
        </w:rPr>
        <w:fldChar w:fldCharType="separate"/>
      </w:r>
      <w:r w:rsidR="0064265B">
        <w:t xml:space="preserve">Table </w:t>
      </w:r>
      <w:r w:rsidR="0064265B">
        <w:rPr>
          <w:noProof/>
        </w:rPr>
        <w:t>4</w:t>
      </w:r>
      <w:r>
        <w:rPr>
          <w:lang w:val="en-US"/>
        </w:rPr>
        <w:fldChar w:fldCharType="end"/>
      </w:r>
      <w:r w:rsidR="00017A81">
        <w:rPr>
          <w:lang w:val="en-US"/>
        </w:rPr>
        <w:t xml:space="preserve"> summarizes the CSI-RS use case with a UE-sided model.</w:t>
      </w:r>
    </w:p>
    <w:p w14:paraId="73B13DE0" w14:textId="77777777" w:rsidR="00A97916" w:rsidRDefault="00A97916" w:rsidP="008D3A67">
      <w:pPr>
        <w:rPr>
          <w:lang w:val="en-US"/>
        </w:rPr>
      </w:pPr>
    </w:p>
    <w:p w14:paraId="76DA9ADA" w14:textId="036B4AF2" w:rsidR="005362A0" w:rsidRPr="002816CD" w:rsidRDefault="005362A0" w:rsidP="005362A0">
      <w:pPr>
        <w:pStyle w:val="Caption"/>
        <w:jc w:val="center"/>
        <w:rPr>
          <w:lang w:val="en-US"/>
        </w:rPr>
      </w:pPr>
      <w:bookmarkStart w:id="11" w:name="_Ref210338008"/>
      <w:r>
        <w:t xml:space="preserve">Table </w:t>
      </w:r>
      <w:r w:rsidR="001976DA">
        <w:fldChar w:fldCharType="begin"/>
      </w:r>
      <w:r w:rsidR="001976DA">
        <w:instrText xml:space="preserve"> SEQ Table \* ARABIC </w:instrText>
      </w:r>
      <w:r w:rsidR="001976DA">
        <w:fldChar w:fldCharType="separate"/>
      </w:r>
      <w:r w:rsidR="0064265B">
        <w:rPr>
          <w:noProof/>
        </w:rPr>
        <w:t>4</w:t>
      </w:r>
      <w:r w:rsidR="001976DA">
        <w:fldChar w:fldCharType="end"/>
      </w:r>
      <w:bookmarkEnd w:id="11"/>
      <w:r w:rsidR="00E30DE4">
        <w:t>:</w:t>
      </w:r>
      <w:r>
        <w:t xml:space="preserve"> AI/ML</w:t>
      </w:r>
      <w:r w:rsidR="006138F6">
        <w:t>-based</w:t>
      </w:r>
      <w:r>
        <w:t xml:space="preserve"> CSI-RS overhead reduction</w:t>
      </w:r>
      <w:r w:rsidR="001C5CF8">
        <w:t>.</w:t>
      </w:r>
    </w:p>
    <w:tbl>
      <w:tblPr>
        <w:tblStyle w:val="TableGrid"/>
        <w:tblW w:w="0" w:type="auto"/>
        <w:tblLook w:val="04A0" w:firstRow="1" w:lastRow="0" w:firstColumn="1" w:lastColumn="0" w:noHBand="0" w:noVBand="1"/>
      </w:tblPr>
      <w:tblGrid>
        <w:gridCol w:w="2695"/>
        <w:gridCol w:w="6934"/>
      </w:tblGrid>
      <w:tr w:rsidR="005362A0" w:rsidRPr="006461C1" w14:paraId="4DB136EB" w14:textId="77777777">
        <w:tc>
          <w:tcPr>
            <w:tcW w:w="2695" w:type="dxa"/>
          </w:tcPr>
          <w:p w14:paraId="3B73A4F7" w14:textId="77777777" w:rsidR="005362A0" w:rsidRPr="00E906CC" w:rsidRDefault="005362A0" w:rsidP="0082732A">
            <w:pPr>
              <w:jc w:val="left"/>
              <w:rPr>
                <w:sz w:val="20"/>
                <w:szCs w:val="20"/>
                <w:lang w:val="en-US"/>
              </w:rPr>
            </w:pPr>
            <w:r w:rsidRPr="00E906CC">
              <w:rPr>
                <w:sz w:val="20"/>
                <w:szCs w:val="20"/>
                <w:lang w:val="en-US"/>
              </w:rPr>
              <w:t>Model input</w:t>
            </w:r>
          </w:p>
        </w:tc>
        <w:tc>
          <w:tcPr>
            <w:tcW w:w="6934" w:type="dxa"/>
          </w:tcPr>
          <w:p w14:paraId="5E8C76AA" w14:textId="7833A15A" w:rsidR="005362A0" w:rsidRPr="00E906CC" w:rsidRDefault="002B1534" w:rsidP="0082732A">
            <w:pPr>
              <w:jc w:val="left"/>
              <w:rPr>
                <w:sz w:val="20"/>
                <w:szCs w:val="20"/>
                <w:highlight w:val="yellow"/>
                <w:lang w:val="en-US"/>
              </w:rPr>
            </w:pPr>
            <w:r w:rsidRPr="00E906CC">
              <w:rPr>
                <w:sz w:val="20"/>
                <w:szCs w:val="20"/>
                <w:lang w:val="en-US"/>
              </w:rPr>
              <w:t>Partial c</w:t>
            </w:r>
            <w:r w:rsidR="00975047" w:rsidRPr="00E906CC">
              <w:rPr>
                <w:sz w:val="20"/>
                <w:szCs w:val="20"/>
                <w:lang w:val="en-US"/>
              </w:rPr>
              <w:t xml:space="preserve">hannel </w:t>
            </w:r>
            <w:r w:rsidR="005B443C" w:rsidRPr="00E906CC">
              <w:rPr>
                <w:sz w:val="20"/>
                <w:szCs w:val="20"/>
                <w:lang w:val="en-US"/>
              </w:rPr>
              <w:t>in antenna</w:t>
            </w:r>
            <w:r w:rsidR="00CE68B2">
              <w:rPr>
                <w:sz w:val="20"/>
                <w:szCs w:val="20"/>
                <w:lang w:val="en-US"/>
              </w:rPr>
              <w:t xml:space="preserve"> /</w:t>
            </w:r>
            <w:r w:rsidR="005B443C" w:rsidRPr="00E906CC">
              <w:rPr>
                <w:sz w:val="20"/>
                <w:szCs w:val="20"/>
                <w:lang w:val="en-US"/>
              </w:rPr>
              <w:t xml:space="preserve"> </w:t>
            </w:r>
            <w:r w:rsidR="00FD2D73" w:rsidRPr="00E906CC">
              <w:rPr>
                <w:sz w:val="20"/>
                <w:szCs w:val="20"/>
                <w:lang w:val="en-US"/>
              </w:rPr>
              <w:t xml:space="preserve">frequency </w:t>
            </w:r>
            <w:r w:rsidR="005B443C" w:rsidRPr="00E906CC">
              <w:rPr>
                <w:sz w:val="20"/>
                <w:szCs w:val="20"/>
                <w:lang w:val="en-US"/>
              </w:rPr>
              <w:t>domain</w:t>
            </w:r>
            <w:r w:rsidR="00D27BD6" w:rsidRPr="00E906CC">
              <w:rPr>
                <w:sz w:val="20"/>
                <w:szCs w:val="20"/>
                <w:lang w:val="en-US"/>
              </w:rPr>
              <w:t xml:space="preserve"> </w:t>
            </w:r>
            <w:r w:rsidR="002C50BE" w:rsidRPr="00E906CC">
              <w:rPr>
                <w:sz w:val="20"/>
                <w:szCs w:val="20"/>
                <w:lang w:val="en-US"/>
              </w:rPr>
              <w:t xml:space="preserve">with </w:t>
            </w:r>
            <w:r w:rsidR="00C34571" w:rsidRPr="00E906CC">
              <w:rPr>
                <w:sz w:val="20"/>
                <w:szCs w:val="20"/>
                <w:lang w:val="en-US"/>
              </w:rPr>
              <w:t>muted</w:t>
            </w:r>
            <w:r w:rsidR="00287D21" w:rsidRPr="00E906CC">
              <w:rPr>
                <w:sz w:val="20"/>
                <w:szCs w:val="20"/>
                <w:lang w:val="en-US"/>
              </w:rPr>
              <w:t xml:space="preserve"> port</w:t>
            </w:r>
            <w:r w:rsidR="00C34571" w:rsidRPr="00E906CC">
              <w:rPr>
                <w:sz w:val="20"/>
                <w:szCs w:val="20"/>
                <w:lang w:val="en-US"/>
              </w:rPr>
              <w:t>s</w:t>
            </w:r>
            <w:r w:rsidR="00287D21" w:rsidRPr="00E906CC">
              <w:rPr>
                <w:sz w:val="20"/>
                <w:szCs w:val="20"/>
                <w:lang w:val="en-US"/>
              </w:rPr>
              <w:t xml:space="preserve"> set to 0</w:t>
            </w:r>
          </w:p>
        </w:tc>
      </w:tr>
      <w:tr w:rsidR="005362A0" w:rsidRPr="0055675F" w14:paraId="40A7F9FC" w14:textId="77777777">
        <w:tc>
          <w:tcPr>
            <w:tcW w:w="2695" w:type="dxa"/>
          </w:tcPr>
          <w:p w14:paraId="2294A313" w14:textId="77777777" w:rsidR="005362A0" w:rsidRPr="00E906CC" w:rsidRDefault="005362A0" w:rsidP="0082732A">
            <w:pPr>
              <w:jc w:val="left"/>
              <w:rPr>
                <w:sz w:val="20"/>
                <w:szCs w:val="20"/>
                <w:lang w:val="en-US"/>
              </w:rPr>
            </w:pPr>
            <w:r w:rsidRPr="00E906CC">
              <w:rPr>
                <w:sz w:val="20"/>
                <w:szCs w:val="20"/>
                <w:lang w:val="en-US"/>
              </w:rPr>
              <w:t>Model output</w:t>
            </w:r>
          </w:p>
        </w:tc>
        <w:tc>
          <w:tcPr>
            <w:tcW w:w="6934" w:type="dxa"/>
          </w:tcPr>
          <w:p w14:paraId="3B40D13E" w14:textId="00EA2F4E" w:rsidR="005362A0" w:rsidRPr="00E906CC" w:rsidRDefault="006A6726" w:rsidP="0082732A">
            <w:pPr>
              <w:jc w:val="left"/>
              <w:rPr>
                <w:sz w:val="20"/>
                <w:szCs w:val="20"/>
                <w:lang w:val="en-US"/>
              </w:rPr>
            </w:pPr>
            <w:r w:rsidRPr="00E906CC">
              <w:rPr>
                <w:sz w:val="20"/>
                <w:szCs w:val="20"/>
                <w:lang w:val="en-US"/>
              </w:rPr>
              <w:t xml:space="preserve">Full </w:t>
            </w:r>
            <w:r w:rsidR="00D5790B" w:rsidRPr="00E906CC">
              <w:rPr>
                <w:sz w:val="20"/>
                <w:szCs w:val="20"/>
                <w:lang w:val="en-US"/>
              </w:rPr>
              <w:t>c</w:t>
            </w:r>
            <w:r w:rsidR="009067D3" w:rsidRPr="00E906CC">
              <w:rPr>
                <w:sz w:val="20"/>
                <w:szCs w:val="20"/>
                <w:lang w:val="en-US"/>
              </w:rPr>
              <w:t xml:space="preserve">hannel </w:t>
            </w:r>
            <w:r w:rsidR="00FD2D73" w:rsidRPr="00E906CC">
              <w:rPr>
                <w:sz w:val="20"/>
                <w:szCs w:val="20"/>
                <w:lang w:val="en-US"/>
              </w:rPr>
              <w:t>in antenna</w:t>
            </w:r>
            <w:r w:rsidR="00CE68B2">
              <w:rPr>
                <w:sz w:val="20"/>
                <w:szCs w:val="20"/>
                <w:lang w:val="en-US"/>
              </w:rPr>
              <w:t xml:space="preserve"> /</w:t>
            </w:r>
            <w:r w:rsidR="00FD2D73" w:rsidRPr="00E906CC">
              <w:rPr>
                <w:sz w:val="20"/>
                <w:szCs w:val="20"/>
                <w:lang w:val="en-US"/>
              </w:rPr>
              <w:t xml:space="preserve"> frequency domain</w:t>
            </w:r>
          </w:p>
        </w:tc>
      </w:tr>
      <w:tr w:rsidR="005362A0" w:rsidRPr="0055675F" w14:paraId="0DAB7B28" w14:textId="77777777">
        <w:tc>
          <w:tcPr>
            <w:tcW w:w="2695" w:type="dxa"/>
          </w:tcPr>
          <w:p w14:paraId="072E16CF" w14:textId="77777777" w:rsidR="005362A0" w:rsidRPr="00E906CC" w:rsidRDefault="005362A0" w:rsidP="0082732A">
            <w:pPr>
              <w:jc w:val="left"/>
              <w:rPr>
                <w:sz w:val="20"/>
                <w:szCs w:val="20"/>
                <w:lang w:val="en-US"/>
              </w:rPr>
            </w:pPr>
            <w:r w:rsidRPr="00E906CC">
              <w:rPr>
                <w:sz w:val="20"/>
                <w:szCs w:val="20"/>
                <w:lang w:val="en-US"/>
              </w:rPr>
              <w:t>Model location for inference</w:t>
            </w:r>
          </w:p>
        </w:tc>
        <w:tc>
          <w:tcPr>
            <w:tcW w:w="6934" w:type="dxa"/>
          </w:tcPr>
          <w:p w14:paraId="0E2DCA03" w14:textId="77777777" w:rsidR="005362A0" w:rsidRPr="00E906CC" w:rsidRDefault="005362A0" w:rsidP="0082732A">
            <w:pPr>
              <w:jc w:val="left"/>
              <w:rPr>
                <w:sz w:val="20"/>
                <w:szCs w:val="20"/>
                <w:lang w:val="en-US"/>
              </w:rPr>
            </w:pPr>
            <w:r w:rsidRPr="00E906CC">
              <w:rPr>
                <w:sz w:val="20"/>
                <w:szCs w:val="20"/>
                <w:lang w:val="en-US"/>
              </w:rPr>
              <w:t>UE-sided model</w:t>
            </w:r>
          </w:p>
        </w:tc>
      </w:tr>
      <w:tr w:rsidR="005362A0" w:rsidRPr="0055675F" w14:paraId="2A5F1A23" w14:textId="77777777">
        <w:tc>
          <w:tcPr>
            <w:tcW w:w="2695" w:type="dxa"/>
          </w:tcPr>
          <w:p w14:paraId="06A06B80" w14:textId="77777777" w:rsidR="005362A0" w:rsidRPr="00E906CC" w:rsidRDefault="005362A0" w:rsidP="0082732A">
            <w:pPr>
              <w:jc w:val="left"/>
              <w:rPr>
                <w:sz w:val="20"/>
                <w:szCs w:val="20"/>
                <w:lang w:val="en-US"/>
              </w:rPr>
            </w:pPr>
            <w:r w:rsidRPr="00E906CC">
              <w:rPr>
                <w:sz w:val="20"/>
                <w:szCs w:val="20"/>
                <w:lang w:val="en-US"/>
              </w:rPr>
              <w:t>Collaboration/interaction between UE and NW</w:t>
            </w:r>
          </w:p>
        </w:tc>
        <w:tc>
          <w:tcPr>
            <w:tcW w:w="6934" w:type="dxa"/>
          </w:tcPr>
          <w:p w14:paraId="5348C94B" w14:textId="279C6A0C" w:rsidR="005362A0" w:rsidRPr="00E906CC" w:rsidRDefault="000B55AD" w:rsidP="0082732A">
            <w:pPr>
              <w:jc w:val="left"/>
              <w:rPr>
                <w:strike/>
                <w:sz w:val="20"/>
                <w:szCs w:val="20"/>
                <w:lang w:val="en-US"/>
              </w:rPr>
            </w:pPr>
            <w:r w:rsidRPr="00E906CC">
              <w:rPr>
                <w:sz w:val="20"/>
                <w:szCs w:val="20"/>
                <w:lang w:val="en-US"/>
              </w:rPr>
              <w:t xml:space="preserve">NW needs to </w:t>
            </w:r>
            <w:r w:rsidR="008E3404" w:rsidRPr="00E906CC">
              <w:rPr>
                <w:sz w:val="20"/>
                <w:szCs w:val="20"/>
                <w:lang w:val="en-US"/>
              </w:rPr>
              <w:t>provide information on</w:t>
            </w:r>
            <w:r w:rsidRPr="00E906CC">
              <w:rPr>
                <w:sz w:val="20"/>
                <w:szCs w:val="20"/>
                <w:lang w:val="en-US"/>
              </w:rPr>
              <w:t xml:space="preserve"> the </w:t>
            </w:r>
            <w:r w:rsidR="00710515" w:rsidRPr="00E906CC">
              <w:rPr>
                <w:sz w:val="20"/>
                <w:szCs w:val="20"/>
                <w:lang w:val="en-US"/>
              </w:rPr>
              <w:t xml:space="preserve">mapping between the </w:t>
            </w:r>
            <w:r w:rsidRPr="00E906CC">
              <w:rPr>
                <w:sz w:val="20"/>
                <w:szCs w:val="20"/>
                <w:lang w:val="en-US"/>
              </w:rPr>
              <w:t xml:space="preserve">subset of </w:t>
            </w:r>
            <w:r w:rsidR="00710515" w:rsidRPr="00E906CC">
              <w:rPr>
                <w:sz w:val="20"/>
                <w:szCs w:val="20"/>
                <w:lang w:val="en-US"/>
              </w:rPr>
              <w:t xml:space="preserve">CSI-RS </w:t>
            </w:r>
            <w:r w:rsidRPr="00E906CC">
              <w:rPr>
                <w:sz w:val="20"/>
                <w:szCs w:val="20"/>
                <w:lang w:val="en-US"/>
              </w:rPr>
              <w:t xml:space="preserve">ports for </w:t>
            </w:r>
            <w:r w:rsidR="002B0F33" w:rsidRPr="00E906CC">
              <w:rPr>
                <w:sz w:val="20"/>
                <w:szCs w:val="20"/>
                <w:lang w:val="en-US"/>
              </w:rPr>
              <w:t>channel measurement</w:t>
            </w:r>
            <w:r w:rsidR="001D2738" w:rsidRPr="00E906CC">
              <w:rPr>
                <w:sz w:val="20"/>
                <w:szCs w:val="20"/>
                <w:lang w:val="en-US"/>
              </w:rPr>
              <w:t xml:space="preserve"> and the </w:t>
            </w:r>
            <w:r w:rsidR="00314048" w:rsidRPr="00E906CC">
              <w:rPr>
                <w:sz w:val="20"/>
                <w:szCs w:val="20"/>
                <w:lang w:val="en-US"/>
              </w:rPr>
              <w:t>full set of ports for PMI</w:t>
            </w:r>
            <w:r w:rsidR="00E67A7B" w:rsidRPr="00E906CC">
              <w:rPr>
                <w:sz w:val="20"/>
                <w:szCs w:val="20"/>
                <w:lang w:val="en-US"/>
              </w:rPr>
              <w:t xml:space="preserve"> calculation</w:t>
            </w:r>
          </w:p>
        </w:tc>
      </w:tr>
      <w:tr w:rsidR="005362A0" w:rsidRPr="0055675F" w14:paraId="6DB13710" w14:textId="77777777">
        <w:tc>
          <w:tcPr>
            <w:tcW w:w="2695" w:type="dxa"/>
          </w:tcPr>
          <w:p w14:paraId="1D7A8D07" w14:textId="77777777" w:rsidR="005362A0" w:rsidRPr="00E906CC" w:rsidRDefault="005362A0" w:rsidP="0082732A">
            <w:pPr>
              <w:jc w:val="left"/>
              <w:rPr>
                <w:sz w:val="20"/>
                <w:szCs w:val="20"/>
                <w:lang w:val="en-US"/>
              </w:rPr>
            </w:pPr>
            <w:r w:rsidRPr="00E906CC">
              <w:rPr>
                <w:sz w:val="20"/>
                <w:szCs w:val="20"/>
                <w:lang w:val="en-US"/>
              </w:rPr>
              <w:t>Training types</w:t>
            </w:r>
          </w:p>
        </w:tc>
        <w:tc>
          <w:tcPr>
            <w:tcW w:w="6934" w:type="dxa"/>
          </w:tcPr>
          <w:p w14:paraId="018116FF" w14:textId="6FAE987C" w:rsidR="005362A0" w:rsidRPr="00E906CC" w:rsidRDefault="005362A0" w:rsidP="0082732A">
            <w:pPr>
              <w:jc w:val="left"/>
              <w:rPr>
                <w:sz w:val="20"/>
                <w:szCs w:val="20"/>
                <w:lang w:val="en-US"/>
              </w:rPr>
            </w:pPr>
            <w:r w:rsidRPr="00E906CC">
              <w:rPr>
                <w:sz w:val="20"/>
                <w:szCs w:val="20"/>
                <w:lang w:val="en-US"/>
              </w:rPr>
              <w:t>The training type is up to UE implementation.</w:t>
            </w:r>
          </w:p>
          <w:p w14:paraId="505BD2C2" w14:textId="77777777" w:rsidR="005362A0" w:rsidRPr="00E906CC" w:rsidRDefault="005362A0" w:rsidP="0082732A">
            <w:pPr>
              <w:jc w:val="left"/>
              <w:rPr>
                <w:sz w:val="20"/>
                <w:szCs w:val="20"/>
                <w:lang w:val="en-US"/>
              </w:rPr>
            </w:pPr>
            <w:proofErr w:type="gramStart"/>
            <w:r w:rsidRPr="00E906CC">
              <w:rPr>
                <w:sz w:val="20"/>
                <w:szCs w:val="20"/>
                <w:lang w:val="en-US"/>
              </w:rPr>
              <w:t>For the purpose of</w:t>
            </w:r>
            <w:proofErr w:type="gramEnd"/>
            <w:r w:rsidRPr="00E906CC">
              <w:rPr>
                <w:sz w:val="20"/>
                <w:szCs w:val="20"/>
                <w:lang w:val="en-US"/>
              </w:rPr>
              <w:t xml:space="preserve"> 6GR SI discussion, offline training is assumed. No explicit specification support for online training/finetuning.</w:t>
            </w:r>
          </w:p>
        </w:tc>
      </w:tr>
      <w:tr w:rsidR="00840D90" w:rsidRPr="0055675F" w14:paraId="326A0178" w14:textId="77777777" w:rsidTr="005C32B5">
        <w:trPr>
          <w:trHeight w:val="485"/>
        </w:trPr>
        <w:tc>
          <w:tcPr>
            <w:tcW w:w="2695" w:type="dxa"/>
          </w:tcPr>
          <w:p w14:paraId="660FD531" w14:textId="7AB74A64" w:rsidR="00840D90" w:rsidRPr="00E906CC" w:rsidRDefault="00840D90" w:rsidP="0082732A">
            <w:pPr>
              <w:jc w:val="left"/>
              <w:rPr>
                <w:sz w:val="20"/>
                <w:szCs w:val="20"/>
                <w:lang w:val="en-US"/>
              </w:rPr>
            </w:pPr>
            <w:r w:rsidRPr="00E906CC">
              <w:rPr>
                <w:sz w:val="20"/>
                <w:szCs w:val="20"/>
                <w:lang w:val="en-US"/>
              </w:rPr>
              <w:t>Benchmark</w:t>
            </w:r>
          </w:p>
        </w:tc>
        <w:tc>
          <w:tcPr>
            <w:tcW w:w="6934" w:type="dxa"/>
          </w:tcPr>
          <w:p w14:paraId="01EAFC39" w14:textId="33256BB9" w:rsidR="009E321D" w:rsidRPr="00E906CC" w:rsidRDefault="009E321D" w:rsidP="0082732A">
            <w:pPr>
              <w:jc w:val="left"/>
              <w:rPr>
                <w:sz w:val="20"/>
                <w:szCs w:val="20"/>
                <w:lang w:val="en-US"/>
              </w:rPr>
            </w:pPr>
            <w:r w:rsidRPr="00E906CC">
              <w:rPr>
                <w:sz w:val="20"/>
                <w:szCs w:val="20"/>
                <w:lang w:val="en-US"/>
              </w:rPr>
              <w:t>Benchmark #1</w:t>
            </w:r>
            <w:r w:rsidR="00CE68B2">
              <w:rPr>
                <w:sz w:val="20"/>
                <w:szCs w:val="20"/>
                <w:lang w:val="en-US"/>
              </w:rPr>
              <w:t>:</w:t>
            </w:r>
            <w:r w:rsidRPr="00E906CC">
              <w:rPr>
                <w:sz w:val="20"/>
                <w:szCs w:val="20"/>
                <w:lang w:val="en-US"/>
              </w:rPr>
              <w:t xml:space="preserve"> </w:t>
            </w:r>
            <w:r w:rsidR="00840D90" w:rsidRPr="00E906CC">
              <w:rPr>
                <w:sz w:val="20"/>
                <w:szCs w:val="20"/>
                <w:lang w:val="en-US"/>
              </w:rPr>
              <w:t xml:space="preserve">No CSI-RS reduction, </w:t>
            </w:r>
          </w:p>
          <w:p w14:paraId="0872AD2B" w14:textId="359063FB" w:rsidR="00840D90" w:rsidRPr="00E906CC" w:rsidRDefault="009E321D" w:rsidP="0082732A">
            <w:pPr>
              <w:jc w:val="left"/>
              <w:rPr>
                <w:sz w:val="20"/>
                <w:szCs w:val="20"/>
                <w:lang w:val="en-US"/>
              </w:rPr>
            </w:pPr>
            <w:r w:rsidRPr="00E906CC">
              <w:rPr>
                <w:sz w:val="20"/>
                <w:szCs w:val="20"/>
                <w:lang w:val="en-US"/>
              </w:rPr>
              <w:t>Benchmark #2</w:t>
            </w:r>
            <w:r w:rsidR="00CE68B2">
              <w:rPr>
                <w:sz w:val="20"/>
                <w:szCs w:val="20"/>
                <w:lang w:val="en-US"/>
              </w:rPr>
              <w:t>:</w:t>
            </w:r>
            <w:r w:rsidRPr="00E906CC">
              <w:rPr>
                <w:sz w:val="20"/>
                <w:szCs w:val="20"/>
                <w:lang w:val="en-US"/>
              </w:rPr>
              <w:t xml:space="preserve"> </w:t>
            </w:r>
            <w:r w:rsidR="00CE68B2" w:rsidRPr="00E906CC">
              <w:rPr>
                <w:sz w:val="20"/>
                <w:szCs w:val="20"/>
                <w:lang w:val="en-US"/>
              </w:rPr>
              <w:t xml:space="preserve">CSI-RS reduction </w:t>
            </w:r>
            <w:r w:rsidR="00CE68B2">
              <w:rPr>
                <w:sz w:val="20"/>
                <w:szCs w:val="20"/>
                <w:lang w:val="en-US"/>
              </w:rPr>
              <w:t>with l</w:t>
            </w:r>
            <w:r w:rsidR="00840D90" w:rsidRPr="00E906CC">
              <w:rPr>
                <w:sz w:val="20"/>
                <w:szCs w:val="20"/>
                <w:lang w:val="en-US"/>
              </w:rPr>
              <w:t>inear CSI-RS port interpolation</w:t>
            </w:r>
          </w:p>
        </w:tc>
      </w:tr>
      <w:tr w:rsidR="00657794" w:rsidRPr="0055675F" w14:paraId="0243DA63" w14:textId="77777777" w:rsidTr="005C32B5">
        <w:trPr>
          <w:trHeight w:val="485"/>
        </w:trPr>
        <w:tc>
          <w:tcPr>
            <w:tcW w:w="2695" w:type="dxa"/>
          </w:tcPr>
          <w:p w14:paraId="2D43B131" w14:textId="3CA6BA66" w:rsidR="00657794" w:rsidRPr="00E906CC" w:rsidRDefault="00657794" w:rsidP="0082732A">
            <w:pPr>
              <w:jc w:val="left"/>
              <w:rPr>
                <w:sz w:val="20"/>
                <w:szCs w:val="20"/>
                <w:lang w:val="en-US"/>
              </w:rPr>
            </w:pPr>
            <w:r w:rsidRPr="00E906CC">
              <w:rPr>
                <w:sz w:val="20"/>
                <w:szCs w:val="20"/>
                <w:lang w:val="en-US"/>
              </w:rPr>
              <w:t>KPI</w:t>
            </w:r>
          </w:p>
        </w:tc>
        <w:tc>
          <w:tcPr>
            <w:tcW w:w="6934" w:type="dxa"/>
          </w:tcPr>
          <w:p w14:paraId="18F175E0" w14:textId="30EF1973" w:rsidR="00657794" w:rsidRPr="00E906CC" w:rsidRDefault="00657794" w:rsidP="0082732A">
            <w:pPr>
              <w:jc w:val="left"/>
              <w:rPr>
                <w:sz w:val="20"/>
                <w:szCs w:val="20"/>
                <w:lang w:val="en-US"/>
              </w:rPr>
            </w:pPr>
            <w:r w:rsidRPr="00E906CC">
              <w:rPr>
                <w:sz w:val="20"/>
                <w:szCs w:val="20"/>
                <w:lang w:val="en-US"/>
              </w:rPr>
              <w:t>Throughput</w:t>
            </w:r>
            <w:r w:rsidR="005F1CC4" w:rsidRPr="00E906CC">
              <w:rPr>
                <w:sz w:val="20"/>
                <w:szCs w:val="20"/>
                <w:lang w:val="en-US"/>
              </w:rPr>
              <w:t xml:space="preserve"> [mandatory]</w:t>
            </w:r>
            <w:r w:rsidRPr="00E906CC">
              <w:rPr>
                <w:sz w:val="20"/>
                <w:szCs w:val="20"/>
                <w:lang w:val="en-US"/>
              </w:rPr>
              <w:t xml:space="preserve">, </w:t>
            </w:r>
            <w:r w:rsidR="00873A96" w:rsidRPr="00E906CC">
              <w:rPr>
                <w:sz w:val="20"/>
                <w:szCs w:val="20"/>
                <w:lang w:val="en-US"/>
              </w:rPr>
              <w:t xml:space="preserve">NMSE and </w:t>
            </w:r>
            <w:r w:rsidRPr="00E906CC">
              <w:rPr>
                <w:sz w:val="20"/>
                <w:szCs w:val="20"/>
                <w:lang w:val="en-US"/>
              </w:rPr>
              <w:t>SGCS</w:t>
            </w:r>
            <w:r w:rsidR="00873A96" w:rsidRPr="00E906CC">
              <w:rPr>
                <w:sz w:val="20"/>
                <w:szCs w:val="20"/>
                <w:lang w:val="en-US"/>
              </w:rPr>
              <w:t xml:space="preserve"> (both </w:t>
            </w:r>
            <w:r w:rsidRPr="00E906CC">
              <w:rPr>
                <w:sz w:val="20"/>
                <w:szCs w:val="20"/>
                <w:lang w:val="en-US"/>
              </w:rPr>
              <w:t xml:space="preserve">on the </w:t>
            </w:r>
            <w:r w:rsidR="00873A96" w:rsidRPr="00E906CC">
              <w:rPr>
                <w:sz w:val="20"/>
                <w:szCs w:val="20"/>
                <w:lang w:val="en-US"/>
              </w:rPr>
              <w:t>entire channel)</w:t>
            </w:r>
          </w:p>
        </w:tc>
      </w:tr>
      <w:tr w:rsidR="00FA4C77" w:rsidRPr="0055675F" w14:paraId="6BB24A81" w14:textId="77777777" w:rsidTr="00D1563D">
        <w:trPr>
          <w:trHeight w:val="449"/>
        </w:trPr>
        <w:tc>
          <w:tcPr>
            <w:tcW w:w="2695" w:type="dxa"/>
          </w:tcPr>
          <w:p w14:paraId="6EBF83C8" w14:textId="2D529519" w:rsidR="00FA4C77" w:rsidRPr="00E906CC" w:rsidRDefault="00FA4C77" w:rsidP="00FA4C77">
            <w:pPr>
              <w:jc w:val="left"/>
              <w:rPr>
                <w:sz w:val="20"/>
                <w:szCs w:val="20"/>
                <w:lang w:val="en-US"/>
              </w:rPr>
            </w:pPr>
            <w:r w:rsidRPr="00E906CC">
              <w:rPr>
                <w:sz w:val="20"/>
                <w:szCs w:val="20"/>
                <w:lang w:val="en-US"/>
              </w:rPr>
              <w:t>Preliminary result</w:t>
            </w:r>
          </w:p>
        </w:tc>
        <w:tc>
          <w:tcPr>
            <w:tcW w:w="6934" w:type="dxa"/>
          </w:tcPr>
          <w:p w14:paraId="442F7542" w14:textId="17C8DABA" w:rsidR="00FA4C77" w:rsidRPr="00E906CC" w:rsidRDefault="00FA4C77" w:rsidP="00FA4C77">
            <w:pPr>
              <w:jc w:val="left"/>
              <w:rPr>
                <w:sz w:val="20"/>
                <w:szCs w:val="20"/>
                <w:lang w:val="en-US"/>
              </w:rPr>
            </w:pPr>
            <w:r w:rsidRPr="00E906CC">
              <w:rPr>
                <w:sz w:val="20"/>
                <w:szCs w:val="20"/>
                <w:lang w:val="en-US"/>
              </w:rPr>
              <w:t>~</w:t>
            </w:r>
            <w:r w:rsidR="006D555A" w:rsidRPr="00E906CC">
              <w:rPr>
                <w:rFonts w:eastAsia="SimSun"/>
                <w:sz w:val="20"/>
                <w:szCs w:val="20"/>
                <w:lang w:val="en-US"/>
              </w:rPr>
              <w:t>5</w:t>
            </w:r>
            <w:r w:rsidRPr="00E906CC">
              <w:rPr>
                <w:sz w:val="20"/>
                <w:szCs w:val="20"/>
                <w:lang w:val="en-US"/>
              </w:rPr>
              <w:t xml:space="preserve">% link-level throughput </w:t>
            </w:r>
            <w:r w:rsidR="00020D35" w:rsidRPr="00E906CC">
              <w:rPr>
                <w:sz w:val="20"/>
                <w:szCs w:val="20"/>
                <w:lang w:val="en-US"/>
              </w:rPr>
              <w:t>gains</w:t>
            </w:r>
            <w:r w:rsidRPr="00E906CC">
              <w:rPr>
                <w:rFonts w:eastAsia="SimSun"/>
                <w:sz w:val="20"/>
                <w:szCs w:val="20"/>
                <w:lang w:val="en-US"/>
              </w:rPr>
              <w:t xml:space="preserve"> </w:t>
            </w:r>
            <w:r w:rsidR="006D555A" w:rsidRPr="00E906CC">
              <w:rPr>
                <w:rFonts w:eastAsia="SimSun"/>
                <w:sz w:val="20"/>
                <w:szCs w:val="20"/>
                <w:lang w:val="en-US"/>
              </w:rPr>
              <w:t xml:space="preserve">against both </w:t>
            </w:r>
            <w:r w:rsidR="00DE571B">
              <w:rPr>
                <w:rFonts w:eastAsia="SimSun"/>
                <w:sz w:val="20"/>
                <w:szCs w:val="20"/>
                <w:lang w:val="en-US"/>
              </w:rPr>
              <w:t>benchmark</w:t>
            </w:r>
            <w:r w:rsidR="006D555A" w:rsidRPr="00E906CC">
              <w:rPr>
                <w:rFonts w:eastAsia="SimSun"/>
                <w:sz w:val="20"/>
                <w:szCs w:val="20"/>
                <w:lang w:val="en-US"/>
              </w:rPr>
              <w:t>s</w:t>
            </w:r>
          </w:p>
        </w:tc>
      </w:tr>
      <w:tr w:rsidR="005C32B5" w:rsidRPr="0055675F" w14:paraId="3FE4FBC8" w14:textId="77777777" w:rsidTr="005C32B5">
        <w:trPr>
          <w:trHeight w:val="440"/>
        </w:trPr>
        <w:tc>
          <w:tcPr>
            <w:tcW w:w="2695" w:type="dxa"/>
          </w:tcPr>
          <w:p w14:paraId="6367B0F4" w14:textId="2A78F633" w:rsidR="005C32B5" w:rsidRPr="00E906CC" w:rsidRDefault="005C32B5" w:rsidP="005C32B5">
            <w:pPr>
              <w:jc w:val="left"/>
              <w:rPr>
                <w:sz w:val="20"/>
                <w:szCs w:val="20"/>
                <w:lang w:val="en-US"/>
              </w:rPr>
            </w:pPr>
            <w:r w:rsidRPr="00E906CC">
              <w:rPr>
                <w:sz w:val="20"/>
                <w:szCs w:val="20"/>
                <w:lang w:val="en-US"/>
              </w:rPr>
              <w:t>Label construction</w:t>
            </w:r>
          </w:p>
        </w:tc>
        <w:tc>
          <w:tcPr>
            <w:tcW w:w="6934" w:type="dxa"/>
          </w:tcPr>
          <w:p w14:paraId="1BFC7A1A" w14:textId="3D8672D3" w:rsidR="005C32B5" w:rsidRPr="00E906CC" w:rsidRDefault="0034611A" w:rsidP="005C32B5">
            <w:pPr>
              <w:jc w:val="left"/>
              <w:rPr>
                <w:sz w:val="20"/>
                <w:szCs w:val="20"/>
                <w:lang w:val="en-US"/>
              </w:rPr>
            </w:pPr>
            <w:r w:rsidRPr="00E906CC">
              <w:rPr>
                <w:sz w:val="20"/>
                <w:szCs w:val="20"/>
                <w:lang w:val="en-US"/>
              </w:rPr>
              <w:t xml:space="preserve">Based on </w:t>
            </w:r>
            <w:r w:rsidR="00931035" w:rsidRPr="00E906CC">
              <w:rPr>
                <w:sz w:val="20"/>
                <w:szCs w:val="20"/>
                <w:lang w:val="en-US"/>
              </w:rPr>
              <w:t xml:space="preserve">CSI-RS transmitted </w:t>
            </w:r>
            <w:r w:rsidR="00BA37CB">
              <w:rPr>
                <w:sz w:val="20"/>
                <w:szCs w:val="20"/>
                <w:lang w:val="en-US"/>
              </w:rPr>
              <w:t xml:space="preserve">with </w:t>
            </w:r>
            <w:r w:rsidR="00931035" w:rsidRPr="00E906CC">
              <w:rPr>
                <w:sz w:val="20"/>
                <w:szCs w:val="20"/>
                <w:lang w:val="en-US"/>
              </w:rPr>
              <w:t xml:space="preserve">the </w:t>
            </w:r>
            <w:r w:rsidR="00C05D66">
              <w:rPr>
                <w:sz w:val="20"/>
                <w:szCs w:val="20"/>
                <w:lang w:val="en-US"/>
              </w:rPr>
              <w:t>full set of CSI-RS</w:t>
            </w:r>
            <w:r w:rsidR="00C05D66" w:rsidRPr="00E906CC">
              <w:rPr>
                <w:sz w:val="20"/>
                <w:szCs w:val="20"/>
                <w:lang w:val="en-US"/>
              </w:rPr>
              <w:t xml:space="preserve"> </w:t>
            </w:r>
            <w:r w:rsidR="00931035" w:rsidRPr="00E906CC">
              <w:rPr>
                <w:sz w:val="20"/>
                <w:szCs w:val="20"/>
                <w:lang w:val="en-US"/>
              </w:rPr>
              <w:t>ports.</w:t>
            </w:r>
          </w:p>
        </w:tc>
      </w:tr>
      <w:tr w:rsidR="005C32B5" w:rsidRPr="0055675F" w14:paraId="54AB012A" w14:textId="77777777">
        <w:tc>
          <w:tcPr>
            <w:tcW w:w="2695" w:type="dxa"/>
          </w:tcPr>
          <w:p w14:paraId="0A30E8C0" w14:textId="5BFF503A" w:rsidR="005C32B5" w:rsidRPr="00E906CC" w:rsidRDefault="00931035" w:rsidP="005C32B5">
            <w:pPr>
              <w:jc w:val="left"/>
              <w:rPr>
                <w:sz w:val="20"/>
                <w:szCs w:val="20"/>
                <w:lang w:val="en-US"/>
              </w:rPr>
            </w:pPr>
            <w:r w:rsidRPr="00E906CC">
              <w:rPr>
                <w:sz w:val="20"/>
                <w:szCs w:val="20"/>
                <w:lang w:val="en-US"/>
              </w:rPr>
              <w:t>Potential specification impact</w:t>
            </w:r>
          </w:p>
        </w:tc>
        <w:tc>
          <w:tcPr>
            <w:tcW w:w="6934" w:type="dxa"/>
          </w:tcPr>
          <w:p w14:paraId="0106D45B" w14:textId="77777777" w:rsidR="00773FBA" w:rsidRPr="00E906CC" w:rsidRDefault="00773FBA" w:rsidP="00773FBA">
            <w:pPr>
              <w:rPr>
                <w:rFonts w:eastAsia="Malgun Gothic"/>
                <w:sz w:val="20"/>
                <w:szCs w:val="20"/>
                <w:lang w:val="en-US"/>
              </w:rPr>
            </w:pPr>
            <w:r w:rsidRPr="00E906CC">
              <w:rPr>
                <w:rFonts w:eastAsia="Malgun Gothic"/>
                <w:sz w:val="20"/>
                <w:szCs w:val="20"/>
                <w:lang w:val="en-US"/>
              </w:rPr>
              <w:t>The potential specification impact is expected to include the following:</w:t>
            </w:r>
          </w:p>
          <w:p w14:paraId="7E0D4CD2" w14:textId="04626EE7" w:rsidR="00773FBA" w:rsidRPr="00E906CC" w:rsidRDefault="00773FBA" w:rsidP="004509CB">
            <w:pPr>
              <w:pStyle w:val="ListParagraph"/>
              <w:numPr>
                <w:ilvl w:val="0"/>
                <w:numId w:val="35"/>
              </w:numPr>
              <w:spacing w:before="0"/>
              <w:rPr>
                <w:rFonts w:eastAsia="Malgun Gothic"/>
                <w:sz w:val="20"/>
                <w:szCs w:val="20"/>
                <w:lang w:val="en-US"/>
              </w:rPr>
            </w:pPr>
            <w:r w:rsidRPr="00E906CC">
              <w:rPr>
                <w:rFonts w:eastAsia="Malgun Gothic"/>
                <w:sz w:val="20"/>
                <w:szCs w:val="20"/>
              </w:rPr>
              <w:t xml:space="preserve">CSI-RS configuration with reduced </w:t>
            </w:r>
            <w:r w:rsidRPr="00E906CC">
              <w:rPr>
                <w:rFonts w:eastAsia="Malgun Gothic"/>
                <w:sz w:val="20"/>
                <w:szCs w:val="20"/>
                <w:lang w:val="en-GB"/>
              </w:rPr>
              <w:t xml:space="preserve">port-domain </w:t>
            </w:r>
            <w:r w:rsidRPr="00E906CC">
              <w:rPr>
                <w:rFonts w:eastAsia="Malgun Gothic"/>
                <w:sz w:val="20"/>
                <w:szCs w:val="20"/>
              </w:rPr>
              <w:t xml:space="preserve">density. </w:t>
            </w:r>
          </w:p>
          <w:p w14:paraId="5F49031C" w14:textId="77777777" w:rsidR="00773FBA" w:rsidRPr="00E906CC" w:rsidRDefault="00773FBA" w:rsidP="004509CB">
            <w:pPr>
              <w:pStyle w:val="ListParagraph"/>
              <w:numPr>
                <w:ilvl w:val="0"/>
                <w:numId w:val="35"/>
              </w:numPr>
              <w:spacing w:before="0"/>
              <w:rPr>
                <w:rFonts w:eastAsia="Malgun Gothic"/>
                <w:sz w:val="20"/>
                <w:szCs w:val="20"/>
                <w:lang w:val="en-US"/>
              </w:rPr>
            </w:pPr>
            <w:r w:rsidRPr="00E906CC">
              <w:rPr>
                <w:rFonts w:eastAsia="Malgun Gothic"/>
                <w:sz w:val="20"/>
                <w:szCs w:val="20"/>
                <w:lang w:val="en-GB"/>
              </w:rPr>
              <w:t>CSI-RS sounding pattern and its signalling.</w:t>
            </w:r>
          </w:p>
          <w:p w14:paraId="115DC068" w14:textId="46411FC5" w:rsidR="005C32B5" w:rsidRPr="00E906CC" w:rsidRDefault="00F31A9E" w:rsidP="004509CB">
            <w:pPr>
              <w:pStyle w:val="ListParagraph"/>
              <w:numPr>
                <w:ilvl w:val="0"/>
                <w:numId w:val="35"/>
              </w:numPr>
              <w:spacing w:before="0"/>
              <w:rPr>
                <w:sz w:val="20"/>
                <w:szCs w:val="20"/>
                <w:lang w:val="en-US"/>
              </w:rPr>
            </w:pPr>
            <w:r w:rsidRPr="00F31A9E">
              <w:rPr>
                <w:rFonts w:eastAsia="Malgun Gothic"/>
                <w:sz w:val="20"/>
                <w:szCs w:val="20"/>
                <w:lang w:val="en-GB"/>
              </w:rPr>
              <w:t>LCM-related processes for UE-sided models including, e.g., functionality activation/deactivation, data collection, performance monitoring, inference configuration, fallback, etc</w:t>
            </w:r>
            <w:r w:rsidR="00773FBA" w:rsidRPr="00E906CC">
              <w:rPr>
                <w:rFonts w:eastAsia="Malgun Gothic"/>
                <w:sz w:val="20"/>
                <w:szCs w:val="20"/>
                <w:lang w:val="en-US"/>
              </w:rPr>
              <w:t>.</w:t>
            </w:r>
          </w:p>
        </w:tc>
      </w:tr>
    </w:tbl>
    <w:p w14:paraId="4B20DEFC" w14:textId="77777777" w:rsidR="009E4A4F" w:rsidRDefault="009E4A4F" w:rsidP="009E4A4F">
      <w:pPr>
        <w:pStyle w:val="Heading3"/>
        <w:ind w:left="709" w:hanging="709"/>
        <w:rPr>
          <w:rFonts w:eastAsia="Malgun Gothic"/>
          <w:lang w:val="en-US"/>
        </w:rPr>
      </w:pPr>
      <w:r>
        <w:rPr>
          <w:rFonts w:eastAsia="Malgun Gothic"/>
          <w:lang w:val="en-US"/>
        </w:rPr>
        <w:t xml:space="preserve">Evaluation assumptions, methodology, and </w:t>
      </w:r>
      <w:r w:rsidRPr="0087411A">
        <w:rPr>
          <w:rFonts w:eastAsia="Malgun Gothic"/>
          <w:lang w:val="en-US"/>
        </w:rPr>
        <w:t>simulation results</w:t>
      </w:r>
    </w:p>
    <w:p w14:paraId="51786C77" w14:textId="6D09FCB5" w:rsidR="00272DBF" w:rsidRPr="00272DBF" w:rsidRDefault="00272DBF" w:rsidP="00272DBF">
      <w:pPr>
        <w:rPr>
          <w:highlight w:val="yellow"/>
          <w:lang w:val="en-US"/>
        </w:rPr>
      </w:pPr>
      <w:r>
        <w:rPr>
          <w:rFonts w:eastAsia="Malgun Gothic"/>
          <w:lang w:val="en-US"/>
        </w:rPr>
        <w:t xml:space="preserve">In the following, preliminary evaluation results are provided to show </w:t>
      </w:r>
      <w:r w:rsidRPr="00943465">
        <w:rPr>
          <w:rFonts w:eastAsia="Malgun Gothic"/>
          <w:lang w:val="en-US"/>
        </w:rPr>
        <w:t>th</w:t>
      </w:r>
      <w:r>
        <w:rPr>
          <w:rFonts w:eastAsia="Malgun Gothic"/>
          <w:lang w:val="en-US"/>
        </w:rPr>
        <w:t xml:space="preserve">e potential downlink performance gain using CSI-RS overhead </w:t>
      </w:r>
      <w:r w:rsidRPr="00272DBF">
        <w:rPr>
          <w:rFonts w:eastAsia="Malgun Gothic"/>
          <w:lang w:val="en-US"/>
        </w:rPr>
        <w:t xml:space="preserve">reduction. </w:t>
      </w:r>
      <w:r w:rsidR="00CE2B79" w:rsidRPr="00CE2B79">
        <w:rPr>
          <w:rFonts w:eastAsia="Malgun Gothic"/>
        </w:rPr>
        <w:t xml:space="preserve">The CSI-RS overhead reduction algorithm is trained on Urban Macro channel model using data from a first set of UEs randomly deployed in a cell and moving at a fixed speed of 3 km/h. Subsequently, the trained model is integrated into a </w:t>
      </w:r>
      <w:r w:rsidR="0040157D">
        <w:rPr>
          <w:rFonts w:eastAsia="Malgun Gothic"/>
        </w:rPr>
        <w:t>full buffer</w:t>
      </w:r>
      <w:r w:rsidR="00CE2B79" w:rsidRPr="00CE2B79">
        <w:rPr>
          <w:rFonts w:eastAsia="Malgun Gothic"/>
        </w:rPr>
        <w:t xml:space="preserve"> link-level simulator and evaluated for a second set of UEs in different random locations</w:t>
      </w:r>
      <w:r w:rsidR="00CE2B79">
        <w:rPr>
          <w:rFonts w:eastAsia="Malgun Gothic"/>
        </w:rPr>
        <w:t xml:space="preserve">. </w:t>
      </w:r>
      <w:r w:rsidRPr="002D4595">
        <w:rPr>
          <w:rFonts w:eastAsia="Malgun Gothic"/>
          <w:lang w:val="en-US"/>
        </w:rPr>
        <w:t>The key simulation parameters are summarized in</w:t>
      </w:r>
      <w:r w:rsidR="00B5149C">
        <w:rPr>
          <w:rFonts w:eastAsia="Malgun Gothic"/>
          <w:lang w:val="en-US"/>
        </w:rPr>
        <w:t xml:space="preserve"> </w:t>
      </w:r>
      <w:r w:rsidR="00F21B33">
        <w:rPr>
          <w:rFonts w:eastAsia="Malgun Gothic"/>
          <w:lang w:val="en-US"/>
        </w:rPr>
        <w:fldChar w:fldCharType="begin"/>
      </w:r>
      <w:r w:rsidR="00F21B33">
        <w:rPr>
          <w:rFonts w:eastAsia="Malgun Gothic"/>
          <w:lang w:val="en-US"/>
        </w:rPr>
        <w:instrText xml:space="preserve"> REF _Ref210391671 \h </w:instrText>
      </w:r>
      <w:r w:rsidR="00F21B33">
        <w:rPr>
          <w:rFonts w:eastAsia="Malgun Gothic"/>
          <w:lang w:val="en-US"/>
        </w:rPr>
      </w:r>
      <w:r w:rsidR="00F21B33">
        <w:rPr>
          <w:rFonts w:eastAsia="Malgun Gothic"/>
          <w:lang w:val="en-US"/>
        </w:rPr>
        <w:fldChar w:fldCharType="separate"/>
      </w:r>
      <w:r w:rsidR="0064265B">
        <w:t xml:space="preserve">Table </w:t>
      </w:r>
      <w:r w:rsidR="0064265B">
        <w:rPr>
          <w:noProof/>
        </w:rPr>
        <w:t>5</w:t>
      </w:r>
      <w:r w:rsidR="00F21B33">
        <w:rPr>
          <w:rFonts w:eastAsia="Malgun Gothic"/>
          <w:lang w:val="en-US"/>
        </w:rPr>
        <w:fldChar w:fldCharType="end"/>
      </w:r>
      <w:r w:rsidR="00F21B33">
        <w:rPr>
          <w:rFonts w:eastAsia="Malgun Gothic"/>
          <w:lang w:val="en-US"/>
        </w:rPr>
        <w:t>.</w:t>
      </w:r>
    </w:p>
    <w:p w14:paraId="713650F6" w14:textId="77777777" w:rsidR="00370751" w:rsidRDefault="00370751" w:rsidP="00370751">
      <w:pPr>
        <w:rPr>
          <w:rFonts w:eastAsia="Malgun Gothic"/>
          <w:lang w:val="en-US"/>
        </w:rPr>
      </w:pPr>
    </w:p>
    <w:p w14:paraId="1E79C4FD" w14:textId="4DE290FD" w:rsidR="007D436D" w:rsidRDefault="007D436D" w:rsidP="00263C1F">
      <w:pPr>
        <w:pStyle w:val="Caption"/>
        <w:keepNext/>
      </w:pPr>
      <w:bookmarkStart w:id="12" w:name="_Ref210391671"/>
      <w:r>
        <w:t xml:space="preserve">Table </w:t>
      </w:r>
      <w:r w:rsidR="001976DA">
        <w:fldChar w:fldCharType="begin"/>
      </w:r>
      <w:r w:rsidR="001976DA">
        <w:instrText xml:space="preserve"> SEQ Table \* ARABIC </w:instrText>
      </w:r>
      <w:r w:rsidR="001976DA">
        <w:fldChar w:fldCharType="separate"/>
      </w:r>
      <w:r w:rsidR="0064265B">
        <w:rPr>
          <w:noProof/>
        </w:rPr>
        <w:t>5</w:t>
      </w:r>
      <w:r w:rsidR="001976DA">
        <w:fldChar w:fldCharType="end"/>
      </w:r>
      <w:bookmarkEnd w:id="12"/>
      <w:r>
        <w:t xml:space="preserve">: </w:t>
      </w:r>
      <w:r w:rsidRPr="00137DEE">
        <w:t>Common evaluation assumptions for training and evaluation of AI/ML model for CSI-RS overhead reduction.</w:t>
      </w:r>
    </w:p>
    <w:tbl>
      <w:tblPr>
        <w:tblW w:w="9661" w:type="dxa"/>
        <w:tblCellMar>
          <w:left w:w="0" w:type="dxa"/>
          <w:right w:w="0" w:type="dxa"/>
        </w:tblCellMar>
        <w:tblLook w:val="04A0" w:firstRow="1" w:lastRow="0" w:firstColumn="1" w:lastColumn="0" w:noHBand="0" w:noVBand="1"/>
      </w:tblPr>
      <w:tblGrid>
        <w:gridCol w:w="3101"/>
        <w:gridCol w:w="6560"/>
      </w:tblGrid>
      <w:tr w:rsidR="005E76FC" w:rsidRPr="00B12D86" w14:paraId="502A6855" w14:textId="77777777" w:rsidTr="00F22658">
        <w:trPr>
          <w:trHeight w:val="170"/>
        </w:trPr>
        <w:tc>
          <w:tcPr>
            <w:tcW w:w="3101"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709BAF02" w14:textId="77777777" w:rsidR="005E76FC" w:rsidRPr="00B12D86" w:rsidRDefault="005E76FC" w:rsidP="000C6387">
            <w:pPr>
              <w:keepNext/>
              <w:keepLines/>
              <w:overflowPunct/>
              <w:autoSpaceDE/>
              <w:autoSpaceDN/>
              <w:adjustRightInd/>
              <w:spacing w:before="0"/>
              <w:jc w:val="left"/>
              <w:textAlignment w:val="auto"/>
              <w:rPr>
                <w:b/>
                <w:color w:val="FFFFFF" w:themeColor="background1"/>
                <w:sz w:val="18"/>
                <w:lang w:val="en-US"/>
              </w:rPr>
            </w:pPr>
            <w:r w:rsidRPr="00B12D86">
              <w:rPr>
                <w:b/>
                <w:color w:val="FFFFFF" w:themeColor="background1"/>
                <w:sz w:val="18"/>
                <w:lang w:val="en-US"/>
              </w:rPr>
              <w:t>Parameters</w:t>
            </w:r>
          </w:p>
        </w:tc>
        <w:tc>
          <w:tcPr>
            <w:tcW w:w="6560"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1F95C81B" w14:textId="77777777" w:rsidR="005E76FC" w:rsidRPr="00B12D86" w:rsidRDefault="005E76FC" w:rsidP="000C6387">
            <w:pPr>
              <w:keepNext/>
              <w:keepLines/>
              <w:overflowPunct/>
              <w:autoSpaceDE/>
              <w:autoSpaceDN/>
              <w:adjustRightInd/>
              <w:spacing w:before="0"/>
              <w:jc w:val="left"/>
              <w:textAlignment w:val="auto"/>
              <w:rPr>
                <w:b/>
                <w:color w:val="FFFFFF" w:themeColor="background1"/>
                <w:sz w:val="18"/>
                <w:lang w:val="en-US"/>
              </w:rPr>
            </w:pPr>
            <w:r w:rsidRPr="00B12D86">
              <w:rPr>
                <w:b/>
                <w:color w:val="FFFFFF" w:themeColor="background1"/>
                <w:sz w:val="18"/>
                <w:lang w:val="en-US"/>
              </w:rPr>
              <w:t>Value</w:t>
            </w:r>
          </w:p>
        </w:tc>
      </w:tr>
      <w:tr w:rsidR="00272DBF" w:rsidRPr="00242FCB" w14:paraId="58EBDFEB" w14:textId="77777777">
        <w:trPr>
          <w:trHeight w:val="12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CEB6204" w14:textId="77777777" w:rsidR="00272DBF" w:rsidRPr="00966E1B" w:rsidRDefault="00272DBF" w:rsidP="00DD39CF">
            <w:pPr>
              <w:keepNext/>
              <w:keepLines/>
              <w:overflowPunct/>
              <w:autoSpaceDE/>
              <w:autoSpaceDN/>
              <w:adjustRightInd/>
              <w:spacing w:before="0"/>
              <w:textAlignment w:val="auto"/>
              <w:rPr>
                <w:rFonts w:cs="Arial"/>
                <w:sz w:val="18"/>
                <w:lang w:val="en-US"/>
              </w:rPr>
            </w:pPr>
            <w:r w:rsidRPr="00966E1B">
              <w:rPr>
                <w:rFonts w:cs="Arial"/>
                <w:sz w:val="18"/>
                <w:lang w:val="en-US"/>
              </w:rPr>
              <w:t xml:space="preserve">Carrier frequency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D1C1204" w14:textId="4EF13744" w:rsidR="00272DBF" w:rsidRPr="00966E1B" w:rsidRDefault="004F13AC" w:rsidP="00DD39CF">
            <w:pPr>
              <w:keepNext/>
              <w:keepLines/>
              <w:overflowPunct/>
              <w:autoSpaceDE/>
              <w:autoSpaceDN/>
              <w:adjustRightInd/>
              <w:spacing w:before="0"/>
              <w:textAlignment w:val="auto"/>
              <w:rPr>
                <w:rFonts w:cs="Arial"/>
                <w:sz w:val="18"/>
                <w:lang w:val="en-US"/>
              </w:rPr>
            </w:pPr>
            <w:r>
              <w:rPr>
                <w:rFonts w:cs="Arial"/>
                <w:sz w:val="18"/>
                <w:lang w:val="en-US"/>
              </w:rPr>
              <w:t>2</w:t>
            </w:r>
            <w:r w:rsidR="00272DBF" w:rsidRPr="00966E1B">
              <w:rPr>
                <w:rFonts w:cs="Arial"/>
                <w:sz w:val="18"/>
                <w:lang w:val="en-US"/>
              </w:rPr>
              <w:t xml:space="preserve">GHz </w:t>
            </w:r>
          </w:p>
        </w:tc>
      </w:tr>
      <w:tr w:rsidR="00272DBF" w:rsidRPr="00242FCB" w14:paraId="2CA1F6A8" w14:textId="77777777">
        <w:trPr>
          <w:trHeight w:val="149"/>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BFA2A9C" w14:textId="77777777" w:rsidR="00272DBF" w:rsidRPr="00966E1B" w:rsidRDefault="00272DBF" w:rsidP="00DD39CF">
            <w:pPr>
              <w:keepNext/>
              <w:keepLines/>
              <w:overflowPunct/>
              <w:autoSpaceDE/>
              <w:autoSpaceDN/>
              <w:adjustRightInd/>
              <w:spacing w:before="0"/>
              <w:textAlignment w:val="auto"/>
              <w:rPr>
                <w:rFonts w:cs="Arial"/>
                <w:sz w:val="18"/>
                <w:lang w:val="en-US"/>
              </w:rPr>
            </w:pPr>
            <w:r w:rsidRPr="00966E1B">
              <w:rPr>
                <w:rFonts w:cs="Arial"/>
                <w:sz w:val="18"/>
                <w:lang w:val="en-US"/>
              </w:rPr>
              <w:t xml:space="preserve">Duplex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741A69E" w14:textId="77777777" w:rsidR="00272DBF" w:rsidRPr="00966E1B" w:rsidRDefault="00272DBF" w:rsidP="00DD39CF">
            <w:pPr>
              <w:keepNext/>
              <w:keepLines/>
              <w:overflowPunct/>
              <w:autoSpaceDE/>
              <w:autoSpaceDN/>
              <w:adjustRightInd/>
              <w:spacing w:before="0"/>
              <w:textAlignment w:val="auto"/>
              <w:rPr>
                <w:rFonts w:cs="Arial"/>
                <w:sz w:val="18"/>
                <w:lang w:val="en-US"/>
              </w:rPr>
            </w:pPr>
            <w:r w:rsidRPr="00966E1B">
              <w:rPr>
                <w:rFonts w:cs="Arial"/>
                <w:sz w:val="18"/>
                <w:lang w:val="en-US"/>
              </w:rPr>
              <w:t>FDD</w:t>
            </w:r>
          </w:p>
        </w:tc>
      </w:tr>
      <w:tr w:rsidR="00272DBF" w:rsidRPr="00242FCB" w14:paraId="6E6F321D" w14:textId="77777777">
        <w:trPr>
          <w:trHeight w:val="12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C805D3A" w14:textId="77777777" w:rsidR="00272DBF" w:rsidRPr="00966E1B" w:rsidRDefault="00272DBF" w:rsidP="00DD39CF">
            <w:pPr>
              <w:keepNext/>
              <w:keepLines/>
              <w:overflowPunct/>
              <w:autoSpaceDE/>
              <w:autoSpaceDN/>
              <w:adjustRightInd/>
              <w:spacing w:before="0"/>
              <w:textAlignment w:val="auto"/>
              <w:rPr>
                <w:rFonts w:cs="Arial"/>
                <w:sz w:val="18"/>
                <w:lang w:val="en-US"/>
              </w:rPr>
            </w:pPr>
            <w:r>
              <w:rPr>
                <w:rFonts w:cs="Arial"/>
                <w:sz w:val="18"/>
                <w:lang w:val="en-US"/>
              </w:rPr>
              <w:t>Allocation</w:t>
            </w:r>
            <w:r w:rsidRPr="00966E1B">
              <w:rPr>
                <w:rFonts w:cs="Arial"/>
                <w:sz w:val="18"/>
                <w:lang w:val="en-US"/>
              </w:rPr>
              <w:t xml:space="preserve"> Bandwidth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3855DE0" w14:textId="131D7FC5" w:rsidR="00272DBF" w:rsidRPr="00966E1B" w:rsidRDefault="009A74E7" w:rsidP="00DD39CF">
            <w:pPr>
              <w:keepNext/>
              <w:keepLines/>
              <w:overflowPunct/>
              <w:autoSpaceDE/>
              <w:autoSpaceDN/>
              <w:adjustRightInd/>
              <w:spacing w:before="0"/>
              <w:textAlignment w:val="auto"/>
              <w:rPr>
                <w:rFonts w:cs="Arial"/>
                <w:sz w:val="18"/>
                <w:lang w:val="en-US"/>
              </w:rPr>
            </w:pPr>
            <w:r>
              <w:rPr>
                <w:rFonts w:cs="Arial"/>
                <w:sz w:val="18"/>
                <w:lang w:val="en-US"/>
              </w:rPr>
              <w:t>10</w:t>
            </w:r>
            <w:r w:rsidR="00272DBF" w:rsidRPr="00966E1B">
              <w:rPr>
                <w:rFonts w:cs="Arial"/>
                <w:sz w:val="18"/>
                <w:lang w:val="en-US"/>
              </w:rPr>
              <w:t xml:space="preserve"> MHz </w:t>
            </w:r>
          </w:p>
        </w:tc>
      </w:tr>
      <w:tr w:rsidR="00272DBF" w:rsidRPr="00242FCB" w14:paraId="202632BE" w14:textId="77777777">
        <w:trPr>
          <w:trHeight w:val="3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AE27746" w14:textId="77777777" w:rsidR="00272DBF" w:rsidRPr="00966E1B" w:rsidRDefault="00272DBF" w:rsidP="00DD39CF">
            <w:pPr>
              <w:keepNext/>
              <w:keepLines/>
              <w:overflowPunct/>
              <w:autoSpaceDE/>
              <w:autoSpaceDN/>
              <w:adjustRightInd/>
              <w:spacing w:before="0"/>
              <w:textAlignment w:val="auto"/>
              <w:rPr>
                <w:rFonts w:cs="Arial"/>
                <w:sz w:val="18"/>
                <w:lang w:val="en-US"/>
              </w:rPr>
            </w:pPr>
            <w:r w:rsidRPr="00966E1B">
              <w:rPr>
                <w:rFonts w:cs="Arial"/>
                <w:sz w:val="18"/>
                <w:lang w:val="en-US"/>
              </w:rPr>
              <w:t xml:space="preserve">Subcarrier spacing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D069245" w14:textId="0CC4C3E1" w:rsidR="00272DBF" w:rsidRPr="00966E1B" w:rsidRDefault="006714E7" w:rsidP="00DD39CF">
            <w:pPr>
              <w:keepNext/>
              <w:keepLines/>
              <w:overflowPunct/>
              <w:autoSpaceDE/>
              <w:autoSpaceDN/>
              <w:adjustRightInd/>
              <w:spacing w:before="0"/>
              <w:textAlignment w:val="auto"/>
              <w:rPr>
                <w:rFonts w:cs="Arial"/>
                <w:sz w:val="18"/>
                <w:lang w:val="en-US"/>
              </w:rPr>
            </w:pPr>
            <w:r>
              <w:rPr>
                <w:rFonts w:cs="Arial"/>
                <w:sz w:val="18"/>
                <w:lang w:val="en-US"/>
              </w:rPr>
              <w:t>15</w:t>
            </w:r>
            <w:r w:rsidR="00272DBF" w:rsidRPr="00966E1B">
              <w:rPr>
                <w:rFonts w:cs="Arial"/>
                <w:sz w:val="18"/>
                <w:lang w:val="en-US"/>
              </w:rPr>
              <w:t xml:space="preserve"> kHz</w:t>
            </w:r>
          </w:p>
        </w:tc>
      </w:tr>
      <w:tr w:rsidR="00272DBF" w:rsidRPr="00F21B33" w14:paraId="5AAB7C07" w14:textId="77777777">
        <w:trPr>
          <w:trHeight w:val="221"/>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475560C" w14:textId="77777777" w:rsidR="00272DBF" w:rsidRPr="00242FCB" w:rsidRDefault="00272DBF" w:rsidP="00DD39CF">
            <w:pPr>
              <w:keepNext/>
              <w:keepLines/>
              <w:overflowPunct/>
              <w:autoSpaceDE/>
              <w:autoSpaceDN/>
              <w:adjustRightInd/>
              <w:spacing w:before="0"/>
              <w:textAlignment w:val="auto"/>
              <w:rPr>
                <w:rFonts w:cs="Arial"/>
                <w:sz w:val="18"/>
                <w:highlight w:val="green"/>
                <w:lang w:val="en-US"/>
              </w:rPr>
            </w:pPr>
            <w:r w:rsidRPr="00966E1B">
              <w:rPr>
                <w:rFonts w:cs="Arial"/>
                <w:sz w:val="18"/>
                <w:lang w:val="en-US"/>
              </w:rPr>
              <w:t xml:space="preserve">BS antenna configuration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472FEF2" w14:textId="6F08AB18" w:rsidR="00272DBF" w:rsidRPr="00F557D5" w:rsidRDefault="00AC6CCB" w:rsidP="00DD39CF">
            <w:pPr>
              <w:keepNext/>
              <w:keepLines/>
              <w:overflowPunct/>
              <w:autoSpaceDE/>
              <w:autoSpaceDN/>
              <w:adjustRightInd/>
              <w:spacing w:before="0"/>
              <w:textAlignment w:val="auto"/>
              <w:rPr>
                <w:rFonts w:cs="Arial"/>
                <w:sz w:val="18"/>
                <w:lang w:val="sv-SE"/>
              </w:rPr>
            </w:pPr>
            <w:r w:rsidRPr="00F557D5">
              <w:rPr>
                <w:rFonts w:cs="Arial"/>
                <w:sz w:val="18"/>
                <w:lang w:val="sv-SE"/>
              </w:rPr>
              <w:t>256</w:t>
            </w:r>
            <w:r w:rsidR="00272DBF" w:rsidRPr="00F557D5">
              <w:rPr>
                <w:rFonts w:cs="Arial"/>
                <w:sz w:val="18"/>
                <w:lang w:val="sv-SE"/>
              </w:rPr>
              <w:t xml:space="preserve"> ports: (M, N, P, Mg, Ng, Mp, Np) = (</w:t>
            </w:r>
            <w:r w:rsidR="005E427E">
              <w:rPr>
                <w:rFonts w:cs="Arial"/>
                <w:sz w:val="18"/>
                <w:lang w:val="sv-SE"/>
              </w:rPr>
              <w:t>32</w:t>
            </w:r>
            <w:r w:rsidR="00272DBF" w:rsidRPr="00F557D5">
              <w:rPr>
                <w:rFonts w:cs="Arial"/>
                <w:sz w:val="18"/>
                <w:lang w:val="sv-SE"/>
              </w:rPr>
              <w:t>,</w:t>
            </w:r>
            <w:r w:rsidR="005E427E">
              <w:rPr>
                <w:rFonts w:cs="Arial"/>
                <w:sz w:val="18"/>
                <w:lang w:val="sv-SE"/>
              </w:rPr>
              <w:t>16</w:t>
            </w:r>
            <w:r w:rsidR="00272DBF" w:rsidRPr="00F557D5">
              <w:rPr>
                <w:rFonts w:cs="Arial"/>
                <w:sz w:val="18"/>
                <w:lang w:val="sv-SE"/>
              </w:rPr>
              <w:t>,2,1,1,</w:t>
            </w:r>
            <w:r w:rsidR="00D936EB">
              <w:rPr>
                <w:rFonts w:cs="Arial"/>
                <w:sz w:val="18"/>
                <w:lang w:val="sv-SE"/>
              </w:rPr>
              <w:t>8</w:t>
            </w:r>
            <w:r w:rsidR="00272DBF" w:rsidRPr="00F557D5">
              <w:rPr>
                <w:rFonts w:cs="Arial"/>
                <w:sz w:val="18"/>
                <w:lang w:val="sv-SE"/>
              </w:rPr>
              <w:t>,</w:t>
            </w:r>
            <w:r w:rsidR="00D936EB">
              <w:rPr>
                <w:rFonts w:cs="Arial"/>
                <w:sz w:val="18"/>
                <w:lang w:val="sv-SE"/>
              </w:rPr>
              <w:t>16</w:t>
            </w:r>
            <w:r w:rsidR="00272DBF" w:rsidRPr="00F557D5">
              <w:rPr>
                <w:rFonts w:cs="Arial"/>
                <w:sz w:val="18"/>
                <w:lang w:val="sv-SE"/>
              </w:rPr>
              <w:t>), (dH,dV) = (0.5, 0.</w:t>
            </w:r>
            <w:r w:rsidR="00B21570" w:rsidRPr="00F557D5">
              <w:rPr>
                <w:rFonts w:cs="Arial"/>
                <w:sz w:val="18"/>
                <w:lang w:val="sv-SE"/>
              </w:rPr>
              <w:t>5</w:t>
            </w:r>
            <w:r w:rsidR="00272DBF" w:rsidRPr="00F557D5">
              <w:rPr>
                <w:rFonts w:cs="Arial"/>
                <w:sz w:val="18"/>
                <w:lang w:val="sv-SE"/>
              </w:rPr>
              <w:t>)</w:t>
            </w:r>
            <w:r w:rsidR="00272DBF" w:rsidRPr="00F557D5">
              <w:rPr>
                <w:rFonts w:cs="Arial"/>
                <w:sz w:val="18"/>
                <w:lang w:val="fr-FR"/>
              </w:rPr>
              <w:t>λ</w:t>
            </w:r>
          </w:p>
        </w:tc>
      </w:tr>
      <w:tr w:rsidR="00272DBF" w:rsidRPr="00F21B33" w14:paraId="721D7823" w14:textId="77777777">
        <w:trPr>
          <w:trHeight w:val="237"/>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FC20AE1" w14:textId="77777777" w:rsidR="00272DBF" w:rsidRPr="00966E1B" w:rsidRDefault="00272DBF" w:rsidP="00DD39CF">
            <w:pPr>
              <w:keepNext/>
              <w:keepLines/>
              <w:overflowPunct/>
              <w:autoSpaceDE/>
              <w:autoSpaceDN/>
              <w:adjustRightInd/>
              <w:spacing w:before="0"/>
              <w:textAlignment w:val="auto"/>
              <w:rPr>
                <w:rFonts w:cs="Arial"/>
                <w:sz w:val="18"/>
                <w:lang w:val="en-US"/>
              </w:rPr>
            </w:pPr>
            <w:r w:rsidRPr="00966E1B">
              <w:rPr>
                <w:rFonts w:cs="Arial"/>
                <w:sz w:val="18"/>
                <w:lang w:val="en-US"/>
              </w:rPr>
              <w:t>UE antenna configuration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22860FC" w14:textId="0EC983F8" w:rsidR="00272DBF" w:rsidRPr="005645FC" w:rsidRDefault="00AC6CCB" w:rsidP="00DD39CF">
            <w:pPr>
              <w:keepNext/>
              <w:keepLines/>
              <w:overflowPunct/>
              <w:autoSpaceDE/>
              <w:autoSpaceDN/>
              <w:adjustRightInd/>
              <w:spacing w:before="0"/>
              <w:textAlignment w:val="auto"/>
              <w:rPr>
                <w:rFonts w:cs="Arial"/>
                <w:sz w:val="18"/>
                <w:szCs w:val="18"/>
                <w:lang w:val="sv-SE"/>
              </w:rPr>
            </w:pPr>
            <w:r w:rsidRPr="005645FC">
              <w:rPr>
                <w:rFonts w:cs="Arial"/>
                <w:sz w:val="18"/>
                <w:szCs w:val="18"/>
                <w:lang w:val="sv-SE"/>
              </w:rPr>
              <w:t>2</w:t>
            </w:r>
            <w:r w:rsidR="00272DBF" w:rsidRPr="005645FC">
              <w:rPr>
                <w:rFonts w:cs="Arial"/>
                <w:sz w:val="18"/>
                <w:szCs w:val="18"/>
                <w:lang w:val="sv-SE"/>
              </w:rPr>
              <w:t xml:space="preserve"> port</w:t>
            </w:r>
            <w:r w:rsidR="000B4218" w:rsidRPr="005645FC">
              <w:rPr>
                <w:rFonts w:cs="Arial"/>
                <w:sz w:val="18"/>
                <w:szCs w:val="18"/>
                <w:lang w:val="sv-SE"/>
              </w:rPr>
              <w:t>s</w:t>
            </w:r>
            <w:r w:rsidR="00272DBF" w:rsidRPr="005645FC">
              <w:rPr>
                <w:rFonts w:cs="Arial"/>
                <w:sz w:val="18"/>
                <w:szCs w:val="18"/>
                <w:lang w:val="sv-SE"/>
              </w:rPr>
              <w:t>: (M, N, P, Mg, Ng, Mp, Np) = (1,1,</w:t>
            </w:r>
            <w:r w:rsidRPr="005645FC">
              <w:rPr>
                <w:rFonts w:cs="Arial"/>
                <w:sz w:val="18"/>
                <w:szCs w:val="18"/>
                <w:lang w:val="sv-SE"/>
              </w:rPr>
              <w:t>2</w:t>
            </w:r>
            <w:r w:rsidR="00272DBF" w:rsidRPr="005645FC">
              <w:rPr>
                <w:rFonts w:cs="Arial"/>
                <w:sz w:val="18"/>
                <w:szCs w:val="18"/>
                <w:lang w:val="sv-SE"/>
              </w:rPr>
              <w:t>,1,1,1,1)</w:t>
            </w:r>
          </w:p>
        </w:tc>
      </w:tr>
      <w:tr w:rsidR="00272DBF" w:rsidRPr="00242FCB" w14:paraId="3071186B" w14:textId="77777777">
        <w:trPr>
          <w:trHeight w:val="210"/>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F96D9B0" w14:textId="77777777" w:rsidR="00272DBF" w:rsidRPr="00242FCB" w:rsidRDefault="00272DBF" w:rsidP="00DD39CF">
            <w:pPr>
              <w:keepNext/>
              <w:keepLines/>
              <w:overflowPunct/>
              <w:autoSpaceDE/>
              <w:autoSpaceDN/>
              <w:adjustRightInd/>
              <w:spacing w:before="0"/>
              <w:textAlignment w:val="auto"/>
              <w:rPr>
                <w:rFonts w:cs="Arial"/>
                <w:sz w:val="18"/>
                <w:highlight w:val="green"/>
                <w:lang w:val="en-US"/>
              </w:rPr>
            </w:pPr>
            <w:r w:rsidRPr="00167E3A">
              <w:rPr>
                <w:rFonts w:cs="Arial"/>
                <w:sz w:val="18"/>
                <w:lang w:val="en-US"/>
              </w:rPr>
              <w:t xml:space="preserve">MIMO </w:t>
            </w:r>
            <w:r>
              <w:rPr>
                <w:rFonts w:cs="Arial"/>
                <w:sz w:val="18"/>
                <w:lang w:val="en-US"/>
              </w:rPr>
              <w:t>rank</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092A2243" w14:textId="070F63AB" w:rsidR="00272DBF" w:rsidRPr="00242FCB" w:rsidRDefault="006712B2" w:rsidP="00DD39CF">
            <w:pPr>
              <w:keepNext/>
              <w:keepLines/>
              <w:overflowPunct/>
              <w:autoSpaceDE/>
              <w:autoSpaceDN/>
              <w:adjustRightInd/>
              <w:spacing w:before="0"/>
              <w:textAlignment w:val="auto"/>
              <w:rPr>
                <w:rFonts w:cs="Arial"/>
                <w:sz w:val="18"/>
                <w:highlight w:val="green"/>
                <w:lang w:val="en-US"/>
              </w:rPr>
            </w:pPr>
            <w:r>
              <w:rPr>
                <w:rFonts w:cs="Arial"/>
                <w:sz w:val="18"/>
                <w:lang w:val="en-US"/>
              </w:rPr>
              <w:t xml:space="preserve">1 or </w:t>
            </w:r>
            <w:r w:rsidR="00DE5518">
              <w:rPr>
                <w:rFonts w:cs="Arial"/>
                <w:sz w:val="18"/>
                <w:lang w:val="en-US"/>
              </w:rPr>
              <w:t>2</w:t>
            </w:r>
            <w:r w:rsidR="00EF72D4">
              <w:rPr>
                <w:rFonts w:cs="Arial"/>
                <w:sz w:val="18"/>
                <w:lang w:val="en-US"/>
              </w:rPr>
              <w:t xml:space="preserve"> depending on rank adaptation</w:t>
            </w:r>
          </w:p>
        </w:tc>
      </w:tr>
      <w:tr w:rsidR="00272DBF" w:rsidRPr="00242FCB" w14:paraId="2AA37C61" w14:textId="77777777">
        <w:trPr>
          <w:trHeight w:val="24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DC27D8F" w14:textId="77777777" w:rsidR="00272DBF" w:rsidRPr="00966E1B" w:rsidRDefault="00272DBF" w:rsidP="00DD39CF">
            <w:pPr>
              <w:keepNext/>
              <w:keepLines/>
              <w:overflowPunct/>
              <w:autoSpaceDE/>
              <w:autoSpaceDN/>
              <w:adjustRightInd/>
              <w:spacing w:before="0"/>
              <w:textAlignment w:val="auto"/>
              <w:rPr>
                <w:rFonts w:cs="Arial"/>
                <w:sz w:val="18"/>
                <w:lang w:val="en-US"/>
              </w:rPr>
            </w:pPr>
            <w:r w:rsidRPr="00966E1B">
              <w:rPr>
                <w:rFonts w:cs="Arial"/>
                <w:sz w:val="18"/>
                <w:lang w:val="en-US"/>
              </w:rPr>
              <w:t>UE number for MU-MIMO</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2957DC19" w14:textId="77777777" w:rsidR="00272DBF" w:rsidRPr="00966E1B" w:rsidRDefault="00272DBF" w:rsidP="00DD39CF">
            <w:pPr>
              <w:keepNext/>
              <w:keepLines/>
              <w:overflowPunct/>
              <w:autoSpaceDE/>
              <w:autoSpaceDN/>
              <w:adjustRightInd/>
              <w:spacing w:before="0"/>
              <w:textAlignment w:val="auto"/>
              <w:rPr>
                <w:rFonts w:cs="Arial"/>
                <w:sz w:val="18"/>
                <w:lang w:val="en-US"/>
              </w:rPr>
            </w:pPr>
            <w:r w:rsidRPr="00966E1B">
              <w:rPr>
                <w:rFonts w:cs="Arial"/>
                <w:sz w:val="18"/>
                <w:lang w:val="en-US"/>
              </w:rPr>
              <w:t>1</w:t>
            </w:r>
          </w:p>
        </w:tc>
      </w:tr>
      <w:tr w:rsidR="00272DBF" w:rsidRPr="00242FCB" w14:paraId="11BF7D19" w14:textId="77777777">
        <w:trPr>
          <w:trHeight w:val="233"/>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CE77226" w14:textId="6497FF3E" w:rsidR="00272DBF" w:rsidRPr="00966E1B" w:rsidRDefault="004A2FD2" w:rsidP="00DD39CF">
            <w:pPr>
              <w:keepNext/>
              <w:keepLines/>
              <w:overflowPunct/>
              <w:autoSpaceDE/>
              <w:autoSpaceDN/>
              <w:adjustRightInd/>
              <w:spacing w:before="0"/>
              <w:textAlignment w:val="auto"/>
              <w:rPr>
                <w:rFonts w:cs="Arial"/>
                <w:sz w:val="18"/>
                <w:lang w:val="en-US"/>
              </w:rPr>
            </w:pPr>
            <w:r>
              <w:rPr>
                <w:rFonts w:cs="Arial"/>
                <w:sz w:val="18"/>
                <w:lang w:val="en-US"/>
              </w:rPr>
              <w:t>Masking pattern</w:t>
            </w:r>
            <w:r w:rsidR="00272DBF" w:rsidRPr="00966E1B">
              <w:rPr>
                <w:rFonts w:cs="Arial"/>
                <w:sz w:val="18"/>
                <w:lang w:val="en-US"/>
              </w:rPr>
              <w:t xml:space="preserve">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612FEA3" w14:textId="57461CCF" w:rsidR="00272DBF" w:rsidRPr="00966E1B" w:rsidRDefault="002D3EF8" w:rsidP="00DD39CF">
            <w:pPr>
              <w:keepNext/>
              <w:keepLines/>
              <w:overflowPunct/>
              <w:autoSpaceDE/>
              <w:autoSpaceDN/>
              <w:adjustRightInd/>
              <w:spacing w:before="0"/>
              <w:textAlignment w:val="auto"/>
              <w:rPr>
                <w:rFonts w:cs="Arial"/>
                <w:sz w:val="18"/>
                <w:lang w:val="en-US"/>
              </w:rPr>
            </w:pPr>
            <w:r>
              <w:rPr>
                <w:rFonts w:cs="Arial"/>
                <w:sz w:val="18"/>
                <w:lang w:val="en-US"/>
              </w:rPr>
              <w:t xml:space="preserve">CSI-RS transmission in </w:t>
            </w:r>
            <w:r w:rsidR="00C74492">
              <w:rPr>
                <w:rFonts w:cs="Arial"/>
                <w:sz w:val="18"/>
                <w:lang w:val="en-US"/>
              </w:rPr>
              <w:t>half of the port</w:t>
            </w:r>
            <w:r>
              <w:rPr>
                <w:rFonts w:cs="Arial"/>
                <w:sz w:val="18"/>
                <w:lang w:val="en-US"/>
              </w:rPr>
              <w:t>s</w:t>
            </w:r>
            <w:r w:rsidR="00C74492">
              <w:rPr>
                <w:rFonts w:cs="Arial"/>
                <w:sz w:val="18"/>
                <w:lang w:val="en-US"/>
              </w:rPr>
              <w:t xml:space="preserve"> as i</w:t>
            </w:r>
            <w:r w:rsidR="004A2FD2">
              <w:rPr>
                <w:rFonts w:cs="Arial"/>
                <w:sz w:val="18"/>
                <w:lang w:val="en-US"/>
              </w:rPr>
              <w:t xml:space="preserve">llustrated </w:t>
            </w:r>
            <w:r w:rsidR="001307AF">
              <w:rPr>
                <w:rFonts w:cs="Arial"/>
                <w:sz w:val="18"/>
                <w:lang w:val="en-US"/>
              </w:rPr>
              <w:t>i</w:t>
            </w:r>
            <w:r w:rsidR="004A2FD2">
              <w:rPr>
                <w:rFonts w:cs="Arial"/>
                <w:sz w:val="18"/>
                <w:lang w:val="en-US"/>
              </w:rPr>
              <w:t>n Figure 3</w:t>
            </w:r>
          </w:p>
        </w:tc>
      </w:tr>
      <w:tr w:rsidR="00272DBF" w:rsidRPr="00242FCB" w14:paraId="27B907C4"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A2EDF4D" w14:textId="5C296D1E" w:rsidR="00272DBF" w:rsidRPr="00966E1B" w:rsidRDefault="00C92286" w:rsidP="00DD39CF">
            <w:pPr>
              <w:keepNext/>
              <w:keepLines/>
              <w:overflowPunct/>
              <w:autoSpaceDE/>
              <w:autoSpaceDN/>
              <w:adjustRightInd/>
              <w:spacing w:before="0"/>
              <w:textAlignment w:val="auto"/>
              <w:rPr>
                <w:rFonts w:cs="Arial"/>
                <w:sz w:val="18"/>
                <w:lang w:val="en-US"/>
              </w:rPr>
            </w:pPr>
            <w:r>
              <w:rPr>
                <w:rFonts w:cs="Arial"/>
                <w:sz w:val="18"/>
                <w:lang w:val="en-US"/>
              </w:rPr>
              <w:t>Feedback</w:t>
            </w:r>
            <w:r w:rsidR="00272DBF" w:rsidRPr="00966E1B">
              <w:rPr>
                <w:rFonts w:cs="Arial"/>
                <w:sz w:val="18"/>
                <w:lang w:val="en-US"/>
              </w:rPr>
              <w:t xml:space="preserve"> type</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2463E79C" w14:textId="40C58534" w:rsidR="00272DBF" w:rsidRPr="00966E1B" w:rsidRDefault="00272DBF" w:rsidP="00DD39CF">
            <w:r w:rsidRPr="00966E1B">
              <w:rPr>
                <w:rFonts w:cs="Arial"/>
                <w:sz w:val="18"/>
                <w:szCs w:val="18"/>
                <w:lang w:val="en-US"/>
              </w:rPr>
              <w:t>Type I Rel-1</w:t>
            </w:r>
            <w:r w:rsidR="0056511A">
              <w:rPr>
                <w:rFonts w:cs="Arial"/>
                <w:sz w:val="18"/>
                <w:szCs w:val="18"/>
                <w:lang w:val="en-US"/>
              </w:rPr>
              <w:t>9</w:t>
            </w:r>
          </w:p>
        </w:tc>
      </w:tr>
      <w:tr w:rsidR="00272DBF" w:rsidRPr="00242FCB" w14:paraId="05CCC114"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947C8C8" w14:textId="77777777" w:rsidR="00272DBF" w:rsidRDefault="00272DBF" w:rsidP="00DD39CF">
            <w:pPr>
              <w:keepNext/>
              <w:keepLines/>
              <w:overflowPunct/>
              <w:autoSpaceDE/>
              <w:autoSpaceDN/>
              <w:adjustRightInd/>
              <w:spacing w:before="0"/>
              <w:textAlignment w:val="auto"/>
              <w:rPr>
                <w:rFonts w:cs="Arial"/>
                <w:sz w:val="18"/>
                <w:lang w:val="en-US"/>
              </w:rPr>
            </w:pPr>
            <w:r>
              <w:rPr>
                <w:rFonts w:cs="Arial"/>
                <w:sz w:val="18"/>
                <w:lang w:val="en-US"/>
              </w:rPr>
              <w:t>Channel estimation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1EE80B8" w14:textId="29DBE1BF" w:rsidR="00272DBF" w:rsidRDefault="00C92286" w:rsidP="00DD39CF">
            <w:pPr>
              <w:rPr>
                <w:rFonts w:cs="Arial"/>
                <w:sz w:val="18"/>
                <w:szCs w:val="18"/>
                <w:lang w:val="en-US"/>
              </w:rPr>
            </w:pPr>
            <w:r>
              <w:rPr>
                <w:rFonts w:cs="Arial"/>
                <w:sz w:val="18"/>
                <w:szCs w:val="18"/>
                <w:lang w:val="en-US"/>
              </w:rPr>
              <w:t>Ideal</w:t>
            </w:r>
            <w:r w:rsidR="00272DBF">
              <w:rPr>
                <w:rFonts w:cs="Arial"/>
                <w:sz w:val="18"/>
                <w:szCs w:val="18"/>
                <w:lang w:val="en-US"/>
              </w:rPr>
              <w:t xml:space="preserve"> channel estimation</w:t>
            </w:r>
            <w:r w:rsidR="000547AA">
              <w:rPr>
                <w:rFonts w:cs="Arial"/>
                <w:sz w:val="18"/>
                <w:szCs w:val="18"/>
                <w:lang w:val="en-US"/>
              </w:rPr>
              <w:t xml:space="preserve"> </w:t>
            </w:r>
            <w:r w:rsidR="00703E62">
              <w:rPr>
                <w:rFonts w:cs="Arial"/>
                <w:sz w:val="18"/>
                <w:szCs w:val="18"/>
                <w:lang w:val="en-US"/>
              </w:rPr>
              <w:t>at the UE receiver</w:t>
            </w:r>
          </w:p>
        </w:tc>
      </w:tr>
      <w:tr w:rsidR="00272DBF" w:rsidRPr="00242FCB" w14:paraId="54D53D02"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B17D284" w14:textId="77777777" w:rsidR="00272DBF" w:rsidRDefault="00272DBF" w:rsidP="00DD39CF">
            <w:pPr>
              <w:keepNext/>
              <w:keepLines/>
              <w:overflowPunct/>
              <w:autoSpaceDE/>
              <w:autoSpaceDN/>
              <w:adjustRightInd/>
              <w:spacing w:before="0"/>
              <w:textAlignment w:val="auto"/>
              <w:rPr>
                <w:rFonts w:cs="Arial"/>
                <w:sz w:val="18"/>
                <w:lang w:val="en-US"/>
              </w:rPr>
            </w:pPr>
            <w:r>
              <w:rPr>
                <w:rFonts w:cs="Arial"/>
                <w:sz w:val="18"/>
                <w:lang w:val="en-US"/>
              </w:rPr>
              <w:t>EVM</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BF3D8E8" w14:textId="77777777" w:rsidR="00272DBF" w:rsidRDefault="00272DBF" w:rsidP="00DD39CF">
            <w:pPr>
              <w:rPr>
                <w:rFonts w:cs="Arial"/>
                <w:sz w:val="18"/>
                <w:szCs w:val="18"/>
                <w:lang w:val="en-US"/>
              </w:rPr>
            </w:pPr>
            <w:r>
              <w:rPr>
                <w:rFonts w:cs="Arial"/>
                <w:sz w:val="18"/>
                <w:szCs w:val="18"/>
                <w:lang w:val="en-US"/>
              </w:rPr>
              <w:t>No radio impairments</w:t>
            </w:r>
          </w:p>
        </w:tc>
      </w:tr>
      <w:tr w:rsidR="00DD39CF" w:rsidRPr="00242FCB" w14:paraId="522642FE"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4B7E558" w14:textId="5DE81563" w:rsidR="00DD39CF" w:rsidRDefault="00DD39CF" w:rsidP="00DD39CF">
            <w:pPr>
              <w:keepNext/>
              <w:keepLines/>
              <w:overflowPunct/>
              <w:autoSpaceDE/>
              <w:autoSpaceDN/>
              <w:adjustRightInd/>
              <w:spacing w:before="0"/>
              <w:textAlignment w:val="auto"/>
              <w:rPr>
                <w:rFonts w:cs="Arial"/>
                <w:sz w:val="18"/>
                <w:lang w:val="en-US"/>
              </w:rPr>
            </w:pPr>
            <w:r>
              <w:rPr>
                <w:rFonts w:cs="Arial"/>
                <w:sz w:val="18"/>
                <w:lang w:val="en-US"/>
              </w:rPr>
              <w:t>UE speed</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0DE62BAD" w14:textId="13AD3D19" w:rsidR="00DD39CF" w:rsidRDefault="00DD39CF" w:rsidP="00DD39CF">
            <w:pPr>
              <w:rPr>
                <w:rFonts w:cs="Arial"/>
                <w:sz w:val="18"/>
                <w:szCs w:val="18"/>
                <w:lang w:val="en-US"/>
              </w:rPr>
            </w:pPr>
            <w:r>
              <w:rPr>
                <w:rFonts w:cs="Arial"/>
                <w:sz w:val="18"/>
                <w:szCs w:val="18"/>
                <w:lang w:val="en-US"/>
              </w:rPr>
              <w:t>3 km/h</w:t>
            </w:r>
          </w:p>
        </w:tc>
      </w:tr>
      <w:tr w:rsidR="00DD39CF" w:rsidRPr="00242FCB" w14:paraId="28584890"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241CA22B" w14:textId="431054CD" w:rsidR="00DD39CF" w:rsidRDefault="00DD39CF" w:rsidP="00DD39CF">
            <w:pPr>
              <w:keepNext/>
              <w:keepLines/>
              <w:overflowPunct/>
              <w:autoSpaceDE/>
              <w:autoSpaceDN/>
              <w:adjustRightInd/>
              <w:spacing w:before="0"/>
              <w:textAlignment w:val="auto"/>
              <w:rPr>
                <w:rFonts w:cs="Arial"/>
                <w:sz w:val="18"/>
                <w:lang w:val="en-US"/>
              </w:rPr>
            </w:pPr>
            <w:r>
              <w:rPr>
                <w:rFonts w:cs="Arial"/>
                <w:sz w:val="18"/>
                <w:lang w:val="en-US"/>
              </w:rPr>
              <w:t>Channel model</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986181F" w14:textId="241AE3BE" w:rsidR="00DD39CF" w:rsidRDefault="00DD39CF" w:rsidP="00DD39CF">
            <w:pPr>
              <w:rPr>
                <w:rFonts w:cs="Arial"/>
                <w:sz w:val="18"/>
                <w:szCs w:val="18"/>
                <w:lang w:val="en-US"/>
              </w:rPr>
            </w:pPr>
            <w:r>
              <w:rPr>
                <w:rFonts w:cs="Arial"/>
                <w:sz w:val="18"/>
                <w:szCs w:val="18"/>
                <w:lang w:val="en-US"/>
              </w:rPr>
              <w:t>Urban Macro</w:t>
            </w:r>
          </w:p>
        </w:tc>
      </w:tr>
    </w:tbl>
    <w:p w14:paraId="728D3D2B" w14:textId="77777777" w:rsidR="000B4218" w:rsidRDefault="000B4218" w:rsidP="000B4218">
      <w:pPr>
        <w:rPr>
          <w:rFonts w:eastAsia="Malgun Gothic"/>
        </w:rPr>
      </w:pPr>
    </w:p>
    <w:p w14:paraId="57E20BBF" w14:textId="03549312" w:rsidR="000B4218" w:rsidRDefault="007A2F6B" w:rsidP="000B4218">
      <w:pPr>
        <w:rPr>
          <w:rFonts w:eastAsia="Malgun Gothic"/>
          <w:lang w:val="en-US"/>
        </w:rPr>
      </w:pPr>
      <w:r>
        <w:rPr>
          <w:rFonts w:eastAsia="Malgun Gothic"/>
          <w:lang w:val="en-US"/>
        </w:rPr>
        <w:fldChar w:fldCharType="begin"/>
      </w:r>
      <w:r>
        <w:rPr>
          <w:rFonts w:eastAsia="Malgun Gothic"/>
          <w:lang w:val="en-US"/>
        </w:rPr>
        <w:instrText xml:space="preserve"> REF _Ref210377550 </w:instrText>
      </w:r>
      <w:r>
        <w:rPr>
          <w:rFonts w:eastAsia="Malgun Gothic"/>
          <w:lang w:val="en-US"/>
        </w:rPr>
        <w:fldChar w:fldCharType="separate"/>
      </w:r>
      <w:r w:rsidR="0064265B">
        <w:t xml:space="preserve">Figure </w:t>
      </w:r>
      <w:r w:rsidR="0064265B">
        <w:rPr>
          <w:noProof/>
        </w:rPr>
        <w:t>5</w:t>
      </w:r>
      <w:r>
        <w:rPr>
          <w:rFonts w:eastAsia="Malgun Gothic"/>
          <w:lang w:val="en-US"/>
        </w:rPr>
        <w:fldChar w:fldCharType="end"/>
      </w:r>
      <w:r>
        <w:rPr>
          <w:rFonts w:eastAsia="Malgun Gothic"/>
          <w:lang w:val="en-US"/>
        </w:rPr>
        <w:t xml:space="preserve">, </w:t>
      </w:r>
      <w:r>
        <w:rPr>
          <w:rFonts w:eastAsia="Malgun Gothic"/>
          <w:lang w:val="en-US"/>
        </w:rPr>
        <w:fldChar w:fldCharType="begin"/>
      </w:r>
      <w:r>
        <w:rPr>
          <w:rFonts w:eastAsia="Malgun Gothic"/>
          <w:lang w:val="en-US"/>
        </w:rPr>
        <w:instrText xml:space="preserve"> REF _Ref210377590 </w:instrText>
      </w:r>
      <w:r>
        <w:rPr>
          <w:rFonts w:eastAsia="Malgun Gothic"/>
          <w:lang w:val="en-US"/>
        </w:rPr>
        <w:fldChar w:fldCharType="separate"/>
      </w:r>
      <w:r w:rsidR="0064265B">
        <w:t xml:space="preserve">Figure </w:t>
      </w:r>
      <w:r w:rsidR="0064265B">
        <w:rPr>
          <w:noProof/>
        </w:rPr>
        <w:t>6</w:t>
      </w:r>
      <w:r>
        <w:rPr>
          <w:rFonts w:eastAsia="Malgun Gothic"/>
          <w:lang w:val="en-US"/>
        </w:rPr>
        <w:fldChar w:fldCharType="end"/>
      </w:r>
      <w:r>
        <w:rPr>
          <w:rFonts w:eastAsia="Malgun Gothic"/>
          <w:lang w:val="en-US"/>
        </w:rPr>
        <w:t xml:space="preserve"> and </w:t>
      </w:r>
      <w:r>
        <w:rPr>
          <w:rFonts w:eastAsia="Malgun Gothic"/>
          <w:lang w:val="en-US"/>
        </w:rPr>
        <w:fldChar w:fldCharType="begin"/>
      </w:r>
      <w:r>
        <w:rPr>
          <w:rFonts w:eastAsia="Malgun Gothic"/>
          <w:lang w:val="en-US"/>
        </w:rPr>
        <w:instrText xml:space="preserve"> REF _Ref210377591 </w:instrText>
      </w:r>
      <w:r>
        <w:rPr>
          <w:rFonts w:eastAsia="Malgun Gothic"/>
          <w:lang w:val="en-US"/>
        </w:rPr>
        <w:fldChar w:fldCharType="separate"/>
      </w:r>
      <w:r w:rsidR="0064265B">
        <w:t xml:space="preserve">Figure </w:t>
      </w:r>
      <w:r w:rsidR="0064265B">
        <w:rPr>
          <w:noProof/>
        </w:rPr>
        <w:t>7</w:t>
      </w:r>
      <w:r>
        <w:rPr>
          <w:rFonts w:eastAsia="Malgun Gothic"/>
          <w:lang w:val="en-US"/>
        </w:rPr>
        <w:fldChar w:fldCharType="end"/>
      </w:r>
      <w:r>
        <w:rPr>
          <w:rFonts w:eastAsia="Malgun Gothic"/>
          <w:lang w:val="en-US"/>
        </w:rPr>
        <w:t xml:space="preserve"> </w:t>
      </w:r>
      <w:r w:rsidR="000B4218">
        <w:rPr>
          <w:rFonts w:eastAsia="Malgun Gothic"/>
          <w:lang w:val="en-US"/>
        </w:rPr>
        <w:t xml:space="preserve">illustrate the </w:t>
      </w:r>
      <w:r w:rsidR="004337CF">
        <w:rPr>
          <w:rFonts w:eastAsia="Malgun Gothic"/>
          <w:lang w:val="en-US"/>
        </w:rPr>
        <w:t xml:space="preserve">throughput, </w:t>
      </w:r>
      <w:r w:rsidR="00120158">
        <w:rPr>
          <w:rFonts w:eastAsia="Malgun Gothic"/>
          <w:lang w:val="en-US"/>
        </w:rPr>
        <w:t xml:space="preserve">NMSE and </w:t>
      </w:r>
      <w:r w:rsidR="004337CF">
        <w:rPr>
          <w:rFonts w:eastAsia="Malgun Gothic"/>
          <w:lang w:val="en-US"/>
        </w:rPr>
        <w:t xml:space="preserve">SGCS </w:t>
      </w:r>
      <w:r w:rsidR="000B4218">
        <w:rPr>
          <w:rFonts w:eastAsia="Malgun Gothic"/>
          <w:lang w:val="en-US"/>
        </w:rPr>
        <w:t>performance</w:t>
      </w:r>
      <w:r w:rsidR="00120158">
        <w:rPr>
          <w:rFonts w:eastAsia="Malgun Gothic"/>
          <w:lang w:val="en-US"/>
        </w:rPr>
        <w:t>s</w:t>
      </w:r>
      <w:r w:rsidR="000B4218">
        <w:rPr>
          <w:rFonts w:eastAsia="Malgun Gothic"/>
          <w:lang w:val="en-US"/>
        </w:rPr>
        <w:t xml:space="preserve"> of </w:t>
      </w:r>
      <w:r w:rsidR="00C64B42">
        <w:rPr>
          <w:rFonts w:eastAsia="Malgun Gothic"/>
          <w:lang w:val="en-US"/>
        </w:rPr>
        <w:t xml:space="preserve">the following </w:t>
      </w:r>
      <w:r w:rsidR="00ED0594">
        <w:rPr>
          <w:rFonts w:eastAsia="Malgun Gothic"/>
          <w:lang w:val="en-US"/>
        </w:rPr>
        <w:t>3</w:t>
      </w:r>
      <w:r w:rsidR="000B4218">
        <w:rPr>
          <w:rFonts w:eastAsia="Malgun Gothic"/>
          <w:lang w:val="en-US"/>
        </w:rPr>
        <w:t xml:space="preserve"> </w:t>
      </w:r>
      <w:r w:rsidR="00ED0594">
        <w:rPr>
          <w:rFonts w:eastAsia="Malgun Gothic"/>
          <w:lang w:val="en-US"/>
        </w:rPr>
        <w:t>methods</w:t>
      </w:r>
      <w:r w:rsidR="00C64B42">
        <w:rPr>
          <w:rFonts w:eastAsia="Malgun Gothic"/>
          <w:lang w:val="en-US"/>
        </w:rPr>
        <w:t>:</w:t>
      </w:r>
      <w:r w:rsidR="00120158">
        <w:rPr>
          <w:rFonts w:eastAsia="Malgun Gothic"/>
          <w:lang w:val="en-US"/>
        </w:rPr>
        <w:t xml:space="preserve"> </w:t>
      </w:r>
    </w:p>
    <w:p w14:paraId="3CACCD17" w14:textId="0FD88B79" w:rsidR="00906A78" w:rsidRDefault="0041283F" w:rsidP="004509CB">
      <w:pPr>
        <w:pStyle w:val="ListParagraph"/>
        <w:numPr>
          <w:ilvl w:val="0"/>
          <w:numId w:val="44"/>
        </w:numPr>
        <w:rPr>
          <w:rFonts w:eastAsia="Malgun Gothic"/>
          <w:lang w:val="en-US"/>
        </w:rPr>
      </w:pPr>
      <w:r>
        <w:rPr>
          <w:rFonts w:eastAsia="Malgun Gothic"/>
          <w:lang w:val="en-US"/>
        </w:rPr>
        <w:t xml:space="preserve">(Benchmark #1) </w:t>
      </w:r>
      <w:r w:rsidR="00FD130D">
        <w:rPr>
          <w:rFonts w:eastAsia="Malgun Gothic"/>
          <w:lang w:val="en-US"/>
        </w:rPr>
        <w:t xml:space="preserve">All-port </w:t>
      </w:r>
      <w:r w:rsidR="00033BAD">
        <w:rPr>
          <w:rFonts w:eastAsia="Malgun Gothic"/>
          <w:lang w:val="en-US"/>
        </w:rPr>
        <w:t>CSI-RS transmission</w:t>
      </w:r>
      <w:r>
        <w:rPr>
          <w:rFonts w:eastAsia="Malgun Gothic"/>
          <w:lang w:val="en-US"/>
        </w:rPr>
        <w:t>, i.e., CSI-RS is transmitted on</w:t>
      </w:r>
      <w:r w:rsidR="00906A78">
        <w:rPr>
          <w:rFonts w:eastAsia="Malgun Gothic"/>
          <w:lang w:val="en-US"/>
        </w:rPr>
        <w:t xml:space="preserve"> all the CSI-RS ports</w:t>
      </w:r>
      <w:r>
        <w:rPr>
          <w:rFonts w:eastAsia="Malgun Gothic"/>
          <w:lang w:val="en-US"/>
        </w:rPr>
        <w:t>, no CSI-RS port reduction</w:t>
      </w:r>
      <w:r w:rsidR="00906A78">
        <w:rPr>
          <w:rFonts w:eastAsia="Malgun Gothic"/>
          <w:lang w:val="en-US"/>
        </w:rPr>
        <w:t>.</w:t>
      </w:r>
    </w:p>
    <w:p w14:paraId="4C44C7D1" w14:textId="46107AA9" w:rsidR="000B4218" w:rsidRPr="00966E1B" w:rsidRDefault="0041283F" w:rsidP="004509CB">
      <w:pPr>
        <w:pStyle w:val="ListParagraph"/>
        <w:numPr>
          <w:ilvl w:val="0"/>
          <w:numId w:val="44"/>
        </w:numPr>
        <w:rPr>
          <w:rFonts w:eastAsia="Malgun Gothic"/>
          <w:lang w:val="en-US"/>
        </w:rPr>
      </w:pPr>
      <w:r>
        <w:rPr>
          <w:rFonts w:eastAsia="Malgun Gothic"/>
          <w:lang w:val="en-US"/>
        </w:rPr>
        <w:t xml:space="preserve">(Benchmark #2) </w:t>
      </w:r>
      <w:r w:rsidR="00FD130D">
        <w:rPr>
          <w:rFonts w:eastAsia="Malgun Gothic"/>
          <w:lang w:val="en-US"/>
        </w:rPr>
        <w:t xml:space="preserve">CSI transmission </w:t>
      </w:r>
      <w:r w:rsidR="00A13313">
        <w:rPr>
          <w:rFonts w:eastAsia="Malgun Gothic"/>
          <w:lang w:val="en-US"/>
        </w:rPr>
        <w:t>with mute</w:t>
      </w:r>
      <w:r w:rsidR="008C6E4B">
        <w:rPr>
          <w:rFonts w:eastAsia="Malgun Gothic"/>
          <w:lang w:val="en-US"/>
        </w:rPr>
        <w:t xml:space="preserve">d CSI-RS ports </w:t>
      </w:r>
      <w:r w:rsidR="00444BB6">
        <w:rPr>
          <w:rFonts w:eastAsia="Malgun Gothic"/>
          <w:lang w:val="en-US"/>
        </w:rPr>
        <w:t xml:space="preserve">and </w:t>
      </w:r>
      <w:r w:rsidR="00326176">
        <w:rPr>
          <w:rFonts w:eastAsia="Malgun Gothic"/>
          <w:lang w:val="en-US"/>
        </w:rPr>
        <w:t>l</w:t>
      </w:r>
      <w:r w:rsidR="00906A78">
        <w:rPr>
          <w:rFonts w:eastAsia="Malgun Gothic"/>
          <w:lang w:val="en-US"/>
        </w:rPr>
        <w:t>inear interpolation</w:t>
      </w:r>
      <w:r w:rsidR="00326176">
        <w:rPr>
          <w:rFonts w:eastAsia="Malgun Gothic"/>
          <w:lang w:val="en-US"/>
        </w:rPr>
        <w:t xml:space="preserve"> to estimate the </w:t>
      </w:r>
      <w:r w:rsidR="00A246BD">
        <w:rPr>
          <w:rFonts w:eastAsia="Malgun Gothic"/>
          <w:lang w:val="en-US"/>
        </w:rPr>
        <w:t>channel for all CSI-RS ports.</w:t>
      </w:r>
      <w:r w:rsidR="00B32695">
        <w:rPr>
          <w:rFonts w:eastAsia="Malgun Gothic"/>
          <w:lang w:val="en-US"/>
        </w:rPr>
        <w:t xml:space="preserve"> This represents the non-AI CSI-RS overhead reduction.</w:t>
      </w:r>
      <w:r w:rsidR="00A246BD" w:rsidDel="00A246BD">
        <w:rPr>
          <w:rFonts w:eastAsia="Malgun Gothic"/>
          <w:lang w:val="en-US"/>
        </w:rPr>
        <w:t xml:space="preserve"> </w:t>
      </w:r>
    </w:p>
    <w:p w14:paraId="1B320C83" w14:textId="38DFCF25" w:rsidR="006F220A" w:rsidRPr="00966E1B" w:rsidRDefault="006F220A" w:rsidP="004509CB">
      <w:pPr>
        <w:pStyle w:val="ListParagraph"/>
        <w:numPr>
          <w:ilvl w:val="0"/>
          <w:numId w:val="44"/>
        </w:numPr>
        <w:rPr>
          <w:rFonts w:eastAsia="Malgun Gothic"/>
          <w:lang w:val="en-US"/>
        </w:rPr>
      </w:pPr>
      <w:r>
        <w:rPr>
          <w:rFonts w:eastAsia="Malgun Gothic"/>
          <w:lang w:val="en-US"/>
        </w:rPr>
        <w:t xml:space="preserve">CSI transmission with muted CSI-RS ports and AI/ML </w:t>
      </w:r>
      <w:r w:rsidR="00A04674">
        <w:rPr>
          <w:rFonts w:eastAsia="Malgun Gothic"/>
          <w:lang w:val="en-US"/>
        </w:rPr>
        <w:t>model</w:t>
      </w:r>
      <w:r>
        <w:rPr>
          <w:rFonts w:eastAsia="Malgun Gothic"/>
          <w:lang w:val="en-US"/>
        </w:rPr>
        <w:t xml:space="preserve"> to estimate the channel for all CSI-RS ports.</w:t>
      </w:r>
      <w:r w:rsidDel="00A246BD">
        <w:rPr>
          <w:rFonts w:eastAsia="Malgun Gothic"/>
          <w:lang w:val="en-US"/>
        </w:rPr>
        <w:t xml:space="preserve"> </w:t>
      </w:r>
    </w:p>
    <w:p w14:paraId="26394E47" w14:textId="02294CC2" w:rsidR="00C64B42" w:rsidRDefault="00C64B42" w:rsidP="007F0BDD">
      <w:r>
        <w:rPr>
          <w:rFonts w:eastAsia="Malgun Gothic"/>
          <w:lang w:val="en-US"/>
        </w:rPr>
        <w:t xml:space="preserve">Both the NMSE and SGCS compare </w:t>
      </w:r>
      <w:r w:rsidR="00ED4B88">
        <w:rPr>
          <w:rFonts w:eastAsia="Malgun Gothic"/>
          <w:lang w:val="en-US"/>
        </w:rPr>
        <w:t xml:space="preserve">(a) </w:t>
      </w:r>
      <w:r>
        <w:rPr>
          <w:rFonts w:eastAsia="Malgun Gothic"/>
          <w:lang w:val="en-US"/>
        </w:rPr>
        <w:t xml:space="preserve">the </w:t>
      </w:r>
      <w:r w:rsidR="00ED4B88">
        <w:rPr>
          <w:rFonts w:eastAsia="Malgun Gothic"/>
          <w:lang w:val="en-US"/>
        </w:rPr>
        <w:t xml:space="preserve">estimated or </w:t>
      </w:r>
      <w:r w:rsidR="00CB0C68">
        <w:rPr>
          <w:rFonts w:eastAsia="Malgun Gothic"/>
          <w:lang w:val="en-US"/>
        </w:rPr>
        <w:t>inferred</w:t>
      </w:r>
      <w:r w:rsidR="002B02ED">
        <w:rPr>
          <w:rFonts w:eastAsia="Malgun Gothic"/>
          <w:lang w:val="en-US"/>
        </w:rPr>
        <w:t xml:space="preserve"> </w:t>
      </w:r>
      <w:r>
        <w:rPr>
          <w:rFonts w:eastAsia="Malgun Gothic"/>
          <w:lang w:val="en-US"/>
        </w:rPr>
        <w:t xml:space="preserve">channel </w:t>
      </w:r>
      <w:r w:rsidR="00ED4B88">
        <w:rPr>
          <w:rFonts w:eastAsia="Malgun Gothic"/>
          <w:lang w:val="en-US"/>
        </w:rPr>
        <w:t xml:space="preserve">obtained </w:t>
      </w:r>
      <w:r>
        <w:rPr>
          <w:rFonts w:eastAsia="Malgun Gothic"/>
          <w:lang w:val="en-US"/>
        </w:rPr>
        <w:t xml:space="preserve">by the </w:t>
      </w:r>
      <w:r w:rsidR="00ED4B88">
        <w:rPr>
          <w:rFonts w:eastAsia="Malgun Gothic"/>
          <w:lang w:val="en-US"/>
        </w:rPr>
        <w:t>3</w:t>
      </w:r>
      <w:r>
        <w:rPr>
          <w:rFonts w:eastAsia="Malgun Gothic"/>
          <w:lang w:val="en-US"/>
        </w:rPr>
        <w:t xml:space="preserve"> methods </w:t>
      </w:r>
      <w:r w:rsidR="00ED4B88">
        <w:rPr>
          <w:rFonts w:eastAsia="Malgun Gothic"/>
          <w:lang w:val="en-US"/>
        </w:rPr>
        <w:t xml:space="preserve">above </w:t>
      </w:r>
      <w:r>
        <w:rPr>
          <w:rFonts w:eastAsia="Malgun Gothic"/>
          <w:lang w:val="en-US"/>
        </w:rPr>
        <w:t xml:space="preserve">and </w:t>
      </w:r>
      <w:r w:rsidR="00ED4B88">
        <w:rPr>
          <w:rFonts w:eastAsia="Malgun Gothic"/>
          <w:lang w:val="en-US"/>
        </w:rPr>
        <w:t xml:space="preserve">(b) </w:t>
      </w:r>
      <w:r>
        <w:rPr>
          <w:rFonts w:eastAsia="Malgun Gothic"/>
          <w:lang w:val="en-US"/>
        </w:rPr>
        <w:t>the ideal channel</w:t>
      </w:r>
      <w:r w:rsidR="00CA4F26">
        <w:rPr>
          <w:rFonts w:eastAsia="Malgun Gothic"/>
          <w:lang w:val="en-US"/>
        </w:rPr>
        <w:t xml:space="preserve"> </w:t>
      </w:r>
      <w:r w:rsidR="00AF50BE">
        <w:rPr>
          <w:rFonts w:eastAsia="Malgun Gothic"/>
          <w:lang w:val="en-US"/>
        </w:rPr>
        <w:t>for all CSI-RS ports</w:t>
      </w:r>
      <w:r>
        <w:rPr>
          <w:rFonts w:eastAsia="Malgun Gothic"/>
          <w:lang w:val="en-US"/>
        </w:rPr>
        <w:t>.</w:t>
      </w:r>
    </w:p>
    <w:p w14:paraId="4702FB05" w14:textId="77777777" w:rsidR="00370751" w:rsidRPr="00906A78" w:rsidRDefault="00370751" w:rsidP="00CE6F57">
      <w:pPr>
        <w:rPr>
          <w:rFonts w:eastAsia="Malgun Gothic"/>
          <w:lang w:val="x-none"/>
        </w:rPr>
      </w:pPr>
    </w:p>
    <w:p w14:paraId="6CAABADB" w14:textId="26BD5A7A" w:rsidR="008A72EC" w:rsidRDefault="0082002A" w:rsidP="0082002A">
      <w:pPr>
        <w:keepNext/>
        <w:jc w:val="center"/>
      </w:pPr>
      <w:r w:rsidRPr="0082002A">
        <w:rPr>
          <w:noProof/>
        </w:rPr>
        <w:drawing>
          <wp:inline distT="0" distB="0" distL="0" distR="0" wp14:anchorId="5BEA881C" wp14:editId="4427B5F2">
            <wp:extent cx="4689779" cy="3126519"/>
            <wp:effectExtent l="0" t="0" r="0" b="0"/>
            <wp:docPr id="1943355521" name="Picture 1"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355521" name="Picture 1" descr="A graph with a line graph&#10;&#10;AI-generated content may be incorrect."/>
                    <pic:cNvPicPr/>
                  </pic:nvPicPr>
                  <pic:blipFill>
                    <a:blip r:embed="rId15"/>
                    <a:stretch>
                      <a:fillRect/>
                    </a:stretch>
                  </pic:blipFill>
                  <pic:spPr>
                    <a:xfrm>
                      <a:off x="0" y="0"/>
                      <a:ext cx="4722113" cy="3148075"/>
                    </a:xfrm>
                    <a:prstGeom prst="rect">
                      <a:avLst/>
                    </a:prstGeom>
                  </pic:spPr>
                </pic:pic>
              </a:graphicData>
            </a:graphic>
          </wp:inline>
        </w:drawing>
      </w:r>
    </w:p>
    <w:p w14:paraId="4CAA1567" w14:textId="0BFBFE36" w:rsidR="001A27DD" w:rsidRDefault="008A72EC" w:rsidP="008A72EC">
      <w:pPr>
        <w:pStyle w:val="Caption"/>
        <w:jc w:val="center"/>
        <w:rPr>
          <w:rFonts w:eastAsia="Malgun Gothic"/>
          <w:lang w:val="en-US"/>
        </w:rPr>
      </w:pPr>
      <w:bookmarkStart w:id="13" w:name="_Ref210377550"/>
      <w:bookmarkStart w:id="14" w:name="_Ref210377531"/>
      <w:r>
        <w:t xml:space="preserve">Figure </w:t>
      </w:r>
      <w:r w:rsidR="00976FEA">
        <w:fldChar w:fldCharType="begin"/>
      </w:r>
      <w:r w:rsidR="00976FEA">
        <w:instrText xml:space="preserve"> SEQ Figure \* ARABIC </w:instrText>
      </w:r>
      <w:r w:rsidR="00976FEA">
        <w:fldChar w:fldCharType="separate"/>
      </w:r>
      <w:r w:rsidR="0064265B">
        <w:rPr>
          <w:noProof/>
        </w:rPr>
        <w:t>5</w:t>
      </w:r>
      <w:r w:rsidR="00976FEA">
        <w:fldChar w:fldCharType="end"/>
      </w:r>
      <w:bookmarkEnd w:id="13"/>
      <w:r>
        <w:t xml:space="preserve">: Downlink throughput </w:t>
      </w:r>
      <w:r w:rsidRPr="00A92EA6">
        <w:t xml:space="preserve">vs. SNR, </w:t>
      </w:r>
      <w:proofErr w:type="spellStart"/>
      <w:r>
        <w:t>UMa</w:t>
      </w:r>
      <w:proofErr w:type="spellEnd"/>
      <w:r w:rsidRPr="00A92EA6">
        <w:t xml:space="preserve">, </w:t>
      </w:r>
      <w:r>
        <w:t>256T</w:t>
      </w:r>
      <w:r w:rsidRPr="00A92EA6">
        <w:t xml:space="preserve">x, </w:t>
      </w:r>
      <w:r>
        <w:t>2R</w:t>
      </w:r>
      <w:r w:rsidRPr="00A92EA6">
        <w:t>x, 3 km/h</w:t>
      </w:r>
      <w:bookmarkEnd w:id="14"/>
      <w:r w:rsidR="00FA347D">
        <w:t>.</w:t>
      </w:r>
    </w:p>
    <w:p w14:paraId="0A608365" w14:textId="77777777" w:rsidR="001A27DD" w:rsidRDefault="001A27DD" w:rsidP="00CE6F57">
      <w:pPr>
        <w:rPr>
          <w:rFonts w:eastAsia="Malgun Gothic"/>
          <w:lang w:val="en-US"/>
        </w:rPr>
      </w:pPr>
    </w:p>
    <w:p w14:paraId="78E55A1F" w14:textId="24BC947F" w:rsidR="00C74492" w:rsidRDefault="00047071" w:rsidP="00C74492">
      <w:pPr>
        <w:keepNext/>
        <w:jc w:val="center"/>
      </w:pPr>
      <w:r w:rsidRPr="00047071">
        <w:rPr>
          <w:noProof/>
        </w:rPr>
        <w:drawing>
          <wp:inline distT="0" distB="0" distL="0" distR="0" wp14:anchorId="0435F51B" wp14:editId="7BA758C6">
            <wp:extent cx="4786685" cy="3191123"/>
            <wp:effectExtent l="0" t="0" r="0" b="9525"/>
            <wp:docPr id="842161839" name="Picture 1" descr="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161839" name="Picture 1" descr="A graph with a red line&#10;&#10;AI-generated content may be incorrect."/>
                    <pic:cNvPicPr/>
                  </pic:nvPicPr>
                  <pic:blipFill>
                    <a:blip r:embed="rId16"/>
                    <a:stretch>
                      <a:fillRect/>
                    </a:stretch>
                  </pic:blipFill>
                  <pic:spPr>
                    <a:xfrm>
                      <a:off x="0" y="0"/>
                      <a:ext cx="4813083" cy="3208721"/>
                    </a:xfrm>
                    <a:prstGeom prst="rect">
                      <a:avLst/>
                    </a:prstGeom>
                  </pic:spPr>
                </pic:pic>
              </a:graphicData>
            </a:graphic>
          </wp:inline>
        </w:drawing>
      </w:r>
    </w:p>
    <w:p w14:paraId="11D25D07" w14:textId="5D4EE707" w:rsidR="001A27DD" w:rsidRDefault="00C74492" w:rsidP="00C74492">
      <w:pPr>
        <w:pStyle w:val="Caption"/>
        <w:jc w:val="center"/>
        <w:rPr>
          <w:rFonts w:eastAsia="Malgun Gothic"/>
          <w:lang w:val="en-US"/>
        </w:rPr>
      </w:pPr>
      <w:bookmarkStart w:id="15" w:name="_Ref210377590"/>
      <w:r>
        <w:t xml:space="preserve">Figure </w:t>
      </w:r>
      <w:r w:rsidR="00976FEA">
        <w:fldChar w:fldCharType="begin"/>
      </w:r>
      <w:r w:rsidR="00976FEA">
        <w:instrText xml:space="preserve"> SEQ Figure \* ARABIC </w:instrText>
      </w:r>
      <w:r w:rsidR="00976FEA">
        <w:fldChar w:fldCharType="separate"/>
      </w:r>
      <w:r w:rsidR="0064265B">
        <w:rPr>
          <w:noProof/>
        </w:rPr>
        <w:t>6</w:t>
      </w:r>
      <w:r w:rsidR="00976FEA">
        <w:fldChar w:fldCharType="end"/>
      </w:r>
      <w:bookmarkEnd w:id="15"/>
      <w:r w:rsidRPr="00A502E3">
        <w:t xml:space="preserve">: </w:t>
      </w:r>
      <w:r>
        <w:t>CDF of SGCS of the channel matrix</w:t>
      </w:r>
      <w:r w:rsidRPr="00A502E3">
        <w:t xml:space="preserve">, </w:t>
      </w:r>
      <w:proofErr w:type="spellStart"/>
      <w:r w:rsidRPr="00A502E3">
        <w:t>UMa</w:t>
      </w:r>
      <w:proofErr w:type="spellEnd"/>
      <w:r w:rsidRPr="00A502E3">
        <w:t>, 256Tx, 2Rx, 3 km/h</w:t>
      </w:r>
      <w:r w:rsidR="00FA347D">
        <w:t>.</w:t>
      </w:r>
    </w:p>
    <w:p w14:paraId="55867A0B" w14:textId="77777777" w:rsidR="001A27DD" w:rsidRDefault="001A27DD" w:rsidP="00CE6F57">
      <w:pPr>
        <w:rPr>
          <w:rFonts w:eastAsia="Malgun Gothic"/>
          <w:lang w:val="en-US"/>
        </w:rPr>
      </w:pPr>
    </w:p>
    <w:p w14:paraId="619961C1" w14:textId="19EC22C4" w:rsidR="001A27DD" w:rsidRDefault="001A27DD" w:rsidP="00CE6F57">
      <w:pPr>
        <w:rPr>
          <w:rFonts w:eastAsia="Malgun Gothic"/>
          <w:lang w:val="en-US"/>
        </w:rPr>
      </w:pPr>
    </w:p>
    <w:p w14:paraId="2E1E2C39" w14:textId="77777777" w:rsidR="001A27DD" w:rsidRDefault="001A27DD" w:rsidP="00CE6F57">
      <w:pPr>
        <w:rPr>
          <w:rFonts w:eastAsia="Malgun Gothic"/>
          <w:lang w:val="en-US"/>
        </w:rPr>
      </w:pPr>
    </w:p>
    <w:p w14:paraId="125394AB" w14:textId="756138CB" w:rsidR="00C74492" w:rsidRDefault="00405627" w:rsidP="00C74492">
      <w:pPr>
        <w:keepNext/>
        <w:jc w:val="center"/>
      </w:pPr>
      <w:r w:rsidRPr="00405627">
        <w:rPr>
          <w:noProof/>
        </w:rPr>
        <w:drawing>
          <wp:inline distT="0" distB="0" distL="0" distR="0" wp14:anchorId="0C21CCFE" wp14:editId="285E0B75">
            <wp:extent cx="4791919" cy="3194612"/>
            <wp:effectExtent l="0" t="0" r="8890" b="6350"/>
            <wp:docPr id="346173658" name="Picture 1" descr="A graph of a number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173658" name="Picture 1" descr="A graph of a number of people&#10;&#10;AI-generated content may be incorrect."/>
                    <pic:cNvPicPr/>
                  </pic:nvPicPr>
                  <pic:blipFill>
                    <a:blip r:embed="rId17"/>
                    <a:stretch>
                      <a:fillRect/>
                    </a:stretch>
                  </pic:blipFill>
                  <pic:spPr>
                    <a:xfrm>
                      <a:off x="0" y="0"/>
                      <a:ext cx="4809073" cy="3206048"/>
                    </a:xfrm>
                    <a:prstGeom prst="rect">
                      <a:avLst/>
                    </a:prstGeom>
                  </pic:spPr>
                </pic:pic>
              </a:graphicData>
            </a:graphic>
          </wp:inline>
        </w:drawing>
      </w:r>
    </w:p>
    <w:p w14:paraId="2C6A63DC" w14:textId="1CD38C81" w:rsidR="001A27DD" w:rsidRDefault="00C74492" w:rsidP="00C74492">
      <w:pPr>
        <w:pStyle w:val="Caption"/>
        <w:jc w:val="center"/>
        <w:rPr>
          <w:rFonts w:eastAsia="Malgun Gothic"/>
          <w:lang w:val="en-US"/>
        </w:rPr>
      </w:pPr>
      <w:bookmarkStart w:id="16" w:name="_Ref210377591"/>
      <w:r>
        <w:t xml:space="preserve">Figure </w:t>
      </w:r>
      <w:r w:rsidR="00976FEA">
        <w:fldChar w:fldCharType="begin"/>
      </w:r>
      <w:r w:rsidR="00976FEA">
        <w:instrText xml:space="preserve"> SEQ Figure \* ARABIC </w:instrText>
      </w:r>
      <w:r w:rsidR="00976FEA">
        <w:fldChar w:fldCharType="separate"/>
      </w:r>
      <w:r w:rsidR="0064265B">
        <w:rPr>
          <w:noProof/>
        </w:rPr>
        <w:t>7</w:t>
      </w:r>
      <w:r w:rsidR="00976FEA">
        <w:fldChar w:fldCharType="end"/>
      </w:r>
      <w:bookmarkEnd w:id="16"/>
      <w:r w:rsidRPr="00BB2011">
        <w:t xml:space="preserve">: CDF of </w:t>
      </w:r>
      <w:r>
        <w:t xml:space="preserve">NMSE </w:t>
      </w:r>
      <w:r w:rsidRPr="00BB2011">
        <w:t xml:space="preserve">of the channel matrix, </w:t>
      </w:r>
      <w:proofErr w:type="spellStart"/>
      <w:r w:rsidRPr="00BB2011">
        <w:t>UMa</w:t>
      </w:r>
      <w:proofErr w:type="spellEnd"/>
      <w:r w:rsidRPr="00BB2011">
        <w:t>, 256Tx, 2Rx, 3 km/h</w:t>
      </w:r>
      <w:r w:rsidR="00FA347D">
        <w:t>.</w:t>
      </w:r>
    </w:p>
    <w:p w14:paraId="739AADDF" w14:textId="02F50C56" w:rsidR="000F1AE2" w:rsidRDefault="00BB5E40" w:rsidP="000F1AE2">
      <w:pPr>
        <w:rPr>
          <w:rFonts w:eastAsia="Malgun Gothic"/>
          <w:lang w:val="en-US"/>
        </w:rPr>
      </w:pPr>
      <w:r>
        <w:rPr>
          <w:rFonts w:eastAsia="Malgun Gothic"/>
          <w:lang w:val="en-US"/>
        </w:rPr>
        <w:fldChar w:fldCharType="begin"/>
      </w:r>
      <w:r>
        <w:rPr>
          <w:rFonts w:eastAsia="Malgun Gothic"/>
          <w:lang w:val="en-US"/>
        </w:rPr>
        <w:instrText xml:space="preserve"> REF _Ref210377550 </w:instrText>
      </w:r>
      <w:r>
        <w:rPr>
          <w:rFonts w:eastAsia="Malgun Gothic"/>
          <w:lang w:val="en-US"/>
        </w:rPr>
        <w:fldChar w:fldCharType="separate"/>
      </w:r>
      <w:r w:rsidR="0064265B">
        <w:t xml:space="preserve">Figure </w:t>
      </w:r>
      <w:r w:rsidR="0064265B">
        <w:rPr>
          <w:noProof/>
        </w:rPr>
        <w:t>5</w:t>
      </w:r>
      <w:r>
        <w:rPr>
          <w:rFonts w:eastAsia="Malgun Gothic"/>
          <w:lang w:val="en-US"/>
        </w:rPr>
        <w:fldChar w:fldCharType="end"/>
      </w:r>
      <w:r w:rsidR="000F1AE2" w:rsidRPr="00FD6290">
        <w:rPr>
          <w:rFonts w:eastAsia="Malgun Gothic"/>
          <w:lang w:val="en-US"/>
        </w:rPr>
        <w:t xml:space="preserve"> shows</w:t>
      </w:r>
      <w:r w:rsidR="000F1AE2">
        <w:rPr>
          <w:rFonts w:eastAsia="Malgun Gothic"/>
          <w:lang w:val="en-US"/>
        </w:rPr>
        <w:t xml:space="preserve"> the </w:t>
      </w:r>
      <w:r w:rsidR="003C6757">
        <w:rPr>
          <w:rFonts w:eastAsia="Malgun Gothic"/>
          <w:lang w:val="en-US"/>
        </w:rPr>
        <w:t xml:space="preserve">downlink throughput </w:t>
      </w:r>
      <w:r w:rsidR="000F1AE2">
        <w:rPr>
          <w:rFonts w:eastAsia="Malgun Gothic"/>
          <w:lang w:val="en-US"/>
        </w:rPr>
        <w:t xml:space="preserve">vs. SNR performance, while </w:t>
      </w:r>
      <w:r>
        <w:rPr>
          <w:rFonts w:eastAsia="Malgun Gothic"/>
          <w:lang w:val="en-US"/>
        </w:rPr>
        <w:fldChar w:fldCharType="begin"/>
      </w:r>
      <w:r>
        <w:rPr>
          <w:rFonts w:eastAsia="Malgun Gothic"/>
          <w:lang w:val="en-US"/>
        </w:rPr>
        <w:instrText xml:space="preserve"> REF _Ref210377590 </w:instrText>
      </w:r>
      <w:r>
        <w:rPr>
          <w:rFonts w:eastAsia="Malgun Gothic"/>
          <w:lang w:val="en-US"/>
        </w:rPr>
        <w:fldChar w:fldCharType="separate"/>
      </w:r>
      <w:r w:rsidR="0064265B">
        <w:t xml:space="preserve">Figure </w:t>
      </w:r>
      <w:r w:rsidR="0064265B">
        <w:rPr>
          <w:noProof/>
        </w:rPr>
        <w:t>6</w:t>
      </w:r>
      <w:r>
        <w:rPr>
          <w:rFonts w:eastAsia="Malgun Gothic"/>
          <w:lang w:val="en-US"/>
        </w:rPr>
        <w:fldChar w:fldCharType="end"/>
      </w:r>
      <w:r>
        <w:rPr>
          <w:rFonts w:eastAsia="Malgun Gothic"/>
          <w:lang w:val="en-US"/>
        </w:rPr>
        <w:t xml:space="preserve"> and </w:t>
      </w:r>
      <w:r>
        <w:rPr>
          <w:rFonts w:eastAsia="Malgun Gothic"/>
          <w:lang w:val="en-US"/>
        </w:rPr>
        <w:fldChar w:fldCharType="begin"/>
      </w:r>
      <w:r>
        <w:rPr>
          <w:rFonts w:eastAsia="Malgun Gothic"/>
          <w:lang w:val="en-US"/>
        </w:rPr>
        <w:instrText xml:space="preserve"> REF _Ref210377591 </w:instrText>
      </w:r>
      <w:r>
        <w:rPr>
          <w:rFonts w:eastAsia="Malgun Gothic"/>
          <w:lang w:val="en-US"/>
        </w:rPr>
        <w:fldChar w:fldCharType="separate"/>
      </w:r>
      <w:r w:rsidR="0064265B">
        <w:t xml:space="preserve">Figure </w:t>
      </w:r>
      <w:r w:rsidR="0064265B">
        <w:rPr>
          <w:noProof/>
        </w:rPr>
        <w:t>7</w:t>
      </w:r>
      <w:r>
        <w:rPr>
          <w:rFonts w:eastAsia="Malgun Gothic"/>
          <w:lang w:val="en-US"/>
        </w:rPr>
        <w:fldChar w:fldCharType="end"/>
      </w:r>
      <w:r w:rsidR="000F1AE2">
        <w:rPr>
          <w:rFonts w:eastAsia="Malgun Gothic"/>
          <w:lang w:val="en-US"/>
        </w:rPr>
        <w:t xml:space="preserve"> show the </w:t>
      </w:r>
      <w:r w:rsidR="003C6757">
        <w:rPr>
          <w:rFonts w:eastAsia="Malgun Gothic"/>
          <w:lang w:val="en-US"/>
        </w:rPr>
        <w:t xml:space="preserve">CDF curve </w:t>
      </w:r>
      <w:r w:rsidR="008A5622">
        <w:rPr>
          <w:rFonts w:eastAsia="Malgun Gothic"/>
          <w:lang w:val="en-US"/>
        </w:rPr>
        <w:t>associated with the same experiments</w:t>
      </w:r>
      <w:r w:rsidR="000F1AE2">
        <w:rPr>
          <w:rFonts w:eastAsia="Malgun Gothic"/>
          <w:lang w:val="en-US"/>
        </w:rPr>
        <w:t xml:space="preserve">. </w:t>
      </w:r>
      <w:r w:rsidR="008A5622">
        <w:rPr>
          <w:rFonts w:eastAsia="Malgun Gothic"/>
          <w:lang w:val="en-US"/>
        </w:rPr>
        <w:t>Th</w:t>
      </w:r>
      <w:r w:rsidR="007F50AB">
        <w:rPr>
          <w:rFonts w:eastAsia="Malgun Gothic"/>
          <w:lang w:val="en-US"/>
        </w:rPr>
        <w:t>ese</w:t>
      </w:r>
      <w:r w:rsidR="008A5622">
        <w:rPr>
          <w:rFonts w:eastAsia="Malgun Gothic"/>
          <w:lang w:val="en-US"/>
        </w:rPr>
        <w:t xml:space="preserve"> preliminary </w:t>
      </w:r>
      <w:r w:rsidR="009E7C05">
        <w:rPr>
          <w:rFonts w:eastAsia="Malgun Gothic"/>
          <w:lang w:val="en-US"/>
        </w:rPr>
        <w:t xml:space="preserve">results </w:t>
      </w:r>
      <w:r w:rsidR="00410906">
        <w:rPr>
          <w:rFonts w:eastAsia="Malgun Gothic"/>
          <w:lang w:val="en-US"/>
        </w:rPr>
        <w:t>show</w:t>
      </w:r>
      <w:r w:rsidR="008A5622">
        <w:rPr>
          <w:rFonts w:eastAsia="Malgun Gothic"/>
          <w:lang w:val="en-US"/>
        </w:rPr>
        <w:t xml:space="preserve"> the potential</w:t>
      </w:r>
      <w:r w:rsidR="00555393">
        <w:rPr>
          <w:rFonts w:eastAsia="Malgun Gothic"/>
          <w:lang w:val="en-US"/>
        </w:rPr>
        <w:t xml:space="preserve"> of </w:t>
      </w:r>
      <w:r w:rsidR="000F1AE2" w:rsidRPr="00402594">
        <w:rPr>
          <w:rFonts w:eastAsia="Malgun Gothic"/>
          <w:lang w:val="en-US"/>
        </w:rPr>
        <w:t>AI/ML</w:t>
      </w:r>
      <w:r w:rsidR="00555393">
        <w:rPr>
          <w:rFonts w:eastAsia="Malgun Gothic"/>
          <w:lang w:val="en-US"/>
        </w:rPr>
        <w:t xml:space="preserve"> method for CSI-RS overhead reduction, </w:t>
      </w:r>
      <w:r w:rsidR="00603997">
        <w:rPr>
          <w:rFonts w:eastAsia="Malgun Gothic"/>
          <w:lang w:val="en-US"/>
        </w:rPr>
        <w:t>with a clear gain in term of SGCS and NMSE against a basic non-AI solution</w:t>
      </w:r>
      <w:r w:rsidR="000F1AE2">
        <w:rPr>
          <w:rFonts w:eastAsia="Malgun Gothic"/>
          <w:lang w:val="en-US"/>
        </w:rPr>
        <w:t>. Moreover,</w:t>
      </w:r>
      <w:r w:rsidR="00603997">
        <w:rPr>
          <w:rFonts w:eastAsia="Malgun Gothic"/>
          <w:lang w:val="en-US"/>
        </w:rPr>
        <w:t xml:space="preserve"> </w:t>
      </w:r>
      <w:r w:rsidR="008E1C8D">
        <w:rPr>
          <w:rFonts w:eastAsia="Malgun Gothic"/>
          <w:lang w:val="en-US"/>
        </w:rPr>
        <w:fldChar w:fldCharType="begin"/>
      </w:r>
      <w:r w:rsidR="008E1C8D">
        <w:rPr>
          <w:rFonts w:eastAsia="Malgun Gothic"/>
          <w:lang w:val="en-US"/>
        </w:rPr>
        <w:instrText xml:space="preserve"> REF _Ref210377550 </w:instrText>
      </w:r>
      <w:r w:rsidR="008E1C8D">
        <w:rPr>
          <w:rFonts w:eastAsia="Malgun Gothic"/>
          <w:lang w:val="en-US"/>
        </w:rPr>
        <w:fldChar w:fldCharType="separate"/>
      </w:r>
      <w:r w:rsidR="0064265B">
        <w:t xml:space="preserve">Figure </w:t>
      </w:r>
      <w:r w:rsidR="0064265B">
        <w:rPr>
          <w:noProof/>
        </w:rPr>
        <w:t>5</w:t>
      </w:r>
      <w:r w:rsidR="008E1C8D">
        <w:rPr>
          <w:rFonts w:eastAsia="Malgun Gothic"/>
          <w:lang w:val="en-US"/>
        </w:rPr>
        <w:fldChar w:fldCharType="end"/>
      </w:r>
      <w:r w:rsidR="00603997">
        <w:rPr>
          <w:rFonts w:eastAsia="Malgun Gothic"/>
          <w:lang w:val="en-US"/>
        </w:rPr>
        <w:t xml:space="preserve"> </w:t>
      </w:r>
      <w:r w:rsidR="000F1AE2">
        <w:rPr>
          <w:rFonts w:eastAsia="Malgun Gothic"/>
          <w:lang w:val="en-US"/>
        </w:rPr>
        <w:t xml:space="preserve">shows </w:t>
      </w:r>
      <w:r w:rsidR="00410906">
        <w:rPr>
          <w:rFonts w:eastAsia="Malgun Gothic"/>
          <w:lang w:val="en-US"/>
        </w:rPr>
        <w:t xml:space="preserve">that </w:t>
      </w:r>
      <w:r w:rsidR="0058592F">
        <w:rPr>
          <w:rFonts w:eastAsia="Malgun Gothic"/>
          <w:lang w:val="en-US"/>
        </w:rPr>
        <w:t xml:space="preserve">~5% </w:t>
      </w:r>
      <w:r w:rsidR="00410906">
        <w:rPr>
          <w:rFonts w:eastAsia="Malgun Gothic"/>
          <w:lang w:val="en-US"/>
        </w:rPr>
        <w:t xml:space="preserve">gain could be obtained in </w:t>
      </w:r>
      <w:r w:rsidR="00FE4894">
        <w:rPr>
          <w:rFonts w:eastAsia="Malgun Gothic"/>
          <w:lang w:val="en-US"/>
        </w:rPr>
        <w:t>terms</w:t>
      </w:r>
      <w:r w:rsidR="00410906">
        <w:rPr>
          <w:rFonts w:eastAsia="Malgun Gothic"/>
          <w:lang w:val="en-US"/>
        </w:rPr>
        <w:t xml:space="preserve"> of throughput against </w:t>
      </w:r>
      <w:r w:rsidR="00C24F79">
        <w:rPr>
          <w:rFonts w:eastAsia="Malgun Gothic"/>
          <w:lang w:val="en-US"/>
        </w:rPr>
        <w:t xml:space="preserve">the approach </w:t>
      </w:r>
      <w:r w:rsidR="00410906">
        <w:rPr>
          <w:rFonts w:eastAsia="Malgun Gothic"/>
          <w:lang w:val="en-US"/>
        </w:rPr>
        <w:t>without CSI-RS reduction.</w:t>
      </w:r>
    </w:p>
    <w:p w14:paraId="100D421F" w14:textId="77777777" w:rsidR="000F1AE2" w:rsidRDefault="000F1AE2" w:rsidP="000F1AE2">
      <w:pPr>
        <w:rPr>
          <w:rFonts w:eastAsia="Malgun Gothic"/>
          <w:lang w:val="en-US"/>
        </w:rPr>
      </w:pPr>
    </w:p>
    <w:p w14:paraId="0EBB009E" w14:textId="1C80B5D3" w:rsidR="00517A8A" w:rsidRDefault="00A7371F" w:rsidP="00DC5EA0">
      <w:pPr>
        <w:pStyle w:val="Observation"/>
        <w:rPr>
          <w:lang w:val="en-US"/>
        </w:rPr>
      </w:pPr>
      <w:bookmarkStart w:id="17" w:name="_Toc210393035"/>
      <w:r w:rsidRPr="00A7371F">
        <w:t xml:space="preserve">When performing measurements for a reduced number of CSI-RS ports, AI/ML-based methods outperform basic non-AI/ML approaches when </w:t>
      </w:r>
      <w:r w:rsidR="00705772">
        <w:t>inferring</w:t>
      </w:r>
      <w:r w:rsidR="00705772" w:rsidRPr="00A7371F">
        <w:t xml:space="preserve"> </w:t>
      </w:r>
      <w:r w:rsidRPr="00A7371F">
        <w:t>the channel for all CSI-RS ports</w:t>
      </w:r>
      <w:r w:rsidR="00517A8A">
        <w:rPr>
          <w:lang w:val="en-US"/>
        </w:rPr>
        <w:t>.</w:t>
      </w:r>
      <w:bookmarkEnd w:id="17"/>
    </w:p>
    <w:p w14:paraId="67AE4759" w14:textId="34E610E5" w:rsidR="000F1AE2" w:rsidRPr="000A0870" w:rsidRDefault="000D39BA" w:rsidP="00DC5EA0">
      <w:pPr>
        <w:pStyle w:val="Observation"/>
        <w:rPr>
          <w:lang w:val="en-US"/>
        </w:rPr>
      </w:pPr>
      <w:bookmarkStart w:id="18" w:name="_Toc210393036"/>
      <w:r w:rsidRPr="00D323D1">
        <w:t xml:space="preserve">AI/ML-based </w:t>
      </w:r>
      <w:r w:rsidR="003F0D87" w:rsidRPr="003F0D87">
        <w:t xml:space="preserve">CSI-RS overhead reduction shows throughput gains when compared to </w:t>
      </w:r>
      <w:r w:rsidR="00D323D1" w:rsidRPr="00D323D1">
        <w:t xml:space="preserve">a </w:t>
      </w:r>
      <w:r w:rsidR="003F0D87" w:rsidRPr="003F0D87">
        <w:t>scheme</w:t>
      </w:r>
      <w:r w:rsidR="00D323D1" w:rsidRPr="00D323D1">
        <w:t xml:space="preserve"> </w:t>
      </w:r>
      <w:r w:rsidR="00F33F46">
        <w:t>without</w:t>
      </w:r>
      <w:r w:rsidR="00D323D1" w:rsidRPr="00D323D1">
        <w:t xml:space="preserve"> CSI-RS </w:t>
      </w:r>
      <w:r w:rsidR="003F0D87" w:rsidRPr="003F0D87">
        <w:t>port muting</w:t>
      </w:r>
      <w:r w:rsidR="00E372C8">
        <w:rPr>
          <w:lang w:val="en-US"/>
        </w:rPr>
        <w:t>.</w:t>
      </w:r>
      <w:bookmarkEnd w:id="18"/>
    </w:p>
    <w:p w14:paraId="2BB1A46E" w14:textId="07F905B1" w:rsidR="003A292E" w:rsidRDefault="000F1AE2" w:rsidP="00842A4D">
      <w:pPr>
        <w:pStyle w:val="Proposal"/>
        <w:rPr>
          <w:rFonts w:eastAsia="Malgun Gothic"/>
          <w:lang w:val="en-US"/>
        </w:rPr>
      </w:pPr>
      <w:bookmarkStart w:id="19" w:name="_Toc210393044"/>
      <w:r>
        <w:rPr>
          <w:noProof/>
        </w:rPr>
        <w:t xml:space="preserve">Study the use case of </w:t>
      </w:r>
      <w:r w:rsidR="001D5EB2" w:rsidRPr="008040DC">
        <w:rPr>
          <w:rFonts w:eastAsia="Malgun Gothic"/>
          <w:lang w:val="en-US"/>
        </w:rPr>
        <w:t>AI/ML based</w:t>
      </w:r>
      <w:r w:rsidR="001D5EB2">
        <w:t xml:space="preserve"> </w:t>
      </w:r>
      <w:r w:rsidR="001D5EB2" w:rsidRPr="008040DC">
        <w:rPr>
          <w:rFonts w:eastAsia="Malgun Gothic"/>
          <w:lang w:val="en-US"/>
        </w:rPr>
        <w:t>CSI-RS overhead reduction</w:t>
      </w:r>
      <w:r w:rsidRPr="00E611AE">
        <w:rPr>
          <w:rFonts w:eastAsia="Malgun Gothic"/>
          <w:lang w:val="en-US"/>
        </w:rPr>
        <w:t>.</w:t>
      </w:r>
      <w:bookmarkEnd w:id="19"/>
    </w:p>
    <w:p w14:paraId="3822CD05" w14:textId="77777777" w:rsidR="00E30DE4" w:rsidRPr="00F21B33" w:rsidRDefault="00E30DE4" w:rsidP="00E30DE4">
      <w:pPr>
        <w:pStyle w:val="Proposal"/>
        <w:numPr>
          <w:ilvl w:val="0"/>
          <w:numId w:val="0"/>
        </w:numPr>
        <w:rPr>
          <w:rFonts w:eastAsia="Malgun Gothic"/>
          <w:lang w:val="en-US"/>
        </w:rPr>
      </w:pPr>
    </w:p>
    <w:p w14:paraId="47DC9828" w14:textId="71DE4F03" w:rsidR="003A292E" w:rsidRDefault="00976636" w:rsidP="00976636">
      <w:pPr>
        <w:pStyle w:val="Heading3"/>
        <w:ind w:left="720"/>
        <w:rPr>
          <w:rFonts w:eastAsia="Malgun Gothic"/>
          <w:lang w:val="en-US"/>
        </w:rPr>
      </w:pPr>
      <w:r>
        <w:rPr>
          <w:rFonts w:eastAsia="Malgun Gothic"/>
          <w:lang w:val="en-US"/>
        </w:rPr>
        <w:t>Potential specification impact</w:t>
      </w:r>
    </w:p>
    <w:p w14:paraId="421BE028" w14:textId="77777777" w:rsidR="000C3AE1" w:rsidRPr="000C3AE1" w:rsidRDefault="000C3AE1" w:rsidP="000C3AE1">
      <w:pPr>
        <w:rPr>
          <w:lang w:val="en-US"/>
        </w:rPr>
      </w:pPr>
      <w:r w:rsidRPr="000C3AE1">
        <w:rPr>
          <w:lang w:val="en-US"/>
        </w:rPr>
        <w:t>For this use case, the AI/ML receiver model is only on the UE side (i.e., one-sided). The AI/ML model details and model training strategies are up to UE implementation and out of scope for standardization.</w:t>
      </w:r>
    </w:p>
    <w:p w14:paraId="4273439C" w14:textId="77777777" w:rsidR="000C3AE1" w:rsidRPr="000C3AE1" w:rsidRDefault="000C3AE1" w:rsidP="000C3AE1">
      <w:pPr>
        <w:rPr>
          <w:lang w:val="en-US"/>
        </w:rPr>
      </w:pPr>
      <w:r w:rsidRPr="000C3AE1">
        <w:rPr>
          <w:lang w:val="en-US"/>
        </w:rPr>
        <w:t>Potential aspects to study for this use case are expected to include, e.g., the following:</w:t>
      </w:r>
    </w:p>
    <w:p w14:paraId="5AF592C9" w14:textId="77777777" w:rsidR="000C3AE1" w:rsidRPr="000C3AE1" w:rsidRDefault="000C3AE1" w:rsidP="004509CB">
      <w:pPr>
        <w:numPr>
          <w:ilvl w:val="0"/>
          <w:numId w:val="52"/>
        </w:numPr>
        <w:rPr>
          <w:lang w:val="en-US"/>
        </w:rPr>
      </w:pPr>
      <w:r w:rsidRPr="000C3AE1">
        <w:rPr>
          <w:lang w:val="x-none"/>
        </w:rPr>
        <w:t xml:space="preserve">CSI-RS configuration with reduced </w:t>
      </w:r>
      <w:r w:rsidRPr="000C3AE1">
        <w:t xml:space="preserve">port-domain </w:t>
      </w:r>
      <w:r w:rsidRPr="000C3AE1">
        <w:rPr>
          <w:lang w:val="x-none"/>
        </w:rPr>
        <w:t xml:space="preserve">density. </w:t>
      </w:r>
    </w:p>
    <w:p w14:paraId="1A0CFE11" w14:textId="77777777" w:rsidR="000C3AE1" w:rsidRPr="000C3AE1" w:rsidRDefault="000C3AE1" w:rsidP="004509CB">
      <w:pPr>
        <w:numPr>
          <w:ilvl w:val="0"/>
          <w:numId w:val="52"/>
        </w:numPr>
        <w:rPr>
          <w:lang w:val="en-US"/>
        </w:rPr>
      </w:pPr>
      <w:r w:rsidRPr="000C3AE1">
        <w:t>CSI-RS sounding pattern and its signalling.</w:t>
      </w:r>
    </w:p>
    <w:p w14:paraId="1823D329" w14:textId="77777777" w:rsidR="0035326A" w:rsidRPr="000C3AE1" w:rsidRDefault="0035326A" w:rsidP="004509CB">
      <w:pPr>
        <w:pStyle w:val="ListParagraph"/>
        <w:numPr>
          <w:ilvl w:val="0"/>
          <w:numId w:val="52"/>
        </w:numPr>
      </w:pPr>
      <w:r w:rsidRPr="0035326A">
        <w:rPr>
          <w:rFonts w:eastAsia="Malgun Gothic"/>
        </w:rPr>
        <w:t>LCM-related processes for UE-sided models including, e.g., functionality activation/deactivation, data collection, performance monitoring, inference configuration, fallback, etc</w:t>
      </w:r>
      <w:r w:rsidRPr="0035326A">
        <w:rPr>
          <w:rFonts w:eastAsia="Malgun Gothic"/>
          <w:lang w:val="en-US"/>
        </w:rPr>
        <w:t>.</w:t>
      </w:r>
    </w:p>
    <w:p w14:paraId="4152402E" w14:textId="77777777" w:rsidR="00976636" w:rsidRPr="00976636" w:rsidRDefault="00976636" w:rsidP="00976636">
      <w:pPr>
        <w:rPr>
          <w:lang w:val="en-US"/>
        </w:rPr>
      </w:pPr>
    </w:p>
    <w:p w14:paraId="58272750" w14:textId="26230213" w:rsidR="0056584D" w:rsidRPr="00B34733" w:rsidRDefault="0056584D" w:rsidP="000C7BAC">
      <w:pPr>
        <w:pStyle w:val="Heading2"/>
        <w:rPr>
          <w:rFonts w:eastAsia="Malgun Gothic"/>
          <w:color w:val="000000" w:themeColor="text1"/>
          <w:lang w:val="en-US"/>
        </w:rPr>
      </w:pPr>
      <w:r w:rsidRPr="00B34733">
        <w:rPr>
          <w:rFonts w:eastAsia="Malgun Gothic"/>
          <w:color w:val="000000" w:themeColor="text1"/>
          <w:lang w:val="en-US"/>
        </w:rPr>
        <w:t>AI/ML-based digital post-distortion (</w:t>
      </w:r>
      <w:proofErr w:type="spellStart"/>
      <w:r w:rsidRPr="00B34733">
        <w:rPr>
          <w:rFonts w:eastAsia="Malgun Gothic"/>
          <w:color w:val="000000" w:themeColor="text1"/>
          <w:lang w:val="en-US"/>
        </w:rPr>
        <w:t>DPoD</w:t>
      </w:r>
      <w:proofErr w:type="spellEnd"/>
      <w:r w:rsidRPr="00B34733">
        <w:rPr>
          <w:rFonts w:eastAsia="Malgun Gothic"/>
          <w:color w:val="000000" w:themeColor="text1"/>
          <w:lang w:val="en-US"/>
        </w:rPr>
        <w:t>)</w:t>
      </w:r>
    </w:p>
    <w:p w14:paraId="0FF8762B" w14:textId="6B9E007D" w:rsidR="008D3A67" w:rsidRPr="006461C1" w:rsidRDefault="008D3A67" w:rsidP="004D6F22">
      <w:pPr>
        <w:pStyle w:val="Heading3"/>
        <w:ind w:left="720"/>
        <w:rPr>
          <w:rFonts w:eastAsia="Malgun Gothic"/>
          <w:lang w:val="en-US"/>
        </w:rPr>
      </w:pPr>
      <w:r>
        <w:rPr>
          <w:rFonts w:eastAsia="Malgun Gothic"/>
          <w:lang w:val="en-US"/>
        </w:rPr>
        <w:t>Detailed definition of the use case</w:t>
      </w:r>
    </w:p>
    <w:p w14:paraId="673C5D47" w14:textId="0FC65998" w:rsidR="00F46EA1" w:rsidRDefault="00F46EA1" w:rsidP="00F46EA1">
      <w:pPr>
        <w:rPr>
          <w:rFonts w:eastAsia="Malgun Gothic"/>
          <w:lang w:val="en-US"/>
        </w:rPr>
      </w:pPr>
      <w:r>
        <w:rPr>
          <w:rFonts w:eastAsia="Malgun Gothic"/>
          <w:lang w:val="en-US"/>
        </w:rPr>
        <w:t>For this use case,</w:t>
      </w:r>
      <w:r w:rsidRPr="001A430A">
        <w:rPr>
          <w:rFonts w:eastAsia="Malgun Gothic"/>
          <w:lang w:val="en-US"/>
        </w:rPr>
        <w:t xml:space="preserve"> the </w:t>
      </w:r>
      <w:r>
        <w:rPr>
          <w:rFonts w:eastAsia="Malgun Gothic"/>
          <w:lang w:val="en-US"/>
        </w:rPr>
        <w:t xml:space="preserve">UE </w:t>
      </w:r>
      <w:r w:rsidRPr="001A430A">
        <w:rPr>
          <w:rFonts w:eastAsia="Malgun Gothic"/>
          <w:lang w:val="en-US"/>
        </w:rPr>
        <w:t xml:space="preserve">transmitter </w:t>
      </w:r>
      <w:r w:rsidR="005B7AD4">
        <w:rPr>
          <w:rFonts w:eastAsia="Malgun Gothic"/>
          <w:lang w:val="en-US"/>
        </w:rPr>
        <w:t>may</w:t>
      </w:r>
      <w:r w:rsidRPr="001A430A">
        <w:rPr>
          <w:rFonts w:eastAsia="Malgun Gothic"/>
          <w:lang w:val="en-US"/>
        </w:rPr>
        <w:t xml:space="preserve"> operate in a more efficient but non-linear </w:t>
      </w:r>
      <w:r w:rsidR="005D6E82" w:rsidRPr="001A430A">
        <w:rPr>
          <w:rFonts w:eastAsia="Malgun Gothic"/>
          <w:lang w:val="en-US"/>
        </w:rPr>
        <w:t>regi</w:t>
      </w:r>
      <w:r w:rsidR="005D6E82">
        <w:rPr>
          <w:rFonts w:eastAsia="Malgun Gothic"/>
          <w:lang w:val="en-US"/>
        </w:rPr>
        <w:t>on</w:t>
      </w:r>
      <w:r w:rsidR="008762B8">
        <w:rPr>
          <w:rFonts w:eastAsia="Malgun Gothic"/>
          <w:lang w:val="en-US"/>
        </w:rPr>
        <w:t>, while the compensa</w:t>
      </w:r>
      <w:r w:rsidR="00710B4C">
        <w:rPr>
          <w:rFonts w:eastAsia="Malgun Gothic"/>
          <w:lang w:val="en-US"/>
        </w:rPr>
        <w:t>tion of transmit</w:t>
      </w:r>
      <w:r w:rsidR="00E22E8A">
        <w:rPr>
          <w:rFonts w:eastAsia="Malgun Gothic"/>
          <w:lang w:val="en-US"/>
        </w:rPr>
        <w:t xml:space="preserve">ter non-linearities is performed at the </w:t>
      </w:r>
      <w:r w:rsidR="000F7DE5">
        <w:rPr>
          <w:rFonts w:eastAsia="Malgun Gothic"/>
          <w:lang w:val="en-US"/>
        </w:rPr>
        <w:t>BS</w:t>
      </w:r>
      <w:r w:rsidR="00E22E8A">
        <w:rPr>
          <w:rFonts w:eastAsia="Malgun Gothic"/>
          <w:lang w:val="en-US"/>
        </w:rPr>
        <w:t xml:space="preserve"> </w:t>
      </w:r>
      <w:r w:rsidR="00D553C9">
        <w:rPr>
          <w:rFonts w:eastAsia="Malgun Gothic"/>
          <w:lang w:val="en-US"/>
        </w:rPr>
        <w:t>by the means of digital p</w:t>
      </w:r>
      <w:r w:rsidR="00790EC2">
        <w:rPr>
          <w:rFonts w:eastAsia="Malgun Gothic"/>
          <w:lang w:val="en-US"/>
        </w:rPr>
        <w:t>ost</w:t>
      </w:r>
      <w:r w:rsidR="00426432">
        <w:rPr>
          <w:rFonts w:eastAsia="Malgun Gothic"/>
          <w:lang w:val="en-US"/>
        </w:rPr>
        <w:t>-distortion</w:t>
      </w:r>
      <w:r w:rsidR="00696509">
        <w:rPr>
          <w:rFonts w:eastAsia="Malgun Gothic"/>
          <w:lang w:val="en-US"/>
        </w:rPr>
        <w:t xml:space="preserve"> </w:t>
      </w:r>
      <w:r w:rsidR="00426432">
        <w:rPr>
          <w:rFonts w:eastAsia="Malgun Gothic"/>
          <w:lang w:val="en-US"/>
        </w:rPr>
        <w:t>(</w:t>
      </w:r>
      <w:proofErr w:type="spellStart"/>
      <w:r w:rsidR="00426432">
        <w:rPr>
          <w:rFonts w:eastAsia="Malgun Gothic"/>
          <w:lang w:val="en-US"/>
        </w:rPr>
        <w:t>DP</w:t>
      </w:r>
      <w:r w:rsidR="003C35D5">
        <w:rPr>
          <w:rFonts w:eastAsia="Malgun Gothic"/>
          <w:lang w:val="en-US"/>
        </w:rPr>
        <w:t>o</w:t>
      </w:r>
      <w:r w:rsidR="00426432">
        <w:rPr>
          <w:rFonts w:eastAsia="Malgun Gothic"/>
          <w:lang w:val="en-US"/>
        </w:rPr>
        <w:t>D</w:t>
      </w:r>
      <w:proofErr w:type="spellEnd"/>
      <w:r w:rsidR="00426432">
        <w:rPr>
          <w:rFonts w:eastAsia="Malgun Gothic"/>
          <w:lang w:val="en-US"/>
        </w:rPr>
        <w:t>)</w:t>
      </w:r>
      <w:r w:rsidRPr="001A430A">
        <w:rPr>
          <w:rFonts w:eastAsia="Malgun Gothic"/>
          <w:lang w:val="en-US"/>
        </w:rPr>
        <w:t xml:space="preserve">. Recent studies demonstrate that </w:t>
      </w:r>
      <w:r>
        <w:rPr>
          <w:rFonts w:eastAsia="Malgun Gothic"/>
          <w:lang w:val="en-US"/>
        </w:rPr>
        <w:t>AI/ML-</w:t>
      </w:r>
      <w:r w:rsidRPr="001A430A">
        <w:rPr>
          <w:rFonts w:eastAsia="Malgun Gothic"/>
          <w:lang w:val="en-US"/>
        </w:rPr>
        <w:t xml:space="preserve">based </w:t>
      </w:r>
      <w:proofErr w:type="spellStart"/>
      <w:r>
        <w:rPr>
          <w:rFonts w:eastAsia="Malgun Gothic"/>
          <w:lang w:val="en-US"/>
        </w:rPr>
        <w:t>DPoD</w:t>
      </w:r>
      <w:proofErr w:type="spellEnd"/>
      <w:r w:rsidRPr="001A430A" w:rsidDel="00941F37">
        <w:rPr>
          <w:rFonts w:eastAsia="Malgun Gothic"/>
          <w:lang w:val="en-US"/>
        </w:rPr>
        <w:t xml:space="preserve"> </w:t>
      </w:r>
      <w:r w:rsidRPr="001A430A">
        <w:rPr>
          <w:rFonts w:eastAsia="Malgun Gothic"/>
          <w:lang w:val="en-US"/>
        </w:rPr>
        <w:t>can effectively mitigate transmitter non-linear distortion</w:t>
      </w:r>
      <w:r>
        <w:rPr>
          <w:rFonts w:eastAsia="Malgun Gothic"/>
          <w:lang w:val="en-US"/>
        </w:rPr>
        <w:t>s</w:t>
      </w:r>
      <w:r w:rsidRPr="001A430A">
        <w:rPr>
          <w:rFonts w:eastAsia="Malgun Gothic"/>
          <w:lang w:val="en-US"/>
        </w:rPr>
        <w:t>, enabling reduced PA back-off and improved energy efficiency while maintaining link performance</w:t>
      </w:r>
      <w:r>
        <w:rPr>
          <w:rFonts w:eastAsia="Malgun Gothic"/>
          <w:lang w:val="en-US"/>
        </w:rPr>
        <w:t xml:space="preserve"> </w:t>
      </w:r>
      <w:r w:rsidR="00EF4573">
        <w:rPr>
          <w:rFonts w:eastAsia="Malgun Gothic"/>
          <w:lang w:val="en-US"/>
        </w:rPr>
        <w:fldChar w:fldCharType="begin"/>
      </w:r>
      <w:r w:rsidR="00EF4573">
        <w:rPr>
          <w:rFonts w:eastAsia="Malgun Gothic"/>
          <w:lang w:val="en-US"/>
        </w:rPr>
        <w:instrText xml:space="preserve"> REF _Ref210407846 \r \h </w:instrText>
      </w:r>
      <w:r w:rsidR="00EF4573">
        <w:rPr>
          <w:rFonts w:eastAsia="Malgun Gothic"/>
          <w:lang w:val="en-US"/>
        </w:rPr>
      </w:r>
      <w:r w:rsidR="00EF4573">
        <w:rPr>
          <w:rFonts w:eastAsia="Malgun Gothic"/>
          <w:lang w:val="en-US"/>
        </w:rPr>
        <w:fldChar w:fldCharType="separate"/>
      </w:r>
      <w:r w:rsidR="0064265B">
        <w:rPr>
          <w:rFonts w:eastAsia="Malgun Gothic"/>
          <w:lang w:val="en-US"/>
        </w:rPr>
        <w:t>[3]</w:t>
      </w:r>
      <w:r w:rsidR="00EF4573">
        <w:rPr>
          <w:rFonts w:eastAsia="Malgun Gothic"/>
          <w:lang w:val="en-US"/>
        </w:rPr>
        <w:fldChar w:fldCharType="end"/>
      </w:r>
      <w:r w:rsidRPr="001A430A" w:rsidDel="005C73CD">
        <w:rPr>
          <w:rFonts w:eastAsia="Malgun Gothic"/>
          <w:lang w:val="en-US"/>
        </w:rPr>
        <w:t>.</w:t>
      </w:r>
      <w:r w:rsidR="00B368FB">
        <w:rPr>
          <w:rFonts w:eastAsia="Malgun Gothic"/>
          <w:lang w:val="en-US"/>
        </w:rPr>
        <w:t xml:space="preserve"> </w:t>
      </w:r>
      <w:r w:rsidRPr="001A430A">
        <w:rPr>
          <w:rFonts w:eastAsia="Malgun Gothic"/>
          <w:lang w:val="en-US"/>
        </w:rPr>
        <w:t xml:space="preserve">This approach is especially beneficial in the uplink, where UE constraints on power and hardware complexity are more stringent. </w:t>
      </w:r>
      <w:r>
        <w:rPr>
          <w:rFonts w:eastAsia="Malgun Gothic"/>
          <w:lang w:val="en-US"/>
        </w:rPr>
        <w:t>Limi</w:t>
      </w:r>
      <w:r w:rsidRPr="001A430A">
        <w:rPr>
          <w:rFonts w:eastAsia="Malgun Gothic"/>
          <w:lang w:val="en-US"/>
        </w:rPr>
        <w:t xml:space="preserve">ting complexity to the BS enables simpler and more energy efficient UE design. </w:t>
      </w:r>
      <w:r w:rsidRPr="003C0097">
        <w:rPr>
          <w:rFonts w:eastAsia="Malgun Gothic"/>
        </w:rPr>
        <w:t xml:space="preserve">While downlink application is feasible, additional considerations are required due to the tighter adjacent channel leakage ratio (ACLR) requirements </w:t>
      </w:r>
      <w:r>
        <w:rPr>
          <w:rFonts w:eastAsia="Malgun Gothic"/>
        </w:rPr>
        <w:t xml:space="preserve">(that need to be fulfilled) </w:t>
      </w:r>
      <w:r w:rsidRPr="003C0097">
        <w:rPr>
          <w:rFonts w:eastAsia="Malgun Gothic"/>
        </w:rPr>
        <w:t xml:space="preserve">and the simultaneous </w:t>
      </w:r>
      <w:r>
        <w:rPr>
          <w:rFonts w:eastAsia="Malgun Gothic"/>
        </w:rPr>
        <w:t>support</w:t>
      </w:r>
      <w:r w:rsidRPr="003C0097">
        <w:rPr>
          <w:rFonts w:eastAsia="Malgun Gothic"/>
        </w:rPr>
        <w:t xml:space="preserve"> of multiple </w:t>
      </w:r>
      <w:r>
        <w:rPr>
          <w:rFonts w:eastAsia="Malgun Gothic"/>
        </w:rPr>
        <w:t xml:space="preserve">users, </w:t>
      </w:r>
      <w:r w:rsidRPr="003C0097">
        <w:rPr>
          <w:rFonts w:eastAsia="Malgun Gothic"/>
        </w:rPr>
        <w:t>carriers, radio access technologies (RATs) and bands</w:t>
      </w:r>
      <w:r>
        <w:rPr>
          <w:rFonts w:eastAsia="Malgun Gothic"/>
        </w:rPr>
        <w:t xml:space="preserve"> in the same PA.</w:t>
      </w:r>
      <w:r>
        <w:rPr>
          <w:rFonts w:eastAsia="Malgun Gothic"/>
          <w:lang w:val="en-US"/>
        </w:rPr>
        <w:t xml:space="preserve"> Hence, it is proposed to focus this use case on the uplink AI/ML-based </w:t>
      </w:r>
      <w:proofErr w:type="spellStart"/>
      <w:r w:rsidRPr="008040DC">
        <w:rPr>
          <w:rFonts w:eastAsia="Malgun Gothic"/>
          <w:lang w:val="en-US"/>
        </w:rPr>
        <w:t>DPoD</w:t>
      </w:r>
      <w:proofErr w:type="spellEnd"/>
      <w:r>
        <w:rPr>
          <w:rFonts w:eastAsia="Malgun Gothic"/>
          <w:lang w:val="en-US"/>
        </w:rPr>
        <w:t>, as illustrated in</w:t>
      </w:r>
      <w:r w:rsidR="00976FEA">
        <w:rPr>
          <w:rFonts w:eastAsia="Malgun Gothic"/>
          <w:lang w:val="en-US"/>
        </w:rPr>
        <w:t xml:space="preserve"> </w:t>
      </w:r>
      <w:r w:rsidR="00976FEA">
        <w:rPr>
          <w:rFonts w:eastAsia="Malgun Gothic"/>
          <w:lang w:val="en-US"/>
        </w:rPr>
        <w:fldChar w:fldCharType="begin"/>
      </w:r>
      <w:r w:rsidR="00976FEA">
        <w:rPr>
          <w:rFonts w:eastAsia="Malgun Gothic"/>
          <w:lang w:val="en-US"/>
        </w:rPr>
        <w:instrText xml:space="preserve"> REF _Ref208500567 \h </w:instrText>
      </w:r>
      <w:r w:rsidR="00976FEA">
        <w:rPr>
          <w:rFonts w:eastAsia="Malgun Gothic"/>
          <w:lang w:val="en-US"/>
        </w:rPr>
      </w:r>
      <w:r w:rsidR="00976FEA">
        <w:rPr>
          <w:rFonts w:eastAsia="Malgun Gothic"/>
          <w:lang w:val="en-US"/>
        </w:rPr>
        <w:fldChar w:fldCharType="separate"/>
      </w:r>
      <w:r w:rsidR="0064265B" w:rsidRPr="009513E0">
        <w:t xml:space="preserve">Figure </w:t>
      </w:r>
      <w:r w:rsidR="0064265B">
        <w:rPr>
          <w:noProof/>
        </w:rPr>
        <w:t>8</w:t>
      </w:r>
      <w:r w:rsidR="00976FEA">
        <w:rPr>
          <w:rFonts w:eastAsia="Malgun Gothic"/>
          <w:lang w:val="en-US"/>
        </w:rPr>
        <w:fldChar w:fldCharType="end"/>
      </w:r>
      <w:r w:rsidR="00976FEA">
        <w:rPr>
          <w:rFonts w:eastAsia="Malgun Gothic"/>
          <w:lang w:val="en-US"/>
        </w:rPr>
        <w:t>.</w:t>
      </w:r>
    </w:p>
    <w:p w14:paraId="4C97664C" w14:textId="77777777" w:rsidR="00F46EA1" w:rsidRDefault="00F46EA1" w:rsidP="008D3A67">
      <w:pPr>
        <w:rPr>
          <w:lang w:val="en-US"/>
        </w:rPr>
      </w:pPr>
    </w:p>
    <w:p w14:paraId="2DAD4E35" w14:textId="77777777" w:rsidR="00E0311E" w:rsidRDefault="00E0311E" w:rsidP="00E0311E">
      <w:pPr>
        <w:jc w:val="center"/>
        <w:rPr>
          <w:rFonts w:eastAsia="Malgun Gothic"/>
          <w:lang w:val="en-US"/>
        </w:rPr>
      </w:pPr>
      <w:r>
        <w:rPr>
          <w:rFonts w:eastAsia="Malgun Gothic"/>
          <w:noProof/>
          <w:lang w:val="en-US"/>
        </w:rPr>
        <w:drawing>
          <wp:inline distT="0" distB="0" distL="0" distR="0" wp14:anchorId="0594337F" wp14:editId="0142ABCD">
            <wp:extent cx="3800710" cy="1708046"/>
            <wp:effectExtent l="0" t="0" r="0" b="0"/>
            <wp:docPr id="404231180" name="Picture 1" descr="A black background with blue ligh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231180" name="Picture 1" descr="A black background with blue lights&#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4595" cy="1714286"/>
                    </a:xfrm>
                    <a:prstGeom prst="rect">
                      <a:avLst/>
                    </a:prstGeom>
                    <a:noFill/>
                  </pic:spPr>
                </pic:pic>
              </a:graphicData>
            </a:graphic>
          </wp:inline>
        </w:drawing>
      </w:r>
    </w:p>
    <w:p w14:paraId="6C9E078A" w14:textId="713B1532" w:rsidR="00E0311E" w:rsidRPr="00966E1B" w:rsidRDefault="00E0311E" w:rsidP="00E0311E">
      <w:pPr>
        <w:pStyle w:val="Caption"/>
      </w:pPr>
      <w:bookmarkStart w:id="20" w:name="_Ref208500567"/>
      <w:r w:rsidRPr="009513E0">
        <w:t xml:space="preserve">Figure </w:t>
      </w:r>
      <w:r w:rsidR="00976FEA">
        <w:fldChar w:fldCharType="begin"/>
      </w:r>
      <w:r w:rsidR="00976FEA">
        <w:instrText xml:space="preserve"> SEQ Figure \* ARABIC </w:instrText>
      </w:r>
      <w:r w:rsidR="00976FEA">
        <w:fldChar w:fldCharType="separate"/>
      </w:r>
      <w:r w:rsidR="0064265B">
        <w:rPr>
          <w:noProof/>
        </w:rPr>
        <w:t>8</w:t>
      </w:r>
      <w:r w:rsidR="00976FEA">
        <w:fldChar w:fldCharType="end"/>
      </w:r>
      <w:bookmarkEnd w:id="20"/>
      <w:r>
        <w:t xml:space="preserve">: Network-side </w:t>
      </w:r>
      <w:r w:rsidRPr="008A0D8D">
        <w:t xml:space="preserve">AI/ML </w:t>
      </w:r>
      <w:r>
        <w:t>digital post-distortion (</w:t>
      </w:r>
      <w:proofErr w:type="spellStart"/>
      <w:r>
        <w:t>DPoD</w:t>
      </w:r>
      <w:proofErr w:type="spellEnd"/>
      <w:r>
        <w:t xml:space="preserve">) can </w:t>
      </w:r>
      <w:r w:rsidRPr="008A0D8D">
        <w:t xml:space="preserve">compensate for distortions introduced by </w:t>
      </w:r>
      <w:r>
        <w:t xml:space="preserve">UE </w:t>
      </w:r>
      <w:r w:rsidRPr="008A0D8D">
        <w:t>PAs operating in more energy-efficient regions</w:t>
      </w:r>
      <w:r>
        <w:t>.</w:t>
      </w:r>
    </w:p>
    <w:p w14:paraId="49D6EACF" w14:textId="77777777" w:rsidR="00E0311E" w:rsidRPr="00B663B1" w:rsidRDefault="00E0311E" w:rsidP="008D3A67"/>
    <w:p w14:paraId="117A0FD8" w14:textId="73083641" w:rsidR="00EE567D" w:rsidRPr="0055675F" w:rsidRDefault="00EE567D" w:rsidP="00EE567D">
      <w:pPr>
        <w:rPr>
          <w:lang w:val="en-US"/>
        </w:rPr>
      </w:pPr>
      <w:r>
        <w:rPr>
          <w:lang w:val="en-US"/>
        </w:rPr>
        <w:t xml:space="preserve">The details of this use case are summarized in </w:t>
      </w:r>
      <w:r w:rsidR="00CF5183">
        <w:rPr>
          <w:lang w:val="en-US"/>
        </w:rPr>
        <w:fldChar w:fldCharType="begin"/>
      </w:r>
      <w:r w:rsidR="00CF5183">
        <w:rPr>
          <w:lang w:val="en-US"/>
        </w:rPr>
        <w:instrText xml:space="preserve"> REF _Ref210391208 \h </w:instrText>
      </w:r>
      <w:r w:rsidR="00CF5183">
        <w:rPr>
          <w:lang w:val="en-US"/>
        </w:rPr>
      </w:r>
      <w:r w:rsidR="00CF5183">
        <w:rPr>
          <w:lang w:val="en-US"/>
        </w:rPr>
        <w:fldChar w:fldCharType="separate"/>
      </w:r>
      <w:r w:rsidR="0064265B">
        <w:t xml:space="preserve">Table </w:t>
      </w:r>
      <w:r w:rsidR="0064265B">
        <w:rPr>
          <w:noProof/>
        </w:rPr>
        <w:t>6</w:t>
      </w:r>
      <w:r w:rsidR="00CF5183">
        <w:rPr>
          <w:lang w:val="en-US"/>
        </w:rPr>
        <w:fldChar w:fldCharType="end"/>
      </w:r>
      <w:r>
        <w:rPr>
          <w:lang w:val="en-US"/>
        </w:rPr>
        <w:t>.</w:t>
      </w:r>
    </w:p>
    <w:p w14:paraId="3AA02B63" w14:textId="77777777" w:rsidR="00E0311E" w:rsidRDefault="00E0311E" w:rsidP="008D3A67">
      <w:pPr>
        <w:rPr>
          <w:lang w:val="en-US"/>
        </w:rPr>
      </w:pPr>
    </w:p>
    <w:p w14:paraId="0EC2FB21" w14:textId="12F79F6B" w:rsidR="000B2A16" w:rsidRPr="002816CD" w:rsidRDefault="000B2A16" w:rsidP="000B2A16">
      <w:pPr>
        <w:pStyle w:val="Caption"/>
        <w:jc w:val="center"/>
        <w:rPr>
          <w:lang w:val="en-US"/>
        </w:rPr>
      </w:pPr>
      <w:bookmarkStart w:id="21" w:name="_Ref210391208"/>
      <w:r>
        <w:t xml:space="preserve">Table </w:t>
      </w:r>
      <w:r w:rsidR="001976DA">
        <w:fldChar w:fldCharType="begin"/>
      </w:r>
      <w:r w:rsidR="001976DA">
        <w:instrText xml:space="preserve"> SEQ Table \* ARABIC </w:instrText>
      </w:r>
      <w:r w:rsidR="001976DA">
        <w:fldChar w:fldCharType="separate"/>
      </w:r>
      <w:r w:rsidR="0064265B">
        <w:rPr>
          <w:noProof/>
        </w:rPr>
        <w:t>6</w:t>
      </w:r>
      <w:r w:rsidR="001976DA">
        <w:fldChar w:fldCharType="end"/>
      </w:r>
      <w:bookmarkEnd w:id="21"/>
      <w:r>
        <w:t xml:space="preserve">. </w:t>
      </w:r>
      <w:r w:rsidR="006461C1" w:rsidRPr="008040DC">
        <w:rPr>
          <w:lang w:val="en-US"/>
        </w:rPr>
        <w:t>AI/ML-based digital post-distortion (</w:t>
      </w:r>
      <w:proofErr w:type="spellStart"/>
      <w:r w:rsidR="006461C1" w:rsidRPr="008040DC">
        <w:rPr>
          <w:lang w:val="en-US"/>
        </w:rPr>
        <w:t>DPoD</w:t>
      </w:r>
      <w:proofErr w:type="spellEnd"/>
      <w:r w:rsidR="006461C1" w:rsidRPr="008040DC">
        <w:rPr>
          <w:lang w:val="en-US"/>
        </w:rPr>
        <w:t>)</w:t>
      </w:r>
      <w:r w:rsidR="0008646F">
        <w:rPr>
          <w:lang w:val="en-US"/>
        </w:rPr>
        <w:t>.</w:t>
      </w:r>
    </w:p>
    <w:tbl>
      <w:tblPr>
        <w:tblStyle w:val="TableGrid"/>
        <w:tblW w:w="0" w:type="auto"/>
        <w:tblLook w:val="04A0" w:firstRow="1" w:lastRow="0" w:firstColumn="1" w:lastColumn="0" w:noHBand="0" w:noVBand="1"/>
      </w:tblPr>
      <w:tblGrid>
        <w:gridCol w:w="2652"/>
        <w:gridCol w:w="6364"/>
      </w:tblGrid>
      <w:tr w:rsidR="004026BA" w:rsidRPr="008D564C" w14:paraId="0599EE8B" w14:textId="77777777">
        <w:tc>
          <w:tcPr>
            <w:tcW w:w="2652" w:type="dxa"/>
          </w:tcPr>
          <w:p w14:paraId="2F176D04" w14:textId="77777777" w:rsidR="004026BA" w:rsidRPr="006F4E26" w:rsidRDefault="004026BA" w:rsidP="003817C1">
            <w:pPr>
              <w:jc w:val="left"/>
              <w:rPr>
                <w:sz w:val="20"/>
                <w:szCs w:val="20"/>
                <w:lang w:val="en-US"/>
              </w:rPr>
            </w:pPr>
            <w:r w:rsidRPr="006F4E26">
              <w:rPr>
                <w:sz w:val="20"/>
                <w:szCs w:val="20"/>
                <w:lang w:val="en-US"/>
              </w:rPr>
              <w:t>Model input</w:t>
            </w:r>
          </w:p>
        </w:tc>
        <w:tc>
          <w:tcPr>
            <w:tcW w:w="6364" w:type="dxa"/>
          </w:tcPr>
          <w:p w14:paraId="30BE0A32" w14:textId="6E888B6B" w:rsidR="004026BA" w:rsidRPr="006F4E26" w:rsidRDefault="004026BA">
            <w:pPr>
              <w:spacing w:after="120"/>
              <w:rPr>
                <w:sz w:val="20"/>
                <w:szCs w:val="20"/>
                <w:lang w:val="en-US"/>
              </w:rPr>
            </w:pPr>
            <w:r w:rsidRPr="006F4E26">
              <w:rPr>
                <w:sz w:val="20"/>
                <w:szCs w:val="20"/>
                <w:lang w:val="en-US"/>
              </w:rPr>
              <w:t>In the setup, DFT-s-OFDM serves as the waveform, and the time-domain I</w:t>
            </w:r>
            <w:r w:rsidR="00497CED">
              <w:rPr>
                <w:sz w:val="20"/>
                <w:szCs w:val="20"/>
                <w:lang w:val="en-US"/>
              </w:rPr>
              <w:t>/</w:t>
            </w:r>
            <w:r w:rsidRPr="006F4E26">
              <w:rPr>
                <w:sz w:val="20"/>
                <w:szCs w:val="20"/>
                <w:lang w:val="en-US"/>
              </w:rPr>
              <w:t>Q symbols obtained after the IFFT are used as input to the model.</w:t>
            </w:r>
          </w:p>
        </w:tc>
      </w:tr>
      <w:tr w:rsidR="004026BA" w:rsidRPr="00DC5E52" w14:paraId="5FB6F698" w14:textId="77777777">
        <w:tc>
          <w:tcPr>
            <w:tcW w:w="2652" w:type="dxa"/>
          </w:tcPr>
          <w:p w14:paraId="7D60FDD2" w14:textId="77777777" w:rsidR="004026BA" w:rsidRPr="006F4E26" w:rsidRDefault="004026BA" w:rsidP="00842A4D">
            <w:pPr>
              <w:jc w:val="left"/>
              <w:rPr>
                <w:sz w:val="20"/>
                <w:szCs w:val="20"/>
                <w:lang w:val="en-US"/>
              </w:rPr>
            </w:pPr>
            <w:r w:rsidRPr="006F4E26">
              <w:rPr>
                <w:sz w:val="20"/>
                <w:szCs w:val="20"/>
                <w:lang w:val="en-US"/>
              </w:rPr>
              <w:t>Model output</w:t>
            </w:r>
          </w:p>
        </w:tc>
        <w:tc>
          <w:tcPr>
            <w:tcW w:w="6364" w:type="dxa"/>
          </w:tcPr>
          <w:p w14:paraId="0CF64B64" w14:textId="457F2F25" w:rsidR="004026BA" w:rsidRPr="006F4E26" w:rsidRDefault="000104C2">
            <w:pPr>
              <w:spacing w:after="120"/>
              <w:rPr>
                <w:sz w:val="20"/>
                <w:szCs w:val="20"/>
                <w:lang w:val="en-US"/>
              </w:rPr>
            </w:pPr>
            <w:r w:rsidRPr="006F4E26">
              <w:rPr>
                <w:sz w:val="20"/>
                <w:szCs w:val="20"/>
                <w:lang w:val="en-US"/>
              </w:rPr>
              <w:t>Soft bits</w:t>
            </w:r>
          </w:p>
        </w:tc>
      </w:tr>
      <w:tr w:rsidR="004026BA" w:rsidRPr="00DC5E52" w14:paraId="721B6AB5" w14:textId="77777777">
        <w:tc>
          <w:tcPr>
            <w:tcW w:w="2652" w:type="dxa"/>
          </w:tcPr>
          <w:p w14:paraId="091F1910" w14:textId="77777777" w:rsidR="004026BA" w:rsidRPr="006F4E26" w:rsidRDefault="004026BA" w:rsidP="00842A4D">
            <w:pPr>
              <w:jc w:val="left"/>
              <w:rPr>
                <w:sz w:val="20"/>
                <w:szCs w:val="20"/>
                <w:lang w:val="en-US"/>
              </w:rPr>
            </w:pPr>
            <w:r w:rsidRPr="006F4E26">
              <w:rPr>
                <w:sz w:val="20"/>
                <w:szCs w:val="20"/>
                <w:lang w:val="en-US"/>
              </w:rPr>
              <w:t>Model location for inference</w:t>
            </w:r>
          </w:p>
        </w:tc>
        <w:tc>
          <w:tcPr>
            <w:tcW w:w="6364" w:type="dxa"/>
          </w:tcPr>
          <w:p w14:paraId="09112740" w14:textId="77777777" w:rsidR="004026BA" w:rsidRPr="006F4E26" w:rsidRDefault="004026BA">
            <w:pPr>
              <w:rPr>
                <w:sz w:val="20"/>
                <w:szCs w:val="20"/>
                <w:lang w:val="en-US"/>
              </w:rPr>
            </w:pPr>
            <w:r w:rsidRPr="006F4E26">
              <w:rPr>
                <w:sz w:val="20"/>
                <w:szCs w:val="20"/>
                <w:lang w:val="en-US"/>
              </w:rPr>
              <w:t>NW-sided model</w:t>
            </w:r>
          </w:p>
        </w:tc>
      </w:tr>
      <w:tr w:rsidR="004026BA" w:rsidRPr="00DC5E52" w14:paraId="602EAA4C" w14:textId="77777777">
        <w:tc>
          <w:tcPr>
            <w:tcW w:w="2652" w:type="dxa"/>
          </w:tcPr>
          <w:p w14:paraId="20D9A541" w14:textId="77777777" w:rsidR="004026BA" w:rsidRPr="006F4E26" w:rsidRDefault="004026BA" w:rsidP="00842A4D">
            <w:pPr>
              <w:jc w:val="left"/>
              <w:rPr>
                <w:sz w:val="20"/>
                <w:szCs w:val="20"/>
                <w:lang w:val="en-US"/>
              </w:rPr>
            </w:pPr>
            <w:r w:rsidRPr="006F4E26">
              <w:rPr>
                <w:sz w:val="20"/>
                <w:szCs w:val="20"/>
                <w:lang w:val="en-US"/>
              </w:rPr>
              <w:t>Collaboration/interaction between UE and NW</w:t>
            </w:r>
          </w:p>
        </w:tc>
        <w:tc>
          <w:tcPr>
            <w:tcW w:w="6364" w:type="dxa"/>
          </w:tcPr>
          <w:p w14:paraId="25ACD7F9" w14:textId="02061481" w:rsidR="007013FE" w:rsidRPr="006F4E26" w:rsidRDefault="004026BA" w:rsidP="00842A4D">
            <w:pPr>
              <w:rPr>
                <w:sz w:val="20"/>
                <w:szCs w:val="20"/>
                <w:lang w:val="en-US"/>
              </w:rPr>
            </w:pPr>
            <w:proofErr w:type="gramStart"/>
            <w:r w:rsidRPr="006F4E26">
              <w:rPr>
                <w:sz w:val="20"/>
                <w:szCs w:val="20"/>
                <w:lang w:val="en-US"/>
              </w:rPr>
              <w:t>The NW</w:t>
            </w:r>
            <w:proofErr w:type="gramEnd"/>
            <w:r w:rsidRPr="006F4E26">
              <w:rPr>
                <w:sz w:val="20"/>
                <w:szCs w:val="20"/>
                <w:lang w:val="en-US"/>
              </w:rPr>
              <w:t xml:space="preserve"> may </w:t>
            </w:r>
            <w:r w:rsidR="00DE5412" w:rsidRPr="006F4E26">
              <w:rPr>
                <w:sz w:val="20"/>
                <w:szCs w:val="20"/>
                <w:lang w:val="en-US"/>
              </w:rPr>
              <w:t>request the UE to</w:t>
            </w:r>
          </w:p>
          <w:p w14:paraId="7C0B9364" w14:textId="2FFBF812" w:rsidR="00DE5412" w:rsidRPr="006F4E26" w:rsidRDefault="004026BA" w:rsidP="004509CB">
            <w:pPr>
              <w:pStyle w:val="ListParagraph"/>
              <w:numPr>
                <w:ilvl w:val="0"/>
                <w:numId w:val="46"/>
              </w:numPr>
              <w:spacing w:before="0"/>
              <w:contextualSpacing/>
              <w:rPr>
                <w:sz w:val="20"/>
                <w:szCs w:val="20"/>
                <w:lang w:val="en-US"/>
              </w:rPr>
            </w:pPr>
            <w:r w:rsidRPr="006F4E26">
              <w:rPr>
                <w:sz w:val="20"/>
                <w:szCs w:val="20"/>
                <w:lang w:val="en-US"/>
              </w:rPr>
              <w:t>adjust PA back-off associated with relaxed EVM requirements</w:t>
            </w:r>
            <w:r w:rsidR="00DE5412" w:rsidRPr="006F4E26">
              <w:rPr>
                <w:sz w:val="20"/>
                <w:szCs w:val="20"/>
                <w:lang w:val="en-US"/>
              </w:rPr>
              <w:t>,</w:t>
            </w:r>
          </w:p>
          <w:p w14:paraId="63838164" w14:textId="0970BE63" w:rsidR="00DE5412" w:rsidRPr="006F4E26" w:rsidRDefault="004026BA" w:rsidP="004509CB">
            <w:pPr>
              <w:pStyle w:val="ListParagraph"/>
              <w:numPr>
                <w:ilvl w:val="0"/>
                <w:numId w:val="46"/>
              </w:numPr>
              <w:spacing w:before="0"/>
              <w:contextualSpacing/>
              <w:rPr>
                <w:sz w:val="20"/>
                <w:szCs w:val="20"/>
                <w:lang w:val="en-US"/>
              </w:rPr>
            </w:pPr>
            <w:r w:rsidRPr="006F4E26">
              <w:rPr>
                <w:sz w:val="20"/>
                <w:szCs w:val="20"/>
                <w:lang w:val="en-US"/>
              </w:rPr>
              <w:t>generate and provide data to support training and refinement of AI/ML models at the NW side</w:t>
            </w:r>
            <w:r w:rsidR="00DE5412" w:rsidRPr="006F4E26">
              <w:rPr>
                <w:sz w:val="20"/>
                <w:szCs w:val="20"/>
                <w:lang w:val="en-US"/>
              </w:rPr>
              <w:t>,</w:t>
            </w:r>
          </w:p>
          <w:p w14:paraId="58A5800F" w14:textId="70689EAE" w:rsidR="004026BA" w:rsidRPr="006F4E26" w:rsidRDefault="004026BA" w:rsidP="004509CB">
            <w:pPr>
              <w:pStyle w:val="ListParagraph"/>
              <w:numPr>
                <w:ilvl w:val="0"/>
                <w:numId w:val="46"/>
              </w:numPr>
              <w:spacing w:before="0"/>
              <w:contextualSpacing/>
              <w:rPr>
                <w:sz w:val="20"/>
                <w:szCs w:val="20"/>
                <w:lang w:val="en-US"/>
              </w:rPr>
            </w:pPr>
            <w:r w:rsidRPr="006F4E26">
              <w:rPr>
                <w:sz w:val="20"/>
                <w:szCs w:val="20"/>
                <w:lang w:val="en-US"/>
              </w:rPr>
              <w:t>provide measurement reports and receive updated configuration from the NW</w:t>
            </w:r>
            <w:r w:rsidR="00DE5412" w:rsidRPr="006F4E26">
              <w:rPr>
                <w:sz w:val="20"/>
                <w:szCs w:val="20"/>
                <w:lang w:val="en-US"/>
              </w:rPr>
              <w:t>.</w:t>
            </w:r>
          </w:p>
        </w:tc>
      </w:tr>
      <w:tr w:rsidR="004026BA" w:rsidRPr="00DC5E52" w14:paraId="4E0B8A46" w14:textId="77777777">
        <w:tc>
          <w:tcPr>
            <w:tcW w:w="2652" w:type="dxa"/>
          </w:tcPr>
          <w:p w14:paraId="79480032" w14:textId="77777777" w:rsidR="004026BA" w:rsidRPr="006F4E26" w:rsidRDefault="004026BA" w:rsidP="00842A4D">
            <w:pPr>
              <w:jc w:val="left"/>
              <w:rPr>
                <w:sz w:val="20"/>
                <w:szCs w:val="20"/>
                <w:lang w:val="en-US"/>
              </w:rPr>
            </w:pPr>
            <w:r w:rsidRPr="006F4E26">
              <w:rPr>
                <w:sz w:val="20"/>
                <w:szCs w:val="20"/>
                <w:lang w:val="en-US"/>
              </w:rPr>
              <w:t>Training types</w:t>
            </w:r>
          </w:p>
        </w:tc>
        <w:tc>
          <w:tcPr>
            <w:tcW w:w="6364" w:type="dxa"/>
          </w:tcPr>
          <w:p w14:paraId="5A3C6F28" w14:textId="77777777" w:rsidR="004026BA" w:rsidRPr="006F4E26" w:rsidRDefault="004026BA">
            <w:pPr>
              <w:rPr>
                <w:sz w:val="20"/>
                <w:szCs w:val="20"/>
                <w:lang w:val="en-US"/>
              </w:rPr>
            </w:pPr>
            <w:r w:rsidRPr="006F4E26">
              <w:rPr>
                <w:sz w:val="20"/>
                <w:szCs w:val="20"/>
                <w:lang w:val="en-US"/>
              </w:rPr>
              <w:t>Up to NW implementation.</w:t>
            </w:r>
          </w:p>
          <w:p w14:paraId="04EB32E1" w14:textId="500509C2" w:rsidR="004026BA" w:rsidRPr="006F4E26" w:rsidRDefault="004026BA" w:rsidP="00842A4D">
            <w:pPr>
              <w:rPr>
                <w:sz w:val="20"/>
                <w:szCs w:val="20"/>
                <w:lang w:val="en-US"/>
              </w:rPr>
            </w:pPr>
            <w:proofErr w:type="gramStart"/>
            <w:r w:rsidRPr="006F4E26">
              <w:rPr>
                <w:sz w:val="20"/>
                <w:szCs w:val="20"/>
                <w:lang w:val="en-US"/>
              </w:rPr>
              <w:t>For the purpose of</w:t>
            </w:r>
            <w:proofErr w:type="gramEnd"/>
            <w:r w:rsidRPr="006F4E26">
              <w:rPr>
                <w:sz w:val="20"/>
                <w:szCs w:val="20"/>
                <w:lang w:val="en-US"/>
              </w:rPr>
              <w:t xml:space="preserve"> 6GR SI discussion, offline training is assumed. No explicit specification support is introduced for online training/fine tuning</w:t>
            </w:r>
          </w:p>
        </w:tc>
      </w:tr>
      <w:tr w:rsidR="004026BA" w:rsidRPr="00DC5E52" w14:paraId="17C96013" w14:textId="77777777">
        <w:tc>
          <w:tcPr>
            <w:tcW w:w="2652" w:type="dxa"/>
          </w:tcPr>
          <w:p w14:paraId="2BC48389" w14:textId="77777777" w:rsidR="004026BA" w:rsidRPr="006F4E26" w:rsidRDefault="004026BA" w:rsidP="00842A4D">
            <w:pPr>
              <w:jc w:val="left"/>
              <w:rPr>
                <w:sz w:val="20"/>
                <w:szCs w:val="20"/>
                <w:lang w:val="en-US"/>
              </w:rPr>
            </w:pPr>
            <w:r w:rsidRPr="006F4E26">
              <w:rPr>
                <w:sz w:val="20"/>
                <w:szCs w:val="20"/>
                <w:lang w:val="en-US"/>
              </w:rPr>
              <w:t>Benchmark</w:t>
            </w:r>
          </w:p>
        </w:tc>
        <w:tc>
          <w:tcPr>
            <w:tcW w:w="6364" w:type="dxa"/>
          </w:tcPr>
          <w:p w14:paraId="2CF6EC06" w14:textId="77777777" w:rsidR="004026BA" w:rsidRPr="006F4E26" w:rsidRDefault="004026BA">
            <w:pPr>
              <w:rPr>
                <w:sz w:val="20"/>
                <w:szCs w:val="20"/>
                <w:u w:val="single"/>
                <w:lang w:val="en-US"/>
              </w:rPr>
            </w:pPr>
            <w:r w:rsidRPr="006F4E26">
              <w:rPr>
                <w:sz w:val="20"/>
                <w:szCs w:val="20"/>
                <w:lang w:val="en-US"/>
              </w:rPr>
              <w:t>Conventional receiver with/without distorted IQ symbols</w:t>
            </w:r>
          </w:p>
        </w:tc>
      </w:tr>
      <w:tr w:rsidR="004026BA" w:rsidRPr="00DC5E52" w14:paraId="5BEEB411" w14:textId="77777777">
        <w:tc>
          <w:tcPr>
            <w:tcW w:w="2652" w:type="dxa"/>
          </w:tcPr>
          <w:p w14:paraId="23776DBB" w14:textId="77777777" w:rsidR="004026BA" w:rsidRPr="006F4E26" w:rsidRDefault="004026BA" w:rsidP="00842A4D">
            <w:pPr>
              <w:jc w:val="left"/>
              <w:rPr>
                <w:sz w:val="20"/>
                <w:szCs w:val="20"/>
                <w:lang w:val="en-US"/>
              </w:rPr>
            </w:pPr>
            <w:r w:rsidRPr="006F4E26">
              <w:rPr>
                <w:sz w:val="20"/>
                <w:szCs w:val="20"/>
                <w:lang w:val="en-US"/>
              </w:rPr>
              <w:t>KPI</w:t>
            </w:r>
          </w:p>
        </w:tc>
        <w:tc>
          <w:tcPr>
            <w:tcW w:w="6364" w:type="dxa"/>
          </w:tcPr>
          <w:p w14:paraId="37B95495" w14:textId="77777777" w:rsidR="004026BA" w:rsidRPr="006F4E26" w:rsidRDefault="004026BA">
            <w:pPr>
              <w:rPr>
                <w:sz w:val="20"/>
                <w:szCs w:val="20"/>
                <w:lang w:val="en-US"/>
              </w:rPr>
            </w:pPr>
            <w:r w:rsidRPr="006F4E26">
              <w:rPr>
                <w:sz w:val="20"/>
                <w:szCs w:val="20"/>
                <w:lang w:val="en-US"/>
              </w:rPr>
              <w:t>Throughput</w:t>
            </w:r>
          </w:p>
        </w:tc>
      </w:tr>
      <w:tr w:rsidR="004026BA" w:rsidRPr="00DC5E52" w14:paraId="48A13B32" w14:textId="77777777">
        <w:tc>
          <w:tcPr>
            <w:tcW w:w="2652" w:type="dxa"/>
          </w:tcPr>
          <w:p w14:paraId="6F7EC524" w14:textId="77777777" w:rsidR="004026BA" w:rsidRPr="006F4E26" w:rsidRDefault="004026BA" w:rsidP="00842A4D">
            <w:pPr>
              <w:jc w:val="left"/>
              <w:rPr>
                <w:sz w:val="20"/>
                <w:szCs w:val="20"/>
                <w:lang w:val="en-US"/>
              </w:rPr>
            </w:pPr>
            <w:r w:rsidRPr="006F4E26">
              <w:rPr>
                <w:sz w:val="20"/>
                <w:szCs w:val="20"/>
                <w:lang w:val="en-US"/>
              </w:rPr>
              <w:t>Preliminary result</w:t>
            </w:r>
          </w:p>
        </w:tc>
        <w:tc>
          <w:tcPr>
            <w:tcW w:w="6364" w:type="dxa"/>
          </w:tcPr>
          <w:p w14:paraId="6D5DF587" w14:textId="50AD04B1" w:rsidR="004026BA" w:rsidRPr="006F4E26" w:rsidRDefault="004026BA">
            <w:pPr>
              <w:ind w:left="25"/>
              <w:rPr>
                <w:sz w:val="20"/>
                <w:szCs w:val="20"/>
                <w:lang w:val="en-US"/>
              </w:rPr>
            </w:pPr>
            <w:r w:rsidRPr="006F4E26">
              <w:rPr>
                <w:rFonts w:eastAsia="SimSun"/>
                <w:sz w:val="20"/>
                <w:szCs w:val="20"/>
                <w:lang w:val="en-US"/>
              </w:rPr>
              <w:t>~10</w:t>
            </w:r>
            <w:r w:rsidR="00B06457" w:rsidRPr="006F4E26">
              <w:rPr>
                <w:rFonts w:eastAsia="SimSun"/>
                <w:sz w:val="20"/>
                <w:szCs w:val="20"/>
                <w:lang w:val="en-US"/>
              </w:rPr>
              <w:t>0</w:t>
            </w:r>
            <w:r w:rsidRPr="006F4E26">
              <w:rPr>
                <w:rFonts w:eastAsia="SimSun"/>
                <w:sz w:val="20"/>
                <w:szCs w:val="20"/>
                <w:lang w:val="en-US"/>
              </w:rPr>
              <w:t xml:space="preserve">% link-level throughput </w:t>
            </w:r>
            <w:proofErr w:type="gramStart"/>
            <w:r w:rsidRPr="006F4E26">
              <w:rPr>
                <w:rFonts w:eastAsia="SimSun"/>
                <w:sz w:val="20"/>
                <w:szCs w:val="20"/>
                <w:lang w:val="en-US"/>
              </w:rPr>
              <w:t>gain</w:t>
            </w:r>
            <w:proofErr w:type="gramEnd"/>
            <w:r w:rsidRPr="006F4E26">
              <w:rPr>
                <w:rFonts w:eastAsia="SimSun"/>
                <w:sz w:val="20"/>
                <w:szCs w:val="20"/>
                <w:lang w:val="en-US"/>
              </w:rPr>
              <w:t xml:space="preserve"> at </w:t>
            </w:r>
            <w:r w:rsidR="00B06457" w:rsidRPr="006F4E26">
              <w:rPr>
                <w:rFonts w:eastAsia="SimSun"/>
                <w:sz w:val="20"/>
                <w:szCs w:val="20"/>
                <w:lang w:val="en-US"/>
              </w:rPr>
              <w:t>mid/high SNR levels</w:t>
            </w:r>
            <w:r w:rsidRPr="006F4E26">
              <w:rPr>
                <w:rFonts w:eastAsia="SimSun"/>
                <w:sz w:val="20"/>
                <w:szCs w:val="20"/>
                <w:lang w:val="en-US"/>
              </w:rPr>
              <w:t xml:space="preserve"> at BLER = 10</w:t>
            </w:r>
            <w:r w:rsidRPr="006F4E26">
              <w:rPr>
                <w:rFonts w:eastAsia="SimSun"/>
                <w:sz w:val="20"/>
                <w:szCs w:val="20"/>
                <w:vertAlign w:val="superscript"/>
                <w:lang w:val="en-US"/>
              </w:rPr>
              <w:t>-1</w:t>
            </w:r>
          </w:p>
        </w:tc>
      </w:tr>
      <w:tr w:rsidR="004026BA" w:rsidRPr="00DC5E52" w14:paraId="146BA7E3" w14:textId="77777777">
        <w:tc>
          <w:tcPr>
            <w:tcW w:w="2652" w:type="dxa"/>
          </w:tcPr>
          <w:p w14:paraId="6C68D071" w14:textId="77777777" w:rsidR="004026BA" w:rsidRPr="006F4E26" w:rsidRDefault="004026BA" w:rsidP="00F664FB">
            <w:pPr>
              <w:jc w:val="left"/>
              <w:rPr>
                <w:sz w:val="20"/>
                <w:szCs w:val="20"/>
                <w:lang w:val="en-US"/>
              </w:rPr>
            </w:pPr>
            <w:r w:rsidRPr="006F4E26">
              <w:rPr>
                <w:sz w:val="20"/>
                <w:szCs w:val="20"/>
                <w:lang w:val="en-US"/>
              </w:rPr>
              <w:t>Label construction</w:t>
            </w:r>
          </w:p>
        </w:tc>
        <w:tc>
          <w:tcPr>
            <w:tcW w:w="6364" w:type="dxa"/>
          </w:tcPr>
          <w:p w14:paraId="2AD87BF3" w14:textId="77777777" w:rsidR="000104C2" w:rsidRPr="006F4E26" w:rsidRDefault="000104C2" w:rsidP="000104C2">
            <w:pPr>
              <w:ind w:left="31"/>
              <w:rPr>
                <w:sz w:val="20"/>
                <w:szCs w:val="20"/>
                <w:lang w:val="en-US"/>
              </w:rPr>
            </w:pPr>
            <w:r w:rsidRPr="006F4E26">
              <w:rPr>
                <w:sz w:val="20"/>
                <w:szCs w:val="20"/>
                <w:lang w:val="en-GB"/>
              </w:rPr>
              <w:t>B</w:t>
            </w:r>
            <w:proofErr w:type="spellStart"/>
            <w:r w:rsidRPr="006F4E26">
              <w:rPr>
                <w:sz w:val="20"/>
                <w:szCs w:val="20"/>
                <w:lang w:val="en-US"/>
              </w:rPr>
              <w:t>ased</w:t>
            </w:r>
            <w:proofErr w:type="spellEnd"/>
            <w:r w:rsidRPr="006F4E26">
              <w:rPr>
                <w:sz w:val="20"/>
                <w:szCs w:val="20"/>
                <w:lang w:val="en-US"/>
              </w:rPr>
              <w:t xml:space="preserve"> on transmitted bits, which can be obtained at the receiver by relying on</w:t>
            </w:r>
          </w:p>
          <w:p w14:paraId="0D70C845" w14:textId="77777777" w:rsidR="000104C2" w:rsidRPr="006F4E26" w:rsidRDefault="000104C2" w:rsidP="004509CB">
            <w:pPr>
              <w:pStyle w:val="ListParagraph"/>
              <w:numPr>
                <w:ilvl w:val="0"/>
                <w:numId w:val="51"/>
              </w:numPr>
              <w:spacing w:before="0"/>
              <w:ind w:left="457" w:hanging="437"/>
              <w:rPr>
                <w:sz w:val="20"/>
                <w:szCs w:val="20"/>
                <w:lang w:val="en-US" w:eastAsia="ja-JP"/>
              </w:rPr>
            </w:pPr>
            <w:r w:rsidRPr="006F4E26">
              <w:rPr>
                <w:sz w:val="20"/>
                <w:szCs w:val="20"/>
                <w:lang w:val="en-US" w:eastAsia="ja-JP"/>
              </w:rPr>
              <w:t>bits decoded after successful cyclic redundancy check (CRCs),</w:t>
            </w:r>
          </w:p>
          <w:p w14:paraId="0C1172BE" w14:textId="19B6F299" w:rsidR="004026BA" w:rsidRPr="006F4E26" w:rsidRDefault="000104C2" w:rsidP="004509CB">
            <w:pPr>
              <w:pStyle w:val="ListParagraph"/>
              <w:numPr>
                <w:ilvl w:val="0"/>
                <w:numId w:val="51"/>
              </w:numPr>
              <w:spacing w:before="0"/>
              <w:ind w:left="457" w:hanging="437"/>
              <w:rPr>
                <w:sz w:val="20"/>
                <w:szCs w:val="20"/>
                <w:lang w:val="en-US"/>
              </w:rPr>
            </w:pPr>
            <w:r w:rsidRPr="006F4E26">
              <w:rPr>
                <w:sz w:val="20"/>
                <w:szCs w:val="20"/>
                <w:lang w:val="en-US" w:eastAsia="ja-JP"/>
              </w:rPr>
              <w:t>transmission of bit sequences known to both transmitter and receiver.</w:t>
            </w:r>
          </w:p>
        </w:tc>
      </w:tr>
      <w:tr w:rsidR="004026BA" w:rsidRPr="00DC5E52" w14:paraId="30E1F9FB" w14:textId="77777777">
        <w:tc>
          <w:tcPr>
            <w:tcW w:w="2652" w:type="dxa"/>
          </w:tcPr>
          <w:p w14:paraId="0114602C" w14:textId="504AA3E2" w:rsidR="004026BA" w:rsidRPr="006F4E26" w:rsidRDefault="004026BA" w:rsidP="00F664FB">
            <w:pPr>
              <w:jc w:val="left"/>
              <w:rPr>
                <w:sz w:val="20"/>
                <w:szCs w:val="20"/>
                <w:lang w:val="en-US"/>
              </w:rPr>
            </w:pPr>
            <w:r w:rsidRPr="006F4E26">
              <w:rPr>
                <w:sz w:val="20"/>
                <w:szCs w:val="20"/>
                <w:lang w:val="en-US"/>
              </w:rPr>
              <w:t>Potential specification impact</w:t>
            </w:r>
          </w:p>
        </w:tc>
        <w:tc>
          <w:tcPr>
            <w:tcW w:w="6364" w:type="dxa"/>
          </w:tcPr>
          <w:p w14:paraId="05BA2E03" w14:textId="77777777" w:rsidR="004026BA" w:rsidRPr="006F4E26" w:rsidRDefault="004026BA" w:rsidP="004509CB">
            <w:pPr>
              <w:pStyle w:val="ListParagraph"/>
              <w:numPr>
                <w:ilvl w:val="0"/>
                <w:numId w:val="46"/>
              </w:numPr>
              <w:contextualSpacing/>
              <w:rPr>
                <w:sz w:val="20"/>
                <w:szCs w:val="20"/>
                <w:lang w:val="en-US"/>
              </w:rPr>
            </w:pPr>
            <w:r w:rsidRPr="006F4E26">
              <w:rPr>
                <w:sz w:val="20"/>
                <w:szCs w:val="20"/>
                <w:lang w:val="en-US"/>
              </w:rPr>
              <w:t>Relaxed in-band distortion (e.g. EVM) and impact to other requirements (e.g. MPR, A-MPR),</w:t>
            </w:r>
          </w:p>
          <w:p w14:paraId="5283DB24" w14:textId="77777777" w:rsidR="004026BA" w:rsidRPr="006F4E26" w:rsidRDefault="004026BA" w:rsidP="004509CB">
            <w:pPr>
              <w:pStyle w:val="ListParagraph"/>
              <w:numPr>
                <w:ilvl w:val="0"/>
                <w:numId w:val="46"/>
              </w:numPr>
              <w:spacing w:before="0"/>
              <w:contextualSpacing/>
              <w:rPr>
                <w:sz w:val="20"/>
                <w:szCs w:val="20"/>
                <w:lang w:val="en-US"/>
              </w:rPr>
            </w:pPr>
            <w:r w:rsidRPr="006F4E26">
              <w:rPr>
                <w:sz w:val="20"/>
                <w:szCs w:val="20"/>
                <w:lang w:val="en-US"/>
              </w:rPr>
              <w:t>UE capability exchange,</w:t>
            </w:r>
          </w:p>
          <w:p w14:paraId="277AE64E" w14:textId="77777777" w:rsidR="004026BA" w:rsidRPr="006F4E26" w:rsidRDefault="004026BA" w:rsidP="004509CB">
            <w:pPr>
              <w:pStyle w:val="ListParagraph"/>
              <w:numPr>
                <w:ilvl w:val="0"/>
                <w:numId w:val="46"/>
              </w:numPr>
              <w:spacing w:before="0"/>
              <w:contextualSpacing/>
              <w:rPr>
                <w:sz w:val="20"/>
                <w:szCs w:val="20"/>
                <w:lang w:val="en-US"/>
              </w:rPr>
            </w:pPr>
            <w:r w:rsidRPr="006F4E26">
              <w:rPr>
                <w:sz w:val="20"/>
                <w:szCs w:val="20"/>
                <w:lang w:val="en-US"/>
              </w:rPr>
              <w:t>Data collection using know bit sequences generated at the UE side by the mean of a shared seed between the UE and the BS, under different hardware operating conditions.</w:t>
            </w:r>
          </w:p>
        </w:tc>
      </w:tr>
    </w:tbl>
    <w:p w14:paraId="278AB15D" w14:textId="77777777" w:rsidR="000B2A16" w:rsidRPr="008D3A67" w:rsidRDefault="000B2A16" w:rsidP="008D3A67">
      <w:pPr>
        <w:rPr>
          <w:lang w:val="en-US"/>
        </w:rPr>
      </w:pPr>
    </w:p>
    <w:p w14:paraId="2A3C4BE3" w14:textId="77777777" w:rsidR="009E4A4F" w:rsidRDefault="009E4A4F" w:rsidP="009E4A4F">
      <w:pPr>
        <w:pStyle w:val="Heading3"/>
        <w:ind w:left="709" w:hanging="709"/>
        <w:rPr>
          <w:rFonts w:eastAsia="Malgun Gothic"/>
          <w:lang w:val="en-US"/>
        </w:rPr>
      </w:pPr>
      <w:r>
        <w:rPr>
          <w:rFonts w:eastAsia="Malgun Gothic"/>
          <w:lang w:val="en-US"/>
        </w:rPr>
        <w:t xml:space="preserve">Evaluation assumptions, methodology, and </w:t>
      </w:r>
      <w:r w:rsidRPr="0087411A">
        <w:rPr>
          <w:rFonts w:eastAsia="Malgun Gothic"/>
          <w:lang w:val="en-US"/>
        </w:rPr>
        <w:t>simulation results</w:t>
      </w:r>
    </w:p>
    <w:p w14:paraId="20F934C3" w14:textId="296D1CCC" w:rsidR="00B13040" w:rsidRPr="00056E6B" w:rsidRDefault="00056E6B" w:rsidP="00843942">
      <w:pPr>
        <w:rPr>
          <w:rFonts w:eastAsia="Malgun Gothic"/>
        </w:rPr>
      </w:pPr>
      <w:r>
        <w:rPr>
          <w:rFonts w:eastAsia="Malgun Gothic"/>
          <w:lang w:val="en-US"/>
        </w:rPr>
        <w:fldChar w:fldCharType="begin"/>
      </w:r>
      <w:r>
        <w:rPr>
          <w:rFonts w:eastAsia="Malgun Gothic"/>
          <w:lang w:val="en-US"/>
        </w:rPr>
        <w:instrText xml:space="preserve"> REF _Ref208499923 \h </w:instrText>
      </w:r>
      <w:r>
        <w:rPr>
          <w:rFonts w:eastAsia="Malgun Gothic"/>
          <w:lang w:val="en-US"/>
        </w:rPr>
      </w:r>
      <w:r>
        <w:rPr>
          <w:rFonts w:eastAsia="Malgun Gothic"/>
          <w:lang w:val="en-US"/>
        </w:rPr>
        <w:fldChar w:fldCharType="separate"/>
      </w:r>
      <w:r w:rsidR="0064265B" w:rsidRPr="00D859FB">
        <w:t xml:space="preserve">Table </w:t>
      </w:r>
      <w:r w:rsidR="0064265B">
        <w:rPr>
          <w:noProof/>
        </w:rPr>
        <w:t>7</w:t>
      </w:r>
      <w:r>
        <w:rPr>
          <w:rFonts w:eastAsia="Malgun Gothic"/>
          <w:lang w:val="en-US"/>
        </w:rPr>
        <w:fldChar w:fldCharType="end"/>
      </w:r>
      <w:r>
        <w:rPr>
          <w:rFonts w:eastAsia="Malgun Gothic"/>
          <w:lang w:val="en-US"/>
        </w:rPr>
        <w:t xml:space="preserve"> </w:t>
      </w:r>
      <w:r w:rsidR="000D69F5" w:rsidRPr="000D69F5">
        <w:rPr>
          <w:rFonts w:eastAsia="Malgun Gothic"/>
          <w:lang w:val="en-US"/>
        </w:rPr>
        <w:t>summarizes the common assumptions used for AI/ML-</w:t>
      </w:r>
      <w:r w:rsidR="00497CED">
        <w:rPr>
          <w:rFonts w:eastAsia="Malgun Gothic"/>
          <w:lang w:val="en-US"/>
        </w:rPr>
        <w:t xml:space="preserve">based </w:t>
      </w:r>
      <w:proofErr w:type="spellStart"/>
      <w:r w:rsidR="00843942">
        <w:rPr>
          <w:rFonts w:eastAsia="Malgun Gothic"/>
          <w:lang w:val="en-US"/>
        </w:rPr>
        <w:t>DP</w:t>
      </w:r>
      <w:r w:rsidR="005D6E82">
        <w:rPr>
          <w:rFonts w:eastAsia="Malgun Gothic"/>
          <w:lang w:val="en-US"/>
        </w:rPr>
        <w:t>o</w:t>
      </w:r>
      <w:r w:rsidR="00843942">
        <w:rPr>
          <w:rFonts w:eastAsia="Malgun Gothic"/>
          <w:lang w:val="en-US"/>
        </w:rPr>
        <w:t>D</w:t>
      </w:r>
      <w:proofErr w:type="spellEnd"/>
      <w:r w:rsidR="000D69F5" w:rsidRPr="000D69F5">
        <w:rPr>
          <w:rFonts w:eastAsia="Malgun Gothic"/>
          <w:lang w:val="en-US"/>
        </w:rPr>
        <w:t xml:space="preserve"> training and evaluation. In line with FR2 deployments, a carrier frequency of 30 GHz and a subcarrier spacing of 120 kHz are assumed. </w:t>
      </w:r>
      <w:r w:rsidR="007C0499" w:rsidRPr="007C0499">
        <w:rPr>
          <w:rFonts w:eastAsia="Malgun Gothic"/>
        </w:rPr>
        <w:t>DFT-s-OFDM is considered as the uplink waveform due to its lower PAPR characteristics compared to CP-OFDM, which is beneficial for PA efficiency in the UE</w:t>
      </w:r>
      <w:r w:rsidR="00710CC8">
        <w:rPr>
          <w:rFonts w:eastAsia="Malgun Gothic"/>
        </w:rPr>
        <w:t xml:space="preserve">. </w:t>
      </w:r>
      <w:r w:rsidR="000D69F5" w:rsidRPr="000D69F5">
        <w:rPr>
          <w:rFonts w:eastAsia="Malgun Gothic"/>
          <w:lang w:val="en-US"/>
        </w:rPr>
        <w:t>Typical CMOS-based P</w:t>
      </w:r>
      <w:r w:rsidR="000F7DE5">
        <w:rPr>
          <w:rFonts w:eastAsia="Malgun Gothic"/>
          <w:lang w:val="en-US"/>
        </w:rPr>
        <w:t>A</w:t>
      </w:r>
      <w:r w:rsidR="000D69F5" w:rsidRPr="000D69F5">
        <w:rPr>
          <w:rFonts w:eastAsia="Malgun Gothic"/>
          <w:lang w:val="en-US"/>
        </w:rPr>
        <w:t>s</w:t>
      </w:r>
      <w:r w:rsidR="001F23B6">
        <w:rPr>
          <w:rFonts w:eastAsia="Malgun Gothic"/>
          <w:lang w:val="en-US"/>
        </w:rPr>
        <w:t xml:space="preserve"> [5]</w:t>
      </w:r>
      <w:r w:rsidR="000D69F5" w:rsidRPr="000D69F5">
        <w:rPr>
          <w:rFonts w:eastAsia="Malgun Gothic"/>
          <w:lang w:val="en-US"/>
        </w:rPr>
        <w:t xml:space="preserve"> with memoryless non-linear behavior are assumed, with back-off values of 4, 6, and 8 dB evaluated. The configuration considers 60 RBs with a 1024-point FFT and link adaptation according to MCS index table 2 in TS 38.214. </w:t>
      </w:r>
      <w:r w:rsidR="006D7351" w:rsidRPr="006D7351">
        <w:rPr>
          <w:rFonts w:eastAsia="Malgun Gothic"/>
          <w:lang w:val="en-US"/>
        </w:rPr>
        <w:t xml:space="preserve">The BS antenna configuration </w:t>
      </w:r>
      <w:r w:rsidR="00225BEF" w:rsidRPr="006D7351">
        <w:rPr>
          <w:rFonts w:eastAsia="Malgun Gothic"/>
          <w:lang w:val="en-US"/>
        </w:rPr>
        <w:t xml:space="preserve">(M, N, P, Mg, Ng) </w:t>
      </w:r>
      <w:r w:rsidR="00225BEF">
        <w:rPr>
          <w:rFonts w:eastAsia="Malgun Gothic"/>
          <w:lang w:val="en-US"/>
        </w:rPr>
        <w:t xml:space="preserve">= </w:t>
      </w:r>
      <w:r w:rsidR="006D7351" w:rsidRPr="006D7351">
        <w:rPr>
          <w:rFonts w:eastAsia="Malgun Gothic"/>
          <w:lang w:val="en-US"/>
        </w:rPr>
        <w:t>(4, 8, 2, 1, 1)</w:t>
      </w:r>
      <w:r w:rsidR="00225BEF">
        <w:rPr>
          <w:rFonts w:eastAsia="Malgun Gothic"/>
          <w:lang w:val="en-US"/>
        </w:rPr>
        <w:t xml:space="preserve"> </w:t>
      </w:r>
      <w:r w:rsidR="006D7351" w:rsidRPr="006D7351">
        <w:rPr>
          <w:rFonts w:eastAsia="Malgun Gothic"/>
          <w:lang w:val="en-US"/>
        </w:rPr>
        <w:t xml:space="preserve">is selected </w:t>
      </w:r>
      <w:r w:rsidR="00BC2DA3">
        <w:rPr>
          <w:rFonts w:eastAsia="Malgun Gothic"/>
          <w:lang w:val="en-US"/>
        </w:rPr>
        <w:t>to</w:t>
      </w:r>
      <w:r w:rsidR="00225BEF">
        <w:rPr>
          <w:rFonts w:eastAsia="Malgun Gothic"/>
          <w:lang w:val="en-US"/>
        </w:rPr>
        <w:t xml:space="preserve"> </w:t>
      </w:r>
      <w:r w:rsidR="006D7351" w:rsidRPr="006D7351">
        <w:rPr>
          <w:rFonts w:eastAsia="Malgun Gothic"/>
          <w:lang w:val="en-US"/>
        </w:rPr>
        <w:t>represent FR2 deployments.</w:t>
      </w:r>
    </w:p>
    <w:p w14:paraId="4A6FBB1B" w14:textId="77777777" w:rsidR="001A27DD" w:rsidRDefault="001A27DD" w:rsidP="00843942">
      <w:pPr>
        <w:rPr>
          <w:rFonts w:eastAsia="Malgun Gothic"/>
          <w:lang w:val="en-US"/>
        </w:rPr>
      </w:pPr>
    </w:p>
    <w:p w14:paraId="49733776" w14:textId="424183CA" w:rsidR="00E33005" w:rsidRPr="00D859FB" w:rsidRDefault="00E33005" w:rsidP="00E33005">
      <w:pPr>
        <w:pStyle w:val="Caption"/>
        <w:keepNext/>
        <w:jc w:val="center"/>
      </w:pPr>
      <w:bookmarkStart w:id="22" w:name="_Ref208499923"/>
      <w:r w:rsidRPr="00D859FB">
        <w:t xml:space="preserve">Table </w:t>
      </w:r>
      <w:r w:rsidR="001976DA">
        <w:fldChar w:fldCharType="begin"/>
      </w:r>
      <w:r w:rsidR="001976DA">
        <w:instrText xml:space="preserve"> SEQ Table \* ARABIC </w:instrText>
      </w:r>
      <w:r w:rsidR="001976DA">
        <w:fldChar w:fldCharType="separate"/>
      </w:r>
      <w:r w:rsidR="0064265B">
        <w:rPr>
          <w:noProof/>
        </w:rPr>
        <w:t>7</w:t>
      </w:r>
      <w:r w:rsidR="001976DA">
        <w:fldChar w:fldCharType="end"/>
      </w:r>
      <w:bookmarkEnd w:id="22"/>
      <w:r w:rsidRPr="00D859FB">
        <w:t xml:space="preserve">: Common </w:t>
      </w:r>
      <w:r>
        <w:t>t</w:t>
      </w:r>
      <w:r w:rsidRPr="00D859FB">
        <w:t xml:space="preserve">raining and </w:t>
      </w:r>
      <w:r>
        <w:t>e</w:t>
      </w:r>
      <w:r w:rsidRPr="00D859FB">
        <w:t>valuation assumptions for AI-</w:t>
      </w:r>
      <w:r w:rsidR="00BB0835">
        <w:t xml:space="preserve">based </w:t>
      </w:r>
      <w:proofErr w:type="spellStart"/>
      <w:r w:rsidRPr="00D859FB">
        <w:t>DP</w:t>
      </w:r>
      <w:r>
        <w:t>o</w:t>
      </w:r>
      <w:r w:rsidRPr="00D859FB">
        <w:t>D</w:t>
      </w:r>
      <w:proofErr w:type="spellEnd"/>
      <w:r w:rsidRPr="00D859FB">
        <w:t>.</w:t>
      </w:r>
    </w:p>
    <w:tbl>
      <w:tblPr>
        <w:tblW w:w="9661" w:type="dxa"/>
        <w:tblCellMar>
          <w:left w:w="0" w:type="dxa"/>
          <w:right w:w="0" w:type="dxa"/>
        </w:tblCellMar>
        <w:tblLook w:val="04A0" w:firstRow="1" w:lastRow="0" w:firstColumn="1" w:lastColumn="0" w:noHBand="0" w:noVBand="1"/>
      </w:tblPr>
      <w:tblGrid>
        <w:gridCol w:w="3101"/>
        <w:gridCol w:w="6560"/>
      </w:tblGrid>
      <w:tr w:rsidR="00E33005" w:rsidRPr="00B12D86" w14:paraId="59B0890B" w14:textId="77777777">
        <w:trPr>
          <w:trHeight w:val="170"/>
        </w:trPr>
        <w:tc>
          <w:tcPr>
            <w:tcW w:w="3101"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64237CD0" w14:textId="77777777" w:rsidR="00E33005" w:rsidRPr="00B12D86" w:rsidRDefault="00E33005" w:rsidP="000C6387">
            <w:pPr>
              <w:keepNext/>
              <w:keepLines/>
              <w:overflowPunct/>
              <w:autoSpaceDE/>
              <w:autoSpaceDN/>
              <w:adjustRightInd/>
              <w:spacing w:before="0"/>
              <w:jc w:val="left"/>
              <w:textAlignment w:val="auto"/>
              <w:rPr>
                <w:b/>
                <w:color w:val="FFFFFF" w:themeColor="background1"/>
                <w:sz w:val="18"/>
                <w:lang w:val="en-US"/>
              </w:rPr>
            </w:pPr>
            <w:r w:rsidRPr="00B12D86">
              <w:rPr>
                <w:b/>
                <w:color w:val="FFFFFF" w:themeColor="background1"/>
                <w:sz w:val="18"/>
                <w:lang w:val="en-US"/>
              </w:rPr>
              <w:t>Parameters</w:t>
            </w:r>
          </w:p>
        </w:tc>
        <w:tc>
          <w:tcPr>
            <w:tcW w:w="6560"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40781453" w14:textId="77777777" w:rsidR="00E33005" w:rsidRPr="00B12D86" w:rsidRDefault="00E33005" w:rsidP="000C6387">
            <w:pPr>
              <w:keepNext/>
              <w:keepLines/>
              <w:overflowPunct/>
              <w:autoSpaceDE/>
              <w:autoSpaceDN/>
              <w:adjustRightInd/>
              <w:spacing w:before="0"/>
              <w:jc w:val="left"/>
              <w:textAlignment w:val="auto"/>
              <w:rPr>
                <w:b/>
                <w:color w:val="FFFFFF" w:themeColor="background1"/>
                <w:sz w:val="18"/>
                <w:lang w:val="en-US"/>
              </w:rPr>
            </w:pPr>
            <w:r w:rsidRPr="00B12D86">
              <w:rPr>
                <w:b/>
                <w:color w:val="FFFFFF" w:themeColor="background1"/>
                <w:sz w:val="18"/>
                <w:lang w:val="en-US"/>
              </w:rPr>
              <w:t>Value</w:t>
            </w:r>
          </w:p>
        </w:tc>
      </w:tr>
      <w:tr w:rsidR="00E33005" w:rsidRPr="00E8477D" w14:paraId="1C3BC42E" w14:textId="77777777" w:rsidTr="00B663B1">
        <w:trPr>
          <w:trHeight w:val="170"/>
        </w:trPr>
        <w:tc>
          <w:tcPr>
            <w:tcW w:w="310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1" w:type="dxa"/>
              <w:left w:w="46" w:type="dxa"/>
              <w:bottom w:w="0" w:type="dxa"/>
              <w:right w:w="46" w:type="dxa"/>
            </w:tcMar>
            <w:vAlign w:val="center"/>
          </w:tcPr>
          <w:p w14:paraId="6486637B" w14:textId="77777777" w:rsidR="00E33005" w:rsidRPr="00966E1B" w:rsidRDefault="00E33005">
            <w:pPr>
              <w:keepNext/>
              <w:keepLines/>
              <w:overflowPunct/>
              <w:autoSpaceDE/>
              <w:autoSpaceDN/>
              <w:adjustRightInd/>
              <w:spacing w:before="0"/>
              <w:jc w:val="left"/>
              <w:textAlignment w:val="auto"/>
              <w:rPr>
                <w:rFonts w:cs="Arial"/>
                <w:lang w:val="en-US"/>
              </w:rPr>
            </w:pPr>
            <w:r w:rsidRPr="00E8477D">
              <w:rPr>
                <w:rFonts w:cs="Arial"/>
                <w:lang w:val="en-US"/>
              </w:rPr>
              <w:t>W</w:t>
            </w:r>
            <w:r w:rsidRPr="00966E1B">
              <w:rPr>
                <w:rFonts w:cs="Arial"/>
                <w:lang w:val="en-US"/>
              </w:rPr>
              <w:t>aveform</w:t>
            </w:r>
          </w:p>
        </w:tc>
        <w:tc>
          <w:tcPr>
            <w:tcW w:w="6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1" w:type="dxa"/>
              <w:left w:w="46" w:type="dxa"/>
              <w:bottom w:w="0" w:type="dxa"/>
              <w:right w:w="46" w:type="dxa"/>
            </w:tcMar>
            <w:vAlign w:val="center"/>
          </w:tcPr>
          <w:p w14:paraId="12A34286"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DFT-s-OFDM</w:t>
            </w:r>
          </w:p>
        </w:tc>
      </w:tr>
      <w:tr w:rsidR="00E33005" w:rsidRPr="00076387" w14:paraId="530BBBDB" w14:textId="77777777">
        <w:trPr>
          <w:trHeight w:val="124"/>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3BE1E6B6"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 xml:space="preserve">Carrier frequency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45CB153"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30</w:t>
            </w:r>
            <w:r>
              <w:rPr>
                <w:rFonts w:cs="Arial"/>
                <w:lang w:val="en-US"/>
              </w:rPr>
              <w:t xml:space="preserve"> </w:t>
            </w:r>
            <w:r w:rsidRPr="00966E1B">
              <w:rPr>
                <w:rFonts w:cs="Arial"/>
                <w:lang w:val="en-US"/>
              </w:rPr>
              <w:t xml:space="preserve">GHz </w:t>
            </w:r>
          </w:p>
        </w:tc>
      </w:tr>
      <w:tr w:rsidR="00E33005" w:rsidRPr="00076387" w14:paraId="3561C253" w14:textId="77777777">
        <w:trPr>
          <w:trHeight w:val="124"/>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432A052"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PA backoff values</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53D2283"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4, 6, 8 dB</w:t>
            </w:r>
          </w:p>
        </w:tc>
      </w:tr>
      <w:tr w:rsidR="00E33005" w:rsidRPr="00076387" w14:paraId="187A730C" w14:textId="77777777">
        <w:trPr>
          <w:trHeight w:val="124"/>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268AF9D"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PA type</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525DC20" w14:textId="365DC9A2"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CMOS (memoryless)</w:t>
            </w:r>
            <w:r w:rsidR="006E5B8B">
              <w:rPr>
                <w:rFonts w:cs="Arial"/>
                <w:lang w:val="en-US"/>
              </w:rPr>
              <w:t xml:space="preserve"> </w:t>
            </w:r>
            <w:r w:rsidR="006E5B8B">
              <w:rPr>
                <w:rFonts w:cs="Arial"/>
                <w:lang w:val="en-US"/>
              </w:rPr>
              <w:fldChar w:fldCharType="begin"/>
            </w:r>
            <w:r w:rsidR="006E5B8B">
              <w:rPr>
                <w:rFonts w:cs="Arial"/>
                <w:lang w:val="en-US"/>
              </w:rPr>
              <w:instrText xml:space="preserve"> REF _Ref205893046 \r \h </w:instrText>
            </w:r>
            <w:r w:rsidR="006E5B8B">
              <w:rPr>
                <w:rFonts w:cs="Arial"/>
                <w:lang w:val="en-US"/>
              </w:rPr>
            </w:r>
            <w:r w:rsidR="006E5B8B">
              <w:rPr>
                <w:rFonts w:cs="Arial"/>
                <w:lang w:val="en-US"/>
              </w:rPr>
              <w:fldChar w:fldCharType="separate"/>
            </w:r>
            <w:r w:rsidR="006E5B8B">
              <w:rPr>
                <w:rFonts w:cs="Arial"/>
                <w:lang w:val="en-US"/>
              </w:rPr>
              <w:t>[4]</w:t>
            </w:r>
            <w:r w:rsidR="006E5B8B">
              <w:rPr>
                <w:rFonts w:cs="Arial"/>
                <w:lang w:val="en-US"/>
              </w:rPr>
              <w:fldChar w:fldCharType="end"/>
            </w:r>
          </w:p>
        </w:tc>
      </w:tr>
      <w:tr w:rsidR="00E33005" w:rsidRPr="00076387" w14:paraId="00ED63C9" w14:textId="77777777">
        <w:trPr>
          <w:trHeight w:val="149"/>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C9C5F67" w14:textId="77777777" w:rsidR="00E33005" w:rsidRPr="00966E1B" w:rsidRDefault="00E33005">
            <w:pPr>
              <w:keepNext/>
              <w:keepLines/>
              <w:overflowPunct/>
              <w:autoSpaceDE/>
              <w:autoSpaceDN/>
              <w:adjustRightInd/>
              <w:spacing w:before="0"/>
              <w:jc w:val="left"/>
              <w:textAlignment w:val="auto"/>
              <w:rPr>
                <w:rFonts w:cs="Arial"/>
                <w:lang w:val="en-US"/>
              </w:rPr>
            </w:pPr>
            <w:r>
              <w:rPr>
                <w:rFonts w:cs="Arial"/>
                <w:lang w:val="en-US"/>
              </w:rPr>
              <w:t xml:space="preserve">Number of </w:t>
            </w:r>
            <w:r w:rsidRPr="00966E1B">
              <w:rPr>
                <w:rFonts w:cs="Arial"/>
                <w:lang w:val="en-US"/>
              </w:rPr>
              <w:t>RB</w:t>
            </w:r>
            <w:r>
              <w:rPr>
                <w:rFonts w:cs="Arial"/>
                <w:lang w:val="en-US"/>
              </w:rPr>
              <w:t>s</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604CB06"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60</w:t>
            </w:r>
          </w:p>
        </w:tc>
      </w:tr>
      <w:tr w:rsidR="00E33005" w:rsidRPr="00076387" w14:paraId="644FC87E" w14:textId="77777777">
        <w:trPr>
          <w:trHeight w:val="12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E19D380"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 xml:space="preserve">Subcarrier spacing (Hz)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FD39D8C" w14:textId="13D9A92E"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120</w:t>
            </w:r>
            <w:r w:rsidR="005501B6">
              <w:rPr>
                <w:rFonts w:cs="Arial"/>
                <w:lang w:val="en-US"/>
              </w:rPr>
              <w:t xml:space="preserve"> </w:t>
            </w:r>
            <w:proofErr w:type="spellStart"/>
            <w:r w:rsidR="005501B6">
              <w:rPr>
                <w:rFonts w:cs="Arial"/>
                <w:lang w:val="en-US"/>
              </w:rPr>
              <w:t>KHz</w:t>
            </w:r>
            <w:proofErr w:type="spellEnd"/>
          </w:p>
        </w:tc>
      </w:tr>
      <w:tr w:rsidR="00E33005" w:rsidRPr="00076387" w14:paraId="2A1CBEB7" w14:textId="77777777">
        <w:trPr>
          <w:trHeight w:val="12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3CB724C" w14:textId="77777777" w:rsidR="00E33005" w:rsidRPr="003F52B1" w:rsidRDefault="00E33005">
            <w:pPr>
              <w:keepNext/>
              <w:keepLines/>
              <w:overflowPunct/>
              <w:autoSpaceDE/>
              <w:autoSpaceDN/>
              <w:adjustRightInd/>
              <w:spacing w:before="0"/>
              <w:jc w:val="left"/>
              <w:textAlignment w:val="auto"/>
              <w:rPr>
                <w:rFonts w:cs="Arial"/>
                <w:lang w:val="en-US"/>
              </w:rPr>
            </w:pPr>
            <w:r>
              <w:rPr>
                <w:rFonts w:cs="Arial"/>
                <w:lang w:val="en-US"/>
              </w:rPr>
              <w:t>Link adaptation</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EECB65D" w14:textId="2DEF79B8" w:rsidR="00E33005" w:rsidRPr="003F52B1" w:rsidRDefault="00E33005">
            <w:pPr>
              <w:keepNext/>
              <w:keepLines/>
              <w:overflowPunct/>
              <w:autoSpaceDE/>
              <w:autoSpaceDN/>
              <w:adjustRightInd/>
              <w:spacing w:before="0"/>
              <w:jc w:val="left"/>
              <w:textAlignment w:val="auto"/>
              <w:rPr>
                <w:rFonts w:cs="Arial"/>
                <w:lang w:val="en-US"/>
              </w:rPr>
            </w:pPr>
            <w:r>
              <w:rPr>
                <w:rFonts w:cs="Arial"/>
                <w:lang w:val="en-US"/>
              </w:rPr>
              <w:t xml:space="preserve">Active with </w:t>
            </w:r>
            <w:r w:rsidRPr="00E35098">
              <w:rPr>
                <w:rFonts w:cs="Arial"/>
                <w:lang w:val="en-US"/>
              </w:rPr>
              <w:t xml:space="preserve">MCS index table </w:t>
            </w:r>
            <w:r w:rsidRPr="009420D2">
              <w:rPr>
                <w:rFonts w:cs="Arial"/>
                <w:lang w:val="en-US"/>
              </w:rPr>
              <w:t>2</w:t>
            </w:r>
            <w:r w:rsidR="009420D2" w:rsidRPr="009420D2">
              <w:rPr>
                <w:rFonts w:cs="Arial"/>
                <w:lang w:val="en-US"/>
              </w:rPr>
              <w:t xml:space="preserve"> for PDSCH used for PUSCH </w:t>
            </w:r>
            <w:r w:rsidR="004E70D4" w:rsidRPr="009420D2">
              <w:rPr>
                <w:rFonts w:cs="Arial"/>
                <w:lang w:val="en-US"/>
              </w:rPr>
              <w:t>(</w:t>
            </w:r>
            <w:r w:rsidR="004E70D4" w:rsidRPr="009420D2">
              <w:t>Table</w:t>
            </w:r>
            <w:r w:rsidR="004E70D4" w:rsidRPr="00486AF3">
              <w:t xml:space="preserve"> 5.1.3.1-2</w:t>
            </w:r>
            <w:r w:rsidR="004E70D4">
              <w:t xml:space="preserve"> </w:t>
            </w:r>
            <w:r w:rsidRPr="00E35098">
              <w:rPr>
                <w:rFonts w:cs="Arial"/>
                <w:lang w:val="en-US"/>
              </w:rPr>
              <w:t>in TS 38.214</w:t>
            </w:r>
            <w:r w:rsidR="004E70D4">
              <w:rPr>
                <w:rFonts w:cs="Arial"/>
                <w:lang w:val="en-US"/>
              </w:rPr>
              <w:t>)</w:t>
            </w:r>
            <w:r w:rsidR="009420D2" w:rsidDel="009420D2">
              <w:rPr>
                <w:rFonts w:cs="Arial"/>
                <w:lang w:val="en-US"/>
              </w:rPr>
              <w:t xml:space="preserve"> </w:t>
            </w:r>
          </w:p>
        </w:tc>
      </w:tr>
      <w:tr w:rsidR="00E33005" w:rsidRPr="00076387" w14:paraId="44137100" w14:textId="77777777">
        <w:trPr>
          <w:trHeight w:val="451"/>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BCD3D69"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 xml:space="preserve">BS antenna configuration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DCFB304" w14:textId="428F442A" w:rsidR="00E33005" w:rsidRPr="00966E1B" w:rsidRDefault="00960745">
            <w:pPr>
              <w:keepNext/>
              <w:keepLines/>
              <w:overflowPunct/>
              <w:autoSpaceDE/>
              <w:autoSpaceDN/>
              <w:adjustRightInd/>
              <w:spacing w:before="0"/>
              <w:jc w:val="left"/>
              <w:textAlignment w:val="auto"/>
              <w:rPr>
                <w:rFonts w:cs="Arial"/>
                <w:lang w:val="en-US"/>
              </w:rPr>
            </w:pPr>
            <w:r w:rsidRPr="006D7351">
              <w:rPr>
                <w:rFonts w:eastAsia="Malgun Gothic"/>
                <w:lang w:val="en-US"/>
              </w:rPr>
              <w:t>(M, N, P, Mg, Ng)</w:t>
            </w:r>
            <w:r w:rsidRPr="008D5832">
              <w:rPr>
                <w:rFonts w:cs="Arial"/>
                <w:lang w:val="en-US"/>
              </w:rPr>
              <w:t xml:space="preserve"> </w:t>
            </w:r>
            <w:r>
              <w:rPr>
                <w:rFonts w:cs="Arial"/>
                <w:lang w:val="en-US"/>
              </w:rPr>
              <w:t>=</w:t>
            </w:r>
            <w:r w:rsidR="008D5832">
              <w:rPr>
                <w:rFonts w:cs="Arial"/>
                <w:lang w:val="en-US"/>
              </w:rPr>
              <w:t xml:space="preserve"> </w:t>
            </w:r>
            <w:r w:rsidR="008D5832" w:rsidRPr="008D5832">
              <w:rPr>
                <w:rFonts w:cs="Arial"/>
                <w:lang w:val="en-US"/>
              </w:rPr>
              <w:t>(4, 8, 2, 1, 1)</w:t>
            </w:r>
          </w:p>
        </w:tc>
      </w:tr>
      <w:tr w:rsidR="00E33005" w:rsidRPr="00076387" w14:paraId="18F35DED" w14:textId="77777777">
        <w:trPr>
          <w:trHeight w:val="223"/>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38E2F0F5"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 xml:space="preserve">FFT size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542A651"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1024</w:t>
            </w:r>
          </w:p>
        </w:tc>
      </w:tr>
    </w:tbl>
    <w:p w14:paraId="4B67012C" w14:textId="77777777" w:rsidR="00E33005" w:rsidRPr="00076387" w:rsidRDefault="00E33005" w:rsidP="00E33005"/>
    <w:p w14:paraId="7B7B9652" w14:textId="4C626823" w:rsidR="00B76581" w:rsidRDefault="00B663B1" w:rsidP="00E33005">
      <w:r>
        <w:fldChar w:fldCharType="begin"/>
      </w:r>
      <w:r>
        <w:instrText xml:space="preserve"> REF _Ref208499924 \h </w:instrText>
      </w:r>
      <w:r>
        <w:fldChar w:fldCharType="separate"/>
      </w:r>
      <w:r w:rsidR="0064265B" w:rsidRPr="00D859FB">
        <w:t xml:space="preserve">Table </w:t>
      </w:r>
      <w:r w:rsidR="0064265B">
        <w:rPr>
          <w:noProof/>
        </w:rPr>
        <w:t>8</w:t>
      </w:r>
      <w:r>
        <w:fldChar w:fldCharType="end"/>
      </w:r>
      <w:r>
        <w:t xml:space="preserve"> </w:t>
      </w:r>
      <w:r w:rsidR="00FD0CD2" w:rsidRPr="00FD0CD2">
        <w:t>describes the varying parameters used to generate training/validation and evaluation datasets. For evaluation, 10 000 slots are simulated with CDL-B/C/D channel models and a delay spread of 100 ns, while training uses 200 000 slots with CDL-A and variable delay spreads (30–150 ns) to capture broader channel conditions. UE speeds between 3–30 km/h are included in both cases. The evaluation dataset uses link adaptation with a 10% BLER target, while the training dataset uses fixed MCS-17 (64QAM) and MCS-22 (256QAM). SNR ranges are set to cover practical operating conditions, with finer resolution in training to ensure sufficient coverage across modulation formats.</w:t>
      </w:r>
    </w:p>
    <w:p w14:paraId="7B40CE0E" w14:textId="77777777" w:rsidR="001A27DD" w:rsidRPr="00076387" w:rsidRDefault="001A27DD" w:rsidP="00E33005"/>
    <w:p w14:paraId="49A4D80A" w14:textId="368E84CA" w:rsidR="00E33005" w:rsidRPr="00D859FB" w:rsidRDefault="00E33005" w:rsidP="00E33005">
      <w:pPr>
        <w:pStyle w:val="Caption"/>
        <w:keepNext/>
        <w:jc w:val="center"/>
      </w:pPr>
      <w:bookmarkStart w:id="23" w:name="_Ref208499924"/>
      <w:r w:rsidRPr="00D859FB">
        <w:t xml:space="preserve">Table </w:t>
      </w:r>
      <w:r w:rsidR="001976DA">
        <w:fldChar w:fldCharType="begin"/>
      </w:r>
      <w:r w:rsidR="001976DA">
        <w:instrText xml:space="preserve"> SEQ Table \* ARABIC </w:instrText>
      </w:r>
      <w:r w:rsidR="001976DA">
        <w:fldChar w:fldCharType="separate"/>
      </w:r>
      <w:r w:rsidR="0064265B">
        <w:rPr>
          <w:noProof/>
        </w:rPr>
        <w:t>8</w:t>
      </w:r>
      <w:r w:rsidR="001976DA">
        <w:fldChar w:fldCharType="end"/>
      </w:r>
      <w:bookmarkEnd w:id="23"/>
      <w:r w:rsidRPr="00D859FB">
        <w:t>: Varying parameters used for evaluation and training dataset generation</w:t>
      </w:r>
      <w:r>
        <w:t xml:space="preserve"> of </w:t>
      </w:r>
      <w:r w:rsidRPr="00D859FB">
        <w:t>AI-</w:t>
      </w:r>
      <w:proofErr w:type="spellStart"/>
      <w:r w:rsidRPr="00D859FB">
        <w:t>DP</w:t>
      </w:r>
      <w:r>
        <w:t>o</w:t>
      </w:r>
      <w:r w:rsidRPr="00D859FB">
        <w:t>D</w:t>
      </w:r>
      <w:proofErr w:type="spellEnd"/>
      <w:r>
        <w:t>.</w:t>
      </w:r>
    </w:p>
    <w:tbl>
      <w:tblPr>
        <w:tblW w:w="8270" w:type="dxa"/>
        <w:jc w:val="center"/>
        <w:tblCellMar>
          <w:left w:w="0" w:type="dxa"/>
          <w:right w:w="0" w:type="dxa"/>
        </w:tblCellMar>
        <w:tblLook w:val="04A0" w:firstRow="1" w:lastRow="0" w:firstColumn="1" w:lastColumn="0" w:noHBand="0" w:noVBand="1"/>
      </w:tblPr>
      <w:tblGrid>
        <w:gridCol w:w="2260"/>
        <w:gridCol w:w="1980"/>
        <w:gridCol w:w="4030"/>
      </w:tblGrid>
      <w:tr w:rsidR="00E33005" w:rsidRPr="008519D2" w14:paraId="4A3F8859" w14:textId="77777777">
        <w:trPr>
          <w:jc w:val="center"/>
        </w:trPr>
        <w:tc>
          <w:tcPr>
            <w:tcW w:w="226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5400D66B" w14:textId="77777777" w:rsidR="00E33005" w:rsidRPr="008519D2" w:rsidRDefault="00E33005">
            <w:pPr>
              <w:overflowPunct/>
              <w:autoSpaceDE/>
              <w:autoSpaceDN/>
              <w:adjustRightInd/>
              <w:spacing w:before="0" w:line="257" w:lineRule="auto"/>
              <w:jc w:val="left"/>
              <w:textAlignment w:val="auto"/>
              <w:rPr>
                <w:rFonts w:cs="Arial"/>
                <w:b/>
                <w:bCs/>
                <w:sz w:val="18"/>
                <w:szCs w:val="18"/>
                <w:lang w:val="en-US"/>
              </w:rPr>
            </w:pPr>
            <w:r w:rsidRPr="008519D2">
              <w:rPr>
                <w:rFonts w:cs="Arial"/>
                <w:b/>
                <w:bCs/>
                <w:color w:val="FFFFFF" w:themeColor="background1"/>
                <w:kern w:val="24"/>
                <w:sz w:val="18"/>
                <w:szCs w:val="18"/>
                <w:lang w:val="en-US"/>
              </w:rPr>
              <w:t>Parameters</w:t>
            </w:r>
          </w:p>
        </w:tc>
        <w:tc>
          <w:tcPr>
            <w:tcW w:w="198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3F2E9818" w14:textId="77777777" w:rsidR="00E33005" w:rsidRPr="008519D2" w:rsidRDefault="00E33005">
            <w:pPr>
              <w:overflowPunct/>
              <w:autoSpaceDE/>
              <w:autoSpaceDN/>
              <w:adjustRightInd/>
              <w:spacing w:before="0" w:line="257" w:lineRule="auto"/>
              <w:jc w:val="center"/>
              <w:textAlignment w:val="auto"/>
              <w:rPr>
                <w:rFonts w:cs="Arial"/>
                <w:b/>
                <w:bCs/>
                <w:sz w:val="18"/>
                <w:szCs w:val="18"/>
                <w:lang w:val="en-US"/>
              </w:rPr>
            </w:pPr>
            <w:r w:rsidRPr="008519D2">
              <w:rPr>
                <w:rFonts w:cs="Arial"/>
                <w:b/>
                <w:bCs/>
                <w:color w:val="FFFFFF" w:themeColor="background1"/>
                <w:kern w:val="24"/>
                <w:sz w:val="18"/>
                <w:szCs w:val="18"/>
                <w:lang w:val="en-US"/>
              </w:rPr>
              <w:t>Evaluation dataset</w:t>
            </w:r>
          </w:p>
        </w:tc>
        <w:tc>
          <w:tcPr>
            <w:tcW w:w="403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798DA6A9" w14:textId="77777777" w:rsidR="00E33005" w:rsidRPr="008519D2" w:rsidRDefault="00E33005">
            <w:pPr>
              <w:overflowPunct/>
              <w:autoSpaceDE/>
              <w:autoSpaceDN/>
              <w:adjustRightInd/>
              <w:spacing w:before="0" w:line="257" w:lineRule="auto"/>
              <w:jc w:val="center"/>
              <w:textAlignment w:val="auto"/>
              <w:rPr>
                <w:rFonts w:cs="Arial"/>
                <w:b/>
                <w:bCs/>
                <w:sz w:val="18"/>
                <w:szCs w:val="18"/>
                <w:lang w:val="en-US"/>
              </w:rPr>
            </w:pPr>
            <w:r w:rsidRPr="008519D2">
              <w:rPr>
                <w:rFonts w:cs="Arial"/>
                <w:b/>
                <w:bCs/>
                <w:color w:val="FFFFFF" w:themeColor="background1"/>
                <w:kern w:val="24"/>
                <w:sz w:val="18"/>
                <w:szCs w:val="18"/>
                <w:lang w:val="en-US"/>
              </w:rPr>
              <w:t>Training and validation dataset</w:t>
            </w:r>
          </w:p>
        </w:tc>
      </w:tr>
      <w:tr w:rsidR="00E33005" w:rsidRPr="00076387" w14:paraId="7CC8FFA9"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025E87FE" w14:textId="77777777" w:rsidR="00E33005" w:rsidRPr="00966E1B" w:rsidRDefault="00E33005">
            <w:pPr>
              <w:overflowPunct/>
              <w:autoSpaceDE/>
              <w:autoSpaceDN/>
              <w:adjustRightInd/>
              <w:spacing w:before="0" w:line="257" w:lineRule="auto"/>
              <w:jc w:val="left"/>
              <w:textAlignment w:val="auto"/>
              <w:rPr>
                <w:rFonts w:cs="Arial"/>
                <w:lang w:val="en-US"/>
              </w:rPr>
            </w:pPr>
            <w:r w:rsidRPr="00966E1B">
              <w:rPr>
                <w:rFonts w:eastAsia="Calibri" w:cs="Arial"/>
                <w:color w:val="000000" w:themeColor="text1"/>
                <w:kern w:val="24"/>
                <w:lang w:val="en-US"/>
              </w:rPr>
              <w:t>Number of slots</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7F93BD96"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10000</w:t>
            </w:r>
          </w:p>
        </w:tc>
        <w:tc>
          <w:tcPr>
            <w:tcW w:w="40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61DD2B0A"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Pr>
                <w:rFonts w:eastAsia="Calibri" w:cs="Arial"/>
                <w:kern w:val="24"/>
                <w:lang w:val="en-US"/>
              </w:rPr>
              <w:t>200 000</w:t>
            </w:r>
          </w:p>
        </w:tc>
      </w:tr>
      <w:tr w:rsidR="00E33005" w:rsidRPr="00076387" w14:paraId="58DD6FB0"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4604FF37" w14:textId="77777777" w:rsidR="00E33005" w:rsidRPr="00966E1B" w:rsidRDefault="00E33005">
            <w:pPr>
              <w:overflowPunct/>
              <w:autoSpaceDE/>
              <w:autoSpaceDN/>
              <w:adjustRightInd/>
              <w:spacing w:before="0" w:line="257" w:lineRule="auto"/>
              <w:jc w:val="left"/>
              <w:textAlignment w:val="auto"/>
              <w:rPr>
                <w:rFonts w:cs="Arial"/>
                <w:lang w:val="en-US"/>
              </w:rPr>
            </w:pPr>
            <w:r w:rsidRPr="00966E1B">
              <w:rPr>
                <w:rFonts w:cs="Arial"/>
                <w:color w:val="000000" w:themeColor="text1"/>
                <w:kern w:val="24"/>
                <w:lang w:val="en-US"/>
              </w:rPr>
              <w:t xml:space="preserve">Channel model </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48BFAE88"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CDL-B, C, D</w:t>
            </w:r>
          </w:p>
        </w:tc>
        <w:tc>
          <w:tcPr>
            <w:tcW w:w="40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7C97712B"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Theme="minorEastAsia" w:cs="Arial"/>
                <w:kern w:val="24"/>
                <w:lang w:val="en-US"/>
              </w:rPr>
              <w:t>CDL-A</w:t>
            </w:r>
          </w:p>
        </w:tc>
      </w:tr>
      <w:tr w:rsidR="00E33005" w:rsidRPr="00076387" w14:paraId="1F721DA1"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42129086" w14:textId="77777777" w:rsidR="00E33005" w:rsidRPr="00966E1B" w:rsidRDefault="00E33005">
            <w:pPr>
              <w:overflowPunct/>
              <w:autoSpaceDE/>
              <w:autoSpaceDN/>
              <w:adjustRightInd/>
              <w:spacing w:before="0" w:line="257" w:lineRule="auto"/>
              <w:jc w:val="left"/>
              <w:textAlignment w:val="auto"/>
              <w:rPr>
                <w:rFonts w:cs="Arial"/>
                <w:lang w:val="en-US"/>
              </w:rPr>
            </w:pPr>
            <w:r w:rsidRPr="00966E1B">
              <w:rPr>
                <w:rFonts w:cs="Arial"/>
                <w:color w:val="000000" w:themeColor="text1"/>
                <w:kern w:val="24"/>
                <w:lang w:val="en-US"/>
              </w:rPr>
              <w:t>Delay spread (</w:t>
            </w:r>
            <w:proofErr w:type="spellStart"/>
            <w:r w:rsidRPr="00966E1B">
              <w:rPr>
                <w:rFonts w:cs="Arial"/>
                <w:color w:val="000000" w:themeColor="text1"/>
                <w:kern w:val="24"/>
                <w:lang w:val="en-US"/>
              </w:rPr>
              <w:t>nsec</w:t>
            </w:r>
            <w:proofErr w:type="spellEnd"/>
            <w:r w:rsidRPr="00966E1B">
              <w:rPr>
                <w:rFonts w:cs="Arial"/>
                <w:color w:val="000000" w:themeColor="text1"/>
                <w:kern w:val="24"/>
                <w:lang w:val="en-US"/>
              </w:rPr>
              <w:t>)</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D3F397F"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100</w:t>
            </w:r>
          </w:p>
        </w:tc>
        <w:tc>
          <w:tcPr>
            <w:tcW w:w="40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D8DAEA7"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 xml:space="preserve">30-150 </w:t>
            </w:r>
          </w:p>
        </w:tc>
      </w:tr>
      <w:tr w:rsidR="00E33005" w:rsidRPr="00076387" w14:paraId="6A76E8E3"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77E75E9C" w14:textId="77777777" w:rsidR="00E33005" w:rsidRPr="00966E1B" w:rsidRDefault="00E33005">
            <w:pPr>
              <w:overflowPunct/>
              <w:autoSpaceDE/>
              <w:autoSpaceDN/>
              <w:adjustRightInd/>
              <w:spacing w:before="0" w:line="257" w:lineRule="auto"/>
              <w:jc w:val="left"/>
              <w:textAlignment w:val="auto"/>
              <w:rPr>
                <w:rFonts w:cs="Arial"/>
                <w:lang w:val="en-US"/>
              </w:rPr>
            </w:pPr>
            <w:r w:rsidRPr="00966E1B">
              <w:rPr>
                <w:rFonts w:eastAsia="Calibri" w:cs="Arial"/>
                <w:color w:val="000000" w:themeColor="text1"/>
                <w:kern w:val="24"/>
                <w:lang w:val="en-US"/>
              </w:rPr>
              <w:t>UE speed [km/h]</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02257E90"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3-30</w:t>
            </w:r>
          </w:p>
        </w:tc>
        <w:tc>
          <w:tcPr>
            <w:tcW w:w="40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7374FF66"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3-30</w:t>
            </w:r>
          </w:p>
        </w:tc>
      </w:tr>
      <w:tr w:rsidR="00E33005" w:rsidRPr="00076387" w14:paraId="0B44616E" w14:textId="77777777">
        <w:trPr>
          <w:trHeight w:val="105"/>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6ED12E8B" w14:textId="77777777" w:rsidR="00E33005" w:rsidRPr="00966E1B" w:rsidRDefault="00E33005">
            <w:pPr>
              <w:overflowPunct/>
              <w:autoSpaceDE/>
              <w:autoSpaceDN/>
              <w:adjustRightInd/>
              <w:spacing w:before="0" w:line="257" w:lineRule="auto"/>
              <w:jc w:val="left"/>
              <w:textAlignment w:val="auto"/>
              <w:rPr>
                <w:rFonts w:cs="Arial"/>
                <w:lang w:val="en-US"/>
              </w:rPr>
            </w:pPr>
            <w:r w:rsidRPr="00966E1B">
              <w:rPr>
                <w:rFonts w:cs="Arial"/>
                <w:color w:val="000000" w:themeColor="text1"/>
                <w:kern w:val="24"/>
                <w:lang w:val="en-US"/>
              </w:rPr>
              <w:t>MCS</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69F381C8"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LA (10% target BLER)</w:t>
            </w:r>
          </w:p>
        </w:tc>
        <w:tc>
          <w:tcPr>
            <w:tcW w:w="40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3DC6B617" w14:textId="5DB27BCB"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MCS-17 (64QAM)</w:t>
            </w:r>
            <w:r w:rsidRPr="00966E1B">
              <w:rPr>
                <w:rFonts w:eastAsia="Calibri" w:cs="Arial"/>
                <w:kern w:val="24"/>
                <w:lang w:val="en-US"/>
              </w:rPr>
              <w:br/>
              <w:t>MCS-22 (256QAM)</w:t>
            </w:r>
          </w:p>
        </w:tc>
      </w:tr>
      <w:tr w:rsidR="00E33005" w:rsidRPr="00076387" w14:paraId="61A6B158" w14:textId="77777777">
        <w:trPr>
          <w:trHeight w:val="63"/>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95A80F7" w14:textId="77777777" w:rsidR="00E33005" w:rsidRPr="00966E1B" w:rsidRDefault="00E33005">
            <w:pPr>
              <w:overflowPunct/>
              <w:autoSpaceDE/>
              <w:autoSpaceDN/>
              <w:adjustRightInd/>
              <w:spacing w:before="0" w:line="257" w:lineRule="auto"/>
              <w:jc w:val="left"/>
              <w:textAlignment w:val="auto"/>
              <w:rPr>
                <w:rFonts w:cs="Arial"/>
                <w:lang w:val="en-US"/>
              </w:rPr>
            </w:pPr>
            <w:r w:rsidRPr="00966E1B">
              <w:rPr>
                <w:rFonts w:cs="Arial"/>
                <w:color w:val="000000" w:themeColor="text1"/>
                <w:kern w:val="24"/>
                <w:lang w:val="en-US"/>
              </w:rPr>
              <w:t>SNR (dB)</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001272EE"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-6:2:20</w:t>
            </w:r>
          </w:p>
        </w:tc>
        <w:tc>
          <w:tcPr>
            <w:tcW w:w="40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ECFB6DA"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-7:5 (64QAM)</w:t>
            </w:r>
            <w:r w:rsidRPr="00966E1B">
              <w:rPr>
                <w:rFonts w:eastAsia="Calibri" w:cs="Arial"/>
                <w:kern w:val="24"/>
                <w:lang w:val="en-US"/>
              </w:rPr>
              <w:br/>
              <w:t>1:20 (256QAM)</w:t>
            </w:r>
          </w:p>
        </w:tc>
      </w:tr>
    </w:tbl>
    <w:p w14:paraId="5291C036" w14:textId="77777777" w:rsidR="006F4E26" w:rsidRDefault="006F4E26" w:rsidP="00513324"/>
    <w:p w14:paraId="34336ACA" w14:textId="156E7472" w:rsidR="0081003B" w:rsidRPr="00513324" w:rsidRDefault="008C6E11" w:rsidP="00513324">
      <w:r>
        <w:t xml:space="preserve">AI/ML model </w:t>
      </w:r>
      <w:r w:rsidR="001B69DE" w:rsidRPr="001B69DE">
        <w:t>inference is triggered only when the modulation order is 6 or 8. For lower-order modulations, conventional receiver is used instead. Although only two MCS values were used for training, they represent 64-QAM and 256-QAM.</w:t>
      </w:r>
      <w:r w:rsidR="00376434">
        <w:t xml:space="preserve"> </w:t>
      </w:r>
      <w:r w:rsidR="00513324">
        <w:t>S</w:t>
      </w:r>
      <w:r w:rsidR="00376434">
        <w:t xml:space="preserve">ince </w:t>
      </w:r>
      <w:r w:rsidR="00376434" w:rsidRPr="005810AB">
        <w:rPr>
          <w:lang w:val="en-US"/>
        </w:rPr>
        <w:t xml:space="preserve">DFT-s-OFDM </w:t>
      </w:r>
      <w:r w:rsidR="00376434">
        <w:rPr>
          <w:lang w:val="en-US"/>
        </w:rPr>
        <w:t>is used</w:t>
      </w:r>
      <w:r w:rsidR="00376434" w:rsidRPr="005810AB">
        <w:rPr>
          <w:lang w:val="en-US"/>
        </w:rPr>
        <w:t xml:space="preserve"> as the waveform and the time-domain I</w:t>
      </w:r>
      <w:r w:rsidR="00FF4D27">
        <w:rPr>
          <w:lang w:val="en-US"/>
        </w:rPr>
        <w:t>/</w:t>
      </w:r>
      <w:r w:rsidR="00376434" w:rsidRPr="005810AB">
        <w:rPr>
          <w:lang w:val="en-US"/>
        </w:rPr>
        <w:t>Q symbols obtained after the IFFT are used as input to the model</w:t>
      </w:r>
      <w:r w:rsidR="00D47AF1">
        <w:rPr>
          <w:lang w:val="en-US"/>
        </w:rPr>
        <w:t>,</w:t>
      </w:r>
      <w:r w:rsidR="00376434">
        <w:t xml:space="preserve"> t</w:t>
      </w:r>
      <w:r w:rsidR="001B69DE" w:rsidRPr="001B69DE">
        <w:t>he model learns distortion patterns relevant to the modulation, not the coding rate</w:t>
      </w:r>
      <w:r w:rsidR="00D47AF1">
        <w:t>.</w:t>
      </w:r>
      <w:r w:rsidR="00B84D4A">
        <w:t xml:space="preserve"> </w:t>
      </w:r>
      <w:r w:rsidR="001275BC" w:rsidRPr="001275BC">
        <w:t>This enables training on a limited MCS set while still generalizing across all MCS values within the same modulation scheme.</w:t>
      </w:r>
    </w:p>
    <w:p w14:paraId="74C34695" w14:textId="26569F02" w:rsidR="000C0DE0" w:rsidRPr="000C0DE0" w:rsidRDefault="000C0DE0" w:rsidP="0007657F">
      <w:r w:rsidRPr="000C0DE0">
        <w:t xml:space="preserve">The evaluation of the AI/ML-based </w:t>
      </w:r>
      <w:proofErr w:type="spellStart"/>
      <w:r w:rsidRPr="000C0DE0">
        <w:t>demapper</w:t>
      </w:r>
      <w:proofErr w:type="spellEnd"/>
      <w:r w:rsidRPr="000C0DE0">
        <w:t xml:space="preserve"> for </w:t>
      </w:r>
      <w:proofErr w:type="spellStart"/>
      <w:r w:rsidRPr="000C0DE0">
        <w:t>DPoD</w:t>
      </w:r>
      <w:proofErr w:type="spellEnd"/>
      <w:r w:rsidRPr="000C0DE0">
        <w:t xml:space="preserve"> is carried out using link-level simulations under the assumptions in </w:t>
      </w:r>
      <w:r w:rsidR="0007657F">
        <w:fldChar w:fldCharType="begin"/>
      </w:r>
      <w:r w:rsidR="0007657F">
        <w:instrText xml:space="preserve"> REF _Ref208499923 \h </w:instrText>
      </w:r>
      <w:r w:rsidR="0007657F">
        <w:fldChar w:fldCharType="separate"/>
      </w:r>
      <w:r w:rsidR="0064265B" w:rsidRPr="00D859FB">
        <w:t xml:space="preserve">Table </w:t>
      </w:r>
      <w:r w:rsidR="0064265B">
        <w:rPr>
          <w:noProof/>
        </w:rPr>
        <w:t>7</w:t>
      </w:r>
      <w:r w:rsidR="0007657F">
        <w:fldChar w:fldCharType="end"/>
      </w:r>
      <w:r w:rsidR="00EA5230">
        <w:t xml:space="preserve"> </w:t>
      </w:r>
      <w:r w:rsidRPr="000C0DE0">
        <w:t>and</w:t>
      </w:r>
      <w:r w:rsidR="0007657F">
        <w:t xml:space="preserve"> </w:t>
      </w:r>
      <w:r w:rsidR="0007657F">
        <w:fldChar w:fldCharType="begin"/>
      </w:r>
      <w:r w:rsidR="0007657F">
        <w:instrText xml:space="preserve"> REF _Ref208499924 \h </w:instrText>
      </w:r>
      <w:r w:rsidR="0007657F">
        <w:fldChar w:fldCharType="separate"/>
      </w:r>
      <w:r w:rsidR="0064265B" w:rsidRPr="00D859FB">
        <w:t xml:space="preserve">Table </w:t>
      </w:r>
      <w:r w:rsidR="0064265B">
        <w:rPr>
          <w:noProof/>
        </w:rPr>
        <w:t>8</w:t>
      </w:r>
      <w:r w:rsidR="0007657F">
        <w:fldChar w:fldCharType="end"/>
      </w:r>
      <w:r w:rsidRPr="000C0DE0">
        <w:t>. The overall receiver processing chain with AI integration is illustrated in</w:t>
      </w:r>
      <w:r w:rsidR="008C67A9">
        <w:t xml:space="preserve"> </w:t>
      </w:r>
      <w:r w:rsidR="00726D3B">
        <w:fldChar w:fldCharType="begin"/>
      </w:r>
      <w:r w:rsidR="00726D3B">
        <w:instrText xml:space="preserve"> REF _Ref210392836 \h </w:instrText>
      </w:r>
      <w:r w:rsidR="00726D3B">
        <w:fldChar w:fldCharType="separate"/>
      </w:r>
      <w:r w:rsidR="0064265B">
        <w:t xml:space="preserve">Figure </w:t>
      </w:r>
      <w:r w:rsidR="0064265B">
        <w:rPr>
          <w:noProof/>
        </w:rPr>
        <w:t>9</w:t>
      </w:r>
      <w:r w:rsidR="00726D3B">
        <w:fldChar w:fldCharType="end"/>
      </w:r>
      <w:r w:rsidRPr="000C0DE0">
        <w:t xml:space="preserve">. The AI model is implemented at the </w:t>
      </w:r>
      <w:r w:rsidR="00E5581F">
        <w:rPr>
          <w:lang w:val="en-US"/>
        </w:rPr>
        <w:t>BS</w:t>
      </w:r>
      <w:r w:rsidRPr="000C0DE0">
        <w:t xml:space="preserve"> receiver to replace the conventional </w:t>
      </w:r>
      <w:proofErr w:type="spellStart"/>
      <w:r w:rsidRPr="000C0DE0">
        <w:t>demapper</w:t>
      </w:r>
      <w:proofErr w:type="spellEnd"/>
      <w:r w:rsidRPr="000C0DE0">
        <w:t>.</w:t>
      </w:r>
    </w:p>
    <w:p w14:paraId="44DA85E8" w14:textId="59BBB537" w:rsidR="000C0DE0" w:rsidRPr="000C0DE0" w:rsidRDefault="000C0DE0" w:rsidP="006F4E26">
      <w:r w:rsidRPr="000C0DE0">
        <w:t>The input features to the AI model are equalized I</w:t>
      </w:r>
      <w:r w:rsidR="00B93458">
        <w:t>/</w:t>
      </w:r>
      <w:r w:rsidRPr="000C0DE0">
        <w:t>Q symbols obtained after the IDFT stage at the receiver, which contain non-linear distortion caused by UE power amplifier operation in the non-linear regi</w:t>
      </w:r>
      <w:r w:rsidR="007E3EB7">
        <w:t>on</w:t>
      </w:r>
      <w:r w:rsidRPr="000C0DE0">
        <w:t>. The training labels are the coded bits generated at the transmitter encoder, which serve as the ground truth for supervised training. The outputs of the AI model are soft values expressed as log-likelihood ratios (LLRs), which are subsequently provided to the channel decoder.</w:t>
      </w:r>
    </w:p>
    <w:p w14:paraId="2DBA683D" w14:textId="781C5C07" w:rsidR="000C0DE0" w:rsidRPr="000C0DE0" w:rsidRDefault="000C0DE0" w:rsidP="006F4E26">
      <w:r w:rsidRPr="000C0DE0">
        <w:t xml:space="preserve">Training datasets are generated according to </w:t>
      </w:r>
      <w:r w:rsidR="009F6881">
        <w:fldChar w:fldCharType="begin"/>
      </w:r>
      <w:r w:rsidR="009F6881">
        <w:instrText xml:space="preserve"> REF _Ref208499924 \h </w:instrText>
      </w:r>
      <w:r w:rsidR="009F6881">
        <w:fldChar w:fldCharType="separate"/>
      </w:r>
      <w:r w:rsidR="0064265B" w:rsidRPr="00D859FB">
        <w:t xml:space="preserve">Table </w:t>
      </w:r>
      <w:r w:rsidR="0064265B">
        <w:rPr>
          <w:noProof/>
        </w:rPr>
        <w:t>8</w:t>
      </w:r>
      <w:r w:rsidR="009F6881">
        <w:fldChar w:fldCharType="end"/>
      </w:r>
      <w:r w:rsidR="0063651C">
        <w:t xml:space="preserve"> </w:t>
      </w:r>
      <w:r w:rsidRPr="000C0DE0">
        <w:t xml:space="preserve">by simulating </w:t>
      </w:r>
      <w:proofErr w:type="gramStart"/>
      <w:r w:rsidRPr="000C0DE0">
        <w:t>a large number of</w:t>
      </w:r>
      <w:proofErr w:type="gramEnd"/>
      <w:r w:rsidRPr="000C0DE0">
        <w:t xml:space="preserve"> slots with representative PA back-off settings, channel models, UE speeds, and SNR ranges. The model is trained offline using supervised learning to minimize the error between predicted LLRs and the reference coded bits. Evaluation is performed on independent datasets not used in training, using different channel models and delay spreads to assess model robustness.</w:t>
      </w:r>
    </w:p>
    <w:p w14:paraId="3B0627B3" w14:textId="6A451758" w:rsidR="003A292E" w:rsidRPr="00D2119A" w:rsidRDefault="000C0DE0" w:rsidP="006F4E26">
      <w:pPr>
        <w:rPr>
          <w:lang w:val="en-US"/>
        </w:rPr>
      </w:pPr>
      <w:r w:rsidRPr="000C0DE0">
        <w:t>During evaluation, the trained AI</w:t>
      </w:r>
      <w:r w:rsidR="006F4E26">
        <w:t>/ML-based</w:t>
      </w:r>
      <w:r w:rsidRPr="000C0DE0">
        <w:t xml:space="preserve"> </w:t>
      </w:r>
      <w:proofErr w:type="spellStart"/>
      <w:r w:rsidRPr="000C0DE0">
        <w:t>demapper</w:t>
      </w:r>
      <w:proofErr w:type="spellEnd"/>
      <w:r w:rsidRPr="000C0DE0">
        <w:t xml:space="preserve"> replaces the conventional symbol </w:t>
      </w:r>
      <w:proofErr w:type="spellStart"/>
      <w:r w:rsidRPr="000C0DE0">
        <w:t>demapper</w:t>
      </w:r>
      <w:proofErr w:type="spellEnd"/>
      <w:r w:rsidR="005871A1">
        <w:t xml:space="preserve"> for the trained modulation orders</w:t>
      </w:r>
      <w:r w:rsidRPr="000C0DE0">
        <w:t xml:space="preserve">, and link adaptation is configured according to </w:t>
      </w:r>
      <w:r w:rsidR="007E3EB7">
        <w:t>MCS table (</w:t>
      </w:r>
      <w:r w:rsidR="007E3EB7" w:rsidRPr="00486AF3">
        <w:t>Table 5.1.3.1-2</w:t>
      </w:r>
      <w:r w:rsidR="007E3EB7">
        <w:t>)</w:t>
      </w:r>
      <w:r w:rsidRPr="000C0DE0">
        <w:t xml:space="preserve"> </w:t>
      </w:r>
      <w:r w:rsidR="007E3EB7">
        <w:t xml:space="preserve">in </w:t>
      </w:r>
      <w:r w:rsidRPr="000C0DE0">
        <w:t xml:space="preserve">TS 38.214. Performance is reported in terms of throughput gain compared to </w:t>
      </w:r>
      <w:r w:rsidR="00B75C3B">
        <w:t>the</w:t>
      </w:r>
      <w:r w:rsidRPr="000C0DE0">
        <w:t xml:space="preserve"> baseline </w:t>
      </w:r>
      <w:r w:rsidR="00DD7EC6">
        <w:t xml:space="preserve">conventional receiver </w:t>
      </w:r>
      <w:r w:rsidR="00B75C3B">
        <w:t>where no</w:t>
      </w:r>
      <w:r w:rsidRPr="000C0DE0">
        <w:t xml:space="preserve"> AI/ML-based compensation</w:t>
      </w:r>
      <w:r w:rsidR="00B75C3B">
        <w:t xml:space="preserve"> is employed</w:t>
      </w:r>
      <w:r w:rsidRPr="000C0DE0">
        <w:t>.</w:t>
      </w:r>
    </w:p>
    <w:p w14:paraId="2328AD1E" w14:textId="77777777" w:rsidR="003A292E" w:rsidRDefault="003A292E" w:rsidP="001A7058">
      <w:pPr>
        <w:jc w:val="left"/>
      </w:pPr>
    </w:p>
    <w:p w14:paraId="5DA3C16C" w14:textId="77777777" w:rsidR="0063651C" w:rsidRDefault="006A2884" w:rsidP="0063651C">
      <w:pPr>
        <w:keepNext/>
        <w:jc w:val="left"/>
      </w:pPr>
      <w:r w:rsidRPr="006A2884">
        <w:rPr>
          <w:noProof/>
        </w:rPr>
        <w:drawing>
          <wp:inline distT="0" distB="0" distL="0" distR="0" wp14:anchorId="171FF749" wp14:editId="465DBD06">
            <wp:extent cx="5796501" cy="1626677"/>
            <wp:effectExtent l="0" t="0" r="0" b="0"/>
            <wp:docPr id="1887285257" name="Picture 1" descr="A diagram of a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285257" name="Picture 1" descr="A diagram of a flowchart"/>
                    <pic:cNvPicPr/>
                  </pic:nvPicPr>
                  <pic:blipFill>
                    <a:blip r:embed="rId19"/>
                    <a:stretch>
                      <a:fillRect/>
                    </a:stretch>
                  </pic:blipFill>
                  <pic:spPr>
                    <a:xfrm>
                      <a:off x="0" y="0"/>
                      <a:ext cx="5809582" cy="1630348"/>
                    </a:xfrm>
                    <a:prstGeom prst="rect">
                      <a:avLst/>
                    </a:prstGeom>
                  </pic:spPr>
                </pic:pic>
              </a:graphicData>
            </a:graphic>
          </wp:inline>
        </w:drawing>
      </w:r>
    </w:p>
    <w:p w14:paraId="6179433B" w14:textId="751F6994" w:rsidR="006A2884" w:rsidRDefault="0063651C" w:rsidP="0063651C">
      <w:pPr>
        <w:pStyle w:val="Caption"/>
        <w:jc w:val="center"/>
      </w:pPr>
      <w:bookmarkStart w:id="24" w:name="_Ref210392836"/>
      <w:r>
        <w:t xml:space="preserve">Figure </w:t>
      </w:r>
      <w:r>
        <w:fldChar w:fldCharType="begin"/>
      </w:r>
      <w:r>
        <w:instrText xml:space="preserve"> SEQ Figure \* ARABIC </w:instrText>
      </w:r>
      <w:r>
        <w:fldChar w:fldCharType="separate"/>
      </w:r>
      <w:r w:rsidR="0064265B">
        <w:rPr>
          <w:noProof/>
        </w:rPr>
        <w:t>9</w:t>
      </w:r>
      <w:r>
        <w:fldChar w:fldCharType="end"/>
      </w:r>
      <w:bookmarkEnd w:id="24"/>
      <w:r>
        <w:t xml:space="preserve">: </w:t>
      </w:r>
      <w:r w:rsidRPr="000976CE">
        <w:t xml:space="preserve">AI/ML-based </w:t>
      </w:r>
      <w:proofErr w:type="spellStart"/>
      <w:r w:rsidRPr="000976CE">
        <w:t>demapper</w:t>
      </w:r>
      <w:proofErr w:type="spellEnd"/>
      <w:r w:rsidRPr="000976CE">
        <w:t xml:space="preserve"> in the DFT-s-OFDM uplink receiver chain</w:t>
      </w:r>
      <w:r>
        <w:t>.</w:t>
      </w:r>
    </w:p>
    <w:p w14:paraId="7DAD8C92" w14:textId="77777777" w:rsidR="003A292E" w:rsidRDefault="003A292E" w:rsidP="003A292E">
      <w:pPr>
        <w:rPr>
          <w:lang w:eastAsia="en-GB"/>
        </w:rPr>
      </w:pPr>
    </w:p>
    <w:p w14:paraId="395D9CBE" w14:textId="77777777" w:rsidR="003A292E" w:rsidRPr="00B02E6A" w:rsidRDefault="003A292E" w:rsidP="00C72A66"/>
    <w:p w14:paraId="2B7F76CF" w14:textId="3B7E4434" w:rsidR="00B85375" w:rsidRPr="008C67A9" w:rsidRDefault="00726D3B" w:rsidP="00B85375">
      <w:pPr>
        <w:rPr>
          <w:lang w:eastAsia="en-GB"/>
        </w:rPr>
      </w:pPr>
      <w:r w:rsidRPr="00B85375">
        <w:rPr>
          <w:lang w:eastAsia="en-GB"/>
        </w:rPr>
        <w:t>In</w:t>
      </w:r>
      <w:r>
        <w:rPr>
          <w:lang w:eastAsia="en-GB"/>
        </w:rPr>
        <w:t xml:space="preserve"> </w:t>
      </w:r>
      <w:r w:rsidRPr="00726D3B">
        <w:rPr>
          <w:lang w:eastAsia="en-GB"/>
        </w:rPr>
        <w:fldChar w:fldCharType="begin"/>
      </w:r>
      <w:r w:rsidRPr="00726D3B">
        <w:rPr>
          <w:lang w:eastAsia="en-GB"/>
        </w:rPr>
        <w:instrText xml:space="preserve"> REF _Ref210392885 \h </w:instrText>
      </w:r>
      <w:r w:rsidRPr="00310707">
        <w:rPr>
          <w:lang w:eastAsia="en-GB"/>
        </w:rPr>
        <w:instrText xml:space="preserve"> \* MERGEFORMAT </w:instrText>
      </w:r>
      <w:r w:rsidRPr="00726D3B">
        <w:rPr>
          <w:lang w:eastAsia="en-GB"/>
        </w:rPr>
      </w:r>
      <w:r w:rsidRPr="00726D3B">
        <w:rPr>
          <w:lang w:eastAsia="en-GB"/>
        </w:rPr>
        <w:fldChar w:fldCharType="separate"/>
      </w:r>
      <w:r w:rsidR="0064265B" w:rsidRPr="004870DD">
        <w:t xml:space="preserve">Figure </w:t>
      </w:r>
      <w:r w:rsidR="0064265B">
        <w:rPr>
          <w:noProof/>
        </w:rPr>
        <w:t>10</w:t>
      </w:r>
      <w:r w:rsidRPr="00726D3B">
        <w:rPr>
          <w:lang w:eastAsia="en-GB"/>
        </w:rPr>
        <w:fldChar w:fldCharType="end"/>
      </w:r>
      <w:r w:rsidR="00B85375" w:rsidRPr="00B85375">
        <w:rPr>
          <w:lang w:eastAsia="en-GB"/>
        </w:rPr>
        <w:t xml:space="preserve">, the “ML, 5 dB backoff” curve refers to </w:t>
      </w:r>
      <w:proofErr w:type="gramStart"/>
      <w:r w:rsidR="00B85375" w:rsidRPr="00B85375">
        <w:rPr>
          <w:lang w:eastAsia="en-GB"/>
        </w:rPr>
        <w:t>a</w:t>
      </w:r>
      <w:proofErr w:type="gramEnd"/>
      <w:r w:rsidR="00B85375" w:rsidRPr="00B85375">
        <w:rPr>
          <w:lang w:eastAsia="en-GB"/>
        </w:rPr>
        <w:t xml:space="preserve"> AI/ML receiver compensating for the distortions introduced by a UE PA (see [5]) operating with a 5 dB back-off. The PA operation still allows the UE to comply with ACLR requirements but is assumed not to be required to satisfy the current error vector magnitude (EVM) requirements. In contrast, "no ML, 5 dB backoff" represents a traditional (non-ML) receiver operating with a 5 dB back-off (without </w:t>
      </w:r>
      <w:proofErr w:type="spellStart"/>
      <w:r w:rsidR="00B85375" w:rsidRPr="00B85375">
        <w:rPr>
          <w:lang w:eastAsia="en-GB"/>
        </w:rPr>
        <w:t>DPoD</w:t>
      </w:r>
      <w:proofErr w:type="spellEnd"/>
      <w:r w:rsidR="00B85375" w:rsidRPr="00B85375">
        <w:rPr>
          <w:lang w:eastAsia="en-GB"/>
        </w:rPr>
        <w:t xml:space="preserve"> capability), and "no ML, no PA" corresponds to an ideal case with no distortion. The simulation includes link adaptation targeting a 10% BLER, reflecting realistic adaptive modulation and coding </w:t>
      </w:r>
      <w:proofErr w:type="spellStart"/>
      <w:r w:rsidR="00B85375" w:rsidRPr="00B85375">
        <w:rPr>
          <w:lang w:eastAsia="en-GB"/>
        </w:rPr>
        <w:t>behavior</w:t>
      </w:r>
      <w:proofErr w:type="spellEnd"/>
      <w:r w:rsidR="00B85375" w:rsidRPr="00B85375">
        <w:rPr>
          <w:lang w:eastAsia="en-GB"/>
        </w:rPr>
        <w:t xml:space="preserve">. Notably, the key performance gains from the AI/ML </w:t>
      </w:r>
      <w:proofErr w:type="spellStart"/>
      <w:r w:rsidR="00B85375" w:rsidRPr="00B85375">
        <w:rPr>
          <w:lang w:eastAsia="en-GB"/>
        </w:rPr>
        <w:t>DPoD</w:t>
      </w:r>
      <w:proofErr w:type="spellEnd"/>
      <w:r w:rsidR="00B85375" w:rsidRPr="00B85375">
        <w:rPr>
          <w:lang w:eastAsia="en-GB"/>
        </w:rPr>
        <w:t xml:space="preserve"> are observed in the high SNR region (above 10 dB), where 256-QAM is typically used. This highlights the AI/ML </w:t>
      </w:r>
      <w:proofErr w:type="spellStart"/>
      <w:r w:rsidR="00B85375" w:rsidRPr="00B85375">
        <w:rPr>
          <w:lang w:eastAsia="en-GB"/>
        </w:rPr>
        <w:t>demapper’s</w:t>
      </w:r>
      <w:proofErr w:type="spellEnd"/>
      <w:r w:rsidR="00B85375" w:rsidRPr="00B85375">
        <w:rPr>
          <w:lang w:eastAsia="en-GB"/>
        </w:rPr>
        <w:t xml:space="preserve"> effectiveness in handling high-order modulation under non-ideal transmitter conditions, while no noticeable gain is seen for lower-order modulation schemes (16QAM and below) at lower SNRs.</w:t>
      </w:r>
    </w:p>
    <w:p w14:paraId="6A06F6ED" w14:textId="77777777" w:rsidR="00726D3B" w:rsidRDefault="00F46EA1" w:rsidP="00726D3B">
      <w:pPr>
        <w:keepNext/>
        <w:jc w:val="center"/>
      </w:pPr>
      <w:r w:rsidRPr="006E3D4A">
        <w:rPr>
          <w:rFonts w:eastAsia="Malgun Gothic"/>
          <w:noProof/>
          <w:lang w:val="en-US"/>
        </w:rPr>
        <w:drawing>
          <wp:inline distT="0" distB="0" distL="0" distR="0" wp14:anchorId="09C597C6" wp14:editId="7C5C2CC4">
            <wp:extent cx="2988000" cy="3056823"/>
            <wp:effectExtent l="0" t="0" r="3175" b="0"/>
            <wp:docPr id="164783301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38205" name="Picture 1" descr="A graph of a graph&#10;&#10;AI-generated content may be incorrect."/>
                    <pic:cNvPicPr/>
                  </pic:nvPicPr>
                  <pic:blipFill>
                    <a:blip r:embed="rId20"/>
                    <a:stretch>
                      <a:fillRect/>
                    </a:stretch>
                  </pic:blipFill>
                  <pic:spPr>
                    <a:xfrm>
                      <a:off x="0" y="0"/>
                      <a:ext cx="2988000" cy="3056823"/>
                    </a:xfrm>
                    <a:prstGeom prst="rect">
                      <a:avLst/>
                    </a:prstGeom>
                  </pic:spPr>
                </pic:pic>
              </a:graphicData>
            </a:graphic>
          </wp:inline>
        </w:drawing>
      </w:r>
    </w:p>
    <w:p w14:paraId="1D5C6A9D" w14:textId="6CB4E859" w:rsidR="00F46EA1" w:rsidRPr="004870DD" w:rsidRDefault="00726D3B" w:rsidP="00726D3B">
      <w:pPr>
        <w:pStyle w:val="Caption"/>
        <w:jc w:val="center"/>
        <w:rPr>
          <w:rFonts w:eastAsia="Malgun Gothic"/>
          <w:lang w:val="en-US"/>
        </w:rPr>
      </w:pPr>
      <w:bookmarkStart w:id="25" w:name="_Ref210392885"/>
      <w:r w:rsidRPr="004870DD">
        <w:t xml:space="preserve">Figure </w:t>
      </w:r>
      <w:r w:rsidRPr="004870DD">
        <w:fldChar w:fldCharType="begin"/>
      </w:r>
      <w:r w:rsidRPr="004870DD">
        <w:instrText xml:space="preserve"> SEQ Figure \* ARABIC </w:instrText>
      </w:r>
      <w:r w:rsidRPr="004870DD">
        <w:fldChar w:fldCharType="separate"/>
      </w:r>
      <w:r w:rsidR="0064265B">
        <w:rPr>
          <w:noProof/>
        </w:rPr>
        <w:t>10</w:t>
      </w:r>
      <w:r w:rsidRPr="004870DD">
        <w:fldChar w:fldCharType="end"/>
      </w:r>
      <w:bookmarkEnd w:id="25"/>
      <w:r w:rsidRPr="004870DD">
        <w:t>:</w:t>
      </w:r>
      <w:r w:rsidRPr="004870DD">
        <w:rPr>
          <w:rFonts w:eastAsia="Malgun Gothic"/>
          <w:lang w:val="en-US"/>
        </w:rPr>
        <w:t xml:space="preserve"> Uplink throughput vs. SNR for </w:t>
      </w:r>
      <w:proofErr w:type="spellStart"/>
      <w:r w:rsidRPr="004870DD">
        <w:rPr>
          <w:rFonts w:eastAsia="Malgun Gothic"/>
          <w:lang w:val="en-US"/>
        </w:rPr>
        <w:t>i</w:t>
      </w:r>
      <w:proofErr w:type="spellEnd"/>
      <w:r w:rsidRPr="004870DD">
        <w:rPr>
          <w:rFonts w:eastAsia="Malgun Gothic"/>
          <w:lang w:val="en-US"/>
        </w:rPr>
        <w:t>) an ideal PA (“no ML, no PA”), and a PA with 5 dB back-off ii) when</w:t>
      </w:r>
      <w:r w:rsidRPr="004870DD" w:rsidDel="00A87B24">
        <w:rPr>
          <w:rFonts w:eastAsia="Malgun Gothic"/>
          <w:lang w:val="en-US"/>
        </w:rPr>
        <w:t xml:space="preserve"> </w:t>
      </w:r>
      <w:r w:rsidRPr="004870DD">
        <w:rPr>
          <w:rFonts w:eastAsia="Malgun Gothic"/>
          <w:lang w:val="en-US"/>
        </w:rPr>
        <w:t xml:space="preserve">using an AI/ML-empowered receiver that compensates for PA non-linearities (“ML, 5 dB backoff”), and iii) a non-AI/ML receiver not attempting to perform </w:t>
      </w:r>
      <w:proofErr w:type="spellStart"/>
      <w:r w:rsidRPr="004870DD">
        <w:rPr>
          <w:rFonts w:eastAsia="Malgun Gothic"/>
          <w:lang w:val="en-US"/>
        </w:rPr>
        <w:t>DPoD</w:t>
      </w:r>
      <w:proofErr w:type="spellEnd"/>
      <w:r w:rsidRPr="004870DD">
        <w:rPr>
          <w:rFonts w:eastAsia="Malgun Gothic"/>
          <w:lang w:val="en-US"/>
        </w:rPr>
        <w:t xml:space="preserve"> (“no ML, 5 dB backoff”).</w:t>
      </w:r>
    </w:p>
    <w:p w14:paraId="3985336C" w14:textId="77777777" w:rsidR="00F46EA1" w:rsidRDefault="00F46EA1" w:rsidP="00F46EA1">
      <w:pPr>
        <w:rPr>
          <w:rFonts w:eastAsia="Malgun Gothic"/>
          <w:lang w:val="en-US" w:eastAsia="en-GB"/>
        </w:rPr>
      </w:pPr>
    </w:p>
    <w:p w14:paraId="4EBB56C4" w14:textId="77777777" w:rsidR="00F46EA1" w:rsidRPr="00966E1B" w:rsidRDefault="00F46EA1" w:rsidP="00DC5EA0">
      <w:pPr>
        <w:pStyle w:val="Observation"/>
        <w:rPr>
          <w:lang w:val="en-US"/>
        </w:rPr>
      </w:pPr>
      <w:bookmarkStart w:id="26" w:name="_Toc210393037"/>
      <w:r w:rsidRPr="005801A3">
        <w:rPr>
          <w:lang w:val="en-US"/>
        </w:rPr>
        <w:t>AI/ML-based uplink power amplifier (PA) digital post-distortion (</w:t>
      </w:r>
      <w:proofErr w:type="spellStart"/>
      <w:r w:rsidRPr="005801A3">
        <w:rPr>
          <w:lang w:val="en-US"/>
        </w:rPr>
        <w:t>DPoD</w:t>
      </w:r>
      <w:proofErr w:type="spellEnd"/>
      <w:r w:rsidRPr="005801A3">
        <w:rPr>
          <w:lang w:val="en-US"/>
        </w:rPr>
        <w:t xml:space="preserve">) can </w:t>
      </w:r>
      <w:r>
        <w:rPr>
          <w:lang w:val="en-US"/>
        </w:rPr>
        <w:t xml:space="preserve">in certain conditions </w:t>
      </w:r>
      <w:r w:rsidRPr="005801A3">
        <w:rPr>
          <w:lang w:val="en-US"/>
        </w:rPr>
        <w:t xml:space="preserve">achieve performance </w:t>
      </w:r>
      <w:proofErr w:type="gramStart"/>
      <w:r w:rsidRPr="005801A3">
        <w:rPr>
          <w:lang w:val="en-US"/>
        </w:rPr>
        <w:t>similar to</w:t>
      </w:r>
      <w:proofErr w:type="gramEnd"/>
      <w:r w:rsidRPr="005801A3">
        <w:rPr>
          <w:lang w:val="en-US"/>
        </w:rPr>
        <w:t xml:space="preserve"> that of </w:t>
      </w:r>
      <w:r>
        <w:rPr>
          <w:lang w:val="en-US"/>
        </w:rPr>
        <w:t>ideal PA without</w:t>
      </w:r>
      <w:r w:rsidRPr="005801A3">
        <w:rPr>
          <w:lang w:val="en-US"/>
        </w:rPr>
        <w:t xml:space="preserve"> power backoff</w:t>
      </w:r>
      <w:r w:rsidRPr="00966E1B">
        <w:rPr>
          <w:lang w:val="en-US"/>
        </w:rPr>
        <w:t>, resulting in</w:t>
      </w:r>
      <w:r>
        <w:rPr>
          <w:lang w:val="en-US"/>
        </w:rPr>
        <w:t xml:space="preserve"> a potentially higher UE output power and/or more power efficient operation</w:t>
      </w:r>
      <w:r w:rsidRPr="00966E1B">
        <w:rPr>
          <w:lang w:val="en-US"/>
        </w:rPr>
        <w:t>.</w:t>
      </w:r>
      <w:bookmarkEnd w:id="26"/>
    </w:p>
    <w:p w14:paraId="03FC86A2" w14:textId="77777777" w:rsidR="00F46EA1" w:rsidRDefault="00F46EA1" w:rsidP="00F46EA1">
      <w:pPr>
        <w:pStyle w:val="Proposal"/>
        <w:rPr>
          <w:rFonts w:eastAsia="Malgun Gothic"/>
          <w:lang w:val="en-US"/>
        </w:rPr>
      </w:pPr>
      <w:bookmarkStart w:id="27" w:name="_Toc210393045"/>
      <w:r>
        <w:rPr>
          <w:noProof/>
        </w:rPr>
        <w:t>Study</w:t>
      </w:r>
      <w:r>
        <w:t xml:space="preserve"> the </w:t>
      </w:r>
      <w:r>
        <w:rPr>
          <w:noProof/>
        </w:rPr>
        <w:t>AI/ML use case</w:t>
      </w:r>
      <w:r>
        <w:t xml:space="preserve"> of </w:t>
      </w:r>
      <w:r w:rsidRPr="00796B19">
        <w:rPr>
          <w:rFonts w:eastAsia="Malgun Gothic"/>
          <w:lang w:val="en-US"/>
        </w:rPr>
        <w:t xml:space="preserve">uplink power amplifier (PA) digital post-distortion </w:t>
      </w:r>
      <w:r>
        <w:rPr>
          <w:rFonts w:eastAsia="Malgun Gothic"/>
          <w:lang w:val="en-US"/>
        </w:rPr>
        <w:t>with network-side model</w:t>
      </w:r>
      <w:r w:rsidRPr="00796B19">
        <w:rPr>
          <w:rFonts w:eastAsia="Malgun Gothic"/>
          <w:lang w:val="en-US"/>
        </w:rPr>
        <w:t>.</w:t>
      </w:r>
      <w:bookmarkEnd w:id="27"/>
    </w:p>
    <w:p w14:paraId="4E33CB0B" w14:textId="77777777" w:rsidR="008D3A67" w:rsidRPr="008D3A67" w:rsidRDefault="008D3A67" w:rsidP="008D3A67">
      <w:pPr>
        <w:rPr>
          <w:lang w:val="en-US"/>
        </w:rPr>
      </w:pPr>
    </w:p>
    <w:p w14:paraId="2FA3601B" w14:textId="30E83141" w:rsidR="008D3A67" w:rsidRPr="001636DF" w:rsidRDefault="008D3A67" w:rsidP="004D6F22">
      <w:pPr>
        <w:pStyle w:val="Heading3"/>
        <w:ind w:left="720"/>
        <w:rPr>
          <w:rFonts w:eastAsia="Malgun Gothic"/>
          <w:lang w:val="en-US"/>
        </w:rPr>
      </w:pPr>
      <w:r>
        <w:rPr>
          <w:rFonts w:eastAsia="Malgun Gothic"/>
          <w:lang w:val="en-US"/>
        </w:rPr>
        <w:t>Potential specification impact</w:t>
      </w:r>
    </w:p>
    <w:p w14:paraId="4CB22C5E" w14:textId="3CB306FA" w:rsidR="009E6796" w:rsidRPr="00F03EA5" w:rsidRDefault="009E6796" w:rsidP="009E6796">
      <w:pPr>
        <w:rPr>
          <w:rFonts w:eastAsia="Malgun Gothic"/>
          <w:lang w:val="en-US"/>
        </w:rPr>
      </w:pPr>
      <w:r>
        <w:rPr>
          <w:rFonts w:eastAsia="Malgun Gothic"/>
          <w:lang w:val="en-US"/>
        </w:rPr>
        <w:t>The potential specification impact is expected to include the following:</w:t>
      </w:r>
    </w:p>
    <w:p w14:paraId="02881A24" w14:textId="7CCCB6FC" w:rsidR="00EE042F" w:rsidRDefault="00D16B2D" w:rsidP="004509CB">
      <w:pPr>
        <w:pStyle w:val="ListParagraph"/>
        <w:numPr>
          <w:ilvl w:val="0"/>
          <w:numId w:val="33"/>
        </w:numPr>
        <w:rPr>
          <w:rFonts w:eastAsia="Malgun Gothic"/>
          <w:lang w:val="en-US"/>
        </w:rPr>
      </w:pPr>
      <w:r w:rsidRPr="00C86221">
        <w:rPr>
          <w:rFonts w:eastAsia="Malgun Gothic"/>
          <w:lang w:val="en-US"/>
        </w:rPr>
        <w:t>[RAN4]</w:t>
      </w:r>
      <w:r w:rsidR="00310707">
        <w:rPr>
          <w:rFonts w:eastAsia="Malgun Gothic"/>
          <w:lang w:val="en-US"/>
        </w:rPr>
        <w:t xml:space="preserve"> </w:t>
      </w:r>
      <w:r w:rsidR="00EE042F" w:rsidRPr="00E80082">
        <w:rPr>
          <w:rFonts w:eastAsia="Malgun Gothic"/>
          <w:lang w:val="en-US"/>
        </w:rPr>
        <w:t>Relaxed in-band distortion (e.g. EVM) and impact to other requirements (e.g. MPR</w:t>
      </w:r>
      <w:r w:rsidR="00F5633F">
        <w:rPr>
          <w:rFonts w:eastAsia="Malgun Gothic"/>
          <w:lang w:val="en-US"/>
        </w:rPr>
        <w:t>, A-MPR</w:t>
      </w:r>
      <w:r w:rsidR="00EE042F" w:rsidRPr="00E80082">
        <w:rPr>
          <w:rFonts w:eastAsia="Malgun Gothic"/>
          <w:lang w:val="en-US"/>
        </w:rPr>
        <w:t>)</w:t>
      </w:r>
      <w:r w:rsidR="00EE042F">
        <w:rPr>
          <w:rFonts w:eastAsia="Malgun Gothic"/>
          <w:lang w:val="en-US"/>
        </w:rPr>
        <w:t>.</w:t>
      </w:r>
    </w:p>
    <w:p w14:paraId="3A5F79EC" w14:textId="77777777" w:rsidR="00EE042F" w:rsidRDefault="00EE042F" w:rsidP="004509CB">
      <w:pPr>
        <w:pStyle w:val="ListParagraph"/>
        <w:numPr>
          <w:ilvl w:val="1"/>
          <w:numId w:val="33"/>
        </w:numPr>
        <w:rPr>
          <w:rFonts w:eastAsia="Malgun Gothic"/>
          <w:lang w:val="en-US"/>
        </w:rPr>
      </w:pPr>
      <w:r>
        <w:rPr>
          <w:rFonts w:eastAsia="Malgun Gothic"/>
          <w:lang w:val="en-US"/>
        </w:rPr>
        <w:t xml:space="preserve">Including related </w:t>
      </w:r>
      <w:r w:rsidRPr="00E80082">
        <w:rPr>
          <w:rFonts w:eastAsia="Malgun Gothic"/>
          <w:lang w:val="en-US"/>
        </w:rPr>
        <w:t>UE capabilities</w:t>
      </w:r>
      <w:r>
        <w:rPr>
          <w:rFonts w:eastAsia="Malgun Gothic"/>
          <w:lang w:val="en-US"/>
        </w:rPr>
        <w:t>.</w:t>
      </w:r>
    </w:p>
    <w:p w14:paraId="1E3B7EBF" w14:textId="04113558" w:rsidR="00F704ED" w:rsidRPr="00E80082" w:rsidRDefault="00F704ED" w:rsidP="004509CB">
      <w:pPr>
        <w:pStyle w:val="ListParagraph"/>
        <w:numPr>
          <w:ilvl w:val="1"/>
          <w:numId w:val="33"/>
        </w:numPr>
        <w:rPr>
          <w:rFonts w:eastAsia="Malgun Gothic"/>
          <w:lang w:val="en-US"/>
        </w:rPr>
      </w:pPr>
      <w:r>
        <w:rPr>
          <w:rFonts w:eastAsia="Malgun Gothic"/>
          <w:lang w:val="en-US"/>
        </w:rPr>
        <w:t xml:space="preserve">It should be </w:t>
      </w:r>
      <w:r w:rsidR="00B11D3A">
        <w:rPr>
          <w:rFonts w:eastAsia="Malgun Gothic"/>
          <w:lang w:val="en-US"/>
        </w:rPr>
        <w:t xml:space="preserve">noted </w:t>
      </w:r>
      <w:r>
        <w:rPr>
          <w:rFonts w:eastAsia="Malgun Gothic"/>
          <w:lang w:val="en-US"/>
        </w:rPr>
        <w:t xml:space="preserve">that </w:t>
      </w:r>
      <w:r w:rsidR="001F4B7B">
        <w:rPr>
          <w:rFonts w:eastAsia="Malgun Gothic"/>
          <w:lang w:val="en-US"/>
        </w:rPr>
        <w:t xml:space="preserve">it is </w:t>
      </w:r>
      <w:r>
        <w:rPr>
          <w:rFonts w:eastAsia="Malgun Gothic"/>
          <w:lang w:val="en-US"/>
        </w:rPr>
        <w:t xml:space="preserve">not </w:t>
      </w:r>
      <w:r w:rsidR="001F4B7B">
        <w:rPr>
          <w:rFonts w:eastAsia="Malgun Gothic"/>
          <w:lang w:val="en-US"/>
        </w:rPr>
        <w:t xml:space="preserve">enough with </w:t>
      </w:r>
      <w:r>
        <w:rPr>
          <w:rFonts w:eastAsia="Malgun Gothic"/>
          <w:lang w:val="en-US"/>
        </w:rPr>
        <w:t>just a relax</w:t>
      </w:r>
      <w:r w:rsidR="001F4B7B">
        <w:rPr>
          <w:rFonts w:eastAsia="Malgun Gothic"/>
          <w:lang w:val="en-US"/>
        </w:rPr>
        <w:t>ed</w:t>
      </w:r>
      <w:r>
        <w:rPr>
          <w:rFonts w:eastAsia="Malgun Gothic"/>
          <w:lang w:val="en-US"/>
        </w:rPr>
        <w:t xml:space="preserve"> EVM </w:t>
      </w:r>
      <w:r w:rsidR="001F4B7B">
        <w:rPr>
          <w:rFonts w:eastAsia="Malgun Gothic"/>
          <w:lang w:val="en-US"/>
        </w:rPr>
        <w:t>specification unless it is ensured that the increased level of distortion is possible to compensate for at the base station.</w:t>
      </w:r>
    </w:p>
    <w:p w14:paraId="7BD517F8" w14:textId="14E5FC0D" w:rsidR="00EE042F" w:rsidRPr="00E80082" w:rsidRDefault="00D16B2D" w:rsidP="004509CB">
      <w:pPr>
        <w:pStyle w:val="ListParagraph"/>
        <w:numPr>
          <w:ilvl w:val="0"/>
          <w:numId w:val="33"/>
        </w:numPr>
        <w:rPr>
          <w:rFonts w:eastAsia="Malgun Gothic"/>
          <w:lang w:val="en-US"/>
        </w:rPr>
      </w:pPr>
      <w:r w:rsidRPr="00C86221">
        <w:rPr>
          <w:rFonts w:eastAsia="Malgun Gothic"/>
          <w:lang w:val="en-US"/>
        </w:rPr>
        <w:t>[</w:t>
      </w:r>
      <w:r w:rsidR="00107A87" w:rsidRPr="00C86221">
        <w:rPr>
          <w:rFonts w:eastAsia="Malgun Gothic"/>
          <w:lang w:val="en-US"/>
        </w:rPr>
        <w:t>RAN</w:t>
      </w:r>
      <w:r w:rsidR="00074F78">
        <w:rPr>
          <w:rFonts w:eastAsia="Malgun Gothic"/>
          <w:lang w:val="en-US"/>
        </w:rPr>
        <w:t>1</w:t>
      </w:r>
      <w:r w:rsidR="00AC1F03">
        <w:rPr>
          <w:rFonts w:eastAsia="Malgun Gothic"/>
          <w:lang w:val="en-US"/>
        </w:rPr>
        <w:t>, RAN4</w:t>
      </w:r>
      <w:r w:rsidRPr="00C86221">
        <w:rPr>
          <w:rFonts w:eastAsia="Malgun Gothic"/>
          <w:lang w:val="en-US"/>
        </w:rPr>
        <w:t>]</w:t>
      </w:r>
      <w:r w:rsidR="00310707">
        <w:rPr>
          <w:rFonts w:eastAsia="Malgun Gothic"/>
          <w:lang w:val="en-US"/>
        </w:rPr>
        <w:t xml:space="preserve"> </w:t>
      </w:r>
      <w:r w:rsidR="00EE042F" w:rsidRPr="00E80082">
        <w:rPr>
          <w:rFonts w:eastAsia="Malgun Gothic"/>
          <w:lang w:val="en-US"/>
        </w:rPr>
        <w:t xml:space="preserve">Enhanced power headroom (PHR) report based on AI/ML </w:t>
      </w:r>
      <w:proofErr w:type="spellStart"/>
      <w:r w:rsidR="00EE042F" w:rsidRPr="00E80082">
        <w:rPr>
          <w:rFonts w:eastAsia="Malgun Gothic"/>
          <w:lang w:val="en-US"/>
        </w:rPr>
        <w:t>DPoD</w:t>
      </w:r>
      <w:proofErr w:type="spellEnd"/>
      <w:r w:rsidR="00EE042F" w:rsidRPr="00E80082">
        <w:rPr>
          <w:rFonts w:eastAsia="Malgun Gothic"/>
          <w:lang w:val="en-US"/>
        </w:rPr>
        <w:t xml:space="preserve"> </w:t>
      </w:r>
      <w:r w:rsidR="00EE042F">
        <w:rPr>
          <w:rFonts w:eastAsia="Malgun Gothic"/>
          <w:lang w:val="en-US"/>
        </w:rPr>
        <w:t>availability at the base station.</w:t>
      </w:r>
    </w:p>
    <w:p w14:paraId="39056FA4" w14:textId="755126F9" w:rsidR="00EE042F" w:rsidRPr="00C86221" w:rsidRDefault="008E1DCD" w:rsidP="004509CB">
      <w:pPr>
        <w:pStyle w:val="ListParagraph"/>
        <w:numPr>
          <w:ilvl w:val="0"/>
          <w:numId w:val="33"/>
        </w:numPr>
        <w:rPr>
          <w:rFonts w:eastAsia="Malgun Gothic"/>
          <w:lang w:val="en-US"/>
        </w:rPr>
      </w:pPr>
      <w:r w:rsidRPr="00C86221">
        <w:rPr>
          <w:rFonts w:eastAsia="Malgun Gothic"/>
          <w:lang w:val="en-US"/>
        </w:rPr>
        <w:t>[</w:t>
      </w:r>
      <w:r w:rsidR="00BA0338" w:rsidRPr="00C86221">
        <w:rPr>
          <w:rFonts w:eastAsia="Malgun Gothic"/>
          <w:lang w:val="en-US"/>
        </w:rPr>
        <w:t>RAN</w:t>
      </w:r>
      <w:r w:rsidR="00C86221" w:rsidRPr="00C86221">
        <w:rPr>
          <w:rFonts w:eastAsia="Malgun Gothic"/>
          <w:lang w:val="en-US"/>
        </w:rPr>
        <w:t>2</w:t>
      </w:r>
      <w:r w:rsidR="00BA0338" w:rsidRPr="00C86221">
        <w:rPr>
          <w:rFonts w:eastAsia="Malgun Gothic"/>
          <w:lang w:val="en-US"/>
        </w:rPr>
        <w:t xml:space="preserve">, </w:t>
      </w:r>
      <w:r w:rsidRPr="00C86221">
        <w:rPr>
          <w:rFonts w:eastAsia="Malgun Gothic"/>
          <w:lang w:val="en-US"/>
        </w:rPr>
        <w:t>RAN</w:t>
      </w:r>
      <w:r w:rsidR="00C86221" w:rsidRPr="00C86221">
        <w:rPr>
          <w:rFonts w:eastAsia="Malgun Gothic"/>
          <w:lang w:val="en-US"/>
        </w:rPr>
        <w:t>1</w:t>
      </w:r>
      <w:r w:rsidRPr="00C86221">
        <w:rPr>
          <w:rFonts w:eastAsia="Malgun Gothic"/>
          <w:lang w:val="en-US"/>
        </w:rPr>
        <w:t>]</w:t>
      </w:r>
      <w:r w:rsidR="00310707" w:rsidRPr="00C86221">
        <w:rPr>
          <w:rFonts w:eastAsia="Malgun Gothic"/>
          <w:lang w:val="en-US"/>
        </w:rPr>
        <w:t xml:space="preserve"> </w:t>
      </w:r>
      <w:r w:rsidR="00EE042F" w:rsidRPr="00C86221">
        <w:rPr>
          <w:rFonts w:eastAsia="Malgun Gothic"/>
          <w:lang w:val="en-US"/>
        </w:rPr>
        <w:t>Data collection.</w:t>
      </w:r>
    </w:p>
    <w:p w14:paraId="2098CBCF" w14:textId="77777777" w:rsidR="00EE042F" w:rsidRDefault="00EE042F" w:rsidP="004509CB">
      <w:pPr>
        <w:pStyle w:val="ListParagraph"/>
        <w:numPr>
          <w:ilvl w:val="1"/>
          <w:numId w:val="33"/>
        </w:numPr>
        <w:rPr>
          <w:rFonts w:eastAsia="Malgun Gothic"/>
          <w:lang w:val="en-US"/>
        </w:rPr>
      </w:pPr>
      <w:r>
        <w:rPr>
          <w:rFonts w:eastAsia="Malgun Gothic"/>
          <w:lang w:val="en-US"/>
        </w:rPr>
        <w:t>Training data g</w:t>
      </w:r>
      <w:r w:rsidRPr="00E80082">
        <w:rPr>
          <w:rFonts w:eastAsia="Malgun Gothic"/>
          <w:lang w:val="en-US"/>
        </w:rPr>
        <w:t>enerated under different hardware operating conditions</w:t>
      </w:r>
      <w:r>
        <w:rPr>
          <w:rFonts w:eastAsia="Malgun Gothic"/>
          <w:lang w:val="en-US"/>
        </w:rPr>
        <w:t xml:space="preserve"> on the UE-side for a variety of UEs</w:t>
      </w:r>
      <w:r w:rsidR="00C86221">
        <w:rPr>
          <w:rFonts w:eastAsia="Malgun Gothic"/>
          <w:lang w:val="en-US"/>
        </w:rPr>
        <w:t>,</w:t>
      </w:r>
      <w:r>
        <w:rPr>
          <w:rFonts w:eastAsia="Malgun Gothic"/>
          <w:lang w:val="en-US"/>
        </w:rPr>
        <w:t xml:space="preserve"> for robust model generalization.</w:t>
      </w:r>
    </w:p>
    <w:p w14:paraId="20CF86E3" w14:textId="22B27363" w:rsidR="00EE042F" w:rsidRPr="004454E2" w:rsidRDefault="00EE042F" w:rsidP="00074F78">
      <w:pPr>
        <w:pStyle w:val="ListParagraph"/>
        <w:numPr>
          <w:ilvl w:val="2"/>
          <w:numId w:val="54"/>
        </w:numPr>
        <w:rPr>
          <w:rFonts w:eastAsia="Malgun Gothic"/>
          <w:lang w:val="en-US"/>
        </w:rPr>
      </w:pPr>
      <w:r w:rsidRPr="004454E2">
        <w:rPr>
          <w:rFonts w:eastAsia="Malgun Gothic"/>
          <w:lang w:val="en-US"/>
        </w:rPr>
        <w:t xml:space="preserve">For example, </w:t>
      </w:r>
      <w:r w:rsidR="004454E2">
        <w:rPr>
          <w:rFonts w:eastAsia="Malgun Gothic"/>
          <w:lang w:val="en-US"/>
        </w:rPr>
        <w:t>the</w:t>
      </w:r>
      <w:r w:rsidR="004454E2" w:rsidRPr="004454E2">
        <w:rPr>
          <w:rFonts w:eastAsia="Malgun Gothic"/>
          <w:lang w:val="en-US"/>
        </w:rPr>
        <w:t xml:space="preserve"> definition </w:t>
      </w:r>
      <w:r w:rsidR="004454E2">
        <w:rPr>
          <w:rFonts w:eastAsia="Malgun Gothic"/>
          <w:lang w:val="en-US"/>
        </w:rPr>
        <w:t xml:space="preserve">and UE transmission </w:t>
      </w:r>
      <w:r w:rsidR="004454E2" w:rsidRPr="004454E2">
        <w:rPr>
          <w:rFonts w:eastAsia="Malgun Gothic"/>
          <w:lang w:val="en-US"/>
        </w:rPr>
        <w:t xml:space="preserve">of sequences of bits known to both </w:t>
      </w:r>
      <w:r w:rsidR="00B512B7">
        <w:rPr>
          <w:rFonts w:eastAsia="Malgun Gothic"/>
          <w:lang w:val="en-US"/>
        </w:rPr>
        <w:t>NW</w:t>
      </w:r>
      <w:r w:rsidR="004454E2" w:rsidRPr="004454E2">
        <w:rPr>
          <w:rFonts w:eastAsia="Malgun Gothic"/>
          <w:lang w:val="en-US"/>
        </w:rPr>
        <w:t xml:space="preserve"> and </w:t>
      </w:r>
      <w:r w:rsidR="00B512B7">
        <w:rPr>
          <w:rFonts w:eastAsia="Malgun Gothic"/>
          <w:lang w:val="en-US"/>
        </w:rPr>
        <w:t xml:space="preserve">UE </w:t>
      </w:r>
      <w:r w:rsidR="004454E2" w:rsidRPr="004454E2">
        <w:rPr>
          <w:rFonts w:eastAsia="Malgun Gothic"/>
          <w:lang w:val="en-US"/>
        </w:rPr>
        <w:t>to train and monitor the performance of AI/ML based receivers using the transmitted bits as labels (i.e., ground truths)</w:t>
      </w:r>
    </w:p>
    <w:p w14:paraId="54767F44" w14:textId="10F75FDF" w:rsidR="00EE042F" w:rsidRDefault="00EE042F" w:rsidP="00EE042F">
      <w:pPr>
        <w:rPr>
          <w:rFonts w:eastAsia="Malgun Gothic"/>
          <w:lang w:val="en-US"/>
        </w:rPr>
      </w:pPr>
      <w:r>
        <w:rPr>
          <w:rFonts w:eastAsia="Malgun Gothic"/>
          <w:lang w:val="en-US"/>
        </w:rPr>
        <w:t xml:space="preserve">Considering the above, </w:t>
      </w:r>
      <w:r w:rsidR="009E6796">
        <w:rPr>
          <w:rFonts w:eastAsia="Malgun Gothic"/>
          <w:lang w:val="en-US"/>
        </w:rPr>
        <w:t xml:space="preserve">most of the specification impact is expected in the domain of </w:t>
      </w:r>
      <w:r>
        <w:rPr>
          <w:rFonts w:eastAsia="Malgun Gothic"/>
          <w:lang w:val="en-US"/>
        </w:rPr>
        <w:t>RAN4</w:t>
      </w:r>
      <w:r w:rsidR="009E6796">
        <w:rPr>
          <w:rFonts w:eastAsia="Malgun Gothic"/>
          <w:lang w:val="en-US"/>
        </w:rPr>
        <w:t>. It is also noted that regarding DPD/</w:t>
      </w:r>
      <w:proofErr w:type="spellStart"/>
      <w:r w:rsidR="009E6796">
        <w:rPr>
          <w:rFonts w:eastAsia="Malgun Gothic"/>
          <w:lang w:val="en-US"/>
        </w:rPr>
        <w:t>DPoD</w:t>
      </w:r>
      <w:proofErr w:type="spellEnd"/>
      <w:r w:rsidR="009E6796">
        <w:rPr>
          <w:rFonts w:eastAsia="Malgun Gothic"/>
          <w:lang w:val="en-US"/>
        </w:rPr>
        <w:t>, some initial discussions have already taken place in RAN4, where the methods do not involve AI/ML. Thus</w:t>
      </w:r>
      <w:r>
        <w:rPr>
          <w:rFonts w:eastAsia="Malgun Gothic"/>
          <w:lang w:val="en-US"/>
        </w:rPr>
        <w:t xml:space="preserve">, RAN4 can be the leading working group for </w:t>
      </w:r>
      <w:r w:rsidR="00AC1367">
        <w:rPr>
          <w:rFonts w:eastAsia="Malgun Gothic"/>
          <w:lang w:val="en-US"/>
        </w:rPr>
        <w:t xml:space="preserve">this </w:t>
      </w:r>
      <w:r>
        <w:rPr>
          <w:rFonts w:eastAsia="Malgun Gothic"/>
          <w:lang w:val="en-US"/>
        </w:rPr>
        <w:t xml:space="preserve">use case, while involving RAN1 expertise when needed. </w:t>
      </w:r>
    </w:p>
    <w:p w14:paraId="686BBEE0" w14:textId="344AFEBE" w:rsidR="0056584D" w:rsidRDefault="006572E3" w:rsidP="00D2550D">
      <w:pPr>
        <w:pStyle w:val="Proposal"/>
        <w:rPr>
          <w:rFonts w:eastAsia="Malgun Gothic"/>
          <w:lang w:val="en-US"/>
        </w:rPr>
      </w:pPr>
      <w:bookmarkStart w:id="28" w:name="_Toc210393046"/>
      <w:r w:rsidRPr="00677FF3">
        <w:rPr>
          <w:rFonts w:eastAsia="Malgun Gothic"/>
          <w:lang w:val="en-US"/>
        </w:rPr>
        <w:t>RAN4 can be the leading working group for use case</w:t>
      </w:r>
      <w:r w:rsidR="00AC1F03">
        <w:rPr>
          <w:rFonts w:eastAsia="Malgun Gothic"/>
          <w:lang w:val="en-US"/>
        </w:rPr>
        <w:t>(</w:t>
      </w:r>
      <w:r w:rsidRPr="00677FF3">
        <w:rPr>
          <w:rFonts w:eastAsia="Malgun Gothic"/>
          <w:lang w:val="en-US"/>
        </w:rPr>
        <w:t>s</w:t>
      </w:r>
      <w:r w:rsidR="00AC1F03">
        <w:rPr>
          <w:rFonts w:eastAsia="Malgun Gothic"/>
          <w:lang w:val="en-US"/>
        </w:rPr>
        <w:t>)</w:t>
      </w:r>
      <w:r w:rsidRPr="00677FF3">
        <w:rPr>
          <w:rFonts w:eastAsia="Malgun Gothic"/>
          <w:lang w:val="en-US"/>
        </w:rPr>
        <w:t xml:space="preserve"> related to power amplifier non-linearity (</w:t>
      </w:r>
      <w:r w:rsidR="00AC1F03">
        <w:rPr>
          <w:rFonts w:eastAsia="Malgun Gothic"/>
          <w:lang w:val="en-US"/>
        </w:rPr>
        <w:t>e.g.</w:t>
      </w:r>
      <w:r w:rsidRPr="00677FF3">
        <w:rPr>
          <w:rFonts w:eastAsia="Malgun Gothic"/>
          <w:lang w:val="en-US"/>
        </w:rPr>
        <w:t xml:space="preserve">, </w:t>
      </w:r>
      <w:proofErr w:type="spellStart"/>
      <w:r w:rsidRPr="00677FF3">
        <w:rPr>
          <w:rFonts w:eastAsia="Malgun Gothic"/>
          <w:lang w:val="en-US"/>
        </w:rPr>
        <w:t>DPoD</w:t>
      </w:r>
      <w:proofErr w:type="spellEnd"/>
      <w:r w:rsidRPr="00677FF3">
        <w:rPr>
          <w:rFonts w:eastAsia="Malgun Gothic"/>
          <w:lang w:val="en-US"/>
        </w:rPr>
        <w:t>)</w:t>
      </w:r>
      <w:r w:rsidR="00EE567D" w:rsidRPr="00677FF3">
        <w:rPr>
          <w:rFonts w:eastAsia="Malgun Gothic"/>
          <w:lang w:val="en-US"/>
        </w:rPr>
        <w:t>, with RAN1 as a secondary working group</w:t>
      </w:r>
      <w:r w:rsidRPr="00677FF3">
        <w:rPr>
          <w:rFonts w:eastAsia="Malgun Gothic"/>
          <w:lang w:val="en-US"/>
        </w:rPr>
        <w:t>.</w:t>
      </w:r>
      <w:bookmarkEnd w:id="28"/>
    </w:p>
    <w:p w14:paraId="3E486217" w14:textId="77777777" w:rsidR="001F57DB" w:rsidRPr="007B2990" w:rsidRDefault="001F57DB" w:rsidP="001F57DB">
      <w:pPr>
        <w:pStyle w:val="Proposal"/>
        <w:numPr>
          <w:ilvl w:val="0"/>
          <w:numId w:val="0"/>
        </w:numPr>
        <w:rPr>
          <w:rFonts w:eastAsia="Malgun Gothic"/>
          <w:lang w:val="en-US"/>
        </w:rPr>
      </w:pPr>
    </w:p>
    <w:p w14:paraId="47A0F3CC" w14:textId="2AD557DC" w:rsidR="000B334B" w:rsidRDefault="00DF6BD4" w:rsidP="009E7A34">
      <w:pPr>
        <w:pStyle w:val="Heading1"/>
        <w:rPr>
          <w:rFonts w:eastAsia="Malgun Gothic"/>
          <w:lang w:val="en-US"/>
        </w:rPr>
      </w:pPr>
      <w:r>
        <w:rPr>
          <w:rFonts w:eastAsia="Malgun Gothic"/>
          <w:lang w:val="en-US"/>
        </w:rPr>
        <w:t>Enhancement of e</w:t>
      </w:r>
      <w:r w:rsidR="000B334B">
        <w:rPr>
          <w:rFonts w:eastAsia="Malgun Gothic"/>
          <w:lang w:val="en-US"/>
        </w:rPr>
        <w:t>xisting AI/ML use cases</w:t>
      </w:r>
    </w:p>
    <w:p w14:paraId="42770044" w14:textId="671CFCAA" w:rsidR="000B334B" w:rsidRPr="00CE44F1" w:rsidRDefault="000B334B" w:rsidP="000B334B">
      <w:pPr>
        <w:pStyle w:val="Heading2"/>
        <w:rPr>
          <w:rFonts w:eastAsia="Malgun Gothic"/>
          <w:lang w:val="en-US"/>
        </w:rPr>
      </w:pPr>
      <w:r>
        <w:rPr>
          <w:rFonts w:eastAsia="Malgun Gothic"/>
          <w:lang w:val="en-US"/>
        </w:rPr>
        <w:t>Beam management enhancement</w:t>
      </w:r>
      <w:r w:rsidR="00541878">
        <w:rPr>
          <w:rFonts w:eastAsia="Malgun Gothic"/>
          <w:lang w:val="en-US"/>
        </w:rPr>
        <w:t>s</w:t>
      </w:r>
    </w:p>
    <w:p w14:paraId="5D232386" w14:textId="77777777" w:rsidR="00C23A52" w:rsidRPr="00B5681C" w:rsidRDefault="00C23A52" w:rsidP="004D6F22">
      <w:pPr>
        <w:pStyle w:val="Heading3"/>
        <w:ind w:left="720"/>
        <w:rPr>
          <w:rFonts w:eastAsia="Malgun Gothic"/>
          <w:lang w:val="en-US"/>
        </w:rPr>
      </w:pPr>
      <w:r>
        <w:rPr>
          <w:rFonts w:eastAsia="Malgun Gothic"/>
          <w:lang w:val="en-US"/>
        </w:rPr>
        <w:t>Detailed definition of the use case</w:t>
      </w:r>
    </w:p>
    <w:p w14:paraId="07067DE2" w14:textId="77777777" w:rsidR="00CE44F1" w:rsidRDefault="00CE44F1" w:rsidP="00CE44F1">
      <w:pPr>
        <w:rPr>
          <w:rFonts w:eastAsia="Malgun Gothic"/>
          <w:lang w:val="en-US"/>
        </w:rPr>
      </w:pPr>
      <w:r>
        <w:rPr>
          <w:rFonts w:eastAsia="Malgun Gothic"/>
          <w:lang w:val="en-US"/>
        </w:rPr>
        <w:t xml:space="preserve">While beam management specified in 5G </w:t>
      </w:r>
      <w:r w:rsidRPr="00966E1B">
        <w:rPr>
          <w:rFonts w:eastAsia="Malgun Gothic"/>
          <w:lang w:val="en-US"/>
        </w:rPr>
        <w:t>Rel-</w:t>
      </w:r>
      <w:r>
        <w:rPr>
          <w:rFonts w:eastAsia="Malgun Gothic"/>
          <w:lang w:val="en-US"/>
        </w:rPr>
        <w:t xml:space="preserve">19 </w:t>
      </w:r>
      <w:r>
        <w:t>can be imported to 6GR directly</w:t>
      </w:r>
      <w:r>
        <w:rPr>
          <w:rFonts w:eastAsia="Malgun Gothic"/>
          <w:lang w:val="en-US"/>
        </w:rPr>
        <w:t>, several enhancements are useful to explore for 6G. In our view, the following enhancements can be considered in 6G Rel-20 study item:</w:t>
      </w:r>
    </w:p>
    <w:p w14:paraId="1F17F8EE" w14:textId="3617643E" w:rsidR="00CE44F1" w:rsidRPr="00954E68" w:rsidRDefault="00CE44F1" w:rsidP="004509CB">
      <w:pPr>
        <w:pStyle w:val="ListParagraph"/>
        <w:numPr>
          <w:ilvl w:val="0"/>
          <w:numId w:val="36"/>
        </w:numPr>
        <w:rPr>
          <w:rFonts w:eastAsia="Malgun Gothic"/>
          <w:lang w:val="en-US"/>
        </w:rPr>
      </w:pPr>
      <w:r w:rsidRPr="00954E68">
        <w:rPr>
          <w:rFonts w:eastAsia="Malgun Gothic"/>
          <w:lang w:val="en-US"/>
        </w:rPr>
        <w:t>UE</w:t>
      </w:r>
      <w:r w:rsidR="00FD6443">
        <w:rPr>
          <w:rFonts w:eastAsia="Malgun Gothic"/>
          <w:lang w:val="en-US"/>
        </w:rPr>
        <w:t>-sided</w:t>
      </w:r>
      <w:r w:rsidR="002921F0">
        <w:rPr>
          <w:rFonts w:eastAsia="Malgun Gothic"/>
          <w:lang w:val="en-US"/>
        </w:rPr>
        <w:t>/NW-sided</w:t>
      </w:r>
      <w:r w:rsidR="00FD6443">
        <w:rPr>
          <w:rFonts w:eastAsia="Malgun Gothic"/>
          <w:lang w:val="en-US"/>
        </w:rPr>
        <w:t xml:space="preserve"> </w:t>
      </w:r>
      <w:r w:rsidRPr="00954E68">
        <w:rPr>
          <w:rFonts w:eastAsia="Malgun Gothic"/>
          <w:lang w:val="en-US"/>
        </w:rPr>
        <w:t xml:space="preserve">beam prediction with larger number of </w:t>
      </w:r>
      <w:r w:rsidR="00FD6443">
        <w:rPr>
          <w:rFonts w:eastAsia="Malgun Gothic"/>
          <w:lang w:val="en-US"/>
        </w:rPr>
        <w:t xml:space="preserve">NW </w:t>
      </w:r>
      <w:r w:rsidRPr="00954E68">
        <w:rPr>
          <w:rFonts w:eastAsia="Malgun Gothic"/>
          <w:lang w:val="en-US"/>
        </w:rPr>
        <w:t>beams (much more than 64) and related improvements to training data collection</w:t>
      </w:r>
    </w:p>
    <w:p w14:paraId="75B59448" w14:textId="2B6E8011" w:rsidR="00CE44F1" w:rsidRPr="00954E68" w:rsidRDefault="00FD6443" w:rsidP="004509CB">
      <w:pPr>
        <w:pStyle w:val="ListParagraph"/>
        <w:numPr>
          <w:ilvl w:val="0"/>
          <w:numId w:val="36"/>
        </w:numPr>
        <w:rPr>
          <w:rFonts w:eastAsia="Malgun Gothic"/>
          <w:lang w:val="en-US"/>
        </w:rPr>
      </w:pPr>
      <w:r>
        <w:rPr>
          <w:rFonts w:eastAsia="Malgun Gothic"/>
          <w:lang w:val="en-US"/>
        </w:rPr>
        <w:t>UE-sided j</w:t>
      </w:r>
      <w:r w:rsidR="00543D97">
        <w:rPr>
          <w:rFonts w:eastAsia="Malgun Gothic"/>
          <w:lang w:val="en-US"/>
        </w:rPr>
        <w:t>oint</w:t>
      </w:r>
      <w:r w:rsidR="00543D97" w:rsidRPr="00954E68">
        <w:rPr>
          <w:rFonts w:eastAsia="Malgun Gothic"/>
          <w:lang w:val="en-US"/>
        </w:rPr>
        <w:t xml:space="preserve"> </w:t>
      </w:r>
      <w:r w:rsidR="00543D97">
        <w:rPr>
          <w:rFonts w:eastAsia="Malgun Gothic"/>
          <w:lang w:val="en-US"/>
        </w:rPr>
        <w:t>prediction</w:t>
      </w:r>
      <w:r w:rsidR="00543D97" w:rsidRPr="00954E68">
        <w:rPr>
          <w:rFonts w:eastAsia="Malgun Gothic"/>
          <w:lang w:val="en-US"/>
        </w:rPr>
        <w:t xml:space="preserve"> </w:t>
      </w:r>
      <w:r w:rsidR="00CE44F1" w:rsidRPr="00954E68">
        <w:rPr>
          <w:rFonts w:eastAsia="Malgun Gothic"/>
          <w:lang w:val="en-US"/>
        </w:rPr>
        <w:t xml:space="preserve">of best </w:t>
      </w:r>
      <w:r w:rsidR="00EE4EAB">
        <w:rPr>
          <w:rFonts w:eastAsia="Malgun Gothic"/>
          <w:lang w:val="en-US"/>
        </w:rPr>
        <w:t>NW</w:t>
      </w:r>
      <w:r>
        <w:rPr>
          <w:rFonts w:eastAsia="Malgun Gothic"/>
          <w:lang w:val="en-US"/>
        </w:rPr>
        <w:t xml:space="preserve"> beam and corresponding UE</w:t>
      </w:r>
      <w:r w:rsidR="00CE44F1" w:rsidRPr="00954E68">
        <w:rPr>
          <w:rFonts w:eastAsia="Malgun Gothic"/>
          <w:lang w:val="en-US"/>
        </w:rPr>
        <w:t xml:space="preserve"> beam</w:t>
      </w:r>
    </w:p>
    <w:p w14:paraId="5206757B" w14:textId="034D206B" w:rsidR="00CE44F1" w:rsidRPr="00954E68" w:rsidRDefault="000F6B00" w:rsidP="004509CB">
      <w:pPr>
        <w:pStyle w:val="ListParagraph"/>
        <w:numPr>
          <w:ilvl w:val="0"/>
          <w:numId w:val="36"/>
        </w:numPr>
        <w:rPr>
          <w:rFonts w:eastAsia="Malgun Gothic"/>
          <w:lang w:val="en-US"/>
        </w:rPr>
      </w:pPr>
      <w:r>
        <w:rPr>
          <w:rFonts w:eastAsia="Malgun Gothic"/>
          <w:lang w:val="en-US"/>
        </w:rPr>
        <w:t xml:space="preserve">UE-sided </w:t>
      </w:r>
      <w:r w:rsidR="00CE44F1" w:rsidRPr="00954E68">
        <w:rPr>
          <w:rFonts w:eastAsia="Malgun Gothic"/>
          <w:lang w:val="en-US"/>
        </w:rPr>
        <w:t>AI/ML based UE</w:t>
      </w:r>
      <w:r>
        <w:rPr>
          <w:rFonts w:eastAsia="Malgun Gothic"/>
          <w:lang w:val="en-US"/>
        </w:rPr>
        <w:t>-</w:t>
      </w:r>
      <w:r w:rsidR="00CE44F1" w:rsidRPr="00954E68">
        <w:rPr>
          <w:rFonts w:eastAsia="Malgun Gothic"/>
          <w:lang w:val="en-US"/>
        </w:rPr>
        <w:t xml:space="preserve">initiated </w:t>
      </w:r>
      <w:r w:rsidR="00EE4EAB">
        <w:rPr>
          <w:rFonts w:eastAsia="Malgun Gothic"/>
          <w:lang w:val="en-US"/>
        </w:rPr>
        <w:t>NW</w:t>
      </w:r>
      <w:r w:rsidR="00FD6443">
        <w:rPr>
          <w:rFonts w:eastAsia="Malgun Gothic"/>
          <w:lang w:val="en-US"/>
        </w:rPr>
        <w:t xml:space="preserve"> </w:t>
      </w:r>
      <w:r w:rsidR="00CE44F1" w:rsidRPr="00954E68">
        <w:rPr>
          <w:rFonts w:eastAsia="Malgun Gothic"/>
          <w:lang w:val="en-US"/>
        </w:rPr>
        <w:t>beam prediction</w:t>
      </w:r>
    </w:p>
    <w:p w14:paraId="5CD5DC1A" w14:textId="77777777" w:rsidR="00CE44F1" w:rsidRPr="00966E1B" w:rsidRDefault="00CE44F1" w:rsidP="00CE44F1">
      <w:pPr>
        <w:rPr>
          <w:rFonts w:eastAsia="Malgun Gothic"/>
          <w:lang w:val="en-US"/>
        </w:rPr>
      </w:pPr>
      <w:r>
        <w:rPr>
          <w:rFonts w:eastAsia="Malgun Gothic"/>
          <w:lang w:val="en-US"/>
        </w:rPr>
        <w:t>The detailed rationale is explained below:</w:t>
      </w:r>
    </w:p>
    <w:p w14:paraId="1369CB48" w14:textId="442C070D" w:rsidR="00CE44F1" w:rsidRDefault="00CE44F1" w:rsidP="004509CB">
      <w:pPr>
        <w:pStyle w:val="ListParagraph"/>
        <w:numPr>
          <w:ilvl w:val="0"/>
          <w:numId w:val="37"/>
        </w:numPr>
      </w:pPr>
      <w:r w:rsidRPr="57126203">
        <w:rPr>
          <w:lang w:val="en-GB"/>
        </w:rPr>
        <w:t xml:space="preserve">One downside of the Rel-19 beam prediction feature is that it requires an extensive data collection step, where the standardized solution </w:t>
      </w:r>
      <w:r>
        <w:rPr>
          <w:lang w:val="en-GB"/>
        </w:rPr>
        <w:t>require</w:t>
      </w:r>
      <w:r w:rsidRPr="57126203">
        <w:rPr>
          <w:lang w:val="en-GB"/>
        </w:rPr>
        <w:t xml:space="preserve">s that the NW sweeps all possible candidate beams. Such solution might be feasible if NW supports e.g. 64 beams, which is the maximum number of beams that the UE can predict in the Rel-19 feature. However, future NW deployments with, e.g., several hundreds of beams make such data collection cumbersome and expensive to perform. </w:t>
      </w:r>
      <w:r w:rsidR="0088643B">
        <w:rPr>
          <w:lang w:val="en-GB"/>
        </w:rPr>
        <w:t>Hence, enhancement</w:t>
      </w:r>
      <w:r w:rsidR="00276274">
        <w:rPr>
          <w:lang w:val="en-GB"/>
        </w:rPr>
        <w:t xml:space="preserve">s are needed to </w:t>
      </w:r>
      <w:r w:rsidR="00276274" w:rsidRPr="00276274">
        <w:rPr>
          <w:lang w:val="en-GB"/>
        </w:rPr>
        <w:t>reap the full benefits of large panels supporting very narrow beams</w:t>
      </w:r>
      <w:r w:rsidR="00D22792">
        <w:rPr>
          <w:lang w:val="en-GB"/>
        </w:rPr>
        <w:t>.</w:t>
      </w:r>
    </w:p>
    <w:p w14:paraId="5CA849F8" w14:textId="4BB12B68" w:rsidR="00CE44F1" w:rsidRDefault="00CE44F1" w:rsidP="004509CB">
      <w:pPr>
        <w:pStyle w:val="ListParagraph"/>
        <w:numPr>
          <w:ilvl w:val="0"/>
          <w:numId w:val="37"/>
        </w:numPr>
      </w:pPr>
      <w:r>
        <w:t xml:space="preserve">UEs at higher bands are also likely to be equipped with more beams in future MIMO solutions, and how to enable AI at the device to quickly find the best </w:t>
      </w:r>
      <w:r w:rsidR="008E7D2A">
        <w:t>NW/UE</w:t>
      </w:r>
      <w:r>
        <w:t xml:space="preserve"> beam </w:t>
      </w:r>
      <w:r w:rsidR="00881863">
        <w:t>pair jointly</w:t>
      </w:r>
      <w:r>
        <w:t xml:space="preserve"> should be investigated.</w:t>
      </w:r>
    </w:p>
    <w:p w14:paraId="3F2A8D81" w14:textId="1E71BFE3" w:rsidR="00CE44F1" w:rsidRDefault="00CE44F1" w:rsidP="004509CB">
      <w:pPr>
        <w:pStyle w:val="ListParagraph"/>
        <w:numPr>
          <w:ilvl w:val="0"/>
          <w:numId w:val="37"/>
        </w:numPr>
      </w:pPr>
      <w:r w:rsidRPr="074E5AF5">
        <w:rPr>
          <w:lang w:val="en-US"/>
        </w:rPr>
        <w:t xml:space="preserve">NR Rel-19 MIMO introduced UE initiated beam management </w:t>
      </w:r>
      <w:proofErr w:type="gramStart"/>
      <w:r w:rsidRPr="074E5AF5">
        <w:rPr>
          <w:lang w:val="en-US"/>
        </w:rPr>
        <w:t>feature</w:t>
      </w:r>
      <w:proofErr w:type="gramEnd"/>
      <w:r w:rsidRPr="074E5AF5">
        <w:rPr>
          <w:lang w:val="en-US"/>
        </w:rPr>
        <w:t xml:space="preserve"> to lower </w:t>
      </w:r>
      <w:proofErr w:type="spellStart"/>
      <w:r w:rsidRPr="074E5AF5">
        <w:rPr>
          <w:lang w:val="en-US"/>
        </w:rPr>
        <w:t>signalling</w:t>
      </w:r>
      <w:proofErr w:type="spellEnd"/>
      <w:r w:rsidRPr="074E5AF5">
        <w:rPr>
          <w:lang w:val="en-US"/>
        </w:rPr>
        <w:t xml:space="preserve"> and reporting overheads as the UE only transmits beam reports when certain predefined events are triggered.  Hence, to combine the benefits of reduced DL reference signal overhead and lowered </w:t>
      </w:r>
      <w:proofErr w:type="spellStart"/>
      <w:r w:rsidRPr="074E5AF5">
        <w:rPr>
          <w:lang w:val="en-US"/>
        </w:rPr>
        <w:t>signalling</w:t>
      </w:r>
      <w:proofErr w:type="spellEnd"/>
      <w:r w:rsidRPr="074E5AF5">
        <w:rPr>
          <w:lang w:val="en-US"/>
        </w:rPr>
        <w:t xml:space="preserve"> overhead, AI/ML based UE initiated </w:t>
      </w:r>
      <w:r w:rsidR="00EE4EAB">
        <w:rPr>
          <w:lang w:val="en-US"/>
        </w:rPr>
        <w:t xml:space="preserve">NW </w:t>
      </w:r>
      <w:r w:rsidRPr="074E5AF5">
        <w:rPr>
          <w:lang w:val="en-US"/>
        </w:rPr>
        <w:t>beam prediction can be investigated in the 6GR study.</w:t>
      </w:r>
    </w:p>
    <w:p w14:paraId="5E83629B" w14:textId="77777777" w:rsidR="00CE44F1" w:rsidRDefault="00CE44F1" w:rsidP="00CE44F1"/>
    <w:p w14:paraId="2728BCA4" w14:textId="2419C929" w:rsidR="00CE44F1" w:rsidRPr="00321EF7" w:rsidRDefault="00CE44F1" w:rsidP="00CE44F1">
      <w:pPr>
        <w:pStyle w:val="Proposal"/>
      </w:pPr>
      <w:bookmarkStart w:id="29" w:name="_Toc210393047"/>
      <w:r>
        <w:t>Adopt 5G NR AI/ML beam prediction use case in 6GR. Extend</w:t>
      </w:r>
      <w:r w:rsidRPr="00E74BEE">
        <w:t xml:space="preserve"> 5G NR Rel-19 AI/ML </w:t>
      </w:r>
      <w:r>
        <w:t>beam prediction feature</w:t>
      </w:r>
      <w:r w:rsidRPr="00E74BEE">
        <w:t xml:space="preserve"> to 6GR</w:t>
      </w:r>
      <w:r>
        <w:t xml:space="preserve"> with the </w:t>
      </w:r>
      <w:r w:rsidR="00321EF7">
        <w:t>following</w:t>
      </w:r>
      <w:r>
        <w:t xml:space="preserve"> </w:t>
      </w:r>
      <w:r>
        <w:rPr>
          <w:rFonts w:eastAsia="Malgun Gothic"/>
          <w:lang w:val="en-US"/>
        </w:rPr>
        <w:t>enhancements</w:t>
      </w:r>
      <w:bookmarkEnd w:id="29"/>
      <w:r w:rsidR="00321EF7">
        <w:rPr>
          <w:rFonts w:eastAsia="Malgun Gothic"/>
          <w:lang w:val="en-US"/>
        </w:rPr>
        <w:t>:</w:t>
      </w:r>
    </w:p>
    <w:p w14:paraId="18565847" w14:textId="5DB9DDF8" w:rsidR="00321EF7" w:rsidRDefault="004509CB" w:rsidP="004509CB">
      <w:pPr>
        <w:pStyle w:val="Proposal"/>
        <w:numPr>
          <w:ilvl w:val="0"/>
          <w:numId w:val="53"/>
        </w:numPr>
      </w:pPr>
      <w:r>
        <w:t>UE-sided</w:t>
      </w:r>
      <w:r w:rsidR="002921F0">
        <w:t>/NW-sided</w:t>
      </w:r>
      <w:r>
        <w:t xml:space="preserve"> beam prediction with larger (&gt;64) number of beams</w:t>
      </w:r>
    </w:p>
    <w:p w14:paraId="234AF71E" w14:textId="2E57147D" w:rsidR="004509CB" w:rsidRDefault="007A7DF1" w:rsidP="004509CB">
      <w:pPr>
        <w:pStyle w:val="Proposal"/>
        <w:numPr>
          <w:ilvl w:val="0"/>
          <w:numId w:val="53"/>
        </w:numPr>
      </w:pPr>
      <w:r w:rsidRPr="007A7DF1">
        <w:t>UE-sided joint prediction of best NW beam and corresponding UE beam</w:t>
      </w:r>
    </w:p>
    <w:p w14:paraId="01F84EB2" w14:textId="08BF4F6F" w:rsidR="007A7DF1" w:rsidRDefault="007A7DF1" w:rsidP="004509CB">
      <w:pPr>
        <w:pStyle w:val="Proposal"/>
        <w:numPr>
          <w:ilvl w:val="0"/>
          <w:numId w:val="53"/>
        </w:numPr>
      </w:pPr>
      <w:r w:rsidRPr="007A7DF1">
        <w:t>UE-sided AI/ML based UE-initiated NW beam prediction</w:t>
      </w:r>
    </w:p>
    <w:p w14:paraId="6AA19A27" w14:textId="77777777" w:rsidR="000B334B" w:rsidRPr="000B334B" w:rsidRDefault="000B334B" w:rsidP="000B334B">
      <w:pPr>
        <w:rPr>
          <w:lang w:val="en-US"/>
        </w:rPr>
      </w:pPr>
    </w:p>
    <w:p w14:paraId="69C1D203" w14:textId="416CBB22" w:rsidR="00C23A52" w:rsidRPr="002816CD" w:rsidRDefault="00C23A52" w:rsidP="00C23A52">
      <w:pPr>
        <w:pStyle w:val="Caption"/>
        <w:jc w:val="center"/>
        <w:rPr>
          <w:lang w:val="en-US"/>
        </w:rPr>
      </w:pPr>
      <w:r>
        <w:t xml:space="preserve">Table </w:t>
      </w:r>
      <w:r w:rsidR="001976DA">
        <w:fldChar w:fldCharType="begin"/>
      </w:r>
      <w:r w:rsidR="001976DA">
        <w:instrText xml:space="preserve"> SEQ Table \* ARABIC </w:instrText>
      </w:r>
      <w:r w:rsidR="001976DA">
        <w:fldChar w:fldCharType="separate"/>
      </w:r>
      <w:r w:rsidR="0064265B">
        <w:rPr>
          <w:noProof/>
        </w:rPr>
        <w:t>9</w:t>
      </w:r>
      <w:r w:rsidR="001976DA">
        <w:fldChar w:fldCharType="end"/>
      </w:r>
      <w:r w:rsidR="00F6344B">
        <w:t>:</w:t>
      </w:r>
      <w:r>
        <w:t xml:space="preserve"> </w:t>
      </w:r>
      <w:r w:rsidR="00CE44F1">
        <w:t>Details of</w:t>
      </w:r>
      <w:r>
        <w:t xml:space="preserve"> beam management enhancement</w:t>
      </w:r>
      <w:r w:rsidR="00192A4B">
        <w:t>.</w:t>
      </w:r>
    </w:p>
    <w:tbl>
      <w:tblPr>
        <w:tblStyle w:val="TableGrid"/>
        <w:tblW w:w="0" w:type="auto"/>
        <w:tblLook w:val="04A0" w:firstRow="1" w:lastRow="0" w:firstColumn="1" w:lastColumn="0" w:noHBand="0" w:noVBand="1"/>
      </w:tblPr>
      <w:tblGrid>
        <w:gridCol w:w="2695"/>
        <w:gridCol w:w="6934"/>
      </w:tblGrid>
      <w:tr w:rsidR="00C23A52" w:rsidRPr="00DC5E52" w14:paraId="18C5E7C4" w14:textId="77777777">
        <w:tc>
          <w:tcPr>
            <w:tcW w:w="2695" w:type="dxa"/>
          </w:tcPr>
          <w:p w14:paraId="4BA2A5FD" w14:textId="20138FE8" w:rsidR="00C23A52" w:rsidRPr="001C4665" w:rsidRDefault="00C23A52">
            <w:pPr>
              <w:rPr>
                <w:sz w:val="20"/>
                <w:szCs w:val="20"/>
                <w:highlight w:val="yellow"/>
                <w:lang w:val="en-US"/>
              </w:rPr>
            </w:pPr>
            <w:r w:rsidRPr="001C4665">
              <w:rPr>
                <w:sz w:val="20"/>
                <w:szCs w:val="20"/>
                <w:lang w:val="en-US"/>
              </w:rPr>
              <w:t>Model input</w:t>
            </w:r>
          </w:p>
        </w:tc>
        <w:tc>
          <w:tcPr>
            <w:tcW w:w="6934" w:type="dxa"/>
          </w:tcPr>
          <w:p w14:paraId="0601F247" w14:textId="399E546F" w:rsidR="00C23A52" w:rsidRPr="001C4665" w:rsidRDefault="00710869">
            <w:pPr>
              <w:rPr>
                <w:sz w:val="20"/>
                <w:szCs w:val="20"/>
                <w:lang w:val="en-US"/>
              </w:rPr>
            </w:pPr>
            <w:r w:rsidRPr="001C4665">
              <w:rPr>
                <w:sz w:val="20"/>
                <w:szCs w:val="20"/>
                <w:lang w:val="en-US"/>
              </w:rPr>
              <w:t>S</w:t>
            </w:r>
            <w:r w:rsidR="005B405A" w:rsidRPr="001C4665">
              <w:rPr>
                <w:sz w:val="20"/>
                <w:szCs w:val="20"/>
                <w:lang w:val="en-US"/>
              </w:rPr>
              <w:t>ub-use case i: L1-RSRP measurement</w:t>
            </w:r>
            <w:r w:rsidR="0071419C" w:rsidRPr="001C4665">
              <w:rPr>
                <w:sz w:val="20"/>
                <w:szCs w:val="20"/>
                <w:lang w:val="en-US"/>
              </w:rPr>
              <w:t>s</w:t>
            </w:r>
            <w:r w:rsidR="005B405A" w:rsidRPr="001C4665">
              <w:rPr>
                <w:sz w:val="20"/>
                <w:szCs w:val="20"/>
                <w:lang w:val="en-US"/>
              </w:rPr>
              <w:t xml:space="preserve"> of </w:t>
            </w:r>
            <w:r w:rsidR="006B03EA" w:rsidRPr="001C4665">
              <w:rPr>
                <w:sz w:val="20"/>
                <w:szCs w:val="20"/>
                <w:lang w:val="en-US"/>
              </w:rPr>
              <w:t>NW</w:t>
            </w:r>
            <w:r w:rsidR="00D47463" w:rsidRPr="001C4665">
              <w:rPr>
                <w:sz w:val="20"/>
                <w:szCs w:val="20"/>
                <w:lang w:val="en-US"/>
              </w:rPr>
              <w:t xml:space="preserve"> beams in </w:t>
            </w:r>
            <w:r w:rsidR="003407D5" w:rsidRPr="001C4665">
              <w:rPr>
                <w:sz w:val="20"/>
                <w:szCs w:val="20"/>
                <w:lang w:val="en-US"/>
              </w:rPr>
              <w:t>Set B</w:t>
            </w:r>
          </w:p>
          <w:p w14:paraId="3DE4B4A8" w14:textId="5745B43F" w:rsidR="003721D1" w:rsidRPr="001C4665" w:rsidRDefault="003721D1">
            <w:pPr>
              <w:rPr>
                <w:sz w:val="20"/>
                <w:szCs w:val="20"/>
                <w:lang w:val="en-US"/>
              </w:rPr>
            </w:pPr>
            <w:r w:rsidRPr="001C4665">
              <w:rPr>
                <w:sz w:val="20"/>
                <w:szCs w:val="20"/>
                <w:lang w:val="en-US"/>
              </w:rPr>
              <w:t>Sub-use case ii:</w:t>
            </w:r>
            <w:r w:rsidR="002F24E0" w:rsidRPr="001C4665">
              <w:rPr>
                <w:sz w:val="20"/>
                <w:szCs w:val="20"/>
                <w:lang w:val="en-US"/>
              </w:rPr>
              <w:t xml:space="preserve"> L1-RSRP measurements of</w:t>
            </w:r>
            <w:r w:rsidR="00F32DEC" w:rsidRPr="001C4665">
              <w:rPr>
                <w:sz w:val="20"/>
                <w:szCs w:val="20"/>
                <w:lang w:val="en-US"/>
              </w:rPr>
              <w:t xml:space="preserve"> </w:t>
            </w:r>
            <w:r w:rsidR="006B03EA" w:rsidRPr="001C4665">
              <w:rPr>
                <w:sz w:val="20"/>
                <w:szCs w:val="20"/>
                <w:lang w:val="en-US"/>
              </w:rPr>
              <w:t>NW</w:t>
            </w:r>
            <w:r w:rsidR="00F32DEC" w:rsidRPr="001C4665">
              <w:rPr>
                <w:sz w:val="20"/>
                <w:szCs w:val="20"/>
                <w:lang w:val="en-US"/>
              </w:rPr>
              <w:t>/</w:t>
            </w:r>
            <w:r w:rsidR="006B03EA" w:rsidRPr="001C4665">
              <w:rPr>
                <w:sz w:val="20"/>
                <w:szCs w:val="20"/>
                <w:lang w:val="en-US"/>
              </w:rPr>
              <w:t>UE</w:t>
            </w:r>
            <w:r w:rsidR="00F32DEC" w:rsidRPr="001C4665">
              <w:rPr>
                <w:sz w:val="20"/>
                <w:szCs w:val="20"/>
                <w:lang w:val="en-US"/>
              </w:rPr>
              <w:t xml:space="preserve"> beam pairs </w:t>
            </w:r>
            <w:r w:rsidR="00A25C1F" w:rsidRPr="001C4665">
              <w:rPr>
                <w:sz w:val="20"/>
                <w:szCs w:val="20"/>
                <w:lang w:val="en-US"/>
              </w:rPr>
              <w:t>in Set B</w:t>
            </w:r>
            <w:r w:rsidR="002F24E0" w:rsidRPr="001C4665">
              <w:rPr>
                <w:sz w:val="20"/>
                <w:szCs w:val="20"/>
                <w:lang w:val="en-US"/>
              </w:rPr>
              <w:t xml:space="preserve"> </w:t>
            </w:r>
            <w:r w:rsidRPr="001C4665">
              <w:rPr>
                <w:sz w:val="20"/>
                <w:szCs w:val="20"/>
                <w:lang w:val="en-US"/>
              </w:rPr>
              <w:t xml:space="preserve"> </w:t>
            </w:r>
          </w:p>
          <w:p w14:paraId="39C6C024" w14:textId="01EF2AB9" w:rsidR="00C23A52" w:rsidRPr="001C4665" w:rsidRDefault="00396020">
            <w:pPr>
              <w:rPr>
                <w:sz w:val="20"/>
                <w:szCs w:val="20"/>
                <w:lang w:val="en-US"/>
              </w:rPr>
            </w:pPr>
            <w:r w:rsidRPr="001C4665">
              <w:rPr>
                <w:sz w:val="20"/>
                <w:szCs w:val="20"/>
                <w:lang w:val="en-US"/>
              </w:rPr>
              <w:t xml:space="preserve">Sub-use case iii: L1-RSRP measurements of </w:t>
            </w:r>
            <w:r w:rsidR="006B03EA" w:rsidRPr="001C4665">
              <w:rPr>
                <w:sz w:val="20"/>
                <w:szCs w:val="20"/>
                <w:lang w:val="en-US"/>
              </w:rPr>
              <w:t>NW</w:t>
            </w:r>
            <w:r w:rsidRPr="001C4665">
              <w:rPr>
                <w:sz w:val="20"/>
                <w:szCs w:val="20"/>
                <w:lang w:val="en-US"/>
              </w:rPr>
              <w:t xml:space="preserve"> beams in Set B</w:t>
            </w:r>
          </w:p>
        </w:tc>
      </w:tr>
      <w:tr w:rsidR="00C23A52" w:rsidRPr="00DC5E52" w14:paraId="25C6FF89" w14:textId="77777777">
        <w:tc>
          <w:tcPr>
            <w:tcW w:w="2695" w:type="dxa"/>
          </w:tcPr>
          <w:p w14:paraId="7B591700" w14:textId="77777777" w:rsidR="00C23A52" w:rsidRPr="001C4665" w:rsidRDefault="00C23A52">
            <w:pPr>
              <w:rPr>
                <w:sz w:val="20"/>
                <w:szCs w:val="20"/>
                <w:highlight w:val="yellow"/>
                <w:lang w:val="en-US"/>
              </w:rPr>
            </w:pPr>
            <w:r w:rsidRPr="001C4665">
              <w:rPr>
                <w:sz w:val="20"/>
                <w:szCs w:val="20"/>
                <w:lang w:val="en-US"/>
              </w:rPr>
              <w:t>Model output</w:t>
            </w:r>
          </w:p>
        </w:tc>
        <w:tc>
          <w:tcPr>
            <w:tcW w:w="6934" w:type="dxa"/>
          </w:tcPr>
          <w:p w14:paraId="3E69086C" w14:textId="61D90F6B" w:rsidR="00C23A52" w:rsidRPr="001C4665" w:rsidRDefault="000E70B1" w:rsidP="00710869">
            <w:pPr>
              <w:rPr>
                <w:sz w:val="20"/>
                <w:szCs w:val="20"/>
                <w:lang w:val="en-US"/>
              </w:rPr>
            </w:pPr>
            <w:r w:rsidRPr="001C4665">
              <w:rPr>
                <w:sz w:val="20"/>
                <w:szCs w:val="20"/>
                <w:lang w:val="en-US"/>
              </w:rPr>
              <w:t>Sub-use case i:</w:t>
            </w:r>
            <w:r w:rsidR="00710869" w:rsidRPr="001C4665">
              <w:rPr>
                <w:sz w:val="20"/>
                <w:szCs w:val="20"/>
                <w:lang w:val="en-US"/>
              </w:rPr>
              <w:t xml:space="preserve"> </w:t>
            </w:r>
            <w:r w:rsidR="00CA34FD" w:rsidRPr="001C4665">
              <w:rPr>
                <w:sz w:val="20"/>
                <w:szCs w:val="20"/>
                <w:lang w:val="en-US"/>
              </w:rPr>
              <w:t>Lik</w:t>
            </w:r>
            <w:r w:rsidR="002C6AEF" w:rsidRPr="001C4665">
              <w:rPr>
                <w:sz w:val="20"/>
                <w:szCs w:val="20"/>
                <w:lang w:val="en-US"/>
              </w:rPr>
              <w:t xml:space="preserve">eliness of </w:t>
            </w:r>
            <w:r w:rsidR="006B03EA" w:rsidRPr="001C4665">
              <w:rPr>
                <w:sz w:val="20"/>
                <w:szCs w:val="20"/>
                <w:lang w:val="en-US"/>
              </w:rPr>
              <w:t>NW</w:t>
            </w:r>
            <w:r w:rsidR="006B2C90" w:rsidRPr="001C4665">
              <w:rPr>
                <w:sz w:val="20"/>
                <w:szCs w:val="20"/>
                <w:lang w:val="en-US"/>
              </w:rPr>
              <w:t xml:space="preserve"> </w:t>
            </w:r>
            <w:r w:rsidR="009D50AB" w:rsidRPr="001C4665">
              <w:rPr>
                <w:sz w:val="20"/>
                <w:szCs w:val="20"/>
                <w:lang w:val="en-US"/>
              </w:rPr>
              <w:t>beam</w:t>
            </w:r>
            <w:r w:rsidR="002C7858" w:rsidRPr="001C4665">
              <w:rPr>
                <w:sz w:val="20"/>
                <w:szCs w:val="20"/>
                <w:lang w:val="en-US"/>
              </w:rPr>
              <w:t>(s)</w:t>
            </w:r>
            <w:r w:rsidR="009D50AB" w:rsidRPr="001C4665">
              <w:rPr>
                <w:sz w:val="20"/>
                <w:szCs w:val="20"/>
                <w:lang w:val="en-US"/>
              </w:rPr>
              <w:t xml:space="preserve"> in Set A being </w:t>
            </w:r>
            <w:proofErr w:type="gramStart"/>
            <w:r w:rsidR="009D50AB" w:rsidRPr="001C4665">
              <w:rPr>
                <w:sz w:val="20"/>
                <w:szCs w:val="20"/>
                <w:lang w:val="en-US"/>
              </w:rPr>
              <w:t>Top-K</w:t>
            </w:r>
            <w:proofErr w:type="gramEnd"/>
            <w:r w:rsidR="009D50AB" w:rsidRPr="001C4665">
              <w:rPr>
                <w:sz w:val="20"/>
                <w:szCs w:val="20"/>
                <w:lang w:val="en-US"/>
              </w:rPr>
              <w:t xml:space="preserve"> </w:t>
            </w:r>
            <w:r w:rsidR="00EE2EC6" w:rsidRPr="001C4665">
              <w:rPr>
                <w:sz w:val="20"/>
                <w:szCs w:val="20"/>
                <w:lang w:val="en-US"/>
              </w:rPr>
              <w:t>strongest beam(s)</w:t>
            </w:r>
          </w:p>
          <w:p w14:paraId="38ACC161" w14:textId="6C14C4CD" w:rsidR="007912B3" w:rsidRPr="001C4665" w:rsidRDefault="007912B3" w:rsidP="00710869">
            <w:pPr>
              <w:rPr>
                <w:sz w:val="20"/>
                <w:szCs w:val="20"/>
                <w:lang w:val="en-US"/>
              </w:rPr>
            </w:pPr>
            <w:r w:rsidRPr="001C4665">
              <w:rPr>
                <w:sz w:val="20"/>
                <w:szCs w:val="20"/>
                <w:lang w:val="en-US"/>
              </w:rPr>
              <w:t xml:space="preserve">Sub-use case ii: Likeliness of </w:t>
            </w:r>
            <w:r w:rsidR="006B03EA" w:rsidRPr="001C4665">
              <w:rPr>
                <w:sz w:val="20"/>
                <w:szCs w:val="20"/>
                <w:lang w:val="en-US"/>
              </w:rPr>
              <w:t>NW/UE</w:t>
            </w:r>
            <w:r w:rsidR="00CE50C1" w:rsidRPr="001C4665">
              <w:rPr>
                <w:sz w:val="20"/>
                <w:szCs w:val="20"/>
                <w:lang w:val="en-US"/>
              </w:rPr>
              <w:t xml:space="preserve"> beam pair(s) in Set A being</w:t>
            </w:r>
            <w:r w:rsidR="00F143C0" w:rsidRPr="001C4665">
              <w:rPr>
                <w:sz w:val="20"/>
                <w:szCs w:val="20"/>
                <w:lang w:val="en-US"/>
              </w:rPr>
              <w:t xml:space="preserve"> </w:t>
            </w:r>
            <w:proofErr w:type="gramStart"/>
            <w:r w:rsidR="00F143C0" w:rsidRPr="001C4665">
              <w:rPr>
                <w:sz w:val="20"/>
                <w:szCs w:val="20"/>
                <w:lang w:val="en-US"/>
              </w:rPr>
              <w:t>Top-K</w:t>
            </w:r>
            <w:proofErr w:type="gramEnd"/>
            <w:r w:rsidR="00CE50C1" w:rsidRPr="001C4665">
              <w:rPr>
                <w:sz w:val="20"/>
                <w:szCs w:val="20"/>
                <w:lang w:val="en-US"/>
              </w:rPr>
              <w:t xml:space="preserve"> </w:t>
            </w:r>
            <w:r w:rsidR="002A68C6" w:rsidRPr="001C4665">
              <w:rPr>
                <w:sz w:val="20"/>
                <w:szCs w:val="20"/>
                <w:lang w:val="en-US"/>
              </w:rPr>
              <w:t>strongest beam pair(s)</w:t>
            </w:r>
          </w:p>
          <w:p w14:paraId="23D4622C" w14:textId="78951ECE" w:rsidR="00C23A52" w:rsidRPr="001C4665" w:rsidRDefault="00F143C0">
            <w:pPr>
              <w:rPr>
                <w:sz w:val="20"/>
                <w:szCs w:val="20"/>
                <w:lang w:val="en-US"/>
              </w:rPr>
            </w:pPr>
            <w:r w:rsidRPr="001C4665">
              <w:rPr>
                <w:sz w:val="20"/>
                <w:szCs w:val="20"/>
                <w:lang w:val="en-US"/>
              </w:rPr>
              <w:t xml:space="preserve">Sub-use case iii: </w:t>
            </w:r>
            <w:r w:rsidR="00DA7AA7" w:rsidRPr="001C4665">
              <w:rPr>
                <w:sz w:val="20"/>
                <w:szCs w:val="20"/>
                <w:lang w:val="en-US"/>
              </w:rPr>
              <w:t xml:space="preserve">Likeliness of </w:t>
            </w:r>
            <w:r w:rsidR="006B03EA" w:rsidRPr="001C4665">
              <w:rPr>
                <w:sz w:val="20"/>
                <w:szCs w:val="20"/>
                <w:lang w:val="en-US"/>
              </w:rPr>
              <w:t>NW</w:t>
            </w:r>
            <w:r w:rsidR="00DA7AA7" w:rsidRPr="001C4665">
              <w:rPr>
                <w:sz w:val="20"/>
                <w:szCs w:val="20"/>
                <w:lang w:val="en-US"/>
              </w:rPr>
              <w:t xml:space="preserve"> beam(s) in Set A being </w:t>
            </w:r>
            <w:proofErr w:type="gramStart"/>
            <w:r w:rsidR="00DA7AA7" w:rsidRPr="001C4665">
              <w:rPr>
                <w:sz w:val="20"/>
                <w:szCs w:val="20"/>
                <w:lang w:val="en-US"/>
              </w:rPr>
              <w:t>Top-K</w:t>
            </w:r>
            <w:proofErr w:type="gramEnd"/>
            <w:r w:rsidR="00DA7AA7" w:rsidRPr="001C4665">
              <w:rPr>
                <w:sz w:val="20"/>
                <w:szCs w:val="20"/>
                <w:lang w:val="en-US"/>
              </w:rPr>
              <w:t xml:space="preserve"> strongest beam(s)</w:t>
            </w:r>
            <w:r w:rsidR="006C1B67" w:rsidRPr="001C4665">
              <w:rPr>
                <w:sz w:val="20"/>
                <w:szCs w:val="20"/>
                <w:lang w:val="en-US"/>
              </w:rPr>
              <w:t xml:space="preserve"> + predicted L1-RSRP for </w:t>
            </w:r>
            <w:r w:rsidR="007930EE" w:rsidRPr="001C4665">
              <w:rPr>
                <w:sz w:val="20"/>
                <w:szCs w:val="20"/>
                <w:lang w:val="en-US"/>
              </w:rPr>
              <w:t xml:space="preserve">the </w:t>
            </w:r>
            <w:proofErr w:type="gramStart"/>
            <w:r w:rsidR="007930EE" w:rsidRPr="001C4665">
              <w:rPr>
                <w:sz w:val="20"/>
                <w:szCs w:val="20"/>
                <w:lang w:val="en-US"/>
              </w:rPr>
              <w:t>Top-K</w:t>
            </w:r>
            <w:proofErr w:type="gramEnd"/>
            <w:r w:rsidR="007930EE" w:rsidRPr="001C4665">
              <w:rPr>
                <w:sz w:val="20"/>
                <w:szCs w:val="20"/>
                <w:lang w:val="en-US"/>
              </w:rPr>
              <w:t xml:space="preserve"> strongest beam(s)</w:t>
            </w:r>
          </w:p>
        </w:tc>
      </w:tr>
      <w:tr w:rsidR="00C23A52" w:rsidRPr="00DC5E52" w14:paraId="1A52ED78" w14:textId="77777777">
        <w:tc>
          <w:tcPr>
            <w:tcW w:w="2695" w:type="dxa"/>
          </w:tcPr>
          <w:p w14:paraId="5E460488" w14:textId="77777777" w:rsidR="00C23A52" w:rsidRPr="001C4665" w:rsidRDefault="00C23A52">
            <w:pPr>
              <w:rPr>
                <w:sz w:val="20"/>
                <w:szCs w:val="20"/>
                <w:lang w:val="en-US"/>
              </w:rPr>
            </w:pPr>
            <w:r w:rsidRPr="001C4665">
              <w:rPr>
                <w:sz w:val="20"/>
                <w:szCs w:val="20"/>
                <w:lang w:val="en-US"/>
              </w:rPr>
              <w:t>Model location for inference</w:t>
            </w:r>
          </w:p>
        </w:tc>
        <w:tc>
          <w:tcPr>
            <w:tcW w:w="6934" w:type="dxa"/>
          </w:tcPr>
          <w:p w14:paraId="3530E24C" w14:textId="3D0A0E1B" w:rsidR="00C23A52" w:rsidRPr="001C4665" w:rsidRDefault="00710869">
            <w:pPr>
              <w:rPr>
                <w:sz w:val="20"/>
                <w:szCs w:val="20"/>
                <w:lang w:val="en-US"/>
              </w:rPr>
            </w:pPr>
            <w:r w:rsidRPr="001C4665">
              <w:rPr>
                <w:sz w:val="20"/>
                <w:szCs w:val="20"/>
                <w:lang w:val="en-US"/>
              </w:rPr>
              <w:t xml:space="preserve">Sub-use case i: </w:t>
            </w:r>
            <w:r w:rsidR="00C23A52" w:rsidRPr="001C4665">
              <w:rPr>
                <w:sz w:val="20"/>
                <w:szCs w:val="20"/>
                <w:lang w:val="en-US"/>
              </w:rPr>
              <w:t>UE-sided model</w:t>
            </w:r>
            <w:r w:rsidR="00C014B3">
              <w:rPr>
                <w:sz w:val="20"/>
                <w:szCs w:val="20"/>
                <w:lang w:val="en-US"/>
              </w:rPr>
              <w:t xml:space="preserve"> or </w:t>
            </w:r>
            <w:r w:rsidR="00910125" w:rsidRPr="001C4665">
              <w:rPr>
                <w:sz w:val="20"/>
                <w:szCs w:val="20"/>
                <w:lang w:val="en-US"/>
              </w:rPr>
              <w:t>Network</w:t>
            </w:r>
            <w:r w:rsidR="00C014B3">
              <w:rPr>
                <w:sz w:val="20"/>
                <w:szCs w:val="20"/>
                <w:lang w:val="en-US"/>
              </w:rPr>
              <w:t>-</w:t>
            </w:r>
            <w:r w:rsidR="00910125" w:rsidRPr="001C4665">
              <w:rPr>
                <w:sz w:val="20"/>
                <w:szCs w:val="20"/>
                <w:lang w:val="en-US"/>
              </w:rPr>
              <w:t>sided model</w:t>
            </w:r>
          </w:p>
          <w:p w14:paraId="3E5D3F36" w14:textId="02E364C0" w:rsidR="004239CD" w:rsidRPr="001C4665" w:rsidRDefault="00710869" w:rsidP="004239CD">
            <w:pPr>
              <w:rPr>
                <w:sz w:val="20"/>
                <w:szCs w:val="20"/>
                <w:lang w:val="en-US"/>
              </w:rPr>
            </w:pPr>
            <w:r w:rsidRPr="001C4665">
              <w:rPr>
                <w:sz w:val="20"/>
                <w:szCs w:val="20"/>
                <w:lang w:val="en-US"/>
              </w:rPr>
              <w:t xml:space="preserve">Sub-use case ii: </w:t>
            </w:r>
            <w:r w:rsidR="004239CD" w:rsidRPr="001C4665">
              <w:rPr>
                <w:sz w:val="20"/>
                <w:szCs w:val="20"/>
                <w:lang w:val="en-US"/>
              </w:rPr>
              <w:t>UE-sided model</w:t>
            </w:r>
          </w:p>
          <w:p w14:paraId="6C339C6E" w14:textId="5F6CBB52" w:rsidR="004239CD" w:rsidRPr="001C4665" w:rsidRDefault="00B9475E">
            <w:pPr>
              <w:rPr>
                <w:sz w:val="20"/>
                <w:szCs w:val="20"/>
                <w:lang w:val="en-US"/>
              </w:rPr>
            </w:pPr>
            <w:r w:rsidRPr="001C4665">
              <w:rPr>
                <w:sz w:val="20"/>
                <w:szCs w:val="20"/>
                <w:lang w:val="en-US"/>
              </w:rPr>
              <w:t xml:space="preserve">Sub-use case iii: </w:t>
            </w:r>
            <w:r w:rsidR="004239CD" w:rsidRPr="001C4665">
              <w:rPr>
                <w:sz w:val="20"/>
                <w:szCs w:val="20"/>
                <w:lang w:val="en-US"/>
              </w:rPr>
              <w:t>UE-sided model</w:t>
            </w:r>
          </w:p>
          <w:p w14:paraId="3F28C679" w14:textId="64A488DC" w:rsidR="00C23A52" w:rsidRPr="001C4665" w:rsidRDefault="00C23A52">
            <w:pPr>
              <w:rPr>
                <w:sz w:val="20"/>
                <w:szCs w:val="20"/>
                <w:lang w:val="en-US"/>
              </w:rPr>
            </w:pPr>
          </w:p>
        </w:tc>
      </w:tr>
      <w:tr w:rsidR="00C23A52" w:rsidRPr="00DC5E52" w14:paraId="053286AD" w14:textId="77777777">
        <w:tc>
          <w:tcPr>
            <w:tcW w:w="2695" w:type="dxa"/>
          </w:tcPr>
          <w:p w14:paraId="7A6CE271" w14:textId="77777777" w:rsidR="00C23A52" w:rsidRPr="001C4665" w:rsidRDefault="00C23A52">
            <w:pPr>
              <w:rPr>
                <w:sz w:val="20"/>
                <w:szCs w:val="20"/>
                <w:lang w:val="en-US"/>
              </w:rPr>
            </w:pPr>
            <w:r w:rsidRPr="001C4665">
              <w:rPr>
                <w:sz w:val="20"/>
                <w:szCs w:val="20"/>
                <w:lang w:val="en-US"/>
              </w:rPr>
              <w:t>Collaboration/interaction between UE and NW</w:t>
            </w:r>
          </w:p>
        </w:tc>
        <w:tc>
          <w:tcPr>
            <w:tcW w:w="6934" w:type="dxa"/>
          </w:tcPr>
          <w:p w14:paraId="3E37FEB0" w14:textId="40933E10" w:rsidR="00C23A52" w:rsidRPr="001C4665" w:rsidRDefault="007B05CE">
            <w:pPr>
              <w:rPr>
                <w:sz w:val="20"/>
                <w:szCs w:val="20"/>
                <w:lang w:val="en-US"/>
              </w:rPr>
            </w:pPr>
            <w:r w:rsidRPr="001C4665">
              <w:rPr>
                <w:sz w:val="20"/>
                <w:szCs w:val="20"/>
                <w:lang w:val="en-US"/>
              </w:rPr>
              <w:t xml:space="preserve">LCM aspects for one-sided </w:t>
            </w:r>
            <w:r w:rsidR="006E37D3" w:rsidRPr="001C4665">
              <w:rPr>
                <w:sz w:val="20"/>
                <w:szCs w:val="20"/>
                <w:lang w:val="en-US"/>
              </w:rPr>
              <w:t>UE-sided/NW-sided model(s) as discussed in Rel-19</w:t>
            </w:r>
          </w:p>
        </w:tc>
      </w:tr>
      <w:tr w:rsidR="00C23A52" w:rsidRPr="00DC5E52" w14:paraId="1627F6FC" w14:textId="77777777">
        <w:tc>
          <w:tcPr>
            <w:tcW w:w="2695" w:type="dxa"/>
          </w:tcPr>
          <w:p w14:paraId="7E653B10" w14:textId="77777777" w:rsidR="00C23A52" w:rsidRPr="001C4665" w:rsidRDefault="00C23A52">
            <w:pPr>
              <w:rPr>
                <w:sz w:val="20"/>
                <w:szCs w:val="20"/>
                <w:lang w:val="en-US"/>
              </w:rPr>
            </w:pPr>
            <w:r w:rsidRPr="001C4665">
              <w:rPr>
                <w:sz w:val="20"/>
                <w:szCs w:val="20"/>
                <w:lang w:val="en-US"/>
              </w:rPr>
              <w:t>Training types</w:t>
            </w:r>
          </w:p>
        </w:tc>
        <w:tc>
          <w:tcPr>
            <w:tcW w:w="6934" w:type="dxa"/>
          </w:tcPr>
          <w:p w14:paraId="0C97D910" w14:textId="77D35E6B" w:rsidR="00C23A52" w:rsidRPr="001C4665" w:rsidRDefault="00C23A52">
            <w:pPr>
              <w:rPr>
                <w:sz w:val="20"/>
                <w:szCs w:val="20"/>
                <w:lang w:val="en-US"/>
              </w:rPr>
            </w:pPr>
            <w:r w:rsidRPr="001C4665">
              <w:rPr>
                <w:sz w:val="20"/>
                <w:szCs w:val="20"/>
                <w:lang w:val="en-US"/>
              </w:rPr>
              <w:t>The training type is up to UE implementation</w:t>
            </w:r>
            <w:r w:rsidR="000C5E44" w:rsidRPr="001C4665">
              <w:rPr>
                <w:sz w:val="20"/>
                <w:szCs w:val="20"/>
                <w:lang w:val="en-US"/>
              </w:rPr>
              <w:t xml:space="preserve"> (for UE-sided model) and </w:t>
            </w:r>
            <w:r w:rsidR="008043BD" w:rsidRPr="001C4665">
              <w:rPr>
                <w:sz w:val="20"/>
                <w:szCs w:val="20"/>
                <w:lang w:val="en-US"/>
              </w:rPr>
              <w:t>up to NW implementation (for NW-sided model)</w:t>
            </w:r>
            <w:r w:rsidRPr="001C4665">
              <w:rPr>
                <w:sz w:val="20"/>
                <w:szCs w:val="20"/>
                <w:lang w:val="en-US"/>
              </w:rPr>
              <w:t xml:space="preserve">. </w:t>
            </w:r>
          </w:p>
          <w:p w14:paraId="386F0538" w14:textId="77777777" w:rsidR="00C23A52" w:rsidRPr="001C4665" w:rsidRDefault="00C23A52">
            <w:pPr>
              <w:rPr>
                <w:sz w:val="20"/>
                <w:szCs w:val="20"/>
                <w:lang w:val="en-US"/>
              </w:rPr>
            </w:pPr>
            <w:proofErr w:type="gramStart"/>
            <w:r w:rsidRPr="001C4665">
              <w:rPr>
                <w:sz w:val="20"/>
                <w:szCs w:val="20"/>
                <w:lang w:val="en-US"/>
              </w:rPr>
              <w:t>For the purpose of</w:t>
            </w:r>
            <w:proofErr w:type="gramEnd"/>
            <w:r w:rsidRPr="001C4665">
              <w:rPr>
                <w:sz w:val="20"/>
                <w:szCs w:val="20"/>
                <w:lang w:val="en-US"/>
              </w:rPr>
              <w:t xml:space="preserve"> 6GR SI discussion, offline training is assumed. No explicit specification support for online training/finetuning.</w:t>
            </w:r>
          </w:p>
        </w:tc>
      </w:tr>
    </w:tbl>
    <w:p w14:paraId="163AD985" w14:textId="77777777" w:rsidR="00C23A52" w:rsidRPr="0056584D" w:rsidRDefault="00C23A52" w:rsidP="00C23A52">
      <w:pPr>
        <w:rPr>
          <w:lang w:val="en-US"/>
        </w:rPr>
      </w:pPr>
    </w:p>
    <w:p w14:paraId="6498A904" w14:textId="77777777" w:rsidR="00CD4ECD" w:rsidRDefault="00CD4ECD" w:rsidP="00CD4ECD">
      <w:pPr>
        <w:pStyle w:val="Heading3"/>
        <w:ind w:left="709" w:hanging="709"/>
        <w:rPr>
          <w:rFonts w:eastAsia="Malgun Gothic"/>
          <w:lang w:val="en-US"/>
        </w:rPr>
      </w:pPr>
      <w:r>
        <w:rPr>
          <w:rFonts w:eastAsia="Malgun Gothic"/>
          <w:lang w:val="en-US"/>
        </w:rPr>
        <w:t xml:space="preserve">Evaluation assumptions, methodology, and </w:t>
      </w:r>
      <w:r w:rsidRPr="0087411A">
        <w:rPr>
          <w:rFonts w:eastAsia="Malgun Gothic"/>
          <w:lang w:val="en-US"/>
        </w:rPr>
        <w:t>simulation results</w:t>
      </w:r>
    </w:p>
    <w:p w14:paraId="519E4711" w14:textId="49D58FEE" w:rsidR="005973ED" w:rsidRDefault="00A4603C" w:rsidP="001C4665">
      <w:pPr>
        <w:pStyle w:val="Heading4"/>
        <w:jc w:val="both"/>
        <w:rPr>
          <w:rFonts w:eastAsia="Malgun Gothic"/>
          <w:lang w:val="en-US"/>
        </w:rPr>
      </w:pPr>
      <w:r>
        <w:rPr>
          <w:rFonts w:eastAsia="Malgun Gothic"/>
          <w:lang w:val="en-US"/>
        </w:rPr>
        <w:t xml:space="preserve">Preliminary </w:t>
      </w:r>
      <w:r w:rsidR="00833F8B">
        <w:rPr>
          <w:rFonts w:eastAsia="Malgun Gothic"/>
          <w:lang w:val="en-US"/>
        </w:rPr>
        <w:t>r</w:t>
      </w:r>
      <w:r>
        <w:rPr>
          <w:rFonts w:eastAsia="Malgun Gothic"/>
          <w:lang w:val="en-US"/>
        </w:rPr>
        <w:t xml:space="preserve">esults for </w:t>
      </w:r>
      <w:r w:rsidR="008F15D3">
        <w:rPr>
          <w:rFonts w:eastAsia="Malgun Gothic"/>
          <w:lang w:val="en-US"/>
        </w:rPr>
        <w:t xml:space="preserve">BM sub-use case </w:t>
      </w:r>
      <w:proofErr w:type="spellStart"/>
      <w:r w:rsidR="008F15D3">
        <w:rPr>
          <w:rFonts w:eastAsia="Malgun Gothic"/>
          <w:lang w:val="en-US"/>
        </w:rPr>
        <w:t>i</w:t>
      </w:r>
      <w:proofErr w:type="spellEnd"/>
    </w:p>
    <w:p w14:paraId="3AC1EB08" w14:textId="0CF43C07" w:rsidR="00F03FED" w:rsidRDefault="001C4665" w:rsidP="00F03FED">
      <w:r>
        <w:fldChar w:fldCharType="begin"/>
      </w:r>
      <w:r>
        <w:instrText xml:space="preserve"> REF _Ref210392558 \h </w:instrText>
      </w:r>
      <w:r>
        <w:fldChar w:fldCharType="separate"/>
      </w:r>
      <w:r w:rsidR="0064265B" w:rsidRPr="00243429">
        <w:t xml:space="preserve">Figure </w:t>
      </w:r>
      <w:r w:rsidR="0064265B">
        <w:rPr>
          <w:noProof/>
        </w:rPr>
        <w:t>11</w:t>
      </w:r>
      <w:r>
        <w:fldChar w:fldCharType="end"/>
      </w:r>
      <w:r w:rsidR="00F03FED">
        <w:t xml:space="preserve"> </w:t>
      </w:r>
      <w:r w:rsidR="0020706E">
        <w:t xml:space="preserve">shows </w:t>
      </w:r>
      <w:r w:rsidR="00F03FED">
        <w:t>results with 256 beams in Set A (prediction set) for 100% outdoor UEs with joint training over 21 sectors, for selected parameter settings. Two different sets of Set B beams are considered: 8 half</w:t>
      </w:r>
      <w:r w:rsidR="00CD610C">
        <w:t>-</w:t>
      </w:r>
      <w:r w:rsidR="00F03FED">
        <w:t xml:space="preserve">wide beams or 32 narrow beams, with beam angles according </w:t>
      </w:r>
      <w:r w:rsidR="00F03FED" w:rsidRPr="001C4665">
        <w:t>to</w:t>
      </w:r>
      <w:r w:rsidRPr="001C4665">
        <w:t xml:space="preserve"> </w:t>
      </w:r>
      <w:r w:rsidRPr="001C4665">
        <w:fldChar w:fldCharType="begin"/>
      </w:r>
      <w:r w:rsidRPr="001C4665">
        <w:instrText xml:space="preserve"> REF _Ref111022483 \h  \* MERGEFORMAT </w:instrText>
      </w:r>
      <w:r w:rsidRPr="001C4665">
        <w:fldChar w:fldCharType="separate"/>
      </w:r>
      <w:r w:rsidR="0064265B" w:rsidRPr="0064265B">
        <w:rPr>
          <w:rFonts w:cs="Arial"/>
        </w:rPr>
        <w:t xml:space="preserve">Table </w:t>
      </w:r>
      <w:r w:rsidR="0064265B" w:rsidRPr="0064265B">
        <w:rPr>
          <w:rFonts w:cs="Arial"/>
          <w:noProof/>
        </w:rPr>
        <w:t>10</w:t>
      </w:r>
      <w:r w:rsidRPr="001C4665">
        <w:fldChar w:fldCharType="end"/>
      </w:r>
      <w:r w:rsidR="00F03FED" w:rsidRPr="001C4665">
        <w:t>.</w:t>
      </w:r>
      <w:r w:rsidR="00F03FED">
        <w:t xml:space="preserve"> The Set A beams are always narrow beams, with same pattern and spanned angular range as the 32 beams </w:t>
      </w:r>
      <w:r w:rsidR="00F03FED" w:rsidRPr="001C4665">
        <w:t>in</w:t>
      </w:r>
      <w:r w:rsidRPr="001C4665">
        <w:t xml:space="preserve"> </w:t>
      </w:r>
      <w:r w:rsidRPr="001C4665">
        <w:fldChar w:fldCharType="begin"/>
      </w:r>
      <w:r w:rsidRPr="001C4665">
        <w:instrText xml:space="preserve"> REF _Ref111022483 \h  \* MERGEFORMAT </w:instrText>
      </w:r>
      <w:r w:rsidRPr="001C4665">
        <w:fldChar w:fldCharType="separate"/>
      </w:r>
      <w:r w:rsidR="0064265B" w:rsidRPr="0064265B">
        <w:rPr>
          <w:rFonts w:cs="Arial"/>
        </w:rPr>
        <w:t xml:space="preserve">Table </w:t>
      </w:r>
      <w:r w:rsidR="0064265B" w:rsidRPr="0064265B">
        <w:rPr>
          <w:rFonts w:cs="Arial"/>
          <w:noProof/>
        </w:rPr>
        <w:t>10</w:t>
      </w:r>
      <w:r w:rsidRPr="001C4665">
        <w:fldChar w:fldCharType="end"/>
      </w:r>
      <w:r w:rsidR="00F03FED">
        <w:t xml:space="preserve"> but with the angular spacing in azimuth as well as zenith dimension reduced by a factor of 2. </w:t>
      </w:r>
    </w:p>
    <w:p w14:paraId="3C625784" w14:textId="75AF310A" w:rsidR="00F03FED" w:rsidRPr="001C4665" w:rsidRDefault="00F03FED" w:rsidP="00F03FED">
      <w:r w:rsidRPr="001C4665">
        <w:t>Performance results for an RSRP difference margin of 1.0 dB are summarized in</w:t>
      </w:r>
      <w:r w:rsidR="001C4665" w:rsidRPr="001C4665">
        <w:t xml:space="preserve"> </w:t>
      </w:r>
      <w:r w:rsidR="001C4665" w:rsidRPr="001C4665">
        <w:fldChar w:fldCharType="begin"/>
      </w:r>
      <w:r w:rsidR="001C4665" w:rsidRPr="001C4665">
        <w:instrText xml:space="preserve"> REF _Ref131177750 \h  \* MERGEFORMAT </w:instrText>
      </w:r>
      <w:r w:rsidR="001C4665" w:rsidRPr="001C4665">
        <w:fldChar w:fldCharType="separate"/>
      </w:r>
      <w:r w:rsidR="0064265B" w:rsidRPr="0064265B">
        <w:rPr>
          <w:rFonts w:cs="Arial"/>
        </w:rPr>
        <w:t xml:space="preserve">Table </w:t>
      </w:r>
      <w:r w:rsidR="0064265B" w:rsidRPr="0064265B">
        <w:rPr>
          <w:rFonts w:cs="Arial"/>
          <w:noProof/>
        </w:rPr>
        <w:t>11</w:t>
      </w:r>
      <w:r w:rsidR="001C4665" w:rsidRPr="001C4665">
        <w:fldChar w:fldCharType="end"/>
      </w:r>
      <w:r w:rsidRPr="001C4665">
        <w:t>. Clearly, AI/ML can yield substantially lower RS overhead than the conventional algorithm (</w:t>
      </w:r>
      <w:r w:rsidR="00140DEB">
        <w:t>13</w:t>
      </w:r>
      <w:r w:rsidRPr="001C4665">
        <w:t xml:space="preserve"> vs</w:t>
      </w:r>
      <w:r w:rsidR="00E261AE">
        <w:t>.</w:t>
      </w:r>
      <w:r w:rsidRPr="001C4665">
        <w:t xml:space="preserve"> </w:t>
      </w:r>
      <w:r w:rsidR="00140DEB">
        <w:t>40</w:t>
      </w:r>
      <w:r w:rsidRPr="001C4665">
        <w:t xml:space="preserve"> for 8 beams in Set B)</w:t>
      </w:r>
      <w:r w:rsidR="00F06ED4">
        <w:t xml:space="preserve"> with a smaller reporting overhead than </w:t>
      </w:r>
      <w:r w:rsidRPr="001C4665">
        <w:t>for the conventional algorithm. A more complete set of KPIs for AI/ML is provided in</w:t>
      </w:r>
      <w:r w:rsidR="001C4665" w:rsidRPr="001C4665">
        <w:t xml:space="preserve"> </w:t>
      </w:r>
      <w:r w:rsidR="001C4665" w:rsidRPr="001C4665">
        <w:fldChar w:fldCharType="begin"/>
      </w:r>
      <w:r w:rsidR="001C4665" w:rsidRPr="001C4665">
        <w:instrText xml:space="preserve"> REF _Ref131177753 \h  \* MERGEFORMAT </w:instrText>
      </w:r>
      <w:r w:rsidR="001C4665" w:rsidRPr="001C4665">
        <w:fldChar w:fldCharType="separate"/>
      </w:r>
      <w:r w:rsidR="0064265B" w:rsidRPr="0064265B">
        <w:rPr>
          <w:rFonts w:cs="Arial"/>
        </w:rPr>
        <w:t xml:space="preserve">Table </w:t>
      </w:r>
      <w:r w:rsidR="0064265B" w:rsidRPr="0064265B">
        <w:rPr>
          <w:rFonts w:cs="Arial"/>
          <w:noProof/>
        </w:rPr>
        <w:t>12</w:t>
      </w:r>
      <w:r w:rsidR="001C4665" w:rsidRPr="001C4665">
        <w:fldChar w:fldCharType="end"/>
      </w:r>
      <w:r w:rsidRPr="001C4665">
        <w:t>.</w:t>
      </w:r>
    </w:p>
    <w:p w14:paraId="5A2951E0" w14:textId="77777777" w:rsidR="0000391A" w:rsidRDefault="0000391A" w:rsidP="00F03FED"/>
    <w:p w14:paraId="68F5573E" w14:textId="77777777" w:rsidR="0000391A" w:rsidRPr="00FC5AD1" w:rsidRDefault="0000391A" w:rsidP="00DC5EA0">
      <w:pPr>
        <w:pStyle w:val="Observation"/>
      </w:pPr>
      <w:bookmarkStart w:id="30" w:name="_Toc131689789"/>
      <w:bookmarkStart w:id="31" w:name="_Toc210393038"/>
      <w:r>
        <w:t>With 256 beams in Set A, AI/ML can substantially reduce both RS overhead and total overhead compared to a conventional scheme while maintaining KPI performance.</w:t>
      </w:r>
      <w:bookmarkEnd w:id="30"/>
      <w:bookmarkEnd w:id="31"/>
      <w:r>
        <w:t xml:space="preserve"> </w:t>
      </w:r>
    </w:p>
    <w:p w14:paraId="22CC4BF9" w14:textId="77777777" w:rsidR="0000391A" w:rsidRDefault="0000391A" w:rsidP="00F03FED"/>
    <w:p w14:paraId="1FC05038" w14:textId="05FC419B" w:rsidR="00C2552B" w:rsidRDefault="00C2552B" w:rsidP="00C2552B">
      <w:pPr>
        <w:jc w:val="center"/>
        <w:rPr>
          <w:b/>
          <w:bCs/>
        </w:rPr>
      </w:pPr>
      <w:bookmarkStart w:id="32" w:name="_Ref111022483"/>
      <w:bookmarkStart w:id="33" w:name="_Ref111191499"/>
      <w:r w:rsidRPr="00893B27">
        <w:rPr>
          <w:rFonts w:cs="Arial"/>
          <w:b/>
          <w:bCs/>
        </w:rPr>
        <w:t xml:space="preserve">Table </w:t>
      </w:r>
      <w:r w:rsidR="001976DA">
        <w:rPr>
          <w:rFonts w:cs="Arial"/>
          <w:b/>
          <w:bCs/>
        </w:rPr>
        <w:fldChar w:fldCharType="begin"/>
      </w:r>
      <w:r w:rsidR="001976DA">
        <w:rPr>
          <w:rFonts w:cs="Arial"/>
          <w:b/>
          <w:bCs/>
        </w:rPr>
        <w:instrText xml:space="preserve"> SEQ Table \* ARABIC </w:instrText>
      </w:r>
      <w:r w:rsidR="001976DA">
        <w:rPr>
          <w:rFonts w:cs="Arial"/>
          <w:b/>
          <w:bCs/>
        </w:rPr>
        <w:fldChar w:fldCharType="separate"/>
      </w:r>
      <w:r w:rsidR="0064265B">
        <w:rPr>
          <w:rFonts w:cs="Arial"/>
          <w:b/>
          <w:bCs/>
          <w:noProof/>
        </w:rPr>
        <w:t>10</w:t>
      </w:r>
      <w:r w:rsidR="001976DA">
        <w:rPr>
          <w:rFonts w:cs="Arial"/>
          <w:b/>
          <w:bCs/>
        </w:rPr>
        <w:fldChar w:fldCharType="end"/>
      </w:r>
      <w:bookmarkEnd w:id="32"/>
      <w:r w:rsidRPr="00893B27">
        <w:rPr>
          <w:rFonts w:cs="Arial"/>
          <w:b/>
          <w:bCs/>
        </w:rPr>
        <w:t>:</w:t>
      </w:r>
      <w:r w:rsidRPr="00893B27">
        <w:rPr>
          <w:b/>
          <w:bCs/>
        </w:rPr>
        <w:t xml:space="preserve"> SSB and CSI-RS beam directions</w:t>
      </w:r>
      <w:bookmarkEnd w:id="33"/>
      <w:r>
        <w:rPr>
          <w:b/>
          <w:bCs/>
        </w:rPr>
        <w:t xml:space="preserve"> used in evaluations</w:t>
      </w:r>
      <w:r w:rsidR="00192A4B">
        <w:rPr>
          <w:b/>
          <w:bCs/>
        </w:rPr>
        <w:t>.</w:t>
      </w:r>
    </w:p>
    <w:p w14:paraId="55997C0E" w14:textId="77777777" w:rsidR="00192A4B" w:rsidRPr="00192A4B" w:rsidRDefault="00192A4B" w:rsidP="00C2552B">
      <w:pPr>
        <w:jc w:val="center"/>
        <w:rPr>
          <w:rFonts w:eastAsia="Times New Roman" w:cs="Arial"/>
          <w:b/>
          <w:bCs/>
          <w:color w:val="FF0000"/>
          <w:sz w:val="2"/>
          <w:szCs w:val="2"/>
          <w:lang w:eastAsia="en-GB"/>
        </w:rPr>
      </w:pPr>
    </w:p>
    <w:tbl>
      <w:tblPr>
        <w:tblStyle w:val="TableGrid"/>
        <w:tblW w:w="10060" w:type="dxa"/>
        <w:tblLayout w:type="fixed"/>
        <w:tblLook w:val="04A0" w:firstRow="1" w:lastRow="0" w:firstColumn="1" w:lastColumn="0" w:noHBand="0" w:noVBand="1"/>
      </w:tblPr>
      <w:tblGrid>
        <w:gridCol w:w="1338"/>
        <w:gridCol w:w="925"/>
        <w:gridCol w:w="1560"/>
        <w:gridCol w:w="1275"/>
        <w:gridCol w:w="4962"/>
      </w:tblGrid>
      <w:tr w:rsidR="00C2552B" w14:paraId="2F9F8A12" w14:textId="77777777">
        <w:tc>
          <w:tcPr>
            <w:tcW w:w="1338" w:type="dxa"/>
            <w:shd w:val="clear" w:color="auto" w:fill="E7E6E6" w:themeFill="background2"/>
          </w:tcPr>
          <w:p w14:paraId="2FD231B6" w14:textId="77777777" w:rsidR="00C2552B" w:rsidRPr="00893B27" w:rsidRDefault="00C2552B">
            <w:pPr>
              <w:rPr>
                <w:b/>
                <w:sz w:val="20"/>
                <w:szCs w:val="20"/>
                <w:lang w:val="en-GB"/>
              </w:rPr>
            </w:pPr>
            <w:r w:rsidRPr="00893B27">
              <w:rPr>
                <w:b/>
                <w:sz w:val="20"/>
                <w:szCs w:val="20"/>
                <w:lang w:val="en-GB"/>
              </w:rPr>
              <w:t>Array size (#elements)</w:t>
            </w:r>
          </w:p>
        </w:tc>
        <w:tc>
          <w:tcPr>
            <w:tcW w:w="925" w:type="dxa"/>
            <w:shd w:val="clear" w:color="auto" w:fill="E7E6E6" w:themeFill="background2"/>
          </w:tcPr>
          <w:p w14:paraId="2DC9E3E4" w14:textId="77777777" w:rsidR="00C2552B" w:rsidRPr="00893B27" w:rsidRDefault="00C2552B">
            <w:pPr>
              <w:rPr>
                <w:b/>
                <w:sz w:val="20"/>
                <w:szCs w:val="20"/>
                <w:lang w:val="en-GB"/>
              </w:rPr>
            </w:pPr>
            <w:r w:rsidRPr="00893B27">
              <w:rPr>
                <w:b/>
                <w:sz w:val="20"/>
                <w:szCs w:val="20"/>
                <w:lang w:val="en-GB"/>
              </w:rPr>
              <w:t>RS type</w:t>
            </w:r>
          </w:p>
        </w:tc>
        <w:tc>
          <w:tcPr>
            <w:tcW w:w="1560" w:type="dxa"/>
            <w:shd w:val="clear" w:color="auto" w:fill="E7E6E6" w:themeFill="background2"/>
          </w:tcPr>
          <w:p w14:paraId="35387453" w14:textId="77777777" w:rsidR="00C2552B" w:rsidRPr="00893B27" w:rsidRDefault="00C2552B">
            <w:pPr>
              <w:rPr>
                <w:b/>
                <w:sz w:val="20"/>
                <w:szCs w:val="20"/>
                <w:lang w:val="en-GB"/>
              </w:rPr>
            </w:pPr>
            <w:r w:rsidRPr="00893B27">
              <w:rPr>
                <w:b/>
                <w:sz w:val="20"/>
                <w:szCs w:val="20"/>
                <w:lang w:val="en-GB"/>
              </w:rPr>
              <w:t xml:space="preserve">#zenith </w:t>
            </w:r>
            <w:r w:rsidRPr="00893B27">
              <w:rPr>
                <w:rFonts w:cs="Arial"/>
                <w:b/>
                <w:sz w:val="20"/>
                <w:szCs w:val="20"/>
                <w:lang w:val="en-GB"/>
              </w:rPr>
              <w:t>×</w:t>
            </w:r>
            <w:r w:rsidRPr="00893B27">
              <w:rPr>
                <w:b/>
                <w:sz w:val="20"/>
                <w:szCs w:val="20"/>
                <w:lang w:val="en-GB"/>
              </w:rPr>
              <w:t xml:space="preserve"> #azimuth = total #beams</w:t>
            </w:r>
          </w:p>
        </w:tc>
        <w:tc>
          <w:tcPr>
            <w:tcW w:w="1275" w:type="dxa"/>
            <w:shd w:val="clear" w:color="auto" w:fill="E7E6E6" w:themeFill="background2"/>
          </w:tcPr>
          <w:p w14:paraId="51D36D77" w14:textId="77777777" w:rsidR="00C2552B" w:rsidRPr="00893B27" w:rsidRDefault="00C2552B">
            <w:pPr>
              <w:rPr>
                <w:b/>
                <w:sz w:val="20"/>
                <w:szCs w:val="20"/>
                <w:lang w:val="en-GB"/>
              </w:rPr>
            </w:pPr>
            <w:r w:rsidRPr="00893B27">
              <w:rPr>
                <w:b/>
                <w:sz w:val="20"/>
                <w:szCs w:val="20"/>
                <w:lang w:val="en-GB"/>
              </w:rPr>
              <w:t>Beam width</w:t>
            </w:r>
          </w:p>
        </w:tc>
        <w:tc>
          <w:tcPr>
            <w:tcW w:w="4962" w:type="dxa"/>
            <w:shd w:val="clear" w:color="auto" w:fill="E7E6E6" w:themeFill="background2"/>
          </w:tcPr>
          <w:p w14:paraId="371B5BDA" w14:textId="77777777" w:rsidR="00C2552B" w:rsidRPr="00893B27" w:rsidRDefault="00C2552B">
            <w:pPr>
              <w:rPr>
                <w:b/>
                <w:sz w:val="20"/>
                <w:szCs w:val="20"/>
                <w:lang w:val="en-GB"/>
              </w:rPr>
            </w:pPr>
            <w:r w:rsidRPr="00893B27">
              <w:rPr>
                <w:b/>
                <w:sz w:val="20"/>
                <w:szCs w:val="20"/>
                <w:lang w:val="en-GB"/>
              </w:rPr>
              <w:t xml:space="preserve">List of angles </w:t>
            </w:r>
            <w:r w:rsidRPr="00893B27">
              <w:rPr>
                <w:b/>
                <w:sz w:val="20"/>
                <w:szCs w:val="20"/>
                <w:lang w:val="en-GB"/>
              </w:rPr>
              <w:br/>
            </w:r>
          </w:p>
        </w:tc>
      </w:tr>
      <w:tr w:rsidR="00C2552B" w14:paraId="7711425E" w14:textId="77777777">
        <w:tc>
          <w:tcPr>
            <w:tcW w:w="1338" w:type="dxa"/>
            <w:vMerge w:val="restart"/>
          </w:tcPr>
          <w:p w14:paraId="1680A025" w14:textId="77777777" w:rsidR="00C2552B" w:rsidRPr="00893B27" w:rsidRDefault="00C2552B">
            <w:pPr>
              <w:rPr>
                <w:sz w:val="20"/>
                <w:szCs w:val="20"/>
                <w:lang w:val="en-GB"/>
              </w:rPr>
            </w:pPr>
            <w:r w:rsidRPr="00893B27">
              <w:rPr>
                <w:sz w:val="20"/>
                <w:szCs w:val="20"/>
                <w:lang w:val="en-GB"/>
              </w:rPr>
              <w:t>4x8</w:t>
            </w:r>
          </w:p>
        </w:tc>
        <w:tc>
          <w:tcPr>
            <w:tcW w:w="925" w:type="dxa"/>
          </w:tcPr>
          <w:p w14:paraId="5F8C697B" w14:textId="77777777" w:rsidR="00C2552B" w:rsidRPr="00893B27" w:rsidRDefault="00C2552B">
            <w:pPr>
              <w:rPr>
                <w:sz w:val="20"/>
                <w:szCs w:val="20"/>
                <w:lang w:val="en-GB"/>
              </w:rPr>
            </w:pPr>
            <w:r w:rsidRPr="00893B27">
              <w:rPr>
                <w:sz w:val="20"/>
                <w:szCs w:val="20"/>
                <w:lang w:val="en-GB"/>
              </w:rPr>
              <w:t>SSB</w:t>
            </w:r>
          </w:p>
        </w:tc>
        <w:tc>
          <w:tcPr>
            <w:tcW w:w="1560" w:type="dxa"/>
          </w:tcPr>
          <w:p w14:paraId="28B77CCF" w14:textId="77777777" w:rsidR="00C2552B" w:rsidRPr="00893B27" w:rsidRDefault="00C2552B">
            <w:pPr>
              <w:rPr>
                <w:sz w:val="20"/>
                <w:szCs w:val="20"/>
                <w:lang w:val="en-GB"/>
              </w:rPr>
            </w:pPr>
            <w:r w:rsidRPr="00893B27">
              <w:rPr>
                <w:sz w:val="20"/>
                <w:szCs w:val="20"/>
                <w:lang w:val="en-GB"/>
              </w:rPr>
              <w:t>2</w:t>
            </w:r>
            <w:r w:rsidRPr="00893B27">
              <w:rPr>
                <w:rFonts w:cs="Arial"/>
                <w:sz w:val="20"/>
                <w:szCs w:val="20"/>
                <w:lang w:val="en-GB"/>
              </w:rPr>
              <w:t>×</w:t>
            </w:r>
            <w:r w:rsidRPr="00893B27">
              <w:rPr>
                <w:sz w:val="20"/>
                <w:szCs w:val="20"/>
                <w:lang w:val="en-GB"/>
              </w:rPr>
              <w:t>4 = 8</w:t>
            </w:r>
          </w:p>
        </w:tc>
        <w:tc>
          <w:tcPr>
            <w:tcW w:w="1275" w:type="dxa"/>
          </w:tcPr>
          <w:p w14:paraId="223BE4F9" w14:textId="77777777" w:rsidR="00C2552B" w:rsidRPr="00893B27" w:rsidRDefault="00C2552B">
            <w:pPr>
              <w:rPr>
                <w:sz w:val="20"/>
                <w:szCs w:val="20"/>
                <w:lang w:val="en-GB"/>
              </w:rPr>
            </w:pPr>
            <w:r w:rsidRPr="00893B27">
              <w:rPr>
                <w:sz w:val="20"/>
                <w:szCs w:val="20"/>
                <w:lang w:val="en-GB"/>
              </w:rPr>
              <w:t>Half-wide</w:t>
            </w:r>
            <w:r w:rsidRPr="001927A0">
              <w:rPr>
                <w:sz w:val="20"/>
                <w:szCs w:val="20"/>
                <w:vertAlign w:val="superscript"/>
                <w:lang w:val="en-GB"/>
              </w:rPr>
              <w:t>1)</w:t>
            </w:r>
          </w:p>
        </w:tc>
        <w:tc>
          <w:tcPr>
            <w:tcW w:w="4962" w:type="dxa"/>
          </w:tcPr>
          <w:p w14:paraId="6ECBDAC7" w14:textId="77777777" w:rsidR="00C2552B" w:rsidRPr="00893B27" w:rsidRDefault="00C2552B">
            <w:pPr>
              <w:rPr>
                <w:sz w:val="20"/>
                <w:szCs w:val="20"/>
                <w:lang w:val="en-GB"/>
              </w:rPr>
            </w:pPr>
            <w:r w:rsidRPr="00893B27">
              <w:rPr>
                <w:sz w:val="20"/>
                <w:szCs w:val="20"/>
                <w:lang w:val="en-GB"/>
              </w:rPr>
              <w:t>Zenith angles [</w:t>
            </w:r>
            <w:proofErr w:type="spellStart"/>
            <w:r w:rsidRPr="00893B27">
              <w:rPr>
                <w:sz w:val="20"/>
                <w:szCs w:val="20"/>
                <w:lang w:val="en-GB"/>
              </w:rPr>
              <w:t>deg</w:t>
            </w:r>
            <w:proofErr w:type="spellEnd"/>
            <w:r w:rsidRPr="00893B27">
              <w:rPr>
                <w:sz w:val="20"/>
                <w:szCs w:val="20"/>
                <w:lang w:val="en-GB"/>
              </w:rPr>
              <w:t xml:space="preserve">]: </w:t>
            </w:r>
            <w:r w:rsidRPr="00501686">
              <w:rPr>
                <w:sz w:val="20"/>
                <w:szCs w:val="20"/>
              </w:rPr>
              <w:t>75, 105</w:t>
            </w:r>
          </w:p>
          <w:p w14:paraId="1D94F896" w14:textId="77777777" w:rsidR="00C2552B" w:rsidRPr="00893B27" w:rsidRDefault="00C2552B">
            <w:pPr>
              <w:rPr>
                <w:sz w:val="20"/>
                <w:szCs w:val="20"/>
                <w:lang w:val="en-GB"/>
              </w:rPr>
            </w:pPr>
            <w:r w:rsidRPr="00893B27">
              <w:rPr>
                <w:sz w:val="20"/>
                <w:szCs w:val="20"/>
                <w:lang w:val="en-GB"/>
              </w:rPr>
              <w:t>Azimuth angles [</w:t>
            </w:r>
            <w:proofErr w:type="spellStart"/>
            <w:r w:rsidRPr="00893B27">
              <w:rPr>
                <w:sz w:val="20"/>
                <w:szCs w:val="20"/>
                <w:lang w:val="en-GB"/>
              </w:rPr>
              <w:t>deg</w:t>
            </w:r>
            <w:proofErr w:type="spellEnd"/>
            <w:r w:rsidRPr="00893B27">
              <w:rPr>
                <w:sz w:val="20"/>
                <w:szCs w:val="20"/>
                <w:lang w:val="en-GB"/>
              </w:rPr>
              <w:t>]: -45, -15, 15, 45</w:t>
            </w:r>
          </w:p>
        </w:tc>
      </w:tr>
      <w:tr w:rsidR="00C2552B" w14:paraId="2EBBB3D4" w14:textId="77777777">
        <w:tc>
          <w:tcPr>
            <w:tcW w:w="1338" w:type="dxa"/>
            <w:vMerge/>
          </w:tcPr>
          <w:p w14:paraId="6C2C12F9" w14:textId="77777777" w:rsidR="00C2552B" w:rsidRPr="00893B27" w:rsidRDefault="00C2552B">
            <w:pPr>
              <w:rPr>
                <w:sz w:val="20"/>
                <w:szCs w:val="20"/>
                <w:lang w:val="en-GB"/>
              </w:rPr>
            </w:pPr>
          </w:p>
        </w:tc>
        <w:tc>
          <w:tcPr>
            <w:tcW w:w="925" w:type="dxa"/>
          </w:tcPr>
          <w:p w14:paraId="71E0B9FD" w14:textId="77777777" w:rsidR="00C2552B" w:rsidRPr="00893B27" w:rsidRDefault="00C2552B">
            <w:pPr>
              <w:rPr>
                <w:sz w:val="20"/>
                <w:szCs w:val="20"/>
                <w:lang w:val="en-GB"/>
              </w:rPr>
            </w:pPr>
            <w:r w:rsidRPr="00893B27">
              <w:rPr>
                <w:sz w:val="20"/>
                <w:szCs w:val="20"/>
                <w:lang w:val="en-GB"/>
              </w:rPr>
              <w:t>CSI-RS</w:t>
            </w:r>
          </w:p>
        </w:tc>
        <w:tc>
          <w:tcPr>
            <w:tcW w:w="1560" w:type="dxa"/>
          </w:tcPr>
          <w:p w14:paraId="554C0F87" w14:textId="77777777" w:rsidR="00C2552B" w:rsidRPr="00893B27" w:rsidRDefault="00C2552B">
            <w:pPr>
              <w:rPr>
                <w:sz w:val="20"/>
                <w:szCs w:val="20"/>
                <w:lang w:val="en-GB"/>
              </w:rPr>
            </w:pPr>
            <w:r>
              <w:rPr>
                <w:sz w:val="20"/>
                <w:szCs w:val="20"/>
                <w:lang w:val="en-GB"/>
              </w:rPr>
              <w:t>4</w:t>
            </w:r>
            <w:r w:rsidRPr="00893B27">
              <w:rPr>
                <w:rFonts w:cs="Arial"/>
                <w:sz w:val="20"/>
                <w:szCs w:val="20"/>
                <w:lang w:val="en-GB"/>
              </w:rPr>
              <w:t>×</w:t>
            </w:r>
            <w:r>
              <w:rPr>
                <w:rFonts w:cs="Arial"/>
                <w:sz w:val="20"/>
                <w:szCs w:val="20"/>
                <w:lang w:val="en-GB"/>
              </w:rPr>
              <w:t>8</w:t>
            </w:r>
            <w:r w:rsidRPr="00893B27">
              <w:rPr>
                <w:rFonts w:cs="Arial"/>
                <w:sz w:val="20"/>
                <w:szCs w:val="20"/>
                <w:lang w:val="en-GB"/>
              </w:rPr>
              <w:t xml:space="preserve"> = 3</w:t>
            </w:r>
            <w:r>
              <w:rPr>
                <w:rFonts w:cs="Arial"/>
                <w:sz w:val="20"/>
                <w:szCs w:val="20"/>
                <w:lang w:val="en-GB"/>
              </w:rPr>
              <w:t>2</w:t>
            </w:r>
          </w:p>
        </w:tc>
        <w:tc>
          <w:tcPr>
            <w:tcW w:w="1275" w:type="dxa"/>
          </w:tcPr>
          <w:p w14:paraId="61FC882E" w14:textId="77777777" w:rsidR="00C2552B" w:rsidRPr="00893B27" w:rsidRDefault="00C2552B">
            <w:pPr>
              <w:rPr>
                <w:sz w:val="20"/>
                <w:szCs w:val="20"/>
                <w:lang w:val="en-GB"/>
              </w:rPr>
            </w:pPr>
            <w:r w:rsidRPr="00893B27">
              <w:rPr>
                <w:sz w:val="20"/>
                <w:szCs w:val="20"/>
                <w:lang w:val="en-GB"/>
              </w:rPr>
              <w:t>Narrow</w:t>
            </w:r>
          </w:p>
        </w:tc>
        <w:tc>
          <w:tcPr>
            <w:tcW w:w="4962" w:type="dxa"/>
          </w:tcPr>
          <w:p w14:paraId="30013A42" w14:textId="77777777" w:rsidR="00C2552B" w:rsidRPr="00893B27" w:rsidRDefault="00C2552B">
            <w:pPr>
              <w:rPr>
                <w:sz w:val="20"/>
                <w:szCs w:val="20"/>
                <w:lang w:val="en-GB"/>
              </w:rPr>
            </w:pPr>
            <w:r w:rsidRPr="00893B27">
              <w:rPr>
                <w:sz w:val="20"/>
                <w:szCs w:val="20"/>
                <w:lang w:val="en-GB"/>
              </w:rPr>
              <w:t>Zenith angles [</w:t>
            </w:r>
            <w:proofErr w:type="spellStart"/>
            <w:r w:rsidRPr="00893B27">
              <w:rPr>
                <w:sz w:val="20"/>
                <w:szCs w:val="20"/>
                <w:lang w:val="en-GB"/>
              </w:rPr>
              <w:t>deg</w:t>
            </w:r>
            <w:proofErr w:type="spellEnd"/>
            <w:r w:rsidRPr="00893B27">
              <w:rPr>
                <w:sz w:val="20"/>
                <w:szCs w:val="20"/>
                <w:lang w:val="en-GB"/>
              </w:rPr>
              <w:t xml:space="preserve">]: </w:t>
            </w:r>
            <w:r w:rsidRPr="006E193B">
              <w:rPr>
                <w:sz w:val="20"/>
                <w:szCs w:val="20"/>
              </w:rPr>
              <w:t>67.5, 82.5, 97.5, 112.5</w:t>
            </w:r>
          </w:p>
          <w:p w14:paraId="3A24BEE2" w14:textId="77777777" w:rsidR="00C2552B" w:rsidRPr="00893B27" w:rsidRDefault="00C2552B">
            <w:pPr>
              <w:rPr>
                <w:sz w:val="20"/>
                <w:szCs w:val="20"/>
                <w:lang w:val="en-GB"/>
              </w:rPr>
            </w:pPr>
            <w:r w:rsidRPr="00893B27">
              <w:rPr>
                <w:sz w:val="20"/>
                <w:szCs w:val="20"/>
                <w:lang w:val="en-GB"/>
              </w:rPr>
              <w:t>Azimuth angles [</w:t>
            </w:r>
            <w:proofErr w:type="spellStart"/>
            <w:r w:rsidRPr="00893B27">
              <w:rPr>
                <w:sz w:val="20"/>
                <w:szCs w:val="20"/>
                <w:lang w:val="en-GB"/>
              </w:rPr>
              <w:t>deg</w:t>
            </w:r>
            <w:proofErr w:type="spellEnd"/>
            <w:r w:rsidRPr="00893B27">
              <w:rPr>
                <w:sz w:val="20"/>
                <w:szCs w:val="20"/>
                <w:lang w:val="en-GB"/>
              </w:rPr>
              <w:t xml:space="preserve">]: </w:t>
            </w:r>
            <w:r w:rsidRPr="00AE2B31">
              <w:rPr>
                <w:sz w:val="20"/>
                <w:szCs w:val="20"/>
              </w:rPr>
              <w:t>-52.5, -37.5, -22.5, -7.5, 7.5, 22.5, 37.5, 52.5</w:t>
            </w:r>
          </w:p>
        </w:tc>
      </w:tr>
    </w:tbl>
    <w:p w14:paraId="71EE89AE" w14:textId="77777777" w:rsidR="00C2552B" w:rsidRPr="001927A0" w:rsidRDefault="00C2552B" w:rsidP="00C2552B">
      <w:r w:rsidRPr="001927A0">
        <w:rPr>
          <w:vertAlign w:val="superscript"/>
        </w:rPr>
        <w:t xml:space="preserve">1) </w:t>
      </w:r>
      <w:r>
        <w:t>Only half of the antenna elements in each dimension are used, i.e. a quarter of all antenna elements.</w:t>
      </w:r>
    </w:p>
    <w:p w14:paraId="53BD7257" w14:textId="77777777" w:rsidR="000C48FA" w:rsidRDefault="000C48FA" w:rsidP="004C7F4A"/>
    <w:p w14:paraId="57FE4B32" w14:textId="77777777" w:rsidR="00FD17AB" w:rsidRDefault="00FD17AB" w:rsidP="00FD6443"/>
    <w:p w14:paraId="4F20D776" w14:textId="77777777" w:rsidR="00E11AC2" w:rsidRDefault="00E11AC2" w:rsidP="00E11AC2">
      <w:pPr>
        <w:jc w:val="center"/>
        <w:rPr>
          <w:rFonts w:ascii="Times New Roman" w:eastAsia="Times New Roman" w:hAnsi="Times New Roman"/>
          <w:b/>
          <w:sz w:val="24"/>
          <w:szCs w:val="24"/>
          <w:lang w:eastAsia="en-GB"/>
        </w:rPr>
      </w:pPr>
      <w:r>
        <w:rPr>
          <w:noProof/>
        </w:rPr>
        <w:drawing>
          <wp:inline distT="0" distB="0" distL="0" distR="0" wp14:anchorId="478E35EF" wp14:editId="0E11CFEC">
            <wp:extent cx="4098812" cy="3001388"/>
            <wp:effectExtent l="0" t="0" r="0" b="8890"/>
            <wp:docPr id="19" name="Picture 19"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graph of a function&#10;&#10;AI-generated content may be incorrect."/>
                    <pic:cNvPicPr/>
                  </pic:nvPicPr>
                  <pic:blipFill>
                    <a:blip r:embed="rId21"/>
                    <a:stretch>
                      <a:fillRect/>
                    </a:stretch>
                  </pic:blipFill>
                  <pic:spPr>
                    <a:xfrm>
                      <a:off x="0" y="0"/>
                      <a:ext cx="4103339" cy="3004703"/>
                    </a:xfrm>
                    <a:prstGeom prst="rect">
                      <a:avLst/>
                    </a:prstGeom>
                  </pic:spPr>
                </pic:pic>
              </a:graphicData>
            </a:graphic>
          </wp:inline>
        </w:drawing>
      </w:r>
    </w:p>
    <w:p w14:paraId="39F6AE6C" w14:textId="446A91D7" w:rsidR="00E11AC2" w:rsidRPr="00D2550D" w:rsidRDefault="00E11AC2" w:rsidP="00E11AC2">
      <w:pPr>
        <w:jc w:val="center"/>
        <w:rPr>
          <w:rFonts w:ascii="Times New Roman" w:eastAsia="Times New Roman" w:hAnsi="Times New Roman"/>
          <w:b/>
          <w:bCs/>
          <w:sz w:val="24"/>
          <w:szCs w:val="24"/>
          <w:lang w:eastAsia="en-GB"/>
        </w:rPr>
      </w:pPr>
      <w:bookmarkStart w:id="34" w:name="_Ref131177009"/>
      <w:r w:rsidRPr="00D2550D">
        <w:rPr>
          <w:b/>
          <w:bCs/>
        </w:rPr>
        <w:t xml:space="preserve">Figure </w:t>
      </w:r>
      <w:bookmarkEnd w:id="34"/>
      <w:r w:rsidR="009E1AE6" w:rsidRPr="00D2550D">
        <w:rPr>
          <w:b/>
          <w:bCs/>
        </w:rPr>
        <w:t>11</w:t>
      </w:r>
      <w:r w:rsidRPr="001A4244">
        <w:rPr>
          <w:b/>
          <w:bCs/>
        </w:rPr>
        <w:t>:</w:t>
      </w:r>
      <w:r w:rsidRPr="00D2550D">
        <w:rPr>
          <w:b/>
          <w:bCs/>
        </w:rPr>
        <w:t xml:space="preserve"> Performance with 256 beams in Set A, with 100% outdoor UEs. </w:t>
      </w:r>
    </w:p>
    <w:p w14:paraId="36DE9A6C" w14:textId="77777777" w:rsidR="00E11AC2" w:rsidRPr="001C4665" w:rsidRDefault="00E11AC2" w:rsidP="00FD6443"/>
    <w:p w14:paraId="1DD9A417" w14:textId="6C07AB8A" w:rsidR="00781F71" w:rsidRPr="00FC5AD1" w:rsidRDefault="00781F71" w:rsidP="00781F71">
      <w:pPr>
        <w:jc w:val="center"/>
        <w:rPr>
          <w:rFonts w:eastAsia="Times New Roman" w:cs="Arial"/>
          <w:b/>
          <w:color w:val="FF0000"/>
          <w:lang w:eastAsia="en-GB"/>
        </w:rPr>
      </w:pPr>
      <w:bookmarkStart w:id="35" w:name="_Ref131177750"/>
      <w:r w:rsidRPr="004A1426">
        <w:rPr>
          <w:rFonts w:cs="Arial"/>
          <w:b/>
        </w:rPr>
        <w:t xml:space="preserve">Table </w:t>
      </w:r>
      <w:r w:rsidR="001976DA">
        <w:rPr>
          <w:rFonts w:cs="Arial"/>
          <w:b/>
        </w:rPr>
        <w:fldChar w:fldCharType="begin"/>
      </w:r>
      <w:r w:rsidR="001976DA">
        <w:rPr>
          <w:rFonts w:cs="Arial"/>
          <w:b/>
        </w:rPr>
        <w:instrText xml:space="preserve"> SEQ Table \* ARABIC </w:instrText>
      </w:r>
      <w:r w:rsidR="001976DA">
        <w:rPr>
          <w:rFonts w:cs="Arial"/>
          <w:b/>
        </w:rPr>
        <w:fldChar w:fldCharType="separate"/>
      </w:r>
      <w:r w:rsidR="0064265B">
        <w:rPr>
          <w:rFonts w:cs="Arial"/>
          <w:b/>
          <w:noProof/>
        </w:rPr>
        <w:t>11</w:t>
      </w:r>
      <w:r w:rsidR="001976DA">
        <w:rPr>
          <w:rFonts w:cs="Arial"/>
          <w:b/>
        </w:rPr>
        <w:fldChar w:fldCharType="end"/>
      </w:r>
      <w:bookmarkEnd w:id="35"/>
      <w:r w:rsidRPr="004A1426">
        <w:rPr>
          <w:rFonts w:cs="Arial"/>
          <w:b/>
        </w:rPr>
        <w:t xml:space="preserve">: Performance </w:t>
      </w:r>
      <w:r w:rsidR="001E4EF6">
        <w:rPr>
          <w:rFonts w:cs="Arial"/>
          <w:b/>
        </w:rPr>
        <w:t xml:space="preserve">of BM sub-use case </w:t>
      </w:r>
      <w:proofErr w:type="spellStart"/>
      <w:r w:rsidR="004253AF">
        <w:rPr>
          <w:rFonts w:cs="Arial"/>
          <w:b/>
        </w:rPr>
        <w:t>i</w:t>
      </w:r>
      <w:proofErr w:type="spellEnd"/>
      <w:r w:rsidR="001E4EF6">
        <w:rPr>
          <w:rFonts w:cs="Arial"/>
          <w:b/>
        </w:rPr>
        <w:t xml:space="preserve"> </w:t>
      </w:r>
      <w:r w:rsidRPr="004A1426">
        <w:rPr>
          <w:rFonts w:cs="Arial"/>
          <w:b/>
        </w:rPr>
        <w:t>with 256 beams in Set A</w:t>
      </w:r>
      <w:r w:rsidR="001E4EF6">
        <w:rPr>
          <w:rFonts w:cs="Arial"/>
          <w:b/>
        </w:rPr>
        <w:t>.</w:t>
      </w:r>
    </w:p>
    <w:tbl>
      <w:tblPr>
        <w:tblStyle w:val="TableGrid"/>
        <w:tblW w:w="7938" w:type="dxa"/>
        <w:tblInd w:w="1141" w:type="dxa"/>
        <w:tblLook w:val="04A0" w:firstRow="1" w:lastRow="0" w:firstColumn="1" w:lastColumn="0" w:noHBand="0" w:noVBand="1"/>
      </w:tblPr>
      <w:tblGrid>
        <w:gridCol w:w="1502"/>
        <w:gridCol w:w="1268"/>
        <w:gridCol w:w="915"/>
        <w:gridCol w:w="1985"/>
        <w:gridCol w:w="2268"/>
      </w:tblGrid>
      <w:tr w:rsidR="00781F71" w:rsidRPr="004A1426" w14:paraId="1D5C4101" w14:textId="77777777" w:rsidTr="001C4665">
        <w:tc>
          <w:tcPr>
            <w:tcW w:w="1502" w:type="dxa"/>
            <w:shd w:val="clear" w:color="auto" w:fill="D9D9D9" w:themeFill="background1" w:themeFillShade="D9"/>
          </w:tcPr>
          <w:p w14:paraId="4178DA47" w14:textId="77777777" w:rsidR="00781F71" w:rsidRPr="00FC5AD1" w:rsidRDefault="00781F71">
            <w:pPr>
              <w:rPr>
                <w:b/>
                <w:sz w:val="20"/>
                <w:szCs w:val="20"/>
                <w:lang w:val="en-GB"/>
              </w:rPr>
            </w:pPr>
            <w:r w:rsidRPr="008F5E6B">
              <w:rPr>
                <w:b/>
                <w:sz w:val="20"/>
                <w:szCs w:val="18"/>
                <w:lang w:val="en-GB"/>
              </w:rPr>
              <w:t>Method</w:t>
            </w:r>
          </w:p>
        </w:tc>
        <w:tc>
          <w:tcPr>
            <w:tcW w:w="1268" w:type="dxa"/>
            <w:shd w:val="clear" w:color="auto" w:fill="D9D9D9" w:themeFill="background1" w:themeFillShade="D9"/>
          </w:tcPr>
          <w:p w14:paraId="545A9A0D" w14:textId="77777777" w:rsidR="00781F71" w:rsidRPr="00FC5AD1" w:rsidRDefault="00781F71">
            <w:pPr>
              <w:rPr>
                <w:b/>
                <w:sz w:val="20"/>
                <w:szCs w:val="20"/>
                <w:lang w:val="en-GB"/>
              </w:rPr>
            </w:pPr>
            <w:r w:rsidRPr="008F5E6B">
              <w:rPr>
                <w:b/>
                <w:sz w:val="20"/>
                <w:szCs w:val="18"/>
                <w:lang w:val="en-GB"/>
              </w:rPr>
              <w:t>Number of Set B beams</w:t>
            </w:r>
          </w:p>
        </w:tc>
        <w:tc>
          <w:tcPr>
            <w:tcW w:w="915" w:type="dxa"/>
            <w:shd w:val="clear" w:color="auto" w:fill="D9D9D9" w:themeFill="background1" w:themeFillShade="D9"/>
          </w:tcPr>
          <w:p w14:paraId="32D4D0C5" w14:textId="77777777" w:rsidR="00781F71" w:rsidRPr="00FC5AD1" w:rsidRDefault="00781F71">
            <w:pPr>
              <w:rPr>
                <w:b/>
                <w:i/>
                <w:sz w:val="20"/>
                <w:szCs w:val="20"/>
                <w:lang w:val="en-GB"/>
              </w:rPr>
            </w:pPr>
            <w:proofErr w:type="gramStart"/>
            <w:r w:rsidRPr="008F5E6B">
              <w:rPr>
                <w:b/>
                <w:i/>
                <w:sz w:val="20"/>
                <w:szCs w:val="18"/>
                <w:lang w:val="en-GB"/>
              </w:rPr>
              <w:t>Top-K</w:t>
            </w:r>
            <w:proofErr w:type="gramEnd"/>
          </w:p>
        </w:tc>
        <w:tc>
          <w:tcPr>
            <w:tcW w:w="1985" w:type="dxa"/>
            <w:shd w:val="clear" w:color="auto" w:fill="D9D9D9" w:themeFill="background1" w:themeFillShade="D9"/>
          </w:tcPr>
          <w:p w14:paraId="2959EC8F" w14:textId="77777777" w:rsidR="00781F71" w:rsidRPr="00FC5AD1" w:rsidRDefault="00781F71">
            <w:pPr>
              <w:rPr>
                <w:b/>
                <w:sz w:val="20"/>
                <w:szCs w:val="20"/>
                <w:lang w:val="en-GB"/>
              </w:rPr>
            </w:pPr>
            <w:r w:rsidRPr="008F5E6B">
              <w:rPr>
                <w:b/>
                <w:sz w:val="20"/>
                <w:szCs w:val="18"/>
                <w:lang w:val="en-GB"/>
              </w:rPr>
              <w:t xml:space="preserve">RS overhead </w:t>
            </w:r>
            <w:r w:rsidRPr="008F5E6B">
              <w:rPr>
                <w:b/>
                <w:sz w:val="20"/>
                <w:szCs w:val="18"/>
                <w:vertAlign w:val="superscript"/>
                <w:lang w:val="en-GB"/>
              </w:rPr>
              <w:t>1</w:t>
            </w:r>
          </w:p>
        </w:tc>
        <w:tc>
          <w:tcPr>
            <w:tcW w:w="2268" w:type="dxa"/>
            <w:shd w:val="clear" w:color="auto" w:fill="D9D9D9" w:themeFill="background1" w:themeFillShade="D9"/>
          </w:tcPr>
          <w:p w14:paraId="7B5595AE" w14:textId="74215563" w:rsidR="00781F71" w:rsidRPr="00FC5AD1" w:rsidRDefault="00781F71">
            <w:pPr>
              <w:rPr>
                <w:b/>
                <w:sz w:val="20"/>
                <w:szCs w:val="20"/>
                <w:lang w:val="en-GB"/>
              </w:rPr>
            </w:pPr>
            <w:r w:rsidRPr="008F5E6B">
              <w:rPr>
                <w:b/>
                <w:sz w:val="20"/>
                <w:szCs w:val="18"/>
                <w:lang w:val="en-GB"/>
              </w:rPr>
              <w:t xml:space="preserve">Error rate </w:t>
            </w:r>
            <w:r w:rsidRPr="008F5E6B">
              <w:rPr>
                <w:b/>
                <w:sz w:val="20"/>
                <w:szCs w:val="18"/>
                <w:lang w:val="en-GB"/>
              </w:rPr>
              <w:br/>
              <w:t xml:space="preserve">(= 1 – accuracy), </w:t>
            </w:r>
            <w:r w:rsidRPr="008F5E6B">
              <w:rPr>
                <w:b/>
                <w:sz w:val="20"/>
                <w:szCs w:val="18"/>
                <w:lang w:val="en-GB"/>
              </w:rPr>
              <w:br/>
              <w:t xml:space="preserve">for margin </w:t>
            </w:r>
            <w:r w:rsidR="00FF7D00">
              <w:rPr>
                <w:b/>
                <w:sz w:val="20"/>
                <w:szCs w:val="18"/>
                <w:lang w:val="en-GB"/>
              </w:rPr>
              <w:t xml:space="preserve">of </w:t>
            </w:r>
            <w:r w:rsidRPr="008F5E6B">
              <w:rPr>
                <w:b/>
                <w:sz w:val="20"/>
                <w:szCs w:val="18"/>
                <w:lang w:val="en-GB"/>
              </w:rPr>
              <w:t>1 dB</w:t>
            </w:r>
          </w:p>
        </w:tc>
      </w:tr>
      <w:tr w:rsidR="00781F71" w:rsidRPr="004A1426" w14:paraId="18626359" w14:textId="77777777" w:rsidTr="001C4665">
        <w:tc>
          <w:tcPr>
            <w:tcW w:w="1502" w:type="dxa"/>
          </w:tcPr>
          <w:p w14:paraId="77368286" w14:textId="77777777" w:rsidR="00781F71" w:rsidRPr="00FC5AD1" w:rsidRDefault="00781F71">
            <w:pPr>
              <w:rPr>
                <w:sz w:val="20"/>
                <w:szCs w:val="20"/>
                <w:lang w:val="en-GB"/>
              </w:rPr>
            </w:pPr>
            <w:r w:rsidRPr="008F5E6B">
              <w:rPr>
                <w:sz w:val="20"/>
                <w:szCs w:val="18"/>
                <w:lang w:val="en-GB"/>
              </w:rPr>
              <w:t>AI/ML</w:t>
            </w:r>
          </w:p>
        </w:tc>
        <w:tc>
          <w:tcPr>
            <w:tcW w:w="1268" w:type="dxa"/>
          </w:tcPr>
          <w:p w14:paraId="013A539B" w14:textId="77777777" w:rsidR="00781F71" w:rsidRPr="00FC5AD1" w:rsidRDefault="00781F71">
            <w:pPr>
              <w:rPr>
                <w:sz w:val="20"/>
                <w:szCs w:val="20"/>
                <w:lang w:val="en-GB"/>
              </w:rPr>
            </w:pPr>
            <w:r w:rsidRPr="008F5E6B">
              <w:rPr>
                <w:sz w:val="20"/>
                <w:szCs w:val="18"/>
                <w:lang w:val="en-GB"/>
              </w:rPr>
              <w:t>8</w:t>
            </w:r>
          </w:p>
        </w:tc>
        <w:tc>
          <w:tcPr>
            <w:tcW w:w="915" w:type="dxa"/>
          </w:tcPr>
          <w:p w14:paraId="35A61DC7" w14:textId="77777777" w:rsidR="00781F71" w:rsidRPr="00FC5AD1" w:rsidRDefault="00781F71">
            <w:pPr>
              <w:rPr>
                <w:sz w:val="20"/>
                <w:szCs w:val="20"/>
                <w:lang w:val="en-GB"/>
              </w:rPr>
            </w:pPr>
            <w:proofErr w:type="gramStart"/>
            <w:r w:rsidRPr="008F5E6B">
              <w:rPr>
                <w:sz w:val="20"/>
                <w:szCs w:val="18"/>
                <w:lang w:val="en-GB"/>
              </w:rPr>
              <w:t>Top-5</w:t>
            </w:r>
            <w:proofErr w:type="gramEnd"/>
          </w:p>
        </w:tc>
        <w:tc>
          <w:tcPr>
            <w:tcW w:w="1985" w:type="dxa"/>
          </w:tcPr>
          <w:p w14:paraId="40D1252C" w14:textId="77777777" w:rsidR="00781F71" w:rsidRPr="00FC5AD1" w:rsidRDefault="00781F71">
            <w:pPr>
              <w:rPr>
                <w:sz w:val="20"/>
                <w:szCs w:val="20"/>
                <w:lang w:val="en-GB"/>
              </w:rPr>
            </w:pPr>
            <w:r w:rsidRPr="008F5E6B">
              <w:rPr>
                <w:sz w:val="20"/>
                <w:szCs w:val="18"/>
                <w:lang w:val="en-GB"/>
              </w:rPr>
              <w:t>8 + 5 = 13</w:t>
            </w:r>
          </w:p>
        </w:tc>
        <w:tc>
          <w:tcPr>
            <w:tcW w:w="2268" w:type="dxa"/>
          </w:tcPr>
          <w:p w14:paraId="3DD11012" w14:textId="77777777" w:rsidR="00781F71" w:rsidRPr="00FC5AD1" w:rsidRDefault="00781F71">
            <w:pPr>
              <w:rPr>
                <w:sz w:val="20"/>
                <w:szCs w:val="20"/>
                <w:lang w:val="en-GB"/>
              </w:rPr>
            </w:pPr>
            <w:r w:rsidRPr="008F5E6B">
              <w:rPr>
                <w:sz w:val="20"/>
                <w:szCs w:val="18"/>
                <w:lang w:val="en-GB"/>
              </w:rPr>
              <w:t>0.14%</w:t>
            </w:r>
          </w:p>
        </w:tc>
      </w:tr>
      <w:tr w:rsidR="00781F71" w:rsidRPr="004A1426" w14:paraId="3601D26A" w14:textId="77777777" w:rsidTr="001C4665">
        <w:tc>
          <w:tcPr>
            <w:tcW w:w="1502" w:type="dxa"/>
          </w:tcPr>
          <w:p w14:paraId="118A1AE3" w14:textId="77777777" w:rsidR="00781F71" w:rsidRPr="00FC5AD1" w:rsidRDefault="00781F71">
            <w:pPr>
              <w:rPr>
                <w:sz w:val="20"/>
                <w:szCs w:val="20"/>
                <w:lang w:val="en-GB"/>
              </w:rPr>
            </w:pPr>
            <w:r w:rsidRPr="008F5E6B">
              <w:rPr>
                <w:sz w:val="20"/>
                <w:szCs w:val="18"/>
                <w:lang w:val="en-GB"/>
              </w:rPr>
              <w:t>AI/ML</w:t>
            </w:r>
          </w:p>
        </w:tc>
        <w:tc>
          <w:tcPr>
            <w:tcW w:w="1268" w:type="dxa"/>
          </w:tcPr>
          <w:p w14:paraId="7A3629DD" w14:textId="77777777" w:rsidR="00781F71" w:rsidRPr="00FC5AD1" w:rsidRDefault="00781F71">
            <w:pPr>
              <w:rPr>
                <w:sz w:val="20"/>
                <w:szCs w:val="20"/>
                <w:lang w:val="en-GB"/>
              </w:rPr>
            </w:pPr>
            <w:r w:rsidRPr="008F5E6B">
              <w:rPr>
                <w:sz w:val="20"/>
                <w:szCs w:val="18"/>
                <w:lang w:val="en-GB"/>
              </w:rPr>
              <w:t>32</w:t>
            </w:r>
          </w:p>
        </w:tc>
        <w:tc>
          <w:tcPr>
            <w:tcW w:w="915" w:type="dxa"/>
          </w:tcPr>
          <w:p w14:paraId="0AF0F45B" w14:textId="77777777" w:rsidR="00781F71" w:rsidRPr="00FC5AD1" w:rsidRDefault="00781F71">
            <w:pPr>
              <w:rPr>
                <w:sz w:val="20"/>
                <w:szCs w:val="20"/>
                <w:lang w:val="en-GB"/>
              </w:rPr>
            </w:pPr>
            <w:proofErr w:type="gramStart"/>
            <w:r w:rsidRPr="008F5E6B">
              <w:rPr>
                <w:sz w:val="20"/>
                <w:szCs w:val="18"/>
                <w:lang w:val="en-GB"/>
              </w:rPr>
              <w:t>Top-2</w:t>
            </w:r>
            <w:proofErr w:type="gramEnd"/>
          </w:p>
        </w:tc>
        <w:tc>
          <w:tcPr>
            <w:tcW w:w="1985" w:type="dxa"/>
          </w:tcPr>
          <w:p w14:paraId="58DAFE48" w14:textId="77777777" w:rsidR="00781F71" w:rsidRPr="00FC5AD1" w:rsidRDefault="00781F71">
            <w:pPr>
              <w:rPr>
                <w:sz w:val="20"/>
                <w:szCs w:val="20"/>
                <w:lang w:val="en-GB"/>
              </w:rPr>
            </w:pPr>
            <w:r w:rsidRPr="008F5E6B">
              <w:rPr>
                <w:sz w:val="20"/>
                <w:szCs w:val="18"/>
                <w:lang w:val="en-GB"/>
              </w:rPr>
              <w:t>32 + 2 = 34</w:t>
            </w:r>
          </w:p>
        </w:tc>
        <w:tc>
          <w:tcPr>
            <w:tcW w:w="2268" w:type="dxa"/>
          </w:tcPr>
          <w:p w14:paraId="67B215F9" w14:textId="77777777" w:rsidR="00781F71" w:rsidRPr="00FC5AD1" w:rsidRDefault="00781F71">
            <w:pPr>
              <w:rPr>
                <w:sz w:val="20"/>
                <w:szCs w:val="20"/>
                <w:lang w:val="en-GB"/>
              </w:rPr>
            </w:pPr>
            <w:r w:rsidRPr="008F5E6B">
              <w:rPr>
                <w:sz w:val="20"/>
                <w:szCs w:val="18"/>
                <w:lang w:val="en-GB"/>
              </w:rPr>
              <w:t>0.09%</w:t>
            </w:r>
          </w:p>
        </w:tc>
      </w:tr>
      <w:tr w:rsidR="00781F71" w:rsidRPr="004A1426" w14:paraId="02A37A57" w14:textId="77777777" w:rsidTr="001C4665">
        <w:tc>
          <w:tcPr>
            <w:tcW w:w="1502" w:type="dxa"/>
          </w:tcPr>
          <w:p w14:paraId="7EF207FE" w14:textId="3A66915A" w:rsidR="00781F71" w:rsidRPr="00FC5AD1" w:rsidRDefault="00283B76">
            <w:pPr>
              <w:rPr>
                <w:sz w:val="20"/>
                <w:szCs w:val="20"/>
                <w:lang w:val="en-GB"/>
              </w:rPr>
            </w:pPr>
            <w:r w:rsidRPr="008F5E6B">
              <w:rPr>
                <w:sz w:val="20"/>
                <w:szCs w:val="18"/>
                <w:lang w:val="en-GB"/>
              </w:rPr>
              <w:t>Conventional</w:t>
            </w:r>
          </w:p>
        </w:tc>
        <w:tc>
          <w:tcPr>
            <w:tcW w:w="1268" w:type="dxa"/>
          </w:tcPr>
          <w:p w14:paraId="26299329" w14:textId="77777777" w:rsidR="00781F71" w:rsidRPr="00FC5AD1" w:rsidRDefault="00781F71">
            <w:pPr>
              <w:rPr>
                <w:sz w:val="20"/>
                <w:szCs w:val="20"/>
                <w:lang w:val="en-GB"/>
              </w:rPr>
            </w:pPr>
            <w:r w:rsidRPr="008F5E6B">
              <w:rPr>
                <w:sz w:val="20"/>
                <w:szCs w:val="18"/>
                <w:lang w:val="en-GB"/>
              </w:rPr>
              <w:t>8</w:t>
            </w:r>
          </w:p>
        </w:tc>
        <w:tc>
          <w:tcPr>
            <w:tcW w:w="915" w:type="dxa"/>
          </w:tcPr>
          <w:p w14:paraId="23FF5759" w14:textId="77777777" w:rsidR="00781F71" w:rsidRPr="00FC5AD1" w:rsidRDefault="00781F71">
            <w:pPr>
              <w:rPr>
                <w:sz w:val="20"/>
                <w:szCs w:val="20"/>
                <w:lang w:val="en-GB"/>
              </w:rPr>
            </w:pPr>
            <w:proofErr w:type="gramStart"/>
            <w:r w:rsidRPr="008F5E6B">
              <w:rPr>
                <w:sz w:val="20"/>
                <w:szCs w:val="18"/>
                <w:lang w:val="en-GB"/>
              </w:rPr>
              <w:t>Top-32</w:t>
            </w:r>
            <w:proofErr w:type="gramEnd"/>
          </w:p>
        </w:tc>
        <w:tc>
          <w:tcPr>
            <w:tcW w:w="1985" w:type="dxa"/>
          </w:tcPr>
          <w:p w14:paraId="15C6C7CD" w14:textId="088988C8" w:rsidR="00781F71" w:rsidRPr="00FC5AD1" w:rsidRDefault="00781F71">
            <w:pPr>
              <w:rPr>
                <w:sz w:val="20"/>
                <w:szCs w:val="20"/>
                <w:lang w:val="en-GB"/>
              </w:rPr>
            </w:pPr>
            <w:r w:rsidRPr="008F5E6B">
              <w:rPr>
                <w:sz w:val="20"/>
                <w:szCs w:val="18"/>
                <w:lang w:val="en-GB"/>
              </w:rPr>
              <w:t xml:space="preserve">8 + 32 = </w:t>
            </w:r>
            <w:r w:rsidR="00283B76" w:rsidRPr="008F5E6B">
              <w:rPr>
                <w:sz w:val="20"/>
                <w:szCs w:val="18"/>
                <w:lang w:val="en-GB"/>
              </w:rPr>
              <w:t>40</w:t>
            </w:r>
          </w:p>
        </w:tc>
        <w:tc>
          <w:tcPr>
            <w:tcW w:w="2268" w:type="dxa"/>
          </w:tcPr>
          <w:p w14:paraId="425CF157" w14:textId="77777777" w:rsidR="00781F71" w:rsidRPr="00FC5AD1" w:rsidRDefault="00781F71">
            <w:pPr>
              <w:rPr>
                <w:sz w:val="20"/>
                <w:szCs w:val="20"/>
                <w:lang w:val="en-GB"/>
              </w:rPr>
            </w:pPr>
            <w:r w:rsidRPr="008F5E6B">
              <w:rPr>
                <w:sz w:val="20"/>
                <w:szCs w:val="18"/>
                <w:lang w:val="en-GB"/>
              </w:rPr>
              <w:t>0.19%</w:t>
            </w:r>
          </w:p>
        </w:tc>
      </w:tr>
      <w:tr w:rsidR="00781F71" w:rsidRPr="004A1426" w14:paraId="2305E4C3" w14:textId="77777777" w:rsidTr="001C4665">
        <w:trPr>
          <w:trHeight w:val="68"/>
        </w:trPr>
        <w:tc>
          <w:tcPr>
            <w:tcW w:w="1502" w:type="dxa"/>
          </w:tcPr>
          <w:p w14:paraId="54990604" w14:textId="77777777" w:rsidR="00781F71" w:rsidRPr="00FC5AD1" w:rsidRDefault="00781F71">
            <w:pPr>
              <w:rPr>
                <w:sz w:val="20"/>
                <w:szCs w:val="20"/>
                <w:lang w:val="en-GB"/>
              </w:rPr>
            </w:pPr>
            <w:r w:rsidRPr="008F5E6B">
              <w:rPr>
                <w:sz w:val="20"/>
                <w:szCs w:val="18"/>
                <w:lang w:val="en-GB"/>
              </w:rPr>
              <w:t>Conventional</w:t>
            </w:r>
          </w:p>
        </w:tc>
        <w:tc>
          <w:tcPr>
            <w:tcW w:w="1268" w:type="dxa"/>
          </w:tcPr>
          <w:p w14:paraId="0D8899F4" w14:textId="77777777" w:rsidR="00781F71" w:rsidRPr="00FC5AD1" w:rsidRDefault="00781F71">
            <w:pPr>
              <w:rPr>
                <w:sz w:val="20"/>
                <w:szCs w:val="20"/>
                <w:lang w:val="en-GB"/>
              </w:rPr>
            </w:pPr>
            <w:r w:rsidRPr="008F5E6B">
              <w:rPr>
                <w:sz w:val="20"/>
                <w:szCs w:val="18"/>
                <w:lang w:val="en-GB"/>
              </w:rPr>
              <w:t>32</w:t>
            </w:r>
          </w:p>
        </w:tc>
        <w:tc>
          <w:tcPr>
            <w:tcW w:w="915" w:type="dxa"/>
          </w:tcPr>
          <w:p w14:paraId="4C86EF98" w14:textId="77777777" w:rsidR="00781F71" w:rsidRPr="00FC5AD1" w:rsidRDefault="00781F71">
            <w:pPr>
              <w:rPr>
                <w:sz w:val="20"/>
                <w:szCs w:val="20"/>
                <w:lang w:val="en-GB"/>
              </w:rPr>
            </w:pPr>
            <w:proofErr w:type="gramStart"/>
            <w:r w:rsidRPr="008F5E6B">
              <w:rPr>
                <w:sz w:val="20"/>
                <w:szCs w:val="18"/>
                <w:lang w:val="en-GB"/>
              </w:rPr>
              <w:t>Top-8</w:t>
            </w:r>
            <w:proofErr w:type="gramEnd"/>
          </w:p>
        </w:tc>
        <w:tc>
          <w:tcPr>
            <w:tcW w:w="1985" w:type="dxa"/>
          </w:tcPr>
          <w:p w14:paraId="6FA27EC5" w14:textId="77777777" w:rsidR="00781F71" w:rsidRPr="00FC5AD1" w:rsidRDefault="00781F71">
            <w:pPr>
              <w:rPr>
                <w:sz w:val="20"/>
                <w:szCs w:val="20"/>
                <w:lang w:val="en-GB"/>
              </w:rPr>
            </w:pPr>
            <w:r w:rsidRPr="008F5E6B">
              <w:rPr>
                <w:sz w:val="20"/>
                <w:szCs w:val="18"/>
                <w:lang w:val="en-GB"/>
              </w:rPr>
              <w:t>32 + 8 = 40</w:t>
            </w:r>
          </w:p>
        </w:tc>
        <w:tc>
          <w:tcPr>
            <w:tcW w:w="2268" w:type="dxa"/>
          </w:tcPr>
          <w:p w14:paraId="6796E617" w14:textId="77777777" w:rsidR="00781F71" w:rsidRPr="00FC5AD1" w:rsidRDefault="00781F71">
            <w:pPr>
              <w:rPr>
                <w:sz w:val="20"/>
                <w:szCs w:val="20"/>
                <w:lang w:val="en-GB"/>
              </w:rPr>
            </w:pPr>
            <w:r w:rsidRPr="008F5E6B">
              <w:rPr>
                <w:sz w:val="20"/>
                <w:szCs w:val="18"/>
                <w:lang w:val="en-GB"/>
              </w:rPr>
              <w:t>0.17%</w:t>
            </w:r>
          </w:p>
        </w:tc>
      </w:tr>
    </w:tbl>
    <w:p w14:paraId="3425CF9A" w14:textId="06F62653" w:rsidR="00781F71" w:rsidRPr="004A1426" w:rsidRDefault="00781F71" w:rsidP="00781F71">
      <w:pPr>
        <w:ind w:left="1134" w:firstLine="6"/>
      </w:pPr>
      <w:r w:rsidRPr="004A1426">
        <w:rPr>
          <w:vertAlign w:val="superscript"/>
        </w:rPr>
        <w:t>1</w:t>
      </w:r>
      <w:r w:rsidRPr="004A1426">
        <w:t xml:space="preserve"> Assuming no RS sharing between UEs </w:t>
      </w:r>
      <w:r w:rsidRPr="004A1426">
        <w:br/>
      </w:r>
    </w:p>
    <w:p w14:paraId="1AD298B8" w14:textId="77777777" w:rsidR="000C48FA" w:rsidRDefault="000C48FA" w:rsidP="00FD6443"/>
    <w:p w14:paraId="03F33136" w14:textId="05011E58" w:rsidR="00A066E8" w:rsidRPr="00E3457A" w:rsidRDefault="00A066E8" w:rsidP="00A066E8">
      <w:pPr>
        <w:jc w:val="center"/>
        <w:rPr>
          <w:rFonts w:eastAsia="Times New Roman" w:cs="Arial"/>
          <w:b/>
          <w:bCs/>
          <w:color w:val="FF0000"/>
          <w:lang w:eastAsia="en-GB"/>
        </w:rPr>
      </w:pPr>
      <w:bookmarkStart w:id="36" w:name="_Ref131177753"/>
      <w:r w:rsidRPr="0047523A">
        <w:rPr>
          <w:rFonts w:cs="Arial"/>
          <w:b/>
          <w:bCs/>
        </w:rPr>
        <w:t>Tabl</w:t>
      </w:r>
      <w:r w:rsidRPr="0047523A">
        <w:rPr>
          <w:rFonts w:cs="Arial"/>
          <w:b/>
        </w:rPr>
        <w:t xml:space="preserve">e </w:t>
      </w:r>
      <w:r w:rsidR="001976DA">
        <w:rPr>
          <w:rFonts w:cs="Arial"/>
          <w:b/>
        </w:rPr>
        <w:fldChar w:fldCharType="begin"/>
      </w:r>
      <w:r w:rsidR="001976DA">
        <w:rPr>
          <w:rFonts w:cs="Arial"/>
          <w:b/>
        </w:rPr>
        <w:instrText xml:space="preserve"> SEQ Table \* ARABIC </w:instrText>
      </w:r>
      <w:r w:rsidR="001976DA">
        <w:rPr>
          <w:rFonts w:cs="Arial"/>
          <w:b/>
        </w:rPr>
        <w:fldChar w:fldCharType="separate"/>
      </w:r>
      <w:r w:rsidR="0064265B">
        <w:rPr>
          <w:rFonts w:cs="Arial"/>
          <w:b/>
          <w:noProof/>
        </w:rPr>
        <w:t>12</w:t>
      </w:r>
      <w:r w:rsidR="001976DA">
        <w:rPr>
          <w:rFonts w:cs="Arial"/>
          <w:b/>
        </w:rPr>
        <w:fldChar w:fldCharType="end"/>
      </w:r>
      <w:bookmarkEnd w:id="36"/>
      <w:r w:rsidRPr="0047523A">
        <w:rPr>
          <w:rFonts w:cs="Arial"/>
          <w:b/>
        </w:rPr>
        <w:t>:</w:t>
      </w:r>
      <w:r w:rsidRPr="0047523A">
        <w:rPr>
          <w:rFonts w:cs="Arial"/>
          <w:b/>
          <w:bCs/>
        </w:rPr>
        <w:t xml:space="preserve"> </w:t>
      </w:r>
      <w:r w:rsidR="0053107F">
        <w:rPr>
          <w:rFonts w:cs="Arial"/>
          <w:b/>
          <w:bCs/>
        </w:rPr>
        <w:t>Detailed p</w:t>
      </w:r>
      <w:r>
        <w:rPr>
          <w:rFonts w:cs="Arial"/>
          <w:b/>
          <w:bCs/>
        </w:rPr>
        <w:t xml:space="preserve">erformance </w:t>
      </w:r>
      <w:r w:rsidR="001E4EF6">
        <w:rPr>
          <w:rFonts w:cs="Arial"/>
          <w:b/>
          <w:bCs/>
        </w:rPr>
        <w:t xml:space="preserve">of BM sub-use case </w:t>
      </w:r>
      <w:proofErr w:type="spellStart"/>
      <w:r w:rsidR="004253AF">
        <w:rPr>
          <w:rFonts w:cs="Arial"/>
          <w:b/>
          <w:bCs/>
        </w:rPr>
        <w:t>i</w:t>
      </w:r>
      <w:proofErr w:type="spellEnd"/>
      <w:r w:rsidR="001E4EF6">
        <w:rPr>
          <w:rFonts w:cs="Arial"/>
          <w:b/>
          <w:bCs/>
        </w:rPr>
        <w:t xml:space="preserve"> </w:t>
      </w:r>
      <w:r>
        <w:rPr>
          <w:rFonts w:cs="Arial"/>
          <w:b/>
          <w:bCs/>
        </w:rPr>
        <w:t>with 256 beams in Set A</w:t>
      </w:r>
      <w:r w:rsidR="0053107F">
        <w:rPr>
          <w:rFonts w:cs="Arial"/>
          <w:b/>
          <w:bCs/>
        </w:rPr>
        <w:t>.</w:t>
      </w:r>
    </w:p>
    <w:tbl>
      <w:tblPr>
        <w:tblW w:w="921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1297"/>
        <w:gridCol w:w="1418"/>
        <w:gridCol w:w="1792"/>
        <w:gridCol w:w="1870"/>
      </w:tblGrid>
      <w:tr w:rsidR="00A066E8" w:rsidRPr="004A3545" w14:paraId="3D9F6B21" w14:textId="77777777" w:rsidTr="00E82043">
        <w:tc>
          <w:tcPr>
            <w:tcW w:w="5551" w:type="dxa"/>
            <w:gridSpan w:val="3"/>
          </w:tcPr>
          <w:p w14:paraId="23B38EE1" w14:textId="77777777" w:rsidR="00A066E8" w:rsidRPr="008F5E6B" w:rsidRDefault="00A066E8">
            <w:pPr>
              <w:rPr>
                <w:rFonts w:eastAsia="Times New Roman" w:cs="Arial"/>
                <w:sz w:val="18"/>
                <w:szCs w:val="18"/>
              </w:rPr>
            </w:pPr>
          </w:p>
        </w:tc>
        <w:tc>
          <w:tcPr>
            <w:tcW w:w="1792" w:type="dxa"/>
          </w:tcPr>
          <w:p w14:paraId="3A7D124C" w14:textId="2C118B9A" w:rsidR="00A066E8" w:rsidRPr="008F5E6B" w:rsidRDefault="00A066E8">
            <w:pPr>
              <w:rPr>
                <w:rFonts w:cs="Arial"/>
                <w:sz w:val="18"/>
                <w:szCs w:val="18"/>
              </w:rPr>
            </w:pPr>
            <w:r w:rsidRPr="008F5E6B">
              <w:rPr>
                <w:rFonts w:cs="Arial"/>
                <w:sz w:val="18"/>
                <w:szCs w:val="18"/>
              </w:rPr>
              <w:t>Set A 256, Set B 8, K = 5</w:t>
            </w:r>
          </w:p>
        </w:tc>
        <w:tc>
          <w:tcPr>
            <w:tcW w:w="1870" w:type="dxa"/>
          </w:tcPr>
          <w:p w14:paraId="6B33CF2A" w14:textId="38256AB0" w:rsidR="00A066E8" w:rsidRPr="008F5E6B" w:rsidRDefault="00A066E8">
            <w:pPr>
              <w:rPr>
                <w:rFonts w:cs="Arial"/>
                <w:sz w:val="18"/>
                <w:szCs w:val="18"/>
              </w:rPr>
            </w:pPr>
            <w:r w:rsidRPr="008F5E6B">
              <w:rPr>
                <w:rFonts w:cs="Arial"/>
                <w:sz w:val="18"/>
                <w:szCs w:val="18"/>
              </w:rPr>
              <w:t xml:space="preserve">Set A 256, Set B </w:t>
            </w:r>
            <w:r w:rsidR="00E973DA" w:rsidRPr="008F5E6B">
              <w:rPr>
                <w:rFonts w:cs="Arial"/>
                <w:sz w:val="18"/>
                <w:szCs w:val="18"/>
              </w:rPr>
              <w:t>32</w:t>
            </w:r>
            <w:r w:rsidRPr="008F5E6B">
              <w:rPr>
                <w:rFonts w:cs="Arial"/>
                <w:sz w:val="18"/>
                <w:szCs w:val="18"/>
              </w:rPr>
              <w:t>, K = 2</w:t>
            </w:r>
          </w:p>
        </w:tc>
      </w:tr>
      <w:tr w:rsidR="00A066E8" w:rsidRPr="004A3545" w14:paraId="04AAF9A1" w14:textId="77777777" w:rsidTr="00E82043">
        <w:tc>
          <w:tcPr>
            <w:tcW w:w="4133" w:type="dxa"/>
            <w:gridSpan w:val="2"/>
            <w:vMerge w:val="restart"/>
          </w:tcPr>
          <w:p w14:paraId="27DDA7FB" w14:textId="77777777" w:rsidR="00A066E8" w:rsidRPr="008F5E6B" w:rsidRDefault="00A066E8">
            <w:pPr>
              <w:rPr>
                <w:rFonts w:cs="Arial"/>
                <w:sz w:val="18"/>
                <w:szCs w:val="18"/>
              </w:rPr>
            </w:pPr>
            <w:r w:rsidRPr="008F5E6B">
              <w:rPr>
                <w:rFonts w:cs="Arial"/>
                <w:sz w:val="18"/>
                <w:szCs w:val="18"/>
              </w:rPr>
              <w:t>Assumptions</w:t>
            </w:r>
          </w:p>
        </w:tc>
        <w:tc>
          <w:tcPr>
            <w:tcW w:w="1418" w:type="dxa"/>
          </w:tcPr>
          <w:p w14:paraId="7D821D99" w14:textId="3453F37C" w:rsidR="00A066E8" w:rsidRPr="008F5E6B" w:rsidRDefault="00A066E8">
            <w:pPr>
              <w:rPr>
                <w:rFonts w:cs="Arial"/>
                <w:sz w:val="18"/>
                <w:szCs w:val="18"/>
              </w:rPr>
            </w:pPr>
            <w:r w:rsidRPr="008F5E6B">
              <w:rPr>
                <w:rFonts w:eastAsia="Times New Roman" w:cs="Arial"/>
                <w:sz w:val="18"/>
                <w:szCs w:val="18"/>
              </w:rPr>
              <w:t>Number of beams in Set A</w:t>
            </w:r>
          </w:p>
        </w:tc>
        <w:tc>
          <w:tcPr>
            <w:tcW w:w="1792" w:type="dxa"/>
          </w:tcPr>
          <w:p w14:paraId="03B6797C" w14:textId="77777777" w:rsidR="00A066E8" w:rsidRPr="008F5E6B" w:rsidRDefault="00A066E8">
            <w:pPr>
              <w:rPr>
                <w:rFonts w:cs="Arial"/>
                <w:sz w:val="18"/>
                <w:szCs w:val="18"/>
              </w:rPr>
            </w:pPr>
            <w:r w:rsidRPr="008F5E6B">
              <w:rPr>
                <w:rFonts w:cs="Arial"/>
                <w:sz w:val="18"/>
                <w:szCs w:val="18"/>
              </w:rPr>
              <w:t>256</w:t>
            </w:r>
          </w:p>
        </w:tc>
        <w:tc>
          <w:tcPr>
            <w:tcW w:w="1870" w:type="dxa"/>
          </w:tcPr>
          <w:p w14:paraId="0A5F4A1D" w14:textId="77777777" w:rsidR="00A066E8" w:rsidRPr="008F5E6B" w:rsidRDefault="00A066E8">
            <w:pPr>
              <w:rPr>
                <w:rFonts w:cs="Arial"/>
                <w:sz w:val="18"/>
                <w:szCs w:val="18"/>
              </w:rPr>
            </w:pPr>
            <w:r w:rsidRPr="008F5E6B">
              <w:rPr>
                <w:rFonts w:cs="Arial"/>
                <w:sz w:val="18"/>
                <w:szCs w:val="18"/>
              </w:rPr>
              <w:t>256</w:t>
            </w:r>
          </w:p>
        </w:tc>
      </w:tr>
      <w:tr w:rsidR="00A066E8" w:rsidRPr="004A3545" w14:paraId="15590449" w14:textId="77777777" w:rsidTr="00E82043">
        <w:tc>
          <w:tcPr>
            <w:tcW w:w="4133" w:type="dxa"/>
            <w:gridSpan w:val="2"/>
            <w:vMerge/>
          </w:tcPr>
          <w:p w14:paraId="2E3746B8" w14:textId="77777777" w:rsidR="00A066E8" w:rsidRPr="008F5E6B" w:rsidRDefault="00A066E8">
            <w:pPr>
              <w:rPr>
                <w:rFonts w:cs="Arial"/>
                <w:sz w:val="18"/>
                <w:szCs w:val="18"/>
              </w:rPr>
            </w:pPr>
          </w:p>
        </w:tc>
        <w:tc>
          <w:tcPr>
            <w:tcW w:w="1418" w:type="dxa"/>
          </w:tcPr>
          <w:p w14:paraId="19A0C149" w14:textId="7FBAAB4B" w:rsidR="00A066E8" w:rsidRPr="008F5E6B" w:rsidRDefault="00A066E8">
            <w:pPr>
              <w:rPr>
                <w:rFonts w:cs="Arial"/>
                <w:sz w:val="18"/>
                <w:szCs w:val="18"/>
              </w:rPr>
            </w:pPr>
            <w:r w:rsidRPr="008F5E6B">
              <w:rPr>
                <w:rFonts w:eastAsia="Times New Roman" w:cs="Arial"/>
                <w:sz w:val="18"/>
                <w:szCs w:val="18"/>
              </w:rPr>
              <w:t>Number of beams in Set B</w:t>
            </w:r>
          </w:p>
        </w:tc>
        <w:tc>
          <w:tcPr>
            <w:tcW w:w="1792" w:type="dxa"/>
          </w:tcPr>
          <w:p w14:paraId="4723C916" w14:textId="77777777" w:rsidR="00A066E8" w:rsidRPr="008F5E6B" w:rsidRDefault="00A066E8">
            <w:pPr>
              <w:rPr>
                <w:rFonts w:cs="Arial"/>
                <w:sz w:val="18"/>
                <w:szCs w:val="18"/>
              </w:rPr>
            </w:pPr>
            <w:r w:rsidRPr="008F5E6B">
              <w:rPr>
                <w:rFonts w:cs="Arial"/>
                <w:sz w:val="18"/>
                <w:szCs w:val="18"/>
              </w:rPr>
              <w:t>8</w:t>
            </w:r>
          </w:p>
        </w:tc>
        <w:tc>
          <w:tcPr>
            <w:tcW w:w="1870" w:type="dxa"/>
          </w:tcPr>
          <w:p w14:paraId="42E63A57" w14:textId="77777777" w:rsidR="00A066E8" w:rsidRPr="008F5E6B" w:rsidRDefault="00A066E8">
            <w:pPr>
              <w:rPr>
                <w:rFonts w:cs="Arial"/>
                <w:sz w:val="18"/>
                <w:szCs w:val="18"/>
              </w:rPr>
            </w:pPr>
            <w:r w:rsidRPr="008F5E6B">
              <w:rPr>
                <w:rFonts w:cs="Arial"/>
                <w:sz w:val="18"/>
                <w:szCs w:val="18"/>
              </w:rPr>
              <w:t>32</w:t>
            </w:r>
          </w:p>
        </w:tc>
      </w:tr>
      <w:tr w:rsidR="00A066E8" w:rsidRPr="004A3545" w14:paraId="398AA718" w14:textId="77777777" w:rsidTr="00E82043">
        <w:tc>
          <w:tcPr>
            <w:tcW w:w="4133" w:type="dxa"/>
            <w:gridSpan w:val="2"/>
            <w:vMerge/>
          </w:tcPr>
          <w:p w14:paraId="13060E7C" w14:textId="77777777" w:rsidR="00A066E8" w:rsidRPr="008F5E6B" w:rsidRDefault="00A066E8">
            <w:pPr>
              <w:rPr>
                <w:rFonts w:cs="Arial"/>
                <w:sz w:val="18"/>
                <w:szCs w:val="18"/>
              </w:rPr>
            </w:pPr>
          </w:p>
        </w:tc>
        <w:tc>
          <w:tcPr>
            <w:tcW w:w="1418" w:type="dxa"/>
          </w:tcPr>
          <w:p w14:paraId="6A6653BB" w14:textId="77777777" w:rsidR="00A066E8" w:rsidRPr="008F5E6B" w:rsidRDefault="00A066E8">
            <w:pPr>
              <w:rPr>
                <w:rFonts w:cs="Arial"/>
                <w:sz w:val="18"/>
                <w:szCs w:val="18"/>
              </w:rPr>
            </w:pPr>
            <w:r w:rsidRPr="008F5E6B">
              <w:rPr>
                <w:rFonts w:eastAsia="Times New Roman" w:cs="Arial"/>
                <w:sz w:val="18"/>
                <w:szCs w:val="18"/>
              </w:rPr>
              <w:t>Baseline scheme</w:t>
            </w:r>
          </w:p>
        </w:tc>
        <w:tc>
          <w:tcPr>
            <w:tcW w:w="1792" w:type="dxa"/>
          </w:tcPr>
          <w:p w14:paraId="72A71EF9" w14:textId="77777777" w:rsidR="00A066E8" w:rsidRPr="008F5E6B" w:rsidRDefault="00A066E8">
            <w:pPr>
              <w:rPr>
                <w:rFonts w:cs="Arial"/>
                <w:sz w:val="18"/>
                <w:szCs w:val="18"/>
              </w:rPr>
            </w:pPr>
            <w:r w:rsidRPr="008F5E6B">
              <w:rPr>
                <w:rFonts w:cs="Arial"/>
                <w:sz w:val="18"/>
                <w:szCs w:val="18"/>
              </w:rPr>
              <w:t>Exhaustive Set A measurements</w:t>
            </w:r>
          </w:p>
        </w:tc>
        <w:tc>
          <w:tcPr>
            <w:tcW w:w="1870" w:type="dxa"/>
          </w:tcPr>
          <w:p w14:paraId="105C21D5" w14:textId="77777777" w:rsidR="00A066E8" w:rsidRPr="008F5E6B" w:rsidRDefault="00A066E8">
            <w:pPr>
              <w:rPr>
                <w:rFonts w:cs="Arial"/>
                <w:sz w:val="18"/>
                <w:szCs w:val="18"/>
              </w:rPr>
            </w:pPr>
            <w:r w:rsidRPr="008F5E6B">
              <w:rPr>
                <w:rFonts w:cs="Arial"/>
                <w:sz w:val="18"/>
                <w:szCs w:val="18"/>
              </w:rPr>
              <w:t>Exhaustive Set A measurements</w:t>
            </w:r>
          </w:p>
        </w:tc>
      </w:tr>
      <w:tr w:rsidR="00A066E8" w:rsidRPr="004A3545" w14:paraId="7AF48E22" w14:textId="77777777" w:rsidTr="00E82043">
        <w:tc>
          <w:tcPr>
            <w:tcW w:w="2836" w:type="dxa"/>
            <w:vMerge w:val="restart"/>
          </w:tcPr>
          <w:p w14:paraId="0877DF8D" w14:textId="00C8D1E5" w:rsidR="00A066E8" w:rsidRPr="008F5E6B" w:rsidRDefault="00A066E8">
            <w:pPr>
              <w:rPr>
                <w:rFonts w:eastAsia="Times New Roman" w:cs="Arial"/>
                <w:color w:val="000000"/>
                <w:sz w:val="18"/>
                <w:szCs w:val="18"/>
              </w:rPr>
            </w:pPr>
            <w:r w:rsidRPr="008F5E6B">
              <w:rPr>
                <w:rFonts w:eastAsia="Times New Roman" w:cs="Arial"/>
                <w:color w:val="000000"/>
                <w:sz w:val="18"/>
                <w:szCs w:val="18"/>
              </w:rPr>
              <w:t>Evaluation results</w:t>
            </w:r>
          </w:p>
        </w:tc>
        <w:tc>
          <w:tcPr>
            <w:tcW w:w="1297" w:type="dxa"/>
            <w:vMerge w:val="restart"/>
          </w:tcPr>
          <w:p w14:paraId="79C7DDB1" w14:textId="77777777" w:rsidR="00A066E8" w:rsidRPr="008F5E6B" w:rsidRDefault="00A066E8">
            <w:pPr>
              <w:rPr>
                <w:rFonts w:cs="Arial"/>
                <w:sz w:val="18"/>
                <w:szCs w:val="18"/>
              </w:rPr>
            </w:pPr>
            <w:r w:rsidRPr="008F5E6B">
              <w:rPr>
                <w:rFonts w:eastAsia="Times New Roman" w:cs="Arial"/>
                <w:color w:val="000000"/>
                <w:sz w:val="18"/>
                <w:szCs w:val="18"/>
              </w:rPr>
              <w:t>Beam prediction accuracy (%)</w:t>
            </w:r>
          </w:p>
        </w:tc>
        <w:tc>
          <w:tcPr>
            <w:tcW w:w="1418" w:type="dxa"/>
          </w:tcPr>
          <w:p w14:paraId="0390B55B" w14:textId="77777777" w:rsidR="00A066E8" w:rsidRPr="008F5E6B" w:rsidRDefault="00A066E8">
            <w:pPr>
              <w:rPr>
                <w:rFonts w:cs="Arial"/>
                <w:sz w:val="18"/>
                <w:szCs w:val="18"/>
              </w:rPr>
            </w:pPr>
            <w:r w:rsidRPr="008F5E6B">
              <w:rPr>
                <w:rFonts w:eastAsia="Times New Roman" w:cs="Arial"/>
                <w:color w:val="000000"/>
                <w:sz w:val="18"/>
                <w:szCs w:val="18"/>
              </w:rPr>
              <w:t>Accuracy, 0 dB margin</w:t>
            </w:r>
          </w:p>
        </w:tc>
        <w:tc>
          <w:tcPr>
            <w:tcW w:w="1792" w:type="dxa"/>
          </w:tcPr>
          <w:p w14:paraId="618A26D1" w14:textId="77777777" w:rsidR="00A066E8" w:rsidRPr="008F5E6B" w:rsidRDefault="00A066E8">
            <w:pPr>
              <w:rPr>
                <w:rFonts w:cs="Arial"/>
                <w:sz w:val="18"/>
                <w:szCs w:val="18"/>
              </w:rPr>
            </w:pPr>
            <w:r w:rsidRPr="008F5E6B">
              <w:rPr>
                <w:rFonts w:cs="Arial"/>
                <w:sz w:val="18"/>
                <w:szCs w:val="18"/>
              </w:rPr>
              <w:t>99.35%</w:t>
            </w:r>
          </w:p>
        </w:tc>
        <w:tc>
          <w:tcPr>
            <w:tcW w:w="1870" w:type="dxa"/>
          </w:tcPr>
          <w:p w14:paraId="0C001A10" w14:textId="77777777" w:rsidR="00A066E8" w:rsidRPr="008F5E6B" w:rsidRDefault="00A066E8">
            <w:pPr>
              <w:rPr>
                <w:rFonts w:cs="Arial"/>
                <w:sz w:val="18"/>
                <w:szCs w:val="18"/>
              </w:rPr>
            </w:pPr>
            <w:r w:rsidRPr="008F5E6B">
              <w:rPr>
                <w:rFonts w:cs="Arial"/>
                <w:sz w:val="18"/>
                <w:szCs w:val="18"/>
              </w:rPr>
              <w:t>99.28%</w:t>
            </w:r>
          </w:p>
        </w:tc>
      </w:tr>
      <w:tr w:rsidR="00A066E8" w:rsidRPr="004A3545" w14:paraId="79674857" w14:textId="77777777" w:rsidTr="00E82043">
        <w:tc>
          <w:tcPr>
            <w:tcW w:w="2836" w:type="dxa"/>
            <w:vMerge/>
          </w:tcPr>
          <w:p w14:paraId="12FDA2A5" w14:textId="77777777" w:rsidR="00A066E8" w:rsidRPr="008F5E6B" w:rsidRDefault="00A066E8">
            <w:pPr>
              <w:rPr>
                <w:rFonts w:cs="Arial"/>
                <w:sz w:val="18"/>
                <w:szCs w:val="18"/>
              </w:rPr>
            </w:pPr>
          </w:p>
        </w:tc>
        <w:tc>
          <w:tcPr>
            <w:tcW w:w="1297" w:type="dxa"/>
            <w:vMerge/>
          </w:tcPr>
          <w:p w14:paraId="275543D3" w14:textId="77777777" w:rsidR="00A066E8" w:rsidRPr="008F5E6B" w:rsidRDefault="00A066E8">
            <w:pPr>
              <w:rPr>
                <w:rFonts w:cs="Arial"/>
                <w:sz w:val="18"/>
                <w:szCs w:val="18"/>
              </w:rPr>
            </w:pPr>
          </w:p>
        </w:tc>
        <w:tc>
          <w:tcPr>
            <w:tcW w:w="1418" w:type="dxa"/>
          </w:tcPr>
          <w:p w14:paraId="0D17ABC1" w14:textId="77777777" w:rsidR="00A066E8" w:rsidRPr="008F5E6B" w:rsidRDefault="00A066E8">
            <w:pPr>
              <w:rPr>
                <w:rFonts w:eastAsia="Times New Roman" w:cs="Arial"/>
                <w:color w:val="000000"/>
                <w:sz w:val="18"/>
                <w:szCs w:val="18"/>
              </w:rPr>
            </w:pPr>
            <w:r w:rsidRPr="008F5E6B">
              <w:rPr>
                <w:rFonts w:eastAsia="Times New Roman" w:cs="Arial"/>
                <w:color w:val="000000"/>
                <w:sz w:val="18"/>
                <w:szCs w:val="18"/>
              </w:rPr>
              <w:t>Accuracy, 1 dB margin</w:t>
            </w:r>
          </w:p>
        </w:tc>
        <w:tc>
          <w:tcPr>
            <w:tcW w:w="1792" w:type="dxa"/>
          </w:tcPr>
          <w:p w14:paraId="6024C422" w14:textId="77777777" w:rsidR="00A066E8" w:rsidRPr="008F5E6B" w:rsidRDefault="00A066E8">
            <w:pPr>
              <w:rPr>
                <w:rFonts w:cs="Arial"/>
                <w:sz w:val="18"/>
                <w:szCs w:val="18"/>
              </w:rPr>
            </w:pPr>
            <w:r w:rsidRPr="008F5E6B">
              <w:rPr>
                <w:rFonts w:cs="Arial"/>
                <w:sz w:val="18"/>
                <w:szCs w:val="18"/>
              </w:rPr>
              <w:t>99.86%</w:t>
            </w:r>
          </w:p>
        </w:tc>
        <w:tc>
          <w:tcPr>
            <w:tcW w:w="1870" w:type="dxa"/>
          </w:tcPr>
          <w:p w14:paraId="7D852EF4" w14:textId="77777777" w:rsidR="00A066E8" w:rsidRPr="008F5E6B" w:rsidRDefault="00A066E8">
            <w:pPr>
              <w:rPr>
                <w:rFonts w:cs="Arial"/>
                <w:sz w:val="18"/>
                <w:szCs w:val="18"/>
              </w:rPr>
            </w:pPr>
            <w:r w:rsidRPr="008F5E6B">
              <w:rPr>
                <w:rFonts w:cs="Arial"/>
                <w:sz w:val="18"/>
                <w:szCs w:val="18"/>
              </w:rPr>
              <w:t>99.91%</w:t>
            </w:r>
          </w:p>
        </w:tc>
      </w:tr>
      <w:tr w:rsidR="00A066E8" w:rsidRPr="004A3545" w14:paraId="4B5690B4" w14:textId="77777777" w:rsidTr="00E82043">
        <w:tc>
          <w:tcPr>
            <w:tcW w:w="2836" w:type="dxa"/>
            <w:vMerge/>
          </w:tcPr>
          <w:p w14:paraId="0A4F1BA2" w14:textId="77777777" w:rsidR="00A066E8" w:rsidRPr="008F5E6B" w:rsidRDefault="00A066E8">
            <w:pPr>
              <w:rPr>
                <w:rFonts w:cs="Arial"/>
                <w:sz w:val="18"/>
                <w:szCs w:val="18"/>
              </w:rPr>
            </w:pPr>
          </w:p>
        </w:tc>
        <w:tc>
          <w:tcPr>
            <w:tcW w:w="1297" w:type="dxa"/>
          </w:tcPr>
          <w:p w14:paraId="17E3CA3B" w14:textId="77777777" w:rsidR="00A066E8" w:rsidRPr="008F5E6B" w:rsidRDefault="00A066E8">
            <w:pPr>
              <w:rPr>
                <w:rFonts w:cs="Arial"/>
                <w:sz w:val="18"/>
                <w:szCs w:val="18"/>
              </w:rPr>
            </w:pPr>
            <w:r w:rsidRPr="008F5E6B">
              <w:rPr>
                <w:rFonts w:eastAsia="Times New Roman" w:cs="Arial"/>
                <w:color w:val="000000"/>
                <w:sz w:val="18"/>
                <w:szCs w:val="18"/>
              </w:rPr>
              <w:t>L1-RSRP diff</w:t>
            </w:r>
          </w:p>
        </w:tc>
        <w:tc>
          <w:tcPr>
            <w:tcW w:w="1418" w:type="dxa"/>
          </w:tcPr>
          <w:p w14:paraId="18D1EBA3" w14:textId="77777777" w:rsidR="00A066E8" w:rsidRPr="008F5E6B" w:rsidRDefault="00A066E8">
            <w:pPr>
              <w:rPr>
                <w:rFonts w:cs="Arial"/>
                <w:color w:val="000000"/>
                <w:sz w:val="18"/>
                <w:szCs w:val="18"/>
              </w:rPr>
            </w:pPr>
            <w:r w:rsidRPr="008F5E6B">
              <w:rPr>
                <w:rFonts w:eastAsia="Times New Roman" w:cs="Arial"/>
                <w:color w:val="000000"/>
                <w:sz w:val="18"/>
                <w:szCs w:val="18"/>
              </w:rPr>
              <w:t xml:space="preserve">Average L1-RSRP diff </w:t>
            </w:r>
          </w:p>
        </w:tc>
        <w:tc>
          <w:tcPr>
            <w:tcW w:w="1792" w:type="dxa"/>
          </w:tcPr>
          <w:p w14:paraId="48499A84" w14:textId="77777777" w:rsidR="00A066E8" w:rsidRPr="008F5E6B" w:rsidRDefault="00A066E8">
            <w:pPr>
              <w:rPr>
                <w:rFonts w:cs="Arial"/>
                <w:sz w:val="18"/>
                <w:szCs w:val="18"/>
              </w:rPr>
            </w:pPr>
            <w:r w:rsidRPr="008F5E6B">
              <w:rPr>
                <w:rFonts w:cs="Arial"/>
                <w:sz w:val="18"/>
                <w:szCs w:val="18"/>
              </w:rPr>
              <w:t>0.5 dB</w:t>
            </w:r>
          </w:p>
        </w:tc>
        <w:tc>
          <w:tcPr>
            <w:tcW w:w="1870" w:type="dxa"/>
          </w:tcPr>
          <w:p w14:paraId="4AB98CAC" w14:textId="77777777" w:rsidR="00A066E8" w:rsidRPr="008F5E6B" w:rsidRDefault="00A066E8">
            <w:pPr>
              <w:rPr>
                <w:rFonts w:cs="Arial"/>
                <w:sz w:val="18"/>
                <w:szCs w:val="18"/>
              </w:rPr>
            </w:pPr>
            <w:r w:rsidRPr="008F5E6B">
              <w:rPr>
                <w:rFonts w:cs="Arial"/>
                <w:sz w:val="18"/>
                <w:szCs w:val="18"/>
              </w:rPr>
              <w:t>0.32 dB</w:t>
            </w:r>
          </w:p>
        </w:tc>
      </w:tr>
      <w:tr w:rsidR="00A066E8" w:rsidRPr="003F56F0" w14:paraId="6D93780A" w14:textId="77777777" w:rsidTr="00E82043">
        <w:tc>
          <w:tcPr>
            <w:tcW w:w="2836" w:type="dxa"/>
            <w:vMerge/>
          </w:tcPr>
          <w:p w14:paraId="52FA2AA6" w14:textId="77777777" w:rsidR="00A066E8" w:rsidRPr="008F5E6B" w:rsidRDefault="00A066E8">
            <w:pPr>
              <w:rPr>
                <w:rFonts w:cs="Arial"/>
                <w:sz w:val="18"/>
                <w:szCs w:val="18"/>
              </w:rPr>
            </w:pPr>
          </w:p>
        </w:tc>
        <w:tc>
          <w:tcPr>
            <w:tcW w:w="1297" w:type="dxa"/>
          </w:tcPr>
          <w:p w14:paraId="6242F34D" w14:textId="77777777" w:rsidR="00A066E8" w:rsidRPr="008F5E6B" w:rsidRDefault="00A066E8">
            <w:pPr>
              <w:rPr>
                <w:rFonts w:eastAsia="Times New Roman" w:cs="Arial"/>
                <w:color w:val="000000"/>
                <w:sz w:val="18"/>
                <w:szCs w:val="18"/>
              </w:rPr>
            </w:pPr>
            <w:r w:rsidRPr="008F5E6B">
              <w:rPr>
                <w:rFonts w:eastAsia="Times New Roman" w:cs="Arial"/>
                <w:color w:val="000000"/>
                <w:sz w:val="18"/>
                <w:szCs w:val="18"/>
              </w:rPr>
              <w:t>System performance</w:t>
            </w:r>
          </w:p>
        </w:tc>
        <w:tc>
          <w:tcPr>
            <w:tcW w:w="1418" w:type="dxa"/>
          </w:tcPr>
          <w:p w14:paraId="3D7CB860" w14:textId="77777777" w:rsidR="00A066E8" w:rsidRPr="008F5E6B" w:rsidRDefault="00A066E8">
            <w:pPr>
              <w:rPr>
                <w:rFonts w:eastAsia="Times New Roman" w:cs="Arial"/>
                <w:color w:val="000000"/>
                <w:sz w:val="18"/>
                <w:szCs w:val="18"/>
              </w:rPr>
            </w:pPr>
            <w:r w:rsidRPr="008F5E6B">
              <w:rPr>
                <w:rFonts w:eastAsia="Times New Roman" w:cs="Arial"/>
                <w:color w:val="000000"/>
                <w:sz w:val="18"/>
                <w:szCs w:val="18"/>
              </w:rPr>
              <w:t xml:space="preserve">RS overhead reduction </w:t>
            </w:r>
          </w:p>
          <w:p w14:paraId="74BA07D3" w14:textId="77777777" w:rsidR="00A066E8" w:rsidRPr="008F5E6B" w:rsidRDefault="00A066E8">
            <w:pPr>
              <w:rPr>
                <w:rFonts w:eastAsia="Times New Roman" w:cs="Arial"/>
                <w:color w:val="000000"/>
                <w:sz w:val="18"/>
                <w:szCs w:val="18"/>
              </w:rPr>
            </w:pPr>
            <w:r w:rsidRPr="008F5E6B">
              <w:rPr>
                <w:rFonts w:eastAsia="Times New Roman" w:cs="Arial"/>
                <w:color w:val="000000"/>
                <w:sz w:val="18"/>
                <w:szCs w:val="18"/>
              </w:rPr>
              <w:t>1-N/M [%]</w:t>
            </w:r>
          </w:p>
        </w:tc>
        <w:tc>
          <w:tcPr>
            <w:tcW w:w="1792" w:type="dxa"/>
          </w:tcPr>
          <w:p w14:paraId="1FCB1866" w14:textId="77777777" w:rsidR="00A066E8" w:rsidRPr="008F5E6B" w:rsidRDefault="00A066E8">
            <w:pPr>
              <w:rPr>
                <w:rFonts w:cs="Arial"/>
                <w:sz w:val="18"/>
                <w:szCs w:val="18"/>
              </w:rPr>
            </w:pPr>
            <w:r w:rsidRPr="008F5E6B">
              <w:rPr>
                <w:rFonts w:cs="Arial"/>
                <w:sz w:val="18"/>
                <w:szCs w:val="18"/>
              </w:rPr>
              <w:t>1 – 13/256 = 95%</w:t>
            </w:r>
          </w:p>
        </w:tc>
        <w:tc>
          <w:tcPr>
            <w:tcW w:w="1870" w:type="dxa"/>
          </w:tcPr>
          <w:p w14:paraId="4D73C683" w14:textId="77777777" w:rsidR="00A066E8" w:rsidRPr="008F5E6B" w:rsidRDefault="00A066E8">
            <w:pPr>
              <w:rPr>
                <w:rFonts w:cs="Arial"/>
                <w:sz w:val="18"/>
                <w:szCs w:val="18"/>
              </w:rPr>
            </w:pPr>
            <w:r w:rsidRPr="008F5E6B">
              <w:rPr>
                <w:rFonts w:cs="Arial"/>
                <w:sz w:val="18"/>
                <w:szCs w:val="18"/>
              </w:rPr>
              <w:t>1 – 34/256 = 87%</w:t>
            </w:r>
          </w:p>
        </w:tc>
      </w:tr>
    </w:tbl>
    <w:p w14:paraId="4D70F96A" w14:textId="77777777" w:rsidR="00A066E8" w:rsidRDefault="00A066E8" w:rsidP="00A066E8">
      <w:pPr>
        <w:rPr>
          <w:rFonts w:ascii="Times New Roman" w:eastAsia="Times New Roman" w:hAnsi="Times New Roman"/>
          <w:b/>
          <w:sz w:val="24"/>
          <w:szCs w:val="24"/>
          <w:lang w:eastAsia="en-GB"/>
        </w:rPr>
      </w:pPr>
    </w:p>
    <w:p w14:paraId="6F48C4A9" w14:textId="043D0EE4" w:rsidR="00A024D2" w:rsidRPr="00AF2745" w:rsidRDefault="00C765D6" w:rsidP="00FD6443">
      <w:pPr>
        <w:pStyle w:val="Heading4"/>
        <w:rPr>
          <w:rFonts w:eastAsia="Malgun Gothic"/>
          <w:lang w:val="en-US"/>
        </w:rPr>
      </w:pPr>
      <w:r>
        <w:rPr>
          <w:rFonts w:eastAsia="Malgun Gothic"/>
          <w:lang w:val="en-US"/>
        </w:rPr>
        <w:t xml:space="preserve">Preliminary </w:t>
      </w:r>
      <w:r w:rsidR="00833F8B">
        <w:rPr>
          <w:rFonts w:eastAsia="Malgun Gothic"/>
          <w:lang w:val="en-US"/>
        </w:rPr>
        <w:t>r</w:t>
      </w:r>
      <w:r>
        <w:rPr>
          <w:rFonts w:eastAsia="Malgun Gothic"/>
          <w:lang w:val="en-US"/>
        </w:rPr>
        <w:t>esults for BM sub-use case ii</w:t>
      </w:r>
    </w:p>
    <w:p w14:paraId="269EB85E" w14:textId="21ABCF0F" w:rsidR="00AD5C1C" w:rsidRDefault="00AD5C1C" w:rsidP="00AD5C1C">
      <w:r>
        <w:t xml:space="preserve">In this section, we investigate joint </w:t>
      </w:r>
      <w:r w:rsidR="00B225A2">
        <w:t>NW/UE</w:t>
      </w:r>
      <w:r>
        <w:t xml:space="preserve"> beam prediction.</w:t>
      </w:r>
      <w:r w:rsidR="00A32234">
        <w:t xml:space="preserve"> </w:t>
      </w:r>
      <w:r>
        <w:t xml:space="preserve">For the joint </w:t>
      </w:r>
      <w:r w:rsidR="00B225A2">
        <w:t>NW/UE</w:t>
      </w:r>
      <w:r>
        <w:t xml:space="preserve"> </w:t>
      </w:r>
      <w:r w:rsidR="00B225A2">
        <w:t>beam</w:t>
      </w:r>
      <w:r>
        <w:t xml:space="preserve"> prediction, we evaluate the following configuration:</w:t>
      </w:r>
    </w:p>
    <w:p w14:paraId="3213B867" w14:textId="10809EE4" w:rsidR="00AD5C1C" w:rsidRPr="001D559A" w:rsidRDefault="00AD5C1C" w:rsidP="004509CB">
      <w:pPr>
        <w:pStyle w:val="ListParagraph"/>
        <w:numPr>
          <w:ilvl w:val="0"/>
          <w:numId w:val="48"/>
        </w:numPr>
        <w:overflowPunct/>
        <w:autoSpaceDE/>
        <w:autoSpaceDN/>
        <w:adjustRightInd/>
        <w:spacing w:before="0" w:line="259" w:lineRule="auto"/>
        <w:jc w:val="left"/>
        <w:textAlignment w:val="auto"/>
        <w:rPr>
          <w:rFonts w:cs="Arial"/>
          <w:lang w:val="en-GB" w:eastAsia="ja-JP"/>
        </w:rPr>
      </w:pPr>
      <w:r w:rsidRPr="000123DB">
        <w:rPr>
          <w:rFonts w:cs="Arial"/>
          <w:b/>
          <w:lang w:val="en-GB" w:eastAsia="ja-JP"/>
        </w:rPr>
        <w:t>Set A</w:t>
      </w:r>
      <w:r w:rsidRPr="000123DB">
        <w:rPr>
          <w:rFonts w:cs="Arial"/>
          <w:lang w:val="en-GB" w:eastAsia="ja-JP"/>
        </w:rPr>
        <w:t xml:space="preserve"> consists of 32 </w:t>
      </w:r>
      <w:r w:rsidR="00B225A2">
        <w:rPr>
          <w:rFonts w:cs="Arial"/>
          <w:lang w:val="en-GB" w:eastAsia="ja-JP"/>
        </w:rPr>
        <w:t>NW</w:t>
      </w:r>
      <w:r w:rsidRPr="000123DB">
        <w:rPr>
          <w:rFonts w:cs="Arial"/>
          <w:lang w:val="en-GB" w:eastAsia="ja-JP"/>
        </w:rPr>
        <w:t xml:space="preserve"> CSI-RS beams and </w:t>
      </w:r>
      <w:r>
        <w:rPr>
          <w:rFonts w:cs="Arial"/>
          <w:lang w:val="en-GB" w:eastAsia="ja-JP"/>
        </w:rPr>
        <w:t>8</w:t>
      </w:r>
      <w:r w:rsidRPr="000123DB">
        <w:rPr>
          <w:rFonts w:cs="Arial"/>
          <w:lang w:val="en-GB" w:eastAsia="ja-JP"/>
        </w:rPr>
        <w:t xml:space="preserve"> </w:t>
      </w:r>
      <w:r w:rsidR="00B225A2">
        <w:rPr>
          <w:rFonts w:cs="Arial"/>
          <w:lang w:val="en-GB" w:eastAsia="ja-JP"/>
        </w:rPr>
        <w:t>UE</w:t>
      </w:r>
      <w:r w:rsidRPr="000123DB">
        <w:rPr>
          <w:rFonts w:cs="Arial"/>
          <w:lang w:val="en-GB" w:eastAsia="ja-JP"/>
        </w:rPr>
        <w:t xml:space="preserve"> CSI-RS beams</w:t>
      </w:r>
      <w:r w:rsidR="0063112C">
        <w:rPr>
          <w:rFonts w:cs="Arial"/>
          <w:lang w:val="en-GB" w:eastAsia="ja-JP"/>
        </w:rPr>
        <w:t xml:space="preserve"> (i.e., narrow UE beam</w:t>
      </w:r>
      <w:r w:rsidR="00B53E40">
        <w:rPr>
          <w:rFonts w:cs="Arial"/>
          <w:lang w:val="en-GB" w:eastAsia="ja-JP"/>
        </w:rPr>
        <w:t>s</w:t>
      </w:r>
      <w:r w:rsidR="0063112C">
        <w:rPr>
          <w:rFonts w:cs="Arial"/>
          <w:lang w:val="en-GB" w:eastAsia="ja-JP"/>
        </w:rPr>
        <w:t xml:space="preserve"> for CSI-RS reception)</w:t>
      </w:r>
      <w:r w:rsidRPr="000123DB">
        <w:rPr>
          <w:rFonts w:cs="Arial"/>
          <w:lang w:val="en-GB" w:eastAsia="ja-JP"/>
        </w:rPr>
        <w:t>, i.e.</w:t>
      </w:r>
      <w:r>
        <w:rPr>
          <w:rFonts w:cs="Arial"/>
          <w:lang w:val="en-GB" w:eastAsia="ja-JP"/>
        </w:rPr>
        <w:t>,</w:t>
      </w:r>
      <w:r w:rsidRPr="000123DB">
        <w:rPr>
          <w:rFonts w:cs="Arial"/>
          <w:lang w:val="en-GB" w:eastAsia="ja-JP"/>
        </w:rPr>
        <w:t xml:space="preserve"> Set A consists of 32 × </w:t>
      </w:r>
      <w:r>
        <w:rPr>
          <w:rFonts w:cs="Arial"/>
          <w:lang w:val="en-GB" w:eastAsia="ja-JP"/>
        </w:rPr>
        <w:t>8</w:t>
      </w:r>
      <w:r w:rsidRPr="000123DB">
        <w:rPr>
          <w:rFonts w:cs="Arial"/>
          <w:lang w:val="en-GB" w:eastAsia="ja-JP"/>
        </w:rPr>
        <w:t xml:space="preserve"> = </w:t>
      </w:r>
      <w:r>
        <w:rPr>
          <w:rFonts w:cs="Arial"/>
          <w:lang w:val="en-GB" w:eastAsia="ja-JP"/>
        </w:rPr>
        <w:t>256</w:t>
      </w:r>
      <w:r w:rsidRPr="000123DB">
        <w:rPr>
          <w:rFonts w:cs="Arial"/>
          <w:lang w:val="en-GB" w:eastAsia="ja-JP"/>
        </w:rPr>
        <w:t xml:space="preserve"> </w:t>
      </w:r>
      <w:r w:rsidR="005A315E">
        <w:rPr>
          <w:rFonts w:cs="Arial"/>
          <w:lang w:val="en-GB" w:eastAsia="ja-JP"/>
        </w:rPr>
        <w:t>NW/UE</w:t>
      </w:r>
      <w:r w:rsidRPr="000123DB">
        <w:rPr>
          <w:rFonts w:cs="Arial"/>
          <w:lang w:val="en-GB" w:eastAsia="ja-JP"/>
        </w:rPr>
        <w:t xml:space="preserve"> beam pairs.</w:t>
      </w:r>
    </w:p>
    <w:p w14:paraId="3996217C" w14:textId="77777777" w:rsidR="00AD5C1C" w:rsidRPr="00B87076" w:rsidRDefault="00AD5C1C" w:rsidP="004509CB">
      <w:pPr>
        <w:pStyle w:val="ListParagraph"/>
        <w:numPr>
          <w:ilvl w:val="0"/>
          <w:numId w:val="48"/>
        </w:numPr>
        <w:overflowPunct/>
        <w:autoSpaceDE/>
        <w:autoSpaceDN/>
        <w:adjustRightInd/>
        <w:spacing w:before="0" w:after="120" w:line="259" w:lineRule="auto"/>
        <w:ind w:left="714" w:hanging="357"/>
        <w:jc w:val="left"/>
        <w:textAlignment w:val="auto"/>
        <w:rPr>
          <w:rFonts w:cs="Arial"/>
          <w:b/>
          <w:lang w:val="en-GB" w:eastAsia="ja-JP"/>
        </w:rPr>
      </w:pPr>
      <w:r w:rsidRPr="000123DB">
        <w:rPr>
          <w:rFonts w:cs="Arial"/>
          <w:b/>
          <w:lang w:val="en-GB" w:eastAsia="ja-JP"/>
        </w:rPr>
        <w:t>Set B</w:t>
      </w:r>
      <w:r w:rsidRPr="00B87076">
        <w:rPr>
          <w:rFonts w:cs="Arial"/>
          <w:b/>
          <w:lang w:val="en-GB" w:eastAsia="ja-JP"/>
        </w:rPr>
        <w:t>:</w:t>
      </w:r>
      <w:r w:rsidRPr="00111A63">
        <w:rPr>
          <w:rFonts w:cs="Arial"/>
          <w:bCs/>
          <w:lang w:val="en-GB" w:eastAsia="ja-JP"/>
        </w:rPr>
        <w:t xml:space="preserve"> 8 TX SSB with Option 1 and Option 2 in below:</w:t>
      </w:r>
      <w:r>
        <w:rPr>
          <w:rFonts w:cs="Arial"/>
          <w:b/>
          <w:lang w:val="en-GB" w:eastAsia="ja-JP"/>
        </w:rPr>
        <w:t xml:space="preserve"> </w:t>
      </w:r>
    </w:p>
    <w:p w14:paraId="4F8F5243" w14:textId="22AA2E85" w:rsidR="00AD5C1C" w:rsidRPr="002F3DBB" w:rsidRDefault="00AD5C1C" w:rsidP="004509CB">
      <w:pPr>
        <w:pStyle w:val="ListParagraph"/>
        <w:numPr>
          <w:ilvl w:val="1"/>
          <w:numId w:val="48"/>
        </w:numPr>
        <w:overflowPunct/>
        <w:autoSpaceDE/>
        <w:autoSpaceDN/>
        <w:adjustRightInd/>
        <w:spacing w:before="0" w:after="120" w:line="259" w:lineRule="auto"/>
        <w:jc w:val="left"/>
        <w:textAlignment w:val="auto"/>
        <w:rPr>
          <w:rFonts w:cs="Arial"/>
          <w:lang w:val="en-GB" w:eastAsia="ja-JP"/>
        </w:rPr>
      </w:pPr>
      <w:r>
        <w:rPr>
          <w:rFonts w:cs="Arial"/>
          <w:lang w:val="en-GB" w:eastAsia="ja-JP"/>
        </w:rPr>
        <w:t>Option 1: 64</w:t>
      </w:r>
      <w:r w:rsidRPr="007A4956">
        <w:rPr>
          <w:rFonts w:cs="Arial"/>
          <w:lang w:val="en-GB" w:eastAsia="ja-JP"/>
        </w:rPr>
        <w:t xml:space="preserve"> </w:t>
      </w:r>
      <w:r w:rsidR="005A315E">
        <w:rPr>
          <w:rFonts w:cs="Arial"/>
          <w:lang w:val="en-GB" w:eastAsia="ja-JP"/>
        </w:rPr>
        <w:t>NW/UE</w:t>
      </w:r>
      <w:r w:rsidR="005A315E" w:rsidRPr="000123DB">
        <w:rPr>
          <w:rFonts w:cs="Arial"/>
          <w:lang w:val="en-GB" w:eastAsia="ja-JP"/>
        </w:rPr>
        <w:t xml:space="preserve"> </w:t>
      </w:r>
      <w:r w:rsidRPr="007A4956">
        <w:rPr>
          <w:rFonts w:cs="Arial"/>
          <w:lang w:val="en-GB" w:eastAsia="ja-JP"/>
        </w:rPr>
        <w:t xml:space="preserve">beam pairs defined as </w:t>
      </w:r>
      <w:r w:rsidRPr="002F3DBB">
        <w:rPr>
          <w:rFonts w:cs="Arial"/>
          <w:lang w:val="en-GB" w:eastAsia="ja-JP"/>
        </w:rPr>
        <w:t>follows (</w:t>
      </w:r>
      <w:r w:rsidR="007B15E8">
        <w:rPr>
          <w:rFonts w:cs="Arial"/>
          <w:lang w:val="en-GB" w:eastAsia="ja-JP"/>
        </w:rPr>
        <w:fldChar w:fldCharType="begin"/>
      </w:r>
      <w:r w:rsidR="007B15E8">
        <w:rPr>
          <w:rFonts w:cs="Arial"/>
          <w:lang w:val="en-GB" w:eastAsia="ja-JP"/>
        </w:rPr>
        <w:instrText xml:space="preserve"> REF _Ref210356065 \h </w:instrText>
      </w:r>
      <w:r w:rsidR="007B15E8">
        <w:rPr>
          <w:rFonts w:cs="Arial"/>
          <w:lang w:val="en-GB" w:eastAsia="ja-JP"/>
        </w:rPr>
      </w:r>
      <w:r w:rsidR="007B15E8">
        <w:rPr>
          <w:rFonts w:cs="Arial"/>
          <w:lang w:val="en-GB" w:eastAsia="ja-JP"/>
        </w:rPr>
        <w:fldChar w:fldCharType="separate"/>
      </w:r>
      <w:r w:rsidR="0064265B" w:rsidRPr="00243429">
        <w:t xml:space="preserve">Figure </w:t>
      </w:r>
      <w:r w:rsidR="0064265B">
        <w:rPr>
          <w:noProof/>
        </w:rPr>
        <w:t>11</w:t>
      </w:r>
      <w:r w:rsidR="007B15E8">
        <w:rPr>
          <w:rFonts w:cs="Arial"/>
          <w:lang w:val="en-GB" w:eastAsia="ja-JP"/>
        </w:rPr>
        <w:fldChar w:fldCharType="end"/>
      </w:r>
      <w:r w:rsidRPr="002F3DBB">
        <w:rPr>
          <w:rFonts w:cs="Arial"/>
          <w:lang w:val="en-GB" w:eastAsia="ja-JP"/>
        </w:rPr>
        <w:t xml:space="preserve">): </w:t>
      </w:r>
    </w:p>
    <w:p w14:paraId="4853A15E" w14:textId="5D7D4248" w:rsidR="00AD5C1C" w:rsidRPr="002F3DBB" w:rsidRDefault="00AD5C1C" w:rsidP="004509CB">
      <w:pPr>
        <w:pStyle w:val="ListParagraph"/>
        <w:numPr>
          <w:ilvl w:val="2"/>
          <w:numId w:val="48"/>
        </w:numPr>
        <w:overflowPunct/>
        <w:autoSpaceDE/>
        <w:autoSpaceDN/>
        <w:adjustRightInd/>
        <w:spacing w:before="0" w:after="120" w:line="259" w:lineRule="auto"/>
        <w:jc w:val="left"/>
        <w:textAlignment w:val="auto"/>
        <w:rPr>
          <w:rFonts w:cs="Arial"/>
          <w:lang w:val="en-GB" w:eastAsia="ja-JP"/>
        </w:rPr>
      </w:pPr>
      <w:r w:rsidRPr="002F3DBB">
        <w:rPr>
          <w:rFonts w:cs="Arial"/>
          <w:lang w:val="en-GB" w:eastAsia="ja-JP"/>
        </w:rPr>
        <w:t xml:space="preserve">There are 8 </w:t>
      </w:r>
      <w:r w:rsidR="005A315E">
        <w:rPr>
          <w:rFonts w:cs="Arial"/>
          <w:lang w:val="en-GB" w:eastAsia="ja-JP"/>
        </w:rPr>
        <w:t>NW</w:t>
      </w:r>
      <w:r w:rsidRPr="002F3DBB">
        <w:rPr>
          <w:rFonts w:cs="Arial"/>
          <w:lang w:val="en-GB" w:eastAsia="ja-JP"/>
        </w:rPr>
        <w:t xml:space="preserve"> SSB </w:t>
      </w:r>
      <w:r w:rsidRPr="00DB356D">
        <w:rPr>
          <w:rFonts w:cs="Arial"/>
          <w:lang w:val="en-GB" w:eastAsia="ja-JP"/>
        </w:rPr>
        <w:t xml:space="preserve">beams defined in accordance with </w:t>
      </w:r>
      <w:r w:rsidR="007B15E8" w:rsidRPr="00DB356D">
        <w:rPr>
          <w:rFonts w:cs="Arial"/>
          <w:lang w:val="en-GB" w:eastAsia="ja-JP"/>
        </w:rPr>
        <w:fldChar w:fldCharType="begin"/>
      </w:r>
      <w:r w:rsidR="007B15E8" w:rsidRPr="00DB356D">
        <w:rPr>
          <w:rFonts w:cs="Arial"/>
          <w:lang w:val="en-GB" w:eastAsia="ja-JP"/>
        </w:rPr>
        <w:instrText xml:space="preserve"> REF _Ref210356065 \h </w:instrText>
      </w:r>
      <w:r w:rsidR="00C40F97" w:rsidRPr="00DB356D">
        <w:rPr>
          <w:rFonts w:cs="Arial"/>
          <w:lang w:val="en-GB" w:eastAsia="ja-JP"/>
        </w:rPr>
        <w:instrText xml:space="preserve"> \* MERGEFORMAT </w:instrText>
      </w:r>
      <w:r w:rsidR="007B15E8" w:rsidRPr="00DB356D">
        <w:rPr>
          <w:rFonts w:cs="Arial"/>
          <w:lang w:val="en-GB" w:eastAsia="ja-JP"/>
        </w:rPr>
      </w:r>
      <w:r w:rsidR="007B15E8" w:rsidRPr="00DB356D">
        <w:rPr>
          <w:rFonts w:cs="Arial"/>
          <w:lang w:val="en-GB" w:eastAsia="ja-JP"/>
        </w:rPr>
        <w:fldChar w:fldCharType="separate"/>
      </w:r>
      <w:r w:rsidR="0064265B" w:rsidRPr="00243429">
        <w:t xml:space="preserve">Figure </w:t>
      </w:r>
      <w:r w:rsidR="0064265B">
        <w:rPr>
          <w:noProof/>
        </w:rPr>
        <w:t>11</w:t>
      </w:r>
      <w:r w:rsidR="007B15E8" w:rsidRPr="00DB356D">
        <w:rPr>
          <w:rFonts w:cs="Arial"/>
          <w:lang w:val="en-GB" w:eastAsia="ja-JP"/>
        </w:rPr>
        <w:fldChar w:fldCharType="end"/>
      </w:r>
      <w:r w:rsidRPr="00DB356D">
        <w:rPr>
          <w:rFonts w:cs="Arial"/>
          <w:lang w:val="en-GB" w:eastAsia="ja-JP"/>
        </w:rPr>
        <w:t>, and</w:t>
      </w:r>
      <w:r w:rsidRPr="002F3DBB">
        <w:rPr>
          <w:rFonts w:cs="Arial"/>
          <w:lang w:val="en-GB" w:eastAsia="ja-JP"/>
        </w:rPr>
        <w:t xml:space="preserve"> 8 </w:t>
      </w:r>
      <w:r w:rsidR="005A315E">
        <w:rPr>
          <w:rFonts w:cs="Arial"/>
          <w:lang w:val="en-GB" w:eastAsia="ja-JP"/>
        </w:rPr>
        <w:t>UE</w:t>
      </w:r>
      <w:r w:rsidRPr="002F3DBB">
        <w:rPr>
          <w:rFonts w:cs="Arial"/>
          <w:lang w:val="en-GB" w:eastAsia="ja-JP"/>
        </w:rPr>
        <w:t xml:space="preserve"> beams (4 per UE panel), each </w:t>
      </w:r>
      <w:r w:rsidR="005A315E">
        <w:rPr>
          <w:rFonts w:cs="Arial"/>
          <w:lang w:val="en-GB" w:eastAsia="ja-JP"/>
        </w:rPr>
        <w:t>UE</w:t>
      </w:r>
      <w:r w:rsidRPr="002F3DBB">
        <w:rPr>
          <w:rFonts w:cs="Arial"/>
          <w:lang w:val="en-GB" w:eastAsia="ja-JP"/>
        </w:rPr>
        <w:t xml:space="preserve"> beam is used to measure all </w:t>
      </w:r>
      <w:r w:rsidR="005A315E">
        <w:rPr>
          <w:rFonts w:cs="Arial"/>
          <w:lang w:val="en-GB" w:eastAsia="ja-JP"/>
        </w:rPr>
        <w:t>NW</w:t>
      </w:r>
      <w:r w:rsidRPr="002F3DBB">
        <w:rPr>
          <w:rFonts w:cs="Arial"/>
          <w:lang w:val="en-GB" w:eastAsia="ja-JP"/>
        </w:rPr>
        <w:t xml:space="preserve"> SSB beams, i.e., in total there are 8 x 8 = 64 </w:t>
      </w:r>
      <w:r w:rsidR="005A315E">
        <w:rPr>
          <w:rFonts w:cs="Arial"/>
          <w:lang w:val="en-GB" w:eastAsia="ja-JP"/>
        </w:rPr>
        <w:t>NW/UE</w:t>
      </w:r>
      <w:r w:rsidR="005A315E" w:rsidRPr="000123DB">
        <w:rPr>
          <w:rFonts w:cs="Arial"/>
          <w:lang w:val="en-GB" w:eastAsia="ja-JP"/>
        </w:rPr>
        <w:t xml:space="preserve"> </w:t>
      </w:r>
      <w:r w:rsidRPr="002F3DBB">
        <w:rPr>
          <w:rFonts w:cs="Arial"/>
          <w:lang w:val="en-GB" w:eastAsia="ja-JP"/>
        </w:rPr>
        <w:t>beam pairs measured.</w:t>
      </w:r>
    </w:p>
    <w:p w14:paraId="4B62627F" w14:textId="061DB4AA" w:rsidR="00AD5C1C" w:rsidRPr="002F3DBB" w:rsidRDefault="00AD5C1C" w:rsidP="004509CB">
      <w:pPr>
        <w:pStyle w:val="ListParagraph"/>
        <w:numPr>
          <w:ilvl w:val="1"/>
          <w:numId w:val="48"/>
        </w:numPr>
        <w:overflowPunct/>
        <w:autoSpaceDE/>
        <w:autoSpaceDN/>
        <w:adjustRightInd/>
        <w:spacing w:before="0" w:after="120" w:line="259" w:lineRule="auto"/>
        <w:jc w:val="left"/>
        <w:textAlignment w:val="auto"/>
        <w:rPr>
          <w:rFonts w:cs="Arial"/>
          <w:lang w:val="en-GB" w:eastAsia="ja-JP"/>
        </w:rPr>
      </w:pPr>
      <w:r w:rsidRPr="002F3DBB">
        <w:rPr>
          <w:rFonts w:cs="Arial"/>
          <w:lang w:val="en-GB" w:eastAsia="ja-JP"/>
        </w:rPr>
        <w:t xml:space="preserve"> Option 2: 32 </w:t>
      </w:r>
      <w:r w:rsidR="005A315E">
        <w:rPr>
          <w:rFonts w:cs="Arial"/>
          <w:lang w:val="en-GB" w:eastAsia="ja-JP"/>
        </w:rPr>
        <w:t>NW/UE</w:t>
      </w:r>
      <w:r w:rsidR="005A315E" w:rsidRPr="000123DB">
        <w:rPr>
          <w:rFonts w:cs="Arial"/>
          <w:lang w:val="en-GB" w:eastAsia="ja-JP"/>
        </w:rPr>
        <w:t xml:space="preserve"> </w:t>
      </w:r>
      <w:r w:rsidRPr="002F3DBB">
        <w:rPr>
          <w:rFonts w:cs="Arial"/>
          <w:lang w:val="en-GB" w:eastAsia="ja-JP"/>
        </w:rPr>
        <w:t>beam pairs defined as follows (</w:t>
      </w:r>
      <w:r w:rsidR="007B15E8">
        <w:rPr>
          <w:rFonts w:cs="Arial"/>
          <w:lang w:val="en-GB" w:eastAsia="ja-JP"/>
        </w:rPr>
        <w:fldChar w:fldCharType="begin"/>
      </w:r>
      <w:r w:rsidR="007B15E8">
        <w:rPr>
          <w:rFonts w:cs="Arial"/>
          <w:lang w:val="en-GB" w:eastAsia="ja-JP"/>
        </w:rPr>
        <w:instrText xml:space="preserve"> REF _Ref210356065 \h </w:instrText>
      </w:r>
      <w:r w:rsidR="007B15E8">
        <w:rPr>
          <w:rFonts w:cs="Arial"/>
          <w:lang w:val="en-GB" w:eastAsia="ja-JP"/>
        </w:rPr>
      </w:r>
      <w:r w:rsidR="007B15E8">
        <w:rPr>
          <w:rFonts w:cs="Arial"/>
          <w:lang w:val="en-GB" w:eastAsia="ja-JP"/>
        </w:rPr>
        <w:fldChar w:fldCharType="separate"/>
      </w:r>
      <w:r w:rsidR="0064265B" w:rsidRPr="00243429">
        <w:t xml:space="preserve">Figure </w:t>
      </w:r>
      <w:r w:rsidR="0064265B">
        <w:rPr>
          <w:noProof/>
        </w:rPr>
        <w:t>11</w:t>
      </w:r>
      <w:r w:rsidR="007B15E8">
        <w:rPr>
          <w:rFonts w:cs="Arial"/>
          <w:lang w:val="en-GB" w:eastAsia="ja-JP"/>
        </w:rPr>
        <w:fldChar w:fldCharType="end"/>
      </w:r>
      <w:r w:rsidRPr="002F3DBB">
        <w:rPr>
          <w:rFonts w:cs="Arial"/>
          <w:lang w:val="en-GB" w:eastAsia="ja-JP"/>
        </w:rPr>
        <w:t xml:space="preserve">): </w:t>
      </w:r>
    </w:p>
    <w:p w14:paraId="186989B1" w14:textId="4C12D97A" w:rsidR="00AD5C1C" w:rsidRPr="00A34212" w:rsidRDefault="00AD5C1C" w:rsidP="004509CB">
      <w:pPr>
        <w:pStyle w:val="ListParagraph"/>
        <w:numPr>
          <w:ilvl w:val="2"/>
          <w:numId w:val="48"/>
        </w:numPr>
        <w:overflowPunct/>
        <w:autoSpaceDE/>
        <w:autoSpaceDN/>
        <w:adjustRightInd/>
        <w:spacing w:before="0" w:after="120" w:line="259" w:lineRule="auto"/>
        <w:jc w:val="left"/>
        <w:textAlignment w:val="auto"/>
        <w:rPr>
          <w:rFonts w:cs="Arial"/>
          <w:lang w:val="en-GB" w:eastAsia="ja-JP"/>
        </w:rPr>
      </w:pPr>
      <w:r w:rsidRPr="002F3DBB">
        <w:rPr>
          <w:rFonts w:cs="Arial"/>
          <w:lang w:val="en-GB" w:eastAsia="ja-JP"/>
        </w:rPr>
        <w:t xml:space="preserve">There are 8 </w:t>
      </w:r>
      <w:r w:rsidR="005A315E">
        <w:rPr>
          <w:rFonts w:cs="Arial"/>
          <w:lang w:val="en-GB" w:eastAsia="ja-JP"/>
        </w:rPr>
        <w:t>NW</w:t>
      </w:r>
      <w:r w:rsidRPr="002F3DBB">
        <w:rPr>
          <w:rFonts w:cs="Arial"/>
          <w:lang w:val="en-GB" w:eastAsia="ja-JP"/>
        </w:rPr>
        <w:t xml:space="preserve"> SSB </w:t>
      </w:r>
      <w:r w:rsidRPr="00DB356D">
        <w:rPr>
          <w:rFonts w:cs="Arial"/>
          <w:lang w:val="en-GB" w:eastAsia="ja-JP"/>
        </w:rPr>
        <w:t xml:space="preserve">beams defined in accordance with </w:t>
      </w:r>
      <w:r w:rsidR="007B15E8" w:rsidRPr="00DB356D">
        <w:rPr>
          <w:rFonts w:cs="Arial"/>
          <w:lang w:val="en-GB" w:eastAsia="ja-JP"/>
        </w:rPr>
        <w:fldChar w:fldCharType="begin"/>
      </w:r>
      <w:r w:rsidR="007B15E8" w:rsidRPr="00DB356D">
        <w:rPr>
          <w:rFonts w:cs="Arial"/>
          <w:lang w:val="en-GB" w:eastAsia="ja-JP"/>
        </w:rPr>
        <w:instrText xml:space="preserve"> REF _Ref210356065 \h </w:instrText>
      </w:r>
      <w:r w:rsidR="00C40F97" w:rsidRPr="00DB356D">
        <w:rPr>
          <w:rFonts w:cs="Arial"/>
          <w:lang w:val="en-GB" w:eastAsia="ja-JP"/>
        </w:rPr>
        <w:instrText xml:space="preserve"> \* MERGEFORMAT </w:instrText>
      </w:r>
      <w:r w:rsidR="007B15E8" w:rsidRPr="00DB356D">
        <w:rPr>
          <w:rFonts w:cs="Arial"/>
          <w:lang w:val="en-GB" w:eastAsia="ja-JP"/>
        </w:rPr>
      </w:r>
      <w:r w:rsidR="007B15E8" w:rsidRPr="00DB356D">
        <w:rPr>
          <w:rFonts w:cs="Arial"/>
          <w:lang w:val="en-GB" w:eastAsia="ja-JP"/>
        </w:rPr>
        <w:fldChar w:fldCharType="separate"/>
      </w:r>
      <w:r w:rsidR="0064265B" w:rsidRPr="00243429">
        <w:t xml:space="preserve">Figure </w:t>
      </w:r>
      <w:r w:rsidR="0064265B">
        <w:rPr>
          <w:noProof/>
        </w:rPr>
        <w:t>11</w:t>
      </w:r>
      <w:r w:rsidR="007B15E8" w:rsidRPr="00DB356D">
        <w:rPr>
          <w:rFonts w:cs="Arial"/>
          <w:lang w:val="en-GB" w:eastAsia="ja-JP"/>
        </w:rPr>
        <w:fldChar w:fldCharType="end"/>
      </w:r>
      <w:r w:rsidRPr="00DB356D">
        <w:rPr>
          <w:rFonts w:cs="Arial"/>
          <w:lang w:val="en-GB" w:eastAsia="ja-JP"/>
        </w:rPr>
        <w:t>, and</w:t>
      </w:r>
      <w:r w:rsidRPr="002F3DBB">
        <w:rPr>
          <w:rFonts w:cs="Arial"/>
          <w:lang w:val="en-GB" w:eastAsia="ja-JP"/>
        </w:rPr>
        <w:t xml:space="preserve"> 8 </w:t>
      </w:r>
      <w:r w:rsidR="005A315E">
        <w:rPr>
          <w:rFonts w:cs="Arial"/>
          <w:lang w:val="en-GB" w:eastAsia="ja-JP"/>
        </w:rPr>
        <w:t>UE</w:t>
      </w:r>
      <w:r w:rsidRPr="002F3DBB">
        <w:rPr>
          <w:rFonts w:cs="Arial"/>
          <w:lang w:val="en-GB" w:eastAsia="ja-JP"/>
        </w:rPr>
        <w:t xml:space="preserve"> beams (4 per UE panel), but each </w:t>
      </w:r>
      <w:r w:rsidR="005A315E">
        <w:rPr>
          <w:rFonts w:cs="Arial"/>
          <w:lang w:val="en-GB" w:eastAsia="ja-JP"/>
        </w:rPr>
        <w:t>UE</w:t>
      </w:r>
      <w:r w:rsidRPr="002F3DBB">
        <w:rPr>
          <w:rFonts w:cs="Arial"/>
          <w:lang w:val="en-GB" w:eastAsia="ja-JP"/>
        </w:rPr>
        <w:t xml:space="preserve"> beam is only used to measure 4 of the </w:t>
      </w:r>
      <w:r w:rsidR="005A315E">
        <w:rPr>
          <w:rFonts w:cs="Arial"/>
          <w:lang w:val="en-GB" w:eastAsia="ja-JP"/>
        </w:rPr>
        <w:t>NW</w:t>
      </w:r>
      <w:r w:rsidRPr="007A4956">
        <w:rPr>
          <w:rFonts w:cs="Arial"/>
          <w:lang w:val="en-GB" w:eastAsia="ja-JP"/>
        </w:rPr>
        <w:t xml:space="preserve"> SSB beams, i.e.</w:t>
      </w:r>
      <w:r>
        <w:rPr>
          <w:rFonts w:cs="Arial"/>
          <w:lang w:val="en-GB" w:eastAsia="ja-JP"/>
        </w:rPr>
        <w:t>,</w:t>
      </w:r>
      <w:r w:rsidRPr="007A4956">
        <w:rPr>
          <w:rFonts w:cs="Arial"/>
          <w:lang w:val="en-GB" w:eastAsia="ja-JP"/>
        </w:rPr>
        <w:t xml:space="preserve"> in total there are </w:t>
      </w:r>
      <w:r>
        <w:rPr>
          <w:rFonts w:cs="Arial"/>
          <w:lang w:val="en-GB" w:eastAsia="ja-JP"/>
        </w:rPr>
        <w:t xml:space="preserve">8 </w:t>
      </w:r>
      <w:r w:rsidRPr="007A4956">
        <w:rPr>
          <w:rFonts w:cs="Arial"/>
          <w:lang w:val="en-GB" w:eastAsia="ja-JP"/>
        </w:rPr>
        <w:t>x</w:t>
      </w:r>
      <w:r>
        <w:rPr>
          <w:rFonts w:cs="Arial"/>
          <w:lang w:val="en-GB" w:eastAsia="ja-JP"/>
        </w:rPr>
        <w:t xml:space="preserve"> 4</w:t>
      </w:r>
      <w:r w:rsidRPr="007A4956">
        <w:rPr>
          <w:rFonts w:cs="Arial"/>
          <w:lang w:val="en-GB" w:eastAsia="ja-JP"/>
        </w:rPr>
        <w:t xml:space="preserve"> = </w:t>
      </w:r>
      <w:r>
        <w:rPr>
          <w:rFonts w:cs="Arial"/>
          <w:lang w:val="en-GB" w:eastAsia="ja-JP"/>
        </w:rPr>
        <w:t>32</w:t>
      </w:r>
      <w:r w:rsidRPr="007A4956">
        <w:rPr>
          <w:rFonts w:cs="Arial"/>
          <w:lang w:val="en-GB" w:eastAsia="ja-JP"/>
        </w:rPr>
        <w:t xml:space="preserve"> </w:t>
      </w:r>
      <w:r w:rsidR="005A315E">
        <w:rPr>
          <w:rFonts w:cs="Arial"/>
          <w:lang w:val="en-GB" w:eastAsia="ja-JP"/>
        </w:rPr>
        <w:t>NW/UE</w:t>
      </w:r>
      <w:r w:rsidR="005A315E" w:rsidRPr="000123DB">
        <w:rPr>
          <w:rFonts w:cs="Arial"/>
          <w:lang w:val="en-GB" w:eastAsia="ja-JP"/>
        </w:rPr>
        <w:t xml:space="preserve"> </w:t>
      </w:r>
      <w:r w:rsidRPr="007A4956">
        <w:rPr>
          <w:rFonts w:cs="Arial"/>
          <w:lang w:val="en-GB" w:eastAsia="ja-JP"/>
        </w:rPr>
        <w:t>beam pairs</w:t>
      </w:r>
      <w:r>
        <w:rPr>
          <w:rFonts w:cs="Arial"/>
          <w:lang w:val="en-GB" w:eastAsia="ja-JP"/>
        </w:rPr>
        <w:t xml:space="preserve"> measured</w:t>
      </w:r>
      <w:r w:rsidRPr="007A4956">
        <w:rPr>
          <w:rFonts w:cs="Arial"/>
          <w:lang w:val="en-GB" w:eastAsia="ja-JP"/>
        </w:rPr>
        <w:t>.</w:t>
      </w:r>
    </w:p>
    <w:p w14:paraId="3A5F89D8" w14:textId="77777777" w:rsidR="00C60961" w:rsidRDefault="00AD5C1C" w:rsidP="00111A63">
      <w:r>
        <w:t xml:space="preserve">For a </w:t>
      </w:r>
      <w:proofErr w:type="gramStart"/>
      <w:r>
        <w:t>Top-1</w:t>
      </w:r>
      <w:proofErr w:type="gramEnd"/>
      <w:r>
        <w:t xml:space="preserve"> scheme, </w:t>
      </w:r>
      <w:r w:rsidR="00B7645B">
        <w:t>O</w:t>
      </w:r>
      <w:r>
        <w:t xml:space="preserve">ption 1 and </w:t>
      </w:r>
      <w:r w:rsidR="00B7645B">
        <w:t>O</w:t>
      </w:r>
      <w:r>
        <w:t>ption 2 lead to RS measurement overhead 64</w:t>
      </w:r>
      <w:r w:rsidRPr="00157F59">
        <w:t>/</w:t>
      </w:r>
      <w:r>
        <w:t xml:space="preserve">256 </w:t>
      </w:r>
      <w:r>
        <w:rPr>
          <w:rFonts w:ascii="Symbol" w:eastAsia="Symbol" w:hAnsi="Symbol" w:cs="Symbol"/>
        </w:rPr>
        <w:t xml:space="preserve">= </w:t>
      </w:r>
      <w:r>
        <w:t>25</w:t>
      </w:r>
      <w:r w:rsidRPr="00157F59">
        <w:t>%</w:t>
      </w:r>
      <w:r>
        <w:t xml:space="preserve"> and 32</w:t>
      </w:r>
      <w:r w:rsidRPr="00157F59">
        <w:t>/</w:t>
      </w:r>
      <w:r>
        <w:t>256 =</w:t>
      </w:r>
      <w:r w:rsidRPr="00157F59">
        <w:t xml:space="preserve"> 1</w:t>
      </w:r>
      <w:r>
        <w:t>2.5</w:t>
      </w:r>
      <w:r w:rsidRPr="00157F59">
        <w:t>%</w:t>
      </w:r>
      <w:r>
        <w:t>, respectively.</w:t>
      </w:r>
      <w:r w:rsidR="00C60961">
        <w:t xml:space="preserve"> </w:t>
      </w:r>
    </w:p>
    <w:p w14:paraId="288E1054" w14:textId="1D807C8D" w:rsidR="00AD5C1C" w:rsidRPr="004E1BBC" w:rsidRDefault="00FF1A56" w:rsidP="00111A63">
      <w:r>
        <w:t xml:space="preserve">In these evaluations, </w:t>
      </w:r>
      <w:r w:rsidR="00B7645B">
        <w:t>O</w:t>
      </w:r>
      <w:r>
        <w:t xml:space="preserve">ption 1 can be seen as a </w:t>
      </w:r>
      <w:r w:rsidR="00AD5C1C">
        <w:t>reference</w:t>
      </w:r>
      <w:r>
        <w:t>.</w:t>
      </w:r>
      <w:r w:rsidR="00AD5C1C">
        <w:t xml:space="preserve"> The results are illustrated in </w:t>
      </w:r>
      <w:r w:rsidR="00AD5C1C" w:rsidRPr="00A83820">
        <w:fldChar w:fldCharType="begin"/>
      </w:r>
      <w:r w:rsidR="00AD5C1C" w:rsidRPr="00A83820">
        <w:instrText xml:space="preserve"> REF _Ref127431311 \h  \* MERGEFORMAT </w:instrText>
      </w:r>
      <w:r w:rsidR="00AD5C1C" w:rsidRPr="00A83820">
        <w:fldChar w:fldCharType="separate"/>
      </w:r>
      <w:r w:rsidR="0064265B" w:rsidRPr="0064265B">
        <w:rPr>
          <w:rFonts w:cs="Arial"/>
        </w:rPr>
        <w:t xml:space="preserve">Table </w:t>
      </w:r>
      <w:r w:rsidR="0064265B" w:rsidRPr="0064265B">
        <w:rPr>
          <w:rFonts w:cs="Arial"/>
          <w:bCs/>
          <w:noProof/>
        </w:rPr>
        <w:t>13</w:t>
      </w:r>
      <w:r w:rsidR="00AD5C1C" w:rsidRPr="00A83820">
        <w:fldChar w:fldCharType="end"/>
      </w:r>
      <w:r w:rsidR="00E1462C">
        <w:t xml:space="preserve">. </w:t>
      </w:r>
      <w:r w:rsidR="00E41B63">
        <w:t xml:space="preserve">The results show that </w:t>
      </w:r>
      <w:r w:rsidR="0061306B">
        <w:t>t</w:t>
      </w:r>
      <w:r w:rsidR="00AD5C1C">
        <w:t xml:space="preserve">he </w:t>
      </w:r>
      <w:r w:rsidR="00AD5C1C" w:rsidRPr="004E1BBC">
        <w:t xml:space="preserve">performance </w:t>
      </w:r>
      <w:r w:rsidR="00AD5C1C">
        <w:t>of</w:t>
      </w:r>
      <w:r w:rsidR="00AD5C1C" w:rsidRPr="004E1BBC">
        <w:t xml:space="preserve"> joint </w:t>
      </w:r>
      <w:r w:rsidR="005052AF">
        <w:rPr>
          <w:rFonts w:cs="Arial"/>
        </w:rPr>
        <w:t>NW/UE</w:t>
      </w:r>
      <w:r w:rsidR="005052AF" w:rsidRPr="000123DB">
        <w:rPr>
          <w:rFonts w:cs="Arial"/>
        </w:rPr>
        <w:t xml:space="preserve"> </w:t>
      </w:r>
      <w:r w:rsidR="00AD5C1C">
        <w:t xml:space="preserve">with less measurements </w:t>
      </w:r>
      <w:r w:rsidR="00E41B63">
        <w:t>f</w:t>
      </w:r>
      <w:r w:rsidR="00E41B63" w:rsidRPr="004E1BBC">
        <w:t xml:space="preserve">or </w:t>
      </w:r>
      <w:r w:rsidR="00E41B63">
        <w:t>O</w:t>
      </w:r>
      <w:r w:rsidR="00E41B63" w:rsidRPr="004E1BBC">
        <w:t>ption 2</w:t>
      </w:r>
      <w:r w:rsidR="00E41B63">
        <w:t xml:space="preserve"> </w:t>
      </w:r>
      <w:r w:rsidR="00AD5C1C">
        <w:t xml:space="preserve">has negligible degradation when </w:t>
      </w:r>
      <w:r w:rsidR="00B7645B">
        <w:t xml:space="preserve">compared </w:t>
      </w:r>
      <w:r w:rsidR="00AD5C1C">
        <w:t xml:space="preserve">to </w:t>
      </w:r>
      <w:r w:rsidR="00B7645B">
        <w:t>O</w:t>
      </w:r>
      <w:r w:rsidR="00784AFF">
        <w:t>ption 1</w:t>
      </w:r>
      <w:r w:rsidR="00AD5C1C">
        <w:t>.</w:t>
      </w:r>
    </w:p>
    <w:p w14:paraId="79367559" w14:textId="77777777" w:rsidR="004F6C40" w:rsidRPr="004E1BBC" w:rsidRDefault="004F6C40" w:rsidP="00111A63">
      <w:pPr>
        <w:pStyle w:val="ListParagraph"/>
        <w:numPr>
          <w:ilvl w:val="0"/>
          <w:numId w:val="0"/>
        </w:numPr>
        <w:overflowPunct/>
        <w:autoSpaceDE/>
        <w:autoSpaceDN/>
        <w:adjustRightInd/>
        <w:spacing w:before="0" w:line="259" w:lineRule="auto"/>
        <w:ind w:left="720"/>
        <w:jc w:val="left"/>
        <w:textAlignment w:val="auto"/>
        <w:rPr>
          <w:lang w:val="en-GB" w:eastAsia="ja-JP"/>
        </w:rPr>
      </w:pPr>
    </w:p>
    <w:p w14:paraId="5F985FAA" w14:textId="77777777" w:rsidR="00AD5C1C" w:rsidRDefault="00AD5C1C" w:rsidP="00AD5C1C">
      <w:r w:rsidRPr="00DB23E2">
        <w:rPr>
          <w:noProof/>
        </w:rPr>
        <w:drawing>
          <wp:inline distT="0" distB="0" distL="0" distR="0" wp14:anchorId="08022533" wp14:editId="01B83387">
            <wp:extent cx="3017520" cy="990188"/>
            <wp:effectExtent l="0" t="0" r="0" b="635"/>
            <wp:docPr id="54" name="Picture 54" descr="A graph of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graph of blue dots&#10;&#10;AI-generated content may be incorrect."/>
                    <pic:cNvPicPr/>
                  </pic:nvPicPr>
                  <pic:blipFill>
                    <a:blip r:embed="rId22"/>
                    <a:stretch>
                      <a:fillRect/>
                    </a:stretch>
                  </pic:blipFill>
                  <pic:spPr>
                    <a:xfrm>
                      <a:off x="0" y="0"/>
                      <a:ext cx="3017520" cy="990188"/>
                    </a:xfrm>
                    <a:prstGeom prst="rect">
                      <a:avLst/>
                    </a:prstGeom>
                  </pic:spPr>
                </pic:pic>
              </a:graphicData>
            </a:graphic>
          </wp:inline>
        </w:drawing>
      </w:r>
      <w:r w:rsidRPr="00BA2069">
        <w:rPr>
          <w:noProof/>
        </w:rPr>
        <w:drawing>
          <wp:inline distT="0" distB="0" distL="0" distR="0" wp14:anchorId="7155B376" wp14:editId="2F51E398">
            <wp:extent cx="3017520" cy="990188"/>
            <wp:effectExtent l="0" t="0" r="0" b="635"/>
            <wp:docPr id="1591771400" name="Picture 1591771400"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771400" name="Picture 1591771400" descr="A diagram of a graph&#10;&#10;AI-generated content may be incorrect."/>
                    <pic:cNvPicPr/>
                  </pic:nvPicPr>
                  <pic:blipFill>
                    <a:blip r:embed="rId23"/>
                    <a:stretch>
                      <a:fillRect/>
                    </a:stretch>
                  </pic:blipFill>
                  <pic:spPr>
                    <a:xfrm>
                      <a:off x="0" y="0"/>
                      <a:ext cx="3017520" cy="990188"/>
                    </a:xfrm>
                    <a:prstGeom prst="rect">
                      <a:avLst/>
                    </a:prstGeom>
                  </pic:spPr>
                </pic:pic>
              </a:graphicData>
            </a:graphic>
          </wp:inline>
        </w:drawing>
      </w:r>
    </w:p>
    <w:p w14:paraId="739AEFC5" w14:textId="77777777" w:rsidR="00AD5C1C" w:rsidRPr="0023690C" w:rsidRDefault="00AD5C1C" w:rsidP="00AD5C1C">
      <w:pPr>
        <w:ind w:left="1701" w:firstLine="567"/>
        <w:rPr>
          <w:rFonts w:ascii="Times New Roman" w:eastAsia="Times New Roman" w:hAnsi="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t xml:space="preserve">   (b)</w:t>
      </w:r>
    </w:p>
    <w:p w14:paraId="19ED51CE" w14:textId="31DA8E55" w:rsidR="00AD5C1C" w:rsidRPr="00243429" w:rsidRDefault="004F6C40" w:rsidP="00111A63">
      <w:pPr>
        <w:pStyle w:val="Caption"/>
        <w:tabs>
          <w:tab w:val="left" w:pos="7570"/>
        </w:tabs>
        <w:jc w:val="center"/>
        <w:rPr>
          <w:lang w:eastAsia="ja-JP"/>
        </w:rPr>
      </w:pPr>
      <w:bookmarkStart w:id="37" w:name="_Ref210356065"/>
      <w:bookmarkStart w:id="38" w:name="_Ref210392558"/>
      <w:bookmarkStart w:id="39" w:name="_Ref126967854"/>
      <w:bookmarkStart w:id="40" w:name="_Toc127485709"/>
      <w:r w:rsidRPr="00243429">
        <w:t xml:space="preserve">Figure </w:t>
      </w:r>
      <w:r w:rsidR="00976FEA" w:rsidRPr="00243429">
        <w:fldChar w:fldCharType="begin"/>
      </w:r>
      <w:r w:rsidR="00976FEA" w:rsidRPr="00243429">
        <w:instrText xml:space="preserve"> SEQ Figure \* ARABIC </w:instrText>
      </w:r>
      <w:r w:rsidR="00976FEA" w:rsidRPr="00243429">
        <w:fldChar w:fldCharType="separate"/>
      </w:r>
      <w:r w:rsidR="0064265B">
        <w:rPr>
          <w:noProof/>
        </w:rPr>
        <w:t>11</w:t>
      </w:r>
      <w:r w:rsidR="00976FEA" w:rsidRPr="00243429">
        <w:fldChar w:fldCharType="end"/>
      </w:r>
      <w:bookmarkEnd w:id="37"/>
      <w:bookmarkEnd w:id="38"/>
      <w:r w:rsidR="00243429">
        <w:t>:</w:t>
      </w:r>
      <w:r w:rsidR="00AD5C1C" w:rsidRPr="00243429">
        <w:t xml:space="preserve"> </w:t>
      </w:r>
      <w:bookmarkEnd w:id="39"/>
      <w:r w:rsidR="00AD5C1C" w:rsidRPr="00243429">
        <w:rPr>
          <w:lang w:eastAsia="ja-JP"/>
        </w:rPr>
        <w:t xml:space="preserve">Set B beams for joint </w:t>
      </w:r>
      <w:r w:rsidR="005052AF" w:rsidRPr="00243429">
        <w:rPr>
          <w:lang w:eastAsia="ja-JP"/>
        </w:rPr>
        <w:t xml:space="preserve">NW/UE </w:t>
      </w:r>
      <w:r w:rsidR="00AD5C1C" w:rsidRPr="00243429">
        <w:rPr>
          <w:lang w:eastAsia="ja-JP"/>
        </w:rPr>
        <w:t>prediction: (a) Option 1 and (b) Option 2</w:t>
      </w:r>
      <w:bookmarkEnd w:id="40"/>
      <w:r w:rsidR="00243429">
        <w:rPr>
          <w:lang w:eastAsia="ja-JP"/>
        </w:rPr>
        <w:t>.</w:t>
      </w:r>
    </w:p>
    <w:p w14:paraId="4067FB6A" w14:textId="77777777" w:rsidR="00AD5C1C" w:rsidRPr="0051321B" w:rsidRDefault="00AD5C1C" w:rsidP="00AD5C1C"/>
    <w:p w14:paraId="7024F875" w14:textId="423E4FF6" w:rsidR="00AD5C1C" w:rsidRDefault="00AD5C1C" w:rsidP="00111A63">
      <w:pPr>
        <w:jc w:val="center"/>
        <w:rPr>
          <w:rFonts w:cs="Arial"/>
          <w:b/>
          <w:bCs/>
        </w:rPr>
      </w:pPr>
      <w:bookmarkStart w:id="41" w:name="_Ref127431311"/>
      <w:r w:rsidRPr="0047523A">
        <w:rPr>
          <w:rFonts w:cs="Arial"/>
          <w:b/>
          <w:bCs/>
        </w:rPr>
        <w:t>Tabl</w:t>
      </w:r>
      <w:r w:rsidRPr="0047523A">
        <w:rPr>
          <w:rFonts w:cs="Arial"/>
          <w:b/>
        </w:rPr>
        <w:t xml:space="preserve">e </w:t>
      </w:r>
      <w:r w:rsidR="001976DA">
        <w:rPr>
          <w:rFonts w:cs="Arial"/>
          <w:b/>
        </w:rPr>
        <w:fldChar w:fldCharType="begin"/>
      </w:r>
      <w:r w:rsidR="001976DA">
        <w:rPr>
          <w:rFonts w:cs="Arial"/>
          <w:b/>
        </w:rPr>
        <w:instrText xml:space="preserve"> SEQ Table \* ARABIC </w:instrText>
      </w:r>
      <w:r w:rsidR="001976DA">
        <w:rPr>
          <w:rFonts w:cs="Arial"/>
          <w:b/>
        </w:rPr>
        <w:fldChar w:fldCharType="separate"/>
      </w:r>
      <w:r w:rsidR="0064265B">
        <w:rPr>
          <w:rFonts w:cs="Arial"/>
          <w:b/>
          <w:noProof/>
        </w:rPr>
        <w:t>13</w:t>
      </w:r>
      <w:r w:rsidR="001976DA">
        <w:rPr>
          <w:rFonts w:cs="Arial"/>
          <w:b/>
        </w:rPr>
        <w:fldChar w:fldCharType="end"/>
      </w:r>
      <w:bookmarkEnd w:id="41"/>
      <w:r w:rsidRPr="004B3FC8">
        <w:rPr>
          <w:rFonts w:cs="Arial"/>
          <w:b/>
          <w:bCs/>
        </w:rPr>
        <w:t>:</w:t>
      </w:r>
      <w:r w:rsidRPr="002D6A06">
        <w:rPr>
          <w:b/>
        </w:rPr>
        <w:t xml:space="preserve"> </w:t>
      </w:r>
      <w:r>
        <w:rPr>
          <w:b/>
        </w:rPr>
        <w:t xml:space="preserve">Joint </w:t>
      </w:r>
      <w:r w:rsidR="005052AF" w:rsidRPr="005052AF">
        <w:rPr>
          <w:b/>
        </w:rPr>
        <w:t xml:space="preserve">NW/UE </w:t>
      </w:r>
      <w:r>
        <w:rPr>
          <w:b/>
        </w:rPr>
        <w:t>beam prediction</w:t>
      </w:r>
      <w:r>
        <w:rPr>
          <w:rFonts w:cs="Arial"/>
          <w:b/>
          <w:bCs/>
        </w:rPr>
        <w:t xml:space="preserve">, 4x8 </w:t>
      </w:r>
      <w:proofErr w:type="spellStart"/>
      <w:r>
        <w:rPr>
          <w:rFonts w:cs="Arial"/>
          <w:b/>
          <w:bCs/>
        </w:rPr>
        <w:t>gNB</w:t>
      </w:r>
      <w:proofErr w:type="spellEnd"/>
      <w:r>
        <w:rPr>
          <w:rFonts w:cs="Arial"/>
          <w:b/>
          <w:bCs/>
        </w:rPr>
        <w:t xml:space="preserve"> array, 100% outdoor, </w:t>
      </w:r>
      <w:proofErr w:type="gramStart"/>
      <w:r>
        <w:rPr>
          <w:rFonts w:cs="Arial"/>
          <w:b/>
          <w:bCs/>
        </w:rPr>
        <w:t>Top-1</w:t>
      </w:r>
      <w:proofErr w:type="gramEnd"/>
      <w:r w:rsidR="00243429">
        <w:rPr>
          <w:rFonts w:cs="Arial"/>
          <w:b/>
          <w:bCs/>
        </w:rPr>
        <w:t>.</w:t>
      </w:r>
    </w:p>
    <w:tbl>
      <w:tblPr>
        <w:tblW w:w="4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66"/>
        <w:gridCol w:w="2215"/>
        <w:gridCol w:w="1712"/>
        <w:gridCol w:w="1858"/>
      </w:tblGrid>
      <w:tr w:rsidR="00AD5C1C" w:rsidRPr="00E82043" w14:paraId="5D113F3A" w14:textId="77777777" w:rsidTr="00E82043">
        <w:trPr>
          <w:jc w:val="center"/>
        </w:trPr>
        <w:tc>
          <w:tcPr>
            <w:tcW w:w="4445" w:type="dxa"/>
            <w:gridSpan w:val="3"/>
          </w:tcPr>
          <w:p w14:paraId="555C905F" w14:textId="77777777" w:rsidR="00AD5C1C" w:rsidRPr="00E82043" w:rsidRDefault="00AD5C1C" w:rsidP="001C17A2">
            <w:pPr>
              <w:rPr>
                <w:rFonts w:asciiTheme="minorHAnsi" w:eastAsia="Times New Roman" w:hAnsiTheme="minorHAnsi"/>
                <w:sz w:val="18"/>
                <w:szCs w:val="18"/>
              </w:rPr>
            </w:pPr>
          </w:p>
        </w:tc>
        <w:tc>
          <w:tcPr>
            <w:tcW w:w="1712" w:type="dxa"/>
          </w:tcPr>
          <w:p w14:paraId="464C0FB1" w14:textId="4A05F38D" w:rsidR="00AD5C1C" w:rsidRPr="00E82043" w:rsidRDefault="00E82043" w:rsidP="001C17A2">
            <w:pPr>
              <w:rPr>
                <w:rFonts w:asciiTheme="minorHAnsi" w:hAnsiTheme="minorHAnsi"/>
                <w:sz w:val="18"/>
                <w:szCs w:val="18"/>
              </w:rPr>
            </w:pPr>
            <w:r>
              <w:rPr>
                <w:rFonts w:asciiTheme="minorHAnsi" w:hAnsiTheme="minorHAnsi"/>
                <w:sz w:val="18"/>
                <w:szCs w:val="18"/>
              </w:rPr>
              <w:t>J</w:t>
            </w:r>
            <w:r w:rsidR="00AD5C1C" w:rsidRPr="00E82043">
              <w:rPr>
                <w:rFonts w:asciiTheme="minorHAnsi" w:hAnsiTheme="minorHAnsi"/>
                <w:sz w:val="18"/>
                <w:szCs w:val="18"/>
              </w:rPr>
              <w:t xml:space="preserve">oint </w:t>
            </w:r>
            <w:r w:rsidR="00C05E23" w:rsidRPr="00E82043">
              <w:rPr>
                <w:rFonts w:asciiTheme="minorHAnsi" w:hAnsiTheme="minorHAnsi"/>
                <w:sz w:val="18"/>
                <w:szCs w:val="18"/>
              </w:rPr>
              <w:t>NW/UE</w:t>
            </w:r>
            <w:r w:rsidR="00AD5C1C" w:rsidRPr="00E82043">
              <w:rPr>
                <w:rFonts w:asciiTheme="minorHAnsi" w:hAnsiTheme="minorHAnsi"/>
                <w:sz w:val="18"/>
                <w:szCs w:val="18"/>
              </w:rPr>
              <w:t xml:space="preserve"> </w:t>
            </w:r>
            <w:r w:rsidR="00C05E23" w:rsidRPr="00E82043">
              <w:rPr>
                <w:rFonts w:asciiTheme="minorHAnsi" w:hAnsiTheme="minorHAnsi"/>
                <w:sz w:val="18"/>
                <w:szCs w:val="18"/>
              </w:rPr>
              <w:t>beam</w:t>
            </w:r>
            <w:r w:rsidR="00AD5C1C" w:rsidRPr="00E82043">
              <w:rPr>
                <w:rFonts w:asciiTheme="minorHAnsi" w:hAnsiTheme="minorHAnsi"/>
                <w:sz w:val="18"/>
                <w:szCs w:val="18"/>
              </w:rPr>
              <w:t xml:space="preserve"> prediction, Option 1</w:t>
            </w:r>
          </w:p>
        </w:tc>
        <w:tc>
          <w:tcPr>
            <w:tcW w:w="1858" w:type="dxa"/>
          </w:tcPr>
          <w:p w14:paraId="6F02E4D2" w14:textId="21AF6F77" w:rsidR="00AD5C1C" w:rsidRPr="00E82043" w:rsidRDefault="00E82043" w:rsidP="001C17A2">
            <w:pPr>
              <w:rPr>
                <w:rFonts w:asciiTheme="minorHAnsi" w:hAnsiTheme="minorHAnsi"/>
                <w:sz w:val="18"/>
                <w:szCs w:val="18"/>
              </w:rPr>
            </w:pPr>
            <w:r>
              <w:rPr>
                <w:rFonts w:asciiTheme="minorHAnsi" w:hAnsiTheme="minorHAnsi"/>
                <w:sz w:val="18"/>
                <w:szCs w:val="18"/>
              </w:rPr>
              <w:t>J</w:t>
            </w:r>
            <w:r w:rsidR="00AD5C1C" w:rsidRPr="00E82043">
              <w:rPr>
                <w:rFonts w:asciiTheme="minorHAnsi" w:hAnsiTheme="minorHAnsi"/>
                <w:sz w:val="18"/>
                <w:szCs w:val="18"/>
              </w:rPr>
              <w:t xml:space="preserve">oint </w:t>
            </w:r>
            <w:r w:rsidR="00C05E23" w:rsidRPr="00E82043">
              <w:rPr>
                <w:rFonts w:asciiTheme="minorHAnsi" w:hAnsiTheme="minorHAnsi"/>
                <w:sz w:val="18"/>
                <w:szCs w:val="18"/>
              </w:rPr>
              <w:t>NW/UE</w:t>
            </w:r>
            <w:r w:rsidR="00AD5C1C" w:rsidRPr="00E82043">
              <w:rPr>
                <w:rFonts w:asciiTheme="minorHAnsi" w:hAnsiTheme="minorHAnsi"/>
                <w:sz w:val="18"/>
                <w:szCs w:val="18"/>
              </w:rPr>
              <w:t xml:space="preserve"> </w:t>
            </w:r>
            <w:r w:rsidR="00C05E23" w:rsidRPr="00E82043">
              <w:rPr>
                <w:rFonts w:asciiTheme="minorHAnsi" w:hAnsiTheme="minorHAnsi"/>
                <w:sz w:val="18"/>
                <w:szCs w:val="18"/>
              </w:rPr>
              <w:t>beam</w:t>
            </w:r>
            <w:r w:rsidR="00AD5C1C" w:rsidRPr="00E82043">
              <w:rPr>
                <w:rFonts w:asciiTheme="minorHAnsi" w:hAnsiTheme="minorHAnsi"/>
                <w:sz w:val="18"/>
                <w:szCs w:val="18"/>
              </w:rPr>
              <w:t xml:space="preserve"> prediction, Option 2</w:t>
            </w:r>
          </w:p>
        </w:tc>
      </w:tr>
      <w:tr w:rsidR="00AD5C1C" w:rsidRPr="00E82043" w14:paraId="62729552" w14:textId="77777777" w:rsidTr="00E82043">
        <w:trPr>
          <w:jc w:val="center"/>
        </w:trPr>
        <w:tc>
          <w:tcPr>
            <w:tcW w:w="2230" w:type="dxa"/>
            <w:gridSpan w:val="2"/>
            <w:vMerge w:val="restart"/>
          </w:tcPr>
          <w:p w14:paraId="79B3867C" w14:textId="77777777" w:rsidR="00AD5C1C" w:rsidRPr="00E82043" w:rsidRDefault="00AD5C1C" w:rsidP="001C17A2">
            <w:pPr>
              <w:rPr>
                <w:rFonts w:asciiTheme="minorHAnsi" w:hAnsiTheme="minorHAnsi"/>
                <w:sz w:val="18"/>
                <w:szCs w:val="18"/>
              </w:rPr>
            </w:pPr>
            <w:r w:rsidRPr="00E82043">
              <w:rPr>
                <w:rFonts w:asciiTheme="minorHAnsi" w:hAnsiTheme="minorHAnsi"/>
                <w:sz w:val="18"/>
                <w:szCs w:val="18"/>
              </w:rPr>
              <w:t>Assumptions</w:t>
            </w:r>
          </w:p>
        </w:tc>
        <w:tc>
          <w:tcPr>
            <w:tcW w:w="2215" w:type="dxa"/>
            <w:vAlign w:val="center"/>
          </w:tcPr>
          <w:p w14:paraId="773B2AE5" w14:textId="77777777" w:rsidR="00AD5C1C" w:rsidRPr="00E82043" w:rsidRDefault="00AD5C1C" w:rsidP="001C17A2">
            <w:pPr>
              <w:rPr>
                <w:rFonts w:asciiTheme="minorHAnsi" w:hAnsiTheme="minorHAnsi"/>
                <w:sz w:val="18"/>
                <w:szCs w:val="18"/>
              </w:rPr>
            </w:pPr>
            <w:r w:rsidRPr="00E82043">
              <w:rPr>
                <w:rFonts w:asciiTheme="minorHAnsi" w:eastAsia="Times New Roman" w:hAnsiTheme="minorHAnsi" w:cstheme="minorHAnsi"/>
                <w:sz w:val="18"/>
                <w:szCs w:val="18"/>
              </w:rPr>
              <w:t>Number of beam pairs in Set A</w:t>
            </w:r>
          </w:p>
        </w:tc>
        <w:tc>
          <w:tcPr>
            <w:tcW w:w="1712" w:type="dxa"/>
          </w:tcPr>
          <w:p w14:paraId="2163EB7A" w14:textId="77777777" w:rsidR="00AD5C1C" w:rsidRPr="00E82043" w:rsidRDefault="00AD5C1C" w:rsidP="001C17A2">
            <w:pPr>
              <w:rPr>
                <w:rFonts w:asciiTheme="minorHAnsi" w:hAnsiTheme="minorHAnsi" w:cstheme="minorHAnsi"/>
                <w:sz w:val="18"/>
                <w:szCs w:val="18"/>
              </w:rPr>
            </w:pPr>
            <w:r w:rsidRPr="00E82043">
              <w:rPr>
                <w:rFonts w:asciiTheme="minorHAnsi" w:hAnsiTheme="minorHAnsi" w:cstheme="minorHAnsi"/>
                <w:sz w:val="18"/>
                <w:szCs w:val="18"/>
              </w:rPr>
              <w:t>256</w:t>
            </w:r>
          </w:p>
        </w:tc>
        <w:tc>
          <w:tcPr>
            <w:tcW w:w="1858" w:type="dxa"/>
          </w:tcPr>
          <w:p w14:paraId="114D6D9B" w14:textId="77777777" w:rsidR="00AD5C1C" w:rsidRPr="00E82043" w:rsidRDefault="00AD5C1C" w:rsidP="001C17A2">
            <w:pPr>
              <w:rPr>
                <w:rFonts w:asciiTheme="minorHAnsi" w:hAnsiTheme="minorHAnsi" w:cstheme="minorHAnsi"/>
                <w:sz w:val="18"/>
                <w:szCs w:val="18"/>
              </w:rPr>
            </w:pPr>
            <w:r w:rsidRPr="00E82043">
              <w:rPr>
                <w:rFonts w:asciiTheme="minorHAnsi" w:hAnsiTheme="minorHAnsi" w:cstheme="minorHAnsi"/>
                <w:sz w:val="18"/>
                <w:szCs w:val="18"/>
              </w:rPr>
              <w:t>256</w:t>
            </w:r>
          </w:p>
        </w:tc>
      </w:tr>
      <w:tr w:rsidR="00AD5C1C" w:rsidRPr="00E82043" w14:paraId="4EAC1FD7" w14:textId="77777777" w:rsidTr="00E82043">
        <w:trPr>
          <w:jc w:val="center"/>
        </w:trPr>
        <w:tc>
          <w:tcPr>
            <w:tcW w:w="2230" w:type="dxa"/>
            <w:gridSpan w:val="2"/>
            <w:vMerge/>
          </w:tcPr>
          <w:p w14:paraId="60D7459A" w14:textId="77777777" w:rsidR="00AD5C1C" w:rsidRPr="00E82043" w:rsidRDefault="00AD5C1C" w:rsidP="001C17A2">
            <w:pPr>
              <w:rPr>
                <w:rFonts w:asciiTheme="minorHAnsi" w:hAnsiTheme="minorHAnsi"/>
                <w:sz w:val="18"/>
                <w:szCs w:val="18"/>
              </w:rPr>
            </w:pPr>
          </w:p>
        </w:tc>
        <w:tc>
          <w:tcPr>
            <w:tcW w:w="2215" w:type="dxa"/>
            <w:vAlign w:val="center"/>
          </w:tcPr>
          <w:p w14:paraId="3D96047B" w14:textId="77777777" w:rsidR="00AD5C1C" w:rsidRPr="00E82043" w:rsidRDefault="00AD5C1C" w:rsidP="001C17A2">
            <w:pPr>
              <w:rPr>
                <w:rFonts w:asciiTheme="minorHAnsi" w:hAnsiTheme="minorHAnsi"/>
                <w:sz w:val="18"/>
                <w:szCs w:val="18"/>
              </w:rPr>
            </w:pPr>
            <w:r w:rsidRPr="00E82043">
              <w:rPr>
                <w:rFonts w:asciiTheme="minorHAnsi" w:eastAsia="Times New Roman" w:hAnsiTheme="minorHAnsi" w:cstheme="minorHAnsi"/>
                <w:sz w:val="18"/>
                <w:szCs w:val="18"/>
              </w:rPr>
              <w:t>Number of beams pairs in Set B</w:t>
            </w:r>
          </w:p>
        </w:tc>
        <w:tc>
          <w:tcPr>
            <w:tcW w:w="1712" w:type="dxa"/>
          </w:tcPr>
          <w:p w14:paraId="2F926D62" w14:textId="77777777" w:rsidR="00AD5C1C" w:rsidRPr="00E82043" w:rsidRDefault="00AD5C1C" w:rsidP="001C17A2">
            <w:pPr>
              <w:rPr>
                <w:rFonts w:asciiTheme="minorHAnsi" w:hAnsiTheme="minorHAnsi" w:cstheme="minorHAnsi"/>
                <w:sz w:val="18"/>
                <w:szCs w:val="18"/>
              </w:rPr>
            </w:pPr>
            <w:r w:rsidRPr="00E82043">
              <w:rPr>
                <w:rFonts w:asciiTheme="minorHAnsi" w:hAnsiTheme="minorHAnsi" w:cstheme="minorHAnsi"/>
                <w:sz w:val="18"/>
                <w:szCs w:val="18"/>
              </w:rPr>
              <w:t>64</w:t>
            </w:r>
          </w:p>
        </w:tc>
        <w:tc>
          <w:tcPr>
            <w:tcW w:w="1858" w:type="dxa"/>
          </w:tcPr>
          <w:p w14:paraId="1F7B0CF0" w14:textId="77777777" w:rsidR="00AD5C1C" w:rsidRPr="00E82043" w:rsidRDefault="00AD5C1C" w:rsidP="001C17A2">
            <w:pPr>
              <w:rPr>
                <w:rFonts w:asciiTheme="minorHAnsi" w:hAnsiTheme="minorHAnsi" w:cstheme="minorHAnsi"/>
                <w:sz w:val="18"/>
                <w:szCs w:val="18"/>
              </w:rPr>
            </w:pPr>
            <w:r w:rsidRPr="00E82043">
              <w:rPr>
                <w:rFonts w:asciiTheme="minorHAnsi" w:hAnsiTheme="minorHAnsi" w:cstheme="minorHAnsi"/>
                <w:sz w:val="18"/>
                <w:szCs w:val="18"/>
              </w:rPr>
              <w:t>32</w:t>
            </w:r>
          </w:p>
        </w:tc>
      </w:tr>
      <w:tr w:rsidR="00AD5C1C" w:rsidRPr="00E82043" w14:paraId="199802BF" w14:textId="77777777" w:rsidTr="00E82043">
        <w:trPr>
          <w:jc w:val="center"/>
        </w:trPr>
        <w:tc>
          <w:tcPr>
            <w:tcW w:w="2230" w:type="dxa"/>
            <w:gridSpan w:val="2"/>
            <w:vMerge/>
          </w:tcPr>
          <w:p w14:paraId="3C4E4DFA" w14:textId="77777777" w:rsidR="00AD5C1C" w:rsidRPr="00E82043" w:rsidRDefault="00AD5C1C" w:rsidP="001C17A2">
            <w:pPr>
              <w:rPr>
                <w:rFonts w:asciiTheme="minorHAnsi" w:hAnsiTheme="minorHAnsi"/>
                <w:sz w:val="18"/>
                <w:szCs w:val="18"/>
              </w:rPr>
            </w:pPr>
          </w:p>
        </w:tc>
        <w:tc>
          <w:tcPr>
            <w:tcW w:w="2215" w:type="dxa"/>
          </w:tcPr>
          <w:p w14:paraId="2312459E" w14:textId="77777777" w:rsidR="00AD5C1C" w:rsidRPr="00E82043" w:rsidRDefault="00AD5C1C" w:rsidP="001C17A2">
            <w:pPr>
              <w:rPr>
                <w:rFonts w:asciiTheme="minorHAnsi" w:hAnsiTheme="minorHAnsi"/>
                <w:sz w:val="18"/>
                <w:szCs w:val="18"/>
              </w:rPr>
            </w:pPr>
            <w:r w:rsidRPr="00E82043">
              <w:rPr>
                <w:rFonts w:asciiTheme="minorHAnsi" w:eastAsia="Times New Roman" w:hAnsiTheme="minorHAnsi"/>
                <w:sz w:val="18"/>
                <w:szCs w:val="18"/>
              </w:rPr>
              <w:t>Baseline scheme</w:t>
            </w:r>
          </w:p>
        </w:tc>
        <w:tc>
          <w:tcPr>
            <w:tcW w:w="1712" w:type="dxa"/>
          </w:tcPr>
          <w:p w14:paraId="5ECED178" w14:textId="77777777" w:rsidR="00AD5C1C" w:rsidRPr="00E82043" w:rsidRDefault="00AD5C1C" w:rsidP="001C17A2">
            <w:pPr>
              <w:rPr>
                <w:rFonts w:asciiTheme="minorHAnsi" w:hAnsiTheme="minorHAnsi"/>
                <w:sz w:val="18"/>
                <w:szCs w:val="18"/>
              </w:rPr>
            </w:pPr>
            <w:r w:rsidRPr="00E82043">
              <w:rPr>
                <w:rFonts w:asciiTheme="minorHAnsi" w:hAnsiTheme="minorHAnsi"/>
                <w:sz w:val="18"/>
                <w:szCs w:val="18"/>
              </w:rPr>
              <w:t>–</w:t>
            </w:r>
          </w:p>
        </w:tc>
        <w:tc>
          <w:tcPr>
            <w:tcW w:w="1858" w:type="dxa"/>
          </w:tcPr>
          <w:p w14:paraId="3F46C8F4" w14:textId="77777777" w:rsidR="00AD5C1C" w:rsidRPr="00E82043" w:rsidRDefault="00AD5C1C" w:rsidP="001C17A2">
            <w:pPr>
              <w:rPr>
                <w:rFonts w:asciiTheme="minorHAnsi" w:hAnsiTheme="minorHAnsi"/>
                <w:sz w:val="18"/>
                <w:szCs w:val="18"/>
              </w:rPr>
            </w:pPr>
            <w:r w:rsidRPr="00E82043">
              <w:rPr>
                <w:rFonts w:asciiTheme="minorHAnsi" w:hAnsiTheme="minorHAnsi"/>
                <w:sz w:val="18"/>
                <w:szCs w:val="18"/>
              </w:rPr>
              <w:t>–</w:t>
            </w:r>
          </w:p>
        </w:tc>
      </w:tr>
      <w:tr w:rsidR="00AD5C1C" w:rsidRPr="00E82043" w14:paraId="2A11C735" w14:textId="77777777" w:rsidTr="00E82043">
        <w:trPr>
          <w:jc w:val="center"/>
        </w:trPr>
        <w:tc>
          <w:tcPr>
            <w:tcW w:w="1064" w:type="dxa"/>
            <w:vMerge w:val="restart"/>
          </w:tcPr>
          <w:p w14:paraId="6B2D32F0" w14:textId="77777777" w:rsidR="00AD5C1C" w:rsidRPr="00E82043" w:rsidRDefault="00AD5C1C" w:rsidP="001C17A2">
            <w:pPr>
              <w:rPr>
                <w:rFonts w:asciiTheme="minorHAnsi" w:eastAsia="Times New Roman" w:hAnsiTheme="minorHAnsi"/>
                <w:color w:val="000000"/>
                <w:sz w:val="18"/>
                <w:szCs w:val="18"/>
              </w:rPr>
            </w:pPr>
            <w:r w:rsidRPr="00E82043">
              <w:rPr>
                <w:rFonts w:asciiTheme="minorHAnsi" w:eastAsia="Times New Roman" w:hAnsiTheme="minorHAnsi"/>
                <w:color w:val="000000"/>
                <w:sz w:val="18"/>
                <w:szCs w:val="18"/>
              </w:rPr>
              <w:t>Evaluation results</w:t>
            </w:r>
          </w:p>
        </w:tc>
        <w:tc>
          <w:tcPr>
            <w:tcW w:w="1166" w:type="dxa"/>
            <w:vMerge w:val="restart"/>
          </w:tcPr>
          <w:p w14:paraId="400800A5" w14:textId="77777777" w:rsidR="00AD5C1C" w:rsidRPr="00E82043" w:rsidRDefault="00AD5C1C" w:rsidP="001C17A2">
            <w:pPr>
              <w:rPr>
                <w:rFonts w:asciiTheme="minorHAnsi" w:hAnsiTheme="minorHAnsi"/>
                <w:sz w:val="18"/>
                <w:szCs w:val="18"/>
              </w:rPr>
            </w:pPr>
            <w:r w:rsidRPr="00E82043">
              <w:rPr>
                <w:rFonts w:asciiTheme="minorHAnsi" w:eastAsia="Times New Roman" w:hAnsiTheme="minorHAnsi"/>
                <w:color w:val="000000"/>
                <w:sz w:val="18"/>
                <w:szCs w:val="18"/>
              </w:rPr>
              <w:t>Beam prediction accuracy (%)</w:t>
            </w:r>
          </w:p>
        </w:tc>
        <w:tc>
          <w:tcPr>
            <w:tcW w:w="2215" w:type="dxa"/>
          </w:tcPr>
          <w:p w14:paraId="0E0DA3AB" w14:textId="77777777" w:rsidR="00AD5C1C" w:rsidRPr="00E82043" w:rsidRDefault="00AD5C1C" w:rsidP="001C17A2">
            <w:pPr>
              <w:rPr>
                <w:rFonts w:asciiTheme="minorHAnsi" w:hAnsiTheme="minorHAnsi"/>
                <w:sz w:val="18"/>
                <w:szCs w:val="18"/>
              </w:rPr>
            </w:pPr>
            <w:r w:rsidRPr="00E82043">
              <w:rPr>
                <w:rFonts w:asciiTheme="minorHAnsi" w:eastAsia="Times New Roman" w:hAnsiTheme="minorHAnsi"/>
                <w:color w:val="000000"/>
                <w:sz w:val="18"/>
                <w:szCs w:val="18"/>
              </w:rPr>
              <w:t>Accuracy, 0 dB margin</w:t>
            </w:r>
          </w:p>
        </w:tc>
        <w:tc>
          <w:tcPr>
            <w:tcW w:w="1712" w:type="dxa"/>
          </w:tcPr>
          <w:p w14:paraId="611FEDB9" w14:textId="77777777" w:rsidR="00AD5C1C" w:rsidRPr="00E82043" w:rsidRDefault="00AD5C1C" w:rsidP="001C17A2">
            <w:pPr>
              <w:rPr>
                <w:rFonts w:asciiTheme="minorHAnsi" w:hAnsiTheme="minorHAnsi"/>
                <w:sz w:val="18"/>
                <w:szCs w:val="18"/>
              </w:rPr>
            </w:pPr>
            <w:r w:rsidRPr="00E82043">
              <w:rPr>
                <w:rFonts w:asciiTheme="minorHAnsi" w:hAnsiTheme="minorHAnsi"/>
                <w:sz w:val="18"/>
                <w:szCs w:val="18"/>
              </w:rPr>
              <w:t>92.7</w:t>
            </w:r>
          </w:p>
        </w:tc>
        <w:tc>
          <w:tcPr>
            <w:tcW w:w="1858" w:type="dxa"/>
          </w:tcPr>
          <w:p w14:paraId="20EFC97F" w14:textId="77777777" w:rsidR="00AD5C1C" w:rsidRPr="00E82043" w:rsidRDefault="00AD5C1C" w:rsidP="001C17A2">
            <w:pPr>
              <w:rPr>
                <w:rFonts w:asciiTheme="minorHAnsi" w:hAnsiTheme="minorHAnsi"/>
                <w:sz w:val="18"/>
                <w:szCs w:val="18"/>
              </w:rPr>
            </w:pPr>
            <w:r w:rsidRPr="00E82043">
              <w:rPr>
                <w:rFonts w:asciiTheme="minorHAnsi" w:hAnsiTheme="minorHAnsi"/>
                <w:sz w:val="18"/>
                <w:szCs w:val="18"/>
              </w:rPr>
              <w:t>92.5</w:t>
            </w:r>
          </w:p>
        </w:tc>
      </w:tr>
      <w:tr w:rsidR="00AD5C1C" w:rsidRPr="00E82043" w14:paraId="08BE9E43" w14:textId="77777777" w:rsidTr="00E82043">
        <w:trPr>
          <w:jc w:val="center"/>
        </w:trPr>
        <w:tc>
          <w:tcPr>
            <w:tcW w:w="1064" w:type="dxa"/>
            <w:vMerge/>
          </w:tcPr>
          <w:p w14:paraId="07140D55" w14:textId="77777777" w:rsidR="00AD5C1C" w:rsidRPr="00E82043" w:rsidRDefault="00AD5C1C" w:rsidP="001C17A2">
            <w:pPr>
              <w:rPr>
                <w:rFonts w:asciiTheme="minorHAnsi" w:hAnsiTheme="minorHAnsi"/>
                <w:sz w:val="18"/>
                <w:szCs w:val="18"/>
              </w:rPr>
            </w:pPr>
          </w:p>
        </w:tc>
        <w:tc>
          <w:tcPr>
            <w:tcW w:w="1166" w:type="dxa"/>
            <w:vMerge/>
          </w:tcPr>
          <w:p w14:paraId="27501786" w14:textId="77777777" w:rsidR="00AD5C1C" w:rsidRPr="00E82043" w:rsidRDefault="00AD5C1C" w:rsidP="001C17A2">
            <w:pPr>
              <w:rPr>
                <w:rFonts w:asciiTheme="minorHAnsi" w:hAnsiTheme="minorHAnsi"/>
                <w:sz w:val="18"/>
                <w:szCs w:val="18"/>
              </w:rPr>
            </w:pPr>
          </w:p>
        </w:tc>
        <w:tc>
          <w:tcPr>
            <w:tcW w:w="2215" w:type="dxa"/>
          </w:tcPr>
          <w:p w14:paraId="46A33883" w14:textId="77777777" w:rsidR="00AD5C1C" w:rsidRPr="00E82043" w:rsidRDefault="00AD5C1C" w:rsidP="001C17A2">
            <w:pPr>
              <w:rPr>
                <w:rFonts w:asciiTheme="minorHAnsi" w:eastAsia="Times New Roman" w:hAnsiTheme="minorHAnsi"/>
                <w:color w:val="000000"/>
                <w:sz w:val="18"/>
                <w:szCs w:val="18"/>
              </w:rPr>
            </w:pPr>
            <w:r w:rsidRPr="00E82043">
              <w:rPr>
                <w:rFonts w:asciiTheme="minorHAnsi" w:eastAsia="Times New Roman" w:hAnsiTheme="minorHAnsi"/>
                <w:color w:val="000000"/>
                <w:sz w:val="18"/>
                <w:szCs w:val="18"/>
              </w:rPr>
              <w:t>Accuracy, 1 dB margin</w:t>
            </w:r>
          </w:p>
        </w:tc>
        <w:tc>
          <w:tcPr>
            <w:tcW w:w="1712" w:type="dxa"/>
          </w:tcPr>
          <w:p w14:paraId="041B9220" w14:textId="77777777" w:rsidR="00AD5C1C" w:rsidRPr="00E82043" w:rsidRDefault="00AD5C1C" w:rsidP="001C17A2">
            <w:pPr>
              <w:rPr>
                <w:rFonts w:asciiTheme="minorHAnsi" w:hAnsiTheme="minorHAnsi"/>
                <w:sz w:val="18"/>
                <w:szCs w:val="18"/>
              </w:rPr>
            </w:pPr>
            <w:r w:rsidRPr="00E82043">
              <w:rPr>
                <w:rFonts w:asciiTheme="minorHAnsi" w:hAnsiTheme="minorHAnsi"/>
                <w:sz w:val="18"/>
                <w:szCs w:val="18"/>
              </w:rPr>
              <w:t>97.6</w:t>
            </w:r>
          </w:p>
        </w:tc>
        <w:tc>
          <w:tcPr>
            <w:tcW w:w="1858" w:type="dxa"/>
          </w:tcPr>
          <w:p w14:paraId="30C17552" w14:textId="66E257DF" w:rsidR="00AD5C1C" w:rsidRPr="00E82043" w:rsidRDefault="00AD5C1C" w:rsidP="001C17A2">
            <w:pPr>
              <w:rPr>
                <w:rFonts w:asciiTheme="minorHAnsi" w:hAnsiTheme="minorHAnsi"/>
                <w:sz w:val="18"/>
                <w:szCs w:val="18"/>
              </w:rPr>
            </w:pPr>
            <w:r w:rsidRPr="00E82043">
              <w:rPr>
                <w:rFonts w:asciiTheme="minorHAnsi" w:hAnsiTheme="minorHAnsi"/>
                <w:sz w:val="18"/>
                <w:szCs w:val="18"/>
              </w:rPr>
              <w:t>97.3</w:t>
            </w:r>
          </w:p>
        </w:tc>
      </w:tr>
      <w:tr w:rsidR="00AD5C1C" w:rsidRPr="00E82043" w14:paraId="13ACF327" w14:textId="77777777" w:rsidTr="00E82043">
        <w:trPr>
          <w:jc w:val="center"/>
        </w:trPr>
        <w:tc>
          <w:tcPr>
            <w:tcW w:w="1064" w:type="dxa"/>
            <w:vMerge/>
          </w:tcPr>
          <w:p w14:paraId="13CA3128" w14:textId="77777777" w:rsidR="00AD5C1C" w:rsidRPr="00E82043" w:rsidRDefault="00AD5C1C">
            <w:pPr>
              <w:rPr>
                <w:rFonts w:asciiTheme="minorHAnsi" w:hAnsiTheme="minorHAnsi"/>
                <w:sz w:val="18"/>
                <w:szCs w:val="18"/>
              </w:rPr>
            </w:pPr>
          </w:p>
        </w:tc>
        <w:tc>
          <w:tcPr>
            <w:tcW w:w="1166" w:type="dxa"/>
          </w:tcPr>
          <w:p w14:paraId="4ECC8394" w14:textId="77777777" w:rsidR="00AD5C1C" w:rsidRPr="00E82043" w:rsidRDefault="00AD5C1C">
            <w:pPr>
              <w:rPr>
                <w:rFonts w:asciiTheme="minorHAnsi" w:eastAsia="Times New Roman" w:hAnsiTheme="minorHAnsi"/>
                <w:color w:val="000000"/>
                <w:sz w:val="18"/>
                <w:szCs w:val="18"/>
              </w:rPr>
            </w:pPr>
            <w:r w:rsidRPr="00E82043">
              <w:rPr>
                <w:rFonts w:asciiTheme="minorHAnsi" w:eastAsia="Times New Roman" w:hAnsiTheme="minorHAnsi"/>
                <w:color w:val="000000"/>
                <w:sz w:val="18"/>
                <w:szCs w:val="18"/>
              </w:rPr>
              <w:t>System performance</w:t>
            </w:r>
          </w:p>
        </w:tc>
        <w:tc>
          <w:tcPr>
            <w:tcW w:w="2215" w:type="dxa"/>
          </w:tcPr>
          <w:p w14:paraId="16E09983" w14:textId="77777777" w:rsidR="00AD5C1C" w:rsidRPr="00E82043" w:rsidRDefault="00AD5C1C">
            <w:pPr>
              <w:rPr>
                <w:rFonts w:asciiTheme="minorHAnsi" w:eastAsia="Times New Roman" w:hAnsiTheme="minorHAnsi"/>
                <w:color w:val="000000"/>
                <w:sz w:val="18"/>
                <w:szCs w:val="18"/>
              </w:rPr>
            </w:pPr>
            <w:r w:rsidRPr="00E82043">
              <w:rPr>
                <w:rFonts w:asciiTheme="minorHAnsi" w:eastAsia="Times New Roman" w:hAnsiTheme="minorHAnsi"/>
                <w:color w:val="000000"/>
                <w:sz w:val="18"/>
                <w:szCs w:val="18"/>
              </w:rPr>
              <w:t>RS overhead reduction 1-N/M</w:t>
            </w:r>
          </w:p>
        </w:tc>
        <w:tc>
          <w:tcPr>
            <w:tcW w:w="1712" w:type="dxa"/>
          </w:tcPr>
          <w:p w14:paraId="333A6302" w14:textId="77777777" w:rsidR="00AD5C1C" w:rsidRPr="00E82043" w:rsidRDefault="00AD5C1C">
            <w:pPr>
              <w:rPr>
                <w:rFonts w:asciiTheme="minorHAnsi" w:hAnsiTheme="minorHAnsi"/>
                <w:sz w:val="18"/>
                <w:szCs w:val="18"/>
              </w:rPr>
            </w:pPr>
            <w:r w:rsidRPr="00E82043">
              <w:rPr>
                <w:rFonts w:asciiTheme="minorHAnsi" w:hAnsiTheme="minorHAnsi"/>
                <w:sz w:val="18"/>
                <w:szCs w:val="18"/>
              </w:rPr>
              <w:t>75%</w:t>
            </w:r>
          </w:p>
        </w:tc>
        <w:tc>
          <w:tcPr>
            <w:tcW w:w="1858" w:type="dxa"/>
          </w:tcPr>
          <w:p w14:paraId="61F51ED6" w14:textId="77777777" w:rsidR="00AD5C1C" w:rsidRPr="00E82043" w:rsidRDefault="00AD5C1C">
            <w:pPr>
              <w:rPr>
                <w:rFonts w:asciiTheme="minorHAnsi" w:hAnsiTheme="minorHAnsi"/>
                <w:sz w:val="18"/>
                <w:szCs w:val="18"/>
              </w:rPr>
            </w:pPr>
            <w:r w:rsidRPr="00E82043">
              <w:rPr>
                <w:rFonts w:asciiTheme="minorHAnsi" w:hAnsiTheme="minorHAnsi"/>
                <w:sz w:val="18"/>
                <w:szCs w:val="18"/>
              </w:rPr>
              <w:t>87.5%</w:t>
            </w:r>
          </w:p>
        </w:tc>
      </w:tr>
    </w:tbl>
    <w:p w14:paraId="6CF8D8DC" w14:textId="77777777" w:rsidR="00AD5C1C" w:rsidRDefault="00AD5C1C" w:rsidP="00AD5C1C">
      <w:pPr>
        <w:rPr>
          <w:sz w:val="16"/>
          <w:szCs w:val="18"/>
        </w:rPr>
      </w:pPr>
    </w:p>
    <w:p w14:paraId="6082DD23" w14:textId="77777777" w:rsidR="00D2550D" w:rsidRPr="00205049" w:rsidRDefault="00D2550D" w:rsidP="00DC5EA0">
      <w:pPr>
        <w:pStyle w:val="Observation"/>
      </w:pPr>
      <w:r w:rsidRPr="00643780">
        <w:t xml:space="preserve">For Set B with SSB beams, the joint </w:t>
      </w:r>
      <w:r>
        <w:rPr>
          <w:rFonts w:cs="Arial"/>
        </w:rPr>
        <w:t>NW/UE</w:t>
      </w:r>
      <w:r w:rsidRPr="000123DB">
        <w:rPr>
          <w:rFonts w:cs="Arial"/>
        </w:rPr>
        <w:t xml:space="preserve"> </w:t>
      </w:r>
      <w:r w:rsidRPr="00643780">
        <w:t xml:space="preserve">prediction </w:t>
      </w:r>
      <w:r>
        <w:t>with fewer beam pairs in Set B</w:t>
      </w:r>
      <w:r w:rsidRPr="00643780">
        <w:t xml:space="preserve"> </w:t>
      </w:r>
      <w:r>
        <w:t>provides</w:t>
      </w:r>
      <w:r w:rsidRPr="00643780">
        <w:t xml:space="preserve"> good performance while significantly reducing RS overhead compared to measurements of all </w:t>
      </w:r>
      <w:r>
        <w:t>UE</w:t>
      </w:r>
      <w:r w:rsidRPr="00643780">
        <w:t xml:space="preserve"> beams for each </w:t>
      </w:r>
      <w:r>
        <w:t>NW</w:t>
      </w:r>
      <w:r w:rsidRPr="00643780">
        <w:t xml:space="preserve"> beam in Set B.</w:t>
      </w:r>
    </w:p>
    <w:p w14:paraId="12838F80" w14:textId="77777777" w:rsidR="00D2550D" w:rsidRDefault="00D2550D" w:rsidP="00AD5C1C">
      <w:pPr>
        <w:rPr>
          <w:sz w:val="16"/>
          <w:szCs w:val="18"/>
        </w:rPr>
      </w:pPr>
    </w:p>
    <w:p w14:paraId="3CA7E0D7" w14:textId="77777777" w:rsidR="007C0357" w:rsidRDefault="007C0357" w:rsidP="00E04E6C">
      <w:pPr>
        <w:pStyle w:val="Heading3"/>
        <w:ind w:left="720"/>
        <w:rPr>
          <w:rFonts w:eastAsia="Malgun Gothic"/>
          <w:lang w:val="en-US"/>
        </w:rPr>
      </w:pPr>
      <w:r>
        <w:rPr>
          <w:rFonts w:eastAsia="Malgun Gothic"/>
          <w:lang w:val="en-US"/>
        </w:rPr>
        <w:t>Potential specification impact</w:t>
      </w:r>
    </w:p>
    <w:p w14:paraId="1BD4FCA7" w14:textId="77777777" w:rsidR="001636DF" w:rsidRPr="00F03EA5" w:rsidRDefault="001636DF" w:rsidP="001636DF">
      <w:pPr>
        <w:rPr>
          <w:rFonts w:eastAsia="Malgun Gothic"/>
          <w:lang w:val="en-US"/>
        </w:rPr>
      </w:pPr>
      <w:r w:rsidRPr="00111A63">
        <w:rPr>
          <w:rFonts w:eastAsia="Malgun Gothic"/>
          <w:lang w:val="en-US"/>
        </w:rPr>
        <w:t>The potential specification impact is expected to include the following:</w:t>
      </w:r>
    </w:p>
    <w:p w14:paraId="5F09592C" w14:textId="1B59D694" w:rsidR="00A3560E" w:rsidRPr="00F03EA5" w:rsidRDefault="00CD5E2E" w:rsidP="004509CB">
      <w:pPr>
        <w:pStyle w:val="ListParagraph"/>
        <w:numPr>
          <w:ilvl w:val="0"/>
          <w:numId w:val="49"/>
        </w:numPr>
        <w:rPr>
          <w:rFonts w:eastAsia="Malgun Gothic"/>
          <w:lang w:val="en-US"/>
        </w:rPr>
      </w:pPr>
      <w:r>
        <w:rPr>
          <w:rFonts w:eastAsia="Malgun Gothic"/>
          <w:lang w:val="en-US"/>
        </w:rPr>
        <w:t xml:space="preserve">Sub-use case i: </w:t>
      </w:r>
      <w:r w:rsidR="00237915">
        <w:rPr>
          <w:rFonts w:eastAsia="Malgun Gothic"/>
          <w:lang w:val="en-US"/>
        </w:rPr>
        <w:t xml:space="preserve">LCM enhancements particularly </w:t>
      </w:r>
      <w:r w:rsidR="00966D56">
        <w:rPr>
          <w:rFonts w:eastAsia="Malgun Gothic"/>
          <w:lang w:val="en-US"/>
        </w:rPr>
        <w:t>related to enhanced data collection</w:t>
      </w:r>
      <w:r w:rsidR="00B25B46">
        <w:rPr>
          <w:rFonts w:eastAsia="Malgun Gothic"/>
          <w:lang w:val="en-US"/>
        </w:rPr>
        <w:t xml:space="preserve"> for the case with </w:t>
      </w:r>
      <w:r w:rsidR="00120439">
        <w:rPr>
          <w:rFonts w:eastAsia="Malgun Gothic"/>
          <w:lang w:val="en-US"/>
        </w:rPr>
        <w:t>very large number of beams in Set A</w:t>
      </w:r>
      <w:r w:rsidR="00134AE9">
        <w:rPr>
          <w:rFonts w:eastAsia="Malgun Gothic"/>
          <w:lang w:val="en-US"/>
        </w:rPr>
        <w:t>.</w:t>
      </w:r>
    </w:p>
    <w:p w14:paraId="73EE5FE6" w14:textId="6089B3FF" w:rsidR="00120439" w:rsidRDefault="00120439" w:rsidP="004509CB">
      <w:pPr>
        <w:pStyle w:val="ListParagraph"/>
        <w:numPr>
          <w:ilvl w:val="0"/>
          <w:numId w:val="49"/>
        </w:numPr>
        <w:rPr>
          <w:rFonts w:eastAsia="Malgun Gothic"/>
          <w:lang w:val="en-US"/>
        </w:rPr>
      </w:pPr>
      <w:r>
        <w:rPr>
          <w:rFonts w:eastAsia="Malgun Gothic"/>
          <w:lang w:val="en-US"/>
        </w:rPr>
        <w:t xml:space="preserve">Sub-use case ii: LCM enhancements for </w:t>
      </w:r>
      <w:r w:rsidR="00134A42">
        <w:rPr>
          <w:rFonts w:eastAsia="Malgun Gothic"/>
          <w:lang w:val="en-US"/>
        </w:rPr>
        <w:t xml:space="preserve">joint </w:t>
      </w:r>
      <w:r w:rsidR="00C81EA5">
        <w:rPr>
          <w:rFonts w:eastAsia="Malgun Gothic"/>
          <w:lang w:val="en-US"/>
        </w:rPr>
        <w:t xml:space="preserve">best </w:t>
      </w:r>
      <w:r w:rsidR="00D75660">
        <w:rPr>
          <w:rFonts w:cs="Arial"/>
          <w:lang w:val="en-GB" w:eastAsia="ja-JP"/>
        </w:rPr>
        <w:t>NW/UE</w:t>
      </w:r>
      <w:r w:rsidR="00D75660" w:rsidRPr="000123DB">
        <w:rPr>
          <w:rFonts w:cs="Arial"/>
          <w:lang w:val="en-GB" w:eastAsia="ja-JP"/>
        </w:rPr>
        <w:t xml:space="preserve"> </w:t>
      </w:r>
      <w:r w:rsidR="00C81EA5">
        <w:rPr>
          <w:rFonts w:eastAsia="Malgun Gothic"/>
          <w:lang w:val="en-US"/>
        </w:rPr>
        <w:t>beam prediction</w:t>
      </w:r>
      <w:r w:rsidR="00134AE9">
        <w:rPr>
          <w:rFonts w:eastAsia="Malgun Gothic"/>
          <w:lang w:val="en-US"/>
        </w:rPr>
        <w:t>.</w:t>
      </w:r>
    </w:p>
    <w:p w14:paraId="312AD5A9" w14:textId="26D8DC3D" w:rsidR="00C81EA5" w:rsidRPr="00111A63" w:rsidRDefault="00C81EA5" w:rsidP="004509CB">
      <w:pPr>
        <w:pStyle w:val="ListParagraph"/>
        <w:numPr>
          <w:ilvl w:val="0"/>
          <w:numId w:val="49"/>
        </w:numPr>
        <w:rPr>
          <w:rFonts w:eastAsia="Malgun Gothic"/>
          <w:lang w:val="en-US"/>
        </w:rPr>
      </w:pPr>
      <w:r>
        <w:rPr>
          <w:rFonts w:eastAsia="Malgun Gothic"/>
          <w:lang w:val="en-US"/>
        </w:rPr>
        <w:t>Sub-use case iii:</w:t>
      </w:r>
      <w:r w:rsidR="00134AE9">
        <w:rPr>
          <w:rFonts w:eastAsia="Malgun Gothic"/>
          <w:lang w:val="en-US"/>
        </w:rPr>
        <w:t xml:space="preserve"> S</w:t>
      </w:r>
      <w:r w:rsidR="003A04FE">
        <w:rPr>
          <w:rFonts w:eastAsia="Malgun Gothic"/>
          <w:lang w:val="en-US"/>
        </w:rPr>
        <w:t>upport of UE initiated beam prediction reporting</w:t>
      </w:r>
      <w:r w:rsidR="00134AE9">
        <w:rPr>
          <w:rFonts w:eastAsia="Malgun Gothic"/>
          <w:lang w:val="en-US"/>
        </w:rPr>
        <w:t xml:space="preserve">, i.e., </w:t>
      </w:r>
      <w:r w:rsidR="003A04FE">
        <w:rPr>
          <w:rFonts w:eastAsia="Malgun Gothic"/>
          <w:lang w:val="en-US"/>
        </w:rPr>
        <w:t xml:space="preserve">AI/ML model predicts the beams and </w:t>
      </w:r>
      <w:r w:rsidR="003120AC">
        <w:rPr>
          <w:rFonts w:eastAsia="Malgun Gothic"/>
          <w:lang w:val="en-US"/>
        </w:rPr>
        <w:t xml:space="preserve">L1-RSRPs, and </w:t>
      </w:r>
      <w:r w:rsidR="006933DB">
        <w:rPr>
          <w:rFonts w:eastAsia="Malgun Gothic"/>
          <w:lang w:val="en-US"/>
        </w:rPr>
        <w:t xml:space="preserve">trigger conditions are defined using predicted L1-RSRPs </w:t>
      </w:r>
      <w:r w:rsidR="009B4E1B">
        <w:rPr>
          <w:rFonts w:eastAsia="Malgun Gothic"/>
          <w:lang w:val="en-US"/>
        </w:rPr>
        <w:t>instead of measured L1-RSRPs.</w:t>
      </w:r>
    </w:p>
    <w:p w14:paraId="29BFC2FB" w14:textId="77777777" w:rsidR="007C0357" w:rsidRDefault="007C0357" w:rsidP="008D0E1D">
      <w:pPr>
        <w:rPr>
          <w:lang w:val="en-US"/>
        </w:rPr>
      </w:pPr>
    </w:p>
    <w:p w14:paraId="5E925D07" w14:textId="011D9655" w:rsidR="008D0E1D" w:rsidRPr="00A87037" w:rsidRDefault="008D0E1D" w:rsidP="007C0357">
      <w:pPr>
        <w:pStyle w:val="Heading2"/>
        <w:rPr>
          <w:rFonts w:eastAsia="Malgun Gothic"/>
          <w:lang w:val="fr-FR"/>
        </w:rPr>
      </w:pPr>
      <w:r w:rsidRPr="00A87037">
        <w:rPr>
          <w:rFonts w:eastAsia="Malgun Gothic"/>
          <w:lang w:val="fr-FR"/>
        </w:rPr>
        <w:t xml:space="preserve">CSI </w:t>
      </w:r>
      <w:proofErr w:type="spellStart"/>
      <w:r w:rsidRPr="00A87037">
        <w:rPr>
          <w:rFonts w:eastAsia="Malgun Gothic"/>
          <w:lang w:val="fr-FR"/>
        </w:rPr>
        <w:t>prediction</w:t>
      </w:r>
      <w:proofErr w:type="spellEnd"/>
      <w:r w:rsidR="007C0357" w:rsidRPr="00A87037">
        <w:rPr>
          <w:rFonts w:eastAsia="Malgun Gothic"/>
          <w:lang w:val="fr-FR"/>
        </w:rPr>
        <w:t xml:space="preserve"> </w:t>
      </w:r>
      <w:proofErr w:type="spellStart"/>
      <w:r w:rsidR="007C0357" w:rsidRPr="00A87037">
        <w:rPr>
          <w:rFonts w:eastAsia="Malgun Gothic"/>
          <w:lang w:val="fr-FR"/>
        </w:rPr>
        <w:t>enhancement</w:t>
      </w:r>
      <w:r w:rsidR="00541878">
        <w:rPr>
          <w:rFonts w:eastAsia="Malgun Gothic"/>
          <w:lang w:val="fr-FR"/>
        </w:rPr>
        <w:t>s</w:t>
      </w:r>
      <w:proofErr w:type="spellEnd"/>
    </w:p>
    <w:p w14:paraId="460E385B" w14:textId="77777777" w:rsidR="007C0357" w:rsidRPr="00B5681C" w:rsidRDefault="007C0357" w:rsidP="00F02D0C">
      <w:pPr>
        <w:pStyle w:val="Heading3"/>
        <w:ind w:left="720"/>
        <w:rPr>
          <w:rFonts w:eastAsia="Malgun Gothic"/>
          <w:lang w:val="en-US"/>
        </w:rPr>
      </w:pPr>
      <w:r>
        <w:rPr>
          <w:rFonts w:eastAsia="Malgun Gothic"/>
          <w:lang w:val="en-US"/>
        </w:rPr>
        <w:t>Detailed definition of the use case</w:t>
      </w:r>
    </w:p>
    <w:p w14:paraId="35FE8A12" w14:textId="77777777" w:rsidR="00CE44F1" w:rsidRDefault="00CE44F1" w:rsidP="00CE44F1">
      <w:pPr>
        <w:rPr>
          <w:rFonts w:eastAsia="Malgun Gothic"/>
          <w:lang w:val="en-US"/>
        </w:rPr>
      </w:pPr>
      <w:r>
        <w:t xml:space="preserve">While 5G NR Rel-19 CSI prediction can be imported to 6GR directly, some enhancements are useful to consider in </w:t>
      </w:r>
      <w:r>
        <w:rPr>
          <w:rFonts w:eastAsia="Malgun Gothic"/>
          <w:lang w:val="en-US"/>
        </w:rPr>
        <w:t>6G Rel-20 study item. In our view, the most critical missing piece is:</w:t>
      </w:r>
    </w:p>
    <w:p w14:paraId="0103A444" w14:textId="5A08DD28" w:rsidR="00CE44F1" w:rsidRDefault="00CE44F1" w:rsidP="004509CB">
      <w:pPr>
        <w:pStyle w:val="ListParagraph"/>
        <w:numPr>
          <w:ilvl w:val="0"/>
          <w:numId w:val="34"/>
        </w:numPr>
      </w:pPr>
      <w:r w:rsidRPr="00966E1B">
        <w:rPr>
          <w:rFonts w:eastAsia="Malgun Gothic"/>
          <w:lang w:val="en-US"/>
        </w:rPr>
        <w:t>CSI prediction with longer CSI</w:t>
      </w:r>
      <w:r w:rsidR="00D37407">
        <w:rPr>
          <w:rFonts w:eastAsia="Malgun Gothic"/>
          <w:lang w:val="en-US"/>
        </w:rPr>
        <w:t>-RS</w:t>
      </w:r>
      <w:r w:rsidRPr="00966E1B">
        <w:rPr>
          <w:rFonts w:eastAsia="Malgun Gothic"/>
          <w:lang w:val="en-US"/>
        </w:rPr>
        <w:t xml:space="preserve"> periodicities</w:t>
      </w:r>
      <w:r w:rsidR="00C123BF">
        <w:rPr>
          <w:rFonts w:eastAsia="Malgun Gothic"/>
          <w:lang w:val="en-US"/>
        </w:rPr>
        <w:t xml:space="preserve"> (e.g., 20 </w:t>
      </w:r>
      <w:proofErr w:type="spellStart"/>
      <w:r w:rsidR="00C123BF">
        <w:rPr>
          <w:rFonts w:eastAsia="Malgun Gothic"/>
          <w:lang w:val="en-US"/>
        </w:rPr>
        <w:t>ms</w:t>
      </w:r>
      <w:proofErr w:type="spellEnd"/>
      <w:r w:rsidR="00C123BF">
        <w:rPr>
          <w:rFonts w:eastAsia="Malgun Gothic"/>
          <w:lang w:val="en-US"/>
        </w:rPr>
        <w:t>)</w:t>
      </w:r>
      <w:r w:rsidRPr="00966E1B">
        <w:rPr>
          <w:rFonts w:eastAsia="Malgun Gothic"/>
          <w:lang w:val="en-US"/>
        </w:rPr>
        <w:t>.</w:t>
      </w:r>
    </w:p>
    <w:p w14:paraId="3C80C44C" w14:textId="71DEE5D9" w:rsidR="00CE44F1" w:rsidRDefault="00CE44F1" w:rsidP="00CE44F1">
      <w:r>
        <w:t xml:space="preserve">In Rel-19 AI/ML CSI prediction using UE-sided models was standardized for 5G NR. </w:t>
      </w:r>
      <w:r w:rsidRPr="00215B14">
        <w:t xml:space="preserve">Based on the evaluation results from multiple companies, it is observed that for practically deployed CSI-RS periodicities (e.g., 20 </w:t>
      </w:r>
      <w:proofErr w:type="spellStart"/>
      <w:r w:rsidRPr="00215B14">
        <w:t>ms</w:t>
      </w:r>
      <w:proofErr w:type="spellEnd"/>
      <w:r w:rsidRPr="00215B14">
        <w:t xml:space="preserve">), </w:t>
      </w:r>
      <w:r>
        <w:t>both AI-</w:t>
      </w:r>
      <w:r w:rsidRPr="00215B14">
        <w:t>CSI</w:t>
      </w:r>
      <w:r>
        <w:t xml:space="preserve"> based</w:t>
      </w:r>
      <w:r w:rsidRPr="00215B14">
        <w:t xml:space="preserve"> </w:t>
      </w:r>
      <w:r>
        <w:t xml:space="preserve">CSI </w:t>
      </w:r>
      <w:r w:rsidRPr="00215B14">
        <w:t xml:space="preserve">prediction </w:t>
      </w:r>
      <w:r>
        <w:t xml:space="preserve">and non-AI based CSI prediction do not </w:t>
      </w:r>
      <w:r w:rsidRPr="00215B14">
        <w:t>work well, even for low speed UEs such as 3 km/h. A key reason is that the time domain channel property, which is crucial for prediction, cannot be well captured by sparse channel measurements over time.</w:t>
      </w:r>
      <w:r>
        <w:t xml:space="preserve"> Methods to enable CSI prediction with practically deployed CSI-RS periodicities (e.g., 20ms) should be studied in 6G. </w:t>
      </w:r>
    </w:p>
    <w:p w14:paraId="31B33CCC" w14:textId="77777777" w:rsidR="00CE44F1" w:rsidRPr="00966E1B" w:rsidRDefault="00CE44F1" w:rsidP="00CE44F1">
      <w:pPr>
        <w:pStyle w:val="Proposal"/>
      </w:pPr>
      <w:bookmarkStart w:id="42" w:name="_Toc210393048"/>
      <w:r>
        <w:t>Adopt 5G</w:t>
      </w:r>
      <w:r w:rsidRPr="0022446A">
        <w:t xml:space="preserve"> AI/ML</w:t>
      </w:r>
      <w:r>
        <w:t xml:space="preserve"> CSI prediction use case in 6GR. Enhance 5G NR Rel-19 AI/ML CSI prediction feature to 6GR to support longer CSI-RS periodicities (e.g., 20ms) in practical deployments.</w:t>
      </w:r>
      <w:bookmarkEnd w:id="42"/>
    </w:p>
    <w:p w14:paraId="24A16525" w14:textId="020D3445" w:rsidR="00D31BDF" w:rsidRPr="00D31BDF" w:rsidRDefault="00D31BDF" w:rsidP="00D31BDF">
      <w:pPr>
        <w:pStyle w:val="Proposal"/>
        <w:numPr>
          <w:ilvl w:val="0"/>
          <w:numId w:val="0"/>
        </w:numPr>
        <w:rPr>
          <w:rFonts w:eastAsia="Malgun Gothic"/>
          <w:b w:val="0"/>
          <w:bCs w:val="0"/>
          <w:lang w:val="en-US" w:eastAsia="ja-JP"/>
        </w:rPr>
      </w:pPr>
      <w:bookmarkStart w:id="43" w:name="_Toc210393049"/>
      <w:r w:rsidRPr="00D31BDF">
        <w:rPr>
          <w:rFonts w:eastAsia="Malgun Gothic"/>
          <w:b w:val="0"/>
          <w:bCs w:val="0"/>
          <w:lang w:val="en-US" w:eastAsia="ja-JP"/>
        </w:rPr>
        <w:t>For</w:t>
      </w:r>
      <w:r w:rsidR="001B538D">
        <w:rPr>
          <w:rFonts w:eastAsia="Malgun Gothic"/>
          <w:b w:val="0"/>
          <w:bCs w:val="0"/>
          <w:lang w:val="en-US" w:eastAsia="ja-JP"/>
        </w:rPr>
        <w:t xml:space="preserve"> more</w:t>
      </w:r>
      <w:r w:rsidRPr="00D31BDF">
        <w:rPr>
          <w:rFonts w:eastAsia="Malgun Gothic"/>
          <w:b w:val="0"/>
          <w:bCs w:val="0"/>
          <w:lang w:val="en-US" w:eastAsia="ja-JP"/>
        </w:rPr>
        <w:t xml:space="preserve"> detailed use case definition please refer to </w:t>
      </w:r>
      <w:r w:rsidR="00C87A2C">
        <w:rPr>
          <w:rFonts w:eastAsia="Malgun Gothic"/>
          <w:b w:val="0"/>
          <w:bCs w:val="0"/>
          <w:lang w:val="en-US" w:eastAsia="ja-JP"/>
        </w:rPr>
        <w:t>the AI CSI prediction use case discussed in NR Rel-19</w:t>
      </w:r>
      <w:r w:rsidR="006072D2">
        <w:rPr>
          <w:rFonts w:eastAsia="Malgun Gothic"/>
          <w:b w:val="0"/>
          <w:bCs w:val="0"/>
          <w:lang w:val="en-US" w:eastAsia="ja-JP"/>
        </w:rPr>
        <w:t xml:space="preserve"> </w:t>
      </w:r>
      <w:r w:rsidR="000252F3">
        <w:rPr>
          <w:rFonts w:eastAsia="Malgun Gothic"/>
          <w:b w:val="0"/>
          <w:bCs w:val="0"/>
          <w:lang w:val="en-US" w:eastAsia="ja-JP"/>
        </w:rPr>
        <w:fldChar w:fldCharType="begin"/>
      </w:r>
      <w:r w:rsidR="000252F3">
        <w:rPr>
          <w:rFonts w:eastAsia="Malgun Gothic"/>
          <w:b w:val="0"/>
          <w:bCs w:val="0"/>
          <w:lang w:val="en-US" w:eastAsia="ja-JP"/>
        </w:rPr>
        <w:instrText xml:space="preserve"> REF _Ref210303292 \n \h </w:instrText>
      </w:r>
      <w:r w:rsidR="000252F3">
        <w:rPr>
          <w:rFonts w:eastAsia="Malgun Gothic"/>
          <w:b w:val="0"/>
          <w:bCs w:val="0"/>
          <w:lang w:val="en-US" w:eastAsia="ja-JP"/>
        </w:rPr>
      </w:r>
      <w:r w:rsidR="000252F3">
        <w:rPr>
          <w:rFonts w:eastAsia="Malgun Gothic"/>
          <w:b w:val="0"/>
          <w:bCs w:val="0"/>
          <w:lang w:val="en-US" w:eastAsia="ja-JP"/>
        </w:rPr>
        <w:fldChar w:fldCharType="separate"/>
      </w:r>
      <w:r w:rsidR="0064265B">
        <w:rPr>
          <w:rFonts w:eastAsia="Malgun Gothic"/>
          <w:b w:val="0"/>
          <w:bCs w:val="0"/>
          <w:lang w:val="en-US" w:eastAsia="ja-JP"/>
        </w:rPr>
        <w:t>[2]</w:t>
      </w:r>
      <w:r w:rsidR="000252F3">
        <w:rPr>
          <w:rFonts w:eastAsia="Malgun Gothic"/>
          <w:b w:val="0"/>
          <w:bCs w:val="0"/>
          <w:lang w:val="en-US" w:eastAsia="ja-JP"/>
        </w:rPr>
        <w:fldChar w:fldCharType="end"/>
      </w:r>
      <w:r w:rsidR="00284CC9">
        <w:rPr>
          <w:rFonts w:eastAsia="Malgun Gothic"/>
          <w:b w:val="0"/>
          <w:bCs w:val="0"/>
          <w:lang w:val="en-US" w:eastAsia="ja-JP"/>
        </w:rPr>
        <w:t>.</w:t>
      </w:r>
      <w:bookmarkEnd w:id="43"/>
    </w:p>
    <w:p w14:paraId="28626821" w14:textId="2EFD1E91" w:rsidR="007C0357" w:rsidRPr="002816CD" w:rsidRDefault="007C0357" w:rsidP="007C0357">
      <w:pPr>
        <w:pStyle w:val="Caption"/>
        <w:jc w:val="center"/>
        <w:rPr>
          <w:lang w:val="en-US"/>
        </w:rPr>
      </w:pPr>
      <w:r>
        <w:t xml:space="preserve">Table </w:t>
      </w:r>
      <w:r w:rsidR="001976DA">
        <w:fldChar w:fldCharType="begin"/>
      </w:r>
      <w:r w:rsidR="001976DA">
        <w:instrText xml:space="preserve"> SEQ Table \* ARABIC </w:instrText>
      </w:r>
      <w:r w:rsidR="001976DA">
        <w:fldChar w:fldCharType="separate"/>
      </w:r>
      <w:r w:rsidR="0064265B">
        <w:rPr>
          <w:noProof/>
        </w:rPr>
        <w:t>14</w:t>
      </w:r>
      <w:r w:rsidR="001976DA">
        <w:fldChar w:fldCharType="end"/>
      </w:r>
      <w:r>
        <w:t xml:space="preserve">. </w:t>
      </w:r>
      <w:r w:rsidR="00CE44F1">
        <w:t>Details of CSI prediction</w:t>
      </w:r>
      <w:r>
        <w:t xml:space="preserve"> enhancement</w:t>
      </w:r>
      <w:r w:rsidR="00192A4B">
        <w:t>.</w:t>
      </w:r>
    </w:p>
    <w:tbl>
      <w:tblPr>
        <w:tblStyle w:val="TableGrid"/>
        <w:tblW w:w="0" w:type="auto"/>
        <w:tblLook w:val="04A0" w:firstRow="1" w:lastRow="0" w:firstColumn="1" w:lastColumn="0" w:noHBand="0" w:noVBand="1"/>
      </w:tblPr>
      <w:tblGrid>
        <w:gridCol w:w="2695"/>
        <w:gridCol w:w="6934"/>
      </w:tblGrid>
      <w:tr w:rsidR="007C0357" w:rsidRPr="00CE44F1" w14:paraId="028FABB9" w14:textId="77777777">
        <w:tc>
          <w:tcPr>
            <w:tcW w:w="2695" w:type="dxa"/>
          </w:tcPr>
          <w:p w14:paraId="62417A33" w14:textId="77777777" w:rsidR="007C0357" w:rsidRPr="004410CF" w:rsidRDefault="007C0357">
            <w:pPr>
              <w:rPr>
                <w:sz w:val="20"/>
                <w:szCs w:val="20"/>
                <w:lang w:val="en-US"/>
              </w:rPr>
            </w:pPr>
            <w:r w:rsidRPr="004410CF">
              <w:rPr>
                <w:sz w:val="20"/>
                <w:szCs w:val="20"/>
                <w:lang w:val="en-US"/>
              </w:rPr>
              <w:t>Model input</w:t>
            </w:r>
          </w:p>
        </w:tc>
        <w:tc>
          <w:tcPr>
            <w:tcW w:w="6934" w:type="dxa"/>
          </w:tcPr>
          <w:p w14:paraId="04F9E9EC" w14:textId="0C622E4C" w:rsidR="007C0357" w:rsidRPr="00CE44F1" w:rsidRDefault="004410CF">
            <w:pPr>
              <w:rPr>
                <w:sz w:val="20"/>
                <w:szCs w:val="20"/>
                <w:highlight w:val="yellow"/>
                <w:lang w:val="en-US"/>
              </w:rPr>
            </w:pPr>
            <w:r w:rsidRPr="004410CF">
              <w:rPr>
                <w:sz w:val="20"/>
                <w:szCs w:val="20"/>
                <w:lang w:val="en-US"/>
              </w:rPr>
              <w:t>Channel measurements over K</w:t>
            </w:r>
            <w:r>
              <w:rPr>
                <w:sz w:val="20"/>
                <w:szCs w:val="20"/>
                <w:lang w:val="en-US"/>
              </w:rPr>
              <w:t xml:space="preserve"> CSI-RS occasions</w:t>
            </w:r>
          </w:p>
        </w:tc>
      </w:tr>
      <w:tr w:rsidR="007C0357" w:rsidRPr="00DC5E52" w14:paraId="121C3546" w14:textId="77777777">
        <w:tc>
          <w:tcPr>
            <w:tcW w:w="2695" w:type="dxa"/>
          </w:tcPr>
          <w:p w14:paraId="5CBB9965" w14:textId="77777777" w:rsidR="007C0357" w:rsidRPr="00DC5E52" w:rsidRDefault="007C0357">
            <w:pPr>
              <w:rPr>
                <w:sz w:val="20"/>
                <w:szCs w:val="20"/>
                <w:lang w:val="en-US"/>
              </w:rPr>
            </w:pPr>
            <w:r w:rsidRPr="004410CF">
              <w:rPr>
                <w:sz w:val="20"/>
                <w:szCs w:val="20"/>
                <w:lang w:val="en-US"/>
              </w:rPr>
              <w:t>Model output</w:t>
            </w:r>
          </w:p>
        </w:tc>
        <w:tc>
          <w:tcPr>
            <w:tcW w:w="6934" w:type="dxa"/>
          </w:tcPr>
          <w:p w14:paraId="23F89295" w14:textId="07FC9A41" w:rsidR="007C0357" w:rsidRPr="00DC5E52" w:rsidRDefault="004410CF">
            <w:pPr>
              <w:rPr>
                <w:sz w:val="20"/>
                <w:szCs w:val="20"/>
                <w:lang w:val="en-US"/>
              </w:rPr>
            </w:pPr>
            <w:r>
              <w:rPr>
                <w:sz w:val="20"/>
                <w:szCs w:val="20"/>
                <w:lang w:val="en-US"/>
              </w:rPr>
              <w:t xml:space="preserve">Predicted raw channel for </w:t>
            </w:r>
            <m:oMath>
              <m:sSub>
                <m:sSubPr>
                  <m:ctrlPr>
                    <w:rPr>
                      <w:rFonts w:ascii="Cambria Math" w:hAnsi="Cambria Math" w:cs="Arial"/>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oMath>
            <w:r w:rsidRPr="00B06457">
              <w:rPr>
                <w:sz w:val="20"/>
                <w:szCs w:val="20"/>
                <w:lang w:val="en-US"/>
              </w:rPr>
              <w:t xml:space="preserve"> fu</w:t>
            </w:r>
            <w:proofErr w:type="spellStart"/>
            <w:r w:rsidR="00374512">
              <w:rPr>
                <w:sz w:val="20"/>
                <w:szCs w:val="20"/>
                <w:lang w:val="en-US"/>
              </w:rPr>
              <w:t>t</w:t>
            </w:r>
            <w:r w:rsidRPr="00B06457">
              <w:rPr>
                <w:sz w:val="20"/>
                <w:szCs w:val="20"/>
                <w:lang w:val="en-US"/>
              </w:rPr>
              <w:t>ure</w:t>
            </w:r>
            <w:proofErr w:type="spellEnd"/>
            <w:r w:rsidRPr="00B06457">
              <w:rPr>
                <w:sz w:val="20"/>
                <w:szCs w:val="20"/>
                <w:lang w:val="en-US"/>
              </w:rPr>
              <w:t xml:space="preserve"> time instances</w:t>
            </w:r>
          </w:p>
        </w:tc>
      </w:tr>
      <w:tr w:rsidR="007C0357" w:rsidRPr="00DC5E52" w14:paraId="0720CC26" w14:textId="77777777">
        <w:tc>
          <w:tcPr>
            <w:tcW w:w="2695" w:type="dxa"/>
          </w:tcPr>
          <w:p w14:paraId="5F347B6B" w14:textId="03776A1D" w:rsidR="007C0357" w:rsidRPr="00DC5E52" w:rsidRDefault="007C0357">
            <w:pPr>
              <w:rPr>
                <w:sz w:val="20"/>
                <w:szCs w:val="20"/>
                <w:lang w:val="en-US"/>
              </w:rPr>
            </w:pPr>
            <w:r w:rsidRPr="00DC5E52">
              <w:rPr>
                <w:sz w:val="20"/>
                <w:szCs w:val="20"/>
                <w:lang w:val="en-US"/>
              </w:rPr>
              <w:t>Model location for inference</w:t>
            </w:r>
          </w:p>
        </w:tc>
        <w:tc>
          <w:tcPr>
            <w:tcW w:w="6934" w:type="dxa"/>
          </w:tcPr>
          <w:p w14:paraId="7B6FB287" w14:textId="77777777" w:rsidR="007C0357" w:rsidRPr="00DC5E52" w:rsidRDefault="007C0357">
            <w:pPr>
              <w:rPr>
                <w:sz w:val="20"/>
                <w:szCs w:val="20"/>
                <w:lang w:val="en-US"/>
              </w:rPr>
            </w:pPr>
            <w:r>
              <w:rPr>
                <w:sz w:val="20"/>
                <w:szCs w:val="20"/>
                <w:lang w:val="en-US"/>
              </w:rPr>
              <w:t>UE</w:t>
            </w:r>
            <w:r w:rsidRPr="00DC5E52">
              <w:rPr>
                <w:sz w:val="20"/>
                <w:szCs w:val="20"/>
                <w:lang w:val="en-US"/>
              </w:rPr>
              <w:t>-sided model</w:t>
            </w:r>
          </w:p>
        </w:tc>
      </w:tr>
      <w:tr w:rsidR="007C0357" w:rsidRPr="00DC5E52" w14:paraId="42FAF9E7" w14:textId="77777777">
        <w:tc>
          <w:tcPr>
            <w:tcW w:w="2695" w:type="dxa"/>
          </w:tcPr>
          <w:p w14:paraId="10447EE3" w14:textId="77777777" w:rsidR="007C0357" w:rsidRPr="00DC5E52" w:rsidRDefault="007C0357">
            <w:pPr>
              <w:rPr>
                <w:sz w:val="20"/>
                <w:szCs w:val="20"/>
                <w:lang w:val="en-US"/>
              </w:rPr>
            </w:pPr>
            <w:r w:rsidRPr="004410CF">
              <w:rPr>
                <w:sz w:val="20"/>
                <w:szCs w:val="20"/>
                <w:lang w:val="en-US"/>
              </w:rPr>
              <w:t>Collaboration/interaction between UE and NW</w:t>
            </w:r>
          </w:p>
        </w:tc>
        <w:tc>
          <w:tcPr>
            <w:tcW w:w="6934" w:type="dxa"/>
          </w:tcPr>
          <w:p w14:paraId="2EC47CF8" w14:textId="791F86D4" w:rsidR="007C0357" w:rsidRPr="00DC5E52" w:rsidRDefault="00201F79">
            <w:pPr>
              <w:rPr>
                <w:sz w:val="20"/>
                <w:szCs w:val="20"/>
                <w:lang w:val="en-US"/>
              </w:rPr>
            </w:pPr>
            <w:r>
              <w:rPr>
                <w:sz w:val="20"/>
                <w:szCs w:val="20"/>
                <w:lang w:val="en-US"/>
              </w:rPr>
              <w:t>LCM aspects for one-sided UE-sided model as discussed in Rel-19</w:t>
            </w:r>
          </w:p>
        </w:tc>
      </w:tr>
      <w:tr w:rsidR="007C0357" w:rsidRPr="00DC5E52" w14:paraId="135E2356" w14:textId="77777777">
        <w:tc>
          <w:tcPr>
            <w:tcW w:w="2695" w:type="dxa"/>
          </w:tcPr>
          <w:p w14:paraId="3151FB85" w14:textId="77777777" w:rsidR="007C0357" w:rsidRPr="00DC5E52" w:rsidRDefault="007C0357">
            <w:pPr>
              <w:rPr>
                <w:sz w:val="20"/>
                <w:szCs w:val="20"/>
                <w:lang w:val="en-US"/>
              </w:rPr>
            </w:pPr>
            <w:r w:rsidRPr="00DC5E52">
              <w:rPr>
                <w:sz w:val="20"/>
                <w:szCs w:val="20"/>
                <w:lang w:val="en-US"/>
              </w:rPr>
              <w:t>Training types</w:t>
            </w:r>
          </w:p>
        </w:tc>
        <w:tc>
          <w:tcPr>
            <w:tcW w:w="6934" w:type="dxa"/>
          </w:tcPr>
          <w:p w14:paraId="312AE6AC" w14:textId="77777777" w:rsidR="007C0357" w:rsidRPr="00DC5E52" w:rsidRDefault="007C0357">
            <w:pPr>
              <w:rPr>
                <w:sz w:val="20"/>
                <w:szCs w:val="20"/>
                <w:lang w:val="en-US"/>
              </w:rPr>
            </w:pPr>
            <w:r w:rsidRPr="00DC5E52">
              <w:rPr>
                <w:sz w:val="20"/>
                <w:szCs w:val="20"/>
                <w:lang w:val="en-US"/>
              </w:rPr>
              <w:t xml:space="preserve">The training type is up to </w:t>
            </w:r>
            <w:r>
              <w:rPr>
                <w:sz w:val="20"/>
                <w:szCs w:val="20"/>
                <w:lang w:val="en-US"/>
              </w:rPr>
              <w:t>UE</w:t>
            </w:r>
            <w:r w:rsidRPr="00DC5E52">
              <w:rPr>
                <w:sz w:val="20"/>
                <w:szCs w:val="20"/>
                <w:lang w:val="en-US"/>
              </w:rPr>
              <w:t xml:space="preserve"> implementation. </w:t>
            </w:r>
          </w:p>
          <w:p w14:paraId="55E027A7" w14:textId="77777777" w:rsidR="007C0357" w:rsidRPr="00DC5E52" w:rsidRDefault="007C0357">
            <w:pPr>
              <w:rPr>
                <w:sz w:val="20"/>
                <w:szCs w:val="20"/>
                <w:lang w:val="en-US"/>
              </w:rPr>
            </w:pPr>
            <w:proofErr w:type="gramStart"/>
            <w:r w:rsidRPr="00DC5E52">
              <w:rPr>
                <w:sz w:val="20"/>
                <w:szCs w:val="20"/>
                <w:lang w:val="en-US"/>
              </w:rPr>
              <w:t>For the purpose of</w:t>
            </w:r>
            <w:proofErr w:type="gramEnd"/>
            <w:r w:rsidRPr="00DC5E52">
              <w:rPr>
                <w:sz w:val="20"/>
                <w:szCs w:val="20"/>
                <w:lang w:val="en-US"/>
              </w:rPr>
              <w:t xml:space="preserve"> 6GR SI discussion, offline training is assumed. No explicit </w:t>
            </w:r>
            <w:r>
              <w:rPr>
                <w:sz w:val="20"/>
                <w:szCs w:val="20"/>
                <w:lang w:val="en-US"/>
              </w:rPr>
              <w:t xml:space="preserve">specification </w:t>
            </w:r>
            <w:r w:rsidRPr="00DC5E52">
              <w:rPr>
                <w:sz w:val="20"/>
                <w:szCs w:val="20"/>
                <w:lang w:val="en-US"/>
              </w:rPr>
              <w:t>support for online training/finetuning.</w:t>
            </w:r>
          </w:p>
        </w:tc>
      </w:tr>
    </w:tbl>
    <w:p w14:paraId="1D7E62C6" w14:textId="77777777" w:rsidR="007C0357" w:rsidRPr="0056584D" w:rsidRDefault="007C0357" w:rsidP="007C0357">
      <w:pPr>
        <w:rPr>
          <w:lang w:val="en-US"/>
        </w:rPr>
      </w:pPr>
    </w:p>
    <w:p w14:paraId="6F3AFDF9" w14:textId="77777777" w:rsidR="00620B34" w:rsidRDefault="00620B34" w:rsidP="00620B34">
      <w:pPr>
        <w:pStyle w:val="Heading3"/>
        <w:ind w:left="709" w:hanging="709"/>
        <w:rPr>
          <w:rFonts w:eastAsia="Malgun Gothic"/>
          <w:lang w:val="en-US"/>
        </w:rPr>
      </w:pPr>
      <w:r>
        <w:rPr>
          <w:rFonts w:eastAsia="Malgun Gothic"/>
          <w:lang w:val="en-US"/>
        </w:rPr>
        <w:t xml:space="preserve">Evaluation assumptions, methodology, and </w:t>
      </w:r>
      <w:r w:rsidRPr="0087411A">
        <w:rPr>
          <w:rFonts w:eastAsia="Malgun Gothic"/>
          <w:lang w:val="en-US"/>
        </w:rPr>
        <w:t>simulation results</w:t>
      </w:r>
    </w:p>
    <w:p w14:paraId="0F94B810" w14:textId="25A11E2D" w:rsidR="0013038E" w:rsidRDefault="003A1BDA" w:rsidP="0013038E">
      <w:pPr>
        <w:rPr>
          <w:color w:val="4472C4" w:themeColor="accent1"/>
        </w:rPr>
      </w:pPr>
      <w:r>
        <w:rPr>
          <w:color w:val="4472C4" w:themeColor="accent1"/>
        </w:rPr>
        <w:fldChar w:fldCharType="begin"/>
      </w:r>
      <w:r>
        <w:instrText xml:space="preserve"> REF _Ref210402816 \h </w:instrText>
      </w:r>
      <w:r>
        <w:rPr>
          <w:color w:val="4472C4" w:themeColor="accent1"/>
        </w:rPr>
      </w:r>
      <w:r>
        <w:rPr>
          <w:color w:val="4472C4" w:themeColor="accent1"/>
        </w:rPr>
        <w:fldChar w:fldCharType="separate"/>
      </w:r>
      <w:r w:rsidR="0064265B">
        <w:t xml:space="preserve">Table </w:t>
      </w:r>
      <w:r w:rsidR="0064265B">
        <w:rPr>
          <w:noProof/>
        </w:rPr>
        <w:t>15</w:t>
      </w:r>
      <w:r>
        <w:rPr>
          <w:color w:val="4472C4" w:themeColor="accent1"/>
        </w:rPr>
        <w:fldChar w:fldCharType="end"/>
      </w:r>
      <w:r>
        <w:rPr>
          <w:color w:val="4472C4" w:themeColor="accent1"/>
        </w:rPr>
        <w:t xml:space="preserve"> </w:t>
      </w:r>
      <w:r w:rsidR="0013038E" w:rsidRPr="00D21222">
        <w:t>summarizes</w:t>
      </w:r>
      <w:r w:rsidR="0013038E">
        <w:t xml:space="preserve"> </w:t>
      </w:r>
      <w:r w:rsidR="00001BF9">
        <w:t>the</w:t>
      </w:r>
      <w:r w:rsidR="0013038E">
        <w:t xml:space="preserve"> SLS results, where the mean and 5</w:t>
      </w:r>
      <w:r w:rsidR="0013038E" w:rsidRPr="00B93816">
        <w:rPr>
          <w:vertAlign w:val="superscript"/>
        </w:rPr>
        <w:t>th</w:t>
      </w:r>
      <w:r w:rsidR="0013038E">
        <w:t xml:space="preserve"> percentile UPT </w:t>
      </w:r>
      <w:r w:rsidR="0013038E" w:rsidRPr="00BD50D0">
        <w:t xml:space="preserve">for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=1</m:t>
        </m:r>
      </m:oMath>
      <w:r w:rsidR="0013038E" w:rsidRPr="00BD50D0">
        <w:t xml:space="preserve"> and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=4</m:t>
        </m:r>
      </m:oMath>
      <w:r w:rsidR="0013038E" w:rsidRPr="00BD50D0">
        <w:t xml:space="preserve"> </w:t>
      </w:r>
      <w:r w:rsidR="0013038E">
        <w:t>are evaluated with 20ms CSI-RS periodicity.</w:t>
      </w:r>
      <w:r w:rsidR="0013038E" w:rsidRPr="00D21222">
        <w:t xml:space="preserve"> </w:t>
      </w:r>
      <w:r w:rsidR="0076493C">
        <w:t>For more detailed simulation results, please refer to our paper</w:t>
      </w:r>
      <w:r w:rsidR="00951D63">
        <w:t xml:space="preserve"> </w:t>
      </w:r>
      <w:r w:rsidR="009162C4">
        <w:fldChar w:fldCharType="begin"/>
      </w:r>
      <w:r w:rsidR="009162C4">
        <w:instrText xml:space="preserve"> REF _Ref210301209 \n \h </w:instrText>
      </w:r>
      <w:r w:rsidR="009162C4">
        <w:fldChar w:fldCharType="separate"/>
      </w:r>
      <w:r w:rsidR="0064265B">
        <w:t>[6]</w:t>
      </w:r>
      <w:r w:rsidR="009162C4">
        <w:fldChar w:fldCharType="end"/>
      </w:r>
      <w:r w:rsidR="00D431B7">
        <w:t>.</w:t>
      </w:r>
    </w:p>
    <w:p w14:paraId="314C0BCD" w14:textId="77777777" w:rsidR="001C4FB2" w:rsidRPr="001C4FB2" w:rsidRDefault="001C4FB2" w:rsidP="001C4FB2">
      <w:pPr>
        <w:rPr>
          <w:lang w:eastAsia="en-GB"/>
        </w:rPr>
      </w:pPr>
    </w:p>
    <w:p w14:paraId="647D7E7F" w14:textId="207DAB21" w:rsidR="001C4FB2" w:rsidRDefault="001C4FB2" w:rsidP="001C4FB2">
      <w:pPr>
        <w:pStyle w:val="Caption"/>
        <w:keepNext/>
      </w:pPr>
      <w:bookmarkStart w:id="44" w:name="_Ref210402816"/>
      <w:r>
        <w:t xml:space="preserve">Table </w:t>
      </w:r>
      <w:r>
        <w:fldChar w:fldCharType="begin"/>
      </w:r>
      <w:r>
        <w:instrText xml:space="preserve"> SEQ Table \* ARABIC </w:instrText>
      </w:r>
      <w:r>
        <w:fldChar w:fldCharType="separate"/>
      </w:r>
      <w:r w:rsidR="0064265B">
        <w:rPr>
          <w:noProof/>
        </w:rPr>
        <w:t>15</w:t>
      </w:r>
      <w:r>
        <w:fldChar w:fldCharType="end"/>
      </w:r>
      <w:bookmarkEnd w:id="44"/>
      <w:r>
        <w:t xml:space="preserve">: </w:t>
      </w:r>
      <w:r w:rsidRPr="00661B3B">
        <w:t>Throughput gain of AI-based prediction over baseline#1 (nearest historical) and baseline#2 (non-AI prediction) with N_4=1 and 4 at 20% and 50% resource utilization, at 3 km/h with observation window of 5/20ms and prediction window of 1/20ms/20ms or 4/2</w:t>
      </w:r>
      <w:r>
        <w:t>.</w:t>
      </w:r>
    </w:p>
    <w:tbl>
      <w:tblPr>
        <w:tblStyle w:val="TableGrid"/>
        <w:tblW w:w="8291" w:type="dxa"/>
        <w:jc w:val="center"/>
        <w:tblLayout w:type="fixed"/>
        <w:tblLook w:val="04A0" w:firstRow="1" w:lastRow="0" w:firstColumn="1" w:lastColumn="0" w:noHBand="0" w:noVBand="1"/>
      </w:tblPr>
      <w:tblGrid>
        <w:gridCol w:w="901"/>
        <w:gridCol w:w="1267"/>
        <w:gridCol w:w="683"/>
        <w:gridCol w:w="853"/>
        <w:gridCol w:w="683"/>
        <w:gridCol w:w="795"/>
        <w:gridCol w:w="770"/>
        <w:gridCol w:w="654"/>
        <w:gridCol w:w="834"/>
        <w:gridCol w:w="851"/>
      </w:tblGrid>
      <w:tr w:rsidR="00117895" w:rsidRPr="00BD50D0" w14:paraId="5DBD5085" w14:textId="77777777" w:rsidTr="00117895">
        <w:trPr>
          <w:jc w:val="center"/>
        </w:trPr>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7FC65472" w14:textId="77777777" w:rsidR="00117895" w:rsidRPr="00B06457" w:rsidRDefault="00117895" w:rsidP="00B80799">
            <w:pPr>
              <w:jc w:val="center"/>
              <w:rPr>
                <w:rFonts w:cs="Arial"/>
                <w:sz w:val="20"/>
                <w:szCs w:val="20"/>
                <w:lang w:val="en-US"/>
              </w:rPr>
            </w:pPr>
          </w:p>
        </w:tc>
        <w:tc>
          <w:tcPr>
            <w:tcW w:w="3014"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76A285FB" w14:textId="0428F721" w:rsidR="00117895" w:rsidRPr="00BD50D0" w:rsidRDefault="00117895" w:rsidP="00B80799">
            <w:pPr>
              <w:jc w:val="center"/>
              <w:rPr>
                <w:rFonts w:cs="Arial"/>
                <w:sz w:val="20"/>
                <w:szCs w:val="20"/>
              </w:rPr>
            </w:pPr>
            <w:r w:rsidRPr="00BD50D0">
              <w:rPr>
                <w:rFonts w:cs="Arial"/>
                <w:sz w:val="20"/>
                <w:szCs w:val="20"/>
              </w:rPr>
              <w:t>RU=20%</w:t>
            </w:r>
          </w:p>
        </w:tc>
        <w:tc>
          <w:tcPr>
            <w:tcW w:w="3109" w:type="dxa"/>
            <w:gridSpan w:val="4"/>
            <w:tcBorders>
              <w:top w:val="single" w:sz="4" w:space="0" w:color="auto"/>
              <w:left w:val="single" w:sz="4" w:space="0" w:color="auto"/>
              <w:bottom w:val="single" w:sz="4" w:space="0" w:color="auto"/>
              <w:right w:val="single" w:sz="4" w:space="0" w:color="auto"/>
            </w:tcBorders>
            <w:shd w:val="clear" w:color="auto" w:fill="FFFFFF" w:themeFill="background1"/>
            <w:hideMark/>
          </w:tcPr>
          <w:p w14:paraId="53FAF607" w14:textId="77777777" w:rsidR="00117895" w:rsidRPr="00BD50D0" w:rsidRDefault="00117895" w:rsidP="00B80799">
            <w:pPr>
              <w:jc w:val="center"/>
              <w:rPr>
                <w:rFonts w:cs="Arial"/>
                <w:sz w:val="20"/>
                <w:szCs w:val="20"/>
              </w:rPr>
            </w:pPr>
            <w:r w:rsidRPr="00BD50D0">
              <w:rPr>
                <w:rFonts w:cs="Arial"/>
                <w:sz w:val="20"/>
                <w:szCs w:val="20"/>
              </w:rPr>
              <w:t>RU=50%</w:t>
            </w:r>
          </w:p>
        </w:tc>
      </w:tr>
      <w:tr w:rsidR="00117895" w:rsidRPr="00BD50D0" w14:paraId="557C74FD" w14:textId="77777777" w:rsidTr="00117895">
        <w:trPr>
          <w:jc w:val="center"/>
        </w:trPr>
        <w:tc>
          <w:tcPr>
            <w:tcW w:w="2168" w:type="dxa"/>
            <w:gridSpan w:val="2"/>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C6E053" w14:textId="77777777" w:rsidR="00117895" w:rsidRPr="00BD50D0" w:rsidRDefault="00117895" w:rsidP="00B80799">
            <w:pPr>
              <w:rPr>
                <w:rFonts w:cs="Arial"/>
                <w:kern w:val="2"/>
                <w:sz w:val="20"/>
                <w:szCs w:val="20"/>
                <w14:ligatures w14:val="standardContextual"/>
              </w:rPr>
            </w:pPr>
          </w:p>
        </w:tc>
        <w:tc>
          <w:tcPr>
            <w:tcW w:w="1536"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1EB9B150" w14:textId="77777777" w:rsidR="00117895" w:rsidRPr="00BD50D0" w:rsidRDefault="00117895" w:rsidP="00B80799">
            <w:pPr>
              <w:jc w:val="center"/>
              <w:rPr>
                <w:rFonts w:cs="Arial"/>
                <w:sz w:val="20"/>
                <w:szCs w:val="20"/>
              </w:rPr>
            </w:pPr>
            <w:r w:rsidRPr="00BD50D0">
              <w:rPr>
                <w:rFonts w:cs="Arial"/>
                <w:sz w:val="20"/>
                <w:szCs w:val="20"/>
              </w:rPr>
              <w:t>Mean UPT</w:t>
            </w:r>
          </w:p>
          <w:p w14:paraId="0B7F9675" w14:textId="77777777" w:rsidR="00117895" w:rsidRPr="00BD50D0" w:rsidRDefault="00117895" w:rsidP="00B80799">
            <w:pPr>
              <w:jc w:val="center"/>
              <w:rPr>
                <w:rFonts w:cs="Arial"/>
              </w:rPr>
            </w:pPr>
          </w:p>
        </w:tc>
        <w:tc>
          <w:tcPr>
            <w:tcW w:w="147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D64DA7B" w14:textId="030254E5" w:rsidR="00117895" w:rsidRPr="00BD50D0" w:rsidRDefault="00117895" w:rsidP="00B80799">
            <w:pPr>
              <w:jc w:val="center"/>
              <w:rPr>
                <w:rFonts w:cs="Arial"/>
                <w:sz w:val="20"/>
                <w:szCs w:val="20"/>
              </w:rPr>
            </w:pPr>
            <w:r w:rsidRPr="00BD50D0">
              <w:rPr>
                <w:rFonts w:cs="Arial"/>
                <w:sz w:val="20"/>
                <w:szCs w:val="20"/>
              </w:rPr>
              <w:t>5</w:t>
            </w:r>
            <w:r w:rsidRPr="00BD50D0">
              <w:rPr>
                <w:rFonts w:cs="Arial"/>
                <w:sz w:val="20"/>
                <w:szCs w:val="20"/>
                <w:vertAlign w:val="superscript"/>
              </w:rPr>
              <w:t>th</w:t>
            </w:r>
            <w:r w:rsidRPr="00BD50D0">
              <w:rPr>
                <w:rFonts w:cs="Arial"/>
                <w:sz w:val="20"/>
                <w:szCs w:val="20"/>
              </w:rPr>
              <w:t xml:space="preserve"> percentile UPT</w:t>
            </w:r>
          </w:p>
        </w:tc>
        <w:tc>
          <w:tcPr>
            <w:tcW w:w="1424"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511E9293" w14:textId="77777777" w:rsidR="00117895" w:rsidRPr="00BD50D0" w:rsidRDefault="00117895" w:rsidP="00B80799">
            <w:pPr>
              <w:jc w:val="center"/>
              <w:rPr>
                <w:rFonts w:cs="Arial"/>
                <w:sz w:val="20"/>
                <w:szCs w:val="20"/>
              </w:rPr>
            </w:pPr>
            <w:r w:rsidRPr="00BD50D0">
              <w:rPr>
                <w:rFonts w:cs="Arial"/>
                <w:sz w:val="20"/>
                <w:szCs w:val="20"/>
              </w:rPr>
              <w:t>Mean UPT</w:t>
            </w:r>
          </w:p>
        </w:tc>
        <w:tc>
          <w:tcPr>
            <w:tcW w:w="1685"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1CE9EED7" w14:textId="77777777" w:rsidR="00117895" w:rsidRPr="00BD50D0" w:rsidRDefault="00117895" w:rsidP="00B80799">
            <w:pPr>
              <w:jc w:val="center"/>
              <w:rPr>
                <w:rFonts w:cs="Arial"/>
                <w:sz w:val="20"/>
                <w:szCs w:val="20"/>
              </w:rPr>
            </w:pPr>
            <w:r w:rsidRPr="00BD50D0">
              <w:rPr>
                <w:rFonts w:cs="Arial"/>
                <w:sz w:val="20"/>
                <w:szCs w:val="20"/>
              </w:rPr>
              <w:t>5</w:t>
            </w:r>
            <w:r w:rsidRPr="00BD50D0">
              <w:rPr>
                <w:rFonts w:cs="Arial"/>
                <w:sz w:val="20"/>
                <w:szCs w:val="20"/>
                <w:vertAlign w:val="superscript"/>
              </w:rPr>
              <w:t>th</w:t>
            </w:r>
            <w:r w:rsidRPr="00BD50D0">
              <w:rPr>
                <w:rFonts w:cs="Arial"/>
                <w:sz w:val="20"/>
                <w:szCs w:val="20"/>
              </w:rPr>
              <w:t xml:space="preserve"> percentile UPT</w:t>
            </w:r>
          </w:p>
        </w:tc>
      </w:tr>
      <w:tr w:rsidR="00117895" w:rsidRPr="00BD50D0" w14:paraId="2A7F525B" w14:textId="77777777" w:rsidTr="00117895">
        <w:trPr>
          <w:jc w:val="center"/>
        </w:trPr>
        <w:tc>
          <w:tcPr>
            <w:tcW w:w="2168" w:type="dxa"/>
            <w:gridSpan w:val="2"/>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A0E14F" w14:textId="77777777" w:rsidR="00117895" w:rsidRPr="00BD50D0" w:rsidRDefault="00117895" w:rsidP="00B80799">
            <w:pPr>
              <w:rPr>
                <w:rFonts w:cs="Arial"/>
                <w:kern w:val="2"/>
                <w:sz w:val="20"/>
                <w:szCs w:val="20"/>
                <w14:ligatures w14:val="standardContextual"/>
              </w:rPr>
            </w:pPr>
          </w:p>
        </w:tc>
        <w:tc>
          <w:tcPr>
            <w:tcW w:w="6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0F04D8C" w14:textId="77777777" w:rsidR="00117895" w:rsidRPr="00BD50D0" w:rsidRDefault="00117895" w:rsidP="00B80799">
            <w:pPr>
              <w:jc w:val="center"/>
              <w:rPr>
                <w:rFonts w:cs="Arial"/>
                <w:b/>
                <w:sz w:val="20"/>
                <w:szCs w:val="20"/>
              </w:rPr>
            </w:pPr>
            <w:r w:rsidRPr="00742456">
              <w:rPr>
                <w:rFonts w:cs="Arial"/>
                <w:b/>
                <w:sz w:val="20"/>
                <w:szCs w:val="20"/>
              </w:rPr>
              <w:t>#1</w:t>
            </w:r>
          </w:p>
        </w:tc>
        <w:tc>
          <w:tcPr>
            <w:tcW w:w="853" w:type="dxa"/>
            <w:tcBorders>
              <w:top w:val="single" w:sz="4" w:space="0" w:color="auto"/>
              <w:left w:val="single" w:sz="4" w:space="0" w:color="auto"/>
              <w:bottom w:val="single" w:sz="4" w:space="0" w:color="auto"/>
              <w:right w:val="single" w:sz="4" w:space="0" w:color="auto"/>
            </w:tcBorders>
            <w:shd w:val="clear" w:color="auto" w:fill="FFFFFF" w:themeFill="background1"/>
          </w:tcPr>
          <w:p w14:paraId="3A919672" w14:textId="58807AB5" w:rsidR="00117895" w:rsidRPr="00742456" w:rsidRDefault="00117895" w:rsidP="00B80799">
            <w:pPr>
              <w:jc w:val="center"/>
              <w:rPr>
                <w:rFonts w:cs="Arial"/>
                <w:b/>
              </w:rPr>
            </w:pPr>
            <w:r w:rsidRPr="00742456">
              <w:rPr>
                <w:rFonts w:cs="Arial"/>
                <w:b/>
                <w:sz w:val="20"/>
                <w:szCs w:val="20"/>
              </w:rPr>
              <w:t>#2</w:t>
            </w:r>
          </w:p>
        </w:tc>
        <w:tc>
          <w:tcPr>
            <w:tcW w:w="683" w:type="dxa"/>
            <w:tcBorders>
              <w:top w:val="single" w:sz="4" w:space="0" w:color="auto"/>
              <w:left w:val="single" w:sz="4" w:space="0" w:color="auto"/>
              <w:bottom w:val="single" w:sz="4" w:space="0" w:color="auto"/>
              <w:right w:val="single" w:sz="4" w:space="0" w:color="auto"/>
            </w:tcBorders>
            <w:shd w:val="clear" w:color="auto" w:fill="FFFFFF" w:themeFill="background1"/>
          </w:tcPr>
          <w:p w14:paraId="1FFCD0EA" w14:textId="77777777" w:rsidR="00117895" w:rsidRPr="00742456" w:rsidRDefault="00117895" w:rsidP="00B80799">
            <w:pPr>
              <w:jc w:val="center"/>
              <w:rPr>
                <w:rFonts w:cs="Arial"/>
                <w:b/>
                <w:sz w:val="20"/>
                <w:szCs w:val="20"/>
              </w:rPr>
            </w:pPr>
            <w:r w:rsidRPr="00742456">
              <w:rPr>
                <w:rFonts w:cs="Arial"/>
                <w:b/>
                <w:sz w:val="20"/>
                <w:szCs w:val="20"/>
              </w:rPr>
              <w:t>#1</w:t>
            </w:r>
          </w:p>
        </w:tc>
        <w:tc>
          <w:tcPr>
            <w:tcW w:w="7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E768DD" w14:textId="77777777" w:rsidR="00117895" w:rsidRPr="00742456" w:rsidRDefault="00117895" w:rsidP="00B80799">
            <w:pPr>
              <w:jc w:val="center"/>
              <w:rPr>
                <w:rFonts w:cs="Arial"/>
                <w:b/>
                <w:sz w:val="20"/>
                <w:szCs w:val="20"/>
              </w:rPr>
            </w:pPr>
            <w:r w:rsidRPr="00742456">
              <w:rPr>
                <w:rFonts w:cs="Arial"/>
                <w:b/>
                <w:sz w:val="20"/>
                <w:szCs w:val="20"/>
              </w:rPr>
              <w:t>#2</w:t>
            </w:r>
          </w:p>
        </w:tc>
        <w:tc>
          <w:tcPr>
            <w:tcW w:w="7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8AEC78C" w14:textId="77777777" w:rsidR="00117895" w:rsidRPr="00BD50D0" w:rsidRDefault="00117895" w:rsidP="00B80799">
            <w:pPr>
              <w:jc w:val="center"/>
              <w:rPr>
                <w:rFonts w:cs="Arial"/>
                <w:b/>
                <w:sz w:val="20"/>
                <w:szCs w:val="20"/>
              </w:rPr>
            </w:pPr>
            <w:r w:rsidRPr="00742456">
              <w:rPr>
                <w:rFonts w:cs="Arial"/>
                <w:b/>
                <w:sz w:val="20"/>
                <w:szCs w:val="20"/>
              </w:rPr>
              <w:t>#1</w:t>
            </w:r>
          </w:p>
        </w:tc>
        <w:tc>
          <w:tcPr>
            <w:tcW w:w="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429F07F" w14:textId="77777777" w:rsidR="00117895" w:rsidRPr="00BD50D0" w:rsidRDefault="00117895" w:rsidP="00B80799">
            <w:pPr>
              <w:jc w:val="center"/>
              <w:rPr>
                <w:rFonts w:cs="Arial"/>
                <w:b/>
                <w:sz w:val="20"/>
                <w:szCs w:val="20"/>
              </w:rPr>
            </w:pPr>
            <w:r w:rsidRPr="00742456">
              <w:rPr>
                <w:rFonts w:cs="Arial"/>
                <w:b/>
                <w:sz w:val="20"/>
                <w:szCs w:val="20"/>
              </w:rPr>
              <w:t>#2</w:t>
            </w:r>
          </w:p>
        </w:tc>
        <w:tc>
          <w:tcPr>
            <w:tcW w:w="8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FBF92D" w14:textId="77777777" w:rsidR="00117895" w:rsidRPr="00BD50D0" w:rsidRDefault="00117895" w:rsidP="00B80799">
            <w:pPr>
              <w:jc w:val="center"/>
              <w:rPr>
                <w:rFonts w:cs="Arial"/>
                <w:b/>
                <w:sz w:val="20"/>
                <w:szCs w:val="20"/>
              </w:rPr>
            </w:pPr>
            <w:r w:rsidRPr="00742456">
              <w:rPr>
                <w:rFonts w:cs="Arial"/>
                <w:b/>
                <w:sz w:val="20"/>
                <w:szCs w:val="20"/>
              </w:rPr>
              <w:t>#1</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893004D" w14:textId="77777777" w:rsidR="00117895" w:rsidRPr="00BD50D0" w:rsidRDefault="00117895" w:rsidP="00B80799">
            <w:pPr>
              <w:jc w:val="center"/>
              <w:rPr>
                <w:rFonts w:cs="Arial"/>
                <w:b/>
                <w:sz w:val="20"/>
                <w:szCs w:val="20"/>
              </w:rPr>
            </w:pPr>
            <w:r w:rsidRPr="00742456">
              <w:rPr>
                <w:rFonts w:cs="Arial"/>
                <w:b/>
                <w:sz w:val="20"/>
                <w:szCs w:val="20"/>
              </w:rPr>
              <w:t>#2</w:t>
            </w:r>
          </w:p>
        </w:tc>
      </w:tr>
      <w:tr w:rsidR="00117895" w:rsidRPr="00BD50D0" w14:paraId="2B6CB066" w14:textId="77777777" w:rsidTr="00117895">
        <w:trPr>
          <w:jc w:val="center"/>
        </w:trPr>
        <w:tc>
          <w:tcPr>
            <w:tcW w:w="9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87325D" w14:textId="77777777" w:rsidR="00117895" w:rsidRPr="00BD50D0" w:rsidRDefault="004253AF" w:rsidP="00B80799">
            <w:pPr>
              <w:jc w:val="center"/>
              <w:rPr>
                <w:rFonts w:cs="Arial"/>
                <w:sz w:val="20"/>
                <w:szCs w:val="20"/>
                <w:lang w:eastAsia="en-GB"/>
              </w:rPr>
            </w:pPr>
            <m:oMathPara>
              <m:oMath>
                <m:sSub>
                  <m:sSubPr>
                    <m:ctrlPr>
                      <w:rPr>
                        <w:rFonts w:ascii="Cambria Math" w:hAnsi="Cambria Math" w:cs="Arial"/>
                        <w:i/>
                        <w:kern w:val="2"/>
                        <w:lang w:eastAsia="en-GB"/>
                        <w14:ligatures w14:val="standardContextual"/>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=1</m:t>
                </m:r>
              </m:oMath>
            </m:oMathPara>
          </w:p>
        </w:tc>
        <w:tc>
          <w:tcPr>
            <w:tcW w:w="12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A41AA9" w14:textId="77777777" w:rsidR="00117895" w:rsidRPr="00B06457" w:rsidRDefault="00117895" w:rsidP="00B80799">
            <w:pPr>
              <w:jc w:val="center"/>
              <w:rPr>
                <w:rFonts w:cs="Arial"/>
                <w:sz w:val="20"/>
                <w:szCs w:val="20"/>
                <w:lang w:val="en-US"/>
              </w:rPr>
            </w:pPr>
            <w:r w:rsidRPr="00B06457">
              <w:rPr>
                <w:rFonts w:cs="Arial"/>
                <w:sz w:val="20"/>
                <w:szCs w:val="20"/>
                <w:lang w:val="en-US" w:eastAsia="en-GB"/>
              </w:rPr>
              <w:t>AI, Trained with 3 km/h</w:t>
            </w:r>
          </w:p>
        </w:tc>
        <w:tc>
          <w:tcPr>
            <w:tcW w:w="6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49FAF6B" w14:textId="77777777" w:rsidR="00117895" w:rsidRPr="00BD50D0" w:rsidRDefault="00117895" w:rsidP="00B80799">
            <w:pPr>
              <w:jc w:val="center"/>
              <w:rPr>
                <w:rFonts w:cs="Arial"/>
                <w:sz w:val="20"/>
                <w:szCs w:val="20"/>
              </w:rPr>
            </w:pPr>
            <w:r w:rsidRPr="00BD50D0">
              <w:rPr>
                <w:rFonts w:cs="Arial"/>
                <w:sz w:val="20"/>
                <w:szCs w:val="20"/>
              </w:rPr>
              <w:t>-7%</w:t>
            </w:r>
          </w:p>
        </w:tc>
        <w:tc>
          <w:tcPr>
            <w:tcW w:w="853" w:type="dxa"/>
            <w:tcBorders>
              <w:top w:val="single" w:sz="4" w:space="0" w:color="auto"/>
              <w:left w:val="single" w:sz="4" w:space="0" w:color="auto"/>
              <w:bottom w:val="single" w:sz="4" w:space="0" w:color="auto"/>
              <w:right w:val="single" w:sz="4" w:space="0" w:color="auto"/>
            </w:tcBorders>
            <w:shd w:val="clear" w:color="auto" w:fill="FFFFFF" w:themeFill="background1"/>
          </w:tcPr>
          <w:p w14:paraId="4F21A914" w14:textId="1FD7A9E3" w:rsidR="00117895" w:rsidRPr="00BD50D0" w:rsidRDefault="00117895" w:rsidP="00B80799">
            <w:pPr>
              <w:jc w:val="center"/>
              <w:rPr>
                <w:rFonts w:cs="Arial"/>
              </w:rPr>
            </w:pPr>
            <w:r w:rsidRPr="00BD50D0">
              <w:rPr>
                <w:rFonts w:cs="Arial"/>
                <w:sz w:val="20"/>
                <w:szCs w:val="20"/>
              </w:rPr>
              <w:t>10%</w:t>
            </w:r>
          </w:p>
        </w:tc>
        <w:tc>
          <w:tcPr>
            <w:tcW w:w="683" w:type="dxa"/>
            <w:tcBorders>
              <w:top w:val="single" w:sz="4" w:space="0" w:color="auto"/>
              <w:left w:val="single" w:sz="4" w:space="0" w:color="auto"/>
              <w:bottom w:val="single" w:sz="4" w:space="0" w:color="auto"/>
              <w:right w:val="single" w:sz="4" w:space="0" w:color="auto"/>
            </w:tcBorders>
            <w:shd w:val="clear" w:color="auto" w:fill="FFFFFF" w:themeFill="background1"/>
          </w:tcPr>
          <w:p w14:paraId="04E5375F" w14:textId="77777777" w:rsidR="00117895" w:rsidRPr="00BD50D0" w:rsidRDefault="00117895" w:rsidP="00B80799">
            <w:pPr>
              <w:jc w:val="center"/>
              <w:rPr>
                <w:rFonts w:cs="Arial"/>
                <w:sz w:val="20"/>
                <w:szCs w:val="20"/>
              </w:rPr>
            </w:pPr>
            <w:r w:rsidRPr="00BD50D0">
              <w:rPr>
                <w:rFonts w:cs="Arial"/>
                <w:sz w:val="20"/>
                <w:szCs w:val="20"/>
              </w:rPr>
              <w:t>-8%</w:t>
            </w:r>
          </w:p>
        </w:tc>
        <w:tc>
          <w:tcPr>
            <w:tcW w:w="7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89E3A4" w14:textId="77777777" w:rsidR="00117895" w:rsidRPr="00BD50D0" w:rsidRDefault="00117895" w:rsidP="00B80799">
            <w:pPr>
              <w:jc w:val="center"/>
              <w:rPr>
                <w:rFonts w:cs="Arial"/>
                <w:sz w:val="20"/>
                <w:szCs w:val="20"/>
              </w:rPr>
            </w:pPr>
            <w:r w:rsidRPr="00BD50D0">
              <w:rPr>
                <w:rFonts w:cs="Arial"/>
                <w:sz w:val="20"/>
                <w:szCs w:val="20"/>
              </w:rPr>
              <w:t>23%</w:t>
            </w:r>
          </w:p>
        </w:tc>
        <w:tc>
          <w:tcPr>
            <w:tcW w:w="7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EF0A42" w14:textId="77777777" w:rsidR="00117895" w:rsidRPr="00BD50D0" w:rsidRDefault="00117895" w:rsidP="00B80799">
            <w:pPr>
              <w:jc w:val="center"/>
              <w:rPr>
                <w:rFonts w:cs="Arial"/>
                <w:sz w:val="20"/>
                <w:szCs w:val="20"/>
              </w:rPr>
            </w:pPr>
            <w:r w:rsidRPr="00BD50D0">
              <w:rPr>
                <w:rFonts w:cs="Arial"/>
                <w:sz w:val="20"/>
                <w:szCs w:val="20"/>
              </w:rPr>
              <w:t>-18%</w:t>
            </w:r>
          </w:p>
        </w:tc>
        <w:tc>
          <w:tcPr>
            <w:tcW w:w="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9694D3C" w14:textId="77777777" w:rsidR="00117895" w:rsidRPr="00BD50D0" w:rsidRDefault="00117895" w:rsidP="00B80799">
            <w:pPr>
              <w:jc w:val="center"/>
              <w:rPr>
                <w:rFonts w:cs="Arial"/>
                <w:sz w:val="20"/>
                <w:szCs w:val="20"/>
              </w:rPr>
            </w:pPr>
            <w:r w:rsidRPr="00BD50D0">
              <w:rPr>
                <w:rFonts w:cs="Arial"/>
                <w:sz w:val="20"/>
                <w:szCs w:val="20"/>
              </w:rPr>
              <w:t>19%</w:t>
            </w:r>
          </w:p>
        </w:tc>
        <w:tc>
          <w:tcPr>
            <w:tcW w:w="8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4C6AB" w14:textId="77777777" w:rsidR="00117895" w:rsidRPr="00BD50D0" w:rsidRDefault="00117895" w:rsidP="00B80799">
            <w:pPr>
              <w:jc w:val="center"/>
              <w:rPr>
                <w:rFonts w:cs="Arial"/>
                <w:sz w:val="20"/>
                <w:szCs w:val="20"/>
              </w:rPr>
            </w:pPr>
            <w:r w:rsidRPr="00BD50D0">
              <w:rPr>
                <w:rFonts w:cs="Arial"/>
                <w:sz w:val="20"/>
                <w:szCs w:val="20"/>
              </w:rPr>
              <w:t>-26%</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3068017" w14:textId="77777777" w:rsidR="00117895" w:rsidRPr="00BD50D0" w:rsidRDefault="00117895" w:rsidP="00B80799">
            <w:pPr>
              <w:jc w:val="center"/>
              <w:rPr>
                <w:rFonts w:cs="Arial"/>
                <w:sz w:val="20"/>
                <w:szCs w:val="20"/>
              </w:rPr>
            </w:pPr>
            <w:r w:rsidRPr="00BD50D0">
              <w:rPr>
                <w:rFonts w:cs="Arial"/>
                <w:sz w:val="20"/>
                <w:szCs w:val="20"/>
              </w:rPr>
              <w:t>31%</w:t>
            </w:r>
          </w:p>
        </w:tc>
      </w:tr>
      <w:tr w:rsidR="00117895" w:rsidRPr="00BD50D0" w14:paraId="657A6130" w14:textId="77777777" w:rsidTr="00117895">
        <w:trPr>
          <w:jc w:val="center"/>
        </w:trPr>
        <w:tc>
          <w:tcPr>
            <w:tcW w:w="9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3B7FBD2" w14:textId="77777777" w:rsidR="00117895" w:rsidRPr="00BD50D0" w:rsidRDefault="004253AF" w:rsidP="00B80799">
            <w:pPr>
              <w:jc w:val="center"/>
              <w:rPr>
                <w:rFonts w:cs="Arial"/>
                <w:sz w:val="20"/>
                <w:szCs w:val="20"/>
                <w:lang w:eastAsia="en-GB"/>
              </w:rPr>
            </w:pPr>
            <m:oMathPara>
              <m:oMath>
                <m:sSub>
                  <m:sSubPr>
                    <m:ctrlPr>
                      <w:rPr>
                        <w:rFonts w:ascii="Cambria Math" w:hAnsi="Cambria Math" w:cs="Arial"/>
                        <w:i/>
                        <w:kern w:val="2"/>
                        <w:lang w:eastAsia="en-GB"/>
                        <w14:ligatures w14:val="standardContextual"/>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12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4446BB3" w14:textId="77777777" w:rsidR="00117895" w:rsidRPr="00B06457" w:rsidRDefault="00117895" w:rsidP="00B80799">
            <w:pPr>
              <w:jc w:val="center"/>
              <w:rPr>
                <w:rFonts w:cs="Arial"/>
                <w:sz w:val="20"/>
                <w:szCs w:val="20"/>
                <w:lang w:val="en-US" w:eastAsia="en-GB"/>
              </w:rPr>
            </w:pPr>
            <w:r w:rsidRPr="00B06457">
              <w:rPr>
                <w:rFonts w:cs="Arial"/>
                <w:sz w:val="20"/>
                <w:szCs w:val="20"/>
                <w:lang w:val="en-US" w:eastAsia="en-GB"/>
              </w:rPr>
              <w:t>AI, Trained with 3 km/h</w:t>
            </w:r>
          </w:p>
        </w:tc>
        <w:tc>
          <w:tcPr>
            <w:tcW w:w="6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FE485A7" w14:textId="77777777" w:rsidR="00117895" w:rsidRPr="00BD50D0" w:rsidRDefault="00117895" w:rsidP="00B80799">
            <w:pPr>
              <w:jc w:val="center"/>
              <w:rPr>
                <w:rFonts w:cs="Arial"/>
                <w:sz w:val="20"/>
                <w:szCs w:val="20"/>
                <w:lang w:eastAsia="en-GB"/>
              </w:rPr>
            </w:pPr>
            <w:r w:rsidRPr="00BD50D0">
              <w:rPr>
                <w:rFonts w:cs="Arial"/>
                <w:sz w:val="20"/>
                <w:szCs w:val="20"/>
                <w:lang w:eastAsia="en-GB"/>
              </w:rPr>
              <w:t>1%</w:t>
            </w:r>
          </w:p>
        </w:tc>
        <w:tc>
          <w:tcPr>
            <w:tcW w:w="853" w:type="dxa"/>
            <w:tcBorders>
              <w:top w:val="single" w:sz="4" w:space="0" w:color="auto"/>
              <w:left w:val="single" w:sz="4" w:space="0" w:color="auto"/>
              <w:bottom w:val="single" w:sz="4" w:space="0" w:color="auto"/>
              <w:right w:val="single" w:sz="4" w:space="0" w:color="auto"/>
            </w:tcBorders>
            <w:shd w:val="clear" w:color="auto" w:fill="FFFFFF" w:themeFill="background1"/>
          </w:tcPr>
          <w:p w14:paraId="092747A9" w14:textId="148AC331" w:rsidR="00117895" w:rsidRPr="00BD50D0" w:rsidRDefault="00117895" w:rsidP="00B80799">
            <w:pPr>
              <w:jc w:val="center"/>
              <w:rPr>
                <w:rFonts w:cs="Arial"/>
              </w:rPr>
            </w:pPr>
            <w:r w:rsidRPr="00BD50D0">
              <w:rPr>
                <w:rFonts w:cs="Arial"/>
                <w:sz w:val="20"/>
                <w:szCs w:val="20"/>
              </w:rPr>
              <w:t>14%</w:t>
            </w:r>
          </w:p>
        </w:tc>
        <w:tc>
          <w:tcPr>
            <w:tcW w:w="683" w:type="dxa"/>
            <w:tcBorders>
              <w:top w:val="single" w:sz="4" w:space="0" w:color="auto"/>
              <w:left w:val="single" w:sz="4" w:space="0" w:color="auto"/>
              <w:bottom w:val="single" w:sz="4" w:space="0" w:color="auto"/>
              <w:right w:val="single" w:sz="4" w:space="0" w:color="auto"/>
            </w:tcBorders>
            <w:shd w:val="clear" w:color="auto" w:fill="FFFFFF" w:themeFill="background1"/>
          </w:tcPr>
          <w:p w14:paraId="7B56EF40" w14:textId="77777777" w:rsidR="00117895" w:rsidRPr="00BD50D0" w:rsidRDefault="00117895" w:rsidP="00B80799">
            <w:pPr>
              <w:jc w:val="center"/>
              <w:rPr>
                <w:rFonts w:cs="Arial"/>
                <w:sz w:val="20"/>
                <w:szCs w:val="20"/>
                <w:lang w:eastAsia="en-GB"/>
              </w:rPr>
            </w:pPr>
            <w:r w:rsidRPr="00BD50D0">
              <w:rPr>
                <w:rFonts w:cs="Arial"/>
                <w:sz w:val="20"/>
                <w:szCs w:val="20"/>
                <w:lang w:eastAsia="en-GB"/>
              </w:rPr>
              <w:t>6%</w:t>
            </w:r>
          </w:p>
        </w:tc>
        <w:tc>
          <w:tcPr>
            <w:tcW w:w="7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25661B" w14:textId="77777777" w:rsidR="00117895" w:rsidRPr="00BD50D0" w:rsidRDefault="00117895" w:rsidP="00B80799">
            <w:pPr>
              <w:jc w:val="center"/>
              <w:rPr>
                <w:rFonts w:cs="Arial"/>
                <w:sz w:val="20"/>
                <w:szCs w:val="20"/>
              </w:rPr>
            </w:pPr>
            <w:r w:rsidRPr="00BD50D0">
              <w:rPr>
                <w:rFonts w:cs="Arial"/>
                <w:sz w:val="20"/>
                <w:szCs w:val="20"/>
              </w:rPr>
              <w:t>19%</w:t>
            </w:r>
          </w:p>
        </w:tc>
        <w:tc>
          <w:tcPr>
            <w:tcW w:w="7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CAFD64" w14:textId="77777777" w:rsidR="00117895" w:rsidRPr="00BD50D0" w:rsidRDefault="00117895" w:rsidP="00B80799">
            <w:pPr>
              <w:jc w:val="center"/>
              <w:rPr>
                <w:rFonts w:cs="Arial"/>
                <w:sz w:val="20"/>
                <w:szCs w:val="20"/>
                <w:lang w:eastAsia="en-GB"/>
              </w:rPr>
            </w:pPr>
            <w:r w:rsidRPr="00BD50D0">
              <w:rPr>
                <w:rFonts w:cs="Arial"/>
                <w:sz w:val="20"/>
                <w:szCs w:val="20"/>
                <w:lang w:eastAsia="en-GB"/>
              </w:rPr>
              <w:t>6%</w:t>
            </w:r>
          </w:p>
        </w:tc>
        <w:tc>
          <w:tcPr>
            <w:tcW w:w="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067A82A" w14:textId="77777777" w:rsidR="00117895" w:rsidRPr="00BD50D0" w:rsidRDefault="00117895" w:rsidP="00B80799">
            <w:pPr>
              <w:jc w:val="center"/>
              <w:rPr>
                <w:rFonts w:cs="Arial"/>
                <w:sz w:val="20"/>
                <w:szCs w:val="20"/>
              </w:rPr>
            </w:pPr>
            <w:r w:rsidRPr="00BD50D0">
              <w:rPr>
                <w:rFonts w:cs="Arial"/>
                <w:sz w:val="20"/>
                <w:szCs w:val="20"/>
              </w:rPr>
              <w:t>30%</w:t>
            </w:r>
          </w:p>
        </w:tc>
        <w:tc>
          <w:tcPr>
            <w:tcW w:w="8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3AB2E00" w14:textId="77777777" w:rsidR="00117895" w:rsidRPr="00BD50D0" w:rsidRDefault="00117895" w:rsidP="00B80799">
            <w:pPr>
              <w:jc w:val="center"/>
              <w:rPr>
                <w:rFonts w:cs="Arial"/>
                <w:sz w:val="20"/>
                <w:szCs w:val="20"/>
                <w:lang w:eastAsia="en-GB"/>
              </w:rPr>
            </w:pPr>
            <w:r w:rsidRPr="00BD50D0">
              <w:rPr>
                <w:rFonts w:cs="Arial"/>
                <w:sz w:val="20"/>
                <w:szCs w:val="20"/>
                <w:lang w:eastAsia="en-GB"/>
              </w:rPr>
              <w:t>17%</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9106833" w14:textId="77777777" w:rsidR="00117895" w:rsidRPr="00BD50D0" w:rsidRDefault="00117895" w:rsidP="00B80799">
            <w:pPr>
              <w:jc w:val="center"/>
              <w:rPr>
                <w:rFonts w:cs="Arial"/>
                <w:sz w:val="20"/>
                <w:szCs w:val="20"/>
              </w:rPr>
            </w:pPr>
            <w:r w:rsidRPr="00BD50D0">
              <w:rPr>
                <w:rFonts w:cs="Arial"/>
                <w:sz w:val="20"/>
                <w:szCs w:val="20"/>
              </w:rPr>
              <w:t>56%</w:t>
            </w:r>
          </w:p>
        </w:tc>
      </w:tr>
    </w:tbl>
    <w:p w14:paraId="3AF4DB6B" w14:textId="77777777" w:rsidR="008D0E1D" w:rsidRDefault="008D0E1D" w:rsidP="008D0E1D">
      <w:pPr>
        <w:rPr>
          <w:lang w:val="en-US"/>
        </w:rPr>
      </w:pPr>
    </w:p>
    <w:p w14:paraId="42B20EFD" w14:textId="310F7280" w:rsidR="009F3C58" w:rsidRPr="001E6BA7" w:rsidRDefault="00803C32" w:rsidP="009F3C58">
      <w:r w:rsidRPr="0065238D">
        <w:rPr>
          <w:rFonts w:cs="Arial"/>
        </w:rPr>
        <w:t xml:space="preserve">In general, we observe that it is challenging for both the AI and non-AI based prediction algorithms to perform well with the long CSI-RS periodicity of 20ms. Hence, </w:t>
      </w:r>
      <w:r>
        <w:rPr>
          <w:lang w:val="en-US"/>
        </w:rPr>
        <w:t>a</w:t>
      </w:r>
      <w:r w:rsidR="009F3C58">
        <w:rPr>
          <w:lang w:val="en-US"/>
        </w:rPr>
        <w:t xml:space="preserve"> solution is</w:t>
      </w:r>
      <w:r w:rsidR="009F3C58" w:rsidRPr="00BD50D0">
        <w:t xml:space="preserve"> needed to improve CSI prediction performance at longer CSI-RS periodicities (e.g., 20ms) to make this feature useful to the network operators.</w:t>
      </w:r>
      <w:r w:rsidR="00C26504">
        <w:t xml:space="preserve"> </w:t>
      </w:r>
      <w:r w:rsidR="009F3C58" w:rsidRPr="00BD50D0">
        <w:t>One such possibility is to consider the combined use of periodic CSI-RS (i.e., with longer periodicities such as 20ms) and on-demand aperiodic CSI-RS as channel measurement resources to improve CSI prediction performance at longer CSI-RS periodicities.</w:t>
      </w:r>
    </w:p>
    <w:p w14:paraId="5AB452DB" w14:textId="2A0141D7" w:rsidR="007420A9" w:rsidRPr="0065238D" w:rsidRDefault="007420A9" w:rsidP="007420A9">
      <w:pPr>
        <w:pStyle w:val="BodyText"/>
        <w:rPr>
          <w:rFonts w:cs="Arial"/>
        </w:rPr>
      </w:pPr>
      <w:r>
        <w:rPr>
          <w:rFonts w:cs="Arial"/>
        </w:rPr>
        <w:t>For the case where the CSI-RS periodicity is 20ms, additional aperiodic (AP) CSI-RS burst(s) can be configured to assist the prediction of the channels at the future slots. The periodic CSI-RS along with AP CSI-RS burst(s) can be used as input to the prediction algorithm, and since CSI-RS resources within the burst can be configured with smaller separation (</w:t>
      </w:r>
      <m:oMath>
        <m:r>
          <w:rPr>
            <w:rFonts w:ascii="Cambria Math" w:hAnsi="Cambria Math" w:cs="Arial"/>
          </w:rPr>
          <m:t>m</m:t>
        </m:r>
      </m:oMath>
      <w:r>
        <w:rPr>
          <w:rFonts w:cs="Arial"/>
        </w:rPr>
        <w:t>), higher performance can be achieved from the prediction algorithm. Accordingly, we consider a configuration depicted in</w:t>
      </w:r>
      <w:r w:rsidR="001C4FB2">
        <w:rPr>
          <w:rFonts w:cs="Arial"/>
        </w:rPr>
        <w:t xml:space="preserve"> </w:t>
      </w:r>
      <w:r w:rsidR="001C4FB2">
        <w:rPr>
          <w:rFonts w:cs="Arial"/>
        </w:rPr>
        <w:fldChar w:fldCharType="begin"/>
      </w:r>
      <w:r w:rsidR="001C4FB2">
        <w:rPr>
          <w:rFonts w:cs="Arial"/>
        </w:rPr>
        <w:instrText xml:space="preserve"> REF _Ref210401323 \h </w:instrText>
      </w:r>
      <w:r w:rsidR="001C4FB2">
        <w:rPr>
          <w:rFonts w:cs="Arial"/>
        </w:rPr>
      </w:r>
      <w:r w:rsidR="001C4FB2">
        <w:rPr>
          <w:rFonts w:cs="Arial"/>
        </w:rPr>
        <w:fldChar w:fldCharType="separate"/>
      </w:r>
      <w:r w:rsidR="0064265B">
        <w:t xml:space="preserve">Figure </w:t>
      </w:r>
      <w:r w:rsidR="0064265B">
        <w:rPr>
          <w:noProof/>
        </w:rPr>
        <w:t>12</w:t>
      </w:r>
      <w:r w:rsidR="001C4FB2">
        <w:rPr>
          <w:rFonts w:cs="Arial"/>
        </w:rPr>
        <w:fldChar w:fldCharType="end"/>
      </w:r>
      <w:r>
        <w:rPr>
          <w:rFonts w:cs="Arial"/>
        </w:rPr>
        <w:t>, where the network transmits periodic CSI-RS with a periodicity of 20ms when there is no downlink traffic and transmits a burst of AP CSI-RS resources to the UE when a UE is scheduled for PDSCH. The CSI-RS burst(s) along with the periodic CSI-RS can be used by the UE to predict channel in future time occasion and generate a CSI-report. Specifically, when a UE is scheduled with PDSCH, the network transmit AP CSI-RS burst with</w:t>
      </w:r>
      <w:r>
        <w:rPr>
          <w:rFonts w:cs="Arial"/>
          <w:bCs/>
        </w:rPr>
        <w:t xml:space="preserve"> three resources separated by </w:t>
      </w:r>
      <m:oMath>
        <m:r>
          <w:rPr>
            <w:rFonts w:ascii="Cambria Math" w:hAnsi="Cambria Math" w:cs="Arial"/>
          </w:rPr>
          <m:t>m</m:t>
        </m:r>
        <m:r>
          <m:rPr>
            <m:sty m:val="bi"/>
          </m:rPr>
          <w:rPr>
            <w:rFonts w:ascii="Cambria Math" w:hAnsi="Cambria Math" w:cs="Arial"/>
          </w:rPr>
          <m:t>=</m:t>
        </m:r>
        <m:r>
          <w:rPr>
            <w:rFonts w:ascii="Cambria Math" w:hAnsi="Cambria Math" w:cs="Arial"/>
          </w:rPr>
          <m:t>2</m:t>
        </m:r>
      </m:oMath>
      <w:r>
        <w:rPr>
          <w:rFonts w:cs="Arial"/>
          <w:bCs/>
        </w:rPr>
        <w:t xml:space="preserve"> slots, which is received </w:t>
      </w:r>
      <m:oMath>
        <m:r>
          <w:rPr>
            <w:rFonts w:ascii="Cambria Math" w:hAnsi="Cambria Math" w:cs="Arial"/>
          </w:rPr>
          <m:t>m</m:t>
        </m:r>
        <m:r>
          <m:rPr>
            <m:sty m:val="bi"/>
          </m:rPr>
          <w:rPr>
            <w:rFonts w:ascii="Cambria Math" w:hAnsi="Cambria Math" w:cs="Arial"/>
          </w:rPr>
          <m:t>=</m:t>
        </m:r>
        <m:r>
          <w:rPr>
            <w:rFonts w:ascii="Cambria Math" w:hAnsi="Cambria Math" w:cs="Arial"/>
          </w:rPr>
          <m:t>2</m:t>
        </m:r>
      </m:oMath>
      <w:r>
        <w:rPr>
          <w:rFonts w:cs="Arial"/>
          <w:bCs/>
        </w:rPr>
        <w:t xml:space="preserve"> slots after receiving the periodic CSI-RS. Subsequently, with </w:t>
      </w:r>
      <m:oMath>
        <m:r>
          <w:rPr>
            <w:rFonts w:ascii="Cambria Math" w:hAnsi="Cambria Math" w:cs="Arial"/>
          </w:rPr>
          <m:t>K = 4</m:t>
        </m:r>
      </m:oMath>
      <w:r>
        <w:rPr>
          <w:rFonts w:cs="Arial"/>
          <w:bCs/>
        </w:rPr>
        <w:t xml:space="preserve"> inputs formed by measurements from one periodic CSI-RS resource and three AP CSI-RS resources, the UE predicts </w:t>
      </w:r>
      <m:oMath>
        <m:sSub>
          <m:sSubPr>
            <m:ctrlPr>
              <w:rPr>
                <w:rFonts w:ascii="Cambria Math" w:hAnsi="Cambria Math" w:cs="Arial"/>
              </w:rPr>
            </m:ctrlPr>
          </m:sSubPr>
          <m:e>
            <m:r>
              <w:rPr>
                <w:rFonts w:ascii="Cambria Math" w:hAnsi="Cambria Math" w:cs="Arial"/>
              </w:rPr>
              <m:t>N</m:t>
            </m:r>
          </m:e>
          <m:sub>
            <m:r>
              <m:rPr>
                <m:sty m:val="p"/>
              </m:rPr>
              <w:rPr>
                <w:rFonts w:ascii="Cambria Math" w:hAnsi="Cambria Math" w:cs="Arial"/>
              </w:rPr>
              <m:t>4</m:t>
            </m:r>
          </m:sub>
        </m:sSub>
        <m:r>
          <m:rPr>
            <m:sty m:val="b"/>
          </m:rPr>
          <w:rPr>
            <w:rFonts w:ascii="Cambria Math" w:hAnsi="Cambria Math" w:cs="Arial"/>
          </w:rPr>
          <m:t>=</m:t>
        </m:r>
        <m:r>
          <m:rPr>
            <m:sty m:val="p"/>
          </m:rPr>
          <w:rPr>
            <w:rFonts w:ascii="Cambria Math" w:hAnsi="Cambria Math" w:cs="Arial"/>
          </w:rPr>
          <m:t>4</m:t>
        </m:r>
      </m:oMath>
      <w:r>
        <w:rPr>
          <w:rFonts w:cs="Arial"/>
          <w:bCs/>
        </w:rPr>
        <w:t xml:space="preserve"> channel instances for future slots, which are separated uniformly by </w:t>
      </w:r>
      <m:oMath>
        <m:r>
          <w:rPr>
            <w:rFonts w:ascii="Cambria Math" w:hAnsi="Cambria Math" w:cs="Arial"/>
          </w:rPr>
          <m:t>d=2</m:t>
        </m:r>
      </m:oMath>
      <w:r>
        <w:rPr>
          <w:rFonts w:cs="Arial"/>
          <w:bCs/>
        </w:rPr>
        <w:t xml:space="preserve"> slots. The first prediction and the last measurements are separated by </w:t>
      </w:r>
      <m:oMath>
        <m:r>
          <w:rPr>
            <w:rFonts w:ascii="Cambria Math" w:hAnsi="Cambria Math" w:cs="Arial"/>
          </w:rPr>
          <m:t>4</m:t>
        </m:r>
      </m:oMath>
      <w:r w:rsidRPr="00927A70">
        <w:rPr>
          <w:rFonts w:cs="Arial"/>
        </w:rPr>
        <w:t xml:space="preserve"> slots</w:t>
      </w:r>
      <w:r>
        <w:rPr>
          <w:rFonts w:cs="Arial"/>
        </w:rPr>
        <w:t xml:space="preserve">. For the sake of evaluation, the network is considered to transmit the AP CSI-RS burst every 20ms till the UE is active, i.e., till PDSCH is scheduled. </w:t>
      </w:r>
    </w:p>
    <w:p w14:paraId="3BF6563F" w14:textId="77777777" w:rsidR="00E861E1" w:rsidRDefault="007420A9" w:rsidP="00E861E1">
      <w:pPr>
        <w:pStyle w:val="BodyText"/>
        <w:keepNext/>
      </w:pPr>
      <w:r w:rsidRPr="005F41E1">
        <w:rPr>
          <w:rFonts w:cs="Arial"/>
        </w:rPr>
        <w:t xml:space="preserve"> </w:t>
      </w:r>
      <w:r w:rsidRPr="005F41E1">
        <w:rPr>
          <w:rFonts w:cs="Arial"/>
          <w:noProof/>
        </w:rPr>
        <w:drawing>
          <wp:inline distT="0" distB="0" distL="0" distR="0" wp14:anchorId="0CD5D5F2" wp14:editId="25DC0F09">
            <wp:extent cx="6246960" cy="1190394"/>
            <wp:effectExtent l="0" t="0" r="0" b="0"/>
            <wp:docPr id="35" name="Picture 3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omputer&#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93004" cy="1218223"/>
                    </a:xfrm>
                    <a:prstGeom prst="rect">
                      <a:avLst/>
                    </a:prstGeom>
                    <a:noFill/>
                  </pic:spPr>
                </pic:pic>
              </a:graphicData>
            </a:graphic>
          </wp:inline>
        </w:drawing>
      </w:r>
    </w:p>
    <w:p w14:paraId="52DB6FED" w14:textId="6B72913E" w:rsidR="007420A9" w:rsidRPr="005F41E1" w:rsidRDefault="00E861E1" w:rsidP="00E861E1">
      <w:pPr>
        <w:pStyle w:val="Caption"/>
        <w:rPr>
          <w:rFonts w:cs="Arial"/>
        </w:rPr>
      </w:pPr>
      <w:bookmarkStart w:id="45" w:name="_Ref210401323"/>
      <w:r>
        <w:t xml:space="preserve">Figure </w:t>
      </w:r>
      <w:r>
        <w:fldChar w:fldCharType="begin"/>
      </w:r>
      <w:r>
        <w:instrText xml:space="preserve"> SEQ Figure \* ARABIC </w:instrText>
      </w:r>
      <w:r>
        <w:fldChar w:fldCharType="separate"/>
      </w:r>
      <w:r w:rsidR="0064265B">
        <w:rPr>
          <w:noProof/>
        </w:rPr>
        <w:t>12</w:t>
      </w:r>
      <w:r>
        <w:fldChar w:fldCharType="end"/>
      </w:r>
      <w:bookmarkEnd w:id="45"/>
      <w:r>
        <w:t xml:space="preserve">: </w:t>
      </w:r>
      <w:r w:rsidRPr="0065238D">
        <w:rPr>
          <w:rFonts w:cs="Arial"/>
        </w:rPr>
        <w:t xml:space="preserve">An illustration of prediction of timeline where AP CSI-RS burst is configured for channel prediction, where the periodic CSI-RS is transmitted every 20ms. Further, in the presence of DL traffic, CSI-RS burst is transmitted every 20ms. </w:t>
      </w:r>
      <w:r>
        <w:rPr>
          <w:rFonts w:cs="Arial"/>
        </w:rPr>
        <w:t xml:space="preserve">For prediction, measurements from </w:t>
      </w:r>
      <w:r>
        <w:rPr>
          <w:rFonts w:cs="Arial"/>
          <w:bCs/>
        </w:rPr>
        <w:t>one periodic CSI-RS resource and three AP CSI-RS resources form the input to the prediction algorithm/model.</w:t>
      </w:r>
    </w:p>
    <w:p w14:paraId="71D2062F" w14:textId="77777777" w:rsidR="0064265B" w:rsidRDefault="00F82FDA" w:rsidP="00004B4E">
      <w:pPr>
        <w:pStyle w:val="Caption"/>
        <w:keepNext/>
      </w:pPr>
      <w:r>
        <w:fldChar w:fldCharType="begin"/>
      </w:r>
      <w:r>
        <w:instrText xml:space="preserve"> REF _Ref210401405 \h </w:instrText>
      </w:r>
      <w:r>
        <w:fldChar w:fldCharType="separate"/>
      </w:r>
    </w:p>
    <w:p w14:paraId="56378B36" w14:textId="0D47AFC6" w:rsidR="00C80594" w:rsidRPr="00F47C2B" w:rsidRDefault="0064265B" w:rsidP="00C80594">
      <w:pPr>
        <w:rPr>
          <w:lang w:eastAsia="en-GB"/>
        </w:rPr>
      </w:pPr>
      <w:r>
        <w:t xml:space="preserve">Table </w:t>
      </w:r>
      <w:r>
        <w:rPr>
          <w:noProof/>
        </w:rPr>
        <w:t>16</w:t>
      </w:r>
      <w:r w:rsidR="00F82FDA">
        <w:rPr>
          <w:lang w:eastAsia="en-GB"/>
        </w:rPr>
        <w:fldChar w:fldCharType="end"/>
      </w:r>
      <w:r w:rsidR="00F82FDA">
        <w:rPr>
          <w:lang w:eastAsia="en-GB"/>
        </w:rPr>
        <w:t xml:space="preserve"> </w:t>
      </w:r>
      <w:r w:rsidR="006B4CF9">
        <w:rPr>
          <w:lang w:eastAsia="en-GB"/>
        </w:rPr>
        <w:t>s</w:t>
      </w:r>
      <w:r w:rsidR="00C80594" w:rsidRPr="00F47C2B">
        <w:rPr>
          <w:lang w:eastAsia="en-GB"/>
        </w:rPr>
        <w:t xml:space="preserve">hows </w:t>
      </w:r>
      <w:r w:rsidR="00C80594">
        <w:t>the</w:t>
      </w:r>
      <w:r w:rsidR="00F47C2B">
        <w:t xml:space="preserve"> mean and </w:t>
      </w:r>
      <w:r w:rsidR="00F47C2B">
        <w:rPr>
          <w:lang w:eastAsia="en-GB"/>
        </w:rPr>
        <w:t>5</w:t>
      </w:r>
      <w:r w:rsidR="00F47C2B">
        <w:t xml:space="preserve"> percentile UPT gain </w:t>
      </w:r>
      <w:r w:rsidR="00F47C2B">
        <w:rPr>
          <w:lang w:eastAsia="en-GB"/>
        </w:rPr>
        <w:t>of AI based CSI prediction compared to two baselines</w:t>
      </w:r>
      <w:r w:rsidR="00480C4A">
        <w:rPr>
          <w:lang w:eastAsia="en-GB"/>
        </w:rPr>
        <w:t xml:space="preserve"> for</w:t>
      </w:r>
      <m:oMath>
        <m:sSub>
          <m:sSubPr>
            <m:ctrlPr>
              <w:rPr>
                <w:rFonts w:ascii="Cambria Math" w:hAnsi="Cambria Math" w:cs="Arial"/>
              </w:rPr>
            </m:ctrlPr>
          </m:sSubPr>
          <m:e>
            <m:r>
              <w:rPr>
                <w:rFonts w:ascii="Cambria Math" w:hAnsi="Cambria Math" w:cs="Arial"/>
              </w:rPr>
              <m:t xml:space="preserve"> N</m:t>
            </m:r>
          </m:e>
          <m:sub>
            <m:r>
              <m:rPr>
                <m:sty m:val="p"/>
              </m:rPr>
              <w:rPr>
                <w:rFonts w:ascii="Cambria Math" w:hAnsi="Cambria Math" w:cs="Arial"/>
              </w:rPr>
              <m:t>4</m:t>
            </m:r>
          </m:sub>
        </m:sSub>
        <m:r>
          <m:rPr>
            <m:sty m:val="b"/>
          </m:rPr>
          <w:rPr>
            <w:rFonts w:ascii="Cambria Math" w:hAnsi="Cambria Math" w:cs="Arial"/>
          </w:rPr>
          <m:t>=</m:t>
        </m:r>
        <m:r>
          <m:rPr>
            <m:sty m:val="p"/>
          </m:rPr>
          <w:rPr>
            <w:rFonts w:ascii="Cambria Math" w:hAnsi="Cambria Math" w:cs="Arial"/>
          </w:rPr>
          <m:t>4</m:t>
        </m:r>
      </m:oMath>
      <w:r w:rsidR="00CC7A98">
        <w:t xml:space="preserve"> using</w:t>
      </w:r>
      <w:r w:rsidR="008D76FF">
        <w:t xml:space="preserve"> the</w:t>
      </w:r>
      <w:r w:rsidR="00CC7A98">
        <w:t xml:space="preserve"> combined periodic CSI-RS</w:t>
      </w:r>
      <w:r w:rsidR="008D76FF">
        <w:t xml:space="preserve"> </w:t>
      </w:r>
      <w:r w:rsidR="00CC7A98">
        <w:t>and a</w:t>
      </w:r>
      <w:r w:rsidR="008D76FF">
        <w:t xml:space="preserve">periodic CSI-RS resources. </w:t>
      </w:r>
      <w:r w:rsidR="00F3399F">
        <w:t xml:space="preserve">For more detailed simulation results, please refer to our paper </w:t>
      </w:r>
      <w:r w:rsidR="00F3399F">
        <w:fldChar w:fldCharType="begin"/>
      </w:r>
      <w:r w:rsidR="00F3399F">
        <w:instrText xml:space="preserve"> REF _Ref210301209 \n \h </w:instrText>
      </w:r>
      <w:r w:rsidR="00F3399F">
        <w:fldChar w:fldCharType="separate"/>
      </w:r>
      <w:r>
        <w:t>[6]</w:t>
      </w:r>
      <w:r w:rsidR="00F3399F">
        <w:fldChar w:fldCharType="end"/>
      </w:r>
      <w:r w:rsidR="00F3399F">
        <w:t>.</w:t>
      </w:r>
      <w:r w:rsidR="00714841">
        <w:t xml:space="preserve"> </w:t>
      </w:r>
      <w:r w:rsidR="008D76FF">
        <w:t xml:space="preserve">It can be </w:t>
      </w:r>
      <w:r w:rsidR="000532F4">
        <w:t>observed</w:t>
      </w:r>
      <w:r w:rsidR="008D76FF">
        <w:t xml:space="preserve"> that </w:t>
      </w:r>
      <w:r w:rsidR="00714841">
        <w:t>configuring</w:t>
      </w:r>
      <w:r w:rsidR="00714841" w:rsidRPr="00714841">
        <w:t xml:space="preserve"> aperiodic CSI-RS bursts during data transmissions provides better CSI prediction performance while maintaining a low overhead with 20 </w:t>
      </w:r>
      <w:proofErr w:type="spellStart"/>
      <w:r w:rsidR="00714841" w:rsidRPr="00714841">
        <w:t>ms</w:t>
      </w:r>
      <w:proofErr w:type="spellEnd"/>
      <w:r w:rsidR="00714841" w:rsidRPr="00714841">
        <w:t xml:space="preserve"> periodic CSI-RS transmissions</w:t>
      </w:r>
      <w:r w:rsidR="00714841">
        <w:t>.</w:t>
      </w:r>
      <w:r w:rsidR="00CC64C2">
        <w:t xml:space="preserve"> Both AI and non-AI based CSI prediction schemes can </w:t>
      </w:r>
      <w:r w:rsidR="0094522B">
        <w:t>achieve better performance by using</w:t>
      </w:r>
      <w:r w:rsidR="00213E0C">
        <w:t xml:space="preserve"> combined periodic and</w:t>
      </w:r>
      <w:r w:rsidR="0094522B">
        <w:t xml:space="preserve"> aperiodic</w:t>
      </w:r>
      <w:r w:rsidR="00213E0C">
        <w:t xml:space="preserve"> CSI-RS resources for CSI </w:t>
      </w:r>
      <w:r w:rsidR="0094522B">
        <w:t>measurements</w:t>
      </w:r>
      <w:r w:rsidR="00CC64C2">
        <w:t>.</w:t>
      </w:r>
    </w:p>
    <w:p w14:paraId="7F29AB73" w14:textId="2FE4EF8B" w:rsidR="00507296" w:rsidRDefault="00507296" w:rsidP="00004B4E">
      <w:pPr>
        <w:pStyle w:val="Caption"/>
        <w:keepNext/>
      </w:pPr>
      <w:bookmarkStart w:id="46" w:name="_Ref210401405"/>
    </w:p>
    <w:p w14:paraId="496CDF46" w14:textId="122EEA2B" w:rsidR="00004B4E" w:rsidRDefault="00004B4E" w:rsidP="00004B4E">
      <w:pPr>
        <w:pStyle w:val="Caption"/>
        <w:keepNext/>
      </w:pPr>
      <w:r>
        <w:t xml:space="preserve">Table </w:t>
      </w:r>
      <w:r>
        <w:fldChar w:fldCharType="begin"/>
      </w:r>
      <w:r>
        <w:instrText xml:space="preserve"> SEQ Table \* ARABIC </w:instrText>
      </w:r>
      <w:r>
        <w:fldChar w:fldCharType="separate"/>
      </w:r>
      <w:r w:rsidR="0064265B">
        <w:rPr>
          <w:noProof/>
        </w:rPr>
        <w:t>16</w:t>
      </w:r>
      <w:r>
        <w:fldChar w:fldCharType="end"/>
      </w:r>
      <w:bookmarkEnd w:id="46"/>
      <w:r>
        <w:t xml:space="preserve">: </w:t>
      </w:r>
      <w:r w:rsidRPr="620EEB45">
        <w:rPr>
          <w:rFonts w:cs="Arial"/>
        </w:rPr>
        <w:t xml:space="preserve">Throughput gain of AI-based prediction over </w:t>
      </w:r>
      <w:r w:rsidRPr="620EEB45">
        <w:rPr>
          <w:rFonts w:cs="Arial"/>
          <w:color w:val="4472C4" w:themeColor="accent1"/>
        </w:rPr>
        <w:t>baseline#1</w:t>
      </w:r>
      <w:r w:rsidRPr="620EEB45">
        <w:rPr>
          <w:rFonts w:cs="Arial"/>
        </w:rPr>
        <w:t xml:space="preserve"> (nearest historical) and </w:t>
      </w:r>
      <w:r w:rsidRPr="620EEB45">
        <w:rPr>
          <w:rFonts w:cs="Arial"/>
          <w:color w:val="70AD47" w:themeColor="accent6"/>
        </w:rPr>
        <w:t xml:space="preserve">baseline#2 </w:t>
      </w:r>
      <w:r w:rsidRPr="620EEB45">
        <w:rPr>
          <w:rFonts w:cs="Arial"/>
        </w:rPr>
        <w:t xml:space="preserve">(non-AI prediction) with </w:t>
      </w:r>
      <m:oMath>
        <m:sSub>
          <m:sSubPr>
            <m:ctrlPr>
              <w:rPr>
                <w:rFonts w:ascii="Cambria Math" w:hAnsi="Cambria Math" w:cs="Arial"/>
                <w:b w:val="0"/>
                <w:i/>
              </w:rPr>
            </m:ctrlPr>
          </m:sSubPr>
          <m:e>
            <m:r>
              <m:rPr>
                <m:sty m:val="bi"/>
              </m:rPr>
              <w:rPr>
                <w:rFonts w:ascii="Cambria Math" w:hAnsi="Cambria Math" w:cs="Arial"/>
              </w:rPr>
              <m:t>N</m:t>
            </m:r>
          </m:e>
          <m:sub>
            <m:r>
              <m:rPr>
                <m:sty m:val="bi"/>
              </m:rPr>
              <w:rPr>
                <w:rFonts w:ascii="Cambria Math" w:hAnsi="Cambria Math" w:cs="Arial"/>
              </w:rPr>
              <m:t>4</m:t>
            </m:r>
          </m:sub>
        </m:sSub>
        <m:r>
          <m:rPr>
            <m:sty m:val="bi"/>
          </m:rPr>
          <w:rPr>
            <w:rFonts w:ascii="Cambria Math" w:hAnsi="Cambria Math" w:cs="Arial"/>
          </w:rPr>
          <m:t xml:space="preserve">=4 </m:t>
        </m:r>
      </m:oMath>
      <w:r>
        <w:rPr>
          <w:rFonts w:cs="Arial"/>
        </w:rPr>
        <w:t>a</w:t>
      </w:r>
      <w:r w:rsidRPr="620EEB45">
        <w:rPr>
          <w:rFonts w:cs="Arial"/>
        </w:rPr>
        <w:t xml:space="preserve">t 20% and 50% resource utilization, at </w:t>
      </w:r>
      <w:r w:rsidRPr="004D2C91">
        <w:rPr>
          <w:rFonts w:cs="Arial"/>
          <w:color w:val="FF0000"/>
        </w:rPr>
        <w:t>30 km/h</w:t>
      </w:r>
      <w:r w:rsidRPr="620EEB45">
        <w:rPr>
          <w:rFonts w:cs="Arial"/>
        </w:rPr>
        <w:t xml:space="preserve"> with observation window of</w:t>
      </w:r>
      <w:r w:rsidRPr="620EEB45">
        <w:rPr>
          <w:rFonts w:cs="Arial"/>
          <w:color w:val="FF0000"/>
        </w:rPr>
        <w:t xml:space="preserve"> </w:t>
      </w:r>
      <w:r>
        <w:rPr>
          <w:rFonts w:cs="Arial"/>
          <w:color w:val="FF0000"/>
        </w:rPr>
        <w:t>4</w:t>
      </w:r>
      <w:r w:rsidRPr="620EEB45">
        <w:rPr>
          <w:rFonts w:cs="Arial"/>
          <w:color w:val="FF0000"/>
        </w:rPr>
        <w:t>/</w:t>
      </w:r>
      <w:r>
        <w:rPr>
          <w:rFonts w:cs="Arial"/>
          <w:color w:val="FF0000"/>
        </w:rPr>
        <w:t>2</w:t>
      </w:r>
      <w:r w:rsidRPr="620EEB45">
        <w:rPr>
          <w:rFonts w:cs="Arial"/>
          <w:color w:val="FF0000"/>
        </w:rPr>
        <w:t xml:space="preserve">ms </w:t>
      </w:r>
      <w:r w:rsidRPr="620EEB45">
        <w:rPr>
          <w:rFonts w:cs="Arial"/>
        </w:rPr>
        <w:t xml:space="preserve">and prediction window of </w:t>
      </w:r>
      <w:r w:rsidRPr="00927A70">
        <w:rPr>
          <w:rFonts w:cs="Arial"/>
          <w:color w:val="538135" w:themeColor="accent6" w:themeShade="BF"/>
        </w:rPr>
        <w:t>4/</w:t>
      </w:r>
      <w:r>
        <w:rPr>
          <w:rFonts w:cs="Arial"/>
          <w:color w:val="538135" w:themeColor="accent6" w:themeShade="BF"/>
        </w:rPr>
        <w:t>2</w:t>
      </w:r>
      <w:r w:rsidRPr="620EEB45">
        <w:rPr>
          <w:rFonts w:cs="Arial"/>
          <w:color w:val="538135" w:themeColor="accent6" w:themeShade="BF"/>
        </w:rPr>
        <w:t>ms/</w:t>
      </w:r>
      <w:r>
        <w:rPr>
          <w:rFonts w:cs="Arial"/>
          <w:color w:val="538135" w:themeColor="accent6" w:themeShade="BF"/>
        </w:rPr>
        <w:t>4</w:t>
      </w:r>
      <w:r w:rsidRPr="620EEB45">
        <w:rPr>
          <w:rFonts w:cs="Arial"/>
          <w:color w:val="538135" w:themeColor="accent6" w:themeShade="BF"/>
        </w:rPr>
        <w:t>ms</w:t>
      </w:r>
      <w:r w:rsidRPr="620EEB45">
        <w:rPr>
          <w:rFonts w:cs="Arial"/>
        </w:rPr>
        <w:t>.</w:t>
      </w:r>
      <w:r>
        <w:rPr>
          <w:rFonts w:cs="Arial"/>
        </w:rPr>
        <w:t xml:space="preserve"> The non-AI algorithm was implemented with a model order of 2.</w:t>
      </w:r>
    </w:p>
    <w:tbl>
      <w:tblPr>
        <w:tblStyle w:val="TableGrid"/>
        <w:tblW w:w="9498" w:type="dxa"/>
        <w:jc w:val="center"/>
        <w:tblLook w:val="04A0" w:firstRow="1" w:lastRow="0" w:firstColumn="1" w:lastColumn="0" w:noHBand="0" w:noVBand="1"/>
      </w:tblPr>
      <w:tblGrid>
        <w:gridCol w:w="851"/>
        <w:gridCol w:w="2124"/>
        <w:gridCol w:w="709"/>
        <w:gridCol w:w="709"/>
        <w:gridCol w:w="992"/>
        <w:gridCol w:w="851"/>
        <w:gridCol w:w="617"/>
        <w:gridCol w:w="703"/>
        <w:gridCol w:w="950"/>
        <w:gridCol w:w="992"/>
      </w:tblGrid>
      <w:tr w:rsidR="00416F7D" w:rsidRPr="00D66A7F" w14:paraId="625470A7" w14:textId="77777777" w:rsidTr="00B80799">
        <w:trPr>
          <w:jc w:val="center"/>
        </w:trPr>
        <w:tc>
          <w:tcPr>
            <w:tcW w:w="2975" w:type="dxa"/>
            <w:gridSpan w:val="2"/>
            <w:vMerge w:val="restart"/>
            <w:shd w:val="clear" w:color="auto" w:fill="EDEDED" w:themeFill="accent3" w:themeFillTint="33"/>
          </w:tcPr>
          <w:p w14:paraId="52DF0315" w14:textId="77777777" w:rsidR="00416F7D" w:rsidRPr="00B06457" w:rsidRDefault="00416F7D" w:rsidP="00B80799">
            <w:pPr>
              <w:keepNext/>
              <w:keepLines/>
              <w:jc w:val="center"/>
              <w:rPr>
                <w:rFonts w:cs="Arial"/>
                <w:sz w:val="20"/>
                <w:szCs w:val="20"/>
                <w:lang w:val="en-US"/>
              </w:rPr>
            </w:pPr>
          </w:p>
        </w:tc>
        <w:tc>
          <w:tcPr>
            <w:tcW w:w="3261" w:type="dxa"/>
            <w:gridSpan w:val="4"/>
            <w:shd w:val="clear" w:color="auto" w:fill="EDEDED" w:themeFill="accent3" w:themeFillTint="33"/>
          </w:tcPr>
          <w:p w14:paraId="508616C4" w14:textId="77777777" w:rsidR="00416F7D" w:rsidRPr="00D66A7F" w:rsidRDefault="00416F7D" w:rsidP="00B80799">
            <w:pPr>
              <w:keepNext/>
              <w:keepLines/>
              <w:jc w:val="center"/>
              <w:rPr>
                <w:rFonts w:cs="Arial"/>
                <w:sz w:val="20"/>
                <w:szCs w:val="20"/>
              </w:rPr>
            </w:pPr>
            <w:r>
              <w:rPr>
                <w:rFonts w:cs="Arial"/>
                <w:sz w:val="20"/>
                <w:szCs w:val="20"/>
              </w:rPr>
              <w:t>RU=</w:t>
            </w:r>
            <w:r w:rsidRPr="00D66A7F">
              <w:rPr>
                <w:rFonts w:cs="Arial"/>
                <w:sz w:val="20"/>
                <w:szCs w:val="20"/>
              </w:rPr>
              <w:t>20%</w:t>
            </w:r>
          </w:p>
        </w:tc>
        <w:tc>
          <w:tcPr>
            <w:tcW w:w="3262" w:type="dxa"/>
            <w:gridSpan w:val="4"/>
            <w:shd w:val="clear" w:color="auto" w:fill="EDEDED" w:themeFill="accent3" w:themeFillTint="33"/>
          </w:tcPr>
          <w:p w14:paraId="43244AC0" w14:textId="77777777" w:rsidR="00416F7D" w:rsidRPr="00D66A7F" w:rsidRDefault="00416F7D" w:rsidP="00B80799">
            <w:pPr>
              <w:keepNext/>
              <w:keepLines/>
              <w:jc w:val="center"/>
              <w:rPr>
                <w:rFonts w:cs="Arial"/>
                <w:sz w:val="20"/>
                <w:szCs w:val="20"/>
              </w:rPr>
            </w:pPr>
            <w:r>
              <w:rPr>
                <w:rFonts w:cs="Arial"/>
                <w:sz w:val="20"/>
                <w:szCs w:val="20"/>
              </w:rPr>
              <w:t>RU=</w:t>
            </w:r>
            <w:r w:rsidRPr="00D66A7F">
              <w:rPr>
                <w:rFonts w:cs="Arial"/>
                <w:sz w:val="20"/>
                <w:szCs w:val="20"/>
              </w:rPr>
              <w:t>50%</w:t>
            </w:r>
          </w:p>
        </w:tc>
      </w:tr>
      <w:tr w:rsidR="00416F7D" w:rsidRPr="00D66A7F" w14:paraId="6E7FBD15" w14:textId="77777777" w:rsidTr="00B80799">
        <w:trPr>
          <w:jc w:val="center"/>
        </w:trPr>
        <w:tc>
          <w:tcPr>
            <w:tcW w:w="2975" w:type="dxa"/>
            <w:gridSpan w:val="2"/>
            <w:vMerge/>
            <w:shd w:val="clear" w:color="auto" w:fill="EDEDED" w:themeFill="accent3" w:themeFillTint="33"/>
          </w:tcPr>
          <w:p w14:paraId="5C72ACC1" w14:textId="77777777" w:rsidR="00416F7D" w:rsidRPr="00D66A7F" w:rsidRDefault="00416F7D" w:rsidP="00B80799">
            <w:pPr>
              <w:keepNext/>
              <w:keepLines/>
              <w:jc w:val="center"/>
              <w:rPr>
                <w:rFonts w:cs="Arial"/>
                <w:sz w:val="20"/>
                <w:szCs w:val="20"/>
              </w:rPr>
            </w:pPr>
          </w:p>
        </w:tc>
        <w:tc>
          <w:tcPr>
            <w:tcW w:w="1418" w:type="dxa"/>
            <w:gridSpan w:val="2"/>
            <w:shd w:val="clear" w:color="auto" w:fill="EDEDED" w:themeFill="accent3" w:themeFillTint="33"/>
          </w:tcPr>
          <w:p w14:paraId="365A4C25" w14:textId="77777777" w:rsidR="00416F7D" w:rsidRPr="00EF00E2" w:rsidRDefault="00416F7D" w:rsidP="00B80799">
            <w:pPr>
              <w:keepNext/>
              <w:keepLines/>
              <w:jc w:val="center"/>
              <w:rPr>
                <w:rFonts w:cs="Arial"/>
                <w:sz w:val="20"/>
                <w:szCs w:val="20"/>
              </w:rPr>
            </w:pPr>
            <w:r w:rsidRPr="00D66A7F">
              <w:rPr>
                <w:rFonts w:cs="Arial"/>
                <w:sz w:val="20"/>
                <w:szCs w:val="20"/>
              </w:rPr>
              <w:t>Mean</w:t>
            </w:r>
            <w:r>
              <w:rPr>
                <w:rFonts w:cs="Arial"/>
                <w:sz w:val="20"/>
                <w:szCs w:val="20"/>
              </w:rPr>
              <w:t xml:space="preserve"> UPT</w:t>
            </w:r>
          </w:p>
        </w:tc>
        <w:tc>
          <w:tcPr>
            <w:tcW w:w="1843" w:type="dxa"/>
            <w:gridSpan w:val="2"/>
            <w:shd w:val="clear" w:color="auto" w:fill="EDEDED" w:themeFill="accent3" w:themeFillTint="33"/>
          </w:tcPr>
          <w:p w14:paraId="4127EDB9" w14:textId="77777777" w:rsidR="00416F7D" w:rsidRPr="00EF00E2" w:rsidRDefault="00416F7D" w:rsidP="00B80799">
            <w:pPr>
              <w:keepNext/>
              <w:keepLines/>
              <w:jc w:val="center"/>
              <w:rPr>
                <w:rFonts w:cs="Arial"/>
                <w:sz w:val="20"/>
                <w:szCs w:val="20"/>
              </w:rPr>
            </w:pPr>
            <w:r w:rsidRPr="00D66A7F">
              <w:rPr>
                <w:rFonts w:cs="Arial"/>
                <w:sz w:val="20"/>
                <w:szCs w:val="20"/>
              </w:rPr>
              <w:t>5</w:t>
            </w:r>
            <w:r w:rsidRPr="00D66A7F">
              <w:rPr>
                <w:rFonts w:cs="Arial"/>
                <w:sz w:val="20"/>
                <w:szCs w:val="20"/>
                <w:vertAlign w:val="superscript"/>
              </w:rPr>
              <w:t>th</w:t>
            </w:r>
            <w:r w:rsidRPr="00D66A7F">
              <w:rPr>
                <w:rFonts w:cs="Arial"/>
                <w:sz w:val="20"/>
                <w:szCs w:val="20"/>
              </w:rPr>
              <w:t xml:space="preserve"> percentile</w:t>
            </w:r>
            <w:r>
              <w:rPr>
                <w:rFonts w:cs="Arial"/>
                <w:sz w:val="20"/>
                <w:szCs w:val="20"/>
              </w:rPr>
              <w:t xml:space="preserve"> UPT</w:t>
            </w:r>
          </w:p>
        </w:tc>
        <w:tc>
          <w:tcPr>
            <w:tcW w:w="1320" w:type="dxa"/>
            <w:gridSpan w:val="2"/>
            <w:shd w:val="clear" w:color="auto" w:fill="EDEDED" w:themeFill="accent3" w:themeFillTint="33"/>
          </w:tcPr>
          <w:p w14:paraId="33D7BA95" w14:textId="77777777" w:rsidR="00416F7D" w:rsidRPr="00EF00E2" w:rsidRDefault="00416F7D" w:rsidP="00B80799">
            <w:pPr>
              <w:keepNext/>
              <w:keepLines/>
              <w:jc w:val="center"/>
              <w:rPr>
                <w:rFonts w:cs="Arial"/>
                <w:sz w:val="20"/>
                <w:szCs w:val="20"/>
              </w:rPr>
            </w:pPr>
            <w:r w:rsidRPr="00D66A7F">
              <w:rPr>
                <w:rFonts w:cs="Arial"/>
                <w:sz w:val="20"/>
                <w:szCs w:val="20"/>
              </w:rPr>
              <w:t>Mean</w:t>
            </w:r>
            <w:r>
              <w:rPr>
                <w:rFonts w:cs="Arial"/>
                <w:sz w:val="20"/>
                <w:szCs w:val="20"/>
              </w:rPr>
              <w:t xml:space="preserve"> UPT</w:t>
            </w:r>
          </w:p>
        </w:tc>
        <w:tc>
          <w:tcPr>
            <w:tcW w:w="1942" w:type="dxa"/>
            <w:gridSpan w:val="2"/>
            <w:shd w:val="clear" w:color="auto" w:fill="EDEDED" w:themeFill="accent3" w:themeFillTint="33"/>
          </w:tcPr>
          <w:p w14:paraId="761DC0F0" w14:textId="77777777" w:rsidR="00416F7D" w:rsidRPr="00EF00E2" w:rsidRDefault="00416F7D" w:rsidP="00B80799">
            <w:pPr>
              <w:keepNext/>
              <w:keepLines/>
              <w:jc w:val="center"/>
              <w:rPr>
                <w:rFonts w:cs="Arial"/>
                <w:sz w:val="20"/>
                <w:szCs w:val="20"/>
              </w:rPr>
            </w:pPr>
            <w:r w:rsidRPr="00D66A7F">
              <w:rPr>
                <w:rFonts w:cs="Arial"/>
                <w:sz w:val="20"/>
                <w:szCs w:val="20"/>
              </w:rPr>
              <w:t>5</w:t>
            </w:r>
            <w:r w:rsidRPr="00D66A7F">
              <w:rPr>
                <w:rFonts w:cs="Arial"/>
                <w:sz w:val="20"/>
                <w:szCs w:val="20"/>
                <w:vertAlign w:val="superscript"/>
              </w:rPr>
              <w:t>th</w:t>
            </w:r>
            <w:r w:rsidRPr="00D66A7F">
              <w:rPr>
                <w:rFonts w:cs="Arial"/>
                <w:sz w:val="20"/>
                <w:szCs w:val="20"/>
              </w:rPr>
              <w:t xml:space="preserve"> percentile</w:t>
            </w:r>
            <w:r>
              <w:rPr>
                <w:rFonts w:cs="Arial"/>
                <w:sz w:val="20"/>
                <w:szCs w:val="20"/>
              </w:rPr>
              <w:t xml:space="preserve"> UPT</w:t>
            </w:r>
          </w:p>
        </w:tc>
      </w:tr>
      <w:tr w:rsidR="00416F7D" w:rsidRPr="00D66A7F" w14:paraId="28F08D98" w14:textId="77777777" w:rsidTr="00B80799">
        <w:trPr>
          <w:jc w:val="center"/>
        </w:trPr>
        <w:tc>
          <w:tcPr>
            <w:tcW w:w="2975" w:type="dxa"/>
            <w:gridSpan w:val="2"/>
            <w:vMerge/>
            <w:shd w:val="clear" w:color="auto" w:fill="EDEDED" w:themeFill="accent3" w:themeFillTint="33"/>
          </w:tcPr>
          <w:p w14:paraId="3585BF3F" w14:textId="77777777" w:rsidR="00416F7D" w:rsidRPr="00D66A7F" w:rsidRDefault="00416F7D" w:rsidP="00B80799">
            <w:pPr>
              <w:keepNext/>
              <w:keepLines/>
              <w:jc w:val="center"/>
              <w:rPr>
                <w:rFonts w:cs="Arial"/>
                <w:sz w:val="20"/>
                <w:szCs w:val="20"/>
              </w:rPr>
            </w:pPr>
          </w:p>
        </w:tc>
        <w:tc>
          <w:tcPr>
            <w:tcW w:w="709" w:type="dxa"/>
            <w:shd w:val="clear" w:color="auto" w:fill="EDEDED" w:themeFill="accent3" w:themeFillTint="33"/>
          </w:tcPr>
          <w:p w14:paraId="6706AE06" w14:textId="77777777" w:rsidR="00416F7D" w:rsidRPr="00D66A7F" w:rsidRDefault="00416F7D" w:rsidP="00B80799">
            <w:pPr>
              <w:keepNext/>
              <w:keepLines/>
              <w:jc w:val="center"/>
              <w:rPr>
                <w:rFonts w:cs="Arial"/>
                <w:b/>
                <w:sz w:val="20"/>
                <w:szCs w:val="20"/>
              </w:rPr>
            </w:pPr>
            <w:r w:rsidRPr="00D66A7F">
              <w:rPr>
                <w:rFonts w:cs="Arial"/>
                <w:b/>
                <w:color w:val="4472C4" w:themeColor="accent1"/>
                <w:sz w:val="20"/>
                <w:szCs w:val="20"/>
              </w:rPr>
              <w:t>#1</w:t>
            </w:r>
          </w:p>
        </w:tc>
        <w:tc>
          <w:tcPr>
            <w:tcW w:w="709" w:type="dxa"/>
            <w:shd w:val="clear" w:color="auto" w:fill="EDEDED" w:themeFill="accent3" w:themeFillTint="33"/>
          </w:tcPr>
          <w:p w14:paraId="064F09BB" w14:textId="77777777" w:rsidR="00416F7D" w:rsidRPr="00D66A7F" w:rsidRDefault="00416F7D" w:rsidP="00B80799">
            <w:pPr>
              <w:keepNext/>
              <w:keepLines/>
              <w:jc w:val="center"/>
              <w:rPr>
                <w:rFonts w:cs="Arial"/>
                <w:b/>
                <w:sz w:val="20"/>
                <w:szCs w:val="20"/>
              </w:rPr>
            </w:pPr>
            <w:r w:rsidRPr="00D66A7F">
              <w:rPr>
                <w:rFonts w:cs="Arial"/>
                <w:b/>
                <w:color w:val="70AD47" w:themeColor="accent6"/>
                <w:sz w:val="20"/>
                <w:szCs w:val="20"/>
              </w:rPr>
              <w:t>#2</w:t>
            </w:r>
          </w:p>
        </w:tc>
        <w:tc>
          <w:tcPr>
            <w:tcW w:w="992" w:type="dxa"/>
            <w:shd w:val="clear" w:color="auto" w:fill="EDEDED" w:themeFill="accent3" w:themeFillTint="33"/>
          </w:tcPr>
          <w:p w14:paraId="2134ED7A" w14:textId="77777777" w:rsidR="00416F7D" w:rsidRPr="00D66A7F" w:rsidRDefault="00416F7D" w:rsidP="00B80799">
            <w:pPr>
              <w:keepNext/>
              <w:keepLines/>
              <w:jc w:val="center"/>
              <w:rPr>
                <w:rFonts w:cs="Arial"/>
                <w:b/>
                <w:color w:val="4472C4" w:themeColor="accent1"/>
                <w:sz w:val="20"/>
                <w:szCs w:val="20"/>
              </w:rPr>
            </w:pPr>
            <w:r w:rsidRPr="00D66A7F">
              <w:rPr>
                <w:rFonts w:cs="Arial"/>
                <w:b/>
                <w:color w:val="4472C4" w:themeColor="accent1"/>
                <w:sz w:val="20"/>
                <w:szCs w:val="20"/>
              </w:rPr>
              <w:t>#1</w:t>
            </w:r>
          </w:p>
        </w:tc>
        <w:tc>
          <w:tcPr>
            <w:tcW w:w="851" w:type="dxa"/>
            <w:shd w:val="clear" w:color="auto" w:fill="EDEDED" w:themeFill="accent3" w:themeFillTint="33"/>
          </w:tcPr>
          <w:p w14:paraId="0687310C" w14:textId="77777777" w:rsidR="00416F7D" w:rsidRPr="00D66A7F" w:rsidRDefault="00416F7D" w:rsidP="00B80799">
            <w:pPr>
              <w:keepNext/>
              <w:keepLines/>
              <w:jc w:val="center"/>
              <w:rPr>
                <w:rFonts w:cs="Arial"/>
                <w:b/>
                <w:color w:val="70AD47" w:themeColor="accent6"/>
                <w:sz w:val="20"/>
                <w:szCs w:val="20"/>
              </w:rPr>
            </w:pPr>
            <w:r w:rsidRPr="00D66A7F">
              <w:rPr>
                <w:rFonts w:cs="Arial"/>
                <w:b/>
                <w:color w:val="70AD47" w:themeColor="accent6"/>
                <w:sz w:val="20"/>
                <w:szCs w:val="20"/>
              </w:rPr>
              <w:t>#2</w:t>
            </w:r>
          </w:p>
        </w:tc>
        <w:tc>
          <w:tcPr>
            <w:tcW w:w="617" w:type="dxa"/>
            <w:shd w:val="clear" w:color="auto" w:fill="EDEDED" w:themeFill="accent3" w:themeFillTint="33"/>
          </w:tcPr>
          <w:p w14:paraId="0B715707" w14:textId="77777777" w:rsidR="00416F7D" w:rsidRPr="00D66A7F" w:rsidRDefault="00416F7D" w:rsidP="00B80799">
            <w:pPr>
              <w:keepNext/>
              <w:keepLines/>
              <w:jc w:val="center"/>
              <w:rPr>
                <w:rFonts w:cs="Arial"/>
                <w:b/>
                <w:sz w:val="20"/>
                <w:szCs w:val="20"/>
              </w:rPr>
            </w:pPr>
            <w:r w:rsidRPr="00D66A7F">
              <w:rPr>
                <w:rFonts w:cs="Arial"/>
                <w:b/>
                <w:color w:val="4472C4" w:themeColor="accent1"/>
                <w:sz w:val="20"/>
                <w:szCs w:val="20"/>
              </w:rPr>
              <w:t>#1</w:t>
            </w:r>
          </w:p>
        </w:tc>
        <w:tc>
          <w:tcPr>
            <w:tcW w:w="703" w:type="dxa"/>
            <w:shd w:val="clear" w:color="auto" w:fill="EDEDED" w:themeFill="accent3" w:themeFillTint="33"/>
          </w:tcPr>
          <w:p w14:paraId="16246DD4" w14:textId="77777777" w:rsidR="00416F7D" w:rsidRPr="00D66A7F" w:rsidRDefault="00416F7D" w:rsidP="00B80799">
            <w:pPr>
              <w:keepNext/>
              <w:keepLines/>
              <w:jc w:val="center"/>
              <w:rPr>
                <w:rFonts w:cs="Arial"/>
                <w:b/>
                <w:sz w:val="20"/>
                <w:szCs w:val="20"/>
              </w:rPr>
            </w:pPr>
            <w:r w:rsidRPr="00D66A7F">
              <w:rPr>
                <w:rFonts w:cs="Arial"/>
                <w:b/>
                <w:color w:val="70AD47" w:themeColor="accent6"/>
                <w:sz w:val="20"/>
                <w:szCs w:val="20"/>
              </w:rPr>
              <w:t>#2</w:t>
            </w:r>
          </w:p>
        </w:tc>
        <w:tc>
          <w:tcPr>
            <w:tcW w:w="950" w:type="dxa"/>
            <w:shd w:val="clear" w:color="auto" w:fill="EDEDED" w:themeFill="accent3" w:themeFillTint="33"/>
          </w:tcPr>
          <w:p w14:paraId="0E962008" w14:textId="77777777" w:rsidR="00416F7D" w:rsidRPr="00D66A7F" w:rsidRDefault="00416F7D" w:rsidP="00B80799">
            <w:pPr>
              <w:keepNext/>
              <w:keepLines/>
              <w:jc w:val="center"/>
              <w:rPr>
                <w:rFonts w:cs="Arial"/>
                <w:b/>
                <w:sz w:val="20"/>
                <w:szCs w:val="20"/>
              </w:rPr>
            </w:pPr>
            <w:r w:rsidRPr="00D66A7F">
              <w:rPr>
                <w:rFonts w:cs="Arial"/>
                <w:b/>
                <w:color w:val="4472C4" w:themeColor="accent1"/>
                <w:sz w:val="20"/>
                <w:szCs w:val="20"/>
              </w:rPr>
              <w:t>#1</w:t>
            </w:r>
          </w:p>
        </w:tc>
        <w:tc>
          <w:tcPr>
            <w:tcW w:w="992" w:type="dxa"/>
            <w:shd w:val="clear" w:color="auto" w:fill="EDEDED" w:themeFill="accent3" w:themeFillTint="33"/>
          </w:tcPr>
          <w:p w14:paraId="3057875B" w14:textId="77777777" w:rsidR="00416F7D" w:rsidRPr="00D66A7F" w:rsidRDefault="00416F7D" w:rsidP="00B80799">
            <w:pPr>
              <w:keepNext/>
              <w:keepLines/>
              <w:jc w:val="center"/>
              <w:rPr>
                <w:rFonts w:cs="Arial"/>
                <w:b/>
                <w:sz w:val="20"/>
                <w:szCs w:val="20"/>
              </w:rPr>
            </w:pPr>
            <w:r w:rsidRPr="00D66A7F">
              <w:rPr>
                <w:rFonts w:cs="Arial"/>
                <w:b/>
                <w:color w:val="70AD47" w:themeColor="accent6"/>
                <w:sz w:val="20"/>
                <w:szCs w:val="20"/>
              </w:rPr>
              <w:t>#2</w:t>
            </w:r>
          </w:p>
        </w:tc>
      </w:tr>
      <w:tr w:rsidR="00416F7D" w:rsidRPr="00D66A7F" w14:paraId="7143F9C9" w14:textId="77777777" w:rsidTr="00B80799">
        <w:trPr>
          <w:jc w:val="center"/>
        </w:trPr>
        <w:tc>
          <w:tcPr>
            <w:tcW w:w="851" w:type="dxa"/>
            <w:shd w:val="clear" w:color="auto" w:fill="EDEDED" w:themeFill="accent3" w:themeFillTint="33"/>
          </w:tcPr>
          <w:p w14:paraId="2F74CA66" w14:textId="77777777" w:rsidR="00416F7D" w:rsidRPr="0065238D" w:rsidRDefault="004253AF" w:rsidP="00B80799">
            <w:pPr>
              <w:keepNext/>
              <w:keepLines/>
              <w:jc w:val="center"/>
              <w:rPr>
                <w:rFonts w:cs="Arial"/>
                <w:i/>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2124" w:type="dxa"/>
            <w:shd w:val="clear" w:color="auto" w:fill="EDEDED" w:themeFill="accent3" w:themeFillTint="33"/>
          </w:tcPr>
          <w:p w14:paraId="2E857E27" w14:textId="77777777" w:rsidR="00416F7D" w:rsidRPr="00B06457" w:rsidRDefault="00416F7D" w:rsidP="00B80799">
            <w:pPr>
              <w:keepNext/>
              <w:keepLines/>
              <w:jc w:val="center"/>
              <w:rPr>
                <w:rFonts w:cs="Arial"/>
                <w:sz w:val="18"/>
                <w:szCs w:val="18"/>
                <w:lang w:val="en-US"/>
              </w:rPr>
            </w:pPr>
            <w:r w:rsidRPr="00B06457">
              <w:rPr>
                <w:rFonts w:cs="Arial"/>
                <w:sz w:val="18"/>
                <w:szCs w:val="18"/>
                <w:lang w:val="en-US" w:eastAsia="en-GB"/>
              </w:rPr>
              <w:t>AI, Trained and inference with 30 km/h</w:t>
            </w:r>
          </w:p>
        </w:tc>
        <w:tc>
          <w:tcPr>
            <w:tcW w:w="709" w:type="dxa"/>
            <w:shd w:val="clear" w:color="auto" w:fill="FBE4D5" w:themeFill="accent2" w:themeFillTint="33"/>
          </w:tcPr>
          <w:p w14:paraId="52456280" w14:textId="77777777" w:rsidR="00416F7D" w:rsidRPr="00D66A7F" w:rsidRDefault="00416F7D" w:rsidP="00B80799">
            <w:pPr>
              <w:keepNext/>
              <w:keepLines/>
              <w:jc w:val="center"/>
              <w:rPr>
                <w:rFonts w:cs="Arial"/>
                <w:sz w:val="20"/>
                <w:szCs w:val="20"/>
              </w:rPr>
            </w:pPr>
            <w:r>
              <w:rPr>
                <w:rFonts w:cs="Arial"/>
                <w:sz w:val="20"/>
                <w:szCs w:val="20"/>
              </w:rPr>
              <w:t>2</w:t>
            </w:r>
            <w:r w:rsidRPr="00D66A7F">
              <w:rPr>
                <w:rFonts w:cs="Arial"/>
                <w:sz w:val="20"/>
                <w:szCs w:val="20"/>
              </w:rPr>
              <w:t>%</w:t>
            </w:r>
          </w:p>
        </w:tc>
        <w:tc>
          <w:tcPr>
            <w:tcW w:w="709" w:type="dxa"/>
            <w:shd w:val="clear" w:color="auto" w:fill="FBE4D5" w:themeFill="accent2" w:themeFillTint="33"/>
          </w:tcPr>
          <w:p w14:paraId="4AE0BB84" w14:textId="77777777" w:rsidR="00416F7D" w:rsidRPr="00D66A7F" w:rsidRDefault="00416F7D" w:rsidP="00B80799">
            <w:pPr>
              <w:keepNext/>
              <w:keepLines/>
              <w:jc w:val="center"/>
              <w:rPr>
                <w:rFonts w:cs="Arial"/>
                <w:sz w:val="20"/>
                <w:szCs w:val="20"/>
              </w:rPr>
            </w:pPr>
            <w:r>
              <w:rPr>
                <w:rFonts w:cs="Arial"/>
                <w:sz w:val="20"/>
                <w:szCs w:val="20"/>
              </w:rPr>
              <w:t>5</w:t>
            </w:r>
            <w:r w:rsidRPr="00D66A7F">
              <w:rPr>
                <w:rFonts w:cs="Arial"/>
                <w:sz w:val="20"/>
                <w:szCs w:val="20"/>
              </w:rPr>
              <w:t>%</w:t>
            </w:r>
          </w:p>
        </w:tc>
        <w:tc>
          <w:tcPr>
            <w:tcW w:w="992" w:type="dxa"/>
            <w:shd w:val="clear" w:color="auto" w:fill="FBE4D5" w:themeFill="accent2" w:themeFillTint="33"/>
          </w:tcPr>
          <w:p w14:paraId="2A8689D3" w14:textId="77777777" w:rsidR="00416F7D" w:rsidRPr="00D66A7F" w:rsidRDefault="00416F7D" w:rsidP="00B80799">
            <w:pPr>
              <w:keepNext/>
              <w:keepLines/>
              <w:jc w:val="center"/>
              <w:rPr>
                <w:rFonts w:cs="Arial"/>
                <w:sz w:val="20"/>
                <w:szCs w:val="20"/>
              </w:rPr>
            </w:pPr>
            <w:r>
              <w:rPr>
                <w:rFonts w:cs="Arial"/>
                <w:sz w:val="20"/>
                <w:szCs w:val="20"/>
              </w:rPr>
              <w:t>19</w:t>
            </w:r>
            <w:r w:rsidRPr="00D66A7F">
              <w:rPr>
                <w:rFonts w:cs="Arial"/>
                <w:sz w:val="20"/>
                <w:szCs w:val="20"/>
              </w:rPr>
              <w:t>%</w:t>
            </w:r>
          </w:p>
        </w:tc>
        <w:tc>
          <w:tcPr>
            <w:tcW w:w="851" w:type="dxa"/>
            <w:shd w:val="clear" w:color="auto" w:fill="FBE4D5" w:themeFill="accent2" w:themeFillTint="33"/>
          </w:tcPr>
          <w:p w14:paraId="06623973" w14:textId="77777777" w:rsidR="00416F7D" w:rsidRPr="00D66A7F" w:rsidRDefault="00416F7D" w:rsidP="00B80799">
            <w:pPr>
              <w:keepNext/>
              <w:keepLines/>
              <w:jc w:val="center"/>
              <w:rPr>
                <w:rFonts w:cs="Arial"/>
                <w:sz w:val="20"/>
                <w:szCs w:val="20"/>
              </w:rPr>
            </w:pPr>
            <w:r w:rsidRPr="00D66A7F">
              <w:rPr>
                <w:rFonts w:cs="Arial"/>
                <w:sz w:val="20"/>
                <w:szCs w:val="20"/>
              </w:rPr>
              <w:t>1</w:t>
            </w:r>
            <w:r>
              <w:rPr>
                <w:rFonts w:cs="Arial"/>
                <w:sz w:val="20"/>
                <w:szCs w:val="20"/>
              </w:rPr>
              <w:t>3</w:t>
            </w:r>
            <w:r w:rsidRPr="00D66A7F">
              <w:rPr>
                <w:rFonts w:cs="Arial"/>
                <w:sz w:val="20"/>
                <w:szCs w:val="20"/>
              </w:rPr>
              <w:t>%</w:t>
            </w:r>
          </w:p>
        </w:tc>
        <w:tc>
          <w:tcPr>
            <w:tcW w:w="617" w:type="dxa"/>
            <w:shd w:val="clear" w:color="auto" w:fill="FBE4D5" w:themeFill="accent2" w:themeFillTint="33"/>
          </w:tcPr>
          <w:p w14:paraId="0142A36F" w14:textId="77777777" w:rsidR="00416F7D" w:rsidRPr="00D66A7F" w:rsidRDefault="00416F7D" w:rsidP="00B80799">
            <w:pPr>
              <w:keepNext/>
              <w:keepLines/>
              <w:jc w:val="center"/>
              <w:rPr>
                <w:rFonts w:cs="Arial"/>
                <w:sz w:val="20"/>
                <w:szCs w:val="20"/>
              </w:rPr>
            </w:pPr>
            <w:r>
              <w:rPr>
                <w:rFonts w:cs="Arial"/>
                <w:sz w:val="20"/>
                <w:szCs w:val="20"/>
              </w:rPr>
              <w:t>1</w:t>
            </w:r>
            <w:r w:rsidRPr="00D66A7F">
              <w:rPr>
                <w:rFonts w:cs="Arial"/>
                <w:sz w:val="20"/>
                <w:szCs w:val="20"/>
              </w:rPr>
              <w:t>7%</w:t>
            </w:r>
          </w:p>
        </w:tc>
        <w:tc>
          <w:tcPr>
            <w:tcW w:w="703" w:type="dxa"/>
            <w:shd w:val="clear" w:color="auto" w:fill="FBE4D5" w:themeFill="accent2" w:themeFillTint="33"/>
          </w:tcPr>
          <w:p w14:paraId="748484B4" w14:textId="77777777" w:rsidR="00416F7D" w:rsidRPr="00D66A7F" w:rsidRDefault="00416F7D" w:rsidP="00B80799">
            <w:pPr>
              <w:keepNext/>
              <w:keepLines/>
              <w:jc w:val="center"/>
              <w:rPr>
                <w:rFonts w:cs="Arial"/>
                <w:sz w:val="20"/>
                <w:szCs w:val="20"/>
              </w:rPr>
            </w:pPr>
            <w:r>
              <w:rPr>
                <w:rFonts w:cs="Arial"/>
                <w:sz w:val="20"/>
                <w:szCs w:val="20"/>
              </w:rPr>
              <w:t>19</w:t>
            </w:r>
            <w:r w:rsidRPr="00D66A7F">
              <w:rPr>
                <w:rFonts w:cs="Arial"/>
                <w:sz w:val="20"/>
                <w:szCs w:val="20"/>
              </w:rPr>
              <w:t>%</w:t>
            </w:r>
          </w:p>
        </w:tc>
        <w:tc>
          <w:tcPr>
            <w:tcW w:w="950" w:type="dxa"/>
            <w:shd w:val="clear" w:color="auto" w:fill="FBE4D5" w:themeFill="accent2" w:themeFillTint="33"/>
          </w:tcPr>
          <w:p w14:paraId="1AE3F41E" w14:textId="77777777" w:rsidR="00416F7D" w:rsidRPr="00D66A7F" w:rsidRDefault="00416F7D" w:rsidP="00B80799">
            <w:pPr>
              <w:keepNext/>
              <w:keepLines/>
              <w:jc w:val="center"/>
              <w:rPr>
                <w:rFonts w:cs="Arial"/>
                <w:sz w:val="20"/>
                <w:szCs w:val="20"/>
              </w:rPr>
            </w:pPr>
            <w:r>
              <w:rPr>
                <w:rFonts w:cs="Arial"/>
                <w:sz w:val="20"/>
                <w:szCs w:val="20"/>
              </w:rPr>
              <w:t>44</w:t>
            </w:r>
            <w:r w:rsidRPr="00D66A7F">
              <w:rPr>
                <w:rFonts w:cs="Arial"/>
                <w:sz w:val="20"/>
                <w:szCs w:val="20"/>
              </w:rPr>
              <w:t>%</w:t>
            </w:r>
          </w:p>
        </w:tc>
        <w:tc>
          <w:tcPr>
            <w:tcW w:w="992" w:type="dxa"/>
            <w:shd w:val="clear" w:color="auto" w:fill="FBE4D5" w:themeFill="accent2" w:themeFillTint="33"/>
          </w:tcPr>
          <w:p w14:paraId="3618D22E" w14:textId="77777777" w:rsidR="00416F7D" w:rsidRPr="00D66A7F" w:rsidRDefault="00416F7D" w:rsidP="00B80799">
            <w:pPr>
              <w:keepNext/>
              <w:keepLines/>
              <w:jc w:val="center"/>
              <w:rPr>
                <w:rFonts w:cs="Arial"/>
                <w:sz w:val="20"/>
                <w:szCs w:val="20"/>
              </w:rPr>
            </w:pPr>
            <w:r>
              <w:rPr>
                <w:rFonts w:cs="Arial"/>
                <w:sz w:val="20"/>
                <w:szCs w:val="20"/>
              </w:rPr>
              <w:t>40</w:t>
            </w:r>
            <w:r w:rsidRPr="00D66A7F">
              <w:rPr>
                <w:rFonts w:cs="Arial"/>
                <w:sz w:val="20"/>
                <w:szCs w:val="20"/>
              </w:rPr>
              <w:t>%</w:t>
            </w:r>
          </w:p>
        </w:tc>
      </w:tr>
    </w:tbl>
    <w:p w14:paraId="3A622D6B" w14:textId="77777777" w:rsidR="00F45081" w:rsidRPr="007420A9" w:rsidRDefault="00F45081" w:rsidP="008D0E1D"/>
    <w:p w14:paraId="5A325A2B" w14:textId="77777777" w:rsidR="008D0E1D" w:rsidRDefault="008D0E1D" w:rsidP="0031702C">
      <w:pPr>
        <w:pStyle w:val="Heading3"/>
        <w:ind w:left="720"/>
        <w:rPr>
          <w:rFonts w:eastAsia="Malgun Gothic"/>
          <w:lang w:val="en-US"/>
        </w:rPr>
      </w:pPr>
      <w:r>
        <w:rPr>
          <w:rFonts w:eastAsia="Malgun Gothic"/>
          <w:lang w:val="en-US"/>
        </w:rPr>
        <w:t>Potential specification impact</w:t>
      </w:r>
    </w:p>
    <w:p w14:paraId="0A80A175" w14:textId="77777777" w:rsidR="001636DF" w:rsidRPr="00F03EA5" w:rsidRDefault="001636DF" w:rsidP="001636DF">
      <w:pPr>
        <w:rPr>
          <w:rFonts w:eastAsia="Malgun Gothic"/>
          <w:lang w:val="en-US"/>
        </w:rPr>
      </w:pPr>
      <w:r w:rsidRPr="001E6BA7">
        <w:rPr>
          <w:rFonts w:eastAsia="Malgun Gothic"/>
          <w:lang w:val="en-US"/>
        </w:rPr>
        <w:t>The potential specification impact is expected to include the following:</w:t>
      </w:r>
    </w:p>
    <w:p w14:paraId="65B8B3D5" w14:textId="0FCDC6F9" w:rsidR="0056584D" w:rsidRDefault="00AD4F49" w:rsidP="004509CB">
      <w:pPr>
        <w:pStyle w:val="ListParagraph"/>
        <w:numPr>
          <w:ilvl w:val="0"/>
          <w:numId w:val="47"/>
        </w:numPr>
        <w:rPr>
          <w:rFonts w:eastAsia="Malgun Gothic"/>
          <w:lang w:val="en-US"/>
        </w:rPr>
      </w:pPr>
      <w:r>
        <w:rPr>
          <w:rFonts w:eastAsia="Malgun Gothic"/>
          <w:lang w:val="en-US"/>
        </w:rPr>
        <w:t xml:space="preserve">Enhanced CSI-RS configuration to support channel </w:t>
      </w:r>
      <w:r w:rsidR="004F3A4B">
        <w:rPr>
          <w:rFonts w:eastAsia="Malgun Gothic"/>
          <w:lang w:val="en-US"/>
        </w:rPr>
        <w:t>measurements</w:t>
      </w:r>
      <w:r>
        <w:rPr>
          <w:rFonts w:eastAsia="Malgun Gothic"/>
          <w:lang w:val="en-US"/>
        </w:rPr>
        <w:t xml:space="preserve"> on combined periodic and aperiodic CSI-RS resources</w:t>
      </w:r>
      <w:r w:rsidR="00F0067B">
        <w:rPr>
          <w:rFonts w:eastAsia="Malgun Gothic"/>
          <w:lang w:val="en-US"/>
        </w:rPr>
        <w:t xml:space="preserve"> to improve CSI prediction performance with long CSI-RS periodicity.</w:t>
      </w:r>
    </w:p>
    <w:p w14:paraId="6B088334" w14:textId="77777777" w:rsidR="00A11039" w:rsidRDefault="00A11039" w:rsidP="00A11039">
      <w:pPr>
        <w:pStyle w:val="ListParagraph"/>
        <w:numPr>
          <w:ilvl w:val="0"/>
          <w:numId w:val="0"/>
        </w:numPr>
        <w:ind w:left="720"/>
        <w:rPr>
          <w:rFonts w:eastAsia="Malgun Gothic"/>
          <w:lang w:val="en-US"/>
        </w:rPr>
      </w:pPr>
    </w:p>
    <w:p w14:paraId="23023C29" w14:textId="0A4BEB6D" w:rsidR="00EF2699" w:rsidRDefault="00EF2699" w:rsidP="00EF2699">
      <w:pPr>
        <w:pStyle w:val="Heading1"/>
        <w:rPr>
          <w:rFonts w:eastAsia="Malgun Gothic"/>
          <w:lang w:val="en-US"/>
        </w:rPr>
      </w:pPr>
      <w:r>
        <w:rPr>
          <w:rFonts w:eastAsia="Malgun Gothic"/>
          <w:lang w:val="en-US"/>
        </w:rPr>
        <w:t>General framework for 6GR</w:t>
      </w:r>
    </w:p>
    <w:p w14:paraId="27CAA8CB" w14:textId="77777777" w:rsidR="00EF2699" w:rsidRDefault="00EF2699" w:rsidP="00EF2699">
      <w:pPr>
        <w:rPr>
          <w:rFonts w:eastAsia="Malgun Gothic"/>
          <w:lang w:val="en-US"/>
        </w:rPr>
      </w:pPr>
      <w:r>
        <w:rPr>
          <w:rFonts w:eastAsia="Malgun Gothic"/>
          <w:lang w:val="en-US"/>
        </w:rPr>
        <w:t>In addition to potential AI/ML use cases, there is a need to consider general aspects of AI/ML for 6G. As stated in the SID objective, the AI/ML framework is to define extensible AI/ML enablers for LCM procedures, d</w:t>
      </w:r>
      <w:r w:rsidRPr="007D1F43">
        <w:rPr>
          <w:rFonts w:eastAsia="Malgun Gothic"/>
          <w:lang w:val="en-US"/>
        </w:rPr>
        <w:t>ata collection and data management</w:t>
      </w:r>
      <w:r>
        <w:rPr>
          <w:rFonts w:eastAsia="Malgun Gothic"/>
          <w:lang w:val="en-US"/>
        </w:rPr>
        <w:t>.</w:t>
      </w:r>
    </w:p>
    <w:p w14:paraId="24BA3A8E" w14:textId="77777777" w:rsidR="00EF2699" w:rsidRDefault="00EF2699" w:rsidP="00EF2699">
      <w:pPr>
        <w:rPr>
          <w:rFonts w:eastAsia="Malgun Gothic"/>
          <w:lang w:val="en-US"/>
        </w:rPr>
      </w:pPr>
      <w:proofErr w:type="gramStart"/>
      <w:r>
        <w:rPr>
          <w:rFonts w:eastAsia="Malgun Gothic"/>
          <w:lang w:val="en-US"/>
        </w:rPr>
        <w:t>Similar to</w:t>
      </w:r>
      <w:proofErr w:type="gramEnd"/>
      <w:r>
        <w:rPr>
          <w:rFonts w:eastAsia="Malgun Gothic"/>
          <w:lang w:val="en-US"/>
        </w:rPr>
        <w:t xml:space="preserve"> RAN1, we expect RAN2/RAN3/RAN4 will each identify AI/ML use cases to study. For example, RAN2 is likely to study AI/ML-based mobility, adapting/extending the existing 5G NR </w:t>
      </w:r>
      <w:r w:rsidDel="00126E8D">
        <w:rPr>
          <w:rFonts w:eastAsia="Malgun Gothic"/>
          <w:lang w:val="en-US"/>
        </w:rPr>
        <w:t>work</w:t>
      </w:r>
      <w:r>
        <w:rPr>
          <w:rFonts w:eastAsia="Malgun Gothic"/>
          <w:lang w:val="en-US"/>
        </w:rPr>
        <w:t>. The</w:t>
      </w:r>
      <w:r w:rsidDel="007055CE">
        <w:rPr>
          <w:rFonts w:eastAsia="Malgun Gothic"/>
          <w:lang w:val="en-US"/>
        </w:rPr>
        <w:t xml:space="preserve"> </w:t>
      </w:r>
      <w:r>
        <w:rPr>
          <w:rFonts w:eastAsia="Malgun Gothic"/>
          <w:lang w:val="en-US"/>
        </w:rPr>
        <w:t xml:space="preserve">AI/ML framework should support all use cases selected by </w:t>
      </w:r>
      <w:r w:rsidRPr="005F75B4">
        <w:rPr>
          <w:rFonts w:eastAsia="Malgun Gothic"/>
          <w:lang w:val="en-US"/>
        </w:rPr>
        <w:t>RAN1/RAN2/RAN3</w:t>
      </w:r>
      <w:r>
        <w:rPr>
          <w:rFonts w:eastAsia="Malgun Gothic"/>
          <w:lang w:val="en-US"/>
        </w:rPr>
        <w:t>/RAN4, and support use cases in first release as well as future releases of 6GR.</w:t>
      </w:r>
    </w:p>
    <w:p w14:paraId="17652604" w14:textId="77777777" w:rsidR="00EF2699" w:rsidRDefault="00EF2699" w:rsidP="00EF2699">
      <w:pPr>
        <w:rPr>
          <w:rFonts w:eastAsia="Malgun Gothic"/>
          <w:lang w:val="en-US"/>
        </w:rPr>
      </w:pPr>
      <w:r>
        <w:rPr>
          <w:rFonts w:eastAsia="Malgun Gothic"/>
          <w:lang w:val="en-US"/>
        </w:rPr>
        <w:t>The 6GR</w:t>
      </w:r>
      <w:r w:rsidDel="003B51C0">
        <w:rPr>
          <w:rFonts w:eastAsia="Malgun Gothic"/>
          <w:lang w:val="en-US"/>
        </w:rPr>
        <w:t xml:space="preserve"> </w:t>
      </w:r>
      <w:r>
        <w:rPr>
          <w:rFonts w:eastAsia="Malgun Gothic"/>
          <w:lang w:val="en-US"/>
        </w:rPr>
        <w:t>AI/ML framework should—whenever feasible and more efficient—define common procedures across use cases and support at least the following aspects:</w:t>
      </w:r>
    </w:p>
    <w:p w14:paraId="1E70256C" w14:textId="77777777" w:rsidR="00EF2699" w:rsidRDefault="00EF2699" w:rsidP="004509CB">
      <w:pPr>
        <w:pStyle w:val="ListParagraph"/>
        <w:numPr>
          <w:ilvl w:val="0"/>
          <w:numId w:val="32"/>
        </w:numPr>
        <w:rPr>
          <w:rFonts w:eastAsia="Malgun Gothic"/>
          <w:lang w:val="en-US"/>
        </w:rPr>
      </w:pPr>
      <w:r>
        <w:rPr>
          <w:rFonts w:eastAsia="Malgun Gothic"/>
          <w:lang w:val="en-US"/>
        </w:rPr>
        <w:t xml:space="preserve">Training data generation, configuration, and </w:t>
      </w:r>
      <w:proofErr w:type="gramStart"/>
      <w:r>
        <w:rPr>
          <w:rFonts w:eastAsia="Malgun Gothic"/>
          <w:lang w:val="en-US"/>
        </w:rPr>
        <w:t>reporting;</w:t>
      </w:r>
      <w:proofErr w:type="gramEnd"/>
    </w:p>
    <w:p w14:paraId="4F585C07" w14:textId="77777777" w:rsidR="00EF2699" w:rsidRDefault="00EF2699" w:rsidP="004509CB">
      <w:pPr>
        <w:pStyle w:val="ListParagraph"/>
        <w:numPr>
          <w:ilvl w:val="0"/>
          <w:numId w:val="32"/>
        </w:numPr>
        <w:rPr>
          <w:rFonts w:eastAsia="Malgun Gothic"/>
          <w:lang w:val="en-US"/>
        </w:rPr>
      </w:pPr>
      <w:r>
        <w:rPr>
          <w:rFonts w:eastAsia="Malgun Gothic"/>
          <w:lang w:val="en-US"/>
        </w:rPr>
        <w:t xml:space="preserve">Inference configuration and </w:t>
      </w:r>
      <w:proofErr w:type="gramStart"/>
      <w:r>
        <w:rPr>
          <w:rFonts w:eastAsia="Malgun Gothic"/>
          <w:lang w:val="en-US"/>
        </w:rPr>
        <w:t>reporting;</w:t>
      </w:r>
      <w:proofErr w:type="gramEnd"/>
    </w:p>
    <w:p w14:paraId="0BCF5070" w14:textId="77777777" w:rsidR="00EF2699" w:rsidRDefault="00EF2699" w:rsidP="004509CB">
      <w:pPr>
        <w:pStyle w:val="ListParagraph"/>
        <w:numPr>
          <w:ilvl w:val="0"/>
          <w:numId w:val="32"/>
        </w:numPr>
        <w:rPr>
          <w:rFonts w:eastAsia="Malgun Gothic"/>
          <w:lang w:val="en-US"/>
        </w:rPr>
      </w:pPr>
      <w:r>
        <w:rPr>
          <w:rFonts w:eastAsia="Malgun Gothic"/>
          <w:lang w:val="en-US"/>
        </w:rPr>
        <w:t xml:space="preserve">Performance </w:t>
      </w:r>
      <w:proofErr w:type="gramStart"/>
      <w:r>
        <w:rPr>
          <w:rFonts w:eastAsia="Malgun Gothic"/>
          <w:lang w:val="en-US"/>
        </w:rPr>
        <w:t>monitoring;</w:t>
      </w:r>
      <w:proofErr w:type="gramEnd"/>
    </w:p>
    <w:p w14:paraId="2B4D8EA3" w14:textId="77777777" w:rsidR="00EF2699" w:rsidRDefault="00EF2699" w:rsidP="004509CB">
      <w:pPr>
        <w:pStyle w:val="ListParagraph"/>
        <w:numPr>
          <w:ilvl w:val="0"/>
          <w:numId w:val="32"/>
        </w:numPr>
        <w:rPr>
          <w:rFonts w:eastAsia="Malgun Gothic"/>
          <w:lang w:val="en-US"/>
        </w:rPr>
      </w:pPr>
      <w:r>
        <w:rPr>
          <w:rFonts w:eastAsia="Malgun Gothic"/>
          <w:lang w:val="en-US"/>
        </w:rPr>
        <w:t xml:space="preserve">Generalizability of </w:t>
      </w:r>
      <w:proofErr w:type="gramStart"/>
      <w:r>
        <w:rPr>
          <w:rFonts w:eastAsia="Malgun Gothic"/>
          <w:lang w:val="en-US"/>
        </w:rPr>
        <w:t>a</w:t>
      </w:r>
      <w:proofErr w:type="gramEnd"/>
      <w:r>
        <w:rPr>
          <w:rFonts w:eastAsia="Malgun Gothic"/>
          <w:lang w:val="en-US"/>
        </w:rPr>
        <w:t xml:space="preserve"> AI/ML </w:t>
      </w:r>
      <w:proofErr w:type="gramStart"/>
      <w:r>
        <w:rPr>
          <w:rFonts w:eastAsia="Malgun Gothic"/>
          <w:lang w:val="en-US"/>
        </w:rPr>
        <w:t>functionality;</w:t>
      </w:r>
      <w:proofErr w:type="gramEnd"/>
    </w:p>
    <w:p w14:paraId="5965D4A9" w14:textId="77777777" w:rsidR="00EF2699" w:rsidRDefault="00EF2699" w:rsidP="004509CB">
      <w:pPr>
        <w:pStyle w:val="ListParagraph"/>
        <w:numPr>
          <w:ilvl w:val="0"/>
          <w:numId w:val="32"/>
        </w:numPr>
        <w:rPr>
          <w:rFonts w:eastAsia="Malgun Gothic"/>
          <w:lang w:val="en-US"/>
        </w:rPr>
      </w:pPr>
      <w:r>
        <w:rPr>
          <w:rFonts w:eastAsia="Malgun Gothic"/>
          <w:lang w:val="en-US"/>
        </w:rPr>
        <w:t xml:space="preserve">Activation/deactivation of a </w:t>
      </w:r>
      <w:proofErr w:type="gramStart"/>
      <w:r>
        <w:rPr>
          <w:rFonts w:eastAsia="Malgun Gothic"/>
          <w:lang w:val="en-US"/>
        </w:rPr>
        <w:t>functionality;</w:t>
      </w:r>
      <w:proofErr w:type="gramEnd"/>
    </w:p>
    <w:p w14:paraId="329C423E" w14:textId="77777777" w:rsidR="00EF2699" w:rsidRDefault="00EF2699" w:rsidP="004509CB">
      <w:pPr>
        <w:pStyle w:val="ListParagraph"/>
        <w:numPr>
          <w:ilvl w:val="0"/>
          <w:numId w:val="32"/>
        </w:numPr>
        <w:rPr>
          <w:rFonts w:eastAsia="Malgun Gothic"/>
          <w:lang w:val="en-US"/>
        </w:rPr>
      </w:pPr>
      <w:r>
        <w:rPr>
          <w:rFonts w:eastAsia="Malgun Gothic"/>
          <w:lang w:val="en-US"/>
        </w:rPr>
        <w:t xml:space="preserve">Fall-back to the corresponding non-AI </w:t>
      </w:r>
      <w:proofErr w:type="gramStart"/>
      <w:r>
        <w:rPr>
          <w:rFonts w:eastAsia="Malgun Gothic"/>
          <w:lang w:val="en-US"/>
        </w:rPr>
        <w:t>solution;</w:t>
      </w:r>
      <w:proofErr w:type="gramEnd"/>
    </w:p>
    <w:p w14:paraId="2FA61F1D" w14:textId="77777777" w:rsidR="00EF2699" w:rsidRDefault="00EF2699" w:rsidP="004509CB">
      <w:pPr>
        <w:pStyle w:val="ListParagraph"/>
        <w:numPr>
          <w:ilvl w:val="0"/>
          <w:numId w:val="32"/>
        </w:numPr>
        <w:rPr>
          <w:rFonts w:eastAsia="Malgun Gothic"/>
          <w:lang w:val="en-US"/>
        </w:rPr>
      </w:pPr>
      <w:r>
        <w:rPr>
          <w:rFonts w:eastAsia="Malgun Gothic"/>
          <w:lang w:val="en-US"/>
        </w:rPr>
        <w:t xml:space="preserve">UE capabilities and applicable functionality reporting </w:t>
      </w:r>
      <w:proofErr w:type="gramStart"/>
      <w:r>
        <w:rPr>
          <w:rFonts w:eastAsia="Malgun Gothic"/>
          <w:lang w:val="en-US"/>
        </w:rPr>
        <w:t>procedure;</w:t>
      </w:r>
      <w:proofErr w:type="gramEnd"/>
    </w:p>
    <w:p w14:paraId="1304662B" w14:textId="77777777" w:rsidR="00EF2699" w:rsidRDefault="00EF2699" w:rsidP="00EF2699">
      <w:pPr>
        <w:rPr>
          <w:lang w:val="en-US"/>
        </w:rPr>
      </w:pPr>
    </w:p>
    <w:p w14:paraId="1E58DEF1" w14:textId="77777777" w:rsidR="00F52067" w:rsidRDefault="00F52067" w:rsidP="00EF2699">
      <w:pPr>
        <w:rPr>
          <w:lang w:val="en-US"/>
        </w:rPr>
      </w:pPr>
      <w:r>
        <w:rPr>
          <w:lang w:val="en-US"/>
        </w:rPr>
        <w:t>In the FL summary (R1-2506456) of RAN1#122, the following was proposed:</w:t>
      </w:r>
    </w:p>
    <w:tbl>
      <w:tblPr>
        <w:tblStyle w:val="TableGrid"/>
        <w:tblW w:w="0" w:type="auto"/>
        <w:tblLook w:val="04A0" w:firstRow="1" w:lastRow="0" w:firstColumn="1" w:lastColumn="0" w:noHBand="0" w:noVBand="1"/>
      </w:tblPr>
      <w:tblGrid>
        <w:gridCol w:w="9629"/>
      </w:tblGrid>
      <w:tr w:rsidR="00F52067" w14:paraId="5437D177" w14:textId="77777777" w:rsidTr="00F52067">
        <w:tc>
          <w:tcPr>
            <w:tcW w:w="9629" w:type="dxa"/>
          </w:tcPr>
          <w:p w14:paraId="5BC51E92" w14:textId="77777777" w:rsidR="00F52067" w:rsidRPr="0022598D" w:rsidRDefault="00F52067" w:rsidP="00F52067">
            <w:pPr>
              <w:keepNext/>
              <w:keepLines/>
              <w:overflowPunct/>
              <w:autoSpaceDE/>
              <w:autoSpaceDN/>
              <w:adjustRightInd/>
              <w:spacing w:before="40"/>
              <w:jc w:val="left"/>
              <w:textAlignment w:val="auto"/>
              <w:outlineLvl w:val="3"/>
              <w:rPr>
                <w:rFonts w:ascii="Times" w:eastAsia="DengXian Light" w:hAnsi="Times" w:cs="Times"/>
                <w:b/>
                <w:i/>
                <w:szCs w:val="24"/>
                <w:u w:val="single"/>
                <w:lang w:val="en-US" w:eastAsia="en-US"/>
              </w:rPr>
            </w:pPr>
            <w:r w:rsidRPr="0022598D">
              <w:rPr>
                <w:rFonts w:ascii="Times" w:eastAsia="DengXian Light" w:hAnsi="Times" w:cs="Times"/>
                <w:b/>
                <w:i/>
                <w:szCs w:val="24"/>
                <w:u w:val="single"/>
                <w:lang w:val="en-US" w:eastAsia="en-US"/>
              </w:rPr>
              <w:t xml:space="preserve">Proposal 1.2A: </w:t>
            </w:r>
          </w:p>
          <w:p w14:paraId="3432B70F" w14:textId="77777777" w:rsidR="00F52067" w:rsidRPr="0022598D" w:rsidRDefault="00F52067" w:rsidP="00F52067">
            <w:pPr>
              <w:overflowPunct/>
              <w:autoSpaceDE/>
              <w:autoSpaceDN/>
              <w:adjustRightInd/>
              <w:spacing w:before="0"/>
              <w:jc w:val="left"/>
              <w:textAlignment w:val="auto"/>
              <w:rPr>
                <w:rFonts w:ascii="Times New Roman" w:eastAsia="Batang" w:hAnsi="Times New Roman"/>
                <w:lang w:val="en-US" w:eastAsia="en-US"/>
              </w:rPr>
            </w:pPr>
            <w:r w:rsidRPr="0022598D">
              <w:rPr>
                <w:rFonts w:ascii="Times New Roman" w:eastAsia="Batang" w:hAnsi="Times New Roman"/>
                <w:lang w:val="en-US" w:eastAsia="ko-KR"/>
              </w:rPr>
              <w:t xml:space="preserve">For 6G LCM framework for AI/ML for air interface, </w:t>
            </w:r>
            <w:r w:rsidRPr="0022598D">
              <w:rPr>
                <w:rFonts w:ascii="Times New Roman" w:eastAsia="Batang" w:hAnsi="Times New Roman"/>
                <w:lang w:val="en-US" w:eastAsia="en-US"/>
              </w:rPr>
              <w:t xml:space="preserve">consider the 5G NR AI/ML LCM framework </w:t>
            </w:r>
            <w:r w:rsidRPr="0022598D">
              <w:rPr>
                <w:rFonts w:ascii="Times New Roman" w:eastAsia="Batang" w:hAnsi="Times New Roman"/>
                <w:color w:val="FF0000"/>
                <w:lang w:val="en-US" w:eastAsia="en-US"/>
              </w:rPr>
              <w:t xml:space="preserve">(see </w:t>
            </w:r>
            <w:r w:rsidRPr="0022598D">
              <w:rPr>
                <w:rFonts w:ascii="Times" w:eastAsia="Batang" w:hAnsi="Times"/>
                <w:color w:val="FF0000"/>
                <w:szCs w:val="24"/>
                <w:lang w:val="en-US" w:eastAsia="en-US"/>
              </w:rPr>
              <w:t>section 4 “General AI/ML framework” of TR 38.843 v18.0.0</w:t>
            </w:r>
            <w:r w:rsidRPr="0022598D">
              <w:rPr>
                <w:rFonts w:ascii="Times New Roman" w:eastAsia="Batang" w:hAnsi="Times New Roman"/>
                <w:color w:val="FF0000"/>
                <w:lang w:val="en-US" w:eastAsia="en-US"/>
              </w:rPr>
              <w:t xml:space="preserve">) </w:t>
            </w:r>
            <w:r w:rsidRPr="0022598D">
              <w:rPr>
                <w:rFonts w:ascii="Times New Roman" w:eastAsia="Batang" w:hAnsi="Times New Roman"/>
                <w:lang w:val="en-US" w:eastAsia="en-US"/>
              </w:rPr>
              <w:t xml:space="preserve">as a starting point. </w:t>
            </w:r>
          </w:p>
          <w:p w14:paraId="18A58322" w14:textId="77777777" w:rsidR="00F52067" w:rsidRPr="00F52067" w:rsidRDefault="00F52067" w:rsidP="004509CB">
            <w:pPr>
              <w:numPr>
                <w:ilvl w:val="0"/>
                <w:numId w:val="39"/>
              </w:numPr>
              <w:overflowPunct/>
              <w:autoSpaceDE/>
              <w:autoSpaceDN/>
              <w:adjustRightInd/>
              <w:spacing w:before="0"/>
              <w:contextualSpacing/>
              <w:jc w:val="left"/>
              <w:textAlignment w:val="auto"/>
              <w:rPr>
                <w:rFonts w:ascii="Times New Roman" w:eastAsia="Batang" w:hAnsi="Times New Roman"/>
                <w:lang w:eastAsia="en-US"/>
              </w:rPr>
            </w:pPr>
            <w:r w:rsidRPr="0022598D">
              <w:rPr>
                <w:rFonts w:ascii="Times New Roman" w:eastAsia="Batang" w:hAnsi="Times New Roman"/>
                <w:lang w:val="en-US" w:eastAsia="en-US"/>
              </w:rPr>
              <w:t xml:space="preserve">Study the necessity of potential enhancements for LCM, and if justified, the enhancement details. </w:t>
            </w:r>
            <w:r w:rsidRPr="00F52067">
              <w:rPr>
                <w:rFonts w:ascii="Times New Roman" w:eastAsia="Batang" w:hAnsi="Times New Roman"/>
                <w:lang w:eastAsia="en-US"/>
              </w:rPr>
              <w:t xml:space="preserve">The examples to study include:  </w:t>
            </w:r>
          </w:p>
          <w:p w14:paraId="20A46A2C" w14:textId="77777777" w:rsidR="00F52067" w:rsidRPr="00F52067" w:rsidRDefault="00F52067" w:rsidP="004509CB">
            <w:pPr>
              <w:numPr>
                <w:ilvl w:val="1"/>
                <w:numId w:val="39"/>
              </w:numPr>
              <w:overflowPunct/>
              <w:autoSpaceDE/>
              <w:autoSpaceDN/>
              <w:adjustRightInd/>
              <w:spacing w:before="0" w:after="160" w:line="259" w:lineRule="auto"/>
              <w:contextualSpacing/>
              <w:jc w:val="left"/>
              <w:textAlignment w:val="auto"/>
              <w:rPr>
                <w:rFonts w:ascii="Times New Roman" w:eastAsia="Batang" w:hAnsi="Times New Roman"/>
                <w:lang w:eastAsia="en-US"/>
              </w:rPr>
            </w:pPr>
            <w:r w:rsidRPr="00F52067">
              <w:rPr>
                <w:rFonts w:ascii="Times New Roman" w:eastAsia="Batang" w:hAnsi="Times New Roman"/>
                <w:lang w:eastAsia="en-US"/>
              </w:rPr>
              <w:t xml:space="preserve">Data and model management </w:t>
            </w:r>
          </w:p>
          <w:p w14:paraId="5E89E403" w14:textId="77777777" w:rsidR="00F52067" w:rsidRPr="00F52067" w:rsidRDefault="00F52067" w:rsidP="004509CB">
            <w:pPr>
              <w:numPr>
                <w:ilvl w:val="1"/>
                <w:numId w:val="39"/>
              </w:numPr>
              <w:overflowPunct/>
              <w:autoSpaceDE/>
              <w:autoSpaceDN/>
              <w:adjustRightInd/>
              <w:spacing w:before="0" w:after="160" w:line="259" w:lineRule="auto"/>
              <w:contextualSpacing/>
              <w:jc w:val="left"/>
              <w:textAlignment w:val="auto"/>
              <w:rPr>
                <w:rFonts w:ascii="Times New Roman" w:eastAsia="Batang" w:hAnsi="Times New Roman"/>
                <w:lang w:eastAsia="en-US"/>
              </w:rPr>
            </w:pPr>
            <w:r w:rsidRPr="00F52067">
              <w:rPr>
                <w:rFonts w:ascii="Times New Roman" w:eastAsia="Batang" w:hAnsi="Times New Roman"/>
                <w:lang w:eastAsia="en-US"/>
              </w:rPr>
              <w:t xml:space="preserve">Handling of additional conditions </w:t>
            </w:r>
          </w:p>
          <w:p w14:paraId="6AFD329C" w14:textId="77777777" w:rsidR="00F52067" w:rsidRPr="00070A3A" w:rsidRDefault="00F52067" w:rsidP="004509CB">
            <w:pPr>
              <w:numPr>
                <w:ilvl w:val="1"/>
                <w:numId w:val="39"/>
              </w:numPr>
              <w:overflowPunct/>
              <w:autoSpaceDE/>
              <w:autoSpaceDN/>
              <w:adjustRightInd/>
              <w:spacing w:before="0" w:after="160" w:line="259" w:lineRule="auto"/>
              <w:contextualSpacing/>
              <w:jc w:val="left"/>
              <w:textAlignment w:val="auto"/>
              <w:rPr>
                <w:rFonts w:ascii="Times New Roman" w:eastAsia="Batang" w:hAnsi="Times New Roman"/>
                <w:lang w:val="en-US" w:eastAsia="en-US"/>
              </w:rPr>
            </w:pPr>
            <w:r w:rsidRPr="00070A3A">
              <w:rPr>
                <w:rFonts w:ascii="Times New Roman" w:eastAsia="Batang" w:hAnsi="Times New Roman"/>
                <w:lang w:val="en-US" w:eastAsia="en-US"/>
              </w:rPr>
              <w:t>Enablers for continuous (online) on-device model training/finetuning</w:t>
            </w:r>
          </w:p>
          <w:p w14:paraId="0E8B7D9D" w14:textId="77777777" w:rsidR="00F52067" w:rsidRPr="00070A3A" w:rsidRDefault="00F52067" w:rsidP="004509CB">
            <w:pPr>
              <w:numPr>
                <w:ilvl w:val="1"/>
                <w:numId w:val="39"/>
              </w:numPr>
              <w:overflowPunct/>
              <w:autoSpaceDE/>
              <w:autoSpaceDN/>
              <w:adjustRightInd/>
              <w:spacing w:before="0" w:after="160" w:line="259" w:lineRule="auto"/>
              <w:contextualSpacing/>
              <w:jc w:val="left"/>
              <w:textAlignment w:val="auto"/>
              <w:rPr>
                <w:rFonts w:ascii="Times New Roman" w:eastAsia="Batang" w:hAnsi="Times New Roman"/>
                <w:lang w:val="en-US" w:eastAsia="en-US"/>
              </w:rPr>
            </w:pPr>
            <w:r w:rsidRPr="00070A3A">
              <w:rPr>
                <w:rFonts w:ascii="Times New Roman" w:eastAsia="Batang" w:hAnsi="Times New Roman"/>
                <w:lang w:val="en-US" w:eastAsia="en-US"/>
              </w:rPr>
              <w:t>framework for AI/ML processing and memory</w:t>
            </w:r>
          </w:p>
          <w:p w14:paraId="084B84F1" w14:textId="123976ED" w:rsidR="00F52067" w:rsidRPr="00070A3A" w:rsidRDefault="00F52067" w:rsidP="00F52067">
            <w:pPr>
              <w:overflowPunct/>
              <w:autoSpaceDE/>
              <w:autoSpaceDN/>
              <w:adjustRightInd/>
              <w:spacing w:before="0"/>
              <w:jc w:val="left"/>
              <w:textAlignment w:val="auto"/>
              <w:rPr>
                <w:rFonts w:ascii="Times" w:eastAsia="Batang" w:hAnsi="Times"/>
                <w:szCs w:val="24"/>
                <w:lang w:val="en-US" w:eastAsia="zh-CN"/>
              </w:rPr>
            </w:pPr>
            <w:r w:rsidRPr="00070A3A">
              <w:rPr>
                <w:rFonts w:ascii="Times" w:eastAsia="Batang" w:hAnsi="Times"/>
                <w:color w:val="FF0000"/>
                <w:szCs w:val="24"/>
                <w:lang w:val="en-US" w:eastAsia="zh-CN"/>
              </w:rPr>
              <w:t>[Note:</w:t>
            </w:r>
            <w:r w:rsidRPr="00070A3A">
              <w:rPr>
                <w:rFonts w:ascii="Times New Roman" w:eastAsia="Batang" w:hAnsi="Times New Roman"/>
                <w:color w:val="FF0000"/>
                <w:lang w:val="en-US" w:eastAsia="en-US"/>
              </w:rPr>
              <w:t xml:space="preserve"> the study strived to provide a unified LCM across use cases]</w:t>
            </w:r>
          </w:p>
        </w:tc>
      </w:tr>
    </w:tbl>
    <w:p w14:paraId="45817093" w14:textId="7CDBFBD4" w:rsidR="00F52067" w:rsidRDefault="00F52067" w:rsidP="00EF2699">
      <w:pPr>
        <w:rPr>
          <w:lang w:val="en-US"/>
        </w:rPr>
      </w:pPr>
      <w:r>
        <w:rPr>
          <w:lang w:val="en-US"/>
        </w:rPr>
        <w:t xml:space="preserve"> </w:t>
      </w:r>
    </w:p>
    <w:p w14:paraId="3D5F77CE" w14:textId="605CDD23" w:rsidR="00EF2699" w:rsidRDefault="00F52067" w:rsidP="00EF2699">
      <w:pPr>
        <w:rPr>
          <w:lang w:val="en-US"/>
        </w:rPr>
      </w:pPr>
      <w:r>
        <w:rPr>
          <w:lang w:val="en-US"/>
        </w:rPr>
        <w:t>In our view, the starting point for 6GR LCM framework discussion should only be those that were specified in Rel-19, not everything that was ever studied in Rel-18. S</w:t>
      </w:r>
      <w:r w:rsidRPr="00F52067">
        <w:rPr>
          <w:lang w:val="en-US"/>
        </w:rPr>
        <w:t>ection 4 “General AI/ML framework” of TR 38.843 v18.0.0</w:t>
      </w:r>
      <w:r>
        <w:rPr>
          <w:lang w:val="en-US"/>
        </w:rPr>
        <w:t xml:space="preserve"> includes all alternatives and options that were discussed in Rel-18 study item, including those that were not specified in the end. 6GR should learn the lesson from 5G NR specification work and </w:t>
      </w:r>
      <w:r w:rsidR="00F317B5">
        <w:rPr>
          <w:lang w:val="en-US"/>
        </w:rPr>
        <w:t xml:space="preserve">try to improve upon it. </w:t>
      </w:r>
    </w:p>
    <w:p w14:paraId="519F72E9" w14:textId="0A018EC7" w:rsidR="00F52067" w:rsidRDefault="00521676" w:rsidP="00EF2699">
      <w:pPr>
        <w:rPr>
          <w:lang w:val="en-US"/>
        </w:rPr>
      </w:pPr>
      <w:r>
        <w:rPr>
          <w:lang w:val="en-US"/>
        </w:rPr>
        <w:t xml:space="preserve">Correspondingly, the proposal above needs to be updated as follows: </w:t>
      </w:r>
    </w:p>
    <w:tbl>
      <w:tblPr>
        <w:tblStyle w:val="TableGrid"/>
        <w:tblW w:w="0" w:type="auto"/>
        <w:tblLook w:val="04A0" w:firstRow="1" w:lastRow="0" w:firstColumn="1" w:lastColumn="0" w:noHBand="0" w:noVBand="1"/>
      </w:tblPr>
      <w:tblGrid>
        <w:gridCol w:w="9629"/>
      </w:tblGrid>
      <w:tr w:rsidR="00A45C94" w14:paraId="554F1053" w14:textId="77777777">
        <w:tc>
          <w:tcPr>
            <w:tcW w:w="9629" w:type="dxa"/>
          </w:tcPr>
          <w:p w14:paraId="158C8427" w14:textId="43F1C14B" w:rsidR="00A45C94" w:rsidRPr="009340F5" w:rsidRDefault="00521676">
            <w:pPr>
              <w:keepNext/>
              <w:keepLines/>
              <w:overflowPunct/>
              <w:autoSpaceDE/>
              <w:autoSpaceDN/>
              <w:adjustRightInd/>
              <w:spacing w:before="40"/>
              <w:jc w:val="left"/>
              <w:textAlignment w:val="auto"/>
              <w:outlineLvl w:val="3"/>
              <w:rPr>
                <w:rFonts w:ascii="Times" w:eastAsia="DengXian Light" w:hAnsi="Times" w:cs="Times"/>
                <w:b/>
                <w:i/>
                <w:szCs w:val="24"/>
                <w:u w:val="single"/>
                <w:lang w:val="en-US" w:eastAsia="en-US"/>
              </w:rPr>
            </w:pPr>
            <w:r w:rsidRPr="009408F1">
              <w:rPr>
                <w:rFonts w:ascii="Times" w:eastAsia="DengXian Light" w:hAnsi="Times" w:cs="Times"/>
                <w:b/>
                <w:i/>
                <w:color w:val="FF0000"/>
                <w:szCs w:val="24"/>
                <w:u w:val="single"/>
                <w:lang w:val="en-US" w:eastAsia="en-US"/>
              </w:rPr>
              <w:t xml:space="preserve">Updated </w:t>
            </w:r>
            <w:r w:rsidR="00A45C94" w:rsidRPr="009340F5">
              <w:rPr>
                <w:rFonts w:ascii="Times" w:eastAsia="DengXian Light" w:hAnsi="Times" w:cs="Times"/>
                <w:b/>
                <w:i/>
                <w:szCs w:val="24"/>
                <w:u w:val="single"/>
                <w:lang w:val="en-US" w:eastAsia="en-US"/>
              </w:rPr>
              <w:t xml:space="preserve">Proposal 1.2A: </w:t>
            </w:r>
          </w:p>
          <w:p w14:paraId="4AB67B5F" w14:textId="307D0D60" w:rsidR="00A45C94" w:rsidRPr="009340F5" w:rsidRDefault="00A45C94">
            <w:pPr>
              <w:overflowPunct/>
              <w:autoSpaceDE/>
              <w:autoSpaceDN/>
              <w:adjustRightInd/>
              <w:spacing w:before="0"/>
              <w:jc w:val="left"/>
              <w:textAlignment w:val="auto"/>
              <w:rPr>
                <w:rFonts w:ascii="Times New Roman" w:eastAsia="Batang" w:hAnsi="Times New Roman"/>
                <w:lang w:val="en-US" w:eastAsia="en-US"/>
              </w:rPr>
            </w:pPr>
            <w:r w:rsidRPr="009340F5">
              <w:rPr>
                <w:rFonts w:ascii="Times New Roman" w:eastAsia="Batang" w:hAnsi="Times New Roman"/>
                <w:lang w:val="en-US" w:eastAsia="ko-KR"/>
              </w:rPr>
              <w:t xml:space="preserve">For 6G LCM framework for AI/ML for air interface, </w:t>
            </w:r>
            <w:r w:rsidRPr="009340F5">
              <w:rPr>
                <w:rFonts w:ascii="Times New Roman" w:eastAsia="Batang" w:hAnsi="Times New Roman"/>
                <w:lang w:val="en-US" w:eastAsia="en-US"/>
              </w:rPr>
              <w:t xml:space="preserve">consider the 5G NR AI/ML LCM framework </w:t>
            </w:r>
            <w:r>
              <w:rPr>
                <w:rFonts w:ascii="Times New Roman" w:eastAsia="Batang" w:hAnsi="Times New Roman"/>
                <w:color w:val="FF0000"/>
                <w:lang w:val="en-US" w:eastAsia="en-US"/>
              </w:rPr>
              <w:t>as adopted in 5G Rel-19 specifications</w:t>
            </w:r>
            <w:r w:rsidR="00961AA4">
              <w:rPr>
                <w:rFonts w:ascii="Times New Roman" w:eastAsia="Batang" w:hAnsi="Times New Roman"/>
                <w:color w:val="FF0000"/>
                <w:lang w:val="en-US" w:eastAsia="en-US"/>
              </w:rPr>
              <w:t xml:space="preserve"> </w:t>
            </w:r>
            <w:r w:rsidR="00DA6055">
              <w:rPr>
                <w:rFonts w:ascii="Times New Roman" w:eastAsia="Batang" w:hAnsi="Times New Roman"/>
                <w:color w:val="FF0000"/>
                <w:lang w:val="en-US" w:eastAsia="en-US"/>
              </w:rPr>
              <w:t>(</w:t>
            </w:r>
            <w:r w:rsidR="00961AA4">
              <w:rPr>
                <w:rFonts w:ascii="Times New Roman" w:eastAsia="Batang" w:hAnsi="Times New Roman"/>
                <w:color w:val="FF0000"/>
                <w:lang w:val="en-US" w:eastAsia="en-US"/>
              </w:rPr>
              <w:t>e.g., TS38.331</w:t>
            </w:r>
            <w:r>
              <w:rPr>
                <w:rFonts w:ascii="Times New Roman" w:eastAsia="Batang" w:hAnsi="Times New Roman"/>
                <w:color w:val="FF0000"/>
                <w:lang w:val="en-US" w:eastAsia="en-US"/>
              </w:rPr>
              <w:t xml:space="preserve"> </w:t>
            </w:r>
            <w:r w:rsidRPr="009408F1">
              <w:rPr>
                <w:rFonts w:ascii="Times New Roman" w:eastAsia="Batang" w:hAnsi="Times New Roman"/>
                <w:strike/>
                <w:lang w:val="en-US" w:eastAsia="en-US"/>
              </w:rPr>
              <w:t xml:space="preserve">see </w:t>
            </w:r>
            <w:r w:rsidRPr="009408F1">
              <w:rPr>
                <w:rFonts w:ascii="Times" w:eastAsia="Batang" w:hAnsi="Times"/>
                <w:strike/>
                <w:szCs w:val="24"/>
                <w:lang w:val="en-US" w:eastAsia="en-US"/>
              </w:rPr>
              <w:t>section 4 “General AI/ML framework” of TR 38.843 v18.0.0</w:t>
            </w:r>
            <w:r w:rsidRPr="009340F5">
              <w:rPr>
                <w:rFonts w:ascii="Times New Roman" w:eastAsia="Batang" w:hAnsi="Times New Roman"/>
                <w:color w:val="FF0000"/>
                <w:lang w:val="en-US" w:eastAsia="en-US"/>
              </w:rPr>
              <w:t xml:space="preserve">) </w:t>
            </w:r>
            <w:r w:rsidRPr="009340F5">
              <w:rPr>
                <w:rFonts w:ascii="Times New Roman" w:eastAsia="Batang" w:hAnsi="Times New Roman"/>
                <w:lang w:val="en-US" w:eastAsia="en-US"/>
              </w:rPr>
              <w:t>as a starting point.</w:t>
            </w:r>
          </w:p>
          <w:p w14:paraId="2475C68F" w14:textId="23FAAA4A" w:rsidR="00A45C94" w:rsidRPr="009340F5" w:rsidRDefault="00A45C94">
            <w:pPr>
              <w:overflowPunct/>
              <w:autoSpaceDE/>
              <w:autoSpaceDN/>
              <w:adjustRightInd/>
              <w:spacing w:before="0"/>
              <w:jc w:val="left"/>
              <w:textAlignment w:val="auto"/>
              <w:rPr>
                <w:rFonts w:ascii="Times" w:eastAsia="Batang" w:hAnsi="Times"/>
                <w:szCs w:val="24"/>
                <w:lang w:val="en-US" w:eastAsia="zh-CN"/>
              </w:rPr>
            </w:pPr>
            <w:r>
              <w:rPr>
                <w:rFonts w:ascii="Times" w:eastAsia="Batang" w:hAnsi="Times"/>
                <w:szCs w:val="24"/>
                <w:lang w:val="en-US" w:eastAsia="zh-CN"/>
              </w:rPr>
              <w:t>…</w:t>
            </w:r>
          </w:p>
        </w:tc>
      </w:tr>
    </w:tbl>
    <w:p w14:paraId="1453B731" w14:textId="77777777" w:rsidR="00A45C94" w:rsidRDefault="00A45C94" w:rsidP="00EF2699">
      <w:pPr>
        <w:rPr>
          <w:lang w:val="en-US"/>
        </w:rPr>
      </w:pPr>
    </w:p>
    <w:p w14:paraId="0C744C6B" w14:textId="77777777" w:rsidR="00A45C94" w:rsidRPr="003C0B5F" w:rsidRDefault="00A45C94" w:rsidP="00EF2699">
      <w:pPr>
        <w:rPr>
          <w:lang w:val="en-US"/>
        </w:rPr>
      </w:pPr>
    </w:p>
    <w:p w14:paraId="2AD02FCD" w14:textId="77777777" w:rsidR="00EF2699" w:rsidRDefault="00EF2699" w:rsidP="00EF2699">
      <w:pPr>
        <w:pStyle w:val="Proposal"/>
      </w:pPr>
      <w:bookmarkStart w:id="47" w:name="_Toc210393050"/>
      <w:r w:rsidRPr="6EAF174C">
        <w:rPr>
          <w:lang w:val="en-US"/>
        </w:rPr>
        <w:t>Define</w:t>
      </w:r>
      <w:r w:rsidRPr="6EAF174C" w:rsidDel="005F666C">
        <w:rPr>
          <w:lang w:val="en-US"/>
        </w:rPr>
        <w:t xml:space="preserve"> </w:t>
      </w:r>
      <w:r w:rsidRPr="6EAF174C">
        <w:rPr>
          <w:lang w:val="en-US"/>
        </w:rPr>
        <w:t xml:space="preserve">AI/ML framework to support </w:t>
      </w:r>
      <w:r w:rsidRPr="00550187">
        <w:rPr>
          <w:rFonts w:eastAsia="Malgun Gothic"/>
          <w:lang w:val="en-US"/>
        </w:rPr>
        <w:t>all use cases selected by RAN1/RAN2/RAN3</w:t>
      </w:r>
      <w:r>
        <w:rPr>
          <w:rFonts w:eastAsia="Malgun Gothic"/>
          <w:lang w:val="en-US"/>
        </w:rPr>
        <w:t>/RAN4</w:t>
      </w:r>
      <w:r w:rsidRPr="00550187">
        <w:rPr>
          <w:rFonts w:eastAsia="Malgun Gothic"/>
          <w:lang w:val="en-US"/>
        </w:rPr>
        <w:t>, for use cases identified in first release as well as future releases of 6GR.</w:t>
      </w:r>
      <w:bookmarkEnd w:id="47"/>
    </w:p>
    <w:p w14:paraId="7A47344E" w14:textId="574750D9" w:rsidR="00F946D4" w:rsidRPr="003D0D94" w:rsidRDefault="00F946D4" w:rsidP="00F946D4">
      <w:pPr>
        <w:pStyle w:val="Proposal"/>
      </w:pPr>
      <w:bookmarkStart w:id="48" w:name="_Toc210393051"/>
      <w:r w:rsidRPr="003D0D94">
        <w:rPr>
          <w:lang w:val="en-US"/>
        </w:rPr>
        <w:t xml:space="preserve">Establish a RAN1 agenda item to </w:t>
      </w:r>
      <w:r w:rsidR="00E00106">
        <w:rPr>
          <w:lang w:val="en-US"/>
        </w:rPr>
        <w:t>coordinate</w:t>
      </w:r>
      <w:r w:rsidR="00942828">
        <w:rPr>
          <w:lang w:val="en-US"/>
        </w:rPr>
        <w:t xml:space="preserve"> AI/ML</w:t>
      </w:r>
      <w:r w:rsidRPr="003D0D94">
        <w:rPr>
          <w:lang w:val="en-US"/>
        </w:rPr>
        <w:t xml:space="preserve"> general framework </w:t>
      </w:r>
      <w:r w:rsidR="007B3596">
        <w:rPr>
          <w:lang w:val="en-US"/>
        </w:rPr>
        <w:t>components</w:t>
      </w:r>
      <w:r w:rsidR="008332F3">
        <w:rPr>
          <w:lang w:val="en-US"/>
        </w:rPr>
        <w:t xml:space="preserve"> </w:t>
      </w:r>
      <w:r w:rsidR="001C7D1C">
        <w:rPr>
          <w:lang w:val="en-US"/>
        </w:rPr>
        <w:t xml:space="preserve">across working groups </w:t>
      </w:r>
      <w:r w:rsidR="00481ED1">
        <w:rPr>
          <w:lang w:val="en-US"/>
        </w:rPr>
        <w:t xml:space="preserve">and </w:t>
      </w:r>
      <w:r w:rsidR="009778FB">
        <w:rPr>
          <w:lang w:val="en-US"/>
        </w:rPr>
        <w:t>among</w:t>
      </w:r>
      <w:r w:rsidR="005D19BB">
        <w:rPr>
          <w:lang w:val="en-US"/>
        </w:rPr>
        <w:t xml:space="preserve"> </w:t>
      </w:r>
      <w:r w:rsidR="00DA6055">
        <w:rPr>
          <w:lang w:val="en-US"/>
        </w:rPr>
        <w:t xml:space="preserve">the selected </w:t>
      </w:r>
      <w:r w:rsidRPr="003D0D94">
        <w:rPr>
          <w:lang w:val="en-US"/>
        </w:rPr>
        <w:t>6GR</w:t>
      </w:r>
      <w:r w:rsidR="008332F3">
        <w:rPr>
          <w:lang w:val="en-US"/>
        </w:rPr>
        <w:t xml:space="preserve"> </w:t>
      </w:r>
      <w:r w:rsidR="00B47583">
        <w:rPr>
          <w:lang w:val="en-US"/>
        </w:rPr>
        <w:t xml:space="preserve">RAN1 </w:t>
      </w:r>
      <w:r w:rsidR="008332F3">
        <w:rPr>
          <w:lang w:val="en-US"/>
        </w:rPr>
        <w:t>use cases</w:t>
      </w:r>
      <w:r w:rsidRPr="003D0D94">
        <w:rPr>
          <w:lang w:val="en-US"/>
        </w:rPr>
        <w:t>.</w:t>
      </w:r>
      <w:bookmarkEnd w:id="48"/>
    </w:p>
    <w:p w14:paraId="0420AD3A" w14:textId="4876E2C2" w:rsidR="00904133" w:rsidRDefault="00904133">
      <w:pPr>
        <w:overflowPunct/>
        <w:autoSpaceDE/>
        <w:autoSpaceDN/>
        <w:adjustRightInd/>
        <w:spacing w:before="0"/>
        <w:jc w:val="left"/>
        <w:textAlignment w:val="auto"/>
        <w:rPr>
          <w:rFonts w:eastAsia="Times New Roman"/>
          <w:sz w:val="36"/>
        </w:rPr>
      </w:pPr>
      <w:bookmarkStart w:id="49" w:name="_Toc205157519"/>
      <w:bookmarkStart w:id="50" w:name="_Toc205641373"/>
      <w:bookmarkStart w:id="51" w:name="_Toc205650899"/>
      <w:bookmarkStart w:id="52" w:name="_Toc205650915"/>
      <w:bookmarkStart w:id="53" w:name="_Toc205650951"/>
      <w:bookmarkStart w:id="54" w:name="_Toc205651006"/>
      <w:bookmarkStart w:id="55" w:name="_Toc205651020"/>
      <w:bookmarkStart w:id="56" w:name="_Toc205651220"/>
      <w:bookmarkStart w:id="57" w:name="_Toc205157518"/>
      <w:bookmarkStart w:id="58" w:name="_Toc205641372"/>
      <w:bookmarkStart w:id="59" w:name="_Toc205650898"/>
      <w:bookmarkStart w:id="60" w:name="_Toc205650914"/>
      <w:bookmarkStart w:id="61" w:name="_Toc205650950"/>
      <w:bookmarkStart w:id="62" w:name="_Toc205651005"/>
      <w:bookmarkStart w:id="63" w:name="_Toc205651019"/>
      <w:bookmarkStart w:id="64" w:name="_Toc20565121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BB01620" w14:textId="77777777" w:rsidR="005E5219" w:rsidRPr="00CE0424" w:rsidRDefault="005E5219" w:rsidP="005E5219">
      <w:pPr>
        <w:pStyle w:val="Heading1"/>
        <w:jc w:val="both"/>
      </w:pPr>
      <w:r w:rsidRPr="00CE0424">
        <w:t>References</w:t>
      </w:r>
    </w:p>
    <w:p w14:paraId="5D4DAFFA" w14:textId="77777777" w:rsidR="005E5219" w:rsidRDefault="005E5219" w:rsidP="005E5219">
      <w:pPr>
        <w:pStyle w:val="Reference"/>
        <w:overflowPunct/>
        <w:autoSpaceDE/>
        <w:autoSpaceDN/>
        <w:adjustRightInd/>
        <w:spacing w:before="0" w:line="259" w:lineRule="auto"/>
        <w:textAlignment w:val="auto"/>
      </w:pPr>
      <w:bookmarkStart w:id="65" w:name="_Ref155373154"/>
      <w:bookmarkStart w:id="66" w:name="_Ref174151459"/>
      <w:bookmarkStart w:id="67" w:name="_Ref189809556"/>
      <w:bookmarkStart w:id="68" w:name="_Ref142657949"/>
      <w:bookmarkStart w:id="69" w:name="_Ref142481546"/>
      <w:r w:rsidRPr="007D6A3C">
        <w:t>RP-251881</w:t>
      </w:r>
      <w:r>
        <w:t>, “</w:t>
      </w:r>
      <w:r w:rsidRPr="007D6A3C">
        <w:t>New SID: Study on 6G Radio</w:t>
      </w:r>
      <w:r>
        <w:t>,"</w:t>
      </w:r>
      <w:r w:rsidRPr="00F45E17">
        <w:t xml:space="preserve"> </w:t>
      </w:r>
      <w:r w:rsidRPr="004F7B56">
        <w:t>NTT DOCOMO (Moderator)</w:t>
      </w:r>
      <w:r>
        <w:t xml:space="preserve">, </w:t>
      </w:r>
      <w:r w:rsidRPr="00F45E17">
        <w:t>3GPP TSG RAN Meeting #10</w:t>
      </w:r>
      <w:r>
        <w:t xml:space="preserve">8, </w:t>
      </w:r>
      <w:r w:rsidRPr="004F7B56">
        <w:t>Prague, Czech Republic, June 9-13, 2025</w:t>
      </w:r>
      <w:r>
        <w:t>.</w:t>
      </w:r>
      <w:bookmarkEnd w:id="65"/>
    </w:p>
    <w:p w14:paraId="0864E875" w14:textId="77777777" w:rsidR="005E5219" w:rsidRDefault="005E5219" w:rsidP="005E5219">
      <w:pPr>
        <w:pStyle w:val="Reference"/>
      </w:pPr>
      <w:bookmarkStart w:id="70" w:name="_Ref210303292"/>
      <w:r>
        <w:t>TR38.843, “Study on Artificial Intelligence (AI)/Machine Learning (ML) for NR air interface (Release 18),” v18.0.0 (2023-12).</w:t>
      </w:r>
      <w:bookmarkEnd w:id="70"/>
    </w:p>
    <w:p w14:paraId="22D08A92" w14:textId="77777777" w:rsidR="005E5219" w:rsidRDefault="005E5219" w:rsidP="005E5219">
      <w:pPr>
        <w:pStyle w:val="Reference"/>
      </w:pPr>
      <w:bookmarkStart w:id="71" w:name="_Ref210407846"/>
      <w:r w:rsidRPr="008F1A48">
        <w:rPr>
          <w:lang w:val="sv-SE"/>
        </w:rPr>
        <w:t xml:space="preserve">Farhadi, H., Haraldson, J., &amp; Sundberg, M. (2023). </w:t>
      </w:r>
      <w:r w:rsidRPr="00D721EA">
        <w:t>A deep learning receiver for non-linear transmitter. </w:t>
      </w:r>
      <w:r w:rsidRPr="00D721EA">
        <w:rPr>
          <w:i/>
          <w:iCs/>
        </w:rPr>
        <w:t>IEEE Access</w:t>
      </w:r>
      <w:r w:rsidRPr="00D721EA">
        <w:t>, </w:t>
      </w:r>
      <w:r w:rsidRPr="00D721EA">
        <w:rPr>
          <w:i/>
          <w:iCs/>
        </w:rPr>
        <w:t>11</w:t>
      </w:r>
      <w:r w:rsidRPr="00D721EA">
        <w:t>, 2796-2803.</w:t>
      </w:r>
      <w:bookmarkEnd w:id="71"/>
    </w:p>
    <w:p w14:paraId="3560C2E1" w14:textId="77777777" w:rsidR="005E5219" w:rsidRDefault="005E5219" w:rsidP="005E5219">
      <w:pPr>
        <w:pStyle w:val="Reference"/>
      </w:pPr>
      <w:bookmarkStart w:id="72" w:name="_Ref205893046"/>
      <w:r w:rsidRPr="00E36E6F">
        <w:t>R4-165901, “Further elaboration on PA models for NR”, source Ericsson</w:t>
      </w:r>
      <w:bookmarkEnd w:id="72"/>
    </w:p>
    <w:p w14:paraId="5C210249" w14:textId="77777777" w:rsidR="005E5219" w:rsidRDefault="005E5219" w:rsidP="005E5219">
      <w:pPr>
        <w:pStyle w:val="Reference"/>
      </w:pPr>
      <w:r w:rsidRPr="005E3A60">
        <w:rPr>
          <w:lang w:val="fr-FR"/>
        </w:rPr>
        <w:t xml:space="preserve">Zhang, X., Zhou, X., Lin, M., &amp; Sun, J. (2018). </w:t>
      </w:r>
      <w:proofErr w:type="spellStart"/>
      <w:r w:rsidRPr="002D7331">
        <w:t>Shufflenet</w:t>
      </w:r>
      <w:proofErr w:type="spellEnd"/>
      <w:r w:rsidRPr="002D7331">
        <w:t>: An extremely efficient convolutional neural network for mobile devices. In </w:t>
      </w:r>
      <w:r w:rsidRPr="002D7331">
        <w:rPr>
          <w:i/>
          <w:iCs/>
        </w:rPr>
        <w:t>Proceedings of the IEEE conference on computer vision and pattern recognition</w:t>
      </w:r>
      <w:r w:rsidRPr="002D7331">
        <w:t> (pp. 6848-6856).</w:t>
      </w:r>
    </w:p>
    <w:p w14:paraId="79618E78" w14:textId="77777777" w:rsidR="005E5219" w:rsidRDefault="005E5219" w:rsidP="005E5219">
      <w:pPr>
        <w:pStyle w:val="Reference"/>
      </w:pPr>
      <w:bookmarkStart w:id="73" w:name="_Ref210301209"/>
      <w:r>
        <w:t xml:space="preserve">R1-2406070, “AI/ML for CSI prediction”, 3GPP RAN1 meeting #118, </w:t>
      </w:r>
      <w:bookmarkEnd w:id="66"/>
      <w:bookmarkEnd w:id="67"/>
      <w:bookmarkEnd w:id="68"/>
      <w:bookmarkEnd w:id="69"/>
      <w:bookmarkEnd w:id="73"/>
      <w:r w:rsidRPr="005E15FF">
        <w:t>Maastricht, NL, Aug. 19th – Aug. 23rd, 2024</w:t>
      </w:r>
      <w:r>
        <w:t>.</w:t>
      </w:r>
    </w:p>
    <w:p w14:paraId="061300EE" w14:textId="77777777" w:rsidR="00CC68FD" w:rsidRPr="00244C27" w:rsidRDefault="00CC68FD" w:rsidP="00222507"/>
    <w:sectPr w:rsidR="00CC68FD" w:rsidRPr="00244C27" w:rsidSect="00C473A5">
      <w:headerReference w:type="even" r:id="rId25"/>
      <w:footerReference w:type="default" r:id="rId2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47C920" w14:textId="77777777" w:rsidR="001C3989" w:rsidRDefault="001C3989" w:rsidP="00CE6F57">
      <w:r>
        <w:separator/>
      </w:r>
    </w:p>
  </w:endnote>
  <w:endnote w:type="continuationSeparator" w:id="0">
    <w:p w14:paraId="0C37AF5F" w14:textId="77777777" w:rsidR="001C3989" w:rsidRDefault="001C3989" w:rsidP="00CE6F57">
      <w:r>
        <w:continuationSeparator/>
      </w:r>
    </w:p>
  </w:endnote>
  <w:endnote w:type="continuationNotice" w:id="1">
    <w:p w14:paraId="3A71DDC9" w14:textId="77777777" w:rsidR="001C3989" w:rsidRDefault="001C3989" w:rsidP="00CE6F5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Ericsson Hilda">
    <w:panose1 w:val="00000500000000000000"/>
    <w:charset w:val="00"/>
    <w:family w:val="auto"/>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99C92"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8327F">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8327F">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CBDD83" w14:textId="77777777" w:rsidR="001C3989" w:rsidRDefault="001C3989" w:rsidP="00CE6F57">
      <w:r>
        <w:separator/>
      </w:r>
    </w:p>
  </w:footnote>
  <w:footnote w:type="continuationSeparator" w:id="0">
    <w:p w14:paraId="35E1CA1D" w14:textId="77777777" w:rsidR="001C3989" w:rsidRDefault="001C3989" w:rsidP="00CE6F57">
      <w:r>
        <w:continuationSeparator/>
      </w:r>
    </w:p>
  </w:footnote>
  <w:footnote w:type="continuationNotice" w:id="1">
    <w:p w14:paraId="31F3F249" w14:textId="77777777" w:rsidR="001C3989" w:rsidRDefault="001C3989" w:rsidP="00CE6F5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2E134" w14:textId="77777777" w:rsidR="00C744FE" w:rsidRDefault="00C744FE" w:rsidP="00CE6F57">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457C17"/>
    <w:multiLevelType w:val="multilevel"/>
    <w:tmpl w:val="BB68FDBA"/>
    <w:lvl w:ilvl="0">
      <w:start w:val="1"/>
      <w:numFmt w:val="lowerLetter"/>
      <w:pStyle w:val="Listabcdoublelinewid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2" w15:restartNumberingAfterBreak="0">
    <w:nsid w:val="00BD081F"/>
    <w:multiLevelType w:val="multilevel"/>
    <w:tmpl w:val="9718F57E"/>
    <w:lvl w:ilvl="0">
      <w:start w:val="1"/>
      <w:numFmt w:val="lowerLetter"/>
      <w:pStyle w:val="Listabcsingleli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203905"/>
    <w:multiLevelType w:val="multilevel"/>
    <w:tmpl w:val="6C0EF7B8"/>
    <w:lvl w:ilvl="0">
      <w:start w:val="1"/>
      <w:numFmt w:val="decimal"/>
      <w:pStyle w:val="Listnumberdoublelin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7BE0E62"/>
    <w:multiLevelType w:val="multilevel"/>
    <w:tmpl w:val="2F8C90FC"/>
    <w:lvl w:ilvl="0">
      <w:start w:val="1"/>
      <w:numFmt w:val="bullet"/>
      <w:pStyle w:val="ListBullet2wide"/>
      <w:lvlText w:val=""/>
      <w:lvlJc w:val="left"/>
      <w:pPr>
        <w:ind w:left="357" w:hanging="357"/>
      </w:pPr>
      <w:rPr>
        <w:rFonts w:ascii="Symbol" w:hAnsi="Symbol" w:hint="default"/>
        <w:b w:val="0"/>
        <w:i w:val="0"/>
        <w:sz w:val="22"/>
        <w:szCs w:val="22"/>
      </w:rPr>
    </w:lvl>
    <w:lvl w:ilvl="1">
      <w:start w:val="1"/>
      <w:numFmt w:val="bullet"/>
      <w:lvlText w:val="-"/>
      <w:lvlJc w:val="left"/>
      <w:pPr>
        <w:ind w:left="714" w:hanging="357"/>
      </w:pPr>
      <w:rPr>
        <w:rFonts w:hint="default"/>
        <w:u w:val="none"/>
      </w:rPr>
    </w:lvl>
    <w:lvl w:ilvl="2">
      <w:start w:val="1"/>
      <w:numFmt w:val="bullet"/>
      <w:lvlText w:val=""/>
      <w:lvlJc w:val="left"/>
      <w:pPr>
        <w:ind w:left="1072" w:hanging="358"/>
      </w:pPr>
      <w:rPr>
        <w:rFonts w:ascii="Symbol" w:hAnsi="Symbol" w:hint="default"/>
        <w:sz w:val="16"/>
        <w:u w:val="none"/>
      </w:rPr>
    </w:lvl>
    <w:lvl w:ilvl="3">
      <w:start w:val="1"/>
      <w:numFmt w:val="bullet"/>
      <w:lvlText w:val="-"/>
      <w:lvlJc w:val="left"/>
      <w:pPr>
        <w:ind w:left="1429" w:hanging="357"/>
      </w:pPr>
      <w:rPr>
        <w:rFonts w:ascii="PMingLiU" w:eastAsia="PMingLiU" w:hAnsi="PMingLiU" w:hint="eastAsia"/>
        <w:b w:val="0"/>
        <w:i w:val="0"/>
        <w:sz w:val="16"/>
        <w:u w:val="none"/>
      </w:rPr>
    </w:lvl>
    <w:lvl w:ilvl="4">
      <w:start w:val="1"/>
      <w:numFmt w:val="bullet"/>
      <w:lvlText w:val="&gt;"/>
      <w:lvlJc w:val="left"/>
      <w:pPr>
        <w:ind w:left="1786" w:hanging="357"/>
      </w:pPr>
      <w:rPr>
        <w:rFonts w:ascii="Times New Roman" w:hAnsi="Times New Roman" w:cs="Times New Roman" w:hint="default"/>
      </w:rPr>
    </w:lvl>
    <w:lvl w:ilvl="5">
      <w:start w:val="1"/>
      <w:numFmt w:val="decimal"/>
      <w:lvlText w:val="%1.%2.%3.%4.%5.%6"/>
      <w:lvlJc w:val="left"/>
      <w:pPr>
        <w:tabs>
          <w:tab w:val="num" w:pos="1786"/>
        </w:tabs>
        <w:ind w:left="2920" w:hanging="1134"/>
      </w:pPr>
      <w:rPr>
        <w:rFonts w:hint="default"/>
      </w:rPr>
    </w:lvl>
    <w:lvl w:ilvl="6">
      <w:start w:val="1"/>
      <w:numFmt w:val="decimal"/>
      <w:lvlText w:val="%1.%2.%3.%4.%5.%6.%7"/>
      <w:lvlJc w:val="left"/>
      <w:pPr>
        <w:tabs>
          <w:tab w:val="num" w:pos="1786"/>
        </w:tabs>
        <w:ind w:left="2920" w:hanging="1134"/>
      </w:pPr>
      <w:rPr>
        <w:rFonts w:hint="default"/>
      </w:rPr>
    </w:lvl>
    <w:lvl w:ilvl="7">
      <w:start w:val="1"/>
      <w:numFmt w:val="decimal"/>
      <w:lvlText w:val="%1.%2.%3.%4.%5.%6.%7.%8"/>
      <w:lvlJc w:val="left"/>
      <w:pPr>
        <w:tabs>
          <w:tab w:val="num" w:pos="1786"/>
        </w:tabs>
        <w:ind w:left="2920" w:hanging="1134"/>
      </w:pPr>
      <w:rPr>
        <w:rFonts w:hint="default"/>
      </w:rPr>
    </w:lvl>
    <w:lvl w:ilvl="8">
      <w:start w:val="1"/>
      <w:numFmt w:val="decimal"/>
      <w:lvlText w:val="%1.%2.%3.%4.%5.%6.%7.%8.%9"/>
      <w:lvlJc w:val="left"/>
      <w:pPr>
        <w:ind w:left="2920" w:hanging="1134"/>
      </w:pPr>
      <w:rPr>
        <w:rFonts w:hint="default"/>
      </w:rPr>
    </w:lvl>
  </w:abstractNum>
  <w:abstractNum w:abstractNumId="8" w15:restartNumberingAfterBreak="0">
    <w:nsid w:val="1E0F5DF2"/>
    <w:multiLevelType w:val="hybridMultilevel"/>
    <w:tmpl w:val="342245B4"/>
    <w:lvl w:ilvl="0" w:tplc="4CEED8A2">
      <w:start w:val="11"/>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74CE9A72">
      <w:start w:val="10"/>
      <w:numFmt w:val="bullet"/>
      <w:lvlText w:val=""/>
      <w:lvlJc w:val="left"/>
      <w:pPr>
        <w:ind w:left="2160" w:hanging="360"/>
      </w:pPr>
      <w:rPr>
        <w:rFonts w:ascii="Wingdings" w:eastAsia="SimSun" w:hAnsi="Wingdings"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277684A"/>
    <w:multiLevelType w:val="hybridMultilevel"/>
    <w:tmpl w:val="71E49042"/>
    <w:lvl w:ilvl="0" w:tplc="4CEED8A2">
      <w:start w:val="11"/>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622D5B"/>
    <w:multiLevelType w:val="multilevel"/>
    <w:tmpl w:val="D4A8F1C2"/>
    <w:lvl w:ilvl="0">
      <w:start w:val="1"/>
      <w:numFmt w:val="decimal"/>
      <w:pStyle w:val="Listnumbersinglelinewid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2" w15:restartNumberingAfterBreak="0">
    <w:nsid w:val="23D14C82"/>
    <w:multiLevelType w:val="multilevel"/>
    <w:tmpl w:val="74704CCA"/>
    <w:lvl w:ilvl="0">
      <w:start w:val="1"/>
      <w:numFmt w:val="decimal"/>
      <w:pStyle w:val="Listnumberdoublelinewid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3" w15:restartNumberingAfterBreak="0">
    <w:nsid w:val="23DD1AF8"/>
    <w:multiLevelType w:val="multilevel"/>
    <w:tmpl w:val="ABAECD72"/>
    <w:lvl w:ilvl="0">
      <w:start w:val="1"/>
      <w:numFmt w:val="decimal"/>
      <w:pStyle w:val="Listnumberdoublelinefourlevels"/>
      <w:lvlText w:val="%1"/>
      <w:lvlJc w:val="left"/>
      <w:pPr>
        <w:ind w:left="360" w:hanging="360"/>
      </w:pPr>
      <w:rPr>
        <w:rFonts w:hint="default"/>
      </w:rPr>
    </w:lvl>
    <w:lvl w:ilvl="1">
      <w:start w:val="1"/>
      <w:numFmt w:val="decimal"/>
      <w:lvlText w:val="%1.%2"/>
      <w:lvlJc w:val="left"/>
      <w:pPr>
        <w:ind w:left="924" w:hanging="564"/>
      </w:pPr>
      <w:rPr>
        <w:rFonts w:hint="default"/>
      </w:rPr>
    </w:lvl>
    <w:lvl w:ilvl="2">
      <w:start w:val="1"/>
      <w:numFmt w:val="decimal"/>
      <w:lvlText w:val="%1.%2.%3"/>
      <w:lvlJc w:val="left"/>
      <w:pPr>
        <w:ind w:left="1701" w:hanging="777"/>
      </w:pPr>
      <w:rPr>
        <w:rFonts w:hint="default"/>
      </w:rPr>
    </w:lvl>
    <w:lvl w:ilvl="3">
      <w:start w:val="1"/>
      <w:numFmt w:val="decimal"/>
      <w:lvlText w:val="%1.%2.%3.%4"/>
      <w:lvlJc w:val="left"/>
      <w:pPr>
        <w:ind w:left="2665" w:hanging="964"/>
      </w:pPr>
      <w:rPr>
        <w:rFonts w:hint="default"/>
      </w:rPr>
    </w:lvl>
    <w:lvl w:ilvl="4">
      <w:start w:val="1"/>
      <w:numFmt w:val="decimal"/>
      <w:lvlText w:val="%1.%2.%3.%4.%5"/>
      <w:lvlJc w:val="left"/>
      <w:pPr>
        <w:ind w:left="3232" w:hanging="1531"/>
      </w:pPr>
      <w:rPr>
        <w:rFonts w:hint="default"/>
      </w:rPr>
    </w:lvl>
    <w:lvl w:ilvl="5">
      <w:start w:val="1"/>
      <w:numFmt w:val="decimal"/>
      <w:lvlText w:val="%1.%2.%3.%4.%5.%6"/>
      <w:lvlJc w:val="left"/>
      <w:pPr>
        <w:ind w:left="3232" w:hanging="1531"/>
      </w:pPr>
      <w:rPr>
        <w:rFonts w:hint="default"/>
      </w:rPr>
    </w:lvl>
    <w:lvl w:ilvl="6">
      <w:start w:val="1"/>
      <w:numFmt w:val="decimal"/>
      <w:lvlText w:val="%1.%2.%3.%4.%5.%6.%7"/>
      <w:lvlJc w:val="left"/>
      <w:pPr>
        <w:ind w:left="3402" w:hanging="1701"/>
      </w:pPr>
      <w:rPr>
        <w:rFonts w:hint="default"/>
      </w:rPr>
    </w:lvl>
    <w:lvl w:ilvl="7">
      <w:start w:val="1"/>
      <w:numFmt w:val="decimal"/>
      <w:lvlText w:val="%1.%2.%3.%4.%5.%6.%7.%8"/>
      <w:lvlJc w:val="left"/>
      <w:pPr>
        <w:ind w:left="3572" w:hanging="1871"/>
      </w:pPr>
      <w:rPr>
        <w:rFonts w:hint="default"/>
      </w:rPr>
    </w:lvl>
    <w:lvl w:ilvl="8">
      <w:start w:val="1"/>
      <w:numFmt w:val="decimal"/>
      <w:lvlText w:val="%1.%2.%3.%4.%5.%6.%7.%8.%9"/>
      <w:lvlJc w:val="left"/>
      <w:pPr>
        <w:ind w:left="3742" w:hanging="2041"/>
      </w:pPr>
      <w:rPr>
        <w:rFont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8335917"/>
    <w:multiLevelType w:val="hybridMultilevel"/>
    <w:tmpl w:val="FFB69DD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299B54B8"/>
    <w:multiLevelType w:val="hybridMultilevel"/>
    <w:tmpl w:val="0DC81E8A"/>
    <w:lvl w:ilvl="0" w:tplc="F99C6B20">
      <w:start w:val="1"/>
      <w:numFmt w:val="bullet"/>
      <w:pStyle w:val="ListParagraph"/>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9ED1555"/>
    <w:multiLevelType w:val="hybridMultilevel"/>
    <w:tmpl w:val="0E260384"/>
    <w:lvl w:ilvl="0" w:tplc="169CE81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ABC360A"/>
    <w:multiLevelType w:val="hybridMultilevel"/>
    <w:tmpl w:val="D3B0B13C"/>
    <w:lvl w:ilvl="0" w:tplc="0409001B">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B453D2A"/>
    <w:multiLevelType w:val="hybridMultilevel"/>
    <w:tmpl w:val="4AE0F9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CAE505D"/>
    <w:multiLevelType w:val="hybridMultilevel"/>
    <w:tmpl w:val="9AD44B6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4AA2DC3"/>
    <w:multiLevelType w:val="hybridMultilevel"/>
    <w:tmpl w:val="ABF422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563AAE"/>
    <w:multiLevelType w:val="hybridMultilevel"/>
    <w:tmpl w:val="C7D83E2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AA46647"/>
    <w:multiLevelType w:val="hybridMultilevel"/>
    <w:tmpl w:val="166CB2A8"/>
    <w:lvl w:ilvl="0" w:tplc="8B86F8E4">
      <w:start w:val="1"/>
      <w:numFmt w:val="decimal"/>
      <w:pStyle w:val="Proposal"/>
      <w:lvlText w:val="Proposal %1"/>
      <w:lvlJc w:val="left"/>
      <w:pPr>
        <w:tabs>
          <w:tab w:val="num" w:pos="1304"/>
        </w:tabs>
        <w:ind w:left="1304" w:hanging="1304"/>
      </w:pPr>
      <w:rPr>
        <w:rFonts w:hint="default"/>
        <w:b/>
        <w:bC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CEB31BB"/>
    <w:multiLevelType w:val="hybridMultilevel"/>
    <w:tmpl w:val="C7D264E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07C0587"/>
    <w:multiLevelType w:val="hybridMultilevel"/>
    <w:tmpl w:val="528A01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40B0630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03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15:restartNumberingAfterBreak="0">
    <w:nsid w:val="41B92A37"/>
    <w:multiLevelType w:val="hybridMultilevel"/>
    <w:tmpl w:val="817839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AC0662"/>
    <w:multiLevelType w:val="hybridMultilevel"/>
    <w:tmpl w:val="1BBC41F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0" w15:restartNumberingAfterBreak="0">
    <w:nsid w:val="46D87D36"/>
    <w:multiLevelType w:val="multilevel"/>
    <w:tmpl w:val="BD42FFA6"/>
    <w:lvl w:ilvl="0">
      <w:start w:val="1"/>
      <w:numFmt w:val="bullet"/>
      <w:pStyle w:val="ListBulletwide"/>
      <w:lvlText w:val=""/>
      <w:lvlJc w:val="left"/>
      <w:pPr>
        <w:ind w:left="357" w:hanging="357"/>
      </w:pPr>
      <w:rPr>
        <w:rFonts w:ascii="Symbol" w:hAnsi="Symbol" w:hint="default"/>
        <w:b w:val="0"/>
        <w:i w:val="0"/>
        <w:sz w:val="22"/>
        <w:szCs w:val="22"/>
      </w:rPr>
    </w:lvl>
    <w:lvl w:ilvl="1">
      <w:start w:val="1"/>
      <w:numFmt w:val="bullet"/>
      <w:lvlText w:val="-"/>
      <w:lvlJc w:val="left"/>
      <w:pPr>
        <w:ind w:left="714" w:hanging="357"/>
      </w:pPr>
      <w:rPr>
        <w:rFonts w:ascii="Ericsson Hilda" w:hAnsi="Ericsson Hilda" w:hint="default"/>
        <w:u w:val="none"/>
      </w:rPr>
    </w:lvl>
    <w:lvl w:ilvl="2">
      <w:start w:val="1"/>
      <w:numFmt w:val="bullet"/>
      <w:lvlText w:val=""/>
      <w:lvlJc w:val="left"/>
      <w:pPr>
        <w:ind w:left="1072" w:hanging="358"/>
      </w:pPr>
      <w:rPr>
        <w:rFonts w:ascii="Symbol" w:hAnsi="Symbol" w:hint="default"/>
        <w:sz w:val="16"/>
        <w:u w:val="none"/>
      </w:rPr>
    </w:lvl>
    <w:lvl w:ilvl="3">
      <w:start w:val="1"/>
      <w:numFmt w:val="bullet"/>
      <w:lvlText w:val="-"/>
      <w:lvlJc w:val="left"/>
      <w:pPr>
        <w:ind w:left="1429" w:hanging="357"/>
      </w:pPr>
      <w:rPr>
        <w:rFonts w:hint="default"/>
        <w:b w:val="0"/>
        <w:i w:val="0"/>
        <w:sz w:val="16"/>
        <w:u w:val="none"/>
      </w:rPr>
    </w:lvl>
    <w:lvl w:ilvl="4">
      <w:start w:val="1"/>
      <w:numFmt w:val="bullet"/>
      <w:lvlText w:val="&gt;"/>
      <w:lvlJc w:val="left"/>
      <w:pPr>
        <w:ind w:left="1786" w:hanging="357"/>
      </w:pPr>
      <w:rPr>
        <w:rFonts w:ascii="Times New Roman" w:hAnsi="Times New Roman" w:cs="Times New Roman" w:hint="default"/>
      </w:rPr>
    </w:lvl>
    <w:lvl w:ilvl="5">
      <w:start w:val="1"/>
      <w:numFmt w:val="decimal"/>
      <w:lvlText w:val="%1.%2.%3.%4.%5.%6"/>
      <w:lvlJc w:val="left"/>
      <w:pPr>
        <w:ind w:left="2920" w:hanging="1134"/>
      </w:pPr>
      <w:rPr>
        <w:rFonts w:hint="default"/>
      </w:rPr>
    </w:lvl>
    <w:lvl w:ilvl="6">
      <w:start w:val="1"/>
      <w:numFmt w:val="decimal"/>
      <w:lvlText w:val="%1.%2.%3.%4.%5.%6.%7"/>
      <w:lvlJc w:val="left"/>
      <w:pPr>
        <w:tabs>
          <w:tab w:val="num" w:pos="1786"/>
        </w:tabs>
        <w:ind w:left="2920" w:hanging="1134"/>
      </w:pPr>
      <w:rPr>
        <w:rFonts w:hint="default"/>
      </w:rPr>
    </w:lvl>
    <w:lvl w:ilvl="7">
      <w:start w:val="1"/>
      <w:numFmt w:val="decimal"/>
      <w:lvlText w:val="%1.%2.%3.%4.%5.%6.%7.%8"/>
      <w:lvlJc w:val="left"/>
      <w:pPr>
        <w:tabs>
          <w:tab w:val="num" w:pos="1786"/>
        </w:tabs>
        <w:ind w:left="2920" w:hanging="1134"/>
      </w:pPr>
      <w:rPr>
        <w:rFonts w:hint="default"/>
      </w:rPr>
    </w:lvl>
    <w:lvl w:ilvl="8">
      <w:start w:val="1"/>
      <w:numFmt w:val="decimal"/>
      <w:lvlText w:val="%1.%2.%3.%4.%5.%6.%7.%8.%9"/>
      <w:lvlJc w:val="left"/>
      <w:pPr>
        <w:ind w:left="2920" w:hanging="1134"/>
      </w:pPr>
      <w:rPr>
        <w:rFonts w:hint="default"/>
      </w:rPr>
    </w:lvl>
  </w:abstractNum>
  <w:abstractNum w:abstractNumId="31" w15:restartNumberingAfterBreak="0">
    <w:nsid w:val="47C805AA"/>
    <w:multiLevelType w:val="multilevel"/>
    <w:tmpl w:val="4D7AB730"/>
    <w:lvl w:ilvl="0">
      <w:start w:val="1"/>
      <w:numFmt w:val="decimal"/>
      <w:pStyle w:val="Referencelist"/>
      <w:lvlText w:val="[%1]"/>
      <w:lvlJc w:val="left"/>
      <w:pPr>
        <w:ind w:left="737" w:hanging="737"/>
      </w:pPr>
      <w:rPr>
        <w:rFonts w:hint="default"/>
      </w:rPr>
    </w:lvl>
    <w:lvl w:ilvl="1">
      <w:start w:val="1"/>
      <w:numFmt w:val="lowerLetter"/>
      <w:lvlText w:val="%2"/>
      <w:lvlJc w:val="left"/>
      <w:pPr>
        <w:ind w:left="1474" w:hanging="737"/>
      </w:pPr>
      <w:rPr>
        <w:rFonts w:hint="default"/>
      </w:rPr>
    </w:lvl>
    <w:lvl w:ilvl="2">
      <w:start w:val="1"/>
      <w:numFmt w:val="lowerRoman"/>
      <w:lvlText w:val="%3"/>
      <w:lvlJc w:val="left"/>
      <w:pPr>
        <w:ind w:left="2211" w:hanging="737"/>
      </w:pPr>
      <w:rPr>
        <w:rFonts w:hint="default"/>
      </w:rPr>
    </w:lvl>
    <w:lvl w:ilvl="3">
      <w:start w:val="1"/>
      <w:numFmt w:val="decimal"/>
      <w:lvlText w:val="%4"/>
      <w:lvlJc w:val="left"/>
      <w:pPr>
        <w:ind w:left="2948" w:hanging="737"/>
      </w:pPr>
      <w:rPr>
        <w:rFonts w:hint="default"/>
      </w:rPr>
    </w:lvl>
    <w:lvl w:ilvl="4">
      <w:start w:val="1"/>
      <w:numFmt w:val="lowerLetter"/>
      <w:lvlText w:val="%5"/>
      <w:lvlJc w:val="left"/>
      <w:pPr>
        <w:ind w:left="3685" w:hanging="737"/>
      </w:pPr>
      <w:rPr>
        <w:rFonts w:hint="default"/>
      </w:rPr>
    </w:lvl>
    <w:lvl w:ilvl="5">
      <w:start w:val="1"/>
      <w:numFmt w:val="lowerRoman"/>
      <w:lvlText w:val="%6"/>
      <w:lvlJc w:val="left"/>
      <w:pPr>
        <w:ind w:left="4422" w:hanging="737"/>
      </w:pPr>
      <w:rPr>
        <w:rFonts w:hint="default"/>
      </w:rPr>
    </w:lvl>
    <w:lvl w:ilvl="6">
      <w:start w:val="1"/>
      <w:numFmt w:val="decimal"/>
      <w:lvlText w:val="%7."/>
      <w:lvlJc w:val="left"/>
      <w:pPr>
        <w:ind w:left="5159" w:hanging="737"/>
      </w:pPr>
      <w:rPr>
        <w:rFonts w:hint="default"/>
      </w:rPr>
    </w:lvl>
    <w:lvl w:ilvl="7">
      <w:start w:val="1"/>
      <w:numFmt w:val="lowerLetter"/>
      <w:lvlText w:val="%8."/>
      <w:lvlJc w:val="left"/>
      <w:pPr>
        <w:ind w:left="5896" w:hanging="737"/>
      </w:pPr>
      <w:rPr>
        <w:rFonts w:hint="default"/>
      </w:rPr>
    </w:lvl>
    <w:lvl w:ilvl="8">
      <w:start w:val="1"/>
      <w:numFmt w:val="lowerRoman"/>
      <w:lvlText w:val="%9."/>
      <w:lvlJc w:val="left"/>
      <w:pPr>
        <w:ind w:left="6633" w:hanging="737"/>
      </w:pPr>
      <w:rPr>
        <w:rFonts w:hint="default"/>
      </w:rPr>
    </w:lvl>
  </w:abstractNum>
  <w:abstractNum w:abstractNumId="32" w15:restartNumberingAfterBreak="0">
    <w:nsid w:val="4A363F95"/>
    <w:multiLevelType w:val="hybridMultilevel"/>
    <w:tmpl w:val="198690B0"/>
    <w:lvl w:ilvl="0" w:tplc="2884D02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4CC60138"/>
    <w:multiLevelType w:val="multilevel"/>
    <w:tmpl w:val="67909332"/>
    <w:lvl w:ilvl="0">
      <w:start w:val="1"/>
      <w:numFmt w:val="decimal"/>
      <w:pStyle w:val="Listnumbersingleli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4F1D592F"/>
    <w:multiLevelType w:val="multilevel"/>
    <w:tmpl w:val="5FD86E76"/>
    <w:lvl w:ilvl="0">
      <w:start w:val="1"/>
      <w:numFmt w:val="lowerLetter"/>
      <w:pStyle w:val="Listabc"/>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36" w15:restartNumberingAfterBreak="0">
    <w:nsid w:val="4FA667D9"/>
    <w:multiLevelType w:val="hybridMultilevel"/>
    <w:tmpl w:val="9D262056"/>
    <w:lvl w:ilvl="0" w:tplc="04090001">
      <w:start w:val="1"/>
      <w:numFmt w:val="bullet"/>
      <w:lvlText w:val=""/>
      <w:lvlJc w:val="left"/>
      <w:pPr>
        <w:ind w:left="751" w:hanging="360"/>
      </w:pPr>
      <w:rPr>
        <w:rFonts w:ascii="Symbol" w:hAnsi="Symbol" w:hint="default"/>
      </w:rPr>
    </w:lvl>
    <w:lvl w:ilvl="1" w:tplc="04090003" w:tentative="1">
      <w:start w:val="1"/>
      <w:numFmt w:val="bullet"/>
      <w:lvlText w:val="o"/>
      <w:lvlJc w:val="left"/>
      <w:pPr>
        <w:ind w:left="1471" w:hanging="360"/>
      </w:pPr>
      <w:rPr>
        <w:rFonts w:ascii="Courier New" w:hAnsi="Courier New" w:cs="Courier New" w:hint="default"/>
      </w:rPr>
    </w:lvl>
    <w:lvl w:ilvl="2" w:tplc="04090005" w:tentative="1">
      <w:start w:val="1"/>
      <w:numFmt w:val="bullet"/>
      <w:lvlText w:val=""/>
      <w:lvlJc w:val="left"/>
      <w:pPr>
        <w:ind w:left="2191" w:hanging="360"/>
      </w:pPr>
      <w:rPr>
        <w:rFonts w:ascii="Wingdings" w:hAnsi="Wingdings" w:hint="default"/>
      </w:rPr>
    </w:lvl>
    <w:lvl w:ilvl="3" w:tplc="04090001" w:tentative="1">
      <w:start w:val="1"/>
      <w:numFmt w:val="bullet"/>
      <w:lvlText w:val=""/>
      <w:lvlJc w:val="left"/>
      <w:pPr>
        <w:ind w:left="2911" w:hanging="360"/>
      </w:pPr>
      <w:rPr>
        <w:rFonts w:ascii="Symbol" w:hAnsi="Symbol" w:hint="default"/>
      </w:rPr>
    </w:lvl>
    <w:lvl w:ilvl="4" w:tplc="04090003" w:tentative="1">
      <w:start w:val="1"/>
      <w:numFmt w:val="bullet"/>
      <w:lvlText w:val="o"/>
      <w:lvlJc w:val="left"/>
      <w:pPr>
        <w:ind w:left="3631" w:hanging="360"/>
      </w:pPr>
      <w:rPr>
        <w:rFonts w:ascii="Courier New" w:hAnsi="Courier New" w:cs="Courier New" w:hint="default"/>
      </w:rPr>
    </w:lvl>
    <w:lvl w:ilvl="5" w:tplc="04090005" w:tentative="1">
      <w:start w:val="1"/>
      <w:numFmt w:val="bullet"/>
      <w:lvlText w:val=""/>
      <w:lvlJc w:val="left"/>
      <w:pPr>
        <w:ind w:left="4351" w:hanging="360"/>
      </w:pPr>
      <w:rPr>
        <w:rFonts w:ascii="Wingdings" w:hAnsi="Wingdings" w:hint="default"/>
      </w:rPr>
    </w:lvl>
    <w:lvl w:ilvl="6" w:tplc="04090001" w:tentative="1">
      <w:start w:val="1"/>
      <w:numFmt w:val="bullet"/>
      <w:lvlText w:val=""/>
      <w:lvlJc w:val="left"/>
      <w:pPr>
        <w:ind w:left="5071" w:hanging="360"/>
      </w:pPr>
      <w:rPr>
        <w:rFonts w:ascii="Symbol" w:hAnsi="Symbol" w:hint="default"/>
      </w:rPr>
    </w:lvl>
    <w:lvl w:ilvl="7" w:tplc="04090003" w:tentative="1">
      <w:start w:val="1"/>
      <w:numFmt w:val="bullet"/>
      <w:lvlText w:val="o"/>
      <w:lvlJc w:val="left"/>
      <w:pPr>
        <w:ind w:left="5791" w:hanging="360"/>
      </w:pPr>
      <w:rPr>
        <w:rFonts w:ascii="Courier New" w:hAnsi="Courier New" w:cs="Courier New" w:hint="default"/>
      </w:rPr>
    </w:lvl>
    <w:lvl w:ilvl="8" w:tplc="04090005" w:tentative="1">
      <w:start w:val="1"/>
      <w:numFmt w:val="bullet"/>
      <w:lvlText w:val=""/>
      <w:lvlJc w:val="left"/>
      <w:pPr>
        <w:ind w:left="6511" w:hanging="360"/>
      </w:pPr>
      <w:rPr>
        <w:rFonts w:ascii="Wingdings" w:hAnsi="Wingdings" w:hint="default"/>
      </w:rPr>
    </w:lvl>
  </w:abstractNum>
  <w:abstractNum w:abstractNumId="37" w15:restartNumberingAfterBreak="0">
    <w:nsid w:val="5101505E"/>
    <w:multiLevelType w:val="hybridMultilevel"/>
    <w:tmpl w:val="C566686E"/>
    <w:lvl w:ilvl="0" w:tplc="BB089B88">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56C69E5"/>
    <w:multiLevelType w:val="hybridMultilevel"/>
    <w:tmpl w:val="D8467ABE"/>
    <w:lvl w:ilvl="0" w:tplc="E690E9CC">
      <w:start w:val="1"/>
      <w:numFmt w:val="lowerRoman"/>
      <w:lvlText w:val="%1."/>
      <w:lvlJc w:val="left"/>
      <w:pPr>
        <w:ind w:left="2024" w:hanging="720"/>
      </w:pPr>
      <w:rPr>
        <w:rFonts w:hint="default"/>
      </w:rPr>
    </w:lvl>
    <w:lvl w:ilvl="1" w:tplc="10090019" w:tentative="1">
      <w:start w:val="1"/>
      <w:numFmt w:val="lowerLetter"/>
      <w:lvlText w:val="%2."/>
      <w:lvlJc w:val="left"/>
      <w:pPr>
        <w:ind w:left="2384" w:hanging="360"/>
      </w:pPr>
    </w:lvl>
    <w:lvl w:ilvl="2" w:tplc="1009001B" w:tentative="1">
      <w:start w:val="1"/>
      <w:numFmt w:val="lowerRoman"/>
      <w:lvlText w:val="%3."/>
      <w:lvlJc w:val="right"/>
      <w:pPr>
        <w:ind w:left="3104" w:hanging="180"/>
      </w:pPr>
    </w:lvl>
    <w:lvl w:ilvl="3" w:tplc="1009000F" w:tentative="1">
      <w:start w:val="1"/>
      <w:numFmt w:val="decimal"/>
      <w:lvlText w:val="%4."/>
      <w:lvlJc w:val="left"/>
      <w:pPr>
        <w:ind w:left="3824" w:hanging="360"/>
      </w:pPr>
    </w:lvl>
    <w:lvl w:ilvl="4" w:tplc="10090019" w:tentative="1">
      <w:start w:val="1"/>
      <w:numFmt w:val="lowerLetter"/>
      <w:lvlText w:val="%5."/>
      <w:lvlJc w:val="left"/>
      <w:pPr>
        <w:ind w:left="4544" w:hanging="360"/>
      </w:pPr>
    </w:lvl>
    <w:lvl w:ilvl="5" w:tplc="1009001B" w:tentative="1">
      <w:start w:val="1"/>
      <w:numFmt w:val="lowerRoman"/>
      <w:lvlText w:val="%6."/>
      <w:lvlJc w:val="right"/>
      <w:pPr>
        <w:ind w:left="5264" w:hanging="180"/>
      </w:pPr>
    </w:lvl>
    <w:lvl w:ilvl="6" w:tplc="1009000F" w:tentative="1">
      <w:start w:val="1"/>
      <w:numFmt w:val="decimal"/>
      <w:lvlText w:val="%7."/>
      <w:lvlJc w:val="left"/>
      <w:pPr>
        <w:ind w:left="5984" w:hanging="360"/>
      </w:pPr>
    </w:lvl>
    <w:lvl w:ilvl="7" w:tplc="10090019" w:tentative="1">
      <w:start w:val="1"/>
      <w:numFmt w:val="lowerLetter"/>
      <w:lvlText w:val="%8."/>
      <w:lvlJc w:val="left"/>
      <w:pPr>
        <w:ind w:left="6704" w:hanging="360"/>
      </w:pPr>
    </w:lvl>
    <w:lvl w:ilvl="8" w:tplc="1009001B" w:tentative="1">
      <w:start w:val="1"/>
      <w:numFmt w:val="lowerRoman"/>
      <w:lvlText w:val="%9."/>
      <w:lvlJc w:val="right"/>
      <w:pPr>
        <w:ind w:left="7424" w:hanging="180"/>
      </w:pPr>
    </w:lvl>
  </w:abstractNum>
  <w:abstractNum w:abstractNumId="40" w15:restartNumberingAfterBreak="0">
    <w:nsid w:val="566F2993"/>
    <w:multiLevelType w:val="hybridMultilevel"/>
    <w:tmpl w:val="65701AB4"/>
    <w:lvl w:ilvl="0" w:tplc="0409001B">
      <w:start w:val="1"/>
      <w:numFmt w:val="lowerRoman"/>
      <w:lvlText w:val="%1."/>
      <w:lvlJc w:val="right"/>
      <w:pPr>
        <w:ind w:left="720" w:hanging="360"/>
      </w:pPr>
      <w:rPr>
        <w:rFonts w:hint="default"/>
      </w:r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 w15:restartNumberingAfterBreak="0">
    <w:nsid w:val="5CD77BA1"/>
    <w:multiLevelType w:val="hybridMultilevel"/>
    <w:tmpl w:val="264C7364"/>
    <w:lvl w:ilvl="0" w:tplc="4852CC56">
      <w:start w:val="1"/>
      <w:numFmt w:val="lowerRoman"/>
      <w:lvlText w:val="%1)"/>
      <w:lvlJc w:val="right"/>
      <w:pPr>
        <w:ind w:left="1020" w:hanging="360"/>
      </w:pPr>
    </w:lvl>
    <w:lvl w:ilvl="1" w:tplc="9A6489D0">
      <w:start w:val="1"/>
      <w:numFmt w:val="lowerRoman"/>
      <w:lvlText w:val="%2)"/>
      <w:lvlJc w:val="right"/>
      <w:pPr>
        <w:ind w:left="1020" w:hanging="360"/>
      </w:pPr>
    </w:lvl>
    <w:lvl w:ilvl="2" w:tplc="5B1EF90E">
      <w:start w:val="1"/>
      <w:numFmt w:val="lowerRoman"/>
      <w:lvlText w:val="%3)"/>
      <w:lvlJc w:val="right"/>
      <w:pPr>
        <w:ind w:left="1020" w:hanging="360"/>
      </w:pPr>
    </w:lvl>
    <w:lvl w:ilvl="3" w:tplc="21260E22">
      <w:start w:val="1"/>
      <w:numFmt w:val="lowerRoman"/>
      <w:lvlText w:val="%4)"/>
      <w:lvlJc w:val="right"/>
      <w:pPr>
        <w:ind w:left="1020" w:hanging="360"/>
      </w:pPr>
    </w:lvl>
    <w:lvl w:ilvl="4" w:tplc="ACBAD774">
      <w:start w:val="1"/>
      <w:numFmt w:val="lowerRoman"/>
      <w:lvlText w:val="%5)"/>
      <w:lvlJc w:val="right"/>
      <w:pPr>
        <w:ind w:left="1020" w:hanging="360"/>
      </w:pPr>
    </w:lvl>
    <w:lvl w:ilvl="5" w:tplc="25323552">
      <w:start w:val="1"/>
      <w:numFmt w:val="lowerRoman"/>
      <w:lvlText w:val="%6)"/>
      <w:lvlJc w:val="right"/>
      <w:pPr>
        <w:ind w:left="1020" w:hanging="360"/>
      </w:pPr>
    </w:lvl>
    <w:lvl w:ilvl="6" w:tplc="D4C085C4">
      <w:start w:val="1"/>
      <w:numFmt w:val="lowerRoman"/>
      <w:lvlText w:val="%7)"/>
      <w:lvlJc w:val="right"/>
      <w:pPr>
        <w:ind w:left="1020" w:hanging="360"/>
      </w:pPr>
    </w:lvl>
    <w:lvl w:ilvl="7" w:tplc="45D679AE">
      <w:start w:val="1"/>
      <w:numFmt w:val="lowerRoman"/>
      <w:lvlText w:val="%8)"/>
      <w:lvlJc w:val="right"/>
      <w:pPr>
        <w:ind w:left="1020" w:hanging="360"/>
      </w:pPr>
    </w:lvl>
    <w:lvl w:ilvl="8" w:tplc="A0625620">
      <w:start w:val="1"/>
      <w:numFmt w:val="lowerRoman"/>
      <w:lvlText w:val="%9)"/>
      <w:lvlJc w:val="right"/>
      <w:pPr>
        <w:ind w:left="1020" w:hanging="360"/>
      </w:pPr>
    </w:lvl>
  </w:abstractNum>
  <w:abstractNum w:abstractNumId="43"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648F1136"/>
    <w:multiLevelType w:val="hybridMultilevel"/>
    <w:tmpl w:val="3546178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6A63E39"/>
    <w:multiLevelType w:val="multilevel"/>
    <w:tmpl w:val="FEFE1E08"/>
    <w:lvl w:ilvl="0">
      <w:start w:val="1"/>
      <w:numFmt w:val="lowerLetter"/>
      <w:pStyle w:val="Listabc2"/>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46" w15:restartNumberingAfterBreak="0">
    <w:nsid w:val="68555E50"/>
    <w:multiLevelType w:val="multilevel"/>
    <w:tmpl w:val="EFEE36A0"/>
    <w:lvl w:ilvl="0">
      <w:start w:val="1"/>
      <w:numFmt w:val="lowerLetter"/>
      <w:pStyle w:val="Listabcdoubleli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15:restartNumberingAfterBreak="0">
    <w:nsid w:val="68F01FA5"/>
    <w:multiLevelType w:val="hybridMultilevel"/>
    <w:tmpl w:val="60FE7EA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9" w15:restartNumberingAfterBreak="0">
    <w:nsid w:val="70FA76E6"/>
    <w:multiLevelType w:val="hybridMultilevel"/>
    <w:tmpl w:val="06540D9E"/>
    <w:lvl w:ilvl="0" w:tplc="FFFFFFFF">
      <w:start w:val="11"/>
      <w:numFmt w:val="bullet"/>
      <w:lvlText w:val=""/>
      <w:lvlJc w:val="left"/>
      <w:pPr>
        <w:ind w:left="720" w:hanging="360"/>
      </w:pPr>
      <w:rPr>
        <w:rFonts w:ascii="Symbol" w:eastAsia="Malgun Gothic" w:hAnsi="Symbol" w:cs="Times New Roman" w:hint="default"/>
      </w:rPr>
    </w:lvl>
    <w:lvl w:ilvl="1" w:tplc="FFFFFFFF">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74E366F1"/>
    <w:multiLevelType w:val="multilevel"/>
    <w:tmpl w:val="92903D40"/>
    <w:lvl w:ilvl="0">
      <w:start w:val="1"/>
      <w:numFmt w:val="lowerLetter"/>
      <w:pStyle w:val="Listabcsinglelinewid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5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2" w15:restartNumberingAfterBreak="0">
    <w:nsid w:val="75E6431D"/>
    <w:multiLevelType w:val="hybridMultilevel"/>
    <w:tmpl w:val="3546178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992680128">
    <w:abstractNumId w:val="33"/>
  </w:num>
  <w:num w:numId="2" w16cid:durableId="1747142166">
    <w:abstractNumId w:val="24"/>
  </w:num>
  <w:num w:numId="3" w16cid:durableId="729041629">
    <w:abstractNumId w:val="0"/>
  </w:num>
  <w:num w:numId="4" w16cid:durableId="541749140">
    <w:abstractNumId w:val="37"/>
  </w:num>
  <w:num w:numId="5" w16cid:durableId="1902517254">
    <w:abstractNumId w:val="38"/>
  </w:num>
  <w:num w:numId="6" w16cid:durableId="2066946253">
    <w:abstractNumId w:val="41"/>
  </w:num>
  <w:num w:numId="7" w16cid:durableId="861208694">
    <w:abstractNumId w:val="9"/>
  </w:num>
  <w:num w:numId="8" w16cid:durableId="562720593">
    <w:abstractNumId w:val="14"/>
  </w:num>
  <w:num w:numId="9" w16cid:durableId="796995740">
    <w:abstractNumId w:val="6"/>
  </w:num>
  <w:num w:numId="10" w16cid:durableId="1262839493">
    <w:abstractNumId w:val="51"/>
  </w:num>
  <w:num w:numId="11" w16cid:durableId="1865710097">
    <w:abstractNumId w:val="21"/>
  </w:num>
  <w:num w:numId="12" w16cid:durableId="750544343">
    <w:abstractNumId w:val="48"/>
  </w:num>
  <w:num w:numId="13" w16cid:durableId="1037319428">
    <w:abstractNumId w:val="1"/>
  </w:num>
  <w:num w:numId="14" w16cid:durableId="2106226340">
    <w:abstractNumId w:val="50"/>
  </w:num>
  <w:num w:numId="15" w16cid:durableId="1665745608">
    <w:abstractNumId w:val="30"/>
  </w:num>
  <w:num w:numId="16" w16cid:durableId="1764060140">
    <w:abstractNumId w:val="7"/>
  </w:num>
  <w:num w:numId="17" w16cid:durableId="1396707126">
    <w:abstractNumId w:val="12"/>
  </w:num>
  <w:num w:numId="18" w16cid:durableId="927156982">
    <w:abstractNumId w:val="11"/>
  </w:num>
  <w:num w:numId="19" w16cid:durableId="1584678128">
    <w:abstractNumId w:val="13"/>
  </w:num>
  <w:num w:numId="20" w16cid:durableId="1663659546">
    <w:abstractNumId w:val="31"/>
  </w:num>
  <w:num w:numId="21" w16cid:durableId="1261521583">
    <w:abstractNumId w:val="45"/>
  </w:num>
  <w:num w:numId="22" w16cid:durableId="1780880039">
    <w:abstractNumId w:val="35"/>
  </w:num>
  <w:num w:numId="23" w16cid:durableId="876505761">
    <w:abstractNumId w:val="2"/>
  </w:num>
  <w:num w:numId="24" w16cid:durableId="2083480543">
    <w:abstractNumId w:val="46"/>
  </w:num>
  <w:num w:numId="25" w16cid:durableId="972519460">
    <w:abstractNumId w:val="5"/>
  </w:num>
  <w:num w:numId="26" w16cid:durableId="1359745604">
    <w:abstractNumId w:val="34"/>
  </w:num>
  <w:num w:numId="27" w16cid:durableId="1159615731">
    <w:abstractNumId w:val="4"/>
  </w:num>
  <w:num w:numId="28" w16cid:durableId="1818061794">
    <w:abstractNumId w:val="16"/>
  </w:num>
  <w:num w:numId="29" w16cid:durableId="1515420346">
    <w:abstractNumId w:val="3"/>
  </w:num>
  <w:num w:numId="30" w16cid:durableId="2087459430">
    <w:abstractNumId w:val="43"/>
  </w:num>
  <w:num w:numId="31" w16cid:durableId="1612206172">
    <w:abstractNumId w:val="10"/>
  </w:num>
  <w:num w:numId="32" w16cid:durableId="322240633">
    <w:abstractNumId w:val="25"/>
  </w:num>
  <w:num w:numId="33" w16cid:durableId="825316334">
    <w:abstractNumId w:val="8"/>
  </w:num>
  <w:num w:numId="34" w16cid:durableId="1961453922">
    <w:abstractNumId w:val="22"/>
  </w:num>
  <w:num w:numId="35" w16cid:durableId="288706730">
    <w:abstractNumId w:val="28"/>
  </w:num>
  <w:num w:numId="36" w16cid:durableId="679087642">
    <w:abstractNumId w:val="40"/>
  </w:num>
  <w:num w:numId="37" w16cid:durableId="1788310231">
    <w:abstractNumId w:val="18"/>
  </w:num>
  <w:num w:numId="38" w16cid:durableId="2063215542">
    <w:abstractNumId w:val="27"/>
  </w:num>
  <w:num w:numId="39" w16cid:durableId="1573004030">
    <w:abstractNumId w:val="47"/>
  </w:num>
  <w:num w:numId="40" w16cid:durableId="1411197935">
    <w:abstractNumId w:val="19"/>
  </w:num>
  <w:num w:numId="41" w16cid:durableId="395511878">
    <w:abstractNumId w:val="32"/>
  </w:num>
  <w:num w:numId="42" w16cid:durableId="1184173099">
    <w:abstractNumId w:val="42"/>
  </w:num>
  <w:num w:numId="43" w16cid:durableId="272903132">
    <w:abstractNumId w:val="36"/>
  </w:num>
  <w:num w:numId="44" w16cid:durableId="1829594220">
    <w:abstractNumId w:val="44"/>
  </w:num>
  <w:num w:numId="45" w16cid:durableId="1868063297">
    <w:abstractNumId w:val="52"/>
  </w:num>
  <w:num w:numId="46" w16cid:durableId="327759286">
    <w:abstractNumId w:val="29"/>
  </w:num>
  <w:num w:numId="47" w16cid:durableId="871380703">
    <w:abstractNumId w:val="26"/>
  </w:num>
  <w:num w:numId="48" w16cid:durableId="1767580278">
    <w:abstractNumId w:val="23"/>
  </w:num>
  <w:num w:numId="49" w16cid:durableId="367222067">
    <w:abstractNumId w:val="15"/>
  </w:num>
  <w:num w:numId="50" w16cid:durableId="940527929">
    <w:abstractNumId w:val="20"/>
  </w:num>
  <w:num w:numId="51" w16cid:durableId="1189878212">
    <w:abstractNumId w:val="17"/>
  </w:num>
  <w:num w:numId="52" w16cid:durableId="1963489929">
    <w:abstractNumId w:val="28"/>
  </w:num>
  <w:num w:numId="53" w16cid:durableId="553658273">
    <w:abstractNumId w:val="39"/>
  </w:num>
  <w:num w:numId="54" w16cid:durableId="836188600">
    <w:abstractNumId w:val="4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intFractionalCharacterWidth/>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sv-SE" w:vendorID="64" w:dllVersion="0" w:nlCheck="1" w:checkStyle="0"/>
  <w:activeWritingStyle w:appName="MSWord" w:lang="de-D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7FF4"/>
    <w:rsid w:val="0000001E"/>
    <w:rsid w:val="000006E1"/>
    <w:rsid w:val="0000073D"/>
    <w:rsid w:val="00000DA7"/>
    <w:rsid w:val="00000DA8"/>
    <w:rsid w:val="00000E07"/>
    <w:rsid w:val="00000E92"/>
    <w:rsid w:val="00000F84"/>
    <w:rsid w:val="00001460"/>
    <w:rsid w:val="0000152E"/>
    <w:rsid w:val="000019DA"/>
    <w:rsid w:val="00001BF9"/>
    <w:rsid w:val="00001E38"/>
    <w:rsid w:val="00002274"/>
    <w:rsid w:val="000025A3"/>
    <w:rsid w:val="00002A37"/>
    <w:rsid w:val="00002EE1"/>
    <w:rsid w:val="000031E7"/>
    <w:rsid w:val="000032EC"/>
    <w:rsid w:val="000033C2"/>
    <w:rsid w:val="0000391A"/>
    <w:rsid w:val="00003E51"/>
    <w:rsid w:val="000044F8"/>
    <w:rsid w:val="000046E7"/>
    <w:rsid w:val="0000487E"/>
    <w:rsid w:val="000049C6"/>
    <w:rsid w:val="00004B4E"/>
    <w:rsid w:val="00004B94"/>
    <w:rsid w:val="00004E0C"/>
    <w:rsid w:val="0000564C"/>
    <w:rsid w:val="000058E2"/>
    <w:rsid w:val="0000598C"/>
    <w:rsid w:val="00005D17"/>
    <w:rsid w:val="00006446"/>
    <w:rsid w:val="00006896"/>
    <w:rsid w:val="00006974"/>
    <w:rsid w:val="00006C2C"/>
    <w:rsid w:val="00007CC9"/>
    <w:rsid w:val="00007CDC"/>
    <w:rsid w:val="00007FA1"/>
    <w:rsid w:val="000104C2"/>
    <w:rsid w:val="000107D2"/>
    <w:rsid w:val="00010F44"/>
    <w:rsid w:val="000116E2"/>
    <w:rsid w:val="00011A43"/>
    <w:rsid w:val="00011B28"/>
    <w:rsid w:val="00011CA3"/>
    <w:rsid w:val="00011E4B"/>
    <w:rsid w:val="00012002"/>
    <w:rsid w:val="0001207B"/>
    <w:rsid w:val="00012324"/>
    <w:rsid w:val="000126B9"/>
    <w:rsid w:val="00012B65"/>
    <w:rsid w:val="00012CEE"/>
    <w:rsid w:val="00012E11"/>
    <w:rsid w:val="00012EE0"/>
    <w:rsid w:val="0001322A"/>
    <w:rsid w:val="000132F4"/>
    <w:rsid w:val="000136DE"/>
    <w:rsid w:val="0001388D"/>
    <w:rsid w:val="00013F6F"/>
    <w:rsid w:val="0001401E"/>
    <w:rsid w:val="000146D3"/>
    <w:rsid w:val="00014E19"/>
    <w:rsid w:val="0001507B"/>
    <w:rsid w:val="00015211"/>
    <w:rsid w:val="00015D15"/>
    <w:rsid w:val="00015DC1"/>
    <w:rsid w:val="0001619A"/>
    <w:rsid w:val="0001658F"/>
    <w:rsid w:val="00016959"/>
    <w:rsid w:val="00016C0A"/>
    <w:rsid w:val="0001766E"/>
    <w:rsid w:val="00017A81"/>
    <w:rsid w:val="00017B1D"/>
    <w:rsid w:val="00017CAA"/>
    <w:rsid w:val="00020052"/>
    <w:rsid w:val="00020954"/>
    <w:rsid w:val="000209B9"/>
    <w:rsid w:val="00020D35"/>
    <w:rsid w:val="00020F2C"/>
    <w:rsid w:val="00020F8B"/>
    <w:rsid w:val="0002102F"/>
    <w:rsid w:val="0002119E"/>
    <w:rsid w:val="00022159"/>
    <w:rsid w:val="0002221B"/>
    <w:rsid w:val="00022390"/>
    <w:rsid w:val="000224AC"/>
    <w:rsid w:val="00022838"/>
    <w:rsid w:val="00022FA2"/>
    <w:rsid w:val="0002359C"/>
    <w:rsid w:val="00023942"/>
    <w:rsid w:val="00023989"/>
    <w:rsid w:val="00023AE7"/>
    <w:rsid w:val="00023DDA"/>
    <w:rsid w:val="00024078"/>
    <w:rsid w:val="000245A7"/>
    <w:rsid w:val="00024609"/>
    <w:rsid w:val="00024B20"/>
    <w:rsid w:val="00025168"/>
    <w:rsid w:val="000252F3"/>
    <w:rsid w:val="0002564D"/>
    <w:rsid w:val="0002570D"/>
    <w:rsid w:val="00025B73"/>
    <w:rsid w:val="00025C1F"/>
    <w:rsid w:val="00025DA6"/>
    <w:rsid w:val="00025E90"/>
    <w:rsid w:val="00025ECA"/>
    <w:rsid w:val="00025FC7"/>
    <w:rsid w:val="000261D8"/>
    <w:rsid w:val="0002638D"/>
    <w:rsid w:val="000264F3"/>
    <w:rsid w:val="00026956"/>
    <w:rsid w:val="00026BC1"/>
    <w:rsid w:val="00026D17"/>
    <w:rsid w:val="0002717E"/>
    <w:rsid w:val="000275B2"/>
    <w:rsid w:val="00027A1E"/>
    <w:rsid w:val="00027D55"/>
    <w:rsid w:val="00030187"/>
    <w:rsid w:val="000303F3"/>
    <w:rsid w:val="000306B5"/>
    <w:rsid w:val="0003072B"/>
    <w:rsid w:val="00030C42"/>
    <w:rsid w:val="00030F36"/>
    <w:rsid w:val="00031189"/>
    <w:rsid w:val="000311E0"/>
    <w:rsid w:val="00031AB0"/>
    <w:rsid w:val="00031CE5"/>
    <w:rsid w:val="0003216C"/>
    <w:rsid w:val="000322FD"/>
    <w:rsid w:val="000325B8"/>
    <w:rsid w:val="00032800"/>
    <w:rsid w:val="00032990"/>
    <w:rsid w:val="00032ADE"/>
    <w:rsid w:val="00033330"/>
    <w:rsid w:val="00033679"/>
    <w:rsid w:val="000336C1"/>
    <w:rsid w:val="00033B27"/>
    <w:rsid w:val="00033BAD"/>
    <w:rsid w:val="00034416"/>
    <w:rsid w:val="00034550"/>
    <w:rsid w:val="0003497F"/>
    <w:rsid w:val="000349F0"/>
    <w:rsid w:val="00034C15"/>
    <w:rsid w:val="00035200"/>
    <w:rsid w:val="00035271"/>
    <w:rsid w:val="00035607"/>
    <w:rsid w:val="000357C5"/>
    <w:rsid w:val="0003593F"/>
    <w:rsid w:val="0003630F"/>
    <w:rsid w:val="000365B4"/>
    <w:rsid w:val="000367AC"/>
    <w:rsid w:val="0003699D"/>
    <w:rsid w:val="00036A07"/>
    <w:rsid w:val="00036BA1"/>
    <w:rsid w:val="00036C4A"/>
    <w:rsid w:val="00036CDB"/>
    <w:rsid w:val="00036D61"/>
    <w:rsid w:val="000376BD"/>
    <w:rsid w:val="0004015E"/>
    <w:rsid w:val="00040259"/>
    <w:rsid w:val="00040AA9"/>
    <w:rsid w:val="00040E61"/>
    <w:rsid w:val="00040F27"/>
    <w:rsid w:val="0004140B"/>
    <w:rsid w:val="0004153F"/>
    <w:rsid w:val="00041C51"/>
    <w:rsid w:val="00041DB8"/>
    <w:rsid w:val="0004226A"/>
    <w:rsid w:val="000422E2"/>
    <w:rsid w:val="00042690"/>
    <w:rsid w:val="0004288A"/>
    <w:rsid w:val="000428E4"/>
    <w:rsid w:val="00042E57"/>
    <w:rsid w:val="00042F22"/>
    <w:rsid w:val="00042FD6"/>
    <w:rsid w:val="00043635"/>
    <w:rsid w:val="00043B56"/>
    <w:rsid w:val="00044024"/>
    <w:rsid w:val="0004407A"/>
    <w:rsid w:val="000444EF"/>
    <w:rsid w:val="0004462A"/>
    <w:rsid w:val="00044934"/>
    <w:rsid w:val="000449B1"/>
    <w:rsid w:val="00044E0D"/>
    <w:rsid w:val="00044FB4"/>
    <w:rsid w:val="00045361"/>
    <w:rsid w:val="000459BD"/>
    <w:rsid w:val="000459DB"/>
    <w:rsid w:val="00045D57"/>
    <w:rsid w:val="00045F7A"/>
    <w:rsid w:val="000463AA"/>
    <w:rsid w:val="0004643E"/>
    <w:rsid w:val="0004658F"/>
    <w:rsid w:val="000466EF"/>
    <w:rsid w:val="00046760"/>
    <w:rsid w:val="0004691C"/>
    <w:rsid w:val="00046B18"/>
    <w:rsid w:val="00046B9D"/>
    <w:rsid w:val="00046D80"/>
    <w:rsid w:val="00047071"/>
    <w:rsid w:val="00047185"/>
    <w:rsid w:val="000471C4"/>
    <w:rsid w:val="0004773E"/>
    <w:rsid w:val="00047779"/>
    <w:rsid w:val="00047FB3"/>
    <w:rsid w:val="00050062"/>
    <w:rsid w:val="0005006E"/>
    <w:rsid w:val="00050207"/>
    <w:rsid w:val="0005025A"/>
    <w:rsid w:val="000507AB"/>
    <w:rsid w:val="00050AB1"/>
    <w:rsid w:val="00051183"/>
    <w:rsid w:val="0005187B"/>
    <w:rsid w:val="00051973"/>
    <w:rsid w:val="00051BC0"/>
    <w:rsid w:val="00051DE4"/>
    <w:rsid w:val="00051DF7"/>
    <w:rsid w:val="00052260"/>
    <w:rsid w:val="00052A07"/>
    <w:rsid w:val="00052A24"/>
    <w:rsid w:val="00052BEA"/>
    <w:rsid w:val="00052C1F"/>
    <w:rsid w:val="000530B9"/>
    <w:rsid w:val="000532F4"/>
    <w:rsid w:val="000533E7"/>
    <w:rsid w:val="000534E3"/>
    <w:rsid w:val="000537C7"/>
    <w:rsid w:val="00053B21"/>
    <w:rsid w:val="00053BEB"/>
    <w:rsid w:val="0005412F"/>
    <w:rsid w:val="000541C3"/>
    <w:rsid w:val="00054280"/>
    <w:rsid w:val="0005436C"/>
    <w:rsid w:val="00054523"/>
    <w:rsid w:val="00054787"/>
    <w:rsid w:val="000547AA"/>
    <w:rsid w:val="000548A6"/>
    <w:rsid w:val="00054C51"/>
    <w:rsid w:val="00055298"/>
    <w:rsid w:val="000554AE"/>
    <w:rsid w:val="000557CE"/>
    <w:rsid w:val="00055C55"/>
    <w:rsid w:val="00055E77"/>
    <w:rsid w:val="0005606A"/>
    <w:rsid w:val="00056234"/>
    <w:rsid w:val="00056570"/>
    <w:rsid w:val="00056671"/>
    <w:rsid w:val="0005685F"/>
    <w:rsid w:val="000568B1"/>
    <w:rsid w:val="000568CE"/>
    <w:rsid w:val="00056937"/>
    <w:rsid w:val="00056B35"/>
    <w:rsid w:val="00056E6B"/>
    <w:rsid w:val="00057117"/>
    <w:rsid w:val="00057567"/>
    <w:rsid w:val="00057899"/>
    <w:rsid w:val="00057CD7"/>
    <w:rsid w:val="00057D55"/>
    <w:rsid w:val="00057D85"/>
    <w:rsid w:val="00057FD8"/>
    <w:rsid w:val="00057FDD"/>
    <w:rsid w:val="00057FF2"/>
    <w:rsid w:val="00060687"/>
    <w:rsid w:val="0006075B"/>
    <w:rsid w:val="000608A5"/>
    <w:rsid w:val="00060B2B"/>
    <w:rsid w:val="00060CF8"/>
    <w:rsid w:val="00060D66"/>
    <w:rsid w:val="00060DAC"/>
    <w:rsid w:val="00060DFF"/>
    <w:rsid w:val="00061145"/>
    <w:rsid w:val="00061256"/>
    <w:rsid w:val="00061631"/>
    <w:rsid w:val="00061687"/>
    <w:rsid w:val="000616E7"/>
    <w:rsid w:val="00061823"/>
    <w:rsid w:val="0006183A"/>
    <w:rsid w:val="00062628"/>
    <w:rsid w:val="00062953"/>
    <w:rsid w:val="00062D17"/>
    <w:rsid w:val="00062D5E"/>
    <w:rsid w:val="00062EAF"/>
    <w:rsid w:val="00063373"/>
    <w:rsid w:val="000633C9"/>
    <w:rsid w:val="000633FF"/>
    <w:rsid w:val="000634A5"/>
    <w:rsid w:val="000635B6"/>
    <w:rsid w:val="00063BE5"/>
    <w:rsid w:val="00063DFF"/>
    <w:rsid w:val="00063F42"/>
    <w:rsid w:val="00064354"/>
    <w:rsid w:val="000645B7"/>
    <w:rsid w:val="0006487E"/>
    <w:rsid w:val="00064961"/>
    <w:rsid w:val="000649B0"/>
    <w:rsid w:val="00064A05"/>
    <w:rsid w:val="0006515B"/>
    <w:rsid w:val="0006553E"/>
    <w:rsid w:val="000655ED"/>
    <w:rsid w:val="00065ABA"/>
    <w:rsid w:val="00065E1A"/>
    <w:rsid w:val="0006624D"/>
    <w:rsid w:val="000665E2"/>
    <w:rsid w:val="00066952"/>
    <w:rsid w:val="0006698A"/>
    <w:rsid w:val="00066A92"/>
    <w:rsid w:val="00066B17"/>
    <w:rsid w:val="00066EC8"/>
    <w:rsid w:val="0006733D"/>
    <w:rsid w:val="000677BA"/>
    <w:rsid w:val="000679AB"/>
    <w:rsid w:val="00067D90"/>
    <w:rsid w:val="00067F0B"/>
    <w:rsid w:val="00070186"/>
    <w:rsid w:val="0007043B"/>
    <w:rsid w:val="00070A3A"/>
    <w:rsid w:val="0007177A"/>
    <w:rsid w:val="00071A64"/>
    <w:rsid w:val="00071A84"/>
    <w:rsid w:val="00071ECC"/>
    <w:rsid w:val="00072264"/>
    <w:rsid w:val="00072343"/>
    <w:rsid w:val="000723CD"/>
    <w:rsid w:val="0007261E"/>
    <w:rsid w:val="00072747"/>
    <w:rsid w:val="000729A9"/>
    <w:rsid w:val="00072DF3"/>
    <w:rsid w:val="0007300C"/>
    <w:rsid w:val="0007308B"/>
    <w:rsid w:val="00073144"/>
    <w:rsid w:val="00073326"/>
    <w:rsid w:val="000736B6"/>
    <w:rsid w:val="00073721"/>
    <w:rsid w:val="00073A35"/>
    <w:rsid w:val="00073BEF"/>
    <w:rsid w:val="000740F2"/>
    <w:rsid w:val="00074107"/>
    <w:rsid w:val="000741D9"/>
    <w:rsid w:val="00074357"/>
    <w:rsid w:val="0007442C"/>
    <w:rsid w:val="000745D1"/>
    <w:rsid w:val="00074702"/>
    <w:rsid w:val="00074C16"/>
    <w:rsid w:val="00074F78"/>
    <w:rsid w:val="00075C5F"/>
    <w:rsid w:val="00076387"/>
    <w:rsid w:val="0007657F"/>
    <w:rsid w:val="00076A1F"/>
    <w:rsid w:val="00077247"/>
    <w:rsid w:val="000775F1"/>
    <w:rsid w:val="00077601"/>
    <w:rsid w:val="00077A10"/>
    <w:rsid w:val="00077DE5"/>
    <w:rsid w:val="00077E5F"/>
    <w:rsid w:val="0008036A"/>
    <w:rsid w:val="0008037D"/>
    <w:rsid w:val="00080411"/>
    <w:rsid w:val="0008043E"/>
    <w:rsid w:val="000808A7"/>
    <w:rsid w:val="00080A3A"/>
    <w:rsid w:val="00080B80"/>
    <w:rsid w:val="000810CD"/>
    <w:rsid w:val="0008123F"/>
    <w:rsid w:val="00081349"/>
    <w:rsid w:val="00081AE6"/>
    <w:rsid w:val="00081F01"/>
    <w:rsid w:val="000823BF"/>
    <w:rsid w:val="0008270D"/>
    <w:rsid w:val="00082BAD"/>
    <w:rsid w:val="00082E64"/>
    <w:rsid w:val="00082EFF"/>
    <w:rsid w:val="00082F01"/>
    <w:rsid w:val="000832D3"/>
    <w:rsid w:val="00083554"/>
    <w:rsid w:val="00083663"/>
    <w:rsid w:val="000836F7"/>
    <w:rsid w:val="00083BD6"/>
    <w:rsid w:val="00083D15"/>
    <w:rsid w:val="00083E7F"/>
    <w:rsid w:val="00083F85"/>
    <w:rsid w:val="0008425A"/>
    <w:rsid w:val="0008452D"/>
    <w:rsid w:val="00084919"/>
    <w:rsid w:val="0008492A"/>
    <w:rsid w:val="00084993"/>
    <w:rsid w:val="00084A9E"/>
    <w:rsid w:val="00084CE3"/>
    <w:rsid w:val="00084DDD"/>
    <w:rsid w:val="00084EC2"/>
    <w:rsid w:val="00085239"/>
    <w:rsid w:val="00085336"/>
    <w:rsid w:val="000853F6"/>
    <w:rsid w:val="000855B5"/>
    <w:rsid w:val="000855EB"/>
    <w:rsid w:val="00085B52"/>
    <w:rsid w:val="00086108"/>
    <w:rsid w:val="00086277"/>
    <w:rsid w:val="0008646F"/>
    <w:rsid w:val="000866D2"/>
    <w:rsid w:val="000866F2"/>
    <w:rsid w:val="0008674E"/>
    <w:rsid w:val="00086896"/>
    <w:rsid w:val="0008695C"/>
    <w:rsid w:val="00086AE6"/>
    <w:rsid w:val="00086B78"/>
    <w:rsid w:val="00086C1C"/>
    <w:rsid w:val="00086D11"/>
    <w:rsid w:val="0008714E"/>
    <w:rsid w:val="0008719F"/>
    <w:rsid w:val="00087639"/>
    <w:rsid w:val="00087B82"/>
    <w:rsid w:val="00087D6E"/>
    <w:rsid w:val="00087D93"/>
    <w:rsid w:val="00087F68"/>
    <w:rsid w:val="0009009F"/>
    <w:rsid w:val="00090370"/>
    <w:rsid w:val="0009038E"/>
    <w:rsid w:val="00090429"/>
    <w:rsid w:val="000908FC"/>
    <w:rsid w:val="000914C8"/>
    <w:rsid w:val="00091525"/>
    <w:rsid w:val="00091557"/>
    <w:rsid w:val="00091F64"/>
    <w:rsid w:val="000920B7"/>
    <w:rsid w:val="0009218B"/>
    <w:rsid w:val="00092427"/>
    <w:rsid w:val="000924C1"/>
    <w:rsid w:val="000924F0"/>
    <w:rsid w:val="00092532"/>
    <w:rsid w:val="000926CB"/>
    <w:rsid w:val="00092A16"/>
    <w:rsid w:val="00092B90"/>
    <w:rsid w:val="00092D5F"/>
    <w:rsid w:val="00092ED4"/>
    <w:rsid w:val="00093474"/>
    <w:rsid w:val="000935D5"/>
    <w:rsid w:val="0009371A"/>
    <w:rsid w:val="00093B68"/>
    <w:rsid w:val="00093D51"/>
    <w:rsid w:val="0009403F"/>
    <w:rsid w:val="0009446C"/>
    <w:rsid w:val="00094C31"/>
    <w:rsid w:val="00094C77"/>
    <w:rsid w:val="0009510F"/>
    <w:rsid w:val="00095433"/>
    <w:rsid w:val="000956AD"/>
    <w:rsid w:val="00095913"/>
    <w:rsid w:val="0009625C"/>
    <w:rsid w:val="000964EF"/>
    <w:rsid w:val="00096A81"/>
    <w:rsid w:val="00096AA3"/>
    <w:rsid w:val="00096E4C"/>
    <w:rsid w:val="00096F18"/>
    <w:rsid w:val="0009753A"/>
    <w:rsid w:val="0009778F"/>
    <w:rsid w:val="000977F1"/>
    <w:rsid w:val="00097AA4"/>
    <w:rsid w:val="00097B20"/>
    <w:rsid w:val="00097C3C"/>
    <w:rsid w:val="00097CFA"/>
    <w:rsid w:val="00097DDD"/>
    <w:rsid w:val="00097E84"/>
    <w:rsid w:val="000A006E"/>
    <w:rsid w:val="000A056A"/>
    <w:rsid w:val="000A0799"/>
    <w:rsid w:val="000A0870"/>
    <w:rsid w:val="000A0A1A"/>
    <w:rsid w:val="000A0B7D"/>
    <w:rsid w:val="000A166C"/>
    <w:rsid w:val="000A1693"/>
    <w:rsid w:val="000A16D2"/>
    <w:rsid w:val="000A18DB"/>
    <w:rsid w:val="000A1B7B"/>
    <w:rsid w:val="000A245C"/>
    <w:rsid w:val="000A24AB"/>
    <w:rsid w:val="000A2820"/>
    <w:rsid w:val="000A28B4"/>
    <w:rsid w:val="000A2BBE"/>
    <w:rsid w:val="000A2DA5"/>
    <w:rsid w:val="000A3044"/>
    <w:rsid w:val="000A3680"/>
    <w:rsid w:val="000A36CF"/>
    <w:rsid w:val="000A38D2"/>
    <w:rsid w:val="000A3AE0"/>
    <w:rsid w:val="000A3CC6"/>
    <w:rsid w:val="000A3D2E"/>
    <w:rsid w:val="000A3F2C"/>
    <w:rsid w:val="000A429B"/>
    <w:rsid w:val="000A4950"/>
    <w:rsid w:val="000A51CF"/>
    <w:rsid w:val="000A5208"/>
    <w:rsid w:val="000A56F2"/>
    <w:rsid w:val="000A5AE3"/>
    <w:rsid w:val="000A5FC5"/>
    <w:rsid w:val="000A625F"/>
    <w:rsid w:val="000A640D"/>
    <w:rsid w:val="000A70C7"/>
    <w:rsid w:val="000A742F"/>
    <w:rsid w:val="000A7566"/>
    <w:rsid w:val="000A7731"/>
    <w:rsid w:val="000A7853"/>
    <w:rsid w:val="000A7A44"/>
    <w:rsid w:val="000A7EA4"/>
    <w:rsid w:val="000A7F9C"/>
    <w:rsid w:val="000B046C"/>
    <w:rsid w:val="000B05B4"/>
    <w:rsid w:val="000B0BE9"/>
    <w:rsid w:val="000B0C0F"/>
    <w:rsid w:val="000B0C5C"/>
    <w:rsid w:val="000B10C9"/>
    <w:rsid w:val="000B1113"/>
    <w:rsid w:val="000B165E"/>
    <w:rsid w:val="000B1AC0"/>
    <w:rsid w:val="000B1ED3"/>
    <w:rsid w:val="000B234C"/>
    <w:rsid w:val="000B2719"/>
    <w:rsid w:val="000B29AC"/>
    <w:rsid w:val="000B2A16"/>
    <w:rsid w:val="000B2B64"/>
    <w:rsid w:val="000B2CFB"/>
    <w:rsid w:val="000B2D24"/>
    <w:rsid w:val="000B334B"/>
    <w:rsid w:val="000B353D"/>
    <w:rsid w:val="000B3A6B"/>
    <w:rsid w:val="000B3A8F"/>
    <w:rsid w:val="000B4007"/>
    <w:rsid w:val="000B40E3"/>
    <w:rsid w:val="000B4218"/>
    <w:rsid w:val="000B46CF"/>
    <w:rsid w:val="000B4796"/>
    <w:rsid w:val="000B4AB9"/>
    <w:rsid w:val="000B5201"/>
    <w:rsid w:val="000B55AD"/>
    <w:rsid w:val="000B5679"/>
    <w:rsid w:val="000B5810"/>
    <w:rsid w:val="000B58C3"/>
    <w:rsid w:val="000B5E61"/>
    <w:rsid w:val="000B6037"/>
    <w:rsid w:val="000B61E9"/>
    <w:rsid w:val="000B6D9F"/>
    <w:rsid w:val="000B76DE"/>
    <w:rsid w:val="000B7848"/>
    <w:rsid w:val="000B791D"/>
    <w:rsid w:val="000B7962"/>
    <w:rsid w:val="000B7B66"/>
    <w:rsid w:val="000C02F3"/>
    <w:rsid w:val="000C035F"/>
    <w:rsid w:val="000C051A"/>
    <w:rsid w:val="000C06B7"/>
    <w:rsid w:val="000C08F9"/>
    <w:rsid w:val="000C09CB"/>
    <w:rsid w:val="000C0A64"/>
    <w:rsid w:val="000C0DE0"/>
    <w:rsid w:val="000C10BD"/>
    <w:rsid w:val="000C10EC"/>
    <w:rsid w:val="000C1183"/>
    <w:rsid w:val="000C118A"/>
    <w:rsid w:val="000C120D"/>
    <w:rsid w:val="000C165A"/>
    <w:rsid w:val="000C19B6"/>
    <w:rsid w:val="000C1A45"/>
    <w:rsid w:val="000C1B43"/>
    <w:rsid w:val="000C238D"/>
    <w:rsid w:val="000C23F9"/>
    <w:rsid w:val="000C2409"/>
    <w:rsid w:val="000C2551"/>
    <w:rsid w:val="000C2611"/>
    <w:rsid w:val="000C26A2"/>
    <w:rsid w:val="000C279E"/>
    <w:rsid w:val="000C2B75"/>
    <w:rsid w:val="000C2BD4"/>
    <w:rsid w:val="000C2C69"/>
    <w:rsid w:val="000C2E19"/>
    <w:rsid w:val="000C2F46"/>
    <w:rsid w:val="000C3170"/>
    <w:rsid w:val="000C3255"/>
    <w:rsid w:val="000C34D3"/>
    <w:rsid w:val="000C355E"/>
    <w:rsid w:val="000C3AE1"/>
    <w:rsid w:val="000C4027"/>
    <w:rsid w:val="000C4872"/>
    <w:rsid w:val="000C48FA"/>
    <w:rsid w:val="000C491F"/>
    <w:rsid w:val="000C4A2E"/>
    <w:rsid w:val="000C4A84"/>
    <w:rsid w:val="000C5012"/>
    <w:rsid w:val="000C5109"/>
    <w:rsid w:val="000C5829"/>
    <w:rsid w:val="000C5A21"/>
    <w:rsid w:val="000C5A90"/>
    <w:rsid w:val="000C5A98"/>
    <w:rsid w:val="000C5E44"/>
    <w:rsid w:val="000C5E47"/>
    <w:rsid w:val="000C5F7B"/>
    <w:rsid w:val="000C6006"/>
    <w:rsid w:val="000C613C"/>
    <w:rsid w:val="000C6387"/>
    <w:rsid w:val="000C64BB"/>
    <w:rsid w:val="000C6634"/>
    <w:rsid w:val="000C7272"/>
    <w:rsid w:val="000C74BF"/>
    <w:rsid w:val="000C75CE"/>
    <w:rsid w:val="000C78A3"/>
    <w:rsid w:val="000C7A1F"/>
    <w:rsid w:val="000C7BAC"/>
    <w:rsid w:val="000C7CD7"/>
    <w:rsid w:val="000C7D25"/>
    <w:rsid w:val="000C7E0C"/>
    <w:rsid w:val="000D01D2"/>
    <w:rsid w:val="000D0292"/>
    <w:rsid w:val="000D03B3"/>
    <w:rsid w:val="000D03B4"/>
    <w:rsid w:val="000D04B3"/>
    <w:rsid w:val="000D068E"/>
    <w:rsid w:val="000D06DE"/>
    <w:rsid w:val="000D0957"/>
    <w:rsid w:val="000D0A7D"/>
    <w:rsid w:val="000D0AF2"/>
    <w:rsid w:val="000D0D07"/>
    <w:rsid w:val="000D0D86"/>
    <w:rsid w:val="000D18F5"/>
    <w:rsid w:val="000D1D4C"/>
    <w:rsid w:val="000D1F5F"/>
    <w:rsid w:val="000D20D0"/>
    <w:rsid w:val="000D284C"/>
    <w:rsid w:val="000D28E2"/>
    <w:rsid w:val="000D2BC3"/>
    <w:rsid w:val="000D2C3B"/>
    <w:rsid w:val="000D2C4C"/>
    <w:rsid w:val="000D2D7B"/>
    <w:rsid w:val="000D324E"/>
    <w:rsid w:val="000D3429"/>
    <w:rsid w:val="000D34E6"/>
    <w:rsid w:val="000D3756"/>
    <w:rsid w:val="000D3809"/>
    <w:rsid w:val="000D39BA"/>
    <w:rsid w:val="000D3ADE"/>
    <w:rsid w:val="000D3BE6"/>
    <w:rsid w:val="000D4227"/>
    <w:rsid w:val="000D4797"/>
    <w:rsid w:val="000D4CD6"/>
    <w:rsid w:val="000D4D15"/>
    <w:rsid w:val="000D52DC"/>
    <w:rsid w:val="000D542D"/>
    <w:rsid w:val="000D565E"/>
    <w:rsid w:val="000D6493"/>
    <w:rsid w:val="000D6551"/>
    <w:rsid w:val="000D657A"/>
    <w:rsid w:val="000D6619"/>
    <w:rsid w:val="000D681E"/>
    <w:rsid w:val="000D69F5"/>
    <w:rsid w:val="000D6F57"/>
    <w:rsid w:val="000D7614"/>
    <w:rsid w:val="000D76F9"/>
    <w:rsid w:val="000D7945"/>
    <w:rsid w:val="000D7E5E"/>
    <w:rsid w:val="000D7F7D"/>
    <w:rsid w:val="000E01EA"/>
    <w:rsid w:val="000E043F"/>
    <w:rsid w:val="000E04DC"/>
    <w:rsid w:val="000E0527"/>
    <w:rsid w:val="000E05AC"/>
    <w:rsid w:val="000E070C"/>
    <w:rsid w:val="000E0C6C"/>
    <w:rsid w:val="000E0CC0"/>
    <w:rsid w:val="000E0D32"/>
    <w:rsid w:val="000E1617"/>
    <w:rsid w:val="000E163B"/>
    <w:rsid w:val="000E1867"/>
    <w:rsid w:val="000E198C"/>
    <w:rsid w:val="000E1AC7"/>
    <w:rsid w:val="000E1E92"/>
    <w:rsid w:val="000E2014"/>
    <w:rsid w:val="000E21D2"/>
    <w:rsid w:val="000E242D"/>
    <w:rsid w:val="000E2B5D"/>
    <w:rsid w:val="000E2B74"/>
    <w:rsid w:val="000E2ECF"/>
    <w:rsid w:val="000E3087"/>
    <w:rsid w:val="000E323D"/>
    <w:rsid w:val="000E3607"/>
    <w:rsid w:val="000E3740"/>
    <w:rsid w:val="000E3A2F"/>
    <w:rsid w:val="000E3D84"/>
    <w:rsid w:val="000E3FA6"/>
    <w:rsid w:val="000E465D"/>
    <w:rsid w:val="000E4B5B"/>
    <w:rsid w:val="000E4FAB"/>
    <w:rsid w:val="000E527E"/>
    <w:rsid w:val="000E5753"/>
    <w:rsid w:val="000E583F"/>
    <w:rsid w:val="000E6D86"/>
    <w:rsid w:val="000E701D"/>
    <w:rsid w:val="000E70B1"/>
    <w:rsid w:val="000E71D4"/>
    <w:rsid w:val="000E7244"/>
    <w:rsid w:val="000E731E"/>
    <w:rsid w:val="000E74D1"/>
    <w:rsid w:val="000E78C0"/>
    <w:rsid w:val="000F03A7"/>
    <w:rsid w:val="000F06D6"/>
    <w:rsid w:val="000F0763"/>
    <w:rsid w:val="000F0B83"/>
    <w:rsid w:val="000F0EB1"/>
    <w:rsid w:val="000F1106"/>
    <w:rsid w:val="000F12F7"/>
    <w:rsid w:val="000F17AA"/>
    <w:rsid w:val="000F1AE2"/>
    <w:rsid w:val="000F1F0E"/>
    <w:rsid w:val="000F1F28"/>
    <w:rsid w:val="000F2069"/>
    <w:rsid w:val="000F2149"/>
    <w:rsid w:val="000F23EA"/>
    <w:rsid w:val="000F2A55"/>
    <w:rsid w:val="000F32BE"/>
    <w:rsid w:val="000F355A"/>
    <w:rsid w:val="000F363F"/>
    <w:rsid w:val="000F393F"/>
    <w:rsid w:val="000F395D"/>
    <w:rsid w:val="000F3BE9"/>
    <w:rsid w:val="000F3D61"/>
    <w:rsid w:val="000F3F68"/>
    <w:rsid w:val="000F3F6C"/>
    <w:rsid w:val="000F43AF"/>
    <w:rsid w:val="000F44E4"/>
    <w:rsid w:val="000F47CA"/>
    <w:rsid w:val="000F4D1C"/>
    <w:rsid w:val="000F510E"/>
    <w:rsid w:val="000F5213"/>
    <w:rsid w:val="000F53EB"/>
    <w:rsid w:val="000F59A0"/>
    <w:rsid w:val="000F5C2F"/>
    <w:rsid w:val="000F5E39"/>
    <w:rsid w:val="000F6107"/>
    <w:rsid w:val="000F62CF"/>
    <w:rsid w:val="000F63DF"/>
    <w:rsid w:val="000F6B00"/>
    <w:rsid w:val="000F6DF3"/>
    <w:rsid w:val="000F6E55"/>
    <w:rsid w:val="000F73ED"/>
    <w:rsid w:val="000F749A"/>
    <w:rsid w:val="000F7525"/>
    <w:rsid w:val="000F7BCF"/>
    <w:rsid w:val="000F7DE5"/>
    <w:rsid w:val="001002AB"/>
    <w:rsid w:val="001005FF"/>
    <w:rsid w:val="00100711"/>
    <w:rsid w:val="00100D04"/>
    <w:rsid w:val="00100DA8"/>
    <w:rsid w:val="00100E1D"/>
    <w:rsid w:val="001010A6"/>
    <w:rsid w:val="00101211"/>
    <w:rsid w:val="00101218"/>
    <w:rsid w:val="00101453"/>
    <w:rsid w:val="00101556"/>
    <w:rsid w:val="00101620"/>
    <w:rsid w:val="00101F97"/>
    <w:rsid w:val="001022EA"/>
    <w:rsid w:val="0010393A"/>
    <w:rsid w:val="00103DF0"/>
    <w:rsid w:val="00103F56"/>
    <w:rsid w:val="0010409C"/>
    <w:rsid w:val="0010425A"/>
    <w:rsid w:val="001045E6"/>
    <w:rsid w:val="00104762"/>
    <w:rsid w:val="00104940"/>
    <w:rsid w:val="00104B1C"/>
    <w:rsid w:val="00104DBF"/>
    <w:rsid w:val="001054F3"/>
    <w:rsid w:val="00105771"/>
    <w:rsid w:val="00105A55"/>
    <w:rsid w:val="00105DE4"/>
    <w:rsid w:val="001062FB"/>
    <w:rsid w:val="001063E6"/>
    <w:rsid w:val="0010644C"/>
    <w:rsid w:val="00106458"/>
    <w:rsid w:val="001064ED"/>
    <w:rsid w:val="0010653A"/>
    <w:rsid w:val="00106855"/>
    <w:rsid w:val="00107011"/>
    <w:rsid w:val="00107577"/>
    <w:rsid w:val="00107871"/>
    <w:rsid w:val="0010799D"/>
    <w:rsid w:val="001079A6"/>
    <w:rsid w:val="00107A87"/>
    <w:rsid w:val="00107B68"/>
    <w:rsid w:val="00107CDD"/>
    <w:rsid w:val="00107CE3"/>
    <w:rsid w:val="0011089E"/>
    <w:rsid w:val="00110C19"/>
    <w:rsid w:val="00110C32"/>
    <w:rsid w:val="00110CA4"/>
    <w:rsid w:val="00110E4C"/>
    <w:rsid w:val="00110F3E"/>
    <w:rsid w:val="00111127"/>
    <w:rsid w:val="00111A63"/>
    <w:rsid w:val="0011214A"/>
    <w:rsid w:val="001122C3"/>
    <w:rsid w:val="00112341"/>
    <w:rsid w:val="001125CA"/>
    <w:rsid w:val="001128D6"/>
    <w:rsid w:val="001128F8"/>
    <w:rsid w:val="00112D73"/>
    <w:rsid w:val="00112E53"/>
    <w:rsid w:val="00113242"/>
    <w:rsid w:val="001134C0"/>
    <w:rsid w:val="00113597"/>
    <w:rsid w:val="00113650"/>
    <w:rsid w:val="00113A67"/>
    <w:rsid w:val="00113A7D"/>
    <w:rsid w:val="00113BAF"/>
    <w:rsid w:val="00113CF4"/>
    <w:rsid w:val="001141E7"/>
    <w:rsid w:val="001142D5"/>
    <w:rsid w:val="00114DB7"/>
    <w:rsid w:val="00114E42"/>
    <w:rsid w:val="00114ECB"/>
    <w:rsid w:val="00115165"/>
    <w:rsid w:val="001153EA"/>
    <w:rsid w:val="00115508"/>
    <w:rsid w:val="00115643"/>
    <w:rsid w:val="00115C3E"/>
    <w:rsid w:val="00115D0C"/>
    <w:rsid w:val="00115E60"/>
    <w:rsid w:val="00115E85"/>
    <w:rsid w:val="00116231"/>
    <w:rsid w:val="00116399"/>
    <w:rsid w:val="00116423"/>
    <w:rsid w:val="00116765"/>
    <w:rsid w:val="001167C9"/>
    <w:rsid w:val="00116929"/>
    <w:rsid w:val="00116BDA"/>
    <w:rsid w:val="00116DC5"/>
    <w:rsid w:val="00116EE8"/>
    <w:rsid w:val="00116FFE"/>
    <w:rsid w:val="0011742E"/>
    <w:rsid w:val="001174BB"/>
    <w:rsid w:val="0011762B"/>
    <w:rsid w:val="00117709"/>
    <w:rsid w:val="00117895"/>
    <w:rsid w:val="001178B7"/>
    <w:rsid w:val="00117C69"/>
    <w:rsid w:val="00117CD6"/>
    <w:rsid w:val="00117E29"/>
    <w:rsid w:val="00117FE0"/>
    <w:rsid w:val="00120158"/>
    <w:rsid w:val="00120177"/>
    <w:rsid w:val="00120222"/>
    <w:rsid w:val="0012024D"/>
    <w:rsid w:val="00120439"/>
    <w:rsid w:val="0012054F"/>
    <w:rsid w:val="001208E2"/>
    <w:rsid w:val="00120DB0"/>
    <w:rsid w:val="0012120B"/>
    <w:rsid w:val="0012140E"/>
    <w:rsid w:val="001214A4"/>
    <w:rsid w:val="001219C4"/>
    <w:rsid w:val="001219F5"/>
    <w:rsid w:val="00121A20"/>
    <w:rsid w:val="00121CA5"/>
    <w:rsid w:val="00121D29"/>
    <w:rsid w:val="00121FF2"/>
    <w:rsid w:val="001221D6"/>
    <w:rsid w:val="001222A4"/>
    <w:rsid w:val="001225F6"/>
    <w:rsid w:val="0012286D"/>
    <w:rsid w:val="0012295A"/>
    <w:rsid w:val="00122975"/>
    <w:rsid w:val="001229CD"/>
    <w:rsid w:val="00122E0F"/>
    <w:rsid w:val="00123243"/>
    <w:rsid w:val="0012362F"/>
    <w:rsid w:val="0012377F"/>
    <w:rsid w:val="00123951"/>
    <w:rsid w:val="00123A93"/>
    <w:rsid w:val="00123CAC"/>
    <w:rsid w:val="00123D13"/>
    <w:rsid w:val="00123F99"/>
    <w:rsid w:val="001240CF"/>
    <w:rsid w:val="001242C3"/>
    <w:rsid w:val="00124314"/>
    <w:rsid w:val="001244EB"/>
    <w:rsid w:val="00124A9D"/>
    <w:rsid w:val="00124C29"/>
    <w:rsid w:val="00125218"/>
    <w:rsid w:val="001253EA"/>
    <w:rsid w:val="00125576"/>
    <w:rsid w:val="001255BE"/>
    <w:rsid w:val="0012576B"/>
    <w:rsid w:val="001257A6"/>
    <w:rsid w:val="00125911"/>
    <w:rsid w:val="0012591D"/>
    <w:rsid w:val="00125A46"/>
    <w:rsid w:val="00125D57"/>
    <w:rsid w:val="00125FA4"/>
    <w:rsid w:val="00126032"/>
    <w:rsid w:val="001260FE"/>
    <w:rsid w:val="001263B8"/>
    <w:rsid w:val="001263F9"/>
    <w:rsid w:val="00126596"/>
    <w:rsid w:val="001265E5"/>
    <w:rsid w:val="001266F6"/>
    <w:rsid w:val="001269C4"/>
    <w:rsid w:val="001269CB"/>
    <w:rsid w:val="00126A57"/>
    <w:rsid w:val="00126A7D"/>
    <w:rsid w:val="00126ABD"/>
    <w:rsid w:val="00126B4A"/>
    <w:rsid w:val="00126BCA"/>
    <w:rsid w:val="00126E8D"/>
    <w:rsid w:val="001272FC"/>
    <w:rsid w:val="00127517"/>
    <w:rsid w:val="001275BC"/>
    <w:rsid w:val="00127CC6"/>
    <w:rsid w:val="00130003"/>
    <w:rsid w:val="00130162"/>
    <w:rsid w:val="0013038E"/>
    <w:rsid w:val="001303A8"/>
    <w:rsid w:val="00130781"/>
    <w:rsid w:val="001307AF"/>
    <w:rsid w:val="001309F4"/>
    <w:rsid w:val="00130AD0"/>
    <w:rsid w:val="00130B24"/>
    <w:rsid w:val="00130E96"/>
    <w:rsid w:val="00131364"/>
    <w:rsid w:val="001316D9"/>
    <w:rsid w:val="00131869"/>
    <w:rsid w:val="00131BB3"/>
    <w:rsid w:val="00131E19"/>
    <w:rsid w:val="00131F9B"/>
    <w:rsid w:val="001321FC"/>
    <w:rsid w:val="00132703"/>
    <w:rsid w:val="001329D7"/>
    <w:rsid w:val="00132B5A"/>
    <w:rsid w:val="00132C79"/>
    <w:rsid w:val="00132D55"/>
    <w:rsid w:val="00132DD3"/>
    <w:rsid w:val="00132FD0"/>
    <w:rsid w:val="001330E9"/>
    <w:rsid w:val="001339C2"/>
    <w:rsid w:val="00133CA5"/>
    <w:rsid w:val="00133CA8"/>
    <w:rsid w:val="00134244"/>
    <w:rsid w:val="001344C0"/>
    <w:rsid w:val="001346F7"/>
    <w:rsid w:val="001346FA"/>
    <w:rsid w:val="00134854"/>
    <w:rsid w:val="00134A42"/>
    <w:rsid w:val="00134AE9"/>
    <w:rsid w:val="00134DA0"/>
    <w:rsid w:val="00134EB1"/>
    <w:rsid w:val="00134FBD"/>
    <w:rsid w:val="00135252"/>
    <w:rsid w:val="001354BB"/>
    <w:rsid w:val="001354C4"/>
    <w:rsid w:val="00135752"/>
    <w:rsid w:val="001358C9"/>
    <w:rsid w:val="001360AA"/>
    <w:rsid w:val="001360D0"/>
    <w:rsid w:val="00136249"/>
    <w:rsid w:val="00136255"/>
    <w:rsid w:val="00136283"/>
    <w:rsid w:val="00136398"/>
    <w:rsid w:val="00136889"/>
    <w:rsid w:val="00137046"/>
    <w:rsid w:val="0013712A"/>
    <w:rsid w:val="001374BD"/>
    <w:rsid w:val="001375F6"/>
    <w:rsid w:val="00137604"/>
    <w:rsid w:val="00137692"/>
    <w:rsid w:val="00137715"/>
    <w:rsid w:val="00137840"/>
    <w:rsid w:val="00137A53"/>
    <w:rsid w:val="00137AB5"/>
    <w:rsid w:val="00137B2B"/>
    <w:rsid w:val="00137F0B"/>
    <w:rsid w:val="00137FCE"/>
    <w:rsid w:val="00140132"/>
    <w:rsid w:val="001405AB"/>
    <w:rsid w:val="001406CA"/>
    <w:rsid w:val="001406DB"/>
    <w:rsid w:val="00140DEB"/>
    <w:rsid w:val="00141144"/>
    <w:rsid w:val="00141693"/>
    <w:rsid w:val="001418A7"/>
    <w:rsid w:val="00141E73"/>
    <w:rsid w:val="0014207E"/>
    <w:rsid w:val="001423E7"/>
    <w:rsid w:val="0014254D"/>
    <w:rsid w:val="001427BB"/>
    <w:rsid w:val="00142827"/>
    <w:rsid w:val="0014296B"/>
    <w:rsid w:val="00142982"/>
    <w:rsid w:val="00142B88"/>
    <w:rsid w:val="00142BA7"/>
    <w:rsid w:val="001430B1"/>
    <w:rsid w:val="001435E6"/>
    <w:rsid w:val="0014391A"/>
    <w:rsid w:val="00143BA3"/>
    <w:rsid w:val="00143C26"/>
    <w:rsid w:val="00143C8D"/>
    <w:rsid w:val="00143DA3"/>
    <w:rsid w:val="00143DDA"/>
    <w:rsid w:val="001445BA"/>
    <w:rsid w:val="0014495F"/>
    <w:rsid w:val="00144F90"/>
    <w:rsid w:val="00145346"/>
    <w:rsid w:val="00145767"/>
    <w:rsid w:val="00145881"/>
    <w:rsid w:val="00145BD9"/>
    <w:rsid w:val="00145CF5"/>
    <w:rsid w:val="00146612"/>
    <w:rsid w:val="00146CAC"/>
    <w:rsid w:val="00147099"/>
    <w:rsid w:val="001475D6"/>
    <w:rsid w:val="001477AF"/>
    <w:rsid w:val="00147DB1"/>
    <w:rsid w:val="00150339"/>
    <w:rsid w:val="00150A21"/>
    <w:rsid w:val="001513EB"/>
    <w:rsid w:val="0015152C"/>
    <w:rsid w:val="0015161B"/>
    <w:rsid w:val="001518CC"/>
    <w:rsid w:val="00151CD8"/>
    <w:rsid w:val="00151E23"/>
    <w:rsid w:val="0015225B"/>
    <w:rsid w:val="001524E6"/>
    <w:rsid w:val="001525C5"/>
    <w:rsid w:val="001526E0"/>
    <w:rsid w:val="00152D44"/>
    <w:rsid w:val="00153855"/>
    <w:rsid w:val="0015427D"/>
    <w:rsid w:val="0015432A"/>
    <w:rsid w:val="00154382"/>
    <w:rsid w:val="001543E5"/>
    <w:rsid w:val="001545A9"/>
    <w:rsid w:val="0015479A"/>
    <w:rsid w:val="001549A1"/>
    <w:rsid w:val="00154A20"/>
    <w:rsid w:val="00154B55"/>
    <w:rsid w:val="00154DD4"/>
    <w:rsid w:val="001551B5"/>
    <w:rsid w:val="001553A7"/>
    <w:rsid w:val="001557ED"/>
    <w:rsid w:val="00155830"/>
    <w:rsid w:val="00155840"/>
    <w:rsid w:val="00155C83"/>
    <w:rsid w:val="00155FEB"/>
    <w:rsid w:val="001562E3"/>
    <w:rsid w:val="001562F5"/>
    <w:rsid w:val="00156AAB"/>
    <w:rsid w:val="001579C1"/>
    <w:rsid w:val="00157ABB"/>
    <w:rsid w:val="00157D22"/>
    <w:rsid w:val="001600D4"/>
    <w:rsid w:val="00160148"/>
    <w:rsid w:val="001603DB"/>
    <w:rsid w:val="00160482"/>
    <w:rsid w:val="00160989"/>
    <w:rsid w:val="00160CAD"/>
    <w:rsid w:val="001610B5"/>
    <w:rsid w:val="001612FD"/>
    <w:rsid w:val="001613DE"/>
    <w:rsid w:val="00161538"/>
    <w:rsid w:val="00161596"/>
    <w:rsid w:val="00161713"/>
    <w:rsid w:val="00161909"/>
    <w:rsid w:val="00161D11"/>
    <w:rsid w:val="0016214F"/>
    <w:rsid w:val="0016215D"/>
    <w:rsid w:val="00162174"/>
    <w:rsid w:val="001623F0"/>
    <w:rsid w:val="00162679"/>
    <w:rsid w:val="00162ADE"/>
    <w:rsid w:val="00162CBB"/>
    <w:rsid w:val="001636DF"/>
    <w:rsid w:val="001639A8"/>
    <w:rsid w:val="00163B08"/>
    <w:rsid w:val="00163C7D"/>
    <w:rsid w:val="00163EC8"/>
    <w:rsid w:val="001641B7"/>
    <w:rsid w:val="0016430B"/>
    <w:rsid w:val="0016447C"/>
    <w:rsid w:val="001646AB"/>
    <w:rsid w:val="00164849"/>
    <w:rsid w:val="00164B4E"/>
    <w:rsid w:val="0016563C"/>
    <w:rsid w:val="001659C1"/>
    <w:rsid w:val="00165EC9"/>
    <w:rsid w:val="00166953"/>
    <w:rsid w:val="00166B49"/>
    <w:rsid w:val="00167040"/>
    <w:rsid w:val="001670DF"/>
    <w:rsid w:val="0016791A"/>
    <w:rsid w:val="00167DAC"/>
    <w:rsid w:val="00167DC8"/>
    <w:rsid w:val="001701CB"/>
    <w:rsid w:val="001708C8"/>
    <w:rsid w:val="00170A3D"/>
    <w:rsid w:val="00170AB5"/>
    <w:rsid w:val="00170AFC"/>
    <w:rsid w:val="00170D81"/>
    <w:rsid w:val="00170E34"/>
    <w:rsid w:val="00171381"/>
    <w:rsid w:val="00171391"/>
    <w:rsid w:val="00171A8B"/>
    <w:rsid w:val="00171D9F"/>
    <w:rsid w:val="00172176"/>
    <w:rsid w:val="00172195"/>
    <w:rsid w:val="00172368"/>
    <w:rsid w:val="001727EB"/>
    <w:rsid w:val="001728E3"/>
    <w:rsid w:val="00172D70"/>
    <w:rsid w:val="00173140"/>
    <w:rsid w:val="0017330C"/>
    <w:rsid w:val="001735F4"/>
    <w:rsid w:val="00173858"/>
    <w:rsid w:val="00173A8E"/>
    <w:rsid w:val="00173CB8"/>
    <w:rsid w:val="00173D62"/>
    <w:rsid w:val="00174AD5"/>
    <w:rsid w:val="00174C5E"/>
    <w:rsid w:val="00174CD6"/>
    <w:rsid w:val="00174E93"/>
    <w:rsid w:val="0017502C"/>
    <w:rsid w:val="00175340"/>
    <w:rsid w:val="0017536A"/>
    <w:rsid w:val="00175444"/>
    <w:rsid w:val="00175651"/>
    <w:rsid w:val="001756A8"/>
    <w:rsid w:val="001756E2"/>
    <w:rsid w:val="00175735"/>
    <w:rsid w:val="00175B35"/>
    <w:rsid w:val="00175BE9"/>
    <w:rsid w:val="00175C89"/>
    <w:rsid w:val="00175D2C"/>
    <w:rsid w:val="00175E4E"/>
    <w:rsid w:val="00175E8D"/>
    <w:rsid w:val="00176272"/>
    <w:rsid w:val="0017657D"/>
    <w:rsid w:val="00176BFC"/>
    <w:rsid w:val="00176F6F"/>
    <w:rsid w:val="00177059"/>
    <w:rsid w:val="00177080"/>
    <w:rsid w:val="001775FB"/>
    <w:rsid w:val="001776EC"/>
    <w:rsid w:val="0017776F"/>
    <w:rsid w:val="001779DC"/>
    <w:rsid w:val="00177BD4"/>
    <w:rsid w:val="00177C59"/>
    <w:rsid w:val="001803C2"/>
    <w:rsid w:val="001805AD"/>
    <w:rsid w:val="00180670"/>
    <w:rsid w:val="00180AF0"/>
    <w:rsid w:val="00180B5A"/>
    <w:rsid w:val="00180BCD"/>
    <w:rsid w:val="00181055"/>
    <w:rsid w:val="0018133D"/>
    <w:rsid w:val="001813F7"/>
    <w:rsid w:val="0018143F"/>
    <w:rsid w:val="001815A9"/>
    <w:rsid w:val="001815D6"/>
    <w:rsid w:val="001816FA"/>
    <w:rsid w:val="00181AF8"/>
    <w:rsid w:val="00181BC6"/>
    <w:rsid w:val="00181FD1"/>
    <w:rsid w:val="00181FF8"/>
    <w:rsid w:val="0018214A"/>
    <w:rsid w:val="001824AF"/>
    <w:rsid w:val="001828DD"/>
    <w:rsid w:val="00182939"/>
    <w:rsid w:val="00182AEF"/>
    <w:rsid w:val="00182D58"/>
    <w:rsid w:val="00182E31"/>
    <w:rsid w:val="001835AE"/>
    <w:rsid w:val="00183D15"/>
    <w:rsid w:val="00183D95"/>
    <w:rsid w:val="0018447F"/>
    <w:rsid w:val="0018456B"/>
    <w:rsid w:val="0018458B"/>
    <w:rsid w:val="001848BF"/>
    <w:rsid w:val="00184C73"/>
    <w:rsid w:val="00184FFA"/>
    <w:rsid w:val="00185086"/>
    <w:rsid w:val="00185561"/>
    <w:rsid w:val="0018564F"/>
    <w:rsid w:val="001858DC"/>
    <w:rsid w:val="00185F57"/>
    <w:rsid w:val="0018604A"/>
    <w:rsid w:val="00186229"/>
    <w:rsid w:val="001863AB"/>
    <w:rsid w:val="001865F7"/>
    <w:rsid w:val="0018662B"/>
    <w:rsid w:val="00186CF3"/>
    <w:rsid w:val="0018701E"/>
    <w:rsid w:val="001872EE"/>
    <w:rsid w:val="0018736F"/>
    <w:rsid w:val="00187D96"/>
    <w:rsid w:val="001906F1"/>
    <w:rsid w:val="00190AC1"/>
    <w:rsid w:val="00190DBE"/>
    <w:rsid w:val="001911B1"/>
    <w:rsid w:val="001913B6"/>
    <w:rsid w:val="00191410"/>
    <w:rsid w:val="0019193C"/>
    <w:rsid w:val="00191DA2"/>
    <w:rsid w:val="00191DBA"/>
    <w:rsid w:val="00191EBD"/>
    <w:rsid w:val="00191FB4"/>
    <w:rsid w:val="00192444"/>
    <w:rsid w:val="00192684"/>
    <w:rsid w:val="00192A4B"/>
    <w:rsid w:val="00192B3C"/>
    <w:rsid w:val="00192DE6"/>
    <w:rsid w:val="00192F67"/>
    <w:rsid w:val="00193242"/>
    <w:rsid w:val="001933B4"/>
    <w:rsid w:val="0019341A"/>
    <w:rsid w:val="0019378B"/>
    <w:rsid w:val="001937F7"/>
    <w:rsid w:val="00193917"/>
    <w:rsid w:val="00193946"/>
    <w:rsid w:val="001939CE"/>
    <w:rsid w:val="00193DB9"/>
    <w:rsid w:val="00193E9E"/>
    <w:rsid w:val="00193FC8"/>
    <w:rsid w:val="0019428E"/>
    <w:rsid w:val="001947EB"/>
    <w:rsid w:val="00194A6E"/>
    <w:rsid w:val="00194BA5"/>
    <w:rsid w:val="00195399"/>
    <w:rsid w:val="00195D12"/>
    <w:rsid w:val="00195D9D"/>
    <w:rsid w:val="00195F89"/>
    <w:rsid w:val="0019685A"/>
    <w:rsid w:val="001968AC"/>
    <w:rsid w:val="00196AD7"/>
    <w:rsid w:val="00196BD7"/>
    <w:rsid w:val="00196C06"/>
    <w:rsid w:val="00196F7D"/>
    <w:rsid w:val="00197685"/>
    <w:rsid w:val="001976DA"/>
    <w:rsid w:val="00197BA9"/>
    <w:rsid w:val="00197BE0"/>
    <w:rsid w:val="00197DF9"/>
    <w:rsid w:val="001A0063"/>
    <w:rsid w:val="001A01C3"/>
    <w:rsid w:val="001A1506"/>
    <w:rsid w:val="001A1517"/>
    <w:rsid w:val="001A1987"/>
    <w:rsid w:val="001A21AA"/>
    <w:rsid w:val="001A23CE"/>
    <w:rsid w:val="001A23EE"/>
    <w:rsid w:val="001A2564"/>
    <w:rsid w:val="001A26BE"/>
    <w:rsid w:val="001A27DD"/>
    <w:rsid w:val="001A2826"/>
    <w:rsid w:val="001A288A"/>
    <w:rsid w:val="001A29A2"/>
    <w:rsid w:val="001A2B72"/>
    <w:rsid w:val="001A2DBF"/>
    <w:rsid w:val="001A2E27"/>
    <w:rsid w:val="001A2E68"/>
    <w:rsid w:val="001A333B"/>
    <w:rsid w:val="001A340C"/>
    <w:rsid w:val="001A3C8E"/>
    <w:rsid w:val="001A3FF7"/>
    <w:rsid w:val="001A4023"/>
    <w:rsid w:val="001A4244"/>
    <w:rsid w:val="001A45C2"/>
    <w:rsid w:val="001A48E5"/>
    <w:rsid w:val="001A4F1E"/>
    <w:rsid w:val="001A50F7"/>
    <w:rsid w:val="001A51D6"/>
    <w:rsid w:val="001A5725"/>
    <w:rsid w:val="001A585A"/>
    <w:rsid w:val="001A595C"/>
    <w:rsid w:val="001A6173"/>
    <w:rsid w:val="001A62C1"/>
    <w:rsid w:val="001A62C3"/>
    <w:rsid w:val="001A64FA"/>
    <w:rsid w:val="001A6ACD"/>
    <w:rsid w:val="001A6CBA"/>
    <w:rsid w:val="001A6EC3"/>
    <w:rsid w:val="001A6FD8"/>
    <w:rsid w:val="001A7058"/>
    <w:rsid w:val="001A7120"/>
    <w:rsid w:val="001A745E"/>
    <w:rsid w:val="001A7CB3"/>
    <w:rsid w:val="001B01D8"/>
    <w:rsid w:val="001B01DD"/>
    <w:rsid w:val="001B02E8"/>
    <w:rsid w:val="001B07AF"/>
    <w:rsid w:val="001B0D97"/>
    <w:rsid w:val="001B104E"/>
    <w:rsid w:val="001B14D3"/>
    <w:rsid w:val="001B1531"/>
    <w:rsid w:val="001B1E37"/>
    <w:rsid w:val="001B21C6"/>
    <w:rsid w:val="001B225C"/>
    <w:rsid w:val="001B2744"/>
    <w:rsid w:val="001B28DE"/>
    <w:rsid w:val="001B296A"/>
    <w:rsid w:val="001B2BA3"/>
    <w:rsid w:val="001B2FC4"/>
    <w:rsid w:val="001B343E"/>
    <w:rsid w:val="001B3519"/>
    <w:rsid w:val="001B37B8"/>
    <w:rsid w:val="001B3B3C"/>
    <w:rsid w:val="001B3C3A"/>
    <w:rsid w:val="001B3F6A"/>
    <w:rsid w:val="001B4270"/>
    <w:rsid w:val="001B483B"/>
    <w:rsid w:val="001B494B"/>
    <w:rsid w:val="001B4A9F"/>
    <w:rsid w:val="001B4CD2"/>
    <w:rsid w:val="001B4EA0"/>
    <w:rsid w:val="001B51F0"/>
    <w:rsid w:val="001B5355"/>
    <w:rsid w:val="001B538D"/>
    <w:rsid w:val="001B5390"/>
    <w:rsid w:val="001B5608"/>
    <w:rsid w:val="001B581E"/>
    <w:rsid w:val="001B5A5D"/>
    <w:rsid w:val="001B6182"/>
    <w:rsid w:val="001B63BD"/>
    <w:rsid w:val="001B65F3"/>
    <w:rsid w:val="001B69DE"/>
    <w:rsid w:val="001B6C99"/>
    <w:rsid w:val="001B6DF9"/>
    <w:rsid w:val="001B779A"/>
    <w:rsid w:val="001B78CE"/>
    <w:rsid w:val="001B7A11"/>
    <w:rsid w:val="001B7D8A"/>
    <w:rsid w:val="001B7EF1"/>
    <w:rsid w:val="001C00EB"/>
    <w:rsid w:val="001C00FE"/>
    <w:rsid w:val="001C02AD"/>
    <w:rsid w:val="001C0710"/>
    <w:rsid w:val="001C0870"/>
    <w:rsid w:val="001C0D4A"/>
    <w:rsid w:val="001C0DF1"/>
    <w:rsid w:val="001C0E5C"/>
    <w:rsid w:val="001C0F36"/>
    <w:rsid w:val="001C11E0"/>
    <w:rsid w:val="001C1392"/>
    <w:rsid w:val="001C1467"/>
    <w:rsid w:val="001C17A2"/>
    <w:rsid w:val="001C1BEC"/>
    <w:rsid w:val="001C1CE5"/>
    <w:rsid w:val="001C1DED"/>
    <w:rsid w:val="001C1E5D"/>
    <w:rsid w:val="001C2296"/>
    <w:rsid w:val="001C2351"/>
    <w:rsid w:val="001C2423"/>
    <w:rsid w:val="001C2C04"/>
    <w:rsid w:val="001C2D44"/>
    <w:rsid w:val="001C2DAD"/>
    <w:rsid w:val="001C349E"/>
    <w:rsid w:val="001C34F2"/>
    <w:rsid w:val="001C3709"/>
    <w:rsid w:val="001C3989"/>
    <w:rsid w:val="001C39EB"/>
    <w:rsid w:val="001C3C10"/>
    <w:rsid w:val="001C3D2A"/>
    <w:rsid w:val="001C3F03"/>
    <w:rsid w:val="001C404B"/>
    <w:rsid w:val="001C40B5"/>
    <w:rsid w:val="001C424B"/>
    <w:rsid w:val="001C4261"/>
    <w:rsid w:val="001C4665"/>
    <w:rsid w:val="001C4A30"/>
    <w:rsid w:val="001C4FB2"/>
    <w:rsid w:val="001C5032"/>
    <w:rsid w:val="001C50DE"/>
    <w:rsid w:val="001C5221"/>
    <w:rsid w:val="001C53A6"/>
    <w:rsid w:val="001C53D8"/>
    <w:rsid w:val="001C55DD"/>
    <w:rsid w:val="001C5B71"/>
    <w:rsid w:val="001C5CF8"/>
    <w:rsid w:val="001C64A5"/>
    <w:rsid w:val="001C6615"/>
    <w:rsid w:val="001C66ED"/>
    <w:rsid w:val="001C6AC2"/>
    <w:rsid w:val="001C6F4B"/>
    <w:rsid w:val="001C72DA"/>
    <w:rsid w:val="001C7495"/>
    <w:rsid w:val="001C757E"/>
    <w:rsid w:val="001C7D1C"/>
    <w:rsid w:val="001C7D98"/>
    <w:rsid w:val="001C7DE9"/>
    <w:rsid w:val="001C7EBC"/>
    <w:rsid w:val="001C7F53"/>
    <w:rsid w:val="001D0132"/>
    <w:rsid w:val="001D0576"/>
    <w:rsid w:val="001D0676"/>
    <w:rsid w:val="001D09E1"/>
    <w:rsid w:val="001D0B33"/>
    <w:rsid w:val="001D0B71"/>
    <w:rsid w:val="001D0BD2"/>
    <w:rsid w:val="001D0E9F"/>
    <w:rsid w:val="001D1642"/>
    <w:rsid w:val="001D16F5"/>
    <w:rsid w:val="001D17C2"/>
    <w:rsid w:val="001D19A1"/>
    <w:rsid w:val="001D1AB6"/>
    <w:rsid w:val="001D1E86"/>
    <w:rsid w:val="001D1EE5"/>
    <w:rsid w:val="001D1EF2"/>
    <w:rsid w:val="001D1F44"/>
    <w:rsid w:val="001D20B2"/>
    <w:rsid w:val="001D2154"/>
    <w:rsid w:val="001D264F"/>
    <w:rsid w:val="001D2738"/>
    <w:rsid w:val="001D2868"/>
    <w:rsid w:val="001D2B13"/>
    <w:rsid w:val="001D2C55"/>
    <w:rsid w:val="001D2EC7"/>
    <w:rsid w:val="001D309F"/>
    <w:rsid w:val="001D38DD"/>
    <w:rsid w:val="001D3AFB"/>
    <w:rsid w:val="001D43B5"/>
    <w:rsid w:val="001D4947"/>
    <w:rsid w:val="001D4BCB"/>
    <w:rsid w:val="001D4E82"/>
    <w:rsid w:val="001D51BA"/>
    <w:rsid w:val="001D53E7"/>
    <w:rsid w:val="001D5744"/>
    <w:rsid w:val="001D5E0D"/>
    <w:rsid w:val="001D5EB2"/>
    <w:rsid w:val="001D5FEB"/>
    <w:rsid w:val="001D6039"/>
    <w:rsid w:val="001D6342"/>
    <w:rsid w:val="001D65D7"/>
    <w:rsid w:val="001D67D5"/>
    <w:rsid w:val="001D6A99"/>
    <w:rsid w:val="001D6B3D"/>
    <w:rsid w:val="001D6BC8"/>
    <w:rsid w:val="001D6CE5"/>
    <w:rsid w:val="001D6D53"/>
    <w:rsid w:val="001D6DA8"/>
    <w:rsid w:val="001D708A"/>
    <w:rsid w:val="001D7233"/>
    <w:rsid w:val="001D769B"/>
    <w:rsid w:val="001D77F7"/>
    <w:rsid w:val="001D7806"/>
    <w:rsid w:val="001D780A"/>
    <w:rsid w:val="001D7AE5"/>
    <w:rsid w:val="001E0468"/>
    <w:rsid w:val="001E0BC0"/>
    <w:rsid w:val="001E0F6A"/>
    <w:rsid w:val="001E10C8"/>
    <w:rsid w:val="001E10DE"/>
    <w:rsid w:val="001E1661"/>
    <w:rsid w:val="001E1A16"/>
    <w:rsid w:val="001E1CAE"/>
    <w:rsid w:val="001E20D9"/>
    <w:rsid w:val="001E21DC"/>
    <w:rsid w:val="001E22D6"/>
    <w:rsid w:val="001E2B2A"/>
    <w:rsid w:val="001E2BF8"/>
    <w:rsid w:val="001E305D"/>
    <w:rsid w:val="001E33AF"/>
    <w:rsid w:val="001E357A"/>
    <w:rsid w:val="001E3C24"/>
    <w:rsid w:val="001E4EC7"/>
    <w:rsid w:val="001E4EF6"/>
    <w:rsid w:val="001E50AC"/>
    <w:rsid w:val="001E5115"/>
    <w:rsid w:val="001E5240"/>
    <w:rsid w:val="001E58E2"/>
    <w:rsid w:val="001E5A52"/>
    <w:rsid w:val="001E5C11"/>
    <w:rsid w:val="001E5C9B"/>
    <w:rsid w:val="001E5DD7"/>
    <w:rsid w:val="001E609F"/>
    <w:rsid w:val="001E6284"/>
    <w:rsid w:val="001E6522"/>
    <w:rsid w:val="001E6563"/>
    <w:rsid w:val="001E6BA7"/>
    <w:rsid w:val="001E71A3"/>
    <w:rsid w:val="001E72FD"/>
    <w:rsid w:val="001E7346"/>
    <w:rsid w:val="001E73BD"/>
    <w:rsid w:val="001E7700"/>
    <w:rsid w:val="001E77C4"/>
    <w:rsid w:val="001E78F7"/>
    <w:rsid w:val="001E7AED"/>
    <w:rsid w:val="001E7C4E"/>
    <w:rsid w:val="001F0502"/>
    <w:rsid w:val="001F0B14"/>
    <w:rsid w:val="001F0C2F"/>
    <w:rsid w:val="001F1771"/>
    <w:rsid w:val="001F1EB7"/>
    <w:rsid w:val="001F1FFF"/>
    <w:rsid w:val="001F23B6"/>
    <w:rsid w:val="001F23F6"/>
    <w:rsid w:val="001F2589"/>
    <w:rsid w:val="001F2707"/>
    <w:rsid w:val="001F277F"/>
    <w:rsid w:val="001F280A"/>
    <w:rsid w:val="001F28ED"/>
    <w:rsid w:val="001F2D02"/>
    <w:rsid w:val="001F2FFA"/>
    <w:rsid w:val="001F3905"/>
    <w:rsid w:val="001F3916"/>
    <w:rsid w:val="001F3D97"/>
    <w:rsid w:val="001F3E33"/>
    <w:rsid w:val="001F3E4A"/>
    <w:rsid w:val="001F3E7B"/>
    <w:rsid w:val="001F3EF3"/>
    <w:rsid w:val="001F422D"/>
    <w:rsid w:val="001F4638"/>
    <w:rsid w:val="001F482E"/>
    <w:rsid w:val="001F493D"/>
    <w:rsid w:val="001F4A5B"/>
    <w:rsid w:val="001F4B7B"/>
    <w:rsid w:val="001F4BD9"/>
    <w:rsid w:val="001F4BEB"/>
    <w:rsid w:val="001F4C1D"/>
    <w:rsid w:val="001F4C72"/>
    <w:rsid w:val="001F4D25"/>
    <w:rsid w:val="001F4F02"/>
    <w:rsid w:val="001F4F27"/>
    <w:rsid w:val="001F501E"/>
    <w:rsid w:val="001F52B5"/>
    <w:rsid w:val="001F54C5"/>
    <w:rsid w:val="001F5704"/>
    <w:rsid w:val="001F57DB"/>
    <w:rsid w:val="001F619F"/>
    <w:rsid w:val="001F63E6"/>
    <w:rsid w:val="001F640A"/>
    <w:rsid w:val="001F662C"/>
    <w:rsid w:val="001F6BC7"/>
    <w:rsid w:val="001F7074"/>
    <w:rsid w:val="001F7184"/>
    <w:rsid w:val="001F75D5"/>
    <w:rsid w:val="001F76A7"/>
    <w:rsid w:val="001F7714"/>
    <w:rsid w:val="001F7C70"/>
    <w:rsid w:val="001F7FC3"/>
    <w:rsid w:val="002000B0"/>
    <w:rsid w:val="0020013B"/>
    <w:rsid w:val="00200490"/>
    <w:rsid w:val="002005BE"/>
    <w:rsid w:val="0020092E"/>
    <w:rsid w:val="00200C03"/>
    <w:rsid w:val="002014CB"/>
    <w:rsid w:val="002017CE"/>
    <w:rsid w:val="0020188A"/>
    <w:rsid w:val="002019BC"/>
    <w:rsid w:val="00201E2D"/>
    <w:rsid w:val="00201F2E"/>
    <w:rsid w:val="00201F3A"/>
    <w:rsid w:val="00201F79"/>
    <w:rsid w:val="002020A9"/>
    <w:rsid w:val="002027A2"/>
    <w:rsid w:val="0020288C"/>
    <w:rsid w:val="002028E0"/>
    <w:rsid w:val="00202965"/>
    <w:rsid w:val="00202A0C"/>
    <w:rsid w:val="00202D1D"/>
    <w:rsid w:val="00202E74"/>
    <w:rsid w:val="00202F36"/>
    <w:rsid w:val="00203779"/>
    <w:rsid w:val="002039D1"/>
    <w:rsid w:val="00203A1B"/>
    <w:rsid w:val="00203A90"/>
    <w:rsid w:val="00203D64"/>
    <w:rsid w:val="00203DBE"/>
    <w:rsid w:val="00203F96"/>
    <w:rsid w:val="0020466D"/>
    <w:rsid w:val="002047CA"/>
    <w:rsid w:val="00204B09"/>
    <w:rsid w:val="00205138"/>
    <w:rsid w:val="00205321"/>
    <w:rsid w:val="0020551F"/>
    <w:rsid w:val="0020583D"/>
    <w:rsid w:val="00205C6B"/>
    <w:rsid w:val="0020691D"/>
    <w:rsid w:val="0020696B"/>
    <w:rsid w:val="002069B2"/>
    <w:rsid w:val="00206E70"/>
    <w:rsid w:val="00206EB6"/>
    <w:rsid w:val="0020706E"/>
    <w:rsid w:val="00207CAD"/>
    <w:rsid w:val="00207FA3"/>
    <w:rsid w:val="002102C7"/>
    <w:rsid w:val="002103DC"/>
    <w:rsid w:val="002106F7"/>
    <w:rsid w:val="00210E51"/>
    <w:rsid w:val="00211189"/>
    <w:rsid w:val="00211560"/>
    <w:rsid w:val="00211624"/>
    <w:rsid w:val="0021190B"/>
    <w:rsid w:val="00211927"/>
    <w:rsid w:val="002119CC"/>
    <w:rsid w:val="00211CBC"/>
    <w:rsid w:val="0021284E"/>
    <w:rsid w:val="00212AA8"/>
    <w:rsid w:val="00212B8C"/>
    <w:rsid w:val="00212C1E"/>
    <w:rsid w:val="00212DA3"/>
    <w:rsid w:val="002131EE"/>
    <w:rsid w:val="00213265"/>
    <w:rsid w:val="00213686"/>
    <w:rsid w:val="002136D9"/>
    <w:rsid w:val="00213E0C"/>
    <w:rsid w:val="00214291"/>
    <w:rsid w:val="002149C1"/>
    <w:rsid w:val="00214DA8"/>
    <w:rsid w:val="00214FCB"/>
    <w:rsid w:val="00215423"/>
    <w:rsid w:val="00215524"/>
    <w:rsid w:val="002156C3"/>
    <w:rsid w:val="00215777"/>
    <w:rsid w:val="002158A1"/>
    <w:rsid w:val="002158FA"/>
    <w:rsid w:val="00215A5A"/>
    <w:rsid w:val="00215B14"/>
    <w:rsid w:val="00215BD6"/>
    <w:rsid w:val="00216586"/>
    <w:rsid w:val="00216B33"/>
    <w:rsid w:val="00216B8D"/>
    <w:rsid w:val="00216CD5"/>
    <w:rsid w:val="00216E43"/>
    <w:rsid w:val="002175AB"/>
    <w:rsid w:val="002177B6"/>
    <w:rsid w:val="00217B86"/>
    <w:rsid w:val="00217F0E"/>
    <w:rsid w:val="00220600"/>
    <w:rsid w:val="00220738"/>
    <w:rsid w:val="0022098F"/>
    <w:rsid w:val="00220B72"/>
    <w:rsid w:val="00221285"/>
    <w:rsid w:val="002212E5"/>
    <w:rsid w:val="002216C8"/>
    <w:rsid w:val="00221CAA"/>
    <w:rsid w:val="00221DEC"/>
    <w:rsid w:val="002220F9"/>
    <w:rsid w:val="0022228F"/>
    <w:rsid w:val="00222499"/>
    <w:rsid w:val="002224DB"/>
    <w:rsid w:val="00222507"/>
    <w:rsid w:val="00222F98"/>
    <w:rsid w:val="00223103"/>
    <w:rsid w:val="002233BF"/>
    <w:rsid w:val="00223586"/>
    <w:rsid w:val="00223FCB"/>
    <w:rsid w:val="00224200"/>
    <w:rsid w:val="0022446A"/>
    <w:rsid w:val="00224895"/>
    <w:rsid w:val="00224A3E"/>
    <w:rsid w:val="002252C3"/>
    <w:rsid w:val="0022598D"/>
    <w:rsid w:val="00225BEF"/>
    <w:rsid w:val="00225C54"/>
    <w:rsid w:val="00225F1E"/>
    <w:rsid w:val="00226481"/>
    <w:rsid w:val="0022668B"/>
    <w:rsid w:val="0022677A"/>
    <w:rsid w:val="0022686B"/>
    <w:rsid w:val="00226A7D"/>
    <w:rsid w:val="00226E11"/>
    <w:rsid w:val="00226EFB"/>
    <w:rsid w:val="00227023"/>
    <w:rsid w:val="002270E9"/>
    <w:rsid w:val="00227691"/>
    <w:rsid w:val="00227B77"/>
    <w:rsid w:val="00227E90"/>
    <w:rsid w:val="002305FD"/>
    <w:rsid w:val="00230765"/>
    <w:rsid w:val="00230A65"/>
    <w:rsid w:val="00230C78"/>
    <w:rsid w:val="00230D18"/>
    <w:rsid w:val="00230F4B"/>
    <w:rsid w:val="00231030"/>
    <w:rsid w:val="00231102"/>
    <w:rsid w:val="0023165F"/>
    <w:rsid w:val="002316F0"/>
    <w:rsid w:val="00231836"/>
    <w:rsid w:val="00231879"/>
    <w:rsid w:val="002319E4"/>
    <w:rsid w:val="00231B63"/>
    <w:rsid w:val="00231DBD"/>
    <w:rsid w:val="002322EE"/>
    <w:rsid w:val="002323CF"/>
    <w:rsid w:val="00232532"/>
    <w:rsid w:val="0023289B"/>
    <w:rsid w:val="002328F9"/>
    <w:rsid w:val="00232989"/>
    <w:rsid w:val="002329E5"/>
    <w:rsid w:val="00232A88"/>
    <w:rsid w:val="00232A8C"/>
    <w:rsid w:val="00232BAC"/>
    <w:rsid w:val="00232BEF"/>
    <w:rsid w:val="00232C4A"/>
    <w:rsid w:val="00232F4B"/>
    <w:rsid w:val="00232FC7"/>
    <w:rsid w:val="002335B3"/>
    <w:rsid w:val="00233A55"/>
    <w:rsid w:val="00233B29"/>
    <w:rsid w:val="00233EB6"/>
    <w:rsid w:val="00233F1A"/>
    <w:rsid w:val="00234249"/>
    <w:rsid w:val="0023424B"/>
    <w:rsid w:val="00234C49"/>
    <w:rsid w:val="00234EAE"/>
    <w:rsid w:val="00235484"/>
    <w:rsid w:val="00235632"/>
    <w:rsid w:val="002357B1"/>
    <w:rsid w:val="00235872"/>
    <w:rsid w:val="00235A7B"/>
    <w:rsid w:val="00235D31"/>
    <w:rsid w:val="002361E7"/>
    <w:rsid w:val="0023623C"/>
    <w:rsid w:val="002368BB"/>
    <w:rsid w:val="00236994"/>
    <w:rsid w:val="002369F0"/>
    <w:rsid w:val="00236B42"/>
    <w:rsid w:val="002370C5"/>
    <w:rsid w:val="002370F3"/>
    <w:rsid w:val="002377BE"/>
    <w:rsid w:val="002377C6"/>
    <w:rsid w:val="00237915"/>
    <w:rsid w:val="00237CF6"/>
    <w:rsid w:val="0024008C"/>
    <w:rsid w:val="002409D2"/>
    <w:rsid w:val="00240C38"/>
    <w:rsid w:val="00241559"/>
    <w:rsid w:val="002419D5"/>
    <w:rsid w:val="00241C40"/>
    <w:rsid w:val="00241FFA"/>
    <w:rsid w:val="002427DE"/>
    <w:rsid w:val="00242FCB"/>
    <w:rsid w:val="00243429"/>
    <w:rsid w:val="002435B3"/>
    <w:rsid w:val="00243DD9"/>
    <w:rsid w:val="00243E61"/>
    <w:rsid w:val="0024454B"/>
    <w:rsid w:val="00244794"/>
    <w:rsid w:val="002448EA"/>
    <w:rsid w:val="00244A54"/>
    <w:rsid w:val="00244B51"/>
    <w:rsid w:val="00244C27"/>
    <w:rsid w:val="00244E5E"/>
    <w:rsid w:val="00244FB1"/>
    <w:rsid w:val="002458EB"/>
    <w:rsid w:val="00245E50"/>
    <w:rsid w:val="00246552"/>
    <w:rsid w:val="00246A97"/>
    <w:rsid w:val="00247212"/>
    <w:rsid w:val="00247579"/>
    <w:rsid w:val="002476FC"/>
    <w:rsid w:val="00247A3A"/>
    <w:rsid w:val="00247DD3"/>
    <w:rsid w:val="00247F74"/>
    <w:rsid w:val="002500C8"/>
    <w:rsid w:val="002505D1"/>
    <w:rsid w:val="00250CD5"/>
    <w:rsid w:val="002510C9"/>
    <w:rsid w:val="002510F5"/>
    <w:rsid w:val="002511C4"/>
    <w:rsid w:val="00251443"/>
    <w:rsid w:val="00251584"/>
    <w:rsid w:val="002515B2"/>
    <w:rsid w:val="00251890"/>
    <w:rsid w:val="00251A32"/>
    <w:rsid w:val="00251B81"/>
    <w:rsid w:val="00251BF7"/>
    <w:rsid w:val="00251C43"/>
    <w:rsid w:val="00251F1B"/>
    <w:rsid w:val="00252097"/>
    <w:rsid w:val="00252438"/>
    <w:rsid w:val="00252A18"/>
    <w:rsid w:val="002537A2"/>
    <w:rsid w:val="0025402A"/>
    <w:rsid w:val="00254610"/>
    <w:rsid w:val="002547DC"/>
    <w:rsid w:val="002550B7"/>
    <w:rsid w:val="0025524A"/>
    <w:rsid w:val="002552FE"/>
    <w:rsid w:val="00255319"/>
    <w:rsid w:val="00255654"/>
    <w:rsid w:val="002557E2"/>
    <w:rsid w:val="0025584A"/>
    <w:rsid w:val="00255912"/>
    <w:rsid w:val="00255E80"/>
    <w:rsid w:val="00255EA0"/>
    <w:rsid w:val="00255F29"/>
    <w:rsid w:val="002564CC"/>
    <w:rsid w:val="002564CD"/>
    <w:rsid w:val="00256CE4"/>
    <w:rsid w:val="00256D50"/>
    <w:rsid w:val="00256DF3"/>
    <w:rsid w:val="00257543"/>
    <w:rsid w:val="00257768"/>
    <w:rsid w:val="002578AC"/>
    <w:rsid w:val="00257BD8"/>
    <w:rsid w:val="00257F24"/>
    <w:rsid w:val="002605C9"/>
    <w:rsid w:val="00260755"/>
    <w:rsid w:val="00260F9F"/>
    <w:rsid w:val="002617E7"/>
    <w:rsid w:val="0026181A"/>
    <w:rsid w:val="00261BAA"/>
    <w:rsid w:val="00261BD9"/>
    <w:rsid w:val="0026280F"/>
    <w:rsid w:val="002628B7"/>
    <w:rsid w:val="00262977"/>
    <w:rsid w:val="00262EB4"/>
    <w:rsid w:val="00263454"/>
    <w:rsid w:val="002636A2"/>
    <w:rsid w:val="0026383D"/>
    <w:rsid w:val="0026386D"/>
    <w:rsid w:val="0026398D"/>
    <w:rsid w:val="00263C1F"/>
    <w:rsid w:val="002641DE"/>
    <w:rsid w:val="002641EB"/>
    <w:rsid w:val="00264228"/>
    <w:rsid w:val="0026432C"/>
    <w:rsid w:val="00264334"/>
    <w:rsid w:val="002644C3"/>
    <w:rsid w:val="00264639"/>
    <w:rsid w:val="0026473E"/>
    <w:rsid w:val="00264753"/>
    <w:rsid w:val="00264760"/>
    <w:rsid w:val="00264BEF"/>
    <w:rsid w:val="002652B3"/>
    <w:rsid w:val="00266208"/>
    <w:rsid w:val="00266214"/>
    <w:rsid w:val="00266229"/>
    <w:rsid w:val="002663E5"/>
    <w:rsid w:val="002666B8"/>
    <w:rsid w:val="002666F7"/>
    <w:rsid w:val="0026679B"/>
    <w:rsid w:val="00267028"/>
    <w:rsid w:val="00267192"/>
    <w:rsid w:val="00267A1C"/>
    <w:rsid w:val="00267A3C"/>
    <w:rsid w:val="00267BE4"/>
    <w:rsid w:val="00267C83"/>
    <w:rsid w:val="00267D48"/>
    <w:rsid w:val="0027009E"/>
    <w:rsid w:val="002701A7"/>
    <w:rsid w:val="002701DF"/>
    <w:rsid w:val="0027021A"/>
    <w:rsid w:val="002703B4"/>
    <w:rsid w:val="00270905"/>
    <w:rsid w:val="0027144F"/>
    <w:rsid w:val="00271813"/>
    <w:rsid w:val="00271844"/>
    <w:rsid w:val="002718A9"/>
    <w:rsid w:val="00271A19"/>
    <w:rsid w:val="00271F3A"/>
    <w:rsid w:val="00271F8F"/>
    <w:rsid w:val="002725DE"/>
    <w:rsid w:val="0027277B"/>
    <w:rsid w:val="002728E6"/>
    <w:rsid w:val="00272A7A"/>
    <w:rsid w:val="00272CA7"/>
    <w:rsid w:val="00272D64"/>
    <w:rsid w:val="00272DBF"/>
    <w:rsid w:val="00272E65"/>
    <w:rsid w:val="00272ED5"/>
    <w:rsid w:val="00273278"/>
    <w:rsid w:val="0027336F"/>
    <w:rsid w:val="002737F4"/>
    <w:rsid w:val="002738D0"/>
    <w:rsid w:val="00274359"/>
    <w:rsid w:val="00274427"/>
    <w:rsid w:val="00274800"/>
    <w:rsid w:val="002748EB"/>
    <w:rsid w:val="00274974"/>
    <w:rsid w:val="00274AA3"/>
    <w:rsid w:val="00274BA9"/>
    <w:rsid w:val="00274C9E"/>
    <w:rsid w:val="00274D35"/>
    <w:rsid w:val="00274ECA"/>
    <w:rsid w:val="00274FEE"/>
    <w:rsid w:val="002752E5"/>
    <w:rsid w:val="002755E5"/>
    <w:rsid w:val="0027588A"/>
    <w:rsid w:val="002758E4"/>
    <w:rsid w:val="00275C83"/>
    <w:rsid w:val="00275DBF"/>
    <w:rsid w:val="00275E76"/>
    <w:rsid w:val="00276274"/>
    <w:rsid w:val="0027665E"/>
    <w:rsid w:val="002766DD"/>
    <w:rsid w:val="00276910"/>
    <w:rsid w:val="00276A02"/>
    <w:rsid w:val="00276AE3"/>
    <w:rsid w:val="00276E96"/>
    <w:rsid w:val="00276F9E"/>
    <w:rsid w:val="002770D5"/>
    <w:rsid w:val="002774BA"/>
    <w:rsid w:val="0027757A"/>
    <w:rsid w:val="002775E8"/>
    <w:rsid w:val="00277B15"/>
    <w:rsid w:val="0028025F"/>
    <w:rsid w:val="0028030E"/>
    <w:rsid w:val="00280581"/>
    <w:rsid w:val="002805F5"/>
    <w:rsid w:val="0028063A"/>
    <w:rsid w:val="00280751"/>
    <w:rsid w:val="00280780"/>
    <w:rsid w:val="0028098B"/>
    <w:rsid w:val="00280AE4"/>
    <w:rsid w:val="00280DE3"/>
    <w:rsid w:val="00280E97"/>
    <w:rsid w:val="002813D0"/>
    <w:rsid w:val="002816CD"/>
    <w:rsid w:val="00281712"/>
    <w:rsid w:val="00281C78"/>
    <w:rsid w:val="00282104"/>
    <w:rsid w:val="0028215A"/>
    <w:rsid w:val="0028249F"/>
    <w:rsid w:val="0028280A"/>
    <w:rsid w:val="00282834"/>
    <w:rsid w:val="00282AED"/>
    <w:rsid w:val="00282AF5"/>
    <w:rsid w:val="00283125"/>
    <w:rsid w:val="00283302"/>
    <w:rsid w:val="002835D2"/>
    <w:rsid w:val="0028373F"/>
    <w:rsid w:val="002837D8"/>
    <w:rsid w:val="00283B76"/>
    <w:rsid w:val="00283DB5"/>
    <w:rsid w:val="00284163"/>
    <w:rsid w:val="00284B1A"/>
    <w:rsid w:val="00284B61"/>
    <w:rsid w:val="00284B6F"/>
    <w:rsid w:val="00284CC9"/>
    <w:rsid w:val="00284F02"/>
    <w:rsid w:val="00284F41"/>
    <w:rsid w:val="00284F55"/>
    <w:rsid w:val="0028524D"/>
    <w:rsid w:val="002852F1"/>
    <w:rsid w:val="0028542D"/>
    <w:rsid w:val="00285963"/>
    <w:rsid w:val="00285C3D"/>
    <w:rsid w:val="00285D66"/>
    <w:rsid w:val="00285E18"/>
    <w:rsid w:val="00285EDD"/>
    <w:rsid w:val="0028604C"/>
    <w:rsid w:val="0028614C"/>
    <w:rsid w:val="0028623B"/>
    <w:rsid w:val="0028692A"/>
    <w:rsid w:val="0028693A"/>
    <w:rsid w:val="00286962"/>
    <w:rsid w:val="00286ACD"/>
    <w:rsid w:val="002873C4"/>
    <w:rsid w:val="002875D6"/>
    <w:rsid w:val="002876A9"/>
    <w:rsid w:val="0028773E"/>
    <w:rsid w:val="00287838"/>
    <w:rsid w:val="00287A05"/>
    <w:rsid w:val="00287A87"/>
    <w:rsid w:val="00287BA1"/>
    <w:rsid w:val="00287BF0"/>
    <w:rsid w:val="00287D21"/>
    <w:rsid w:val="002907B5"/>
    <w:rsid w:val="00290B1A"/>
    <w:rsid w:val="00290B24"/>
    <w:rsid w:val="002912F9"/>
    <w:rsid w:val="002919D9"/>
    <w:rsid w:val="00291C41"/>
    <w:rsid w:val="00291E64"/>
    <w:rsid w:val="00291F03"/>
    <w:rsid w:val="00291FD0"/>
    <w:rsid w:val="002920FA"/>
    <w:rsid w:val="002921F0"/>
    <w:rsid w:val="0029257E"/>
    <w:rsid w:val="00292664"/>
    <w:rsid w:val="002927C2"/>
    <w:rsid w:val="002928F9"/>
    <w:rsid w:val="002929EC"/>
    <w:rsid w:val="00292CFD"/>
    <w:rsid w:val="00292EB7"/>
    <w:rsid w:val="00292FDF"/>
    <w:rsid w:val="002930C0"/>
    <w:rsid w:val="002933CF"/>
    <w:rsid w:val="0029349A"/>
    <w:rsid w:val="002934A5"/>
    <w:rsid w:val="002935AE"/>
    <w:rsid w:val="00293A6B"/>
    <w:rsid w:val="00293D77"/>
    <w:rsid w:val="00293DAC"/>
    <w:rsid w:val="00294023"/>
    <w:rsid w:val="002947E2"/>
    <w:rsid w:val="00294914"/>
    <w:rsid w:val="00294D60"/>
    <w:rsid w:val="00294E01"/>
    <w:rsid w:val="00294ECB"/>
    <w:rsid w:val="002950F8"/>
    <w:rsid w:val="002953F3"/>
    <w:rsid w:val="002957CD"/>
    <w:rsid w:val="002958CE"/>
    <w:rsid w:val="00295A68"/>
    <w:rsid w:val="00295BA5"/>
    <w:rsid w:val="00295C37"/>
    <w:rsid w:val="00295DAA"/>
    <w:rsid w:val="00296227"/>
    <w:rsid w:val="0029674E"/>
    <w:rsid w:val="00296F44"/>
    <w:rsid w:val="00297130"/>
    <w:rsid w:val="00297254"/>
    <w:rsid w:val="002972BC"/>
    <w:rsid w:val="002975BA"/>
    <w:rsid w:val="0029777D"/>
    <w:rsid w:val="00297E5F"/>
    <w:rsid w:val="002A003A"/>
    <w:rsid w:val="002A0104"/>
    <w:rsid w:val="002A017C"/>
    <w:rsid w:val="002A0429"/>
    <w:rsid w:val="002A055E"/>
    <w:rsid w:val="002A0809"/>
    <w:rsid w:val="002A0DEC"/>
    <w:rsid w:val="002A0FAB"/>
    <w:rsid w:val="002A1414"/>
    <w:rsid w:val="002A1D4E"/>
    <w:rsid w:val="002A1E38"/>
    <w:rsid w:val="002A1FB4"/>
    <w:rsid w:val="002A2137"/>
    <w:rsid w:val="002A2387"/>
    <w:rsid w:val="002A2445"/>
    <w:rsid w:val="002A24B5"/>
    <w:rsid w:val="002A2869"/>
    <w:rsid w:val="002A2A87"/>
    <w:rsid w:val="002A2D26"/>
    <w:rsid w:val="002A3B5C"/>
    <w:rsid w:val="002A3BF9"/>
    <w:rsid w:val="002A3C9E"/>
    <w:rsid w:val="002A3D10"/>
    <w:rsid w:val="002A4861"/>
    <w:rsid w:val="002A4866"/>
    <w:rsid w:val="002A4A68"/>
    <w:rsid w:val="002A4AEF"/>
    <w:rsid w:val="002A4D41"/>
    <w:rsid w:val="002A5196"/>
    <w:rsid w:val="002A55BE"/>
    <w:rsid w:val="002A5798"/>
    <w:rsid w:val="002A5DFD"/>
    <w:rsid w:val="002A5E14"/>
    <w:rsid w:val="002A63F6"/>
    <w:rsid w:val="002A64F9"/>
    <w:rsid w:val="002A68C6"/>
    <w:rsid w:val="002A6931"/>
    <w:rsid w:val="002A6EF1"/>
    <w:rsid w:val="002A6FEB"/>
    <w:rsid w:val="002A737D"/>
    <w:rsid w:val="002A7723"/>
    <w:rsid w:val="002A7743"/>
    <w:rsid w:val="002A7A13"/>
    <w:rsid w:val="002B0065"/>
    <w:rsid w:val="002B0146"/>
    <w:rsid w:val="002B02E4"/>
    <w:rsid w:val="002B02ED"/>
    <w:rsid w:val="002B0768"/>
    <w:rsid w:val="002B0D81"/>
    <w:rsid w:val="002B0ED2"/>
    <w:rsid w:val="002B0F33"/>
    <w:rsid w:val="002B1101"/>
    <w:rsid w:val="002B1534"/>
    <w:rsid w:val="002B1AEA"/>
    <w:rsid w:val="002B1C35"/>
    <w:rsid w:val="002B1CC9"/>
    <w:rsid w:val="002B1E93"/>
    <w:rsid w:val="002B1FCE"/>
    <w:rsid w:val="002B2284"/>
    <w:rsid w:val="002B24D6"/>
    <w:rsid w:val="002B3326"/>
    <w:rsid w:val="002B3CB3"/>
    <w:rsid w:val="002B3CD2"/>
    <w:rsid w:val="002B40EA"/>
    <w:rsid w:val="002B4155"/>
    <w:rsid w:val="002B4290"/>
    <w:rsid w:val="002B43D0"/>
    <w:rsid w:val="002B481A"/>
    <w:rsid w:val="002B4924"/>
    <w:rsid w:val="002B4E69"/>
    <w:rsid w:val="002B5645"/>
    <w:rsid w:val="002B5D30"/>
    <w:rsid w:val="002B5EE0"/>
    <w:rsid w:val="002B5F96"/>
    <w:rsid w:val="002B67B7"/>
    <w:rsid w:val="002B67BE"/>
    <w:rsid w:val="002B6BAF"/>
    <w:rsid w:val="002B7336"/>
    <w:rsid w:val="002B7B79"/>
    <w:rsid w:val="002C018A"/>
    <w:rsid w:val="002C044C"/>
    <w:rsid w:val="002C05D9"/>
    <w:rsid w:val="002C08DE"/>
    <w:rsid w:val="002C0B88"/>
    <w:rsid w:val="002C0D0F"/>
    <w:rsid w:val="002C0D63"/>
    <w:rsid w:val="002C0DAF"/>
    <w:rsid w:val="002C1B7C"/>
    <w:rsid w:val="002C1E9A"/>
    <w:rsid w:val="002C217A"/>
    <w:rsid w:val="002C2DBD"/>
    <w:rsid w:val="002C2E81"/>
    <w:rsid w:val="002C31FE"/>
    <w:rsid w:val="002C3270"/>
    <w:rsid w:val="002C3277"/>
    <w:rsid w:val="002C3741"/>
    <w:rsid w:val="002C3A69"/>
    <w:rsid w:val="002C3AD1"/>
    <w:rsid w:val="002C3D2E"/>
    <w:rsid w:val="002C3F7E"/>
    <w:rsid w:val="002C40F7"/>
    <w:rsid w:val="002C4137"/>
    <w:rsid w:val="002C41E6"/>
    <w:rsid w:val="002C4231"/>
    <w:rsid w:val="002C4909"/>
    <w:rsid w:val="002C50BE"/>
    <w:rsid w:val="002C53E1"/>
    <w:rsid w:val="002C5441"/>
    <w:rsid w:val="002C57C5"/>
    <w:rsid w:val="002C5841"/>
    <w:rsid w:val="002C595D"/>
    <w:rsid w:val="002C5B4E"/>
    <w:rsid w:val="002C6419"/>
    <w:rsid w:val="002C6585"/>
    <w:rsid w:val="002C6595"/>
    <w:rsid w:val="002C6763"/>
    <w:rsid w:val="002C6918"/>
    <w:rsid w:val="002C6AEF"/>
    <w:rsid w:val="002C6B27"/>
    <w:rsid w:val="002C6B58"/>
    <w:rsid w:val="002C6EC4"/>
    <w:rsid w:val="002C7162"/>
    <w:rsid w:val="002C7389"/>
    <w:rsid w:val="002C7858"/>
    <w:rsid w:val="002C78DA"/>
    <w:rsid w:val="002C7961"/>
    <w:rsid w:val="002C7EC8"/>
    <w:rsid w:val="002D02EF"/>
    <w:rsid w:val="002D063C"/>
    <w:rsid w:val="002D071A"/>
    <w:rsid w:val="002D0B51"/>
    <w:rsid w:val="002D0CEE"/>
    <w:rsid w:val="002D0E1C"/>
    <w:rsid w:val="002D0E96"/>
    <w:rsid w:val="002D0EBC"/>
    <w:rsid w:val="002D0F63"/>
    <w:rsid w:val="002D1377"/>
    <w:rsid w:val="002D13E7"/>
    <w:rsid w:val="002D1631"/>
    <w:rsid w:val="002D1916"/>
    <w:rsid w:val="002D1BCD"/>
    <w:rsid w:val="002D1D41"/>
    <w:rsid w:val="002D1FAF"/>
    <w:rsid w:val="002D1FF2"/>
    <w:rsid w:val="002D24F2"/>
    <w:rsid w:val="002D2614"/>
    <w:rsid w:val="002D2712"/>
    <w:rsid w:val="002D28D7"/>
    <w:rsid w:val="002D2A02"/>
    <w:rsid w:val="002D2AA3"/>
    <w:rsid w:val="002D2B25"/>
    <w:rsid w:val="002D33EA"/>
    <w:rsid w:val="002D34B2"/>
    <w:rsid w:val="002D383C"/>
    <w:rsid w:val="002D3BBC"/>
    <w:rsid w:val="002D3CD9"/>
    <w:rsid w:val="002D3E9A"/>
    <w:rsid w:val="002D3EF8"/>
    <w:rsid w:val="002D40B7"/>
    <w:rsid w:val="002D40BD"/>
    <w:rsid w:val="002D40F5"/>
    <w:rsid w:val="002D451D"/>
    <w:rsid w:val="002D4595"/>
    <w:rsid w:val="002D46A8"/>
    <w:rsid w:val="002D48B0"/>
    <w:rsid w:val="002D4A51"/>
    <w:rsid w:val="002D4B5E"/>
    <w:rsid w:val="002D4B68"/>
    <w:rsid w:val="002D4F52"/>
    <w:rsid w:val="002D539B"/>
    <w:rsid w:val="002D5B37"/>
    <w:rsid w:val="002D5DF2"/>
    <w:rsid w:val="002D639B"/>
    <w:rsid w:val="002D6533"/>
    <w:rsid w:val="002D6AE0"/>
    <w:rsid w:val="002D6DE3"/>
    <w:rsid w:val="002D70A3"/>
    <w:rsid w:val="002D71FA"/>
    <w:rsid w:val="002D7331"/>
    <w:rsid w:val="002D7637"/>
    <w:rsid w:val="002D77C1"/>
    <w:rsid w:val="002D78FA"/>
    <w:rsid w:val="002D79E5"/>
    <w:rsid w:val="002D7A3D"/>
    <w:rsid w:val="002D7BFA"/>
    <w:rsid w:val="002E0196"/>
    <w:rsid w:val="002E01D2"/>
    <w:rsid w:val="002E0340"/>
    <w:rsid w:val="002E04C8"/>
    <w:rsid w:val="002E0564"/>
    <w:rsid w:val="002E0932"/>
    <w:rsid w:val="002E17F2"/>
    <w:rsid w:val="002E205E"/>
    <w:rsid w:val="002E2231"/>
    <w:rsid w:val="002E224A"/>
    <w:rsid w:val="002E286D"/>
    <w:rsid w:val="002E2956"/>
    <w:rsid w:val="002E32A9"/>
    <w:rsid w:val="002E3666"/>
    <w:rsid w:val="002E37E2"/>
    <w:rsid w:val="002E3DB6"/>
    <w:rsid w:val="002E3F44"/>
    <w:rsid w:val="002E3FF9"/>
    <w:rsid w:val="002E41F8"/>
    <w:rsid w:val="002E43CF"/>
    <w:rsid w:val="002E45CC"/>
    <w:rsid w:val="002E4958"/>
    <w:rsid w:val="002E4C5A"/>
    <w:rsid w:val="002E51E2"/>
    <w:rsid w:val="002E51F1"/>
    <w:rsid w:val="002E5338"/>
    <w:rsid w:val="002E538C"/>
    <w:rsid w:val="002E58D6"/>
    <w:rsid w:val="002E5B9D"/>
    <w:rsid w:val="002E5BC9"/>
    <w:rsid w:val="002E5CA3"/>
    <w:rsid w:val="002E648E"/>
    <w:rsid w:val="002E6690"/>
    <w:rsid w:val="002E6924"/>
    <w:rsid w:val="002E6A22"/>
    <w:rsid w:val="002E6C8D"/>
    <w:rsid w:val="002E73F8"/>
    <w:rsid w:val="002E7444"/>
    <w:rsid w:val="002E74E6"/>
    <w:rsid w:val="002E7909"/>
    <w:rsid w:val="002E7A04"/>
    <w:rsid w:val="002E7CAE"/>
    <w:rsid w:val="002E7DF7"/>
    <w:rsid w:val="002F032B"/>
    <w:rsid w:val="002F03D5"/>
    <w:rsid w:val="002F047F"/>
    <w:rsid w:val="002F072D"/>
    <w:rsid w:val="002F073C"/>
    <w:rsid w:val="002F076B"/>
    <w:rsid w:val="002F0F49"/>
    <w:rsid w:val="002F117D"/>
    <w:rsid w:val="002F119C"/>
    <w:rsid w:val="002F14AA"/>
    <w:rsid w:val="002F1672"/>
    <w:rsid w:val="002F1917"/>
    <w:rsid w:val="002F1A5C"/>
    <w:rsid w:val="002F1F1C"/>
    <w:rsid w:val="002F21F4"/>
    <w:rsid w:val="002F24B1"/>
    <w:rsid w:val="002F24E0"/>
    <w:rsid w:val="002F2614"/>
    <w:rsid w:val="002F2771"/>
    <w:rsid w:val="002F29B2"/>
    <w:rsid w:val="002F2C69"/>
    <w:rsid w:val="002F331B"/>
    <w:rsid w:val="002F33CC"/>
    <w:rsid w:val="002F373B"/>
    <w:rsid w:val="002F3744"/>
    <w:rsid w:val="002F37A9"/>
    <w:rsid w:val="002F3C80"/>
    <w:rsid w:val="002F3D73"/>
    <w:rsid w:val="002F4055"/>
    <w:rsid w:val="002F4067"/>
    <w:rsid w:val="002F4360"/>
    <w:rsid w:val="002F4BAF"/>
    <w:rsid w:val="002F4CB0"/>
    <w:rsid w:val="002F50FB"/>
    <w:rsid w:val="002F51D3"/>
    <w:rsid w:val="002F5A82"/>
    <w:rsid w:val="002F68AD"/>
    <w:rsid w:val="002F6F30"/>
    <w:rsid w:val="002F7107"/>
    <w:rsid w:val="002F7218"/>
    <w:rsid w:val="002F7280"/>
    <w:rsid w:val="002F78FB"/>
    <w:rsid w:val="002F7D14"/>
    <w:rsid w:val="002F7F1C"/>
    <w:rsid w:val="002F7F3B"/>
    <w:rsid w:val="00300049"/>
    <w:rsid w:val="0030014A"/>
    <w:rsid w:val="003001E1"/>
    <w:rsid w:val="0030059F"/>
    <w:rsid w:val="003017A2"/>
    <w:rsid w:val="0030189D"/>
    <w:rsid w:val="00301CE6"/>
    <w:rsid w:val="0030217B"/>
    <w:rsid w:val="003024BD"/>
    <w:rsid w:val="0030256B"/>
    <w:rsid w:val="003025FA"/>
    <w:rsid w:val="00302692"/>
    <w:rsid w:val="0030273F"/>
    <w:rsid w:val="00302914"/>
    <w:rsid w:val="0030378F"/>
    <w:rsid w:val="00303B72"/>
    <w:rsid w:val="00304145"/>
    <w:rsid w:val="003045D8"/>
    <w:rsid w:val="0030492F"/>
    <w:rsid w:val="00304A67"/>
    <w:rsid w:val="00304DC6"/>
    <w:rsid w:val="0030501F"/>
    <w:rsid w:val="00305295"/>
    <w:rsid w:val="0030537C"/>
    <w:rsid w:val="00305869"/>
    <w:rsid w:val="00305FDF"/>
    <w:rsid w:val="00305FE5"/>
    <w:rsid w:val="00306163"/>
    <w:rsid w:val="003061A3"/>
    <w:rsid w:val="00306A32"/>
    <w:rsid w:val="00306BDD"/>
    <w:rsid w:val="00306F8C"/>
    <w:rsid w:val="003073DA"/>
    <w:rsid w:val="00307625"/>
    <w:rsid w:val="003076AC"/>
    <w:rsid w:val="00307A35"/>
    <w:rsid w:val="00307BA1"/>
    <w:rsid w:val="003100FF"/>
    <w:rsid w:val="0031026E"/>
    <w:rsid w:val="00310293"/>
    <w:rsid w:val="00310321"/>
    <w:rsid w:val="00310474"/>
    <w:rsid w:val="00310651"/>
    <w:rsid w:val="00310707"/>
    <w:rsid w:val="00310911"/>
    <w:rsid w:val="00310A4E"/>
    <w:rsid w:val="00310B88"/>
    <w:rsid w:val="00310D96"/>
    <w:rsid w:val="00310DC1"/>
    <w:rsid w:val="00310FEA"/>
    <w:rsid w:val="00311702"/>
    <w:rsid w:val="00311B09"/>
    <w:rsid w:val="00311E4C"/>
    <w:rsid w:val="00311E82"/>
    <w:rsid w:val="003120AC"/>
    <w:rsid w:val="00312138"/>
    <w:rsid w:val="003122BA"/>
    <w:rsid w:val="003133BB"/>
    <w:rsid w:val="00313844"/>
    <w:rsid w:val="00313BE8"/>
    <w:rsid w:val="00313EB7"/>
    <w:rsid w:val="00313FD6"/>
    <w:rsid w:val="00314048"/>
    <w:rsid w:val="003143BD"/>
    <w:rsid w:val="003147BD"/>
    <w:rsid w:val="003149F3"/>
    <w:rsid w:val="00314A48"/>
    <w:rsid w:val="00314A97"/>
    <w:rsid w:val="00314D57"/>
    <w:rsid w:val="00314D8C"/>
    <w:rsid w:val="00314DA6"/>
    <w:rsid w:val="00314EE3"/>
    <w:rsid w:val="00314F3F"/>
    <w:rsid w:val="00315363"/>
    <w:rsid w:val="00315875"/>
    <w:rsid w:val="00315C53"/>
    <w:rsid w:val="00315E37"/>
    <w:rsid w:val="00316143"/>
    <w:rsid w:val="003162CC"/>
    <w:rsid w:val="003164BD"/>
    <w:rsid w:val="00316779"/>
    <w:rsid w:val="00316851"/>
    <w:rsid w:val="00316BFA"/>
    <w:rsid w:val="0031702C"/>
    <w:rsid w:val="0031704B"/>
    <w:rsid w:val="00317A7C"/>
    <w:rsid w:val="00317AC5"/>
    <w:rsid w:val="00317CC3"/>
    <w:rsid w:val="00320225"/>
    <w:rsid w:val="003203ED"/>
    <w:rsid w:val="003209C1"/>
    <w:rsid w:val="00320B43"/>
    <w:rsid w:val="00320EC7"/>
    <w:rsid w:val="00320EEF"/>
    <w:rsid w:val="0032151A"/>
    <w:rsid w:val="003216D4"/>
    <w:rsid w:val="0032173C"/>
    <w:rsid w:val="00321E7B"/>
    <w:rsid w:val="00321EF7"/>
    <w:rsid w:val="003221A1"/>
    <w:rsid w:val="00322B60"/>
    <w:rsid w:val="00322C9F"/>
    <w:rsid w:val="00322CCD"/>
    <w:rsid w:val="00322EA4"/>
    <w:rsid w:val="003233AA"/>
    <w:rsid w:val="00323640"/>
    <w:rsid w:val="00323712"/>
    <w:rsid w:val="00323799"/>
    <w:rsid w:val="00323967"/>
    <w:rsid w:val="00323E91"/>
    <w:rsid w:val="003240A2"/>
    <w:rsid w:val="0032456B"/>
    <w:rsid w:val="00324581"/>
    <w:rsid w:val="00324593"/>
    <w:rsid w:val="00324652"/>
    <w:rsid w:val="0032499C"/>
    <w:rsid w:val="00324D23"/>
    <w:rsid w:val="00324ED1"/>
    <w:rsid w:val="00324F89"/>
    <w:rsid w:val="00324FAF"/>
    <w:rsid w:val="00325016"/>
    <w:rsid w:val="003252A5"/>
    <w:rsid w:val="003252C3"/>
    <w:rsid w:val="003254F6"/>
    <w:rsid w:val="00325D01"/>
    <w:rsid w:val="00325ECD"/>
    <w:rsid w:val="00326176"/>
    <w:rsid w:val="0032701A"/>
    <w:rsid w:val="003270A4"/>
    <w:rsid w:val="003270EB"/>
    <w:rsid w:val="00327114"/>
    <w:rsid w:val="00327241"/>
    <w:rsid w:val="00327586"/>
    <w:rsid w:val="003279C0"/>
    <w:rsid w:val="00327FCB"/>
    <w:rsid w:val="00330238"/>
    <w:rsid w:val="00330375"/>
    <w:rsid w:val="0033097D"/>
    <w:rsid w:val="003309DB"/>
    <w:rsid w:val="00330AA2"/>
    <w:rsid w:val="00330D3F"/>
    <w:rsid w:val="003313A6"/>
    <w:rsid w:val="00331751"/>
    <w:rsid w:val="003319FD"/>
    <w:rsid w:val="00331A62"/>
    <w:rsid w:val="00331D80"/>
    <w:rsid w:val="00331ED6"/>
    <w:rsid w:val="003325B7"/>
    <w:rsid w:val="003329F9"/>
    <w:rsid w:val="00332BC3"/>
    <w:rsid w:val="00333048"/>
    <w:rsid w:val="00333117"/>
    <w:rsid w:val="0033319C"/>
    <w:rsid w:val="00333352"/>
    <w:rsid w:val="0033342F"/>
    <w:rsid w:val="00333726"/>
    <w:rsid w:val="0033412A"/>
    <w:rsid w:val="00334340"/>
    <w:rsid w:val="00334570"/>
    <w:rsid w:val="00334579"/>
    <w:rsid w:val="00334625"/>
    <w:rsid w:val="00334C6E"/>
    <w:rsid w:val="00335858"/>
    <w:rsid w:val="00335AF6"/>
    <w:rsid w:val="00335DE4"/>
    <w:rsid w:val="00335DE8"/>
    <w:rsid w:val="00335DF2"/>
    <w:rsid w:val="0033678E"/>
    <w:rsid w:val="00336A07"/>
    <w:rsid w:val="00336A54"/>
    <w:rsid w:val="00336BDA"/>
    <w:rsid w:val="00336CBA"/>
    <w:rsid w:val="00336D1D"/>
    <w:rsid w:val="00336EF4"/>
    <w:rsid w:val="00336FFE"/>
    <w:rsid w:val="00337246"/>
    <w:rsid w:val="00337251"/>
    <w:rsid w:val="00337577"/>
    <w:rsid w:val="00337E8B"/>
    <w:rsid w:val="003403F9"/>
    <w:rsid w:val="00340534"/>
    <w:rsid w:val="003407D5"/>
    <w:rsid w:val="00340B79"/>
    <w:rsid w:val="00340BA2"/>
    <w:rsid w:val="00340BEC"/>
    <w:rsid w:val="00340E06"/>
    <w:rsid w:val="00340F1C"/>
    <w:rsid w:val="0034138A"/>
    <w:rsid w:val="00341412"/>
    <w:rsid w:val="003414FB"/>
    <w:rsid w:val="00341770"/>
    <w:rsid w:val="0034177D"/>
    <w:rsid w:val="003419A0"/>
    <w:rsid w:val="003419F0"/>
    <w:rsid w:val="00341B69"/>
    <w:rsid w:val="00341EC2"/>
    <w:rsid w:val="003421BF"/>
    <w:rsid w:val="00342BD7"/>
    <w:rsid w:val="00342C3F"/>
    <w:rsid w:val="00342CB1"/>
    <w:rsid w:val="00342EEB"/>
    <w:rsid w:val="00343169"/>
    <w:rsid w:val="003433B8"/>
    <w:rsid w:val="00343B08"/>
    <w:rsid w:val="00344041"/>
    <w:rsid w:val="0034405F"/>
    <w:rsid w:val="00344262"/>
    <w:rsid w:val="0034496E"/>
    <w:rsid w:val="00344EE8"/>
    <w:rsid w:val="00344F15"/>
    <w:rsid w:val="0034512B"/>
    <w:rsid w:val="00345570"/>
    <w:rsid w:val="0034586C"/>
    <w:rsid w:val="00345C66"/>
    <w:rsid w:val="00345CD3"/>
    <w:rsid w:val="0034611A"/>
    <w:rsid w:val="0034646C"/>
    <w:rsid w:val="00346D5C"/>
    <w:rsid w:val="00346DB5"/>
    <w:rsid w:val="00346DDF"/>
    <w:rsid w:val="00346EBA"/>
    <w:rsid w:val="003476FE"/>
    <w:rsid w:val="003477B1"/>
    <w:rsid w:val="003478D1"/>
    <w:rsid w:val="00347BA1"/>
    <w:rsid w:val="00350138"/>
    <w:rsid w:val="0035064E"/>
    <w:rsid w:val="003506C3"/>
    <w:rsid w:val="00350708"/>
    <w:rsid w:val="0035094B"/>
    <w:rsid w:val="00351365"/>
    <w:rsid w:val="00351371"/>
    <w:rsid w:val="003513EC"/>
    <w:rsid w:val="00351A7B"/>
    <w:rsid w:val="00351BA0"/>
    <w:rsid w:val="00351E93"/>
    <w:rsid w:val="00352326"/>
    <w:rsid w:val="003528BF"/>
    <w:rsid w:val="00352A2D"/>
    <w:rsid w:val="00352B31"/>
    <w:rsid w:val="0035326A"/>
    <w:rsid w:val="003533C9"/>
    <w:rsid w:val="003533D1"/>
    <w:rsid w:val="00353A93"/>
    <w:rsid w:val="00354062"/>
    <w:rsid w:val="0035429B"/>
    <w:rsid w:val="003542E7"/>
    <w:rsid w:val="00354561"/>
    <w:rsid w:val="003547FF"/>
    <w:rsid w:val="00354B51"/>
    <w:rsid w:val="00354C2B"/>
    <w:rsid w:val="003554D7"/>
    <w:rsid w:val="0035555A"/>
    <w:rsid w:val="00355708"/>
    <w:rsid w:val="00355787"/>
    <w:rsid w:val="00356052"/>
    <w:rsid w:val="00356391"/>
    <w:rsid w:val="003566A9"/>
    <w:rsid w:val="0035678B"/>
    <w:rsid w:val="003567BC"/>
    <w:rsid w:val="00356926"/>
    <w:rsid w:val="0035700F"/>
    <w:rsid w:val="00357380"/>
    <w:rsid w:val="00357467"/>
    <w:rsid w:val="00357517"/>
    <w:rsid w:val="0035752A"/>
    <w:rsid w:val="0035754A"/>
    <w:rsid w:val="00357771"/>
    <w:rsid w:val="0036018F"/>
    <w:rsid w:val="003602D9"/>
    <w:rsid w:val="003604CE"/>
    <w:rsid w:val="003606DF"/>
    <w:rsid w:val="003606E1"/>
    <w:rsid w:val="003607CA"/>
    <w:rsid w:val="00360E92"/>
    <w:rsid w:val="0036164B"/>
    <w:rsid w:val="00361CBB"/>
    <w:rsid w:val="00361E5A"/>
    <w:rsid w:val="003622B2"/>
    <w:rsid w:val="00362337"/>
    <w:rsid w:val="0036278A"/>
    <w:rsid w:val="003629C7"/>
    <w:rsid w:val="00362C9C"/>
    <w:rsid w:val="0036325D"/>
    <w:rsid w:val="003632B6"/>
    <w:rsid w:val="00363480"/>
    <w:rsid w:val="00363D11"/>
    <w:rsid w:val="00363D6B"/>
    <w:rsid w:val="00363E7F"/>
    <w:rsid w:val="003642EE"/>
    <w:rsid w:val="00364494"/>
    <w:rsid w:val="003647EB"/>
    <w:rsid w:val="00364A8F"/>
    <w:rsid w:val="00364ABE"/>
    <w:rsid w:val="00364F44"/>
    <w:rsid w:val="00365089"/>
    <w:rsid w:val="003650CB"/>
    <w:rsid w:val="003656A7"/>
    <w:rsid w:val="0036575C"/>
    <w:rsid w:val="00365EB2"/>
    <w:rsid w:val="003661AC"/>
    <w:rsid w:val="0036645B"/>
    <w:rsid w:val="003667C9"/>
    <w:rsid w:val="00366C5B"/>
    <w:rsid w:val="00366D50"/>
    <w:rsid w:val="00366D68"/>
    <w:rsid w:val="00366E00"/>
    <w:rsid w:val="00366E45"/>
    <w:rsid w:val="0036719A"/>
    <w:rsid w:val="00367639"/>
    <w:rsid w:val="00367733"/>
    <w:rsid w:val="00367B86"/>
    <w:rsid w:val="003700E3"/>
    <w:rsid w:val="00370311"/>
    <w:rsid w:val="0037048B"/>
    <w:rsid w:val="0037060D"/>
    <w:rsid w:val="00370751"/>
    <w:rsid w:val="00370A64"/>
    <w:rsid w:val="00370C72"/>
    <w:rsid w:val="00370E47"/>
    <w:rsid w:val="00371110"/>
    <w:rsid w:val="00371263"/>
    <w:rsid w:val="003714D7"/>
    <w:rsid w:val="00371614"/>
    <w:rsid w:val="003716F3"/>
    <w:rsid w:val="00371A32"/>
    <w:rsid w:val="00371C27"/>
    <w:rsid w:val="00371DC6"/>
    <w:rsid w:val="003721D1"/>
    <w:rsid w:val="003722E4"/>
    <w:rsid w:val="00372468"/>
    <w:rsid w:val="00372485"/>
    <w:rsid w:val="00372542"/>
    <w:rsid w:val="003728D6"/>
    <w:rsid w:val="00372D65"/>
    <w:rsid w:val="00372F20"/>
    <w:rsid w:val="003731B2"/>
    <w:rsid w:val="0037333D"/>
    <w:rsid w:val="003737CB"/>
    <w:rsid w:val="00373E6C"/>
    <w:rsid w:val="00373EA2"/>
    <w:rsid w:val="00374221"/>
    <w:rsid w:val="003742AC"/>
    <w:rsid w:val="003743EE"/>
    <w:rsid w:val="00374512"/>
    <w:rsid w:val="00374522"/>
    <w:rsid w:val="0037459F"/>
    <w:rsid w:val="003752DC"/>
    <w:rsid w:val="00375430"/>
    <w:rsid w:val="00375AB0"/>
    <w:rsid w:val="0037625A"/>
    <w:rsid w:val="00376394"/>
    <w:rsid w:val="00376434"/>
    <w:rsid w:val="003765B3"/>
    <w:rsid w:val="00376F5D"/>
    <w:rsid w:val="003771F2"/>
    <w:rsid w:val="00377377"/>
    <w:rsid w:val="00377C02"/>
    <w:rsid w:val="00377CE1"/>
    <w:rsid w:val="00377FB9"/>
    <w:rsid w:val="00380250"/>
    <w:rsid w:val="003804C6"/>
    <w:rsid w:val="0038050A"/>
    <w:rsid w:val="0038061F"/>
    <w:rsid w:val="00380697"/>
    <w:rsid w:val="00380AE0"/>
    <w:rsid w:val="00380B9A"/>
    <w:rsid w:val="00381094"/>
    <w:rsid w:val="0038177F"/>
    <w:rsid w:val="003817C1"/>
    <w:rsid w:val="003819BC"/>
    <w:rsid w:val="00381F7E"/>
    <w:rsid w:val="003824CF"/>
    <w:rsid w:val="00382BDB"/>
    <w:rsid w:val="00382BE2"/>
    <w:rsid w:val="003833F4"/>
    <w:rsid w:val="00383535"/>
    <w:rsid w:val="003841BE"/>
    <w:rsid w:val="00384971"/>
    <w:rsid w:val="003849A9"/>
    <w:rsid w:val="00384BCF"/>
    <w:rsid w:val="00384D5F"/>
    <w:rsid w:val="00384EE5"/>
    <w:rsid w:val="0038557D"/>
    <w:rsid w:val="0038584D"/>
    <w:rsid w:val="0038588D"/>
    <w:rsid w:val="00385BF0"/>
    <w:rsid w:val="00385C9D"/>
    <w:rsid w:val="0038619E"/>
    <w:rsid w:val="003861CB"/>
    <w:rsid w:val="0038638D"/>
    <w:rsid w:val="003865F7"/>
    <w:rsid w:val="00386683"/>
    <w:rsid w:val="00386823"/>
    <w:rsid w:val="00386997"/>
    <w:rsid w:val="00387324"/>
    <w:rsid w:val="00387811"/>
    <w:rsid w:val="00387838"/>
    <w:rsid w:val="00387E59"/>
    <w:rsid w:val="00387F78"/>
    <w:rsid w:val="00387F96"/>
    <w:rsid w:val="00390865"/>
    <w:rsid w:val="00390A13"/>
    <w:rsid w:val="00390C5B"/>
    <w:rsid w:val="00390E7C"/>
    <w:rsid w:val="00391772"/>
    <w:rsid w:val="003917FB"/>
    <w:rsid w:val="00391B8B"/>
    <w:rsid w:val="00391CAF"/>
    <w:rsid w:val="00392521"/>
    <w:rsid w:val="003925CF"/>
    <w:rsid w:val="003928EC"/>
    <w:rsid w:val="00392995"/>
    <w:rsid w:val="00392A8A"/>
    <w:rsid w:val="0039306D"/>
    <w:rsid w:val="003936AB"/>
    <w:rsid w:val="00393764"/>
    <w:rsid w:val="003939FF"/>
    <w:rsid w:val="00393B2F"/>
    <w:rsid w:val="00393B75"/>
    <w:rsid w:val="00393C60"/>
    <w:rsid w:val="00393CAE"/>
    <w:rsid w:val="00393CBA"/>
    <w:rsid w:val="00393CDF"/>
    <w:rsid w:val="00393D76"/>
    <w:rsid w:val="00393E1B"/>
    <w:rsid w:val="0039430E"/>
    <w:rsid w:val="003949E8"/>
    <w:rsid w:val="00394E5C"/>
    <w:rsid w:val="003953CB"/>
    <w:rsid w:val="003956A8"/>
    <w:rsid w:val="0039573D"/>
    <w:rsid w:val="00395836"/>
    <w:rsid w:val="00396020"/>
    <w:rsid w:val="00396177"/>
    <w:rsid w:val="00396367"/>
    <w:rsid w:val="003968F2"/>
    <w:rsid w:val="00396E50"/>
    <w:rsid w:val="003971D8"/>
    <w:rsid w:val="0039734F"/>
    <w:rsid w:val="0039787A"/>
    <w:rsid w:val="003A0244"/>
    <w:rsid w:val="003A035E"/>
    <w:rsid w:val="003A046D"/>
    <w:rsid w:val="003A04FE"/>
    <w:rsid w:val="003A069B"/>
    <w:rsid w:val="003A0ABD"/>
    <w:rsid w:val="003A0E4E"/>
    <w:rsid w:val="003A0FB3"/>
    <w:rsid w:val="003A108D"/>
    <w:rsid w:val="003A1664"/>
    <w:rsid w:val="003A1BAC"/>
    <w:rsid w:val="003A1BDA"/>
    <w:rsid w:val="003A1C82"/>
    <w:rsid w:val="003A1EC7"/>
    <w:rsid w:val="003A1F3C"/>
    <w:rsid w:val="003A2223"/>
    <w:rsid w:val="003A2259"/>
    <w:rsid w:val="003A22E4"/>
    <w:rsid w:val="003A2435"/>
    <w:rsid w:val="003A292E"/>
    <w:rsid w:val="003A2A0F"/>
    <w:rsid w:val="003A2A6E"/>
    <w:rsid w:val="003A2DF2"/>
    <w:rsid w:val="003A32AA"/>
    <w:rsid w:val="003A33AA"/>
    <w:rsid w:val="003A37B5"/>
    <w:rsid w:val="003A3BA7"/>
    <w:rsid w:val="003A3C4D"/>
    <w:rsid w:val="003A44DC"/>
    <w:rsid w:val="003A45A1"/>
    <w:rsid w:val="003A45F8"/>
    <w:rsid w:val="003A4A8E"/>
    <w:rsid w:val="003A4BE0"/>
    <w:rsid w:val="003A4E8F"/>
    <w:rsid w:val="003A4F3E"/>
    <w:rsid w:val="003A5B0A"/>
    <w:rsid w:val="003A5B14"/>
    <w:rsid w:val="003A5C5A"/>
    <w:rsid w:val="003A5F5D"/>
    <w:rsid w:val="003A62E5"/>
    <w:rsid w:val="003A6460"/>
    <w:rsid w:val="003A69BA"/>
    <w:rsid w:val="003A6BAC"/>
    <w:rsid w:val="003A6D67"/>
    <w:rsid w:val="003A6F40"/>
    <w:rsid w:val="003A6F61"/>
    <w:rsid w:val="003A70A4"/>
    <w:rsid w:val="003A72D2"/>
    <w:rsid w:val="003A754F"/>
    <w:rsid w:val="003A7976"/>
    <w:rsid w:val="003A7C31"/>
    <w:rsid w:val="003A7DA0"/>
    <w:rsid w:val="003A7EC1"/>
    <w:rsid w:val="003A7EF3"/>
    <w:rsid w:val="003B00DE"/>
    <w:rsid w:val="003B07FF"/>
    <w:rsid w:val="003B088D"/>
    <w:rsid w:val="003B0B67"/>
    <w:rsid w:val="003B1162"/>
    <w:rsid w:val="003B159C"/>
    <w:rsid w:val="003B1907"/>
    <w:rsid w:val="003B1B85"/>
    <w:rsid w:val="003B20BD"/>
    <w:rsid w:val="003B20F3"/>
    <w:rsid w:val="003B2143"/>
    <w:rsid w:val="003B21E8"/>
    <w:rsid w:val="003B2318"/>
    <w:rsid w:val="003B2578"/>
    <w:rsid w:val="003B26A9"/>
    <w:rsid w:val="003B297C"/>
    <w:rsid w:val="003B2B0F"/>
    <w:rsid w:val="003B2EA7"/>
    <w:rsid w:val="003B3036"/>
    <w:rsid w:val="003B3200"/>
    <w:rsid w:val="003B35DE"/>
    <w:rsid w:val="003B363E"/>
    <w:rsid w:val="003B363F"/>
    <w:rsid w:val="003B369F"/>
    <w:rsid w:val="003B36A3"/>
    <w:rsid w:val="003B4346"/>
    <w:rsid w:val="003B434E"/>
    <w:rsid w:val="003B45E1"/>
    <w:rsid w:val="003B4895"/>
    <w:rsid w:val="003B4C18"/>
    <w:rsid w:val="003B4CB7"/>
    <w:rsid w:val="003B4DAD"/>
    <w:rsid w:val="003B51C0"/>
    <w:rsid w:val="003B5419"/>
    <w:rsid w:val="003B5A98"/>
    <w:rsid w:val="003B5ADE"/>
    <w:rsid w:val="003B5CDA"/>
    <w:rsid w:val="003B64BB"/>
    <w:rsid w:val="003B65A6"/>
    <w:rsid w:val="003B6611"/>
    <w:rsid w:val="003B678F"/>
    <w:rsid w:val="003B68A8"/>
    <w:rsid w:val="003B6AF9"/>
    <w:rsid w:val="003B6C9D"/>
    <w:rsid w:val="003B720E"/>
    <w:rsid w:val="003B7521"/>
    <w:rsid w:val="003B76AF"/>
    <w:rsid w:val="003B76EF"/>
    <w:rsid w:val="003B7960"/>
    <w:rsid w:val="003B7A72"/>
    <w:rsid w:val="003B7E83"/>
    <w:rsid w:val="003B7F9D"/>
    <w:rsid w:val="003B7FE5"/>
    <w:rsid w:val="003C0097"/>
    <w:rsid w:val="003C0526"/>
    <w:rsid w:val="003C0B5F"/>
    <w:rsid w:val="003C11C8"/>
    <w:rsid w:val="003C1263"/>
    <w:rsid w:val="003C15E1"/>
    <w:rsid w:val="003C17AD"/>
    <w:rsid w:val="003C2702"/>
    <w:rsid w:val="003C293D"/>
    <w:rsid w:val="003C2B27"/>
    <w:rsid w:val="003C2BBF"/>
    <w:rsid w:val="003C2C6F"/>
    <w:rsid w:val="003C2C91"/>
    <w:rsid w:val="003C2CDC"/>
    <w:rsid w:val="003C2E8C"/>
    <w:rsid w:val="003C2F2B"/>
    <w:rsid w:val="003C3430"/>
    <w:rsid w:val="003C35D5"/>
    <w:rsid w:val="003C36C6"/>
    <w:rsid w:val="003C3783"/>
    <w:rsid w:val="003C381D"/>
    <w:rsid w:val="003C3A94"/>
    <w:rsid w:val="003C3CE8"/>
    <w:rsid w:val="003C432F"/>
    <w:rsid w:val="003C4487"/>
    <w:rsid w:val="003C4B6F"/>
    <w:rsid w:val="003C4C1D"/>
    <w:rsid w:val="003C4D45"/>
    <w:rsid w:val="003C4F04"/>
    <w:rsid w:val="003C5370"/>
    <w:rsid w:val="003C56BE"/>
    <w:rsid w:val="003C5A1C"/>
    <w:rsid w:val="003C5B43"/>
    <w:rsid w:val="003C5C54"/>
    <w:rsid w:val="003C5C8F"/>
    <w:rsid w:val="003C5F0D"/>
    <w:rsid w:val="003C64CC"/>
    <w:rsid w:val="003C64FD"/>
    <w:rsid w:val="003C6757"/>
    <w:rsid w:val="003C6764"/>
    <w:rsid w:val="003C6ABB"/>
    <w:rsid w:val="003C70CE"/>
    <w:rsid w:val="003C7806"/>
    <w:rsid w:val="003C7D60"/>
    <w:rsid w:val="003D04ED"/>
    <w:rsid w:val="003D078C"/>
    <w:rsid w:val="003D08C6"/>
    <w:rsid w:val="003D0963"/>
    <w:rsid w:val="003D0D94"/>
    <w:rsid w:val="003D0DF6"/>
    <w:rsid w:val="003D0E1A"/>
    <w:rsid w:val="003D109F"/>
    <w:rsid w:val="003D1122"/>
    <w:rsid w:val="003D1523"/>
    <w:rsid w:val="003D15AB"/>
    <w:rsid w:val="003D15DF"/>
    <w:rsid w:val="003D1F89"/>
    <w:rsid w:val="003D2025"/>
    <w:rsid w:val="003D21EA"/>
    <w:rsid w:val="003D246A"/>
    <w:rsid w:val="003D2478"/>
    <w:rsid w:val="003D25A8"/>
    <w:rsid w:val="003D2969"/>
    <w:rsid w:val="003D2D56"/>
    <w:rsid w:val="003D2E41"/>
    <w:rsid w:val="003D2E8F"/>
    <w:rsid w:val="003D2F3C"/>
    <w:rsid w:val="003D2FB6"/>
    <w:rsid w:val="003D3038"/>
    <w:rsid w:val="003D304A"/>
    <w:rsid w:val="003D3955"/>
    <w:rsid w:val="003D3C45"/>
    <w:rsid w:val="003D3C67"/>
    <w:rsid w:val="003D3CC1"/>
    <w:rsid w:val="003D3D5F"/>
    <w:rsid w:val="003D416F"/>
    <w:rsid w:val="003D43CA"/>
    <w:rsid w:val="003D45AC"/>
    <w:rsid w:val="003D4675"/>
    <w:rsid w:val="003D4B9B"/>
    <w:rsid w:val="003D5089"/>
    <w:rsid w:val="003D5160"/>
    <w:rsid w:val="003D5B1F"/>
    <w:rsid w:val="003D5C5F"/>
    <w:rsid w:val="003D6101"/>
    <w:rsid w:val="003D65B3"/>
    <w:rsid w:val="003D671B"/>
    <w:rsid w:val="003D6D18"/>
    <w:rsid w:val="003D7118"/>
    <w:rsid w:val="003D743F"/>
    <w:rsid w:val="003D7554"/>
    <w:rsid w:val="003D77F0"/>
    <w:rsid w:val="003D7D78"/>
    <w:rsid w:val="003E01F0"/>
    <w:rsid w:val="003E0266"/>
    <w:rsid w:val="003E0378"/>
    <w:rsid w:val="003E07A7"/>
    <w:rsid w:val="003E0B90"/>
    <w:rsid w:val="003E15FA"/>
    <w:rsid w:val="003E1706"/>
    <w:rsid w:val="003E17F8"/>
    <w:rsid w:val="003E1818"/>
    <w:rsid w:val="003E1ABD"/>
    <w:rsid w:val="003E2158"/>
    <w:rsid w:val="003E232D"/>
    <w:rsid w:val="003E25EF"/>
    <w:rsid w:val="003E306E"/>
    <w:rsid w:val="003E314E"/>
    <w:rsid w:val="003E407A"/>
    <w:rsid w:val="003E44AB"/>
    <w:rsid w:val="003E47ED"/>
    <w:rsid w:val="003E49F9"/>
    <w:rsid w:val="003E55E4"/>
    <w:rsid w:val="003E5609"/>
    <w:rsid w:val="003E6068"/>
    <w:rsid w:val="003E634E"/>
    <w:rsid w:val="003E64CA"/>
    <w:rsid w:val="003E689D"/>
    <w:rsid w:val="003E6DBC"/>
    <w:rsid w:val="003E6EC9"/>
    <w:rsid w:val="003E74E3"/>
    <w:rsid w:val="003E75A8"/>
    <w:rsid w:val="003E771B"/>
    <w:rsid w:val="003E77D7"/>
    <w:rsid w:val="003E7AAF"/>
    <w:rsid w:val="003E7B1D"/>
    <w:rsid w:val="003E7F17"/>
    <w:rsid w:val="003F0151"/>
    <w:rsid w:val="003F04BE"/>
    <w:rsid w:val="003F0590"/>
    <w:rsid w:val="003F05C7"/>
    <w:rsid w:val="003F06F9"/>
    <w:rsid w:val="003F0762"/>
    <w:rsid w:val="003F0D87"/>
    <w:rsid w:val="003F136F"/>
    <w:rsid w:val="003F1583"/>
    <w:rsid w:val="003F182E"/>
    <w:rsid w:val="003F2229"/>
    <w:rsid w:val="003F24F3"/>
    <w:rsid w:val="003F2530"/>
    <w:rsid w:val="003F2790"/>
    <w:rsid w:val="003F2C86"/>
    <w:rsid w:val="003F2CD4"/>
    <w:rsid w:val="003F31EC"/>
    <w:rsid w:val="003F32F2"/>
    <w:rsid w:val="003F3519"/>
    <w:rsid w:val="003F3AD9"/>
    <w:rsid w:val="003F3B50"/>
    <w:rsid w:val="003F43C5"/>
    <w:rsid w:val="003F4A53"/>
    <w:rsid w:val="003F4AE6"/>
    <w:rsid w:val="003F4D71"/>
    <w:rsid w:val="003F52B1"/>
    <w:rsid w:val="003F548C"/>
    <w:rsid w:val="003F5956"/>
    <w:rsid w:val="003F5F63"/>
    <w:rsid w:val="003F64F9"/>
    <w:rsid w:val="003F6528"/>
    <w:rsid w:val="003F665C"/>
    <w:rsid w:val="003F6790"/>
    <w:rsid w:val="003F68B0"/>
    <w:rsid w:val="003F6BBE"/>
    <w:rsid w:val="003F6F4A"/>
    <w:rsid w:val="003F708A"/>
    <w:rsid w:val="003F7351"/>
    <w:rsid w:val="003F75B9"/>
    <w:rsid w:val="003F75F6"/>
    <w:rsid w:val="003F7770"/>
    <w:rsid w:val="003F7C58"/>
    <w:rsid w:val="003F7C70"/>
    <w:rsid w:val="00400034"/>
    <w:rsid w:val="004000E8"/>
    <w:rsid w:val="00400723"/>
    <w:rsid w:val="00401126"/>
    <w:rsid w:val="0040129E"/>
    <w:rsid w:val="0040157D"/>
    <w:rsid w:val="0040170E"/>
    <w:rsid w:val="00401BA0"/>
    <w:rsid w:val="00401BC0"/>
    <w:rsid w:val="004021E8"/>
    <w:rsid w:val="004022B2"/>
    <w:rsid w:val="00402594"/>
    <w:rsid w:val="0040260A"/>
    <w:rsid w:val="004026BA"/>
    <w:rsid w:val="00402835"/>
    <w:rsid w:val="00402ACA"/>
    <w:rsid w:val="00402E2B"/>
    <w:rsid w:val="00402F5D"/>
    <w:rsid w:val="004032BB"/>
    <w:rsid w:val="0040399B"/>
    <w:rsid w:val="004039D1"/>
    <w:rsid w:val="00403C45"/>
    <w:rsid w:val="004041EF"/>
    <w:rsid w:val="004041F7"/>
    <w:rsid w:val="00404257"/>
    <w:rsid w:val="0040441F"/>
    <w:rsid w:val="00404466"/>
    <w:rsid w:val="004044D0"/>
    <w:rsid w:val="0040479D"/>
    <w:rsid w:val="00404AA0"/>
    <w:rsid w:val="00404AC6"/>
    <w:rsid w:val="00404E16"/>
    <w:rsid w:val="0040512B"/>
    <w:rsid w:val="004051DF"/>
    <w:rsid w:val="0040555E"/>
    <w:rsid w:val="00405627"/>
    <w:rsid w:val="0040587D"/>
    <w:rsid w:val="00405CA5"/>
    <w:rsid w:val="00405DDA"/>
    <w:rsid w:val="00406089"/>
    <w:rsid w:val="00406559"/>
    <w:rsid w:val="004065AA"/>
    <w:rsid w:val="00406DF9"/>
    <w:rsid w:val="00406F82"/>
    <w:rsid w:val="004071FE"/>
    <w:rsid w:val="0040747A"/>
    <w:rsid w:val="00407529"/>
    <w:rsid w:val="0040796F"/>
    <w:rsid w:val="004079A6"/>
    <w:rsid w:val="00407B2A"/>
    <w:rsid w:val="00407CD3"/>
    <w:rsid w:val="00410134"/>
    <w:rsid w:val="004106AE"/>
    <w:rsid w:val="00410765"/>
    <w:rsid w:val="00410906"/>
    <w:rsid w:val="00410931"/>
    <w:rsid w:val="00410A7A"/>
    <w:rsid w:val="00410B72"/>
    <w:rsid w:val="00410C4E"/>
    <w:rsid w:val="00410F0C"/>
    <w:rsid w:val="00410F18"/>
    <w:rsid w:val="00411083"/>
    <w:rsid w:val="004117C5"/>
    <w:rsid w:val="0041186F"/>
    <w:rsid w:val="00411C62"/>
    <w:rsid w:val="00411D90"/>
    <w:rsid w:val="004123D5"/>
    <w:rsid w:val="00412428"/>
    <w:rsid w:val="00412550"/>
    <w:rsid w:val="0041263E"/>
    <w:rsid w:val="00412753"/>
    <w:rsid w:val="0041283F"/>
    <w:rsid w:val="004128B1"/>
    <w:rsid w:val="00412BB8"/>
    <w:rsid w:val="00413327"/>
    <w:rsid w:val="0041390B"/>
    <w:rsid w:val="004139ED"/>
    <w:rsid w:val="00413AAC"/>
    <w:rsid w:val="00413CC7"/>
    <w:rsid w:val="00413DEB"/>
    <w:rsid w:val="00413E92"/>
    <w:rsid w:val="00413F80"/>
    <w:rsid w:val="00413FB9"/>
    <w:rsid w:val="00414536"/>
    <w:rsid w:val="004147FE"/>
    <w:rsid w:val="00414820"/>
    <w:rsid w:val="00414B9E"/>
    <w:rsid w:val="00414F1E"/>
    <w:rsid w:val="00415435"/>
    <w:rsid w:val="004154E2"/>
    <w:rsid w:val="00415807"/>
    <w:rsid w:val="00415C39"/>
    <w:rsid w:val="00415C76"/>
    <w:rsid w:val="00415F8D"/>
    <w:rsid w:val="0041609D"/>
    <w:rsid w:val="00416190"/>
    <w:rsid w:val="004164BF"/>
    <w:rsid w:val="00416651"/>
    <w:rsid w:val="00416DF7"/>
    <w:rsid w:val="00416F7D"/>
    <w:rsid w:val="00416FEA"/>
    <w:rsid w:val="0041747A"/>
    <w:rsid w:val="0041784D"/>
    <w:rsid w:val="00417931"/>
    <w:rsid w:val="00417A56"/>
    <w:rsid w:val="00417A8D"/>
    <w:rsid w:val="00417D95"/>
    <w:rsid w:val="004202B8"/>
    <w:rsid w:val="004203D9"/>
    <w:rsid w:val="00420653"/>
    <w:rsid w:val="00420A18"/>
    <w:rsid w:val="00421105"/>
    <w:rsid w:val="0042116E"/>
    <w:rsid w:val="00421285"/>
    <w:rsid w:val="004215D7"/>
    <w:rsid w:val="00421697"/>
    <w:rsid w:val="004218D9"/>
    <w:rsid w:val="00421C42"/>
    <w:rsid w:val="00421CD9"/>
    <w:rsid w:val="004221DB"/>
    <w:rsid w:val="00422398"/>
    <w:rsid w:val="00422818"/>
    <w:rsid w:val="00422AA4"/>
    <w:rsid w:val="00422C31"/>
    <w:rsid w:val="004234DA"/>
    <w:rsid w:val="00423690"/>
    <w:rsid w:val="0042386C"/>
    <w:rsid w:val="004239CD"/>
    <w:rsid w:val="00423D40"/>
    <w:rsid w:val="00423D45"/>
    <w:rsid w:val="0042414D"/>
    <w:rsid w:val="004242F4"/>
    <w:rsid w:val="004244ED"/>
    <w:rsid w:val="0042455E"/>
    <w:rsid w:val="00424B1B"/>
    <w:rsid w:val="0042524D"/>
    <w:rsid w:val="004253AF"/>
    <w:rsid w:val="004255FC"/>
    <w:rsid w:val="004259B2"/>
    <w:rsid w:val="00425C0B"/>
    <w:rsid w:val="00425C82"/>
    <w:rsid w:val="00426160"/>
    <w:rsid w:val="00426432"/>
    <w:rsid w:val="004267F5"/>
    <w:rsid w:val="00426814"/>
    <w:rsid w:val="00426E61"/>
    <w:rsid w:val="00427083"/>
    <w:rsid w:val="00427211"/>
    <w:rsid w:val="0042722E"/>
    <w:rsid w:val="00427248"/>
    <w:rsid w:val="0042749E"/>
    <w:rsid w:val="00427719"/>
    <w:rsid w:val="004277F8"/>
    <w:rsid w:val="00427817"/>
    <w:rsid w:val="00427ADE"/>
    <w:rsid w:val="00427DF1"/>
    <w:rsid w:val="00430209"/>
    <w:rsid w:val="004306C5"/>
    <w:rsid w:val="004306EF"/>
    <w:rsid w:val="00430952"/>
    <w:rsid w:val="00430FBB"/>
    <w:rsid w:val="00431352"/>
    <w:rsid w:val="0043184C"/>
    <w:rsid w:val="00431C97"/>
    <w:rsid w:val="00431D1C"/>
    <w:rsid w:val="00431FAE"/>
    <w:rsid w:val="004321F4"/>
    <w:rsid w:val="00432A63"/>
    <w:rsid w:val="00432AD2"/>
    <w:rsid w:val="00432CE2"/>
    <w:rsid w:val="00432DAE"/>
    <w:rsid w:val="00432E1B"/>
    <w:rsid w:val="00432E45"/>
    <w:rsid w:val="00432F43"/>
    <w:rsid w:val="004337CF"/>
    <w:rsid w:val="00433973"/>
    <w:rsid w:val="00433A4B"/>
    <w:rsid w:val="00433AEF"/>
    <w:rsid w:val="00433DA1"/>
    <w:rsid w:val="004340E7"/>
    <w:rsid w:val="004341F4"/>
    <w:rsid w:val="0043463C"/>
    <w:rsid w:val="004347BE"/>
    <w:rsid w:val="004348C5"/>
    <w:rsid w:val="00434A72"/>
    <w:rsid w:val="00434D3F"/>
    <w:rsid w:val="00434F8D"/>
    <w:rsid w:val="00435188"/>
    <w:rsid w:val="00435199"/>
    <w:rsid w:val="00435300"/>
    <w:rsid w:val="004353D1"/>
    <w:rsid w:val="0043567C"/>
    <w:rsid w:val="00435886"/>
    <w:rsid w:val="00435D5D"/>
    <w:rsid w:val="004364AD"/>
    <w:rsid w:val="0043742E"/>
    <w:rsid w:val="00437447"/>
    <w:rsid w:val="00437668"/>
    <w:rsid w:val="00437750"/>
    <w:rsid w:val="00437F11"/>
    <w:rsid w:val="0044028A"/>
    <w:rsid w:val="0044077A"/>
    <w:rsid w:val="00440A0C"/>
    <w:rsid w:val="00440A6F"/>
    <w:rsid w:val="00440B9C"/>
    <w:rsid w:val="00440D94"/>
    <w:rsid w:val="00440E3E"/>
    <w:rsid w:val="00440E6E"/>
    <w:rsid w:val="004410CF"/>
    <w:rsid w:val="004411E0"/>
    <w:rsid w:val="0044172C"/>
    <w:rsid w:val="00441A92"/>
    <w:rsid w:val="00441AB9"/>
    <w:rsid w:val="00441F3F"/>
    <w:rsid w:val="004420BC"/>
    <w:rsid w:val="00442368"/>
    <w:rsid w:val="004425B6"/>
    <w:rsid w:val="004430D6"/>
    <w:rsid w:val="004431DC"/>
    <w:rsid w:val="00443392"/>
    <w:rsid w:val="004433FB"/>
    <w:rsid w:val="0044344B"/>
    <w:rsid w:val="00443BEB"/>
    <w:rsid w:val="004440C5"/>
    <w:rsid w:val="00444105"/>
    <w:rsid w:val="00444126"/>
    <w:rsid w:val="004442F1"/>
    <w:rsid w:val="004443D3"/>
    <w:rsid w:val="004445ED"/>
    <w:rsid w:val="004448D4"/>
    <w:rsid w:val="00444B18"/>
    <w:rsid w:val="00444B6F"/>
    <w:rsid w:val="00444BB6"/>
    <w:rsid w:val="00444F56"/>
    <w:rsid w:val="0044521D"/>
    <w:rsid w:val="00445443"/>
    <w:rsid w:val="004454E2"/>
    <w:rsid w:val="0044561C"/>
    <w:rsid w:val="00445BFE"/>
    <w:rsid w:val="004460F1"/>
    <w:rsid w:val="00446488"/>
    <w:rsid w:val="0044668D"/>
    <w:rsid w:val="00446757"/>
    <w:rsid w:val="00446A92"/>
    <w:rsid w:val="00446FE9"/>
    <w:rsid w:val="004473D2"/>
    <w:rsid w:val="004475C4"/>
    <w:rsid w:val="0044799F"/>
    <w:rsid w:val="00447AA3"/>
    <w:rsid w:val="00447EBC"/>
    <w:rsid w:val="00447F0A"/>
    <w:rsid w:val="0045090E"/>
    <w:rsid w:val="004509CB"/>
    <w:rsid w:val="00450C13"/>
    <w:rsid w:val="00450E0B"/>
    <w:rsid w:val="00451457"/>
    <w:rsid w:val="004517AA"/>
    <w:rsid w:val="00451D4C"/>
    <w:rsid w:val="00452270"/>
    <w:rsid w:val="00452769"/>
    <w:rsid w:val="0045288F"/>
    <w:rsid w:val="00452B3A"/>
    <w:rsid w:val="00452CAC"/>
    <w:rsid w:val="004536B4"/>
    <w:rsid w:val="0045373B"/>
    <w:rsid w:val="00453B87"/>
    <w:rsid w:val="00453E57"/>
    <w:rsid w:val="0045413B"/>
    <w:rsid w:val="00454AE2"/>
    <w:rsid w:val="00454C05"/>
    <w:rsid w:val="00454CF1"/>
    <w:rsid w:val="00454D30"/>
    <w:rsid w:val="00455105"/>
    <w:rsid w:val="004554F0"/>
    <w:rsid w:val="0045564D"/>
    <w:rsid w:val="0045567E"/>
    <w:rsid w:val="00455E49"/>
    <w:rsid w:val="004560EB"/>
    <w:rsid w:val="00456415"/>
    <w:rsid w:val="004565C4"/>
    <w:rsid w:val="00456603"/>
    <w:rsid w:val="0045684C"/>
    <w:rsid w:val="004568F5"/>
    <w:rsid w:val="004569EF"/>
    <w:rsid w:val="00457186"/>
    <w:rsid w:val="00457565"/>
    <w:rsid w:val="00457B71"/>
    <w:rsid w:val="00457C46"/>
    <w:rsid w:val="00457CAF"/>
    <w:rsid w:val="004601B1"/>
    <w:rsid w:val="00460277"/>
    <w:rsid w:val="00460482"/>
    <w:rsid w:val="004607BB"/>
    <w:rsid w:val="004608CC"/>
    <w:rsid w:val="0046097A"/>
    <w:rsid w:val="00460A4C"/>
    <w:rsid w:val="00460AE0"/>
    <w:rsid w:val="00460C35"/>
    <w:rsid w:val="00460DC4"/>
    <w:rsid w:val="00460EFA"/>
    <w:rsid w:val="004611A9"/>
    <w:rsid w:val="00461227"/>
    <w:rsid w:val="00461950"/>
    <w:rsid w:val="00461B22"/>
    <w:rsid w:val="00461FC0"/>
    <w:rsid w:val="00462150"/>
    <w:rsid w:val="00462234"/>
    <w:rsid w:val="00462477"/>
    <w:rsid w:val="004629E9"/>
    <w:rsid w:val="00462C97"/>
    <w:rsid w:val="00462E04"/>
    <w:rsid w:val="004631D9"/>
    <w:rsid w:val="0046321B"/>
    <w:rsid w:val="00463709"/>
    <w:rsid w:val="0046391C"/>
    <w:rsid w:val="0046393D"/>
    <w:rsid w:val="00463A16"/>
    <w:rsid w:val="0046432A"/>
    <w:rsid w:val="00464359"/>
    <w:rsid w:val="004647FC"/>
    <w:rsid w:val="00464E0F"/>
    <w:rsid w:val="00465119"/>
    <w:rsid w:val="0046551A"/>
    <w:rsid w:val="004655B0"/>
    <w:rsid w:val="004656E8"/>
    <w:rsid w:val="0046628C"/>
    <w:rsid w:val="004665DF"/>
    <w:rsid w:val="00466617"/>
    <w:rsid w:val="004669E2"/>
    <w:rsid w:val="00466DBF"/>
    <w:rsid w:val="00466FB1"/>
    <w:rsid w:val="004673A6"/>
    <w:rsid w:val="00467475"/>
    <w:rsid w:val="004676CC"/>
    <w:rsid w:val="00467D59"/>
    <w:rsid w:val="00470068"/>
    <w:rsid w:val="00470370"/>
    <w:rsid w:val="004703A6"/>
    <w:rsid w:val="004704A3"/>
    <w:rsid w:val="004705F7"/>
    <w:rsid w:val="00470937"/>
    <w:rsid w:val="00470C31"/>
    <w:rsid w:val="00470D63"/>
    <w:rsid w:val="00470D67"/>
    <w:rsid w:val="004710D8"/>
    <w:rsid w:val="00471319"/>
    <w:rsid w:val="0047142F"/>
    <w:rsid w:val="004714B8"/>
    <w:rsid w:val="00471DE0"/>
    <w:rsid w:val="004725D9"/>
    <w:rsid w:val="004727BB"/>
    <w:rsid w:val="0047293F"/>
    <w:rsid w:val="00472D5D"/>
    <w:rsid w:val="004734D0"/>
    <w:rsid w:val="004738AD"/>
    <w:rsid w:val="00473D26"/>
    <w:rsid w:val="00473D81"/>
    <w:rsid w:val="00473EDE"/>
    <w:rsid w:val="0047414C"/>
    <w:rsid w:val="00474527"/>
    <w:rsid w:val="0047484A"/>
    <w:rsid w:val="004748A4"/>
    <w:rsid w:val="00474FF9"/>
    <w:rsid w:val="00475097"/>
    <w:rsid w:val="0047556B"/>
    <w:rsid w:val="0047564C"/>
    <w:rsid w:val="00475992"/>
    <w:rsid w:val="00475AFC"/>
    <w:rsid w:val="00475DA0"/>
    <w:rsid w:val="00475E0E"/>
    <w:rsid w:val="004764D6"/>
    <w:rsid w:val="004766A3"/>
    <w:rsid w:val="00476DFB"/>
    <w:rsid w:val="00476FEE"/>
    <w:rsid w:val="0047735B"/>
    <w:rsid w:val="00477375"/>
    <w:rsid w:val="004773A1"/>
    <w:rsid w:val="00477768"/>
    <w:rsid w:val="00477C2C"/>
    <w:rsid w:val="0048060B"/>
    <w:rsid w:val="0048074C"/>
    <w:rsid w:val="00480757"/>
    <w:rsid w:val="004808D7"/>
    <w:rsid w:val="00480C4A"/>
    <w:rsid w:val="00480E13"/>
    <w:rsid w:val="004810FC"/>
    <w:rsid w:val="004812C3"/>
    <w:rsid w:val="00481528"/>
    <w:rsid w:val="004816E0"/>
    <w:rsid w:val="00481781"/>
    <w:rsid w:val="00481918"/>
    <w:rsid w:val="00481992"/>
    <w:rsid w:val="00481A6A"/>
    <w:rsid w:val="00481CD4"/>
    <w:rsid w:val="00481ED1"/>
    <w:rsid w:val="00481FE3"/>
    <w:rsid w:val="00482619"/>
    <w:rsid w:val="00482637"/>
    <w:rsid w:val="004827DD"/>
    <w:rsid w:val="00482B34"/>
    <w:rsid w:val="00482E44"/>
    <w:rsid w:val="00482E89"/>
    <w:rsid w:val="00483145"/>
    <w:rsid w:val="00483387"/>
    <w:rsid w:val="0048413F"/>
    <w:rsid w:val="004844DE"/>
    <w:rsid w:val="004846D9"/>
    <w:rsid w:val="004851E6"/>
    <w:rsid w:val="0048544E"/>
    <w:rsid w:val="004858B8"/>
    <w:rsid w:val="00485BA1"/>
    <w:rsid w:val="004862BD"/>
    <w:rsid w:val="00486697"/>
    <w:rsid w:val="00486867"/>
    <w:rsid w:val="00486AF3"/>
    <w:rsid w:val="00486B87"/>
    <w:rsid w:val="004870DD"/>
    <w:rsid w:val="0048745E"/>
    <w:rsid w:val="004877CF"/>
    <w:rsid w:val="004879BF"/>
    <w:rsid w:val="00487B70"/>
    <w:rsid w:val="00487CD6"/>
    <w:rsid w:val="00487D92"/>
    <w:rsid w:val="004903BE"/>
    <w:rsid w:val="0049083E"/>
    <w:rsid w:val="00490BA8"/>
    <w:rsid w:val="004912A6"/>
    <w:rsid w:val="0049137B"/>
    <w:rsid w:val="00491B96"/>
    <w:rsid w:val="00491D84"/>
    <w:rsid w:val="00491D94"/>
    <w:rsid w:val="00491FE4"/>
    <w:rsid w:val="004921EE"/>
    <w:rsid w:val="004923B4"/>
    <w:rsid w:val="00492491"/>
    <w:rsid w:val="0049284D"/>
    <w:rsid w:val="00492AB8"/>
    <w:rsid w:val="00492BC5"/>
    <w:rsid w:val="00492CC2"/>
    <w:rsid w:val="00493474"/>
    <w:rsid w:val="004938CE"/>
    <w:rsid w:val="00493BCD"/>
    <w:rsid w:val="00494136"/>
    <w:rsid w:val="00494524"/>
    <w:rsid w:val="004947AA"/>
    <w:rsid w:val="00494A3E"/>
    <w:rsid w:val="00494A54"/>
    <w:rsid w:val="00494CB1"/>
    <w:rsid w:val="00495356"/>
    <w:rsid w:val="0049536D"/>
    <w:rsid w:val="00495684"/>
    <w:rsid w:val="0049588C"/>
    <w:rsid w:val="0049603E"/>
    <w:rsid w:val="004963EA"/>
    <w:rsid w:val="004964F1"/>
    <w:rsid w:val="0049668A"/>
    <w:rsid w:val="00496AEF"/>
    <w:rsid w:val="00496F89"/>
    <w:rsid w:val="004972DA"/>
    <w:rsid w:val="00497407"/>
    <w:rsid w:val="004974B8"/>
    <w:rsid w:val="004975F0"/>
    <w:rsid w:val="00497CED"/>
    <w:rsid w:val="00497E70"/>
    <w:rsid w:val="004A0007"/>
    <w:rsid w:val="004A03A7"/>
    <w:rsid w:val="004A04B8"/>
    <w:rsid w:val="004A05DC"/>
    <w:rsid w:val="004A07ED"/>
    <w:rsid w:val="004A083F"/>
    <w:rsid w:val="004A0BBE"/>
    <w:rsid w:val="004A0F40"/>
    <w:rsid w:val="004A1426"/>
    <w:rsid w:val="004A146C"/>
    <w:rsid w:val="004A16BC"/>
    <w:rsid w:val="004A2175"/>
    <w:rsid w:val="004A226B"/>
    <w:rsid w:val="004A2630"/>
    <w:rsid w:val="004A2737"/>
    <w:rsid w:val="004A27B6"/>
    <w:rsid w:val="004A2819"/>
    <w:rsid w:val="004A2859"/>
    <w:rsid w:val="004A2871"/>
    <w:rsid w:val="004A2B94"/>
    <w:rsid w:val="004A2BB3"/>
    <w:rsid w:val="004A2FD2"/>
    <w:rsid w:val="004A34CB"/>
    <w:rsid w:val="004A359A"/>
    <w:rsid w:val="004A39FC"/>
    <w:rsid w:val="004A3BB6"/>
    <w:rsid w:val="004A3CA8"/>
    <w:rsid w:val="004A3F79"/>
    <w:rsid w:val="004A3F7C"/>
    <w:rsid w:val="004A414C"/>
    <w:rsid w:val="004A4265"/>
    <w:rsid w:val="004A43B4"/>
    <w:rsid w:val="004A480F"/>
    <w:rsid w:val="004A490E"/>
    <w:rsid w:val="004A4E15"/>
    <w:rsid w:val="004A5242"/>
    <w:rsid w:val="004A59AF"/>
    <w:rsid w:val="004A5A1A"/>
    <w:rsid w:val="004A62AB"/>
    <w:rsid w:val="004A640E"/>
    <w:rsid w:val="004A64F5"/>
    <w:rsid w:val="004A6755"/>
    <w:rsid w:val="004A6AA7"/>
    <w:rsid w:val="004A6BC5"/>
    <w:rsid w:val="004A6BD0"/>
    <w:rsid w:val="004A6FAD"/>
    <w:rsid w:val="004A77D6"/>
    <w:rsid w:val="004A796E"/>
    <w:rsid w:val="004A7AFC"/>
    <w:rsid w:val="004A7B37"/>
    <w:rsid w:val="004B0723"/>
    <w:rsid w:val="004B0A43"/>
    <w:rsid w:val="004B10BB"/>
    <w:rsid w:val="004B114E"/>
    <w:rsid w:val="004B13FC"/>
    <w:rsid w:val="004B16F8"/>
    <w:rsid w:val="004B1C54"/>
    <w:rsid w:val="004B1F22"/>
    <w:rsid w:val="004B2143"/>
    <w:rsid w:val="004B243C"/>
    <w:rsid w:val="004B2508"/>
    <w:rsid w:val="004B2692"/>
    <w:rsid w:val="004B2812"/>
    <w:rsid w:val="004B284B"/>
    <w:rsid w:val="004B2C10"/>
    <w:rsid w:val="004B3056"/>
    <w:rsid w:val="004B3A06"/>
    <w:rsid w:val="004B5290"/>
    <w:rsid w:val="004B5311"/>
    <w:rsid w:val="004B545A"/>
    <w:rsid w:val="004B580A"/>
    <w:rsid w:val="004B5A7C"/>
    <w:rsid w:val="004B5AFE"/>
    <w:rsid w:val="004B5BE2"/>
    <w:rsid w:val="004B5C00"/>
    <w:rsid w:val="004B646D"/>
    <w:rsid w:val="004B6696"/>
    <w:rsid w:val="004B6C15"/>
    <w:rsid w:val="004B6CAE"/>
    <w:rsid w:val="004B6DB5"/>
    <w:rsid w:val="004B6F6A"/>
    <w:rsid w:val="004B7192"/>
    <w:rsid w:val="004B74F0"/>
    <w:rsid w:val="004B7648"/>
    <w:rsid w:val="004B7957"/>
    <w:rsid w:val="004B79B9"/>
    <w:rsid w:val="004B7AFC"/>
    <w:rsid w:val="004B7C0C"/>
    <w:rsid w:val="004B7C43"/>
    <w:rsid w:val="004B7CC1"/>
    <w:rsid w:val="004B7D2E"/>
    <w:rsid w:val="004C006B"/>
    <w:rsid w:val="004C032D"/>
    <w:rsid w:val="004C04B2"/>
    <w:rsid w:val="004C0939"/>
    <w:rsid w:val="004C0A28"/>
    <w:rsid w:val="004C0CE7"/>
    <w:rsid w:val="004C0D46"/>
    <w:rsid w:val="004C1300"/>
    <w:rsid w:val="004C15EB"/>
    <w:rsid w:val="004C1774"/>
    <w:rsid w:val="004C188A"/>
    <w:rsid w:val="004C18CD"/>
    <w:rsid w:val="004C1A02"/>
    <w:rsid w:val="004C20BC"/>
    <w:rsid w:val="004C2C07"/>
    <w:rsid w:val="004C2CB8"/>
    <w:rsid w:val="004C2D26"/>
    <w:rsid w:val="004C3079"/>
    <w:rsid w:val="004C3729"/>
    <w:rsid w:val="004C3898"/>
    <w:rsid w:val="004C3A63"/>
    <w:rsid w:val="004C3AA9"/>
    <w:rsid w:val="004C414B"/>
    <w:rsid w:val="004C4311"/>
    <w:rsid w:val="004C4AE2"/>
    <w:rsid w:val="004C4C31"/>
    <w:rsid w:val="004C4CD2"/>
    <w:rsid w:val="004C5150"/>
    <w:rsid w:val="004C51F8"/>
    <w:rsid w:val="004C54CC"/>
    <w:rsid w:val="004C5605"/>
    <w:rsid w:val="004C56CE"/>
    <w:rsid w:val="004C5947"/>
    <w:rsid w:val="004C64B9"/>
    <w:rsid w:val="004C6664"/>
    <w:rsid w:val="004C666A"/>
    <w:rsid w:val="004C6A6C"/>
    <w:rsid w:val="004C6BEE"/>
    <w:rsid w:val="004C6D20"/>
    <w:rsid w:val="004C6FCA"/>
    <w:rsid w:val="004C76B9"/>
    <w:rsid w:val="004C779A"/>
    <w:rsid w:val="004C782A"/>
    <w:rsid w:val="004C7D32"/>
    <w:rsid w:val="004C7F4A"/>
    <w:rsid w:val="004D08BD"/>
    <w:rsid w:val="004D09FD"/>
    <w:rsid w:val="004D11D5"/>
    <w:rsid w:val="004D1204"/>
    <w:rsid w:val="004D1260"/>
    <w:rsid w:val="004D1D57"/>
    <w:rsid w:val="004D1F62"/>
    <w:rsid w:val="004D1FD1"/>
    <w:rsid w:val="004D2032"/>
    <w:rsid w:val="004D209A"/>
    <w:rsid w:val="004D298D"/>
    <w:rsid w:val="004D2F49"/>
    <w:rsid w:val="004D3370"/>
    <w:rsid w:val="004D34D0"/>
    <w:rsid w:val="004D36B1"/>
    <w:rsid w:val="004D3890"/>
    <w:rsid w:val="004D3B6D"/>
    <w:rsid w:val="004D3E41"/>
    <w:rsid w:val="004D3E9C"/>
    <w:rsid w:val="004D4194"/>
    <w:rsid w:val="004D4291"/>
    <w:rsid w:val="004D434F"/>
    <w:rsid w:val="004D451E"/>
    <w:rsid w:val="004D4E78"/>
    <w:rsid w:val="004D51D9"/>
    <w:rsid w:val="004D5645"/>
    <w:rsid w:val="004D5712"/>
    <w:rsid w:val="004D58D8"/>
    <w:rsid w:val="004D5A86"/>
    <w:rsid w:val="004D5C6D"/>
    <w:rsid w:val="004D5D72"/>
    <w:rsid w:val="004D5E5D"/>
    <w:rsid w:val="004D5F8F"/>
    <w:rsid w:val="004D6A29"/>
    <w:rsid w:val="004D6E08"/>
    <w:rsid w:val="004D6F22"/>
    <w:rsid w:val="004D70C2"/>
    <w:rsid w:val="004D78EF"/>
    <w:rsid w:val="004D7A47"/>
    <w:rsid w:val="004D7E93"/>
    <w:rsid w:val="004D7EBD"/>
    <w:rsid w:val="004D7FB4"/>
    <w:rsid w:val="004E0018"/>
    <w:rsid w:val="004E0219"/>
    <w:rsid w:val="004E05E2"/>
    <w:rsid w:val="004E0808"/>
    <w:rsid w:val="004E09C0"/>
    <w:rsid w:val="004E10C7"/>
    <w:rsid w:val="004E160D"/>
    <w:rsid w:val="004E1920"/>
    <w:rsid w:val="004E1C3A"/>
    <w:rsid w:val="004E1EBA"/>
    <w:rsid w:val="004E2042"/>
    <w:rsid w:val="004E2112"/>
    <w:rsid w:val="004E2386"/>
    <w:rsid w:val="004E238A"/>
    <w:rsid w:val="004E25C5"/>
    <w:rsid w:val="004E260B"/>
    <w:rsid w:val="004E2680"/>
    <w:rsid w:val="004E2699"/>
    <w:rsid w:val="004E286F"/>
    <w:rsid w:val="004E28F9"/>
    <w:rsid w:val="004E2CB4"/>
    <w:rsid w:val="004E2D06"/>
    <w:rsid w:val="004E33C8"/>
    <w:rsid w:val="004E3814"/>
    <w:rsid w:val="004E3828"/>
    <w:rsid w:val="004E3B10"/>
    <w:rsid w:val="004E3C3B"/>
    <w:rsid w:val="004E3C98"/>
    <w:rsid w:val="004E432A"/>
    <w:rsid w:val="004E462E"/>
    <w:rsid w:val="004E49F7"/>
    <w:rsid w:val="004E5253"/>
    <w:rsid w:val="004E56DC"/>
    <w:rsid w:val="004E5B35"/>
    <w:rsid w:val="004E5D51"/>
    <w:rsid w:val="004E5DEA"/>
    <w:rsid w:val="004E5F5D"/>
    <w:rsid w:val="004E5FCD"/>
    <w:rsid w:val="004E60BD"/>
    <w:rsid w:val="004E61EF"/>
    <w:rsid w:val="004E6B5B"/>
    <w:rsid w:val="004E70D4"/>
    <w:rsid w:val="004E7190"/>
    <w:rsid w:val="004E738A"/>
    <w:rsid w:val="004E75D9"/>
    <w:rsid w:val="004E76F4"/>
    <w:rsid w:val="004E7D3F"/>
    <w:rsid w:val="004F06D3"/>
    <w:rsid w:val="004F097E"/>
    <w:rsid w:val="004F0AC0"/>
    <w:rsid w:val="004F0B4E"/>
    <w:rsid w:val="004F0B6C"/>
    <w:rsid w:val="004F0FCE"/>
    <w:rsid w:val="004F11A2"/>
    <w:rsid w:val="004F13AC"/>
    <w:rsid w:val="004F171E"/>
    <w:rsid w:val="004F1871"/>
    <w:rsid w:val="004F1AF0"/>
    <w:rsid w:val="004F1AF1"/>
    <w:rsid w:val="004F2078"/>
    <w:rsid w:val="004F20A8"/>
    <w:rsid w:val="004F25EE"/>
    <w:rsid w:val="004F2649"/>
    <w:rsid w:val="004F2986"/>
    <w:rsid w:val="004F2B62"/>
    <w:rsid w:val="004F307D"/>
    <w:rsid w:val="004F3369"/>
    <w:rsid w:val="004F3379"/>
    <w:rsid w:val="004F3399"/>
    <w:rsid w:val="004F3429"/>
    <w:rsid w:val="004F3598"/>
    <w:rsid w:val="004F3742"/>
    <w:rsid w:val="004F3A4B"/>
    <w:rsid w:val="004F3E14"/>
    <w:rsid w:val="004F3E42"/>
    <w:rsid w:val="004F4286"/>
    <w:rsid w:val="004F4511"/>
    <w:rsid w:val="004F4815"/>
    <w:rsid w:val="004F497A"/>
    <w:rsid w:val="004F49EA"/>
    <w:rsid w:val="004F4BF1"/>
    <w:rsid w:val="004F4C6C"/>
    <w:rsid w:val="004F4DA3"/>
    <w:rsid w:val="004F4E9A"/>
    <w:rsid w:val="004F543E"/>
    <w:rsid w:val="004F5579"/>
    <w:rsid w:val="004F5705"/>
    <w:rsid w:val="004F572E"/>
    <w:rsid w:val="004F5BCB"/>
    <w:rsid w:val="004F5BE4"/>
    <w:rsid w:val="004F5E96"/>
    <w:rsid w:val="004F6A45"/>
    <w:rsid w:val="004F6A97"/>
    <w:rsid w:val="004F6B8D"/>
    <w:rsid w:val="004F6C40"/>
    <w:rsid w:val="004F6F4D"/>
    <w:rsid w:val="004F70A8"/>
    <w:rsid w:val="004F75F2"/>
    <w:rsid w:val="004F7841"/>
    <w:rsid w:val="004F7B56"/>
    <w:rsid w:val="004F7E40"/>
    <w:rsid w:val="004F7E66"/>
    <w:rsid w:val="005001DD"/>
    <w:rsid w:val="005001F7"/>
    <w:rsid w:val="005002F4"/>
    <w:rsid w:val="00500302"/>
    <w:rsid w:val="0050093A"/>
    <w:rsid w:val="00500A03"/>
    <w:rsid w:val="005010B3"/>
    <w:rsid w:val="0050112A"/>
    <w:rsid w:val="00501191"/>
    <w:rsid w:val="005014FB"/>
    <w:rsid w:val="005016A8"/>
    <w:rsid w:val="0050195A"/>
    <w:rsid w:val="00501EB0"/>
    <w:rsid w:val="005022C2"/>
    <w:rsid w:val="005023CA"/>
    <w:rsid w:val="005027F4"/>
    <w:rsid w:val="00502D3C"/>
    <w:rsid w:val="00502FEF"/>
    <w:rsid w:val="00503564"/>
    <w:rsid w:val="0050362F"/>
    <w:rsid w:val="005036FD"/>
    <w:rsid w:val="0050396A"/>
    <w:rsid w:val="005039B3"/>
    <w:rsid w:val="00503BDA"/>
    <w:rsid w:val="0050416B"/>
    <w:rsid w:val="005042BB"/>
    <w:rsid w:val="00504798"/>
    <w:rsid w:val="0050480F"/>
    <w:rsid w:val="00504F8A"/>
    <w:rsid w:val="00504FA0"/>
    <w:rsid w:val="005052AF"/>
    <w:rsid w:val="0050536A"/>
    <w:rsid w:val="00505A80"/>
    <w:rsid w:val="00505F29"/>
    <w:rsid w:val="00506047"/>
    <w:rsid w:val="005061B0"/>
    <w:rsid w:val="00506557"/>
    <w:rsid w:val="0050677A"/>
    <w:rsid w:val="00506D19"/>
    <w:rsid w:val="00506E03"/>
    <w:rsid w:val="00507296"/>
    <w:rsid w:val="0050740D"/>
    <w:rsid w:val="00507BFE"/>
    <w:rsid w:val="00507F87"/>
    <w:rsid w:val="005101C1"/>
    <w:rsid w:val="005105EB"/>
    <w:rsid w:val="0051077F"/>
    <w:rsid w:val="005108D8"/>
    <w:rsid w:val="00510938"/>
    <w:rsid w:val="00510AD1"/>
    <w:rsid w:val="0051108C"/>
    <w:rsid w:val="005111B8"/>
    <w:rsid w:val="005115A7"/>
    <w:rsid w:val="00511652"/>
    <w:rsid w:val="005116F9"/>
    <w:rsid w:val="00511C3B"/>
    <w:rsid w:val="0051225A"/>
    <w:rsid w:val="005124BC"/>
    <w:rsid w:val="005127F0"/>
    <w:rsid w:val="005131E3"/>
    <w:rsid w:val="00513324"/>
    <w:rsid w:val="00513DFA"/>
    <w:rsid w:val="00513F71"/>
    <w:rsid w:val="005143B2"/>
    <w:rsid w:val="00514444"/>
    <w:rsid w:val="005146D0"/>
    <w:rsid w:val="0051481C"/>
    <w:rsid w:val="00514A0B"/>
    <w:rsid w:val="00515291"/>
    <w:rsid w:val="005153A7"/>
    <w:rsid w:val="00515613"/>
    <w:rsid w:val="00515715"/>
    <w:rsid w:val="00515D13"/>
    <w:rsid w:val="00515DB4"/>
    <w:rsid w:val="005166A7"/>
    <w:rsid w:val="005167C2"/>
    <w:rsid w:val="00516944"/>
    <w:rsid w:val="00516B3D"/>
    <w:rsid w:val="00516D64"/>
    <w:rsid w:val="00516F8F"/>
    <w:rsid w:val="005174A4"/>
    <w:rsid w:val="005178B8"/>
    <w:rsid w:val="00517929"/>
    <w:rsid w:val="00517A22"/>
    <w:rsid w:val="00517A8A"/>
    <w:rsid w:val="00517BB2"/>
    <w:rsid w:val="00517BDF"/>
    <w:rsid w:val="00517EFF"/>
    <w:rsid w:val="005200C8"/>
    <w:rsid w:val="0052012F"/>
    <w:rsid w:val="00520B11"/>
    <w:rsid w:val="00520E17"/>
    <w:rsid w:val="00520E7A"/>
    <w:rsid w:val="0052127E"/>
    <w:rsid w:val="00521676"/>
    <w:rsid w:val="00521972"/>
    <w:rsid w:val="005219CF"/>
    <w:rsid w:val="00521F8B"/>
    <w:rsid w:val="00521F8F"/>
    <w:rsid w:val="005221D8"/>
    <w:rsid w:val="005223C7"/>
    <w:rsid w:val="00522E72"/>
    <w:rsid w:val="00523245"/>
    <w:rsid w:val="0052360B"/>
    <w:rsid w:val="005236FD"/>
    <w:rsid w:val="0052375C"/>
    <w:rsid w:val="00523839"/>
    <w:rsid w:val="00523A89"/>
    <w:rsid w:val="00523C54"/>
    <w:rsid w:val="00523F04"/>
    <w:rsid w:val="00523F60"/>
    <w:rsid w:val="00524295"/>
    <w:rsid w:val="005244B6"/>
    <w:rsid w:val="00524B85"/>
    <w:rsid w:val="00524CF5"/>
    <w:rsid w:val="00525083"/>
    <w:rsid w:val="00525435"/>
    <w:rsid w:val="005261E1"/>
    <w:rsid w:val="0052624D"/>
    <w:rsid w:val="0052635B"/>
    <w:rsid w:val="00526402"/>
    <w:rsid w:val="005264D7"/>
    <w:rsid w:val="00526579"/>
    <w:rsid w:val="0052695F"/>
    <w:rsid w:val="00527074"/>
    <w:rsid w:val="0052756A"/>
    <w:rsid w:val="005277B7"/>
    <w:rsid w:val="005278D8"/>
    <w:rsid w:val="00527B07"/>
    <w:rsid w:val="00527C62"/>
    <w:rsid w:val="00527CE6"/>
    <w:rsid w:val="00527D60"/>
    <w:rsid w:val="00527F7B"/>
    <w:rsid w:val="00530254"/>
    <w:rsid w:val="0053071E"/>
    <w:rsid w:val="00530770"/>
    <w:rsid w:val="00530A66"/>
    <w:rsid w:val="00530C4B"/>
    <w:rsid w:val="00530EA3"/>
    <w:rsid w:val="0053107F"/>
    <w:rsid w:val="005312C9"/>
    <w:rsid w:val="00531303"/>
    <w:rsid w:val="005314A8"/>
    <w:rsid w:val="00531D62"/>
    <w:rsid w:val="00531FB4"/>
    <w:rsid w:val="005322E7"/>
    <w:rsid w:val="00532329"/>
    <w:rsid w:val="005323B5"/>
    <w:rsid w:val="00532732"/>
    <w:rsid w:val="005331CD"/>
    <w:rsid w:val="00533D43"/>
    <w:rsid w:val="00533FC0"/>
    <w:rsid w:val="0053404F"/>
    <w:rsid w:val="00534906"/>
    <w:rsid w:val="005349F9"/>
    <w:rsid w:val="00534AA2"/>
    <w:rsid w:val="00534B59"/>
    <w:rsid w:val="005350A5"/>
    <w:rsid w:val="00535309"/>
    <w:rsid w:val="00535323"/>
    <w:rsid w:val="00535489"/>
    <w:rsid w:val="0053554A"/>
    <w:rsid w:val="0053577B"/>
    <w:rsid w:val="00535A38"/>
    <w:rsid w:val="00535CD9"/>
    <w:rsid w:val="00536034"/>
    <w:rsid w:val="005362A0"/>
    <w:rsid w:val="00536759"/>
    <w:rsid w:val="0053699D"/>
    <w:rsid w:val="00536C90"/>
    <w:rsid w:val="00536D1A"/>
    <w:rsid w:val="005370FF"/>
    <w:rsid w:val="005374C2"/>
    <w:rsid w:val="00537577"/>
    <w:rsid w:val="005375D3"/>
    <w:rsid w:val="00537C62"/>
    <w:rsid w:val="00540037"/>
    <w:rsid w:val="00540591"/>
    <w:rsid w:val="005406A2"/>
    <w:rsid w:val="00540AB6"/>
    <w:rsid w:val="00540D8C"/>
    <w:rsid w:val="00540DE0"/>
    <w:rsid w:val="00541020"/>
    <w:rsid w:val="005414D4"/>
    <w:rsid w:val="005415DA"/>
    <w:rsid w:val="00541878"/>
    <w:rsid w:val="00541AB1"/>
    <w:rsid w:val="00541C1D"/>
    <w:rsid w:val="00541D40"/>
    <w:rsid w:val="00541D6B"/>
    <w:rsid w:val="00541ED9"/>
    <w:rsid w:val="00541EDF"/>
    <w:rsid w:val="005422DD"/>
    <w:rsid w:val="0054238B"/>
    <w:rsid w:val="0054305F"/>
    <w:rsid w:val="005430F6"/>
    <w:rsid w:val="005433BD"/>
    <w:rsid w:val="0054352B"/>
    <w:rsid w:val="005436AA"/>
    <w:rsid w:val="00543A61"/>
    <w:rsid w:val="00543D97"/>
    <w:rsid w:val="005442F9"/>
    <w:rsid w:val="0054481D"/>
    <w:rsid w:val="005449F9"/>
    <w:rsid w:val="00544C5E"/>
    <w:rsid w:val="00544CE5"/>
    <w:rsid w:val="005455FC"/>
    <w:rsid w:val="005456C9"/>
    <w:rsid w:val="0054570B"/>
    <w:rsid w:val="00545906"/>
    <w:rsid w:val="00546203"/>
    <w:rsid w:val="005462E9"/>
    <w:rsid w:val="0054638E"/>
    <w:rsid w:val="005463B9"/>
    <w:rsid w:val="005465AD"/>
    <w:rsid w:val="0054696F"/>
    <w:rsid w:val="00546970"/>
    <w:rsid w:val="00546A9F"/>
    <w:rsid w:val="00546BB6"/>
    <w:rsid w:val="00546F75"/>
    <w:rsid w:val="00547C8F"/>
    <w:rsid w:val="00547DD8"/>
    <w:rsid w:val="00550187"/>
    <w:rsid w:val="005501B6"/>
    <w:rsid w:val="00550A87"/>
    <w:rsid w:val="00550C1E"/>
    <w:rsid w:val="0055186E"/>
    <w:rsid w:val="00551CA9"/>
    <w:rsid w:val="00551F13"/>
    <w:rsid w:val="00552215"/>
    <w:rsid w:val="005525F5"/>
    <w:rsid w:val="00552637"/>
    <w:rsid w:val="00552721"/>
    <w:rsid w:val="00552D81"/>
    <w:rsid w:val="0055305B"/>
    <w:rsid w:val="0055311C"/>
    <w:rsid w:val="0055338B"/>
    <w:rsid w:val="005534E5"/>
    <w:rsid w:val="0055352D"/>
    <w:rsid w:val="005539A6"/>
    <w:rsid w:val="00553BA0"/>
    <w:rsid w:val="00553CE8"/>
    <w:rsid w:val="0055451E"/>
    <w:rsid w:val="0055464F"/>
    <w:rsid w:val="00554706"/>
    <w:rsid w:val="00554871"/>
    <w:rsid w:val="005548C0"/>
    <w:rsid w:val="00554B0E"/>
    <w:rsid w:val="00554B81"/>
    <w:rsid w:val="00554E19"/>
    <w:rsid w:val="00554F32"/>
    <w:rsid w:val="005552B2"/>
    <w:rsid w:val="00555393"/>
    <w:rsid w:val="00555414"/>
    <w:rsid w:val="00555628"/>
    <w:rsid w:val="00555A38"/>
    <w:rsid w:val="00555BF0"/>
    <w:rsid w:val="005566DE"/>
    <w:rsid w:val="0055675F"/>
    <w:rsid w:val="00556C08"/>
    <w:rsid w:val="00556C36"/>
    <w:rsid w:val="00556E62"/>
    <w:rsid w:val="00556FEA"/>
    <w:rsid w:val="0055704D"/>
    <w:rsid w:val="00557274"/>
    <w:rsid w:val="005572CB"/>
    <w:rsid w:val="005575B1"/>
    <w:rsid w:val="005576B9"/>
    <w:rsid w:val="00557BDC"/>
    <w:rsid w:val="00557DB8"/>
    <w:rsid w:val="00557E8B"/>
    <w:rsid w:val="005603D5"/>
    <w:rsid w:val="00560EEC"/>
    <w:rsid w:val="00560F92"/>
    <w:rsid w:val="0056121F"/>
    <w:rsid w:val="00561817"/>
    <w:rsid w:val="00561950"/>
    <w:rsid w:val="00561BF5"/>
    <w:rsid w:val="00562160"/>
    <w:rsid w:val="0056237E"/>
    <w:rsid w:val="005623B0"/>
    <w:rsid w:val="00562577"/>
    <w:rsid w:val="005625DD"/>
    <w:rsid w:val="005627F7"/>
    <w:rsid w:val="0056283F"/>
    <w:rsid w:val="00562B67"/>
    <w:rsid w:val="00562C82"/>
    <w:rsid w:val="00562FBD"/>
    <w:rsid w:val="0056315F"/>
    <w:rsid w:val="005633CF"/>
    <w:rsid w:val="00563452"/>
    <w:rsid w:val="005635F6"/>
    <w:rsid w:val="005636FB"/>
    <w:rsid w:val="00563CF6"/>
    <w:rsid w:val="0056406C"/>
    <w:rsid w:val="00564213"/>
    <w:rsid w:val="005642F1"/>
    <w:rsid w:val="00564472"/>
    <w:rsid w:val="005645FC"/>
    <w:rsid w:val="0056460A"/>
    <w:rsid w:val="00564656"/>
    <w:rsid w:val="005647D8"/>
    <w:rsid w:val="00564D98"/>
    <w:rsid w:val="00564FFD"/>
    <w:rsid w:val="0056505B"/>
    <w:rsid w:val="0056511A"/>
    <w:rsid w:val="00565756"/>
    <w:rsid w:val="0056584D"/>
    <w:rsid w:val="00565877"/>
    <w:rsid w:val="00565A49"/>
    <w:rsid w:val="00565D83"/>
    <w:rsid w:val="00566041"/>
    <w:rsid w:val="005661EA"/>
    <w:rsid w:val="00566991"/>
    <w:rsid w:val="00566CD3"/>
    <w:rsid w:val="005672D9"/>
    <w:rsid w:val="0056769B"/>
    <w:rsid w:val="00567AD0"/>
    <w:rsid w:val="00567F42"/>
    <w:rsid w:val="00567FAE"/>
    <w:rsid w:val="0057038B"/>
    <w:rsid w:val="00570475"/>
    <w:rsid w:val="005706B2"/>
    <w:rsid w:val="0057091F"/>
    <w:rsid w:val="00570A4A"/>
    <w:rsid w:val="00570AB1"/>
    <w:rsid w:val="00571028"/>
    <w:rsid w:val="0057121D"/>
    <w:rsid w:val="005712EE"/>
    <w:rsid w:val="005716A3"/>
    <w:rsid w:val="0057185F"/>
    <w:rsid w:val="00571AEF"/>
    <w:rsid w:val="00571B3E"/>
    <w:rsid w:val="00571B82"/>
    <w:rsid w:val="00572505"/>
    <w:rsid w:val="00572901"/>
    <w:rsid w:val="00572C3B"/>
    <w:rsid w:val="00572CD7"/>
    <w:rsid w:val="00573127"/>
    <w:rsid w:val="00573483"/>
    <w:rsid w:val="00573495"/>
    <w:rsid w:val="00573599"/>
    <w:rsid w:val="00573AB9"/>
    <w:rsid w:val="00573E12"/>
    <w:rsid w:val="00573EB6"/>
    <w:rsid w:val="00573F31"/>
    <w:rsid w:val="0057413E"/>
    <w:rsid w:val="00574378"/>
    <w:rsid w:val="00574477"/>
    <w:rsid w:val="0057471D"/>
    <w:rsid w:val="0057475A"/>
    <w:rsid w:val="00574804"/>
    <w:rsid w:val="00574CEE"/>
    <w:rsid w:val="00574DC9"/>
    <w:rsid w:val="00575688"/>
    <w:rsid w:val="00575990"/>
    <w:rsid w:val="00575AA7"/>
    <w:rsid w:val="005760FC"/>
    <w:rsid w:val="005764CD"/>
    <w:rsid w:val="005766AB"/>
    <w:rsid w:val="005769C4"/>
    <w:rsid w:val="00576A51"/>
    <w:rsid w:val="00576B9B"/>
    <w:rsid w:val="00576F07"/>
    <w:rsid w:val="00577294"/>
    <w:rsid w:val="0057792F"/>
    <w:rsid w:val="00577B7F"/>
    <w:rsid w:val="00577D18"/>
    <w:rsid w:val="00577E28"/>
    <w:rsid w:val="00577F59"/>
    <w:rsid w:val="005801A3"/>
    <w:rsid w:val="00580380"/>
    <w:rsid w:val="005805B4"/>
    <w:rsid w:val="005807BB"/>
    <w:rsid w:val="005808EC"/>
    <w:rsid w:val="00580C26"/>
    <w:rsid w:val="00580D48"/>
    <w:rsid w:val="00580E04"/>
    <w:rsid w:val="00580F83"/>
    <w:rsid w:val="005810AB"/>
    <w:rsid w:val="005814CA"/>
    <w:rsid w:val="00581AE0"/>
    <w:rsid w:val="00581C90"/>
    <w:rsid w:val="00581F0D"/>
    <w:rsid w:val="005821F3"/>
    <w:rsid w:val="005823CC"/>
    <w:rsid w:val="005823EF"/>
    <w:rsid w:val="005825F3"/>
    <w:rsid w:val="0058278C"/>
    <w:rsid w:val="00582809"/>
    <w:rsid w:val="00582A98"/>
    <w:rsid w:val="00582AAD"/>
    <w:rsid w:val="00582CB9"/>
    <w:rsid w:val="00582E1E"/>
    <w:rsid w:val="0058332A"/>
    <w:rsid w:val="0058370C"/>
    <w:rsid w:val="0058377D"/>
    <w:rsid w:val="00583BA2"/>
    <w:rsid w:val="00583F68"/>
    <w:rsid w:val="005848BF"/>
    <w:rsid w:val="00584F4A"/>
    <w:rsid w:val="00584FD6"/>
    <w:rsid w:val="00585369"/>
    <w:rsid w:val="0058572D"/>
    <w:rsid w:val="0058592F"/>
    <w:rsid w:val="0058595C"/>
    <w:rsid w:val="00585DC8"/>
    <w:rsid w:val="00585FF8"/>
    <w:rsid w:val="00586559"/>
    <w:rsid w:val="00586888"/>
    <w:rsid w:val="005868A1"/>
    <w:rsid w:val="00586C6B"/>
    <w:rsid w:val="00586D5F"/>
    <w:rsid w:val="00586EC9"/>
    <w:rsid w:val="0058703B"/>
    <w:rsid w:val="005871A1"/>
    <w:rsid w:val="0058742F"/>
    <w:rsid w:val="0058798C"/>
    <w:rsid w:val="00587B18"/>
    <w:rsid w:val="005900FA"/>
    <w:rsid w:val="0059029F"/>
    <w:rsid w:val="005906EC"/>
    <w:rsid w:val="00590A43"/>
    <w:rsid w:val="00590B12"/>
    <w:rsid w:val="00590B24"/>
    <w:rsid w:val="00591001"/>
    <w:rsid w:val="0059149F"/>
    <w:rsid w:val="00591570"/>
    <w:rsid w:val="00591690"/>
    <w:rsid w:val="00591867"/>
    <w:rsid w:val="0059190F"/>
    <w:rsid w:val="005919ED"/>
    <w:rsid w:val="00591CEE"/>
    <w:rsid w:val="00591D0B"/>
    <w:rsid w:val="00591F0A"/>
    <w:rsid w:val="0059285D"/>
    <w:rsid w:val="005928A7"/>
    <w:rsid w:val="005928F8"/>
    <w:rsid w:val="005929D6"/>
    <w:rsid w:val="00593583"/>
    <w:rsid w:val="005935A4"/>
    <w:rsid w:val="0059399F"/>
    <w:rsid w:val="00593AF6"/>
    <w:rsid w:val="00593B2D"/>
    <w:rsid w:val="00593F5C"/>
    <w:rsid w:val="00593FAC"/>
    <w:rsid w:val="005940E6"/>
    <w:rsid w:val="0059415A"/>
    <w:rsid w:val="00594727"/>
    <w:rsid w:val="005948C2"/>
    <w:rsid w:val="00595160"/>
    <w:rsid w:val="005958AE"/>
    <w:rsid w:val="00595DC7"/>
    <w:rsid w:val="00595DCA"/>
    <w:rsid w:val="00595E1C"/>
    <w:rsid w:val="00596965"/>
    <w:rsid w:val="00596D30"/>
    <w:rsid w:val="00596EA2"/>
    <w:rsid w:val="005973ED"/>
    <w:rsid w:val="005975FE"/>
    <w:rsid w:val="00597691"/>
    <w:rsid w:val="005976AF"/>
    <w:rsid w:val="0059779B"/>
    <w:rsid w:val="00597A3D"/>
    <w:rsid w:val="00597A60"/>
    <w:rsid w:val="00597C6C"/>
    <w:rsid w:val="00597D9E"/>
    <w:rsid w:val="005A024B"/>
    <w:rsid w:val="005A0745"/>
    <w:rsid w:val="005A082B"/>
    <w:rsid w:val="005A0D3C"/>
    <w:rsid w:val="005A0F59"/>
    <w:rsid w:val="005A138F"/>
    <w:rsid w:val="005A1800"/>
    <w:rsid w:val="005A19C4"/>
    <w:rsid w:val="005A1D6C"/>
    <w:rsid w:val="005A202C"/>
    <w:rsid w:val="005A209A"/>
    <w:rsid w:val="005A2326"/>
    <w:rsid w:val="005A3007"/>
    <w:rsid w:val="005A3022"/>
    <w:rsid w:val="005A3106"/>
    <w:rsid w:val="005A315E"/>
    <w:rsid w:val="005A37F2"/>
    <w:rsid w:val="005A38CD"/>
    <w:rsid w:val="005A3BB4"/>
    <w:rsid w:val="005A3C15"/>
    <w:rsid w:val="005A3CB0"/>
    <w:rsid w:val="005A3FC0"/>
    <w:rsid w:val="005A42BD"/>
    <w:rsid w:val="005A4307"/>
    <w:rsid w:val="005A43EC"/>
    <w:rsid w:val="005A458B"/>
    <w:rsid w:val="005A493C"/>
    <w:rsid w:val="005A51B9"/>
    <w:rsid w:val="005A51E1"/>
    <w:rsid w:val="005A5535"/>
    <w:rsid w:val="005A5687"/>
    <w:rsid w:val="005A5CED"/>
    <w:rsid w:val="005A5D33"/>
    <w:rsid w:val="005A662D"/>
    <w:rsid w:val="005A66FB"/>
    <w:rsid w:val="005A68E4"/>
    <w:rsid w:val="005A6C19"/>
    <w:rsid w:val="005A6CD6"/>
    <w:rsid w:val="005A7BFC"/>
    <w:rsid w:val="005A7CE1"/>
    <w:rsid w:val="005A7E96"/>
    <w:rsid w:val="005B00D1"/>
    <w:rsid w:val="005B0404"/>
    <w:rsid w:val="005B088C"/>
    <w:rsid w:val="005B0A0D"/>
    <w:rsid w:val="005B0C7E"/>
    <w:rsid w:val="005B120F"/>
    <w:rsid w:val="005B13B7"/>
    <w:rsid w:val="005B1409"/>
    <w:rsid w:val="005B1805"/>
    <w:rsid w:val="005B18FE"/>
    <w:rsid w:val="005B19E3"/>
    <w:rsid w:val="005B1FC0"/>
    <w:rsid w:val="005B2343"/>
    <w:rsid w:val="005B23EA"/>
    <w:rsid w:val="005B2403"/>
    <w:rsid w:val="005B262B"/>
    <w:rsid w:val="005B2BAD"/>
    <w:rsid w:val="005B30F6"/>
    <w:rsid w:val="005B35D7"/>
    <w:rsid w:val="005B36DB"/>
    <w:rsid w:val="005B38BA"/>
    <w:rsid w:val="005B392A"/>
    <w:rsid w:val="005B3A2A"/>
    <w:rsid w:val="005B3AA3"/>
    <w:rsid w:val="005B3AB9"/>
    <w:rsid w:val="005B3CA2"/>
    <w:rsid w:val="005B405A"/>
    <w:rsid w:val="005B42DD"/>
    <w:rsid w:val="005B43C0"/>
    <w:rsid w:val="005B443C"/>
    <w:rsid w:val="005B46E3"/>
    <w:rsid w:val="005B48B4"/>
    <w:rsid w:val="005B4943"/>
    <w:rsid w:val="005B4B9C"/>
    <w:rsid w:val="005B4D50"/>
    <w:rsid w:val="005B54FD"/>
    <w:rsid w:val="005B56EC"/>
    <w:rsid w:val="005B58B0"/>
    <w:rsid w:val="005B5954"/>
    <w:rsid w:val="005B5D22"/>
    <w:rsid w:val="005B5F76"/>
    <w:rsid w:val="005B62B8"/>
    <w:rsid w:val="005B6AD6"/>
    <w:rsid w:val="005B6CBA"/>
    <w:rsid w:val="005B6E5E"/>
    <w:rsid w:val="005B6F83"/>
    <w:rsid w:val="005B7142"/>
    <w:rsid w:val="005B7238"/>
    <w:rsid w:val="005B761A"/>
    <w:rsid w:val="005B78B4"/>
    <w:rsid w:val="005B7AD4"/>
    <w:rsid w:val="005B7D8C"/>
    <w:rsid w:val="005B7F68"/>
    <w:rsid w:val="005C0461"/>
    <w:rsid w:val="005C05A3"/>
    <w:rsid w:val="005C069F"/>
    <w:rsid w:val="005C06EA"/>
    <w:rsid w:val="005C07EC"/>
    <w:rsid w:val="005C0A2E"/>
    <w:rsid w:val="005C0AF4"/>
    <w:rsid w:val="005C0D47"/>
    <w:rsid w:val="005C0E38"/>
    <w:rsid w:val="005C0EEA"/>
    <w:rsid w:val="005C1206"/>
    <w:rsid w:val="005C1F08"/>
    <w:rsid w:val="005C24F4"/>
    <w:rsid w:val="005C2676"/>
    <w:rsid w:val="005C2796"/>
    <w:rsid w:val="005C27F1"/>
    <w:rsid w:val="005C28D7"/>
    <w:rsid w:val="005C2D05"/>
    <w:rsid w:val="005C2E04"/>
    <w:rsid w:val="005C3128"/>
    <w:rsid w:val="005C32B5"/>
    <w:rsid w:val="005C3386"/>
    <w:rsid w:val="005C376F"/>
    <w:rsid w:val="005C39F7"/>
    <w:rsid w:val="005C4232"/>
    <w:rsid w:val="005C42AC"/>
    <w:rsid w:val="005C44F8"/>
    <w:rsid w:val="005C452E"/>
    <w:rsid w:val="005C454C"/>
    <w:rsid w:val="005C4990"/>
    <w:rsid w:val="005C4A3E"/>
    <w:rsid w:val="005C4E4E"/>
    <w:rsid w:val="005C5010"/>
    <w:rsid w:val="005C5224"/>
    <w:rsid w:val="005C52A1"/>
    <w:rsid w:val="005C5304"/>
    <w:rsid w:val="005C558C"/>
    <w:rsid w:val="005C5745"/>
    <w:rsid w:val="005C57BA"/>
    <w:rsid w:val="005C5958"/>
    <w:rsid w:val="005C5A82"/>
    <w:rsid w:val="005C6108"/>
    <w:rsid w:val="005C6250"/>
    <w:rsid w:val="005C63AC"/>
    <w:rsid w:val="005C65F4"/>
    <w:rsid w:val="005C73CD"/>
    <w:rsid w:val="005C74FB"/>
    <w:rsid w:val="005C7A8C"/>
    <w:rsid w:val="005C7AF8"/>
    <w:rsid w:val="005C7DAC"/>
    <w:rsid w:val="005D0259"/>
    <w:rsid w:val="005D0303"/>
    <w:rsid w:val="005D0650"/>
    <w:rsid w:val="005D07B5"/>
    <w:rsid w:val="005D0A11"/>
    <w:rsid w:val="005D0C29"/>
    <w:rsid w:val="005D0CCC"/>
    <w:rsid w:val="005D0DB9"/>
    <w:rsid w:val="005D0FCE"/>
    <w:rsid w:val="005D154F"/>
    <w:rsid w:val="005D1602"/>
    <w:rsid w:val="005D167B"/>
    <w:rsid w:val="005D19BB"/>
    <w:rsid w:val="005D1AE9"/>
    <w:rsid w:val="005D1B57"/>
    <w:rsid w:val="005D1E36"/>
    <w:rsid w:val="005D1E3E"/>
    <w:rsid w:val="005D2174"/>
    <w:rsid w:val="005D267C"/>
    <w:rsid w:val="005D27A3"/>
    <w:rsid w:val="005D27B9"/>
    <w:rsid w:val="005D2A05"/>
    <w:rsid w:val="005D3452"/>
    <w:rsid w:val="005D3605"/>
    <w:rsid w:val="005D3A29"/>
    <w:rsid w:val="005D3B4E"/>
    <w:rsid w:val="005D3F47"/>
    <w:rsid w:val="005D421D"/>
    <w:rsid w:val="005D43E7"/>
    <w:rsid w:val="005D4670"/>
    <w:rsid w:val="005D488E"/>
    <w:rsid w:val="005D48A7"/>
    <w:rsid w:val="005D4C51"/>
    <w:rsid w:val="005D4CC5"/>
    <w:rsid w:val="005D4D05"/>
    <w:rsid w:val="005D4EA4"/>
    <w:rsid w:val="005D4F4B"/>
    <w:rsid w:val="005D4F75"/>
    <w:rsid w:val="005D54F3"/>
    <w:rsid w:val="005D586E"/>
    <w:rsid w:val="005D5B3B"/>
    <w:rsid w:val="005D5BDA"/>
    <w:rsid w:val="005D5DFB"/>
    <w:rsid w:val="005D5E06"/>
    <w:rsid w:val="005D5ECD"/>
    <w:rsid w:val="005D5F26"/>
    <w:rsid w:val="005D5F7A"/>
    <w:rsid w:val="005D6393"/>
    <w:rsid w:val="005D64AD"/>
    <w:rsid w:val="005D6E82"/>
    <w:rsid w:val="005D7248"/>
    <w:rsid w:val="005D77C6"/>
    <w:rsid w:val="005D78F1"/>
    <w:rsid w:val="005E0339"/>
    <w:rsid w:val="005E0BDD"/>
    <w:rsid w:val="005E0C8A"/>
    <w:rsid w:val="005E0D0E"/>
    <w:rsid w:val="005E0F97"/>
    <w:rsid w:val="005E147B"/>
    <w:rsid w:val="005E15FF"/>
    <w:rsid w:val="005E1C57"/>
    <w:rsid w:val="005E2166"/>
    <w:rsid w:val="005E273C"/>
    <w:rsid w:val="005E28C9"/>
    <w:rsid w:val="005E2934"/>
    <w:rsid w:val="005E2C7C"/>
    <w:rsid w:val="005E3571"/>
    <w:rsid w:val="005E35CA"/>
    <w:rsid w:val="005E385F"/>
    <w:rsid w:val="005E3A60"/>
    <w:rsid w:val="005E403E"/>
    <w:rsid w:val="005E4049"/>
    <w:rsid w:val="005E427E"/>
    <w:rsid w:val="005E448E"/>
    <w:rsid w:val="005E50AA"/>
    <w:rsid w:val="005E5219"/>
    <w:rsid w:val="005E5788"/>
    <w:rsid w:val="005E58CF"/>
    <w:rsid w:val="005E59A8"/>
    <w:rsid w:val="005E5ADD"/>
    <w:rsid w:val="005E5B81"/>
    <w:rsid w:val="005E5F26"/>
    <w:rsid w:val="005E5FBF"/>
    <w:rsid w:val="005E604A"/>
    <w:rsid w:val="005E62A9"/>
    <w:rsid w:val="005E62C4"/>
    <w:rsid w:val="005E65ED"/>
    <w:rsid w:val="005E677F"/>
    <w:rsid w:val="005E6969"/>
    <w:rsid w:val="005E6BB5"/>
    <w:rsid w:val="005E6E48"/>
    <w:rsid w:val="005E7338"/>
    <w:rsid w:val="005E769B"/>
    <w:rsid w:val="005E76FC"/>
    <w:rsid w:val="005E7932"/>
    <w:rsid w:val="005E7B90"/>
    <w:rsid w:val="005F00D7"/>
    <w:rsid w:val="005F011D"/>
    <w:rsid w:val="005F0835"/>
    <w:rsid w:val="005F0ABA"/>
    <w:rsid w:val="005F0BE3"/>
    <w:rsid w:val="005F0FE1"/>
    <w:rsid w:val="005F1275"/>
    <w:rsid w:val="005F1603"/>
    <w:rsid w:val="005F1CC4"/>
    <w:rsid w:val="005F2AFC"/>
    <w:rsid w:val="005F2B5C"/>
    <w:rsid w:val="005F2CB1"/>
    <w:rsid w:val="005F2D6C"/>
    <w:rsid w:val="005F2FCF"/>
    <w:rsid w:val="005F3025"/>
    <w:rsid w:val="005F32FA"/>
    <w:rsid w:val="005F3486"/>
    <w:rsid w:val="005F3562"/>
    <w:rsid w:val="005F3C2B"/>
    <w:rsid w:val="005F41DB"/>
    <w:rsid w:val="005F4232"/>
    <w:rsid w:val="005F44C3"/>
    <w:rsid w:val="005F479A"/>
    <w:rsid w:val="005F506D"/>
    <w:rsid w:val="005F58A6"/>
    <w:rsid w:val="005F59FC"/>
    <w:rsid w:val="005F5F76"/>
    <w:rsid w:val="005F618C"/>
    <w:rsid w:val="005F62DB"/>
    <w:rsid w:val="005F637B"/>
    <w:rsid w:val="005F64CC"/>
    <w:rsid w:val="005F65DC"/>
    <w:rsid w:val="005F666C"/>
    <w:rsid w:val="005F6B6B"/>
    <w:rsid w:val="005F6C91"/>
    <w:rsid w:val="005F6E7C"/>
    <w:rsid w:val="005F7093"/>
    <w:rsid w:val="005F70BD"/>
    <w:rsid w:val="005F7151"/>
    <w:rsid w:val="005F75B4"/>
    <w:rsid w:val="005F75E5"/>
    <w:rsid w:val="005F7800"/>
    <w:rsid w:val="005F7849"/>
    <w:rsid w:val="005F7D3C"/>
    <w:rsid w:val="0060009A"/>
    <w:rsid w:val="006004E0"/>
    <w:rsid w:val="006008E4"/>
    <w:rsid w:val="00600B3C"/>
    <w:rsid w:val="00600D99"/>
    <w:rsid w:val="00600FBB"/>
    <w:rsid w:val="0060132B"/>
    <w:rsid w:val="006014D3"/>
    <w:rsid w:val="00601588"/>
    <w:rsid w:val="006018E3"/>
    <w:rsid w:val="0060197E"/>
    <w:rsid w:val="00601FEB"/>
    <w:rsid w:val="00602370"/>
    <w:rsid w:val="00602557"/>
    <w:rsid w:val="0060278D"/>
    <w:rsid w:val="0060283C"/>
    <w:rsid w:val="00603191"/>
    <w:rsid w:val="00603870"/>
    <w:rsid w:val="00603874"/>
    <w:rsid w:val="00603997"/>
    <w:rsid w:val="0060415D"/>
    <w:rsid w:val="006043ED"/>
    <w:rsid w:val="00604ACF"/>
    <w:rsid w:val="00604BCE"/>
    <w:rsid w:val="00604F14"/>
    <w:rsid w:val="00605059"/>
    <w:rsid w:val="00605344"/>
    <w:rsid w:val="006057F8"/>
    <w:rsid w:val="006058DE"/>
    <w:rsid w:val="006059CE"/>
    <w:rsid w:val="00605BD6"/>
    <w:rsid w:val="0060608C"/>
    <w:rsid w:val="006061B0"/>
    <w:rsid w:val="006062F0"/>
    <w:rsid w:val="0060644C"/>
    <w:rsid w:val="00607227"/>
    <w:rsid w:val="006072D2"/>
    <w:rsid w:val="0060736D"/>
    <w:rsid w:val="006075DB"/>
    <w:rsid w:val="00607C32"/>
    <w:rsid w:val="0061020C"/>
    <w:rsid w:val="0061062B"/>
    <w:rsid w:val="006108CE"/>
    <w:rsid w:val="0061094B"/>
    <w:rsid w:val="00610A50"/>
    <w:rsid w:val="00610C59"/>
    <w:rsid w:val="00610E73"/>
    <w:rsid w:val="006110AC"/>
    <w:rsid w:val="00611273"/>
    <w:rsid w:val="00611449"/>
    <w:rsid w:val="00611559"/>
    <w:rsid w:val="00611703"/>
    <w:rsid w:val="00611AF0"/>
    <w:rsid w:val="00611B83"/>
    <w:rsid w:val="00611CFB"/>
    <w:rsid w:val="006125FF"/>
    <w:rsid w:val="006127C8"/>
    <w:rsid w:val="00612A92"/>
    <w:rsid w:val="00612B23"/>
    <w:rsid w:val="00612BD9"/>
    <w:rsid w:val="00612C87"/>
    <w:rsid w:val="00612E0A"/>
    <w:rsid w:val="0061306B"/>
    <w:rsid w:val="006131FD"/>
    <w:rsid w:val="00613257"/>
    <w:rsid w:val="006138F6"/>
    <w:rsid w:val="00613C2C"/>
    <w:rsid w:val="00613D93"/>
    <w:rsid w:val="0061436F"/>
    <w:rsid w:val="00614440"/>
    <w:rsid w:val="006147E1"/>
    <w:rsid w:val="00614821"/>
    <w:rsid w:val="0061485C"/>
    <w:rsid w:val="0061494E"/>
    <w:rsid w:val="00614A14"/>
    <w:rsid w:val="006150C5"/>
    <w:rsid w:val="00615278"/>
    <w:rsid w:val="00615635"/>
    <w:rsid w:val="0061567D"/>
    <w:rsid w:val="00615C28"/>
    <w:rsid w:val="00615FEC"/>
    <w:rsid w:val="00616064"/>
    <w:rsid w:val="00616550"/>
    <w:rsid w:val="00616948"/>
    <w:rsid w:val="00617013"/>
    <w:rsid w:val="00617388"/>
    <w:rsid w:val="006175BE"/>
    <w:rsid w:val="006177B2"/>
    <w:rsid w:val="00617E0B"/>
    <w:rsid w:val="00617ECE"/>
    <w:rsid w:val="00620020"/>
    <w:rsid w:val="00620174"/>
    <w:rsid w:val="00620654"/>
    <w:rsid w:val="00620A01"/>
    <w:rsid w:val="00620A0C"/>
    <w:rsid w:val="00620A71"/>
    <w:rsid w:val="00620B34"/>
    <w:rsid w:val="00620D80"/>
    <w:rsid w:val="00620D95"/>
    <w:rsid w:val="006211A3"/>
    <w:rsid w:val="006211AE"/>
    <w:rsid w:val="0062182D"/>
    <w:rsid w:val="00621AAB"/>
    <w:rsid w:val="00621B27"/>
    <w:rsid w:val="00621C8D"/>
    <w:rsid w:val="00621D64"/>
    <w:rsid w:val="00621FCE"/>
    <w:rsid w:val="0062236B"/>
    <w:rsid w:val="006224C6"/>
    <w:rsid w:val="0062263B"/>
    <w:rsid w:val="00622788"/>
    <w:rsid w:val="00622816"/>
    <w:rsid w:val="00622A6A"/>
    <w:rsid w:val="00622AC6"/>
    <w:rsid w:val="006230BB"/>
    <w:rsid w:val="0062322C"/>
    <w:rsid w:val="0062338E"/>
    <w:rsid w:val="006234A6"/>
    <w:rsid w:val="0062381A"/>
    <w:rsid w:val="006239EF"/>
    <w:rsid w:val="00623A11"/>
    <w:rsid w:val="00624266"/>
    <w:rsid w:val="006243C5"/>
    <w:rsid w:val="006245CE"/>
    <w:rsid w:val="00624AC0"/>
    <w:rsid w:val="0062500A"/>
    <w:rsid w:val="006250FD"/>
    <w:rsid w:val="006251B3"/>
    <w:rsid w:val="00625510"/>
    <w:rsid w:val="00625577"/>
    <w:rsid w:val="006255D6"/>
    <w:rsid w:val="0062572F"/>
    <w:rsid w:val="00625965"/>
    <w:rsid w:val="00625B5A"/>
    <w:rsid w:val="00625C3F"/>
    <w:rsid w:val="00625D68"/>
    <w:rsid w:val="00626055"/>
    <w:rsid w:val="0062635B"/>
    <w:rsid w:val="00626524"/>
    <w:rsid w:val="006265CD"/>
    <w:rsid w:val="00626B19"/>
    <w:rsid w:val="00626F88"/>
    <w:rsid w:val="00626FDB"/>
    <w:rsid w:val="00627398"/>
    <w:rsid w:val="006273CD"/>
    <w:rsid w:val="006276E3"/>
    <w:rsid w:val="0062783C"/>
    <w:rsid w:val="00627FBD"/>
    <w:rsid w:val="00630001"/>
    <w:rsid w:val="006300C2"/>
    <w:rsid w:val="006304B8"/>
    <w:rsid w:val="006304FA"/>
    <w:rsid w:val="00630869"/>
    <w:rsid w:val="006309F6"/>
    <w:rsid w:val="00630AD6"/>
    <w:rsid w:val="00630BF8"/>
    <w:rsid w:val="00630D6A"/>
    <w:rsid w:val="00630D7A"/>
    <w:rsid w:val="00630EFE"/>
    <w:rsid w:val="0063112C"/>
    <w:rsid w:val="00631172"/>
    <w:rsid w:val="006311B3"/>
    <w:rsid w:val="006312CD"/>
    <w:rsid w:val="00631806"/>
    <w:rsid w:val="00631A4B"/>
    <w:rsid w:val="00631C6C"/>
    <w:rsid w:val="00631E5F"/>
    <w:rsid w:val="00631FAB"/>
    <w:rsid w:val="00632179"/>
    <w:rsid w:val="0063284C"/>
    <w:rsid w:val="00632F04"/>
    <w:rsid w:val="00632F74"/>
    <w:rsid w:val="00632FD7"/>
    <w:rsid w:val="00633801"/>
    <w:rsid w:val="00634044"/>
    <w:rsid w:val="00634390"/>
    <w:rsid w:val="0063493B"/>
    <w:rsid w:val="00634A85"/>
    <w:rsid w:val="00634AA8"/>
    <w:rsid w:val="00634CA5"/>
    <w:rsid w:val="00635065"/>
    <w:rsid w:val="00635400"/>
    <w:rsid w:val="00635556"/>
    <w:rsid w:val="006358E1"/>
    <w:rsid w:val="00635A2F"/>
    <w:rsid w:val="00635AD2"/>
    <w:rsid w:val="00635D39"/>
    <w:rsid w:val="00636398"/>
    <w:rsid w:val="006363DC"/>
    <w:rsid w:val="0063651C"/>
    <w:rsid w:val="006366F7"/>
    <w:rsid w:val="006368D3"/>
    <w:rsid w:val="006369FE"/>
    <w:rsid w:val="00636FA5"/>
    <w:rsid w:val="0063709D"/>
    <w:rsid w:val="00637291"/>
    <w:rsid w:val="006372E2"/>
    <w:rsid w:val="006377C5"/>
    <w:rsid w:val="006377EC"/>
    <w:rsid w:val="00637810"/>
    <w:rsid w:val="00640155"/>
    <w:rsid w:val="00640490"/>
    <w:rsid w:val="0064086F"/>
    <w:rsid w:val="0064091A"/>
    <w:rsid w:val="00640F53"/>
    <w:rsid w:val="00641161"/>
    <w:rsid w:val="0064151F"/>
    <w:rsid w:val="00641533"/>
    <w:rsid w:val="006416E7"/>
    <w:rsid w:val="00641D53"/>
    <w:rsid w:val="00641DB5"/>
    <w:rsid w:val="00641E38"/>
    <w:rsid w:val="0064208D"/>
    <w:rsid w:val="0064265B"/>
    <w:rsid w:val="00642800"/>
    <w:rsid w:val="00642D6E"/>
    <w:rsid w:val="00643475"/>
    <w:rsid w:val="0064357C"/>
    <w:rsid w:val="0064396A"/>
    <w:rsid w:val="00643EA2"/>
    <w:rsid w:val="0064403C"/>
    <w:rsid w:val="00644315"/>
    <w:rsid w:val="00644524"/>
    <w:rsid w:val="00644859"/>
    <w:rsid w:val="00644DE1"/>
    <w:rsid w:val="00645B7B"/>
    <w:rsid w:val="00645D6E"/>
    <w:rsid w:val="00645DA3"/>
    <w:rsid w:val="00645FDD"/>
    <w:rsid w:val="006461C1"/>
    <w:rsid w:val="0064624E"/>
    <w:rsid w:val="00646346"/>
    <w:rsid w:val="006466B6"/>
    <w:rsid w:val="00646C03"/>
    <w:rsid w:val="00646C21"/>
    <w:rsid w:val="00646C25"/>
    <w:rsid w:val="00646DEC"/>
    <w:rsid w:val="00646F97"/>
    <w:rsid w:val="00647062"/>
    <w:rsid w:val="0064712F"/>
    <w:rsid w:val="00647245"/>
    <w:rsid w:val="00647313"/>
    <w:rsid w:val="00647C17"/>
    <w:rsid w:val="00647DF5"/>
    <w:rsid w:val="00650093"/>
    <w:rsid w:val="00650878"/>
    <w:rsid w:val="00650AB9"/>
    <w:rsid w:val="00650B4E"/>
    <w:rsid w:val="00650C39"/>
    <w:rsid w:val="00650CF1"/>
    <w:rsid w:val="00650EDD"/>
    <w:rsid w:val="00650F79"/>
    <w:rsid w:val="00650FB1"/>
    <w:rsid w:val="00651133"/>
    <w:rsid w:val="0065121D"/>
    <w:rsid w:val="006515EC"/>
    <w:rsid w:val="00651AE2"/>
    <w:rsid w:val="00651DB5"/>
    <w:rsid w:val="0065221E"/>
    <w:rsid w:val="00652323"/>
    <w:rsid w:val="00652583"/>
    <w:rsid w:val="006528AC"/>
    <w:rsid w:val="00652A2F"/>
    <w:rsid w:val="00652ABF"/>
    <w:rsid w:val="00652F5A"/>
    <w:rsid w:val="00652FAC"/>
    <w:rsid w:val="006538BB"/>
    <w:rsid w:val="00653CB4"/>
    <w:rsid w:val="00653FA5"/>
    <w:rsid w:val="00654177"/>
    <w:rsid w:val="006545CF"/>
    <w:rsid w:val="00654607"/>
    <w:rsid w:val="00654625"/>
    <w:rsid w:val="006546D3"/>
    <w:rsid w:val="0065494F"/>
    <w:rsid w:val="0065500A"/>
    <w:rsid w:val="00655399"/>
    <w:rsid w:val="00655525"/>
    <w:rsid w:val="0065558F"/>
    <w:rsid w:val="00655733"/>
    <w:rsid w:val="00655ACD"/>
    <w:rsid w:val="00655DC8"/>
    <w:rsid w:val="00655FE5"/>
    <w:rsid w:val="00656186"/>
    <w:rsid w:val="0065618E"/>
    <w:rsid w:val="006562AC"/>
    <w:rsid w:val="0065655E"/>
    <w:rsid w:val="00656A92"/>
    <w:rsid w:val="00656B57"/>
    <w:rsid w:val="00656DDE"/>
    <w:rsid w:val="00656F2D"/>
    <w:rsid w:val="00656F8C"/>
    <w:rsid w:val="006570E5"/>
    <w:rsid w:val="006572E3"/>
    <w:rsid w:val="00657794"/>
    <w:rsid w:val="006577E5"/>
    <w:rsid w:val="00660013"/>
    <w:rsid w:val="0066011D"/>
    <w:rsid w:val="006605F0"/>
    <w:rsid w:val="00660648"/>
    <w:rsid w:val="0066067E"/>
    <w:rsid w:val="006607C0"/>
    <w:rsid w:val="00660E0E"/>
    <w:rsid w:val="006611B9"/>
    <w:rsid w:val="006613A6"/>
    <w:rsid w:val="006617AA"/>
    <w:rsid w:val="00661AAF"/>
    <w:rsid w:val="00661D85"/>
    <w:rsid w:val="00661EAA"/>
    <w:rsid w:val="006625F1"/>
    <w:rsid w:val="006627A2"/>
    <w:rsid w:val="00662A4F"/>
    <w:rsid w:val="006634E6"/>
    <w:rsid w:val="00663960"/>
    <w:rsid w:val="00664102"/>
    <w:rsid w:val="0066412D"/>
    <w:rsid w:val="00664294"/>
    <w:rsid w:val="006642FF"/>
    <w:rsid w:val="00664646"/>
    <w:rsid w:val="006646C0"/>
    <w:rsid w:val="00664873"/>
    <w:rsid w:val="00664A72"/>
    <w:rsid w:val="00664BA0"/>
    <w:rsid w:val="006652E6"/>
    <w:rsid w:val="0066543E"/>
    <w:rsid w:val="006655EE"/>
    <w:rsid w:val="0066598C"/>
    <w:rsid w:val="00665C73"/>
    <w:rsid w:val="00666104"/>
    <w:rsid w:val="006661DD"/>
    <w:rsid w:val="006662C4"/>
    <w:rsid w:val="006663E1"/>
    <w:rsid w:val="00666684"/>
    <w:rsid w:val="00666989"/>
    <w:rsid w:val="00666A0A"/>
    <w:rsid w:val="00666D7D"/>
    <w:rsid w:val="00666F25"/>
    <w:rsid w:val="006673F7"/>
    <w:rsid w:val="0066754E"/>
    <w:rsid w:val="006675DF"/>
    <w:rsid w:val="00667602"/>
    <w:rsid w:val="00667722"/>
    <w:rsid w:val="00667A98"/>
    <w:rsid w:val="00667C1F"/>
    <w:rsid w:val="00667D4C"/>
    <w:rsid w:val="00667EE7"/>
    <w:rsid w:val="00667F9D"/>
    <w:rsid w:val="0067015B"/>
    <w:rsid w:val="00670329"/>
    <w:rsid w:val="00670367"/>
    <w:rsid w:val="00670413"/>
    <w:rsid w:val="006705D6"/>
    <w:rsid w:val="006705EC"/>
    <w:rsid w:val="00670922"/>
    <w:rsid w:val="00670B37"/>
    <w:rsid w:val="00670BE1"/>
    <w:rsid w:val="00670FD6"/>
    <w:rsid w:val="0067102C"/>
    <w:rsid w:val="006712B2"/>
    <w:rsid w:val="006713B9"/>
    <w:rsid w:val="006714E7"/>
    <w:rsid w:val="00671705"/>
    <w:rsid w:val="0067187F"/>
    <w:rsid w:val="0067199D"/>
    <w:rsid w:val="00671A0F"/>
    <w:rsid w:val="00671A36"/>
    <w:rsid w:val="00671E90"/>
    <w:rsid w:val="00671F7B"/>
    <w:rsid w:val="0067218F"/>
    <w:rsid w:val="00672229"/>
    <w:rsid w:val="00672559"/>
    <w:rsid w:val="00672865"/>
    <w:rsid w:val="00672A46"/>
    <w:rsid w:val="00672A66"/>
    <w:rsid w:val="00672D64"/>
    <w:rsid w:val="00673297"/>
    <w:rsid w:val="00673311"/>
    <w:rsid w:val="006735D6"/>
    <w:rsid w:val="00673C81"/>
    <w:rsid w:val="00673D74"/>
    <w:rsid w:val="00673F94"/>
    <w:rsid w:val="00674102"/>
    <w:rsid w:val="006741F2"/>
    <w:rsid w:val="00674273"/>
    <w:rsid w:val="006746ED"/>
    <w:rsid w:val="006749DF"/>
    <w:rsid w:val="00674B56"/>
    <w:rsid w:val="00674BE5"/>
    <w:rsid w:val="00674CC3"/>
    <w:rsid w:val="006750C7"/>
    <w:rsid w:val="00675A24"/>
    <w:rsid w:val="00675C72"/>
    <w:rsid w:val="0067616F"/>
    <w:rsid w:val="00676410"/>
    <w:rsid w:val="00676CE6"/>
    <w:rsid w:val="006771C2"/>
    <w:rsid w:val="006771F9"/>
    <w:rsid w:val="0067731B"/>
    <w:rsid w:val="00677608"/>
    <w:rsid w:val="00677647"/>
    <w:rsid w:val="0067768D"/>
    <w:rsid w:val="006776D7"/>
    <w:rsid w:val="006777D1"/>
    <w:rsid w:val="00677DD0"/>
    <w:rsid w:val="00677FF3"/>
    <w:rsid w:val="00680409"/>
    <w:rsid w:val="006804FD"/>
    <w:rsid w:val="006805FB"/>
    <w:rsid w:val="006807CC"/>
    <w:rsid w:val="00680CCD"/>
    <w:rsid w:val="00680FDD"/>
    <w:rsid w:val="00681003"/>
    <w:rsid w:val="006810C0"/>
    <w:rsid w:val="0068128A"/>
    <w:rsid w:val="00681514"/>
    <w:rsid w:val="006817C9"/>
    <w:rsid w:val="00681835"/>
    <w:rsid w:val="00681A6F"/>
    <w:rsid w:val="00681F90"/>
    <w:rsid w:val="006829CB"/>
    <w:rsid w:val="00682A04"/>
    <w:rsid w:val="00682A3E"/>
    <w:rsid w:val="00682BCC"/>
    <w:rsid w:val="00683147"/>
    <w:rsid w:val="0068354F"/>
    <w:rsid w:val="006836C6"/>
    <w:rsid w:val="00683796"/>
    <w:rsid w:val="006838D1"/>
    <w:rsid w:val="0068394E"/>
    <w:rsid w:val="00683ECE"/>
    <w:rsid w:val="006844B6"/>
    <w:rsid w:val="00684A08"/>
    <w:rsid w:val="00684D07"/>
    <w:rsid w:val="006852A7"/>
    <w:rsid w:val="006853D1"/>
    <w:rsid w:val="0068562F"/>
    <w:rsid w:val="00685965"/>
    <w:rsid w:val="00685A4B"/>
    <w:rsid w:val="00685C6C"/>
    <w:rsid w:val="006862A8"/>
    <w:rsid w:val="00686E44"/>
    <w:rsid w:val="00686EE2"/>
    <w:rsid w:val="0068717C"/>
    <w:rsid w:val="0068724E"/>
    <w:rsid w:val="006873A7"/>
    <w:rsid w:val="006875EC"/>
    <w:rsid w:val="00687957"/>
    <w:rsid w:val="00687B88"/>
    <w:rsid w:val="00690062"/>
    <w:rsid w:val="006902D7"/>
    <w:rsid w:val="006904F8"/>
    <w:rsid w:val="00690A95"/>
    <w:rsid w:val="00690C88"/>
    <w:rsid w:val="00690F87"/>
    <w:rsid w:val="00690FB9"/>
    <w:rsid w:val="00691460"/>
    <w:rsid w:val="00691853"/>
    <w:rsid w:val="00691918"/>
    <w:rsid w:val="00691BA6"/>
    <w:rsid w:val="00691CC7"/>
    <w:rsid w:val="00691D3D"/>
    <w:rsid w:val="00691DCA"/>
    <w:rsid w:val="0069247D"/>
    <w:rsid w:val="00692517"/>
    <w:rsid w:val="00692A32"/>
    <w:rsid w:val="0069305B"/>
    <w:rsid w:val="006930BC"/>
    <w:rsid w:val="006932C9"/>
    <w:rsid w:val="006932D7"/>
    <w:rsid w:val="006933DB"/>
    <w:rsid w:val="0069356E"/>
    <w:rsid w:val="00693687"/>
    <w:rsid w:val="00693CAC"/>
    <w:rsid w:val="00694077"/>
    <w:rsid w:val="006945E0"/>
    <w:rsid w:val="00694AA4"/>
    <w:rsid w:val="006952A1"/>
    <w:rsid w:val="006954DA"/>
    <w:rsid w:val="0069562E"/>
    <w:rsid w:val="0069587E"/>
    <w:rsid w:val="00695F77"/>
    <w:rsid w:val="00695FC2"/>
    <w:rsid w:val="00696173"/>
    <w:rsid w:val="006961A3"/>
    <w:rsid w:val="006962D4"/>
    <w:rsid w:val="00696509"/>
    <w:rsid w:val="006967B9"/>
    <w:rsid w:val="00696949"/>
    <w:rsid w:val="00696D41"/>
    <w:rsid w:val="00696F19"/>
    <w:rsid w:val="00697052"/>
    <w:rsid w:val="00697328"/>
    <w:rsid w:val="006974B8"/>
    <w:rsid w:val="006977D6"/>
    <w:rsid w:val="0069791D"/>
    <w:rsid w:val="006A032F"/>
    <w:rsid w:val="006A043E"/>
    <w:rsid w:val="006A07A9"/>
    <w:rsid w:val="006A0C1E"/>
    <w:rsid w:val="006A0CF3"/>
    <w:rsid w:val="006A1264"/>
    <w:rsid w:val="006A133D"/>
    <w:rsid w:val="006A1608"/>
    <w:rsid w:val="006A1733"/>
    <w:rsid w:val="006A1A6D"/>
    <w:rsid w:val="006A1AE2"/>
    <w:rsid w:val="006A1B80"/>
    <w:rsid w:val="006A1B85"/>
    <w:rsid w:val="006A1BFD"/>
    <w:rsid w:val="006A2360"/>
    <w:rsid w:val="006A247A"/>
    <w:rsid w:val="006A2884"/>
    <w:rsid w:val="006A2E1E"/>
    <w:rsid w:val="006A2F6B"/>
    <w:rsid w:val="006A32BC"/>
    <w:rsid w:val="006A33BE"/>
    <w:rsid w:val="006A3532"/>
    <w:rsid w:val="006A3BF1"/>
    <w:rsid w:val="006A3C64"/>
    <w:rsid w:val="006A3D5B"/>
    <w:rsid w:val="006A4230"/>
    <w:rsid w:val="006A4257"/>
    <w:rsid w:val="006A46FB"/>
    <w:rsid w:val="006A47E8"/>
    <w:rsid w:val="006A4CC7"/>
    <w:rsid w:val="006A4F0F"/>
    <w:rsid w:val="006A4FAC"/>
    <w:rsid w:val="006A50CC"/>
    <w:rsid w:val="006A528C"/>
    <w:rsid w:val="006A57E8"/>
    <w:rsid w:val="006A5901"/>
    <w:rsid w:val="006A5A35"/>
    <w:rsid w:val="006A5B8E"/>
    <w:rsid w:val="006A5E28"/>
    <w:rsid w:val="006A5E8E"/>
    <w:rsid w:val="006A60DB"/>
    <w:rsid w:val="006A64C6"/>
    <w:rsid w:val="006A6638"/>
    <w:rsid w:val="006A6726"/>
    <w:rsid w:val="006A697B"/>
    <w:rsid w:val="006A72DD"/>
    <w:rsid w:val="006A730E"/>
    <w:rsid w:val="006A7486"/>
    <w:rsid w:val="006A789F"/>
    <w:rsid w:val="006A7AFF"/>
    <w:rsid w:val="006A7B57"/>
    <w:rsid w:val="006A7C82"/>
    <w:rsid w:val="006B0086"/>
    <w:rsid w:val="006B03EA"/>
    <w:rsid w:val="006B0552"/>
    <w:rsid w:val="006B07FA"/>
    <w:rsid w:val="006B0D1F"/>
    <w:rsid w:val="006B0F2E"/>
    <w:rsid w:val="006B1224"/>
    <w:rsid w:val="006B1573"/>
    <w:rsid w:val="006B1816"/>
    <w:rsid w:val="006B188A"/>
    <w:rsid w:val="006B18B8"/>
    <w:rsid w:val="006B1A80"/>
    <w:rsid w:val="006B1CF6"/>
    <w:rsid w:val="006B1DA4"/>
    <w:rsid w:val="006B2099"/>
    <w:rsid w:val="006B238C"/>
    <w:rsid w:val="006B2392"/>
    <w:rsid w:val="006B29C3"/>
    <w:rsid w:val="006B2C90"/>
    <w:rsid w:val="006B2DD1"/>
    <w:rsid w:val="006B2DEA"/>
    <w:rsid w:val="006B2E25"/>
    <w:rsid w:val="006B31BB"/>
    <w:rsid w:val="006B3405"/>
    <w:rsid w:val="006B374F"/>
    <w:rsid w:val="006B39D8"/>
    <w:rsid w:val="006B3FF9"/>
    <w:rsid w:val="006B413D"/>
    <w:rsid w:val="006B418A"/>
    <w:rsid w:val="006B43C4"/>
    <w:rsid w:val="006B4CF9"/>
    <w:rsid w:val="006B50CF"/>
    <w:rsid w:val="006B537D"/>
    <w:rsid w:val="006B5390"/>
    <w:rsid w:val="006B5491"/>
    <w:rsid w:val="006B5728"/>
    <w:rsid w:val="006B57D3"/>
    <w:rsid w:val="006B5806"/>
    <w:rsid w:val="006B5821"/>
    <w:rsid w:val="006B5C3F"/>
    <w:rsid w:val="006B625F"/>
    <w:rsid w:val="006B6637"/>
    <w:rsid w:val="006B6C66"/>
    <w:rsid w:val="006B6D2A"/>
    <w:rsid w:val="006B6DC3"/>
    <w:rsid w:val="006B7024"/>
    <w:rsid w:val="006B762B"/>
    <w:rsid w:val="006B7BC1"/>
    <w:rsid w:val="006B7EA9"/>
    <w:rsid w:val="006C02F7"/>
    <w:rsid w:val="006C03B8"/>
    <w:rsid w:val="006C05AD"/>
    <w:rsid w:val="006C062F"/>
    <w:rsid w:val="006C0983"/>
    <w:rsid w:val="006C0BA6"/>
    <w:rsid w:val="006C0E76"/>
    <w:rsid w:val="006C129E"/>
    <w:rsid w:val="006C15AA"/>
    <w:rsid w:val="006C1A10"/>
    <w:rsid w:val="006C1B67"/>
    <w:rsid w:val="006C2093"/>
    <w:rsid w:val="006C219E"/>
    <w:rsid w:val="006C2302"/>
    <w:rsid w:val="006C24DE"/>
    <w:rsid w:val="006C2516"/>
    <w:rsid w:val="006C26A1"/>
    <w:rsid w:val="006C2761"/>
    <w:rsid w:val="006C2D90"/>
    <w:rsid w:val="006C33B8"/>
    <w:rsid w:val="006C3A5A"/>
    <w:rsid w:val="006C3AA5"/>
    <w:rsid w:val="006C3F37"/>
    <w:rsid w:val="006C434D"/>
    <w:rsid w:val="006C4369"/>
    <w:rsid w:val="006C4B13"/>
    <w:rsid w:val="006C4BD5"/>
    <w:rsid w:val="006C4C85"/>
    <w:rsid w:val="006C4E07"/>
    <w:rsid w:val="006C4E24"/>
    <w:rsid w:val="006C4E6F"/>
    <w:rsid w:val="006C54FD"/>
    <w:rsid w:val="006C58F7"/>
    <w:rsid w:val="006C5DED"/>
    <w:rsid w:val="006C5EC9"/>
    <w:rsid w:val="006C5F2A"/>
    <w:rsid w:val="006C6059"/>
    <w:rsid w:val="006C615C"/>
    <w:rsid w:val="006C643F"/>
    <w:rsid w:val="006C6ADD"/>
    <w:rsid w:val="006C7268"/>
    <w:rsid w:val="006C7522"/>
    <w:rsid w:val="006C79AA"/>
    <w:rsid w:val="006C7CD2"/>
    <w:rsid w:val="006D0799"/>
    <w:rsid w:val="006D0BCB"/>
    <w:rsid w:val="006D0D11"/>
    <w:rsid w:val="006D1B69"/>
    <w:rsid w:val="006D1B70"/>
    <w:rsid w:val="006D1E44"/>
    <w:rsid w:val="006D2120"/>
    <w:rsid w:val="006D238B"/>
    <w:rsid w:val="006D2525"/>
    <w:rsid w:val="006D25AA"/>
    <w:rsid w:val="006D2AB1"/>
    <w:rsid w:val="006D2BFF"/>
    <w:rsid w:val="006D2C96"/>
    <w:rsid w:val="006D2F02"/>
    <w:rsid w:val="006D326C"/>
    <w:rsid w:val="006D337C"/>
    <w:rsid w:val="006D3810"/>
    <w:rsid w:val="006D3A85"/>
    <w:rsid w:val="006D3C76"/>
    <w:rsid w:val="006D3E4B"/>
    <w:rsid w:val="006D4217"/>
    <w:rsid w:val="006D4395"/>
    <w:rsid w:val="006D4399"/>
    <w:rsid w:val="006D45A8"/>
    <w:rsid w:val="006D47A1"/>
    <w:rsid w:val="006D4DED"/>
    <w:rsid w:val="006D51F5"/>
    <w:rsid w:val="006D555A"/>
    <w:rsid w:val="006D56C7"/>
    <w:rsid w:val="006D5709"/>
    <w:rsid w:val="006D5764"/>
    <w:rsid w:val="006D5769"/>
    <w:rsid w:val="006D5E34"/>
    <w:rsid w:val="006D60FE"/>
    <w:rsid w:val="006D613B"/>
    <w:rsid w:val="006D62FE"/>
    <w:rsid w:val="006D64C5"/>
    <w:rsid w:val="006D690B"/>
    <w:rsid w:val="006D69D2"/>
    <w:rsid w:val="006D6CBA"/>
    <w:rsid w:val="006D6D49"/>
    <w:rsid w:val="006D6F08"/>
    <w:rsid w:val="006D703D"/>
    <w:rsid w:val="006D71BF"/>
    <w:rsid w:val="006D71CD"/>
    <w:rsid w:val="006D7351"/>
    <w:rsid w:val="006D73A5"/>
    <w:rsid w:val="006D7472"/>
    <w:rsid w:val="006D7A2A"/>
    <w:rsid w:val="006D7B78"/>
    <w:rsid w:val="006D7B79"/>
    <w:rsid w:val="006D7D29"/>
    <w:rsid w:val="006E0550"/>
    <w:rsid w:val="006E062C"/>
    <w:rsid w:val="006E07BC"/>
    <w:rsid w:val="006E09AB"/>
    <w:rsid w:val="006E0E7F"/>
    <w:rsid w:val="006E0E95"/>
    <w:rsid w:val="006E0EC9"/>
    <w:rsid w:val="006E10EB"/>
    <w:rsid w:val="006E1C82"/>
    <w:rsid w:val="006E2051"/>
    <w:rsid w:val="006E2428"/>
    <w:rsid w:val="006E2506"/>
    <w:rsid w:val="006E275E"/>
    <w:rsid w:val="006E28B7"/>
    <w:rsid w:val="006E2A70"/>
    <w:rsid w:val="006E2A9B"/>
    <w:rsid w:val="006E2BB0"/>
    <w:rsid w:val="006E301B"/>
    <w:rsid w:val="006E326F"/>
    <w:rsid w:val="006E3310"/>
    <w:rsid w:val="006E3532"/>
    <w:rsid w:val="006E35CF"/>
    <w:rsid w:val="006E37BD"/>
    <w:rsid w:val="006E37D3"/>
    <w:rsid w:val="006E3D4A"/>
    <w:rsid w:val="006E41E5"/>
    <w:rsid w:val="006E4875"/>
    <w:rsid w:val="006E49BD"/>
    <w:rsid w:val="006E4E39"/>
    <w:rsid w:val="006E5380"/>
    <w:rsid w:val="006E53E9"/>
    <w:rsid w:val="006E5462"/>
    <w:rsid w:val="006E565E"/>
    <w:rsid w:val="006E566A"/>
    <w:rsid w:val="006E5825"/>
    <w:rsid w:val="006E5B49"/>
    <w:rsid w:val="006E5B8B"/>
    <w:rsid w:val="006E641F"/>
    <w:rsid w:val="006E663A"/>
    <w:rsid w:val="006E673D"/>
    <w:rsid w:val="006E6760"/>
    <w:rsid w:val="006E6DB1"/>
    <w:rsid w:val="006E6E8E"/>
    <w:rsid w:val="006E749C"/>
    <w:rsid w:val="006E7526"/>
    <w:rsid w:val="006E78EE"/>
    <w:rsid w:val="006E78FE"/>
    <w:rsid w:val="006E7A1C"/>
    <w:rsid w:val="006E7D3B"/>
    <w:rsid w:val="006E7DA8"/>
    <w:rsid w:val="006F01BC"/>
    <w:rsid w:val="006F0744"/>
    <w:rsid w:val="006F0881"/>
    <w:rsid w:val="006F09EB"/>
    <w:rsid w:val="006F0A91"/>
    <w:rsid w:val="006F0BD3"/>
    <w:rsid w:val="006F0C28"/>
    <w:rsid w:val="006F1311"/>
    <w:rsid w:val="006F1422"/>
    <w:rsid w:val="006F15F3"/>
    <w:rsid w:val="006F1AB9"/>
    <w:rsid w:val="006F1B70"/>
    <w:rsid w:val="006F1EF9"/>
    <w:rsid w:val="006F220A"/>
    <w:rsid w:val="006F2394"/>
    <w:rsid w:val="006F24ED"/>
    <w:rsid w:val="006F25FD"/>
    <w:rsid w:val="006F3006"/>
    <w:rsid w:val="006F3297"/>
    <w:rsid w:val="006F32A8"/>
    <w:rsid w:val="006F341D"/>
    <w:rsid w:val="006F368A"/>
    <w:rsid w:val="006F3CB8"/>
    <w:rsid w:val="006F3CDE"/>
    <w:rsid w:val="006F458D"/>
    <w:rsid w:val="006F45FA"/>
    <w:rsid w:val="006F46CF"/>
    <w:rsid w:val="006F4892"/>
    <w:rsid w:val="006F4E26"/>
    <w:rsid w:val="006F512D"/>
    <w:rsid w:val="006F543E"/>
    <w:rsid w:val="006F54D8"/>
    <w:rsid w:val="006F573F"/>
    <w:rsid w:val="006F58D4"/>
    <w:rsid w:val="006F5BCF"/>
    <w:rsid w:val="006F6100"/>
    <w:rsid w:val="006F62CA"/>
    <w:rsid w:val="006F655E"/>
    <w:rsid w:val="006F6582"/>
    <w:rsid w:val="006F6846"/>
    <w:rsid w:val="006F709F"/>
    <w:rsid w:val="006F7673"/>
    <w:rsid w:val="006F7979"/>
    <w:rsid w:val="006F7AA8"/>
    <w:rsid w:val="006F7E8E"/>
    <w:rsid w:val="00700648"/>
    <w:rsid w:val="0070070C"/>
    <w:rsid w:val="0070089F"/>
    <w:rsid w:val="00700963"/>
    <w:rsid w:val="007009BF"/>
    <w:rsid w:val="00700A61"/>
    <w:rsid w:val="00700F64"/>
    <w:rsid w:val="00701216"/>
    <w:rsid w:val="007013FE"/>
    <w:rsid w:val="007017FE"/>
    <w:rsid w:val="00701934"/>
    <w:rsid w:val="007022B3"/>
    <w:rsid w:val="007029F2"/>
    <w:rsid w:val="0070302F"/>
    <w:rsid w:val="0070346E"/>
    <w:rsid w:val="00703484"/>
    <w:rsid w:val="0070349B"/>
    <w:rsid w:val="007037AC"/>
    <w:rsid w:val="007037BA"/>
    <w:rsid w:val="00703AE8"/>
    <w:rsid w:val="00703C54"/>
    <w:rsid w:val="00703D39"/>
    <w:rsid w:val="00703E62"/>
    <w:rsid w:val="00703E9B"/>
    <w:rsid w:val="00704530"/>
    <w:rsid w:val="00704A78"/>
    <w:rsid w:val="00704EDB"/>
    <w:rsid w:val="007051C0"/>
    <w:rsid w:val="0070541E"/>
    <w:rsid w:val="007055CE"/>
    <w:rsid w:val="00705772"/>
    <w:rsid w:val="00705B6A"/>
    <w:rsid w:val="00706023"/>
    <w:rsid w:val="0070603B"/>
    <w:rsid w:val="00706045"/>
    <w:rsid w:val="00706101"/>
    <w:rsid w:val="007065FE"/>
    <w:rsid w:val="0070663B"/>
    <w:rsid w:val="00706A40"/>
    <w:rsid w:val="00707072"/>
    <w:rsid w:val="0070720C"/>
    <w:rsid w:val="0070734B"/>
    <w:rsid w:val="0070741F"/>
    <w:rsid w:val="0070766D"/>
    <w:rsid w:val="00707D61"/>
    <w:rsid w:val="007100B1"/>
    <w:rsid w:val="00710363"/>
    <w:rsid w:val="00710515"/>
    <w:rsid w:val="00710869"/>
    <w:rsid w:val="007108E8"/>
    <w:rsid w:val="00710B4C"/>
    <w:rsid w:val="00710CC8"/>
    <w:rsid w:val="007121F0"/>
    <w:rsid w:val="00712287"/>
    <w:rsid w:val="00712458"/>
    <w:rsid w:val="007124D5"/>
    <w:rsid w:val="00712772"/>
    <w:rsid w:val="0071286C"/>
    <w:rsid w:val="00712A96"/>
    <w:rsid w:val="00712EEA"/>
    <w:rsid w:val="00713474"/>
    <w:rsid w:val="007134C9"/>
    <w:rsid w:val="00713C09"/>
    <w:rsid w:val="00713C44"/>
    <w:rsid w:val="0071419C"/>
    <w:rsid w:val="007142FB"/>
    <w:rsid w:val="00714841"/>
    <w:rsid w:val="007148D3"/>
    <w:rsid w:val="00714C39"/>
    <w:rsid w:val="00714D4E"/>
    <w:rsid w:val="0071531C"/>
    <w:rsid w:val="00715B9A"/>
    <w:rsid w:val="007165E9"/>
    <w:rsid w:val="00716CE7"/>
    <w:rsid w:val="00716D93"/>
    <w:rsid w:val="007173EC"/>
    <w:rsid w:val="0071743F"/>
    <w:rsid w:val="00717504"/>
    <w:rsid w:val="0071770F"/>
    <w:rsid w:val="00720183"/>
    <w:rsid w:val="00720251"/>
    <w:rsid w:val="007209BC"/>
    <w:rsid w:val="00720A9E"/>
    <w:rsid w:val="00720B3A"/>
    <w:rsid w:val="00720BCC"/>
    <w:rsid w:val="00720D56"/>
    <w:rsid w:val="00720F91"/>
    <w:rsid w:val="007215F8"/>
    <w:rsid w:val="0072189E"/>
    <w:rsid w:val="007219F8"/>
    <w:rsid w:val="00722123"/>
    <w:rsid w:val="007222F9"/>
    <w:rsid w:val="0072249E"/>
    <w:rsid w:val="007224AC"/>
    <w:rsid w:val="00722747"/>
    <w:rsid w:val="007227A0"/>
    <w:rsid w:val="0072284F"/>
    <w:rsid w:val="00722A52"/>
    <w:rsid w:val="00723466"/>
    <w:rsid w:val="007236AA"/>
    <w:rsid w:val="00723949"/>
    <w:rsid w:val="00723C95"/>
    <w:rsid w:val="00724240"/>
    <w:rsid w:val="0072429E"/>
    <w:rsid w:val="007245E9"/>
    <w:rsid w:val="00724773"/>
    <w:rsid w:val="0072541C"/>
    <w:rsid w:val="007257D0"/>
    <w:rsid w:val="00725F33"/>
    <w:rsid w:val="007260A5"/>
    <w:rsid w:val="00726807"/>
    <w:rsid w:val="00726A4D"/>
    <w:rsid w:val="00726C5E"/>
    <w:rsid w:val="00726D3B"/>
    <w:rsid w:val="00726D69"/>
    <w:rsid w:val="00726EA6"/>
    <w:rsid w:val="0072704D"/>
    <w:rsid w:val="00727208"/>
    <w:rsid w:val="0072722A"/>
    <w:rsid w:val="00727521"/>
    <w:rsid w:val="00727680"/>
    <w:rsid w:val="0072770F"/>
    <w:rsid w:val="0072775F"/>
    <w:rsid w:val="007278F1"/>
    <w:rsid w:val="00727AD3"/>
    <w:rsid w:val="00727BB1"/>
    <w:rsid w:val="00727BFA"/>
    <w:rsid w:val="00727C45"/>
    <w:rsid w:val="007301DD"/>
    <w:rsid w:val="00730327"/>
    <w:rsid w:val="00730438"/>
    <w:rsid w:val="00731081"/>
    <w:rsid w:val="007312B2"/>
    <w:rsid w:val="007315CF"/>
    <w:rsid w:val="00731EFA"/>
    <w:rsid w:val="00731F3C"/>
    <w:rsid w:val="00732277"/>
    <w:rsid w:val="00732388"/>
    <w:rsid w:val="007328C4"/>
    <w:rsid w:val="007329C8"/>
    <w:rsid w:val="00732C2F"/>
    <w:rsid w:val="00732CE9"/>
    <w:rsid w:val="00732FC0"/>
    <w:rsid w:val="007333BF"/>
    <w:rsid w:val="00733C26"/>
    <w:rsid w:val="00733C84"/>
    <w:rsid w:val="00733E21"/>
    <w:rsid w:val="007342AE"/>
    <w:rsid w:val="0073437B"/>
    <w:rsid w:val="007344CD"/>
    <w:rsid w:val="007348B1"/>
    <w:rsid w:val="00734AB8"/>
    <w:rsid w:val="00734B4F"/>
    <w:rsid w:val="00734C5C"/>
    <w:rsid w:val="007352D4"/>
    <w:rsid w:val="00735555"/>
    <w:rsid w:val="007359E8"/>
    <w:rsid w:val="00735AEB"/>
    <w:rsid w:val="00735D4E"/>
    <w:rsid w:val="00735DCF"/>
    <w:rsid w:val="00736267"/>
    <w:rsid w:val="007362A6"/>
    <w:rsid w:val="0073635E"/>
    <w:rsid w:val="007363EA"/>
    <w:rsid w:val="00736470"/>
    <w:rsid w:val="007367AF"/>
    <w:rsid w:val="00736A9D"/>
    <w:rsid w:val="00736B02"/>
    <w:rsid w:val="00736C98"/>
    <w:rsid w:val="00736D7D"/>
    <w:rsid w:val="00736E23"/>
    <w:rsid w:val="0073778C"/>
    <w:rsid w:val="00737AA3"/>
    <w:rsid w:val="00737E1D"/>
    <w:rsid w:val="00737F97"/>
    <w:rsid w:val="0074019E"/>
    <w:rsid w:val="007405C3"/>
    <w:rsid w:val="00740898"/>
    <w:rsid w:val="00740E58"/>
    <w:rsid w:val="0074135C"/>
    <w:rsid w:val="007415AA"/>
    <w:rsid w:val="00741B62"/>
    <w:rsid w:val="00741E08"/>
    <w:rsid w:val="00741EFB"/>
    <w:rsid w:val="007420A9"/>
    <w:rsid w:val="007424FA"/>
    <w:rsid w:val="00742666"/>
    <w:rsid w:val="007428B8"/>
    <w:rsid w:val="00742928"/>
    <w:rsid w:val="00742DDA"/>
    <w:rsid w:val="00742E1D"/>
    <w:rsid w:val="00743066"/>
    <w:rsid w:val="007431FA"/>
    <w:rsid w:val="007432F0"/>
    <w:rsid w:val="00743A6F"/>
    <w:rsid w:val="00743E72"/>
    <w:rsid w:val="00743ED3"/>
    <w:rsid w:val="00744363"/>
    <w:rsid w:val="00744502"/>
    <w:rsid w:val="007445A0"/>
    <w:rsid w:val="00744881"/>
    <w:rsid w:val="0074489B"/>
    <w:rsid w:val="00744D3C"/>
    <w:rsid w:val="00744D5F"/>
    <w:rsid w:val="00744F4E"/>
    <w:rsid w:val="0074524B"/>
    <w:rsid w:val="007452CE"/>
    <w:rsid w:val="0074569E"/>
    <w:rsid w:val="00745886"/>
    <w:rsid w:val="007458B0"/>
    <w:rsid w:val="00745B38"/>
    <w:rsid w:val="00745B77"/>
    <w:rsid w:val="00746101"/>
    <w:rsid w:val="0074614E"/>
    <w:rsid w:val="0074622F"/>
    <w:rsid w:val="0074640A"/>
    <w:rsid w:val="007466BE"/>
    <w:rsid w:val="007469BD"/>
    <w:rsid w:val="00746CAE"/>
    <w:rsid w:val="00746E2C"/>
    <w:rsid w:val="00746F25"/>
    <w:rsid w:val="0074746A"/>
    <w:rsid w:val="00747960"/>
    <w:rsid w:val="007479DF"/>
    <w:rsid w:val="00747CC3"/>
    <w:rsid w:val="00747D8B"/>
    <w:rsid w:val="00747F6B"/>
    <w:rsid w:val="0075030C"/>
    <w:rsid w:val="0075065C"/>
    <w:rsid w:val="00750807"/>
    <w:rsid w:val="00750D11"/>
    <w:rsid w:val="00750F05"/>
    <w:rsid w:val="00751228"/>
    <w:rsid w:val="0075131D"/>
    <w:rsid w:val="00751912"/>
    <w:rsid w:val="00751A76"/>
    <w:rsid w:val="00751EE7"/>
    <w:rsid w:val="0075232C"/>
    <w:rsid w:val="0075244D"/>
    <w:rsid w:val="007525B9"/>
    <w:rsid w:val="00752A35"/>
    <w:rsid w:val="00752AAD"/>
    <w:rsid w:val="00752DB7"/>
    <w:rsid w:val="00752F2F"/>
    <w:rsid w:val="007530DA"/>
    <w:rsid w:val="007533BA"/>
    <w:rsid w:val="00753678"/>
    <w:rsid w:val="007540EF"/>
    <w:rsid w:val="0075483F"/>
    <w:rsid w:val="00754CBE"/>
    <w:rsid w:val="00754E10"/>
    <w:rsid w:val="0075556D"/>
    <w:rsid w:val="00755864"/>
    <w:rsid w:val="007558B4"/>
    <w:rsid w:val="0075606C"/>
    <w:rsid w:val="007562C6"/>
    <w:rsid w:val="007563B9"/>
    <w:rsid w:val="00756598"/>
    <w:rsid w:val="007565B0"/>
    <w:rsid w:val="00756688"/>
    <w:rsid w:val="007569E0"/>
    <w:rsid w:val="00756D5B"/>
    <w:rsid w:val="00756D62"/>
    <w:rsid w:val="00756E8B"/>
    <w:rsid w:val="007571E1"/>
    <w:rsid w:val="00757968"/>
    <w:rsid w:val="00757A16"/>
    <w:rsid w:val="00757A7E"/>
    <w:rsid w:val="00757EC2"/>
    <w:rsid w:val="00757F31"/>
    <w:rsid w:val="007601C8"/>
    <w:rsid w:val="007604B2"/>
    <w:rsid w:val="007605D1"/>
    <w:rsid w:val="0076084C"/>
    <w:rsid w:val="00760B25"/>
    <w:rsid w:val="00761713"/>
    <w:rsid w:val="007622AE"/>
    <w:rsid w:val="007622E3"/>
    <w:rsid w:val="00762319"/>
    <w:rsid w:val="0076250B"/>
    <w:rsid w:val="00762A05"/>
    <w:rsid w:val="00762F3F"/>
    <w:rsid w:val="0076306B"/>
    <w:rsid w:val="0076327D"/>
    <w:rsid w:val="007633B3"/>
    <w:rsid w:val="007638AC"/>
    <w:rsid w:val="00763D99"/>
    <w:rsid w:val="00763EA2"/>
    <w:rsid w:val="00764014"/>
    <w:rsid w:val="0076467A"/>
    <w:rsid w:val="007648A8"/>
    <w:rsid w:val="0076493C"/>
    <w:rsid w:val="00764FA1"/>
    <w:rsid w:val="00765106"/>
    <w:rsid w:val="007651E2"/>
    <w:rsid w:val="00765281"/>
    <w:rsid w:val="00765466"/>
    <w:rsid w:val="00765A69"/>
    <w:rsid w:val="00765BBB"/>
    <w:rsid w:val="00765CDB"/>
    <w:rsid w:val="00765E7E"/>
    <w:rsid w:val="00765FAC"/>
    <w:rsid w:val="00766243"/>
    <w:rsid w:val="00766628"/>
    <w:rsid w:val="00766B67"/>
    <w:rsid w:val="00766BAD"/>
    <w:rsid w:val="00766E15"/>
    <w:rsid w:val="00766F36"/>
    <w:rsid w:val="00767651"/>
    <w:rsid w:val="00767872"/>
    <w:rsid w:val="00767AED"/>
    <w:rsid w:val="00767C26"/>
    <w:rsid w:val="0077007C"/>
    <w:rsid w:val="007701AC"/>
    <w:rsid w:val="00770216"/>
    <w:rsid w:val="007702C4"/>
    <w:rsid w:val="007705F0"/>
    <w:rsid w:val="007706C5"/>
    <w:rsid w:val="0077105E"/>
    <w:rsid w:val="007710C8"/>
    <w:rsid w:val="00771485"/>
    <w:rsid w:val="0077160F"/>
    <w:rsid w:val="007724D5"/>
    <w:rsid w:val="0077254B"/>
    <w:rsid w:val="007725E1"/>
    <w:rsid w:val="007725EC"/>
    <w:rsid w:val="007729A2"/>
    <w:rsid w:val="00772CC2"/>
    <w:rsid w:val="007730AF"/>
    <w:rsid w:val="007734E5"/>
    <w:rsid w:val="00773753"/>
    <w:rsid w:val="007738F3"/>
    <w:rsid w:val="00773FBA"/>
    <w:rsid w:val="00774230"/>
    <w:rsid w:val="00774293"/>
    <w:rsid w:val="00774445"/>
    <w:rsid w:val="00774545"/>
    <w:rsid w:val="0077481D"/>
    <w:rsid w:val="00774DD7"/>
    <w:rsid w:val="007755CD"/>
    <w:rsid w:val="007755F2"/>
    <w:rsid w:val="00775FC3"/>
    <w:rsid w:val="00776129"/>
    <w:rsid w:val="0077643C"/>
    <w:rsid w:val="007767F8"/>
    <w:rsid w:val="00776971"/>
    <w:rsid w:val="00776BF1"/>
    <w:rsid w:val="00776D04"/>
    <w:rsid w:val="00776D41"/>
    <w:rsid w:val="00776DA4"/>
    <w:rsid w:val="00777097"/>
    <w:rsid w:val="00777419"/>
    <w:rsid w:val="007774FD"/>
    <w:rsid w:val="0077791F"/>
    <w:rsid w:val="00777CE9"/>
    <w:rsid w:val="00777E64"/>
    <w:rsid w:val="0078084C"/>
    <w:rsid w:val="00780922"/>
    <w:rsid w:val="00780A80"/>
    <w:rsid w:val="0078100F"/>
    <w:rsid w:val="007810FC"/>
    <w:rsid w:val="007812C6"/>
    <w:rsid w:val="00781597"/>
    <w:rsid w:val="0078177E"/>
    <w:rsid w:val="00781815"/>
    <w:rsid w:val="00781A74"/>
    <w:rsid w:val="00781F71"/>
    <w:rsid w:val="007820CD"/>
    <w:rsid w:val="00782289"/>
    <w:rsid w:val="00782736"/>
    <w:rsid w:val="0078284B"/>
    <w:rsid w:val="0078304C"/>
    <w:rsid w:val="007832F5"/>
    <w:rsid w:val="00783303"/>
    <w:rsid w:val="0078364B"/>
    <w:rsid w:val="00783673"/>
    <w:rsid w:val="007838CB"/>
    <w:rsid w:val="00783958"/>
    <w:rsid w:val="00783D2E"/>
    <w:rsid w:val="00784012"/>
    <w:rsid w:val="007841F2"/>
    <w:rsid w:val="007842C6"/>
    <w:rsid w:val="007842C7"/>
    <w:rsid w:val="00784631"/>
    <w:rsid w:val="00784752"/>
    <w:rsid w:val="00784AFF"/>
    <w:rsid w:val="00784B23"/>
    <w:rsid w:val="00785066"/>
    <w:rsid w:val="00785490"/>
    <w:rsid w:val="007854C2"/>
    <w:rsid w:val="00785B49"/>
    <w:rsid w:val="00785D42"/>
    <w:rsid w:val="00785E8F"/>
    <w:rsid w:val="007864BD"/>
    <w:rsid w:val="007868BC"/>
    <w:rsid w:val="00786A0B"/>
    <w:rsid w:val="00786F5A"/>
    <w:rsid w:val="007870EA"/>
    <w:rsid w:val="0078727A"/>
    <w:rsid w:val="00787497"/>
    <w:rsid w:val="00787EA7"/>
    <w:rsid w:val="00790108"/>
    <w:rsid w:val="00790735"/>
    <w:rsid w:val="00790DBE"/>
    <w:rsid w:val="00790E03"/>
    <w:rsid w:val="00790EC2"/>
    <w:rsid w:val="00790FF0"/>
    <w:rsid w:val="00791059"/>
    <w:rsid w:val="007912B3"/>
    <w:rsid w:val="007913B4"/>
    <w:rsid w:val="00791415"/>
    <w:rsid w:val="00791B30"/>
    <w:rsid w:val="00791D4E"/>
    <w:rsid w:val="00791EC8"/>
    <w:rsid w:val="00792078"/>
    <w:rsid w:val="007920B1"/>
    <w:rsid w:val="00792452"/>
    <w:rsid w:val="007925EA"/>
    <w:rsid w:val="00792B0B"/>
    <w:rsid w:val="00792BE2"/>
    <w:rsid w:val="00792CEE"/>
    <w:rsid w:val="007930EE"/>
    <w:rsid w:val="0079332B"/>
    <w:rsid w:val="0079333A"/>
    <w:rsid w:val="00793CD8"/>
    <w:rsid w:val="0079415C"/>
    <w:rsid w:val="00794220"/>
    <w:rsid w:val="00794491"/>
    <w:rsid w:val="00794883"/>
    <w:rsid w:val="00794E0D"/>
    <w:rsid w:val="007956C9"/>
    <w:rsid w:val="00795ACA"/>
    <w:rsid w:val="00795BFE"/>
    <w:rsid w:val="00795C92"/>
    <w:rsid w:val="00795D7D"/>
    <w:rsid w:val="007960C2"/>
    <w:rsid w:val="00796231"/>
    <w:rsid w:val="00796A10"/>
    <w:rsid w:val="00796AA5"/>
    <w:rsid w:val="00796EA9"/>
    <w:rsid w:val="00796FDA"/>
    <w:rsid w:val="0079701A"/>
    <w:rsid w:val="007970C6"/>
    <w:rsid w:val="007971F9"/>
    <w:rsid w:val="0079727E"/>
    <w:rsid w:val="0079745C"/>
    <w:rsid w:val="00797A3D"/>
    <w:rsid w:val="00797A76"/>
    <w:rsid w:val="00797AD2"/>
    <w:rsid w:val="00797E2D"/>
    <w:rsid w:val="00797E4C"/>
    <w:rsid w:val="007A02D2"/>
    <w:rsid w:val="007A03A5"/>
    <w:rsid w:val="007A0457"/>
    <w:rsid w:val="007A046C"/>
    <w:rsid w:val="007A0CCB"/>
    <w:rsid w:val="007A0D1D"/>
    <w:rsid w:val="007A0DC8"/>
    <w:rsid w:val="007A1049"/>
    <w:rsid w:val="007A1395"/>
    <w:rsid w:val="007A1413"/>
    <w:rsid w:val="007A1415"/>
    <w:rsid w:val="007A1444"/>
    <w:rsid w:val="007A1C25"/>
    <w:rsid w:val="007A1CB3"/>
    <w:rsid w:val="007A1FFE"/>
    <w:rsid w:val="007A2396"/>
    <w:rsid w:val="007A2402"/>
    <w:rsid w:val="007A269B"/>
    <w:rsid w:val="007A27C9"/>
    <w:rsid w:val="007A2997"/>
    <w:rsid w:val="007A2F6B"/>
    <w:rsid w:val="007A306F"/>
    <w:rsid w:val="007A30C2"/>
    <w:rsid w:val="007A3C4B"/>
    <w:rsid w:val="007A3CB7"/>
    <w:rsid w:val="007A3E40"/>
    <w:rsid w:val="007A4267"/>
    <w:rsid w:val="007A43A6"/>
    <w:rsid w:val="007A444A"/>
    <w:rsid w:val="007A4607"/>
    <w:rsid w:val="007A46D6"/>
    <w:rsid w:val="007A4B5F"/>
    <w:rsid w:val="007A4B89"/>
    <w:rsid w:val="007A4F7A"/>
    <w:rsid w:val="007A4FED"/>
    <w:rsid w:val="007A502E"/>
    <w:rsid w:val="007A5069"/>
    <w:rsid w:val="007A549F"/>
    <w:rsid w:val="007A54C7"/>
    <w:rsid w:val="007A554D"/>
    <w:rsid w:val="007A55AD"/>
    <w:rsid w:val="007A5808"/>
    <w:rsid w:val="007A58A6"/>
    <w:rsid w:val="007A5FC3"/>
    <w:rsid w:val="007A6037"/>
    <w:rsid w:val="007A607E"/>
    <w:rsid w:val="007A6182"/>
    <w:rsid w:val="007A62E6"/>
    <w:rsid w:val="007A6369"/>
    <w:rsid w:val="007A63A2"/>
    <w:rsid w:val="007A6930"/>
    <w:rsid w:val="007A70F0"/>
    <w:rsid w:val="007A70F8"/>
    <w:rsid w:val="007A76C1"/>
    <w:rsid w:val="007A78E0"/>
    <w:rsid w:val="007A7DF1"/>
    <w:rsid w:val="007B05CE"/>
    <w:rsid w:val="007B05D2"/>
    <w:rsid w:val="007B0C39"/>
    <w:rsid w:val="007B0FF4"/>
    <w:rsid w:val="007B118D"/>
    <w:rsid w:val="007B1352"/>
    <w:rsid w:val="007B15E8"/>
    <w:rsid w:val="007B1ACB"/>
    <w:rsid w:val="007B1B32"/>
    <w:rsid w:val="007B1B66"/>
    <w:rsid w:val="007B2032"/>
    <w:rsid w:val="007B20BB"/>
    <w:rsid w:val="007B2130"/>
    <w:rsid w:val="007B21AD"/>
    <w:rsid w:val="007B24F2"/>
    <w:rsid w:val="007B2708"/>
    <w:rsid w:val="007B2799"/>
    <w:rsid w:val="007B28F2"/>
    <w:rsid w:val="007B2910"/>
    <w:rsid w:val="007B291F"/>
    <w:rsid w:val="007B2964"/>
    <w:rsid w:val="007B2990"/>
    <w:rsid w:val="007B3206"/>
    <w:rsid w:val="007B353B"/>
    <w:rsid w:val="007B3596"/>
    <w:rsid w:val="007B36AD"/>
    <w:rsid w:val="007B39F1"/>
    <w:rsid w:val="007B3ACD"/>
    <w:rsid w:val="007B3AD8"/>
    <w:rsid w:val="007B3D2D"/>
    <w:rsid w:val="007B3D88"/>
    <w:rsid w:val="007B493E"/>
    <w:rsid w:val="007B4F44"/>
    <w:rsid w:val="007B4FF4"/>
    <w:rsid w:val="007B50AE"/>
    <w:rsid w:val="007B5151"/>
    <w:rsid w:val="007B51DF"/>
    <w:rsid w:val="007B55E1"/>
    <w:rsid w:val="007B55FB"/>
    <w:rsid w:val="007B57F8"/>
    <w:rsid w:val="007B588B"/>
    <w:rsid w:val="007B58F6"/>
    <w:rsid w:val="007B596A"/>
    <w:rsid w:val="007B6028"/>
    <w:rsid w:val="007B6256"/>
    <w:rsid w:val="007B6424"/>
    <w:rsid w:val="007B6570"/>
    <w:rsid w:val="007B69AA"/>
    <w:rsid w:val="007B7184"/>
    <w:rsid w:val="007B740D"/>
    <w:rsid w:val="007B77D1"/>
    <w:rsid w:val="007C0357"/>
    <w:rsid w:val="007C0499"/>
    <w:rsid w:val="007C05DD"/>
    <w:rsid w:val="007C1770"/>
    <w:rsid w:val="007C1823"/>
    <w:rsid w:val="007C18C1"/>
    <w:rsid w:val="007C1AB6"/>
    <w:rsid w:val="007C1DB3"/>
    <w:rsid w:val="007C1F0B"/>
    <w:rsid w:val="007C27CC"/>
    <w:rsid w:val="007C2A15"/>
    <w:rsid w:val="007C2B54"/>
    <w:rsid w:val="007C3162"/>
    <w:rsid w:val="007C35D4"/>
    <w:rsid w:val="007C3619"/>
    <w:rsid w:val="007C393D"/>
    <w:rsid w:val="007C3D18"/>
    <w:rsid w:val="007C4388"/>
    <w:rsid w:val="007C4687"/>
    <w:rsid w:val="007C4C37"/>
    <w:rsid w:val="007C4D91"/>
    <w:rsid w:val="007C55CF"/>
    <w:rsid w:val="007C5A6F"/>
    <w:rsid w:val="007C5E26"/>
    <w:rsid w:val="007C600C"/>
    <w:rsid w:val="007C60BF"/>
    <w:rsid w:val="007C61A8"/>
    <w:rsid w:val="007C6684"/>
    <w:rsid w:val="007C674F"/>
    <w:rsid w:val="007C6A07"/>
    <w:rsid w:val="007C6A4F"/>
    <w:rsid w:val="007C6B8C"/>
    <w:rsid w:val="007C6F98"/>
    <w:rsid w:val="007C72F3"/>
    <w:rsid w:val="007C7566"/>
    <w:rsid w:val="007C75A1"/>
    <w:rsid w:val="007C77A5"/>
    <w:rsid w:val="007C78B3"/>
    <w:rsid w:val="007C7F02"/>
    <w:rsid w:val="007C7F8C"/>
    <w:rsid w:val="007D04E5"/>
    <w:rsid w:val="007D05F1"/>
    <w:rsid w:val="007D062D"/>
    <w:rsid w:val="007D08BC"/>
    <w:rsid w:val="007D10BC"/>
    <w:rsid w:val="007D1527"/>
    <w:rsid w:val="007D15CA"/>
    <w:rsid w:val="007D1F43"/>
    <w:rsid w:val="007D259D"/>
    <w:rsid w:val="007D267A"/>
    <w:rsid w:val="007D2816"/>
    <w:rsid w:val="007D295A"/>
    <w:rsid w:val="007D2A7C"/>
    <w:rsid w:val="007D2E47"/>
    <w:rsid w:val="007D39E9"/>
    <w:rsid w:val="007D404E"/>
    <w:rsid w:val="007D436D"/>
    <w:rsid w:val="007D45E6"/>
    <w:rsid w:val="007D4EBC"/>
    <w:rsid w:val="007D5593"/>
    <w:rsid w:val="007D5901"/>
    <w:rsid w:val="007D590C"/>
    <w:rsid w:val="007D59EF"/>
    <w:rsid w:val="007D5A63"/>
    <w:rsid w:val="007D5B5A"/>
    <w:rsid w:val="007D6196"/>
    <w:rsid w:val="007D63AC"/>
    <w:rsid w:val="007D666E"/>
    <w:rsid w:val="007D6745"/>
    <w:rsid w:val="007D6A3C"/>
    <w:rsid w:val="007D6F92"/>
    <w:rsid w:val="007D7393"/>
    <w:rsid w:val="007D74DB"/>
    <w:rsid w:val="007D7526"/>
    <w:rsid w:val="007D7536"/>
    <w:rsid w:val="007D76E0"/>
    <w:rsid w:val="007D7759"/>
    <w:rsid w:val="007D7A53"/>
    <w:rsid w:val="007D7BB4"/>
    <w:rsid w:val="007E0103"/>
    <w:rsid w:val="007E0265"/>
    <w:rsid w:val="007E0468"/>
    <w:rsid w:val="007E0947"/>
    <w:rsid w:val="007E0CC0"/>
    <w:rsid w:val="007E1256"/>
    <w:rsid w:val="007E1257"/>
    <w:rsid w:val="007E145C"/>
    <w:rsid w:val="007E1530"/>
    <w:rsid w:val="007E1C90"/>
    <w:rsid w:val="007E2138"/>
    <w:rsid w:val="007E213F"/>
    <w:rsid w:val="007E23DF"/>
    <w:rsid w:val="007E29AF"/>
    <w:rsid w:val="007E2DAD"/>
    <w:rsid w:val="007E2E3D"/>
    <w:rsid w:val="007E30C8"/>
    <w:rsid w:val="007E3414"/>
    <w:rsid w:val="007E3965"/>
    <w:rsid w:val="007E3EB7"/>
    <w:rsid w:val="007E4137"/>
    <w:rsid w:val="007E440D"/>
    <w:rsid w:val="007E4610"/>
    <w:rsid w:val="007E46BD"/>
    <w:rsid w:val="007E4715"/>
    <w:rsid w:val="007E47A2"/>
    <w:rsid w:val="007E49ED"/>
    <w:rsid w:val="007E4C8D"/>
    <w:rsid w:val="007E4CC4"/>
    <w:rsid w:val="007E4E79"/>
    <w:rsid w:val="007E5001"/>
    <w:rsid w:val="007E505B"/>
    <w:rsid w:val="007E52EE"/>
    <w:rsid w:val="007E53E0"/>
    <w:rsid w:val="007E57EB"/>
    <w:rsid w:val="007E588C"/>
    <w:rsid w:val="007E597E"/>
    <w:rsid w:val="007E5C4C"/>
    <w:rsid w:val="007E5E20"/>
    <w:rsid w:val="007E6486"/>
    <w:rsid w:val="007E6597"/>
    <w:rsid w:val="007E6DA6"/>
    <w:rsid w:val="007E7091"/>
    <w:rsid w:val="007E7168"/>
    <w:rsid w:val="007E7891"/>
    <w:rsid w:val="007E7B27"/>
    <w:rsid w:val="007E7DDD"/>
    <w:rsid w:val="007F00DB"/>
    <w:rsid w:val="007F0633"/>
    <w:rsid w:val="007F0773"/>
    <w:rsid w:val="007F0A9C"/>
    <w:rsid w:val="007F0B5A"/>
    <w:rsid w:val="007F0BDD"/>
    <w:rsid w:val="007F0C7D"/>
    <w:rsid w:val="007F10B2"/>
    <w:rsid w:val="007F120B"/>
    <w:rsid w:val="007F14D4"/>
    <w:rsid w:val="007F187E"/>
    <w:rsid w:val="007F233A"/>
    <w:rsid w:val="007F236A"/>
    <w:rsid w:val="007F3332"/>
    <w:rsid w:val="007F33FF"/>
    <w:rsid w:val="007F376B"/>
    <w:rsid w:val="007F38C0"/>
    <w:rsid w:val="007F3A90"/>
    <w:rsid w:val="007F3DF4"/>
    <w:rsid w:val="007F4574"/>
    <w:rsid w:val="007F4636"/>
    <w:rsid w:val="007F46AE"/>
    <w:rsid w:val="007F48DC"/>
    <w:rsid w:val="007F48DE"/>
    <w:rsid w:val="007F4D25"/>
    <w:rsid w:val="007F5068"/>
    <w:rsid w:val="007F50AB"/>
    <w:rsid w:val="007F58DC"/>
    <w:rsid w:val="007F5AB7"/>
    <w:rsid w:val="007F66B4"/>
    <w:rsid w:val="007F690A"/>
    <w:rsid w:val="007F691C"/>
    <w:rsid w:val="007F6C23"/>
    <w:rsid w:val="007F6C48"/>
    <w:rsid w:val="007F6E76"/>
    <w:rsid w:val="007F6FA3"/>
    <w:rsid w:val="007F7099"/>
    <w:rsid w:val="007F736E"/>
    <w:rsid w:val="007F793F"/>
    <w:rsid w:val="007F799A"/>
    <w:rsid w:val="007F7CE4"/>
    <w:rsid w:val="007F7E46"/>
    <w:rsid w:val="00800202"/>
    <w:rsid w:val="0080038A"/>
    <w:rsid w:val="008011E7"/>
    <w:rsid w:val="008012F6"/>
    <w:rsid w:val="008014F0"/>
    <w:rsid w:val="00801716"/>
    <w:rsid w:val="00801727"/>
    <w:rsid w:val="00801774"/>
    <w:rsid w:val="008018AC"/>
    <w:rsid w:val="00801936"/>
    <w:rsid w:val="00801A9C"/>
    <w:rsid w:val="00801B36"/>
    <w:rsid w:val="00801B37"/>
    <w:rsid w:val="00801C31"/>
    <w:rsid w:val="00801C3B"/>
    <w:rsid w:val="00801F2A"/>
    <w:rsid w:val="0080203B"/>
    <w:rsid w:val="0080215A"/>
    <w:rsid w:val="008023AA"/>
    <w:rsid w:val="008023CF"/>
    <w:rsid w:val="008025C6"/>
    <w:rsid w:val="00802636"/>
    <w:rsid w:val="008026B2"/>
    <w:rsid w:val="008027F6"/>
    <w:rsid w:val="00802E18"/>
    <w:rsid w:val="0080368E"/>
    <w:rsid w:val="008037E5"/>
    <w:rsid w:val="00803AEF"/>
    <w:rsid w:val="00803C32"/>
    <w:rsid w:val="00803DAC"/>
    <w:rsid w:val="00803FAE"/>
    <w:rsid w:val="008040DC"/>
    <w:rsid w:val="008041A5"/>
    <w:rsid w:val="008043BD"/>
    <w:rsid w:val="008047DC"/>
    <w:rsid w:val="00804896"/>
    <w:rsid w:val="00804956"/>
    <w:rsid w:val="00804D02"/>
    <w:rsid w:val="0080511B"/>
    <w:rsid w:val="008053E4"/>
    <w:rsid w:val="00805637"/>
    <w:rsid w:val="00805914"/>
    <w:rsid w:val="00805F42"/>
    <w:rsid w:val="00806031"/>
    <w:rsid w:val="0080605F"/>
    <w:rsid w:val="008062E3"/>
    <w:rsid w:val="008063E3"/>
    <w:rsid w:val="00806401"/>
    <w:rsid w:val="00806529"/>
    <w:rsid w:val="00806816"/>
    <w:rsid w:val="008068EE"/>
    <w:rsid w:val="00806D3C"/>
    <w:rsid w:val="0080725D"/>
    <w:rsid w:val="00807298"/>
    <w:rsid w:val="00807786"/>
    <w:rsid w:val="0080787D"/>
    <w:rsid w:val="008078DA"/>
    <w:rsid w:val="008079CB"/>
    <w:rsid w:val="00807C0B"/>
    <w:rsid w:val="00807C36"/>
    <w:rsid w:val="00807D0C"/>
    <w:rsid w:val="0081003B"/>
    <w:rsid w:val="0081060F"/>
    <w:rsid w:val="00810E02"/>
    <w:rsid w:val="008111E4"/>
    <w:rsid w:val="00811617"/>
    <w:rsid w:val="0081162A"/>
    <w:rsid w:val="0081165D"/>
    <w:rsid w:val="008117CE"/>
    <w:rsid w:val="0081199C"/>
    <w:rsid w:val="00811C02"/>
    <w:rsid w:val="00811C42"/>
    <w:rsid w:val="00811D23"/>
    <w:rsid w:val="00811FCB"/>
    <w:rsid w:val="0081224B"/>
    <w:rsid w:val="00812A6F"/>
    <w:rsid w:val="00812DF0"/>
    <w:rsid w:val="00813248"/>
    <w:rsid w:val="0081327F"/>
    <w:rsid w:val="008134E1"/>
    <w:rsid w:val="00813BC5"/>
    <w:rsid w:val="00813D9A"/>
    <w:rsid w:val="00814270"/>
    <w:rsid w:val="008143F2"/>
    <w:rsid w:val="00814572"/>
    <w:rsid w:val="0081479A"/>
    <w:rsid w:val="00814BEA"/>
    <w:rsid w:val="008155FF"/>
    <w:rsid w:val="008158D6"/>
    <w:rsid w:val="00815CCE"/>
    <w:rsid w:val="008161BD"/>
    <w:rsid w:val="0081626D"/>
    <w:rsid w:val="00816470"/>
    <w:rsid w:val="008165D3"/>
    <w:rsid w:val="008168D4"/>
    <w:rsid w:val="00816A79"/>
    <w:rsid w:val="00816AE9"/>
    <w:rsid w:val="00816F32"/>
    <w:rsid w:val="00817196"/>
    <w:rsid w:val="008172AF"/>
    <w:rsid w:val="008174CE"/>
    <w:rsid w:val="008174FD"/>
    <w:rsid w:val="00817636"/>
    <w:rsid w:val="00817CD4"/>
    <w:rsid w:val="00817D04"/>
    <w:rsid w:val="0082002A"/>
    <w:rsid w:val="008203D5"/>
    <w:rsid w:val="00820514"/>
    <w:rsid w:val="00820558"/>
    <w:rsid w:val="00820982"/>
    <w:rsid w:val="0082098A"/>
    <w:rsid w:val="008210DE"/>
    <w:rsid w:val="0082136B"/>
    <w:rsid w:val="0082158C"/>
    <w:rsid w:val="00821658"/>
    <w:rsid w:val="00821BF2"/>
    <w:rsid w:val="00821CCD"/>
    <w:rsid w:val="008220FD"/>
    <w:rsid w:val="008221A4"/>
    <w:rsid w:val="00822576"/>
    <w:rsid w:val="008235DB"/>
    <w:rsid w:val="00823A73"/>
    <w:rsid w:val="00823C20"/>
    <w:rsid w:val="00823F7C"/>
    <w:rsid w:val="008241E0"/>
    <w:rsid w:val="0082447E"/>
    <w:rsid w:val="00824900"/>
    <w:rsid w:val="00824958"/>
    <w:rsid w:val="008249F3"/>
    <w:rsid w:val="00824A7E"/>
    <w:rsid w:val="00824AB4"/>
    <w:rsid w:val="00825102"/>
    <w:rsid w:val="008251EE"/>
    <w:rsid w:val="00825358"/>
    <w:rsid w:val="00825544"/>
    <w:rsid w:val="008257DA"/>
    <w:rsid w:val="00825C42"/>
    <w:rsid w:val="00825D07"/>
    <w:rsid w:val="00825D25"/>
    <w:rsid w:val="00826059"/>
    <w:rsid w:val="008264E3"/>
    <w:rsid w:val="008266D0"/>
    <w:rsid w:val="00826709"/>
    <w:rsid w:val="00826AC8"/>
    <w:rsid w:val="00826C17"/>
    <w:rsid w:val="00826C92"/>
    <w:rsid w:val="008270CD"/>
    <w:rsid w:val="0082732A"/>
    <w:rsid w:val="008279ED"/>
    <w:rsid w:val="00827B08"/>
    <w:rsid w:val="00827BEA"/>
    <w:rsid w:val="00827CC2"/>
    <w:rsid w:val="00827D1A"/>
    <w:rsid w:val="00827D6F"/>
    <w:rsid w:val="00827E9E"/>
    <w:rsid w:val="0083034A"/>
    <w:rsid w:val="008309B7"/>
    <w:rsid w:val="00830A1B"/>
    <w:rsid w:val="00830FF1"/>
    <w:rsid w:val="008312F7"/>
    <w:rsid w:val="008316CA"/>
    <w:rsid w:val="00831A47"/>
    <w:rsid w:val="00831A9C"/>
    <w:rsid w:val="008320D8"/>
    <w:rsid w:val="00832616"/>
    <w:rsid w:val="0083262B"/>
    <w:rsid w:val="008327B5"/>
    <w:rsid w:val="008327E5"/>
    <w:rsid w:val="00832A52"/>
    <w:rsid w:val="00832FDD"/>
    <w:rsid w:val="00833273"/>
    <w:rsid w:val="008332F3"/>
    <w:rsid w:val="008339C9"/>
    <w:rsid w:val="00833BE0"/>
    <w:rsid w:val="00833F8B"/>
    <w:rsid w:val="008345A4"/>
    <w:rsid w:val="008345AC"/>
    <w:rsid w:val="00834B4D"/>
    <w:rsid w:val="00834DCB"/>
    <w:rsid w:val="00834F47"/>
    <w:rsid w:val="00834FE4"/>
    <w:rsid w:val="00835093"/>
    <w:rsid w:val="00835276"/>
    <w:rsid w:val="008352C1"/>
    <w:rsid w:val="00835698"/>
    <w:rsid w:val="00835813"/>
    <w:rsid w:val="00835904"/>
    <w:rsid w:val="00835D43"/>
    <w:rsid w:val="00836362"/>
    <w:rsid w:val="008363E0"/>
    <w:rsid w:val="008365B7"/>
    <w:rsid w:val="00836891"/>
    <w:rsid w:val="00836C5E"/>
    <w:rsid w:val="00836E72"/>
    <w:rsid w:val="008371CD"/>
    <w:rsid w:val="0083757F"/>
    <w:rsid w:val="008375C5"/>
    <w:rsid w:val="008376AC"/>
    <w:rsid w:val="00837B20"/>
    <w:rsid w:val="00837B62"/>
    <w:rsid w:val="00840024"/>
    <w:rsid w:val="00840338"/>
    <w:rsid w:val="00840602"/>
    <w:rsid w:val="0084069C"/>
    <w:rsid w:val="0084070D"/>
    <w:rsid w:val="00840C28"/>
    <w:rsid w:val="00840D90"/>
    <w:rsid w:val="008412A9"/>
    <w:rsid w:val="008413DD"/>
    <w:rsid w:val="0084179A"/>
    <w:rsid w:val="00841807"/>
    <w:rsid w:val="0084191C"/>
    <w:rsid w:val="00841BDF"/>
    <w:rsid w:val="00841C38"/>
    <w:rsid w:val="00841D55"/>
    <w:rsid w:val="0084231B"/>
    <w:rsid w:val="0084235C"/>
    <w:rsid w:val="00842A4D"/>
    <w:rsid w:val="00842BAF"/>
    <w:rsid w:val="00842BF7"/>
    <w:rsid w:val="00842C1D"/>
    <w:rsid w:val="00842CA6"/>
    <w:rsid w:val="008435E9"/>
    <w:rsid w:val="00843942"/>
    <w:rsid w:val="00843C0D"/>
    <w:rsid w:val="00843CCA"/>
    <w:rsid w:val="00843EFF"/>
    <w:rsid w:val="008444E8"/>
    <w:rsid w:val="00844AEB"/>
    <w:rsid w:val="00844D15"/>
    <w:rsid w:val="00844D6D"/>
    <w:rsid w:val="00844DB3"/>
    <w:rsid w:val="00844E80"/>
    <w:rsid w:val="00844F10"/>
    <w:rsid w:val="00844F1A"/>
    <w:rsid w:val="00844F4A"/>
    <w:rsid w:val="008455FF"/>
    <w:rsid w:val="008458AF"/>
    <w:rsid w:val="00845A29"/>
    <w:rsid w:val="00845A2C"/>
    <w:rsid w:val="00845A78"/>
    <w:rsid w:val="008460E6"/>
    <w:rsid w:val="008460F0"/>
    <w:rsid w:val="008465C1"/>
    <w:rsid w:val="008466B1"/>
    <w:rsid w:val="00846948"/>
    <w:rsid w:val="00846A97"/>
    <w:rsid w:val="00846D83"/>
    <w:rsid w:val="00846FE7"/>
    <w:rsid w:val="0085003D"/>
    <w:rsid w:val="008504C6"/>
    <w:rsid w:val="00850765"/>
    <w:rsid w:val="00850963"/>
    <w:rsid w:val="00850E22"/>
    <w:rsid w:val="00851167"/>
    <w:rsid w:val="00851400"/>
    <w:rsid w:val="008519B7"/>
    <w:rsid w:val="008519D2"/>
    <w:rsid w:val="00852A1F"/>
    <w:rsid w:val="00852AC1"/>
    <w:rsid w:val="00852D19"/>
    <w:rsid w:val="00852D23"/>
    <w:rsid w:val="008534B8"/>
    <w:rsid w:val="008536B5"/>
    <w:rsid w:val="00854300"/>
    <w:rsid w:val="008544B3"/>
    <w:rsid w:val="00854C0F"/>
    <w:rsid w:val="00854C69"/>
    <w:rsid w:val="00854DF3"/>
    <w:rsid w:val="00854E92"/>
    <w:rsid w:val="00855138"/>
    <w:rsid w:val="00855391"/>
    <w:rsid w:val="0085554A"/>
    <w:rsid w:val="00855C2B"/>
    <w:rsid w:val="008561F8"/>
    <w:rsid w:val="00856207"/>
    <w:rsid w:val="008564D5"/>
    <w:rsid w:val="00856911"/>
    <w:rsid w:val="00856C60"/>
    <w:rsid w:val="00856CA3"/>
    <w:rsid w:val="00857066"/>
    <w:rsid w:val="008574F4"/>
    <w:rsid w:val="008578C9"/>
    <w:rsid w:val="00857DC8"/>
    <w:rsid w:val="00857F4D"/>
    <w:rsid w:val="008600B6"/>
    <w:rsid w:val="0086012A"/>
    <w:rsid w:val="0086028C"/>
    <w:rsid w:val="008603F1"/>
    <w:rsid w:val="0086072E"/>
    <w:rsid w:val="008607FB"/>
    <w:rsid w:val="008608A5"/>
    <w:rsid w:val="00860906"/>
    <w:rsid w:val="008609E1"/>
    <w:rsid w:val="00860D87"/>
    <w:rsid w:val="00860D9A"/>
    <w:rsid w:val="008611E6"/>
    <w:rsid w:val="00861216"/>
    <w:rsid w:val="008612C7"/>
    <w:rsid w:val="0086136A"/>
    <w:rsid w:val="0086152C"/>
    <w:rsid w:val="0086156C"/>
    <w:rsid w:val="00861A17"/>
    <w:rsid w:val="00861C36"/>
    <w:rsid w:val="00861DE0"/>
    <w:rsid w:val="00861E5F"/>
    <w:rsid w:val="00862119"/>
    <w:rsid w:val="008621C3"/>
    <w:rsid w:val="00862434"/>
    <w:rsid w:val="00862496"/>
    <w:rsid w:val="00863091"/>
    <w:rsid w:val="00863132"/>
    <w:rsid w:val="00863137"/>
    <w:rsid w:val="0086323F"/>
    <w:rsid w:val="0086368E"/>
    <w:rsid w:val="008638E1"/>
    <w:rsid w:val="00863DC9"/>
    <w:rsid w:val="00864E2C"/>
    <w:rsid w:val="00865001"/>
    <w:rsid w:val="008651AB"/>
    <w:rsid w:val="008657B2"/>
    <w:rsid w:val="00865FFC"/>
    <w:rsid w:val="0086629E"/>
    <w:rsid w:val="008662A8"/>
    <w:rsid w:val="00866308"/>
    <w:rsid w:val="0086659D"/>
    <w:rsid w:val="00866B5A"/>
    <w:rsid w:val="008670C5"/>
    <w:rsid w:val="00867148"/>
    <w:rsid w:val="0086737A"/>
    <w:rsid w:val="00867553"/>
    <w:rsid w:val="00867634"/>
    <w:rsid w:val="0086766B"/>
    <w:rsid w:val="008677D7"/>
    <w:rsid w:val="008677FD"/>
    <w:rsid w:val="00867B89"/>
    <w:rsid w:val="008702AF"/>
    <w:rsid w:val="008703EF"/>
    <w:rsid w:val="008706D4"/>
    <w:rsid w:val="0087085C"/>
    <w:rsid w:val="0087088D"/>
    <w:rsid w:val="00870B7C"/>
    <w:rsid w:val="00870F8A"/>
    <w:rsid w:val="00871879"/>
    <w:rsid w:val="00871974"/>
    <w:rsid w:val="008719A4"/>
    <w:rsid w:val="00871D23"/>
    <w:rsid w:val="00871DA2"/>
    <w:rsid w:val="00871EBA"/>
    <w:rsid w:val="00871FC7"/>
    <w:rsid w:val="00872473"/>
    <w:rsid w:val="008734DD"/>
    <w:rsid w:val="00873A96"/>
    <w:rsid w:val="0087411A"/>
    <w:rsid w:val="0087419E"/>
    <w:rsid w:val="008741E8"/>
    <w:rsid w:val="00874312"/>
    <w:rsid w:val="0087437C"/>
    <w:rsid w:val="0087467D"/>
    <w:rsid w:val="00874A94"/>
    <w:rsid w:val="00874C8D"/>
    <w:rsid w:val="00874DCE"/>
    <w:rsid w:val="00874F00"/>
    <w:rsid w:val="00875915"/>
    <w:rsid w:val="00875974"/>
    <w:rsid w:val="00875CD7"/>
    <w:rsid w:val="008762B8"/>
    <w:rsid w:val="008762E8"/>
    <w:rsid w:val="008763B9"/>
    <w:rsid w:val="00876540"/>
    <w:rsid w:val="00876637"/>
    <w:rsid w:val="00876A39"/>
    <w:rsid w:val="00876B4D"/>
    <w:rsid w:val="00876DC2"/>
    <w:rsid w:val="00876E12"/>
    <w:rsid w:val="0087705E"/>
    <w:rsid w:val="008773AE"/>
    <w:rsid w:val="00877633"/>
    <w:rsid w:val="00877F18"/>
    <w:rsid w:val="00877FBD"/>
    <w:rsid w:val="008801B5"/>
    <w:rsid w:val="008801E2"/>
    <w:rsid w:val="00880655"/>
    <w:rsid w:val="00881863"/>
    <w:rsid w:val="00881C3A"/>
    <w:rsid w:val="00881D77"/>
    <w:rsid w:val="00881D8C"/>
    <w:rsid w:val="0088258A"/>
    <w:rsid w:val="008827DA"/>
    <w:rsid w:val="008827F9"/>
    <w:rsid w:val="00882845"/>
    <w:rsid w:val="0088296B"/>
    <w:rsid w:val="00882D4B"/>
    <w:rsid w:val="00883555"/>
    <w:rsid w:val="008835C7"/>
    <w:rsid w:val="008835EE"/>
    <w:rsid w:val="00883854"/>
    <w:rsid w:val="00883E4C"/>
    <w:rsid w:val="00884623"/>
    <w:rsid w:val="00884839"/>
    <w:rsid w:val="00884A91"/>
    <w:rsid w:val="00884AB0"/>
    <w:rsid w:val="00884AC0"/>
    <w:rsid w:val="00884ADC"/>
    <w:rsid w:val="00884F9B"/>
    <w:rsid w:val="00884FC6"/>
    <w:rsid w:val="008850EA"/>
    <w:rsid w:val="008851B7"/>
    <w:rsid w:val="008854AF"/>
    <w:rsid w:val="00885555"/>
    <w:rsid w:val="00885672"/>
    <w:rsid w:val="00886256"/>
    <w:rsid w:val="0088643B"/>
    <w:rsid w:val="00886604"/>
    <w:rsid w:val="00886625"/>
    <w:rsid w:val="008867E6"/>
    <w:rsid w:val="00886A02"/>
    <w:rsid w:val="00886D9E"/>
    <w:rsid w:val="0088714A"/>
    <w:rsid w:val="00887248"/>
    <w:rsid w:val="00887738"/>
    <w:rsid w:val="0088791F"/>
    <w:rsid w:val="008879A0"/>
    <w:rsid w:val="00887B7F"/>
    <w:rsid w:val="00887EB4"/>
    <w:rsid w:val="00887F26"/>
    <w:rsid w:val="00887F92"/>
    <w:rsid w:val="008902F7"/>
    <w:rsid w:val="00890539"/>
    <w:rsid w:val="008906D7"/>
    <w:rsid w:val="00890780"/>
    <w:rsid w:val="00890838"/>
    <w:rsid w:val="00890840"/>
    <w:rsid w:val="00890C33"/>
    <w:rsid w:val="00891657"/>
    <w:rsid w:val="00891665"/>
    <w:rsid w:val="008919F3"/>
    <w:rsid w:val="00891C0E"/>
    <w:rsid w:val="00892352"/>
    <w:rsid w:val="00892673"/>
    <w:rsid w:val="008927DB"/>
    <w:rsid w:val="008929AB"/>
    <w:rsid w:val="0089337C"/>
    <w:rsid w:val="00893B3C"/>
    <w:rsid w:val="00893C25"/>
    <w:rsid w:val="00893CE9"/>
    <w:rsid w:val="008941B5"/>
    <w:rsid w:val="008941E3"/>
    <w:rsid w:val="008943BF"/>
    <w:rsid w:val="008944BC"/>
    <w:rsid w:val="0089462B"/>
    <w:rsid w:val="00894A24"/>
    <w:rsid w:val="00894A88"/>
    <w:rsid w:val="00894F45"/>
    <w:rsid w:val="0089533C"/>
    <w:rsid w:val="00895386"/>
    <w:rsid w:val="00895402"/>
    <w:rsid w:val="0089560B"/>
    <w:rsid w:val="008961B3"/>
    <w:rsid w:val="008962E3"/>
    <w:rsid w:val="00896375"/>
    <w:rsid w:val="008964AD"/>
    <w:rsid w:val="0089722B"/>
    <w:rsid w:val="0089727A"/>
    <w:rsid w:val="008975C0"/>
    <w:rsid w:val="00897846"/>
    <w:rsid w:val="008978BF"/>
    <w:rsid w:val="00897CA5"/>
    <w:rsid w:val="008A00C3"/>
    <w:rsid w:val="008A0618"/>
    <w:rsid w:val="008A0C77"/>
    <w:rsid w:val="008A0D8D"/>
    <w:rsid w:val="008A0F61"/>
    <w:rsid w:val="008A178D"/>
    <w:rsid w:val="008A17E5"/>
    <w:rsid w:val="008A1FA7"/>
    <w:rsid w:val="008A21FF"/>
    <w:rsid w:val="008A22D0"/>
    <w:rsid w:val="008A250D"/>
    <w:rsid w:val="008A2644"/>
    <w:rsid w:val="008A26C4"/>
    <w:rsid w:val="008A275A"/>
    <w:rsid w:val="008A2CE2"/>
    <w:rsid w:val="008A309F"/>
    <w:rsid w:val="008A30AC"/>
    <w:rsid w:val="008A33AB"/>
    <w:rsid w:val="008A398C"/>
    <w:rsid w:val="008A43EB"/>
    <w:rsid w:val="008A44B8"/>
    <w:rsid w:val="008A4792"/>
    <w:rsid w:val="008A4EFE"/>
    <w:rsid w:val="008A507D"/>
    <w:rsid w:val="008A51A8"/>
    <w:rsid w:val="008A51DC"/>
    <w:rsid w:val="008A54C7"/>
    <w:rsid w:val="008A5597"/>
    <w:rsid w:val="008A5622"/>
    <w:rsid w:val="008A56BC"/>
    <w:rsid w:val="008A62DE"/>
    <w:rsid w:val="008A686D"/>
    <w:rsid w:val="008A72EC"/>
    <w:rsid w:val="008A76B0"/>
    <w:rsid w:val="008A77D8"/>
    <w:rsid w:val="008A7AF0"/>
    <w:rsid w:val="008A7CB2"/>
    <w:rsid w:val="008B0240"/>
    <w:rsid w:val="008B0483"/>
    <w:rsid w:val="008B082F"/>
    <w:rsid w:val="008B1107"/>
    <w:rsid w:val="008B120C"/>
    <w:rsid w:val="008B161B"/>
    <w:rsid w:val="008B19F4"/>
    <w:rsid w:val="008B23C5"/>
    <w:rsid w:val="008B244C"/>
    <w:rsid w:val="008B25F6"/>
    <w:rsid w:val="008B2DF2"/>
    <w:rsid w:val="008B2E42"/>
    <w:rsid w:val="008B2E48"/>
    <w:rsid w:val="008B314F"/>
    <w:rsid w:val="008B337C"/>
    <w:rsid w:val="008B3711"/>
    <w:rsid w:val="008B37E2"/>
    <w:rsid w:val="008B38EC"/>
    <w:rsid w:val="008B3C0B"/>
    <w:rsid w:val="008B3C3E"/>
    <w:rsid w:val="008B3F02"/>
    <w:rsid w:val="008B3F06"/>
    <w:rsid w:val="008B3F9F"/>
    <w:rsid w:val="008B4AE6"/>
    <w:rsid w:val="008B4C6B"/>
    <w:rsid w:val="008B4F32"/>
    <w:rsid w:val="008B51A0"/>
    <w:rsid w:val="008B5765"/>
    <w:rsid w:val="008B592A"/>
    <w:rsid w:val="008B5A42"/>
    <w:rsid w:val="008B63AC"/>
    <w:rsid w:val="008B6604"/>
    <w:rsid w:val="008B6880"/>
    <w:rsid w:val="008B6C93"/>
    <w:rsid w:val="008B7089"/>
    <w:rsid w:val="008B72F9"/>
    <w:rsid w:val="008B7481"/>
    <w:rsid w:val="008B76F2"/>
    <w:rsid w:val="008B782B"/>
    <w:rsid w:val="008B7B5C"/>
    <w:rsid w:val="008B7F6E"/>
    <w:rsid w:val="008C011B"/>
    <w:rsid w:val="008C0134"/>
    <w:rsid w:val="008C02A5"/>
    <w:rsid w:val="008C049E"/>
    <w:rsid w:val="008C0513"/>
    <w:rsid w:val="008C090D"/>
    <w:rsid w:val="008C09C7"/>
    <w:rsid w:val="008C0C99"/>
    <w:rsid w:val="008C0E27"/>
    <w:rsid w:val="008C0EFB"/>
    <w:rsid w:val="008C13B9"/>
    <w:rsid w:val="008C1609"/>
    <w:rsid w:val="008C1646"/>
    <w:rsid w:val="008C187E"/>
    <w:rsid w:val="008C189D"/>
    <w:rsid w:val="008C1CDF"/>
    <w:rsid w:val="008C1DF2"/>
    <w:rsid w:val="008C2017"/>
    <w:rsid w:val="008C2860"/>
    <w:rsid w:val="008C291C"/>
    <w:rsid w:val="008C2CFC"/>
    <w:rsid w:val="008C3914"/>
    <w:rsid w:val="008C3CB2"/>
    <w:rsid w:val="008C41DA"/>
    <w:rsid w:val="008C4530"/>
    <w:rsid w:val="008C4647"/>
    <w:rsid w:val="008C4771"/>
    <w:rsid w:val="008C47EF"/>
    <w:rsid w:val="008C4958"/>
    <w:rsid w:val="008C4BAA"/>
    <w:rsid w:val="008C4E91"/>
    <w:rsid w:val="008C50D3"/>
    <w:rsid w:val="008C5260"/>
    <w:rsid w:val="008C5B10"/>
    <w:rsid w:val="008C5B72"/>
    <w:rsid w:val="008C5C2F"/>
    <w:rsid w:val="008C5EFC"/>
    <w:rsid w:val="008C6057"/>
    <w:rsid w:val="008C60A7"/>
    <w:rsid w:val="008C618A"/>
    <w:rsid w:val="008C6299"/>
    <w:rsid w:val="008C67A9"/>
    <w:rsid w:val="008C6AAD"/>
    <w:rsid w:val="008C6AE8"/>
    <w:rsid w:val="008C6E11"/>
    <w:rsid w:val="008C6E4B"/>
    <w:rsid w:val="008C6F18"/>
    <w:rsid w:val="008C718C"/>
    <w:rsid w:val="008C7573"/>
    <w:rsid w:val="008C7970"/>
    <w:rsid w:val="008C7C36"/>
    <w:rsid w:val="008C7EB3"/>
    <w:rsid w:val="008D00A5"/>
    <w:rsid w:val="008D034B"/>
    <w:rsid w:val="008D05DF"/>
    <w:rsid w:val="008D0774"/>
    <w:rsid w:val="008D087B"/>
    <w:rsid w:val="008D09C3"/>
    <w:rsid w:val="008D0B3A"/>
    <w:rsid w:val="008D0CC6"/>
    <w:rsid w:val="008D0D9F"/>
    <w:rsid w:val="008D0E1D"/>
    <w:rsid w:val="008D0F3A"/>
    <w:rsid w:val="008D1179"/>
    <w:rsid w:val="008D139B"/>
    <w:rsid w:val="008D146F"/>
    <w:rsid w:val="008D1A54"/>
    <w:rsid w:val="008D1AD1"/>
    <w:rsid w:val="008D1E72"/>
    <w:rsid w:val="008D221F"/>
    <w:rsid w:val="008D2307"/>
    <w:rsid w:val="008D233E"/>
    <w:rsid w:val="008D2EA8"/>
    <w:rsid w:val="008D2ECB"/>
    <w:rsid w:val="008D2FCD"/>
    <w:rsid w:val="008D305F"/>
    <w:rsid w:val="008D32F8"/>
    <w:rsid w:val="008D34EB"/>
    <w:rsid w:val="008D34F1"/>
    <w:rsid w:val="008D350C"/>
    <w:rsid w:val="008D39BE"/>
    <w:rsid w:val="008D39D8"/>
    <w:rsid w:val="008D3A67"/>
    <w:rsid w:val="008D3A8E"/>
    <w:rsid w:val="008D3DF6"/>
    <w:rsid w:val="008D3FA0"/>
    <w:rsid w:val="008D400D"/>
    <w:rsid w:val="008D417B"/>
    <w:rsid w:val="008D420C"/>
    <w:rsid w:val="008D4684"/>
    <w:rsid w:val="008D4AAA"/>
    <w:rsid w:val="008D4B7A"/>
    <w:rsid w:val="008D4E6C"/>
    <w:rsid w:val="008D4EFF"/>
    <w:rsid w:val="008D51B3"/>
    <w:rsid w:val="008D564C"/>
    <w:rsid w:val="008D5671"/>
    <w:rsid w:val="008D5832"/>
    <w:rsid w:val="008D607E"/>
    <w:rsid w:val="008D6355"/>
    <w:rsid w:val="008D657D"/>
    <w:rsid w:val="008D68F3"/>
    <w:rsid w:val="008D6A3D"/>
    <w:rsid w:val="008D6BDC"/>
    <w:rsid w:val="008D6D1A"/>
    <w:rsid w:val="008D6E95"/>
    <w:rsid w:val="008D7230"/>
    <w:rsid w:val="008D76E4"/>
    <w:rsid w:val="008D76FF"/>
    <w:rsid w:val="008D7ACA"/>
    <w:rsid w:val="008D7CD9"/>
    <w:rsid w:val="008E05D7"/>
    <w:rsid w:val="008E0640"/>
    <w:rsid w:val="008E065E"/>
    <w:rsid w:val="008E0927"/>
    <w:rsid w:val="008E096D"/>
    <w:rsid w:val="008E0BD5"/>
    <w:rsid w:val="008E0D45"/>
    <w:rsid w:val="008E0E99"/>
    <w:rsid w:val="008E1379"/>
    <w:rsid w:val="008E14D8"/>
    <w:rsid w:val="008E1733"/>
    <w:rsid w:val="008E1909"/>
    <w:rsid w:val="008E1AE7"/>
    <w:rsid w:val="008E1BEE"/>
    <w:rsid w:val="008E1C8D"/>
    <w:rsid w:val="008E1DCD"/>
    <w:rsid w:val="008E1DE2"/>
    <w:rsid w:val="008E1DED"/>
    <w:rsid w:val="008E21FC"/>
    <w:rsid w:val="008E2558"/>
    <w:rsid w:val="008E2559"/>
    <w:rsid w:val="008E2565"/>
    <w:rsid w:val="008E26A9"/>
    <w:rsid w:val="008E2B2E"/>
    <w:rsid w:val="008E2B93"/>
    <w:rsid w:val="008E2CDC"/>
    <w:rsid w:val="008E2F07"/>
    <w:rsid w:val="008E3144"/>
    <w:rsid w:val="008E32F7"/>
    <w:rsid w:val="008E3404"/>
    <w:rsid w:val="008E3A53"/>
    <w:rsid w:val="008E3A96"/>
    <w:rsid w:val="008E3D7A"/>
    <w:rsid w:val="008E4150"/>
    <w:rsid w:val="008E4240"/>
    <w:rsid w:val="008E4359"/>
    <w:rsid w:val="008E45D4"/>
    <w:rsid w:val="008E45FE"/>
    <w:rsid w:val="008E4BED"/>
    <w:rsid w:val="008E504F"/>
    <w:rsid w:val="008E5418"/>
    <w:rsid w:val="008E5B79"/>
    <w:rsid w:val="008E605D"/>
    <w:rsid w:val="008E660E"/>
    <w:rsid w:val="008E6A7C"/>
    <w:rsid w:val="008E6ACE"/>
    <w:rsid w:val="008E6C40"/>
    <w:rsid w:val="008E6E7A"/>
    <w:rsid w:val="008E7131"/>
    <w:rsid w:val="008E75ED"/>
    <w:rsid w:val="008E7ABB"/>
    <w:rsid w:val="008E7C88"/>
    <w:rsid w:val="008E7D2A"/>
    <w:rsid w:val="008F0371"/>
    <w:rsid w:val="008F0AC8"/>
    <w:rsid w:val="008F1043"/>
    <w:rsid w:val="008F1132"/>
    <w:rsid w:val="008F15D3"/>
    <w:rsid w:val="008F1638"/>
    <w:rsid w:val="008F16C3"/>
    <w:rsid w:val="008F1772"/>
    <w:rsid w:val="008F17A8"/>
    <w:rsid w:val="008F1A48"/>
    <w:rsid w:val="008F1ADF"/>
    <w:rsid w:val="008F1E4A"/>
    <w:rsid w:val="008F1EAB"/>
    <w:rsid w:val="008F20A2"/>
    <w:rsid w:val="008F21E4"/>
    <w:rsid w:val="008F26C1"/>
    <w:rsid w:val="008F2774"/>
    <w:rsid w:val="008F2CD0"/>
    <w:rsid w:val="008F3238"/>
    <w:rsid w:val="008F3285"/>
    <w:rsid w:val="008F33DC"/>
    <w:rsid w:val="008F38C0"/>
    <w:rsid w:val="008F4074"/>
    <w:rsid w:val="008F477F"/>
    <w:rsid w:val="008F4842"/>
    <w:rsid w:val="008F49F0"/>
    <w:rsid w:val="008F4A35"/>
    <w:rsid w:val="008F4ADA"/>
    <w:rsid w:val="008F4D88"/>
    <w:rsid w:val="008F4F22"/>
    <w:rsid w:val="008F4FA4"/>
    <w:rsid w:val="008F5518"/>
    <w:rsid w:val="008F5E6B"/>
    <w:rsid w:val="008F6383"/>
    <w:rsid w:val="008F63FE"/>
    <w:rsid w:val="008F653B"/>
    <w:rsid w:val="008F656E"/>
    <w:rsid w:val="008F6718"/>
    <w:rsid w:val="008F69C6"/>
    <w:rsid w:val="008F6B41"/>
    <w:rsid w:val="008F6C07"/>
    <w:rsid w:val="008F6CC1"/>
    <w:rsid w:val="008F7004"/>
    <w:rsid w:val="008F7252"/>
    <w:rsid w:val="008F7402"/>
    <w:rsid w:val="008F7547"/>
    <w:rsid w:val="008F76DD"/>
    <w:rsid w:val="00900233"/>
    <w:rsid w:val="0090031E"/>
    <w:rsid w:val="0090047C"/>
    <w:rsid w:val="00900F72"/>
    <w:rsid w:val="00900F88"/>
    <w:rsid w:val="009010B7"/>
    <w:rsid w:val="00901199"/>
    <w:rsid w:val="0090119F"/>
    <w:rsid w:val="0090129D"/>
    <w:rsid w:val="009013A4"/>
    <w:rsid w:val="009014AC"/>
    <w:rsid w:val="0090162C"/>
    <w:rsid w:val="00901635"/>
    <w:rsid w:val="009017D5"/>
    <w:rsid w:val="00901A58"/>
    <w:rsid w:val="00902210"/>
    <w:rsid w:val="00902306"/>
    <w:rsid w:val="00902350"/>
    <w:rsid w:val="0090272E"/>
    <w:rsid w:val="00902A76"/>
    <w:rsid w:val="00902C4C"/>
    <w:rsid w:val="00902D5E"/>
    <w:rsid w:val="00902EFB"/>
    <w:rsid w:val="00902FD5"/>
    <w:rsid w:val="009030F4"/>
    <w:rsid w:val="0090334C"/>
    <w:rsid w:val="0090336B"/>
    <w:rsid w:val="009033AF"/>
    <w:rsid w:val="00903777"/>
    <w:rsid w:val="00903F2C"/>
    <w:rsid w:val="00904133"/>
    <w:rsid w:val="00904E1E"/>
    <w:rsid w:val="00905017"/>
    <w:rsid w:val="00905220"/>
    <w:rsid w:val="00905256"/>
    <w:rsid w:val="009053AA"/>
    <w:rsid w:val="009054FB"/>
    <w:rsid w:val="00905A25"/>
    <w:rsid w:val="00905B46"/>
    <w:rsid w:val="00905CD7"/>
    <w:rsid w:val="0090610B"/>
    <w:rsid w:val="00906225"/>
    <w:rsid w:val="0090670B"/>
    <w:rsid w:val="009067D3"/>
    <w:rsid w:val="009067EB"/>
    <w:rsid w:val="00906939"/>
    <w:rsid w:val="00906A78"/>
    <w:rsid w:val="00906CD7"/>
    <w:rsid w:val="009071E5"/>
    <w:rsid w:val="00907748"/>
    <w:rsid w:val="00907C48"/>
    <w:rsid w:val="00907C4B"/>
    <w:rsid w:val="00907D21"/>
    <w:rsid w:val="00910125"/>
    <w:rsid w:val="0091057A"/>
    <w:rsid w:val="009106B8"/>
    <w:rsid w:val="009107DD"/>
    <w:rsid w:val="00910B7D"/>
    <w:rsid w:val="00910D6B"/>
    <w:rsid w:val="00910DBF"/>
    <w:rsid w:val="00910E19"/>
    <w:rsid w:val="00911050"/>
    <w:rsid w:val="009112B4"/>
    <w:rsid w:val="00911AA2"/>
    <w:rsid w:val="00911DFB"/>
    <w:rsid w:val="00912396"/>
    <w:rsid w:val="00912493"/>
    <w:rsid w:val="0091264C"/>
    <w:rsid w:val="00912B6C"/>
    <w:rsid w:val="00912EFE"/>
    <w:rsid w:val="00912F13"/>
    <w:rsid w:val="009133D3"/>
    <w:rsid w:val="009133D6"/>
    <w:rsid w:val="009134A1"/>
    <w:rsid w:val="0091359F"/>
    <w:rsid w:val="0091379A"/>
    <w:rsid w:val="009138DA"/>
    <w:rsid w:val="009139D9"/>
    <w:rsid w:val="00913D17"/>
    <w:rsid w:val="00913E08"/>
    <w:rsid w:val="00913EE3"/>
    <w:rsid w:val="00913F89"/>
    <w:rsid w:val="009141ED"/>
    <w:rsid w:val="00914718"/>
    <w:rsid w:val="009147C6"/>
    <w:rsid w:val="0091484C"/>
    <w:rsid w:val="00914AD8"/>
    <w:rsid w:val="0091505F"/>
    <w:rsid w:val="009150E7"/>
    <w:rsid w:val="009152F2"/>
    <w:rsid w:val="009153E5"/>
    <w:rsid w:val="00915446"/>
    <w:rsid w:val="00915741"/>
    <w:rsid w:val="00915881"/>
    <w:rsid w:val="00915891"/>
    <w:rsid w:val="00915E1B"/>
    <w:rsid w:val="00915E8D"/>
    <w:rsid w:val="00915EB0"/>
    <w:rsid w:val="00916079"/>
    <w:rsid w:val="009162C4"/>
    <w:rsid w:val="009165AC"/>
    <w:rsid w:val="00916A4A"/>
    <w:rsid w:val="00916ADF"/>
    <w:rsid w:val="009170C5"/>
    <w:rsid w:val="0091714C"/>
    <w:rsid w:val="0091759F"/>
    <w:rsid w:val="009177D2"/>
    <w:rsid w:val="00917BC1"/>
    <w:rsid w:val="00917C76"/>
    <w:rsid w:val="00917CE9"/>
    <w:rsid w:val="00917D66"/>
    <w:rsid w:val="0092060E"/>
    <w:rsid w:val="009206DF"/>
    <w:rsid w:val="00920BF2"/>
    <w:rsid w:val="00920C79"/>
    <w:rsid w:val="00920CF1"/>
    <w:rsid w:val="00920F20"/>
    <w:rsid w:val="00921015"/>
    <w:rsid w:val="009217D5"/>
    <w:rsid w:val="009219F2"/>
    <w:rsid w:val="00921CA2"/>
    <w:rsid w:val="00922010"/>
    <w:rsid w:val="0092209B"/>
    <w:rsid w:val="009226E0"/>
    <w:rsid w:val="0092291C"/>
    <w:rsid w:val="00922C69"/>
    <w:rsid w:val="00922E6F"/>
    <w:rsid w:val="00922E76"/>
    <w:rsid w:val="00923049"/>
    <w:rsid w:val="009231C3"/>
    <w:rsid w:val="00923528"/>
    <w:rsid w:val="009235B2"/>
    <w:rsid w:val="00923A76"/>
    <w:rsid w:val="00923D64"/>
    <w:rsid w:val="00924110"/>
    <w:rsid w:val="0092499C"/>
    <w:rsid w:val="00924DBA"/>
    <w:rsid w:val="00924E03"/>
    <w:rsid w:val="00924E24"/>
    <w:rsid w:val="0092508C"/>
    <w:rsid w:val="009257A0"/>
    <w:rsid w:val="009258B5"/>
    <w:rsid w:val="00925D57"/>
    <w:rsid w:val="00925D84"/>
    <w:rsid w:val="0092601D"/>
    <w:rsid w:val="0092616A"/>
    <w:rsid w:val="00926C96"/>
    <w:rsid w:val="00926D35"/>
    <w:rsid w:val="00926E71"/>
    <w:rsid w:val="009270D7"/>
    <w:rsid w:val="0092763F"/>
    <w:rsid w:val="009277A0"/>
    <w:rsid w:val="00927844"/>
    <w:rsid w:val="00927948"/>
    <w:rsid w:val="00930BBA"/>
    <w:rsid w:val="00931035"/>
    <w:rsid w:val="009311F4"/>
    <w:rsid w:val="0093172D"/>
    <w:rsid w:val="0093175E"/>
    <w:rsid w:val="009318AF"/>
    <w:rsid w:val="00931A24"/>
    <w:rsid w:val="00931BD9"/>
    <w:rsid w:val="00931F67"/>
    <w:rsid w:val="00931FD1"/>
    <w:rsid w:val="009320AE"/>
    <w:rsid w:val="0093236B"/>
    <w:rsid w:val="0093241B"/>
    <w:rsid w:val="00932465"/>
    <w:rsid w:val="00932725"/>
    <w:rsid w:val="0093277D"/>
    <w:rsid w:val="00932E1C"/>
    <w:rsid w:val="00933014"/>
    <w:rsid w:val="0093321D"/>
    <w:rsid w:val="009332BE"/>
    <w:rsid w:val="009332D9"/>
    <w:rsid w:val="00933421"/>
    <w:rsid w:val="0093345C"/>
    <w:rsid w:val="00933863"/>
    <w:rsid w:val="00933A52"/>
    <w:rsid w:val="00933CF4"/>
    <w:rsid w:val="00933CFF"/>
    <w:rsid w:val="00933D09"/>
    <w:rsid w:val="00933F8B"/>
    <w:rsid w:val="0093414F"/>
    <w:rsid w:val="00934690"/>
    <w:rsid w:val="00934744"/>
    <w:rsid w:val="009348C1"/>
    <w:rsid w:val="009349BD"/>
    <w:rsid w:val="00934D17"/>
    <w:rsid w:val="00934EBB"/>
    <w:rsid w:val="0093565B"/>
    <w:rsid w:val="009359FC"/>
    <w:rsid w:val="009360F6"/>
    <w:rsid w:val="009361A4"/>
    <w:rsid w:val="009361AC"/>
    <w:rsid w:val="00936438"/>
    <w:rsid w:val="009367F8"/>
    <w:rsid w:val="009368F3"/>
    <w:rsid w:val="0093694F"/>
    <w:rsid w:val="00936D3A"/>
    <w:rsid w:val="00936F1F"/>
    <w:rsid w:val="00937A58"/>
    <w:rsid w:val="00937C04"/>
    <w:rsid w:val="00937D09"/>
    <w:rsid w:val="00937F33"/>
    <w:rsid w:val="00937F4D"/>
    <w:rsid w:val="00940049"/>
    <w:rsid w:val="00940290"/>
    <w:rsid w:val="009403F5"/>
    <w:rsid w:val="009406FF"/>
    <w:rsid w:val="009408F1"/>
    <w:rsid w:val="00940E5E"/>
    <w:rsid w:val="00940E62"/>
    <w:rsid w:val="00940FF3"/>
    <w:rsid w:val="00941028"/>
    <w:rsid w:val="00941307"/>
    <w:rsid w:val="009414CD"/>
    <w:rsid w:val="00941636"/>
    <w:rsid w:val="00941900"/>
    <w:rsid w:val="00941BB0"/>
    <w:rsid w:val="00941E53"/>
    <w:rsid w:val="00941F37"/>
    <w:rsid w:val="009420D2"/>
    <w:rsid w:val="00942828"/>
    <w:rsid w:val="00942F46"/>
    <w:rsid w:val="00943085"/>
    <w:rsid w:val="00943170"/>
    <w:rsid w:val="00943465"/>
    <w:rsid w:val="00943742"/>
    <w:rsid w:val="00943920"/>
    <w:rsid w:val="00943A42"/>
    <w:rsid w:val="00943D9C"/>
    <w:rsid w:val="0094414E"/>
    <w:rsid w:val="009441C8"/>
    <w:rsid w:val="00944372"/>
    <w:rsid w:val="009444A1"/>
    <w:rsid w:val="0094458A"/>
    <w:rsid w:val="00944638"/>
    <w:rsid w:val="009447C4"/>
    <w:rsid w:val="0094491D"/>
    <w:rsid w:val="00944C32"/>
    <w:rsid w:val="00944FB2"/>
    <w:rsid w:val="0094522B"/>
    <w:rsid w:val="009452EB"/>
    <w:rsid w:val="00945350"/>
    <w:rsid w:val="00945C05"/>
    <w:rsid w:val="00945C51"/>
    <w:rsid w:val="0094636D"/>
    <w:rsid w:val="00946535"/>
    <w:rsid w:val="0094659D"/>
    <w:rsid w:val="009466B6"/>
    <w:rsid w:val="00946942"/>
    <w:rsid w:val="00946945"/>
    <w:rsid w:val="00946C67"/>
    <w:rsid w:val="00946DC8"/>
    <w:rsid w:val="009470FE"/>
    <w:rsid w:val="00947213"/>
    <w:rsid w:val="009473EC"/>
    <w:rsid w:val="00947516"/>
    <w:rsid w:val="00947713"/>
    <w:rsid w:val="0094774A"/>
    <w:rsid w:val="00947A3E"/>
    <w:rsid w:val="00947F30"/>
    <w:rsid w:val="0095017A"/>
    <w:rsid w:val="0095079E"/>
    <w:rsid w:val="009507EF"/>
    <w:rsid w:val="00950931"/>
    <w:rsid w:val="00950A94"/>
    <w:rsid w:val="00950D86"/>
    <w:rsid w:val="00950DE7"/>
    <w:rsid w:val="009513E0"/>
    <w:rsid w:val="009517E0"/>
    <w:rsid w:val="00951D63"/>
    <w:rsid w:val="00951D82"/>
    <w:rsid w:val="00951E37"/>
    <w:rsid w:val="00951F56"/>
    <w:rsid w:val="00952251"/>
    <w:rsid w:val="00952CFA"/>
    <w:rsid w:val="0095329E"/>
    <w:rsid w:val="00953407"/>
    <w:rsid w:val="00953657"/>
    <w:rsid w:val="009537FF"/>
    <w:rsid w:val="00953920"/>
    <w:rsid w:val="009539B9"/>
    <w:rsid w:val="00953D47"/>
    <w:rsid w:val="00953D71"/>
    <w:rsid w:val="00954257"/>
    <w:rsid w:val="009543DE"/>
    <w:rsid w:val="00954558"/>
    <w:rsid w:val="009549AD"/>
    <w:rsid w:val="00954B71"/>
    <w:rsid w:val="00954DC0"/>
    <w:rsid w:val="00954E38"/>
    <w:rsid w:val="00954E68"/>
    <w:rsid w:val="00954EA1"/>
    <w:rsid w:val="00954F4C"/>
    <w:rsid w:val="009551F7"/>
    <w:rsid w:val="00955400"/>
    <w:rsid w:val="00955461"/>
    <w:rsid w:val="009558EA"/>
    <w:rsid w:val="00955CFB"/>
    <w:rsid w:val="00956747"/>
    <w:rsid w:val="0095681E"/>
    <w:rsid w:val="00956D85"/>
    <w:rsid w:val="00956DE4"/>
    <w:rsid w:val="009572D4"/>
    <w:rsid w:val="0095744B"/>
    <w:rsid w:val="00957600"/>
    <w:rsid w:val="0095786C"/>
    <w:rsid w:val="00957ACF"/>
    <w:rsid w:val="00960745"/>
    <w:rsid w:val="009608AE"/>
    <w:rsid w:val="00960CF4"/>
    <w:rsid w:val="00960F25"/>
    <w:rsid w:val="00960F7F"/>
    <w:rsid w:val="00961494"/>
    <w:rsid w:val="0096163F"/>
    <w:rsid w:val="00961921"/>
    <w:rsid w:val="00961A94"/>
    <w:rsid w:val="00961AA0"/>
    <w:rsid w:val="00961AA4"/>
    <w:rsid w:val="00961F16"/>
    <w:rsid w:val="0096280C"/>
    <w:rsid w:val="00962D68"/>
    <w:rsid w:val="0096348C"/>
    <w:rsid w:val="009634EE"/>
    <w:rsid w:val="009637D2"/>
    <w:rsid w:val="00963956"/>
    <w:rsid w:val="00963E47"/>
    <w:rsid w:val="009640EA"/>
    <w:rsid w:val="0096430A"/>
    <w:rsid w:val="00964474"/>
    <w:rsid w:val="00964750"/>
    <w:rsid w:val="0096483C"/>
    <w:rsid w:val="00964C78"/>
    <w:rsid w:val="00964D91"/>
    <w:rsid w:val="00965324"/>
    <w:rsid w:val="0096554B"/>
    <w:rsid w:val="00965650"/>
    <w:rsid w:val="0096584A"/>
    <w:rsid w:val="00965AE0"/>
    <w:rsid w:val="009661CB"/>
    <w:rsid w:val="00966213"/>
    <w:rsid w:val="0096628E"/>
    <w:rsid w:val="00966434"/>
    <w:rsid w:val="009665AA"/>
    <w:rsid w:val="0096672A"/>
    <w:rsid w:val="0096677D"/>
    <w:rsid w:val="00966898"/>
    <w:rsid w:val="00966D56"/>
    <w:rsid w:val="00966E1B"/>
    <w:rsid w:val="009671A3"/>
    <w:rsid w:val="009673E3"/>
    <w:rsid w:val="0096784F"/>
    <w:rsid w:val="009678E1"/>
    <w:rsid w:val="00967982"/>
    <w:rsid w:val="00967AC1"/>
    <w:rsid w:val="00967AF6"/>
    <w:rsid w:val="00967C24"/>
    <w:rsid w:val="00967E01"/>
    <w:rsid w:val="00970014"/>
    <w:rsid w:val="00970524"/>
    <w:rsid w:val="009705B9"/>
    <w:rsid w:val="00970790"/>
    <w:rsid w:val="00970AC5"/>
    <w:rsid w:val="00970BDA"/>
    <w:rsid w:val="009713C3"/>
    <w:rsid w:val="0097148A"/>
    <w:rsid w:val="0097179D"/>
    <w:rsid w:val="00971851"/>
    <w:rsid w:val="00971BDD"/>
    <w:rsid w:val="00971F08"/>
    <w:rsid w:val="0097280E"/>
    <w:rsid w:val="00972D7F"/>
    <w:rsid w:val="00972F4C"/>
    <w:rsid w:val="009732F7"/>
    <w:rsid w:val="00973A6F"/>
    <w:rsid w:val="00973C54"/>
    <w:rsid w:val="00973D25"/>
    <w:rsid w:val="00973D44"/>
    <w:rsid w:val="009741C4"/>
    <w:rsid w:val="009741D3"/>
    <w:rsid w:val="009741DB"/>
    <w:rsid w:val="00974406"/>
    <w:rsid w:val="00974419"/>
    <w:rsid w:val="0097467D"/>
    <w:rsid w:val="0097474A"/>
    <w:rsid w:val="00974790"/>
    <w:rsid w:val="00974954"/>
    <w:rsid w:val="00975047"/>
    <w:rsid w:val="00975890"/>
    <w:rsid w:val="00975D4C"/>
    <w:rsid w:val="0097603D"/>
    <w:rsid w:val="009764C0"/>
    <w:rsid w:val="00976636"/>
    <w:rsid w:val="0097673E"/>
    <w:rsid w:val="00976949"/>
    <w:rsid w:val="00976B4B"/>
    <w:rsid w:val="00976FEA"/>
    <w:rsid w:val="00977010"/>
    <w:rsid w:val="00977407"/>
    <w:rsid w:val="009778FB"/>
    <w:rsid w:val="00977901"/>
    <w:rsid w:val="00977E1B"/>
    <w:rsid w:val="00980118"/>
    <w:rsid w:val="00980477"/>
    <w:rsid w:val="0098079A"/>
    <w:rsid w:val="00980B5B"/>
    <w:rsid w:val="00980C6B"/>
    <w:rsid w:val="00980C95"/>
    <w:rsid w:val="00980D10"/>
    <w:rsid w:val="00980D3B"/>
    <w:rsid w:val="00981069"/>
    <w:rsid w:val="0098148B"/>
    <w:rsid w:val="009814F2"/>
    <w:rsid w:val="00981501"/>
    <w:rsid w:val="009815AC"/>
    <w:rsid w:val="00981671"/>
    <w:rsid w:val="009816CC"/>
    <w:rsid w:val="00981757"/>
    <w:rsid w:val="0098196A"/>
    <w:rsid w:val="009819D2"/>
    <w:rsid w:val="009821EF"/>
    <w:rsid w:val="0098230C"/>
    <w:rsid w:val="0098256D"/>
    <w:rsid w:val="00982A6A"/>
    <w:rsid w:val="00982C5A"/>
    <w:rsid w:val="00983072"/>
    <w:rsid w:val="00983158"/>
    <w:rsid w:val="00983286"/>
    <w:rsid w:val="009835C9"/>
    <w:rsid w:val="009837AA"/>
    <w:rsid w:val="00983857"/>
    <w:rsid w:val="00983CCF"/>
    <w:rsid w:val="00983F73"/>
    <w:rsid w:val="00984017"/>
    <w:rsid w:val="0098435A"/>
    <w:rsid w:val="0098442A"/>
    <w:rsid w:val="00984674"/>
    <w:rsid w:val="00984AC7"/>
    <w:rsid w:val="00984CD7"/>
    <w:rsid w:val="00984D5A"/>
    <w:rsid w:val="00984EC7"/>
    <w:rsid w:val="00985112"/>
    <w:rsid w:val="00985253"/>
    <w:rsid w:val="009853B3"/>
    <w:rsid w:val="00985481"/>
    <w:rsid w:val="009855F4"/>
    <w:rsid w:val="009857DA"/>
    <w:rsid w:val="00985E38"/>
    <w:rsid w:val="009865D7"/>
    <w:rsid w:val="009865DA"/>
    <w:rsid w:val="00986CF9"/>
    <w:rsid w:val="00986EBC"/>
    <w:rsid w:val="009870E1"/>
    <w:rsid w:val="009876DA"/>
    <w:rsid w:val="0098770B"/>
    <w:rsid w:val="009878B3"/>
    <w:rsid w:val="009879B6"/>
    <w:rsid w:val="00987A7C"/>
    <w:rsid w:val="00987E5D"/>
    <w:rsid w:val="009900D0"/>
    <w:rsid w:val="009902C5"/>
    <w:rsid w:val="009902F2"/>
    <w:rsid w:val="009902FC"/>
    <w:rsid w:val="009904E8"/>
    <w:rsid w:val="00990630"/>
    <w:rsid w:val="009907CE"/>
    <w:rsid w:val="00990859"/>
    <w:rsid w:val="00990D76"/>
    <w:rsid w:val="0099152B"/>
    <w:rsid w:val="0099159B"/>
    <w:rsid w:val="00991761"/>
    <w:rsid w:val="0099178F"/>
    <w:rsid w:val="00991BC2"/>
    <w:rsid w:val="00991C46"/>
    <w:rsid w:val="00991D0A"/>
    <w:rsid w:val="00992120"/>
    <w:rsid w:val="00992308"/>
    <w:rsid w:val="009924BF"/>
    <w:rsid w:val="0099295F"/>
    <w:rsid w:val="00993205"/>
    <w:rsid w:val="009939C8"/>
    <w:rsid w:val="00993C12"/>
    <w:rsid w:val="00994B22"/>
    <w:rsid w:val="00994B26"/>
    <w:rsid w:val="00994D0D"/>
    <w:rsid w:val="00994DB2"/>
    <w:rsid w:val="00994DCA"/>
    <w:rsid w:val="00994EDC"/>
    <w:rsid w:val="009950A4"/>
    <w:rsid w:val="009952C0"/>
    <w:rsid w:val="0099549E"/>
    <w:rsid w:val="00995618"/>
    <w:rsid w:val="009959ED"/>
    <w:rsid w:val="00995D72"/>
    <w:rsid w:val="009960EC"/>
    <w:rsid w:val="00996171"/>
    <w:rsid w:val="009963CC"/>
    <w:rsid w:val="00996595"/>
    <w:rsid w:val="009967B2"/>
    <w:rsid w:val="00996B42"/>
    <w:rsid w:val="00996D39"/>
    <w:rsid w:val="00996DE1"/>
    <w:rsid w:val="00996F71"/>
    <w:rsid w:val="00996FAA"/>
    <w:rsid w:val="00996FB4"/>
    <w:rsid w:val="009970DD"/>
    <w:rsid w:val="00997427"/>
    <w:rsid w:val="00997605"/>
    <w:rsid w:val="009976DB"/>
    <w:rsid w:val="009977AA"/>
    <w:rsid w:val="00997AA8"/>
    <w:rsid w:val="00997EA9"/>
    <w:rsid w:val="009A01F1"/>
    <w:rsid w:val="009A0280"/>
    <w:rsid w:val="009A0325"/>
    <w:rsid w:val="009A04C3"/>
    <w:rsid w:val="009A0C0B"/>
    <w:rsid w:val="009A0CC5"/>
    <w:rsid w:val="009A0FBA"/>
    <w:rsid w:val="009A1113"/>
    <w:rsid w:val="009A1166"/>
    <w:rsid w:val="009A11DF"/>
    <w:rsid w:val="009A1601"/>
    <w:rsid w:val="009A1641"/>
    <w:rsid w:val="009A197D"/>
    <w:rsid w:val="009A1B9F"/>
    <w:rsid w:val="009A1EE6"/>
    <w:rsid w:val="009A20F2"/>
    <w:rsid w:val="009A21D2"/>
    <w:rsid w:val="009A254F"/>
    <w:rsid w:val="009A2725"/>
    <w:rsid w:val="009A2909"/>
    <w:rsid w:val="009A2BF1"/>
    <w:rsid w:val="009A3187"/>
    <w:rsid w:val="009A335D"/>
    <w:rsid w:val="009A3B7A"/>
    <w:rsid w:val="009A3BB6"/>
    <w:rsid w:val="009A42F1"/>
    <w:rsid w:val="009A4406"/>
    <w:rsid w:val="009A462D"/>
    <w:rsid w:val="009A477A"/>
    <w:rsid w:val="009A4887"/>
    <w:rsid w:val="009A5117"/>
    <w:rsid w:val="009A5304"/>
    <w:rsid w:val="009A5768"/>
    <w:rsid w:val="009A57A2"/>
    <w:rsid w:val="009A5934"/>
    <w:rsid w:val="009A5CBA"/>
    <w:rsid w:val="009A5D7A"/>
    <w:rsid w:val="009A623A"/>
    <w:rsid w:val="009A62BA"/>
    <w:rsid w:val="009A6412"/>
    <w:rsid w:val="009A6929"/>
    <w:rsid w:val="009A6B88"/>
    <w:rsid w:val="009A7137"/>
    <w:rsid w:val="009A7188"/>
    <w:rsid w:val="009A71DB"/>
    <w:rsid w:val="009A74E7"/>
    <w:rsid w:val="009A7544"/>
    <w:rsid w:val="009A75CB"/>
    <w:rsid w:val="009A7FA3"/>
    <w:rsid w:val="009B000E"/>
    <w:rsid w:val="009B05A6"/>
    <w:rsid w:val="009B05E8"/>
    <w:rsid w:val="009B05F2"/>
    <w:rsid w:val="009B0848"/>
    <w:rsid w:val="009B0877"/>
    <w:rsid w:val="009B0AF5"/>
    <w:rsid w:val="009B0D06"/>
    <w:rsid w:val="009B0F5C"/>
    <w:rsid w:val="009B128A"/>
    <w:rsid w:val="009B135D"/>
    <w:rsid w:val="009B1366"/>
    <w:rsid w:val="009B13C1"/>
    <w:rsid w:val="009B14CF"/>
    <w:rsid w:val="009B189A"/>
    <w:rsid w:val="009B196B"/>
    <w:rsid w:val="009B1B37"/>
    <w:rsid w:val="009B1BB6"/>
    <w:rsid w:val="009B1D96"/>
    <w:rsid w:val="009B1F30"/>
    <w:rsid w:val="009B2128"/>
    <w:rsid w:val="009B23B4"/>
    <w:rsid w:val="009B24E2"/>
    <w:rsid w:val="009B2840"/>
    <w:rsid w:val="009B2D01"/>
    <w:rsid w:val="009B2DB4"/>
    <w:rsid w:val="009B3018"/>
    <w:rsid w:val="009B3273"/>
    <w:rsid w:val="009B3779"/>
    <w:rsid w:val="009B38B3"/>
    <w:rsid w:val="009B3AC2"/>
    <w:rsid w:val="009B410E"/>
    <w:rsid w:val="009B4298"/>
    <w:rsid w:val="009B442F"/>
    <w:rsid w:val="009B495F"/>
    <w:rsid w:val="009B4DA4"/>
    <w:rsid w:val="009B4DF4"/>
    <w:rsid w:val="009B4E1B"/>
    <w:rsid w:val="009B4E6F"/>
    <w:rsid w:val="009B5137"/>
    <w:rsid w:val="009B54D3"/>
    <w:rsid w:val="009B55A1"/>
    <w:rsid w:val="009B564E"/>
    <w:rsid w:val="009B5868"/>
    <w:rsid w:val="009B5986"/>
    <w:rsid w:val="009B6276"/>
    <w:rsid w:val="009B63F4"/>
    <w:rsid w:val="009B6A17"/>
    <w:rsid w:val="009B6ADE"/>
    <w:rsid w:val="009B6F70"/>
    <w:rsid w:val="009B7093"/>
    <w:rsid w:val="009B7226"/>
    <w:rsid w:val="009B7618"/>
    <w:rsid w:val="009B7A7D"/>
    <w:rsid w:val="009B7BD1"/>
    <w:rsid w:val="009B7E87"/>
    <w:rsid w:val="009C0169"/>
    <w:rsid w:val="009C017C"/>
    <w:rsid w:val="009C02F2"/>
    <w:rsid w:val="009C09DE"/>
    <w:rsid w:val="009C114E"/>
    <w:rsid w:val="009C1271"/>
    <w:rsid w:val="009C1322"/>
    <w:rsid w:val="009C15BD"/>
    <w:rsid w:val="009C1B64"/>
    <w:rsid w:val="009C2189"/>
    <w:rsid w:val="009C240F"/>
    <w:rsid w:val="009C24B7"/>
    <w:rsid w:val="009C2810"/>
    <w:rsid w:val="009C2846"/>
    <w:rsid w:val="009C29BF"/>
    <w:rsid w:val="009C2DDC"/>
    <w:rsid w:val="009C36AF"/>
    <w:rsid w:val="009C3D5F"/>
    <w:rsid w:val="009C403E"/>
    <w:rsid w:val="009C42DD"/>
    <w:rsid w:val="009C4308"/>
    <w:rsid w:val="009C4D85"/>
    <w:rsid w:val="009C4F82"/>
    <w:rsid w:val="009C50D0"/>
    <w:rsid w:val="009C5320"/>
    <w:rsid w:val="009C5637"/>
    <w:rsid w:val="009C5F88"/>
    <w:rsid w:val="009C6109"/>
    <w:rsid w:val="009C64C3"/>
    <w:rsid w:val="009C6793"/>
    <w:rsid w:val="009C6CE8"/>
    <w:rsid w:val="009C7130"/>
    <w:rsid w:val="009C78F6"/>
    <w:rsid w:val="009C7D94"/>
    <w:rsid w:val="009C7DE3"/>
    <w:rsid w:val="009C7F83"/>
    <w:rsid w:val="009D00EC"/>
    <w:rsid w:val="009D02EE"/>
    <w:rsid w:val="009D04B7"/>
    <w:rsid w:val="009D0828"/>
    <w:rsid w:val="009D1450"/>
    <w:rsid w:val="009D14DF"/>
    <w:rsid w:val="009D18F1"/>
    <w:rsid w:val="009D1902"/>
    <w:rsid w:val="009D1F30"/>
    <w:rsid w:val="009D21BE"/>
    <w:rsid w:val="009D244F"/>
    <w:rsid w:val="009D24AB"/>
    <w:rsid w:val="009D2754"/>
    <w:rsid w:val="009D28D5"/>
    <w:rsid w:val="009D2ED6"/>
    <w:rsid w:val="009D32CE"/>
    <w:rsid w:val="009D339C"/>
    <w:rsid w:val="009D3651"/>
    <w:rsid w:val="009D3732"/>
    <w:rsid w:val="009D3D7C"/>
    <w:rsid w:val="009D4035"/>
    <w:rsid w:val="009D436C"/>
    <w:rsid w:val="009D47F0"/>
    <w:rsid w:val="009D4932"/>
    <w:rsid w:val="009D4A78"/>
    <w:rsid w:val="009D4C55"/>
    <w:rsid w:val="009D4D46"/>
    <w:rsid w:val="009D4E2C"/>
    <w:rsid w:val="009D4FF0"/>
    <w:rsid w:val="009D50AB"/>
    <w:rsid w:val="009D52F8"/>
    <w:rsid w:val="009D53D8"/>
    <w:rsid w:val="009D546C"/>
    <w:rsid w:val="009D593C"/>
    <w:rsid w:val="009D611D"/>
    <w:rsid w:val="009D639F"/>
    <w:rsid w:val="009D6BA4"/>
    <w:rsid w:val="009D703C"/>
    <w:rsid w:val="009D718F"/>
    <w:rsid w:val="009D7327"/>
    <w:rsid w:val="009D745D"/>
    <w:rsid w:val="009D7619"/>
    <w:rsid w:val="009D7649"/>
    <w:rsid w:val="009D7B79"/>
    <w:rsid w:val="009D7ECF"/>
    <w:rsid w:val="009D7FA7"/>
    <w:rsid w:val="009E068F"/>
    <w:rsid w:val="009E080D"/>
    <w:rsid w:val="009E0C11"/>
    <w:rsid w:val="009E14E0"/>
    <w:rsid w:val="009E17F0"/>
    <w:rsid w:val="009E1837"/>
    <w:rsid w:val="009E198C"/>
    <w:rsid w:val="009E1AE6"/>
    <w:rsid w:val="009E1CA2"/>
    <w:rsid w:val="009E1CD1"/>
    <w:rsid w:val="009E1FBE"/>
    <w:rsid w:val="009E202B"/>
    <w:rsid w:val="009E2B21"/>
    <w:rsid w:val="009E2B80"/>
    <w:rsid w:val="009E321D"/>
    <w:rsid w:val="009E3241"/>
    <w:rsid w:val="009E32F8"/>
    <w:rsid w:val="009E33E4"/>
    <w:rsid w:val="009E35DB"/>
    <w:rsid w:val="009E3B02"/>
    <w:rsid w:val="009E3DF0"/>
    <w:rsid w:val="009E43E6"/>
    <w:rsid w:val="009E45A3"/>
    <w:rsid w:val="009E47A3"/>
    <w:rsid w:val="009E4A4F"/>
    <w:rsid w:val="009E4B34"/>
    <w:rsid w:val="009E4CA4"/>
    <w:rsid w:val="009E4F06"/>
    <w:rsid w:val="009E50C5"/>
    <w:rsid w:val="009E537D"/>
    <w:rsid w:val="009E5712"/>
    <w:rsid w:val="009E574D"/>
    <w:rsid w:val="009E5B3E"/>
    <w:rsid w:val="009E5F24"/>
    <w:rsid w:val="009E6284"/>
    <w:rsid w:val="009E6377"/>
    <w:rsid w:val="009E6494"/>
    <w:rsid w:val="009E6796"/>
    <w:rsid w:val="009E6AB5"/>
    <w:rsid w:val="009E6AF8"/>
    <w:rsid w:val="009E6CEF"/>
    <w:rsid w:val="009E70F8"/>
    <w:rsid w:val="009E72FA"/>
    <w:rsid w:val="009E7723"/>
    <w:rsid w:val="009E78A9"/>
    <w:rsid w:val="009E7A34"/>
    <w:rsid w:val="009E7B1E"/>
    <w:rsid w:val="009E7C05"/>
    <w:rsid w:val="009E7DB9"/>
    <w:rsid w:val="009E7DCF"/>
    <w:rsid w:val="009F033A"/>
    <w:rsid w:val="009F03BF"/>
    <w:rsid w:val="009F0515"/>
    <w:rsid w:val="009F0638"/>
    <w:rsid w:val="009F066C"/>
    <w:rsid w:val="009F074F"/>
    <w:rsid w:val="009F08F3"/>
    <w:rsid w:val="009F10B7"/>
    <w:rsid w:val="009F12F1"/>
    <w:rsid w:val="009F130A"/>
    <w:rsid w:val="009F1DBA"/>
    <w:rsid w:val="009F1ECA"/>
    <w:rsid w:val="009F2409"/>
    <w:rsid w:val="009F2ACA"/>
    <w:rsid w:val="009F2B90"/>
    <w:rsid w:val="009F32EE"/>
    <w:rsid w:val="009F344F"/>
    <w:rsid w:val="009F351E"/>
    <w:rsid w:val="009F3C58"/>
    <w:rsid w:val="009F3C6A"/>
    <w:rsid w:val="009F3D21"/>
    <w:rsid w:val="009F3DA0"/>
    <w:rsid w:val="009F3E16"/>
    <w:rsid w:val="009F4270"/>
    <w:rsid w:val="009F4880"/>
    <w:rsid w:val="009F4B85"/>
    <w:rsid w:val="009F5957"/>
    <w:rsid w:val="009F61D9"/>
    <w:rsid w:val="009F656D"/>
    <w:rsid w:val="009F6633"/>
    <w:rsid w:val="009F6881"/>
    <w:rsid w:val="009F6B9C"/>
    <w:rsid w:val="009F6F1D"/>
    <w:rsid w:val="009F7092"/>
    <w:rsid w:val="009F7BC0"/>
    <w:rsid w:val="00A00154"/>
    <w:rsid w:val="00A00233"/>
    <w:rsid w:val="00A00281"/>
    <w:rsid w:val="00A01004"/>
    <w:rsid w:val="00A011BA"/>
    <w:rsid w:val="00A012BA"/>
    <w:rsid w:val="00A012CD"/>
    <w:rsid w:val="00A01344"/>
    <w:rsid w:val="00A01A77"/>
    <w:rsid w:val="00A01CA7"/>
    <w:rsid w:val="00A01E04"/>
    <w:rsid w:val="00A02188"/>
    <w:rsid w:val="00A0240B"/>
    <w:rsid w:val="00A0243A"/>
    <w:rsid w:val="00A024D2"/>
    <w:rsid w:val="00A025E3"/>
    <w:rsid w:val="00A02714"/>
    <w:rsid w:val="00A02B44"/>
    <w:rsid w:val="00A02BD2"/>
    <w:rsid w:val="00A02D3C"/>
    <w:rsid w:val="00A030B1"/>
    <w:rsid w:val="00A030C1"/>
    <w:rsid w:val="00A031D8"/>
    <w:rsid w:val="00A031F5"/>
    <w:rsid w:val="00A03788"/>
    <w:rsid w:val="00A03827"/>
    <w:rsid w:val="00A03856"/>
    <w:rsid w:val="00A03876"/>
    <w:rsid w:val="00A03945"/>
    <w:rsid w:val="00A03A87"/>
    <w:rsid w:val="00A03B8C"/>
    <w:rsid w:val="00A03D5B"/>
    <w:rsid w:val="00A03EB0"/>
    <w:rsid w:val="00A03F9E"/>
    <w:rsid w:val="00A04195"/>
    <w:rsid w:val="00A042C8"/>
    <w:rsid w:val="00A04674"/>
    <w:rsid w:val="00A04812"/>
    <w:rsid w:val="00A048A8"/>
    <w:rsid w:val="00A048D3"/>
    <w:rsid w:val="00A04B0B"/>
    <w:rsid w:val="00A04F49"/>
    <w:rsid w:val="00A04F64"/>
    <w:rsid w:val="00A05766"/>
    <w:rsid w:val="00A058C5"/>
    <w:rsid w:val="00A05A6F"/>
    <w:rsid w:val="00A05CF7"/>
    <w:rsid w:val="00A05F84"/>
    <w:rsid w:val="00A06029"/>
    <w:rsid w:val="00A060C8"/>
    <w:rsid w:val="00A0636B"/>
    <w:rsid w:val="00A066E8"/>
    <w:rsid w:val="00A06A44"/>
    <w:rsid w:val="00A06CD2"/>
    <w:rsid w:val="00A07126"/>
    <w:rsid w:val="00A0746B"/>
    <w:rsid w:val="00A074EA"/>
    <w:rsid w:val="00A07B9B"/>
    <w:rsid w:val="00A07DD3"/>
    <w:rsid w:val="00A104D1"/>
    <w:rsid w:val="00A10A43"/>
    <w:rsid w:val="00A11039"/>
    <w:rsid w:val="00A11285"/>
    <w:rsid w:val="00A1128D"/>
    <w:rsid w:val="00A11526"/>
    <w:rsid w:val="00A11638"/>
    <w:rsid w:val="00A11B7E"/>
    <w:rsid w:val="00A12589"/>
    <w:rsid w:val="00A1280F"/>
    <w:rsid w:val="00A12B9B"/>
    <w:rsid w:val="00A12D39"/>
    <w:rsid w:val="00A13106"/>
    <w:rsid w:val="00A1313A"/>
    <w:rsid w:val="00A13313"/>
    <w:rsid w:val="00A133E9"/>
    <w:rsid w:val="00A13438"/>
    <w:rsid w:val="00A134BB"/>
    <w:rsid w:val="00A13E1C"/>
    <w:rsid w:val="00A13E54"/>
    <w:rsid w:val="00A13EBC"/>
    <w:rsid w:val="00A14326"/>
    <w:rsid w:val="00A14743"/>
    <w:rsid w:val="00A1488E"/>
    <w:rsid w:val="00A14FA4"/>
    <w:rsid w:val="00A1539C"/>
    <w:rsid w:val="00A1544D"/>
    <w:rsid w:val="00A15456"/>
    <w:rsid w:val="00A15579"/>
    <w:rsid w:val="00A15792"/>
    <w:rsid w:val="00A158A0"/>
    <w:rsid w:val="00A159C0"/>
    <w:rsid w:val="00A15C3E"/>
    <w:rsid w:val="00A1610C"/>
    <w:rsid w:val="00A16449"/>
    <w:rsid w:val="00A16A8A"/>
    <w:rsid w:val="00A16AE7"/>
    <w:rsid w:val="00A16CA5"/>
    <w:rsid w:val="00A16F5C"/>
    <w:rsid w:val="00A177FC"/>
    <w:rsid w:val="00A17C2D"/>
    <w:rsid w:val="00A17F63"/>
    <w:rsid w:val="00A20693"/>
    <w:rsid w:val="00A20A85"/>
    <w:rsid w:val="00A213F0"/>
    <w:rsid w:val="00A2193B"/>
    <w:rsid w:val="00A21DD1"/>
    <w:rsid w:val="00A226F2"/>
    <w:rsid w:val="00A22C99"/>
    <w:rsid w:val="00A22C9A"/>
    <w:rsid w:val="00A22CA5"/>
    <w:rsid w:val="00A2306E"/>
    <w:rsid w:val="00A23242"/>
    <w:rsid w:val="00A234D9"/>
    <w:rsid w:val="00A2351A"/>
    <w:rsid w:val="00A2362F"/>
    <w:rsid w:val="00A23960"/>
    <w:rsid w:val="00A23DA8"/>
    <w:rsid w:val="00A23F9A"/>
    <w:rsid w:val="00A23FC9"/>
    <w:rsid w:val="00A240EC"/>
    <w:rsid w:val="00A24156"/>
    <w:rsid w:val="00A24318"/>
    <w:rsid w:val="00A245F2"/>
    <w:rsid w:val="00A24614"/>
    <w:rsid w:val="00A246BD"/>
    <w:rsid w:val="00A2488A"/>
    <w:rsid w:val="00A249F3"/>
    <w:rsid w:val="00A24DB9"/>
    <w:rsid w:val="00A25078"/>
    <w:rsid w:val="00A2531A"/>
    <w:rsid w:val="00A253FF"/>
    <w:rsid w:val="00A2572D"/>
    <w:rsid w:val="00A25922"/>
    <w:rsid w:val="00A25C1F"/>
    <w:rsid w:val="00A25CD9"/>
    <w:rsid w:val="00A25D63"/>
    <w:rsid w:val="00A2632E"/>
    <w:rsid w:val="00A263FE"/>
    <w:rsid w:val="00A264A9"/>
    <w:rsid w:val="00A26B07"/>
    <w:rsid w:val="00A26B61"/>
    <w:rsid w:val="00A26DCF"/>
    <w:rsid w:val="00A26F65"/>
    <w:rsid w:val="00A27785"/>
    <w:rsid w:val="00A27917"/>
    <w:rsid w:val="00A27C56"/>
    <w:rsid w:val="00A30187"/>
    <w:rsid w:val="00A30285"/>
    <w:rsid w:val="00A3037F"/>
    <w:rsid w:val="00A30453"/>
    <w:rsid w:val="00A304DB"/>
    <w:rsid w:val="00A306C2"/>
    <w:rsid w:val="00A3075D"/>
    <w:rsid w:val="00A30B7F"/>
    <w:rsid w:val="00A30D76"/>
    <w:rsid w:val="00A30DDB"/>
    <w:rsid w:val="00A314AE"/>
    <w:rsid w:val="00A316FC"/>
    <w:rsid w:val="00A31A1B"/>
    <w:rsid w:val="00A31A22"/>
    <w:rsid w:val="00A31DAA"/>
    <w:rsid w:val="00A31EA6"/>
    <w:rsid w:val="00A32234"/>
    <w:rsid w:val="00A3223B"/>
    <w:rsid w:val="00A32929"/>
    <w:rsid w:val="00A32D51"/>
    <w:rsid w:val="00A32D9D"/>
    <w:rsid w:val="00A3353A"/>
    <w:rsid w:val="00A33A4D"/>
    <w:rsid w:val="00A33D86"/>
    <w:rsid w:val="00A3448A"/>
    <w:rsid w:val="00A347B2"/>
    <w:rsid w:val="00A348C1"/>
    <w:rsid w:val="00A34AF8"/>
    <w:rsid w:val="00A34BE6"/>
    <w:rsid w:val="00A3543E"/>
    <w:rsid w:val="00A3560E"/>
    <w:rsid w:val="00A35654"/>
    <w:rsid w:val="00A3593B"/>
    <w:rsid w:val="00A35BED"/>
    <w:rsid w:val="00A36024"/>
    <w:rsid w:val="00A36297"/>
    <w:rsid w:val="00A362D9"/>
    <w:rsid w:val="00A36A29"/>
    <w:rsid w:val="00A36DF3"/>
    <w:rsid w:val="00A3755B"/>
    <w:rsid w:val="00A37952"/>
    <w:rsid w:val="00A37DE1"/>
    <w:rsid w:val="00A37E81"/>
    <w:rsid w:val="00A37EB1"/>
    <w:rsid w:val="00A400F6"/>
    <w:rsid w:val="00A40172"/>
    <w:rsid w:val="00A40345"/>
    <w:rsid w:val="00A409F7"/>
    <w:rsid w:val="00A40B19"/>
    <w:rsid w:val="00A40E16"/>
    <w:rsid w:val="00A40F60"/>
    <w:rsid w:val="00A411FE"/>
    <w:rsid w:val="00A41519"/>
    <w:rsid w:val="00A415C2"/>
    <w:rsid w:val="00A41972"/>
    <w:rsid w:val="00A41E2B"/>
    <w:rsid w:val="00A421F2"/>
    <w:rsid w:val="00A423DB"/>
    <w:rsid w:val="00A42470"/>
    <w:rsid w:val="00A427AD"/>
    <w:rsid w:val="00A427C1"/>
    <w:rsid w:val="00A42B1A"/>
    <w:rsid w:val="00A42C70"/>
    <w:rsid w:val="00A42FAD"/>
    <w:rsid w:val="00A43086"/>
    <w:rsid w:val="00A430B4"/>
    <w:rsid w:val="00A43142"/>
    <w:rsid w:val="00A4371A"/>
    <w:rsid w:val="00A43EFB"/>
    <w:rsid w:val="00A43FB8"/>
    <w:rsid w:val="00A43FD8"/>
    <w:rsid w:val="00A44009"/>
    <w:rsid w:val="00A44323"/>
    <w:rsid w:val="00A44D5A"/>
    <w:rsid w:val="00A45317"/>
    <w:rsid w:val="00A454FD"/>
    <w:rsid w:val="00A4559F"/>
    <w:rsid w:val="00A45683"/>
    <w:rsid w:val="00A4571D"/>
    <w:rsid w:val="00A457B4"/>
    <w:rsid w:val="00A457BD"/>
    <w:rsid w:val="00A459FD"/>
    <w:rsid w:val="00A45B74"/>
    <w:rsid w:val="00A45C94"/>
    <w:rsid w:val="00A45FAC"/>
    <w:rsid w:val="00A4603C"/>
    <w:rsid w:val="00A46277"/>
    <w:rsid w:val="00A462A1"/>
    <w:rsid w:val="00A46311"/>
    <w:rsid w:val="00A4669F"/>
    <w:rsid w:val="00A468CE"/>
    <w:rsid w:val="00A469A0"/>
    <w:rsid w:val="00A46CD2"/>
    <w:rsid w:val="00A47589"/>
    <w:rsid w:val="00A47AEF"/>
    <w:rsid w:val="00A47B2A"/>
    <w:rsid w:val="00A47D3A"/>
    <w:rsid w:val="00A47F53"/>
    <w:rsid w:val="00A500FD"/>
    <w:rsid w:val="00A503B4"/>
    <w:rsid w:val="00A50633"/>
    <w:rsid w:val="00A506A6"/>
    <w:rsid w:val="00A5085A"/>
    <w:rsid w:val="00A50B3A"/>
    <w:rsid w:val="00A50BCE"/>
    <w:rsid w:val="00A510E1"/>
    <w:rsid w:val="00A5119D"/>
    <w:rsid w:val="00A51348"/>
    <w:rsid w:val="00A5160A"/>
    <w:rsid w:val="00A51AA1"/>
    <w:rsid w:val="00A52220"/>
    <w:rsid w:val="00A524E6"/>
    <w:rsid w:val="00A52ACF"/>
    <w:rsid w:val="00A52DA0"/>
    <w:rsid w:val="00A52E0F"/>
    <w:rsid w:val="00A52E1D"/>
    <w:rsid w:val="00A52EA6"/>
    <w:rsid w:val="00A5321E"/>
    <w:rsid w:val="00A53226"/>
    <w:rsid w:val="00A53294"/>
    <w:rsid w:val="00A53759"/>
    <w:rsid w:val="00A53842"/>
    <w:rsid w:val="00A53CF8"/>
    <w:rsid w:val="00A53D3C"/>
    <w:rsid w:val="00A53DDF"/>
    <w:rsid w:val="00A5457C"/>
    <w:rsid w:val="00A54951"/>
    <w:rsid w:val="00A54AEF"/>
    <w:rsid w:val="00A54B7F"/>
    <w:rsid w:val="00A54E2A"/>
    <w:rsid w:val="00A55458"/>
    <w:rsid w:val="00A5548C"/>
    <w:rsid w:val="00A555BC"/>
    <w:rsid w:val="00A55998"/>
    <w:rsid w:val="00A55A66"/>
    <w:rsid w:val="00A56035"/>
    <w:rsid w:val="00A561A2"/>
    <w:rsid w:val="00A5622A"/>
    <w:rsid w:val="00A56570"/>
    <w:rsid w:val="00A56F31"/>
    <w:rsid w:val="00A57219"/>
    <w:rsid w:val="00A57621"/>
    <w:rsid w:val="00A5771C"/>
    <w:rsid w:val="00A57A6B"/>
    <w:rsid w:val="00A57CDC"/>
    <w:rsid w:val="00A57D92"/>
    <w:rsid w:val="00A57DB1"/>
    <w:rsid w:val="00A57DC9"/>
    <w:rsid w:val="00A57E6A"/>
    <w:rsid w:val="00A57EA3"/>
    <w:rsid w:val="00A6066C"/>
    <w:rsid w:val="00A6071D"/>
    <w:rsid w:val="00A608E6"/>
    <w:rsid w:val="00A60C9D"/>
    <w:rsid w:val="00A60DE2"/>
    <w:rsid w:val="00A60F82"/>
    <w:rsid w:val="00A611C6"/>
    <w:rsid w:val="00A611E8"/>
    <w:rsid w:val="00A61499"/>
    <w:rsid w:val="00A61937"/>
    <w:rsid w:val="00A619A3"/>
    <w:rsid w:val="00A61B3F"/>
    <w:rsid w:val="00A628EE"/>
    <w:rsid w:val="00A62A77"/>
    <w:rsid w:val="00A62BF5"/>
    <w:rsid w:val="00A6302D"/>
    <w:rsid w:val="00A63096"/>
    <w:rsid w:val="00A63483"/>
    <w:rsid w:val="00A63606"/>
    <w:rsid w:val="00A637EC"/>
    <w:rsid w:val="00A63C9B"/>
    <w:rsid w:val="00A64447"/>
    <w:rsid w:val="00A645F4"/>
    <w:rsid w:val="00A64755"/>
    <w:rsid w:val="00A6492B"/>
    <w:rsid w:val="00A650C5"/>
    <w:rsid w:val="00A651A4"/>
    <w:rsid w:val="00A654FE"/>
    <w:rsid w:val="00A657D7"/>
    <w:rsid w:val="00A65876"/>
    <w:rsid w:val="00A65A56"/>
    <w:rsid w:val="00A65DC6"/>
    <w:rsid w:val="00A65FE0"/>
    <w:rsid w:val="00A660AC"/>
    <w:rsid w:val="00A66643"/>
    <w:rsid w:val="00A66734"/>
    <w:rsid w:val="00A66A9C"/>
    <w:rsid w:val="00A66C73"/>
    <w:rsid w:val="00A672A8"/>
    <w:rsid w:val="00A67762"/>
    <w:rsid w:val="00A677C7"/>
    <w:rsid w:val="00A67E6C"/>
    <w:rsid w:val="00A704F8"/>
    <w:rsid w:val="00A70734"/>
    <w:rsid w:val="00A7074F"/>
    <w:rsid w:val="00A70806"/>
    <w:rsid w:val="00A70986"/>
    <w:rsid w:val="00A70B08"/>
    <w:rsid w:val="00A70C91"/>
    <w:rsid w:val="00A70E97"/>
    <w:rsid w:val="00A716AE"/>
    <w:rsid w:val="00A7182E"/>
    <w:rsid w:val="00A71A55"/>
    <w:rsid w:val="00A71B99"/>
    <w:rsid w:val="00A720DE"/>
    <w:rsid w:val="00A726C3"/>
    <w:rsid w:val="00A72A58"/>
    <w:rsid w:val="00A7303F"/>
    <w:rsid w:val="00A731A7"/>
    <w:rsid w:val="00A7371F"/>
    <w:rsid w:val="00A739D0"/>
    <w:rsid w:val="00A73B47"/>
    <w:rsid w:val="00A73D7D"/>
    <w:rsid w:val="00A73EAF"/>
    <w:rsid w:val="00A73F4F"/>
    <w:rsid w:val="00A74069"/>
    <w:rsid w:val="00A74692"/>
    <w:rsid w:val="00A74984"/>
    <w:rsid w:val="00A74D1F"/>
    <w:rsid w:val="00A75CD0"/>
    <w:rsid w:val="00A76067"/>
    <w:rsid w:val="00A761D4"/>
    <w:rsid w:val="00A76407"/>
    <w:rsid w:val="00A766B4"/>
    <w:rsid w:val="00A76857"/>
    <w:rsid w:val="00A76CAA"/>
    <w:rsid w:val="00A76DFA"/>
    <w:rsid w:val="00A7706E"/>
    <w:rsid w:val="00A773B3"/>
    <w:rsid w:val="00A77882"/>
    <w:rsid w:val="00A77A87"/>
    <w:rsid w:val="00A77E35"/>
    <w:rsid w:val="00A77EC4"/>
    <w:rsid w:val="00A77F08"/>
    <w:rsid w:val="00A77FEB"/>
    <w:rsid w:val="00A80223"/>
    <w:rsid w:val="00A802D9"/>
    <w:rsid w:val="00A803AE"/>
    <w:rsid w:val="00A80597"/>
    <w:rsid w:val="00A80676"/>
    <w:rsid w:val="00A807C0"/>
    <w:rsid w:val="00A80899"/>
    <w:rsid w:val="00A80957"/>
    <w:rsid w:val="00A80A97"/>
    <w:rsid w:val="00A80EBD"/>
    <w:rsid w:val="00A80F12"/>
    <w:rsid w:val="00A8114C"/>
    <w:rsid w:val="00A81503"/>
    <w:rsid w:val="00A81550"/>
    <w:rsid w:val="00A8185A"/>
    <w:rsid w:val="00A8188B"/>
    <w:rsid w:val="00A81BAB"/>
    <w:rsid w:val="00A81C67"/>
    <w:rsid w:val="00A81C6E"/>
    <w:rsid w:val="00A81C9D"/>
    <w:rsid w:val="00A81E6A"/>
    <w:rsid w:val="00A81E94"/>
    <w:rsid w:val="00A8272D"/>
    <w:rsid w:val="00A827DF"/>
    <w:rsid w:val="00A8286A"/>
    <w:rsid w:val="00A829F4"/>
    <w:rsid w:val="00A82CEB"/>
    <w:rsid w:val="00A82DC9"/>
    <w:rsid w:val="00A83315"/>
    <w:rsid w:val="00A83392"/>
    <w:rsid w:val="00A8363B"/>
    <w:rsid w:val="00A83B98"/>
    <w:rsid w:val="00A83E15"/>
    <w:rsid w:val="00A843C7"/>
    <w:rsid w:val="00A843F1"/>
    <w:rsid w:val="00A844E8"/>
    <w:rsid w:val="00A8498C"/>
    <w:rsid w:val="00A85094"/>
    <w:rsid w:val="00A850AC"/>
    <w:rsid w:val="00A85906"/>
    <w:rsid w:val="00A85C13"/>
    <w:rsid w:val="00A85C6B"/>
    <w:rsid w:val="00A85CDF"/>
    <w:rsid w:val="00A85D08"/>
    <w:rsid w:val="00A85FD7"/>
    <w:rsid w:val="00A8645A"/>
    <w:rsid w:val="00A86598"/>
    <w:rsid w:val="00A869F2"/>
    <w:rsid w:val="00A86FCA"/>
    <w:rsid w:val="00A87037"/>
    <w:rsid w:val="00A871DE"/>
    <w:rsid w:val="00A871F8"/>
    <w:rsid w:val="00A8755E"/>
    <w:rsid w:val="00A876EE"/>
    <w:rsid w:val="00A87859"/>
    <w:rsid w:val="00A87865"/>
    <w:rsid w:val="00A8788C"/>
    <w:rsid w:val="00A87B24"/>
    <w:rsid w:val="00A909ED"/>
    <w:rsid w:val="00A9119C"/>
    <w:rsid w:val="00A9126C"/>
    <w:rsid w:val="00A9130E"/>
    <w:rsid w:val="00A91691"/>
    <w:rsid w:val="00A91A10"/>
    <w:rsid w:val="00A91DEE"/>
    <w:rsid w:val="00A92484"/>
    <w:rsid w:val="00A924EE"/>
    <w:rsid w:val="00A92879"/>
    <w:rsid w:val="00A92FDB"/>
    <w:rsid w:val="00A93B71"/>
    <w:rsid w:val="00A943DB"/>
    <w:rsid w:val="00A9442A"/>
    <w:rsid w:val="00A949C3"/>
    <w:rsid w:val="00A94AC4"/>
    <w:rsid w:val="00A94C5E"/>
    <w:rsid w:val="00A94C79"/>
    <w:rsid w:val="00A95239"/>
    <w:rsid w:val="00A954DB"/>
    <w:rsid w:val="00A954EE"/>
    <w:rsid w:val="00A9561C"/>
    <w:rsid w:val="00A957B0"/>
    <w:rsid w:val="00A96048"/>
    <w:rsid w:val="00A96226"/>
    <w:rsid w:val="00A96636"/>
    <w:rsid w:val="00A96650"/>
    <w:rsid w:val="00A968A2"/>
    <w:rsid w:val="00A968A8"/>
    <w:rsid w:val="00A96A23"/>
    <w:rsid w:val="00A96BA5"/>
    <w:rsid w:val="00A96BB7"/>
    <w:rsid w:val="00A96F25"/>
    <w:rsid w:val="00A973AE"/>
    <w:rsid w:val="00A9770C"/>
    <w:rsid w:val="00A97916"/>
    <w:rsid w:val="00A97C10"/>
    <w:rsid w:val="00A97CC7"/>
    <w:rsid w:val="00AA016F"/>
    <w:rsid w:val="00AA0200"/>
    <w:rsid w:val="00AA0249"/>
    <w:rsid w:val="00AA026B"/>
    <w:rsid w:val="00AA047C"/>
    <w:rsid w:val="00AA0973"/>
    <w:rsid w:val="00AA0BE9"/>
    <w:rsid w:val="00AA1088"/>
    <w:rsid w:val="00AA1102"/>
    <w:rsid w:val="00AA111E"/>
    <w:rsid w:val="00AA15B1"/>
    <w:rsid w:val="00AA1942"/>
    <w:rsid w:val="00AA1979"/>
    <w:rsid w:val="00AA1ED6"/>
    <w:rsid w:val="00AA202D"/>
    <w:rsid w:val="00AA23F6"/>
    <w:rsid w:val="00AA2922"/>
    <w:rsid w:val="00AA2C01"/>
    <w:rsid w:val="00AA2DA5"/>
    <w:rsid w:val="00AA2DD2"/>
    <w:rsid w:val="00AA32AC"/>
    <w:rsid w:val="00AA3885"/>
    <w:rsid w:val="00AA3F19"/>
    <w:rsid w:val="00AA4310"/>
    <w:rsid w:val="00AA4570"/>
    <w:rsid w:val="00AA47E0"/>
    <w:rsid w:val="00AA48F6"/>
    <w:rsid w:val="00AA4A0B"/>
    <w:rsid w:val="00AA4A2F"/>
    <w:rsid w:val="00AA4D06"/>
    <w:rsid w:val="00AA519C"/>
    <w:rsid w:val="00AA51D6"/>
    <w:rsid w:val="00AA5248"/>
    <w:rsid w:val="00AA5359"/>
    <w:rsid w:val="00AA55F0"/>
    <w:rsid w:val="00AA5728"/>
    <w:rsid w:val="00AA5C14"/>
    <w:rsid w:val="00AA5CA3"/>
    <w:rsid w:val="00AA60C0"/>
    <w:rsid w:val="00AA6138"/>
    <w:rsid w:val="00AA61BA"/>
    <w:rsid w:val="00AA6480"/>
    <w:rsid w:val="00AA65E2"/>
    <w:rsid w:val="00AA668D"/>
    <w:rsid w:val="00AA67B7"/>
    <w:rsid w:val="00AA6AF7"/>
    <w:rsid w:val="00AA7304"/>
    <w:rsid w:val="00AA738E"/>
    <w:rsid w:val="00AA771D"/>
    <w:rsid w:val="00AA7B0B"/>
    <w:rsid w:val="00AA7E0A"/>
    <w:rsid w:val="00AA7F95"/>
    <w:rsid w:val="00AB034C"/>
    <w:rsid w:val="00AB06AB"/>
    <w:rsid w:val="00AB0736"/>
    <w:rsid w:val="00AB07EA"/>
    <w:rsid w:val="00AB0BC8"/>
    <w:rsid w:val="00AB11CA"/>
    <w:rsid w:val="00AB1257"/>
    <w:rsid w:val="00AB12E0"/>
    <w:rsid w:val="00AB1428"/>
    <w:rsid w:val="00AB14B6"/>
    <w:rsid w:val="00AB14D9"/>
    <w:rsid w:val="00AB15CF"/>
    <w:rsid w:val="00AB1ACD"/>
    <w:rsid w:val="00AB1F68"/>
    <w:rsid w:val="00AB2132"/>
    <w:rsid w:val="00AB2600"/>
    <w:rsid w:val="00AB2682"/>
    <w:rsid w:val="00AB26D1"/>
    <w:rsid w:val="00AB2927"/>
    <w:rsid w:val="00AB2C9F"/>
    <w:rsid w:val="00AB32E5"/>
    <w:rsid w:val="00AB3474"/>
    <w:rsid w:val="00AB362F"/>
    <w:rsid w:val="00AB3808"/>
    <w:rsid w:val="00AB407F"/>
    <w:rsid w:val="00AB48FD"/>
    <w:rsid w:val="00AB4AB8"/>
    <w:rsid w:val="00AB4F00"/>
    <w:rsid w:val="00AB51DD"/>
    <w:rsid w:val="00AB5A5D"/>
    <w:rsid w:val="00AB5A74"/>
    <w:rsid w:val="00AB5C82"/>
    <w:rsid w:val="00AB5FDF"/>
    <w:rsid w:val="00AB655E"/>
    <w:rsid w:val="00AB6778"/>
    <w:rsid w:val="00AB6E34"/>
    <w:rsid w:val="00AB70C8"/>
    <w:rsid w:val="00AB75BC"/>
    <w:rsid w:val="00AB7C98"/>
    <w:rsid w:val="00AB7DA6"/>
    <w:rsid w:val="00AC007F"/>
    <w:rsid w:val="00AC038B"/>
    <w:rsid w:val="00AC082B"/>
    <w:rsid w:val="00AC0B05"/>
    <w:rsid w:val="00AC0CA4"/>
    <w:rsid w:val="00AC1271"/>
    <w:rsid w:val="00AC1367"/>
    <w:rsid w:val="00AC18F4"/>
    <w:rsid w:val="00AC19A6"/>
    <w:rsid w:val="00AC1CC5"/>
    <w:rsid w:val="00AC1F03"/>
    <w:rsid w:val="00AC1F89"/>
    <w:rsid w:val="00AC2279"/>
    <w:rsid w:val="00AC2817"/>
    <w:rsid w:val="00AC2ECD"/>
    <w:rsid w:val="00AC3119"/>
    <w:rsid w:val="00AC33C2"/>
    <w:rsid w:val="00AC34ED"/>
    <w:rsid w:val="00AC382E"/>
    <w:rsid w:val="00AC42A0"/>
    <w:rsid w:val="00AC4349"/>
    <w:rsid w:val="00AC4518"/>
    <w:rsid w:val="00AC4574"/>
    <w:rsid w:val="00AC4828"/>
    <w:rsid w:val="00AC49FB"/>
    <w:rsid w:val="00AC4DAC"/>
    <w:rsid w:val="00AC4F5A"/>
    <w:rsid w:val="00AC50E5"/>
    <w:rsid w:val="00AC5640"/>
    <w:rsid w:val="00AC56B9"/>
    <w:rsid w:val="00AC5A10"/>
    <w:rsid w:val="00AC5A9C"/>
    <w:rsid w:val="00AC626F"/>
    <w:rsid w:val="00AC659A"/>
    <w:rsid w:val="00AC6610"/>
    <w:rsid w:val="00AC6908"/>
    <w:rsid w:val="00AC69FF"/>
    <w:rsid w:val="00AC6CCB"/>
    <w:rsid w:val="00AC6D71"/>
    <w:rsid w:val="00AC70EF"/>
    <w:rsid w:val="00AC7189"/>
    <w:rsid w:val="00AC7220"/>
    <w:rsid w:val="00AC735A"/>
    <w:rsid w:val="00AC73F1"/>
    <w:rsid w:val="00AC75A1"/>
    <w:rsid w:val="00AC772B"/>
    <w:rsid w:val="00AC7C46"/>
    <w:rsid w:val="00AC7CC5"/>
    <w:rsid w:val="00AC7E33"/>
    <w:rsid w:val="00AD003A"/>
    <w:rsid w:val="00AD0055"/>
    <w:rsid w:val="00AD0252"/>
    <w:rsid w:val="00AD05AA"/>
    <w:rsid w:val="00AD0AA3"/>
    <w:rsid w:val="00AD1796"/>
    <w:rsid w:val="00AD19DB"/>
    <w:rsid w:val="00AD24F3"/>
    <w:rsid w:val="00AD27B5"/>
    <w:rsid w:val="00AD299F"/>
    <w:rsid w:val="00AD2A50"/>
    <w:rsid w:val="00AD2B05"/>
    <w:rsid w:val="00AD318A"/>
    <w:rsid w:val="00AD3995"/>
    <w:rsid w:val="00AD39ED"/>
    <w:rsid w:val="00AD3B7D"/>
    <w:rsid w:val="00AD3D13"/>
    <w:rsid w:val="00AD3F94"/>
    <w:rsid w:val="00AD3F98"/>
    <w:rsid w:val="00AD4181"/>
    <w:rsid w:val="00AD4272"/>
    <w:rsid w:val="00AD48E6"/>
    <w:rsid w:val="00AD48FA"/>
    <w:rsid w:val="00AD4965"/>
    <w:rsid w:val="00AD4A5A"/>
    <w:rsid w:val="00AD4CF5"/>
    <w:rsid w:val="00AD4F49"/>
    <w:rsid w:val="00AD5C1C"/>
    <w:rsid w:val="00AD5C58"/>
    <w:rsid w:val="00AD6149"/>
    <w:rsid w:val="00AD62E8"/>
    <w:rsid w:val="00AD69CB"/>
    <w:rsid w:val="00AD6E07"/>
    <w:rsid w:val="00AD6F80"/>
    <w:rsid w:val="00AD773E"/>
    <w:rsid w:val="00AD77A5"/>
    <w:rsid w:val="00AD7847"/>
    <w:rsid w:val="00AE0699"/>
    <w:rsid w:val="00AE0A12"/>
    <w:rsid w:val="00AE1291"/>
    <w:rsid w:val="00AE1487"/>
    <w:rsid w:val="00AE14D8"/>
    <w:rsid w:val="00AE174D"/>
    <w:rsid w:val="00AE1834"/>
    <w:rsid w:val="00AE1A36"/>
    <w:rsid w:val="00AE1FE0"/>
    <w:rsid w:val="00AE260B"/>
    <w:rsid w:val="00AE27AC"/>
    <w:rsid w:val="00AE28E3"/>
    <w:rsid w:val="00AE2D6C"/>
    <w:rsid w:val="00AE3351"/>
    <w:rsid w:val="00AE3C16"/>
    <w:rsid w:val="00AE40E0"/>
    <w:rsid w:val="00AE4C1A"/>
    <w:rsid w:val="00AE4DBA"/>
    <w:rsid w:val="00AE4F07"/>
    <w:rsid w:val="00AE4FBB"/>
    <w:rsid w:val="00AE52D0"/>
    <w:rsid w:val="00AE5414"/>
    <w:rsid w:val="00AE5678"/>
    <w:rsid w:val="00AE5AF6"/>
    <w:rsid w:val="00AE60D9"/>
    <w:rsid w:val="00AE66C7"/>
    <w:rsid w:val="00AE69CD"/>
    <w:rsid w:val="00AE6C41"/>
    <w:rsid w:val="00AE6CAD"/>
    <w:rsid w:val="00AE6DE7"/>
    <w:rsid w:val="00AE6FC8"/>
    <w:rsid w:val="00AE778B"/>
    <w:rsid w:val="00AE788D"/>
    <w:rsid w:val="00AE7B5D"/>
    <w:rsid w:val="00AE7B74"/>
    <w:rsid w:val="00AE7E2B"/>
    <w:rsid w:val="00AE7EB3"/>
    <w:rsid w:val="00AF0230"/>
    <w:rsid w:val="00AF0654"/>
    <w:rsid w:val="00AF06EF"/>
    <w:rsid w:val="00AF0748"/>
    <w:rsid w:val="00AF0CD7"/>
    <w:rsid w:val="00AF0E39"/>
    <w:rsid w:val="00AF121E"/>
    <w:rsid w:val="00AF122D"/>
    <w:rsid w:val="00AF12ED"/>
    <w:rsid w:val="00AF1ACF"/>
    <w:rsid w:val="00AF1C5D"/>
    <w:rsid w:val="00AF1CF2"/>
    <w:rsid w:val="00AF2745"/>
    <w:rsid w:val="00AF276D"/>
    <w:rsid w:val="00AF290D"/>
    <w:rsid w:val="00AF2BFC"/>
    <w:rsid w:val="00AF2E2D"/>
    <w:rsid w:val="00AF2F33"/>
    <w:rsid w:val="00AF2FA4"/>
    <w:rsid w:val="00AF3213"/>
    <w:rsid w:val="00AF32CF"/>
    <w:rsid w:val="00AF34E6"/>
    <w:rsid w:val="00AF3664"/>
    <w:rsid w:val="00AF3F04"/>
    <w:rsid w:val="00AF42D7"/>
    <w:rsid w:val="00AF446D"/>
    <w:rsid w:val="00AF499F"/>
    <w:rsid w:val="00AF49E6"/>
    <w:rsid w:val="00AF4D16"/>
    <w:rsid w:val="00AF4D9E"/>
    <w:rsid w:val="00AF4F0A"/>
    <w:rsid w:val="00AF50BE"/>
    <w:rsid w:val="00AF5122"/>
    <w:rsid w:val="00AF51FB"/>
    <w:rsid w:val="00AF55BF"/>
    <w:rsid w:val="00AF6110"/>
    <w:rsid w:val="00AF6298"/>
    <w:rsid w:val="00AF63C0"/>
    <w:rsid w:val="00AF6C8E"/>
    <w:rsid w:val="00AF6F69"/>
    <w:rsid w:val="00AF70BF"/>
    <w:rsid w:val="00AF7334"/>
    <w:rsid w:val="00AF736A"/>
    <w:rsid w:val="00AF7492"/>
    <w:rsid w:val="00AF7873"/>
    <w:rsid w:val="00AF7B95"/>
    <w:rsid w:val="00AF7C6A"/>
    <w:rsid w:val="00AF7EE5"/>
    <w:rsid w:val="00B0033D"/>
    <w:rsid w:val="00B003CA"/>
    <w:rsid w:val="00B006FE"/>
    <w:rsid w:val="00B00739"/>
    <w:rsid w:val="00B007CB"/>
    <w:rsid w:val="00B01A13"/>
    <w:rsid w:val="00B01EAA"/>
    <w:rsid w:val="00B02008"/>
    <w:rsid w:val="00B02181"/>
    <w:rsid w:val="00B025DD"/>
    <w:rsid w:val="00B02623"/>
    <w:rsid w:val="00B02A35"/>
    <w:rsid w:val="00B02AA9"/>
    <w:rsid w:val="00B02AE4"/>
    <w:rsid w:val="00B02E6A"/>
    <w:rsid w:val="00B02FA3"/>
    <w:rsid w:val="00B038DC"/>
    <w:rsid w:val="00B03BAE"/>
    <w:rsid w:val="00B03D08"/>
    <w:rsid w:val="00B0407E"/>
    <w:rsid w:val="00B04368"/>
    <w:rsid w:val="00B04CBE"/>
    <w:rsid w:val="00B05066"/>
    <w:rsid w:val="00B0507B"/>
    <w:rsid w:val="00B05084"/>
    <w:rsid w:val="00B051D3"/>
    <w:rsid w:val="00B05677"/>
    <w:rsid w:val="00B05712"/>
    <w:rsid w:val="00B057FF"/>
    <w:rsid w:val="00B05C90"/>
    <w:rsid w:val="00B05E0C"/>
    <w:rsid w:val="00B06103"/>
    <w:rsid w:val="00B06404"/>
    <w:rsid w:val="00B06457"/>
    <w:rsid w:val="00B06780"/>
    <w:rsid w:val="00B0693C"/>
    <w:rsid w:val="00B06A46"/>
    <w:rsid w:val="00B070AF"/>
    <w:rsid w:val="00B0725A"/>
    <w:rsid w:val="00B07B75"/>
    <w:rsid w:val="00B07DF3"/>
    <w:rsid w:val="00B07E56"/>
    <w:rsid w:val="00B10450"/>
    <w:rsid w:val="00B104FD"/>
    <w:rsid w:val="00B107A3"/>
    <w:rsid w:val="00B10AB7"/>
    <w:rsid w:val="00B10BC0"/>
    <w:rsid w:val="00B10F52"/>
    <w:rsid w:val="00B110F3"/>
    <w:rsid w:val="00B1134B"/>
    <w:rsid w:val="00B114F4"/>
    <w:rsid w:val="00B1158B"/>
    <w:rsid w:val="00B1160B"/>
    <w:rsid w:val="00B116E4"/>
    <w:rsid w:val="00B1183F"/>
    <w:rsid w:val="00B11903"/>
    <w:rsid w:val="00B11B27"/>
    <w:rsid w:val="00B11D3A"/>
    <w:rsid w:val="00B124B0"/>
    <w:rsid w:val="00B12905"/>
    <w:rsid w:val="00B12D52"/>
    <w:rsid w:val="00B12D86"/>
    <w:rsid w:val="00B12DD4"/>
    <w:rsid w:val="00B13040"/>
    <w:rsid w:val="00B13575"/>
    <w:rsid w:val="00B1381A"/>
    <w:rsid w:val="00B138A6"/>
    <w:rsid w:val="00B14225"/>
    <w:rsid w:val="00B14DC3"/>
    <w:rsid w:val="00B1534F"/>
    <w:rsid w:val="00B1571B"/>
    <w:rsid w:val="00B157F9"/>
    <w:rsid w:val="00B15837"/>
    <w:rsid w:val="00B15F02"/>
    <w:rsid w:val="00B160FC"/>
    <w:rsid w:val="00B1622D"/>
    <w:rsid w:val="00B16249"/>
    <w:rsid w:val="00B166F5"/>
    <w:rsid w:val="00B16ADB"/>
    <w:rsid w:val="00B174C7"/>
    <w:rsid w:val="00B17B58"/>
    <w:rsid w:val="00B2020D"/>
    <w:rsid w:val="00B20256"/>
    <w:rsid w:val="00B20455"/>
    <w:rsid w:val="00B20879"/>
    <w:rsid w:val="00B20BAC"/>
    <w:rsid w:val="00B20D09"/>
    <w:rsid w:val="00B20E08"/>
    <w:rsid w:val="00B211D6"/>
    <w:rsid w:val="00B2123E"/>
    <w:rsid w:val="00B213B1"/>
    <w:rsid w:val="00B21570"/>
    <w:rsid w:val="00B21929"/>
    <w:rsid w:val="00B2239B"/>
    <w:rsid w:val="00B225A2"/>
    <w:rsid w:val="00B22914"/>
    <w:rsid w:val="00B22B2E"/>
    <w:rsid w:val="00B22C29"/>
    <w:rsid w:val="00B22D21"/>
    <w:rsid w:val="00B22D95"/>
    <w:rsid w:val="00B22ED9"/>
    <w:rsid w:val="00B230DE"/>
    <w:rsid w:val="00B23168"/>
    <w:rsid w:val="00B23797"/>
    <w:rsid w:val="00B23A8A"/>
    <w:rsid w:val="00B23C5D"/>
    <w:rsid w:val="00B23D31"/>
    <w:rsid w:val="00B23F5A"/>
    <w:rsid w:val="00B24155"/>
    <w:rsid w:val="00B2415C"/>
    <w:rsid w:val="00B241CA"/>
    <w:rsid w:val="00B24749"/>
    <w:rsid w:val="00B247AE"/>
    <w:rsid w:val="00B24CBE"/>
    <w:rsid w:val="00B24DB9"/>
    <w:rsid w:val="00B25078"/>
    <w:rsid w:val="00B2519D"/>
    <w:rsid w:val="00B25370"/>
    <w:rsid w:val="00B2566D"/>
    <w:rsid w:val="00B25675"/>
    <w:rsid w:val="00B256D4"/>
    <w:rsid w:val="00B258E3"/>
    <w:rsid w:val="00B25B46"/>
    <w:rsid w:val="00B262E2"/>
    <w:rsid w:val="00B26527"/>
    <w:rsid w:val="00B26598"/>
    <w:rsid w:val="00B26AAD"/>
    <w:rsid w:val="00B26F92"/>
    <w:rsid w:val="00B27177"/>
    <w:rsid w:val="00B275A8"/>
    <w:rsid w:val="00B2760A"/>
    <w:rsid w:val="00B2763F"/>
    <w:rsid w:val="00B27AAC"/>
    <w:rsid w:val="00B27D05"/>
    <w:rsid w:val="00B30551"/>
    <w:rsid w:val="00B30909"/>
    <w:rsid w:val="00B30929"/>
    <w:rsid w:val="00B30A60"/>
    <w:rsid w:val="00B32033"/>
    <w:rsid w:val="00B3249C"/>
    <w:rsid w:val="00B325BA"/>
    <w:rsid w:val="00B32695"/>
    <w:rsid w:val="00B328EB"/>
    <w:rsid w:val="00B32D2C"/>
    <w:rsid w:val="00B32F30"/>
    <w:rsid w:val="00B3343E"/>
    <w:rsid w:val="00B3377D"/>
    <w:rsid w:val="00B337E5"/>
    <w:rsid w:val="00B33879"/>
    <w:rsid w:val="00B33968"/>
    <w:rsid w:val="00B33D49"/>
    <w:rsid w:val="00B34024"/>
    <w:rsid w:val="00B340CD"/>
    <w:rsid w:val="00B34733"/>
    <w:rsid w:val="00B347C6"/>
    <w:rsid w:val="00B34C0E"/>
    <w:rsid w:val="00B34D34"/>
    <w:rsid w:val="00B3510B"/>
    <w:rsid w:val="00B351E8"/>
    <w:rsid w:val="00B3536E"/>
    <w:rsid w:val="00B3538E"/>
    <w:rsid w:val="00B35484"/>
    <w:rsid w:val="00B35A8D"/>
    <w:rsid w:val="00B35B2F"/>
    <w:rsid w:val="00B35C90"/>
    <w:rsid w:val="00B35F37"/>
    <w:rsid w:val="00B35FE0"/>
    <w:rsid w:val="00B36206"/>
    <w:rsid w:val="00B368A6"/>
    <w:rsid w:val="00B368FB"/>
    <w:rsid w:val="00B36946"/>
    <w:rsid w:val="00B36DED"/>
    <w:rsid w:val="00B36F64"/>
    <w:rsid w:val="00B3716E"/>
    <w:rsid w:val="00B372AA"/>
    <w:rsid w:val="00B37892"/>
    <w:rsid w:val="00B37925"/>
    <w:rsid w:val="00B37A65"/>
    <w:rsid w:val="00B37DF5"/>
    <w:rsid w:val="00B40445"/>
    <w:rsid w:val="00B406AF"/>
    <w:rsid w:val="00B409E0"/>
    <w:rsid w:val="00B40A5D"/>
    <w:rsid w:val="00B4111F"/>
    <w:rsid w:val="00B4120F"/>
    <w:rsid w:val="00B41582"/>
    <w:rsid w:val="00B41642"/>
    <w:rsid w:val="00B41660"/>
    <w:rsid w:val="00B41888"/>
    <w:rsid w:val="00B41ABB"/>
    <w:rsid w:val="00B41E86"/>
    <w:rsid w:val="00B42523"/>
    <w:rsid w:val="00B42613"/>
    <w:rsid w:val="00B42962"/>
    <w:rsid w:val="00B42CF9"/>
    <w:rsid w:val="00B4371E"/>
    <w:rsid w:val="00B43720"/>
    <w:rsid w:val="00B4375D"/>
    <w:rsid w:val="00B438BD"/>
    <w:rsid w:val="00B43F17"/>
    <w:rsid w:val="00B43FD7"/>
    <w:rsid w:val="00B44375"/>
    <w:rsid w:val="00B44AA4"/>
    <w:rsid w:val="00B452A9"/>
    <w:rsid w:val="00B45300"/>
    <w:rsid w:val="00B45547"/>
    <w:rsid w:val="00B45563"/>
    <w:rsid w:val="00B4568B"/>
    <w:rsid w:val="00B456C0"/>
    <w:rsid w:val="00B45A52"/>
    <w:rsid w:val="00B45C43"/>
    <w:rsid w:val="00B460CE"/>
    <w:rsid w:val="00B46175"/>
    <w:rsid w:val="00B4652C"/>
    <w:rsid w:val="00B467E6"/>
    <w:rsid w:val="00B4683D"/>
    <w:rsid w:val="00B46C7E"/>
    <w:rsid w:val="00B4757F"/>
    <w:rsid w:val="00B47583"/>
    <w:rsid w:val="00B47B5F"/>
    <w:rsid w:val="00B47D42"/>
    <w:rsid w:val="00B47F19"/>
    <w:rsid w:val="00B50088"/>
    <w:rsid w:val="00B50580"/>
    <w:rsid w:val="00B507E0"/>
    <w:rsid w:val="00B50926"/>
    <w:rsid w:val="00B50B17"/>
    <w:rsid w:val="00B50BF3"/>
    <w:rsid w:val="00B50F98"/>
    <w:rsid w:val="00B51035"/>
    <w:rsid w:val="00B5106E"/>
    <w:rsid w:val="00B512B7"/>
    <w:rsid w:val="00B5149C"/>
    <w:rsid w:val="00B5153B"/>
    <w:rsid w:val="00B51773"/>
    <w:rsid w:val="00B517BC"/>
    <w:rsid w:val="00B51899"/>
    <w:rsid w:val="00B522B9"/>
    <w:rsid w:val="00B524CD"/>
    <w:rsid w:val="00B52A9D"/>
    <w:rsid w:val="00B52C33"/>
    <w:rsid w:val="00B52D92"/>
    <w:rsid w:val="00B53031"/>
    <w:rsid w:val="00B53ADD"/>
    <w:rsid w:val="00B53BDF"/>
    <w:rsid w:val="00B53E05"/>
    <w:rsid w:val="00B53E40"/>
    <w:rsid w:val="00B54314"/>
    <w:rsid w:val="00B546D5"/>
    <w:rsid w:val="00B548B7"/>
    <w:rsid w:val="00B55029"/>
    <w:rsid w:val="00B5563A"/>
    <w:rsid w:val="00B560D0"/>
    <w:rsid w:val="00B561B2"/>
    <w:rsid w:val="00B5648D"/>
    <w:rsid w:val="00B56750"/>
    <w:rsid w:val="00B5681C"/>
    <w:rsid w:val="00B570B7"/>
    <w:rsid w:val="00B575B7"/>
    <w:rsid w:val="00B57CEB"/>
    <w:rsid w:val="00B57D42"/>
    <w:rsid w:val="00B57EDC"/>
    <w:rsid w:val="00B6038A"/>
    <w:rsid w:val="00B60540"/>
    <w:rsid w:val="00B60C0C"/>
    <w:rsid w:val="00B60CC8"/>
    <w:rsid w:val="00B60E8A"/>
    <w:rsid w:val="00B61147"/>
    <w:rsid w:val="00B61440"/>
    <w:rsid w:val="00B617AE"/>
    <w:rsid w:val="00B619E1"/>
    <w:rsid w:val="00B620C5"/>
    <w:rsid w:val="00B6211F"/>
    <w:rsid w:val="00B622A9"/>
    <w:rsid w:val="00B62392"/>
    <w:rsid w:val="00B62577"/>
    <w:rsid w:val="00B6265F"/>
    <w:rsid w:val="00B62858"/>
    <w:rsid w:val="00B62C49"/>
    <w:rsid w:val="00B62C9C"/>
    <w:rsid w:val="00B62E36"/>
    <w:rsid w:val="00B62EEE"/>
    <w:rsid w:val="00B63173"/>
    <w:rsid w:val="00B633AF"/>
    <w:rsid w:val="00B636FC"/>
    <w:rsid w:val="00B6374C"/>
    <w:rsid w:val="00B63DD6"/>
    <w:rsid w:val="00B6418E"/>
    <w:rsid w:val="00B641BA"/>
    <w:rsid w:val="00B64312"/>
    <w:rsid w:val="00B64434"/>
    <w:rsid w:val="00B644B0"/>
    <w:rsid w:val="00B6491A"/>
    <w:rsid w:val="00B64949"/>
    <w:rsid w:val="00B64A2A"/>
    <w:rsid w:val="00B64B9D"/>
    <w:rsid w:val="00B651B3"/>
    <w:rsid w:val="00B6531A"/>
    <w:rsid w:val="00B653BD"/>
    <w:rsid w:val="00B6547A"/>
    <w:rsid w:val="00B655F1"/>
    <w:rsid w:val="00B656A1"/>
    <w:rsid w:val="00B657A2"/>
    <w:rsid w:val="00B65B40"/>
    <w:rsid w:val="00B65C9E"/>
    <w:rsid w:val="00B65E3F"/>
    <w:rsid w:val="00B66084"/>
    <w:rsid w:val="00B663B1"/>
    <w:rsid w:val="00B66478"/>
    <w:rsid w:val="00B664C7"/>
    <w:rsid w:val="00B668A0"/>
    <w:rsid w:val="00B66E4E"/>
    <w:rsid w:val="00B66F3A"/>
    <w:rsid w:val="00B66F7F"/>
    <w:rsid w:val="00B671B8"/>
    <w:rsid w:val="00B67489"/>
    <w:rsid w:val="00B67613"/>
    <w:rsid w:val="00B67A3A"/>
    <w:rsid w:val="00B67A4C"/>
    <w:rsid w:val="00B67E00"/>
    <w:rsid w:val="00B67FBE"/>
    <w:rsid w:val="00B70040"/>
    <w:rsid w:val="00B70245"/>
    <w:rsid w:val="00B706B1"/>
    <w:rsid w:val="00B708D4"/>
    <w:rsid w:val="00B7160A"/>
    <w:rsid w:val="00B7203E"/>
    <w:rsid w:val="00B724E7"/>
    <w:rsid w:val="00B72529"/>
    <w:rsid w:val="00B72559"/>
    <w:rsid w:val="00B727C3"/>
    <w:rsid w:val="00B72829"/>
    <w:rsid w:val="00B728EE"/>
    <w:rsid w:val="00B72AA2"/>
    <w:rsid w:val="00B72FF1"/>
    <w:rsid w:val="00B730B8"/>
    <w:rsid w:val="00B73261"/>
    <w:rsid w:val="00B73288"/>
    <w:rsid w:val="00B732F5"/>
    <w:rsid w:val="00B739F6"/>
    <w:rsid w:val="00B73AAA"/>
    <w:rsid w:val="00B7453B"/>
    <w:rsid w:val="00B74544"/>
    <w:rsid w:val="00B74765"/>
    <w:rsid w:val="00B74ABF"/>
    <w:rsid w:val="00B74B2B"/>
    <w:rsid w:val="00B75072"/>
    <w:rsid w:val="00B75C3B"/>
    <w:rsid w:val="00B75D28"/>
    <w:rsid w:val="00B75E81"/>
    <w:rsid w:val="00B7603C"/>
    <w:rsid w:val="00B763A9"/>
    <w:rsid w:val="00B763CF"/>
    <w:rsid w:val="00B7645B"/>
    <w:rsid w:val="00B764AC"/>
    <w:rsid w:val="00B76581"/>
    <w:rsid w:val="00B76713"/>
    <w:rsid w:val="00B77190"/>
    <w:rsid w:val="00B773E4"/>
    <w:rsid w:val="00B77420"/>
    <w:rsid w:val="00B77553"/>
    <w:rsid w:val="00B77A1B"/>
    <w:rsid w:val="00B77C8D"/>
    <w:rsid w:val="00B77D25"/>
    <w:rsid w:val="00B77DB1"/>
    <w:rsid w:val="00B77E75"/>
    <w:rsid w:val="00B77E8D"/>
    <w:rsid w:val="00B77F48"/>
    <w:rsid w:val="00B8031A"/>
    <w:rsid w:val="00B80478"/>
    <w:rsid w:val="00B8058A"/>
    <w:rsid w:val="00B80646"/>
    <w:rsid w:val="00B80799"/>
    <w:rsid w:val="00B80BF9"/>
    <w:rsid w:val="00B80D40"/>
    <w:rsid w:val="00B8142C"/>
    <w:rsid w:val="00B814CD"/>
    <w:rsid w:val="00B8178A"/>
    <w:rsid w:val="00B8182A"/>
    <w:rsid w:val="00B81A6C"/>
    <w:rsid w:val="00B81F39"/>
    <w:rsid w:val="00B821A6"/>
    <w:rsid w:val="00B82234"/>
    <w:rsid w:val="00B826E9"/>
    <w:rsid w:val="00B82AB0"/>
    <w:rsid w:val="00B82FF7"/>
    <w:rsid w:val="00B832C1"/>
    <w:rsid w:val="00B8353E"/>
    <w:rsid w:val="00B8356E"/>
    <w:rsid w:val="00B836EE"/>
    <w:rsid w:val="00B83989"/>
    <w:rsid w:val="00B83B30"/>
    <w:rsid w:val="00B83BE0"/>
    <w:rsid w:val="00B844FF"/>
    <w:rsid w:val="00B845AF"/>
    <w:rsid w:val="00B8484E"/>
    <w:rsid w:val="00B84B7B"/>
    <w:rsid w:val="00B84D4A"/>
    <w:rsid w:val="00B84FEA"/>
    <w:rsid w:val="00B8500F"/>
    <w:rsid w:val="00B8536E"/>
    <w:rsid w:val="00B85375"/>
    <w:rsid w:val="00B855FD"/>
    <w:rsid w:val="00B8583C"/>
    <w:rsid w:val="00B85DE5"/>
    <w:rsid w:val="00B86036"/>
    <w:rsid w:val="00B86514"/>
    <w:rsid w:val="00B868B6"/>
    <w:rsid w:val="00B86BF1"/>
    <w:rsid w:val="00B87070"/>
    <w:rsid w:val="00B870C3"/>
    <w:rsid w:val="00B871B4"/>
    <w:rsid w:val="00B871B9"/>
    <w:rsid w:val="00B87355"/>
    <w:rsid w:val="00B87562"/>
    <w:rsid w:val="00B8765C"/>
    <w:rsid w:val="00B87FD0"/>
    <w:rsid w:val="00B9019A"/>
    <w:rsid w:val="00B902CB"/>
    <w:rsid w:val="00B906E5"/>
    <w:rsid w:val="00B9075D"/>
    <w:rsid w:val="00B90785"/>
    <w:rsid w:val="00B90901"/>
    <w:rsid w:val="00B90E0B"/>
    <w:rsid w:val="00B90E16"/>
    <w:rsid w:val="00B90F73"/>
    <w:rsid w:val="00B9119C"/>
    <w:rsid w:val="00B911FC"/>
    <w:rsid w:val="00B912B3"/>
    <w:rsid w:val="00B916A8"/>
    <w:rsid w:val="00B91A95"/>
    <w:rsid w:val="00B91AE5"/>
    <w:rsid w:val="00B923EA"/>
    <w:rsid w:val="00B924CA"/>
    <w:rsid w:val="00B92F33"/>
    <w:rsid w:val="00B932E5"/>
    <w:rsid w:val="00B93458"/>
    <w:rsid w:val="00B935C9"/>
    <w:rsid w:val="00B93816"/>
    <w:rsid w:val="00B93B31"/>
    <w:rsid w:val="00B93B46"/>
    <w:rsid w:val="00B93B59"/>
    <w:rsid w:val="00B93DB4"/>
    <w:rsid w:val="00B93DDC"/>
    <w:rsid w:val="00B93F1A"/>
    <w:rsid w:val="00B9406A"/>
    <w:rsid w:val="00B941F8"/>
    <w:rsid w:val="00B942D8"/>
    <w:rsid w:val="00B944A0"/>
    <w:rsid w:val="00B94662"/>
    <w:rsid w:val="00B9475E"/>
    <w:rsid w:val="00B9513D"/>
    <w:rsid w:val="00B95F16"/>
    <w:rsid w:val="00B96585"/>
    <w:rsid w:val="00B96BC8"/>
    <w:rsid w:val="00B976F7"/>
    <w:rsid w:val="00B977C7"/>
    <w:rsid w:val="00B97808"/>
    <w:rsid w:val="00B97A6F"/>
    <w:rsid w:val="00B97D14"/>
    <w:rsid w:val="00B97D9A"/>
    <w:rsid w:val="00BA0017"/>
    <w:rsid w:val="00BA0338"/>
    <w:rsid w:val="00BA0397"/>
    <w:rsid w:val="00BA03A2"/>
    <w:rsid w:val="00BA0730"/>
    <w:rsid w:val="00BA07EB"/>
    <w:rsid w:val="00BA0901"/>
    <w:rsid w:val="00BA0BC4"/>
    <w:rsid w:val="00BA0C5E"/>
    <w:rsid w:val="00BA0DB5"/>
    <w:rsid w:val="00BA0E01"/>
    <w:rsid w:val="00BA121F"/>
    <w:rsid w:val="00BA1339"/>
    <w:rsid w:val="00BA21D0"/>
    <w:rsid w:val="00BA2280"/>
    <w:rsid w:val="00BA26C3"/>
    <w:rsid w:val="00BA2A08"/>
    <w:rsid w:val="00BA2B6D"/>
    <w:rsid w:val="00BA2C28"/>
    <w:rsid w:val="00BA3200"/>
    <w:rsid w:val="00BA34F9"/>
    <w:rsid w:val="00BA37CB"/>
    <w:rsid w:val="00BA3DCC"/>
    <w:rsid w:val="00BA3EBD"/>
    <w:rsid w:val="00BA432E"/>
    <w:rsid w:val="00BA46DE"/>
    <w:rsid w:val="00BA4A2A"/>
    <w:rsid w:val="00BA4B35"/>
    <w:rsid w:val="00BA4B88"/>
    <w:rsid w:val="00BA5044"/>
    <w:rsid w:val="00BA54F8"/>
    <w:rsid w:val="00BA56D2"/>
    <w:rsid w:val="00BA56E0"/>
    <w:rsid w:val="00BA56E1"/>
    <w:rsid w:val="00BA5AD8"/>
    <w:rsid w:val="00BA5BDA"/>
    <w:rsid w:val="00BA5CE6"/>
    <w:rsid w:val="00BA6071"/>
    <w:rsid w:val="00BA6909"/>
    <w:rsid w:val="00BA6929"/>
    <w:rsid w:val="00BA69C5"/>
    <w:rsid w:val="00BA6CC1"/>
    <w:rsid w:val="00BA7177"/>
    <w:rsid w:val="00BA7296"/>
    <w:rsid w:val="00BA72DB"/>
    <w:rsid w:val="00BA76E0"/>
    <w:rsid w:val="00BA76E1"/>
    <w:rsid w:val="00BA797B"/>
    <w:rsid w:val="00BA7B54"/>
    <w:rsid w:val="00BA7C1F"/>
    <w:rsid w:val="00BA7FD0"/>
    <w:rsid w:val="00BB0017"/>
    <w:rsid w:val="00BB012A"/>
    <w:rsid w:val="00BB05BE"/>
    <w:rsid w:val="00BB0835"/>
    <w:rsid w:val="00BB098E"/>
    <w:rsid w:val="00BB0A3D"/>
    <w:rsid w:val="00BB0CB8"/>
    <w:rsid w:val="00BB0E04"/>
    <w:rsid w:val="00BB1163"/>
    <w:rsid w:val="00BB118F"/>
    <w:rsid w:val="00BB1279"/>
    <w:rsid w:val="00BB140D"/>
    <w:rsid w:val="00BB143A"/>
    <w:rsid w:val="00BB14DD"/>
    <w:rsid w:val="00BB1B95"/>
    <w:rsid w:val="00BB1DF0"/>
    <w:rsid w:val="00BB1FD1"/>
    <w:rsid w:val="00BB20C9"/>
    <w:rsid w:val="00BB20E1"/>
    <w:rsid w:val="00BB211E"/>
    <w:rsid w:val="00BB214E"/>
    <w:rsid w:val="00BB2A25"/>
    <w:rsid w:val="00BB2A9F"/>
    <w:rsid w:val="00BB2AF4"/>
    <w:rsid w:val="00BB2BC5"/>
    <w:rsid w:val="00BB2C36"/>
    <w:rsid w:val="00BB2DB6"/>
    <w:rsid w:val="00BB303E"/>
    <w:rsid w:val="00BB324D"/>
    <w:rsid w:val="00BB48A4"/>
    <w:rsid w:val="00BB4A8E"/>
    <w:rsid w:val="00BB4BAA"/>
    <w:rsid w:val="00BB4D45"/>
    <w:rsid w:val="00BB4FE3"/>
    <w:rsid w:val="00BB501B"/>
    <w:rsid w:val="00BB51E9"/>
    <w:rsid w:val="00BB5232"/>
    <w:rsid w:val="00BB5499"/>
    <w:rsid w:val="00BB580D"/>
    <w:rsid w:val="00BB5C4D"/>
    <w:rsid w:val="00BB5E40"/>
    <w:rsid w:val="00BB6BC5"/>
    <w:rsid w:val="00BB6C9D"/>
    <w:rsid w:val="00BB6EB4"/>
    <w:rsid w:val="00BB6EBF"/>
    <w:rsid w:val="00BB703F"/>
    <w:rsid w:val="00BB731C"/>
    <w:rsid w:val="00BB7455"/>
    <w:rsid w:val="00BB7726"/>
    <w:rsid w:val="00BB77E3"/>
    <w:rsid w:val="00BB78CE"/>
    <w:rsid w:val="00BB7E2A"/>
    <w:rsid w:val="00BC0257"/>
    <w:rsid w:val="00BC0391"/>
    <w:rsid w:val="00BC0AB8"/>
    <w:rsid w:val="00BC0B53"/>
    <w:rsid w:val="00BC0D99"/>
    <w:rsid w:val="00BC0FDC"/>
    <w:rsid w:val="00BC1565"/>
    <w:rsid w:val="00BC17B3"/>
    <w:rsid w:val="00BC1ACB"/>
    <w:rsid w:val="00BC1B75"/>
    <w:rsid w:val="00BC1BD7"/>
    <w:rsid w:val="00BC1C21"/>
    <w:rsid w:val="00BC1CB3"/>
    <w:rsid w:val="00BC1EC0"/>
    <w:rsid w:val="00BC1F9E"/>
    <w:rsid w:val="00BC20F9"/>
    <w:rsid w:val="00BC2391"/>
    <w:rsid w:val="00BC23AB"/>
    <w:rsid w:val="00BC2482"/>
    <w:rsid w:val="00BC26A4"/>
    <w:rsid w:val="00BC283E"/>
    <w:rsid w:val="00BC2DA3"/>
    <w:rsid w:val="00BC2E45"/>
    <w:rsid w:val="00BC3053"/>
    <w:rsid w:val="00BC324C"/>
    <w:rsid w:val="00BC3443"/>
    <w:rsid w:val="00BC360B"/>
    <w:rsid w:val="00BC364D"/>
    <w:rsid w:val="00BC3907"/>
    <w:rsid w:val="00BC422D"/>
    <w:rsid w:val="00BC4D2E"/>
    <w:rsid w:val="00BC4D5D"/>
    <w:rsid w:val="00BC51E2"/>
    <w:rsid w:val="00BC5515"/>
    <w:rsid w:val="00BC598C"/>
    <w:rsid w:val="00BC5C67"/>
    <w:rsid w:val="00BC6214"/>
    <w:rsid w:val="00BC64C3"/>
    <w:rsid w:val="00BC673D"/>
    <w:rsid w:val="00BC6761"/>
    <w:rsid w:val="00BC6882"/>
    <w:rsid w:val="00BC6FC7"/>
    <w:rsid w:val="00BC73BD"/>
    <w:rsid w:val="00BC780E"/>
    <w:rsid w:val="00BC7B8B"/>
    <w:rsid w:val="00BD083C"/>
    <w:rsid w:val="00BD094D"/>
    <w:rsid w:val="00BD0D18"/>
    <w:rsid w:val="00BD10AA"/>
    <w:rsid w:val="00BD1292"/>
    <w:rsid w:val="00BD1948"/>
    <w:rsid w:val="00BD1949"/>
    <w:rsid w:val="00BD1BD4"/>
    <w:rsid w:val="00BD1CFE"/>
    <w:rsid w:val="00BD215E"/>
    <w:rsid w:val="00BD2366"/>
    <w:rsid w:val="00BD2A2E"/>
    <w:rsid w:val="00BD2C1C"/>
    <w:rsid w:val="00BD2CBA"/>
    <w:rsid w:val="00BD2E94"/>
    <w:rsid w:val="00BD3644"/>
    <w:rsid w:val="00BD38C1"/>
    <w:rsid w:val="00BD4075"/>
    <w:rsid w:val="00BD4758"/>
    <w:rsid w:val="00BD48AC"/>
    <w:rsid w:val="00BD4A79"/>
    <w:rsid w:val="00BD4AD5"/>
    <w:rsid w:val="00BD4D3D"/>
    <w:rsid w:val="00BD52C4"/>
    <w:rsid w:val="00BD579C"/>
    <w:rsid w:val="00BD5810"/>
    <w:rsid w:val="00BD58C0"/>
    <w:rsid w:val="00BD5961"/>
    <w:rsid w:val="00BD5CA6"/>
    <w:rsid w:val="00BD5DC2"/>
    <w:rsid w:val="00BD5E2E"/>
    <w:rsid w:val="00BD5E84"/>
    <w:rsid w:val="00BD5F1A"/>
    <w:rsid w:val="00BD5F23"/>
    <w:rsid w:val="00BD60F7"/>
    <w:rsid w:val="00BD6120"/>
    <w:rsid w:val="00BD6DAB"/>
    <w:rsid w:val="00BD6DB9"/>
    <w:rsid w:val="00BD7511"/>
    <w:rsid w:val="00BD7614"/>
    <w:rsid w:val="00BD7CD2"/>
    <w:rsid w:val="00BD7E5D"/>
    <w:rsid w:val="00BE0188"/>
    <w:rsid w:val="00BE025E"/>
    <w:rsid w:val="00BE0679"/>
    <w:rsid w:val="00BE06D5"/>
    <w:rsid w:val="00BE08F1"/>
    <w:rsid w:val="00BE08F9"/>
    <w:rsid w:val="00BE0901"/>
    <w:rsid w:val="00BE1097"/>
    <w:rsid w:val="00BE10D7"/>
    <w:rsid w:val="00BE1234"/>
    <w:rsid w:val="00BE129B"/>
    <w:rsid w:val="00BE1871"/>
    <w:rsid w:val="00BE18AF"/>
    <w:rsid w:val="00BE1A66"/>
    <w:rsid w:val="00BE1CF7"/>
    <w:rsid w:val="00BE1D7C"/>
    <w:rsid w:val="00BE1F08"/>
    <w:rsid w:val="00BE1F7E"/>
    <w:rsid w:val="00BE2063"/>
    <w:rsid w:val="00BE2570"/>
    <w:rsid w:val="00BE2611"/>
    <w:rsid w:val="00BE26FC"/>
    <w:rsid w:val="00BE2CAD"/>
    <w:rsid w:val="00BE2E16"/>
    <w:rsid w:val="00BE2F2D"/>
    <w:rsid w:val="00BE2FA6"/>
    <w:rsid w:val="00BE2FEB"/>
    <w:rsid w:val="00BE2FEE"/>
    <w:rsid w:val="00BE32C7"/>
    <w:rsid w:val="00BE333F"/>
    <w:rsid w:val="00BE35F0"/>
    <w:rsid w:val="00BE36B5"/>
    <w:rsid w:val="00BE3FF5"/>
    <w:rsid w:val="00BE401B"/>
    <w:rsid w:val="00BE41B3"/>
    <w:rsid w:val="00BE43CA"/>
    <w:rsid w:val="00BE4435"/>
    <w:rsid w:val="00BE4600"/>
    <w:rsid w:val="00BE4838"/>
    <w:rsid w:val="00BE4A05"/>
    <w:rsid w:val="00BE4EFF"/>
    <w:rsid w:val="00BE4F31"/>
    <w:rsid w:val="00BE5077"/>
    <w:rsid w:val="00BE5214"/>
    <w:rsid w:val="00BE5288"/>
    <w:rsid w:val="00BE5BC3"/>
    <w:rsid w:val="00BE5F40"/>
    <w:rsid w:val="00BE665E"/>
    <w:rsid w:val="00BE6906"/>
    <w:rsid w:val="00BE6AE2"/>
    <w:rsid w:val="00BE6E7D"/>
    <w:rsid w:val="00BE6F89"/>
    <w:rsid w:val="00BE7406"/>
    <w:rsid w:val="00BE74F2"/>
    <w:rsid w:val="00BE7603"/>
    <w:rsid w:val="00BE7673"/>
    <w:rsid w:val="00BE7A65"/>
    <w:rsid w:val="00BE7B7F"/>
    <w:rsid w:val="00BF01A2"/>
    <w:rsid w:val="00BF02B6"/>
    <w:rsid w:val="00BF04FA"/>
    <w:rsid w:val="00BF0579"/>
    <w:rsid w:val="00BF0918"/>
    <w:rsid w:val="00BF0B10"/>
    <w:rsid w:val="00BF0EBD"/>
    <w:rsid w:val="00BF15C4"/>
    <w:rsid w:val="00BF1731"/>
    <w:rsid w:val="00BF19C4"/>
    <w:rsid w:val="00BF1ADB"/>
    <w:rsid w:val="00BF1B57"/>
    <w:rsid w:val="00BF1CBF"/>
    <w:rsid w:val="00BF2584"/>
    <w:rsid w:val="00BF2588"/>
    <w:rsid w:val="00BF2B01"/>
    <w:rsid w:val="00BF2C8F"/>
    <w:rsid w:val="00BF2C94"/>
    <w:rsid w:val="00BF2E19"/>
    <w:rsid w:val="00BF3279"/>
    <w:rsid w:val="00BF32B2"/>
    <w:rsid w:val="00BF34A5"/>
    <w:rsid w:val="00BF36A1"/>
    <w:rsid w:val="00BF38A2"/>
    <w:rsid w:val="00BF3984"/>
    <w:rsid w:val="00BF39E2"/>
    <w:rsid w:val="00BF3ABA"/>
    <w:rsid w:val="00BF3BB7"/>
    <w:rsid w:val="00BF3BC9"/>
    <w:rsid w:val="00BF3CC9"/>
    <w:rsid w:val="00BF3D0E"/>
    <w:rsid w:val="00BF3D3D"/>
    <w:rsid w:val="00BF407C"/>
    <w:rsid w:val="00BF44D9"/>
    <w:rsid w:val="00BF46AF"/>
    <w:rsid w:val="00BF4756"/>
    <w:rsid w:val="00BF4877"/>
    <w:rsid w:val="00BF4F98"/>
    <w:rsid w:val="00BF511D"/>
    <w:rsid w:val="00BF517A"/>
    <w:rsid w:val="00BF52E5"/>
    <w:rsid w:val="00BF53B1"/>
    <w:rsid w:val="00BF5D18"/>
    <w:rsid w:val="00BF6032"/>
    <w:rsid w:val="00BF6086"/>
    <w:rsid w:val="00BF61DF"/>
    <w:rsid w:val="00BF6593"/>
    <w:rsid w:val="00BF69FA"/>
    <w:rsid w:val="00BF6A5F"/>
    <w:rsid w:val="00BF6FBD"/>
    <w:rsid w:val="00BF7022"/>
    <w:rsid w:val="00BF728C"/>
    <w:rsid w:val="00BF74C7"/>
    <w:rsid w:val="00BF78C6"/>
    <w:rsid w:val="00BF7D3F"/>
    <w:rsid w:val="00C00B61"/>
    <w:rsid w:val="00C0115D"/>
    <w:rsid w:val="00C01491"/>
    <w:rsid w:val="00C014B3"/>
    <w:rsid w:val="00C015F1"/>
    <w:rsid w:val="00C0176D"/>
    <w:rsid w:val="00C01800"/>
    <w:rsid w:val="00C01933"/>
    <w:rsid w:val="00C01BCB"/>
    <w:rsid w:val="00C01C65"/>
    <w:rsid w:val="00C01CE2"/>
    <w:rsid w:val="00C01D63"/>
    <w:rsid w:val="00C01F33"/>
    <w:rsid w:val="00C024D7"/>
    <w:rsid w:val="00C0287A"/>
    <w:rsid w:val="00C028CA"/>
    <w:rsid w:val="00C0296E"/>
    <w:rsid w:val="00C02A4D"/>
    <w:rsid w:val="00C02BAF"/>
    <w:rsid w:val="00C02C8A"/>
    <w:rsid w:val="00C02CC6"/>
    <w:rsid w:val="00C03034"/>
    <w:rsid w:val="00C032AA"/>
    <w:rsid w:val="00C0336A"/>
    <w:rsid w:val="00C033B4"/>
    <w:rsid w:val="00C03422"/>
    <w:rsid w:val="00C037DE"/>
    <w:rsid w:val="00C03852"/>
    <w:rsid w:val="00C0393B"/>
    <w:rsid w:val="00C040F7"/>
    <w:rsid w:val="00C04111"/>
    <w:rsid w:val="00C04133"/>
    <w:rsid w:val="00C044AB"/>
    <w:rsid w:val="00C04D84"/>
    <w:rsid w:val="00C050AC"/>
    <w:rsid w:val="00C0544F"/>
    <w:rsid w:val="00C056C4"/>
    <w:rsid w:val="00C05706"/>
    <w:rsid w:val="00C059D7"/>
    <w:rsid w:val="00C05A6B"/>
    <w:rsid w:val="00C05D66"/>
    <w:rsid w:val="00C05E23"/>
    <w:rsid w:val="00C05F98"/>
    <w:rsid w:val="00C06097"/>
    <w:rsid w:val="00C060F3"/>
    <w:rsid w:val="00C061BA"/>
    <w:rsid w:val="00C0634B"/>
    <w:rsid w:val="00C06718"/>
    <w:rsid w:val="00C068BE"/>
    <w:rsid w:val="00C0696A"/>
    <w:rsid w:val="00C06C14"/>
    <w:rsid w:val="00C07377"/>
    <w:rsid w:val="00C0761C"/>
    <w:rsid w:val="00C07BB6"/>
    <w:rsid w:val="00C07CEB"/>
    <w:rsid w:val="00C07D7D"/>
    <w:rsid w:val="00C101E0"/>
    <w:rsid w:val="00C10200"/>
    <w:rsid w:val="00C1036F"/>
    <w:rsid w:val="00C10478"/>
    <w:rsid w:val="00C10627"/>
    <w:rsid w:val="00C1077A"/>
    <w:rsid w:val="00C10EC9"/>
    <w:rsid w:val="00C1102C"/>
    <w:rsid w:val="00C11069"/>
    <w:rsid w:val="00C1111A"/>
    <w:rsid w:val="00C11520"/>
    <w:rsid w:val="00C116AF"/>
    <w:rsid w:val="00C11AB5"/>
    <w:rsid w:val="00C11C7B"/>
    <w:rsid w:val="00C11D59"/>
    <w:rsid w:val="00C12107"/>
    <w:rsid w:val="00C122DB"/>
    <w:rsid w:val="00C123BF"/>
    <w:rsid w:val="00C12654"/>
    <w:rsid w:val="00C12991"/>
    <w:rsid w:val="00C12D2C"/>
    <w:rsid w:val="00C12DCB"/>
    <w:rsid w:val="00C12ED0"/>
    <w:rsid w:val="00C13417"/>
    <w:rsid w:val="00C1391C"/>
    <w:rsid w:val="00C145F9"/>
    <w:rsid w:val="00C14D4B"/>
    <w:rsid w:val="00C154BB"/>
    <w:rsid w:val="00C156AF"/>
    <w:rsid w:val="00C157DD"/>
    <w:rsid w:val="00C15AF0"/>
    <w:rsid w:val="00C15B6E"/>
    <w:rsid w:val="00C15ED0"/>
    <w:rsid w:val="00C1623E"/>
    <w:rsid w:val="00C164D0"/>
    <w:rsid w:val="00C16624"/>
    <w:rsid w:val="00C16679"/>
    <w:rsid w:val="00C1675A"/>
    <w:rsid w:val="00C1685B"/>
    <w:rsid w:val="00C171DB"/>
    <w:rsid w:val="00C172D8"/>
    <w:rsid w:val="00C176BA"/>
    <w:rsid w:val="00C17E4B"/>
    <w:rsid w:val="00C17E82"/>
    <w:rsid w:val="00C2018E"/>
    <w:rsid w:val="00C205FD"/>
    <w:rsid w:val="00C20F2A"/>
    <w:rsid w:val="00C217B3"/>
    <w:rsid w:val="00C218D7"/>
    <w:rsid w:val="00C21A9F"/>
    <w:rsid w:val="00C21AA7"/>
    <w:rsid w:val="00C21D7F"/>
    <w:rsid w:val="00C22969"/>
    <w:rsid w:val="00C22979"/>
    <w:rsid w:val="00C22AD7"/>
    <w:rsid w:val="00C235B2"/>
    <w:rsid w:val="00C2363C"/>
    <w:rsid w:val="00C23A52"/>
    <w:rsid w:val="00C24942"/>
    <w:rsid w:val="00C24D1D"/>
    <w:rsid w:val="00C24F79"/>
    <w:rsid w:val="00C2527B"/>
    <w:rsid w:val="00C25495"/>
    <w:rsid w:val="00C2552B"/>
    <w:rsid w:val="00C255B4"/>
    <w:rsid w:val="00C258D9"/>
    <w:rsid w:val="00C25CE7"/>
    <w:rsid w:val="00C25CF0"/>
    <w:rsid w:val="00C25D89"/>
    <w:rsid w:val="00C26504"/>
    <w:rsid w:val="00C2658F"/>
    <w:rsid w:val="00C26688"/>
    <w:rsid w:val="00C268E6"/>
    <w:rsid w:val="00C269A3"/>
    <w:rsid w:val="00C26AC1"/>
    <w:rsid w:val="00C26D39"/>
    <w:rsid w:val="00C27825"/>
    <w:rsid w:val="00C2783E"/>
    <w:rsid w:val="00C279B5"/>
    <w:rsid w:val="00C27C45"/>
    <w:rsid w:val="00C302DB"/>
    <w:rsid w:val="00C30599"/>
    <w:rsid w:val="00C30886"/>
    <w:rsid w:val="00C30A4A"/>
    <w:rsid w:val="00C316DB"/>
    <w:rsid w:val="00C320F0"/>
    <w:rsid w:val="00C32470"/>
    <w:rsid w:val="00C3266C"/>
    <w:rsid w:val="00C32AE8"/>
    <w:rsid w:val="00C332AD"/>
    <w:rsid w:val="00C339F0"/>
    <w:rsid w:val="00C33B9D"/>
    <w:rsid w:val="00C33CC3"/>
    <w:rsid w:val="00C33ED2"/>
    <w:rsid w:val="00C33FFA"/>
    <w:rsid w:val="00C34571"/>
    <w:rsid w:val="00C346CB"/>
    <w:rsid w:val="00C349B2"/>
    <w:rsid w:val="00C34A15"/>
    <w:rsid w:val="00C34DF5"/>
    <w:rsid w:val="00C35027"/>
    <w:rsid w:val="00C350BB"/>
    <w:rsid w:val="00C355D9"/>
    <w:rsid w:val="00C3579F"/>
    <w:rsid w:val="00C35A5A"/>
    <w:rsid w:val="00C35AFF"/>
    <w:rsid w:val="00C3719D"/>
    <w:rsid w:val="00C3725D"/>
    <w:rsid w:val="00C373D0"/>
    <w:rsid w:val="00C37436"/>
    <w:rsid w:val="00C37624"/>
    <w:rsid w:val="00C377C6"/>
    <w:rsid w:val="00C37A11"/>
    <w:rsid w:val="00C37A20"/>
    <w:rsid w:val="00C37C0D"/>
    <w:rsid w:val="00C37CB2"/>
    <w:rsid w:val="00C37D14"/>
    <w:rsid w:val="00C37EE6"/>
    <w:rsid w:val="00C402FA"/>
    <w:rsid w:val="00C40F97"/>
    <w:rsid w:val="00C41444"/>
    <w:rsid w:val="00C41484"/>
    <w:rsid w:val="00C415F6"/>
    <w:rsid w:val="00C41C56"/>
    <w:rsid w:val="00C41F6F"/>
    <w:rsid w:val="00C4203B"/>
    <w:rsid w:val="00C423B8"/>
    <w:rsid w:val="00C4272E"/>
    <w:rsid w:val="00C4292E"/>
    <w:rsid w:val="00C43865"/>
    <w:rsid w:val="00C4394B"/>
    <w:rsid w:val="00C43B21"/>
    <w:rsid w:val="00C43CCE"/>
    <w:rsid w:val="00C43ED5"/>
    <w:rsid w:val="00C44208"/>
    <w:rsid w:val="00C44254"/>
    <w:rsid w:val="00C44B6C"/>
    <w:rsid w:val="00C4528F"/>
    <w:rsid w:val="00C45CFC"/>
    <w:rsid w:val="00C4641A"/>
    <w:rsid w:val="00C46A0F"/>
    <w:rsid w:val="00C471B8"/>
    <w:rsid w:val="00C473A5"/>
    <w:rsid w:val="00C478A0"/>
    <w:rsid w:val="00C47A25"/>
    <w:rsid w:val="00C47A8F"/>
    <w:rsid w:val="00C47B0D"/>
    <w:rsid w:val="00C47CF1"/>
    <w:rsid w:val="00C50036"/>
    <w:rsid w:val="00C505F6"/>
    <w:rsid w:val="00C506C6"/>
    <w:rsid w:val="00C508C3"/>
    <w:rsid w:val="00C50C9E"/>
    <w:rsid w:val="00C50DB1"/>
    <w:rsid w:val="00C5150A"/>
    <w:rsid w:val="00C51619"/>
    <w:rsid w:val="00C51B3C"/>
    <w:rsid w:val="00C51B8D"/>
    <w:rsid w:val="00C51D14"/>
    <w:rsid w:val="00C51E11"/>
    <w:rsid w:val="00C51FCB"/>
    <w:rsid w:val="00C5225C"/>
    <w:rsid w:val="00C52881"/>
    <w:rsid w:val="00C52980"/>
    <w:rsid w:val="00C5304F"/>
    <w:rsid w:val="00C533FB"/>
    <w:rsid w:val="00C5395E"/>
    <w:rsid w:val="00C53A2C"/>
    <w:rsid w:val="00C53AD7"/>
    <w:rsid w:val="00C53B37"/>
    <w:rsid w:val="00C54194"/>
    <w:rsid w:val="00C543CF"/>
    <w:rsid w:val="00C54725"/>
    <w:rsid w:val="00C54995"/>
    <w:rsid w:val="00C54D41"/>
    <w:rsid w:val="00C54D72"/>
    <w:rsid w:val="00C54DF4"/>
    <w:rsid w:val="00C54FBF"/>
    <w:rsid w:val="00C550DE"/>
    <w:rsid w:val="00C551A6"/>
    <w:rsid w:val="00C55652"/>
    <w:rsid w:val="00C55A0B"/>
    <w:rsid w:val="00C55BC0"/>
    <w:rsid w:val="00C55C05"/>
    <w:rsid w:val="00C55D99"/>
    <w:rsid w:val="00C568C1"/>
    <w:rsid w:val="00C56B42"/>
    <w:rsid w:val="00C56F0A"/>
    <w:rsid w:val="00C57437"/>
    <w:rsid w:val="00C575F6"/>
    <w:rsid w:val="00C57D63"/>
    <w:rsid w:val="00C57D6C"/>
    <w:rsid w:val="00C60284"/>
    <w:rsid w:val="00C60344"/>
    <w:rsid w:val="00C6034B"/>
    <w:rsid w:val="00C603CF"/>
    <w:rsid w:val="00C604EF"/>
    <w:rsid w:val="00C60543"/>
    <w:rsid w:val="00C60783"/>
    <w:rsid w:val="00C60961"/>
    <w:rsid w:val="00C60E2B"/>
    <w:rsid w:val="00C60F33"/>
    <w:rsid w:val="00C60F49"/>
    <w:rsid w:val="00C61189"/>
    <w:rsid w:val="00C6154F"/>
    <w:rsid w:val="00C61753"/>
    <w:rsid w:val="00C619D1"/>
    <w:rsid w:val="00C61BA1"/>
    <w:rsid w:val="00C62083"/>
    <w:rsid w:val="00C6210A"/>
    <w:rsid w:val="00C6220C"/>
    <w:rsid w:val="00C62352"/>
    <w:rsid w:val="00C62885"/>
    <w:rsid w:val="00C6288D"/>
    <w:rsid w:val="00C62B48"/>
    <w:rsid w:val="00C62D80"/>
    <w:rsid w:val="00C630AB"/>
    <w:rsid w:val="00C636F1"/>
    <w:rsid w:val="00C63772"/>
    <w:rsid w:val="00C6396E"/>
    <w:rsid w:val="00C63AAF"/>
    <w:rsid w:val="00C63CC8"/>
    <w:rsid w:val="00C642A0"/>
    <w:rsid w:val="00C642C5"/>
    <w:rsid w:val="00C64514"/>
    <w:rsid w:val="00C64672"/>
    <w:rsid w:val="00C648CA"/>
    <w:rsid w:val="00C64B42"/>
    <w:rsid w:val="00C65549"/>
    <w:rsid w:val="00C66472"/>
    <w:rsid w:val="00C66621"/>
    <w:rsid w:val="00C66775"/>
    <w:rsid w:val="00C66956"/>
    <w:rsid w:val="00C66A52"/>
    <w:rsid w:val="00C66C7B"/>
    <w:rsid w:val="00C670EE"/>
    <w:rsid w:val="00C6743B"/>
    <w:rsid w:val="00C67839"/>
    <w:rsid w:val="00C67A58"/>
    <w:rsid w:val="00C67C37"/>
    <w:rsid w:val="00C67DCB"/>
    <w:rsid w:val="00C7024A"/>
    <w:rsid w:val="00C70697"/>
    <w:rsid w:val="00C70745"/>
    <w:rsid w:val="00C709E5"/>
    <w:rsid w:val="00C70B45"/>
    <w:rsid w:val="00C70D54"/>
    <w:rsid w:val="00C70E39"/>
    <w:rsid w:val="00C71205"/>
    <w:rsid w:val="00C712FB"/>
    <w:rsid w:val="00C717D0"/>
    <w:rsid w:val="00C71842"/>
    <w:rsid w:val="00C71A05"/>
    <w:rsid w:val="00C71A92"/>
    <w:rsid w:val="00C71CB1"/>
    <w:rsid w:val="00C72093"/>
    <w:rsid w:val="00C720FF"/>
    <w:rsid w:val="00C72139"/>
    <w:rsid w:val="00C7222A"/>
    <w:rsid w:val="00C72429"/>
    <w:rsid w:val="00C72718"/>
    <w:rsid w:val="00C72A66"/>
    <w:rsid w:val="00C72BBD"/>
    <w:rsid w:val="00C72D7E"/>
    <w:rsid w:val="00C72E18"/>
    <w:rsid w:val="00C72E64"/>
    <w:rsid w:val="00C72EF4"/>
    <w:rsid w:val="00C731FB"/>
    <w:rsid w:val="00C735F8"/>
    <w:rsid w:val="00C73645"/>
    <w:rsid w:val="00C73915"/>
    <w:rsid w:val="00C7396D"/>
    <w:rsid w:val="00C739B5"/>
    <w:rsid w:val="00C73F08"/>
    <w:rsid w:val="00C7408C"/>
    <w:rsid w:val="00C742F6"/>
    <w:rsid w:val="00C74492"/>
    <w:rsid w:val="00C744FE"/>
    <w:rsid w:val="00C74780"/>
    <w:rsid w:val="00C74DDC"/>
    <w:rsid w:val="00C7541E"/>
    <w:rsid w:val="00C75502"/>
    <w:rsid w:val="00C759B9"/>
    <w:rsid w:val="00C75D2F"/>
    <w:rsid w:val="00C762DD"/>
    <w:rsid w:val="00C76406"/>
    <w:rsid w:val="00C76598"/>
    <w:rsid w:val="00C765D6"/>
    <w:rsid w:val="00C767BE"/>
    <w:rsid w:val="00C768AA"/>
    <w:rsid w:val="00C76A56"/>
    <w:rsid w:val="00C76A86"/>
    <w:rsid w:val="00C76E3C"/>
    <w:rsid w:val="00C76F55"/>
    <w:rsid w:val="00C76F7A"/>
    <w:rsid w:val="00C77142"/>
    <w:rsid w:val="00C7741C"/>
    <w:rsid w:val="00C77524"/>
    <w:rsid w:val="00C777D5"/>
    <w:rsid w:val="00C779C0"/>
    <w:rsid w:val="00C77F17"/>
    <w:rsid w:val="00C80594"/>
    <w:rsid w:val="00C80CD7"/>
    <w:rsid w:val="00C8114E"/>
    <w:rsid w:val="00C8116F"/>
    <w:rsid w:val="00C813F3"/>
    <w:rsid w:val="00C81568"/>
    <w:rsid w:val="00C8165E"/>
    <w:rsid w:val="00C8166E"/>
    <w:rsid w:val="00C818C2"/>
    <w:rsid w:val="00C81B57"/>
    <w:rsid w:val="00C81CCB"/>
    <w:rsid w:val="00C81EA5"/>
    <w:rsid w:val="00C81EF5"/>
    <w:rsid w:val="00C823DB"/>
    <w:rsid w:val="00C8253E"/>
    <w:rsid w:val="00C8283F"/>
    <w:rsid w:val="00C829EB"/>
    <w:rsid w:val="00C82AEE"/>
    <w:rsid w:val="00C82D3A"/>
    <w:rsid w:val="00C833C6"/>
    <w:rsid w:val="00C833CD"/>
    <w:rsid w:val="00C833FD"/>
    <w:rsid w:val="00C83905"/>
    <w:rsid w:val="00C83C90"/>
    <w:rsid w:val="00C83EEA"/>
    <w:rsid w:val="00C83F2D"/>
    <w:rsid w:val="00C83F41"/>
    <w:rsid w:val="00C84B97"/>
    <w:rsid w:val="00C84F6B"/>
    <w:rsid w:val="00C856A8"/>
    <w:rsid w:val="00C85FD1"/>
    <w:rsid w:val="00C86221"/>
    <w:rsid w:val="00C862CC"/>
    <w:rsid w:val="00C864FF"/>
    <w:rsid w:val="00C86874"/>
    <w:rsid w:val="00C86ACC"/>
    <w:rsid w:val="00C871C9"/>
    <w:rsid w:val="00C87256"/>
    <w:rsid w:val="00C873AD"/>
    <w:rsid w:val="00C87708"/>
    <w:rsid w:val="00C877F6"/>
    <w:rsid w:val="00C87A2C"/>
    <w:rsid w:val="00C87BAE"/>
    <w:rsid w:val="00C87C35"/>
    <w:rsid w:val="00C87F68"/>
    <w:rsid w:val="00C9027A"/>
    <w:rsid w:val="00C9041E"/>
    <w:rsid w:val="00C9063A"/>
    <w:rsid w:val="00C9068E"/>
    <w:rsid w:val="00C90866"/>
    <w:rsid w:val="00C908FB"/>
    <w:rsid w:val="00C90E12"/>
    <w:rsid w:val="00C90F98"/>
    <w:rsid w:val="00C91517"/>
    <w:rsid w:val="00C917ED"/>
    <w:rsid w:val="00C91831"/>
    <w:rsid w:val="00C918C3"/>
    <w:rsid w:val="00C91C15"/>
    <w:rsid w:val="00C91C4C"/>
    <w:rsid w:val="00C92215"/>
    <w:rsid w:val="00C92286"/>
    <w:rsid w:val="00C92386"/>
    <w:rsid w:val="00C9238C"/>
    <w:rsid w:val="00C92510"/>
    <w:rsid w:val="00C92648"/>
    <w:rsid w:val="00C92DD7"/>
    <w:rsid w:val="00C9311A"/>
    <w:rsid w:val="00C9325D"/>
    <w:rsid w:val="00C9349B"/>
    <w:rsid w:val="00C934ED"/>
    <w:rsid w:val="00C93814"/>
    <w:rsid w:val="00C93B25"/>
    <w:rsid w:val="00C93BE8"/>
    <w:rsid w:val="00C93C4B"/>
    <w:rsid w:val="00C93D2C"/>
    <w:rsid w:val="00C94039"/>
    <w:rsid w:val="00C942D4"/>
    <w:rsid w:val="00C944AB"/>
    <w:rsid w:val="00C9470B"/>
    <w:rsid w:val="00C948FF"/>
    <w:rsid w:val="00C94A59"/>
    <w:rsid w:val="00C94BD0"/>
    <w:rsid w:val="00C94D63"/>
    <w:rsid w:val="00C94EFE"/>
    <w:rsid w:val="00C954B7"/>
    <w:rsid w:val="00C95B40"/>
    <w:rsid w:val="00C95D5A"/>
    <w:rsid w:val="00C95EEA"/>
    <w:rsid w:val="00C963C3"/>
    <w:rsid w:val="00C964E7"/>
    <w:rsid w:val="00C96C9B"/>
    <w:rsid w:val="00C96E70"/>
    <w:rsid w:val="00C97297"/>
    <w:rsid w:val="00C973CF"/>
    <w:rsid w:val="00C97614"/>
    <w:rsid w:val="00C97890"/>
    <w:rsid w:val="00C979B7"/>
    <w:rsid w:val="00C97C97"/>
    <w:rsid w:val="00C97D34"/>
    <w:rsid w:val="00CA050C"/>
    <w:rsid w:val="00CA07CE"/>
    <w:rsid w:val="00CA0BA9"/>
    <w:rsid w:val="00CA0C74"/>
    <w:rsid w:val="00CA0ED3"/>
    <w:rsid w:val="00CA1731"/>
    <w:rsid w:val="00CA1893"/>
    <w:rsid w:val="00CA195D"/>
    <w:rsid w:val="00CA1DAD"/>
    <w:rsid w:val="00CA1ED8"/>
    <w:rsid w:val="00CA2231"/>
    <w:rsid w:val="00CA2CC3"/>
    <w:rsid w:val="00CA2D42"/>
    <w:rsid w:val="00CA3156"/>
    <w:rsid w:val="00CA320A"/>
    <w:rsid w:val="00CA34FD"/>
    <w:rsid w:val="00CA3570"/>
    <w:rsid w:val="00CA360A"/>
    <w:rsid w:val="00CA3964"/>
    <w:rsid w:val="00CA3B42"/>
    <w:rsid w:val="00CA3E84"/>
    <w:rsid w:val="00CA3E9D"/>
    <w:rsid w:val="00CA413A"/>
    <w:rsid w:val="00CA425C"/>
    <w:rsid w:val="00CA489A"/>
    <w:rsid w:val="00CA4E59"/>
    <w:rsid w:val="00CA4F26"/>
    <w:rsid w:val="00CA5AAA"/>
    <w:rsid w:val="00CA5B44"/>
    <w:rsid w:val="00CA5C1D"/>
    <w:rsid w:val="00CA5D4C"/>
    <w:rsid w:val="00CA5D83"/>
    <w:rsid w:val="00CA646E"/>
    <w:rsid w:val="00CA6885"/>
    <w:rsid w:val="00CA6F13"/>
    <w:rsid w:val="00CA6F1C"/>
    <w:rsid w:val="00CA700B"/>
    <w:rsid w:val="00CA755E"/>
    <w:rsid w:val="00CA7652"/>
    <w:rsid w:val="00CA7897"/>
    <w:rsid w:val="00CA78FC"/>
    <w:rsid w:val="00CA79ED"/>
    <w:rsid w:val="00CA7BC7"/>
    <w:rsid w:val="00CA7C8B"/>
    <w:rsid w:val="00CA7DF8"/>
    <w:rsid w:val="00CA7FBE"/>
    <w:rsid w:val="00CB002E"/>
    <w:rsid w:val="00CB0454"/>
    <w:rsid w:val="00CB09FB"/>
    <w:rsid w:val="00CB0C68"/>
    <w:rsid w:val="00CB12F7"/>
    <w:rsid w:val="00CB1575"/>
    <w:rsid w:val="00CB16A5"/>
    <w:rsid w:val="00CB1904"/>
    <w:rsid w:val="00CB196D"/>
    <w:rsid w:val="00CB1A8E"/>
    <w:rsid w:val="00CB1F63"/>
    <w:rsid w:val="00CB1F9E"/>
    <w:rsid w:val="00CB2406"/>
    <w:rsid w:val="00CB24FF"/>
    <w:rsid w:val="00CB2C8D"/>
    <w:rsid w:val="00CB3233"/>
    <w:rsid w:val="00CB3242"/>
    <w:rsid w:val="00CB33F9"/>
    <w:rsid w:val="00CB3513"/>
    <w:rsid w:val="00CB3DF8"/>
    <w:rsid w:val="00CB4191"/>
    <w:rsid w:val="00CB4A5E"/>
    <w:rsid w:val="00CB4F20"/>
    <w:rsid w:val="00CB51B5"/>
    <w:rsid w:val="00CB5322"/>
    <w:rsid w:val="00CB53B1"/>
    <w:rsid w:val="00CB543B"/>
    <w:rsid w:val="00CB5C71"/>
    <w:rsid w:val="00CB5DE4"/>
    <w:rsid w:val="00CB61DF"/>
    <w:rsid w:val="00CB62BC"/>
    <w:rsid w:val="00CB62E2"/>
    <w:rsid w:val="00CB697C"/>
    <w:rsid w:val="00CB6B5D"/>
    <w:rsid w:val="00CB6BD8"/>
    <w:rsid w:val="00CB6D7C"/>
    <w:rsid w:val="00CB6EE4"/>
    <w:rsid w:val="00CB716E"/>
    <w:rsid w:val="00CB7170"/>
    <w:rsid w:val="00CB71C9"/>
    <w:rsid w:val="00CB731D"/>
    <w:rsid w:val="00CB7486"/>
    <w:rsid w:val="00CB75F9"/>
    <w:rsid w:val="00CC040E"/>
    <w:rsid w:val="00CC067D"/>
    <w:rsid w:val="00CC071D"/>
    <w:rsid w:val="00CC0905"/>
    <w:rsid w:val="00CC091F"/>
    <w:rsid w:val="00CC0B0C"/>
    <w:rsid w:val="00CC0D67"/>
    <w:rsid w:val="00CC1030"/>
    <w:rsid w:val="00CC111F"/>
    <w:rsid w:val="00CC1359"/>
    <w:rsid w:val="00CC1564"/>
    <w:rsid w:val="00CC194A"/>
    <w:rsid w:val="00CC1A7E"/>
    <w:rsid w:val="00CC1E6F"/>
    <w:rsid w:val="00CC2011"/>
    <w:rsid w:val="00CC20F5"/>
    <w:rsid w:val="00CC22A4"/>
    <w:rsid w:val="00CC26D0"/>
    <w:rsid w:val="00CC2884"/>
    <w:rsid w:val="00CC29EC"/>
    <w:rsid w:val="00CC2F61"/>
    <w:rsid w:val="00CC33F1"/>
    <w:rsid w:val="00CC34BB"/>
    <w:rsid w:val="00CC35DF"/>
    <w:rsid w:val="00CC36DB"/>
    <w:rsid w:val="00CC392E"/>
    <w:rsid w:val="00CC39F6"/>
    <w:rsid w:val="00CC3A8F"/>
    <w:rsid w:val="00CC3AB7"/>
    <w:rsid w:val="00CC3EA0"/>
    <w:rsid w:val="00CC4621"/>
    <w:rsid w:val="00CC4912"/>
    <w:rsid w:val="00CC4A70"/>
    <w:rsid w:val="00CC4B04"/>
    <w:rsid w:val="00CC4C2F"/>
    <w:rsid w:val="00CC4F43"/>
    <w:rsid w:val="00CC51B5"/>
    <w:rsid w:val="00CC5534"/>
    <w:rsid w:val="00CC561C"/>
    <w:rsid w:val="00CC588D"/>
    <w:rsid w:val="00CC64C2"/>
    <w:rsid w:val="00CC66A7"/>
    <w:rsid w:val="00CC68FD"/>
    <w:rsid w:val="00CC6CB9"/>
    <w:rsid w:val="00CC71DC"/>
    <w:rsid w:val="00CC71FC"/>
    <w:rsid w:val="00CC75E2"/>
    <w:rsid w:val="00CC7706"/>
    <w:rsid w:val="00CC7A90"/>
    <w:rsid w:val="00CC7A98"/>
    <w:rsid w:val="00CC7B45"/>
    <w:rsid w:val="00CC7BF1"/>
    <w:rsid w:val="00CC7C47"/>
    <w:rsid w:val="00CD0455"/>
    <w:rsid w:val="00CD081B"/>
    <w:rsid w:val="00CD0B2D"/>
    <w:rsid w:val="00CD0CB6"/>
    <w:rsid w:val="00CD0EE8"/>
    <w:rsid w:val="00CD1188"/>
    <w:rsid w:val="00CD1200"/>
    <w:rsid w:val="00CD12AF"/>
    <w:rsid w:val="00CD12EB"/>
    <w:rsid w:val="00CD14FE"/>
    <w:rsid w:val="00CD1CCB"/>
    <w:rsid w:val="00CD1F95"/>
    <w:rsid w:val="00CD2229"/>
    <w:rsid w:val="00CD2745"/>
    <w:rsid w:val="00CD2DD3"/>
    <w:rsid w:val="00CD2ED1"/>
    <w:rsid w:val="00CD320A"/>
    <w:rsid w:val="00CD32AB"/>
    <w:rsid w:val="00CD337B"/>
    <w:rsid w:val="00CD342F"/>
    <w:rsid w:val="00CD348A"/>
    <w:rsid w:val="00CD35E3"/>
    <w:rsid w:val="00CD3707"/>
    <w:rsid w:val="00CD3932"/>
    <w:rsid w:val="00CD3989"/>
    <w:rsid w:val="00CD3C21"/>
    <w:rsid w:val="00CD3D18"/>
    <w:rsid w:val="00CD404A"/>
    <w:rsid w:val="00CD4389"/>
    <w:rsid w:val="00CD44BE"/>
    <w:rsid w:val="00CD4505"/>
    <w:rsid w:val="00CD4619"/>
    <w:rsid w:val="00CD4633"/>
    <w:rsid w:val="00CD4775"/>
    <w:rsid w:val="00CD48B7"/>
    <w:rsid w:val="00CD4B3E"/>
    <w:rsid w:val="00CD4B6C"/>
    <w:rsid w:val="00CD4C83"/>
    <w:rsid w:val="00CD4D92"/>
    <w:rsid w:val="00CD4ECD"/>
    <w:rsid w:val="00CD505A"/>
    <w:rsid w:val="00CD54D1"/>
    <w:rsid w:val="00CD568E"/>
    <w:rsid w:val="00CD5C6D"/>
    <w:rsid w:val="00CD5E2E"/>
    <w:rsid w:val="00CD5FF2"/>
    <w:rsid w:val="00CD610C"/>
    <w:rsid w:val="00CD6160"/>
    <w:rsid w:val="00CD6290"/>
    <w:rsid w:val="00CD6A07"/>
    <w:rsid w:val="00CD6DAD"/>
    <w:rsid w:val="00CD6FC0"/>
    <w:rsid w:val="00CD708F"/>
    <w:rsid w:val="00CD748F"/>
    <w:rsid w:val="00CD7514"/>
    <w:rsid w:val="00CD7779"/>
    <w:rsid w:val="00CD782D"/>
    <w:rsid w:val="00CD7D75"/>
    <w:rsid w:val="00CD7FDB"/>
    <w:rsid w:val="00CE0150"/>
    <w:rsid w:val="00CE02CF"/>
    <w:rsid w:val="00CE030C"/>
    <w:rsid w:val="00CE0424"/>
    <w:rsid w:val="00CE0462"/>
    <w:rsid w:val="00CE04F2"/>
    <w:rsid w:val="00CE06EF"/>
    <w:rsid w:val="00CE0942"/>
    <w:rsid w:val="00CE0A62"/>
    <w:rsid w:val="00CE0AE7"/>
    <w:rsid w:val="00CE0B63"/>
    <w:rsid w:val="00CE1013"/>
    <w:rsid w:val="00CE1092"/>
    <w:rsid w:val="00CE1108"/>
    <w:rsid w:val="00CE16D3"/>
    <w:rsid w:val="00CE1858"/>
    <w:rsid w:val="00CE18BF"/>
    <w:rsid w:val="00CE19E6"/>
    <w:rsid w:val="00CE1B82"/>
    <w:rsid w:val="00CE1D68"/>
    <w:rsid w:val="00CE1E4A"/>
    <w:rsid w:val="00CE1ED3"/>
    <w:rsid w:val="00CE1FF4"/>
    <w:rsid w:val="00CE2479"/>
    <w:rsid w:val="00CE24CE"/>
    <w:rsid w:val="00CE2770"/>
    <w:rsid w:val="00CE2AD9"/>
    <w:rsid w:val="00CE2B79"/>
    <w:rsid w:val="00CE2CDE"/>
    <w:rsid w:val="00CE2D38"/>
    <w:rsid w:val="00CE2D3A"/>
    <w:rsid w:val="00CE3835"/>
    <w:rsid w:val="00CE3B1D"/>
    <w:rsid w:val="00CE3E9B"/>
    <w:rsid w:val="00CE3EDB"/>
    <w:rsid w:val="00CE3F6F"/>
    <w:rsid w:val="00CE433F"/>
    <w:rsid w:val="00CE4358"/>
    <w:rsid w:val="00CE436A"/>
    <w:rsid w:val="00CE44D1"/>
    <w:rsid w:val="00CE44F1"/>
    <w:rsid w:val="00CE483E"/>
    <w:rsid w:val="00CE50C1"/>
    <w:rsid w:val="00CE53DA"/>
    <w:rsid w:val="00CE551E"/>
    <w:rsid w:val="00CE5675"/>
    <w:rsid w:val="00CE5C22"/>
    <w:rsid w:val="00CE61CE"/>
    <w:rsid w:val="00CE6741"/>
    <w:rsid w:val="00CE68B2"/>
    <w:rsid w:val="00CE68C6"/>
    <w:rsid w:val="00CE6D72"/>
    <w:rsid w:val="00CE6DAA"/>
    <w:rsid w:val="00CE6F57"/>
    <w:rsid w:val="00CE70C3"/>
    <w:rsid w:val="00CE7561"/>
    <w:rsid w:val="00CE76D8"/>
    <w:rsid w:val="00CE7ECB"/>
    <w:rsid w:val="00CF02D6"/>
    <w:rsid w:val="00CF0E8C"/>
    <w:rsid w:val="00CF0F2C"/>
    <w:rsid w:val="00CF132D"/>
    <w:rsid w:val="00CF1354"/>
    <w:rsid w:val="00CF16FC"/>
    <w:rsid w:val="00CF183E"/>
    <w:rsid w:val="00CF1BA5"/>
    <w:rsid w:val="00CF1C6A"/>
    <w:rsid w:val="00CF1D97"/>
    <w:rsid w:val="00CF2097"/>
    <w:rsid w:val="00CF2246"/>
    <w:rsid w:val="00CF2289"/>
    <w:rsid w:val="00CF25AB"/>
    <w:rsid w:val="00CF278D"/>
    <w:rsid w:val="00CF2794"/>
    <w:rsid w:val="00CF29DC"/>
    <w:rsid w:val="00CF2CD4"/>
    <w:rsid w:val="00CF2EF4"/>
    <w:rsid w:val="00CF30E7"/>
    <w:rsid w:val="00CF3B1F"/>
    <w:rsid w:val="00CF3B6C"/>
    <w:rsid w:val="00CF3BF6"/>
    <w:rsid w:val="00CF4091"/>
    <w:rsid w:val="00CF4256"/>
    <w:rsid w:val="00CF4350"/>
    <w:rsid w:val="00CF476E"/>
    <w:rsid w:val="00CF4AB6"/>
    <w:rsid w:val="00CF4E3B"/>
    <w:rsid w:val="00CF5183"/>
    <w:rsid w:val="00CF51AD"/>
    <w:rsid w:val="00CF595F"/>
    <w:rsid w:val="00CF5F4A"/>
    <w:rsid w:val="00CF6097"/>
    <w:rsid w:val="00CF625B"/>
    <w:rsid w:val="00CF6493"/>
    <w:rsid w:val="00CF667F"/>
    <w:rsid w:val="00CF687E"/>
    <w:rsid w:val="00CF6947"/>
    <w:rsid w:val="00CF698F"/>
    <w:rsid w:val="00CF6A2B"/>
    <w:rsid w:val="00CF6C6B"/>
    <w:rsid w:val="00CF6C8D"/>
    <w:rsid w:val="00CF71B1"/>
    <w:rsid w:val="00CF7241"/>
    <w:rsid w:val="00CF751B"/>
    <w:rsid w:val="00CF7558"/>
    <w:rsid w:val="00CF7886"/>
    <w:rsid w:val="00CF7929"/>
    <w:rsid w:val="00CF79BB"/>
    <w:rsid w:val="00CF7DD5"/>
    <w:rsid w:val="00D0030C"/>
    <w:rsid w:val="00D00691"/>
    <w:rsid w:val="00D008BD"/>
    <w:rsid w:val="00D00B0C"/>
    <w:rsid w:val="00D00B5C"/>
    <w:rsid w:val="00D00CDA"/>
    <w:rsid w:val="00D01306"/>
    <w:rsid w:val="00D0135E"/>
    <w:rsid w:val="00D014C1"/>
    <w:rsid w:val="00D014F9"/>
    <w:rsid w:val="00D01F25"/>
    <w:rsid w:val="00D020C5"/>
    <w:rsid w:val="00D0239F"/>
    <w:rsid w:val="00D02547"/>
    <w:rsid w:val="00D025CD"/>
    <w:rsid w:val="00D02B92"/>
    <w:rsid w:val="00D02D2D"/>
    <w:rsid w:val="00D03147"/>
    <w:rsid w:val="00D03332"/>
    <w:rsid w:val="00D0349B"/>
    <w:rsid w:val="00D038F1"/>
    <w:rsid w:val="00D04091"/>
    <w:rsid w:val="00D041CE"/>
    <w:rsid w:val="00D0427A"/>
    <w:rsid w:val="00D0432F"/>
    <w:rsid w:val="00D04386"/>
    <w:rsid w:val="00D04A36"/>
    <w:rsid w:val="00D04AEE"/>
    <w:rsid w:val="00D04B65"/>
    <w:rsid w:val="00D04CE5"/>
    <w:rsid w:val="00D04E87"/>
    <w:rsid w:val="00D04FB2"/>
    <w:rsid w:val="00D05365"/>
    <w:rsid w:val="00D054CF"/>
    <w:rsid w:val="00D054D5"/>
    <w:rsid w:val="00D0589C"/>
    <w:rsid w:val="00D05C17"/>
    <w:rsid w:val="00D065E1"/>
    <w:rsid w:val="00D0667B"/>
    <w:rsid w:val="00D06D41"/>
    <w:rsid w:val="00D06EDD"/>
    <w:rsid w:val="00D06FC4"/>
    <w:rsid w:val="00D0754A"/>
    <w:rsid w:val="00D076F5"/>
    <w:rsid w:val="00D07A33"/>
    <w:rsid w:val="00D07B74"/>
    <w:rsid w:val="00D10249"/>
    <w:rsid w:val="00D10582"/>
    <w:rsid w:val="00D10602"/>
    <w:rsid w:val="00D107A0"/>
    <w:rsid w:val="00D10BD3"/>
    <w:rsid w:val="00D10F81"/>
    <w:rsid w:val="00D11079"/>
    <w:rsid w:val="00D11402"/>
    <w:rsid w:val="00D1153D"/>
    <w:rsid w:val="00D115C3"/>
    <w:rsid w:val="00D11897"/>
    <w:rsid w:val="00D11CEC"/>
    <w:rsid w:val="00D120EA"/>
    <w:rsid w:val="00D120EC"/>
    <w:rsid w:val="00D121B8"/>
    <w:rsid w:val="00D1261C"/>
    <w:rsid w:val="00D12706"/>
    <w:rsid w:val="00D1287C"/>
    <w:rsid w:val="00D129CA"/>
    <w:rsid w:val="00D12A68"/>
    <w:rsid w:val="00D12B65"/>
    <w:rsid w:val="00D12CAA"/>
    <w:rsid w:val="00D12CFE"/>
    <w:rsid w:val="00D13135"/>
    <w:rsid w:val="00D133FF"/>
    <w:rsid w:val="00D1346E"/>
    <w:rsid w:val="00D13794"/>
    <w:rsid w:val="00D138CA"/>
    <w:rsid w:val="00D13C03"/>
    <w:rsid w:val="00D13E4E"/>
    <w:rsid w:val="00D1458A"/>
    <w:rsid w:val="00D149CD"/>
    <w:rsid w:val="00D14CBF"/>
    <w:rsid w:val="00D14D2E"/>
    <w:rsid w:val="00D14EA9"/>
    <w:rsid w:val="00D155A8"/>
    <w:rsid w:val="00D1563D"/>
    <w:rsid w:val="00D15977"/>
    <w:rsid w:val="00D15C65"/>
    <w:rsid w:val="00D16090"/>
    <w:rsid w:val="00D16432"/>
    <w:rsid w:val="00D16449"/>
    <w:rsid w:val="00D16B2D"/>
    <w:rsid w:val="00D16CD7"/>
    <w:rsid w:val="00D16E9B"/>
    <w:rsid w:val="00D16F7D"/>
    <w:rsid w:val="00D17084"/>
    <w:rsid w:val="00D1727D"/>
    <w:rsid w:val="00D17474"/>
    <w:rsid w:val="00D17754"/>
    <w:rsid w:val="00D17889"/>
    <w:rsid w:val="00D179C0"/>
    <w:rsid w:val="00D17A31"/>
    <w:rsid w:val="00D17D11"/>
    <w:rsid w:val="00D17F30"/>
    <w:rsid w:val="00D20135"/>
    <w:rsid w:val="00D2044A"/>
    <w:rsid w:val="00D2071A"/>
    <w:rsid w:val="00D20BE6"/>
    <w:rsid w:val="00D21113"/>
    <w:rsid w:val="00D21153"/>
    <w:rsid w:val="00D2119A"/>
    <w:rsid w:val="00D21222"/>
    <w:rsid w:val="00D21396"/>
    <w:rsid w:val="00D2140F"/>
    <w:rsid w:val="00D21857"/>
    <w:rsid w:val="00D21C4A"/>
    <w:rsid w:val="00D21F8C"/>
    <w:rsid w:val="00D22249"/>
    <w:rsid w:val="00D224A5"/>
    <w:rsid w:val="00D22532"/>
    <w:rsid w:val="00D225D2"/>
    <w:rsid w:val="00D22792"/>
    <w:rsid w:val="00D22A50"/>
    <w:rsid w:val="00D22B0E"/>
    <w:rsid w:val="00D22CFB"/>
    <w:rsid w:val="00D22FC0"/>
    <w:rsid w:val="00D2342C"/>
    <w:rsid w:val="00D2350C"/>
    <w:rsid w:val="00D23575"/>
    <w:rsid w:val="00D239A7"/>
    <w:rsid w:val="00D23A69"/>
    <w:rsid w:val="00D23F47"/>
    <w:rsid w:val="00D2434F"/>
    <w:rsid w:val="00D2464A"/>
    <w:rsid w:val="00D24652"/>
    <w:rsid w:val="00D24699"/>
    <w:rsid w:val="00D24784"/>
    <w:rsid w:val="00D24ACB"/>
    <w:rsid w:val="00D24C67"/>
    <w:rsid w:val="00D24CB0"/>
    <w:rsid w:val="00D24E49"/>
    <w:rsid w:val="00D25359"/>
    <w:rsid w:val="00D2539D"/>
    <w:rsid w:val="00D2550D"/>
    <w:rsid w:val="00D257CD"/>
    <w:rsid w:val="00D25AA8"/>
    <w:rsid w:val="00D25DE0"/>
    <w:rsid w:val="00D26173"/>
    <w:rsid w:val="00D263D8"/>
    <w:rsid w:val="00D26686"/>
    <w:rsid w:val="00D2697F"/>
    <w:rsid w:val="00D26AC8"/>
    <w:rsid w:val="00D272D8"/>
    <w:rsid w:val="00D27303"/>
    <w:rsid w:val="00D273D2"/>
    <w:rsid w:val="00D2740D"/>
    <w:rsid w:val="00D2753C"/>
    <w:rsid w:val="00D27BD4"/>
    <w:rsid w:val="00D27BD6"/>
    <w:rsid w:val="00D308C3"/>
    <w:rsid w:val="00D30B37"/>
    <w:rsid w:val="00D30B94"/>
    <w:rsid w:val="00D30EAF"/>
    <w:rsid w:val="00D3120E"/>
    <w:rsid w:val="00D313A0"/>
    <w:rsid w:val="00D31BDF"/>
    <w:rsid w:val="00D31DC6"/>
    <w:rsid w:val="00D31E24"/>
    <w:rsid w:val="00D322B5"/>
    <w:rsid w:val="00D322C1"/>
    <w:rsid w:val="00D322F1"/>
    <w:rsid w:val="00D323D1"/>
    <w:rsid w:val="00D32709"/>
    <w:rsid w:val="00D32834"/>
    <w:rsid w:val="00D3291A"/>
    <w:rsid w:val="00D329CA"/>
    <w:rsid w:val="00D32BE6"/>
    <w:rsid w:val="00D332C1"/>
    <w:rsid w:val="00D332F1"/>
    <w:rsid w:val="00D334CD"/>
    <w:rsid w:val="00D336BE"/>
    <w:rsid w:val="00D336CC"/>
    <w:rsid w:val="00D33855"/>
    <w:rsid w:val="00D33910"/>
    <w:rsid w:val="00D3394B"/>
    <w:rsid w:val="00D33E26"/>
    <w:rsid w:val="00D3403B"/>
    <w:rsid w:val="00D346B5"/>
    <w:rsid w:val="00D346EE"/>
    <w:rsid w:val="00D349E6"/>
    <w:rsid w:val="00D34E2D"/>
    <w:rsid w:val="00D34E68"/>
    <w:rsid w:val="00D35611"/>
    <w:rsid w:val="00D3563B"/>
    <w:rsid w:val="00D35699"/>
    <w:rsid w:val="00D35A1F"/>
    <w:rsid w:val="00D35AD5"/>
    <w:rsid w:val="00D35BE4"/>
    <w:rsid w:val="00D35D2F"/>
    <w:rsid w:val="00D36053"/>
    <w:rsid w:val="00D36338"/>
    <w:rsid w:val="00D36351"/>
    <w:rsid w:val="00D36E71"/>
    <w:rsid w:val="00D37076"/>
    <w:rsid w:val="00D37407"/>
    <w:rsid w:val="00D377AF"/>
    <w:rsid w:val="00D37C40"/>
    <w:rsid w:val="00D37C79"/>
    <w:rsid w:val="00D37D87"/>
    <w:rsid w:val="00D409ED"/>
    <w:rsid w:val="00D40A72"/>
    <w:rsid w:val="00D40AAE"/>
    <w:rsid w:val="00D40B33"/>
    <w:rsid w:val="00D410CB"/>
    <w:rsid w:val="00D41207"/>
    <w:rsid w:val="00D413FD"/>
    <w:rsid w:val="00D415C8"/>
    <w:rsid w:val="00D42376"/>
    <w:rsid w:val="00D42601"/>
    <w:rsid w:val="00D42A92"/>
    <w:rsid w:val="00D42AA6"/>
    <w:rsid w:val="00D42B03"/>
    <w:rsid w:val="00D42D88"/>
    <w:rsid w:val="00D42D98"/>
    <w:rsid w:val="00D42E71"/>
    <w:rsid w:val="00D4318F"/>
    <w:rsid w:val="00D431B7"/>
    <w:rsid w:val="00D433A0"/>
    <w:rsid w:val="00D43766"/>
    <w:rsid w:val="00D438BF"/>
    <w:rsid w:val="00D440F8"/>
    <w:rsid w:val="00D447F1"/>
    <w:rsid w:val="00D44AD9"/>
    <w:rsid w:val="00D44C18"/>
    <w:rsid w:val="00D44C48"/>
    <w:rsid w:val="00D44D3F"/>
    <w:rsid w:val="00D4503C"/>
    <w:rsid w:val="00D45223"/>
    <w:rsid w:val="00D45376"/>
    <w:rsid w:val="00D455E1"/>
    <w:rsid w:val="00D45995"/>
    <w:rsid w:val="00D45C5B"/>
    <w:rsid w:val="00D45D30"/>
    <w:rsid w:val="00D46752"/>
    <w:rsid w:val="00D46811"/>
    <w:rsid w:val="00D46852"/>
    <w:rsid w:val="00D46D0A"/>
    <w:rsid w:val="00D47029"/>
    <w:rsid w:val="00D47463"/>
    <w:rsid w:val="00D47663"/>
    <w:rsid w:val="00D47AF1"/>
    <w:rsid w:val="00D47B18"/>
    <w:rsid w:val="00D47D25"/>
    <w:rsid w:val="00D47EC4"/>
    <w:rsid w:val="00D50420"/>
    <w:rsid w:val="00D504EB"/>
    <w:rsid w:val="00D50553"/>
    <w:rsid w:val="00D50985"/>
    <w:rsid w:val="00D50999"/>
    <w:rsid w:val="00D50F2D"/>
    <w:rsid w:val="00D511ED"/>
    <w:rsid w:val="00D515DB"/>
    <w:rsid w:val="00D51ABD"/>
    <w:rsid w:val="00D520BD"/>
    <w:rsid w:val="00D521B1"/>
    <w:rsid w:val="00D523BF"/>
    <w:rsid w:val="00D524B9"/>
    <w:rsid w:val="00D5259B"/>
    <w:rsid w:val="00D525AD"/>
    <w:rsid w:val="00D52789"/>
    <w:rsid w:val="00D527E2"/>
    <w:rsid w:val="00D52BCE"/>
    <w:rsid w:val="00D53A63"/>
    <w:rsid w:val="00D53A6A"/>
    <w:rsid w:val="00D53DC0"/>
    <w:rsid w:val="00D53F64"/>
    <w:rsid w:val="00D541B5"/>
    <w:rsid w:val="00D54578"/>
    <w:rsid w:val="00D546FF"/>
    <w:rsid w:val="00D5477B"/>
    <w:rsid w:val="00D54941"/>
    <w:rsid w:val="00D54952"/>
    <w:rsid w:val="00D54DC1"/>
    <w:rsid w:val="00D54F50"/>
    <w:rsid w:val="00D551D5"/>
    <w:rsid w:val="00D553C9"/>
    <w:rsid w:val="00D55418"/>
    <w:rsid w:val="00D55545"/>
    <w:rsid w:val="00D55599"/>
    <w:rsid w:val="00D5568D"/>
    <w:rsid w:val="00D55AD5"/>
    <w:rsid w:val="00D55FA5"/>
    <w:rsid w:val="00D563CD"/>
    <w:rsid w:val="00D5664E"/>
    <w:rsid w:val="00D569E3"/>
    <w:rsid w:val="00D56D49"/>
    <w:rsid w:val="00D5703D"/>
    <w:rsid w:val="00D5705F"/>
    <w:rsid w:val="00D570F3"/>
    <w:rsid w:val="00D57189"/>
    <w:rsid w:val="00D57598"/>
    <w:rsid w:val="00D576CA"/>
    <w:rsid w:val="00D57793"/>
    <w:rsid w:val="00D5790B"/>
    <w:rsid w:val="00D57A22"/>
    <w:rsid w:val="00D57D8B"/>
    <w:rsid w:val="00D57DD8"/>
    <w:rsid w:val="00D6002C"/>
    <w:rsid w:val="00D60195"/>
    <w:rsid w:val="00D60541"/>
    <w:rsid w:val="00D60CBF"/>
    <w:rsid w:val="00D61056"/>
    <w:rsid w:val="00D61AF5"/>
    <w:rsid w:val="00D61DEE"/>
    <w:rsid w:val="00D620AF"/>
    <w:rsid w:val="00D62379"/>
    <w:rsid w:val="00D62B21"/>
    <w:rsid w:val="00D6326A"/>
    <w:rsid w:val="00D6326B"/>
    <w:rsid w:val="00D634B3"/>
    <w:rsid w:val="00D63728"/>
    <w:rsid w:val="00D63AC9"/>
    <w:rsid w:val="00D640E9"/>
    <w:rsid w:val="00D641C9"/>
    <w:rsid w:val="00D6422F"/>
    <w:rsid w:val="00D64424"/>
    <w:rsid w:val="00D6443A"/>
    <w:rsid w:val="00D64F46"/>
    <w:rsid w:val="00D65182"/>
    <w:rsid w:val="00D652B5"/>
    <w:rsid w:val="00D65400"/>
    <w:rsid w:val="00D655A5"/>
    <w:rsid w:val="00D6568C"/>
    <w:rsid w:val="00D66155"/>
    <w:rsid w:val="00D66167"/>
    <w:rsid w:val="00D662E5"/>
    <w:rsid w:val="00D667B1"/>
    <w:rsid w:val="00D66BEC"/>
    <w:rsid w:val="00D677EE"/>
    <w:rsid w:val="00D67B10"/>
    <w:rsid w:val="00D67FF4"/>
    <w:rsid w:val="00D7083F"/>
    <w:rsid w:val="00D708B0"/>
    <w:rsid w:val="00D70913"/>
    <w:rsid w:val="00D70AF3"/>
    <w:rsid w:val="00D70E51"/>
    <w:rsid w:val="00D7107F"/>
    <w:rsid w:val="00D716FE"/>
    <w:rsid w:val="00D71870"/>
    <w:rsid w:val="00D71E4E"/>
    <w:rsid w:val="00D721EA"/>
    <w:rsid w:val="00D722A0"/>
    <w:rsid w:val="00D72582"/>
    <w:rsid w:val="00D726AD"/>
    <w:rsid w:val="00D72F19"/>
    <w:rsid w:val="00D73002"/>
    <w:rsid w:val="00D73180"/>
    <w:rsid w:val="00D7375E"/>
    <w:rsid w:val="00D738FD"/>
    <w:rsid w:val="00D739B5"/>
    <w:rsid w:val="00D745E9"/>
    <w:rsid w:val="00D74773"/>
    <w:rsid w:val="00D75007"/>
    <w:rsid w:val="00D75660"/>
    <w:rsid w:val="00D757EC"/>
    <w:rsid w:val="00D758BE"/>
    <w:rsid w:val="00D758D7"/>
    <w:rsid w:val="00D75D71"/>
    <w:rsid w:val="00D75EF3"/>
    <w:rsid w:val="00D761DF"/>
    <w:rsid w:val="00D76418"/>
    <w:rsid w:val="00D769B7"/>
    <w:rsid w:val="00D76D56"/>
    <w:rsid w:val="00D76F5F"/>
    <w:rsid w:val="00D7766F"/>
    <w:rsid w:val="00D7780B"/>
    <w:rsid w:val="00D779B7"/>
    <w:rsid w:val="00D77B1D"/>
    <w:rsid w:val="00D77C0E"/>
    <w:rsid w:val="00D8021F"/>
    <w:rsid w:val="00D80383"/>
    <w:rsid w:val="00D803F4"/>
    <w:rsid w:val="00D81267"/>
    <w:rsid w:val="00D813AC"/>
    <w:rsid w:val="00D813AD"/>
    <w:rsid w:val="00D817BD"/>
    <w:rsid w:val="00D81928"/>
    <w:rsid w:val="00D8210E"/>
    <w:rsid w:val="00D8237A"/>
    <w:rsid w:val="00D823C6"/>
    <w:rsid w:val="00D824B1"/>
    <w:rsid w:val="00D825AB"/>
    <w:rsid w:val="00D82947"/>
    <w:rsid w:val="00D8295D"/>
    <w:rsid w:val="00D82A77"/>
    <w:rsid w:val="00D82D5E"/>
    <w:rsid w:val="00D82E00"/>
    <w:rsid w:val="00D82E4E"/>
    <w:rsid w:val="00D8309E"/>
    <w:rsid w:val="00D8325D"/>
    <w:rsid w:val="00D8327F"/>
    <w:rsid w:val="00D83349"/>
    <w:rsid w:val="00D8360B"/>
    <w:rsid w:val="00D83D89"/>
    <w:rsid w:val="00D83FCD"/>
    <w:rsid w:val="00D84243"/>
    <w:rsid w:val="00D846B6"/>
    <w:rsid w:val="00D846E4"/>
    <w:rsid w:val="00D84BFE"/>
    <w:rsid w:val="00D854EF"/>
    <w:rsid w:val="00D85787"/>
    <w:rsid w:val="00D859FB"/>
    <w:rsid w:val="00D85A1C"/>
    <w:rsid w:val="00D864C2"/>
    <w:rsid w:val="00D86606"/>
    <w:rsid w:val="00D86649"/>
    <w:rsid w:val="00D86660"/>
    <w:rsid w:val="00D86765"/>
    <w:rsid w:val="00D868FB"/>
    <w:rsid w:val="00D86A4D"/>
    <w:rsid w:val="00D86B76"/>
    <w:rsid w:val="00D86CA3"/>
    <w:rsid w:val="00D86D89"/>
    <w:rsid w:val="00D86F77"/>
    <w:rsid w:val="00D87143"/>
    <w:rsid w:val="00D871CE"/>
    <w:rsid w:val="00D872E5"/>
    <w:rsid w:val="00D87477"/>
    <w:rsid w:val="00D87516"/>
    <w:rsid w:val="00D87B87"/>
    <w:rsid w:val="00D87BCA"/>
    <w:rsid w:val="00D900EC"/>
    <w:rsid w:val="00D90303"/>
    <w:rsid w:val="00D90421"/>
    <w:rsid w:val="00D907D1"/>
    <w:rsid w:val="00D9100C"/>
    <w:rsid w:val="00D910F2"/>
    <w:rsid w:val="00D913EA"/>
    <w:rsid w:val="00D91664"/>
    <w:rsid w:val="00D9196D"/>
    <w:rsid w:val="00D91B56"/>
    <w:rsid w:val="00D91E3D"/>
    <w:rsid w:val="00D920C7"/>
    <w:rsid w:val="00D92982"/>
    <w:rsid w:val="00D92CFD"/>
    <w:rsid w:val="00D92D9B"/>
    <w:rsid w:val="00D92E0C"/>
    <w:rsid w:val="00D931F9"/>
    <w:rsid w:val="00D93299"/>
    <w:rsid w:val="00D936EB"/>
    <w:rsid w:val="00D93EAE"/>
    <w:rsid w:val="00D940F7"/>
    <w:rsid w:val="00D94176"/>
    <w:rsid w:val="00D947B3"/>
    <w:rsid w:val="00D9482D"/>
    <w:rsid w:val="00D94909"/>
    <w:rsid w:val="00D94A6B"/>
    <w:rsid w:val="00D94DD6"/>
    <w:rsid w:val="00D95293"/>
    <w:rsid w:val="00D95737"/>
    <w:rsid w:val="00D95BF7"/>
    <w:rsid w:val="00D95D3C"/>
    <w:rsid w:val="00D95F28"/>
    <w:rsid w:val="00D95FB0"/>
    <w:rsid w:val="00D96097"/>
    <w:rsid w:val="00D964D7"/>
    <w:rsid w:val="00D97243"/>
    <w:rsid w:val="00D9736B"/>
    <w:rsid w:val="00D97489"/>
    <w:rsid w:val="00D9764F"/>
    <w:rsid w:val="00D9784A"/>
    <w:rsid w:val="00D9797A"/>
    <w:rsid w:val="00D97E95"/>
    <w:rsid w:val="00DA0C28"/>
    <w:rsid w:val="00DA111E"/>
    <w:rsid w:val="00DA13C8"/>
    <w:rsid w:val="00DA155F"/>
    <w:rsid w:val="00DA1656"/>
    <w:rsid w:val="00DA1A2E"/>
    <w:rsid w:val="00DA1D91"/>
    <w:rsid w:val="00DA1F50"/>
    <w:rsid w:val="00DA2293"/>
    <w:rsid w:val="00DA23DD"/>
    <w:rsid w:val="00DA240D"/>
    <w:rsid w:val="00DA288C"/>
    <w:rsid w:val="00DA29DC"/>
    <w:rsid w:val="00DA2A58"/>
    <w:rsid w:val="00DA2F08"/>
    <w:rsid w:val="00DA300B"/>
    <w:rsid w:val="00DA305E"/>
    <w:rsid w:val="00DA354A"/>
    <w:rsid w:val="00DA3591"/>
    <w:rsid w:val="00DA369D"/>
    <w:rsid w:val="00DA3B00"/>
    <w:rsid w:val="00DA42DB"/>
    <w:rsid w:val="00DA42F6"/>
    <w:rsid w:val="00DA456E"/>
    <w:rsid w:val="00DA4A84"/>
    <w:rsid w:val="00DA4F42"/>
    <w:rsid w:val="00DA5315"/>
    <w:rsid w:val="00DA5417"/>
    <w:rsid w:val="00DA5497"/>
    <w:rsid w:val="00DA54F5"/>
    <w:rsid w:val="00DA5578"/>
    <w:rsid w:val="00DA56E8"/>
    <w:rsid w:val="00DA5720"/>
    <w:rsid w:val="00DA58F1"/>
    <w:rsid w:val="00DA5A47"/>
    <w:rsid w:val="00DA5F9A"/>
    <w:rsid w:val="00DA6055"/>
    <w:rsid w:val="00DA6573"/>
    <w:rsid w:val="00DA67B7"/>
    <w:rsid w:val="00DA6D91"/>
    <w:rsid w:val="00DA747A"/>
    <w:rsid w:val="00DA7AA7"/>
    <w:rsid w:val="00DA7DDC"/>
    <w:rsid w:val="00DB0218"/>
    <w:rsid w:val="00DB0526"/>
    <w:rsid w:val="00DB093A"/>
    <w:rsid w:val="00DB0965"/>
    <w:rsid w:val="00DB096E"/>
    <w:rsid w:val="00DB0A9F"/>
    <w:rsid w:val="00DB0EAD"/>
    <w:rsid w:val="00DB13F6"/>
    <w:rsid w:val="00DB16BC"/>
    <w:rsid w:val="00DB16D1"/>
    <w:rsid w:val="00DB1A40"/>
    <w:rsid w:val="00DB213A"/>
    <w:rsid w:val="00DB21D4"/>
    <w:rsid w:val="00DB2236"/>
    <w:rsid w:val="00DB2402"/>
    <w:rsid w:val="00DB2B09"/>
    <w:rsid w:val="00DB2B29"/>
    <w:rsid w:val="00DB356D"/>
    <w:rsid w:val="00DB3668"/>
    <w:rsid w:val="00DB36C8"/>
    <w:rsid w:val="00DB3724"/>
    <w:rsid w:val="00DB377D"/>
    <w:rsid w:val="00DB379A"/>
    <w:rsid w:val="00DB47D8"/>
    <w:rsid w:val="00DB4B6F"/>
    <w:rsid w:val="00DB4C81"/>
    <w:rsid w:val="00DB51EB"/>
    <w:rsid w:val="00DB5A01"/>
    <w:rsid w:val="00DB5BE5"/>
    <w:rsid w:val="00DB5EB8"/>
    <w:rsid w:val="00DB5F60"/>
    <w:rsid w:val="00DB62AE"/>
    <w:rsid w:val="00DB6BF8"/>
    <w:rsid w:val="00DB6D20"/>
    <w:rsid w:val="00DB7104"/>
    <w:rsid w:val="00DB71C0"/>
    <w:rsid w:val="00DB73E5"/>
    <w:rsid w:val="00DB7C95"/>
    <w:rsid w:val="00DB7D07"/>
    <w:rsid w:val="00DC010F"/>
    <w:rsid w:val="00DC036A"/>
    <w:rsid w:val="00DC0951"/>
    <w:rsid w:val="00DC0BC7"/>
    <w:rsid w:val="00DC0D38"/>
    <w:rsid w:val="00DC0E3E"/>
    <w:rsid w:val="00DC0F5A"/>
    <w:rsid w:val="00DC112C"/>
    <w:rsid w:val="00DC120A"/>
    <w:rsid w:val="00DC158C"/>
    <w:rsid w:val="00DC1B83"/>
    <w:rsid w:val="00DC1D91"/>
    <w:rsid w:val="00DC1E8C"/>
    <w:rsid w:val="00DC2021"/>
    <w:rsid w:val="00DC208C"/>
    <w:rsid w:val="00DC2288"/>
    <w:rsid w:val="00DC2302"/>
    <w:rsid w:val="00DC2669"/>
    <w:rsid w:val="00DC2D36"/>
    <w:rsid w:val="00DC2F00"/>
    <w:rsid w:val="00DC30DE"/>
    <w:rsid w:val="00DC32E6"/>
    <w:rsid w:val="00DC332E"/>
    <w:rsid w:val="00DC3809"/>
    <w:rsid w:val="00DC39AD"/>
    <w:rsid w:val="00DC3BBC"/>
    <w:rsid w:val="00DC41DD"/>
    <w:rsid w:val="00DC4218"/>
    <w:rsid w:val="00DC4287"/>
    <w:rsid w:val="00DC4441"/>
    <w:rsid w:val="00DC4515"/>
    <w:rsid w:val="00DC47CF"/>
    <w:rsid w:val="00DC485B"/>
    <w:rsid w:val="00DC51BD"/>
    <w:rsid w:val="00DC5334"/>
    <w:rsid w:val="00DC53EF"/>
    <w:rsid w:val="00DC5E52"/>
    <w:rsid w:val="00DC5EA0"/>
    <w:rsid w:val="00DC5F83"/>
    <w:rsid w:val="00DC60F7"/>
    <w:rsid w:val="00DC6100"/>
    <w:rsid w:val="00DC65CB"/>
    <w:rsid w:val="00DC6788"/>
    <w:rsid w:val="00DC6B50"/>
    <w:rsid w:val="00DC6F3A"/>
    <w:rsid w:val="00DC6FAE"/>
    <w:rsid w:val="00DC739F"/>
    <w:rsid w:val="00DC78A0"/>
    <w:rsid w:val="00DC7F7B"/>
    <w:rsid w:val="00DD02C3"/>
    <w:rsid w:val="00DD04D1"/>
    <w:rsid w:val="00DD104C"/>
    <w:rsid w:val="00DD105E"/>
    <w:rsid w:val="00DD1A84"/>
    <w:rsid w:val="00DD1F52"/>
    <w:rsid w:val="00DD1FF0"/>
    <w:rsid w:val="00DD208A"/>
    <w:rsid w:val="00DD220B"/>
    <w:rsid w:val="00DD293A"/>
    <w:rsid w:val="00DD2949"/>
    <w:rsid w:val="00DD304D"/>
    <w:rsid w:val="00DD35B9"/>
    <w:rsid w:val="00DD3616"/>
    <w:rsid w:val="00DD3798"/>
    <w:rsid w:val="00DD3820"/>
    <w:rsid w:val="00DD39CF"/>
    <w:rsid w:val="00DD3A34"/>
    <w:rsid w:val="00DD4102"/>
    <w:rsid w:val="00DD46F0"/>
    <w:rsid w:val="00DD48BB"/>
    <w:rsid w:val="00DD48D7"/>
    <w:rsid w:val="00DD4954"/>
    <w:rsid w:val="00DD4AA9"/>
    <w:rsid w:val="00DD4BC3"/>
    <w:rsid w:val="00DD53FA"/>
    <w:rsid w:val="00DD5F3F"/>
    <w:rsid w:val="00DD6515"/>
    <w:rsid w:val="00DD6588"/>
    <w:rsid w:val="00DD663D"/>
    <w:rsid w:val="00DD684C"/>
    <w:rsid w:val="00DD6B17"/>
    <w:rsid w:val="00DD6B61"/>
    <w:rsid w:val="00DD6CCE"/>
    <w:rsid w:val="00DD6D15"/>
    <w:rsid w:val="00DD6FD9"/>
    <w:rsid w:val="00DD7617"/>
    <w:rsid w:val="00DD77AD"/>
    <w:rsid w:val="00DD783B"/>
    <w:rsid w:val="00DD7927"/>
    <w:rsid w:val="00DD7C88"/>
    <w:rsid w:val="00DD7EC6"/>
    <w:rsid w:val="00DE01B5"/>
    <w:rsid w:val="00DE03D2"/>
    <w:rsid w:val="00DE0422"/>
    <w:rsid w:val="00DE0526"/>
    <w:rsid w:val="00DE0D04"/>
    <w:rsid w:val="00DE11A3"/>
    <w:rsid w:val="00DE1433"/>
    <w:rsid w:val="00DE14AF"/>
    <w:rsid w:val="00DE16AB"/>
    <w:rsid w:val="00DE1AB6"/>
    <w:rsid w:val="00DE1AFF"/>
    <w:rsid w:val="00DE1B00"/>
    <w:rsid w:val="00DE1B6A"/>
    <w:rsid w:val="00DE2858"/>
    <w:rsid w:val="00DE2982"/>
    <w:rsid w:val="00DE2A42"/>
    <w:rsid w:val="00DE2BC8"/>
    <w:rsid w:val="00DE2CFE"/>
    <w:rsid w:val="00DE2D53"/>
    <w:rsid w:val="00DE308C"/>
    <w:rsid w:val="00DE30A7"/>
    <w:rsid w:val="00DE30AF"/>
    <w:rsid w:val="00DE32CB"/>
    <w:rsid w:val="00DE3459"/>
    <w:rsid w:val="00DE3606"/>
    <w:rsid w:val="00DE415D"/>
    <w:rsid w:val="00DE49AD"/>
    <w:rsid w:val="00DE4ED8"/>
    <w:rsid w:val="00DE4F97"/>
    <w:rsid w:val="00DE5155"/>
    <w:rsid w:val="00DE5412"/>
    <w:rsid w:val="00DE5518"/>
    <w:rsid w:val="00DE5608"/>
    <w:rsid w:val="00DE565A"/>
    <w:rsid w:val="00DE5705"/>
    <w:rsid w:val="00DE571B"/>
    <w:rsid w:val="00DE5722"/>
    <w:rsid w:val="00DE57DA"/>
    <w:rsid w:val="00DE5822"/>
    <w:rsid w:val="00DE58D0"/>
    <w:rsid w:val="00DE5B4D"/>
    <w:rsid w:val="00DE5D9B"/>
    <w:rsid w:val="00DE5E15"/>
    <w:rsid w:val="00DE5E88"/>
    <w:rsid w:val="00DE63D3"/>
    <w:rsid w:val="00DE654F"/>
    <w:rsid w:val="00DE6AE2"/>
    <w:rsid w:val="00DE6C5D"/>
    <w:rsid w:val="00DE6F33"/>
    <w:rsid w:val="00DE712A"/>
    <w:rsid w:val="00DE72C3"/>
    <w:rsid w:val="00DE7697"/>
    <w:rsid w:val="00DE7895"/>
    <w:rsid w:val="00DF01E7"/>
    <w:rsid w:val="00DF0278"/>
    <w:rsid w:val="00DF03DB"/>
    <w:rsid w:val="00DF03E2"/>
    <w:rsid w:val="00DF04F3"/>
    <w:rsid w:val="00DF0504"/>
    <w:rsid w:val="00DF0B6E"/>
    <w:rsid w:val="00DF13E4"/>
    <w:rsid w:val="00DF15E0"/>
    <w:rsid w:val="00DF19EA"/>
    <w:rsid w:val="00DF1B6A"/>
    <w:rsid w:val="00DF1BB6"/>
    <w:rsid w:val="00DF1D89"/>
    <w:rsid w:val="00DF1DDE"/>
    <w:rsid w:val="00DF1DE6"/>
    <w:rsid w:val="00DF21EB"/>
    <w:rsid w:val="00DF2267"/>
    <w:rsid w:val="00DF23EE"/>
    <w:rsid w:val="00DF2790"/>
    <w:rsid w:val="00DF27A4"/>
    <w:rsid w:val="00DF2D57"/>
    <w:rsid w:val="00DF344D"/>
    <w:rsid w:val="00DF37A0"/>
    <w:rsid w:val="00DF417C"/>
    <w:rsid w:val="00DF42CF"/>
    <w:rsid w:val="00DF447D"/>
    <w:rsid w:val="00DF4589"/>
    <w:rsid w:val="00DF47D9"/>
    <w:rsid w:val="00DF4EE6"/>
    <w:rsid w:val="00DF509B"/>
    <w:rsid w:val="00DF532E"/>
    <w:rsid w:val="00DF569D"/>
    <w:rsid w:val="00DF610C"/>
    <w:rsid w:val="00DF63C6"/>
    <w:rsid w:val="00DF69E6"/>
    <w:rsid w:val="00DF6B3F"/>
    <w:rsid w:val="00DF6BD4"/>
    <w:rsid w:val="00DF6EA8"/>
    <w:rsid w:val="00DF7A23"/>
    <w:rsid w:val="00DF7AD6"/>
    <w:rsid w:val="00DF7BF8"/>
    <w:rsid w:val="00DF7C9C"/>
    <w:rsid w:val="00DF7EA1"/>
    <w:rsid w:val="00E00106"/>
    <w:rsid w:val="00E001A9"/>
    <w:rsid w:val="00E0027F"/>
    <w:rsid w:val="00E003CB"/>
    <w:rsid w:val="00E0059C"/>
    <w:rsid w:val="00E008E8"/>
    <w:rsid w:val="00E00A0B"/>
    <w:rsid w:val="00E00A47"/>
    <w:rsid w:val="00E0172C"/>
    <w:rsid w:val="00E019C5"/>
    <w:rsid w:val="00E01DCC"/>
    <w:rsid w:val="00E01F80"/>
    <w:rsid w:val="00E01FEC"/>
    <w:rsid w:val="00E020CB"/>
    <w:rsid w:val="00E027A9"/>
    <w:rsid w:val="00E029BF"/>
    <w:rsid w:val="00E02A3E"/>
    <w:rsid w:val="00E02C40"/>
    <w:rsid w:val="00E02CA6"/>
    <w:rsid w:val="00E02E28"/>
    <w:rsid w:val="00E02F1D"/>
    <w:rsid w:val="00E0311E"/>
    <w:rsid w:val="00E031E0"/>
    <w:rsid w:val="00E0356F"/>
    <w:rsid w:val="00E035A9"/>
    <w:rsid w:val="00E03F68"/>
    <w:rsid w:val="00E0401A"/>
    <w:rsid w:val="00E0489F"/>
    <w:rsid w:val="00E0498A"/>
    <w:rsid w:val="00E04C6E"/>
    <w:rsid w:val="00E04E67"/>
    <w:rsid w:val="00E04E6C"/>
    <w:rsid w:val="00E04FD7"/>
    <w:rsid w:val="00E05248"/>
    <w:rsid w:val="00E05B48"/>
    <w:rsid w:val="00E05D57"/>
    <w:rsid w:val="00E05F6E"/>
    <w:rsid w:val="00E0650F"/>
    <w:rsid w:val="00E065A2"/>
    <w:rsid w:val="00E06C6E"/>
    <w:rsid w:val="00E06D09"/>
    <w:rsid w:val="00E06FB9"/>
    <w:rsid w:val="00E06FE8"/>
    <w:rsid w:val="00E072B2"/>
    <w:rsid w:val="00E072B5"/>
    <w:rsid w:val="00E073C3"/>
    <w:rsid w:val="00E076EE"/>
    <w:rsid w:val="00E10558"/>
    <w:rsid w:val="00E10CA5"/>
    <w:rsid w:val="00E10D27"/>
    <w:rsid w:val="00E1107B"/>
    <w:rsid w:val="00E110D1"/>
    <w:rsid w:val="00E110E7"/>
    <w:rsid w:val="00E11440"/>
    <w:rsid w:val="00E11648"/>
    <w:rsid w:val="00E1169F"/>
    <w:rsid w:val="00E1178F"/>
    <w:rsid w:val="00E11AC2"/>
    <w:rsid w:val="00E11B20"/>
    <w:rsid w:val="00E11E38"/>
    <w:rsid w:val="00E11E40"/>
    <w:rsid w:val="00E1245C"/>
    <w:rsid w:val="00E125E4"/>
    <w:rsid w:val="00E125EC"/>
    <w:rsid w:val="00E126A4"/>
    <w:rsid w:val="00E12E97"/>
    <w:rsid w:val="00E13402"/>
    <w:rsid w:val="00E134E4"/>
    <w:rsid w:val="00E138B0"/>
    <w:rsid w:val="00E13ACA"/>
    <w:rsid w:val="00E13D35"/>
    <w:rsid w:val="00E13F59"/>
    <w:rsid w:val="00E14286"/>
    <w:rsid w:val="00E1462C"/>
    <w:rsid w:val="00E14D06"/>
    <w:rsid w:val="00E14D25"/>
    <w:rsid w:val="00E151DD"/>
    <w:rsid w:val="00E15658"/>
    <w:rsid w:val="00E15830"/>
    <w:rsid w:val="00E15E8D"/>
    <w:rsid w:val="00E162FA"/>
    <w:rsid w:val="00E163DF"/>
    <w:rsid w:val="00E163FF"/>
    <w:rsid w:val="00E16C22"/>
    <w:rsid w:val="00E16C6E"/>
    <w:rsid w:val="00E16E24"/>
    <w:rsid w:val="00E17023"/>
    <w:rsid w:val="00E179B3"/>
    <w:rsid w:val="00E17BC3"/>
    <w:rsid w:val="00E17E19"/>
    <w:rsid w:val="00E17FA2"/>
    <w:rsid w:val="00E205A0"/>
    <w:rsid w:val="00E20CCE"/>
    <w:rsid w:val="00E210FF"/>
    <w:rsid w:val="00E21986"/>
    <w:rsid w:val="00E21B25"/>
    <w:rsid w:val="00E21CE6"/>
    <w:rsid w:val="00E22330"/>
    <w:rsid w:val="00E223B9"/>
    <w:rsid w:val="00E22E8A"/>
    <w:rsid w:val="00E23005"/>
    <w:rsid w:val="00E23347"/>
    <w:rsid w:val="00E2352B"/>
    <w:rsid w:val="00E23948"/>
    <w:rsid w:val="00E247DD"/>
    <w:rsid w:val="00E247E0"/>
    <w:rsid w:val="00E249C5"/>
    <w:rsid w:val="00E24B47"/>
    <w:rsid w:val="00E24DCB"/>
    <w:rsid w:val="00E2504E"/>
    <w:rsid w:val="00E252D8"/>
    <w:rsid w:val="00E25A03"/>
    <w:rsid w:val="00E25B76"/>
    <w:rsid w:val="00E26004"/>
    <w:rsid w:val="00E260ED"/>
    <w:rsid w:val="00E261AE"/>
    <w:rsid w:val="00E26D2B"/>
    <w:rsid w:val="00E26EFF"/>
    <w:rsid w:val="00E27146"/>
    <w:rsid w:val="00E27497"/>
    <w:rsid w:val="00E274BC"/>
    <w:rsid w:val="00E2757A"/>
    <w:rsid w:val="00E27658"/>
    <w:rsid w:val="00E27754"/>
    <w:rsid w:val="00E27855"/>
    <w:rsid w:val="00E27B71"/>
    <w:rsid w:val="00E30201"/>
    <w:rsid w:val="00E304FD"/>
    <w:rsid w:val="00E30838"/>
    <w:rsid w:val="00E30B5A"/>
    <w:rsid w:val="00E30DD0"/>
    <w:rsid w:val="00E30DE4"/>
    <w:rsid w:val="00E30EDA"/>
    <w:rsid w:val="00E30FEB"/>
    <w:rsid w:val="00E3123D"/>
    <w:rsid w:val="00E31461"/>
    <w:rsid w:val="00E31A89"/>
    <w:rsid w:val="00E31B1A"/>
    <w:rsid w:val="00E31CCC"/>
    <w:rsid w:val="00E31CD5"/>
    <w:rsid w:val="00E31D43"/>
    <w:rsid w:val="00E31D51"/>
    <w:rsid w:val="00E31DE1"/>
    <w:rsid w:val="00E32608"/>
    <w:rsid w:val="00E3280F"/>
    <w:rsid w:val="00E32A0E"/>
    <w:rsid w:val="00E32BB2"/>
    <w:rsid w:val="00E33005"/>
    <w:rsid w:val="00E332B3"/>
    <w:rsid w:val="00E333E1"/>
    <w:rsid w:val="00E33BEE"/>
    <w:rsid w:val="00E33EAE"/>
    <w:rsid w:val="00E34188"/>
    <w:rsid w:val="00E3421B"/>
    <w:rsid w:val="00E3449B"/>
    <w:rsid w:val="00E345FD"/>
    <w:rsid w:val="00E34815"/>
    <w:rsid w:val="00E34950"/>
    <w:rsid w:val="00E34A25"/>
    <w:rsid w:val="00E34A47"/>
    <w:rsid w:val="00E34B6E"/>
    <w:rsid w:val="00E35451"/>
    <w:rsid w:val="00E35559"/>
    <w:rsid w:val="00E355A7"/>
    <w:rsid w:val="00E35602"/>
    <w:rsid w:val="00E35783"/>
    <w:rsid w:val="00E35859"/>
    <w:rsid w:val="00E35936"/>
    <w:rsid w:val="00E35953"/>
    <w:rsid w:val="00E35F30"/>
    <w:rsid w:val="00E36DDB"/>
    <w:rsid w:val="00E36E6F"/>
    <w:rsid w:val="00E36EC2"/>
    <w:rsid w:val="00E36F18"/>
    <w:rsid w:val="00E37007"/>
    <w:rsid w:val="00E37093"/>
    <w:rsid w:val="00E3721F"/>
    <w:rsid w:val="00E3723A"/>
    <w:rsid w:val="00E372C8"/>
    <w:rsid w:val="00E374B4"/>
    <w:rsid w:val="00E37860"/>
    <w:rsid w:val="00E37A90"/>
    <w:rsid w:val="00E37EB8"/>
    <w:rsid w:val="00E401F8"/>
    <w:rsid w:val="00E40369"/>
    <w:rsid w:val="00E40659"/>
    <w:rsid w:val="00E408CA"/>
    <w:rsid w:val="00E40FED"/>
    <w:rsid w:val="00E41032"/>
    <w:rsid w:val="00E410A9"/>
    <w:rsid w:val="00E41252"/>
    <w:rsid w:val="00E412AF"/>
    <w:rsid w:val="00E414D5"/>
    <w:rsid w:val="00E415F1"/>
    <w:rsid w:val="00E41B63"/>
    <w:rsid w:val="00E41F6A"/>
    <w:rsid w:val="00E42269"/>
    <w:rsid w:val="00E42358"/>
    <w:rsid w:val="00E42B14"/>
    <w:rsid w:val="00E42C46"/>
    <w:rsid w:val="00E42E59"/>
    <w:rsid w:val="00E42FFF"/>
    <w:rsid w:val="00E43034"/>
    <w:rsid w:val="00E432F3"/>
    <w:rsid w:val="00E43B02"/>
    <w:rsid w:val="00E43B83"/>
    <w:rsid w:val="00E43DA1"/>
    <w:rsid w:val="00E44614"/>
    <w:rsid w:val="00E446F1"/>
    <w:rsid w:val="00E44786"/>
    <w:rsid w:val="00E447A0"/>
    <w:rsid w:val="00E44AFC"/>
    <w:rsid w:val="00E44E38"/>
    <w:rsid w:val="00E45C51"/>
    <w:rsid w:val="00E45FBA"/>
    <w:rsid w:val="00E464A2"/>
    <w:rsid w:val="00E46500"/>
    <w:rsid w:val="00E4678D"/>
    <w:rsid w:val="00E46886"/>
    <w:rsid w:val="00E47170"/>
    <w:rsid w:val="00E47443"/>
    <w:rsid w:val="00E476EC"/>
    <w:rsid w:val="00E47716"/>
    <w:rsid w:val="00E47AD6"/>
    <w:rsid w:val="00E47AEF"/>
    <w:rsid w:val="00E47B42"/>
    <w:rsid w:val="00E47D20"/>
    <w:rsid w:val="00E47F5C"/>
    <w:rsid w:val="00E5016C"/>
    <w:rsid w:val="00E50198"/>
    <w:rsid w:val="00E502ED"/>
    <w:rsid w:val="00E5030C"/>
    <w:rsid w:val="00E507B4"/>
    <w:rsid w:val="00E50931"/>
    <w:rsid w:val="00E50BC2"/>
    <w:rsid w:val="00E50C18"/>
    <w:rsid w:val="00E50CF5"/>
    <w:rsid w:val="00E50D13"/>
    <w:rsid w:val="00E51B6C"/>
    <w:rsid w:val="00E52557"/>
    <w:rsid w:val="00E52833"/>
    <w:rsid w:val="00E52ADE"/>
    <w:rsid w:val="00E5355E"/>
    <w:rsid w:val="00E5376E"/>
    <w:rsid w:val="00E53A50"/>
    <w:rsid w:val="00E53A53"/>
    <w:rsid w:val="00E53B75"/>
    <w:rsid w:val="00E53EBB"/>
    <w:rsid w:val="00E53FEB"/>
    <w:rsid w:val="00E54681"/>
    <w:rsid w:val="00E54882"/>
    <w:rsid w:val="00E5492F"/>
    <w:rsid w:val="00E54E3B"/>
    <w:rsid w:val="00E553AD"/>
    <w:rsid w:val="00E5561C"/>
    <w:rsid w:val="00E5581F"/>
    <w:rsid w:val="00E559CB"/>
    <w:rsid w:val="00E56273"/>
    <w:rsid w:val="00E564F7"/>
    <w:rsid w:val="00E56A87"/>
    <w:rsid w:val="00E56BED"/>
    <w:rsid w:val="00E56DD8"/>
    <w:rsid w:val="00E571B1"/>
    <w:rsid w:val="00E57383"/>
    <w:rsid w:val="00E573F5"/>
    <w:rsid w:val="00E57565"/>
    <w:rsid w:val="00E575EC"/>
    <w:rsid w:val="00E57809"/>
    <w:rsid w:val="00E57A00"/>
    <w:rsid w:val="00E57C5C"/>
    <w:rsid w:val="00E57E08"/>
    <w:rsid w:val="00E6008B"/>
    <w:rsid w:val="00E60311"/>
    <w:rsid w:val="00E60535"/>
    <w:rsid w:val="00E60551"/>
    <w:rsid w:val="00E6065E"/>
    <w:rsid w:val="00E60863"/>
    <w:rsid w:val="00E60913"/>
    <w:rsid w:val="00E60C4B"/>
    <w:rsid w:val="00E611AE"/>
    <w:rsid w:val="00E61379"/>
    <w:rsid w:val="00E6155E"/>
    <w:rsid w:val="00E6187C"/>
    <w:rsid w:val="00E61AA2"/>
    <w:rsid w:val="00E620F8"/>
    <w:rsid w:val="00E622A8"/>
    <w:rsid w:val="00E625F4"/>
    <w:rsid w:val="00E62651"/>
    <w:rsid w:val="00E62667"/>
    <w:rsid w:val="00E62793"/>
    <w:rsid w:val="00E62A18"/>
    <w:rsid w:val="00E62BDB"/>
    <w:rsid w:val="00E62CB6"/>
    <w:rsid w:val="00E62E8E"/>
    <w:rsid w:val="00E63056"/>
    <w:rsid w:val="00E63838"/>
    <w:rsid w:val="00E63A33"/>
    <w:rsid w:val="00E63AFB"/>
    <w:rsid w:val="00E63C2E"/>
    <w:rsid w:val="00E63CB5"/>
    <w:rsid w:val="00E63FDB"/>
    <w:rsid w:val="00E64434"/>
    <w:rsid w:val="00E64878"/>
    <w:rsid w:val="00E648C7"/>
    <w:rsid w:val="00E64A38"/>
    <w:rsid w:val="00E64D2E"/>
    <w:rsid w:val="00E64E8C"/>
    <w:rsid w:val="00E65190"/>
    <w:rsid w:val="00E65312"/>
    <w:rsid w:val="00E65502"/>
    <w:rsid w:val="00E65E67"/>
    <w:rsid w:val="00E66513"/>
    <w:rsid w:val="00E665A1"/>
    <w:rsid w:val="00E66C23"/>
    <w:rsid w:val="00E66F45"/>
    <w:rsid w:val="00E67007"/>
    <w:rsid w:val="00E67099"/>
    <w:rsid w:val="00E6715E"/>
    <w:rsid w:val="00E67174"/>
    <w:rsid w:val="00E6780A"/>
    <w:rsid w:val="00E67A7B"/>
    <w:rsid w:val="00E67C51"/>
    <w:rsid w:val="00E67D37"/>
    <w:rsid w:val="00E700D1"/>
    <w:rsid w:val="00E704C5"/>
    <w:rsid w:val="00E7098C"/>
    <w:rsid w:val="00E70A44"/>
    <w:rsid w:val="00E70EC1"/>
    <w:rsid w:val="00E70EC9"/>
    <w:rsid w:val="00E711D6"/>
    <w:rsid w:val="00E712C0"/>
    <w:rsid w:val="00E71B1C"/>
    <w:rsid w:val="00E72EFC"/>
    <w:rsid w:val="00E732DB"/>
    <w:rsid w:val="00E7353C"/>
    <w:rsid w:val="00E735D6"/>
    <w:rsid w:val="00E736C1"/>
    <w:rsid w:val="00E736E4"/>
    <w:rsid w:val="00E73780"/>
    <w:rsid w:val="00E73FB4"/>
    <w:rsid w:val="00E74279"/>
    <w:rsid w:val="00E74308"/>
    <w:rsid w:val="00E74BEE"/>
    <w:rsid w:val="00E74E43"/>
    <w:rsid w:val="00E7554E"/>
    <w:rsid w:val="00E758EC"/>
    <w:rsid w:val="00E75FC7"/>
    <w:rsid w:val="00E7606C"/>
    <w:rsid w:val="00E76292"/>
    <w:rsid w:val="00E762B8"/>
    <w:rsid w:val="00E7669F"/>
    <w:rsid w:val="00E770BC"/>
    <w:rsid w:val="00E77475"/>
    <w:rsid w:val="00E77751"/>
    <w:rsid w:val="00E80082"/>
    <w:rsid w:val="00E806DF"/>
    <w:rsid w:val="00E80836"/>
    <w:rsid w:val="00E809F9"/>
    <w:rsid w:val="00E811EB"/>
    <w:rsid w:val="00E812C1"/>
    <w:rsid w:val="00E81530"/>
    <w:rsid w:val="00E81980"/>
    <w:rsid w:val="00E82043"/>
    <w:rsid w:val="00E8234C"/>
    <w:rsid w:val="00E82351"/>
    <w:rsid w:val="00E8237F"/>
    <w:rsid w:val="00E82B0E"/>
    <w:rsid w:val="00E82D81"/>
    <w:rsid w:val="00E82E62"/>
    <w:rsid w:val="00E82ED7"/>
    <w:rsid w:val="00E82EDA"/>
    <w:rsid w:val="00E832C4"/>
    <w:rsid w:val="00E834EB"/>
    <w:rsid w:val="00E836D5"/>
    <w:rsid w:val="00E83842"/>
    <w:rsid w:val="00E839A1"/>
    <w:rsid w:val="00E83AA9"/>
    <w:rsid w:val="00E84062"/>
    <w:rsid w:val="00E84219"/>
    <w:rsid w:val="00E8477D"/>
    <w:rsid w:val="00E852BA"/>
    <w:rsid w:val="00E85301"/>
    <w:rsid w:val="00E8552E"/>
    <w:rsid w:val="00E85780"/>
    <w:rsid w:val="00E85796"/>
    <w:rsid w:val="00E85928"/>
    <w:rsid w:val="00E861A0"/>
    <w:rsid w:val="00E861E1"/>
    <w:rsid w:val="00E8638D"/>
    <w:rsid w:val="00E8678F"/>
    <w:rsid w:val="00E86822"/>
    <w:rsid w:val="00E86912"/>
    <w:rsid w:val="00E86918"/>
    <w:rsid w:val="00E86E6D"/>
    <w:rsid w:val="00E871C1"/>
    <w:rsid w:val="00E87273"/>
    <w:rsid w:val="00E8770C"/>
    <w:rsid w:val="00E87822"/>
    <w:rsid w:val="00E87ACC"/>
    <w:rsid w:val="00E87B55"/>
    <w:rsid w:val="00E87E36"/>
    <w:rsid w:val="00E901E8"/>
    <w:rsid w:val="00E902B0"/>
    <w:rsid w:val="00E90395"/>
    <w:rsid w:val="00E904D7"/>
    <w:rsid w:val="00E906CC"/>
    <w:rsid w:val="00E90A2A"/>
    <w:rsid w:val="00E90A87"/>
    <w:rsid w:val="00E90E49"/>
    <w:rsid w:val="00E90FD8"/>
    <w:rsid w:val="00E911AA"/>
    <w:rsid w:val="00E9154F"/>
    <w:rsid w:val="00E915AD"/>
    <w:rsid w:val="00E917F9"/>
    <w:rsid w:val="00E919E3"/>
    <w:rsid w:val="00E91EFE"/>
    <w:rsid w:val="00E91FA1"/>
    <w:rsid w:val="00E923D2"/>
    <w:rsid w:val="00E923FC"/>
    <w:rsid w:val="00E924A5"/>
    <w:rsid w:val="00E925D8"/>
    <w:rsid w:val="00E9291C"/>
    <w:rsid w:val="00E92A6E"/>
    <w:rsid w:val="00E92C42"/>
    <w:rsid w:val="00E92D66"/>
    <w:rsid w:val="00E93808"/>
    <w:rsid w:val="00E939CD"/>
    <w:rsid w:val="00E93A9F"/>
    <w:rsid w:val="00E93C4A"/>
    <w:rsid w:val="00E93FFE"/>
    <w:rsid w:val="00E94121"/>
    <w:rsid w:val="00E942C7"/>
    <w:rsid w:val="00E94361"/>
    <w:rsid w:val="00E944CA"/>
    <w:rsid w:val="00E9460C"/>
    <w:rsid w:val="00E948FF"/>
    <w:rsid w:val="00E94B14"/>
    <w:rsid w:val="00E94EA4"/>
    <w:rsid w:val="00E94F8A"/>
    <w:rsid w:val="00E95045"/>
    <w:rsid w:val="00E952EA"/>
    <w:rsid w:val="00E9582E"/>
    <w:rsid w:val="00E958C2"/>
    <w:rsid w:val="00E962EF"/>
    <w:rsid w:val="00E96566"/>
    <w:rsid w:val="00E9688D"/>
    <w:rsid w:val="00E96A04"/>
    <w:rsid w:val="00E96A11"/>
    <w:rsid w:val="00E96D6E"/>
    <w:rsid w:val="00E9726E"/>
    <w:rsid w:val="00E973DA"/>
    <w:rsid w:val="00E974B7"/>
    <w:rsid w:val="00E97875"/>
    <w:rsid w:val="00E97D66"/>
    <w:rsid w:val="00E97DA2"/>
    <w:rsid w:val="00E97FEA"/>
    <w:rsid w:val="00EA036B"/>
    <w:rsid w:val="00EA056C"/>
    <w:rsid w:val="00EA0D78"/>
    <w:rsid w:val="00EA1494"/>
    <w:rsid w:val="00EA17FD"/>
    <w:rsid w:val="00EA1A18"/>
    <w:rsid w:val="00EA1EBE"/>
    <w:rsid w:val="00EA1F29"/>
    <w:rsid w:val="00EA20F6"/>
    <w:rsid w:val="00EA2112"/>
    <w:rsid w:val="00EA273A"/>
    <w:rsid w:val="00EA2AEB"/>
    <w:rsid w:val="00EA2CEE"/>
    <w:rsid w:val="00EA3070"/>
    <w:rsid w:val="00EA34C6"/>
    <w:rsid w:val="00EA3B69"/>
    <w:rsid w:val="00EA40FE"/>
    <w:rsid w:val="00EA41C2"/>
    <w:rsid w:val="00EA4EB1"/>
    <w:rsid w:val="00EA4F54"/>
    <w:rsid w:val="00EA5230"/>
    <w:rsid w:val="00EA52B1"/>
    <w:rsid w:val="00EA5460"/>
    <w:rsid w:val="00EA619C"/>
    <w:rsid w:val="00EA653E"/>
    <w:rsid w:val="00EA6717"/>
    <w:rsid w:val="00EA696F"/>
    <w:rsid w:val="00EA6A5E"/>
    <w:rsid w:val="00EA746E"/>
    <w:rsid w:val="00EA7515"/>
    <w:rsid w:val="00EA7675"/>
    <w:rsid w:val="00EA776D"/>
    <w:rsid w:val="00EA7772"/>
    <w:rsid w:val="00EA7A41"/>
    <w:rsid w:val="00EA7AF1"/>
    <w:rsid w:val="00EA7D3A"/>
    <w:rsid w:val="00EA7D3E"/>
    <w:rsid w:val="00EA7F63"/>
    <w:rsid w:val="00EB02CD"/>
    <w:rsid w:val="00EB077B"/>
    <w:rsid w:val="00EB0AA2"/>
    <w:rsid w:val="00EB0ED4"/>
    <w:rsid w:val="00EB1378"/>
    <w:rsid w:val="00EB16A8"/>
    <w:rsid w:val="00EB173C"/>
    <w:rsid w:val="00EB180C"/>
    <w:rsid w:val="00EB1B5C"/>
    <w:rsid w:val="00EB1B8E"/>
    <w:rsid w:val="00EB1C4F"/>
    <w:rsid w:val="00EB2261"/>
    <w:rsid w:val="00EB2526"/>
    <w:rsid w:val="00EB26BE"/>
    <w:rsid w:val="00EB2A47"/>
    <w:rsid w:val="00EB2ADC"/>
    <w:rsid w:val="00EB2F33"/>
    <w:rsid w:val="00EB3411"/>
    <w:rsid w:val="00EB3825"/>
    <w:rsid w:val="00EB3991"/>
    <w:rsid w:val="00EB39E0"/>
    <w:rsid w:val="00EB3A22"/>
    <w:rsid w:val="00EB3A90"/>
    <w:rsid w:val="00EB3B6D"/>
    <w:rsid w:val="00EB3DAA"/>
    <w:rsid w:val="00EB3EB5"/>
    <w:rsid w:val="00EB3F10"/>
    <w:rsid w:val="00EB437B"/>
    <w:rsid w:val="00EB4A2C"/>
    <w:rsid w:val="00EB4BA0"/>
    <w:rsid w:val="00EB4E99"/>
    <w:rsid w:val="00EB4EA2"/>
    <w:rsid w:val="00EB5012"/>
    <w:rsid w:val="00EB52C0"/>
    <w:rsid w:val="00EB535D"/>
    <w:rsid w:val="00EB54E0"/>
    <w:rsid w:val="00EB5868"/>
    <w:rsid w:val="00EB5ABF"/>
    <w:rsid w:val="00EB5D41"/>
    <w:rsid w:val="00EB6074"/>
    <w:rsid w:val="00EB6142"/>
    <w:rsid w:val="00EB61DC"/>
    <w:rsid w:val="00EB6F72"/>
    <w:rsid w:val="00EB701B"/>
    <w:rsid w:val="00EB702D"/>
    <w:rsid w:val="00EB7130"/>
    <w:rsid w:val="00EB71A2"/>
    <w:rsid w:val="00EB7378"/>
    <w:rsid w:val="00EB73B8"/>
    <w:rsid w:val="00EB7446"/>
    <w:rsid w:val="00EB7512"/>
    <w:rsid w:val="00EB776E"/>
    <w:rsid w:val="00EB7B5A"/>
    <w:rsid w:val="00EB7F06"/>
    <w:rsid w:val="00EC02DC"/>
    <w:rsid w:val="00EC033E"/>
    <w:rsid w:val="00EC062B"/>
    <w:rsid w:val="00EC083E"/>
    <w:rsid w:val="00EC1126"/>
    <w:rsid w:val="00EC116D"/>
    <w:rsid w:val="00EC177B"/>
    <w:rsid w:val="00EC1B28"/>
    <w:rsid w:val="00EC1C30"/>
    <w:rsid w:val="00EC1CAE"/>
    <w:rsid w:val="00EC1E9B"/>
    <w:rsid w:val="00EC24D5"/>
    <w:rsid w:val="00EC25E6"/>
    <w:rsid w:val="00EC274C"/>
    <w:rsid w:val="00EC2765"/>
    <w:rsid w:val="00EC27C6"/>
    <w:rsid w:val="00EC2917"/>
    <w:rsid w:val="00EC2AB6"/>
    <w:rsid w:val="00EC2C56"/>
    <w:rsid w:val="00EC2ECA"/>
    <w:rsid w:val="00EC32FE"/>
    <w:rsid w:val="00EC3973"/>
    <w:rsid w:val="00EC3BB8"/>
    <w:rsid w:val="00EC41CE"/>
    <w:rsid w:val="00EC4207"/>
    <w:rsid w:val="00EC47E2"/>
    <w:rsid w:val="00EC482A"/>
    <w:rsid w:val="00EC4EFE"/>
    <w:rsid w:val="00EC5370"/>
    <w:rsid w:val="00EC5533"/>
    <w:rsid w:val="00EC5653"/>
    <w:rsid w:val="00EC5DC7"/>
    <w:rsid w:val="00EC608F"/>
    <w:rsid w:val="00EC61EC"/>
    <w:rsid w:val="00EC6428"/>
    <w:rsid w:val="00EC6563"/>
    <w:rsid w:val="00EC6923"/>
    <w:rsid w:val="00EC6948"/>
    <w:rsid w:val="00EC6DD7"/>
    <w:rsid w:val="00EC6FFE"/>
    <w:rsid w:val="00EC71CE"/>
    <w:rsid w:val="00EC75C4"/>
    <w:rsid w:val="00EC769A"/>
    <w:rsid w:val="00EC76DC"/>
    <w:rsid w:val="00EC778C"/>
    <w:rsid w:val="00EC7FE6"/>
    <w:rsid w:val="00ED00BF"/>
    <w:rsid w:val="00ED0436"/>
    <w:rsid w:val="00ED0594"/>
    <w:rsid w:val="00ED06CD"/>
    <w:rsid w:val="00ED084B"/>
    <w:rsid w:val="00ED0D42"/>
    <w:rsid w:val="00ED1006"/>
    <w:rsid w:val="00ED1201"/>
    <w:rsid w:val="00ED121D"/>
    <w:rsid w:val="00ED15C0"/>
    <w:rsid w:val="00ED160E"/>
    <w:rsid w:val="00ED198C"/>
    <w:rsid w:val="00ED1B16"/>
    <w:rsid w:val="00ED1C7B"/>
    <w:rsid w:val="00ED206B"/>
    <w:rsid w:val="00ED23A7"/>
    <w:rsid w:val="00ED261C"/>
    <w:rsid w:val="00ED2F73"/>
    <w:rsid w:val="00ED3576"/>
    <w:rsid w:val="00ED388C"/>
    <w:rsid w:val="00ED3AA0"/>
    <w:rsid w:val="00ED3E2B"/>
    <w:rsid w:val="00ED3F1A"/>
    <w:rsid w:val="00ED41C0"/>
    <w:rsid w:val="00ED4308"/>
    <w:rsid w:val="00ED48C6"/>
    <w:rsid w:val="00ED4B88"/>
    <w:rsid w:val="00ED4E0E"/>
    <w:rsid w:val="00ED4F8B"/>
    <w:rsid w:val="00ED5129"/>
    <w:rsid w:val="00ED5706"/>
    <w:rsid w:val="00ED5A8E"/>
    <w:rsid w:val="00ED5C38"/>
    <w:rsid w:val="00ED5C97"/>
    <w:rsid w:val="00ED5D2F"/>
    <w:rsid w:val="00ED5DAF"/>
    <w:rsid w:val="00ED5E8D"/>
    <w:rsid w:val="00ED65C0"/>
    <w:rsid w:val="00ED673A"/>
    <w:rsid w:val="00ED6975"/>
    <w:rsid w:val="00ED6AAD"/>
    <w:rsid w:val="00ED6CD5"/>
    <w:rsid w:val="00ED703D"/>
    <w:rsid w:val="00ED7125"/>
    <w:rsid w:val="00ED73B8"/>
    <w:rsid w:val="00ED76CD"/>
    <w:rsid w:val="00ED7D53"/>
    <w:rsid w:val="00EE0157"/>
    <w:rsid w:val="00EE042F"/>
    <w:rsid w:val="00EE06D4"/>
    <w:rsid w:val="00EE0A32"/>
    <w:rsid w:val="00EE0E5B"/>
    <w:rsid w:val="00EE0E99"/>
    <w:rsid w:val="00EE1774"/>
    <w:rsid w:val="00EE1A75"/>
    <w:rsid w:val="00EE232F"/>
    <w:rsid w:val="00EE287C"/>
    <w:rsid w:val="00EE292F"/>
    <w:rsid w:val="00EE2B15"/>
    <w:rsid w:val="00EE2CF5"/>
    <w:rsid w:val="00EE2EC6"/>
    <w:rsid w:val="00EE3633"/>
    <w:rsid w:val="00EE3C57"/>
    <w:rsid w:val="00EE3C79"/>
    <w:rsid w:val="00EE3D89"/>
    <w:rsid w:val="00EE3F5C"/>
    <w:rsid w:val="00EE4359"/>
    <w:rsid w:val="00EE4628"/>
    <w:rsid w:val="00EE476F"/>
    <w:rsid w:val="00EE4B9C"/>
    <w:rsid w:val="00EE4BA0"/>
    <w:rsid w:val="00EE4BD1"/>
    <w:rsid w:val="00EE4E9D"/>
    <w:rsid w:val="00EE4EAB"/>
    <w:rsid w:val="00EE5260"/>
    <w:rsid w:val="00EE5285"/>
    <w:rsid w:val="00EE564F"/>
    <w:rsid w:val="00EE567D"/>
    <w:rsid w:val="00EE57B6"/>
    <w:rsid w:val="00EE583C"/>
    <w:rsid w:val="00EE65E0"/>
    <w:rsid w:val="00EE677B"/>
    <w:rsid w:val="00EE6870"/>
    <w:rsid w:val="00EE69A7"/>
    <w:rsid w:val="00EE6F8A"/>
    <w:rsid w:val="00EE6F9D"/>
    <w:rsid w:val="00EE711E"/>
    <w:rsid w:val="00EE720D"/>
    <w:rsid w:val="00EE74E8"/>
    <w:rsid w:val="00EE774A"/>
    <w:rsid w:val="00EE7876"/>
    <w:rsid w:val="00EE7CE1"/>
    <w:rsid w:val="00EE7F6E"/>
    <w:rsid w:val="00EF02F2"/>
    <w:rsid w:val="00EF0437"/>
    <w:rsid w:val="00EF0522"/>
    <w:rsid w:val="00EF05D5"/>
    <w:rsid w:val="00EF067A"/>
    <w:rsid w:val="00EF0988"/>
    <w:rsid w:val="00EF0AD5"/>
    <w:rsid w:val="00EF10CD"/>
    <w:rsid w:val="00EF1514"/>
    <w:rsid w:val="00EF15C7"/>
    <w:rsid w:val="00EF18FE"/>
    <w:rsid w:val="00EF1B35"/>
    <w:rsid w:val="00EF1B85"/>
    <w:rsid w:val="00EF1C91"/>
    <w:rsid w:val="00EF1E2C"/>
    <w:rsid w:val="00EF1F35"/>
    <w:rsid w:val="00EF219E"/>
    <w:rsid w:val="00EF23DB"/>
    <w:rsid w:val="00EF2409"/>
    <w:rsid w:val="00EF2699"/>
    <w:rsid w:val="00EF3023"/>
    <w:rsid w:val="00EF313D"/>
    <w:rsid w:val="00EF3275"/>
    <w:rsid w:val="00EF3550"/>
    <w:rsid w:val="00EF398E"/>
    <w:rsid w:val="00EF4087"/>
    <w:rsid w:val="00EF4499"/>
    <w:rsid w:val="00EF4573"/>
    <w:rsid w:val="00EF4586"/>
    <w:rsid w:val="00EF47A4"/>
    <w:rsid w:val="00EF4A7A"/>
    <w:rsid w:val="00EF547A"/>
    <w:rsid w:val="00EF54C5"/>
    <w:rsid w:val="00EF5787"/>
    <w:rsid w:val="00EF5889"/>
    <w:rsid w:val="00EF59FB"/>
    <w:rsid w:val="00EF5A06"/>
    <w:rsid w:val="00EF5AB5"/>
    <w:rsid w:val="00EF5D52"/>
    <w:rsid w:val="00EF5E92"/>
    <w:rsid w:val="00EF60D0"/>
    <w:rsid w:val="00EF611E"/>
    <w:rsid w:val="00EF619F"/>
    <w:rsid w:val="00EF6397"/>
    <w:rsid w:val="00EF6447"/>
    <w:rsid w:val="00EF64F0"/>
    <w:rsid w:val="00EF6794"/>
    <w:rsid w:val="00EF68DD"/>
    <w:rsid w:val="00EF6D5E"/>
    <w:rsid w:val="00EF72D4"/>
    <w:rsid w:val="00EF7B32"/>
    <w:rsid w:val="00EF7C89"/>
    <w:rsid w:val="00F00028"/>
    <w:rsid w:val="00F00273"/>
    <w:rsid w:val="00F004F1"/>
    <w:rsid w:val="00F0067B"/>
    <w:rsid w:val="00F00A8D"/>
    <w:rsid w:val="00F0144A"/>
    <w:rsid w:val="00F0156E"/>
    <w:rsid w:val="00F01F25"/>
    <w:rsid w:val="00F022D4"/>
    <w:rsid w:val="00F02587"/>
    <w:rsid w:val="00F02611"/>
    <w:rsid w:val="00F0279A"/>
    <w:rsid w:val="00F0280A"/>
    <w:rsid w:val="00F02B0C"/>
    <w:rsid w:val="00F02B42"/>
    <w:rsid w:val="00F02D0C"/>
    <w:rsid w:val="00F02F4E"/>
    <w:rsid w:val="00F035EC"/>
    <w:rsid w:val="00F0381E"/>
    <w:rsid w:val="00F03EA5"/>
    <w:rsid w:val="00F03ED8"/>
    <w:rsid w:val="00F03F16"/>
    <w:rsid w:val="00F03FED"/>
    <w:rsid w:val="00F0421A"/>
    <w:rsid w:val="00F04317"/>
    <w:rsid w:val="00F043AC"/>
    <w:rsid w:val="00F04596"/>
    <w:rsid w:val="00F04DA3"/>
    <w:rsid w:val="00F051DB"/>
    <w:rsid w:val="00F05286"/>
    <w:rsid w:val="00F0528D"/>
    <w:rsid w:val="00F0566D"/>
    <w:rsid w:val="00F0574B"/>
    <w:rsid w:val="00F0590A"/>
    <w:rsid w:val="00F05AB6"/>
    <w:rsid w:val="00F05B50"/>
    <w:rsid w:val="00F05EF2"/>
    <w:rsid w:val="00F060A8"/>
    <w:rsid w:val="00F061B8"/>
    <w:rsid w:val="00F066F5"/>
    <w:rsid w:val="00F068F5"/>
    <w:rsid w:val="00F06B45"/>
    <w:rsid w:val="00F06C67"/>
    <w:rsid w:val="00F06CCF"/>
    <w:rsid w:val="00F06DFD"/>
    <w:rsid w:val="00F06ED4"/>
    <w:rsid w:val="00F06F00"/>
    <w:rsid w:val="00F06F58"/>
    <w:rsid w:val="00F06FEC"/>
    <w:rsid w:val="00F071D1"/>
    <w:rsid w:val="00F07369"/>
    <w:rsid w:val="00F07533"/>
    <w:rsid w:val="00F07B3B"/>
    <w:rsid w:val="00F07CBD"/>
    <w:rsid w:val="00F07D2E"/>
    <w:rsid w:val="00F10235"/>
    <w:rsid w:val="00F104C9"/>
    <w:rsid w:val="00F1060B"/>
    <w:rsid w:val="00F10629"/>
    <w:rsid w:val="00F108D6"/>
    <w:rsid w:val="00F10D61"/>
    <w:rsid w:val="00F10D6B"/>
    <w:rsid w:val="00F1120A"/>
    <w:rsid w:val="00F11551"/>
    <w:rsid w:val="00F11646"/>
    <w:rsid w:val="00F11B18"/>
    <w:rsid w:val="00F11C30"/>
    <w:rsid w:val="00F11EA2"/>
    <w:rsid w:val="00F11F39"/>
    <w:rsid w:val="00F120A4"/>
    <w:rsid w:val="00F12399"/>
    <w:rsid w:val="00F12477"/>
    <w:rsid w:val="00F1281D"/>
    <w:rsid w:val="00F130AC"/>
    <w:rsid w:val="00F1324A"/>
    <w:rsid w:val="00F13493"/>
    <w:rsid w:val="00F14008"/>
    <w:rsid w:val="00F142D9"/>
    <w:rsid w:val="00F143C0"/>
    <w:rsid w:val="00F14506"/>
    <w:rsid w:val="00F14570"/>
    <w:rsid w:val="00F1457F"/>
    <w:rsid w:val="00F14F17"/>
    <w:rsid w:val="00F1524F"/>
    <w:rsid w:val="00F1559E"/>
    <w:rsid w:val="00F157B1"/>
    <w:rsid w:val="00F15A98"/>
    <w:rsid w:val="00F15B65"/>
    <w:rsid w:val="00F15CE7"/>
    <w:rsid w:val="00F15D78"/>
    <w:rsid w:val="00F15DB5"/>
    <w:rsid w:val="00F15EE0"/>
    <w:rsid w:val="00F15FA5"/>
    <w:rsid w:val="00F16306"/>
    <w:rsid w:val="00F165ED"/>
    <w:rsid w:val="00F1666E"/>
    <w:rsid w:val="00F16B6D"/>
    <w:rsid w:val="00F16C6F"/>
    <w:rsid w:val="00F16CD3"/>
    <w:rsid w:val="00F16DEE"/>
    <w:rsid w:val="00F1715E"/>
    <w:rsid w:val="00F17819"/>
    <w:rsid w:val="00F1799D"/>
    <w:rsid w:val="00F179BA"/>
    <w:rsid w:val="00F179EE"/>
    <w:rsid w:val="00F17B79"/>
    <w:rsid w:val="00F17D64"/>
    <w:rsid w:val="00F17FDB"/>
    <w:rsid w:val="00F200F5"/>
    <w:rsid w:val="00F20942"/>
    <w:rsid w:val="00F209B7"/>
    <w:rsid w:val="00F20F15"/>
    <w:rsid w:val="00F20F5C"/>
    <w:rsid w:val="00F214AB"/>
    <w:rsid w:val="00F2192D"/>
    <w:rsid w:val="00F21B28"/>
    <w:rsid w:val="00F21B33"/>
    <w:rsid w:val="00F21DFB"/>
    <w:rsid w:val="00F21E60"/>
    <w:rsid w:val="00F21FF6"/>
    <w:rsid w:val="00F2229D"/>
    <w:rsid w:val="00F2258D"/>
    <w:rsid w:val="00F225A6"/>
    <w:rsid w:val="00F22843"/>
    <w:rsid w:val="00F2296B"/>
    <w:rsid w:val="00F22B1C"/>
    <w:rsid w:val="00F22F4F"/>
    <w:rsid w:val="00F232EF"/>
    <w:rsid w:val="00F23517"/>
    <w:rsid w:val="00F2376F"/>
    <w:rsid w:val="00F23894"/>
    <w:rsid w:val="00F23CCE"/>
    <w:rsid w:val="00F23CF0"/>
    <w:rsid w:val="00F23E22"/>
    <w:rsid w:val="00F23EFF"/>
    <w:rsid w:val="00F24042"/>
    <w:rsid w:val="00F240CD"/>
    <w:rsid w:val="00F240DF"/>
    <w:rsid w:val="00F24206"/>
    <w:rsid w:val="00F243D8"/>
    <w:rsid w:val="00F24B36"/>
    <w:rsid w:val="00F24CAB"/>
    <w:rsid w:val="00F24F4D"/>
    <w:rsid w:val="00F2510B"/>
    <w:rsid w:val="00F2515B"/>
    <w:rsid w:val="00F25623"/>
    <w:rsid w:val="00F265F5"/>
    <w:rsid w:val="00F268E4"/>
    <w:rsid w:val="00F26C3D"/>
    <w:rsid w:val="00F2722A"/>
    <w:rsid w:val="00F27340"/>
    <w:rsid w:val="00F27B33"/>
    <w:rsid w:val="00F27C86"/>
    <w:rsid w:val="00F27E9B"/>
    <w:rsid w:val="00F30004"/>
    <w:rsid w:val="00F30073"/>
    <w:rsid w:val="00F302E9"/>
    <w:rsid w:val="00F3049A"/>
    <w:rsid w:val="00F30694"/>
    <w:rsid w:val="00F3072B"/>
    <w:rsid w:val="00F30828"/>
    <w:rsid w:val="00F311C9"/>
    <w:rsid w:val="00F313D6"/>
    <w:rsid w:val="00F317B5"/>
    <w:rsid w:val="00F317C1"/>
    <w:rsid w:val="00F31801"/>
    <w:rsid w:val="00F31A9E"/>
    <w:rsid w:val="00F31B02"/>
    <w:rsid w:val="00F31D27"/>
    <w:rsid w:val="00F31EA3"/>
    <w:rsid w:val="00F31ED1"/>
    <w:rsid w:val="00F320A3"/>
    <w:rsid w:val="00F32A6E"/>
    <w:rsid w:val="00F32DEC"/>
    <w:rsid w:val="00F32EE9"/>
    <w:rsid w:val="00F331DA"/>
    <w:rsid w:val="00F3331C"/>
    <w:rsid w:val="00F3332F"/>
    <w:rsid w:val="00F3399F"/>
    <w:rsid w:val="00F33F3E"/>
    <w:rsid w:val="00F33F46"/>
    <w:rsid w:val="00F34102"/>
    <w:rsid w:val="00F344D1"/>
    <w:rsid w:val="00F3489F"/>
    <w:rsid w:val="00F34A32"/>
    <w:rsid w:val="00F3563D"/>
    <w:rsid w:val="00F357CF"/>
    <w:rsid w:val="00F35CC0"/>
    <w:rsid w:val="00F36680"/>
    <w:rsid w:val="00F3695E"/>
    <w:rsid w:val="00F36D17"/>
    <w:rsid w:val="00F37042"/>
    <w:rsid w:val="00F371F8"/>
    <w:rsid w:val="00F37272"/>
    <w:rsid w:val="00F37F13"/>
    <w:rsid w:val="00F40595"/>
    <w:rsid w:val="00F406E4"/>
    <w:rsid w:val="00F40791"/>
    <w:rsid w:val="00F408BA"/>
    <w:rsid w:val="00F40A32"/>
    <w:rsid w:val="00F40A68"/>
    <w:rsid w:val="00F40CD3"/>
    <w:rsid w:val="00F40F0C"/>
    <w:rsid w:val="00F41062"/>
    <w:rsid w:val="00F41207"/>
    <w:rsid w:val="00F4185C"/>
    <w:rsid w:val="00F41885"/>
    <w:rsid w:val="00F4233C"/>
    <w:rsid w:val="00F429C3"/>
    <w:rsid w:val="00F42A4F"/>
    <w:rsid w:val="00F43A05"/>
    <w:rsid w:val="00F43D07"/>
    <w:rsid w:val="00F43FC9"/>
    <w:rsid w:val="00F445C1"/>
    <w:rsid w:val="00F44C21"/>
    <w:rsid w:val="00F44DAB"/>
    <w:rsid w:val="00F45081"/>
    <w:rsid w:val="00F451FA"/>
    <w:rsid w:val="00F452C0"/>
    <w:rsid w:val="00F4540D"/>
    <w:rsid w:val="00F45F63"/>
    <w:rsid w:val="00F46172"/>
    <w:rsid w:val="00F4622D"/>
    <w:rsid w:val="00F463F8"/>
    <w:rsid w:val="00F465B2"/>
    <w:rsid w:val="00F46BBD"/>
    <w:rsid w:val="00F46D3D"/>
    <w:rsid w:val="00F46EA1"/>
    <w:rsid w:val="00F47445"/>
    <w:rsid w:val="00F4766C"/>
    <w:rsid w:val="00F47AA0"/>
    <w:rsid w:val="00F47C2B"/>
    <w:rsid w:val="00F47E5E"/>
    <w:rsid w:val="00F50007"/>
    <w:rsid w:val="00F5026B"/>
    <w:rsid w:val="00F5060E"/>
    <w:rsid w:val="00F507D1"/>
    <w:rsid w:val="00F5083E"/>
    <w:rsid w:val="00F50B23"/>
    <w:rsid w:val="00F50B5E"/>
    <w:rsid w:val="00F50CA8"/>
    <w:rsid w:val="00F511C1"/>
    <w:rsid w:val="00F519CE"/>
    <w:rsid w:val="00F51ADA"/>
    <w:rsid w:val="00F51CD3"/>
    <w:rsid w:val="00F51FDD"/>
    <w:rsid w:val="00F52067"/>
    <w:rsid w:val="00F5219C"/>
    <w:rsid w:val="00F523C5"/>
    <w:rsid w:val="00F526B9"/>
    <w:rsid w:val="00F52753"/>
    <w:rsid w:val="00F5326F"/>
    <w:rsid w:val="00F533E9"/>
    <w:rsid w:val="00F53A10"/>
    <w:rsid w:val="00F53CC2"/>
    <w:rsid w:val="00F54208"/>
    <w:rsid w:val="00F54337"/>
    <w:rsid w:val="00F54443"/>
    <w:rsid w:val="00F54655"/>
    <w:rsid w:val="00F54BBB"/>
    <w:rsid w:val="00F54D47"/>
    <w:rsid w:val="00F54DEB"/>
    <w:rsid w:val="00F552C8"/>
    <w:rsid w:val="00F552DC"/>
    <w:rsid w:val="00F554B0"/>
    <w:rsid w:val="00F555C8"/>
    <w:rsid w:val="00F555F1"/>
    <w:rsid w:val="00F556B1"/>
    <w:rsid w:val="00F557D5"/>
    <w:rsid w:val="00F55A6E"/>
    <w:rsid w:val="00F55AC1"/>
    <w:rsid w:val="00F55E81"/>
    <w:rsid w:val="00F56219"/>
    <w:rsid w:val="00F5633F"/>
    <w:rsid w:val="00F5684B"/>
    <w:rsid w:val="00F5684E"/>
    <w:rsid w:val="00F56A8D"/>
    <w:rsid w:val="00F56D7C"/>
    <w:rsid w:val="00F577E7"/>
    <w:rsid w:val="00F5791A"/>
    <w:rsid w:val="00F57B13"/>
    <w:rsid w:val="00F57C28"/>
    <w:rsid w:val="00F57CDB"/>
    <w:rsid w:val="00F57FDB"/>
    <w:rsid w:val="00F60203"/>
    <w:rsid w:val="00F607C5"/>
    <w:rsid w:val="00F609FD"/>
    <w:rsid w:val="00F60B52"/>
    <w:rsid w:val="00F60DEA"/>
    <w:rsid w:val="00F60E37"/>
    <w:rsid w:val="00F6115C"/>
    <w:rsid w:val="00F6125A"/>
    <w:rsid w:val="00F61493"/>
    <w:rsid w:val="00F6159F"/>
    <w:rsid w:val="00F61A40"/>
    <w:rsid w:val="00F61A57"/>
    <w:rsid w:val="00F61BB4"/>
    <w:rsid w:val="00F61D43"/>
    <w:rsid w:val="00F61D4C"/>
    <w:rsid w:val="00F61E89"/>
    <w:rsid w:val="00F61E93"/>
    <w:rsid w:val="00F61EA7"/>
    <w:rsid w:val="00F61F31"/>
    <w:rsid w:val="00F62A97"/>
    <w:rsid w:val="00F6302A"/>
    <w:rsid w:val="00F63273"/>
    <w:rsid w:val="00F63447"/>
    <w:rsid w:val="00F6344B"/>
    <w:rsid w:val="00F634A0"/>
    <w:rsid w:val="00F635B1"/>
    <w:rsid w:val="00F637F0"/>
    <w:rsid w:val="00F6389B"/>
    <w:rsid w:val="00F63950"/>
    <w:rsid w:val="00F63B63"/>
    <w:rsid w:val="00F63BD2"/>
    <w:rsid w:val="00F63E6A"/>
    <w:rsid w:val="00F63FDB"/>
    <w:rsid w:val="00F646D3"/>
    <w:rsid w:val="00F646E0"/>
    <w:rsid w:val="00F647DA"/>
    <w:rsid w:val="00F64C2B"/>
    <w:rsid w:val="00F64D37"/>
    <w:rsid w:val="00F64DD4"/>
    <w:rsid w:val="00F64E49"/>
    <w:rsid w:val="00F64FDA"/>
    <w:rsid w:val="00F650AF"/>
    <w:rsid w:val="00F651BE"/>
    <w:rsid w:val="00F65405"/>
    <w:rsid w:val="00F65448"/>
    <w:rsid w:val="00F659A0"/>
    <w:rsid w:val="00F65C4D"/>
    <w:rsid w:val="00F65E1C"/>
    <w:rsid w:val="00F66000"/>
    <w:rsid w:val="00F66263"/>
    <w:rsid w:val="00F6632B"/>
    <w:rsid w:val="00F66459"/>
    <w:rsid w:val="00F664FB"/>
    <w:rsid w:val="00F669BA"/>
    <w:rsid w:val="00F66B25"/>
    <w:rsid w:val="00F66C65"/>
    <w:rsid w:val="00F66CBB"/>
    <w:rsid w:val="00F66CD7"/>
    <w:rsid w:val="00F675A2"/>
    <w:rsid w:val="00F67829"/>
    <w:rsid w:val="00F67E70"/>
    <w:rsid w:val="00F67F53"/>
    <w:rsid w:val="00F67FCF"/>
    <w:rsid w:val="00F703BE"/>
    <w:rsid w:val="00F704ED"/>
    <w:rsid w:val="00F70511"/>
    <w:rsid w:val="00F7051A"/>
    <w:rsid w:val="00F705E8"/>
    <w:rsid w:val="00F707C6"/>
    <w:rsid w:val="00F708F7"/>
    <w:rsid w:val="00F70A38"/>
    <w:rsid w:val="00F70BCA"/>
    <w:rsid w:val="00F70DD7"/>
    <w:rsid w:val="00F70FEA"/>
    <w:rsid w:val="00F711AB"/>
    <w:rsid w:val="00F714F7"/>
    <w:rsid w:val="00F7180F"/>
    <w:rsid w:val="00F71AC3"/>
    <w:rsid w:val="00F71E22"/>
    <w:rsid w:val="00F71F69"/>
    <w:rsid w:val="00F71F88"/>
    <w:rsid w:val="00F72079"/>
    <w:rsid w:val="00F7261F"/>
    <w:rsid w:val="00F7269A"/>
    <w:rsid w:val="00F7295D"/>
    <w:rsid w:val="00F72998"/>
    <w:rsid w:val="00F72B72"/>
    <w:rsid w:val="00F72BB6"/>
    <w:rsid w:val="00F73809"/>
    <w:rsid w:val="00F73BB7"/>
    <w:rsid w:val="00F73F05"/>
    <w:rsid w:val="00F747A7"/>
    <w:rsid w:val="00F747BD"/>
    <w:rsid w:val="00F74973"/>
    <w:rsid w:val="00F74A4D"/>
    <w:rsid w:val="00F74BB9"/>
    <w:rsid w:val="00F74D6C"/>
    <w:rsid w:val="00F74E95"/>
    <w:rsid w:val="00F7516D"/>
    <w:rsid w:val="00F7548D"/>
    <w:rsid w:val="00F75582"/>
    <w:rsid w:val="00F757F1"/>
    <w:rsid w:val="00F759E3"/>
    <w:rsid w:val="00F75DA2"/>
    <w:rsid w:val="00F75EC0"/>
    <w:rsid w:val="00F761C0"/>
    <w:rsid w:val="00F76A7F"/>
    <w:rsid w:val="00F76BE9"/>
    <w:rsid w:val="00F76DB8"/>
    <w:rsid w:val="00F76EFA"/>
    <w:rsid w:val="00F771ED"/>
    <w:rsid w:val="00F77201"/>
    <w:rsid w:val="00F776B0"/>
    <w:rsid w:val="00F777E1"/>
    <w:rsid w:val="00F804BE"/>
    <w:rsid w:val="00F80506"/>
    <w:rsid w:val="00F8108A"/>
    <w:rsid w:val="00F81090"/>
    <w:rsid w:val="00F81199"/>
    <w:rsid w:val="00F815D0"/>
    <w:rsid w:val="00F817CE"/>
    <w:rsid w:val="00F81870"/>
    <w:rsid w:val="00F81921"/>
    <w:rsid w:val="00F81F1D"/>
    <w:rsid w:val="00F81F38"/>
    <w:rsid w:val="00F8265E"/>
    <w:rsid w:val="00F82B0A"/>
    <w:rsid w:val="00F82C97"/>
    <w:rsid w:val="00F82E61"/>
    <w:rsid w:val="00F82FDA"/>
    <w:rsid w:val="00F83372"/>
    <w:rsid w:val="00F83A4E"/>
    <w:rsid w:val="00F83B71"/>
    <w:rsid w:val="00F83C72"/>
    <w:rsid w:val="00F83D58"/>
    <w:rsid w:val="00F840B5"/>
    <w:rsid w:val="00F8456C"/>
    <w:rsid w:val="00F849C5"/>
    <w:rsid w:val="00F84AD3"/>
    <w:rsid w:val="00F84CFE"/>
    <w:rsid w:val="00F84ED7"/>
    <w:rsid w:val="00F85415"/>
    <w:rsid w:val="00F855C5"/>
    <w:rsid w:val="00F855F3"/>
    <w:rsid w:val="00F856E9"/>
    <w:rsid w:val="00F858D7"/>
    <w:rsid w:val="00F858DB"/>
    <w:rsid w:val="00F859D8"/>
    <w:rsid w:val="00F85A82"/>
    <w:rsid w:val="00F85AA4"/>
    <w:rsid w:val="00F85DE9"/>
    <w:rsid w:val="00F86080"/>
    <w:rsid w:val="00F8624F"/>
    <w:rsid w:val="00F868C2"/>
    <w:rsid w:val="00F868F5"/>
    <w:rsid w:val="00F86FAD"/>
    <w:rsid w:val="00F87017"/>
    <w:rsid w:val="00F8728F"/>
    <w:rsid w:val="00F875BF"/>
    <w:rsid w:val="00F87775"/>
    <w:rsid w:val="00F87975"/>
    <w:rsid w:val="00F87AC8"/>
    <w:rsid w:val="00F87D31"/>
    <w:rsid w:val="00F87DB1"/>
    <w:rsid w:val="00F87E0D"/>
    <w:rsid w:val="00F9056A"/>
    <w:rsid w:val="00F906ED"/>
    <w:rsid w:val="00F90E49"/>
    <w:rsid w:val="00F90F8D"/>
    <w:rsid w:val="00F91A34"/>
    <w:rsid w:val="00F91A82"/>
    <w:rsid w:val="00F91EC6"/>
    <w:rsid w:val="00F921E3"/>
    <w:rsid w:val="00F923D9"/>
    <w:rsid w:val="00F926A3"/>
    <w:rsid w:val="00F92782"/>
    <w:rsid w:val="00F92E4D"/>
    <w:rsid w:val="00F937E4"/>
    <w:rsid w:val="00F93AA9"/>
    <w:rsid w:val="00F93B55"/>
    <w:rsid w:val="00F93B6E"/>
    <w:rsid w:val="00F93F9A"/>
    <w:rsid w:val="00F94151"/>
    <w:rsid w:val="00F944C3"/>
    <w:rsid w:val="00F9466E"/>
    <w:rsid w:val="00F946D4"/>
    <w:rsid w:val="00F94981"/>
    <w:rsid w:val="00F94A73"/>
    <w:rsid w:val="00F94CA3"/>
    <w:rsid w:val="00F94D2D"/>
    <w:rsid w:val="00F94FCB"/>
    <w:rsid w:val="00F953DE"/>
    <w:rsid w:val="00F95833"/>
    <w:rsid w:val="00F95B0A"/>
    <w:rsid w:val="00F95BAD"/>
    <w:rsid w:val="00F95DA5"/>
    <w:rsid w:val="00F95FC7"/>
    <w:rsid w:val="00F95FE9"/>
    <w:rsid w:val="00F9617A"/>
    <w:rsid w:val="00F96439"/>
    <w:rsid w:val="00F96985"/>
    <w:rsid w:val="00F96AAE"/>
    <w:rsid w:val="00F96ABF"/>
    <w:rsid w:val="00F96B8B"/>
    <w:rsid w:val="00F96D6B"/>
    <w:rsid w:val="00F96FB4"/>
    <w:rsid w:val="00F972C5"/>
    <w:rsid w:val="00F97830"/>
    <w:rsid w:val="00F97838"/>
    <w:rsid w:val="00F97E45"/>
    <w:rsid w:val="00FA03C2"/>
    <w:rsid w:val="00FA05B5"/>
    <w:rsid w:val="00FA05CA"/>
    <w:rsid w:val="00FA0651"/>
    <w:rsid w:val="00FA0715"/>
    <w:rsid w:val="00FA0C75"/>
    <w:rsid w:val="00FA1098"/>
    <w:rsid w:val="00FA1507"/>
    <w:rsid w:val="00FA161E"/>
    <w:rsid w:val="00FA1B10"/>
    <w:rsid w:val="00FA1CB0"/>
    <w:rsid w:val="00FA1EA9"/>
    <w:rsid w:val="00FA2450"/>
    <w:rsid w:val="00FA279A"/>
    <w:rsid w:val="00FA296A"/>
    <w:rsid w:val="00FA2BB3"/>
    <w:rsid w:val="00FA2D7A"/>
    <w:rsid w:val="00FA2F63"/>
    <w:rsid w:val="00FA3205"/>
    <w:rsid w:val="00FA347D"/>
    <w:rsid w:val="00FA3662"/>
    <w:rsid w:val="00FA3A59"/>
    <w:rsid w:val="00FA3EE4"/>
    <w:rsid w:val="00FA4678"/>
    <w:rsid w:val="00FA4C77"/>
    <w:rsid w:val="00FA4E40"/>
    <w:rsid w:val="00FA511A"/>
    <w:rsid w:val="00FA52E7"/>
    <w:rsid w:val="00FA5FC9"/>
    <w:rsid w:val="00FA601A"/>
    <w:rsid w:val="00FA60E9"/>
    <w:rsid w:val="00FA679E"/>
    <w:rsid w:val="00FA6E26"/>
    <w:rsid w:val="00FA6ED2"/>
    <w:rsid w:val="00FA6FED"/>
    <w:rsid w:val="00FA70F7"/>
    <w:rsid w:val="00FA724F"/>
    <w:rsid w:val="00FA737E"/>
    <w:rsid w:val="00FA743E"/>
    <w:rsid w:val="00FA779B"/>
    <w:rsid w:val="00FA783B"/>
    <w:rsid w:val="00FA785D"/>
    <w:rsid w:val="00FA7AF5"/>
    <w:rsid w:val="00FA7B1C"/>
    <w:rsid w:val="00FA7BC2"/>
    <w:rsid w:val="00FA7DF6"/>
    <w:rsid w:val="00FA7FBF"/>
    <w:rsid w:val="00FB0476"/>
    <w:rsid w:val="00FB0F1B"/>
    <w:rsid w:val="00FB1022"/>
    <w:rsid w:val="00FB12AE"/>
    <w:rsid w:val="00FB1368"/>
    <w:rsid w:val="00FB14C3"/>
    <w:rsid w:val="00FB1580"/>
    <w:rsid w:val="00FB1930"/>
    <w:rsid w:val="00FB19A1"/>
    <w:rsid w:val="00FB1A77"/>
    <w:rsid w:val="00FB1AC5"/>
    <w:rsid w:val="00FB1AF6"/>
    <w:rsid w:val="00FB1CA8"/>
    <w:rsid w:val="00FB1EAB"/>
    <w:rsid w:val="00FB24FD"/>
    <w:rsid w:val="00FB2DE6"/>
    <w:rsid w:val="00FB2FC7"/>
    <w:rsid w:val="00FB36B5"/>
    <w:rsid w:val="00FB3A20"/>
    <w:rsid w:val="00FB3A5F"/>
    <w:rsid w:val="00FB3F08"/>
    <w:rsid w:val="00FB4B17"/>
    <w:rsid w:val="00FB4C80"/>
    <w:rsid w:val="00FB4D48"/>
    <w:rsid w:val="00FB4DCD"/>
    <w:rsid w:val="00FB4E25"/>
    <w:rsid w:val="00FB5039"/>
    <w:rsid w:val="00FB56D3"/>
    <w:rsid w:val="00FB5722"/>
    <w:rsid w:val="00FB5AB7"/>
    <w:rsid w:val="00FB5ACB"/>
    <w:rsid w:val="00FB5D4B"/>
    <w:rsid w:val="00FB601D"/>
    <w:rsid w:val="00FB6A6A"/>
    <w:rsid w:val="00FB6D70"/>
    <w:rsid w:val="00FB6D94"/>
    <w:rsid w:val="00FB7127"/>
    <w:rsid w:val="00FB7170"/>
    <w:rsid w:val="00FB759D"/>
    <w:rsid w:val="00FB798F"/>
    <w:rsid w:val="00FC01C8"/>
    <w:rsid w:val="00FC0693"/>
    <w:rsid w:val="00FC092E"/>
    <w:rsid w:val="00FC0971"/>
    <w:rsid w:val="00FC0B8A"/>
    <w:rsid w:val="00FC0C74"/>
    <w:rsid w:val="00FC0D44"/>
    <w:rsid w:val="00FC1694"/>
    <w:rsid w:val="00FC1C27"/>
    <w:rsid w:val="00FC2493"/>
    <w:rsid w:val="00FC25AA"/>
    <w:rsid w:val="00FC3345"/>
    <w:rsid w:val="00FC3363"/>
    <w:rsid w:val="00FC350E"/>
    <w:rsid w:val="00FC364E"/>
    <w:rsid w:val="00FC3782"/>
    <w:rsid w:val="00FC3C7D"/>
    <w:rsid w:val="00FC40A6"/>
    <w:rsid w:val="00FC40C0"/>
    <w:rsid w:val="00FC4693"/>
    <w:rsid w:val="00FC4A96"/>
    <w:rsid w:val="00FC56B4"/>
    <w:rsid w:val="00FC5B1D"/>
    <w:rsid w:val="00FC5CF4"/>
    <w:rsid w:val="00FC5CF6"/>
    <w:rsid w:val="00FC60F8"/>
    <w:rsid w:val="00FC629E"/>
    <w:rsid w:val="00FC6404"/>
    <w:rsid w:val="00FC69B4"/>
    <w:rsid w:val="00FC6F96"/>
    <w:rsid w:val="00FC6F9C"/>
    <w:rsid w:val="00FC70B8"/>
    <w:rsid w:val="00FC71E1"/>
    <w:rsid w:val="00FC72C7"/>
    <w:rsid w:val="00FC7429"/>
    <w:rsid w:val="00FC77E8"/>
    <w:rsid w:val="00FC7875"/>
    <w:rsid w:val="00FC78CD"/>
    <w:rsid w:val="00FC78EC"/>
    <w:rsid w:val="00FC7A9A"/>
    <w:rsid w:val="00FC7DC0"/>
    <w:rsid w:val="00FC7E70"/>
    <w:rsid w:val="00FD0672"/>
    <w:rsid w:val="00FD07F6"/>
    <w:rsid w:val="00FD0C61"/>
    <w:rsid w:val="00FD0CD2"/>
    <w:rsid w:val="00FD1079"/>
    <w:rsid w:val="00FD1198"/>
    <w:rsid w:val="00FD1200"/>
    <w:rsid w:val="00FD130D"/>
    <w:rsid w:val="00FD132F"/>
    <w:rsid w:val="00FD154C"/>
    <w:rsid w:val="00FD160D"/>
    <w:rsid w:val="00FD17AB"/>
    <w:rsid w:val="00FD1C1F"/>
    <w:rsid w:val="00FD1C82"/>
    <w:rsid w:val="00FD1EC8"/>
    <w:rsid w:val="00FD1F47"/>
    <w:rsid w:val="00FD2012"/>
    <w:rsid w:val="00FD26C1"/>
    <w:rsid w:val="00FD2D73"/>
    <w:rsid w:val="00FD36E0"/>
    <w:rsid w:val="00FD3790"/>
    <w:rsid w:val="00FD3D85"/>
    <w:rsid w:val="00FD3E72"/>
    <w:rsid w:val="00FD3ED9"/>
    <w:rsid w:val="00FD475F"/>
    <w:rsid w:val="00FD47ED"/>
    <w:rsid w:val="00FD4CE2"/>
    <w:rsid w:val="00FD523D"/>
    <w:rsid w:val="00FD5339"/>
    <w:rsid w:val="00FD5638"/>
    <w:rsid w:val="00FD5668"/>
    <w:rsid w:val="00FD5ADC"/>
    <w:rsid w:val="00FD5DE1"/>
    <w:rsid w:val="00FD5E18"/>
    <w:rsid w:val="00FD6290"/>
    <w:rsid w:val="00FD6443"/>
    <w:rsid w:val="00FD672A"/>
    <w:rsid w:val="00FD6A33"/>
    <w:rsid w:val="00FD6A71"/>
    <w:rsid w:val="00FD6C45"/>
    <w:rsid w:val="00FD6FE3"/>
    <w:rsid w:val="00FD709B"/>
    <w:rsid w:val="00FD717A"/>
    <w:rsid w:val="00FD72F6"/>
    <w:rsid w:val="00FD74B3"/>
    <w:rsid w:val="00FD74DB"/>
    <w:rsid w:val="00FD7660"/>
    <w:rsid w:val="00FD7755"/>
    <w:rsid w:val="00FD796B"/>
    <w:rsid w:val="00FD7B6A"/>
    <w:rsid w:val="00FD7EB1"/>
    <w:rsid w:val="00FE0007"/>
    <w:rsid w:val="00FE005F"/>
    <w:rsid w:val="00FE0203"/>
    <w:rsid w:val="00FE0655"/>
    <w:rsid w:val="00FE076C"/>
    <w:rsid w:val="00FE07A4"/>
    <w:rsid w:val="00FE07EF"/>
    <w:rsid w:val="00FE0879"/>
    <w:rsid w:val="00FE0F8B"/>
    <w:rsid w:val="00FE11DE"/>
    <w:rsid w:val="00FE137B"/>
    <w:rsid w:val="00FE153C"/>
    <w:rsid w:val="00FE1670"/>
    <w:rsid w:val="00FE18A7"/>
    <w:rsid w:val="00FE1AC9"/>
    <w:rsid w:val="00FE1B76"/>
    <w:rsid w:val="00FE1F16"/>
    <w:rsid w:val="00FE21BD"/>
    <w:rsid w:val="00FE231F"/>
    <w:rsid w:val="00FE2365"/>
    <w:rsid w:val="00FE28AE"/>
    <w:rsid w:val="00FE2AFA"/>
    <w:rsid w:val="00FE2B7A"/>
    <w:rsid w:val="00FE2C50"/>
    <w:rsid w:val="00FE3218"/>
    <w:rsid w:val="00FE3304"/>
    <w:rsid w:val="00FE331D"/>
    <w:rsid w:val="00FE356C"/>
    <w:rsid w:val="00FE36F7"/>
    <w:rsid w:val="00FE373E"/>
    <w:rsid w:val="00FE37AC"/>
    <w:rsid w:val="00FE37D7"/>
    <w:rsid w:val="00FE38B6"/>
    <w:rsid w:val="00FE39D0"/>
    <w:rsid w:val="00FE3A92"/>
    <w:rsid w:val="00FE3B57"/>
    <w:rsid w:val="00FE3DA9"/>
    <w:rsid w:val="00FE3E9A"/>
    <w:rsid w:val="00FE3F47"/>
    <w:rsid w:val="00FE41DE"/>
    <w:rsid w:val="00FE42C3"/>
    <w:rsid w:val="00FE4894"/>
    <w:rsid w:val="00FE4BDC"/>
    <w:rsid w:val="00FE4C7B"/>
    <w:rsid w:val="00FE4E10"/>
    <w:rsid w:val="00FE4E81"/>
    <w:rsid w:val="00FE55C3"/>
    <w:rsid w:val="00FE56C0"/>
    <w:rsid w:val="00FE5B4B"/>
    <w:rsid w:val="00FE5BD2"/>
    <w:rsid w:val="00FE6013"/>
    <w:rsid w:val="00FE61D1"/>
    <w:rsid w:val="00FE6D76"/>
    <w:rsid w:val="00FE70A3"/>
    <w:rsid w:val="00FE7170"/>
    <w:rsid w:val="00FE7336"/>
    <w:rsid w:val="00FE74E1"/>
    <w:rsid w:val="00FE777F"/>
    <w:rsid w:val="00FE77C3"/>
    <w:rsid w:val="00FE780B"/>
    <w:rsid w:val="00FE787C"/>
    <w:rsid w:val="00FE7A82"/>
    <w:rsid w:val="00FE7C09"/>
    <w:rsid w:val="00FE7E63"/>
    <w:rsid w:val="00FE7EA4"/>
    <w:rsid w:val="00FF0646"/>
    <w:rsid w:val="00FF0AE9"/>
    <w:rsid w:val="00FF0E09"/>
    <w:rsid w:val="00FF140B"/>
    <w:rsid w:val="00FF14D4"/>
    <w:rsid w:val="00FF1562"/>
    <w:rsid w:val="00FF158A"/>
    <w:rsid w:val="00FF171F"/>
    <w:rsid w:val="00FF1A56"/>
    <w:rsid w:val="00FF1C84"/>
    <w:rsid w:val="00FF2164"/>
    <w:rsid w:val="00FF2195"/>
    <w:rsid w:val="00FF2209"/>
    <w:rsid w:val="00FF24CF"/>
    <w:rsid w:val="00FF25BF"/>
    <w:rsid w:val="00FF25DF"/>
    <w:rsid w:val="00FF2725"/>
    <w:rsid w:val="00FF2985"/>
    <w:rsid w:val="00FF380A"/>
    <w:rsid w:val="00FF3982"/>
    <w:rsid w:val="00FF3B4B"/>
    <w:rsid w:val="00FF3BE3"/>
    <w:rsid w:val="00FF3C8A"/>
    <w:rsid w:val="00FF3DB1"/>
    <w:rsid w:val="00FF3F68"/>
    <w:rsid w:val="00FF412A"/>
    <w:rsid w:val="00FF4159"/>
    <w:rsid w:val="00FF424D"/>
    <w:rsid w:val="00FF432D"/>
    <w:rsid w:val="00FF43B1"/>
    <w:rsid w:val="00FF45A5"/>
    <w:rsid w:val="00FF45F0"/>
    <w:rsid w:val="00FF45F9"/>
    <w:rsid w:val="00FF4714"/>
    <w:rsid w:val="00FF4D27"/>
    <w:rsid w:val="00FF4F4C"/>
    <w:rsid w:val="00FF5247"/>
    <w:rsid w:val="00FF5256"/>
    <w:rsid w:val="00FF5770"/>
    <w:rsid w:val="00FF5825"/>
    <w:rsid w:val="00FF5899"/>
    <w:rsid w:val="00FF5A5C"/>
    <w:rsid w:val="00FF5AED"/>
    <w:rsid w:val="00FF5C91"/>
    <w:rsid w:val="00FF5CDF"/>
    <w:rsid w:val="00FF6110"/>
    <w:rsid w:val="00FF6215"/>
    <w:rsid w:val="00FF6579"/>
    <w:rsid w:val="00FF6770"/>
    <w:rsid w:val="00FF6BDB"/>
    <w:rsid w:val="00FF6F12"/>
    <w:rsid w:val="00FF73DD"/>
    <w:rsid w:val="00FF77DF"/>
    <w:rsid w:val="00FF7987"/>
    <w:rsid w:val="00FF7B66"/>
    <w:rsid w:val="00FF7D00"/>
    <w:rsid w:val="00FF7D1E"/>
    <w:rsid w:val="00FF7F04"/>
    <w:rsid w:val="010507DA"/>
    <w:rsid w:val="05869710"/>
    <w:rsid w:val="074E5AF5"/>
    <w:rsid w:val="1134A2CC"/>
    <w:rsid w:val="127EE9CF"/>
    <w:rsid w:val="130B86C2"/>
    <w:rsid w:val="15F5192F"/>
    <w:rsid w:val="189FC24D"/>
    <w:rsid w:val="1B832AD0"/>
    <w:rsid w:val="1CE5A11A"/>
    <w:rsid w:val="1E089CD7"/>
    <w:rsid w:val="2094F55D"/>
    <w:rsid w:val="21E81F8E"/>
    <w:rsid w:val="2889D6EC"/>
    <w:rsid w:val="2C0C24F4"/>
    <w:rsid w:val="2C9960CC"/>
    <w:rsid w:val="2E1A5596"/>
    <w:rsid w:val="2E90DA46"/>
    <w:rsid w:val="301121AB"/>
    <w:rsid w:val="316C2CF2"/>
    <w:rsid w:val="31EBFA8F"/>
    <w:rsid w:val="32CADC9C"/>
    <w:rsid w:val="347BFCAB"/>
    <w:rsid w:val="34902E75"/>
    <w:rsid w:val="349139A5"/>
    <w:rsid w:val="356EE576"/>
    <w:rsid w:val="3A8E66D0"/>
    <w:rsid w:val="3AA63761"/>
    <w:rsid w:val="3B88A372"/>
    <w:rsid w:val="3C227C3C"/>
    <w:rsid w:val="3E8CC9DA"/>
    <w:rsid w:val="421494B6"/>
    <w:rsid w:val="44B0BAB6"/>
    <w:rsid w:val="454C723F"/>
    <w:rsid w:val="4842158B"/>
    <w:rsid w:val="4A54475F"/>
    <w:rsid w:val="4B7A02C3"/>
    <w:rsid w:val="4C7BA16B"/>
    <w:rsid w:val="4C924275"/>
    <w:rsid w:val="4DAE9327"/>
    <w:rsid w:val="4DDB993D"/>
    <w:rsid w:val="4E905E54"/>
    <w:rsid w:val="4FDE5D77"/>
    <w:rsid w:val="4FFCAF3F"/>
    <w:rsid w:val="57126203"/>
    <w:rsid w:val="5913A923"/>
    <w:rsid w:val="5D898A41"/>
    <w:rsid w:val="6095079A"/>
    <w:rsid w:val="60DEB8AF"/>
    <w:rsid w:val="61EFEEA0"/>
    <w:rsid w:val="61FF912C"/>
    <w:rsid w:val="64DC0812"/>
    <w:rsid w:val="6709BDA0"/>
    <w:rsid w:val="6A25585D"/>
    <w:rsid w:val="6C5DAE6D"/>
    <w:rsid w:val="6EAF174C"/>
    <w:rsid w:val="715F3DDA"/>
    <w:rsid w:val="796A1019"/>
    <w:rsid w:val="7993EA4C"/>
    <w:rsid w:val="7BC5D8B7"/>
    <w:rsid w:val="7C574E7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248515F"/>
  <w15:chartTrackingRefBased/>
  <w15:docId w15:val="{34C1442D-B7D0-4465-95BC-413CB1ED8D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21"/>
    <w:lsdException w:name="annotation text" w:qFormat="1"/>
    <w:lsdException w:name="header" w:uiPriority="9"/>
    <w:lsdException w:name="footer" w:uiPriority="21"/>
    <w:lsdException w:name="caption" w:uiPriority="35" w:qFormat="1"/>
    <w:lsdException w:name="footnote reference" w:uiPriority="21"/>
    <w:lsdException w:name="annotation reference" w:qFormat="1"/>
    <w:lsdException w:name="page number" w:uiPriority="21"/>
    <w:lsdException w:name="endnote reference" w:uiPriority="21"/>
    <w:lsdException w:name="endnote text" w:uiPriority="21"/>
    <w:lsdException w:name="table of authorities" w:uiPriority="10"/>
    <w:lsdException w:name="toa heading" w:uiPriority="39"/>
    <w:lsdException w:name="List" w:uiPriority="5"/>
    <w:lsdException w:name="List Bullet" w:uiPriority="0" w:qFormat="1"/>
    <w:lsdException w:name="List Number" w:uiPriority="4" w:qFormat="1"/>
    <w:lsdException w:name="List 2" w:uiPriority="6"/>
    <w:lsdException w:name="List Bullet 2" w:uiPriority="3" w:qFormat="1"/>
    <w:lsdException w:name="List Number 2" w:uiPriority="4" w:qFormat="1"/>
    <w:lsdException w:name="Title" w:uiPriority="19" w:qFormat="1"/>
    <w:lsdException w:name="Default Paragraph Font" w:uiPriority="1"/>
    <w:lsdException w:name="Body Text" w:uiPriority="0"/>
    <w:lsdException w:name="Subtitle" w:uiPriority="19" w:qFormat="1"/>
    <w:lsdException w:name="FollowedHyperlink" w:uiPriority="9"/>
    <w:lsdException w:name="Strong" w:uiPriority="22" w:qFormat="1"/>
    <w:lsdException w:name="Emphasis" w:uiPriority="19" w:qFormat="1"/>
    <w:lsdException w:name="HTML Top of Form" w:uiPriority="0"/>
    <w:lsdException w:name="HTML Bottom of Form" w:uiPriority="0"/>
    <w:lsdException w:name="HTML Typewriter" w:semiHidden="1" w:unhideWhenUsed="1"/>
    <w:lsdException w:name="Normal Table" w:semiHidden="1" w:uiPriority="0" w:unhideWhenUsed="1"/>
    <w:lsdException w:name="Outline List 1" w:uiPriority="0"/>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1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19" w:qFormat="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3AE1"/>
    <w:pPr>
      <w:overflowPunct w:val="0"/>
      <w:autoSpaceDE w:val="0"/>
      <w:autoSpaceDN w:val="0"/>
      <w:adjustRightInd w:val="0"/>
      <w:spacing w:before="120"/>
      <w:jc w:val="both"/>
      <w:textAlignment w:val="baseline"/>
    </w:pPr>
    <w:rPr>
      <w:rFonts w:ascii="Arial" w:hAnsi="Arial"/>
      <w:lang w:eastAsia="ja-JP"/>
    </w:rPr>
  </w:style>
  <w:style w:type="paragraph" w:styleId="Heading1">
    <w:name w:val="heading 1"/>
    <w:next w:val="Normal"/>
    <w:link w:val="Heading1Char"/>
    <w:qFormat/>
    <w:rsid w:val="000C7BAC"/>
    <w:pPr>
      <w:keepNext/>
      <w:keepLines/>
      <w:numPr>
        <w:numId w:val="38"/>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0C7BA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C7BAC"/>
    <w:pPr>
      <w:numPr>
        <w:ilvl w:val="2"/>
      </w:numPr>
      <w:spacing w:before="120"/>
      <w:outlineLvl w:val="2"/>
    </w:pPr>
    <w:rPr>
      <w:sz w:val="28"/>
    </w:rPr>
  </w:style>
  <w:style w:type="paragraph" w:styleId="Heading4">
    <w:name w:val="heading 4"/>
    <w:basedOn w:val="Heading3"/>
    <w:next w:val="Normal"/>
    <w:link w:val="Heading4Char"/>
    <w:qFormat/>
    <w:rsid w:val="000C7BAC"/>
    <w:pPr>
      <w:numPr>
        <w:ilvl w:val="3"/>
      </w:numPr>
      <w:outlineLvl w:val="3"/>
    </w:pPr>
    <w:rPr>
      <w:sz w:val="24"/>
    </w:rPr>
  </w:style>
  <w:style w:type="paragraph" w:styleId="Heading5">
    <w:name w:val="heading 5"/>
    <w:basedOn w:val="Heading4"/>
    <w:next w:val="Normal"/>
    <w:link w:val="Heading5Char"/>
    <w:qFormat/>
    <w:rsid w:val="000C7BAC"/>
    <w:pPr>
      <w:numPr>
        <w:ilvl w:val="4"/>
      </w:numPr>
      <w:outlineLvl w:val="4"/>
    </w:pPr>
    <w:rPr>
      <w:sz w:val="22"/>
    </w:rPr>
  </w:style>
  <w:style w:type="paragraph" w:styleId="Heading6">
    <w:name w:val="heading 6"/>
    <w:basedOn w:val="H6"/>
    <w:next w:val="Normal"/>
    <w:link w:val="Heading6Char"/>
    <w:qFormat/>
    <w:rsid w:val="000C7BAC"/>
    <w:pPr>
      <w:numPr>
        <w:ilvl w:val="5"/>
      </w:numPr>
      <w:outlineLvl w:val="5"/>
    </w:pPr>
  </w:style>
  <w:style w:type="paragraph" w:styleId="Heading7">
    <w:name w:val="heading 7"/>
    <w:basedOn w:val="H6"/>
    <w:next w:val="Normal"/>
    <w:link w:val="Heading7Char"/>
    <w:qFormat/>
    <w:rsid w:val="000C7BAC"/>
    <w:pPr>
      <w:numPr>
        <w:ilvl w:val="6"/>
      </w:numPr>
      <w:outlineLvl w:val="6"/>
    </w:pPr>
  </w:style>
  <w:style w:type="paragraph" w:styleId="Heading8">
    <w:name w:val="heading 8"/>
    <w:basedOn w:val="Heading1"/>
    <w:next w:val="Normal"/>
    <w:link w:val="Heading8Char"/>
    <w:qFormat/>
    <w:rsid w:val="000C7BAC"/>
    <w:pPr>
      <w:numPr>
        <w:ilvl w:val="7"/>
      </w:numPr>
      <w:outlineLvl w:val="7"/>
    </w:pPr>
  </w:style>
  <w:style w:type="paragraph" w:styleId="Heading9">
    <w:name w:val="heading 9"/>
    <w:basedOn w:val="Heading8"/>
    <w:next w:val="Normal"/>
    <w:link w:val="Heading9Char"/>
    <w:qFormat/>
    <w:rsid w:val="000C7BA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link w:val="CaptionChar"/>
    <w:uiPriority w:val="35"/>
    <w:qFormat/>
    <w:rsid w:val="008D00A5"/>
    <w:pPr>
      <w:spacing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uiPriority w:val="99"/>
    <w:rsid w:val="008D00A5"/>
    <w:pPr>
      <w:ind w:left="284"/>
    </w:pPr>
  </w:style>
  <w:style w:type="paragraph" w:styleId="Index1">
    <w:name w:val="index 1"/>
    <w:basedOn w:val="Normal"/>
    <w:uiPriority w:val="99"/>
    <w:rsid w:val="008D00A5"/>
    <w:pPr>
      <w:keepLines/>
    </w:pPr>
  </w:style>
  <w:style w:type="paragraph" w:styleId="DocumentMap">
    <w:name w:val="Document Map"/>
    <w:basedOn w:val="Normal"/>
    <w:link w:val="DocumentMapChar"/>
    <w:uiPriority w:val="99"/>
    <w:rsid w:val="008D00A5"/>
    <w:pPr>
      <w:shd w:val="clear" w:color="auto" w:fill="000080"/>
    </w:pPr>
    <w:rPr>
      <w:rFonts w:ascii="Tahoma" w:hAnsi="Tahoma" w:cs="Tahoma"/>
    </w:rPr>
  </w:style>
  <w:style w:type="paragraph" w:styleId="ListNumber2">
    <w:name w:val="List Number 2"/>
    <w:basedOn w:val="ListNumber"/>
    <w:uiPriority w:val="4"/>
    <w:qFormat/>
    <w:rsid w:val="003A70A4"/>
    <w:pPr>
      <w:numPr>
        <w:numId w:val="12"/>
      </w:numPr>
    </w:pPr>
  </w:style>
  <w:style w:type="paragraph" w:styleId="ListNumber">
    <w:name w:val="List Number"/>
    <w:basedOn w:val="List"/>
    <w:uiPriority w:val="4"/>
    <w:qFormat/>
    <w:rsid w:val="003A70A4"/>
    <w:pPr>
      <w:numPr>
        <w:numId w:val="11"/>
      </w:numPr>
    </w:pPr>
    <w:rPr>
      <w:lang w:eastAsia="ja-JP"/>
    </w:rPr>
  </w:style>
  <w:style w:type="paragraph" w:styleId="List">
    <w:name w:val="List"/>
    <w:basedOn w:val="BodyText"/>
    <w:uiPriority w:val="5"/>
    <w:rsid w:val="008D00A5"/>
    <w:pPr>
      <w:ind w:left="568" w:hanging="284"/>
    </w:pPr>
  </w:style>
  <w:style w:type="paragraph" w:styleId="Header">
    <w:name w:val="header"/>
    <w:link w:val="HeaderChar"/>
    <w:uiPriority w:val="9"/>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uiPriority w:val="21"/>
    <w:rsid w:val="008D00A5"/>
    <w:rPr>
      <w:b/>
      <w:position w:val="6"/>
      <w:sz w:val="16"/>
    </w:rPr>
  </w:style>
  <w:style w:type="paragraph" w:styleId="FootnoteText">
    <w:name w:val="footnote text"/>
    <w:basedOn w:val="Normal"/>
    <w:link w:val="FootnoteTextChar"/>
    <w:uiPriority w:val="21"/>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uiPriority w:val="3"/>
    <w:qFormat/>
    <w:rsid w:val="008D00A5"/>
    <w:pPr>
      <w:numPr>
        <w:numId w:val="7"/>
      </w:numPr>
    </w:pPr>
  </w:style>
  <w:style w:type="paragraph" w:styleId="ListBullet">
    <w:name w:val="List Bullet"/>
    <w:basedOn w:val="List"/>
    <w:qFormat/>
    <w:rsid w:val="003A70A4"/>
    <w:pPr>
      <w:numPr>
        <w:numId w:val="6"/>
      </w:numPr>
    </w:pPr>
    <w:rPr>
      <w:lang w:eastAsia="ja-JP"/>
    </w:rPr>
  </w:style>
  <w:style w:type="paragraph" w:styleId="ListBullet3">
    <w:name w:val="List Bullet 3"/>
    <w:basedOn w:val="ListBullet2"/>
    <w:uiPriority w:val="99"/>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uiPriority w:val="6"/>
    <w:rsid w:val="003A70A4"/>
    <w:pPr>
      <w:ind w:left="851"/>
    </w:pPr>
    <w:rPr>
      <w:lang w:eastAsia="ja-JP"/>
    </w:rPr>
  </w:style>
  <w:style w:type="paragraph" w:styleId="List3">
    <w:name w:val="List 3"/>
    <w:basedOn w:val="List2"/>
    <w:uiPriority w:val="99"/>
    <w:rsid w:val="008D00A5"/>
    <w:pPr>
      <w:ind w:left="1135"/>
    </w:pPr>
  </w:style>
  <w:style w:type="paragraph" w:styleId="List4">
    <w:name w:val="List 4"/>
    <w:basedOn w:val="List3"/>
    <w:uiPriority w:val="99"/>
    <w:rsid w:val="008D00A5"/>
    <w:pPr>
      <w:ind w:left="1418"/>
    </w:pPr>
  </w:style>
  <w:style w:type="paragraph" w:styleId="List5">
    <w:name w:val="List 5"/>
    <w:basedOn w:val="List4"/>
    <w:uiPriority w:val="99"/>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uiPriority w:val="99"/>
    <w:rsid w:val="008D00A5"/>
    <w:pPr>
      <w:numPr>
        <w:numId w:val="9"/>
      </w:numPr>
    </w:pPr>
  </w:style>
  <w:style w:type="paragraph" w:styleId="ListBullet5">
    <w:name w:val="List Bullet 5"/>
    <w:basedOn w:val="ListBullet4"/>
    <w:uiPriority w:val="99"/>
    <w:rsid w:val="008D00A5"/>
    <w:pPr>
      <w:numPr>
        <w:numId w:val="10"/>
      </w:numPr>
    </w:pPr>
  </w:style>
  <w:style w:type="paragraph" w:styleId="Footer">
    <w:name w:val="footer"/>
    <w:basedOn w:val="Header"/>
    <w:link w:val="FooterChar"/>
    <w:uiPriority w:val="21"/>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uiPriority w:val="99"/>
    <w:rsid w:val="008D00A5"/>
    <w:rPr>
      <w:rFonts w:ascii="Segoe UI" w:hAnsi="Segoe UI" w:cs="Segoe UI"/>
      <w:sz w:val="18"/>
      <w:szCs w:val="18"/>
    </w:rPr>
  </w:style>
  <w:style w:type="character" w:styleId="PageNumber">
    <w:name w:val="page number"/>
    <w:basedOn w:val="DefaultParagraphFont"/>
    <w:uiPriority w:val="21"/>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iPriority w:val="9"/>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uiPriority w:val="99"/>
    <w:rsid w:val="008D00A5"/>
    <w:rPr>
      <w:b/>
      <w:bCs/>
    </w:rPr>
  </w:style>
  <w:style w:type="character" w:customStyle="1" w:styleId="Heading1Char">
    <w:name w:val="Heading 1 Char"/>
    <w:link w:val="Heading1"/>
    <w:rsid w:val="000C7BAC"/>
    <w:rPr>
      <w:rFonts w:ascii="Arial" w:eastAsia="Times New Roman"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qFormat/>
    <w:rsid w:val="008D00A5"/>
    <w:pPr>
      <w:keepNext/>
      <w:keepLines/>
    </w:pPr>
    <w:rPr>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DC5EA0"/>
    <w:pPr>
      <w:numPr>
        <w:numId w:val="4"/>
      </w:numPr>
      <w:ind w:left="1710" w:hanging="1710"/>
    </w:pPr>
    <w:rPr>
      <w:rFonts w:eastAsia="Malgun Gothic"/>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uiPriority w:val="99"/>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uiPriority w:val="99"/>
    <w:rsid w:val="008D00A5"/>
    <w:rPr>
      <w:rFonts w:ascii="Tahoma" w:hAnsi="Tahoma" w:cs="Tahoma"/>
      <w:shd w:val="clear" w:color="auto" w:fill="000080"/>
      <w:lang w:eastAsia="ja-JP"/>
    </w:rPr>
  </w:style>
  <w:style w:type="paragraph" w:customStyle="1" w:styleId="NO">
    <w:name w:val="NO"/>
    <w:basedOn w:val="Normal"/>
    <w:link w:val="NOChar"/>
    <w:qFormat/>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eastAsia="MS Mincho"/>
      <w:b/>
      <w:szCs w:val="24"/>
      <w:lang w:eastAsia="en-GB"/>
    </w:rPr>
  </w:style>
  <w:style w:type="character" w:styleId="Emphasis">
    <w:name w:val="Emphasis"/>
    <w:uiPriority w:val="19"/>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after="480"/>
      <w:jc w:val="center"/>
    </w:pPr>
    <w:rPr>
      <w:b/>
      <w:sz w:val="24"/>
      <w:lang w:eastAsia="en-GB"/>
    </w:rPr>
  </w:style>
  <w:style w:type="character" w:customStyle="1" w:styleId="HeaderChar">
    <w:name w:val="Header Char"/>
    <w:link w:val="Header"/>
    <w:uiPriority w:val="9"/>
    <w:rsid w:val="008D00A5"/>
    <w:rPr>
      <w:rFonts w:ascii="Arial" w:hAnsi="Arial"/>
      <w:b/>
      <w:noProof/>
      <w:sz w:val="18"/>
      <w:lang w:eastAsia="ja-JP"/>
    </w:rPr>
  </w:style>
  <w:style w:type="character" w:customStyle="1" w:styleId="FooterChar">
    <w:name w:val="Footer Char"/>
    <w:link w:val="Footer"/>
    <w:uiPriority w:val="21"/>
    <w:rsid w:val="008D00A5"/>
    <w:rPr>
      <w:rFonts w:ascii="Arial" w:hAnsi="Arial"/>
      <w:b/>
      <w:i/>
      <w:noProof/>
      <w:sz w:val="18"/>
      <w:lang w:eastAsia="ja-JP"/>
    </w:rPr>
  </w:style>
  <w:style w:type="character" w:customStyle="1" w:styleId="FootnoteTextChar">
    <w:name w:val="Footnote Text Char"/>
    <w:link w:val="FootnoteText"/>
    <w:uiPriority w:val="21"/>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0C7BAC"/>
    <w:rPr>
      <w:rFonts w:ascii="Arial" w:eastAsia="Times New Roman" w:hAnsi="Arial"/>
      <w:sz w:val="32"/>
      <w:lang w:eastAsia="ja-JP"/>
    </w:rPr>
  </w:style>
  <w:style w:type="character" w:customStyle="1" w:styleId="Heading3Char">
    <w:name w:val="Heading 3 Char"/>
    <w:link w:val="Heading3"/>
    <w:rsid w:val="000C7BAC"/>
    <w:rPr>
      <w:rFonts w:ascii="Arial" w:eastAsia="Times New Roman" w:hAnsi="Arial"/>
      <w:sz w:val="28"/>
      <w:lang w:eastAsia="ja-JP"/>
    </w:rPr>
  </w:style>
  <w:style w:type="character" w:customStyle="1" w:styleId="Heading4Char">
    <w:name w:val="Heading 4 Char"/>
    <w:link w:val="Heading4"/>
    <w:rsid w:val="000C7BAC"/>
    <w:rPr>
      <w:rFonts w:ascii="Arial" w:eastAsia="Times New Roman" w:hAnsi="Arial"/>
      <w:sz w:val="24"/>
      <w:lang w:eastAsia="ja-JP"/>
    </w:rPr>
  </w:style>
  <w:style w:type="character" w:customStyle="1" w:styleId="Heading5Char">
    <w:name w:val="Heading 5 Char"/>
    <w:link w:val="Heading5"/>
    <w:rsid w:val="000C7BAC"/>
    <w:rPr>
      <w:rFonts w:ascii="Arial" w:eastAsia="Times New Roman"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0C7BAC"/>
    <w:rPr>
      <w:rFonts w:ascii="Arial" w:eastAsia="Times New Roman" w:hAnsi="Arial"/>
      <w:lang w:eastAsia="ja-JP"/>
    </w:rPr>
  </w:style>
  <w:style w:type="character" w:customStyle="1" w:styleId="Heading7Char">
    <w:name w:val="Heading 7 Char"/>
    <w:link w:val="Heading7"/>
    <w:rsid w:val="000C7BAC"/>
    <w:rPr>
      <w:rFonts w:ascii="Arial" w:eastAsia="Times New Roman" w:hAnsi="Arial"/>
      <w:lang w:eastAsia="ja-JP"/>
    </w:rPr>
  </w:style>
  <w:style w:type="character" w:customStyle="1" w:styleId="Heading8Char">
    <w:name w:val="Heading 8 Char"/>
    <w:link w:val="Heading8"/>
    <w:rsid w:val="000C7BAC"/>
    <w:rPr>
      <w:rFonts w:ascii="Arial" w:eastAsia="Times New Roman" w:hAnsi="Arial"/>
      <w:sz w:val="36"/>
      <w:lang w:eastAsia="ja-JP"/>
    </w:rPr>
  </w:style>
  <w:style w:type="character" w:customStyle="1" w:styleId="Heading9Char">
    <w:name w:val="Heading 9 Char"/>
    <w:link w:val="Heading9"/>
    <w:rsid w:val="000C7BAC"/>
    <w:rPr>
      <w:rFonts w:ascii="Arial" w:eastAsia="Times New Roman"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uiPriority w:val="99"/>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B"/>
    <w:basedOn w:val="Normal"/>
    <w:link w:val="ListParagraphChar"/>
    <w:uiPriority w:val="34"/>
    <w:qFormat/>
    <w:rsid w:val="00B438BD"/>
    <w:pPr>
      <w:numPr>
        <w:numId w:val="28"/>
      </w:numPr>
    </w:pPr>
    <w:rPr>
      <w:rFonts w:eastAsia="Calibri"/>
      <w:lang w:val="x-none"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ê¥¹¥È¶ÎÂä Char,列表段落1 Char,—ño’i—Ž Char,1st level - Bullet List Paragraph Char,목록단락 Char"/>
    <w:link w:val="ListParagraph"/>
    <w:uiPriority w:val="34"/>
    <w:qFormat/>
    <w:locked/>
    <w:rsid w:val="00B438BD"/>
    <w:rPr>
      <w:rFonts w:ascii="Arial" w:eastAsia="Calibri" w:hAnsi="Arial"/>
      <w:lang w:val="x-none" w:eastAsia="en-US"/>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uiPriority w:val="99"/>
    <w:rsid w:val="008D00A5"/>
    <w:rPr>
      <w:rFonts w:ascii="Courier New" w:hAnsi="Courier New"/>
      <w:lang w:val="nb-NO"/>
    </w:rPr>
  </w:style>
  <w:style w:type="character" w:customStyle="1" w:styleId="PlainTextChar">
    <w:name w:val="Plain Text Char"/>
    <w:link w:val="PlainText"/>
    <w:uiPriority w:val="99"/>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uiPriority w:val="99"/>
    <w:rsid w:val="003A70A4"/>
    <w:pPr>
      <w:spacing w:after="120"/>
      <w:ind w:left="283"/>
      <w:contextualSpacing/>
    </w:pPr>
  </w:style>
  <w:style w:type="paragraph" w:styleId="ListContinue2">
    <w:name w:val="List Continue 2"/>
    <w:basedOn w:val="Normal"/>
    <w:uiPriority w:val="99"/>
    <w:rsid w:val="003A70A4"/>
    <w:pPr>
      <w:spacing w:after="120"/>
      <w:ind w:left="566"/>
      <w:contextualSpacing/>
    </w:pPr>
  </w:style>
  <w:style w:type="paragraph" w:styleId="ListNumber3">
    <w:name w:val="List Number 3"/>
    <w:basedOn w:val="ListNumber2"/>
    <w:uiPriority w:val="99"/>
    <w:rsid w:val="003A70A4"/>
    <w:pPr>
      <w:numPr>
        <w:numId w:val="3"/>
      </w:numPr>
      <w:contextualSpacing/>
    </w:pPr>
  </w:style>
  <w:style w:type="character" w:styleId="UnresolvedMention">
    <w:name w:val="Unresolved Mention"/>
    <w:basedOn w:val="DefaultParagraphFont"/>
    <w:uiPriority w:val="99"/>
    <w:unhideWhenUsed/>
    <w:rsid w:val="00757A16"/>
    <w:rPr>
      <w:color w:val="808080"/>
      <w:shd w:val="clear" w:color="auto" w:fill="E6E6E6"/>
    </w:rPr>
  </w:style>
  <w:style w:type="paragraph" w:styleId="Title">
    <w:name w:val="Title"/>
    <w:basedOn w:val="Normal"/>
    <w:next w:val="Normal"/>
    <w:link w:val="TitleChar"/>
    <w:uiPriority w:val="19"/>
    <w:rsid w:val="002D70A3"/>
    <w:pPr>
      <w:tabs>
        <w:tab w:val="left" w:pos="1247"/>
        <w:tab w:val="left" w:pos="2552"/>
        <w:tab w:val="left" w:pos="3856"/>
        <w:tab w:val="left" w:pos="5216"/>
        <w:tab w:val="left" w:pos="6464"/>
        <w:tab w:val="left" w:pos="7768"/>
      </w:tabs>
      <w:overflowPunct/>
      <w:autoSpaceDE/>
      <w:autoSpaceDN/>
      <w:adjustRightInd/>
      <w:spacing w:before="480" w:after="480"/>
      <w:contextualSpacing/>
      <w:textAlignment w:val="auto"/>
    </w:pPr>
    <w:rPr>
      <w:rFonts w:ascii="Ericsson Hilda" w:eastAsiaTheme="majorEastAsia" w:hAnsi="Ericsson Hilda" w:cstheme="majorBidi"/>
      <w:b/>
      <w:kern w:val="28"/>
      <w:sz w:val="28"/>
      <w:szCs w:val="52"/>
      <w:lang w:val="en-US" w:eastAsia="en-US"/>
    </w:rPr>
  </w:style>
  <w:style w:type="character" w:customStyle="1" w:styleId="TitleChar">
    <w:name w:val="Title Char"/>
    <w:basedOn w:val="DefaultParagraphFont"/>
    <w:link w:val="Title"/>
    <w:uiPriority w:val="19"/>
    <w:rsid w:val="002D70A3"/>
    <w:rPr>
      <w:rFonts w:ascii="Ericsson Hilda" w:eastAsiaTheme="majorEastAsia" w:hAnsi="Ericsson Hilda" w:cstheme="majorBidi"/>
      <w:b/>
      <w:kern w:val="28"/>
      <w:sz w:val="28"/>
      <w:szCs w:val="52"/>
      <w:lang w:val="en-US" w:eastAsia="en-US"/>
    </w:rPr>
  </w:style>
  <w:style w:type="paragraph" w:styleId="Subtitle">
    <w:name w:val="Subtitle"/>
    <w:basedOn w:val="Normal"/>
    <w:next w:val="Normal"/>
    <w:link w:val="SubtitleChar"/>
    <w:uiPriority w:val="19"/>
    <w:rsid w:val="002D70A3"/>
    <w:pPr>
      <w:numPr>
        <w:ilvl w:val="1"/>
      </w:numPr>
      <w:tabs>
        <w:tab w:val="left" w:pos="1247"/>
        <w:tab w:val="left" w:pos="2552"/>
        <w:tab w:val="left" w:pos="3856"/>
        <w:tab w:val="left" w:pos="5216"/>
        <w:tab w:val="left" w:pos="6464"/>
        <w:tab w:val="left" w:pos="7768"/>
      </w:tabs>
      <w:overflowPunct/>
      <w:autoSpaceDE/>
      <w:autoSpaceDN/>
      <w:adjustRightInd/>
      <w:spacing w:before="240" w:after="240"/>
      <w:contextualSpacing/>
      <w:textAlignment w:val="auto"/>
    </w:pPr>
    <w:rPr>
      <w:rFonts w:ascii="Ericsson Hilda" w:eastAsiaTheme="majorEastAsia" w:hAnsi="Ericsson Hilda" w:cstheme="majorBidi"/>
      <w:b/>
      <w:iCs/>
      <w:sz w:val="24"/>
      <w:szCs w:val="24"/>
      <w:lang w:val="en-US" w:eastAsia="en-US"/>
    </w:rPr>
  </w:style>
  <w:style w:type="character" w:customStyle="1" w:styleId="SubtitleChar">
    <w:name w:val="Subtitle Char"/>
    <w:basedOn w:val="DefaultParagraphFont"/>
    <w:link w:val="Subtitle"/>
    <w:uiPriority w:val="19"/>
    <w:rsid w:val="002D70A3"/>
    <w:rPr>
      <w:rFonts w:ascii="Ericsson Hilda" w:eastAsiaTheme="majorEastAsia" w:hAnsi="Ericsson Hilda" w:cstheme="majorBidi"/>
      <w:b/>
      <w:iCs/>
      <w:sz w:val="24"/>
      <w:szCs w:val="24"/>
      <w:lang w:val="en-US" w:eastAsia="en-US"/>
    </w:rPr>
  </w:style>
  <w:style w:type="character" w:styleId="SubtleEmphasis">
    <w:name w:val="Subtle Emphasis"/>
    <w:basedOn w:val="DefaultParagraphFont"/>
    <w:uiPriority w:val="99"/>
    <w:qFormat/>
    <w:rsid w:val="002D70A3"/>
    <w:rPr>
      <w:i/>
      <w:iCs/>
      <w:color w:val="808080" w:themeColor="text1" w:themeTint="7F"/>
      <w:lang w:val="en-US"/>
    </w:rPr>
  </w:style>
  <w:style w:type="character" w:styleId="IntenseEmphasis">
    <w:name w:val="Intense Emphasis"/>
    <w:basedOn w:val="DefaultParagraphFont"/>
    <w:uiPriority w:val="19"/>
    <w:rsid w:val="002D70A3"/>
    <w:rPr>
      <w:b/>
      <w:bCs/>
      <w:i/>
      <w:iCs/>
      <w:color w:val="auto"/>
      <w:lang w:val="en-US"/>
    </w:rPr>
  </w:style>
  <w:style w:type="paragraph" w:styleId="IntenseQuote">
    <w:name w:val="Intense Quote"/>
    <w:basedOn w:val="Normal"/>
    <w:next w:val="Normal"/>
    <w:link w:val="IntenseQuoteChar"/>
    <w:uiPriority w:val="19"/>
    <w:rsid w:val="002D70A3"/>
    <w:pPr>
      <w:tabs>
        <w:tab w:val="left" w:pos="1247"/>
        <w:tab w:val="left" w:pos="2552"/>
        <w:tab w:val="left" w:pos="3856"/>
        <w:tab w:val="left" w:pos="5216"/>
        <w:tab w:val="left" w:pos="6464"/>
        <w:tab w:val="left" w:pos="7768"/>
      </w:tabs>
      <w:overflowPunct/>
      <w:autoSpaceDE/>
      <w:autoSpaceDN/>
      <w:adjustRightInd/>
      <w:spacing w:before="260" w:after="260"/>
      <w:ind w:left="851" w:right="851"/>
      <w:textAlignment w:val="auto"/>
    </w:pPr>
    <w:rPr>
      <w:rFonts w:ascii="Ericsson Hilda" w:eastAsiaTheme="minorHAnsi" w:hAnsi="Ericsson Hilda" w:cs="Verdana"/>
      <w:b/>
      <w:bCs/>
      <w:i/>
      <w:iCs/>
      <w:sz w:val="22"/>
      <w:szCs w:val="22"/>
      <w:lang w:val="en-US" w:eastAsia="en-US"/>
    </w:rPr>
  </w:style>
  <w:style w:type="character" w:customStyle="1" w:styleId="IntenseQuoteChar">
    <w:name w:val="Intense Quote Char"/>
    <w:basedOn w:val="DefaultParagraphFont"/>
    <w:link w:val="IntenseQuote"/>
    <w:uiPriority w:val="19"/>
    <w:rsid w:val="002D70A3"/>
    <w:rPr>
      <w:rFonts w:ascii="Ericsson Hilda" w:eastAsiaTheme="minorHAnsi" w:hAnsi="Ericsson Hilda" w:cs="Verdana"/>
      <w:b/>
      <w:bCs/>
      <w:i/>
      <w:iCs/>
      <w:sz w:val="22"/>
      <w:szCs w:val="22"/>
      <w:lang w:val="en-US" w:eastAsia="en-US"/>
    </w:rPr>
  </w:style>
  <w:style w:type="character" w:styleId="SubtleReference">
    <w:name w:val="Subtle Reference"/>
    <w:basedOn w:val="DefaultParagraphFont"/>
    <w:uiPriority w:val="99"/>
    <w:qFormat/>
    <w:rsid w:val="002D70A3"/>
    <w:rPr>
      <w:caps w:val="0"/>
      <w:smallCaps w:val="0"/>
      <w:color w:val="auto"/>
      <w:u w:val="single"/>
      <w:lang w:val="en-US"/>
    </w:rPr>
  </w:style>
  <w:style w:type="character" w:styleId="IntenseReference">
    <w:name w:val="Intense Reference"/>
    <w:basedOn w:val="DefaultParagraphFont"/>
    <w:uiPriority w:val="99"/>
    <w:qFormat/>
    <w:rsid w:val="002D70A3"/>
    <w:rPr>
      <w:b/>
      <w:bCs/>
      <w:caps w:val="0"/>
      <w:smallCaps w:val="0"/>
      <w:color w:val="auto"/>
      <w:spacing w:val="5"/>
      <w:u w:val="single"/>
      <w:lang w:val="en-US"/>
    </w:rPr>
  </w:style>
  <w:style w:type="paragraph" w:styleId="TOCHeading">
    <w:name w:val="TOC Heading"/>
    <w:basedOn w:val="Normal"/>
    <w:next w:val="Normal"/>
    <w:uiPriority w:val="39"/>
    <w:rsid w:val="002D70A3"/>
    <w:pPr>
      <w:tabs>
        <w:tab w:val="left" w:pos="1247"/>
        <w:tab w:val="left" w:pos="2552"/>
        <w:tab w:val="left" w:pos="3856"/>
        <w:tab w:val="left" w:pos="5216"/>
        <w:tab w:val="left" w:pos="6464"/>
      </w:tabs>
      <w:overflowPunct/>
      <w:autoSpaceDE/>
      <w:autoSpaceDN/>
      <w:adjustRightInd/>
      <w:spacing w:after="240" w:line="360" w:lineRule="atLeast"/>
      <w:textAlignment w:val="auto"/>
    </w:pPr>
    <w:rPr>
      <w:rFonts w:ascii="Ericsson Hilda" w:eastAsiaTheme="minorHAnsi" w:hAnsi="Ericsson Hilda" w:cs="Verdana"/>
      <w:b/>
      <w:sz w:val="22"/>
      <w:szCs w:val="22"/>
      <w:lang w:val="en-US" w:eastAsia="en-US"/>
    </w:rPr>
  </w:style>
  <w:style w:type="paragraph" w:styleId="BlockText">
    <w:name w:val="Block Text"/>
    <w:basedOn w:val="Normal"/>
    <w:uiPriority w:val="99"/>
    <w:rsid w:val="002D70A3"/>
    <w:pPr>
      <w:pBdr>
        <w:top w:val="single" w:sz="2" w:space="10" w:color="7F7F7F" w:themeColor="text1" w:themeTint="80"/>
        <w:left w:val="single" w:sz="2" w:space="10" w:color="7F7F7F" w:themeColor="text1" w:themeTint="80"/>
        <w:bottom w:val="single" w:sz="2" w:space="10" w:color="7F7F7F" w:themeColor="text1" w:themeTint="80"/>
        <w:right w:val="single" w:sz="2" w:space="10" w:color="7F7F7F" w:themeColor="text1" w:themeTint="80"/>
      </w:pBdr>
      <w:tabs>
        <w:tab w:val="left" w:pos="1247"/>
        <w:tab w:val="left" w:pos="2552"/>
        <w:tab w:val="left" w:pos="3856"/>
        <w:tab w:val="left" w:pos="5216"/>
        <w:tab w:val="left" w:pos="6464"/>
        <w:tab w:val="left" w:pos="7768"/>
      </w:tabs>
      <w:overflowPunct/>
      <w:autoSpaceDE/>
      <w:autoSpaceDN/>
      <w:adjustRightInd/>
      <w:spacing w:after="240"/>
      <w:ind w:left="1151" w:right="1151"/>
      <w:textAlignment w:val="auto"/>
    </w:pPr>
    <w:rPr>
      <w:rFonts w:ascii="Ericsson Hilda" w:eastAsiaTheme="minorEastAsia" w:hAnsi="Ericsson Hilda" w:cs="Verdana"/>
      <w:i/>
      <w:iCs/>
      <w:sz w:val="22"/>
      <w:szCs w:val="22"/>
      <w:lang w:val="en-US" w:eastAsia="en-US"/>
    </w:rPr>
  </w:style>
  <w:style w:type="paragraph" w:styleId="EndnoteText">
    <w:name w:val="endnote text"/>
    <w:basedOn w:val="Normal"/>
    <w:link w:val="EndnoteTextChar"/>
    <w:uiPriority w:val="21"/>
    <w:rsid w:val="002D70A3"/>
    <w:pPr>
      <w:tabs>
        <w:tab w:val="left" w:pos="1247"/>
        <w:tab w:val="left" w:pos="2552"/>
        <w:tab w:val="left" w:pos="3856"/>
        <w:tab w:val="left" w:pos="5216"/>
        <w:tab w:val="left" w:pos="6464"/>
        <w:tab w:val="left" w:pos="7768"/>
      </w:tabs>
      <w:overflowPunct/>
      <w:autoSpaceDE/>
      <w:autoSpaceDN/>
      <w:adjustRightInd/>
      <w:spacing w:after="120" w:line="240" w:lineRule="atLeast"/>
      <w:ind w:left="85" w:hanging="85"/>
      <w:textAlignment w:val="auto"/>
    </w:pPr>
    <w:rPr>
      <w:rFonts w:ascii="Ericsson Hilda" w:eastAsiaTheme="minorHAnsi" w:hAnsi="Ericsson Hilda" w:cs="Verdana"/>
      <w:sz w:val="16"/>
      <w:lang w:val="en-US" w:eastAsia="en-US"/>
    </w:rPr>
  </w:style>
  <w:style w:type="character" w:customStyle="1" w:styleId="EndnoteTextChar">
    <w:name w:val="Endnote Text Char"/>
    <w:basedOn w:val="DefaultParagraphFont"/>
    <w:link w:val="EndnoteText"/>
    <w:uiPriority w:val="21"/>
    <w:rsid w:val="002D70A3"/>
    <w:rPr>
      <w:rFonts w:ascii="Ericsson Hilda" w:eastAsiaTheme="minorHAnsi" w:hAnsi="Ericsson Hilda" w:cs="Verdana"/>
      <w:sz w:val="16"/>
      <w:lang w:val="en-US" w:eastAsia="en-US"/>
    </w:rPr>
  </w:style>
  <w:style w:type="character" w:styleId="EndnoteReference">
    <w:name w:val="endnote reference"/>
    <w:basedOn w:val="DefaultParagraphFont"/>
    <w:uiPriority w:val="21"/>
    <w:rsid w:val="002D70A3"/>
    <w:rPr>
      <w:vertAlign w:val="superscript"/>
      <w:lang w:val="en-US"/>
    </w:rPr>
  </w:style>
  <w:style w:type="paragraph" w:customStyle="1" w:styleId="Template">
    <w:name w:val="Template"/>
    <w:uiPriority w:val="8"/>
    <w:semiHidden/>
    <w:rsid w:val="002D70A3"/>
    <w:pPr>
      <w:spacing w:after="240"/>
    </w:pPr>
    <w:rPr>
      <w:rFonts w:ascii="Ericsson Hilda" w:eastAsiaTheme="minorHAnsi" w:hAnsi="Ericsson Hilda" w:cs="Verdana"/>
      <w:noProof/>
      <w:sz w:val="16"/>
      <w:szCs w:val="22"/>
      <w:lang w:val="en-US" w:eastAsia="en-US"/>
    </w:rPr>
  </w:style>
  <w:style w:type="paragraph" w:customStyle="1" w:styleId="Table">
    <w:name w:val="Table"/>
    <w:uiPriority w:val="8"/>
    <w:semiHidden/>
    <w:rsid w:val="002D70A3"/>
    <w:pPr>
      <w:spacing w:before="40" w:after="40" w:line="240" w:lineRule="atLeast"/>
      <w:ind w:left="113" w:right="113"/>
    </w:pPr>
    <w:rPr>
      <w:rFonts w:ascii="Ericsson Hilda" w:eastAsiaTheme="minorHAnsi" w:hAnsi="Ericsson Hilda" w:cs="Verdana"/>
      <w:sz w:val="16"/>
      <w:szCs w:val="22"/>
      <w:lang w:val="en-US" w:eastAsia="en-US"/>
    </w:rPr>
  </w:style>
  <w:style w:type="paragraph" w:customStyle="1" w:styleId="Table-Heading">
    <w:name w:val="Table - Heading"/>
    <w:basedOn w:val="Normal"/>
    <w:uiPriority w:val="8"/>
    <w:semiHidden/>
    <w:rsid w:val="002D70A3"/>
    <w:pPr>
      <w:tabs>
        <w:tab w:val="left" w:pos="1247"/>
        <w:tab w:val="left" w:pos="2552"/>
        <w:tab w:val="left" w:pos="3856"/>
        <w:tab w:val="left" w:pos="5216"/>
        <w:tab w:val="left" w:pos="6464"/>
        <w:tab w:val="left" w:pos="7768"/>
      </w:tabs>
      <w:overflowPunct/>
      <w:autoSpaceDE/>
      <w:autoSpaceDN/>
      <w:adjustRightInd/>
      <w:spacing w:before="40" w:after="40" w:line="240" w:lineRule="atLeast"/>
      <w:ind w:left="113" w:right="113"/>
      <w:textAlignment w:val="auto"/>
    </w:pPr>
    <w:rPr>
      <w:rFonts w:ascii="Ericsson Hilda" w:eastAsiaTheme="minorHAnsi" w:hAnsi="Ericsson Hilda" w:cs="Verdana"/>
      <w:b/>
      <w:sz w:val="16"/>
      <w:szCs w:val="22"/>
      <w:lang w:val="en-US" w:eastAsia="en-US"/>
    </w:rPr>
  </w:style>
  <w:style w:type="paragraph" w:styleId="TOAHeading">
    <w:name w:val="toa heading"/>
    <w:basedOn w:val="Normal"/>
    <w:next w:val="Normal"/>
    <w:uiPriority w:val="39"/>
    <w:rsid w:val="002D70A3"/>
    <w:pPr>
      <w:tabs>
        <w:tab w:val="left" w:pos="1247"/>
        <w:tab w:val="left" w:pos="2552"/>
        <w:tab w:val="left" w:pos="3856"/>
        <w:tab w:val="left" w:pos="5216"/>
        <w:tab w:val="left" w:pos="6464"/>
        <w:tab w:val="left" w:pos="7768"/>
      </w:tabs>
      <w:overflowPunct/>
      <w:autoSpaceDE/>
      <w:autoSpaceDN/>
      <w:adjustRightInd/>
      <w:spacing w:after="520" w:line="360" w:lineRule="atLeast"/>
      <w:textAlignment w:val="auto"/>
    </w:pPr>
    <w:rPr>
      <w:rFonts w:ascii="Ericsson Hilda" w:eastAsiaTheme="majorEastAsia" w:hAnsi="Ericsson Hilda" w:cstheme="majorBidi"/>
      <w:b/>
      <w:bCs/>
      <w:sz w:val="28"/>
      <w:szCs w:val="24"/>
      <w:lang w:val="en-US" w:eastAsia="en-US"/>
    </w:rPr>
  </w:style>
  <w:style w:type="paragraph" w:styleId="Signature">
    <w:name w:val="Signature"/>
    <w:basedOn w:val="Normal"/>
    <w:link w:val="SignatureChar"/>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4252"/>
      <w:textAlignment w:val="auto"/>
    </w:pPr>
    <w:rPr>
      <w:rFonts w:ascii="Ericsson Hilda" w:eastAsiaTheme="minorHAnsi" w:hAnsi="Ericsson Hilda" w:cs="Verdana"/>
      <w:sz w:val="22"/>
      <w:szCs w:val="22"/>
      <w:lang w:val="en-US" w:eastAsia="en-US"/>
    </w:rPr>
  </w:style>
  <w:style w:type="character" w:customStyle="1" w:styleId="SignatureChar">
    <w:name w:val="Signature Char"/>
    <w:basedOn w:val="DefaultParagraphFont"/>
    <w:link w:val="Signature"/>
    <w:uiPriority w:val="99"/>
    <w:rsid w:val="002D70A3"/>
    <w:rPr>
      <w:rFonts w:ascii="Ericsson Hilda" w:eastAsiaTheme="minorHAnsi" w:hAnsi="Ericsson Hilda" w:cs="Verdana"/>
      <w:sz w:val="22"/>
      <w:szCs w:val="22"/>
      <w:lang w:val="en-US" w:eastAsia="en-US"/>
    </w:rPr>
  </w:style>
  <w:style w:type="character" w:styleId="PlaceholderText">
    <w:name w:val="Placeholder Text"/>
    <w:basedOn w:val="DefaultParagraphFont"/>
    <w:uiPriority w:val="99"/>
    <w:semiHidden/>
    <w:rsid w:val="002D70A3"/>
    <w:rPr>
      <w:color w:val="auto"/>
      <w:lang w:val="en-US"/>
    </w:rPr>
  </w:style>
  <w:style w:type="paragraph" w:customStyle="1" w:styleId="Table-HeadingRight">
    <w:name w:val="Table - Heading Right"/>
    <w:basedOn w:val="Table-Heading"/>
    <w:uiPriority w:val="8"/>
    <w:semiHidden/>
    <w:rsid w:val="002D70A3"/>
    <w:pPr>
      <w:jc w:val="right"/>
    </w:pPr>
  </w:style>
  <w:style w:type="paragraph" w:customStyle="1" w:styleId="Table-Numbers">
    <w:name w:val="Table - Numbers"/>
    <w:basedOn w:val="Table"/>
    <w:uiPriority w:val="8"/>
    <w:semiHidden/>
    <w:rsid w:val="002D70A3"/>
    <w:pPr>
      <w:jc w:val="right"/>
    </w:pPr>
  </w:style>
  <w:style w:type="paragraph" w:customStyle="1" w:styleId="Table-NumbersTotal">
    <w:name w:val="Table - Numbers Total"/>
    <w:basedOn w:val="Table-Numbers"/>
    <w:uiPriority w:val="8"/>
    <w:semiHidden/>
    <w:rsid w:val="002D70A3"/>
    <w:rPr>
      <w:b/>
    </w:rPr>
  </w:style>
  <w:style w:type="paragraph" w:customStyle="1" w:styleId="Table-Text">
    <w:name w:val="Table - Text"/>
    <w:basedOn w:val="Table"/>
    <w:uiPriority w:val="8"/>
    <w:semiHidden/>
    <w:rsid w:val="002D70A3"/>
  </w:style>
  <w:style w:type="paragraph" w:customStyle="1" w:styleId="Table-TextTotal">
    <w:name w:val="Table - Text Total"/>
    <w:basedOn w:val="Table-Text"/>
    <w:uiPriority w:val="8"/>
    <w:semiHidden/>
    <w:rsid w:val="002D70A3"/>
    <w:rPr>
      <w:b/>
    </w:rPr>
  </w:style>
  <w:style w:type="paragraph" w:styleId="Quote">
    <w:name w:val="Quote"/>
    <w:basedOn w:val="Normal"/>
    <w:next w:val="Normal"/>
    <w:link w:val="QuoteChar"/>
    <w:uiPriority w:val="19"/>
    <w:rsid w:val="002D70A3"/>
    <w:pPr>
      <w:tabs>
        <w:tab w:val="left" w:pos="1247"/>
        <w:tab w:val="left" w:pos="2552"/>
        <w:tab w:val="left" w:pos="3856"/>
        <w:tab w:val="left" w:pos="5216"/>
        <w:tab w:val="left" w:pos="6464"/>
        <w:tab w:val="left" w:pos="7768"/>
      </w:tabs>
      <w:overflowPunct/>
      <w:autoSpaceDE/>
      <w:autoSpaceDN/>
      <w:adjustRightInd/>
      <w:spacing w:before="260" w:after="260"/>
      <w:ind w:left="567" w:right="567"/>
      <w:textAlignment w:val="auto"/>
    </w:pPr>
    <w:rPr>
      <w:rFonts w:ascii="Ericsson Hilda" w:eastAsiaTheme="minorHAnsi" w:hAnsi="Ericsson Hilda" w:cs="Verdana"/>
      <w:b/>
      <w:iCs/>
      <w:color w:val="000000" w:themeColor="text1"/>
      <w:szCs w:val="22"/>
      <w:lang w:val="en-US" w:eastAsia="en-US"/>
    </w:rPr>
  </w:style>
  <w:style w:type="character" w:customStyle="1" w:styleId="QuoteChar">
    <w:name w:val="Quote Char"/>
    <w:basedOn w:val="DefaultParagraphFont"/>
    <w:link w:val="Quote"/>
    <w:uiPriority w:val="19"/>
    <w:rsid w:val="002D70A3"/>
    <w:rPr>
      <w:rFonts w:ascii="Ericsson Hilda" w:eastAsiaTheme="minorHAnsi" w:hAnsi="Ericsson Hilda" w:cs="Verdana"/>
      <w:b/>
      <w:iCs/>
      <w:color w:val="000000" w:themeColor="text1"/>
      <w:szCs w:val="22"/>
      <w:lang w:val="en-US" w:eastAsia="en-US"/>
    </w:rPr>
  </w:style>
  <w:style w:type="character" w:styleId="BookTitle">
    <w:name w:val="Book Title"/>
    <w:basedOn w:val="DefaultParagraphFont"/>
    <w:uiPriority w:val="99"/>
    <w:qFormat/>
    <w:rsid w:val="002D70A3"/>
    <w:rPr>
      <w:b/>
      <w:bCs/>
      <w:caps w:val="0"/>
      <w:smallCaps w:val="0"/>
      <w:spacing w:val="5"/>
      <w:lang w:val="en-US"/>
    </w:rPr>
  </w:style>
  <w:style w:type="paragraph" w:styleId="TableofAuthorities">
    <w:name w:val="table of authorities"/>
    <w:basedOn w:val="Normal"/>
    <w:next w:val="Normal"/>
    <w:uiPriority w:val="10"/>
    <w:rsid w:val="002D70A3"/>
    <w:pPr>
      <w:tabs>
        <w:tab w:val="left" w:pos="1247"/>
        <w:tab w:val="left" w:pos="2552"/>
        <w:tab w:val="left" w:pos="3856"/>
        <w:tab w:val="left" w:pos="5216"/>
        <w:tab w:val="left" w:pos="6464"/>
        <w:tab w:val="left" w:pos="7768"/>
      </w:tabs>
      <w:overflowPunct/>
      <w:autoSpaceDE/>
      <w:autoSpaceDN/>
      <w:adjustRightInd/>
      <w:spacing w:after="240"/>
      <w:ind w:right="567"/>
      <w:textAlignment w:val="auto"/>
    </w:pPr>
    <w:rPr>
      <w:rFonts w:ascii="Ericsson Hilda" w:eastAsiaTheme="minorHAnsi" w:hAnsi="Ericsson Hilda" w:cs="Verdana"/>
      <w:sz w:val="22"/>
      <w:szCs w:val="22"/>
      <w:lang w:val="en-US" w:eastAsia="en-US"/>
    </w:rPr>
  </w:style>
  <w:style w:type="paragraph" w:styleId="NormalIndent">
    <w:name w:val="Normal Indent"/>
    <w:basedOn w:val="Normal"/>
    <w:rsid w:val="002D70A3"/>
    <w:pPr>
      <w:tabs>
        <w:tab w:val="left" w:pos="1247"/>
        <w:tab w:val="left" w:pos="2552"/>
        <w:tab w:val="left" w:pos="3856"/>
        <w:tab w:val="left" w:pos="5216"/>
        <w:tab w:val="left" w:pos="6464"/>
        <w:tab w:val="left" w:pos="7768"/>
      </w:tabs>
      <w:overflowPunct/>
      <w:autoSpaceDE/>
      <w:autoSpaceDN/>
      <w:adjustRightInd/>
      <w:spacing w:after="240"/>
      <w:ind w:left="1134"/>
      <w:textAlignment w:val="auto"/>
    </w:pPr>
    <w:rPr>
      <w:rFonts w:ascii="Ericsson Hilda" w:eastAsiaTheme="minorHAnsi" w:hAnsi="Ericsson Hilda" w:cs="Verdana"/>
      <w:sz w:val="22"/>
      <w:szCs w:val="22"/>
      <w:lang w:val="en-US" w:eastAsia="en-US"/>
    </w:rPr>
  </w:style>
  <w:style w:type="paragraph" w:customStyle="1" w:styleId="DocumentHeading">
    <w:name w:val="Document Heading"/>
    <w:basedOn w:val="Heading1"/>
    <w:uiPriority w:val="8"/>
    <w:semiHidden/>
    <w:rsid w:val="002D70A3"/>
    <w:pPr>
      <w:pBdr>
        <w:top w:val="none" w:sz="0" w:space="0" w:color="auto"/>
      </w:pBdr>
      <w:overflowPunct/>
      <w:autoSpaceDE/>
      <w:autoSpaceDN/>
      <w:adjustRightInd/>
      <w:spacing w:before="0" w:after="260" w:line="300" w:lineRule="atLeast"/>
      <w:ind w:left="0" w:hanging="1389"/>
      <w:contextualSpacing/>
      <w:textAlignment w:val="auto"/>
    </w:pPr>
    <w:rPr>
      <w:rFonts w:ascii="Ericsson Hilda" w:eastAsiaTheme="majorEastAsia" w:hAnsi="Ericsson Hilda" w:cstheme="majorBidi"/>
      <w:b/>
      <w:bCs/>
      <w:sz w:val="28"/>
      <w:szCs w:val="28"/>
      <w:lang w:val="en-US" w:eastAsia="en-US"/>
    </w:rPr>
  </w:style>
  <w:style w:type="paragraph" w:customStyle="1" w:styleId="DocumentName">
    <w:name w:val="Document Name"/>
    <w:basedOn w:val="Title"/>
    <w:uiPriority w:val="9"/>
    <w:semiHidden/>
    <w:rsid w:val="002D70A3"/>
    <w:pPr>
      <w:spacing w:line="360" w:lineRule="atLeast"/>
    </w:pPr>
    <w:rPr>
      <w:caps/>
    </w:rPr>
  </w:style>
  <w:style w:type="paragraph" w:customStyle="1" w:styleId="Template-Address">
    <w:name w:val="Template - Address"/>
    <w:basedOn w:val="Template"/>
    <w:uiPriority w:val="8"/>
    <w:semiHidden/>
    <w:rsid w:val="002D70A3"/>
    <w:pPr>
      <w:tabs>
        <w:tab w:val="left" w:pos="567"/>
      </w:tabs>
      <w:suppressAutoHyphens/>
    </w:pPr>
  </w:style>
  <w:style w:type="table" w:customStyle="1" w:styleId="Blank">
    <w:name w:val="Blank"/>
    <w:basedOn w:val="TableNormal"/>
    <w:uiPriority w:val="99"/>
    <w:rsid w:val="002D70A3"/>
    <w:pPr>
      <w:spacing w:after="240" w:line="240" w:lineRule="atLeast"/>
    </w:pPr>
    <w:rPr>
      <w:rFonts w:ascii="Ericsson Hilda" w:eastAsiaTheme="minorHAnsi" w:hAnsi="Ericsson Hilda" w:cs="Verdana"/>
      <w:sz w:val="22"/>
      <w:szCs w:val="22"/>
      <w:lang w:val="da-DK" w:eastAsia="en-US"/>
    </w:rPr>
    <w:tblPr>
      <w:tblCellMar>
        <w:left w:w="0" w:type="dxa"/>
        <w:right w:w="0" w:type="dxa"/>
      </w:tblCellMar>
    </w:tblPr>
  </w:style>
  <w:style w:type="paragraph" w:styleId="NoSpacing">
    <w:name w:val="No Spacing"/>
    <w:rsid w:val="002D70A3"/>
    <w:rPr>
      <w:rFonts w:ascii="Ericsson Hilda" w:eastAsiaTheme="minorHAnsi" w:hAnsi="Ericsson Hilda" w:cs="Verdana"/>
      <w:sz w:val="22"/>
      <w:szCs w:val="22"/>
      <w:lang w:val="en-US" w:eastAsia="en-US"/>
    </w:rPr>
  </w:style>
  <w:style w:type="paragraph" w:customStyle="1" w:styleId="Template-CompanyName">
    <w:name w:val="Template - Company Name"/>
    <w:basedOn w:val="Template-Address"/>
    <w:next w:val="Template-Address"/>
    <w:uiPriority w:val="8"/>
    <w:semiHidden/>
    <w:rsid w:val="002D70A3"/>
    <w:pPr>
      <w:spacing w:line="200" w:lineRule="atLeast"/>
    </w:pPr>
    <w:rPr>
      <w:b/>
    </w:rPr>
  </w:style>
  <w:style w:type="paragraph" w:customStyle="1" w:styleId="Template-Date">
    <w:name w:val="Template - Date"/>
    <w:basedOn w:val="Template"/>
    <w:uiPriority w:val="8"/>
    <w:semiHidden/>
    <w:rsid w:val="002D70A3"/>
    <w:pPr>
      <w:spacing w:line="280" w:lineRule="atLeast"/>
    </w:pPr>
  </w:style>
  <w:style w:type="paragraph" w:customStyle="1" w:styleId="Recipient">
    <w:name w:val="Recipient"/>
    <w:basedOn w:val="Normal"/>
    <w:uiPriority w:val="9"/>
    <w:semiHidden/>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styleId="Bibliography">
    <w:name w:val="Bibliography"/>
    <w:basedOn w:val="Normal"/>
    <w:next w:val="Normal"/>
    <w:uiPriority w:val="99"/>
    <w:semiHidden/>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styleId="BodyText2">
    <w:name w:val="Body Text 2"/>
    <w:basedOn w:val="Normal"/>
    <w:link w:val="BodyText2Char"/>
    <w:uiPriority w:val="99"/>
    <w:rsid w:val="002D70A3"/>
    <w:pPr>
      <w:tabs>
        <w:tab w:val="left" w:pos="1247"/>
        <w:tab w:val="left" w:pos="2552"/>
        <w:tab w:val="left" w:pos="3856"/>
        <w:tab w:val="left" w:pos="5216"/>
        <w:tab w:val="left" w:pos="6464"/>
        <w:tab w:val="left" w:pos="7768"/>
      </w:tabs>
      <w:overflowPunct/>
      <w:autoSpaceDE/>
      <w:autoSpaceDN/>
      <w:adjustRightInd/>
      <w:spacing w:after="120" w:line="480" w:lineRule="auto"/>
      <w:textAlignment w:val="auto"/>
    </w:pPr>
    <w:rPr>
      <w:rFonts w:ascii="Ericsson Hilda" w:eastAsiaTheme="minorHAnsi" w:hAnsi="Ericsson Hilda" w:cs="Verdana"/>
      <w:sz w:val="22"/>
      <w:szCs w:val="22"/>
      <w:lang w:val="en-US" w:eastAsia="en-US"/>
    </w:rPr>
  </w:style>
  <w:style w:type="character" w:customStyle="1" w:styleId="BodyText2Char">
    <w:name w:val="Body Text 2 Char"/>
    <w:basedOn w:val="DefaultParagraphFont"/>
    <w:link w:val="BodyText2"/>
    <w:uiPriority w:val="99"/>
    <w:rsid w:val="002D70A3"/>
    <w:rPr>
      <w:rFonts w:ascii="Ericsson Hilda" w:eastAsiaTheme="minorHAnsi" w:hAnsi="Ericsson Hilda" w:cs="Verdana"/>
      <w:sz w:val="22"/>
      <w:szCs w:val="22"/>
      <w:lang w:val="en-US" w:eastAsia="en-US"/>
    </w:rPr>
  </w:style>
  <w:style w:type="paragraph" w:styleId="BodyText3">
    <w:name w:val="Body Text 3"/>
    <w:basedOn w:val="Normal"/>
    <w:link w:val="BodyText3Char"/>
    <w:uiPriority w:val="99"/>
    <w:rsid w:val="002D70A3"/>
    <w:pPr>
      <w:tabs>
        <w:tab w:val="left" w:pos="1247"/>
        <w:tab w:val="left" w:pos="2552"/>
        <w:tab w:val="left" w:pos="3856"/>
        <w:tab w:val="left" w:pos="5216"/>
        <w:tab w:val="left" w:pos="6464"/>
        <w:tab w:val="left" w:pos="7768"/>
      </w:tabs>
      <w:overflowPunct/>
      <w:autoSpaceDE/>
      <w:autoSpaceDN/>
      <w:adjustRightInd/>
      <w:spacing w:after="120"/>
      <w:textAlignment w:val="auto"/>
    </w:pPr>
    <w:rPr>
      <w:rFonts w:ascii="Ericsson Hilda" w:eastAsiaTheme="minorHAnsi" w:hAnsi="Ericsson Hilda" w:cs="Verdana"/>
      <w:sz w:val="16"/>
      <w:szCs w:val="16"/>
      <w:lang w:val="en-US" w:eastAsia="en-US"/>
    </w:rPr>
  </w:style>
  <w:style w:type="character" w:customStyle="1" w:styleId="BodyText3Char">
    <w:name w:val="Body Text 3 Char"/>
    <w:basedOn w:val="DefaultParagraphFont"/>
    <w:link w:val="BodyText3"/>
    <w:uiPriority w:val="99"/>
    <w:rsid w:val="002D70A3"/>
    <w:rPr>
      <w:rFonts w:ascii="Ericsson Hilda" w:eastAsiaTheme="minorHAnsi" w:hAnsi="Ericsson Hilda" w:cs="Verdana"/>
      <w:sz w:val="16"/>
      <w:szCs w:val="16"/>
      <w:lang w:val="en-US" w:eastAsia="en-US"/>
    </w:rPr>
  </w:style>
  <w:style w:type="paragraph" w:styleId="BodyTextFirstIndent">
    <w:name w:val="Body Text First Indent"/>
    <w:basedOn w:val="BodyText"/>
    <w:link w:val="BodyTextFirstIndentChar"/>
    <w:uiPriority w:val="99"/>
    <w:rsid w:val="002D70A3"/>
    <w:pPr>
      <w:tabs>
        <w:tab w:val="left" w:pos="1247"/>
        <w:tab w:val="left" w:pos="2552"/>
        <w:tab w:val="left" w:pos="3856"/>
        <w:tab w:val="left" w:pos="5216"/>
        <w:tab w:val="left" w:pos="6464"/>
        <w:tab w:val="left" w:pos="7768"/>
      </w:tabs>
      <w:overflowPunct/>
      <w:autoSpaceDE/>
      <w:autoSpaceDN/>
      <w:adjustRightInd/>
      <w:spacing w:after="0"/>
      <w:ind w:firstLine="360"/>
      <w:jc w:val="left"/>
      <w:textAlignment w:val="auto"/>
    </w:pPr>
    <w:rPr>
      <w:rFonts w:ascii="Ericsson Hilda" w:eastAsiaTheme="minorHAnsi" w:hAnsi="Ericsson Hilda" w:cs="Verdana"/>
      <w:sz w:val="22"/>
      <w:szCs w:val="22"/>
      <w:lang w:val="en-US" w:eastAsia="en-US"/>
    </w:rPr>
  </w:style>
  <w:style w:type="character" w:customStyle="1" w:styleId="BodyTextFirstIndentChar">
    <w:name w:val="Body Text First Indent Char"/>
    <w:basedOn w:val="BodyTextChar"/>
    <w:link w:val="BodyTextFirstIndent"/>
    <w:uiPriority w:val="99"/>
    <w:rsid w:val="002D70A3"/>
    <w:rPr>
      <w:rFonts w:ascii="Ericsson Hilda" w:eastAsiaTheme="minorHAnsi" w:hAnsi="Ericsson Hilda" w:cs="Verdana"/>
      <w:sz w:val="22"/>
      <w:szCs w:val="22"/>
      <w:lang w:val="en-US" w:eastAsia="en-US"/>
    </w:rPr>
  </w:style>
  <w:style w:type="paragraph" w:styleId="BodyTextIndent">
    <w:name w:val="Body Text Indent"/>
    <w:basedOn w:val="Normal"/>
    <w:link w:val="BodyTextIndentChar"/>
    <w:uiPriority w:val="99"/>
    <w:rsid w:val="002D70A3"/>
    <w:pPr>
      <w:tabs>
        <w:tab w:val="left" w:pos="1247"/>
        <w:tab w:val="left" w:pos="2552"/>
        <w:tab w:val="left" w:pos="3856"/>
        <w:tab w:val="left" w:pos="5216"/>
        <w:tab w:val="left" w:pos="6464"/>
        <w:tab w:val="left" w:pos="7768"/>
      </w:tabs>
      <w:overflowPunct/>
      <w:autoSpaceDE/>
      <w:autoSpaceDN/>
      <w:adjustRightInd/>
      <w:spacing w:after="120"/>
      <w:ind w:left="283"/>
      <w:textAlignment w:val="auto"/>
    </w:pPr>
    <w:rPr>
      <w:rFonts w:ascii="Ericsson Hilda" w:eastAsiaTheme="minorHAnsi" w:hAnsi="Ericsson Hilda" w:cs="Verdana"/>
      <w:sz w:val="22"/>
      <w:szCs w:val="22"/>
      <w:lang w:val="en-US" w:eastAsia="en-US"/>
    </w:rPr>
  </w:style>
  <w:style w:type="character" w:customStyle="1" w:styleId="BodyTextIndentChar">
    <w:name w:val="Body Text Indent Char"/>
    <w:basedOn w:val="DefaultParagraphFont"/>
    <w:link w:val="BodyTextIndent"/>
    <w:uiPriority w:val="99"/>
    <w:rsid w:val="002D70A3"/>
    <w:rPr>
      <w:rFonts w:ascii="Ericsson Hilda" w:eastAsiaTheme="minorHAnsi" w:hAnsi="Ericsson Hilda" w:cs="Verdana"/>
      <w:sz w:val="22"/>
      <w:szCs w:val="22"/>
      <w:lang w:val="en-US" w:eastAsia="en-US"/>
    </w:rPr>
  </w:style>
  <w:style w:type="paragraph" w:styleId="BodyTextFirstIndent2">
    <w:name w:val="Body Text First Indent 2"/>
    <w:basedOn w:val="BodyTextIndent"/>
    <w:link w:val="BodyTextFirstIndent2Char"/>
    <w:uiPriority w:val="99"/>
    <w:rsid w:val="002D70A3"/>
    <w:pPr>
      <w:spacing w:after="0"/>
      <w:ind w:left="360" w:firstLine="360"/>
    </w:pPr>
  </w:style>
  <w:style w:type="character" w:customStyle="1" w:styleId="BodyTextFirstIndent2Char">
    <w:name w:val="Body Text First Indent 2 Char"/>
    <w:basedOn w:val="BodyTextIndentChar"/>
    <w:link w:val="BodyTextFirstIndent2"/>
    <w:uiPriority w:val="99"/>
    <w:rsid w:val="002D70A3"/>
    <w:rPr>
      <w:rFonts w:ascii="Ericsson Hilda" w:eastAsiaTheme="minorHAnsi" w:hAnsi="Ericsson Hilda" w:cs="Verdana"/>
      <w:sz w:val="22"/>
      <w:szCs w:val="22"/>
      <w:lang w:val="en-US" w:eastAsia="en-US"/>
    </w:rPr>
  </w:style>
  <w:style w:type="paragraph" w:styleId="BodyTextIndent2">
    <w:name w:val="Body Text Indent 2"/>
    <w:basedOn w:val="Normal"/>
    <w:link w:val="BodyTextIndent2Char"/>
    <w:uiPriority w:val="99"/>
    <w:rsid w:val="002D70A3"/>
    <w:pPr>
      <w:tabs>
        <w:tab w:val="left" w:pos="1247"/>
        <w:tab w:val="left" w:pos="2552"/>
        <w:tab w:val="left" w:pos="3856"/>
        <w:tab w:val="left" w:pos="5216"/>
        <w:tab w:val="left" w:pos="6464"/>
        <w:tab w:val="left" w:pos="7768"/>
      </w:tabs>
      <w:overflowPunct/>
      <w:autoSpaceDE/>
      <w:autoSpaceDN/>
      <w:adjustRightInd/>
      <w:spacing w:after="120" w:line="480" w:lineRule="auto"/>
      <w:ind w:left="283"/>
      <w:textAlignment w:val="auto"/>
    </w:pPr>
    <w:rPr>
      <w:rFonts w:ascii="Ericsson Hilda" w:eastAsiaTheme="minorHAnsi" w:hAnsi="Ericsson Hilda" w:cs="Verdana"/>
      <w:sz w:val="22"/>
      <w:szCs w:val="22"/>
      <w:lang w:val="en-US" w:eastAsia="en-US"/>
    </w:rPr>
  </w:style>
  <w:style w:type="character" w:customStyle="1" w:styleId="BodyTextIndent2Char">
    <w:name w:val="Body Text Indent 2 Char"/>
    <w:basedOn w:val="DefaultParagraphFont"/>
    <w:link w:val="BodyTextIndent2"/>
    <w:uiPriority w:val="99"/>
    <w:rsid w:val="002D70A3"/>
    <w:rPr>
      <w:rFonts w:ascii="Ericsson Hilda" w:eastAsiaTheme="minorHAnsi" w:hAnsi="Ericsson Hilda" w:cs="Verdana"/>
      <w:sz w:val="22"/>
      <w:szCs w:val="22"/>
      <w:lang w:val="en-US" w:eastAsia="en-US"/>
    </w:rPr>
  </w:style>
  <w:style w:type="paragraph" w:styleId="BodyTextIndent3">
    <w:name w:val="Body Text Indent 3"/>
    <w:basedOn w:val="Normal"/>
    <w:link w:val="BodyTextIndent3Char"/>
    <w:uiPriority w:val="99"/>
    <w:rsid w:val="002D70A3"/>
    <w:pPr>
      <w:tabs>
        <w:tab w:val="left" w:pos="1247"/>
        <w:tab w:val="left" w:pos="2552"/>
        <w:tab w:val="left" w:pos="3856"/>
        <w:tab w:val="left" w:pos="5216"/>
        <w:tab w:val="left" w:pos="6464"/>
        <w:tab w:val="left" w:pos="7768"/>
      </w:tabs>
      <w:overflowPunct/>
      <w:autoSpaceDE/>
      <w:autoSpaceDN/>
      <w:adjustRightInd/>
      <w:spacing w:after="120"/>
      <w:ind w:left="283"/>
      <w:textAlignment w:val="auto"/>
    </w:pPr>
    <w:rPr>
      <w:rFonts w:ascii="Ericsson Hilda" w:eastAsiaTheme="minorHAnsi" w:hAnsi="Ericsson Hilda" w:cs="Verdana"/>
      <w:sz w:val="16"/>
      <w:szCs w:val="16"/>
      <w:lang w:val="en-US" w:eastAsia="en-US"/>
    </w:rPr>
  </w:style>
  <w:style w:type="character" w:customStyle="1" w:styleId="BodyTextIndent3Char">
    <w:name w:val="Body Text Indent 3 Char"/>
    <w:basedOn w:val="DefaultParagraphFont"/>
    <w:link w:val="BodyTextIndent3"/>
    <w:uiPriority w:val="99"/>
    <w:rsid w:val="002D70A3"/>
    <w:rPr>
      <w:rFonts w:ascii="Ericsson Hilda" w:eastAsiaTheme="minorHAnsi" w:hAnsi="Ericsson Hilda" w:cs="Verdana"/>
      <w:sz w:val="16"/>
      <w:szCs w:val="16"/>
      <w:lang w:val="en-US" w:eastAsia="en-US"/>
    </w:rPr>
  </w:style>
  <w:style w:type="paragraph" w:styleId="Closing">
    <w:name w:val="Closing"/>
    <w:basedOn w:val="Normal"/>
    <w:link w:val="ClosingChar"/>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4252"/>
      <w:textAlignment w:val="auto"/>
    </w:pPr>
    <w:rPr>
      <w:rFonts w:ascii="Ericsson Hilda" w:eastAsiaTheme="minorHAnsi" w:hAnsi="Ericsson Hilda" w:cs="Verdana"/>
      <w:sz w:val="22"/>
      <w:szCs w:val="22"/>
      <w:lang w:val="en-US" w:eastAsia="en-US"/>
    </w:rPr>
  </w:style>
  <w:style w:type="character" w:customStyle="1" w:styleId="ClosingChar">
    <w:name w:val="Closing Char"/>
    <w:basedOn w:val="DefaultParagraphFont"/>
    <w:link w:val="Closing"/>
    <w:uiPriority w:val="99"/>
    <w:rsid w:val="002D70A3"/>
    <w:rPr>
      <w:rFonts w:ascii="Ericsson Hilda" w:eastAsiaTheme="minorHAnsi" w:hAnsi="Ericsson Hilda" w:cs="Verdana"/>
      <w:sz w:val="22"/>
      <w:szCs w:val="22"/>
      <w:lang w:val="en-US" w:eastAsia="en-US"/>
    </w:rPr>
  </w:style>
  <w:style w:type="table" w:styleId="ColorfulGrid">
    <w:name w:val="Colorful Grid"/>
    <w:basedOn w:val="TableNormal"/>
    <w:uiPriority w:val="73"/>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semiHidden/>
    <w:unhideWhenUsed/>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semiHidden/>
    <w:unhideWhenUsed/>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styleId="Date">
    <w:name w:val="Date"/>
    <w:basedOn w:val="Normal"/>
    <w:next w:val="Normal"/>
    <w:link w:val="DateChar"/>
    <w:uiPriority w:val="99"/>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character" w:customStyle="1" w:styleId="DateChar">
    <w:name w:val="Date Char"/>
    <w:basedOn w:val="DefaultParagraphFont"/>
    <w:link w:val="Date"/>
    <w:uiPriority w:val="99"/>
    <w:rsid w:val="002D70A3"/>
    <w:rPr>
      <w:rFonts w:ascii="Ericsson Hilda" w:eastAsiaTheme="minorHAnsi" w:hAnsi="Ericsson Hilda" w:cs="Verdana"/>
      <w:sz w:val="22"/>
      <w:szCs w:val="22"/>
      <w:lang w:val="en-US" w:eastAsia="en-US"/>
    </w:rPr>
  </w:style>
  <w:style w:type="paragraph" w:styleId="E-mailSignature">
    <w:name w:val="E-mail Signature"/>
    <w:basedOn w:val="Normal"/>
    <w:link w:val="E-mailSignatureChar"/>
    <w:uiPriority w:val="99"/>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character" w:customStyle="1" w:styleId="E-mailSignatureChar">
    <w:name w:val="E-mail Signature Char"/>
    <w:basedOn w:val="DefaultParagraphFont"/>
    <w:link w:val="E-mailSignature"/>
    <w:uiPriority w:val="99"/>
    <w:rsid w:val="002D70A3"/>
    <w:rPr>
      <w:rFonts w:ascii="Ericsson Hilda" w:eastAsiaTheme="minorHAnsi" w:hAnsi="Ericsson Hilda" w:cs="Verdana"/>
      <w:sz w:val="22"/>
      <w:szCs w:val="22"/>
      <w:lang w:val="en-US" w:eastAsia="en-US"/>
    </w:rPr>
  </w:style>
  <w:style w:type="paragraph" w:styleId="EnvelopeAddress">
    <w:name w:val="envelope address"/>
    <w:basedOn w:val="Normal"/>
    <w:uiPriority w:val="99"/>
    <w:rsid w:val="002D70A3"/>
    <w:pPr>
      <w:framePr w:w="7920" w:h="1980" w:hRule="exact" w:hSpace="141" w:wrap="auto" w:hAnchor="page" w:xAlign="center" w:yAlign="bottom"/>
      <w:tabs>
        <w:tab w:val="left" w:pos="1247"/>
        <w:tab w:val="left" w:pos="2552"/>
        <w:tab w:val="left" w:pos="3856"/>
        <w:tab w:val="left" w:pos="5216"/>
        <w:tab w:val="left" w:pos="6464"/>
        <w:tab w:val="left" w:pos="7768"/>
      </w:tabs>
      <w:overflowPunct/>
      <w:autoSpaceDE/>
      <w:autoSpaceDN/>
      <w:adjustRightInd/>
      <w:spacing w:after="240"/>
      <w:ind w:left="2880"/>
      <w:textAlignment w:val="auto"/>
    </w:pPr>
    <w:rPr>
      <w:rFonts w:asciiTheme="majorHAnsi" w:eastAsiaTheme="majorEastAsia" w:hAnsiTheme="majorHAnsi" w:cstheme="majorBidi"/>
      <w:sz w:val="24"/>
      <w:szCs w:val="24"/>
      <w:lang w:val="en-US" w:eastAsia="en-US"/>
    </w:rPr>
  </w:style>
  <w:style w:type="paragraph" w:styleId="EnvelopeReturn">
    <w:name w:val="envelope return"/>
    <w:basedOn w:val="Normal"/>
    <w:uiPriority w:val="99"/>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Theme="majorHAnsi" w:eastAsiaTheme="majorEastAsia" w:hAnsiTheme="majorHAnsi" w:cstheme="majorBidi"/>
      <w:lang w:val="en-US" w:eastAsia="en-US"/>
    </w:rPr>
  </w:style>
  <w:style w:type="table" w:styleId="GridTable1Light">
    <w:name w:val="Grid Table 1 Light"/>
    <w:basedOn w:val="TableNormal"/>
    <w:uiPriority w:val="46"/>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2">
    <w:name w:val="Grid Table 2 Accent 2"/>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D70A3"/>
    <w:pPr>
      <w:spacing w:after="240"/>
    </w:pPr>
    <w:rPr>
      <w:rFonts w:ascii="Ericsson Hilda" w:eastAsiaTheme="minorHAnsi" w:hAnsi="Ericsson Hilda" w:cs="Verdana"/>
      <w:color w:val="2F5496" w:themeColor="accent1" w:themeShade="BF"/>
      <w:sz w:val="22"/>
      <w:szCs w:val="22"/>
      <w:lang w:val="da-DK"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6Colorful-Accent2">
    <w:name w:val="Grid Table 6 Colorful Accent 2"/>
    <w:basedOn w:val="TableNormal"/>
    <w:uiPriority w:val="51"/>
    <w:rsid w:val="002D70A3"/>
    <w:pPr>
      <w:spacing w:after="240"/>
    </w:pPr>
    <w:rPr>
      <w:rFonts w:ascii="Ericsson Hilda" w:eastAsiaTheme="minorHAnsi" w:hAnsi="Ericsson Hilda" w:cs="Verdana"/>
      <w:color w:val="C45911" w:themeColor="accent2" w:themeShade="BF"/>
      <w:sz w:val="22"/>
      <w:szCs w:val="22"/>
      <w:lang w:val="da-DK"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2D70A3"/>
    <w:pPr>
      <w:spacing w:after="240"/>
    </w:pPr>
    <w:rPr>
      <w:rFonts w:ascii="Ericsson Hilda" w:eastAsiaTheme="minorHAnsi" w:hAnsi="Ericsson Hilda" w:cs="Verdana"/>
      <w:color w:val="7B7B7B" w:themeColor="accent3" w:themeShade="BF"/>
      <w:sz w:val="22"/>
      <w:szCs w:val="22"/>
      <w:lang w:val="da-DK"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2D70A3"/>
    <w:pPr>
      <w:spacing w:after="240"/>
    </w:pPr>
    <w:rPr>
      <w:rFonts w:ascii="Ericsson Hilda" w:eastAsiaTheme="minorHAnsi" w:hAnsi="Ericsson Hilda" w:cs="Verdana"/>
      <w:color w:val="BF8F00" w:themeColor="accent4" w:themeShade="BF"/>
      <w:sz w:val="22"/>
      <w:szCs w:val="22"/>
      <w:lang w:val="da-DK"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2D70A3"/>
    <w:pPr>
      <w:spacing w:after="240"/>
    </w:pPr>
    <w:rPr>
      <w:rFonts w:ascii="Ericsson Hilda" w:eastAsiaTheme="minorHAnsi" w:hAnsi="Ericsson Hilda" w:cs="Verdana"/>
      <w:color w:val="2E74B5" w:themeColor="accent5" w:themeShade="BF"/>
      <w:sz w:val="22"/>
      <w:szCs w:val="22"/>
      <w:lang w:val="da-DK"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2D70A3"/>
    <w:pPr>
      <w:spacing w:after="240"/>
    </w:pPr>
    <w:rPr>
      <w:rFonts w:ascii="Ericsson Hilda" w:eastAsiaTheme="minorHAnsi" w:hAnsi="Ericsson Hilda" w:cs="Verdana"/>
      <w:color w:val="538135" w:themeColor="accent6" w:themeShade="BF"/>
      <w:sz w:val="22"/>
      <w:szCs w:val="22"/>
      <w:lang w:val="da-DK"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D70A3"/>
    <w:pPr>
      <w:spacing w:after="240"/>
    </w:pPr>
    <w:rPr>
      <w:rFonts w:ascii="Ericsson Hilda" w:eastAsiaTheme="minorHAnsi" w:hAnsi="Ericsson Hilda" w:cs="Verdana"/>
      <w:color w:val="2F5496" w:themeColor="accent1" w:themeShade="BF"/>
      <w:sz w:val="22"/>
      <w:szCs w:val="22"/>
      <w:lang w:val="da-DK"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2D70A3"/>
    <w:pPr>
      <w:spacing w:after="240"/>
    </w:pPr>
    <w:rPr>
      <w:rFonts w:ascii="Ericsson Hilda" w:eastAsiaTheme="minorHAnsi" w:hAnsi="Ericsson Hilda" w:cs="Verdana"/>
      <w:color w:val="C45911" w:themeColor="accent2" w:themeShade="BF"/>
      <w:sz w:val="22"/>
      <w:szCs w:val="22"/>
      <w:lang w:val="da-DK"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2D70A3"/>
    <w:pPr>
      <w:spacing w:after="240"/>
    </w:pPr>
    <w:rPr>
      <w:rFonts w:ascii="Ericsson Hilda" w:eastAsiaTheme="minorHAnsi" w:hAnsi="Ericsson Hilda" w:cs="Verdana"/>
      <w:color w:val="7B7B7B" w:themeColor="accent3" w:themeShade="BF"/>
      <w:sz w:val="22"/>
      <w:szCs w:val="22"/>
      <w:lang w:val="da-DK"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2D70A3"/>
    <w:pPr>
      <w:spacing w:after="240"/>
    </w:pPr>
    <w:rPr>
      <w:rFonts w:ascii="Ericsson Hilda" w:eastAsiaTheme="minorHAnsi" w:hAnsi="Ericsson Hilda" w:cs="Verdana"/>
      <w:color w:val="BF8F00" w:themeColor="accent4" w:themeShade="BF"/>
      <w:sz w:val="22"/>
      <w:szCs w:val="22"/>
      <w:lang w:val="da-DK"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2D70A3"/>
    <w:pPr>
      <w:spacing w:after="240"/>
    </w:pPr>
    <w:rPr>
      <w:rFonts w:ascii="Ericsson Hilda" w:eastAsiaTheme="minorHAnsi" w:hAnsi="Ericsson Hilda" w:cs="Verdana"/>
      <w:color w:val="2E74B5" w:themeColor="accent5" w:themeShade="BF"/>
      <w:sz w:val="22"/>
      <w:szCs w:val="22"/>
      <w:lang w:val="da-DK"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2D70A3"/>
    <w:pPr>
      <w:spacing w:after="240"/>
    </w:pPr>
    <w:rPr>
      <w:rFonts w:ascii="Ericsson Hilda" w:eastAsiaTheme="minorHAnsi" w:hAnsi="Ericsson Hilda" w:cs="Verdana"/>
      <w:color w:val="538135" w:themeColor="accent6" w:themeShade="BF"/>
      <w:sz w:val="22"/>
      <w:szCs w:val="22"/>
      <w:lang w:val="da-DK"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character" w:styleId="Hashtag">
    <w:name w:val="Hashtag"/>
    <w:basedOn w:val="DefaultParagraphFont"/>
    <w:uiPriority w:val="99"/>
    <w:semiHidden/>
    <w:rsid w:val="002D70A3"/>
    <w:rPr>
      <w:color w:val="2B579A"/>
      <w:shd w:val="clear" w:color="auto" w:fill="E1DFDD"/>
      <w:lang w:val="en-US"/>
    </w:rPr>
  </w:style>
  <w:style w:type="character" w:styleId="HTMLAcronym">
    <w:name w:val="HTML Acronym"/>
    <w:basedOn w:val="DefaultParagraphFont"/>
    <w:uiPriority w:val="99"/>
    <w:rsid w:val="002D70A3"/>
    <w:rPr>
      <w:lang w:val="en-US"/>
    </w:rPr>
  </w:style>
  <w:style w:type="paragraph" w:styleId="HTMLAddress">
    <w:name w:val="HTML Address"/>
    <w:basedOn w:val="Normal"/>
    <w:link w:val="HTMLAddressChar"/>
    <w:uiPriority w:val="99"/>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i/>
      <w:iCs/>
      <w:sz w:val="22"/>
      <w:szCs w:val="22"/>
      <w:lang w:val="en-US" w:eastAsia="en-US"/>
    </w:rPr>
  </w:style>
  <w:style w:type="character" w:customStyle="1" w:styleId="HTMLAddressChar">
    <w:name w:val="HTML Address Char"/>
    <w:basedOn w:val="DefaultParagraphFont"/>
    <w:link w:val="HTMLAddress"/>
    <w:uiPriority w:val="99"/>
    <w:rsid w:val="002D70A3"/>
    <w:rPr>
      <w:rFonts w:ascii="Ericsson Hilda" w:eastAsiaTheme="minorHAnsi" w:hAnsi="Ericsson Hilda" w:cs="Verdana"/>
      <w:i/>
      <w:iCs/>
      <w:sz w:val="22"/>
      <w:szCs w:val="22"/>
      <w:lang w:val="en-US" w:eastAsia="en-US"/>
    </w:rPr>
  </w:style>
  <w:style w:type="character" w:styleId="HTMLCite">
    <w:name w:val="HTML Cite"/>
    <w:basedOn w:val="DefaultParagraphFont"/>
    <w:uiPriority w:val="99"/>
    <w:rsid w:val="002D70A3"/>
    <w:rPr>
      <w:i/>
      <w:iCs/>
      <w:lang w:val="en-US"/>
    </w:rPr>
  </w:style>
  <w:style w:type="character" w:styleId="HTMLDefinition">
    <w:name w:val="HTML Definition"/>
    <w:basedOn w:val="DefaultParagraphFont"/>
    <w:uiPriority w:val="99"/>
    <w:rsid w:val="002D70A3"/>
    <w:rPr>
      <w:i/>
      <w:iCs/>
      <w:lang w:val="en-US"/>
    </w:rPr>
  </w:style>
  <w:style w:type="character" w:styleId="HTMLKeyboard">
    <w:name w:val="HTML Keyboard"/>
    <w:basedOn w:val="DefaultParagraphFont"/>
    <w:uiPriority w:val="99"/>
    <w:rsid w:val="002D70A3"/>
    <w:rPr>
      <w:rFonts w:ascii="Consolas" w:hAnsi="Consolas"/>
      <w:sz w:val="20"/>
      <w:szCs w:val="20"/>
      <w:lang w:val="en-US"/>
    </w:rPr>
  </w:style>
  <w:style w:type="paragraph" w:styleId="HTMLPreformatted">
    <w:name w:val="HTML Preformatted"/>
    <w:basedOn w:val="Normal"/>
    <w:link w:val="HTMLPreformattedChar"/>
    <w:uiPriority w:val="99"/>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Consolas" w:eastAsiaTheme="minorHAnsi" w:hAnsi="Consolas" w:cs="Verdana"/>
      <w:lang w:val="en-US" w:eastAsia="en-US"/>
    </w:rPr>
  </w:style>
  <w:style w:type="character" w:customStyle="1" w:styleId="HTMLPreformattedChar">
    <w:name w:val="HTML Preformatted Char"/>
    <w:basedOn w:val="DefaultParagraphFont"/>
    <w:link w:val="HTMLPreformatted"/>
    <w:uiPriority w:val="99"/>
    <w:rsid w:val="002D70A3"/>
    <w:rPr>
      <w:rFonts w:ascii="Consolas" w:eastAsiaTheme="minorHAnsi" w:hAnsi="Consolas" w:cs="Verdana"/>
      <w:lang w:val="en-US" w:eastAsia="en-US"/>
    </w:rPr>
  </w:style>
  <w:style w:type="character" w:styleId="HTMLSample">
    <w:name w:val="HTML Sample"/>
    <w:basedOn w:val="DefaultParagraphFont"/>
    <w:uiPriority w:val="99"/>
    <w:rsid w:val="002D70A3"/>
    <w:rPr>
      <w:rFonts w:ascii="Consolas" w:hAnsi="Consolas"/>
      <w:sz w:val="24"/>
      <w:szCs w:val="24"/>
      <w:lang w:val="en-US"/>
    </w:rPr>
  </w:style>
  <w:style w:type="character" w:styleId="HTMLTypewriter">
    <w:name w:val="HTML Typewriter"/>
    <w:basedOn w:val="DefaultParagraphFont"/>
    <w:uiPriority w:val="99"/>
    <w:semiHidden/>
    <w:rsid w:val="002D70A3"/>
    <w:rPr>
      <w:rFonts w:ascii="Consolas" w:hAnsi="Consolas"/>
      <w:sz w:val="20"/>
      <w:szCs w:val="20"/>
      <w:lang w:val="en-US"/>
    </w:rPr>
  </w:style>
  <w:style w:type="character" w:styleId="HTMLVariable">
    <w:name w:val="HTML Variable"/>
    <w:basedOn w:val="DefaultParagraphFont"/>
    <w:uiPriority w:val="99"/>
    <w:rsid w:val="002D70A3"/>
    <w:rPr>
      <w:i/>
      <w:iCs/>
      <w:lang w:val="en-US"/>
    </w:rPr>
  </w:style>
  <w:style w:type="paragraph" w:styleId="Index3">
    <w:name w:val="index 3"/>
    <w:basedOn w:val="Normal"/>
    <w:next w:val="Normal"/>
    <w:autoRedefine/>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540" w:hanging="180"/>
      <w:textAlignment w:val="auto"/>
    </w:pPr>
    <w:rPr>
      <w:rFonts w:ascii="Ericsson Hilda" w:eastAsiaTheme="minorHAnsi" w:hAnsi="Ericsson Hilda" w:cs="Verdana"/>
      <w:sz w:val="22"/>
      <w:szCs w:val="22"/>
      <w:lang w:val="en-US" w:eastAsia="en-US"/>
    </w:rPr>
  </w:style>
  <w:style w:type="paragraph" w:styleId="Index4">
    <w:name w:val="index 4"/>
    <w:basedOn w:val="Normal"/>
    <w:next w:val="Normal"/>
    <w:autoRedefine/>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720" w:hanging="180"/>
      <w:textAlignment w:val="auto"/>
    </w:pPr>
    <w:rPr>
      <w:rFonts w:ascii="Ericsson Hilda" w:eastAsiaTheme="minorHAnsi" w:hAnsi="Ericsson Hilda" w:cs="Verdana"/>
      <w:sz w:val="22"/>
      <w:szCs w:val="22"/>
      <w:lang w:val="en-US" w:eastAsia="en-US"/>
    </w:rPr>
  </w:style>
  <w:style w:type="paragraph" w:styleId="Index5">
    <w:name w:val="index 5"/>
    <w:basedOn w:val="Normal"/>
    <w:next w:val="Normal"/>
    <w:autoRedefine/>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900" w:hanging="180"/>
      <w:textAlignment w:val="auto"/>
    </w:pPr>
    <w:rPr>
      <w:rFonts w:ascii="Ericsson Hilda" w:eastAsiaTheme="minorHAnsi" w:hAnsi="Ericsson Hilda" w:cs="Verdana"/>
      <w:sz w:val="22"/>
      <w:szCs w:val="22"/>
      <w:lang w:val="en-US" w:eastAsia="en-US"/>
    </w:rPr>
  </w:style>
  <w:style w:type="paragraph" w:styleId="Index6">
    <w:name w:val="index 6"/>
    <w:basedOn w:val="Normal"/>
    <w:next w:val="Normal"/>
    <w:autoRedefine/>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1080" w:hanging="180"/>
      <w:textAlignment w:val="auto"/>
    </w:pPr>
    <w:rPr>
      <w:rFonts w:ascii="Ericsson Hilda" w:eastAsiaTheme="minorHAnsi" w:hAnsi="Ericsson Hilda" w:cs="Verdana"/>
      <w:sz w:val="22"/>
      <w:szCs w:val="22"/>
      <w:lang w:val="en-US" w:eastAsia="en-US"/>
    </w:rPr>
  </w:style>
  <w:style w:type="paragraph" w:styleId="Index7">
    <w:name w:val="index 7"/>
    <w:basedOn w:val="Normal"/>
    <w:next w:val="Normal"/>
    <w:autoRedefine/>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1260" w:hanging="180"/>
      <w:textAlignment w:val="auto"/>
    </w:pPr>
    <w:rPr>
      <w:rFonts w:ascii="Ericsson Hilda" w:eastAsiaTheme="minorHAnsi" w:hAnsi="Ericsson Hilda" w:cs="Verdana"/>
      <w:sz w:val="22"/>
      <w:szCs w:val="22"/>
      <w:lang w:val="en-US" w:eastAsia="en-US"/>
    </w:rPr>
  </w:style>
  <w:style w:type="paragraph" w:styleId="Index8">
    <w:name w:val="index 8"/>
    <w:basedOn w:val="Normal"/>
    <w:next w:val="Normal"/>
    <w:autoRedefine/>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1440" w:hanging="180"/>
      <w:textAlignment w:val="auto"/>
    </w:pPr>
    <w:rPr>
      <w:rFonts w:ascii="Ericsson Hilda" w:eastAsiaTheme="minorHAnsi" w:hAnsi="Ericsson Hilda" w:cs="Verdana"/>
      <w:sz w:val="22"/>
      <w:szCs w:val="22"/>
      <w:lang w:val="en-US" w:eastAsia="en-US"/>
    </w:rPr>
  </w:style>
  <w:style w:type="paragraph" w:styleId="Index9">
    <w:name w:val="index 9"/>
    <w:basedOn w:val="Normal"/>
    <w:next w:val="Normal"/>
    <w:autoRedefine/>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1620" w:hanging="180"/>
      <w:textAlignment w:val="auto"/>
    </w:pPr>
    <w:rPr>
      <w:rFonts w:ascii="Ericsson Hilda" w:eastAsiaTheme="minorHAnsi" w:hAnsi="Ericsson Hilda" w:cs="Verdana"/>
      <w:sz w:val="22"/>
      <w:szCs w:val="22"/>
      <w:lang w:val="en-US" w:eastAsia="en-US"/>
    </w:rPr>
  </w:style>
  <w:style w:type="table" w:styleId="LightGrid">
    <w:name w:val="Light Grid"/>
    <w:basedOn w:val="TableNormal"/>
    <w:uiPriority w:val="62"/>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2D70A3"/>
    <w:pPr>
      <w:spacing w:after="240"/>
    </w:pPr>
    <w:rPr>
      <w:rFonts w:ascii="Ericsson Hilda" w:eastAsiaTheme="minorHAnsi" w:hAnsi="Ericsson Hilda" w:cs="Verdana"/>
      <w:color w:val="000000" w:themeColor="text1" w:themeShade="BF"/>
      <w:sz w:val="22"/>
      <w:szCs w:val="22"/>
      <w:lang w:val="da-DK"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2D70A3"/>
    <w:pPr>
      <w:spacing w:after="240"/>
    </w:pPr>
    <w:rPr>
      <w:rFonts w:ascii="Ericsson Hilda" w:eastAsiaTheme="minorHAnsi" w:hAnsi="Ericsson Hilda" w:cs="Verdana"/>
      <w:color w:val="2F5496" w:themeColor="accent1" w:themeShade="BF"/>
      <w:sz w:val="22"/>
      <w:szCs w:val="22"/>
      <w:lang w:val="da-DK"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2D70A3"/>
    <w:pPr>
      <w:spacing w:after="240"/>
    </w:pPr>
    <w:rPr>
      <w:rFonts w:ascii="Ericsson Hilda" w:eastAsiaTheme="minorHAnsi" w:hAnsi="Ericsson Hilda" w:cs="Verdana"/>
      <w:color w:val="C45911" w:themeColor="accent2" w:themeShade="BF"/>
      <w:sz w:val="22"/>
      <w:szCs w:val="22"/>
      <w:lang w:val="da-DK"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2D70A3"/>
    <w:pPr>
      <w:spacing w:after="240"/>
    </w:pPr>
    <w:rPr>
      <w:rFonts w:ascii="Ericsson Hilda" w:eastAsiaTheme="minorHAnsi" w:hAnsi="Ericsson Hilda" w:cs="Verdana"/>
      <w:color w:val="7B7B7B" w:themeColor="accent3" w:themeShade="BF"/>
      <w:sz w:val="22"/>
      <w:szCs w:val="22"/>
      <w:lang w:val="da-DK"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2D70A3"/>
    <w:pPr>
      <w:spacing w:after="240"/>
    </w:pPr>
    <w:rPr>
      <w:rFonts w:ascii="Ericsson Hilda" w:eastAsiaTheme="minorHAnsi" w:hAnsi="Ericsson Hilda" w:cs="Verdana"/>
      <w:color w:val="BF8F00" w:themeColor="accent4" w:themeShade="BF"/>
      <w:sz w:val="22"/>
      <w:szCs w:val="22"/>
      <w:lang w:val="da-DK"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2D70A3"/>
    <w:pPr>
      <w:spacing w:after="240"/>
    </w:pPr>
    <w:rPr>
      <w:rFonts w:ascii="Ericsson Hilda" w:eastAsiaTheme="minorHAnsi" w:hAnsi="Ericsson Hilda" w:cs="Verdana"/>
      <w:color w:val="2E74B5" w:themeColor="accent5" w:themeShade="BF"/>
      <w:sz w:val="22"/>
      <w:szCs w:val="22"/>
      <w:lang w:val="da-DK"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2D70A3"/>
    <w:pPr>
      <w:spacing w:after="240"/>
    </w:pPr>
    <w:rPr>
      <w:rFonts w:ascii="Ericsson Hilda" w:eastAsiaTheme="minorHAnsi" w:hAnsi="Ericsson Hilda" w:cs="Verdana"/>
      <w:color w:val="538135" w:themeColor="accent6" w:themeShade="BF"/>
      <w:sz w:val="22"/>
      <w:szCs w:val="22"/>
      <w:lang w:val="da-DK"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character" w:styleId="LineNumber">
    <w:name w:val="line number"/>
    <w:basedOn w:val="DefaultParagraphFont"/>
    <w:uiPriority w:val="99"/>
    <w:rsid w:val="002D70A3"/>
    <w:rPr>
      <w:lang w:val="en-US"/>
    </w:rPr>
  </w:style>
  <w:style w:type="paragraph" w:styleId="ListContinue3">
    <w:name w:val="List Continue 3"/>
    <w:basedOn w:val="Normal"/>
    <w:uiPriority w:val="99"/>
    <w:rsid w:val="002D70A3"/>
    <w:pPr>
      <w:tabs>
        <w:tab w:val="left" w:pos="1247"/>
        <w:tab w:val="left" w:pos="2552"/>
        <w:tab w:val="left" w:pos="3856"/>
        <w:tab w:val="left" w:pos="5216"/>
        <w:tab w:val="left" w:pos="6464"/>
        <w:tab w:val="left" w:pos="7768"/>
      </w:tabs>
      <w:overflowPunct/>
      <w:autoSpaceDE/>
      <w:autoSpaceDN/>
      <w:adjustRightInd/>
      <w:spacing w:after="120"/>
      <w:ind w:left="849"/>
      <w:contextualSpacing/>
      <w:textAlignment w:val="auto"/>
    </w:pPr>
    <w:rPr>
      <w:rFonts w:ascii="Ericsson Hilda" w:eastAsiaTheme="minorHAnsi" w:hAnsi="Ericsson Hilda" w:cs="Verdana"/>
      <w:sz w:val="22"/>
      <w:szCs w:val="22"/>
      <w:lang w:val="en-US" w:eastAsia="en-US"/>
    </w:rPr>
  </w:style>
  <w:style w:type="paragraph" w:styleId="ListContinue4">
    <w:name w:val="List Continue 4"/>
    <w:basedOn w:val="Normal"/>
    <w:uiPriority w:val="99"/>
    <w:rsid w:val="002D70A3"/>
    <w:pPr>
      <w:tabs>
        <w:tab w:val="left" w:pos="1247"/>
        <w:tab w:val="left" w:pos="2552"/>
        <w:tab w:val="left" w:pos="3856"/>
        <w:tab w:val="left" w:pos="5216"/>
        <w:tab w:val="left" w:pos="6464"/>
        <w:tab w:val="left" w:pos="7768"/>
      </w:tabs>
      <w:overflowPunct/>
      <w:autoSpaceDE/>
      <w:autoSpaceDN/>
      <w:adjustRightInd/>
      <w:spacing w:after="120"/>
      <w:ind w:left="1132"/>
      <w:contextualSpacing/>
      <w:textAlignment w:val="auto"/>
    </w:pPr>
    <w:rPr>
      <w:rFonts w:ascii="Ericsson Hilda" w:eastAsiaTheme="minorHAnsi" w:hAnsi="Ericsson Hilda" w:cs="Verdana"/>
      <w:sz w:val="22"/>
      <w:szCs w:val="22"/>
      <w:lang w:val="en-US" w:eastAsia="en-US"/>
    </w:rPr>
  </w:style>
  <w:style w:type="paragraph" w:styleId="ListContinue5">
    <w:name w:val="List Continue 5"/>
    <w:basedOn w:val="Normal"/>
    <w:uiPriority w:val="99"/>
    <w:rsid w:val="002D70A3"/>
    <w:pPr>
      <w:tabs>
        <w:tab w:val="left" w:pos="1247"/>
        <w:tab w:val="left" w:pos="2552"/>
        <w:tab w:val="left" w:pos="3856"/>
        <w:tab w:val="left" w:pos="5216"/>
        <w:tab w:val="left" w:pos="6464"/>
        <w:tab w:val="left" w:pos="7768"/>
      </w:tabs>
      <w:overflowPunct/>
      <w:autoSpaceDE/>
      <w:autoSpaceDN/>
      <w:adjustRightInd/>
      <w:spacing w:after="120"/>
      <w:ind w:left="1415"/>
      <w:contextualSpacing/>
      <w:textAlignment w:val="auto"/>
    </w:pPr>
    <w:rPr>
      <w:rFonts w:ascii="Ericsson Hilda" w:eastAsiaTheme="minorHAnsi" w:hAnsi="Ericsson Hilda" w:cs="Verdana"/>
      <w:sz w:val="22"/>
      <w:szCs w:val="22"/>
      <w:lang w:val="en-US" w:eastAsia="en-US"/>
    </w:rPr>
  </w:style>
  <w:style w:type="paragraph" w:styleId="ListNumber4">
    <w:name w:val="List Number 4"/>
    <w:basedOn w:val="Normal"/>
    <w:uiPriority w:val="99"/>
    <w:rsid w:val="002D70A3"/>
    <w:pPr>
      <w:tabs>
        <w:tab w:val="num" w:pos="1209"/>
        <w:tab w:val="left" w:pos="1247"/>
        <w:tab w:val="left" w:pos="2552"/>
        <w:tab w:val="left" w:pos="3856"/>
        <w:tab w:val="left" w:pos="5216"/>
        <w:tab w:val="left" w:pos="6464"/>
        <w:tab w:val="left" w:pos="7768"/>
      </w:tabs>
      <w:overflowPunct/>
      <w:autoSpaceDE/>
      <w:autoSpaceDN/>
      <w:adjustRightInd/>
      <w:spacing w:after="240"/>
      <w:ind w:left="1209" w:hanging="360"/>
      <w:contextualSpacing/>
      <w:textAlignment w:val="auto"/>
    </w:pPr>
    <w:rPr>
      <w:rFonts w:ascii="Ericsson Hilda" w:eastAsiaTheme="minorHAnsi" w:hAnsi="Ericsson Hilda" w:cs="Verdana"/>
      <w:sz w:val="22"/>
      <w:szCs w:val="22"/>
      <w:lang w:val="en-US" w:eastAsia="en-US"/>
    </w:rPr>
  </w:style>
  <w:style w:type="paragraph" w:styleId="ListNumber5">
    <w:name w:val="List Number 5"/>
    <w:basedOn w:val="Normal"/>
    <w:uiPriority w:val="99"/>
    <w:rsid w:val="002D70A3"/>
    <w:pPr>
      <w:tabs>
        <w:tab w:val="left" w:pos="1247"/>
        <w:tab w:val="num" w:pos="1492"/>
        <w:tab w:val="left" w:pos="2552"/>
        <w:tab w:val="left" w:pos="3856"/>
        <w:tab w:val="left" w:pos="5216"/>
        <w:tab w:val="left" w:pos="6464"/>
        <w:tab w:val="left" w:pos="7768"/>
      </w:tabs>
      <w:overflowPunct/>
      <w:autoSpaceDE/>
      <w:autoSpaceDN/>
      <w:adjustRightInd/>
      <w:spacing w:after="240"/>
      <w:ind w:left="1492" w:hanging="360"/>
      <w:contextualSpacing/>
      <w:textAlignment w:val="auto"/>
    </w:pPr>
    <w:rPr>
      <w:rFonts w:ascii="Ericsson Hilda" w:eastAsiaTheme="minorHAnsi" w:hAnsi="Ericsson Hilda" w:cs="Verdana"/>
      <w:sz w:val="22"/>
      <w:szCs w:val="22"/>
      <w:lang w:val="en-US" w:eastAsia="en-US"/>
    </w:rPr>
  </w:style>
  <w:style w:type="table" w:styleId="ListTable1Light">
    <w:name w:val="List Table 1 Light"/>
    <w:basedOn w:val="TableNormal"/>
    <w:uiPriority w:val="46"/>
    <w:rsid w:val="002D70A3"/>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D70A3"/>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2D70A3"/>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2D70A3"/>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2D70A3"/>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2D70A3"/>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2D70A3"/>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2-Accent5">
    <w:name w:val="List Table 2 Accent 5"/>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2-Accent6">
    <w:name w:val="List Table 2 Accent 6"/>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D70A3"/>
    <w:pPr>
      <w:spacing w:after="240"/>
    </w:pPr>
    <w:rPr>
      <w:rFonts w:ascii="Ericsson Hilda" w:eastAsiaTheme="minorHAnsi" w:hAnsi="Ericsson Hilda" w:cs="Verdana"/>
      <w:color w:val="2F5496" w:themeColor="accent1" w:themeShade="BF"/>
      <w:sz w:val="22"/>
      <w:szCs w:val="22"/>
      <w:lang w:val="da-DK" w:eastAsia="en-US"/>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2D70A3"/>
    <w:pPr>
      <w:spacing w:after="240"/>
    </w:pPr>
    <w:rPr>
      <w:rFonts w:ascii="Ericsson Hilda" w:eastAsiaTheme="minorHAnsi" w:hAnsi="Ericsson Hilda" w:cs="Verdana"/>
      <w:color w:val="C45911" w:themeColor="accent2" w:themeShade="BF"/>
      <w:sz w:val="22"/>
      <w:szCs w:val="22"/>
      <w:lang w:val="da-DK" w:eastAsia="en-US"/>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2D70A3"/>
    <w:pPr>
      <w:spacing w:after="240"/>
    </w:pPr>
    <w:rPr>
      <w:rFonts w:ascii="Ericsson Hilda" w:eastAsiaTheme="minorHAnsi" w:hAnsi="Ericsson Hilda" w:cs="Verdana"/>
      <w:color w:val="7B7B7B" w:themeColor="accent3" w:themeShade="BF"/>
      <w:sz w:val="22"/>
      <w:szCs w:val="22"/>
      <w:lang w:val="da-DK"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2D70A3"/>
    <w:pPr>
      <w:spacing w:after="240"/>
    </w:pPr>
    <w:rPr>
      <w:rFonts w:ascii="Ericsson Hilda" w:eastAsiaTheme="minorHAnsi" w:hAnsi="Ericsson Hilda" w:cs="Verdana"/>
      <w:color w:val="BF8F00" w:themeColor="accent4" w:themeShade="BF"/>
      <w:sz w:val="22"/>
      <w:szCs w:val="22"/>
      <w:lang w:val="da-DK" w:eastAsia="en-US"/>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2D70A3"/>
    <w:pPr>
      <w:spacing w:after="240"/>
    </w:pPr>
    <w:rPr>
      <w:rFonts w:ascii="Ericsson Hilda" w:eastAsiaTheme="minorHAnsi" w:hAnsi="Ericsson Hilda" w:cs="Verdana"/>
      <w:color w:val="2E74B5" w:themeColor="accent5" w:themeShade="BF"/>
      <w:sz w:val="22"/>
      <w:szCs w:val="22"/>
      <w:lang w:val="da-DK" w:eastAsia="en-US"/>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2D70A3"/>
    <w:pPr>
      <w:spacing w:after="240"/>
    </w:pPr>
    <w:rPr>
      <w:rFonts w:ascii="Ericsson Hilda" w:eastAsiaTheme="minorHAnsi" w:hAnsi="Ericsson Hilda" w:cs="Verdana"/>
      <w:color w:val="538135" w:themeColor="accent6" w:themeShade="BF"/>
      <w:sz w:val="22"/>
      <w:szCs w:val="22"/>
      <w:lang w:val="da-DK" w:eastAsia="en-US"/>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D70A3"/>
    <w:pPr>
      <w:spacing w:after="240"/>
    </w:pPr>
    <w:rPr>
      <w:rFonts w:ascii="Ericsson Hilda" w:eastAsiaTheme="minorHAnsi" w:hAnsi="Ericsson Hilda" w:cs="Verdana"/>
      <w:color w:val="2F5496" w:themeColor="accent1" w:themeShade="BF"/>
      <w:sz w:val="22"/>
      <w:szCs w:val="22"/>
      <w:lang w:val="da-DK"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D70A3"/>
    <w:pPr>
      <w:spacing w:after="240"/>
    </w:pPr>
    <w:rPr>
      <w:rFonts w:ascii="Ericsson Hilda" w:eastAsiaTheme="minorHAnsi" w:hAnsi="Ericsson Hilda" w:cs="Verdana"/>
      <w:color w:val="C45911" w:themeColor="accent2" w:themeShade="BF"/>
      <w:sz w:val="22"/>
      <w:szCs w:val="22"/>
      <w:lang w:val="da-DK"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D70A3"/>
    <w:pPr>
      <w:spacing w:after="240"/>
    </w:pPr>
    <w:rPr>
      <w:rFonts w:ascii="Ericsson Hilda" w:eastAsiaTheme="minorHAnsi" w:hAnsi="Ericsson Hilda" w:cs="Verdana"/>
      <w:color w:val="7B7B7B" w:themeColor="accent3" w:themeShade="BF"/>
      <w:sz w:val="22"/>
      <w:szCs w:val="22"/>
      <w:lang w:val="da-DK"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D70A3"/>
    <w:pPr>
      <w:spacing w:after="240"/>
    </w:pPr>
    <w:rPr>
      <w:rFonts w:ascii="Ericsson Hilda" w:eastAsiaTheme="minorHAnsi" w:hAnsi="Ericsson Hilda" w:cs="Verdana"/>
      <w:color w:val="BF8F00" w:themeColor="accent4" w:themeShade="BF"/>
      <w:sz w:val="22"/>
      <w:szCs w:val="22"/>
      <w:lang w:val="da-DK"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D70A3"/>
    <w:pPr>
      <w:spacing w:after="240"/>
    </w:pPr>
    <w:rPr>
      <w:rFonts w:ascii="Ericsson Hilda" w:eastAsiaTheme="minorHAnsi" w:hAnsi="Ericsson Hilda" w:cs="Verdana"/>
      <w:color w:val="2E74B5" w:themeColor="accent5" w:themeShade="BF"/>
      <w:sz w:val="22"/>
      <w:szCs w:val="22"/>
      <w:lang w:val="da-DK"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D70A3"/>
    <w:pPr>
      <w:spacing w:after="240"/>
    </w:pPr>
    <w:rPr>
      <w:rFonts w:ascii="Ericsson Hilda" w:eastAsiaTheme="minorHAnsi" w:hAnsi="Ericsson Hilda" w:cs="Verdana"/>
      <w:color w:val="538135" w:themeColor="accent6" w:themeShade="BF"/>
      <w:sz w:val="22"/>
      <w:szCs w:val="22"/>
      <w:lang w:val="da-DK"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rsid w:val="002D70A3"/>
    <w:pPr>
      <w:tabs>
        <w:tab w:val="left" w:pos="480"/>
        <w:tab w:val="left" w:pos="960"/>
        <w:tab w:val="left" w:pos="1440"/>
        <w:tab w:val="left" w:pos="1920"/>
        <w:tab w:val="left" w:pos="2400"/>
        <w:tab w:val="left" w:pos="2880"/>
        <w:tab w:val="left" w:pos="3360"/>
        <w:tab w:val="left" w:pos="3840"/>
        <w:tab w:val="left" w:pos="4320"/>
      </w:tabs>
      <w:spacing w:after="240"/>
    </w:pPr>
    <w:rPr>
      <w:rFonts w:ascii="Consolas" w:eastAsiaTheme="minorHAnsi" w:hAnsi="Consolas" w:cs="Verdana"/>
      <w:lang w:val="en-US" w:eastAsia="en-US"/>
    </w:rPr>
  </w:style>
  <w:style w:type="character" w:customStyle="1" w:styleId="MacroTextChar">
    <w:name w:val="Macro Text Char"/>
    <w:basedOn w:val="DefaultParagraphFont"/>
    <w:link w:val="MacroText"/>
    <w:uiPriority w:val="99"/>
    <w:rsid w:val="002D70A3"/>
    <w:rPr>
      <w:rFonts w:ascii="Consolas" w:eastAsiaTheme="minorHAnsi" w:hAnsi="Consolas" w:cs="Verdana"/>
      <w:lang w:val="en-US" w:eastAsia="en-US"/>
    </w:rPr>
  </w:style>
  <w:style w:type="table" w:styleId="MediumGrid1">
    <w:name w:val="Medium Grid 1"/>
    <w:basedOn w:val="TableNormal"/>
    <w:uiPriority w:val="67"/>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character" w:styleId="Mention">
    <w:name w:val="Mention"/>
    <w:basedOn w:val="DefaultParagraphFont"/>
    <w:uiPriority w:val="99"/>
    <w:semiHidden/>
    <w:rsid w:val="002D70A3"/>
    <w:rPr>
      <w:color w:val="2B579A"/>
      <w:shd w:val="clear" w:color="auto" w:fill="E1DFDD"/>
      <w:lang w:val="en-US"/>
    </w:rPr>
  </w:style>
  <w:style w:type="paragraph" w:styleId="MessageHeader">
    <w:name w:val="Message Header"/>
    <w:basedOn w:val="Normal"/>
    <w:link w:val="MessageHeaderChar"/>
    <w:uiPriority w:val="99"/>
    <w:rsid w:val="002D70A3"/>
    <w:pPr>
      <w:pBdr>
        <w:top w:val="single" w:sz="6" w:space="1" w:color="auto"/>
        <w:left w:val="single" w:sz="6" w:space="1" w:color="auto"/>
        <w:bottom w:val="single" w:sz="6" w:space="1" w:color="auto"/>
        <w:right w:val="single" w:sz="6" w:space="1" w:color="auto"/>
      </w:pBdr>
      <w:shd w:val="pct20" w:color="auto" w:fill="auto"/>
      <w:tabs>
        <w:tab w:val="left" w:pos="1247"/>
        <w:tab w:val="left" w:pos="2552"/>
        <w:tab w:val="left" w:pos="3856"/>
        <w:tab w:val="left" w:pos="5216"/>
        <w:tab w:val="left" w:pos="6464"/>
        <w:tab w:val="left" w:pos="7768"/>
      </w:tabs>
      <w:overflowPunct/>
      <w:autoSpaceDE/>
      <w:autoSpaceDN/>
      <w:adjustRightInd/>
      <w:spacing w:after="240"/>
      <w:ind w:left="1134" w:hanging="1134"/>
      <w:textAlignment w:val="auto"/>
    </w:pPr>
    <w:rPr>
      <w:rFonts w:asciiTheme="majorHAnsi" w:eastAsiaTheme="majorEastAsia" w:hAnsiTheme="majorHAnsi" w:cstheme="majorBidi"/>
      <w:sz w:val="24"/>
      <w:szCs w:val="24"/>
      <w:lang w:val="en-US" w:eastAsia="en-US"/>
    </w:rPr>
  </w:style>
  <w:style w:type="character" w:customStyle="1" w:styleId="MessageHeaderChar">
    <w:name w:val="Message Header Char"/>
    <w:basedOn w:val="DefaultParagraphFont"/>
    <w:link w:val="MessageHeader"/>
    <w:uiPriority w:val="99"/>
    <w:rsid w:val="002D70A3"/>
    <w:rPr>
      <w:rFonts w:asciiTheme="majorHAnsi" w:eastAsiaTheme="majorEastAsia" w:hAnsiTheme="majorHAnsi" w:cstheme="majorBidi"/>
      <w:sz w:val="24"/>
      <w:szCs w:val="24"/>
      <w:shd w:val="pct20" w:color="auto" w:fill="auto"/>
      <w:lang w:val="en-US" w:eastAsia="en-US"/>
    </w:rPr>
  </w:style>
  <w:style w:type="paragraph" w:styleId="NormalWeb">
    <w:name w:val="Normal (Web)"/>
    <w:basedOn w:val="Normal"/>
    <w:uiPriority w:val="99"/>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eastAsiaTheme="minorHAnsi"/>
      <w:sz w:val="24"/>
      <w:szCs w:val="24"/>
      <w:lang w:val="en-US" w:eastAsia="en-US"/>
    </w:rPr>
  </w:style>
  <w:style w:type="paragraph" w:styleId="NoteHeading">
    <w:name w:val="Note Heading"/>
    <w:basedOn w:val="Normal"/>
    <w:next w:val="Normal"/>
    <w:link w:val="NoteHeadingChar"/>
    <w:uiPriority w:val="99"/>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character" w:customStyle="1" w:styleId="NoteHeadingChar">
    <w:name w:val="Note Heading Char"/>
    <w:basedOn w:val="DefaultParagraphFont"/>
    <w:link w:val="NoteHeading"/>
    <w:uiPriority w:val="99"/>
    <w:rsid w:val="002D70A3"/>
    <w:rPr>
      <w:rFonts w:ascii="Ericsson Hilda" w:eastAsiaTheme="minorHAnsi" w:hAnsi="Ericsson Hilda" w:cs="Verdana"/>
      <w:sz w:val="22"/>
      <w:szCs w:val="22"/>
      <w:lang w:val="en-US" w:eastAsia="en-US"/>
    </w:rPr>
  </w:style>
  <w:style w:type="table" w:styleId="PlainTable1">
    <w:name w:val="Plain Table 1"/>
    <w:basedOn w:val="TableNormal"/>
    <w:uiPriority w:val="41"/>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D70A3"/>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D70A3"/>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D70A3"/>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D70A3"/>
    <w:pPr>
      <w:spacing w:after="240"/>
    </w:pPr>
    <w:rPr>
      <w:rFonts w:ascii="Ericsson Hilda" w:eastAsiaTheme="minorHAnsi" w:hAnsi="Ericsson Hilda" w:cs="Verdana"/>
      <w:sz w:val="22"/>
      <w:szCs w:val="22"/>
      <w:lang w:val="da-DK"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Salutation">
    <w:name w:val="Salutation"/>
    <w:basedOn w:val="Normal"/>
    <w:next w:val="Normal"/>
    <w:link w:val="SalutationChar"/>
    <w:uiPriority w:val="99"/>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character" w:customStyle="1" w:styleId="SalutationChar">
    <w:name w:val="Salutation Char"/>
    <w:basedOn w:val="DefaultParagraphFont"/>
    <w:link w:val="Salutation"/>
    <w:uiPriority w:val="99"/>
    <w:rsid w:val="002D70A3"/>
    <w:rPr>
      <w:rFonts w:ascii="Ericsson Hilda" w:eastAsiaTheme="minorHAnsi" w:hAnsi="Ericsson Hilda" w:cs="Verdana"/>
      <w:sz w:val="22"/>
      <w:szCs w:val="22"/>
      <w:lang w:val="en-US" w:eastAsia="en-US"/>
    </w:rPr>
  </w:style>
  <w:style w:type="character" w:styleId="SmartHyperlink">
    <w:name w:val="Smart Hyperlink"/>
    <w:basedOn w:val="DefaultParagraphFont"/>
    <w:uiPriority w:val="99"/>
    <w:semiHidden/>
    <w:rsid w:val="002D70A3"/>
    <w:rPr>
      <w:u w:val="dotted"/>
      <w:lang w:val="en-US"/>
    </w:rPr>
  </w:style>
  <w:style w:type="table" w:styleId="Table3Deffects1">
    <w:name w:val="Table 3D effects 1"/>
    <w:basedOn w:val="TableNormal"/>
    <w:uiPriority w:val="99"/>
    <w:semiHidden/>
    <w:unhideWhenUsed/>
    <w:rsid w:val="002D70A3"/>
    <w:pPr>
      <w:spacing w:after="240"/>
    </w:pPr>
    <w:rPr>
      <w:rFonts w:ascii="Ericsson Hilda" w:eastAsiaTheme="minorHAnsi" w:hAnsi="Ericsson Hilda" w:cs="Verdana"/>
      <w:sz w:val="22"/>
      <w:szCs w:val="22"/>
      <w:lang w:val="da-DK"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2D70A3"/>
    <w:pPr>
      <w:spacing w:after="240"/>
    </w:pPr>
    <w:rPr>
      <w:rFonts w:ascii="Ericsson Hilda" w:eastAsiaTheme="minorHAnsi" w:hAnsi="Ericsson Hilda" w:cs="Verdana"/>
      <w:color w:val="000080"/>
      <w:sz w:val="22"/>
      <w:szCs w:val="22"/>
      <w:lang w:val="da-DK"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2D70A3"/>
    <w:pPr>
      <w:spacing w:after="240"/>
    </w:pPr>
    <w:rPr>
      <w:rFonts w:ascii="Ericsson Hilda" w:eastAsiaTheme="minorHAnsi" w:hAnsi="Ericsson Hilda" w:cs="Verdana"/>
      <w:color w:val="FFFFFF"/>
      <w:sz w:val="22"/>
      <w:szCs w:val="22"/>
      <w:lang w:val="da-DK"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2D70A3"/>
    <w:pPr>
      <w:spacing w:after="240"/>
    </w:pPr>
    <w:rPr>
      <w:rFonts w:ascii="Ericsson Hilda" w:eastAsiaTheme="minorHAnsi" w:hAnsi="Ericsson Hilda" w:cs="Verdana"/>
      <w:b/>
      <w:bCs/>
      <w:sz w:val="22"/>
      <w:szCs w:val="22"/>
      <w:lang w:val="da-DK"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2D70A3"/>
    <w:pPr>
      <w:spacing w:after="240"/>
    </w:pPr>
    <w:rPr>
      <w:rFonts w:ascii="Ericsson Hilda" w:eastAsiaTheme="minorHAnsi" w:hAnsi="Ericsson Hilda" w:cs="Verdana"/>
      <w:b/>
      <w:bCs/>
      <w:sz w:val="22"/>
      <w:szCs w:val="22"/>
      <w:lang w:val="da-DK"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2D70A3"/>
    <w:pPr>
      <w:spacing w:after="240"/>
    </w:pPr>
    <w:rPr>
      <w:rFonts w:ascii="Ericsson Hilda" w:eastAsiaTheme="minorHAnsi" w:hAnsi="Ericsson Hilda" w:cs="Verdana"/>
      <w:b/>
      <w:bCs/>
      <w:sz w:val="22"/>
      <w:szCs w:val="22"/>
      <w:lang w:val="da-DK"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2D70A3"/>
    <w:pPr>
      <w:spacing w:after="240"/>
    </w:pPr>
    <w:rPr>
      <w:rFonts w:ascii="Ericsson Hilda" w:eastAsiaTheme="minorHAnsi" w:hAnsi="Ericsson Hilda" w:cs="Verdana"/>
      <w:b/>
      <w:bCs/>
      <w:sz w:val="22"/>
      <w:szCs w:val="22"/>
      <w:lang w:val="da-DK"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D70A3"/>
    <w:pPr>
      <w:spacing w:after="240"/>
    </w:pPr>
    <w:rPr>
      <w:rFonts w:ascii="Ericsson Hilda" w:eastAsiaTheme="minorHAnsi" w:hAnsi="Ericsson Hilda" w:cs="Verdana"/>
      <w:sz w:val="22"/>
      <w:szCs w:val="22"/>
      <w:lang w:val="da-DK"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ing">
    <w:name w:val="Heading"/>
    <w:basedOn w:val="Normal"/>
    <w:next w:val="Normal"/>
    <w:uiPriority w:val="1"/>
    <w:qFormat/>
    <w:rsid w:val="002D70A3"/>
    <w:pPr>
      <w:keepNext/>
      <w:keepLines/>
      <w:tabs>
        <w:tab w:val="left" w:pos="1247"/>
        <w:tab w:val="left" w:pos="2552"/>
        <w:tab w:val="left" w:pos="3856"/>
        <w:tab w:val="left" w:pos="5216"/>
        <w:tab w:val="left" w:pos="6464"/>
        <w:tab w:val="left" w:pos="7768"/>
      </w:tabs>
      <w:overflowPunct/>
      <w:autoSpaceDE/>
      <w:autoSpaceDN/>
      <w:adjustRightInd/>
      <w:spacing w:before="360" w:after="240"/>
      <w:textAlignment w:val="auto"/>
    </w:pPr>
    <w:rPr>
      <w:rFonts w:ascii="Ericsson Hilda" w:eastAsiaTheme="minorHAnsi" w:hAnsi="Ericsson Hilda" w:cs="Verdana"/>
      <w:b/>
      <w:sz w:val="22"/>
      <w:szCs w:val="22"/>
      <w:lang w:val="en-US" w:eastAsia="en-US"/>
    </w:rPr>
  </w:style>
  <w:style w:type="paragraph" w:customStyle="1" w:styleId="Documentinfo-Leadtext">
    <w:name w:val="Document info - Leadtext"/>
    <w:basedOn w:val="Header"/>
    <w:next w:val="Documentinfo"/>
    <w:uiPriority w:val="9"/>
    <w:semiHidden/>
    <w:rsid w:val="002D70A3"/>
    <w:pPr>
      <w:widowControl/>
      <w:tabs>
        <w:tab w:val="left" w:pos="1247"/>
        <w:tab w:val="left" w:pos="2552"/>
        <w:tab w:val="left" w:pos="3856"/>
        <w:tab w:val="left" w:pos="4321"/>
        <w:tab w:val="left" w:pos="5216"/>
        <w:tab w:val="left" w:pos="6464"/>
        <w:tab w:val="left" w:pos="7768"/>
        <w:tab w:val="right" w:pos="8641"/>
      </w:tabs>
      <w:overflowPunct/>
      <w:autoSpaceDE/>
      <w:autoSpaceDN/>
      <w:adjustRightInd/>
      <w:spacing w:before="30" w:after="30" w:line="160" w:lineRule="atLeast"/>
      <w:ind w:left="85" w:right="85"/>
      <w:textAlignment w:val="auto"/>
    </w:pPr>
    <w:rPr>
      <w:rFonts w:ascii="Ericsson Hilda" w:eastAsiaTheme="minorHAnsi" w:hAnsi="Ericsson Hilda" w:cs="Verdana"/>
      <w:b w:val="0"/>
      <w:sz w:val="12"/>
      <w:szCs w:val="22"/>
      <w:lang w:val="en-US" w:eastAsia="en-US"/>
    </w:rPr>
  </w:style>
  <w:style w:type="paragraph" w:customStyle="1" w:styleId="Documentinfo">
    <w:name w:val="Document info"/>
    <w:basedOn w:val="Documentinfo-Leadtext"/>
    <w:uiPriority w:val="9"/>
    <w:semiHidden/>
    <w:rsid w:val="002D70A3"/>
    <w:pPr>
      <w:spacing w:line="200" w:lineRule="atLeast"/>
    </w:pPr>
    <w:rPr>
      <w:sz w:val="16"/>
    </w:rPr>
  </w:style>
  <w:style w:type="paragraph" w:customStyle="1" w:styleId="Enclosure">
    <w:name w:val="Enclosure"/>
    <w:basedOn w:val="Normal"/>
    <w:uiPriority w:val="8"/>
    <w:rsid w:val="002D70A3"/>
    <w:pPr>
      <w:tabs>
        <w:tab w:val="left" w:pos="720"/>
        <w:tab w:val="left" w:pos="1247"/>
        <w:tab w:val="left" w:pos="2552"/>
        <w:tab w:val="left" w:pos="3856"/>
        <w:tab w:val="left" w:pos="5216"/>
        <w:tab w:val="left" w:pos="6464"/>
        <w:tab w:val="left" w:pos="7768"/>
      </w:tabs>
      <w:overflowPunct/>
      <w:autoSpaceDE/>
      <w:autoSpaceDN/>
      <w:adjustRightInd/>
      <w:ind w:left="720" w:hanging="720"/>
      <w:contextualSpacing/>
      <w:textAlignment w:val="auto"/>
    </w:pPr>
    <w:rPr>
      <w:rFonts w:ascii="Ericsson Hilda" w:eastAsiaTheme="minorHAnsi" w:hAnsi="Ericsson Hilda" w:cs="Verdana"/>
      <w:sz w:val="22"/>
      <w:szCs w:val="22"/>
      <w:lang w:val="en-US" w:eastAsia="en-US"/>
    </w:rPr>
  </w:style>
  <w:style w:type="paragraph" w:customStyle="1" w:styleId="Text">
    <w:name w:val="Text"/>
    <w:rsid w:val="002D70A3"/>
    <w:pPr>
      <w:keepLines/>
      <w:tabs>
        <w:tab w:val="left" w:pos="1247"/>
        <w:tab w:val="left" w:pos="2552"/>
        <w:tab w:val="left" w:pos="3856"/>
        <w:tab w:val="left" w:pos="5216"/>
        <w:tab w:val="left" w:pos="6464"/>
        <w:tab w:val="left" w:pos="7768"/>
        <w:tab w:val="left" w:pos="9072"/>
        <w:tab w:val="left" w:pos="10206"/>
      </w:tabs>
    </w:pPr>
    <w:rPr>
      <w:rFonts w:ascii="Ericsson Hilda" w:hAnsi="Ericsson Hilda"/>
      <w:sz w:val="22"/>
      <w:lang w:val="en-US" w:eastAsia="en-US"/>
    </w:rPr>
  </w:style>
  <w:style w:type="paragraph" w:customStyle="1" w:styleId="Distribution">
    <w:name w:val="Distribution"/>
    <w:basedOn w:val="Heading"/>
    <w:next w:val="Text"/>
    <w:uiPriority w:val="2"/>
    <w:rsid w:val="002D70A3"/>
    <w:pPr>
      <w:keepNext w:val="0"/>
      <w:keepLines w:val="0"/>
    </w:pPr>
    <w:rPr>
      <w:rFonts w:eastAsia="Times New Roman" w:cs="Times New Roman"/>
      <w:szCs w:val="20"/>
    </w:rPr>
  </w:style>
  <w:style w:type="paragraph" w:customStyle="1" w:styleId="Listabc2">
    <w:name w:val="List abc 2"/>
    <w:basedOn w:val="Normal"/>
    <w:uiPriority w:val="5"/>
    <w:qFormat/>
    <w:rsid w:val="002D70A3"/>
    <w:pPr>
      <w:numPr>
        <w:numId w:val="21"/>
      </w:numPr>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abc">
    <w:name w:val="List abc"/>
    <w:basedOn w:val="Normal"/>
    <w:uiPriority w:val="5"/>
    <w:qFormat/>
    <w:rsid w:val="002D70A3"/>
    <w:pPr>
      <w:numPr>
        <w:numId w:val="22"/>
      </w:numPr>
      <w:overflowPunct/>
      <w:autoSpaceDE/>
      <w:autoSpaceDN/>
      <w:adjustRightInd/>
      <w:textAlignment w:val="auto"/>
    </w:pPr>
    <w:rPr>
      <w:rFonts w:ascii="Ericsson Hilda" w:eastAsiaTheme="minorHAnsi" w:hAnsi="Ericsson Hilda" w:cs="Verdana"/>
      <w:sz w:val="22"/>
      <w:szCs w:val="22"/>
      <w:lang w:val="en-US" w:eastAsia="en-US"/>
    </w:rPr>
  </w:style>
  <w:style w:type="paragraph" w:customStyle="1" w:styleId="ListBulletwide">
    <w:name w:val="List Bullet (wide)"/>
    <w:uiPriority w:val="3"/>
    <w:rsid w:val="002D70A3"/>
    <w:pPr>
      <w:numPr>
        <w:numId w:val="15"/>
      </w:numPr>
    </w:pPr>
    <w:rPr>
      <w:rFonts w:ascii="Ericsson Hilda" w:hAnsi="Ericsson Hilda"/>
      <w:sz w:val="22"/>
      <w:lang w:val="en-US" w:eastAsia="en-US"/>
    </w:rPr>
  </w:style>
  <w:style w:type="paragraph" w:customStyle="1" w:styleId="ListBullet2wide">
    <w:name w:val="List Bullet 2 (wide)"/>
    <w:uiPriority w:val="3"/>
    <w:rsid w:val="002D70A3"/>
    <w:pPr>
      <w:numPr>
        <w:numId w:val="16"/>
      </w:numPr>
      <w:spacing w:after="240"/>
    </w:pPr>
    <w:rPr>
      <w:rFonts w:ascii="Ericsson Hilda" w:hAnsi="Ericsson Hilda"/>
      <w:sz w:val="22"/>
      <w:lang w:val="en-US" w:eastAsia="en-US"/>
    </w:rPr>
  </w:style>
  <w:style w:type="paragraph" w:customStyle="1" w:styleId="TableStyle">
    <w:name w:val="TableStyle"/>
    <w:uiPriority w:val="8"/>
    <w:rsid w:val="002D70A3"/>
    <w:pPr>
      <w:ind w:left="85"/>
    </w:pPr>
    <w:rPr>
      <w:rFonts w:ascii="Ericsson Hilda" w:hAnsi="Ericsson Hilda"/>
      <w:noProof/>
      <w:sz w:val="22"/>
      <w:lang w:val="en-US" w:eastAsia="en-US"/>
    </w:rPr>
  </w:style>
  <w:style w:type="paragraph" w:customStyle="1" w:styleId="TableStyleUnderline">
    <w:name w:val="TableStyleUnderline"/>
    <w:basedOn w:val="TableStyle"/>
    <w:uiPriority w:val="8"/>
    <w:rsid w:val="002D70A3"/>
    <w:pPr>
      <w:ind w:left="0"/>
    </w:pPr>
    <w:rPr>
      <w:u w:val="single"/>
    </w:rPr>
  </w:style>
  <w:style w:type="paragraph" w:customStyle="1" w:styleId="Term-list">
    <w:name w:val="Term-list"/>
    <w:uiPriority w:val="7"/>
    <w:qFormat/>
    <w:rsid w:val="002D70A3"/>
    <w:pPr>
      <w:tabs>
        <w:tab w:val="left" w:pos="2268"/>
      </w:tabs>
      <w:spacing w:after="240"/>
      <w:ind w:left="2268" w:hanging="2268"/>
    </w:pPr>
    <w:rPr>
      <w:rFonts w:ascii="Ericsson Hilda" w:hAnsi="Ericsson Hilda"/>
      <w:sz w:val="22"/>
      <w:lang w:val="en-US" w:eastAsia="en-US"/>
    </w:rPr>
  </w:style>
  <w:style w:type="paragraph" w:customStyle="1" w:styleId="CaptionFigureWide">
    <w:name w:val="CaptionFigureWide"/>
    <w:next w:val="BodyText"/>
    <w:uiPriority w:val="8"/>
    <w:rsid w:val="002D70A3"/>
    <w:pPr>
      <w:tabs>
        <w:tab w:val="left" w:pos="964"/>
      </w:tabs>
      <w:spacing w:before="120" w:after="60"/>
      <w:ind w:left="964" w:hanging="964"/>
    </w:pPr>
    <w:rPr>
      <w:rFonts w:ascii="Ericsson Hilda" w:hAnsi="Ericsson Hilda"/>
      <w:lang w:val="en-US" w:eastAsia="en-US"/>
    </w:rPr>
  </w:style>
  <w:style w:type="paragraph" w:customStyle="1" w:styleId="CaptionTableWide">
    <w:name w:val="CaptionTableWide"/>
    <w:next w:val="BodyText"/>
    <w:uiPriority w:val="8"/>
    <w:rsid w:val="002D70A3"/>
    <w:pPr>
      <w:tabs>
        <w:tab w:val="left" w:pos="964"/>
      </w:tabs>
      <w:spacing w:before="120" w:after="60"/>
      <w:ind w:left="964" w:hanging="964"/>
    </w:pPr>
    <w:rPr>
      <w:rFonts w:ascii="Ericsson Hilda" w:hAnsi="Ericsson Hilda"/>
      <w:lang w:val="en-US" w:eastAsia="en-US"/>
    </w:rPr>
  </w:style>
  <w:style w:type="paragraph" w:customStyle="1" w:styleId="CaptionEquationWide">
    <w:name w:val="CaptionEquationWide"/>
    <w:next w:val="BodyText"/>
    <w:uiPriority w:val="8"/>
    <w:rsid w:val="002D70A3"/>
    <w:pPr>
      <w:tabs>
        <w:tab w:val="left" w:pos="964"/>
      </w:tabs>
      <w:spacing w:before="120" w:after="60"/>
      <w:ind w:left="964" w:hanging="964"/>
    </w:pPr>
    <w:rPr>
      <w:rFonts w:ascii="Ericsson Hilda" w:hAnsi="Ericsson Hilda"/>
      <w:lang w:val="en-US" w:eastAsia="en-US"/>
    </w:rPr>
  </w:style>
  <w:style w:type="paragraph" w:customStyle="1" w:styleId="Listnumberdoublelinefourlevels">
    <w:name w:val="List number double line four levels"/>
    <w:basedOn w:val="Normal"/>
    <w:uiPriority w:val="4"/>
    <w:rsid w:val="002D70A3"/>
    <w:pPr>
      <w:numPr>
        <w:numId w:val="19"/>
      </w:numPr>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Referencelist">
    <w:name w:val="Reference list"/>
    <w:basedOn w:val="Normal"/>
    <w:uiPriority w:val="6"/>
    <w:qFormat/>
    <w:rsid w:val="002D70A3"/>
    <w:pPr>
      <w:numPr>
        <w:numId w:val="20"/>
      </w:numPr>
      <w:tabs>
        <w:tab w:val="left" w:pos="1247"/>
        <w:tab w:val="left" w:pos="2552"/>
        <w:tab w:val="left" w:pos="3856"/>
        <w:tab w:val="left" w:pos="5216"/>
        <w:tab w:val="left" w:pos="6464"/>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abcdoublelinewide">
    <w:name w:val="List abc double line (wide)"/>
    <w:basedOn w:val="Normal"/>
    <w:uiPriority w:val="5"/>
    <w:rsid w:val="002D70A3"/>
    <w:pPr>
      <w:numPr>
        <w:numId w:val="13"/>
      </w:numPr>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abcsinglelinewide">
    <w:name w:val="List abc single line (wide)"/>
    <w:basedOn w:val="Normal"/>
    <w:uiPriority w:val="5"/>
    <w:rsid w:val="002D70A3"/>
    <w:pPr>
      <w:numPr>
        <w:numId w:val="14"/>
      </w:numPr>
      <w:overflowPunct/>
      <w:autoSpaceDE/>
      <w:autoSpaceDN/>
      <w:adjustRightInd/>
      <w:textAlignment w:val="auto"/>
    </w:pPr>
    <w:rPr>
      <w:rFonts w:ascii="Ericsson Hilda" w:eastAsiaTheme="minorHAnsi" w:hAnsi="Ericsson Hilda" w:cs="Verdana"/>
      <w:sz w:val="22"/>
      <w:szCs w:val="22"/>
      <w:lang w:val="en-US" w:eastAsia="en-US"/>
    </w:rPr>
  </w:style>
  <w:style w:type="paragraph" w:customStyle="1" w:styleId="Listnumberdoublelinewide">
    <w:name w:val="List number double line (wide)"/>
    <w:basedOn w:val="Normal"/>
    <w:uiPriority w:val="4"/>
    <w:rsid w:val="002D70A3"/>
    <w:pPr>
      <w:numPr>
        <w:numId w:val="17"/>
      </w:numPr>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numbersinglelinewide">
    <w:name w:val="List number single line (wide)"/>
    <w:basedOn w:val="Normal"/>
    <w:uiPriority w:val="4"/>
    <w:rsid w:val="002D70A3"/>
    <w:pPr>
      <w:numPr>
        <w:numId w:val="18"/>
      </w:numPr>
      <w:overflowPunct/>
      <w:autoSpaceDE/>
      <w:autoSpaceDN/>
      <w:adjustRightInd/>
      <w:textAlignment w:val="auto"/>
    </w:pPr>
    <w:rPr>
      <w:rFonts w:ascii="Ericsson Hilda" w:eastAsiaTheme="minorHAnsi" w:hAnsi="Ericsson Hilda" w:cs="Verdana"/>
      <w:sz w:val="22"/>
      <w:szCs w:val="22"/>
      <w:lang w:val="en-US" w:eastAsia="en-US"/>
    </w:rPr>
  </w:style>
  <w:style w:type="paragraph" w:customStyle="1" w:styleId="CaptionEquation">
    <w:name w:val="CaptionEquation"/>
    <w:basedOn w:val="CaptionEquationWide"/>
    <w:next w:val="Normal"/>
    <w:uiPriority w:val="8"/>
    <w:rsid w:val="002D70A3"/>
  </w:style>
  <w:style w:type="paragraph" w:customStyle="1" w:styleId="CaptionFigure">
    <w:name w:val="CaptionFigure"/>
    <w:basedOn w:val="CaptionEquation"/>
    <w:next w:val="Normal"/>
    <w:uiPriority w:val="8"/>
    <w:rsid w:val="002D70A3"/>
  </w:style>
  <w:style w:type="paragraph" w:customStyle="1" w:styleId="CaptionTable">
    <w:name w:val="CaptionTable"/>
    <w:basedOn w:val="CaptionFigure"/>
    <w:next w:val="Normal"/>
    <w:uiPriority w:val="8"/>
    <w:rsid w:val="002D70A3"/>
  </w:style>
  <w:style w:type="paragraph" w:customStyle="1" w:styleId="Listabcsingleline">
    <w:name w:val="List abc single line"/>
    <w:basedOn w:val="Normal"/>
    <w:uiPriority w:val="5"/>
    <w:rsid w:val="002D70A3"/>
    <w:pPr>
      <w:numPr>
        <w:numId w:val="23"/>
      </w:numPr>
      <w:tabs>
        <w:tab w:val="left" w:pos="1247"/>
        <w:tab w:val="left" w:pos="2552"/>
        <w:tab w:val="left" w:pos="3856"/>
        <w:tab w:val="left" w:pos="5216"/>
        <w:tab w:val="left" w:pos="6464"/>
        <w:tab w:val="left" w:pos="7768"/>
      </w:tabs>
      <w:overflowPunct/>
      <w:autoSpaceDE/>
      <w:autoSpaceDN/>
      <w:adjustRightInd/>
      <w:textAlignment w:val="auto"/>
    </w:pPr>
    <w:rPr>
      <w:rFonts w:ascii="Ericsson Hilda" w:eastAsiaTheme="minorHAnsi" w:hAnsi="Ericsson Hilda" w:cs="Verdana"/>
      <w:sz w:val="22"/>
      <w:szCs w:val="22"/>
      <w:lang w:val="en-US" w:eastAsia="en-US"/>
    </w:rPr>
  </w:style>
  <w:style w:type="paragraph" w:customStyle="1" w:styleId="Listabcdoubleline">
    <w:name w:val="List abc double line"/>
    <w:basedOn w:val="Normal"/>
    <w:uiPriority w:val="5"/>
    <w:rsid w:val="002D70A3"/>
    <w:pPr>
      <w:numPr>
        <w:numId w:val="24"/>
      </w:num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numberdoubleline">
    <w:name w:val="List number double line"/>
    <w:basedOn w:val="Normal"/>
    <w:uiPriority w:val="4"/>
    <w:qFormat/>
    <w:rsid w:val="002D70A3"/>
    <w:pPr>
      <w:numPr>
        <w:numId w:val="25"/>
      </w:num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numbersingleline">
    <w:name w:val="List number single line"/>
    <w:basedOn w:val="Normal"/>
    <w:uiPriority w:val="4"/>
    <w:rsid w:val="002D70A3"/>
    <w:pPr>
      <w:numPr>
        <w:numId w:val="26"/>
      </w:numPr>
      <w:tabs>
        <w:tab w:val="left" w:pos="1247"/>
        <w:tab w:val="left" w:pos="2552"/>
        <w:tab w:val="left" w:pos="3856"/>
        <w:tab w:val="left" w:pos="5216"/>
        <w:tab w:val="left" w:pos="6464"/>
        <w:tab w:val="left" w:pos="7768"/>
      </w:tabs>
      <w:overflowPunct/>
      <w:autoSpaceDE/>
      <w:autoSpaceDN/>
      <w:adjustRightInd/>
      <w:textAlignment w:val="auto"/>
    </w:pPr>
    <w:rPr>
      <w:rFonts w:ascii="Ericsson Hilda" w:eastAsiaTheme="minorHAnsi" w:hAnsi="Ericsson Hilda" w:cs="Verdana"/>
      <w:sz w:val="22"/>
      <w:szCs w:val="22"/>
      <w:lang w:val="en-US" w:eastAsia="en-US"/>
    </w:rPr>
  </w:style>
  <w:style w:type="paragraph" w:styleId="Revision">
    <w:name w:val="Revision"/>
    <w:hidden/>
    <w:uiPriority w:val="99"/>
    <w:semiHidden/>
    <w:rsid w:val="002D70A3"/>
    <w:rPr>
      <w:rFonts w:ascii="Ericsson Hilda" w:eastAsiaTheme="minorHAnsi" w:hAnsi="Ericsson Hilda" w:cs="Verdana"/>
      <w:sz w:val="22"/>
      <w:szCs w:val="22"/>
      <w:lang w:val="en-US" w:eastAsia="en-US"/>
    </w:rPr>
  </w:style>
  <w:style w:type="character" w:customStyle="1" w:styleId="TALChar">
    <w:name w:val="TAL Char"/>
    <w:qFormat/>
    <w:rsid w:val="002D70A3"/>
    <w:rPr>
      <w:rFonts w:ascii="Arial" w:eastAsia="Times New Roman" w:hAnsi="Arial" w:cs="Times New Roman"/>
      <w:sz w:val="18"/>
      <w:szCs w:val="20"/>
      <w:lang w:val="en-GB"/>
    </w:rPr>
  </w:style>
  <w:style w:type="character" w:customStyle="1" w:styleId="TACChar">
    <w:name w:val="TAC Char"/>
    <w:link w:val="TAC"/>
    <w:qFormat/>
    <w:locked/>
    <w:rsid w:val="002D70A3"/>
    <w:rPr>
      <w:rFonts w:ascii="Arial" w:hAnsi="Arial"/>
      <w:sz w:val="18"/>
      <w:lang w:val="x-none" w:eastAsia="x-none"/>
    </w:rPr>
  </w:style>
  <w:style w:type="character" w:customStyle="1" w:styleId="TAHChar">
    <w:name w:val="TAH Char"/>
    <w:qFormat/>
    <w:rsid w:val="002D70A3"/>
    <w:rPr>
      <w:rFonts w:ascii="Arial" w:eastAsia="Times New Roman" w:hAnsi="Arial" w:cs="Times New Roman"/>
      <w:b/>
      <w:sz w:val="18"/>
      <w:szCs w:val="20"/>
      <w:lang w:val="en-GB" w:eastAsia="ko-KR"/>
    </w:rPr>
  </w:style>
  <w:style w:type="paragraph" w:customStyle="1" w:styleId="RAN1bullet1">
    <w:name w:val="RAN1 bullet1"/>
    <w:basedOn w:val="Normal"/>
    <w:qFormat/>
    <w:rsid w:val="002D70A3"/>
    <w:pPr>
      <w:numPr>
        <w:numId w:val="27"/>
      </w:numPr>
      <w:overflowPunct/>
      <w:autoSpaceDE/>
      <w:autoSpaceDN/>
      <w:adjustRightInd/>
      <w:textAlignment w:val="auto"/>
    </w:pPr>
    <w:rPr>
      <w:rFonts w:ascii="Times" w:eastAsia="Batang" w:hAnsi="Times"/>
      <w:szCs w:val="24"/>
      <w:lang w:val="x-none" w:eastAsia="x-none"/>
    </w:rPr>
  </w:style>
  <w:style w:type="paragraph" w:customStyle="1" w:styleId="h1">
    <w:name w:val="h1"/>
    <w:basedOn w:val="Normal"/>
    <w:rsid w:val="0096163F"/>
    <w:pPr>
      <w:overflowPunct/>
      <w:autoSpaceDE/>
      <w:autoSpaceDN/>
      <w:adjustRightInd/>
      <w:spacing w:before="0"/>
      <w:textAlignment w:val="auto"/>
    </w:pPr>
    <w:rPr>
      <w:rFonts w:ascii="Times" w:eastAsia="Batang" w:hAnsi="Times"/>
      <w:szCs w:val="24"/>
      <w:lang w:eastAsia="en-US"/>
    </w:rPr>
  </w:style>
  <w:style w:type="character" w:customStyle="1" w:styleId="normaltextrun">
    <w:name w:val="normaltextrun"/>
    <w:basedOn w:val="DefaultParagraphFont"/>
    <w:rsid w:val="00DC0951"/>
  </w:style>
  <w:style w:type="character" w:customStyle="1" w:styleId="ui-provider">
    <w:name w:val="ui-provider"/>
    <w:basedOn w:val="DefaultParagraphFont"/>
    <w:rsid w:val="00086108"/>
  </w:style>
  <w:style w:type="character" w:customStyle="1" w:styleId="CaptionChar">
    <w:name w:val="Caption Char"/>
    <w:basedOn w:val="DefaultParagraphFont"/>
    <w:link w:val="Caption"/>
    <w:qFormat/>
    <w:rsid w:val="00A80A97"/>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779224">
      <w:bodyDiv w:val="1"/>
      <w:marLeft w:val="0"/>
      <w:marRight w:val="0"/>
      <w:marTop w:val="0"/>
      <w:marBottom w:val="0"/>
      <w:divBdr>
        <w:top w:val="none" w:sz="0" w:space="0" w:color="auto"/>
        <w:left w:val="none" w:sz="0" w:space="0" w:color="auto"/>
        <w:bottom w:val="none" w:sz="0" w:space="0" w:color="auto"/>
        <w:right w:val="none" w:sz="0" w:space="0" w:color="auto"/>
      </w:divBdr>
    </w:div>
    <w:div w:id="217284128">
      <w:bodyDiv w:val="1"/>
      <w:marLeft w:val="0"/>
      <w:marRight w:val="0"/>
      <w:marTop w:val="0"/>
      <w:marBottom w:val="0"/>
      <w:divBdr>
        <w:top w:val="none" w:sz="0" w:space="0" w:color="auto"/>
        <w:left w:val="none" w:sz="0" w:space="0" w:color="auto"/>
        <w:bottom w:val="none" w:sz="0" w:space="0" w:color="auto"/>
        <w:right w:val="none" w:sz="0" w:space="0" w:color="auto"/>
      </w:divBdr>
    </w:div>
    <w:div w:id="435633881">
      <w:bodyDiv w:val="1"/>
      <w:marLeft w:val="0"/>
      <w:marRight w:val="0"/>
      <w:marTop w:val="0"/>
      <w:marBottom w:val="0"/>
      <w:divBdr>
        <w:top w:val="none" w:sz="0" w:space="0" w:color="auto"/>
        <w:left w:val="none" w:sz="0" w:space="0" w:color="auto"/>
        <w:bottom w:val="none" w:sz="0" w:space="0" w:color="auto"/>
        <w:right w:val="none" w:sz="0" w:space="0" w:color="auto"/>
      </w:divBdr>
    </w:div>
    <w:div w:id="452097934">
      <w:bodyDiv w:val="1"/>
      <w:marLeft w:val="0"/>
      <w:marRight w:val="0"/>
      <w:marTop w:val="0"/>
      <w:marBottom w:val="0"/>
      <w:divBdr>
        <w:top w:val="none" w:sz="0" w:space="0" w:color="auto"/>
        <w:left w:val="none" w:sz="0" w:space="0" w:color="auto"/>
        <w:bottom w:val="none" w:sz="0" w:space="0" w:color="auto"/>
        <w:right w:val="none" w:sz="0" w:space="0" w:color="auto"/>
      </w:divBdr>
    </w:div>
    <w:div w:id="524056813">
      <w:bodyDiv w:val="1"/>
      <w:marLeft w:val="0"/>
      <w:marRight w:val="0"/>
      <w:marTop w:val="0"/>
      <w:marBottom w:val="0"/>
      <w:divBdr>
        <w:top w:val="none" w:sz="0" w:space="0" w:color="auto"/>
        <w:left w:val="none" w:sz="0" w:space="0" w:color="auto"/>
        <w:bottom w:val="none" w:sz="0" w:space="0" w:color="auto"/>
        <w:right w:val="none" w:sz="0" w:space="0" w:color="auto"/>
      </w:divBdr>
      <w:divsChild>
        <w:div w:id="79330134">
          <w:marLeft w:val="562"/>
          <w:marRight w:val="0"/>
          <w:marTop w:val="0"/>
          <w:marBottom w:val="0"/>
          <w:divBdr>
            <w:top w:val="none" w:sz="0" w:space="0" w:color="auto"/>
            <w:left w:val="none" w:sz="0" w:space="0" w:color="auto"/>
            <w:bottom w:val="none" w:sz="0" w:space="0" w:color="auto"/>
            <w:right w:val="none" w:sz="0" w:space="0" w:color="auto"/>
          </w:divBdr>
        </w:div>
        <w:div w:id="863177269">
          <w:marLeft w:val="562"/>
          <w:marRight w:val="0"/>
          <w:marTop w:val="0"/>
          <w:marBottom w:val="0"/>
          <w:divBdr>
            <w:top w:val="none" w:sz="0" w:space="0" w:color="auto"/>
            <w:left w:val="none" w:sz="0" w:space="0" w:color="auto"/>
            <w:bottom w:val="none" w:sz="0" w:space="0" w:color="auto"/>
            <w:right w:val="none" w:sz="0" w:space="0" w:color="auto"/>
          </w:divBdr>
        </w:div>
        <w:div w:id="1663120379">
          <w:marLeft w:val="562"/>
          <w:marRight w:val="0"/>
          <w:marTop w:val="0"/>
          <w:marBottom w:val="0"/>
          <w:divBdr>
            <w:top w:val="none" w:sz="0" w:space="0" w:color="auto"/>
            <w:left w:val="none" w:sz="0" w:space="0" w:color="auto"/>
            <w:bottom w:val="none" w:sz="0" w:space="0" w:color="auto"/>
            <w:right w:val="none" w:sz="0" w:space="0" w:color="auto"/>
          </w:divBdr>
        </w:div>
      </w:divsChild>
    </w:div>
    <w:div w:id="536552386">
      <w:bodyDiv w:val="1"/>
      <w:marLeft w:val="0"/>
      <w:marRight w:val="0"/>
      <w:marTop w:val="0"/>
      <w:marBottom w:val="0"/>
      <w:divBdr>
        <w:top w:val="none" w:sz="0" w:space="0" w:color="auto"/>
        <w:left w:val="none" w:sz="0" w:space="0" w:color="auto"/>
        <w:bottom w:val="none" w:sz="0" w:space="0" w:color="auto"/>
        <w:right w:val="none" w:sz="0" w:space="0" w:color="auto"/>
      </w:divBdr>
    </w:div>
    <w:div w:id="624585869">
      <w:bodyDiv w:val="1"/>
      <w:marLeft w:val="0"/>
      <w:marRight w:val="0"/>
      <w:marTop w:val="0"/>
      <w:marBottom w:val="0"/>
      <w:divBdr>
        <w:top w:val="none" w:sz="0" w:space="0" w:color="auto"/>
        <w:left w:val="none" w:sz="0" w:space="0" w:color="auto"/>
        <w:bottom w:val="none" w:sz="0" w:space="0" w:color="auto"/>
        <w:right w:val="none" w:sz="0" w:space="0" w:color="auto"/>
      </w:divBdr>
    </w:div>
    <w:div w:id="675810816">
      <w:bodyDiv w:val="1"/>
      <w:marLeft w:val="0"/>
      <w:marRight w:val="0"/>
      <w:marTop w:val="0"/>
      <w:marBottom w:val="0"/>
      <w:divBdr>
        <w:top w:val="none" w:sz="0" w:space="0" w:color="auto"/>
        <w:left w:val="none" w:sz="0" w:space="0" w:color="auto"/>
        <w:bottom w:val="none" w:sz="0" w:space="0" w:color="auto"/>
        <w:right w:val="none" w:sz="0" w:space="0" w:color="auto"/>
      </w:divBdr>
    </w:div>
    <w:div w:id="682629727">
      <w:bodyDiv w:val="1"/>
      <w:marLeft w:val="0"/>
      <w:marRight w:val="0"/>
      <w:marTop w:val="0"/>
      <w:marBottom w:val="0"/>
      <w:divBdr>
        <w:top w:val="none" w:sz="0" w:space="0" w:color="auto"/>
        <w:left w:val="none" w:sz="0" w:space="0" w:color="auto"/>
        <w:bottom w:val="none" w:sz="0" w:space="0" w:color="auto"/>
        <w:right w:val="none" w:sz="0" w:space="0" w:color="auto"/>
      </w:divBdr>
      <w:divsChild>
        <w:div w:id="1099524488">
          <w:marLeft w:val="850"/>
          <w:marRight w:val="0"/>
          <w:marTop w:val="60"/>
          <w:marBottom w:val="0"/>
          <w:divBdr>
            <w:top w:val="none" w:sz="0" w:space="0" w:color="auto"/>
            <w:left w:val="none" w:sz="0" w:space="0" w:color="auto"/>
            <w:bottom w:val="none" w:sz="0" w:space="0" w:color="auto"/>
            <w:right w:val="none" w:sz="0" w:space="0" w:color="auto"/>
          </w:divBdr>
        </w:div>
      </w:divsChild>
    </w:div>
    <w:div w:id="697319529">
      <w:bodyDiv w:val="1"/>
      <w:marLeft w:val="0"/>
      <w:marRight w:val="0"/>
      <w:marTop w:val="0"/>
      <w:marBottom w:val="0"/>
      <w:divBdr>
        <w:top w:val="none" w:sz="0" w:space="0" w:color="auto"/>
        <w:left w:val="none" w:sz="0" w:space="0" w:color="auto"/>
        <w:bottom w:val="none" w:sz="0" w:space="0" w:color="auto"/>
        <w:right w:val="none" w:sz="0" w:space="0" w:color="auto"/>
      </w:divBdr>
    </w:div>
    <w:div w:id="709495428">
      <w:bodyDiv w:val="1"/>
      <w:marLeft w:val="0"/>
      <w:marRight w:val="0"/>
      <w:marTop w:val="0"/>
      <w:marBottom w:val="0"/>
      <w:divBdr>
        <w:top w:val="none" w:sz="0" w:space="0" w:color="auto"/>
        <w:left w:val="none" w:sz="0" w:space="0" w:color="auto"/>
        <w:bottom w:val="none" w:sz="0" w:space="0" w:color="auto"/>
        <w:right w:val="none" w:sz="0" w:space="0" w:color="auto"/>
      </w:divBdr>
    </w:div>
    <w:div w:id="732311331">
      <w:bodyDiv w:val="1"/>
      <w:marLeft w:val="0"/>
      <w:marRight w:val="0"/>
      <w:marTop w:val="0"/>
      <w:marBottom w:val="0"/>
      <w:divBdr>
        <w:top w:val="none" w:sz="0" w:space="0" w:color="auto"/>
        <w:left w:val="none" w:sz="0" w:space="0" w:color="auto"/>
        <w:bottom w:val="none" w:sz="0" w:space="0" w:color="auto"/>
        <w:right w:val="none" w:sz="0" w:space="0" w:color="auto"/>
      </w:divBdr>
    </w:div>
    <w:div w:id="736052619">
      <w:bodyDiv w:val="1"/>
      <w:marLeft w:val="0"/>
      <w:marRight w:val="0"/>
      <w:marTop w:val="0"/>
      <w:marBottom w:val="0"/>
      <w:divBdr>
        <w:top w:val="none" w:sz="0" w:space="0" w:color="auto"/>
        <w:left w:val="none" w:sz="0" w:space="0" w:color="auto"/>
        <w:bottom w:val="none" w:sz="0" w:space="0" w:color="auto"/>
        <w:right w:val="none" w:sz="0" w:space="0" w:color="auto"/>
      </w:divBdr>
    </w:div>
    <w:div w:id="753405022">
      <w:bodyDiv w:val="1"/>
      <w:marLeft w:val="0"/>
      <w:marRight w:val="0"/>
      <w:marTop w:val="0"/>
      <w:marBottom w:val="0"/>
      <w:divBdr>
        <w:top w:val="none" w:sz="0" w:space="0" w:color="auto"/>
        <w:left w:val="none" w:sz="0" w:space="0" w:color="auto"/>
        <w:bottom w:val="none" w:sz="0" w:space="0" w:color="auto"/>
        <w:right w:val="none" w:sz="0" w:space="0" w:color="auto"/>
      </w:divBdr>
      <w:divsChild>
        <w:div w:id="1051001240">
          <w:marLeft w:val="1267"/>
          <w:marRight w:val="0"/>
          <w:marTop w:val="160"/>
          <w:marBottom w:val="0"/>
          <w:divBdr>
            <w:top w:val="none" w:sz="0" w:space="0" w:color="auto"/>
            <w:left w:val="none" w:sz="0" w:space="0" w:color="auto"/>
            <w:bottom w:val="none" w:sz="0" w:space="0" w:color="auto"/>
            <w:right w:val="none" w:sz="0" w:space="0" w:color="auto"/>
          </w:divBdr>
        </w:div>
      </w:divsChild>
    </w:div>
    <w:div w:id="834416129">
      <w:bodyDiv w:val="1"/>
      <w:marLeft w:val="0"/>
      <w:marRight w:val="0"/>
      <w:marTop w:val="0"/>
      <w:marBottom w:val="0"/>
      <w:divBdr>
        <w:top w:val="none" w:sz="0" w:space="0" w:color="auto"/>
        <w:left w:val="none" w:sz="0" w:space="0" w:color="auto"/>
        <w:bottom w:val="none" w:sz="0" w:space="0" w:color="auto"/>
        <w:right w:val="none" w:sz="0" w:space="0" w:color="auto"/>
      </w:divBdr>
    </w:div>
    <w:div w:id="996104479">
      <w:bodyDiv w:val="1"/>
      <w:marLeft w:val="0"/>
      <w:marRight w:val="0"/>
      <w:marTop w:val="0"/>
      <w:marBottom w:val="0"/>
      <w:divBdr>
        <w:top w:val="none" w:sz="0" w:space="0" w:color="auto"/>
        <w:left w:val="none" w:sz="0" w:space="0" w:color="auto"/>
        <w:bottom w:val="none" w:sz="0" w:space="0" w:color="auto"/>
        <w:right w:val="none" w:sz="0" w:space="0" w:color="auto"/>
      </w:divBdr>
    </w:div>
    <w:div w:id="1006051662">
      <w:bodyDiv w:val="1"/>
      <w:marLeft w:val="0"/>
      <w:marRight w:val="0"/>
      <w:marTop w:val="0"/>
      <w:marBottom w:val="0"/>
      <w:divBdr>
        <w:top w:val="none" w:sz="0" w:space="0" w:color="auto"/>
        <w:left w:val="none" w:sz="0" w:space="0" w:color="auto"/>
        <w:bottom w:val="none" w:sz="0" w:space="0" w:color="auto"/>
        <w:right w:val="none" w:sz="0" w:space="0" w:color="auto"/>
      </w:divBdr>
    </w:div>
    <w:div w:id="1136412247">
      <w:bodyDiv w:val="1"/>
      <w:marLeft w:val="0"/>
      <w:marRight w:val="0"/>
      <w:marTop w:val="0"/>
      <w:marBottom w:val="0"/>
      <w:divBdr>
        <w:top w:val="none" w:sz="0" w:space="0" w:color="auto"/>
        <w:left w:val="none" w:sz="0" w:space="0" w:color="auto"/>
        <w:bottom w:val="none" w:sz="0" w:space="0" w:color="auto"/>
        <w:right w:val="none" w:sz="0" w:space="0" w:color="auto"/>
      </w:divBdr>
    </w:div>
    <w:div w:id="1152061037">
      <w:bodyDiv w:val="1"/>
      <w:marLeft w:val="0"/>
      <w:marRight w:val="0"/>
      <w:marTop w:val="0"/>
      <w:marBottom w:val="0"/>
      <w:divBdr>
        <w:top w:val="none" w:sz="0" w:space="0" w:color="auto"/>
        <w:left w:val="none" w:sz="0" w:space="0" w:color="auto"/>
        <w:bottom w:val="none" w:sz="0" w:space="0" w:color="auto"/>
        <w:right w:val="none" w:sz="0" w:space="0" w:color="auto"/>
      </w:divBdr>
    </w:div>
    <w:div w:id="1180698472">
      <w:bodyDiv w:val="1"/>
      <w:marLeft w:val="0"/>
      <w:marRight w:val="0"/>
      <w:marTop w:val="0"/>
      <w:marBottom w:val="0"/>
      <w:divBdr>
        <w:top w:val="none" w:sz="0" w:space="0" w:color="auto"/>
        <w:left w:val="none" w:sz="0" w:space="0" w:color="auto"/>
        <w:bottom w:val="none" w:sz="0" w:space="0" w:color="auto"/>
        <w:right w:val="none" w:sz="0" w:space="0" w:color="auto"/>
      </w:divBdr>
      <w:divsChild>
        <w:div w:id="312565966">
          <w:marLeft w:val="274"/>
          <w:marRight w:val="0"/>
          <w:marTop w:val="120"/>
          <w:marBottom w:val="0"/>
          <w:divBdr>
            <w:top w:val="none" w:sz="0" w:space="0" w:color="auto"/>
            <w:left w:val="none" w:sz="0" w:space="0" w:color="auto"/>
            <w:bottom w:val="none" w:sz="0" w:space="0" w:color="auto"/>
            <w:right w:val="none" w:sz="0" w:space="0" w:color="auto"/>
          </w:divBdr>
        </w:div>
        <w:div w:id="1156459800">
          <w:marLeft w:val="274"/>
          <w:marRight w:val="0"/>
          <w:marTop w:val="120"/>
          <w:marBottom w:val="0"/>
          <w:divBdr>
            <w:top w:val="none" w:sz="0" w:space="0" w:color="auto"/>
            <w:left w:val="none" w:sz="0" w:space="0" w:color="auto"/>
            <w:bottom w:val="none" w:sz="0" w:space="0" w:color="auto"/>
            <w:right w:val="none" w:sz="0" w:space="0" w:color="auto"/>
          </w:divBdr>
        </w:div>
        <w:div w:id="1249344225">
          <w:marLeft w:val="274"/>
          <w:marRight w:val="0"/>
          <w:marTop w:val="120"/>
          <w:marBottom w:val="0"/>
          <w:divBdr>
            <w:top w:val="none" w:sz="0" w:space="0" w:color="auto"/>
            <w:left w:val="none" w:sz="0" w:space="0" w:color="auto"/>
            <w:bottom w:val="none" w:sz="0" w:space="0" w:color="auto"/>
            <w:right w:val="none" w:sz="0" w:space="0" w:color="auto"/>
          </w:divBdr>
        </w:div>
        <w:div w:id="1828666307">
          <w:marLeft w:val="562"/>
          <w:marRight w:val="0"/>
          <w:marTop w:val="0"/>
          <w:marBottom w:val="0"/>
          <w:divBdr>
            <w:top w:val="none" w:sz="0" w:space="0" w:color="auto"/>
            <w:left w:val="none" w:sz="0" w:space="0" w:color="auto"/>
            <w:bottom w:val="none" w:sz="0" w:space="0" w:color="auto"/>
            <w:right w:val="none" w:sz="0" w:space="0" w:color="auto"/>
          </w:divBdr>
        </w:div>
        <w:div w:id="1846240346">
          <w:marLeft w:val="274"/>
          <w:marRight w:val="0"/>
          <w:marTop w:val="120"/>
          <w:marBottom w:val="0"/>
          <w:divBdr>
            <w:top w:val="none" w:sz="0" w:space="0" w:color="auto"/>
            <w:left w:val="none" w:sz="0" w:space="0" w:color="auto"/>
            <w:bottom w:val="none" w:sz="0" w:space="0" w:color="auto"/>
            <w:right w:val="none" w:sz="0" w:space="0" w:color="auto"/>
          </w:divBdr>
        </w:div>
      </w:divsChild>
    </w:div>
    <w:div w:id="1199047055">
      <w:bodyDiv w:val="1"/>
      <w:marLeft w:val="0"/>
      <w:marRight w:val="0"/>
      <w:marTop w:val="0"/>
      <w:marBottom w:val="0"/>
      <w:divBdr>
        <w:top w:val="none" w:sz="0" w:space="0" w:color="auto"/>
        <w:left w:val="none" w:sz="0" w:space="0" w:color="auto"/>
        <w:bottom w:val="none" w:sz="0" w:space="0" w:color="auto"/>
        <w:right w:val="none" w:sz="0" w:space="0" w:color="auto"/>
      </w:divBdr>
      <w:divsChild>
        <w:div w:id="1909876725">
          <w:marLeft w:val="850"/>
          <w:marRight w:val="0"/>
          <w:marTop w:val="0"/>
          <w:marBottom w:val="0"/>
          <w:divBdr>
            <w:top w:val="none" w:sz="0" w:space="0" w:color="auto"/>
            <w:left w:val="none" w:sz="0" w:space="0" w:color="auto"/>
            <w:bottom w:val="none" w:sz="0" w:space="0" w:color="auto"/>
            <w:right w:val="none" w:sz="0" w:space="0" w:color="auto"/>
          </w:divBdr>
        </w:div>
      </w:divsChild>
    </w:div>
    <w:div w:id="1288705683">
      <w:bodyDiv w:val="1"/>
      <w:marLeft w:val="0"/>
      <w:marRight w:val="0"/>
      <w:marTop w:val="0"/>
      <w:marBottom w:val="0"/>
      <w:divBdr>
        <w:top w:val="none" w:sz="0" w:space="0" w:color="auto"/>
        <w:left w:val="none" w:sz="0" w:space="0" w:color="auto"/>
        <w:bottom w:val="none" w:sz="0" w:space="0" w:color="auto"/>
        <w:right w:val="none" w:sz="0" w:space="0" w:color="auto"/>
      </w:divBdr>
    </w:div>
    <w:div w:id="1333945644">
      <w:bodyDiv w:val="1"/>
      <w:marLeft w:val="0"/>
      <w:marRight w:val="0"/>
      <w:marTop w:val="0"/>
      <w:marBottom w:val="0"/>
      <w:divBdr>
        <w:top w:val="none" w:sz="0" w:space="0" w:color="auto"/>
        <w:left w:val="none" w:sz="0" w:space="0" w:color="auto"/>
        <w:bottom w:val="none" w:sz="0" w:space="0" w:color="auto"/>
        <w:right w:val="none" w:sz="0" w:space="0" w:color="auto"/>
      </w:divBdr>
    </w:div>
    <w:div w:id="1371497871">
      <w:bodyDiv w:val="1"/>
      <w:marLeft w:val="0"/>
      <w:marRight w:val="0"/>
      <w:marTop w:val="0"/>
      <w:marBottom w:val="0"/>
      <w:divBdr>
        <w:top w:val="none" w:sz="0" w:space="0" w:color="auto"/>
        <w:left w:val="none" w:sz="0" w:space="0" w:color="auto"/>
        <w:bottom w:val="none" w:sz="0" w:space="0" w:color="auto"/>
        <w:right w:val="none" w:sz="0" w:space="0" w:color="auto"/>
      </w:divBdr>
      <w:divsChild>
        <w:div w:id="1050962088">
          <w:marLeft w:val="274"/>
          <w:marRight w:val="0"/>
          <w:marTop w:val="120"/>
          <w:marBottom w:val="0"/>
          <w:divBdr>
            <w:top w:val="none" w:sz="0" w:space="0" w:color="auto"/>
            <w:left w:val="none" w:sz="0" w:space="0" w:color="auto"/>
            <w:bottom w:val="none" w:sz="0" w:space="0" w:color="auto"/>
            <w:right w:val="none" w:sz="0" w:space="0" w:color="auto"/>
          </w:divBdr>
        </w:div>
        <w:div w:id="1293830415">
          <w:marLeft w:val="274"/>
          <w:marRight w:val="0"/>
          <w:marTop w:val="120"/>
          <w:marBottom w:val="0"/>
          <w:divBdr>
            <w:top w:val="none" w:sz="0" w:space="0" w:color="auto"/>
            <w:left w:val="none" w:sz="0" w:space="0" w:color="auto"/>
            <w:bottom w:val="none" w:sz="0" w:space="0" w:color="auto"/>
            <w:right w:val="none" w:sz="0" w:space="0" w:color="auto"/>
          </w:divBdr>
        </w:div>
        <w:div w:id="1952275846">
          <w:marLeft w:val="562"/>
          <w:marRight w:val="0"/>
          <w:marTop w:val="120"/>
          <w:marBottom w:val="0"/>
          <w:divBdr>
            <w:top w:val="none" w:sz="0" w:space="0" w:color="auto"/>
            <w:left w:val="none" w:sz="0" w:space="0" w:color="auto"/>
            <w:bottom w:val="none" w:sz="0" w:space="0" w:color="auto"/>
            <w:right w:val="none" w:sz="0" w:space="0" w:color="auto"/>
          </w:divBdr>
        </w:div>
      </w:divsChild>
    </w:div>
    <w:div w:id="1421486013">
      <w:bodyDiv w:val="1"/>
      <w:marLeft w:val="0"/>
      <w:marRight w:val="0"/>
      <w:marTop w:val="0"/>
      <w:marBottom w:val="0"/>
      <w:divBdr>
        <w:top w:val="none" w:sz="0" w:space="0" w:color="auto"/>
        <w:left w:val="none" w:sz="0" w:space="0" w:color="auto"/>
        <w:bottom w:val="none" w:sz="0" w:space="0" w:color="auto"/>
        <w:right w:val="none" w:sz="0" w:space="0" w:color="auto"/>
      </w:divBdr>
      <w:divsChild>
        <w:div w:id="305085008">
          <w:marLeft w:val="274"/>
          <w:marRight w:val="0"/>
          <w:marTop w:val="60"/>
          <w:marBottom w:val="0"/>
          <w:divBdr>
            <w:top w:val="none" w:sz="0" w:space="0" w:color="auto"/>
            <w:left w:val="none" w:sz="0" w:space="0" w:color="auto"/>
            <w:bottom w:val="none" w:sz="0" w:space="0" w:color="auto"/>
            <w:right w:val="none" w:sz="0" w:space="0" w:color="auto"/>
          </w:divBdr>
        </w:div>
        <w:div w:id="705446553">
          <w:marLeft w:val="274"/>
          <w:marRight w:val="0"/>
          <w:marTop w:val="120"/>
          <w:marBottom w:val="0"/>
          <w:divBdr>
            <w:top w:val="none" w:sz="0" w:space="0" w:color="auto"/>
            <w:left w:val="none" w:sz="0" w:space="0" w:color="auto"/>
            <w:bottom w:val="none" w:sz="0" w:space="0" w:color="auto"/>
            <w:right w:val="none" w:sz="0" w:space="0" w:color="auto"/>
          </w:divBdr>
        </w:div>
        <w:div w:id="1774788059">
          <w:marLeft w:val="562"/>
          <w:marRight w:val="0"/>
          <w:marTop w:val="0"/>
          <w:marBottom w:val="0"/>
          <w:divBdr>
            <w:top w:val="none" w:sz="0" w:space="0" w:color="auto"/>
            <w:left w:val="none" w:sz="0" w:space="0" w:color="auto"/>
            <w:bottom w:val="none" w:sz="0" w:space="0" w:color="auto"/>
            <w:right w:val="none" w:sz="0" w:space="0" w:color="auto"/>
          </w:divBdr>
        </w:div>
        <w:div w:id="1800030272">
          <w:marLeft w:val="274"/>
          <w:marRight w:val="0"/>
          <w:marTop w:val="120"/>
          <w:marBottom w:val="0"/>
          <w:divBdr>
            <w:top w:val="none" w:sz="0" w:space="0" w:color="auto"/>
            <w:left w:val="none" w:sz="0" w:space="0" w:color="auto"/>
            <w:bottom w:val="none" w:sz="0" w:space="0" w:color="auto"/>
            <w:right w:val="none" w:sz="0" w:space="0" w:color="auto"/>
          </w:divBdr>
        </w:div>
        <w:div w:id="1818917573">
          <w:marLeft w:val="274"/>
          <w:marRight w:val="0"/>
          <w:marTop w:val="120"/>
          <w:marBottom w:val="0"/>
          <w:divBdr>
            <w:top w:val="none" w:sz="0" w:space="0" w:color="auto"/>
            <w:left w:val="none" w:sz="0" w:space="0" w:color="auto"/>
            <w:bottom w:val="none" w:sz="0" w:space="0" w:color="auto"/>
            <w:right w:val="none" w:sz="0" w:space="0" w:color="auto"/>
          </w:divBdr>
        </w:div>
        <w:div w:id="2069568306">
          <w:marLeft w:val="562"/>
          <w:marRight w:val="0"/>
          <w:marTop w:val="0"/>
          <w:marBottom w:val="0"/>
          <w:divBdr>
            <w:top w:val="none" w:sz="0" w:space="0" w:color="auto"/>
            <w:left w:val="none" w:sz="0" w:space="0" w:color="auto"/>
            <w:bottom w:val="none" w:sz="0" w:space="0" w:color="auto"/>
            <w:right w:val="none" w:sz="0" w:space="0" w:color="auto"/>
          </w:divBdr>
        </w:div>
      </w:divsChild>
    </w:div>
    <w:div w:id="1438793720">
      <w:bodyDiv w:val="1"/>
      <w:marLeft w:val="0"/>
      <w:marRight w:val="0"/>
      <w:marTop w:val="0"/>
      <w:marBottom w:val="0"/>
      <w:divBdr>
        <w:top w:val="none" w:sz="0" w:space="0" w:color="auto"/>
        <w:left w:val="none" w:sz="0" w:space="0" w:color="auto"/>
        <w:bottom w:val="none" w:sz="0" w:space="0" w:color="auto"/>
        <w:right w:val="none" w:sz="0" w:space="0" w:color="auto"/>
      </w:divBdr>
    </w:div>
    <w:div w:id="1717049864">
      <w:bodyDiv w:val="1"/>
      <w:marLeft w:val="0"/>
      <w:marRight w:val="0"/>
      <w:marTop w:val="0"/>
      <w:marBottom w:val="0"/>
      <w:divBdr>
        <w:top w:val="none" w:sz="0" w:space="0" w:color="auto"/>
        <w:left w:val="none" w:sz="0" w:space="0" w:color="auto"/>
        <w:bottom w:val="none" w:sz="0" w:space="0" w:color="auto"/>
        <w:right w:val="none" w:sz="0" w:space="0" w:color="auto"/>
      </w:divBdr>
    </w:div>
    <w:div w:id="1764448332">
      <w:bodyDiv w:val="1"/>
      <w:marLeft w:val="0"/>
      <w:marRight w:val="0"/>
      <w:marTop w:val="0"/>
      <w:marBottom w:val="0"/>
      <w:divBdr>
        <w:top w:val="none" w:sz="0" w:space="0" w:color="auto"/>
        <w:left w:val="none" w:sz="0" w:space="0" w:color="auto"/>
        <w:bottom w:val="none" w:sz="0" w:space="0" w:color="auto"/>
        <w:right w:val="none" w:sz="0" w:space="0" w:color="auto"/>
      </w:divBdr>
    </w:div>
    <w:div w:id="1789467191">
      <w:bodyDiv w:val="1"/>
      <w:marLeft w:val="0"/>
      <w:marRight w:val="0"/>
      <w:marTop w:val="0"/>
      <w:marBottom w:val="0"/>
      <w:divBdr>
        <w:top w:val="none" w:sz="0" w:space="0" w:color="auto"/>
        <w:left w:val="none" w:sz="0" w:space="0" w:color="auto"/>
        <w:bottom w:val="none" w:sz="0" w:space="0" w:color="auto"/>
        <w:right w:val="none" w:sz="0" w:space="0" w:color="auto"/>
      </w:divBdr>
    </w:div>
    <w:div w:id="1832788467">
      <w:bodyDiv w:val="1"/>
      <w:marLeft w:val="0"/>
      <w:marRight w:val="0"/>
      <w:marTop w:val="0"/>
      <w:marBottom w:val="0"/>
      <w:divBdr>
        <w:top w:val="none" w:sz="0" w:space="0" w:color="auto"/>
        <w:left w:val="none" w:sz="0" w:space="0" w:color="auto"/>
        <w:bottom w:val="none" w:sz="0" w:space="0" w:color="auto"/>
        <w:right w:val="none" w:sz="0" w:space="0" w:color="auto"/>
      </w:divBdr>
    </w:div>
    <w:div w:id="1887183699">
      <w:bodyDiv w:val="1"/>
      <w:marLeft w:val="0"/>
      <w:marRight w:val="0"/>
      <w:marTop w:val="0"/>
      <w:marBottom w:val="0"/>
      <w:divBdr>
        <w:top w:val="none" w:sz="0" w:space="0" w:color="auto"/>
        <w:left w:val="none" w:sz="0" w:space="0" w:color="auto"/>
        <w:bottom w:val="none" w:sz="0" w:space="0" w:color="auto"/>
        <w:right w:val="none" w:sz="0" w:space="0" w:color="auto"/>
      </w:divBdr>
    </w:div>
    <w:div w:id="1918663358">
      <w:bodyDiv w:val="1"/>
      <w:marLeft w:val="0"/>
      <w:marRight w:val="0"/>
      <w:marTop w:val="0"/>
      <w:marBottom w:val="0"/>
      <w:divBdr>
        <w:top w:val="none" w:sz="0" w:space="0" w:color="auto"/>
        <w:left w:val="none" w:sz="0" w:space="0" w:color="auto"/>
        <w:bottom w:val="none" w:sz="0" w:space="0" w:color="auto"/>
        <w:right w:val="none" w:sz="0" w:space="0" w:color="auto"/>
      </w:divBdr>
    </w:div>
    <w:div w:id="1972634922">
      <w:bodyDiv w:val="1"/>
      <w:marLeft w:val="0"/>
      <w:marRight w:val="0"/>
      <w:marTop w:val="0"/>
      <w:marBottom w:val="0"/>
      <w:divBdr>
        <w:top w:val="none" w:sz="0" w:space="0" w:color="auto"/>
        <w:left w:val="none" w:sz="0" w:space="0" w:color="auto"/>
        <w:bottom w:val="none" w:sz="0" w:space="0" w:color="auto"/>
        <w:right w:val="none" w:sz="0" w:space="0" w:color="auto"/>
      </w:divBdr>
    </w:div>
    <w:div w:id="1973171467">
      <w:bodyDiv w:val="1"/>
      <w:marLeft w:val="0"/>
      <w:marRight w:val="0"/>
      <w:marTop w:val="0"/>
      <w:marBottom w:val="0"/>
      <w:divBdr>
        <w:top w:val="none" w:sz="0" w:space="0" w:color="auto"/>
        <w:left w:val="none" w:sz="0" w:space="0" w:color="auto"/>
        <w:bottom w:val="none" w:sz="0" w:space="0" w:color="auto"/>
        <w:right w:val="none" w:sz="0" w:space="0" w:color="auto"/>
      </w:divBdr>
    </w:div>
    <w:div w:id="2000190313">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SharedWithUsers xmlns="9b239327-9e80-40e4-b1b7-4394fed77a33">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7FDE626-51B8-4D1A-B1EA-4E13027AE6E7}">
  <ds:schemaRefs>
    <ds:schemaRef ds:uri="http://purl.org/dc/terms/"/>
    <ds:schemaRef ds:uri="9b239327-9e80-40e4-b1b7-4394fed77a33"/>
    <ds:schemaRef ds:uri="http://schemas.microsoft.com/sharepoint/v3"/>
    <ds:schemaRef ds:uri="http://schemas.microsoft.com/office/2006/documentManagement/types"/>
    <ds:schemaRef ds:uri="http://schemas.microsoft.com/office/2006/metadata/properties"/>
    <ds:schemaRef ds:uri="http://schemas.microsoft.com/office/infopath/2007/PartnerControls"/>
    <ds:schemaRef ds:uri="http://www.w3.org/XML/1998/namespace"/>
    <ds:schemaRef ds:uri="2f282d3b-eb4a-4b09-b61f-b9593442e286"/>
    <ds:schemaRef ds:uri="d8762117-8292-4133-b1c7-eab5c6487cfd"/>
    <ds:schemaRef ds:uri="http://purl.org/dc/dcmitype/"/>
    <ds:schemaRef ds:uri="http://schemas.openxmlformats.org/package/2006/metadata/core-properties"/>
    <ds:schemaRef ds:uri="http://purl.org/dc/elements/1.1/"/>
  </ds:schemaRefs>
</ds:datastoreItem>
</file>

<file path=customXml/itemProps2.xml><?xml version="1.0" encoding="utf-8"?>
<ds:datastoreItem xmlns:ds="http://schemas.openxmlformats.org/officeDocument/2006/customXml" ds:itemID="{EAC44649-68D4-4ABA-ABDA-F06B3F7F76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C14B63-5DD6-4AE6-B97C-EA092DA6B9F3}">
  <ds:schemaRefs>
    <ds:schemaRef ds:uri="http://schemas.openxmlformats.org/officeDocument/2006/bibliography"/>
  </ds:schemaRefs>
</ds:datastoreItem>
</file>

<file path=customXml/itemProps4.xml><?xml version="1.0" encoding="utf-8"?>
<ds:datastoreItem xmlns:ds="http://schemas.openxmlformats.org/officeDocument/2006/customXml" ds:itemID="{BD96B7AE-1A4A-4C89-9A19-704F48D0CF8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3770</TotalTime>
  <Pages>22</Pages>
  <Words>7451</Words>
  <Characters>41917</Characters>
  <Application>Microsoft Office Word</Application>
  <DocSecurity>0</DocSecurity>
  <Lines>349</Lines>
  <Paragraphs>98</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49270</CharactersWithSpaces>
  <SharedDoc>false</SharedDoc>
  <HLinks>
    <vt:vector size="414" baseType="variant">
      <vt:variant>
        <vt:i4>1048626</vt:i4>
      </vt:variant>
      <vt:variant>
        <vt:i4>3</vt:i4>
      </vt:variant>
      <vt:variant>
        <vt:i4>0</vt:i4>
      </vt:variant>
      <vt:variant>
        <vt:i4>5</vt:i4>
      </vt:variant>
      <vt:variant>
        <vt:lpwstr/>
      </vt:variant>
      <vt:variant>
        <vt:lpwstr>_Toc450829439</vt:lpwstr>
      </vt:variant>
      <vt:variant>
        <vt:i4>5963814</vt:i4>
      </vt:variant>
      <vt:variant>
        <vt:i4>201</vt:i4>
      </vt:variant>
      <vt:variant>
        <vt:i4>0</vt:i4>
      </vt:variant>
      <vt:variant>
        <vt:i4>5</vt:i4>
      </vt:variant>
      <vt:variant>
        <vt:lpwstr>mailto:yufei.blankenship@ericsson.com</vt:lpwstr>
      </vt:variant>
      <vt:variant>
        <vt:lpwstr/>
      </vt:variant>
      <vt:variant>
        <vt:i4>2228315</vt:i4>
      </vt:variant>
      <vt:variant>
        <vt:i4>198</vt:i4>
      </vt:variant>
      <vt:variant>
        <vt:i4>0</vt:i4>
      </vt:variant>
      <vt:variant>
        <vt:i4>5</vt:i4>
      </vt:variant>
      <vt:variant>
        <vt:lpwstr>mailto:marco.belleschi@ericsson.com</vt:lpwstr>
      </vt:variant>
      <vt:variant>
        <vt:lpwstr/>
      </vt:variant>
      <vt:variant>
        <vt:i4>7798796</vt:i4>
      </vt:variant>
      <vt:variant>
        <vt:i4>195</vt:i4>
      </vt:variant>
      <vt:variant>
        <vt:i4>0</vt:i4>
      </vt:variant>
      <vt:variant>
        <vt:i4>5</vt:i4>
      </vt:variant>
      <vt:variant>
        <vt:lpwstr>mailto:xinlin.zhang@ericsson.com</vt:lpwstr>
      </vt:variant>
      <vt:variant>
        <vt:lpwstr/>
      </vt:variant>
      <vt:variant>
        <vt:i4>1966190</vt:i4>
      </vt:variant>
      <vt:variant>
        <vt:i4>192</vt:i4>
      </vt:variant>
      <vt:variant>
        <vt:i4>0</vt:i4>
      </vt:variant>
      <vt:variant>
        <vt:i4>5</vt:i4>
      </vt:variant>
      <vt:variant>
        <vt:lpwstr>mailto:siva.muruganathan@ericsson.com</vt:lpwstr>
      </vt:variant>
      <vt:variant>
        <vt:lpwstr/>
      </vt:variant>
      <vt:variant>
        <vt:i4>1966190</vt:i4>
      </vt:variant>
      <vt:variant>
        <vt:i4>189</vt:i4>
      </vt:variant>
      <vt:variant>
        <vt:i4>0</vt:i4>
      </vt:variant>
      <vt:variant>
        <vt:i4>5</vt:i4>
      </vt:variant>
      <vt:variant>
        <vt:lpwstr>mailto:siva.muruganathan@ericsson.com</vt:lpwstr>
      </vt:variant>
      <vt:variant>
        <vt:lpwstr/>
      </vt:variant>
      <vt:variant>
        <vt:i4>5963814</vt:i4>
      </vt:variant>
      <vt:variant>
        <vt:i4>186</vt:i4>
      </vt:variant>
      <vt:variant>
        <vt:i4>0</vt:i4>
      </vt:variant>
      <vt:variant>
        <vt:i4>5</vt:i4>
      </vt:variant>
      <vt:variant>
        <vt:lpwstr>mailto:yufei.blankenship@ericsson.com</vt:lpwstr>
      </vt:variant>
      <vt:variant>
        <vt:lpwstr/>
      </vt:variant>
      <vt:variant>
        <vt:i4>1966190</vt:i4>
      </vt:variant>
      <vt:variant>
        <vt:i4>183</vt:i4>
      </vt:variant>
      <vt:variant>
        <vt:i4>0</vt:i4>
      </vt:variant>
      <vt:variant>
        <vt:i4>5</vt:i4>
      </vt:variant>
      <vt:variant>
        <vt:lpwstr>mailto:siva.muruganathan@ericsson.com</vt:lpwstr>
      </vt:variant>
      <vt:variant>
        <vt:lpwstr/>
      </vt:variant>
      <vt:variant>
        <vt:i4>5963814</vt:i4>
      </vt:variant>
      <vt:variant>
        <vt:i4>180</vt:i4>
      </vt:variant>
      <vt:variant>
        <vt:i4>0</vt:i4>
      </vt:variant>
      <vt:variant>
        <vt:i4>5</vt:i4>
      </vt:variant>
      <vt:variant>
        <vt:lpwstr>mailto:yufei.blankenship@ericsson.com</vt:lpwstr>
      </vt:variant>
      <vt:variant>
        <vt:lpwstr/>
      </vt:variant>
      <vt:variant>
        <vt:i4>1966190</vt:i4>
      </vt:variant>
      <vt:variant>
        <vt:i4>177</vt:i4>
      </vt:variant>
      <vt:variant>
        <vt:i4>0</vt:i4>
      </vt:variant>
      <vt:variant>
        <vt:i4>5</vt:i4>
      </vt:variant>
      <vt:variant>
        <vt:lpwstr>mailto:siva.muruganathan@ericsson.com</vt:lpwstr>
      </vt:variant>
      <vt:variant>
        <vt:lpwstr/>
      </vt:variant>
      <vt:variant>
        <vt:i4>5963814</vt:i4>
      </vt:variant>
      <vt:variant>
        <vt:i4>174</vt:i4>
      </vt:variant>
      <vt:variant>
        <vt:i4>0</vt:i4>
      </vt:variant>
      <vt:variant>
        <vt:i4>5</vt:i4>
      </vt:variant>
      <vt:variant>
        <vt:lpwstr>mailto:yufei.blankenship@ericsson.com</vt:lpwstr>
      </vt:variant>
      <vt:variant>
        <vt:lpwstr/>
      </vt:variant>
      <vt:variant>
        <vt:i4>1966190</vt:i4>
      </vt:variant>
      <vt:variant>
        <vt:i4>171</vt:i4>
      </vt:variant>
      <vt:variant>
        <vt:i4>0</vt:i4>
      </vt:variant>
      <vt:variant>
        <vt:i4>5</vt:i4>
      </vt:variant>
      <vt:variant>
        <vt:lpwstr>mailto:siva.muruganathan@ericsson.com</vt:lpwstr>
      </vt:variant>
      <vt:variant>
        <vt:lpwstr/>
      </vt:variant>
      <vt:variant>
        <vt:i4>5963814</vt:i4>
      </vt:variant>
      <vt:variant>
        <vt:i4>168</vt:i4>
      </vt:variant>
      <vt:variant>
        <vt:i4>0</vt:i4>
      </vt:variant>
      <vt:variant>
        <vt:i4>5</vt:i4>
      </vt:variant>
      <vt:variant>
        <vt:lpwstr>mailto:yufei.blankenship@ericsson.com</vt:lpwstr>
      </vt:variant>
      <vt:variant>
        <vt:lpwstr/>
      </vt:variant>
      <vt:variant>
        <vt:i4>4128835</vt:i4>
      </vt:variant>
      <vt:variant>
        <vt:i4>165</vt:i4>
      </vt:variant>
      <vt:variant>
        <vt:i4>0</vt:i4>
      </vt:variant>
      <vt:variant>
        <vt:i4>5</vt:i4>
      </vt:variant>
      <vt:variant>
        <vt:lpwstr>mailto:andreas.nilsson@ericsson.com</vt:lpwstr>
      </vt:variant>
      <vt:variant>
        <vt:lpwstr/>
      </vt:variant>
      <vt:variant>
        <vt:i4>4128835</vt:i4>
      </vt:variant>
      <vt:variant>
        <vt:i4>162</vt:i4>
      </vt:variant>
      <vt:variant>
        <vt:i4>0</vt:i4>
      </vt:variant>
      <vt:variant>
        <vt:i4>5</vt:i4>
      </vt:variant>
      <vt:variant>
        <vt:lpwstr>mailto:andreas.nilsson@ericsson.com</vt:lpwstr>
      </vt:variant>
      <vt:variant>
        <vt:lpwstr/>
      </vt:variant>
      <vt:variant>
        <vt:i4>2293852</vt:i4>
      </vt:variant>
      <vt:variant>
        <vt:i4>159</vt:i4>
      </vt:variant>
      <vt:variant>
        <vt:i4>0</vt:i4>
      </vt:variant>
      <vt:variant>
        <vt:i4>5</vt:i4>
      </vt:variant>
      <vt:variant>
        <vt:lpwstr>mailto:johan.axnas@ericsson.com</vt:lpwstr>
      </vt:variant>
      <vt:variant>
        <vt:lpwstr/>
      </vt:variant>
      <vt:variant>
        <vt:i4>7733339</vt:i4>
      </vt:variant>
      <vt:variant>
        <vt:i4>156</vt:i4>
      </vt:variant>
      <vt:variant>
        <vt:i4>0</vt:i4>
      </vt:variant>
      <vt:variant>
        <vt:i4>5</vt:i4>
      </vt:variant>
      <vt:variant>
        <vt:lpwstr>mailto:ali.el.husseini@ericsson.com</vt:lpwstr>
      </vt:variant>
      <vt:variant>
        <vt:lpwstr/>
      </vt:variant>
      <vt:variant>
        <vt:i4>7733339</vt:i4>
      </vt:variant>
      <vt:variant>
        <vt:i4>153</vt:i4>
      </vt:variant>
      <vt:variant>
        <vt:i4>0</vt:i4>
      </vt:variant>
      <vt:variant>
        <vt:i4>5</vt:i4>
      </vt:variant>
      <vt:variant>
        <vt:lpwstr>mailto:ali.el.husseini@ericsson.com</vt:lpwstr>
      </vt:variant>
      <vt:variant>
        <vt:lpwstr/>
      </vt:variant>
      <vt:variant>
        <vt:i4>5963814</vt:i4>
      </vt:variant>
      <vt:variant>
        <vt:i4>150</vt:i4>
      </vt:variant>
      <vt:variant>
        <vt:i4>0</vt:i4>
      </vt:variant>
      <vt:variant>
        <vt:i4>5</vt:i4>
      </vt:variant>
      <vt:variant>
        <vt:lpwstr>mailto:yufei.blankenship@ericsson.com</vt:lpwstr>
      </vt:variant>
      <vt:variant>
        <vt:lpwstr/>
      </vt:variant>
      <vt:variant>
        <vt:i4>917609</vt:i4>
      </vt:variant>
      <vt:variant>
        <vt:i4>147</vt:i4>
      </vt:variant>
      <vt:variant>
        <vt:i4>0</vt:i4>
      </vt:variant>
      <vt:variant>
        <vt:i4>5</vt:i4>
      </vt:variant>
      <vt:variant>
        <vt:lpwstr>mailto:tanguy.kerdoncuff@ericsson.com</vt:lpwstr>
      </vt:variant>
      <vt:variant>
        <vt:lpwstr/>
      </vt:variant>
      <vt:variant>
        <vt:i4>7798796</vt:i4>
      </vt:variant>
      <vt:variant>
        <vt:i4>144</vt:i4>
      </vt:variant>
      <vt:variant>
        <vt:i4>0</vt:i4>
      </vt:variant>
      <vt:variant>
        <vt:i4>5</vt:i4>
      </vt:variant>
      <vt:variant>
        <vt:lpwstr>mailto:xinlin.zhang@ericsson.com</vt:lpwstr>
      </vt:variant>
      <vt:variant>
        <vt:lpwstr/>
      </vt:variant>
      <vt:variant>
        <vt:i4>917609</vt:i4>
      </vt:variant>
      <vt:variant>
        <vt:i4>141</vt:i4>
      </vt:variant>
      <vt:variant>
        <vt:i4>0</vt:i4>
      </vt:variant>
      <vt:variant>
        <vt:i4>5</vt:i4>
      </vt:variant>
      <vt:variant>
        <vt:lpwstr>mailto:tanguy.kerdoncuff@ericsson.com</vt:lpwstr>
      </vt:variant>
      <vt:variant>
        <vt:lpwstr/>
      </vt:variant>
      <vt:variant>
        <vt:i4>7798796</vt:i4>
      </vt:variant>
      <vt:variant>
        <vt:i4>138</vt:i4>
      </vt:variant>
      <vt:variant>
        <vt:i4>0</vt:i4>
      </vt:variant>
      <vt:variant>
        <vt:i4>5</vt:i4>
      </vt:variant>
      <vt:variant>
        <vt:lpwstr>mailto:xinlin.zhang@ericsson.com</vt:lpwstr>
      </vt:variant>
      <vt:variant>
        <vt:lpwstr/>
      </vt:variant>
      <vt:variant>
        <vt:i4>917609</vt:i4>
      </vt:variant>
      <vt:variant>
        <vt:i4>135</vt:i4>
      </vt:variant>
      <vt:variant>
        <vt:i4>0</vt:i4>
      </vt:variant>
      <vt:variant>
        <vt:i4>5</vt:i4>
      </vt:variant>
      <vt:variant>
        <vt:lpwstr>mailto:tanguy.kerdoncuff@ericsson.com</vt:lpwstr>
      </vt:variant>
      <vt:variant>
        <vt:lpwstr/>
      </vt:variant>
      <vt:variant>
        <vt:i4>7798796</vt:i4>
      </vt:variant>
      <vt:variant>
        <vt:i4>132</vt:i4>
      </vt:variant>
      <vt:variant>
        <vt:i4>0</vt:i4>
      </vt:variant>
      <vt:variant>
        <vt:i4>5</vt:i4>
      </vt:variant>
      <vt:variant>
        <vt:lpwstr>mailto:xinlin.zhang@ericsson.com</vt:lpwstr>
      </vt:variant>
      <vt:variant>
        <vt:lpwstr/>
      </vt:variant>
      <vt:variant>
        <vt:i4>7798796</vt:i4>
      </vt:variant>
      <vt:variant>
        <vt:i4>129</vt:i4>
      </vt:variant>
      <vt:variant>
        <vt:i4>0</vt:i4>
      </vt:variant>
      <vt:variant>
        <vt:i4>5</vt:i4>
      </vt:variant>
      <vt:variant>
        <vt:lpwstr>mailto:xinlin.zhang@ericsson.com</vt:lpwstr>
      </vt:variant>
      <vt:variant>
        <vt:lpwstr/>
      </vt:variant>
      <vt:variant>
        <vt:i4>5963814</vt:i4>
      </vt:variant>
      <vt:variant>
        <vt:i4>126</vt:i4>
      </vt:variant>
      <vt:variant>
        <vt:i4>0</vt:i4>
      </vt:variant>
      <vt:variant>
        <vt:i4>5</vt:i4>
      </vt:variant>
      <vt:variant>
        <vt:lpwstr>mailto:yufei.blankenship@ericsson.com</vt:lpwstr>
      </vt:variant>
      <vt:variant>
        <vt:lpwstr/>
      </vt:variant>
      <vt:variant>
        <vt:i4>917609</vt:i4>
      </vt:variant>
      <vt:variant>
        <vt:i4>123</vt:i4>
      </vt:variant>
      <vt:variant>
        <vt:i4>0</vt:i4>
      </vt:variant>
      <vt:variant>
        <vt:i4>5</vt:i4>
      </vt:variant>
      <vt:variant>
        <vt:lpwstr>mailto:tanguy.kerdoncuff@ericsson.com</vt:lpwstr>
      </vt:variant>
      <vt:variant>
        <vt:lpwstr/>
      </vt:variant>
      <vt:variant>
        <vt:i4>7798796</vt:i4>
      </vt:variant>
      <vt:variant>
        <vt:i4>120</vt:i4>
      </vt:variant>
      <vt:variant>
        <vt:i4>0</vt:i4>
      </vt:variant>
      <vt:variant>
        <vt:i4>5</vt:i4>
      </vt:variant>
      <vt:variant>
        <vt:lpwstr>mailto:xinlin.zhang@ericsson.com</vt:lpwstr>
      </vt:variant>
      <vt:variant>
        <vt:lpwstr/>
      </vt:variant>
      <vt:variant>
        <vt:i4>7798796</vt:i4>
      </vt:variant>
      <vt:variant>
        <vt:i4>117</vt:i4>
      </vt:variant>
      <vt:variant>
        <vt:i4>0</vt:i4>
      </vt:variant>
      <vt:variant>
        <vt:i4>5</vt:i4>
      </vt:variant>
      <vt:variant>
        <vt:lpwstr>mailto:xinlin.zhang@ericsson.com</vt:lpwstr>
      </vt:variant>
      <vt:variant>
        <vt:lpwstr/>
      </vt:variant>
      <vt:variant>
        <vt:i4>917609</vt:i4>
      </vt:variant>
      <vt:variant>
        <vt:i4>114</vt:i4>
      </vt:variant>
      <vt:variant>
        <vt:i4>0</vt:i4>
      </vt:variant>
      <vt:variant>
        <vt:i4>5</vt:i4>
      </vt:variant>
      <vt:variant>
        <vt:lpwstr>mailto:tanguy.kerdoncuff@ericsson.com</vt:lpwstr>
      </vt:variant>
      <vt:variant>
        <vt:lpwstr/>
      </vt:variant>
      <vt:variant>
        <vt:i4>917609</vt:i4>
      </vt:variant>
      <vt:variant>
        <vt:i4>111</vt:i4>
      </vt:variant>
      <vt:variant>
        <vt:i4>0</vt:i4>
      </vt:variant>
      <vt:variant>
        <vt:i4>5</vt:i4>
      </vt:variant>
      <vt:variant>
        <vt:lpwstr>mailto:tanguy.kerdoncuff@ericsson.com</vt:lpwstr>
      </vt:variant>
      <vt:variant>
        <vt:lpwstr/>
      </vt:variant>
      <vt:variant>
        <vt:i4>7798796</vt:i4>
      </vt:variant>
      <vt:variant>
        <vt:i4>108</vt:i4>
      </vt:variant>
      <vt:variant>
        <vt:i4>0</vt:i4>
      </vt:variant>
      <vt:variant>
        <vt:i4>5</vt:i4>
      </vt:variant>
      <vt:variant>
        <vt:lpwstr>mailto:xinlin.zhang@ericsson.com</vt:lpwstr>
      </vt:variant>
      <vt:variant>
        <vt:lpwstr/>
      </vt:variant>
      <vt:variant>
        <vt:i4>917609</vt:i4>
      </vt:variant>
      <vt:variant>
        <vt:i4>105</vt:i4>
      </vt:variant>
      <vt:variant>
        <vt:i4>0</vt:i4>
      </vt:variant>
      <vt:variant>
        <vt:i4>5</vt:i4>
      </vt:variant>
      <vt:variant>
        <vt:lpwstr>mailto:tanguy.kerdoncuff@ericsson.com</vt:lpwstr>
      </vt:variant>
      <vt:variant>
        <vt:lpwstr/>
      </vt:variant>
      <vt:variant>
        <vt:i4>7798796</vt:i4>
      </vt:variant>
      <vt:variant>
        <vt:i4>102</vt:i4>
      </vt:variant>
      <vt:variant>
        <vt:i4>0</vt:i4>
      </vt:variant>
      <vt:variant>
        <vt:i4>5</vt:i4>
      </vt:variant>
      <vt:variant>
        <vt:lpwstr>mailto:xinlin.zhang@ericsson.com</vt:lpwstr>
      </vt:variant>
      <vt:variant>
        <vt:lpwstr/>
      </vt:variant>
      <vt:variant>
        <vt:i4>917609</vt:i4>
      </vt:variant>
      <vt:variant>
        <vt:i4>99</vt:i4>
      </vt:variant>
      <vt:variant>
        <vt:i4>0</vt:i4>
      </vt:variant>
      <vt:variant>
        <vt:i4>5</vt:i4>
      </vt:variant>
      <vt:variant>
        <vt:lpwstr>mailto:tanguy.kerdoncuff@ericsson.com</vt:lpwstr>
      </vt:variant>
      <vt:variant>
        <vt:lpwstr/>
      </vt:variant>
      <vt:variant>
        <vt:i4>7798796</vt:i4>
      </vt:variant>
      <vt:variant>
        <vt:i4>96</vt:i4>
      </vt:variant>
      <vt:variant>
        <vt:i4>0</vt:i4>
      </vt:variant>
      <vt:variant>
        <vt:i4>5</vt:i4>
      </vt:variant>
      <vt:variant>
        <vt:lpwstr>mailto:xinlin.zhang@ericsson.com</vt:lpwstr>
      </vt:variant>
      <vt:variant>
        <vt:lpwstr/>
      </vt:variant>
      <vt:variant>
        <vt:i4>917609</vt:i4>
      </vt:variant>
      <vt:variant>
        <vt:i4>93</vt:i4>
      </vt:variant>
      <vt:variant>
        <vt:i4>0</vt:i4>
      </vt:variant>
      <vt:variant>
        <vt:i4>5</vt:i4>
      </vt:variant>
      <vt:variant>
        <vt:lpwstr>mailto:tanguy.kerdoncuff@ericsson.com</vt:lpwstr>
      </vt:variant>
      <vt:variant>
        <vt:lpwstr/>
      </vt:variant>
      <vt:variant>
        <vt:i4>7798796</vt:i4>
      </vt:variant>
      <vt:variant>
        <vt:i4>90</vt:i4>
      </vt:variant>
      <vt:variant>
        <vt:i4>0</vt:i4>
      </vt:variant>
      <vt:variant>
        <vt:i4>5</vt:i4>
      </vt:variant>
      <vt:variant>
        <vt:lpwstr>mailto:xinlin.zhang@ericsson.com</vt:lpwstr>
      </vt:variant>
      <vt:variant>
        <vt:lpwstr/>
      </vt:variant>
      <vt:variant>
        <vt:i4>7798796</vt:i4>
      </vt:variant>
      <vt:variant>
        <vt:i4>87</vt:i4>
      </vt:variant>
      <vt:variant>
        <vt:i4>0</vt:i4>
      </vt:variant>
      <vt:variant>
        <vt:i4>5</vt:i4>
      </vt:variant>
      <vt:variant>
        <vt:lpwstr>mailto:xinlin.zhang@ericsson.com</vt:lpwstr>
      </vt:variant>
      <vt:variant>
        <vt:lpwstr/>
      </vt:variant>
      <vt:variant>
        <vt:i4>917609</vt:i4>
      </vt:variant>
      <vt:variant>
        <vt:i4>84</vt:i4>
      </vt:variant>
      <vt:variant>
        <vt:i4>0</vt:i4>
      </vt:variant>
      <vt:variant>
        <vt:i4>5</vt:i4>
      </vt:variant>
      <vt:variant>
        <vt:lpwstr>mailto:tanguy.kerdoncuff@ericsson.com</vt:lpwstr>
      </vt:variant>
      <vt:variant>
        <vt:lpwstr/>
      </vt:variant>
      <vt:variant>
        <vt:i4>7798796</vt:i4>
      </vt:variant>
      <vt:variant>
        <vt:i4>81</vt:i4>
      </vt:variant>
      <vt:variant>
        <vt:i4>0</vt:i4>
      </vt:variant>
      <vt:variant>
        <vt:i4>5</vt:i4>
      </vt:variant>
      <vt:variant>
        <vt:lpwstr>mailto:xinlin.zhang@ericsson.com</vt:lpwstr>
      </vt:variant>
      <vt:variant>
        <vt:lpwstr/>
      </vt:variant>
      <vt:variant>
        <vt:i4>7798796</vt:i4>
      </vt:variant>
      <vt:variant>
        <vt:i4>78</vt:i4>
      </vt:variant>
      <vt:variant>
        <vt:i4>0</vt:i4>
      </vt:variant>
      <vt:variant>
        <vt:i4>5</vt:i4>
      </vt:variant>
      <vt:variant>
        <vt:lpwstr>mailto:xinlin.zhang@ericsson.com</vt:lpwstr>
      </vt:variant>
      <vt:variant>
        <vt:lpwstr/>
      </vt:variant>
      <vt:variant>
        <vt:i4>917609</vt:i4>
      </vt:variant>
      <vt:variant>
        <vt:i4>75</vt:i4>
      </vt:variant>
      <vt:variant>
        <vt:i4>0</vt:i4>
      </vt:variant>
      <vt:variant>
        <vt:i4>5</vt:i4>
      </vt:variant>
      <vt:variant>
        <vt:lpwstr>mailto:tanguy.kerdoncuff@ericsson.com</vt:lpwstr>
      </vt:variant>
      <vt:variant>
        <vt:lpwstr/>
      </vt:variant>
      <vt:variant>
        <vt:i4>2228251</vt:i4>
      </vt:variant>
      <vt:variant>
        <vt:i4>72</vt:i4>
      </vt:variant>
      <vt:variant>
        <vt:i4>0</vt:i4>
      </vt:variant>
      <vt:variant>
        <vt:i4>5</vt:i4>
      </vt:variant>
      <vt:variant>
        <vt:lpwstr>mailto:adrian.a.garcia@ericsson.com</vt:lpwstr>
      </vt:variant>
      <vt:variant>
        <vt:lpwstr/>
      </vt:variant>
      <vt:variant>
        <vt:i4>5963814</vt:i4>
      </vt:variant>
      <vt:variant>
        <vt:i4>69</vt:i4>
      </vt:variant>
      <vt:variant>
        <vt:i4>0</vt:i4>
      </vt:variant>
      <vt:variant>
        <vt:i4>5</vt:i4>
      </vt:variant>
      <vt:variant>
        <vt:lpwstr>mailto:yufei.blankenship@ericsson.com</vt:lpwstr>
      </vt:variant>
      <vt:variant>
        <vt:lpwstr/>
      </vt:variant>
      <vt:variant>
        <vt:i4>7995415</vt:i4>
      </vt:variant>
      <vt:variant>
        <vt:i4>66</vt:i4>
      </vt:variant>
      <vt:variant>
        <vt:i4>0</vt:i4>
      </vt:variant>
      <vt:variant>
        <vt:i4>5</vt:i4>
      </vt:variant>
      <vt:variant>
        <vt:lpwstr>mailto:ilmiawan.shubhi@ericsson.com</vt:lpwstr>
      </vt:variant>
      <vt:variant>
        <vt:lpwstr/>
      </vt:variant>
      <vt:variant>
        <vt:i4>917609</vt:i4>
      </vt:variant>
      <vt:variant>
        <vt:i4>63</vt:i4>
      </vt:variant>
      <vt:variant>
        <vt:i4>0</vt:i4>
      </vt:variant>
      <vt:variant>
        <vt:i4>5</vt:i4>
      </vt:variant>
      <vt:variant>
        <vt:lpwstr>mailto:tanguy.kerdoncuff@ericsson.com</vt:lpwstr>
      </vt:variant>
      <vt:variant>
        <vt:lpwstr/>
      </vt:variant>
      <vt:variant>
        <vt:i4>5963814</vt:i4>
      </vt:variant>
      <vt:variant>
        <vt:i4>60</vt:i4>
      </vt:variant>
      <vt:variant>
        <vt:i4>0</vt:i4>
      </vt:variant>
      <vt:variant>
        <vt:i4>5</vt:i4>
      </vt:variant>
      <vt:variant>
        <vt:lpwstr>mailto:yufei.blankenship@ericsson.com</vt:lpwstr>
      </vt:variant>
      <vt:variant>
        <vt:lpwstr/>
      </vt:variant>
      <vt:variant>
        <vt:i4>589926</vt:i4>
      </vt:variant>
      <vt:variant>
        <vt:i4>57</vt:i4>
      </vt:variant>
      <vt:variant>
        <vt:i4>0</vt:i4>
      </vt:variant>
      <vt:variant>
        <vt:i4>5</vt:i4>
      </vt:variant>
      <vt:variant>
        <vt:lpwstr>mailto:jingya.li@ericsson.com</vt:lpwstr>
      </vt:variant>
      <vt:variant>
        <vt:lpwstr/>
      </vt:variant>
      <vt:variant>
        <vt:i4>7602195</vt:i4>
      </vt:variant>
      <vt:variant>
        <vt:i4>54</vt:i4>
      </vt:variant>
      <vt:variant>
        <vt:i4>0</vt:i4>
      </vt:variant>
      <vt:variant>
        <vt:i4>5</vt:i4>
      </vt:variant>
      <vt:variant>
        <vt:lpwstr>mailto:marten.sundberg@ericsson.com</vt:lpwstr>
      </vt:variant>
      <vt:variant>
        <vt:lpwstr/>
      </vt:variant>
      <vt:variant>
        <vt:i4>589926</vt:i4>
      </vt:variant>
      <vt:variant>
        <vt:i4>51</vt:i4>
      </vt:variant>
      <vt:variant>
        <vt:i4>0</vt:i4>
      </vt:variant>
      <vt:variant>
        <vt:i4>5</vt:i4>
      </vt:variant>
      <vt:variant>
        <vt:lpwstr>mailto:jingya.li@ericsson.com</vt:lpwstr>
      </vt:variant>
      <vt:variant>
        <vt:lpwstr/>
      </vt:variant>
      <vt:variant>
        <vt:i4>5963814</vt:i4>
      </vt:variant>
      <vt:variant>
        <vt:i4>48</vt:i4>
      </vt:variant>
      <vt:variant>
        <vt:i4>0</vt:i4>
      </vt:variant>
      <vt:variant>
        <vt:i4>5</vt:i4>
      </vt:variant>
      <vt:variant>
        <vt:lpwstr>mailto:yufei.blankenship@ericsson.com</vt:lpwstr>
      </vt:variant>
      <vt:variant>
        <vt:lpwstr/>
      </vt:variant>
      <vt:variant>
        <vt:i4>589926</vt:i4>
      </vt:variant>
      <vt:variant>
        <vt:i4>45</vt:i4>
      </vt:variant>
      <vt:variant>
        <vt:i4>0</vt:i4>
      </vt:variant>
      <vt:variant>
        <vt:i4>5</vt:i4>
      </vt:variant>
      <vt:variant>
        <vt:lpwstr>mailto:jingya.li@ericsson.com</vt:lpwstr>
      </vt:variant>
      <vt:variant>
        <vt:lpwstr/>
      </vt:variant>
      <vt:variant>
        <vt:i4>5963814</vt:i4>
      </vt:variant>
      <vt:variant>
        <vt:i4>42</vt:i4>
      </vt:variant>
      <vt:variant>
        <vt:i4>0</vt:i4>
      </vt:variant>
      <vt:variant>
        <vt:i4>5</vt:i4>
      </vt:variant>
      <vt:variant>
        <vt:lpwstr>mailto:yufei.blankenship@ericsson.com</vt:lpwstr>
      </vt:variant>
      <vt:variant>
        <vt:lpwstr/>
      </vt:variant>
      <vt:variant>
        <vt:i4>7602195</vt:i4>
      </vt:variant>
      <vt:variant>
        <vt:i4>39</vt:i4>
      </vt:variant>
      <vt:variant>
        <vt:i4>0</vt:i4>
      </vt:variant>
      <vt:variant>
        <vt:i4>5</vt:i4>
      </vt:variant>
      <vt:variant>
        <vt:lpwstr>mailto:marten.sundberg@ericsson.com</vt:lpwstr>
      </vt:variant>
      <vt:variant>
        <vt:lpwstr/>
      </vt:variant>
      <vt:variant>
        <vt:i4>2228251</vt:i4>
      </vt:variant>
      <vt:variant>
        <vt:i4>36</vt:i4>
      </vt:variant>
      <vt:variant>
        <vt:i4>0</vt:i4>
      </vt:variant>
      <vt:variant>
        <vt:i4>5</vt:i4>
      </vt:variant>
      <vt:variant>
        <vt:lpwstr>mailto:adrian.a.garcia@ericsson.com</vt:lpwstr>
      </vt:variant>
      <vt:variant>
        <vt:lpwstr/>
      </vt:variant>
      <vt:variant>
        <vt:i4>5963814</vt:i4>
      </vt:variant>
      <vt:variant>
        <vt:i4>33</vt:i4>
      </vt:variant>
      <vt:variant>
        <vt:i4>0</vt:i4>
      </vt:variant>
      <vt:variant>
        <vt:i4>5</vt:i4>
      </vt:variant>
      <vt:variant>
        <vt:lpwstr>mailto:yufei.blankenship@ericsson.com</vt:lpwstr>
      </vt:variant>
      <vt:variant>
        <vt:lpwstr/>
      </vt:variant>
      <vt:variant>
        <vt:i4>7602195</vt:i4>
      </vt:variant>
      <vt:variant>
        <vt:i4>30</vt:i4>
      </vt:variant>
      <vt:variant>
        <vt:i4>0</vt:i4>
      </vt:variant>
      <vt:variant>
        <vt:i4>5</vt:i4>
      </vt:variant>
      <vt:variant>
        <vt:lpwstr>mailto:marten.sundberg@ericsson.com</vt:lpwstr>
      </vt:variant>
      <vt:variant>
        <vt:lpwstr/>
      </vt:variant>
      <vt:variant>
        <vt:i4>2228251</vt:i4>
      </vt:variant>
      <vt:variant>
        <vt:i4>27</vt:i4>
      </vt:variant>
      <vt:variant>
        <vt:i4>0</vt:i4>
      </vt:variant>
      <vt:variant>
        <vt:i4>5</vt:i4>
      </vt:variant>
      <vt:variant>
        <vt:lpwstr>mailto:adrian.a.garcia@ericsson.com</vt:lpwstr>
      </vt:variant>
      <vt:variant>
        <vt:lpwstr/>
      </vt:variant>
      <vt:variant>
        <vt:i4>5963814</vt:i4>
      </vt:variant>
      <vt:variant>
        <vt:i4>24</vt:i4>
      </vt:variant>
      <vt:variant>
        <vt:i4>0</vt:i4>
      </vt:variant>
      <vt:variant>
        <vt:i4>5</vt:i4>
      </vt:variant>
      <vt:variant>
        <vt:lpwstr>mailto:yufei.blankenship@ericsson.com</vt:lpwstr>
      </vt:variant>
      <vt:variant>
        <vt:lpwstr/>
      </vt:variant>
      <vt:variant>
        <vt:i4>7602195</vt:i4>
      </vt:variant>
      <vt:variant>
        <vt:i4>21</vt:i4>
      </vt:variant>
      <vt:variant>
        <vt:i4>0</vt:i4>
      </vt:variant>
      <vt:variant>
        <vt:i4>5</vt:i4>
      </vt:variant>
      <vt:variant>
        <vt:lpwstr>mailto:marten.sundberg@ericsson.com</vt:lpwstr>
      </vt:variant>
      <vt:variant>
        <vt:lpwstr/>
      </vt:variant>
      <vt:variant>
        <vt:i4>589926</vt:i4>
      </vt:variant>
      <vt:variant>
        <vt:i4>18</vt:i4>
      </vt:variant>
      <vt:variant>
        <vt:i4>0</vt:i4>
      </vt:variant>
      <vt:variant>
        <vt:i4>5</vt:i4>
      </vt:variant>
      <vt:variant>
        <vt:lpwstr>mailto:jingya.li@ericsson.com</vt:lpwstr>
      </vt:variant>
      <vt:variant>
        <vt:lpwstr/>
      </vt:variant>
      <vt:variant>
        <vt:i4>5963814</vt:i4>
      </vt:variant>
      <vt:variant>
        <vt:i4>15</vt:i4>
      </vt:variant>
      <vt:variant>
        <vt:i4>0</vt:i4>
      </vt:variant>
      <vt:variant>
        <vt:i4>5</vt:i4>
      </vt:variant>
      <vt:variant>
        <vt:lpwstr>mailto:yufei.blankenship@ericsson.com</vt:lpwstr>
      </vt:variant>
      <vt:variant>
        <vt:lpwstr/>
      </vt:variant>
      <vt:variant>
        <vt:i4>589926</vt:i4>
      </vt:variant>
      <vt:variant>
        <vt:i4>12</vt:i4>
      </vt:variant>
      <vt:variant>
        <vt:i4>0</vt:i4>
      </vt:variant>
      <vt:variant>
        <vt:i4>5</vt:i4>
      </vt:variant>
      <vt:variant>
        <vt:lpwstr>mailto:jingya.li@ericsson.com</vt:lpwstr>
      </vt:variant>
      <vt:variant>
        <vt:lpwstr/>
      </vt:variant>
      <vt:variant>
        <vt:i4>7602195</vt:i4>
      </vt:variant>
      <vt:variant>
        <vt:i4>9</vt:i4>
      </vt:variant>
      <vt:variant>
        <vt:i4>0</vt:i4>
      </vt:variant>
      <vt:variant>
        <vt:i4>5</vt:i4>
      </vt:variant>
      <vt:variant>
        <vt:lpwstr>mailto:marten.sundberg@ericsson.com</vt:lpwstr>
      </vt:variant>
      <vt:variant>
        <vt:lpwstr/>
      </vt:variant>
      <vt:variant>
        <vt:i4>5963814</vt:i4>
      </vt:variant>
      <vt:variant>
        <vt:i4>6</vt:i4>
      </vt:variant>
      <vt:variant>
        <vt:i4>0</vt:i4>
      </vt:variant>
      <vt:variant>
        <vt:i4>5</vt:i4>
      </vt:variant>
      <vt:variant>
        <vt:lpwstr>mailto:yufei.blankenship@ericsson.com</vt:lpwstr>
      </vt:variant>
      <vt:variant>
        <vt:lpwstr/>
      </vt:variant>
      <vt:variant>
        <vt:i4>7602195</vt:i4>
      </vt:variant>
      <vt:variant>
        <vt:i4>3</vt:i4>
      </vt:variant>
      <vt:variant>
        <vt:i4>0</vt:i4>
      </vt:variant>
      <vt:variant>
        <vt:i4>5</vt:i4>
      </vt:variant>
      <vt:variant>
        <vt:lpwstr>mailto:marten.sundberg@ericsson.com</vt:lpwstr>
      </vt:variant>
      <vt:variant>
        <vt:lpwstr/>
      </vt:variant>
      <vt:variant>
        <vt:i4>5963814</vt:i4>
      </vt:variant>
      <vt:variant>
        <vt:i4>0</vt:i4>
      </vt:variant>
      <vt:variant>
        <vt:i4>0</vt:i4>
      </vt:variant>
      <vt:variant>
        <vt:i4>5</vt:i4>
      </vt:variant>
      <vt:variant>
        <vt:lpwstr>mailto:yufei.blankenship@ericsson.com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Yufei Blankenship</dc:creator>
  <cp:keywords>3GPP; Ericsson; TDoc</cp:keywords>
  <dc:description/>
  <cp:lastModifiedBy>Yufei Blankenship</cp:lastModifiedBy>
  <cp:revision>3741</cp:revision>
  <cp:lastPrinted>2008-02-03T15:09:00Z</cp:lastPrinted>
  <dcterms:created xsi:type="dcterms:W3CDTF">2023-07-18T00:04:00Z</dcterms:created>
  <dcterms:modified xsi:type="dcterms:W3CDTF">2025-10-03T21:12:00Z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ies>
</file>