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B8164" w14:textId="494473BB" w:rsidR="00244060" w:rsidRPr="00245A02" w:rsidRDefault="00244060" w:rsidP="00244060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  <w:bookmarkStart w:id="0" w:name="_Hlk145670493"/>
      <w:r w:rsidRPr="00911E88">
        <w:rPr>
          <w:rFonts w:ascii="Times New Roman" w:eastAsia="宋体" w:hAnsi="Times New Roman"/>
          <w:sz w:val="22"/>
          <w:szCs w:val="22"/>
          <w:lang w:val="en-GB" w:eastAsia="zh-CN"/>
        </w:rPr>
        <w:t>3GPP TSG RAN WG1 #120bis</w:t>
      </w:r>
      <w:r w:rsidRPr="00911E88">
        <w:rPr>
          <w:rFonts w:ascii="Times New Roman" w:eastAsia="宋体" w:hAnsi="Times New Roman"/>
          <w:sz w:val="22"/>
          <w:szCs w:val="22"/>
          <w:lang w:val="en-GB" w:eastAsia="zh-CN"/>
        </w:rPr>
        <w:tab/>
      </w:r>
      <w:r w:rsidRPr="00911E88">
        <w:rPr>
          <w:rFonts w:ascii="Times New Roman" w:eastAsia="宋体" w:hAnsi="Times New Roman"/>
          <w:sz w:val="22"/>
          <w:szCs w:val="22"/>
          <w:lang w:val="en-GB" w:eastAsia="zh-CN"/>
        </w:rPr>
        <w:tab/>
        <w:t>R1-250</w:t>
      </w:r>
      <w:r>
        <w:rPr>
          <w:rFonts w:ascii="Times New Roman" w:eastAsia="宋体" w:hAnsi="Times New Roman"/>
          <w:sz w:val="22"/>
          <w:szCs w:val="22"/>
          <w:lang w:val="en-GB" w:eastAsia="zh-CN"/>
        </w:rPr>
        <w:t>226</w:t>
      </w:r>
      <w:r w:rsidR="00E24548">
        <w:rPr>
          <w:rFonts w:ascii="Times New Roman" w:eastAsia="宋体" w:hAnsi="Times New Roman"/>
          <w:sz w:val="22"/>
          <w:szCs w:val="22"/>
          <w:lang w:val="en-GB" w:eastAsia="zh-CN"/>
        </w:rPr>
        <w:t>8</w:t>
      </w:r>
    </w:p>
    <w:p w14:paraId="692F883B" w14:textId="77777777" w:rsidR="00244060" w:rsidRPr="00245A02" w:rsidRDefault="00244060" w:rsidP="00244060">
      <w:pPr>
        <w:pStyle w:val="ad"/>
        <w:rPr>
          <w:rFonts w:ascii="Times New Roman" w:eastAsia="宋体" w:hAnsi="Times New Roman"/>
          <w:bCs/>
          <w:sz w:val="22"/>
          <w:szCs w:val="22"/>
          <w:lang w:val="en-GB" w:eastAsia="zh-CN"/>
        </w:rPr>
      </w:pPr>
      <w:r w:rsidRPr="00911E88">
        <w:rPr>
          <w:rFonts w:ascii="Times New Roman" w:eastAsia="宋体" w:hAnsi="Times New Roman"/>
          <w:bCs/>
          <w:sz w:val="22"/>
          <w:szCs w:val="22"/>
          <w:lang w:val="en-GB" w:eastAsia="zh-CN"/>
        </w:rPr>
        <w:t>Wuhan, China, April 7</w:t>
      </w:r>
      <w:r w:rsidRPr="00911E88">
        <w:rPr>
          <w:rFonts w:ascii="Times New Roman" w:eastAsia="宋体" w:hAnsi="Times New Roman" w:hint="eastAsia"/>
          <w:bCs/>
          <w:sz w:val="22"/>
          <w:szCs w:val="22"/>
          <w:vertAlign w:val="superscript"/>
          <w:lang w:val="en-GB" w:eastAsia="zh-CN"/>
        </w:rPr>
        <w:t>th</w:t>
      </w:r>
      <w:r w:rsidRPr="00911E88">
        <w:rPr>
          <w:rFonts w:ascii="Times New Roman" w:eastAsia="宋体" w:hAnsi="Times New Roman"/>
          <w:bCs/>
          <w:sz w:val="22"/>
          <w:szCs w:val="22"/>
          <w:lang w:val="en-GB" w:eastAsia="zh-CN"/>
        </w:rPr>
        <w:t xml:space="preserve"> – 11</w:t>
      </w:r>
      <w:r w:rsidRPr="00911E88">
        <w:rPr>
          <w:rFonts w:ascii="Times New Roman" w:eastAsia="宋体" w:hAnsi="Times New Roman"/>
          <w:bCs/>
          <w:sz w:val="22"/>
          <w:szCs w:val="22"/>
          <w:vertAlign w:val="superscript"/>
          <w:lang w:val="en-GB" w:eastAsia="zh-CN"/>
        </w:rPr>
        <w:t>th</w:t>
      </w:r>
      <w:r w:rsidRPr="00911E88">
        <w:rPr>
          <w:rFonts w:ascii="Times New Roman" w:eastAsia="宋体" w:hAnsi="Times New Roman"/>
          <w:bCs/>
          <w:sz w:val="22"/>
          <w:szCs w:val="22"/>
          <w:lang w:val="en-GB" w:eastAsia="zh-CN"/>
        </w:rPr>
        <w:t>, 2025</w:t>
      </w:r>
    </w:p>
    <w:bookmarkEnd w:id="0"/>
    <w:p w14:paraId="0CBFF3E5" w14:textId="77777777" w:rsidR="009E7217" w:rsidRPr="00244060" w:rsidRDefault="009E7217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</w:p>
    <w:p w14:paraId="6F2228E3" w14:textId="77777777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0C877239" w14:textId="7DA084D0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 xml:space="preserve">Discussion on </w:t>
      </w:r>
      <w:r w:rsidR="007D3FF3" w:rsidRPr="007D3FF3">
        <w:rPr>
          <w:rFonts w:ascii="Times New Roman" w:hAnsi="Times New Roman"/>
          <w:sz w:val="22"/>
          <w:szCs w:val="22"/>
        </w:rPr>
        <w:t>IoT-NTN uplink capacity</w:t>
      </w:r>
      <w:r w:rsidR="007D3FF3">
        <w:rPr>
          <w:rFonts w:ascii="Times New Roman" w:hAnsi="Times New Roman"/>
          <w:sz w:val="22"/>
          <w:szCs w:val="22"/>
        </w:rPr>
        <w:t>/</w:t>
      </w:r>
      <w:r w:rsidR="007D3FF3" w:rsidRPr="007D3FF3">
        <w:rPr>
          <w:rFonts w:ascii="Times New Roman" w:hAnsi="Times New Roman"/>
          <w:sz w:val="22"/>
          <w:szCs w:val="22"/>
        </w:rPr>
        <w:t>throughput enhancement</w:t>
      </w:r>
    </w:p>
    <w:p w14:paraId="43359B98" w14:textId="2803D036" w:rsidR="005243D0" w:rsidRDefault="000566BE">
      <w:pPr>
        <w:pStyle w:val="ad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9.</w:t>
      </w:r>
      <w:r w:rsidR="007D3FF3">
        <w:rPr>
          <w:rFonts w:ascii="Times New Roman" w:eastAsia="宋体" w:hAnsi="Times New Roman"/>
          <w:sz w:val="22"/>
          <w:szCs w:val="22"/>
          <w:lang w:eastAsia="zh-CN"/>
        </w:rPr>
        <w:t>11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7D3FF3">
        <w:rPr>
          <w:rFonts w:ascii="Times New Roman" w:eastAsia="宋体" w:hAnsi="Times New Roman"/>
          <w:sz w:val="22"/>
          <w:szCs w:val="22"/>
          <w:lang w:eastAsia="zh-CN"/>
        </w:rPr>
        <w:t>4</w:t>
      </w:r>
    </w:p>
    <w:p w14:paraId="7A9EFA78" w14:textId="77777777" w:rsidR="005243D0" w:rsidRDefault="000566BE">
      <w:pPr>
        <w:pStyle w:val="ad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3FFBCF25" w14:textId="77777777" w:rsidR="005243D0" w:rsidRDefault="005243D0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3A469A87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067A6524" w14:textId="67DE60C6" w:rsidR="002A07B9" w:rsidRDefault="00C23993" w:rsidP="00EF6421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In </w:t>
      </w:r>
      <w:r w:rsidR="00EF6421">
        <w:rPr>
          <w:rFonts w:eastAsia="等线"/>
          <w:szCs w:val="20"/>
          <w:lang w:eastAsia="zh-CN"/>
        </w:rPr>
        <w:t>the previous RAN1</w:t>
      </w:r>
      <w:r>
        <w:rPr>
          <w:rFonts w:eastAsia="等线"/>
          <w:szCs w:val="20"/>
          <w:lang w:eastAsia="zh-CN"/>
        </w:rPr>
        <w:t xml:space="preserve"> meeting</w:t>
      </w:r>
      <w:r w:rsidR="00EF6421">
        <w:rPr>
          <w:rFonts w:eastAsia="等线"/>
          <w:szCs w:val="20"/>
          <w:lang w:eastAsia="zh-CN"/>
        </w:rPr>
        <w:t>s.</w:t>
      </w:r>
      <w:r>
        <w:rPr>
          <w:rFonts w:eastAsia="等线"/>
          <w:szCs w:val="20"/>
          <w:lang w:eastAsia="zh-CN"/>
        </w:rPr>
        <w:t xml:space="preserve">, </w:t>
      </w:r>
      <w:r w:rsidR="004E7EDE">
        <w:rPr>
          <w:rFonts w:eastAsia="等线"/>
          <w:szCs w:val="20"/>
          <w:lang w:eastAsia="zh-CN"/>
        </w:rPr>
        <w:t xml:space="preserve">different </w:t>
      </w:r>
      <w:r w:rsidR="003D4871">
        <w:rPr>
          <w:rFonts w:eastAsia="等线"/>
          <w:szCs w:val="20"/>
          <w:lang w:eastAsia="zh-CN"/>
        </w:rPr>
        <w:t xml:space="preserve">combinations of symbol-level/slot-level OCC for NPUSCH format 1 and TDM/CDM DMRS have been extensively discussed, and </w:t>
      </w:r>
      <w:r>
        <w:rPr>
          <w:rFonts w:eastAsia="等线"/>
          <w:szCs w:val="20"/>
          <w:lang w:eastAsia="zh-CN"/>
        </w:rPr>
        <w:t xml:space="preserve">based on the simulation results from different companies, </w:t>
      </w:r>
      <w:r w:rsidR="00EF6421">
        <w:rPr>
          <w:rFonts w:eastAsia="等线"/>
          <w:szCs w:val="20"/>
          <w:lang w:eastAsia="zh-CN"/>
        </w:rPr>
        <w:t xml:space="preserve">slot-level OCC2 for 15kHz SCS and symbol-level OCC2 for 3.75kHz are supported respectively. </w:t>
      </w:r>
      <w:r w:rsidR="00087009">
        <w:rPr>
          <w:rFonts w:eastAsia="等线"/>
          <w:szCs w:val="20"/>
          <w:lang w:eastAsia="zh-CN"/>
        </w:rPr>
        <w:t>In RAN1#1</w:t>
      </w:r>
      <w:r w:rsidR="002A07B9">
        <w:rPr>
          <w:rFonts w:eastAsia="等线"/>
          <w:szCs w:val="20"/>
          <w:lang w:eastAsia="zh-CN"/>
        </w:rPr>
        <w:t>20</w:t>
      </w:r>
      <w:r w:rsidR="00087009">
        <w:rPr>
          <w:rFonts w:eastAsia="等线"/>
          <w:szCs w:val="20"/>
          <w:lang w:eastAsia="zh-CN"/>
        </w:rPr>
        <w:t xml:space="preserve"> meeting, </w:t>
      </w:r>
      <w:r w:rsidR="00EF6421">
        <w:rPr>
          <w:rFonts w:eastAsia="等线"/>
          <w:szCs w:val="20"/>
          <w:lang w:eastAsia="zh-CN"/>
        </w:rPr>
        <w:t xml:space="preserve">the OCC sequence and DMRS pattern are further discussed and the following agreements were made: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33069" w14:paraId="559CCEF0" w14:textId="77777777" w:rsidTr="00EF6421">
        <w:tc>
          <w:tcPr>
            <w:tcW w:w="9062" w:type="dxa"/>
            <w:shd w:val="clear" w:color="auto" w:fill="auto"/>
          </w:tcPr>
          <w:p w14:paraId="18C84AA3" w14:textId="77777777" w:rsidR="00EF6421" w:rsidRPr="000D4545" w:rsidRDefault="00EF6421" w:rsidP="00EF6421">
            <w:pPr>
              <w:snapToGrid w:val="0"/>
              <w:rPr>
                <w:rFonts w:ascii="Times" w:eastAsia="Batang" w:hAnsi="Times"/>
                <w:bCs/>
                <w:lang w:val="en-GB" w:eastAsia="ar-SA"/>
              </w:rPr>
            </w:pPr>
            <w:bookmarkStart w:id="1" w:name="_Hlk158560701"/>
            <w:r w:rsidRPr="000D4545">
              <w:rPr>
                <w:rFonts w:ascii="Times" w:eastAsia="Batang" w:hAnsi="Times"/>
                <w:bCs/>
                <w:highlight w:val="green"/>
                <w:lang w:val="en-GB" w:eastAsia="ar-SA"/>
              </w:rPr>
              <w:t>Agreement</w:t>
            </w:r>
          </w:p>
          <w:p w14:paraId="56E41FE9" w14:textId="77777777" w:rsidR="00EF6421" w:rsidRPr="000D4545" w:rsidRDefault="00EF6421" w:rsidP="00EF6421">
            <w:pPr>
              <w:snapToGrid w:val="0"/>
              <w:rPr>
                <w:rFonts w:ascii="Times" w:eastAsia="Batang" w:hAnsi="Times"/>
                <w:bCs/>
                <w:color w:val="8496B0"/>
                <w:lang w:val="en-GB"/>
              </w:rPr>
            </w:pPr>
            <w:r w:rsidRPr="000D4545">
              <w:rPr>
                <w:rFonts w:ascii="Times" w:eastAsia="Batang" w:hAnsi="Times"/>
                <w:bCs/>
                <w:lang w:val="en-GB"/>
              </w:rPr>
              <w:t>For the support of OCC length 2 for NPUSCH Format 1 single-tone with 3.75 kHz SCS and 15 kHz SCS, the orthogonal sequences are [1 1; 1 -1].</w:t>
            </w:r>
          </w:p>
          <w:p w14:paraId="08A91F8A" w14:textId="77777777" w:rsidR="00EF6421" w:rsidRPr="000D4545" w:rsidRDefault="00EF6421" w:rsidP="00EF6421">
            <w:pPr>
              <w:snapToGrid w:val="0"/>
              <w:rPr>
                <w:rFonts w:ascii="Times" w:eastAsia="Batang" w:hAnsi="Times"/>
                <w:lang w:val="en-GB" w:eastAsia="x-none"/>
              </w:rPr>
            </w:pPr>
          </w:p>
          <w:p w14:paraId="5B2BA834" w14:textId="77777777" w:rsidR="00EF6421" w:rsidRPr="000D4545" w:rsidRDefault="00EF6421" w:rsidP="00EF6421">
            <w:pPr>
              <w:snapToGrid w:val="0"/>
              <w:rPr>
                <w:rFonts w:ascii="Times" w:eastAsia="Batang" w:hAnsi="Times"/>
                <w:lang w:val="en-GB" w:eastAsia="x-none"/>
              </w:rPr>
            </w:pPr>
            <w:r w:rsidRPr="000D4545">
              <w:rPr>
                <w:rFonts w:ascii="Times" w:eastAsia="Batang" w:hAnsi="Times"/>
                <w:highlight w:val="darkYellow"/>
                <w:lang w:val="en-GB" w:eastAsia="x-none"/>
              </w:rPr>
              <w:t>Working assumption</w:t>
            </w:r>
          </w:p>
          <w:p w14:paraId="34E0C023" w14:textId="77777777" w:rsidR="00EF6421" w:rsidRPr="000D4545" w:rsidRDefault="00EF6421" w:rsidP="00EF6421">
            <w:pPr>
              <w:snapToGrid w:val="0"/>
              <w:rPr>
                <w:rFonts w:eastAsia="Batang"/>
                <w:bCs/>
                <w:szCs w:val="20"/>
                <w:lang w:val="en-GB"/>
              </w:rPr>
            </w:pPr>
            <w:r w:rsidRPr="000D4545">
              <w:rPr>
                <w:rFonts w:eastAsia="Batang"/>
                <w:bCs/>
                <w:szCs w:val="20"/>
                <w:lang w:val="en-GB"/>
              </w:rPr>
              <w:t>For 3.75kHz SCS OCC for NPUSCH format 1, support TDM DMRS over 4 slots where DMRS are transmitted in the first 2 slots and DMRS REs are blanked in the next 2 slots, or vice-versa, where the DMRS REs are as in legacy NB-IoT and the guard period within the slot is as in legacy NB-IoT.</w:t>
            </w:r>
          </w:p>
          <w:p w14:paraId="2D37D21D" w14:textId="77777777" w:rsidR="00EF6421" w:rsidRPr="000D4545" w:rsidRDefault="00EF6421" w:rsidP="00EF6421">
            <w:pPr>
              <w:snapToGrid w:val="0"/>
              <w:rPr>
                <w:rFonts w:eastAsia="Batang"/>
                <w:szCs w:val="20"/>
                <w:lang w:val="en-GB" w:eastAsia="x-none"/>
              </w:rPr>
            </w:pPr>
            <w:r w:rsidRPr="000D4545">
              <w:rPr>
                <w:rFonts w:eastAsia="Batang"/>
                <w:szCs w:val="20"/>
                <w:lang w:val="en-GB" w:eastAsia="x-none"/>
              </w:rPr>
              <w:t>Send LS to RAN4 asking whether there would be any issue (</w:t>
            </w:r>
            <w:proofErr w:type="gramStart"/>
            <w:r w:rsidRPr="000D4545">
              <w:rPr>
                <w:rFonts w:eastAsia="Batang"/>
                <w:szCs w:val="20"/>
                <w:lang w:val="en-GB" w:eastAsia="x-none"/>
              </w:rPr>
              <w:t>e.g.</w:t>
            </w:r>
            <w:proofErr w:type="gramEnd"/>
            <w:r w:rsidRPr="000D4545">
              <w:rPr>
                <w:rFonts w:eastAsia="Batang"/>
                <w:szCs w:val="20"/>
                <w:lang w:val="en-GB" w:eastAsia="x-none"/>
              </w:rPr>
              <w:t xml:space="preserve"> phase continuity) for supporting such TDM DMRS for IoT NTN.</w:t>
            </w:r>
          </w:p>
          <w:p w14:paraId="35BAB121" w14:textId="77777777" w:rsidR="000A3D67" w:rsidRDefault="000A3D67" w:rsidP="00EF6421">
            <w:pPr>
              <w:snapToGrid w:val="0"/>
              <w:rPr>
                <w:rFonts w:ascii="Times" w:eastAsia="等线" w:hAnsi="Times"/>
                <w:lang w:val="en-GB"/>
              </w:rPr>
            </w:pPr>
          </w:p>
          <w:p w14:paraId="562A008D" w14:textId="77777777" w:rsidR="00EF6421" w:rsidRPr="000D4545" w:rsidRDefault="00EF6421" w:rsidP="00EF6421">
            <w:pPr>
              <w:snapToGrid w:val="0"/>
              <w:rPr>
                <w:rFonts w:eastAsia="Batang"/>
                <w:bCs/>
                <w:szCs w:val="20"/>
                <w:lang w:val="en-GB" w:eastAsia="x-none"/>
              </w:rPr>
            </w:pPr>
            <w:r w:rsidRPr="000D4545">
              <w:rPr>
                <w:rFonts w:eastAsia="Batang"/>
                <w:bCs/>
                <w:szCs w:val="20"/>
                <w:highlight w:val="green"/>
                <w:lang w:val="en-GB" w:eastAsia="x-none"/>
              </w:rPr>
              <w:t>Agreement</w:t>
            </w:r>
          </w:p>
          <w:p w14:paraId="2463F897" w14:textId="77777777" w:rsidR="00EF6421" w:rsidRPr="000D4545" w:rsidRDefault="00EF6421" w:rsidP="00EF6421">
            <w:pPr>
              <w:snapToGrid w:val="0"/>
              <w:rPr>
                <w:rFonts w:ascii="Times" w:eastAsia="Batang" w:hAnsi="Times"/>
                <w:lang w:val="en-GB" w:eastAsia="x-none"/>
              </w:rPr>
            </w:pPr>
            <w:r w:rsidRPr="000D4545">
              <w:rPr>
                <w:rFonts w:ascii="Times" w:eastAsia="Batang" w:hAnsi="Times" w:hint="eastAsia"/>
                <w:lang w:val="en-GB" w:eastAsia="x-none"/>
              </w:rPr>
              <w:t>T</w:t>
            </w:r>
            <w:r w:rsidRPr="000D4545">
              <w:rPr>
                <w:rFonts w:ascii="Times" w:eastAsia="Batang" w:hAnsi="Times"/>
                <w:lang w:val="en-GB" w:eastAsia="x-none"/>
              </w:rPr>
              <w:t>he draft LS to RAN4 in R1-2501621 is endorsed. Final LS in R1-2501622.</w:t>
            </w:r>
          </w:p>
          <w:p w14:paraId="2A448AC1" w14:textId="77777777" w:rsidR="00EF6421" w:rsidRPr="000D4545" w:rsidRDefault="00EF6421" w:rsidP="00EF6421">
            <w:pPr>
              <w:snapToGrid w:val="0"/>
              <w:rPr>
                <w:rFonts w:ascii="Times" w:eastAsia="Batang" w:hAnsi="Times"/>
                <w:szCs w:val="20"/>
                <w:lang w:val="en-GB" w:eastAsia="x-none"/>
              </w:rPr>
            </w:pPr>
          </w:p>
          <w:p w14:paraId="228BD60C" w14:textId="77777777" w:rsidR="00EF6421" w:rsidRPr="000D4545" w:rsidRDefault="00EF6421" w:rsidP="00EF6421">
            <w:pPr>
              <w:snapToGrid w:val="0"/>
              <w:rPr>
                <w:rFonts w:eastAsia="Batang"/>
                <w:bCs/>
                <w:szCs w:val="20"/>
                <w:lang w:val="en-GB" w:eastAsia="x-none"/>
              </w:rPr>
            </w:pPr>
            <w:r w:rsidRPr="000D4545">
              <w:rPr>
                <w:rFonts w:eastAsia="Batang"/>
                <w:bCs/>
                <w:szCs w:val="20"/>
                <w:highlight w:val="green"/>
                <w:lang w:val="en-GB" w:eastAsia="x-none"/>
              </w:rPr>
              <w:t>Agreement</w:t>
            </w:r>
          </w:p>
          <w:p w14:paraId="699F4C38" w14:textId="77777777" w:rsidR="00EF6421" w:rsidRPr="000D4545" w:rsidRDefault="00EF6421" w:rsidP="00EF6421">
            <w:pPr>
              <w:snapToGrid w:val="0"/>
              <w:rPr>
                <w:rFonts w:eastAsia="Batang"/>
                <w:bCs/>
                <w:szCs w:val="20"/>
                <w:lang w:val="en-GB" w:eastAsia="x-none"/>
              </w:rPr>
            </w:pPr>
            <w:r w:rsidRPr="000D4545">
              <w:rPr>
                <w:rFonts w:eastAsia="Batang"/>
                <w:bCs/>
                <w:szCs w:val="20"/>
                <w:lang w:val="en-GB" w:eastAsia="x-none"/>
              </w:rPr>
              <w:t>For CONNECTED mode, UE-specific RRC signalling is used for enabling of the OCC feature.</w:t>
            </w:r>
          </w:p>
          <w:p w14:paraId="1B986B42" w14:textId="77777777" w:rsidR="00EF6421" w:rsidRDefault="00EF6421" w:rsidP="00EF6421">
            <w:pPr>
              <w:snapToGrid w:val="0"/>
              <w:rPr>
                <w:rFonts w:ascii="Times" w:eastAsia="等线" w:hAnsi="Times"/>
                <w:lang w:val="en-GB"/>
              </w:rPr>
            </w:pPr>
          </w:p>
          <w:p w14:paraId="24D6FB33" w14:textId="77777777" w:rsidR="00EF6421" w:rsidRPr="000D4545" w:rsidRDefault="00EF6421" w:rsidP="00EF6421">
            <w:pPr>
              <w:snapToGrid w:val="0"/>
              <w:rPr>
                <w:rFonts w:eastAsia="Batang"/>
                <w:b/>
                <w:bCs/>
                <w:lang w:val="en-GB" w:eastAsia="x-none"/>
              </w:rPr>
            </w:pPr>
            <w:r w:rsidRPr="000D4545">
              <w:rPr>
                <w:rFonts w:eastAsia="Batang"/>
                <w:b/>
                <w:bCs/>
                <w:lang w:val="en-GB" w:eastAsia="x-none"/>
              </w:rPr>
              <w:t>Conclusion</w:t>
            </w:r>
          </w:p>
          <w:p w14:paraId="78B1BC96" w14:textId="0A314233" w:rsidR="00EF6421" w:rsidRPr="00EF6421" w:rsidRDefault="00EF6421" w:rsidP="00EF6421">
            <w:pPr>
              <w:snapToGrid w:val="0"/>
              <w:rPr>
                <w:rFonts w:eastAsia="Batang"/>
                <w:lang w:val="en-GB" w:eastAsia="x-none"/>
              </w:rPr>
            </w:pPr>
            <w:r w:rsidRPr="000D4545">
              <w:rPr>
                <w:rFonts w:eastAsia="等线"/>
                <w:bCs/>
                <w:lang w:val="en-GB"/>
              </w:rPr>
              <w:t>RAN1 did not reach consensus on whether OCC for NPRACH is beneficial or not</w:t>
            </w:r>
            <w:r w:rsidRPr="000D4545">
              <w:rPr>
                <w:rFonts w:eastAsia="Batang"/>
                <w:bCs/>
                <w:lang w:val="en-GB" w:eastAsia="x-none"/>
              </w:rPr>
              <w:t xml:space="preserve">. RAN1 will not specify </w:t>
            </w:r>
            <w:r w:rsidRPr="000D4545">
              <w:rPr>
                <w:rFonts w:eastAsia="等线"/>
                <w:bCs/>
                <w:lang w:val="en-GB"/>
              </w:rPr>
              <w:t>support for OCC for NPRACH in Rel-19 IoT NTN.</w:t>
            </w:r>
          </w:p>
        </w:tc>
      </w:tr>
      <w:bookmarkEnd w:id="1"/>
    </w:tbl>
    <w:p w14:paraId="269A2C80" w14:textId="3D492869" w:rsidR="005243D0" w:rsidRPr="00433069" w:rsidRDefault="005243D0" w:rsidP="0049345D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5D58B229" w14:textId="5C58C0EA" w:rsidR="00E01875" w:rsidRDefault="00E01875" w:rsidP="006206B8">
      <w:pPr>
        <w:pStyle w:val="a0"/>
        <w:spacing w:after="0" w:line="252" w:lineRule="auto"/>
        <w:rPr>
          <w:rFonts w:eastAsia="等线"/>
          <w:szCs w:val="20"/>
          <w:lang w:eastAsia="zh-CN"/>
        </w:rPr>
      </w:pPr>
      <w:r w:rsidRPr="001C75E4">
        <w:rPr>
          <w:rFonts w:eastAsia="等线"/>
          <w:szCs w:val="20"/>
          <w:lang w:eastAsia="zh-CN"/>
        </w:rPr>
        <w:t>In this contribu</w:t>
      </w:r>
      <w:r w:rsidRPr="00B73BA3">
        <w:rPr>
          <w:rFonts w:eastAsia="等线"/>
          <w:szCs w:val="20"/>
          <w:lang w:eastAsia="zh-CN"/>
        </w:rPr>
        <w:t xml:space="preserve">tion, we </w:t>
      </w:r>
      <w:r w:rsidR="0087526A" w:rsidRPr="00B73BA3">
        <w:rPr>
          <w:rFonts w:eastAsia="等线"/>
          <w:szCs w:val="20"/>
          <w:lang w:eastAsia="zh-CN"/>
        </w:rPr>
        <w:t>continue to discuss the detailed OCC design for NPUSCH format 1, including symbol-level OCC for 3.75kHz SCS and slot-level for 15kHz SCS, as well as DMRS details. In addition, we also provide our view on the use cases supporting OCC.</w:t>
      </w:r>
    </w:p>
    <w:p w14:paraId="53EDC898" w14:textId="77777777" w:rsidR="00631A22" w:rsidRDefault="00631A22" w:rsidP="003C4179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0C755156" w14:textId="4C80DD17" w:rsidR="00CA2978" w:rsidRPr="00CA2978" w:rsidRDefault="00CD2C6C" w:rsidP="00CA2978">
      <w:pPr>
        <w:pStyle w:val="1"/>
        <w:spacing w:before="180"/>
        <w:ind w:left="561" w:hanging="56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Uplink capacity</w:t>
      </w:r>
      <w:r w:rsidR="000566BE">
        <w:rPr>
          <w:rFonts w:ascii="Times New Roman" w:hAnsi="Times New Roman" w:cs="Times New Roman"/>
          <w:szCs w:val="28"/>
        </w:rPr>
        <w:t xml:space="preserve"> enhancement for </w:t>
      </w:r>
      <w:r>
        <w:rPr>
          <w:rFonts w:ascii="Times New Roman" w:hAnsi="Times New Roman" w:cs="Times New Roman"/>
          <w:szCs w:val="28"/>
        </w:rPr>
        <w:t>IoT-</w:t>
      </w:r>
      <w:r w:rsidR="000566BE">
        <w:rPr>
          <w:rFonts w:ascii="Times New Roman" w:hAnsi="Times New Roman" w:cs="Times New Roman"/>
          <w:szCs w:val="28"/>
        </w:rPr>
        <w:t>NTN</w:t>
      </w:r>
    </w:p>
    <w:p w14:paraId="51B87CE7" w14:textId="798229F8" w:rsidR="00CA2978" w:rsidRPr="00745614" w:rsidRDefault="00CA2978" w:rsidP="00CA2978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Slot-level OCC2 for 15kHz SCS</w:t>
      </w:r>
    </w:p>
    <w:p w14:paraId="5EEAF88F" w14:textId="45ED409C" w:rsidR="009C55C5" w:rsidRPr="007F7425" w:rsidRDefault="009C55C5" w:rsidP="007F7425">
      <w:pPr>
        <w:pStyle w:val="a0"/>
        <w:numPr>
          <w:ilvl w:val="0"/>
          <w:numId w:val="42"/>
        </w:numPr>
        <w:spacing w:line="252" w:lineRule="auto"/>
        <w:rPr>
          <w:rFonts w:eastAsiaTheme="minorEastAsia"/>
          <w:bCs/>
          <w:szCs w:val="20"/>
          <w:u w:val="single"/>
          <w:lang w:val="en-GB" w:eastAsia="zh-CN"/>
        </w:rPr>
      </w:pPr>
      <w:r w:rsidRPr="007F7425">
        <w:rPr>
          <w:rFonts w:eastAsiaTheme="minorEastAsia"/>
          <w:bCs/>
          <w:szCs w:val="20"/>
          <w:u w:val="single"/>
          <w:lang w:val="en-GB" w:eastAsia="zh-CN"/>
        </w:rPr>
        <w:t>Slot-level OCC2</w:t>
      </w:r>
      <w:r w:rsidR="007F7425" w:rsidRPr="007F7425">
        <w:rPr>
          <w:rFonts w:eastAsiaTheme="minorEastAsia"/>
          <w:bCs/>
          <w:szCs w:val="20"/>
          <w:u w:val="single"/>
          <w:lang w:val="en-GB" w:eastAsia="zh-CN"/>
        </w:rPr>
        <w:t xml:space="preserve">: </w:t>
      </w:r>
    </w:p>
    <w:p w14:paraId="2D9C8016" w14:textId="0F6CE071" w:rsidR="00CA2978" w:rsidRDefault="00CA2978" w:rsidP="00CA2978">
      <w:pPr>
        <w:pStyle w:val="a0"/>
        <w:spacing w:line="252" w:lineRule="auto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val="en-GB" w:eastAsia="zh-CN"/>
        </w:rPr>
        <w:t xml:space="preserve">According to the current spec, a resource mapping mechanism of </w:t>
      </w:r>
      <w:r w:rsidR="00845EF7">
        <w:rPr>
          <w:rFonts w:eastAsiaTheme="minorEastAsia"/>
          <w:bCs/>
          <w:szCs w:val="20"/>
          <w:lang w:val="en-GB" w:eastAsia="zh-CN"/>
        </w:rPr>
        <w:t>slot-level repetition</w:t>
      </w:r>
      <w:r>
        <w:rPr>
          <w:rFonts w:eastAsiaTheme="minorEastAsia"/>
          <w:bCs/>
          <w:szCs w:val="20"/>
          <w:lang w:val="en-GB" w:eastAsia="zh-CN"/>
        </w:rPr>
        <w:t xml:space="preserve"> is supported for NPUSCH format1. Specifically, for NPUSCH with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rep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p>
        </m:sSubSup>
      </m:oMath>
      <w:r>
        <w:rPr>
          <w:rFonts w:eastAsiaTheme="minorEastAsia"/>
          <w:bCs/>
          <w:szCs w:val="20"/>
          <w:lang w:val="en-GB" w:eastAsia="zh-CN"/>
        </w:rPr>
        <w:t xml:space="preserve"> repetition, partial repetitions (i.e.,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p>
        </m:sSubSup>
      </m:oMath>
      <w:r>
        <w:rPr>
          <w:rFonts w:eastAsiaTheme="minorEastAsia" w:hint="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 xml:space="preserve">of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rep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p>
        </m:sSubSup>
      </m:oMath>
      <w:r>
        <w:rPr>
          <w:rFonts w:eastAsiaTheme="minorEastAsia"/>
          <w:bCs/>
          <w:szCs w:val="20"/>
          <w:lang w:val="en-GB" w:eastAsia="zh-CN"/>
        </w:rPr>
        <w:t xml:space="preserve">) are firstly performed with slot-level repetition, i.e., </w:t>
      </w:r>
      <w:r w:rsidR="00845EF7">
        <w:rPr>
          <w:rFonts w:eastAsiaTheme="minorEastAsia"/>
          <w:bCs/>
          <w:szCs w:val="20"/>
          <w:lang w:val="en-GB" w:eastAsia="zh-CN"/>
        </w:rPr>
        <w:t xml:space="preserve">repetition </w:t>
      </w:r>
      <w:r>
        <w:rPr>
          <w:rFonts w:eastAsiaTheme="minorEastAsia"/>
          <w:bCs/>
          <w:szCs w:val="20"/>
          <w:lang w:val="en-GB" w:eastAsia="zh-CN"/>
        </w:rPr>
        <w:t xml:space="preserve">across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Pr="00652CF7">
        <w:rPr>
          <w:rFonts w:eastAsiaTheme="minorEastAsia"/>
          <w:bCs/>
          <w:szCs w:val="20"/>
          <w:lang w:eastAsia="zh-CN"/>
        </w:rPr>
        <w:t xml:space="preserve"> slots</w:t>
      </w:r>
      <w:r w:rsidR="00845EF7">
        <w:rPr>
          <w:rFonts w:eastAsiaTheme="minorEastAsia"/>
          <w:bCs/>
          <w:szCs w:val="20"/>
          <w:lang w:eastAsia="zh-CN"/>
        </w:rPr>
        <w:t xml:space="preserve"> within the NPUSCH</w:t>
      </w:r>
      <w:r>
        <w:rPr>
          <w:rFonts w:eastAsiaTheme="minorEastAsia"/>
          <w:bCs/>
          <w:szCs w:val="20"/>
          <w:lang w:eastAsia="zh-CN"/>
        </w:rPr>
        <w:t xml:space="preserve">, and then </w:t>
      </w:r>
      <w:r>
        <w:rPr>
          <w:rFonts w:eastAsiaTheme="minorEastAsia" w:hint="eastAsia"/>
          <w:bCs/>
          <w:szCs w:val="20"/>
          <w:lang w:eastAsia="zh-CN"/>
        </w:rPr>
        <w:t>the</w:t>
      </w:r>
      <w:r>
        <w:rPr>
          <w:rFonts w:eastAsiaTheme="minorEastAsia"/>
          <w:bCs/>
          <w:szCs w:val="20"/>
          <w:lang w:eastAsia="zh-CN"/>
        </w:rPr>
        <w:t xml:space="preserve"> rest of the repetitions are performed across NPUSCH. The details are specified in TS36.211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A2978" w14:paraId="796FC116" w14:textId="77777777" w:rsidTr="002668D3">
        <w:tc>
          <w:tcPr>
            <w:tcW w:w="9288" w:type="dxa"/>
            <w:shd w:val="clear" w:color="auto" w:fill="auto"/>
          </w:tcPr>
          <w:p w14:paraId="67EAA17C" w14:textId="77777777" w:rsidR="00CA2978" w:rsidRDefault="00CA2978" w:rsidP="002668D3">
            <w:pPr>
              <w:rPr>
                <w:lang w:val="en-GB"/>
              </w:rPr>
            </w:pPr>
            <w:bookmarkStart w:id="2" w:name="_Toc454818171"/>
            <w:bookmarkStart w:id="3" w:name="_Hlk166146741"/>
            <w:r w:rsidRPr="0096516E">
              <w:rPr>
                <w:lang w:val="en-GB"/>
              </w:rPr>
              <w:t>10.1.3.6</w:t>
            </w:r>
            <w:r w:rsidRPr="0096516E">
              <w:rPr>
                <w:lang w:val="en-GB"/>
              </w:rPr>
              <w:tab/>
              <w:t>Mapping to physical resources</w:t>
            </w:r>
            <w:bookmarkEnd w:id="2"/>
          </w:p>
          <w:p w14:paraId="2F41F58E" w14:textId="77777777" w:rsidR="00CA2978" w:rsidRPr="0096516E" w:rsidRDefault="00CA2978" w:rsidP="002668D3">
            <w:pPr>
              <w:spacing w:after="180"/>
              <w:rPr>
                <w:rFonts w:eastAsia="等线"/>
                <w:szCs w:val="20"/>
                <w:lang w:val="en-GB"/>
              </w:rPr>
            </w:pPr>
            <w:r w:rsidRPr="0096516E">
              <w:rPr>
                <w:rFonts w:eastAsia="等线"/>
                <w:szCs w:val="20"/>
                <w:lang w:val="en-GB"/>
              </w:rPr>
              <w:t xml:space="preserve">Each NPUSCH codeword can be mapped to one or more than one resource units,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RU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 w:rsidRPr="0096516E">
              <w:rPr>
                <w:rFonts w:eastAsia="等线"/>
                <w:szCs w:val="20"/>
                <w:lang w:val="en-GB"/>
              </w:rPr>
              <w:t xml:space="preserve">, as given by clause 16.5.1.2 of TS 36.213 [4], each of which shall be transmitted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rep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p>
              </m:sSubSup>
            </m:oMath>
            <w:r w:rsidRPr="0096516E">
              <w:rPr>
                <w:rFonts w:eastAsia="等线"/>
                <w:szCs w:val="20"/>
                <w:lang w:val="en-GB"/>
              </w:rPr>
              <w:t xml:space="preserve"> times.</w:t>
            </w:r>
          </w:p>
          <w:p w14:paraId="10760475" w14:textId="77777777" w:rsidR="00CA2978" w:rsidRPr="0096516E" w:rsidRDefault="00CA2978" w:rsidP="002668D3">
            <w:pPr>
              <w:spacing w:after="180"/>
              <w:rPr>
                <w:rFonts w:eastAsia="等线"/>
                <w:szCs w:val="20"/>
                <w:lang w:val="en-GB"/>
              </w:rPr>
            </w:pPr>
            <w:r w:rsidRPr="0096516E">
              <w:rPr>
                <w:rFonts w:eastAsia="等线"/>
                <w:szCs w:val="20"/>
                <w:lang w:val="en-GB"/>
              </w:rPr>
              <w:t xml:space="preserve">The block of complex-valued symbols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z(0),...,z(</m:t>
              </m:r>
              <m:sSubSup>
                <m:sSubSup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symb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ap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p>
              </m:sSubSup>
              <m:r>
                <w:rPr>
                  <w:rFonts w:ascii="Cambria Math" w:eastAsia="等线"/>
                  <w:szCs w:val="20"/>
                  <w:lang w:val="en-GB"/>
                </w:rPr>
                <m:t>-</m:t>
              </m:r>
              <m:r>
                <w:rPr>
                  <w:rFonts w:ascii="Cambria Math" w:eastAsia="等线"/>
                  <w:szCs w:val="20"/>
                  <w:lang w:val="en-GB"/>
                </w:rPr>
                <m:t>1)</m:t>
              </m:r>
            </m:oMath>
            <w:r w:rsidRPr="0096516E">
              <w:rPr>
                <w:rFonts w:eastAsia="等线"/>
                <w:szCs w:val="20"/>
                <w:lang w:val="en-GB"/>
              </w:rPr>
              <w:t xml:space="preserve"> shall be multiplied with the amplitude scaling factor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 w:rsidRPr="0096516E">
              <w:rPr>
                <w:rFonts w:eastAsia="等线"/>
                <w:szCs w:val="20"/>
                <w:lang w:val="en-GB"/>
              </w:rPr>
              <w:t xml:space="preserve"> in order to conform to the transmit power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Pr="0096516E">
              <w:rPr>
                <w:rFonts w:eastAsia="等线"/>
                <w:szCs w:val="20"/>
                <w:lang w:val="en-GB"/>
              </w:rPr>
              <w:t xml:space="preserve">specified in [4], and mapped in sequence starting with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z(0)</m:t>
              </m:r>
            </m:oMath>
            <w:r w:rsidRPr="0096516E">
              <w:rPr>
                <w:rFonts w:eastAsia="等线"/>
                <w:szCs w:val="20"/>
                <w:lang w:val="en-GB"/>
              </w:rPr>
              <w:t xml:space="preserve"> to subcarriers assigned for transmission of NPUSCH. The mapping to resource elements </w:t>
            </w:r>
            <m:oMath>
              <m:d>
                <m:d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k,l</m:t>
                  </m:r>
                </m:e>
              </m:d>
            </m:oMath>
            <w:r w:rsidRPr="0096516E">
              <w:rPr>
                <w:rFonts w:eastAsia="等线"/>
                <w:szCs w:val="20"/>
                <w:lang w:val="en-GB"/>
              </w:rPr>
              <w:t xml:space="preserve"> corresponding to the subcarriers assigned for transmission and not used for transmission of reference signals, shall be in increasing order of first the index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k</m:t>
              </m:r>
            </m:oMath>
            <w:r w:rsidRPr="0096516E">
              <w:rPr>
                <w:rFonts w:eastAsia="等线"/>
                <w:szCs w:val="20"/>
                <w:lang w:val="en-GB"/>
              </w:rPr>
              <w:t>, then the index</w:t>
            </w:r>
            <w:r>
              <w:rPr>
                <w:rFonts w:eastAsia="等线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l</m:t>
              </m:r>
            </m:oMath>
            <w:r w:rsidRPr="0096516E">
              <w:rPr>
                <w:rFonts w:eastAsia="等线"/>
                <w:szCs w:val="20"/>
                <w:lang w:val="en-GB"/>
              </w:rPr>
              <w:t>, starting with the first slot in the assigned resource unit.</w:t>
            </w:r>
          </w:p>
          <w:p w14:paraId="1A95B501" w14:textId="77777777" w:rsidR="00CA2978" w:rsidRPr="0096516E" w:rsidRDefault="00CA2978" w:rsidP="002668D3">
            <w:pPr>
              <w:spacing w:after="180"/>
              <w:rPr>
                <w:rFonts w:eastAsia="等线"/>
                <w:szCs w:val="20"/>
                <w:lang w:val="en-GB"/>
              </w:rPr>
            </w:pPr>
            <w:r w:rsidRPr="0096516E">
              <w:rPr>
                <w:rFonts w:eastAsia="等线"/>
                <w:szCs w:val="20"/>
                <w:lang w:val="en-GB"/>
              </w:rPr>
              <w:t xml:space="preserve">After mapping to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slots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Pr="0096516E">
              <w:rPr>
                <w:rFonts w:eastAsia="等线"/>
                <w:szCs w:val="20"/>
                <w:lang w:val="en-GB"/>
              </w:rPr>
              <w:t xml:space="preserve">slots, the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slots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 w:rsidRPr="0096516E">
              <w:rPr>
                <w:rFonts w:eastAsia="等线"/>
                <w:szCs w:val="20"/>
                <w:lang w:val="en-GB"/>
              </w:rPr>
              <w:t xml:space="preserve"> slots shall be repeated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identical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p>
              </m:sSubSup>
              <m:r>
                <w:rPr>
                  <w:rFonts w:ascii="Cambria Math" w:eastAsia="等线"/>
                  <w:szCs w:val="20"/>
                  <w:lang w:val="en-GB"/>
                </w:rPr>
                <m:t>-</m:t>
              </m:r>
              <m:r>
                <w:rPr>
                  <w:rFonts w:ascii="Cambria Math" w:eastAsia="等线"/>
                  <w:szCs w:val="20"/>
                  <w:lang w:val="en-GB"/>
                </w:rPr>
                <m:t>1</m:t>
              </m:r>
            </m:oMath>
            <w:r w:rsidRPr="0096516E">
              <w:rPr>
                <w:rFonts w:eastAsia="等线"/>
                <w:szCs w:val="20"/>
                <w:lang w:val="en-GB"/>
              </w:rPr>
              <w:t xml:space="preserve"> additional times, before continuing the mapping of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z(</m:t>
              </m:r>
              <m:r>
                <w:rPr>
                  <w:rFonts w:ascii="Cambria Math" w:eastAsia="MS Mincho" w:hAnsi="Cambria Math" w:cs="MS Mincho" w:hint="eastAsia"/>
                  <w:szCs w:val="20"/>
                  <w:lang w:val="en-GB"/>
                </w:rPr>
                <m:t>⋅</m:t>
              </m:r>
              <m:r>
                <w:rPr>
                  <w:rFonts w:ascii="Cambria Math" w:eastAsia="等线"/>
                  <w:szCs w:val="20"/>
                  <w:lang w:val="en-GB"/>
                </w:rPr>
                <m:t>)</m:t>
              </m:r>
            </m:oMath>
            <w:r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Pr="0096516E">
              <w:rPr>
                <w:rFonts w:eastAsia="等线"/>
                <w:szCs w:val="20"/>
                <w:lang w:val="en-GB"/>
              </w:rPr>
              <w:t xml:space="preserve">to the following slot, </w:t>
            </w:r>
            <w:proofErr w:type="gramStart"/>
            <w:r w:rsidRPr="0096516E">
              <w:rPr>
                <w:rFonts w:eastAsia="等线"/>
                <w:szCs w:val="20"/>
                <w:lang w:val="en-GB"/>
              </w:rPr>
              <w:t>where</w:t>
            </w:r>
            <w:proofErr w:type="gramEnd"/>
          </w:p>
          <w:p w14:paraId="7C4D9930" w14:textId="77777777" w:rsidR="00CA2978" w:rsidRPr="0096516E" w:rsidRDefault="00415FFA" w:rsidP="002668D3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等线"/>
                <w:noProof/>
                <w:szCs w:val="20"/>
                <w:lang w:val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identical</m:t>
                    </m:r>
                    <m:ctrlPr>
                      <w:rPr>
                        <w:rFonts w:ascii="Cambria Math" w:eastAsia="等线" w:hAnsi="Cambria Math"/>
                        <w:noProof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NPUSCH</m:t>
                    </m:r>
                    <m:ctrlPr>
                      <w:rPr>
                        <w:rFonts w:ascii="Cambria Math" w:eastAsia="等线" w:hAnsi="Cambria Math"/>
                        <w:noProof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等线"/>
                    <w:noProof/>
                    <w:szCs w:val="20"/>
                    <w:lang w:val="en-GB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等线" w:hAnsi="Cambria Math"/>
                            <w:i/>
                            <w:noProof/>
                            <w:szCs w:val="20"/>
                            <w:lang w:val="en-GB"/>
                          </w:rPr>
                        </m:ctrlPr>
                      </m:mPr>
                      <m:mr>
                        <m:e>
                          <m:func>
                            <m:funcPr>
                              <m:ctrlPr>
                                <w:rPr>
                                  <w:rFonts w:ascii="Cambria Math" w:eastAsia="等线" w:hAnsi="Cambria Math"/>
                                  <w:i/>
                                  <w:noProof/>
                                  <w:szCs w:val="20"/>
                                  <w:lang w:val="en-GB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min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  <w:noProof/>
                                      <w:szCs w:val="20"/>
                                      <w:lang w:val="en-GB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begChr m:val="⌈"/>
                                      <m:endChr m:val="⌉"/>
                                      <m:ctrlPr>
                                        <w:rPr>
                                          <w:rFonts w:ascii="Cambria Math" w:eastAsia="等线" w:hAnsi="Cambria Math"/>
                                          <w:i/>
                                          <w:noProof/>
                                          <w:szCs w:val="20"/>
                                          <w:lang w:val="en-GB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i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eastAsia="等线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eastAsia="等线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  <m:t>rep</m:t>
                                          </m: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</m:ctrlPr>
                                        </m:sub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eastAsia="等线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  <m:t>NPUSCH</m:t>
                                          </m: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</m:ctrlP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等线"/>
                                          <w:noProof/>
                                          <w:szCs w:val="20"/>
                                          <w:lang w:val="en-GB"/>
                                        </w:rPr>
                                        <m:t>/2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eastAsia="等线"/>
                                      <w:noProof/>
                                      <w:szCs w:val="20"/>
                                      <w:lang w:val="en-GB"/>
                                    </w:rPr>
                                    <m:t>,4</m:t>
                                  </m:r>
                                </m:e>
                              </m:d>
                            </m:e>
                          </m:func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  <w:noProof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sc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RU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&gt;1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1</m:t>
                          </m:r>
                        </m:e>
                        <m:e>
                          <w:bookmarkStart w:id="4" w:name="_Hlk181872029"/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  <w:noProof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sc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RU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=1</m:t>
                          </m:r>
                          <w:bookmarkEnd w:id="4"/>
                        </m:e>
                      </m:mr>
                    </m:m>
                  </m:e>
                </m:d>
              </m:oMath>
            </m:oMathPara>
          </w:p>
          <w:p w14:paraId="47FABE9F" w14:textId="77777777" w:rsidR="00CA2978" w:rsidRPr="0096516E" w:rsidRDefault="00415FFA" w:rsidP="002668D3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等线"/>
                <w:noProof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slots</m:t>
                    </m:r>
                    <m:ctrlPr>
                      <w:rPr>
                        <w:rFonts w:ascii="Cambria Math" w:eastAsia="等线" w:hAnsi="Cambria Math"/>
                        <w:noProof/>
                        <w:szCs w:val="20"/>
                        <w:lang w:val="en-GB"/>
                      </w:rPr>
                    </m:ctrlPr>
                  </m:sub>
                </m:sSub>
                <m:r>
                  <w:rPr>
                    <w:rFonts w:ascii="Cambria Math" w:eastAsia="等线"/>
                    <w:noProof/>
                    <w:szCs w:val="20"/>
                    <w:lang w:val="en-GB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等线" w:hAnsi="Cambria Math"/>
                            <w:i/>
                            <w:noProof/>
                            <w:szCs w:val="20"/>
                            <w:lang w:val="en-GB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Δf=3.75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 xml:space="preserve"> kHz</m:t>
                          </m:r>
                          <m:ctrlP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Δf=15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 xml:space="preserve"> kHz</m:t>
                          </m:r>
                          <m:ctrlP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</m:ctrlPr>
                        </m:e>
                      </m:mr>
                    </m:m>
                  </m:e>
                </m:d>
              </m:oMath>
            </m:oMathPara>
          </w:p>
        </w:tc>
      </w:tr>
      <w:bookmarkEnd w:id="3"/>
    </w:tbl>
    <w:p w14:paraId="4F4F5557" w14:textId="77777777" w:rsidR="00CA2978" w:rsidRDefault="00CA2978" w:rsidP="00CA2978">
      <w:pPr>
        <w:pStyle w:val="a0"/>
        <w:snapToGrid w:val="0"/>
        <w:spacing w:after="0"/>
        <w:rPr>
          <w:rFonts w:eastAsiaTheme="minorEastAsia"/>
          <w:bCs/>
          <w:szCs w:val="20"/>
          <w:lang w:eastAsia="zh-CN"/>
        </w:rPr>
      </w:pPr>
    </w:p>
    <w:p w14:paraId="3189B742" w14:textId="5CAABE0A" w:rsidR="00CA2978" w:rsidRDefault="00CA2978" w:rsidP="00CA2978">
      <w:pPr>
        <w:pStyle w:val="a0"/>
        <w:spacing w:line="252" w:lineRule="auto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eastAsia="zh-CN"/>
        </w:rPr>
        <w:t xml:space="preserve">In our understanding, </w:t>
      </w:r>
      <w:r>
        <w:rPr>
          <w:rFonts w:eastAsiaTheme="minorEastAsia" w:hint="eastAsia"/>
          <w:bCs/>
          <w:szCs w:val="20"/>
          <w:lang w:eastAsia="zh-CN"/>
        </w:rPr>
        <w:t>slo</w:t>
      </w:r>
      <w:r>
        <w:rPr>
          <w:rFonts w:eastAsiaTheme="minorEastAsia"/>
          <w:bCs/>
          <w:szCs w:val="20"/>
          <w:lang w:eastAsia="zh-CN"/>
        </w:rPr>
        <w:t xml:space="preserve">t-level OCC2 can be supported </w:t>
      </w:r>
      <w:r w:rsidR="00845EF7">
        <w:rPr>
          <w:rFonts w:eastAsiaTheme="minorEastAsia"/>
          <w:bCs/>
          <w:szCs w:val="20"/>
          <w:lang w:eastAsia="zh-CN"/>
        </w:rPr>
        <w:t>by leveraging</w:t>
      </w:r>
      <w:r>
        <w:rPr>
          <w:rFonts w:eastAsiaTheme="minorEastAsia"/>
          <w:bCs/>
          <w:szCs w:val="20"/>
          <w:lang w:eastAsia="zh-CN"/>
        </w:rPr>
        <w:t xml:space="preserve"> the current slot-level repetition </w:t>
      </w:r>
      <w:r w:rsidR="00845EF7">
        <w:rPr>
          <w:rFonts w:eastAsiaTheme="minorEastAsia"/>
          <w:bCs/>
          <w:szCs w:val="20"/>
          <w:lang w:eastAsia="zh-CN"/>
        </w:rPr>
        <w:t>mechanism</w:t>
      </w:r>
      <w:r>
        <w:rPr>
          <w:rFonts w:eastAsiaTheme="minorEastAsia"/>
          <w:bCs/>
          <w:szCs w:val="20"/>
          <w:lang w:eastAsia="zh-CN"/>
        </w:rPr>
        <w:t xml:space="preserve">. As depicted in Fig </w:t>
      </w:r>
      <w:r w:rsidR="00845EF7">
        <w:rPr>
          <w:rFonts w:eastAsiaTheme="minorEastAsia"/>
          <w:bCs/>
          <w:szCs w:val="20"/>
          <w:lang w:eastAsia="zh-CN"/>
        </w:rPr>
        <w:t>1</w:t>
      </w:r>
      <w:r>
        <w:rPr>
          <w:rFonts w:eastAsiaTheme="minorEastAsia"/>
          <w:bCs/>
          <w:szCs w:val="20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>
        <w:rPr>
          <w:rFonts w:eastAsiaTheme="minorEastAsia"/>
          <w:bCs/>
          <w:szCs w:val="20"/>
          <w:lang w:eastAsia="zh-CN"/>
        </w:rPr>
        <w:t xml:space="preserve"> UEs can be multiplexed on every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>
        <w:rPr>
          <w:rFonts w:eastAsiaTheme="minorEastAsia"/>
          <w:bCs/>
          <w:iCs/>
          <w:szCs w:val="20"/>
          <w:lang w:eastAsia="zh-CN"/>
        </w:rPr>
        <w:t>slot</w:t>
      </w:r>
      <w:r>
        <w:rPr>
          <w:rFonts w:eastAsiaTheme="minorEastAsia" w:hint="eastAsia"/>
          <w:bCs/>
          <w:iCs/>
          <w:szCs w:val="20"/>
          <w:lang w:eastAsia="zh-CN"/>
        </w:rPr>
        <w:t>s</w:t>
      </w:r>
      <w:r>
        <w:rPr>
          <w:rFonts w:eastAsiaTheme="minorEastAsia"/>
          <w:bCs/>
          <w:iCs/>
          <w:szCs w:val="20"/>
          <w:lang w:eastAsia="zh-CN"/>
        </w:rPr>
        <w:t xml:space="preserve"> with separate OCC sequence. To accommodate the slot-level OCC2 structure,</w:t>
      </w:r>
      <w:r w:rsidR="009C55C5">
        <w:rPr>
          <w:rFonts w:eastAsiaTheme="minorEastAsia"/>
          <w:bCs/>
          <w:iCs/>
          <w:szCs w:val="20"/>
          <w:lang w:eastAsia="zh-CN"/>
        </w:rPr>
        <w:t xml:space="preserve"> the</w:t>
      </w:r>
      <w:r>
        <w:rPr>
          <w:rFonts w:eastAsiaTheme="minorEastAsia"/>
          <w:szCs w:val="20"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eastAsia="等线" w:hAnsi="Cambria Math"/>
                <w:i/>
                <w:noProof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noProof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p>
        </m:sSubSup>
      </m:oMath>
      <w:r>
        <w:rPr>
          <w:rFonts w:eastAsiaTheme="minorEastAsia" w:hint="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9C55C5">
        <w:rPr>
          <w:rFonts w:eastAsiaTheme="minorEastAsia"/>
          <w:bCs/>
          <w:iCs/>
          <w:szCs w:val="20"/>
          <w:lang w:eastAsia="zh-CN"/>
        </w:rPr>
        <w:t xml:space="preserve">in the formula </w:t>
      </w:r>
      <w:r>
        <w:rPr>
          <w:rFonts w:eastAsiaTheme="minorEastAsia"/>
          <w:bCs/>
          <w:iCs/>
          <w:szCs w:val="20"/>
          <w:lang w:eastAsia="zh-CN"/>
        </w:rPr>
        <w:t xml:space="preserve">need to be </w:t>
      </w:r>
      <w:r w:rsidR="009C55C5">
        <w:rPr>
          <w:rFonts w:eastAsiaTheme="minorEastAsia"/>
          <w:bCs/>
          <w:iCs/>
          <w:szCs w:val="20"/>
          <w:lang w:eastAsia="zh-CN"/>
        </w:rPr>
        <w:t>adapted</w:t>
      </w:r>
      <w:r w:rsidR="007F7425">
        <w:rPr>
          <w:rFonts w:eastAsiaTheme="minorEastAsia"/>
          <w:bCs/>
          <w:iCs/>
          <w:szCs w:val="20"/>
          <w:lang w:eastAsia="zh-CN"/>
        </w:rPr>
        <w:t>, but the RU length can remain unchanged</w:t>
      </w:r>
      <w:r>
        <w:rPr>
          <w:rFonts w:eastAsiaTheme="minorEastAsia"/>
          <w:bCs/>
          <w:iCs/>
          <w:szCs w:val="20"/>
          <w:lang w:eastAsia="zh-CN"/>
        </w:rPr>
        <w:t xml:space="preserve">. For example, </w:t>
      </w:r>
      <w:r w:rsidR="009C55C5">
        <w:rPr>
          <w:rFonts w:eastAsiaTheme="minorEastAsia"/>
          <w:bCs/>
          <w:iCs/>
          <w:szCs w:val="20"/>
          <w:lang w:eastAsia="zh-CN"/>
        </w:rPr>
        <w:t xml:space="preserve">when slot-level OCC2 is applied for NPUSCH format 1, </w:t>
      </w:r>
      <m:oMath>
        <m:sSub>
          <m:sSubPr>
            <m:ctrlPr>
              <w:rPr>
                <w:rFonts w:ascii="Cambria Math" w:eastAsia="等线" w:hAnsi="Cambria Math"/>
                <w:i/>
                <w:noProof/>
                <w:szCs w:val="20"/>
                <w:lang w:val="en-GB"/>
              </w:rPr>
            </m:ctrlPr>
          </m:sSubPr>
          <m:e>
            <m:r>
              <w:rPr>
                <w:rFonts w:ascii="Cambria Math" w:eastAsia="等线"/>
                <w:noProof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slots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b>
        </m:sSub>
        <m:r>
          <w:rPr>
            <w:rFonts w:ascii="Cambria Math" w:eastAsia="等线" w:hAnsi="Cambria Math"/>
            <w:noProof/>
            <w:szCs w:val="20"/>
            <w:lang w:val="en-GB"/>
          </w:rPr>
          <m:t>=1</m:t>
        </m:r>
      </m:oMath>
      <w:r>
        <w:rPr>
          <w:rFonts w:eastAsiaTheme="minorEastAsia" w:hint="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 xml:space="preserve">for </w:t>
      </w:r>
      <m:oMath>
        <m:r>
          <w:rPr>
            <w:rFonts w:ascii="Cambria Math" w:eastAsia="等线"/>
            <w:noProof/>
            <w:szCs w:val="20"/>
            <w:lang w:val="en-GB"/>
          </w:rPr>
          <m:t>Δf=15</m:t>
        </m:r>
        <m:r>
          <m:rPr>
            <m:nor/>
          </m:rPr>
          <w:rPr>
            <w:rFonts w:ascii="Cambria Math" w:eastAsia="等线"/>
            <w:noProof/>
            <w:szCs w:val="20"/>
            <w:lang w:val="en-GB"/>
          </w:rPr>
          <m:t xml:space="preserve"> kHz</m:t>
        </m:r>
      </m:oMath>
      <w:r>
        <w:rPr>
          <w:rFonts w:eastAsiaTheme="minorEastAsia" w:hint="eastAsia"/>
          <w:szCs w:val="20"/>
          <w:lang w:val="en-GB" w:eastAsia="zh-CN"/>
        </w:rPr>
        <w:t>,</w:t>
      </w:r>
      <w:r>
        <w:rPr>
          <w:rFonts w:eastAsiaTheme="minorEastAsia"/>
          <w:szCs w:val="20"/>
          <w:lang w:val="en-GB" w:eastAsia="zh-CN"/>
        </w:rPr>
        <w:t xml:space="preserve"> and </w:t>
      </w:r>
      <m:oMath>
        <m:sSubSup>
          <m:sSubSupPr>
            <m:ctrlPr>
              <w:rPr>
                <w:rFonts w:ascii="Cambria Math" w:eastAsia="等线" w:hAnsi="Cambria Math"/>
                <w:i/>
                <w:noProof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noProof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p>
        </m:sSubSup>
      </m:oMath>
      <w:r>
        <w:rPr>
          <w:rFonts w:eastAsiaTheme="minorEastAsia" w:hint="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 xml:space="preserve">is determined based on the </w:t>
      </w:r>
      <w:r>
        <w:rPr>
          <w:rFonts w:eastAsiaTheme="minorEastAsia"/>
          <w:bCs/>
          <w:szCs w:val="20"/>
          <w:lang w:eastAsia="zh-CN"/>
        </w:rPr>
        <w:t xml:space="preserve">OCC length </w:t>
      </w:r>
      <w:bookmarkStart w:id="5" w:name="_Hlk181872064"/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bookmarkEnd w:id="5"/>
      <w:r>
        <w:rPr>
          <w:rFonts w:eastAsiaTheme="minorEastAsia" w:hint="eastAsia"/>
          <w:bCs/>
          <w:iCs/>
          <w:szCs w:val="20"/>
          <w:lang w:eastAsia="zh-CN"/>
        </w:rPr>
        <w:t>.</w:t>
      </w:r>
    </w:p>
    <w:p w14:paraId="0B4831DA" w14:textId="77777777" w:rsidR="00CA2978" w:rsidRPr="00B91638" w:rsidRDefault="00CA2978" w:rsidP="00CA2978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 w:rsidRPr="00325A11">
        <w:rPr>
          <w:noProof/>
        </w:rPr>
        <w:drawing>
          <wp:inline distT="0" distB="0" distL="0" distR="0" wp14:anchorId="02F733C4" wp14:editId="6089867F">
            <wp:extent cx="5760720" cy="94107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4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AD279F" w14:textId="1E1625D9" w:rsidR="00CA2978" w:rsidRDefault="00CA2978" w:rsidP="00CA2978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 xml:space="preserve">ig </w:t>
      </w:r>
      <w:r w:rsidR="00845EF7">
        <w:rPr>
          <w:rFonts w:eastAsiaTheme="minorEastAsia"/>
          <w:bCs/>
          <w:szCs w:val="20"/>
          <w:lang w:val="en-GB" w:eastAsia="zh-CN"/>
        </w:rPr>
        <w:t>1</w:t>
      </w:r>
      <w:r>
        <w:rPr>
          <w:rFonts w:eastAsiaTheme="minorEastAsia"/>
          <w:bCs/>
          <w:szCs w:val="20"/>
          <w:lang w:val="en-GB" w:eastAsia="zh-CN"/>
        </w:rPr>
        <w:t xml:space="preserve">. Slot-level OCC with 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</w:p>
    <w:p w14:paraId="6CD5FE23" w14:textId="38512C23" w:rsidR="00CA2978" w:rsidRDefault="00CA2978" w:rsidP="00CA2978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</w:t>
      </w:r>
      <w:r w:rsidR="009C55C5">
        <w:rPr>
          <w:rFonts w:ascii="Times" w:eastAsiaTheme="minorEastAsia" w:hAnsi="Times"/>
          <w:b/>
          <w:lang w:val="en-GB" w:eastAsia="zh-CN"/>
        </w:rPr>
        <w:t>1</w:t>
      </w:r>
      <w:r>
        <w:rPr>
          <w:rFonts w:ascii="Times" w:eastAsiaTheme="minorEastAsia" w:hAnsi="Times"/>
          <w:b/>
          <w:lang w:val="en-GB" w:eastAsia="zh-CN"/>
        </w:rPr>
        <w:t xml:space="preserve">: Slot-level OCC2 for NUPSCH format 1 with 15kHz SCS is supported based on the current slot-level repetition </w:t>
      </w:r>
      <w:r w:rsidR="009C55C5">
        <w:rPr>
          <w:rFonts w:ascii="Times" w:eastAsiaTheme="minorEastAsia" w:hAnsi="Times"/>
          <w:b/>
          <w:lang w:val="en-GB" w:eastAsia="zh-CN"/>
        </w:rPr>
        <w:t>mechanism</w:t>
      </w:r>
      <w:r w:rsidR="00F16BF1">
        <w:rPr>
          <w:rFonts w:ascii="Times" w:eastAsiaTheme="minorEastAsia" w:hAnsi="Times"/>
          <w:b/>
          <w:lang w:val="en-GB" w:eastAsia="zh-CN"/>
        </w:rPr>
        <w:t>, where the RU length can remain unchanged</w:t>
      </w:r>
      <w:r>
        <w:rPr>
          <w:rFonts w:ascii="Times" w:eastAsiaTheme="minorEastAsia" w:hAnsi="Times"/>
          <w:b/>
          <w:lang w:val="en-GB" w:eastAsia="zh-CN"/>
        </w:rPr>
        <w:t>, with the following adaptations:</w:t>
      </w:r>
    </w:p>
    <w:p w14:paraId="68837CD3" w14:textId="6122CF05" w:rsidR="00CA2978" w:rsidRDefault="00415FFA" w:rsidP="00CA2978">
      <w:pPr>
        <w:pStyle w:val="a0"/>
        <w:numPr>
          <w:ilvl w:val="0"/>
          <w:numId w:val="27"/>
        </w:numPr>
        <w:spacing w:after="0" w:line="252" w:lineRule="auto"/>
        <w:ind w:left="714" w:hanging="357"/>
        <w:rPr>
          <w:rFonts w:ascii="Times" w:eastAsiaTheme="minorEastAsia" w:hAnsi="Times"/>
          <w:b/>
          <w:lang w:val="en-GB" w:eastAsia="zh-CN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slots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b>
        </m:sSub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=1</m:t>
        </m:r>
      </m:oMath>
      <w:r w:rsidR="00CA2978" w:rsidRPr="002E0701">
        <w:rPr>
          <w:rFonts w:ascii="Times" w:eastAsiaTheme="minorEastAsia" w:hAnsi="Times" w:hint="eastAsia"/>
          <w:b/>
          <w:lang w:val="en-GB" w:eastAsia="zh-CN"/>
        </w:rPr>
        <w:t xml:space="preserve"> </w:t>
      </w:r>
      <w:r w:rsidR="00CA2978" w:rsidRPr="002E0701">
        <w:rPr>
          <w:rFonts w:ascii="Times" w:eastAsiaTheme="minorEastAsia" w:hAnsi="Times"/>
          <w:b/>
          <w:lang w:val="en-GB" w:eastAsia="zh-CN"/>
        </w:rPr>
        <w:t xml:space="preserve">for </w:t>
      </w:r>
      <m:oMath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Δf=15</m:t>
        </m:r>
        <m:r>
          <m:rPr>
            <m:nor/>
          </m:rPr>
          <w:rPr>
            <w:rFonts w:ascii="Times" w:eastAsiaTheme="minorEastAsia" w:hAnsi="Times"/>
            <w:b/>
            <w:lang w:val="en-GB" w:eastAsia="zh-CN"/>
          </w:rPr>
          <m:t xml:space="preserve"> kHz</m:t>
        </m:r>
      </m:oMath>
    </w:p>
    <w:p w14:paraId="17588B16" w14:textId="77777777" w:rsidR="00CA2978" w:rsidRPr="002E0701" w:rsidRDefault="00415FFA" w:rsidP="00CA2978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val="en-GB" w:eastAsia="zh-CN"/>
        </w:rPr>
      </w:pPr>
      <m:oMath>
        <m:sSubSup>
          <m:sSubSupPr>
            <m:ctrlPr>
              <w:rPr>
                <w:rFonts w:ascii="Cambria Math" w:eastAsiaTheme="minorEastAsia" w:hAnsi="Cambria Math"/>
                <w:b/>
                <w:i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M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identical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b>
          <m:sup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NPUSCH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p>
        </m:sSubSup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b/>
                <w:iCs/>
                <w:lang w:eastAsia="zh-CN"/>
              </w:rPr>
              <m:t>SF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 xml:space="preserve"> </m:t>
        </m:r>
      </m:oMath>
    </w:p>
    <w:p w14:paraId="764075CA" w14:textId="77777777" w:rsidR="007F7425" w:rsidRDefault="007F7425" w:rsidP="00CA2978">
      <w:pPr>
        <w:pStyle w:val="a0"/>
        <w:spacing w:line="252" w:lineRule="auto"/>
        <w:rPr>
          <w:rFonts w:eastAsia="等线"/>
          <w:szCs w:val="20"/>
          <w:lang w:eastAsia="zh-CN"/>
        </w:rPr>
      </w:pPr>
    </w:p>
    <w:p w14:paraId="1DCEB46B" w14:textId="47C0089D" w:rsidR="007F7425" w:rsidRPr="007F7425" w:rsidRDefault="007F7425" w:rsidP="00CA2978">
      <w:pPr>
        <w:pStyle w:val="a0"/>
        <w:numPr>
          <w:ilvl w:val="0"/>
          <w:numId w:val="42"/>
        </w:numPr>
        <w:spacing w:line="252" w:lineRule="auto"/>
        <w:rPr>
          <w:rFonts w:eastAsiaTheme="minorEastAsia"/>
          <w:bCs/>
          <w:szCs w:val="20"/>
          <w:u w:val="single"/>
          <w:lang w:val="en-GB" w:eastAsia="zh-CN"/>
        </w:rPr>
      </w:pPr>
      <w:r>
        <w:rPr>
          <w:rFonts w:eastAsiaTheme="minorEastAsia"/>
          <w:bCs/>
          <w:szCs w:val="20"/>
          <w:u w:val="single"/>
          <w:lang w:val="en-GB" w:eastAsia="zh-CN"/>
        </w:rPr>
        <w:t>CDM DMRS</w:t>
      </w:r>
      <w:r w:rsidRPr="007F7425">
        <w:rPr>
          <w:rFonts w:eastAsiaTheme="minorEastAsia"/>
          <w:bCs/>
          <w:szCs w:val="20"/>
          <w:u w:val="single"/>
          <w:lang w:val="en-GB" w:eastAsia="zh-CN"/>
        </w:rPr>
        <w:t xml:space="preserve">: </w:t>
      </w:r>
    </w:p>
    <w:p w14:paraId="6F0C054C" w14:textId="7563B0AE" w:rsidR="007F7425" w:rsidRDefault="00C6784E" w:rsidP="00CA2978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Although RAN1 has agreed to support </w:t>
      </w:r>
      <w:r>
        <w:rPr>
          <w:rFonts w:eastAsia="等线" w:hint="eastAsia"/>
          <w:szCs w:val="20"/>
          <w:lang w:eastAsia="zh-CN"/>
        </w:rPr>
        <w:t>C</w:t>
      </w:r>
      <w:r>
        <w:rPr>
          <w:rFonts w:eastAsia="等线"/>
          <w:szCs w:val="20"/>
          <w:lang w:eastAsia="zh-CN"/>
        </w:rPr>
        <w:t xml:space="preserve">DM DMRS with legacy pattern for slot-level OCC2 for single-tone NPUSCH format 1 with 15kHz SCS, </w:t>
      </w:r>
      <w:r w:rsidR="001C75E4">
        <w:rPr>
          <w:rFonts w:eastAsia="等线"/>
          <w:szCs w:val="20"/>
          <w:lang w:eastAsia="zh-CN"/>
        </w:rPr>
        <w:t xml:space="preserve">the </w:t>
      </w:r>
      <w:r>
        <w:rPr>
          <w:rFonts w:eastAsia="等线"/>
          <w:szCs w:val="20"/>
          <w:lang w:eastAsia="zh-CN"/>
        </w:rPr>
        <w:t xml:space="preserve">details </w:t>
      </w:r>
      <w:r w:rsidR="001C75E4">
        <w:rPr>
          <w:rFonts w:eastAsia="等线"/>
          <w:szCs w:val="20"/>
          <w:lang w:eastAsia="zh-CN"/>
        </w:rPr>
        <w:t>need further discussion</w:t>
      </w:r>
      <w:r>
        <w:rPr>
          <w:rFonts w:eastAsia="等线"/>
          <w:szCs w:val="20"/>
          <w:lang w:eastAsia="zh-CN"/>
        </w:rPr>
        <w:t xml:space="preserve">. In </w:t>
      </w:r>
      <w:r w:rsidR="00B84A09">
        <w:rPr>
          <w:rFonts w:eastAsia="等线"/>
          <w:szCs w:val="20"/>
          <w:lang w:eastAsia="zh-CN"/>
        </w:rPr>
        <w:t>RAN1#119 meeting</w:t>
      </w:r>
      <w:r>
        <w:rPr>
          <w:rFonts w:eastAsia="等线"/>
          <w:szCs w:val="20"/>
          <w:lang w:eastAsia="zh-CN"/>
        </w:rPr>
        <w:t xml:space="preserve">, some options on CDM DMRS with legacy pattern are proposed </w:t>
      </w:r>
      <w:r w:rsidR="00532564">
        <w:rPr>
          <w:rFonts w:eastAsia="等线"/>
          <w:szCs w:val="20"/>
          <w:lang w:eastAsia="zh-CN"/>
        </w:rPr>
        <w:t>for down-selection: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32564" w14:paraId="1A583175" w14:textId="77777777" w:rsidTr="002668D3">
        <w:tc>
          <w:tcPr>
            <w:tcW w:w="9288" w:type="dxa"/>
            <w:shd w:val="clear" w:color="auto" w:fill="auto"/>
          </w:tcPr>
          <w:p w14:paraId="7E0D764E" w14:textId="77777777" w:rsidR="00532564" w:rsidRPr="00AA7552" w:rsidRDefault="00532564" w:rsidP="00532564">
            <w:pPr>
              <w:snapToGrid w:val="0"/>
              <w:rPr>
                <w:rFonts w:ascii="Times" w:eastAsia="Batang" w:hAnsi="Times"/>
                <w:lang w:val="en-GB" w:eastAsia="ar-SA"/>
              </w:rPr>
            </w:pPr>
            <w:r w:rsidRPr="00AA7552">
              <w:rPr>
                <w:rFonts w:ascii="Times" w:eastAsia="Batang" w:hAnsi="Times"/>
                <w:highlight w:val="green"/>
                <w:lang w:val="en-GB" w:eastAsia="ar-SA"/>
              </w:rPr>
              <w:t>Agreement</w:t>
            </w:r>
          </w:p>
          <w:p w14:paraId="65808C4A" w14:textId="77777777" w:rsidR="00532564" w:rsidRPr="00AA7552" w:rsidRDefault="00532564" w:rsidP="00532564">
            <w:pPr>
              <w:snapToGrid w:val="0"/>
              <w:rPr>
                <w:rFonts w:eastAsia="Batang"/>
                <w:szCs w:val="20"/>
                <w:lang w:val="en-GB"/>
              </w:rPr>
            </w:pPr>
            <w:r w:rsidRPr="00AA7552">
              <w:rPr>
                <w:rFonts w:eastAsia="Batang"/>
                <w:szCs w:val="20"/>
                <w:lang w:val="en-GB"/>
              </w:rPr>
              <w:t>For NPUSCH Format 1 single-tone 15kHz SCS, RAN1 studies at least the following options for CDM DMRS with legacy pattern for down-selection:</w:t>
            </w:r>
          </w:p>
          <w:p w14:paraId="0F92D9C3" w14:textId="77777777" w:rsidR="00532564" w:rsidRPr="00AA7552" w:rsidRDefault="00532564" w:rsidP="00532564">
            <w:pPr>
              <w:numPr>
                <w:ilvl w:val="0"/>
                <w:numId w:val="41"/>
              </w:numPr>
              <w:snapToGrid w:val="0"/>
              <w:rPr>
                <w:rFonts w:eastAsia="Batang"/>
                <w:szCs w:val="20"/>
                <w:lang w:val="en-GB"/>
              </w:rPr>
            </w:pPr>
            <w:r w:rsidRPr="00AA7552">
              <w:rPr>
                <w:rFonts w:eastAsia="Batang"/>
                <w:szCs w:val="20"/>
                <w:lang w:val="en-GB"/>
              </w:rPr>
              <w:t xml:space="preserve">Option 1: DMRS symbols are spread before the OCC is applied, </w:t>
            </w:r>
            <w:proofErr w:type="gramStart"/>
            <w:r w:rsidRPr="00AA7552">
              <w:rPr>
                <w:rFonts w:eastAsia="Batang"/>
                <w:szCs w:val="20"/>
                <w:lang w:val="en-GB"/>
              </w:rPr>
              <w:t>e.g.</w:t>
            </w:r>
            <w:proofErr w:type="gramEnd"/>
            <w:r w:rsidRPr="00AA7552">
              <w:rPr>
                <w:rFonts w:eastAsia="Batang"/>
                <w:szCs w:val="20"/>
                <w:lang w:val="en-GB"/>
              </w:rPr>
              <w:t xml:space="preserve"> according to the formula:</w:t>
            </w:r>
          </w:p>
          <w:p w14:paraId="0FB8D061" w14:textId="77777777" w:rsidR="00532564" w:rsidRPr="00AA7552" w:rsidRDefault="00415FFA" w:rsidP="00532564">
            <w:pPr>
              <w:suppressAutoHyphens/>
              <w:overflowPunct w:val="0"/>
              <w:autoSpaceDE w:val="0"/>
              <w:snapToGrid w:val="0"/>
              <w:jc w:val="center"/>
              <w:textAlignment w:val="baseline"/>
              <w:rPr>
                <w:szCs w:val="20"/>
                <w:lang w:val="en-GB" w:eastAsia="ar-S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OCC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)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q</m:t>
                </m:r>
                <m:r>
                  <w:rPr>
                    <w:rFonts w:ascii="Cambria Math" w:hAnsi="Cambria Math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mod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M</m:t>
                </m:r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  <w:p w14:paraId="401ED81A" w14:textId="77777777" w:rsidR="00532564" w:rsidRPr="00AA7552" w:rsidRDefault="00532564" w:rsidP="00532564">
            <w:pPr>
              <w:snapToGrid w:val="0"/>
              <w:ind w:left="709"/>
              <w:rPr>
                <w:rFonts w:ascii="Times" w:eastAsia="Batang" w:hAnsi="Times"/>
                <w:lang w:val="en-GB" w:eastAsia="ar-SA"/>
              </w:rPr>
            </w:pPr>
            <w:r w:rsidRPr="00AA7552">
              <w:rPr>
                <w:rFonts w:ascii="Times" w:eastAsia="Batang" w:hAnsi="Times"/>
                <w:lang w:val="en-GB" w:eastAsia="ar-SA"/>
              </w:rPr>
              <w:t xml:space="preserve">Where: M is the OCC length, q is the assigned OCC codeword for the UE and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bCs/>
                      <w:i/>
                      <w:lang w:eastAsia="ar-SA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eastAsia="ar-S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ar-SA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ar-SA"/>
                        </w:rPr>
                        <m:t>u</m:t>
                      </m:r>
                    </m:sub>
                  </m:sSub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lang w:eastAsia="ar-S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ar-SA"/>
                    </w:rPr>
                    <m:t>n</m:t>
                  </m:r>
                </m:e>
              </m:d>
            </m:oMath>
            <w:r w:rsidRPr="00AA7552">
              <w:rPr>
                <w:rFonts w:ascii="Times" w:eastAsia="Batang" w:hAnsi="Times"/>
                <w:lang w:val="en-GB" w:eastAsia="ar-SA"/>
              </w:rPr>
              <w:t xml:space="preserve"> is the reference signal sequence defined in TS36.211 section 10.1.4.1.1</w:t>
            </w:r>
          </w:p>
          <w:p w14:paraId="7A55467E" w14:textId="77777777" w:rsidR="00532564" w:rsidRPr="00AA7552" w:rsidRDefault="00532564" w:rsidP="00532564">
            <w:pPr>
              <w:numPr>
                <w:ilvl w:val="0"/>
                <w:numId w:val="41"/>
              </w:numPr>
              <w:snapToGrid w:val="0"/>
              <w:rPr>
                <w:rFonts w:eastAsia="Batang"/>
                <w:szCs w:val="20"/>
                <w:lang w:val="en-GB"/>
              </w:rPr>
            </w:pPr>
            <w:r w:rsidRPr="00AA7552">
              <w:rPr>
                <w:rFonts w:eastAsia="Batang"/>
                <w:szCs w:val="20"/>
                <w:lang w:val="en-GB"/>
              </w:rPr>
              <w:t xml:space="preserve">Option 2: DMRS symbols are not spread before the OCC is applied. </w:t>
            </w:r>
          </w:p>
          <w:p w14:paraId="347E42F0" w14:textId="77777777" w:rsidR="00532564" w:rsidRPr="00AA7552" w:rsidRDefault="00532564" w:rsidP="00532564">
            <w:pPr>
              <w:numPr>
                <w:ilvl w:val="1"/>
                <w:numId w:val="41"/>
              </w:numPr>
              <w:snapToGrid w:val="0"/>
              <w:rPr>
                <w:rFonts w:eastAsia="Batang"/>
                <w:szCs w:val="20"/>
                <w:lang w:val="en-GB"/>
              </w:rPr>
            </w:pPr>
            <w:r w:rsidRPr="00AA7552">
              <w:rPr>
                <w:rFonts w:eastAsia="Batang"/>
                <w:szCs w:val="20"/>
                <w:lang w:val="en-GB"/>
              </w:rPr>
              <w:t>Option 2_1: OCC is applied to the legacy complex-valued DMRS symbol used in slot 1 and slot 2</w:t>
            </w:r>
            <w:r w:rsidRPr="00AA7552">
              <w:rPr>
                <w:rFonts w:ascii="Times" w:eastAsia="Batang" w:hAnsi="Times"/>
                <w:lang w:val="en-GB" w:eastAsia="ar-SA"/>
              </w:rPr>
              <w:t xml:space="preserve">, </w:t>
            </w:r>
            <w:proofErr w:type="gramStart"/>
            <w:r w:rsidRPr="00AA7552">
              <w:rPr>
                <w:rFonts w:ascii="Times" w:eastAsia="Batang" w:hAnsi="Times"/>
                <w:lang w:val="en-GB" w:eastAsia="ar-SA"/>
              </w:rPr>
              <w:t>e.g.</w:t>
            </w:r>
            <w:proofErr w:type="gramEnd"/>
            <w:r w:rsidRPr="00AA7552">
              <w:rPr>
                <w:rFonts w:ascii="Times" w:eastAsia="等线" w:hAnsi="Times" w:hint="eastAsia"/>
                <w:lang w:val="en-GB"/>
              </w:rPr>
              <w:t xml:space="preserve"> </w:t>
            </w:r>
            <w:r w:rsidRPr="00AA7552">
              <w:rPr>
                <w:rFonts w:eastAsia="Batang"/>
                <w:szCs w:val="20"/>
                <w:lang w:val="en-GB"/>
              </w:rPr>
              <w:t xml:space="preserve">according to the formula: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u,OCC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u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 xml:space="preserve">(n)q(n </m:t>
              </m:r>
              <m:r>
                <m:rPr>
                  <m:sty m:val="b"/>
                </m:rPr>
                <w:rPr>
                  <w:rFonts w:ascii="Cambria Math" w:hAnsi="Cambria Math"/>
                </w:rPr>
                <m:t xml:space="preserve">mod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M)</m:t>
              </m:r>
            </m:oMath>
          </w:p>
          <w:p w14:paraId="6ADAD211" w14:textId="77777777" w:rsidR="00532564" w:rsidRPr="00AA7552" w:rsidRDefault="00532564" w:rsidP="00532564">
            <w:pPr>
              <w:numPr>
                <w:ilvl w:val="1"/>
                <w:numId w:val="41"/>
              </w:numPr>
              <w:snapToGrid w:val="0"/>
              <w:rPr>
                <w:rFonts w:ascii="Times" w:eastAsia="Batang" w:hAnsi="Times"/>
                <w:lang w:val="en-GB" w:eastAsia="ko-KR"/>
              </w:rPr>
            </w:pPr>
            <w:r w:rsidRPr="00AA7552">
              <w:rPr>
                <w:rFonts w:eastAsia="Batang"/>
                <w:szCs w:val="20"/>
                <w:lang w:val="en-GB"/>
              </w:rPr>
              <w:t>Option 2_2: OCC is applied to the complex-valued DMRS symbol used in slot 1 and slot 2</w:t>
            </w:r>
            <w:r w:rsidRPr="00AA7552">
              <w:rPr>
                <w:rFonts w:ascii="Times" w:eastAsia="Batang" w:hAnsi="Times"/>
                <w:lang w:val="en-GB" w:eastAsia="ar-SA"/>
              </w:rPr>
              <w:t xml:space="preserve">. </w:t>
            </w:r>
            <w:r w:rsidRPr="00AA7552">
              <w:rPr>
                <w:rFonts w:ascii="Times" w:eastAsia="Batang" w:hAnsi="Times" w:hint="eastAsia"/>
                <w:lang w:val="en-GB" w:eastAsia="ko-KR"/>
              </w:rPr>
              <w:t xml:space="preserve">Depending on the OCC codeword, </w:t>
            </w:r>
            <w:r w:rsidRPr="00AA7552">
              <w:rPr>
                <w:rFonts w:ascii="Times" w:eastAsia="Batang" w:hAnsi="Times"/>
                <w:lang w:val="en-GB" w:eastAsia="ko-KR"/>
              </w:rPr>
              <w:t>differen</w:t>
            </w:r>
            <w:r w:rsidRPr="00AA7552">
              <w:rPr>
                <w:rFonts w:ascii="Times" w:eastAsia="Batang" w:hAnsi="Times" w:hint="eastAsia"/>
                <w:lang w:val="en-GB" w:eastAsia="ko-KR"/>
              </w:rPr>
              <w:t>t DMRS sequence is used.</w:t>
            </w:r>
          </w:p>
          <w:p w14:paraId="67B9D10E" w14:textId="77777777" w:rsidR="00532564" w:rsidRPr="00AA7552" w:rsidRDefault="00532564" w:rsidP="00532564">
            <w:pPr>
              <w:numPr>
                <w:ilvl w:val="0"/>
                <w:numId w:val="41"/>
              </w:numPr>
              <w:snapToGrid w:val="0"/>
              <w:rPr>
                <w:rFonts w:eastAsia="Batang"/>
                <w:szCs w:val="20"/>
                <w:lang w:val="en-GB"/>
              </w:rPr>
            </w:pPr>
            <w:r w:rsidRPr="00AA7552">
              <w:rPr>
                <w:rFonts w:ascii="Times" w:eastAsia="Batang" w:hAnsi="Times"/>
                <w:lang w:val="en-GB" w:eastAsia="ko-KR"/>
              </w:rPr>
              <w:t xml:space="preserve">Option 3: </w:t>
            </w:r>
            <w:r w:rsidRPr="00AA7552">
              <w:rPr>
                <w:rFonts w:eastAsia="Batang"/>
                <w:szCs w:val="20"/>
                <w:lang w:val="en-GB"/>
              </w:rPr>
              <w:t xml:space="preserve">DMRS symbols are not spread and OCC is not applied.  </w:t>
            </w:r>
          </w:p>
          <w:p w14:paraId="6CAF40DC" w14:textId="14EE64DA" w:rsidR="00532564" w:rsidRPr="00532564" w:rsidRDefault="00532564" w:rsidP="00532564">
            <w:pPr>
              <w:numPr>
                <w:ilvl w:val="1"/>
                <w:numId w:val="41"/>
              </w:numPr>
              <w:snapToGrid w:val="0"/>
              <w:rPr>
                <w:rFonts w:eastAsia="Batang"/>
                <w:szCs w:val="20"/>
                <w:lang w:val="en-GB"/>
              </w:rPr>
            </w:pPr>
            <w:r w:rsidRPr="00AA7552">
              <w:rPr>
                <w:rFonts w:eastAsia="Batang"/>
                <w:szCs w:val="20"/>
                <w:lang w:val="en-GB"/>
              </w:rPr>
              <w:t>Legacy complex-valued DMRS symbol is used in slots corresponding to an OCC codeword of NPUSCH</w:t>
            </w:r>
            <w:r w:rsidRPr="00AA7552">
              <w:rPr>
                <w:rFonts w:ascii="Times" w:eastAsia="Batang" w:hAnsi="Times"/>
                <w:lang w:val="en-GB" w:eastAsia="ar-SA"/>
              </w:rPr>
              <w:t xml:space="preserve">. </w:t>
            </w:r>
            <w:r w:rsidRPr="00AA7552">
              <w:rPr>
                <w:rFonts w:ascii="Times" w:eastAsia="Batang" w:hAnsi="Times"/>
                <w:lang w:val="en-GB" w:eastAsia="ko-KR"/>
              </w:rPr>
              <w:t>Differen</w:t>
            </w:r>
            <w:r w:rsidRPr="00AA7552">
              <w:rPr>
                <w:rFonts w:ascii="Times" w:eastAsia="Batang" w:hAnsi="Times" w:hint="eastAsia"/>
                <w:lang w:val="en-GB" w:eastAsia="ko-KR"/>
              </w:rPr>
              <w:t>t DMRS sequence</w:t>
            </w:r>
            <w:r w:rsidRPr="00AA7552">
              <w:rPr>
                <w:rFonts w:ascii="Times" w:eastAsia="Batang" w:hAnsi="Times"/>
                <w:lang w:val="en-GB" w:eastAsia="ko-KR"/>
              </w:rPr>
              <w:t>s</w:t>
            </w:r>
            <w:r w:rsidRPr="00AA7552">
              <w:rPr>
                <w:rFonts w:ascii="Times" w:eastAsia="Batang" w:hAnsi="Times" w:hint="eastAsia"/>
                <w:lang w:val="en-GB" w:eastAsia="ko-KR"/>
              </w:rPr>
              <w:t xml:space="preserve"> </w:t>
            </w:r>
            <w:r w:rsidRPr="00AA7552">
              <w:rPr>
                <w:rFonts w:ascii="Times" w:eastAsia="Batang" w:hAnsi="Times"/>
                <w:lang w:val="en-GB" w:eastAsia="ko-KR"/>
              </w:rPr>
              <w:t>are</w:t>
            </w:r>
            <w:r w:rsidRPr="00AA7552">
              <w:rPr>
                <w:rFonts w:ascii="Times" w:eastAsia="Batang" w:hAnsi="Times" w:hint="eastAsia"/>
                <w:lang w:val="en-GB" w:eastAsia="ko-KR"/>
              </w:rPr>
              <w:t xml:space="preserve"> used</w:t>
            </w:r>
            <w:r w:rsidRPr="00AA7552">
              <w:rPr>
                <w:rFonts w:ascii="Times" w:eastAsia="Batang" w:hAnsi="Times"/>
                <w:lang w:val="en-GB" w:eastAsia="ko-KR"/>
              </w:rPr>
              <w:t xml:space="preserve"> for multiplexed UEs</w:t>
            </w:r>
            <w:r w:rsidRPr="00AA7552">
              <w:rPr>
                <w:rFonts w:ascii="Times" w:eastAsia="Batang" w:hAnsi="Times"/>
                <w:lang w:val="en-GB" w:eastAsia="ar-SA"/>
              </w:rPr>
              <w:t>.</w:t>
            </w:r>
          </w:p>
        </w:tc>
      </w:tr>
    </w:tbl>
    <w:p w14:paraId="59AC6ADD" w14:textId="77777777" w:rsidR="00532564" w:rsidRPr="00532564" w:rsidRDefault="00532564" w:rsidP="00532564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5A611F27" w14:textId="686E7061" w:rsidR="00B84A09" w:rsidRDefault="00B84A09" w:rsidP="00CA2978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In the last meeting, the above options are intensively discussed, but a common understanding was not achieved. Thus, we provide our analysis </w:t>
      </w:r>
      <w:proofErr w:type="spellStart"/>
      <w:r>
        <w:rPr>
          <w:rFonts w:eastAsia="等线"/>
          <w:szCs w:val="20"/>
          <w:lang w:eastAsia="zh-CN"/>
        </w:rPr>
        <w:t>w.r.t.</w:t>
      </w:r>
      <w:proofErr w:type="spellEnd"/>
      <w:r>
        <w:rPr>
          <w:rFonts w:eastAsia="等线"/>
          <w:szCs w:val="20"/>
          <w:lang w:eastAsia="zh-CN"/>
        </w:rPr>
        <w:t xml:space="preserve"> the options as follows:</w:t>
      </w:r>
    </w:p>
    <w:p w14:paraId="3ADC9C11" w14:textId="0C7E0A63" w:rsidR="00CA2978" w:rsidRDefault="00CA2978" w:rsidP="00CA2978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lastRenderedPageBreak/>
        <w:t>The legacy DMRS sequence for single-tone NPUSCH format 1 is given by:</w:t>
      </w:r>
    </w:p>
    <w:p w14:paraId="3C5C002F" w14:textId="4F9DB683" w:rsidR="00CA2978" w:rsidRDefault="00415FFA" w:rsidP="00CA2978">
      <w:pPr>
        <w:pStyle w:val="a0"/>
        <w:spacing w:line="252" w:lineRule="auto"/>
        <w:jc w:val="center"/>
        <w:rPr>
          <w:rFonts w:eastAsia="等线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r</m:t>
              </m:r>
            </m:e>
            <m:sub>
              <m:r>
                <w:rPr>
                  <w:rFonts w:ascii="Cambria Math"/>
                </w:rPr>
                <m:t>u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n</m:t>
              </m:r>
            </m:e>
          </m:d>
          <m:r>
            <w:rPr>
              <w:rFonts w:asci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̄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r</m:t>
                  </m:r>
                </m:e>
              </m:acc>
            </m:e>
            <m:sub>
              <m:r>
                <w:rPr>
                  <w:rFonts w:ascii="Cambria Math"/>
                </w:rPr>
                <m:t>u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n</m:t>
              </m:r>
            </m:e>
          </m:d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1+j</m:t>
              </m:r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1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2c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/>
                    </w:rPr>
                    <m:t>n</m:t>
                  </m:r>
                </m:e>
              </m:d>
            </m:e>
          </m:d>
          <m:r>
            <w:rPr>
              <w:rFonts w:ascii="Cambria Math"/>
            </w:rPr>
            <m:t>w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n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mod</m:t>
                  </m:r>
                </m:fName>
                <m:e>
                  <m:r>
                    <w:rPr>
                      <w:rFonts w:ascii="Cambria Math"/>
                    </w:rPr>
                    <m:t>1</m:t>
                  </m:r>
                </m:e>
              </m:func>
              <m:r>
                <w:rPr>
                  <w:rFonts w:ascii="Cambria Math"/>
                </w:rPr>
                <m:t>6</m:t>
              </m:r>
            </m:e>
          </m:d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/>
                  </w:rPr>
                  <m:t>,</m:t>
                </m:r>
              </m:e>
              <m:e>
                <m:r>
                  <w:rPr>
                    <w:rFonts w:ascii="Cambria Math"/>
                  </w:rPr>
                  <m:t>0</m:t>
                </m:r>
                <m:r>
                  <w:rPr>
                    <w:rFonts w:ascii="Cambria Math"/>
                  </w:rPr>
                  <m:t>≤</m:t>
                </m:r>
                <m:r>
                  <w:rPr>
                    <w:rFonts w:ascii="Cambria Math"/>
                  </w:rPr>
                  <m:t>n&lt;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rep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NPUSCH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slots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UL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RU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e>
            </m:mr>
          </m:m>
        </m:oMath>
      </m:oMathPara>
    </w:p>
    <w:p w14:paraId="307FD3E8" w14:textId="77777777" w:rsidR="00CA2978" w:rsidRDefault="00CA2978" w:rsidP="00CA2978">
      <w:pPr>
        <w:pStyle w:val="a0"/>
        <w:spacing w:line="252" w:lineRule="auto"/>
        <w:rPr>
          <w:rFonts w:eastAsia="等线"/>
          <w:lang w:val="en-GB" w:eastAsia="zh-CN"/>
        </w:rPr>
      </w:pPr>
      <w:r>
        <w:rPr>
          <w:rFonts w:eastAsia="等线"/>
          <w:szCs w:val="20"/>
          <w:lang w:eastAsia="zh-CN"/>
        </w:rPr>
        <w:t xml:space="preserve">where </w:t>
      </w:r>
      <m:oMath>
        <m:r>
          <w:rPr>
            <w:rFonts w:asci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n</m:t>
            </m:r>
          </m:e>
        </m:d>
      </m:oMath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is the pseudo-random sequence and </w:t>
      </w:r>
      <m:oMath>
        <m:r>
          <w:rPr>
            <w:rFonts w:ascii="Cambria Math" w:eastAsia="等线"/>
            <w:lang w:val="en-GB" w:eastAsia="zh-CN"/>
          </w:rPr>
          <m:t>w</m:t>
        </m:r>
        <m:d>
          <m:dPr>
            <m:ctrlPr>
              <w:rPr>
                <w:rFonts w:ascii="Cambria Math" w:eastAsia="等线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eastAsia="等线"/>
                <w:lang w:val="en-GB" w:eastAsia="zh-CN"/>
              </w:rPr>
              <m:t>n</m:t>
            </m:r>
          </m:e>
        </m:d>
      </m:oMath>
      <w:r>
        <w:rPr>
          <w:rFonts w:eastAsia="等线" w:hint="eastAsia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 xml:space="preserve">is chosen from Table </w:t>
      </w:r>
      <w:proofErr w:type="gramStart"/>
      <w:r>
        <w:rPr>
          <w:rFonts w:eastAsia="等线"/>
          <w:lang w:val="en-GB" w:eastAsia="zh-CN"/>
        </w:rPr>
        <w:t>1.</w:t>
      </w:r>
      <w:proofErr w:type="gramEnd"/>
    </w:p>
    <w:p w14:paraId="32F1340A" w14:textId="77777777" w:rsidR="00CA2978" w:rsidRDefault="00CA2978" w:rsidP="00CA2978">
      <w:pPr>
        <w:pStyle w:val="a0"/>
        <w:spacing w:after="0" w:line="252" w:lineRule="auto"/>
        <w:jc w:val="center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/>
        </w:rPr>
        <w:t>Table 1.</w:t>
      </w:r>
      <w:r w:rsidRPr="00B72DA2">
        <w:rPr>
          <w:rFonts w:eastAsia="等线"/>
          <w:szCs w:val="20"/>
          <w:lang w:val="en-GB"/>
        </w:rPr>
        <w:t xml:space="preserve"> Definition of </w:t>
      </w:r>
      <m:oMath>
        <m:r>
          <w:rPr>
            <w:rFonts w:ascii="Cambria Math" w:eastAsia="等线"/>
            <w:szCs w:val="20"/>
            <w:lang w:val="en-GB"/>
          </w:rPr>
          <m:t>w(n)</m:t>
        </m:r>
      </m:oMath>
      <w:r>
        <w:rPr>
          <w:rFonts w:eastAsia="等线" w:hint="eastAsia"/>
          <w:szCs w:val="20"/>
          <w:lang w:val="en-GB" w:eastAsia="zh-CN"/>
        </w:rPr>
        <w:t xml:space="preserve"> </w:t>
      </w:r>
      <w:r>
        <w:rPr>
          <w:rFonts w:eastAsia="等线"/>
          <w:szCs w:val="20"/>
          <w:lang w:val="en-GB" w:eastAsia="zh-CN"/>
        </w:rPr>
        <w:t xml:space="preserve">in TS36.211 </w:t>
      </w:r>
      <w:r w:rsidRPr="00B72DA2">
        <w:rPr>
          <w:rFonts w:eastAsia="等线"/>
          <w:szCs w:val="20"/>
          <w:lang w:val="en-GB"/>
        </w:rPr>
        <w:t>Table 10.1.4.1.1-1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378"/>
        <w:gridCol w:w="378"/>
        <w:gridCol w:w="379"/>
        <w:gridCol w:w="378"/>
        <w:gridCol w:w="379"/>
        <w:gridCol w:w="378"/>
        <w:gridCol w:w="379"/>
        <w:gridCol w:w="378"/>
        <w:gridCol w:w="378"/>
        <w:gridCol w:w="379"/>
        <w:gridCol w:w="378"/>
        <w:gridCol w:w="379"/>
        <w:gridCol w:w="378"/>
        <w:gridCol w:w="379"/>
        <w:gridCol w:w="378"/>
        <w:gridCol w:w="379"/>
      </w:tblGrid>
      <w:tr w:rsidR="00CA2978" w:rsidRPr="00B72DA2" w14:paraId="4F795EF9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6A66256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等线" w:hAnsi="Arial"/>
                    <w:sz w:val="18"/>
                    <w:szCs w:val="20"/>
                    <w:lang w:val="en-GB"/>
                  </w:rPr>
                  <m:t>u</m:t>
                </m:r>
              </m:oMath>
            </m:oMathPara>
          </w:p>
        </w:tc>
        <w:tc>
          <w:tcPr>
            <w:tcW w:w="6055" w:type="dxa"/>
            <w:gridSpan w:val="16"/>
            <w:vAlign w:val="center"/>
          </w:tcPr>
          <w:p w14:paraId="6BB6662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等线" w:hAnsi="Arial"/>
                    <w:sz w:val="18"/>
                    <w:szCs w:val="20"/>
                    <w:lang w:val="en-GB"/>
                  </w:rPr>
                  <m:t>w</m:t>
                </m:r>
                <m:d>
                  <m:dPr>
                    <m:ctrlPr>
                      <w:rPr>
                        <w:rFonts w:ascii="Cambria Math" w:eastAsia="等线" w:hAnsi="Arial"/>
                        <w:b/>
                        <w:bCs/>
                        <w:i/>
                        <w:sz w:val="18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等线" w:hAnsi="Arial"/>
                        <w:sz w:val="18"/>
                        <w:szCs w:val="20"/>
                        <w:lang w:val="en-GB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等线" w:hAnsi="Arial"/>
                    <w:sz w:val="18"/>
                    <w:szCs w:val="20"/>
                    <w:lang w:val="en-GB"/>
                  </w:rPr>
                  <m:t>,...,w</m:t>
                </m:r>
                <m:d>
                  <m:dPr>
                    <m:ctrlPr>
                      <w:rPr>
                        <w:rFonts w:ascii="Cambria Math" w:eastAsia="等线" w:hAnsi="Arial"/>
                        <w:b/>
                        <w:bCs/>
                        <w:i/>
                        <w:sz w:val="18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等线" w:hAnsi="Arial"/>
                        <w:sz w:val="18"/>
                        <w:szCs w:val="20"/>
                        <w:lang w:val="en-GB"/>
                      </w:rPr>
                      <m:t>15</m:t>
                    </m:r>
                  </m:e>
                </m:d>
              </m:oMath>
            </m:oMathPara>
          </w:p>
        </w:tc>
      </w:tr>
      <w:tr w:rsidR="00CA2978" w:rsidRPr="00B72DA2" w14:paraId="4FAFC783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7E3D65D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0</w:t>
            </w:r>
          </w:p>
        </w:tc>
        <w:tc>
          <w:tcPr>
            <w:tcW w:w="378" w:type="dxa"/>
          </w:tcPr>
          <w:p w14:paraId="147A200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2C2BD53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89F273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CB08EC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1C6300D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D237AE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52E474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B726A4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F650CA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2A22B3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261D08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D8A81B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59E66A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8D4D81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873499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49DA1DA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  <w:tr w:rsidR="00CA2978" w:rsidRPr="00B72DA2" w14:paraId="4F470DA5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2585C98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890165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AB584C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50B2E41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9E40EA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3D12280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C958F6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10AAF82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9FE975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70157D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5993045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81AF49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D2552E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BE9C42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217D9E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80F277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5869008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CA2978" w:rsidRPr="00B72DA2" w14:paraId="724AA282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73E3466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378" w:type="dxa"/>
          </w:tcPr>
          <w:p w14:paraId="7111115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6D2554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E1E3A3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28AC3D6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2BB6D3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B59623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4F19E1C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2EF7443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EFFEEC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1B78467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034654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251F108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33CA68C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721A02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00A1BE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EDCA8F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CA2978" w:rsidRPr="00B72DA2" w14:paraId="3705F818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3449377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3</w:t>
            </w:r>
          </w:p>
        </w:tc>
        <w:tc>
          <w:tcPr>
            <w:tcW w:w="378" w:type="dxa"/>
          </w:tcPr>
          <w:p w14:paraId="77E1626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C8A41D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F0CEFA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2E53DBD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6225F49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524254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36B632D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6CA129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138F21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50AB58A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8740C4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706E57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E9CF2F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4622FD7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4762E6D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383DD44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  <w:tr w:rsidR="00CA2978" w:rsidRPr="00B72DA2" w14:paraId="2C733412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7B0B890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378" w:type="dxa"/>
          </w:tcPr>
          <w:p w14:paraId="0495E43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560A47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6793241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2DBF6D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1B99A5A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0756BD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63B7AF7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8D41CD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C64049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441087B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934660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A3B0AD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61C7E7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4E2CDF2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2A7A4E1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3112773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CA2978" w:rsidRPr="00B72DA2" w14:paraId="6EFDCC92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5AA162E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5</w:t>
            </w:r>
          </w:p>
        </w:tc>
        <w:tc>
          <w:tcPr>
            <w:tcW w:w="378" w:type="dxa"/>
          </w:tcPr>
          <w:p w14:paraId="7C5BA22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269F1B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156AD11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DE3865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5CA5998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800061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13F7959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C31F8B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41FC69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12138D7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325ED1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1043D7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AB65F4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11724CB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8F4B54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EDA7D1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  <w:tr w:rsidR="00CA2978" w:rsidRPr="00B72DA2" w14:paraId="2739E1EA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199DE87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6</w:t>
            </w:r>
          </w:p>
        </w:tc>
        <w:tc>
          <w:tcPr>
            <w:tcW w:w="378" w:type="dxa"/>
          </w:tcPr>
          <w:p w14:paraId="59ECC92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BEE549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12FA96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C83979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2F5B18E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4D8283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38BCA4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24DCE3A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9159AC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5CDF0DA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41C495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C37525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15FDB6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570F6F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9BFB8B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B1D89B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  <w:tr w:rsidR="00CA2978" w:rsidRPr="00B72DA2" w14:paraId="29E764FA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729CA81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7</w:t>
            </w:r>
          </w:p>
        </w:tc>
        <w:tc>
          <w:tcPr>
            <w:tcW w:w="378" w:type="dxa"/>
          </w:tcPr>
          <w:p w14:paraId="7EE8A11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D79C90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420DB6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B8D75B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CEA37B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4068248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64EEA3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C7B6A1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35A2AE6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D08A2E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F5DF50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228CB14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A78E38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5ABE895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AA8994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110C8F7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CA2978" w:rsidRPr="00B72DA2" w14:paraId="60FE4EA4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2D19818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8</w:t>
            </w:r>
          </w:p>
        </w:tc>
        <w:tc>
          <w:tcPr>
            <w:tcW w:w="378" w:type="dxa"/>
          </w:tcPr>
          <w:p w14:paraId="468A95B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D9E9BD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58CD8BC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0792B9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38AEE5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23E6645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58A3095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1A9EB8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EBD783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5BA2F4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2B46C8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5EB3E6E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36AF36A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AD01DE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D18D99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5D60ADF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CA2978" w:rsidRPr="00B72DA2" w14:paraId="55DCE755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171BE41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9</w:t>
            </w:r>
          </w:p>
        </w:tc>
        <w:tc>
          <w:tcPr>
            <w:tcW w:w="378" w:type="dxa"/>
          </w:tcPr>
          <w:p w14:paraId="2409F92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2DA8533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2D8D3D1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E6DB2F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176664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63E510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FB7BCB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6D0327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3C2BF11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CCCE99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C2AA88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6B8F954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E5E05D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813663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B454D1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4CAAF74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  <w:tr w:rsidR="00CA2978" w:rsidRPr="00B72DA2" w14:paraId="0ED64BE9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16A39CD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10</w:t>
            </w:r>
          </w:p>
        </w:tc>
        <w:tc>
          <w:tcPr>
            <w:tcW w:w="378" w:type="dxa"/>
          </w:tcPr>
          <w:p w14:paraId="1DC4D2B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22D3FAC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947ED9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772C97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29A8C87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B1FEB2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28C1FA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4A78BF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AB10F9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55B1038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2E137C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15265A3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B5F9FE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1E878E4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1694C5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4FA1D78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  <w:tr w:rsidR="00CA2978" w:rsidRPr="00B72DA2" w14:paraId="60241D15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4E2AD26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11</w:t>
            </w:r>
          </w:p>
        </w:tc>
        <w:tc>
          <w:tcPr>
            <w:tcW w:w="378" w:type="dxa"/>
          </w:tcPr>
          <w:p w14:paraId="5BD6B26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687E6D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36AFF83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7D2003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6E600F1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62F7A2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166F4A1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467A5FA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FB4307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1EB4BBF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69BF86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895630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605EF8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CC3913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5A6F67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14B485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CA2978" w:rsidRPr="00B72DA2" w14:paraId="29D4715E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647C8DC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12</w:t>
            </w:r>
          </w:p>
        </w:tc>
        <w:tc>
          <w:tcPr>
            <w:tcW w:w="378" w:type="dxa"/>
          </w:tcPr>
          <w:p w14:paraId="19584C1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B6BA95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1C4BE45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2683BBF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6CDDA5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423D90D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4EE9ACF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59E6AE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9782FE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2D39BC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3B0CAEE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09E02E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8E2E40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3521DA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047A1E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071ACA6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  <w:tr w:rsidR="00CA2978" w:rsidRPr="00B72DA2" w14:paraId="319DEE3A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560DFEB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13</w:t>
            </w:r>
          </w:p>
        </w:tc>
        <w:tc>
          <w:tcPr>
            <w:tcW w:w="378" w:type="dxa"/>
          </w:tcPr>
          <w:p w14:paraId="71F1649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4AD7C0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1E7B093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11CFDB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03EFA1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B0C909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C136A4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FE0752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0FB4E9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340275C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D6E4B3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6B48154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764591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6FBBD38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3ADBC2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0B17F85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CA2978" w:rsidRPr="00B72DA2" w14:paraId="088485E6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12C906C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14</w:t>
            </w:r>
          </w:p>
        </w:tc>
        <w:tc>
          <w:tcPr>
            <w:tcW w:w="378" w:type="dxa"/>
          </w:tcPr>
          <w:p w14:paraId="4514F23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F9D8C4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6A1BB7F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446D6AB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34A34B6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790FB0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FFBD78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B87F35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98F2B4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447BC7A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BA7972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475F920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87314D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1F2D88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C690F1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57444E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CA2978" w:rsidRPr="00B72DA2" w14:paraId="2D0EBD95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5F1187B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15</w:t>
            </w:r>
          </w:p>
        </w:tc>
        <w:tc>
          <w:tcPr>
            <w:tcW w:w="378" w:type="dxa"/>
          </w:tcPr>
          <w:p w14:paraId="3E907C6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8015E1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783C76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58506C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B626DE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A1E9CF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03799BF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B60DE3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E38F5F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6A41ABD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46B766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59AB53C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CBA7A1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8E9F0E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1CB00F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63F0EF0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</w:tbl>
    <w:p w14:paraId="7EC59ACB" w14:textId="77777777" w:rsidR="00B84A09" w:rsidRDefault="00B84A09" w:rsidP="00CA2978">
      <w:pPr>
        <w:pStyle w:val="a0"/>
        <w:spacing w:after="0" w:line="252" w:lineRule="auto"/>
        <w:rPr>
          <w:rFonts w:eastAsia="等线"/>
          <w:szCs w:val="20"/>
          <w:lang w:val="en-GB" w:eastAsia="zh-CN"/>
        </w:rPr>
      </w:pPr>
    </w:p>
    <w:p w14:paraId="4F37C7F9" w14:textId="024062EF" w:rsidR="00136538" w:rsidRDefault="00136538" w:rsidP="00894390">
      <w:pPr>
        <w:pStyle w:val="a0"/>
        <w:spacing w:line="252" w:lineRule="auto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 xml:space="preserve">For more intuitive comparison, Table 2 provides the </w:t>
      </w:r>
      <w:r w:rsidR="00263A0E">
        <w:rPr>
          <w:rFonts w:eastAsia="等线"/>
          <w:szCs w:val="20"/>
          <w:lang w:val="en-GB" w:eastAsia="zh-CN"/>
        </w:rPr>
        <w:t>multiplexed symbols of NPUSCH and DMRS on slot#0 and slot#1</w:t>
      </w:r>
      <w:r w:rsidR="0029126B">
        <w:rPr>
          <w:rFonts w:eastAsia="等线"/>
          <w:szCs w:val="20"/>
          <w:lang w:val="en-GB" w:eastAsia="zh-CN"/>
        </w:rPr>
        <w:t xml:space="preserve"> respectively</w:t>
      </w:r>
      <w:r w:rsidR="00263A0E">
        <w:rPr>
          <w:rFonts w:eastAsia="等线"/>
          <w:szCs w:val="20"/>
          <w:lang w:val="en-GB" w:eastAsia="zh-CN"/>
        </w:rPr>
        <w:t xml:space="preserve">. For easy description, we denote the NPUSCH and channel coefficient of </w:t>
      </w:r>
      <w:r w:rsidR="0029126B">
        <w:rPr>
          <w:rFonts w:eastAsia="等线"/>
          <w:szCs w:val="20"/>
          <w:lang w:val="en-GB" w:eastAsia="zh-CN"/>
        </w:rPr>
        <w:t xml:space="preserve">the </w:t>
      </w:r>
      <w:r w:rsidR="00263A0E">
        <w:rPr>
          <w:rFonts w:eastAsia="等线"/>
          <w:szCs w:val="20"/>
          <w:lang w:val="en-GB" w:eastAsia="zh-CN"/>
        </w:rPr>
        <w:t xml:space="preserve">OCC-multiplexed UE </w:t>
      </w:r>
      <m:oMath>
        <m:r>
          <w:rPr>
            <w:rFonts w:ascii="Cambria Math" w:eastAsia="等线" w:hAnsi="Cambria Math"/>
            <w:szCs w:val="20"/>
            <w:lang w:val="en-GB" w:eastAsia="zh-CN"/>
          </w:rPr>
          <m:t>i</m:t>
        </m:r>
      </m:oMath>
      <w:r w:rsidR="00263A0E">
        <w:rPr>
          <w:rFonts w:eastAsia="等线"/>
          <w:szCs w:val="20"/>
          <w:lang w:val="en-GB" w:eastAsia="zh-CN"/>
        </w:rPr>
        <w:t xml:space="preserve"> on slot </w:t>
      </w:r>
      <m:oMath>
        <m:r>
          <w:rPr>
            <w:rFonts w:ascii="Cambria Math"/>
          </w:rPr>
          <m:t>n</m:t>
        </m:r>
      </m:oMath>
      <w:r w:rsidR="00263A0E">
        <w:rPr>
          <w:rFonts w:eastAsia="等线"/>
          <w:lang w:eastAsia="zh-CN"/>
        </w:rPr>
        <w:t xml:space="preserve">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</w:rPr>
              <m:t>UEi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n</m:t>
            </m:r>
          </m:e>
        </m:d>
      </m:oMath>
      <w:r w:rsidR="00263A0E">
        <w:rPr>
          <w:rFonts w:eastAsia="等线" w:hint="eastAsia"/>
          <w:lang w:eastAsia="zh-CN"/>
        </w:rPr>
        <w:t xml:space="preserve"> </w:t>
      </w:r>
      <w:r w:rsidR="00263A0E">
        <w:rPr>
          <w:rFonts w:eastAsia="等线"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</w:rPr>
              <m:t>UEi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n</m:t>
            </m:r>
          </m:e>
        </m:d>
      </m:oMath>
      <w:r w:rsidR="00263A0E">
        <w:rPr>
          <w:rFonts w:eastAsia="等线" w:hint="eastAsia"/>
          <w:lang w:eastAsia="zh-CN"/>
        </w:rPr>
        <w:t>,</w:t>
      </w:r>
      <w:r w:rsidR="00263A0E">
        <w:rPr>
          <w:rFonts w:eastAsia="等线"/>
          <w:lang w:eastAsia="zh-CN"/>
        </w:rPr>
        <w:t xml:space="preserve"> and the OCC sequence is [+1 +1] and [+1 -1] for UE1 and UE2 respectively.</w:t>
      </w:r>
    </w:p>
    <w:p w14:paraId="11BB2F1A" w14:textId="62502840" w:rsidR="00136538" w:rsidRPr="00136538" w:rsidRDefault="00136538" w:rsidP="00136538">
      <w:pPr>
        <w:pStyle w:val="a0"/>
        <w:spacing w:after="0" w:line="252" w:lineRule="auto"/>
        <w:jc w:val="center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/>
        </w:rPr>
        <w:t>Table 2.</w:t>
      </w:r>
      <w:r w:rsidRPr="00B72DA2">
        <w:rPr>
          <w:rFonts w:eastAsia="等线"/>
          <w:szCs w:val="20"/>
          <w:lang w:val="en-GB"/>
        </w:rPr>
        <w:t xml:space="preserve"> </w:t>
      </w:r>
      <w:r>
        <w:rPr>
          <w:rFonts w:eastAsia="等线"/>
          <w:szCs w:val="20"/>
          <w:lang w:val="en-GB"/>
        </w:rPr>
        <w:t>Comparison between the</w:t>
      </w:r>
      <w:r w:rsidR="0029126B">
        <w:rPr>
          <w:rFonts w:eastAsia="等线"/>
          <w:szCs w:val="20"/>
          <w:lang w:val="en-GB"/>
        </w:rPr>
        <w:t xml:space="preserve"> multiplexed symbols of</w:t>
      </w:r>
      <w:r>
        <w:rPr>
          <w:rFonts w:eastAsia="等线"/>
          <w:szCs w:val="20"/>
          <w:lang w:val="en-GB"/>
        </w:rPr>
        <w:t xml:space="preserve"> NPUSCH and DMRS on slot#0 and slot#1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71"/>
        <w:gridCol w:w="1985"/>
        <w:gridCol w:w="1984"/>
        <w:gridCol w:w="2009"/>
        <w:gridCol w:w="1813"/>
      </w:tblGrid>
      <w:tr w:rsidR="00604BC6" w14:paraId="6CF982D0" w14:textId="77777777" w:rsidTr="00136538">
        <w:tc>
          <w:tcPr>
            <w:tcW w:w="1271" w:type="dxa"/>
          </w:tcPr>
          <w:p w14:paraId="5A67D629" w14:textId="77777777" w:rsidR="00604BC6" w:rsidRDefault="00604BC6" w:rsidP="00894390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</w:p>
        </w:tc>
        <w:tc>
          <w:tcPr>
            <w:tcW w:w="1985" w:type="dxa"/>
          </w:tcPr>
          <w:p w14:paraId="5C8FCAAB" w14:textId="54BC7D26" w:rsidR="00604BC6" w:rsidRDefault="00604BC6" w:rsidP="00894390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/>
                <w:szCs w:val="20"/>
                <w:lang w:eastAsia="zh-CN"/>
              </w:rPr>
              <w:t>Option 1</w:t>
            </w:r>
          </w:p>
        </w:tc>
        <w:tc>
          <w:tcPr>
            <w:tcW w:w="1984" w:type="dxa"/>
          </w:tcPr>
          <w:p w14:paraId="135EF1EB" w14:textId="47A5F884" w:rsidR="00604BC6" w:rsidRDefault="00604BC6" w:rsidP="00894390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/>
                <w:szCs w:val="20"/>
                <w:lang w:eastAsia="zh-CN"/>
              </w:rPr>
              <w:t>Option 2_1</w:t>
            </w:r>
          </w:p>
        </w:tc>
        <w:tc>
          <w:tcPr>
            <w:tcW w:w="2009" w:type="dxa"/>
          </w:tcPr>
          <w:p w14:paraId="3C737826" w14:textId="5A41C109" w:rsidR="00604BC6" w:rsidRDefault="00604BC6" w:rsidP="00894390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/>
                <w:szCs w:val="20"/>
                <w:lang w:eastAsia="zh-CN"/>
              </w:rPr>
              <w:t>Option 2_2</w:t>
            </w:r>
          </w:p>
        </w:tc>
        <w:tc>
          <w:tcPr>
            <w:tcW w:w="1813" w:type="dxa"/>
          </w:tcPr>
          <w:p w14:paraId="34D510FD" w14:textId="7036BEB2" w:rsidR="00604BC6" w:rsidRDefault="00604BC6" w:rsidP="00894390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/>
                <w:szCs w:val="20"/>
                <w:lang w:eastAsia="zh-CN"/>
              </w:rPr>
              <w:t>Option 3</w:t>
            </w:r>
          </w:p>
        </w:tc>
      </w:tr>
      <w:tr w:rsidR="00136538" w14:paraId="32ACD317" w14:textId="77777777" w:rsidTr="00136538">
        <w:tc>
          <w:tcPr>
            <w:tcW w:w="1271" w:type="dxa"/>
          </w:tcPr>
          <w:p w14:paraId="3B1C5BA6" w14:textId="02FD8A8F" w:rsidR="00136538" w:rsidRDefault="00136538" w:rsidP="00894390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/>
                <w:szCs w:val="20"/>
                <w:lang w:eastAsia="zh-CN"/>
              </w:rPr>
              <w:t>NPUSCH on slot#0</w:t>
            </w:r>
          </w:p>
        </w:tc>
        <w:tc>
          <w:tcPr>
            <w:tcW w:w="7791" w:type="dxa"/>
            <w:gridSpan w:val="4"/>
            <w:vAlign w:val="center"/>
          </w:tcPr>
          <w:p w14:paraId="4B23ACE6" w14:textId="3C01F3F6" w:rsidR="00136538" w:rsidRDefault="00415FFA" w:rsidP="00136538">
            <w:pPr>
              <w:pStyle w:val="a0"/>
              <w:spacing w:line="252" w:lineRule="auto"/>
              <w:jc w:val="center"/>
              <w:rPr>
                <w:rFonts w:eastAsia="等线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</m:oMath>
            </m:oMathPara>
          </w:p>
        </w:tc>
      </w:tr>
      <w:tr w:rsidR="00136538" w14:paraId="7A885FE5" w14:textId="77777777" w:rsidTr="00136538">
        <w:tc>
          <w:tcPr>
            <w:tcW w:w="1271" w:type="dxa"/>
          </w:tcPr>
          <w:p w14:paraId="34A2C121" w14:textId="040C2D68" w:rsidR="00136538" w:rsidRDefault="00136538" w:rsidP="00894390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/>
                <w:szCs w:val="20"/>
                <w:lang w:eastAsia="zh-CN"/>
              </w:rPr>
              <w:t>NPUSCH on slot#1</w:t>
            </w:r>
          </w:p>
        </w:tc>
        <w:tc>
          <w:tcPr>
            <w:tcW w:w="7791" w:type="dxa"/>
            <w:gridSpan w:val="4"/>
            <w:vAlign w:val="center"/>
          </w:tcPr>
          <w:p w14:paraId="003E8BDD" w14:textId="576FC980" w:rsidR="00136538" w:rsidRDefault="00415FFA" w:rsidP="00136538">
            <w:pPr>
              <w:pStyle w:val="a0"/>
              <w:spacing w:line="252" w:lineRule="auto"/>
              <w:jc w:val="center"/>
              <w:rPr>
                <w:rFonts w:eastAsia="等线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</m:oMath>
            </m:oMathPara>
          </w:p>
        </w:tc>
      </w:tr>
      <w:tr w:rsidR="00136538" w14:paraId="3622AC43" w14:textId="77777777" w:rsidTr="00136538">
        <w:tc>
          <w:tcPr>
            <w:tcW w:w="1271" w:type="dxa"/>
          </w:tcPr>
          <w:p w14:paraId="37029AE9" w14:textId="06730073" w:rsidR="00136538" w:rsidRDefault="00136538" w:rsidP="00136538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 w:hint="eastAsia"/>
                <w:szCs w:val="20"/>
                <w:lang w:eastAsia="zh-CN"/>
              </w:rPr>
              <w:t>D</w:t>
            </w:r>
            <w:r>
              <w:rPr>
                <w:rFonts w:eastAsia="等线"/>
                <w:szCs w:val="20"/>
                <w:lang w:eastAsia="zh-CN"/>
              </w:rPr>
              <w:t>MRS on slot#0</w:t>
            </w:r>
          </w:p>
        </w:tc>
        <w:tc>
          <w:tcPr>
            <w:tcW w:w="1985" w:type="dxa"/>
          </w:tcPr>
          <w:p w14:paraId="79FDB8CE" w14:textId="5DF66E2E" w:rsidR="00136538" w:rsidRDefault="00415FFA" w:rsidP="00136538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eastAsia="等线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</m:oMath>
            </m:oMathPara>
          </w:p>
        </w:tc>
        <w:tc>
          <w:tcPr>
            <w:tcW w:w="1984" w:type="dxa"/>
          </w:tcPr>
          <w:p w14:paraId="15A7A0B6" w14:textId="59EA4EAB" w:rsidR="00136538" w:rsidRDefault="00415FFA" w:rsidP="00136538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eastAsia="等线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</m:oMath>
            </m:oMathPara>
          </w:p>
        </w:tc>
        <w:tc>
          <w:tcPr>
            <w:tcW w:w="2009" w:type="dxa"/>
          </w:tcPr>
          <w:p w14:paraId="5ACD32EB" w14:textId="6689E7AF" w:rsidR="00136538" w:rsidRDefault="00415FFA" w:rsidP="00136538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eastAsia="等线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</m:oMath>
            </m:oMathPara>
          </w:p>
        </w:tc>
        <w:tc>
          <w:tcPr>
            <w:tcW w:w="1813" w:type="dxa"/>
          </w:tcPr>
          <w:p w14:paraId="0D27422F" w14:textId="65E10C5E" w:rsidR="00136538" w:rsidRDefault="00415FFA" w:rsidP="00136538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eastAsia="等线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</m:oMath>
            </m:oMathPara>
          </w:p>
        </w:tc>
      </w:tr>
      <w:tr w:rsidR="00136538" w14:paraId="551EF4A5" w14:textId="77777777" w:rsidTr="00136538">
        <w:tc>
          <w:tcPr>
            <w:tcW w:w="1271" w:type="dxa"/>
          </w:tcPr>
          <w:p w14:paraId="126BD4E4" w14:textId="46AF4ECB" w:rsidR="00136538" w:rsidRDefault="00136538" w:rsidP="00136538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 w:hint="eastAsia"/>
                <w:szCs w:val="20"/>
                <w:lang w:eastAsia="zh-CN"/>
              </w:rPr>
              <w:t>D</w:t>
            </w:r>
            <w:r>
              <w:rPr>
                <w:rFonts w:eastAsia="等线"/>
                <w:szCs w:val="20"/>
                <w:lang w:eastAsia="zh-CN"/>
              </w:rPr>
              <w:t>MRS on slot#1</w:t>
            </w:r>
          </w:p>
        </w:tc>
        <w:tc>
          <w:tcPr>
            <w:tcW w:w="1985" w:type="dxa"/>
          </w:tcPr>
          <w:p w14:paraId="4DD2E3F4" w14:textId="33C631F6" w:rsidR="00136538" w:rsidRDefault="00415FFA" w:rsidP="00136538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eastAsia="等线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</m:oMath>
            </m:oMathPara>
          </w:p>
        </w:tc>
        <w:tc>
          <w:tcPr>
            <w:tcW w:w="1984" w:type="dxa"/>
          </w:tcPr>
          <w:p w14:paraId="2E7FD92A" w14:textId="0A701CED" w:rsidR="00136538" w:rsidRDefault="00415FFA" w:rsidP="00136538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eastAsia="等线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</m:oMath>
            </m:oMathPara>
          </w:p>
        </w:tc>
        <w:tc>
          <w:tcPr>
            <w:tcW w:w="2009" w:type="dxa"/>
          </w:tcPr>
          <w:p w14:paraId="79BAEBB5" w14:textId="3CBF87B2" w:rsidR="00136538" w:rsidRDefault="00415FFA" w:rsidP="00136538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eastAsia="等线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</m:oMath>
            </m:oMathPara>
          </w:p>
        </w:tc>
        <w:tc>
          <w:tcPr>
            <w:tcW w:w="1813" w:type="dxa"/>
          </w:tcPr>
          <w:p w14:paraId="12F17B96" w14:textId="2D9D32A4" w:rsidR="00136538" w:rsidRDefault="00415FFA" w:rsidP="00136538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eastAsia="等线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</m:oMath>
            </m:oMathPara>
          </w:p>
        </w:tc>
      </w:tr>
    </w:tbl>
    <w:p w14:paraId="3A4BC97B" w14:textId="06E2DCD5" w:rsidR="00604BC6" w:rsidRDefault="00604BC6" w:rsidP="00263A0E">
      <w:pPr>
        <w:pStyle w:val="a0"/>
        <w:spacing w:after="0" w:line="252" w:lineRule="auto"/>
        <w:rPr>
          <w:rFonts w:eastAsia="等线"/>
          <w:szCs w:val="20"/>
          <w:lang w:eastAsia="zh-CN"/>
        </w:rPr>
      </w:pPr>
    </w:p>
    <w:p w14:paraId="4A88EF18" w14:textId="5909BFC7" w:rsidR="00054660" w:rsidRDefault="00263A0E" w:rsidP="00263A0E">
      <w:pPr>
        <w:pStyle w:val="a0"/>
        <w:spacing w:line="252" w:lineRule="auto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For option 1, both NPUSCH and DMRS symbols spreading are performed before OCC, so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</w:rPr>
              <m:t>UE1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</w:rPr>
              <m:t>UE1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>
        <w:rPr>
          <w:rFonts w:eastAsia="等线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</w:rPr>
              <m:t>UE2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</w:rPr>
              <m:t>UE2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>
        <w:rPr>
          <w:rFonts w:eastAsia="等线" w:hint="eastAsia"/>
          <w:lang w:eastAsia="zh-CN"/>
        </w:rPr>
        <w:t>,</w:t>
      </w:r>
      <w:r>
        <w:rPr>
          <w:rFonts w:eastAsia="等线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r</m:t>
                </m:r>
              </m:e>
            </m:acc>
          </m:e>
          <m:sub>
            <m:r>
              <w:rPr>
                <w:rFonts w:ascii="Cambria Math"/>
              </w:rPr>
              <m:t>u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r</m:t>
                </m:r>
              </m:e>
            </m:acc>
          </m:e>
          <m:sub>
            <m:r>
              <w:rPr>
                <w:rFonts w:ascii="Cambria Math"/>
              </w:rPr>
              <m:t>u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Thus, </w:t>
      </w:r>
      <w:r w:rsidR="0057470D">
        <w:rPr>
          <w:rFonts w:eastAsia="等线" w:hint="eastAsia"/>
          <w:szCs w:val="20"/>
          <w:lang w:val="en-GB" w:eastAsia="zh-CN"/>
        </w:rPr>
        <w:t>O</w:t>
      </w:r>
      <w:r w:rsidR="0057470D">
        <w:rPr>
          <w:rFonts w:eastAsia="等线"/>
          <w:szCs w:val="20"/>
          <w:lang w:val="en-GB" w:eastAsia="zh-CN"/>
        </w:rPr>
        <w:t>ption 1 is straightforward,</w:t>
      </w:r>
      <w:r w:rsidR="0057470D">
        <w:rPr>
          <w:rFonts w:eastAsia="等线"/>
          <w:lang w:eastAsia="zh-CN"/>
        </w:rPr>
        <w:t xml:space="preserve"> because </w:t>
      </w:r>
      <w:r>
        <w:rPr>
          <w:rFonts w:eastAsia="等线"/>
          <w:lang w:eastAsia="zh-CN"/>
        </w:rPr>
        <w:t xml:space="preserve">the de-OCC procedure on NPUSCH and DMRS symbols are exactly the same, as illustrated in Fig 2. </w:t>
      </w:r>
    </w:p>
    <w:p w14:paraId="24566939" w14:textId="77777777" w:rsidR="00A47086" w:rsidRDefault="00A47086" w:rsidP="00A47086">
      <w:pPr>
        <w:pStyle w:val="a0"/>
        <w:spacing w:line="252" w:lineRule="auto"/>
        <w:jc w:val="center"/>
        <w:rPr>
          <w:rFonts w:eastAsia="等线"/>
          <w:szCs w:val="20"/>
          <w:lang w:eastAsia="zh-CN"/>
        </w:rPr>
      </w:pPr>
      <w:r w:rsidRPr="00A05967">
        <w:rPr>
          <w:noProof/>
        </w:rPr>
        <w:drawing>
          <wp:inline distT="0" distB="0" distL="0" distR="0" wp14:anchorId="46F1CA7E" wp14:editId="44F212E6">
            <wp:extent cx="2674620" cy="70866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CC460" w14:textId="15CBD434" w:rsidR="00A47086" w:rsidRPr="00A47086" w:rsidRDefault="00A47086" w:rsidP="00A47086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2. DMRS symbols spreading with OCC2</w:t>
      </w:r>
    </w:p>
    <w:p w14:paraId="039A9A02" w14:textId="660F0A8F" w:rsidR="0058289D" w:rsidRDefault="00263A0E" w:rsidP="00263A0E">
      <w:pPr>
        <w:pStyle w:val="a0"/>
        <w:spacing w:line="252" w:lineRule="auto"/>
        <w:rPr>
          <w:rFonts w:eastAsia="等线"/>
          <w:lang w:eastAsia="zh-CN"/>
        </w:rPr>
      </w:pPr>
      <w:r>
        <w:rPr>
          <w:rFonts w:eastAsia="等线"/>
          <w:lang w:eastAsia="zh-CN"/>
        </w:rPr>
        <w:t>In contrast, option 2 does not perform DMRS spreading before OCC. Furthermore, Option 2</w:t>
      </w:r>
      <w:r w:rsidR="0029126B">
        <w:rPr>
          <w:rFonts w:eastAsia="等线"/>
          <w:lang w:eastAsia="zh-CN"/>
        </w:rPr>
        <w:t>_</w:t>
      </w:r>
      <w:r>
        <w:rPr>
          <w:rFonts w:eastAsia="等线"/>
          <w:lang w:eastAsia="zh-CN"/>
        </w:rPr>
        <w:t xml:space="preserve">1 applies OCC to the legacy complex-valued DMRS symbol,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u,OCC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</m:sSub>
        <m:r>
          <w:rPr>
            <w:rFonts w:ascii="Cambria Math" w:hAnsi="Cambria Math"/>
          </w:rPr>
          <m:t xml:space="preserve">(n)q(n </m:t>
        </m:r>
        <m:r>
          <m:rPr>
            <m:sty m:val="p"/>
          </m:rPr>
          <w:rPr>
            <w:rFonts w:ascii="Cambria Math" w:hAnsi="Cambria Math"/>
          </w:rPr>
          <m:t xml:space="preserve">mod </m:t>
        </m:r>
        <m:r>
          <w:rPr>
            <w:rFonts w:ascii="Cambria Math" w:hAnsi="Cambria Math"/>
          </w:rPr>
          <m:t>M)</m:t>
        </m:r>
      </m:oMath>
      <w:r>
        <w:rPr>
          <w:rFonts w:eastAsia="等线"/>
          <w:lang w:eastAsia="zh-CN"/>
        </w:rPr>
        <w:t xml:space="preserve">. </w:t>
      </w:r>
      <w:r w:rsidR="00A444FE">
        <w:rPr>
          <w:rFonts w:eastAsia="等线"/>
          <w:lang w:eastAsia="zh-CN"/>
        </w:rPr>
        <w:t>Based on the analysis in Table</w:t>
      </w:r>
      <w:r w:rsidR="00E704E3">
        <w:rPr>
          <w:rFonts w:eastAsia="等线"/>
          <w:lang w:eastAsia="zh-CN"/>
        </w:rPr>
        <w:t xml:space="preserve"> 2</w:t>
      </w:r>
      <w:r w:rsidR="00A444FE">
        <w:rPr>
          <w:rFonts w:eastAsia="等线"/>
          <w:lang w:eastAsia="zh-CN"/>
        </w:rPr>
        <w:t>, w</w:t>
      </w:r>
      <w:r w:rsidR="0058289D">
        <w:rPr>
          <w:rFonts w:eastAsia="等线"/>
          <w:lang w:eastAsia="zh-CN"/>
        </w:rPr>
        <w:t xml:space="preserve">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r</m:t>
                </m:r>
              </m:e>
            </m:acc>
          </m:e>
          <m:sub>
            <m:r>
              <w:rPr>
                <w:rFonts w:ascii="Cambria Math"/>
              </w:rPr>
              <m:t>u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r</m:t>
                </m:r>
              </m:e>
            </m:acc>
          </m:e>
          <m:sub>
            <m:r>
              <w:rPr>
                <w:rFonts w:ascii="Cambria Math"/>
              </w:rPr>
              <m:t>u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 w:rsidR="0058289D">
        <w:rPr>
          <w:rFonts w:eastAsia="等线" w:hint="eastAsia"/>
          <w:lang w:eastAsia="zh-CN"/>
        </w:rPr>
        <w:t>,</w:t>
      </w:r>
      <w:r w:rsidR="0058289D">
        <w:rPr>
          <w:rFonts w:eastAsia="等线"/>
          <w:lang w:eastAsia="zh-CN"/>
        </w:rPr>
        <w:t xml:space="preserve"> the de-OCC procedure on NPUSCH and DMRS symbols are the same. However, 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r</m:t>
                </m:r>
              </m:e>
            </m:acc>
          </m:e>
          <m:sub>
            <m:r>
              <w:rPr>
                <w:rFonts w:ascii="Cambria Math"/>
              </w:rPr>
              <m:t>u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  <m:r>
          <w:rPr>
            <w:rFonts w:ascii="Cambria Math" w:hAnsi="Cambria Math"/>
          </w:rPr>
          <m:t>=-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r</m:t>
                </m:r>
              </m:e>
            </m:acc>
          </m:e>
          <m:sub>
            <m:r>
              <w:rPr>
                <w:rFonts w:ascii="Cambria Math"/>
              </w:rPr>
              <m:t>u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 w:rsidR="00A47086">
        <w:rPr>
          <w:rFonts w:eastAsia="等线" w:hint="eastAsia"/>
          <w:lang w:eastAsia="zh-CN"/>
        </w:rPr>
        <w:t>,</w:t>
      </w:r>
      <w:r w:rsidR="00A47086">
        <w:rPr>
          <w:rFonts w:eastAsia="等线"/>
          <w:lang w:eastAsia="zh-CN"/>
        </w:rPr>
        <w:t xml:space="preserve"> the de-OCC procedure on NPUSCH and DMRS symbols is just the opposite. That is, </w:t>
      </w:r>
      <w:bookmarkStart w:id="6" w:name="_Hlk189745224"/>
      <w:r w:rsidR="00A47086">
        <w:rPr>
          <w:rFonts w:eastAsia="等线"/>
          <w:lang w:eastAsia="zh-CN"/>
        </w:rPr>
        <w:t xml:space="preserve">the de-OCC operation on DMRS symbols varies with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</m:sSub>
        <m:r>
          <w:rPr>
            <w:rFonts w:ascii="Cambria Math" w:hAnsi="Cambria Math"/>
          </w:rPr>
          <m:t>(n)</m:t>
        </m:r>
      </m:oMath>
      <w:r w:rsidR="00A47086">
        <w:rPr>
          <w:rFonts w:eastAsia="等线" w:hint="eastAsia"/>
          <w:lang w:eastAsia="zh-CN"/>
        </w:rPr>
        <w:t>.</w:t>
      </w:r>
      <w:bookmarkEnd w:id="6"/>
    </w:p>
    <w:p w14:paraId="3DF549AB" w14:textId="6FDFE870" w:rsidR="00D355AE" w:rsidRPr="00163426" w:rsidRDefault="00D355AE" w:rsidP="00263A0E">
      <w:pPr>
        <w:pStyle w:val="a0"/>
        <w:spacing w:line="252" w:lineRule="auto"/>
        <w:rPr>
          <w:rFonts w:eastAsiaTheme="minorEastAsia"/>
          <w:bCs/>
          <w:lang w:eastAsia="zh-CN"/>
        </w:rPr>
      </w:pPr>
      <w:r>
        <w:rPr>
          <w:rFonts w:eastAsia="等线"/>
          <w:lang w:eastAsia="zh-CN"/>
        </w:rPr>
        <w:lastRenderedPageBreak/>
        <w:t xml:space="preserve">Similarly, according to Table 2, Option 2_2 and Option 3 also required the </w:t>
      </w:r>
      <w:proofErr w:type="spellStart"/>
      <w:r>
        <w:rPr>
          <w:rFonts w:eastAsia="等线"/>
          <w:lang w:eastAsia="zh-CN"/>
        </w:rPr>
        <w:t>eNB</w:t>
      </w:r>
      <w:proofErr w:type="spellEnd"/>
      <w:r>
        <w:rPr>
          <w:rFonts w:eastAsia="等线"/>
          <w:lang w:eastAsia="zh-CN"/>
        </w:rPr>
        <w:t xml:space="preserve"> to constantly adjust de-OCC operation based on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</m:sSub>
        <m:r>
          <w:rPr>
            <w:rFonts w:ascii="Cambria Math" w:hAnsi="Cambria Math"/>
          </w:rPr>
          <m:t>(n)</m:t>
        </m:r>
      </m:oMath>
      <w:r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Besides that, different DMRS sequences are used for multiplexed UEs, and some companies provide an example in the last meet</w:t>
      </w:r>
      <w:r w:rsidRPr="00784E21">
        <w:rPr>
          <w:rFonts w:eastAsia="等线"/>
          <w:lang w:eastAsia="zh-CN"/>
        </w:rPr>
        <w:t>ing [</w:t>
      </w:r>
      <w:r w:rsidR="00440323">
        <w:rPr>
          <w:rFonts w:eastAsia="等线"/>
          <w:lang w:eastAsia="zh-CN"/>
        </w:rPr>
        <w:t>2</w:t>
      </w:r>
      <w:r w:rsidRPr="00784E21">
        <w:rPr>
          <w:rFonts w:eastAsia="等线"/>
          <w:lang w:eastAsia="zh-CN"/>
        </w:rPr>
        <w:t xml:space="preserve">], </w:t>
      </w:r>
      <w:r w:rsidR="005D5CB4" w:rsidRPr="00784E21">
        <w:rPr>
          <w:rFonts w:eastAsia="等线"/>
          <w:lang w:eastAsia="zh-CN"/>
        </w:rPr>
        <w:t>th</w:t>
      </w:r>
      <w:r w:rsidR="005D5CB4">
        <w:rPr>
          <w:rFonts w:eastAsia="等线"/>
          <w:lang w:eastAsia="zh-CN"/>
        </w:rPr>
        <w:t>at</w:t>
      </w:r>
      <w:r w:rsidR="005D5CB4" w:rsidRPr="005D5CB4">
        <w:rPr>
          <w:rFonts w:eastAsia="等线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Cs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u,1</m:t>
            </m:r>
          </m:sub>
        </m:sSub>
        <m:r>
          <w:rPr>
            <w:rFonts w:ascii="Cambria Math" w:hAnsi="Cambria Math"/>
          </w:rPr>
          <m:t>(n)</m:t>
        </m:r>
      </m:oMath>
      <w:r w:rsidR="005D5CB4" w:rsidRPr="005D5CB4">
        <w:rPr>
          <w:rFonts w:eastAsia="Malgun Gothic"/>
          <w:bCs/>
          <w:lang w:eastAsia="ko-KR"/>
        </w:rPr>
        <w:t xml:space="preserve"> is generated using the legacy c</w:t>
      </w:r>
      <w:proofErr w:type="spellStart"/>
      <w:r w:rsidR="005D5CB4" w:rsidRPr="005D5CB4">
        <w:rPr>
          <w:rFonts w:eastAsia="Malgun Gothic"/>
          <w:bCs/>
          <w:vertAlign w:val="subscript"/>
          <w:lang w:eastAsia="ko-KR"/>
        </w:rPr>
        <w:t>init</w:t>
      </w:r>
      <w:proofErr w:type="spellEnd"/>
      <w:r w:rsidR="005D5CB4" w:rsidRPr="005D5CB4">
        <w:rPr>
          <w:rFonts w:eastAsia="Malgun Gothic"/>
          <w:bCs/>
          <w:lang w:eastAsia="ko-KR"/>
        </w:rPr>
        <w:t xml:space="preserve"> = 35, 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Cs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u,2</m:t>
            </m:r>
          </m:sub>
        </m:sSub>
        <m:r>
          <w:rPr>
            <w:rFonts w:ascii="Cambria Math" w:hAnsi="Cambria Math"/>
          </w:rPr>
          <m:t>(n)</m:t>
        </m:r>
      </m:oMath>
      <w:r w:rsidR="005D5CB4" w:rsidRPr="005D5CB4">
        <w:rPr>
          <w:rFonts w:eastAsia="Malgun Gothic"/>
          <w:bCs/>
          <w:lang w:eastAsia="ko-KR"/>
        </w:rPr>
        <w:t xml:space="preserve"> is generated using c</w:t>
      </w:r>
      <w:proofErr w:type="spellStart"/>
      <w:r w:rsidR="005D5CB4" w:rsidRPr="005D5CB4">
        <w:rPr>
          <w:rFonts w:eastAsia="Malgun Gothic"/>
          <w:bCs/>
          <w:vertAlign w:val="subscript"/>
          <w:lang w:eastAsia="ko-KR"/>
        </w:rPr>
        <w:t>init</w:t>
      </w:r>
      <w:proofErr w:type="spellEnd"/>
      <w:r w:rsidR="005D5CB4" w:rsidRPr="005D5CB4">
        <w:rPr>
          <w:rFonts w:eastAsia="Malgun Gothic"/>
          <w:bCs/>
          <w:lang w:eastAsia="ko-KR"/>
        </w:rPr>
        <w:t xml:space="preserve"> = 49.</w:t>
      </w:r>
      <w:r w:rsidR="005D5CB4">
        <w:rPr>
          <w:rFonts w:eastAsia="Malgun Gothic"/>
          <w:bCs/>
          <w:lang w:eastAsia="ko-KR"/>
        </w:rPr>
        <w:t xml:space="preserve"> Table 3 provides the output </w:t>
      </w:r>
      <w:r w:rsidR="005D5CB4" w:rsidRPr="005E0144">
        <w:rPr>
          <w:bCs/>
        </w:rPr>
        <w:t>binary sequence</w:t>
      </w:r>
      <w:r w:rsidR="005D5CB4" w:rsidRPr="00B72DA2">
        <w:rPr>
          <w:rFonts w:eastAsia="等线"/>
          <w:szCs w:val="20"/>
          <w:lang w:val="en-GB"/>
        </w:rPr>
        <w:t xml:space="preserve"> </w:t>
      </w:r>
      <m:oMath>
        <m:r>
          <w:rPr>
            <w:rFonts w:asci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n</m:t>
            </m:r>
          </m:e>
        </m:d>
        <m:r>
          <w:rPr>
            <w:rFonts w:ascii="Cambria Math" w:eastAsia="等线" w:hAnsi="Cambria Math"/>
          </w:rPr>
          <m:t xml:space="preserve">, </m:t>
        </m:r>
      </m:oMath>
      <w:r w:rsidR="005D5CB4">
        <w:rPr>
          <w:rFonts w:eastAsia="等线" w:hint="eastAsia"/>
          <w:lang w:eastAsia="zh-CN"/>
        </w:rPr>
        <w:t xml:space="preserve"> </w:t>
      </w:r>
      <m:oMath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n&lt;</m:t>
        </m:r>
        <m:r>
          <w:rPr>
            <w:rFonts w:ascii="Cambria Math" w:hAnsi="Cambria Math"/>
          </w:rPr>
          <m:t>32</m:t>
        </m:r>
      </m:oMath>
      <w:r w:rsidR="005D5CB4">
        <w:rPr>
          <w:rFonts w:eastAsia="等线"/>
          <w:lang w:eastAsia="zh-CN"/>
        </w:rPr>
        <w:t xml:space="preserve"> for </w:t>
      </w:r>
      <w:proofErr w:type="spellStart"/>
      <w:r w:rsidR="005D5CB4" w:rsidRPr="005D5CB4">
        <w:rPr>
          <w:rFonts w:eastAsia="Malgun Gothic"/>
          <w:bCs/>
          <w:lang w:eastAsia="ko-KR"/>
        </w:rPr>
        <w:t>c</w:t>
      </w:r>
      <w:r w:rsidR="005D5CB4" w:rsidRPr="005D5CB4">
        <w:rPr>
          <w:rFonts w:eastAsia="Malgun Gothic"/>
          <w:bCs/>
          <w:vertAlign w:val="subscript"/>
          <w:lang w:eastAsia="ko-KR"/>
        </w:rPr>
        <w:t>init</w:t>
      </w:r>
      <w:proofErr w:type="spellEnd"/>
      <w:r w:rsidR="005D5CB4" w:rsidRPr="005D5CB4">
        <w:rPr>
          <w:rFonts w:eastAsia="Malgun Gothic"/>
          <w:bCs/>
          <w:lang w:eastAsia="ko-KR"/>
        </w:rPr>
        <w:t xml:space="preserve"> = 35</w:t>
      </w:r>
      <w:r w:rsidR="005D5CB4">
        <w:rPr>
          <w:rFonts w:eastAsia="Malgun Gothic"/>
          <w:bCs/>
          <w:lang w:eastAsia="ko-KR"/>
        </w:rPr>
        <w:t xml:space="preserve"> and </w:t>
      </w:r>
      <w:proofErr w:type="spellStart"/>
      <w:r w:rsidR="005D5CB4" w:rsidRPr="005D5CB4">
        <w:rPr>
          <w:rFonts w:eastAsia="Malgun Gothic"/>
          <w:bCs/>
          <w:lang w:eastAsia="ko-KR"/>
        </w:rPr>
        <w:t>c</w:t>
      </w:r>
      <w:r w:rsidR="005D5CB4" w:rsidRPr="005D5CB4">
        <w:rPr>
          <w:rFonts w:eastAsia="Malgun Gothic"/>
          <w:bCs/>
          <w:vertAlign w:val="subscript"/>
          <w:lang w:eastAsia="ko-KR"/>
        </w:rPr>
        <w:t>init</w:t>
      </w:r>
      <w:proofErr w:type="spellEnd"/>
      <w:r w:rsidR="005D5CB4" w:rsidRPr="005D5CB4">
        <w:rPr>
          <w:rFonts w:eastAsia="Malgun Gothic"/>
          <w:bCs/>
          <w:lang w:eastAsia="ko-KR"/>
        </w:rPr>
        <w:t xml:space="preserve"> = </w:t>
      </w:r>
      <w:r w:rsidR="005D5CB4">
        <w:rPr>
          <w:rFonts w:eastAsia="Malgun Gothic"/>
          <w:bCs/>
          <w:lang w:eastAsia="ko-KR"/>
        </w:rPr>
        <w:t xml:space="preserve">49 respectively. We note that </w:t>
      </w:r>
      <w:r w:rsidR="00163426">
        <w:rPr>
          <w:rFonts w:eastAsia="Malgun Gothic"/>
          <w:bCs/>
          <w:lang w:eastAsia="ko-KR"/>
        </w:rPr>
        <w:t xml:space="preserve">the </w:t>
      </w:r>
      <w:bookmarkStart w:id="7" w:name="_Hlk193986535"/>
      <w:r w:rsidR="00163426">
        <w:rPr>
          <w:rFonts w:eastAsia="Malgun Gothic"/>
          <w:bCs/>
          <w:lang w:eastAsia="ko-KR"/>
        </w:rPr>
        <w:t>orthogonality of multiplexed UEs cannot be always guaranteed between every two slots</w:t>
      </w:r>
      <w:bookmarkEnd w:id="7"/>
      <w:r w:rsidR="00163426">
        <w:rPr>
          <w:rFonts w:eastAsia="Malgun Gothic"/>
          <w:bCs/>
          <w:lang w:eastAsia="ko-KR"/>
        </w:rPr>
        <w:t xml:space="preserve">, e.g., the </w:t>
      </w:r>
      <m:oMath>
        <m:r>
          <w:rPr>
            <w:rFonts w:asci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n</m:t>
            </m:r>
          </m:e>
        </m:d>
      </m:oMath>
      <w:r w:rsidR="00163426">
        <w:rPr>
          <w:rFonts w:eastAsiaTheme="minorEastAsia" w:hint="eastAsia"/>
          <w:lang w:eastAsia="zh-CN"/>
        </w:rPr>
        <w:t xml:space="preserve"> </w:t>
      </w:r>
      <w:r w:rsidR="00163426">
        <w:rPr>
          <w:rFonts w:eastAsiaTheme="minorEastAsia"/>
          <w:lang w:eastAsia="zh-CN"/>
        </w:rPr>
        <w:t xml:space="preserve">is exactly the same for slot#0 and slot#1. Thus, Option 2_2 and Option 3 should be ruled out from the perspective of the </w:t>
      </w:r>
      <w:r w:rsidR="00163426">
        <w:rPr>
          <w:rFonts w:eastAsia="Malgun Gothic"/>
          <w:bCs/>
          <w:lang w:eastAsia="ko-KR"/>
        </w:rPr>
        <w:t>orthogonality of multiplexed UEs.</w:t>
      </w:r>
    </w:p>
    <w:p w14:paraId="06E3D827" w14:textId="46661D80" w:rsidR="005D5CB4" w:rsidRPr="00136538" w:rsidRDefault="005D5CB4" w:rsidP="005D5CB4">
      <w:pPr>
        <w:pStyle w:val="a0"/>
        <w:spacing w:after="0" w:line="252" w:lineRule="auto"/>
        <w:jc w:val="center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/>
        </w:rPr>
        <w:t xml:space="preserve">Table 3. The </w:t>
      </w:r>
      <w:r w:rsidRPr="005E0144">
        <w:rPr>
          <w:bCs/>
        </w:rPr>
        <w:t>binary sequence</w:t>
      </w:r>
      <w:r w:rsidRPr="00B72DA2">
        <w:rPr>
          <w:rFonts w:eastAsia="等线"/>
          <w:szCs w:val="20"/>
          <w:lang w:val="en-GB"/>
        </w:rPr>
        <w:t xml:space="preserve"> </w:t>
      </w:r>
      <m:oMath>
        <m:r>
          <w:rPr>
            <w:rFonts w:asci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n</m:t>
            </m:r>
          </m:e>
        </m:d>
        <m:r>
          <w:rPr>
            <w:rFonts w:ascii="Cambria Math" w:eastAsia="等线" w:hAnsi="Cambria Math"/>
          </w:rPr>
          <m:t xml:space="preserve">, </m:t>
        </m:r>
      </m:oMath>
      <w:r>
        <w:rPr>
          <w:rFonts w:eastAsia="等线" w:hint="eastAsia"/>
          <w:lang w:eastAsia="zh-CN"/>
        </w:rPr>
        <w:t xml:space="preserve"> </w:t>
      </w:r>
      <m:oMath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n&lt;</m:t>
        </m:r>
        <m:r>
          <w:rPr>
            <w:rFonts w:ascii="Cambria Math" w:hAnsi="Cambria Math"/>
          </w:rPr>
          <m:t>32</m:t>
        </m:r>
      </m:oMath>
      <w:r>
        <w:rPr>
          <w:rFonts w:eastAsia="等线"/>
          <w:lang w:eastAsia="zh-CN"/>
        </w:rPr>
        <w:t xml:space="preserve"> for </w:t>
      </w:r>
      <w:proofErr w:type="spellStart"/>
      <w:r w:rsidRPr="005D5CB4">
        <w:rPr>
          <w:rFonts w:eastAsia="Malgun Gothic"/>
          <w:bCs/>
          <w:lang w:eastAsia="ko-KR"/>
        </w:rPr>
        <w:t>c</w:t>
      </w:r>
      <w:r w:rsidRPr="005D5CB4">
        <w:rPr>
          <w:rFonts w:eastAsia="Malgun Gothic"/>
          <w:bCs/>
          <w:vertAlign w:val="subscript"/>
          <w:lang w:eastAsia="ko-KR"/>
        </w:rPr>
        <w:t>init</w:t>
      </w:r>
      <w:proofErr w:type="spellEnd"/>
      <w:r w:rsidRPr="005D5CB4">
        <w:rPr>
          <w:rFonts w:eastAsia="Malgun Gothic"/>
          <w:bCs/>
          <w:lang w:eastAsia="ko-KR"/>
        </w:rPr>
        <w:t xml:space="preserve"> = 35</w:t>
      </w:r>
      <w:r>
        <w:rPr>
          <w:rFonts w:eastAsia="Malgun Gothic"/>
          <w:bCs/>
          <w:lang w:eastAsia="ko-KR"/>
        </w:rPr>
        <w:t xml:space="preserve"> and </w:t>
      </w:r>
      <w:proofErr w:type="spellStart"/>
      <w:r w:rsidRPr="005D5CB4">
        <w:rPr>
          <w:rFonts w:eastAsia="Malgun Gothic"/>
          <w:bCs/>
          <w:lang w:eastAsia="ko-KR"/>
        </w:rPr>
        <w:t>c</w:t>
      </w:r>
      <w:r w:rsidRPr="005D5CB4">
        <w:rPr>
          <w:rFonts w:eastAsia="Malgun Gothic"/>
          <w:bCs/>
          <w:vertAlign w:val="subscript"/>
          <w:lang w:eastAsia="ko-KR"/>
        </w:rPr>
        <w:t>init</w:t>
      </w:r>
      <w:proofErr w:type="spellEnd"/>
      <w:r w:rsidRPr="005D5CB4">
        <w:rPr>
          <w:rFonts w:eastAsia="Malgun Gothic"/>
          <w:bCs/>
          <w:lang w:eastAsia="ko-KR"/>
        </w:rPr>
        <w:t xml:space="preserve"> = </w:t>
      </w:r>
      <w:r>
        <w:rPr>
          <w:rFonts w:eastAsia="Malgun Gothic"/>
          <w:bCs/>
          <w:lang w:eastAsia="ko-KR"/>
        </w:rPr>
        <w:t>49</w:t>
      </w:r>
    </w:p>
    <w:tbl>
      <w:tblPr>
        <w:tblStyle w:val="af1"/>
        <w:tblW w:w="1018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6"/>
        <w:gridCol w:w="288"/>
        <w:gridCol w:w="288"/>
        <w:gridCol w:w="288"/>
        <w:gridCol w:w="288"/>
        <w:gridCol w:w="288"/>
        <w:gridCol w:w="288"/>
        <w:gridCol w:w="288"/>
        <w:gridCol w:w="288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</w:tblGrid>
      <w:tr w:rsidR="005D5CB4" w:rsidRPr="005D5CB4" w14:paraId="4AAF2B89" w14:textId="77777777" w:rsidTr="0079397C">
        <w:trPr>
          <w:trHeight w:val="279"/>
        </w:trPr>
        <w:tc>
          <w:tcPr>
            <w:tcW w:w="996" w:type="dxa"/>
          </w:tcPr>
          <w:p w14:paraId="0580078A" w14:textId="01CBABB5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proofErr w:type="spellStart"/>
            <w:r w:rsidRPr="005D5CB4">
              <w:rPr>
                <w:rFonts w:eastAsia="Malgun Gothic"/>
                <w:bCs/>
                <w:lang w:eastAsia="ko-KR"/>
              </w:rPr>
              <w:t>c</w:t>
            </w:r>
            <w:r w:rsidRPr="005D5CB4">
              <w:rPr>
                <w:rFonts w:eastAsia="Malgun Gothic"/>
                <w:bCs/>
                <w:vertAlign w:val="subscript"/>
                <w:lang w:eastAsia="ko-KR"/>
              </w:rPr>
              <w:t>init</w:t>
            </w:r>
            <w:proofErr w:type="spellEnd"/>
            <w:r w:rsidRPr="005D5CB4">
              <w:rPr>
                <w:rFonts w:eastAsia="Malgun Gothic"/>
                <w:bCs/>
                <w:lang w:eastAsia="ko-KR"/>
              </w:rPr>
              <w:t xml:space="preserve"> = 35</w:t>
            </w:r>
          </w:p>
        </w:tc>
        <w:tc>
          <w:tcPr>
            <w:tcW w:w="288" w:type="dxa"/>
            <w:noWrap/>
            <w:hideMark/>
          </w:tcPr>
          <w:p w14:paraId="2335367C" w14:textId="4061DDA0" w:rsidR="005D5CB4" w:rsidRPr="005D5CB4" w:rsidRDefault="005D5CB4" w:rsidP="005D5CB4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8" w:type="dxa"/>
            <w:noWrap/>
            <w:hideMark/>
          </w:tcPr>
          <w:p w14:paraId="4B77FE0D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8" w:type="dxa"/>
            <w:noWrap/>
            <w:hideMark/>
          </w:tcPr>
          <w:p w14:paraId="555A0BBE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8" w:type="dxa"/>
            <w:noWrap/>
            <w:hideMark/>
          </w:tcPr>
          <w:p w14:paraId="7A815BC0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8" w:type="dxa"/>
            <w:noWrap/>
            <w:hideMark/>
          </w:tcPr>
          <w:p w14:paraId="4FA9CBE3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8" w:type="dxa"/>
            <w:noWrap/>
            <w:hideMark/>
          </w:tcPr>
          <w:p w14:paraId="3FFF961C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8" w:type="dxa"/>
            <w:noWrap/>
            <w:hideMark/>
          </w:tcPr>
          <w:p w14:paraId="4B2E976C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8" w:type="dxa"/>
            <w:noWrap/>
            <w:hideMark/>
          </w:tcPr>
          <w:p w14:paraId="5573EF9D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5BBC2AA8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5CBD59F4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6730C732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5556B609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7A924E2F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59CE55E3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5BC1C632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33DD591C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4DB0650E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0321BAC8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40074553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71FB639C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54293C13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4CF28E07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103F7651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6DAAB7BF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49580EAD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5237D917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439023D1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0BBAE850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1C6F014F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6991E8AC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1D97F86F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6A228E04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</w:tr>
      <w:tr w:rsidR="005D5CB4" w:rsidRPr="005D5CB4" w14:paraId="27E15C27" w14:textId="77777777" w:rsidTr="00C76F1E">
        <w:trPr>
          <w:trHeight w:val="279"/>
        </w:trPr>
        <w:tc>
          <w:tcPr>
            <w:tcW w:w="996" w:type="dxa"/>
          </w:tcPr>
          <w:p w14:paraId="796C5913" w14:textId="7B66727A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proofErr w:type="spellStart"/>
            <w:r w:rsidRPr="005D5CB4">
              <w:rPr>
                <w:rFonts w:eastAsia="Malgun Gothic"/>
                <w:bCs/>
                <w:lang w:eastAsia="ko-KR"/>
              </w:rPr>
              <w:t>c</w:t>
            </w:r>
            <w:r w:rsidRPr="005D5CB4">
              <w:rPr>
                <w:rFonts w:eastAsia="Malgun Gothic"/>
                <w:bCs/>
                <w:vertAlign w:val="subscript"/>
                <w:lang w:eastAsia="ko-KR"/>
              </w:rPr>
              <w:t>init</w:t>
            </w:r>
            <w:proofErr w:type="spellEnd"/>
            <w:r w:rsidRPr="005D5CB4">
              <w:rPr>
                <w:rFonts w:eastAsia="Malgun Gothic"/>
                <w:bCs/>
                <w:lang w:eastAsia="ko-KR"/>
              </w:rPr>
              <w:t xml:space="preserve"> = </w:t>
            </w:r>
            <w:r>
              <w:rPr>
                <w:rFonts w:eastAsia="Malgun Gothic"/>
                <w:bCs/>
                <w:lang w:eastAsia="ko-KR"/>
              </w:rPr>
              <w:t>49</w:t>
            </w:r>
          </w:p>
        </w:tc>
        <w:tc>
          <w:tcPr>
            <w:tcW w:w="288" w:type="dxa"/>
            <w:noWrap/>
            <w:hideMark/>
          </w:tcPr>
          <w:p w14:paraId="3D25F8D1" w14:textId="1BADE664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8" w:type="dxa"/>
            <w:noWrap/>
            <w:hideMark/>
          </w:tcPr>
          <w:p w14:paraId="74C73FCA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8" w:type="dxa"/>
            <w:noWrap/>
            <w:hideMark/>
          </w:tcPr>
          <w:p w14:paraId="1AE72EBB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8" w:type="dxa"/>
            <w:noWrap/>
            <w:hideMark/>
          </w:tcPr>
          <w:p w14:paraId="31F889A3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8" w:type="dxa"/>
            <w:noWrap/>
            <w:hideMark/>
          </w:tcPr>
          <w:p w14:paraId="26C4F38E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8" w:type="dxa"/>
            <w:noWrap/>
            <w:hideMark/>
          </w:tcPr>
          <w:p w14:paraId="6CC0510C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8" w:type="dxa"/>
            <w:noWrap/>
            <w:hideMark/>
          </w:tcPr>
          <w:p w14:paraId="28F2179F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8" w:type="dxa"/>
            <w:noWrap/>
            <w:hideMark/>
          </w:tcPr>
          <w:p w14:paraId="6A80F5B7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705F6E34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1813C358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4939C396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4811294F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556A910B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744B2890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026006CA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38F12B35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17135019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5AF49045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734F81F4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4C395424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4E5DD580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00D462F9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6EE5AB44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7BE85479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1AFDAC9B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10D37986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1BE9BA89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70A5DDBA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26381F1C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520E366F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064B222F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0B6B2118" w14:textId="77777777" w:rsidR="005D5CB4" w:rsidRPr="005D5CB4" w:rsidRDefault="005D5CB4" w:rsidP="005D5CB4">
            <w:pPr>
              <w:pStyle w:val="a0"/>
              <w:spacing w:line="252" w:lineRule="auto"/>
              <w:rPr>
                <w:szCs w:val="20"/>
                <w:lang w:eastAsia="zh-CN"/>
              </w:rPr>
            </w:pPr>
            <w:r w:rsidRPr="005D5CB4">
              <w:rPr>
                <w:szCs w:val="20"/>
                <w:lang w:eastAsia="zh-CN"/>
              </w:rPr>
              <w:t>0</w:t>
            </w:r>
          </w:p>
        </w:tc>
      </w:tr>
    </w:tbl>
    <w:p w14:paraId="643F57E4" w14:textId="1B11106C" w:rsidR="005D5CB4" w:rsidRPr="00136538" w:rsidRDefault="005D5CB4" w:rsidP="005D5CB4">
      <w:pPr>
        <w:pStyle w:val="a0"/>
        <w:spacing w:after="0" w:line="252" w:lineRule="auto"/>
        <w:rPr>
          <w:rFonts w:eastAsia="等线"/>
          <w:szCs w:val="20"/>
          <w:lang w:val="en-GB" w:eastAsia="zh-CN"/>
        </w:rPr>
      </w:pPr>
    </w:p>
    <w:p w14:paraId="100155A6" w14:textId="60E9D3F1" w:rsidR="00CA2978" w:rsidRDefault="00CA2978" w:rsidP="007A3CC7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7A3CC7">
        <w:rPr>
          <w:rFonts w:ascii="Times" w:eastAsiaTheme="minorEastAsia" w:hAnsi="Times"/>
          <w:b/>
          <w:lang w:val="en-GB" w:eastAsia="zh-CN"/>
        </w:rPr>
        <w:t>1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 w:rsidR="007A3CC7">
        <w:rPr>
          <w:rFonts w:ascii="Times" w:eastAsiaTheme="minorEastAsia" w:hAnsi="Times"/>
          <w:b/>
          <w:lang w:val="en-GB" w:eastAsia="zh-CN"/>
        </w:rPr>
        <w:t xml:space="preserve">Regarding the </w:t>
      </w:r>
      <w:r w:rsidR="007A3CC7" w:rsidRPr="007A3CC7">
        <w:rPr>
          <w:rFonts w:ascii="Times" w:eastAsiaTheme="minorEastAsia" w:hAnsi="Times"/>
          <w:b/>
          <w:lang w:val="en-GB" w:eastAsia="zh-CN"/>
        </w:rPr>
        <w:t>options for CDM DMRS with legacy pattern</w:t>
      </w:r>
      <w:r w:rsidR="007A3CC7">
        <w:rPr>
          <w:rFonts w:ascii="Times" w:eastAsiaTheme="minorEastAsia" w:hAnsi="Times"/>
          <w:b/>
          <w:lang w:val="en-GB" w:eastAsia="zh-CN"/>
        </w:rPr>
        <w:t>:</w:t>
      </w:r>
    </w:p>
    <w:p w14:paraId="0574B2D9" w14:textId="5279C969" w:rsidR="007A3CC7" w:rsidRDefault="007A3CC7" w:rsidP="007A3CC7">
      <w:pPr>
        <w:pStyle w:val="a0"/>
        <w:numPr>
          <w:ilvl w:val="1"/>
          <w:numId w:val="42"/>
        </w:numPr>
        <w:spacing w:after="0" w:line="252" w:lineRule="auto"/>
        <w:rPr>
          <w:rFonts w:ascii="Times" w:eastAsiaTheme="minorEastAsia" w:hAnsi="Times"/>
          <w:b/>
          <w:iCs/>
          <w:szCs w:val="20"/>
          <w:lang w:eastAsia="zh-CN"/>
        </w:rPr>
      </w:pPr>
      <w:r>
        <w:rPr>
          <w:rFonts w:ascii="Times" w:eastAsiaTheme="minorEastAsia" w:hAnsi="Times" w:hint="eastAsia"/>
          <w:b/>
          <w:iCs/>
          <w:szCs w:val="20"/>
          <w:lang w:eastAsia="zh-CN"/>
        </w:rPr>
        <w:t>F</w:t>
      </w:r>
      <w:r>
        <w:rPr>
          <w:rFonts w:ascii="Times" w:eastAsiaTheme="minorEastAsia" w:hAnsi="Times"/>
          <w:b/>
          <w:iCs/>
          <w:szCs w:val="20"/>
          <w:lang w:eastAsia="zh-CN"/>
        </w:rPr>
        <w:t xml:space="preserve">or Option 1, </w:t>
      </w:r>
      <w:r w:rsidRPr="007A3CC7">
        <w:rPr>
          <w:rFonts w:ascii="Times" w:eastAsiaTheme="minorEastAsia" w:hAnsi="Times"/>
          <w:b/>
          <w:iCs/>
          <w:szCs w:val="20"/>
          <w:lang w:eastAsia="zh-CN"/>
        </w:rPr>
        <w:t>the de-OCC procedure on NPUSCH and DMRS symbols are exactly the same</w:t>
      </w:r>
      <w:r>
        <w:rPr>
          <w:rFonts w:ascii="Times" w:eastAsiaTheme="minorEastAsia" w:hAnsi="Times"/>
          <w:b/>
          <w:iCs/>
          <w:szCs w:val="20"/>
          <w:lang w:eastAsia="zh-CN"/>
        </w:rPr>
        <w:t>.</w:t>
      </w:r>
    </w:p>
    <w:p w14:paraId="2530A780" w14:textId="03D288D8" w:rsidR="007A3CC7" w:rsidRDefault="007A3CC7" w:rsidP="007A3CC7">
      <w:pPr>
        <w:pStyle w:val="a0"/>
        <w:numPr>
          <w:ilvl w:val="1"/>
          <w:numId w:val="42"/>
        </w:numPr>
        <w:spacing w:after="0" w:line="252" w:lineRule="auto"/>
        <w:rPr>
          <w:rFonts w:ascii="Times" w:eastAsiaTheme="minorEastAsia" w:hAnsi="Times"/>
          <w:b/>
          <w:iCs/>
          <w:szCs w:val="20"/>
          <w:lang w:eastAsia="zh-CN"/>
        </w:rPr>
      </w:pPr>
      <w:r>
        <w:rPr>
          <w:rFonts w:ascii="Times" w:eastAsiaTheme="minorEastAsia" w:hAnsi="Times"/>
          <w:b/>
          <w:iCs/>
          <w:szCs w:val="20"/>
          <w:lang w:eastAsia="zh-CN"/>
        </w:rPr>
        <w:t>For Option 2_1</w:t>
      </w:r>
      <w:r w:rsidR="00163426">
        <w:rPr>
          <w:rFonts w:ascii="Times" w:eastAsiaTheme="minorEastAsia" w:hAnsi="Times"/>
          <w:b/>
          <w:iCs/>
          <w:szCs w:val="20"/>
          <w:lang w:eastAsia="zh-CN"/>
        </w:rPr>
        <w:t>, Option 2_2 and Option 3</w:t>
      </w:r>
      <w:r>
        <w:rPr>
          <w:rFonts w:ascii="Times" w:eastAsiaTheme="minorEastAsia" w:hAnsi="Times"/>
          <w:b/>
          <w:iCs/>
          <w:szCs w:val="20"/>
          <w:lang w:eastAsia="zh-CN"/>
        </w:rPr>
        <w:t xml:space="preserve">, </w:t>
      </w:r>
      <w:r w:rsidRPr="007A3CC7">
        <w:rPr>
          <w:rFonts w:ascii="Times" w:eastAsiaTheme="minorEastAsia" w:hAnsi="Times"/>
          <w:b/>
          <w:iCs/>
          <w:szCs w:val="20"/>
          <w:lang w:eastAsia="zh-CN"/>
        </w:rPr>
        <w:t xml:space="preserve">the de-OCC operation on DMRS symbols varies with the value of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iCs/>
                <w:szCs w:val="20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b/>
                    <w:i/>
                    <w:iCs/>
                    <w:szCs w:val="20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0"/>
                    <w:lang w:eastAsia="zh-CN"/>
                  </w:rPr>
                  <m:t>r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  <w:lang w:eastAsia="zh-CN"/>
              </w:rPr>
              <m:t>u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20"/>
            <w:lang w:eastAsia="zh-CN"/>
          </w:rPr>
          <m:t>(n)</m:t>
        </m:r>
      </m:oMath>
      <w:r w:rsidRPr="007A3CC7">
        <w:rPr>
          <w:rFonts w:ascii="Times" w:eastAsiaTheme="minorEastAsia" w:hAnsi="Times" w:hint="eastAsia"/>
          <w:b/>
          <w:iCs/>
          <w:szCs w:val="20"/>
          <w:lang w:eastAsia="zh-CN"/>
        </w:rPr>
        <w:t>.</w:t>
      </w:r>
    </w:p>
    <w:p w14:paraId="08BEB55E" w14:textId="68C4E20B" w:rsidR="007A3CC7" w:rsidRDefault="00163426" w:rsidP="007A3CC7">
      <w:pPr>
        <w:pStyle w:val="a0"/>
        <w:numPr>
          <w:ilvl w:val="1"/>
          <w:numId w:val="42"/>
        </w:numPr>
        <w:spacing w:line="252" w:lineRule="auto"/>
        <w:rPr>
          <w:rFonts w:ascii="Times" w:eastAsiaTheme="minorEastAsia" w:hAnsi="Times"/>
          <w:b/>
          <w:iCs/>
          <w:szCs w:val="20"/>
          <w:lang w:eastAsia="zh-CN"/>
        </w:rPr>
      </w:pPr>
      <w:r>
        <w:rPr>
          <w:rFonts w:ascii="Times" w:eastAsiaTheme="minorEastAsia" w:hAnsi="Times"/>
          <w:b/>
          <w:iCs/>
          <w:szCs w:val="20"/>
          <w:lang w:eastAsia="zh-CN"/>
        </w:rPr>
        <w:t xml:space="preserve">For Option 2_2 and Option 3, the </w:t>
      </w:r>
      <w:r w:rsidRPr="00163426">
        <w:rPr>
          <w:rFonts w:ascii="Times" w:eastAsiaTheme="minorEastAsia" w:hAnsi="Times"/>
          <w:b/>
          <w:iCs/>
          <w:szCs w:val="20"/>
          <w:lang w:eastAsia="zh-CN"/>
        </w:rPr>
        <w:t>orthogonality of multiplexed UEs cannot be always guaranteed between every two slots</w:t>
      </w:r>
      <w:r>
        <w:rPr>
          <w:rFonts w:ascii="Times" w:eastAsiaTheme="minorEastAsia" w:hAnsi="Times"/>
          <w:b/>
          <w:iCs/>
          <w:szCs w:val="20"/>
          <w:lang w:eastAsia="zh-CN"/>
        </w:rPr>
        <w:t>.</w:t>
      </w:r>
    </w:p>
    <w:p w14:paraId="142C6359" w14:textId="0858F48D" w:rsidR="00F51EE2" w:rsidRDefault="00F51EE2" w:rsidP="00F51EE2">
      <w:pPr>
        <w:pStyle w:val="a0"/>
        <w:spacing w:line="252" w:lineRule="auto"/>
      </w:pPr>
      <w:r>
        <w:rPr>
          <w:rFonts w:eastAsia="等线"/>
          <w:lang w:eastAsia="zh-CN"/>
        </w:rPr>
        <w:t xml:space="preserve">Moreover, </w:t>
      </w:r>
      <w:r w:rsidR="009D747A">
        <w:rPr>
          <w:rFonts w:eastAsia="等线"/>
          <w:lang w:eastAsia="zh-CN"/>
        </w:rPr>
        <w:t>O</w:t>
      </w:r>
      <w:r>
        <w:rPr>
          <w:rFonts w:eastAsia="等线"/>
          <w:lang w:eastAsia="zh-CN"/>
        </w:rPr>
        <w:t xml:space="preserve">ption 1 is the optimal schemes in terms of inter-cell inference mitigation. Take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rep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NPUSCH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=2,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slots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UL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 xml:space="preserve">=16,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RU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=1</m:t>
        </m:r>
      </m:oMath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for example, the value range of </w:t>
      </w:r>
      <m:oMath>
        <m:r>
          <w:rPr>
            <w:rFonts w:ascii="Cambria Math"/>
          </w:rPr>
          <m:t>n</m:t>
        </m:r>
      </m:oMath>
      <w:r>
        <w:rPr>
          <w:rFonts w:eastAsia="等线"/>
          <w:lang w:eastAsia="zh-CN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r</m:t>
                </m:r>
              </m:e>
            </m:acc>
          </m:e>
          <m:sub>
            <m:r>
              <w:rPr>
                <w:rFonts w:ascii="Cambria Math"/>
              </w:rPr>
              <m:t>u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n</m:t>
            </m:r>
          </m:e>
        </m:d>
      </m:oMath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is </w:t>
      </w:r>
      <m:oMath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n&lt;</m:t>
        </m:r>
        <m:r>
          <w:rPr>
            <w:rFonts w:ascii="Cambria Math" w:hAnsi="Cambria Math"/>
          </w:rPr>
          <m:t>32</m:t>
        </m:r>
      </m:oMath>
      <w:r>
        <w:rPr>
          <w:rFonts w:eastAsia="等线" w:hint="eastAsia"/>
          <w:lang w:eastAsia="zh-CN"/>
        </w:rPr>
        <w:t>,</w:t>
      </w:r>
      <w:r>
        <w:rPr>
          <w:rFonts w:eastAsia="等线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u,OCC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</m:d>
        <m:r>
          <w:rPr>
            <w:rFonts w:ascii="Cambria Math" w:hAnsi="Cambria Math"/>
          </w:rPr>
          <m:t>q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n 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mod </m:t>
            </m:r>
            <m:r>
              <w:rPr>
                <w:rFonts w:ascii="Cambria Math" w:hAnsi="Cambria Math"/>
              </w:rPr>
              <m:t>2</m:t>
            </m:r>
          </m:e>
        </m:d>
        <m:r>
          <w:rPr>
            <w:rFonts w:ascii="Cambria Math" w:hAnsi="Cambria Math"/>
          </w:rPr>
          <m:t xml:space="preserve">, 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n&lt;</m:t>
        </m:r>
        <m:r>
          <w:rPr>
            <w:rFonts w:ascii="Cambria Math" w:hAnsi="Cambria Math"/>
          </w:rPr>
          <m:t>32</m:t>
        </m:r>
      </m:oMath>
      <w:r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</w:t>
      </w:r>
      <w:r w:rsidR="00163426">
        <w:rPr>
          <w:rFonts w:eastAsia="等线"/>
          <w:lang w:eastAsia="zh-CN"/>
        </w:rPr>
        <w:t>As illustrated in Fig 3, a</w:t>
      </w:r>
      <w:r>
        <w:rPr>
          <w:rFonts w:eastAsia="等线"/>
          <w:lang w:eastAsia="zh-CN"/>
        </w:rPr>
        <w:t xml:space="preserve">fter de-OCC is performed at the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side, the DMRS symbols located at the adjacent slots will be combined to the even slots, and is denoted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u,OCC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2x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/>
                  </w:rPr>
                  <m:t>2</m:t>
                </m:r>
              </m:e>
            </m:rad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1+j</m:t>
            </m:r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1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2c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/>
                  </w:rPr>
                  <m:t>x</m:t>
                </m:r>
              </m:e>
            </m:d>
          </m:e>
        </m:d>
        <m:r>
          <w:rPr>
            <w:rFonts w:asci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x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/>
                  </w:rPr>
                  <m:t>mod</m:t>
                </m:r>
              </m:fName>
              <m:e>
                <m:r>
                  <w:rPr>
                    <w:rFonts w:ascii="Cambria Math"/>
                  </w:rPr>
                  <m:t>1</m:t>
                </m:r>
              </m:e>
            </m:func>
            <m:r>
              <w:rPr>
                <w:rFonts w:ascii="Cambria Math"/>
              </w:rPr>
              <m:t>6</m:t>
            </m:r>
          </m:e>
        </m:d>
        <m:r>
          <w:rPr>
            <w:rFonts w:ascii="Cambria Math" w:hAnsi="Cambria Math"/>
          </w:rPr>
          <m:t xml:space="preserve">, 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x&lt;</m:t>
        </m:r>
        <m:r>
          <w:rPr>
            <w:rFonts w:ascii="Cambria Math" w:hAnsi="Cambria Math"/>
          </w:rPr>
          <m:t>15, x=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It can be observed that </w:t>
      </w:r>
      <m:oMath>
        <m:r>
          <w:rPr>
            <w:rFonts w:asci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x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/>
                  </w:rPr>
                  <m:t>mod</m:t>
                </m:r>
              </m:fName>
              <m:e>
                <m:r>
                  <w:rPr>
                    <w:rFonts w:ascii="Cambria Math"/>
                  </w:rPr>
                  <m:t>1</m:t>
                </m:r>
              </m:e>
            </m:func>
            <m:r>
              <w:rPr>
                <w:rFonts w:ascii="Cambria Math"/>
              </w:rPr>
              <m:t>6</m:t>
            </m:r>
          </m:e>
        </m:d>
      </m:oMath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in the formula is maintained, so the inter-cell inference </w:t>
      </w:r>
      <w:r>
        <w:t>orthogonality can be well guaranteed.</w:t>
      </w:r>
    </w:p>
    <w:p w14:paraId="1D45C98D" w14:textId="3CB9326C" w:rsidR="00163426" w:rsidRDefault="009D747A" w:rsidP="00F51EE2">
      <w:pPr>
        <w:pStyle w:val="a0"/>
        <w:spacing w:line="252" w:lineRule="auto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Regarding options other than Option 1, the DMRS symbols are not spread before the OCC is applied. In this case, the DMRS symbols after de-OCC </w:t>
      </w:r>
      <w:r w:rsidR="00184255">
        <w:rPr>
          <w:rFonts w:eastAsia="等线"/>
          <w:lang w:eastAsia="zh-CN"/>
        </w:rPr>
        <w:t xml:space="preserve">is denoted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u,OCC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2x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2x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/>
                  </w:rPr>
                  <m:t>2</m:t>
                </m:r>
              </m:e>
            </m:rad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1+j</m:t>
            </m:r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1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2c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/>
                  </w:rPr>
                  <m:t>2x</m:t>
                </m:r>
              </m:e>
            </m:d>
          </m:e>
        </m:d>
        <m:r>
          <w:rPr>
            <w:rFonts w:asci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2x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/>
                  </w:rPr>
                  <m:t>mod</m:t>
                </m:r>
              </m:fName>
              <m:e>
                <m:r>
                  <w:rPr>
                    <w:rFonts w:ascii="Cambria Math"/>
                  </w:rPr>
                  <m:t>1</m:t>
                </m:r>
              </m:e>
            </m:func>
            <m:r>
              <w:rPr>
                <w:rFonts w:ascii="Cambria Math"/>
              </w:rPr>
              <m:t>6</m:t>
            </m:r>
          </m:e>
        </m:d>
        <m:r>
          <w:rPr>
            <w:rFonts w:ascii="Cambria Math" w:hAnsi="Cambria Math"/>
          </w:rPr>
          <m:t xml:space="preserve">, 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x&lt;</m:t>
        </m:r>
        <m:r>
          <w:rPr>
            <w:rFonts w:ascii="Cambria Math" w:hAnsi="Cambria Math"/>
          </w:rPr>
          <m:t>15, x=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="00184255">
        <w:rPr>
          <w:rFonts w:eastAsia="等线" w:hint="eastAsia"/>
          <w:lang w:eastAsia="zh-CN"/>
        </w:rPr>
        <w:t>,</w:t>
      </w:r>
      <w:r w:rsidR="00184255">
        <w:rPr>
          <w:rFonts w:eastAsia="等线"/>
          <w:lang w:eastAsia="zh-CN"/>
        </w:rPr>
        <w:t xml:space="preserve"> and only </w:t>
      </w:r>
      <m:oMath>
        <m:r>
          <w:rPr>
            <w:rFonts w:asci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2x</m:t>
            </m:r>
          </m:e>
        </m:d>
      </m:oMath>
      <w:r w:rsidR="00184255">
        <w:rPr>
          <w:rFonts w:eastAsia="等线" w:hint="eastAsia"/>
          <w:lang w:eastAsia="zh-CN"/>
        </w:rPr>
        <w:t xml:space="preserve"> </w:t>
      </w:r>
      <w:r w:rsidR="00184255">
        <w:rPr>
          <w:rFonts w:eastAsia="等线"/>
          <w:lang w:eastAsia="zh-CN"/>
        </w:rPr>
        <w:t xml:space="preserve">and </w:t>
      </w:r>
      <m:oMath>
        <m:r>
          <w:rPr>
            <w:rFonts w:asci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2x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/>
                  </w:rPr>
                  <m:t>mod</m:t>
                </m:r>
              </m:fName>
              <m:e>
                <m:r>
                  <w:rPr>
                    <w:rFonts w:ascii="Cambria Math"/>
                  </w:rPr>
                  <m:t>1</m:t>
                </m:r>
              </m:e>
            </m:func>
            <m:r>
              <w:rPr>
                <w:rFonts w:ascii="Cambria Math"/>
              </w:rPr>
              <m:t>6</m:t>
            </m:r>
          </m:e>
        </m:d>
      </m:oMath>
      <w:r w:rsidR="00184255">
        <w:rPr>
          <w:rFonts w:eastAsia="等线" w:hint="eastAsia"/>
          <w:lang w:eastAsia="zh-CN"/>
        </w:rPr>
        <w:t xml:space="preserve"> </w:t>
      </w:r>
      <w:r w:rsidR="00184255">
        <w:rPr>
          <w:rFonts w:eastAsia="等线"/>
          <w:lang w:eastAsia="zh-CN"/>
        </w:rPr>
        <w:t xml:space="preserve">is </w:t>
      </w:r>
      <w:r w:rsidR="00784E21">
        <w:rPr>
          <w:rFonts w:eastAsia="等线"/>
          <w:lang w:eastAsia="zh-CN"/>
        </w:rPr>
        <w:t>remained</w:t>
      </w:r>
      <w:r w:rsidR="00184255">
        <w:rPr>
          <w:rFonts w:eastAsia="等线"/>
          <w:lang w:eastAsia="zh-CN"/>
        </w:rPr>
        <w:t xml:space="preserve">. </w:t>
      </w:r>
      <w:r w:rsidR="00D53392">
        <w:rPr>
          <w:rFonts w:eastAsia="等线"/>
          <w:lang w:eastAsia="zh-CN"/>
        </w:rPr>
        <w:t xml:space="preserve">If </w:t>
      </w:r>
      <m:oMath>
        <m:r>
          <w:rPr>
            <w:rFonts w:ascii="Cambria Math"/>
          </w:rPr>
          <m:t>u=0</m:t>
        </m:r>
      </m:oMath>
      <w:r w:rsidR="00D53392">
        <w:rPr>
          <w:rFonts w:eastAsia="等线" w:hint="eastAsia"/>
          <w:lang w:eastAsia="zh-CN"/>
        </w:rPr>
        <w:t xml:space="preserve"> </w:t>
      </w:r>
      <w:r w:rsidR="00D53392">
        <w:rPr>
          <w:rFonts w:eastAsia="等线"/>
          <w:lang w:eastAsia="zh-CN"/>
        </w:rPr>
        <w:t xml:space="preserve">and </w:t>
      </w:r>
      <m:oMath>
        <m:r>
          <w:rPr>
            <w:rFonts w:ascii="Cambria Math"/>
          </w:rPr>
          <m:t>u=1</m:t>
        </m:r>
      </m:oMath>
      <w:r w:rsidR="00D53392">
        <w:rPr>
          <w:rFonts w:eastAsia="等线" w:hint="eastAsia"/>
          <w:lang w:eastAsia="zh-CN"/>
        </w:rPr>
        <w:t xml:space="preserve"> </w:t>
      </w:r>
      <w:r w:rsidR="00D53392">
        <w:rPr>
          <w:rFonts w:eastAsia="等线"/>
          <w:lang w:eastAsia="zh-CN"/>
        </w:rPr>
        <w:t xml:space="preserve">are used for different cells, the </w:t>
      </w:r>
      <m:oMath>
        <m:r>
          <w:rPr>
            <w:rFonts w:asci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2x</m:t>
            </m:r>
          </m:e>
        </m:d>
      </m:oMath>
      <w:r w:rsidR="00D53392">
        <w:rPr>
          <w:rFonts w:eastAsia="等线" w:hint="eastAsia"/>
          <w:lang w:eastAsia="zh-CN"/>
        </w:rPr>
        <w:t xml:space="preserve"> </w:t>
      </w:r>
      <w:r w:rsidR="00D53392">
        <w:rPr>
          <w:rFonts w:eastAsia="等线"/>
          <w:lang w:eastAsia="zh-CN"/>
        </w:rPr>
        <w:t xml:space="preserve">and </w:t>
      </w:r>
      <m:oMath>
        <m:r>
          <w:rPr>
            <w:rFonts w:asci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2x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/>
                  </w:rPr>
                  <m:t>mod</m:t>
                </m:r>
              </m:fName>
              <m:e>
                <m:r>
                  <w:rPr>
                    <w:rFonts w:ascii="Cambria Math"/>
                  </w:rPr>
                  <m:t>1</m:t>
                </m:r>
              </m:e>
            </m:func>
            <m:r>
              <w:rPr>
                <w:rFonts w:ascii="Cambria Math"/>
              </w:rPr>
              <m:t>6</m:t>
            </m:r>
          </m:e>
        </m:d>
      </m:oMath>
      <w:r w:rsidR="00D53392">
        <w:rPr>
          <w:rFonts w:eastAsia="等线" w:hint="eastAsia"/>
          <w:lang w:eastAsia="zh-CN"/>
        </w:rPr>
        <w:t xml:space="preserve"> </w:t>
      </w:r>
      <w:r w:rsidR="00D53392">
        <w:rPr>
          <w:rFonts w:eastAsia="等线"/>
          <w:lang w:eastAsia="zh-CN"/>
        </w:rPr>
        <w:t>are exactly the same and inter-cell inference cannot be effectively mitigated.</w:t>
      </w:r>
    </w:p>
    <w:p w14:paraId="05EC0AED" w14:textId="77777777" w:rsidR="00F51EE2" w:rsidRDefault="00F51EE2" w:rsidP="00F51EE2">
      <w:pPr>
        <w:pStyle w:val="a0"/>
        <w:spacing w:line="252" w:lineRule="auto"/>
        <w:rPr>
          <w:rFonts w:eastAsia="等线"/>
          <w:lang w:eastAsia="zh-CN"/>
        </w:rPr>
      </w:pPr>
      <w:r w:rsidRPr="003A626D">
        <w:rPr>
          <w:noProof/>
        </w:rPr>
        <w:drawing>
          <wp:inline distT="0" distB="0" distL="0" distR="0" wp14:anchorId="054CD9A5" wp14:editId="70464304">
            <wp:extent cx="5760720" cy="111379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1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BE569" w14:textId="333477B9" w:rsidR="00F51EE2" w:rsidRPr="00A47086" w:rsidRDefault="00F51EE2" w:rsidP="00F51EE2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 xml:space="preserve">ig </w:t>
      </w:r>
      <w:r w:rsidR="00163426">
        <w:rPr>
          <w:rFonts w:eastAsiaTheme="minorEastAsia"/>
          <w:bCs/>
          <w:szCs w:val="20"/>
          <w:lang w:val="en-GB" w:eastAsia="zh-CN"/>
        </w:rPr>
        <w:t>3</w:t>
      </w:r>
      <w:r>
        <w:rPr>
          <w:rFonts w:eastAsiaTheme="minorEastAsia"/>
          <w:bCs/>
          <w:szCs w:val="20"/>
          <w:lang w:val="en-GB" w:eastAsia="zh-CN"/>
        </w:rPr>
        <w:t xml:space="preserve">. DMRS symbols after de-OCC is performed at the </w:t>
      </w:r>
      <w:proofErr w:type="spellStart"/>
      <w:r>
        <w:rPr>
          <w:rFonts w:eastAsiaTheme="minorEastAsia"/>
          <w:bCs/>
          <w:szCs w:val="20"/>
          <w:lang w:val="en-GB" w:eastAsia="zh-CN"/>
        </w:rPr>
        <w:t>gNB</w:t>
      </w:r>
      <w:proofErr w:type="spellEnd"/>
      <w:r>
        <w:rPr>
          <w:rFonts w:eastAsiaTheme="minorEastAsia"/>
          <w:bCs/>
          <w:szCs w:val="20"/>
          <w:lang w:val="en-GB" w:eastAsia="zh-CN"/>
        </w:rPr>
        <w:t xml:space="preserve"> side.</w:t>
      </w:r>
    </w:p>
    <w:p w14:paraId="34FC51F8" w14:textId="0BA57AA8" w:rsidR="00D53392" w:rsidRDefault="00D53392" w:rsidP="00D53392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Observation 2: A</w:t>
      </w:r>
      <w:r w:rsidRPr="00D53392">
        <w:rPr>
          <w:rFonts w:ascii="Times" w:eastAsiaTheme="minorEastAsia" w:hAnsi="Times"/>
          <w:b/>
          <w:lang w:val="en-GB" w:eastAsia="zh-CN"/>
        </w:rPr>
        <w:t xml:space="preserve">fter de-OCC is performed at the </w:t>
      </w:r>
      <w:proofErr w:type="spellStart"/>
      <w:r w:rsidRPr="00D53392">
        <w:rPr>
          <w:rFonts w:ascii="Times" w:eastAsiaTheme="minorEastAsia" w:hAnsi="Times"/>
          <w:b/>
          <w:lang w:val="en-GB" w:eastAsia="zh-CN"/>
        </w:rPr>
        <w:t>gNB</w:t>
      </w:r>
      <w:proofErr w:type="spellEnd"/>
      <w:r w:rsidRPr="00D53392">
        <w:rPr>
          <w:rFonts w:ascii="Times" w:eastAsiaTheme="minorEastAsia" w:hAnsi="Times"/>
          <w:b/>
          <w:lang w:val="en-GB" w:eastAsia="zh-CN"/>
        </w:rPr>
        <w:t xml:space="preserve"> side</w:t>
      </w:r>
      <w:r>
        <w:rPr>
          <w:rFonts w:ascii="Times" w:eastAsiaTheme="minorEastAsia" w:hAnsi="Times"/>
          <w:b/>
          <w:lang w:val="en-GB" w:eastAsia="zh-CN"/>
        </w:rPr>
        <w:t xml:space="preserve">, </w:t>
      </w:r>
      <w:r w:rsidRPr="00D53392">
        <w:rPr>
          <w:rFonts w:ascii="Times" w:eastAsiaTheme="minorEastAsia" w:hAnsi="Times"/>
          <w:b/>
          <w:lang w:val="en-GB" w:eastAsia="zh-CN"/>
        </w:rPr>
        <w:t>the inter-cell inference orthogonality</w:t>
      </w:r>
      <w:r>
        <w:rPr>
          <w:rFonts w:ascii="Times" w:eastAsiaTheme="minorEastAsia" w:hAnsi="Times"/>
          <w:b/>
          <w:lang w:val="en-GB" w:eastAsia="zh-CN"/>
        </w:rPr>
        <w:t xml:space="preserve"> on DMRS symbols</w:t>
      </w:r>
      <w:r w:rsidRPr="00D53392">
        <w:rPr>
          <w:rFonts w:ascii="Times" w:eastAsiaTheme="minorEastAsia" w:hAnsi="Times"/>
          <w:b/>
          <w:lang w:val="en-GB" w:eastAsia="zh-CN"/>
        </w:rPr>
        <w:t xml:space="preserve"> can be well guaranteed</w:t>
      </w:r>
      <w:r>
        <w:rPr>
          <w:rFonts w:ascii="Times" w:eastAsiaTheme="minorEastAsia" w:hAnsi="Times"/>
          <w:b/>
          <w:lang w:val="en-GB" w:eastAsia="zh-CN"/>
        </w:rPr>
        <w:t xml:space="preserve"> for Option 1.</w:t>
      </w:r>
    </w:p>
    <w:p w14:paraId="1E3F71A3" w14:textId="0E753B54" w:rsidR="00CA2978" w:rsidRDefault="00CA2978" w:rsidP="00CA2978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</w:t>
      </w:r>
      <w:r w:rsidR="007A3CC7">
        <w:rPr>
          <w:rFonts w:ascii="Times" w:eastAsiaTheme="minorEastAsia" w:hAnsi="Times"/>
          <w:b/>
          <w:lang w:val="en-GB" w:eastAsia="zh-CN"/>
        </w:rPr>
        <w:t>2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 w:rsidR="007A3CC7" w:rsidRPr="007A3CC7">
        <w:rPr>
          <w:rFonts w:ascii="Times" w:eastAsiaTheme="minorEastAsia" w:hAnsi="Times"/>
          <w:b/>
          <w:lang w:eastAsia="zh-CN"/>
        </w:rPr>
        <w:t>For NPUSCH Format 1 single-tone 15kHz SCS,</w:t>
      </w:r>
      <w:r w:rsidR="007A3CC7">
        <w:rPr>
          <w:rFonts w:ascii="Times" w:eastAsiaTheme="minorEastAsia" w:hAnsi="Times"/>
          <w:b/>
          <w:lang w:eastAsia="zh-CN"/>
        </w:rPr>
        <w:t xml:space="preserve"> RAN1 to support </w:t>
      </w:r>
      <w:r w:rsidR="007A3CC7" w:rsidRPr="007A3CC7">
        <w:rPr>
          <w:rFonts w:ascii="Times" w:eastAsiaTheme="minorEastAsia" w:hAnsi="Times"/>
          <w:b/>
          <w:lang w:eastAsia="zh-CN"/>
        </w:rPr>
        <w:t>DMRS symbols spread</w:t>
      </w:r>
      <w:r w:rsidR="007A3CC7">
        <w:rPr>
          <w:rFonts w:ascii="Times" w:eastAsiaTheme="minorEastAsia" w:hAnsi="Times"/>
          <w:b/>
          <w:lang w:eastAsia="zh-CN"/>
        </w:rPr>
        <w:t>ing</w:t>
      </w:r>
      <w:r w:rsidR="007A3CC7" w:rsidRPr="007A3CC7">
        <w:rPr>
          <w:rFonts w:ascii="Times" w:eastAsiaTheme="minorEastAsia" w:hAnsi="Times"/>
          <w:b/>
          <w:lang w:eastAsia="zh-CN"/>
        </w:rPr>
        <w:t xml:space="preserve"> before the OCC is applied</w:t>
      </w:r>
      <w:r w:rsidR="00B905A6">
        <w:rPr>
          <w:rFonts w:ascii="Times" w:eastAsiaTheme="minorEastAsia" w:hAnsi="Times"/>
          <w:b/>
          <w:lang w:eastAsia="zh-CN"/>
        </w:rPr>
        <w:t xml:space="preserve"> </w:t>
      </w:r>
      <w:r w:rsidR="007A3CC7">
        <w:rPr>
          <w:rFonts w:ascii="Times" w:eastAsiaTheme="minorEastAsia" w:hAnsi="Times"/>
          <w:b/>
          <w:lang w:eastAsia="zh-CN"/>
        </w:rPr>
        <w:t>(Option 1) as the CDM DMRS with legacy pattern.</w:t>
      </w:r>
    </w:p>
    <w:p w14:paraId="3CEC5653" w14:textId="77777777" w:rsidR="00CA2978" w:rsidRPr="00CA2978" w:rsidRDefault="00CA2978" w:rsidP="00CA2978">
      <w:pPr>
        <w:pStyle w:val="a0"/>
      </w:pPr>
    </w:p>
    <w:p w14:paraId="562633FF" w14:textId="11910688" w:rsidR="00745614" w:rsidRPr="00745614" w:rsidRDefault="00B767AF" w:rsidP="00BD52CF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Symbol-level</w:t>
      </w:r>
      <w:r w:rsidR="00961C0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OCC2 </w:t>
      </w:r>
      <w:r w:rsidR="00433069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for </w:t>
      </w: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3.75kHz SCS</w:t>
      </w:r>
    </w:p>
    <w:p w14:paraId="462D3C15" w14:textId="44216125" w:rsidR="00C01071" w:rsidRPr="00C01071" w:rsidRDefault="00C01071" w:rsidP="00B767AF">
      <w:pPr>
        <w:pStyle w:val="a0"/>
        <w:numPr>
          <w:ilvl w:val="0"/>
          <w:numId w:val="42"/>
        </w:numPr>
        <w:spacing w:line="252" w:lineRule="auto"/>
        <w:rPr>
          <w:rFonts w:eastAsiaTheme="minorEastAsia"/>
          <w:bCs/>
          <w:szCs w:val="20"/>
          <w:u w:val="single"/>
          <w:lang w:val="en-GB" w:eastAsia="zh-CN"/>
        </w:rPr>
      </w:pPr>
      <w:r>
        <w:rPr>
          <w:rFonts w:eastAsiaTheme="minorEastAsia"/>
          <w:bCs/>
          <w:szCs w:val="20"/>
          <w:u w:val="single"/>
          <w:lang w:val="en-GB" w:eastAsia="zh-CN"/>
        </w:rPr>
        <w:t>Symbol</w:t>
      </w:r>
      <w:r w:rsidRPr="007F7425">
        <w:rPr>
          <w:rFonts w:eastAsiaTheme="minorEastAsia"/>
          <w:bCs/>
          <w:szCs w:val="20"/>
          <w:u w:val="single"/>
          <w:lang w:val="en-GB" w:eastAsia="zh-CN"/>
        </w:rPr>
        <w:t xml:space="preserve">-level OCC2: </w:t>
      </w:r>
    </w:p>
    <w:p w14:paraId="000654D1" w14:textId="40E30B67" w:rsidR="00B767AF" w:rsidRPr="00B767AF" w:rsidRDefault="00B767AF" w:rsidP="00B767AF">
      <w:pPr>
        <w:pStyle w:val="a0"/>
        <w:spacing w:line="252" w:lineRule="auto"/>
        <w:rPr>
          <w:rFonts w:eastAsiaTheme="minorEastAsia"/>
          <w:bCs/>
          <w:iCs/>
          <w:szCs w:val="20"/>
          <w:lang w:eastAsia="zh-CN"/>
        </w:rPr>
      </w:pPr>
      <w:r>
        <w:rPr>
          <w:rFonts w:eastAsiaTheme="minorEastAsia"/>
          <w:bCs/>
          <w:szCs w:val="20"/>
          <w:lang w:val="en-GB" w:eastAsia="zh-CN"/>
        </w:rPr>
        <w:t xml:space="preserve">For symbol-level OCC2,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>
        <w:rPr>
          <w:rFonts w:eastAsiaTheme="minorEastAsia"/>
          <w:bCs/>
          <w:iCs/>
          <w:szCs w:val="20"/>
          <w:lang w:eastAsia="zh-CN"/>
        </w:rPr>
        <w:t xml:space="preserve">adjacent SC-FDMA symbols </w:t>
      </w:r>
      <w:r w:rsidR="00E529E3">
        <w:rPr>
          <w:rFonts w:eastAsiaTheme="minorEastAsia"/>
          <w:bCs/>
          <w:iCs/>
          <w:szCs w:val="20"/>
          <w:lang w:eastAsia="zh-CN"/>
        </w:rPr>
        <w:t>allocated</w:t>
      </w:r>
      <w:r>
        <w:rPr>
          <w:rFonts w:eastAsiaTheme="minorEastAsia"/>
          <w:bCs/>
          <w:iCs/>
          <w:szCs w:val="20"/>
          <w:lang w:eastAsia="zh-CN"/>
        </w:rPr>
        <w:t xml:space="preserve"> for NPUSCH transmission </w:t>
      </w:r>
      <w:r w:rsidR="00B43297">
        <w:rPr>
          <w:rFonts w:eastAsiaTheme="minorEastAsia"/>
          <w:bCs/>
          <w:iCs/>
          <w:szCs w:val="20"/>
          <w:lang w:eastAsia="zh-CN"/>
        </w:rPr>
        <w:t>constitute</w:t>
      </w:r>
      <w:r>
        <w:rPr>
          <w:rFonts w:eastAsiaTheme="minorEastAsia"/>
          <w:bCs/>
          <w:iCs/>
          <w:szCs w:val="20"/>
          <w:lang w:eastAsia="zh-CN"/>
        </w:rPr>
        <w:t xml:space="preserve"> an OCC group. Then, OCC spreading is performed across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>
        <w:rPr>
          <w:rFonts w:eastAsiaTheme="minorEastAsia"/>
          <w:bCs/>
          <w:iCs/>
          <w:szCs w:val="20"/>
          <w:lang w:eastAsia="zh-CN"/>
        </w:rPr>
        <w:t xml:space="preserve">SC-FDMA symbols within an OCC group. Fig </w:t>
      </w:r>
      <w:r w:rsidR="00E529E3">
        <w:rPr>
          <w:rFonts w:eastAsiaTheme="minorEastAsia"/>
          <w:bCs/>
          <w:iCs/>
          <w:szCs w:val="20"/>
          <w:lang w:eastAsia="zh-CN"/>
        </w:rPr>
        <w:t>3</w:t>
      </w:r>
      <w:r>
        <w:rPr>
          <w:rFonts w:eastAsiaTheme="minorEastAsia"/>
          <w:bCs/>
          <w:iCs/>
          <w:szCs w:val="20"/>
          <w:lang w:eastAsia="zh-CN"/>
        </w:rPr>
        <w:t xml:space="preserve"> illustrates the symbol-level OCC structure with 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>
        <w:rPr>
          <w:rFonts w:eastAsiaTheme="minorEastAsia"/>
          <w:bCs/>
          <w:iCs/>
          <w:szCs w:val="20"/>
          <w:lang w:eastAsia="zh-CN"/>
        </w:rPr>
        <w:t>, where</w:t>
      </w:r>
      <w:r w:rsidR="00CD1367">
        <w:rPr>
          <w:rFonts w:eastAsiaTheme="minorEastAsia"/>
          <w:bCs/>
          <w:iCs/>
          <w:szCs w:val="20"/>
          <w:lang w:eastAsia="zh-CN"/>
        </w:rPr>
        <w:t xml:space="preserve"> the</w:t>
      </w:r>
      <w:r>
        <w:rPr>
          <w:rFonts w:eastAsiaTheme="minorEastAsia"/>
          <w:bCs/>
          <w:iCs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>
        <w:rPr>
          <w:rFonts w:eastAsiaTheme="minorEastAsia"/>
          <w:bCs/>
          <w:szCs w:val="20"/>
          <w:lang w:eastAsia="zh-CN"/>
        </w:rPr>
        <w:t xml:space="preserve"> UEs </w:t>
      </w:r>
      <w:r w:rsidR="00B43297">
        <w:rPr>
          <w:rFonts w:eastAsiaTheme="minorEastAsia"/>
          <w:bCs/>
          <w:szCs w:val="20"/>
          <w:lang w:eastAsia="zh-CN"/>
        </w:rPr>
        <w:t>are</w:t>
      </w:r>
      <w:r>
        <w:rPr>
          <w:rFonts w:eastAsiaTheme="minorEastAsia"/>
          <w:bCs/>
          <w:szCs w:val="20"/>
          <w:lang w:eastAsia="zh-CN"/>
        </w:rPr>
        <w:t xml:space="preserve"> multiplexed on every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>
        <w:rPr>
          <w:rFonts w:eastAsiaTheme="minorEastAsia"/>
          <w:bCs/>
          <w:iCs/>
          <w:szCs w:val="20"/>
          <w:lang w:eastAsia="zh-CN"/>
        </w:rPr>
        <w:t xml:space="preserve">SC-FDMA symbols with </w:t>
      </w:r>
      <w:r w:rsidR="00CD1367">
        <w:rPr>
          <w:rFonts w:eastAsiaTheme="minorEastAsia"/>
          <w:bCs/>
          <w:iCs/>
          <w:szCs w:val="20"/>
          <w:lang w:eastAsia="zh-CN"/>
        </w:rPr>
        <w:t>separate</w:t>
      </w:r>
      <w:r>
        <w:rPr>
          <w:rFonts w:eastAsiaTheme="minorEastAsia"/>
          <w:bCs/>
          <w:iCs/>
          <w:szCs w:val="20"/>
          <w:lang w:eastAsia="zh-CN"/>
        </w:rPr>
        <w:t xml:space="preserve"> OCC sequence.</w:t>
      </w:r>
    </w:p>
    <w:p w14:paraId="76705CB5" w14:textId="02E7E432" w:rsidR="000415F6" w:rsidRDefault="000415F6" w:rsidP="00B767AF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 w:rsidRPr="000415F6">
        <w:rPr>
          <w:rFonts w:hint="eastAsia"/>
          <w:noProof/>
        </w:rPr>
        <w:lastRenderedPageBreak/>
        <w:drawing>
          <wp:inline distT="0" distB="0" distL="0" distR="0" wp14:anchorId="1CDB286E" wp14:editId="16DD3E20">
            <wp:extent cx="5760720" cy="153860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3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E54550" w14:textId="6EDAAF08" w:rsidR="00B767AF" w:rsidRDefault="00B767AF" w:rsidP="00B767AF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 xml:space="preserve">ig </w:t>
      </w:r>
      <w:r w:rsidR="00E529E3">
        <w:rPr>
          <w:rFonts w:eastAsiaTheme="minorEastAsia"/>
          <w:bCs/>
          <w:szCs w:val="20"/>
          <w:lang w:val="en-GB" w:eastAsia="zh-CN"/>
        </w:rPr>
        <w:t>3</w:t>
      </w:r>
      <w:r>
        <w:rPr>
          <w:rFonts w:eastAsiaTheme="minorEastAsia"/>
          <w:bCs/>
          <w:szCs w:val="20"/>
          <w:lang w:val="en-GB" w:eastAsia="zh-CN"/>
        </w:rPr>
        <w:t xml:space="preserve">. Symbol-level OCC with 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</w:p>
    <w:p w14:paraId="79A102BE" w14:textId="445C24EE" w:rsidR="00B767AF" w:rsidRDefault="00B43297" w:rsidP="00B767AF">
      <w:pPr>
        <w:pStyle w:val="a0"/>
        <w:spacing w:line="252" w:lineRule="auto"/>
      </w:pPr>
      <w:r>
        <w:rPr>
          <w:rFonts w:eastAsiaTheme="minorEastAsia"/>
          <w:szCs w:val="20"/>
          <w:lang w:eastAsia="zh-CN"/>
        </w:rPr>
        <w:t xml:space="preserve">To support the above symbol-level OCC2 structure, </w:t>
      </w:r>
      <w:r w:rsidR="00B767AF">
        <w:rPr>
          <w:rFonts w:eastAsiaTheme="minorEastAsia"/>
          <w:szCs w:val="20"/>
          <w:lang w:eastAsia="zh-CN"/>
        </w:rPr>
        <w:t xml:space="preserve">at least the following spec impact should be taken into account: </w:t>
      </w:r>
    </w:p>
    <w:p w14:paraId="018CB8A1" w14:textId="7AF001AD" w:rsidR="00B43297" w:rsidRDefault="00B767AF" w:rsidP="00BD5B12">
      <w:pPr>
        <w:pStyle w:val="a0"/>
        <w:numPr>
          <w:ilvl w:val="0"/>
          <w:numId w:val="35"/>
        </w:numPr>
        <w:spacing w:line="252" w:lineRule="auto"/>
      </w:pPr>
      <w:r>
        <w:t xml:space="preserve">Firstly, according to the current resource mapping procedure, the complex-valued symbols </w:t>
      </w:r>
      <m:oMath>
        <m:r>
          <w:rPr>
            <w:rFonts w:ascii="Cambria Math" w:eastAsia="等线"/>
            <w:szCs w:val="20"/>
            <w:lang w:val="en-GB"/>
          </w:rPr>
          <m:t>z(</m:t>
        </m:r>
        <m:r>
          <w:rPr>
            <w:rFonts w:ascii="MS Mincho" w:hAnsi="MS Mincho" w:cs="MS Mincho" w:hint="eastAsia"/>
            <w:szCs w:val="20"/>
            <w:lang w:val="en-GB"/>
          </w:rPr>
          <m:t>⋅</m:t>
        </m:r>
        <m:r>
          <w:rPr>
            <w:rFonts w:ascii="Cambria Math" w:eastAsia="等线"/>
            <w:szCs w:val="20"/>
            <w:lang w:val="en-GB"/>
          </w:rPr>
          <m:t>)</m:t>
        </m:r>
      </m:oMath>
      <w:r>
        <w:t xml:space="preserve"> are continuously mapped to the SC-FDMA symbols within a slot, which does not fit </w:t>
      </w:r>
      <w:r w:rsidR="00E529E3">
        <w:t xml:space="preserve">with </w:t>
      </w:r>
      <w:r>
        <w:t xml:space="preserve">the symbol-level OCC structure. </w:t>
      </w:r>
      <w:r w:rsidR="008A2E1B">
        <w:t>Thus, the resource mapping procedure</w:t>
      </w:r>
      <w:r w:rsidR="00E529E3">
        <w:t xml:space="preserve"> needs adaptation</w:t>
      </w:r>
      <w:r w:rsidR="00E70E20">
        <w:t>,</w:t>
      </w:r>
      <w:r w:rsidR="008A2E1B">
        <w:t xml:space="preserve"> </w:t>
      </w:r>
      <w:r w:rsidR="00E70E20">
        <w:t>e.g.</w:t>
      </w:r>
      <w:r w:rsidR="008A2E1B">
        <w:t xml:space="preserve">, </w:t>
      </w:r>
      <w:r w:rsidR="00B905A6">
        <w:t>symbol-level</w:t>
      </w:r>
      <w:r w:rsidR="008A2E1B">
        <w:t xml:space="preserve"> spreading</w:t>
      </w:r>
      <w:r w:rsidR="00E529E3">
        <w:t xml:space="preserve"> </w:t>
      </w:r>
      <w:r w:rsidR="00B905A6">
        <w:t xml:space="preserve">before </w:t>
      </w:r>
      <w:r w:rsidR="00346A2F">
        <w:t xml:space="preserve">applying </w:t>
      </w:r>
      <w:r w:rsidR="00B905A6">
        <w:t xml:space="preserve">OCC </w:t>
      </w:r>
      <w:r w:rsidR="00E70E20">
        <w:t>should be considered. Specifically, for</w:t>
      </w:r>
      <w:r w:rsidR="00BD5B12">
        <w:t xml:space="preserve"> the</w:t>
      </w:r>
      <w:r w:rsidR="00E70E20">
        <w:t xml:space="preserve"> resource mapping</w:t>
      </w:r>
      <w:r w:rsidR="00BD5B12">
        <w:t xml:space="preserve"> procedure</w:t>
      </w:r>
      <w:r w:rsidR="00E70E20">
        <w:t xml:space="preserve"> from the complex-valued symbols </w:t>
      </w:r>
      <m:oMath>
        <m:r>
          <w:rPr>
            <w:rFonts w:ascii="Cambria Math" w:eastAsia="等线"/>
            <w:szCs w:val="20"/>
            <w:lang w:val="en-GB"/>
          </w:rPr>
          <m:t>z(</m:t>
        </m:r>
        <m:r>
          <w:rPr>
            <w:rFonts w:ascii="MS Mincho" w:hAnsi="MS Mincho" w:cs="MS Mincho" w:hint="eastAsia"/>
            <w:szCs w:val="20"/>
            <w:lang w:val="en-GB"/>
          </w:rPr>
          <m:t>⋅</m:t>
        </m:r>
        <m:r>
          <w:rPr>
            <w:rFonts w:ascii="Cambria Math" w:eastAsia="等线"/>
            <w:szCs w:val="20"/>
            <w:lang w:val="en-GB"/>
          </w:rPr>
          <m:t>)</m:t>
        </m:r>
      </m:oMath>
      <w:r w:rsidR="00E70E20" w:rsidRPr="000E0EF6">
        <w:rPr>
          <w:rFonts w:eastAsiaTheme="minorEastAsia" w:hint="eastAsia"/>
          <w:szCs w:val="20"/>
          <w:lang w:val="en-GB" w:eastAsia="zh-CN"/>
        </w:rPr>
        <w:t xml:space="preserve"> </w:t>
      </w:r>
      <w:r w:rsidR="00E70E20">
        <w:t xml:space="preserve">to the SC-FDMA symbols, </w:t>
      </w:r>
      <w:r w:rsidR="00BD5B12">
        <w:t xml:space="preserve">it can be specified that </w:t>
      </w:r>
      <w:r w:rsidR="00E70E20" w:rsidRPr="000E0EF6">
        <w:rPr>
          <w:rFonts w:eastAsia="等线"/>
          <w:szCs w:val="20"/>
          <w:lang w:val="en-GB"/>
        </w:rPr>
        <w:t xml:space="preserve">after mapping to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symbs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</m:sSub>
        <m:r>
          <w:rPr>
            <w:rFonts w:ascii="Cambria Math" w:eastAsia="等线" w:hAnsi="Cambria Math"/>
            <w:szCs w:val="20"/>
            <w:lang w:val="en-GB"/>
          </w:rPr>
          <m:t>=1</m:t>
        </m:r>
      </m:oMath>
      <w:r w:rsidR="00E70E20" w:rsidRPr="000E0EF6">
        <w:rPr>
          <w:rFonts w:eastAsia="等线" w:hint="eastAsia"/>
          <w:szCs w:val="20"/>
          <w:lang w:val="en-GB" w:eastAsia="zh-CN"/>
        </w:rPr>
        <w:t xml:space="preserve"> </w:t>
      </w:r>
      <w:r w:rsidR="00E70E20" w:rsidRPr="00BD5B12">
        <w:rPr>
          <w:rFonts w:eastAsia="等线"/>
          <w:szCs w:val="20"/>
          <w:lang w:val="en-GB" w:eastAsia="zh-CN"/>
        </w:rPr>
        <w:t xml:space="preserve">SC-FDMA </w:t>
      </w:r>
      <w:r w:rsidR="00E70E20" w:rsidRPr="00BD5B12">
        <w:rPr>
          <w:rFonts w:eastAsia="等线"/>
          <w:szCs w:val="20"/>
          <w:lang w:val="en-GB"/>
        </w:rPr>
        <w:t>symbols, the</w:t>
      </w:r>
      <w:r w:rsidR="00F56EE5" w:rsidRPr="00BD5B12">
        <w:rPr>
          <w:rFonts w:eastAsia="等线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symbs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</m:sSub>
      </m:oMath>
      <w:r w:rsidR="00E70E20" w:rsidRPr="00BD5B12">
        <w:rPr>
          <w:rFonts w:eastAsia="等线"/>
          <w:szCs w:val="20"/>
          <w:lang w:val="en-GB"/>
        </w:rPr>
        <w:t xml:space="preserve"> </w:t>
      </w:r>
      <w:r w:rsidR="00E70E20" w:rsidRPr="00BD5B12">
        <w:rPr>
          <w:rFonts w:eastAsia="等线"/>
          <w:szCs w:val="20"/>
          <w:lang w:val="en-GB" w:eastAsia="zh-CN"/>
        </w:rPr>
        <w:t xml:space="preserve">SC-FDMA </w:t>
      </w:r>
      <w:r w:rsidR="00E70E20" w:rsidRPr="00BD5B12">
        <w:rPr>
          <w:rFonts w:eastAsia="等线"/>
          <w:szCs w:val="20"/>
          <w:lang w:val="en-GB"/>
        </w:rPr>
        <w:t xml:space="preserve">symbols shall be repeated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="等线"/>
            <w:szCs w:val="20"/>
            <w:lang w:val="en-GB"/>
          </w:rPr>
          <m:t>-</m:t>
        </m:r>
        <m:r>
          <w:rPr>
            <w:rFonts w:ascii="Cambria Math" w:eastAsia="等线"/>
            <w:szCs w:val="20"/>
            <w:lang w:val="en-GB"/>
          </w:rPr>
          <m:t>1</m:t>
        </m:r>
      </m:oMath>
      <w:r w:rsidR="00E70E20" w:rsidRPr="00BD5B12">
        <w:rPr>
          <w:rFonts w:eastAsia="等线"/>
          <w:szCs w:val="20"/>
          <w:lang w:val="en-GB"/>
        </w:rPr>
        <w:t xml:space="preserve"> additional times, before continuing the mapping of </w:t>
      </w:r>
      <m:oMath>
        <m:r>
          <w:rPr>
            <w:rFonts w:ascii="Cambria Math" w:eastAsia="等线"/>
            <w:szCs w:val="20"/>
            <w:lang w:val="en-GB"/>
          </w:rPr>
          <m:t>z(</m:t>
        </m:r>
        <m:r>
          <w:rPr>
            <w:rFonts w:ascii="MS Mincho" w:hAnsi="MS Mincho" w:cs="MS Mincho" w:hint="eastAsia"/>
            <w:szCs w:val="20"/>
            <w:lang w:val="en-GB"/>
          </w:rPr>
          <m:t>⋅</m:t>
        </m:r>
        <m:r>
          <w:rPr>
            <w:rFonts w:ascii="Cambria Math" w:eastAsia="等线"/>
            <w:szCs w:val="20"/>
            <w:lang w:val="en-GB"/>
          </w:rPr>
          <m:t>)</m:t>
        </m:r>
      </m:oMath>
      <w:r w:rsidR="00E70E20" w:rsidRPr="00BD5B12">
        <w:rPr>
          <w:rFonts w:eastAsia="等线" w:hint="eastAsia"/>
          <w:szCs w:val="20"/>
          <w:lang w:val="en-GB" w:eastAsia="zh-CN"/>
        </w:rPr>
        <w:t xml:space="preserve"> </w:t>
      </w:r>
      <w:r w:rsidR="00E70E20" w:rsidRPr="00BD5B12">
        <w:rPr>
          <w:rFonts w:eastAsia="等线"/>
          <w:szCs w:val="20"/>
          <w:lang w:val="en-GB"/>
        </w:rPr>
        <w:t xml:space="preserve">to the following </w:t>
      </w:r>
      <w:r w:rsidR="00E70E20" w:rsidRPr="00BD5B12">
        <w:rPr>
          <w:rFonts w:eastAsia="等线"/>
          <w:szCs w:val="20"/>
          <w:lang w:val="en-GB" w:eastAsia="zh-CN"/>
        </w:rPr>
        <w:t xml:space="preserve">SC-FDMA </w:t>
      </w:r>
      <w:r w:rsidR="00E70E20" w:rsidRPr="00BD5B12">
        <w:rPr>
          <w:rFonts w:eastAsia="等线"/>
          <w:szCs w:val="20"/>
          <w:lang w:val="en-GB"/>
        </w:rPr>
        <w:t>symbols.</w:t>
      </w:r>
    </w:p>
    <w:p w14:paraId="7AC223AE" w14:textId="41D95B87" w:rsidR="00B767AF" w:rsidRPr="00861EF3" w:rsidRDefault="00E529E3" w:rsidP="00B767AF">
      <w:pPr>
        <w:pStyle w:val="a0"/>
        <w:numPr>
          <w:ilvl w:val="0"/>
          <w:numId w:val="35"/>
        </w:numPr>
        <w:spacing w:line="252" w:lineRule="auto"/>
      </w:pPr>
      <w:r>
        <w:rPr>
          <w:rFonts w:eastAsia="等线"/>
          <w:szCs w:val="20"/>
          <w:lang w:val="en-GB" w:eastAsia="zh-CN"/>
        </w:rPr>
        <w:t>W</w:t>
      </w:r>
      <w:r w:rsidR="00B767AF">
        <w:rPr>
          <w:rFonts w:eastAsia="等线"/>
          <w:szCs w:val="20"/>
          <w:lang w:val="en-GB" w:eastAsia="zh-CN"/>
        </w:rPr>
        <w:t xml:space="preserve">ith symbol-level OCC spreading, </w:t>
      </w:r>
      <w:r w:rsidR="00B767AF">
        <w:t xml:space="preserve">the available SC-FDMA symbols within a slot for TBS determination will be scaled down by the </w:t>
      </w:r>
      <w:r w:rsidR="00B767AF">
        <w:rPr>
          <w:rFonts w:eastAsiaTheme="minorEastAsia"/>
          <w:bCs/>
          <w:iCs/>
          <w:szCs w:val="20"/>
          <w:lang w:eastAsia="zh-CN"/>
        </w:rPr>
        <w:t xml:space="preserve">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 w:rsidR="00B767AF">
        <w:rPr>
          <w:rFonts w:eastAsiaTheme="minorEastAsia" w:hint="eastAsia"/>
          <w:bCs/>
          <w:iCs/>
          <w:szCs w:val="20"/>
          <w:lang w:eastAsia="zh-CN"/>
        </w:rPr>
        <w:t>.</w:t>
      </w:r>
      <w:r w:rsidR="00B767AF">
        <w:rPr>
          <w:rFonts w:eastAsiaTheme="minorEastAsia"/>
          <w:bCs/>
          <w:iCs/>
          <w:szCs w:val="20"/>
          <w:lang w:eastAsia="zh-CN"/>
        </w:rPr>
        <w:t xml:space="preserve"> To keep the code rate unchanged, one option (opt1 in Fig </w:t>
      </w:r>
      <w:r w:rsidR="00BD5B12">
        <w:rPr>
          <w:rFonts w:eastAsiaTheme="minorEastAsia"/>
          <w:bCs/>
          <w:iCs/>
          <w:szCs w:val="20"/>
          <w:lang w:eastAsia="zh-CN"/>
        </w:rPr>
        <w:t>1</w:t>
      </w:r>
      <w:r w:rsidR="00B767AF">
        <w:rPr>
          <w:rFonts w:eastAsiaTheme="minorEastAsia"/>
          <w:bCs/>
          <w:iCs/>
          <w:szCs w:val="20"/>
          <w:lang w:eastAsia="zh-CN"/>
        </w:rPr>
        <w:t xml:space="preserve">) is </w:t>
      </w:r>
      <w:r w:rsidR="00AE23AA">
        <w:rPr>
          <w:rFonts w:eastAsiaTheme="minorEastAsia"/>
          <w:bCs/>
          <w:iCs/>
          <w:szCs w:val="20"/>
          <w:lang w:eastAsia="zh-CN"/>
        </w:rPr>
        <w:t xml:space="preserve">that </w:t>
      </w:r>
      <w:bookmarkStart w:id="8" w:name="_Hlk178494044"/>
      <w:r w:rsidR="00AE23AA">
        <w:rPr>
          <w:rFonts w:eastAsiaTheme="minorEastAsia"/>
          <w:bCs/>
          <w:iCs/>
          <w:szCs w:val="20"/>
          <w:lang w:eastAsia="zh-CN"/>
        </w:rPr>
        <w:t xml:space="preserve">the </w:t>
      </w:r>
      <w:r w:rsidR="00596B8A">
        <w:rPr>
          <w:rFonts w:eastAsiaTheme="minorEastAsia"/>
          <w:bCs/>
          <w:iCs/>
          <w:szCs w:val="20"/>
          <w:lang w:eastAsia="zh-CN"/>
        </w:rPr>
        <w:t xml:space="preserve">portion of </w:t>
      </w:r>
      <w:r w:rsidR="00B767AF">
        <w:rPr>
          <w:rFonts w:eastAsiaTheme="minorEastAsia"/>
          <w:bCs/>
          <w:iCs/>
          <w:szCs w:val="20"/>
          <w:lang w:eastAsia="zh-CN"/>
        </w:rPr>
        <w:t xml:space="preserve">the NPUSCH codeword mapped to 1 slot of the allocated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iCs/>
                <w:szCs w:val="20"/>
                <w:lang w:eastAsia="zh-CN"/>
              </w:rPr>
              <m:t>RU</m:t>
            </m:r>
          </m:sub>
        </m:sSub>
      </m:oMath>
      <w:r w:rsidR="00B767AF" w:rsidRPr="00D05114">
        <w:rPr>
          <w:rFonts w:eastAsiaTheme="minorEastAsia"/>
          <w:bCs/>
          <w:iCs/>
          <w:szCs w:val="20"/>
          <w:lang w:eastAsia="zh-CN"/>
        </w:rPr>
        <w:t xml:space="preserve"> </w:t>
      </w:r>
      <w:r w:rsidR="00596B8A">
        <w:rPr>
          <w:rFonts w:eastAsiaTheme="minorEastAsia"/>
          <w:bCs/>
          <w:iCs/>
          <w:szCs w:val="20"/>
          <w:lang w:eastAsia="zh-CN"/>
        </w:rPr>
        <w:t>RU</w:t>
      </w:r>
      <w:r w:rsidR="00B767AF">
        <w:rPr>
          <w:rFonts w:eastAsiaTheme="minorEastAsia"/>
          <w:bCs/>
          <w:iCs/>
          <w:szCs w:val="20"/>
          <w:lang w:eastAsia="zh-CN"/>
        </w:rPr>
        <w:t xml:space="preserve">s </w:t>
      </w:r>
      <w:r w:rsidR="00AE23AA">
        <w:rPr>
          <w:rFonts w:eastAsiaTheme="minorEastAsia"/>
          <w:bCs/>
          <w:iCs/>
          <w:szCs w:val="20"/>
          <w:lang w:eastAsia="zh-CN"/>
        </w:rPr>
        <w:t>is actually transmitted in</w:t>
      </w:r>
      <w:r w:rsidR="00B767AF">
        <w:rPr>
          <w:rFonts w:eastAsiaTheme="minorEastAsia"/>
          <w:bCs/>
          <w:iCs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 w:rsidR="00B767AF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B767AF">
        <w:rPr>
          <w:rFonts w:eastAsiaTheme="minorEastAsia"/>
          <w:bCs/>
          <w:iCs/>
          <w:szCs w:val="20"/>
          <w:lang w:eastAsia="zh-CN"/>
        </w:rPr>
        <w:t>slots</w:t>
      </w:r>
      <w:bookmarkEnd w:id="8"/>
      <w:r w:rsidR="00B767AF">
        <w:rPr>
          <w:rFonts w:eastAsiaTheme="minorEastAsia"/>
          <w:bCs/>
          <w:iCs/>
          <w:szCs w:val="20"/>
          <w:lang w:eastAsia="zh-CN"/>
        </w:rPr>
        <w:t xml:space="preserve">. In our understanding, the similar </w:t>
      </w:r>
      <w:r w:rsidR="00B767AF">
        <w:t xml:space="preserve">design philosophy has already been used in the </w:t>
      </w:r>
      <w:r w:rsidR="00AE23AA">
        <w:t xml:space="preserve">existing </w:t>
      </w:r>
      <w:r w:rsidR="00B767AF">
        <w:rPr>
          <w:rFonts w:eastAsiaTheme="minorEastAsia"/>
          <w:bCs/>
          <w:szCs w:val="20"/>
          <w:lang w:val="en-GB" w:eastAsia="zh-CN"/>
        </w:rPr>
        <w:t>resource mapping mechanism of “</w:t>
      </w:r>
      <w:r w:rsidR="00AE23AA">
        <w:rPr>
          <w:rFonts w:eastAsiaTheme="minorEastAsia"/>
          <w:bCs/>
          <w:szCs w:val="20"/>
          <w:lang w:val="en-GB" w:eastAsia="zh-CN"/>
        </w:rPr>
        <w:t>slot-level repetition</w:t>
      </w:r>
      <w:r w:rsidR="00B767AF">
        <w:rPr>
          <w:rFonts w:eastAsiaTheme="minorEastAsia"/>
          <w:bCs/>
          <w:szCs w:val="20"/>
          <w:lang w:val="en-GB" w:eastAsia="zh-CN"/>
        </w:rPr>
        <w:t xml:space="preserve">” in section 16.5.1.2 of TS 36.213, so it </w:t>
      </w:r>
      <w:r w:rsidR="00AE23AA">
        <w:rPr>
          <w:rFonts w:eastAsiaTheme="minorEastAsia"/>
          <w:bCs/>
          <w:szCs w:val="20"/>
          <w:lang w:val="en-GB" w:eastAsia="zh-CN"/>
        </w:rPr>
        <w:t>is easily</w:t>
      </w:r>
      <w:r w:rsidR="00B767AF">
        <w:rPr>
          <w:rFonts w:eastAsiaTheme="minorEastAsia"/>
          <w:bCs/>
          <w:szCs w:val="20"/>
          <w:lang w:val="en-GB" w:eastAsia="zh-CN"/>
        </w:rPr>
        <w:t xml:space="preserve"> extended to the new resource mapping mechanism of “</w:t>
      </w:r>
      <w:r w:rsidR="00AE23AA">
        <w:rPr>
          <w:rFonts w:eastAsiaTheme="minorEastAsia"/>
          <w:bCs/>
          <w:szCs w:val="20"/>
          <w:lang w:val="en-GB" w:eastAsia="zh-CN"/>
        </w:rPr>
        <w:t>symbol-level spreading”</w:t>
      </w:r>
      <w:r w:rsidR="00B767AF">
        <w:rPr>
          <w:rFonts w:eastAsiaTheme="minorEastAsia"/>
          <w:bCs/>
          <w:szCs w:val="20"/>
          <w:lang w:val="en-GB" w:eastAsia="zh-CN"/>
        </w:rPr>
        <w:t xml:space="preserve">. Alternatively, </w:t>
      </w:r>
      <w:bookmarkStart w:id="9" w:name="_Hlk178494080"/>
      <w:r w:rsidR="00B767AF">
        <w:rPr>
          <w:rFonts w:eastAsiaTheme="minorEastAsia"/>
          <w:bCs/>
          <w:szCs w:val="20"/>
          <w:lang w:val="en-GB" w:eastAsia="zh-CN"/>
        </w:rPr>
        <w:t xml:space="preserve">the number of SC-FDMA symbols in a slot </w:t>
      </w:r>
      <w:r w:rsidR="0089705C">
        <w:rPr>
          <w:rFonts w:eastAsiaTheme="minorEastAsia"/>
          <w:bCs/>
          <w:szCs w:val="20"/>
          <w:lang w:val="en-GB" w:eastAsia="zh-CN"/>
        </w:rPr>
        <w:t>can be</w:t>
      </w:r>
      <w:r w:rsidR="00B767AF">
        <w:rPr>
          <w:rFonts w:eastAsiaTheme="minorEastAsia"/>
          <w:bCs/>
          <w:szCs w:val="20"/>
          <w:lang w:val="en-GB" w:eastAsia="zh-CN"/>
        </w:rPr>
        <w:t xml:space="preserve"> scaled up by </w:t>
      </w:r>
      <w:r w:rsidR="00B767AF">
        <w:t xml:space="preserve">the </w:t>
      </w:r>
      <w:r w:rsidR="00B767AF">
        <w:rPr>
          <w:rFonts w:eastAsiaTheme="minorEastAsia"/>
          <w:bCs/>
          <w:iCs/>
          <w:szCs w:val="20"/>
          <w:lang w:eastAsia="zh-CN"/>
        </w:rPr>
        <w:t xml:space="preserve">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bookmarkEnd w:id="9"/>
      <w:r w:rsidR="00B767AF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B767AF">
        <w:rPr>
          <w:rFonts w:eastAsiaTheme="minorEastAsia"/>
          <w:bCs/>
          <w:iCs/>
          <w:szCs w:val="20"/>
          <w:lang w:eastAsia="zh-CN"/>
        </w:rPr>
        <w:t xml:space="preserve">(opt 2 in Fig </w:t>
      </w:r>
      <w:r w:rsidR="00BD5B12">
        <w:rPr>
          <w:rFonts w:eastAsiaTheme="minorEastAsia"/>
          <w:bCs/>
          <w:iCs/>
          <w:szCs w:val="20"/>
          <w:lang w:eastAsia="zh-CN"/>
        </w:rPr>
        <w:t>1</w:t>
      </w:r>
      <w:r w:rsidR="00B767AF">
        <w:rPr>
          <w:rFonts w:eastAsiaTheme="minorEastAsia"/>
          <w:bCs/>
          <w:iCs/>
          <w:szCs w:val="20"/>
          <w:lang w:eastAsia="zh-CN"/>
        </w:rPr>
        <w:t>) for symbol-level OCC.</w:t>
      </w:r>
    </w:p>
    <w:p w14:paraId="04DFBD28" w14:textId="327AFCA9" w:rsidR="00B767AF" w:rsidRPr="001A00AF" w:rsidRDefault="00B767AF" w:rsidP="00B767AF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1F7169">
        <w:rPr>
          <w:rFonts w:ascii="Times" w:eastAsiaTheme="minorEastAsia" w:hAnsi="Times"/>
          <w:b/>
          <w:lang w:val="en-GB" w:eastAsia="zh-CN"/>
        </w:rPr>
        <w:t>3</w:t>
      </w:r>
      <w:r>
        <w:rPr>
          <w:rFonts w:ascii="Times" w:eastAsiaTheme="minorEastAsia" w:hAnsi="Times"/>
          <w:b/>
          <w:lang w:val="en-GB" w:eastAsia="zh-CN"/>
        </w:rPr>
        <w:t>: For symbol-level OCC</w:t>
      </w:r>
      <w:r w:rsidR="00EB365E">
        <w:rPr>
          <w:rFonts w:ascii="Times" w:eastAsiaTheme="minorEastAsia" w:hAnsi="Times"/>
          <w:b/>
          <w:lang w:val="en-GB" w:eastAsia="zh-CN"/>
        </w:rPr>
        <w:t>2</w:t>
      </w:r>
      <w:r>
        <w:rPr>
          <w:rFonts w:ascii="Times" w:eastAsiaTheme="minorEastAsia" w:hAnsi="Times"/>
          <w:b/>
          <w:lang w:val="en-GB" w:eastAsia="zh-CN"/>
        </w:rPr>
        <w:t xml:space="preserve">, at least the spec impact </w:t>
      </w:r>
      <w:r w:rsidR="0089705C">
        <w:rPr>
          <w:rFonts w:ascii="Times" w:eastAsiaTheme="minorEastAsia" w:hAnsi="Times"/>
          <w:b/>
          <w:lang w:val="en-GB" w:eastAsia="zh-CN"/>
        </w:rPr>
        <w:t>in terms of</w:t>
      </w:r>
      <w:r>
        <w:rPr>
          <w:rFonts w:ascii="Times" w:eastAsiaTheme="minorEastAsia" w:hAnsi="Times"/>
          <w:b/>
          <w:lang w:val="en-GB" w:eastAsia="zh-CN"/>
        </w:rPr>
        <w:t xml:space="preserve"> </w:t>
      </w:r>
      <w:r w:rsidRPr="0063770F">
        <w:rPr>
          <w:rFonts w:ascii="Times" w:eastAsiaTheme="minorEastAsia" w:hAnsi="Times"/>
          <w:b/>
          <w:lang w:val="en-GB" w:eastAsia="zh-CN"/>
        </w:rPr>
        <w:t xml:space="preserve">physical resource mapping procedure and </w:t>
      </w:r>
      <w:r>
        <w:rPr>
          <w:rFonts w:ascii="Times" w:eastAsiaTheme="minorEastAsia" w:hAnsi="Times"/>
          <w:b/>
          <w:lang w:val="en-GB" w:eastAsia="zh-CN"/>
        </w:rPr>
        <w:t>TBS determination</w:t>
      </w:r>
      <w:r w:rsidRPr="0063770F">
        <w:rPr>
          <w:rFonts w:ascii="Times" w:eastAsiaTheme="minorEastAsia" w:hAnsi="Times"/>
          <w:b/>
          <w:lang w:val="en-GB" w:eastAsia="zh-CN"/>
        </w:rPr>
        <w:t xml:space="preserve"> should be taken into account.</w:t>
      </w:r>
    </w:p>
    <w:p w14:paraId="16684D39" w14:textId="7763354E" w:rsidR="00B767AF" w:rsidRDefault="00B767AF" w:rsidP="00B767AF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</w:t>
      </w:r>
      <w:r w:rsidR="00AE23AA">
        <w:rPr>
          <w:rFonts w:ascii="Times" w:eastAsiaTheme="minorEastAsia" w:hAnsi="Times"/>
          <w:b/>
          <w:lang w:val="en-GB" w:eastAsia="zh-CN"/>
        </w:rPr>
        <w:t>3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 w:rsidR="00EB365E">
        <w:rPr>
          <w:rFonts w:ascii="Times" w:eastAsiaTheme="minorEastAsia" w:hAnsi="Times"/>
          <w:b/>
          <w:lang w:val="en-GB" w:eastAsia="zh-CN"/>
        </w:rPr>
        <w:t>For support of</w:t>
      </w:r>
      <w:r>
        <w:rPr>
          <w:rFonts w:ascii="Times" w:eastAsiaTheme="minorEastAsia" w:hAnsi="Times"/>
          <w:b/>
          <w:lang w:val="en-GB" w:eastAsia="zh-CN"/>
        </w:rPr>
        <w:t xml:space="preserve"> symbol-level OCC</w:t>
      </w:r>
      <w:r w:rsidR="00EB365E">
        <w:rPr>
          <w:rFonts w:ascii="Times" w:eastAsiaTheme="minorEastAsia" w:hAnsi="Times"/>
          <w:b/>
          <w:lang w:val="en-GB" w:eastAsia="zh-CN"/>
        </w:rPr>
        <w:t>2</w:t>
      </w:r>
      <w:r>
        <w:rPr>
          <w:rFonts w:ascii="Times" w:eastAsiaTheme="minorEastAsia" w:hAnsi="Times"/>
          <w:b/>
          <w:lang w:val="en-GB" w:eastAsia="zh-CN"/>
        </w:rPr>
        <w:t xml:space="preserve"> </w:t>
      </w:r>
      <w:r w:rsidR="00EB365E">
        <w:rPr>
          <w:rFonts w:ascii="Times" w:eastAsiaTheme="minorEastAsia" w:hAnsi="Times"/>
          <w:b/>
          <w:lang w:val="en-GB" w:eastAsia="zh-CN"/>
        </w:rPr>
        <w:t>for NPUSCH format</w:t>
      </w:r>
      <w:r w:rsidR="008B62FA">
        <w:rPr>
          <w:rFonts w:ascii="Times" w:eastAsiaTheme="minorEastAsia" w:hAnsi="Times"/>
          <w:b/>
          <w:lang w:val="en-GB" w:eastAsia="zh-CN"/>
        </w:rPr>
        <w:t xml:space="preserve"> </w:t>
      </w:r>
      <w:r w:rsidR="00EB365E">
        <w:rPr>
          <w:rFonts w:ascii="Times" w:eastAsiaTheme="minorEastAsia" w:hAnsi="Times"/>
          <w:b/>
          <w:lang w:val="en-GB" w:eastAsia="zh-CN"/>
        </w:rPr>
        <w:t>1</w:t>
      </w:r>
      <w:r>
        <w:rPr>
          <w:rFonts w:ascii="Times" w:eastAsiaTheme="minorEastAsia" w:hAnsi="Times"/>
          <w:b/>
          <w:lang w:val="en-GB" w:eastAsia="zh-CN"/>
        </w:rPr>
        <w:t xml:space="preserve">, </w:t>
      </w:r>
      <w:r w:rsidR="00455C5F">
        <w:rPr>
          <w:rFonts w:ascii="Times" w:eastAsiaTheme="minorEastAsia" w:hAnsi="Times"/>
          <w:b/>
          <w:lang w:val="en-GB" w:eastAsia="zh-CN"/>
        </w:rPr>
        <w:t xml:space="preserve">at least </w:t>
      </w:r>
      <w:r w:rsidR="00EB365E">
        <w:rPr>
          <w:rFonts w:ascii="Times" w:eastAsiaTheme="minorEastAsia" w:hAnsi="Times"/>
          <w:b/>
          <w:lang w:val="en-GB" w:eastAsia="zh-CN"/>
        </w:rPr>
        <w:t xml:space="preserve">the following </w:t>
      </w:r>
      <w:r w:rsidR="00455C5F">
        <w:rPr>
          <w:rFonts w:ascii="Times" w:eastAsiaTheme="minorEastAsia" w:hAnsi="Times"/>
          <w:b/>
          <w:lang w:val="en-GB" w:eastAsia="zh-CN"/>
        </w:rPr>
        <w:t>enhancements should be</w:t>
      </w:r>
      <w:r w:rsidR="00EB365E">
        <w:rPr>
          <w:rFonts w:ascii="Times" w:eastAsiaTheme="minorEastAsia" w:hAnsi="Times"/>
          <w:b/>
          <w:lang w:val="en-GB" w:eastAsia="zh-CN"/>
        </w:rPr>
        <w:t xml:space="preserve"> considered: </w:t>
      </w:r>
    </w:p>
    <w:p w14:paraId="3A674532" w14:textId="13379DF6" w:rsidR="00B767AF" w:rsidRDefault="00B767AF" w:rsidP="00B767AF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For physical </w:t>
      </w:r>
      <w:r w:rsidR="00BD5B12">
        <w:rPr>
          <w:rFonts w:ascii="Times" w:eastAsiaTheme="minorEastAsia" w:hAnsi="Times"/>
          <w:b/>
          <w:lang w:val="en-GB" w:eastAsia="zh-CN"/>
        </w:rPr>
        <w:t xml:space="preserve">resource </w:t>
      </w:r>
      <w:r>
        <w:rPr>
          <w:rFonts w:ascii="Times" w:eastAsiaTheme="minorEastAsia" w:hAnsi="Times"/>
          <w:b/>
          <w:lang w:val="en-GB" w:eastAsia="zh-CN"/>
        </w:rPr>
        <w:t xml:space="preserve">mapping procedure, </w:t>
      </w:r>
      <w:r w:rsidR="00455C5F">
        <w:rPr>
          <w:rFonts w:ascii="Times" w:eastAsiaTheme="minorEastAsia" w:hAnsi="Times"/>
          <w:b/>
          <w:lang w:val="en-GB" w:eastAsia="zh-CN"/>
        </w:rPr>
        <w:t>symbol-level spreading</w:t>
      </w:r>
      <w:r w:rsidR="00394320" w:rsidRPr="00394320">
        <w:rPr>
          <w:rFonts w:ascii="Times" w:eastAsiaTheme="minorEastAsia" w:hAnsi="Times"/>
          <w:b/>
          <w:lang w:val="en-GB" w:eastAsia="zh-CN"/>
        </w:rPr>
        <w:t xml:space="preserve"> </w:t>
      </w:r>
      <w:r w:rsidR="000E0EF6" w:rsidRPr="000E0EF6">
        <w:rPr>
          <w:b/>
          <w:bCs/>
        </w:rPr>
        <w:t xml:space="preserve">with orthogonal sequence </w:t>
      </w:r>
      <m:oMath>
        <m:sSub>
          <m:sSubPr>
            <m:ctrlPr>
              <w:rPr>
                <w:rFonts w:ascii="Cambria Math" w:eastAsia="等线" w:hAnsi="Cambria Math"/>
                <w:b/>
                <w:bCs/>
                <w:i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等线"/>
                <w:szCs w:val="20"/>
                <w:lang w:val="en-GB"/>
              </w:rPr>
              <m:t>w</m:t>
            </m:r>
          </m:e>
          <m:sub>
            <m:r>
              <m:rPr>
                <m:nor/>
              </m:rPr>
              <w:rPr>
                <w:rFonts w:ascii="Cambria Math" w:eastAsia="等线"/>
                <w:b/>
                <w:bCs/>
                <w:szCs w:val="20"/>
                <w:lang w:val="en-GB"/>
              </w:rPr>
              <m:t>r</m:t>
            </m:r>
            <m:ctrlPr>
              <w:rPr>
                <w:rFonts w:ascii="Cambria Math" w:eastAsia="等线" w:hAnsi="Cambria Math"/>
                <w:b/>
                <w:bCs/>
                <w:szCs w:val="20"/>
                <w:lang w:val="en-GB"/>
              </w:rPr>
            </m:ctrlPr>
          </m:sub>
        </m:sSub>
        <m:d>
          <m:dPr>
            <m:ctrlPr>
              <w:rPr>
                <w:rFonts w:ascii="Cambria Math" w:eastAsia="等线" w:hAnsi="Cambria Math"/>
                <w:b/>
                <w:bCs/>
                <w:i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MS Mincho"/>
                <w:szCs w:val="20"/>
                <w:lang w:val="en-GB"/>
              </w:rPr>
              <m:t>m</m:t>
            </m:r>
          </m:e>
        </m:d>
        <m:r>
          <m:rPr>
            <m:sty m:val="bi"/>
          </m:rPr>
          <w:rPr>
            <w:rFonts w:ascii="Cambria Math" w:eastAsia="等线"/>
            <w:szCs w:val="20"/>
            <w:lang w:val="en-GB"/>
          </w:rPr>
          <m:t>,m=0,</m:t>
        </m:r>
        <m:r>
          <m:rPr>
            <m:sty m:val="bi"/>
          </m:rPr>
          <w:rPr>
            <w:rFonts w:ascii="Cambria Math" w:eastAsia="等线"/>
            <w:szCs w:val="20"/>
            <w:lang w:val="en-GB"/>
          </w:rPr>
          <m:t>…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/>
                <w:bCs/>
                <w:szCs w:val="20"/>
                <w:lang w:eastAsia="zh-CN"/>
              </w:rPr>
              <m:t>SF</m:t>
            </m:r>
          </m:sub>
        </m:sSub>
        <m:r>
          <m:rPr>
            <m:sty m:val="bi"/>
          </m:rPr>
          <w:rPr>
            <w:rFonts w:ascii="Cambria Math" w:eastAsia="等线"/>
            <w:szCs w:val="20"/>
            <w:lang w:val="en-GB"/>
          </w:rPr>
          <m:t>-</m:t>
        </m:r>
        <m:r>
          <m:rPr>
            <m:sty m:val="bi"/>
          </m:rPr>
          <w:rPr>
            <w:rFonts w:ascii="Cambria Math" w:eastAsia="等线"/>
            <w:szCs w:val="20"/>
            <w:lang w:val="en-GB"/>
          </w:rPr>
          <m:t>1</m:t>
        </m:r>
      </m:oMath>
      <w:r w:rsidR="000E0EF6" w:rsidRPr="000E0EF6">
        <w:rPr>
          <w:rFonts w:ascii="Times" w:eastAsiaTheme="minorEastAsia" w:hAnsi="Times"/>
          <w:b/>
          <w:bCs/>
          <w:lang w:val="en-GB" w:eastAsia="zh-CN"/>
        </w:rPr>
        <w:t xml:space="preserve"> </w:t>
      </w:r>
      <w:r w:rsidR="000E0EF6">
        <w:rPr>
          <w:rFonts w:ascii="Times" w:eastAsiaTheme="minorEastAsia" w:hAnsi="Times"/>
          <w:b/>
          <w:lang w:val="en-GB" w:eastAsia="zh-CN"/>
        </w:rPr>
        <w:t>is supported</w:t>
      </w:r>
      <w:r w:rsidRPr="0063770F">
        <w:rPr>
          <w:rFonts w:ascii="Times" w:eastAsiaTheme="minorEastAsia" w:hAnsi="Times"/>
          <w:b/>
          <w:lang w:val="en-GB" w:eastAsia="zh-CN"/>
        </w:rPr>
        <w:t>.</w:t>
      </w:r>
    </w:p>
    <w:p w14:paraId="26D65F90" w14:textId="62697553" w:rsidR="00B767AF" w:rsidRDefault="00B767AF" w:rsidP="00B767AF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For TBS determination, two options can be </w:t>
      </w:r>
      <w:r w:rsidR="00596B8A">
        <w:rPr>
          <w:rFonts w:ascii="Times" w:eastAsiaTheme="minorEastAsia" w:hAnsi="Times"/>
          <w:b/>
          <w:lang w:val="en-GB" w:eastAsia="zh-CN"/>
        </w:rPr>
        <w:t>further discussed:</w:t>
      </w:r>
    </w:p>
    <w:p w14:paraId="091CED55" w14:textId="5699B962" w:rsidR="00B767AF" w:rsidRPr="000D117E" w:rsidRDefault="00B767AF" w:rsidP="00B767AF">
      <w:pPr>
        <w:pStyle w:val="a0"/>
        <w:numPr>
          <w:ilvl w:val="1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proofErr w:type="spellStart"/>
      <w:r>
        <w:rPr>
          <w:rFonts w:ascii="Times" w:eastAsiaTheme="minorEastAsia" w:hAnsi="Times"/>
          <w:b/>
          <w:lang w:val="en-GB" w:eastAsia="zh-CN"/>
        </w:rPr>
        <w:t>Opt</w:t>
      </w:r>
      <w:proofErr w:type="spellEnd"/>
      <w:r>
        <w:rPr>
          <w:rFonts w:ascii="Times" w:eastAsiaTheme="minorEastAsia" w:hAnsi="Times"/>
          <w:b/>
          <w:lang w:val="en-GB" w:eastAsia="zh-CN"/>
        </w:rPr>
        <w:t xml:space="preserve"> 1: </w:t>
      </w:r>
      <w:r w:rsidR="00596B8A">
        <w:rPr>
          <w:rFonts w:ascii="Times" w:eastAsiaTheme="minorEastAsia" w:hAnsi="Times"/>
          <w:b/>
          <w:lang w:val="en-GB" w:eastAsia="zh-CN"/>
        </w:rPr>
        <w:t xml:space="preserve">Portion </w:t>
      </w:r>
      <w:r>
        <w:rPr>
          <w:rFonts w:ascii="Times" w:eastAsiaTheme="minorEastAsia" w:hAnsi="Times"/>
          <w:b/>
          <w:bCs/>
          <w:iCs/>
          <w:lang w:eastAsia="zh-CN"/>
        </w:rPr>
        <w:t>t</w:t>
      </w:r>
      <w:r w:rsidRPr="000D117E">
        <w:rPr>
          <w:rFonts w:ascii="Times" w:eastAsiaTheme="minorEastAsia" w:hAnsi="Times"/>
          <w:b/>
          <w:bCs/>
          <w:iCs/>
          <w:lang w:eastAsia="zh-CN"/>
        </w:rPr>
        <w:t>he NPUSCH codeword mapped to 1</w:t>
      </w:r>
      <w:r>
        <w:rPr>
          <w:rFonts w:ascii="Times" w:eastAsiaTheme="minorEastAsia" w:hAnsi="Times"/>
          <w:b/>
          <w:bCs/>
          <w:iCs/>
          <w:lang w:eastAsia="zh-CN"/>
        </w:rPr>
        <w:t xml:space="preserve"> </w:t>
      </w:r>
      <w:r>
        <w:rPr>
          <w:rFonts w:ascii="Times" w:eastAsiaTheme="minorEastAsia" w:hAnsi="Times" w:hint="eastAsia"/>
          <w:b/>
          <w:bCs/>
          <w:iCs/>
          <w:lang w:eastAsia="zh-CN"/>
        </w:rPr>
        <w:t>slot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 of the allocated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iCs/>
                <w:lang w:eastAsia="zh-CN"/>
              </w:rPr>
              <m:t>RU</m:t>
            </m:r>
          </m:sub>
        </m:sSub>
      </m:oMath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 </w:t>
      </w:r>
      <w:r w:rsidR="00596B8A">
        <w:rPr>
          <w:rFonts w:ascii="Times" w:eastAsiaTheme="minorEastAsia" w:hAnsi="Times"/>
          <w:b/>
          <w:bCs/>
          <w:iCs/>
          <w:lang w:eastAsia="zh-CN"/>
        </w:rPr>
        <w:t>RU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s </w:t>
      </w:r>
      <w:r>
        <w:rPr>
          <w:rFonts w:ascii="Times" w:eastAsiaTheme="minorEastAsia" w:hAnsi="Times"/>
          <w:b/>
          <w:bCs/>
          <w:iCs/>
          <w:lang w:eastAsia="zh-CN"/>
        </w:rPr>
        <w:t xml:space="preserve">is transmitted </w:t>
      </w:r>
      <w:r w:rsidR="00455C5F">
        <w:rPr>
          <w:rFonts w:ascii="Times" w:eastAsiaTheme="minorEastAsia" w:hAnsi="Times"/>
          <w:b/>
          <w:bCs/>
          <w:iCs/>
          <w:lang w:eastAsia="zh-CN"/>
        </w:rPr>
        <w:t>in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lang w:eastAsia="zh-CN"/>
              </w:rPr>
              <m:t>SF</m:t>
            </m:r>
          </m:sub>
        </m:sSub>
      </m:oMath>
      <w:r w:rsidRPr="000D117E">
        <w:rPr>
          <w:rFonts w:ascii="Times" w:eastAsiaTheme="minorEastAsia" w:hAnsi="Times" w:hint="eastAsia"/>
          <w:b/>
          <w:bCs/>
          <w:iCs/>
          <w:lang w:eastAsia="zh-CN"/>
        </w:rPr>
        <w:t xml:space="preserve"> </w:t>
      </w:r>
      <w:r w:rsidRPr="000D117E">
        <w:rPr>
          <w:rFonts w:ascii="Times" w:eastAsiaTheme="minorEastAsia" w:hAnsi="Times"/>
          <w:b/>
          <w:bCs/>
          <w:iCs/>
          <w:lang w:eastAsia="zh-CN"/>
        </w:rPr>
        <w:t>slots</w:t>
      </w:r>
      <w:r>
        <w:rPr>
          <w:rFonts w:ascii="Times" w:eastAsiaTheme="minorEastAsia" w:hAnsi="Times"/>
          <w:b/>
          <w:bCs/>
          <w:iCs/>
          <w:lang w:eastAsia="zh-CN"/>
        </w:rPr>
        <w:t>.</w:t>
      </w:r>
    </w:p>
    <w:p w14:paraId="08E1852D" w14:textId="28D83226" w:rsidR="00455C5F" w:rsidRPr="007979A6" w:rsidRDefault="00B767AF" w:rsidP="00FC25B8">
      <w:pPr>
        <w:pStyle w:val="a0"/>
        <w:numPr>
          <w:ilvl w:val="1"/>
          <w:numId w:val="27"/>
        </w:numPr>
        <w:spacing w:line="252" w:lineRule="auto"/>
        <w:ind w:left="1434" w:hanging="357"/>
        <w:rPr>
          <w:rFonts w:ascii="Times" w:eastAsiaTheme="minorEastAsia" w:hAnsi="Times"/>
          <w:b/>
          <w:lang w:val="en-GB" w:eastAsia="zh-CN"/>
        </w:rPr>
      </w:pPr>
      <w:proofErr w:type="spellStart"/>
      <w:r>
        <w:rPr>
          <w:rFonts w:ascii="Times" w:eastAsiaTheme="minorEastAsia" w:hAnsi="Times"/>
          <w:b/>
          <w:bCs/>
          <w:iCs/>
          <w:lang w:eastAsia="zh-CN"/>
        </w:rPr>
        <w:t>Opt</w:t>
      </w:r>
      <w:proofErr w:type="spellEnd"/>
      <w:r>
        <w:rPr>
          <w:rFonts w:ascii="Times" w:eastAsiaTheme="minorEastAsia" w:hAnsi="Times"/>
          <w:b/>
          <w:bCs/>
          <w:iCs/>
          <w:lang w:eastAsia="zh-CN"/>
        </w:rPr>
        <w:t xml:space="preserve"> 2: </w:t>
      </w:r>
      <w:r w:rsidR="00EC7F85">
        <w:rPr>
          <w:rFonts w:ascii="Times" w:eastAsiaTheme="minorEastAsia" w:hAnsi="Times"/>
          <w:b/>
          <w:bCs/>
          <w:iCs/>
          <w:lang w:val="en-GB" w:eastAsia="zh-CN"/>
        </w:rPr>
        <w:t>T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>he number of SC-FDMA symbol</w:t>
      </w:r>
      <w:r>
        <w:rPr>
          <w:rFonts w:ascii="Times" w:eastAsiaTheme="minorEastAsia" w:hAnsi="Times"/>
          <w:b/>
          <w:bCs/>
          <w:iCs/>
          <w:lang w:val="en-GB" w:eastAsia="zh-CN"/>
        </w:rPr>
        <w:t>s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 xml:space="preserve"> in a slot </w:t>
      </w:r>
      <w:r>
        <w:rPr>
          <w:rFonts w:ascii="Times" w:eastAsiaTheme="minorEastAsia" w:hAnsi="Times"/>
          <w:b/>
          <w:bCs/>
          <w:iCs/>
          <w:lang w:val="en-GB" w:eastAsia="zh-CN"/>
        </w:rPr>
        <w:t>are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 xml:space="preserve"> scaled up by 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the OCC length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iCs/>
                <w:lang w:eastAsia="zh-CN"/>
              </w:rPr>
              <m:t>SF</m:t>
            </m:r>
          </m:sub>
        </m:sSub>
      </m:oMath>
      <w:r>
        <w:rPr>
          <w:rFonts w:ascii="Times" w:eastAsiaTheme="minorEastAsia" w:hAnsi="Times" w:hint="eastAsia"/>
          <w:b/>
          <w:bCs/>
          <w:iCs/>
          <w:lang w:eastAsia="zh-CN"/>
        </w:rPr>
        <w:t>.</w:t>
      </w:r>
    </w:p>
    <w:p w14:paraId="2C3BE455" w14:textId="77777777" w:rsidR="00EA4547" w:rsidRPr="006926D4" w:rsidRDefault="00EA4547" w:rsidP="00EA4547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</w:p>
    <w:p w14:paraId="397F8D0A" w14:textId="4BA95745" w:rsidR="00A05967" w:rsidRPr="00AF5D39" w:rsidRDefault="001A351C" w:rsidP="00AF5D39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Other cases support</w:t>
      </w:r>
      <w:r w:rsidR="00DE4BF7">
        <w:rPr>
          <w:rFonts w:ascii="Times New Roman" w:eastAsiaTheme="minorEastAsia" w:hAnsi="Times New Roman" w:cs="Times New Roman"/>
          <w:sz w:val="21"/>
          <w:szCs w:val="21"/>
          <w:lang w:eastAsia="zh-CN"/>
        </w:rPr>
        <w:t>ing</w:t>
      </w: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OCC</w:t>
      </w:r>
    </w:p>
    <w:p w14:paraId="73490C85" w14:textId="4D0163D3" w:rsidR="001A1BBB" w:rsidRDefault="00AF5D39" w:rsidP="00A703C0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>
        <w:rPr>
          <w:rFonts w:eastAsia="等线"/>
          <w:szCs w:val="20"/>
          <w:lang w:eastAsia="zh-CN"/>
        </w:rPr>
        <w:t>A</w:t>
      </w:r>
      <w:r w:rsidR="00805A5C">
        <w:rPr>
          <w:rFonts w:eastAsia="等线"/>
          <w:szCs w:val="20"/>
          <w:lang w:eastAsia="zh-CN"/>
        </w:rPr>
        <w:t>ccording to the W</w:t>
      </w:r>
      <w:r w:rsidR="00805A5C" w:rsidRPr="00600669">
        <w:rPr>
          <w:rFonts w:eastAsia="等线"/>
          <w:szCs w:val="20"/>
          <w:lang w:eastAsia="zh-CN"/>
        </w:rPr>
        <w:t>ID</w:t>
      </w:r>
      <w:r w:rsidRPr="00600669">
        <w:rPr>
          <w:rFonts w:eastAsia="等线"/>
          <w:szCs w:val="20"/>
          <w:lang w:eastAsia="zh-CN"/>
        </w:rPr>
        <w:t xml:space="preserve"> [</w:t>
      </w:r>
      <w:r w:rsidR="00440323">
        <w:rPr>
          <w:rFonts w:eastAsia="等线"/>
          <w:szCs w:val="20"/>
          <w:lang w:eastAsia="zh-CN"/>
        </w:rPr>
        <w:t>1</w:t>
      </w:r>
      <w:r w:rsidRPr="00600669">
        <w:rPr>
          <w:rFonts w:eastAsia="等线"/>
          <w:szCs w:val="20"/>
          <w:lang w:eastAsia="zh-CN"/>
        </w:rPr>
        <w:t>]</w:t>
      </w:r>
      <w:r w:rsidR="00805A5C" w:rsidRPr="00600669">
        <w:rPr>
          <w:rFonts w:eastAsia="等线"/>
          <w:szCs w:val="20"/>
          <w:lang w:eastAsia="zh-CN"/>
        </w:rPr>
        <w:t xml:space="preserve">, </w:t>
      </w:r>
      <w:r w:rsidR="0076036B" w:rsidRPr="00600669">
        <w:rPr>
          <w:rFonts w:eastAsia="等线"/>
          <w:szCs w:val="20"/>
          <w:lang w:eastAsia="zh-CN"/>
        </w:rPr>
        <w:t>multi-</w:t>
      </w:r>
      <w:r w:rsidR="0076036B">
        <w:rPr>
          <w:rFonts w:eastAsia="等线"/>
          <w:szCs w:val="20"/>
          <w:lang w:eastAsia="zh-CN"/>
        </w:rPr>
        <w:t xml:space="preserve">tone </w:t>
      </w:r>
      <w:r w:rsidR="00915957">
        <w:rPr>
          <w:rFonts w:eastAsia="等线"/>
          <w:szCs w:val="20"/>
          <w:lang w:eastAsia="zh-CN"/>
        </w:rPr>
        <w:t>NPUSCH</w:t>
      </w:r>
      <w:r w:rsidR="00805A5C">
        <w:rPr>
          <w:rFonts w:eastAsia="等线"/>
          <w:szCs w:val="20"/>
          <w:lang w:eastAsia="zh-CN"/>
        </w:rPr>
        <w:t xml:space="preserve"> transmission for 15kHz SCS should</w:t>
      </w:r>
      <w:r>
        <w:rPr>
          <w:rFonts w:eastAsia="等线"/>
          <w:szCs w:val="20"/>
          <w:lang w:eastAsia="zh-CN"/>
        </w:rPr>
        <w:t xml:space="preserve"> also</w:t>
      </w:r>
      <w:r w:rsidR="00805A5C">
        <w:rPr>
          <w:rFonts w:eastAsia="等线"/>
          <w:szCs w:val="20"/>
          <w:lang w:eastAsia="zh-CN"/>
        </w:rPr>
        <w:t xml:space="preserve"> be </w:t>
      </w:r>
      <w:r w:rsidR="005D4200">
        <w:rPr>
          <w:rFonts w:eastAsia="等线"/>
          <w:szCs w:val="20"/>
          <w:lang w:eastAsia="zh-CN"/>
        </w:rPr>
        <w:t>taken into account</w:t>
      </w:r>
      <w:r w:rsidR="00A703C0">
        <w:rPr>
          <w:rFonts w:eastAsiaTheme="minorEastAsia"/>
          <w:bCs/>
          <w:szCs w:val="20"/>
          <w:lang w:val="en-GB" w:eastAsia="zh-CN"/>
        </w:rPr>
        <w:t>.</w:t>
      </w:r>
      <w:r w:rsidR="00805A5C">
        <w:rPr>
          <w:rFonts w:eastAsiaTheme="minorEastAsia"/>
          <w:bCs/>
          <w:szCs w:val="20"/>
          <w:lang w:val="en-GB" w:eastAsia="zh-CN"/>
        </w:rPr>
        <w:t xml:space="preserve"> </w:t>
      </w:r>
      <w:r w:rsidR="001A1BBB">
        <w:rPr>
          <w:rFonts w:eastAsiaTheme="minorEastAsia"/>
          <w:bCs/>
          <w:szCs w:val="20"/>
          <w:lang w:val="en-GB" w:eastAsia="zh-CN"/>
        </w:rPr>
        <w:t xml:space="preserve">For multi-tone NPUSCH transmission, </w:t>
      </w:r>
      <w:r w:rsidR="001A1BBB">
        <w:rPr>
          <w:rFonts w:ascii="Times" w:eastAsia="Batang" w:hAnsi="Times"/>
          <w:bCs/>
          <w:color w:val="000000"/>
          <w:lang w:val="en-GB" w:eastAsia="ar-SA"/>
        </w:rPr>
        <w:t>i</w:t>
      </w:r>
      <w:r w:rsidR="001A1BBB" w:rsidRPr="009B3BF4">
        <w:rPr>
          <w:rFonts w:ascii="Times" w:eastAsia="Batang" w:hAnsi="Times"/>
          <w:bCs/>
          <w:color w:val="000000"/>
          <w:lang w:val="en-GB" w:eastAsia="ar-SA"/>
        </w:rPr>
        <w:t>ntra-symbol pre-DFT spreading OCC</w:t>
      </w:r>
      <w:r w:rsidR="001A1BBB">
        <w:rPr>
          <w:rFonts w:ascii="Times" w:eastAsia="Batang" w:hAnsi="Times"/>
          <w:bCs/>
          <w:color w:val="000000"/>
          <w:lang w:val="en-GB" w:eastAsia="ar-SA"/>
        </w:rPr>
        <w:t xml:space="preserve"> scheme</w:t>
      </w:r>
      <w:r w:rsidR="001A1BBB">
        <w:rPr>
          <w:rFonts w:eastAsiaTheme="minorEastAsia"/>
          <w:bCs/>
          <w:szCs w:val="20"/>
          <w:lang w:val="en-GB" w:eastAsia="zh-CN"/>
        </w:rPr>
        <w:t xml:space="preserve"> can be considered, but it will bring additional workload on top of slot-level OCC2 </w:t>
      </w:r>
      <w:r w:rsidR="00C574BA">
        <w:rPr>
          <w:rFonts w:eastAsiaTheme="minorEastAsia"/>
          <w:bCs/>
          <w:szCs w:val="20"/>
          <w:lang w:val="en-GB" w:eastAsia="zh-CN"/>
        </w:rPr>
        <w:t>scheme</w:t>
      </w:r>
      <w:r w:rsidR="001A351C">
        <w:rPr>
          <w:rFonts w:eastAsiaTheme="minorEastAsia"/>
          <w:bCs/>
          <w:szCs w:val="20"/>
          <w:lang w:val="en-GB" w:eastAsia="zh-CN"/>
        </w:rPr>
        <w:t xml:space="preserve"> for single-tone NPUSCH format 1</w:t>
      </w:r>
      <w:r w:rsidR="001A1BBB">
        <w:rPr>
          <w:rFonts w:eastAsiaTheme="minorEastAsia"/>
          <w:bCs/>
          <w:szCs w:val="20"/>
          <w:lang w:val="en-GB" w:eastAsia="zh-CN"/>
        </w:rPr>
        <w:t xml:space="preserve">. Considering </w:t>
      </w:r>
      <w:r w:rsidR="001A1BBB">
        <w:rPr>
          <w:rFonts w:ascii="Times" w:eastAsiaTheme="minorEastAsia" w:hAnsi="Times"/>
          <w:bCs/>
          <w:lang w:val="en-GB" w:eastAsia="zh-CN"/>
        </w:rPr>
        <w:t xml:space="preserve">slot-level OCC2 </w:t>
      </w:r>
      <w:r w:rsidR="001A351C">
        <w:rPr>
          <w:rFonts w:ascii="Times" w:eastAsiaTheme="minorEastAsia" w:hAnsi="Times"/>
          <w:bCs/>
          <w:lang w:val="en-GB" w:eastAsia="zh-CN"/>
        </w:rPr>
        <w:t>also</w:t>
      </w:r>
      <w:r w:rsidR="001A1BBB">
        <w:rPr>
          <w:rFonts w:ascii="Times" w:eastAsiaTheme="minorEastAsia" w:hAnsi="Times"/>
          <w:bCs/>
          <w:lang w:val="en-GB" w:eastAsia="zh-CN"/>
        </w:rPr>
        <w:t xml:space="preserve"> applies to multi-tone NPUSCH format 1, we prefer to reuse the slot-level OCC2 </w:t>
      </w:r>
      <w:r w:rsidR="001A351C">
        <w:rPr>
          <w:rFonts w:ascii="Times" w:eastAsiaTheme="minorEastAsia" w:hAnsi="Times"/>
          <w:bCs/>
          <w:lang w:val="en-GB" w:eastAsia="zh-CN"/>
        </w:rPr>
        <w:t>solution</w:t>
      </w:r>
      <w:r w:rsidR="001A1BBB">
        <w:rPr>
          <w:rFonts w:ascii="Times" w:eastAsiaTheme="minorEastAsia" w:hAnsi="Times"/>
          <w:bCs/>
          <w:lang w:val="en-GB" w:eastAsia="zh-CN"/>
        </w:rPr>
        <w:t xml:space="preserve"> for multi-tone NPUSCH transmission</w:t>
      </w:r>
      <w:r w:rsidR="001A351C">
        <w:rPr>
          <w:rFonts w:ascii="Times" w:eastAsiaTheme="minorEastAsia" w:hAnsi="Times"/>
          <w:bCs/>
          <w:lang w:val="en-GB" w:eastAsia="zh-CN"/>
        </w:rPr>
        <w:t>.</w:t>
      </w:r>
    </w:p>
    <w:p w14:paraId="14AF03AC" w14:textId="2C86BFA0" w:rsidR="001A351C" w:rsidRDefault="007E5D48" w:rsidP="00754FFE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</w:t>
      </w:r>
      <w:r w:rsidR="007979A6">
        <w:rPr>
          <w:rFonts w:ascii="Times" w:eastAsiaTheme="minorEastAsia" w:hAnsi="Times"/>
          <w:b/>
          <w:lang w:val="en-GB" w:eastAsia="zh-CN"/>
        </w:rPr>
        <w:t>4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 w:rsidR="001A351C">
        <w:rPr>
          <w:rFonts w:ascii="Times" w:eastAsiaTheme="minorEastAsia" w:hAnsi="Times"/>
          <w:b/>
          <w:lang w:val="en-GB" w:eastAsia="zh-CN"/>
        </w:rPr>
        <w:t>Slot-level OCC2 is supported for multi-tone NPUSCH format 1 with 15 kHz.</w:t>
      </w:r>
    </w:p>
    <w:p w14:paraId="3D5D251A" w14:textId="77777777" w:rsidR="00262339" w:rsidRPr="00AA7475" w:rsidRDefault="00262339" w:rsidP="00C137A6">
      <w:pPr>
        <w:pStyle w:val="a0"/>
        <w:spacing w:line="252" w:lineRule="auto"/>
        <w:rPr>
          <w:rFonts w:eastAsiaTheme="minorEastAsia"/>
          <w:lang w:eastAsia="zh-CN"/>
        </w:rPr>
      </w:pPr>
    </w:p>
    <w:p w14:paraId="0C523E40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4A2ADDC3" w14:textId="630D569A" w:rsidR="005243D0" w:rsidRDefault="000566BE">
      <w:pPr>
        <w:pStyle w:val="a0"/>
        <w:rPr>
          <w:szCs w:val="20"/>
        </w:rPr>
      </w:pPr>
      <w:r>
        <w:rPr>
          <w:szCs w:val="20"/>
        </w:rPr>
        <w:t xml:space="preserve">In this contribution, we present our </w:t>
      </w:r>
      <w:r w:rsidR="00D11665">
        <w:rPr>
          <w:szCs w:val="20"/>
        </w:rPr>
        <w:t>view</w:t>
      </w:r>
      <w:r>
        <w:rPr>
          <w:rFonts w:eastAsia="等线"/>
          <w:szCs w:val="20"/>
          <w:lang w:eastAsia="zh-CN"/>
        </w:rPr>
        <w:t xml:space="preserve"> and analysis </w:t>
      </w:r>
      <w:r w:rsidR="00535CF6">
        <w:rPr>
          <w:rFonts w:eastAsia="等线"/>
          <w:szCs w:val="20"/>
          <w:lang w:eastAsia="zh-CN"/>
        </w:rPr>
        <w:t xml:space="preserve">on </w:t>
      </w:r>
      <w:r w:rsidR="003B2A4F">
        <w:rPr>
          <w:rFonts w:eastAsia="等线"/>
          <w:szCs w:val="20"/>
          <w:lang w:eastAsia="zh-CN"/>
        </w:rPr>
        <w:t xml:space="preserve">enhancements to support UE multiplexing with OCC for NPUSCH format 1 and </w:t>
      </w:r>
      <w:r w:rsidR="00DA1B91">
        <w:rPr>
          <w:rFonts w:eastAsia="等线"/>
          <w:szCs w:val="20"/>
          <w:lang w:eastAsia="zh-CN"/>
        </w:rPr>
        <w:t>DMRS</w:t>
      </w:r>
      <w:r>
        <w:rPr>
          <w:szCs w:val="20"/>
        </w:rPr>
        <w:t xml:space="preserve">. The following observations </w:t>
      </w:r>
      <w:r w:rsidR="00933E81">
        <w:rPr>
          <w:szCs w:val="20"/>
        </w:rPr>
        <w:t xml:space="preserve">and proposals </w:t>
      </w:r>
      <w:r>
        <w:rPr>
          <w:szCs w:val="20"/>
        </w:rPr>
        <w:t>are made:</w:t>
      </w:r>
    </w:p>
    <w:p w14:paraId="367C3D00" w14:textId="77777777" w:rsidR="00B73BA3" w:rsidRDefault="00B73BA3" w:rsidP="00B73BA3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1: Regarding the </w:t>
      </w:r>
      <w:r w:rsidRPr="007A3CC7">
        <w:rPr>
          <w:rFonts w:ascii="Times" w:eastAsiaTheme="minorEastAsia" w:hAnsi="Times"/>
          <w:b/>
          <w:lang w:val="en-GB" w:eastAsia="zh-CN"/>
        </w:rPr>
        <w:t>options for CDM DMRS with legacy pattern</w:t>
      </w:r>
      <w:r>
        <w:rPr>
          <w:rFonts w:ascii="Times" w:eastAsiaTheme="minorEastAsia" w:hAnsi="Times"/>
          <w:b/>
          <w:lang w:val="en-GB" w:eastAsia="zh-CN"/>
        </w:rPr>
        <w:t>:</w:t>
      </w:r>
    </w:p>
    <w:p w14:paraId="573CEA09" w14:textId="77777777" w:rsidR="00B73BA3" w:rsidRDefault="00B73BA3" w:rsidP="00B73BA3">
      <w:pPr>
        <w:pStyle w:val="a0"/>
        <w:numPr>
          <w:ilvl w:val="1"/>
          <w:numId w:val="42"/>
        </w:numPr>
        <w:spacing w:after="0" w:line="252" w:lineRule="auto"/>
        <w:rPr>
          <w:rFonts w:ascii="Times" w:eastAsiaTheme="minorEastAsia" w:hAnsi="Times"/>
          <w:b/>
          <w:iCs/>
          <w:szCs w:val="20"/>
          <w:lang w:eastAsia="zh-CN"/>
        </w:rPr>
      </w:pPr>
      <w:r>
        <w:rPr>
          <w:rFonts w:ascii="Times" w:eastAsiaTheme="minorEastAsia" w:hAnsi="Times" w:hint="eastAsia"/>
          <w:b/>
          <w:iCs/>
          <w:szCs w:val="20"/>
          <w:lang w:eastAsia="zh-CN"/>
        </w:rPr>
        <w:t>F</w:t>
      </w:r>
      <w:r>
        <w:rPr>
          <w:rFonts w:ascii="Times" w:eastAsiaTheme="minorEastAsia" w:hAnsi="Times"/>
          <w:b/>
          <w:iCs/>
          <w:szCs w:val="20"/>
          <w:lang w:eastAsia="zh-CN"/>
        </w:rPr>
        <w:t xml:space="preserve">or Option 1, </w:t>
      </w:r>
      <w:r w:rsidRPr="007A3CC7">
        <w:rPr>
          <w:rFonts w:ascii="Times" w:eastAsiaTheme="minorEastAsia" w:hAnsi="Times"/>
          <w:b/>
          <w:iCs/>
          <w:szCs w:val="20"/>
          <w:lang w:eastAsia="zh-CN"/>
        </w:rPr>
        <w:t>the de-OCC procedure on NPUSCH and DMRS symbols are exactly the same</w:t>
      </w:r>
      <w:r>
        <w:rPr>
          <w:rFonts w:ascii="Times" w:eastAsiaTheme="minorEastAsia" w:hAnsi="Times"/>
          <w:b/>
          <w:iCs/>
          <w:szCs w:val="20"/>
          <w:lang w:eastAsia="zh-CN"/>
        </w:rPr>
        <w:t>.</w:t>
      </w:r>
    </w:p>
    <w:p w14:paraId="56EB4E95" w14:textId="77777777" w:rsidR="00B73BA3" w:rsidRDefault="00B73BA3" w:rsidP="00B73BA3">
      <w:pPr>
        <w:pStyle w:val="a0"/>
        <w:numPr>
          <w:ilvl w:val="1"/>
          <w:numId w:val="42"/>
        </w:numPr>
        <w:spacing w:after="0" w:line="252" w:lineRule="auto"/>
        <w:rPr>
          <w:rFonts w:ascii="Times" w:eastAsiaTheme="minorEastAsia" w:hAnsi="Times"/>
          <w:b/>
          <w:iCs/>
          <w:szCs w:val="20"/>
          <w:lang w:eastAsia="zh-CN"/>
        </w:rPr>
      </w:pPr>
      <w:r>
        <w:rPr>
          <w:rFonts w:ascii="Times" w:eastAsiaTheme="minorEastAsia" w:hAnsi="Times"/>
          <w:b/>
          <w:iCs/>
          <w:szCs w:val="20"/>
          <w:lang w:eastAsia="zh-CN"/>
        </w:rPr>
        <w:lastRenderedPageBreak/>
        <w:t xml:space="preserve">For Option 2_1, Option 2_2 and Option 3, </w:t>
      </w:r>
      <w:r w:rsidRPr="007A3CC7">
        <w:rPr>
          <w:rFonts w:ascii="Times" w:eastAsiaTheme="minorEastAsia" w:hAnsi="Times"/>
          <w:b/>
          <w:iCs/>
          <w:szCs w:val="20"/>
          <w:lang w:eastAsia="zh-CN"/>
        </w:rPr>
        <w:t xml:space="preserve">the de-OCC operation on DMRS symbols varies with the value of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iCs/>
                <w:szCs w:val="20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b/>
                    <w:i/>
                    <w:iCs/>
                    <w:szCs w:val="20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0"/>
                    <w:lang w:eastAsia="zh-CN"/>
                  </w:rPr>
                  <m:t>r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  <w:lang w:eastAsia="zh-CN"/>
              </w:rPr>
              <m:t>u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20"/>
            <w:lang w:eastAsia="zh-CN"/>
          </w:rPr>
          <m:t>(n)</m:t>
        </m:r>
      </m:oMath>
      <w:r w:rsidRPr="007A3CC7">
        <w:rPr>
          <w:rFonts w:ascii="Times" w:eastAsiaTheme="minorEastAsia" w:hAnsi="Times" w:hint="eastAsia"/>
          <w:b/>
          <w:iCs/>
          <w:szCs w:val="20"/>
          <w:lang w:eastAsia="zh-CN"/>
        </w:rPr>
        <w:t>.</w:t>
      </w:r>
    </w:p>
    <w:p w14:paraId="0E584CFB" w14:textId="4B70D6A2" w:rsidR="008B5C20" w:rsidRPr="00B73BA3" w:rsidRDefault="00B73BA3" w:rsidP="00B73BA3">
      <w:pPr>
        <w:pStyle w:val="a0"/>
        <w:numPr>
          <w:ilvl w:val="1"/>
          <w:numId w:val="42"/>
        </w:numPr>
        <w:spacing w:line="252" w:lineRule="auto"/>
        <w:rPr>
          <w:rFonts w:ascii="Times" w:eastAsiaTheme="minorEastAsia" w:hAnsi="Times"/>
          <w:b/>
          <w:iCs/>
          <w:szCs w:val="20"/>
          <w:lang w:eastAsia="zh-CN"/>
        </w:rPr>
      </w:pPr>
      <w:r>
        <w:rPr>
          <w:rFonts w:ascii="Times" w:eastAsiaTheme="minorEastAsia" w:hAnsi="Times"/>
          <w:b/>
          <w:iCs/>
          <w:szCs w:val="20"/>
          <w:lang w:eastAsia="zh-CN"/>
        </w:rPr>
        <w:t xml:space="preserve">For Option 2_2 and Option 3, the </w:t>
      </w:r>
      <w:r w:rsidRPr="00163426">
        <w:rPr>
          <w:rFonts w:ascii="Times" w:eastAsiaTheme="minorEastAsia" w:hAnsi="Times"/>
          <w:b/>
          <w:iCs/>
          <w:szCs w:val="20"/>
          <w:lang w:eastAsia="zh-CN"/>
        </w:rPr>
        <w:t>orthogonality of multiplexed UEs cannot be always guaranteed between every two slots</w:t>
      </w:r>
      <w:r>
        <w:rPr>
          <w:rFonts w:ascii="Times" w:eastAsiaTheme="minorEastAsia" w:hAnsi="Times"/>
          <w:b/>
          <w:iCs/>
          <w:szCs w:val="20"/>
          <w:lang w:eastAsia="zh-CN"/>
        </w:rPr>
        <w:t>.</w:t>
      </w:r>
    </w:p>
    <w:p w14:paraId="3AA3709F" w14:textId="3F0C9E04" w:rsidR="00B73BA3" w:rsidRPr="00B73BA3" w:rsidRDefault="00B73BA3" w:rsidP="00B4444A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Observation 2: A</w:t>
      </w:r>
      <w:r w:rsidRPr="00D53392">
        <w:rPr>
          <w:rFonts w:ascii="Times" w:eastAsiaTheme="minorEastAsia" w:hAnsi="Times"/>
          <w:b/>
          <w:lang w:val="en-GB" w:eastAsia="zh-CN"/>
        </w:rPr>
        <w:t xml:space="preserve">fter de-OCC is performed at the </w:t>
      </w:r>
      <w:proofErr w:type="spellStart"/>
      <w:r w:rsidRPr="00D53392">
        <w:rPr>
          <w:rFonts w:ascii="Times" w:eastAsiaTheme="minorEastAsia" w:hAnsi="Times"/>
          <w:b/>
          <w:lang w:val="en-GB" w:eastAsia="zh-CN"/>
        </w:rPr>
        <w:t>gNB</w:t>
      </w:r>
      <w:proofErr w:type="spellEnd"/>
      <w:r w:rsidRPr="00D53392">
        <w:rPr>
          <w:rFonts w:ascii="Times" w:eastAsiaTheme="minorEastAsia" w:hAnsi="Times"/>
          <w:b/>
          <w:lang w:val="en-GB" w:eastAsia="zh-CN"/>
        </w:rPr>
        <w:t xml:space="preserve"> side</w:t>
      </w:r>
      <w:r>
        <w:rPr>
          <w:rFonts w:ascii="Times" w:eastAsiaTheme="minorEastAsia" w:hAnsi="Times"/>
          <w:b/>
          <w:lang w:val="en-GB" w:eastAsia="zh-CN"/>
        </w:rPr>
        <w:t xml:space="preserve">, </w:t>
      </w:r>
      <w:r w:rsidRPr="00D53392">
        <w:rPr>
          <w:rFonts w:ascii="Times" w:eastAsiaTheme="minorEastAsia" w:hAnsi="Times"/>
          <w:b/>
          <w:lang w:val="en-GB" w:eastAsia="zh-CN"/>
        </w:rPr>
        <w:t>the inter-cell inference orthogonality</w:t>
      </w:r>
      <w:r>
        <w:rPr>
          <w:rFonts w:ascii="Times" w:eastAsiaTheme="minorEastAsia" w:hAnsi="Times"/>
          <w:b/>
          <w:lang w:val="en-GB" w:eastAsia="zh-CN"/>
        </w:rPr>
        <w:t xml:space="preserve"> on DMRS symbols</w:t>
      </w:r>
      <w:r w:rsidRPr="00D53392">
        <w:rPr>
          <w:rFonts w:ascii="Times" w:eastAsiaTheme="minorEastAsia" w:hAnsi="Times"/>
          <w:b/>
          <w:lang w:val="en-GB" w:eastAsia="zh-CN"/>
        </w:rPr>
        <w:t xml:space="preserve"> can be well guaranteed</w:t>
      </w:r>
      <w:r>
        <w:rPr>
          <w:rFonts w:ascii="Times" w:eastAsiaTheme="minorEastAsia" w:hAnsi="Times"/>
          <w:b/>
          <w:lang w:val="en-GB" w:eastAsia="zh-CN"/>
        </w:rPr>
        <w:t xml:space="preserve"> for Option 1.</w:t>
      </w:r>
    </w:p>
    <w:p w14:paraId="448CCD84" w14:textId="113BD2A4" w:rsidR="00B4444A" w:rsidRPr="001A00AF" w:rsidRDefault="00B4444A" w:rsidP="00B4444A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1F7169">
        <w:rPr>
          <w:rFonts w:ascii="Times" w:eastAsiaTheme="minorEastAsia" w:hAnsi="Times"/>
          <w:b/>
          <w:lang w:val="en-GB" w:eastAsia="zh-CN"/>
        </w:rPr>
        <w:t>3</w:t>
      </w:r>
      <w:r>
        <w:rPr>
          <w:rFonts w:ascii="Times" w:eastAsiaTheme="minorEastAsia" w:hAnsi="Times"/>
          <w:b/>
          <w:lang w:val="en-GB" w:eastAsia="zh-CN"/>
        </w:rPr>
        <w:t xml:space="preserve">: For symbol-level OCC2, at least the spec impact in terms of </w:t>
      </w:r>
      <w:r w:rsidRPr="0063770F">
        <w:rPr>
          <w:rFonts w:ascii="Times" w:eastAsiaTheme="minorEastAsia" w:hAnsi="Times"/>
          <w:b/>
          <w:lang w:val="en-GB" w:eastAsia="zh-CN"/>
        </w:rPr>
        <w:t xml:space="preserve">physical resource mapping procedure and </w:t>
      </w:r>
      <w:r>
        <w:rPr>
          <w:rFonts w:ascii="Times" w:eastAsiaTheme="minorEastAsia" w:hAnsi="Times"/>
          <w:b/>
          <w:lang w:val="en-GB" w:eastAsia="zh-CN"/>
        </w:rPr>
        <w:t>TBS determination</w:t>
      </w:r>
      <w:r w:rsidRPr="0063770F">
        <w:rPr>
          <w:rFonts w:ascii="Times" w:eastAsiaTheme="minorEastAsia" w:hAnsi="Times"/>
          <w:b/>
          <w:lang w:val="en-GB" w:eastAsia="zh-CN"/>
        </w:rPr>
        <w:t xml:space="preserve"> should be taken into account.</w:t>
      </w:r>
    </w:p>
    <w:p w14:paraId="3A18A26E" w14:textId="77777777" w:rsidR="008B5C20" w:rsidRPr="001A00AF" w:rsidRDefault="008B5C20" w:rsidP="008B5C20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</w:p>
    <w:p w14:paraId="064DD398" w14:textId="77777777" w:rsidR="00BF0084" w:rsidRDefault="00BF0084" w:rsidP="00BF0084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Proposal 1: Slot-level OCC2 for NUPSCH format 1 with 15kHz SCS is supported based on the current slot-level repetition mechanism, where the RU length can remain unchanged, with the following adaptations:</w:t>
      </w:r>
    </w:p>
    <w:p w14:paraId="72BB1DF2" w14:textId="77777777" w:rsidR="00BF0084" w:rsidRDefault="00415FFA" w:rsidP="00BF0084">
      <w:pPr>
        <w:pStyle w:val="a0"/>
        <w:numPr>
          <w:ilvl w:val="0"/>
          <w:numId w:val="27"/>
        </w:numPr>
        <w:spacing w:after="0" w:line="252" w:lineRule="auto"/>
        <w:ind w:left="714" w:hanging="357"/>
        <w:rPr>
          <w:rFonts w:ascii="Times" w:eastAsiaTheme="minorEastAsia" w:hAnsi="Times"/>
          <w:b/>
          <w:lang w:val="en-GB" w:eastAsia="zh-CN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slots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b>
        </m:sSub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=1</m:t>
        </m:r>
      </m:oMath>
      <w:r w:rsidR="00BF0084" w:rsidRPr="002E0701">
        <w:rPr>
          <w:rFonts w:ascii="Times" w:eastAsiaTheme="minorEastAsia" w:hAnsi="Times" w:hint="eastAsia"/>
          <w:b/>
          <w:lang w:val="en-GB" w:eastAsia="zh-CN"/>
        </w:rPr>
        <w:t xml:space="preserve"> </w:t>
      </w:r>
      <w:r w:rsidR="00BF0084" w:rsidRPr="002E0701">
        <w:rPr>
          <w:rFonts w:ascii="Times" w:eastAsiaTheme="minorEastAsia" w:hAnsi="Times"/>
          <w:b/>
          <w:lang w:val="en-GB" w:eastAsia="zh-CN"/>
        </w:rPr>
        <w:t xml:space="preserve">for </w:t>
      </w:r>
      <m:oMath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Δf=15</m:t>
        </m:r>
        <m:r>
          <m:rPr>
            <m:nor/>
          </m:rPr>
          <w:rPr>
            <w:rFonts w:ascii="Times" w:eastAsiaTheme="minorEastAsia" w:hAnsi="Times"/>
            <w:b/>
            <w:lang w:val="en-GB" w:eastAsia="zh-CN"/>
          </w:rPr>
          <m:t xml:space="preserve"> kHz</m:t>
        </m:r>
      </m:oMath>
    </w:p>
    <w:p w14:paraId="7AC98E32" w14:textId="388B3F01" w:rsidR="008B5C20" w:rsidRPr="00BF0084" w:rsidRDefault="00415FFA" w:rsidP="008B5C20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val="en-GB" w:eastAsia="zh-CN"/>
        </w:rPr>
      </w:pPr>
      <m:oMath>
        <m:sSubSup>
          <m:sSubSupPr>
            <m:ctrlPr>
              <w:rPr>
                <w:rFonts w:ascii="Cambria Math" w:eastAsiaTheme="minorEastAsia" w:hAnsi="Cambria Math"/>
                <w:b/>
                <w:i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M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identical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b>
          <m:sup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NPUSCH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p>
        </m:sSubSup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b/>
                <w:iCs/>
                <w:lang w:eastAsia="zh-CN"/>
              </w:rPr>
              <m:t>SF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 xml:space="preserve"> </m:t>
        </m:r>
      </m:oMath>
    </w:p>
    <w:p w14:paraId="030D1D75" w14:textId="77777777" w:rsidR="00BF0084" w:rsidRDefault="00BF0084" w:rsidP="00BF0084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2: </w:t>
      </w:r>
      <w:r w:rsidRPr="007A3CC7">
        <w:rPr>
          <w:rFonts w:ascii="Times" w:eastAsiaTheme="minorEastAsia" w:hAnsi="Times"/>
          <w:b/>
          <w:lang w:eastAsia="zh-CN"/>
        </w:rPr>
        <w:t>For NPUSCH Format 1 single-tone 15kHz SCS,</w:t>
      </w:r>
      <w:r>
        <w:rPr>
          <w:rFonts w:ascii="Times" w:eastAsiaTheme="minorEastAsia" w:hAnsi="Times"/>
          <w:b/>
          <w:lang w:eastAsia="zh-CN"/>
        </w:rPr>
        <w:t xml:space="preserve"> RAN1 to support </w:t>
      </w:r>
      <w:r w:rsidRPr="007A3CC7">
        <w:rPr>
          <w:rFonts w:ascii="Times" w:eastAsiaTheme="minorEastAsia" w:hAnsi="Times"/>
          <w:b/>
          <w:lang w:eastAsia="zh-CN"/>
        </w:rPr>
        <w:t>DMRS symbols spread</w:t>
      </w:r>
      <w:r>
        <w:rPr>
          <w:rFonts w:ascii="Times" w:eastAsiaTheme="minorEastAsia" w:hAnsi="Times"/>
          <w:b/>
          <w:lang w:eastAsia="zh-CN"/>
        </w:rPr>
        <w:t>ing</w:t>
      </w:r>
      <w:r w:rsidRPr="007A3CC7">
        <w:rPr>
          <w:rFonts w:ascii="Times" w:eastAsiaTheme="minorEastAsia" w:hAnsi="Times"/>
          <w:b/>
          <w:lang w:eastAsia="zh-CN"/>
        </w:rPr>
        <w:t xml:space="preserve"> before the OCC is applied</w:t>
      </w:r>
      <w:r>
        <w:rPr>
          <w:rFonts w:ascii="Times" w:eastAsiaTheme="minorEastAsia" w:hAnsi="Times"/>
          <w:b/>
          <w:lang w:eastAsia="zh-CN"/>
        </w:rPr>
        <w:t xml:space="preserve"> (Option 1) as the CDM DMRS with legacy pattern.</w:t>
      </w:r>
    </w:p>
    <w:p w14:paraId="349E5114" w14:textId="77777777" w:rsidR="00B4444A" w:rsidRDefault="00B4444A" w:rsidP="00B4444A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3: For support of symbol-level OCC2 for NPUSCH format 1, at least the following enhancements should be considered: </w:t>
      </w:r>
    </w:p>
    <w:p w14:paraId="3899304D" w14:textId="77777777" w:rsidR="00B4444A" w:rsidRDefault="00B4444A" w:rsidP="00B4444A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For physical resource mapping procedure, symbol-level spreading</w:t>
      </w:r>
      <w:r w:rsidRPr="00394320">
        <w:rPr>
          <w:rFonts w:ascii="Times" w:eastAsiaTheme="minorEastAsia" w:hAnsi="Times"/>
          <w:b/>
          <w:lang w:val="en-GB" w:eastAsia="zh-CN"/>
        </w:rPr>
        <w:t xml:space="preserve"> </w:t>
      </w:r>
      <w:r w:rsidRPr="000E0EF6">
        <w:rPr>
          <w:b/>
          <w:bCs/>
        </w:rPr>
        <w:t xml:space="preserve">with orthogonal sequence </w:t>
      </w:r>
      <m:oMath>
        <m:sSub>
          <m:sSubPr>
            <m:ctrlPr>
              <w:rPr>
                <w:rFonts w:ascii="Cambria Math" w:eastAsia="等线" w:hAnsi="Cambria Math"/>
                <w:b/>
                <w:bCs/>
                <w:i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等线"/>
                <w:szCs w:val="20"/>
                <w:lang w:val="en-GB"/>
              </w:rPr>
              <m:t>w</m:t>
            </m:r>
          </m:e>
          <m:sub>
            <m:r>
              <m:rPr>
                <m:nor/>
              </m:rPr>
              <w:rPr>
                <w:rFonts w:ascii="Cambria Math" w:eastAsia="等线"/>
                <w:b/>
                <w:bCs/>
                <w:szCs w:val="20"/>
                <w:lang w:val="en-GB"/>
              </w:rPr>
              <m:t>r</m:t>
            </m:r>
            <m:ctrlPr>
              <w:rPr>
                <w:rFonts w:ascii="Cambria Math" w:eastAsia="等线" w:hAnsi="Cambria Math"/>
                <w:b/>
                <w:bCs/>
                <w:szCs w:val="20"/>
                <w:lang w:val="en-GB"/>
              </w:rPr>
            </m:ctrlPr>
          </m:sub>
        </m:sSub>
        <m:d>
          <m:dPr>
            <m:ctrlPr>
              <w:rPr>
                <w:rFonts w:ascii="Cambria Math" w:eastAsia="等线" w:hAnsi="Cambria Math"/>
                <w:b/>
                <w:bCs/>
                <w:i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MS Mincho"/>
                <w:szCs w:val="20"/>
                <w:lang w:val="en-GB"/>
              </w:rPr>
              <m:t>m</m:t>
            </m:r>
          </m:e>
        </m:d>
        <m:r>
          <m:rPr>
            <m:sty m:val="bi"/>
          </m:rPr>
          <w:rPr>
            <w:rFonts w:ascii="Cambria Math" w:eastAsia="等线"/>
            <w:szCs w:val="20"/>
            <w:lang w:val="en-GB"/>
          </w:rPr>
          <m:t>,m=0,</m:t>
        </m:r>
        <m:r>
          <m:rPr>
            <m:sty m:val="bi"/>
          </m:rPr>
          <w:rPr>
            <w:rFonts w:ascii="Cambria Math" w:eastAsia="等线"/>
            <w:szCs w:val="20"/>
            <w:lang w:val="en-GB"/>
          </w:rPr>
          <m:t>…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/>
                <w:bCs/>
                <w:szCs w:val="20"/>
                <w:lang w:eastAsia="zh-CN"/>
              </w:rPr>
              <m:t>SF</m:t>
            </m:r>
          </m:sub>
        </m:sSub>
        <m:r>
          <m:rPr>
            <m:sty m:val="bi"/>
          </m:rPr>
          <w:rPr>
            <w:rFonts w:ascii="Cambria Math" w:eastAsia="等线"/>
            <w:szCs w:val="20"/>
            <w:lang w:val="en-GB"/>
          </w:rPr>
          <m:t>-</m:t>
        </m:r>
        <m:r>
          <m:rPr>
            <m:sty m:val="bi"/>
          </m:rPr>
          <w:rPr>
            <w:rFonts w:ascii="Cambria Math" w:eastAsia="等线"/>
            <w:szCs w:val="20"/>
            <w:lang w:val="en-GB"/>
          </w:rPr>
          <m:t>1</m:t>
        </m:r>
      </m:oMath>
      <w:r w:rsidRPr="000E0EF6">
        <w:rPr>
          <w:rFonts w:ascii="Times" w:eastAsiaTheme="minorEastAsia" w:hAnsi="Times"/>
          <w:b/>
          <w:bCs/>
          <w:lang w:val="en-GB" w:eastAsia="zh-CN"/>
        </w:rPr>
        <w:t xml:space="preserve"> </w:t>
      </w:r>
      <w:r>
        <w:rPr>
          <w:rFonts w:ascii="Times" w:eastAsiaTheme="minorEastAsia" w:hAnsi="Times"/>
          <w:b/>
          <w:lang w:val="en-GB" w:eastAsia="zh-CN"/>
        </w:rPr>
        <w:t>is supported</w:t>
      </w:r>
      <w:r w:rsidRPr="0063770F">
        <w:rPr>
          <w:rFonts w:ascii="Times" w:eastAsiaTheme="minorEastAsia" w:hAnsi="Times"/>
          <w:b/>
          <w:lang w:val="en-GB" w:eastAsia="zh-CN"/>
        </w:rPr>
        <w:t>.</w:t>
      </w:r>
    </w:p>
    <w:p w14:paraId="67DED11D" w14:textId="77777777" w:rsidR="00B4444A" w:rsidRDefault="00B4444A" w:rsidP="00B4444A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For TBS determination, two options can be further discussed:</w:t>
      </w:r>
    </w:p>
    <w:p w14:paraId="6A0928E3" w14:textId="77777777" w:rsidR="00B4444A" w:rsidRPr="000D117E" w:rsidRDefault="00B4444A" w:rsidP="00B4444A">
      <w:pPr>
        <w:pStyle w:val="a0"/>
        <w:numPr>
          <w:ilvl w:val="1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proofErr w:type="spellStart"/>
      <w:r>
        <w:rPr>
          <w:rFonts w:ascii="Times" w:eastAsiaTheme="minorEastAsia" w:hAnsi="Times"/>
          <w:b/>
          <w:lang w:val="en-GB" w:eastAsia="zh-CN"/>
        </w:rPr>
        <w:t>Opt</w:t>
      </w:r>
      <w:proofErr w:type="spellEnd"/>
      <w:r>
        <w:rPr>
          <w:rFonts w:ascii="Times" w:eastAsiaTheme="minorEastAsia" w:hAnsi="Times"/>
          <w:b/>
          <w:lang w:val="en-GB" w:eastAsia="zh-CN"/>
        </w:rPr>
        <w:t xml:space="preserve"> 1: Portion </w:t>
      </w:r>
      <w:r>
        <w:rPr>
          <w:rFonts w:ascii="Times" w:eastAsiaTheme="minorEastAsia" w:hAnsi="Times"/>
          <w:b/>
          <w:bCs/>
          <w:iCs/>
          <w:lang w:eastAsia="zh-CN"/>
        </w:rPr>
        <w:t>t</w:t>
      </w:r>
      <w:r w:rsidRPr="000D117E">
        <w:rPr>
          <w:rFonts w:ascii="Times" w:eastAsiaTheme="minorEastAsia" w:hAnsi="Times"/>
          <w:b/>
          <w:bCs/>
          <w:iCs/>
          <w:lang w:eastAsia="zh-CN"/>
        </w:rPr>
        <w:t>he NPUSCH codeword mapped to 1</w:t>
      </w:r>
      <w:r>
        <w:rPr>
          <w:rFonts w:ascii="Times" w:eastAsiaTheme="minorEastAsia" w:hAnsi="Times"/>
          <w:b/>
          <w:bCs/>
          <w:iCs/>
          <w:lang w:eastAsia="zh-CN"/>
        </w:rPr>
        <w:t xml:space="preserve"> </w:t>
      </w:r>
      <w:r>
        <w:rPr>
          <w:rFonts w:ascii="Times" w:eastAsiaTheme="minorEastAsia" w:hAnsi="Times" w:hint="eastAsia"/>
          <w:b/>
          <w:bCs/>
          <w:iCs/>
          <w:lang w:eastAsia="zh-CN"/>
        </w:rPr>
        <w:t>slot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 of the allocated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iCs/>
                <w:lang w:eastAsia="zh-CN"/>
              </w:rPr>
              <m:t>RU</m:t>
            </m:r>
          </m:sub>
        </m:sSub>
      </m:oMath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 </w:t>
      </w:r>
      <w:r>
        <w:rPr>
          <w:rFonts w:ascii="Times" w:eastAsiaTheme="minorEastAsia" w:hAnsi="Times"/>
          <w:b/>
          <w:bCs/>
          <w:iCs/>
          <w:lang w:eastAsia="zh-CN"/>
        </w:rPr>
        <w:t>RU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s </w:t>
      </w:r>
      <w:r>
        <w:rPr>
          <w:rFonts w:ascii="Times" w:eastAsiaTheme="minorEastAsia" w:hAnsi="Times"/>
          <w:b/>
          <w:bCs/>
          <w:iCs/>
          <w:lang w:eastAsia="zh-CN"/>
        </w:rPr>
        <w:t>is transmitted in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lang w:eastAsia="zh-CN"/>
              </w:rPr>
              <m:t>SF</m:t>
            </m:r>
          </m:sub>
        </m:sSub>
      </m:oMath>
      <w:r w:rsidRPr="000D117E">
        <w:rPr>
          <w:rFonts w:ascii="Times" w:eastAsiaTheme="minorEastAsia" w:hAnsi="Times" w:hint="eastAsia"/>
          <w:b/>
          <w:bCs/>
          <w:iCs/>
          <w:lang w:eastAsia="zh-CN"/>
        </w:rPr>
        <w:t xml:space="preserve"> </w:t>
      </w:r>
      <w:r w:rsidRPr="000D117E">
        <w:rPr>
          <w:rFonts w:ascii="Times" w:eastAsiaTheme="minorEastAsia" w:hAnsi="Times"/>
          <w:b/>
          <w:bCs/>
          <w:iCs/>
          <w:lang w:eastAsia="zh-CN"/>
        </w:rPr>
        <w:t>slots</w:t>
      </w:r>
      <w:r>
        <w:rPr>
          <w:rFonts w:ascii="Times" w:eastAsiaTheme="minorEastAsia" w:hAnsi="Times"/>
          <w:b/>
          <w:bCs/>
          <w:iCs/>
          <w:lang w:eastAsia="zh-CN"/>
        </w:rPr>
        <w:t>.</w:t>
      </w:r>
    </w:p>
    <w:p w14:paraId="7411855E" w14:textId="378FDC02" w:rsidR="008B5C20" w:rsidRPr="00B4444A" w:rsidRDefault="00B4444A" w:rsidP="00B4444A">
      <w:pPr>
        <w:pStyle w:val="a0"/>
        <w:numPr>
          <w:ilvl w:val="1"/>
          <w:numId w:val="27"/>
        </w:numPr>
        <w:spacing w:line="252" w:lineRule="auto"/>
        <w:ind w:left="1434" w:hanging="357"/>
        <w:rPr>
          <w:rFonts w:ascii="Times" w:eastAsiaTheme="minorEastAsia" w:hAnsi="Times"/>
          <w:b/>
          <w:lang w:val="en-GB" w:eastAsia="zh-CN"/>
        </w:rPr>
      </w:pPr>
      <w:proofErr w:type="spellStart"/>
      <w:r>
        <w:rPr>
          <w:rFonts w:ascii="Times" w:eastAsiaTheme="minorEastAsia" w:hAnsi="Times"/>
          <w:b/>
          <w:bCs/>
          <w:iCs/>
          <w:lang w:eastAsia="zh-CN"/>
        </w:rPr>
        <w:t>Opt</w:t>
      </w:r>
      <w:proofErr w:type="spellEnd"/>
      <w:r>
        <w:rPr>
          <w:rFonts w:ascii="Times" w:eastAsiaTheme="minorEastAsia" w:hAnsi="Times"/>
          <w:b/>
          <w:bCs/>
          <w:iCs/>
          <w:lang w:eastAsia="zh-CN"/>
        </w:rPr>
        <w:t xml:space="preserve"> 2: </w:t>
      </w:r>
      <w:r>
        <w:rPr>
          <w:rFonts w:ascii="Times" w:eastAsiaTheme="minorEastAsia" w:hAnsi="Times"/>
          <w:b/>
          <w:bCs/>
          <w:iCs/>
          <w:lang w:val="en-GB" w:eastAsia="zh-CN"/>
        </w:rPr>
        <w:t>T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>he number of SC-FDMA symbol</w:t>
      </w:r>
      <w:r>
        <w:rPr>
          <w:rFonts w:ascii="Times" w:eastAsiaTheme="minorEastAsia" w:hAnsi="Times"/>
          <w:b/>
          <w:bCs/>
          <w:iCs/>
          <w:lang w:val="en-GB" w:eastAsia="zh-CN"/>
        </w:rPr>
        <w:t>s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 xml:space="preserve"> in a slot </w:t>
      </w:r>
      <w:r>
        <w:rPr>
          <w:rFonts w:ascii="Times" w:eastAsiaTheme="minorEastAsia" w:hAnsi="Times"/>
          <w:b/>
          <w:bCs/>
          <w:iCs/>
          <w:lang w:val="en-GB" w:eastAsia="zh-CN"/>
        </w:rPr>
        <w:t>are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 xml:space="preserve"> scaled up by 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the OCC length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iCs/>
                <w:lang w:eastAsia="zh-CN"/>
              </w:rPr>
              <m:t>SF</m:t>
            </m:r>
          </m:sub>
        </m:sSub>
      </m:oMath>
      <w:r>
        <w:rPr>
          <w:rFonts w:ascii="Times" w:eastAsiaTheme="minorEastAsia" w:hAnsi="Times" w:hint="eastAsia"/>
          <w:b/>
          <w:bCs/>
          <w:iCs/>
          <w:lang w:eastAsia="zh-CN"/>
        </w:rPr>
        <w:t>.</w:t>
      </w:r>
    </w:p>
    <w:p w14:paraId="680CE077" w14:textId="22D155F4" w:rsidR="00B4444A" w:rsidRPr="00B4444A" w:rsidRDefault="00B4444A" w:rsidP="00B4444A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</w:t>
      </w:r>
      <w:r w:rsidR="001F7169">
        <w:rPr>
          <w:rFonts w:ascii="Times" w:eastAsiaTheme="minorEastAsia" w:hAnsi="Times"/>
          <w:b/>
          <w:lang w:val="en-GB" w:eastAsia="zh-CN"/>
        </w:rPr>
        <w:t>4</w:t>
      </w:r>
      <w:r>
        <w:rPr>
          <w:rFonts w:ascii="Times" w:eastAsiaTheme="minorEastAsia" w:hAnsi="Times"/>
          <w:b/>
          <w:lang w:val="en-GB" w:eastAsia="zh-CN"/>
        </w:rPr>
        <w:t>: Slot-level OCC2 is supported for multi-tone NPUSCH format 1 with 15 kHz.</w:t>
      </w:r>
    </w:p>
    <w:p w14:paraId="16AF6E3B" w14:textId="77777777" w:rsidR="00C91E98" w:rsidRPr="008B5C20" w:rsidRDefault="00C91E98" w:rsidP="008B6A75">
      <w:pPr>
        <w:pStyle w:val="a0"/>
        <w:spacing w:line="252" w:lineRule="auto"/>
        <w:rPr>
          <w:rFonts w:ascii="Times" w:eastAsia="Batang" w:hAnsi="Times"/>
          <w:b/>
          <w:lang w:val="en-GB"/>
        </w:rPr>
      </w:pPr>
    </w:p>
    <w:p w14:paraId="2A294B49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05666D08" w14:textId="6EB2ECF3" w:rsidR="00116F07" w:rsidRPr="00AE11B0" w:rsidRDefault="000566BE" w:rsidP="00633F8E">
      <w:pPr>
        <w:pStyle w:val="a0"/>
        <w:ind w:left="600" w:hangingChars="300" w:hanging="60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t>[</w:t>
      </w:r>
      <w:r w:rsidR="00784E21">
        <w:rPr>
          <w:rFonts w:eastAsia="宋体"/>
          <w:szCs w:val="20"/>
          <w:lang w:eastAsia="zh-CN"/>
        </w:rPr>
        <w:t>1</w:t>
      </w:r>
      <w:r>
        <w:rPr>
          <w:rFonts w:eastAsia="宋体"/>
          <w:szCs w:val="20"/>
          <w:lang w:eastAsia="zh-CN"/>
        </w:rPr>
        <w:t xml:space="preserve">]   </w:t>
      </w:r>
      <w:r w:rsidR="00784E21" w:rsidRPr="00784E21">
        <w:rPr>
          <w:rFonts w:eastAsia="宋体"/>
          <w:szCs w:val="20"/>
          <w:lang w:eastAsia="zh-CN"/>
        </w:rPr>
        <w:t>RP-250472</w:t>
      </w:r>
      <w:r w:rsidR="00CF0D50" w:rsidRPr="00AE11B0">
        <w:rPr>
          <w:rFonts w:eastAsia="宋体"/>
          <w:szCs w:val="20"/>
          <w:lang w:eastAsia="zh-CN"/>
        </w:rPr>
        <w:t>, “</w:t>
      </w:r>
      <w:r w:rsidR="00DC53E9" w:rsidRPr="00DC53E9">
        <w:rPr>
          <w:rFonts w:eastAsia="宋体"/>
          <w:bCs/>
          <w:szCs w:val="20"/>
          <w:lang w:val="en-GB" w:eastAsia="zh-CN"/>
        </w:rPr>
        <w:t>Revised WID on Non-Terrestrial Networks (NTN) for Internet of Things (IoT) Phase 3</w:t>
      </w:r>
      <w:r w:rsidR="00CF0D50" w:rsidRPr="00AE11B0">
        <w:rPr>
          <w:rFonts w:eastAsia="宋体"/>
          <w:szCs w:val="20"/>
          <w:lang w:eastAsia="zh-CN"/>
        </w:rPr>
        <w:t xml:space="preserve">”, </w:t>
      </w:r>
      <w:r w:rsidR="00DC53E9" w:rsidRPr="00DC53E9">
        <w:rPr>
          <w:rFonts w:eastAsia="宋体"/>
          <w:bCs/>
          <w:szCs w:val="20"/>
          <w:lang w:eastAsia="zh-CN"/>
        </w:rPr>
        <w:t>MediaTek Inc. (Rapporteur)</w:t>
      </w:r>
      <w:r w:rsidR="00CF0D50" w:rsidRPr="00AE11B0">
        <w:rPr>
          <w:rFonts w:eastAsia="宋体"/>
          <w:szCs w:val="20"/>
          <w:lang w:eastAsia="zh-CN"/>
        </w:rPr>
        <w:t>, RAN#</w:t>
      </w:r>
      <w:r w:rsidR="003B2A4F" w:rsidRPr="00AE11B0">
        <w:rPr>
          <w:rFonts w:eastAsia="宋体"/>
          <w:szCs w:val="20"/>
          <w:lang w:eastAsia="zh-CN"/>
        </w:rPr>
        <w:t>10</w:t>
      </w:r>
      <w:r w:rsidR="00784E21">
        <w:rPr>
          <w:rFonts w:eastAsia="宋体"/>
          <w:szCs w:val="20"/>
          <w:lang w:eastAsia="zh-CN"/>
        </w:rPr>
        <w:t>7</w:t>
      </w:r>
      <w:r w:rsidR="00CF0D50" w:rsidRPr="00AE11B0">
        <w:rPr>
          <w:rFonts w:eastAsia="宋体"/>
          <w:szCs w:val="20"/>
          <w:lang w:eastAsia="zh-CN"/>
        </w:rPr>
        <w:t xml:space="preserve">, </w:t>
      </w:r>
      <w:r w:rsidR="00784E21" w:rsidRPr="00784E21">
        <w:rPr>
          <w:rFonts w:eastAsia="宋体"/>
          <w:szCs w:val="20"/>
          <w:lang w:val="en-GB" w:eastAsia="zh-CN"/>
        </w:rPr>
        <w:t>March 12-14, 2025</w:t>
      </w:r>
    </w:p>
    <w:p w14:paraId="6144DA18" w14:textId="753E0FD4" w:rsidR="00B73BA3" w:rsidRPr="00B73BA3" w:rsidRDefault="00B73BA3" w:rsidP="00B73BA3">
      <w:pPr>
        <w:pStyle w:val="a0"/>
        <w:ind w:left="600" w:hangingChars="300" w:hanging="60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t>[</w:t>
      </w:r>
      <w:r w:rsidR="00784E21">
        <w:rPr>
          <w:rFonts w:eastAsia="宋体"/>
          <w:szCs w:val="20"/>
          <w:lang w:eastAsia="zh-CN"/>
        </w:rPr>
        <w:t>2</w:t>
      </w:r>
      <w:r>
        <w:rPr>
          <w:rFonts w:eastAsia="宋体"/>
          <w:szCs w:val="20"/>
          <w:lang w:eastAsia="zh-CN"/>
        </w:rPr>
        <w:t xml:space="preserve">]     </w:t>
      </w:r>
      <w:r w:rsidRPr="00B73BA3">
        <w:rPr>
          <w:rFonts w:eastAsia="宋体"/>
          <w:szCs w:val="20"/>
          <w:lang w:eastAsia="zh-CN"/>
        </w:rPr>
        <w:t>R1-2500667</w:t>
      </w:r>
      <w:r w:rsidRPr="00AE11B0">
        <w:rPr>
          <w:rFonts w:eastAsia="宋体"/>
          <w:szCs w:val="20"/>
          <w:lang w:eastAsia="zh-CN"/>
        </w:rPr>
        <w:t>, “</w:t>
      </w:r>
      <w:r w:rsidRPr="00B73BA3">
        <w:rPr>
          <w:rFonts w:eastAsia="宋体"/>
          <w:bCs/>
          <w:szCs w:val="20"/>
          <w:lang w:val="en-GB" w:eastAsia="zh-CN"/>
        </w:rPr>
        <w:t>Final FL summary for IoT-NTN</w:t>
      </w:r>
      <w:r w:rsidRPr="00AE11B0">
        <w:rPr>
          <w:rFonts w:eastAsia="宋体"/>
          <w:szCs w:val="20"/>
          <w:lang w:eastAsia="zh-CN"/>
        </w:rPr>
        <w:t xml:space="preserve">”, </w:t>
      </w:r>
      <w:r w:rsidRPr="00B73BA3">
        <w:rPr>
          <w:rFonts w:eastAsia="宋体"/>
          <w:bCs/>
          <w:szCs w:val="20"/>
          <w:lang w:eastAsia="zh-CN"/>
        </w:rPr>
        <w:t>Sony</w:t>
      </w:r>
      <w:r w:rsidRPr="00AE11B0">
        <w:rPr>
          <w:rFonts w:eastAsia="宋体"/>
          <w:szCs w:val="20"/>
          <w:lang w:eastAsia="zh-CN"/>
        </w:rPr>
        <w:t>, RAN</w:t>
      </w:r>
      <w:r>
        <w:rPr>
          <w:rFonts w:eastAsia="宋体"/>
          <w:szCs w:val="20"/>
          <w:lang w:eastAsia="zh-CN"/>
        </w:rPr>
        <w:t>1</w:t>
      </w:r>
      <w:r w:rsidRPr="00AE11B0">
        <w:rPr>
          <w:rFonts w:eastAsia="宋体"/>
          <w:szCs w:val="20"/>
          <w:lang w:eastAsia="zh-CN"/>
        </w:rPr>
        <w:t>#</w:t>
      </w:r>
      <w:r w:rsidRPr="00B73BA3">
        <w:rPr>
          <w:rFonts w:eastAsia="宋体"/>
          <w:szCs w:val="20"/>
          <w:lang w:eastAsia="zh-CN"/>
        </w:rPr>
        <w:t xml:space="preserve">120, </w:t>
      </w:r>
      <w:r w:rsidRPr="00B73BA3">
        <w:rPr>
          <w:rFonts w:eastAsia="宋体"/>
          <w:szCs w:val="20"/>
          <w:lang w:val="en-GB" w:eastAsia="zh-CN"/>
        </w:rPr>
        <w:t>17</w:t>
      </w:r>
      <w:r w:rsidRPr="00B73BA3">
        <w:rPr>
          <w:rFonts w:eastAsia="宋体"/>
          <w:szCs w:val="20"/>
          <w:vertAlign w:val="superscript"/>
          <w:lang w:val="en-GB" w:eastAsia="zh-CN"/>
        </w:rPr>
        <w:t>th</w:t>
      </w:r>
      <w:r w:rsidRPr="00B73BA3">
        <w:rPr>
          <w:rFonts w:eastAsia="宋体"/>
          <w:szCs w:val="20"/>
          <w:lang w:val="en-GB" w:eastAsia="zh-CN"/>
        </w:rPr>
        <w:t xml:space="preserve"> – 21</w:t>
      </w:r>
      <w:r w:rsidRPr="00B73BA3">
        <w:rPr>
          <w:rFonts w:eastAsia="宋体"/>
          <w:szCs w:val="20"/>
          <w:vertAlign w:val="superscript"/>
          <w:lang w:val="en-GB" w:eastAsia="zh-CN"/>
        </w:rPr>
        <w:t>st</w:t>
      </w:r>
      <w:r w:rsidRPr="00B73BA3">
        <w:rPr>
          <w:rFonts w:eastAsia="宋体"/>
          <w:szCs w:val="20"/>
          <w:lang w:val="en-GB" w:eastAsia="zh-CN"/>
        </w:rPr>
        <w:t xml:space="preserve"> February, 2025</w:t>
      </w:r>
    </w:p>
    <w:p w14:paraId="4571750B" w14:textId="77777777" w:rsidR="005243D0" w:rsidRDefault="005243D0">
      <w:pPr>
        <w:pStyle w:val="a0"/>
        <w:rPr>
          <w:rFonts w:eastAsia="宋体"/>
          <w:szCs w:val="20"/>
          <w:lang w:eastAsia="zh-CN"/>
        </w:rPr>
      </w:pPr>
    </w:p>
    <w:sectPr w:rsidR="005243D0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E2D6F" w14:textId="77777777" w:rsidR="00415FFA" w:rsidRDefault="00415FFA">
      <w:r>
        <w:separator/>
      </w:r>
    </w:p>
  </w:endnote>
  <w:endnote w:type="continuationSeparator" w:id="0">
    <w:p w14:paraId="16EAF113" w14:textId="77777777" w:rsidR="00415FFA" w:rsidRDefault="00415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176AE" w14:textId="77777777" w:rsidR="00415FFA" w:rsidRDefault="00415FFA">
      <w:r>
        <w:separator/>
      </w:r>
    </w:p>
  </w:footnote>
  <w:footnote w:type="continuationSeparator" w:id="0">
    <w:p w14:paraId="5F30A05D" w14:textId="77777777" w:rsidR="00415FFA" w:rsidRDefault="00415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EE1A7" w14:textId="77777777" w:rsidR="005243D0" w:rsidRDefault="005243D0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1E1C5130"/>
    <w:multiLevelType w:val="hybridMultilevel"/>
    <w:tmpl w:val="D2FA7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27507"/>
    <w:multiLevelType w:val="hybridMultilevel"/>
    <w:tmpl w:val="B44EC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C100397"/>
    <w:multiLevelType w:val="hybridMultilevel"/>
    <w:tmpl w:val="D06C5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1543A"/>
    <w:multiLevelType w:val="hybridMultilevel"/>
    <w:tmpl w:val="0F582310"/>
    <w:lvl w:ilvl="0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24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19" w:hanging="420"/>
      </w:pPr>
      <w:rPr>
        <w:rFonts w:ascii="Wingdings" w:hAnsi="Wingdings" w:hint="default"/>
      </w:rPr>
    </w:lvl>
  </w:abstractNum>
  <w:abstractNum w:abstractNumId="21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52FD74B2"/>
    <w:multiLevelType w:val="hybridMultilevel"/>
    <w:tmpl w:val="2BA6C6EE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85F23"/>
    <w:multiLevelType w:val="hybridMultilevel"/>
    <w:tmpl w:val="75EA1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A4BBB"/>
    <w:multiLevelType w:val="hybridMultilevel"/>
    <w:tmpl w:val="172C5BF6"/>
    <w:lvl w:ilvl="0" w:tplc="81F61EC2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AF3476"/>
    <w:multiLevelType w:val="hybridMultilevel"/>
    <w:tmpl w:val="F330F924"/>
    <w:lvl w:ilvl="0" w:tplc="F57C2A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031BC5"/>
    <w:multiLevelType w:val="hybridMultilevel"/>
    <w:tmpl w:val="251CE9F4"/>
    <w:lvl w:ilvl="0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88C1418"/>
    <w:multiLevelType w:val="hybridMultilevel"/>
    <w:tmpl w:val="E376A0AA"/>
    <w:lvl w:ilvl="0" w:tplc="8CBC7B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CBC7B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32B4C"/>
    <w:multiLevelType w:val="multilevel"/>
    <w:tmpl w:val="6DC32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AF2FD0"/>
    <w:multiLevelType w:val="hybridMultilevel"/>
    <w:tmpl w:val="1BD03CA6"/>
    <w:lvl w:ilvl="0" w:tplc="81F61EC2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40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>
    <w:abstractNumId w:val="39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8"/>
  </w:num>
  <w:num w:numId="4">
    <w:abstractNumId w:val="10"/>
  </w:num>
  <w:num w:numId="5">
    <w:abstractNumId w:val="1"/>
  </w:num>
  <w:num w:numId="6">
    <w:abstractNumId w:val="15"/>
  </w:num>
  <w:num w:numId="7">
    <w:abstractNumId w:val="35"/>
  </w:num>
  <w:num w:numId="8">
    <w:abstractNumId w:val="2"/>
  </w:num>
  <w:num w:numId="9">
    <w:abstractNumId w:val="17"/>
  </w:num>
  <w:num w:numId="10">
    <w:abstractNumId w:val="5"/>
  </w:num>
  <w:num w:numId="11">
    <w:abstractNumId w:val="4"/>
  </w:num>
  <w:num w:numId="12">
    <w:abstractNumId w:val="33"/>
  </w:num>
  <w:num w:numId="13">
    <w:abstractNumId w:val="40"/>
  </w:num>
  <w:num w:numId="14">
    <w:abstractNumId w:val="19"/>
  </w:num>
  <w:num w:numId="15">
    <w:abstractNumId w:val="18"/>
  </w:num>
  <w:num w:numId="16">
    <w:abstractNumId w:val="30"/>
  </w:num>
  <w:num w:numId="17">
    <w:abstractNumId w:val="29"/>
  </w:num>
  <w:num w:numId="18">
    <w:abstractNumId w:val="3"/>
  </w:num>
  <w:num w:numId="19">
    <w:abstractNumId w:val="39"/>
  </w:num>
  <w:num w:numId="20">
    <w:abstractNumId w:val="22"/>
  </w:num>
  <w:num w:numId="21">
    <w:abstractNumId w:val="6"/>
  </w:num>
  <w:num w:numId="22">
    <w:abstractNumId w:val="14"/>
  </w:num>
  <w:num w:numId="23">
    <w:abstractNumId w:val="31"/>
  </w:num>
  <w:num w:numId="24">
    <w:abstractNumId w:val="20"/>
  </w:num>
  <w:num w:numId="25">
    <w:abstractNumId w:val="38"/>
  </w:num>
  <w:num w:numId="26">
    <w:abstractNumId w:val="12"/>
  </w:num>
  <w:num w:numId="27">
    <w:abstractNumId w:val="25"/>
  </w:num>
  <w:num w:numId="28">
    <w:abstractNumId w:val="23"/>
  </w:num>
  <w:num w:numId="29">
    <w:abstractNumId w:val="36"/>
  </w:num>
  <w:num w:numId="30">
    <w:abstractNumId w:val="24"/>
  </w:num>
  <w:num w:numId="31">
    <w:abstractNumId w:val="21"/>
  </w:num>
  <w:num w:numId="32">
    <w:abstractNumId w:val="9"/>
  </w:num>
  <w:num w:numId="33">
    <w:abstractNumId w:val="37"/>
  </w:num>
  <w:num w:numId="34">
    <w:abstractNumId w:val="13"/>
  </w:num>
  <w:num w:numId="35">
    <w:abstractNumId w:val="27"/>
  </w:num>
  <w:num w:numId="36">
    <w:abstractNumId w:val="11"/>
  </w:num>
  <w:num w:numId="37">
    <w:abstractNumId w:val="26"/>
  </w:num>
  <w:num w:numId="38">
    <w:abstractNumId w:val="7"/>
  </w:num>
  <w:num w:numId="39">
    <w:abstractNumId w:val="8"/>
  </w:num>
  <w:num w:numId="40">
    <w:abstractNumId w:val="16"/>
  </w:num>
  <w:num w:numId="41">
    <w:abstractNumId w:val="34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42DC"/>
    <w:rsid w:val="000064C2"/>
    <w:rsid w:val="00006655"/>
    <w:rsid w:val="00010068"/>
    <w:rsid w:val="00011B2D"/>
    <w:rsid w:val="000120A2"/>
    <w:rsid w:val="00012997"/>
    <w:rsid w:val="000136AA"/>
    <w:rsid w:val="00013FB0"/>
    <w:rsid w:val="00014E55"/>
    <w:rsid w:val="00015378"/>
    <w:rsid w:val="000159B6"/>
    <w:rsid w:val="00015BAC"/>
    <w:rsid w:val="00015F90"/>
    <w:rsid w:val="00016C1F"/>
    <w:rsid w:val="00017356"/>
    <w:rsid w:val="00017F1A"/>
    <w:rsid w:val="00020597"/>
    <w:rsid w:val="00020BFD"/>
    <w:rsid w:val="00020DAE"/>
    <w:rsid w:val="0002224F"/>
    <w:rsid w:val="00022B17"/>
    <w:rsid w:val="00022DDC"/>
    <w:rsid w:val="00023600"/>
    <w:rsid w:val="00023704"/>
    <w:rsid w:val="00023BB9"/>
    <w:rsid w:val="000249A4"/>
    <w:rsid w:val="000251AF"/>
    <w:rsid w:val="00025675"/>
    <w:rsid w:val="00025B4C"/>
    <w:rsid w:val="00025F10"/>
    <w:rsid w:val="00026E34"/>
    <w:rsid w:val="000270A8"/>
    <w:rsid w:val="000270CD"/>
    <w:rsid w:val="0002743B"/>
    <w:rsid w:val="0003036B"/>
    <w:rsid w:val="0003093B"/>
    <w:rsid w:val="00030FCB"/>
    <w:rsid w:val="00032E98"/>
    <w:rsid w:val="000348BB"/>
    <w:rsid w:val="00035593"/>
    <w:rsid w:val="0003579A"/>
    <w:rsid w:val="0003585C"/>
    <w:rsid w:val="00036E0F"/>
    <w:rsid w:val="000400B7"/>
    <w:rsid w:val="000409CB"/>
    <w:rsid w:val="00040C2A"/>
    <w:rsid w:val="000412D4"/>
    <w:rsid w:val="000415F6"/>
    <w:rsid w:val="00043728"/>
    <w:rsid w:val="000439FC"/>
    <w:rsid w:val="00044953"/>
    <w:rsid w:val="00044EE0"/>
    <w:rsid w:val="00046262"/>
    <w:rsid w:val="00046695"/>
    <w:rsid w:val="00050CF5"/>
    <w:rsid w:val="00052AFF"/>
    <w:rsid w:val="000545F1"/>
    <w:rsid w:val="00054660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2A2C"/>
    <w:rsid w:val="0007312D"/>
    <w:rsid w:val="0007362D"/>
    <w:rsid w:val="00073B64"/>
    <w:rsid w:val="000741FB"/>
    <w:rsid w:val="00074E5E"/>
    <w:rsid w:val="0007544B"/>
    <w:rsid w:val="000756F1"/>
    <w:rsid w:val="00075973"/>
    <w:rsid w:val="00081BD6"/>
    <w:rsid w:val="000829B6"/>
    <w:rsid w:val="0008457F"/>
    <w:rsid w:val="000850E7"/>
    <w:rsid w:val="000865B1"/>
    <w:rsid w:val="00086808"/>
    <w:rsid w:val="00086DA8"/>
    <w:rsid w:val="00086F4C"/>
    <w:rsid w:val="00087009"/>
    <w:rsid w:val="000871A0"/>
    <w:rsid w:val="00087DDE"/>
    <w:rsid w:val="0009037F"/>
    <w:rsid w:val="00090F1F"/>
    <w:rsid w:val="00091070"/>
    <w:rsid w:val="00091A81"/>
    <w:rsid w:val="00091CF0"/>
    <w:rsid w:val="00091D81"/>
    <w:rsid w:val="00091DBD"/>
    <w:rsid w:val="0009473C"/>
    <w:rsid w:val="00095F52"/>
    <w:rsid w:val="00096717"/>
    <w:rsid w:val="000A11A8"/>
    <w:rsid w:val="000A1A20"/>
    <w:rsid w:val="000A1FAF"/>
    <w:rsid w:val="000A2B2C"/>
    <w:rsid w:val="000A2BEF"/>
    <w:rsid w:val="000A3D67"/>
    <w:rsid w:val="000A46AA"/>
    <w:rsid w:val="000A573B"/>
    <w:rsid w:val="000B0466"/>
    <w:rsid w:val="000B0890"/>
    <w:rsid w:val="000B0DCC"/>
    <w:rsid w:val="000B18AE"/>
    <w:rsid w:val="000B1B7C"/>
    <w:rsid w:val="000B1DF3"/>
    <w:rsid w:val="000B2146"/>
    <w:rsid w:val="000B25A6"/>
    <w:rsid w:val="000B2BE5"/>
    <w:rsid w:val="000B32DE"/>
    <w:rsid w:val="000B4D63"/>
    <w:rsid w:val="000B6E64"/>
    <w:rsid w:val="000B77D2"/>
    <w:rsid w:val="000C0584"/>
    <w:rsid w:val="000C0FB6"/>
    <w:rsid w:val="000C1603"/>
    <w:rsid w:val="000C283F"/>
    <w:rsid w:val="000C32C9"/>
    <w:rsid w:val="000C3852"/>
    <w:rsid w:val="000C4326"/>
    <w:rsid w:val="000C584C"/>
    <w:rsid w:val="000C79D9"/>
    <w:rsid w:val="000C7DD3"/>
    <w:rsid w:val="000D0DC3"/>
    <w:rsid w:val="000D117E"/>
    <w:rsid w:val="000D1226"/>
    <w:rsid w:val="000D217D"/>
    <w:rsid w:val="000D3D83"/>
    <w:rsid w:val="000D4A6F"/>
    <w:rsid w:val="000D4ED9"/>
    <w:rsid w:val="000D55A6"/>
    <w:rsid w:val="000D5908"/>
    <w:rsid w:val="000D5AEC"/>
    <w:rsid w:val="000E0C43"/>
    <w:rsid w:val="000E0EF6"/>
    <w:rsid w:val="000E1F91"/>
    <w:rsid w:val="000E2A68"/>
    <w:rsid w:val="000E5850"/>
    <w:rsid w:val="000E67A2"/>
    <w:rsid w:val="000F056C"/>
    <w:rsid w:val="000F12D9"/>
    <w:rsid w:val="000F287A"/>
    <w:rsid w:val="000F45DC"/>
    <w:rsid w:val="000F4CFC"/>
    <w:rsid w:val="000F4D84"/>
    <w:rsid w:val="000F6DC1"/>
    <w:rsid w:val="000F7254"/>
    <w:rsid w:val="00101CFD"/>
    <w:rsid w:val="0010289E"/>
    <w:rsid w:val="001039FE"/>
    <w:rsid w:val="001062DC"/>
    <w:rsid w:val="00106637"/>
    <w:rsid w:val="00106D33"/>
    <w:rsid w:val="00107BF5"/>
    <w:rsid w:val="001108D7"/>
    <w:rsid w:val="001125BF"/>
    <w:rsid w:val="0011261A"/>
    <w:rsid w:val="0011285D"/>
    <w:rsid w:val="00113878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1E0A"/>
    <w:rsid w:val="00122329"/>
    <w:rsid w:val="00122D43"/>
    <w:rsid w:val="0012404F"/>
    <w:rsid w:val="0012430B"/>
    <w:rsid w:val="001267D4"/>
    <w:rsid w:val="0012764B"/>
    <w:rsid w:val="00136538"/>
    <w:rsid w:val="001377A2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4EBB"/>
    <w:rsid w:val="00157CD2"/>
    <w:rsid w:val="00160C09"/>
    <w:rsid w:val="0016104C"/>
    <w:rsid w:val="001620FA"/>
    <w:rsid w:val="001620FE"/>
    <w:rsid w:val="0016230E"/>
    <w:rsid w:val="00163426"/>
    <w:rsid w:val="00164B9F"/>
    <w:rsid w:val="001669BF"/>
    <w:rsid w:val="00166F6A"/>
    <w:rsid w:val="0016760C"/>
    <w:rsid w:val="001700DA"/>
    <w:rsid w:val="00170D25"/>
    <w:rsid w:val="0017129A"/>
    <w:rsid w:val="00171BD9"/>
    <w:rsid w:val="00175689"/>
    <w:rsid w:val="00176175"/>
    <w:rsid w:val="00177E3B"/>
    <w:rsid w:val="00180217"/>
    <w:rsid w:val="001804CF"/>
    <w:rsid w:val="00180715"/>
    <w:rsid w:val="00181798"/>
    <w:rsid w:val="00181E12"/>
    <w:rsid w:val="00182C39"/>
    <w:rsid w:val="00183536"/>
    <w:rsid w:val="001839BC"/>
    <w:rsid w:val="00184237"/>
    <w:rsid w:val="00184255"/>
    <w:rsid w:val="00184E8E"/>
    <w:rsid w:val="00185CCB"/>
    <w:rsid w:val="0018612B"/>
    <w:rsid w:val="00190470"/>
    <w:rsid w:val="00190520"/>
    <w:rsid w:val="00191505"/>
    <w:rsid w:val="00193370"/>
    <w:rsid w:val="00193BCA"/>
    <w:rsid w:val="00193CD9"/>
    <w:rsid w:val="00194673"/>
    <w:rsid w:val="00195497"/>
    <w:rsid w:val="00195725"/>
    <w:rsid w:val="00195844"/>
    <w:rsid w:val="001958D2"/>
    <w:rsid w:val="00195E91"/>
    <w:rsid w:val="00196536"/>
    <w:rsid w:val="001A00AF"/>
    <w:rsid w:val="001A070E"/>
    <w:rsid w:val="001A1BBB"/>
    <w:rsid w:val="001A21C8"/>
    <w:rsid w:val="001A33B3"/>
    <w:rsid w:val="001A348C"/>
    <w:rsid w:val="001A351C"/>
    <w:rsid w:val="001A4DEE"/>
    <w:rsid w:val="001A524D"/>
    <w:rsid w:val="001A56FC"/>
    <w:rsid w:val="001A65C8"/>
    <w:rsid w:val="001A6658"/>
    <w:rsid w:val="001A6E93"/>
    <w:rsid w:val="001A7956"/>
    <w:rsid w:val="001B0531"/>
    <w:rsid w:val="001B12BE"/>
    <w:rsid w:val="001B234C"/>
    <w:rsid w:val="001B2439"/>
    <w:rsid w:val="001B3722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7EB"/>
    <w:rsid w:val="001C4F58"/>
    <w:rsid w:val="001C5D99"/>
    <w:rsid w:val="001C6DB5"/>
    <w:rsid w:val="001C75E4"/>
    <w:rsid w:val="001C7659"/>
    <w:rsid w:val="001D01D8"/>
    <w:rsid w:val="001D324A"/>
    <w:rsid w:val="001D3BDC"/>
    <w:rsid w:val="001D5302"/>
    <w:rsid w:val="001D6701"/>
    <w:rsid w:val="001D7AE2"/>
    <w:rsid w:val="001D7C73"/>
    <w:rsid w:val="001D7CBD"/>
    <w:rsid w:val="001E0D70"/>
    <w:rsid w:val="001E207B"/>
    <w:rsid w:val="001E326A"/>
    <w:rsid w:val="001E5A56"/>
    <w:rsid w:val="001E667F"/>
    <w:rsid w:val="001E6F5B"/>
    <w:rsid w:val="001E7307"/>
    <w:rsid w:val="001F1EEA"/>
    <w:rsid w:val="001F22E9"/>
    <w:rsid w:val="001F3F1A"/>
    <w:rsid w:val="001F4A09"/>
    <w:rsid w:val="001F62E2"/>
    <w:rsid w:val="001F7169"/>
    <w:rsid w:val="0020073A"/>
    <w:rsid w:val="00201EFA"/>
    <w:rsid w:val="00202388"/>
    <w:rsid w:val="00203A86"/>
    <w:rsid w:val="00203DF5"/>
    <w:rsid w:val="002050D7"/>
    <w:rsid w:val="00205B20"/>
    <w:rsid w:val="00205F28"/>
    <w:rsid w:val="0020659C"/>
    <w:rsid w:val="00210A41"/>
    <w:rsid w:val="00210A7F"/>
    <w:rsid w:val="002117A5"/>
    <w:rsid w:val="00220846"/>
    <w:rsid w:val="00220A76"/>
    <w:rsid w:val="00221316"/>
    <w:rsid w:val="00223CEA"/>
    <w:rsid w:val="002248B2"/>
    <w:rsid w:val="00225218"/>
    <w:rsid w:val="00225B6B"/>
    <w:rsid w:val="00226307"/>
    <w:rsid w:val="002265A7"/>
    <w:rsid w:val="00227974"/>
    <w:rsid w:val="0023041D"/>
    <w:rsid w:val="002309B4"/>
    <w:rsid w:val="0023111D"/>
    <w:rsid w:val="002314B7"/>
    <w:rsid w:val="00231AFD"/>
    <w:rsid w:val="00233A7D"/>
    <w:rsid w:val="00234338"/>
    <w:rsid w:val="00234352"/>
    <w:rsid w:val="00240BDD"/>
    <w:rsid w:val="00241E92"/>
    <w:rsid w:val="00242BD7"/>
    <w:rsid w:val="00242E70"/>
    <w:rsid w:val="0024370E"/>
    <w:rsid w:val="00243A6E"/>
    <w:rsid w:val="00244060"/>
    <w:rsid w:val="002452A0"/>
    <w:rsid w:val="00245C4C"/>
    <w:rsid w:val="00246534"/>
    <w:rsid w:val="00247CF8"/>
    <w:rsid w:val="00250E92"/>
    <w:rsid w:val="00251DE1"/>
    <w:rsid w:val="00252ABB"/>
    <w:rsid w:val="00253E9E"/>
    <w:rsid w:val="00254122"/>
    <w:rsid w:val="00254C16"/>
    <w:rsid w:val="0025529D"/>
    <w:rsid w:val="00255916"/>
    <w:rsid w:val="00260B3A"/>
    <w:rsid w:val="00260F6A"/>
    <w:rsid w:val="00261082"/>
    <w:rsid w:val="0026127F"/>
    <w:rsid w:val="002612F3"/>
    <w:rsid w:val="002619EE"/>
    <w:rsid w:val="00261A77"/>
    <w:rsid w:val="00262339"/>
    <w:rsid w:val="00262F15"/>
    <w:rsid w:val="00263A0E"/>
    <w:rsid w:val="00263CA2"/>
    <w:rsid w:val="00264720"/>
    <w:rsid w:val="00264DEA"/>
    <w:rsid w:val="00267312"/>
    <w:rsid w:val="002702FB"/>
    <w:rsid w:val="00271132"/>
    <w:rsid w:val="002715B9"/>
    <w:rsid w:val="00272F71"/>
    <w:rsid w:val="00274C2E"/>
    <w:rsid w:val="00276488"/>
    <w:rsid w:val="0027662C"/>
    <w:rsid w:val="002779DC"/>
    <w:rsid w:val="00277DF2"/>
    <w:rsid w:val="002821B8"/>
    <w:rsid w:val="00283CD3"/>
    <w:rsid w:val="00285154"/>
    <w:rsid w:val="002862CE"/>
    <w:rsid w:val="002876E3"/>
    <w:rsid w:val="00287AF9"/>
    <w:rsid w:val="00287C7F"/>
    <w:rsid w:val="0029126B"/>
    <w:rsid w:val="00291469"/>
    <w:rsid w:val="00291D69"/>
    <w:rsid w:val="00291DBA"/>
    <w:rsid w:val="0029384F"/>
    <w:rsid w:val="00294608"/>
    <w:rsid w:val="00294851"/>
    <w:rsid w:val="00294AE5"/>
    <w:rsid w:val="00294E87"/>
    <w:rsid w:val="00295720"/>
    <w:rsid w:val="002969FD"/>
    <w:rsid w:val="00296C57"/>
    <w:rsid w:val="00297252"/>
    <w:rsid w:val="002A07B9"/>
    <w:rsid w:val="002A1382"/>
    <w:rsid w:val="002A1A4C"/>
    <w:rsid w:val="002A2429"/>
    <w:rsid w:val="002A299D"/>
    <w:rsid w:val="002A2E47"/>
    <w:rsid w:val="002A51CB"/>
    <w:rsid w:val="002A55C7"/>
    <w:rsid w:val="002A56A5"/>
    <w:rsid w:val="002A5BD2"/>
    <w:rsid w:val="002A5E8B"/>
    <w:rsid w:val="002A5EDA"/>
    <w:rsid w:val="002A7E34"/>
    <w:rsid w:val="002B133B"/>
    <w:rsid w:val="002B13E3"/>
    <w:rsid w:val="002B1571"/>
    <w:rsid w:val="002B1B9C"/>
    <w:rsid w:val="002B1E3C"/>
    <w:rsid w:val="002B2154"/>
    <w:rsid w:val="002B23B5"/>
    <w:rsid w:val="002B28EE"/>
    <w:rsid w:val="002B29E9"/>
    <w:rsid w:val="002B3CB5"/>
    <w:rsid w:val="002B3D3A"/>
    <w:rsid w:val="002B3D81"/>
    <w:rsid w:val="002B4C1A"/>
    <w:rsid w:val="002B4D4A"/>
    <w:rsid w:val="002B4E57"/>
    <w:rsid w:val="002B696C"/>
    <w:rsid w:val="002B6DAF"/>
    <w:rsid w:val="002B719D"/>
    <w:rsid w:val="002B744C"/>
    <w:rsid w:val="002B7B25"/>
    <w:rsid w:val="002C13A3"/>
    <w:rsid w:val="002C1AB2"/>
    <w:rsid w:val="002C1FC0"/>
    <w:rsid w:val="002C218A"/>
    <w:rsid w:val="002C31B1"/>
    <w:rsid w:val="002C3FF3"/>
    <w:rsid w:val="002C5348"/>
    <w:rsid w:val="002C61B3"/>
    <w:rsid w:val="002C6909"/>
    <w:rsid w:val="002C6E9E"/>
    <w:rsid w:val="002D1DCB"/>
    <w:rsid w:val="002D24DD"/>
    <w:rsid w:val="002D29D6"/>
    <w:rsid w:val="002D3B0B"/>
    <w:rsid w:val="002D465B"/>
    <w:rsid w:val="002D4CAA"/>
    <w:rsid w:val="002D6CA5"/>
    <w:rsid w:val="002D74E5"/>
    <w:rsid w:val="002E025F"/>
    <w:rsid w:val="002E02A7"/>
    <w:rsid w:val="002E0701"/>
    <w:rsid w:val="002E145F"/>
    <w:rsid w:val="002E2933"/>
    <w:rsid w:val="002E305B"/>
    <w:rsid w:val="002E65B1"/>
    <w:rsid w:val="002E7953"/>
    <w:rsid w:val="002F13B6"/>
    <w:rsid w:val="002F1886"/>
    <w:rsid w:val="002F1B04"/>
    <w:rsid w:val="002F1D84"/>
    <w:rsid w:val="002F2EB0"/>
    <w:rsid w:val="002F54CF"/>
    <w:rsid w:val="002F5D0D"/>
    <w:rsid w:val="002F6323"/>
    <w:rsid w:val="003002D6"/>
    <w:rsid w:val="00302A1D"/>
    <w:rsid w:val="00302B30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16342"/>
    <w:rsid w:val="003218A0"/>
    <w:rsid w:val="00322639"/>
    <w:rsid w:val="00322A9D"/>
    <w:rsid w:val="00322EFC"/>
    <w:rsid w:val="00324767"/>
    <w:rsid w:val="003247A3"/>
    <w:rsid w:val="003250F6"/>
    <w:rsid w:val="003257FE"/>
    <w:rsid w:val="00325A11"/>
    <w:rsid w:val="003268EB"/>
    <w:rsid w:val="0032732A"/>
    <w:rsid w:val="00330A83"/>
    <w:rsid w:val="00330BAF"/>
    <w:rsid w:val="00331B72"/>
    <w:rsid w:val="003320A8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6A2F"/>
    <w:rsid w:val="00347228"/>
    <w:rsid w:val="00347C19"/>
    <w:rsid w:val="00350A20"/>
    <w:rsid w:val="00352327"/>
    <w:rsid w:val="00352C98"/>
    <w:rsid w:val="00353241"/>
    <w:rsid w:val="00353D2A"/>
    <w:rsid w:val="00355517"/>
    <w:rsid w:val="00355634"/>
    <w:rsid w:val="0035590B"/>
    <w:rsid w:val="00355916"/>
    <w:rsid w:val="003564F3"/>
    <w:rsid w:val="003608B3"/>
    <w:rsid w:val="00362412"/>
    <w:rsid w:val="003627AB"/>
    <w:rsid w:val="00363698"/>
    <w:rsid w:val="0036399C"/>
    <w:rsid w:val="00365BA7"/>
    <w:rsid w:val="00365CB3"/>
    <w:rsid w:val="00366185"/>
    <w:rsid w:val="0036720E"/>
    <w:rsid w:val="00367925"/>
    <w:rsid w:val="00371F6E"/>
    <w:rsid w:val="0037232F"/>
    <w:rsid w:val="0037248B"/>
    <w:rsid w:val="00373F42"/>
    <w:rsid w:val="00376A77"/>
    <w:rsid w:val="00380A33"/>
    <w:rsid w:val="00380C40"/>
    <w:rsid w:val="00380CA5"/>
    <w:rsid w:val="00380F64"/>
    <w:rsid w:val="0038120A"/>
    <w:rsid w:val="00381456"/>
    <w:rsid w:val="00381D05"/>
    <w:rsid w:val="00382063"/>
    <w:rsid w:val="00385293"/>
    <w:rsid w:val="0038551F"/>
    <w:rsid w:val="0038600A"/>
    <w:rsid w:val="00386838"/>
    <w:rsid w:val="00387F13"/>
    <w:rsid w:val="0039029E"/>
    <w:rsid w:val="00392CD9"/>
    <w:rsid w:val="003931D5"/>
    <w:rsid w:val="00393FC0"/>
    <w:rsid w:val="00394320"/>
    <w:rsid w:val="0039549A"/>
    <w:rsid w:val="0039627D"/>
    <w:rsid w:val="0039689B"/>
    <w:rsid w:val="00396DA2"/>
    <w:rsid w:val="00397814"/>
    <w:rsid w:val="003A11FC"/>
    <w:rsid w:val="003A165D"/>
    <w:rsid w:val="003A22D0"/>
    <w:rsid w:val="003A2742"/>
    <w:rsid w:val="003A34C8"/>
    <w:rsid w:val="003A4BA9"/>
    <w:rsid w:val="003A626D"/>
    <w:rsid w:val="003B0262"/>
    <w:rsid w:val="003B041A"/>
    <w:rsid w:val="003B067A"/>
    <w:rsid w:val="003B087D"/>
    <w:rsid w:val="003B09F2"/>
    <w:rsid w:val="003B2A4F"/>
    <w:rsid w:val="003B5B57"/>
    <w:rsid w:val="003B60CD"/>
    <w:rsid w:val="003B6473"/>
    <w:rsid w:val="003B7691"/>
    <w:rsid w:val="003B7B1F"/>
    <w:rsid w:val="003C0C9A"/>
    <w:rsid w:val="003C156C"/>
    <w:rsid w:val="003C194F"/>
    <w:rsid w:val="003C1FAD"/>
    <w:rsid w:val="003C26C4"/>
    <w:rsid w:val="003C2A80"/>
    <w:rsid w:val="003C4051"/>
    <w:rsid w:val="003C4179"/>
    <w:rsid w:val="003C48E9"/>
    <w:rsid w:val="003C4CF7"/>
    <w:rsid w:val="003C5458"/>
    <w:rsid w:val="003C6C08"/>
    <w:rsid w:val="003C6C18"/>
    <w:rsid w:val="003C6ED0"/>
    <w:rsid w:val="003C6F9D"/>
    <w:rsid w:val="003D02A6"/>
    <w:rsid w:val="003D0FEE"/>
    <w:rsid w:val="003D1711"/>
    <w:rsid w:val="003D1861"/>
    <w:rsid w:val="003D1ADA"/>
    <w:rsid w:val="003D34F5"/>
    <w:rsid w:val="003D3F27"/>
    <w:rsid w:val="003D4228"/>
    <w:rsid w:val="003D452B"/>
    <w:rsid w:val="003D47B0"/>
    <w:rsid w:val="003D4871"/>
    <w:rsid w:val="003D4F82"/>
    <w:rsid w:val="003D5CE2"/>
    <w:rsid w:val="003D63C4"/>
    <w:rsid w:val="003D668C"/>
    <w:rsid w:val="003E013F"/>
    <w:rsid w:val="003E0D3F"/>
    <w:rsid w:val="003E4370"/>
    <w:rsid w:val="003E4DB4"/>
    <w:rsid w:val="003E566B"/>
    <w:rsid w:val="003E57D9"/>
    <w:rsid w:val="003F054D"/>
    <w:rsid w:val="003F15B5"/>
    <w:rsid w:val="003F31F5"/>
    <w:rsid w:val="003F32AB"/>
    <w:rsid w:val="003F4202"/>
    <w:rsid w:val="003F5DD0"/>
    <w:rsid w:val="003F65E9"/>
    <w:rsid w:val="003F6A24"/>
    <w:rsid w:val="00400DD2"/>
    <w:rsid w:val="00401A8E"/>
    <w:rsid w:val="00402A60"/>
    <w:rsid w:val="00402B0E"/>
    <w:rsid w:val="00402C54"/>
    <w:rsid w:val="0040367C"/>
    <w:rsid w:val="00403E3C"/>
    <w:rsid w:val="004048E4"/>
    <w:rsid w:val="00404A9D"/>
    <w:rsid w:val="004052EB"/>
    <w:rsid w:val="004062A1"/>
    <w:rsid w:val="004066FC"/>
    <w:rsid w:val="00407803"/>
    <w:rsid w:val="00407C35"/>
    <w:rsid w:val="00410268"/>
    <w:rsid w:val="0041143B"/>
    <w:rsid w:val="004137B5"/>
    <w:rsid w:val="00414B70"/>
    <w:rsid w:val="00414B9C"/>
    <w:rsid w:val="00415811"/>
    <w:rsid w:val="00415ABF"/>
    <w:rsid w:val="00415FFA"/>
    <w:rsid w:val="00417667"/>
    <w:rsid w:val="00421A01"/>
    <w:rsid w:val="00421F5B"/>
    <w:rsid w:val="00423CF9"/>
    <w:rsid w:val="0042529B"/>
    <w:rsid w:val="0042649E"/>
    <w:rsid w:val="00427394"/>
    <w:rsid w:val="004314D8"/>
    <w:rsid w:val="00433069"/>
    <w:rsid w:val="0043341A"/>
    <w:rsid w:val="004357C7"/>
    <w:rsid w:val="00435FD9"/>
    <w:rsid w:val="00436396"/>
    <w:rsid w:val="00436452"/>
    <w:rsid w:val="00436697"/>
    <w:rsid w:val="00437037"/>
    <w:rsid w:val="00437B5C"/>
    <w:rsid w:val="00440323"/>
    <w:rsid w:val="00440B93"/>
    <w:rsid w:val="00440EEA"/>
    <w:rsid w:val="0044166F"/>
    <w:rsid w:val="00443D95"/>
    <w:rsid w:val="004446AE"/>
    <w:rsid w:val="00445742"/>
    <w:rsid w:val="00445937"/>
    <w:rsid w:val="0044662F"/>
    <w:rsid w:val="00447DEB"/>
    <w:rsid w:val="004503F6"/>
    <w:rsid w:val="00450A4A"/>
    <w:rsid w:val="00451089"/>
    <w:rsid w:val="004516B5"/>
    <w:rsid w:val="0045173C"/>
    <w:rsid w:val="004528B2"/>
    <w:rsid w:val="00452FBA"/>
    <w:rsid w:val="00455177"/>
    <w:rsid w:val="00455C5F"/>
    <w:rsid w:val="00456A14"/>
    <w:rsid w:val="0045704F"/>
    <w:rsid w:val="0046184C"/>
    <w:rsid w:val="00463FAF"/>
    <w:rsid w:val="00464B4F"/>
    <w:rsid w:val="004661EE"/>
    <w:rsid w:val="00466CF2"/>
    <w:rsid w:val="0046716A"/>
    <w:rsid w:val="0047091E"/>
    <w:rsid w:val="004715A4"/>
    <w:rsid w:val="00472165"/>
    <w:rsid w:val="00472AB0"/>
    <w:rsid w:val="00472CB6"/>
    <w:rsid w:val="00475237"/>
    <w:rsid w:val="00477F88"/>
    <w:rsid w:val="004801D4"/>
    <w:rsid w:val="004809E1"/>
    <w:rsid w:val="00484463"/>
    <w:rsid w:val="00484838"/>
    <w:rsid w:val="00484B58"/>
    <w:rsid w:val="00485E5B"/>
    <w:rsid w:val="00485F40"/>
    <w:rsid w:val="00490179"/>
    <w:rsid w:val="004904FB"/>
    <w:rsid w:val="0049131F"/>
    <w:rsid w:val="0049345D"/>
    <w:rsid w:val="00494800"/>
    <w:rsid w:val="00495D0E"/>
    <w:rsid w:val="004968ED"/>
    <w:rsid w:val="004A207A"/>
    <w:rsid w:val="004A2C2C"/>
    <w:rsid w:val="004A364B"/>
    <w:rsid w:val="004A397F"/>
    <w:rsid w:val="004A4BFC"/>
    <w:rsid w:val="004A4FA4"/>
    <w:rsid w:val="004A5C45"/>
    <w:rsid w:val="004A6EB2"/>
    <w:rsid w:val="004A75B8"/>
    <w:rsid w:val="004A7614"/>
    <w:rsid w:val="004A7B80"/>
    <w:rsid w:val="004A7F61"/>
    <w:rsid w:val="004B14C9"/>
    <w:rsid w:val="004B3215"/>
    <w:rsid w:val="004B6267"/>
    <w:rsid w:val="004B63A9"/>
    <w:rsid w:val="004B6650"/>
    <w:rsid w:val="004B6F9C"/>
    <w:rsid w:val="004C13DC"/>
    <w:rsid w:val="004C1AC4"/>
    <w:rsid w:val="004C1B7C"/>
    <w:rsid w:val="004C2929"/>
    <w:rsid w:val="004C344E"/>
    <w:rsid w:val="004C34E5"/>
    <w:rsid w:val="004C3DB0"/>
    <w:rsid w:val="004C6ABC"/>
    <w:rsid w:val="004C6DAE"/>
    <w:rsid w:val="004C7DD5"/>
    <w:rsid w:val="004D1514"/>
    <w:rsid w:val="004D1796"/>
    <w:rsid w:val="004D187B"/>
    <w:rsid w:val="004D2927"/>
    <w:rsid w:val="004D29A1"/>
    <w:rsid w:val="004D2A18"/>
    <w:rsid w:val="004D3236"/>
    <w:rsid w:val="004D3C21"/>
    <w:rsid w:val="004D4687"/>
    <w:rsid w:val="004D512A"/>
    <w:rsid w:val="004D5737"/>
    <w:rsid w:val="004D76DE"/>
    <w:rsid w:val="004E0A5C"/>
    <w:rsid w:val="004E1571"/>
    <w:rsid w:val="004E267C"/>
    <w:rsid w:val="004E2AAF"/>
    <w:rsid w:val="004E3171"/>
    <w:rsid w:val="004E3297"/>
    <w:rsid w:val="004E3494"/>
    <w:rsid w:val="004E3609"/>
    <w:rsid w:val="004E46B8"/>
    <w:rsid w:val="004E4A8A"/>
    <w:rsid w:val="004E5ACB"/>
    <w:rsid w:val="004E63FF"/>
    <w:rsid w:val="004E7234"/>
    <w:rsid w:val="004E773B"/>
    <w:rsid w:val="004E7EDE"/>
    <w:rsid w:val="004F0B21"/>
    <w:rsid w:val="004F11FF"/>
    <w:rsid w:val="004F36F1"/>
    <w:rsid w:val="004F6834"/>
    <w:rsid w:val="004F79AE"/>
    <w:rsid w:val="005011FB"/>
    <w:rsid w:val="00501569"/>
    <w:rsid w:val="00502652"/>
    <w:rsid w:val="00503049"/>
    <w:rsid w:val="00503361"/>
    <w:rsid w:val="00504D7F"/>
    <w:rsid w:val="005063FE"/>
    <w:rsid w:val="00510B02"/>
    <w:rsid w:val="00512040"/>
    <w:rsid w:val="00513329"/>
    <w:rsid w:val="00514230"/>
    <w:rsid w:val="00516681"/>
    <w:rsid w:val="00522AA8"/>
    <w:rsid w:val="00522C7D"/>
    <w:rsid w:val="00522DC1"/>
    <w:rsid w:val="005243D0"/>
    <w:rsid w:val="005245FA"/>
    <w:rsid w:val="00525770"/>
    <w:rsid w:val="005263C9"/>
    <w:rsid w:val="00526D5C"/>
    <w:rsid w:val="005275C7"/>
    <w:rsid w:val="00530A8F"/>
    <w:rsid w:val="00531FDC"/>
    <w:rsid w:val="00532564"/>
    <w:rsid w:val="00533A59"/>
    <w:rsid w:val="00535CF6"/>
    <w:rsid w:val="005370D7"/>
    <w:rsid w:val="005375F9"/>
    <w:rsid w:val="00540EB6"/>
    <w:rsid w:val="00542FE3"/>
    <w:rsid w:val="00543C0E"/>
    <w:rsid w:val="005440BC"/>
    <w:rsid w:val="00544418"/>
    <w:rsid w:val="005449F0"/>
    <w:rsid w:val="00545015"/>
    <w:rsid w:val="005463EB"/>
    <w:rsid w:val="00546520"/>
    <w:rsid w:val="005471C8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57744"/>
    <w:rsid w:val="00560027"/>
    <w:rsid w:val="00560210"/>
    <w:rsid w:val="00561447"/>
    <w:rsid w:val="005618A4"/>
    <w:rsid w:val="005637E8"/>
    <w:rsid w:val="00564230"/>
    <w:rsid w:val="005643E8"/>
    <w:rsid w:val="00565275"/>
    <w:rsid w:val="00565EF3"/>
    <w:rsid w:val="00566ABE"/>
    <w:rsid w:val="005675C6"/>
    <w:rsid w:val="00567A4F"/>
    <w:rsid w:val="00570792"/>
    <w:rsid w:val="00570F17"/>
    <w:rsid w:val="005716C2"/>
    <w:rsid w:val="005728CE"/>
    <w:rsid w:val="00572901"/>
    <w:rsid w:val="00572E79"/>
    <w:rsid w:val="00573825"/>
    <w:rsid w:val="005742F1"/>
    <w:rsid w:val="0057470D"/>
    <w:rsid w:val="00576CF3"/>
    <w:rsid w:val="00576E88"/>
    <w:rsid w:val="0057749D"/>
    <w:rsid w:val="005816C4"/>
    <w:rsid w:val="0058173D"/>
    <w:rsid w:val="0058289D"/>
    <w:rsid w:val="00582D4C"/>
    <w:rsid w:val="00582E90"/>
    <w:rsid w:val="0058438D"/>
    <w:rsid w:val="00585E00"/>
    <w:rsid w:val="00587589"/>
    <w:rsid w:val="0059071C"/>
    <w:rsid w:val="00591CAC"/>
    <w:rsid w:val="005924F2"/>
    <w:rsid w:val="00592DF2"/>
    <w:rsid w:val="00593108"/>
    <w:rsid w:val="00593589"/>
    <w:rsid w:val="005935DE"/>
    <w:rsid w:val="00593F10"/>
    <w:rsid w:val="00594654"/>
    <w:rsid w:val="005955AE"/>
    <w:rsid w:val="00595A2D"/>
    <w:rsid w:val="00596358"/>
    <w:rsid w:val="00596B8A"/>
    <w:rsid w:val="0059792D"/>
    <w:rsid w:val="005A109D"/>
    <w:rsid w:val="005A15D9"/>
    <w:rsid w:val="005A1C02"/>
    <w:rsid w:val="005A4070"/>
    <w:rsid w:val="005A467F"/>
    <w:rsid w:val="005A5FA5"/>
    <w:rsid w:val="005A6171"/>
    <w:rsid w:val="005A62FF"/>
    <w:rsid w:val="005A7B44"/>
    <w:rsid w:val="005B0639"/>
    <w:rsid w:val="005B17E4"/>
    <w:rsid w:val="005B2010"/>
    <w:rsid w:val="005B3762"/>
    <w:rsid w:val="005B3C8F"/>
    <w:rsid w:val="005B40AE"/>
    <w:rsid w:val="005B4EA7"/>
    <w:rsid w:val="005B586F"/>
    <w:rsid w:val="005B64F4"/>
    <w:rsid w:val="005B7038"/>
    <w:rsid w:val="005B7248"/>
    <w:rsid w:val="005B7535"/>
    <w:rsid w:val="005C03FD"/>
    <w:rsid w:val="005C14E1"/>
    <w:rsid w:val="005C1F59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0D26"/>
    <w:rsid w:val="005D16F6"/>
    <w:rsid w:val="005D3D2F"/>
    <w:rsid w:val="005D4200"/>
    <w:rsid w:val="005D4233"/>
    <w:rsid w:val="005D5CB4"/>
    <w:rsid w:val="005D6EEB"/>
    <w:rsid w:val="005E0D55"/>
    <w:rsid w:val="005E0ECF"/>
    <w:rsid w:val="005E3740"/>
    <w:rsid w:val="005E4FE3"/>
    <w:rsid w:val="005E6F56"/>
    <w:rsid w:val="005F02F8"/>
    <w:rsid w:val="005F06CC"/>
    <w:rsid w:val="005F0BDE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0436"/>
    <w:rsid w:val="00600669"/>
    <w:rsid w:val="006014D6"/>
    <w:rsid w:val="0060226F"/>
    <w:rsid w:val="00603FCF"/>
    <w:rsid w:val="00604BC6"/>
    <w:rsid w:val="00605366"/>
    <w:rsid w:val="00606A01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17CEF"/>
    <w:rsid w:val="006206B8"/>
    <w:rsid w:val="00620FA3"/>
    <w:rsid w:val="00623D5A"/>
    <w:rsid w:val="006240AD"/>
    <w:rsid w:val="006275B6"/>
    <w:rsid w:val="00627664"/>
    <w:rsid w:val="00627A60"/>
    <w:rsid w:val="00630834"/>
    <w:rsid w:val="00630920"/>
    <w:rsid w:val="00631861"/>
    <w:rsid w:val="00631A22"/>
    <w:rsid w:val="00632EC1"/>
    <w:rsid w:val="00632EDA"/>
    <w:rsid w:val="00633F8E"/>
    <w:rsid w:val="00634C2C"/>
    <w:rsid w:val="00635A09"/>
    <w:rsid w:val="00636A9F"/>
    <w:rsid w:val="0063770F"/>
    <w:rsid w:val="006377BA"/>
    <w:rsid w:val="00640FD7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0303"/>
    <w:rsid w:val="0065196A"/>
    <w:rsid w:val="006520A4"/>
    <w:rsid w:val="006521A2"/>
    <w:rsid w:val="006524E4"/>
    <w:rsid w:val="00652CF7"/>
    <w:rsid w:val="00653767"/>
    <w:rsid w:val="00654255"/>
    <w:rsid w:val="00654AEA"/>
    <w:rsid w:val="0065568E"/>
    <w:rsid w:val="00656092"/>
    <w:rsid w:val="0066003B"/>
    <w:rsid w:val="006614C5"/>
    <w:rsid w:val="006617F8"/>
    <w:rsid w:val="0066300E"/>
    <w:rsid w:val="00663040"/>
    <w:rsid w:val="00663A3B"/>
    <w:rsid w:val="006659C4"/>
    <w:rsid w:val="00665CF6"/>
    <w:rsid w:val="006667BB"/>
    <w:rsid w:val="00667077"/>
    <w:rsid w:val="0066740B"/>
    <w:rsid w:val="00671083"/>
    <w:rsid w:val="0067177F"/>
    <w:rsid w:val="006726A6"/>
    <w:rsid w:val="006731C8"/>
    <w:rsid w:val="00673FE6"/>
    <w:rsid w:val="00674185"/>
    <w:rsid w:val="00676192"/>
    <w:rsid w:val="00677A8D"/>
    <w:rsid w:val="006819C7"/>
    <w:rsid w:val="00682F5E"/>
    <w:rsid w:val="00684F41"/>
    <w:rsid w:val="006852EA"/>
    <w:rsid w:val="00685452"/>
    <w:rsid w:val="006859CE"/>
    <w:rsid w:val="0068608C"/>
    <w:rsid w:val="00686337"/>
    <w:rsid w:val="00687259"/>
    <w:rsid w:val="00687A24"/>
    <w:rsid w:val="0069103D"/>
    <w:rsid w:val="0069193F"/>
    <w:rsid w:val="006926D4"/>
    <w:rsid w:val="0069588D"/>
    <w:rsid w:val="00695994"/>
    <w:rsid w:val="00695D1A"/>
    <w:rsid w:val="006A01B8"/>
    <w:rsid w:val="006A0415"/>
    <w:rsid w:val="006A15D7"/>
    <w:rsid w:val="006A188C"/>
    <w:rsid w:val="006A1CC3"/>
    <w:rsid w:val="006A2495"/>
    <w:rsid w:val="006A39F2"/>
    <w:rsid w:val="006A4644"/>
    <w:rsid w:val="006A6725"/>
    <w:rsid w:val="006A68E9"/>
    <w:rsid w:val="006B2A0D"/>
    <w:rsid w:val="006B37A5"/>
    <w:rsid w:val="006B41BF"/>
    <w:rsid w:val="006B48A4"/>
    <w:rsid w:val="006B734F"/>
    <w:rsid w:val="006C2398"/>
    <w:rsid w:val="006C2855"/>
    <w:rsid w:val="006C4C79"/>
    <w:rsid w:val="006C5E57"/>
    <w:rsid w:val="006C710C"/>
    <w:rsid w:val="006C7831"/>
    <w:rsid w:val="006D0AE7"/>
    <w:rsid w:val="006D0D9B"/>
    <w:rsid w:val="006D2A7C"/>
    <w:rsid w:val="006D2E96"/>
    <w:rsid w:val="006D5C55"/>
    <w:rsid w:val="006D6C9A"/>
    <w:rsid w:val="006D735C"/>
    <w:rsid w:val="006E0A9E"/>
    <w:rsid w:val="006E1953"/>
    <w:rsid w:val="006E3896"/>
    <w:rsid w:val="006E5B15"/>
    <w:rsid w:val="006F103E"/>
    <w:rsid w:val="006F2664"/>
    <w:rsid w:val="006F295E"/>
    <w:rsid w:val="006F2961"/>
    <w:rsid w:val="006F345C"/>
    <w:rsid w:val="006F3B71"/>
    <w:rsid w:val="006F3F49"/>
    <w:rsid w:val="006F459C"/>
    <w:rsid w:val="006F49D8"/>
    <w:rsid w:val="006F67CD"/>
    <w:rsid w:val="006F6DF5"/>
    <w:rsid w:val="006F6F3D"/>
    <w:rsid w:val="006F730A"/>
    <w:rsid w:val="00700688"/>
    <w:rsid w:val="007019ED"/>
    <w:rsid w:val="00702CF2"/>
    <w:rsid w:val="00702E64"/>
    <w:rsid w:val="00703526"/>
    <w:rsid w:val="00705950"/>
    <w:rsid w:val="00706688"/>
    <w:rsid w:val="00706B71"/>
    <w:rsid w:val="00707188"/>
    <w:rsid w:val="00712CD2"/>
    <w:rsid w:val="00713469"/>
    <w:rsid w:val="007139F0"/>
    <w:rsid w:val="00713EAE"/>
    <w:rsid w:val="007144F7"/>
    <w:rsid w:val="00714517"/>
    <w:rsid w:val="00715296"/>
    <w:rsid w:val="0071574B"/>
    <w:rsid w:val="00715D37"/>
    <w:rsid w:val="00717266"/>
    <w:rsid w:val="0072011E"/>
    <w:rsid w:val="007203FF"/>
    <w:rsid w:val="007206BE"/>
    <w:rsid w:val="007209AC"/>
    <w:rsid w:val="00720E7A"/>
    <w:rsid w:val="00721DEE"/>
    <w:rsid w:val="00723BCB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3948"/>
    <w:rsid w:val="0073625D"/>
    <w:rsid w:val="00742434"/>
    <w:rsid w:val="007425B4"/>
    <w:rsid w:val="00742DEE"/>
    <w:rsid w:val="00743655"/>
    <w:rsid w:val="007447BE"/>
    <w:rsid w:val="00745614"/>
    <w:rsid w:val="00745FC7"/>
    <w:rsid w:val="00747476"/>
    <w:rsid w:val="00747837"/>
    <w:rsid w:val="007500D8"/>
    <w:rsid w:val="00750610"/>
    <w:rsid w:val="00750B65"/>
    <w:rsid w:val="007511E3"/>
    <w:rsid w:val="007521C2"/>
    <w:rsid w:val="0075252A"/>
    <w:rsid w:val="0075429C"/>
    <w:rsid w:val="0075442C"/>
    <w:rsid w:val="00754FFE"/>
    <w:rsid w:val="00756065"/>
    <w:rsid w:val="0076036B"/>
    <w:rsid w:val="007604C9"/>
    <w:rsid w:val="00760F15"/>
    <w:rsid w:val="00761420"/>
    <w:rsid w:val="007627AF"/>
    <w:rsid w:val="00762AA2"/>
    <w:rsid w:val="00763CDC"/>
    <w:rsid w:val="007641E2"/>
    <w:rsid w:val="00764320"/>
    <w:rsid w:val="007652F7"/>
    <w:rsid w:val="007657C1"/>
    <w:rsid w:val="00767B22"/>
    <w:rsid w:val="00767E09"/>
    <w:rsid w:val="007708F0"/>
    <w:rsid w:val="0077149B"/>
    <w:rsid w:val="00772532"/>
    <w:rsid w:val="00774C6B"/>
    <w:rsid w:val="0077503A"/>
    <w:rsid w:val="007756B8"/>
    <w:rsid w:val="0078146F"/>
    <w:rsid w:val="00781A7B"/>
    <w:rsid w:val="00782AE5"/>
    <w:rsid w:val="0078351A"/>
    <w:rsid w:val="00783D8D"/>
    <w:rsid w:val="00784C69"/>
    <w:rsid w:val="00784E21"/>
    <w:rsid w:val="00784FB2"/>
    <w:rsid w:val="007851CC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5E9C"/>
    <w:rsid w:val="007973B4"/>
    <w:rsid w:val="007979A6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3CC7"/>
    <w:rsid w:val="007A541F"/>
    <w:rsid w:val="007A5BA6"/>
    <w:rsid w:val="007A5F82"/>
    <w:rsid w:val="007A7277"/>
    <w:rsid w:val="007A7CC1"/>
    <w:rsid w:val="007B0E17"/>
    <w:rsid w:val="007B102D"/>
    <w:rsid w:val="007B146C"/>
    <w:rsid w:val="007B1623"/>
    <w:rsid w:val="007B1674"/>
    <w:rsid w:val="007B23D0"/>
    <w:rsid w:val="007B28D9"/>
    <w:rsid w:val="007B30F4"/>
    <w:rsid w:val="007B3AD2"/>
    <w:rsid w:val="007B4322"/>
    <w:rsid w:val="007B4361"/>
    <w:rsid w:val="007B436C"/>
    <w:rsid w:val="007B52FA"/>
    <w:rsid w:val="007B5BD3"/>
    <w:rsid w:val="007B5DA2"/>
    <w:rsid w:val="007B6107"/>
    <w:rsid w:val="007B7207"/>
    <w:rsid w:val="007C0CBE"/>
    <w:rsid w:val="007C1F2D"/>
    <w:rsid w:val="007C2B4E"/>
    <w:rsid w:val="007C34D4"/>
    <w:rsid w:val="007C6210"/>
    <w:rsid w:val="007C7E87"/>
    <w:rsid w:val="007D02BC"/>
    <w:rsid w:val="007D03DC"/>
    <w:rsid w:val="007D25EF"/>
    <w:rsid w:val="007D29EB"/>
    <w:rsid w:val="007D3BE8"/>
    <w:rsid w:val="007D3FF3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3B75"/>
    <w:rsid w:val="007E48DD"/>
    <w:rsid w:val="007E5D48"/>
    <w:rsid w:val="007E6F4B"/>
    <w:rsid w:val="007E7EFF"/>
    <w:rsid w:val="007F097F"/>
    <w:rsid w:val="007F152E"/>
    <w:rsid w:val="007F2BA8"/>
    <w:rsid w:val="007F39AC"/>
    <w:rsid w:val="007F3AF8"/>
    <w:rsid w:val="007F4349"/>
    <w:rsid w:val="007F5048"/>
    <w:rsid w:val="007F585B"/>
    <w:rsid w:val="007F606C"/>
    <w:rsid w:val="007F66C3"/>
    <w:rsid w:val="007F7425"/>
    <w:rsid w:val="00801935"/>
    <w:rsid w:val="00803130"/>
    <w:rsid w:val="008033CA"/>
    <w:rsid w:val="00803707"/>
    <w:rsid w:val="00803DD9"/>
    <w:rsid w:val="0080439F"/>
    <w:rsid w:val="00804582"/>
    <w:rsid w:val="00804D30"/>
    <w:rsid w:val="00805A5C"/>
    <w:rsid w:val="00807126"/>
    <w:rsid w:val="00807CF7"/>
    <w:rsid w:val="00811071"/>
    <w:rsid w:val="0081110E"/>
    <w:rsid w:val="00811264"/>
    <w:rsid w:val="0081143F"/>
    <w:rsid w:val="0081174D"/>
    <w:rsid w:val="008125B3"/>
    <w:rsid w:val="00812770"/>
    <w:rsid w:val="00813812"/>
    <w:rsid w:val="00814DC2"/>
    <w:rsid w:val="00815D1F"/>
    <w:rsid w:val="00815FAB"/>
    <w:rsid w:val="008171E9"/>
    <w:rsid w:val="00817871"/>
    <w:rsid w:val="00820ABD"/>
    <w:rsid w:val="00820E71"/>
    <w:rsid w:val="00821284"/>
    <w:rsid w:val="00821B3B"/>
    <w:rsid w:val="00821E13"/>
    <w:rsid w:val="008238A5"/>
    <w:rsid w:val="00823E96"/>
    <w:rsid w:val="00824815"/>
    <w:rsid w:val="00825E25"/>
    <w:rsid w:val="008265F2"/>
    <w:rsid w:val="00826C2E"/>
    <w:rsid w:val="0083082B"/>
    <w:rsid w:val="008321E5"/>
    <w:rsid w:val="00832F8D"/>
    <w:rsid w:val="00833165"/>
    <w:rsid w:val="0083371D"/>
    <w:rsid w:val="008339CA"/>
    <w:rsid w:val="008343A4"/>
    <w:rsid w:val="008351C5"/>
    <w:rsid w:val="00835325"/>
    <w:rsid w:val="0083565F"/>
    <w:rsid w:val="00835D2F"/>
    <w:rsid w:val="00836072"/>
    <w:rsid w:val="00836BA0"/>
    <w:rsid w:val="00836E5B"/>
    <w:rsid w:val="00837108"/>
    <w:rsid w:val="00840ABD"/>
    <w:rsid w:val="00840C37"/>
    <w:rsid w:val="00842A9F"/>
    <w:rsid w:val="008437C0"/>
    <w:rsid w:val="008438D9"/>
    <w:rsid w:val="008442F2"/>
    <w:rsid w:val="008443CA"/>
    <w:rsid w:val="00845082"/>
    <w:rsid w:val="00845EF7"/>
    <w:rsid w:val="00846E49"/>
    <w:rsid w:val="00847120"/>
    <w:rsid w:val="00847685"/>
    <w:rsid w:val="00847EAF"/>
    <w:rsid w:val="00851B75"/>
    <w:rsid w:val="0085262D"/>
    <w:rsid w:val="0085524E"/>
    <w:rsid w:val="008578B5"/>
    <w:rsid w:val="00860803"/>
    <w:rsid w:val="00860FA9"/>
    <w:rsid w:val="00860FEC"/>
    <w:rsid w:val="00861B99"/>
    <w:rsid w:val="00861EF3"/>
    <w:rsid w:val="008628BB"/>
    <w:rsid w:val="00863D0B"/>
    <w:rsid w:val="00864172"/>
    <w:rsid w:val="008644BC"/>
    <w:rsid w:val="008645FD"/>
    <w:rsid w:val="0086463F"/>
    <w:rsid w:val="008646B5"/>
    <w:rsid w:val="00864BBE"/>
    <w:rsid w:val="008661B0"/>
    <w:rsid w:val="00866336"/>
    <w:rsid w:val="008664A0"/>
    <w:rsid w:val="0086686A"/>
    <w:rsid w:val="00866AF6"/>
    <w:rsid w:val="0086715A"/>
    <w:rsid w:val="008737F5"/>
    <w:rsid w:val="0087526A"/>
    <w:rsid w:val="00875B02"/>
    <w:rsid w:val="00875D15"/>
    <w:rsid w:val="00876E3C"/>
    <w:rsid w:val="008774EC"/>
    <w:rsid w:val="008779B2"/>
    <w:rsid w:val="00877F24"/>
    <w:rsid w:val="00880199"/>
    <w:rsid w:val="00880679"/>
    <w:rsid w:val="00882D8B"/>
    <w:rsid w:val="00883D8A"/>
    <w:rsid w:val="0088420E"/>
    <w:rsid w:val="00884D21"/>
    <w:rsid w:val="00885440"/>
    <w:rsid w:val="008855F5"/>
    <w:rsid w:val="008859EE"/>
    <w:rsid w:val="00885DF1"/>
    <w:rsid w:val="00886BAC"/>
    <w:rsid w:val="00887428"/>
    <w:rsid w:val="00890C66"/>
    <w:rsid w:val="008910C8"/>
    <w:rsid w:val="008916E2"/>
    <w:rsid w:val="0089171C"/>
    <w:rsid w:val="00892CA1"/>
    <w:rsid w:val="00893489"/>
    <w:rsid w:val="00893DD3"/>
    <w:rsid w:val="00894241"/>
    <w:rsid w:val="00894390"/>
    <w:rsid w:val="00894952"/>
    <w:rsid w:val="00895148"/>
    <w:rsid w:val="00895AE0"/>
    <w:rsid w:val="00896305"/>
    <w:rsid w:val="00896BBC"/>
    <w:rsid w:val="0089705C"/>
    <w:rsid w:val="008A17D9"/>
    <w:rsid w:val="008A1880"/>
    <w:rsid w:val="008A1AB5"/>
    <w:rsid w:val="008A2E1B"/>
    <w:rsid w:val="008A5450"/>
    <w:rsid w:val="008A5697"/>
    <w:rsid w:val="008A65F7"/>
    <w:rsid w:val="008A79CA"/>
    <w:rsid w:val="008B1718"/>
    <w:rsid w:val="008B1E59"/>
    <w:rsid w:val="008B2932"/>
    <w:rsid w:val="008B4159"/>
    <w:rsid w:val="008B5057"/>
    <w:rsid w:val="008B5C20"/>
    <w:rsid w:val="008B62FA"/>
    <w:rsid w:val="008B6A75"/>
    <w:rsid w:val="008B713A"/>
    <w:rsid w:val="008B769D"/>
    <w:rsid w:val="008C174A"/>
    <w:rsid w:val="008C21DE"/>
    <w:rsid w:val="008C49A2"/>
    <w:rsid w:val="008C5589"/>
    <w:rsid w:val="008C5D3A"/>
    <w:rsid w:val="008C6190"/>
    <w:rsid w:val="008C61C0"/>
    <w:rsid w:val="008C709E"/>
    <w:rsid w:val="008C75A1"/>
    <w:rsid w:val="008C7823"/>
    <w:rsid w:val="008C7B1A"/>
    <w:rsid w:val="008D03AB"/>
    <w:rsid w:val="008D0ABB"/>
    <w:rsid w:val="008D0CE1"/>
    <w:rsid w:val="008D1705"/>
    <w:rsid w:val="008D194E"/>
    <w:rsid w:val="008D1B66"/>
    <w:rsid w:val="008D20D2"/>
    <w:rsid w:val="008D2526"/>
    <w:rsid w:val="008D25BB"/>
    <w:rsid w:val="008D453B"/>
    <w:rsid w:val="008D5A59"/>
    <w:rsid w:val="008D6B77"/>
    <w:rsid w:val="008D7012"/>
    <w:rsid w:val="008E0C0B"/>
    <w:rsid w:val="008E157D"/>
    <w:rsid w:val="008E1957"/>
    <w:rsid w:val="008E2F81"/>
    <w:rsid w:val="008E305B"/>
    <w:rsid w:val="008E3A14"/>
    <w:rsid w:val="008E3B76"/>
    <w:rsid w:val="008E4D54"/>
    <w:rsid w:val="008E605D"/>
    <w:rsid w:val="008E6310"/>
    <w:rsid w:val="008E740C"/>
    <w:rsid w:val="008E7A1F"/>
    <w:rsid w:val="008E7DEC"/>
    <w:rsid w:val="008F0CB1"/>
    <w:rsid w:val="008F18C2"/>
    <w:rsid w:val="008F1B56"/>
    <w:rsid w:val="008F1E8C"/>
    <w:rsid w:val="008F2756"/>
    <w:rsid w:val="008F2C9E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6B9A"/>
    <w:rsid w:val="00907C59"/>
    <w:rsid w:val="00910E5D"/>
    <w:rsid w:val="0091330D"/>
    <w:rsid w:val="009141FA"/>
    <w:rsid w:val="009142EF"/>
    <w:rsid w:val="00914686"/>
    <w:rsid w:val="00914EC8"/>
    <w:rsid w:val="00914F4D"/>
    <w:rsid w:val="00915173"/>
    <w:rsid w:val="00915878"/>
    <w:rsid w:val="00915957"/>
    <w:rsid w:val="00917184"/>
    <w:rsid w:val="00917F46"/>
    <w:rsid w:val="0092114D"/>
    <w:rsid w:val="00922309"/>
    <w:rsid w:val="00923368"/>
    <w:rsid w:val="009245EE"/>
    <w:rsid w:val="00924A15"/>
    <w:rsid w:val="00925C76"/>
    <w:rsid w:val="00926A5A"/>
    <w:rsid w:val="009276AF"/>
    <w:rsid w:val="009277E7"/>
    <w:rsid w:val="00927BE1"/>
    <w:rsid w:val="00930915"/>
    <w:rsid w:val="00932499"/>
    <w:rsid w:val="00932993"/>
    <w:rsid w:val="00933E81"/>
    <w:rsid w:val="009343EB"/>
    <w:rsid w:val="00935AD2"/>
    <w:rsid w:val="00936544"/>
    <w:rsid w:val="00936FC2"/>
    <w:rsid w:val="00943C4B"/>
    <w:rsid w:val="00944311"/>
    <w:rsid w:val="00944850"/>
    <w:rsid w:val="00946040"/>
    <w:rsid w:val="00946C56"/>
    <w:rsid w:val="009470CD"/>
    <w:rsid w:val="00947487"/>
    <w:rsid w:val="00952513"/>
    <w:rsid w:val="009536E6"/>
    <w:rsid w:val="0095492C"/>
    <w:rsid w:val="00955200"/>
    <w:rsid w:val="00956752"/>
    <w:rsid w:val="00956CC0"/>
    <w:rsid w:val="009578EB"/>
    <w:rsid w:val="00957B21"/>
    <w:rsid w:val="00960108"/>
    <w:rsid w:val="0096147E"/>
    <w:rsid w:val="009615D4"/>
    <w:rsid w:val="0096183A"/>
    <w:rsid w:val="00961A9B"/>
    <w:rsid w:val="00961C0B"/>
    <w:rsid w:val="00962284"/>
    <w:rsid w:val="009633DE"/>
    <w:rsid w:val="00963BED"/>
    <w:rsid w:val="00964312"/>
    <w:rsid w:val="0096516E"/>
    <w:rsid w:val="0096644E"/>
    <w:rsid w:val="0096733D"/>
    <w:rsid w:val="00967E0F"/>
    <w:rsid w:val="0097489A"/>
    <w:rsid w:val="00976A4F"/>
    <w:rsid w:val="009800AA"/>
    <w:rsid w:val="00980254"/>
    <w:rsid w:val="00981595"/>
    <w:rsid w:val="0098280E"/>
    <w:rsid w:val="00982AD7"/>
    <w:rsid w:val="009836AA"/>
    <w:rsid w:val="00983C20"/>
    <w:rsid w:val="00984CEB"/>
    <w:rsid w:val="00986BBB"/>
    <w:rsid w:val="00991142"/>
    <w:rsid w:val="00991DE4"/>
    <w:rsid w:val="00993517"/>
    <w:rsid w:val="00993D1D"/>
    <w:rsid w:val="00993F5B"/>
    <w:rsid w:val="00995470"/>
    <w:rsid w:val="00995576"/>
    <w:rsid w:val="009955F1"/>
    <w:rsid w:val="0099579E"/>
    <w:rsid w:val="009959B8"/>
    <w:rsid w:val="009959E8"/>
    <w:rsid w:val="00995B9F"/>
    <w:rsid w:val="00995F06"/>
    <w:rsid w:val="00996A0C"/>
    <w:rsid w:val="009972B6"/>
    <w:rsid w:val="00997369"/>
    <w:rsid w:val="00997688"/>
    <w:rsid w:val="00997DE4"/>
    <w:rsid w:val="00997ECB"/>
    <w:rsid w:val="009A0075"/>
    <w:rsid w:val="009A17F6"/>
    <w:rsid w:val="009A2B06"/>
    <w:rsid w:val="009A2ECC"/>
    <w:rsid w:val="009A359B"/>
    <w:rsid w:val="009A4408"/>
    <w:rsid w:val="009A52E9"/>
    <w:rsid w:val="009A5492"/>
    <w:rsid w:val="009A655E"/>
    <w:rsid w:val="009A7758"/>
    <w:rsid w:val="009B001F"/>
    <w:rsid w:val="009B05F5"/>
    <w:rsid w:val="009B0811"/>
    <w:rsid w:val="009B0E88"/>
    <w:rsid w:val="009B1C6B"/>
    <w:rsid w:val="009B4FAD"/>
    <w:rsid w:val="009B5365"/>
    <w:rsid w:val="009B5B0B"/>
    <w:rsid w:val="009B64E0"/>
    <w:rsid w:val="009B68D9"/>
    <w:rsid w:val="009B73D3"/>
    <w:rsid w:val="009C3901"/>
    <w:rsid w:val="009C3B92"/>
    <w:rsid w:val="009C4478"/>
    <w:rsid w:val="009C55C5"/>
    <w:rsid w:val="009C63AE"/>
    <w:rsid w:val="009C6AF8"/>
    <w:rsid w:val="009C7E78"/>
    <w:rsid w:val="009D0597"/>
    <w:rsid w:val="009D21E8"/>
    <w:rsid w:val="009D2740"/>
    <w:rsid w:val="009D3731"/>
    <w:rsid w:val="009D3F48"/>
    <w:rsid w:val="009D46A5"/>
    <w:rsid w:val="009D4ACB"/>
    <w:rsid w:val="009D4D95"/>
    <w:rsid w:val="009D5843"/>
    <w:rsid w:val="009D66E3"/>
    <w:rsid w:val="009D6F33"/>
    <w:rsid w:val="009D747A"/>
    <w:rsid w:val="009D7813"/>
    <w:rsid w:val="009E04A1"/>
    <w:rsid w:val="009E12E9"/>
    <w:rsid w:val="009E26B1"/>
    <w:rsid w:val="009E2E79"/>
    <w:rsid w:val="009E2F6C"/>
    <w:rsid w:val="009E4959"/>
    <w:rsid w:val="009E6ADD"/>
    <w:rsid w:val="009E7217"/>
    <w:rsid w:val="009E790A"/>
    <w:rsid w:val="009F0D36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56F1"/>
    <w:rsid w:val="009F69AB"/>
    <w:rsid w:val="009F6EBD"/>
    <w:rsid w:val="009F7269"/>
    <w:rsid w:val="009F7B94"/>
    <w:rsid w:val="00A0059E"/>
    <w:rsid w:val="00A01BC9"/>
    <w:rsid w:val="00A03A1E"/>
    <w:rsid w:val="00A05967"/>
    <w:rsid w:val="00A06AF0"/>
    <w:rsid w:val="00A06E6B"/>
    <w:rsid w:val="00A07A71"/>
    <w:rsid w:val="00A1113F"/>
    <w:rsid w:val="00A11D3C"/>
    <w:rsid w:val="00A12C6D"/>
    <w:rsid w:val="00A12C9A"/>
    <w:rsid w:val="00A12E5A"/>
    <w:rsid w:val="00A152C0"/>
    <w:rsid w:val="00A15349"/>
    <w:rsid w:val="00A15B80"/>
    <w:rsid w:val="00A16EB2"/>
    <w:rsid w:val="00A17BAF"/>
    <w:rsid w:val="00A17CB6"/>
    <w:rsid w:val="00A17FB0"/>
    <w:rsid w:val="00A20B17"/>
    <w:rsid w:val="00A21065"/>
    <w:rsid w:val="00A21099"/>
    <w:rsid w:val="00A21553"/>
    <w:rsid w:val="00A21C46"/>
    <w:rsid w:val="00A22798"/>
    <w:rsid w:val="00A22FD8"/>
    <w:rsid w:val="00A23445"/>
    <w:rsid w:val="00A239F5"/>
    <w:rsid w:val="00A23BA3"/>
    <w:rsid w:val="00A24E0B"/>
    <w:rsid w:val="00A26331"/>
    <w:rsid w:val="00A26739"/>
    <w:rsid w:val="00A26B28"/>
    <w:rsid w:val="00A27E6C"/>
    <w:rsid w:val="00A304A7"/>
    <w:rsid w:val="00A30E24"/>
    <w:rsid w:val="00A312C4"/>
    <w:rsid w:val="00A3142F"/>
    <w:rsid w:val="00A315B2"/>
    <w:rsid w:val="00A324FF"/>
    <w:rsid w:val="00A3283B"/>
    <w:rsid w:val="00A33298"/>
    <w:rsid w:val="00A334A7"/>
    <w:rsid w:val="00A33F18"/>
    <w:rsid w:val="00A34AE4"/>
    <w:rsid w:val="00A34CC1"/>
    <w:rsid w:val="00A34E68"/>
    <w:rsid w:val="00A353D0"/>
    <w:rsid w:val="00A3566F"/>
    <w:rsid w:val="00A35B11"/>
    <w:rsid w:val="00A3601E"/>
    <w:rsid w:val="00A36084"/>
    <w:rsid w:val="00A376BB"/>
    <w:rsid w:val="00A37787"/>
    <w:rsid w:val="00A4034C"/>
    <w:rsid w:val="00A410CA"/>
    <w:rsid w:val="00A42298"/>
    <w:rsid w:val="00A4429E"/>
    <w:rsid w:val="00A444FE"/>
    <w:rsid w:val="00A44C2D"/>
    <w:rsid w:val="00A44D38"/>
    <w:rsid w:val="00A45030"/>
    <w:rsid w:val="00A45094"/>
    <w:rsid w:val="00A45402"/>
    <w:rsid w:val="00A47086"/>
    <w:rsid w:val="00A4781C"/>
    <w:rsid w:val="00A47919"/>
    <w:rsid w:val="00A47BBB"/>
    <w:rsid w:val="00A50CE2"/>
    <w:rsid w:val="00A51837"/>
    <w:rsid w:val="00A52E37"/>
    <w:rsid w:val="00A53AC1"/>
    <w:rsid w:val="00A53C07"/>
    <w:rsid w:val="00A559BF"/>
    <w:rsid w:val="00A56351"/>
    <w:rsid w:val="00A60C8D"/>
    <w:rsid w:val="00A61262"/>
    <w:rsid w:val="00A61D7E"/>
    <w:rsid w:val="00A632FC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3C0"/>
    <w:rsid w:val="00A7078F"/>
    <w:rsid w:val="00A70955"/>
    <w:rsid w:val="00A70D6C"/>
    <w:rsid w:val="00A70E7C"/>
    <w:rsid w:val="00A72B54"/>
    <w:rsid w:val="00A72E8E"/>
    <w:rsid w:val="00A73222"/>
    <w:rsid w:val="00A73CBC"/>
    <w:rsid w:val="00A74BFC"/>
    <w:rsid w:val="00A74CE2"/>
    <w:rsid w:val="00A75E36"/>
    <w:rsid w:val="00A77534"/>
    <w:rsid w:val="00A776CC"/>
    <w:rsid w:val="00A808DC"/>
    <w:rsid w:val="00A80ADA"/>
    <w:rsid w:val="00A80DE9"/>
    <w:rsid w:val="00A81918"/>
    <w:rsid w:val="00A81E97"/>
    <w:rsid w:val="00A8206B"/>
    <w:rsid w:val="00A82753"/>
    <w:rsid w:val="00A850D4"/>
    <w:rsid w:val="00A85EE5"/>
    <w:rsid w:val="00A86CED"/>
    <w:rsid w:val="00A86F7F"/>
    <w:rsid w:val="00A90AED"/>
    <w:rsid w:val="00A90CCC"/>
    <w:rsid w:val="00A91389"/>
    <w:rsid w:val="00A92B87"/>
    <w:rsid w:val="00A96282"/>
    <w:rsid w:val="00A97888"/>
    <w:rsid w:val="00AA0B6B"/>
    <w:rsid w:val="00AA1648"/>
    <w:rsid w:val="00AA1E91"/>
    <w:rsid w:val="00AA2A5A"/>
    <w:rsid w:val="00AA4945"/>
    <w:rsid w:val="00AA4B86"/>
    <w:rsid w:val="00AA5442"/>
    <w:rsid w:val="00AA6BF8"/>
    <w:rsid w:val="00AA7475"/>
    <w:rsid w:val="00AA7C6B"/>
    <w:rsid w:val="00AA7FAC"/>
    <w:rsid w:val="00AB00FF"/>
    <w:rsid w:val="00AB09D1"/>
    <w:rsid w:val="00AB0BDA"/>
    <w:rsid w:val="00AB1754"/>
    <w:rsid w:val="00AB276F"/>
    <w:rsid w:val="00AB2781"/>
    <w:rsid w:val="00AB3A80"/>
    <w:rsid w:val="00AB3C3E"/>
    <w:rsid w:val="00AB4B09"/>
    <w:rsid w:val="00AB4C14"/>
    <w:rsid w:val="00AB6835"/>
    <w:rsid w:val="00AB7679"/>
    <w:rsid w:val="00AB79B7"/>
    <w:rsid w:val="00AC12A1"/>
    <w:rsid w:val="00AC2722"/>
    <w:rsid w:val="00AC37DB"/>
    <w:rsid w:val="00AC4918"/>
    <w:rsid w:val="00AC535D"/>
    <w:rsid w:val="00AC53EE"/>
    <w:rsid w:val="00AC5BD8"/>
    <w:rsid w:val="00AC5CE3"/>
    <w:rsid w:val="00AC6355"/>
    <w:rsid w:val="00AC6FCC"/>
    <w:rsid w:val="00AC729C"/>
    <w:rsid w:val="00AC7906"/>
    <w:rsid w:val="00AD0556"/>
    <w:rsid w:val="00AD1D9A"/>
    <w:rsid w:val="00AD2D72"/>
    <w:rsid w:val="00AD3174"/>
    <w:rsid w:val="00AD4B09"/>
    <w:rsid w:val="00AD4C1D"/>
    <w:rsid w:val="00AD59A6"/>
    <w:rsid w:val="00AD5FC1"/>
    <w:rsid w:val="00AD7BE2"/>
    <w:rsid w:val="00AD7E4B"/>
    <w:rsid w:val="00AE11B0"/>
    <w:rsid w:val="00AE148E"/>
    <w:rsid w:val="00AE23AA"/>
    <w:rsid w:val="00AE3877"/>
    <w:rsid w:val="00AE63EC"/>
    <w:rsid w:val="00AE6D0A"/>
    <w:rsid w:val="00AE6DB5"/>
    <w:rsid w:val="00AE6E6A"/>
    <w:rsid w:val="00AF09E0"/>
    <w:rsid w:val="00AF0D32"/>
    <w:rsid w:val="00AF0F5C"/>
    <w:rsid w:val="00AF24BD"/>
    <w:rsid w:val="00AF25A3"/>
    <w:rsid w:val="00AF26BE"/>
    <w:rsid w:val="00AF273D"/>
    <w:rsid w:val="00AF3F6E"/>
    <w:rsid w:val="00AF48AB"/>
    <w:rsid w:val="00AF4D73"/>
    <w:rsid w:val="00AF4FBF"/>
    <w:rsid w:val="00AF598B"/>
    <w:rsid w:val="00AF5D39"/>
    <w:rsid w:val="00AF5D92"/>
    <w:rsid w:val="00B00F80"/>
    <w:rsid w:val="00B02A44"/>
    <w:rsid w:val="00B03800"/>
    <w:rsid w:val="00B03910"/>
    <w:rsid w:val="00B03B6B"/>
    <w:rsid w:val="00B03C12"/>
    <w:rsid w:val="00B04C0C"/>
    <w:rsid w:val="00B05D97"/>
    <w:rsid w:val="00B060FA"/>
    <w:rsid w:val="00B074E7"/>
    <w:rsid w:val="00B07708"/>
    <w:rsid w:val="00B10366"/>
    <w:rsid w:val="00B10421"/>
    <w:rsid w:val="00B11069"/>
    <w:rsid w:val="00B11402"/>
    <w:rsid w:val="00B126DD"/>
    <w:rsid w:val="00B14D4C"/>
    <w:rsid w:val="00B1520A"/>
    <w:rsid w:val="00B15818"/>
    <w:rsid w:val="00B16772"/>
    <w:rsid w:val="00B1677D"/>
    <w:rsid w:val="00B16F93"/>
    <w:rsid w:val="00B1782B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107"/>
    <w:rsid w:val="00B2695D"/>
    <w:rsid w:val="00B303CD"/>
    <w:rsid w:val="00B307B1"/>
    <w:rsid w:val="00B3239F"/>
    <w:rsid w:val="00B32F95"/>
    <w:rsid w:val="00B3349C"/>
    <w:rsid w:val="00B36345"/>
    <w:rsid w:val="00B368A5"/>
    <w:rsid w:val="00B369B5"/>
    <w:rsid w:val="00B40BA9"/>
    <w:rsid w:val="00B41A98"/>
    <w:rsid w:val="00B41BEB"/>
    <w:rsid w:val="00B42E95"/>
    <w:rsid w:val="00B43297"/>
    <w:rsid w:val="00B435AA"/>
    <w:rsid w:val="00B4425D"/>
    <w:rsid w:val="00B4444A"/>
    <w:rsid w:val="00B45FA4"/>
    <w:rsid w:val="00B50789"/>
    <w:rsid w:val="00B51250"/>
    <w:rsid w:val="00B517F0"/>
    <w:rsid w:val="00B526F4"/>
    <w:rsid w:val="00B52FAA"/>
    <w:rsid w:val="00B53EA6"/>
    <w:rsid w:val="00B5404E"/>
    <w:rsid w:val="00B5481B"/>
    <w:rsid w:val="00B57105"/>
    <w:rsid w:val="00B57331"/>
    <w:rsid w:val="00B57883"/>
    <w:rsid w:val="00B6052E"/>
    <w:rsid w:val="00B608D9"/>
    <w:rsid w:val="00B60EDD"/>
    <w:rsid w:val="00B61E2D"/>
    <w:rsid w:val="00B629EE"/>
    <w:rsid w:val="00B62BDA"/>
    <w:rsid w:val="00B62C3E"/>
    <w:rsid w:val="00B6336C"/>
    <w:rsid w:val="00B63573"/>
    <w:rsid w:val="00B65D2C"/>
    <w:rsid w:val="00B66923"/>
    <w:rsid w:val="00B669D2"/>
    <w:rsid w:val="00B71B8E"/>
    <w:rsid w:val="00B72255"/>
    <w:rsid w:val="00B72517"/>
    <w:rsid w:val="00B729D5"/>
    <w:rsid w:val="00B72DA2"/>
    <w:rsid w:val="00B737EC"/>
    <w:rsid w:val="00B73BA3"/>
    <w:rsid w:val="00B73F98"/>
    <w:rsid w:val="00B7435F"/>
    <w:rsid w:val="00B747F4"/>
    <w:rsid w:val="00B76377"/>
    <w:rsid w:val="00B767AF"/>
    <w:rsid w:val="00B769BF"/>
    <w:rsid w:val="00B76ED0"/>
    <w:rsid w:val="00B777C7"/>
    <w:rsid w:val="00B777E9"/>
    <w:rsid w:val="00B8081F"/>
    <w:rsid w:val="00B809AE"/>
    <w:rsid w:val="00B80D5A"/>
    <w:rsid w:val="00B80EA1"/>
    <w:rsid w:val="00B81349"/>
    <w:rsid w:val="00B821F5"/>
    <w:rsid w:val="00B832AF"/>
    <w:rsid w:val="00B83D4A"/>
    <w:rsid w:val="00B84041"/>
    <w:rsid w:val="00B84A09"/>
    <w:rsid w:val="00B84BF5"/>
    <w:rsid w:val="00B85B6B"/>
    <w:rsid w:val="00B85F4A"/>
    <w:rsid w:val="00B869DA"/>
    <w:rsid w:val="00B87340"/>
    <w:rsid w:val="00B87576"/>
    <w:rsid w:val="00B87C57"/>
    <w:rsid w:val="00B9047B"/>
    <w:rsid w:val="00B905A6"/>
    <w:rsid w:val="00B91638"/>
    <w:rsid w:val="00B91EA4"/>
    <w:rsid w:val="00B92287"/>
    <w:rsid w:val="00B93357"/>
    <w:rsid w:val="00B93F1A"/>
    <w:rsid w:val="00B969F7"/>
    <w:rsid w:val="00B9720A"/>
    <w:rsid w:val="00BA2905"/>
    <w:rsid w:val="00BA29A0"/>
    <w:rsid w:val="00BA3039"/>
    <w:rsid w:val="00BA4452"/>
    <w:rsid w:val="00BA44A3"/>
    <w:rsid w:val="00BA4CA7"/>
    <w:rsid w:val="00BA643C"/>
    <w:rsid w:val="00BA6DF3"/>
    <w:rsid w:val="00BA7273"/>
    <w:rsid w:val="00BB1122"/>
    <w:rsid w:val="00BB1993"/>
    <w:rsid w:val="00BB3976"/>
    <w:rsid w:val="00BB3D8B"/>
    <w:rsid w:val="00BB3F8C"/>
    <w:rsid w:val="00BB5A6D"/>
    <w:rsid w:val="00BC0538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41D"/>
    <w:rsid w:val="00BD398A"/>
    <w:rsid w:val="00BD3DA5"/>
    <w:rsid w:val="00BD4BCA"/>
    <w:rsid w:val="00BD52CF"/>
    <w:rsid w:val="00BD5396"/>
    <w:rsid w:val="00BD5961"/>
    <w:rsid w:val="00BD5B12"/>
    <w:rsid w:val="00BD5C41"/>
    <w:rsid w:val="00BD6507"/>
    <w:rsid w:val="00BD7E3B"/>
    <w:rsid w:val="00BE018E"/>
    <w:rsid w:val="00BE0260"/>
    <w:rsid w:val="00BE0F8C"/>
    <w:rsid w:val="00BE1665"/>
    <w:rsid w:val="00BE24EF"/>
    <w:rsid w:val="00BE39CE"/>
    <w:rsid w:val="00BE5EF1"/>
    <w:rsid w:val="00BE6481"/>
    <w:rsid w:val="00BE6847"/>
    <w:rsid w:val="00BE7213"/>
    <w:rsid w:val="00BE7254"/>
    <w:rsid w:val="00BE7313"/>
    <w:rsid w:val="00BF0084"/>
    <w:rsid w:val="00BF0539"/>
    <w:rsid w:val="00BF0F1A"/>
    <w:rsid w:val="00BF1854"/>
    <w:rsid w:val="00BF1D86"/>
    <w:rsid w:val="00BF2806"/>
    <w:rsid w:val="00BF348A"/>
    <w:rsid w:val="00BF3BDE"/>
    <w:rsid w:val="00BF3EF8"/>
    <w:rsid w:val="00BF61A4"/>
    <w:rsid w:val="00BF6637"/>
    <w:rsid w:val="00BF67FF"/>
    <w:rsid w:val="00BF726D"/>
    <w:rsid w:val="00C00D83"/>
    <w:rsid w:val="00C01071"/>
    <w:rsid w:val="00C038E8"/>
    <w:rsid w:val="00C03B1D"/>
    <w:rsid w:val="00C04338"/>
    <w:rsid w:val="00C052C5"/>
    <w:rsid w:val="00C0650A"/>
    <w:rsid w:val="00C06BC6"/>
    <w:rsid w:val="00C076DE"/>
    <w:rsid w:val="00C1047C"/>
    <w:rsid w:val="00C10577"/>
    <w:rsid w:val="00C1073C"/>
    <w:rsid w:val="00C113EF"/>
    <w:rsid w:val="00C114E0"/>
    <w:rsid w:val="00C11AA8"/>
    <w:rsid w:val="00C12AA4"/>
    <w:rsid w:val="00C135B5"/>
    <w:rsid w:val="00C137A6"/>
    <w:rsid w:val="00C13969"/>
    <w:rsid w:val="00C16CE0"/>
    <w:rsid w:val="00C16EC9"/>
    <w:rsid w:val="00C1713B"/>
    <w:rsid w:val="00C17209"/>
    <w:rsid w:val="00C172FB"/>
    <w:rsid w:val="00C22A42"/>
    <w:rsid w:val="00C22F48"/>
    <w:rsid w:val="00C23993"/>
    <w:rsid w:val="00C24C05"/>
    <w:rsid w:val="00C2508D"/>
    <w:rsid w:val="00C260E0"/>
    <w:rsid w:val="00C26BE7"/>
    <w:rsid w:val="00C30E37"/>
    <w:rsid w:val="00C32ADB"/>
    <w:rsid w:val="00C32D7F"/>
    <w:rsid w:val="00C33321"/>
    <w:rsid w:val="00C34558"/>
    <w:rsid w:val="00C34671"/>
    <w:rsid w:val="00C378BD"/>
    <w:rsid w:val="00C4319B"/>
    <w:rsid w:val="00C439EB"/>
    <w:rsid w:val="00C43D3B"/>
    <w:rsid w:val="00C45198"/>
    <w:rsid w:val="00C4547A"/>
    <w:rsid w:val="00C466D8"/>
    <w:rsid w:val="00C477DC"/>
    <w:rsid w:val="00C47D28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58A"/>
    <w:rsid w:val="00C56BD7"/>
    <w:rsid w:val="00C574BA"/>
    <w:rsid w:val="00C57674"/>
    <w:rsid w:val="00C57B14"/>
    <w:rsid w:val="00C57E76"/>
    <w:rsid w:val="00C60A2D"/>
    <w:rsid w:val="00C615C9"/>
    <w:rsid w:val="00C61610"/>
    <w:rsid w:val="00C61A23"/>
    <w:rsid w:val="00C61E04"/>
    <w:rsid w:val="00C62577"/>
    <w:rsid w:val="00C63DB0"/>
    <w:rsid w:val="00C65C4F"/>
    <w:rsid w:val="00C6701C"/>
    <w:rsid w:val="00C6754F"/>
    <w:rsid w:val="00C6784E"/>
    <w:rsid w:val="00C721E9"/>
    <w:rsid w:val="00C727D0"/>
    <w:rsid w:val="00C72A2B"/>
    <w:rsid w:val="00C7345F"/>
    <w:rsid w:val="00C73E2A"/>
    <w:rsid w:val="00C73F49"/>
    <w:rsid w:val="00C745A2"/>
    <w:rsid w:val="00C75BAC"/>
    <w:rsid w:val="00C76781"/>
    <w:rsid w:val="00C77479"/>
    <w:rsid w:val="00C826CF"/>
    <w:rsid w:val="00C82FF3"/>
    <w:rsid w:val="00C837B6"/>
    <w:rsid w:val="00C845CF"/>
    <w:rsid w:val="00C850D8"/>
    <w:rsid w:val="00C850E8"/>
    <w:rsid w:val="00C85B2D"/>
    <w:rsid w:val="00C8760E"/>
    <w:rsid w:val="00C901B2"/>
    <w:rsid w:val="00C901B6"/>
    <w:rsid w:val="00C9036D"/>
    <w:rsid w:val="00C918B3"/>
    <w:rsid w:val="00C91E98"/>
    <w:rsid w:val="00C927F4"/>
    <w:rsid w:val="00C92A63"/>
    <w:rsid w:val="00C93094"/>
    <w:rsid w:val="00C93322"/>
    <w:rsid w:val="00C94608"/>
    <w:rsid w:val="00C95671"/>
    <w:rsid w:val="00C95EFF"/>
    <w:rsid w:val="00C9622B"/>
    <w:rsid w:val="00C97484"/>
    <w:rsid w:val="00C97B7A"/>
    <w:rsid w:val="00C97C89"/>
    <w:rsid w:val="00CA22AF"/>
    <w:rsid w:val="00CA27F3"/>
    <w:rsid w:val="00CA2821"/>
    <w:rsid w:val="00CA2978"/>
    <w:rsid w:val="00CA5B18"/>
    <w:rsid w:val="00CA671F"/>
    <w:rsid w:val="00CA6C20"/>
    <w:rsid w:val="00CA70CC"/>
    <w:rsid w:val="00CB078D"/>
    <w:rsid w:val="00CB1506"/>
    <w:rsid w:val="00CB169E"/>
    <w:rsid w:val="00CB1C73"/>
    <w:rsid w:val="00CB2DD3"/>
    <w:rsid w:val="00CB433E"/>
    <w:rsid w:val="00CB4BB5"/>
    <w:rsid w:val="00CB6667"/>
    <w:rsid w:val="00CB7D34"/>
    <w:rsid w:val="00CC04C5"/>
    <w:rsid w:val="00CC1D16"/>
    <w:rsid w:val="00CC3A8D"/>
    <w:rsid w:val="00CC3ABD"/>
    <w:rsid w:val="00CC3CDD"/>
    <w:rsid w:val="00CC48C5"/>
    <w:rsid w:val="00CC7D0A"/>
    <w:rsid w:val="00CD0795"/>
    <w:rsid w:val="00CD0911"/>
    <w:rsid w:val="00CD0F0A"/>
    <w:rsid w:val="00CD10D6"/>
    <w:rsid w:val="00CD1367"/>
    <w:rsid w:val="00CD167A"/>
    <w:rsid w:val="00CD191B"/>
    <w:rsid w:val="00CD2C6C"/>
    <w:rsid w:val="00CD38C1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2A42"/>
    <w:rsid w:val="00CE384E"/>
    <w:rsid w:val="00CE4DD3"/>
    <w:rsid w:val="00CE5F56"/>
    <w:rsid w:val="00CE6C5D"/>
    <w:rsid w:val="00CE740D"/>
    <w:rsid w:val="00CE7556"/>
    <w:rsid w:val="00CF03FF"/>
    <w:rsid w:val="00CF0CE5"/>
    <w:rsid w:val="00CF0D50"/>
    <w:rsid w:val="00CF0E5E"/>
    <w:rsid w:val="00CF27F8"/>
    <w:rsid w:val="00CF2F28"/>
    <w:rsid w:val="00CF351F"/>
    <w:rsid w:val="00CF3E60"/>
    <w:rsid w:val="00CF4A9E"/>
    <w:rsid w:val="00CF536B"/>
    <w:rsid w:val="00CF5FC3"/>
    <w:rsid w:val="00CF6F20"/>
    <w:rsid w:val="00CF71AD"/>
    <w:rsid w:val="00CF76D3"/>
    <w:rsid w:val="00D00E2F"/>
    <w:rsid w:val="00D0152F"/>
    <w:rsid w:val="00D0230A"/>
    <w:rsid w:val="00D02AF7"/>
    <w:rsid w:val="00D05114"/>
    <w:rsid w:val="00D065D0"/>
    <w:rsid w:val="00D06E34"/>
    <w:rsid w:val="00D07ECA"/>
    <w:rsid w:val="00D102E2"/>
    <w:rsid w:val="00D112AC"/>
    <w:rsid w:val="00D11665"/>
    <w:rsid w:val="00D13606"/>
    <w:rsid w:val="00D14587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27BF7"/>
    <w:rsid w:val="00D30D93"/>
    <w:rsid w:val="00D312F2"/>
    <w:rsid w:val="00D34001"/>
    <w:rsid w:val="00D34540"/>
    <w:rsid w:val="00D3485F"/>
    <w:rsid w:val="00D355AE"/>
    <w:rsid w:val="00D35FB4"/>
    <w:rsid w:val="00D363C8"/>
    <w:rsid w:val="00D36DE8"/>
    <w:rsid w:val="00D42349"/>
    <w:rsid w:val="00D42780"/>
    <w:rsid w:val="00D429B4"/>
    <w:rsid w:val="00D4374A"/>
    <w:rsid w:val="00D50421"/>
    <w:rsid w:val="00D5159C"/>
    <w:rsid w:val="00D53392"/>
    <w:rsid w:val="00D55941"/>
    <w:rsid w:val="00D56ACB"/>
    <w:rsid w:val="00D574AE"/>
    <w:rsid w:val="00D57711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5ACC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0951"/>
    <w:rsid w:val="00D80CAF"/>
    <w:rsid w:val="00D82FA7"/>
    <w:rsid w:val="00D8595F"/>
    <w:rsid w:val="00D85CE4"/>
    <w:rsid w:val="00D85DC9"/>
    <w:rsid w:val="00D870BF"/>
    <w:rsid w:val="00D87B71"/>
    <w:rsid w:val="00D916AC"/>
    <w:rsid w:val="00D91913"/>
    <w:rsid w:val="00D9474C"/>
    <w:rsid w:val="00D9706C"/>
    <w:rsid w:val="00DA07AE"/>
    <w:rsid w:val="00DA1B91"/>
    <w:rsid w:val="00DA365C"/>
    <w:rsid w:val="00DA4004"/>
    <w:rsid w:val="00DA42AF"/>
    <w:rsid w:val="00DA648A"/>
    <w:rsid w:val="00DA6CD1"/>
    <w:rsid w:val="00DA72F0"/>
    <w:rsid w:val="00DA75E3"/>
    <w:rsid w:val="00DA795C"/>
    <w:rsid w:val="00DA7A1D"/>
    <w:rsid w:val="00DB03F4"/>
    <w:rsid w:val="00DB2595"/>
    <w:rsid w:val="00DB354C"/>
    <w:rsid w:val="00DB3B1D"/>
    <w:rsid w:val="00DB3EEF"/>
    <w:rsid w:val="00DB4E3F"/>
    <w:rsid w:val="00DB6DE1"/>
    <w:rsid w:val="00DB7452"/>
    <w:rsid w:val="00DB7F02"/>
    <w:rsid w:val="00DC1A59"/>
    <w:rsid w:val="00DC2E40"/>
    <w:rsid w:val="00DC31CE"/>
    <w:rsid w:val="00DC3A87"/>
    <w:rsid w:val="00DC3E4F"/>
    <w:rsid w:val="00DC53E9"/>
    <w:rsid w:val="00DC5FB8"/>
    <w:rsid w:val="00DC5FCE"/>
    <w:rsid w:val="00DC6853"/>
    <w:rsid w:val="00DC7924"/>
    <w:rsid w:val="00DC7EDB"/>
    <w:rsid w:val="00DD11C2"/>
    <w:rsid w:val="00DD311E"/>
    <w:rsid w:val="00DD356B"/>
    <w:rsid w:val="00DD4EBE"/>
    <w:rsid w:val="00DD52B7"/>
    <w:rsid w:val="00DD5301"/>
    <w:rsid w:val="00DD5709"/>
    <w:rsid w:val="00DD670C"/>
    <w:rsid w:val="00DE187A"/>
    <w:rsid w:val="00DE18DB"/>
    <w:rsid w:val="00DE3293"/>
    <w:rsid w:val="00DE337E"/>
    <w:rsid w:val="00DE4BF7"/>
    <w:rsid w:val="00DE4E44"/>
    <w:rsid w:val="00DE5357"/>
    <w:rsid w:val="00DE53BD"/>
    <w:rsid w:val="00DE5C27"/>
    <w:rsid w:val="00DF0488"/>
    <w:rsid w:val="00DF1B33"/>
    <w:rsid w:val="00DF1FD6"/>
    <w:rsid w:val="00DF3076"/>
    <w:rsid w:val="00DF3850"/>
    <w:rsid w:val="00DF3DBE"/>
    <w:rsid w:val="00DF4455"/>
    <w:rsid w:val="00DF7382"/>
    <w:rsid w:val="00DF7EBC"/>
    <w:rsid w:val="00E00199"/>
    <w:rsid w:val="00E00557"/>
    <w:rsid w:val="00E01875"/>
    <w:rsid w:val="00E019C2"/>
    <w:rsid w:val="00E02DE6"/>
    <w:rsid w:val="00E02E2E"/>
    <w:rsid w:val="00E02EEC"/>
    <w:rsid w:val="00E054DA"/>
    <w:rsid w:val="00E057CE"/>
    <w:rsid w:val="00E06E24"/>
    <w:rsid w:val="00E07388"/>
    <w:rsid w:val="00E07ADF"/>
    <w:rsid w:val="00E1146D"/>
    <w:rsid w:val="00E11E84"/>
    <w:rsid w:val="00E12717"/>
    <w:rsid w:val="00E12E6C"/>
    <w:rsid w:val="00E1460C"/>
    <w:rsid w:val="00E14797"/>
    <w:rsid w:val="00E16032"/>
    <w:rsid w:val="00E16540"/>
    <w:rsid w:val="00E166CC"/>
    <w:rsid w:val="00E16C43"/>
    <w:rsid w:val="00E16E28"/>
    <w:rsid w:val="00E16FC8"/>
    <w:rsid w:val="00E17E92"/>
    <w:rsid w:val="00E20364"/>
    <w:rsid w:val="00E20C77"/>
    <w:rsid w:val="00E20E32"/>
    <w:rsid w:val="00E2341A"/>
    <w:rsid w:val="00E239F5"/>
    <w:rsid w:val="00E241C1"/>
    <w:rsid w:val="00E24548"/>
    <w:rsid w:val="00E2585B"/>
    <w:rsid w:val="00E2586F"/>
    <w:rsid w:val="00E25942"/>
    <w:rsid w:val="00E266C4"/>
    <w:rsid w:val="00E271D4"/>
    <w:rsid w:val="00E277DA"/>
    <w:rsid w:val="00E27AE3"/>
    <w:rsid w:val="00E30927"/>
    <w:rsid w:val="00E309E3"/>
    <w:rsid w:val="00E317DF"/>
    <w:rsid w:val="00E31925"/>
    <w:rsid w:val="00E328AA"/>
    <w:rsid w:val="00E331E7"/>
    <w:rsid w:val="00E33FCB"/>
    <w:rsid w:val="00E341B2"/>
    <w:rsid w:val="00E34E58"/>
    <w:rsid w:val="00E35D63"/>
    <w:rsid w:val="00E35E24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29E3"/>
    <w:rsid w:val="00E54589"/>
    <w:rsid w:val="00E5488D"/>
    <w:rsid w:val="00E56860"/>
    <w:rsid w:val="00E603D2"/>
    <w:rsid w:val="00E60BF8"/>
    <w:rsid w:val="00E61301"/>
    <w:rsid w:val="00E61639"/>
    <w:rsid w:val="00E61CFD"/>
    <w:rsid w:val="00E61D44"/>
    <w:rsid w:val="00E622B9"/>
    <w:rsid w:val="00E62B79"/>
    <w:rsid w:val="00E63252"/>
    <w:rsid w:val="00E63AEA"/>
    <w:rsid w:val="00E6459D"/>
    <w:rsid w:val="00E647E8"/>
    <w:rsid w:val="00E6564D"/>
    <w:rsid w:val="00E65E79"/>
    <w:rsid w:val="00E66866"/>
    <w:rsid w:val="00E67145"/>
    <w:rsid w:val="00E67F15"/>
    <w:rsid w:val="00E704E3"/>
    <w:rsid w:val="00E70E20"/>
    <w:rsid w:val="00E715FB"/>
    <w:rsid w:val="00E7168A"/>
    <w:rsid w:val="00E719B5"/>
    <w:rsid w:val="00E7474A"/>
    <w:rsid w:val="00E74C47"/>
    <w:rsid w:val="00E74EED"/>
    <w:rsid w:val="00E77093"/>
    <w:rsid w:val="00E8093C"/>
    <w:rsid w:val="00E8229E"/>
    <w:rsid w:val="00E83573"/>
    <w:rsid w:val="00E84405"/>
    <w:rsid w:val="00E85233"/>
    <w:rsid w:val="00E85ECB"/>
    <w:rsid w:val="00E860E7"/>
    <w:rsid w:val="00E86DDC"/>
    <w:rsid w:val="00E87745"/>
    <w:rsid w:val="00E87BC2"/>
    <w:rsid w:val="00E87D88"/>
    <w:rsid w:val="00E904AF"/>
    <w:rsid w:val="00E90523"/>
    <w:rsid w:val="00E935D4"/>
    <w:rsid w:val="00E947C9"/>
    <w:rsid w:val="00E94FB2"/>
    <w:rsid w:val="00E952EA"/>
    <w:rsid w:val="00E95847"/>
    <w:rsid w:val="00E96D99"/>
    <w:rsid w:val="00E96F1D"/>
    <w:rsid w:val="00EA06B0"/>
    <w:rsid w:val="00EA0BCC"/>
    <w:rsid w:val="00EA1EEA"/>
    <w:rsid w:val="00EA264F"/>
    <w:rsid w:val="00EA3C5F"/>
    <w:rsid w:val="00EA4547"/>
    <w:rsid w:val="00EA45E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365E"/>
    <w:rsid w:val="00EB43BB"/>
    <w:rsid w:val="00EB4659"/>
    <w:rsid w:val="00EB47E6"/>
    <w:rsid w:val="00EB5367"/>
    <w:rsid w:val="00EB5B43"/>
    <w:rsid w:val="00EB615B"/>
    <w:rsid w:val="00EB7AA8"/>
    <w:rsid w:val="00EC0B7C"/>
    <w:rsid w:val="00EC17AB"/>
    <w:rsid w:val="00EC2424"/>
    <w:rsid w:val="00EC29AC"/>
    <w:rsid w:val="00EC2E27"/>
    <w:rsid w:val="00EC6D03"/>
    <w:rsid w:val="00EC6E8A"/>
    <w:rsid w:val="00EC6EB9"/>
    <w:rsid w:val="00EC7775"/>
    <w:rsid w:val="00EC7F85"/>
    <w:rsid w:val="00ED2D78"/>
    <w:rsid w:val="00ED3B80"/>
    <w:rsid w:val="00ED405B"/>
    <w:rsid w:val="00ED4499"/>
    <w:rsid w:val="00ED56F6"/>
    <w:rsid w:val="00ED6FCA"/>
    <w:rsid w:val="00ED76A0"/>
    <w:rsid w:val="00ED77EF"/>
    <w:rsid w:val="00ED7A59"/>
    <w:rsid w:val="00EE0947"/>
    <w:rsid w:val="00EE1D08"/>
    <w:rsid w:val="00EE3D45"/>
    <w:rsid w:val="00EE415A"/>
    <w:rsid w:val="00EE416F"/>
    <w:rsid w:val="00EF02A8"/>
    <w:rsid w:val="00EF51AF"/>
    <w:rsid w:val="00EF5C8E"/>
    <w:rsid w:val="00EF6421"/>
    <w:rsid w:val="00EF66D2"/>
    <w:rsid w:val="00EF756A"/>
    <w:rsid w:val="00EF77AA"/>
    <w:rsid w:val="00EF798A"/>
    <w:rsid w:val="00F008C0"/>
    <w:rsid w:val="00F00F37"/>
    <w:rsid w:val="00F01011"/>
    <w:rsid w:val="00F028BD"/>
    <w:rsid w:val="00F02DE0"/>
    <w:rsid w:val="00F02F62"/>
    <w:rsid w:val="00F02FF6"/>
    <w:rsid w:val="00F03458"/>
    <w:rsid w:val="00F03F1C"/>
    <w:rsid w:val="00F047AA"/>
    <w:rsid w:val="00F058B1"/>
    <w:rsid w:val="00F0696E"/>
    <w:rsid w:val="00F078D2"/>
    <w:rsid w:val="00F07D99"/>
    <w:rsid w:val="00F07E43"/>
    <w:rsid w:val="00F10AB0"/>
    <w:rsid w:val="00F11A2D"/>
    <w:rsid w:val="00F11F11"/>
    <w:rsid w:val="00F125A9"/>
    <w:rsid w:val="00F126F3"/>
    <w:rsid w:val="00F13B4A"/>
    <w:rsid w:val="00F157EE"/>
    <w:rsid w:val="00F15D2C"/>
    <w:rsid w:val="00F15EE6"/>
    <w:rsid w:val="00F16815"/>
    <w:rsid w:val="00F16BF1"/>
    <w:rsid w:val="00F16EEE"/>
    <w:rsid w:val="00F1759D"/>
    <w:rsid w:val="00F17AB6"/>
    <w:rsid w:val="00F200C6"/>
    <w:rsid w:val="00F21985"/>
    <w:rsid w:val="00F2260D"/>
    <w:rsid w:val="00F23523"/>
    <w:rsid w:val="00F23593"/>
    <w:rsid w:val="00F248D3"/>
    <w:rsid w:val="00F24B61"/>
    <w:rsid w:val="00F24E54"/>
    <w:rsid w:val="00F252C5"/>
    <w:rsid w:val="00F25FD9"/>
    <w:rsid w:val="00F266C0"/>
    <w:rsid w:val="00F27C39"/>
    <w:rsid w:val="00F3007D"/>
    <w:rsid w:val="00F30109"/>
    <w:rsid w:val="00F30AD2"/>
    <w:rsid w:val="00F32FF6"/>
    <w:rsid w:val="00F348B2"/>
    <w:rsid w:val="00F34D84"/>
    <w:rsid w:val="00F34F70"/>
    <w:rsid w:val="00F35DE4"/>
    <w:rsid w:val="00F369CF"/>
    <w:rsid w:val="00F42758"/>
    <w:rsid w:val="00F42C02"/>
    <w:rsid w:val="00F42C6A"/>
    <w:rsid w:val="00F44297"/>
    <w:rsid w:val="00F4531E"/>
    <w:rsid w:val="00F454E6"/>
    <w:rsid w:val="00F45619"/>
    <w:rsid w:val="00F46A7C"/>
    <w:rsid w:val="00F475D1"/>
    <w:rsid w:val="00F51882"/>
    <w:rsid w:val="00F51EE2"/>
    <w:rsid w:val="00F524FA"/>
    <w:rsid w:val="00F52758"/>
    <w:rsid w:val="00F54C40"/>
    <w:rsid w:val="00F56EE5"/>
    <w:rsid w:val="00F609C8"/>
    <w:rsid w:val="00F61666"/>
    <w:rsid w:val="00F62D53"/>
    <w:rsid w:val="00F639E3"/>
    <w:rsid w:val="00F6471F"/>
    <w:rsid w:val="00F6581C"/>
    <w:rsid w:val="00F6594E"/>
    <w:rsid w:val="00F67C77"/>
    <w:rsid w:val="00F70440"/>
    <w:rsid w:val="00F7093D"/>
    <w:rsid w:val="00F72258"/>
    <w:rsid w:val="00F72388"/>
    <w:rsid w:val="00F742ED"/>
    <w:rsid w:val="00F7467E"/>
    <w:rsid w:val="00F74BCE"/>
    <w:rsid w:val="00F75BD1"/>
    <w:rsid w:val="00F775B3"/>
    <w:rsid w:val="00F77699"/>
    <w:rsid w:val="00F802AD"/>
    <w:rsid w:val="00F803B6"/>
    <w:rsid w:val="00F80F2B"/>
    <w:rsid w:val="00F84249"/>
    <w:rsid w:val="00F8436E"/>
    <w:rsid w:val="00F8484E"/>
    <w:rsid w:val="00F84F01"/>
    <w:rsid w:val="00F8514B"/>
    <w:rsid w:val="00F854B1"/>
    <w:rsid w:val="00F87491"/>
    <w:rsid w:val="00F87DBD"/>
    <w:rsid w:val="00F901B7"/>
    <w:rsid w:val="00F90389"/>
    <w:rsid w:val="00F909F5"/>
    <w:rsid w:val="00F91630"/>
    <w:rsid w:val="00F922E7"/>
    <w:rsid w:val="00F93C83"/>
    <w:rsid w:val="00F95498"/>
    <w:rsid w:val="00F956CB"/>
    <w:rsid w:val="00F95AAB"/>
    <w:rsid w:val="00F9764E"/>
    <w:rsid w:val="00FA0ECC"/>
    <w:rsid w:val="00FA18F5"/>
    <w:rsid w:val="00FA324F"/>
    <w:rsid w:val="00FA3394"/>
    <w:rsid w:val="00FA427C"/>
    <w:rsid w:val="00FA4349"/>
    <w:rsid w:val="00FA482B"/>
    <w:rsid w:val="00FB0996"/>
    <w:rsid w:val="00FB0A3E"/>
    <w:rsid w:val="00FB1BBD"/>
    <w:rsid w:val="00FB2994"/>
    <w:rsid w:val="00FB2BA4"/>
    <w:rsid w:val="00FB3547"/>
    <w:rsid w:val="00FB3597"/>
    <w:rsid w:val="00FB437C"/>
    <w:rsid w:val="00FB49D2"/>
    <w:rsid w:val="00FB517D"/>
    <w:rsid w:val="00FB5A5F"/>
    <w:rsid w:val="00FB6232"/>
    <w:rsid w:val="00FB6326"/>
    <w:rsid w:val="00FB6571"/>
    <w:rsid w:val="00FB70E9"/>
    <w:rsid w:val="00FB7164"/>
    <w:rsid w:val="00FB71D9"/>
    <w:rsid w:val="00FB7F97"/>
    <w:rsid w:val="00FC0086"/>
    <w:rsid w:val="00FC145B"/>
    <w:rsid w:val="00FC17F4"/>
    <w:rsid w:val="00FC1CDC"/>
    <w:rsid w:val="00FC25B8"/>
    <w:rsid w:val="00FC412D"/>
    <w:rsid w:val="00FC6FF3"/>
    <w:rsid w:val="00FC727A"/>
    <w:rsid w:val="00FC7BD0"/>
    <w:rsid w:val="00FC7CAD"/>
    <w:rsid w:val="00FC7DE6"/>
    <w:rsid w:val="00FD04CC"/>
    <w:rsid w:val="00FD0815"/>
    <w:rsid w:val="00FD0E75"/>
    <w:rsid w:val="00FD0E7B"/>
    <w:rsid w:val="00FD1402"/>
    <w:rsid w:val="00FD2163"/>
    <w:rsid w:val="00FD3493"/>
    <w:rsid w:val="00FD3604"/>
    <w:rsid w:val="00FD4FE5"/>
    <w:rsid w:val="00FD51D8"/>
    <w:rsid w:val="00FD59A0"/>
    <w:rsid w:val="00FD6CBE"/>
    <w:rsid w:val="00FD7E75"/>
    <w:rsid w:val="00FE0300"/>
    <w:rsid w:val="00FE0455"/>
    <w:rsid w:val="00FE0966"/>
    <w:rsid w:val="00FE21FD"/>
    <w:rsid w:val="00FE32AF"/>
    <w:rsid w:val="00FE39C0"/>
    <w:rsid w:val="00FE4BEB"/>
    <w:rsid w:val="00FE5010"/>
    <w:rsid w:val="00FE534B"/>
    <w:rsid w:val="00FE6290"/>
    <w:rsid w:val="00FE6CF6"/>
    <w:rsid w:val="00FE74AC"/>
    <w:rsid w:val="00FE77B0"/>
    <w:rsid w:val="00FE78EF"/>
    <w:rsid w:val="00FE7AC3"/>
    <w:rsid w:val="00FF163B"/>
    <w:rsid w:val="00FF2C42"/>
    <w:rsid w:val="00FF4076"/>
    <w:rsid w:val="00FF428F"/>
    <w:rsid w:val="00FF5124"/>
    <w:rsid w:val="00FF5B79"/>
    <w:rsid w:val="00FF651C"/>
    <w:rsid w:val="00FF67FE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011070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7C19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num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num" w:pos="720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af6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목록 단,목록 단락"/>
    <w:basedOn w:val="a"/>
    <w:link w:val="14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14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—ño’i—Ž 字符,1st level - Bullet List Paragraph 字符,Lettre d'introduction 字符,Paragrafo elenco 字符,Normal bullet 2 字符,목록단락 字符"/>
    <w:link w:val="af6"/>
    <w:uiPriority w:val="34"/>
    <w:qFormat/>
    <w:locked/>
    <w:rsid w:val="00840ABD"/>
    <w:rPr>
      <w:rFonts w:ascii="Times New Roman" w:hAnsi="Times New Roman"/>
      <w:lang w:val="en-GB" w:eastAsia="ja-JP"/>
    </w:rPr>
  </w:style>
  <w:style w:type="character" w:customStyle="1" w:styleId="B1Zchn">
    <w:name w:val="B1 Zchn"/>
    <w:qFormat/>
    <w:rsid w:val="00700688"/>
    <w:rPr>
      <w:rFonts w:ascii="Times New Roman" w:hAnsi="Times New Roman"/>
      <w:lang w:val="en-GB" w:eastAsia="en-US"/>
    </w:rPr>
  </w:style>
  <w:style w:type="character" w:styleId="af7">
    <w:name w:val="Placeholder Text"/>
    <w:basedOn w:val="a1"/>
    <w:uiPriority w:val="99"/>
    <w:semiHidden/>
    <w:rsid w:val="00C137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60AD83-6F86-4717-870D-53F0E2196F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8ADC57-FD00-4CAE-B428-AA1C6B2E3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7965</TotalTime>
  <Pages>6</Pages>
  <Words>2586</Words>
  <Characters>14746</Characters>
  <Application>Microsoft Office Word</Application>
  <DocSecurity>0</DocSecurity>
  <Lines>122</Lines>
  <Paragraphs>34</Paragraphs>
  <ScaleCrop>false</ScaleCrop>
  <Company>oppo</Company>
  <LinksUpToDate>false</LinksUpToDate>
  <CharactersWithSpaces>17298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80155464</dc:creator>
  <cp:lastModifiedBy>赵楠德(Nande Zhao)</cp:lastModifiedBy>
  <cp:revision>517</cp:revision>
  <dcterms:created xsi:type="dcterms:W3CDTF">2022-02-09T03:10:00Z</dcterms:created>
  <dcterms:modified xsi:type="dcterms:W3CDTF">2025-03-28T06:23:00Z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