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ABBBF1" w14:textId="74FF0CB3" w:rsidR="00EA22DF" w:rsidRPr="001132A2" w:rsidRDefault="00EA22DF" w:rsidP="00EA22DF">
      <w:pPr>
        <w:tabs>
          <w:tab w:val="right" w:pos="9216"/>
        </w:tabs>
        <w:spacing w:after="0"/>
        <w:jc w:val="left"/>
        <w:rPr>
          <w:b/>
          <w:kern w:val="2"/>
          <w:lang w:val="en-GB"/>
        </w:rPr>
      </w:pPr>
      <w:r w:rsidRPr="004636C3">
        <w:rPr>
          <w:b/>
          <w:kern w:val="2"/>
          <w:lang w:val="en-GB"/>
        </w:rPr>
        <w:t>3GPP TSG</w:t>
      </w:r>
      <w:r w:rsidRPr="004636C3">
        <w:rPr>
          <w:b/>
          <w:kern w:val="2"/>
          <w:lang w:val="en-GB" w:eastAsia="zh-CN"/>
        </w:rPr>
        <w:t>-</w:t>
      </w:r>
      <w:r w:rsidRPr="004636C3">
        <w:rPr>
          <w:b/>
          <w:kern w:val="2"/>
          <w:lang w:val="en-GB"/>
        </w:rPr>
        <w:t>RAN WG1 Meeting #1</w:t>
      </w:r>
      <w:r w:rsidR="00DA41E6">
        <w:rPr>
          <w:b/>
          <w:kern w:val="2"/>
          <w:lang w:val="en-GB"/>
        </w:rPr>
        <w:t>20</w:t>
      </w:r>
      <w:r w:rsidRPr="001132A2">
        <w:rPr>
          <w:b/>
          <w:kern w:val="2"/>
          <w:lang w:val="en-GB"/>
        </w:rPr>
        <w:tab/>
      </w:r>
      <w:r w:rsidRPr="00D8767B">
        <w:rPr>
          <w:b/>
          <w:kern w:val="2"/>
          <w:lang w:val="en-GB"/>
        </w:rPr>
        <w:t>R1-</w:t>
      </w:r>
      <w:r w:rsidR="00E37EC9">
        <w:rPr>
          <w:b/>
          <w:kern w:val="2"/>
          <w:lang w:val="en-GB"/>
        </w:rPr>
        <w:t>2500099</w:t>
      </w:r>
    </w:p>
    <w:p w14:paraId="6255B503" w14:textId="1C5D5B91" w:rsidR="00EA22DF" w:rsidRPr="0067142E" w:rsidRDefault="000F7207" w:rsidP="00FA2F83">
      <w:pPr>
        <w:tabs>
          <w:tab w:val="right" w:pos="9216"/>
        </w:tabs>
        <w:spacing w:after="60"/>
        <w:jc w:val="left"/>
        <w:rPr>
          <w:b/>
          <w:kern w:val="2"/>
          <w:lang w:val="en-GB"/>
        </w:rPr>
      </w:pPr>
      <w:r>
        <w:rPr>
          <w:b/>
          <w:kern w:val="2"/>
        </w:rPr>
        <w:t>Athens</w:t>
      </w:r>
      <w:r w:rsidR="002E5826" w:rsidRPr="00D76D3D">
        <w:rPr>
          <w:b/>
          <w:kern w:val="2"/>
        </w:rPr>
        <w:t xml:space="preserve">, </w:t>
      </w:r>
      <w:r>
        <w:rPr>
          <w:b/>
          <w:kern w:val="2"/>
        </w:rPr>
        <w:t>Greece</w:t>
      </w:r>
      <w:r w:rsidR="002E5826">
        <w:rPr>
          <w:b/>
          <w:kern w:val="2"/>
        </w:rPr>
        <w:t xml:space="preserve">, </w:t>
      </w:r>
      <w:r w:rsidRPr="000F7207">
        <w:rPr>
          <w:b/>
          <w:kern w:val="2"/>
        </w:rPr>
        <w:t xml:space="preserve">February 17-21 2025   </w:t>
      </w:r>
    </w:p>
    <w:p w14:paraId="0D0E113B" w14:textId="77777777" w:rsidR="00EA22DF" w:rsidRPr="004636C3" w:rsidRDefault="00EA22DF" w:rsidP="00EA22DF">
      <w:pPr>
        <w:pBdr>
          <w:top w:val="single" w:sz="4" w:space="1" w:color="auto"/>
        </w:pBdr>
        <w:spacing w:after="0"/>
        <w:jc w:val="left"/>
        <w:rPr>
          <w:rFonts w:eastAsiaTheme="minorEastAsia"/>
          <w:b/>
          <w:kern w:val="2"/>
          <w:lang w:val="en-GB"/>
        </w:rPr>
      </w:pPr>
      <w:bookmarkStart w:id="0" w:name="_GoBack"/>
      <w:bookmarkEnd w:id="0"/>
    </w:p>
    <w:p w14:paraId="6FB7AF71" w14:textId="4A780F21" w:rsidR="00EA22DF" w:rsidRPr="004636C3" w:rsidRDefault="00EA22DF" w:rsidP="00EA22DF">
      <w:pPr>
        <w:spacing w:after="0"/>
        <w:ind w:left="1554" w:hanging="1554"/>
        <w:jc w:val="left"/>
        <w:rPr>
          <w:b/>
          <w:kern w:val="2"/>
          <w:lang w:val="en-GB"/>
        </w:rPr>
      </w:pPr>
      <w:r w:rsidRPr="004636C3">
        <w:rPr>
          <w:b/>
          <w:kern w:val="2"/>
          <w:lang w:val="en-GB"/>
        </w:rPr>
        <w:t>Agenda Item:</w:t>
      </w:r>
      <w:r w:rsidRPr="004636C3">
        <w:rPr>
          <w:b/>
          <w:kern w:val="2"/>
          <w:lang w:val="en-GB"/>
        </w:rPr>
        <w:tab/>
      </w:r>
      <w:r>
        <w:rPr>
          <w:b/>
          <w:kern w:val="2"/>
          <w:lang w:val="en-GB"/>
        </w:rPr>
        <w:t>9.2.</w:t>
      </w:r>
      <w:r w:rsidR="004F7BA7">
        <w:rPr>
          <w:b/>
          <w:kern w:val="2"/>
          <w:lang w:val="en-GB"/>
        </w:rPr>
        <w:t>3</w:t>
      </w:r>
    </w:p>
    <w:p w14:paraId="74D265ED" w14:textId="77777777" w:rsidR="00EA22DF" w:rsidRPr="004636C3" w:rsidRDefault="00EA22DF" w:rsidP="00EA22DF">
      <w:pPr>
        <w:spacing w:after="0"/>
        <w:ind w:left="1554" w:hanging="1554"/>
        <w:jc w:val="left"/>
        <w:rPr>
          <w:b/>
          <w:kern w:val="2"/>
          <w:lang w:val="en-GB"/>
        </w:rPr>
      </w:pPr>
      <w:r w:rsidRPr="004636C3">
        <w:rPr>
          <w:b/>
          <w:kern w:val="2"/>
          <w:lang w:val="en-GB"/>
        </w:rPr>
        <w:t>Source:</w:t>
      </w:r>
      <w:r w:rsidRPr="004636C3">
        <w:rPr>
          <w:b/>
          <w:kern w:val="2"/>
          <w:lang w:val="en-GB"/>
        </w:rPr>
        <w:tab/>
        <w:t xml:space="preserve">Huawei, </w:t>
      </w:r>
      <w:proofErr w:type="spellStart"/>
      <w:r w:rsidRPr="004636C3">
        <w:rPr>
          <w:b/>
          <w:kern w:val="2"/>
          <w:lang w:val="en-GB"/>
        </w:rPr>
        <w:t>HiSilicon</w:t>
      </w:r>
      <w:proofErr w:type="spellEnd"/>
    </w:p>
    <w:p w14:paraId="469D3A3F" w14:textId="2525402C" w:rsidR="00EA22DF" w:rsidRPr="001132A2" w:rsidRDefault="00EA22DF" w:rsidP="00EA22DF">
      <w:pPr>
        <w:spacing w:after="0"/>
        <w:ind w:left="1554" w:hanging="1554"/>
        <w:jc w:val="left"/>
        <w:rPr>
          <w:b/>
          <w:kern w:val="2"/>
          <w:lang w:val="en-GB"/>
        </w:rPr>
      </w:pPr>
      <w:r w:rsidRPr="004636C3">
        <w:rPr>
          <w:b/>
          <w:kern w:val="2"/>
          <w:lang w:val="en-GB"/>
        </w:rPr>
        <w:t>Title:</w:t>
      </w:r>
      <w:r w:rsidRPr="004636C3">
        <w:rPr>
          <w:b/>
          <w:kern w:val="2"/>
          <w:lang w:val="en-GB"/>
        </w:rPr>
        <w:tab/>
      </w:r>
      <w:r w:rsidR="001E4946" w:rsidRPr="001E4946">
        <w:rPr>
          <w:b/>
          <w:kern w:val="2"/>
          <w:lang w:val="en-GB"/>
        </w:rPr>
        <w:t>Discussion on 3-antenna-port UL transmission</w:t>
      </w:r>
    </w:p>
    <w:p w14:paraId="18D05430" w14:textId="77777777" w:rsidR="00EA22DF" w:rsidRPr="004636C3" w:rsidRDefault="00EA22DF" w:rsidP="00EA22DF">
      <w:pPr>
        <w:spacing w:after="0"/>
        <w:ind w:left="1554" w:hanging="1554"/>
        <w:jc w:val="left"/>
        <w:rPr>
          <w:b/>
          <w:kern w:val="2"/>
          <w:lang w:val="en-GB"/>
        </w:rPr>
      </w:pPr>
      <w:r w:rsidRPr="004636C3">
        <w:rPr>
          <w:b/>
          <w:kern w:val="2"/>
          <w:lang w:val="en-GB"/>
        </w:rPr>
        <w:t>Document for:</w:t>
      </w:r>
      <w:r w:rsidRPr="004636C3">
        <w:rPr>
          <w:b/>
          <w:kern w:val="2"/>
          <w:lang w:val="en-GB"/>
        </w:rPr>
        <w:tab/>
        <w:t>Discussion and Decision</w:t>
      </w:r>
    </w:p>
    <w:p w14:paraId="349A5A27" w14:textId="77777777" w:rsidR="00FE0325" w:rsidRPr="00903FED" w:rsidRDefault="00FE0325" w:rsidP="00FE0325">
      <w:pPr>
        <w:pBdr>
          <w:bottom w:val="single" w:sz="4" w:space="1" w:color="auto"/>
        </w:pBdr>
        <w:jc w:val="left"/>
        <w:rPr>
          <w:b/>
          <w:kern w:val="2"/>
          <w:lang w:val="en-GB"/>
        </w:rPr>
      </w:pPr>
    </w:p>
    <w:p w14:paraId="20815985" w14:textId="77777777" w:rsidR="00FE0325" w:rsidRPr="00903FED" w:rsidRDefault="00FE0325" w:rsidP="00C125C0">
      <w:pPr>
        <w:pStyle w:val="1"/>
        <w:spacing w:before="240"/>
        <w:ind w:left="431" w:hanging="431"/>
        <w:rPr>
          <w:szCs w:val="20"/>
          <w:lang w:eastAsia="zh-CN"/>
        </w:rPr>
      </w:pPr>
      <w:r w:rsidRPr="00903FED">
        <w:rPr>
          <w:szCs w:val="20"/>
          <w:lang w:eastAsia="zh-CN"/>
        </w:rPr>
        <w:t>Introduction</w:t>
      </w:r>
    </w:p>
    <w:p w14:paraId="5837A6E2" w14:textId="5AED4429" w:rsidR="00672F94" w:rsidRDefault="001E4946" w:rsidP="000F7207">
      <w:pPr>
        <w:rPr>
          <w:kern w:val="2"/>
          <w:lang w:val="en-GB"/>
        </w:rPr>
      </w:pPr>
      <w:r w:rsidRPr="00903FED">
        <w:rPr>
          <w:kern w:val="2"/>
          <w:lang w:val="en-GB"/>
        </w:rPr>
        <w:t xml:space="preserve">In </w:t>
      </w:r>
      <w:r>
        <w:rPr>
          <w:kern w:val="2"/>
          <w:lang w:val="en-GB"/>
        </w:rPr>
        <w:t>RAN#10</w:t>
      </w:r>
      <w:r w:rsidR="000F7207">
        <w:rPr>
          <w:kern w:val="2"/>
          <w:lang w:val="en-GB"/>
        </w:rPr>
        <w:t>6</w:t>
      </w:r>
      <w:r w:rsidR="007F006D">
        <w:rPr>
          <w:kern w:val="2"/>
          <w:lang w:val="en-GB"/>
        </w:rPr>
        <w:t xml:space="preserve"> meeting</w:t>
      </w:r>
      <w:r>
        <w:rPr>
          <w:kern w:val="2"/>
          <w:lang w:val="en-GB"/>
        </w:rPr>
        <w:t xml:space="preserve">, it was </w:t>
      </w:r>
      <w:r w:rsidR="004B53FC">
        <w:rPr>
          <w:kern w:val="2"/>
          <w:lang w:val="en-GB"/>
        </w:rPr>
        <w:t xml:space="preserve">clarified </w:t>
      </w:r>
      <w:r>
        <w:rPr>
          <w:kern w:val="2"/>
          <w:lang w:val="en-GB"/>
        </w:rPr>
        <w:t xml:space="preserve">to </w:t>
      </w:r>
      <w:r>
        <w:rPr>
          <w:rFonts w:hint="eastAsia"/>
          <w:kern w:val="2"/>
          <w:lang w:val="en-GB" w:eastAsia="zh-CN"/>
        </w:rPr>
        <w:t>s</w:t>
      </w:r>
      <w:r w:rsidRPr="004241F1">
        <w:rPr>
          <w:kern w:val="2"/>
          <w:lang w:val="en-GB"/>
        </w:rPr>
        <w:t xml:space="preserve">pecify </w:t>
      </w:r>
      <w:r w:rsidR="000F7207">
        <w:rPr>
          <w:kern w:val="2"/>
          <w:lang w:val="en-GB"/>
        </w:rPr>
        <w:t xml:space="preserve">SRS </w:t>
      </w:r>
      <w:r w:rsidR="004B53FC">
        <w:rPr>
          <w:kern w:val="2"/>
          <w:lang w:val="en-GB"/>
        </w:rPr>
        <w:t xml:space="preserve">configuration </w:t>
      </w:r>
      <w:r w:rsidR="000F7207">
        <w:rPr>
          <w:kern w:val="2"/>
          <w:lang w:val="en-GB"/>
        </w:rPr>
        <w:t xml:space="preserve">for </w:t>
      </w:r>
      <w:r>
        <w:rPr>
          <w:kern w:val="2"/>
          <w:lang w:val="en-GB"/>
        </w:rPr>
        <w:t>3T3R</w:t>
      </w:r>
      <w:r w:rsidRPr="001E4946">
        <w:rPr>
          <w:kern w:val="2"/>
          <w:lang w:val="en-GB"/>
        </w:rPr>
        <w:t xml:space="preserve"> SRS antenna switching</w:t>
      </w:r>
      <w:r w:rsidR="004B53FC">
        <w:rPr>
          <w:kern w:val="2"/>
          <w:lang w:val="en-GB"/>
        </w:rPr>
        <w:t xml:space="preserve"> as below [1]</w:t>
      </w:r>
      <w:r>
        <w:rPr>
          <w:rFonts w:hint="eastAsia"/>
          <w:kern w:val="2"/>
          <w:lang w:val="en-GB" w:eastAsia="zh-CN"/>
        </w:rPr>
        <w:t>.</w:t>
      </w:r>
    </w:p>
    <w:tbl>
      <w:tblPr>
        <w:tblStyle w:val="a3"/>
        <w:tblW w:w="0" w:type="auto"/>
        <w:tblLook w:val="04A0" w:firstRow="1" w:lastRow="0" w:firstColumn="1" w:lastColumn="0" w:noHBand="0" w:noVBand="1"/>
      </w:tblPr>
      <w:tblGrid>
        <w:gridCol w:w="9016"/>
      </w:tblGrid>
      <w:tr w:rsidR="00672F94" w14:paraId="0556A5D5" w14:textId="77777777" w:rsidTr="00D67410">
        <w:tc>
          <w:tcPr>
            <w:tcW w:w="9016" w:type="dxa"/>
          </w:tcPr>
          <w:p w14:paraId="3E443672" w14:textId="77777777" w:rsidR="00246014" w:rsidRPr="00672F94" w:rsidRDefault="004608C9" w:rsidP="007E343E">
            <w:pPr>
              <w:tabs>
                <w:tab w:val="num" w:pos="720"/>
              </w:tabs>
              <w:autoSpaceDE/>
              <w:autoSpaceDN/>
              <w:adjustRightInd/>
              <w:spacing w:after="0"/>
              <w:rPr>
                <w:rFonts w:eastAsia="Times New Roman"/>
                <w:sz w:val="20"/>
              </w:rPr>
            </w:pPr>
            <w:r w:rsidRPr="00672F94">
              <w:rPr>
                <w:rFonts w:eastAsia="Times New Roman"/>
                <w:sz w:val="20"/>
              </w:rPr>
              <w:t xml:space="preserve">Proposal: RAN clarifies that for ‘3T3R’ antenna switching, SRS configuration i.e., SRS resource/set definition for ‘3T3R’ antenna switching can be discussed and supported as part of Rel-19 MIMO in RAN1. </w:t>
            </w:r>
          </w:p>
          <w:p w14:paraId="59E996D8" w14:textId="77777777" w:rsidR="00246014" w:rsidRPr="00672F94" w:rsidRDefault="004608C9" w:rsidP="007E343E">
            <w:pPr>
              <w:numPr>
                <w:ilvl w:val="0"/>
                <w:numId w:val="41"/>
              </w:numPr>
              <w:tabs>
                <w:tab w:val="num" w:pos="1440"/>
              </w:tabs>
              <w:autoSpaceDE/>
              <w:autoSpaceDN/>
              <w:adjustRightInd/>
              <w:spacing w:after="0"/>
              <w:rPr>
                <w:rFonts w:eastAsia="Times New Roman"/>
                <w:sz w:val="20"/>
              </w:rPr>
            </w:pPr>
            <w:r w:rsidRPr="00672F94">
              <w:rPr>
                <w:rFonts w:eastAsia="Times New Roman"/>
                <w:sz w:val="20"/>
              </w:rPr>
              <w:t xml:space="preserve">where ‘3T3R’ is only applicable for the UE equipped with 4Rx, 6Rx, or 8Rx antenna ports. </w:t>
            </w:r>
          </w:p>
          <w:p w14:paraId="7D2EBEB2" w14:textId="708A2096" w:rsidR="00672F94" w:rsidRPr="007E343E" w:rsidRDefault="004608C9" w:rsidP="007E343E">
            <w:pPr>
              <w:numPr>
                <w:ilvl w:val="0"/>
                <w:numId w:val="41"/>
              </w:numPr>
              <w:autoSpaceDE/>
              <w:autoSpaceDN/>
              <w:adjustRightInd/>
              <w:spacing w:after="0"/>
              <w:rPr>
                <w:rFonts w:eastAsia="Times New Roman"/>
                <w:sz w:val="20"/>
              </w:rPr>
            </w:pPr>
            <w:r w:rsidRPr="00672F94">
              <w:rPr>
                <w:rFonts w:eastAsia="Times New Roman"/>
                <w:sz w:val="20"/>
              </w:rPr>
              <w:t>No RAN4 impact.</w:t>
            </w:r>
          </w:p>
        </w:tc>
      </w:tr>
    </w:tbl>
    <w:p w14:paraId="7F36B01F" w14:textId="0E59C6B2" w:rsidR="009B0CCE" w:rsidRPr="001E4946" w:rsidRDefault="00FF3C5F" w:rsidP="007E343E">
      <w:pPr>
        <w:spacing w:beforeLines="50" w:before="156"/>
        <w:rPr>
          <w:kern w:val="2"/>
          <w:lang w:val="en-GB"/>
        </w:rPr>
      </w:pPr>
      <w:r w:rsidRPr="00FF3C5F">
        <w:rPr>
          <w:kern w:val="2"/>
          <w:lang w:val="en-GB"/>
        </w:rPr>
        <w:t xml:space="preserve">In this </w:t>
      </w:r>
      <w:r w:rsidR="007F006D">
        <w:rPr>
          <w:kern w:val="2"/>
          <w:lang w:val="en-GB"/>
        </w:rPr>
        <w:t>contribution</w:t>
      </w:r>
      <w:r w:rsidRPr="00FF3C5F">
        <w:rPr>
          <w:kern w:val="2"/>
          <w:lang w:val="en-GB"/>
        </w:rPr>
        <w:t xml:space="preserve">, </w:t>
      </w:r>
      <w:r w:rsidR="00AA43A1">
        <w:rPr>
          <w:kern w:val="2"/>
          <w:lang w:val="en-GB"/>
        </w:rPr>
        <w:t xml:space="preserve">the </w:t>
      </w:r>
      <w:r w:rsidR="000F7207">
        <w:rPr>
          <w:kern w:val="2"/>
          <w:lang w:val="en-GB"/>
        </w:rPr>
        <w:t xml:space="preserve">SRS configuration and </w:t>
      </w:r>
      <w:r w:rsidR="00AA43A1">
        <w:rPr>
          <w:kern w:val="2"/>
          <w:lang w:val="en-GB"/>
        </w:rPr>
        <w:t xml:space="preserve">necessary </w:t>
      </w:r>
      <w:r w:rsidR="00882EAD">
        <w:rPr>
          <w:kern w:val="2"/>
          <w:lang w:val="en-GB"/>
        </w:rPr>
        <w:t xml:space="preserve">UE </w:t>
      </w:r>
      <w:r w:rsidR="000F7207">
        <w:rPr>
          <w:rFonts w:hint="eastAsia"/>
          <w:kern w:val="2"/>
          <w:lang w:val="en-GB" w:eastAsia="zh-CN"/>
        </w:rPr>
        <w:t>capability</w:t>
      </w:r>
      <w:r w:rsidR="000F7207">
        <w:rPr>
          <w:kern w:val="2"/>
          <w:lang w:val="en-GB"/>
        </w:rPr>
        <w:t xml:space="preserve"> </w:t>
      </w:r>
      <w:r w:rsidR="00AA43A1">
        <w:rPr>
          <w:kern w:val="2"/>
          <w:lang w:val="en-GB"/>
        </w:rPr>
        <w:t>for</w:t>
      </w:r>
      <w:r w:rsidR="00882EAD">
        <w:rPr>
          <w:kern w:val="2"/>
          <w:lang w:val="en-GB"/>
        </w:rPr>
        <w:t xml:space="preserve"> </w:t>
      </w:r>
      <w:r w:rsidR="00C30281">
        <w:rPr>
          <w:kern w:val="2"/>
          <w:lang w:val="en-GB" w:eastAsia="zh-CN"/>
        </w:rPr>
        <w:t>3T</w:t>
      </w:r>
      <w:r w:rsidR="0059123E">
        <w:rPr>
          <w:kern w:val="2"/>
          <w:lang w:val="en-GB" w:eastAsia="zh-CN"/>
        </w:rPr>
        <w:t>3</w:t>
      </w:r>
      <w:r w:rsidR="00C30281">
        <w:rPr>
          <w:kern w:val="2"/>
          <w:lang w:val="en-GB" w:eastAsia="zh-CN"/>
        </w:rPr>
        <w:t>R</w:t>
      </w:r>
      <w:r w:rsidR="0059123E">
        <w:rPr>
          <w:kern w:val="2"/>
          <w:lang w:val="en-GB" w:eastAsia="zh-CN"/>
        </w:rPr>
        <w:t xml:space="preserve"> </w:t>
      </w:r>
      <w:r w:rsidR="001E4946">
        <w:rPr>
          <w:kern w:val="2"/>
          <w:lang w:val="en-GB"/>
        </w:rPr>
        <w:t>SRS antenna switching</w:t>
      </w:r>
      <w:r w:rsidR="009B0CCE">
        <w:rPr>
          <w:kern w:val="2"/>
          <w:lang w:val="en-GB"/>
        </w:rPr>
        <w:t xml:space="preserve"> </w:t>
      </w:r>
      <w:r w:rsidR="0059123E">
        <w:rPr>
          <w:kern w:val="2"/>
          <w:lang w:val="en-GB"/>
        </w:rPr>
        <w:t>are</w:t>
      </w:r>
      <w:r w:rsidRPr="00FF3C5F">
        <w:rPr>
          <w:kern w:val="2"/>
          <w:lang w:val="en-GB"/>
        </w:rPr>
        <w:t xml:space="preserve"> discussed in Section 2</w:t>
      </w:r>
      <w:r w:rsidR="001E4946">
        <w:rPr>
          <w:kern w:val="2"/>
          <w:lang w:val="en-GB"/>
        </w:rPr>
        <w:t>.</w:t>
      </w:r>
    </w:p>
    <w:p w14:paraId="19FDF072" w14:textId="1B955BC8" w:rsidR="009B0CCE" w:rsidRDefault="000B5D66" w:rsidP="00C125C0">
      <w:pPr>
        <w:pStyle w:val="1"/>
        <w:spacing w:before="240"/>
        <w:ind w:left="431" w:hanging="431"/>
        <w:rPr>
          <w:lang w:eastAsia="zh-CN"/>
        </w:rPr>
      </w:pPr>
      <w:r>
        <w:rPr>
          <w:kern w:val="2"/>
          <w:lang w:val="en-GB" w:eastAsia="zh-CN"/>
        </w:rPr>
        <w:t>3T</w:t>
      </w:r>
      <w:r w:rsidR="00F6049D">
        <w:rPr>
          <w:kern w:val="2"/>
          <w:lang w:val="en-GB" w:eastAsia="zh-CN"/>
        </w:rPr>
        <w:t>3</w:t>
      </w:r>
      <w:r>
        <w:rPr>
          <w:kern w:val="2"/>
          <w:lang w:val="en-GB" w:eastAsia="zh-CN"/>
        </w:rPr>
        <w:t>R</w:t>
      </w:r>
      <w:r w:rsidR="001E6CC0">
        <w:rPr>
          <w:lang w:eastAsia="zh-CN"/>
        </w:rPr>
        <w:t xml:space="preserve"> </w:t>
      </w:r>
      <w:r w:rsidR="001E4946">
        <w:rPr>
          <w:lang w:eastAsia="zh-CN"/>
        </w:rPr>
        <w:t>SRS antenna switching</w:t>
      </w:r>
    </w:p>
    <w:p w14:paraId="77502246" w14:textId="51291900" w:rsidR="00611EB7" w:rsidRDefault="001D041B" w:rsidP="009B0CCE">
      <w:pPr>
        <w:rPr>
          <w:lang w:eastAsia="zh-CN"/>
        </w:rPr>
      </w:pPr>
      <w:r>
        <w:rPr>
          <w:lang w:eastAsia="zh-CN"/>
        </w:rPr>
        <w:t xml:space="preserve">Similar to </w:t>
      </w:r>
      <w:r w:rsidR="0073431A">
        <w:rPr>
          <w:lang w:eastAsia="zh-CN"/>
        </w:rPr>
        <w:t>agreement of</w:t>
      </w:r>
      <w:r>
        <w:rPr>
          <w:lang w:eastAsia="zh-CN"/>
        </w:rPr>
        <w:t xml:space="preserve"> 3T6R </w:t>
      </w:r>
      <w:r w:rsidRPr="001D041B">
        <w:rPr>
          <w:lang w:eastAsia="zh-CN"/>
        </w:rPr>
        <w:t>antenna switching</w:t>
      </w:r>
      <w:r w:rsidR="00D32F4E">
        <w:rPr>
          <w:lang w:eastAsia="zh-CN"/>
        </w:rPr>
        <w:t xml:space="preserve"> [2]</w:t>
      </w:r>
      <w:r>
        <w:rPr>
          <w:lang w:eastAsia="zh-CN"/>
        </w:rPr>
        <w:t xml:space="preserve">, the configuration principle </w:t>
      </w:r>
      <w:r w:rsidR="00186A7A">
        <w:rPr>
          <w:lang w:eastAsia="zh-CN"/>
        </w:rPr>
        <w:t>of</w:t>
      </w:r>
      <w:r>
        <w:rPr>
          <w:lang w:eastAsia="zh-CN"/>
        </w:rPr>
        <w:t xml:space="preserve"> </w:t>
      </w:r>
      <w:proofErr w:type="spellStart"/>
      <w:r>
        <w:rPr>
          <w:lang w:eastAsia="zh-CN"/>
        </w:rPr>
        <w:t>xTxR</w:t>
      </w:r>
      <w:proofErr w:type="spellEnd"/>
      <w:r>
        <w:rPr>
          <w:lang w:eastAsia="zh-CN"/>
        </w:rPr>
        <w:t xml:space="preserve"> antenna switching can be reused for 3T3R antenna switching. </w:t>
      </w:r>
    </w:p>
    <w:p w14:paraId="64EAB1E7" w14:textId="72508794" w:rsidR="00957D3D" w:rsidRPr="007E343E" w:rsidRDefault="001972F2" w:rsidP="009B0CCE">
      <w:pPr>
        <w:rPr>
          <w:rFonts w:eastAsia="MS Mincho"/>
          <w:iCs/>
          <w:color w:val="000000" w:themeColor="text1"/>
          <w:lang w:eastAsia="ja-JP"/>
        </w:rPr>
      </w:pPr>
      <w:r w:rsidRPr="001972F2">
        <w:rPr>
          <w:lang w:eastAsia="zh-CN"/>
        </w:rPr>
        <w:t xml:space="preserve">Specifically, </w:t>
      </w:r>
      <w:r w:rsidR="00611EB7">
        <w:rPr>
          <w:rFonts w:eastAsia="MS Mincho"/>
          <w:iCs/>
          <w:lang w:eastAsia="ja-JP"/>
        </w:rPr>
        <w:t>f</w:t>
      </w:r>
      <w:r w:rsidRPr="001972F2">
        <w:rPr>
          <w:rFonts w:eastAsia="MS Mincho"/>
          <w:iCs/>
          <w:lang w:eastAsia="ja-JP"/>
        </w:rPr>
        <w:t xml:space="preserve">or </w:t>
      </w:r>
      <w:r>
        <w:rPr>
          <w:rFonts w:eastAsia="MS Mincho"/>
          <w:iCs/>
          <w:lang w:eastAsia="ja-JP"/>
        </w:rPr>
        <w:t>3T3R</w:t>
      </w:r>
      <w:r w:rsidRPr="001972F2">
        <w:rPr>
          <w:rFonts w:eastAsia="MS Mincho"/>
          <w:iCs/>
          <w:lang w:eastAsia="ja-JP"/>
        </w:rPr>
        <w:t xml:space="preserve">, </w:t>
      </w:r>
      <w:r w:rsidRPr="001972F2">
        <w:rPr>
          <w:rFonts w:eastAsia="MS Mincho"/>
          <w:iCs/>
          <w:color w:val="000000" w:themeColor="text1"/>
          <w:lang w:eastAsia="ja-JP"/>
        </w:rPr>
        <w:t>up to two SRS resource sets each with one SRS resource can be configured, where the number of SRS ports for each resource is equal to 4</w:t>
      </w:r>
      <w:r>
        <w:rPr>
          <w:rFonts w:eastAsia="MS Mincho"/>
          <w:iCs/>
          <w:color w:val="000000" w:themeColor="text1"/>
          <w:lang w:eastAsia="ja-JP"/>
        </w:rPr>
        <w:t xml:space="preserve"> </w:t>
      </w:r>
      <w:r w:rsidR="00F7001A" w:rsidRPr="007E343E">
        <w:rPr>
          <w:rFonts w:eastAsia="MS Mincho"/>
          <w:iCs/>
          <w:color w:val="FF0000"/>
          <w:lang w:eastAsia="ja-JP"/>
        </w:rPr>
        <w:t>with port 1003 disabled</w:t>
      </w:r>
      <w:r w:rsidR="00F7001A">
        <w:rPr>
          <w:rFonts w:eastAsia="MS Mincho"/>
          <w:iCs/>
          <w:color w:val="FF0000"/>
          <w:lang w:eastAsia="ja-JP"/>
        </w:rPr>
        <w:t xml:space="preserve"> </w:t>
      </w:r>
      <w:r w:rsidRPr="001972F2">
        <w:rPr>
          <w:rFonts w:eastAsia="MS Mincho"/>
          <w:color w:val="000000" w:themeColor="text1"/>
        </w:rPr>
        <w:t xml:space="preserve">if the UE is not indicating </w:t>
      </w:r>
      <w:r w:rsidRPr="007E343E">
        <w:rPr>
          <w:i/>
          <w:iCs/>
          <w:color w:val="FF0000"/>
          <w:lang w:eastAsia="zh-CN"/>
        </w:rPr>
        <w:t>srs-AntennaSwitching</w:t>
      </w:r>
      <w:r w:rsidR="009C088E" w:rsidRPr="007E343E">
        <w:rPr>
          <w:i/>
          <w:iCs/>
          <w:color w:val="FF0000"/>
          <w:lang w:eastAsia="zh-CN"/>
        </w:rPr>
        <w:t>3T3R</w:t>
      </w:r>
      <w:r w:rsidRPr="007E343E">
        <w:rPr>
          <w:i/>
          <w:iCs/>
          <w:color w:val="FF0000"/>
          <w:lang w:eastAsia="zh-CN"/>
        </w:rPr>
        <w:t>2SP-1Periodic</w:t>
      </w:r>
      <w:r w:rsidRPr="001972F2">
        <w:rPr>
          <w:rFonts w:eastAsia="MS Mincho"/>
          <w:color w:val="000000" w:themeColor="text1"/>
          <w:lang w:val="en-GB"/>
        </w:rPr>
        <w:t>.</w:t>
      </w:r>
      <w:r w:rsidRPr="001972F2">
        <w:rPr>
          <w:rFonts w:eastAsia="MS Mincho"/>
          <w:color w:val="000000" w:themeColor="text1"/>
        </w:rPr>
        <w:t xml:space="preserve"> </w:t>
      </w:r>
      <w:r w:rsidRPr="001972F2">
        <w:rPr>
          <w:rFonts w:eastAsia="MS Mincho"/>
          <w:color w:val="000000" w:themeColor="text1"/>
          <w:lang w:val="en-GB"/>
        </w:rPr>
        <w:t>Up to t</w:t>
      </w:r>
      <w:r w:rsidRPr="001972F2">
        <w:rPr>
          <w:rFonts w:eastAsia="MS Mincho"/>
          <w:color w:val="000000" w:themeColor="text1"/>
        </w:rPr>
        <w:t xml:space="preserve">wo SRS resource sets configured with </w:t>
      </w:r>
      <w:proofErr w:type="spellStart"/>
      <w:r w:rsidRPr="001972F2">
        <w:rPr>
          <w:rFonts w:eastAsia="MS Mincho"/>
          <w:i/>
          <w:color w:val="000000" w:themeColor="text1"/>
        </w:rPr>
        <w:t>resourceType</w:t>
      </w:r>
      <w:proofErr w:type="spellEnd"/>
      <w:r w:rsidRPr="001972F2">
        <w:rPr>
          <w:rFonts w:eastAsia="MS Mincho"/>
          <w:color w:val="000000" w:themeColor="text1"/>
        </w:rPr>
        <w:t xml:space="preserve"> in </w:t>
      </w:r>
      <w:r w:rsidRPr="001972F2">
        <w:rPr>
          <w:rFonts w:eastAsia="MS Mincho"/>
          <w:i/>
          <w:color w:val="000000" w:themeColor="text1"/>
        </w:rPr>
        <w:t>SRS-</w:t>
      </w:r>
      <w:proofErr w:type="spellStart"/>
      <w:r w:rsidRPr="001972F2">
        <w:rPr>
          <w:rFonts w:eastAsia="MS Mincho"/>
          <w:i/>
          <w:color w:val="000000" w:themeColor="text1"/>
        </w:rPr>
        <w:t>ResourceSet</w:t>
      </w:r>
      <w:proofErr w:type="spellEnd"/>
      <w:r w:rsidRPr="001972F2">
        <w:rPr>
          <w:rFonts w:eastAsia="MS Mincho"/>
          <w:color w:val="000000" w:themeColor="text1"/>
        </w:rPr>
        <w:t xml:space="preserve"> set to '</w:t>
      </w:r>
      <w:r w:rsidRPr="001972F2">
        <w:rPr>
          <w:rFonts w:eastAsia="MS Mincho"/>
          <w:i/>
          <w:color w:val="000000" w:themeColor="text1"/>
        </w:rPr>
        <w:t>semi-persistent</w:t>
      </w:r>
      <w:r w:rsidRPr="001972F2">
        <w:rPr>
          <w:rFonts w:eastAsia="MS Mincho"/>
          <w:color w:val="000000" w:themeColor="text1"/>
        </w:rPr>
        <w:t xml:space="preserve">' and one SRS resource set configured with </w:t>
      </w:r>
      <w:proofErr w:type="spellStart"/>
      <w:r w:rsidRPr="001972F2">
        <w:rPr>
          <w:rFonts w:eastAsia="MS Mincho"/>
          <w:i/>
          <w:color w:val="000000" w:themeColor="text1"/>
        </w:rPr>
        <w:t>resourceType</w:t>
      </w:r>
      <w:proofErr w:type="spellEnd"/>
      <w:r w:rsidRPr="001972F2">
        <w:rPr>
          <w:rFonts w:eastAsia="MS Mincho"/>
          <w:color w:val="000000" w:themeColor="text1"/>
        </w:rPr>
        <w:t xml:space="preserve"> in </w:t>
      </w:r>
      <w:r w:rsidRPr="001972F2">
        <w:rPr>
          <w:rFonts w:eastAsia="MS Mincho"/>
          <w:i/>
          <w:color w:val="000000" w:themeColor="text1"/>
        </w:rPr>
        <w:t>SRS-</w:t>
      </w:r>
      <w:proofErr w:type="spellStart"/>
      <w:r w:rsidRPr="001972F2">
        <w:rPr>
          <w:rFonts w:eastAsia="MS Mincho"/>
          <w:i/>
          <w:color w:val="000000" w:themeColor="text1"/>
        </w:rPr>
        <w:t>ResourceSet</w:t>
      </w:r>
      <w:proofErr w:type="spellEnd"/>
      <w:r w:rsidRPr="001972F2">
        <w:rPr>
          <w:rFonts w:eastAsia="MS Mincho"/>
          <w:color w:val="000000" w:themeColor="text1"/>
        </w:rPr>
        <w:t xml:space="preserve"> set to '</w:t>
      </w:r>
      <w:r w:rsidRPr="001972F2">
        <w:rPr>
          <w:rFonts w:eastAsia="MS Mincho"/>
          <w:i/>
          <w:color w:val="000000" w:themeColor="text1"/>
        </w:rPr>
        <w:t>periodic</w:t>
      </w:r>
      <w:r w:rsidRPr="001972F2">
        <w:rPr>
          <w:rFonts w:eastAsia="MS Mincho"/>
          <w:color w:val="000000" w:themeColor="text1"/>
        </w:rPr>
        <w:t xml:space="preserve">' </w:t>
      </w:r>
      <w:r w:rsidRPr="007E343E">
        <w:rPr>
          <w:color w:val="000000" w:themeColor="text1"/>
        </w:rPr>
        <w:t>can be configured and the two SRS resource sets configured with '</w:t>
      </w:r>
      <w:r w:rsidRPr="007E343E">
        <w:rPr>
          <w:i/>
          <w:color w:val="000000" w:themeColor="text1"/>
        </w:rPr>
        <w:t>semi-persistent</w:t>
      </w:r>
      <w:r w:rsidRPr="007E343E">
        <w:rPr>
          <w:color w:val="000000" w:themeColor="text1"/>
        </w:rPr>
        <w:t>' are not activated at the same time, or up to two SRS resource sets can be configured,</w:t>
      </w:r>
      <w:r w:rsidRPr="001972F2">
        <w:rPr>
          <w:rFonts w:eastAsia="MS Mincho"/>
          <w:color w:val="000000" w:themeColor="text1"/>
        </w:rPr>
        <w:t xml:space="preserve"> if the UE is indicating </w:t>
      </w:r>
      <w:r w:rsidRPr="007E343E">
        <w:rPr>
          <w:i/>
          <w:iCs/>
          <w:color w:val="FF0000"/>
          <w:lang w:eastAsia="zh-CN"/>
        </w:rPr>
        <w:t>srs-AntennaSwitching</w:t>
      </w:r>
      <w:r w:rsidR="00611EB7" w:rsidRPr="007E343E">
        <w:rPr>
          <w:i/>
          <w:iCs/>
          <w:color w:val="FF0000"/>
          <w:lang w:eastAsia="zh-CN"/>
        </w:rPr>
        <w:t>3T3R</w:t>
      </w:r>
      <w:r w:rsidRPr="007E343E">
        <w:rPr>
          <w:i/>
          <w:iCs/>
          <w:color w:val="FF0000"/>
          <w:lang w:eastAsia="zh-CN"/>
        </w:rPr>
        <w:t>2SP-1Periodic</w:t>
      </w:r>
      <w:r w:rsidRPr="001972F2">
        <w:rPr>
          <w:rFonts w:eastAsia="MS Mincho"/>
          <w:color w:val="000000" w:themeColor="text1"/>
        </w:rPr>
        <w:t xml:space="preserve">, where each SRS resource set has one SRS resource, the number of SRS ports for each resource is equal to </w:t>
      </w:r>
      <w:r w:rsidR="00611EB7" w:rsidRPr="00D67410">
        <w:rPr>
          <w:rFonts w:eastAsia="MS Mincho"/>
          <w:iCs/>
          <w:color w:val="000000" w:themeColor="text1"/>
          <w:lang w:eastAsia="ja-JP"/>
        </w:rPr>
        <w:t>4</w:t>
      </w:r>
      <w:r w:rsidR="00611EB7">
        <w:rPr>
          <w:rFonts w:eastAsia="MS Mincho"/>
          <w:iCs/>
          <w:color w:val="000000" w:themeColor="text1"/>
          <w:lang w:eastAsia="ja-JP"/>
        </w:rPr>
        <w:t xml:space="preserve"> </w:t>
      </w:r>
      <w:r w:rsidR="00611EB7" w:rsidRPr="00D67410">
        <w:rPr>
          <w:rFonts w:eastAsia="MS Mincho"/>
          <w:iCs/>
          <w:color w:val="FF0000"/>
          <w:lang w:eastAsia="ja-JP"/>
        </w:rPr>
        <w:t>with port 1003 disabled</w:t>
      </w:r>
      <w:r w:rsidR="00611EB7" w:rsidRPr="007E343E">
        <w:rPr>
          <w:rFonts w:eastAsia="MS Mincho"/>
          <w:iCs/>
          <w:color w:val="000000" w:themeColor="text1"/>
          <w:lang w:eastAsia="ja-JP"/>
        </w:rPr>
        <w:t>.</w:t>
      </w:r>
    </w:p>
    <w:p w14:paraId="6850B727" w14:textId="4EC47931" w:rsidR="001972F2" w:rsidRDefault="00BF717A" w:rsidP="009B0CCE">
      <w:pPr>
        <w:rPr>
          <w:b/>
          <w:bCs/>
          <w:i/>
          <w:lang w:eastAsia="zh-CN"/>
        </w:rPr>
      </w:pPr>
      <w:r w:rsidRPr="00063836">
        <w:rPr>
          <w:b/>
          <w:bCs/>
          <w:i/>
          <w:lang w:eastAsia="zh-CN"/>
        </w:rPr>
        <w:t xml:space="preserve">Proposal 1: </w:t>
      </w:r>
      <w:r w:rsidR="00186A7A">
        <w:rPr>
          <w:b/>
          <w:bCs/>
          <w:i/>
          <w:lang w:eastAsia="zh-CN"/>
        </w:rPr>
        <w:t xml:space="preserve">Support to reuse the configuration principle of </w:t>
      </w:r>
      <w:proofErr w:type="spellStart"/>
      <w:r w:rsidR="00186A7A">
        <w:rPr>
          <w:b/>
          <w:bCs/>
          <w:i/>
          <w:lang w:eastAsia="zh-CN"/>
        </w:rPr>
        <w:t>xTxR</w:t>
      </w:r>
      <w:proofErr w:type="spellEnd"/>
      <w:r w:rsidR="00186A7A">
        <w:rPr>
          <w:b/>
          <w:bCs/>
          <w:i/>
          <w:lang w:eastAsia="zh-CN"/>
        </w:rPr>
        <w:t xml:space="preserve"> antenna switching for </w:t>
      </w:r>
      <w:r w:rsidR="00186A7A" w:rsidRPr="007E343E">
        <w:rPr>
          <w:b/>
          <w:bCs/>
          <w:i/>
          <w:lang w:eastAsia="zh-CN"/>
        </w:rPr>
        <w:t>3T3R antenna switching.</w:t>
      </w:r>
    </w:p>
    <w:p w14:paraId="626A3865" w14:textId="3EFB1CBB" w:rsidR="007D1AD4" w:rsidRPr="007E343E" w:rsidRDefault="00D121A2" w:rsidP="009B0CCE">
      <w:pPr>
        <w:rPr>
          <w:color w:val="000000" w:themeColor="text1"/>
        </w:rPr>
      </w:pPr>
      <w:r w:rsidRPr="007E343E">
        <w:rPr>
          <w:color w:val="000000" w:themeColor="text1"/>
        </w:rPr>
        <w:t xml:space="preserve">As </w:t>
      </w:r>
      <w:r>
        <w:rPr>
          <w:color w:val="000000" w:themeColor="text1"/>
        </w:rPr>
        <w:t xml:space="preserve">highlighted above, a pending issue </w:t>
      </w:r>
      <w:r w:rsidR="000A783C">
        <w:rPr>
          <w:lang w:eastAsia="ja-JP"/>
        </w:rPr>
        <w:t xml:space="preserve">is whether to reuse legacy </w:t>
      </w:r>
      <w:r w:rsidR="00B94022">
        <w:rPr>
          <w:lang w:eastAsia="ja-JP"/>
        </w:rPr>
        <w:t xml:space="preserve">UE </w:t>
      </w:r>
      <w:r w:rsidR="000A783C">
        <w:rPr>
          <w:lang w:eastAsia="ja-JP"/>
        </w:rPr>
        <w:t xml:space="preserve">capability or introduce new </w:t>
      </w:r>
      <w:r w:rsidR="00B94022">
        <w:rPr>
          <w:lang w:eastAsia="ja-JP"/>
        </w:rPr>
        <w:t xml:space="preserve">UE </w:t>
      </w:r>
      <w:r w:rsidR="000A783C">
        <w:rPr>
          <w:lang w:eastAsia="ja-JP"/>
        </w:rPr>
        <w:t xml:space="preserve">capability to indicate the support of </w:t>
      </w:r>
      <w:r w:rsidR="00B94022">
        <w:rPr>
          <w:lang w:eastAsia="ja-JP"/>
        </w:rPr>
        <w:t xml:space="preserve">being configured with </w:t>
      </w:r>
      <w:r w:rsidR="000A783C">
        <w:rPr>
          <w:lang w:eastAsia="ja-JP"/>
        </w:rPr>
        <w:t>up to 2 semi-persistent and 1 periodic SRS resource sets for 3T3R antenna switching.</w:t>
      </w:r>
      <w:r w:rsidR="007342AA">
        <w:rPr>
          <w:lang w:eastAsia="ja-JP"/>
        </w:rPr>
        <w:t xml:space="preserve"> Given that new UE capability </w:t>
      </w:r>
      <w:r w:rsidR="007342AA" w:rsidRPr="009F2D5D">
        <w:rPr>
          <w:i/>
          <w:lang w:eastAsia="ja-JP"/>
        </w:rPr>
        <w:t>srs-AntennaSwitching8T8R2SP-1Periodic-r18</w:t>
      </w:r>
      <w:r w:rsidR="007342AA">
        <w:rPr>
          <w:i/>
          <w:lang w:eastAsia="ja-JP"/>
        </w:rPr>
        <w:t xml:space="preserve"> </w:t>
      </w:r>
      <w:r w:rsidR="007342AA">
        <w:rPr>
          <w:lang w:eastAsia="ja-JP"/>
        </w:rPr>
        <w:t>was introduced during the 8Tx discussion in Rel-18, he</w:t>
      </w:r>
      <w:r w:rsidR="0013473F">
        <w:rPr>
          <w:lang w:eastAsia="ja-JP"/>
        </w:rPr>
        <w:t>re</w:t>
      </w:r>
      <w:r w:rsidR="007342AA">
        <w:rPr>
          <w:lang w:eastAsia="ja-JP"/>
        </w:rPr>
        <w:t xml:space="preserve"> </w:t>
      </w:r>
      <w:r w:rsidR="0013473F">
        <w:rPr>
          <w:lang w:eastAsia="ja-JP"/>
        </w:rPr>
        <w:t xml:space="preserve">a </w:t>
      </w:r>
      <w:r w:rsidR="007342AA">
        <w:rPr>
          <w:lang w:eastAsia="ja-JP"/>
        </w:rPr>
        <w:t xml:space="preserve">new UE capability </w:t>
      </w:r>
      <w:r w:rsidR="0013473F">
        <w:rPr>
          <w:lang w:eastAsia="ja-JP"/>
        </w:rPr>
        <w:t>is preferred. Similar UE capability is also necessary for 3T6R antenna switching.</w:t>
      </w:r>
    </w:p>
    <w:p w14:paraId="72D98F7F" w14:textId="5F399CF7" w:rsidR="0013473F" w:rsidRDefault="0013473F" w:rsidP="0013473F">
      <w:pPr>
        <w:rPr>
          <w:b/>
          <w:bCs/>
          <w:i/>
          <w:lang w:eastAsia="zh-CN"/>
        </w:rPr>
      </w:pPr>
      <w:r>
        <w:rPr>
          <w:b/>
          <w:bCs/>
          <w:i/>
          <w:lang w:eastAsia="zh-CN"/>
        </w:rPr>
        <w:t>Proposal 2</w:t>
      </w:r>
      <w:r w:rsidRPr="00063836">
        <w:rPr>
          <w:b/>
          <w:bCs/>
          <w:i/>
          <w:lang w:eastAsia="zh-CN"/>
        </w:rPr>
        <w:t xml:space="preserve">: </w:t>
      </w:r>
      <w:r>
        <w:rPr>
          <w:b/>
          <w:bCs/>
          <w:i/>
          <w:lang w:eastAsia="zh-CN"/>
        </w:rPr>
        <w:t>Support to introduce</w:t>
      </w:r>
      <w:r w:rsidRPr="0013473F">
        <w:rPr>
          <w:b/>
          <w:bCs/>
          <w:i/>
          <w:lang w:eastAsia="zh-CN"/>
        </w:rPr>
        <w:t xml:space="preserve"> </w:t>
      </w:r>
      <w:r>
        <w:rPr>
          <w:b/>
          <w:bCs/>
          <w:i/>
          <w:lang w:eastAsia="zh-CN"/>
        </w:rPr>
        <w:t xml:space="preserve">UE capabilities to </w:t>
      </w:r>
      <w:r w:rsidRPr="0013473F">
        <w:rPr>
          <w:b/>
          <w:bCs/>
          <w:i/>
          <w:lang w:eastAsia="zh-CN"/>
        </w:rPr>
        <w:t>indicate the support of being configured with up to 2 semi-persistent and 1 periodic SRS resource sets for 3T3R</w:t>
      </w:r>
      <w:r>
        <w:rPr>
          <w:b/>
          <w:bCs/>
          <w:i/>
          <w:lang w:eastAsia="zh-CN"/>
        </w:rPr>
        <w:t>/3T6R</w:t>
      </w:r>
      <w:r w:rsidRPr="0013473F">
        <w:rPr>
          <w:b/>
          <w:bCs/>
          <w:i/>
          <w:lang w:eastAsia="zh-CN"/>
        </w:rPr>
        <w:t xml:space="preserve"> antenna switching</w:t>
      </w:r>
      <w:r w:rsidRPr="00D67410">
        <w:rPr>
          <w:b/>
          <w:bCs/>
          <w:i/>
          <w:lang w:eastAsia="zh-CN"/>
        </w:rPr>
        <w:t>.</w:t>
      </w:r>
    </w:p>
    <w:p w14:paraId="0A83A60F" w14:textId="77864F3C" w:rsidR="00B94022" w:rsidRDefault="000F5DA1">
      <w:pPr>
        <w:rPr>
          <w:rFonts w:eastAsia="Times New Roman"/>
        </w:rPr>
      </w:pPr>
      <w:r w:rsidRPr="007E343E">
        <w:rPr>
          <w:color w:val="000000" w:themeColor="text1"/>
        </w:rPr>
        <w:t xml:space="preserve">Notice that </w:t>
      </w:r>
      <w:r w:rsidRPr="000F5DA1">
        <w:rPr>
          <w:color w:val="000000" w:themeColor="text1"/>
        </w:rPr>
        <w:t>there exists a sub-bullet saying</w:t>
      </w:r>
      <w:r w:rsidR="00B02E7B">
        <w:rPr>
          <w:rFonts w:eastAsia="Times New Roman"/>
        </w:rPr>
        <w:t xml:space="preserve"> 3T3R</w:t>
      </w:r>
      <w:r w:rsidRPr="007E343E">
        <w:rPr>
          <w:rFonts w:eastAsia="Times New Roman"/>
        </w:rPr>
        <w:t xml:space="preserve"> is only applicable for the UE equipped with 4Rx, 6Rx, or 8Rx</w:t>
      </w:r>
      <w:r w:rsidR="00B02E7B">
        <w:rPr>
          <w:rFonts w:eastAsia="Times New Roman"/>
        </w:rPr>
        <w:t>, which should at least be captured in the corresponding UE capability.</w:t>
      </w:r>
    </w:p>
    <w:p w14:paraId="769A9D11" w14:textId="316DB1B7" w:rsidR="00B02E7B" w:rsidRPr="007E343E" w:rsidRDefault="00B02E7B">
      <w:pPr>
        <w:rPr>
          <w:rFonts w:eastAsia="Times New Roman"/>
        </w:rPr>
      </w:pPr>
      <w:r w:rsidRPr="007E343E">
        <w:rPr>
          <w:b/>
          <w:bCs/>
          <w:i/>
          <w:lang w:eastAsia="zh-CN"/>
        </w:rPr>
        <w:t>Observation</w:t>
      </w:r>
      <w:r w:rsidRPr="00063836">
        <w:rPr>
          <w:b/>
          <w:bCs/>
          <w:i/>
          <w:lang w:eastAsia="zh-CN"/>
        </w:rPr>
        <w:t xml:space="preserve"> 1:</w:t>
      </w:r>
      <w:r>
        <w:rPr>
          <w:b/>
          <w:bCs/>
          <w:i/>
          <w:lang w:eastAsia="zh-CN"/>
        </w:rPr>
        <w:t xml:space="preserve"> ‘This UE capability is only applicable for </w:t>
      </w:r>
      <w:r w:rsidRPr="00B02E7B">
        <w:rPr>
          <w:b/>
          <w:bCs/>
          <w:i/>
          <w:lang w:eastAsia="zh-CN"/>
        </w:rPr>
        <w:t>the UE equipped with 4Rx, 6Rx, or 8Rx</w:t>
      </w:r>
      <w:r w:rsidR="001A09DF">
        <w:rPr>
          <w:b/>
          <w:bCs/>
          <w:i/>
          <w:lang w:eastAsia="zh-CN"/>
        </w:rPr>
        <w:t>.</w:t>
      </w:r>
      <w:r>
        <w:rPr>
          <w:b/>
          <w:bCs/>
          <w:i/>
          <w:lang w:eastAsia="zh-CN"/>
        </w:rPr>
        <w:t>’</w:t>
      </w:r>
      <w:r w:rsidR="001A09DF">
        <w:rPr>
          <w:b/>
          <w:bCs/>
          <w:i/>
          <w:lang w:eastAsia="zh-CN"/>
        </w:rPr>
        <w:t xml:space="preserve"> should be captured</w:t>
      </w:r>
      <w:r>
        <w:rPr>
          <w:b/>
          <w:bCs/>
          <w:i/>
          <w:lang w:eastAsia="zh-CN"/>
        </w:rPr>
        <w:t xml:space="preserve"> </w:t>
      </w:r>
      <w:r w:rsidR="001A09DF">
        <w:rPr>
          <w:b/>
          <w:bCs/>
          <w:i/>
          <w:lang w:eastAsia="zh-CN"/>
        </w:rPr>
        <w:t>in the 3T3R antenna switching capability.</w:t>
      </w:r>
    </w:p>
    <w:p w14:paraId="537C3D82" w14:textId="79E7444D" w:rsidR="0043162D" w:rsidRDefault="008E01E6" w:rsidP="00C125C0">
      <w:pPr>
        <w:pStyle w:val="1"/>
        <w:spacing w:before="240"/>
        <w:ind w:left="431" w:hanging="431"/>
        <w:rPr>
          <w:rFonts w:eastAsiaTheme="minorEastAsia"/>
          <w:lang w:val="en-GB" w:eastAsia="zh-CN"/>
        </w:rPr>
      </w:pPr>
      <w:r>
        <w:rPr>
          <w:rFonts w:eastAsiaTheme="minorEastAsia"/>
          <w:lang w:val="en-GB" w:eastAsia="zh-CN"/>
        </w:rPr>
        <w:t>C</w:t>
      </w:r>
      <w:r w:rsidR="0043162D" w:rsidRPr="00903FED">
        <w:rPr>
          <w:rFonts w:eastAsiaTheme="minorEastAsia"/>
          <w:lang w:val="en-GB" w:eastAsia="zh-CN"/>
        </w:rPr>
        <w:t>onclusion</w:t>
      </w:r>
    </w:p>
    <w:p w14:paraId="4BBA1F11" w14:textId="1C20C95A" w:rsidR="008E01E6" w:rsidRDefault="008E01E6" w:rsidP="008E01E6">
      <w:r>
        <w:t xml:space="preserve">In this contribution, we have discussed </w:t>
      </w:r>
      <w:r w:rsidR="000F7207" w:rsidRPr="000F7207">
        <w:t xml:space="preserve">SRS configuration and </w:t>
      </w:r>
      <w:r w:rsidR="001A09DF">
        <w:t>necessary</w:t>
      </w:r>
      <w:r w:rsidR="001A09DF" w:rsidRPr="000F7207">
        <w:t xml:space="preserve"> </w:t>
      </w:r>
      <w:r w:rsidR="000F7207" w:rsidRPr="000F7207">
        <w:t xml:space="preserve">UE capability </w:t>
      </w:r>
      <w:r w:rsidR="001A09DF">
        <w:t>for</w:t>
      </w:r>
      <w:r w:rsidR="000F7207" w:rsidRPr="000F7207">
        <w:t xml:space="preserve"> 3T3R SRS antenna switching</w:t>
      </w:r>
      <w:r>
        <w:t xml:space="preserve">, and made the following </w:t>
      </w:r>
      <w:r w:rsidR="001A09DF">
        <w:t xml:space="preserve">observation and </w:t>
      </w:r>
      <w:r>
        <w:t>proposal</w:t>
      </w:r>
      <w:r w:rsidR="001A09DF">
        <w:t>s</w:t>
      </w:r>
      <w:r>
        <w:t xml:space="preserve">: </w:t>
      </w:r>
    </w:p>
    <w:p w14:paraId="2200D6B3" w14:textId="77777777" w:rsidR="001A09DF" w:rsidRPr="00D67410" w:rsidRDefault="001A09DF" w:rsidP="001A09DF">
      <w:pPr>
        <w:rPr>
          <w:rFonts w:eastAsia="Times New Roman"/>
        </w:rPr>
      </w:pPr>
      <w:r w:rsidRPr="00D67410">
        <w:rPr>
          <w:b/>
          <w:bCs/>
          <w:i/>
          <w:lang w:eastAsia="zh-CN"/>
        </w:rPr>
        <w:lastRenderedPageBreak/>
        <w:t>Observation</w:t>
      </w:r>
      <w:r w:rsidRPr="00063836">
        <w:rPr>
          <w:b/>
          <w:bCs/>
          <w:i/>
          <w:lang w:eastAsia="zh-CN"/>
        </w:rPr>
        <w:t xml:space="preserve"> 1:</w:t>
      </w:r>
      <w:r>
        <w:rPr>
          <w:b/>
          <w:bCs/>
          <w:i/>
          <w:lang w:eastAsia="zh-CN"/>
        </w:rPr>
        <w:t xml:space="preserve"> ‘This UE capability is only applicable for </w:t>
      </w:r>
      <w:r w:rsidRPr="00B02E7B">
        <w:rPr>
          <w:b/>
          <w:bCs/>
          <w:i/>
          <w:lang w:eastAsia="zh-CN"/>
        </w:rPr>
        <w:t>the UE equipped with 4Rx, 6Rx, or 8Rx</w:t>
      </w:r>
      <w:r>
        <w:rPr>
          <w:b/>
          <w:bCs/>
          <w:i/>
          <w:lang w:eastAsia="zh-CN"/>
        </w:rPr>
        <w:t>.’ should be captured in the 3T3R antenna switching capability.</w:t>
      </w:r>
    </w:p>
    <w:p w14:paraId="1D54BD08" w14:textId="30D932D9" w:rsidR="008E01E6" w:rsidRDefault="008E01E6" w:rsidP="008E01E6">
      <w:pPr>
        <w:rPr>
          <w:b/>
          <w:bCs/>
          <w:i/>
          <w:lang w:eastAsia="zh-CN"/>
        </w:rPr>
      </w:pPr>
      <w:r w:rsidRPr="002954EB">
        <w:rPr>
          <w:b/>
          <w:bCs/>
          <w:i/>
          <w:lang w:eastAsia="zh-CN"/>
        </w:rPr>
        <w:t xml:space="preserve">Proposal </w:t>
      </w:r>
      <w:r>
        <w:rPr>
          <w:b/>
          <w:bCs/>
          <w:i/>
          <w:lang w:eastAsia="zh-CN"/>
        </w:rPr>
        <w:t>1</w:t>
      </w:r>
      <w:r w:rsidRPr="002954EB">
        <w:rPr>
          <w:b/>
          <w:bCs/>
          <w:i/>
          <w:lang w:eastAsia="zh-CN"/>
        </w:rPr>
        <w:t>:</w:t>
      </w:r>
      <w:r w:rsidR="00BB2690">
        <w:rPr>
          <w:b/>
          <w:bCs/>
          <w:i/>
          <w:lang w:eastAsia="zh-CN"/>
        </w:rPr>
        <w:t xml:space="preserve"> </w:t>
      </w:r>
      <w:r w:rsidR="001A09DF">
        <w:rPr>
          <w:b/>
          <w:bCs/>
          <w:i/>
          <w:lang w:eastAsia="zh-CN"/>
        </w:rPr>
        <w:t xml:space="preserve">Support to reuse the configuration principle of </w:t>
      </w:r>
      <w:proofErr w:type="spellStart"/>
      <w:r w:rsidR="001A09DF">
        <w:rPr>
          <w:b/>
          <w:bCs/>
          <w:i/>
          <w:lang w:eastAsia="zh-CN"/>
        </w:rPr>
        <w:t>xTxR</w:t>
      </w:r>
      <w:proofErr w:type="spellEnd"/>
      <w:r w:rsidR="001A09DF">
        <w:rPr>
          <w:b/>
          <w:bCs/>
          <w:i/>
          <w:lang w:eastAsia="zh-CN"/>
        </w:rPr>
        <w:t xml:space="preserve"> antenna switching for </w:t>
      </w:r>
      <w:r w:rsidR="001A09DF" w:rsidRPr="00D67410">
        <w:rPr>
          <w:b/>
          <w:bCs/>
          <w:i/>
          <w:lang w:eastAsia="zh-CN"/>
        </w:rPr>
        <w:t>3T3R antenna switching.</w:t>
      </w:r>
    </w:p>
    <w:p w14:paraId="4B45587B" w14:textId="03971BCE" w:rsidR="0093222D" w:rsidRPr="0093222D" w:rsidRDefault="0093222D" w:rsidP="008E01E6">
      <w:pPr>
        <w:rPr>
          <w:b/>
          <w:bCs/>
          <w:i/>
          <w:lang w:eastAsia="zh-CN"/>
        </w:rPr>
      </w:pPr>
      <w:r w:rsidRPr="002954EB">
        <w:rPr>
          <w:b/>
          <w:bCs/>
          <w:i/>
          <w:lang w:eastAsia="zh-CN"/>
        </w:rPr>
        <w:t>Proposal</w:t>
      </w:r>
      <w:r>
        <w:rPr>
          <w:b/>
          <w:bCs/>
          <w:i/>
          <w:lang w:eastAsia="zh-CN"/>
        </w:rPr>
        <w:t xml:space="preserve"> 2: </w:t>
      </w:r>
      <w:r w:rsidR="001A09DF">
        <w:rPr>
          <w:b/>
          <w:bCs/>
          <w:i/>
          <w:lang w:eastAsia="zh-CN"/>
        </w:rPr>
        <w:t>Support to introduce</w:t>
      </w:r>
      <w:r w:rsidR="001A09DF" w:rsidRPr="0013473F">
        <w:rPr>
          <w:b/>
          <w:bCs/>
          <w:i/>
          <w:lang w:eastAsia="zh-CN"/>
        </w:rPr>
        <w:t xml:space="preserve"> </w:t>
      </w:r>
      <w:r w:rsidR="001A09DF">
        <w:rPr>
          <w:b/>
          <w:bCs/>
          <w:i/>
          <w:lang w:eastAsia="zh-CN"/>
        </w:rPr>
        <w:t xml:space="preserve">UE capabilities to </w:t>
      </w:r>
      <w:r w:rsidR="001A09DF" w:rsidRPr="0013473F">
        <w:rPr>
          <w:b/>
          <w:bCs/>
          <w:i/>
          <w:lang w:eastAsia="zh-CN"/>
        </w:rPr>
        <w:t>indicate the support of being configured with up to 2 semi-persistent and 1 periodic SRS resource sets for 3T3R</w:t>
      </w:r>
      <w:r w:rsidR="001A09DF">
        <w:rPr>
          <w:b/>
          <w:bCs/>
          <w:i/>
          <w:lang w:eastAsia="zh-CN"/>
        </w:rPr>
        <w:t>/3T6R</w:t>
      </w:r>
      <w:r w:rsidR="001A09DF" w:rsidRPr="0013473F">
        <w:rPr>
          <w:b/>
          <w:bCs/>
          <w:i/>
          <w:lang w:eastAsia="zh-CN"/>
        </w:rPr>
        <w:t xml:space="preserve"> antenna switching</w:t>
      </w:r>
      <w:r w:rsidR="001A09DF" w:rsidRPr="00D67410">
        <w:rPr>
          <w:b/>
          <w:bCs/>
          <w:i/>
          <w:lang w:eastAsia="zh-CN"/>
        </w:rPr>
        <w:t>.</w:t>
      </w:r>
    </w:p>
    <w:p w14:paraId="3CE77511" w14:textId="6364C00C" w:rsidR="0043162D" w:rsidRDefault="0043162D" w:rsidP="00F6049D">
      <w:pPr>
        <w:pStyle w:val="1"/>
        <w:numPr>
          <w:ilvl w:val="0"/>
          <w:numId w:val="0"/>
        </w:numPr>
        <w:spacing w:before="240"/>
        <w:ind w:left="432" w:hanging="432"/>
        <w:rPr>
          <w:rFonts w:eastAsiaTheme="minorEastAsia"/>
          <w:lang w:val="en-GB" w:eastAsia="zh-CN"/>
        </w:rPr>
      </w:pPr>
      <w:r w:rsidRPr="00903FED">
        <w:rPr>
          <w:rFonts w:eastAsiaTheme="minorEastAsia"/>
          <w:lang w:val="en-GB" w:eastAsia="zh-CN"/>
        </w:rPr>
        <w:t>References</w:t>
      </w:r>
    </w:p>
    <w:p w14:paraId="7D08DB4F" w14:textId="3EAEEC2F" w:rsidR="001D7DDF" w:rsidRDefault="00BB2690" w:rsidP="00FD3159">
      <w:pPr>
        <w:rPr>
          <w:rFonts w:eastAsiaTheme="minorEastAsia"/>
          <w:lang w:val="en-GB" w:eastAsia="zh-CN"/>
        </w:rPr>
      </w:pPr>
      <w:r>
        <w:rPr>
          <w:rFonts w:eastAsiaTheme="minorEastAsia" w:hint="eastAsia"/>
          <w:lang w:val="en-GB" w:eastAsia="zh-CN"/>
        </w:rPr>
        <w:t>[</w:t>
      </w:r>
      <w:r w:rsidR="002064A5">
        <w:rPr>
          <w:rFonts w:eastAsiaTheme="minorEastAsia"/>
          <w:lang w:val="en-GB" w:eastAsia="zh-CN"/>
        </w:rPr>
        <w:t>1</w:t>
      </w:r>
      <w:r>
        <w:rPr>
          <w:rFonts w:eastAsiaTheme="minorEastAsia"/>
          <w:lang w:val="en-GB" w:eastAsia="zh-CN"/>
        </w:rPr>
        <w:t>]</w:t>
      </w:r>
      <w:r w:rsidR="001D7DDF">
        <w:rPr>
          <w:rFonts w:eastAsiaTheme="minorEastAsia"/>
          <w:lang w:val="en-GB" w:eastAsia="zh-CN"/>
        </w:rPr>
        <w:t xml:space="preserve"> Report of 3GPP TSG RAN</w:t>
      </w:r>
      <w:r w:rsidR="001D7DDF" w:rsidRPr="002E5826">
        <w:rPr>
          <w:rFonts w:eastAsiaTheme="minorEastAsia"/>
          <w:lang w:val="en-GB" w:eastAsia="zh-CN"/>
        </w:rPr>
        <w:t xml:space="preserve"> meeting #1</w:t>
      </w:r>
      <w:r w:rsidR="001D7DDF">
        <w:rPr>
          <w:rFonts w:eastAsiaTheme="minorEastAsia"/>
          <w:lang w:val="en-GB" w:eastAsia="zh-CN"/>
        </w:rPr>
        <w:t>06</w:t>
      </w:r>
      <w:r>
        <w:rPr>
          <w:rFonts w:eastAsiaTheme="minorEastAsia"/>
          <w:lang w:val="en-GB" w:eastAsia="zh-CN"/>
        </w:rPr>
        <w:t xml:space="preserve"> </w:t>
      </w:r>
    </w:p>
    <w:p w14:paraId="0EF6438E" w14:textId="0287D9E6" w:rsidR="00BB2690" w:rsidRPr="00903FED" w:rsidRDefault="001D7DDF" w:rsidP="00FD3159">
      <w:pPr>
        <w:rPr>
          <w:rFonts w:eastAsiaTheme="minorEastAsia"/>
          <w:lang w:val="en-GB" w:eastAsia="zh-CN"/>
        </w:rPr>
      </w:pPr>
      <w:r>
        <w:rPr>
          <w:rFonts w:eastAsiaTheme="minorEastAsia"/>
          <w:lang w:val="en-GB" w:eastAsia="zh-CN"/>
        </w:rPr>
        <w:t xml:space="preserve">[2] </w:t>
      </w:r>
      <w:r w:rsidR="002E5826" w:rsidRPr="002E5826">
        <w:rPr>
          <w:rFonts w:eastAsiaTheme="minorEastAsia"/>
          <w:lang w:val="en-GB" w:eastAsia="zh-CN"/>
        </w:rPr>
        <w:t>Draft Report of 3GPP TSG RAN WG1 meeting #118bis</w:t>
      </w:r>
    </w:p>
    <w:sectPr w:rsidR="00BB2690" w:rsidRPr="00903FED" w:rsidSect="00F018DE">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B8237F" w14:textId="77777777" w:rsidR="00E4735A" w:rsidRDefault="00E4735A" w:rsidP="0043162D">
      <w:pPr>
        <w:spacing w:after="0"/>
      </w:pPr>
      <w:r>
        <w:separator/>
      </w:r>
    </w:p>
  </w:endnote>
  <w:endnote w:type="continuationSeparator" w:id="0">
    <w:p w14:paraId="47E7D15C" w14:textId="77777777" w:rsidR="00E4735A" w:rsidRDefault="00E4735A" w:rsidP="004316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2D7628" w14:textId="77777777" w:rsidR="00E4735A" w:rsidRDefault="00E4735A" w:rsidP="0043162D">
      <w:pPr>
        <w:spacing w:after="0"/>
      </w:pPr>
      <w:r>
        <w:separator/>
      </w:r>
    </w:p>
  </w:footnote>
  <w:footnote w:type="continuationSeparator" w:id="0">
    <w:p w14:paraId="4FF0EFF4" w14:textId="77777777" w:rsidR="00E4735A" w:rsidRDefault="00E4735A" w:rsidP="0043162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36pt;height:21.6pt" o:bullet="t">
        <v:imagedata r:id="rId1" o:title="artAA7B"/>
      </v:shape>
    </w:pict>
  </w:numPicBullet>
  <w:abstractNum w:abstractNumId="0" w15:restartNumberingAfterBreak="0">
    <w:nsid w:val="01CA4573"/>
    <w:multiLevelType w:val="hybridMultilevel"/>
    <w:tmpl w:val="05F28668"/>
    <w:lvl w:ilvl="0" w:tplc="C2304BB0">
      <w:start w:val="1"/>
      <w:numFmt w:val="bullet"/>
      <w:lvlText w:val="•"/>
      <w:lvlJc w:val="left"/>
      <w:pPr>
        <w:ind w:left="2100" w:hanging="420"/>
      </w:pPr>
      <w:rPr>
        <w:rFonts w:ascii="宋体" w:eastAsia="宋体" w:hAnsi="宋体" w:cs="Times New Roman" w:hint="eastAsia"/>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1" w15:restartNumberingAfterBreak="0">
    <w:nsid w:val="02830446"/>
    <w:multiLevelType w:val="hybridMultilevel"/>
    <w:tmpl w:val="4FB2B50E"/>
    <w:lvl w:ilvl="0" w:tplc="4E5CA9E4">
      <w:numFmt w:val="bullet"/>
      <w:lvlText w:val="-"/>
      <w:lvlJc w:val="left"/>
      <w:pPr>
        <w:ind w:left="836" w:hanging="420"/>
      </w:pPr>
      <w:rPr>
        <w:rFonts w:ascii="Times New Roman" w:eastAsia="MS Mincho" w:hAnsi="Times New Roman" w:hint="default"/>
      </w:rPr>
    </w:lvl>
    <w:lvl w:ilvl="1" w:tplc="04090003" w:tentative="1">
      <w:start w:val="1"/>
      <w:numFmt w:val="bullet"/>
      <w:lvlText w:val=""/>
      <w:lvlJc w:val="left"/>
      <w:pPr>
        <w:ind w:left="1256" w:hanging="420"/>
      </w:pPr>
      <w:rPr>
        <w:rFonts w:ascii="Wingdings" w:hAnsi="Wingdings" w:hint="default"/>
      </w:rPr>
    </w:lvl>
    <w:lvl w:ilvl="2" w:tplc="04090005" w:tentative="1">
      <w:start w:val="1"/>
      <w:numFmt w:val="bullet"/>
      <w:lvlText w:val=""/>
      <w:lvlJc w:val="left"/>
      <w:pPr>
        <w:ind w:left="1676" w:hanging="420"/>
      </w:pPr>
      <w:rPr>
        <w:rFonts w:ascii="Wingdings" w:hAnsi="Wingdings" w:hint="default"/>
      </w:rPr>
    </w:lvl>
    <w:lvl w:ilvl="3" w:tplc="04090001" w:tentative="1">
      <w:start w:val="1"/>
      <w:numFmt w:val="bullet"/>
      <w:lvlText w:val=""/>
      <w:lvlJc w:val="left"/>
      <w:pPr>
        <w:ind w:left="2096" w:hanging="420"/>
      </w:pPr>
      <w:rPr>
        <w:rFonts w:ascii="Wingdings" w:hAnsi="Wingdings" w:hint="default"/>
      </w:rPr>
    </w:lvl>
    <w:lvl w:ilvl="4" w:tplc="04090003" w:tentative="1">
      <w:start w:val="1"/>
      <w:numFmt w:val="bullet"/>
      <w:lvlText w:val=""/>
      <w:lvlJc w:val="left"/>
      <w:pPr>
        <w:ind w:left="2516" w:hanging="420"/>
      </w:pPr>
      <w:rPr>
        <w:rFonts w:ascii="Wingdings" w:hAnsi="Wingdings" w:hint="default"/>
      </w:rPr>
    </w:lvl>
    <w:lvl w:ilvl="5" w:tplc="04090005" w:tentative="1">
      <w:start w:val="1"/>
      <w:numFmt w:val="bullet"/>
      <w:lvlText w:val=""/>
      <w:lvlJc w:val="left"/>
      <w:pPr>
        <w:ind w:left="2936" w:hanging="420"/>
      </w:pPr>
      <w:rPr>
        <w:rFonts w:ascii="Wingdings" w:hAnsi="Wingdings" w:hint="default"/>
      </w:rPr>
    </w:lvl>
    <w:lvl w:ilvl="6" w:tplc="04090001" w:tentative="1">
      <w:start w:val="1"/>
      <w:numFmt w:val="bullet"/>
      <w:lvlText w:val=""/>
      <w:lvlJc w:val="left"/>
      <w:pPr>
        <w:ind w:left="3356" w:hanging="420"/>
      </w:pPr>
      <w:rPr>
        <w:rFonts w:ascii="Wingdings" w:hAnsi="Wingdings" w:hint="default"/>
      </w:rPr>
    </w:lvl>
    <w:lvl w:ilvl="7" w:tplc="04090003" w:tentative="1">
      <w:start w:val="1"/>
      <w:numFmt w:val="bullet"/>
      <w:lvlText w:val=""/>
      <w:lvlJc w:val="left"/>
      <w:pPr>
        <w:ind w:left="3776" w:hanging="420"/>
      </w:pPr>
      <w:rPr>
        <w:rFonts w:ascii="Wingdings" w:hAnsi="Wingdings" w:hint="default"/>
      </w:rPr>
    </w:lvl>
    <w:lvl w:ilvl="8" w:tplc="04090005" w:tentative="1">
      <w:start w:val="1"/>
      <w:numFmt w:val="bullet"/>
      <w:lvlText w:val=""/>
      <w:lvlJc w:val="left"/>
      <w:pPr>
        <w:ind w:left="4196" w:hanging="420"/>
      </w:pPr>
      <w:rPr>
        <w:rFonts w:ascii="Wingdings" w:hAnsi="Wingdings" w:hint="default"/>
      </w:rPr>
    </w:lvl>
  </w:abstractNum>
  <w:abstractNum w:abstractNumId="2" w15:restartNumberingAfterBreak="0">
    <w:nsid w:val="0493265F"/>
    <w:multiLevelType w:val="hybridMultilevel"/>
    <w:tmpl w:val="2F5AE81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1D2813"/>
    <w:multiLevelType w:val="hybridMultilevel"/>
    <w:tmpl w:val="E18E8384"/>
    <w:lvl w:ilvl="0" w:tplc="A67428E4">
      <w:start w:val="1"/>
      <w:numFmt w:val="bullet"/>
      <w:lvlText w:val=""/>
      <w:lvlJc w:val="left"/>
      <w:pPr>
        <w:ind w:left="420" w:hanging="420"/>
      </w:pPr>
      <w:rPr>
        <w:rFonts w:ascii="Symbol" w:hAnsi="Symbol" w:hint="default"/>
      </w:rPr>
    </w:lvl>
    <w:lvl w:ilvl="1" w:tplc="8410EC04">
      <w:numFmt w:val="bullet"/>
      <w:lvlText w:val="-"/>
      <w:lvlJc w:val="left"/>
      <w:pPr>
        <w:ind w:left="840" w:hanging="420"/>
      </w:pPr>
      <w:rPr>
        <w:rFonts w:ascii="Calibri" w:eastAsia="宋体" w:hAnsi="Calibri"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5A1253"/>
    <w:multiLevelType w:val="hybridMultilevel"/>
    <w:tmpl w:val="3FDEB1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F306C5"/>
    <w:multiLevelType w:val="hybridMultilevel"/>
    <w:tmpl w:val="5156A2F0"/>
    <w:lvl w:ilvl="0" w:tplc="04090011">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57C389D"/>
    <w:multiLevelType w:val="hybridMultilevel"/>
    <w:tmpl w:val="5AF62048"/>
    <w:lvl w:ilvl="0" w:tplc="C2304BB0">
      <w:start w:val="1"/>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F760340"/>
    <w:multiLevelType w:val="hybridMultilevel"/>
    <w:tmpl w:val="AA96D2F6"/>
    <w:lvl w:ilvl="0" w:tplc="87EA88C6">
      <w:numFmt w:val="bullet"/>
      <w:lvlText w:val="•"/>
      <w:lvlJc w:val="left"/>
      <w:pPr>
        <w:tabs>
          <w:tab w:val="num" w:pos="360"/>
        </w:tabs>
        <w:ind w:left="360" w:hanging="360"/>
      </w:pPr>
      <w:rPr>
        <w:rFonts w:ascii="Arial" w:hAnsi="Arial" w:hint="default"/>
      </w:rPr>
    </w:lvl>
    <w:lvl w:ilvl="1" w:tplc="87EA88C6">
      <w:numFmt w:val="bullet"/>
      <w:lvlText w:val="•"/>
      <w:lvlJc w:val="left"/>
      <w:pPr>
        <w:tabs>
          <w:tab w:val="num" w:pos="1080"/>
        </w:tabs>
        <w:ind w:left="1080" w:hanging="360"/>
      </w:pPr>
      <w:rPr>
        <w:rFonts w:ascii="Arial" w:hAnsi="Arial" w:hint="default"/>
      </w:rPr>
    </w:lvl>
    <w:lvl w:ilvl="2" w:tplc="B57AB4E8" w:tentative="1">
      <w:start w:val="1"/>
      <w:numFmt w:val="bullet"/>
      <w:lvlText w:val=""/>
      <w:lvlPicBulletId w:val="0"/>
      <w:lvlJc w:val="left"/>
      <w:pPr>
        <w:tabs>
          <w:tab w:val="num" w:pos="1800"/>
        </w:tabs>
        <w:ind w:left="1800" w:hanging="360"/>
      </w:pPr>
      <w:rPr>
        <w:rFonts w:ascii="Symbol" w:hAnsi="Symbol" w:hint="default"/>
      </w:rPr>
    </w:lvl>
    <w:lvl w:ilvl="3" w:tplc="D99CC7B0" w:tentative="1">
      <w:start w:val="1"/>
      <w:numFmt w:val="bullet"/>
      <w:lvlText w:val=""/>
      <w:lvlPicBulletId w:val="0"/>
      <w:lvlJc w:val="left"/>
      <w:pPr>
        <w:tabs>
          <w:tab w:val="num" w:pos="2520"/>
        </w:tabs>
        <w:ind w:left="2520" w:hanging="360"/>
      </w:pPr>
      <w:rPr>
        <w:rFonts w:ascii="Symbol" w:hAnsi="Symbol" w:hint="default"/>
      </w:rPr>
    </w:lvl>
    <w:lvl w:ilvl="4" w:tplc="4E0EC7CC" w:tentative="1">
      <w:start w:val="1"/>
      <w:numFmt w:val="bullet"/>
      <w:lvlText w:val=""/>
      <w:lvlPicBulletId w:val="0"/>
      <w:lvlJc w:val="left"/>
      <w:pPr>
        <w:tabs>
          <w:tab w:val="num" w:pos="3240"/>
        </w:tabs>
        <w:ind w:left="3240" w:hanging="360"/>
      </w:pPr>
      <w:rPr>
        <w:rFonts w:ascii="Symbol" w:hAnsi="Symbol" w:hint="default"/>
      </w:rPr>
    </w:lvl>
    <w:lvl w:ilvl="5" w:tplc="503EED1C" w:tentative="1">
      <w:start w:val="1"/>
      <w:numFmt w:val="bullet"/>
      <w:lvlText w:val=""/>
      <w:lvlPicBulletId w:val="0"/>
      <w:lvlJc w:val="left"/>
      <w:pPr>
        <w:tabs>
          <w:tab w:val="num" w:pos="3960"/>
        </w:tabs>
        <w:ind w:left="3960" w:hanging="360"/>
      </w:pPr>
      <w:rPr>
        <w:rFonts w:ascii="Symbol" w:hAnsi="Symbol" w:hint="default"/>
      </w:rPr>
    </w:lvl>
    <w:lvl w:ilvl="6" w:tplc="E5880D8C" w:tentative="1">
      <w:start w:val="1"/>
      <w:numFmt w:val="bullet"/>
      <w:lvlText w:val=""/>
      <w:lvlPicBulletId w:val="0"/>
      <w:lvlJc w:val="left"/>
      <w:pPr>
        <w:tabs>
          <w:tab w:val="num" w:pos="4680"/>
        </w:tabs>
        <w:ind w:left="4680" w:hanging="360"/>
      </w:pPr>
      <w:rPr>
        <w:rFonts w:ascii="Symbol" w:hAnsi="Symbol" w:hint="default"/>
      </w:rPr>
    </w:lvl>
    <w:lvl w:ilvl="7" w:tplc="05BEC2AC" w:tentative="1">
      <w:start w:val="1"/>
      <w:numFmt w:val="bullet"/>
      <w:lvlText w:val=""/>
      <w:lvlPicBulletId w:val="0"/>
      <w:lvlJc w:val="left"/>
      <w:pPr>
        <w:tabs>
          <w:tab w:val="num" w:pos="5400"/>
        </w:tabs>
        <w:ind w:left="5400" w:hanging="360"/>
      </w:pPr>
      <w:rPr>
        <w:rFonts w:ascii="Symbol" w:hAnsi="Symbol" w:hint="default"/>
      </w:rPr>
    </w:lvl>
    <w:lvl w:ilvl="8" w:tplc="E7D8FF0E" w:tentative="1">
      <w:start w:val="1"/>
      <w:numFmt w:val="bullet"/>
      <w:lvlText w:val=""/>
      <w:lvlPicBulletId w:val="0"/>
      <w:lvlJc w:val="left"/>
      <w:pPr>
        <w:tabs>
          <w:tab w:val="num" w:pos="6120"/>
        </w:tabs>
        <w:ind w:left="6120" w:hanging="360"/>
      </w:pPr>
      <w:rPr>
        <w:rFonts w:ascii="Symbol" w:hAnsi="Symbol" w:hint="default"/>
      </w:rPr>
    </w:lvl>
  </w:abstractNum>
  <w:abstractNum w:abstractNumId="10"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FD7ACC"/>
    <w:multiLevelType w:val="hybridMultilevel"/>
    <w:tmpl w:val="77FA3080"/>
    <w:lvl w:ilvl="0" w:tplc="FD5C57B8">
      <w:start w:val="1"/>
      <w:numFmt w:val="bullet"/>
      <w:lvlText w:val=""/>
      <w:lvlPicBulletId w:val="0"/>
      <w:lvlJc w:val="left"/>
      <w:pPr>
        <w:tabs>
          <w:tab w:val="num" w:pos="360"/>
        </w:tabs>
        <w:ind w:left="360" w:hanging="360"/>
      </w:pPr>
      <w:rPr>
        <w:rFonts w:ascii="Symbol" w:hAnsi="Symbol" w:hint="default"/>
      </w:rPr>
    </w:lvl>
    <w:lvl w:ilvl="1" w:tplc="87EA88C6">
      <w:numFmt w:val="bullet"/>
      <w:lvlText w:val="•"/>
      <w:lvlJc w:val="left"/>
      <w:pPr>
        <w:tabs>
          <w:tab w:val="num" w:pos="1080"/>
        </w:tabs>
        <w:ind w:left="1080" w:hanging="360"/>
      </w:pPr>
      <w:rPr>
        <w:rFonts w:ascii="Arial" w:hAnsi="Arial" w:hint="default"/>
      </w:rPr>
    </w:lvl>
    <w:lvl w:ilvl="2" w:tplc="B57AB4E8" w:tentative="1">
      <w:start w:val="1"/>
      <w:numFmt w:val="bullet"/>
      <w:lvlText w:val=""/>
      <w:lvlPicBulletId w:val="0"/>
      <w:lvlJc w:val="left"/>
      <w:pPr>
        <w:tabs>
          <w:tab w:val="num" w:pos="1800"/>
        </w:tabs>
        <w:ind w:left="1800" w:hanging="360"/>
      </w:pPr>
      <w:rPr>
        <w:rFonts w:ascii="Symbol" w:hAnsi="Symbol" w:hint="default"/>
      </w:rPr>
    </w:lvl>
    <w:lvl w:ilvl="3" w:tplc="D99CC7B0" w:tentative="1">
      <w:start w:val="1"/>
      <w:numFmt w:val="bullet"/>
      <w:lvlText w:val=""/>
      <w:lvlPicBulletId w:val="0"/>
      <w:lvlJc w:val="left"/>
      <w:pPr>
        <w:tabs>
          <w:tab w:val="num" w:pos="2520"/>
        </w:tabs>
        <w:ind w:left="2520" w:hanging="360"/>
      </w:pPr>
      <w:rPr>
        <w:rFonts w:ascii="Symbol" w:hAnsi="Symbol" w:hint="default"/>
      </w:rPr>
    </w:lvl>
    <w:lvl w:ilvl="4" w:tplc="4E0EC7CC" w:tentative="1">
      <w:start w:val="1"/>
      <w:numFmt w:val="bullet"/>
      <w:lvlText w:val=""/>
      <w:lvlPicBulletId w:val="0"/>
      <w:lvlJc w:val="left"/>
      <w:pPr>
        <w:tabs>
          <w:tab w:val="num" w:pos="3240"/>
        </w:tabs>
        <w:ind w:left="3240" w:hanging="360"/>
      </w:pPr>
      <w:rPr>
        <w:rFonts w:ascii="Symbol" w:hAnsi="Symbol" w:hint="default"/>
      </w:rPr>
    </w:lvl>
    <w:lvl w:ilvl="5" w:tplc="503EED1C" w:tentative="1">
      <w:start w:val="1"/>
      <w:numFmt w:val="bullet"/>
      <w:lvlText w:val=""/>
      <w:lvlPicBulletId w:val="0"/>
      <w:lvlJc w:val="left"/>
      <w:pPr>
        <w:tabs>
          <w:tab w:val="num" w:pos="3960"/>
        </w:tabs>
        <w:ind w:left="3960" w:hanging="360"/>
      </w:pPr>
      <w:rPr>
        <w:rFonts w:ascii="Symbol" w:hAnsi="Symbol" w:hint="default"/>
      </w:rPr>
    </w:lvl>
    <w:lvl w:ilvl="6" w:tplc="E5880D8C" w:tentative="1">
      <w:start w:val="1"/>
      <w:numFmt w:val="bullet"/>
      <w:lvlText w:val=""/>
      <w:lvlPicBulletId w:val="0"/>
      <w:lvlJc w:val="left"/>
      <w:pPr>
        <w:tabs>
          <w:tab w:val="num" w:pos="4680"/>
        </w:tabs>
        <w:ind w:left="4680" w:hanging="360"/>
      </w:pPr>
      <w:rPr>
        <w:rFonts w:ascii="Symbol" w:hAnsi="Symbol" w:hint="default"/>
      </w:rPr>
    </w:lvl>
    <w:lvl w:ilvl="7" w:tplc="05BEC2AC" w:tentative="1">
      <w:start w:val="1"/>
      <w:numFmt w:val="bullet"/>
      <w:lvlText w:val=""/>
      <w:lvlPicBulletId w:val="0"/>
      <w:lvlJc w:val="left"/>
      <w:pPr>
        <w:tabs>
          <w:tab w:val="num" w:pos="5400"/>
        </w:tabs>
        <w:ind w:left="5400" w:hanging="360"/>
      </w:pPr>
      <w:rPr>
        <w:rFonts w:ascii="Symbol" w:hAnsi="Symbol" w:hint="default"/>
      </w:rPr>
    </w:lvl>
    <w:lvl w:ilvl="8" w:tplc="E7D8FF0E" w:tentative="1">
      <w:start w:val="1"/>
      <w:numFmt w:val="bullet"/>
      <w:lvlText w:val=""/>
      <w:lvlPicBulletId w:val="0"/>
      <w:lvlJc w:val="left"/>
      <w:pPr>
        <w:tabs>
          <w:tab w:val="num" w:pos="6120"/>
        </w:tabs>
        <w:ind w:left="6120" w:hanging="360"/>
      </w:pPr>
      <w:rPr>
        <w:rFonts w:ascii="Symbol" w:hAnsi="Symbol" w:hint="default"/>
      </w:rPr>
    </w:lvl>
  </w:abstractNum>
  <w:abstractNum w:abstractNumId="12" w15:restartNumberingAfterBreak="0">
    <w:nsid w:val="33B557C1"/>
    <w:multiLevelType w:val="multilevel"/>
    <w:tmpl w:val="6B3C4336"/>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lang w:val="en-GB"/>
      </w:rPr>
    </w:lvl>
    <w:lvl w:ilvl="3">
      <w:start w:val="1"/>
      <w:numFmt w:val="decimal"/>
      <w:pStyle w:val="4"/>
      <w:lvlText w:val="%1.%2.%3.%4"/>
      <w:lvlJc w:val="left"/>
      <w:pPr>
        <w:tabs>
          <w:tab w:val="num" w:pos="1289"/>
        </w:tabs>
        <w:ind w:left="1289"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422469E"/>
    <w:multiLevelType w:val="hybridMultilevel"/>
    <w:tmpl w:val="C29C9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1C6AC5"/>
    <w:multiLevelType w:val="hybridMultilevel"/>
    <w:tmpl w:val="CE6EF958"/>
    <w:lvl w:ilvl="0" w:tplc="04090001">
      <w:start w:val="1"/>
      <w:numFmt w:val="bullet"/>
      <w:lvlText w:val=""/>
      <w:lvlJc w:val="left"/>
      <w:pPr>
        <w:tabs>
          <w:tab w:val="num" w:pos="360"/>
        </w:tabs>
        <w:ind w:left="360" w:hanging="360"/>
      </w:pPr>
      <w:rPr>
        <w:rFonts w:ascii="Symbol" w:hAnsi="Symbol" w:hint="default"/>
      </w:rPr>
    </w:lvl>
    <w:lvl w:ilvl="1" w:tplc="87EA88C6">
      <w:numFmt w:val="bullet"/>
      <w:lvlText w:val="•"/>
      <w:lvlJc w:val="left"/>
      <w:pPr>
        <w:tabs>
          <w:tab w:val="num" w:pos="1080"/>
        </w:tabs>
        <w:ind w:left="1080" w:hanging="360"/>
      </w:pPr>
      <w:rPr>
        <w:rFonts w:ascii="Arial" w:hAnsi="Arial" w:hint="default"/>
      </w:rPr>
    </w:lvl>
    <w:lvl w:ilvl="2" w:tplc="B57AB4E8" w:tentative="1">
      <w:start w:val="1"/>
      <w:numFmt w:val="bullet"/>
      <w:lvlText w:val=""/>
      <w:lvlPicBulletId w:val="0"/>
      <w:lvlJc w:val="left"/>
      <w:pPr>
        <w:tabs>
          <w:tab w:val="num" w:pos="1800"/>
        </w:tabs>
        <w:ind w:left="1800" w:hanging="360"/>
      </w:pPr>
      <w:rPr>
        <w:rFonts w:ascii="Symbol" w:hAnsi="Symbol" w:hint="default"/>
      </w:rPr>
    </w:lvl>
    <w:lvl w:ilvl="3" w:tplc="D99CC7B0" w:tentative="1">
      <w:start w:val="1"/>
      <w:numFmt w:val="bullet"/>
      <w:lvlText w:val=""/>
      <w:lvlPicBulletId w:val="0"/>
      <w:lvlJc w:val="left"/>
      <w:pPr>
        <w:tabs>
          <w:tab w:val="num" w:pos="2520"/>
        </w:tabs>
        <w:ind w:left="2520" w:hanging="360"/>
      </w:pPr>
      <w:rPr>
        <w:rFonts w:ascii="Symbol" w:hAnsi="Symbol" w:hint="default"/>
      </w:rPr>
    </w:lvl>
    <w:lvl w:ilvl="4" w:tplc="4E0EC7CC" w:tentative="1">
      <w:start w:val="1"/>
      <w:numFmt w:val="bullet"/>
      <w:lvlText w:val=""/>
      <w:lvlPicBulletId w:val="0"/>
      <w:lvlJc w:val="left"/>
      <w:pPr>
        <w:tabs>
          <w:tab w:val="num" w:pos="3240"/>
        </w:tabs>
        <w:ind w:left="3240" w:hanging="360"/>
      </w:pPr>
      <w:rPr>
        <w:rFonts w:ascii="Symbol" w:hAnsi="Symbol" w:hint="default"/>
      </w:rPr>
    </w:lvl>
    <w:lvl w:ilvl="5" w:tplc="503EED1C" w:tentative="1">
      <w:start w:val="1"/>
      <w:numFmt w:val="bullet"/>
      <w:lvlText w:val=""/>
      <w:lvlPicBulletId w:val="0"/>
      <w:lvlJc w:val="left"/>
      <w:pPr>
        <w:tabs>
          <w:tab w:val="num" w:pos="3960"/>
        </w:tabs>
        <w:ind w:left="3960" w:hanging="360"/>
      </w:pPr>
      <w:rPr>
        <w:rFonts w:ascii="Symbol" w:hAnsi="Symbol" w:hint="default"/>
      </w:rPr>
    </w:lvl>
    <w:lvl w:ilvl="6" w:tplc="E5880D8C" w:tentative="1">
      <w:start w:val="1"/>
      <w:numFmt w:val="bullet"/>
      <w:lvlText w:val=""/>
      <w:lvlPicBulletId w:val="0"/>
      <w:lvlJc w:val="left"/>
      <w:pPr>
        <w:tabs>
          <w:tab w:val="num" w:pos="4680"/>
        </w:tabs>
        <w:ind w:left="4680" w:hanging="360"/>
      </w:pPr>
      <w:rPr>
        <w:rFonts w:ascii="Symbol" w:hAnsi="Symbol" w:hint="default"/>
      </w:rPr>
    </w:lvl>
    <w:lvl w:ilvl="7" w:tplc="05BEC2AC" w:tentative="1">
      <w:start w:val="1"/>
      <w:numFmt w:val="bullet"/>
      <w:lvlText w:val=""/>
      <w:lvlPicBulletId w:val="0"/>
      <w:lvlJc w:val="left"/>
      <w:pPr>
        <w:tabs>
          <w:tab w:val="num" w:pos="5400"/>
        </w:tabs>
        <w:ind w:left="5400" w:hanging="360"/>
      </w:pPr>
      <w:rPr>
        <w:rFonts w:ascii="Symbol" w:hAnsi="Symbol" w:hint="default"/>
      </w:rPr>
    </w:lvl>
    <w:lvl w:ilvl="8" w:tplc="E7D8FF0E" w:tentative="1">
      <w:start w:val="1"/>
      <w:numFmt w:val="bullet"/>
      <w:lvlText w:val=""/>
      <w:lvlPicBulletId w:val="0"/>
      <w:lvlJc w:val="left"/>
      <w:pPr>
        <w:tabs>
          <w:tab w:val="num" w:pos="6120"/>
        </w:tabs>
        <w:ind w:left="6120" w:hanging="360"/>
      </w:pPr>
      <w:rPr>
        <w:rFonts w:ascii="Symbol" w:hAnsi="Symbol" w:hint="default"/>
      </w:rPr>
    </w:lvl>
  </w:abstractNum>
  <w:abstractNum w:abstractNumId="15" w15:restartNumberingAfterBreak="0">
    <w:nsid w:val="40873A9E"/>
    <w:multiLevelType w:val="hybridMultilevel"/>
    <w:tmpl w:val="3A0C597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2586BD0"/>
    <w:multiLevelType w:val="hybridMultilevel"/>
    <w:tmpl w:val="9D508B50"/>
    <w:lvl w:ilvl="0" w:tplc="4D9A9724">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D75058"/>
    <w:multiLevelType w:val="hybridMultilevel"/>
    <w:tmpl w:val="ABA09A0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5F011D4"/>
    <w:multiLevelType w:val="hybridMultilevel"/>
    <w:tmpl w:val="49CCA9BE"/>
    <w:lvl w:ilvl="0" w:tplc="8C726CB2">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6" w15:restartNumberingAfterBreak="0">
    <w:nsid w:val="5EF64306"/>
    <w:multiLevelType w:val="hybridMultilevel"/>
    <w:tmpl w:val="E39A36D2"/>
    <w:lvl w:ilvl="0" w:tplc="0A5235B8">
      <w:numFmt w:val="bullet"/>
      <w:lvlText w:val="-"/>
      <w:lvlJc w:val="left"/>
      <w:pPr>
        <w:ind w:left="420" w:hanging="420"/>
      </w:pPr>
      <w:rPr>
        <w:rFonts w:ascii="Yu Mincho" w:eastAsia="Yu Mincho" w:hAnsi="Yu Mincho"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22B5822"/>
    <w:multiLevelType w:val="hybridMultilevel"/>
    <w:tmpl w:val="DB0CE7D4"/>
    <w:lvl w:ilvl="0" w:tplc="8D08140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33C39F2"/>
    <w:multiLevelType w:val="hybridMultilevel"/>
    <w:tmpl w:val="9B5246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2364AF"/>
    <w:multiLevelType w:val="hybridMultilevel"/>
    <w:tmpl w:val="A68A9FA0"/>
    <w:lvl w:ilvl="0" w:tplc="04090001">
      <w:start w:val="1"/>
      <w:numFmt w:val="bullet"/>
      <w:lvlText w:val=""/>
      <w:lvlJc w:val="left"/>
      <w:pPr>
        <w:tabs>
          <w:tab w:val="num" w:pos="360"/>
        </w:tabs>
        <w:ind w:left="360" w:hanging="360"/>
      </w:pPr>
      <w:rPr>
        <w:rFonts w:ascii="Wingdings" w:hAnsi="Wingdings" w:hint="default"/>
      </w:rPr>
    </w:lvl>
    <w:lvl w:ilvl="1" w:tplc="87EA88C6">
      <w:numFmt w:val="bullet"/>
      <w:lvlText w:val="•"/>
      <w:lvlJc w:val="left"/>
      <w:pPr>
        <w:tabs>
          <w:tab w:val="num" w:pos="1080"/>
        </w:tabs>
        <w:ind w:left="1080" w:hanging="360"/>
      </w:pPr>
      <w:rPr>
        <w:rFonts w:ascii="Arial" w:hAnsi="Arial" w:hint="default"/>
      </w:rPr>
    </w:lvl>
    <w:lvl w:ilvl="2" w:tplc="B57AB4E8" w:tentative="1">
      <w:start w:val="1"/>
      <w:numFmt w:val="bullet"/>
      <w:lvlText w:val=""/>
      <w:lvlPicBulletId w:val="0"/>
      <w:lvlJc w:val="left"/>
      <w:pPr>
        <w:tabs>
          <w:tab w:val="num" w:pos="1800"/>
        </w:tabs>
        <w:ind w:left="1800" w:hanging="360"/>
      </w:pPr>
      <w:rPr>
        <w:rFonts w:ascii="Symbol" w:hAnsi="Symbol" w:hint="default"/>
      </w:rPr>
    </w:lvl>
    <w:lvl w:ilvl="3" w:tplc="D99CC7B0" w:tentative="1">
      <w:start w:val="1"/>
      <w:numFmt w:val="bullet"/>
      <w:lvlText w:val=""/>
      <w:lvlPicBulletId w:val="0"/>
      <w:lvlJc w:val="left"/>
      <w:pPr>
        <w:tabs>
          <w:tab w:val="num" w:pos="2520"/>
        </w:tabs>
        <w:ind w:left="2520" w:hanging="360"/>
      </w:pPr>
      <w:rPr>
        <w:rFonts w:ascii="Symbol" w:hAnsi="Symbol" w:hint="default"/>
      </w:rPr>
    </w:lvl>
    <w:lvl w:ilvl="4" w:tplc="4E0EC7CC" w:tentative="1">
      <w:start w:val="1"/>
      <w:numFmt w:val="bullet"/>
      <w:lvlText w:val=""/>
      <w:lvlPicBulletId w:val="0"/>
      <w:lvlJc w:val="left"/>
      <w:pPr>
        <w:tabs>
          <w:tab w:val="num" w:pos="3240"/>
        </w:tabs>
        <w:ind w:left="3240" w:hanging="360"/>
      </w:pPr>
      <w:rPr>
        <w:rFonts w:ascii="Symbol" w:hAnsi="Symbol" w:hint="default"/>
      </w:rPr>
    </w:lvl>
    <w:lvl w:ilvl="5" w:tplc="503EED1C" w:tentative="1">
      <w:start w:val="1"/>
      <w:numFmt w:val="bullet"/>
      <w:lvlText w:val=""/>
      <w:lvlPicBulletId w:val="0"/>
      <w:lvlJc w:val="left"/>
      <w:pPr>
        <w:tabs>
          <w:tab w:val="num" w:pos="3960"/>
        </w:tabs>
        <w:ind w:left="3960" w:hanging="360"/>
      </w:pPr>
      <w:rPr>
        <w:rFonts w:ascii="Symbol" w:hAnsi="Symbol" w:hint="default"/>
      </w:rPr>
    </w:lvl>
    <w:lvl w:ilvl="6" w:tplc="E5880D8C" w:tentative="1">
      <w:start w:val="1"/>
      <w:numFmt w:val="bullet"/>
      <w:lvlText w:val=""/>
      <w:lvlPicBulletId w:val="0"/>
      <w:lvlJc w:val="left"/>
      <w:pPr>
        <w:tabs>
          <w:tab w:val="num" w:pos="4680"/>
        </w:tabs>
        <w:ind w:left="4680" w:hanging="360"/>
      </w:pPr>
      <w:rPr>
        <w:rFonts w:ascii="Symbol" w:hAnsi="Symbol" w:hint="default"/>
      </w:rPr>
    </w:lvl>
    <w:lvl w:ilvl="7" w:tplc="05BEC2AC" w:tentative="1">
      <w:start w:val="1"/>
      <w:numFmt w:val="bullet"/>
      <w:lvlText w:val=""/>
      <w:lvlPicBulletId w:val="0"/>
      <w:lvlJc w:val="left"/>
      <w:pPr>
        <w:tabs>
          <w:tab w:val="num" w:pos="5400"/>
        </w:tabs>
        <w:ind w:left="5400" w:hanging="360"/>
      </w:pPr>
      <w:rPr>
        <w:rFonts w:ascii="Symbol" w:hAnsi="Symbol" w:hint="default"/>
      </w:rPr>
    </w:lvl>
    <w:lvl w:ilvl="8" w:tplc="E7D8FF0E" w:tentative="1">
      <w:start w:val="1"/>
      <w:numFmt w:val="bullet"/>
      <w:lvlText w:val=""/>
      <w:lvlPicBulletId w:val="0"/>
      <w:lvlJc w:val="left"/>
      <w:pPr>
        <w:tabs>
          <w:tab w:val="num" w:pos="6120"/>
        </w:tabs>
        <w:ind w:left="6120" w:hanging="360"/>
      </w:pPr>
      <w:rPr>
        <w:rFonts w:ascii="Symbol" w:hAnsi="Symbol" w:hint="default"/>
      </w:rPr>
    </w:lvl>
  </w:abstractNum>
  <w:abstractNum w:abstractNumId="31" w15:restartNumberingAfterBreak="0">
    <w:nsid w:val="69CD35AF"/>
    <w:multiLevelType w:val="hybridMultilevel"/>
    <w:tmpl w:val="5338F5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4"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C5706C"/>
    <w:multiLevelType w:val="hybridMultilevel"/>
    <w:tmpl w:val="39387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173788"/>
    <w:multiLevelType w:val="hybridMultilevel"/>
    <w:tmpl w:val="5816D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13"/>
  </w:num>
  <w:num w:numId="3">
    <w:abstractNumId w:val="27"/>
  </w:num>
  <w:num w:numId="4">
    <w:abstractNumId w:val="20"/>
  </w:num>
  <w:num w:numId="5">
    <w:abstractNumId w:val="24"/>
  </w:num>
  <w:num w:numId="6">
    <w:abstractNumId w:val="25"/>
  </w:num>
  <w:num w:numId="7">
    <w:abstractNumId w:val="8"/>
  </w:num>
  <w:num w:numId="8">
    <w:abstractNumId w:val="0"/>
  </w:num>
  <w:num w:numId="9">
    <w:abstractNumId w:val="12"/>
  </w:num>
  <w:num w:numId="10">
    <w:abstractNumId w:val="12"/>
  </w:num>
  <w:num w:numId="11">
    <w:abstractNumId w:val="12"/>
  </w:num>
  <w:num w:numId="12">
    <w:abstractNumId w:val="15"/>
  </w:num>
  <w:num w:numId="13">
    <w:abstractNumId w:val="33"/>
  </w:num>
  <w:num w:numId="14">
    <w:abstractNumId w:val="17"/>
  </w:num>
  <w:num w:numId="15">
    <w:abstractNumId w:val="6"/>
  </w:num>
  <w:num w:numId="16">
    <w:abstractNumId w:val="4"/>
  </w:num>
  <w:num w:numId="17">
    <w:abstractNumId w:val="29"/>
  </w:num>
  <w:num w:numId="18">
    <w:abstractNumId w:val="10"/>
  </w:num>
  <w:num w:numId="19">
    <w:abstractNumId w:val="5"/>
  </w:num>
  <w:num w:numId="20">
    <w:abstractNumId w:val="23"/>
  </w:num>
  <w:num w:numId="21">
    <w:abstractNumId w:val="31"/>
  </w:num>
  <w:num w:numId="22">
    <w:abstractNumId w:val="36"/>
  </w:num>
  <w:num w:numId="23">
    <w:abstractNumId w:val="12"/>
    <w:lvlOverride w:ilvl="0">
      <w:startOverride w:val="3"/>
    </w:lvlOverride>
    <w:lvlOverride w:ilvl="1">
      <w:startOverride w:val="2"/>
    </w:lvlOverride>
  </w:num>
  <w:num w:numId="24">
    <w:abstractNumId w:val="19"/>
  </w:num>
  <w:num w:numId="25">
    <w:abstractNumId w:val="22"/>
  </w:num>
  <w:num w:numId="26">
    <w:abstractNumId w:val="3"/>
  </w:num>
  <w:num w:numId="27">
    <w:abstractNumId w:val="28"/>
  </w:num>
  <w:num w:numId="28">
    <w:abstractNumId w:val="7"/>
  </w:num>
  <w:num w:numId="29">
    <w:abstractNumId w:val="2"/>
  </w:num>
  <w:num w:numId="30">
    <w:abstractNumId w:val="35"/>
  </w:num>
  <w:num w:numId="31">
    <w:abstractNumId w:val="1"/>
  </w:num>
  <w:num w:numId="32">
    <w:abstractNumId w:val="32"/>
  </w:num>
  <w:num w:numId="33">
    <w:abstractNumId w:val="16"/>
  </w:num>
  <w:num w:numId="34">
    <w:abstractNumId w:val="34"/>
  </w:num>
  <w:num w:numId="35">
    <w:abstractNumId w:val="18"/>
  </w:num>
  <w:num w:numId="36">
    <w:abstractNumId w:val="21"/>
  </w:num>
  <w:num w:numId="37">
    <w:abstractNumId w:val="26"/>
  </w:num>
  <w:num w:numId="38">
    <w:abstractNumId w:val="11"/>
  </w:num>
  <w:num w:numId="39">
    <w:abstractNumId w:val="30"/>
  </w:num>
  <w:num w:numId="40">
    <w:abstractNumId w:val="9"/>
  </w:num>
  <w:num w:numId="4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0325"/>
    <w:rsid w:val="00000666"/>
    <w:rsid w:val="0000417F"/>
    <w:rsid w:val="000048A6"/>
    <w:rsid w:val="00006656"/>
    <w:rsid w:val="00014386"/>
    <w:rsid w:val="0001484E"/>
    <w:rsid w:val="0001618D"/>
    <w:rsid w:val="00021212"/>
    <w:rsid w:val="00024073"/>
    <w:rsid w:val="000250FB"/>
    <w:rsid w:val="00025128"/>
    <w:rsid w:val="00025F37"/>
    <w:rsid w:val="000329B1"/>
    <w:rsid w:val="00036B9A"/>
    <w:rsid w:val="000415FF"/>
    <w:rsid w:val="00042F34"/>
    <w:rsid w:val="0004325B"/>
    <w:rsid w:val="00046CB6"/>
    <w:rsid w:val="000472D5"/>
    <w:rsid w:val="0005017B"/>
    <w:rsid w:val="00050494"/>
    <w:rsid w:val="0005074B"/>
    <w:rsid w:val="00051B00"/>
    <w:rsid w:val="00051E60"/>
    <w:rsid w:val="00061E74"/>
    <w:rsid w:val="000626B9"/>
    <w:rsid w:val="00062CA8"/>
    <w:rsid w:val="00063836"/>
    <w:rsid w:val="00066941"/>
    <w:rsid w:val="000727B2"/>
    <w:rsid w:val="0007435C"/>
    <w:rsid w:val="00081216"/>
    <w:rsid w:val="00081594"/>
    <w:rsid w:val="00081DFD"/>
    <w:rsid w:val="000824B1"/>
    <w:rsid w:val="00084633"/>
    <w:rsid w:val="00085DF6"/>
    <w:rsid w:val="000873C7"/>
    <w:rsid w:val="00090411"/>
    <w:rsid w:val="00092B74"/>
    <w:rsid w:val="000949E0"/>
    <w:rsid w:val="0009610D"/>
    <w:rsid w:val="000A22C3"/>
    <w:rsid w:val="000A22DB"/>
    <w:rsid w:val="000A2A6B"/>
    <w:rsid w:val="000A5E80"/>
    <w:rsid w:val="000A783C"/>
    <w:rsid w:val="000B069C"/>
    <w:rsid w:val="000B5D66"/>
    <w:rsid w:val="000B69CF"/>
    <w:rsid w:val="000C4944"/>
    <w:rsid w:val="000C692E"/>
    <w:rsid w:val="000C7AE9"/>
    <w:rsid w:val="000D49E8"/>
    <w:rsid w:val="000D4A76"/>
    <w:rsid w:val="000D4E87"/>
    <w:rsid w:val="000E01D6"/>
    <w:rsid w:val="000E1F71"/>
    <w:rsid w:val="000E72B9"/>
    <w:rsid w:val="000F035D"/>
    <w:rsid w:val="000F2587"/>
    <w:rsid w:val="000F5DA1"/>
    <w:rsid w:val="000F67C5"/>
    <w:rsid w:val="000F71F6"/>
    <w:rsid w:val="000F7207"/>
    <w:rsid w:val="00101564"/>
    <w:rsid w:val="00104F51"/>
    <w:rsid w:val="00114D8E"/>
    <w:rsid w:val="00115294"/>
    <w:rsid w:val="001169CF"/>
    <w:rsid w:val="00123E70"/>
    <w:rsid w:val="00130548"/>
    <w:rsid w:val="00133D40"/>
    <w:rsid w:val="001341CD"/>
    <w:rsid w:val="0013473F"/>
    <w:rsid w:val="00134B7A"/>
    <w:rsid w:val="00136928"/>
    <w:rsid w:val="00137CB1"/>
    <w:rsid w:val="00141579"/>
    <w:rsid w:val="00141B7A"/>
    <w:rsid w:val="00141EE3"/>
    <w:rsid w:val="00143637"/>
    <w:rsid w:val="0014720B"/>
    <w:rsid w:val="00150B07"/>
    <w:rsid w:val="001515F9"/>
    <w:rsid w:val="0015287A"/>
    <w:rsid w:val="001664BC"/>
    <w:rsid w:val="00170811"/>
    <w:rsid w:val="00175489"/>
    <w:rsid w:val="001768C4"/>
    <w:rsid w:val="00177515"/>
    <w:rsid w:val="001779B1"/>
    <w:rsid w:val="00180945"/>
    <w:rsid w:val="00182150"/>
    <w:rsid w:val="0018244B"/>
    <w:rsid w:val="001841C4"/>
    <w:rsid w:val="00186A7A"/>
    <w:rsid w:val="00196B46"/>
    <w:rsid w:val="001972F2"/>
    <w:rsid w:val="00197510"/>
    <w:rsid w:val="0019753C"/>
    <w:rsid w:val="0019797B"/>
    <w:rsid w:val="001A09DF"/>
    <w:rsid w:val="001A4E7A"/>
    <w:rsid w:val="001B21A1"/>
    <w:rsid w:val="001B448C"/>
    <w:rsid w:val="001C359C"/>
    <w:rsid w:val="001C44BB"/>
    <w:rsid w:val="001C7350"/>
    <w:rsid w:val="001D027C"/>
    <w:rsid w:val="001D041B"/>
    <w:rsid w:val="001D0D42"/>
    <w:rsid w:val="001D1B56"/>
    <w:rsid w:val="001D6A81"/>
    <w:rsid w:val="001D791B"/>
    <w:rsid w:val="001D7D7A"/>
    <w:rsid w:val="001D7DDF"/>
    <w:rsid w:val="001E4946"/>
    <w:rsid w:val="001E6CC0"/>
    <w:rsid w:val="001F35A8"/>
    <w:rsid w:val="001F5AEA"/>
    <w:rsid w:val="00204AE4"/>
    <w:rsid w:val="00205DA7"/>
    <w:rsid w:val="002064A5"/>
    <w:rsid w:val="002105F9"/>
    <w:rsid w:val="00212422"/>
    <w:rsid w:val="00213512"/>
    <w:rsid w:val="00213C9D"/>
    <w:rsid w:val="002162E7"/>
    <w:rsid w:val="00216ED6"/>
    <w:rsid w:val="0021737D"/>
    <w:rsid w:val="00222AC1"/>
    <w:rsid w:val="00223E6B"/>
    <w:rsid w:val="002245FB"/>
    <w:rsid w:val="002250AD"/>
    <w:rsid w:val="00227066"/>
    <w:rsid w:val="0023062D"/>
    <w:rsid w:val="00234A06"/>
    <w:rsid w:val="002356A8"/>
    <w:rsid w:val="00235761"/>
    <w:rsid w:val="002361DB"/>
    <w:rsid w:val="0024288D"/>
    <w:rsid w:val="00245CF8"/>
    <w:rsid w:val="00246014"/>
    <w:rsid w:val="002519BB"/>
    <w:rsid w:val="00251DC1"/>
    <w:rsid w:val="00254F1F"/>
    <w:rsid w:val="00256E4C"/>
    <w:rsid w:val="00261FCF"/>
    <w:rsid w:val="00263083"/>
    <w:rsid w:val="00263734"/>
    <w:rsid w:val="0026404D"/>
    <w:rsid w:val="00270598"/>
    <w:rsid w:val="00274250"/>
    <w:rsid w:val="00274B6A"/>
    <w:rsid w:val="00274FB3"/>
    <w:rsid w:val="00277218"/>
    <w:rsid w:val="00280519"/>
    <w:rsid w:val="00280CC3"/>
    <w:rsid w:val="00281677"/>
    <w:rsid w:val="00283255"/>
    <w:rsid w:val="0028555C"/>
    <w:rsid w:val="00286F5A"/>
    <w:rsid w:val="00294E65"/>
    <w:rsid w:val="002954EB"/>
    <w:rsid w:val="00295782"/>
    <w:rsid w:val="00296ED3"/>
    <w:rsid w:val="00297920"/>
    <w:rsid w:val="002A0272"/>
    <w:rsid w:val="002A14AE"/>
    <w:rsid w:val="002A1676"/>
    <w:rsid w:val="002A2423"/>
    <w:rsid w:val="002A606F"/>
    <w:rsid w:val="002A6242"/>
    <w:rsid w:val="002A6438"/>
    <w:rsid w:val="002A7497"/>
    <w:rsid w:val="002B131A"/>
    <w:rsid w:val="002B1FD3"/>
    <w:rsid w:val="002B46BA"/>
    <w:rsid w:val="002B6933"/>
    <w:rsid w:val="002B7DD6"/>
    <w:rsid w:val="002C1247"/>
    <w:rsid w:val="002C468C"/>
    <w:rsid w:val="002C7C6A"/>
    <w:rsid w:val="002C7E8C"/>
    <w:rsid w:val="002D19E9"/>
    <w:rsid w:val="002D4158"/>
    <w:rsid w:val="002D70AA"/>
    <w:rsid w:val="002E0904"/>
    <w:rsid w:val="002E23EC"/>
    <w:rsid w:val="002E273E"/>
    <w:rsid w:val="002E4849"/>
    <w:rsid w:val="002E5826"/>
    <w:rsid w:val="002F0225"/>
    <w:rsid w:val="002F171D"/>
    <w:rsid w:val="002F2CAD"/>
    <w:rsid w:val="002F3884"/>
    <w:rsid w:val="002F48DD"/>
    <w:rsid w:val="002F5976"/>
    <w:rsid w:val="002F709E"/>
    <w:rsid w:val="00302797"/>
    <w:rsid w:val="00302F74"/>
    <w:rsid w:val="0030483D"/>
    <w:rsid w:val="0030503C"/>
    <w:rsid w:val="003054DF"/>
    <w:rsid w:val="00306BAE"/>
    <w:rsid w:val="00306D7E"/>
    <w:rsid w:val="0031013B"/>
    <w:rsid w:val="00311054"/>
    <w:rsid w:val="003129FA"/>
    <w:rsid w:val="00313C92"/>
    <w:rsid w:val="0031703A"/>
    <w:rsid w:val="003210FC"/>
    <w:rsid w:val="00321A56"/>
    <w:rsid w:val="003226B5"/>
    <w:rsid w:val="00327550"/>
    <w:rsid w:val="003277D8"/>
    <w:rsid w:val="00331DC7"/>
    <w:rsid w:val="00332101"/>
    <w:rsid w:val="003325AD"/>
    <w:rsid w:val="00332D98"/>
    <w:rsid w:val="00333E31"/>
    <w:rsid w:val="00336829"/>
    <w:rsid w:val="00336DA5"/>
    <w:rsid w:val="0033775E"/>
    <w:rsid w:val="00340B5B"/>
    <w:rsid w:val="003411E9"/>
    <w:rsid w:val="00344BFB"/>
    <w:rsid w:val="0034557B"/>
    <w:rsid w:val="003511E2"/>
    <w:rsid w:val="003513D0"/>
    <w:rsid w:val="00354C71"/>
    <w:rsid w:val="00355477"/>
    <w:rsid w:val="00356144"/>
    <w:rsid w:val="003653C5"/>
    <w:rsid w:val="00370395"/>
    <w:rsid w:val="003709FE"/>
    <w:rsid w:val="003728EF"/>
    <w:rsid w:val="00373B4D"/>
    <w:rsid w:val="0037500E"/>
    <w:rsid w:val="00377ACA"/>
    <w:rsid w:val="003812DF"/>
    <w:rsid w:val="0038287C"/>
    <w:rsid w:val="00391550"/>
    <w:rsid w:val="00392D83"/>
    <w:rsid w:val="0039700C"/>
    <w:rsid w:val="00397589"/>
    <w:rsid w:val="003A1AD0"/>
    <w:rsid w:val="003A36EB"/>
    <w:rsid w:val="003B0089"/>
    <w:rsid w:val="003B25A0"/>
    <w:rsid w:val="003B3B3B"/>
    <w:rsid w:val="003B73FC"/>
    <w:rsid w:val="003B791C"/>
    <w:rsid w:val="003B7D99"/>
    <w:rsid w:val="003C0421"/>
    <w:rsid w:val="003C0D93"/>
    <w:rsid w:val="003C1419"/>
    <w:rsid w:val="003C1884"/>
    <w:rsid w:val="003C6654"/>
    <w:rsid w:val="003D1165"/>
    <w:rsid w:val="003D4956"/>
    <w:rsid w:val="003D62AE"/>
    <w:rsid w:val="003E11A8"/>
    <w:rsid w:val="003E2E36"/>
    <w:rsid w:val="003E31AC"/>
    <w:rsid w:val="003F00D9"/>
    <w:rsid w:val="003F045D"/>
    <w:rsid w:val="003F2F7C"/>
    <w:rsid w:val="003F50C3"/>
    <w:rsid w:val="003F54A0"/>
    <w:rsid w:val="003F5591"/>
    <w:rsid w:val="003F7FAC"/>
    <w:rsid w:val="004022CE"/>
    <w:rsid w:val="004028DA"/>
    <w:rsid w:val="004055ED"/>
    <w:rsid w:val="0040602B"/>
    <w:rsid w:val="00406613"/>
    <w:rsid w:val="00406D22"/>
    <w:rsid w:val="0040702F"/>
    <w:rsid w:val="0040788F"/>
    <w:rsid w:val="004128B7"/>
    <w:rsid w:val="004152AC"/>
    <w:rsid w:val="00415995"/>
    <w:rsid w:val="00415A83"/>
    <w:rsid w:val="00427C3A"/>
    <w:rsid w:val="00430D5B"/>
    <w:rsid w:val="0043162D"/>
    <w:rsid w:val="00431838"/>
    <w:rsid w:val="00435366"/>
    <w:rsid w:val="00442692"/>
    <w:rsid w:val="00451B71"/>
    <w:rsid w:val="00452A43"/>
    <w:rsid w:val="00453DCC"/>
    <w:rsid w:val="004608C9"/>
    <w:rsid w:val="00461946"/>
    <w:rsid w:val="0047506B"/>
    <w:rsid w:val="00484634"/>
    <w:rsid w:val="00485968"/>
    <w:rsid w:val="00490B17"/>
    <w:rsid w:val="00492A85"/>
    <w:rsid w:val="00493C31"/>
    <w:rsid w:val="00496764"/>
    <w:rsid w:val="00497BDF"/>
    <w:rsid w:val="004A5ACE"/>
    <w:rsid w:val="004A5D7B"/>
    <w:rsid w:val="004A6340"/>
    <w:rsid w:val="004A6E78"/>
    <w:rsid w:val="004A7787"/>
    <w:rsid w:val="004B0D27"/>
    <w:rsid w:val="004B44AD"/>
    <w:rsid w:val="004B4736"/>
    <w:rsid w:val="004B4E56"/>
    <w:rsid w:val="004B53FC"/>
    <w:rsid w:val="004C19F6"/>
    <w:rsid w:val="004C35D2"/>
    <w:rsid w:val="004C6CDC"/>
    <w:rsid w:val="004C7A7A"/>
    <w:rsid w:val="004D1AA5"/>
    <w:rsid w:val="004D4FF1"/>
    <w:rsid w:val="004E6954"/>
    <w:rsid w:val="004E6A9B"/>
    <w:rsid w:val="004E7ECF"/>
    <w:rsid w:val="004F07DA"/>
    <w:rsid w:val="004F5120"/>
    <w:rsid w:val="004F7BA7"/>
    <w:rsid w:val="00503E09"/>
    <w:rsid w:val="00511F50"/>
    <w:rsid w:val="005149BC"/>
    <w:rsid w:val="005221FA"/>
    <w:rsid w:val="005224C5"/>
    <w:rsid w:val="005227C4"/>
    <w:rsid w:val="00523FF7"/>
    <w:rsid w:val="00524EF3"/>
    <w:rsid w:val="00526458"/>
    <w:rsid w:val="00536F67"/>
    <w:rsid w:val="00537971"/>
    <w:rsid w:val="00540994"/>
    <w:rsid w:val="00540C5B"/>
    <w:rsid w:val="00542770"/>
    <w:rsid w:val="00542A9D"/>
    <w:rsid w:val="00552EBD"/>
    <w:rsid w:val="00556742"/>
    <w:rsid w:val="00560842"/>
    <w:rsid w:val="00562EC2"/>
    <w:rsid w:val="0056437C"/>
    <w:rsid w:val="005646FC"/>
    <w:rsid w:val="00564F62"/>
    <w:rsid w:val="0057090C"/>
    <w:rsid w:val="00571797"/>
    <w:rsid w:val="00580DA1"/>
    <w:rsid w:val="0058216C"/>
    <w:rsid w:val="005825A4"/>
    <w:rsid w:val="0058474A"/>
    <w:rsid w:val="00584E75"/>
    <w:rsid w:val="0058625C"/>
    <w:rsid w:val="0058691C"/>
    <w:rsid w:val="0059123E"/>
    <w:rsid w:val="00591D37"/>
    <w:rsid w:val="005948D1"/>
    <w:rsid w:val="00595FD8"/>
    <w:rsid w:val="0059686C"/>
    <w:rsid w:val="00597120"/>
    <w:rsid w:val="00597F0F"/>
    <w:rsid w:val="005A1FE6"/>
    <w:rsid w:val="005A3AF3"/>
    <w:rsid w:val="005A596B"/>
    <w:rsid w:val="005A6EB5"/>
    <w:rsid w:val="005B4853"/>
    <w:rsid w:val="005B7992"/>
    <w:rsid w:val="005C0203"/>
    <w:rsid w:val="005C25CF"/>
    <w:rsid w:val="005C3CAA"/>
    <w:rsid w:val="005D02BD"/>
    <w:rsid w:val="005D1231"/>
    <w:rsid w:val="005D59E4"/>
    <w:rsid w:val="005D7532"/>
    <w:rsid w:val="005D7AF2"/>
    <w:rsid w:val="005E2A9F"/>
    <w:rsid w:val="005E2BBD"/>
    <w:rsid w:val="005F15D9"/>
    <w:rsid w:val="005F1A69"/>
    <w:rsid w:val="005F3419"/>
    <w:rsid w:val="005F34C7"/>
    <w:rsid w:val="005F4209"/>
    <w:rsid w:val="005F5267"/>
    <w:rsid w:val="005F5FD1"/>
    <w:rsid w:val="005F661B"/>
    <w:rsid w:val="00602E8A"/>
    <w:rsid w:val="0060362C"/>
    <w:rsid w:val="00603A32"/>
    <w:rsid w:val="00606289"/>
    <w:rsid w:val="006115AD"/>
    <w:rsid w:val="00611EB7"/>
    <w:rsid w:val="00617391"/>
    <w:rsid w:val="00620CBF"/>
    <w:rsid w:val="00622AD8"/>
    <w:rsid w:val="00623051"/>
    <w:rsid w:val="006232E3"/>
    <w:rsid w:val="00623EFB"/>
    <w:rsid w:val="00627866"/>
    <w:rsid w:val="00627AEA"/>
    <w:rsid w:val="00627FC6"/>
    <w:rsid w:val="006307AE"/>
    <w:rsid w:val="00632F35"/>
    <w:rsid w:val="00645985"/>
    <w:rsid w:val="006464ED"/>
    <w:rsid w:val="0065072D"/>
    <w:rsid w:val="0065088C"/>
    <w:rsid w:val="00650D8C"/>
    <w:rsid w:val="00653B1C"/>
    <w:rsid w:val="006547E6"/>
    <w:rsid w:val="00654D21"/>
    <w:rsid w:val="00655A69"/>
    <w:rsid w:val="006568A7"/>
    <w:rsid w:val="00662A2B"/>
    <w:rsid w:val="006634A2"/>
    <w:rsid w:val="00672F94"/>
    <w:rsid w:val="00673C9D"/>
    <w:rsid w:val="00681862"/>
    <w:rsid w:val="00683CC7"/>
    <w:rsid w:val="00683D4B"/>
    <w:rsid w:val="00685FD0"/>
    <w:rsid w:val="006919E9"/>
    <w:rsid w:val="00692704"/>
    <w:rsid w:val="00694192"/>
    <w:rsid w:val="00694706"/>
    <w:rsid w:val="0069646B"/>
    <w:rsid w:val="006A07A4"/>
    <w:rsid w:val="006A1B6B"/>
    <w:rsid w:val="006A26F6"/>
    <w:rsid w:val="006A2B1A"/>
    <w:rsid w:val="006A371B"/>
    <w:rsid w:val="006A4625"/>
    <w:rsid w:val="006A53D6"/>
    <w:rsid w:val="006A7159"/>
    <w:rsid w:val="006B4035"/>
    <w:rsid w:val="006B4C93"/>
    <w:rsid w:val="006B55DE"/>
    <w:rsid w:val="006C0702"/>
    <w:rsid w:val="006C2587"/>
    <w:rsid w:val="006C4878"/>
    <w:rsid w:val="006C7F9E"/>
    <w:rsid w:val="006D46BD"/>
    <w:rsid w:val="006D52C6"/>
    <w:rsid w:val="006D66A6"/>
    <w:rsid w:val="006E00B0"/>
    <w:rsid w:val="006E233B"/>
    <w:rsid w:val="006E307E"/>
    <w:rsid w:val="006E4A85"/>
    <w:rsid w:val="006E77D4"/>
    <w:rsid w:val="006F0C11"/>
    <w:rsid w:val="006F1C92"/>
    <w:rsid w:val="006F54DF"/>
    <w:rsid w:val="006F5DB1"/>
    <w:rsid w:val="00700C03"/>
    <w:rsid w:val="00701C99"/>
    <w:rsid w:val="00702524"/>
    <w:rsid w:val="00702A37"/>
    <w:rsid w:val="00705AED"/>
    <w:rsid w:val="007063C0"/>
    <w:rsid w:val="00706695"/>
    <w:rsid w:val="00707B82"/>
    <w:rsid w:val="00711D6B"/>
    <w:rsid w:val="00715B70"/>
    <w:rsid w:val="0071770F"/>
    <w:rsid w:val="007236C4"/>
    <w:rsid w:val="00725293"/>
    <w:rsid w:val="00726BBA"/>
    <w:rsid w:val="00730E90"/>
    <w:rsid w:val="007342AA"/>
    <w:rsid w:val="0073431A"/>
    <w:rsid w:val="00734532"/>
    <w:rsid w:val="0073475A"/>
    <w:rsid w:val="00742241"/>
    <w:rsid w:val="00745EA7"/>
    <w:rsid w:val="007532E9"/>
    <w:rsid w:val="00756D75"/>
    <w:rsid w:val="0076137F"/>
    <w:rsid w:val="00766835"/>
    <w:rsid w:val="00771C4E"/>
    <w:rsid w:val="00782961"/>
    <w:rsid w:val="007839E5"/>
    <w:rsid w:val="00783AB5"/>
    <w:rsid w:val="0078791A"/>
    <w:rsid w:val="007917BC"/>
    <w:rsid w:val="00791823"/>
    <w:rsid w:val="007A242D"/>
    <w:rsid w:val="007A4ABE"/>
    <w:rsid w:val="007A5101"/>
    <w:rsid w:val="007A6FA3"/>
    <w:rsid w:val="007A7095"/>
    <w:rsid w:val="007B2DC7"/>
    <w:rsid w:val="007B497C"/>
    <w:rsid w:val="007B7CAD"/>
    <w:rsid w:val="007C083A"/>
    <w:rsid w:val="007C3611"/>
    <w:rsid w:val="007C42BB"/>
    <w:rsid w:val="007C4B99"/>
    <w:rsid w:val="007C6768"/>
    <w:rsid w:val="007D1AD4"/>
    <w:rsid w:val="007D7C3C"/>
    <w:rsid w:val="007E343E"/>
    <w:rsid w:val="007E397B"/>
    <w:rsid w:val="007E40F3"/>
    <w:rsid w:val="007F006D"/>
    <w:rsid w:val="007F189C"/>
    <w:rsid w:val="007F5BB7"/>
    <w:rsid w:val="007F6133"/>
    <w:rsid w:val="007F6761"/>
    <w:rsid w:val="00804BD4"/>
    <w:rsid w:val="00810E0B"/>
    <w:rsid w:val="0081121C"/>
    <w:rsid w:val="00814671"/>
    <w:rsid w:val="008165CF"/>
    <w:rsid w:val="00816C42"/>
    <w:rsid w:val="008221FE"/>
    <w:rsid w:val="00825CFD"/>
    <w:rsid w:val="0082655E"/>
    <w:rsid w:val="00826D6B"/>
    <w:rsid w:val="00827331"/>
    <w:rsid w:val="00827691"/>
    <w:rsid w:val="00830D81"/>
    <w:rsid w:val="0083206C"/>
    <w:rsid w:val="00834596"/>
    <w:rsid w:val="008355D2"/>
    <w:rsid w:val="00836EA8"/>
    <w:rsid w:val="008441E8"/>
    <w:rsid w:val="00846A72"/>
    <w:rsid w:val="00851B98"/>
    <w:rsid w:val="00852A23"/>
    <w:rsid w:val="00855C27"/>
    <w:rsid w:val="0086112A"/>
    <w:rsid w:val="00862F75"/>
    <w:rsid w:val="008656E8"/>
    <w:rsid w:val="008704E8"/>
    <w:rsid w:val="008726F0"/>
    <w:rsid w:val="00872848"/>
    <w:rsid w:val="008755CD"/>
    <w:rsid w:val="008813CE"/>
    <w:rsid w:val="00881AF9"/>
    <w:rsid w:val="00882B04"/>
    <w:rsid w:val="00882EAD"/>
    <w:rsid w:val="00884C2B"/>
    <w:rsid w:val="00885C9C"/>
    <w:rsid w:val="00892413"/>
    <w:rsid w:val="00892DA1"/>
    <w:rsid w:val="00893090"/>
    <w:rsid w:val="00896507"/>
    <w:rsid w:val="008A2230"/>
    <w:rsid w:val="008A52AC"/>
    <w:rsid w:val="008A5DC9"/>
    <w:rsid w:val="008A7035"/>
    <w:rsid w:val="008B0322"/>
    <w:rsid w:val="008B653D"/>
    <w:rsid w:val="008C2C20"/>
    <w:rsid w:val="008C33A3"/>
    <w:rsid w:val="008C4DF4"/>
    <w:rsid w:val="008D04FA"/>
    <w:rsid w:val="008D0505"/>
    <w:rsid w:val="008D0910"/>
    <w:rsid w:val="008D1DAE"/>
    <w:rsid w:val="008D20C7"/>
    <w:rsid w:val="008D41ED"/>
    <w:rsid w:val="008D54D4"/>
    <w:rsid w:val="008D6A3C"/>
    <w:rsid w:val="008D7CFC"/>
    <w:rsid w:val="008E01E6"/>
    <w:rsid w:val="008E212A"/>
    <w:rsid w:val="008E311A"/>
    <w:rsid w:val="008E3D87"/>
    <w:rsid w:val="008E4AB2"/>
    <w:rsid w:val="008F0B24"/>
    <w:rsid w:val="008F77C7"/>
    <w:rsid w:val="00904306"/>
    <w:rsid w:val="00911F35"/>
    <w:rsid w:val="009140D0"/>
    <w:rsid w:val="0091757D"/>
    <w:rsid w:val="009176C8"/>
    <w:rsid w:val="00926DAE"/>
    <w:rsid w:val="00926EAE"/>
    <w:rsid w:val="00927FE8"/>
    <w:rsid w:val="0093044F"/>
    <w:rsid w:val="00930615"/>
    <w:rsid w:val="009308F4"/>
    <w:rsid w:val="00930AF3"/>
    <w:rsid w:val="009313F7"/>
    <w:rsid w:val="0093222D"/>
    <w:rsid w:val="00934CB7"/>
    <w:rsid w:val="00934FB3"/>
    <w:rsid w:val="00935C4E"/>
    <w:rsid w:val="00941795"/>
    <w:rsid w:val="0094248A"/>
    <w:rsid w:val="009435CD"/>
    <w:rsid w:val="00944FC8"/>
    <w:rsid w:val="009545D4"/>
    <w:rsid w:val="00957D3D"/>
    <w:rsid w:val="0096453F"/>
    <w:rsid w:val="00970C68"/>
    <w:rsid w:val="00971153"/>
    <w:rsid w:val="00973271"/>
    <w:rsid w:val="00981038"/>
    <w:rsid w:val="00981D32"/>
    <w:rsid w:val="00981E22"/>
    <w:rsid w:val="00982244"/>
    <w:rsid w:val="009844EA"/>
    <w:rsid w:val="009855DB"/>
    <w:rsid w:val="00986817"/>
    <w:rsid w:val="0099044A"/>
    <w:rsid w:val="00991B21"/>
    <w:rsid w:val="00993518"/>
    <w:rsid w:val="00994AAD"/>
    <w:rsid w:val="00995058"/>
    <w:rsid w:val="009956DC"/>
    <w:rsid w:val="00997E7D"/>
    <w:rsid w:val="009A0F24"/>
    <w:rsid w:val="009A10AC"/>
    <w:rsid w:val="009A38D7"/>
    <w:rsid w:val="009A5A5A"/>
    <w:rsid w:val="009A7FFD"/>
    <w:rsid w:val="009B0CCE"/>
    <w:rsid w:val="009B1C51"/>
    <w:rsid w:val="009B348C"/>
    <w:rsid w:val="009B55E6"/>
    <w:rsid w:val="009C088E"/>
    <w:rsid w:val="009C1863"/>
    <w:rsid w:val="009D3081"/>
    <w:rsid w:val="009D50A3"/>
    <w:rsid w:val="009D6E07"/>
    <w:rsid w:val="009E0B5D"/>
    <w:rsid w:val="009E4CFF"/>
    <w:rsid w:val="009E5058"/>
    <w:rsid w:val="009F0AE4"/>
    <w:rsid w:val="009F2C1E"/>
    <w:rsid w:val="009F2D5D"/>
    <w:rsid w:val="00A01549"/>
    <w:rsid w:val="00A02E23"/>
    <w:rsid w:val="00A02E5C"/>
    <w:rsid w:val="00A042C0"/>
    <w:rsid w:val="00A044D4"/>
    <w:rsid w:val="00A04DFE"/>
    <w:rsid w:val="00A052D7"/>
    <w:rsid w:val="00A202AF"/>
    <w:rsid w:val="00A20FC7"/>
    <w:rsid w:val="00A22108"/>
    <w:rsid w:val="00A225DC"/>
    <w:rsid w:val="00A237B3"/>
    <w:rsid w:val="00A23B42"/>
    <w:rsid w:val="00A26354"/>
    <w:rsid w:val="00A31E04"/>
    <w:rsid w:val="00A4193C"/>
    <w:rsid w:val="00A429E8"/>
    <w:rsid w:val="00A433B4"/>
    <w:rsid w:val="00A446D8"/>
    <w:rsid w:val="00A4632F"/>
    <w:rsid w:val="00A50501"/>
    <w:rsid w:val="00A51C4F"/>
    <w:rsid w:val="00A55801"/>
    <w:rsid w:val="00A559A3"/>
    <w:rsid w:val="00A57387"/>
    <w:rsid w:val="00A61888"/>
    <w:rsid w:val="00A70481"/>
    <w:rsid w:val="00A727C3"/>
    <w:rsid w:val="00A7285D"/>
    <w:rsid w:val="00A7653D"/>
    <w:rsid w:val="00A808F3"/>
    <w:rsid w:val="00A81E10"/>
    <w:rsid w:val="00A8395B"/>
    <w:rsid w:val="00A91190"/>
    <w:rsid w:val="00A92517"/>
    <w:rsid w:val="00A932D8"/>
    <w:rsid w:val="00A9438B"/>
    <w:rsid w:val="00A94A86"/>
    <w:rsid w:val="00AA43A1"/>
    <w:rsid w:val="00AA5DA3"/>
    <w:rsid w:val="00AA620B"/>
    <w:rsid w:val="00AA7C7F"/>
    <w:rsid w:val="00AB326B"/>
    <w:rsid w:val="00AB340A"/>
    <w:rsid w:val="00AC1B2A"/>
    <w:rsid w:val="00AC2B87"/>
    <w:rsid w:val="00AC3091"/>
    <w:rsid w:val="00AC634F"/>
    <w:rsid w:val="00AD1ED8"/>
    <w:rsid w:val="00AD4AF8"/>
    <w:rsid w:val="00AD6AD8"/>
    <w:rsid w:val="00AE1268"/>
    <w:rsid w:val="00AE3D1F"/>
    <w:rsid w:val="00AE7837"/>
    <w:rsid w:val="00AE7C00"/>
    <w:rsid w:val="00AF1109"/>
    <w:rsid w:val="00AF1C6B"/>
    <w:rsid w:val="00AF2B3F"/>
    <w:rsid w:val="00AF37F6"/>
    <w:rsid w:val="00AF42DF"/>
    <w:rsid w:val="00AF6064"/>
    <w:rsid w:val="00AF60ED"/>
    <w:rsid w:val="00B00B50"/>
    <w:rsid w:val="00B02E7B"/>
    <w:rsid w:val="00B04535"/>
    <w:rsid w:val="00B059C4"/>
    <w:rsid w:val="00B118F5"/>
    <w:rsid w:val="00B14678"/>
    <w:rsid w:val="00B14DFD"/>
    <w:rsid w:val="00B1794E"/>
    <w:rsid w:val="00B200DD"/>
    <w:rsid w:val="00B204CC"/>
    <w:rsid w:val="00B21592"/>
    <w:rsid w:val="00B220F4"/>
    <w:rsid w:val="00B23F4F"/>
    <w:rsid w:val="00B27F0B"/>
    <w:rsid w:val="00B30570"/>
    <w:rsid w:val="00B3431B"/>
    <w:rsid w:val="00B350EF"/>
    <w:rsid w:val="00B356A6"/>
    <w:rsid w:val="00B37715"/>
    <w:rsid w:val="00B37948"/>
    <w:rsid w:val="00B4429E"/>
    <w:rsid w:val="00B52526"/>
    <w:rsid w:val="00B60BB4"/>
    <w:rsid w:val="00B667FA"/>
    <w:rsid w:val="00B66D3B"/>
    <w:rsid w:val="00B67C0A"/>
    <w:rsid w:val="00B701EA"/>
    <w:rsid w:val="00B7138B"/>
    <w:rsid w:val="00B71E10"/>
    <w:rsid w:val="00B8043A"/>
    <w:rsid w:val="00B8067C"/>
    <w:rsid w:val="00B84103"/>
    <w:rsid w:val="00B861C6"/>
    <w:rsid w:val="00B87906"/>
    <w:rsid w:val="00B906A0"/>
    <w:rsid w:val="00B92C4A"/>
    <w:rsid w:val="00B93A72"/>
    <w:rsid w:val="00B94022"/>
    <w:rsid w:val="00B9703E"/>
    <w:rsid w:val="00BA2709"/>
    <w:rsid w:val="00BA6FFF"/>
    <w:rsid w:val="00BA7152"/>
    <w:rsid w:val="00BA71BC"/>
    <w:rsid w:val="00BA74B3"/>
    <w:rsid w:val="00BB2690"/>
    <w:rsid w:val="00BB77C2"/>
    <w:rsid w:val="00BC2C91"/>
    <w:rsid w:val="00BC390E"/>
    <w:rsid w:val="00BC3CE9"/>
    <w:rsid w:val="00BD0D0F"/>
    <w:rsid w:val="00BD710D"/>
    <w:rsid w:val="00BE30AE"/>
    <w:rsid w:val="00BE5252"/>
    <w:rsid w:val="00BF16CD"/>
    <w:rsid w:val="00BF1829"/>
    <w:rsid w:val="00BF2CF8"/>
    <w:rsid w:val="00BF3CE9"/>
    <w:rsid w:val="00BF441D"/>
    <w:rsid w:val="00BF5A40"/>
    <w:rsid w:val="00BF717A"/>
    <w:rsid w:val="00C01AB0"/>
    <w:rsid w:val="00C02E63"/>
    <w:rsid w:val="00C02E92"/>
    <w:rsid w:val="00C04F50"/>
    <w:rsid w:val="00C06525"/>
    <w:rsid w:val="00C117C6"/>
    <w:rsid w:val="00C124A3"/>
    <w:rsid w:val="00C125C0"/>
    <w:rsid w:val="00C12CD5"/>
    <w:rsid w:val="00C13DDD"/>
    <w:rsid w:val="00C14380"/>
    <w:rsid w:val="00C16365"/>
    <w:rsid w:val="00C1652C"/>
    <w:rsid w:val="00C21AB9"/>
    <w:rsid w:val="00C21F93"/>
    <w:rsid w:val="00C300EC"/>
    <w:rsid w:val="00C30281"/>
    <w:rsid w:val="00C34073"/>
    <w:rsid w:val="00C3558B"/>
    <w:rsid w:val="00C3725E"/>
    <w:rsid w:val="00C37446"/>
    <w:rsid w:val="00C41FB8"/>
    <w:rsid w:val="00C452BD"/>
    <w:rsid w:val="00C51F2E"/>
    <w:rsid w:val="00C539A8"/>
    <w:rsid w:val="00C53DE7"/>
    <w:rsid w:val="00C540DE"/>
    <w:rsid w:val="00C5417A"/>
    <w:rsid w:val="00C54FDD"/>
    <w:rsid w:val="00C6055A"/>
    <w:rsid w:val="00C62282"/>
    <w:rsid w:val="00C63805"/>
    <w:rsid w:val="00C6467F"/>
    <w:rsid w:val="00C64ADA"/>
    <w:rsid w:val="00C76A44"/>
    <w:rsid w:val="00C77636"/>
    <w:rsid w:val="00C808C7"/>
    <w:rsid w:val="00C84AF4"/>
    <w:rsid w:val="00C854AF"/>
    <w:rsid w:val="00C8581E"/>
    <w:rsid w:val="00C86ADC"/>
    <w:rsid w:val="00C92402"/>
    <w:rsid w:val="00C945D3"/>
    <w:rsid w:val="00C94CEC"/>
    <w:rsid w:val="00C966D5"/>
    <w:rsid w:val="00C96E03"/>
    <w:rsid w:val="00CA26C9"/>
    <w:rsid w:val="00CA77D6"/>
    <w:rsid w:val="00CA7B7F"/>
    <w:rsid w:val="00CB082B"/>
    <w:rsid w:val="00CB0CDB"/>
    <w:rsid w:val="00CB2EFF"/>
    <w:rsid w:val="00CC14C3"/>
    <w:rsid w:val="00CC3732"/>
    <w:rsid w:val="00CC3961"/>
    <w:rsid w:val="00CC3978"/>
    <w:rsid w:val="00CC43F6"/>
    <w:rsid w:val="00CC44A2"/>
    <w:rsid w:val="00CD088D"/>
    <w:rsid w:val="00CD5F3B"/>
    <w:rsid w:val="00CD6DB7"/>
    <w:rsid w:val="00CE2981"/>
    <w:rsid w:val="00CF44DB"/>
    <w:rsid w:val="00CF72BF"/>
    <w:rsid w:val="00D01743"/>
    <w:rsid w:val="00D02229"/>
    <w:rsid w:val="00D02848"/>
    <w:rsid w:val="00D05451"/>
    <w:rsid w:val="00D06A8C"/>
    <w:rsid w:val="00D079A0"/>
    <w:rsid w:val="00D120D2"/>
    <w:rsid w:val="00D121A2"/>
    <w:rsid w:val="00D12774"/>
    <w:rsid w:val="00D16821"/>
    <w:rsid w:val="00D21346"/>
    <w:rsid w:val="00D23C1A"/>
    <w:rsid w:val="00D263A7"/>
    <w:rsid w:val="00D30146"/>
    <w:rsid w:val="00D32F4E"/>
    <w:rsid w:val="00D3656C"/>
    <w:rsid w:val="00D366A9"/>
    <w:rsid w:val="00D401DD"/>
    <w:rsid w:val="00D402C3"/>
    <w:rsid w:val="00D42C5A"/>
    <w:rsid w:val="00D46022"/>
    <w:rsid w:val="00D46E5F"/>
    <w:rsid w:val="00D50E4C"/>
    <w:rsid w:val="00D51907"/>
    <w:rsid w:val="00D53FA1"/>
    <w:rsid w:val="00D62697"/>
    <w:rsid w:val="00D62A6B"/>
    <w:rsid w:val="00D64B68"/>
    <w:rsid w:val="00D652AB"/>
    <w:rsid w:val="00D66762"/>
    <w:rsid w:val="00D67149"/>
    <w:rsid w:val="00D73C6F"/>
    <w:rsid w:val="00D73F8A"/>
    <w:rsid w:val="00D740C0"/>
    <w:rsid w:val="00D7514F"/>
    <w:rsid w:val="00D76BC7"/>
    <w:rsid w:val="00D77E02"/>
    <w:rsid w:val="00D806F9"/>
    <w:rsid w:val="00D81D6E"/>
    <w:rsid w:val="00D81ED5"/>
    <w:rsid w:val="00D82B33"/>
    <w:rsid w:val="00D82D2B"/>
    <w:rsid w:val="00D847F1"/>
    <w:rsid w:val="00D84AA2"/>
    <w:rsid w:val="00D85D0D"/>
    <w:rsid w:val="00D86287"/>
    <w:rsid w:val="00D86549"/>
    <w:rsid w:val="00D8676D"/>
    <w:rsid w:val="00D937CD"/>
    <w:rsid w:val="00D957E3"/>
    <w:rsid w:val="00DA1835"/>
    <w:rsid w:val="00DA2E24"/>
    <w:rsid w:val="00DA41E6"/>
    <w:rsid w:val="00DA4815"/>
    <w:rsid w:val="00DA5AF5"/>
    <w:rsid w:val="00DA5CCA"/>
    <w:rsid w:val="00DB0473"/>
    <w:rsid w:val="00DB6F6E"/>
    <w:rsid w:val="00DC0983"/>
    <w:rsid w:val="00DC34CF"/>
    <w:rsid w:val="00DC5ACE"/>
    <w:rsid w:val="00DC7059"/>
    <w:rsid w:val="00DD1227"/>
    <w:rsid w:val="00DD1D9C"/>
    <w:rsid w:val="00DD30F8"/>
    <w:rsid w:val="00DD6948"/>
    <w:rsid w:val="00DE2343"/>
    <w:rsid w:val="00DE296A"/>
    <w:rsid w:val="00DE31AF"/>
    <w:rsid w:val="00DF358F"/>
    <w:rsid w:val="00E00B85"/>
    <w:rsid w:val="00E01251"/>
    <w:rsid w:val="00E0176D"/>
    <w:rsid w:val="00E01A3E"/>
    <w:rsid w:val="00E02180"/>
    <w:rsid w:val="00E02A99"/>
    <w:rsid w:val="00E03E5B"/>
    <w:rsid w:val="00E1261E"/>
    <w:rsid w:val="00E135B3"/>
    <w:rsid w:val="00E1606C"/>
    <w:rsid w:val="00E17F4D"/>
    <w:rsid w:val="00E20D80"/>
    <w:rsid w:val="00E2184C"/>
    <w:rsid w:val="00E22293"/>
    <w:rsid w:val="00E23BED"/>
    <w:rsid w:val="00E364B7"/>
    <w:rsid w:val="00E37B0D"/>
    <w:rsid w:val="00E37EC9"/>
    <w:rsid w:val="00E40BC0"/>
    <w:rsid w:val="00E41FD8"/>
    <w:rsid w:val="00E42F20"/>
    <w:rsid w:val="00E4735A"/>
    <w:rsid w:val="00E47902"/>
    <w:rsid w:val="00E55B93"/>
    <w:rsid w:val="00E609E7"/>
    <w:rsid w:val="00E61038"/>
    <w:rsid w:val="00E63E7A"/>
    <w:rsid w:val="00E64B55"/>
    <w:rsid w:val="00E711FE"/>
    <w:rsid w:val="00E73359"/>
    <w:rsid w:val="00E759E3"/>
    <w:rsid w:val="00E75E2D"/>
    <w:rsid w:val="00E827F0"/>
    <w:rsid w:val="00E83E79"/>
    <w:rsid w:val="00E847C0"/>
    <w:rsid w:val="00E90AB5"/>
    <w:rsid w:val="00EA22DF"/>
    <w:rsid w:val="00EA535E"/>
    <w:rsid w:val="00EB1817"/>
    <w:rsid w:val="00EB271D"/>
    <w:rsid w:val="00EB4EB9"/>
    <w:rsid w:val="00EB6824"/>
    <w:rsid w:val="00EC55EB"/>
    <w:rsid w:val="00ED4225"/>
    <w:rsid w:val="00ED4371"/>
    <w:rsid w:val="00ED484D"/>
    <w:rsid w:val="00ED6D4B"/>
    <w:rsid w:val="00ED76B5"/>
    <w:rsid w:val="00EE0F42"/>
    <w:rsid w:val="00EE1F9E"/>
    <w:rsid w:val="00EE3A4E"/>
    <w:rsid w:val="00EE4363"/>
    <w:rsid w:val="00EE620B"/>
    <w:rsid w:val="00EE63D6"/>
    <w:rsid w:val="00EE70E8"/>
    <w:rsid w:val="00EE7936"/>
    <w:rsid w:val="00EF2199"/>
    <w:rsid w:val="00EF293A"/>
    <w:rsid w:val="00EF2C6D"/>
    <w:rsid w:val="00EF6BC1"/>
    <w:rsid w:val="00F018DE"/>
    <w:rsid w:val="00F069A8"/>
    <w:rsid w:val="00F071B4"/>
    <w:rsid w:val="00F11343"/>
    <w:rsid w:val="00F140F5"/>
    <w:rsid w:val="00F268E6"/>
    <w:rsid w:val="00F360A8"/>
    <w:rsid w:val="00F37855"/>
    <w:rsid w:val="00F40B79"/>
    <w:rsid w:val="00F41270"/>
    <w:rsid w:val="00F41677"/>
    <w:rsid w:val="00F416AB"/>
    <w:rsid w:val="00F41FE7"/>
    <w:rsid w:val="00F444DD"/>
    <w:rsid w:val="00F51037"/>
    <w:rsid w:val="00F6049D"/>
    <w:rsid w:val="00F632E1"/>
    <w:rsid w:val="00F67EF8"/>
    <w:rsid w:val="00F7001A"/>
    <w:rsid w:val="00F713CF"/>
    <w:rsid w:val="00F8681A"/>
    <w:rsid w:val="00F96108"/>
    <w:rsid w:val="00FA0EAF"/>
    <w:rsid w:val="00FA29AA"/>
    <w:rsid w:val="00FA2A16"/>
    <w:rsid w:val="00FA2F83"/>
    <w:rsid w:val="00FA361F"/>
    <w:rsid w:val="00FA3978"/>
    <w:rsid w:val="00FA3DA9"/>
    <w:rsid w:val="00FA7560"/>
    <w:rsid w:val="00FA760C"/>
    <w:rsid w:val="00FB3EF3"/>
    <w:rsid w:val="00FB4E6D"/>
    <w:rsid w:val="00FB62BD"/>
    <w:rsid w:val="00FB6DDC"/>
    <w:rsid w:val="00FC0550"/>
    <w:rsid w:val="00FC1103"/>
    <w:rsid w:val="00FC2182"/>
    <w:rsid w:val="00FC2C2C"/>
    <w:rsid w:val="00FD1207"/>
    <w:rsid w:val="00FD19A1"/>
    <w:rsid w:val="00FD3159"/>
    <w:rsid w:val="00FD58B7"/>
    <w:rsid w:val="00FE0325"/>
    <w:rsid w:val="00FE1804"/>
    <w:rsid w:val="00FE28A4"/>
    <w:rsid w:val="00FE5A38"/>
    <w:rsid w:val="00FE5B4A"/>
    <w:rsid w:val="00FF0268"/>
    <w:rsid w:val="00FF02BD"/>
    <w:rsid w:val="00FF03FE"/>
    <w:rsid w:val="00FF3C5F"/>
    <w:rsid w:val="00FF63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F720DA"/>
  <w15:chartTrackingRefBased/>
  <w15:docId w15:val="{6744195C-A1B3-4197-8F6A-AB4096A80C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46CB6"/>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H1,h1,NMP Heading 1,h11,h12,h13,h14,h15,h16,app heading 1,l1,Memo Heading 1,Heading 1_a,heading 1,h17,h111,h121,h131,h141,h151,h161,h18,h112,h122,h132,h142,h152,h162,h19,h113,h123,h133,h143,h153,h163,Heading 1 Char,Alt+1,Alt+11,Alt+12,Alt+13"/>
    <w:basedOn w:val="a"/>
    <w:next w:val="a"/>
    <w:link w:val="10"/>
    <w:uiPriority w:val="99"/>
    <w:qFormat/>
    <w:rsid w:val="00FE0325"/>
    <w:pPr>
      <w:keepNext/>
      <w:numPr>
        <w:numId w:val="1"/>
      </w:numPr>
      <w:spacing w:before="120"/>
      <w:outlineLvl w:val="0"/>
    </w:pPr>
    <w:rPr>
      <w:b/>
      <w:bCs/>
      <w:sz w:val="28"/>
      <w:szCs w:val="28"/>
    </w:rPr>
  </w:style>
  <w:style w:type="paragraph" w:styleId="2">
    <w:name w:val="heading 2"/>
    <w:aliases w:val="H2,h2,DO NOT USE_h2,h21,Head2A,2,UNDERRUBRIK 1-2,H2 Char,h2 Char,Heading 2 Char,Header 2,Header2,22,heading2,2nd level,H21,H22,H23,H24,H25,R2,E2,†berschrift 2,õberschrift 2,插图,Heading 2 3GPP,제목 2"/>
    <w:basedOn w:val="a"/>
    <w:next w:val="a"/>
    <w:link w:val="20"/>
    <w:uiPriority w:val="9"/>
    <w:qFormat/>
    <w:rsid w:val="00FE0325"/>
    <w:pPr>
      <w:keepNext/>
      <w:numPr>
        <w:ilvl w:val="1"/>
        <w:numId w:val="1"/>
      </w:numPr>
      <w:spacing w:before="120"/>
      <w:outlineLvl w:val="1"/>
    </w:pPr>
    <w:rPr>
      <w:b/>
      <w:bCs/>
      <w:sz w:val="24"/>
    </w:rPr>
  </w:style>
  <w:style w:type="paragraph" w:styleId="3">
    <w:name w:val="heading 3"/>
    <w:aliases w:val="Title,H3,h3,no break,Underrubrik2,Memo Heading 3,hello,Titre 3 Car,no break Car,H3 Car,Underrubrik2 Car,h3 Car,Memo Heading 3 Car,hello Car,Heading 3 Char Car,no break Char Car,H3 Char Car,Underrubrik2 Char Car,h3 Char Car"/>
    <w:basedOn w:val="a"/>
    <w:next w:val="a"/>
    <w:link w:val="30"/>
    <w:qFormat/>
    <w:rsid w:val="00FE0325"/>
    <w:pPr>
      <w:keepNext/>
      <w:numPr>
        <w:ilvl w:val="2"/>
        <w:numId w:val="1"/>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0"/>
    <w:uiPriority w:val="9"/>
    <w:qFormat/>
    <w:rsid w:val="00FE0325"/>
    <w:pPr>
      <w:keepNext/>
      <w:numPr>
        <w:ilvl w:val="3"/>
        <w:numId w:val="1"/>
      </w:numPr>
      <w:spacing w:before="120"/>
      <w:ind w:left="720" w:hanging="720"/>
      <w:outlineLvl w:val="3"/>
    </w:pPr>
    <w:rPr>
      <w:b/>
      <w:bCs/>
      <w:szCs w:val="28"/>
    </w:rPr>
  </w:style>
  <w:style w:type="paragraph" w:styleId="5">
    <w:name w:val="heading 5"/>
    <w:aliases w:val="h5,Heading5,H5"/>
    <w:basedOn w:val="a"/>
    <w:next w:val="a"/>
    <w:link w:val="50"/>
    <w:uiPriority w:val="9"/>
    <w:qFormat/>
    <w:rsid w:val="00FE0325"/>
    <w:pPr>
      <w:keepNext/>
      <w:numPr>
        <w:ilvl w:val="4"/>
        <w:numId w:val="1"/>
      </w:numPr>
      <w:tabs>
        <w:tab w:val="clear" w:pos="1008"/>
      </w:tabs>
      <w:spacing w:before="120"/>
      <w:ind w:left="720" w:hanging="720"/>
      <w:outlineLvl w:val="4"/>
    </w:pPr>
    <w:rPr>
      <w:b/>
      <w:bCs/>
      <w:i/>
      <w:iCs/>
      <w:szCs w:val="26"/>
    </w:rPr>
  </w:style>
  <w:style w:type="paragraph" w:styleId="6">
    <w:name w:val="heading 6"/>
    <w:aliases w:val="h6"/>
    <w:basedOn w:val="a"/>
    <w:next w:val="a"/>
    <w:link w:val="60"/>
    <w:qFormat/>
    <w:rsid w:val="00FE0325"/>
    <w:pPr>
      <w:numPr>
        <w:ilvl w:val="5"/>
        <w:numId w:val="1"/>
      </w:numPr>
      <w:spacing w:before="240" w:after="60"/>
      <w:outlineLvl w:val="5"/>
    </w:pPr>
    <w:rPr>
      <w:b/>
      <w:bCs/>
    </w:rPr>
  </w:style>
  <w:style w:type="paragraph" w:styleId="7">
    <w:name w:val="heading 7"/>
    <w:basedOn w:val="a"/>
    <w:next w:val="a"/>
    <w:link w:val="70"/>
    <w:uiPriority w:val="9"/>
    <w:qFormat/>
    <w:rsid w:val="00FE0325"/>
    <w:pPr>
      <w:numPr>
        <w:ilvl w:val="6"/>
        <w:numId w:val="1"/>
      </w:numPr>
      <w:spacing w:before="240" w:after="60"/>
      <w:outlineLvl w:val="6"/>
    </w:pPr>
    <w:rPr>
      <w:sz w:val="24"/>
      <w:szCs w:val="24"/>
    </w:rPr>
  </w:style>
  <w:style w:type="paragraph" w:styleId="8">
    <w:name w:val="heading 8"/>
    <w:aliases w:val="Table Heading"/>
    <w:basedOn w:val="a"/>
    <w:next w:val="a"/>
    <w:link w:val="80"/>
    <w:uiPriority w:val="9"/>
    <w:qFormat/>
    <w:rsid w:val="00FE0325"/>
    <w:pPr>
      <w:numPr>
        <w:ilvl w:val="7"/>
        <w:numId w:val="1"/>
      </w:numPr>
      <w:spacing w:before="240" w:after="60"/>
      <w:outlineLvl w:val="7"/>
    </w:pPr>
    <w:rPr>
      <w:i/>
      <w:iCs/>
      <w:sz w:val="24"/>
      <w:szCs w:val="24"/>
    </w:rPr>
  </w:style>
  <w:style w:type="paragraph" w:styleId="9">
    <w:name w:val="heading 9"/>
    <w:aliases w:val="Figure Heading,FH"/>
    <w:basedOn w:val="a"/>
    <w:next w:val="a"/>
    <w:link w:val="90"/>
    <w:uiPriority w:val="9"/>
    <w:qFormat/>
    <w:rsid w:val="00FE032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uiPriority w:val="99"/>
    <w:rsid w:val="00FE0325"/>
    <w:rPr>
      <w:rFonts w:ascii="Times New Roman" w:eastAsia="宋体" w:hAnsi="Times New Roman" w:cs="Times New Roman"/>
      <w:b/>
      <w:bCs/>
      <w:kern w:val="0"/>
      <w:sz w:val="28"/>
      <w:szCs w:val="28"/>
      <w:lang w:eastAsia="en-US"/>
    </w:rPr>
  </w:style>
  <w:style w:type="character" w:customStyle="1" w:styleId="20">
    <w:name w:val="标题 2 字符"/>
    <w:aliases w:val="H2 字符,h2 字符,DO NOT USE_h2 字符,h21 字符,Head2A 字符,2 字符,UNDERRUBRIK 1-2 字符,H2 Char 字符,h2 Char 字符,Heading 2 Char 字符,Header 2 字符,Header2 字符,22 字符,heading2 字符,2nd level 字符,H21 字符,H22 字符,H23 字符,H24 字符,H25 字符,R2 字符,E2 字符,†berschrift 2 字符,õberschrift 2 字符"/>
    <w:basedOn w:val="a0"/>
    <w:link w:val="2"/>
    <w:uiPriority w:val="9"/>
    <w:rsid w:val="00FE0325"/>
    <w:rPr>
      <w:rFonts w:ascii="Times New Roman" w:eastAsia="宋体" w:hAnsi="Times New Roman" w:cs="Times New Roman"/>
      <w:b/>
      <w:bCs/>
      <w:kern w:val="0"/>
      <w:sz w:val="24"/>
      <w:lang w:eastAsia="en-US"/>
    </w:rPr>
  </w:style>
  <w:style w:type="character" w:customStyle="1" w:styleId="30">
    <w:name w:val="标题 3 字符"/>
    <w:aliases w:val="Title 字符,H3 字符,h3 字符,no break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FE0325"/>
    <w:rPr>
      <w:rFonts w:ascii="Times New Roman" w:eastAsia="宋体" w:hAnsi="Times New Roman" w:cs="Times New Roman"/>
      <w:b/>
      <w:kern w:val="0"/>
      <w:sz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FE0325"/>
    <w:rPr>
      <w:rFonts w:ascii="Times New Roman" w:eastAsia="宋体" w:hAnsi="Times New Roman" w:cs="Times New Roman"/>
      <w:b/>
      <w:bCs/>
      <w:kern w:val="0"/>
      <w:sz w:val="22"/>
      <w:szCs w:val="28"/>
      <w:lang w:eastAsia="en-US"/>
    </w:rPr>
  </w:style>
  <w:style w:type="character" w:customStyle="1" w:styleId="50">
    <w:name w:val="标题 5 字符"/>
    <w:aliases w:val="h5 字符,Heading5 字符,H5 字符"/>
    <w:basedOn w:val="a0"/>
    <w:link w:val="5"/>
    <w:uiPriority w:val="9"/>
    <w:rsid w:val="00FE0325"/>
    <w:rPr>
      <w:rFonts w:ascii="Times New Roman" w:eastAsia="宋体" w:hAnsi="Times New Roman" w:cs="Times New Roman"/>
      <w:b/>
      <w:bCs/>
      <w:i/>
      <w:iCs/>
      <w:kern w:val="0"/>
      <w:sz w:val="22"/>
      <w:szCs w:val="26"/>
      <w:lang w:eastAsia="en-US"/>
    </w:rPr>
  </w:style>
  <w:style w:type="character" w:customStyle="1" w:styleId="60">
    <w:name w:val="标题 6 字符"/>
    <w:aliases w:val="h6 字符"/>
    <w:basedOn w:val="a0"/>
    <w:link w:val="6"/>
    <w:rsid w:val="00FE0325"/>
    <w:rPr>
      <w:rFonts w:ascii="Times New Roman" w:eastAsia="宋体" w:hAnsi="Times New Roman" w:cs="Times New Roman"/>
      <w:b/>
      <w:bCs/>
      <w:kern w:val="0"/>
      <w:sz w:val="22"/>
      <w:lang w:eastAsia="en-US"/>
    </w:rPr>
  </w:style>
  <w:style w:type="character" w:customStyle="1" w:styleId="70">
    <w:name w:val="标题 7 字符"/>
    <w:basedOn w:val="a0"/>
    <w:link w:val="7"/>
    <w:uiPriority w:val="9"/>
    <w:rsid w:val="00FE0325"/>
    <w:rPr>
      <w:rFonts w:ascii="Times New Roman" w:eastAsia="宋体" w:hAnsi="Times New Roman" w:cs="Times New Roman"/>
      <w:kern w:val="0"/>
      <w:sz w:val="24"/>
      <w:szCs w:val="24"/>
      <w:lang w:eastAsia="en-US"/>
    </w:rPr>
  </w:style>
  <w:style w:type="character" w:customStyle="1" w:styleId="80">
    <w:name w:val="标题 8 字符"/>
    <w:aliases w:val="Table Heading 字符"/>
    <w:basedOn w:val="a0"/>
    <w:link w:val="8"/>
    <w:uiPriority w:val="9"/>
    <w:rsid w:val="00FE0325"/>
    <w:rPr>
      <w:rFonts w:ascii="Times New Roman" w:eastAsia="宋体" w:hAnsi="Times New Roman" w:cs="Times New Roman"/>
      <w:i/>
      <w:iCs/>
      <w:kern w:val="0"/>
      <w:sz w:val="24"/>
      <w:szCs w:val="24"/>
      <w:lang w:eastAsia="en-US"/>
    </w:rPr>
  </w:style>
  <w:style w:type="character" w:customStyle="1" w:styleId="90">
    <w:name w:val="标题 9 字符"/>
    <w:aliases w:val="Figure Heading 字符,FH 字符"/>
    <w:basedOn w:val="a0"/>
    <w:link w:val="9"/>
    <w:uiPriority w:val="9"/>
    <w:rsid w:val="00FE0325"/>
    <w:rPr>
      <w:rFonts w:ascii="Arial" w:eastAsia="宋体" w:hAnsi="Arial" w:cs="Arial"/>
      <w:kern w:val="0"/>
      <w:sz w:val="22"/>
      <w:lang w:eastAsia="en-US"/>
    </w:rPr>
  </w:style>
  <w:style w:type="table" w:styleId="a3">
    <w:name w:val="Table Grid"/>
    <w:basedOn w:val="a1"/>
    <w:uiPriority w:val="39"/>
    <w:qFormat/>
    <w:rsid w:val="00FE0325"/>
    <w:pPr>
      <w:widowControl w:val="0"/>
      <w:autoSpaceDE w:val="0"/>
      <w:autoSpaceDN w:val="0"/>
      <w:adjustRightInd w:val="0"/>
      <w:spacing w:after="12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annotation text"/>
    <w:basedOn w:val="a"/>
    <w:link w:val="a5"/>
    <w:qFormat/>
    <w:rsid w:val="00FE0325"/>
    <w:rPr>
      <w:kern w:val="2"/>
      <w:sz w:val="20"/>
      <w:szCs w:val="20"/>
      <w:lang w:val="en-GB"/>
    </w:rPr>
  </w:style>
  <w:style w:type="character" w:customStyle="1" w:styleId="a5">
    <w:name w:val="批注文字 字符"/>
    <w:basedOn w:val="a0"/>
    <w:link w:val="a4"/>
    <w:qFormat/>
    <w:rsid w:val="00FE0325"/>
    <w:rPr>
      <w:rFonts w:ascii="Times New Roman" w:eastAsia="宋体" w:hAnsi="Times New Roman" w:cs="Times New Roman"/>
      <w:sz w:val="20"/>
      <w:szCs w:val="20"/>
      <w:lang w:val="en-GB" w:eastAsia="en-US"/>
    </w:rPr>
  </w:style>
  <w:style w:type="paragraph" w:styleId="a6">
    <w:name w:val="List Paragraph"/>
    <w:aliases w:val="- Bullets,Lista1,?? ??,?????,????,목록 단락,リスト段落,列出段落1,中等深浅网格 1 - 着色 21,¥¡¡¡¡ì¬º¥¹¥È¶ÎÂä,ÁÐ³ö¶ÎÂä,列表段落1,—ño’i—Ž,¥ê¥¹¥È¶ÎÂä,1st level - Bullet List Paragraph,Lettre d'introduction,Paragrafo elenco,Normal bullet 2,Bullet list,목록단락,列表段落11,列,P"/>
    <w:basedOn w:val="a"/>
    <w:link w:val="a7"/>
    <w:uiPriority w:val="34"/>
    <w:qFormat/>
    <w:rsid w:val="00FE0325"/>
    <w:pPr>
      <w:autoSpaceDE/>
      <w:autoSpaceDN/>
      <w:adjustRightInd/>
      <w:snapToGrid/>
      <w:spacing w:after="0"/>
      <w:ind w:left="720"/>
    </w:pPr>
    <w:rPr>
      <w:rFonts w:ascii="Calibri" w:hAnsi="Calibri" w:cs="Calibri"/>
      <w:sz w:val="21"/>
      <w:szCs w:val="21"/>
      <w:lang w:eastAsia="zh-CN"/>
    </w:rPr>
  </w:style>
  <w:style w:type="paragraph" w:customStyle="1" w:styleId="B1">
    <w:name w:val="B1"/>
    <w:basedOn w:val="a"/>
    <w:link w:val="B1Char1"/>
    <w:qFormat/>
    <w:rsid w:val="00FE0325"/>
    <w:pPr>
      <w:autoSpaceDE/>
      <w:autoSpaceDN/>
      <w:adjustRightInd/>
      <w:snapToGrid/>
      <w:spacing w:after="180"/>
      <w:ind w:left="568" w:hanging="284"/>
      <w:jc w:val="left"/>
    </w:pPr>
    <w:rPr>
      <w:sz w:val="20"/>
      <w:szCs w:val="20"/>
      <w:lang w:val="en-GB"/>
    </w:rPr>
  </w:style>
  <w:style w:type="character" w:customStyle="1" w:styleId="B1Char1">
    <w:name w:val="B1 Char1"/>
    <w:link w:val="B1"/>
    <w:rsid w:val="00FE0325"/>
    <w:rPr>
      <w:rFonts w:ascii="Times New Roman" w:eastAsia="宋体" w:hAnsi="Times New Roman" w:cs="Times New Roman"/>
      <w:kern w:val="0"/>
      <w:sz w:val="20"/>
      <w:szCs w:val="20"/>
      <w:lang w:val="en-GB" w:eastAsia="en-US"/>
    </w:rPr>
  </w:style>
  <w:style w:type="character" w:customStyle="1" w:styleId="a7">
    <w:name w:val="列表段落 字符"/>
    <w:aliases w:val="- Bullets 字符,Lista1 字符,?? ?? 字符,????? 字符,????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FE0325"/>
    <w:rPr>
      <w:rFonts w:ascii="Calibri" w:eastAsia="宋体" w:hAnsi="Calibri" w:cs="Calibri"/>
      <w:kern w:val="0"/>
      <w:szCs w:val="21"/>
    </w:rPr>
  </w:style>
  <w:style w:type="paragraph" w:styleId="a8">
    <w:name w:val="header"/>
    <w:basedOn w:val="a"/>
    <w:link w:val="a9"/>
    <w:uiPriority w:val="99"/>
    <w:unhideWhenUsed/>
    <w:rsid w:val="0043162D"/>
    <w:pPr>
      <w:pBdr>
        <w:bottom w:val="single" w:sz="6" w:space="1" w:color="auto"/>
      </w:pBdr>
      <w:tabs>
        <w:tab w:val="center" w:pos="4153"/>
        <w:tab w:val="right" w:pos="8306"/>
      </w:tabs>
      <w:jc w:val="center"/>
    </w:pPr>
    <w:rPr>
      <w:sz w:val="18"/>
      <w:szCs w:val="18"/>
    </w:rPr>
  </w:style>
  <w:style w:type="character" w:customStyle="1" w:styleId="a9">
    <w:name w:val="页眉 字符"/>
    <w:basedOn w:val="a0"/>
    <w:link w:val="a8"/>
    <w:uiPriority w:val="99"/>
    <w:rsid w:val="0043162D"/>
    <w:rPr>
      <w:rFonts w:ascii="Times New Roman" w:eastAsia="宋体" w:hAnsi="Times New Roman" w:cs="Times New Roman"/>
      <w:kern w:val="0"/>
      <w:sz w:val="18"/>
      <w:szCs w:val="18"/>
      <w:lang w:eastAsia="en-US"/>
    </w:rPr>
  </w:style>
  <w:style w:type="paragraph" w:styleId="aa">
    <w:name w:val="footer"/>
    <w:basedOn w:val="a"/>
    <w:link w:val="ab"/>
    <w:uiPriority w:val="99"/>
    <w:unhideWhenUsed/>
    <w:rsid w:val="0043162D"/>
    <w:pPr>
      <w:tabs>
        <w:tab w:val="center" w:pos="4153"/>
        <w:tab w:val="right" w:pos="8306"/>
      </w:tabs>
      <w:jc w:val="left"/>
    </w:pPr>
    <w:rPr>
      <w:sz w:val="18"/>
      <w:szCs w:val="18"/>
    </w:rPr>
  </w:style>
  <w:style w:type="character" w:customStyle="1" w:styleId="ab">
    <w:name w:val="页脚 字符"/>
    <w:basedOn w:val="a0"/>
    <w:link w:val="aa"/>
    <w:uiPriority w:val="99"/>
    <w:rsid w:val="0043162D"/>
    <w:rPr>
      <w:rFonts w:ascii="Times New Roman" w:eastAsia="宋体" w:hAnsi="Times New Roman" w:cs="Times New Roman"/>
      <w:kern w:val="0"/>
      <w:sz w:val="18"/>
      <w:szCs w:val="18"/>
      <w:lang w:eastAsia="en-US"/>
    </w:rPr>
  </w:style>
  <w:style w:type="character" w:styleId="ac">
    <w:name w:val="annotation reference"/>
    <w:basedOn w:val="a0"/>
    <w:uiPriority w:val="99"/>
    <w:semiHidden/>
    <w:unhideWhenUsed/>
    <w:rsid w:val="007D7C3C"/>
    <w:rPr>
      <w:sz w:val="16"/>
      <w:szCs w:val="16"/>
    </w:rPr>
  </w:style>
  <w:style w:type="paragraph" w:styleId="ad">
    <w:name w:val="annotation subject"/>
    <w:basedOn w:val="a4"/>
    <w:next w:val="a4"/>
    <w:link w:val="ae"/>
    <w:uiPriority w:val="99"/>
    <w:semiHidden/>
    <w:unhideWhenUsed/>
    <w:rsid w:val="007D7C3C"/>
    <w:rPr>
      <w:b/>
      <w:bCs/>
      <w:kern w:val="0"/>
      <w:lang w:val="en-US"/>
    </w:rPr>
  </w:style>
  <w:style w:type="character" w:customStyle="1" w:styleId="ae">
    <w:name w:val="批注主题 字符"/>
    <w:basedOn w:val="a5"/>
    <w:link w:val="ad"/>
    <w:uiPriority w:val="99"/>
    <w:semiHidden/>
    <w:rsid w:val="007D7C3C"/>
    <w:rPr>
      <w:rFonts w:ascii="Times New Roman" w:eastAsia="宋体" w:hAnsi="Times New Roman" w:cs="Times New Roman"/>
      <w:b/>
      <w:bCs/>
      <w:kern w:val="0"/>
      <w:sz w:val="20"/>
      <w:szCs w:val="20"/>
      <w:lang w:val="en-GB" w:eastAsia="en-US"/>
    </w:rPr>
  </w:style>
  <w:style w:type="paragraph" w:styleId="af">
    <w:name w:val="Balloon Text"/>
    <w:basedOn w:val="a"/>
    <w:link w:val="af0"/>
    <w:uiPriority w:val="99"/>
    <w:semiHidden/>
    <w:unhideWhenUsed/>
    <w:rsid w:val="007D7C3C"/>
    <w:pPr>
      <w:spacing w:after="0"/>
    </w:pPr>
    <w:rPr>
      <w:rFonts w:ascii="Segoe UI" w:hAnsi="Segoe UI" w:cs="Segoe UI"/>
      <w:sz w:val="18"/>
      <w:szCs w:val="18"/>
    </w:rPr>
  </w:style>
  <w:style w:type="character" w:customStyle="1" w:styleId="af0">
    <w:name w:val="批注框文本 字符"/>
    <w:basedOn w:val="a0"/>
    <w:link w:val="af"/>
    <w:uiPriority w:val="99"/>
    <w:semiHidden/>
    <w:rsid w:val="007D7C3C"/>
    <w:rPr>
      <w:rFonts w:ascii="Segoe UI" w:eastAsia="宋体" w:hAnsi="Segoe UI" w:cs="Segoe UI"/>
      <w:kern w:val="0"/>
      <w:sz w:val="18"/>
      <w:szCs w:val="18"/>
      <w:lang w:eastAsia="en-US"/>
    </w:rPr>
  </w:style>
  <w:style w:type="paragraph" w:styleId="af1">
    <w:name w:val="Revision"/>
    <w:hidden/>
    <w:uiPriority w:val="99"/>
    <w:semiHidden/>
    <w:rsid w:val="00E1261E"/>
    <w:rPr>
      <w:rFonts w:ascii="Times New Roman" w:eastAsia="宋体" w:hAnsi="Times New Roman" w:cs="Times New Roman"/>
      <w:kern w:val="0"/>
      <w:sz w:val="22"/>
      <w:lang w:eastAsia="en-US"/>
    </w:rPr>
  </w:style>
  <w:style w:type="paragraph" w:styleId="af2">
    <w:name w:val="Normal (Web)"/>
    <w:basedOn w:val="a"/>
    <w:uiPriority w:val="99"/>
    <w:semiHidden/>
    <w:unhideWhenUsed/>
    <w:rsid w:val="00E41FD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f3">
    <w:name w:val="endnote text"/>
    <w:basedOn w:val="a"/>
    <w:link w:val="af4"/>
    <w:uiPriority w:val="99"/>
    <w:semiHidden/>
    <w:unhideWhenUsed/>
    <w:rsid w:val="00493C31"/>
    <w:pPr>
      <w:jc w:val="left"/>
    </w:pPr>
  </w:style>
  <w:style w:type="character" w:customStyle="1" w:styleId="af4">
    <w:name w:val="尾注文本 字符"/>
    <w:basedOn w:val="a0"/>
    <w:link w:val="af3"/>
    <w:uiPriority w:val="99"/>
    <w:semiHidden/>
    <w:rsid w:val="00493C31"/>
    <w:rPr>
      <w:rFonts w:ascii="Times New Roman" w:eastAsia="宋体" w:hAnsi="Times New Roman" w:cs="Times New Roman"/>
      <w:kern w:val="0"/>
      <w:sz w:val="22"/>
      <w:lang w:eastAsia="en-US"/>
    </w:rPr>
  </w:style>
  <w:style w:type="character" w:styleId="af5">
    <w:name w:val="endnote reference"/>
    <w:basedOn w:val="a0"/>
    <w:uiPriority w:val="99"/>
    <w:semiHidden/>
    <w:unhideWhenUsed/>
    <w:rsid w:val="00493C31"/>
    <w:rPr>
      <w:vertAlign w:val="superscript"/>
    </w:rPr>
  </w:style>
  <w:style w:type="character" w:styleId="af6">
    <w:name w:val="Hyperlink"/>
    <w:uiPriority w:val="99"/>
    <w:qFormat/>
    <w:rsid w:val="0000417F"/>
    <w:rPr>
      <w:color w:val="0000FF"/>
      <w:u w:val="single"/>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00417F"/>
    <w:rPr>
      <w:rFonts w:eastAsia="宋体"/>
      <w:lang w:eastAsia="ja-JP"/>
    </w:rPr>
  </w:style>
  <w:style w:type="character" w:styleId="af7">
    <w:name w:val="Placeholder Text"/>
    <w:basedOn w:val="a0"/>
    <w:uiPriority w:val="99"/>
    <w:semiHidden/>
    <w:rsid w:val="001341CD"/>
    <w:rPr>
      <w:color w:val="808080"/>
    </w:rPr>
  </w:style>
  <w:style w:type="paragraph" w:customStyle="1" w:styleId="EQ">
    <w:name w:val="EQ"/>
    <w:basedOn w:val="a"/>
    <w:next w:val="a"/>
    <w:qFormat/>
    <w:rsid w:val="001341CD"/>
    <w:pPr>
      <w:keepLines/>
      <w:tabs>
        <w:tab w:val="center" w:pos="4536"/>
        <w:tab w:val="right" w:pos="9072"/>
      </w:tabs>
      <w:autoSpaceDE/>
      <w:autoSpaceDN/>
      <w:adjustRightInd/>
      <w:snapToGrid/>
      <w:spacing w:after="180"/>
      <w:jc w:val="left"/>
    </w:pPr>
    <w:rPr>
      <w:noProof/>
      <w:sz w:val="20"/>
      <w:szCs w:val="20"/>
      <w:lang w:val="en-GB"/>
    </w:rPr>
  </w:style>
  <w:style w:type="character" w:customStyle="1" w:styleId="0MaintextChar">
    <w:name w:val="0 Main text Char"/>
    <w:link w:val="0Maintext"/>
    <w:qFormat/>
    <w:locked/>
    <w:rsid w:val="006F54DF"/>
    <w:rPr>
      <w:rFonts w:ascii="Times New Roman" w:hAnsi="Times New Roman"/>
      <w:lang w:val="en-GB"/>
    </w:rPr>
  </w:style>
  <w:style w:type="paragraph" w:customStyle="1" w:styleId="0Maintext">
    <w:name w:val="0 Main text"/>
    <w:basedOn w:val="a"/>
    <w:link w:val="0MaintextChar"/>
    <w:qFormat/>
    <w:rsid w:val="006F54DF"/>
    <w:pPr>
      <w:autoSpaceDE/>
      <w:autoSpaceDN/>
      <w:adjustRightInd/>
      <w:snapToGrid/>
      <w:spacing w:after="0"/>
    </w:pPr>
    <w:rPr>
      <w:rFonts w:eastAsiaTheme="minorEastAsia" w:cstheme="minorBidi"/>
      <w:kern w:val="2"/>
      <w:sz w:val="21"/>
      <w:lang w:val="en-GB" w:eastAsia="zh-CN"/>
    </w:rPr>
  </w:style>
  <w:style w:type="character" w:customStyle="1" w:styleId="B1Zchn">
    <w:name w:val="B1 Zchn"/>
    <w:qFormat/>
    <w:rsid w:val="00C117C6"/>
    <w:rPr>
      <w:rFonts w:ascii="Times New Roman" w:eastAsia="宋体" w:hAnsi="Times New Roman" w:cs="Times New Roman"/>
      <w:kern w:val="0"/>
      <w:sz w:val="20"/>
      <w:szCs w:val="20"/>
      <w:lang w:val="zh-CN" w:eastAsia="en-US"/>
      <w14:ligatures w14:val="none"/>
    </w:rPr>
  </w:style>
  <w:style w:type="character" w:customStyle="1" w:styleId="B2Char">
    <w:name w:val="B2 Char"/>
    <w:link w:val="B2"/>
    <w:qFormat/>
    <w:locked/>
    <w:rsid w:val="00FB4E6D"/>
    <w:rPr>
      <w:lang w:val="x-none" w:eastAsia="en-US"/>
    </w:rPr>
  </w:style>
  <w:style w:type="paragraph" w:customStyle="1" w:styleId="B2">
    <w:name w:val="B2"/>
    <w:basedOn w:val="a"/>
    <w:link w:val="B2Char"/>
    <w:qFormat/>
    <w:rsid w:val="00FB4E6D"/>
    <w:pPr>
      <w:autoSpaceDE/>
      <w:autoSpaceDN/>
      <w:adjustRightInd/>
      <w:snapToGrid/>
      <w:spacing w:after="180"/>
      <w:ind w:left="851" w:hanging="284"/>
      <w:jc w:val="left"/>
    </w:pPr>
    <w:rPr>
      <w:rFonts w:asciiTheme="minorHAnsi" w:eastAsiaTheme="minorEastAsia" w:hAnsiTheme="minorHAnsi" w:cstheme="minorBidi"/>
      <w:kern w:val="2"/>
      <w:sz w:val="21"/>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5056538">
      <w:bodyDiv w:val="1"/>
      <w:marLeft w:val="0"/>
      <w:marRight w:val="0"/>
      <w:marTop w:val="0"/>
      <w:marBottom w:val="0"/>
      <w:divBdr>
        <w:top w:val="none" w:sz="0" w:space="0" w:color="auto"/>
        <w:left w:val="none" w:sz="0" w:space="0" w:color="auto"/>
        <w:bottom w:val="none" w:sz="0" w:space="0" w:color="auto"/>
        <w:right w:val="none" w:sz="0" w:space="0" w:color="auto"/>
      </w:divBdr>
    </w:div>
    <w:div w:id="1745564325">
      <w:bodyDiv w:val="1"/>
      <w:marLeft w:val="0"/>
      <w:marRight w:val="0"/>
      <w:marTop w:val="0"/>
      <w:marBottom w:val="0"/>
      <w:divBdr>
        <w:top w:val="none" w:sz="0" w:space="0" w:color="auto"/>
        <w:left w:val="none" w:sz="0" w:space="0" w:color="auto"/>
        <w:bottom w:val="none" w:sz="0" w:space="0" w:color="auto"/>
        <w:right w:val="none" w:sz="0" w:space="0" w:color="auto"/>
      </w:divBdr>
    </w:div>
    <w:div w:id="2017070478">
      <w:bodyDiv w:val="1"/>
      <w:marLeft w:val="0"/>
      <w:marRight w:val="0"/>
      <w:marTop w:val="0"/>
      <w:marBottom w:val="0"/>
      <w:divBdr>
        <w:top w:val="none" w:sz="0" w:space="0" w:color="auto"/>
        <w:left w:val="none" w:sz="0" w:space="0" w:color="auto"/>
        <w:bottom w:val="none" w:sz="0" w:space="0" w:color="auto"/>
        <w:right w:val="none" w:sz="0" w:space="0" w:color="auto"/>
      </w:divBdr>
    </w:div>
    <w:div w:id="2022195894">
      <w:bodyDiv w:val="1"/>
      <w:marLeft w:val="0"/>
      <w:marRight w:val="0"/>
      <w:marTop w:val="0"/>
      <w:marBottom w:val="0"/>
      <w:divBdr>
        <w:top w:val="none" w:sz="0" w:space="0" w:color="auto"/>
        <w:left w:val="none" w:sz="0" w:space="0" w:color="auto"/>
        <w:bottom w:val="none" w:sz="0" w:space="0" w:color="auto"/>
        <w:right w:val="none" w:sz="0" w:space="0" w:color="auto"/>
      </w:divBdr>
      <w:divsChild>
        <w:div w:id="1479296659">
          <w:marLeft w:val="850"/>
          <w:marRight w:val="0"/>
          <w:marTop w:val="120"/>
          <w:marBottom w:val="0"/>
          <w:divBdr>
            <w:top w:val="none" w:sz="0" w:space="0" w:color="auto"/>
            <w:left w:val="none" w:sz="0" w:space="0" w:color="auto"/>
            <w:bottom w:val="none" w:sz="0" w:space="0" w:color="auto"/>
            <w:right w:val="none" w:sz="0" w:space="0" w:color="auto"/>
          </w:divBdr>
        </w:div>
        <w:div w:id="825558109">
          <w:marLeft w:val="1267"/>
          <w:marRight w:val="0"/>
          <w:marTop w:val="120"/>
          <w:marBottom w:val="0"/>
          <w:divBdr>
            <w:top w:val="none" w:sz="0" w:space="0" w:color="auto"/>
            <w:left w:val="none" w:sz="0" w:space="0" w:color="auto"/>
            <w:bottom w:val="none" w:sz="0" w:space="0" w:color="auto"/>
            <w:right w:val="none" w:sz="0" w:space="0" w:color="auto"/>
          </w:divBdr>
        </w:div>
        <w:div w:id="761798041">
          <w:marLeft w:val="1267"/>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F5B428-F75F-4CBE-A9BF-5E5821E3C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540</Words>
  <Characters>3081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Yangyubo</cp:lastModifiedBy>
  <cp:revision>5</cp:revision>
  <dcterms:created xsi:type="dcterms:W3CDTF">2025-02-07T02:55:00Z</dcterms:created>
  <dcterms:modified xsi:type="dcterms:W3CDTF">2025-02-07T07:29:00Z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(3)704wFI2vs7POek3uFeFndBPX3kMLLE9h03VyIN8eJ183I1qe4Cq10wNuMVo8JFW70JqGVbNj
5C/XgYck8hNDFmKAEPnVseg32jGb9y9P4T+duDApu+XNUvH14I0qtvhaP46WM9RRQgLv+6a2
9qVlqC8PngMWg9Ib8iDCycbZJJL7lpjT4DvgI8CVEWH+NcMiLztLrOy9jSvTEl9q+wtzUudA
DJinPxBX9QNyxctlgm</vt:lpwstr>
  </property>
  <property fmtid="{D5CDD505-2E9C-101B-9397-08002B2CF9AE}" pid="3" name="_2015_ms_pID_7253431">
    <vt:lpwstr>dyRJzbiY+Vfp4T9JKp1PMYOrSDQpzBG+debej70RKHHmYcyfUUxYuR
sijlJ7i1YXqzkEItYzNvlDmLlKDFbE9+C/SD2VywWyvoD2NVeGjQNPVuTHQZeI4+3YIgc/kz
d9GJ85uJcKuNWoBVVJwyHNHzcg+k9BSWusUFJIXenf0Q3zoCi0vrm6InpwBVDQ/BU8YJuGlZ
c3crjotxAbqhC1grql45wEOFwCKP3G8jOgcb</vt:lpwstr>
  </property>
  <property fmtid="{D5CDD505-2E9C-101B-9397-08002B2CF9AE}" pid="4" name="_2015_ms_pID_7253432">
    <vt:lpwstr>DXWbuET7b1rnE+ieotjE7bU=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1736474976</vt:lpwstr>
  </property>
</Properties>
</file>