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3F1F652A" w:rsidR="00904F03" w:rsidRPr="00DF101F" w:rsidRDefault="00DD6EE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3F1F652A" w:rsidR="00904F03" w:rsidRPr="00DF101F" w:rsidRDefault="00DD6EE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0"/>
        <w:gridCol w:w="949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7"/>
        <w:gridCol w:w="937"/>
      </w:tblGrid>
      <w:tr w:rsidR="00C96AED" w:rsidRPr="002904C6" w14:paraId="2EED4697" w14:textId="77777777" w:rsidTr="00B77C42">
        <w:trPr>
          <w:trHeight w:val="340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92ED0" w:rsidRPr="003E4C44" w14:paraId="69FA5922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B92ED0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B92ED0" w:rsidRPr="003C42E8" w:rsidRDefault="00B92ED0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 w:rsidR="0029755B">
              <w:rPr>
                <w:rFonts w:ascii="Arial Narrow" w:hAnsi="Arial Narrow" w:cs="Arial"/>
                <w:szCs w:val="20"/>
              </w:rPr>
              <w:br/>
            </w:r>
            <w:r w:rsidR="00131942">
              <w:rPr>
                <w:rFonts w:ascii="Arial Narrow" w:hAnsi="Arial Narrow" w:cs="Arial"/>
                <w:szCs w:val="20"/>
              </w:rPr>
              <w:t>8.1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  <w:r w:rsidR="00131942">
              <w:rPr>
                <w:rFonts w:ascii="Arial Narrow" w:hAnsi="Arial Narrow" w:cs="Arial"/>
                <w:szCs w:val="20"/>
              </w:rPr>
              <w:t xml:space="preserve"> 8.4</w:t>
            </w:r>
            <w:r w:rsidR="003C0AD9">
              <w:rPr>
                <w:rFonts w:ascii="Arial Narrow" w:hAnsi="Arial Narrow" w:cs="Arial"/>
                <w:szCs w:val="20"/>
              </w:rPr>
              <w:t xml:space="preserve"> (6</w:t>
            </w:r>
            <w:r w:rsidR="007A7602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A742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2766361D" w14:textId="77777777" w:rsidR="00B94663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green"/>
                <w:lang w:eastAsia="ja-JP"/>
              </w:rPr>
              <w:t>8.12.2(60)</w:t>
            </w:r>
          </w:p>
          <w:p w14:paraId="3439DC3C" w14:textId="1736B062" w:rsidR="00B94663" w:rsidRPr="00744C75" w:rsidRDefault="00B94663" w:rsidP="00B9466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cyan"/>
                <w:lang w:eastAsia="ja-JP"/>
              </w:rPr>
              <w:t>8.12.1(60)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B92ED0" w:rsidRDefault="00B92ED0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A202CF" w:rsidRDefault="00A202CF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B92ED0" w:rsidRPr="00DE3BC4" w:rsidRDefault="00B92ED0" w:rsidP="00A202CF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855AF" w14:textId="22819272" w:rsidR="00B92ED0" w:rsidRPr="00744C75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(60)</w:t>
            </w:r>
          </w:p>
          <w:p w14:paraId="5FB82055" w14:textId="77777777" w:rsidR="00B94663" w:rsidRPr="00A136A5" w:rsidRDefault="00B94663" w:rsidP="00B94663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cyan"/>
                <w:lang w:eastAsia="ja-JP"/>
              </w:rPr>
              <w:t>8.12.6(60)</w:t>
            </w:r>
          </w:p>
          <w:p w14:paraId="53153D4F" w14:textId="0EECB084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</w:t>
            </w:r>
            <w:r w:rsidRPr="0084031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B92ED0" w:rsidRDefault="001464AC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782526" w:rsidRP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7A7602"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5058E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4DE2E310" w14:textId="77777777" w:rsidR="00B94663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cyan"/>
                <w:lang w:eastAsia="ja-JP"/>
              </w:rPr>
              <w:t>8.12.6(60)</w:t>
            </w:r>
          </w:p>
          <w:p w14:paraId="142DCBC9" w14:textId="77777777" w:rsidR="00B94663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green"/>
                <w:lang w:eastAsia="ja-JP"/>
              </w:rPr>
              <w:t>8.12.5(</w:t>
            </w:r>
            <w:r>
              <w:rPr>
                <w:rFonts w:ascii="Arial Narrow" w:eastAsia="游明朝" w:hAnsi="Arial Narrow" w:cs="Arial" w:hint="eastAsia"/>
                <w:color w:val="FF0000"/>
                <w:kern w:val="0"/>
                <w:sz w:val="18"/>
                <w:szCs w:val="16"/>
                <w:highlight w:val="green"/>
                <w:lang w:eastAsia="ja-JP"/>
              </w:rPr>
              <w:t>3</w:t>
            </w: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green"/>
                <w:lang w:eastAsia="ja-JP"/>
              </w:rPr>
              <w:t>0)</w:t>
            </w:r>
          </w:p>
          <w:p w14:paraId="2802D4B6" w14:textId="3BEF91DF" w:rsidR="00B94663" w:rsidRPr="00744C75" w:rsidRDefault="00B94663" w:rsidP="00B9466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8.12.4(30)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B92ED0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782526" w:rsidRPr="00DE3BC4" w:rsidRDefault="00782526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00284AA2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7A7602">
              <w:rPr>
                <w:rFonts w:ascii="Arial Narrow" w:hAnsi="Arial Narrow" w:cs="Arial"/>
                <w:szCs w:val="18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270FD1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(75)</w:t>
            </w:r>
          </w:p>
          <w:p w14:paraId="1A072095" w14:textId="56538534" w:rsidR="00B92ED0" w:rsidRPr="000D6E28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934E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(60)</w:t>
            </w:r>
          </w:p>
          <w:p w14:paraId="3DBB8033" w14:textId="39B7573D" w:rsidR="00B94663" w:rsidRPr="00744C75" w:rsidRDefault="00B94663" w:rsidP="00B92ED0">
            <w:pPr>
              <w:spacing w:after="120"/>
              <w:jc w:val="left"/>
              <w:rPr>
                <w:rFonts w:ascii="Arial Narrow" w:hAnsi="Arial Narrow" w:cs="Arial" w:hint="eastAsia"/>
                <w:color w:val="FF0000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green"/>
                <w:lang w:eastAsia="ja-JP"/>
              </w:rPr>
              <w:t>8.12.2(60)</w:t>
            </w:r>
          </w:p>
          <w:p w14:paraId="1E79C401" w14:textId="28681AFB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782526" w:rsidRDefault="00782526" w:rsidP="00B92ED0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270FD1">
              <w:rPr>
                <w:rFonts w:ascii="Arial Narrow" w:hAnsi="Arial Narrow"/>
              </w:rPr>
              <w:br/>
            </w:r>
            <w:r w:rsidR="00270FD1"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B92ED0" w:rsidRPr="00410AB9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92ED0" w:rsidRPr="003E4C44" w14:paraId="63A5AF6B" w14:textId="77777777" w:rsidTr="00B114F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proofErr w:type="spellStart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</w:t>
            </w:r>
            <w:proofErr w:type="spellEnd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 xml:space="preserve">, &lt;5MHz, </w:t>
            </w:r>
            <w:proofErr w:type="spellStart"/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BWP_wor</w:t>
            </w:r>
            <w:proofErr w:type="spellEnd"/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1CC5581" w14:textId="77777777" w:rsidR="001464AC" w:rsidRPr="00744C75" w:rsidRDefault="001464AC" w:rsidP="001464A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2229BACC" w14:textId="77777777" w:rsidR="00B94663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8.12.4(30)</w:t>
            </w:r>
          </w:p>
          <w:p w14:paraId="35EFF269" w14:textId="77777777" w:rsidR="00B94663" w:rsidRPr="00744C75" w:rsidRDefault="00B94663" w:rsidP="00B94663">
            <w:pPr>
              <w:spacing w:after="120"/>
              <w:jc w:val="left"/>
              <w:rPr>
                <w:rFonts w:ascii="Arial Narrow" w:hAnsi="Arial Narrow" w:cs="Arial" w:hint="eastAsia"/>
                <w:color w:val="FF0000"/>
                <w:szCs w:val="20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8.12.2(30)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018E617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13194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131942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  <w:p w14:paraId="5A460E60" w14:textId="56238971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(60)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11703724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</w:t>
            </w:r>
            <w:proofErr w:type="gramStart"/>
            <w:r>
              <w:rPr>
                <w:rFonts w:ascii="Arial Narrow" w:hAnsi="Arial Narrow"/>
              </w:rPr>
              <w:t xml:space="preserve">CRs  </w:t>
            </w:r>
            <w:r w:rsidR="00270FD1" w:rsidRPr="00BE67F0">
              <w:rPr>
                <w:rFonts w:ascii="Arial Narrow" w:hAnsi="Arial Narrow"/>
              </w:rPr>
              <w:t>8.3</w:t>
            </w:r>
            <w:proofErr w:type="gramEnd"/>
            <w:r w:rsidR="00270FD1" w:rsidRPr="00BE67F0">
              <w:rPr>
                <w:rFonts w:ascii="Arial Narrow" w:hAnsi="Arial Narrow"/>
              </w:rPr>
              <w:t xml:space="preserve">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215D8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5862DC2E" w14:textId="74A7D6C2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(60)</w:t>
            </w:r>
            <w:r w:rsidR="007A7602">
              <w:rPr>
                <w:rFonts w:ascii="Arial Narrow" w:hAnsi="Arial Narrow" w:cs="Arial"/>
                <w:szCs w:val="20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2ED0" w:rsidRPr="003E4C44" w14:paraId="446DE215" w14:textId="77777777" w:rsidTr="00B77C42">
        <w:trPr>
          <w:trHeight w:val="1902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7D36C12D" w:rsidR="00B92ED0" w:rsidRPr="00B03001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5BD57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42CD6C86" w14:textId="77777777" w:rsidR="00B94663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8.12.</w:t>
            </w:r>
            <w:r>
              <w:rPr>
                <w:rFonts w:ascii="Arial Narrow" w:eastAsia="游明朝" w:hAnsi="Arial Narrow" w:cs="Arial" w:hint="eastAsia"/>
                <w:color w:val="FF0000"/>
                <w:sz w:val="18"/>
                <w:szCs w:val="18"/>
                <w:highlight w:val="green"/>
                <w:lang w:eastAsia="ja-JP"/>
              </w:rPr>
              <w:t>5</w:t>
            </w:r>
            <w:r>
              <w:rPr>
                <w:rFonts w:ascii="Arial Narrow" w:eastAsia="游明朝" w:hAnsi="Arial Narrow" w:cs="Arial"/>
                <w:color w:val="FF0000"/>
                <w:sz w:val="18"/>
                <w:szCs w:val="18"/>
                <w:highlight w:val="green"/>
                <w:lang w:eastAsia="ja-JP"/>
              </w:rPr>
              <w:t>(60)</w:t>
            </w:r>
          </w:p>
          <w:p w14:paraId="5DC93A2D" w14:textId="77777777" w:rsidR="00B94663" w:rsidRDefault="00B94663" w:rsidP="00B94663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8"/>
                <w:szCs w:val="16"/>
                <w:lang w:eastAsia="ja-JP"/>
              </w:rPr>
            </w:pPr>
            <w:r>
              <w:rPr>
                <w:rFonts w:ascii="Arial Narrow" w:eastAsia="游明朝" w:hAnsi="Arial Narrow" w:cs="Arial"/>
                <w:color w:val="FF0000"/>
                <w:sz w:val="18"/>
                <w:szCs w:val="16"/>
                <w:highlight w:val="cyan"/>
                <w:lang w:eastAsia="ja-JP"/>
              </w:rPr>
              <w:t>8.12.1(30)</w:t>
            </w:r>
          </w:p>
          <w:p w14:paraId="287CB484" w14:textId="0BC9C6F6" w:rsidR="00B94663" w:rsidRPr="00744C75" w:rsidRDefault="00B94663" w:rsidP="00B94663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6"/>
                <w:highlight w:val="cyan"/>
                <w:lang w:eastAsia="ja-JP"/>
              </w:rPr>
              <w:t>8.12.3(30)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D266CB2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 xml:space="preserve">.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etc</w:t>
            </w:r>
            <w:proofErr w:type="spellEnd"/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B77C42">
        <w:trPr>
          <w:trHeight w:val="283"/>
        </w:trPr>
        <w:tc>
          <w:tcPr>
            <w:tcW w:w="125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92ED0" w:rsidRPr="003E4C44" w14:paraId="5488F30A" w14:textId="77777777" w:rsidTr="00B77C42">
        <w:trPr>
          <w:trHeight w:val="1871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6CFF919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0BE3DF5B" w14:textId="23821239" w:rsidR="00B94663" w:rsidRPr="00812F60" w:rsidRDefault="00B94663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eastAsia="游明朝" w:hAnsi="Arial Narrow" w:cs="Arial"/>
                <w:color w:val="FF0000"/>
                <w:kern w:val="0"/>
                <w:sz w:val="18"/>
                <w:szCs w:val="18"/>
                <w:highlight w:val="cyan"/>
                <w:lang w:eastAsia="ja-JP"/>
              </w:rPr>
              <w:t>8.12.3(60)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2A94A" w14:textId="70F6D7E9" w:rsidR="00BE31D9" w:rsidRDefault="00BE31D9" w:rsidP="00BE31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(30)</w:t>
            </w:r>
          </w:p>
          <w:p w14:paraId="04F57202" w14:textId="77777777" w:rsidR="00B92ED0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CRs 8.4, 8.8 (75)</w:t>
            </w:r>
          </w:p>
          <w:p w14:paraId="5F131424" w14:textId="0207BD16" w:rsidR="00BE31D9" w:rsidRPr="003C42E8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R19 XR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1498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A61C08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(150)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03100915" w:rsidR="00BF7B78" w:rsidRPr="00DD6EEB" w:rsidRDefault="00DD6EEB" w:rsidP="00DD6EE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Lamda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03100915" w:rsidR="00BF7B78" w:rsidRPr="00DD6EEB" w:rsidRDefault="00DD6EEB" w:rsidP="00DD6EE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VIP/Lamda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270CE9" w14:textId="7FFABFB3" w:rsidR="00CF6FBE" w:rsidRPr="0057662B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 xml:space="preserve">R19 </w:t>
            </w:r>
            <w:r w:rsidR="007F2EC5">
              <w:rPr>
                <w:rFonts w:ascii="Arial Narrow" w:hAnsi="Arial Narrow" w:cs="Arial"/>
                <w:szCs w:val="18"/>
              </w:rPr>
              <w:t>NES</w:t>
            </w:r>
            <w:r>
              <w:rPr>
                <w:rFonts w:ascii="Arial Narrow" w:hAnsi="Arial Narrow" w:cs="Arial"/>
                <w:szCs w:val="18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77777777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1D64A857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0A2FE7" w14:textId="77777777" w:rsidR="00CF6FBE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</w:t>
            </w:r>
            <w:r w:rsidR="00CB29E1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F655588" w14:textId="02C47811" w:rsidR="00CB29E1" w:rsidRPr="0057004B" w:rsidRDefault="00CB29E1" w:rsidP="00CB29E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- TBD (60)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59FB23" w14:textId="77777777" w:rsidR="00CB29E1" w:rsidRDefault="00CB29E1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4F4BC2CA" w14:textId="75047781" w:rsidR="00CF6FBE" w:rsidRPr="00132259" w:rsidRDefault="00CB29E1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531473C1" w:rsidR="00CF6FBE" w:rsidRPr="00FF7D0C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7F2EC5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5609C509" w:rsidR="00CF6FBE" w:rsidRP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- TBD </w:t>
            </w:r>
            <w:r w:rsidR="00CF6FBE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150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6176C77A" w:rsidR="000C1E7B" w:rsidRPr="00A4134A" w:rsidRDefault="000C1E7B" w:rsidP="00197A8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2DC45ED4" w:rsidR="001754DA" w:rsidRPr="00A4134A" w:rsidRDefault="001754DA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745C9467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82DDBDB" w14:textId="7F3A22F9" w:rsidR="006B32D2" w:rsidRPr="00A4134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2E8ACF60" w:rsidR="006B32D2" w:rsidRPr="0027511A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1FA24055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BB25D30" w14:textId="657F30E7" w:rsidR="006B32D2" w:rsidRPr="00E1351C" w:rsidRDefault="006B32D2" w:rsidP="006B32D2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0D147954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D40B1B4" w:rsidR="00F77BB2" w:rsidRDefault="0031221E" w:rsidP="00A4156A">
      <w:pPr>
        <w:spacing w:after="0" w:line="240" w:lineRule="auto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45A432A8" wp14:editId="3529BCE7">
            <wp:extent cx="9748520" cy="5704840"/>
            <wp:effectExtent l="0" t="0" r="0" b="0"/>
            <wp:docPr id="1763396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271AA2CC" w:rsidR="00F77BB2" w:rsidRDefault="0031221E" w:rsidP="0031221E">
      <w:pPr>
        <w:spacing w:after="0" w:line="240" w:lineRule="auto"/>
        <w:jc w:val="center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6EBBC068" wp14:editId="67BBDA0E">
            <wp:extent cx="8330184" cy="6089904"/>
            <wp:effectExtent l="0" t="0" r="0" b="0"/>
            <wp:docPr id="1757009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84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E34EC7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CE4B" w14:textId="77777777" w:rsidR="00B53874" w:rsidRDefault="00B53874" w:rsidP="00F74BC2">
      <w:pPr>
        <w:spacing w:after="0" w:line="240" w:lineRule="auto"/>
      </w:pPr>
      <w:r>
        <w:separator/>
      </w:r>
    </w:p>
  </w:endnote>
  <w:endnote w:type="continuationSeparator" w:id="0">
    <w:p w14:paraId="050094EE" w14:textId="77777777" w:rsidR="00B53874" w:rsidRDefault="00B53874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99B3" w14:textId="77777777" w:rsidR="00B53874" w:rsidRDefault="00B53874" w:rsidP="00F74BC2">
      <w:pPr>
        <w:spacing w:after="0" w:line="240" w:lineRule="auto"/>
      </w:pPr>
      <w:r>
        <w:separator/>
      </w:r>
    </w:p>
  </w:footnote>
  <w:footnote w:type="continuationSeparator" w:id="0">
    <w:p w14:paraId="5CDDE816" w14:textId="77777777" w:rsidR="00B53874" w:rsidRDefault="00B53874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299">
    <w:abstractNumId w:val="2"/>
  </w:num>
  <w:num w:numId="2" w16cid:durableId="1534416063">
    <w:abstractNumId w:val="3"/>
  </w:num>
  <w:num w:numId="3" w16cid:durableId="1849513820">
    <w:abstractNumId w:val="0"/>
  </w:num>
  <w:num w:numId="4" w16cid:durableId="510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53A3"/>
    <w:rsid w:val="000177CC"/>
    <w:rsid w:val="00017D1C"/>
    <w:rsid w:val="00017FBE"/>
    <w:rsid w:val="000267EE"/>
    <w:rsid w:val="00030E9E"/>
    <w:rsid w:val="000332E4"/>
    <w:rsid w:val="000333B6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90417"/>
    <w:rsid w:val="00093721"/>
    <w:rsid w:val="000A24C3"/>
    <w:rsid w:val="000A3A55"/>
    <w:rsid w:val="000A40E8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F5"/>
    <w:rsid w:val="00136C78"/>
    <w:rsid w:val="00140B8A"/>
    <w:rsid w:val="0014198F"/>
    <w:rsid w:val="00142568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221E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2895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706F1"/>
    <w:rsid w:val="0067300C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4AF4"/>
    <w:rsid w:val="006E599E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C8B"/>
    <w:rsid w:val="00757E74"/>
    <w:rsid w:val="00762D33"/>
    <w:rsid w:val="00763004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2EC5"/>
    <w:rsid w:val="007F5646"/>
    <w:rsid w:val="007F68DB"/>
    <w:rsid w:val="007F7FC4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387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4663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31D9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D0AA1"/>
    <w:rsid w:val="00DD145E"/>
    <w:rsid w:val="00DD6EEB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34EC7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5BD"/>
    <w:rsid w:val="00E95374"/>
    <w:rsid w:val="00E96CDF"/>
    <w:rsid w:val="00EA3323"/>
    <w:rsid w:val="00EA523A"/>
    <w:rsid w:val="00EA66F5"/>
    <w:rsid w:val="00EB057F"/>
    <w:rsid w:val="00EB2469"/>
    <w:rsid w:val="00EB3616"/>
    <w:rsid w:val="00EB3BF2"/>
    <w:rsid w:val="00EB5691"/>
    <w:rsid w:val="00EB5A32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C264A"/>
    <w:rsid w:val="00FC339C"/>
    <w:rsid w:val="00FC4D55"/>
    <w:rsid w:val="00FC671A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3</cp:revision>
  <cp:lastPrinted>2024-02-23T03:52:00Z</cp:lastPrinted>
  <dcterms:created xsi:type="dcterms:W3CDTF">2024-02-26T08:38:00Z</dcterms:created>
  <dcterms:modified xsi:type="dcterms:W3CDTF">2024-02-26T08:53:00Z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2024-02-26T08:52:03Z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6947ca6c-9dbf-4588-bbfa-ecbd0af81dd1</vt:lpwstr>
  </property>
  <property fmtid="{D5CDD505-2E9C-101B-9397-08002B2CF9AE}" pid="9" name="MSIP_Label_f7b7771f-98a2-4ec9-8160-ee37e9359e20_ContentBits">
    <vt:lpwstr>0</vt:lpwstr>
  </property>
</Properties>
</file>