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9467E" w14:textId="07D9BA58" w:rsidR="008F7AE8" w:rsidRPr="00AE7B3B" w:rsidRDefault="008F7AE8" w:rsidP="008F7AE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_Hlk125907313"/>
      <w:r w:rsidRPr="00AE7B3B">
        <w:rPr>
          <w:rFonts w:ascii="Arial" w:hAnsi="Arial" w:cs="Arial"/>
          <w:b/>
          <w:bCs/>
          <w:sz w:val="24"/>
        </w:rPr>
        <w:t>3GPP TSG RAN WG1 #11</w:t>
      </w:r>
      <w:r>
        <w:rPr>
          <w:rFonts w:ascii="Arial" w:hAnsi="Arial" w:cs="Arial"/>
          <w:b/>
          <w:bCs/>
          <w:sz w:val="24"/>
        </w:rPr>
        <w:t>5</w:t>
      </w:r>
      <w:r w:rsidRPr="00AE7B3B">
        <w:rPr>
          <w:rFonts w:ascii="Arial" w:hAnsi="Arial" w:cs="Arial"/>
          <w:b/>
          <w:bCs/>
          <w:sz w:val="24"/>
        </w:rPr>
        <w:tab/>
        <w:t xml:space="preserve"> </w:t>
      </w:r>
      <w:r w:rsidRPr="00AE7B3B">
        <w:rPr>
          <w:rFonts w:ascii="Arial" w:hAnsi="Arial" w:cs="Arial"/>
          <w:b/>
          <w:bCs/>
          <w:sz w:val="24"/>
        </w:rPr>
        <w:tab/>
        <w:t xml:space="preserve">                                               R1-2</w:t>
      </w:r>
      <w:r w:rsidRPr="004E5B35">
        <w:rPr>
          <w:rFonts w:ascii="Arial" w:eastAsiaTheme="minorEastAsia" w:hAnsi="Arial" w:cs="Arial"/>
          <w:b/>
          <w:bCs/>
          <w:sz w:val="24"/>
          <w:lang w:eastAsia="zh-CN"/>
        </w:rPr>
        <w:t>3</w:t>
      </w:r>
      <w:r w:rsidR="00877C10">
        <w:rPr>
          <w:rFonts w:ascii="Arial" w:eastAsiaTheme="minorEastAsia" w:hAnsi="Arial" w:cs="Arial"/>
          <w:b/>
          <w:bCs/>
          <w:sz w:val="24"/>
          <w:lang w:eastAsia="zh-CN"/>
        </w:rPr>
        <w:t>11229</w:t>
      </w:r>
      <w:bookmarkStart w:id="1" w:name="_GoBack"/>
      <w:bookmarkEnd w:id="1"/>
    </w:p>
    <w:p w14:paraId="5274BA97" w14:textId="08922592" w:rsidR="002328B0" w:rsidRDefault="008F7AE8" w:rsidP="008F7AE8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cs="Arial"/>
          <w:bCs/>
          <w:sz w:val="24"/>
        </w:rPr>
        <w:t>Chicago</w:t>
      </w:r>
      <w:r w:rsidRPr="00235FC7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USA</w:t>
      </w:r>
      <w:r w:rsidRPr="00235FC7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November 13th</w:t>
      </w:r>
      <w:r w:rsidRPr="00235FC7">
        <w:rPr>
          <w:rFonts w:cs="Arial"/>
          <w:bCs/>
          <w:sz w:val="24"/>
        </w:rPr>
        <w:t>–</w:t>
      </w:r>
      <w:r>
        <w:rPr>
          <w:rFonts w:cs="Arial"/>
          <w:bCs/>
          <w:sz w:val="24"/>
        </w:rPr>
        <w:t>17</w:t>
      </w:r>
      <w:r w:rsidRPr="00235FC7">
        <w:rPr>
          <w:rFonts w:cs="Arial"/>
          <w:bCs/>
          <w:sz w:val="24"/>
        </w:rPr>
        <w:t>th, 2023</w:t>
      </w:r>
      <w:bookmarkEnd w:id="0"/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429904F3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8F7AE8" w:rsidRPr="008F7AE8">
        <w:rPr>
          <w:sz w:val="22"/>
        </w:rPr>
        <w:t xml:space="preserve">Discussion on request for clarifications on </w:t>
      </w:r>
      <w:proofErr w:type="spellStart"/>
      <w:r w:rsidR="008F7AE8" w:rsidRPr="008F7AE8">
        <w:rPr>
          <w:sz w:val="22"/>
        </w:rPr>
        <w:t>RedCap</w:t>
      </w:r>
      <w:proofErr w:type="spellEnd"/>
      <w:r w:rsidR="008F7AE8" w:rsidRPr="008F7AE8">
        <w:rPr>
          <w:sz w:val="22"/>
        </w:rPr>
        <w:t xml:space="preserve"> UE positioning</w:t>
      </w:r>
    </w:p>
    <w:p w14:paraId="4D626EB5" w14:textId="695E3537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A13D97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28568785" w14:textId="3107DD40" w:rsidR="003A33FE" w:rsidRDefault="00A13D97" w:rsidP="00E6468B">
      <w:pPr>
        <w:pStyle w:val="00Text"/>
      </w:pPr>
      <w:r w:rsidRPr="00F43C9F">
        <w:rPr>
          <w:sz w:val="20"/>
        </w:rPr>
        <w:t>RAN</w:t>
      </w:r>
      <w:r w:rsidR="008F7AE8">
        <w:rPr>
          <w:sz w:val="20"/>
        </w:rPr>
        <w:t>2</w:t>
      </w:r>
      <w:r w:rsidRPr="00F43C9F">
        <w:rPr>
          <w:sz w:val="20"/>
        </w:rPr>
        <w:t xml:space="preserve"> sent a LS </w:t>
      </w:r>
      <w:r w:rsidR="00B54F62" w:rsidRPr="00F43C9F">
        <w:rPr>
          <w:sz w:val="20"/>
        </w:rPr>
        <w:t xml:space="preserve">to RAN1 </w:t>
      </w:r>
      <w:r w:rsidRPr="00F43C9F">
        <w:rPr>
          <w:sz w:val="20"/>
        </w:rPr>
        <w:t xml:space="preserve">on </w:t>
      </w:r>
      <w:r w:rsidR="0092344C" w:rsidRPr="00F43C9F">
        <w:rPr>
          <w:sz w:val="20"/>
        </w:rPr>
        <w:t xml:space="preserve">the </w:t>
      </w:r>
      <w:r w:rsidR="00CE67A1">
        <w:rPr>
          <w:sz w:val="20"/>
        </w:rPr>
        <w:t>issue</w:t>
      </w:r>
      <w:r w:rsidR="008F7AE8">
        <w:rPr>
          <w:sz w:val="20"/>
        </w:rPr>
        <w:t>s</w:t>
      </w:r>
      <w:r w:rsidR="00CE67A1">
        <w:rPr>
          <w:sz w:val="20"/>
        </w:rPr>
        <w:t xml:space="preserve"> of </w:t>
      </w:r>
      <w:proofErr w:type="spellStart"/>
      <w:r w:rsidR="008F7AE8">
        <w:rPr>
          <w:rFonts w:hint="eastAsia"/>
          <w:sz w:val="20"/>
        </w:rPr>
        <w:t>Re</w:t>
      </w:r>
      <w:r w:rsidR="008F7AE8">
        <w:rPr>
          <w:sz w:val="20"/>
        </w:rPr>
        <w:t>dCap</w:t>
      </w:r>
      <w:proofErr w:type="spellEnd"/>
      <w:r w:rsidR="008F7AE8">
        <w:rPr>
          <w:sz w:val="20"/>
        </w:rPr>
        <w:t xml:space="preserve"> UE positioning</w:t>
      </w:r>
      <w:r w:rsidR="00CE67A1">
        <w:rPr>
          <w:sz w:val="20"/>
        </w:rPr>
        <w:t xml:space="preserve"> </w:t>
      </w:r>
      <w:r w:rsidR="00F43C9F">
        <w:rPr>
          <w:sz w:val="20"/>
        </w:rPr>
        <w:fldChar w:fldCharType="begin"/>
      </w:r>
      <w:r w:rsidR="00F43C9F">
        <w:rPr>
          <w:sz w:val="20"/>
        </w:rPr>
        <w:instrText xml:space="preserve"> REF _Ref118277528 \r \h </w:instrText>
      </w:r>
      <w:r w:rsidR="00F43C9F">
        <w:rPr>
          <w:sz w:val="20"/>
        </w:rPr>
      </w:r>
      <w:r w:rsidR="00F43C9F">
        <w:rPr>
          <w:sz w:val="20"/>
        </w:rPr>
        <w:fldChar w:fldCharType="separate"/>
      </w:r>
      <w:r w:rsidR="00F43C9F">
        <w:rPr>
          <w:sz w:val="20"/>
        </w:rPr>
        <w:t>[1]</w:t>
      </w:r>
      <w:r w:rsidR="00F43C9F">
        <w:rPr>
          <w:sz w:val="20"/>
        </w:rPr>
        <w:fldChar w:fldCharType="end"/>
      </w:r>
      <w:r w:rsidR="0092344C" w:rsidRPr="00F43C9F">
        <w:rPr>
          <w:sz w:val="20"/>
        </w:rPr>
        <w:t xml:space="preserve">. </w:t>
      </w:r>
      <w:r w:rsidRPr="00F43C9F">
        <w:rPr>
          <w:rFonts w:hint="eastAsia"/>
          <w:sz w:val="20"/>
        </w:rPr>
        <w:t>I</w:t>
      </w:r>
      <w:r w:rsidRPr="00F43C9F">
        <w:rPr>
          <w:sz w:val="20"/>
        </w:rPr>
        <w:t>n this contribution, we</w:t>
      </w:r>
      <w:r w:rsidR="00CE67A1">
        <w:rPr>
          <w:sz w:val="20"/>
        </w:rPr>
        <w:t xml:space="preserve"> provide our views</w:t>
      </w:r>
      <w:r w:rsidR="008F7AE8">
        <w:rPr>
          <w:sz w:val="20"/>
        </w:rPr>
        <w:t xml:space="preserve"> on it</w:t>
      </w:r>
      <w:r w:rsidR="00E6468B" w:rsidRPr="00F43C9F">
        <w:rPr>
          <w:sz w:val="20"/>
        </w:rPr>
        <w:t>.</w:t>
      </w:r>
    </w:p>
    <w:p w14:paraId="28F89C01" w14:textId="45A409CE" w:rsidR="00B57810" w:rsidRDefault="00E6468B" w:rsidP="00B00EC3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2F90EBC0" w14:textId="7C5636C0" w:rsidR="00CE67A1" w:rsidRDefault="00527002" w:rsidP="00CE67A1">
      <w:pPr>
        <w:pStyle w:val="Header"/>
        <w:spacing w:afterLines="50" w:after="1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</w:t>
      </w:r>
      <w:r w:rsidR="00CE67A1">
        <w:rPr>
          <w:rFonts w:ascii="Times New Roman" w:hAnsi="Times New Roman"/>
          <w:b w:val="0"/>
        </w:rPr>
        <w:t xml:space="preserve"> the </w:t>
      </w:r>
      <w:r>
        <w:rPr>
          <w:rFonts w:ascii="Times New Roman" w:hAnsi="Times New Roman"/>
          <w:b w:val="0"/>
        </w:rPr>
        <w:t xml:space="preserve">following </w:t>
      </w:r>
      <w:r w:rsidR="00CE67A1">
        <w:rPr>
          <w:rFonts w:ascii="Times New Roman" w:hAnsi="Times New Roman"/>
          <w:b w:val="0"/>
        </w:rPr>
        <w:t xml:space="preserve">LS, </w:t>
      </w:r>
      <w:r>
        <w:rPr>
          <w:rFonts w:ascii="Times New Roman" w:hAnsi="Times New Roman"/>
          <w:b w:val="0"/>
        </w:rPr>
        <w:t>RAN</w:t>
      </w:r>
      <w:r w:rsidR="008F7AE8">
        <w:rPr>
          <w:rFonts w:ascii="Times New Roman" w:hAnsi="Times New Roman"/>
          <w:b w:val="0"/>
        </w:rPr>
        <w:t xml:space="preserve">2 asked the following questions on </w:t>
      </w:r>
      <w:proofErr w:type="spellStart"/>
      <w:r w:rsidR="008F7AE8">
        <w:rPr>
          <w:rFonts w:ascii="Times New Roman" w:hAnsi="Times New Roman"/>
          <w:b w:val="0"/>
        </w:rPr>
        <w:t>RedCap</w:t>
      </w:r>
      <w:proofErr w:type="spellEnd"/>
      <w:r w:rsidR="008F7AE8">
        <w:rPr>
          <w:rFonts w:ascii="Times New Roman" w:hAnsi="Times New Roman"/>
          <w:b w:val="0"/>
        </w:rPr>
        <w:t xml:space="preserve"> UE positioning, i.e. DL PRS and SRS frequency hopping. </w:t>
      </w:r>
      <w:proofErr w:type="gramStart"/>
      <w:r w:rsidR="00850AB6">
        <w:rPr>
          <w:rFonts w:ascii="Times New Roman" w:hAnsi="Times New Roman"/>
          <w:b w:val="0"/>
        </w:rPr>
        <w:t>Next</w:t>
      </w:r>
      <w:proofErr w:type="gramEnd"/>
      <w:r w:rsidR="00850AB6">
        <w:rPr>
          <w:rFonts w:ascii="Times New Roman" w:hAnsi="Times New Roman"/>
          <w:b w:val="0"/>
        </w:rPr>
        <w:t xml:space="preserve"> we will analyze these questions and try to give answers accordingly. </w:t>
      </w:r>
    </w:p>
    <w:p w14:paraId="02B43A68" w14:textId="1D3B628D" w:rsidR="00CE67A1" w:rsidRDefault="00CE67A1" w:rsidP="00CE67A1">
      <w:pPr>
        <w:pStyle w:val="Header"/>
        <w:spacing w:afterLines="50" w:after="120"/>
        <w:jc w:val="both"/>
        <w:rPr>
          <w:rFonts w:ascii="Times New Roman" w:hAnsi="Times New Roman"/>
          <w:b w:val="0"/>
        </w:rPr>
      </w:pPr>
      <w:r>
        <w:rPr>
          <w:noProof/>
        </w:rPr>
        <mc:AlternateContent>
          <mc:Choice Requires="wps">
            <w:drawing>
              <wp:inline distT="0" distB="0" distL="0" distR="0" wp14:anchorId="0A406D6E" wp14:editId="399B4527">
                <wp:extent cx="5760720" cy="1643806"/>
                <wp:effectExtent l="0" t="0" r="11430" b="1397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6438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926C3" w14:textId="77777777" w:rsidR="008F7AE8" w:rsidRPr="008F7AE8" w:rsidRDefault="008F7AE8" w:rsidP="008F7AE8">
                            <w:pPr>
                              <w:tabs>
                                <w:tab w:val="center" w:pos="4153"/>
                                <w:tab w:val="right" w:pos="8306"/>
                              </w:tabs>
                              <w:spacing w:after="120"/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</w:pPr>
                            <w:proofErr w:type="spellStart"/>
                            <w:r w:rsidRPr="008F7AE8">
                              <w:rPr>
                                <w:rFonts w:ascii="Arial" w:eastAsia="Yu Mincho" w:hAnsi="Arial" w:cs="Arial"/>
                                <w:b/>
                                <w:bCs/>
                                <w:szCs w:val="20"/>
                                <w:lang w:val="en-GB"/>
                              </w:rPr>
                              <w:t>RedCap</w:t>
                            </w:r>
                            <w:proofErr w:type="spellEnd"/>
                            <w:r w:rsidRPr="008F7AE8">
                              <w:rPr>
                                <w:rFonts w:ascii="Arial" w:eastAsia="Yu Mincho" w:hAnsi="Arial" w:cs="Arial"/>
                                <w:b/>
                                <w:bCs/>
                                <w:szCs w:val="20"/>
                                <w:lang w:val="en-GB"/>
                              </w:rPr>
                              <w:t xml:space="preserve"> positioning</w:t>
                            </w:r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>:</w:t>
                            </w:r>
                          </w:p>
                          <w:p w14:paraId="7B40D61C" w14:textId="77777777" w:rsidR="008F7AE8" w:rsidRPr="008F7AE8" w:rsidRDefault="008F7AE8" w:rsidP="008F7AE8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enter" w:pos="4153"/>
                                <w:tab w:val="right" w:pos="8306"/>
                              </w:tabs>
                              <w:spacing w:after="120"/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</w:pPr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>For DL PRS Rx frequency hopping, does LMF have to signal the hopping pattern configuration to the UE or not? What about the same for UL SRS Tx frequency hopping?</w:t>
                            </w:r>
                          </w:p>
                          <w:p w14:paraId="4CAF18FB" w14:textId="77777777" w:rsidR="008F7AE8" w:rsidRPr="008F7AE8" w:rsidRDefault="008F7AE8" w:rsidP="008F7AE8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enter" w:pos="4153"/>
                                <w:tab w:val="right" w:pos="8306"/>
                              </w:tabs>
                              <w:spacing w:after="120"/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</w:pPr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 xml:space="preserve">For </w:t>
                            </w:r>
                            <w:proofErr w:type="spellStart"/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>RedCap</w:t>
                            </w:r>
                            <w:proofErr w:type="spellEnd"/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 xml:space="preserve"> UEs to support SRS for positioning frequency hopping by using a BWP configuration separate from the existing BWP configuration, is the separate BWP configuration inside each existing data BWP or outside any data BWP?</w:t>
                            </w:r>
                          </w:p>
                          <w:p w14:paraId="7264A419" w14:textId="30E83A48" w:rsidR="008F7AE8" w:rsidRPr="008F7AE8" w:rsidRDefault="008F7AE8" w:rsidP="008F7AE8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enter" w:pos="4153"/>
                                <w:tab w:val="right" w:pos="8306"/>
                              </w:tabs>
                              <w:spacing w:after="120"/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</w:pPr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>Please confirm if UE/</w:t>
                            </w:r>
                            <w:proofErr w:type="spellStart"/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 xml:space="preserve"> measurement reported with frequency hopping applies to RSTD, RSRP, RTOA, UE Rx-Tx time difference and </w:t>
                            </w:r>
                            <w:proofErr w:type="spellStart"/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8F7AE8">
                              <w:rPr>
                                <w:rFonts w:ascii="Arial" w:eastAsia="Yu Mincho" w:hAnsi="Arial" w:cs="Arial"/>
                                <w:szCs w:val="20"/>
                                <w:lang w:val="en-GB"/>
                              </w:rPr>
                              <w:t xml:space="preserve"> Rx-Tx time difference measurements for DL-TDOA, UL-TDOA and Multi-RTT positioning methods.</w:t>
                            </w:r>
                          </w:p>
                          <w:p w14:paraId="19B7D009" w14:textId="194FB0C8" w:rsidR="00CE67A1" w:rsidRPr="008F7AE8" w:rsidRDefault="00CE67A1" w:rsidP="00CE67A1">
                            <w:pPr>
                              <w:jc w:val="both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406D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3.6pt;height:12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" strokeweight=".5pt">
                <v:textbox>
                  <w:txbxContent>
                    <w:p w14:paraId="33A926C3" w14:textId="77777777" w:rsidR="008F7AE8" w:rsidRPr="008F7AE8" w:rsidRDefault="008F7AE8" w:rsidP="008F7AE8">
                      <w:pPr>
                        <w:tabs>
                          <w:tab w:val="center" w:pos="4153"/>
                          <w:tab w:val="right" w:pos="8306"/>
                        </w:tabs>
                        <w:spacing w:after="120"/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</w:pPr>
                      <w:proofErr w:type="spellStart"/>
                      <w:r w:rsidRPr="008F7AE8">
                        <w:rPr>
                          <w:rFonts w:ascii="Arial" w:eastAsia="Yu Mincho" w:hAnsi="Arial" w:cs="Arial"/>
                          <w:b/>
                          <w:bCs/>
                          <w:szCs w:val="20"/>
                          <w:lang w:val="en-GB"/>
                        </w:rPr>
                        <w:t>RedCap</w:t>
                      </w:r>
                      <w:proofErr w:type="spellEnd"/>
                      <w:r w:rsidRPr="008F7AE8">
                        <w:rPr>
                          <w:rFonts w:ascii="Arial" w:eastAsia="Yu Mincho" w:hAnsi="Arial" w:cs="Arial"/>
                          <w:b/>
                          <w:bCs/>
                          <w:szCs w:val="20"/>
                          <w:lang w:val="en-GB"/>
                        </w:rPr>
                        <w:t xml:space="preserve"> positioning</w:t>
                      </w:r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>:</w:t>
                      </w:r>
                    </w:p>
                    <w:p w14:paraId="7B40D61C" w14:textId="77777777" w:rsidR="008F7AE8" w:rsidRPr="008F7AE8" w:rsidRDefault="008F7AE8" w:rsidP="008F7AE8">
                      <w:pPr>
                        <w:numPr>
                          <w:ilvl w:val="0"/>
                          <w:numId w:val="23"/>
                        </w:numPr>
                        <w:tabs>
                          <w:tab w:val="center" w:pos="4153"/>
                          <w:tab w:val="right" w:pos="8306"/>
                        </w:tabs>
                        <w:spacing w:after="120"/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</w:pPr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>For DL PRS Rx frequency hopping, does LMF have to signal the hopping pattern configuration to the UE or not? What about the same for UL SRS Tx frequency hopping?</w:t>
                      </w:r>
                    </w:p>
                    <w:p w14:paraId="4CAF18FB" w14:textId="77777777" w:rsidR="008F7AE8" w:rsidRPr="008F7AE8" w:rsidRDefault="008F7AE8" w:rsidP="008F7AE8">
                      <w:pPr>
                        <w:numPr>
                          <w:ilvl w:val="0"/>
                          <w:numId w:val="23"/>
                        </w:numPr>
                        <w:tabs>
                          <w:tab w:val="center" w:pos="4153"/>
                          <w:tab w:val="right" w:pos="8306"/>
                        </w:tabs>
                        <w:spacing w:after="120"/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</w:pPr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 xml:space="preserve">For </w:t>
                      </w:r>
                      <w:proofErr w:type="spellStart"/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>RedCap</w:t>
                      </w:r>
                      <w:proofErr w:type="spellEnd"/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 xml:space="preserve"> UEs to support SRS for positioning frequency hopping by using a BWP configuration separate from the existing BWP configuration, is the separate BWP configuration inside each existing data BWP or outside any data BWP?</w:t>
                      </w:r>
                    </w:p>
                    <w:p w14:paraId="7264A419" w14:textId="30E83A48" w:rsidR="008F7AE8" w:rsidRPr="008F7AE8" w:rsidRDefault="008F7AE8" w:rsidP="008F7AE8">
                      <w:pPr>
                        <w:numPr>
                          <w:ilvl w:val="0"/>
                          <w:numId w:val="23"/>
                        </w:numPr>
                        <w:tabs>
                          <w:tab w:val="center" w:pos="4153"/>
                          <w:tab w:val="right" w:pos="8306"/>
                        </w:tabs>
                        <w:spacing w:after="120"/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</w:pPr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>Please confirm if UE/</w:t>
                      </w:r>
                      <w:proofErr w:type="spellStart"/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 xml:space="preserve"> measurement reported with frequency hopping applies to RSTD, RSRP, RTOA, UE Rx-Tx time difference and </w:t>
                      </w:r>
                      <w:proofErr w:type="spellStart"/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8F7AE8">
                        <w:rPr>
                          <w:rFonts w:ascii="Arial" w:eastAsia="Yu Mincho" w:hAnsi="Arial" w:cs="Arial"/>
                          <w:szCs w:val="20"/>
                          <w:lang w:val="en-GB"/>
                        </w:rPr>
                        <w:t xml:space="preserve"> Rx-Tx time difference measurements for DL-TDOA, UL-TDOA and Multi-RTT positioning methods.</w:t>
                      </w:r>
                    </w:p>
                    <w:p w14:paraId="19B7D009" w14:textId="194FB0C8" w:rsidR="00CE67A1" w:rsidRPr="008F7AE8" w:rsidRDefault="00CE67A1" w:rsidP="00CE67A1">
                      <w:pPr>
                        <w:jc w:val="both"/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4D5CE19" w14:textId="4BDEF2F3" w:rsidR="008F7AE8" w:rsidRDefault="00850AB6" w:rsidP="008F7AE8">
      <w:pPr>
        <w:spacing w:after="120"/>
        <w:jc w:val="both"/>
      </w:pPr>
      <w:r w:rsidRPr="00850AB6">
        <w:rPr>
          <w:b/>
          <w:u w:val="single"/>
        </w:rPr>
        <w:t>For the 1</w:t>
      </w:r>
      <w:r w:rsidRPr="00850AB6">
        <w:rPr>
          <w:b/>
          <w:u w:val="single"/>
          <w:vertAlign w:val="superscript"/>
        </w:rPr>
        <w:t>st</w:t>
      </w:r>
      <w:r w:rsidRPr="00850AB6">
        <w:rPr>
          <w:b/>
          <w:u w:val="single"/>
        </w:rPr>
        <w:t xml:space="preserve"> bullet</w:t>
      </w:r>
      <w:r>
        <w:t xml:space="preserve">, the DL PRS frequency hopping is only carried at </w:t>
      </w:r>
      <w:proofErr w:type="spellStart"/>
      <w:r>
        <w:t>RedCap</w:t>
      </w:r>
      <w:proofErr w:type="spellEnd"/>
      <w:r>
        <w:t xml:space="preserve"> UE side, when NW can transmit in full band to support legacy UEs (other than </w:t>
      </w:r>
      <w:proofErr w:type="spellStart"/>
      <w:r>
        <w:t>RedCap</w:t>
      </w:r>
      <w:proofErr w:type="spellEnd"/>
      <w:r>
        <w:t xml:space="preserve"> UEs). Given this type of frequency hopping setting, the hopping pattern can be decided and implemented by </w:t>
      </w:r>
      <w:proofErr w:type="spellStart"/>
      <w:r>
        <w:t>RedCap</w:t>
      </w:r>
      <w:proofErr w:type="spellEnd"/>
      <w:r>
        <w:t xml:space="preserve"> UE itself. LMF doesn’t have to explicitly configure </w:t>
      </w:r>
      <w:proofErr w:type="spellStart"/>
      <w:r>
        <w:t>RedCap</w:t>
      </w:r>
      <w:proofErr w:type="spellEnd"/>
      <w:r>
        <w:t xml:space="preserve"> UE to do so. As for SRS for positioning, </w:t>
      </w:r>
      <w:r w:rsidR="00A87812">
        <w:t xml:space="preserve">it’s up to </w:t>
      </w:r>
      <w:proofErr w:type="spellStart"/>
      <w:r w:rsidR="00A87812">
        <w:t>gNB</w:t>
      </w:r>
      <w:proofErr w:type="spellEnd"/>
      <w:r w:rsidR="00A87812">
        <w:t xml:space="preserve"> to configurate </w:t>
      </w:r>
      <w:proofErr w:type="spellStart"/>
      <w:r w:rsidR="00A87812">
        <w:t>RedCap</w:t>
      </w:r>
      <w:proofErr w:type="spellEnd"/>
      <w:r w:rsidR="00A87812">
        <w:t xml:space="preserve"> UEs (specified in TS 38.331), rather than LMF. Given above being said, our answer would be </w:t>
      </w:r>
    </w:p>
    <w:p w14:paraId="431B3336" w14:textId="612F0269" w:rsidR="00A87812" w:rsidRPr="005857E9" w:rsidRDefault="00A87812" w:rsidP="008F7AE8">
      <w:pPr>
        <w:spacing w:after="120"/>
        <w:jc w:val="both"/>
        <w:rPr>
          <w:b/>
          <w:sz w:val="22"/>
        </w:rPr>
      </w:pPr>
      <w:r w:rsidRPr="005857E9">
        <w:rPr>
          <w:b/>
          <w:sz w:val="22"/>
        </w:rPr>
        <w:t xml:space="preserve">No, LMF does not have to signal the hopping pattern configuration to </w:t>
      </w:r>
      <w:proofErr w:type="spellStart"/>
      <w:r w:rsidRPr="005857E9">
        <w:rPr>
          <w:b/>
          <w:sz w:val="22"/>
        </w:rPr>
        <w:t>RedCap</w:t>
      </w:r>
      <w:proofErr w:type="spellEnd"/>
      <w:r w:rsidRPr="005857E9">
        <w:rPr>
          <w:b/>
          <w:sz w:val="22"/>
        </w:rPr>
        <w:t xml:space="preserve"> UE for neither DL PRS Rx frequency hopping nor UL SRS Tx frequency hopping. </w:t>
      </w:r>
    </w:p>
    <w:p w14:paraId="5D056A93" w14:textId="77777777" w:rsidR="004C1420" w:rsidRDefault="004C1420" w:rsidP="00CE67A1">
      <w:pPr>
        <w:spacing w:after="120"/>
        <w:jc w:val="both"/>
        <w:rPr>
          <w:b/>
          <w:u w:val="single"/>
        </w:rPr>
      </w:pPr>
    </w:p>
    <w:p w14:paraId="2ED3BE5A" w14:textId="2735FBB1" w:rsidR="00A03320" w:rsidRDefault="00A87812" w:rsidP="00CE67A1">
      <w:pPr>
        <w:spacing w:after="120"/>
        <w:jc w:val="both"/>
      </w:pPr>
      <w:r w:rsidRPr="00850AB6">
        <w:rPr>
          <w:b/>
          <w:u w:val="single"/>
        </w:rPr>
        <w:t xml:space="preserve">For the </w:t>
      </w:r>
      <w:r>
        <w:rPr>
          <w:b/>
          <w:u w:val="single"/>
        </w:rPr>
        <w:t>2</w:t>
      </w:r>
      <w:r w:rsidRPr="00A87812">
        <w:rPr>
          <w:b/>
          <w:u w:val="single"/>
          <w:vertAlign w:val="superscript"/>
        </w:rPr>
        <w:t>nd</w:t>
      </w:r>
      <w:r>
        <w:rPr>
          <w:b/>
          <w:u w:val="single"/>
        </w:rPr>
        <w:t xml:space="preserve"> </w:t>
      </w:r>
      <w:r w:rsidRPr="00850AB6">
        <w:rPr>
          <w:b/>
          <w:u w:val="single"/>
        </w:rPr>
        <w:t>bullet</w:t>
      </w:r>
      <w:r>
        <w:t xml:space="preserve">, in RAN1 previous meeting, RAN1 have decided to support a separate BWP configuration for frequency hopping purpose. Apparent this separate BWP should have more PRBs than the existing BWP for </w:t>
      </w:r>
      <w:proofErr w:type="spellStart"/>
      <w:r>
        <w:t>RedCap</w:t>
      </w:r>
      <w:proofErr w:type="spellEnd"/>
      <w:r>
        <w:t xml:space="preserve"> UEs. For instance, separate BWP occupies 100 PRBs whereas existing BWP takes 20 PRBs at FR1. Then our response to the 2</w:t>
      </w:r>
      <w:r w:rsidRPr="00A87812">
        <w:rPr>
          <w:vertAlign w:val="superscript"/>
        </w:rPr>
        <w:t>nd</w:t>
      </w:r>
      <w:r>
        <w:t xml:space="preserve"> question would be </w:t>
      </w:r>
    </w:p>
    <w:p w14:paraId="34AE0180" w14:textId="07E1F0B2" w:rsidR="00A87812" w:rsidRPr="005857E9" w:rsidRDefault="00A87812" w:rsidP="00CE67A1">
      <w:pPr>
        <w:spacing w:after="120"/>
        <w:jc w:val="both"/>
        <w:rPr>
          <w:sz w:val="22"/>
        </w:rPr>
      </w:pPr>
      <w:r w:rsidRPr="005857E9">
        <w:rPr>
          <w:b/>
          <w:sz w:val="22"/>
        </w:rPr>
        <w:t>The separate BWP configuration should be outside of existing data BWP.</w:t>
      </w:r>
      <w:r w:rsidRPr="005857E9">
        <w:rPr>
          <w:sz w:val="22"/>
        </w:rPr>
        <w:t xml:space="preserve"> </w:t>
      </w:r>
    </w:p>
    <w:p w14:paraId="01DB8E1F" w14:textId="5EE7EA3D" w:rsidR="00A87812" w:rsidRDefault="00A87812" w:rsidP="00CE67A1">
      <w:pPr>
        <w:spacing w:after="120"/>
        <w:jc w:val="both"/>
      </w:pPr>
    </w:p>
    <w:p w14:paraId="02122219" w14:textId="045DC19D" w:rsidR="00A87812" w:rsidRDefault="00A87812" w:rsidP="00CE67A1">
      <w:pPr>
        <w:spacing w:after="120"/>
        <w:jc w:val="both"/>
      </w:pPr>
      <w:r w:rsidRPr="00850AB6">
        <w:rPr>
          <w:b/>
          <w:u w:val="single"/>
        </w:rPr>
        <w:t xml:space="preserve">For the </w:t>
      </w:r>
      <w:r>
        <w:rPr>
          <w:b/>
          <w:u w:val="single"/>
        </w:rPr>
        <w:t>3</w:t>
      </w:r>
      <w:r w:rsidRPr="00A87812">
        <w:rPr>
          <w:b/>
          <w:u w:val="single"/>
          <w:vertAlign w:val="superscript"/>
        </w:rPr>
        <w:t>rd</w:t>
      </w:r>
      <w:r>
        <w:rPr>
          <w:b/>
          <w:u w:val="single"/>
        </w:rPr>
        <w:t xml:space="preserve"> </w:t>
      </w:r>
      <w:r w:rsidRPr="00850AB6">
        <w:rPr>
          <w:b/>
          <w:u w:val="single"/>
        </w:rPr>
        <w:t>bullet</w:t>
      </w:r>
      <w:r>
        <w:t>,</w:t>
      </w:r>
      <w:r w:rsidR="005857E9">
        <w:t xml:space="preserve"> in our understanding, if the phase among each frequency hopping chunk can be aligned by using overlapped 1 or 2 PRBs, then we tend to think the UE/</w:t>
      </w:r>
      <w:proofErr w:type="spellStart"/>
      <w:r w:rsidR="005857E9">
        <w:t>gNB</w:t>
      </w:r>
      <w:proofErr w:type="spellEnd"/>
      <w:r w:rsidR="005857E9">
        <w:t xml:space="preserve"> measurement report applies to all above mentioned positioning method. </w:t>
      </w:r>
    </w:p>
    <w:p w14:paraId="1BD966CC" w14:textId="73A984B1" w:rsidR="005857E9" w:rsidRPr="00527002" w:rsidRDefault="005857E9" w:rsidP="00CE67A1">
      <w:pPr>
        <w:spacing w:after="120"/>
        <w:jc w:val="both"/>
      </w:pPr>
      <w:r>
        <w:rPr>
          <w:b/>
          <w:sz w:val="22"/>
        </w:rPr>
        <w:t>The UE/</w:t>
      </w:r>
      <w:proofErr w:type="spellStart"/>
      <w:r>
        <w:rPr>
          <w:b/>
          <w:sz w:val="22"/>
        </w:rPr>
        <w:t>gNB</w:t>
      </w:r>
      <w:proofErr w:type="spellEnd"/>
      <w:r>
        <w:rPr>
          <w:b/>
          <w:sz w:val="22"/>
        </w:rPr>
        <w:t xml:space="preserve"> measurement report with frequency hopping applies to all above-mentioned positioning methods. </w:t>
      </w:r>
    </w:p>
    <w:p w14:paraId="69A8645B" w14:textId="6A4709FD" w:rsidR="00F65FEA" w:rsidRDefault="00F65FEA" w:rsidP="00F65FEA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4A164591" w14:textId="47EF83FE" w:rsidR="005A5E50" w:rsidRPr="00CE67A1" w:rsidRDefault="005A5E50" w:rsidP="005A5E50">
      <w:pPr>
        <w:spacing w:after="120"/>
        <w:jc w:val="both"/>
        <w:rPr>
          <w:rFonts w:ascii="Arial" w:hAnsi="Arial" w:cs="Arial"/>
          <w:u w:val="single"/>
        </w:rPr>
      </w:pPr>
      <w:r w:rsidRPr="005A5E50">
        <w:t>With above being said, we suggest the following response to RAN</w:t>
      </w:r>
      <w:r w:rsidR="005857E9">
        <w:t>2</w:t>
      </w:r>
      <w:r w:rsidRPr="005A5E50">
        <w:t>.</w:t>
      </w:r>
      <w:r>
        <w:rPr>
          <w:rFonts w:ascii="Arial" w:hAnsi="Arial" w:cs="Arial"/>
          <w:u w:val="single"/>
        </w:rPr>
        <w:t xml:space="preserve"> </w:t>
      </w:r>
    </w:p>
    <w:p w14:paraId="44BC644A" w14:textId="0518E5D6" w:rsidR="00181170" w:rsidRPr="00767661" w:rsidRDefault="00B01F06" w:rsidP="00181170">
      <w:pPr>
        <w:pStyle w:val="00Text"/>
        <w:rPr>
          <w:b/>
          <w:bCs/>
          <w:i/>
          <w:iCs/>
        </w:rPr>
      </w:pPr>
      <w:r>
        <w:rPr>
          <w:b/>
          <w:bCs/>
          <w:i/>
          <w:iCs/>
        </w:rPr>
        <w:t>Proposal:</w:t>
      </w:r>
      <w:r w:rsidR="005857E9">
        <w:rPr>
          <w:b/>
          <w:bCs/>
          <w:i/>
          <w:iCs/>
        </w:rPr>
        <w:t xml:space="preserve"> Please take account of our </w:t>
      </w:r>
      <w:r w:rsidR="004C1420">
        <w:rPr>
          <w:b/>
          <w:bCs/>
          <w:i/>
          <w:iCs/>
        </w:rPr>
        <w:t xml:space="preserve">above </w:t>
      </w:r>
      <w:r w:rsidR="005857E9">
        <w:rPr>
          <w:b/>
          <w:bCs/>
          <w:i/>
          <w:iCs/>
        </w:rPr>
        <w:t xml:space="preserve">answers on </w:t>
      </w:r>
      <w:proofErr w:type="spellStart"/>
      <w:r w:rsidR="005857E9">
        <w:rPr>
          <w:b/>
          <w:bCs/>
          <w:i/>
          <w:iCs/>
        </w:rPr>
        <w:t>RedCap</w:t>
      </w:r>
      <w:proofErr w:type="spellEnd"/>
      <w:r w:rsidR="005857E9">
        <w:rPr>
          <w:b/>
          <w:bCs/>
          <w:i/>
          <w:iCs/>
        </w:rPr>
        <w:t xml:space="preserve"> UE positioning into the replied LS</w:t>
      </w:r>
      <w:r>
        <w:rPr>
          <w:b/>
          <w:bCs/>
          <w:i/>
          <w:iCs/>
        </w:rPr>
        <w:t xml:space="preserve">. 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lastRenderedPageBreak/>
        <w:t>R</w:t>
      </w:r>
      <w:r w:rsidR="009B2043">
        <w:t>eference</w:t>
      </w:r>
    </w:p>
    <w:p w14:paraId="66EAE849" w14:textId="3586D111" w:rsidR="00253770" w:rsidRDefault="00CE67A1" w:rsidP="00253770">
      <w:pPr>
        <w:pStyle w:val="05reference"/>
        <w:rPr>
          <w:szCs w:val="20"/>
          <w:lang w:val="it-IT"/>
        </w:rPr>
      </w:pPr>
      <w:bookmarkStart w:id="2" w:name="_Ref118277528"/>
      <w:r w:rsidRPr="00CE67A1">
        <w:rPr>
          <w:szCs w:val="20"/>
          <w:lang w:val="it-IT"/>
        </w:rPr>
        <w:t>R</w:t>
      </w:r>
      <w:r w:rsidR="008F7AE8">
        <w:rPr>
          <w:szCs w:val="20"/>
          <w:lang w:val="it-IT"/>
        </w:rPr>
        <w:t>2</w:t>
      </w:r>
      <w:r w:rsidRPr="00CE67A1">
        <w:rPr>
          <w:szCs w:val="20"/>
          <w:lang w:val="it-IT"/>
        </w:rPr>
        <w:t>-</w:t>
      </w:r>
      <w:bookmarkEnd w:id="2"/>
      <w:r w:rsidR="008F7AE8">
        <w:rPr>
          <w:szCs w:val="20"/>
          <w:lang w:val="it-IT"/>
        </w:rPr>
        <w:t xml:space="preserve">2311391 </w:t>
      </w:r>
      <w:r w:rsidR="008F7AE8" w:rsidRPr="008F7AE8">
        <w:rPr>
          <w:szCs w:val="20"/>
          <w:lang w:val="it-IT"/>
        </w:rPr>
        <w:t>LS on request for clarifications on RedCap positioning, carrier phase positioning, and bandwidth aggregation for positioning</w:t>
      </w:r>
    </w:p>
    <w:sectPr w:rsidR="002537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AB0E2" w14:textId="77777777" w:rsidR="00164A7D" w:rsidRDefault="00164A7D">
      <w:r>
        <w:separator/>
      </w:r>
    </w:p>
  </w:endnote>
  <w:endnote w:type="continuationSeparator" w:id="0">
    <w:p w14:paraId="62C54F9F" w14:textId="77777777" w:rsidR="00164A7D" w:rsidRDefault="0016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B8725" w14:textId="77777777" w:rsidR="00164A7D" w:rsidRDefault="00164A7D">
      <w:r>
        <w:separator/>
      </w:r>
    </w:p>
  </w:footnote>
  <w:footnote w:type="continuationSeparator" w:id="0">
    <w:p w14:paraId="2EB22060" w14:textId="77777777" w:rsidR="00164A7D" w:rsidRDefault="0016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B1A16" w14:textId="77777777" w:rsidR="00C0490C" w:rsidRDefault="00C0490C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C0E2E"/>
    <w:multiLevelType w:val="hybridMultilevel"/>
    <w:tmpl w:val="4C8C3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1600C"/>
    <w:multiLevelType w:val="hybridMultilevel"/>
    <w:tmpl w:val="35D0D6D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4D3A"/>
    <w:multiLevelType w:val="hybridMultilevel"/>
    <w:tmpl w:val="EAECF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F2C38"/>
    <w:multiLevelType w:val="hybridMultilevel"/>
    <w:tmpl w:val="208270DE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0533F"/>
    <w:multiLevelType w:val="hybridMultilevel"/>
    <w:tmpl w:val="E37A3B7A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006ACA"/>
    <w:multiLevelType w:val="multilevel"/>
    <w:tmpl w:val="2B006AC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BA5730"/>
    <w:multiLevelType w:val="hybridMultilevel"/>
    <w:tmpl w:val="EAECF9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122"/>
    <w:multiLevelType w:val="hybridMultilevel"/>
    <w:tmpl w:val="F0E65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E28A2"/>
    <w:multiLevelType w:val="hybridMultilevel"/>
    <w:tmpl w:val="1876A6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0993BA3"/>
    <w:multiLevelType w:val="hybridMultilevel"/>
    <w:tmpl w:val="FF6A1248"/>
    <w:lvl w:ilvl="0" w:tplc="6B26FA1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17C5E"/>
    <w:multiLevelType w:val="hybridMultilevel"/>
    <w:tmpl w:val="CF709C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4013C"/>
    <w:multiLevelType w:val="hybridMultilevel"/>
    <w:tmpl w:val="F692D1B2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44628"/>
    <w:multiLevelType w:val="hybridMultilevel"/>
    <w:tmpl w:val="03A660BC"/>
    <w:lvl w:ilvl="0" w:tplc="3590464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20B6F"/>
    <w:multiLevelType w:val="hybridMultilevel"/>
    <w:tmpl w:val="A17813B4"/>
    <w:lvl w:ilvl="0" w:tplc="4E5CA9E4">
      <w:numFmt w:val="bullet"/>
      <w:lvlText w:val="-"/>
      <w:lvlJc w:val="left"/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927E74"/>
    <w:multiLevelType w:val="hybridMultilevel"/>
    <w:tmpl w:val="144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2B4C29"/>
    <w:multiLevelType w:val="multilevel"/>
    <w:tmpl w:val="782B4C2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11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4"/>
  </w:num>
  <w:num w:numId="10">
    <w:abstractNumId w:val="14"/>
  </w:num>
  <w:num w:numId="11">
    <w:abstractNumId w:val="2"/>
  </w:num>
  <w:num w:numId="12">
    <w:abstractNumId w:val="18"/>
  </w:num>
  <w:num w:numId="13">
    <w:abstractNumId w:val="3"/>
  </w:num>
  <w:num w:numId="14">
    <w:abstractNumId w:val="8"/>
  </w:num>
  <w:num w:numId="15">
    <w:abstractNumId w:val="7"/>
  </w:num>
  <w:num w:numId="16">
    <w:abstractNumId w:val="19"/>
  </w:num>
  <w:num w:numId="17">
    <w:abstractNumId w:val="13"/>
  </w:num>
  <w:num w:numId="18">
    <w:abstractNumId w:val="9"/>
  </w:num>
  <w:num w:numId="19">
    <w:abstractNumId w:val="15"/>
  </w:num>
  <w:num w:numId="20">
    <w:abstractNumId w:val="21"/>
  </w:num>
  <w:num w:numId="21">
    <w:abstractNumId w:val="0"/>
  </w:num>
  <w:num w:numId="22">
    <w:abstractNumId w:val="20"/>
  </w:num>
  <w:num w:numId="2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24B3"/>
    <w:rsid w:val="00002775"/>
    <w:rsid w:val="00005D12"/>
    <w:rsid w:val="00005D51"/>
    <w:rsid w:val="00007A3D"/>
    <w:rsid w:val="0001145F"/>
    <w:rsid w:val="00013C6C"/>
    <w:rsid w:val="00014144"/>
    <w:rsid w:val="000146F7"/>
    <w:rsid w:val="000223D1"/>
    <w:rsid w:val="00023806"/>
    <w:rsid w:val="00023889"/>
    <w:rsid w:val="00025836"/>
    <w:rsid w:val="0002753A"/>
    <w:rsid w:val="000305B5"/>
    <w:rsid w:val="00031B46"/>
    <w:rsid w:val="00032955"/>
    <w:rsid w:val="00036081"/>
    <w:rsid w:val="00036C04"/>
    <w:rsid w:val="000401F4"/>
    <w:rsid w:val="000414FE"/>
    <w:rsid w:val="000432BE"/>
    <w:rsid w:val="00044738"/>
    <w:rsid w:val="0004722F"/>
    <w:rsid w:val="0005036D"/>
    <w:rsid w:val="00050EF6"/>
    <w:rsid w:val="000529AF"/>
    <w:rsid w:val="00052A3E"/>
    <w:rsid w:val="00054D5F"/>
    <w:rsid w:val="00055DAC"/>
    <w:rsid w:val="000571BB"/>
    <w:rsid w:val="000571F0"/>
    <w:rsid w:val="00057FA1"/>
    <w:rsid w:val="00060B19"/>
    <w:rsid w:val="000633C3"/>
    <w:rsid w:val="00064276"/>
    <w:rsid w:val="000654CB"/>
    <w:rsid w:val="00065932"/>
    <w:rsid w:val="00066217"/>
    <w:rsid w:val="00066D80"/>
    <w:rsid w:val="00067335"/>
    <w:rsid w:val="00072170"/>
    <w:rsid w:val="0007593E"/>
    <w:rsid w:val="00075E10"/>
    <w:rsid w:val="00075E63"/>
    <w:rsid w:val="0008231D"/>
    <w:rsid w:val="00085AAA"/>
    <w:rsid w:val="00086BCF"/>
    <w:rsid w:val="00090C01"/>
    <w:rsid w:val="000939D7"/>
    <w:rsid w:val="00094E4E"/>
    <w:rsid w:val="000958D5"/>
    <w:rsid w:val="000971A4"/>
    <w:rsid w:val="000A4372"/>
    <w:rsid w:val="000A7AE5"/>
    <w:rsid w:val="000B07E4"/>
    <w:rsid w:val="000B5E34"/>
    <w:rsid w:val="000C04C9"/>
    <w:rsid w:val="000C0A7B"/>
    <w:rsid w:val="000C1491"/>
    <w:rsid w:val="000C1ECC"/>
    <w:rsid w:val="000C215F"/>
    <w:rsid w:val="000C49CF"/>
    <w:rsid w:val="000C4C34"/>
    <w:rsid w:val="000D210B"/>
    <w:rsid w:val="000D3AF4"/>
    <w:rsid w:val="000D408B"/>
    <w:rsid w:val="000D4D1E"/>
    <w:rsid w:val="000D569A"/>
    <w:rsid w:val="000D5A88"/>
    <w:rsid w:val="000D5CFD"/>
    <w:rsid w:val="000D66CD"/>
    <w:rsid w:val="000D6C00"/>
    <w:rsid w:val="000D7678"/>
    <w:rsid w:val="000E33AA"/>
    <w:rsid w:val="000E514A"/>
    <w:rsid w:val="000E608E"/>
    <w:rsid w:val="000E6672"/>
    <w:rsid w:val="000E6BFC"/>
    <w:rsid w:val="000E6F81"/>
    <w:rsid w:val="000F10E7"/>
    <w:rsid w:val="000F4980"/>
    <w:rsid w:val="000F4BE3"/>
    <w:rsid w:val="000F5BBA"/>
    <w:rsid w:val="000F6109"/>
    <w:rsid w:val="000F66F6"/>
    <w:rsid w:val="000F7011"/>
    <w:rsid w:val="000F7493"/>
    <w:rsid w:val="00100902"/>
    <w:rsid w:val="0011387A"/>
    <w:rsid w:val="00115C6C"/>
    <w:rsid w:val="00115D50"/>
    <w:rsid w:val="001205A8"/>
    <w:rsid w:val="0012307F"/>
    <w:rsid w:val="001243EA"/>
    <w:rsid w:val="00131870"/>
    <w:rsid w:val="00134E8E"/>
    <w:rsid w:val="00136264"/>
    <w:rsid w:val="0013638F"/>
    <w:rsid w:val="00136B37"/>
    <w:rsid w:val="00140F62"/>
    <w:rsid w:val="001422E9"/>
    <w:rsid w:val="00142A73"/>
    <w:rsid w:val="00145778"/>
    <w:rsid w:val="001466E5"/>
    <w:rsid w:val="00146785"/>
    <w:rsid w:val="0015020D"/>
    <w:rsid w:val="0015168E"/>
    <w:rsid w:val="001522BE"/>
    <w:rsid w:val="00153D78"/>
    <w:rsid w:val="00153FD2"/>
    <w:rsid w:val="001559E3"/>
    <w:rsid w:val="00155D90"/>
    <w:rsid w:val="0015762E"/>
    <w:rsid w:val="00160D67"/>
    <w:rsid w:val="0016129E"/>
    <w:rsid w:val="00162411"/>
    <w:rsid w:val="00163B04"/>
    <w:rsid w:val="001649B0"/>
    <w:rsid w:val="00164A7D"/>
    <w:rsid w:val="001707BC"/>
    <w:rsid w:val="00171FCE"/>
    <w:rsid w:val="00172393"/>
    <w:rsid w:val="00173DC8"/>
    <w:rsid w:val="00174DEF"/>
    <w:rsid w:val="00174EF0"/>
    <w:rsid w:val="0017679D"/>
    <w:rsid w:val="001767A4"/>
    <w:rsid w:val="001809A9"/>
    <w:rsid w:val="00181170"/>
    <w:rsid w:val="001821C0"/>
    <w:rsid w:val="0018284E"/>
    <w:rsid w:val="001864AC"/>
    <w:rsid w:val="00187000"/>
    <w:rsid w:val="00191AEB"/>
    <w:rsid w:val="00192259"/>
    <w:rsid w:val="00192C93"/>
    <w:rsid w:val="00193464"/>
    <w:rsid w:val="00194DDE"/>
    <w:rsid w:val="00195373"/>
    <w:rsid w:val="00197FFE"/>
    <w:rsid w:val="001A0D55"/>
    <w:rsid w:val="001A1C90"/>
    <w:rsid w:val="001A45FC"/>
    <w:rsid w:val="001A4BAA"/>
    <w:rsid w:val="001A5584"/>
    <w:rsid w:val="001B07EA"/>
    <w:rsid w:val="001B0AAA"/>
    <w:rsid w:val="001B0B07"/>
    <w:rsid w:val="001B524F"/>
    <w:rsid w:val="001C0C2B"/>
    <w:rsid w:val="001C0EA0"/>
    <w:rsid w:val="001C18B9"/>
    <w:rsid w:val="001C2CCA"/>
    <w:rsid w:val="001C2E25"/>
    <w:rsid w:val="001C4F3E"/>
    <w:rsid w:val="001C5B0A"/>
    <w:rsid w:val="001C5C7B"/>
    <w:rsid w:val="001C5D17"/>
    <w:rsid w:val="001C7CA1"/>
    <w:rsid w:val="001D016C"/>
    <w:rsid w:val="001D0B4D"/>
    <w:rsid w:val="001D0B60"/>
    <w:rsid w:val="001D229C"/>
    <w:rsid w:val="001D2925"/>
    <w:rsid w:val="001D659F"/>
    <w:rsid w:val="001D7499"/>
    <w:rsid w:val="001E34E2"/>
    <w:rsid w:val="001E350E"/>
    <w:rsid w:val="001E3664"/>
    <w:rsid w:val="001E5475"/>
    <w:rsid w:val="001E59C5"/>
    <w:rsid w:val="001E70FE"/>
    <w:rsid w:val="001F0202"/>
    <w:rsid w:val="001F346A"/>
    <w:rsid w:val="001F3DF9"/>
    <w:rsid w:val="001F45D7"/>
    <w:rsid w:val="001F4B67"/>
    <w:rsid w:val="001F5C0C"/>
    <w:rsid w:val="001F75D8"/>
    <w:rsid w:val="002021F5"/>
    <w:rsid w:val="002025C8"/>
    <w:rsid w:val="0020292D"/>
    <w:rsid w:val="00203E03"/>
    <w:rsid w:val="0020488B"/>
    <w:rsid w:val="0020652D"/>
    <w:rsid w:val="00210CEA"/>
    <w:rsid w:val="00213C98"/>
    <w:rsid w:val="00214364"/>
    <w:rsid w:val="00216824"/>
    <w:rsid w:val="00216CDC"/>
    <w:rsid w:val="00217532"/>
    <w:rsid w:val="00217A7B"/>
    <w:rsid w:val="00224471"/>
    <w:rsid w:val="00224ADF"/>
    <w:rsid w:val="00226F02"/>
    <w:rsid w:val="002328B0"/>
    <w:rsid w:val="00235B6C"/>
    <w:rsid w:val="00235FC9"/>
    <w:rsid w:val="00246D26"/>
    <w:rsid w:val="002473BE"/>
    <w:rsid w:val="002513A9"/>
    <w:rsid w:val="00252DBA"/>
    <w:rsid w:val="00253770"/>
    <w:rsid w:val="00253D4B"/>
    <w:rsid w:val="00256423"/>
    <w:rsid w:val="00257516"/>
    <w:rsid w:val="00264572"/>
    <w:rsid w:val="00264704"/>
    <w:rsid w:val="002651AF"/>
    <w:rsid w:val="00265E0A"/>
    <w:rsid w:val="00265FC0"/>
    <w:rsid w:val="00266DD7"/>
    <w:rsid w:val="0027047C"/>
    <w:rsid w:val="00271EBE"/>
    <w:rsid w:val="00274CE7"/>
    <w:rsid w:val="00276093"/>
    <w:rsid w:val="0028085F"/>
    <w:rsid w:val="002825A9"/>
    <w:rsid w:val="00282C00"/>
    <w:rsid w:val="00282C59"/>
    <w:rsid w:val="002854A6"/>
    <w:rsid w:val="002864C5"/>
    <w:rsid w:val="002877FA"/>
    <w:rsid w:val="002878A2"/>
    <w:rsid w:val="002914F6"/>
    <w:rsid w:val="00293D77"/>
    <w:rsid w:val="00294100"/>
    <w:rsid w:val="00294538"/>
    <w:rsid w:val="002955F1"/>
    <w:rsid w:val="002A0D61"/>
    <w:rsid w:val="002A517E"/>
    <w:rsid w:val="002A6566"/>
    <w:rsid w:val="002B2CE1"/>
    <w:rsid w:val="002B717D"/>
    <w:rsid w:val="002B71A4"/>
    <w:rsid w:val="002B7608"/>
    <w:rsid w:val="002C4DCC"/>
    <w:rsid w:val="002C670F"/>
    <w:rsid w:val="002C75F3"/>
    <w:rsid w:val="002D1F8A"/>
    <w:rsid w:val="002D2AC8"/>
    <w:rsid w:val="002E0083"/>
    <w:rsid w:val="002E0E2D"/>
    <w:rsid w:val="002E1185"/>
    <w:rsid w:val="002F2899"/>
    <w:rsid w:val="002F5E03"/>
    <w:rsid w:val="002F7E3E"/>
    <w:rsid w:val="003070DC"/>
    <w:rsid w:val="00312C9F"/>
    <w:rsid w:val="0031519A"/>
    <w:rsid w:val="00316BC6"/>
    <w:rsid w:val="00317895"/>
    <w:rsid w:val="003218CE"/>
    <w:rsid w:val="0032198F"/>
    <w:rsid w:val="003222FF"/>
    <w:rsid w:val="003229F0"/>
    <w:rsid w:val="00327ABE"/>
    <w:rsid w:val="00327C64"/>
    <w:rsid w:val="00336739"/>
    <w:rsid w:val="00336752"/>
    <w:rsid w:val="003370C7"/>
    <w:rsid w:val="003417EF"/>
    <w:rsid w:val="00344E0F"/>
    <w:rsid w:val="00345366"/>
    <w:rsid w:val="0034546C"/>
    <w:rsid w:val="003455B4"/>
    <w:rsid w:val="00346614"/>
    <w:rsid w:val="00346A10"/>
    <w:rsid w:val="00353831"/>
    <w:rsid w:val="00354578"/>
    <w:rsid w:val="003560AF"/>
    <w:rsid w:val="003560C0"/>
    <w:rsid w:val="00356C54"/>
    <w:rsid w:val="003606FD"/>
    <w:rsid w:val="00361949"/>
    <w:rsid w:val="00362B55"/>
    <w:rsid w:val="00366F4B"/>
    <w:rsid w:val="003676B8"/>
    <w:rsid w:val="0037083B"/>
    <w:rsid w:val="00371F0F"/>
    <w:rsid w:val="00373E4B"/>
    <w:rsid w:val="00374F23"/>
    <w:rsid w:val="003845A5"/>
    <w:rsid w:val="00384EEB"/>
    <w:rsid w:val="003940FD"/>
    <w:rsid w:val="00394634"/>
    <w:rsid w:val="0039536A"/>
    <w:rsid w:val="00395AFD"/>
    <w:rsid w:val="003A03B2"/>
    <w:rsid w:val="003A0491"/>
    <w:rsid w:val="003A33FE"/>
    <w:rsid w:val="003A60CA"/>
    <w:rsid w:val="003B1605"/>
    <w:rsid w:val="003B33EB"/>
    <w:rsid w:val="003B522C"/>
    <w:rsid w:val="003C22BE"/>
    <w:rsid w:val="003C290B"/>
    <w:rsid w:val="003C2E5C"/>
    <w:rsid w:val="003C3C90"/>
    <w:rsid w:val="003C4C4B"/>
    <w:rsid w:val="003C5D56"/>
    <w:rsid w:val="003C6F44"/>
    <w:rsid w:val="003D5CAB"/>
    <w:rsid w:val="003D78A0"/>
    <w:rsid w:val="003E01D3"/>
    <w:rsid w:val="003E11C2"/>
    <w:rsid w:val="003E2598"/>
    <w:rsid w:val="003E59EF"/>
    <w:rsid w:val="003E7CC5"/>
    <w:rsid w:val="003F31E2"/>
    <w:rsid w:val="003F36B1"/>
    <w:rsid w:val="003F79FC"/>
    <w:rsid w:val="003F7D02"/>
    <w:rsid w:val="0040078E"/>
    <w:rsid w:val="00400DBE"/>
    <w:rsid w:val="00401356"/>
    <w:rsid w:val="004077D1"/>
    <w:rsid w:val="00411817"/>
    <w:rsid w:val="004157F0"/>
    <w:rsid w:val="00415A5A"/>
    <w:rsid w:val="00415EC3"/>
    <w:rsid w:val="004167B4"/>
    <w:rsid w:val="00416940"/>
    <w:rsid w:val="0041757D"/>
    <w:rsid w:val="004209F3"/>
    <w:rsid w:val="00424A04"/>
    <w:rsid w:val="0042753D"/>
    <w:rsid w:val="004277EF"/>
    <w:rsid w:val="00430970"/>
    <w:rsid w:val="004359AF"/>
    <w:rsid w:val="004359DE"/>
    <w:rsid w:val="0043667B"/>
    <w:rsid w:val="004373B1"/>
    <w:rsid w:val="0044067E"/>
    <w:rsid w:val="0044100E"/>
    <w:rsid w:val="00441EC1"/>
    <w:rsid w:val="00441EF9"/>
    <w:rsid w:val="00444B00"/>
    <w:rsid w:val="00445248"/>
    <w:rsid w:val="00445B84"/>
    <w:rsid w:val="00447EA4"/>
    <w:rsid w:val="00450BBD"/>
    <w:rsid w:val="00450CEA"/>
    <w:rsid w:val="00452E65"/>
    <w:rsid w:val="004613B9"/>
    <w:rsid w:val="00461818"/>
    <w:rsid w:val="00462787"/>
    <w:rsid w:val="00463426"/>
    <w:rsid w:val="0046512F"/>
    <w:rsid w:val="004724EA"/>
    <w:rsid w:val="00481805"/>
    <w:rsid w:val="00482190"/>
    <w:rsid w:val="00482818"/>
    <w:rsid w:val="00485601"/>
    <w:rsid w:val="00487A85"/>
    <w:rsid w:val="00490E23"/>
    <w:rsid w:val="00492234"/>
    <w:rsid w:val="00495569"/>
    <w:rsid w:val="0049601E"/>
    <w:rsid w:val="00497AFF"/>
    <w:rsid w:val="004A2882"/>
    <w:rsid w:val="004A71E8"/>
    <w:rsid w:val="004B1E6B"/>
    <w:rsid w:val="004B4018"/>
    <w:rsid w:val="004B78F8"/>
    <w:rsid w:val="004C02D2"/>
    <w:rsid w:val="004C1420"/>
    <w:rsid w:val="004C438E"/>
    <w:rsid w:val="004C5A8F"/>
    <w:rsid w:val="004C6D4A"/>
    <w:rsid w:val="004D0D0E"/>
    <w:rsid w:val="004D2C74"/>
    <w:rsid w:val="004D5F30"/>
    <w:rsid w:val="004D6FD7"/>
    <w:rsid w:val="004E5035"/>
    <w:rsid w:val="004E71B6"/>
    <w:rsid w:val="004E77F1"/>
    <w:rsid w:val="004E77F2"/>
    <w:rsid w:val="004F08BA"/>
    <w:rsid w:val="004F14EE"/>
    <w:rsid w:val="004F18F3"/>
    <w:rsid w:val="004F1C5C"/>
    <w:rsid w:val="004F2DBA"/>
    <w:rsid w:val="004F5BE6"/>
    <w:rsid w:val="004F7DA9"/>
    <w:rsid w:val="00500143"/>
    <w:rsid w:val="00500B8D"/>
    <w:rsid w:val="005105AE"/>
    <w:rsid w:val="0051236D"/>
    <w:rsid w:val="00513D1D"/>
    <w:rsid w:val="005158C2"/>
    <w:rsid w:val="00524C09"/>
    <w:rsid w:val="00527002"/>
    <w:rsid w:val="005275AD"/>
    <w:rsid w:val="00527D26"/>
    <w:rsid w:val="00531048"/>
    <w:rsid w:val="00532173"/>
    <w:rsid w:val="0053328A"/>
    <w:rsid w:val="005350B8"/>
    <w:rsid w:val="00535314"/>
    <w:rsid w:val="00535E59"/>
    <w:rsid w:val="005372EB"/>
    <w:rsid w:val="0054041F"/>
    <w:rsid w:val="00540D9B"/>
    <w:rsid w:val="00541BFE"/>
    <w:rsid w:val="005429A1"/>
    <w:rsid w:val="00542DBB"/>
    <w:rsid w:val="0054622D"/>
    <w:rsid w:val="00547137"/>
    <w:rsid w:val="00547A6B"/>
    <w:rsid w:val="0055148D"/>
    <w:rsid w:val="00551D52"/>
    <w:rsid w:val="00552DF8"/>
    <w:rsid w:val="00553285"/>
    <w:rsid w:val="005551EB"/>
    <w:rsid w:val="005553CC"/>
    <w:rsid w:val="00556079"/>
    <w:rsid w:val="00556369"/>
    <w:rsid w:val="00556940"/>
    <w:rsid w:val="00556BB9"/>
    <w:rsid w:val="00557AAC"/>
    <w:rsid w:val="005602EF"/>
    <w:rsid w:val="005636A8"/>
    <w:rsid w:val="005675DA"/>
    <w:rsid w:val="00570390"/>
    <w:rsid w:val="005713E4"/>
    <w:rsid w:val="00575398"/>
    <w:rsid w:val="00575C84"/>
    <w:rsid w:val="00576532"/>
    <w:rsid w:val="00582DC5"/>
    <w:rsid w:val="00584F36"/>
    <w:rsid w:val="005857E9"/>
    <w:rsid w:val="00585BFD"/>
    <w:rsid w:val="0058641F"/>
    <w:rsid w:val="00587B2E"/>
    <w:rsid w:val="0059274C"/>
    <w:rsid w:val="005A09CE"/>
    <w:rsid w:val="005A2A02"/>
    <w:rsid w:val="005A2B2B"/>
    <w:rsid w:val="005A4F2A"/>
    <w:rsid w:val="005A5E50"/>
    <w:rsid w:val="005B0B17"/>
    <w:rsid w:val="005B2826"/>
    <w:rsid w:val="005B3EED"/>
    <w:rsid w:val="005B5682"/>
    <w:rsid w:val="005B599F"/>
    <w:rsid w:val="005B6F08"/>
    <w:rsid w:val="005B74F1"/>
    <w:rsid w:val="005C1100"/>
    <w:rsid w:val="005C1FCC"/>
    <w:rsid w:val="005C30F2"/>
    <w:rsid w:val="005C3C00"/>
    <w:rsid w:val="005C4934"/>
    <w:rsid w:val="005D0FFD"/>
    <w:rsid w:val="005D1101"/>
    <w:rsid w:val="005D2437"/>
    <w:rsid w:val="005D3B1F"/>
    <w:rsid w:val="005D3DB5"/>
    <w:rsid w:val="005D5DDE"/>
    <w:rsid w:val="005E190D"/>
    <w:rsid w:val="005F1D23"/>
    <w:rsid w:val="005F26BE"/>
    <w:rsid w:val="005F3783"/>
    <w:rsid w:val="005F3EE3"/>
    <w:rsid w:val="005F4A5A"/>
    <w:rsid w:val="005F649D"/>
    <w:rsid w:val="00600475"/>
    <w:rsid w:val="00604040"/>
    <w:rsid w:val="00606BE1"/>
    <w:rsid w:val="00612B75"/>
    <w:rsid w:val="00612DF0"/>
    <w:rsid w:val="0061366B"/>
    <w:rsid w:val="006139B3"/>
    <w:rsid w:val="006157FC"/>
    <w:rsid w:val="0061590C"/>
    <w:rsid w:val="0062128F"/>
    <w:rsid w:val="00625750"/>
    <w:rsid w:val="00626112"/>
    <w:rsid w:val="0062655C"/>
    <w:rsid w:val="0062789D"/>
    <w:rsid w:val="00630B3E"/>
    <w:rsid w:val="00630FE7"/>
    <w:rsid w:val="00635687"/>
    <w:rsid w:val="00635805"/>
    <w:rsid w:val="00636CD2"/>
    <w:rsid w:val="00640DF0"/>
    <w:rsid w:val="00640F13"/>
    <w:rsid w:val="006448B4"/>
    <w:rsid w:val="00646B40"/>
    <w:rsid w:val="00650044"/>
    <w:rsid w:val="00654F2B"/>
    <w:rsid w:val="00660578"/>
    <w:rsid w:val="00661180"/>
    <w:rsid w:val="006613B6"/>
    <w:rsid w:val="006614CF"/>
    <w:rsid w:val="00662A87"/>
    <w:rsid w:val="00662B6F"/>
    <w:rsid w:val="00663F2F"/>
    <w:rsid w:val="00664D78"/>
    <w:rsid w:val="006714EC"/>
    <w:rsid w:val="00674191"/>
    <w:rsid w:val="0067427A"/>
    <w:rsid w:val="00674937"/>
    <w:rsid w:val="006749D3"/>
    <w:rsid w:val="00675425"/>
    <w:rsid w:val="0068084C"/>
    <w:rsid w:val="0068568A"/>
    <w:rsid w:val="00691773"/>
    <w:rsid w:val="00693DAC"/>
    <w:rsid w:val="00694194"/>
    <w:rsid w:val="0069493E"/>
    <w:rsid w:val="0069644B"/>
    <w:rsid w:val="006979DA"/>
    <w:rsid w:val="006A297F"/>
    <w:rsid w:val="006A3087"/>
    <w:rsid w:val="006A5C1B"/>
    <w:rsid w:val="006A756A"/>
    <w:rsid w:val="006B0921"/>
    <w:rsid w:val="006B0E04"/>
    <w:rsid w:val="006B55C7"/>
    <w:rsid w:val="006B5D8F"/>
    <w:rsid w:val="006B6866"/>
    <w:rsid w:val="006B6981"/>
    <w:rsid w:val="006B72A2"/>
    <w:rsid w:val="006B77E7"/>
    <w:rsid w:val="006C120F"/>
    <w:rsid w:val="006C15F8"/>
    <w:rsid w:val="006C1DEE"/>
    <w:rsid w:val="006C3AEC"/>
    <w:rsid w:val="006D19AC"/>
    <w:rsid w:val="006D44F3"/>
    <w:rsid w:val="006D5AEF"/>
    <w:rsid w:val="006D7C0A"/>
    <w:rsid w:val="006E0D5F"/>
    <w:rsid w:val="006F05A0"/>
    <w:rsid w:val="006F2513"/>
    <w:rsid w:val="006F28B6"/>
    <w:rsid w:val="006F6BA7"/>
    <w:rsid w:val="006F6D28"/>
    <w:rsid w:val="007002B3"/>
    <w:rsid w:val="00700D78"/>
    <w:rsid w:val="00701B0E"/>
    <w:rsid w:val="00705B5B"/>
    <w:rsid w:val="007102CF"/>
    <w:rsid w:val="0071034F"/>
    <w:rsid w:val="00712835"/>
    <w:rsid w:val="00714B53"/>
    <w:rsid w:val="00716AC8"/>
    <w:rsid w:val="00717A37"/>
    <w:rsid w:val="00720699"/>
    <w:rsid w:val="007207DE"/>
    <w:rsid w:val="007232C8"/>
    <w:rsid w:val="00723DE9"/>
    <w:rsid w:val="0072462A"/>
    <w:rsid w:val="007265DC"/>
    <w:rsid w:val="00726FCD"/>
    <w:rsid w:val="00731F79"/>
    <w:rsid w:val="00732DF0"/>
    <w:rsid w:val="00741CF4"/>
    <w:rsid w:val="00742C3A"/>
    <w:rsid w:val="00743324"/>
    <w:rsid w:val="00744683"/>
    <w:rsid w:val="0074521E"/>
    <w:rsid w:val="0074682F"/>
    <w:rsid w:val="00746CF3"/>
    <w:rsid w:val="00747D5C"/>
    <w:rsid w:val="00751869"/>
    <w:rsid w:val="00752231"/>
    <w:rsid w:val="00754921"/>
    <w:rsid w:val="007558B6"/>
    <w:rsid w:val="00756550"/>
    <w:rsid w:val="00767661"/>
    <w:rsid w:val="007704E0"/>
    <w:rsid w:val="0077260B"/>
    <w:rsid w:val="00772730"/>
    <w:rsid w:val="00774122"/>
    <w:rsid w:val="00774356"/>
    <w:rsid w:val="00774754"/>
    <w:rsid w:val="00780432"/>
    <w:rsid w:val="0078189D"/>
    <w:rsid w:val="0078295F"/>
    <w:rsid w:val="0078463D"/>
    <w:rsid w:val="00787D48"/>
    <w:rsid w:val="00787E52"/>
    <w:rsid w:val="00795ADD"/>
    <w:rsid w:val="007961AE"/>
    <w:rsid w:val="00797C5D"/>
    <w:rsid w:val="00797EF0"/>
    <w:rsid w:val="007A0D10"/>
    <w:rsid w:val="007A0E4A"/>
    <w:rsid w:val="007A2AD5"/>
    <w:rsid w:val="007A4CB7"/>
    <w:rsid w:val="007A615B"/>
    <w:rsid w:val="007A7580"/>
    <w:rsid w:val="007B1A8A"/>
    <w:rsid w:val="007B2B83"/>
    <w:rsid w:val="007B4E6C"/>
    <w:rsid w:val="007B5C54"/>
    <w:rsid w:val="007B5F8B"/>
    <w:rsid w:val="007B63DC"/>
    <w:rsid w:val="007B70A7"/>
    <w:rsid w:val="007C1686"/>
    <w:rsid w:val="007C4166"/>
    <w:rsid w:val="007C4536"/>
    <w:rsid w:val="007C6C7A"/>
    <w:rsid w:val="007C7102"/>
    <w:rsid w:val="007D29C2"/>
    <w:rsid w:val="007D52C2"/>
    <w:rsid w:val="007D62AC"/>
    <w:rsid w:val="007D7CF3"/>
    <w:rsid w:val="007E0349"/>
    <w:rsid w:val="007E3F24"/>
    <w:rsid w:val="007E47EE"/>
    <w:rsid w:val="007E4943"/>
    <w:rsid w:val="007E5D1D"/>
    <w:rsid w:val="007E7A18"/>
    <w:rsid w:val="007F024B"/>
    <w:rsid w:val="007F0B12"/>
    <w:rsid w:val="007F3AD5"/>
    <w:rsid w:val="00801370"/>
    <w:rsid w:val="00807B03"/>
    <w:rsid w:val="00807FDB"/>
    <w:rsid w:val="008119EF"/>
    <w:rsid w:val="008124BF"/>
    <w:rsid w:val="00812585"/>
    <w:rsid w:val="00812A1F"/>
    <w:rsid w:val="008139C4"/>
    <w:rsid w:val="00820AEF"/>
    <w:rsid w:val="008220EC"/>
    <w:rsid w:val="0082229C"/>
    <w:rsid w:val="00822546"/>
    <w:rsid w:val="00824D23"/>
    <w:rsid w:val="0082790F"/>
    <w:rsid w:val="00827960"/>
    <w:rsid w:val="00833D9E"/>
    <w:rsid w:val="008346A6"/>
    <w:rsid w:val="00840AE6"/>
    <w:rsid w:val="0084333A"/>
    <w:rsid w:val="00843CF2"/>
    <w:rsid w:val="00846421"/>
    <w:rsid w:val="00847C55"/>
    <w:rsid w:val="00850AB6"/>
    <w:rsid w:val="00854BFA"/>
    <w:rsid w:val="008561CC"/>
    <w:rsid w:val="00857D45"/>
    <w:rsid w:val="00861600"/>
    <w:rsid w:val="00861BBD"/>
    <w:rsid w:val="00865E0F"/>
    <w:rsid w:val="0086718B"/>
    <w:rsid w:val="0087245A"/>
    <w:rsid w:val="00872B73"/>
    <w:rsid w:val="00875115"/>
    <w:rsid w:val="0087786D"/>
    <w:rsid w:val="0087797C"/>
    <w:rsid w:val="00877C10"/>
    <w:rsid w:val="00882742"/>
    <w:rsid w:val="008831B4"/>
    <w:rsid w:val="008919DD"/>
    <w:rsid w:val="00894320"/>
    <w:rsid w:val="00896180"/>
    <w:rsid w:val="008A24AB"/>
    <w:rsid w:val="008A2EB2"/>
    <w:rsid w:val="008A60EC"/>
    <w:rsid w:val="008A79F9"/>
    <w:rsid w:val="008A7C56"/>
    <w:rsid w:val="008A7FB3"/>
    <w:rsid w:val="008B661C"/>
    <w:rsid w:val="008C144B"/>
    <w:rsid w:val="008C15D7"/>
    <w:rsid w:val="008C5CAD"/>
    <w:rsid w:val="008C70C6"/>
    <w:rsid w:val="008D09BF"/>
    <w:rsid w:val="008D2EDA"/>
    <w:rsid w:val="008D5B9C"/>
    <w:rsid w:val="008E0F18"/>
    <w:rsid w:val="008E1419"/>
    <w:rsid w:val="008E5BE8"/>
    <w:rsid w:val="008F13D3"/>
    <w:rsid w:val="008F1D76"/>
    <w:rsid w:val="008F2C86"/>
    <w:rsid w:val="008F41BA"/>
    <w:rsid w:val="008F7AE8"/>
    <w:rsid w:val="00900C94"/>
    <w:rsid w:val="0090122F"/>
    <w:rsid w:val="00901383"/>
    <w:rsid w:val="00901622"/>
    <w:rsid w:val="00904933"/>
    <w:rsid w:val="00904C54"/>
    <w:rsid w:val="00905869"/>
    <w:rsid w:val="00911DC4"/>
    <w:rsid w:val="00913122"/>
    <w:rsid w:val="00913B68"/>
    <w:rsid w:val="0092127B"/>
    <w:rsid w:val="009227E0"/>
    <w:rsid w:val="00922ED7"/>
    <w:rsid w:val="0092344C"/>
    <w:rsid w:val="0092378B"/>
    <w:rsid w:val="0092519C"/>
    <w:rsid w:val="00925672"/>
    <w:rsid w:val="0092653C"/>
    <w:rsid w:val="00926EF1"/>
    <w:rsid w:val="009323F7"/>
    <w:rsid w:val="009355ED"/>
    <w:rsid w:val="0094294A"/>
    <w:rsid w:val="00942FD9"/>
    <w:rsid w:val="00943C69"/>
    <w:rsid w:val="00943F65"/>
    <w:rsid w:val="0094516A"/>
    <w:rsid w:val="00950287"/>
    <w:rsid w:val="0095076B"/>
    <w:rsid w:val="00952B5B"/>
    <w:rsid w:val="00953386"/>
    <w:rsid w:val="009539EF"/>
    <w:rsid w:val="00954BE2"/>
    <w:rsid w:val="00955BBC"/>
    <w:rsid w:val="00957EFC"/>
    <w:rsid w:val="00960EF3"/>
    <w:rsid w:val="00961F39"/>
    <w:rsid w:val="00962DD7"/>
    <w:rsid w:val="00963678"/>
    <w:rsid w:val="0096375F"/>
    <w:rsid w:val="009678A0"/>
    <w:rsid w:val="00967F0A"/>
    <w:rsid w:val="009719B6"/>
    <w:rsid w:val="00973293"/>
    <w:rsid w:val="0097575D"/>
    <w:rsid w:val="00976068"/>
    <w:rsid w:val="0097752D"/>
    <w:rsid w:val="00980C56"/>
    <w:rsid w:val="009826AB"/>
    <w:rsid w:val="009861B8"/>
    <w:rsid w:val="009917A1"/>
    <w:rsid w:val="009940A0"/>
    <w:rsid w:val="00994211"/>
    <w:rsid w:val="009A5B4B"/>
    <w:rsid w:val="009A6097"/>
    <w:rsid w:val="009A75A3"/>
    <w:rsid w:val="009B0EF0"/>
    <w:rsid w:val="009B2043"/>
    <w:rsid w:val="009B3C49"/>
    <w:rsid w:val="009C0237"/>
    <w:rsid w:val="009C1AC4"/>
    <w:rsid w:val="009C5100"/>
    <w:rsid w:val="009D05BA"/>
    <w:rsid w:val="009D42B3"/>
    <w:rsid w:val="009D53D5"/>
    <w:rsid w:val="009E1429"/>
    <w:rsid w:val="009E240D"/>
    <w:rsid w:val="009E38F2"/>
    <w:rsid w:val="009E5BDD"/>
    <w:rsid w:val="009E7068"/>
    <w:rsid w:val="009E7757"/>
    <w:rsid w:val="009F1177"/>
    <w:rsid w:val="009F1665"/>
    <w:rsid w:val="009F3E9B"/>
    <w:rsid w:val="009F3F12"/>
    <w:rsid w:val="009F481F"/>
    <w:rsid w:val="009F68A1"/>
    <w:rsid w:val="00A00090"/>
    <w:rsid w:val="00A017B8"/>
    <w:rsid w:val="00A028D0"/>
    <w:rsid w:val="00A03320"/>
    <w:rsid w:val="00A06954"/>
    <w:rsid w:val="00A11E17"/>
    <w:rsid w:val="00A11FC0"/>
    <w:rsid w:val="00A13D97"/>
    <w:rsid w:val="00A167F8"/>
    <w:rsid w:val="00A16EB4"/>
    <w:rsid w:val="00A21818"/>
    <w:rsid w:val="00A21EFF"/>
    <w:rsid w:val="00A249BF"/>
    <w:rsid w:val="00A324E7"/>
    <w:rsid w:val="00A36722"/>
    <w:rsid w:val="00A36E41"/>
    <w:rsid w:val="00A401F0"/>
    <w:rsid w:val="00A41396"/>
    <w:rsid w:val="00A44B7E"/>
    <w:rsid w:val="00A45E34"/>
    <w:rsid w:val="00A47341"/>
    <w:rsid w:val="00A47CB7"/>
    <w:rsid w:val="00A50090"/>
    <w:rsid w:val="00A5555A"/>
    <w:rsid w:val="00A55BFD"/>
    <w:rsid w:val="00A56481"/>
    <w:rsid w:val="00A61454"/>
    <w:rsid w:val="00A64700"/>
    <w:rsid w:val="00A72987"/>
    <w:rsid w:val="00A72B75"/>
    <w:rsid w:val="00A77025"/>
    <w:rsid w:val="00A80106"/>
    <w:rsid w:val="00A81411"/>
    <w:rsid w:val="00A816F5"/>
    <w:rsid w:val="00A822B5"/>
    <w:rsid w:val="00A82349"/>
    <w:rsid w:val="00A838F5"/>
    <w:rsid w:val="00A87812"/>
    <w:rsid w:val="00A91EA7"/>
    <w:rsid w:val="00A91F78"/>
    <w:rsid w:val="00A92CCB"/>
    <w:rsid w:val="00A92E59"/>
    <w:rsid w:val="00A955B0"/>
    <w:rsid w:val="00A95651"/>
    <w:rsid w:val="00A96017"/>
    <w:rsid w:val="00A964CD"/>
    <w:rsid w:val="00A979F1"/>
    <w:rsid w:val="00AA2497"/>
    <w:rsid w:val="00AA53EF"/>
    <w:rsid w:val="00AA6CB5"/>
    <w:rsid w:val="00AA724C"/>
    <w:rsid w:val="00AB13FB"/>
    <w:rsid w:val="00AB163E"/>
    <w:rsid w:val="00AB3157"/>
    <w:rsid w:val="00AB56FD"/>
    <w:rsid w:val="00AB6FDF"/>
    <w:rsid w:val="00AC1A70"/>
    <w:rsid w:val="00AC38B2"/>
    <w:rsid w:val="00AC4A8E"/>
    <w:rsid w:val="00AC5286"/>
    <w:rsid w:val="00AC5A0C"/>
    <w:rsid w:val="00AC6794"/>
    <w:rsid w:val="00AC7794"/>
    <w:rsid w:val="00AD0C84"/>
    <w:rsid w:val="00AD36A1"/>
    <w:rsid w:val="00AD516E"/>
    <w:rsid w:val="00AD55A5"/>
    <w:rsid w:val="00AD57A5"/>
    <w:rsid w:val="00AD693F"/>
    <w:rsid w:val="00AD7A83"/>
    <w:rsid w:val="00AE07A0"/>
    <w:rsid w:val="00AE0E19"/>
    <w:rsid w:val="00AE23A6"/>
    <w:rsid w:val="00AE2DA0"/>
    <w:rsid w:val="00AE300B"/>
    <w:rsid w:val="00AE52B7"/>
    <w:rsid w:val="00AF0294"/>
    <w:rsid w:val="00AF301F"/>
    <w:rsid w:val="00AF36D4"/>
    <w:rsid w:val="00AF545D"/>
    <w:rsid w:val="00AF61BE"/>
    <w:rsid w:val="00B00B5B"/>
    <w:rsid w:val="00B00EC3"/>
    <w:rsid w:val="00B01F06"/>
    <w:rsid w:val="00B02981"/>
    <w:rsid w:val="00B02D29"/>
    <w:rsid w:val="00B06AB6"/>
    <w:rsid w:val="00B1003A"/>
    <w:rsid w:val="00B110A6"/>
    <w:rsid w:val="00B135DE"/>
    <w:rsid w:val="00B1447C"/>
    <w:rsid w:val="00B2117B"/>
    <w:rsid w:val="00B215B0"/>
    <w:rsid w:val="00B21CE2"/>
    <w:rsid w:val="00B228FC"/>
    <w:rsid w:val="00B2371A"/>
    <w:rsid w:val="00B242AB"/>
    <w:rsid w:val="00B2685F"/>
    <w:rsid w:val="00B33BF4"/>
    <w:rsid w:val="00B344E7"/>
    <w:rsid w:val="00B3617B"/>
    <w:rsid w:val="00B369F1"/>
    <w:rsid w:val="00B37B2F"/>
    <w:rsid w:val="00B37EEC"/>
    <w:rsid w:val="00B44A82"/>
    <w:rsid w:val="00B47418"/>
    <w:rsid w:val="00B50BD8"/>
    <w:rsid w:val="00B52602"/>
    <w:rsid w:val="00B54F62"/>
    <w:rsid w:val="00B557FA"/>
    <w:rsid w:val="00B57810"/>
    <w:rsid w:val="00B60400"/>
    <w:rsid w:val="00B60F85"/>
    <w:rsid w:val="00B645FD"/>
    <w:rsid w:val="00B66788"/>
    <w:rsid w:val="00B70D0D"/>
    <w:rsid w:val="00B71542"/>
    <w:rsid w:val="00B774DC"/>
    <w:rsid w:val="00B77761"/>
    <w:rsid w:val="00B80B8F"/>
    <w:rsid w:val="00B81115"/>
    <w:rsid w:val="00B81822"/>
    <w:rsid w:val="00B81BC7"/>
    <w:rsid w:val="00B820EF"/>
    <w:rsid w:val="00B8297C"/>
    <w:rsid w:val="00B84A75"/>
    <w:rsid w:val="00B85248"/>
    <w:rsid w:val="00B9067F"/>
    <w:rsid w:val="00B9181D"/>
    <w:rsid w:val="00B924CD"/>
    <w:rsid w:val="00B93B8A"/>
    <w:rsid w:val="00BB1AFB"/>
    <w:rsid w:val="00BB1C0A"/>
    <w:rsid w:val="00BB2878"/>
    <w:rsid w:val="00BB376B"/>
    <w:rsid w:val="00BB792F"/>
    <w:rsid w:val="00BC3FED"/>
    <w:rsid w:val="00BC61B5"/>
    <w:rsid w:val="00BD0689"/>
    <w:rsid w:val="00BD1434"/>
    <w:rsid w:val="00BD20F2"/>
    <w:rsid w:val="00BE2170"/>
    <w:rsid w:val="00BE3467"/>
    <w:rsid w:val="00BE451F"/>
    <w:rsid w:val="00BE7A93"/>
    <w:rsid w:val="00BF3168"/>
    <w:rsid w:val="00C00E3D"/>
    <w:rsid w:val="00C013B0"/>
    <w:rsid w:val="00C01943"/>
    <w:rsid w:val="00C02368"/>
    <w:rsid w:val="00C02C30"/>
    <w:rsid w:val="00C02E04"/>
    <w:rsid w:val="00C0490C"/>
    <w:rsid w:val="00C067FC"/>
    <w:rsid w:val="00C077C0"/>
    <w:rsid w:val="00C14EE0"/>
    <w:rsid w:val="00C1537D"/>
    <w:rsid w:val="00C17CE4"/>
    <w:rsid w:val="00C17EDD"/>
    <w:rsid w:val="00C20FCE"/>
    <w:rsid w:val="00C214DE"/>
    <w:rsid w:val="00C22C25"/>
    <w:rsid w:val="00C3761C"/>
    <w:rsid w:val="00C40635"/>
    <w:rsid w:val="00C44B01"/>
    <w:rsid w:val="00C47BC8"/>
    <w:rsid w:val="00C47E0E"/>
    <w:rsid w:val="00C50951"/>
    <w:rsid w:val="00C5235A"/>
    <w:rsid w:val="00C52E9E"/>
    <w:rsid w:val="00C53CFE"/>
    <w:rsid w:val="00C54CC0"/>
    <w:rsid w:val="00C558CD"/>
    <w:rsid w:val="00C55B7E"/>
    <w:rsid w:val="00C5701A"/>
    <w:rsid w:val="00C60FB5"/>
    <w:rsid w:val="00C63466"/>
    <w:rsid w:val="00C644F8"/>
    <w:rsid w:val="00C73573"/>
    <w:rsid w:val="00C744C8"/>
    <w:rsid w:val="00C755B0"/>
    <w:rsid w:val="00C75F20"/>
    <w:rsid w:val="00C76C6D"/>
    <w:rsid w:val="00C77171"/>
    <w:rsid w:val="00C77A9F"/>
    <w:rsid w:val="00C77B31"/>
    <w:rsid w:val="00C81037"/>
    <w:rsid w:val="00C82759"/>
    <w:rsid w:val="00C8505E"/>
    <w:rsid w:val="00C85080"/>
    <w:rsid w:val="00C858B7"/>
    <w:rsid w:val="00C878A6"/>
    <w:rsid w:val="00C90A71"/>
    <w:rsid w:val="00C90CBF"/>
    <w:rsid w:val="00C91F73"/>
    <w:rsid w:val="00C93E54"/>
    <w:rsid w:val="00C93ED6"/>
    <w:rsid w:val="00C9409C"/>
    <w:rsid w:val="00C97A8E"/>
    <w:rsid w:val="00CA04A1"/>
    <w:rsid w:val="00CA18E7"/>
    <w:rsid w:val="00CA1FB4"/>
    <w:rsid w:val="00CA4000"/>
    <w:rsid w:val="00CA4A98"/>
    <w:rsid w:val="00CA56FB"/>
    <w:rsid w:val="00CA5A43"/>
    <w:rsid w:val="00CA6C69"/>
    <w:rsid w:val="00CA7E05"/>
    <w:rsid w:val="00CA7E9E"/>
    <w:rsid w:val="00CB3009"/>
    <w:rsid w:val="00CB5C44"/>
    <w:rsid w:val="00CB7679"/>
    <w:rsid w:val="00CC0819"/>
    <w:rsid w:val="00CC6044"/>
    <w:rsid w:val="00CC758B"/>
    <w:rsid w:val="00CD1499"/>
    <w:rsid w:val="00CD171E"/>
    <w:rsid w:val="00CD319C"/>
    <w:rsid w:val="00CD3381"/>
    <w:rsid w:val="00CE01DB"/>
    <w:rsid w:val="00CE12AB"/>
    <w:rsid w:val="00CE17BE"/>
    <w:rsid w:val="00CE1CBA"/>
    <w:rsid w:val="00CE67A1"/>
    <w:rsid w:val="00CF0607"/>
    <w:rsid w:val="00CF0BEC"/>
    <w:rsid w:val="00CF1473"/>
    <w:rsid w:val="00CF20BB"/>
    <w:rsid w:val="00CF3C99"/>
    <w:rsid w:val="00CF4457"/>
    <w:rsid w:val="00CF4DC1"/>
    <w:rsid w:val="00CF562C"/>
    <w:rsid w:val="00CF688E"/>
    <w:rsid w:val="00CF6AC8"/>
    <w:rsid w:val="00D02709"/>
    <w:rsid w:val="00D03EB9"/>
    <w:rsid w:val="00D05C35"/>
    <w:rsid w:val="00D0658E"/>
    <w:rsid w:val="00D1006B"/>
    <w:rsid w:val="00D148C9"/>
    <w:rsid w:val="00D1685C"/>
    <w:rsid w:val="00D17102"/>
    <w:rsid w:val="00D202AE"/>
    <w:rsid w:val="00D24BAA"/>
    <w:rsid w:val="00D32870"/>
    <w:rsid w:val="00D329C5"/>
    <w:rsid w:val="00D335CB"/>
    <w:rsid w:val="00D336A3"/>
    <w:rsid w:val="00D33BAB"/>
    <w:rsid w:val="00D345E8"/>
    <w:rsid w:val="00D360EA"/>
    <w:rsid w:val="00D42AEA"/>
    <w:rsid w:val="00D43A1F"/>
    <w:rsid w:val="00D44D84"/>
    <w:rsid w:val="00D4698B"/>
    <w:rsid w:val="00D469C7"/>
    <w:rsid w:val="00D501F0"/>
    <w:rsid w:val="00D50AE4"/>
    <w:rsid w:val="00D50D8C"/>
    <w:rsid w:val="00D519A8"/>
    <w:rsid w:val="00D51D31"/>
    <w:rsid w:val="00D547FB"/>
    <w:rsid w:val="00D56FC7"/>
    <w:rsid w:val="00D603BE"/>
    <w:rsid w:val="00D613C4"/>
    <w:rsid w:val="00D618D8"/>
    <w:rsid w:val="00D61B20"/>
    <w:rsid w:val="00D61D3A"/>
    <w:rsid w:val="00D627F9"/>
    <w:rsid w:val="00D62E8B"/>
    <w:rsid w:val="00D6518E"/>
    <w:rsid w:val="00D66441"/>
    <w:rsid w:val="00D66C60"/>
    <w:rsid w:val="00D676A2"/>
    <w:rsid w:val="00D72C80"/>
    <w:rsid w:val="00D740A6"/>
    <w:rsid w:val="00D758FB"/>
    <w:rsid w:val="00D821CF"/>
    <w:rsid w:val="00D84A31"/>
    <w:rsid w:val="00D84CE3"/>
    <w:rsid w:val="00D85D12"/>
    <w:rsid w:val="00D8674A"/>
    <w:rsid w:val="00D867D7"/>
    <w:rsid w:val="00D91E7C"/>
    <w:rsid w:val="00D95C9D"/>
    <w:rsid w:val="00D9632B"/>
    <w:rsid w:val="00DA47AB"/>
    <w:rsid w:val="00DB2419"/>
    <w:rsid w:val="00DB3826"/>
    <w:rsid w:val="00DB3A42"/>
    <w:rsid w:val="00DB7A6C"/>
    <w:rsid w:val="00DC46F3"/>
    <w:rsid w:val="00DC47D0"/>
    <w:rsid w:val="00DC5485"/>
    <w:rsid w:val="00DC5BF4"/>
    <w:rsid w:val="00DD0624"/>
    <w:rsid w:val="00DD211F"/>
    <w:rsid w:val="00DD28EF"/>
    <w:rsid w:val="00DD3E2E"/>
    <w:rsid w:val="00DD5F89"/>
    <w:rsid w:val="00DD664D"/>
    <w:rsid w:val="00DE09A4"/>
    <w:rsid w:val="00DE107B"/>
    <w:rsid w:val="00DE44B2"/>
    <w:rsid w:val="00DE609D"/>
    <w:rsid w:val="00DE7BE6"/>
    <w:rsid w:val="00DF0A07"/>
    <w:rsid w:val="00DF1CCA"/>
    <w:rsid w:val="00DF4DA3"/>
    <w:rsid w:val="00DF4F8F"/>
    <w:rsid w:val="00DF6BDB"/>
    <w:rsid w:val="00DF72BA"/>
    <w:rsid w:val="00E01A4F"/>
    <w:rsid w:val="00E02BFE"/>
    <w:rsid w:val="00E03449"/>
    <w:rsid w:val="00E04F25"/>
    <w:rsid w:val="00E0571D"/>
    <w:rsid w:val="00E11CEE"/>
    <w:rsid w:val="00E131D1"/>
    <w:rsid w:val="00E13402"/>
    <w:rsid w:val="00E1683D"/>
    <w:rsid w:val="00E17EB8"/>
    <w:rsid w:val="00E200FA"/>
    <w:rsid w:val="00E2321F"/>
    <w:rsid w:val="00E237B2"/>
    <w:rsid w:val="00E250FE"/>
    <w:rsid w:val="00E26758"/>
    <w:rsid w:val="00E26E66"/>
    <w:rsid w:val="00E318C6"/>
    <w:rsid w:val="00E31BD1"/>
    <w:rsid w:val="00E374CE"/>
    <w:rsid w:val="00E40C86"/>
    <w:rsid w:val="00E42503"/>
    <w:rsid w:val="00E42FE8"/>
    <w:rsid w:val="00E43DB0"/>
    <w:rsid w:val="00E4484B"/>
    <w:rsid w:val="00E457EE"/>
    <w:rsid w:val="00E46293"/>
    <w:rsid w:val="00E52385"/>
    <w:rsid w:val="00E52423"/>
    <w:rsid w:val="00E61BDD"/>
    <w:rsid w:val="00E62029"/>
    <w:rsid w:val="00E629A4"/>
    <w:rsid w:val="00E6468B"/>
    <w:rsid w:val="00E66BC4"/>
    <w:rsid w:val="00E712D1"/>
    <w:rsid w:val="00E81D14"/>
    <w:rsid w:val="00E828DE"/>
    <w:rsid w:val="00E8786C"/>
    <w:rsid w:val="00E9008E"/>
    <w:rsid w:val="00E92A0D"/>
    <w:rsid w:val="00E9321E"/>
    <w:rsid w:val="00E94059"/>
    <w:rsid w:val="00E952D2"/>
    <w:rsid w:val="00E96292"/>
    <w:rsid w:val="00EA50D3"/>
    <w:rsid w:val="00EB06AF"/>
    <w:rsid w:val="00EB378D"/>
    <w:rsid w:val="00EB3FD4"/>
    <w:rsid w:val="00EB5DD1"/>
    <w:rsid w:val="00EB7EAB"/>
    <w:rsid w:val="00EC09F5"/>
    <w:rsid w:val="00EC192D"/>
    <w:rsid w:val="00EC3EA4"/>
    <w:rsid w:val="00EC57EC"/>
    <w:rsid w:val="00EC700E"/>
    <w:rsid w:val="00EC7574"/>
    <w:rsid w:val="00ED0575"/>
    <w:rsid w:val="00ED133E"/>
    <w:rsid w:val="00ED2B28"/>
    <w:rsid w:val="00ED2D09"/>
    <w:rsid w:val="00ED542F"/>
    <w:rsid w:val="00ED553D"/>
    <w:rsid w:val="00ED67A1"/>
    <w:rsid w:val="00EE2B6A"/>
    <w:rsid w:val="00EE55B6"/>
    <w:rsid w:val="00EE6A34"/>
    <w:rsid w:val="00EF3BEF"/>
    <w:rsid w:val="00EF4E6F"/>
    <w:rsid w:val="00EF4FFA"/>
    <w:rsid w:val="00EF5DAB"/>
    <w:rsid w:val="00F00586"/>
    <w:rsid w:val="00F01C02"/>
    <w:rsid w:val="00F05422"/>
    <w:rsid w:val="00F061DF"/>
    <w:rsid w:val="00F107E2"/>
    <w:rsid w:val="00F10E43"/>
    <w:rsid w:val="00F12921"/>
    <w:rsid w:val="00F12AA3"/>
    <w:rsid w:val="00F12B11"/>
    <w:rsid w:val="00F1508F"/>
    <w:rsid w:val="00F15C2D"/>
    <w:rsid w:val="00F172D7"/>
    <w:rsid w:val="00F21B33"/>
    <w:rsid w:val="00F25A73"/>
    <w:rsid w:val="00F27140"/>
    <w:rsid w:val="00F275F4"/>
    <w:rsid w:val="00F30D21"/>
    <w:rsid w:val="00F316D9"/>
    <w:rsid w:val="00F31B7A"/>
    <w:rsid w:val="00F32214"/>
    <w:rsid w:val="00F42E04"/>
    <w:rsid w:val="00F437EA"/>
    <w:rsid w:val="00F43C9F"/>
    <w:rsid w:val="00F45472"/>
    <w:rsid w:val="00F506B5"/>
    <w:rsid w:val="00F535D6"/>
    <w:rsid w:val="00F538F8"/>
    <w:rsid w:val="00F55AA2"/>
    <w:rsid w:val="00F5609C"/>
    <w:rsid w:val="00F611DD"/>
    <w:rsid w:val="00F61F07"/>
    <w:rsid w:val="00F62827"/>
    <w:rsid w:val="00F63E54"/>
    <w:rsid w:val="00F65FEA"/>
    <w:rsid w:val="00F70BD0"/>
    <w:rsid w:val="00F72100"/>
    <w:rsid w:val="00F75389"/>
    <w:rsid w:val="00F755A4"/>
    <w:rsid w:val="00F811F9"/>
    <w:rsid w:val="00F818B3"/>
    <w:rsid w:val="00F8241F"/>
    <w:rsid w:val="00F833E6"/>
    <w:rsid w:val="00F83C57"/>
    <w:rsid w:val="00F8466C"/>
    <w:rsid w:val="00F86E1D"/>
    <w:rsid w:val="00F903F2"/>
    <w:rsid w:val="00F9077B"/>
    <w:rsid w:val="00F907EA"/>
    <w:rsid w:val="00F9498B"/>
    <w:rsid w:val="00F9544F"/>
    <w:rsid w:val="00F97FC2"/>
    <w:rsid w:val="00FA3B9B"/>
    <w:rsid w:val="00FA7F1C"/>
    <w:rsid w:val="00FB0899"/>
    <w:rsid w:val="00FB1E82"/>
    <w:rsid w:val="00FB22DC"/>
    <w:rsid w:val="00FB3D70"/>
    <w:rsid w:val="00FB550F"/>
    <w:rsid w:val="00FB57D6"/>
    <w:rsid w:val="00FB64D2"/>
    <w:rsid w:val="00FB752A"/>
    <w:rsid w:val="00FC2153"/>
    <w:rsid w:val="00FC4F7C"/>
    <w:rsid w:val="00FC72D0"/>
    <w:rsid w:val="00FD5020"/>
    <w:rsid w:val="00FD5FD5"/>
    <w:rsid w:val="00FE195E"/>
    <w:rsid w:val="00FE57D3"/>
    <w:rsid w:val="00FE5E75"/>
    <w:rsid w:val="00FE5ED2"/>
    <w:rsid w:val="00FE6A6A"/>
    <w:rsid w:val="00FE750A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  <w15:docId w15:val="{2C8BA42A-D9DB-466F-B4E2-A4F03A06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C7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E7BE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E7BE6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AE07A0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AE07A0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000proposals">
    <w:name w:val="000_proposals"/>
    <w:basedOn w:val="00Text"/>
    <w:link w:val="000proposalsChar"/>
    <w:qFormat/>
    <w:rsid w:val="00AF36D4"/>
    <w:pPr>
      <w:spacing w:before="0" w:line="240" w:lineRule="auto"/>
    </w:pPr>
    <w:rPr>
      <w:b/>
      <w:bCs/>
      <w:iCs/>
      <w:lang w:eastAsia="en-US"/>
    </w:rPr>
  </w:style>
  <w:style w:type="character" w:customStyle="1" w:styleId="000proposalsChar">
    <w:name w:val="000_proposals Char"/>
    <w:basedOn w:val="00TextChar"/>
    <w:link w:val="000proposals"/>
    <w:rsid w:val="00AF36D4"/>
    <w:rPr>
      <w:rFonts w:ascii="Times New Roman" w:eastAsia="宋体" w:hAnsi="Times New Roman" w:cs="Times New Roman"/>
      <w:b/>
      <w:bCs/>
      <w:iCs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7E47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ko-KR"/>
    </w:rPr>
  </w:style>
  <w:style w:type="character" w:customStyle="1" w:styleId="EQChar">
    <w:name w:val="EQ Char"/>
    <w:link w:val="EQ"/>
    <w:qFormat/>
    <w:rsid w:val="007E47E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table" w:styleId="ListTable3-Accent1">
    <w:name w:val="List Table 3 Accent 1"/>
    <w:basedOn w:val="TableNormal"/>
    <w:uiPriority w:val="48"/>
    <w:rsid w:val="00904C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146F7"/>
    <w:pPr>
      <w:ind w:leftChars="400" w:left="840"/>
    </w:pPr>
    <w:rPr>
      <w:rFonts w:ascii="Calibri" w:eastAsia="宋体" w:hAnsi="Calibri" w:cs="Calibri"/>
      <w:sz w:val="22"/>
      <w:szCs w:val="22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146F7"/>
    <w:rPr>
      <w:rFonts w:ascii="Calibri" w:eastAsia="宋体" w:hAnsi="Calibri" w:cs="Calibri"/>
      <w:lang w:eastAsia="x-none"/>
    </w:rPr>
  </w:style>
  <w:style w:type="paragraph" w:customStyle="1" w:styleId="PL">
    <w:name w:val="PL"/>
    <w:link w:val="PLChar"/>
    <w:qFormat/>
    <w:rsid w:val="009539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39E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Strong">
    <w:name w:val="Strong"/>
    <w:uiPriority w:val="22"/>
    <w:qFormat/>
    <w:rsid w:val="00EC700E"/>
    <w:rPr>
      <w:b/>
      <w:bCs/>
    </w:rPr>
  </w:style>
  <w:style w:type="table" w:styleId="GridTable5Dark-Accent1">
    <w:name w:val="Grid Table 5 Dark Accent 1"/>
    <w:basedOn w:val="TableNormal"/>
    <w:uiPriority w:val="50"/>
    <w:rsid w:val="006212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213C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apple-converted-space">
    <w:name w:val="apple-converted-space"/>
    <w:basedOn w:val="DefaultParagraphFont"/>
    <w:qFormat/>
    <w:rsid w:val="001F75D8"/>
  </w:style>
  <w:style w:type="paragraph" w:customStyle="1" w:styleId="TAL">
    <w:name w:val="TAL"/>
    <w:basedOn w:val="Normal"/>
    <w:link w:val="TALCar"/>
    <w:qFormat/>
    <w:rsid w:val="00CD1499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CD1499"/>
    <w:rPr>
      <w:rFonts w:ascii="Arial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15AD6-91A6-4E16-8027-93F1A1F70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OPPO</cp:lastModifiedBy>
  <cp:revision>2</cp:revision>
  <dcterms:created xsi:type="dcterms:W3CDTF">2023-11-03T02:06:00Z</dcterms:created>
  <dcterms:modified xsi:type="dcterms:W3CDTF">2023-11-03T02:06:00Z</dcterms:modified>
</cp:coreProperties>
</file>