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F9233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F9233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759D51" w14:textId="2A2F7E80" w:rsidR="00A61DB7" w:rsidRDefault="00A61DB7" w:rsidP="00A61DB7">
            <w:pPr>
              <w:tabs>
                <w:tab w:val="left" w:pos="551"/>
              </w:tabs>
              <w:jc w:val="left"/>
              <w:rPr>
                <w:rFonts w:eastAsia="Yu Mincho"/>
                <w:lang w:val="en-US" w:eastAsia="ja-JP"/>
              </w:rPr>
            </w:pPr>
            <w:r>
              <w:rPr>
                <w:rFonts w:eastAsia="Yu Mincho"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SimSun"/>
                      <w:lang w:eastAsia="zh-CN"/>
                    </w:rPr>
                    <w:lastRenderedPageBreak/>
                    <w:t xml:space="preserve">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3" o:title=""/>
                            </v:shape>
                            <o:OLEObject Type="Embed" ProgID="Equation.3" ShapeID="_x0000_i1025" DrawAspect="Content" ObjectID="_1754413113"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pt;height:14pt" o:ole="">
                              <v:imagedata r:id="rId13" o:title=""/>
                            </v:shape>
                            <o:OLEObject Type="Embed" ProgID="Equation.3" ShapeID="_x0000_i1026" DrawAspect="Content" ObjectID="_1754413114"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w:t>
            </w:r>
            <w:r>
              <w:rPr>
                <w:rFonts w:eastAsiaTheme="minorEastAsia" w:hint="eastAsia"/>
                <w:lang w:val="en-US" w:eastAsia="zh-CN"/>
              </w:rPr>
              <w:lastRenderedPageBreak/>
              <w:t xml:space="preserve">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w:t>
            </w:r>
            <w:r>
              <w:rPr>
                <w:b/>
                <w:lang w:val="en-US"/>
              </w:rPr>
              <w:lastRenderedPageBreak/>
              <w:t>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w:t>
            </w:r>
            <w:r>
              <w:rPr>
                <w:rFonts w:eastAsia="Malgun Gothic"/>
                <w:lang w:val="en-US" w:eastAsia="ko-KR"/>
              </w:rPr>
              <w:lastRenderedPageBreak/>
              <w:t xml:space="preserve">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lastRenderedPageBreak/>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w:t>
            </w:r>
            <w:r>
              <w:lastRenderedPageBreak/>
              <w:t xml:space="preserve">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TableGrid"/>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Yu Mincho"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Yu Mincho"/>
                <w:lang w:val="en-US" w:eastAsia="ja-JP"/>
              </w:rPr>
              <w:t xml:space="preserve">We think the current specification is sufficient since </w:t>
            </w:r>
            <w:r w:rsidRPr="004E745A">
              <w:rPr>
                <w:rFonts w:eastAsia="Yu Mincho"/>
                <w:lang w:val="en-US" w:eastAsia="ja-JP"/>
              </w:rPr>
              <w:t xml:space="preserve">the </w:t>
            </w:r>
            <w:r>
              <w:rPr>
                <w:rFonts w:eastAsia="Yu Mincho"/>
                <w:lang w:val="en-US" w:eastAsia="ja-JP"/>
              </w:rPr>
              <w:t>RAR PDSCH</w:t>
            </w:r>
            <w:r w:rsidRPr="004E745A">
              <w:rPr>
                <w:rFonts w:eastAsia="Yu Mincho"/>
                <w:lang w:val="en-US" w:eastAsia="ja-JP"/>
              </w:rPr>
              <w:t xml:space="preserve"> processing timeline </w:t>
            </w:r>
            <w:r>
              <w:rPr>
                <w:rFonts w:eastAsia="Yu Mincho"/>
                <w:lang w:val="en-US" w:eastAsia="ja-JP"/>
              </w:rPr>
              <w:t xml:space="preserve">is already </w:t>
            </w:r>
            <w:r w:rsidRPr="004E745A">
              <w:rPr>
                <w:rFonts w:eastAsia="Yu Mincho"/>
                <w:lang w:val="en-US" w:eastAsia="ja-JP"/>
              </w:rPr>
              <w:t>relax</w:t>
            </w:r>
            <w:r>
              <w:rPr>
                <w:rFonts w:eastAsia="Yu Mincho"/>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64DF18" w14:textId="1C4E2B84" w:rsidR="00D76329" w:rsidRDefault="00D76329" w:rsidP="00D76329">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780" w:type="dxa"/>
          </w:tcPr>
          <w:p w14:paraId="16CFA4D7" w14:textId="7DE8279D" w:rsidR="00D76329" w:rsidRDefault="00D76329" w:rsidP="00D76329">
            <w:pPr>
              <w:jc w:val="left"/>
              <w:rPr>
                <w:rFonts w:eastAsia="Yu Mincho"/>
                <w:lang w:val="en-US" w:eastAsia="ja-JP"/>
              </w:rPr>
            </w:pPr>
            <w:r>
              <w:rPr>
                <w:rFonts w:eastAsia="Yu Mincho" w:hint="eastAsia"/>
                <w:lang w:val="en-US" w:eastAsia="ja-JP"/>
              </w:rPr>
              <w:t>O</w:t>
            </w:r>
            <w:r>
              <w:rPr>
                <w:rFonts w:eastAsia="Yu Mincho"/>
                <w:lang w:val="en-US" w:eastAsia="ja-JP"/>
              </w:rPr>
              <w:t>ption 1 as the first preference, Option 2 as the second preference.</w:t>
            </w:r>
          </w:p>
        </w:tc>
      </w:tr>
      <w:tr w:rsidR="00F9233B" w14:paraId="49BBF813" w14:textId="77777777" w:rsidTr="00F9233B">
        <w:tc>
          <w:tcPr>
            <w:tcW w:w="1479" w:type="dxa"/>
          </w:tcPr>
          <w:p w14:paraId="7BE507FD" w14:textId="77777777" w:rsidR="00F9233B" w:rsidRDefault="00F9233B" w:rsidP="00495EDD">
            <w:pPr>
              <w:jc w:val="left"/>
              <w:rPr>
                <w:rFonts w:eastAsia="Yu Mincho"/>
                <w:lang w:val="en-US" w:eastAsia="ja-JP"/>
              </w:rPr>
            </w:pPr>
            <w:r>
              <w:rPr>
                <w:rFonts w:eastAsia="Yu Mincho"/>
                <w:lang w:val="en-US" w:eastAsia="ja-JP"/>
              </w:rPr>
              <w:t>Ericsson</w:t>
            </w:r>
          </w:p>
        </w:tc>
        <w:tc>
          <w:tcPr>
            <w:tcW w:w="1372" w:type="dxa"/>
          </w:tcPr>
          <w:p w14:paraId="1C70709F" w14:textId="77777777" w:rsidR="00F9233B" w:rsidRDefault="00F9233B" w:rsidP="00495EDD">
            <w:pPr>
              <w:tabs>
                <w:tab w:val="left" w:pos="551"/>
              </w:tabs>
              <w:jc w:val="left"/>
              <w:rPr>
                <w:rFonts w:eastAsiaTheme="minorEastAsia"/>
                <w:lang w:val="en-US" w:eastAsia="zh-CN"/>
              </w:rPr>
            </w:pPr>
            <w:r>
              <w:rPr>
                <w:rFonts w:eastAsiaTheme="minorEastAsia"/>
                <w:lang w:val="en-US" w:eastAsia="zh-CN"/>
              </w:rPr>
              <w:t>2 and/or 3</w:t>
            </w:r>
          </w:p>
        </w:tc>
        <w:tc>
          <w:tcPr>
            <w:tcW w:w="6780" w:type="dxa"/>
          </w:tcPr>
          <w:p w14:paraId="209D330B" w14:textId="77777777" w:rsidR="00F9233B" w:rsidRDefault="00F9233B" w:rsidP="00495EDD">
            <w:pPr>
              <w:jc w:val="left"/>
              <w:rPr>
                <w:rFonts w:eastAsia="Yu Mincho"/>
                <w:lang w:val="en-US" w:eastAsia="ja-JP"/>
              </w:rPr>
            </w:pPr>
            <w:r>
              <w:rPr>
                <w:rFonts w:eastAsia="Yu Mincho"/>
                <w:lang w:val="en-US" w:eastAsia="ja-JP"/>
              </w:rPr>
              <w:t>One possibility could be to have separate indications to report Option 2 and Option 3 capabilities, which would correspond to a separate UE capability for random access timeline relaxation in connected mode. Note that the proposal concerns the UE behavior in connected mode (not initial access).</w:t>
            </w: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lastRenderedPageBreak/>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7B21DFA4" w14:textId="013433F8" w:rsidR="00CD070E" w:rsidRPr="00224DF3" w:rsidRDefault="00CD070E"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Yu Mincho"/>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lastRenderedPageBreak/>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lastRenderedPageBreak/>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D0C6C9" w14:textId="5D1DFD3B" w:rsidR="00413FB7" w:rsidRDefault="00413FB7" w:rsidP="00CD070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lastRenderedPageBreak/>
              <w:t>Same as Rel-18 eRedCap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w:t>
            </w:r>
            <w:r>
              <w:rPr>
                <w:rFonts w:eastAsiaTheme="minorEastAsia"/>
                <w:lang w:val="en-US" w:eastAsia="zh-CN"/>
              </w:rPr>
              <w:lastRenderedPageBreak/>
              <w:t xml:space="preserve">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lastRenderedPageBreak/>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02FAFF" w14:textId="181FADD2" w:rsidR="00413FB7" w:rsidRDefault="00413FB7"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r w:rsidR="005F6D14" w14:paraId="36FD6AD6" w14:textId="77777777" w:rsidTr="00C53834">
        <w:tc>
          <w:tcPr>
            <w:tcW w:w="1479" w:type="dxa"/>
          </w:tcPr>
          <w:p w14:paraId="135C0537" w14:textId="495C7167" w:rsidR="005F6D14" w:rsidRDefault="005F6D14" w:rsidP="00CD070E">
            <w:pPr>
              <w:jc w:val="left"/>
              <w:rPr>
                <w:rFonts w:eastAsia="Yu Mincho"/>
                <w:lang w:val="en-US" w:eastAsia="ja-JP"/>
              </w:rPr>
            </w:pPr>
            <w:r>
              <w:rPr>
                <w:rFonts w:eastAsia="Yu Mincho"/>
                <w:lang w:val="en-US" w:eastAsia="ja-JP"/>
              </w:rPr>
              <w:t>FUTUREWEI</w:t>
            </w:r>
          </w:p>
        </w:tc>
        <w:tc>
          <w:tcPr>
            <w:tcW w:w="1372" w:type="dxa"/>
          </w:tcPr>
          <w:p w14:paraId="4C40CB4C" w14:textId="77777777" w:rsidR="005F6D14" w:rsidRDefault="005F6D14" w:rsidP="00CD070E">
            <w:pPr>
              <w:tabs>
                <w:tab w:val="left" w:pos="551"/>
              </w:tabs>
              <w:jc w:val="left"/>
              <w:rPr>
                <w:rFonts w:eastAsia="Yu Mincho"/>
                <w:lang w:val="en-US" w:eastAsia="ja-JP"/>
              </w:rPr>
            </w:pPr>
          </w:p>
        </w:tc>
        <w:tc>
          <w:tcPr>
            <w:tcW w:w="6780" w:type="dxa"/>
          </w:tcPr>
          <w:p w14:paraId="37772A26" w14:textId="77777777" w:rsidR="005F6D14" w:rsidRPr="005F6D14" w:rsidRDefault="005F6D14" w:rsidP="005F6D14">
            <w:pPr>
              <w:jc w:val="left"/>
              <w:rPr>
                <w:rFonts w:eastAsiaTheme="minorEastAsia"/>
                <w:lang w:val="en-US" w:eastAsia="zh-CN"/>
              </w:rPr>
            </w:pPr>
            <w:r w:rsidRPr="005F6D14">
              <w:rPr>
                <w:rFonts w:eastAsiaTheme="minorEastAsia"/>
                <w:lang w:val="en-US" w:eastAsia="zh-CN"/>
              </w:rPr>
              <w:t>We provided some updates on top of MediaTek’s edits.</w:t>
            </w:r>
          </w:p>
          <w:p w14:paraId="6CC404EA" w14:textId="7198CF84" w:rsidR="005F6D14" w:rsidRDefault="005F6D14" w:rsidP="005F6D14">
            <w:pPr>
              <w:jc w:val="left"/>
              <w:rPr>
                <w:rFonts w:eastAsiaTheme="minorEastAsia"/>
                <w:lang w:val="en-US" w:eastAsia="zh-CN"/>
              </w:rPr>
            </w:pPr>
            <w:r w:rsidRPr="005F6D14">
              <w:rPr>
                <w:rFonts w:eastAsiaTheme="minorEastAsia"/>
                <w:lang w:val="en-US" w:eastAsia="zh-CN"/>
              </w:rPr>
              <w:t>A suggestion is to include the agreements as well.</w:t>
            </w:r>
          </w:p>
        </w:tc>
      </w:tr>
      <w:tr w:rsidR="00F9233B" w:rsidRPr="00ED4888" w14:paraId="5A4D4CD4" w14:textId="77777777" w:rsidTr="00F9233B">
        <w:tc>
          <w:tcPr>
            <w:tcW w:w="1479" w:type="dxa"/>
          </w:tcPr>
          <w:p w14:paraId="1681909D" w14:textId="77777777" w:rsidR="00F9233B" w:rsidRDefault="00F9233B" w:rsidP="00495EDD">
            <w:pPr>
              <w:jc w:val="left"/>
              <w:rPr>
                <w:rFonts w:eastAsiaTheme="minorEastAsia"/>
                <w:lang w:val="en-US" w:eastAsia="zh-CN"/>
              </w:rPr>
            </w:pPr>
            <w:r>
              <w:rPr>
                <w:rFonts w:eastAsiaTheme="minorEastAsia"/>
                <w:lang w:val="en-US" w:eastAsia="zh-CN"/>
              </w:rPr>
              <w:t>Ericsson</w:t>
            </w:r>
          </w:p>
        </w:tc>
        <w:tc>
          <w:tcPr>
            <w:tcW w:w="1372" w:type="dxa"/>
          </w:tcPr>
          <w:p w14:paraId="03959827" w14:textId="77777777" w:rsidR="00F9233B" w:rsidRDefault="00F9233B" w:rsidP="00495E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FABDBA" w14:textId="77777777" w:rsidR="00F9233B" w:rsidRPr="00ED4888" w:rsidRDefault="00F9233B" w:rsidP="00495EDD">
            <w:pPr>
              <w:jc w:val="left"/>
              <w:rPr>
                <w:rFonts w:eastAsiaTheme="minorEastAsia"/>
                <w:lang w:val="en-US" w:eastAsia="zh-CN"/>
              </w:rPr>
            </w:pPr>
            <w:r>
              <w:rPr>
                <w:rFonts w:eastAsiaTheme="minorEastAsia"/>
                <w:lang w:val="en-US" w:eastAsia="zh-CN"/>
              </w:rPr>
              <w:t xml:space="preserve">We would also be fine with similar updates for FG 48-2 as for FG 48-1 as in </w:t>
            </w:r>
            <w:hyperlink r:id="rId21" w:history="1">
              <w:r w:rsidRPr="00EF2A05">
                <w:rPr>
                  <w:color w:val="0000FF"/>
                  <w:sz w:val="19"/>
                  <w:szCs w:val="19"/>
                  <w:u w:val="single"/>
                </w:rPr>
                <w:t>eRedCapDraftLS-v002-MTK-FUTUREWEI.docx</w:t>
              </w:r>
            </w:hyperlink>
            <w:r>
              <w:rPr>
                <w:rFonts w:eastAsiaTheme="minorEastAsia"/>
                <w:lang w:val="en-US" w:eastAsia="zh-CN"/>
              </w:rPr>
              <w:t xml:space="preserve">. </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lastRenderedPageBreak/>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lastRenderedPageBreak/>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3"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5"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lastRenderedPageBreak/>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F9233B">
            <w:pPr>
              <w:jc w:val="left"/>
              <w:rPr>
                <w:color w:val="0000FF"/>
                <w:u w:val="single"/>
                <w:lang w:val="en-US"/>
              </w:rPr>
            </w:pPr>
            <w:hyperlink r:id="rId26"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F9233B">
            <w:pPr>
              <w:jc w:val="left"/>
              <w:rPr>
                <w:rFonts w:eastAsia="Calibri"/>
                <w:color w:val="0000FF"/>
                <w:u w:val="single"/>
                <w:lang w:val="en-US"/>
              </w:rPr>
            </w:pPr>
            <w:hyperlink r:id="rId27"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5B498F04" w14:textId="77777777" w:rsidR="001A20EC" w:rsidRDefault="00F9233B">
            <w:pPr>
              <w:jc w:val="left"/>
              <w:rPr>
                <w:rStyle w:val="Hyperlink"/>
                <w:color w:val="0000FF"/>
                <w:lang w:val="en-US"/>
              </w:rPr>
            </w:pPr>
            <w:hyperlink r:id="rId28"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F9233B">
            <w:pPr>
              <w:jc w:val="left"/>
              <w:rPr>
                <w:rStyle w:val="Hyperlink"/>
                <w:color w:val="0000FF"/>
                <w:lang w:val="en-US"/>
              </w:rPr>
            </w:pPr>
            <w:hyperlink r:id="rId29"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F9233B">
            <w:pPr>
              <w:jc w:val="left"/>
              <w:rPr>
                <w:rStyle w:val="Hyperlink"/>
                <w:color w:val="0000FF"/>
                <w:lang w:val="en-US"/>
              </w:rPr>
            </w:pPr>
            <w:hyperlink r:id="rId30"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F9233B">
            <w:pPr>
              <w:jc w:val="left"/>
              <w:rPr>
                <w:rStyle w:val="Hyperlink"/>
                <w:color w:val="0000FF"/>
                <w:lang w:val="en-US"/>
              </w:rPr>
            </w:pPr>
            <w:hyperlink r:id="rId31"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F9233B">
            <w:pPr>
              <w:jc w:val="left"/>
              <w:rPr>
                <w:rStyle w:val="Hyperlink"/>
                <w:color w:val="0000FF"/>
                <w:lang w:val="en-US" w:eastAsia="sv-SE"/>
              </w:rPr>
            </w:pPr>
            <w:hyperlink r:id="rId32"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F9233B">
            <w:pPr>
              <w:jc w:val="left"/>
              <w:rPr>
                <w:rStyle w:val="Hyperlink"/>
                <w:color w:val="0000FF"/>
                <w:lang w:val="en-US" w:eastAsia="sv-SE"/>
              </w:rPr>
            </w:pPr>
            <w:hyperlink r:id="rId33"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F9233B">
            <w:pPr>
              <w:jc w:val="left"/>
              <w:rPr>
                <w:rStyle w:val="Hyperlink"/>
                <w:color w:val="0000FF"/>
                <w:lang w:val="en-US" w:eastAsia="sv-SE"/>
              </w:rPr>
            </w:pPr>
            <w:hyperlink r:id="rId34"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F9233B">
            <w:pPr>
              <w:jc w:val="left"/>
              <w:rPr>
                <w:rStyle w:val="Hyperlink"/>
                <w:color w:val="0000FF"/>
                <w:lang w:val="en-US" w:eastAsia="sv-SE"/>
              </w:rPr>
            </w:pPr>
            <w:hyperlink r:id="rId35"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F9233B">
            <w:pPr>
              <w:jc w:val="left"/>
              <w:rPr>
                <w:rStyle w:val="Hyperlink"/>
                <w:color w:val="0000FF"/>
                <w:lang w:val="en-US" w:eastAsia="sv-SE"/>
              </w:rPr>
            </w:pPr>
            <w:hyperlink r:id="rId36"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F9233B">
            <w:pPr>
              <w:jc w:val="left"/>
              <w:rPr>
                <w:rStyle w:val="Hyperlink"/>
                <w:color w:val="0000FF"/>
                <w:lang w:val="en-US" w:eastAsia="sv-SE"/>
              </w:rPr>
            </w:pPr>
            <w:hyperlink r:id="rId37"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F9233B">
            <w:pPr>
              <w:jc w:val="left"/>
              <w:rPr>
                <w:rStyle w:val="Hyperlink"/>
                <w:color w:val="0000FF"/>
                <w:lang w:val="en-US" w:eastAsia="sv-SE"/>
              </w:rPr>
            </w:pPr>
            <w:hyperlink r:id="rId38"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F9233B">
            <w:pPr>
              <w:jc w:val="left"/>
              <w:rPr>
                <w:rStyle w:val="Hyperlink"/>
                <w:color w:val="0000FF"/>
                <w:lang w:val="en-US" w:eastAsia="sv-SE"/>
              </w:rPr>
            </w:pPr>
            <w:hyperlink r:id="rId39"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F9233B">
            <w:pPr>
              <w:jc w:val="left"/>
              <w:rPr>
                <w:rStyle w:val="Hyperlink"/>
                <w:color w:val="0000FF"/>
                <w:lang w:val="en-US" w:eastAsia="sv-SE"/>
              </w:rPr>
            </w:pPr>
            <w:hyperlink r:id="rId40"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F9233B">
            <w:pPr>
              <w:jc w:val="left"/>
              <w:rPr>
                <w:rStyle w:val="Hyperlink"/>
                <w:color w:val="0000FF"/>
                <w:lang w:val="en-US" w:eastAsia="sv-SE"/>
              </w:rPr>
            </w:pPr>
            <w:hyperlink r:id="rId41"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F9233B">
            <w:pPr>
              <w:jc w:val="left"/>
              <w:rPr>
                <w:rStyle w:val="Hyperlink"/>
                <w:color w:val="0000FF"/>
                <w:lang w:val="en-US" w:eastAsia="sv-SE"/>
              </w:rPr>
            </w:pPr>
            <w:hyperlink r:id="rId42"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F9233B">
            <w:pPr>
              <w:jc w:val="left"/>
              <w:rPr>
                <w:rStyle w:val="Hyperlink"/>
                <w:color w:val="0000FF"/>
                <w:lang w:val="en-US" w:eastAsia="sv-SE"/>
              </w:rPr>
            </w:pPr>
            <w:hyperlink r:id="rId43"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F9233B">
            <w:pPr>
              <w:jc w:val="left"/>
              <w:rPr>
                <w:rStyle w:val="Hyperlink"/>
                <w:color w:val="0000FF"/>
                <w:lang w:val="en-US" w:eastAsia="sv-SE"/>
              </w:rPr>
            </w:pPr>
            <w:hyperlink r:id="rId44"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F9233B">
            <w:pPr>
              <w:jc w:val="left"/>
              <w:rPr>
                <w:rStyle w:val="Hyperlink"/>
                <w:color w:val="0000FF"/>
                <w:lang w:val="en-US" w:eastAsia="sv-SE"/>
              </w:rPr>
            </w:pPr>
            <w:hyperlink r:id="rId45"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F9233B">
            <w:pPr>
              <w:jc w:val="left"/>
              <w:rPr>
                <w:rStyle w:val="Hyperlink"/>
                <w:color w:val="0000FF"/>
                <w:lang w:val="en-US" w:eastAsia="sv-SE"/>
              </w:rPr>
            </w:pPr>
            <w:hyperlink r:id="rId46"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F9233B">
            <w:pPr>
              <w:jc w:val="left"/>
              <w:rPr>
                <w:rStyle w:val="Hyperlink"/>
                <w:color w:val="0000FF"/>
                <w:lang w:val="en-US" w:eastAsia="sv-SE"/>
              </w:rPr>
            </w:pPr>
            <w:hyperlink r:id="rId47"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F9233B">
            <w:pPr>
              <w:jc w:val="left"/>
              <w:rPr>
                <w:rStyle w:val="Hyperlink"/>
                <w:color w:val="0000FF"/>
                <w:lang w:val="en-US" w:eastAsia="sv-SE"/>
              </w:rPr>
            </w:pPr>
            <w:hyperlink r:id="rId48"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F9233B">
            <w:pPr>
              <w:jc w:val="left"/>
              <w:rPr>
                <w:rStyle w:val="Hyperlink"/>
                <w:color w:val="0000FF"/>
                <w:lang w:val="en-US" w:eastAsia="sv-SE"/>
              </w:rPr>
            </w:pPr>
            <w:hyperlink r:id="rId49"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F9233B">
            <w:pPr>
              <w:jc w:val="left"/>
              <w:rPr>
                <w:rStyle w:val="Hyperlink"/>
                <w:color w:val="0000FF"/>
                <w:lang w:val="en-US" w:eastAsia="sv-SE"/>
              </w:rPr>
            </w:pPr>
            <w:hyperlink r:id="rId50"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F9233B">
            <w:pPr>
              <w:jc w:val="left"/>
              <w:rPr>
                <w:rStyle w:val="Hyperlink"/>
                <w:color w:val="0000FF"/>
                <w:lang w:val="en-US" w:eastAsia="sv-SE"/>
              </w:rPr>
            </w:pPr>
            <w:hyperlink r:id="rId51"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F9233B">
            <w:pPr>
              <w:jc w:val="left"/>
              <w:rPr>
                <w:rStyle w:val="Hyperlink"/>
                <w:color w:val="0000FF"/>
                <w:lang w:val="en-US" w:eastAsia="sv-SE"/>
              </w:rPr>
            </w:pPr>
            <w:hyperlink r:id="rId52"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F9233B">
            <w:pPr>
              <w:jc w:val="left"/>
              <w:rPr>
                <w:rStyle w:val="Hyperlink"/>
                <w:color w:val="0000FF"/>
                <w:lang w:val="en-US" w:eastAsia="sv-SE"/>
              </w:rPr>
            </w:pPr>
            <w:hyperlink r:id="rId53"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F9233B">
            <w:pPr>
              <w:jc w:val="left"/>
              <w:rPr>
                <w:rStyle w:val="Hyperlink"/>
                <w:color w:val="0000FF"/>
                <w:lang w:val="en-US" w:eastAsia="sv-SE"/>
              </w:rPr>
            </w:pPr>
            <w:hyperlink r:id="rId54"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13042921" w14:textId="77777777" w:rsidR="001A20EC" w:rsidRDefault="00F9233B">
            <w:pPr>
              <w:jc w:val="left"/>
              <w:rPr>
                <w:rStyle w:val="Hyperlink"/>
                <w:color w:val="0000FF"/>
                <w:lang w:val="en-US" w:eastAsia="sv-SE"/>
              </w:rPr>
            </w:pPr>
            <w:hyperlink r:id="rId55"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F9233B">
            <w:pPr>
              <w:jc w:val="left"/>
              <w:rPr>
                <w:rStyle w:val="Hyperlink"/>
                <w:color w:val="0000FF"/>
                <w:lang w:val="en-US" w:eastAsia="sv-SE"/>
              </w:rPr>
            </w:pPr>
            <w:hyperlink r:id="rId56"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F9233B">
            <w:pPr>
              <w:jc w:val="left"/>
              <w:rPr>
                <w:rStyle w:val="Hyperlink"/>
                <w:color w:val="0000FF"/>
                <w:lang w:val="en-US" w:eastAsia="sv-SE"/>
              </w:rPr>
            </w:pPr>
            <w:hyperlink r:id="rId57"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F9233B">
            <w:pPr>
              <w:jc w:val="left"/>
              <w:rPr>
                <w:color w:val="000000"/>
                <w:lang w:val="en-US"/>
              </w:rPr>
            </w:pPr>
            <w:hyperlink r:id="rId58"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F9233B">
            <w:pPr>
              <w:jc w:val="left"/>
              <w:rPr>
                <w:color w:val="000000"/>
                <w:lang w:val="en-US"/>
              </w:rPr>
            </w:pPr>
            <w:hyperlink r:id="rId59"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F9233B">
            <w:pPr>
              <w:jc w:val="left"/>
            </w:pPr>
            <w:hyperlink r:id="rId60"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84AF" w14:textId="77777777" w:rsidR="009E0A77" w:rsidRDefault="009E0A77">
      <w:pPr>
        <w:spacing w:line="240" w:lineRule="auto"/>
      </w:pPr>
      <w:r>
        <w:separator/>
      </w:r>
    </w:p>
  </w:endnote>
  <w:endnote w:type="continuationSeparator" w:id="0">
    <w:p w14:paraId="17DBA7F6" w14:textId="77777777" w:rsidR="009E0A77" w:rsidRDefault="009E0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0849" w14:textId="77777777" w:rsidR="009E0A77" w:rsidRDefault="009E0A77">
      <w:pPr>
        <w:spacing w:after="0"/>
      </w:pPr>
      <w:r>
        <w:separator/>
      </w:r>
    </w:p>
  </w:footnote>
  <w:footnote w:type="continuationSeparator" w:id="0">
    <w:p w14:paraId="45688FA4" w14:textId="77777777" w:rsidR="009E0A77" w:rsidRDefault="009E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TSG_RAN/TSGR_98e/Docs/RP-223544.zip" TargetMode="External"/><Relationship Id="rId39" Type="http://schemas.openxmlformats.org/officeDocument/2006/relationships/hyperlink" Target="https://www.3gpp.org/ftp/TSG_RAN/WG1_RL1/TSGR1_114/Docs/R1-2306917.zip" TargetMode="External"/><Relationship Id="rId21" Type="http://schemas.openxmlformats.org/officeDocument/2006/relationships/hyperlink" Target="http://10.10.10.10/ftp/RAN/RAN1/Inbox/drafts/9.6(NR_redcap_enh)/LS/eRedCapDraftLS-v002-MTK-FUTUREWEI.docx" TargetMode="External"/><Relationship Id="rId34" Type="http://schemas.openxmlformats.org/officeDocument/2006/relationships/hyperlink" Target="https://www.3gpp.org/ftp/TSG_RAN/WG1_RL1/TSGR1_114/Docs/R1-2306435.zip" TargetMode="External"/><Relationship Id="rId42" Type="http://schemas.openxmlformats.org/officeDocument/2006/relationships/hyperlink" Target="https://www.3gpp.org/ftp/TSG_RAN/WG1_RL1/TSGR1_114/Docs/R1-2307098.zip" TargetMode="External"/><Relationship Id="rId47" Type="http://schemas.openxmlformats.org/officeDocument/2006/relationships/hyperlink" Target="https://www.3gpp.org/ftp/TSG_RAN/WG1_RL1/TSGR1_114/Docs/R1-2307417.zip" TargetMode="External"/><Relationship Id="rId50" Type="http://schemas.openxmlformats.org/officeDocument/2006/relationships/hyperlink" Target="https://www.3gpp.org/ftp/TSG_RAN/WG1_RL1/TSGR1_114/Docs/R1-2307622.zip" TargetMode="External"/><Relationship Id="rId55" Type="http://schemas.openxmlformats.org/officeDocument/2006/relationships/hyperlink" Target="https://www.3gpp.org/ftp/TSG_RAN/WG1_RL1/TSGR1_114/Docs/R1-23078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3/Docs/R1-23062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554.zip" TargetMode="External"/><Relationship Id="rId32" Type="http://schemas.openxmlformats.org/officeDocument/2006/relationships/hyperlink" Target="https://www.3gpp.org/ftp/tsg_ran/TSG_RAN/TSGR_100/Docs/RP-231488.zip" TargetMode="External"/><Relationship Id="rId37" Type="http://schemas.openxmlformats.org/officeDocument/2006/relationships/hyperlink" Target="https://www.3gpp.org/ftp/TSG_RAN/WG1_RL1/TSGR1_114/Docs/R1-2306683.zip" TargetMode="External"/><Relationship Id="rId40" Type="http://schemas.openxmlformats.org/officeDocument/2006/relationships/hyperlink" Target="https://www.3gpp.org/ftp/TSG_RAN/WG1_RL1/TSGR1_114/Docs/R1-2306996.zip" TargetMode="External"/><Relationship Id="rId45" Type="http://schemas.openxmlformats.org/officeDocument/2006/relationships/hyperlink" Target="https://www.3gpp.org/ftp/TSG_RAN/WG1_RL1/TSGR1_114/Docs/R1-2307289.zip" TargetMode="External"/><Relationship Id="rId53" Type="http://schemas.openxmlformats.org/officeDocument/2006/relationships/hyperlink" Target="https://www.3gpp.org/ftp/TSG_RAN/WG1_RL1/TSGR1_114/Docs/R1-2307764.zip" TargetMode="External"/><Relationship Id="rId58" Type="http://schemas.openxmlformats.org/officeDocument/2006/relationships/hyperlink" Target="https://www.3gpp.org/ftp/TSG_RAN/WG1_RL1/TSGR1_114/Docs/R1-2308021.zip"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4/Docs/R1-2306435.zip" TargetMode="External"/><Relationship Id="rId27" Type="http://schemas.openxmlformats.org/officeDocument/2006/relationships/hyperlink" Target="https://www.3gpp.org/ftp/TSG_RAN/WG1_RL1/TSGR1_112/Docs/R1-2300177.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4/Docs/R1-2306529.zip" TargetMode="External"/><Relationship Id="rId43" Type="http://schemas.openxmlformats.org/officeDocument/2006/relationships/hyperlink" Target="https://www.3gpp.org/ftp/TSG_RAN/WG1_RL1/TSGR1_114/Docs/R1-2307138.zip" TargetMode="External"/><Relationship Id="rId48" Type="http://schemas.openxmlformats.org/officeDocument/2006/relationships/hyperlink" Target="https://www.3gpp.org/ftp/TSG_RAN/WG1_RL1/TSGR1_114/Docs/R1-2307482.zip" TargetMode="External"/><Relationship Id="rId56" Type="http://schemas.openxmlformats.org/officeDocument/2006/relationships/hyperlink" Target="https://www.3gpp.org/ftp/TSG_RAN/WG1_RL1/TSGR1_114/Docs/R1-2307855.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689.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4/Docs/R1-2307855.zip" TargetMode="External"/><Relationship Id="rId33" Type="http://schemas.openxmlformats.org/officeDocument/2006/relationships/hyperlink" Target="https://www.3gpp.org/ftp/TSG_RAN/WG1_RL1/TSGR1_114/Docs/R1-2306390.zip" TargetMode="External"/><Relationship Id="rId38" Type="http://schemas.openxmlformats.org/officeDocument/2006/relationships/hyperlink" Target="https://www.3gpp.org/ftp/TSG_RAN/WG1_RL1/TSGR1_114/Docs/R1-2306761.zip" TargetMode="External"/><Relationship Id="rId46" Type="http://schemas.openxmlformats.org/officeDocument/2006/relationships/hyperlink" Target="https://www.3gpp.org/ftp/TSG_RAN/WG1_RL1/TSGR1_114/Docs/R1-2307395.zip" TargetMode="External"/><Relationship Id="rId59" Type="http://schemas.openxmlformats.org/officeDocument/2006/relationships/hyperlink" Target="https://www.3gpp.org/ftp/TSG_RAN/WG1_RL1/TSGR1_114/Docs/R1-2308039.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02.zip" TargetMode="External"/><Relationship Id="rId54" Type="http://schemas.openxmlformats.org/officeDocument/2006/relationships/hyperlink" Target="https://www.3gpp.org/ftp/TSG_RAN/WG1_RL1/TSGR1_114/Docs/R1-230779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3/Docs/R1-2306286.zip" TargetMode="External"/><Relationship Id="rId28" Type="http://schemas.openxmlformats.org/officeDocument/2006/relationships/hyperlink" Target="https://www.3gpp.org/ftp/tsg_ran/WG1_RL1/TSGR1_113/Docs/R1-2305959.zip" TargetMode="External"/><Relationship Id="rId36" Type="http://schemas.openxmlformats.org/officeDocument/2006/relationships/hyperlink" Target="https://www.3gpp.org/ftp/TSG_RAN/WG1_RL1/TSGR1_114/Docs/R1-2306656.zip" TargetMode="External"/><Relationship Id="rId49" Type="http://schemas.openxmlformats.org/officeDocument/2006/relationships/hyperlink" Target="https://www.3gpp.org/ftp/TSG_RAN/WG1_RL1/TSGR1_114/Docs/R1-2307554.zip" TargetMode="External"/><Relationship Id="rId57" Type="http://schemas.openxmlformats.org/officeDocument/2006/relationships/hyperlink" Target="https://www.3gpp.org/ftp/TSG_RAN/WG1_RL1/TSGR1_114/Docs/R1-2307937.zip" TargetMode="External"/><Relationship Id="rId10" Type="http://schemas.openxmlformats.org/officeDocument/2006/relationships/endnotes" Target="end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4/Docs/R1-2307206.zip" TargetMode="External"/><Relationship Id="rId52" Type="http://schemas.openxmlformats.org/officeDocument/2006/relationships/hyperlink" Target="https://www.3gpp.org/ftp/TSG_RAN/WG1_RL1/TSGR1_114/Docs/R1-2307757.zip" TargetMode="External"/><Relationship Id="rId60" Type="http://schemas.openxmlformats.org/officeDocument/2006/relationships/hyperlink" Target="https://www.3gpp.org/ftp/TSG_RAN/WG1_RL1/TSGR1_114/Docs/R1-2308224.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16221</Words>
  <Characters>92466</Characters>
  <Application>Microsoft Office Word</Application>
  <DocSecurity>0</DocSecurity>
  <Lines>770</Lines>
  <Paragraphs>216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cp:revision>
  <dcterms:created xsi:type="dcterms:W3CDTF">2023-08-24T17:34:00Z</dcterms:created>
  <dcterms:modified xsi:type="dcterms:W3CDTF">2023-08-24T17:42:00Z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