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 xml:space="preserve">Rel-18 eRedCap UE capable of 20MHz + PR1 and Rel-18 eRedCap UE capable of BW3/PR3 + PR1 are designed/targeted to same peak data rate, i.e., 10 </w:t>
            </w:r>
            <w:proofErr w:type="gramStart"/>
            <w:r>
              <w:rPr>
                <w:b/>
                <w:bCs/>
                <w:lang w:val="en-US"/>
              </w:rPr>
              <w:t>Mbps</w:t>
            </w:r>
            <w:proofErr w:type="gramEnd"/>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w:t>
            </w:r>
            <w:proofErr w:type="gramStart"/>
            <w:r>
              <w:rPr>
                <w:lang w:val="en-US"/>
              </w:rPr>
              <w:t>in order to</w:t>
            </w:r>
            <w:proofErr w:type="gramEnd"/>
            <w:r>
              <w:rPr>
                <w:lang w:val="en-US"/>
              </w:rPr>
              <w:t xml:space="preserve">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19516B"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19516B"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D337D3"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694D9381" w14:textId="77777777" w:rsidR="001A20EC" w:rsidRDefault="000432D7">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 xml:space="preserve">Case 4a: Between reception of RAR PDSCH in which UE does not correctly receive the transport block and upcoming transmission of </w:t>
      </w:r>
      <w:proofErr w:type="gramStart"/>
      <w:r>
        <w:rPr>
          <w:lang w:val="en-US"/>
        </w:rPr>
        <w:t>PRACH</w:t>
      </w:r>
      <w:proofErr w:type="gramEnd"/>
    </w:p>
    <w:p w14:paraId="449F4E58" w14:textId="77777777" w:rsidR="001A20EC" w:rsidRDefault="000432D7">
      <w:pPr>
        <w:numPr>
          <w:ilvl w:val="0"/>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1261CD55" w14:textId="77777777" w:rsidR="001A20EC" w:rsidRDefault="000432D7">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 xml:space="preserve">P-RNTI triggered SI </w:t>
      </w:r>
      <w:proofErr w:type="gramStart"/>
      <w:r>
        <w:t>acquisition</w:t>
      </w:r>
      <w:proofErr w:type="gramEnd"/>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lastRenderedPageBreak/>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lastRenderedPageBreak/>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 xml:space="preserve">0, but see </w:t>
            </w:r>
            <w:r>
              <w:rPr>
                <w:rFonts w:eastAsiaTheme="minorEastAsia"/>
                <w:lang w:val="en-US" w:eastAsia="zh-CN"/>
              </w:rPr>
              <w:lastRenderedPageBreak/>
              <w:t>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 xml:space="preserve">+1, but see </w:t>
            </w:r>
            <w:r>
              <w:rPr>
                <w:rFonts w:eastAsiaTheme="minorEastAsia"/>
                <w:lang w:val="en-US" w:eastAsia="zh-CN"/>
              </w:rPr>
              <w:lastRenderedPageBreak/>
              <w:t>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 xml:space="preserve">and in </w:t>
            </w:r>
            <w:r>
              <w:rPr>
                <w:rFonts w:eastAsiaTheme="minorEastAsia"/>
                <w:lang w:val="en-US" w:eastAsia="zh-CN"/>
              </w:rPr>
              <w:lastRenderedPageBreak/>
              <w:t>particular, whether</w:t>
            </w:r>
            <w:proofErr w:type="gramEnd"/>
            <w:r>
              <w:rPr>
                <w:rFonts w:eastAsiaTheme="minorEastAsia"/>
                <w:lang w:val="en-US" w:eastAsia="zh-CN"/>
              </w:rPr>
              <w:t xml:space="preserve">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 xml:space="preserve">Comment 2: First, we try to cite all the related spec in the </w:t>
            </w:r>
            <w:proofErr w:type="gramStart"/>
            <w:r>
              <w:rPr>
                <w:rFonts w:eastAsiaTheme="minorEastAsia" w:hint="eastAsia"/>
                <w:lang w:val="en-US" w:eastAsia="zh-CN"/>
              </w:rPr>
              <w:t>following</w:t>
            </w:r>
            <w:proofErr w:type="gramEnd"/>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384958"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25pt;height:14.25pt" o:ole="">
                              <v:imagedata r:id="rId13" o:title=""/>
                            </v:shape>
                            <o:OLEObject Type="Embed" ProgID="Equation.3" ShapeID="_x0000_i1026" DrawAspect="Content" ObjectID="_1754384959"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 xml:space="preserve">Comment 3: Option7 has the following </w:t>
            </w:r>
            <w:proofErr w:type="gramStart"/>
            <w:r>
              <w:rPr>
                <w:rFonts w:eastAsiaTheme="minorEastAsia" w:hint="eastAsia"/>
                <w:lang w:val="en-US" w:eastAsia="zh-CN"/>
              </w:rPr>
              <w:t>disadvantages</w:t>
            </w:r>
            <w:proofErr w:type="gramEnd"/>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If option7(case1) is supported, the case2(C-RNTI scheduled PDSCH can be larger than 5MHz) also should be supported. </w:t>
            </w:r>
            <w:proofErr w:type="gramStart"/>
            <w:r>
              <w:rPr>
                <w:rFonts w:eastAsiaTheme="minorEastAsia" w:hint="eastAsia"/>
                <w:lang w:val="en-US" w:eastAsia="zh-CN"/>
              </w:rPr>
              <w:t>And also</w:t>
            </w:r>
            <w:proofErr w:type="gramEnd"/>
            <w:r>
              <w:rPr>
                <w:rFonts w:eastAsiaTheme="minorEastAsia" w:hint="eastAsia"/>
                <w:lang w:val="en-US" w:eastAsia="zh-CN"/>
              </w:rPr>
              <w:t>,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 xml:space="preserve">PDSCH scheduled with C-RNTI, MCS-C-RNTI, or CS-RNTI in the slot </w:t>
            </w:r>
            <w:proofErr w:type="gramStart"/>
            <w:r>
              <w:rPr>
                <w:rFonts w:eastAsia="Yu Mincho"/>
                <w:sz w:val="20"/>
                <w:szCs w:val="21"/>
                <w:lang w:val="en-US"/>
              </w:rPr>
              <w:t>n</w:t>
            </w:r>
            <w:proofErr w:type="gramEnd"/>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roofErr w:type="gramStart"/>
            <w:r>
              <w:rPr>
                <w:rFonts w:eastAsia="Yu Mincho"/>
                <w:sz w:val="20"/>
                <w:szCs w:val="21"/>
                <w:lang w:val="en-US"/>
              </w:rPr>
              <w:t>1</w:t>
            </w:r>
            <w:proofErr w:type="gramEnd"/>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w:t>
            </w:r>
            <w:proofErr w:type="gramStart"/>
            <w:r>
              <w:rPr>
                <w:rFonts w:eastAsia="Yu Mincho"/>
                <w:sz w:val="20"/>
                <w:szCs w:val="21"/>
                <w:lang w:val="en-US"/>
              </w:rPr>
              <w:t>1</w:t>
            </w:r>
            <w:proofErr w:type="gramEnd"/>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w:t>
            </w:r>
            <w:proofErr w:type="gramStart"/>
            <w:r>
              <w:rPr>
                <w:rFonts w:eastAsia="Yu Mincho"/>
                <w:sz w:val="20"/>
                <w:szCs w:val="21"/>
                <w:lang w:val="en-US"/>
              </w:rPr>
              <w:t>1</w:t>
            </w:r>
            <w:proofErr w:type="gramEnd"/>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 xml:space="preserve">For HW’s concerns online, CATT’s version is OK for us. In addition, the conclusion presented online reads like the UE is no required to process both SI-PDSCH and unicast PDSCH, we don’t think this is the intension, so we have the following suggestions on top of CATT’s </w:t>
            </w:r>
            <w:proofErr w:type="gramStart"/>
            <w:r>
              <w:rPr>
                <w:rFonts w:eastAsiaTheme="minorEastAsia"/>
                <w:lang w:val="en-US" w:eastAsia="zh-CN"/>
              </w:rPr>
              <w:t>version</w:t>
            </w:r>
            <w:proofErr w:type="gramEnd"/>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 xml:space="preserve">No specification </w:t>
            </w:r>
            <w:proofErr w:type="gramStart"/>
            <w:r>
              <w:rPr>
                <w:b/>
                <w:lang w:val="en-US"/>
              </w:rPr>
              <w:t>change</w:t>
            </w:r>
            <w:proofErr w:type="gramEnd"/>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w:t>
            </w:r>
            <w:proofErr w:type="gramStart"/>
            <w:r>
              <w:t>i.e.</w:t>
            </w:r>
            <w:proofErr w:type="gramEnd"/>
            <w:r>
              <w:t xml:space="preserv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lastRenderedPageBreak/>
              <w:t xml:space="preserve">Reading the text of 5.1 214, RedCap UE </w:t>
            </w:r>
            <w:proofErr w:type="gramStart"/>
            <w:r>
              <w:t>actually do</w:t>
            </w:r>
            <w:proofErr w:type="gramEnd"/>
            <w:r>
              <w:t xml:space="preserve">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w:t>
            </w:r>
            <w:proofErr w:type="gramStart"/>
            <w:r>
              <w:rPr>
                <w:rFonts w:eastAsiaTheme="minorEastAsia"/>
                <w:lang w:val="en-US" w:eastAsia="zh-CN"/>
              </w:rPr>
              <w:t>bullet</w:t>
            </w:r>
            <w:proofErr w:type="gramEnd"/>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lastRenderedPageBreak/>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w:t>
            </w:r>
            <w:proofErr w:type="gramStart"/>
            <w:r>
              <w:rPr>
                <w:rFonts w:eastAsiaTheme="minorEastAsia" w:hint="eastAsia"/>
                <w:lang w:val="en-US" w:eastAsia="zh-CN"/>
              </w:rPr>
              <w:t>i.e.</w:t>
            </w:r>
            <w:proofErr w:type="gramEnd"/>
            <w:r>
              <w:rPr>
                <w:rFonts w:eastAsiaTheme="minorEastAsia" w:hint="eastAsia"/>
                <w:lang w:val="en-US" w:eastAsia="zh-CN"/>
              </w:rPr>
              <w:t xml:space="preserv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431CDEB9" w14:textId="77777777" w:rsidR="001A20EC" w:rsidRDefault="000432D7">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 xml:space="preserve">Similar understanding as DCM, </w:t>
            </w:r>
            <w:proofErr w:type="gramStart"/>
            <w:r>
              <w:rPr>
                <w:rFonts w:eastAsiaTheme="minorEastAsia"/>
                <w:lang w:val="en-US" w:eastAsia="zh-CN"/>
              </w:rPr>
              <w:t>Xiaomi</w:t>
            </w:r>
            <w:proofErr w:type="gramEnd"/>
            <w:r>
              <w:rPr>
                <w:rFonts w:eastAsiaTheme="minorEastAsia"/>
                <w:lang w:val="en-US" w:eastAsia="zh-CN"/>
              </w:rPr>
              <w:t xml:space="preserve">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proofErr w:type="gramStart"/>
            <w:r w:rsidR="00266D6A" w:rsidRPr="00862136">
              <w:rPr>
                <w:rFonts w:eastAsia="Yu Mincho"/>
                <w:lang w:val="en-US" w:eastAsia="ja-JP"/>
              </w:rPr>
              <w:t>and also</w:t>
            </w:r>
            <w:proofErr w:type="gramEnd"/>
            <w:r w:rsidR="00266D6A" w:rsidRPr="00862136">
              <w:rPr>
                <w:rFonts w:eastAsia="Yu Mincho"/>
                <w:lang w:val="en-US" w:eastAsia="ja-JP"/>
              </w:rPr>
              <w:t xml:space="preserve">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The original intention / objective of the BW-limited UE was that it could only process 5MHz of bandwidth. Companies have reluctantly made compromises that, in certain circumstances, allow the UE to process more than 20MHz, </w:t>
            </w:r>
            <w:proofErr w:type="gramStart"/>
            <w:r w:rsidRPr="00862136">
              <w:rPr>
                <w:rFonts w:eastAsia="Yu Mincho"/>
                <w:lang w:val="en-US" w:eastAsia="ja-JP"/>
              </w:rPr>
              <w:t>provided that</w:t>
            </w:r>
            <w:proofErr w:type="gramEnd"/>
            <w:r w:rsidRPr="00862136">
              <w:rPr>
                <w:rFonts w:eastAsia="Yu Mincho"/>
                <w:lang w:val="en-US" w:eastAsia="ja-JP"/>
              </w:rPr>
              <w:t xml:space="preserve">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w:t>
            </w:r>
            <w:proofErr w:type="gramStart"/>
            <w:r w:rsidRPr="00862136">
              <w:rPr>
                <w:rFonts w:eastAsia="Yu Mincho"/>
                <w:lang w:val="en-US" w:eastAsia="ja-JP"/>
              </w:rPr>
              <w:t>has to</w:t>
            </w:r>
            <w:proofErr w:type="gramEnd"/>
            <w:r w:rsidRPr="00862136">
              <w:rPr>
                <w:rFonts w:eastAsia="Yu Mincho"/>
                <w:lang w:val="en-US" w:eastAsia="ja-JP"/>
              </w:rPr>
              <w:t xml:space="preserve">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Yu Mincho"/>
                <w:lang w:val="en-US" w:eastAsia="ja-JP"/>
              </w:rPr>
              <w:t>etc</w:t>
            </w:r>
            <w:proofErr w:type="spellEnd"/>
            <w:r w:rsidRPr="00862136">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ListParagraph"/>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ListParagraph"/>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 xml:space="preserve">we think the yellow-highlighted “is” needs adding whatever we </w:t>
            </w:r>
            <w:proofErr w:type="gramStart"/>
            <w:r w:rsidRPr="00862136">
              <w:rPr>
                <w:rFonts w:eastAsia="Yu Mincho"/>
                <w:sz w:val="20"/>
                <w:szCs w:val="20"/>
                <w:lang w:val="en-US"/>
              </w:rPr>
              <w:t>conclude</w:t>
            </w:r>
            <w:proofErr w:type="gramEnd"/>
          </w:p>
          <w:p w14:paraId="55113844" w14:textId="7A82ED75"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6D1A2D8C" w:rsidR="00257039" w:rsidRDefault="00257039" w:rsidP="00C53834">
            <w:pPr>
              <w:jc w:val="left"/>
              <w:rPr>
                <w:rFonts w:eastAsiaTheme="minorEastAsia"/>
                <w:lang w:val="en-US" w:eastAsia="zh-CN"/>
              </w:rPr>
            </w:pPr>
          </w:p>
        </w:tc>
        <w:tc>
          <w:tcPr>
            <w:tcW w:w="1372" w:type="dxa"/>
          </w:tcPr>
          <w:p w14:paraId="676C9525" w14:textId="4F82EF11" w:rsidR="00257039" w:rsidRDefault="00257039" w:rsidP="00C53834">
            <w:pPr>
              <w:tabs>
                <w:tab w:val="left" w:pos="551"/>
              </w:tabs>
              <w:jc w:val="left"/>
              <w:rPr>
                <w:rFonts w:eastAsiaTheme="minorEastAsia"/>
                <w:lang w:val="en-US" w:eastAsia="zh-CN"/>
              </w:rPr>
            </w:pPr>
          </w:p>
        </w:tc>
        <w:tc>
          <w:tcPr>
            <w:tcW w:w="6780" w:type="dxa"/>
          </w:tcPr>
          <w:p w14:paraId="4BA29E42" w14:textId="1019F970" w:rsidR="00257039" w:rsidRDefault="00257039" w:rsidP="00C53834">
            <w:pPr>
              <w:jc w:val="left"/>
              <w:rPr>
                <w:rFonts w:eastAsiaTheme="minorEastAsia"/>
                <w:lang w:val="en-US" w:eastAsia="zh-CN"/>
              </w:rPr>
            </w:pPr>
          </w:p>
        </w:tc>
      </w:tr>
      <w:tr w:rsidR="00257039" w14:paraId="4A32C7CC" w14:textId="77777777" w:rsidTr="00C53834">
        <w:tc>
          <w:tcPr>
            <w:tcW w:w="1479" w:type="dxa"/>
          </w:tcPr>
          <w:p w14:paraId="254F806B" w14:textId="29EE6987" w:rsidR="00257039" w:rsidRDefault="00257039" w:rsidP="00C53834">
            <w:pPr>
              <w:jc w:val="left"/>
              <w:rPr>
                <w:rFonts w:eastAsia="Yu Mincho"/>
                <w:lang w:val="en-US" w:eastAsia="ja-JP"/>
              </w:rPr>
            </w:pPr>
          </w:p>
        </w:tc>
        <w:tc>
          <w:tcPr>
            <w:tcW w:w="1372" w:type="dxa"/>
          </w:tcPr>
          <w:p w14:paraId="75FE5BE4" w14:textId="1169FBD2" w:rsidR="00257039" w:rsidRDefault="00257039" w:rsidP="00C53834">
            <w:pPr>
              <w:tabs>
                <w:tab w:val="left" w:pos="551"/>
              </w:tabs>
              <w:jc w:val="left"/>
              <w:rPr>
                <w:rFonts w:eastAsiaTheme="minorEastAsia"/>
                <w:lang w:val="en-US" w:eastAsia="zh-CN"/>
              </w:rPr>
            </w:pPr>
          </w:p>
        </w:tc>
        <w:tc>
          <w:tcPr>
            <w:tcW w:w="6780" w:type="dxa"/>
          </w:tcPr>
          <w:p w14:paraId="3A181D8F" w14:textId="205253EA" w:rsidR="00257039" w:rsidRDefault="00257039" w:rsidP="00C53834">
            <w:pPr>
              <w:jc w:val="left"/>
              <w:rPr>
                <w:rFonts w:eastAsia="Yu Mincho"/>
                <w:lang w:val="en-US" w:eastAsia="ja-JP"/>
              </w:rPr>
            </w:pPr>
          </w:p>
        </w:tc>
      </w:tr>
      <w:tr w:rsidR="00257039" w14:paraId="23183B51" w14:textId="77777777" w:rsidTr="00C53834">
        <w:tc>
          <w:tcPr>
            <w:tcW w:w="1479" w:type="dxa"/>
          </w:tcPr>
          <w:p w14:paraId="1927B694" w14:textId="6803D95F" w:rsidR="00257039" w:rsidRDefault="00257039" w:rsidP="00C53834">
            <w:pPr>
              <w:jc w:val="left"/>
              <w:rPr>
                <w:rFonts w:eastAsiaTheme="minorEastAsia"/>
                <w:lang w:val="en-US" w:eastAsia="zh-CN"/>
              </w:rPr>
            </w:pPr>
          </w:p>
        </w:tc>
        <w:tc>
          <w:tcPr>
            <w:tcW w:w="1372" w:type="dxa"/>
          </w:tcPr>
          <w:p w14:paraId="2393FA99" w14:textId="2368013A" w:rsidR="00257039" w:rsidRDefault="00257039" w:rsidP="00C53834">
            <w:pPr>
              <w:tabs>
                <w:tab w:val="left" w:pos="551"/>
              </w:tabs>
              <w:jc w:val="left"/>
              <w:rPr>
                <w:rFonts w:eastAsiaTheme="minorEastAsia"/>
                <w:lang w:val="en-US" w:eastAsia="zh-CN"/>
              </w:rPr>
            </w:pPr>
          </w:p>
        </w:tc>
        <w:tc>
          <w:tcPr>
            <w:tcW w:w="6780" w:type="dxa"/>
          </w:tcPr>
          <w:p w14:paraId="78AD1554" w14:textId="3A532966" w:rsidR="00257039" w:rsidRDefault="00257039" w:rsidP="00C53834">
            <w:pPr>
              <w:jc w:val="left"/>
              <w:rPr>
                <w:rFonts w:eastAsiaTheme="minorEastAsia"/>
                <w:lang w:val="en-US" w:eastAsia="zh-CN"/>
              </w:rPr>
            </w:pPr>
          </w:p>
        </w:tc>
      </w:tr>
    </w:tbl>
    <w:p w14:paraId="75530DBA" w14:textId="77777777" w:rsidR="00257039" w:rsidRDefault="00257039">
      <w:pPr>
        <w:rPr>
          <w:lang w:val="en-US"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lastRenderedPageBreak/>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w:t>
            </w:r>
            <w:r>
              <w:rPr>
                <w:rFonts w:eastAsiaTheme="minorEastAsia"/>
                <w:lang w:val="en-US" w:eastAsia="zh-CN"/>
              </w:rPr>
              <w:lastRenderedPageBreak/>
              <w:t xml:space="preserve">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lastRenderedPageBreak/>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 xml:space="preserve">PRBs can be larger than 25 PRBs for 15 kHz SCS and 12 PRBs for 30 kHz </w:t>
            </w:r>
            <w:proofErr w:type="gramStart"/>
            <w:r>
              <w:rPr>
                <w:lang w:val="en-US"/>
              </w:rPr>
              <w:t>SCS</w:t>
            </w:r>
            <w:proofErr w:type="gramEnd"/>
          </w:p>
          <w:p w14:paraId="087CDD2E" w14:textId="77777777" w:rsidR="001A20EC" w:rsidRDefault="000432D7">
            <w:pPr>
              <w:jc w:val="left"/>
              <w:rPr>
                <w:lang w:val="en-US"/>
              </w:rPr>
            </w:pPr>
            <w:r>
              <w:rPr>
                <w:rFonts w:eastAsiaTheme="minorEastAsia"/>
                <w:lang w:val="en-US" w:eastAsia="zh-CN"/>
              </w:rPr>
              <w:t xml:space="preserve">Case 1b: # </w:t>
            </w:r>
            <w:r>
              <w:rPr>
                <w:lang w:val="en-US"/>
              </w:rPr>
              <w:t xml:space="preserve">PRBs cannot be larger than 25 PRBs for 15 kHz SCS and 12 PRBs for 30 kHz </w:t>
            </w:r>
            <w:proofErr w:type="gramStart"/>
            <w:r>
              <w:rPr>
                <w:lang w:val="en-US"/>
              </w:rPr>
              <w:t>SCS</w:t>
            </w:r>
            <w:proofErr w:type="gramEnd"/>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 xml:space="preserve">PRBs can be larger than 25 PRBs for 15 kHz SCS and 12 PRBs for 30 kHz </w:t>
            </w:r>
            <w:proofErr w:type="gramStart"/>
            <w:r>
              <w:rPr>
                <w:sz w:val="20"/>
                <w:szCs w:val="20"/>
                <w:lang w:val="en-US"/>
              </w:rPr>
              <w:t>SCS</w:t>
            </w:r>
            <w:proofErr w:type="gramEnd"/>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 xml:space="preserve">PRBs cannot be larger than 25 PRBs for 15 kHz SCS and 12 PRBs for 30 kHz </w:t>
            </w:r>
            <w:proofErr w:type="gramStart"/>
            <w:r>
              <w:rPr>
                <w:sz w:val="20"/>
                <w:szCs w:val="20"/>
                <w:lang w:val="en-US"/>
              </w:rPr>
              <w:t>SCS</w:t>
            </w:r>
            <w:proofErr w:type="gramEnd"/>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lastRenderedPageBreak/>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 xml:space="preserve">R17 redcap UE can indicate support of MBS, by default R18 redcap can also do </w:t>
            </w:r>
            <w:proofErr w:type="gramStart"/>
            <w:r>
              <w:rPr>
                <w:rFonts w:eastAsiaTheme="minorEastAsia"/>
                <w:lang w:val="en-US" w:eastAsia="zh-CN"/>
              </w:rPr>
              <w:t>so</w:t>
            </w:r>
            <w:proofErr w:type="gramEnd"/>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Yu Mincho"/>
                <w:lang w:val="en-US" w:eastAsia="ja-JP"/>
              </w:rPr>
              <w:t>similar to</w:t>
            </w:r>
            <w:proofErr w:type="gramEnd"/>
            <w:r>
              <w:rPr>
                <w:rFonts w:eastAsia="Yu Mincho"/>
                <w:lang w:val="en-US" w:eastAsia="ja-JP"/>
              </w:rPr>
              <w:t xml:space="preserve">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 xml:space="preserve">Broadcast MBS PDSCH can be scheduled lager than 5MHz BW regardless of Case1a or Case 1b. Multicast MBS PDSCH without HARQ feedback (Case 2a) can be scheduled lager than 5Mhz BW </w:t>
            </w:r>
            <w:proofErr w:type="gramStart"/>
            <w:r>
              <w:t>similar to</w:t>
            </w:r>
            <w:proofErr w:type="gramEnd"/>
            <w:r>
              <w:t xml:space="preserve">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lastRenderedPageBreak/>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anks @DOCOMO for your </w:t>
            </w:r>
            <w:proofErr w:type="gramStart"/>
            <w:r>
              <w:rPr>
                <w:rFonts w:eastAsiaTheme="minorEastAsia" w:hint="eastAsia"/>
                <w:lang w:val="en-US" w:eastAsia="zh-CN"/>
              </w:rPr>
              <w:t>comment</w:t>
            </w:r>
            <w:proofErr w:type="gramEnd"/>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w:t>
            </w:r>
            <w:proofErr w:type="gramStart"/>
            <w:r>
              <w:rPr>
                <w:rFonts w:eastAsiaTheme="minorEastAsia"/>
                <w:lang w:val="en-US" w:eastAsia="zh-CN"/>
              </w:rPr>
              <w:t>HW</w:t>
            </w:r>
            <w:proofErr w:type="gramEnd"/>
            <w:r>
              <w:rPr>
                <w:rFonts w:eastAsiaTheme="minorEastAsia"/>
                <w:lang w:val="en-US" w:eastAsia="zh-CN"/>
              </w:rPr>
              <w:t xml:space="preserve">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lastRenderedPageBreak/>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 xml:space="preserve">The note needs to be revised because the applicability of the note is too </w:t>
            </w:r>
            <w:proofErr w:type="gramStart"/>
            <w:r>
              <w:rPr>
                <w:rFonts w:eastAsiaTheme="minorEastAsia"/>
                <w:lang w:val="en-US" w:eastAsia="zh-CN"/>
              </w:rPr>
              <w:t>broad</w:t>
            </w:r>
            <w:proofErr w:type="gramEnd"/>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lastRenderedPageBreak/>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lastRenderedPageBreak/>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w:t>
            </w:r>
            <w:proofErr w:type="gramStart"/>
            <w:r>
              <w:rPr>
                <w:bCs/>
                <w:lang w:val="en-US"/>
              </w:rPr>
              <w:t>3.2</w:t>
            </w:r>
            <w:proofErr w:type="gramEnd"/>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w:t>
            </w:r>
            <w:proofErr w:type="gramStart"/>
            <w:r>
              <w:rPr>
                <w:bCs/>
                <w:lang w:val="en-US"/>
              </w:rPr>
              <w:t>0.75</w:t>
            </w:r>
            <w:proofErr w:type="gramEnd"/>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 xml:space="preserve">Rel-18 eRedCap UE capable of 20MHz + PR1 and Rel-18 eRedCap UE capable of BW3/PR3 + PR1 are designed/targeted to same peak data rate, i.e., 10 </w:t>
            </w:r>
            <w:proofErr w:type="gramStart"/>
            <w:r>
              <w:rPr>
                <w:b/>
                <w:bCs/>
                <w:lang w:val="en-US"/>
              </w:rPr>
              <w:t>Mbps</w:t>
            </w:r>
            <w:proofErr w:type="gramEnd"/>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w:t>
            </w:r>
            <w:proofErr w:type="gramStart"/>
            <w:r>
              <w:rPr>
                <w:lang w:val="en-US"/>
              </w:rPr>
              <w:t>in order to</w:t>
            </w:r>
            <w:proofErr w:type="gramEnd"/>
            <w:r>
              <w:rPr>
                <w:lang w:val="en-US"/>
              </w:rPr>
              <w:t xml:space="preserve">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lastRenderedPageBreak/>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w:t>
            </w:r>
            <w:proofErr w:type="gramStart"/>
            <w:r>
              <w:rPr>
                <w:bCs/>
                <w:iCs/>
                <w:lang w:val="en-US"/>
              </w:rPr>
              <w:t>But,</w:t>
            </w:r>
            <w:proofErr w:type="gramEnd"/>
            <w:r>
              <w:rPr>
                <w:bCs/>
                <w:iCs/>
                <w:lang w:val="en-US"/>
              </w:rPr>
              <w:t xml:space="preserve">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lastRenderedPageBreak/>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proofErr w:type="gramStart"/>
      <w:r>
        <w:rPr>
          <w:rFonts w:ascii="Times New Roman" w:hAnsi="Times New Roman" w:cs="Times New Roman"/>
          <w:b/>
          <w:bCs/>
          <w:sz w:val="20"/>
          <w:szCs w:val="20"/>
          <w:lang w:val="en-US"/>
        </w:rPr>
        <w:t>whether or not</w:t>
      </w:r>
      <w:proofErr w:type="gramEnd"/>
      <w:r>
        <w:rPr>
          <w:rFonts w:ascii="Times New Roman" w:hAnsi="Times New Roman" w:cs="Times New Roman"/>
          <w:b/>
          <w:bCs/>
          <w:sz w:val="20"/>
          <w:szCs w:val="20"/>
          <w:lang w:val="en-US"/>
        </w:rPr>
        <w:t xml:space="preserve">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ListParagraph"/>
        <w:numPr>
          <w:ilvl w:val="0"/>
          <w:numId w:val="40"/>
        </w:numPr>
        <w:rPr>
          <w:b/>
          <w:bCs/>
          <w:sz w:val="20"/>
          <w:szCs w:val="22"/>
          <w:lang w:val="en-US"/>
        </w:rPr>
      </w:pPr>
      <w:r>
        <w:rPr>
          <w:b/>
          <w:bCs/>
          <w:sz w:val="20"/>
          <w:szCs w:val="22"/>
          <w:lang w:val="en-US"/>
        </w:rPr>
        <w:t xml:space="preserve">Agree the draft LS in </w:t>
      </w:r>
      <w:hyperlink r:id="rId20" w:history="1">
        <w:r w:rsidRPr="0098647E">
          <w:rPr>
            <w:rStyle w:val="Hyperlink"/>
            <w:b/>
            <w:bCs/>
            <w:sz w:val="20"/>
            <w:szCs w:val="22"/>
            <w:lang w:val="en-GB"/>
          </w:rPr>
          <w:t>eRedCapDraftLS-v000.docx</w:t>
        </w:r>
      </w:hyperlink>
    </w:p>
    <w:tbl>
      <w:tblPr>
        <w:tblStyle w:val="TableGrid"/>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3CC185E1" w:rsidR="0098647E" w:rsidRDefault="007C11A1" w:rsidP="00C53834">
            <w:pPr>
              <w:jc w:val="left"/>
              <w:rPr>
                <w:rFonts w:eastAsiaTheme="minorEastAsia"/>
                <w:lang w:val="en-US" w:eastAsia="zh-CN"/>
              </w:rPr>
            </w:pPr>
            <w:r>
              <w:rPr>
                <w:rFonts w:eastAsiaTheme="minorEastAsia"/>
                <w:lang w:val="en-US" w:eastAsia="zh-CN"/>
              </w:rPr>
              <w:t>FUTUREWEI</w:t>
            </w:r>
          </w:p>
        </w:tc>
        <w:tc>
          <w:tcPr>
            <w:tcW w:w="1372" w:type="dxa"/>
          </w:tcPr>
          <w:p w14:paraId="60A55B3A" w14:textId="47C9C805" w:rsidR="0098647E" w:rsidRDefault="0098647E" w:rsidP="00C53834">
            <w:pPr>
              <w:tabs>
                <w:tab w:val="left" w:pos="551"/>
              </w:tabs>
              <w:jc w:val="left"/>
              <w:rPr>
                <w:rFonts w:eastAsiaTheme="minorEastAsia"/>
                <w:lang w:val="en-US" w:eastAsia="zh-CN"/>
              </w:rPr>
            </w:pPr>
          </w:p>
        </w:tc>
        <w:tc>
          <w:tcPr>
            <w:tcW w:w="6780" w:type="dxa"/>
          </w:tcPr>
          <w:p w14:paraId="5C1D5F45" w14:textId="77777777" w:rsidR="007C11A1" w:rsidRDefault="007C11A1" w:rsidP="00C53834">
            <w:pPr>
              <w:jc w:val="left"/>
              <w:rPr>
                <w:rFonts w:eastAsiaTheme="minorEastAsia"/>
                <w:lang w:val="en-US" w:eastAsia="zh-CN"/>
              </w:rPr>
            </w:pPr>
            <w:r>
              <w:rPr>
                <w:rFonts w:eastAsiaTheme="minorEastAsia"/>
                <w:lang w:val="en-US" w:eastAsia="zh-CN"/>
              </w:rPr>
              <w:t>We provided some updates on top of MediaTek’s edits.</w:t>
            </w:r>
          </w:p>
          <w:p w14:paraId="42A9B7E1" w14:textId="6B87CAF7" w:rsidR="007C11A1" w:rsidRDefault="007C11A1" w:rsidP="00C53834">
            <w:pPr>
              <w:jc w:val="left"/>
              <w:rPr>
                <w:rFonts w:eastAsiaTheme="minorEastAsia"/>
                <w:lang w:val="en-US" w:eastAsia="zh-CN"/>
              </w:rPr>
            </w:pPr>
            <w:r>
              <w:rPr>
                <w:rFonts w:eastAsiaTheme="minorEastAsia"/>
                <w:lang w:val="en-US" w:eastAsia="zh-CN"/>
              </w:rPr>
              <w:t>A suggestion is to include the agreements as well.</w:t>
            </w:r>
          </w:p>
        </w:tc>
      </w:tr>
      <w:tr w:rsidR="0098647E" w14:paraId="068D184B" w14:textId="77777777" w:rsidTr="00C53834">
        <w:tc>
          <w:tcPr>
            <w:tcW w:w="1479" w:type="dxa"/>
          </w:tcPr>
          <w:p w14:paraId="137BDE15" w14:textId="15773888" w:rsidR="0098647E" w:rsidRDefault="0098647E" w:rsidP="00C53834">
            <w:pPr>
              <w:jc w:val="left"/>
              <w:rPr>
                <w:rFonts w:eastAsiaTheme="minorEastAsia"/>
                <w:lang w:val="en-US" w:eastAsia="zh-CN"/>
              </w:rPr>
            </w:pPr>
          </w:p>
        </w:tc>
        <w:tc>
          <w:tcPr>
            <w:tcW w:w="1372" w:type="dxa"/>
          </w:tcPr>
          <w:p w14:paraId="12039643" w14:textId="4E14F7E7" w:rsidR="0098647E" w:rsidRDefault="0098647E" w:rsidP="00C53834">
            <w:pPr>
              <w:tabs>
                <w:tab w:val="left" w:pos="551"/>
              </w:tabs>
              <w:jc w:val="left"/>
              <w:rPr>
                <w:rFonts w:eastAsiaTheme="minorEastAsia"/>
                <w:lang w:val="en-US" w:eastAsia="zh-CN"/>
              </w:rPr>
            </w:pPr>
          </w:p>
        </w:tc>
        <w:tc>
          <w:tcPr>
            <w:tcW w:w="6780" w:type="dxa"/>
          </w:tcPr>
          <w:p w14:paraId="2EA83885" w14:textId="0141A2F3" w:rsidR="0098647E" w:rsidRDefault="0098647E" w:rsidP="00C53834">
            <w:pPr>
              <w:jc w:val="left"/>
              <w:rPr>
                <w:rFonts w:eastAsiaTheme="minorEastAsia"/>
                <w:lang w:val="en-US" w:eastAsia="zh-CN"/>
              </w:rPr>
            </w:pPr>
          </w:p>
        </w:tc>
      </w:tr>
      <w:tr w:rsidR="0098647E" w14:paraId="6283519C" w14:textId="77777777" w:rsidTr="00C53834">
        <w:tc>
          <w:tcPr>
            <w:tcW w:w="1479" w:type="dxa"/>
          </w:tcPr>
          <w:p w14:paraId="6DE99DC8" w14:textId="35183246" w:rsidR="0098647E" w:rsidRDefault="0098647E" w:rsidP="00C53834">
            <w:pPr>
              <w:jc w:val="left"/>
              <w:rPr>
                <w:rFonts w:eastAsiaTheme="minorEastAsia"/>
                <w:lang w:val="en-US" w:eastAsia="zh-CN"/>
              </w:rPr>
            </w:pPr>
          </w:p>
        </w:tc>
        <w:tc>
          <w:tcPr>
            <w:tcW w:w="1372" w:type="dxa"/>
          </w:tcPr>
          <w:p w14:paraId="3656E5C3" w14:textId="068846FE" w:rsidR="0098647E" w:rsidRDefault="0098647E" w:rsidP="00C53834">
            <w:pPr>
              <w:tabs>
                <w:tab w:val="left" w:pos="551"/>
              </w:tabs>
              <w:jc w:val="left"/>
              <w:rPr>
                <w:rFonts w:eastAsiaTheme="minorEastAsia"/>
                <w:lang w:val="en-US" w:eastAsia="zh-CN"/>
              </w:rPr>
            </w:pPr>
          </w:p>
        </w:tc>
        <w:tc>
          <w:tcPr>
            <w:tcW w:w="6780" w:type="dxa"/>
          </w:tcPr>
          <w:p w14:paraId="3EB93717" w14:textId="19C06FA8" w:rsidR="0098647E" w:rsidRDefault="0098647E" w:rsidP="00C53834">
            <w:pPr>
              <w:jc w:val="left"/>
              <w:rPr>
                <w:rFonts w:eastAsiaTheme="minorEastAsia"/>
                <w:lang w:val="en-US" w:eastAsia="zh-CN"/>
              </w:rPr>
            </w:pP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w:t>
            </w:r>
            <w:proofErr w:type="gramStart"/>
            <w:r>
              <w:rPr>
                <w:rFonts w:eastAsiaTheme="minorEastAsia"/>
                <w:lang w:val="en-US" w:eastAsia="zh-CN"/>
              </w:rPr>
              <w:t>reporting, if</w:t>
            </w:r>
            <w:proofErr w:type="gramEnd"/>
            <w:r>
              <w:rPr>
                <w:rFonts w:eastAsiaTheme="minorEastAsia"/>
                <w:lang w:val="en-US" w:eastAsia="zh-CN"/>
              </w:rPr>
              <w:t xml:space="preserve">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1"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 xml:space="preserve">We have no strong </w:t>
            </w:r>
            <w:proofErr w:type="gramStart"/>
            <w:r>
              <w:rPr>
                <w:rFonts w:eastAsiaTheme="minorEastAsia"/>
                <w:lang w:val="en-US" w:eastAsia="zh-CN"/>
              </w:rPr>
              <w:t>view</w:t>
            </w:r>
            <w:proofErr w:type="gramEnd"/>
            <w:r>
              <w:rPr>
                <w:rFonts w:eastAsiaTheme="minorEastAsia"/>
                <w:lang w:val="en-US" w:eastAsia="zh-CN"/>
              </w:rPr>
              <w:t xml:space="preserve">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3"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4"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lastRenderedPageBreak/>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w:t>
            </w:r>
            <w:proofErr w:type="gramStart"/>
            <w:r>
              <w:rPr>
                <w:rFonts w:eastAsia="Yu Mincho"/>
                <w:lang w:val="en-US" w:eastAsia="ja-JP"/>
              </w:rPr>
              <w:t>RedCap</w:t>
            </w:r>
            <w:proofErr w:type="gramEnd"/>
            <w:r>
              <w:rPr>
                <w:rFonts w:eastAsia="Yu Mincho"/>
                <w:lang w:val="en-US" w:eastAsia="ja-JP"/>
              </w:rPr>
              <w:t xml:space="preserve">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lastRenderedPageBreak/>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proofErr w:type="gramStart"/>
            <w:r>
              <w:rPr>
                <w:rFonts w:ascii="Times New Roman" w:eastAsiaTheme="minorEastAsia" w:hAnsi="Times New Roman" w:hint="eastAsia"/>
                <w:bCs/>
                <w:color w:val="000000"/>
              </w:rPr>
              <w:t>In order to</w:t>
            </w:r>
            <w:proofErr w:type="gramEnd"/>
            <w:r>
              <w:rPr>
                <w:rFonts w:ascii="Times New Roman" w:eastAsiaTheme="minorEastAsia" w:hAnsi="Times New Roman" w:hint="eastAsia"/>
                <w:bCs/>
                <w:color w:val="000000"/>
              </w:rPr>
              <w:t xml:space="preserve">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5"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26"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Hyperlink"/>
                <w:color w:val="0000FF"/>
                <w:lang w:val="en-US"/>
              </w:rPr>
            </w:pPr>
            <w:hyperlink r:id="rId27"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Hyperlink"/>
                <w:color w:val="0000FF"/>
                <w:lang w:val="en-US"/>
              </w:rPr>
            </w:pPr>
            <w:hyperlink r:id="rId28"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00000">
            <w:pPr>
              <w:jc w:val="left"/>
              <w:rPr>
                <w:rStyle w:val="Hyperlink"/>
                <w:color w:val="0000FF"/>
                <w:lang w:val="en-US"/>
              </w:rPr>
            </w:pPr>
            <w:hyperlink r:id="rId29"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Hyperlink"/>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Hyperlink"/>
                <w:color w:val="0000FF"/>
                <w:lang w:val="en-US" w:eastAsia="sv-SE"/>
              </w:rPr>
            </w:pPr>
            <w:hyperlink r:id="rId31"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Hyperlink"/>
                <w:color w:val="0000FF"/>
                <w:lang w:val="en-US" w:eastAsia="sv-SE"/>
              </w:rPr>
            </w:pPr>
            <w:hyperlink r:id="rId32"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Hyperlink"/>
                <w:color w:val="0000FF"/>
                <w:lang w:val="en-US" w:eastAsia="sv-SE"/>
              </w:rPr>
            </w:pPr>
            <w:hyperlink r:id="rId33"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Hyperlink"/>
                <w:color w:val="0000FF"/>
                <w:lang w:val="en-US" w:eastAsia="sv-SE"/>
              </w:rPr>
            </w:pPr>
            <w:hyperlink r:id="rId34"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Hyperlink"/>
                <w:color w:val="0000FF"/>
                <w:lang w:val="en-US" w:eastAsia="sv-SE"/>
              </w:rPr>
            </w:pPr>
            <w:hyperlink r:id="rId35"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00000">
            <w:pPr>
              <w:jc w:val="left"/>
              <w:rPr>
                <w:rStyle w:val="Hyperlink"/>
                <w:color w:val="0000FF"/>
                <w:lang w:val="en-US" w:eastAsia="sv-SE"/>
              </w:rPr>
            </w:pPr>
            <w:hyperlink r:id="rId36"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Hyperlink"/>
                <w:color w:val="0000FF"/>
                <w:lang w:val="en-US" w:eastAsia="sv-SE"/>
              </w:rPr>
            </w:pPr>
            <w:hyperlink r:id="rId37"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00000">
            <w:pPr>
              <w:jc w:val="left"/>
              <w:rPr>
                <w:rStyle w:val="Hyperlink"/>
                <w:color w:val="0000FF"/>
                <w:lang w:val="en-US" w:eastAsia="sv-SE"/>
              </w:rPr>
            </w:pPr>
            <w:hyperlink r:id="rId38"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Hyperlink"/>
                <w:color w:val="0000FF"/>
                <w:lang w:val="en-US" w:eastAsia="sv-SE"/>
              </w:rPr>
            </w:pPr>
            <w:hyperlink r:id="rId39"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Hyperlink"/>
                <w:color w:val="0000FF"/>
                <w:lang w:val="en-US" w:eastAsia="sv-SE"/>
              </w:rPr>
            </w:pPr>
            <w:hyperlink r:id="rId40"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Hyperlink"/>
                <w:color w:val="0000FF"/>
                <w:lang w:val="en-US" w:eastAsia="sv-SE"/>
              </w:rPr>
            </w:pPr>
            <w:hyperlink r:id="rId41"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00000">
            <w:pPr>
              <w:jc w:val="left"/>
              <w:rPr>
                <w:rStyle w:val="Hyperlink"/>
                <w:color w:val="0000FF"/>
                <w:lang w:val="en-US" w:eastAsia="sv-SE"/>
              </w:rPr>
            </w:pPr>
            <w:hyperlink r:id="rId42"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Hyperlink"/>
                <w:color w:val="0000FF"/>
                <w:lang w:val="en-US" w:eastAsia="sv-SE"/>
              </w:rPr>
            </w:pPr>
            <w:hyperlink r:id="rId43"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Hyperlink"/>
                <w:color w:val="0000FF"/>
                <w:lang w:val="en-US" w:eastAsia="sv-SE"/>
              </w:rPr>
            </w:pPr>
            <w:hyperlink r:id="rId44"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lastRenderedPageBreak/>
              <w:t>[21]</w:t>
            </w:r>
          </w:p>
        </w:tc>
        <w:tc>
          <w:tcPr>
            <w:tcW w:w="1456" w:type="dxa"/>
            <w:tcMar>
              <w:top w:w="0" w:type="dxa"/>
              <w:left w:w="70" w:type="dxa"/>
              <w:bottom w:w="0" w:type="dxa"/>
              <w:right w:w="70" w:type="dxa"/>
            </w:tcMar>
          </w:tcPr>
          <w:p w14:paraId="39B7887C" w14:textId="77777777" w:rsidR="001A20EC" w:rsidRDefault="00000000">
            <w:pPr>
              <w:jc w:val="left"/>
              <w:rPr>
                <w:rStyle w:val="Hyperlink"/>
                <w:color w:val="0000FF"/>
                <w:lang w:val="en-US" w:eastAsia="sv-SE"/>
              </w:rPr>
            </w:pPr>
            <w:hyperlink r:id="rId45"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Hyperlink"/>
                <w:color w:val="0000FF"/>
                <w:lang w:val="en-US" w:eastAsia="sv-SE"/>
              </w:rPr>
            </w:pPr>
            <w:hyperlink r:id="rId46"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Hyperlink"/>
                <w:color w:val="0000FF"/>
                <w:lang w:val="en-US" w:eastAsia="sv-SE"/>
              </w:rPr>
            </w:pPr>
            <w:hyperlink r:id="rId47"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Hyperlink"/>
                <w:color w:val="0000FF"/>
                <w:lang w:val="en-US" w:eastAsia="sv-SE"/>
              </w:rPr>
            </w:pPr>
            <w:hyperlink r:id="rId48"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Hyperlink"/>
                <w:color w:val="0000FF"/>
                <w:lang w:val="en-US" w:eastAsia="sv-SE"/>
              </w:rPr>
            </w:pPr>
            <w:hyperlink r:id="rId49"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Hyperlink"/>
                <w:color w:val="0000FF"/>
                <w:lang w:val="en-US" w:eastAsia="sv-SE"/>
              </w:rPr>
            </w:pPr>
            <w:hyperlink r:id="rId50"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00000">
            <w:pPr>
              <w:jc w:val="left"/>
              <w:rPr>
                <w:rStyle w:val="Hyperlink"/>
                <w:color w:val="0000FF"/>
                <w:lang w:val="en-US" w:eastAsia="sv-SE"/>
              </w:rPr>
            </w:pPr>
            <w:hyperlink r:id="rId51"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Hyperlink"/>
                <w:color w:val="0000FF"/>
                <w:lang w:val="en-US" w:eastAsia="sv-SE"/>
              </w:rPr>
            </w:pPr>
            <w:hyperlink r:id="rId52"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Hyperlink"/>
                <w:color w:val="0000FF"/>
                <w:lang w:val="en-US" w:eastAsia="sv-SE"/>
              </w:rPr>
            </w:pPr>
            <w:hyperlink r:id="rId53"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Hyperlink"/>
                <w:color w:val="0000FF"/>
                <w:lang w:val="en-US" w:eastAsia="sv-SE"/>
              </w:rPr>
            </w:pPr>
            <w:hyperlink r:id="rId54"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Hyperlink"/>
                <w:color w:val="0000FF"/>
                <w:lang w:val="en-US" w:eastAsia="sv-SE"/>
              </w:rPr>
            </w:pPr>
            <w:hyperlink r:id="rId55"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Hyperlink"/>
                <w:color w:val="0000FF"/>
                <w:lang w:val="en-US" w:eastAsia="sv-SE"/>
              </w:rPr>
            </w:pPr>
            <w:hyperlink r:id="rId56"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57"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58"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59"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C2CF" w14:textId="77777777" w:rsidR="00CA0F6F" w:rsidRDefault="00CA0F6F">
      <w:pPr>
        <w:spacing w:line="240" w:lineRule="auto"/>
      </w:pPr>
      <w:r>
        <w:separator/>
      </w:r>
    </w:p>
  </w:endnote>
  <w:endnote w:type="continuationSeparator" w:id="0">
    <w:p w14:paraId="586C578F" w14:textId="77777777" w:rsidR="00CA0F6F" w:rsidRDefault="00CA0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8546" w14:textId="77777777" w:rsidR="00CA0F6F" w:rsidRDefault="00CA0F6F">
      <w:pPr>
        <w:spacing w:after="0"/>
      </w:pPr>
      <w:r>
        <w:separator/>
      </w:r>
    </w:p>
  </w:footnote>
  <w:footnote w:type="continuationSeparator" w:id="0">
    <w:p w14:paraId="45997734" w14:textId="77777777" w:rsidR="00CA0F6F" w:rsidRDefault="00CA0F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51480856">
    <w:abstractNumId w:val="14"/>
  </w:num>
  <w:num w:numId="2" w16cid:durableId="557790144">
    <w:abstractNumId w:val="2"/>
  </w:num>
  <w:num w:numId="3" w16cid:durableId="1577589080">
    <w:abstractNumId w:val="1"/>
  </w:num>
  <w:num w:numId="4" w16cid:durableId="2001228863">
    <w:abstractNumId w:val="18"/>
  </w:num>
  <w:num w:numId="5" w16cid:durableId="1772429117">
    <w:abstractNumId w:val="26"/>
    <w:lvlOverride w:ilvl="0">
      <w:startOverride w:val="1"/>
    </w:lvlOverride>
  </w:num>
  <w:num w:numId="6" w16cid:durableId="873269892">
    <w:abstractNumId w:val="27"/>
  </w:num>
  <w:num w:numId="7" w16cid:durableId="874660897">
    <w:abstractNumId w:val="33"/>
  </w:num>
  <w:num w:numId="8" w16cid:durableId="1963802888">
    <w:abstractNumId w:val="38"/>
  </w:num>
  <w:num w:numId="9" w16cid:durableId="1184707437">
    <w:abstractNumId w:val="7"/>
  </w:num>
  <w:num w:numId="10" w16cid:durableId="1492990681">
    <w:abstractNumId w:val="43"/>
  </w:num>
  <w:num w:numId="11" w16cid:durableId="317081629">
    <w:abstractNumId w:val="34"/>
  </w:num>
  <w:num w:numId="12" w16cid:durableId="1370182395">
    <w:abstractNumId w:val="22"/>
  </w:num>
  <w:num w:numId="13" w16cid:durableId="1488326654">
    <w:abstractNumId w:val="21"/>
  </w:num>
  <w:num w:numId="14" w16cid:durableId="39942650">
    <w:abstractNumId w:val="15"/>
  </w:num>
  <w:num w:numId="15" w16cid:durableId="1803769669">
    <w:abstractNumId w:val="36"/>
  </w:num>
  <w:num w:numId="16" w16cid:durableId="1650790604">
    <w:abstractNumId w:val="4"/>
  </w:num>
  <w:num w:numId="17" w16cid:durableId="1303122085">
    <w:abstractNumId w:val="16"/>
  </w:num>
  <w:num w:numId="18" w16cid:durableId="346754232">
    <w:abstractNumId w:val="13"/>
  </w:num>
  <w:num w:numId="19" w16cid:durableId="2091996717">
    <w:abstractNumId w:val="31"/>
  </w:num>
  <w:num w:numId="20" w16cid:durableId="1274247087">
    <w:abstractNumId w:val="6"/>
  </w:num>
  <w:num w:numId="21" w16cid:durableId="1958097064">
    <w:abstractNumId w:val="41"/>
  </w:num>
  <w:num w:numId="22" w16cid:durableId="541796366">
    <w:abstractNumId w:val="3"/>
  </w:num>
  <w:num w:numId="23" w16cid:durableId="1466851335">
    <w:abstractNumId w:val="30"/>
  </w:num>
  <w:num w:numId="24" w16cid:durableId="140580791">
    <w:abstractNumId w:val="32"/>
  </w:num>
  <w:num w:numId="25" w16cid:durableId="1232035399">
    <w:abstractNumId w:val="35"/>
  </w:num>
  <w:num w:numId="26" w16cid:durableId="1412577603">
    <w:abstractNumId w:val="20"/>
  </w:num>
  <w:num w:numId="27" w16cid:durableId="959918797">
    <w:abstractNumId w:val="0"/>
  </w:num>
  <w:num w:numId="28" w16cid:durableId="1481340018">
    <w:abstractNumId w:val="19"/>
  </w:num>
  <w:num w:numId="29" w16cid:durableId="1687057167">
    <w:abstractNumId w:val="40"/>
  </w:num>
  <w:num w:numId="30" w16cid:durableId="1006319964">
    <w:abstractNumId w:val="9"/>
  </w:num>
  <w:num w:numId="31" w16cid:durableId="2108310637">
    <w:abstractNumId w:val="39"/>
  </w:num>
  <w:num w:numId="32" w16cid:durableId="1651983337">
    <w:abstractNumId w:val="11"/>
  </w:num>
  <w:num w:numId="33" w16cid:durableId="1306666877">
    <w:abstractNumId w:val="25"/>
  </w:num>
  <w:num w:numId="34" w16cid:durableId="2107076562">
    <w:abstractNumId w:val="28"/>
  </w:num>
  <w:num w:numId="35" w16cid:durableId="1904674840">
    <w:abstractNumId w:val="29"/>
  </w:num>
  <w:num w:numId="36" w16cid:durableId="653341892">
    <w:abstractNumId w:val="17"/>
  </w:num>
  <w:num w:numId="37" w16cid:durableId="162623982">
    <w:abstractNumId w:val="24"/>
  </w:num>
  <w:num w:numId="38" w16cid:durableId="953440986">
    <w:abstractNumId w:val="44"/>
  </w:num>
  <w:num w:numId="39" w16cid:durableId="1338994433">
    <w:abstractNumId w:val="42"/>
  </w:num>
  <w:num w:numId="40" w16cid:durableId="1875999966">
    <w:abstractNumId w:val="8"/>
  </w:num>
  <w:num w:numId="41" w16cid:durableId="1962224338">
    <w:abstractNumId w:val="10"/>
  </w:num>
  <w:num w:numId="42" w16cid:durableId="900601508">
    <w:abstractNumId w:val="5"/>
  </w:num>
  <w:num w:numId="43" w16cid:durableId="746733269">
    <w:abstractNumId w:val="23"/>
  </w:num>
  <w:num w:numId="44" w16cid:durableId="1140997685">
    <w:abstractNumId w:val="37"/>
  </w:num>
  <w:num w:numId="45" w16cid:durableId="2029477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7E"/>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1A1"/>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0F6F"/>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DC83996-19E0-451C-B124-7A88BF184CC1}">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15920</Words>
  <Characters>90750</Characters>
  <Application>Microsoft Office Word</Application>
  <DocSecurity>0</DocSecurity>
  <Lines>756</Lines>
  <Paragraphs>212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cp:lastModifiedBy>
  <cp:revision>2</cp:revision>
  <dcterms:created xsi:type="dcterms:W3CDTF">2023-08-24T16:18:00Z</dcterms:created>
  <dcterms:modified xsi:type="dcterms:W3CDTF">2023-08-24T16:18:00Z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