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420"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422"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proofErr w:type="spellStart"/>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9E35F7"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9E35F7"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9E35F7"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732F0BBA" w:rsidR="00770CF0" w:rsidRPr="00770CF0" w:rsidRDefault="00F73385" w:rsidP="0013082A">
            <w:pPr>
              <w:spacing w:after="0"/>
              <w:jc w:val="center"/>
              <w:rPr>
                <w:rFonts w:eastAsiaTheme="minorEastAsia"/>
                <w:lang w:val="sv-SE" w:eastAsia="zh-CN"/>
              </w:rPr>
            </w:pPr>
            <w:hyperlink r:id="rId12" w:history="1">
              <w:r w:rsidR="00EB4B0B" w:rsidRPr="00F87578">
                <w:rPr>
                  <w:rStyle w:val="afb"/>
                  <w:rFonts w:eastAsiaTheme="minorEastAsia" w:hint="eastAsia"/>
                  <w:lang w:val="sv-SE" w:eastAsia="zh-CN"/>
                </w:rPr>
                <w:t>q</w:t>
              </w:r>
              <w:r w:rsidR="00EB4B0B" w:rsidRPr="00F87578">
                <w:rPr>
                  <w:rStyle w:val="afb"/>
                  <w:rFonts w:eastAsiaTheme="minorEastAsia"/>
                  <w:lang w:val="sv-SE" w:eastAsia="zh-CN"/>
                </w:rPr>
                <w:t>iaoxuemei@xiaomi.com</w:t>
              </w:r>
            </w:hyperlink>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176AEA" w14:textId="2657DDE5" w:rsidR="00EB4B0B" w:rsidRPr="00EB4B0B" w:rsidRDefault="00EB4B0B" w:rsidP="0013082A">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D6836" w:rsidRPr="00770CF0" w14:paraId="57E1E089" w14:textId="77777777" w:rsidTr="00731DEF">
        <w:tc>
          <w:tcPr>
            <w:tcW w:w="2518" w:type="dxa"/>
          </w:tcPr>
          <w:p w14:paraId="74E155C0" w14:textId="301DB4A4" w:rsidR="00FD6836" w:rsidRDefault="00FD6836" w:rsidP="0013082A">
            <w:pPr>
              <w:spacing w:after="0"/>
              <w:jc w:val="center"/>
              <w:rPr>
                <w:rFonts w:eastAsiaTheme="minorEastAsia"/>
                <w:lang w:eastAsia="zh-CN"/>
              </w:rPr>
            </w:pPr>
            <w:r>
              <w:rPr>
                <w:rFonts w:eastAsiaTheme="minorEastAsia"/>
                <w:lang w:eastAsia="zh-CN"/>
              </w:rPr>
              <w:t>Huawei, HiSilicon</w:t>
            </w:r>
          </w:p>
        </w:tc>
        <w:tc>
          <w:tcPr>
            <w:tcW w:w="2977" w:type="dxa"/>
          </w:tcPr>
          <w:p w14:paraId="03A39D37" w14:textId="2662B2C4" w:rsidR="00FD6836" w:rsidRDefault="00FD6836" w:rsidP="0013082A">
            <w:pPr>
              <w:spacing w:after="0"/>
              <w:jc w:val="center"/>
              <w:rPr>
                <w:rFonts w:eastAsia="Yu Mincho"/>
                <w:lang w:val="en-US" w:eastAsia="ja-JP"/>
              </w:rPr>
            </w:pPr>
            <w:r>
              <w:rPr>
                <w:rFonts w:eastAsia="Yu Mincho"/>
                <w:lang w:val="en-US" w:eastAsia="ja-JP"/>
              </w:rPr>
              <w:t>Frank Yi LONG</w:t>
            </w:r>
          </w:p>
        </w:tc>
        <w:tc>
          <w:tcPr>
            <w:tcW w:w="4139" w:type="dxa"/>
          </w:tcPr>
          <w:p w14:paraId="36D30133" w14:textId="6E480310" w:rsidR="00FD6836" w:rsidRDefault="00FD6836" w:rsidP="0013082A">
            <w:pPr>
              <w:spacing w:after="0"/>
              <w:jc w:val="center"/>
              <w:rPr>
                <w:rFonts w:eastAsia="Yu Mincho"/>
                <w:lang w:val="sv-SE" w:eastAsia="ja-JP"/>
              </w:rPr>
            </w:pPr>
            <w:r>
              <w:rPr>
                <w:rFonts w:eastAsia="Yu Mincho"/>
                <w:lang w:val="sv-SE" w:eastAsia="ja-JP"/>
              </w:rPr>
              <w:t>frank.longyi@huawei.com</w:t>
            </w:r>
          </w:p>
        </w:tc>
      </w:tr>
      <w:tr w:rsidR="009E35F7" w14:paraId="08031214" w14:textId="77777777" w:rsidTr="009E35F7">
        <w:tc>
          <w:tcPr>
            <w:tcW w:w="2518" w:type="dxa"/>
          </w:tcPr>
          <w:p w14:paraId="3A3BC80A" w14:textId="77777777" w:rsidR="009E35F7" w:rsidRDefault="009E35F7" w:rsidP="008D28A3">
            <w:pPr>
              <w:spacing w:after="0"/>
              <w:jc w:val="center"/>
              <w:rPr>
                <w:rFonts w:eastAsia="PMingLiU"/>
                <w:lang w:val="en-US" w:eastAsia="zh-TW"/>
              </w:rPr>
            </w:pPr>
            <w:r>
              <w:rPr>
                <w:rFonts w:eastAsia="PMingLiU"/>
                <w:lang w:val="en-US" w:eastAsia="zh-TW"/>
              </w:rPr>
              <w:t>OPPO</w:t>
            </w:r>
          </w:p>
        </w:tc>
        <w:tc>
          <w:tcPr>
            <w:tcW w:w="2977" w:type="dxa"/>
          </w:tcPr>
          <w:p w14:paraId="2275F243" w14:textId="77777777" w:rsidR="009E35F7" w:rsidRDefault="009E35F7" w:rsidP="008D28A3">
            <w:pPr>
              <w:spacing w:after="0"/>
              <w:jc w:val="center"/>
              <w:rPr>
                <w:rFonts w:eastAsia="PMingLiU"/>
                <w:lang w:val="en-US" w:eastAsia="zh-TW"/>
              </w:rPr>
            </w:pPr>
            <w:r>
              <w:rPr>
                <w:rFonts w:eastAsia="PMingLiU"/>
                <w:lang w:val="en-US" w:eastAsia="zh-TW"/>
              </w:rPr>
              <w:t>Zhisong Zuo</w:t>
            </w:r>
          </w:p>
        </w:tc>
        <w:tc>
          <w:tcPr>
            <w:tcW w:w="4139" w:type="dxa"/>
          </w:tcPr>
          <w:p w14:paraId="21DBCAE2" w14:textId="77777777" w:rsidR="009E35F7" w:rsidRDefault="009E35F7" w:rsidP="008D28A3">
            <w:pPr>
              <w:spacing w:after="0"/>
              <w:jc w:val="center"/>
              <w:rPr>
                <w:rFonts w:eastAsia="PMingLiU"/>
                <w:lang w:val="en-US" w:eastAsia="zh-TW"/>
              </w:rPr>
            </w:pPr>
            <w:r>
              <w:rPr>
                <w:rFonts w:eastAsia="PMingLiU"/>
                <w:lang w:val="en-US" w:eastAsia="zh-TW"/>
              </w:rPr>
              <w:t>zuozhisong@oppo.com</w:t>
            </w:r>
          </w:p>
        </w:tc>
      </w:tr>
    </w:tbl>
    <w:p w14:paraId="0B762450" w14:textId="77777777" w:rsidR="00B95B3E" w:rsidRPr="009E35F7"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0B7624AB" w14:textId="77777777" w:rsidR="00B95B3E" w:rsidRDefault="00BE3965">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0B7624AD" w14:textId="77777777" w:rsidR="00B95B3E" w:rsidRDefault="00BE3965">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lastRenderedPageBreak/>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lastRenderedPageBreak/>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f"/>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f"/>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843A632" w14:textId="49C6D923" w:rsidR="00EB4B0B" w:rsidRPr="00EB4B0B" w:rsidRDefault="00EB4B0B" w:rsidP="0013082A">
            <w:pPr>
              <w:tabs>
                <w:tab w:val="left" w:pos="551"/>
              </w:tabs>
              <w:jc w:val="left"/>
              <w:rPr>
                <w:rFonts w:eastAsia="Yu Mincho"/>
                <w:lang w:eastAsia="ja-JP"/>
              </w:rPr>
            </w:pPr>
            <w:r>
              <w:rPr>
                <w:rFonts w:eastAsia="Yu Mincho" w:hint="eastAsia"/>
                <w:lang w:eastAsia="ja-JP"/>
              </w:rPr>
              <w:t>Y</w:t>
            </w:r>
          </w:p>
        </w:tc>
        <w:tc>
          <w:tcPr>
            <w:tcW w:w="6780" w:type="dxa"/>
          </w:tcPr>
          <w:p w14:paraId="264B6F62" w14:textId="77777777" w:rsidR="00EB4B0B" w:rsidRDefault="00EB4B0B" w:rsidP="0013082A">
            <w:pPr>
              <w:jc w:val="left"/>
            </w:pPr>
          </w:p>
        </w:tc>
      </w:tr>
      <w:tr w:rsidR="008D6B8A" w14:paraId="1CA07CFC" w14:textId="77777777" w:rsidTr="008D6B8A">
        <w:tc>
          <w:tcPr>
            <w:tcW w:w="1479" w:type="dxa"/>
          </w:tcPr>
          <w:p w14:paraId="5ADC4792" w14:textId="77777777" w:rsidR="008D6B8A" w:rsidRDefault="008D6B8A" w:rsidP="005018A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4FB29D8E" w14:textId="77777777" w:rsidR="008D6B8A" w:rsidRDefault="008D6B8A" w:rsidP="005018A7">
            <w:pPr>
              <w:tabs>
                <w:tab w:val="left" w:pos="551"/>
              </w:tabs>
              <w:jc w:val="left"/>
              <w:rPr>
                <w:rFonts w:eastAsiaTheme="minorEastAsia"/>
                <w:lang w:eastAsia="zh-CN"/>
              </w:rPr>
            </w:pPr>
            <w:r>
              <w:rPr>
                <w:rFonts w:eastAsiaTheme="minorEastAsia" w:hint="eastAsia"/>
                <w:lang w:eastAsia="zh-CN"/>
              </w:rPr>
              <w:t>Y</w:t>
            </w:r>
          </w:p>
        </w:tc>
        <w:tc>
          <w:tcPr>
            <w:tcW w:w="6780" w:type="dxa"/>
          </w:tcPr>
          <w:p w14:paraId="1253318C" w14:textId="77777777" w:rsidR="008D6B8A" w:rsidRDefault="008D6B8A" w:rsidP="005018A7">
            <w:pPr>
              <w:jc w:val="left"/>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lastRenderedPageBreak/>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等线"/>
                      <w:lang w:val="en-US" w:eastAsia="zh-CN"/>
                    </w:rPr>
                  </w:pPr>
                  <w:r>
                    <w:rPr>
                      <w:rFonts w:eastAsia="等线"/>
                      <w:lang w:val="en-US" w:eastAsia="zh-CN"/>
                    </w:rPr>
                    <w:t>Conclusion:</w:t>
                  </w:r>
                </w:p>
                <w:p w14:paraId="096B5662" w14:textId="77777777" w:rsidR="00770CF0" w:rsidRDefault="00770CF0" w:rsidP="00770CF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C240D0D" w14:textId="77777777" w:rsidR="00770CF0" w:rsidRDefault="00770CF0" w:rsidP="00770CF0">
                  <w:pPr>
                    <w:spacing w:after="0" w:line="240" w:lineRule="auto"/>
                    <w:jc w:val="left"/>
                    <w:rPr>
                      <w:rFonts w:eastAsia="等线"/>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lastRenderedPageBreak/>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4E348A8" w14:textId="408DE15D"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4E675469" w14:textId="77777777" w:rsidR="00EB4B0B" w:rsidRDefault="00EB4B0B" w:rsidP="00770CF0">
            <w:pPr>
              <w:jc w:val="left"/>
              <w:rPr>
                <w:rFonts w:eastAsiaTheme="minorEastAsia"/>
                <w:lang w:val="en-US" w:eastAsia="zh-CN"/>
              </w:rPr>
            </w:pPr>
          </w:p>
        </w:tc>
      </w:tr>
      <w:tr w:rsidR="00FD6836" w14:paraId="21383FEC" w14:textId="77777777" w:rsidTr="00B66C08">
        <w:tc>
          <w:tcPr>
            <w:tcW w:w="1479" w:type="dxa"/>
          </w:tcPr>
          <w:p w14:paraId="7D10C930" w14:textId="693F3B2C"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08033E96" w14:textId="39CDF8F3" w:rsidR="00FD6836" w:rsidRDefault="00FD6836" w:rsidP="00FD6836">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84B59D" w14:textId="77777777" w:rsidR="00FD6836" w:rsidRDefault="00FD6836" w:rsidP="00FD6836">
            <w:pPr>
              <w:jc w:val="left"/>
              <w:rPr>
                <w:rFonts w:eastAsiaTheme="minorEastAsia"/>
                <w:lang w:val="en-US" w:eastAsia="zh-CN"/>
              </w:rPr>
            </w:pPr>
          </w:p>
        </w:tc>
      </w:tr>
      <w:tr w:rsidR="008D6B8A" w14:paraId="1B147F9C" w14:textId="77777777" w:rsidTr="008D6B8A">
        <w:tc>
          <w:tcPr>
            <w:tcW w:w="1479" w:type="dxa"/>
          </w:tcPr>
          <w:p w14:paraId="472C53CD" w14:textId="77777777" w:rsidR="008D6B8A" w:rsidRDefault="008D6B8A" w:rsidP="005018A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0A97B5F2"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92BA98D" w14:textId="77777777" w:rsidR="008D6B8A" w:rsidRDefault="008D6B8A" w:rsidP="005018A7">
            <w:pPr>
              <w:jc w:val="left"/>
              <w:rPr>
                <w:rFonts w:eastAsiaTheme="minorEastAsia"/>
                <w:lang w:val="en-US" w:eastAsia="zh-CN"/>
              </w:rPr>
            </w:pPr>
          </w:p>
        </w:tc>
      </w:tr>
      <w:tr w:rsidR="002D03DF" w14:paraId="55AC073E" w14:textId="77777777" w:rsidTr="002D03DF">
        <w:tc>
          <w:tcPr>
            <w:tcW w:w="1479" w:type="dxa"/>
          </w:tcPr>
          <w:p w14:paraId="46D6EEDA"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E9607D9"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CB7E3D4" w14:textId="77777777" w:rsidR="002D03DF" w:rsidRDefault="002D03DF" w:rsidP="008D28A3">
            <w:pPr>
              <w:jc w:val="left"/>
              <w:rPr>
                <w:rFonts w:eastAsiaTheme="minorEastAsia"/>
                <w:lang w:val="en-US" w:eastAsia="zh-CN"/>
              </w:rPr>
            </w:pPr>
            <w:r>
              <w:rPr>
                <w:rFonts w:eastAsiaTheme="minorEastAsia"/>
                <w:lang w:val="en-US" w:eastAsia="zh-CN"/>
              </w:rPr>
              <w:t xml:space="preserve">We also think </w:t>
            </w:r>
            <w:r w:rsidRPr="00194CF1">
              <w:rPr>
                <w:rFonts w:eastAsiaTheme="minorEastAsia"/>
                <w:lang w:val="en-US" w:eastAsia="zh-CN"/>
              </w:rPr>
              <w:t>Msg4 PDSCH scheduled by TC-RNTI case</w:t>
            </w:r>
            <w:r>
              <w:rPr>
                <w:rFonts w:eastAsiaTheme="minorEastAsia"/>
                <w:lang w:val="en-US" w:eastAsia="zh-CN"/>
              </w:rPr>
              <w:t xml:space="preserve"> would not be issue, during the autonoetic SI acquisition.</w:t>
            </w: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f"/>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f"/>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f"/>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f"/>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f"/>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f"/>
        <w:numPr>
          <w:ilvl w:val="0"/>
          <w:numId w:val="24"/>
        </w:numPr>
        <w:jc w:val="left"/>
        <w:rPr>
          <w:sz w:val="20"/>
          <w:szCs w:val="20"/>
          <w:lang w:val="en-US"/>
        </w:rPr>
      </w:pPr>
      <w:r>
        <w:rPr>
          <w:sz w:val="20"/>
          <w:szCs w:val="20"/>
          <w:lang w:val="en-US"/>
        </w:rPr>
        <w:lastRenderedPageBreak/>
        <w:t>For Options 2 and 3, [23] proposes to clarify that UE transmits NACK when it cannot decode unicast.</w:t>
      </w:r>
    </w:p>
    <w:p w14:paraId="0B762557" w14:textId="77777777" w:rsidR="00B95B3E" w:rsidRDefault="00BE3965">
      <w:pPr>
        <w:pStyle w:val="aff"/>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f"/>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f"/>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f"/>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f"/>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f"/>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f"/>
        <w:numPr>
          <w:ilvl w:val="0"/>
          <w:numId w:val="25"/>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f"/>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w:t>
            </w:r>
            <w:r>
              <w:rPr>
                <w:rFonts w:eastAsiaTheme="minorEastAsia"/>
                <w:lang w:val="en-US" w:eastAsia="zh-CN"/>
              </w:rPr>
              <w:lastRenderedPageBreak/>
              <w:t>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 but see co</w:t>
            </w:r>
            <w:r>
              <w:rPr>
                <w:rFonts w:eastAsiaTheme="minorEastAsia"/>
                <w:lang w:val="en-US" w:eastAsia="zh-CN"/>
              </w:rPr>
              <w:lastRenderedPageBreak/>
              <w:t>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and in particular, whether the UE is expected to NACK. If </w:t>
            </w:r>
            <w:r>
              <w:rPr>
                <w:rFonts w:eastAsiaTheme="minorEastAsia"/>
                <w:lang w:val="en-US" w:eastAsia="zh-CN"/>
              </w:rPr>
              <w:lastRenderedPageBreak/>
              <w:t xml:space="preserve">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lastRenderedPageBreak/>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3876DD6F" w14:textId="5DDF0EA5"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1FA6BCF7" w14:textId="77777777" w:rsidR="00EB4B0B" w:rsidRDefault="00EB4B0B" w:rsidP="00770CF0">
            <w:pPr>
              <w:jc w:val="left"/>
              <w:rPr>
                <w:rFonts w:eastAsiaTheme="minorEastAsia"/>
                <w:lang w:val="en-US" w:eastAsia="zh-CN"/>
              </w:rPr>
            </w:pPr>
          </w:p>
        </w:tc>
      </w:tr>
      <w:tr w:rsidR="00FD6836" w:rsidRPr="002E21A8" w14:paraId="3BBB973A" w14:textId="77777777" w:rsidTr="00AB3ACD">
        <w:tc>
          <w:tcPr>
            <w:tcW w:w="1479" w:type="dxa"/>
          </w:tcPr>
          <w:p w14:paraId="516CA164" w14:textId="621171C6"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4F786633" w14:textId="5246AF77"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58F58971" w14:textId="7CC64FB4"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EA6A8DD" w14:textId="5EECA6AC"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3AA906F1" w14:textId="37C2FF1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5" w:type="dxa"/>
          </w:tcPr>
          <w:p w14:paraId="017C3188" w14:textId="4EC19ADB"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6" w:type="dxa"/>
          </w:tcPr>
          <w:p w14:paraId="1484EA0D" w14:textId="745E9A8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7" w:type="dxa"/>
          </w:tcPr>
          <w:p w14:paraId="4A13BEAE" w14:textId="6C5BE8A3"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1CF8B81E" w14:textId="77777777" w:rsidR="00FD6836" w:rsidRDefault="00FD6836" w:rsidP="00FD6836">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FD6836" w14:paraId="0392BD11" w14:textId="77777777" w:rsidTr="00AC3806">
              <w:tc>
                <w:tcPr>
                  <w:tcW w:w="4244" w:type="dxa"/>
                </w:tcPr>
                <w:p w14:paraId="0CBC16F7" w14:textId="77777777" w:rsidR="00FD6836" w:rsidRDefault="00FD6836" w:rsidP="00FD6836">
                  <w:pPr>
                    <w:pStyle w:val="5"/>
                    <w:rPr>
                      <w:rFonts w:eastAsia="MS Mincho"/>
                    </w:rPr>
                  </w:pPr>
                  <w:bookmarkStart w:id="4" w:name="_Toc60776708"/>
                  <w:bookmarkStart w:id="5" w:name="_Toc124712543"/>
                  <w:r>
                    <w:rPr>
                      <w:rFonts w:eastAsia="MS Mincho"/>
                    </w:rPr>
                    <w:lastRenderedPageBreak/>
                    <w:t>TS 38.331</w:t>
                  </w:r>
                </w:p>
                <w:p w14:paraId="26C9C0D2" w14:textId="77777777" w:rsidR="00FD6836" w:rsidRPr="00F43A82" w:rsidRDefault="00FD6836" w:rsidP="00FD6836">
                  <w:pPr>
                    <w:pStyle w:val="5"/>
                    <w:rPr>
                      <w:rFonts w:eastAsia="MS Mincho"/>
                    </w:rPr>
                  </w:pPr>
                  <w:r w:rsidRPr="00F43A82">
                    <w:rPr>
                      <w:rFonts w:eastAsia="MS Mincho"/>
                    </w:rPr>
                    <w:t>5.2.2.2.2</w:t>
                  </w:r>
                  <w:r w:rsidRPr="00F43A82">
                    <w:rPr>
                      <w:rFonts w:eastAsia="MS Mincho"/>
                    </w:rPr>
                    <w:tab/>
                    <w:t>SI change indication and PWS notification</w:t>
                  </w:r>
                  <w:bookmarkEnd w:id="4"/>
                  <w:bookmarkEnd w:id="5"/>
                </w:p>
                <w:p w14:paraId="24F70FE2" w14:textId="77777777" w:rsidR="00FD6836" w:rsidRPr="00F43A82" w:rsidRDefault="00FD6836" w:rsidP="00FD6836">
                  <w:pPr>
                    <w:rPr>
                      <w:rFonts w:eastAsia="宋体"/>
                      <w:lang w:eastAsia="zh-CN"/>
                    </w:rPr>
                  </w:pPr>
                  <w:r w:rsidRPr="00890D41">
                    <w:rPr>
                      <w:highlight w:val="yellow"/>
                    </w:rPr>
                    <w:t>A modification period is used</w:t>
                  </w:r>
                  <w:r w:rsidRPr="00F43A82">
                    <w:t>, i.e. updated SI message (other than SI message for ETWS, CMAS, positioning assistance data</w:t>
                  </w:r>
                  <w:r w:rsidRPr="00F43A82">
                    <w:rPr>
                      <w:lang w:eastAsia="zh-CN"/>
                    </w:rPr>
                    <w:t xml:space="preserve">, </w:t>
                  </w:r>
                  <w:r w:rsidRPr="00F43A82">
                    <w:t xml:space="preserve">and some NTN-specific information as specified in the field </w:t>
                  </w:r>
                  <w:proofErr w:type="gramStart"/>
                  <w:r w:rsidRPr="00F43A82">
                    <w:t>descriptions</w:t>
                  </w:r>
                  <w:r w:rsidRPr="00F43A82">
                    <w:rPr>
                      <w:lang w:eastAsia="zh-CN"/>
                    </w:rPr>
                    <w:t xml:space="preserve"> </w:t>
                  </w:r>
                  <w:r w:rsidRPr="00F43A82">
                    <w:t>)</w:t>
                  </w:r>
                  <w:proofErr w:type="gramEnd"/>
                  <w:r w:rsidRPr="00F43A82">
                    <w:t xml:space="preserve"> </w:t>
                  </w:r>
                  <w:r w:rsidRPr="00890D41">
                    <w:rPr>
                      <w:highlight w:val="yellow"/>
                    </w:rPr>
                    <w:t>is broadcasted in the modification period following the one where SI change indication is transmitted.</w:t>
                  </w:r>
                  <w:r w:rsidRPr="00F43A82">
                    <w:t xml:space="preserve"> </w:t>
                  </w:r>
                  <w:r w:rsidRPr="00F43A82">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sidRPr="00F43A82">
                    <w:rPr>
                      <w:rFonts w:eastAsia="宋体"/>
                      <w:i/>
                      <w:iCs/>
                      <w:lang w:eastAsia="zh-CN"/>
                    </w:rPr>
                    <w:t>SIB1</w:t>
                  </w:r>
                  <w:r w:rsidRPr="00F43A82">
                    <w:rPr>
                      <w:rFonts w:eastAsia="宋体"/>
                      <w:lang w:eastAsia="zh-CN"/>
                    </w:rPr>
                    <w:t xml:space="preserve">, and UE is configured with </w:t>
                  </w:r>
                  <w:proofErr w:type="spellStart"/>
                  <w:r w:rsidRPr="00F43A82">
                    <w:rPr>
                      <w:rFonts w:eastAsia="宋体"/>
                      <w:lang w:eastAsia="zh-CN"/>
                    </w:rPr>
                    <w:t>eDRX</w:t>
                  </w:r>
                  <w:proofErr w:type="spellEnd"/>
                  <w:r w:rsidRPr="00F43A82">
                    <w:rPr>
                      <w:rFonts w:eastAsia="宋体"/>
                      <w:lang w:eastAsia="zh-CN"/>
                    </w:rPr>
                    <w:t>,</w:t>
                  </w:r>
                  <w:r w:rsidRPr="00F43A82">
                    <w:rPr>
                      <w:rFonts w:eastAsia="宋体"/>
                      <w:i/>
                      <w:iCs/>
                      <w:lang w:eastAsia="zh-CN"/>
                    </w:rPr>
                    <w:t xml:space="preserve"> </w:t>
                  </w:r>
                  <w:r w:rsidRPr="00F43A82">
                    <w:rPr>
                      <w:rFonts w:eastAsia="宋体"/>
                      <w:lang w:eastAsia="zh-CN"/>
                    </w:rPr>
                    <w:t xml:space="preserve">modification period boundaries are defined by SFN values for which (H-SFN * 1024 + SFN) mod </w:t>
                  </w:r>
                  <w:r w:rsidRPr="00F43A82">
                    <w:rPr>
                      <w:rFonts w:eastAsia="宋体"/>
                      <w:i/>
                      <w:iCs/>
                      <w:lang w:eastAsia="zh-CN"/>
                    </w:rPr>
                    <w:t xml:space="preserve">m </w:t>
                  </w:r>
                  <w:r w:rsidRPr="00F43A82">
                    <w:rPr>
                      <w:rFonts w:eastAsia="宋体"/>
                      <w:lang w:eastAsia="zh-CN"/>
                    </w:rPr>
                    <w:t>= 0.</w:t>
                  </w:r>
                </w:p>
                <w:p w14:paraId="3529118A" w14:textId="77777777" w:rsidR="00FD6836" w:rsidRPr="00890D41" w:rsidRDefault="00FD6836" w:rsidP="00FD6836">
                  <w:pPr>
                    <w:jc w:val="left"/>
                    <w:rPr>
                      <w:rFonts w:eastAsiaTheme="minorEastAsia"/>
                      <w:lang w:eastAsia="zh-CN"/>
                    </w:rPr>
                  </w:pPr>
                </w:p>
              </w:tc>
            </w:tr>
          </w:tbl>
          <w:p w14:paraId="2F6BF82A" w14:textId="77777777" w:rsidR="00FD6836" w:rsidRDefault="00FD6836" w:rsidP="00FD6836">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286E2E6" w14:textId="5C1C2591" w:rsidR="00FD6836" w:rsidRDefault="00FD6836" w:rsidP="00FD6836">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r w:rsidR="008D6B8A" w14:paraId="62017034" w14:textId="77777777" w:rsidTr="008D6B8A">
        <w:tc>
          <w:tcPr>
            <w:tcW w:w="1479" w:type="dxa"/>
          </w:tcPr>
          <w:p w14:paraId="5F42ECEE" w14:textId="77777777" w:rsidR="008D6B8A" w:rsidRDefault="008D6B8A" w:rsidP="005018A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25885F52" w14:textId="77777777" w:rsidR="008D6B8A" w:rsidRDefault="008D6B8A" w:rsidP="005018A7">
            <w:pPr>
              <w:tabs>
                <w:tab w:val="left" w:pos="551"/>
              </w:tabs>
              <w:jc w:val="left"/>
              <w:rPr>
                <w:rFonts w:eastAsiaTheme="minorEastAsia"/>
                <w:lang w:val="en-US" w:eastAsia="zh-CN"/>
              </w:rPr>
            </w:pPr>
            <w:r>
              <w:t>-1</w:t>
            </w:r>
          </w:p>
        </w:tc>
        <w:tc>
          <w:tcPr>
            <w:tcW w:w="525" w:type="dxa"/>
          </w:tcPr>
          <w:p w14:paraId="7BBDA61A"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359A2111" w14:textId="77777777" w:rsidR="008D6B8A" w:rsidRDefault="008D6B8A" w:rsidP="005018A7">
            <w:pPr>
              <w:tabs>
                <w:tab w:val="left" w:pos="551"/>
              </w:tabs>
              <w:jc w:val="left"/>
              <w:rPr>
                <w:rFonts w:eastAsiaTheme="minorEastAsia"/>
                <w:lang w:val="en-US" w:eastAsia="zh-CN"/>
              </w:rPr>
            </w:pPr>
            <w:r w:rsidRPr="0020725A">
              <w:t>-1</w:t>
            </w:r>
          </w:p>
        </w:tc>
        <w:tc>
          <w:tcPr>
            <w:tcW w:w="525" w:type="dxa"/>
          </w:tcPr>
          <w:p w14:paraId="74F3591F" w14:textId="77777777" w:rsidR="008D6B8A" w:rsidRDefault="008D6B8A" w:rsidP="005018A7">
            <w:pPr>
              <w:tabs>
                <w:tab w:val="left" w:pos="551"/>
              </w:tabs>
              <w:jc w:val="left"/>
              <w:rPr>
                <w:rFonts w:eastAsiaTheme="minorEastAsia"/>
                <w:lang w:val="en-US" w:eastAsia="zh-CN"/>
              </w:rPr>
            </w:pPr>
            <w:r>
              <w:t>-1</w:t>
            </w:r>
          </w:p>
        </w:tc>
        <w:tc>
          <w:tcPr>
            <w:tcW w:w="525" w:type="dxa"/>
          </w:tcPr>
          <w:p w14:paraId="36AEF332"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70B4A598"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5D41AFA7"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3BFC8830" w14:textId="77777777" w:rsidR="008D6B8A" w:rsidRDefault="008D6B8A" w:rsidP="005018A7">
            <w:pPr>
              <w:jc w:val="left"/>
              <w:rPr>
                <w:rFonts w:eastAsiaTheme="minorEastAsia"/>
                <w:lang w:val="en-US" w:eastAsia="zh-CN"/>
              </w:rPr>
            </w:pPr>
          </w:p>
        </w:tc>
      </w:tr>
      <w:tr w:rsidR="002D03DF" w14:paraId="31DEE063" w14:textId="77777777" w:rsidTr="002D03DF">
        <w:tc>
          <w:tcPr>
            <w:tcW w:w="1479" w:type="dxa"/>
          </w:tcPr>
          <w:p w14:paraId="35BF1CFC"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526" w:type="dxa"/>
          </w:tcPr>
          <w:p w14:paraId="7FC7BBE5"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C8043EB"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FBA4E6F"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95FDDC7"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DCBF2E3"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431AEE8"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0</w:t>
            </w:r>
          </w:p>
        </w:tc>
        <w:tc>
          <w:tcPr>
            <w:tcW w:w="527" w:type="dxa"/>
          </w:tcPr>
          <w:p w14:paraId="010FB5DA"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52C02F2E" w14:textId="77777777" w:rsidR="002D03DF" w:rsidRDefault="002D03DF" w:rsidP="008D28A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f"/>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hy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 xml:space="preserve">Can the proposal be rephrased (it seems both bullets are applicable for the same </w:t>
            </w:r>
            <w:proofErr w:type="gramStart"/>
            <w:r>
              <w:rPr>
                <w:rFonts w:eastAsiaTheme="minorEastAsia"/>
                <w:lang w:val="en-US" w:eastAsia="zh-CN"/>
              </w:rPr>
              <w:t>slot)</w:t>
            </w:r>
            <w:proofErr w:type="gramEnd"/>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lastRenderedPageBreak/>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宋体"/>
                      <w:color w:val="000000"/>
                      <w:kern w:val="2"/>
                      <w:lang w:eastAsia="zh-CN"/>
                    </w:rPr>
                  </w:pPr>
                  <w:r w:rsidRPr="0004793A">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宋体"/>
                      <w:kern w:val="2"/>
                      <w:lang w:eastAsia="zh-CN"/>
                    </w:rPr>
                    <w:t>MSGB-RNTI</w:t>
                  </w:r>
                  <w:r w:rsidRPr="0004793A">
                    <w:rPr>
                      <w:rFonts w:eastAsia="宋体"/>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D6836" w14:paraId="0273F97D" w14:textId="77777777" w:rsidTr="00B349A8">
        <w:tc>
          <w:tcPr>
            <w:tcW w:w="1479" w:type="dxa"/>
          </w:tcPr>
          <w:p w14:paraId="62AF9E7E" w14:textId="2E923F16"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660395E" w14:textId="3B8AF01B" w:rsidR="00FD6836" w:rsidRPr="00B626A4" w:rsidRDefault="00FD6836" w:rsidP="00FD6836">
            <w:pPr>
              <w:tabs>
                <w:tab w:val="left" w:pos="551"/>
              </w:tabs>
              <w:jc w:val="left"/>
            </w:pPr>
            <w:r>
              <w:rPr>
                <w:rFonts w:eastAsiaTheme="minorEastAsia" w:hint="eastAsia"/>
                <w:lang w:val="en-US" w:eastAsia="zh-CN"/>
              </w:rPr>
              <w:t>N</w:t>
            </w:r>
          </w:p>
        </w:tc>
        <w:tc>
          <w:tcPr>
            <w:tcW w:w="6780" w:type="dxa"/>
          </w:tcPr>
          <w:p w14:paraId="34858CB6" w14:textId="77777777" w:rsidR="00FD6836" w:rsidRDefault="00FD6836" w:rsidP="00FD6836">
            <w:pPr>
              <w:jc w:val="left"/>
              <w:rPr>
                <w:rFonts w:eastAsiaTheme="minorEastAsia"/>
                <w:lang w:val="en-US" w:eastAsia="zh-CN"/>
              </w:rPr>
            </w:pPr>
          </w:p>
        </w:tc>
      </w:tr>
      <w:tr w:rsidR="008D6B8A" w14:paraId="3FEC0B9B" w14:textId="77777777" w:rsidTr="008D6B8A">
        <w:tc>
          <w:tcPr>
            <w:tcW w:w="1479" w:type="dxa"/>
          </w:tcPr>
          <w:p w14:paraId="10065E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5F5F06DA" w14:textId="77777777" w:rsidR="008D6B8A" w:rsidRPr="00B626A4" w:rsidRDefault="008D6B8A" w:rsidP="005018A7">
            <w:pPr>
              <w:tabs>
                <w:tab w:val="left" w:pos="551"/>
              </w:tabs>
              <w:jc w:val="left"/>
            </w:pPr>
            <w:r>
              <w:rPr>
                <w:rFonts w:eastAsiaTheme="minorEastAsia" w:hint="eastAsia"/>
                <w:lang w:eastAsia="zh-CN"/>
              </w:rPr>
              <w:t>N</w:t>
            </w:r>
          </w:p>
        </w:tc>
        <w:tc>
          <w:tcPr>
            <w:tcW w:w="6780" w:type="dxa"/>
          </w:tcPr>
          <w:p w14:paraId="5B96B6B4" w14:textId="77777777" w:rsidR="008D6B8A" w:rsidRDefault="008D6B8A" w:rsidP="005018A7">
            <w:pPr>
              <w:jc w:val="left"/>
              <w:rPr>
                <w:rFonts w:eastAsiaTheme="minorEastAsia"/>
                <w:lang w:val="en-US" w:eastAsia="zh-CN"/>
              </w:rPr>
            </w:pPr>
            <w:r>
              <w:rPr>
                <w:rFonts w:eastAsiaTheme="minorEastAsia"/>
                <w:lang w:eastAsia="zh-CN"/>
              </w:rPr>
              <w:t>No specification impact for this issue since current spec can be reused.</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w:t>
            </w:r>
            <w:proofErr w:type="gramStart"/>
            <w:r w:rsidRPr="007961FD">
              <w:t>need</w:t>
            </w:r>
            <w:proofErr w:type="gramEnd"/>
            <w:r w:rsidRPr="007961FD">
              <w:t xml:space="preserve">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宋体"/>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0B7625C9" w14:textId="77777777" w:rsidR="00B95B3E" w:rsidRDefault="00BE3965">
      <w:pPr>
        <w:rPr>
          <w:b/>
          <w:lang w:val="en-US"/>
        </w:rPr>
      </w:pPr>
      <w:r>
        <w:rPr>
          <w:b/>
          <w:highlight w:val="cyan"/>
          <w:lang w:val="en-US"/>
        </w:rPr>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It was agreed PR3 UE’s UL PUSCH cannot exceed 5Mhz. It is NW’s 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 xml:space="preserve">When it comes to Msg3 PUSCH bandwidth, some exceptional cases can be considered without early indication. Especially, because the early indication is not supported in 2-step RACH, </w:t>
            </w:r>
            <w:proofErr w:type="spellStart"/>
            <w:r w:rsidRPr="00B52C23">
              <w:t>gNodeB</w:t>
            </w:r>
            <w:proofErr w:type="spellEnd"/>
            <w:r w:rsidRPr="00B52C23">
              <w:t xml:space="preserve"> does not have the way how to check </w:t>
            </w:r>
            <w:r w:rsidRPr="00B52C23">
              <w:lastRenderedPageBreak/>
              <w:t xml:space="preserve">whether UEs is Rel-18 </w:t>
            </w:r>
            <w:proofErr w:type="spellStart"/>
            <w:r w:rsidRPr="00B52C23">
              <w:t>eRedCap</w:t>
            </w:r>
            <w:proofErr w:type="spellEnd"/>
            <w:r w:rsidRPr="00B52C23">
              <w:t xml:space="preserve"> or not, when </w:t>
            </w:r>
            <w:proofErr w:type="spellStart"/>
            <w:r w:rsidRPr="00B52C23">
              <w:t>Msg</w:t>
            </w:r>
            <w:proofErr w:type="spellEnd"/>
            <w:r w:rsidRPr="00B52C23">
              <w:t xml:space="preserve">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lastRenderedPageBreak/>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8"/>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FD6836" w14:paraId="1A83C596" w14:textId="77777777" w:rsidTr="00A63BFB">
        <w:tc>
          <w:tcPr>
            <w:tcW w:w="1479" w:type="dxa"/>
          </w:tcPr>
          <w:p w14:paraId="082A4671" w14:textId="76A24D2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DD2548" w14:textId="4B77B753" w:rsidR="00FD6836" w:rsidRDefault="00FD6836" w:rsidP="00FD683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AC0CE48" w14:textId="77777777" w:rsidR="00FD6836" w:rsidRDefault="00FD6836" w:rsidP="00FD6836">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61B685E8" w14:textId="77777777" w:rsidR="00FD6836" w:rsidRDefault="00FD6836" w:rsidP="00FD6836">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p w14:paraId="36EC18E4" w14:textId="77777777" w:rsidR="00FD6836" w:rsidRDefault="00FD6836" w:rsidP="00FD6836">
            <w:pPr>
              <w:jc w:val="left"/>
              <w:rPr>
                <w:rFonts w:eastAsiaTheme="minorEastAsia"/>
                <w:lang w:val="en-US" w:eastAsia="zh-CN"/>
              </w:rPr>
            </w:pPr>
          </w:p>
        </w:tc>
      </w:tr>
      <w:tr w:rsidR="008D6B8A" w14:paraId="6E16318E" w14:textId="77777777" w:rsidTr="008D6B8A">
        <w:tc>
          <w:tcPr>
            <w:tcW w:w="1479" w:type="dxa"/>
          </w:tcPr>
          <w:p w14:paraId="37363B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36904DD4" w14:textId="77777777" w:rsidR="008D6B8A" w:rsidRDefault="008D6B8A" w:rsidP="005018A7">
            <w:pPr>
              <w:tabs>
                <w:tab w:val="left" w:pos="551"/>
              </w:tabs>
              <w:jc w:val="left"/>
              <w:rPr>
                <w:rFonts w:eastAsiaTheme="minorEastAsia"/>
                <w:lang w:val="en-US" w:eastAsia="zh-CN"/>
              </w:rPr>
            </w:pPr>
            <w:r>
              <w:rPr>
                <w:rFonts w:eastAsia="Yu Mincho"/>
                <w:lang w:val="en-US" w:eastAsia="ja-JP"/>
              </w:rPr>
              <w:t>Opt.4</w:t>
            </w:r>
          </w:p>
        </w:tc>
        <w:tc>
          <w:tcPr>
            <w:tcW w:w="6780" w:type="dxa"/>
          </w:tcPr>
          <w:p w14:paraId="59069F32" w14:textId="77777777" w:rsidR="008D6B8A" w:rsidRDefault="008D6B8A" w:rsidP="005018A7">
            <w:pPr>
              <w:jc w:val="left"/>
              <w:rPr>
                <w:rFonts w:eastAsiaTheme="minorEastAsia"/>
                <w:lang w:val="en-US" w:eastAsia="zh-CN"/>
              </w:rPr>
            </w:pPr>
          </w:p>
        </w:tc>
      </w:tr>
      <w:tr w:rsidR="002D03DF" w14:paraId="2FAADBB9" w14:textId="77777777" w:rsidTr="002D03DF">
        <w:tc>
          <w:tcPr>
            <w:tcW w:w="1479" w:type="dxa"/>
          </w:tcPr>
          <w:p w14:paraId="4643AA48"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2CE87761"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D389B4D" w14:textId="77777777" w:rsidR="002D03DF" w:rsidRDefault="002D03DF" w:rsidP="008D28A3">
            <w:pPr>
              <w:jc w:val="left"/>
              <w:rPr>
                <w:rFonts w:eastAsiaTheme="minorEastAsia"/>
                <w:lang w:val="en-US" w:eastAsia="zh-CN"/>
              </w:rPr>
            </w:pPr>
            <w:r>
              <w:rPr>
                <w:rFonts w:eastAsiaTheme="minorEastAsia"/>
                <w:lang w:val="en-US" w:eastAsia="zh-CN"/>
              </w:rPr>
              <w:t>This covered by the UE capability of Rel-18, UE should not process that.</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f"/>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lastRenderedPageBreak/>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lastRenderedPageBreak/>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r w:rsidR="00FD6836" w14:paraId="7C6DA1CD" w14:textId="77777777" w:rsidTr="00E151D1">
        <w:tc>
          <w:tcPr>
            <w:tcW w:w="1479" w:type="dxa"/>
          </w:tcPr>
          <w:p w14:paraId="06605948" w14:textId="2FD4C18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01206FB" w14:textId="77777777" w:rsidR="00FD6836" w:rsidRDefault="00FD6836" w:rsidP="00FD6836">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1EA28CF9" w14:textId="77777777" w:rsidR="00FD6836" w:rsidRDefault="00FD6836" w:rsidP="00FD6836">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394DE597" w14:textId="5D06F25D" w:rsidR="00FD6836" w:rsidRDefault="00FD6836" w:rsidP="00FD6836">
            <w:pPr>
              <w:jc w:val="left"/>
              <w:rPr>
                <w:rFonts w:eastAsiaTheme="minorEastAsia"/>
                <w:lang w:val="en-US" w:eastAsia="zh-CN"/>
              </w:rPr>
            </w:pPr>
            <w:r>
              <w:rPr>
                <w:rFonts w:eastAsiaTheme="minorEastAsia" w:hint="eastAsia"/>
                <w:lang w:val="en-US" w:eastAsia="zh-CN"/>
              </w:rPr>
              <w:t>Case 2b: N</w:t>
            </w:r>
          </w:p>
        </w:tc>
      </w:tr>
      <w:tr w:rsidR="008D6B8A" w14:paraId="002B7A0F" w14:textId="77777777" w:rsidTr="008D6B8A">
        <w:tc>
          <w:tcPr>
            <w:tcW w:w="1479" w:type="dxa"/>
          </w:tcPr>
          <w:p w14:paraId="2CDFEB6D" w14:textId="77777777" w:rsidR="008D6B8A" w:rsidRDefault="008D6B8A" w:rsidP="005018A7">
            <w:pPr>
              <w:jc w:val="left"/>
              <w:rPr>
                <w:rFonts w:eastAsiaTheme="minorEastAsia"/>
                <w:lang w:val="en-US" w:eastAsia="zh-CN"/>
              </w:rPr>
            </w:pPr>
            <w:r>
              <w:rPr>
                <w:rFonts w:eastAsia="Yu Mincho"/>
                <w:lang w:val="en-US" w:eastAsia="ja-JP"/>
              </w:rPr>
              <w:t>Samsung</w:t>
            </w:r>
          </w:p>
        </w:tc>
        <w:tc>
          <w:tcPr>
            <w:tcW w:w="8155" w:type="dxa"/>
          </w:tcPr>
          <w:p w14:paraId="25578AD8"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A763692"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14183810"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lastRenderedPageBreak/>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612"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614"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proofErr w:type="spellStart"/>
            <w:r w:rsidR="00793899" w:rsidRPr="00793899">
              <w:rPr>
                <w:rFonts w:eastAsiaTheme="minorEastAsia"/>
                <w:lang w:val="en-US" w:eastAsia="zh-CN"/>
              </w:rPr>
              <w:t>eRedCap</w:t>
            </w:r>
            <w:proofErr w:type="spellEnd"/>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sidRPr="005451D8">
              <w:rPr>
                <w:rFonts w:eastAsia="Yu Mincho"/>
                <w:i/>
                <w:iCs/>
                <w:lang w:val="en-US" w:eastAsia="ja-JP"/>
              </w:rPr>
              <w:t>Q</w:t>
            </w:r>
            <w:r w:rsidRPr="005451D8">
              <w:rPr>
                <w:rFonts w:eastAsia="Yu Mincho"/>
                <w:i/>
                <w:iCs/>
                <w:vertAlign w:val="subscript"/>
                <w:lang w:val="en-US" w:eastAsia="ja-JP"/>
              </w:rPr>
              <w:t>m</w:t>
            </w:r>
            <w:proofErr w:type="spellEnd"/>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w:t>
            </w:r>
            <w:proofErr w:type="spellStart"/>
            <w:r w:rsidRPr="002532C4">
              <w:rPr>
                <w:bCs/>
                <w:i/>
                <w:iCs/>
                <w:lang w:val="en-US"/>
              </w:rPr>
              <w:t>Q</w:t>
            </w:r>
            <w:r w:rsidRPr="002532C4">
              <w:rPr>
                <w:bCs/>
                <w:i/>
                <w:iCs/>
                <w:vertAlign w:val="subscript"/>
                <w:lang w:val="en-US"/>
              </w:rPr>
              <w:t>m</w:t>
            </w:r>
            <w:proofErr w:type="spellEnd"/>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proofErr w:type="spellStart"/>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proofErr w:type="spellEnd"/>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C85D21" w14:textId="599838F8"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r w:rsidR="008D6B8A" w:rsidRPr="00DC4B31" w14:paraId="2497B46E" w14:textId="77777777" w:rsidTr="008D6B8A">
        <w:tc>
          <w:tcPr>
            <w:tcW w:w="1479" w:type="dxa"/>
          </w:tcPr>
          <w:p w14:paraId="78D4BF56"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14BD4367" w14:textId="77777777" w:rsidR="008D6B8A" w:rsidRDefault="008D6B8A" w:rsidP="005018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F8E6D" w14:textId="77777777" w:rsidR="008D6B8A" w:rsidRPr="00DC4B31" w:rsidRDefault="008D6B8A" w:rsidP="005018A7">
            <w:pPr>
              <w:jc w:val="left"/>
              <w:rPr>
                <w:bCs/>
                <w:iCs/>
                <w:lang w:val="en-US"/>
              </w:rPr>
            </w:pPr>
          </w:p>
        </w:tc>
      </w:tr>
      <w:tr w:rsidR="002D03DF" w14:paraId="45206884" w14:textId="77777777" w:rsidTr="002D03DF">
        <w:tc>
          <w:tcPr>
            <w:tcW w:w="1479" w:type="dxa"/>
          </w:tcPr>
          <w:p w14:paraId="63C5FFB0"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DEEE8D7" w14:textId="77777777" w:rsidR="002D03DF" w:rsidRPr="009C6FB0"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5B26" w14:textId="77777777" w:rsidR="002D03DF" w:rsidRDefault="002D03DF" w:rsidP="008D28A3">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0B762639"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f"/>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aff"/>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 xml:space="preserve">By default, we think that all features on Rel-18 </w:t>
            </w:r>
            <w:proofErr w:type="spellStart"/>
            <w:r w:rsidRPr="00F821D3">
              <w:t>eRedCap</w:t>
            </w:r>
            <w:proofErr w:type="spellEnd"/>
            <w:r w:rsidRPr="00F821D3">
              <w:t xml:space="preserve">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EB4B0B" w14:paraId="3989ABA4" w14:textId="77777777" w:rsidTr="00C05E3D">
        <w:tc>
          <w:tcPr>
            <w:tcW w:w="1479" w:type="dxa"/>
          </w:tcPr>
          <w:p w14:paraId="2DB774E0" w14:textId="73080E50"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0B7F1A" w14:textId="3E80B49C" w:rsidR="00EB4B0B" w:rsidRPr="00EB4B0B" w:rsidRDefault="00EB4B0B" w:rsidP="00770CF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r w:rsidR="008D6B8A" w14:paraId="59539E02" w14:textId="77777777" w:rsidTr="008D6B8A">
        <w:tc>
          <w:tcPr>
            <w:tcW w:w="1479" w:type="dxa"/>
          </w:tcPr>
          <w:p w14:paraId="13952172"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5B30BCE6" w14:textId="77777777" w:rsidR="008D6B8A" w:rsidRDefault="008D6B8A" w:rsidP="005018A7">
            <w:pPr>
              <w:tabs>
                <w:tab w:val="left" w:pos="551"/>
              </w:tabs>
              <w:jc w:val="left"/>
              <w:rPr>
                <w:rFonts w:eastAsiaTheme="minorEastAsia"/>
                <w:lang w:val="en-US" w:eastAsia="zh-CN"/>
              </w:rPr>
            </w:pPr>
            <w:r>
              <w:rPr>
                <w:rFonts w:eastAsiaTheme="minorEastAsia"/>
                <w:lang w:val="en-US" w:eastAsia="zh-CN"/>
              </w:rPr>
              <w:t>1, 2</w:t>
            </w:r>
          </w:p>
        </w:tc>
        <w:tc>
          <w:tcPr>
            <w:tcW w:w="6780" w:type="dxa"/>
          </w:tcPr>
          <w:p w14:paraId="77CB9D04" w14:textId="77777777" w:rsidR="008D6B8A" w:rsidRDefault="008D6B8A" w:rsidP="005018A7">
            <w:pPr>
              <w:jc w:val="left"/>
              <w:rPr>
                <w:rFonts w:eastAsiaTheme="minorEastAsia"/>
                <w:lang w:val="en-US" w:eastAsia="zh-CN"/>
              </w:rPr>
            </w:pPr>
          </w:p>
        </w:tc>
      </w:tr>
      <w:tr w:rsidR="002D03DF" w14:paraId="7699C564" w14:textId="77777777" w:rsidTr="002D03DF">
        <w:tc>
          <w:tcPr>
            <w:tcW w:w="1479" w:type="dxa"/>
          </w:tcPr>
          <w:p w14:paraId="18270B1B" w14:textId="77777777" w:rsidR="002D03DF" w:rsidRDefault="002D03DF" w:rsidP="008D28A3">
            <w:pPr>
              <w:jc w:val="left"/>
              <w:rPr>
                <w:rFonts w:eastAsiaTheme="minorEastAsia"/>
                <w:lang w:val="en-US" w:eastAsia="zh-CN"/>
              </w:rPr>
            </w:pPr>
            <w:r>
              <w:rPr>
                <w:rFonts w:eastAsiaTheme="minorEastAsia" w:hint="eastAsia"/>
                <w:lang w:val="en-US" w:eastAsia="zh-CN"/>
              </w:rPr>
              <w:t>OPPO</w:t>
            </w:r>
          </w:p>
        </w:tc>
        <w:tc>
          <w:tcPr>
            <w:tcW w:w="1372" w:type="dxa"/>
          </w:tcPr>
          <w:p w14:paraId="2CE1C242"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BE62156" w14:textId="77777777" w:rsidR="002D03DF" w:rsidRDefault="002D03DF" w:rsidP="008D28A3">
            <w:pPr>
              <w:jc w:val="left"/>
              <w:rPr>
                <w:rFonts w:eastAsiaTheme="minorEastAsia"/>
                <w:lang w:val="en-US" w:eastAsia="zh-CN"/>
              </w:rPr>
            </w:pPr>
            <w:r>
              <w:rPr>
                <w:rFonts w:eastAsiaTheme="minorEastAsia"/>
                <w:lang w:val="en-US" w:eastAsia="zh-CN"/>
              </w:rPr>
              <w:t>It is simple to support 256QAM than MIMO.</w:t>
            </w: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4" w:history="1">
        <w:r w:rsidRPr="00F1627B">
          <w:rPr>
            <w:rStyle w:val="afb"/>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w:t>
      </w:r>
      <w:proofErr w:type="spellStart"/>
      <w:r w:rsidRPr="00F1627B">
        <w:rPr>
          <w:b/>
          <w:sz w:val="20"/>
          <w:szCs w:val="22"/>
          <w:lang w:val="en-US"/>
        </w:rPr>
        <w:t>RedCap</w:t>
      </w:r>
      <w:proofErr w:type="spellEnd"/>
      <w:r w:rsidRPr="00F1627B">
        <w:rPr>
          <w:b/>
          <w:sz w:val="20"/>
          <w:szCs w:val="22"/>
          <w:lang w:val="en-US"/>
        </w:rPr>
        <w:t xml:space="preserve"> procedures” to reflect that the clause applies to both Rel-17 and Rel-18 </w:t>
      </w:r>
      <w:proofErr w:type="spellStart"/>
      <w:r w:rsidRPr="00F1627B">
        <w:rPr>
          <w:b/>
          <w:sz w:val="20"/>
          <w:szCs w:val="22"/>
          <w:lang w:val="en-US"/>
        </w:rPr>
        <w:t>RedCap</w:t>
      </w:r>
      <w:proofErr w:type="spellEnd"/>
      <w:r w:rsidRPr="00F1627B">
        <w:rPr>
          <w:b/>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5" w:history="1">
        <w:r w:rsidRPr="00F1627B">
          <w:rPr>
            <w:rStyle w:val="afb"/>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 xml:space="preserve">that the maximum 25 PRBs for 15 kHz SCS and 12 PRBs for 30 kHz SCS for PUSCH and PDSCH allocated to the 5MHz </w:t>
      </w:r>
      <w:proofErr w:type="spellStart"/>
      <w:r w:rsidRPr="00F1627B">
        <w:rPr>
          <w:b/>
          <w:sz w:val="20"/>
          <w:szCs w:val="22"/>
          <w:lang w:val="en-US"/>
        </w:rPr>
        <w:t>eRedCap</w:t>
      </w:r>
      <w:proofErr w:type="spellEnd"/>
      <w:r w:rsidRPr="00F1627B">
        <w:rPr>
          <w:b/>
          <w:sz w:val="20"/>
          <w:szCs w:val="22"/>
          <w:lang w:val="en-US"/>
        </w:rPr>
        <w:t xml:space="preserve">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A8256A" w14:paraId="0B76266F" w14:textId="77777777">
        <w:tc>
          <w:tcPr>
            <w:tcW w:w="1479" w:type="dxa"/>
          </w:tcPr>
          <w:p w14:paraId="0B76266C" w14:textId="74E994D3" w:rsidR="00A8256A" w:rsidRDefault="00A8256A" w:rsidP="00A8256A">
            <w:pPr>
              <w:jc w:val="left"/>
              <w:rPr>
                <w:rFonts w:eastAsiaTheme="minorEastAsia"/>
                <w:lang w:val="en-US" w:eastAsia="zh-CN"/>
              </w:rPr>
            </w:pPr>
            <w:r>
              <w:rPr>
                <w:rFonts w:eastAsiaTheme="minorEastAsia"/>
                <w:lang w:val="en-US" w:eastAsia="zh-CN"/>
              </w:rPr>
              <w:t>OPPO</w:t>
            </w:r>
          </w:p>
        </w:tc>
        <w:tc>
          <w:tcPr>
            <w:tcW w:w="1372" w:type="dxa"/>
          </w:tcPr>
          <w:p w14:paraId="0B76266D" w14:textId="3FFF5D29" w:rsidR="00A8256A" w:rsidRDefault="00A8256A" w:rsidP="00A8256A">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6E" w14:textId="7D0680B9" w:rsidR="00A8256A" w:rsidRDefault="00A8256A" w:rsidP="00A8256A">
            <w:pPr>
              <w:jc w:val="left"/>
              <w:rPr>
                <w:rFonts w:eastAsiaTheme="minorEastAsia"/>
                <w:lang w:val="en-US" w:eastAsia="zh-CN"/>
              </w:rPr>
            </w:pPr>
            <w:r>
              <w:rPr>
                <w:rFonts w:eastAsiaTheme="minorEastAsia"/>
                <w:lang w:val="en-US" w:eastAsia="zh-CN"/>
              </w:rPr>
              <w:t>We should make that rule captured. The current agreements still open more ways to capture.</w:t>
            </w:r>
            <w:r>
              <w:rPr>
                <w:rFonts w:eastAsiaTheme="minorEastAsia"/>
                <w:lang w:val="en-US" w:eastAsia="zh-CN"/>
              </w:rPr>
              <w:t xml:space="preserve"> </w:t>
            </w:r>
            <w:bookmarkStart w:id="7" w:name="_GoBack"/>
            <w:bookmarkEnd w:id="7"/>
          </w:p>
        </w:tc>
      </w:tr>
      <w:tr w:rsidR="00A8256A" w14:paraId="0B762673" w14:textId="77777777">
        <w:tc>
          <w:tcPr>
            <w:tcW w:w="1479" w:type="dxa"/>
          </w:tcPr>
          <w:p w14:paraId="0B762670" w14:textId="77777777" w:rsidR="00A8256A" w:rsidRDefault="00A8256A" w:rsidP="00A8256A">
            <w:pPr>
              <w:jc w:val="left"/>
              <w:rPr>
                <w:rFonts w:eastAsiaTheme="minorEastAsia"/>
                <w:lang w:val="en-US" w:eastAsia="zh-CN"/>
              </w:rPr>
            </w:pPr>
          </w:p>
        </w:tc>
        <w:tc>
          <w:tcPr>
            <w:tcW w:w="1372" w:type="dxa"/>
          </w:tcPr>
          <w:p w14:paraId="0B762671" w14:textId="77777777" w:rsidR="00A8256A" w:rsidRDefault="00A8256A" w:rsidP="00A8256A">
            <w:pPr>
              <w:tabs>
                <w:tab w:val="left" w:pos="551"/>
              </w:tabs>
              <w:jc w:val="left"/>
              <w:rPr>
                <w:rFonts w:eastAsiaTheme="minorEastAsia"/>
                <w:lang w:val="en-US" w:eastAsia="zh-CN"/>
              </w:rPr>
            </w:pPr>
          </w:p>
        </w:tc>
        <w:tc>
          <w:tcPr>
            <w:tcW w:w="6780" w:type="dxa"/>
          </w:tcPr>
          <w:p w14:paraId="0B762672" w14:textId="77777777" w:rsidR="00A8256A" w:rsidRDefault="00A8256A" w:rsidP="00A8256A">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6" w:history="1">
        <w:r w:rsidRPr="00F1627B">
          <w:rPr>
            <w:rStyle w:val="afb"/>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af8"/>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f"/>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f"/>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f"/>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f"/>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f"/>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f"/>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f"/>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f"/>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f"/>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f"/>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f"/>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0B76269B" w14:textId="77777777" w:rsidR="00B95B3E" w:rsidRDefault="00BE3965">
      <w:pPr>
        <w:pStyle w:val="aff"/>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aa"/>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aa"/>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is significantly reduced. </w:t>
            </w:r>
          </w:p>
          <w:p w14:paraId="3FFF914B" w14:textId="77777777" w:rsidR="003B2729" w:rsidRPr="00182406" w:rsidRDefault="003B2729" w:rsidP="003E77D5">
            <w:pPr>
              <w:pStyle w:val="aa"/>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i.e., by having </w:t>
            </w:r>
            <w:proofErr w:type="gramStart"/>
            <w:r w:rsidRPr="00182406">
              <w:rPr>
                <w:rFonts w:ascii="Times New Roman" w:hAnsi="Times New Roman"/>
                <w:color w:val="000000"/>
                <w:lang w:val="en-GB"/>
              </w:rPr>
              <w:t>a</w:t>
            </w:r>
            <w:proofErr w:type="gramEnd"/>
            <w:r w:rsidRPr="00182406">
              <w:rPr>
                <w:rFonts w:ascii="Times New Roman" w:hAnsi="Times New Roman"/>
                <w:color w:val="000000"/>
                <w:lang w:val="en-GB"/>
              </w:rPr>
              <w:t xml:space="preserve">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-specific </w:t>
            </w:r>
            <w:r w:rsidRPr="00182406">
              <w:rPr>
                <w:rFonts w:ascii="Times New Roman" w:hAnsi="Times New Roman"/>
                <w:i/>
                <w:iCs/>
                <w:color w:val="000000"/>
                <w:lang w:val="en-GB"/>
              </w:rPr>
              <w:t>PUSCH-</w:t>
            </w:r>
            <w:proofErr w:type="spellStart"/>
            <w:r w:rsidRPr="00182406">
              <w:rPr>
                <w:rFonts w:ascii="Times New Roman" w:hAnsi="Times New Roman"/>
                <w:i/>
                <w:iCs/>
                <w:color w:val="000000"/>
                <w:lang w:val="en-GB"/>
              </w:rPr>
              <w:t>TimeDomainResourceAllocationList</w:t>
            </w:r>
            <w:proofErr w:type="spellEnd"/>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proofErr w:type="spellStart"/>
            <w:r w:rsidRPr="00182406">
              <w:rPr>
                <w:rFonts w:ascii="Times New Roman" w:hAnsi="Times New Roman"/>
                <w:i/>
                <w:color w:val="000000"/>
                <w:lang w:val="en-GB"/>
              </w:rPr>
              <w:t>pusch-ConfigCommon</w:t>
            </w:r>
            <w:proofErr w:type="spellEnd"/>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w:t>
            </w:r>
            <w:proofErr w:type="spellStart"/>
            <w:r w:rsidRPr="00182406">
              <w:rPr>
                <w:rFonts w:ascii="Times New Roman" w:hAnsi="Times New Roman"/>
                <w:iCs/>
                <w:color w:val="000000"/>
                <w:lang w:val="en-GB"/>
              </w:rPr>
              <w:t>eRedcap</w:t>
            </w:r>
            <w:proofErr w:type="spellEnd"/>
            <w:r w:rsidRPr="00182406">
              <w:rPr>
                <w:rFonts w:ascii="Times New Roman" w:hAnsi="Times New Roman"/>
                <w:iCs/>
                <w:color w:val="000000"/>
                <w:lang w:val="en-GB"/>
              </w:rPr>
              <w:t xml:space="preserve"> UEs without impacting regular NR UEs or Rel-17 </w:t>
            </w:r>
            <w:proofErr w:type="spellStart"/>
            <w:r w:rsidRPr="00182406">
              <w:rPr>
                <w:rFonts w:ascii="Times New Roman" w:hAnsi="Times New Roman"/>
                <w:iCs/>
                <w:color w:val="000000"/>
                <w:lang w:val="en-GB"/>
              </w:rPr>
              <w:t>RedCap</w:t>
            </w:r>
            <w:proofErr w:type="spellEnd"/>
            <w:r w:rsidRPr="00182406">
              <w:rPr>
                <w:rFonts w:ascii="Times New Roman" w:hAnsi="Times New Roman"/>
                <w:iCs/>
                <w:color w:val="000000"/>
                <w:lang w:val="en-GB"/>
              </w:rPr>
              <w:t xml:space="preserve">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aa"/>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8"/>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F73385">
            <w:pPr>
              <w:jc w:val="left"/>
              <w:rPr>
                <w:color w:val="0000FF"/>
                <w:u w:val="single"/>
                <w:lang w:val="en-US"/>
              </w:rPr>
            </w:pPr>
            <w:hyperlink r:id="rId17" w:history="1">
              <w:r w:rsidR="00BE3965">
                <w:rPr>
                  <w:rStyle w:val="afb"/>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F73385">
            <w:pPr>
              <w:jc w:val="left"/>
              <w:rPr>
                <w:rFonts w:eastAsia="Calibri"/>
                <w:color w:val="0000FF"/>
                <w:u w:val="single"/>
                <w:lang w:val="en-US"/>
              </w:rPr>
            </w:pPr>
            <w:hyperlink r:id="rId18" w:history="1">
              <w:r w:rsidR="00BE3965">
                <w:rPr>
                  <w:rStyle w:val="afb"/>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F73385">
            <w:pPr>
              <w:jc w:val="left"/>
              <w:rPr>
                <w:rStyle w:val="afb"/>
                <w:color w:val="0000FF"/>
                <w:lang w:val="en-US"/>
              </w:rPr>
            </w:pPr>
            <w:hyperlink r:id="rId19" w:history="1">
              <w:r w:rsidR="00BE3965">
                <w:rPr>
                  <w:rStyle w:val="afb"/>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F73385">
            <w:pPr>
              <w:jc w:val="left"/>
              <w:rPr>
                <w:rStyle w:val="afb"/>
                <w:color w:val="0000FF"/>
                <w:lang w:val="en-US"/>
              </w:rPr>
            </w:pPr>
            <w:hyperlink r:id="rId20" w:history="1">
              <w:r w:rsidR="00BE3965">
                <w:rPr>
                  <w:rStyle w:val="afb"/>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F73385">
            <w:pPr>
              <w:jc w:val="left"/>
              <w:rPr>
                <w:rStyle w:val="afb"/>
                <w:color w:val="0000FF"/>
                <w:lang w:val="en-US"/>
              </w:rPr>
            </w:pPr>
            <w:hyperlink r:id="rId21" w:history="1">
              <w:r w:rsidR="00BE3965">
                <w:rPr>
                  <w:rStyle w:val="afb"/>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F73385">
            <w:pPr>
              <w:jc w:val="left"/>
              <w:rPr>
                <w:rStyle w:val="afb"/>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F73385">
            <w:pPr>
              <w:jc w:val="left"/>
              <w:rPr>
                <w:rStyle w:val="afb"/>
                <w:color w:val="0000FF"/>
                <w:lang w:val="en-US" w:eastAsia="sv-SE"/>
              </w:rPr>
            </w:pPr>
            <w:hyperlink r:id="rId23" w:history="1">
              <w:r w:rsidR="00BE3965">
                <w:rPr>
                  <w:rStyle w:val="afb"/>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F73385">
            <w:pPr>
              <w:jc w:val="left"/>
              <w:rPr>
                <w:rStyle w:val="afb"/>
                <w:color w:val="0000FF"/>
                <w:lang w:val="en-US" w:eastAsia="sv-SE"/>
              </w:rPr>
            </w:pPr>
            <w:hyperlink r:id="rId24" w:history="1">
              <w:r w:rsidR="00BE3965">
                <w:rPr>
                  <w:rStyle w:val="afb"/>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F73385">
            <w:pPr>
              <w:jc w:val="left"/>
              <w:rPr>
                <w:rStyle w:val="afb"/>
                <w:color w:val="0000FF"/>
                <w:lang w:val="en-US" w:eastAsia="sv-SE"/>
              </w:rPr>
            </w:pPr>
            <w:hyperlink r:id="rId25" w:history="1">
              <w:r w:rsidR="00BE3965">
                <w:rPr>
                  <w:rStyle w:val="afb"/>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F73385">
            <w:pPr>
              <w:jc w:val="left"/>
              <w:rPr>
                <w:rStyle w:val="afb"/>
                <w:color w:val="0000FF"/>
                <w:lang w:val="en-US" w:eastAsia="sv-SE"/>
              </w:rPr>
            </w:pPr>
            <w:hyperlink r:id="rId26" w:history="1">
              <w:r w:rsidR="00BE3965">
                <w:rPr>
                  <w:rStyle w:val="afb"/>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F73385">
            <w:pPr>
              <w:jc w:val="left"/>
              <w:rPr>
                <w:rStyle w:val="afb"/>
                <w:color w:val="0000FF"/>
                <w:lang w:val="en-US" w:eastAsia="sv-SE"/>
              </w:rPr>
            </w:pPr>
            <w:hyperlink r:id="rId27" w:history="1">
              <w:r w:rsidR="00BE3965">
                <w:rPr>
                  <w:rStyle w:val="afb"/>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F73385">
            <w:pPr>
              <w:jc w:val="left"/>
              <w:rPr>
                <w:rStyle w:val="afb"/>
                <w:color w:val="0000FF"/>
                <w:lang w:val="en-US" w:eastAsia="sv-SE"/>
              </w:rPr>
            </w:pPr>
            <w:hyperlink r:id="rId28" w:history="1">
              <w:r w:rsidR="00BE3965">
                <w:rPr>
                  <w:rStyle w:val="afb"/>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F73385">
            <w:pPr>
              <w:jc w:val="left"/>
              <w:rPr>
                <w:rStyle w:val="afb"/>
                <w:color w:val="0000FF"/>
                <w:lang w:val="en-US" w:eastAsia="sv-SE"/>
              </w:rPr>
            </w:pPr>
            <w:hyperlink r:id="rId29" w:history="1">
              <w:r w:rsidR="00BE3965">
                <w:rPr>
                  <w:rStyle w:val="afb"/>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0B7626F2" w14:textId="77777777" w:rsidR="00B95B3E" w:rsidRDefault="00F73385">
            <w:pPr>
              <w:jc w:val="left"/>
              <w:rPr>
                <w:rStyle w:val="afb"/>
                <w:color w:val="0000FF"/>
                <w:lang w:val="en-US" w:eastAsia="sv-SE"/>
              </w:rPr>
            </w:pPr>
            <w:hyperlink r:id="rId30" w:history="1">
              <w:r w:rsidR="00BE3965">
                <w:rPr>
                  <w:rStyle w:val="afb"/>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F73385">
            <w:pPr>
              <w:jc w:val="left"/>
              <w:rPr>
                <w:rStyle w:val="afb"/>
                <w:color w:val="0000FF"/>
                <w:lang w:val="en-US" w:eastAsia="sv-SE"/>
              </w:rPr>
            </w:pPr>
            <w:hyperlink r:id="rId31" w:history="1">
              <w:r w:rsidR="00BE3965">
                <w:rPr>
                  <w:rStyle w:val="afb"/>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F73385">
            <w:pPr>
              <w:jc w:val="left"/>
              <w:rPr>
                <w:rStyle w:val="afb"/>
                <w:color w:val="0000FF"/>
                <w:lang w:val="en-US" w:eastAsia="sv-SE"/>
              </w:rPr>
            </w:pPr>
            <w:hyperlink r:id="rId32" w:history="1">
              <w:r w:rsidR="00BE3965">
                <w:rPr>
                  <w:rStyle w:val="afb"/>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F73385">
            <w:pPr>
              <w:jc w:val="left"/>
              <w:rPr>
                <w:rStyle w:val="afb"/>
                <w:color w:val="0000FF"/>
                <w:lang w:val="en-US" w:eastAsia="sv-SE"/>
              </w:rPr>
            </w:pPr>
            <w:hyperlink r:id="rId33" w:history="1">
              <w:r w:rsidR="00BE3965">
                <w:rPr>
                  <w:rStyle w:val="afb"/>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F73385">
            <w:pPr>
              <w:jc w:val="left"/>
              <w:rPr>
                <w:rStyle w:val="afb"/>
                <w:color w:val="0000FF"/>
                <w:lang w:val="en-US" w:eastAsia="sv-SE"/>
              </w:rPr>
            </w:pPr>
            <w:hyperlink r:id="rId34" w:history="1">
              <w:r w:rsidR="00BE3965">
                <w:rPr>
                  <w:rStyle w:val="afb"/>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F73385">
            <w:pPr>
              <w:jc w:val="left"/>
              <w:rPr>
                <w:rStyle w:val="afb"/>
                <w:color w:val="0000FF"/>
                <w:lang w:val="en-US" w:eastAsia="sv-SE"/>
              </w:rPr>
            </w:pPr>
            <w:hyperlink r:id="rId35" w:history="1">
              <w:r w:rsidR="00BE3965">
                <w:rPr>
                  <w:rStyle w:val="afb"/>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F73385">
            <w:pPr>
              <w:jc w:val="left"/>
              <w:rPr>
                <w:rStyle w:val="afb"/>
                <w:color w:val="0000FF"/>
                <w:lang w:val="en-US" w:eastAsia="sv-SE"/>
              </w:rPr>
            </w:pPr>
            <w:hyperlink r:id="rId36" w:history="1">
              <w:r w:rsidR="00BE3965">
                <w:rPr>
                  <w:rStyle w:val="afb"/>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F73385">
            <w:pPr>
              <w:jc w:val="left"/>
              <w:rPr>
                <w:rStyle w:val="afb"/>
                <w:color w:val="0000FF"/>
                <w:lang w:val="en-US" w:eastAsia="sv-SE"/>
              </w:rPr>
            </w:pPr>
            <w:hyperlink r:id="rId37" w:history="1">
              <w:r w:rsidR="00BE3965">
                <w:rPr>
                  <w:rStyle w:val="afb"/>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F73385">
            <w:pPr>
              <w:jc w:val="left"/>
              <w:rPr>
                <w:rStyle w:val="afb"/>
                <w:color w:val="0000FF"/>
                <w:lang w:val="en-US" w:eastAsia="sv-SE"/>
              </w:rPr>
            </w:pPr>
            <w:hyperlink r:id="rId38" w:history="1">
              <w:r w:rsidR="00BE3965">
                <w:rPr>
                  <w:rStyle w:val="afb"/>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F73385">
            <w:pPr>
              <w:jc w:val="left"/>
              <w:rPr>
                <w:rStyle w:val="afb"/>
                <w:color w:val="0000FF"/>
                <w:lang w:val="en-US" w:eastAsia="sv-SE"/>
              </w:rPr>
            </w:pPr>
            <w:hyperlink r:id="rId39" w:history="1">
              <w:r w:rsidR="00BE3965">
                <w:rPr>
                  <w:rStyle w:val="afb"/>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F73385">
            <w:pPr>
              <w:jc w:val="left"/>
              <w:rPr>
                <w:rStyle w:val="afb"/>
                <w:color w:val="0000FF"/>
                <w:lang w:val="en-US" w:eastAsia="sv-SE"/>
              </w:rPr>
            </w:pPr>
            <w:hyperlink r:id="rId40" w:history="1">
              <w:r w:rsidR="00BE3965">
                <w:rPr>
                  <w:rStyle w:val="afb"/>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F73385">
            <w:pPr>
              <w:jc w:val="left"/>
              <w:rPr>
                <w:rStyle w:val="afb"/>
                <w:color w:val="0000FF"/>
                <w:lang w:val="en-US" w:eastAsia="sv-SE"/>
              </w:rPr>
            </w:pPr>
            <w:hyperlink r:id="rId41" w:history="1">
              <w:r w:rsidR="00BE3965">
                <w:rPr>
                  <w:rStyle w:val="afb"/>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F73385">
            <w:pPr>
              <w:jc w:val="left"/>
              <w:rPr>
                <w:rStyle w:val="afb"/>
                <w:color w:val="0000FF"/>
                <w:lang w:val="en-US" w:eastAsia="sv-SE"/>
              </w:rPr>
            </w:pPr>
            <w:hyperlink r:id="rId42" w:history="1">
              <w:r w:rsidR="00BE3965">
                <w:rPr>
                  <w:rStyle w:val="afb"/>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F73385">
            <w:pPr>
              <w:jc w:val="left"/>
              <w:rPr>
                <w:rStyle w:val="afb"/>
                <w:color w:val="0000FF"/>
                <w:lang w:val="en-US" w:eastAsia="sv-SE"/>
              </w:rPr>
            </w:pPr>
            <w:hyperlink r:id="rId43" w:history="1">
              <w:r w:rsidR="00BE3965">
                <w:rPr>
                  <w:rStyle w:val="afb"/>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F73385">
            <w:pPr>
              <w:jc w:val="left"/>
              <w:rPr>
                <w:rStyle w:val="afb"/>
                <w:color w:val="0000FF"/>
                <w:lang w:val="en-US" w:eastAsia="sv-SE"/>
              </w:rPr>
            </w:pPr>
            <w:hyperlink r:id="rId44" w:history="1">
              <w:r w:rsidR="00BE3965">
                <w:rPr>
                  <w:rStyle w:val="afb"/>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F73385">
            <w:pPr>
              <w:jc w:val="left"/>
              <w:rPr>
                <w:rStyle w:val="afb"/>
                <w:color w:val="0000FF"/>
                <w:lang w:val="en-US" w:eastAsia="sv-SE"/>
              </w:rPr>
            </w:pPr>
            <w:hyperlink r:id="rId45" w:history="1">
              <w:r w:rsidR="00BE3965">
                <w:rPr>
                  <w:rStyle w:val="afb"/>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F73385">
            <w:pPr>
              <w:jc w:val="left"/>
              <w:rPr>
                <w:rStyle w:val="afb"/>
                <w:color w:val="0000FF"/>
                <w:lang w:val="en-US" w:eastAsia="sv-SE"/>
              </w:rPr>
            </w:pPr>
            <w:hyperlink r:id="rId46" w:history="1">
              <w:r w:rsidR="00BE3965">
                <w:rPr>
                  <w:rStyle w:val="afb"/>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F73385">
            <w:pPr>
              <w:jc w:val="left"/>
              <w:rPr>
                <w:rStyle w:val="afb"/>
                <w:color w:val="0000FF"/>
                <w:lang w:val="en-US" w:eastAsia="sv-SE"/>
              </w:rPr>
            </w:pPr>
            <w:hyperlink r:id="rId47" w:history="1">
              <w:r w:rsidR="00BE3965">
                <w:rPr>
                  <w:rStyle w:val="afb"/>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F73385">
            <w:pPr>
              <w:jc w:val="left"/>
              <w:rPr>
                <w:rStyle w:val="afb"/>
                <w:color w:val="0000FF"/>
                <w:lang w:val="en-US" w:eastAsia="sv-SE"/>
              </w:rPr>
            </w:pPr>
            <w:hyperlink r:id="rId48" w:history="1">
              <w:r w:rsidR="00BE3965">
                <w:rPr>
                  <w:rStyle w:val="afb"/>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F73385">
            <w:pPr>
              <w:jc w:val="left"/>
              <w:rPr>
                <w:color w:val="000000"/>
                <w:lang w:val="en-US"/>
              </w:rPr>
            </w:pPr>
            <w:hyperlink r:id="rId49" w:history="1">
              <w:r w:rsidR="00BE3965">
                <w:rPr>
                  <w:rStyle w:val="afb"/>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F73385">
            <w:pPr>
              <w:jc w:val="left"/>
              <w:rPr>
                <w:color w:val="000000"/>
                <w:lang w:val="en-US"/>
              </w:rPr>
            </w:pPr>
            <w:hyperlink r:id="rId50" w:history="1">
              <w:r w:rsidR="00BE3965">
                <w:rPr>
                  <w:rStyle w:val="afb"/>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C434" w14:textId="77777777" w:rsidR="00F73385" w:rsidRDefault="00F73385">
      <w:pPr>
        <w:spacing w:line="240" w:lineRule="auto"/>
      </w:pPr>
      <w:r>
        <w:separator/>
      </w:r>
    </w:p>
  </w:endnote>
  <w:endnote w:type="continuationSeparator" w:id="0">
    <w:p w14:paraId="0BE22D8B" w14:textId="77777777" w:rsidR="00F73385" w:rsidRDefault="00F73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B765" w14:textId="77777777" w:rsidR="00F73385" w:rsidRDefault="00F73385">
      <w:pPr>
        <w:spacing w:after="0"/>
      </w:pPr>
      <w:r>
        <w:separator/>
      </w:r>
    </w:p>
  </w:footnote>
  <w:footnote w:type="continuationSeparator" w:id="0">
    <w:p w14:paraId="3B6D1F39" w14:textId="77777777" w:rsidR="00F73385" w:rsidRDefault="00F73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rsid w:val="00D87C83"/>
    <w:rPr>
      <w:color w:val="605E5C"/>
      <w:shd w:val="clear" w:color="auto" w:fill="E1DFDD"/>
    </w:rPr>
  </w:style>
  <w:style w:type="character" w:styleId="aff1">
    <w:name w:val="Unresolved Mention"/>
    <w:basedOn w:val="a1"/>
    <w:uiPriority w:val="99"/>
    <w:semiHidden/>
    <w:unhideWhenUsed/>
    <w:rsid w:val="00EB4B0B"/>
    <w:rPr>
      <w:color w:val="605E5C"/>
      <w:shd w:val="clear" w:color="auto" w:fill="E1DFDD"/>
    </w:rPr>
  </w:style>
  <w:style w:type="character" w:customStyle="1" w:styleId="50">
    <w:name w:val="标题 5 字符"/>
    <w:basedOn w:val="a1"/>
    <w:link w:val="5"/>
    <w:rsid w:val="00FD6836"/>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qiaoxuemei@xiaomi.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DC3FD-F8EB-4DF7-9E40-1FEEBD8D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10017</Words>
  <Characters>57100</Characters>
  <Application>Microsoft Office Word</Application>
  <DocSecurity>0</DocSecurity>
  <Lines>475</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5</cp:revision>
  <dcterms:created xsi:type="dcterms:W3CDTF">2023-08-21T12:45:00Z</dcterms:created>
  <dcterms:modified xsi:type="dcterms:W3CDTF">2023-08-21T12:58:00Z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