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7FBEB8D5"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1328E0">
        <w:rPr>
          <w:rFonts w:ascii="Arial" w:hAnsi="Arial" w:cs="Arial"/>
          <w:b/>
          <w:kern w:val="2"/>
          <w:lang w:eastAsia="zh-CN"/>
        </w:rPr>
        <w:t>2</w:t>
      </w:r>
      <w:r>
        <w:rPr>
          <w:rFonts w:ascii="Arial" w:hAnsi="Arial" w:cs="Arial"/>
          <w:b/>
          <w:kern w:val="2"/>
          <w:lang w:eastAsia="zh-CN"/>
        </w:rPr>
        <w:tab/>
        <w:t>R1-</w:t>
      </w:r>
      <w:r w:rsidRPr="003860BB">
        <w:rPr>
          <w:rFonts w:ascii="Arial" w:hAnsi="Arial" w:cs="Arial"/>
          <w:b/>
          <w:kern w:val="2"/>
          <w:lang w:eastAsia="zh-CN"/>
        </w:rPr>
        <w:t>2</w:t>
      </w:r>
      <w:r w:rsidR="002A107C">
        <w:rPr>
          <w:rFonts w:ascii="Arial" w:hAnsi="Arial" w:cs="Arial"/>
          <w:b/>
          <w:kern w:val="2"/>
          <w:lang w:eastAsia="zh-CN"/>
        </w:rPr>
        <w:t>30</w:t>
      </w:r>
      <w:r w:rsidR="00311758">
        <w:rPr>
          <w:rFonts w:ascii="Arial" w:hAnsi="Arial" w:cs="Arial"/>
          <w:b/>
          <w:kern w:val="2"/>
          <w:lang w:eastAsia="zh-CN"/>
        </w:rPr>
        <w:t>0069</w:t>
      </w:r>
    </w:p>
    <w:p w14:paraId="32148778" w14:textId="42338111" w:rsidR="00DF24E7" w:rsidRPr="0053647E" w:rsidRDefault="001328E0" w:rsidP="00EF2612">
      <w:pPr>
        <w:jc w:val="left"/>
        <w:rPr>
          <w:rFonts w:ascii="Arial" w:hAnsi="Arial" w:cs="Arial"/>
          <w:b/>
          <w:kern w:val="2"/>
          <w:lang w:eastAsia="zh-CN"/>
        </w:rPr>
      </w:pPr>
      <w:r>
        <w:rPr>
          <w:rFonts w:ascii="Arial" w:hAnsi="Arial" w:cs="Arial"/>
          <w:b/>
          <w:kern w:val="2"/>
          <w:lang w:eastAsia="zh-CN"/>
        </w:rPr>
        <w:t>Athens</w:t>
      </w:r>
      <w:r w:rsidR="004A05C8">
        <w:rPr>
          <w:rFonts w:ascii="Arial" w:hAnsi="Arial" w:cs="Arial"/>
          <w:b/>
          <w:kern w:val="2"/>
          <w:lang w:eastAsia="zh-CN"/>
        </w:rPr>
        <w:t xml:space="preserve">, </w:t>
      </w:r>
      <w:r>
        <w:rPr>
          <w:rFonts w:ascii="Arial" w:hAnsi="Arial" w:cs="Arial"/>
          <w:b/>
          <w:kern w:val="2"/>
          <w:lang w:eastAsia="zh-CN"/>
        </w:rPr>
        <w:t>Greece</w:t>
      </w:r>
      <w:r w:rsidR="00DF24E7" w:rsidRPr="0053647E">
        <w:rPr>
          <w:rFonts w:ascii="Arial" w:hAnsi="Arial" w:cs="Arial"/>
          <w:b/>
          <w:kern w:val="2"/>
          <w:lang w:eastAsia="zh-CN"/>
        </w:rPr>
        <w:t xml:space="preserve">, </w:t>
      </w:r>
      <w:r>
        <w:rPr>
          <w:rFonts w:ascii="Arial" w:hAnsi="Arial" w:cs="Arial"/>
          <w:b/>
          <w:kern w:val="2"/>
          <w:lang w:eastAsia="zh-CN"/>
        </w:rPr>
        <w:t>February</w:t>
      </w:r>
      <w:r w:rsidR="00DF24E7">
        <w:rPr>
          <w:rFonts w:ascii="Arial" w:hAnsi="Arial" w:cs="Arial"/>
          <w:b/>
          <w:kern w:val="2"/>
          <w:lang w:eastAsia="zh-CN"/>
        </w:rPr>
        <w:t xml:space="preserve"> </w:t>
      </w:r>
      <w:r w:rsidR="002A107C">
        <w:rPr>
          <w:rFonts w:ascii="Arial" w:hAnsi="Arial" w:cs="Arial"/>
          <w:b/>
          <w:kern w:val="2"/>
          <w:lang w:eastAsia="zh-CN"/>
        </w:rPr>
        <w:t>27 –</w:t>
      </w:r>
      <w:r>
        <w:rPr>
          <w:rFonts w:ascii="Arial" w:hAnsi="Arial" w:cs="Arial"/>
          <w:b/>
          <w:kern w:val="2"/>
          <w:lang w:eastAsia="zh-CN"/>
        </w:rPr>
        <w:t xml:space="preserve"> March</w:t>
      </w:r>
      <w:r w:rsidR="002A107C">
        <w:rPr>
          <w:rFonts w:ascii="Arial" w:hAnsi="Arial" w:cs="Arial"/>
          <w:b/>
          <w:kern w:val="2"/>
          <w:lang w:eastAsia="zh-CN"/>
        </w:rPr>
        <w:t xml:space="preserve"> 3</w:t>
      </w:r>
      <w:r w:rsidR="00DF24E7" w:rsidRPr="0053647E">
        <w:rPr>
          <w:rFonts w:ascii="Arial" w:hAnsi="Arial" w:cs="Arial"/>
          <w:b/>
          <w:kern w:val="2"/>
          <w:lang w:eastAsia="zh-CN"/>
        </w:rPr>
        <w:t>, 202</w:t>
      </w:r>
      <w:r>
        <w:rPr>
          <w:rFonts w:ascii="Arial" w:hAnsi="Arial" w:cs="Arial"/>
          <w:b/>
          <w:kern w:val="2"/>
          <w:lang w:eastAsia="zh-CN"/>
        </w:rPr>
        <w:t>3</w:t>
      </w:r>
    </w:p>
    <w:p w14:paraId="589DCD66" w14:textId="61CFA9BA"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Pr="00311758">
        <w:rPr>
          <w:rFonts w:ascii="Arial" w:hAnsi="Arial" w:cs="Arial"/>
          <w:b/>
          <w:lang w:eastAsia="zh-CN"/>
        </w:rPr>
        <w:t>9.</w:t>
      </w:r>
      <w:r w:rsidR="00B83CD3" w:rsidRPr="00311758">
        <w:rPr>
          <w:rFonts w:ascii="Arial" w:hAnsi="Arial" w:cs="Arial"/>
          <w:b/>
          <w:lang w:eastAsia="zh-CN"/>
        </w:rPr>
        <w:t>5</w:t>
      </w:r>
      <w:r w:rsidRPr="00311758">
        <w:rPr>
          <w:rFonts w:ascii="Arial" w:hAnsi="Arial" w:cs="Arial"/>
          <w:b/>
          <w:lang w:eastAsia="zh-CN"/>
        </w:rPr>
        <w:t>.</w:t>
      </w:r>
      <w:r w:rsidR="00054DAF" w:rsidRPr="00311758">
        <w:rPr>
          <w:rFonts w:ascii="Arial" w:hAnsi="Arial" w:cs="Arial"/>
          <w:b/>
          <w:lang w:eastAsia="zh-CN"/>
        </w:rPr>
        <w:t>5</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7EDDD39E"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452500">
        <w:rPr>
          <w:rFonts w:ascii="Arial" w:hAnsi="Arial" w:cs="Arial"/>
          <w:b/>
          <w:lang w:eastAsia="zh-CN"/>
        </w:rPr>
        <w:t>On</w:t>
      </w:r>
      <w:r w:rsidR="00063D06">
        <w:rPr>
          <w:rFonts w:ascii="Arial" w:hAnsi="Arial" w:cs="Arial"/>
          <w:b/>
          <w:lang w:eastAsia="zh-CN"/>
        </w:rPr>
        <w:t xml:space="preserve"> </w:t>
      </w:r>
      <w:r w:rsidR="00452500">
        <w:rPr>
          <w:rFonts w:ascii="Arial" w:hAnsi="Arial" w:cs="Arial"/>
          <w:b/>
          <w:lang w:eastAsia="zh-CN"/>
        </w:rPr>
        <w:t xml:space="preserve">positioning for </w:t>
      </w:r>
      <w:r w:rsidR="00224FB6">
        <w:rPr>
          <w:rFonts w:ascii="Arial" w:hAnsi="Arial" w:cs="Arial"/>
          <w:b/>
          <w:lang w:eastAsia="zh-CN"/>
        </w:rPr>
        <w:t>RedCap</w:t>
      </w:r>
      <w:r w:rsidR="00452500">
        <w:rPr>
          <w:rFonts w:ascii="Arial" w:hAnsi="Arial" w:cs="Arial"/>
          <w:b/>
          <w:lang w:eastAsia="zh-CN"/>
        </w:rPr>
        <w:t xml:space="preserve"> UE</w:t>
      </w:r>
      <w:r w:rsidR="00B36BAC">
        <w:rPr>
          <w:rFonts w:ascii="Arial" w:hAnsi="Arial" w:cs="Arial"/>
          <w:b/>
          <w:lang w:eastAsia="zh-CN"/>
        </w:rPr>
        <w:t xml:space="preserve"> in Rel 18</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1157ADEE" w:rsidR="00DF24E7" w:rsidRDefault="00DF24E7" w:rsidP="00DF24E7">
      <w:pPr>
        <w:rPr>
          <w:rFonts w:eastAsia="Yu Mincho"/>
          <w:bCs/>
          <w:iCs/>
          <w:lang w:eastAsia="ja-JP"/>
        </w:rPr>
      </w:pPr>
      <w:r>
        <w:rPr>
          <w:rFonts w:eastAsia="Yu Mincho"/>
          <w:bCs/>
          <w:iCs/>
          <w:lang w:eastAsia="ja-JP"/>
        </w:rPr>
        <w:t xml:space="preserve">In </w:t>
      </w:r>
      <w:r w:rsidR="00BE0578">
        <w:rPr>
          <w:rFonts w:eastAsia="Yu Mincho"/>
          <w:bCs/>
          <w:iCs/>
          <w:lang w:eastAsia="ja-JP"/>
        </w:rPr>
        <w:t>the approved new WID on</w:t>
      </w:r>
      <w:r w:rsidR="00BE0578" w:rsidRPr="00BE0578">
        <w:rPr>
          <w:rFonts w:eastAsia="Yu Mincho"/>
          <w:bCs/>
          <w:iCs/>
          <w:lang w:eastAsia="ja-JP"/>
        </w:rPr>
        <w:t xml:space="preserve"> Expanded and Improved NR Positioning </w:t>
      </w:r>
      <w:r w:rsidR="002F2439">
        <w:rPr>
          <w:rFonts w:eastAsia="Yu Mincho"/>
          <w:bCs/>
          <w:iCs/>
          <w:lang w:eastAsia="ja-JP"/>
        </w:rPr>
        <w:t>[1]</w:t>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 xml:space="preserve">e objectives of </w:t>
      </w:r>
      <w:r w:rsidR="00BA5930" w:rsidRPr="00BA5930">
        <w:rPr>
          <w:rFonts w:eastAsia="Yu Mincho"/>
          <w:bCs/>
          <w:iCs/>
          <w:lang w:eastAsia="ja-JP"/>
        </w:rPr>
        <w:t>positioning for UEs with Reduced Capabilities</w:t>
      </w:r>
      <w:r>
        <w:rPr>
          <w:rFonts w:eastAsia="Yu Mincho"/>
          <w:bCs/>
          <w:iCs/>
          <w:lang w:eastAsia="ja-JP"/>
        </w:rPr>
        <w:t xml:space="preserve"> </w:t>
      </w:r>
      <w:r w:rsidR="00BA5930">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5ED948A4" w14:textId="77777777" w:rsidR="00BA5930" w:rsidRPr="00077148" w:rsidRDefault="00BA5930" w:rsidP="00BA5930">
            <w:pPr>
              <w:numPr>
                <w:ilvl w:val="0"/>
                <w:numId w:val="40"/>
              </w:numPr>
              <w:autoSpaceDE/>
              <w:autoSpaceDN/>
              <w:adjustRightInd/>
              <w:snapToGrid/>
              <w:spacing w:after="0"/>
              <w:jc w:val="left"/>
              <w:rPr>
                <w:rFonts w:eastAsia="MS Mincho"/>
                <w:lang w:eastAsia="ko-KR"/>
              </w:rPr>
            </w:pPr>
            <w:r w:rsidRPr="00077148">
              <w:rPr>
                <w:rFonts w:eastAsia="MS Mincho"/>
                <w:lang w:eastAsia="ko-KR"/>
              </w:rPr>
              <w:t>Specify support of positioning for UEs with Reduced Capabilities (RedCap UEs)</w:t>
            </w:r>
          </w:p>
          <w:p w14:paraId="50C49D22" w14:textId="77777777" w:rsidR="00BA5930" w:rsidRDefault="00BA5930" w:rsidP="00BA5930">
            <w:pPr>
              <w:numPr>
                <w:ilvl w:val="1"/>
                <w:numId w:val="40"/>
              </w:numPr>
              <w:overflowPunct w:val="0"/>
              <w:snapToGrid/>
              <w:spacing w:after="180"/>
              <w:jc w:val="left"/>
              <w:textAlignment w:val="baseline"/>
              <w:rPr>
                <w:rFonts w:eastAsia="MS Mincho"/>
                <w:lang w:eastAsia="ko-KR"/>
              </w:rPr>
            </w:pPr>
            <w:r w:rsidRPr="0042281F">
              <w:rPr>
                <w:rFonts w:eastAsia="MS Mincho"/>
                <w:lang w:eastAsia="ko-KR"/>
              </w:rPr>
              <w:t>Specify support of Frequency Hopping (FH) beyond maximum RedCap UE bandwidth for</w:t>
            </w:r>
            <w:r>
              <w:rPr>
                <w:rFonts w:eastAsia="MS Mincho"/>
                <w:lang w:eastAsia="ko-KR"/>
              </w:rPr>
              <w:t xml:space="preserve"> </w:t>
            </w:r>
            <w:r w:rsidRPr="0042281F">
              <w:rPr>
                <w:rFonts w:eastAsia="MS Mincho"/>
                <w:lang w:eastAsia="ko-KR"/>
              </w:rPr>
              <w:t xml:space="preserve">reception of DL PRS </w:t>
            </w:r>
            <w:r w:rsidRPr="00B43351">
              <w:rPr>
                <w:rFonts w:hint="eastAsia"/>
                <w:lang w:eastAsia="zh-CN"/>
              </w:rPr>
              <w:t>and</w:t>
            </w:r>
            <w:r w:rsidRPr="0042281F">
              <w:rPr>
                <w:rFonts w:eastAsia="MS Mincho"/>
                <w:lang w:eastAsia="ko-KR"/>
              </w:rPr>
              <w:t xml:space="preserve"> transmission of UL SRS for positioning [RAN1</w:t>
            </w:r>
            <w:r>
              <w:rPr>
                <w:rFonts w:eastAsia="MS Mincho"/>
                <w:lang w:eastAsia="ko-KR"/>
              </w:rPr>
              <w:t>, RAN2</w:t>
            </w:r>
            <w:r w:rsidRPr="0042281F">
              <w:rPr>
                <w:rFonts w:eastAsia="MS Mincho"/>
                <w:lang w:eastAsia="ko-KR"/>
              </w:rPr>
              <w:t>].</w:t>
            </w:r>
          </w:p>
          <w:p w14:paraId="21CD0E39" w14:textId="77777777" w:rsidR="00BA5930" w:rsidRDefault="00BA5930" w:rsidP="00BA5930">
            <w:pPr>
              <w:numPr>
                <w:ilvl w:val="2"/>
                <w:numId w:val="40"/>
              </w:numPr>
              <w:overflowPunct w:val="0"/>
              <w:snapToGrid/>
              <w:spacing w:after="180"/>
              <w:jc w:val="left"/>
              <w:textAlignment w:val="baseline"/>
              <w:rPr>
                <w:rFonts w:eastAsia="MS Mincho"/>
                <w:lang w:eastAsia="ko-KR"/>
              </w:rPr>
            </w:pPr>
            <w:r>
              <w:rPr>
                <w:rFonts w:eastAsia="MS Mincho"/>
                <w:lang w:eastAsia="ko-KR"/>
              </w:rPr>
              <w:t>NOTE: T</w:t>
            </w:r>
            <w:r w:rsidRPr="00D2517D">
              <w:rPr>
                <w:rFonts w:eastAsia="MS Mincho"/>
                <w:lang w:eastAsia="ko-KR"/>
              </w:rPr>
              <w:t>he complexity of the corresponding capabilities for RedCap UEs should be addressed for the introduction of appropriate capabilities for RedCap UEs.</w:t>
            </w:r>
          </w:p>
          <w:p w14:paraId="52A7779F" w14:textId="77777777" w:rsidR="00BA5930" w:rsidRPr="00DC1C9F" w:rsidRDefault="00BA5930" w:rsidP="00BA5930">
            <w:pPr>
              <w:numPr>
                <w:ilvl w:val="1"/>
                <w:numId w:val="40"/>
              </w:numPr>
              <w:autoSpaceDE/>
              <w:autoSpaceDN/>
              <w:adjustRightInd/>
              <w:snapToGrid/>
              <w:spacing w:after="0"/>
              <w:jc w:val="left"/>
              <w:rPr>
                <w:rFonts w:eastAsia="MS Mincho"/>
                <w:lang w:eastAsia="ko-KR"/>
              </w:rPr>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[RAN4].</w:t>
            </w:r>
          </w:p>
          <w:p w14:paraId="1C0FCB54" w14:textId="56358918" w:rsidR="00B626EB" w:rsidRPr="00B626EB" w:rsidRDefault="00B626EB" w:rsidP="00BA5930">
            <w:pPr>
              <w:overflowPunct w:val="0"/>
              <w:snapToGrid/>
              <w:spacing w:after="0" w:line="288" w:lineRule="auto"/>
              <w:textAlignment w:val="baseline"/>
              <w:rPr>
                <w:rFonts w:ascii="Arial" w:hAnsi="Arial" w:cs="Arial"/>
                <w:bCs/>
              </w:rPr>
            </w:pPr>
          </w:p>
        </w:tc>
      </w:tr>
    </w:tbl>
    <w:p w14:paraId="014C3144" w14:textId="33EC020D" w:rsidR="00204EB8" w:rsidRDefault="00204EB8" w:rsidP="00DF24E7">
      <w:pPr>
        <w:rPr>
          <w:rFonts w:eastAsia="Yu Mincho"/>
          <w:bCs/>
          <w:iCs/>
          <w:lang w:eastAsia="ja-JP"/>
        </w:rPr>
      </w:pPr>
    </w:p>
    <w:p w14:paraId="207860A9" w14:textId="5DD8B193" w:rsidR="00CD1CC3" w:rsidRDefault="00C6451F" w:rsidP="00DF24E7">
      <w:pPr>
        <w:rPr>
          <w:rFonts w:eastAsia="Yu Mincho"/>
          <w:bCs/>
          <w:iCs/>
          <w:lang w:eastAsia="ja-JP"/>
        </w:rPr>
      </w:pPr>
      <w:r>
        <w:rPr>
          <w:rFonts w:eastAsia="Yu Mincho"/>
          <w:bCs/>
          <w:iCs/>
          <w:lang w:eastAsia="ja-JP"/>
        </w:rPr>
        <w:t xml:space="preserve">This contribution </w:t>
      </w:r>
      <w:r w:rsidR="0019292D">
        <w:rPr>
          <w:rFonts w:eastAsia="Yu Mincho"/>
          <w:bCs/>
          <w:iCs/>
          <w:lang w:eastAsia="ja-JP"/>
        </w:rPr>
        <w:t>discusses and analy</w:t>
      </w:r>
      <w:r w:rsidR="005D51D9">
        <w:rPr>
          <w:rFonts w:eastAsia="Yu Mincho"/>
          <w:bCs/>
          <w:iCs/>
          <w:lang w:eastAsia="ja-JP"/>
        </w:rPr>
        <w:t>z</w:t>
      </w:r>
      <w:r w:rsidR="0019292D">
        <w:rPr>
          <w:rFonts w:eastAsia="Yu Mincho"/>
          <w:bCs/>
          <w:iCs/>
          <w:lang w:eastAsia="ja-JP"/>
        </w:rPr>
        <w:t xml:space="preserve">es two frequency hopping options </w:t>
      </w:r>
      <w:r w:rsidR="005578E4">
        <w:rPr>
          <w:rFonts w:eastAsia="Yu Mincho"/>
          <w:bCs/>
          <w:iCs/>
          <w:lang w:eastAsia="ja-JP"/>
        </w:rPr>
        <w:t xml:space="preserve">for improving the uplink </w:t>
      </w:r>
      <w:r w:rsidR="00F65685">
        <w:rPr>
          <w:rFonts w:eastAsia="Yu Mincho"/>
          <w:bCs/>
          <w:iCs/>
          <w:lang w:eastAsia="ja-JP"/>
        </w:rPr>
        <w:t xml:space="preserve">and downlink </w:t>
      </w:r>
      <w:r w:rsidR="005578E4">
        <w:rPr>
          <w:rFonts w:eastAsia="Yu Mincho"/>
          <w:bCs/>
          <w:iCs/>
          <w:lang w:eastAsia="ja-JP"/>
        </w:rPr>
        <w:t xml:space="preserve">positioning accuracy for RedCap UE. The rationale behind these two options is to extend the maximum transmission bandwidth of SRS </w:t>
      </w:r>
      <w:r w:rsidR="00F65685">
        <w:rPr>
          <w:rFonts w:eastAsia="Yu Mincho"/>
          <w:bCs/>
          <w:iCs/>
          <w:lang w:eastAsia="ja-JP"/>
        </w:rPr>
        <w:t xml:space="preserve">and PRS </w:t>
      </w:r>
      <w:r w:rsidR="005578E4">
        <w:rPr>
          <w:rFonts w:eastAsia="Yu Mincho"/>
          <w:bCs/>
          <w:iCs/>
          <w:lang w:eastAsia="ja-JP"/>
        </w:rPr>
        <w:t>for RedCap UEs to beyond 20 MHz and 100 MHz for FR1 and FR2, respectively.</w:t>
      </w:r>
      <w:r w:rsidR="0019292D">
        <w:rPr>
          <w:rFonts w:eastAsia="Yu Mincho"/>
          <w:bCs/>
          <w:iCs/>
          <w:lang w:eastAsia="ja-JP"/>
        </w:rPr>
        <w:t xml:space="preserve"> </w:t>
      </w:r>
      <w:r w:rsidR="001A009C">
        <w:rPr>
          <w:rFonts w:eastAsia="Yu Mincho"/>
          <w:bCs/>
          <w:iCs/>
          <w:lang w:eastAsia="ja-JP"/>
        </w:rPr>
        <w:t>The contribution</w:t>
      </w:r>
      <w:r w:rsidR="00603626">
        <w:rPr>
          <w:rFonts w:eastAsia="Yu Mincho"/>
          <w:bCs/>
          <w:iCs/>
          <w:lang w:eastAsia="ja-JP"/>
        </w:rPr>
        <w:t xml:space="preserve"> </w:t>
      </w:r>
      <w:r w:rsidR="005D7995">
        <w:rPr>
          <w:rFonts w:eastAsia="Yu Mincho"/>
          <w:bCs/>
          <w:iCs/>
          <w:lang w:eastAsia="ja-JP"/>
        </w:rPr>
        <w:t>conclude</w:t>
      </w:r>
      <w:r w:rsidR="001A009C">
        <w:rPr>
          <w:rFonts w:eastAsia="Yu Mincho"/>
          <w:bCs/>
          <w:iCs/>
          <w:lang w:eastAsia="ja-JP"/>
        </w:rPr>
        <w:t>s</w:t>
      </w:r>
      <w:r w:rsidR="005D7995">
        <w:rPr>
          <w:rFonts w:eastAsia="Yu Mincho"/>
          <w:bCs/>
          <w:iCs/>
          <w:lang w:eastAsia="ja-JP"/>
        </w:rPr>
        <w:t xml:space="preserve"> with</w:t>
      </w:r>
      <w:r w:rsidR="00603626">
        <w:rPr>
          <w:rFonts w:eastAsia="Yu Mincho"/>
          <w:bCs/>
          <w:iCs/>
          <w:lang w:eastAsia="ja-JP"/>
        </w:rPr>
        <w:t xml:space="preserve"> our views. </w:t>
      </w:r>
      <w:r w:rsidR="0019292D">
        <w:rPr>
          <w:rFonts w:eastAsia="Yu Mincho"/>
          <w:bCs/>
          <w:iCs/>
          <w:lang w:eastAsia="ja-JP"/>
        </w:rPr>
        <w:t xml:space="preserve"> </w:t>
      </w:r>
      <w:r w:rsidR="00D864B1">
        <w:rPr>
          <w:rFonts w:eastAsia="Yu Mincho"/>
          <w:bCs/>
          <w:iCs/>
          <w:lang w:eastAsia="ja-JP"/>
        </w:rPr>
        <w:t xml:space="preserve"> </w:t>
      </w:r>
      <w:r w:rsidR="00E758F6">
        <w:rPr>
          <w:rFonts w:eastAsia="Yu Mincho"/>
          <w:bCs/>
          <w:iCs/>
          <w:lang w:eastAsia="ja-JP"/>
        </w:rPr>
        <w:t xml:space="preserve"> </w:t>
      </w:r>
      <w:r w:rsidR="009D26E4">
        <w:rPr>
          <w:rFonts w:eastAsia="Yu Mincho"/>
          <w:bCs/>
          <w:iCs/>
          <w:lang w:eastAsia="ja-JP"/>
        </w:rPr>
        <w:t xml:space="preserve">   </w:t>
      </w:r>
      <w:r w:rsidR="001827D3">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1E588976" w14:textId="3BFF94D1" w:rsidR="004F7695" w:rsidRDefault="0064662C" w:rsidP="004F7695">
      <w:pPr>
        <w:pStyle w:val="Heading1"/>
        <w:rPr>
          <w:rFonts w:cs="Arial"/>
          <w:lang w:eastAsia="zh-CN"/>
        </w:rPr>
      </w:pPr>
      <w:bookmarkStart w:id="2" w:name="_Ref115331598"/>
      <w:bookmarkStart w:id="3" w:name="_Ref129681832"/>
      <w:r>
        <w:rPr>
          <w:rFonts w:cs="Arial"/>
          <w:lang w:eastAsia="zh-CN"/>
        </w:rPr>
        <w:t>Discussion</w:t>
      </w:r>
      <w:bookmarkEnd w:id="2"/>
    </w:p>
    <w:p w14:paraId="451F2613" w14:textId="4D6755DE" w:rsidR="007D26F2" w:rsidRDefault="00482D9A" w:rsidP="00DC6B8E">
      <w:pPr>
        <w:rPr>
          <w:lang w:eastAsia="zh-CN"/>
        </w:rPr>
      </w:pPr>
      <w:r>
        <w:rPr>
          <w:lang w:eastAsia="zh-CN"/>
        </w:rPr>
        <w:t xml:space="preserve">The majority of the evaluation results captured in TR 38.859 </w:t>
      </w:r>
      <w:r w:rsidR="008A7DF7">
        <w:rPr>
          <w:lang w:eastAsia="zh-CN"/>
        </w:rPr>
        <w:t xml:space="preserve">[2] </w:t>
      </w:r>
      <w:r>
        <w:rPr>
          <w:lang w:eastAsia="zh-CN"/>
        </w:rPr>
        <w:t xml:space="preserve">indicate </w:t>
      </w:r>
      <w:r w:rsidR="006D4568">
        <w:rPr>
          <w:lang w:eastAsia="zh-CN"/>
        </w:rPr>
        <w:t xml:space="preserve">legacy </w:t>
      </w:r>
      <w:r>
        <w:rPr>
          <w:lang w:eastAsia="zh-CN"/>
        </w:rPr>
        <w:t>RedCap UE cannot meet</w:t>
      </w:r>
      <w:r w:rsidR="008A7DF7">
        <w:rPr>
          <w:lang w:eastAsia="zh-CN"/>
        </w:rPr>
        <w:t xml:space="preserve"> the </w:t>
      </w:r>
      <w:r w:rsidR="008A7DF7" w:rsidRPr="008A7DF7">
        <w:rPr>
          <w:lang w:eastAsia="zh-CN"/>
        </w:rPr>
        <w:t>horizontal positioning requirement for IIOT use cases</w:t>
      </w:r>
      <w:r w:rsidR="008A7DF7">
        <w:rPr>
          <w:lang w:eastAsia="zh-CN"/>
        </w:rPr>
        <w:t xml:space="preserve"> </w:t>
      </w:r>
      <w:r w:rsidR="006D4568">
        <w:rPr>
          <w:lang w:eastAsia="zh-CN"/>
        </w:rPr>
        <w:t>for FR1</w:t>
      </w:r>
      <w:r>
        <w:rPr>
          <w:lang w:eastAsia="zh-CN"/>
        </w:rPr>
        <w:t xml:space="preserve"> </w:t>
      </w:r>
      <w:r w:rsidR="007D26F2">
        <w:rPr>
          <w:lang w:eastAsia="zh-CN"/>
        </w:rPr>
        <w:t xml:space="preserve">with </w:t>
      </w:r>
      <w:r w:rsidR="007D26F2" w:rsidRPr="007D26F2">
        <w:rPr>
          <w:lang w:eastAsia="zh-CN"/>
        </w:rPr>
        <w:t>5 MHz or 20 MHz bandwidth</w:t>
      </w:r>
      <w:r w:rsidR="007D26F2">
        <w:rPr>
          <w:lang w:eastAsia="zh-CN"/>
        </w:rPr>
        <w:t>.</w:t>
      </w:r>
      <w:r w:rsidR="007D26F2" w:rsidRPr="007D26F2">
        <w:rPr>
          <w:lang w:eastAsia="zh-CN"/>
        </w:rPr>
        <w:t xml:space="preserve"> </w:t>
      </w:r>
      <w:r w:rsidR="008A7DF7">
        <w:rPr>
          <w:lang w:eastAsia="zh-CN"/>
        </w:rPr>
        <w:t>Consequently</w:t>
      </w:r>
      <w:r w:rsidR="00EF78F0">
        <w:rPr>
          <w:lang w:eastAsia="zh-CN"/>
        </w:rPr>
        <w:t>, f</w:t>
      </w:r>
      <w:r w:rsidR="00F12575">
        <w:rPr>
          <w:lang w:eastAsia="zh-CN"/>
        </w:rPr>
        <w:t xml:space="preserve">requency hopping </w:t>
      </w:r>
      <w:r w:rsidR="00087CA8">
        <w:rPr>
          <w:lang w:eastAsia="zh-CN"/>
        </w:rPr>
        <w:t xml:space="preserve">is </w:t>
      </w:r>
      <w:r w:rsidR="008630CB">
        <w:rPr>
          <w:lang w:eastAsia="zh-CN"/>
        </w:rPr>
        <w:t>a</w:t>
      </w:r>
      <w:r w:rsidR="00087CA8">
        <w:rPr>
          <w:lang w:eastAsia="zh-CN"/>
        </w:rPr>
        <w:t xml:space="preserve"> </w:t>
      </w:r>
      <w:r w:rsidR="00497F74">
        <w:rPr>
          <w:lang w:eastAsia="zh-CN"/>
        </w:rPr>
        <w:t xml:space="preserve">recommended </w:t>
      </w:r>
      <w:r w:rsidR="0047678F">
        <w:rPr>
          <w:lang w:eastAsia="zh-CN"/>
        </w:rPr>
        <w:t>solution</w:t>
      </w:r>
      <w:r w:rsidR="002A1B85">
        <w:rPr>
          <w:lang w:eastAsia="zh-CN"/>
        </w:rPr>
        <w:t>,</w:t>
      </w:r>
      <w:r w:rsidR="00F4614F">
        <w:rPr>
          <w:lang w:eastAsia="zh-CN"/>
        </w:rPr>
        <w:t xml:space="preserve"> </w:t>
      </w:r>
      <w:r w:rsidR="00117046">
        <w:rPr>
          <w:lang w:eastAsia="zh-CN"/>
        </w:rPr>
        <w:t xml:space="preserve">which </w:t>
      </w:r>
      <w:r w:rsidR="00054FCB">
        <w:rPr>
          <w:lang w:eastAsia="zh-CN"/>
        </w:rPr>
        <w:t xml:space="preserve">can </w:t>
      </w:r>
      <w:r w:rsidR="00D7233D">
        <w:rPr>
          <w:lang w:eastAsia="zh-CN"/>
        </w:rPr>
        <w:t>improve</w:t>
      </w:r>
      <w:r w:rsidR="00054FCB">
        <w:rPr>
          <w:lang w:eastAsia="zh-CN"/>
        </w:rPr>
        <w:t xml:space="preserve"> positioning accuracy by </w:t>
      </w:r>
      <w:r w:rsidR="000F38B5">
        <w:rPr>
          <w:lang w:eastAsia="zh-CN"/>
        </w:rPr>
        <w:t>extend</w:t>
      </w:r>
      <w:r w:rsidR="00054FCB">
        <w:rPr>
          <w:lang w:eastAsia="zh-CN"/>
        </w:rPr>
        <w:t>ing</w:t>
      </w:r>
      <w:r w:rsidR="00F12575">
        <w:rPr>
          <w:lang w:eastAsia="zh-CN"/>
        </w:rPr>
        <w:t xml:space="preserve"> the</w:t>
      </w:r>
      <w:r w:rsidR="00B22744">
        <w:rPr>
          <w:lang w:eastAsia="zh-CN"/>
        </w:rPr>
        <w:t xml:space="preserve"> </w:t>
      </w:r>
      <w:r w:rsidR="00CE6FFA">
        <w:rPr>
          <w:lang w:eastAsia="zh-CN"/>
        </w:rPr>
        <w:t xml:space="preserve">maximum </w:t>
      </w:r>
      <w:r w:rsidR="00B22744">
        <w:rPr>
          <w:lang w:eastAsia="zh-CN"/>
        </w:rPr>
        <w:t>transmission</w:t>
      </w:r>
      <w:r w:rsidR="00BE2AEB">
        <w:rPr>
          <w:lang w:eastAsia="zh-CN"/>
        </w:rPr>
        <w:t xml:space="preserve"> </w:t>
      </w:r>
      <w:r w:rsidR="00F12575">
        <w:rPr>
          <w:lang w:eastAsia="zh-CN"/>
        </w:rPr>
        <w:t>bandwidth</w:t>
      </w:r>
      <w:r w:rsidR="001C663F">
        <w:rPr>
          <w:lang w:eastAsia="zh-CN"/>
        </w:rPr>
        <w:t xml:space="preserve"> of SRS and PRS </w:t>
      </w:r>
      <w:r w:rsidR="00F12575">
        <w:rPr>
          <w:lang w:eastAsia="zh-CN"/>
        </w:rPr>
        <w:t xml:space="preserve">to beyond 20 MHz and 100 MHz for FR1 and FR2, respectively. </w:t>
      </w:r>
      <w:r w:rsidR="00580B22">
        <w:rPr>
          <w:lang w:eastAsia="zh-CN"/>
        </w:rPr>
        <w:t xml:space="preserve">The frequency hopping solution enables RedCap UE to transmit/receive narrowband reference signals </w:t>
      </w:r>
      <w:r w:rsidR="00D50E8F">
        <w:rPr>
          <w:lang w:eastAsia="zh-CN"/>
        </w:rPr>
        <w:t xml:space="preserve">(e.g., 20 MHz or 5 MHz) </w:t>
      </w:r>
      <w:r w:rsidR="00580B22">
        <w:rPr>
          <w:lang w:eastAsia="zh-CN"/>
        </w:rPr>
        <w:t xml:space="preserve">for positioning at each hopping occasion. </w:t>
      </w:r>
      <w:r w:rsidR="000C44FD">
        <w:rPr>
          <w:lang w:eastAsia="zh-CN"/>
        </w:rPr>
        <w:t>At e</w:t>
      </w:r>
      <w:r w:rsidR="00580B22">
        <w:rPr>
          <w:lang w:eastAsia="zh-CN"/>
        </w:rPr>
        <w:t>ach hop</w:t>
      </w:r>
      <w:r w:rsidR="000C44FD">
        <w:rPr>
          <w:lang w:eastAsia="zh-CN"/>
        </w:rPr>
        <w:t>, the RedCap UE</w:t>
      </w:r>
      <w:r w:rsidR="00580B22">
        <w:rPr>
          <w:lang w:eastAsia="zh-CN"/>
        </w:rPr>
        <w:t xml:space="preserve"> </w:t>
      </w:r>
      <w:r w:rsidR="00856ADC">
        <w:rPr>
          <w:lang w:eastAsia="zh-CN"/>
        </w:rPr>
        <w:t>selects</w:t>
      </w:r>
      <w:r w:rsidR="00580B22">
        <w:rPr>
          <w:lang w:eastAsia="zh-CN"/>
        </w:rPr>
        <w:t xml:space="preserve"> a different </w:t>
      </w:r>
      <w:r w:rsidR="00E42C6A">
        <w:rPr>
          <w:lang w:eastAsia="zh-CN"/>
        </w:rPr>
        <w:t>chunk</w:t>
      </w:r>
      <w:r w:rsidR="00580B22">
        <w:rPr>
          <w:lang w:eastAsia="zh-CN"/>
        </w:rPr>
        <w:t xml:space="preserve"> of the UE channel</w:t>
      </w:r>
      <w:r w:rsidR="00B5237C">
        <w:rPr>
          <w:lang w:eastAsia="zh-CN"/>
        </w:rPr>
        <w:t xml:space="preserve"> </w:t>
      </w:r>
      <w:r w:rsidR="00856ADC">
        <w:rPr>
          <w:lang w:eastAsia="zh-CN"/>
        </w:rPr>
        <w:t>bandwidth</w:t>
      </w:r>
      <w:r w:rsidR="00D50E8F">
        <w:rPr>
          <w:lang w:eastAsia="zh-CN"/>
        </w:rPr>
        <w:t>.</w:t>
      </w:r>
      <w:r w:rsidR="00580B22">
        <w:rPr>
          <w:lang w:eastAsia="zh-CN"/>
        </w:rPr>
        <w:t xml:space="preserve"> </w:t>
      </w:r>
      <w:r w:rsidR="00D50E8F">
        <w:rPr>
          <w:lang w:eastAsia="zh-CN"/>
        </w:rPr>
        <w:t>F</w:t>
      </w:r>
      <w:r w:rsidR="00580B22">
        <w:rPr>
          <w:lang w:eastAsia="zh-CN"/>
        </w:rPr>
        <w:t xml:space="preserve">requency hopping will continue until a </w:t>
      </w:r>
      <w:r w:rsidR="00595C54">
        <w:rPr>
          <w:lang w:eastAsia="zh-CN"/>
        </w:rPr>
        <w:t xml:space="preserve">sufficiently </w:t>
      </w:r>
      <w:r w:rsidR="00580B22">
        <w:rPr>
          <w:lang w:eastAsia="zh-CN"/>
        </w:rPr>
        <w:t>wide</w:t>
      </w:r>
      <w:r w:rsidR="006E3403">
        <w:rPr>
          <w:lang w:eastAsia="zh-CN"/>
        </w:rPr>
        <w:t xml:space="preserve"> </w:t>
      </w:r>
      <w:r w:rsidR="00580B22">
        <w:rPr>
          <w:lang w:eastAsia="zh-CN"/>
        </w:rPr>
        <w:t xml:space="preserve">bandwidth </w:t>
      </w:r>
      <w:r w:rsidR="00595C54">
        <w:rPr>
          <w:lang w:eastAsia="zh-CN"/>
        </w:rPr>
        <w:t xml:space="preserve">for positioning (e.g., 100 MHz for FR1) </w:t>
      </w:r>
      <w:r w:rsidR="00580B22">
        <w:rPr>
          <w:lang w:eastAsia="zh-CN"/>
        </w:rPr>
        <w:t xml:space="preserve">is covered. </w:t>
      </w:r>
      <w:r w:rsidR="00B12A07">
        <w:rPr>
          <w:lang w:eastAsia="zh-CN"/>
        </w:rPr>
        <w:t xml:space="preserve">At the receiver side, </w:t>
      </w:r>
      <w:r w:rsidR="00694EA4">
        <w:rPr>
          <w:lang w:eastAsia="zh-CN"/>
        </w:rPr>
        <w:t xml:space="preserve">the </w:t>
      </w:r>
      <w:r w:rsidR="00AE1DEB">
        <w:rPr>
          <w:lang w:eastAsia="zh-CN"/>
        </w:rPr>
        <w:t xml:space="preserve">received </w:t>
      </w:r>
      <w:r w:rsidR="00694EA4">
        <w:rPr>
          <w:lang w:eastAsia="zh-CN"/>
        </w:rPr>
        <w:t xml:space="preserve">narrowband reference signal at each hop is combined to </w:t>
      </w:r>
      <w:r w:rsidR="00593EDE">
        <w:rPr>
          <w:lang w:eastAsia="zh-CN"/>
        </w:rPr>
        <w:t>obtain</w:t>
      </w:r>
      <w:r w:rsidR="00694EA4">
        <w:rPr>
          <w:lang w:eastAsia="zh-CN"/>
        </w:rPr>
        <w:t xml:space="preserve"> wideband positioning measurements.</w:t>
      </w:r>
      <w:r w:rsidR="00580B22">
        <w:rPr>
          <w:lang w:eastAsia="zh-CN"/>
        </w:rPr>
        <w:t xml:space="preserve">   </w:t>
      </w:r>
    </w:p>
    <w:p w14:paraId="22F749AA" w14:textId="7A6D4C31" w:rsidR="00DC6B8E" w:rsidRDefault="00F00490" w:rsidP="00DC6B8E">
      <w:pPr>
        <w:rPr>
          <w:lang w:eastAsia="zh-CN"/>
        </w:rPr>
      </w:pPr>
      <w:r>
        <w:rPr>
          <w:lang w:eastAsia="zh-CN"/>
        </w:rPr>
        <w:t>T</w:t>
      </w:r>
      <w:r w:rsidR="00F42F90">
        <w:rPr>
          <w:lang w:eastAsia="zh-CN"/>
        </w:rPr>
        <w:t xml:space="preserve">wo </w:t>
      </w:r>
      <w:r w:rsidR="004F0C68">
        <w:rPr>
          <w:lang w:eastAsia="zh-CN"/>
        </w:rPr>
        <w:t>options</w:t>
      </w:r>
      <w:r w:rsidR="00F42F90">
        <w:rPr>
          <w:lang w:eastAsia="zh-CN"/>
        </w:rPr>
        <w:t xml:space="preserve"> </w:t>
      </w:r>
      <w:r>
        <w:rPr>
          <w:lang w:eastAsia="zh-CN"/>
        </w:rPr>
        <w:t>of</w:t>
      </w:r>
      <w:r w:rsidR="00F42F90">
        <w:rPr>
          <w:lang w:eastAsia="zh-CN"/>
        </w:rPr>
        <w:t xml:space="preserve"> the frequency hopping solution</w:t>
      </w:r>
      <w:r>
        <w:rPr>
          <w:lang w:eastAsia="zh-CN"/>
        </w:rPr>
        <w:t xml:space="preserve"> </w:t>
      </w:r>
      <w:r w:rsidR="008630CB">
        <w:rPr>
          <w:lang w:eastAsia="zh-CN"/>
        </w:rPr>
        <w:t>can be</w:t>
      </w:r>
      <w:r>
        <w:rPr>
          <w:lang w:eastAsia="zh-CN"/>
        </w:rPr>
        <w:t xml:space="preserve"> identified</w:t>
      </w:r>
      <w:r w:rsidR="00835F6B">
        <w:rPr>
          <w:lang w:eastAsia="zh-CN"/>
        </w:rPr>
        <w:t xml:space="preserve"> [</w:t>
      </w:r>
      <w:r w:rsidR="00362369">
        <w:rPr>
          <w:lang w:eastAsia="zh-CN"/>
        </w:rPr>
        <w:t>2</w:t>
      </w:r>
      <w:r w:rsidR="00835F6B">
        <w:rPr>
          <w:lang w:eastAsia="zh-CN"/>
        </w:rPr>
        <w:t>]</w:t>
      </w:r>
      <w:r w:rsidR="00F42F90">
        <w:rPr>
          <w:lang w:eastAsia="zh-CN"/>
        </w:rPr>
        <w:t xml:space="preserve">: </w:t>
      </w:r>
    </w:p>
    <w:p w14:paraId="365175C8" w14:textId="4E469D77" w:rsidR="00F42F90" w:rsidRDefault="00F42F90" w:rsidP="00F42F90">
      <w:pPr>
        <w:pStyle w:val="ListParagraph"/>
        <w:numPr>
          <w:ilvl w:val="0"/>
          <w:numId w:val="44"/>
        </w:numPr>
        <w:rPr>
          <w:lang w:eastAsia="zh-CN"/>
        </w:rPr>
      </w:pPr>
      <w:r>
        <w:rPr>
          <w:lang w:eastAsia="zh-CN"/>
        </w:rPr>
        <w:t>Option 1: Non-overlapping frequency hopping</w:t>
      </w:r>
    </w:p>
    <w:p w14:paraId="0613AA96" w14:textId="287B37C6" w:rsidR="00F42F90" w:rsidRDefault="00F42F90" w:rsidP="00F42F90">
      <w:pPr>
        <w:pStyle w:val="ListParagraph"/>
        <w:numPr>
          <w:ilvl w:val="0"/>
          <w:numId w:val="44"/>
        </w:numPr>
        <w:rPr>
          <w:lang w:eastAsia="zh-CN"/>
        </w:rPr>
      </w:pPr>
      <w:r>
        <w:rPr>
          <w:lang w:eastAsia="zh-CN"/>
        </w:rPr>
        <w:t>Option 2: Partial overlapping frequency hopping</w:t>
      </w:r>
    </w:p>
    <w:p w14:paraId="3511CC4F" w14:textId="6FB12F6C" w:rsidR="00DC6B8E" w:rsidRPr="00DC6B8E" w:rsidRDefault="0004041A" w:rsidP="00DC6B8E">
      <w:pPr>
        <w:rPr>
          <w:lang w:eastAsia="zh-CN"/>
        </w:rPr>
      </w:pPr>
      <w:r>
        <w:rPr>
          <w:lang w:eastAsia="zh-CN"/>
        </w:rPr>
        <w:t>E</w:t>
      </w:r>
      <w:r w:rsidR="00E81CAB">
        <w:rPr>
          <w:lang w:eastAsia="zh-CN"/>
        </w:rPr>
        <w:t xml:space="preserve">ach </w:t>
      </w:r>
      <w:r w:rsidR="004F0C68">
        <w:rPr>
          <w:lang w:eastAsia="zh-CN"/>
        </w:rPr>
        <w:t>option</w:t>
      </w:r>
      <w:r w:rsidR="00E81CAB">
        <w:rPr>
          <w:lang w:eastAsia="zh-CN"/>
        </w:rPr>
        <w:t xml:space="preserve"> </w:t>
      </w:r>
      <w:r>
        <w:rPr>
          <w:lang w:eastAsia="zh-CN"/>
        </w:rPr>
        <w:t xml:space="preserve">will be analyzed </w:t>
      </w:r>
      <w:r w:rsidR="00E81CAB">
        <w:rPr>
          <w:lang w:eastAsia="zh-CN"/>
        </w:rPr>
        <w:t>for positioning</w:t>
      </w:r>
      <w:r w:rsidR="00CE0FDC">
        <w:rPr>
          <w:lang w:eastAsia="zh-CN"/>
        </w:rPr>
        <w:t xml:space="preserve"> with SRS</w:t>
      </w:r>
      <w:r w:rsidR="008F1447">
        <w:rPr>
          <w:lang w:eastAsia="zh-CN"/>
        </w:rPr>
        <w:t xml:space="preserve"> and PRS</w:t>
      </w:r>
      <w:r w:rsidR="00E81CAB">
        <w:rPr>
          <w:lang w:eastAsia="zh-CN"/>
        </w:rPr>
        <w:t xml:space="preserve">. </w:t>
      </w:r>
    </w:p>
    <w:p w14:paraId="6521AFCB" w14:textId="3DA22E42" w:rsidR="007D26F2" w:rsidRDefault="007D26F2" w:rsidP="00B83CD3">
      <w:pPr>
        <w:rPr>
          <w:lang w:eastAsia="zh-CN"/>
        </w:rPr>
      </w:pPr>
    </w:p>
    <w:p w14:paraId="11D56BE0" w14:textId="45902329" w:rsidR="00E81CAB" w:rsidRDefault="00E81CAB" w:rsidP="00E81CAB">
      <w:pPr>
        <w:pStyle w:val="Heading2"/>
        <w:rPr>
          <w:lang w:eastAsia="zh-CN"/>
        </w:rPr>
      </w:pPr>
      <w:r>
        <w:rPr>
          <w:lang w:eastAsia="zh-CN"/>
        </w:rPr>
        <w:t>SRS</w:t>
      </w:r>
      <w:r w:rsidR="0002570A">
        <w:rPr>
          <w:lang w:eastAsia="zh-CN"/>
        </w:rPr>
        <w:t xml:space="preserve"> for</w:t>
      </w:r>
      <w:r>
        <w:rPr>
          <w:lang w:eastAsia="zh-CN"/>
        </w:rPr>
        <w:t xml:space="preserve"> positioning</w:t>
      </w:r>
    </w:p>
    <w:p w14:paraId="41B4F090" w14:textId="7D6FE9D2" w:rsidR="00E81CAB" w:rsidRDefault="00E81CAB" w:rsidP="00B83CD3">
      <w:pPr>
        <w:rPr>
          <w:lang w:eastAsia="zh-CN"/>
        </w:rPr>
      </w:pPr>
    </w:p>
    <w:p w14:paraId="0BCD8BB0" w14:textId="4EE157A6" w:rsidR="00D33FD3" w:rsidRPr="00B476CA" w:rsidRDefault="00D33FD3" w:rsidP="00B83CD3">
      <w:pPr>
        <w:rPr>
          <w:u w:val="single"/>
          <w:lang w:eastAsia="zh-CN"/>
        </w:rPr>
      </w:pPr>
      <w:r w:rsidRPr="00B476CA">
        <w:rPr>
          <w:u w:val="single"/>
          <w:lang w:eastAsia="zh-CN"/>
        </w:rPr>
        <w:lastRenderedPageBreak/>
        <w:t>Option 1: Non-overlapping frequency hopping</w:t>
      </w:r>
    </w:p>
    <w:p w14:paraId="0ECC0EC6" w14:textId="03C7E542" w:rsidR="004A1F8A" w:rsidRDefault="005A3C5D" w:rsidP="00B83CD3">
      <w:pPr>
        <w:rPr>
          <w:lang w:eastAsia="zh-CN"/>
        </w:rPr>
      </w:pPr>
      <w:r>
        <w:rPr>
          <w:lang w:eastAsia="zh-CN"/>
        </w:rPr>
        <w:t>With this option, each hop</w:t>
      </w:r>
      <w:r w:rsidR="00B87B20">
        <w:rPr>
          <w:lang w:eastAsia="zh-CN"/>
        </w:rPr>
        <w:t>ping</w:t>
      </w:r>
      <w:r>
        <w:rPr>
          <w:lang w:eastAsia="zh-CN"/>
        </w:rPr>
        <w:t xml:space="preserve"> </w:t>
      </w:r>
      <w:r w:rsidR="00B87B20">
        <w:rPr>
          <w:lang w:eastAsia="zh-CN"/>
        </w:rPr>
        <w:t xml:space="preserve">occasion </w:t>
      </w:r>
      <w:r>
        <w:rPr>
          <w:lang w:eastAsia="zh-CN"/>
        </w:rPr>
        <w:t xml:space="preserve">of the SRS </w:t>
      </w:r>
      <w:r w:rsidR="000A7E84">
        <w:rPr>
          <w:lang w:eastAsia="zh-CN"/>
        </w:rPr>
        <w:t xml:space="preserve">transmission </w:t>
      </w:r>
      <w:r>
        <w:rPr>
          <w:lang w:eastAsia="zh-CN"/>
        </w:rPr>
        <w:t xml:space="preserve">within a hopping cycle covers a different and disjoint portion of the </w:t>
      </w:r>
      <w:r w:rsidR="00486A75">
        <w:rPr>
          <w:lang w:eastAsia="zh-CN"/>
        </w:rPr>
        <w:t>whole UE sounding bandwidth</w:t>
      </w:r>
      <w:r w:rsidR="00C37FBE">
        <w:rPr>
          <w:lang w:eastAsia="zh-CN"/>
        </w:rPr>
        <w:t xml:space="preserve">, i.e., there is no overlapping between </w:t>
      </w:r>
      <w:r w:rsidR="00C37FBE" w:rsidRPr="00C37FBE">
        <w:rPr>
          <w:lang w:eastAsia="zh-CN"/>
        </w:rPr>
        <w:t>the frequency resources used by different hops within a hopping cycle.</w:t>
      </w:r>
      <w:r w:rsidR="003A68EF">
        <w:rPr>
          <w:lang w:eastAsia="zh-CN"/>
        </w:rPr>
        <w:t xml:space="preserve"> </w:t>
      </w:r>
      <w:r w:rsidR="00F31643">
        <w:rPr>
          <w:lang w:eastAsia="zh-CN"/>
        </w:rPr>
        <w:t xml:space="preserve">Fig. 1 illustrates an example of SRS transmission with frequency hopping. There </w:t>
      </w:r>
      <w:r w:rsidR="00F31643" w:rsidRPr="00F31643">
        <w:rPr>
          <w:lang w:eastAsia="zh-CN"/>
        </w:rPr>
        <w:t>are four OFDM symbols within a slot allocated for the UE for SRS transmissions (shown as the shaded blocks)</w:t>
      </w:r>
      <w:r w:rsidR="00F31643">
        <w:rPr>
          <w:lang w:eastAsia="zh-CN"/>
        </w:rPr>
        <w:t>.</w:t>
      </w:r>
      <w:r w:rsidR="00F61D36">
        <w:rPr>
          <w:lang w:eastAsia="zh-CN"/>
        </w:rPr>
        <w:t xml:space="preserve"> </w:t>
      </w:r>
      <w:r w:rsidR="003179D8" w:rsidRPr="003179D8">
        <w:rPr>
          <w:lang w:eastAsia="zh-CN"/>
        </w:rPr>
        <w:t xml:space="preserve">The bandwidth per hop is </w:t>
      </w:r>
      <w:r w:rsidR="00A23F35">
        <w:rPr>
          <w:lang w:eastAsia="zh-CN"/>
        </w:rPr>
        <w:t>e.g., 20 MHz</w:t>
      </w:r>
      <w:r w:rsidR="002C6191">
        <w:rPr>
          <w:lang w:eastAsia="zh-CN"/>
        </w:rPr>
        <w:t xml:space="preserve"> and t</w:t>
      </w:r>
      <w:r w:rsidR="002C6191" w:rsidRPr="002C6191">
        <w:rPr>
          <w:lang w:eastAsia="zh-CN"/>
        </w:rPr>
        <w:t>he complete</w:t>
      </w:r>
      <w:r w:rsidR="00A23F35">
        <w:rPr>
          <w:lang w:eastAsia="zh-CN"/>
        </w:rPr>
        <w:t xml:space="preserve"> or aggregate</w:t>
      </w:r>
      <w:r w:rsidR="002C6191" w:rsidRPr="002C6191">
        <w:rPr>
          <w:lang w:eastAsia="zh-CN"/>
        </w:rPr>
        <w:t xml:space="preserve"> sounding bandwidth is </w:t>
      </w:r>
      <w:r w:rsidR="00A23F35">
        <w:rPr>
          <w:lang w:eastAsia="zh-CN"/>
        </w:rPr>
        <w:t>100</w:t>
      </w:r>
      <w:r w:rsidR="00252FDF">
        <w:rPr>
          <w:lang w:eastAsia="zh-CN"/>
        </w:rPr>
        <w:t xml:space="preserve"> </w:t>
      </w:r>
      <w:r w:rsidR="00A23F35">
        <w:rPr>
          <w:lang w:eastAsia="zh-CN"/>
        </w:rPr>
        <w:t>MHz</w:t>
      </w:r>
      <w:r w:rsidR="003179D8" w:rsidRPr="003179D8">
        <w:rPr>
          <w:lang w:eastAsia="zh-CN"/>
        </w:rPr>
        <w:t>.</w:t>
      </w:r>
      <w:r w:rsidR="003179D8">
        <w:rPr>
          <w:lang w:eastAsia="zh-CN"/>
        </w:rPr>
        <w:t xml:space="preserve"> </w:t>
      </w:r>
      <w:r w:rsidR="003D1CB3" w:rsidRPr="003D1CB3">
        <w:rPr>
          <w:lang w:eastAsia="zh-CN"/>
        </w:rPr>
        <w:t>The hopping cycle in this example is one slot</w:t>
      </w:r>
      <w:r w:rsidR="003D1CB3">
        <w:rPr>
          <w:lang w:eastAsia="zh-CN"/>
        </w:rPr>
        <w:t>.</w:t>
      </w:r>
      <w:r w:rsidR="003D1CB3" w:rsidRPr="003D1CB3">
        <w:rPr>
          <w:lang w:eastAsia="zh-CN"/>
        </w:rPr>
        <w:t xml:space="preserve"> </w:t>
      </w:r>
    </w:p>
    <w:p w14:paraId="4427DEF7" w14:textId="06F2FB1A" w:rsidR="00D33FD3" w:rsidRDefault="003A68EF" w:rsidP="00B83CD3">
      <w:pPr>
        <w:rPr>
          <w:lang w:eastAsia="zh-CN"/>
        </w:rPr>
      </w:pPr>
      <w:r w:rsidRPr="003A68EF">
        <w:rPr>
          <w:lang w:eastAsia="zh-CN"/>
        </w:rPr>
        <w:t>W</w:t>
      </w:r>
      <w:r w:rsidR="007D3800">
        <w:rPr>
          <w:lang w:eastAsia="zh-CN"/>
        </w:rPr>
        <w:t>ith non-overlapping</w:t>
      </w:r>
      <w:r w:rsidRPr="003A68EF">
        <w:rPr>
          <w:lang w:eastAsia="zh-CN"/>
        </w:rPr>
        <w:t xml:space="preserve"> frequency hopping, it is possible that some </w:t>
      </w:r>
      <w:bookmarkStart w:id="4" w:name="_Hlk124173391"/>
      <w:r w:rsidR="008F6686">
        <w:rPr>
          <w:lang w:eastAsia="zh-CN"/>
        </w:rPr>
        <w:t xml:space="preserve">unknown or </w:t>
      </w:r>
      <w:r w:rsidRPr="003A68EF">
        <w:rPr>
          <w:lang w:eastAsia="zh-CN"/>
        </w:rPr>
        <w:t xml:space="preserve">random phase rotation </w:t>
      </w:r>
      <w:bookmarkEnd w:id="4"/>
      <w:r w:rsidRPr="003A68EF">
        <w:rPr>
          <w:lang w:eastAsia="zh-CN"/>
        </w:rPr>
        <w:t>is introduced to each hop of the SRS</w:t>
      </w:r>
      <w:r w:rsidR="008072FF">
        <w:rPr>
          <w:lang w:eastAsia="zh-CN"/>
        </w:rPr>
        <w:t xml:space="preserve"> due to RF retuning</w:t>
      </w:r>
      <w:r w:rsidR="002940C6">
        <w:rPr>
          <w:lang w:eastAsia="zh-CN"/>
        </w:rPr>
        <w:t xml:space="preserve"> at </w:t>
      </w:r>
      <w:r w:rsidR="007E1CE2">
        <w:rPr>
          <w:lang w:eastAsia="zh-CN"/>
        </w:rPr>
        <w:t xml:space="preserve">either </w:t>
      </w:r>
      <w:r w:rsidR="002940C6">
        <w:rPr>
          <w:lang w:eastAsia="zh-CN"/>
        </w:rPr>
        <w:t>the transmitter and receiver</w:t>
      </w:r>
      <w:r w:rsidR="005A1527">
        <w:rPr>
          <w:lang w:eastAsia="zh-CN"/>
        </w:rPr>
        <w:t xml:space="preserve">. Further, </w:t>
      </w:r>
      <w:r w:rsidR="00D84485">
        <w:rPr>
          <w:lang w:eastAsia="zh-CN"/>
        </w:rPr>
        <w:t xml:space="preserve">a </w:t>
      </w:r>
      <w:r w:rsidR="005A1527">
        <w:rPr>
          <w:lang w:eastAsia="zh-CN"/>
        </w:rPr>
        <w:t>phase shift</w:t>
      </w:r>
      <w:r w:rsidR="008F6686">
        <w:rPr>
          <w:lang w:eastAsia="zh-CN"/>
        </w:rPr>
        <w:t xml:space="preserve"> discontinuity can occur when </w:t>
      </w:r>
      <w:r w:rsidR="005A1527">
        <w:rPr>
          <w:lang w:eastAsia="zh-CN"/>
        </w:rPr>
        <w:t xml:space="preserve">time </w:t>
      </w:r>
      <w:r w:rsidR="008F6686">
        <w:rPr>
          <w:lang w:eastAsia="zh-CN"/>
        </w:rPr>
        <w:t>and/or</w:t>
      </w:r>
      <w:r w:rsidR="005A1527">
        <w:rPr>
          <w:lang w:eastAsia="zh-CN"/>
        </w:rPr>
        <w:t xml:space="preserve"> frequency</w:t>
      </w:r>
      <w:r w:rsidR="008F6686">
        <w:rPr>
          <w:lang w:eastAsia="zh-CN"/>
        </w:rPr>
        <w:t xml:space="preserve"> change</w:t>
      </w:r>
      <w:r w:rsidRPr="003A68EF">
        <w:rPr>
          <w:lang w:eastAsia="zh-CN"/>
        </w:rPr>
        <w:t>.</w:t>
      </w:r>
      <w:r w:rsidR="00A828D5">
        <w:rPr>
          <w:lang w:eastAsia="zh-CN"/>
        </w:rPr>
        <w:t xml:space="preserve"> </w:t>
      </w:r>
      <w:r w:rsidR="00A828D5" w:rsidRPr="00A828D5">
        <w:rPr>
          <w:lang w:eastAsia="zh-CN"/>
        </w:rPr>
        <w:t xml:space="preserve">In that case, the performance of </w:t>
      </w:r>
      <w:r w:rsidR="00A828D5">
        <w:rPr>
          <w:lang w:eastAsia="zh-CN"/>
        </w:rPr>
        <w:t>positioning</w:t>
      </w:r>
      <w:r w:rsidR="00A828D5" w:rsidRPr="00A828D5">
        <w:rPr>
          <w:lang w:eastAsia="zh-CN"/>
        </w:rPr>
        <w:t xml:space="preserve"> estimation based on each hop of the SRS </w:t>
      </w:r>
      <w:r w:rsidR="00AE4822">
        <w:rPr>
          <w:lang w:eastAsia="zh-CN"/>
        </w:rPr>
        <w:t>is</w:t>
      </w:r>
      <w:r w:rsidR="00A828D5" w:rsidRPr="00A828D5">
        <w:rPr>
          <w:lang w:eastAsia="zh-CN"/>
        </w:rPr>
        <w:t xml:space="preserve"> impacted.</w:t>
      </w:r>
      <w:r w:rsidR="00A96DAA">
        <w:rPr>
          <w:lang w:eastAsia="zh-CN"/>
        </w:rPr>
        <w:t xml:space="preserve"> </w:t>
      </w:r>
      <w:r w:rsidR="00A96DAA" w:rsidRPr="00A96DAA">
        <w:rPr>
          <w:lang w:eastAsia="zh-CN"/>
        </w:rPr>
        <w:t xml:space="preserve">The reason is that the measurement over each hop of the SRS cannot be combined directly to form a wideband </w:t>
      </w:r>
      <w:r w:rsidR="00820197">
        <w:rPr>
          <w:lang w:eastAsia="zh-CN"/>
        </w:rPr>
        <w:t>positioning</w:t>
      </w:r>
      <w:r w:rsidR="00A96DAA" w:rsidRPr="00A96DAA">
        <w:rPr>
          <w:lang w:eastAsia="zh-CN"/>
        </w:rPr>
        <w:t xml:space="preserve"> measurement due to the </w:t>
      </w:r>
      <w:r w:rsidR="00FC2F44">
        <w:rPr>
          <w:lang w:eastAsia="zh-CN"/>
        </w:rPr>
        <w:t xml:space="preserve">unknown or </w:t>
      </w:r>
      <w:r w:rsidR="00A96DAA" w:rsidRPr="00A96DAA">
        <w:rPr>
          <w:lang w:eastAsia="zh-CN"/>
        </w:rPr>
        <w:t>random phase rotation of each hop.</w:t>
      </w:r>
      <w:r w:rsidR="00873088">
        <w:rPr>
          <w:lang w:eastAsia="zh-CN"/>
        </w:rPr>
        <w:t xml:space="preserve"> </w:t>
      </w:r>
      <w:r w:rsidR="00873088" w:rsidRPr="00873088">
        <w:rPr>
          <w:lang w:eastAsia="zh-CN"/>
        </w:rPr>
        <w:t xml:space="preserve">Compared to the case where SRS frequency hopping is not required and wideband </w:t>
      </w:r>
      <w:r w:rsidR="00820197">
        <w:rPr>
          <w:lang w:eastAsia="zh-CN"/>
        </w:rPr>
        <w:t>positioning</w:t>
      </w:r>
      <w:r w:rsidR="00873088" w:rsidRPr="00873088">
        <w:rPr>
          <w:lang w:eastAsia="zh-CN"/>
        </w:rPr>
        <w:t xml:space="preserve"> measurement is available, there will be performance loss on </w:t>
      </w:r>
      <w:r w:rsidR="00873088">
        <w:rPr>
          <w:lang w:eastAsia="zh-CN"/>
        </w:rPr>
        <w:t>positioning</w:t>
      </w:r>
      <w:r w:rsidR="00873088" w:rsidRPr="00873088">
        <w:rPr>
          <w:lang w:eastAsia="zh-CN"/>
        </w:rPr>
        <w:t xml:space="preserve"> estimation when </w:t>
      </w:r>
      <w:r w:rsidR="00826DD0">
        <w:rPr>
          <w:lang w:eastAsia="zh-CN"/>
        </w:rPr>
        <w:t xml:space="preserve">the </w:t>
      </w:r>
      <w:r w:rsidR="00F1149A">
        <w:rPr>
          <w:lang w:eastAsia="zh-CN"/>
        </w:rPr>
        <w:t xml:space="preserve">non-overlapping </w:t>
      </w:r>
      <w:r w:rsidR="00873088" w:rsidRPr="00873088">
        <w:rPr>
          <w:lang w:eastAsia="zh-CN"/>
        </w:rPr>
        <w:t>frequency hopping is utilized.</w:t>
      </w:r>
      <w:r w:rsidR="00F9257B">
        <w:rPr>
          <w:lang w:eastAsia="zh-CN"/>
        </w:rPr>
        <w:t xml:space="preserve"> </w:t>
      </w:r>
      <w:r w:rsidR="00F9257B" w:rsidRPr="003E6167">
        <w:rPr>
          <w:lang w:eastAsia="zh-CN"/>
        </w:rPr>
        <w:t xml:space="preserve">Fig. 2 shows the performance comparison of channel delay estimation performance between </w:t>
      </w:r>
      <w:r w:rsidR="00614210">
        <w:rPr>
          <w:lang w:eastAsia="zh-CN"/>
        </w:rPr>
        <w:t xml:space="preserve">SRS </w:t>
      </w:r>
      <w:r w:rsidR="00F9257B" w:rsidRPr="003E6167">
        <w:rPr>
          <w:lang w:eastAsia="zh-CN"/>
        </w:rPr>
        <w:t xml:space="preserve">frequency hopping and </w:t>
      </w:r>
      <w:r w:rsidR="00614210">
        <w:rPr>
          <w:lang w:eastAsia="zh-CN"/>
        </w:rPr>
        <w:t xml:space="preserve">wideband SRS transmissions </w:t>
      </w:r>
      <w:r w:rsidR="007D5415">
        <w:rPr>
          <w:lang w:eastAsia="zh-CN"/>
        </w:rPr>
        <w:t>(</w:t>
      </w:r>
      <w:r w:rsidR="00F9257B" w:rsidRPr="003E6167">
        <w:rPr>
          <w:lang w:eastAsia="zh-CN"/>
        </w:rPr>
        <w:t>without frequency hopping</w:t>
      </w:r>
      <w:r w:rsidR="007D5415">
        <w:rPr>
          <w:lang w:eastAsia="zh-CN"/>
        </w:rPr>
        <w:t>)</w:t>
      </w:r>
      <w:r w:rsidR="00F9257B" w:rsidRPr="003E6167">
        <w:rPr>
          <w:lang w:eastAsia="zh-CN"/>
        </w:rPr>
        <w:t>.</w:t>
      </w:r>
      <w:r w:rsidR="004947D6" w:rsidRPr="003E6167">
        <w:rPr>
          <w:lang w:eastAsia="zh-CN"/>
        </w:rPr>
        <w:t xml:space="preserve"> </w:t>
      </w:r>
      <w:r w:rsidR="002E797B" w:rsidRPr="003E6167">
        <w:rPr>
          <w:lang w:eastAsia="zh-CN"/>
        </w:rPr>
        <w:t xml:space="preserve">The simulation assumptions can be found in the Appendix B. It </w:t>
      </w:r>
      <w:r w:rsidR="00445191" w:rsidRPr="003E6167">
        <w:rPr>
          <w:lang w:eastAsia="zh-CN"/>
        </w:rPr>
        <w:t>can be</w:t>
      </w:r>
      <w:r w:rsidR="002E797B" w:rsidRPr="003E6167">
        <w:rPr>
          <w:lang w:eastAsia="zh-CN"/>
        </w:rPr>
        <w:t xml:space="preserve"> observed </w:t>
      </w:r>
      <w:r w:rsidR="00445191" w:rsidRPr="003E6167">
        <w:rPr>
          <w:lang w:eastAsia="zh-CN"/>
        </w:rPr>
        <w:t>in</w:t>
      </w:r>
      <w:r w:rsidR="002E797B" w:rsidRPr="003E6167">
        <w:rPr>
          <w:lang w:eastAsia="zh-CN"/>
        </w:rPr>
        <w:t xml:space="preserve"> Fig. 2 that a performance loss of around 10 dB is possible for the frequency hopping case compared to the </w:t>
      </w:r>
      <w:r w:rsidR="007D5415">
        <w:rPr>
          <w:lang w:eastAsia="zh-CN"/>
        </w:rPr>
        <w:t xml:space="preserve">wideband </w:t>
      </w:r>
      <w:r w:rsidR="002E797B" w:rsidRPr="003E6167">
        <w:rPr>
          <w:lang w:eastAsia="zh-CN"/>
        </w:rPr>
        <w:t>case.</w:t>
      </w:r>
      <w:r w:rsidR="002E797B" w:rsidRPr="002E797B">
        <w:rPr>
          <w:lang w:eastAsia="zh-CN"/>
        </w:rPr>
        <w:t xml:space="preserve">  </w:t>
      </w:r>
    </w:p>
    <w:p w14:paraId="0B25E24F" w14:textId="0BA44F2C" w:rsidR="00EB0433" w:rsidRDefault="00AC54AA" w:rsidP="00B83CD3">
      <w:pPr>
        <w:rPr>
          <w:lang w:eastAsia="zh-CN"/>
        </w:rPr>
      </w:pPr>
      <w:r>
        <w:rPr>
          <w:noProof/>
          <w:lang w:eastAsia="zh-CN"/>
        </w:rPr>
        <mc:AlternateContent>
          <mc:Choice Requires="wpc">
            <w:drawing>
              <wp:inline distT="0" distB="0" distL="0" distR="0" wp14:anchorId="397DFD90" wp14:editId="32DD4EB4">
                <wp:extent cx="5486400" cy="3175000"/>
                <wp:effectExtent l="0" t="0" r="0" b="635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8" name="Straight Arrow Connector 128">
                          <a:extLst>
                            <a:ext uri="{FF2B5EF4-FFF2-40B4-BE49-F238E27FC236}">
                              <a16:creationId xmlns:a16="http://schemas.microsoft.com/office/drawing/2014/main" id="{D66987AC-25CC-4DC3-B42D-F47C63F6071E}"/>
                            </a:ext>
                          </a:extLst>
                        </wps:cNvPr>
                        <wps:cNvCnPr>
                          <a:cxnSpLocks/>
                        </wps:cNvCnPr>
                        <wps:spPr>
                          <a:xfrm>
                            <a:off x="292190" y="2797892"/>
                            <a:ext cx="4063673" cy="0"/>
                          </a:xfrm>
                          <a:prstGeom prst="straightConnector1">
                            <a:avLst/>
                          </a:prstGeom>
                          <a:ln w="25400"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129" name="Straight Arrow Connector 129">
                          <a:extLst>
                            <a:ext uri="{FF2B5EF4-FFF2-40B4-BE49-F238E27FC236}">
                              <a16:creationId xmlns:a16="http://schemas.microsoft.com/office/drawing/2014/main" id="{A8589F50-6E80-4811-99FB-EEB5FE809D08}"/>
                            </a:ext>
                          </a:extLst>
                        </wps:cNvPr>
                        <wps:cNvCnPr>
                          <a:cxnSpLocks/>
                        </wps:cNvCnPr>
                        <wps:spPr>
                          <a:xfrm flipV="1">
                            <a:off x="281703" y="316929"/>
                            <a:ext cx="0" cy="2488852"/>
                          </a:xfrm>
                          <a:prstGeom prst="straightConnector1">
                            <a:avLst/>
                          </a:prstGeom>
                          <a:ln w="25400"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136" name="TextBox 14">
                          <a:extLst>
                            <a:ext uri="{FF2B5EF4-FFF2-40B4-BE49-F238E27FC236}">
                              <a16:creationId xmlns:a16="http://schemas.microsoft.com/office/drawing/2014/main" id="{6FDC3A74-4C76-41C0-A313-A02A18AD8A9F}"/>
                            </a:ext>
                          </a:extLst>
                        </wps:cNvPr>
                        <wps:cNvSpPr txBox="1"/>
                        <wps:spPr>
                          <a:xfrm>
                            <a:off x="3862070" y="2852738"/>
                            <a:ext cx="1200785" cy="322580"/>
                          </a:xfrm>
                          <a:prstGeom prst="rect">
                            <a:avLst/>
                          </a:prstGeom>
                          <a:noFill/>
                        </wps:spPr>
                        <wps:txbx>
                          <w:txbxContent>
                            <w:p w14:paraId="0BC86E9C" w14:textId="77777777" w:rsidR="00AC54AA" w:rsidRPr="002E228A" w:rsidRDefault="00AC54AA" w:rsidP="00AC54AA">
                              <w:pPr>
                                <w:rPr>
                                  <w:rFonts w:asciiTheme="minorHAnsi" w:hAnsi="Calibri" w:cstheme="minorBidi"/>
                                  <w:color w:val="000000" w:themeColor="text1"/>
                                  <w:kern w:val="24"/>
                                  <w:sz w:val="20"/>
                                  <w:szCs w:val="20"/>
                                </w:rPr>
                              </w:pPr>
                              <w:r w:rsidRPr="002E228A">
                                <w:rPr>
                                  <w:rFonts w:asciiTheme="minorHAnsi" w:hAnsi="Calibri" w:cstheme="minorBidi"/>
                                  <w:color w:val="000000" w:themeColor="text1"/>
                                  <w:kern w:val="24"/>
                                  <w:sz w:val="20"/>
                                  <w:szCs w:val="20"/>
                                </w:rPr>
                                <w:t>t (OFDM Symbols)</w:t>
                              </w:r>
                            </w:p>
                          </w:txbxContent>
                        </wps:txbx>
                        <wps:bodyPr wrap="square" rtlCol="0">
                          <a:spAutoFit/>
                        </wps:bodyPr>
                      </wps:wsp>
                      <wps:wsp>
                        <wps:cNvPr id="143" name="TextBox 15">
                          <a:extLst>
                            <a:ext uri="{FF2B5EF4-FFF2-40B4-BE49-F238E27FC236}">
                              <a16:creationId xmlns:a16="http://schemas.microsoft.com/office/drawing/2014/main" id="{71FCDD7D-4E7A-4548-B9F7-CEF211546C46}"/>
                            </a:ext>
                          </a:extLst>
                        </wps:cNvPr>
                        <wps:cNvSpPr txBox="1"/>
                        <wps:spPr>
                          <a:xfrm>
                            <a:off x="63500" y="72938"/>
                            <a:ext cx="840740" cy="322580"/>
                          </a:xfrm>
                          <a:prstGeom prst="rect">
                            <a:avLst/>
                          </a:prstGeom>
                          <a:noFill/>
                        </wps:spPr>
                        <wps:txbx>
                          <w:txbxContent>
                            <w:p w14:paraId="1137E735" w14:textId="04AC70E8" w:rsidR="00AC54AA" w:rsidRPr="002E228A" w:rsidRDefault="00AC54AA" w:rsidP="00AC54AA">
                              <w:pPr>
                                <w:rPr>
                                  <w:rFonts w:asciiTheme="minorHAnsi" w:hAnsi="Calibri" w:cstheme="minorBidi"/>
                                  <w:color w:val="000000" w:themeColor="text1"/>
                                  <w:kern w:val="24"/>
                                  <w:sz w:val="20"/>
                                  <w:szCs w:val="20"/>
                                </w:rPr>
                              </w:pPr>
                              <w:r w:rsidRPr="002E228A">
                                <w:rPr>
                                  <w:rFonts w:asciiTheme="minorHAnsi" w:hAnsi="Calibri" w:cstheme="minorBidi"/>
                                  <w:color w:val="000000" w:themeColor="text1"/>
                                  <w:kern w:val="24"/>
                                  <w:sz w:val="20"/>
                                  <w:szCs w:val="20"/>
                                </w:rPr>
                                <w:t xml:space="preserve">f </w:t>
                              </w:r>
                            </w:p>
                          </w:txbxContent>
                        </wps:txbx>
                        <wps:bodyPr wrap="square" rtlCol="0">
                          <a:spAutoFit/>
                        </wps:bodyPr>
                      </wps:wsp>
                      <pic:pic xmlns:pic="http://schemas.openxmlformats.org/drawingml/2006/picture">
                        <pic:nvPicPr>
                          <pic:cNvPr id="144" name="Picture 144"/>
                          <pic:cNvPicPr/>
                        </pic:nvPicPr>
                        <pic:blipFill>
                          <a:blip r:embed="rId8"/>
                          <a:stretch>
                            <a:fillRect/>
                          </a:stretch>
                        </pic:blipFill>
                        <pic:spPr>
                          <a:xfrm>
                            <a:off x="668754" y="596210"/>
                            <a:ext cx="3275688" cy="1875261"/>
                          </a:xfrm>
                          <a:prstGeom prst="rect">
                            <a:avLst/>
                          </a:prstGeom>
                        </pic:spPr>
                      </pic:pic>
                      <wps:wsp>
                        <wps:cNvPr id="145" name="Straight Arrow Connector 145">
                          <a:extLst>
                            <a:ext uri="{FF2B5EF4-FFF2-40B4-BE49-F238E27FC236}">
                              <a16:creationId xmlns:a16="http://schemas.microsoft.com/office/drawing/2014/main" id="{03174418-8773-4AC6-AEA4-02FAA57B5C4F}"/>
                            </a:ext>
                          </a:extLst>
                        </wps:cNvPr>
                        <wps:cNvCnPr/>
                        <wps:spPr>
                          <a:xfrm>
                            <a:off x="1829236" y="2547153"/>
                            <a:ext cx="166697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46" name="TextBox 17">
                          <a:extLst>
                            <a:ext uri="{FF2B5EF4-FFF2-40B4-BE49-F238E27FC236}">
                              <a16:creationId xmlns:a16="http://schemas.microsoft.com/office/drawing/2014/main" id="{E61D4B39-DFD6-4448-A3F5-F33BC2AE7AC7}"/>
                            </a:ext>
                          </a:extLst>
                        </wps:cNvPr>
                        <wps:cNvSpPr txBox="1"/>
                        <wps:spPr>
                          <a:xfrm>
                            <a:off x="2188020" y="2496319"/>
                            <a:ext cx="1200150" cy="322580"/>
                          </a:xfrm>
                          <a:prstGeom prst="rect">
                            <a:avLst/>
                          </a:prstGeom>
                          <a:noFill/>
                        </wps:spPr>
                        <wps:txbx>
                          <w:txbxContent>
                            <w:p w14:paraId="0BB9751E" w14:textId="77777777" w:rsidR="00AC54AA" w:rsidRPr="002E228A" w:rsidRDefault="00AC54AA" w:rsidP="00AC54AA">
                              <w:pPr>
                                <w:rPr>
                                  <w:rFonts w:asciiTheme="minorHAnsi" w:hAnsi="Calibri" w:cstheme="minorBidi"/>
                                  <w:color w:val="000000" w:themeColor="text1"/>
                                  <w:kern w:val="24"/>
                                  <w:sz w:val="20"/>
                                  <w:szCs w:val="20"/>
                                </w:rPr>
                              </w:pPr>
                              <w:r w:rsidRPr="002E228A">
                                <w:rPr>
                                  <w:rFonts w:asciiTheme="minorHAnsi" w:hAnsi="Calibri" w:cstheme="minorBidi"/>
                                  <w:color w:val="000000" w:themeColor="text1"/>
                                  <w:kern w:val="24"/>
                                  <w:sz w:val="20"/>
                                  <w:szCs w:val="20"/>
                                </w:rPr>
                                <w:t>Hopping Cycle</w:t>
                              </w:r>
                            </w:p>
                          </w:txbxContent>
                        </wps:txbx>
                        <wps:bodyPr wrap="square" rtlCol="0">
                          <a:spAutoFit/>
                        </wps:bodyPr>
                      </wps:wsp>
                    </wpc:wpc>
                  </a:graphicData>
                </a:graphic>
              </wp:inline>
            </w:drawing>
          </mc:Choice>
          <mc:Fallback>
            <w:pict>
              <v:group w14:anchorId="397DFD90" id="Canvas 65" o:spid="_x0000_s1026" editas="canvas" style="width:6in;height:250pt;mso-position-horizontal-relative:char;mso-position-vertical-relative:line" coordsize="54864,3175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1750;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128" o:spid="_x0000_s1028" type="#_x0000_t32" style="position:absolute;left:2921;top:27978;width:406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" strokecolor="black [3200]" strokeweight="2pt">
                  <v:stroke endarrow="block" endarrowwidth="wide" endarrowlength="long"/>
                  <o:lock v:ext="edit" shapetype="f"/>
                </v:shape>
                <v:shape id="Straight Arrow Connector 129" o:spid="_x0000_s1029" type="#_x0000_t32" style="position:absolute;left:2817;top:3169;width:0;height:2488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" strokecolor="black [3200]" strokeweight="2pt">
                  <v:stroke endarrow="block" endarrowwidth="wide" endarrowlength="long"/>
                  <o:lock v:ext="edit" shapetype="f"/>
                </v:shape>
                <v:shapetype id="_x0000_t202" coordsize="21600,21600" o:spt="202" path="m,l,21600r21600,l21600,xe">
                  <v:stroke joinstyle="miter"/>
                  <v:path gradientshapeok="t" o:connecttype="rect"/>
                </v:shapetype>
                <v:shape id="TextBox 14" o:spid="_x0000_s1030" type="#_x0000_t202" style="position:absolute;left:38620;top:28527;width:12008;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" filled="f" stroked="f">
                  <v:textbox style="mso-fit-shape-to-text:t">
                    <w:txbxContent>
                      <w:p w14:paraId="0BC86E9C" w14:textId="77777777" w:rsidR="00AC54AA" w:rsidRPr="002E228A" w:rsidRDefault="00AC54AA" w:rsidP="00AC54AA">
                        <w:pPr>
                          <w:rPr>
                            <w:rFonts w:asciiTheme="minorHAnsi" w:hAnsi="Calibri" w:cstheme="minorBidi"/>
                            <w:color w:val="000000" w:themeColor="text1"/>
                            <w:kern w:val="24"/>
                            <w:sz w:val="20"/>
                            <w:szCs w:val="20"/>
                          </w:rPr>
                        </w:pPr>
                        <w:r w:rsidRPr="002E228A">
                          <w:rPr>
                            <w:rFonts w:asciiTheme="minorHAnsi" w:hAnsi="Calibri" w:cstheme="minorBidi"/>
                            <w:color w:val="000000" w:themeColor="text1"/>
                            <w:kern w:val="24"/>
                            <w:sz w:val="20"/>
                            <w:szCs w:val="20"/>
                          </w:rPr>
                          <w:t>t (OFDM Symbols)</w:t>
                        </w:r>
                      </w:p>
                    </w:txbxContent>
                  </v:textbox>
                </v:shape>
                <v:shape id="TextBox 15" o:spid="_x0000_s1031" type="#_x0000_t202" style="position:absolute;left:635;top:729;width:8407;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" filled="f" stroked="f">
                  <v:textbox style="mso-fit-shape-to-text:t">
                    <w:txbxContent>
                      <w:p w14:paraId="1137E735" w14:textId="04AC70E8" w:rsidR="00AC54AA" w:rsidRPr="002E228A" w:rsidRDefault="00AC54AA" w:rsidP="00AC54AA">
                        <w:pPr>
                          <w:rPr>
                            <w:rFonts w:asciiTheme="minorHAnsi" w:hAnsi="Calibri" w:cstheme="minorBidi"/>
                            <w:color w:val="000000" w:themeColor="text1"/>
                            <w:kern w:val="24"/>
                            <w:sz w:val="20"/>
                            <w:szCs w:val="20"/>
                          </w:rPr>
                        </w:pPr>
                        <w:r w:rsidRPr="002E228A">
                          <w:rPr>
                            <w:rFonts w:asciiTheme="minorHAnsi" w:hAnsi="Calibri" w:cstheme="minorBidi"/>
                            <w:color w:val="000000" w:themeColor="text1"/>
                            <w:kern w:val="24"/>
                            <w:sz w:val="20"/>
                            <w:szCs w:val="20"/>
                          </w:rPr>
                          <w:t xml:space="preserve">f </w:t>
                        </w:r>
                      </w:p>
                    </w:txbxContent>
                  </v:textbox>
                </v:shape>
                <v:shape id="Picture 144" o:spid="_x0000_s1032" type="#_x0000_t75" style="position:absolute;left:6687;top:5962;width:32757;height:187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">
                  <v:imagedata r:id="rId9" o:title=""/>
                </v:shape>
                <v:shape id="Straight Arrow Connector 145" o:spid="_x0000_s1033" type="#_x0000_t32" style="position:absolute;left:18292;top:25471;width:166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" strokecolor="black [3040]">
                  <v:stroke startarrow="block" endarrow="block"/>
                </v:shape>
                <v:shape id="TextBox 17" o:spid="_x0000_s1034" type="#_x0000_t202" style="position:absolute;left:21880;top:24963;width:12001;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" filled="f" stroked="f">
                  <v:textbox style="mso-fit-shape-to-text:t">
                    <w:txbxContent>
                      <w:p w14:paraId="0BB9751E" w14:textId="77777777" w:rsidR="00AC54AA" w:rsidRPr="002E228A" w:rsidRDefault="00AC54AA" w:rsidP="00AC54AA">
                        <w:pPr>
                          <w:rPr>
                            <w:rFonts w:asciiTheme="minorHAnsi" w:hAnsi="Calibri" w:cstheme="minorBidi"/>
                            <w:color w:val="000000" w:themeColor="text1"/>
                            <w:kern w:val="24"/>
                            <w:sz w:val="20"/>
                            <w:szCs w:val="20"/>
                          </w:rPr>
                        </w:pPr>
                        <w:r w:rsidRPr="002E228A">
                          <w:rPr>
                            <w:rFonts w:asciiTheme="minorHAnsi" w:hAnsi="Calibri" w:cstheme="minorBidi"/>
                            <w:color w:val="000000" w:themeColor="text1"/>
                            <w:kern w:val="24"/>
                            <w:sz w:val="20"/>
                            <w:szCs w:val="20"/>
                          </w:rPr>
                          <w:t>Hopping Cycle</w:t>
                        </w:r>
                      </w:p>
                    </w:txbxContent>
                  </v:textbox>
                </v:shape>
                <w10:anchorlock/>
              </v:group>
            </w:pict>
          </mc:Fallback>
        </mc:AlternateContent>
      </w:r>
    </w:p>
    <w:p w14:paraId="3811BB0F" w14:textId="1EB5CFE1" w:rsidR="000754BF" w:rsidRDefault="000754BF" w:rsidP="000754BF">
      <w:pPr>
        <w:pStyle w:val="Caption"/>
      </w:pPr>
      <w:r>
        <w:t xml:space="preserve">Fig. </w:t>
      </w:r>
      <w:fldSimple w:instr=" SEQ Fig. \* ARABIC ">
        <w:r>
          <w:rPr>
            <w:noProof/>
          </w:rPr>
          <w:t>1</w:t>
        </w:r>
      </w:fldSimple>
      <w:r>
        <w:t xml:space="preserve">. Non-overlapping frequency hopping </w:t>
      </w:r>
      <w:r w:rsidR="008F261A">
        <w:t>for positioning with SRS</w:t>
      </w:r>
    </w:p>
    <w:p w14:paraId="3FF4A20A" w14:textId="77777777" w:rsidR="00CF2A07" w:rsidRPr="00CF2A07" w:rsidRDefault="00CF2A07" w:rsidP="00CF2A07"/>
    <w:p w14:paraId="3391199D" w14:textId="41B01A86" w:rsidR="00CF2A07" w:rsidRDefault="00BB1258" w:rsidP="00CF2A07">
      <w:pPr>
        <w:jc w:val="center"/>
        <w:rPr>
          <w:lang w:eastAsia="zh-CN"/>
        </w:rPr>
      </w:pPr>
      <w:r>
        <w:rPr>
          <w:noProof/>
        </w:rPr>
        <w:lastRenderedPageBreak/>
        <w:drawing>
          <wp:inline distT="0" distB="0" distL="0" distR="0" wp14:anchorId="70F0C8E1" wp14:editId="1A421942">
            <wp:extent cx="4470802" cy="3351302"/>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96847" cy="3370825"/>
                    </a:xfrm>
                    <a:prstGeom prst="rect">
                      <a:avLst/>
                    </a:prstGeom>
                    <a:noFill/>
                    <a:ln>
                      <a:noFill/>
                    </a:ln>
                  </pic:spPr>
                </pic:pic>
              </a:graphicData>
            </a:graphic>
          </wp:inline>
        </w:drawing>
      </w:r>
    </w:p>
    <w:p w14:paraId="3CC3BEFE" w14:textId="787DFB6A" w:rsidR="00CF2A07" w:rsidRDefault="00CF2A07" w:rsidP="00CF2A07">
      <w:pPr>
        <w:pStyle w:val="Caption"/>
      </w:pPr>
      <w:r>
        <w:t>Fig. 2. Channel delay estimation error rate vs SINR</w:t>
      </w:r>
    </w:p>
    <w:p w14:paraId="151475EA" w14:textId="708D13F9" w:rsidR="00813F01" w:rsidRDefault="00813F01" w:rsidP="00813F01">
      <w:pPr>
        <w:rPr>
          <w:b/>
          <w:bCs/>
          <w:i/>
          <w:iCs/>
          <w:lang w:eastAsia="ja-JP"/>
        </w:rPr>
      </w:pPr>
      <w:r w:rsidRPr="00F13872">
        <w:rPr>
          <w:b/>
          <w:bCs/>
          <w:i/>
          <w:iCs/>
          <w:lang w:eastAsia="ja-JP"/>
        </w:rPr>
        <w:t xml:space="preserve">Observation 1: </w:t>
      </w:r>
      <w:r>
        <w:rPr>
          <w:b/>
          <w:bCs/>
          <w:i/>
          <w:iCs/>
          <w:lang w:eastAsia="ja-JP"/>
        </w:rPr>
        <w:t xml:space="preserve">Non-overlapping frequency hopping for SRS positioning </w:t>
      </w:r>
      <w:r w:rsidR="009F2067">
        <w:rPr>
          <w:b/>
          <w:bCs/>
          <w:i/>
          <w:iCs/>
          <w:lang w:eastAsia="ja-JP"/>
        </w:rPr>
        <w:t>causes</w:t>
      </w:r>
      <w:r>
        <w:rPr>
          <w:b/>
          <w:bCs/>
          <w:i/>
          <w:iCs/>
          <w:lang w:eastAsia="ja-JP"/>
        </w:rPr>
        <w:t xml:space="preserve"> </w:t>
      </w:r>
      <w:r w:rsidR="000F683B">
        <w:rPr>
          <w:b/>
          <w:bCs/>
          <w:i/>
          <w:iCs/>
          <w:lang w:eastAsia="ja-JP"/>
        </w:rPr>
        <w:t>a</w:t>
      </w:r>
      <w:r w:rsidR="00303A8E">
        <w:rPr>
          <w:b/>
          <w:bCs/>
          <w:i/>
          <w:iCs/>
          <w:lang w:eastAsia="ja-JP"/>
        </w:rPr>
        <w:t>n unknown or</w:t>
      </w:r>
      <w:r w:rsidR="000F683B">
        <w:rPr>
          <w:b/>
          <w:bCs/>
          <w:i/>
          <w:iCs/>
          <w:lang w:eastAsia="ja-JP"/>
        </w:rPr>
        <w:t xml:space="preserve"> random phase rotation at every hop resulting in </w:t>
      </w:r>
      <w:r w:rsidR="00FF1CE1">
        <w:rPr>
          <w:b/>
          <w:bCs/>
          <w:i/>
          <w:iCs/>
          <w:lang w:eastAsia="ja-JP"/>
        </w:rPr>
        <w:t xml:space="preserve">the </w:t>
      </w:r>
      <w:r w:rsidR="00F17997">
        <w:rPr>
          <w:b/>
          <w:bCs/>
          <w:i/>
          <w:iCs/>
          <w:lang w:eastAsia="ja-JP"/>
        </w:rPr>
        <w:t>positioning accuracy</w:t>
      </w:r>
      <w:r w:rsidR="000F683B">
        <w:rPr>
          <w:b/>
          <w:bCs/>
          <w:i/>
          <w:iCs/>
          <w:lang w:eastAsia="ja-JP"/>
        </w:rPr>
        <w:t xml:space="preserve"> degradation</w:t>
      </w:r>
      <w:r w:rsidRPr="00F13872">
        <w:rPr>
          <w:b/>
          <w:bCs/>
          <w:i/>
          <w:iCs/>
          <w:lang w:eastAsia="ja-JP"/>
        </w:rPr>
        <w:t xml:space="preserve">. </w:t>
      </w:r>
    </w:p>
    <w:p w14:paraId="0E418A74" w14:textId="77777777" w:rsidR="00F42F90" w:rsidRDefault="00F42F90" w:rsidP="00B83CD3">
      <w:pPr>
        <w:rPr>
          <w:lang w:eastAsia="zh-CN"/>
        </w:rPr>
      </w:pPr>
    </w:p>
    <w:p w14:paraId="61089FF5" w14:textId="4488B543" w:rsidR="00D33FD3" w:rsidRPr="00B476CA" w:rsidRDefault="00D33FD3" w:rsidP="00B83CD3">
      <w:pPr>
        <w:rPr>
          <w:u w:val="single"/>
          <w:lang w:eastAsia="zh-CN"/>
        </w:rPr>
      </w:pPr>
      <w:r w:rsidRPr="00B476CA">
        <w:rPr>
          <w:u w:val="single"/>
          <w:lang w:eastAsia="zh-CN"/>
        </w:rPr>
        <w:t>Option 2: Partially overlapping frequency hopping</w:t>
      </w:r>
    </w:p>
    <w:p w14:paraId="2902D3B8" w14:textId="4C9A48C5" w:rsidR="006C20D9" w:rsidRDefault="00362F51" w:rsidP="00B83CD3">
      <w:pPr>
        <w:rPr>
          <w:lang w:eastAsia="zh-CN"/>
        </w:rPr>
      </w:pPr>
      <w:r>
        <w:rPr>
          <w:lang w:eastAsia="zh-CN"/>
        </w:rPr>
        <w:t>As compared with the non-overlapping frequency hopping, th</w:t>
      </w:r>
      <w:r w:rsidR="001D6F5A">
        <w:rPr>
          <w:lang w:eastAsia="zh-CN"/>
        </w:rPr>
        <w:t>is option supports</w:t>
      </w:r>
      <w:r>
        <w:rPr>
          <w:lang w:eastAsia="zh-CN"/>
        </w:rPr>
        <w:t xml:space="preserve"> partial overlapping </w:t>
      </w:r>
      <w:r w:rsidR="00F11F03">
        <w:rPr>
          <w:lang w:eastAsia="zh-CN"/>
        </w:rPr>
        <w:t xml:space="preserve">of </w:t>
      </w:r>
      <w:r>
        <w:rPr>
          <w:lang w:eastAsia="zh-CN"/>
        </w:rPr>
        <w:t xml:space="preserve">frequency </w:t>
      </w:r>
      <w:r w:rsidR="00F11F03">
        <w:rPr>
          <w:lang w:eastAsia="zh-CN"/>
        </w:rPr>
        <w:t>resources</w:t>
      </w:r>
      <w:r>
        <w:rPr>
          <w:lang w:eastAsia="zh-CN"/>
        </w:rPr>
        <w:t xml:space="preserve"> between two successive hops. </w:t>
      </w:r>
      <w:r w:rsidR="00EE3947">
        <w:rPr>
          <w:lang w:eastAsia="zh-CN"/>
        </w:rPr>
        <w:t xml:space="preserve">Fig. </w:t>
      </w:r>
      <w:r w:rsidR="00CF2A07">
        <w:rPr>
          <w:lang w:eastAsia="zh-CN"/>
        </w:rPr>
        <w:t>3</w:t>
      </w:r>
      <w:r w:rsidR="00EE3947">
        <w:rPr>
          <w:lang w:eastAsia="zh-CN"/>
        </w:rPr>
        <w:t xml:space="preserve"> illustrates </w:t>
      </w:r>
      <w:r w:rsidR="009E4C1C">
        <w:rPr>
          <w:lang w:eastAsia="zh-CN"/>
        </w:rPr>
        <w:t xml:space="preserve">an example of SRS frequency hopping transmission with partial overlapping of frequency resources. </w:t>
      </w:r>
      <w:r w:rsidR="00016B54">
        <w:rPr>
          <w:lang w:eastAsia="zh-CN"/>
        </w:rPr>
        <w:t xml:space="preserve">The example is similar to the one in Option 1 except there is an overlap of </w:t>
      </w:r>
      <w:r w:rsidR="00F95A85">
        <w:rPr>
          <w:lang w:eastAsia="zh-CN"/>
        </w:rPr>
        <w:t>frequency resources, e.g., one</w:t>
      </w:r>
      <w:r w:rsidR="00365A0E">
        <w:rPr>
          <w:lang w:eastAsia="zh-CN"/>
        </w:rPr>
        <w:t xml:space="preserve"> </w:t>
      </w:r>
      <w:r w:rsidR="00F95A85">
        <w:rPr>
          <w:lang w:eastAsia="zh-CN"/>
        </w:rPr>
        <w:t>PRB</w:t>
      </w:r>
      <w:r w:rsidR="00016B54">
        <w:rPr>
          <w:lang w:eastAsia="zh-CN"/>
        </w:rPr>
        <w:t xml:space="preserve"> between successive hops in adjacent frequency resources.</w:t>
      </w:r>
      <w:r w:rsidR="002B0E10">
        <w:rPr>
          <w:lang w:eastAsia="zh-CN"/>
        </w:rPr>
        <w:t xml:space="preserve"> </w:t>
      </w:r>
      <w:r w:rsidR="002B0E10" w:rsidRPr="002B0E10">
        <w:rPr>
          <w:lang w:eastAsia="zh-CN"/>
        </w:rPr>
        <w:t>The hopping pattern may then repeat in the next hopping cycle if the SRS transmission is configured as periodic, or semi-persistent and is activated.</w:t>
      </w:r>
      <w:r w:rsidR="001D6F5A">
        <w:rPr>
          <w:lang w:eastAsia="zh-CN"/>
        </w:rPr>
        <w:t xml:space="preserve"> </w:t>
      </w:r>
      <w:r w:rsidR="001D6F5A" w:rsidRPr="001D6F5A">
        <w:rPr>
          <w:lang w:eastAsia="zh-CN"/>
        </w:rPr>
        <w:t xml:space="preserve">The size of the overlapping frequency resources may be indicated from the base station to the </w:t>
      </w:r>
      <w:r w:rsidR="001D6F5A">
        <w:rPr>
          <w:lang w:eastAsia="zh-CN"/>
        </w:rPr>
        <w:t xml:space="preserve">RedCap </w:t>
      </w:r>
      <w:r w:rsidR="001D6F5A" w:rsidRPr="001D6F5A">
        <w:rPr>
          <w:lang w:eastAsia="zh-CN"/>
        </w:rPr>
        <w:t xml:space="preserve">UE in an RRC message, a MAC CE, or a DCI message. The size of the overlapping frequency resources </w:t>
      </w:r>
      <w:r w:rsidR="0001018C">
        <w:rPr>
          <w:lang w:eastAsia="zh-CN"/>
        </w:rPr>
        <w:t>can be</w:t>
      </w:r>
      <w:r w:rsidR="001D6F5A" w:rsidRPr="001D6F5A">
        <w:rPr>
          <w:lang w:eastAsia="zh-CN"/>
        </w:rPr>
        <w:t xml:space="preserve"> </w:t>
      </w:r>
      <w:r w:rsidR="00F95A85">
        <w:rPr>
          <w:lang w:eastAsia="zh-CN"/>
        </w:rPr>
        <w:t>expressed as</w:t>
      </w:r>
      <w:r w:rsidR="001D6F5A" w:rsidRPr="001D6F5A">
        <w:rPr>
          <w:lang w:eastAsia="zh-CN"/>
        </w:rPr>
        <w:t xml:space="preserve"> an integer multiple of PRBs. After receiving the indication of the size of the overlapping frequency resources, the UE may then decide the frequency domain starting position of each hop over time accordingly. The UE may then transmit the SRSs according to the frequency domain starting position of each hop.</w:t>
      </w:r>
    </w:p>
    <w:p w14:paraId="31BC0043" w14:textId="2D01769D" w:rsidR="008E2B1A" w:rsidRDefault="008E2B1A" w:rsidP="00B83CD3">
      <w:pPr>
        <w:rPr>
          <w:lang w:eastAsia="zh-CN"/>
        </w:rPr>
      </w:pPr>
      <w:r>
        <w:rPr>
          <w:noProof/>
          <w:lang w:eastAsia="zh-CN"/>
        </w:rPr>
        <w:lastRenderedPageBreak/>
        <mc:AlternateContent>
          <mc:Choice Requires="wpc">
            <w:drawing>
              <wp:inline distT="0" distB="0" distL="0" distR="0" wp14:anchorId="2C303463" wp14:editId="35970B64">
                <wp:extent cx="5486400" cy="3262188"/>
                <wp:effectExtent l="0" t="0" r="0"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7" name="Straight Arrow Connector 147">
                          <a:extLst>
                            <a:ext uri="{FF2B5EF4-FFF2-40B4-BE49-F238E27FC236}">
                              <a16:creationId xmlns:a16="http://schemas.microsoft.com/office/drawing/2014/main" id="{D66987AC-25CC-4DC3-B42D-F47C63F6071E}"/>
                            </a:ext>
                          </a:extLst>
                        </wps:cNvPr>
                        <wps:cNvCnPr>
                          <a:cxnSpLocks/>
                        </wps:cNvCnPr>
                        <wps:spPr>
                          <a:xfrm>
                            <a:off x="292190" y="2796260"/>
                            <a:ext cx="4063673" cy="0"/>
                          </a:xfrm>
                          <a:prstGeom prst="straightConnector1">
                            <a:avLst/>
                          </a:prstGeom>
                          <a:ln w="25400"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148" name="Straight Arrow Connector 148">
                          <a:extLst>
                            <a:ext uri="{FF2B5EF4-FFF2-40B4-BE49-F238E27FC236}">
                              <a16:creationId xmlns:a16="http://schemas.microsoft.com/office/drawing/2014/main" id="{A8589F50-6E80-4811-99FB-EEB5FE809D08}"/>
                            </a:ext>
                          </a:extLst>
                        </wps:cNvPr>
                        <wps:cNvCnPr>
                          <a:cxnSpLocks/>
                        </wps:cNvCnPr>
                        <wps:spPr>
                          <a:xfrm flipV="1">
                            <a:off x="281703" y="332883"/>
                            <a:ext cx="0" cy="2488852"/>
                          </a:xfrm>
                          <a:prstGeom prst="straightConnector1">
                            <a:avLst/>
                          </a:prstGeom>
                          <a:ln w="25400"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149" name="TextBox 14">
                          <a:extLst>
                            <a:ext uri="{FF2B5EF4-FFF2-40B4-BE49-F238E27FC236}">
                              <a16:creationId xmlns:a16="http://schemas.microsoft.com/office/drawing/2014/main" id="{6FDC3A74-4C76-41C0-A313-A02A18AD8A9F}"/>
                            </a:ext>
                          </a:extLst>
                        </wps:cNvPr>
                        <wps:cNvSpPr txBox="1"/>
                        <wps:spPr>
                          <a:xfrm>
                            <a:off x="3785194" y="2882554"/>
                            <a:ext cx="1244006" cy="322580"/>
                          </a:xfrm>
                          <a:prstGeom prst="rect">
                            <a:avLst/>
                          </a:prstGeom>
                          <a:noFill/>
                        </wps:spPr>
                        <wps:txbx>
                          <w:txbxContent>
                            <w:p w14:paraId="20B9E48C" w14:textId="77777777" w:rsidR="008E2B1A" w:rsidRPr="00AF12BF" w:rsidRDefault="008E2B1A" w:rsidP="008E2B1A">
                              <w:pPr>
                                <w:rPr>
                                  <w:rFonts w:asciiTheme="minorHAnsi" w:hAnsi="Calibri" w:cstheme="minorBidi"/>
                                  <w:color w:val="000000" w:themeColor="text1"/>
                                  <w:kern w:val="24"/>
                                  <w:sz w:val="20"/>
                                  <w:szCs w:val="20"/>
                                </w:rPr>
                              </w:pPr>
                              <w:r w:rsidRPr="00AF12BF">
                                <w:rPr>
                                  <w:rFonts w:asciiTheme="minorHAnsi" w:hAnsi="Calibri" w:cstheme="minorBidi"/>
                                  <w:color w:val="000000" w:themeColor="text1"/>
                                  <w:kern w:val="24"/>
                                  <w:sz w:val="20"/>
                                  <w:szCs w:val="20"/>
                                </w:rPr>
                                <w:t>t (OFDM Symbols)</w:t>
                              </w:r>
                            </w:p>
                          </w:txbxContent>
                        </wps:txbx>
                        <wps:bodyPr wrap="square" rtlCol="0">
                          <a:spAutoFit/>
                        </wps:bodyPr>
                      </wps:wsp>
                      <wps:wsp>
                        <wps:cNvPr id="150" name="TextBox 15">
                          <a:extLst>
                            <a:ext uri="{FF2B5EF4-FFF2-40B4-BE49-F238E27FC236}">
                              <a16:creationId xmlns:a16="http://schemas.microsoft.com/office/drawing/2014/main" id="{71FCDD7D-4E7A-4548-B9F7-CEF211546C46}"/>
                            </a:ext>
                          </a:extLst>
                        </wps:cNvPr>
                        <wps:cNvSpPr txBox="1"/>
                        <wps:spPr>
                          <a:xfrm>
                            <a:off x="42334" y="118534"/>
                            <a:ext cx="840740" cy="254000"/>
                          </a:xfrm>
                          <a:prstGeom prst="rect">
                            <a:avLst/>
                          </a:prstGeom>
                          <a:noFill/>
                        </wps:spPr>
                        <wps:txbx>
                          <w:txbxContent>
                            <w:p w14:paraId="4D0707DA" w14:textId="04054B7F" w:rsidR="008E2B1A" w:rsidRPr="00AF12BF" w:rsidRDefault="008E2B1A" w:rsidP="008E2B1A">
                              <w:pPr>
                                <w:rPr>
                                  <w:rFonts w:asciiTheme="minorHAnsi" w:hAnsi="Calibri" w:cstheme="minorBidi"/>
                                  <w:color w:val="000000" w:themeColor="text1"/>
                                  <w:kern w:val="24"/>
                                  <w:sz w:val="20"/>
                                  <w:szCs w:val="20"/>
                                </w:rPr>
                              </w:pPr>
                              <w:r w:rsidRPr="00AF12BF">
                                <w:rPr>
                                  <w:rFonts w:asciiTheme="minorHAnsi" w:hAnsi="Calibri" w:cstheme="minorBidi"/>
                                  <w:color w:val="000000" w:themeColor="text1"/>
                                  <w:kern w:val="24"/>
                                  <w:sz w:val="20"/>
                                  <w:szCs w:val="20"/>
                                </w:rPr>
                                <w:t>f</w:t>
                              </w:r>
                            </w:p>
                          </w:txbxContent>
                        </wps:txbx>
                        <wps:bodyPr wrap="square" rtlCol="0">
                          <a:noAutofit/>
                        </wps:bodyPr>
                      </wps:wsp>
                      <wps:wsp>
                        <wps:cNvPr id="151" name="Straight Arrow Connector 151">
                          <a:extLst>
                            <a:ext uri="{FF2B5EF4-FFF2-40B4-BE49-F238E27FC236}">
                              <a16:creationId xmlns:a16="http://schemas.microsoft.com/office/drawing/2014/main" id="{03174418-8773-4AC6-AEA4-02FAA57B5C4F}"/>
                            </a:ext>
                          </a:extLst>
                        </wps:cNvPr>
                        <wps:cNvCnPr/>
                        <wps:spPr>
                          <a:xfrm>
                            <a:off x="1829231" y="2584282"/>
                            <a:ext cx="166697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52" name="TextBox 17">
                          <a:extLst>
                            <a:ext uri="{FF2B5EF4-FFF2-40B4-BE49-F238E27FC236}">
                              <a16:creationId xmlns:a16="http://schemas.microsoft.com/office/drawing/2014/main" id="{E61D4B39-DFD6-4448-A3F5-F33BC2AE7AC7}"/>
                            </a:ext>
                          </a:extLst>
                        </wps:cNvPr>
                        <wps:cNvSpPr txBox="1"/>
                        <wps:spPr>
                          <a:xfrm>
                            <a:off x="2183787" y="2546141"/>
                            <a:ext cx="1200150" cy="322580"/>
                          </a:xfrm>
                          <a:prstGeom prst="rect">
                            <a:avLst/>
                          </a:prstGeom>
                          <a:noFill/>
                        </wps:spPr>
                        <wps:txbx>
                          <w:txbxContent>
                            <w:p w14:paraId="4CC8D115" w14:textId="77777777" w:rsidR="008E2B1A" w:rsidRPr="00AF12BF" w:rsidRDefault="008E2B1A" w:rsidP="008E2B1A">
                              <w:pPr>
                                <w:rPr>
                                  <w:rFonts w:asciiTheme="minorHAnsi" w:hAnsi="Calibri" w:cstheme="minorBidi"/>
                                  <w:color w:val="000000" w:themeColor="text1"/>
                                  <w:kern w:val="24"/>
                                  <w:sz w:val="20"/>
                                  <w:szCs w:val="20"/>
                                </w:rPr>
                              </w:pPr>
                              <w:r w:rsidRPr="00AF12BF">
                                <w:rPr>
                                  <w:rFonts w:asciiTheme="minorHAnsi" w:hAnsi="Calibri" w:cstheme="minorBidi"/>
                                  <w:color w:val="000000" w:themeColor="text1"/>
                                  <w:kern w:val="24"/>
                                  <w:sz w:val="20"/>
                                  <w:szCs w:val="20"/>
                                </w:rPr>
                                <w:t>Hopping Cycle</w:t>
                              </w:r>
                            </w:p>
                          </w:txbxContent>
                        </wps:txbx>
                        <wps:bodyPr wrap="square" rtlCol="0">
                          <a:spAutoFit/>
                        </wps:bodyPr>
                      </wps:wsp>
                      <pic:pic xmlns:pic="http://schemas.openxmlformats.org/drawingml/2006/picture">
                        <pic:nvPicPr>
                          <pic:cNvPr id="153" name="Picture 153"/>
                          <pic:cNvPicPr/>
                        </pic:nvPicPr>
                        <pic:blipFill>
                          <a:blip r:embed="rId11"/>
                          <a:stretch>
                            <a:fillRect/>
                          </a:stretch>
                        </pic:blipFill>
                        <pic:spPr>
                          <a:xfrm>
                            <a:off x="655470" y="621304"/>
                            <a:ext cx="3275687" cy="1875261"/>
                          </a:xfrm>
                          <a:prstGeom prst="rect">
                            <a:avLst/>
                          </a:prstGeom>
                        </pic:spPr>
                      </pic:pic>
                    </wpc:wpc>
                  </a:graphicData>
                </a:graphic>
              </wp:inline>
            </w:drawing>
          </mc:Choice>
          <mc:Fallback>
            <w:pict>
              <v:group w14:anchorId="2C303463" id="Canvas 33" o:spid="_x0000_s1035" editas="canvas" style="width:6in;height:256.85pt;mso-position-horizontal-relative:char;mso-position-vertical-relative:line" coordsize="54864,3261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">
                <v:shape id="_x0000_s1036" type="#_x0000_t75" style="position:absolute;width:54864;height:32619;visibility:visible;mso-wrap-style:square" filled="t">
                  <v:fill o:detectmouseclick="t"/>
                  <v:path o:connecttype="none"/>
                </v:shape>
                <v:shape id="Straight Arrow Connector 147" o:spid="_x0000_s1037" type="#_x0000_t32" style="position:absolute;left:2921;top:27962;width:406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" strokecolor="black [3200]" strokeweight="2pt">
                  <v:stroke endarrow="block" endarrowwidth="wide" endarrowlength="long"/>
                  <o:lock v:ext="edit" shapetype="f"/>
                </v:shape>
                <v:shape id="Straight Arrow Connector 148" o:spid="_x0000_s1038" type="#_x0000_t32" style="position:absolute;left:2817;top:3328;width:0;height:248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" strokecolor="black [3200]" strokeweight="2pt">
                  <v:stroke endarrow="block" endarrowwidth="wide" endarrowlength="long"/>
                  <o:lock v:ext="edit" shapetype="f"/>
                </v:shape>
                <v:shape id="TextBox 14" o:spid="_x0000_s1039" type="#_x0000_t202" style="position:absolute;left:37851;top:28825;width:12441;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" filled="f" stroked="f">
                  <v:textbox style="mso-fit-shape-to-text:t">
                    <w:txbxContent>
                      <w:p w14:paraId="20B9E48C" w14:textId="77777777" w:rsidR="008E2B1A" w:rsidRPr="00AF12BF" w:rsidRDefault="008E2B1A" w:rsidP="008E2B1A">
                        <w:pPr>
                          <w:rPr>
                            <w:rFonts w:asciiTheme="minorHAnsi" w:hAnsi="Calibri" w:cstheme="minorBidi"/>
                            <w:color w:val="000000" w:themeColor="text1"/>
                            <w:kern w:val="24"/>
                            <w:sz w:val="20"/>
                            <w:szCs w:val="20"/>
                          </w:rPr>
                        </w:pPr>
                        <w:r w:rsidRPr="00AF12BF">
                          <w:rPr>
                            <w:rFonts w:asciiTheme="minorHAnsi" w:hAnsi="Calibri" w:cstheme="minorBidi"/>
                            <w:color w:val="000000" w:themeColor="text1"/>
                            <w:kern w:val="24"/>
                            <w:sz w:val="20"/>
                            <w:szCs w:val="20"/>
                          </w:rPr>
                          <w:t>t (OFDM Symbols)</w:t>
                        </w:r>
                      </w:p>
                    </w:txbxContent>
                  </v:textbox>
                </v:shape>
                <v:shape id="TextBox 15" o:spid="_x0000_s1040" type="#_x0000_t202" style="position:absolute;left:423;top:1185;width:840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" filled="f" stroked="f">
                  <v:textbox>
                    <w:txbxContent>
                      <w:p w14:paraId="4D0707DA" w14:textId="04054B7F" w:rsidR="008E2B1A" w:rsidRPr="00AF12BF" w:rsidRDefault="008E2B1A" w:rsidP="008E2B1A">
                        <w:pPr>
                          <w:rPr>
                            <w:rFonts w:asciiTheme="minorHAnsi" w:hAnsi="Calibri" w:cstheme="minorBidi"/>
                            <w:color w:val="000000" w:themeColor="text1"/>
                            <w:kern w:val="24"/>
                            <w:sz w:val="20"/>
                            <w:szCs w:val="20"/>
                          </w:rPr>
                        </w:pPr>
                        <w:r w:rsidRPr="00AF12BF">
                          <w:rPr>
                            <w:rFonts w:asciiTheme="minorHAnsi" w:hAnsi="Calibri" w:cstheme="minorBidi"/>
                            <w:color w:val="000000" w:themeColor="text1"/>
                            <w:kern w:val="24"/>
                            <w:sz w:val="20"/>
                            <w:szCs w:val="20"/>
                          </w:rPr>
                          <w:t>f</w:t>
                        </w:r>
                      </w:p>
                    </w:txbxContent>
                  </v:textbox>
                </v:shape>
                <v:shape id="Straight Arrow Connector 151" o:spid="_x0000_s1041" type="#_x0000_t32" style="position:absolute;left:18292;top:25842;width:1667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" strokecolor="black [3040]">
                  <v:stroke startarrow="block" endarrow="block"/>
                </v:shape>
                <v:shape id="TextBox 17" o:spid="_x0000_s1042" type="#_x0000_t202" style="position:absolute;left:21837;top:25461;width:12002;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" filled="f" stroked="f">
                  <v:textbox style="mso-fit-shape-to-text:t">
                    <w:txbxContent>
                      <w:p w14:paraId="4CC8D115" w14:textId="77777777" w:rsidR="008E2B1A" w:rsidRPr="00AF12BF" w:rsidRDefault="008E2B1A" w:rsidP="008E2B1A">
                        <w:pPr>
                          <w:rPr>
                            <w:rFonts w:asciiTheme="minorHAnsi" w:hAnsi="Calibri" w:cstheme="minorBidi"/>
                            <w:color w:val="000000" w:themeColor="text1"/>
                            <w:kern w:val="24"/>
                            <w:sz w:val="20"/>
                            <w:szCs w:val="20"/>
                          </w:rPr>
                        </w:pPr>
                        <w:r w:rsidRPr="00AF12BF">
                          <w:rPr>
                            <w:rFonts w:asciiTheme="minorHAnsi" w:hAnsi="Calibri" w:cstheme="minorBidi"/>
                            <w:color w:val="000000" w:themeColor="text1"/>
                            <w:kern w:val="24"/>
                            <w:sz w:val="20"/>
                            <w:szCs w:val="20"/>
                          </w:rPr>
                          <w:t>Hopping Cycle</w:t>
                        </w:r>
                      </w:p>
                    </w:txbxContent>
                  </v:textbox>
                </v:shape>
                <v:shape id="Picture 153" o:spid="_x0000_s1043" type="#_x0000_t75" style="position:absolute;left:6554;top:6213;width:32757;height:187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">
                  <v:imagedata r:id="rId12" o:title=""/>
                </v:shape>
                <w10:anchorlock/>
              </v:group>
            </w:pict>
          </mc:Fallback>
        </mc:AlternateContent>
      </w:r>
    </w:p>
    <w:p w14:paraId="40845659" w14:textId="20F25EDD" w:rsidR="00F1149A" w:rsidRDefault="00F1149A" w:rsidP="00F1149A">
      <w:pPr>
        <w:pStyle w:val="Caption"/>
      </w:pPr>
      <w:r>
        <w:t xml:space="preserve">Fig. </w:t>
      </w:r>
      <w:r w:rsidR="00CF2A07">
        <w:t>3</w:t>
      </w:r>
      <w:r>
        <w:t>. Partial overlapping frequency hopping for positioning with SRS</w:t>
      </w:r>
    </w:p>
    <w:p w14:paraId="53DE104D" w14:textId="1152ACA2" w:rsidR="006C20D9" w:rsidRDefault="005F2797" w:rsidP="00B83CD3">
      <w:pPr>
        <w:rPr>
          <w:lang w:eastAsia="zh-CN"/>
        </w:rPr>
      </w:pPr>
      <w:r w:rsidRPr="005F2797">
        <w:rPr>
          <w:lang w:eastAsia="zh-CN"/>
        </w:rPr>
        <w:t>Th</w:t>
      </w:r>
      <w:r w:rsidR="00B41B35">
        <w:rPr>
          <w:lang w:eastAsia="zh-CN"/>
        </w:rPr>
        <w:t>e</w:t>
      </w:r>
      <w:r w:rsidRPr="005F2797">
        <w:rPr>
          <w:lang w:eastAsia="zh-CN"/>
        </w:rPr>
        <w:t xml:space="preserve"> partial overlapping of frequency resources enables the </w:t>
      </w:r>
      <w:r w:rsidR="00B41B35">
        <w:rPr>
          <w:lang w:eastAsia="zh-CN"/>
        </w:rPr>
        <w:t>base station</w:t>
      </w:r>
      <w:r w:rsidRPr="005F2797">
        <w:rPr>
          <w:lang w:eastAsia="zh-CN"/>
        </w:rPr>
        <w:t xml:space="preserve"> to estimate the phase difference of the random phase rotation over each hop.</w:t>
      </w:r>
      <w:r w:rsidR="00B41B35">
        <w:rPr>
          <w:lang w:eastAsia="zh-CN"/>
        </w:rPr>
        <w:t xml:space="preserve"> </w:t>
      </w:r>
      <w:r w:rsidR="00B41B35" w:rsidRPr="00B41B35">
        <w:rPr>
          <w:lang w:eastAsia="zh-CN"/>
        </w:rPr>
        <w:t xml:space="preserve">This is achieved by the base station performing measurement on the SRS over the overlapping frequency resources, assuming that the phase of the measured channel response should </w:t>
      </w:r>
      <w:r w:rsidR="00614210">
        <w:rPr>
          <w:lang w:eastAsia="zh-CN"/>
        </w:rPr>
        <w:t>be</w:t>
      </w:r>
      <w:r w:rsidR="00B41B35" w:rsidRPr="00B41B35">
        <w:rPr>
          <w:lang w:eastAsia="zh-CN"/>
        </w:rPr>
        <w:t xml:space="preserve"> equal over the overlapping portion of two different hops. The measured phase difference over the overlapping portion of two different hops may then be counted as the phase difference of the random phase rotation over the two different hops. The base station may then </w:t>
      </w:r>
      <w:r w:rsidR="001549DA">
        <w:rPr>
          <w:lang w:eastAsia="zh-CN"/>
        </w:rPr>
        <w:t xml:space="preserve">compensate </w:t>
      </w:r>
      <w:r w:rsidR="00633657">
        <w:rPr>
          <w:lang w:eastAsia="zh-CN"/>
        </w:rPr>
        <w:t xml:space="preserve">for </w:t>
      </w:r>
      <w:r w:rsidR="001549DA">
        <w:rPr>
          <w:lang w:eastAsia="zh-CN"/>
        </w:rPr>
        <w:t xml:space="preserve">or </w:t>
      </w:r>
      <w:r w:rsidR="00B41B35" w:rsidRPr="00B41B35">
        <w:rPr>
          <w:lang w:eastAsia="zh-CN"/>
        </w:rPr>
        <w:t xml:space="preserve">rotate back the random phase difference among hops and combine the </w:t>
      </w:r>
      <w:r w:rsidR="00B41B35">
        <w:rPr>
          <w:lang w:eastAsia="zh-CN"/>
        </w:rPr>
        <w:t>positioning</w:t>
      </w:r>
      <w:r w:rsidR="00B41B35" w:rsidRPr="00B41B35">
        <w:rPr>
          <w:lang w:eastAsia="zh-CN"/>
        </w:rPr>
        <w:t xml:space="preserve"> measurement over each hop </w:t>
      </w:r>
      <w:r w:rsidR="00633657">
        <w:rPr>
          <w:lang w:eastAsia="zh-CN"/>
        </w:rPr>
        <w:t>to obtain</w:t>
      </w:r>
      <w:r w:rsidR="00B41B35" w:rsidRPr="00B41B35">
        <w:rPr>
          <w:lang w:eastAsia="zh-CN"/>
        </w:rPr>
        <w:t xml:space="preserve"> a wideband </w:t>
      </w:r>
      <w:r w:rsidR="00B41B35">
        <w:rPr>
          <w:lang w:eastAsia="zh-CN"/>
        </w:rPr>
        <w:t>positioning</w:t>
      </w:r>
      <w:r w:rsidR="00B41B35" w:rsidRPr="00B41B35">
        <w:rPr>
          <w:lang w:eastAsia="zh-CN"/>
        </w:rPr>
        <w:t xml:space="preserve"> measurement.</w:t>
      </w:r>
      <w:r w:rsidR="00F27CC8">
        <w:rPr>
          <w:lang w:eastAsia="zh-CN"/>
        </w:rPr>
        <w:t xml:space="preserve"> </w:t>
      </w:r>
      <w:r w:rsidR="00F27CC8" w:rsidRPr="00F27CC8">
        <w:rPr>
          <w:lang w:eastAsia="zh-CN"/>
        </w:rPr>
        <w:t xml:space="preserve">The base station may use the wideband </w:t>
      </w:r>
      <w:r w:rsidR="00F27CC8">
        <w:rPr>
          <w:lang w:eastAsia="zh-CN"/>
        </w:rPr>
        <w:t>positioning</w:t>
      </w:r>
      <w:r w:rsidR="00F27CC8" w:rsidRPr="00F27CC8">
        <w:rPr>
          <w:lang w:eastAsia="zh-CN"/>
        </w:rPr>
        <w:t xml:space="preserve"> measurement to </w:t>
      </w:r>
      <w:r w:rsidR="00C61086">
        <w:rPr>
          <w:lang w:eastAsia="zh-CN"/>
        </w:rPr>
        <w:t>obtain</w:t>
      </w:r>
      <w:r w:rsidR="00F27CC8" w:rsidRPr="00F27CC8">
        <w:rPr>
          <w:lang w:eastAsia="zh-CN"/>
        </w:rPr>
        <w:t xml:space="preserve"> a robust estimation</w:t>
      </w:r>
      <w:r w:rsidR="00633657">
        <w:rPr>
          <w:lang w:eastAsia="zh-CN"/>
        </w:rPr>
        <w:t xml:space="preserve"> of the position of the RedCap UE</w:t>
      </w:r>
      <w:r w:rsidR="00F27CC8" w:rsidRPr="00F27CC8">
        <w:rPr>
          <w:lang w:eastAsia="zh-CN"/>
        </w:rPr>
        <w:t>.</w:t>
      </w:r>
    </w:p>
    <w:p w14:paraId="47953E28" w14:textId="57045699" w:rsidR="009712C3" w:rsidRDefault="009712C3" w:rsidP="009712C3">
      <w:pPr>
        <w:rPr>
          <w:b/>
          <w:bCs/>
          <w:i/>
          <w:iCs/>
          <w:lang w:eastAsia="ja-JP"/>
        </w:rPr>
      </w:pPr>
      <w:r w:rsidRPr="00F13872">
        <w:rPr>
          <w:b/>
          <w:bCs/>
          <w:i/>
          <w:iCs/>
          <w:lang w:eastAsia="ja-JP"/>
        </w:rPr>
        <w:t xml:space="preserve">Observation </w:t>
      </w:r>
      <w:r>
        <w:rPr>
          <w:b/>
          <w:bCs/>
          <w:i/>
          <w:iCs/>
          <w:lang w:eastAsia="ja-JP"/>
        </w:rPr>
        <w:t>2</w:t>
      </w:r>
      <w:r w:rsidRPr="00F13872">
        <w:rPr>
          <w:b/>
          <w:bCs/>
          <w:i/>
          <w:iCs/>
          <w:lang w:eastAsia="ja-JP"/>
        </w:rPr>
        <w:t xml:space="preserve">: </w:t>
      </w:r>
      <w:r>
        <w:rPr>
          <w:b/>
          <w:bCs/>
          <w:i/>
          <w:iCs/>
          <w:lang w:eastAsia="ja-JP"/>
        </w:rPr>
        <w:t xml:space="preserve">Partial overlapping frequency hopping for SRS positioning </w:t>
      </w:r>
      <w:r w:rsidR="002A45F7">
        <w:rPr>
          <w:b/>
          <w:bCs/>
          <w:i/>
          <w:iCs/>
          <w:lang w:eastAsia="ja-JP"/>
        </w:rPr>
        <w:t xml:space="preserve">can </w:t>
      </w:r>
      <w:r w:rsidR="00BA6B61">
        <w:rPr>
          <w:b/>
          <w:bCs/>
          <w:i/>
          <w:iCs/>
          <w:lang w:eastAsia="ja-JP"/>
        </w:rPr>
        <w:t>resolve</w:t>
      </w:r>
      <w:r w:rsidR="002A45F7">
        <w:rPr>
          <w:b/>
          <w:bCs/>
          <w:i/>
          <w:iCs/>
          <w:lang w:eastAsia="ja-JP"/>
        </w:rPr>
        <w:t xml:space="preserve"> the </w:t>
      </w:r>
      <w:r w:rsidR="002A45F7" w:rsidRPr="002A45F7">
        <w:rPr>
          <w:b/>
          <w:bCs/>
          <w:i/>
          <w:iCs/>
          <w:lang w:eastAsia="zh-CN"/>
        </w:rPr>
        <w:t>random phase rotation</w:t>
      </w:r>
      <w:r w:rsidR="00BA6B61">
        <w:rPr>
          <w:b/>
          <w:bCs/>
          <w:i/>
          <w:iCs/>
          <w:lang w:eastAsia="zh-CN"/>
        </w:rPr>
        <w:t>,</w:t>
      </w:r>
      <w:r w:rsidR="002A45F7">
        <w:rPr>
          <w:b/>
          <w:bCs/>
          <w:i/>
          <w:iCs/>
          <w:lang w:eastAsia="zh-CN"/>
        </w:rPr>
        <w:t xml:space="preserve"> resulting in improved positioning ac</w:t>
      </w:r>
      <w:r w:rsidR="00F1381A">
        <w:rPr>
          <w:b/>
          <w:bCs/>
          <w:i/>
          <w:iCs/>
          <w:lang w:eastAsia="zh-CN"/>
        </w:rPr>
        <w:t>c</w:t>
      </w:r>
      <w:r w:rsidR="002A45F7">
        <w:rPr>
          <w:b/>
          <w:bCs/>
          <w:i/>
          <w:iCs/>
          <w:lang w:eastAsia="zh-CN"/>
        </w:rPr>
        <w:t>uracy</w:t>
      </w:r>
      <w:r w:rsidRPr="00F13872">
        <w:rPr>
          <w:b/>
          <w:bCs/>
          <w:i/>
          <w:iCs/>
          <w:lang w:eastAsia="ja-JP"/>
        </w:rPr>
        <w:t xml:space="preserve">. </w:t>
      </w:r>
    </w:p>
    <w:p w14:paraId="70B060D6" w14:textId="025533CC" w:rsidR="001D6F5A" w:rsidRDefault="00E409AE" w:rsidP="00B83CD3">
      <w:pPr>
        <w:rPr>
          <w:lang w:eastAsia="zh-CN"/>
        </w:rPr>
      </w:pPr>
      <w:r>
        <w:rPr>
          <w:lang w:eastAsia="zh-CN"/>
        </w:rPr>
        <w:t>One main drawback of partial overlapping frequency hopping is that some of the frequency resources allocated for SRS transmissions are left unused to avoid collision</w:t>
      </w:r>
      <w:r w:rsidR="006122C5">
        <w:rPr>
          <w:lang w:eastAsia="zh-CN"/>
        </w:rPr>
        <w:t>s</w:t>
      </w:r>
      <w:r>
        <w:rPr>
          <w:lang w:eastAsia="zh-CN"/>
        </w:rPr>
        <w:t xml:space="preserve"> among different users. </w:t>
      </w:r>
      <w:r w:rsidR="008C4C69">
        <w:rPr>
          <w:lang w:eastAsia="zh-CN"/>
        </w:rPr>
        <w:t xml:space="preserve">Fig. </w:t>
      </w:r>
      <w:r w:rsidR="00CF2A07">
        <w:rPr>
          <w:lang w:eastAsia="zh-CN"/>
        </w:rPr>
        <w:t>4</w:t>
      </w:r>
      <w:r w:rsidR="008C4C69">
        <w:rPr>
          <w:lang w:eastAsia="zh-CN"/>
        </w:rPr>
        <w:t xml:space="preserve"> </w:t>
      </w:r>
      <w:r w:rsidR="00872330">
        <w:rPr>
          <w:lang w:eastAsia="zh-CN"/>
        </w:rPr>
        <w:t xml:space="preserve">shows one example </w:t>
      </w:r>
      <w:r w:rsidR="006C2A44">
        <w:rPr>
          <w:lang w:eastAsia="zh-CN"/>
        </w:rPr>
        <w:t xml:space="preserve">consisting of 3 RedCap UEs allocated frequency resources for SRS transmissions. The frequency resources with different colors represent the different UEs. </w:t>
      </w:r>
      <w:r w:rsidR="00F14A81">
        <w:rPr>
          <w:lang w:eastAsia="zh-CN"/>
        </w:rPr>
        <w:t xml:space="preserve">Due to the adjustment of the frequency domain starting position of a new hop according to the size of the overlapping frequency resources, some </w:t>
      </w:r>
      <w:r w:rsidR="007B7221">
        <w:rPr>
          <w:lang w:eastAsia="zh-CN"/>
        </w:rPr>
        <w:t>frequency resources</w:t>
      </w:r>
      <w:r w:rsidR="00F14A81">
        <w:rPr>
          <w:lang w:eastAsia="zh-CN"/>
        </w:rPr>
        <w:t xml:space="preserve"> reserved for SRS transmissions are not used. </w:t>
      </w:r>
      <w:r w:rsidR="00E92CC1">
        <w:rPr>
          <w:lang w:eastAsia="zh-CN"/>
        </w:rPr>
        <w:t>C</w:t>
      </w:r>
      <w:r w:rsidR="00327C0F">
        <w:rPr>
          <w:lang w:eastAsia="zh-CN"/>
        </w:rPr>
        <w:t xml:space="preserve">ompared </w:t>
      </w:r>
      <w:r w:rsidR="00E92CC1">
        <w:rPr>
          <w:lang w:eastAsia="zh-CN"/>
        </w:rPr>
        <w:t>to</w:t>
      </w:r>
      <w:r w:rsidR="00327C0F">
        <w:rPr>
          <w:lang w:eastAsia="zh-CN"/>
        </w:rPr>
        <w:t xml:space="preserve"> the wideband </w:t>
      </w:r>
      <w:r w:rsidR="00E92CC1">
        <w:rPr>
          <w:lang w:eastAsia="zh-CN"/>
        </w:rPr>
        <w:t>case</w:t>
      </w:r>
      <w:r w:rsidR="00327C0F">
        <w:rPr>
          <w:lang w:eastAsia="zh-CN"/>
        </w:rPr>
        <w:t xml:space="preserve">, there will be a performance loss </w:t>
      </w:r>
      <w:r w:rsidR="00E92CC1">
        <w:rPr>
          <w:lang w:eastAsia="zh-CN"/>
        </w:rPr>
        <w:t>attributed to</w:t>
      </w:r>
      <w:r w:rsidR="00327C0F">
        <w:rPr>
          <w:lang w:eastAsia="zh-CN"/>
        </w:rPr>
        <w:t xml:space="preserve"> the never sounding some of the reserved resources. </w:t>
      </w:r>
    </w:p>
    <w:p w14:paraId="25474D8C" w14:textId="73CCB3A8" w:rsidR="00F14A81" w:rsidRDefault="00F14A81" w:rsidP="00F14A81">
      <w:pPr>
        <w:rPr>
          <w:b/>
          <w:bCs/>
          <w:i/>
          <w:iCs/>
          <w:lang w:eastAsia="ja-JP"/>
        </w:rPr>
      </w:pPr>
      <w:r w:rsidRPr="00F13872">
        <w:rPr>
          <w:b/>
          <w:bCs/>
          <w:i/>
          <w:iCs/>
          <w:lang w:eastAsia="ja-JP"/>
        </w:rPr>
        <w:t xml:space="preserve">Observation </w:t>
      </w:r>
      <w:r w:rsidR="00323BF7">
        <w:rPr>
          <w:b/>
          <w:bCs/>
          <w:i/>
          <w:iCs/>
          <w:lang w:eastAsia="ja-JP"/>
        </w:rPr>
        <w:t>3</w:t>
      </w:r>
      <w:r w:rsidRPr="00F13872">
        <w:rPr>
          <w:b/>
          <w:bCs/>
          <w:i/>
          <w:iCs/>
          <w:lang w:eastAsia="ja-JP"/>
        </w:rPr>
        <w:t xml:space="preserve">: </w:t>
      </w:r>
      <w:r>
        <w:rPr>
          <w:b/>
          <w:bCs/>
          <w:i/>
          <w:iCs/>
          <w:lang w:eastAsia="ja-JP"/>
        </w:rPr>
        <w:t>With partial overlapping frequency hopping, some frequency resources allocated for SRS transmissions are not fully ut</w:t>
      </w:r>
      <w:r w:rsidR="008B3017">
        <w:rPr>
          <w:b/>
          <w:bCs/>
          <w:i/>
          <w:iCs/>
          <w:lang w:eastAsia="ja-JP"/>
        </w:rPr>
        <w:t>i</w:t>
      </w:r>
      <w:r>
        <w:rPr>
          <w:b/>
          <w:bCs/>
          <w:i/>
          <w:iCs/>
          <w:lang w:eastAsia="ja-JP"/>
        </w:rPr>
        <w:t>lized</w:t>
      </w:r>
      <w:r w:rsidRPr="00F13872">
        <w:rPr>
          <w:b/>
          <w:bCs/>
          <w:i/>
          <w:iCs/>
          <w:lang w:eastAsia="ja-JP"/>
        </w:rPr>
        <w:t xml:space="preserve">. </w:t>
      </w:r>
    </w:p>
    <w:p w14:paraId="6824DBE8" w14:textId="30F1DF7F" w:rsidR="00EC11E6" w:rsidRDefault="00134FDE" w:rsidP="00B83CD3">
      <w:pPr>
        <w:rPr>
          <w:lang w:eastAsia="zh-CN"/>
        </w:rPr>
      </w:pPr>
      <w:r>
        <w:rPr>
          <w:lang w:eastAsia="zh-CN"/>
        </w:rPr>
        <w:t xml:space="preserve"> </w:t>
      </w:r>
      <w:r w:rsidR="00FD1613">
        <w:rPr>
          <w:lang w:eastAsia="zh-CN"/>
        </w:rPr>
        <w:t xml:space="preserve"> </w:t>
      </w:r>
      <w:r w:rsidR="001B13B5">
        <w:rPr>
          <w:lang w:eastAsia="zh-CN"/>
        </w:rPr>
        <w:t xml:space="preserve"> </w:t>
      </w:r>
    </w:p>
    <w:p w14:paraId="298AED45" w14:textId="5F34AA38" w:rsidR="005152EF" w:rsidRDefault="00F275A1" w:rsidP="00B83CD3">
      <w:pPr>
        <w:rPr>
          <w:lang w:eastAsia="zh-CN"/>
        </w:rPr>
      </w:pPr>
      <w:r>
        <w:rPr>
          <w:noProof/>
          <w:lang w:eastAsia="zh-CN"/>
        </w:rPr>
        <w:lastRenderedPageBreak/>
        <mc:AlternateContent>
          <mc:Choice Requires="wpc">
            <w:drawing>
              <wp:inline distT="0" distB="0" distL="0" distR="0" wp14:anchorId="0273122B" wp14:editId="75B2E5FA">
                <wp:extent cx="5486400" cy="3320072"/>
                <wp:effectExtent l="0" t="0" r="0" b="0"/>
                <wp:docPr id="55" name="Canvas 5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4" name="Straight Arrow Connector 154">
                          <a:extLst>
                            <a:ext uri="{FF2B5EF4-FFF2-40B4-BE49-F238E27FC236}">
                              <a16:creationId xmlns:a16="http://schemas.microsoft.com/office/drawing/2014/main" id="{D66987AC-25CC-4DC3-B42D-F47C63F6071E}"/>
                            </a:ext>
                          </a:extLst>
                        </wps:cNvPr>
                        <wps:cNvCnPr>
                          <a:cxnSpLocks/>
                        </wps:cNvCnPr>
                        <wps:spPr>
                          <a:xfrm>
                            <a:off x="292190" y="2796260"/>
                            <a:ext cx="4063673" cy="0"/>
                          </a:xfrm>
                          <a:prstGeom prst="straightConnector1">
                            <a:avLst/>
                          </a:prstGeom>
                          <a:ln w="25400"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155" name="Straight Arrow Connector 155">
                          <a:extLst>
                            <a:ext uri="{FF2B5EF4-FFF2-40B4-BE49-F238E27FC236}">
                              <a16:creationId xmlns:a16="http://schemas.microsoft.com/office/drawing/2014/main" id="{A8589F50-6E80-4811-99FB-EEB5FE809D08}"/>
                            </a:ext>
                          </a:extLst>
                        </wps:cNvPr>
                        <wps:cNvCnPr>
                          <a:cxnSpLocks/>
                        </wps:cNvCnPr>
                        <wps:spPr>
                          <a:xfrm flipV="1">
                            <a:off x="281703" y="332883"/>
                            <a:ext cx="0" cy="2488852"/>
                          </a:xfrm>
                          <a:prstGeom prst="straightConnector1">
                            <a:avLst/>
                          </a:prstGeom>
                          <a:ln w="25400" cap="flat" cmpd="sng" algn="ctr">
                            <a:solidFill>
                              <a:schemeClr val="dk1"/>
                            </a:solidFill>
                            <a:prstDash val="solid"/>
                            <a:round/>
                            <a:headEnd type="none" w="med" len="med"/>
                            <a:tailEnd type="triangle" w="lg" len="lg"/>
                          </a:ln>
                        </wps:spPr>
                        <wps:style>
                          <a:lnRef idx="0">
                            <a:scrgbClr r="0" g="0" b="0"/>
                          </a:lnRef>
                          <a:fillRef idx="0">
                            <a:scrgbClr r="0" g="0" b="0"/>
                          </a:fillRef>
                          <a:effectRef idx="0">
                            <a:scrgbClr r="0" g="0" b="0"/>
                          </a:effectRef>
                          <a:fontRef idx="minor">
                            <a:schemeClr val="tx1"/>
                          </a:fontRef>
                        </wps:style>
                        <wps:bodyPr/>
                      </wps:wsp>
                      <wps:wsp>
                        <wps:cNvPr id="156" name="TextBox 14">
                          <a:extLst>
                            <a:ext uri="{FF2B5EF4-FFF2-40B4-BE49-F238E27FC236}">
                              <a16:creationId xmlns:a16="http://schemas.microsoft.com/office/drawing/2014/main" id="{6FDC3A74-4C76-41C0-A313-A02A18AD8A9F}"/>
                            </a:ext>
                          </a:extLst>
                        </wps:cNvPr>
                        <wps:cNvSpPr txBox="1"/>
                        <wps:spPr>
                          <a:xfrm>
                            <a:off x="3722803" y="2903637"/>
                            <a:ext cx="1113248" cy="322580"/>
                          </a:xfrm>
                          <a:prstGeom prst="rect">
                            <a:avLst/>
                          </a:prstGeom>
                          <a:noFill/>
                        </wps:spPr>
                        <wps:txbx>
                          <w:txbxContent>
                            <w:p w14:paraId="43375A7F" w14:textId="77777777" w:rsidR="00F275A1" w:rsidRPr="00F275A1" w:rsidRDefault="00F275A1" w:rsidP="00F275A1">
                              <w:pPr>
                                <w:rPr>
                                  <w:rFonts w:asciiTheme="minorHAnsi" w:hAnsi="Calibri" w:cstheme="minorBidi"/>
                                  <w:color w:val="000000" w:themeColor="text1"/>
                                  <w:kern w:val="24"/>
                                  <w:sz w:val="20"/>
                                  <w:szCs w:val="20"/>
                                </w:rPr>
                              </w:pPr>
                              <w:r w:rsidRPr="00F275A1">
                                <w:rPr>
                                  <w:rFonts w:asciiTheme="minorHAnsi" w:hAnsi="Calibri" w:cstheme="minorBidi"/>
                                  <w:color w:val="000000" w:themeColor="text1"/>
                                  <w:kern w:val="24"/>
                                  <w:sz w:val="20"/>
                                  <w:szCs w:val="20"/>
                                </w:rPr>
                                <w:t>t (OFDM Symbols)</w:t>
                              </w:r>
                            </w:p>
                          </w:txbxContent>
                        </wps:txbx>
                        <wps:bodyPr wrap="square" rtlCol="0">
                          <a:spAutoFit/>
                        </wps:bodyPr>
                      </wps:wsp>
                      <wps:wsp>
                        <wps:cNvPr id="157" name="TextBox 15">
                          <a:extLst>
                            <a:ext uri="{FF2B5EF4-FFF2-40B4-BE49-F238E27FC236}">
                              <a16:creationId xmlns:a16="http://schemas.microsoft.com/office/drawing/2014/main" id="{71FCDD7D-4E7A-4548-B9F7-CEF211546C46}"/>
                            </a:ext>
                          </a:extLst>
                        </wps:cNvPr>
                        <wps:cNvSpPr txBox="1"/>
                        <wps:spPr>
                          <a:xfrm>
                            <a:off x="0" y="0"/>
                            <a:ext cx="840740" cy="322580"/>
                          </a:xfrm>
                          <a:prstGeom prst="rect">
                            <a:avLst/>
                          </a:prstGeom>
                          <a:noFill/>
                        </wps:spPr>
                        <wps:txbx>
                          <w:txbxContent>
                            <w:p w14:paraId="6B9635BD" w14:textId="25E170E9" w:rsidR="00F275A1" w:rsidRPr="00F275A1" w:rsidRDefault="00F275A1" w:rsidP="00F275A1">
                              <w:pPr>
                                <w:rPr>
                                  <w:rFonts w:asciiTheme="minorHAnsi" w:hAnsi="Calibri" w:cstheme="minorBidi"/>
                                  <w:color w:val="000000" w:themeColor="text1"/>
                                  <w:kern w:val="24"/>
                                  <w:sz w:val="20"/>
                                  <w:szCs w:val="20"/>
                                </w:rPr>
                              </w:pPr>
                              <w:r w:rsidRPr="00F275A1">
                                <w:rPr>
                                  <w:rFonts w:asciiTheme="minorHAnsi" w:hAnsi="Calibri" w:cstheme="minorBidi"/>
                                  <w:color w:val="000000" w:themeColor="text1"/>
                                  <w:kern w:val="24"/>
                                  <w:sz w:val="20"/>
                                  <w:szCs w:val="20"/>
                                </w:rPr>
                                <w:t>f</w:t>
                              </w:r>
                            </w:p>
                          </w:txbxContent>
                        </wps:txbx>
                        <wps:bodyPr wrap="square" rtlCol="0">
                          <a:spAutoFit/>
                        </wps:bodyPr>
                      </wps:wsp>
                      <wps:wsp>
                        <wps:cNvPr id="158" name="Straight Arrow Connector 158">
                          <a:extLst>
                            <a:ext uri="{FF2B5EF4-FFF2-40B4-BE49-F238E27FC236}">
                              <a16:creationId xmlns:a16="http://schemas.microsoft.com/office/drawing/2014/main" id="{03174418-8773-4AC6-AEA4-02FAA57B5C4F}"/>
                            </a:ext>
                          </a:extLst>
                        </wps:cNvPr>
                        <wps:cNvCnPr/>
                        <wps:spPr>
                          <a:xfrm>
                            <a:off x="1818501" y="2556301"/>
                            <a:ext cx="166697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wps:wsp>
                        <wps:cNvPr id="170" name="TextBox 17">
                          <a:extLst>
                            <a:ext uri="{FF2B5EF4-FFF2-40B4-BE49-F238E27FC236}">
                              <a16:creationId xmlns:a16="http://schemas.microsoft.com/office/drawing/2014/main" id="{E61D4B39-DFD6-4448-A3F5-F33BC2AE7AC7}"/>
                            </a:ext>
                          </a:extLst>
                        </wps:cNvPr>
                        <wps:cNvSpPr txBox="1"/>
                        <wps:spPr>
                          <a:xfrm>
                            <a:off x="2190126" y="2504716"/>
                            <a:ext cx="1200150" cy="322580"/>
                          </a:xfrm>
                          <a:prstGeom prst="rect">
                            <a:avLst/>
                          </a:prstGeom>
                          <a:noFill/>
                        </wps:spPr>
                        <wps:txbx>
                          <w:txbxContent>
                            <w:p w14:paraId="3177EAF3" w14:textId="77777777" w:rsidR="00F275A1" w:rsidRPr="00F275A1" w:rsidRDefault="00F275A1" w:rsidP="00F275A1">
                              <w:pPr>
                                <w:rPr>
                                  <w:rFonts w:asciiTheme="minorHAnsi" w:hAnsi="Calibri" w:cstheme="minorBidi"/>
                                  <w:color w:val="000000" w:themeColor="text1"/>
                                  <w:kern w:val="24"/>
                                  <w:sz w:val="20"/>
                                  <w:szCs w:val="20"/>
                                </w:rPr>
                              </w:pPr>
                              <w:r w:rsidRPr="00F275A1">
                                <w:rPr>
                                  <w:rFonts w:asciiTheme="minorHAnsi" w:hAnsi="Calibri" w:cstheme="minorBidi"/>
                                  <w:color w:val="000000" w:themeColor="text1"/>
                                  <w:kern w:val="24"/>
                                  <w:sz w:val="20"/>
                                  <w:szCs w:val="20"/>
                                </w:rPr>
                                <w:t>Hopping Cycle</w:t>
                              </w:r>
                            </w:p>
                          </w:txbxContent>
                        </wps:txbx>
                        <wps:bodyPr wrap="square" rtlCol="0">
                          <a:spAutoFit/>
                        </wps:bodyPr>
                      </wps:wsp>
                      <pic:pic xmlns:pic="http://schemas.openxmlformats.org/drawingml/2006/picture">
                        <pic:nvPicPr>
                          <pic:cNvPr id="171" name="Picture 171"/>
                          <pic:cNvPicPr/>
                        </pic:nvPicPr>
                        <pic:blipFill>
                          <a:blip r:embed="rId13"/>
                          <a:stretch>
                            <a:fillRect/>
                          </a:stretch>
                        </pic:blipFill>
                        <pic:spPr>
                          <a:xfrm>
                            <a:off x="648060" y="591670"/>
                            <a:ext cx="3275688" cy="1875261"/>
                          </a:xfrm>
                          <a:prstGeom prst="rect">
                            <a:avLst/>
                          </a:prstGeom>
                        </pic:spPr>
                      </pic:pic>
                    </wpc:wpc>
                  </a:graphicData>
                </a:graphic>
              </wp:inline>
            </w:drawing>
          </mc:Choice>
          <mc:Fallback>
            <w:pict>
              <v:group w14:anchorId="0273122B" id="Canvas 55" o:spid="_x0000_s1044" editas="canvas" style="width:6in;height:261.4pt;mso-position-horizontal-relative:char;mso-position-vertical-relative:line" coordsize="54864,3319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">
                <v:shape id="_x0000_s1045" type="#_x0000_t75" style="position:absolute;width:54864;height:33197;visibility:visible;mso-wrap-style:square" filled="t">
                  <v:fill o:detectmouseclick="t"/>
                  <v:path o:connecttype="none"/>
                </v:shape>
                <v:shape id="Straight Arrow Connector 154" o:spid="_x0000_s1046" type="#_x0000_t32" style="position:absolute;left:2921;top:27962;width:406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" strokecolor="black [3200]" strokeweight="2pt">
                  <v:stroke endarrow="block" endarrowwidth="wide" endarrowlength="long"/>
                  <o:lock v:ext="edit" shapetype="f"/>
                </v:shape>
                <v:shape id="Straight Arrow Connector 155" o:spid="_x0000_s1047" type="#_x0000_t32" style="position:absolute;left:2817;top:3328;width:0;height:2488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" strokecolor="black [3200]" strokeweight="2pt">
                  <v:stroke endarrow="block" endarrowwidth="wide" endarrowlength="long"/>
                  <o:lock v:ext="edit" shapetype="f"/>
                </v:shape>
                <v:shape id="TextBox 14" o:spid="_x0000_s1048" type="#_x0000_t202" style="position:absolute;left:37228;top:29036;width:11132;height:3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" filled="f" stroked="f">
                  <v:textbox style="mso-fit-shape-to-text:t">
                    <w:txbxContent>
                      <w:p w14:paraId="43375A7F" w14:textId="77777777" w:rsidR="00F275A1" w:rsidRPr="00F275A1" w:rsidRDefault="00F275A1" w:rsidP="00F275A1">
                        <w:pPr>
                          <w:rPr>
                            <w:rFonts w:asciiTheme="minorHAnsi" w:hAnsi="Calibri" w:cstheme="minorBidi"/>
                            <w:color w:val="000000" w:themeColor="text1"/>
                            <w:kern w:val="24"/>
                            <w:sz w:val="20"/>
                            <w:szCs w:val="20"/>
                          </w:rPr>
                        </w:pPr>
                        <w:r w:rsidRPr="00F275A1">
                          <w:rPr>
                            <w:rFonts w:asciiTheme="minorHAnsi" w:hAnsi="Calibri" w:cstheme="minorBidi"/>
                            <w:color w:val="000000" w:themeColor="text1"/>
                            <w:kern w:val="24"/>
                            <w:sz w:val="20"/>
                            <w:szCs w:val="20"/>
                          </w:rPr>
                          <w:t>t (OFDM Symbols)</w:t>
                        </w:r>
                      </w:p>
                    </w:txbxContent>
                  </v:textbox>
                </v:shape>
                <v:shape id="TextBox 15" o:spid="_x0000_s1049" type="#_x0000_t202" style="position:absolute;width:8407;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" filled="f" stroked="f">
                  <v:textbox style="mso-fit-shape-to-text:t">
                    <w:txbxContent>
                      <w:p w14:paraId="6B9635BD" w14:textId="25E170E9" w:rsidR="00F275A1" w:rsidRPr="00F275A1" w:rsidRDefault="00F275A1" w:rsidP="00F275A1">
                        <w:pPr>
                          <w:rPr>
                            <w:rFonts w:asciiTheme="minorHAnsi" w:hAnsi="Calibri" w:cstheme="minorBidi"/>
                            <w:color w:val="000000" w:themeColor="text1"/>
                            <w:kern w:val="24"/>
                            <w:sz w:val="20"/>
                            <w:szCs w:val="20"/>
                          </w:rPr>
                        </w:pPr>
                        <w:r w:rsidRPr="00F275A1">
                          <w:rPr>
                            <w:rFonts w:asciiTheme="minorHAnsi" w:hAnsi="Calibri" w:cstheme="minorBidi"/>
                            <w:color w:val="000000" w:themeColor="text1"/>
                            <w:kern w:val="24"/>
                            <w:sz w:val="20"/>
                            <w:szCs w:val="20"/>
                          </w:rPr>
                          <w:t>f</w:t>
                        </w:r>
                      </w:p>
                    </w:txbxContent>
                  </v:textbox>
                </v:shape>
                <v:shape id="Straight Arrow Connector 158" o:spid="_x0000_s1050" type="#_x0000_t32" style="position:absolute;left:18185;top:25563;width:166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" strokecolor="black [3040]">
                  <v:stroke startarrow="block" endarrow="block"/>
                </v:shape>
                <v:shape id="TextBox 17" o:spid="_x0000_s1051" type="#_x0000_t202" style="position:absolute;left:21901;top:25047;width:12001;height:3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" filled="f" stroked="f">
                  <v:textbox style="mso-fit-shape-to-text:t">
                    <w:txbxContent>
                      <w:p w14:paraId="3177EAF3" w14:textId="77777777" w:rsidR="00F275A1" w:rsidRPr="00F275A1" w:rsidRDefault="00F275A1" w:rsidP="00F275A1">
                        <w:pPr>
                          <w:rPr>
                            <w:rFonts w:asciiTheme="minorHAnsi" w:hAnsi="Calibri" w:cstheme="minorBidi"/>
                            <w:color w:val="000000" w:themeColor="text1"/>
                            <w:kern w:val="24"/>
                            <w:sz w:val="20"/>
                            <w:szCs w:val="20"/>
                          </w:rPr>
                        </w:pPr>
                        <w:r w:rsidRPr="00F275A1">
                          <w:rPr>
                            <w:rFonts w:asciiTheme="minorHAnsi" w:hAnsi="Calibri" w:cstheme="minorBidi"/>
                            <w:color w:val="000000" w:themeColor="text1"/>
                            <w:kern w:val="24"/>
                            <w:sz w:val="20"/>
                            <w:szCs w:val="20"/>
                          </w:rPr>
                          <w:t>Hopping Cycle</w:t>
                        </w:r>
                      </w:p>
                    </w:txbxContent>
                  </v:textbox>
                </v:shape>
                <v:shape id="Picture 171" o:spid="_x0000_s1052" type="#_x0000_t75" style="position:absolute;left:6480;top:5916;width:32757;height:187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">
                  <v:imagedata r:id="rId14" o:title=""/>
                </v:shape>
                <w10:anchorlock/>
              </v:group>
            </w:pict>
          </mc:Fallback>
        </mc:AlternateContent>
      </w:r>
    </w:p>
    <w:p w14:paraId="11412620" w14:textId="5A90F9D6" w:rsidR="002432B8" w:rsidRDefault="002432B8" w:rsidP="002432B8">
      <w:pPr>
        <w:pStyle w:val="Caption"/>
      </w:pPr>
      <w:r>
        <w:t xml:space="preserve">Fig. </w:t>
      </w:r>
      <w:r w:rsidR="00CF2A07">
        <w:t>4</w:t>
      </w:r>
      <w:r>
        <w:t xml:space="preserve">. </w:t>
      </w:r>
      <w:r w:rsidR="00A75B50">
        <w:t>Unused SRS frequency resources in partial overlapping frequency hopping</w:t>
      </w:r>
    </w:p>
    <w:p w14:paraId="619BCB10" w14:textId="2232F696" w:rsidR="005152EF" w:rsidRDefault="0001018C" w:rsidP="00B83CD3">
      <w:pPr>
        <w:rPr>
          <w:lang w:eastAsia="zh-CN"/>
        </w:rPr>
      </w:pPr>
      <w:r>
        <w:rPr>
          <w:lang w:eastAsia="zh-CN"/>
        </w:rPr>
        <w:t>Based on the above observations, t</w:t>
      </w:r>
      <w:r w:rsidR="00131876">
        <w:rPr>
          <w:lang w:eastAsia="zh-CN"/>
        </w:rPr>
        <w:t>he partial overlapping frequency hopping for positioning with SRS is preferred over the non-overlapping option because it can deal with the random phase rotation without adding implementation complexity</w:t>
      </w:r>
      <w:r w:rsidR="00325022">
        <w:rPr>
          <w:lang w:eastAsia="zh-CN"/>
        </w:rPr>
        <w:t xml:space="preserve"> while improving the positioning accuracy</w:t>
      </w:r>
      <w:r w:rsidR="00131876">
        <w:rPr>
          <w:lang w:eastAsia="zh-CN"/>
        </w:rPr>
        <w:t xml:space="preserve">. </w:t>
      </w:r>
    </w:p>
    <w:p w14:paraId="0DB8C7AB" w14:textId="4F5702E9" w:rsidR="002C5662" w:rsidRPr="003F708C" w:rsidRDefault="002C5662" w:rsidP="002C5662">
      <w:pPr>
        <w:rPr>
          <w:b/>
          <w:bCs/>
          <w:i/>
          <w:iCs/>
          <w:lang w:eastAsia="ja-JP"/>
        </w:rPr>
      </w:pPr>
      <w:r w:rsidRPr="003F708C">
        <w:rPr>
          <w:b/>
          <w:bCs/>
          <w:i/>
          <w:iCs/>
          <w:lang w:eastAsia="ja-JP"/>
        </w:rPr>
        <w:t xml:space="preserve">Proposal 1: </w:t>
      </w:r>
      <w:r>
        <w:rPr>
          <w:b/>
          <w:bCs/>
          <w:i/>
          <w:iCs/>
          <w:lang w:eastAsia="ja-JP"/>
        </w:rPr>
        <w:t xml:space="preserve">For </w:t>
      </w:r>
      <w:r w:rsidR="001B7254">
        <w:rPr>
          <w:b/>
          <w:bCs/>
          <w:i/>
          <w:iCs/>
          <w:lang w:eastAsia="ja-JP"/>
        </w:rPr>
        <w:t xml:space="preserve">improving the positioning accuracy of </w:t>
      </w:r>
      <w:r>
        <w:rPr>
          <w:b/>
          <w:bCs/>
          <w:i/>
          <w:iCs/>
          <w:lang w:eastAsia="ja-JP"/>
        </w:rPr>
        <w:t xml:space="preserve">RedCap UEs, support </w:t>
      </w:r>
      <w:r w:rsidR="001B7254">
        <w:rPr>
          <w:b/>
          <w:bCs/>
          <w:i/>
          <w:iCs/>
          <w:lang w:eastAsia="ja-JP"/>
        </w:rPr>
        <w:t xml:space="preserve">SRS </w:t>
      </w:r>
      <w:r>
        <w:rPr>
          <w:b/>
          <w:bCs/>
          <w:i/>
          <w:iCs/>
          <w:lang w:eastAsia="ja-JP"/>
        </w:rPr>
        <w:t>frequency hopping</w:t>
      </w:r>
      <w:r w:rsidR="00235553">
        <w:rPr>
          <w:b/>
          <w:bCs/>
          <w:i/>
          <w:iCs/>
          <w:lang w:eastAsia="ja-JP"/>
        </w:rPr>
        <w:t xml:space="preserve"> with partial overlapping frequency resources</w:t>
      </w:r>
      <w:r>
        <w:rPr>
          <w:b/>
          <w:bCs/>
          <w:i/>
          <w:iCs/>
          <w:lang w:eastAsia="ja-JP"/>
        </w:rPr>
        <w:t xml:space="preserve"> for both FR1 and FR2.</w:t>
      </w:r>
      <w:r w:rsidRPr="003F708C">
        <w:rPr>
          <w:b/>
          <w:bCs/>
          <w:i/>
          <w:iCs/>
          <w:lang w:eastAsia="ja-JP"/>
        </w:rPr>
        <w:t xml:space="preserve"> </w:t>
      </w:r>
    </w:p>
    <w:p w14:paraId="587D0498" w14:textId="3C347B1F" w:rsidR="00184D49" w:rsidRDefault="00184D49" w:rsidP="00FA1AD5">
      <w:pPr>
        <w:rPr>
          <w:b/>
          <w:bCs/>
          <w:u w:val="single"/>
        </w:rPr>
      </w:pPr>
    </w:p>
    <w:p w14:paraId="54ECD0CA" w14:textId="34EC158E" w:rsidR="00643B3B" w:rsidRPr="003E6167" w:rsidRDefault="00643B3B" w:rsidP="00643B3B">
      <w:pPr>
        <w:pStyle w:val="Heading2"/>
        <w:rPr>
          <w:lang w:eastAsia="zh-CN"/>
        </w:rPr>
      </w:pPr>
      <w:r w:rsidRPr="003E6167">
        <w:rPr>
          <w:lang w:eastAsia="zh-CN"/>
        </w:rPr>
        <w:t>PRS for positioning</w:t>
      </w:r>
    </w:p>
    <w:p w14:paraId="0701E689" w14:textId="5319EEBC" w:rsidR="000010AE" w:rsidRPr="003E6167" w:rsidRDefault="000010AE" w:rsidP="000010AE">
      <w:r w:rsidRPr="003E6167">
        <w:t>For positioning</w:t>
      </w:r>
      <w:r w:rsidR="00820197" w:rsidRPr="003E6167">
        <w:t xml:space="preserve"> with PRS in the downlink</w:t>
      </w:r>
      <w:r w:rsidRPr="003E6167">
        <w:t xml:space="preserve">, </w:t>
      </w:r>
      <w:r w:rsidR="00820197" w:rsidRPr="003E6167">
        <w:t xml:space="preserve">either </w:t>
      </w:r>
      <w:r w:rsidRPr="003E6167">
        <w:t xml:space="preserve">transmit or receive frequency hopping can be used [2]. </w:t>
      </w:r>
      <w:r w:rsidR="00246497" w:rsidRPr="003E6167">
        <w:t>The basic concept of the</w:t>
      </w:r>
      <w:r w:rsidR="007C18E1" w:rsidRPr="003E6167">
        <w:t xml:space="preserve"> </w:t>
      </w:r>
      <w:r w:rsidR="00246497" w:rsidRPr="003E6167">
        <w:t>t</w:t>
      </w:r>
      <w:r w:rsidR="0010662A" w:rsidRPr="003E6167">
        <w:t xml:space="preserve">ransmit frequency hopping </w:t>
      </w:r>
      <w:r w:rsidR="00B849D7" w:rsidRPr="003E6167">
        <w:t xml:space="preserve">for PRS </w:t>
      </w:r>
      <w:r w:rsidR="00246497" w:rsidRPr="003E6167">
        <w:t xml:space="preserve">is </w:t>
      </w:r>
      <w:r w:rsidR="0010662A" w:rsidRPr="003E6167">
        <w:t>similar</w:t>
      </w:r>
      <w:r w:rsidR="00246497" w:rsidRPr="003E6167">
        <w:t xml:space="preserve"> </w:t>
      </w:r>
      <w:r w:rsidR="0010662A" w:rsidRPr="003E6167">
        <w:t xml:space="preserve">to the SRS positioning as described in Section 2. </w:t>
      </w:r>
      <w:r w:rsidR="001F03C8" w:rsidRPr="003E6167">
        <w:t xml:space="preserve">Here, </w:t>
      </w:r>
      <w:r w:rsidR="0072270A">
        <w:t>the base station</w:t>
      </w:r>
      <w:r w:rsidR="00993C81" w:rsidRPr="003E6167">
        <w:t xml:space="preserve"> selects and transmits </w:t>
      </w:r>
      <w:r w:rsidR="002E28C5" w:rsidRPr="003E6167">
        <w:t xml:space="preserve">a </w:t>
      </w:r>
      <w:r w:rsidR="00993C81" w:rsidRPr="003E6167">
        <w:t xml:space="preserve">PRS </w:t>
      </w:r>
      <w:r w:rsidR="002E28C5" w:rsidRPr="003E6167">
        <w:t xml:space="preserve">signal </w:t>
      </w:r>
      <w:r w:rsidR="00993C81" w:rsidRPr="003E6167">
        <w:t xml:space="preserve">using a different portion of the </w:t>
      </w:r>
      <w:r w:rsidR="0072270A">
        <w:t>wide</w:t>
      </w:r>
      <w:r w:rsidR="00FC08FA" w:rsidRPr="003E6167">
        <w:t xml:space="preserve"> bandwidth</w:t>
      </w:r>
      <w:r w:rsidR="002E28C5" w:rsidRPr="003E6167">
        <w:t xml:space="preserve"> allocated for PRS transmissions</w:t>
      </w:r>
      <w:r w:rsidR="00993C81" w:rsidRPr="003E6167">
        <w:t xml:space="preserve"> </w:t>
      </w:r>
      <w:r w:rsidR="001F03C8" w:rsidRPr="003E6167">
        <w:t>at each hopping occasion</w:t>
      </w:r>
      <w:r w:rsidR="00993C81" w:rsidRPr="003E6167">
        <w:t>.</w:t>
      </w:r>
      <w:r w:rsidR="001F03C8" w:rsidRPr="003E6167">
        <w:t xml:space="preserve"> </w:t>
      </w:r>
      <w:r w:rsidR="0072270A">
        <w:t>The r</w:t>
      </w:r>
      <w:r w:rsidR="007D4BE9" w:rsidRPr="003E6167">
        <w:t xml:space="preserve">eceive </w:t>
      </w:r>
      <w:r w:rsidR="0072270A">
        <w:t xml:space="preserve">frequency </w:t>
      </w:r>
      <w:r w:rsidR="007D4BE9" w:rsidRPr="003E6167">
        <w:t xml:space="preserve">hopping, on the other hand, </w:t>
      </w:r>
      <w:r w:rsidR="00820197" w:rsidRPr="003E6167">
        <w:t xml:space="preserve">does not require the </w:t>
      </w:r>
      <w:r w:rsidR="0072270A">
        <w:t>base station</w:t>
      </w:r>
      <w:r w:rsidR="00820197" w:rsidRPr="003E6167">
        <w:t xml:space="preserve"> to perform frequency hopping. </w:t>
      </w:r>
      <w:r w:rsidR="007C18E1" w:rsidRPr="003E6167">
        <w:t>In this case</w:t>
      </w:r>
      <w:r w:rsidR="00820197" w:rsidRPr="003E6167">
        <w:t xml:space="preserve">, the </w:t>
      </w:r>
      <w:r w:rsidR="0072270A">
        <w:t>base station</w:t>
      </w:r>
      <w:r w:rsidR="00820197" w:rsidRPr="003E6167">
        <w:t xml:space="preserve"> transmits the PRS signal over a wideband channel while the receiver (i.e., RedCap UE) performs </w:t>
      </w:r>
      <w:r w:rsidR="005419C4" w:rsidRPr="003E6167">
        <w:t xml:space="preserve">a </w:t>
      </w:r>
      <w:r w:rsidR="00820197" w:rsidRPr="003E6167">
        <w:t>narrowband positioning measurement at each hopping occasion</w:t>
      </w:r>
      <w:r w:rsidR="005419C4" w:rsidRPr="003E6167">
        <w:t xml:space="preserve"> until the entire wideband is covered</w:t>
      </w:r>
      <w:r w:rsidR="00820197" w:rsidRPr="003E6167">
        <w:t xml:space="preserve">. </w:t>
      </w:r>
      <w:r w:rsidR="00AF401C" w:rsidRPr="003E6167">
        <w:t xml:space="preserve"> </w:t>
      </w:r>
      <w:r w:rsidR="001F03C8" w:rsidRPr="003E6167">
        <w:t xml:space="preserve"> </w:t>
      </w:r>
      <w:r w:rsidR="000A7E84" w:rsidRPr="003E6167">
        <w:t xml:space="preserve"> </w:t>
      </w:r>
    </w:p>
    <w:p w14:paraId="740ED454" w14:textId="7C7A62A9" w:rsidR="000E27CC" w:rsidRPr="003F708C" w:rsidRDefault="000E27CC" w:rsidP="000E27CC">
      <w:pPr>
        <w:rPr>
          <w:b/>
          <w:bCs/>
          <w:i/>
          <w:iCs/>
          <w:lang w:eastAsia="ja-JP"/>
        </w:rPr>
      </w:pPr>
      <w:r w:rsidRPr="003E6167">
        <w:rPr>
          <w:b/>
          <w:bCs/>
          <w:i/>
          <w:iCs/>
          <w:lang w:eastAsia="ja-JP"/>
        </w:rPr>
        <w:t>Proposal 2: For improving the positioning accuracy of RedCap UEs, support</w:t>
      </w:r>
      <w:r w:rsidR="007C18E1" w:rsidRPr="003E6167">
        <w:rPr>
          <w:b/>
          <w:bCs/>
          <w:i/>
          <w:iCs/>
          <w:lang w:eastAsia="ja-JP"/>
        </w:rPr>
        <w:t xml:space="preserve"> transmit/receive </w:t>
      </w:r>
      <w:r w:rsidRPr="003E6167">
        <w:rPr>
          <w:b/>
          <w:bCs/>
          <w:i/>
          <w:iCs/>
          <w:lang w:eastAsia="ja-JP"/>
        </w:rPr>
        <w:t xml:space="preserve">frequency hopping </w:t>
      </w:r>
      <w:r w:rsidR="007C18E1" w:rsidRPr="003E6167">
        <w:rPr>
          <w:b/>
          <w:bCs/>
          <w:i/>
          <w:iCs/>
          <w:lang w:eastAsia="ja-JP"/>
        </w:rPr>
        <w:t xml:space="preserve">for PRS </w:t>
      </w:r>
      <w:r w:rsidRPr="003E6167">
        <w:rPr>
          <w:b/>
          <w:bCs/>
          <w:i/>
          <w:iCs/>
          <w:lang w:eastAsia="ja-JP"/>
        </w:rPr>
        <w:t>with partial overlapping frequency resources for both FR1 and FR2.</w:t>
      </w:r>
      <w:r w:rsidRPr="003F708C">
        <w:rPr>
          <w:b/>
          <w:bCs/>
          <w:i/>
          <w:iCs/>
          <w:lang w:eastAsia="ja-JP"/>
        </w:rPr>
        <w:t xml:space="preserve"> </w:t>
      </w:r>
    </w:p>
    <w:p w14:paraId="59C5685B" w14:textId="77777777" w:rsidR="000010AE" w:rsidRDefault="000010AE" w:rsidP="000010AE"/>
    <w:p w14:paraId="769B970D" w14:textId="77777777" w:rsidR="002E6173" w:rsidRDefault="002E6173" w:rsidP="003D1186">
      <w:pPr>
        <w:rPr>
          <w:lang w:eastAsia="ja-JP"/>
        </w:rPr>
      </w:pPr>
    </w:p>
    <w:p w14:paraId="6ED732CC" w14:textId="56C49E59" w:rsidR="00635EBC" w:rsidRDefault="00635EBC" w:rsidP="00635EBC">
      <w:pPr>
        <w:pStyle w:val="Heading1"/>
      </w:pPr>
      <w:r w:rsidRPr="00493C77">
        <w:t>Conclusion</w:t>
      </w:r>
    </w:p>
    <w:p w14:paraId="681C32A1" w14:textId="66D71D5B" w:rsidR="00FC1102" w:rsidRDefault="006608EB" w:rsidP="005D2877">
      <w:r>
        <w:t xml:space="preserve">The contribution </w:t>
      </w:r>
      <w:r w:rsidR="00D513E8">
        <w:t xml:space="preserve">has considered and analyzed </w:t>
      </w:r>
      <w:r w:rsidR="00D513E8">
        <w:rPr>
          <w:lang w:eastAsia="zh-CN"/>
        </w:rPr>
        <w:t xml:space="preserve">two options of the frequency hopping for positioning with SRS. </w:t>
      </w:r>
      <w:r w:rsidR="00D513E8">
        <w:t>The following observations and proposals have been made:</w:t>
      </w:r>
    </w:p>
    <w:p w14:paraId="3D78ECC0" w14:textId="7A064646" w:rsidR="00AE7C33" w:rsidRDefault="00323BF7" w:rsidP="00215E4F">
      <w:pPr>
        <w:rPr>
          <w:b/>
          <w:bCs/>
          <w:i/>
          <w:iCs/>
          <w:lang w:eastAsia="ja-JP"/>
        </w:rPr>
      </w:pPr>
      <w:r w:rsidRPr="00F13872">
        <w:rPr>
          <w:b/>
          <w:bCs/>
          <w:i/>
          <w:iCs/>
          <w:lang w:eastAsia="ja-JP"/>
        </w:rPr>
        <w:t xml:space="preserve">Observation 1: </w:t>
      </w:r>
      <w:r>
        <w:rPr>
          <w:b/>
          <w:bCs/>
          <w:i/>
          <w:iCs/>
          <w:lang w:eastAsia="ja-JP"/>
        </w:rPr>
        <w:t>Non-overlapping frequency hopping for SRS positioning causes a</w:t>
      </w:r>
      <w:r w:rsidR="00985A50">
        <w:rPr>
          <w:b/>
          <w:bCs/>
          <w:i/>
          <w:iCs/>
          <w:lang w:eastAsia="ja-JP"/>
        </w:rPr>
        <w:t>n unknown or</w:t>
      </w:r>
      <w:r>
        <w:rPr>
          <w:b/>
          <w:bCs/>
          <w:i/>
          <w:iCs/>
          <w:lang w:eastAsia="ja-JP"/>
        </w:rPr>
        <w:t xml:space="preserve"> random phase rotation at every hop resulting in the positioning accuracy degradation</w:t>
      </w:r>
      <w:r w:rsidRPr="00F13872">
        <w:rPr>
          <w:b/>
          <w:bCs/>
          <w:i/>
          <w:iCs/>
          <w:lang w:eastAsia="ja-JP"/>
        </w:rPr>
        <w:t>.</w:t>
      </w:r>
    </w:p>
    <w:p w14:paraId="21C0BE40" w14:textId="77777777" w:rsidR="00B92A40" w:rsidRDefault="00B92A40" w:rsidP="00B92A40">
      <w:pPr>
        <w:rPr>
          <w:b/>
          <w:bCs/>
          <w:i/>
          <w:iCs/>
          <w:lang w:eastAsia="ja-JP"/>
        </w:rPr>
      </w:pPr>
      <w:r w:rsidRPr="00F13872">
        <w:rPr>
          <w:b/>
          <w:bCs/>
          <w:i/>
          <w:iCs/>
          <w:lang w:eastAsia="ja-JP"/>
        </w:rPr>
        <w:t xml:space="preserve">Observation </w:t>
      </w:r>
      <w:r>
        <w:rPr>
          <w:b/>
          <w:bCs/>
          <w:i/>
          <w:iCs/>
          <w:lang w:eastAsia="ja-JP"/>
        </w:rPr>
        <w:t>2</w:t>
      </w:r>
      <w:r w:rsidRPr="00F13872">
        <w:rPr>
          <w:b/>
          <w:bCs/>
          <w:i/>
          <w:iCs/>
          <w:lang w:eastAsia="ja-JP"/>
        </w:rPr>
        <w:t xml:space="preserve">: </w:t>
      </w:r>
      <w:r>
        <w:rPr>
          <w:b/>
          <w:bCs/>
          <w:i/>
          <w:iCs/>
          <w:lang w:eastAsia="ja-JP"/>
        </w:rPr>
        <w:t xml:space="preserve">Partial overlapping frequency hopping for SRS positioning can resolve the </w:t>
      </w:r>
      <w:r w:rsidRPr="002A45F7">
        <w:rPr>
          <w:b/>
          <w:bCs/>
          <w:i/>
          <w:iCs/>
          <w:lang w:eastAsia="zh-CN"/>
        </w:rPr>
        <w:t>random phase rotation</w:t>
      </w:r>
      <w:r>
        <w:rPr>
          <w:b/>
          <w:bCs/>
          <w:i/>
          <w:iCs/>
          <w:lang w:eastAsia="zh-CN"/>
        </w:rPr>
        <w:t>, resulting in improved positioning accuracy</w:t>
      </w:r>
      <w:r w:rsidRPr="00F13872">
        <w:rPr>
          <w:b/>
          <w:bCs/>
          <w:i/>
          <w:iCs/>
          <w:lang w:eastAsia="ja-JP"/>
        </w:rPr>
        <w:t xml:space="preserve">. </w:t>
      </w:r>
    </w:p>
    <w:p w14:paraId="5D02E375" w14:textId="72A0B070" w:rsidR="00323BF7" w:rsidRDefault="00B92A40" w:rsidP="00215E4F">
      <w:pPr>
        <w:rPr>
          <w:b/>
          <w:bCs/>
          <w:i/>
          <w:iCs/>
          <w:lang w:eastAsia="ja-JP"/>
        </w:rPr>
      </w:pPr>
      <w:r w:rsidRPr="00F13872">
        <w:rPr>
          <w:b/>
          <w:bCs/>
          <w:i/>
          <w:iCs/>
          <w:lang w:eastAsia="ja-JP"/>
        </w:rPr>
        <w:lastRenderedPageBreak/>
        <w:t xml:space="preserve">Observation </w:t>
      </w:r>
      <w:r>
        <w:rPr>
          <w:b/>
          <w:bCs/>
          <w:i/>
          <w:iCs/>
          <w:lang w:eastAsia="ja-JP"/>
        </w:rPr>
        <w:t>3</w:t>
      </w:r>
      <w:r w:rsidRPr="00F13872">
        <w:rPr>
          <w:b/>
          <w:bCs/>
          <w:i/>
          <w:iCs/>
          <w:lang w:eastAsia="ja-JP"/>
        </w:rPr>
        <w:t xml:space="preserve">: </w:t>
      </w:r>
      <w:r>
        <w:rPr>
          <w:b/>
          <w:bCs/>
          <w:i/>
          <w:iCs/>
          <w:lang w:eastAsia="ja-JP"/>
        </w:rPr>
        <w:t>With partial overlapping frequency hopping, some frequency resources allocated for SRS transmissions are not fully utilized</w:t>
      </w:r>
      <w:r w:rsidRPr="00F13872">
        <w:rPr>
          <w:b/>
          <w:bCs/>
          <w:i/>
          <w:iCs/>
          <w:lang w:eastAsia="ja-JP"/>
        </w:rPr>
        <w:t xml:space="preserve">. </w:t>
      </w:r>
    </w:p>
    <w:p w14:paraId="5492F068" w14:textId="77777777" w:rsidR="000F13AF" w:rsidRPr="003F708C" w:rsidRDefault="000F13AF" w:rsidP="000F13AF">
      <w:pPr>
        <w:rPr>
          <w:b/>
          <w:bCs/>
          <w:i/>
          <w:iCs/>
          <w:lang w:eastAsia="ja-JP"/>
        </w:rPr>
      </w:pPr>
      <w:r w:rsidRPr="003F708C">
        <w:rPr>
          <w:b/>
          <w:bCs/>
          <w:i/>
          <w:iCs/>
          <w:lang w:eastAsia="ja-JP"/>
        </w:rPr>
        <w:t xml:space="preserve">Proposal 1: </w:t>
      </w:r>
      <w:r>
        <w:rPr>
          <w:b/>
          <w:bCs/>
          <w:i/>
          <w:iCs/>
          <w:lang w:eastAsia="ja-JP"/>
        </w:rPr>
        <w:t>For improving the positioning accuracy of RedCap UEs, support SRS frequency hopping with partial overlapping frequency resources for both FR1 and FR2.</w:t>
      </w:r>
      <w:r w:rsidRPr="003F708C">
        <w:rPr>
          <w:b/>
          <w:bCs/>
          <w:i/>
          <w:iCs/>
          <w:lang w:eastAsia="ja-JP"/>
        </w:rPr>
        <w:t xml:space="preserve"> </w:t>
      </w:r>
    </w:p>
    <w:p w14:paraId="59A55CDA" w14:textId="77777777" w:rsidR="007C18E1" w:rsidRPr="003F708C" w:rsidRDefault="007C18E1" w:rsidP="007C18E1">
      <w:pPr>
        <w:rPr>
          <w:b/>
          <w:bCs/>
          <w:i/>
          <w:iCs/>
          <w:lang w:eastAsia="ja-JP"/>
        </w:rPr>
      </w:pPr>
      <w:r w:rsidRPr="003F708C">
        <w:rPr>
          <w:b/>
          <w:bCs/>
          <w:i/>
          <w:iCs/>
          <w:lang w:eastAsia="ja-JP"/>
        </w:rPr>
        <w:t xml:space="preserve">Proposal </w:t>
      </w:r>
      <w:r>
        <w:rPr>
          <w:b/>
          <w:bCs/>
          <w:i/>
          <w:iCs/>
          <w:lang w:eastAsia="ja-JP"/>
        </w:rPr>
        <w:t>2</w:t>
      </w:r>
      <w:r w:rsidRPr="003F708C">
        <w:rPr>
          <w:b/>
          <w:bCs/>
          <w:i/>
          <w:iCs/>
          <w:lang w:eastAsia="ja-JP"/>
        </w:rPr>
        <w:t xml:space="preserve">: </w:t>
      </w:r>
      <w:r>
        <w:rPr>
          <w:b/>
          <w:bCs/>
          <w:i/>
          <w:iCs/>
          <w:lang w:eastAsia="ja-JP"/>
        </w:rPr>
        <w:t>For improving the positioning accuracy of RedCap UEs, support transmit/receive frequency hopping for PRS with partial overlapping frequency resources for both FR1 and FR2.</w:t>
      </w:r>
      <w:r w:rsidRPr="003F708C">
        <w:rPr>
          <w:b/>
          <w:bCs/>
          <w:i/>
          <w:iCs/>
          <w:lang w:eastAsia="ja-JP"/>
        </w:rPr>
        <w:t xml:space="preserve"> </w:t>
      </w:r>
    </w:p>
    <w:p w14:paraId="0487D3F2" w14:textId="46CFF8BB" w:rsidR="00777896" w:rsidRDefault="00777896" w:rsidP="007D6A4B">
      <w:pPr>
        <w:rPr>
          <w:b/>
          <w:bCs/>
          <w:i/>
          <w:iCs/>
          <w:lang w:eastAsia="ja-JP"/>
        </w:rPr>
      </w:pPr>
    </w:p>
    <w:p w14:paraId="33860B8E" w14:textId="77777777" w:rsidR="00215E4F" w:rsidRPr="00380A70" w:rsidRDefault="00215E4F"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5" w:name="_Ref124589665"/>
      <w:bookmarkStart w:id="6" w:name="_Ref71620620"/>
      <w:bookmarkStart w:id="7" w:name="_Ref124671424"/>
      <w:bookmarkEnd w:id="3"/>
      <w:r w:rsidRPr="00FA21D4">
        <w:t>References</w:t>
      </w:r>
    </w:p>
    <w:p w14:paraId="1B7112EF" w14:textId="421DC870" w:rsidR="008F5B89" w:rsidRDefault="008F5B89" w:rsidP="008F5B89">
      <w:pPr>
        <w:pStyle w:val="References"/>
        <w:rPr>
          <w:lang w:eastAsia="zh-CN"/>
        </w:rPr>
      </w:pPr>
      <w:bookmarkStart w:id="8" w:name="_Ref114230782"/>
      <w:bookmarkStart w:id="9" w:name="_Ref100319889"/>
      <w:bookmarkEnd w:id="5"/>
      <w:bookmarkEnd w:id="6"/>
      <w:bookmarkEnd w:id="7"/>
      <w:r w:rsidRPr="00800785">
        <w:rPr>
          <w:lang w:eastAsia="zh-CN"/>
        </w:rPr>
        <w:t>RP-</w:t>
      </w:r>
      <w:r w:rsidR="0089080C">
        <w:rPr>
          <w:lang w:eastAsia="zh-CN"/>
        </w:rPr>
        <w:t>223549</w:t>
      </w:r>
      <w:r>
        <w:rPr>
          <w:lang w:eastAsia="zh-CN"/>
        </w:rPr>
        <w:t>, “</w:t>
      </w:r>
      <w:r w:rsidR="006055E6" w:rsidRPr="006055E6">
        <w:rPr>
          <w:lang w:eastAsia="zh-CN"/>
        </w:rPr>
        <w:t>New WID on Expanded and Improved NR Positioning</w:t>
      </w:r>
      <w:r>
        <w:rPr>
          <w:lang w:eastAsia="zh-CN"/>
        </w:rPr>
        <w:t xml:space="preserve">”, </w:t>
      </w:r>
      <w:r w:rsidR="006055E6" w:rsidRPr="006055E6">
        <w:rPr>
          <w:lang w:eastAsia="zh-CN"/>
        </w:rPr>
        <w:t>Intel Corporation, CATT, Ericsson</w:t>
      </w:r>
    </w:p>
    <w:p w14:paraId="4F0AD547" w14:textId="52AD599C" w:rsidR="00101528" w:rsidRDefault="00291B83" w:rsidP="00101528">
      <w:pPr>
        <w:pStyle w:val="References"/>
        <w:rPr>
          <w:lang w:eastAsia="zh-CN"/>
        </w:rPr>
      </w:pPr>
      <w:r>
        <w:rPr>
          <w:lang w:eastAsia="zh-CN"/>
        </w:rPr>
        <w:t xml:space="preserve">TR 38.859, </w:t>
      </w:r>
      <w:r w:rsidRPr="00291B83">
        <w:rPr>
          <w:lang w:eastAsia="zh-CN"/>
        </w:rPr>
        <w:t>Study on Expanded and Improved NR Positioning</w:t>
      </w:r>
      <w:r>
        <w:rPr>
          <w:lang w:eastAsia="zh-CN"/>
        </w:rPr>
        <w:t>, Release 18</w:t>
      </w:r>
    </w:p>
    <w:p w14:paraId="4FE6D143" w14:textId="129981A0" w:rsidR="0095058F" w:rsidRDefault="0080377C" w:rsidP="00101528">
      <w:pPr>
        <w:pStyle w:val="References"/>
        <w:rPr>
          <w:lang w:eastAsia="zh-CN"/>
        </w:rPr>
      </w:pPr>
      <w:r>
        <w:rPr>
          <w:lang w:eastAsia="zh-CN"/>
        </w:rPr>
        <w:t xml:space="preserve">TS 38.211, </w:t>
      </w:r>
      <w:r w:rsidRPr="0080377C">
        <w:rPr>
          <w:lang w:eastAsia="zh-CN"/>
        </w:rPr>
        <w:t>Physical channels and modulation</w:t>
      </w:r>
      <w:r>
        <w:rPr>
          <w:lang w:eastAsia="zh-CN"/>
        </w:rPr>
        <w:t>, Release 17 (v17.4.0)</w:t>
      </w:r>
    </w:p>
    <w:p w14:paraId="3F9F0D37" w14:textId="187F4CC7" w:rsidR="009B4A1E" w:rsidRPr="0053647E" w:rsidRDefault="009B4A1E" w:rsidP="0095058F">
      <w:pPr>
        <w:pStyle w:val="References"/>
        <w:numPr>
          <w:ilvl w:val="0"/>
          <w:numId w:val="0"/>
        </w:numPr>
        <w:ind w:left="432"/>
        <w:rPr>
          <w:lang w:eastAsia="zh-CN"/>
        </w:rPr>
      </w:pPr>
      <w:bookmarkStart w:id="10" w:name="_Ref67920550"/>
      <w:bookmarkEnd w:id="8"/>
      <w:bookmarkEnd w:id="9"/>
    </w:p>
    <w:bookmarkEnd w:id="10"/>
    <w:p w14:paraId="09F1183A" w14:textId="139437F6" w:rsidR="00B55AE1" w:rsidRDefault="00B55AE1" w:rsidP="00B55AE1">
      <w:pPr>
        <w:pStyle w:val="References"/>
        <w:numPr>
          <w:ilvl w:val="0"/>
          <w:numId w:val="0"/>
        </w:numPr>
        <w:ind w:left="360" w:hanging="360"/>
      </w:pPr>
    </w:p>
    <w:p w14:paraId="2B71F1FD" w14:textId="462C5E79" w:rsidR="002C75BE" w:rsidRDefault="002C75BE" w:rsidP="00A80635">
      <w:pPr>
        <w:pStyle w:val="Heading1"/>
        <w:numPr>
          <w:ilvl w:val="0"/>
          <w:numId w:val="0"/>
        </w:numPr>
        <w:ind w:left="432" w:hanging="432"/>
      </w:pPr>
    </w:p>
    <w:p w14:paraId="6343B91C" w14:textId="2E55E1FD" w:rsidR="00F61609" w:rsidRDefault="002C75BE" w:rsidP="002C75BE">
      <w:pPr>
        <w:pStyle w:val="Heading2"/>
        <w:numPr>
          <w:ilvl w:val="0"/>
          <w:numId w:val="0"/>
        </w:numPr>
        <w:ind w:left="576" w:hanging="576"/>
      </w:pPr>
      <w:r>
        <w:t>Appendix A</w:t>
      </w:r>
      <w:r w:rsidR="004F2817">
        <w:t xml:space="preserve">: </w:t>
      </w:r>
      <w:r w:rsidR="00F61609">
        <w:t>Legacy RedCap UE capabilities</w:t>
      </w:r>
    </w:p>
    <w:p w14:paraId="1F4EA7B4" w14:textId="77777777" w:rsidR="004F2817" w:rsidRPr="00E04032" w:rsidRDefault="004F2817" w:rsidP="004F2817">
      <w:r>
        <w:t xml:space="preserve">From TS 38.306, Section 4.2.21.1, RedCap UE is </w:t>
      </w:r>
      <w:r w:rsidRPr="00E04032">
        <w:t>the UE with reduced capability:</w:t>
      </w:r>
    </w:p>
    <w:p w14:paraId="27846402" w14:textId="77777777" w:rsidR="004F2817" w:rsidRPr="00E04032" w:rsidRDefault="004F2817" w:rsidP="004F2817">
      <w:pPr>
        <w:pStyle w:val="B1"/>
      </w:pPr>
      <w:r w:rsidRPr="00E04032">
        <w:t>-</w:t>
      </w:r>
      <w:r w:rsidRPr="00E04032">
        <w:tab/>
        <w:t>The maximum bandwidth is 20 MHz for FR1, and is 100 MHz for FR2. UE features and corresponding capabilities related to UE bandwidths wider than 20 MHz in FR1 or wider than 100 MHz in FR2 are not supported by RedCap UEs;</w:t>
      </w:r>
    </w:p>
    <w:p w14:paraId="1CFD5C5F" w14:textId="77777777" w:rsidR="004F2817" w:rsidRPr="00E04032" w:rsidRDefault="004F2817" w:rsidP="004F2817">
      <w:pPr>
        <w:pStyle w:val="B1"/>
      </w:pPr>
      <w:r w:rsidRPr="00E04032">
        <w:t>-</w:t>
      </w:r>
      <w:r w:rsidRPr="00E04032">
        <w:tab/>
        <w:t>The maximum mandatory supported DRB number is 8;</w:t>
      </w:r>
    </w:p>
    <w:p w14:paraId="3ECD7277" w14:textId="77777777" w:rsidR="004F2817" w:rsidRPr="00E04032" w:rsidRDefault="004F2817" w:rsidP="004F2817">
      <w:pPr>
        <w:pStyle w:val="B1"/>
      </w:pPr>
      <w:r w:rsidRPr="00E04032">
        <w:t>-</w:t>
      </w:r>
      <w:r w:rsidRPr="00E04032">
        <w:tab/>
        <w:t>The mandatory supported PDCP SN length is 12 bits while 18 bits being optional;</w:t>
      </w:r>
    </w:p>
    <w:p w14:paraId="6AAD23C8" w14:textId="77777777" w:rsidR="004F2817" w:rsidRPr="00E04032" w:rsidRDefault="004F2817" w:rsidP="004F2817">
      <w:pPr>
        <w:pStyle w:val="B1"/>
      </w:pPr>
      <w:r w:rsidRPr="00E04032">
        <w:t>-</w:t>
      </w:r>
      <w:r w:rsidRPr="00E04032">
        <w:tab/>
        <w:t>The mandatory supported RLC AM SN length is 12 bits while 18 bits being optional;</w:t>
      </w:r>
    </w:p>
    <w:p w14:paraId="0F42A6B8" w14:textId="77777777" w:rsidR="004F2817" w:rsidRPr="00E04032" w:rsidRDefault="004F2817" w:rsidP="004F2817">
      <w:pPr>
        <w:pStyle w:val="B1"/>
      </w:pPr>
      <w:r w:rsidRPr="00E04032">
        <w:t>-</w:t>
      </w:r>
      <w:r w:rsidRPr="00E04032">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w:t>
      </w:r>
      <w:r w:rsidRPr="00977082">
        <w:t>1 UE Tx branch or more than 1 UL MIMO layer are not supported by RedCap UEs;</w:t>
      </w:r>
    </w:p>
    <w:p w14:paraId="0B02AC60" w14:textId="77777777" w:rsidR="004F2817" w:rsidRPr="00E04032" w:rsidRDefault="004F2817" w:rsidP="004F2817">
      <w:pPr>
        <w:pStyle w:val="B1"/>
      </w:pPr>
      <w:r w:rsidRPr="00E04032">
        <w:t>-</w:t>
      </w:r>
      <w:r w:rsidRPr="00E04032">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627A1778" w14:textId="22F4F5FA" w:rsidR="004F2817" w:rsidRDefault="004F2817" w:rsidP="00C21AC8"/>
    <w:p w14:paraId="78695E7F" w14:textId="79C9143E" w:rsidR="005A7CC4" w:rsidRDefault="005A7CC4" w:rsidP="005A7CC4">
      <w:pPr>
        <w:pStyle w:val="Heading2"/>
        <w:numPr>
          <w:ilvl w:val="0"/>
          <w:numId w:val="0"/>
        </w:numPr>
        <w:ind w:left="576" w:hanging="576"/>
      </w:pPr>
      <w:r>
        <w:t xml:space="preserve">Appendix B: Simulation assumptions </w:t>
      </w:r>
    </w:p>
    <w:p w14:paraId="2A8D3497" w14:textId="3F229FE1" w:rsidR="002C75BE" w:rsidRDefault="005A7CC4" w:rsidP="005A7CC4">
      <w:pPr>
        <w:pStyle w:val="Caption"/>
      </w:pPr>
      <w:r w:rsidRPr="00D3609F">
        <w:rPr>
          <w:szCs w:val="22"/>
        </w:rPr>
        <w:t xml:space="preserve">Table A - </w:t>
      </w:r>
      <w:r w:rsidRPr="00D3609F">
        <w:rPr>
          <w:szCs w:val="22"/>
        </w:rPr>
        <w:fldChar w:fldCharType="begin"/>
      </w:r>
      <w:r w:rsidRPr="00D3609F">
        <w:rPr>
          <w:szCs w:val="22"/>
        </w:rPr>
        <w:instrText xml:space="preserve"> SEQ Table_A_- \* ARABIC </w:instrText>
      </w:r>
      <w:r w:rsidRPr="00D3609F">
        <w:rPr>
          <w:szCs w:val="22"/>
        </w:rPr>
        <w:fldChar w:fldCharType="separate"/>
      </w:r>
      <w:r>
        <w:rPr>
          <w:noProof/>
          <w:szCs w:val="22"/>
        </w:rPr>
        <w:t>1</w:t>
      </w:r>
      <w:r w:rsidRPr="00D3609F">
        <w:rPr>
          <w:szCs w:val="22"/>
        </w:rPr>
        <w:fldChar w:fldCharType="end"/>
      </w:r>
      <w:r w:rsidRPr="00D3609F">
        <w:rPr>
          <w:szCs w:val="22"/>
        </w:rPr>
        <w:t>: Simulation assumptions for channel delay estimation</w:t>
      </w:r>
    </w:p>
    <w:tbl>
      <w:tblPr>
        <w:tblW w:w="8900" w:type="dxa"/>
        <w:tblCellMar>
          <w:left w:w="0" w:type="dxa"/>
          <w:right w:w="0" w:type="dxa"/>
        </w:tblCellMar>
        <w:tblLook w:val="0420" w:firstRow="1" w:lastRow="0" w:firstColumn="0" w:lastColumn="0" w:noHBand="0" w:noVBand="1"/>
      </w:tblPr>
      <w:tblGrid>
        <w:gridCol w:w="3320"/>
        <w:gridCol w:w="5580"/>
      </w:tblGrid>
      <w:tr w:rsidR="005A7CC4" w:rsidRPr="00E749EA" w14:paraId="7CDF5FB6" w14:textId="77777777" w:rsidTr="008944BC">
        <w:trPr>
          <w:trHeight w:hRule="exact" w:val="360"/>
        </w:trPr>
        <w:tc>
          <w:tcPr>
            <w:tcW w:w="1865" w:type="pct"/>
            <w:tcBorders>
              <w:top w:val="single" w:sz="8" w:space="0" w:color="FFFFFF"/>
              <w:left w:val="single" w:sz="8" w:space="0" w:color="FFFFFF"/>
              <w:bottom w:val="single" w:sz="24" w:space="0" w:color="FFFFFF"/>
              <w:right w:val="single" w:sz="8" w:space="0" w:color="FFFFFF"/>
            </w:tcBorders>
            <w:shd w:val="clear" w:color="auto" w:fill="59C8D5"/>
            <w:tcMar>
              <w:top w:w="72" w:type="dxa"/>
              <w:left w:w="144" w:type="dxa"/>
              <w:bottom w:w="72" w:type="dxa"/>
              <w:right w:w="144" w:type="dxa"/>
            </w:tcMar>
            <w:hideMark/>
          </w:tcPr>
          <w:p w14:paraId="3CEE176A" w14:textId="77777777" w:rsidR="005A7CC4" w:rsidRPr="00E749EA" w:rsidRDefault="005A7CC4" w:rsidP="008944BC">
            <w:pPr>
              <w:autoSpaceDE/>
              <w:autoSpaceDN/>
              <w:adjustRightInd/>
              <w:snapToGrid/>
              <w:spacing w:after="0"/>
              <w:jc w:val="center"/>
              <w:rPr>
                <w:rFonts w:ascii="Arial" w:eastAsia="Times New Roman" w:hAnsi="Arial" w:cs="Arial"/>
                <w:sz w:val="24"/>
                <w:szCs w:val="24"/>
              </w:rPr>
            </w:pPr>
            <w:r w:rsidRPr="00E749EA">
              <w:rPr>
                <w:rFonts w:ascii="Arial" w:eastAsia="Microsoft YaHei Light" w:hAnsi="Arial" w:cs="Arial"/>
                <w:b/>
                <w:bCs/>
                <w:color w:val="000000" w:themeColor="text1"/>
                <w:kern w:val="24"/>
              </w:rPr>
              <w:t>Parameters</w:t>
            </w:r>
          </w:p>
        </w:tc>
        <w:tc>
          <w:tcPr>
            <w:tcW w:w="3135" w:type="pct"/>
            <w:tcBorders>
              <w:top w:val="single" w:sz="8" w:space="0" w:color="FFFFFF"/>
              <w:left w:val="single" w:sz="8" w:space="0" w:color="FFFFFF"/>
              <w:bottom w:val="single" w:sz="24" w:space="0" w:color="FFFFFF"/>
              <w:right w:val="single" w:sz="8" w:space="0" w:color="FFFFFF"/>
            </w:tcBorders>
            <w:shd w:val="clear" w:color="auto" w:fill="59C8D5"/>
            <w:tcMar>
              <w:top w:w="72" w:type="dxa"/>
              <w:left w:w="144" w:type="dxa"/>
              <w:bottom w:w="72" w:type="dxa"/>
              <w:right w:w="144" w:type="dxa"/>
            </w:tcMar>
            <w:hideMark/>
          </w:tcPr>
          <w:p w14:paraId="150506B7" w14:textId="77777777" w:rsidR="005A7CC4" w:rsidRPr="00E749EA" w:rsidRDefault="005A7CC4" w:rsidP="008944BC">
            <w:pPr>
              <w:autoSpaceDE/>
              <w:autoSpaceDN/>
              <w:adjustRightInd/>
              <w:snapToGrid/>
              <w:spacing w:after="0"/>
              <w:jc w:val="center"/>
              <w:rPr>
                <w:rFonts w:ascii="Arial" w:eastAsia="Times New Roman" w:hAnsi="Arial" w:cs="Arial"/>
                <w:sz w:val="24"/>
                <w:szCs w:val="24"/>
              </w:rPr>
            </w:pPr>
            <w:r w:rsidRPr="00E749EA">
              <w:rPr>
                <w:rFonts w:ascii="Arial" w:eastAsia="Microsoft YaHei Light" w:hAnsi="Arial" w:cs="Arial"/>
                <w:b/>
                <w:bCs/>
                <w:color w:val="000000" w:themeColor="text1"/>
                <w:kern w:val="24"/>
              </w:rPr>
              <w:t>Values</w:t>
            </w:r>
          </w:p>
        </w:tc>
      </w:tr>
      <w:tr w:rsidR="005A7CC4" w:rsidRPr="00E749EA" w14:paraId="06094951" w14:textId="77777777" w:rsidTr="008944BC">
        <w:trPr>
          <w:trHeight w:hRule="exact" w:val="360"/>
        </w:trPr>
        <w:tc>
          <w:tcPr>
            <w:tcW w:w="1865" w:type="pct"/>
            <w:tcBorders>
              <w:top w:val="single" w:sz="24"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2067C307"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SRS total sounding bandwidth</w:t>
            </w:r>
          </w:p>
        </w:tc>
        <w:tc>
          <w:tcPr>
            <w:tcW w:w="3135" w:type="pct"/>
            <w:tcBorders>
              <w:top w:val="single" w:sz="24"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47B1AB66"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dark1"/>
                <w:kern w:val="24"/>
                <w:sz w:val="18"/>
                <w:szCs w:val="18"/>
              </w:rPr>
              <w:t>48 PRBs</w:t>
            </w:r>
          </w:p>
        </w:tc>
      </w:tr>
      <w:tr w:rsidR="005A7CC4" w:rsidRPr="00E749EA" w14:paraId="02187127" w14:textId="77777777" w:rsidTr="008944BC">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2D4E5310"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SRS comb spacing</w:t>
            </w:r>
          </w:p>
        </w:tc>
        <w:tc>
          <w:tcPr>
            <w:tcW w:w="313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30D54DDA"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 xml:space="preserve">2 </w:t>
            </w:r>
          </w:p>
        </w:tc>
      </w:tr>
      <w:tr w:rsidR="005A7CC4" w:rsidRPr="00E749EA" w14:paraId="1943EDE8" w14:textId="77777777" w:rsidTr="008944BC">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7EB9872F"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SRS frequency hopping</w:t>
            </w:r>
          </w:p>
        </w:tc>
        <w:tc>
          <w:tcPr>
            <w:tcW w:w="313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2E8401C0"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{Yes, No}</w:t>
            </w:r>
          </w:p>
        </w:tc>
      </w:tr>
      <w:tr w:rsidR="005A7CC4" w:rsidRPr="00E749EA" w14:paraId="2FDEBACF" w14:textId="77777777" w:rsidTr="008944BC">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5E0A97E0"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SRS bandwidth per hop frequency hopping</w:t>
            </w:r>
          </w:p>
        </w:tc>
        <w:tc>
          <w:tcPr>
            <w:tcW w:w="313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577147DD"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 xml:space="preserve"> 8 PRBs</w:t>
            </w:r>
          </w:p>
        </w:tc>
      </w:tr>
      <w:tr w:rsidR="005A7CC4" w:rsidRPr="00E749EA" w14:paraId="334144B8" w14:textId="77777777" w:rsidTr="008944BC">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0EB162A8"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lastRenderedPageBreak/>
              <w:t>Subcarrier spacing</w:t>
            </w:r>
          </w:p>
        </w:tc>
        <w:tc>
          <w:tcPr>
            <w:tcW w:w="313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46227723"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15 kHz</w:t>
            </w:r>
          </w:p>
        </w:tc>
      </w:tr>
      <w:tr w:rsidR="005A7CC4" w:rsidRPr="00E749EA" w14:paraId="58BEC53A" w14:textId="77777777" w:rsidTr="008944BC">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69F619DD"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SRS error modeling</w:t>
            </w:r>
          </w:p>
        </w:tc>
        <w:tc>
          <w:tcPr>
            <w:tcW w:w="313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214B1704"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Follow Table A.1-2 in TR 36.897, Delta = 9 dB</w:t>
            </w:r>
          </w:p>
        </w:tc>
      </w:tr>
      <w:tr w:rsidR="005A7CC4" w:rsidRPr="00E749EA" w14:paraId="1FD0F288" w14:textId="77777777" w:rsidTr="008944BC">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29A11491"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Channel model</w:t>
            </w:r>
          </w:p>
        </w:tc>
        <w:tc>
          <w:tcPr>
            <w:tcW w:w="313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239ED7FE"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 xml:space="preserve">CDL based simplified model, TR 36.873, </w:t>
            </w:r>
            <w:proofErr w:type="spellStart"/>
            <w:r w:rsidRPr="005A7CC4">
              <w:rPr>
                <w:rFonts w:ascii="Arial" w:eastAsia="Microsoft YaHei Light" w:hAnsi="Arial" w:cs="Arial"/>
                <w:color w:val="000000" w:themeColor="text1"/>
                <w:kern w:val="24"/>
                <w:sz w:val="18"/>
                <w:szCs w:val="18"/>
              </w:rPr>
              <w:t>UMa</w:t>
            </w:r>
            <w:proofErr w:type="spellEnd"/>
            <w:r w:rsidRPr="005A7CC4">
              <w:rPr>
                <w:rFonts w:ascii="Arial" w:eastAsia="Microsoft YaHei Light" w:hAnsi="Arial" w:cs="Arial"/>
                <w:color w:val="000000" w:themeColor="text1"/>
                <w:kern w:val="24"/>
                <w:sz w:val="18"/>
                <w:szCs w:val="18"/>
              </w:rPr>
              <w:t>, NLOS</w:t>
            </w:r>
          </w:p>
        </w:tc>
      </w:tr>
      <w:tr w:rsidR="005A7CC4" w:rsidRPr="00E749EA" w14:paraId="223A4AE2" w14:textId="77777777" w:rsidTr="008944BC">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2DF51B48"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Receiver diversity</w:t>
            </w:r>
          </w:p>
        </w:tc>
        <w:tc>
          <w:tcPr>
            <w:tcW w:w="313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2F2464C3"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No</w:t>
            </w:r>
          </w:p>
        </w:tc>
      </w:tr>
      <w:tr w:rsidR="005A7CC4" w:rsidRPr="00E749EA" w14:paraId="235AF1C6" w14:textId="77777777" w:rsidTr="008944BC">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315782DD"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Estimation method</w:t>
            </w:r>
          </w:p>
        </w:tc>
        <w:tc>
          <w:tcPr>
            <w:tcW w:w="3135" w:type="pct"/>
            <w:tcBorders>
              <w:top w:val="single" w:sz="8" w:space="0" w:color="FFFFFF"/>
              <w:left w:val="single" w:sz="8" w:space="0" w:color="FFFFFF"/>
              <w:bottom w:val="single" w:sz="8" w:space="0" w:color="FFFFFF"/>
              <w:right w:val="single" w:sz="8" w:space="0" w:color="FFFFFF"/>
            </w:tcBorders>
            <w:shd w:val="clear" w:color="auto" w:fill="D1EBEF"/>
            <w:tcMar>
              <w:top w:w="72" w:type="dxa"/>
              <w:left w:w="144" w:type="dxa"/>
              <w:bottom w:w="72" w:type="dxa"/>
              <w:right w:w="144" w:type="dxa"/>
            </w:tcMar>
            <w:hideMark/>
          </w:tcPr>
          <w:p w14:paraId="05442C0F"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MMSE</w:t>
            </w:r>
          </w:p>
        </w:tc>
      </w:tr>
      <w:tr w:rsidR="005A7CC4" w:rsidRPr="00E749EA" w14:paraId="1847F603" w14:textId="77777777" w:rsidTr="008944BC">
        <w:trPr>
          <w:trHeight w:hRule="exact" w:val="360"/>
        </w:trPr>
        <w:tc>
          <w:tcPr>
            <w:tcW w:w="186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72FA06DA"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Microsoft YaHei Light" w:hAnsi="Arial" w:cs="Arial"/>
                <w:color w:val="000000" w:themeColor="text1"/>
                <w:kern w:val="24"/>
                <w:sz w:val="18"/>
                <w:szCs w:val="18"/>
              </w:rPr>
              <w:t>Power control</w:t>
            </w:r>
          </w:p>
        </w:tc>
        <w:tc>
          <w:tcPr>
            <w:tcW w:w="3135" w:type="pct"/>
            <w:tcBorders>
              <w:top w:val="single" w:sz="8" w:space="0" w:color="FFFFFF"/>
              <w:left w:val="single" w:sz="8" w:space="0" w:color="FFFFFF"/>
              <w:bottom w:val="single" w:sz="8" w:space="0" w:color="FFFFFF"/>
              <w:right w:val="single" w:sz="8" w:space="0" w:color="FFFFFF"/>
            </w:tcBorders>
            <w:shd w:val="clear" w:color="auto" w:fill="EAF5F7"/>
            <w:tcMar>
              <w:top w:w="72" w:type="dxa"/>
              <w:left w:w="144" w:type="dxa"/>
              <w:bottom w:w="72" w:type="dxa"/>
              <w:right w:w="144" w:type="dxa"/>
            </w:tcMar>
            <w:hideMark/>
          </w:tcPr>
          <w:p w14:paraId="7CE5D5CC" w14:textId="77777777" w:rsidR="005A7CC4" w:rsidRPr="005A7CC4" w:rsidRDefault="005A7CC4" w:rsidP="008944BC">
            <w:pPr>
              <w:autoSpaceDE/>
              <w:autoSpaceDN/>
              <w:adjustRightInd/>
              <w:snapToGrid/>
              <w:spacing w:after="0"/>
              <w:jc w:val="left"/>
              <w:rPr>
                <w:rFonts w:ascii="Arial" w:eastAsia="Times New Roman" w:hAnsi="Arial" w:cs="Arial"/>
                <w:sz w:val="18"/>
                <w:szCs w:val="18"/>
              </w:rPr>
            </w:pPr>
            <w:r w:rsidRPr="005A7CC4">
              <w:rPr>
                <w:rFonts w:ascii="Arial" w:eastAsia="Times New Roman" w:hAnsi="Arial" w:cs="Arial"/>
                <w:sz w:val="18"/>
                <w:szCs w:val="18"/>
              </w:rPr>
              <w:t>No</w:t>
            </w:r>
          </w:p>
        </w:tc>
      </w:tr>
    </w:tbl>
    <w:p w14:paraId="45550279" w14:textId="77777777" w:rsidR="002C75BE" w:rsidRPr="00C21AC8" w:rsidRDefault="002C75BE" w:rsidP="00C21AC8"/>
    <w:sectPr w:rsidR="002C75BE" w:rsidRPr="00C21AC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25C66" w14:textId="77777777" w:rsidR="007560E4" w:rsidRDefault="007560E4">
      <w:r>
        <w:separator/>
      </w:r>
    </w:p>
  </w:endnote>
  <w:endnote w:type="continuationSeparator" w:id="0">
    <w:p w14:paraId="7EA97DB5" w14:textId="77777777" w:rsidR="007560E4" w:rsidRDefault="00756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Light">
    <w:panose1 w:val="020B0502040204020203"/>
    <w:charset w:val="86"/>
    <w:family w:val="swiss"/>
    <w:pitch w:val="variable"/>
    <w:sig w:usb0="80000287" w:usb1="2ACF001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D6AA5" w14:textId="77777777" w:rsidR="007560E4" w:rsidRDefault="007560E4">
      <w:r>
        <w:separator/>
      </w:r>
    </w:p>
  </w:footnote>
  <w:footnote w:type="continuationSeparator" w:id="0">
    <w:p w14:paraId="019A3471" w14:textId="77777777" w:rsidR="007560E4" w:rsidRDefault="00756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673186"/>
    <w:multiLevelType w:val="hybridMultilevel"/>
    <w:tmpl w:val="3EBC1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B902AF"/>
    <w:multiLevelType w:val="hybridMultilevel"/>
    <w:tmpl w:val="8BC20B06"/>
    <w:lvl w:ilvl="0" w:tplc="20A8307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1108043C"/>
    <w:multiLevelType w:val="hybridMultilevel"/>
    <w:tmpl w:val="40EAE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9037C"/>
    <w:multiLevelType w:val="hybridMultilevel"/>
    <w:tmpl w:val="0A0A9E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28E79E6"/>
    <w:multiLevelType w:val="hybridMultilevel"/>
    <w:tmpl w:val="E3E8D246"/>
    <w:lvl w:ilvl="0" w:tplc="E1F04170">
      <w:start w:val="2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315BA9"/>
    <w:multiLevelType w:val="hybridMultilevel"/>
    <w:tmpl w:val="47ACE428"/>
    <w:lvl w:ilvl="0" w:tplc="DF7E85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1114AB3"/>
    <w:multiLevelType w:val="hybridMultilevel"/>
    <w:tmpl w:val="3D566108"/>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2AFF44FD"/>
    <w:multiLevelType w:val="hybridMultilevel"/>
    <w:tmpl w:val="C46A970A"/>
    <w:lvl w:ilvl="0" w:tplc="3BCC82D6">
      <w:numFmt w:val="bullet"/>
      <w:lvlText w:val="-"/>
      <w:lvlJc w:val="left"/>
      <w:pPr>
        <w:ind w:left="795" w:hanging="435"/>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79921E5"/>
    <w:multiLevelType w:val="hybridMultilevel"/>
    <w:tmpl w:val="2D4282A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4B73CE"/>
    <w:multiLevelType w:val="hybridMultilevel"/>
    <w:tmpl w:val="ED322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EC4226"/>
    <w:multiLevelType w:val="hybridMultilevel"/>
    <w:tmpl w:val="A82041B0"/>
    <w:lvl w:ilvl="0" w:tplc="EEEA4E9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305D77"/>
    <w:multiLevelType w:val="hybridMultilevel"/>
    <w:tmpl w:val="3C1EDDA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FF2990"/>
    <w:multiLevelType w:val="hybridMultilevel"/>
    <w:tmpl w:val="5748E1D0"/>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5" w15:restartNumberingAfterBreak="0">
    <w:nsid w:val="595A19F3"/>
    <w:multiLevelType w:val="hybridMultilevel"/>
    <w:tmpl w:val="63B4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AD742F4"/>
    <w:multiLevelType w:val="hybridMultilevel"/>
    <w:tmpl w:val="C9CE6836"/>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27569"/>
    <w:multiLevelType w:val="hybridMultilevel"/>
    <w:tmpl w:val="1D1AC21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3590DD0"/>
    <w:multiLevelType w:val="hybridMultilevel"/>
    <w:tmpl w:val="29725132"/>
    <w:lvl w:ilvl="0" w:tplc="3BCC82D6">
      <w:numFmt w:val="bullet"/>
      <w:lvlText w:val="-"/>
      <w:lvlJc w:val="left"/>
      <w:pPr>
        <w:ind w:left="795" w:hanging="435"/>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1F7EEE"/>
    <w:multiLevelType w:val="hybridMultilevel"/>
    <w:tmpl w:val="B93EF05A"/>
    <w:lvl w:ilvl="0" w:tplc="E1F04170">
      <w:start w:val="2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55D386D"/>
    <w:multiLevelType w:val="hybridMultilevel"/>
    <w:tmpl w:val="428C4F26"/>
    <w:lvl w:ilvl="0" w:tplc="DF044B64">
      <w:start w:val="1"/>
      <w:numFmt w:val="bullet"/>
      <w:lvlText w:val="•"/>
      <w:lvlJc w:val="left"/>
      <w:pPr>
        <w:ind w:left="360" w:hanging="36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F30CC6"/>
    <w:multiLevelType w:val="hybridMultilevel"/>
    <w:tmpl w:val="90EAE328"/>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7"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4428CE"/>
    <w:multiLevelType w:val="hybridMultilevel"/>
    <w:tmpl w:val="27C06A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9B14E0A"/>
    <w:multiLevelType w:val="hybridMultilevel"/>
    <w:tmpl w:val="8D28D804"/>
    <w:lvl w:ilvl="0" w:tplc="A0625AD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9E1A80"/>
    <w:multiLevelType w:val="hybridMultilevel"/>
    <w:tmpl w:val="B4524B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382288">
    <w:abstractNumId w:val="19"/>
  </w:num>
  <w:num w:numId="2" w16cid:durableId="1043552862">
    <w:abstractNumId w:val="17"/>
  </w:num>
  <w:num w:numId="3" w16cid:durableId="1799109342">
    <w:abstractNumId w:val="29"/>
  </w:num>
  <w:num w:numId="4" w16cid:durableId="527060624">
    <w:abstractNumId w:val="18"/>
  </w:num>
  <w:num w:numId="5" w16cid:durableId="634221772">
    <w:abstractNumId w:val="1"/>
  </w:num>
  <w:num w:numId="6" w16cid:durableId="2099208140">
    <w:abstractNumId w:val="38"/>
  </w:num>
  <w:num w:numId="7" w16cid:durableId="1276248381">
    <w:abstractNumId w:val="0"/>
  </w:num>
  <w:num w:numId="8" w16cid:durableId="1133249284">
    <w:abstractNumId w:val="35"/>
  </w:num>
  <w:num w:numId="9" w16cid:durableId="1888032494">
    <w:abstractNumId w:val="22"/>
  </w:num>
  <w:num w:numId="10" w16cid:durableId="625426811">
    <w:abstractNumId w:val="20"/>
  </w:num>
  <w:num w:numId="11" w16cid:durableId="317542158">
    <w:abstractNumId w:val="10"/>
  </w:num>
  <w:num w:numId="12" w16cid:durableId="776874611">
    <w:abstractNumId w:val="32"/>
  </w:num>
  <w:num w:numId="13" w16cid:durableId="1556965402">
    <w:abstractNumId w:val="23"/>
  </w:num>
  <w:num w:numId="14" w16cid:durableId="1123964968">
    <w:abstractNumId w:val="28"/>
  </w:num>
  <w:num w:numId="15" w16cid:durableId="48697784">
    <w:abstractNumId w:val="33"/>
  </w:num>
  <w:num w:numId="16" w16cid:durableId="1846895650">
    <w:abstractNumId w:val="21"/>
  </w:num>
  <w:num w:numId="17" w16cid:durableId="423498133">
    <w:abstractNumId w:val="5"/>
  </w:num>
  <w:num w:numId="18" w16cid:durableId="999239385">
    <w:abstractNumId w:val="16"/>
  </w:num>
  <w:num w:numId="19" w16cid:durableId="1249197876">
    <w:abstractNumId w:val="39"/>
  </w:num>
  <w:num w:numId="20" w16cid:durableId="1303390775">
    <w:abstractNumId w:val="11"/>
  </w:num>
  <w:num w:numId="21" w16cid:durableId="204874372">
    <w:abstractNumId w:val="12"/>
  </w:num>
  <w:num w:numId="22" w16cid:durableId="472868862">
    <w:abstractNumId w:val="26"/>
  </w:num>
  <w:num w:numId="23" w16cid:durableId="2086952864">
    <w:abstractNumId w:val="37"/>
  </w:num>
  <w:num w:numId="24" w16cid:durableId="776370341">
    <w:abstractNumId w:val="13"/>
  </w:num>
  <w:num w:numId="25" w16cid:durableId="240145668">
    <w:abstractNumId w:val="31"/>
  </w:num>
  <w:num w:numId="26" w16cid:durableId="1003707310">
    <w:abstractNumId w:val="19"/>
  </w:num>
  <w:num w:numId="27" w16cid:durableId="1224097794">
    <w:abstractNumId w:val="8"/>
  </w:num>
  <w:num w:numId="28" w16cid:durableId="1543059573">
    <w:abstractNumId w:val="11"/>
  </w:num>
  <w:num w:numId="29" w16cid:durableId="673148873">
    <w:abstractNumId w:val="4"/>
  </w:num>
  <w:num w:numId="30" w16cid:durableId="1203984957">
    <w:abstractNumId w:val="34"/>
  </w:num>
  <w:num w:numId="31" w16cid:durableId="50616804">
    <w:abstractNumId w:val="9"/>
  </w:num>
  <w:num w:numId="32" w16cid:durableId="1164661032">
    <w:abstractNumId w:val="19"/>
  </w:num>
  <w:num w:numId="33" w16cid:durableId="1431118972">
    <w:abstractNumId w:val="7"/>
  </w:num>
  <w:num w:numId="34" w16cid:durableId="913465556">
    <w:abstractNumId w:val="27"/>
  </w:num>
  <w:num w:numId="35" w16cid:durableId="708451899">
    <w:abstractNumId w:val="15"/>
  </w:num>
  <w:num w:numId="36" w16cid:durableId="799884262">
    <w:abstractNumId w:val="25"/>
  </w:num>
  <w:num w:numId="37" w16cid:durableId="1969388915">
    <w:abstractNumId w:val="30"/>
  </w:num>
  <w:num w:numId="38" w16cid:durableId="1286693659">
    <w:abstractNumId w:val="36"/>
  </w:num>
  <w:num w:numId="39" w16cid:durableId="1928808660">
    <w:abstractNumId w:val="14"/>
  </w:num>
  <w:num w:numId="40" w16cid:durableId="966933016">
    <w:abstractNumId w:val="6"/>
  </w:num>
  <w:num w:numId="41" w16cid:durableId="59333453">
    <w:abstractNumId w:val="40"/>
  </w:num>
  <w:num w:numId="42" w16cid:durableId="656301512">
    <w:abstractNumId w:val="24"/>
  </w:num>
  <w:num w:numId="43" w16cid:durableId="1020620218">
    <w:abstractNumId w:val="2"/>
  </w:num>
  <w:num w:numId="44" w16cid:durableId="58970490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893"/>
    <w:rsid w:val="00002E42"/>
    <w:rsid w:val="000033A3"/>
    <w:rsid w:val="00003605"/>
    <w:rsid w:val="00003AEA"/>
    <w:rsid w:val="00003B0B"/>
    <w:rsid w:val="00003C56"/>
    <w:rsid w:val="00003EC2"/>
    <w:rsid w:val="000040A9"/>
    <w:rsid w:val="0000451C"/>
    <w:rsid w:val="0000458E"/>
    <w:rsid w:val="00004E70"/>
    <w:rsid w:val="00005E66"/>
    <w:rsid w:val="000067E8"/>
    <w:rsid w:val="000068F0"/>
    <w:rsid w:val="00006B4B"/>
    <w:rsid w:val="000072B6"/>
    <w:rsid w:val="00007813"/>
    <w:rsid w:val="0001018C"/>
    <w:rsid w:val="000102D7"/>
    <w:rsid w:val="000109E6"/>
    <w:rsid w:val="00010E2F"/>
    <w:rsid w:val="0001116D"/>
    <w:rsid w:val="00011278"/>
    <w:rsid w:val="000113E1"/>
    <w:rsid w:val="00011F67"/>
    <w:rsid w:val="00012663"/>
    <w:rsid w:val="00012862"/>
    <w:rsid w:val="000128E6"/>
    <w:rsid w:val="00012F77"/>
    <w:rsid w:val="00013371"/>
    <w:rsid w:val="00013EE2"/>
    <w:rsid w:val="000148B3"/>
    <w:rsid w:val="000149F9"/>
    <w:rsid w:val="00014F9B"/>
    <w:rsid w:val="00015A05"/>
    <w:rsid w:val="00015EFB"/>
    <w:rsid w:val="000165E2"/>
    <w:rsid w:val="00016B0E"/>
    <w:rsid w:val="00016B54"/>
    <w:rsid w:val="00016EF9"/>
    <w:rsid w:val="000172BE"/>
    <w:rsid w:val="00017D8A"/>
    <w:rsid w:val="00021318"/>
    <w:rsid w:val="00022182"/>
    <w:rsid w:val="000227D0"/>
    <w:rsid w:val="000232EC"/>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AD6"/>
    <w:rsid w:val="00027C82"/>
    <w:rsid w:val="0003011A"/>
    <w:rsid w:val="0003024C"/>
    <w:rsid w:val="00030533"/>
    <w:rsid w:val="0003083D"/>
    <w:rsid w:val="00030FFD"/>
    <w:rsid w:val="00031ADB"/>
    <w:rsid w:val="00032056"/>
    <w:rsid w:val="00032792"/>
    <w:rsid w:val="000328CA"/>
    <w:rsid w:val="00032C87"/>
    <w:rsid w:val="00032E40"/>
    <w:rsid w:val="0003376B"/>
    <w:rsid w:val="00033F6C"/>
    <w:rsid w:val="00034676"/>
    <w:rsid w:val="000346E6"/>
    <w:rsid w:val="00035164"/>
    <w:rsid w:val="000352B3"/>
    <w:rsid w:val="000361C9"/>
    <w:rsid w:val="00036660"/>
    <w:rsid w:val="000371DD"/>
    <w:rsid w:val="00040180"/>
    <w:rsid w:val="0004023E"/>
    <w:rsid w:val="0004024B"/>
    <w:rsid w:val="0004041A"/>
    <w:rsid w:val="000404D2"/>
    <w:rsid w:val="00041C10"/>
    <w:rsid w:val="00041C57"/>
    <w:rsid w:val="00041D2E"/>
    <w:rsid w:val="00041D96"/>
    <w:rsid w:val="00042447"/>
    <w:rsid w:val="00042625"/>
    <w:rsid w:val="0004291F"/>
    <w:rsid w:val="00042ADB"/>
    <w:rsid w:val="000434B7"/>
    <w:rsid w:val="000435E4"/>
    <w:rsid w:val="00043AAD"/>
    <w:rsid w:val="00043ADA"/>
    <w:rsid w:val="00043B59"/>
    <w:rsid w:val="00043D2C"/>
    <w:rsid w:val="00044934"/>
    <w:rsid w:val="00045D17"/>
    <w:rsid w:val="00046189"/>
    <w:rsid w:val="00046555"/>
    <w:rsid w:val="00046796"/>
    <w:rsid w:val="000467FD"/>
    <w:rsid w:val="0004682C"/>
    <w:rsid w:val="00046AAF"/>
    <w:rsid w:val="00047225"/>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5C8"/>
    <w:rsid w:val="000567AD"/>
    <w:rsid w:val="000574A3"/>
    <w:rsid w:val="00057DC8"/>
    <w:rsid w:val="00057F4F"/>
    <w:rsid w:val="00060AB2"/>
    <w:rsid w:val="000612E1"/>
    <w:rsid w:val="000614FE"/>
    <w:rsid w:val="000621B1"/>
    <w:rsid w:val="000621C7"/>
    <w:rsid w:val="0006295E"/>
    <w:rsid w:val="00063273"/>
    <w:rsid w:val="00063D06"/>
    <w:rsid w:val="00063FF4"/>
    <w:rsid w:val="00064AF8"/>
    <w:rsid w:val="00065D38"/>
    <w:rsid w:val="0006694E"/>
    <w:rsid w:val="00066AC4"/>
    <w:rsid w:val="00067C1E"/>
    <w:rsid w:val="00067DD1"/>
    <w:rsid w:val="00070447"/>
    <w:rsid w:val="000706E7"/>
    <w:rsid w:val="00070EF8"/>
    <w:rsid w:val="00070F3B"/>
    <w:rsid w:val="00071192"/>
    <w:rsid w:val="000713A7"/>
    <w:rsid w:val="000720F4"/>
    <w:rsid w:val="0007258D"/>
    <w:rsid w:val="0007272F"/>
    <w:rsid w:val="00072A80"/>
    <w:rsid w:val="000731A0"/>
    <w:rsid w:val="000736C1"/>
    <w:rsid w:val="00073797"/>
    <w:rsid w:val="0007391B"/>
    <w:rsid w:val="00073A82"/>
    <w:rsid w:val="00073DEC"/>
    <w:rsid w:val="000745AA"/>
    <w:rsid w:val="00074E86"/>
    <w:rsid w:val="000754BF"/>
    <w:rsid w:val="0007557C"/>
    <w:rsid w:val="00075860"/>
    <w:rsid w:val="00076097"/>
    <w:rsid w:val="00076541"/>
    <w:rsid w:val="00076E44"/>
    <w:rsid w:val="000772F4"/>
    <w:rsid w:val="000775F9"/>
    <w:rsid w:val="000776EB"/>
    <w:rsid w:val="000820B9"/>
    <w:rsid w:val="000823B0"/>
    <w:rsid w:val="00082D41"/>
    <w:rsid w:val="0008335B"/>
    <w:rsid w:val="00083379"/>
    <w:rsid w:val="00083429"/>
    <w:rsid w:val="00083587"/>
    <w:rsid w:val="00083838"/>
    <w:rsid w:val="00083B6A"/>
    <w:rsid w:val="0008434E"/>
    <w:rsid w:val="00084CD2"/>
    <w:rsid w:val="00084CF5"/>
    <w:rsid w:val="000859C9"/>
    <w:rsid w:val="00085E04"/>
    <w:rsid w:val="00086800"/>
    <w:rsid w:val="0008695C"/>
    <w:rsid w:val="00086AA0"/>
    <w:rsid w:val="000874D8"/>
    <w:rsid w:val="00087913"/>
    <w:rsid w:val="00087CA8"/>
    <w:rsid w:val="000902DC"/>
    <w:rsid w:val="00090946"/>
    <w:rsid w:val="000911AE"/>
    <w:rsid w:val="00091481"/>
    <w:rsid w:val="00092DF7"/>
    <w:rsid w:val="0009347D"/>
    <w:rsid w:val="000934BA"/>
    <w:rsid w:val="00093697"/>
    <w:rsid w:val="00093D42"/>
    <w:rsid w:val="00093DD0"/>
    <w:rsid w:val="00094A16"/>
    <w:rsid w:val="00094DE6"/>
    <w:rsid w:val="00095799"/>
    <w:rsid w:val="00096356"/>
    <w:rsid w:val="00096372"/>
    <w:rsid w:val="00096383"/>
    <w:rsid w:val="000963BF"/>
    <w:rsid w:val="00096545"/>
    <w:rsid w:val="0009798B"/>
    <w:rsid w:val="00097C40"/>
    <w:rsid w:val="00097C99"/>
    <w:rsid w:val="00097F5C"/>
    <w:rsid w:val="000A09F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4D4"/>
    <w:rsid w:val="000A7B38"/>
    <w:rsid w:val="000A7E84"/>
    <w:rsid w:val="000A7F11"/>
    <w:rsid w:val="000B0343"/>
    <w:rsid w:val="000B13B8"/>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821"/>
    <w:rsid w:val="000B6E2C"/>
    <w:rsid w:val="000B76C5"/>
    <w:rsid w:val="000B76F1"/>
    <w:rsid w:val="000B7A10"/>
    <w:rsid w:val="000C055B"/>
    <w:rsid w:val="000C115D"/>
    <w:rsid w:val="000C1535"/>
    <w:rsid w:val="000C1F4B"/>
    <w:rsid w:val="000C252B"/>
    <w:rsid w:val="000C2667"/>
    <w:rsid w:val="000C2FBD"/>
    <w:rsid w:val="000C37A3"/>
    <w:rsid w:val="000C3B0C"/>
    <w:rsid w:val="000C422D"/>
    <w:rsid w:val="000C44FD"/>
    <w:rsid w:val="000C5ADD"/>
    <w:rsid w:val="000C5F91"/>
    <w:rsid w:val="000C6025"/>
    <w:rsid w:val="000C6EFA"/>
    <w:rsid w:val="000C7257"/>
    <w:rsid w:val="000C7345"/>
    <w:rsid w:val="000C748B"/>
    <w:rsid w:val="000C7A1C"/>
    <w:rsid w:val="000D00B3"/>
    <w:rsid w:val="000D0326"/>
    <w:rsid w:val="000D0565"/>
    <w:rsid w:val="000D0811"/>
    <w:rsid w:val="000D0E4E"/>
    <w:rsid w:val="000D0FA6"/>
    <w:rsid w:val="000D113C"/>
    <w:rsid w:val="000D12D1"/>
    <w:rsid w:val="000D159A"/>
    <w:rsid w:val="000D16FF"/>
    <w:rsid w:val="000D1796"/>
    <w:rsid w:val="000D2096"/>
    <w:rsid w:val="000D22CC"/>
    <w:rsid w:val="000D274B"/>
    <w:rsid w:val="000D33DD"/>
    <w:rsid w:val="000D36AE"/>
    <w:rsid w:val="000D38A1"/>
    <w:rsid w:val="000D3C4B"/>
    <w:rsid w:val="000D4C4E"/>
    <w:rsid w:val="000D4D0B"/>
    <w:rsid w:val="000D5077"/>
    <w:rsid w:val="000D5168"/>
    <w:rsid w:val="000D51C3"/>
    <w:rsid w:val="000D5362"/>
    <w:rsid w:val="000D57F8"/>
    <w:rsid w:val="000D5851"/>
    <w:rsid w:val="000D59C7"/>
    <w:rsid w:val="000D5BEB"/>
    <w:rsid w:val="000D5C60"/>
    <w:rsid w:val="000D71E2"/>
    <w:rsid w:val="000D73A5"/>
    <w:rsid w:val="000E07D6"/>
    <w:rsid w:val="000E0C0B"/>
    <w:rsid w:val="000E11A6"/>
    <w:rsid w:val="000E1380"/>
    <w:rsid w:val="000E1688"/>
    <w:rsid w:val="000E18DF"/>
    <w:rsid w:val="000E1A78"/>
    <w:rsid w:val="000E21A1"/>
    <w:rsid w:val="000E27CC"/>
    <w:rsid w:val="000E41BE"/>
    <w:rsid w:val="000E4761"/>
    <w:rsid w:val="000E4770"/>
    <w:rsid w:val="000E48AF"/>
    <w:rsid w:val="000E59A0"/>
    <w:rsid w:val="000E7403"/>
    <w:rsid w:val="000E7450"/>
    <w:rsid w:val="000E7A84"/>
    <w:rsid w:val="000F0D6B"/>
    <w:rsid w:val="000F0E41"/>
    <w:rsid w:val="000F13AF"/>
    <w:rsid w:val="000F15BC"/>
    <w:rsid w:val="000F180A"/>
    <w:rsid w:val="000F1C92"/>
    <w:rsid w:val="000F2D25"/>
    <w:rsid w:val="000F2EEE"/>
    <w:rsid w:val="000F3457"/>
    <w:rsid w:val="000F3697"/>
    <w:rsid w:val="000F38B5"/>
    <w:rsid w:val="000F407D"/>
    <w:rsid w:val="000F4889"/>
    <w:rsid w:val="000F5BC8"/>
    <w:rsid w:val="000F631C"/>
    <w:rsid w:val="000F637B"/>
    <w:rsid w:val="000F65A0"/>
    <w:rsid w:val="000F683B"/>
    <w:rsid w:val="000F6A7D"/>
    <w:rsid w:val="000F6CB1"/>
    <w:rsid w:val="000F7326"/>
    <w:rsid w:val="000F7F58"/>
    <w:rsid w:val="00100128"/>
    <w:rsid w:val="0010074C"/>
    <w:rsid w:val="00100C5B"/>
    <w:rsid w:val="00100CDC"/>
    <w:rsid w:val="00100FF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61BC"/>
    <w:rsid w:val="0010662A"/>
    <w:rsid w:val="00107779"/>
    <w:rsid w:val="001078C2"/>
    <w:rsid w:val="00107E1C"/>
    <w:rsid w:val="00110243"/>
    <w:rsid w:val="001112C4"/>
    <w:rsid w:val="001113D1"/>
    <w:rsid w:val="00111444"/>
    <w:rsid w:val="00111723"/>
    <w:rsid w:val="00111860"/>
    <w:rsid w:val="00111B23"/>
    <w:rsid w:val="001128EE"/>
    <w:rsid w:val="001129B5"/>
    <w:rsid w:val="00112AD7"/>
    <w:rsid w:val="00112BE6"/>
    <w:rsid w:val="00112FE5"/>
    <w:rsid w:val="001141E3"/>
    <w:rsid w:val="001144DF"/>
    <w:rsid w:val="00114BF1"/>
    <w:rsid w:val="001151E0"/>
    <w:rsid w:val="001152B9"/>
    <w:rsid w:val="0011557B"/>
    <w:rsid w:val="00115B5D"/>
    <w:rsid w:val="001161A4"/>
    <w:rsid w:val="00116585"/>
    <w:rsid w:val="001169EC"/>
    <w:rsid w:val="00117046"/>
    <w:rsid w:val="00117141"/>
    <w:rsid w:val="00117678"/>
    <w:rsid w:val="001179BC"/>
    <w:rsid w:val="00117C85"/>
    <w:rsid w:val="001203A0"/>
    <w:rsid w:val="00120719"/>
    <w:rsid w:val="00120B13"/>
    <w:rsid w:val="0012195B"/>
    <w:rsid w:val="00122460"/>
    <w:rsid w:val="001233BB"/>
    <w:rsid w:val="00124258"/>
    <w:rsid w:val="00124875"/>
    <w:rsid w:val="00124970"/>
    <w:rsid w:val="00124D84"/>
    <w:rsid w:val="00124D97"/>
    <w:rsid w:val="001250DD"/>
    <w:rsid w:val="00125733"/>
    <w:rsid w:val="001263AA"/>
    <w:rsid w:val="00126B27"/>
    <w:rsid w:val="001273F3"/>
    <w:rsid w:val="00127E42"/>
    <w:rsid w:val="00130779"/>
    <w:rsid w:val="001307A1"/>
    <w:rsid w:val="001309CB"/>
    <w:rsid w:val="00130F5A"/>
    <w:rsid w:val="00131001"/>
    <w:rsid w:val="001314A8"/>
    <w:rsid w:val="0013160D"/>
    <w:rsid w:val="00131876"/>
    <w:rsid w:val="001321D3"/>
    <w:rsid w:val="001328E0"/>
    <w:rsid w:val="001329D6"/>
    <w:rsid w:val="00132FAA"/>
    <w:rsid w:val="00133599"/>
    <w:rsid w:val="00133BF7"/>
    <w:rsid w:val="001348F1"/>
    <w:rsid w:val="00134B88"/>
    <w:rsid w:val="00134D6F"/>
    <w:rsid w:val="00134FDE"/>
    <w:rsid w:val="00135A01"/>
    <w:rsid w:val="00136A23"/>
    <w:rsid w:val="00136B99"/>
    <w:rsid w:val="001375B9"/>
    <w:rsid w:val="00137996"/>
    <w:rsid w:val="001401F4"/>
    <w:rsid w:val="0014063E"/>
    <w:rsid w:val="0014087D"/>
    <w:rsid w:val="00140F74"/>
    <w:rsid w:val="00141101"/>
    <w:rsid w:val="00141191"/>
    <w:rsid w:val="00141295"/>
    <w:rsid w:val="0014159C"/>
    <w:rsid w:val="00142665"/>
    <w:rsid w:val="00142B26"/>
    <w:rsid w:val="0014309D"/>
    <w:rsid w:val="0014384A"/>
    <w:rsid w:val="0014450F"/>
    <w:rsid w:val="00144922"/>
    <w:rsid w:val="00144D8F"/>
    <w:rsid w:val="00144DCF"/>
    <w:rsid w:val="00145293"/>
    <w:rsid w:val="001452A5"/>
    <w:rsid w:val="001458A5"/>
    <w:rsid w:val="00145C74"/>
    <w:rsid w:val="001462E9"/>
    <w:rsid w:val="00146B4B"/>
    <w:rsid w:val="00146E32"/>
    <w:rsid w:val="001476BE"/>
    <w:rsid w:val="0015005A"/>
    <w:rsid w:val="001501F2"/>
    <w:rsid w:val="00150C0B"/>
    <w:rsid w:val="00150CE4"/>
    <w:rsid w:val="00151058"/>
    <w:rsid w:val="00151619"/>
    <w:rsid w:val="00151CA4"/>
    <w:rsid w:val="00151FDC"/>
    <w:rsid w:val="00152732"/>
    <w:rsid w:val="00152835"/>
    <w:rsid w:val="00152CFF"/>
    <w:rsid w:val="00152D96"/>
    <w:rsid w:val="00152F89"/>
    <w:rsid w:val="001549DA"/>
    <w:rsid w:val="00155020"/>
    <w:rsid w:val="00155134"/>
    <w:rsid w:val="001559FA"/>
    <w:rsid w:val="00156374"/>
    <w:rsid w:val="001572C1"/>
    <w:rsid w:val="001577D8"/>
    <w:rsid w:val="00157FC3"/>
    <w:rsid w:val="00160739"/>
    <w:rsid w:val="00161FE4"/>
    <w:rsid w:val="0016271E"/>
    <w:rsid w:val="00162D7A"/>
    <w:rsid w:val="001633C3"/>
    <w:rsid w:val="00163D1B"/>
    <w:rsid w:val="00164DAB"/>
    <w:rsid w:val="0016541D"/>
    <w:rsid w:val="00165444"/>
    <w:rsid w:val="00165BBB"/>
    <w:rsid w:val="00165C72"/>
    <w:rsid w:val="00165D82"/>
    <w:rsid w:val="00165FEB"/>
    <w:rsid w:val="0016613F"/>
    <w:rsid w:val="00166215"/>
    <w:rsid w:val="00166487"/>
    <w:rsid w:val="00166591"/>
    <w:rsid w:val="001666C4"/>
    <w:rsid w:val="001666F6"/>
    <w:rsid w:val="00166E39"/>
    <w:rsid w:val="0016736A"/>
    <w:rsid w:val="00167A37"/>
    <w:rsid w:val="00167C3C"/>
    <w:rsid w:val="00170E24"/>
    <w:rsid w:val="00171143"/>
    <w:rsid w:val="00172864"/>
    <w:rsid w:val="00172B82"/>
    <w:rsid w:val="00172EFA"/>
    <w:rsid w:val="00173608"/>
    <w:rsid w:val="001745EC"/>
    <w:rsid w:val="001747B7"/>
    <w:rsid w:val="00174B63"/>
    <w:rsid w:val="001751AB"/>
    <w:rsid w:val="001751AD"/>
    <w:rsid w:val="00175C30"/>
    <w:rsid w:val="001762F8"/>
    <w:rsid w:val="00177069"/>
    <w:rsid w:val="0017791F"/>
    <w:rsid w:val="00177FC1"/>
    <w:rsid w:val="0018014F"/>
    <w:rsid w:val="0018070A"/>
    <w:rsid w:val="0018096D"/>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8A"/>
    <w:rsid w:val="0018588A"/>
    <w:rsid w:val="00186BE6"/>
    <w:rsid w:val="00187252"/>
    <w:rsid w:val="00191C91"/>
    <w:rsid w:val="00192031"/>
    <w:rsid w:val="0019292D"/>
    <w:rsid w:val="00192DD9"/>
    <w:rsid w:val="001931F7"/>
    <w:rsid w:val="00193878"/>
    <w:rsid w:val="00194339"/>
    <w:rsid w:val="00194848"/>
    <w:rsid w:val="00194BA9"/>
    <w:rsid w:val="00194F05"/>
    <w:rsid w:val="00194F68"/>
    <w:rsid w:val="001958EA"/>
    <w:rsid w:val="00195E0E"/>
    <w:rsid w:val="00196D67"/>
    <w:rsid w:val="001A009C"/>
    <w:rsid w:val="001A01A5"/>
    <w:rsid w:val="001A0E0D"/>
    <w:rsid w:val="001A0E2F"/>
    <w:rsid w:val="001A13E7"/>
    <w:rsid w:val="001A180D"/>
    <w:rsid w:val="001A192B"/>
    <w:rsid w:val="001A1BAC"/>
    <w:rsid w:val="001A23CE"/>
    <w:rsid w:val="001A28AA"/>
    <w:rsid w:val="001A2C22"/>
    <w:rsid w:val="001A2C89"/>
    <w:rsid w:val="001A3138"/>
    <w:rsid w:val="001A420F"/>
    <w:rsid w:val="001A4347"/>
    <w:rsid w:val="001A4965"/>
    <w:rsid w:val="001A57EE"/>
    <w:rsid w:val="001A5C71"/>
    <w:rsid w:val="001A673E"/>
    <w:rsid w:val="001A6919"/>
    <w:rsid w:val="001A7763"/>
    <w:rsid w:val="001A778F"/>
    <w:rsid w:val="001B0525"/>
    <w:rsid w:val="001B13B5"/>
    <w:rsid w:val="001B2439"/>
    <w:rsid w:val="001B27A5"/>
    <w:rsid w:val="001B31DB"/>
    <w:rsid w:val="001B3964"/>
    <w:rsid w:val="001B4452"/>
    <w:rsid w:val="001B463A"/>
    <w:rsid w:val="001B466C"/>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19AC"/>
    <w:rsid w:val="001C1FF5"/>
    <w:rsid w:val="001C2378"/>
    <w:rsid w:val="001C3214"/>
    <w:rsid w:val="001C353B"/>
    <w:rsid w:val="001C3EE9"/>
    <w:rsid w:val="001C3FA4"/>
    <w:rsid w:val="001C40F9"/>
    <w:rsid w:val="001C40FC"/>
    <w:rsid w:val="001C41B6"/>
    <w:rsid w:val="001C458B"/>
    <w:rsid w:val="001C4A9F"/>
    <w:rsid w:val="001C50F9"/>
    <w:rsid w:val="001C5666"/>
    <w:rsid w:val="001C5D4F"/>
    <w:rsid w:val="001C64C0"/>
    <w:rsid w:val="001C663F"/>
    <w:rsid w:val="001C66B8"/>
    <w:rsid w:val="001C69DA"/>
    <w:rsid w:val="001C6ABE"/>
    <w:rsid w:val="001C6D13"/>
    <w:rsid w:val="001C6F06"/>
    <w:rsid w:val="001C7334"/>
    <w:rsid w:val="001C75AF"/>
    <w:rsid w:val="001C7611"/>
    <w:rsid w:val="001D1D5A"/>
    <w:rsid w:val="001D2360"/>
    <w:rsid w:val="001D2372"/>
    <w:rsid w:val="001D25B5"/>
    <w:rsid w:val="001D26A7"/>
    <w:rsid w:val="001D27FF"/>
    <w:rsid w:val="001D2CE6"/>
    <w:rsid w:val="001D3109"/>
    <w:rsid w:val="001D332E"/>
    <w:rsid w:val="001D37B3"/>
    <w:rsid w:val="001D4380"/>
    <w:rsid w:val="001D4968"/>
    <w:rsid w:val="001D5033"/>
    <w:rsid w:val="001D5C88"/>
    <w:rsid w:val="001D6567"/>
    <w:rsid w:val="001D695C"/>
    <w:rsid w:val="001D6F5A"/>
    <w:rsid w:val="001D6FD9"/>
    <w:rsid w:val="001D75B8"/>
    <w:rsid w:val="001D76AE"/>
    <w:rsid w:val="001D780E"/>
    <w:rsid w:val="001D7A29"/>
    <w:rsid w:val="001E05C3"/>
    <w:rsid w:val="001E0AB0"/>
    <w:rsid w:val="001E0AD3"/>
    <w:rsid w:val="001E2E83"/>
    <w:rsid w:val="001E36E4"/>
    <w:rsid w:val="001E379D"/>
    <w:rsid w:val="001E3A3C"/>
    <w:rsid w:val="001E462D"/>
    <w:rsid w:val="001E4686"/>
    <w:rsid w:val="001E5570"/>
    <w:rsid w:val="001E58D9"/>
    <w:rsid w:val="001E5C23"/>
    <w:rsid w:val="001E5E98"/>
    <w:rsid w:val="001E625C"/>
    <w:rsid w:val="001E6354"/>
    <w:rsid w:val="001E6F23"/>
    <w:rsid w:val="001E6FAB"/>
    <w:rsid w:val="001E70D2"/>
    <w:rsid w:val="001E7504"/>
    <w:rsid w:val="001E76DF"/>
    <w:rsid w:val="001F020D"/>
    <w:rsid w:val="001F03C8"/>
    <w:rsid w:val="001F0745"/>
    <w:rsid w:val="001F0CEF"/>
    <w:rsid w:val="001F1308"/>
    <w:rsid w:val="001F1525"/>
    <w:rsid w:val="001F1E87"/>
    <w:rsid w:val="001F1EB6"/>
    <w:rsid w:val="001F249D"/>
    <w:rsid w:val="001F2E23"/>
    <w:rsid w:val="001F341F"/>
    <w:rsid w:val="001F3911"/>
    <w:rsid w:val="001F3F09"/>
    <w:rsid w:val="001F3F1A"/>
    <w:rsid w:val="001F40E6"/>
    <w:rsid w:val="001F4306"/>
    <w:rsid w:val="001F4315"/>
    <w:rsid w:val="001F4CBD"/>
    <w:rsid w:val="001F5545"/>
    <w:rsid w:val="001F569A"/>
    <w:rsid w:val="001F5777"/>
    <w:rsid w:val="001F5937"/>
    <w:rsid w:val="001F59E3"/>
    <w:rsid w:val="001F59ED"/>
    <w:rsid w:val="001F5A1B"/>
    <w:rsid w:val="001F7121"/>
    <w:rsid w:val="001F7534"/>
    <w:rsid w:val="001F7A86"/>
    <w:rsid w:val="002009BC"/>
    <w:rsid w:val="00200D2C"/>
    <w:rsid w:val="002019D8"/>
    <w:rsid w:val="00201AAA"/>
    <w:rsid w:val="00201EC7"/>
    <w:rsid w:val="00203385"/>
    <w:rsid w:val="0020349A"/>
    <w:rsid w:val="002034B4"/>
    <w:rsid w:val="00204032"/>
    <w:rsid w:val="002048C2"/>
    <w:rsid w:val="00204AFE"/>
    <w:rsid w:val="00204BAD"/>
    <w:rsid w:val="00204D60"/>
    <w:rsid w:val="00204EB8"/>
    <w:rsid w:val="00205627"/>
    <w:rsid w:val="002056D0"/>
    <w:rsid w:val="00205A0F"/>
    <w:rsid w:val="00205E48"/>
    <w:rsid w:val="0020630C"/>
    <w:rsid w:val="0020674E"/>
    <w:rsid w:val="00207118"/>
    <w:rsid w:val="00207619"/>
    <w:rsid w:val="00210860"/>
    <w:rsid w:val="002108B7"/>
    <w:rsid w:val="00210B6A"/>
    <w:rsid w:val="0021120F"/>
    <w:rsid w:val="00211812"/>
    <w:rsid w:val="00211C40"/>
    <w:rsid w:val="00211DAC"/>
    <w:rsid w:val="00212029"/>
    <w:rsid w:val="002125AD"/>
    <w:rsid w:val="00212CB6"/>
    <w:rsid w:val="00212E37"/>
    <w:rsid w:val="00212FCC"/>
    <w:rsid w:val="00213B5D"/>
    <w:rsid w:val="002140FF"/>
    <w:rsid w:val="00214503"/>
    <w:rsid w:val="00215309"/>
    <w:rsid w:val="00215E4F"/>
    <w:rsid w:val="002164D8"/>
    <w:rsid w:val="0022055C"/>
    <w:rsid w:val="00220695"/>
    <w:rsid w:val="00220857"/>
    <w:rsid w:val="00220894"/>
    <w:rsid w:val="0022095C"/>
    <w:rsid w:val="00221772"/>
    <w:rsid w:val="002221D6"/>
    <w:rsid w:val="00222A8E"/>
    <w:rsid w:val="002239EF"/>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244C"/>
    <w:rsid w:val="002329C4"/>
    <w:rsid w:val="00232A90"/>
    <w:rsid w:val="00232B3B"/>
    <w:rsid w:val="0023378E"/>
    <w:rsid w:val="002339CA"/>
    <w:rsid w:val="002339E9"/>
    <w:rsid w:val="00234151"/>
    <w:rsid w:val="00234D62"/>
    <w:rsid w:val="00234F8C"/>
    <w:rsid w:val="0023535E"/>
    <w:rsid w:val="00235463"/>
    <w:rsid w:val="00235542"/>
    <w:rsid w:val="00235553"/>
    <w:rsid w:val="00235DAD"/>
    <w:rsid w:val="002369B0"/>
    <w:rsid w:val="00236AD8"/>
    <w:rsid w:val="00236B3F"/>
    <w:rsid w:val="002401F5"/>
    <w:rsid w:val="002407C9"/>
    <w:rsid w:val="00240E54"/>
    <w:rsid w:val="00240ECE"/>
    <w:rsid w:val="002419CC"/>
    <w:rsid w:val="00241CFB"/>
    <w:rsid w:val="00242380"/>
    <w:rsid w:val="00242B19"/>
    <w:rsid w:val="002432B8"/>
    <w:rsid w:val="00243B1A"/>
    <w:rsid w:val="00244198"/>
    <w:rsid w:val="00244C2D"/>
    <w:rsid w:val="002451C5"/>
    <w:rsid w:val="00245E4A"/>
    <w:rsid w:val="00245E6C"/>
    <w:rsid w:val="00245F1F"/>
    <w:rsid w:val="002461E6"/>
    <w:rsid w:val="00246497"/>
    <w:rsid w:val="0024663B"/>
    <w:rsid w:val="00246F24"/>
    <w:rsid w:val="00247103"/>
    <w:rsid w:val="00247B8B"/>
    <w:rsid w:val="00250067"/>
    <w:rsid w:val="00250B56"/>
    <w:rsid w:val="00250FCC"/>
    <w:rsid w:val="002516DE"/>
    <w:rsid w:val="00251F81"/>
    <w:rsid w:val="00252709"/>
    <w:rsid w:val="00252BE0"/>
    <w:rsid w:val="00252BFC"/>
    <w:rsid w:val="00252FDF"/>
    <w:rsid w:val="00253588"/>
    <w:rsid w:val="00253C1D"/>
    <w:rsid w:val="00253E98"/>
    <w:rsid w:val="002543E0"/>
    <w:rsid w:val="002546F4"/>
    <w:rsid w:val="002551D0"/>
    <w:rsid w:val="00255374"/>
    <w:rsid w:val="00255780"/>
    <w:rsid w:val="002559BE"/>
    <w:rsid w:val="00255B22"/>
    <w:rsid w:val="00255BA9"/>
    <w:rsid w:val="002561F9"/>
    <w:rsid w:val="00257703"/>
    <w:rsid w:val="00257BF4"/>
    <w:rsid w:val="00260003"/>
    <w:rsid w:val="00260236"/>
    <w:rsid w:val="0026035D"/>
    <w:rsid w:val="002606D6"/>
    <w:rsid w:val="00260F70"/>
    <w:rsid w:val="00261C98"/>
    <w:rsid w:val="0026248E"/>
    <w:rsid w:val="00262914"/>
    <w:rsid w:val="00263F29"/>
    <w:rsid w:val="00263F38"/>
    <w:rsid w:val="002647BF"/>
    <w:rsid w:val="002647D5"/>
    <w:rsid w:val="00265032"/>
    <w:rsid w:val="002651FB"/>
    <w:rsid w:val="0026538C"/>
    <w:rsid w:val="00265781"/>
    <w:rsid w:val="00265933"/>
    <w:rsid w:val="00266B13"/>
    <w:rsid w:val="00266B23"/>
    <w:rsid w:val="002677C4"/>
    <w:rsid w:val="00267AD4"/>
    <w:rsid w:val="00267DBB"/>
    <w:rsid w:val="00270728"/>
    <w:rsid w:val="00270D42"/>
    <w:rsid w:val="00270FA0"/>
    <w:rsid w:val="002714D5"/>
    <w:rsid w:val="0027156D"/>
    <w:rsid w:val="0027195D"/>
    <w:rsid w:val="002724CE"/>
    <w:rsid w:val="00272B03"/>
    <w:rsid w:val="002733E2"/>
    <w:rsid w:val="002750B1"/>
    <w:rsid w:val="00276A35"/>
    <w:rsid w:val="00276F36"/>
    <w:rsid w:val="002774DD"/>
    <w:rsid w:val="00277835"/>
    <w:rsid w:val="00280AB1"/>
    <w:rsid w:val="00281274"/>
    <w:rsid w:val="002812E3"/>
    <w:rsid w:val="00281354"/>
    <w:rsid w:val="0028344F"/>
    <w:rsid w:val="00283743"/>
    <w:rsid w:val="00283AD1"/>
    <w:rsid w:val="00283E22"/>
    <w:rsid w:val="00283E7E"/>
    <w:rsid w:val="002846CE"/>
    <w:rsid w:val="00284B4D"/>
    <w:rsid w:val="00284BAE"/>
    <w:rsid w:val="002859AF"/>
    <w:rsid w:val="00285C51"/>
    <w:rsid w:val="00286AE7"/>
    <w:rsid w:val="002870AA"/>
    <w:rsid w:val="00287243"/>
    <w:rsid w:val="00287552"/>
    <w:rsid w:val="00287E8C"/>
    <w:rsid w:val="00290647"/>
    <w:rsid w:val="00290C9C"/>
    <w:rsid w:val="00291385"/>
    <w:rsid w:val="00291422"/>
    <w:rsid w:val="00291B83"/>
    <w:rsid w:val="0029237F"/>
    <w:rsid w:val="00292715"/>
    <w:rsid w:val="00292A00"/>
    <w:rsid w:val="00293E57"/>
    <w:rsid w:val="002940C6"/>
    <w:rsid w:val="002940D1"/>
    <w:rsid w:val="002947D1"/>
    <w:rsid w:val="002948DF"/>
    <w:rsid w:val="00294D90"/>
    <w:rsid w:val="002953C0"/>
    <w:rsid w:val="0029546B"/>
    <w:rsid w:val="00295499"/>
    <w:rsid w:val="0029628D"/>
    <w:rsid w:val="00297A24"/>
    <w:rsid w:val="002A0348"/>
    <w:rsid w:val="002A04D0"/>
    <w:rsid w:val="002A055B"/>
    <w:rsid w:val="002A0749"/>
    <w:rsid w:val="002A0E29"/>
    <w:rsid w:val="002A107C"/>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E11"/>
    <w:rsid w:val="002A59F0"/>
    <w:rsid w:val="002A633C"/>
    <w:rsid w:val="002A6432"/>
    <w:rsid w:val="002A662D"/>
    <w:rsid w:val="002A6F25"/>
    <w:rsid w:val="002A6FD3"/>
    <w:rsid w:val="002A7CD6"/>
    <w:rsid w:val="002B0A7D"/>
    <w:rsid w:val="002B0BC8"/>
    <w:rsid w:val="002B0E10"/>
    <w:rsid w:val="002B1A69"/>
    <w:rsid w:val="002B1BD3"/>
    <w:rsid w:val="002B1F96"/>
    <w:rsid w:val="002B20D7"/>
    <w:rsid w:val="002B2723"/>
    <w:rsid w:val="002B2DBC"/>
    <w:rsid w:val="002B2E4A"/>
    <w:rsid w:val="002B303A"/>
    <w:rsid w:val="002B45D0"/>
    <w:rsid w:val="002B4936"/>
    <w:rsid w:val="002B5013"/>
    <w:rsid w:val="002B538E"/>
    <w:rsid w:val="002B5B12"/>
    <w:rsid w:val="002B5DCA"/>
    <w:rsid w:val="002B62B4"/>
    <w:rsid w:val="002B6AE2"/>
    <w:rsid w:val="002B6BDC"/>
    <w:rsid w:val="002B75B0"/>
    <w:rsid w:val="002B7DCF"/>
    <w:rsid w:val="002B7EAF"/>
    <w:rsid w:val="002C099C"/>
    <w:rsid w:val="002C0B74"/>
    <w:rsid w:val="002C0C8B"/>
    <w:rsid w:val="002C0CBB"/>
    <w:rsid w:val="002C1201"/>
    <w:rsid w:val="002C1302"/>
    <w:rsid w:val="002C1460"/>
    <w:rsid w:val="002C20F2"/>
    <w:rsid w:val="002C30EA"/>
    <w:rsid w:val="002C38B2"/>
    <w:rsid w:val="002C3DC2"/>
    <w:rsid w:val="002C3F15"/>
    <w:rsid w:val="002C3F54"/>
    <w:rsid w:val="002C3F9C"/>
    <w:rsid w:val="002C51A7"/>
    <w:rsid w:val="002C5662"/>
    <w:rsid w:val="002C5AFA"/>
    <w:rsid w:val="002C5E9F"/>
    <w:rsid w:val="002C6191"/>
    <w:rsid w:val="002C6577"/>
    <w:rsid w:val="002C73E3"/>
    <w:rsid w:val="002C75BE"/>
    <w:rsid w:val="002C7DF5"/>
    <w:rsid w:val="002D0439"/>
    <w:rsid w:val="002D081B"/>
    <w:rsid w:val="002D0CC3"/>
    <w:rsid w:val="002D1197"/>
    <w:rsid w:val="002D11B7"/>
    <w:rsid w:val="002D1563"/>
    <w:rsid w:val="002D15CB"/>
    <w:rsid w:val="002D29D2"/>
    <w:rsid w:val="002D2D24"/>
    <w:rsid w:val="002D3055"/>
    <w:rsid w:val="002D3BBC"/>
    <w:rsid w:val="002D3C29"/>
    <w:rsid w:val="002D413B"/>
    <w:rsid w:val="002D4171"/>
    <w:rsid w:val="002D438A"/>
    <w:rsid w:val="002D503C"/>
    <w:rsid w:val="002D5152"/>
    <w:rsid w:val="002D53C8"/>
    <w:rsid w:val="002D56E4"/>
    <w:rsid w:val="002D5738"/>
    <w:rsid w:val="002D5E53"/>
    <w:rsid w:val="002D72CC"/>
    <w:rsid w:val="002D72FD"/>
    <w:rsid w:val="002E0038"/>
    <w:rsid w:val="002E0319"/>
    <w:rsid w:val="002E1093"/>
    <w:rsid w:val="002E10EE"/>
    <w:rsid w:val="002E179B"/>
    <w:rsid w:val="002E1C9E"/>
    <w:rsid w:val="002E215A"/>
    <w:rsid w:val="002E228A"/>
    <w:rsid w:val="002E257B"/>
    <w:rsid w:val="002E28C5"/>
    <w:rsid w:val="002E295E"/>
    <w:rsid w:val="002E3C65"/>
    <w:rsid w:val="002E3F5B"/>
    <w:rsid w:val="002E4362"/>
    <w:rsid w:val="002E4F89"/>
    <w:rsid w:val="002E5B07"/>
    <w:rsid w:val="002E6173"/>
    <w:rsid w:val="002E63D9"/>
    <w:rsid w:val="002E640E"/>
    <w:rsid w:val="002E6823"/>
    <w:rsid w:val="002E729D"/>
    <w:rsid w:val="002E739D"/>
    <w:rsid w:val="002E797B"/>
    <w:rsid w:val="002F0C28"/>
    <w:rsid w:val="002F2439"/>
    <w:rsid w:val="002F281C"/>
    <w:rsid w:val="002F2999"/>
    <w:rsid w:val="002F3CDE"/>
    <w:rsid w:val="002F41CC"/>
    <w:rsid w:val="002F431D"/>
    <w:rsid w:val="002F48DF"/>
    <w:rsid w:val="002F4D69"/>
    <w:rsid w:val="002F50BD"/>
    <w:rsid w:val="002F559A"/>
    <w:rsid w:val="002F5DD6"/>
    <w:rsid w:val="002F5F4A"/>
    <w:rsid w:val="002F5FEA"/>
    <w:rsid w:val="002F63E7"/>
    <w:rsid w:val="002F7A1C"/>
    <w:rsid w:val="002F7BE3"/>
    <w:rsid w:val="002F7E6A"/>
    <w:rsid w:val="002F7F21"/>
    <w:rsid w:val="00300165"/>
    <w:rsid w:val="00300445"/>
    <w:rsid w:val="0030047E"/>
    <w:rsid w:val="003008C7"/>
    <w:rsid w:val="00300978"/>
    <w:rsid w:val="00300F00"/>
    <w:rsid w:val="003010CF"/>
    <w:rsid w:val="00301671"/>
    <w:rsid w:val="00303440"/>
    <w:rsid w:val="0030382C"/>
    <w:rsid w:val="00303A8E"/>
    <w:rsid w:val="00304D9B"/>
    <w:rsid w:val="00304E7F"/>
    <w:rsid w:val="00305FF9"/>
    <w:rsid w:val="00306827"/>
    <w:rsid w:val="00306E64"/>
    <w:rsid w:val="00306E6B"/>
    <w:rsid w:val="0030723C"/>
    <w:rsid w:val="00307262"/>
    <w:rsid w:val="00307ABF"/>
    <w:rsid w:val="003100C8"/>
    <w:rsid w:val="00311161"/>
    <w:rsid w:val="00311758"/>
    <w:rsid w:val="00311A9F"/>
    <w:rsid w:val="0031200A"/>
    <w:rsid w:val="0031214E"/>
    <w:rsid w:val="00312400"/>
    <w:rsid w:val="00312739"/>
    <w:rsid w:val="0031286F"/>
    <w:rsid w:val="00312D10"/>
    <w:rsid w:val="00313C7D"/>
    <w:rsid w:val="00316202"/>
    <w:rsid w:val="00316DFF"/>
    <w:rsid w:val="003172D4"/>
    <w:rsid w:val="003178DA"/>
    <w:rsid w:val="003179D8"/>
    <w:rsid w:val="00317D95"/>
    <w:rsid w:val="00317DB8"/>
    <w:rsid w:val="00317E6F"/>
    <w:rsid w:val="00320085"/>
    <w:rsid w:val="00320618"/>
    <w:rsid w:val="00320F61"/>
    <w:rsid w:val="0032100B"/>
    <w:rsid w:val="00321507"/>
    <w:rsid w:val="00321BD7"/>
    <w:rsid w:val="00321C2C"/>
    <w:rsid w:val="00322217"/>
    <w:rsid w:val="0032260F"/>
    <w:rsid w:val="003228DA"/>
    <w:rsid w:val="00322B78"/>
    <w:rsid w:val="00323384"/>
    <w:rsid w:val="0032377E"/>
    <w:rsid w:val="00323BF7"/>
    <w:rsid w:val="00323D6B"/>
    <w:rsid w:val="0032438B"/>
    <w:rsid w:val="003245D2"/>
    <w:rsid w:val="00324CF2"/>
    <w:rsid w:val="00325022"/>
    <w:rsid w:val="00326957"/>
    <w:rsid w:val="00326AE2"/>
    <w:rsid w:val="00326B32"/>
    <w:rsid w:val="00326E13"/>
    <w:rsid w:val="00327792"/>
    <w:rsid w:val="00327AE3"/>
    <w:rsid w:val="00327C0F"/>
    <w:rsid w:val="00330329"/>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501E"/>
    <w:rsid w:val="00335321"/>
    <w:rsid w:val="00335733"/>
    <w:rsid w:val="00335735"/>
    <w:rsid w:val="00335B75"/>
    <w:rsid w:val="00335D8C"/>
    <w:rsid w:val="00335DA8"/>
    <w:rsid w:val="00336072"/>
    <w:rsid w:val="003363A1"/>
    <w:rsid w:val="0033668B"/>
    <w:rsid w:val="003368F4"/>
    <w:rsid w:val="00337297"/>
    <w:rsid w:val="003373D2"/>
    <w:rsid w:val="00337F31"/>
    <w:rsid w:val="003401C8"/>
    <w:rsid w:val="003411B1"/>
    <w:rsid w:val="00341749"/>
    <w:rsid w:val="00341C3A"/>
    <w:rsid w:val="00341F43"/>
    <w:rsid w:val="0034226D"/>
    <w:rsid w:val="00342972"/>
    <w:rsid w:val="00342FDD"/>
    <w:rsid w:val="00343118"/>
    <w:rsid w:val="00343F03"/>
    <w:rsid w:val="0034429B"/>
    <w:rsid w:val="003442D8"/>
    <w:rsid w:val="00344866"/>
    <w:rsid w:val="00344ADC"/>
    <w:rsid w:val="00345B60"/>
    <w:rsid w:val="00345C56"/>
    <w:rsid w:val="0034638C"/>
    <w:rsid w:val="00346D1D"/>
    <w:rsid w:val="00346F7F"/>
    <w:rsid w:val="00347715"/>
    <w:rsid w:val="00347F87"/>
    <w:rsid w:val="00350108"/>
    <w:rsid w:val="00350367"/>
    <w:rsid w:val="00350762"/>
    <w:rsid w:val="003507C4"/>
    <w:rsid w:val="0035152D"/>
    <w:rsid w:val="003517E3"/>
    <w:rsid w:val="003519A1"/>
    <w:rsid w:val="00352480"/>
    <w:rsid w:val="00352500"/>
    <w:rsid w:val="0035275F"/>
    <w:rsid w:val="003528D7"/>
    <w:rsid w:val="00352BBC"/>
    <w:rsid w:val="00352F64"/>
    <w:rsid w:val="003530D2"/>
    <w:rsid w:val="0035331A"/>
    <w:rsid w:val="003534E1"/>
    <w:rsid w:val="0035382D"/>
    <w:rsid w:val="00353896"/>
    <w:rsid w:val="00353F59"/>
    <w:rsid w:val="0035463B"/>
    <w:rsid w:val="003548D8"/>
    <w:rsid w:val="00354A07"/>
    <w:rsid w:val="003554CA"/>
    <w:rsid w:val="00355918"/>
    <w:rsid w:val="00356DA5"/>
    <w:rsid w:val="0035767D"/>
    <w:rsid w:val="00357AE8"/>
    <w:rsid w:val="00357FE6"/>
    <w:rsid w:val="003601DC"/>
    <w:rsid w:val="00360209"/>
    <w:rsid w:val="00360232"/>
    <w:rsid w:val="003602E0"/>
    <w:rsid w:val="00360D01"/>
    <w:rsid w:val="00362369"/>
    <w:rsid w:val="00362569"/>
    <w:rsid w:val="003625DA"/>
    <w:rsid w:val="00362F51"/>
    <w:rsid w:val="003636CD"/>
    <w:rsid w:val="0036394C"/>
    <w:rsid w:val="00363ABF"/>
    <w:rsid w:val="003642B8"/>
    <w:rsid w:val="0036487C"/>
    <w:rsid w:val="00365411"/>
    <w:rsid w:val="003655E9"/>
    <w:rsid w:val="00365A0E"/>
    <w:rsid w:val="00365AAA"/>
    <w:rsid w:val="00365FA2"/>
    <w:rsid w:val="003664B0"/>
    <w:rsid w:val="00366C69"/>
    <w:rsid w:val="00366FFE"/>
    <w:rsid w:val="0036704C"/>
    <w:rsid w:val="00367427"/>
    <w:rsid w:val="00367441"/>
    <w:rsid w:val="00367B1D"/>
    <w:rsid w:val="00367EC7"/>
    <w:rsid w:val="003707F6"/>
    <w:rsid w:val="00370906"/>
    <w:rsid w:val="00370E4F"/>
    <w:rsid w:val="00371215"/>
    <w:rsid w:val="0037122B"/>
    <w:rsid w:val="003713F8"/>
    <w:rsid w:val="00371CB1"/>
    <w:rsid w:val="00372162"/>
    <w:rsid w:val="0037216C"/>
    <w:rsid w:val="00372630"/>
    <w:rsid w:val="00372CA6"/>
    <w:rsid w:val="00372F0D"/>
    <w:rsid w:val="003738F7"/>
    <w:rsid w:val="00374059"/>
    <w:rsid w:val="003748F7"/>
    <w:rsid w:val="0037535B"/>
    <w:rsid w:val="00375394"/>
    <w:rsid w:val="0037552D"/>
    <w:rsid w:val="003756DB"/>
    <w:rsid w:val="0037588A"/>
    <w:rsid w:val="00376128"/>
    <w:rsid w:val="003761D4"/>
    <w:rsid w:val="003762E1"/>
    <w:rsid w:val="00376991"/>
    <w:rsid w:val="003770BB"/>
    <w:rsid w:val="0037771A"/>
    <w:rsid w:val="003802DC"/>
    <w:rsid w:val="003807F0"/>
    <w:rsid w:val="00380A70"/>
    <w:rsid w:val="00380E4E"/>
    <w:rsid w:val="00380FBF"/>
    <w:rsid w:val="00381156"/>
    <w:rsid w:val="00381836"/>
    <w:rsid w:val="003820E9"/>
    <w:rsid w:val="003821DF"/>
    <w:rsid w:val="003826FB"/>
    <w:rsid w:val="00382A43"/>
    <w:rsid w:val="00382D60"/>
    <w:rsid w:val="00382F29"/>
    <w:rsid w:val="0038306B"/>
    <w:rsid w:val="00383C8D"/>
    <w:rsid w:val="003852FB"/>
    <w:rsid w:val="00385429"/>
    <w:rsid w:val="003857FE"/>
    <w:rsid w:val="00385B05"/>
    <w:rsid w:val="003860BB"/>
    <w:rsid w:val="00386382"/>
    <w:rsid w:val="003865EF"/>
    <w:rsid w:val="00386BA9"/>
    <w:rsid w:val="00390017"/>
    <w:rsid w:val="003901A3"/>
    <w:rsid w:val="0039072F"/>
    <w:rsid w:val="00390EC7"/>
    <w:rsid w:val="003919F6"/>
    <w:rsid w:val="00391A04"/>
    <w:rsid w:val="00391CBD"/>
    <w:rsid w:val="0039218D"/>
    <w:rsid w:val="003923B7"/>
    <w:rsid w:val="00392B93"/>
    <w:rsid w:val="00393119"/>
    <w:rsid w:val="00393441"/>
    <w:rsid w:val="003940CE"/>
    <w:rsid w:val="00394739"/>
    <w:rsid w:val="00395826"/>
    <w:rsid w:val="00395CD9"/>
    <w:rsid w:val="00396D33"/>
    <w:rsid w:val="0039738B"/>
    <w:rsid w:val="00397A6C"/>
    <w:rsid w:val="00397C1D"/>
    <w:rsid w:val="00397D21"/>
    <w:rsid w:val="003A0131"/>
    <w:rsid w:val="003A015A"/>
    <w:rsid w:val="003A17AD"/>
    <w:rsid w:val="003A180F"/>
    <w:rsid w:val="003A18DD"/>
    <w:rsid w:val="003A20C8"/>
    <w:rsid w:val="003A2C29"/>
    <w:rsid w:val="003A2E51"/>
    <w:rsid w:val="003A2EC3"/>
    <w:rsid w:val="003A36F2"/>
    <w:rsid w:val="003A3D39"/>
    <w:rsid w:val="003A3EC7"/>
    <w:rsid w:val="003A40B4"/>
    <w:rsid w:val="003A4C3F"/>
    <w:rsid w:val="003A58F7"/>
    <w:rsid w:val="003A597E"/>
    <w:rsid w:val="003A5A88"/>
    <w:rsid w:val="003A5BAD"/>
    <w:rsid w:val="003A64B9"/>
    <w:rsid w:val="003A68EF"/>
    <w:rsid w:val="003A6B2C"/>
    <w:rsid w:val="003A6D1F"/>
    <w:rsid w:val="003A7702"/>
    <w:rsid w:val="003A7834"/>
    <w:rsid w:val="003B0B5B"/>
    <w:rsid w:val="003B0CE2"/>
    <w:rsid w:val="003B0E79"/>
    <w:rsid w:val="003B0EE1"/>
    <w:rsid w:val="003B19A2"/>
    <w:rsid w:val="003B1F8C"/>
    <w:rsid w:val="003B28F9"/>
    <w:rsid w:val="003B31B1"/>
    <w:rsid w:val="003B3575"/>
    <w:rsid w:val="003B3709"/>
    <w:rsid w:val="003B38D1"/>
    <w:rsid w:val="003B3964"/>
    <w:rsid w:val="003B50BC"/>
    <w:rsid w:val="003B5D1C"/>
    <w:rsid w:val="003B5D97"/>
    <w:rsid w:val="003B63A4"/>
    <w:rsid w:val="003B68FE"/>
    <w:rsid w:val="003B6D7D"/>
    <w:rsid w:val="003B764E"/>
    <w:rsid w:val="003B7D7E"/>
    <w:rsid w:val="003C04B9"/>
    <w:rsid w:val="003C1012"/>
    <w:rsid w:val="003C108F"/>
    <w:rsid w:val="003C11C9"/>
    <w:rsid w:val="003C1229"/>
    <w:rsid w:val="003C149B"/>
    <w:rsid w:val="003C1FD4"/>
    <w:rsid w:val="003C213D"/>
    <w:rsid w:val="003C25AD"/>
    <w:rsid w:val="003C2D21"/>
    <w:rsid w:val="003C2DE5"/>
    <w:rsid w:val="003C4503"/>
    <w:rsid w:val="003C5159"/>
    <w:rsid w:val="003C5567"/>
    <w:rsid w:val="003C56F7"/>
    <w:rsid w:val="003C5E6B"/>
    <w:rsid w:val="003C5ED6"/>
    <w:rsid w:val="003C6B81"/>
    <w:rsid w:val="003C7AD7"/>
    <w:rsid w:val="003C7C4B"/>
    <w:rsid w:val="003D0992"/>
    <w:rsid w:val="003D0FC3"/>
    <w:rsid w:val="003D1186"/>
    <w:rsid w:val="003D1902"/>
    <w:rsid w:val="003D1CB3"/>
    <w:rsid w:val="003D2C1D"/>
    <w:rsid w:val="003D2C34"/>
    <w:rsid w:val="003D31B9"/>
    <w:rsid w:val="003D3538"/>
    <w:rsid w:val="003D3568"/>
    <w:rsid w:val="003D3DDD"/>
    <w:rsid w:val="003D4022"/>
    <w:rsid w:val="003D46F1"/>
    <w:rsid w:val="003D53B3"/>
    <w:rsid w:val="003D56CF"/>
    <w:rsid w:val="003D5CBF"/>
    <w:rsid w:val="003D60B6"/>
    <w:rsid w:val="003D66D2"/>
    <w:rsid w:val="003D6898"/>
    <w:rsid w:val="003D71F6"/>
    <w:rsid w:val="003D729E"/>
    <w:rsid w:val="003E0282"/>
    <w:rsid w:val="003E0473"/>
    <w:rsid w:val="003E07AE"/>
    <w:rsid w:val="003E08FB"/>
    <w:rsid w:val="003E09E8"/>
    <w:rsid w:val="003E0E50"/>
    <w:rsid w:val="003E128D"/>
    <w:rsid w:val="003E14FC"/>
    <w:rsid w:val="003E1CCC"/>
    <w:rsid w:val="003E2976"/>
    <w:rsid w:val="003E2F14"/>
    <w:rsid w:val="003E33B8"/>
    <w:rsid w:val="003E349D"/>
    <w:rsid w:val="003E3B8E"/>
    <w:rsid w:val="003E3F36"/>
    <w:rsid w:val="003E4820"/>
    <w:rsid w:val="003E4858"/>
    <w:rsid w:val="003E557D"/>
    <w:rsid w:val="003E6167"/>
    <w:rsid w:val="003E6316"/>
    <w:rsid w:val="003E6884"/>
    <w:rsid w:val="003E6AC5"/>
    <w:rsid w:val="003F0096"/>
    <w:rsid w:val="003F0381"/>
    <w:rsid w:val="003F0850"/>
    <w:rsid w:val="003F0D12"/>
    <w:rsid w:val="003F12C3"/>
    <w:rsid w:val="003F15A3"/>
    <w:rsid w:val="003F15A9"/>
    <w:rsid w:val="003F160C"/>
    <w:rsid w:val="003F1B25"/>
    <w:rsid w:val="003F274B"/>
    <w:rsid w:val="003F2AE2"/>
    <w:rsid w:val="003F2B82"/>
    <w:rsid w:val="003F324F"/>
    <w:rsid w:val="003F33BC"/>
    <w:rsid w:val="003F3D4E"/>
    <w:rsid w:val="003F4271"/>
    <w:rsid w:val="003F477E"/>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EDB"/>
    <w:rsid w:val="00405FB1"/>
    <w:rsid w:val="00406460"/>
    <w:rsid w:val="004064A4"/>
    <w:rsid w:val="0041070B"/>
    <w:rsid w:val="00411040"/>
    <w:rsid w:val="0041183A"/>
    <w:rsid w:val="00411B81"/>
    <w:rsid w:val="00412461"/>
    <w:rsid w:val="00412546"/>
    <w:rsid w:val="00413053"/>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F6C"/>
    <w:rsid w:val="00421DCF"/>
    <w:rsid w:val="00421F52"/>
    <w:rsid w:val="00422341"/>
    <w:rsid w:val="004226CC"/>
    <w:rsid w:val="00423641"/>
    <w:rsid w:val="004237F1"/>
    <w:rsid w:val="00423960"/>
    <w:rsid w:val="00423DA5"/>
    <w:rsid w:val="00424262"/>
    <w:rsid w:val="00425605"/>
    <w:rsid w:val="0042571A"/>
    <w:rsid w:val="00426266"/>
    <w:rsid w:val="00426648"/>
    <w:rsid w:val="00430A2D"/>
    <w:rsid w:val="004312B0"/>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FE2"/>
    <w:rsid w:val="00436E2F"/>
    <w:rsid w:val="00436EAB"/>
    <w:rsid w:val="004370D0"/>
    <w:rsid w:val="004376CE"/>
    <w:rsid w:val="00437AA3"/>
    <w:rsid w:val="00440001"/>
    <w:rsid w:val="0044021A"/>
    <w:rsid w:val="004423FF"/>
    <w:rsid w:val="00442E51"/>
    <w:rsid w:val="004434F4"/>
    <w:rsid w:val="00443D0E"/>
    <w:rsid w:val="00445191"/>
    <w:rsid w:val="00445E81"/>
    <w:rsid w:val="004461D9"/>
    <w:rsid w:val="00446AC6"/>
    <w:rsid w:val="0044759B"/>
    <w:rsid w:val="00447E29"/>
    <w:rsid w:val="00447F54"/>
    <w:rsid w:val="0045037E"/>
    <w:rsid w:val="00450B7E"/>
    <w:rsid w:val="0045134F"/>
    <w:rsid w:val="0045136B"/>
    <w:rsid w:val="00451C25"/>
    <w:rsid w:val="00451C7E"/>
    <w:rsid w:val="00451CE6"/>
    <w:rsid w:val="00452500"/>
    <w:rsid w:val="00453BB6"/>
    <w:rsid w:val="00453CAA"/>
    <w:rsid w:val="00453DBD"/>
    <w:rsid w:val="00454358"/>
    <w:rsid w:val="00454624"/>
    <w:rsid w:val="00455113"/>
    <w:rsid w:val="00456175"/>
    <w:rsid w:val="00456421"/>
    <w:rsid w:val="00456DAB"/>
    <w:rsid w:val="00456E04"/>
    <w:rsid w:val="00457656"/>
    <w:rsid w:val="00457825"/>
    <w:rsid w:val="00457D9A"/>
    <w:rsid w:val="00460BBD"/>
    <w:rsid w:val="00460CC3"/>
    <w:rsid w:val="00460E86"/>
    <w:rsid w:val="00461DF7"/>
    <w:rsid w:val="0046352E"/>
    <w:rsid w:val="00463690"/>
    <w:rsid w:val="00464468"/>
    <w:rsid w:val="004646B4"/>
    <w:rsid w:val="00464A88"/>
    <w:rsid w:val="00464B01"/>
    <w:rsid w:val="004651A0"/>
    <w:rsid w:val="00465742"/>
    <w:rsid w:val="00466493"/>
    <w:rsid w:val="00466532"/>
    <w:rsid w:val="0046689A"/>
    <w:rsid w:val="00467488"/>
    <w:rsid w:val="0047083E"/>
    <w:rsid w:val="00470B08"/>
    <w:rsid w:val="00470B8A"/>
    <w:rsid w:val="00470EB5"/>
    <w:rsid w:val="00471030"/>
    <w:rsid w:val="004711FF"/>
    <w:rsid w:val="00471BB6"/>
    <w:rsid w:val="00471D64"/>
    <w:rsid w:val="00471E1C"/>
    <w:rsid w:val="00472419"/>
    <w:rsid w:val="00472517"/>
    <w:rsid w:val="0047286B"/>
    <w:rsid w:val="004728E0"/>
    <w:rsid w:val="00472E27"/>
    <w:rsid w:val="00472E55"/>
    <w:rsid w:val="00473356"/>
    <w:rsid w:val="00473EC9"/>
    <w:rsid w:val="0047401E"/>
    <w:rsid w:val="004740FC"/>
    <w:rsid w:val="00474220"/>
    <w:rsid w:val="00474884"/>
    <w:rsid w:val="00474DA2"/>
    <w:rsid w:val="00474DA6"/>
    <w:rsid w:val="00474E54"/>
    <w:rsid w:val="00474FBB"/>
    <w:rsid w:val="00475248"/>
    <w:rsid w:val="004752D3"/>
    <w:rsid w:val="0047542A"/>
    <w:rsid w:val="004754E1"/>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22E8"/>
    <w:rsid w:val="0048285E"/>
    <w:rsid w:val="00482BA7"/>
    <w:rsid w:val="00482BBE"/>
    <w:rsid w:val="00482D9A"/>
    <w:rsid w:val="00483A12"/>
    <w:rsid w:val="00483BBB"/>
    <w:rsid w:val="00483C32"/>
    <w:rsid w:val="00484410"/>
    <w:rsid w:val="0048481F"/>
    <w:rsid w:val="004848BA"/>
    <w:rsid w:val="00484A77"/>
    <w:rsid w:val="00484F4F"/>
    <w:rsid w:val="0048540F"/>
    <w:rsid w:val="00485923"/>
    <w:rsid w:val="00485970"/>
    <w:rsid w:val="00485BA7"/>
    <w:rsid w:val="00485C0D"/>
    <w:rsid w:val="00485C35"/>
    <w:rsid w:val="00485F80"/>
    <w:rsid w:val="00486575"/>
    <w:rsid w:val="004866D0"/>
    <w:rsid w:val="00486936"/>
    <w:rsid w:val="00486A75"/>
    <w:rsid w:val="00487B59"/>
    <w:rsid w:val="00490589"/>
    <w:rsid w:val="0049162F"/>
    <w:rsid w:val="004916F7"/>
    <w:rsid w:val="004920B8"/>
    <w:rsid w:val="004923C5"/>
    <w:rsid w:val="0049257F"/>
    <w:rsid w:val="00492D44"/>
    <w:rsid w:val="00493895"/>
    <w:rsid w:val="00493A3C"/>
    <w:rsid w:val="00493C77"/>
    <w:rsid w:val="00494150"/>
    <w:rsid w:val="00494242"/>
    <w:rsid w:val="004947D6"/>
    <w:rsid w:val="00494E8E"/>
    <w:rsid w:val="00494F26"/>
    <w:rsid w:val="004955BC"/>
    <w:rsid w:val="00495676"/>
    <w:rsid w:val="00495969"/>
    <w:rsid w:val="00495D63"/>
    <w:rsid w:val="0049629E"/>
    <w:rsid w:val="0049648F"/>
    <w:rsid w:val="00496606"/>
    <w:rsid w:val="004966F4"/>
    <w:rsid w:val="00496F05"/>
    <w:rsid w:val="00497370"/>
    <w:rsid w:val="004976B8"/>
    <w:rsid w:val="00497A77"/>
    <w:rsid w:val="00497A7C"/>
    <w:rsid w:val="00497F74"/>
    <w:rsid w:val="004A00EC"/>
    <w:rsid w:val="004A0244"/>
    <w:rsid w:val="004A05C8"/>
    <w:rsid w:val="004A0F39"/>
    <w:rsid w:val="004A1457"/>
    <w:rsid w:val="004A152B"/>
    <w:rsid w:val="004A1C29"/>
    <w:rsid w:val="004A1F8A"/>
    <w:rsid w:val="004A251F"/>
    <w:rsid w:val="004A2C8C"/>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134"/>
    <w:rsid w:val="004A7092"/>
    <w:rsid w:val="004A7437"/>
    <w:rsid w:val="004A74BE"/>
    <w:rsid w:val="004B02D5"/>
    <w:rsid w:val="004B1452"/>
    <w:rsid w:val="004B1C92"/>
    <w:rsid w:val="004B1CFA"/>
    <w:rsid w:val="004B1DD3"/>
    <w:rsid w:val="004B2E88"/>
    <w:rsid w:val="004B36B8"/>
    <w:rsid w:val="004B44D6"/>
    <w:rsid w:val="004B49E6"/>
    <w:rsid w:val="004B4D69"/>
    <w:rsid w:val="004B4DE4"/>
    <w:rsid w:val="004B52FB"/>
    <w:rsid w:val="004B6710"/>
    <w:rsid w:val="004B6A5A"/>
    <w:rsid w:val="004B6C16"/>
    <w:rsid w:val="004B6D37"/>
    <w:rsid w:val="004B7E99"/>
    <w:rsid w:val="004C01A8"/>
    <w:rsid w:val="004C03E7"/>
    <w:rsid w:val="004C1840"/>
    <w:rsid w:val="004C24C9"/>
    <w:rsid w:val="004C252E"/>
    <w:rsid w:val="004C2950"/>
    <w:rsid w:val="004C2B04"/>
    <w:rsid w:val="004C31B6"/>
    <w:rsid w:val="004C5319"/>
    <w:rsid w:val="004C5395"/>
    <w:rsid w:val="004C61C4"/>
    <w:rsid w:val="004C621F"/>
    <w:rsid w:val="004C6C17"/>
    <w:rsid w:val="004C6D43"/>
    <w:rsid w:val="004C73E6"/>
    <w:rsid w:val="004C7613"/>
    <w:rsid w:val="004C7948"/>
    <w:rsid w:val="004C7BB8"/>
    <w:rsid w:val="004C7C60"/>
    <w:rsid w:val="004C7DD8"/>
    <w:rsid w:val="004D0C61"/>
    <w:rsid w:val="004D0DFE"/>
    <w:rsid w:val="004D1D91"/>
    <w:rsid w:val="004D22C3"/>
    <w:rsid w:val="004D2E1A"/>
    <w:rsid w:val="004D40AE"/>
    <w:rsid w:val="004D41C6"/>
    <w:rsid w:val="004D4924"/>
    <w:rsid w:val="004D5A11"/>
    <w:rsid w:val="004D5ED7"/>
    <w:rsid w:val="004D6AB0"/>
    <w:rsid w:val="004D6F4D"/>
    <w:rsid w:val="004D6F95"/>
    <w:rsid w:val="004D70CF"/>
    <w:rsid w:val="004D72FE"/>
    <w:rsid w:val="004D7358"/>
    <w:rsid w:val="004D77A8"/>
    <w:rsid w:val="004D7E91"/>
    <w:rsid w:val="004E003A"/>
    <w:rsid w:val="004E0768"/>
    <w:rsid w:val="004E0AB7"/>
    <w:rsid w:val="004E1920"/>
    <w:rsid w:val="004E1A31"/>
    <w:rsid w:val="004E1C6F"/>
    <w:rsid w:val="004E223A"/>
    <w:rsid w:val="004E2413"/>
    <w:rsid w:val="004E2971"/>
    <w:rsid w:val="004E298C"/>
    <w:rsid w:val="004E2DE0"/>
    <w:rsid w:val="004E3540"/>
    <w:rsid w:val="004E4060"/>
    <w:rsid w:val="004E409A"/>
    <w:rsid w:val="004E4456"/>
    <w:rsid w:val="004E4A0A"/>
    <w:rsid w:val="004E4B44"/>
    <w:rsid w:val="004E5D0C"/>
    <w:rsid w:val="004E7A42"/>
    <w:rsid w:val="004E7C7A"/>
    <w:rsid w:val="004E7F04"/>
    <w:rsid w:val="004F0C68"/>
    <w:rsid w:val="004F0E25"/>
    <w:rsid w:val="004F0FB9"/>
    <w:rsid w:val="004F1440"/>
    <w:rsid w:val="004F1BBE"/>
    <w:rsid w:val="004F1C3B"/>
    <w:rsid w:val="004F1C8E"/>
    <w:rsid w:val="004F2817"/>
    <w:rsid w:val="004F2910"/>
    <w:rsid w:val="004F297A"/>
    <w:rsid w:val="004F2F7E"/>
    <w:rsid w:val="004F32B5"/>
    <w:rsid w:val="004F3896"/>
    <w:rsid w:val="004F407E"/>
    <w:rsid w:val="004F41E5"/>
    <w:rsid w:val="004F4489"/>
    <w:rsid w:val="004F517A"/>
    <w:rsid w:val="004F5479"/>
    <w:rsid w:val="004F6C73"/>
    <w:rsid w:val="004F7070"/>
    <w:rsid w:val="004F7242"/>
    <w:rsid w:val="004F7528"/>
    <w:rsid w:val="004F766C"/>
    <w:rsid w:val="004F7695"/>
    <w:rsid w:val="004F7BCA"/>
    <w:rsid w:val="004F7C3C"/>
    <w:rsid w:val="004F7D19"/>
    <w:rsid w:val="004F7D89"/>
    <w:rsid w:val="00500E5A"/>
    <w:rsid w:val="00501981"/>
    <w:rsid w:val="00501A85"/>
    <w:rsid w:val="00501BB3"/>
    <w:rsid w:val="005021DD"/>
    <w:rsid w:val="005026CA"/>
    <w:rsid w:val="00502A07"/>
    <w:rsid w:val="00502AB9"/>
    <w:rsid w:val="00502B72"/>
    <w:rsid w:val="00502FB1"/>
    <w:rsid w:val="00503506"/>
    <w:rsid w:val="0050376D"/>
    <w:rsid w:val="00503EEC"/>
    <w:rsid w:val="00504009"/>
    <w:rsid w:val="00504BC1"/>
    <w:rsid w:val="00505134"/>
    <w:rsid w:val="00505C04"/>
    <w:rsid w:val="00505E39"/>
    <w:rsid w:val="00506853"/>
    <w:rsid w:val="005074B9"/>
    <w:rsid w:val="00507578"/>
    <w:rsid w:val="005076EC"/>
    <w:rsid w:val="00510026"/>
    <w:rsid w:val="005118E5"/>
    <w:rsid w:val="00511D92"/>
    <w:rsid w:val="00511F15"/>
    <w:rsid w:val="00512891"/>
    <w:rsid w:val="0051318C"/>
    <w:rsid w:val="005142CD"/>
    <w:rsid w:val="005143C9"/>
    <w:rsid w:val="005152EF"/>
    <w:rsid w:val="005157A9"/>
    <w:rsid w:val="0051685C"/>
    <w:rsid w:val="00516951"/>
    <w:rsid w:val="005173A7"/>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EC2"/>
    <w:rsid w:val="00524129"/>
    <w:rsid w:val="00524204"/>
    <w:rsid w:val="00524489"/>
    <w:rsid w:val="00524545"/>
    <w:rsid w:val="00524937"/>
    <w:rsid w:val="00524E48"/>
    <w:rsid w:val="005255BF"/>
    <w:rsid w:val="005257DE"/>
    <w:rsid w:val="0052583D"/>
    <w:rsid w:val="00525D22"/>
    <w:rsid w:val="00525ED6"/>
    <w:rsid w:val="00527200"/>
    <w:rsid w:val="005274C1"/>
    <w:rsid w:val="00527802"/>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B79"/>
    <w:rsid w:val="00535D7C"/>
    <w:rsid w:val="00536579"/>
    <w:rsid w:val="00536C1E"/>
    <w:rsid w:val="00536DCF"/>
    <w:rsid w:val="005370EF"/>
    <w:rsid w:val="0053738B"/>
    <w:rsid w:val="005373F0"/>
    <w:rsid w:val="0054046C"/>
    <w:rsid w:val="005405AC"/>
    <w:rsid w:val="005411F6"/>
    <w:rsid w:val="005419C4"/>
    <w:rsid w:val="00541B25"/>
    <w:rsid w:val="00541BEE"/>
    <w:rsid w:val="00541E53"/>
    <w:rsid w:val="00542A21"/>
    <w:rsid w:val="0054343A"/>
    <w:rsid w:val="005437F3"/>
    <w:rsid w:val="00543974"/>
    <w:rsid w:val="00543EBF"/>
    <w:rsid w:val="005448B5"/>
    <w:rsid w:val="00544ABA"/>
    <w:rsid w:val="00544C46"/>
    <w:rsid w:val="0054593A"/>
    <w:rsid w:val="0054622F"/>
    <w:rsid w:val="005467FB"/>
    <w:rsid w:val="00546AE9"/>
    <w:rsid w:val="00546CA8"/>
    <w:rsid w:val="00546D20"/>
    <w:rsid w:val="00547759"/>
    <w:rsid w:val="00547989"/>
    <w:rsid w:val="00547A77"/>
    <w:rsid w:val="0055081A"/>
    <w:rsid w:val="00550E98"/>
    <w:rsid w:val="00551320"/>
    <w:rsid w:val="005518A4"/>
    <w:rsid w:val="00552768"/>
    <w:rsid w:val="00552935"/>
    <w:rsid w:val="00552A30"/>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5FE"/>
    <w:rsid w:val="005576A1"/>
    <w:rsid w:val="005577C1"/>
    <w:rsid w:val="005578E4"/>
    <w:rsid w:val="00557A64"/>
    <w:rsid w:val="005602BA"/>
    <w:rsid w:val="005605C0"/>
    <w:rsid w:val="00560D23"/>
    <w:rsid w:val="005615D8"/>
    <w:rsid w:val="00561B5E"/>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FE"/>
    <w:rsid w:val="00570426"/>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2C3A"/>
    <w:rsid w:val="00582E1A"/>
    <w:rsid w:val="00583147"/>
    <w:rsid w:val="00583A32"/>
    <w:rsid w:val="005843EA"/>
    <w:rsid w:val="00584416"/>
    <w:rsid w:val="00584874"/>
    <w:rsid w:val="0058488D"/>
    <w:rsid w:val="00584B39"/>
    <w:rsid w:val="00584E8F"/>
    <w:rsid w:val="00585028"/>
    <w:rsid w:val="00585253"/>
    <w:rsid w:val="005854D1"/>
    <w:rsid w:val="005856A2"/>
    <w:rsid w:val="0058590B"/>
    <w:rsid w:val="00585F5B"/>
    <w:rsid w:val="0058620A"/>
    <w:rsid w:val="00586303"/>
    <w:rsid w:val="00587DB6"/>
    <w:rsid w:val="00587FC0"/>
    <w:rsid w:val="00590565"/>
    <w:rsid w:val="005906AD"/>
    <w:rsid w:val="005907DE"/>
    <w:rsid w:val="00590DA6"/>
    <w:rsid w:val="00590FF4"/>
    <w:rsid w:val="005910FE"/>
    <w:rsid w:val="00591C7D"/>
    <w:rsid w:val="0059239D"/>
    <w:rsid w:val="00592A47"/>
    <w:rsid w:val="00592B03"/>
    <w:rsid w:val="00593AB9"/>
    <w:rsid w:val="00593EDE"/>
    <w:rsid w:val="00594ABB"/>
    <w:rsid w:val="00594D1C"/>
    <w:rsid w:val="00594E36"/>
    <w:rsid w:val="00594F0A"/>
    <w:rsid w:val="00595255"/>
    <w:rsid w:val="0059525E"/>
    <w:rsid w:val="00595887"/>
    <w:rsid w:val="00595C54"/>
    <w:rsid w:val="00596123"/>
    <w:rsid w:val="005961F7"/>
    <w:rsid w:val="00596480"/>
    <w:rsid w:val="00596504"/>
    <w:rsid w:val="00596B9C"/>
    <w:rsid w:val="005A04BA"/>
    <w:rsid w:val="005A054D"/>
    <w:rsid w:val="005A0A46"/>
    <w:rsid w:val="005A0CE0"/>
    <w:rsid w:val="005A10B9"/>
    <w:rsid w:val="005A11EA"/>
    <w:rsid w:val="005A1232"/>
    <w:rsid w:val="005A1527"/>
    <w:rsid w:val="005A18D6"/>
    <w:rsid w:val="005A1BF0"/>
    <w:rsid w:val="005A24D4"/>
    <w:rsid w:val="005A2515"/>
    <w:rsid w:val="005A269F"/>
    <w:rsid w:val="005A305E"/>
    <w:rsid w:val="005A30BB"/>
    <w:rsid w:val="005A3887"/>
    <w:rsid w:val="005A3C5D"/>
    <w:rsid w:val="005A4284"/>
    <w:rsid w:val="005A57EA"/>
    <w:rsid w:val="005A585A"/>
    <w:rsid w:val="005A5E23"/>
    <w:rsid w:val="005A7192"/>
    <w:rsid w:val="005A7CC4"/>
    <w:rsid w:val="005B0542"/>
    <w:rsid w:val="005B1C65"/>
    <w:rsid w:val="005B1FD1"/>
    <w:rsid w:val="005B2225"/>
    <w:rsid w:val="005B2799"/>
    <w:rsid w:val="005B2B38"/>
    <w:rsid w:val="005B2B77"/>
    <w:rsid w:val="005B3330"/>
    <w:rsid w:val="005B3D4A"/>
    <w:rsid w:val="005B4D87"/>
    <w:rsid w:val="005B519B"/>
    <w:rsid w:val="005B54E5"/>
    <w:rsid w:val="005B6111"/>
    <w:rsid w:val="005B7AA9"/>
    <w:rsid w:val="005B7DD1"/>
    <w:rsid w:val="005B7F99"/>
    <w:rsid w:val="005C00A0"/>
    <w:rsid w:val="005C05A3"/>
    <w:rsid w:val="005C0A1E"/>
    <w:rsid w:val="005C1F42"/>
    <w:rsid w:val="005C28FA"/>
    <w:rsid w:val="005C40F4"/>
    <w:rsid w:val="005C438A"/>
    <w:rsid w:val="005C43BE"/>
    <w:rsid w:val="005C44F3"/>
    <w:rsid w:val="005C4BBD"/>
    <w:rsid w:val="005C5B54"/>
    <w:rsid w:val="005C690E"/>
    <w:rsid w:val="005C6C31"/>
    <w:rsid w:val="005C6D03"/>
    <w:rsid w:val="005C6E4A"/>
    <w:rsid w:val="005C712D"/>
    <w:rsid w:val="005C7C75"/>
    <w:rsid w:val="005D00BD"/>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D76"/>
    <w:rsid w:val="005D4578"/>
    <w:rsid w:val="005D4EFA"/>
    <w:rsid w:val="005D4F01"/>
    <w:rsid w:val="005D516A"/>
    <w:rsid w:val="005D51D9"/>
    <w:rsid w:val="005D5455"/>
    <w:rsid w:val="005D55BA"/>
    <w:rsid w:val="005D5ADB"/>
    <w:rsid w:val="005D648A"/>
    <w:rsid w:val="005D7608"/>
    <w:rsid w:val="005D7995"/>
    <w:rsid w:val="005D7E0D"/>
    <w:rsid w:val="005E0426"/>
    <w:rsid w:val="005E0B3F"/>
    <w:rsid w:val="005E1B65"/>
    <w:rsid w:val="005E1FBC"/>
    <w:rsid w:val="005E234A"/>
    <w:rsid w:val="005E23ED"/>
    <w:rsid w:val="005E2867"/>
    <w:rsid w:val="005E35CC"/>
    <w:rsid w:val="005E371E"/>
    <w:rsid w:val="005E3915"/>
    <w:rsid w:val="005E53F9"/>
    <w:rsid w:val="005E5AA2"/>
    <w:rsid w:val="005E7332"/>
    <w:rsid w:val="005E73BE"/>
    <w:rsid w:val="005E7614"/>
    <w:rsid w:val="005E775D"/>
    <w:rsid w:val="005E7FD6"/>
    <w:rsid w:val="005F0551"/>
    <w:rsid w:val="005F0A43"/>
    <w:rsid w:val="005F0E91"/>
    <w:rsid w:val="005F1C17"/>
    <w:rsid w:val="005F1E17"/>
    <w:rsid w:val="005F25A0"/>
    <w:rsid w:val="005F2797"/>
    <w:rsid w:val="005F27BF"/>
    <w:rsid w:val="005F2DFB"/>
    <w:rsid w:val="005F3D1F"/>
    <w:rsid w:val="005F4171"/>
    <w:rsid w:val="005F455B"/>
    <w:rsid w:val="005F46D6"/>
    <w:rsid w:val="005F4949"/>
    <w:rsid w:val="005F4DD6"/>
    <w:rsid w:val="005F50D8"/>
    <w:rsid w:val="005F53A1"/>
    <w:rsid w:val="005F5879"/>
    <w:rsid w:val="005F592F"/>
    <w:rsid w:val="005F5D6F"/>
    <w:rsid w:val="005F60F0"/>
    <w:rsid w:val="005F6A57"/>
    <w:rsid w:val="005F6B77"/>
    <w:rsid w:val="005F7487"/>
    <w:rsid w:val="005F7625"/>
    <w:rsid w:val="005F7B27"/>
    <w:rsid w:val="006002C7"/>
    <w:rsid w:val="00600F95"/>
    <w:rsid w:val="00601839"/>
    <w:rsid w:val="00601F7B"/>
    <w:rsid w:val="00602759"/>
    <w:rsid w:val="0060277A"/>
    <w:rsid w:val="00602B7C"/>
    <w:rsid w:val="00603312"/>
    <w:rsid w:val="00603626"/>
    <w:rsid w:val="006046BF"/>
    <w:rsid w:val="00604DC7"/>
    <w:rsid w:val="00604E47"/>
    <w:rsid w:val="00605441"/>
    <w:rsid w:val="006055E6"/>
    <w:rsid w:val="006068A8"/>
    <w:rsid w:val="00606970"/>
    <w:rsid w:val="00606A20"/>
    <w:rsid w:val="006072C6"/>
    <w:rsid w:val="00607A2E"/>
    <w:rsid w:val="00607D8D"/>
    <w:rsid w:val="00610111"/>
    <w:rsid w:val="00611CA4"/>
    <w:rsid w:val="006122C5"/>
    <w:rsid w:val="00612714"/>
    <w:rsid w:val="006130F7"/>
    <w:rsid w:val="006131BB"/>
    <w:rsid w:val="006135A6"/>
    <w:rsid w:val="00613AF8"/>
    <w:rsid w:val="00613D8E"/>
    <w:rsid w:val="00614210"/>
    <w:rsid w:val="006142E0"/>
    <w:rsid w:val="0061444B"/>
    <w:rsid w:val="00615D32"/>
    <w:rsid w:val="00615FF2"/>
    <w:rsid w:val="00616112"/>
    <w:rsid w:val="00616D5A"/>
    <w:rsid w:val="006173CF"/>
    <w:rsid w:val="006175A0"/>
    <w:rsid w:val="00620035"/>
    <w:rsid w:val="006204A8"/>
    <w:rsid w:val="006205CA"/>
    <w:rsid w:val="00620DAE"/>
    <w:rsid w:val="00621F53"/>
    <w:rsid w:val="00622E2A"/>
    <w:rsid w:val="00622FD6"/>
    <w:rsid w:val="00623089"/>
    <w:rsid w:val="0062308E"/>
    <w:rsid w:val="006234C4"/>
    <w:rsid w:val="00623A6F"/>
    <w:rsid w:val="00623D1F"/>
    <w:rsid w:val="00623D64"/>
    <w:rsid w:val="00623F7C"/>
    <w:rsid w:val="00624440"/>
    <w:rsid w:val="006244C9"/>
    <w:rsid w:val="00624584"/>
    <w:rsid w:val="006245F6"/>
    <w:rsid w:val="0062475D"/>
    <w:rsid w:val="0062491E"/>
    <w:rsid w:val="0062495F"/>
    <w:rsid w:val="0062496B"/>
    <w:rsid w:val="00625181"/>
    <w:rsid w:val="0062660B"/>
    <w:rsid w:val="00626AD1"/>
    <w:rsid w:val="006271B6"/>
    <w:rsid w:val="006272A4"/>
    <w:rsid w:val="00627A58"/>
    <w:rsid w:val="006300E9"/>
    <w:rsid w:val="006304BC"/>
    <w:rsid w:val="0063050D"/>
    <w:rsid w:val="00630899"/>
    <w:rsid w:val="00630DCE"/>
    <w:rsid w:val="00630EC8"/>
    <w:rsid w:val="0063120A"/>
    <w:rsid w:val="0063150B"/>
    <w:rsid w:val="00631585"/>
    <w:rsid w:val="00631730"/>
    <w:rsid w:val="00632303"/>
    <w:rsid w:val="00633657"/>
    <w:rsid w:val="00634ACF"/>
    <w:rsid w:val="00635035"/>
    <w:rsid w:val="006351DD"/>
    <w:rsid w:val="0063580D"/>
    <w:rsid w:val="00635BEE"/>
    <w:rsid w:val="00635CAE"/>
    <w:rsid w:val="00635EBC"/>
    <w:rsid w:val="00636560"/>
    <w:rsid w:val="00637240"/>
    <w:rsid w:val="0063798A"/>
    <w:rsid w:val="0064023E"/>
    <w:rsid w:val="00641CD4"/>
    <w:rsid w:val="00642C94"/>
    <w:rsid w:val="00643607"/>
    <w:rsid w:val="00643660"/>
    <w:rsid w:val="00643B3B"/>
    <w:rsid w:val="006447DC"/>
    <w:rsid w:val="00644811"/>
    <w:rsid w:val="00644C95"/>
    <w:rsid w:val="00644EFA"/>
    <w:rsid w:val="00645361"/>
    <w:rsid w:val="00645817"/>
    <w:rsid w:val="0064662C"/>
    <w:rsid w:val="00646711"/>
    <w:rsid w:val="00646CA1"/>
    <w:rsid w:val="006475AB"/>
    <w:rsid w:val="00647CBC"/>
    <w:rsid w:val="00650139"/>
    <w:rsid w:val="006504F1"/>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65F"/>
    <w:rsid w:val="0065589D"/>
    <w:rsid w:val="00655B63"/>
    <w:rsid w:val="00655BB9"/>
    <w:rsid w:val="00655CF2"/>
    <w:rsid w:val="006571F6"/>
    <w:rsid w:val="00660141"/>
    <w:rsid w:val="006608EB"/>
    <w:rsid w:val="006611CA"/>
    <w:rsid w:val="006613F4"/>
    <w:rsid w:val="006618CC"/>
    <w:rsid w:val="00661ACB"/>
    <w:rsid w:val="00661E09"/>
    <w:rsid w:val="00662111"/>
    <w:rsid w:val="00662118"/>
    <w:rsid w:val="00662C2D"/>
    <w:rsid w:val="00662E2F"/>
    <w:rsid w:val="006638AD"/>
    <w:rsid w:val="00666765"/>
    <w:rsid w:val="0066732C"/>
    <w:rsid w:val="006679F5"/>
    <w:rsid w:val="00667B77"/>
    <w:rsid w:val="00667D81"/>
    <w:rsid w:val="0067013A"/>
    <w:rsid w:val="00670F07"/>
    <w:rsid w:val="006716DA"/>
    <w:rsid w:val="00672893"/>
    <w:rsid w:val="006728ED"/>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89B"/>
    <w:rsid w:val="0067697E"/>
    <w:rsid w:val="00677443"/>
    <w:rsid w:val="0067769A"/>
    <w:rsid w:val="006777A2"/>
    <w:rsid w:val="00677B6A"/>
    <w:rsid w:val="00680022"/>
    <w:rsid w:val="006806A3"/>
    <w:rsid w:val="006806A6"/>
    <w:rsid w:val="00680C38"/>
    <w:rsid w:val="0068118B"/>
    <w:rsid w:val="00681211"/>
    <w:rsid w:val="0068125F"/>
    <w:rsid w:val="00681B36"/>
    <w:rsid w:val="00682427"/>
    <w:rsid w:val="00682701"/>
    <w:rsid w:val="00682D81"/>
    <w:rsid w:val="00682E14"/>
    <w:rsid w:val="00683665"/>
    <w:rsid w:val="00683B5F"/>
    <w:rsid w:val="0068436C"/>
    <w:rsid w:val="00684393"/>
    <w:rsid w:val="006851C4"/>
    <w:rsid w:val="0068545E"/>
    <w:rsid w:val="00685852"/>
    <w:rsid w:val="00685FD4"/>
    <w:rsid w:val="006860A2"/>
    <w:rsid w:val="00686612"/>
    <w:rsid w:val="0068661E"/>
    <w:rsid w:val="0069070A"/>
    <w:rsid w:val="00690A49"/>
    <w:rsid w:val="00690BB6"/>
    <w:rsid w:val="0069135B"/>
    <w:rsid w:val="00691610"/>
    <w:rsid w:val="00691B30"/>
    <w:rsid w:val="00692012"/>
    <w:rsid w:val="00693949"/>
    <w:rsid w:val="00693E1F"/>
    <w:rsid w:val="00693ECB"/>
    <w:rsid w:val="00694482"/>
    <w:rsid w:val="006944B9"/>
    <w:rsid w:val="00694797"/>
    <w:rsid w:val="00694DEF"/>
    <w:rsid w:val="00694EA4"/>
    <w:rsid w:val="00694F2D"/>
    <w:rsid w:val="00695246"/>
    <w:rsid w:val="00695257"/>
    <w:rsid w:val="00695887"/>
    <w:rsid w:val="006963DA"/>
    <w:rsid w:val="0069703D"/>
    <w:rsid w:val="00697733"/>
    <w:rsid w:val="00697EC7"/>
    <w:rsid w:val="006A0221"/>
    <w:rsid w:val="006A1649"/>
    <w:rsid w:val="006A254E"/>
    <w:rsid w:val="006A2C30"/>
    <w:rsid w:val="006A301C"/>
    <w:rsid w:val="006A307F"/>
    <w:rsid w:val="006A3E2B"/>
    <w:rsid w:val="006A3FF2"/>
    <w:rsid w:val="006A4E4A"/>
    <w:rsid w:val="006A50AA"/>
    <w:rsid w:val="006A5F71"/>
    <w:rsid w:val="006A6262"/>
    <w:rsid w:val="006A6E17"/>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BD6"/>
    <w:rsid w:val="006B600A"/>
    <w:rsid w:val="006B6635"/>
    <w:rsid w:val="006B714A"/>
    <w:rsid w:val="006B7466"/>
    <w:rsid w:val="006B7A69"/>
    <w:rsid w:val="006B7D22"/>
    <w:rsid w:val="006B7D2C"/>
    <w:rsid w:val="006C0112"/>
    <w:rsid w:val="006C1019"/>
    <w:rsid w:val="006C2006"/>
    <w:rsid w:val="006C20D9"/>
    <w:rsid w:val="006C2A44"/>
    <w:rsid w:val="006C2BB5"/>
    <w:rsid w:val="006C2BEE"/>
    <w:rsid w:val="006C2C71"/>
    <w:rsid w:val="006C3170"/>
    <w:rsid w:val="006C3AD8"/>
    <w:rsid w:val="006C4037"/>
    <w:rsid w:val="006C419F"/>
    <w:rsid w:val="006C4516"/>
    <w:rsid w:val="006C455E"/>
    <w:rsid w:val="006C5393"/>
    <w:rsid w:val="006C5958"/>
    <w:rsid w:val="006C5B4F"/>
    <w:rsid w:val="006C5BAD"/>
    <w:rsid w:val="006C5DD7"/>
    <w:rsid w:val="006C642F"/>
    <w:rsid w:val="006C643C"/>
    <w:rsid w:val="006C6E3A"/>
    <w:rsid w:val="006C6FD7"/>
    <w:rsid w:val="006C75A5"/>
    <w:rsid w:val="006C7E14"/>
    <w:rsid w:val="006D00DB"/>
    <w:rsid w:val="006D0361"/>
    <w:rsid w:val="006D037A"/>
    <w:rsid w:val="006D03BF"/>
    <w:rsid w:val="006D0E17"/>
    <w:rsid w:val="006D16B0"/>
    <w:rsid w:val="006D1A7F"/>
    <w:rsid w:val="006D2182"/>
    <w:rsid w:val="006D2444"/>
    <w:rsid w:val="006D254B"/>
    <w:rsid w:val="006D2736"/>
    <w:rsid w:val="006D2835"/>
    <w:rsid w:val="006D289B"/>
    <w:rsid w:val="006D29AE"/>
    <w:rsid w:val="006D3467"/>
    <w:rsid w:val="006D3A5D"/>
    <w:rsid w:val="006D3BE1"/>
    <w:rsid w:val="006D43B2"/>
    <w:rsid w:val="006D452A"/>
    <w:rsid w:val="006D4568"/>
    <w:rsid w:val="006D48FC"/>
    <w:rsid w:val="006D54ED"/>
    <w:rsid w:val="006D59E3"/>
    <w:rsid w:val="006D5D0E"/>
    <w:rsid w:val="006D62BC"/>
    <w:rsid w:val="006D6450"/>
    <w:rsid w:val="006D6939"/>
    <w:rsid w:val="006D6F42"/>
    <w:rsid w:val="006D7EB0"/>
    <w:rsid w:val="006E0138"/>
    <w:rsid w:val="006E044E"/>
    <w:rsid w:val="006E06E9"/>
    <w:rsid w:val="006E0BB0"/>
    <w:rsid w:val="006E0E00"/>
    <w:rsid w:val="006E12C3"/>
    <w:rsid w:val="006E2407"/>
    <w:rsid w:val="006E2529"/>
    <w:rsid w:val="006E2A36"/>
    <w:rsid w:val="006E2B19"/>
    <w:rsid w:val="006E3403"/>
    <w:rsid w:val="006E3CDC"/>
    <w:rsid w:val="006E3DA8"/>
    <w:rsid w:val="006E45F3"/>
    <w:rsid w:val="006E4A2F"/>
    <w:rsid w:val="006E4ED4"/>
    <w:rsid w:val="006E5030"/>
    <w:rsid w:val="006E5777"/>
    <w:rsid w:val="006E5E19"/>
    <w:rsid w:val="006E61C3"/>
    <w:rsid w:val="006E780F"/>
    <w:rsid w:val="006E799D"/>
    <w:rsid w:val="006F0593"/>
    <w:rsid w:val="006F07F3"/>
    <w:rsid w:val="006F1064"/>
    <w:rsid w:val="006F1B76"/>
    <w:rsid w:val="006F1EB7"/>
    <w:rsid w:val="006F1FFC"/>
    <w:rsid w:val="006F349A"/>
    <w:rsid w:val="006F38B2"/>
    <w:rsid w:val="006F49EF"/>
    <w:rsid w:val="006F4B8C"/>
    <w:rsid w:val="006F4BE0"/>
    <w:rsid w:val="006F52E5"/>
    <w:rsid w:val="006F52FF"/>
    <w:rsid w:val="006F54E1"/>
    <w:rsid w:val="006F6066"/>
    <w:rsid w:val="006F606A"/>
    <w:rsid w:val="006F6850"/>
    <w:rsid w:val="006F6CC2"/>
    <w:rsid w:val="006F707E"/>
    <w:rsid w:val="007001DC"/>
    <w:rsid w:val="007003D1"/>
    <w:rsid w:val="00700929"/>
    <w:rsid w:val="00700A0A"/>
    <w:rsid w:val="00700E86"/>
    <w:rsid w:val="00700F4B"/>
    <w:rsid w:val="007015D6"/>
    <w:rsid w:val="007016DB"/>
    <w:rsid w:val="00701A2F"/>
    <w:rsid w:val="007025CB"/>
    <w:rsid w:val="007034AA"/>
    <w:rsid w:val="007038CC"/>
    <w:rsid w:val="00703C5D"/>
    <w:rsid w:val="00703C9D"/>
    <w:rsid w:val="0070490C"/>
    <w:rsid w:val="007054F5"/>
    <w:rsid w:val="00705542"/>
    <w:rsid w:val="00705C38"/>
    <w:rsid w:val="007060B1"/>
    <w:rsid w:val="00706465"/>
    <w:rsid w:val="0070695A"/>
    <w:rsid w:val="007072EB"/>
    <w:rsid w:val="0070782D"/>
    <w:rsid w:val="00707D16"/>
    <w:rsid w:val="007102DD"/>
    <w:rsid w:val="007109C2"/>
    <w:rsid w:val="00711250"/>
    <w:rsid w:val="00711340"/>
    <w:rsid w:val="00711861"/>
    <w:rsid w:val="00711A27"/>
    <w:rsid w:val="00711E3D"/>
    <w:rsid w:val="00712C42"/>
    <w:rsid w:val="0071312C"/>
    <w:rsid w:val="007136E0"/>
    <w:rsid w:val="00713A4C"/>
    <w:rsid w:val="00713DE4"/>
    <w:rsid w:val="00713FFA"/>
    <w:rsid w:val="00714C47"/>
    <w:rsid w:val="00714F07"/>
    <w:rsid w:val="00715151"/>
    <w:rsid w:val="007157CD"/>
    <w:rsid w:val="00716462"/>
    <w:rsid w:val="007167F0"/>
    <w:rsid w:val="00717CCE"/>
    <w:rsid w:val="00720084"/>
    <w:rsid w:val="00720093"/>
    <w:rsid w:val="0072067B"/>
    <w:rsid w:val="007209AC"/>
    <w:rsid w:val="00720B82"/>
    <w:rsid w:val="00721084"/>
    <w:rsid w:val="00721262"/>
    <w:rsid w:val="00721D9B"/>
    <w:rsid w:val="00721E63"/>
    <w:rsid w:val="00722121"/>
    <w:rsid w:val="007224B9"/>
    <w:rsid w:val="0072270A"/>
    <w:rsid w:val="00722DAF"/>
    <w:rsid w:val="00722F94"/>
    <w:rsid w:val="007236DD"/>
    <w:rsid w:val="00723AA7"/>
    <w:rsid w:val="00723BD6"/>
    <w:rsid w:val="0072432E"/>
    <w:rsid w:val="0072530E"/>
    <w:rsid w:val="007253E8"/>
    <w:rsid w:val="007253FF"/>
    <w:rsid w:val="00725C99"/>
    <w:rsid w:val="00726036"/>
    <w:rsid w:val="00726279"/>
    <w:rsid w:val="0072692D"/>
    <w:rsid w:val="00726A9B"/>
    <w:rsid w:val="00726D75"/>
    <w:rsid w:val="00727530"/>
    <w:rsid w:val="007275F1"/>
    <w:rsid w:val="00727FBA"/>
    <w:rsid w:val="007300EA"/>
    <w:rsid w:val="00730CFF"/>
    <w:rsid w:val="007311C4"/>
    <w:rsid w:val="007314F0"/>
    <w:rsid w:val="00731E7C"/>
    <w:rsid w:val="00732041"/>
    <w:rsid w:val="007329EF"/>
    <w:rsid w:val="00732F55"/>
    <w:rsid w:val="0073327A"/>
    <w:rsid w:val="007335CC"/>
    <w:rsid w:val="00733E6F"/>
    <w:rsid w:val="00734539"/>
    <w:rsid w:val="00734EBE"/>
    <w:rsid w:val="00734EDD"/>
    <w:rsid w:val="00734F68"/>
    <w:rsid w:val="00735DD7"/>
    <w:rsid w:val="00735EA8"/>
    <w:rsid w:val="00736DD8"/>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4129"/>
    <w:rsid w:val="00744278"/>
    <w:rsid w:val="00744A26"/>
    <w:rsid w:val="00744A64"/>
    <w:rsid w:val="00744D47"/>
    <w:rsid w:val="00744D95"/>
    <w:rsid w:val="00744EA0"/>
    <w:rsid w:val="0074638D"/>
    <w:rsid w:val="00746484"/>
    <w:rsid w:val="007464F4"/>
    <w:rsid w:val="0074704F"/>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E7A"/>
    <w:rsid w:val="0075540C"/>
    <w:rsid w:val="00755DB1"/>
    <w:rsid w:val="007560E4"/>
    <w:rsid w:val="00756398"/>
    <w:rsid w:val="007572AD"/>
    <w:rsid w:val="007574FC"/>
    <w:rsid w:val="007603F1"/>
    <w:rsid w:val="00760975"/>
    <w:rsid w:val="00761A5B"/>
    <w:rsid w:val="00761FDA"/>
    <w:rsid w:val="007621FF"/>
    <w:rsid w:val="0076266B"/>
    <w:rsid w:val="007627BE"/>
    <w:rsid w:val="007634E3"/>
    <w:rsid w:val="00764194"/>
    <w:rsid w:val="0076443E"/>
    <w:rsid w:val="00765722"/>
    <w:rsid w:val="00765ED3"/>
    <w:rsid w:val="0076681D"/>
    <w:rsid w:val="00766A65"/>
    <w:rsid w:val="007671F5"/>
    <w:rsid w:val="007676B8"/>
    <w:rsid w:val="0077064C"/>
    <w:rsid w:val="0077175C"/>
    <w:rsid w:val="00771870"/>
    <w:rsid w:val="00771BF9"/>
    <w:rsid w:val="00771F00"/>
    <w:rsid w:val="00772A05"/>
    <w:rsid w:val="00772F8A"/>
    <w:rsid w:val="00773641"/>
    <w:rsid w:val="007739C6"/>
    <w:rsid w:val="00773D46"/>
    <w:rsid w:val="00774889"/>
    <w:rsid w:val="00774E07"/>
    <w:rsid w:val="00774FF5"/>
    <w:rsid w:val="007750B3"/>
    <w:rsid w:val="00775318"/>
    <w:rsid w:val="007759A6"/>
    <w:rsid w:val="00775F76"/>
    <w:rsid w:val="007765E9"/>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83B"/>
    <w:rsid w:val="00784C52"/>
    <w:rsid w:val="00784EED"/>
    <w:rsid w:val="00785120"/>
    <w:rsid w:val="007851E8"/>
    <w:rsid w:val="00785900"/>
    <w:rsid w:val="00786118"/>
    <w:rsid w:val="007865FF"/>
    <w:rsid w:val="00786810"/>
    <w:rsid w:val="0078685E"/>
    <w:rsid w:val="00786958"/>
    <w:rsid w:val="00786A97"/>
    <w:rsid w:val="00786E71"/>
    <w:rsid w:val="007908F8"/>
    <w:rsid w:val="0079162F"/>
    <w:rsid w:val="00792503"/>
    <w:rsid w:val="00792D34"/>
    <w:rsid w:val="0079356C"/>
    <w:rsid w:val="00793EE9"/>
    <w:rsid w:val="00794924"/>
    <w:rsid w:val="0079506E"/>
    <w:rsid w:val="00796ECF"/>
    <w:rsid w:val="0079768D"/>
    <w:rsid w:val="007A0423"/>
    <w:rsid w:val="007A0BC2"/>
    <w:rsid w:val="007A11A5"/>
    <w:rsid w:val="007A1F44"/>
    <w:rsid w:val="007A23FF"/>
    <w:rsid w:val="007A25D6"/>
    <w:rsid w:val="007A25D8"/>
    <w:rsid w:val="007A295B"/>
    <w:rsid w:val="007A3424"/>
    <w:rsid w:val="007A35EF"/>
    <w:rsid w:val="007A43A2"/>
    <w:rsid w:val="007A4D04"/>
    <w:rsid w:val="007A59F6"/>
    <w:rsid w:val="007A6540"/>
    <w:rsid w:val="007A6600"/>
    <w:rsid w:val="007A71CF"/>
    <w:rsid w:val="007A7A96"/>
    <w:rsid w:val="007B03AF"/>
    <w:rsid w:val="007B0BE3"/>
    <w:rsid w:val="007B10C7"/>
    <w:rsid w:val="007B1543"/>
    <w:rsid w:val="007B1AC0"/>
    <w:rsid w:val="007B1B9F"/>
    <w:rsid w:val="007B2230"/>
    <w:rsid w:val="007B25A8"/>
    <w:rsid w:val="007B270A"/>
    <w:rsid w:val="007B2D3B"/>
    <w:rsid w:val="007B3318"/>
    <w:rsid w:val="007B397B"/>
    <w:rsid w:val="007B41BE"/>
    <w:rsid w:val="007B46C6"/>
    <w:rsid w:val="007B52CD"/>
    <w:rsid w:val="007B7221"/>
    <w:rsid w:val="007B7C24"/>
    <w:rsid w:val="007B7DC1"/>
    <w:rsid w:val="007B7EDB"/>
    <w:rsid w:val="007C0718"/>
    <w:rsid w:val="007C0CC6"/>
    <w:rsid w:val="007C0D33"/>
    <w:rsid w:val="007C18E1"/>
    <w:rsid w:val="007C19AD"/>
    <w:rsid w:val="007C1F83"/>
    <w:rsid w:val="007C23C4"/>
    <w:rsid w:val="007C2977"/>
    <w:rsid w:val="007C2A16"/>
    <w:rsid w:val="007C2ABC"/>
    <w:rsid w:val="007C2FBA"/>
    <w:rsid w:val="007C3598"/>
    <w:rsid w:val="007C3FA8"/>
    <w:rsid w:val="007C417E"/>
    <w:rsid w:val="007C462C"/>
    <w:rsid w:val="007C4A43"/>
    <w:rsid w:val="007C4C6B"/>
    <w:rsid w:val="007C4C86"/>
    <w:rsid w:val="007C58F3"/>
    <w:rsid w:val="007C5956"/>
    <w:rsid w:val="007C5F1A"/>
    <w:rsid w:val="007C64F0"/>
    <w:rsid w:val="007C6552"/>
    <w:rsid w:val="007C669D"/>
    <w:rsid w:val="007C68DA"/>
    <w:rsid w:val="007C7A95"/>
    <w:rsid w:val="007C7BB9"/>
    <w:rsid w:val="007D01D9"/>
    <w:rsid w:val="007D0709"/>
    <w:rsid w:val="007D08D7"/>
    <w:rsid w:val="007D0E54"/>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6A4B"/>
    <w:rsid w:val="007D7175"/>
    <w:rsid w:val="007D732E"/>
    <w:rsid w:val="007D78D4"/>
    <w:rsid w:val="007D7ADE"/>
    <w:rsid w:val="007E02A5"/>
    <w:rsid w:val="007E1369"/>
    <w:rsid w:val="007E1A1B"/>
    <w:rsid w:val="007E1A88"/>
    <w:rsid w:val="007E1CE2"/>
    <w:rsid w:val="007E27EB"/>
    <w:rsid w:val="007E4782"/>
    <w:rsid w:val="007E4C88"/>
    <w:rsid w:val="007E52BF"/>
    <w:rsid w:val="007E553F"/>
    <w:rsid w:val="007E585E"/>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35E1"/>
    <w:rsid w:val="007F4247"/>
    <w:rsid w:val="007F4809"/>
    <w:rsid w:val="007F4C0A"/>
    <w:rsid w:val="007F50B1"/>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AB2"/>
    <w:rsid w:val="00801AD0"/>
    <w:rsid w:val="0080245F"/>
    <w:rsid w:val="00802801"/>
    <w:rsid w:val="00802BFD"/>
    <w:rsid w:val="00802E74"/>
    <w:rsid w:val="00803739"/>
    <w:rsid w:val="0080377C"/>
    <w:rsid w:val="00804083"/>
    <w:rsid w:val="00804B92"/>
    <w:rsid w:val="00804DA1"/>
    <w:rsid w:val="00804E21"/>
    <w:rsid w:val="00805092"/>
    <w:rsid w:val="00806AAF"/>
    <w:rsid w:val="008070AC"/>
    <w:rsid w:val="008072FF"/>
    <w:rsid w:val="008074A5"/>
    <w:rsid w:val="008074C6"/>
    <w:rsid w:val="00807E49"/>
    <w:rsid w:val="008101FD"/>
    <w:rsid w:val="008106F3"/>
    <w:rsid w:val="00810D8D"/>
    <w:rsid w:val="00811835"/>
    <w:rsid w:val="00812731"/>
    <w:rsid w:val="008128B1"/>
    <w:rsid w:val="00812B3C"/>
    <w:rsid w:val="00813F01"/>
    <w:rsid w:val="00813FD5"/>
    <w:rsid w:val="00814E3E"/>
    <w:rsid w:val="00814F60"/>
    <w:rsid w:val="0081581D"/>
    <w:rsid w:val="00816E73"/>
    <w:rsid w:val="00816E9B"/>
    <w:rsid w:val="00816FCB"/>
    <w:rsid w:val="008172BE"/>
    <w:rsid w:val="00817493"/>
    <w:rsid w:val="00817B71"/>
    <w:rsid w:val="00820197"/>
    <w:rsid w:val="00820244"/>
    <w:rsid w:val="008205E8"/>
    <w:rsid w:val="00820DCE"/>
    <w:rsid w:val="0082102D"/>
    <w:rsid w:val="0082156A"/>
    <w:rsid w:val="008221B3"/>
    <w:rsid w:val="0082248E"/>
    <w:rsid w:val="00822944"/>
    <w:rsid w:val="00822E6A"/>
    <w:rsid w:val="00823FB6"/>
    <w:rsid w:val="00823FE7"/>
    <w:rsid w:val="00824B6F"/>
    <w:rsid w:val="00824FDF"/>
    <w:rsid w:val="00825125"/>
    <w:rsid w:val="00825749"/>
    <w:rsid w:val="008257CC"/>
    <w:rsid w:val="00825F5C"/>
    <w:rsid w:val="00826DD0"/>
    <w:rsid w:val="008274BF"/>
    <w:rsid w:val="00827E78"/>
    <w:rsid w:val="00830DC3"/>
    <w:rsid w:val="00831555"/>
    <w:rsid w:val="00831F52"/>
    <w:rsid w:val="00832154"/>
    <w:rsid w:val="00832F5C"/>
    <w:rsid w:val="00834046"/>
    <w:rsid w:val="00834443"/>
    <w:rsid w:val="00834DE6"/>
    <w:rsid w:val="00834ECD"/>
    <w:rsid w:val="008359E0"/>
    <w:rsid w:val="00835D89"/>
    <w:rsid w:val="00835E90"/>
    <w:rsid w:val="00835F6B"/>
    <w:rsid w:val="0083689A"/>
    <w:rsid w:val="00837655"/>
    <w:rsid w:val="008376F6"/>
    <w:rsid w:val="00837D5B"/>
    <w:rsid w:val="00840505"/>
    <w:rsid w:val="00840607"/>
    <w:rsid w:val="0084063E"/>
    <w:rsid w:val="00840A16"/>
    <w:rsid w:val="00840E88"/>
    <w:rsid w:val="00841CD2"/>
    <w:rsid w:val="00841E1C"/>
    <w:rsid w:val="00842899"/>
    <w:rsid w:val="00842B77"/>
    <w:rsid w:val="00842B92"/>
    <w:rsid w:val="0084309F"/>
    <w:rsid w:val="008435CF"/>
    <w:rsid w:val="0084556E"/>
    <w:rsid w:val="00845898"/>
    <w:rsid w:val="00845B54"/>
    <w:rsid w:val="00845B5C"/>
    <w:rsid w:val="00845C12"/>
    <w:rsid w:val="008469D9"/>
    <w:rsid w:val="00846DC0"/>
    <w:rsid w:val="008474A7"/>
    <w:rsid w:val="008475B2"/>
    <w:rsid w:val="008506B6"/>
    <w:rsid w:val="0085073A"/>
    <w:rsid w:val="00850AE0"/>
    <w:rsid w:val="008522CD"/>
    <w:rsid w:val="008524D2"/>
    <w:rsid w:val="00852E19"/>
    <w:rsid w:val="008551A3"/>
    <w:rsid w:val="008556FB"/>
    <w:rsid w:val="008558DC"/>
    <w:rsid w:val="00856028"/>
    <w:rsid w:val="00856441"/>
    <w:rsid w:val="00856833"/>
    <w:rsid w:val="00856840"/>
    <w:rsid w:val="00856ADC"/>
    <w:rsid w:val="008575D1"/>
    <w:rsid w:val="0085775E"/>
    <w:rsid w:val="0086087C"/>
    <w:rsid w:val="0086099F"/>
    <w:rsid w:val="00860CA3"/>
    <w:rsid w:val="00860D8E"/>
    <w:rsid w:val="00861562"/>
    <w:rsid w:val="008616B2"/>
    <w:rsid w:val="008617B9"/>
    <w:rsid w:val="00861D51"/>
    <w:rsid w:val="0086275E"/>
    <w:rsid w:val="00862C97"/>
    <w:rsid w:val="008630CB"/>
    <w:rsid w:val="00863DAF"/>
    <w:rsid w:val="00864384"/>
    <w:rsid w:val="00864440"/>
    <w:rsid w:val="00864D76"/>
    <w:rsid w:val="008650FC"/>
    <w:rsid w:val="00865BBB"/>
    <w:rsid w:val="00866E61"/>
    <w:rsid w:val="00866EB3"/>
    <w:rsid w:val="0086701A"/>
    <w:rsid w:val="00867BD2"/>
    <w:rsid w:val="008707F7"/>
    <w:rsid w:val="008712FD"/>
    <w:rsid w:val="008716A1"/>
    <w:rsid w:val="00872330"/>
    <w:rsid w:val="00872AA7"/>
    <w:rsid w:val="00872D3F"/>
    <w:rsid w:val="00873088"/>
    <w:rsid w:val="008733AA"/>
    <w:rsid w:val="008733E4"/>
    <w:rsid w:val="00873E1D"/>
    <w:rsid w:val="00873F15"/>
    <w:rsid w:val="00874096"/>
    <w:rsid w:val="008753AF"/>
    <w:rsid w:val="008756A4"/>
    <w:rsid w:val="00875793"/>
    <w:rsid w:val="00875F73"/>
    <w:rsid w:val="008766AA"/>
    <w:rsid w:val="00876970"/>
    <w:rsid w:val="00877049"/>
    <w:rsid w:val="008774DC"/>
    <w:rsid w:val="00877F56"/>
    <w:rsid w:val="008803BB"/>
    <w:rsid w:val="00880933"/>
    <w:rsid w:val="00880935"/>
    <w:rsid w:val="00880B3E"/>
    <w:rsid w:val="00880D53"/>
    <w:rsid w:val="00880F30"/>
    <w:rsid w:val="00881538"/>
    <w:rsid w:val="00881766"/>
    <w:rsid w:val="00882238"/>
    <w:rsid w:val="008833E8"/>
    <w:rsid w:val="00884811"/>
    <w:rsid w:val="00884AED"/>
    <w:rsid w:val="00886333"/>
    <w:rsid w:val="008865C8"/>
    <w:rsid w:val="00887168"/>
    <w:rsid w:val="00887B48"/>
    <w:rsid w:val="0089080C"/>
    <w:rsid w:val="00890E76"/>
    <w:rsid w:val="00890EC6"/>
    <w:rsid w:val="00890FFD"/>
    <w:rsid w:val="0089111A"/>
    <w:rsid w:val="0089117C"/>
    <w:rsid w:val="0089176E"/>
    <w:rsid w:val="008917E0"/>
    <w:rsid w:val="008918B6"/>
    <w:rsid w:val="00892365"/>
    <w:rsid w:val="00892BE5"/>
    <w:rsid w:val="008937BD"/>
    <w:rsid w:val="0089387C"/>
    <w:rsid w:val="008942AD"/>
    <w:rsid w:val="0089444E"/>
    <w:rsid w:val="0089467C"/>
    <w:rsid w:val="008949DF"/>
    <w:rsid w:val="008951DB"/>
    <w:rsid w:val="0089691B"/>
    <w:rsid w:val="00896C81"/>
    <w:rsid w:val="00896D83"/>
    <w:rsid w:val="00896D9C"/>
    <w:rsid w:val="00897A17"/>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3466"/>
    <w:rsid w:val="008A389F"/>
    <w:rsid w:val="008A3D02"/>
    <w:rsid w:val="008A417D"/>
    <w:rsid w:val="008A4FEB"/>
    <w:rsid w:val="008A505A"/>
    <w:rsid w:val="008A583D"/>
    <w:rsid w:val="008A5940"/>
    <w:rsid w:val="008A732B"/>
    <w:rsid w:val="008A73B2"/>
    <w:rsid w:val="008A7425"/>
    <w:rsid w:val="008A7DF7"/>
    <w:rsid w:val="008B043F"/>
    <w:rsid w:val="008B0808"/>
    <w:rsid w:val="008B0AEC"/>
    <w:rsid w:val="008B0FB4"/>
    <w:rsid w:val="008B1828"/>
    <w:rsid w:val="008B1A9F"/>
    <w:rsid w:val="008B1BBB"/>
    <w:rsid w:val="008B1E53"/>
    <w:rsid w:val="008B1E5B"/>
    <w:rsid w:val="008B24DC"/>
    <w:rsid w:val="008B272D"/>
    <w:rsid w:val="008B2E11"/>
    <w:rsid w:val="008B3017"/>
    <w:rsid w:val="008B322B"/>
    <w:rsid w:val="008B389D"/>
    <w:rsid w:val="008B3C5C"/>
    <w:rsid w:val="008B421E"/>
    <w:rsid w:val="008B50E1"/>
    <w:rsid w:val="008B5299"/>
    <w:rsid w:val="008B5A5F"/>
    <w:rsid w:val="008B5AB0"/>
    <w:rsid w:val="008B5D36"/>
    <w:rsid w:val="008B5F91"/>
    <w:rsid w:val="008B6054"/>
    <w:rsid w:val="008B63D5"/>
    <w:rsid w:val="008B7452"/>
    <w:rsid w:val="008B7A08"/>
    <w:rsid w:val="008B7B08"/>
    <w:rsid w:val="008C068D"/>
    <w:rsid w:val="008C0724"/>
    <w:rsid w:val="008C13F0"/>
    <w:rsid w:val="008C1B6C"/>
    <w:rsid w:val="008C1F26"/>
    <w:rsid w:val="008C1F57"/>
    <w:rsid w:val="008C2A3A"/>
    <w:rsid w:val="008C2F72"/>
    <w:rsid w:val="008C376C"/>
    <w:rsid w:val="008C47A0"/>
    <w:rsid w:val="008C4C69"/>
    <w:rsid w:val="008C4C7E"/>
    <w:rsid w:val="008C5C46"/>
    <w:rsid w:val="008C6184"/>
    <w:rsid w:val="008C6865"/>
    <w:rsid w:val="008C6EBC"/>
    <w:rsid w:val="008C6FCF"/>
    <w:rsid w:val="008C7008"/>
    <w:rsid w:val="008C785E"/>
    <w:rsid w:val="008C7A9A"/>
    <w:rsid w:val="008C7DD4"/>
    <w:rsid w:val="008C7F3B"/>
    <w:rsid w:val="008D0499"/>
    <w:rsid w:val="008D0863"/>
    <w:rsid w:val="008D0AFB"/>
    <w:rsid w:val="008D1511"/>
    <w:rsid w:val="008D1B8D"/>
    <w:rsid w:val="008D2130"/>
    <w:rsid w:val="008D27E2"/>
    <w:rsid w:val="008D2BF2"/>
    <w:rsid w:val="008D32DF"/>
    <w:rsid w:val="008D35E9"/>
    <w:rsid w:val="008D3959"/>
    <w:rsid w:val="008D3966"/>
    <w:rsid w:val="008D4352"/>
    <w:rsid w:val="008D4F66"/>
    <w:rsid w:val="008D5A60"/>
    <w:rsid w:val="008D5BFA"/>
    <w:rsid w:val="008D60BC"/>
    <w:rsid w:val="008D61CE"/>
    <w:rsid w:val="008D6D7B"/>
    <w:rsid w:val="008D6EB8"/>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B1A"/>
    <w:rsid w:val="008E2F6E"/>
    <w:rsid w:val="008E37CC"/>
    <w:rsid w:val="008E38AD"/>
    <w:rsid w:val="008E3EEC"/>
    <w:rsid w:val="008E3F1A"/>
    <w:rsid w:val="008E46AE"/>
    <w:rsid w:val="008E50AB"/>
    <w:rsid w:val="008E58C6"/>
    <w:rsid w:val="008E5BF2"/>
    <w:rsid w:val="008E5C81"/>
    <w:rsid w:val="008E6CA7"/>
    <w:rsid w:val="008E7748"/>
    <w:rsid w:val="008F0A38"/>
    <w:rsid w:val="008F0F84"/>
    <w:rsid w:val="008F1014"/>
    <w:rsid w:val="008F11C9"/>
    <w:rsid w:val="008F1447"/>
    <w:rsid w:val="008F14BD"/>
    <w:rsid w:val="008F1AEB"/>
    <w:rsid w:val="008F23D8"/>
    <w:rsid w:val="008F253A"/>
    <w:rsid w:val="008F261A"/>
    <w:rsid w:val="008F2FD5"/>
    <w:rsid w:val="008F31F2"/>
    <w:rsid w:val="008F37E5"/>
    <w:rsid w:val="008F387C"/>
    <w:rsid w:val="008F403C"/>
    <w:rsid w:val="008F48C2"/>
    <w:rsid w:val="008F4DF9"/>
    <w:rsid w:val="008F4F35"/>
    <w:rsid w:val="008F5840"/>
    <w:rsid w:val="008F5B14"/>
    <w:rsid w:val="008F5B89"/>
    <w:rsid w:val="008F5CFC"/>
    <w:rsid w:val="008F5EEF"/>
    <w:rsid w:val="008F6686"/>
    <w:rsid w:val="008F66FE"/>
    <w:rsid w:val="008F72CC"/>
    <w:rsid w:val="008F72CD"/>
    <w:rsid w:val="008F7575"/>
    <w:rsid w:val="008F7A35"/>
    <w:rsid w:val="00900712"/>
    <w:rsid w:val="00900727"/>
    <w:rsid w:val="00900EDD"/>
    <w:rsid w:val="0090177A"/>
    <w:rsid w:val="00903802"/>
    <w:rsid w:val="00904640"/>
    <w:rsid w:val="0090470C"/>
    <w:rsid w:val="00904748"/>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74F8"/>
    <w:rsid w:val="009204C5"/>
    <w:rsid w:val="009212BF"/>
    <w:rsid w:val="0092180D"/>
    <w:rsid w:val="009218BD"/>
    <w:rsid w:val="009224F1"/>
    <w:rsid w:val="009226E0"/>
    <w:rsid w:val="00922F17"/>
    <w:rsid w:val="009232C9"/>
    <w:rsid w:val="00923608"/>
    <w:rsid w:val="009238E5"/>
    <w:rsid w:val="00923F12"/>
    <w:rsid w:val="00924FF8"/>
    <w:rsid w:val="009258AE"/>
    <w:rsid w:val="00925BA8"/>
    <w:rsid w:val="00926058"/>
    <w:rsid w:val="00926DA7"/>
    <w:rsid w:val="00927D09"/>
    <w:rsid w:val="00927F41"/>
    <w:rsid w:val="00927F8B"/>
    <w:rsid w:val="0093034B"/>
    <w:rsid w:val="0093094D"/>
    <w:rsid w:val="00930CEB"/>
    <w:rsid w:val="009312BE"/>
    <w:rsid w:val="00932264"/>
    <w:rsid w:val="009328C7"/>
    <w:rsid w:val="00932E13"/>
    <w:rsid w:val="009332AF"/>
    <w:rsid w:val="009336EC"/>
    <w:rsid w:val="00933F56"/>
    <w:rsid w:val="00934C13"/>
    <w:rsid w:val="0093515C"/>
    <w:rsid w:val="00935228"/>
    <w:rsid w:val="009355A2"/>
    <w:rsid w:val="00935F9E"/>
    <w:rsid w:val="00936D98"/>
    <w:rsid w:val="00940147"/>
    <w:rsid w:val="00940324"/>
    <w:rsid w:val="009403D9"/>
    <w:rsid w:val="00941523"/>
    <w:rsid w:val="00941899"/>
    <w:rsid w:val="0094240E"/>
    <w:rsid w:val="00942559"/>
    <w:rsid w:val="00942B28"/>
    <w:rsid w:val="00942C80"/>
    <w:rsid w:val="00942DCE"/>
    <w:rsid w:val="00943029"/>
    <w:rsid w:val="00943197"/>
    <w:rsid w:val="009435F2"/>
    <w:rsid w:val="00943FBA"/>
    <w:rsid w:val="009445D5"/>
    <w:rsid w:val="009446D2"/>
    <w:rsid w:val="00944856"/>
    <w:rsid w:val="00945180"/>
    <w:rsid w:val="0094590C"/>
    <w:rsid w:val="00946355"/>
    <w:rsid w:val="009468B7"/>
    <w:rsid w:val="0094724E"/>
    <w:rsid w:val="00947973"/>
    <w:rsid w:val="00947BE6"/>
    <w:rsid w:val="0095048D"/>
    <w:rsid w:val="0095058F"/>
    <w:rsid w:val="00950729"/>
    <w:rsid w:val="00951300"/>
    <w:rsid w:val="009515C2"/>
    <w:rsid w:val="00951ADB"/>
    <w:rsid w:val="00952239"/>
    <w:rsid w:val="00952633"/>
    <w:rsid w:val="009531CA"/>
    <w:rsid w:val="0095380C"/>
    <w:rsid w:val="00953DD5"/>
    <w:rsid w:val="00954353"/>
    <w:rsid w:val="0095443E"/>
    <w:rsid w:val="00954533"/>
    <w:rsid w:val="00955C0A"/>
    <w:rsid w:val="00955C4F"/>
    <w:rsid w:val="00956109"/>
    <w:rsid w:val="009575AA"/>
    <w:rsid w:val="00957A6A"/>
    <w:rsid w:val="009602E5"/>
    <w:rsid w:val="009608CE"/>
    <w:rsid w:val="00960CE7"/>
    <w:rsid w:val="00960D9A"/>
    <w:rsid w:val="0096115B"/>
    <w:rsid w:val="00961A13"/>
    <w:rsid w:val="009623A2"/>
    <w:rsid w:val="00962EB2"/>
    <w:rsid w:val="00963B86"/>
    <w:rsid w:val="00963CFA"/>
    <w:rsid w:val="00963D67"/>
    <w:rsid w:val="00964777"/>
    <w:rsid w:val="00965575"/>
    <w:rsid w:val="0096564B"/>
    <w:rsid w:val="009657F1"/>
    <w:rsid w:val="00966229"/>
    <w:rsid w:val="0096625D"/>
    <w:rsid w:val="0096631F"/>
    <w:rsid w:val="0096648B"/>
    <w:rsid w:val="009664F5"/>
    <w:rsid w:val="00966FB4"/>
    <w:rsid w:val="0096725D"/>
    <w:rsid w:val="009677CE"/>
    <w:rsid w:val="009709F8"/>
    <w:rsid w:val="00970A09"/>
    <w:rsid w:val="009712C3"/>
    <w:rsid w:val="009723C8"/>
    <w:rsid w:val="009726A1"/>
    <w:rsid w:val="0097271B"/>
    <w:rsid w:val="009728F6"/>
    <w:rsid w:val="00972929"/>
    <w:rsid w:val="00972F91"/>
    <w:rsid w:val="0097302E"/>
    <w:rsid w:val="0097317C"/>
    <w:rsid w:val="00973827"/>
    <w:rsid w:val="009739F2"/>
    <w:rsid w:val="00973D63"/>
    <w:rsid w:val="009742D3"/>
    <w:rsid w:val="009746D4"/>
    <w:rsid w:val="00974A46"/>
    <w:rsid w:val="0097597B"/>
    <w:rsid w:val="00976F32"/>
    <w:rsid w:val="00977082"/>
    <w:rsid w:val="00977284"/>
    <w:rsid w:val="00977B06"/>
    <w:rsid w:val="00977BA7"/>
    <w:rsid w:val="00977DF2"/>
    <w:rsid w:val="00977E45"/>
    <w:rsid w:val="00977EB0"/>
    <w:rsid w:val="009801D4"/>
    <w:rsid w:val="00980506"/>
    <w:rsid w:val="00980517"/>
    <w:rsid w:val="0098086D"/>
    <w:rsid w:val="00981711"/>
    <w:rsid w:val="0098194F"/>
    <w:rsid w:val="009820CE"/>
    <w:rsid w:val="009826C8"/>
    <w:rsid w:val="00982F56"/>
    <w:rsid w:val="00982F5C"/>
    <w:rsid w:val="0098354D"/>
    <w:rsid w:val="00983686"/>
    <w:rsid w:val="009836E4"/>
    <w:rsid w:val="00983F12"/>
    <w:rsid w:val="0098412F"/>
    <w:rsid w:val="009847EF"/>
    <w:rsid w:val="009849AF"/>
    <w:rsid w:val="00984AED"/>
    <w:rsid w:val="00984E3E"/>
    <w:rsid w:val="00985669"/>
    <w:rsid w:val="00985A50"/>
    <w:rsid w:val="00985F28"/>
    <w:rsid w:val="00986149"/>
    <w:rsid w:val="00986176"/>
    <w:rsid w:val="0098686E"/>
    <w:rsid w:val="00986E7F"/>
    <w:rsid w:val="00987536"/>
    <w:rsid w:val="00987C4D"/>
    <w:rsid w:val="0099022F"/>
    <w:rsid w:val="009908F4"/>
    <w:rsid w:val="00990BD5"/>
    <w:rsid w:val="0099125D"/>
    <w:rsid w:val="0099196F"/>
    <w:rsid w:val="00992B98"/>
    <w:rsid w:val="0099359F"/>
    <w:rsid w:val="009938A3"/>
    <w:rsid w:val="00993AC5"/>
    <w:rsid w:val="00993C81"/>
    <w:rsid w:val="00994871"/>
    <w:rsid w:val="00994CB8"/>
    <w:rsid w:val="00994E08"/>
    <w:rsid w:val="00994F42"/>
    <w:rsid w:val="009951F9"/>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DF9"/>
    <w:rsid w:val="009A373B"/>
    <w:rsid w:val="009A3A86"/>
    <w:rsid w:val="009A43CF"/>
    <w:rsid w:val="009A4869"/>
    <w:rsid w:val="009A49D5"/>
    <w:rsid w:val="009A4A4D"/>
    <w:rsid w:val="009A51C7"/>
    <w:rsid w:val="009A54CE"/>
    <w:rsid w:val="009A5738"/>
    <w:rsid w:val="009A6A6B"/>
    <w:rsid w:val="009A6E49"/>
    <w:rsid w:val="009A7DAA"/>
    <w:rsid w:val="009B03F6"/>
    <w:rsid w:val="009B1D46"/>
    <w:rsid w:val="009B1EF9"/>
    <w:rsid w:val="009B24E0"/>
    <w:rsid w:val="009B26AC"/>
    <w:rsid w:val="009B2A71"/>
    <w:rsid w:val="009B2B26"/>
    <w:rsid w:val="009B3454"/>
    <w:rsid w:val="009B37E2"/>
    <w:rsid w:val="009B38C1"/>
    <w:rsid w:val="009B4519"/>
    <w:rsid w:val="009B46F7"/>
    <w:rsid w:val="009B4A1E"/>
    <w:rsid w:val="009B4A48"/>
    <w:rsid w:val="009B4E28"/>
    <w:rsid w:val="009B506B"/>
    <w:rsid w:val="009B57EF"/>
    <w:rsid w:val="009B5B85"/>
    <w:rsid w:val="009B5FFF"/>
    <w:rsid w:val="009B611B"/>
    <w:rsid w:val="009B62D3"/>
    <w:rsid w:val="009B66AF"/>
    <w:rsid w:val="009B6D48"/>
    <w:rsid w:val="009B7204"/>
    <w:rsid w:val="009B725F"/>
    <w:rsid w:val="009B7B5B"/>
    <w:rsid w:val="009B7BB3"/>
    <w:rsid w:val="009C0074"/>
    <w:rsid w:val="009C0564"/>
    <w:rsid w:val="009C17DA"/>
    <w:rsid w:val="009C1976"/>
    <w:rsid w:val="009C1E40"/>
    <w:rsid w:val="009C2685"/>
    <w:rsid w:val="009C2B9A"/>
    <w:rsid w:val="009C2CE0"/>
    <w:rsid w:val="009C37ED"/>
    <w:rsid w:val="009C39BC"/>
    <w:rsid w:val="009C4BC2"/>
    <w:rsid w:val="009C4CF1"/>
    <w:rsid w:val="009C4D22"/>
    <w:rsid w:val="009C5144"/>
    <w:rsid w:val="009C51B9"/>
    <w:rsid w:val="009C5302"/>
    <w:rsid w:val="009C60B1"/>
    <w:rsid w:val="009C6181"/>
    <w:rsid w:val="009C7249"/>
    <w:rsid w:val="009C7320"/>
    <w:rsid w:val="009C76FC"/>
    <w:rsid w:val="009C7DE1"/>
    <w:rsid w:val="009C7E5F"/>
    <w:rsid w:val="009C7FE0"/>
    <w:rsid w:val="009D0729"/>
    <w:rsid w:val="009D0F66"/>
    <w:rsid w:val="009D1A06"/>
    <w:rsid w:val="009D1BA4"/>
    <w:rsid w:val="009D20A9"/>
    <w:rsid w:val="009D20C9"/>
    <w:rsid w:val="009D20D1"/>
    <w:rsid w:val="009D22E4"/>
    <w:rsid w:val="009D22F7"/>
    <w:rsid w:val="009D26E4"/>
    <w:rsid w:val="009D319C"/>
    <w:rsid w:val="009D4CBF"/>
    <w:rsid w:val="009D4CD6"/>
    <w:rsid w:val="009D5BAB"/>
    <w:rsid w:val="009D5FF6"/>
    <w:rsid w:val="009D6307"/>
    <w:rsid w:val="009D67C2"/>
    <w:rsid w:val="009D6A0A"/>
    <w:rsid w:val="009D7580"/>
    <w:rsid w:val="009D7BE7"/>
    <w:rsid w:val="009E058F"/>
    <w:rsid w:val="009E0A9E"/>
    <w:rsid w:val="009E0BFA"/>
    <w:rsid w:val="009E0CD1"/>
    <w:rsid w:val="009E0D58"/>
    <w:rsid w:val="009E0F22"/>
    <w:rsid w:val="009E0F86"/>
    <w:rsid w:val="009E1475"/>
    <w:rsid w:val="009E19A2"/>
    <w:rsid w:val="009E20BC"/>
    <w:rsid w:val="009E20D6"/>
    <w:rsid w:val="009E2434"/>
    <w:rsid w:val="009E2B0C"/>
    <w:rsid w:val="009E3AFD"/>
    <w:rsid w:val="009E3CDD"/>
    <w:rsid w:val="009E4A12"/>
    <w:rsid w:val="009E4B16"/>
    <w:rsid w:val="009E4B2A"/>
    <w:rsid w:val="009E4C1C"/>
    <w:rsid w:val="009E4F07"/>
    <w:rsid w:val="009E5C60"/>
    <w:rsid w:val="009E5F74"/>
    <w:rsid w:val="009E64DB"/>
    <w:rsid w:val="009E6794"/>
    <w:rsid w:val="009E7189"/>
    <w:rsid w:val="009E79CB"/>
    <w:rsid w:val="009E7C89"/>
    <w:rsid w:val="009E7E46"/>
    <w:rsid w:val="009E7FC1"/>
    <w:rsid w:val="009F01E1"/>
    <w:rsid w:val="009F0B4D"/>
    <w:rsid w:val="009F0BC3"/>
    <w:rsid w:val="009F0E1A"/>
    <w:rsid w:val="009F1096"/>
    <w:rsid w:val="009F1158"/>
    <w:rsid w:val="009F150E"/>
    <w:rsid w:val="009F2067"/>
    <w:rsid w:val="009F266E"/>
    <w:rsid w:val="009F27AD"/>
    <w:rsid w:val="009F348A"/>
    <w:rsid w:val="009F39A7"/>
    <w:rsid w:val="009F3FB5"/>
    <w:rsid w:val="009F4129"/>
    <w:rsid w:val="009F4383"/>
    <w:rsid w:val="009F521F"/>
    <w:rsid w:val="009F5356"/>
    <w:rsid w:val="009F553C"/>
    <w:rsid w:val="009F59F8"/>
    <w:rsid w:val="009F65F0"/>
    <w:rsid w:val="009F6AE7"/>
    <w:rsid w:val="00A00457"/>
    <w:rsid w:val="00A005B0"/>
    <w:rsid w:val="00A01370"/>
    <w:rsid w:val="00A01373"/>
    <w:rsid w:val="00A01514"/>
    <w:rsid w:val="00A01F17"/>
    <w:rsid w:val="00A022A5"/>
    <w:rsid w:val="00A0332F"/>
    <w:rsid w:val="00A03A22"/>
    <w:rsid w:val="00A03C72"/>
    <w:rsid w:val="00A04294"/>
    <w:rsid w:val="00A04634"/>
    <w:rsid w:val="00A0497B"/>
    <w:rsid w:val="00A04D67"/>
    <w:rsid w:val="00A05484"/>
    <w:rsid w:val="00A05672"/>
    <w:rsid w:val="00A05BA3"/>
    <w:rsid w:val="00A05EC8"/>
    <w:rsid w:val="00A06119"/>
    <w:rsid w:val="00A06E12"/>
    <w:rsid w:val="00A0703A"/>
    <w:rsid w:val="00A07A48"/>
    <w:rsid w:val="00A07E3C"/>
    <w:rsid w:val="00A108EE"/>
    <w:rsid w:val="00A10AD4"/>
    <w:rsid w:val="00A10BB8"/>
    <w:rsid w:val="00A11C08"/>
    <w:rsid w:val="00A11F8C"/>
    <w:rsid w:val="00A1200D"/>
    <w:rsid w:val="00A124C2"/>
    <w:rsid w:val="00A12917"/>
    <w:rsid w:val="00A13247"/>
    <w:rsid w:val="00A13415"/>
    <w:rsid w:val="00A137E4"/>
    <w:rsid w:val="00A13DDD"/>
    <w:rsid w:val="00A14008"/>
    <w:rsid w:val="00A143A3"/>
    <w:rsid w:val="00A145A4"/>
    <w:rsid w:val="00A14813"/>
    <w:rsid w:val="00A150B2"/>
    <w:rsid w:val="00A1566A"/>
    <w:rsid w:val="00A15C1F"/>
    <w:rsid w:val="00A165BF"/>
    <w:rsid w:val="00A16E83"/>
    <w:rsid w:val="00A172E8"/>
    <w:rsid w:val="00A179A0"/>
    <w:rsid w:val="00A179FF"/>
    <w:rsid w:val="00A20D4F"/>
    <w:rsid w:val="00A20DD4"/>
    <w:rsid w:val="00A21A36"/>
    <w:rsid w:val="00A21DF7"/>
    <w:rsid w:val="00A22401"/>
    <w:rsid w:val="00A2275C"/>
    <w:rsid w:val="00A22A35"/>
    <w:rsid w:val="00A22A44"/>
    <w:rsid w:val="00A23C0B"/>
    <w:rsid w:val="00A23F35"/>
    <w:rsid w:val="00A25294"/>
    <w:rsid w:val="00A254EE"/>
    <w:rsid w:val="00A25BE7"/>
    <w:rsid w:val="00A26475"/>
    <w:rsid w:val="00A27008"/>
    <w:rsid w:val="00A27247"/>
    <w:rsid w:val="00A273DB"/>
    <w:rsid w:val="00A2787E"/>
    <w:rsid w:val="00A27CDF"/>
    <w:rsid w:val="00A3042A"/>
    <w:rsid w:val="00A309C6"/>
    <w:rsid w:val="00A30D13"/>
    <w:rsid w:val="00A3146E"/>
    <w:rsid w:val="00A314F9"/>
    <w:rsid w:val="00A319D0"/>
    <w:rsid w:val="00A32316"/>
    <w:rsid w:val="00A33172"/>
    <w:rsid w:val="00A3432B"/>
    <w:rsid w:val="00A3440C"/>
    <w:rsid w:val="00A346BA"/>
    <w:rsid w:val="00A34BC4"/>
    <w:rsid w:val="00A34C59"/>
    <w:rsid w:val="00A34C67"/>
    <w:rsid w:val="00A34D62"/>
    <w:rsid w:val="00A35C73"/>
    <w:rsid w:val="00A3611D"/>
    <w:rsid w:val="00A36339"/>
    <w:rsid w:val="00A366E4"/>
    <w:rsid w:val="00A36E0F"/>
    <w:rsid w:val="00A40D52"/>
    <w:rsid w:val="00A4127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BF"/>
    <w:rsid w:val="00A462FE"/>
    <w:rsid w:val="00A466A5"/>
    <w:rsid w:val="00A46AC6"/>
    <w:rsid w:val="00A46EFA"/>
    <w:rsid w:val="00A47781"/>
    <w:rsid w:val="00A4787E"/>
    <w:rsid w:val="00A501C9"/>
    <w:rsid w:val="00A502E8"/>
    <w:rsid w:val="00A50506"/>
    <w:rsid w:val="00A505F0"/>
    <w:rsid w:val="00A50F0F"/>
    <w:rsid w:val="00A52610"/>
    <w:rsid w:val="00A52A3E"/>
    <w:rsid w:val="00A53C82"/>
    <w:rsid w:val="00A53F55"/>
    <w:rsid w:val="00A540F6"/>
    <w:rsid w:val="00A5417B"/>
    <w:rsid w:val="00A54599"/>
    <w:rsid w:val="00A54B82"/>
    <w:rsid w:val="00A54C5E"/>
    <w:rsid w:val="00A55018"/>
    <w:rsid w:val="00A550E6"/>
    <w:rsid w:val="00A55416"/>
    <w:rsid w:val="00A55EAB"/>
    <w:rsid w:val="00A569D4"/>
    <w:rsid w:val="00A56A44"/>
    <w:rsid w:val="00A56B6B"/>
    <w:rsid w:val="00A56F74"/>
    <w:rsid w:val="00A570C6"/>
    <w:rsid w:val="00A5723F"/>
    <w:rsid w:val="00A572B4"/>
    <w:rsid w:val="00A57413"/>
    <w:rsid w:val="00A57642"/>
    <w:rsid w:val="00A57DC7"/>
    <w:rsid w:val="00A57F1A"/>
    <w:rsid w:val="00A60163"/>
    <w:rsid w:val="00A6038D"/>
    <w:rsid w:val="00A60CF0"/>
    <w:rsid w:val="00A61429"/>
    <w:rsid w:val="00A61514"/>
    <w:rsid w:val="00A61645"/>
    <w:rsid w:val="00A61814"/>
    <w:rsid w:val="00A61B57"/>
    <w:rsid w:val="00A61CF3"/>
    <w:rsid w:val="00A61D5D"/>
    <w:rsid w:val="00A6207C"/>
    <w:rsid w:val="00A62080"/>
    <w:rsid w:val="00A62322"/>
    <w:rsid w:val="00A630A2"/>
    <w:rsid w:val="00A632B8"/>
    <w:rsid w:val="00A634F7"/>
    <w:rsid w:val="00A63A25"/>
    <w:rsid w:val="00A63BF3"/>
    <w:rsid w:val="00A6412D"/>
    <w:rsid w:val="00A64942"/>
    <w:rsid w:val="00A64D4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23"/>
    <w:rsid w:val="00A722D4"/>
    <w:rsid w:val="00A7333A"/>
    <w:rsid w:val="00A736B2"/>
    <w:rsid w:val="00A73D0D"/>
    <w:rsid w:val="00A73DA0"/>
    <w:rsid w:val="00A74514"/>
    <w:rsid w:val="00A74A92"/>
    <w:rsid w:val="00A74BAE"/>
    <w:rsid w:val="00A74E31"/>
    <w:rsid w:val="00A75399"/>
    <w:rsid w:val="00A7588A"/>
    <w:rsid w:val="00A75B50"/>
    <w:rsid w:val="00A75BF0"/>
    <w:rsid w:val="00A75CC1"/>
    <w:rsid w:val="00A75E88"/>
    <w:rsid w:val="00A7611B"/>
    <w:rsid w:val="00A775B9"/>
    <w:rsid w:val="00A8056E"/>
    <w:rsid w:val="00A80635"/>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286"/>
    <w:rsid w:val="00A922A2"/>
    <w:rsid w:val="00A92372"/>
    <w:rsid w:val="00A93050"/>
    <w:rsid w:val="00A931F9"/>
    <w:rsid w:val="00A9327B"/>
    <w:rsid w:val="00A93470"/>
    <w:rsid w:val="00A9361B"/>
    <w:rsid w:val="00A93B69"/>
    <w:rsid w:val="00A94335"/>
    <w:rsid w:val="00A945A6"/>
    <w:rsid w:val="00A95BB1"/>
    <w:rsid w:val="00A95C8A"/>
    <w:rsid w:val="00A9616D"/>
    <w:rsid w:val="00A963C7"/>
    <w:rsid w:val="00A967F2"/>
    <w:rsid w:val="00A96C23"/>
    <w:rsid w:val="00A96DAA"/>
    <w:rsid w:val="00AA080D"/>
    <w:rsid w:val="00AA0BF5"/>
    <w:rsid w:val="00AA1626"/>
    <w:rsid w:val="00AA1839"/>
    <w:rsid w:val="00AA1C25"/>
    <w:rsid w:val="00AA1C7A"/>
    <w:rsid w:val="00AA2133"/>
    <w:rsid w:val="00AA231C"/>
    <w:rsid w:val="00AA23B3"/>
    <w:rsid w:val="00AA2B0F"/>
    <w:rsid w:val="00AA3DB7"/>
    <w:rsid w:val="00AA4073"/>
    <w:rsid w:val="00AA4358"/>
    <w:rsid w:val="00AA45A6"/>
    <w:rsid w:val="00AA4645"/>
    <w:rsid w:val="00AA50EB"/>
    <w:rsid w:val="00AA51F5"/>
    <w:rsid w:val="00AA5B8B"/>
    <w:rsid w:val="00AA5E3B"/>
    <w:rsid w:val="00AA6752"/>
    <w:rsid w:val="00AA68B4"/>
    <w:rsid w:val="00AA6A1D"/>
    <w:rsid w:val="00AA7713"/>
    <w:rsid w:val="00AA7D6C"/>
    <w:rsid w:val="00AA7DA9"/>
    <w:rsid w:val="00AB0543"/>
    <w:rsid w:val="00AB0AC9"/>
    <w:rsid w:val="00AB1143"/>
    <w:rsid w:val="00AB14A4"/>
    <w:rsid w:val="00AB185A"/>
    <w:rsid w:val="00AB1BA7"/>
    <w:rsid w:val="00AB1E04"/>
    <w:rsid w:val="00AB1F02"/>
    <w:rsid w:val="00AB2332"/>
    <w:rsid w:val="00AB29CF"/>
    <w:rsid w:val="00AB2A1F"/>
    <w:rsid w:val="00AB2C99"/>
    <w:rsid w:val="00AB3113"/>
    <w:rsid w:val="00AB32D8"/>
    <w:rsid w:val="00AB348A"/>
    <w:rsid w:val="00AB3BBB"/>
    <w:rsid w:val="00AB3F38"/>
    <w:rsid w:val="00AB43EC"/>
    <w:rsid w:val="00AB4A4F"/>
    <w:rsid w:val="00AB4BF4"/>
    <w:rsid w:val="00AB4FE6"/>
    <w:rsid w:val="00AB53B9"/>
    <w:rsid w:val="00AB577C"/>
    <w:rsid w:val="00AB5ADF"/>
    <w:rsid w:val="00AB5E57"/>
    <w:rsid w:val="00AB5FB8"/>
    <w:rsid w:val="00AB6D45"/>
    <w:rsid w:val="00AB705C"/>
    <w:rsid w:val="00AB725F"/>
    <w:rsid w:val="00AB7C7D"/>
    <w:rsid w:val="00AB7D15"/>
    <w:rsid w:val="00AB7EE5"/>
    <w:rsid w:val="00AC00EF"/>
    <w:rsid w:val="00AC0705"/>
    <w:rsid w:val="00AC0F02"/>
    <w:rsid w:val="00AC109B"/>
    <w:rsid w:val="00AC1C5D"/>
    <w:rsid w:val="00AC209E"/>
    <w:rsid w:val="00AC4E94"/>
    <w:rsid w:val="00AC54AA"/>
    <w:rsid w:val="00AC5636"/>
    <w:rsid w:val="00AC568D"/>
    <w:rsid w:val="00AC67A8"/>
    <w:rsid w:val="00AC74DA"/>
    <w:rsid w:val="00AC763B"/>
    <w:rsid w:val="00AC7664"/>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C4B"/>
    <w:rsid w:val="00AD5FBE"/>
    <w:rsid w:val="00AD6598"/>
    <w:rsid w:val="00AD6DA9"/>
    <w:rsid w:val="00AD7305"/>
    <w:rsid w:val="00AD745A"/>
    <w:rsid w:val="00AD75B2"/>
    <w:rsid w:val="00AD7D6C"/>
    <w:rsid w:val="00AD7E64"/>
    <w:rsid w:val="00AE0B47"/>
    <w:rsid w:val="00AE0C56"/>
    <w:rsid w:val="00AE1112"/>
    <w:rsid w:val="00AE141B"/>
    <w:rsid w:val="00AE149E"/>
    <w:rsid w:val="00AE1DEB"/>
    <w:rsid w:val="00AE20A9"/>
    <w:rsid w:val="00AE2263"/>
    <w:rsid w:val="00AE22F2"/>
    <w:rsid w:val="00AE24CC"/>
    <w:rsid w:val="00AE2853"/>
    <w:rsid w:val="00AE28C5"/>
    <w:rsid w:val="00AE29FC"/>
    <w:rsid w:val="00AE2ADF"/>
    <w:rsid w:val="00AE2B81"/>
    <w:rsid w:val="00AE2F3F"/>
    <w:rsid w:val="00AE3368"/>
    <w:rsid w:val="00AE3B4E"/>
    <w:rsid w:val="00AE4822"/>
    <w:rsid w:val="00AE4B51"/>
    <w:rsid w:val="00AE4DDA"/>
    <w:rsid w:val="00AE59EC"/>
    <w:rsid w:val="00AE67B3"/>
    <w:rsid w:val="00AE7864"/>
    <w:rsid w:val="00AE7933"/>
    <w:rsid w:val="00AE7949"/>
    <w:rsid w:val="00AE7C33"/>
    <w:rsid w:val="00AF0B68"/>
    <w:rsid w:val="00AF0D0C"/>
    <w:rsid w:val="00AF0F47"/>
    <w:rsid w:val="00AF12BF"/>
    <w:rsid w:val="00AF17C5"/>
    <w:rsid w:val="00AF19BE"/>
    <w:rsid w:val="00AF25D5"/>
    <w:rsid w:val="00AF2DA0"/>
    <w:rsid w:val="00AF33DD"/>
    <w:rsid w:val="00AF34E8"/>
    <w:rsid w:val="00AF38EA"/>
    <w:rsid w:val="00AF3DBB"/>
    <w:rsid w:val="00AF401C"/>
    <w:rsid w:val="00AF4B8D"/>
    <w:rsid w:val="00AF5021"/>
    <w:rsid w:val="00AF5194"/>
    <w:rsid w:val="00AF53EF"/>
    <w:rsid w:val="00AF67E7"/>
    <w:rsid w:val="00AF73C3"/>
    <w:rsid w:val="00AF75D3"/>
    <w:rsid w:val="00AF795C"/>
    <w:rsid w:val="00B00752"/>
    <w:rsid w:val="00B01229"/>
    <w:rsid w:val="00B0193D"/>
    <w:rsid w:val="00B019F8"/>
    <w:rsid w:val="00B025E4"/>
    <w:rsid w:val="00B026C1"/>
    <w:rsid w:val="00B02B9C"/>
    <w:rsid w:val="00B02C89"/>
    <w:rsid w:val="00B02D41"/>
    <w:rsid w:val="00B0353B"/>
    <w:rsid w:val="00B040B2"/>
    <w:rsid w:val="00B04184"/>
    <w:rsid w:val="00B04D88"/>
    <w:rsid w:val="00B0569D"/>
    <w:rsid w:val="00B0660C"/>
    <w:rsid w:val="00B07150"/>
    <w:rsid w:val="00B10558"/>
    <w:rsid w:val="00B11079"/>
    <w:rsid w:val="00B12A07"/>
    <w:rsid w:val="00B12EF9"/>
    <w:rsid w:val="00B13B21"/>
    <w:rsid w:val="00B143EF"/>
    <w:rsid w:val="00B14680"/>
    <w:rsid w:val="00B14977"/>
    <w:rsid w:val="00B149F1"/>
    <w:rsid w:val="00B14DA8"/>
    <w:rsid w:val="00B156A9"/>
    <w:rsid w:val="00B15F83"/>
    <w:rsid w:val="00B15FC2"/>
    <w:rsid w:val="00B160FF"/>
    <w:rsid w:val="00B16322"/>
    <w:rsid w:val="00B1662E"/>
    <w:rsid w:val="00B16A6F"/>
    <w:rsid w:val="00B1716A"/>
    <w:rsid w:val="00B176DC"/>
    <w:rsid w:val="00B1778B"/>
    <w:rsid w:val="00B204A9"/>
    <w:rsid w:val="00B226C7"/>
    <w:rsid w:val="00B22743"/>
    <w:rsid w:val="00B22744"/>
    <w:rsid w:val="00B22AC9"/>
    <w:rsid w:val="00B22C0D"/>
    <w:rsid w:val="00B22FAC"/>
    <w:rsid w:val="00B22FB9"/>
    <w:rsid w:val="00B2334E"/>
    <w:rsid w:val="00B238F6"/>
    <w:rsid w:val="00B23AF4"/>
    <w:rsid w:val="00B23C15"/>
    <w:rsid w:val="00B243F2"/>
    <w:rsid w:val="00B25762"/>
    <w:rsid w:val="00B25981"/>
    <w:rsid w:val="00B25B40"/>
    <w:rsid w:val="00B25FDE"/>
    <w:rsid w:val="00B26AB0"/>
    <w:rsid w:val="00B26AD2"/>
    <w:rsid w:val="00B26CA2"/>
    <w:rsid w:val="00B27526"/>
    <w:rsid w:val="00B30609"/>
    <w:rsid w:val="00B30B4E"/>
    <w:rsid w:val="00B31246"/>
    <w:rsid w:val="00B32347"/>
    <w:rsid w:val="00B326FF"/>
    <w:rsid w:val="00B32783"/>
    <w:rsid w:val="00B32864"/>
    <w:rsid w:val="00B340AA"/>
    <w:rsid w:val="00B345DD"/>
    <w:rsid w:val="00B34A9F"/>
    <w:rsid w:val="00B34B80"/>
    <w:rsid w:val="00B3501B"/>
    <w:rsid w:val="00B35CDA"/>
    <w:rsid w:val="00B363A8"/>
    <w:rsid w:val="00B36BAC"/>
    <w:rsid w:val="00B372F2"/>
    <w:rsid w:val="00B379C7"/>
    <w:rsid w:val="00B37D97"/>
    <w:rsid w:val="00B407A0"/>
    <w:rsid w:val="00B40BC3"/>
    <w:rsid w:val="00B411BD"/>
    <w:rsid w:val="00B41559"/>
    <w:rsid w:val="00B418E8"/>
    <w:rsid w:val="00B41B35"/>
    <w:rsid w:val="00B420EE"/>
    <w:rsid w:val="00B4212D"/>
    <w:rsid w:val="00B42210"/>
    <w:rsid w:val="00B42285"/>
    <w:rsid w:val="00B4229B"/>
    <w:rsid w:val="00B4274B"/>
    <w:rsid w:val="00B435B1"/>
    <w:rsid w:val="00B4367F"/>
    <w:rsid w:val="00B437ED"/>
    <w:rsid w:val="00B438BA"/>
    <w:rsid w:val="00B438CE"/>
    <w:rsid w:val="00B44264"/>
    <w:rsid w:val="00B44284"/>
    <w:rsid w:val="00B44493"/>
    <w:rsid w:val="00B4469B"/>
    <w:rsid w:val="00B447F9"/>
    <w:rsid w:val="00B44F99"/>
    <w:rsid w:val="00B45679"/>
    <w:rsid w:val="00B45876"/>
    <w:rsid w:val="00B46082"/>
    <w:rsid w:val="00B46976"/>
    <w:rsid w:val="00B4732E"/>
    <w:rsid w:val="00B476CA"/>
    <w:rsid w:val="00B47A15"/>
    <w:rsid w:val="00B505C1"/>
    <w:rsid w:val="00B51130"/>
    <w:rsid w:val="00B5115A"/>
    <w:rsid w:val="00B51388"/>
    <w:rsid w:val="00B51542"/>
    <w:rsid w:val="00B518B8"/>
    <w:rsid w:val="00B51D1D"/>
    <w:rsid w:val="00B5237C"/>
    <w:rsid w:val="00B5310E"/>
    <w:rsid w:val="00B5321B"/>
    <w:rsid w:val="00B53A43"/>
    <w:rsid w:val="00B54ACC"/>
    <w:rsid w:val="00B54B63"/>
    <w:rsid w:val="00B54DCB"/>
    <w:rsid w:val="00B54E40"/>
    <w:rsid w:val="00B55AC2"/>
    <w:rsid w:val="00B55AE1"/>
    <w:rsid w:val="00B560C9"/>
    <w:rsid w:val="00B561C6"/>
    <w:rsid w:val="00B5641C"/>
    <w:rsid w:val="00B56533"/>
    <w:rsid w:val="00B56569"/>
    <w:rsid w:val="00B56647"/>
    <w:rsid w:val="00B56CFC"/>
    <w:rsid w:val="00B56D65"/>
    <w:rsid w:val="00B57777"/>
    <w:rsid w:val="00B579C4"/>
    <w:rsid w:val="00B57A17"/>
    <w:rsid w:val="00B57A29"/>
    <w:rsid w:val="00B6088F"/>
    <w:rsid w:val="00B6186B"/>
    <w:rsid w:val="00B61BE2"/>
    <w:rsid w:val="00B61DBD"/>
    <w:rsid w:val="00B6266F"/>
    <w:rsid w:val="00B626EB"/>
    <w:rsid w:val="00B62907"/>
    <w:rsid w:val="00B62E0B"/>
    <w:rsid w:val="00B6362A"/>
    <w:rsid w:val="00B63C32"/>
    <w:rsid w:val="00B640E9"/>
    <w:rsid w:val="00B64434"/>
    <w:rsid w:val="00B657E1"/>
    <w:rsid w:val="00B659C5"/>
    <w:rsid w:val="00B65E2C"/>
    <w:rsid w:val="00B66559"/>
    <w:rsid w:val="00B67742"/>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10AB"/>
    <w:rsid w:val="00B818F4"/>
    <w:rsid w:val="00B81BC9"/>
    <w:rsid w:val="00B8222F"/>
    <w:rsid w:val="00B82295"/>
    <w:rsid w:val="00B82615"/>
    <w:rsid w:val="00B829BE"/>
    <w:rsid w:val="00B82C5D"/>
    <w:rsid w:val="00B82CF3"/>
    <w:rsid w:val="00B82EA3"/>
    <w:rsid w:val="00B83444"/>
    <w:rsid w:val="00B836ED"/>
    <w:rsid w:val="00B83CD3"/>
    <w:rsid w:val="00B849D7"/>
    <w:rsid w:val="00B84BFE"/>
    <w:rsid w:val="00B853BE"/>
    <w:rsid w:val="00B8579F"/>
    <w:rsid w:val="00B86476"/>
    <w:rsid w:val="00B86852"/>
    <w:rsid w:val="00B86A3D"/>
    <w:rsid w:val="00B86A65"/>
    <w:rsid w:val="00B875C7"/>
    <w:rsid w:val="00B879BB"/>
    <w:rsid w:val="00B87B20"/>
    <w:rsid w:val="00B87C56"/>
    <w:rsid w:val="00B87EC9"/>
    <w:rsid w:val="00B90D10"/>
    <w:rsid w:val="00B90FE5"/>
    <w:rsid w:val="00B91022"/>
    <w:rsid w:val="00B910C7"/>
    <w:rsid w:val="00B919AD"/>
    <w:rsid w:val="00B919EF"/>
    <w:rsid w:val="00B91A2B"/>
    <w:rsid w:val="00B925E3"/>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4E0"/>
    <w:rsid w:val="00B97A69"/>
    <w:rsid w:val="00BA029E"/>
    <w:rsid w:val="00BA0375"/>
    <w:rsid w:val="00BA0632"/>
    <w:rsid w:val="00BA0AAA"/>
    <w:rsid w:val="00BA0D3B"/>
    <w:rsid w:val="00BA0DFB"/>
    <w:rsid w:val="00BA0EB4"/>
    <w:rsid w:val="00BA1E61"/>
    <w:rsid w:val="00BA23F0"/>
    <w:rsid w:val="00BA2919"/>
    <w:rsid w:val="00BA2EAE"/>
    <w:rsid w:val="00BA2FEF"/>
    <w:rsid w:val="00BA3AFB"/>
    <w:rsid w:val="00BA5344"/>
    <w:rsid w:val="00BA5930"/>
    <w:rsid w:val="00BA5E62"/>
    <w:rsid w:val="00BA5EAA"/>
    <w:rsid w:val="00BA6425"/>
    <w:rsid w:val="00BA66A2"/>
    <w:rsid w:val="00BA6B61"/>
    <w:rsid w:val="00BA7E4E"/>
    <w:rsid w:val="00BA7E92"/>
    <w:rsid w:val="00BB001A"/>
    <w:rsid w:val="00BB0149"/>
    <w:rsid w:val="00BB109D"/>
    <w:rsid w:val="00BB1258"/>
    <w:rsid w:val="00BB1548"/>
    <w:rsid w:val="00BB18A9"/>
    <w:rsid w:val="00BB1CE7"/>
    <w:rsid w:val="00BB24FB"/>
    <w:rsid w:val="00BB2FD3"/>
    <w:rsid w:val="00BB2FDF"/>
    <w:rsid w:val="00BB2FFF"/>
    <w:rsid w:val="00BB316B"/>
    <w:rsid w:val="00BB3C96"/>
    <w:rsid w:val="00BB408E"/>
    <w:rsid w:val="00BB4A16"/>
    <w:rsid w:val="00BB5910"/>
    <w:rsid w:val="00BB5FCB"/>
    <w:rsid w:val="00BB604B"/>
    <w:rsid w:val="00BB6D5C"/>
    <w:rsid w:val="00BB7297"/>
    <w:rsid w:val="00BC00EC"/>
    <w:rsid w:val="00BC01DD"/>
    <w:rsid w:val="00BC04E1"/>
    <w:rsid w:val="00BC08C5"/>
    <w:rsid w:val="00BC12FB"/>
    <w:rsid w:val="00BC13BA"/>
    <w:rsid w:val="00BC160A"/>
    <w:rsid w:val="00BC1C3C"/>
    <w:rsid w:val="00BC1E18"/>
    <w:rsid w:val="00BC28A5"/>
    <w:rsid w:val="00BC29ED"/>
    <w:rsid w:val="00BC307F"/>
    <w:rsid w:val="00BC3159"/>
    <w:rsid w:val="00BC3257"/>
    <w:rsid w:val="00BC39DB"/>
    <w:rsid w:val="00BC3A32"/>
    <w:rsid w:val="00BC3B07"/>
    <w:rsid w:val="00BC3B9F"/>
    <w:rsid w:val="00BC4343"/>
    <w:rsid w:val="00BC46EF"/>
    <w:rsid w:val="00BC4A0D"/>
    <w:rsid w:val="00BC4E56"/>
    <w:rsid w:val="00BC4FE1"/>
    <w:rsid w:val="00BC6364"/>
    <w:rsid w:val="00BC6BC1"/>
    <w:rsid w:val="00BC6FD6"/>
    <w:rsid w:val="00BC793D"/>
    <w:rsid w:val="00BD008E"/>
    <w:rsid w:val="00BD0444"/>
    <w:rsid w:val="00BD051B"/>
    <w:rsid w:val="00BD0F02"/>
    <w:rsid w:val="00BD2F3B"/>
    <w:rsid w:val="00BD3038"/>
    <w:rsid w:val="00BD3372"/>
    <w:rsid w:val="00BD43A2"/>
    <w:rsid w:val="00BD4708"/>
    <w:rsid w:val="00BD4BC6"/>
    <w:rsid w:val="00BD50AA"/>
    <w:rsid w:val="00BD5135"/>
    <w:rsid w:val="00BD596B"/>
    <w:rsid w:val="00BD5DC3"/>
    <w:rsid w:val="00BD6927"/>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7E4"/>
    <w:rsid w:val="00BE2AEB"/>
    <w:rsid w:val="00BE2B4F"/>
    <w:rsid w:val="00BE2F39"/>
    <w:rsid w:val="00BE332D"/>
    <w:rsid w:val="00BE3808"/>
    <w:rsid w:val="00BE3845"/>
    <w:rsid w:val="00BE3CF1"/>
    <w:rsid w:val="00BE3DC2"/>
    <w:rsid w:val="00BE4211"/>
    <w:rsid w:val="00BE4B20"/>
    <w:rsid w:val="00BE4E50"/>
    <w:rsid w:val="00BE5336"/>
    <w:rsid w:val="00BE5786"/>
    <w:rsid w:val="00BE5FC4"/>
    <w:rsid w:val="00BE65AF"/>
    <w:rsid w:val="00BE6984"/>
    <w:rsid w:val="00BE6C02"/>
    <w:rsid w:val="00BE6EA1"/>
    <w:rsid w:val="00BE71D2"/>
    <w:rsid w:val="00BE7529"/>
    <w:rsid w:val="00BE7C4D"/>
    <w:rsid w:val="00BE7D1F"/>
    <w:rsid w:val="00BE7F6A"/>
    <w:rsid w:val="00BF00E9"/>
    <w:rsid w:val="00BF0274"/>
    <w:rsid w:val="00BF0296"/>
    <w:rsid w:val="00BF056E"/>
    <w:rsid w:val="00BF08C4"/>
    <w:rsid w:val="00BF0BAF"/>
    <w:rsid w:val="00BF1124"/>
    <w:rsid w:val="00BF1254"/>
    <w:rsid w:val="00BF19CE"/>
    <w:rsid w:val="00BF2702"/>
    <w:rsid w:val="00BF2B6F"/>
    <w:rsid w:val="00BF351A"/>
    <w:rsid w:val="00BF3914"/>
    <w:rsid w:val="00BF3F3F"/>
    <w:rsid w:val="00BF3FBD"/>
    <w:rsid w:val="00BF442B"/>
    <w:rsid w:val="00BF49B1"/>
    <w:rsid w:val="00BF4A7E"/>
    <w:rsid w:val="00BF507C"/>
    <w:rsid w:val="00BF5552"/>
    <w:rsid w:val="00BF5ABE"/>
    <w:rsid w:val="00BF5CC9"/>
    <w:rsid w:val="00BF5F4B"/>
    <w:rsid w:val="00BF6CBF"/>
    <w:rsid w:val="00BF73F2"/>
    <w:rsid w:val="00BF792E"/>
    <w:rsid w:val="00BF7DC0"/>
    <w:rsid w:val="00C00754"/>
    <w:rsid w:val="00C01671"/>
    <w:rsid w:val="00C0176B"/>
    <w:rsid w:val="00C02419"/>
    <w:rsid w:val="00C02766"/>
    <w:rsid w:val="00C02F76"/>
    <w:rsid w:val="00C03225"/>
    <w:rsid w:val="00C03231"/>
    <w:rsid w:val="00C03EE8"/>
    <w:rsid w:val="00C049A2"/>
    <w:rsid w:val="00C04AAF"/>
    <w:rsid w:val="00C05356"/>
    <w:rsid w:val="00C053EA"/>
    <w:rsid w:val="00C05434"/>
    <w:rsid w:val="00C05AD9"/>
    <w:rsid w:val="00C05BEC"/>
    <w:rsid w:val="00C06202"/>
    <w:rsid w:val="00C06487"/>
    <w:rsid w:val="00C065B7"/>
    <w:rsid w:val="00C06E7D"/>
    <w:rsid w:val="00C071C5"/>
    <w:rsid w:val="00C07295"/>
    <w:rsid w:val="00C07738"/>
    <w:rsid w:val="00C07F5D"/>
    <w:rsid w:val="00C102A2"/>
    <w:rsid w:val="00C1112B"/>
    <w:rsid w:val="00C11A88"/>
    <w:rsid w:val="00C11BED"/>
    <w:rsid w:val="00C12012"/>
    <w:rsid w:val="00C12874"/>
    <w:rsid w:val="00C12990"/>
    <w:rsid w:val="00C12BC1"/>
    <w:rsid w:val="00C13BDA"/>
    <w:rsid w:val="00C13F49"/>
    <w:rsid w:val="00C13FFD"/>
    <w:rsid w:val="00C14632"/>
    <w:rsid w:val="00C1668D"/>
    <w:rsid w:val="00C167DB"/>
    <w:rsid w:val="00C16C30"/>
    <w:rsid w:val="00C201A5"/>
    <w:rsid w:val="00C20A00"/>
    <w:rsid w:val="00C20A6B"/>
    <w:rsid w:val="00C21673"/>
    <w:rsid w:val="00C21AC8"/>
    <w:rsid w:val="00C21C7A"/>
    <w:rsid w:val="00C228EE"/>
    <w:rsid w:val="00C23130"/>
    <w:rsid w:val="00C243EA"/>
    <w:rsid w:val="00C24631"/>
    <w:rsid w:val="00C25238"/>
    <w:rsid w:val="00C255A5"/>
    <w:rsid w:val="00C25758"/>
    <w:rsid w:val="00C2584B"/>
    <w:rsid w:val="00C25942"/>
    <w:rsid w:val="00C25D34"/>
    <w:rsid w:val="00C25DD9"/>
    <w:rsid w:val="00C2663F"/>
    <w:rsid w:val="00C26D64"/>
    <w:rsid w:val="00C26DB8"/>
    <w:rsid w:val="00C270A0"/>
    <w:rsid w:val="00C272EF"/>
    <w:rsid w:val="00C309C9"/>
    <w:rsid w:val="00C30C87"/>
    <w:rsid w:val="00C30E58"/>
    <w:rsid w:val="00C312BD"/>
    <w:rsid w:val="00C312EB"/>
    <w:rsid w:val="00C313C2"/>
    <w:rsid w:val="00C32217"/>
    <w:rsid w:val="00C327B7"/>
    <w:rsid w:val="00C33C3A"/>
    <w:rsid w:val="00C3400F"/>
    <w:rsid w:val="00C344A0"/>
    <w:rsid w:val="00C34B64"/>
    <w:rsid w:val="00C34C36"/>
    <w:rsid w:val="00C351FB"/>
    <w:rsid w:val="00C352B3"/>
    <w:rsid w:val="00C3654C"/>
    <w:rsid w:val="00C36BF5"/>
    <w:rsid w:val="00C36DBC"/>
    <w:rsid w:val="00C376BA"/>
    <w:rsid w:val="00C3787F"/>
    <w:rsid w:val="00C37FBE"/>
    <w:rsid w:val="00C40115"/>
    <w:rsid w:val="00C40373"/>
    <w:rsid w:val="00C4082D"/>
    <w:rsid w:val="00C40982"/>
    <w:rsid w:val="00C40AE6"/>
    <w:rsid w:val="00C411AF"/>
    <w:rsid w:val="00C4138D"/>
    <w:rsid w:val="00C413CB"/>
    <w:rsid w:val="00C41CAC"/>
    <w:rsid w:val="00C41D0E"/>
    <w:rsid w:val="00C41D4B"/>
    <w:rsid w:val="00C41E3A"/>
    <w:rsid w:val="00C42259"/>
    <w:rsid w:val="00C4304C"/>
    <w:rsid w:val="00C4324C"/>
    <w:rsid w:val="00C43315"/>
    <w:rsid w:val="00C43F62"/>
    <w:rsid w:val="00C44677"/>
    <w:rsid w:val="00C452F5"/>
    <w:rsid w:val="00C45714"/>
    <w:rsid w:val="00C46555"/>
    <w:rsid w:val="00C46B15"/>
    <w:rsid w:val="00C46F7D"/>
    <w:rsid w:val="00C479B5"/>
    <w:rsid w:val="00C50242"/>
    <w:rsid w:val="00C5034D"/>
    <w:rsid w:val="00C5050E"/>
    <w:rsid w:val="00C50E99"/>
    <w:rsid w:val="00C516E0"/>
    <w:rsid w:val="00C51E83"/>
    <w:rsid w:val="00C52654"/>
    <w:rsid w:val="00C52744"/>
    <w:rsid w:val="00C52B53"/>
    <w:rsid w:val="00C52BC7"/>
    <w:rsid w:val="00C53659"/>
    <w:rsid w:val="00C53EB3"/>
    <w:rsid w:val="00C542D4"/>
    <w:rsid w:val="00C54685"/>
    <w:rsid w:val="00C54D71"/>
    <w:rsid w:val="00C563F5"/>
    <w:rsid w:val="00C56AFA"/>
    <w:rsid w:val="00C56E67"/>
    <w:rsid w:val="00C56FF4"/>
    <w:rsid w:val="00C5707F"/>
    <w:rsid w:val="00C570F7"/>
    <w:rsid w:val="00C574BB"/>
    <w:rsid w:val="00C61086"/>
    <w:rsid w:val="00C61E91"/>
    <w:rsid w:val="00C62254"/>
    <w:rsid w:val="00C62CD5"/>
    <w:rsid w:val="00C63247"/>
    <w:rsid w:val="00C636E6"/>
    <w:rsid w:val="00C639D6"/>
    <w:rsid w:val="00C63B23"/>
    <w:rsid w:val="00C63F8E"/>
    <w:rsid w:val="00C6451F"/>
    <w:rsid w:val="00C647FB"/>
    <w:rsid w:val="00C654E0"/>
    <w:rsid w:val="00C6750D"/>
    <w:rsid w:val="00C675E6"/>
    <w:rsid w:val="00C67654"/>
    <w:rsid w:val="00C67719"/>
    <w:rsid w:val="00C67EAB"/>
    <w:rsid w:val="00C7035B"/>
    <w:rsid w:val="00C70DFF"/>
    <w:rsid w:val="00C7111C"/>
    <w:rsid w:val="00C72070"/>
    <w:rsid w:val="00C7282F"/>
    <w:rsid w:val="00C72D64"/>
    <w:rsid w:val="00C730D0"/>
    <w:rsid w:val="00C73231"/>
    <w:rsid w:val="00C73A6B"/>
    <w:rsid w:val="00C746FA"/>
    <w:rsid w:val="00C74FEE"/>
    <w:rsid w:val="00C75792"/>
    <w:rsid w:val="00C75A6B"/>
    <w:rsid w:val="00C763B6"/>
    <w:rsid w:val="00C7644F"/>
    <w:rsid w:val="00C768F6"/>
    <w:rsid w:val="00C76E3B"/>
    <w:rsid w:val="00C7727E"/>
    <w:rsid w:val="00C80073"/>
    <w:rsid w:val="00C80326"/>
    <w:rsid w:val="00C805E7"/>
    <w:rsid w:val="00C80DEA"/>
    <w:rsid w:val="00C80ED7"/>
    <w:rsid w:val="00C82EC1"/>
    <w:rsid w:val="00C832DC"/>
    <w:rsid w:val="00C8377F"/>
    <w:rsid w:val="00C83D54"/>
    <w:rsid w:val="00C83FF3"/>
    <w:rsid w:val="00C840B0"/>
    <w:rsid w:val="00C84D72"/>
    <w:rsid w:val="00C84ED0"/>
    <w:rsid w:val="00C852A9"/>
    <w:rsid w:val="00C8646D"/>
    <w:rsid w:val="00C864DD"/>
    <w:rsid w:val="00C86F80"/>
    <w:rsid w:val="00C876BC"/>
    <w:rsid w:val="00C87DEB"/>
    <w:rsid w:val="00C9017D"/>
    <w:rsid w:val="00C91295"/>
    <w:rsid w:val="00C91D51"/>
    <w:rsid w:val="00C91DE3"/>
    <w:rsid w:val="00C92C7F"/>
    <w:rsid w:val="00C9369D"/>
    <w:rsid w:val="00C9383D"/>
    <w:rsid w:val="00C944FA"/>
    <w:rsid w:val="00C95854"/>
    <w:rsid w:val="00C959FD"/>
    <w:rsid w:val="00C95D24"/>
    <w:rsid w:val="00C95EFF"/>
    <w:rsid w:val="00C9617F"/>
    <w:rsid w:val="00C96E6F"/>
    <w:rsid w:val="00C97872"/>
    <w:rsid w:val="00CA0216"/>
    <w:rsid w:val="00CA0532"/>
    <w:rsid w:val="00CA17DE"/>
    <w:rsid w:val="00CA2066"/>
    <w:rsid w:val="00CA221D"/>
    <w:rsid w:val="00CA2241"/>
    <w:rsid w:val="00CA3694"/>
    <w:rsid w:val="00CA3CDD"/>
    <w:rsid w:val="00CA403B"/>
    <w:rsid w:val="00CA46C8"/>
    <w:rsid w:val="00CA505A"/>
    <w:rsid w:val="00CA5196"/>
    <w:rsid w:val="00CA533E"/>
    <w:rsid w:val="00CA58BB"/>
    <w:rsid w:val="00CA59DD"/>
    <w:rsid w:val="00CA624F"/>
    <w:rsid w:val="00CA751A"/>
    <w:rsid w:val="00CB008E"/>
    <w:rsid w:val="00CB01FA"/>
    <w:rsid w:val="00CB0240"/>
    <w:rsid w:val="00CB0737"/>
    <w:rsid w:val="00CB097A"/>
    <w:rsid w:val="00CB0E3E"/>
    <w:rsid w:val="00CB24A2"/>
    <w:rsid w:val="00CB26EC"/>
    <w:rsid w:val="00CB2881"/>
    <w:rsid w:val="00CB2D2A"/>
    <w:rsid w:val="00CB3661"/>
    <w:rsid w:val="00CB4793"/>
    <w:rsid w:val="00CB4A33"/>
    <w:rsid w:val="00CB4C17"/>
    <w:rsid w:val="00CB50CF"/>
    <w:rsid w:val="00CB5167"/>
    <w:rsid w:val="00CB5B1A"/>
    <w:rsid w:val="00CB5B1E"/>
    <w:rsid w:val="00CB5CBE"/>
    <w:rsid w:val="00CB5D3E"/>
    <w:rsid w:val="00CB6CA3"/>
    <w:rsid w:val="00CB787A"/>
    <w:rsid w:val="00CC00FD"/>
    <w:rsid w:val="00CC09A5"/>
    <w:rsid w:val="00CC0B0E"/>
    <w:rsid w:val="00CC0C4A"/>
    <w:rsid w:val="00CC12E2"/>
    <w:rsid w:val="00CC17F0"/>
    <w:rsid w:val="00CC1853"/>
    <w:rsid w:val="00CC1D13"/>
    <w:rsid w:val="00CC1FAE"/>
    <w:rsid w:val="00CC3A23"/>
    <w:rsid w:val="00CC3BD5"/>
    <w:rsid w:val="00CC3CD6"/>
    <w:rsid w:val="00CC426A"/>
    <w:rsid w:val="00CC4382"/>
    <w:rsid w:val="00CC50D9"/>
    <w:rsid w:val="00CC5531"/>
    <w:rsid w:val="00CC70D9"/>
    <w:rsid w:val="00CC737C"/>
    <w:rsid w:val="00CC737E"/>
    <w:rsid w:val="00CC77F2"/>
    <w:rsid w:val="00CC7E00"/>
    <w:rsid w:val="00CD087D"/>
    <w:rsid w:val="00CD0F5D"/>
    <w:rsid w:val="00CD15E1"/>
    <w:rsid w:val="00CD17AC"/>
    <w:rsid w:val="00CD1C0B"/>
    <w:rsid w:val="00CD1CC3"/>
    <w:rsid w:val="00CD1EFB"/>
    <w:rsid w:val="00CD1F65"/>
    <w:rsid w:val="00CD2205"/>
    <w:rsid w:val="00CD239A"/>
    <w:rsid w:val="00CD3A7E"/>
    <w:rsid w:val="00CD3D64"/>
    <w:rsid w:val="00CD3E54"/>
    <w:rsid w:val="00CD4201"/>
    <w:rsid w:val="00CD469A"/>
    <w:rsid w:val="00CD5098"/>
    <w:rsid w:val="00CD5512"/>
    <w:rsid w:val="00CD5BCB"/>
    <w:rsid w:val="00CD6B7C"/>
    <w:rsid w:val="00CD6E3D"/>
    <w:rsid w:val="00CD71AB"/>
    <w:rsid w:val="00CD7958"/>
    <w:rsid w:val="00CE0109"/>
    <w:rsid w:val="00CE07E2"/>
    <w:rsid w:val="00CE0FDC"/>
    <w:rsid w:val="00CE1FC5"/>
    <w:rsid w:val="00CE1FDF"/>
    <w:rsid w:val="00CE34CF"/>
    <w:rsid w:val="00CE46E5"/>
    <w:rsid w:val="00CE485A"/>
    <w:rsid w:val="00CE4DF4"/>
    <w:rsid w:val="00CE50C2"/>
    <w:rsid w:val="00CE5279"/>
    <w:rsid w:val="00CE5528"/>
    <w:rsid w:val="00CE5A62"/>
    <w:rsid w:val="00CE5A78"/>
    <w:rsid w:val="00CE5CDE"/>
    <w:rsid w:val="00CE6234"/>
    <w:rsid w:val="00CE6FFA"/>
    <w:rsid w:val="00CE78AE"/>
    <w:rsid w:val="00CE7E62"/>
    <w:rsid w:val="00CE7F69"/>
    <w:rsid w:val="00CF0841"/>
    <w:rsid w:val="00CF195E"/>
    <w:rsid w:val="00CF19DA"/>
    <w:rsid w:val="00CF1C7F"/>
    <w:rsid w:val="00CF1CC0"/>
    <w:rsid w:val="00CF24F8"/>
    <w:rsid w:val="00CF2653"/>
    <w:rsid w:val="00CF2A07"/>
    <w:rsid w:val="00CF2E6A"/>
    <w:rsid w:val="00CF2FB7"/>
    <w:rsid w:val="00CF3660"/>
    <w:rsid w:val="00CF3BFE"/>
    <w:rsid w:val="00CF3CD3"/>
    <w:rsid w:val="00CF4247"/>
    <w:rsid w:val="00CF4781"/>
    <w:rsid w:val="00CF5239"/>
    <w:rsid w:val="00CF5263"/>
    <w:rsid w:val="00CF5418"/>
    <w:rsid w:val="00CF5E61"/>
    <w:rsid w:val="00CF60B5"/>
    <w:rsid w:val="00CF776F"/>
    <w:rsid w:val="00D004FA"/>
    <w:rsid w:val="00D00642"/>
    <w:rsid w:val="00D01B21"/>
    <w:rsid w:val="00D01E2F"/>
    <w:rsid w:val="00D030B7"/>
    <w:rsid w:val="00D03102"/>
    <w:rsid w:val="00D03420"/>
    <w:rsid w:val="00D03727"/>
    <w:rsid w:val="00D0378A"/>
    <w:rsid w:val="00D03823"/>
    <w:rsid w:val="00D03D32"/>
    <w:rsid w:val="00D041B4"/>
    <w:rsid w:val="00D04221"/>
    <w:rsid w:val="00D04289"/>
    <w:rsid w:val="00D04681"/>
    <w:rsid w:val="00D04E17"/>
    <w:rsid w:val="00D05132"/>
    <w:rsid w:val="00D05EA9"/>
    <w:rsid w:val="00D069CE"/>
    <w:rsid w:val="00D071F8"/>
    <w:rsid w:val="00D07252"/>
    <w:rsid w:val="00D074F4"/>
    <w:rsid w:val="00D07B2F"/>
    <w:rsid w:val="00D07CE1"/>
    <w:rsid w:val="00D1026A"/>
    <w:rsid w:val="00D107CF"/>
    <w:rsid w:val="00D10E56"/>
    <w:rsid w:val="00D110D5"/>
    <w:rsid w:val="00D11B0B"/>
    <w:rsid w:val="00D11D5B"/>
    <w:rsid w:val="00D1203D"/>
    <w:rsid w:val="00D12075"/>
    <w:rsid w:val="00D12293"/>
    <w:rsid w:val="00D1376C"/>
    <w:rsid w:val="00D13A98"/>
    <w:rsid w:val="00D1415C"/>
    <w:rsid w:val="00D14236"/>
    <w:rsid w:val="00D14553"/>
    <w:rsid w:val="00D14DB1"/>
    <w:rsid w:val="00D15327"/>
    <w:rsid w:val="00D15F43"/>
    <w:rsid w:val="00D16326"/>
    <w:rsid w:val="00D163AB"/>
    <w:rsid w:val="00D16E87"/>
    <w:rsid w:val="00D17A05"/>
    <w:rsid w:val="00D17C6A"/>
    <w:rsid w:val="00D200FA"/>
    <w:rsid w:val="00D209C6"/>
    <w:rsid w:val="00D20B8B"/>
    <w:rsid w:val="00D2162C"/>
    <w:rsid w:val="00D2167D"/>
    <w:rsid w:val="00D21A3C"/>
    <w:rsid w:val="00D21E22"/>
    <w:rsid w:val="00D220E8"/>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3FD3"/>
    <w:rsid w:val="00D34A0B"/>
    <w:rsid w:val="00D353BC"/>
    <w:rsid w:val="00D35484"/>
    <w:rsid w:val="00D36228"/>
    <w:rsid w:val="00D36234"/>
    <w:rsid w:val="00D36371"/>
    <w:rsid w:val="00D36EBE"/>
    <w:rsid w:val="00D40043"/>
    <w:rsid w:val="00D41005"/>
    <w:rsid w:val="00D41CC4"/>
    <w:rsid w:val="00D437D8"/>
    <w:rsid w:val="00D44994"/>
    <w:rsid w:val="00D4582E"/>
    <w:rsid w:val="00D45C8D"/>
    <w:rsid w:val="00D45DF3"/>
    <w:rsid w:val="00D45FA2"/>
    <w:rsid w:val="00D46174"/>
    <w:rsid w:val="00D474BC"/>
    <w:rsid w:val="00D47DD0"/>
    <w:rsid w:val="00D47EB3"/>
    <w:rsid w:val="00D50183"/>
    <w:rsid w:val="00D50E8F"/>
    <w:rsid w:val="00D513E8"/>
    <w:rsid w:val="00D51D12"/>
    <w:rsid w:val="00D527C0"/>
    <w:rsid w:val="00D52F94"/>
    <w:rsid w:val="00D5362B"/>
    <w:rsid w:val="00D55026"/>
    <w:rsid w:val="00D55072"/>
    <w:rsid w:val="00D551B5"/>
    <w:rsid w:val="00D5614B"/>
    <w:rsid w:val="00D569FB"/>
    <w:rsid w:val="00D56AD6"/>
    <w:rsid w:val="00D56AF5"/>
    <w:rsid w:val="00D56DB2"/>
    <w:rsid w:val="00D5747F"/>
    <w:rsid w:val="00D57495"/>
    <w:rsid w:val="00D574FA"/>
    <w:rsid w:val="00D5790E"/>
    <w:rsid w:val="00D57A0E"/>
    <w:rsid w:val="00D57AB5"/>
    <w:rsid w:val="00D57E21"/>
    <w:rsid w:val="00D60748"/>
    <w:rsid w:val="00D60C89"/>
    <w:rsid w:val="00D60C8D"/>
    <w:rsid w:val="00D61374"/>
    <w:rsid w:val="00D6168A"/>
    <w:rsid w:val="00D616A5"/>
    <w:rsid w:val="00D61FF0"/>
    <w:rsid w:val="00D6211D"/>
    <w:rsid w:val="00D62BD2"/>
    <w:rsid w:val="00D62C97"/>
    <w:rsid w:val="00D6303A"/>
    <w:rsid w:val="00D63517"/>
    <w:rsid w:val="00D6394B"/>
    <w:rsid w:val="00D63B75"/>
    <w:rsid w:val="00D648A1"/>
    <w:rsid w:val="00D64F4F"/>
    <w:rsid w:val="00D659B1"/>
    <w:rsid w:val="00D66D92"/>
    <w:rsid w:val="00D66E18"/>
    <w:rsid w:val="00D6734D"/>
    <w:rsid w:val="00D674B3"/>
    <w:rsid w:val="00D67733"/>
    <w:rsid w:val="00D67823"/>
    <w:rsid w:val="00D679CF"/>
    <w:rsid w:val="00D679D3"/>
    <w:rsid w:val="00D67AD0"/>
    <w:rsid w:val="00D70A36"/>
    <w:rsid w:val="00D70E34"/>
    <w:rsid w:val="00D7188E"/>
    <w:rsid w:val="00D7233D"/>
    <w:rsid w:val="00D725EE"/>
    <w:rsid w:val="00D72DE1"/>
    <w:rsid w:val="00D73469"/>
    <w:rsid w:val="00D7356F"/>
    <w:rsid w:val="00D73587"/>
    <w:rsid w:val="00D73CB7"/>
    <w:rsid w:val="00D73E91"/>
    <w:rsid w:val="00D73EBB"/>
    <w:rsid w:val="00D73F90"/>
    <w:rsid w:val="00D74B92"/>
    <w:rsid w:val="00D751FB"/>
    <w:rsid w:val="00D754D6"/>
    <w:rsid w:val="00D7585B"/>
    <w:rsid w:val="00D75A22"/>
    <w:rsid w:val="00D75B44"/>
    <w:rsid w:val="00D761AA"/>
    <w:rsid w:val="00D76A0B"/>
    <w:rsid w:val="00D76CC6"/>
    <w:rsid w:val="00D76F33"/>
    <w:rsid w:val="00D76FAE"/>
    <w:rsid w:val="00D77040"/>
    <w:rsid w:val="00D777D7"/>
    <w:rsid w:val="00D77948"/>
    <w:rsid w:val="00D77A10"/>
    <w:rsid w:val="00D77B59"/>
    <w:rsid w:val="00D807ED"/>
    <w:rsid w:val="00D807F2"/>
    <w:rsid w:val="00D80AB8"/>
    <w:rsid w:val="00D80FEC"/>
    <w:rsid w:val="00D81792"/>
    <w:rsid w:val="00D819B1"/>
    <w:rsid w:val="00D81B0F"/>
    <w:rsid w:val="00D81BA1"/>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ABF"/>
    <w:rsid w:val="00D87C75"/>
    <w:rsid w:val="00D90588"/>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65CB"/>
    <w:rsid w:val="00D9683C"/>
    <w:rsid w:val="00D977A0"/>
    <w:rsid w:val="00D97884"/>
    <w:rsid w:val="00D97C79"/>
    <w:rsid w:val="00D97F43"/>
    <w:rsid w:val="00DA0712"/>
    <w:rsid w:val="00DA0A7F"/>
    <w:rsid w:val="00DA0DF5"/>
    <w:rsid w:val="00DA1C31"/>
    <w:rsid w:val="00DA20BC"/>
    <w:rsid w:val="00DA2575"/>
    <w:rsid w:val="00DA26BA"/>
    <w:rsid w:val="00DA26CA"/>
    <w:rsid w:val="00DA272E"/>
    <w:rsid w:val="00DA287C"/>
    <w:rsid w:val="00DA2ED7"/>
    <w:rsid w:val="00DA34CD"/>
    <w:rsid w:val="00DA3E7A"/>
    <w:rsid w:val="00DA3EF7"/>
    <w:rsid w:val="00DA4081"/>
    <w:rsid w:val="00DA430C"/>
    <w:rsid w:val="00DA4DE3"/>
    <w:rsid w:val="00DA5471"/>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B77"/>
    <w:rsid w:val="00DB3B82"/>
    <w:rsid w:val="00DB3FE3"/>
    <w:rsid w:val="00DB485D"/>
    <w:rsid w:val="00DB4C6E"/>
    <w:rsid w:val="00DB5293"/>
    <w:rsid w:val="00DB5B26"/>
    <w:rsid w:val="00DB6ED8"/>
    <w:rsid w:val="00DC075C"/>
    <w:rsid w:val="00DC121A"/>
    <w:rsid w:val="00DC1301"/>
    <w:rsid w:val="00DC1327"/>
    <w:rsid w:val="00DC1350"/>
    <w:rsid w:val="00DC212E"/>
    <w:rsid w:val="00DC3237"/>
    <w:rsid w:val="00DC367A"/>
    <w:rsid w:val="00DC36F3"/>
    <w:rsid w:val="00DC3935"/>
    <w:rsid w:val="00DC41A4"/>
    <w:rsid w:val="00DC4C33"/>
    <w:rsid w:val="00DC4FDD"/>
    <w:rsid w:val="00DC5079"/>
    <w:rsid w:val="00DC52CD"/>
    <w:rsid w:val="00DC5672"/>
    <w:rsid w:val="00DC5726"/>
    <w:rsid w:val="00DC5839"/>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785"/>
    <w:rsid w:val="00DD3C88"/>
    <w:rsid w:val="00DD3EF5"/>
    <w:rsid w:val="00DD504F"/>
    <w:rsid w:val="00DD53FA"/>
    <w:rsid w:val="00DD54AE"/>
    <w:rsid w:val="00DD58C2"/>
    <w:rsid w:val="00DD5F42"/>
    <w:rsid w:val="00DD617B"/>
    <w:rsid w:val="00DD65A2"/>
    <w:rsid w:val="00DD6D4A"/>
    <w:rsid w:val="00DD6D4E"/>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70CB"/>
    <w:rsid w:val="00DE71B9"/>
    <w:rsid w:val="00DE7C00"/>
    <w:rsid w:val="00DF03E9"/>
    <w:rsid w:val="00DF03ED"/>
    <w:rsid w:val="00DF04EE"/>
    <w:rsid w:val="00DF0BF4"/>
    <w:rsid w:val="00DF0BFA"/>
    <w:rsid w:val="00DF10B2"/>
    <w:rsid w:val="00DF12DF"/>
    <w:rsid w:val="00DF179D"/>
    <w:rsid w:val="00DF1C5D"/>
    <w:rsid w:val="00DF1E9C"/>
    <w:rsid w:val="00DF2168"/>
    <w:rsid w:val="00DF24E7"/>
    <w:rsid w:val="00DF27EB"/>
    <w:rsid w:val="00DF2976"/>
    <w:rsid w:val="00DF2D2C"/>
    <w:rsid w:val="00DF3A95"/>
    <w:rsid w:val="00DF3BA3"/>
    <w:rsid w:val="00DF4572"/>
    <w:rsid w:val="00DF4658"/>
    <w:rsid w:val="00DF5A1C"/>
    <w:rsid w:val="00DF5C5B"/>
    <w:rsid w:val="00DF6965"/>
    <w:rsid w:val="00DF6C8B"/>
    <w:rsid w:val="00DF6F17"/>
    <w:rsid w:val="00DF6F28"/>
    <w:rsid w:val="00DF7671"/>
    <w:rsid w:val="00DF78FA"/>
    <w:rsid w:val="00DF7AE1"/>
    <w:rsid w:val="00E002F1"/>
    <w:rsid w:val="00E0051B"/>
    <w:rsid w:val="00E0082C"/>
    <w:rsid w:val="00E0114D"/>
    <w:rsid w:val="00E01804"/>
    <w:rsid w:val="00E01DAA"/>
    <w:rsid w:val="00E023E5"/>
    <w:rsid w:val="00E02432"/>
    <w:rsid w:val="00E02DED"/>
    <w:rsid w:val="00E03718"/>
    <w:rsid w:val="00E04022"/>
    <w:rsid w:val="00E04DC9"/>
    <w:rsid w:val="00E0563D"/>
    <w:rsid w:val="00E05A4F"/>
    <w:rsid w:val="00E05F20"/>
    <w:rsid w:val="00E06528"/>
    <w:rsid w:val="00E066DB"/>
    <w:rsid w:val="00E0728F"/>
    <w:rsid w:val="00E0749C"/>
    <w:rsid w:val="00E0755C"/>
    <w:rsid w:val="00E07679"/>
    <w:rsid w:val="00E102B9"/>
    <w:rsid w:val="00E112CA"/>
    <w:rsid w:val="00E12900"/>
    <w:rsid w:val="00E1387B"/>
    <w:rsid w:val="00E141C6"/>
    <w:rsid w:val="00E14A7E"/>
    <w:rsid w:val="00E14CF5"/>
    <w:rsid w:val="00E151E1"/>
    <w:rsid w:val="00E15805"/>
    <w:rsid w:val="00E15AB0"/>
    <w:rsid w:val="00E16766"/>
    <w:rsid w:val="00E17619"/>
    <w:rsid w:val="00E17805"/>
    <w:rsid w:val="00E17CAC"/>
    <w:rsid w:val="00E20AD3"/>
    <w:rsid w:val="00E20F79"/>
    <w:rsid w:val="00E21278"/>
    <w:rsid w:val="00E2150A"/>
    <w:rsid w:val="00E22CCD"/>
    <w:rsid w:val="00E22D67"/>
    <w:rsid w:val="00E22ED7"/>
    <w:rsid w:val="00E23180"/>
    <w:rsid w:val="00E23296"/>
    <w:rsid w:val="00E239FC"/>
    <w:rsid w:val="00E23A11"/>
    <w:rsid w:val="00E23CB5"/>
    <w:rsid w:val="00E23FB7"/>
    <w:rsid w:val="00E24A27"/>
    <w:rsid w:val="00E24B5C"/>
    <w:rsid w:val="00E2521E"/>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6E4"/>
    <w:rsid w:val="00E36A1B"/>
    <w:rsid w:val="00E37DDE"/>
    <w:rsid w:val="00E40949"/>
    <w:rsid w:val="00E409AE"/>
    <w:rsid w:val="00E40C38"/>
    <w:rsid w:val="00E41B10"/>
    <w:rsid w:val="00E41D2E"/>
    <w:rsid w:val="00E42428"/>
    <w:rsid w:val="00E429ED"/>
    <w:rsid w:val="00E42C6A"/>
    <w:rsid w:val="00E439A9"/>
    <w:rsid w:val="00E43F37"/>
    <w:rsid w:val="00E441E6"/>
    <w:rsid w:val="00E44F18"/>
    <w:rsid w:val="00E450ED"/>
    <w:rsid w:val="00E453D0"/>
    <w:rsid w:val="00E46C47"/>
    <w:rsid w:val="00E4765D"/>
    <w:rsid w:val="00E4791B"/>
    <w:rsid w:val="00E47E31"/>
    <w:rsid w:val="00E50A11"/>
    <w:rsid w:val="00E50AC6"/>
    <w:rsid w:val="00E5108D"/>
    <w:rsid w:val="00E510FD"/>
    <w:rsid w:val="00E51DDD"/>
    <w:rsid w:val="00E51FD0"/>
    <w:rsid w:val="00E51FDD"/>
    <w:rsid w:val="00E523C6"/>
    <w:rsid w:val="00E52435"/>
    <w:rsid w:val="00E52904"/>
    <w:rsid w:val="00E53122"/>
    <w:rsid w:val="00E5351B"/>
    <w:rsid w:val="00E536D3"/>
    <w:rsid w:val="00E53C4B"/>
    <w:rsid w:val="00E53FA9"/>
    <w:rsid w:val="00E5414C"/>
    <w:rsid w:val="00E547B3"/>
    <w:rsid w:val="00E553EE"/>
    <w:rsid w:val="00E568B6"/>
    <w:rsid w:val="00E57050"/>
    <w:rsid w:val="00E5733D"/>
    <w:rsid w:val="00E57613"/>
    <w:rsid w:val="00E577D7"/>
    <w:rsid w:val="00E57EAC"/>
    <w:rsid w:val="00E604EF"/>
    <w:rsid w:val="00E61898"/>
    <w:rsid w:val="00E61CC0"/>
    <w:rsid w:val="00E61DBE"/>
    <w:rsid w:val="00E6277B"/>
    <w:rsid w:val="00E62D0C"/>
    <w:rsid w:val="00E6358D"/>
    <w:rsid w:val="00E63E5C"/>
    <w:rsid w:val="00E64424"/>
    <w:rsid w:val="00E64C99"/>
    <w:rsid w:val="00E64CD3"/>
    <w:rsid w:val="00E64E8F"/>
    <w:rsid w:val="00E65435"/>
    <w:rsid w:val="00E66248"/>
    <w:rsid w:val="00E66945"/>
    <w:rsid w:val="00E670C7"/>
    <w:rsid w:val="00E671C9"/>
    <w:rsid w:val="00E6743F"/>
    <w:rsid w:val="00E6758E"/>
    <w:rsid w:val="00E675DB"/>
    <w:rsid w:val="00E67E23"/>
    <w:rsid w:val="00E70016"/>
    <w:rsid w:val="00E70658"/>
    <w:rsid w:val="00E70A4D"/>
    <w:rsid w:val="00E70BC7"/>
    <w:rsid w:val="00E70F07"/>
    <w:rsid w:val="00E70FBC"/>
    <w:rsid w:val="00E716D6"/>
    <w:rsid w:val="00E72633"/>
    <w:rsid w:val="00E728B4"/>
    <w:rsid w:val="00E72BDF"/>
    <w:rsid w:val="00E72C01"/>
    <w:rsid w:val="00E72F21"/>
    <w:rsid w:val="00E741AC"/>
    <w:rsid w:val="00E747AA"/>
    <w:rsid w:val="00E74F75"/>
    <w:rsid w:val="00E75174"/>
    <w:rsid w:val="00E757FC"/>
    <w:rsid w:val="00E758F6"/>
    <w:rsid w:val="00E75EBA"/>
    <w:rsid w:val="00E75F23"/>
    <w:rsid w:val="00E763B4"/>
    <w:rsid w:val="00E77530"/>
    <w:rsid w:val="00E777A1"/>
    <w:rsid w:val="00E77848"/>
    <w:rsid w:val="00E779B3"/>
    <w:rsid w:val="00E803CA"/>
    <w:rsid w:val="00E804D2"/>
    <w:rsid w:val="00E80514"/>
    <w:rsid w:val="00E805E9"/>
    <w:rsid w:val="00E80E5B"/>
    <w:rsid w:val="00E80E69"/>
    <w:rsid w:val="00E816C5"/>
    <w:rsid w:val="00E81814"/>
    <w:rsid w:val="00E81CA5"/>
    <w:rsid w:val="00E81CAB"/>
    <w:rsid w:val="00E81CE0"/>
    <w:rsid w:val="00E81E7C"/>
    <w:rsid w:val="00E82087"/>
    <w:rsid w:val="00E8224D"/>
    <w:rsid w:val="00E82391"/>
    <w:rsid w:val="00E823B0"/>
    <w:rsid w:val="00E82897"/>
    <w:rsid w:val="00E83552"/>
    <w:rsid w:val="00E83DA8"/>
    <w:rsid w:val="00E844D8"/>
    <w:rsid w:val="00E8519F"/>
    <w:rsid w:val="00E85387"/>
    <w:rsid w:val="00E85822"/>
    <w:rsid w:val="00E85CC3"/>
    <w:rsid w:val="00E8644A"/>
    <w:rsid w:val="00E870A9"/>
    <w:rsid w:val="00E8789A"/>
    <w:rsid w:val="00E87985"/>
    <w:rsid w:val="00E87AC2"/>
    <w:rsid w:val="00E90279"/>
    <w:rsid w:val="00E9033E"/>
    <w:rsid w:val="00E903B0"/>
    <w:rsid w:val="00E90635"/>
    <w:rsid w:val="00E909A1"/>
    <w:rsid w:val="00E90BFF"/>
    <w:rsid w:val="00E90CA8"/>
    <w:rsid w:val="00E90ECD"/>
    <w:rsid w:val="00E91F04"/>
    <w:rsid w:val="00E91F35"/>
    <w:rsid w:val="00E923AF"/>
    <w:rsid w:val="00E9259E"/>
    <w:rsid w:val="00E92932"/>
    <w:rsid w:val="00E92A62"/>
    <w:rsid w:val="00E92CC1"/>
    <w:rsid w:val="00E94337"/>
    <w:rsid w:val="00E94DEF"/>
    <w:rsid w:val="00E95BA6"/>
    <w:rsid w:val="00E9601C"/>
    <w:rsid w:val="00E9607A"/>
    <w:rsid w:val="00E97648"/>
    <w:rsid w:val="00EA0345"/>
    <w:rsid w:val="00EA07E9"/>
    <w:rsid w:val="00EA0E4A"/>
    <w:rsid w:val="00EA1A54"/>
    <w:rsid w:val="00EA2226"/>
    <w:rsid w:val="00EA2483"/>
    <w:rsid w:val="00EA26FC"/>
    <w:rsid w:val="00EA3B5A"/>
    <w:rsid w:val="00EA410E"/>
    <w:rsid w:val="00EA4EBA"/>
    <w:rsid w:val="00EA4FD1"/>
    <w:rsid w:val="00EA53C2"/>
    <w:rsid w:val="00EA5695"/>
    <w:rsid w:val="00EA587F"/>
    <w:rsid w:val="00EA5B0A"/>
    <w:rsid w:val="00EA5B4B"/>
    <w:rsid w:val="00EA5FF9"/>
    <w:rsid w:val="00EA64A4"/>
    <w:rsid w:val="00EA65AD"/>
    <w:rsid w:val="00EA7F49"/>
    <w:rsid w:val="00EA7FCF"/>
    <w:rsid w:val="00EB0433"/>
    <w:rsid w:val="00EB0566"/>
    <w:rsid w:val="00EB0802"/>
    <w:rsid w:val="00EB0835"/>
    <w:rsid w:val="00EB0CA3"/>
    <w:rsid w:val="00EB104F"/>
    <w:rsid w:val="00EB1AB2"/>
    <w:rsid w:val="00EB1B27"/>
    <w:rsid w:val="00EB1DA8"/>
    <w:rsid w:val="00EB28C3"/>
    <w:rsid w:val="00EB2D2E"/>
    <w:rsid w:val="00EB2E0E"/>
    <w:rsid w:val="00EB2E27"/>
    <w:rsid w:val="00EB3A4B"/>
    <w:rsid w:val="00EB4408"/>
    <w:rsid w:val="00EB4669"/>
    <w:rsid w:val="00EB47AB"/>
    <w:rsid w:val="00EB4AAA"/>
    <w:rsid w:val="00EB4B75"/>
    <w:rsid w:val="00EB4CFF"/>
    <w:rsid w:val="00EB53A6"/>
    <w:rsid w:val="00EB5476"/>
    <w:rsid w:val="00EB5650"/>
    <w:rsid w:val="00EB5FB6"/>
    <w:rsid w:val="00EB5FF6"/>
    <w:rsid w:val="00EB64DC"/>
    <w:rsid w:val="00EB6939"/>
    <w:rsid w:val="00EB70B0"/>
    <w:rsid w:val="00EB74AD"/>
    <w:rsid w:val="00EB74F4"/>
    <w:rsid w:val="00EB7633"/>
    <w:rsid w:val="00EB7736"/>
    <w:rsid w:val="00EB7808"/>
    <w:rsid w:val="00EC11E6"/>
    <w:rsid w:val="00EC1DCD"/>
    <w:rsid w:val="00EC2BF5"/>
    <w:rsid w:val="00EC2E2D"/>
    <w:rsid w:val="00EC363A"/>
    <w:rsid w:val="00EC3F8A"/>
    <w:rsid w:val="00EC462B"/>
    <w:rsid w:val="00EC4723"/>
    <w:rsid w:val="00EC56E0"/>
    <w:rsid w:val="00EC6057"/>
    <w:rsid w:val="00EC629D"/>
    <w:rsid w:val="00EC6847"/>
    <w:rsid w:val="00EC6EB4"/>
    <w:rsid w:val="00EC7764"/>
    <w:rsid w:val="00EC7DB6"/>
    <w:rsid w:val="00EC7F46"/>
    <w:rsid w:val="00ED03E1"/>
    <w:rsid w:val="00ED0E4A"/>
    <w:rsid w:val="00ED162F"/>
    <w:rsid w:val="00ED2AE0"/>
    <w:rsid w:val="00ED2E52"/>
    <w:rsid w:val="00ED3024"/>
    <w:rsid w:val="00ED313C"/>
    <w:rsid w:val="00ED31DB"/>
    <w:rsid w:val="00ED325C"/>
    <w:rsid w:val="00ED3C23"/>
    <w:rsid w:val="00ED49B0"/>
    <w:rsid w:val="00ED4ABA"/>
    <w:rsid w:val="00ED5507"/>
    <w:rsid w:val="00ED586E"/>
    <w:rsid w:val="00ED5FE4"/>
    <w:rsid w:val="00ED6FAD"/>
    <w:rsid w:val="00ED7173"/>
    <w:rsid w:val="00ED71C5"/>
    <w:rsid w:val="00ED78C9"/>
    <w:rsid w:val="00EE0393"/>
    <w:rsid w:val="00EE16C8"/>
    <w:rsid w:val="00EE16FA"/>
    <w:rsid w:val="00EE18B9"/>
    <w:rsid w:val="00EE25AC"/>
    <w:rsid w:val="00EE32CE"/>
    <w:rsid w:val="00EE3827"/>
    <w:rsid w:val="00EE3947"/>
    <w:rsid w:val="00EE3C42"/>
    <w:rsid w:val="00EE3D4F"/>
    <w:rsid w:val="00EE534D"/>
    <w:rsid w:val="00EE5498"/>
    <w:rsid w:val="00EE5560"/>
    <w:rsid w:val="00EE596F"/>
    <w:rsid w:val="00EE5AD0"/>
    <w:rsid w:val="00EE6493"/>
    <w:rsid w:val="00EE6ABC"/>
    <w:rsid w:val="00EE6F1E"/>
    <w:rsid w:val="00EE7849"/>
    <w:rsid w:val="00EE7D82"/>
    <w:rsid w:val="00EF01F3"/>
    <w:rsid w:val="00EF0348"/>
    <w:rsid w:val="00EF05DA"/>
    <w:rsid w:val="00EF0C73"/>
    <w:rsid w:val="00EF1BFD"/>
    <w:rsid w:val="00EF1F9C"/>
    <w:rsid w:val="00EF21E0"/>
    <w:rsid w:val="00EF22E7"/>
    <w:rsid w:val="00EF24F0"/>
    <w:rsid w:val="00EF25C1"/>
    <w:rsid w:val="00EF2612"/>
    <w:rsid w:val="00EF3D8C"/>
    <w:rsid w:val="00EF4366"/>
    <w:rsid w:val="00EF47CC"/>
    <w:rsid w:val="00EF4A83"/>
    <w:rsid w:val="00EF4CD6"/>
    <w:rsid w:val="00EF55A0"/>
    <w:rsid w:val="00EF63D1"/>
    <w:rsid w:val="00EF6513"/>
    <w:rsid w:val="00EF6683"/>
    <w:rsid w:val="00EF6CAC"/>
    <w:rsid w:val="00EF7002"/>
    <w:rsid w:val="00EF712D"/>
    <w:rsid w:val="00EF769B"/>
    <w:rsid w:val="00EF78F0"/>
    <w:rsid w:val="00F00490"/>
    <w:rsid w:val="00F02651"/>
    <w:rsid w:val="00F027BA"/>
    <w:rsid w:val="00F02C76"/>
    <w:rsid w:val="00F033F9"/>
    <w:rsid w:val="00F03E79"/>
    <w:rsid w:val="00F0400E"/>
    <w:rsid w:val="00F051BF"/>
    <w:rsid w:val="00F0628D"/>
    <w:rsid w:val="00F0661B"/>
    <w:rsid w:val="00F06651"/>
    <w:rsid w:val="00F068AA"/>
    <w:rsid w:val="00F06C97"/>
    <w:rsid w:val="00F07027"/>
    <w:rsid w:val="00F07DE6"/>
    <w:rsid w:val="00F1056C"/>
    <w:rsid w:val="00F107F1"/>
    <w:rsid w:val="00F10FC1"/>
    <w:rsid w:val="00F110B3"/>
    <w:rsid w:val="00F112FD"/>
    <w:rsid w:val="00F1149A"/>
    <w:rsid w:val="00F11831"/>
    <w:rsid w:val="00F11F03"/>
    <w:rsid w:val="00F122E4"/>
    <w:rsid w:val="00F12575"/>
    <w:rsid w:val="00F133A1"/>
    <w:rsid w:val="00F1381A"/>
    <w:rsid w:val="00F13872"/>
    <w:rsid w:val="00F13ECD"/>
    <w:rsid w:val="00F14A81"/>
    <w:rsid w:val="00F14D13"/>
    <w:rsid w:val="00F151E2"/>
    <w:rsid w:val="00F154AD"/>
    <w:rsid w:val="00F155CE"/>
    <w:rsid w:val="00F16750"/>
    <w:rsid w:val="00F16BF2"/>
    <w:rsid w:val="00F17997"/>
    <w:rsid w:val="00F17EAE"/>
    <w:rsid w:val="00F20AAC"/>
    <w:rsid w:val="00F20AFE"/>
    <w:rsid w:val="00F2117B"/>
    <w:rsid w:val="00F2135D"/>
    <w:rsid w:val="00F218D4"/>
    <w:rsid w:val="00F21C54"/>
    <w:rsid w:val="00F21E9A"/>
    <w:rsid w:val="00F2250A"/>
    <w:rsid w:val="00F22738"/>
    <w:rsid w:val="00F22840"/>
    <w:rsid w:val="00F245A3"/>
    <w:rsid w:val="00F24788"/>
    <w:rsid w:val="00F24DA7"/>
    <w:rsid w:val="00F25A20"/>
    <w:rsid w:val="00F26252"/>
    <w:rsid w:val="00F2640F"/>
    <w:rsid w:val="00F275A1"/>
    <w:rsid w:val="00F27A61"/>
    <w:rsid w:val="00F27C34"/>
    <w:rsid w:val="00F27CC8"/>
    <w:rsid w:val="00F27E46"/>
    <w:rsid w:val="00F30198"/>
    <w:rsid w:val="00F301C2"/>
    <w:rsid w:val="00F302E1"/>
    <w:rsid w:val="00F30339"/>
    <w:rsid w:val="00F3092C"/>
    <w:rsid w:val="00F30D4B"/>
    <w:rsid w:val="00F3107E"/>
    <w:rsid w:val="00F3125E"/>
    <w:rsid w:val="00F31643"/>
    <w:rsid w:val="00F31835"/>
    <w:rsid w:val="00F31B22"/>
    <w:rsid w:val="00F31B49"/>
    <w:rsid w:val="00F31D5B"/>
    <w:rsid w:val="00F322FA"/>
    <w:rsid w:val="00F3288D"/>
    <w:rsid w:val="00F32D66"/>
    <w:rsid w:val="00F32F56"/>
    <w:rsid w:val="00F33855"/>
    <w:rsid w:val="00F339F4"/>
    <w:rsid w:val="00F33D4F"/>
    <w:rsid w:val="00F34281"/>
    <w:rsid w:val="00F34607"/>
    <w:rsid w:val="00F34884"/>
    <w:rsid w:val="00F34CD6"/>
    <w:rsid w:val="00F35873"/>
    <w:rsid w:val="00F35920"/>
    <w:rsid w:val="00F365FB"/>
    <w:rsid w:val="00F366A5"/>
    <w:rsid w:val="00F36C5F"/>
    <w:rsid w:val="00F37259"/>
    <w:rsid w:val="00F37A62"/>
    <w:rsid w:val="00F40421"/>
    <w:rsid w:val="00F405A4"/>
    <w:rsid w:val="00F406F4"/>
    <w:rsid w:val="00F40D23"/>
    <w:rsid w:val="00F41142"/>
    <w:rsid w:val="00F413CA"/>
    <w:rsid w:val="00F41F05"/>
    <w:rsid w:val="00F42279"/>
    <w:rsid w:val="00F42F90"/>
    <w:rsid w:val="00F43075"/>
    <w:rsid w:val="00F433BD"/>
    <w:rsid w:val="00F444ED"/>
    <w:rsid w:val="00F44A17"/>
    <w:rsid w:val="00F44EC5"/>
    <w:rsid w:val="00F45F65"/>
    <w:rsid w:val="00F4614F"/>
    <w:rsid w:val="00F470D6"/>
    <w:rsid w:val="00F47498"/>
    <w:rsid w:val="00F47EB1"/>
    <w:rsid w:val="00F503C7"/>
    <w:rsid w:val="00F512B2"/>
    <w:rsid w:val="00F5283D"/>
    <w:rsid w:val="00F52ABA"/>
    <w:rsid w:val="00F52BC7"/>
    <w:rsid w:val="00F53BF4"/>
    <w:rsid w:val="00F53D9F"/>
    <w:rsid w:val="00F54266"/>
    <w:rsid w:val="00F55043"/>
    <w:rsid w:val="00F55556"/>
    <w:rsid w:val="00F5626D"/>
    <w:rsid w:val="00F56681"/>
    <w:rsid w:val="00F56DCF"/>
    <w:rsid w:val="00F56E79"/>
    <w:rsid w:val="00F57034"/>
    <w:rsid w:val="00F57B1F"/>
    <w:rsid w:val="00F60BE9"/>
    <w:rsid w:val="00F60BF1"/>
    <w:rsid w:val="00F61609"/>
    <w:rsid w:val="00F616A9"/>
    <w:rsid w:val="00F61D36"/>
    <w:rsid w:val="00F61FD8"/>
    <w:rsid w:val="00F62478"/>
    <w:rsid w:val="00F62BE6"/>
    <w:rsid w:val="00F62DBF"/>
    <w:rsid w:val="00F62FB2"/>
    <w:rsid w:val="00F641FC"/>
    <w:rsid w:val="00F647F7"/>
    <w:rsid w:val="00F64985"/>
    <w:rsid w:val="00F65685"/>
    <w:rsid w:val="00F6583C"/>
    <w:rsid w:val="00F6589A"/>
    <w:rsid w:val="00F6665C"/>
    <w:rsid w:val="00F66920"/>
    <w:rsid w:val="00F671F2"/>
    <w:rsid w:val="00F673EE"/>
    <w:rsid w:val="00F676DE"/>
    <w:rsid w:val="00F6783E"/>
    <w:rsid w:val="00F67B53"/>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8F1"/>
    <w:rsid w:val="00F749CD"/>
    <w:rsid w:val="00F7586B"/>
    <w:rsid w:val="00F75D45"/>
    <w:rsid w:val="00F75F2F"/>
    <w:rsid w:val="00F7608D"/>
    <w:rsid w:val="00F76445"/>
    <w:rsid w:val="00F76D0C"/>
    <w:rsid w:val="00F76E6C"/>
    <w:rsid w:val="00F76ECC"/>
    <w:rsid w:val="00F77544"/>
    <w:rsid w:val="00F779FD"/>
    <w:rsid w:val="00F80399"/>
    <w:rsid w:val="00F80549"/>
    <w:rsid w:val="00F80E3E"/>
    <w:rsid w:val="00F812C8"/>
    <w:rsid w:val="00F8132D"/>
    <w:rsid w:val="00F818AE"/>
    <w:rsid w:val="00F81B40"/>
    <w:rsid w:val="00F820C4"/>
    <w:rsid w:val="00F82E10"/>
    <w:rsid w:val="00F82F25"/>
    <w:rsid w:val="00F834F1"/>
    <w:rsid w:val="00F83829"/>
    <w:rsid w:val="00F83E00"/>
    <w:rsid w:val="00F84069"/>
    <w:rsid w:val="00F843D7"/>
    <w:rsid w:val="00F84997"/>
    <w:rsid w:val="00F85338"/>
    <w:rsid w:val="00F8548B"/>
    <w:rsid w:val="00F85536"/>
    <w:rsid w:val="00F8631D"/>
    <w:rsid w:val="00F8657A"/>
    <w:rsid w:val="00F86637"/>
    <w:rsid w:val="00F8679A"/>
    <w:rsid w:val="00F86F07"/>
    <w:rsid w:val="00F87117"/>
    <w:rsid w:val="00F8736C"/>
    <w:rsid w:val="00F874A9"/>
    <w:rsid w:val="00F9030E"/>
    <w:rsid w:val="00F90ADB"/>
    <w:rsid w:val="00F90E78"/>
    <w:rsid w:val="00F91209"/>
    <w:rsid w:val="00F91C6A"/>
    <w:rsid w:val="00F9221F"/>
    <w:rsid w:val="00F9257B"/>
    <w:rsid w:val="00F931C7"/>
    <w:rsid w:val="00F93559"/>
    <w:rsid w:val="00F935E8"/>
    <w:rsid w:val="00F9364B"/>
    <w:rsid w:val="00F93D72"/>
    <w:rsid w:val="00F93E65"/>
    <w:rsid w:val="00F94070"/>
    <w:rsid w:val="00F9469E"/>
    <w:rsid w:val="00F950B5"/>
    <w:rsid w:val="00F9513F"/>
    <w:rsid w:val="00F956A6"/>
    <w:rsid w:val="00F95A85"/>
    <w:rsid w:val="00F9632B"/>
    <w:rsid w:val="00F96CDF"/>
    <w:rsid w:val="00F97120"/>
    <w:rsid w:val="00F97908"/>
    <w:rsid w:val="00F97A88"/>
    <w:rsid w:val="00F97B43"/>
    <w:rsid w:val="00FA02CC"/>
    <w:rsid w:val="00FA07F8"/>
    <w:rsid w:val="00FA0B81"/>
    <w:rsid w:val="00FA0C28"/>
    <w:rsid w:val="00FA105C"/>
    <w:rsid w:val="00FA1475"/>
    <w:rsid w:val="00FA148A"/>
    <w:rsid w:val="00FA1AD5"/>
    <w:rsid w:val="00FA21A1"/>
    <w:rsid w:val="00FA26BA"/>
    <w:rsid w:val="00FA27C8"/>
    <w:rsid w:val="00FA2D22"/>
    <w:rsid w:val="00FA35E3"/>
    <w:rsid w:val="00FA3B76"/>
    <w:rsid w:val="00FA45EE"/>
    <w:rsid w:val="00FA4A5D"/>
    <w:rsid w:val="00FA4D66"/>
    <w:rsid w:val="00FA5088"/>
    <w:rsid w:val="00FA56AE"/>
    <w:rsid w:val="00FA5A4E"/>
    <w:rsid w:val="00FA5E26"/>
    <w:rsid w:val="00FA6157"/>
    <w:rsid w:val="00FA6F60"/>
    <w:rsid w:val="00FA71F2"/>
    <w:rsid w:val="00FA7355"/>
    <w:rsid w:val="00FB0082"/>
    <w:rsid w:val="00FB0243"/>
    <w:rsid w:val="00FB0565"/>
    <w:rsid w:val="00FB0AC3"/>
    <w:rsid w:val="00FB1527"/>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A"/>
    <w:rsid w:val="00FB5148"/>
    <w:rsid w:val="00FB570B"/>
    <w:rsid w:val="00FB5F8B"/>
    <w:rsid w:val="00FB6165"/>
    <w:rsid w:val="00FB7085"/>
    <w:rsid w:val="00FB78E7"/>
    <w:rsid w:val="00FC0150"/>
    <w:rsid w:val="00FC03AB"/>
    <w:rsid w:val="00FC08FA"/>
    <w:rsid w:val="00FC1102"/>
    <w:rsid w:val="00FC223F"/>
    <w:rsid w:val="00FC2E01"/>
    <w:rsid w:val="00FC2F44"/>
    <w:rsid w:val="00FC31F8"/>
    <w:rsid w:val="00FC376F"/>
    <w:rsid w:val="00FC3E52"/>
    <w:rsid w:val="00FC4668"/>
    <w:rsid w:val="00FC4729"/>
    <w:rsid w:val="00FC4A8C"/>
    <w:rsid w:val="00FC53DB"/>
    <w:rsid w:val="00FC5C8B"/>
    <w:rsid w:val="00FC5ED5"/>
    <w:rsid w:val="00FC5FC2"/>
    <w:rsid w:val="00FC6127"/>
    <w:rsid w:val="00FC6177"/>
    <w:rsid w:val="00FC63D1"/>
    <w:rsid w:val="00FC6A63"/>
    <w:rsid w:val="00FC6EA7"/>
    <w:rsid w:val="00FC7528"/>
    <w:rsid w:val="00FD0011"/>
    <w:rsid w:val="00FD0572"/>
    <w:rsid w:val="00FD058F"/>
    <w:rsid w:val="00FD0832"/>
    <w:rsid w:val="00FD13F4"/>
    <w:rsid w:val="00FD1613"/>
    <w:rsid w:val="00FD1A7E"/>
    <w:rsid w:val="00FD1A97"/>
    <w:rsid w:val="00FD2D7B"/>
    <w:rsid w:val="00FD3027"/>
    <w:rsid w:val="00FD31CC"/>
    <w:rsid w:val="00FD37F6"/>
    <w:rsid w:val="00FD39C8"/>
    <w:rsid w:val="00FD4198"/>
    <w:rsid w:val="00FD43B8"/>
    <w:rsid w:val="00FD4589"/>
    <w:rsid w:val="00FD4608"/>
    <w:rsid w:val="00FD473E"/>
    <w:rsid w:val="00FD5928"/>
    <w:rsid w:val="00FD6235"/>
    <w:rsid w:val="00FD66F4"/>
    <w:rsid w:val="00FD7DF9"/>
    <w:rsid w:val="00FD7FC9"/>
    <w:rsid w:val="00FE021F"/>
    <w:rsid w:val="00FE0564"/>
    <w:rsid w:val="00FE0A29"/>
    <w:rsid w:val="00FE0B51"/>
    <w:rsid w:val="00FE0B78"/>
    <w:rsid w:val="00FE0ED4"/>
    <w:rsid w:val="00FE133B"/>
    <w:rsid w:val="00FE1EAB"/>
    <w:rsid w:val="00FE23ED"/>
    <w:rsid w:val="00FE284B"/>
    <w:rsid w:val="00FE3004"/>
    <w:rsid w:val="00FE33DB"/>
    <w:rsid w:val="00FE3465"/>
    <w:rsid w:val="00FE35A6"/>
    <w:rsid w:val="00FE3CC4"/>
    <w:rsid w:val="00FE5ABE"/>
    <w:rsid w:val="00FE655D"/>
    <w:rsid w:val="00FE67CF"/>
    <w:rsid w:val="00FE6941"/>
    <w:rsid w:val="00FE6D20"/>
    <w:rsid w:val="00FE6FB9"/>
    <w:rsid w:val="00FE7549"/>
    <w:rsid w:val="00FE7BCC"/>
    <w:rsid w:val="00FE7CA0"/>
    <w:rsid w:val="00FF0832"/>
    <w:rsid w:val="00FF126D"/>
    <w:rsid w:val="00FF1CE1"/>
    <w:rsid w:val="00FF2310"/>
    <w:rsid w:val="00FF2319"/>
    <w:rsid w:val="00FF2E73"/>
    <w:rsid w:val="00FF34D1"/>
    <w:rsid w:val="00FF3FE2"/>
    <w:rsid w:val="00FF47E1"/>
    <w:rsid w:val="00FF48A6"/>
    <w:rsid w:val="00FF4AE2"/>
    <w:rsid w:val="00FF4CD1"/>
    <w:rsid w:val="00FF50A8"/>
    <w:rsid w:val="00FF541E"/>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D5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5"/>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1569</TotalTime>
  <Pages>7</Pages>
  <Words>1945</Words>
  <Characters>10468</Characters>
  <Application>Microsoft Office Word</Application>
  <DocSecurity>0</DocSecurity>
  <Lines>193</Lines>
  <Paragraphs>97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Vip3</cp:lastModifiedBy>
  <cp:revision>408</cp:revision>
  <cp:lastPrinted>2007-06-18T22:08:00Z</cp:lastPrinted>
  <dcterms:created xsi:type="dcterms:W3CDTF">2022-11-06T16:45:00Z</dcterms:created>
  <dcterms:modified xsi:type="dcterms:W3CDTF">2023-02-17T17:08:00Z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