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1468B" w:rsidRPr="009D0D37" w:rsidRDefault="00640BDE" w:rsidP="0001468B">
      <w:pPr>
        <w:tabs>
          <w:tab w:val="left" w:pos="1708"/>
        </w:tabs>
        <w:spacing w:line="312" w:lineRule="auto"/>
        <w:rPr>
          <w:rFonts w:ascii="Arial" w:hAnsi="Arial" w:cs="Arial"/>
          <w:b/>
          <w:bCs/>
          <w:sz w:val="28"/>
          <w:lang w:eastAsia="ko-KR"/>
        </w:rPr>
      </w:pPr>
      <w:r w:rsidRPr="00B03E52">
        <w:rPr>
          <w:rFonts w:ascii="Arial" w:hAnsi="Arial" w:cs="Arial"/>
          <w:b/>
          <w:bCs/>
          <w:sz w:val="28"/>
        </w:rPr>
        <w:t>3GPP TSG RAN WG1 #110bis-e</w:t>
      </w:r>
      <w:r w:rsidR="0001468B" w:rsidRPr="00B03E52">
        <w:rPr>
          <w:rFonts w:ascii="Arial" w:hAnsi="Arial" w:cs="Arial"/>
          <w:b/>
          <w:bCs/>
          <w:sz w:val="28"/>
        </w:rPr>
        <w:tab/>
      </w:r>
      <w:r w:rsidR="0001468B" w:rsidRPr="00B03E52">
        <w:rPr>
          <w:rFonts w:ascii="Arial" w:hAnsi="Arial" w:cs="Arial"/>
          <w:b/>
          <w:bCs/>
          <w:sz w:val="28"/>
        </w:rPr>
        <w:tab/>
      </w:r>
      <w:r w:rsidR="0001468B" w:rsidRPr="00B03E52">
        <w:rPr>
          <w:rFonts w:ascii="Arial" w:hAnsi="Arial" w:cs="Arial"/>
          <w:b/>
          <w:bCs/>
          <w:sz w:val="28"/>
        </w:rPr>
        <w:tab/>
      </w:r>
      <w:r w:rsidR="00630D39" w:rsidRPr="00B03E52">
        <w:rPr>
          <w:rFonts w:ascii="Arial" w:hAnsi="Arial" w:cs="Arial"/>
          <w:b/>
          <w:bCs/>
          <w:sz w:val="28"/>
        </w:rPr>
        <w:tab/>
      </w:r>
      <w:r w:rsidR="004C424E" w:rsidRPr="00B03E52">
        <w:rPr>
          <w:rFonts w:ascii="Arial" w:hAnsi="Arial" w:cs="Arial"/>
          <w:b/>
          <w:bCs/>
          <w:sz w:val="28"/>
        </w:rPr>
        <w:tab/>
      </w:r>
      <w:r w:rsidR="00AB5AFE" w:rsidRPr="00136218">
        <w:rPr>
          <w:rFonts w:ascii="Arial" w:hAnsi="Arial" w:cs="Arial"/>
          <w:b/>
          <w:bCs/>
          <w:sz w:val="28"/>
        </w:rPr>
        <w:t>R1- 220980</w:t>
      </w:r>
      <w:r w:rsidR="00AB5AFE">
        <w:rPr>
          <w:rFonts w:ascii="Arial" w:hAnsi="Arial" w:cs="Arial"/>
          <w:b/>
          <w:bCs/>
          <w:sz w:val="28"/>
        </w:rPr>
        <w:t>7</w:t>
      </w:r>
    </w:p>
    <w:p w:rsidR="00B03E52" w:rsidRPr="00136218" w:rsidRDefault="00B03E52" w:rsidP="00B03E52">
      <w:pPr>
        <w:tabs>
          <w:tab w:val="center" w:pos="4536"/>
          <w:tab w:val="right" w:pos="9072"/>
        </w:tabs>
        <w:rPr>
          <w:rFonts w:ascii="Arial" w:eastAsia="맑은 고딕" w:hAnsi="Arial" w:cs="Arial"/>
          <w:b/>
          <w:bCs/>
          <w:sz w:val="28"/>
          <w:lang w:eastAsia="ja-JP"/>
        </w:rPr>
      </w:pPr>
      <w:r w:rsidRPr="00136218">
        <w:rPr>
          <w:rFonts w:ascii="Arial" w:eastAsia="맑은 고딕" w:hAnsi="Arial" w:cs="Arial"/>
          <w:b/>
          <w:bCs/>
          <w:sz w:val="28"/>
          <w:lang w:eastAsia="ja-JP"/>
        </w:rPr>
        <w:t>e-Meeting, October 10</w:t>
      </w:r>
      <w:r w:rsidRPr="00B03E52">
        <w:rPr>
          <w:rFonts w:ascii="Arial" w:eastAsia="맑은 고딕" w:hAnsi="Arial" w:cs="Arial"/>
          <w:b/>
          <w:bCs/>
          <w:sz w:val="28"/>
          <w:vertAlign w:val="superscript"/>
          <w:lang w:eastAsia="ja-JP"/>
        </w:rPr>
        <w:t>th</w:t>
      </w:r>
      <w:r w:rsidRPr="00136218">
        <w:rPr>
          <w:rFonts w:ascii="Arial" w:eastAsia="맑은 고딕" w:hAnsi="Arial" w:cs="Arial"/>
          <w:b/>
          <w:bCs/>
          <w:sz w:val="28"/>
          <w:lang w:eastAsia="ja-JP"/>
        </w:rPr>
        <w:t xml:space="preserve"> – 19</w:t>
      </w:r>
      <w:r w:rsidRPr="00B03E52">
        <w:rPr>
          <w:rFonts w:ascii="Arial" w:eastAsia="맑은 고딕" w:hAnsi="Arial" w:cs="Arial"/>
          <w:b/>
          <w:bCs/>
          <w:sz w:val="28"/>
          <w:vertAlign w:val="superscript"/>
          <w:lang w:eastAsia="ja-JP"/>
        </w:rPr>
        <w:t>th</w:t>
      </w:r>
      <w:r w:rsidRPr="00136218">
        <w:rPr>
          <w:rFonts w:ascii="Arial" w:eastAsia="맑은 고딕" w:hAnsi="Arial" w:cs="Arial"/>
          <w:b/>
          <w:bCs/>
          <w:sz w:val="28"/>
          <w:lang w:eastAsia="ja-JP"/>
        </w:rPr>
        <w:t>, 2022</w:t>
      </w:r>
    </w:p>
    <w:p w:rsidR="00DA1E56" w:rsidRPr="00B03E52" w:rsidRDefault="00DA1E56" w:rsidP="001C26A1">
      <w:pPr>
        <w:tabs>
          <w:tab w:val="left" w:pos="1985"/>
        </w:tabs>
        <w:spacing w:line="259" w:lineRule="auto"/>
        <w:rPr>
          <w:rFonts w:ascii="Arial" w:hAnsi="Arial"/>
          <w:b/>
          <w:color w:val="FF0000"/>
          <w:sz w:val="24"/>
        </w:rPr>
      </w:pPr>
    </w:p>
    <w:p w:rsidR="00AC44B4" w:rsidRPr="00176058" w:rsidRDefault="00AC44B4" w:rsidP="001C26A1">
      <w:pPr>
        <w:tabs>
          <w:tab w:val="left" w:pos="1985"/>
        </w:tabs>
        <w:spacing w:line="259" w:lineRule="auto"/>
        <w:rPr>
          <w:rFonts w:ascii="Arial" w:hAnsi="Arial"/>
          <w:sz w:val="24"/>
          <w:lang w:val="en-US" w:eastAsia="ko-KR"/>
        </w:rPr>
      </w:pPr>
      <w:r w:rsidRPr="001871D5">
        <w:rPr>
          <w:rFonts w:ascii="Arial" w:hAnsi="Arial"/>
          <w:b/>
          <w:sz w:val="24"/>
          <w:lang w:val="en-US"/>
        </w:rPr>
        <w:t>Agenda Item:</w:t>
      </w:r>
      <w:r w:rsidRPr="00A97EB8">
        <w:rPr>
          <w:rFonts w:ascii="Arial" w:hAnsi="Arial"/>
          <w:sz w:val="24"/>
          <w:lang w:eastAsia="ko-KR"/>
        </w:rPr>
        <w:tab/>
      </w:r>
      <w:r w:rsidR="00423600">
        <w:rPr>
          <w:rFonts w:ascii="Arial" w:hAnsi="Arial"/>
          <w:sz w:val="24"/>
          <w:lang w:eastAsia="ko-KR"/>
        </w:rPr>
        <w:t>9</w:t>
      </w:r>
      <w:r w:rsidRPr="00A97EB8">
        <w:rPr>
          <w:rFonts w:ascii="Arial" w:hAnsi="Arial"/>
          <w:sz w:val="24"/>
          <w:lang w:eastAsia="ko-KR"/>
        </w:rPr>
        <w:t>.</w:t>
      </w:r>
      <w:r w:rsidR="00A97EB8" w:rsidRPr="00A97EB8">
        <w:rPr>
          <w:rFonts w:ascii="Arial" w:hAnsi="Arial" w:hint="eastAsia"/>
          <w:sz w:val="24"/>
          <w:lang w:eastAsia="ko-KR"/>
        </w:rPr>
        <w:t>5</w:t>
      </w:r>
      <w:r w:rsidR="00CB6F65">
        <w:rPr>
          <w:rFonts w:ascii="Arial" w:hAnsi="Arial"/>
          <w:sz w:val="24"/>
          <w:lang w:eastAsia="ko-KR"/>
        </w:rPr>
        <w:t>.3</w:t>
      </w:r>
    </w:p>
    <w:p w:rsidR="00AC44B4" w:rsidRPr="001871D5" w:rsidRDefault="00AC44B4" w:rsidP="001C26A1">
      <w:pPr>
        <w:tabs>
          <w:tab w:val="left" w:pos="1985"/>
        </w:tabs>
        <w:spacing w:line="259" w:lineRule="auto"/>
        <w:rPr>
          <w:rFonts w:ascii="Arial" w:hAnsi="Arial"/>
          <w:sz w:val="24"/>
          <w:lang w:eastAsia="ko-KR"/>
        </w:rPr>
      </w:pPr>
      <w:r w:rsidRPr="001871D5">
        <w:rPr>
          <w:rFonts w:ascii="Arial" w:hAnsi="Arial"/>
          <w:b/>
          <w:sz w:val="24"/>
        </w:rPr>
        <w:t xml:space="preserve">Source: </w:t>
      </w:r>
      <w:r w:rsidRPr="001871D5">
        <w:rPr>
          <w:rFonts w:ascii="Arial" w:hAnsi="Arial"/>
          <w:b/>
          <w:sz w:val="24"/>
        </w:rPr>
        <w:tab/>
      </w:r>
      <w:r w:rsidRPr="001871D5">
        <w:rPr>
          <w:rFonts w:ascii="Arial" w:hAnsi="Arial" w:hint="eastAsia"/>
          <w:sz w:val="24"/>
          <w:lang w:eastAsia="ko-KR"/>
        </w:rPr>
        <w:t>LG Electronics</w:t>
      </w:r>
    </w:p>
    <w:p w:rsidR="00AC44B4" w:rsidRPr="001871D5" w:rsidRDefault="00AC44B4" w:rsidP="009D371C">
      <w:pPr>
        <w:tabs>
          <w:tab w:val="left" w:pos="1985"/>
        </w:tabs>
        <w:adjustRightInd w:val="0"/>
        <w:spacing w:line="259" w:lineRule="auto"/>
        <w:ind w:left="1955" w:hangingChars="830" w:hanging="1955"/>
        <w:rPr>
          <w:rFonts w:ascii="Arial" w:eastAsia="맑은 고딕" w:hAnsi="Arial"/>
          <w:sz w:val="24"/>
          <w:lang w:eastAsia="ko-KR"/>
        </w:rPr>
      </w:pPr>
      <w:r w:rsidRPr="001871D5">
        <w:rPr>
          <w:rFonts w:ascii="Arial" w:hAnsi="Arial"/>
          <w:b/>
          <w:sz w:val="24"/>
        </w:rPr>
        <w:t>Title:</w:t>
      </w:r>
      <w:r w:rsidRPr="001871D5">
        <w:rPr>
          <w:rFonts w:ascii="Arial" w:hAnsi="Arial"/>
          <w:sz w:val="24"/>
        </w:rPr>
        <w:tab/>
      </w:r>
      <w:r w:rsidR="00423600" w:rsidRPr="00423600">
        <w:rPr>
          <w:rFonts w:ascii="Arial" w:hAnsi="Arial"/>
          <w:sz w:val="24"/>
          <w:lang w:eastAsia="ko-KR"/>
        </w:rPr>
        <w:t xml:space="preserve">Discussion on </w:t>
      </w:r>
      <w:r w:rsidR="00CB6F65" w:rsidRPr="00CB6F65">
        <w:rPr>
          <w:rFonts w:ascii="Arial" w:hAnsi="Arial"/>
          <w:sz w:val="24"/>
          <w:lang w:eastAsia="ko-KR"/>
        </w:rPr>
        <w:t>positioning support for</w:t>
      </w:r>
      <w:r w:rsidR="0070190A">
        <w:rPr>
          <w:rFonts w:ascii="Arial" w:hAnsi="Arial"/>
          <w:sz w:val="24"/>
          <w:lang w:eastAsia="ko-KR"/>
        </w:rPr>
        <w:t xml:space="preserve"> </w:t>
      </w:r>
      <w:r w:rsidR="00CB6F65">
        <w:rPr>
          <w:rFonts w:ascii="Arial" w:hAnsi="Arial"/>
          <w:sz w:val="24"/>
          <w:lang w:eastAsia="ko-KR"/>
        </w:rPr>
        <w:t>RedCap UE</w:t>
      </w:r>
      <w:r w:rsidR="00CB6F65" w:rsidRPr="00CB6F65">
        <w:rPr>
          <w:rFonts w:ascii="Arial" w:hAnsi="Arial"/>
          <w:sz w:val="24"/>
          <w:lang w:eastAsia="ko-KR"/>
        </w:rPr>
        <w:t>s</w:t>
      </w:r>
    </w:p>
    <w:p w:rsidR="00AC44B4" w:rsidRPr="001871D5" w:rsidRDefault="00AC44B4" w:rsidP="001C26A1">
      <w:pPr>
        <w:pBdr>
          <w:bottom w:val="single" w:sz="12" w:space="1" w:color="auto"/>
        </w:pBdr>
        <w:tabs>
          <w:tab w:val="left" w:pos="1985"/>
        </w:tabs>
        <w:spacing w:line="259" w:lineRule="auto"/>
        <w:rPr>
          <w:rFonts w:ascii="Arial" w:hAnsi="Arial"/>
          <w:sz w:val="24"/>
          <w:lang w:eastAsia="ko-KR"/>
        </w:rPr>
      </w:pPr>
      <w:r w:rsidRPr="001871D5">
        <w:rPr>
          <w:rFonts w:ascii="Arial" w:hAnsi="Arial"/>
          <w:b/>
          <w:sz w:val="24"/>
        </w:rPr>
        <w:t>Document for:</w:t>
      </w:r>
      <w:bookmarkStart w:id="0" w:name="Source"/>
      <w:bookmarkEnd w:id="0"/>
      <w:r w:rsidR="0070190A">
        <w:rPr>
          <w:rFonts w:ascii="Arial" w:hAnsi="Arial"/>
          <w:b/>
          <w:sz w:val="24"/>
        </w:rPr>
        <w:tab/>
      </w:r>
      <w:r w:rsidR="003E2CFF" w:rsidRPr="001871D5">
        <w:rPr>
          <w:rFonts w:ascii="Arial" w:hAnsi="Arial"/>
          <w:sz w:val="24"/>
        </w:rPr>
        <w:t>Discussion</w:t>
      </w:r>
      <w:r w:rsidR="003E2CFF" w:rsidRPr="001871D5">
        <w:rPr>
          <w:rFonts w:ascii="Arial" w:hAnsi="Arial"/>
          <w:sz w:val="24"/>
          <w:lang w:eastAsia="ko-KR"/>
        </w:rPr>
        <w:t>and decision</w:t>
      </w:r>
    </w:p>
    <w:p w:rsidR="00CA4B64" w:rsidRPr="002F1254" w:rsidRDefault="00CA4B64" w:rsidP="001C26A1">
      <w:pPr>
        <w:pStyle w:val="1"/>
        <w:spacing w:line="259" w:lineRule="auto"/>
      </w:pPr>
      <w:r w:rsidRPr="002F1254">
        <w:t>Introduction</w:t>
      </w:r>
    </w:p>
    <w:p w:rsidR="008510D5" w:rsidRPr="00EE3E8E" w:rsidRDefault="00EE3E8E" w:rsidP="00871045">
      <w:pPr>
        <w:overflowPunct w:val="0"/>
        <w:autoSpaceDE w:val="0"/>
        <w:autoSpaceDN w:val="0"/>
        <w:adjustRightInd w:val="0"/>
        <w:spacing w:before="120" w:line="259" w:lineRule="auto"/>
        <w:ind w:leftChars="-10" w:left="-22" w:firstLineChars="50" w:firstLine="110"/>
        <w:jc w:val="both"/>
        <w:rPr>
          <w:rFonts w:ascii="Times New Roman" w:hAnsi="Times New Roman"/>
          <w:szCs w:val="22"/>
          <w:lang w:val="en-US" w:eastAsia="ko-KR"/>
        </w:rPr>
      </w:pPr>
      <w:r>
        <w:rPr>
          <w:rFonts w:ascii="Times New Roman" w:hAnsi="Times New Roman"/>
          <w:szCs w:val="22"/>
          <w:lang w:val="en-US" w:eastAsia="ko-KR"/>
        </w:rPr>
        <w:t xml:space="preserve">For Rel-18, study on </w:t>
      </w:r>
      <w:r w:rsidRPr="00EE3E8E">
        <w:rPr>
          <w:rFonts w:ascii="Times New Roman" w:hAnsi="Times New Roman"/>
          <w:szCs w:val="22"/>
          <w:lang w:val="en-US" w:eastAsia="ko-KR"/>
        </w:rPr>
        <w:t xml:space="preserve">expanded and improved NR positioning was approved and </w:t>
      </w:r>
      <w:r w:rsidR="008510D5" w:rsidRPr="00EE3E8E">
        <w:rPr>
          <w:rFonts w:ascii="Times New Roman" w:hAnsi="Times New Roman"/>
          <w:szCs w:val="22"/>
          <w:lang w:val="en-US" w:eastAsia="ko-KR"/>
        </w:rPr>
        <w:t>following</w:t>
      </w:r>
      <w:r w:rsidRPr="00EE3E8E">
        <w:rPr>
          <w:rFonts w:ascii="Times New Roman" w:hAnsi="Times New Roman"/>
          <w:szCs w:val="22"/>
          <w:lang w:val="en-US" w:eastAsia="ko-KR"/>
        </w:rPr>
        <w:t>s</w:t>
      </w:r>
      <w:r w:rsidR="0070190A">
        <w:rPr>
          <w:rFonts w:ascii="Times New Roman" w:hAnsi="Times New Roman"/>
          <w:szCs w:val="22"/>
          <w:lang w:val="en-US" w:eastAsia="ko-KR"/>
        </w:rPr>
        <w:t xml:space="preserve"> </w:t>
      </w:r>
      <w:r w:rsidRPr="00EE3E8E">
        <w:rPr>
          <w:rFonts w:ascii="Times New Roman" w:hAnsi="Times New Roman"/>
          <w:szCs w:val="22"/>
          <w:lang w:val="en-US" w:eastAsia="ko-KR"/>
        </w:rPr>
        <w:t xml:space="preserve">were </w:t>
      </w:r>
      <w:r w:rsidR="008510D5" w:rsidRPr="00EE3E8E">
        <w:rPr>
          <w:rFonts w:ascii="Times New Roman" w:hAnsi="Times New Roman"/>
          <w:szCs w:val="22"/>
          <w:lang w:val="en-US" w:eastAsia="ko-KR"/>
        </w:rPr>
        <w:t>captured in SID [1]</w:t>
      </w:r>
      <w:r w:rsidRPr="00EE3E8E">
        <w:rPr>
          <w:rFonts w:ascii="Times New Roman" w:hAnsi="Times New Roman"/>
          <w:szCs w:val="22"/>
          <w:lang w:val="en-US" w:eastAsia="ko-KR"/>
        </w:rPr>
        <w:t>.</w:t>
      </w:r>
      <w:bookmarkStart w:id="1" w:name="_GoBack"/>
      <w:bookmarkEnd w:id="1"/>
    </w:p>
    <w:tbl>
      <w:tblPr>
        <w:tblStyle w:val="a4"/>
        <w:tblW w:w="0" w:type="auto"/>
        <w:tblLook w:val="04A0" w:firstRow="1" w:lastRow="0" w:firstColumn="1" w:lastColumn="0" w:noHBand="0" w:noVBand="1"/>
      </w:tblPr>
      <w:tblGrid>
        <w:gridCol w:w="9736"/>
      </w:tblGrid>
      <w:tr w:rsidR="00286666" w:rsidTr="00286666">
        <w:tc>
          <w:tcPr>
            <w:tcW w:w="9736" w:type="dxa"/>
          </w:tcPr>
          <w:p w:rsidR="00CB6F65" w:rsidRPr="001A5A0D" w:rsidRDefault="00CB6F65" w:rsidP="00CB6F65">
            <w:pPr>
              <w:numPr>
                <w:ilvl w:val="0"/>
                <w:numId w:val="11"/>
              </w:numPr>
              <w:overflowPunct w:val="0"/>
              <w:autoSpaceDE w:val="0"/>
              <w:autoSpaceDN w:val="0"/>
              <w:adjustRightInd w:val="0"/>
              <w:textAlignment w:val="baseline"/>
              <w:rPr>
                <w:bCs/>
              </w:rPr>
            </w:pPr>
            <w:r w:rsidRPr="001A5A0D">
              <w:rPr>
                <w:bCs/>
              </w:rPr>
              <w:t>Positioning support for RedCap UEs, considering the following:</w:t>
            </w:r>
          </w:p>
          <w:p w:rsidR="00CB6F65" w:rsidRPr="001A5A0D" w:rsidRDefault="00CB6F65" w:rsidP="00CB6F65">
            <w:pPr>
              <w:numPr>
                <w:ilvl w:val="1"/>
                <w:numId w:val="11"/>
              </w:numPr>
              <w:overflowPunct w:val="0"/>
              <w:autoSpaceDE w:val="0"/>
              <w:autoSpaceDN w:val="0"/>
              <w:adjustRightInd w:val="0"/>
              <w:textAlignment w:val="baseline"/>
              <w:rPr>
                <w:bCs/>
              </w:rPr>
            </w:pPr>
            <w:r w:rsidRPr="001A5A0D">
              <w:rPr>
                <w:bCs/>
              </w:rPr>
              <w:t>Evaluate positioning performance of existing positioning procedures and measurements with RedCap UEs[RAN1]</w:t>
            </w:r>
          </w:p>
          <w:p w:rsidR="00CB6F65" w:rsidRPr="001A5A0D" w:rsidRDefault="00CB6F65" w:rsidP="00CB6F65">
            <w:pPr>
              <w:numPr>
                <w:ilvl w:val="1"/>
                <w:numId w:val="11"/>
              </w:numPr>
              <w:overflowPunct w:val="0"/>
              <w:autoSpaceDE w:val="0"/>
              <w:autoSpaceDN w:val="0"/>
              <w:adjustRightInd w:val="0"/>
              <w:textAlignment w:val="baseline"/>
              <w:rPr>
                <w:bCs/>
              </w:rPr>
            </w:pPr>
            <w:r w:rsidRPr="001A5A0D">
              <w:rPr>
                <w:bCs/>
              </w:rPr>
              <w:t>Based on the evaluation, assess the necessity of enhancements and, if needed, identify enhancements to help address limitations associated with for RedCap UEs [RAN1, RAN2]</w:t>
            </w:r>
          </w:p>
          <w:p w:rsidR="00286666" w:rsidRPr="00CB6F65" w:rsidRDefault="00286666" w:rsidP="001C07AF">
            <w:pPr>
              <w:rPr>
                <w:lang w:eastAsia="ko-KR"/>
              </w:rPr>
            </w:pPr>
          </w:p>
        </w:tc>
      </w:tr>
    </w:tbl>
    <w:p w:rsidR="00202BF3" w:rsidRDefault="008510D5" w:rsidP="00871045">
      <w:pPr>
        <w:overflowPunct w:val="0"/>
        <w:autoSpaceDE w:val="0"/>
        <w:autoSpaceDN w:val="0"/>
        <w:adjustRightInd w:val="0"/>
        <w:spacing w:before="120" w:line="259" w:lineRule="auto"/>
        <w:ind w:leftChars="-10" w:left="-22" w:firstLineChars="50" w:firstLine="110"/>
        <w:jc w:val="both"/>
        <w:rPr>
          <w:rFonts w:ascii="Times New Roman" w:hAnsi="Times New Roman"/>
          <w:szCs w:val="22"/>
          <w:lang w:val="en-US" w:eastAsia="ko-KR"/>
        </w:rPr>
      </w:pPr>
      <w:r w:rsidRPr="00661ED2">
        <w:rPr>
          <w:rFonts w:ascii="Times New Roman" w:hAnsi="Times New Roman"/>
          <w:szCs w:val="22"/>
          <w:lang w:val="en-US" w:eastAsia="ko-KR"/>
        </w:rPr>
        <w:t xml:space="preserve">In this contribution, we discuss </w:t>
      </w:r>
      <w:r w:rsidR="00CB6F65" w:rsidRPr="00661ED2">
        <w:rPr>
          <w:rFonts w:ascii="Times New Roman" w:hAnsi="Times New Roman"/>
          <w:szCs w:val="22"/>
          <w:lang w:val="en-US" w:eastAsia="ko-KR"/>
        </w:rPr>
        <w:t>positioning support for RedCap UE</w:t>
      </w:r>
      <w:r w:rsidR="00527685" w:rsidRPr="00661ED2">
        <w:rPr>
          <w:rFonts w:ascii="Times New Roman" w:hAnsi="Times New Roman"/>
          <w:szCs w:val="22"/>
          <w:lang w:val="en-US" w:eastAsia="ko-KR"/>
        </w:rPr>
        <w:t xml:space="preserve">. Based on </w:t>
      </w:r>
      <w:r w:rsidR="00ED633B">
        <w:rPr>
          <w:rFonts w:ascii="Times New Roman" w:hAnsi="Times New Roman"/>
          <w:szCs w:val="22"/>
          <w:lang w:val="en-US" w:eastAsia="ko-KR"/>
        </w:rPr>
        <w:t>S</w:t>
      </w:r>
      <w:r w:rsidR="00527685" w:rsidRPr="00661ED2">
        <w:rPr>
          <w:rFonts w:ascii="Times New Roman" w:hAnsi="Times New Roman"/>
          <w:szCs w:val="22"/>
          <w:lang w:val="en-US" w:eastAsia="ko-KR"/>
        </w:rPr>
        <w:t>ID [</w:t>
      </w:r>
      <w:r w:rsidR="001625A9">
        <w:rPr>
          <w:rFonts w:ascii="Times New Roman" w:hAnsi="Times New Roman"/>
          <w:szCs w:val="22"/>
          <w:lang w:val="en-US" w:eastAsia="ko-KR"/>
        </w:rPr>
        <w:t>2</w:t>
      </w:r>
      <w:r w:rsidR="00527685" w:rsidRPr="00661ED2">
        <w:rPr>
          <w:rFonts w:ascii="Times New Roman" w:hAnsi="Times New Roman"/>
          <w:szCs w:val="22"/>
          <w:lang w:val="en-US" w:eastAsia="ko-KR"/>
        </w:rPr>
        <w:t>],</w:t>
      </w:r>
      <w:r w:rsidR="00776B8B" w:rsidRPr="00661ED2">
        <w:rPr>
          <w:rFonts w:ascii="Times New Roman" w:hAnsi="Times New Roman"/>
          <w:szCs w:val="22"/>
          <w:lang w:val="en-US" w:eastAsia="ko-KR"/>
        </w:rPr>
        <w:t xml:space="preserve"> the main motivation for RedCap UE is to lower the device cost and complexity compared to high-end eMBB and URLLC devices of Rel-15/Rel-16.</w:t>
      </w:r>
      <w:r w:rsidR="0070190A">
        <w:rPr>
          <w:rFonts w:ascii="Times New Roman" w:hAnsi="Times New Roman"/>
          <w:szCs w:val="22"/>
          <w:lang w:val="en-US" w:eastAsia="ko-KR"/>
        </w:rPr>
        <w:t xml:space="preserve"> </w:t>
      </w:r>
      <w:r w:rsidR="00ED633B">
        <w:rPr>
          <w:rFonts w:ascii="Times New Roman" w:hAnsi="Times New Roman"/>
          <w:szCs w:val="22"/>
          <w:lang w:val="en-US" w:eastAsia="ko-KR"/>
        </w:rPr>
        <w:t>T</w:t>
      </w:r>
      <w:r w:rsidR="00202BF3">
        <w:rPr>
          <w:rFonts w:ascii="Times New Roman" w:hAnsi="Times New Roman"/>
          <w:szCs w:val="22"/>
          <w:lang w:val="en-US" w:eastAsia="ko-KR"/>
        </w:rPr>
        <w:t xml:space="preserve">he RedCap UE </w:t>
      </w:r>
      <w:r w:rsidR="00776B8B">
        <w:rPr>
          <w:rFonts w:ascii="Times New Roman" w:hAnsi="Times New Roman"/>
          <w:szCs w:val="22"/>
          <w:lang w:val="en-US" w:eastAsia="ko-KR"/>
        </w:rPr>
        <w:t>include</w:t>
      </w:r>
      <w:r w:rsidR="00202BF3">
        <w:rPr>
          <w:rFonts w:ascii="Times New Roman" w:hAnsi="Times New Roman"/>
          <w:szCs w:val="22"/>
          <w:lang w:val="en-US" w:eastAsia="ko-KR"/>
        </w:rPr>
        <w:t>s</w:t>
      </w:r>
      <w:r w:rsidR="0070190A">
        <w:rPr>
          <w:rFonts w:ascii="Times New Roman" w:hAnsi="Times New Roman"/>
          <w:szCs w:val="22"/>
          <w:lang w:val="en-US" w:eastAsia="ko-KR"/>
        </w:rPr>
        <w:t xml:space="preserve"> </w:t>
      </w:r>
      <w:r w:rsidR="00776B8B" w:rsidRPr="005E6E45">
        <w:rPr>
          <w:rFonts w:ascii="Times New Roman" w:hAnsi="Times New Roman"/>
          <w:szCs w:val="22"/>
          <w:lang w:val="en-US" w:eastAsia="ko-KR"/>
        </w:rPr>
        <w:t>wearables, industr</w:t>
      </w:r>
      <w:r w:rsidR="00ED633B">
        <w:rPr>
          <w:rFonts w:ascii="Times New Roman" w:hAnsi="Times New Roman"/>
          <w:szCs w:val="22"/>
          <w:lang w:val="en-US" w:eastAsia="ko-KR"/>
        </w:rPr>
        <w:t>i</w:t>
      </w:r>
      <w:r w:rsidR="00776B8B" w:rsidRPr="005E6E45">
        <w:rPr>
          <w:rFonts w:ascii="Times New Roman" w:hAnsi="Times New Roman"/>
          <w:szCs w:val="22"/>
          <w:lang w:val="en-US" w:eastAsia="ko-KR"/>
        </w:rPr>
        <w:t>al wirele</w:t>
      </w:r>
      <w:r w:rsidR="00ED633B">
        <w:rPr>
          <w:rFonts w:ascii="Times New Roman" w:hAnsi="Times New Roman"/>
          <w:szCs w:val="22"/>
          <w:lang w:val="en-US" w:eastAsia="ko-KR"/>
        </w:rPr>
        <w:t>ss</w:t>
      </w:r>
      <w:r w:rsidR="00776B8B" w:rsidRPr="005E6E45">
        <w:rPr>
          <w:rFonts w:ascii="Times New Roman" w:hAnsi="Times New Roman"/>
          <w:szCs w:val="22"/>
          <w:lang w:val="en-US" w:eastAsia="ko-KR"/>
        </w:rPr>
        <w:t xml:space="preserve"> sensors</w:t>
      </w:r>
      <w:r w:rsidR="00ED633B">
        <w:rPr>
          <w:rFonts w:ascii="Times New Roman" w:hAnsi="Times New Roman"/>
          <w:szCs w:val="22"/>
          <w:lang w:val="en-US" w:eastAsia="ko-KR"/>
        </w:rPr>
        <w:t xml:space="preserve"> and</w:t>
      </w:r>
      <w:r w:rsidR="00776B8B" w:rsidRPr="005E6E45">
        <w:rPr>
          <w:rFonts w:ascii="Times New Roman" w:hAnsi="Times New Roman"/>
          <w:szCs w:val="22"/>
          <w:lang w:val="en-US" w:eastAsia="ko-KR"/>
        </w:rPr>
        <w:t xml:space="preserve"> video surveillance</w:t>
      </w:r>
      <w:r w:rsidR="00202BF3">
        <w:rPr>
          <w:rFonts w:ascii="Times New Roman" w:hAnsi="Times New Roman"/>
          <w:szCs w:val="22"/>
          <w:lang w:val="en-US" w:eastAsia="ko-KR"/>
        </w:rPr>
        <w:t>.</w:t>
      </w:r>
    </w:p>
    <w:p w:rsidR="008800C3" w:rsidRPr="00661ED2" w:rsidRDefault="008800C3" w:rsidP="00871045">
      <w:pPr>
        <w:overflowPunct w:val="0"/>
        <w:autoSpaceDE w:val="0"/>
        <w:autoSpaceDN w:val="0"/>
        <w:adjustRightInd w:val="0"/>
        <w:spacing w:before="120" w:line="259" w:lineRule="auto"/>
        <w:ind w:leftChars="-10" w:left="-22" w:firstLineChars="50" w:firstLine="110"/>
        <w:jc w:val="both"/>
        <w:rPr>
          <w:rFonts w:ascii="Times New Roman" w:hAnsi="Times New Roman"/>
          <w:szCs w:val="22"/>
          <w:lang w:val="en-US" w:eastAsia="ko-KR"/>
        </w:rPr>
      </w:pPr>
      <w:r>
        <w:rPr>
          <w:rFonts w:ascii="Times New Roman" w:hAnsi="Times New Roman"/>
          <w:szCs w:val="22"/>
          <w:lang w:val="en-US" w:eastAsia="ko-KR"/>
        </w:rPr>
        <w:t xml:space="preserve">Under current </w:t>
      </w:r>
      <w:r w:rsidR="00871045">
        <w:rPr>
          <w:rFonts w:ascii="Times New Roman" w:hAnsi="Times New Roman"/>
          <w:szCs w:val="22"/>
          <w:lang w:val="en-US" w:eastAsia="ko-KR"/>
        </w:rPr>
        <w:t>considerations</w:t>
      </w:r>
      <w:r>
        <w:rPr>
          <w:rFonts w:ascii="Times New Roman" w:hAnsi="Times New Roman"/>
          <w:szCs w:val="22"/>
          <w:lang w:val="en-US" w:eastAsia="ko-KR"/>
        </w:rPr>
        <w:t>, th</w:t>
      </w:r>
      <w:r w:rsidRPr="002525B5">
        <w:rPr>
          <w:rFonts w:ascii="Times New Roman" w:hAnsi="Times New Roman"/>
          <w:szCs w:val="22"/>
          <w:lang w:val="en-US" w:eastAsia="ko-KR"/>
        </w:rPr>
        <w:t xml:space="preserve">e capabilities </w:t>
      </w:r>
      <w:r>
        <w:rPr>
          <w:rFonts w:ascii="Times New Roman" w:hAnsi="Times New Roman"/>
          <w:szCs w:val="22"/>
          <w:lang w:val="en-US" w:eastAsia="ko-KR"/>
        </w:rPr>
        <w:t xml:space="preserve">of </w:t>
      </w:r>
      <w:r w:rsidRPr="002525B5">
        <w:rPr>
          <w:rFonts w:ascii="Times New Roman" w:hAnsi="Times New Roman"/>
          <w:szCs w:val="22"/>
          <w:lang w:val="en-US" w:eastAsia="ko-KR"/>
        </w:rPr>
        <w:t>RedCap</w:t>
      </w:r>
      <w:r w:rsidR="0070190A">
        <w:rPr>
          <w:rFonts w:ascii="Times New Roman" w:hAnsi="Times New Roman"/>
          <w:szCs w:val="22"/>
          <w:lang w:val="en-US" w:eastAsia="ko-KR"/>
        </w:rPr>
        <w:t xml:space="preserve"> </w:t>
      </w:r>
      <w:r>
        <w:rPr>
          <w:rFonts w:ascii="Times New Roman" w:hAnsi="Times New Roman"/>
          <w:szCs w:val="22"/>
          <w:lang w:val="en-US" w:eastAsia="ko-KR"/>
        </w:rPr>
        <w:t>UEs</w:t>
      </w:r>
      <w:r w:rsidR="0070190A">
        <w:rPr>
          <w:rFonts w:ascii="Times New Roman" w:hAnsi="Times New Roman"/>
          <w:szCs w:val="22"/>
          <w:lang w:val="en-US" w:eastAsia="ko-KR"/>
        </w:rPr>
        <w:t xml:space="preserve"> </w:t>
      </w:r>
      <w:r>
        <w:rPr>
          <w:rFonts w:ascii="Times New Roman" w:hAnsi="Times New Roman"/>
          <w:szCs w:val="22"/>
          <w:lang w:val="en-US" w:eastAsia="ko-KR"/>
        </w:rPr>
        <w:t>can be summarized as follows:</w:t>
      </w:r>
    </w:p>
    <w:p w:rsidR="008800C3" w:rsidRPr="005E6E45" w:rsidRDefault="008800C3" w:rsidP="008800C3">
      <w:pPr>
        <w:numPr>
          <w:ilvl w:val="0"/>
          <w:numId w:val="15"/>
        </w:numPr>
        <w:overflowPunct w:val="0"/>
        <w:autoSpaceDE w:val="0"/>
        <w:autoSpaceDN w:val="0"/>
        <w:adjustRightInd w:val="0"/>
        <w:spacing w:before="120" w:line="280" w:lineRule="atLeast"/>
        <w:rPr>
          <w:rFonts w:ascii="Times New Roman" w:hAnsi="Times New Roman"/>
          <w:szCs w:val="20"/>
          <w:lang w:val="en-US" w:eastAsia="ko-KR"/>
        </w:rPr>
      </w:pPr>
      <w:r w:rsidRPr="005E6E45">
        <w:rPr>
          <w:rFonts w:ascii="Times New Roman" w:hAnsi="Times New Roman"/>
          <w:szCs w:val="20"/>
          <w:lang w:val="en-US" w:eastAsia="ko-KR"/>
        </w:rPr>
        <w:t>Reduced maximum UE bandwidth</w:t>
      </w:r>
      <w:r>
        <w:rPr>
          <w:rFonts w:ascii="Times New Roman" w:hAnsi="Times New Roman"/>
          <w:szCs w:val="20"/>
          <w:lang w:val="en-US" w:eastAsia="ko-KR"/>
        </w:rPr>
        <w:t xml:space="preserve"> (</w:t>
      </w:r>
      <w:r w:rsidRPr="00661ED2">
        <w:rPr>
          <w:rFonts w:ascii="Times New Roman" w:hAnsi="Times New Roman"/>
          <w:szCs w:val="20"/>
          <w:lang w:val="en-US" w:eastAsia="ko-KR"/>
        </w:rPr>
        <w:t>Max. 20 MHz for FR1, Max. 100MHz for FR2)</w:t>
      </w:r>
    </w:p>
    <w:p w:rsidR="008800C3" w:rsidRPr="008800C3" w:rsidRDefault="008800C3" w:rsidP="008800C3">
      <w:pPr>
        <w:numPr>
          <w:ilvl w:val="0"/>
          <w:numId w:val="15"/>
        </w:numPr>
        <w:overflowPunct w:val="0"/>
        <w:autoSpaceDE w:val="0"/>
        <w:autoSpaceDN w:val="0"/>
        <w:adjustRightInd w:val="0"/>
        <w:spacing w:before="120" w:line="280" w:lineRule="atLeast"/>
        <w:rPr>
          <w:rFonts w:ascii="Times New Roman" w:hAnsi="Times New Roman"/>
          <w:sz w:val="20"/>
          <w:szCs w:val="20"/>
          <w:lang w:val="en-US" w:eastAsia="ko-KR"/>
        </w:rPr>
      </w:pPr>
      <w:r w:rsidRPr="005E6E45">
        <w:rPr>
          <w:rFonts w:ascii="Times New Roman" w:hAnsi="Times New Roman"/>
          <w:szCs w:val="20"/>
          <w:lang w:val="en-US" w:eastAsia="ko-KR"/>
        </w:rPr>
        <w:t>Reduced minimum number of UE Rx branches</w:t>
      </w:r>
      <w:r>
        <w:rPr>
          <w:rFonts w:ascii="Times New Roman" w:hAnsi="Times New Roman"/>
          <w:szCs w:val="22"/>
          <w:lang w:val="en-US" w:eastAsia="ko-KR"/>
        </w:rPr>
        <w:t>(e.g. 1,2)</w:t>
      </w:r>
    </w:p>
    <w:p w:rsidR="000D06B0" w:rsidRDefault="000D06B0">
      <w:pPr>
        <w:overflowPunct w:val="0"/>
        <w:autoSpaceDE w:val="0"/>
        <w:autoSpaceDN w:val="0"/>
        <w:adjustRightInd w:val="0"/>
        <w:spacing w:before="120" w:line="280" w:lineRule="atLeast"/>
        <w:rPr>
          <w:rFonts w:ascii="Times New Roman" w:hAnsi="Times New Roman"/>
          <w:sz w:val="20"/>
          <w:szCs w:val="20"/>
          <w:lang w:val="en-US" w:eastAsia="ko-KR"/>
        </w:rPr>
      </w:pPr>
    </w:p>
    <w:p w:rsidR="00871045" w:rsidRDefault="00871045" w:rsidP="0062591E">
      <w:pPr>
        <w:jc w:val="both"/>
        <w:rPr>
          <w:lang w:val="en-US" w:eastAsia="ko-KR"/>
        </w:rPr>
      </w:pPr>
      <w:r w:rsidRPr="00871045">
        <w:rPr>
          <w:lang w:val="en-US" w:eastAsia="ko-KR"/>
        </w:rPr>
        <w:t>Traditional positioning methods, based on the ToA/TDoA estimations with help of PRS sequences are strongly</w:t>
      </w:r>
      <w:r>
        <w:rPr>
          <w:lang w:val="en-US" w:eastAsia="ko-KR"/>
        </w:rPr>
        <w:t xml:space="preserve"> dependent on the signal BW. Such approaches will have poor performance for the RedCap UEs, and the alternative methods should be considered.</w:t>
      </w:r>
    </w:p>
    <w:p w:rsidR="00DF63F9" w:rsidRDefault="00871045" w:rsidP="0062591E">
      <w:pPr>
        <w:jc w:val="both"/>
        <w:rPr>
          <w:lang w:val="en-US" w:eastAsia="ko-KR"/>
        </w:rPr>
      </w:pPr>
      <w:r>
        <w:rPr>
          <w:lang w:val="en-US" w:eastAsia="ko-KR"/>
        </w:rPr>
        <w:t xml:space="preserve">Another approach to the positioning is </w:t>
      </w:r>
      <w:r w:rsidR="0070190A">
        <w:rPr>
          <w:lang w:val="en-US" w:eastAsia="ko-KR"/>
        </w:rPr>
        <w:t>based</w:t>
      </w:r>
      <w:r>
        <w:rPr>
          <w:lang w:val="en-US" w:eastAsia="ko-KR"/>
        </w:rPr>
        <w:t xml:space="preserve"> on the AoA measurement techniques. The main feature of the angular approaches its independence from the signal BW, since we are analyzing phase shifts on the different antenna elements. Here comes the drawback of angular methods – they require having the multiple antenna system at the receiving end. </w:t>
      </w:r>
    </w:p>
    <w:p w:rsidR="008800C3" w:rsidRPr="00871045" w:rsidRDefault="00871045" w:rsidP="0062591E">
      <w:pPr>
        <w:jc w:val="both"/>
        <w:rPr>
          <w:lang w:val="en-US" w:eastAsia="ko-KR"/>
        </w:rPr>
      </w:pPr>
      <w:r>
        <w:rPr>
          <w:lang w:val="en-US" w:eastAsia="ko-KR"/>
        </w:rPr>
        <w:t xml:space="preserve">However, this burden can be transferred to the </w:t>
      </w:r>
      <w:r w:rsidR="00492AF7">
        <w:rPr>
          <w:rFonts w:hint="eastAsia"/>
          <w:lang w:val="en-US" w:eastAsia="ko-KR"/>
        </w:rPr>
        <w:t>TRPs</w:t>
      </w:r>
      <w:r>
        <w:rPr>
          <w:lang w:val="en-US" w:eastAsia="ko-KR"/>
        </w:rPr>
        <w:t>, and for RedCap UEs it is enough to have 1 or 2 antennas.</w:t>
      </w:r>
    </w:p>
    <w:p w:rsidR="00CB17D5" w:rsidRDefault="00CB17D5" w:rsidP="00CB17D5"/>
    <w:p w:rsidR="00CB17D5" w:rsidRDefault="008800C3" w:rsidP="00CB17D5">
      <w:pPr>
        <w:pStyle w:val="1"/>
        <w:spacing w:line="259" w:lineRule="auto"/>
        <w:ind w:left="0" w:firstLine="0"/>
      </w:pPr>
      <w:r>
        <w:t>Angular positioning basics</w:t>
      </w:r>
    </w:p>
    <w:p w:rsidR="00DB1D1B" w:rsidRPr="00DB1D1B" w:rsidRDefault="00DB1D1B" w:rsidP="00DB1D1B">
      <w:pPr>
        <w:overflowPunct w:val="0"/>
        <w:autoSpaceDE w:val="0"/>
        <w:autoSpaceDN w:val="0"/>
        <w:adjustRightInd w:val="0"/>
        <w:spacing w:before="120" w:line="259" w:lineRule="auto"/>
        <w:ind w:leftChars="-10" w:left="-22" w:firstLineChars="50" w:firstLine="110"/>
        <w:jc w:val="both"/>
        <w:rPr>
          <w:rFonts w:ascii="Times New Roman" w:hAnsi="Times New Roman"/>
          <w:szCs w:val="22"/>
          <w:lang w:val="en-US" w:eastAsia="ko-KR"/>
        </w:rPr>
      </w:pPr>
      <w:r w:rsidRPr="00DB1D1B">
        <w:rPr>
          <w:rFonts w:ascii="Times New Roman" w:hAnsi="Times New Roman"/>
          <w:szCs w:val="22"/>
          <w:lang w:val="en-US" w:eastAsia="ko-KR"/>
        </w:rPr>
        <w:t>In application to the wireless communication system, positioning is a procedure aiming the estimation of unknown coordinates of UE under the assumption that the positions of BSs are known. From this point of view the BSs are called the reference nodes or anchors.</w:t>
      </w:r>
    </w:p>
    <w:p w:rsidR="00DB1D1B" w:rsidRDefault="00DB1D1B" w:rsidP="00DB1D1B">
      <w:pPr>
        <w:overflowPunct w:val="0"/>
        <w:autoSpaceDE w:val="0"/>
        <w:autoSpaceDN w:val="0"/>
        <w:adjustRightInd w:val="0"/>
        <w:spacing w:before="120" w:line="259" w:lineRule="auto"/>
        <w:ind w:leftChars="-10" w:left="-22" w:firstLineChars="50" w:firstLine="110"/>
        <w:jc w:val="both"/>
        <w:rPr>
          <w:rFonts w:ascii="Times New Roman" w:hAnsi="Times New Roman"/>
          <w:szCs w:val="22"/>
          <w:lang w:val="en-US" w:eastAsia="ko-KR"/>
        </w:rPr>
      </w:pPr>
      <w:r w:rsidRPr="00DB1D1B">
        <w:rPr>
          <w:rFonts w:ascii="Times New Roman" w:hAnsi="Times New Roman"/>
          <w:szCs w:val="22"/>
          <w:lang w:val="en-US" w:eastAsia="ko-KR"/>
        </w:rPr>
        <w:t>Positioning with radio signals can be achieved with a number of approaches. All of them fall in either the trilateration (sometimes called multilateration, Figure 1) or triangulation (Figure 2) category. The fundamental principle of trilateration is to find the unknown position of UE based on range measurements between the UE and the set of BSs. The fundamental principal of triangulation is find the unknown position of UE based on measurements of angular directions from the UE toward the set of BSs or vice versa.</w:t>
      </w:r>
    </w:p>
    <w:p w:rsidR="00DB1D1B" w:rsidRDefault="00DB1D1B" w:rsidP="00DB1D1B">
      <w:pPr>
        <w:keepNext/>
        <w:overflowPunct w:val="0"/>
        <w:autoSpaceDE w:val="0"/>
        <w:autoSpaceDN w:val="0"/>
        <w:adjustRightInd w:val="0"/>
        <w:spacing w:before="120" w:line="259" w:lineRule="auto"/>
        <w:jc w:val="center"/>
      </w:pPr>
      <w:r>
        <w:rPr>
          <w:rFonts w:ascii="Times New Roman" w:hAnsi="Times New Roman"/>
          <w:noProof/>
          <w:szCs w:val="22"/>
          <w:lang w:val="en-US" w:eastAsia="ko-KR"/>
        </w:rPr>
        <w:lastRenderedPageBreak/>
        <w:drawing>
          <wp:inline distT="0" distB="0" distL="0" distR="0">
            <wp:extent cx="5025064" cy="1856393"/>
            <wp:effectExtent l="19050" t="0" r="4136" b="0"/>
            <wp:docPr id="2" name="Picture 1" descr="Figur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igure1.png"/>
                    <pic:cNvPicPr/>
                  </pic:nvPicPr>
                  <pic:blipFill>
                    <a:blip r:embed="rId8" cstate="print"/>
                    <a:stretch>
                      <a:fillRect/>
                    </a:stretch>
                  </pic:blipFill>
                  <pic:spPr>
                    <a:xfrm>
                      <a:off x="0" y="0"/>
                      <a:ext cx="5025064" cy="1856393"/>
                    </a:xfrm>
                    <a:prstGeom prst="rect">
                      <a:avLst/>
                    </a:prstGeom>
                  </pic:spPr>
                </pic:pic>
              </a:graphicData>
            </a:graphic>
          </wp:inline>
        </w:drawing>
      </w:r>
    </w:p>
    <w:p w:rsidR="00DB1D1B" w:rsidRDefault="00DB1D1B" w:rsidP="00DB1D1B">
      <w:pPr>
        <w:pStyle w:val="a9"/>
        <w:jc w:val="center"/>
        <w:rPr>
          <w:rFonts w:ascii="Times New Roman" w:hAnsi="Times New Roman"/>
          <w:szCs w:val="22"/>
          <w:lang w:val="en-US" w:eastAsia="ko-KR"/>
        </w:rPr>
      </w:pPr>
      <w:r>
        <w:t xml:space="preserve">Figure </w:t>
      </w:r>
      <w:r w:rsidR="00F70CDD">
        <w:fldChar w:fldCharType="begin"/>
      </w:r>
      <w:r w:rsidR="00556CAD">
        <w:instrText xml:space="preserve"> SEQ Figure \* ARABIC </w:instrText>
      </w:r>
      <w:r w:rsidR="00F70CDD">
        <w:fldChar w:fldCharType="separate"/>
      </w:r>
      <w:r w:rsidR="00C21169">
        <w:rPr>
          <w:noProof/>
        </w:rPr>
        <w:t>1</w:t>
      </w:r>
      <w:r w:rsidR="00F70CDD">
        <w:rPr>
          <w:noProof/>
        </w:rPr>
        <w:fldChar w:fldCharType="end"/>
      </w:r>
      <w:r>
        <w:t xml:space="preserve"> Trilateration</w:t>
      </w:r>
      <w:r w:rsidR="00F56075">
        <w:t>-based positioning</w:t>
      </w:r>
    </w:p>
    <w:p w:rsidR="00DB1D1B" w:rsidRDefault="00DB1D1B" w:rsidP="00DB1D1B">
      <w:pPr>
        <w:keepNext/>
        <w:overflowPunct w:val="0"/>
        <w:autoSpaceDE w:val="0"/>
        <w:autoSpaceDN w:val="0"/>
        <w:adjustRightInd w:val="0"/>
        <w:spacing w:before="120" w:line="259" w:lineRule="auto"/>
        <w:jc w:val="center"/>
      </w:pPr>
      <w:r>
        <w:rPr>
          <w:rFonts w:ascii="Times New Roman" w:hAnsi="Times New Roman"/>
          <w:noProof/>
          <w:szCs w:val="22"/>
          <w:lang w:val="en-US" w:eastAsia="ko-KR"/>
        </w:rPr>
        <w:drawing>
          <wp:inline distT="0" distB="0" distL="0" distR="0">
            <wp:extent cx="3438442" cy="1810669"/>
            <wp:effectExtent l="19050" t="0" r="0" b="0"/>
            <wp:docPr id="3" name="Picture 2" descr="Figur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igure2.png"/>
                    <pic:cNvPicPr/>
                  </pic:nvPicPr>
                  <pic:blipFill>
                    <a:blip r:embed="rId9" cstate="print"/>
                    <a:stretch>
                      <a:fillRect/>
                    </a:stretch>
                  </pic:blipFill>
                  <pic:spPr>
                    <a:xfrm>
                      <a:off x="0" y="0"/>
                      <a:ext cx="3438442" cy="1810669"/>
                    </a:xfrm>
                    <a:prstGeom prst="rect">
                      <a:avLst/>
                    </a:prstGeom>
                  </pic:spPr>
                </pic:pic>
              </a:graphicData>
            </a:graphic>
          </wp:inline>
        </w:drawing>
      </w:r>
    </w:p>
    <w:p w:rsidR="00DB1D1B" w:rsidRPr="00DB1D1B" w:rsidRDefault="00DB1D1B" w:rsidP="00DB1D1B">
      <w:pPr>
        <w:pStyle w:val="a9"/>
        <w:jc w:val="center"/>
        <w:rPr>
          <w:rFonts w:ascii="Times New Roman" w:hAnsi="Times New Roman"/>
          <w:szCs w:val="22"/>
          <w:lang w:val="en-US" w:eastAsia="ko-KR"/>
        </w:rPr>
      </w:pPr>
      <w:r>
        <w:t xml:space="preserve">Figure </w:t>
      </w:r>
      <w:r w:rsidR="00F70CDD">
        <w:fldChar w:fldCharType="begin"/>
      </w:r>
      <w:r w:rsidR="00556CAD">
        <w:instrText xml:space="preserve"> SEQ Figure \* ARABIC </w:instrText>
      </w:r>
      <w:r w:rsidR="00F70CDD">
        <w:fldChar w:fldCharType="separate"/>
      </w:r>
      <w:r w:rsidR="00C21169">
        <w:rPr>
          <w:noProof/>
        </w:rPr>
        <w:t>2</w:t>
      </w:r>
      <w:r w:rsidR="00F70CDD">
        <w:rPr>
          <w:noProof/>
        </w:rPr>
        <w:fldChar w:fldCharType="end"/>
      </w:r>
      <w:r>
        <w:t xml:space="preserve"> Triangulation</w:t>
      </w:r>
      <w:r w:rsidR="00F56075">
        <w:t>-based positioning</w:t>
      </w:r>
    </w:p>
    <w:p w:rsidR="00DB1D1B" w:rsidRPr="00DB1D1B" w:rsidRDefault="00DB1D1B" w:rsidP="00DB1D1B">
      <w:pPr>
        <w:overflowPunct w:val="0"/>
        <w:autoSpaceDE w:val="0"/>
        <w:autoSpaceDN w:val="0"/>
        <w:adjustRightInd w:val="0"/>
        <w:spacing w:before="120" w:line="259" w:lineRule="auto"/>
        <w:ind w:leftChars="-10" w:left="-22" w:firstLineChars="50" w:firstLine="110"/>
        <w:jc w:val="both"/>
        <w:rPr>
          <w:rFonts w:ascii="Times New Roman" w:hAnsi="Times New Roman"/>
          <w:szCs w:val="22"/>
          <w:lang w:val="en-US" w:eastAsia="ko-KR"/>
        </w:rPr>
      </w:pPr>
      <w:r w:rsidRPr="00DB1D1B">
        <w:rPr>
          <w:rFonts w:ascii="Times New Roman" w:hAnsi="Times New Roman"/>
          <w:szCs w:val="22"/>
          <w:lang w:val="en-US" w:eastAsia="ko-KR"/>
        </w:rPr>
        <w:t xml:space="preserve">Both trilateration and triangulation can exploit different parameters of the received radio signal. </w:t>
      </w:r>
      <w:r>
        <w:rPr>
          <w:rFonts w:ascii="Times New Roman" w:hAnsi="Times New Roman"/>
          <w:szCs w:val="22"/>
          <w:lang w:val="en-US" w:eastAsia="ko-KR"/>
        </w:rPr>
        <w:t>As shown in Figures 1 and 2 v</w:t>
      </w:r>
      <w:r w:rsidRPr="00DB1D1B">
        <w:rPr>
          <w:rFonts w:ascii="Times New Roman" w:hAnsi="Times New Roman"/>
          <w:szCs w:val="22"/>
          <w:lang w:val="en-US" w:eastAsia="ko-KR"/>
        </w:rPr>
        <w:t>arious signal domains such as power, time, angular and others can be put into consideration. This leads to a number of measurement methods, e.g., the received signal strength (RSS), time-(difference-) of-arrival (ToA/TDoA), angle-of-arrival (AoA) etc. It worth to note the variations of practical implementation of theoretical approaches are possible. E.g., ToA approach can be implemented as a round trip time (RTT) technique. The hybrid solutions like joint use of time and angle information are also feasible.</w:t>
      </w:r>
    </w:p>
    <w:p w:rsidR="00DB1D1B" w:rsidRDefault="00DB1D1B" w:rsidP="00DB1D1B">
      <w:pPr>
        <w:overflowPunct w:val="0"/>
        <w:autoSpaceDE w:val="0"/>
        <w:autoSpaceDN w:val="0"/>
        <w:adjustRightInd w:val="0"/>
        <w:spacing w:before="120" w:line="259" w:lineRule="auto"/>
        <w:ind w:leftChars="-10" w:left="-22" w:firstLineChars="50" w:firstLine="110"/>
        <w:jc w:val="both"/>
        <w:rPr>
          <w:rFonts w:ascii="Times New Roman" w:hAnsi="Times New Roman"/>
          <w:szCs w:val="22"/>
          <w:lang w:val="en-US" w:eastAsia="ko-KR"/>
        </w:rPr>
      </w:pPr>
      <w:r w:rsidRPr="00DB1D1B">
        <w:rPr>
          <w:rFonts w:ascii="Times New Roman" w:hAnsi="Times New Roman"/>
          <w:szCs w:val="22"/>
          <w:lang w:val="en-US" w:eastAsia="ko-KR"/>
        </w:rPr>
        <w:t>One can highlight the mentioned approaches have some advantages and drawbacks. First of all, the trilateration is inherently nonlinear problem. Geometrically (in 2D space), under the assumption of error-free measurements it seeks the point where three or more circles or hyperbolas are intercept. Instead of the trilateration, the triangulation is a linear problem. Under the assumption of error-free measurements it determines the UE position as the interception point of two or more straight lines.</w:t>
      </w:r>
    </w:p>
    <w:p w:rsidR="00DB1D1B" w:rsidRPr="00DB1D1B" w:rsidRDefault="00DB1D1B" w:rsidP="00DB1D1B">
      <w:pPr>
        <w:overflowPunct w:val="0"/>
        <w:autoSpaceDE w:val="0"/>
        <w:autoSpaceDN w:val="0"/>
        <w:adjustRightInd w:val="0"/>
        <w:spacing w:before="120" w:line="259" w:lineRule="auto"/>
        <w:ind w:leftChars="-10" w:left="-22" w:firstLineChars="50" w:firstLine="110"/>
        <w:jc w:val="both"/>
        <w:rPr>
          <w:rFonts w:ascii="Times New Roman" w:hAnsi="Times New Roman"/>
          <w:szCs w:val="22"/>
          <w:lang w:val="en-US" w:eastAsia="ko-KR"/>
        </w:rPr>
      </w:pPr>
      <w:r w:rsidRPr="00DB1D1B">
        <w:rPr>
          <w:rFonts w:ascii="Times New Roman" w:hAnsi="Times New Roman"/>
          <w:szCs w:val="22"/>
          <w:lang w:val="en-US" w:eastAsia="ko-KR"/>
        </w:rPr>
        <w:t>From the simplicity of implementation point of view the RSS-based positioning is an attractive approach. However, its performance drastically decreases in the multipath channels. The ToA approach allows attaining high ranging accuracy in the multipath channels if the appropriate signal bandwidth is provided. However, the ToA requires all BSs and UE to be synchronized. This demand can be made less stringent by switching to the TDoA but with the cost of larger number of reference nodes is required. The carrier phase (CP)-based technique potentially yields the extremely high positioning accuracy but the integer ambiguity problem must be resolve first. In turn, it implies involving more inputs such as several carriers and/or more reference nodes.</w:t>
      </w:r>
    </w:p>
    <w:p w:rsidR="00DB1D1B" w:rsidRDefault="00DB1D1B" w:rsidP="00DB1D1B">
      <w:pPr>
        <w:overflowPunct w:val="0"/>
        <w:autoSpaceDE w:val="0"/>
        <w:autoSpaceDN w:val="0"/>
        <w:adjustRightInd w:val="0"/>
        <w:spacing w:before="120" w:line="259" w:lineRule="auto"/>
        <w:ind w:leftChars="-10" w:left="-22" w:firstLineChars="50" w:firstLine="110"/>
        <w:jc w:val="both"/>
        <w:rPr>
          <w:rFonts w:ascii="Times New Roman" w:hAnsi="Times New Roman"/>
          <w:szCs w:val="22"/>
          <w:lang w:val="en-US" w:eastAsia="ko-KR"/>
        </w:rPr>
      </w:pPr>
      <w:r w:rsidRPr="00DB1D1B">
        <w:rPr>
          <w:rFonts w:ascii="Times New Roman" w:hAnsi="Times New Roman"/>
          <w:szCs w:val="22"/>
          <w:lang w:val="en-US" w:eastAsia="ko-KR"/>
        </w:rPr>
        <w:t xml:space="preserve">It should be highlighted that the AoA-based positioning </w:t>
      </w:r>
      <w:r w:rsidR="00C6224C">
        <w:rPr>
          <w:rFonts w:ascii="Times New Roman" w:hAnsi="Times New Roman"/>
          <w:szCs w:val="22"/>
          <w:lang w:val="en-US" w:eastAsia="ko-KR"/>
        </w:rPr>
        <w:t>im</w:t>
      </w:r>
      <w:r w:rsidRPr="00DB1D1B">
        <w:rPr>
          <w:rFonts w:ascii="Times New Roman" w:hAnsi="Times New Roman"/>
          <w:szCs w:val="22"/>
          <w:lang w:val="en-US" w:eastAsia="ko-KR"/>
        </w:rPr>
        <w:t xml:space="preserve">poses much more relaxed requirements on the signal bandwidth compared with the T(D)oA. Therefore, this technique can be </w:t>
      </w:r>
      <w:r w:rsidR="002818AF">
        <w:rPr>
          <w:rFonts w:ascii="Times New Roman" w:hAnsi="Times New Roman"/>
          <w:szCs w:val="22"/>
          <w:lang w:val="en-US" w:eastAsia="ko-KR"/>
        </w:rPr>
        <w:t>attractive</w:t>
      </w:r>
      <w:r w:rsidRPr="00DB1D1B">
        <w:rPr>
          <w:rFonts w:ascii="Times New Roman" w:hAnsi="Times New Roman"/>
          <w:szCs w:val="22"/>
          <w:lang w:val="en-US" w:eastAsia="ko-KR"/>
        </w:rPr>
        <w:t xml:space="preserve"> for the positioning of </w:t>
      </w:r>
      <w:r w:rsidRPr="00DB1D1B">
        <w:rPr>
          <w:rFonts w:ascii="Times New Roman" w:hAnsi="Times New Roman" w:hint="eastAsia"/>
          <w:szCs w:val="22"/>
          <w:lang w:val="en-US" w:eastAsia="ko-KR"/>
        </w:rPr>
        <w:t>RedCap UEs</w:t>
      </w:r>
      <w:r w:rsidRPr="00DB1D1B">
        <w:rPr>
          <w:rFonts w:ascii="Times New Roman" w:hAnsi="Times New Roman"/>
          <w:szCs w:val="22"/>
          <w:lang w:val="en-US" w:eastAsia="ko-KR"/>
        </w:rPr>
        <w:t>. As mentioned before, another advantage of the triangulation is that the one less reference node is required.</w:t>
      </w:r>
    </w:p>
    <w:p w:rsidR="000D06B0" w:rsidRDefault="003A78B7" w:rsidP="009D371C">
      <w:pPr>
        <w:overflowPunct w:val="0"/>
        <w:autoSpaceDE w:val="0"/>
        <w:autoSpaceDN w:val="0"/>
        <w:adjustRightInd w:val="0"/>
        <w:spacing w:before="120" w:line="259" w:lineRule="auto"/>
        <w:ind w:leftChars="-10" w:left="-22" w:firstLineChars="50" w:firstLine="108"/>
        <w:jc w:val="both"/>
        <w:rPr>
          <w:rFonts w:ascii="Times New Roman" w:hAnsi="Times New Roman"/>
          <w:b/>
          <w:szCs w:val="22"/>
          <w:lang w:val="en-US" w:eastAsia="ko-KR"/>
        </w:rPr>
      </w:pPr>
      <w:r>
        <w:rPr>
          <w:rFonts w:ascii="Times New Roman" w:hAnsi="Times New Roman"/>
          <w:b/>
          <w:szCs w:val="22"/>
          <w:lang w:val="en-US" w:eastAsia="ko-KR"/>
        </w:rPr>
        <w:t>Observation 1</w:t>
      </w:r>
      <w:r w:rsidR="00A27C21">
        <w:rPr>
          <w:rFonts w:ascii="Times New Roman" w:hAnsi="Times New Roman"/>
          <w:b/>
          <w:szCs w:val="22"/>
          <w:lang w:val="en-US" w:eastAsia="ko-KR"/>
        </w:rPr>
        <w:t xml:space="preserve">: </w:t>
      </w:r>
      <w:r w:rsidR="00AD573E" w:rsidRPr="00AD573E">
        <w:rPr>
          <w:rFonts w:ascii="Times New Roman" w:hAnsi="Times New Roman"/>
          <w:b/>
          <w:szCs w:val="22"/>
          <w:lang w:val="en-US" w:eastAsia="ko-KR"/>
        </w:rPr>
        <w:t xml:space="preserve">AoA-based positioning </w:t>
      </w:r>
      <w:r w:rsidR="00C6224C" w:rsidRPr="00C6224C">
        <w:rPr>
          <w:rFonts w:ascii="Times New Roman" w:hAnsi="Times New Roman"/>
          <w:b/>
          <w:szCs w:val="22"/>
          <w:lang w:val="en-US" w:eastAsia="ko-KR"/>
        </w:rPr>
        <w:t>imposes</w:t>
      </w:r>
      <w:r w:rsidR="00C6224C">
        <w:rPr>
          <w:rFonts w:ascii="Times New Roman" w:hAnsi="Times New Roman"/>
          <w:b/>
          <w:szCs w:val="22"/>
          <w:lang w:val="en-US" w:eastAsia="ko-KR"/>
        </w:rPr>
        <w:t xml:space="preserve"> little requirements on the bandwidth</w:t>
      </w:r>
      <w:r w:rsidR="00AD573E" w:rsidRPr="00AD573E">
        <w:rPr>
          <w:rFonts w:ascii="Times New Roman" w:hAnsi="Times New Roman"/>
          <w:b/>
          <w:szCs w:val="22"/>
          <w:lang w:val="en-US" w:eastAsia="ko-KR"/>
        </w:rPr>
        <w:t>.</w:t>
      </w:r>
    </w:p>
    <w:p w:rsidR="002B2925" w:rsidRPr="00556CAD" w:rsidRDefault="002B2925" w:rsidP="002B2925">
      <w:pPr>
        <w:overflowPunct w:val="0"/>
        <w:autoSpaceDE w:val="0"/>
        <w:autoSpaceDN w:val="0"/>
        <w:adjustRightInd w:val="0"/>
        <w:spacing w:before="120" w:line="259" w:lineRule="auto"/>
        <w:ind w:leftChars="-10" w:left="-22" w:firstLineChars="50" w:firstLine="110"/>
        <w:jc w:val="both"/>
        <w:rPr>
          <w:rFonts w:ascii="Times New Roman" w:hAnsi="Times New Roman"/>
          <w:szCs w:val="22"/>
          <w:lang w:val="en-US" w:eastAsia="ko-KR"/>
        </w:rPr>
      </w:pPr>
      <w:r w:rsidRPr="002B2925">
        <w:rPr>
          <w:rFonts w:ascii="Times New Roman" w:hAnsi="Times New Roman"/>
          <w:szCs w:val="22"/>
          <w:lang w:val="en-US" w:eastAsia="ko-KR"/>
        </w:rPr>
        <w:t xml:space="preserve">One can note the </w:t>
      </w:r>
      <w:r w:rsidR="002818AF" w:rsidRPr="002818AF">
        <w:rPr>
          <w:rFonts w:ascii="Times New Roman" w:hAnsi="Times New Roman"/>
          <w:szCs w:val="22"/>
          <w:lang w:eastAsia="ko-KR"/>
        </w:rPr>
        <w:t>AoA is the direction of propagation of a radio-frequency wave incident on an Rx antenna</w:t>
      </w:r>
      <w:r w:rsidR="002818AF">
        <w:rPr>
          <w:rFonts w:ascii="Times New Roman" w:hAnsi="Times New Roman"/>
          <w:szCs w:val="22"/>
          <w:lang w:eastAsia="ko-KR"/>
        </w:rPr>
        <w:t xml:space="preserve">. Therefore, the </w:t>
      </w:r>
      <w:r w:rsidR="00050E3B">
        <w:rPr>
          <w:rFonts w:ascii="Times New Roman" w:hAnsi="Times New Roman"/>
          <w:szCs w:val="22"/>
          <w:lang w:val="en-US" w:eastAsia="ko-KR"/>
        </w:rPr>
        <w:t xml:space="preserve">performance of </w:t>
      </w:r>
      <w:r w:rsidR="00050E3B" w:rsidRPr="00DB1D1B">
        <w:rPr>
          <w:rFonts w:ascii="Times New Roman" w:hAnsi="Times New Roman"/>
          <w:szCs w:val="22"/>
          <w:lang w:val="en-US" w:eastAsia="ko-KR"/>
        </w:rPr>
        <w:t>AoA-based positioning</w:t>
      </w:r>
      <w:r w:rsidR="00050E3B">
        <w:rPr>
          <w:rFonts w:ascii="Times New Roman" w:hAnsi="Times New Roman"/>
          <w:szCs w:val="22"/>
          <w:lang w:val="en-US" w:eastAsia="ko-KR"/>
        </w:rPr>
        <w:t xml:space="preserve"> is significantly influenced by multipath. Another </w:t>
      </w:r>
      <w:r w:rsidRPr="002B2925">
        <w:rPr>
          <w:rFonts w:ascii="Times New Roman" w:hAnsi="Times New Roman"/>
          <w:szCs w:val="22"/>
          <w:lang w:val="en-US" w:eastAsia="ko-KR"/>
        </w:rPr>
        <w:lastRenderedPageBreak/>
        <w:t xml:space="preserve">downside of AoA-based approach is a need for specific hardware </w:t>
      </w:r>
      <w:r>
        <w:rPr>
          <w:rFonts w:ascii="Times New Roman" w:hAnsi="Times New Roman"/>
          <w:szCs w:val="22"/>
          <w:lang w:val="en-US" w:eastAsia="ko-KR"/>
        </w:rPr>
        <w:t>to perform AoA estimation. Whereas various methods of AoA estimation exist they can be labeled as either amplitude- or phase-based techniques. Taking into account the hardware should fit both communication and positioning tasks, the phase-based techniques are of most interest. The implementation of the corresponding approach implies the use of multi antenna systems, antenna arrays in particular.</w:t>
      </w:r>
    </w:p>
    <w:p w:rsidR="000D06B0" w:rsidRDefault="003A78B7" w:rsidP="009D371C">
      <w:pPr>
        <w:overflowPunct w:val="0"/>
        <w:autoSpaceDE w:val="0"/>
        <w:autoSpaceDN w:val="0"/>
        <w:adjustRightInd w:val="0"/>
        <w:spacing w:before="120" w:line="259" w:lineRule="auto"/>
        <w:ind w:leftChars="-10" w:left="-22" w:firstLineChars="50" w:firstLine="108"/>
        <w:jc w:val="both"/>
        <w:rPr>
          <w:rFonts w:ascii="Times New Roman" w:hAnsi="Times New Roman"/>
          <w:b/>
          <w:szCs w:val="22"/>
          <w:lang w:val="en-US" w:eastAsia="ko-KR"/>
        </w:rPr>
      </w:pPr>
      <w:r>
        <w:rPr>
          <w:rFonts w:ascii="Times New Roman" w:hAnsi="Times New Roman"/>
          <w:b/>
          <w:szCs w:val="22"/>
          <w:lang w:val="en-US" w:eastAsia="ko-KR"/>
        </w:rPr>
        <w:t>Observation 2</w:t>
      </w:r>
      <w:r w:rsidR="00A27C21">
        <w:rPr>
          <w:rFonts w:ascii="Times New Roman" w:hAnsi="Times New Roman"/>
          <w:b/>
          <w:szCs w:val="22"/>
          <w:lang w:val="en-US" w:eastAsia="ko-KR"/>
        </w:rPr>
        <w:t xml:space="preserve">: </w:t>
      </w:r>
      <w:r w:rsidR="00F12825" w:rsidRPr="00AD573E">
        <w:rPr>
          <w:rFonts w:ascii="Times New Roman" w:hAnsi="Times New Roman"/>
          <w:b/>
          <w:szCs w:val="22"/>
          <w:lang w:val="en-US" w:eastAsia="ko-KR"/>
        </w:rPr>
        <w:t xml:space="preserve">AoA-based positioning </w:t>
      </w:r>
      <w:r w:rsidR="00F12825">
        <w:rPr>
          <w:rFonts w:ascii="Times New Roman" w:hAnsi="Times New Roman"/>
          <w:b/>
          <w:szCs w:val="22"/>
          <w:lang w:val="en-US" w:eastAsia="ko-KR"/>
        </w:rPr>
        <w:t>requires additional hardware at Rx end, antenna array specifically</w:t>
      </w:r>
      <w:r w:rsidR="00F12825" w:rsidRPr="00AD573E">
        <w:rPr>
          <w:rFonts w:ascii="Times New Roman" w:hAnsi="Times New Roman"/>
          <w:b/>
          <w:szCs w:val="22"/>
          <w:lang w:val="en-US" w:eastAsia="ko-KR"/>
        </w:rPr>
        <w:t>.</w:t>
      </w:r>
    </w:p>
    <w:p w:rsidR="009C30BD" w:rsidRPr="002B2925" w:rsidRDefault="009C30BD" w:rsidP="001242E4">
      <w:pPr>
        <w:overflowPunct w:val="0"/>
        <w:autoSpaceDE w:val="0"/>
        <w:autoSpaceDN w:val="0"/>
        <w:adjustRightInd w:val="0"/>
        <w:spacing w:before="120" w:line="259" w:lineRule="auto"/>
        <w:ind w:leftChars="-10" w:left="-22" w:firstLineChars="50" w:firstLine="110"/>
        <w:jc w:val="both"/>
        <w:rPr>
          <w:rFonts w:ascii="Times New Roman" w:hAnsi="Times New Roman"/>
          <w:szCs w:val="22"/>
          <w:lang w:val="en-US" w:eastAsia="ko-KR"/>
        </w:rPr>
      </w:pPr>
    </w:p>
    <w:p w:rsidR="00A0442B" w:rsidRDefault="008800C3" w:rsidP="008800C3">
      <w:pPr>
        <w:pStyle w:val="1"/>
        <w:spacing w:line="259" w:lineRule="auto"/>
        <w:ind w:left="0" w:firstLine="0"/>
        <w:rPr>
          <w:rFonts w:ascii="Times New Roman" w:hAnsi="Times New Roman"/>
          <w:sz w:val="22"/>
          <w:szCs w:val="22"/>
          <w:lang w:eastAsia="ko-KR"/>
        </w:rPr>
      </w:pPr>
      <w:r>
        <w:t xml:space="preserve">Potential performance </w:t>
      </w:r>
      <w:r w:rsidR="00AB0CE5">
        <w:t>impairment</w:t>
      </w:r>
      <w:r>
        <w:t xml:space="preserve"> factors</w:t>
      </w:r>
    </w:p>
    <w:p w:rsidR="003A2622" w:rsidRPr="00556CAD" w:rsidRDefault="00820446" w:rsidP="00820446">
      <w:pPr>
        <w:pStyle w:val="a3"/>
        <w:numPr>
          <w:ilvl w:val="0"/>
          <w:numId w:val="17"/>
        </w:numPr>
        <w:ind w:leftChars="0"/>
        <w:rPr>
          <w:b/>
          <w:lang w:eastAsia="ko-KR"/>
        </w:rPr>
      </w:pPr>
      <w:r w:rsidRPr="00556CAD">
        <w:rPr>
          <w:b/>
          <w:lang w:eastAsia="ko-KR"/>
        </w:rPr>
        <w:t>Multipath</w:t>
      </w:r>
    </w:p>
    <w:p w:rsidR="009210CB" w:rsidRDefault="00820446" w:rsidP="00830F6C">
      <w:pPr>
        <w:overflowPunct w:val="0"/>
        <w:autoSpaceDE w:val="0"/>
        <w:autoSpaceDN w:val="0"/>
        <w:adjustRightInd w:val="0"/>
        <w:spacing w:before="120" w:line="259" w:lineRule="auto"/>
        <w:ind w:leftChars="-10" w:left="-22" w:firstLineChars="50" w:firstLine="110"/>
        <w:jc w:val="both"/>
        <w:rPr>
          <w:rFonts w:ascii="Times New Roman" w:hAnsi="Times New Roman"/>
          <w:szCs w:val="22"/>
          <w:lang w:val="en-US" w:eastAsia="ko-KR"/>
        </w:rPr>
      </w:pPr>
      <w:r w:rsidRPr="00830F6C">
        <w:rPr>
          <w:rFonts w:ascii="Times New Roman" w:hAnsi="Times New Roman"/>
          <w:szCs w:val="22"/>
          <w:lang w:val="en-US" w:eastAsia="ko-KR"/>
        </w:rPr>
        <w:t>T</w:t>
      </w:r>
      <w:r w:rsidRPr="002B2925">
        <w:rPr>
          <w:rFonts w:ascii="Times New Roman" w:hAnsi="Times New Roman"/>
          <w:szCs w:val="22"/>
          <w:lang w:val="en-US" w:eastAsia="ko-KR"/>
        </w:rPr>
        <w:t xml:space="preserve">he </w:t>
      </w:r>
      <w:r w:rsidRPr="00830F6C">
        <w:rPr>
          <w:rFonts w:ascii="Times New Roman" w:hAnsi="Times New Roman"/>
          <w:szCs w:val="22"/>
          <w:lang w:val="en-US" w:eastAsia="ko-KR"/>
        </w:rPr>
        <w:t xml:space="preserve">AoA is the direction of propagation of a radio-frequency wave incident on an Rx antenna. If besides the wanted wave corresponding to the LOS path other waves (due to the multipath propagation) are received, the </w:t>
      </w:r>
      <w:r w:rsidR="0058483E">
        <w:rPr>
          <w:rFonts w:ascii="Times New Roman" w:hAnsi="Times New Roman"/>
          <w:szCs w:val="22"/>
          <w:lang w:val="en-US" w:eastAsia="ko-KR"/>
        </w:rPr>
        <w:t>an</w:t>
      </w:r>
      <w:r w:rsidR="00FA07BA">
        <w:rPr>
          <w:rFonts w:ascii="Times New Roman" w:hAnsi="Times New Roman"/>
          <w:szCs w:val="22"/>
          <w:lang w:val="en-US" w:eastAsia="ko-KR"/>
        </w:rPr>
        <w:t>gle</w:t>
      </w:r>
      <w:r w:rsidRPr="00830F6C">
        <w:rPr>
          <w:rFonts w:ascii="Times New Roman" w:hAnsi="Times New Roman"/>
          <w:szCs w:val="22"/>
          <w:lang w:val="en-US" w:eastAsia="ko-KR"/>
        </w:rPr>
        <w:t xml:space="preserve"> estimate may </w:t>
      </w:r>
      <w:r w:rsidRPr="00820446">
        <w:rPr>
          <w:rFonts w:ascii="Times New Roman" w:hAnsi="Times New Roman"/>
          <w:szCs w:val="22"/>
          <w:lang w:val="en-US" w:eastAsia="ko-KR"/>
        </w:rPr>
        <w:t xml:space="preserve">be </w:t>
      </w:r>
      <w:r>
        <w:rPr>
          <w:rFonts w:ascii="Times New Roman" w:hAnsi="Times New Roman"/>
          <w:szCs w:val="22"/>
          <w:lang w:val="en-US" w:eastAsia="ko-KR"/>
        </w:rPr>
        <w:t>skewed</w:t>
      </w:r>
      <w:r w:rsidRPr="00820446">
        <w:rPr>
          <w:rFonts w:ascii="Times New Roman" w:hAnsi="Times New Roman"/>
          <w:szCs w:val="22"/>
          <w:lang w:val="en-US" w:eastAsia="ko-KR"/>
        </w:rPr>
        <w:t>.</w:t>
      </w:r>
    </w:p>
    <w:p w:rsidR="00036B0C" w:rsidRDefault="00820446" w:rsidP="00830F6C">
      <w:pPr>
        <w:overflowPunct w:val="0"/>
        <w:autoSpaceDE w:val="0"/>
        <w:autoSpaceDN w:val="0"/>
        <w:adjustRightInd w:val="0"/>
        <w:spacing w:before="120" w:line="259" w:lineRule="auto"/>
        <w:ind w:leftChars="-10" w:left="-22" w:firstLineChars="50" w:firstLine="110"/>
        <w:jc w:val="both"/>
        <w:rPr>
          <w:rFonts w:ascii="Times New Roman" w:hAnsi="Times New Roman"/>
          <w:szCs w:val="22"/>
          <w:lang w:val="en-US" w:eastAsia="ko-KR"/>
        </w:rPr>
      </w:pPr>
      <w:r>
        <w:rPr>
          <w:rFonts w:ascii="Times New Roman" w:hAnsi="Times New Roman"/>
          <w:szCs w:val="22"/>
          <w:lang w:val="en-US" w:eastAsia="ko-KR"/>
        </w:rPr>
        <w:t xml:space="preserve">If the power of the unwanted component(s) is much lower than the power of the LOS component, simple approaches like beam steering may </w:t>
      </w:r>
      <w:r w:rsidR="00AA03E1">
        <w:rPr>
          <w:rFonts w:ascii="Times New Roman" w:hAnsi="Times New Roman"/>
          <w:szCs w:val="22"/>
          <w:lang w:val="en-US" w:eastAsia="ko-KR"/>
        </w:rPr>
        <w:t>provide acceptable performance</w:t>
      </w:r>
      <w:r>
        <w:rPr>
          <w:rFonts w:ascii="Times New Roman" w:hAnsi="Times New Roman"/>
          <w:szCs w:val="22"/>
          <w:lang w:val="en-US" w:eastAsia="ko-KR"/>
        </w:rPr>
        <w:t xml:space="preserve"> still. </w:t>
      </w:r>
      <w:r w:rsidR="00AA03E1">
        <w:rPr>
          <w:rFonts w:ascii="Times New Roman" w:hAnsi="Times New Roman"/>
          <w:szCs w:val="22"/>
          <w:lang w:val="en-US" w:eastAsia="ko-KR"/>
        </w:rPr>
        <w:t>However, i</w:t>
      </w:r>
      <w:r w:rsidR="001C5E19">
        <w:rPr>
          <w:rFonts w:ascii="Times New Roman" w:hAnsi="Times New Roman"/>
          <w:szCs w:val="22"/>
          <w:lang w:val="en-US" w:eastAsia="ko-KR"/>
        </w:rPr>
        <w:t xml:space="preserve">f the power of unwanted component(s) is compatible with the power of LOS component, the AoAs of those component(s) </w:t>
      </w:r>
      <w:r w:rsidR="00AA03E1">
        <w:rPr>
          <w:rFonts w:ascii="Times New Roman" w:hAnsi="Times New Roman"/>
          <w:szCs w:val="22"/>
          <w:lang w:val="en-US" w:eastAsia="ko-KR"/>
        </w:rPr>
        <w:t>need to be</w:t>
      </w:r>
      <w:r w:rsidR="001C5E19">
        <w:rPr>
          <w:rFonts w:ascii="Times New Roman" w:hAnsi="Times New Roman"/>
          <w:szCs w:val="22"/>
          <w:lang w:val="en-US" w:eastAsia="ko-KR"/>
        </w:rPr>
        <w:t xml:space="preserve"> also estimated and taken into account. In the case the angular distance between the wanted and unwanted components is less than the antenna array beamwidth, the implementation of super-resolution algorithms may help.</w:t>
      </w:r>
    </w:p>
    <w:p w:rsidR="00E169F5" w:rsidRPr="00556CAD" w:rsidRDefault="00E169F5" w:rsidP="00E169F5">
      <w:pPr>
        <w:pStyle w:val="a3"/>
        <w:numPr>
          <w:ilvl w:val="0"/>
          <w:numId w:val="17"/>
        </w:numPr>
        <w:spacing w:before="120"/>
        <w:ind w:leftChars="0" w:left="714" w:hanging="357"/>
        <w:rPr>
          <w:b/>
          <w:lang w:eastAsia="ko-KR"/>
        </w:rPr>
      </w:pPr>
      <w:r w:rsidRPr="00556CAD">
        <w:rPr>
          <w:b/>
          <w:lang w:eastAsia="ko-KR"/>
        </w:rPr>
        <w:t>Dynamic UEs</w:t>
      </w:r>
    </w:p>
    <w:p w:rsidR="00E169F5" w:rsidRDefault="009526DB" w:rsidP="00E169F5">
      <w:pPr>
        <w:overflowPunct w:val="0"/>
        <w:autoSpaceDE w:val="0"/>
        <w:autoSpaceDN w:val="0"/>
        <w:adjustRightInd w:val="0"/>
        <w:spacing w:before="120" w:line="259" w:lineRule="auto"/>
        <w:ind w:leftChars="-10" w:left="-22" w:firstLineChars="50" w:firstLine="110"/>
        <w:jc w:val="both"/>
        <w:rPr>
          <w:rFonts w:ascii="Times New Roman" w:hAnsi="Times New Roman"/>
          <w:szCs w:val="22"/>
          <w:lang w:val="en-US" w:eastAsia="ko-KR"/>
        </w:rPr>
      </w:pPr>
      <w:r>
        <w:rPr>
          <w:rFonts w:ascii="Times New Roman" w:hAnsi="Times New Roman"/>
          <w:szCs w:val="22"/>
          <w:lang w:val="en-US" w:eastAsia="ko-KR"/>
        </w:rPr>
        <w:t>As we can see the AoA estimation algorithm in Appendix A, t</w:t>
      </w:r>
      <w:r w:rsidR="00E169F5" w:rsidRPr="00E169F5">
        <w:rPr>
          <w:rFonts w:ascii="Times New Roman" w:hAnsi="Times New Roman"/>
          <w:szCs w:val="22"/>
          <w:lang w:val="en-US" w:eastAsia="ko-KR"/>
        </w:rPr>
        <w:t>he spatial correlation matrix is a key to AoA estimation</w:t>
      </w:r>
      <w:r w:rsidR="00ED44C0">
        <w:rPr>
          <w:rFonts w:ascii="Times New Roman" w:hAnsi="Times New Roman"/>
          <w:szCs w:val="22"/>
          <w:lang w:val="en-US" w:eastAsia="ko-KR"/>
        </w:rPr>
        <w:t xml:space="preserve">. It is straightforward to understand that in practice only the estimate of that matrix is available. The estimation of the </w:t>
      </w:r>
      <w:r w:rsidR="00ED44C0" w:rsidRPr="00E169F5">
        <w:rPr>
          <w:rFonts w:ascii="Times New Roman" w:hAnsi="Times New Roman"/>
          <w:szCs w:val="22"/>
          <w:lang w:val="en-US" w:eastAsia="ko-KR"/>
        </w:rPr>
        <w:t>correlation matrix</w:t>
      </w:r>
      <w:r w:rsidR="00ED44C0">
        <w:rPr>
          <w:rFonts w:ascii="Times New Roman" w:hAnsi="Times New Roman"/>
          <w:szCs w:val="22"/>
          <w:lang w:val="en-US" w:eastAsia="ko-KR"/>
        </w:rPr>
        <w:t xml:space="preserve"> is performed using available time samples either in time or frequency domain. In the case UE is dynamic the </w:t>
      </w:r>
      <w:r w:rsidR="00FA07BA">
        <w:rPr>
          <w:rFonts w:ascii="Times New Roman" w:hAnsi="Times New Roman"/>
          <w:szCs w:val="22"/>
          <w:lang w:val="en-US" w:eastAsia="ko-KR"/>
        </w:rPr>
        <w:t xml:space="preserve">corresponding </w:t>
      </w:r>
      <w:r w:rsidR="00ED44C0">
        <w:rPr>
          <w:rFonts w:ascii="Times New Roman" w:hAnsi="Times New Roman"/>
          <w:szCs w:val="22"/>
          <w:lang w:val="en-US" w:eastAsia="ko-KR"/>
        </w:rPr>
        <w:t>channel is not static anymore</w:t>
      </w:r>
      <w:r w:rsidR="00FA07BA">
        <w:rPr>
          <w:rFonts w:ascii="Times New Roman" w:hAnsi="Times New Roman"/>
          <w:szCs w:val="22"/>
          <w:lang w:val="en-US" w:eastAsia="ko-KR"/>
        </w:rPr>
        <w:t>. In other words, the finite channel correlation time should be taken into consideration. Hence, the time available for the matrix estimation is limited and the angle estimation performance may be compromised.</w:t>
      </w:r>
    </w:p>
    <w:p w:rsidR="001C5E19" w:rsidRPr="00556CAD" w:rsidRDefault="00830F6C" w:rsidP="009210CB">
      <w:pPr>
        <w:pStyle w:val="a3"/>
        <w:numPr>
          <w:ilvl w:val="0"/>
          <w:numId w:val="17"/>
        </w:numPr>
        <w:spacing w:before="120"/>
        <w:ind w:leftChars="0" w:left="714" w:hanging="357"/>
        <w:rPr>
          <w:b/>
          <w:lang w:eastAsia="ko-KR"/>
        </w:rPr>
      </w:pPr>
      <w:r w:rsidRPr="00556CAD">
        <w:rPr>
          <w:b/>
          <w:lang w:eastAsia="ko-KR"/>
        </w:rPr>
        <w:t xml:space="preserve">Uncertainty </w:t>
      </w:r>
      <w:r w:rsidR="00910BC1" w:rsidRPr="00556CAD">
        <w:rPr>
          <w:b/>
          <w:lang w:eastAsia="ko-KR"/>
        </w:rPr>
        <w:t>in the</w:t>
      </w:r>
      <w:r w:rsidR="009210CB" w:rsidRPr="00556CAD">
        <w:rPr>
          <w:b/>
          <w:lang w:val="en-US" w:eastAsia="ko-KR"/>
        </w:rPr>
        <w:t xml:space="preserve"> antenna</w:t>
      </w:r>
      <w:r w:rsidR="00F56075">
        <w:rPr>
          <w:b/>
          <w:lang w:val="en-US" w:eastAsia="ko-KR"/>
        </w:rPr>
        <w:t xml:space="preserve"> </w:t>
      </w:r>
      <w:r w:rsidRPr="00556CAD">
        <w:rPr>
          <w:b/>
          <w:lang w:eastAsia="ko-KR"/>
        </w:rPr>
        <w:t>array manifold</w:t>
      </w:r>
    </w:p>
    <w:p w:rsidR="00830F6C" w:rsidRPr="00910BC1" w:rsidRDefault="00830F6C" w:rsidP="00910BC1">
      <w:pPr>
        <w:overflowPunct w:val="0"/>
        <w:autoSpaceDE w:val="0"/>
        <w:autoSpaceDN w:val="0"/>
        <w:adjustRightInd w:val="0"/>
        <w:spacing w:before="120" w:line="259" w:lineRule="auto"/>
        <w:ind w:leftChars="-10" w:left="-22" w:firstLineChars="50" w:firstLine="110"/>
        <w:jc w:val="both"/>
        <w:rPr>
          <w:rFonts w:ascii="Times New Roman" w:hAnsi="Times New Roman"/>
          <w:szCs w:val="22"/>
          <w:lang w:val="en-US" w:eastAsia="ko-KR"/>
        </w:rPr>
      </w:pPr>
      <w:r w:rsidRPr="00910BC1">
        <w:rPr>
          <w:rFonts w:ascii="Times New Roman" w:hAnsi="Times New Roman"/>
          <w:szCs w:val="22"/>
          <w:lang w:val="en-US" w:eastAsia="ko-KR"/>
        </w:rPr>
        <w:t xml:space="preserve">The array manifold is the response of antenna array to a plane wave of unit amplitude arriving from the arbitrary angular direction. For the ideal uniform linear array (ULA) consisting of identical isotropic elements the array manifold is set by equation (4). One can note that difference in the real and expected array manifolds may lead to the distortion of AoA estimate even in the pure LOS case. </w:t>
      </w:r>
      <w:r w:rsidR="00910BC1" w:rsidRPr="00910BC1">
        <w:rPr>
          <w:rFonts w:ascii="Times New Roman" w:hAnsi="Times New Roman"/>
          <w:szCs w:val="22"/>
          <w:lang w:val="en-US" w:eastAsia="ko-KR"/>
        </w:rPr>
        <w:t>S</w:t>
      </w:r>
      <w:r w:rsidRPr="00910BC1">
        <w:rPr>
          <w:rFonts w:ascii="Times New Roman" w:hAnsi="Times New Roman"/>
          <w:szCs w:val="22"/>
          <w:lang w:val="en-US" w:eastAsia="ko-KR"/>
        </w:rPr>
        <w:t xml:space="preserve">uch an influence is </w:t>
      </w:r>
      <w:r w:rsidR="00910BC1" w:rsidRPr="00910BC1">
        <w:rPr>
          <w:rFonts w:ascii="Times New Roman" w:hAnsi="Times New Roman"/>
          <w:szCs w:val="22"/>
          <w:lang w:val="en-US" w:eastAsia="ko-KR"/>
        </w:rPr>
        <w:t xml:space="preserve">known to </w:t>
      </w:r>
      <w:r w:rsidRPr="00910BC1">
        <w:rPr>
          <w:rFonts w:ascii="Times New Roman" w:hAnsi="Times New Roman"/>
          <w:szCs w:val="22"/>
          <w:lang w:val="en-US" w:eastAsia="ko-KR"/>
        </w:rPr>
        <w:t>stronger for the super-resolution methods</w:t>
      </w:r>
      <w:r w:rsidR="00910BC1" w:rsidRPr="00910BC1">
        <w:rPr>
          <w:rFonts w:ascii="Times New Roman" w:hAnsi="Times New Roman"/>
          <w:szCs w:val="22"/>
          <w:lang w:val="en-US" w:eastAsia="ko-KR"/>
        </w:rPr>
        <w:t>.</w:t>
      </w:r>
    </w:p>
    <w:p w:rsidR="00910BC1" w:rsidRDefault="00910BC1" w:rsidP="00910BC1">
      <w:pPr>
        <w:overflowPunct w:val="0"/>
        <w:autoSpaceDE w:val="0"/>
        <w:autoSpaceDN w:val="0"/>
        <w:adjustRightInd w:val="0"/>
        <w:spacing w:before="120" w:line="259" w:lineRule="auto"/>
        <w:ind w:leftChars="-10" w:left="-22" w:firstLineChars="50" w:firstLine="110"/>
        <w:jc w:val="both"/>
        <w:rPr>
          <w:rFonts w:ascii="Times New Roman" w:hAnsi="Times New Roman"/>
          <w:szCs w:val="22"/>
          <w:lang w:val="en-US" w:eastAsia="ko-KR"/>
        </w:rPr>
      </w:pPr>
      <w:r w:rsidRPr="00910BC1">
        <w:rPr>
          <w:rFonts w:ascii="Times New Roman" w:hAnsi="Times New Roman"/>
          <w:szCs w:val="22"/>
          <w:lang w:val="en-US" w:eastAsia="ko-KR"/>
        </w:rPr>
        <w:t xml:space="preserve">The practical approach to the array manifold characterization is a calibration. </w:t>
      </w:r>
      <w:r w:rsidR="00A87013">
        <w:rPr>
          <w:rFonts w:ascii="Times New Roman" w:hAnsi="Times New Roman"/>
          <w:szCs w:val="22"/>
          <w:lang w:val="en-US" w:eastAsia="ko-KR"/>
        </w:rPr>
        <w:t xml:space="preserve">The calibration is performed at the production stage and should provide </w:t>
      </w:r>
      <w:r>
        <w:rPr>
          <w:rFonts w:ascii="Times New Roman" w:hAnsi="Times New Roman"/>
          <w:szCs w:val="22"/>
          <w:lang w:val="en-US" w:eastAsia="ko-KR"/>
        </w:rPr>
        <w:t>the</w:t>
      </w:r>
      <w:r w:rsidR="0058483E">
        <w:rPr>
          <w:rFonts w:ascii="Times New Roman" w:hAnsi="Times New Roman"/>
          <w:szCs w:val="22"/>
          <w:lang w:val="en-US" w:eastAsia="ko-KR"/>
        </w:rPr>
        <w:t xml:space="preserve"> </w:t>
      </w:r>
      <w:r w:rsidR="00A87013">
        <w:rPr>
          <w:rFonts w:ascii="Times New Roman" w:hAnsi="Times New Roman"/>
          <w:szCs w:val="22"/>
          <w:lang w:val="en-US" w:eastAsia="ko-KR"/>
        </w:rPr>
        <w:t xml:space="preserve">real </w:t>
      </w:r>
      <w:r w:rsidRPr="00910BC1">
        <w:rPr>
          <w:rFonts w:ascii="Times New Roman" w:hAnsi="Times New Roman"/>
          <w:szCs w:val="22"/>
          <w:lang w:val="en-US" w:eastAsia="ko-KR"/>
        </w:rPr>
        <w:t>amplitude and phase responses</w:t>
      </w:r>
      <w:r w:rsidR="0058483E">
        <w:rPr>
          <w:rFonts w:ascii="Times New Roman" w:hAnsi="Times New Roman"/>
          <w:szCs w:val="22"/>
          <w:lang w:val="en-US" w:eastAsia="ko-KR"/>
        </w:rPr>
        <w:t xml:space="preserve"> </w:t>
      </w:r>
      <w:r w:rsidR="00AA03E1">
        <w:rPr>
          <w:rFonts w:ascii="Times New Roman" w:hAnsi="Times New Roman"/>
          <w:szCs w:val="22"/>
          <w:lang w:val="en-US" w:eastAsia="ko-KR"/>
        </w:rPr>
        <w:t>in the whole bandwidth. The measured values</w:t>
      </w:r>
      <w:r w:rsidR="0058483E">
        <w:rPr>
          <w:rFonts w:ascii="Times New Roman" w:hAnsi="Times New Roman"/>
          <w:szCs w:val="22"/>
          <w:lang w:val="en-US" w:eastAsia="ko-KR"/>
        </w:rPr>
        <w:t xml:space="preserve"> </w:t>
      </w:r>
      <w:r w:rsidR="00A87013">
        <w:rPr>
          <w:rFonts w:ascii="Times New Roman" w:hAnsi="Times New Roman"/>
          <w:szCs w:val="22"/>
          <w:lang w:val="en-US" w:eastAsia="ko-KR"/>
        </w:rPr>
        <w:t>are</w:t>
      </w:r>
      <w:r>
        <w:rPr>
          <w:rFonts w:ascii="Times New Roman" w:hAnsi="Times New Roman"/>
          <w:szCs w:val="22"/>
          <w:lang w:val="en-US" w:eastAsia="ko-KR"/>
        </w:rPr>
        <w:t xml:space="preserve"> stored</w:t>
      </w:r>
      <w:r w:rsidR="00A87013">
        <w:rPr>
          <w:rFonts w:ascii="Times New Roman" w:hAnsi="Times New Roman"/>
          <w:szCs w:val="22"/>
          <w:lang w:val="en-US" w:eastAsia="ko-KR"/>
        </w:rPr>
        <w:t xml:space="preserve"> and </w:t>
      </w:r>
      <w:r w:rsidR="00760873">
        <w:rPr>
          <w:rFonts w:ascii="Times New Roman" w:hAnsi="Times New Roman"/>
          <w:szCs w:val="22"/>
          <w:lang w:val="en-US" w:eastAsia="ko-KR"/>
        </w:rPr>
        <w:t xml:space="preserve">next </w:t>
      </w:r>
      <w:r w:rsidR="00A87013">
        <w:rPr>
          <w:rFonts w:ascii="Times New Roman" w:hAnsi="Times New Roman"/>
          <w:szCs w:val="22"/>
          <w:lang w:val="en-US" w:eastAsia="ko-KR"/>
        </w:rPr>
        <w:t xml:space="preserve">applied for the correction during the AoA estimation procedure. However, some residual </w:t>
      </w:r>
      <w:r w:rsidR="00A87013">
        <w:rPr>
          <w:lang w:eastAsia="ko-KR"/>
        </w:rPr>
        <w:t>uncertainty in the array manifold e.g. due to the temperature variation, aging etc. are still possible and may affect the angle estimation performance.</w:t>
      </w:r>
    </w:p>
    <w:p w:rsidR="00A87013" w:rsidRPr="00556CAD" w:rsidRDefault="009210CB" w:rsidP="009210CB">
      <w:pPr>
        <w:pStyle w:val="a3"/>
        <w:numPr>
          <w:ilvl w:val="0"/>
          <w:numId w:val="17"/>
        </w:numPr>
        <w:spacing w:before="120"/>
        <w:ind w:leftChars="0" w:left="714" w:hanging="357"/>
        <w:rPr>
          <w:b/>
          <w:lang w:eastAsia="ko-KR"/>
        </w:rPr>
      </w:pPr>
      <w:r w:rsidRPr="00556CAD">
        <w:rPr>
          <w:b/>
          <w:lang w:eastAsia="ko-KR"/>
        </w:rPr>
        <w:t>Uncertainty in the antenna array adjustment</w:t>
      </w:r>
    </w:p>
    <w:p w:rsidR="009210CB" w:rsidRDefault="009210CB" w:rsidP="009210CB">
      <w:pPr>
        <w:overflowPunct w:val="0"/>
        <w:autoSpaceDE w:val="0"/>
        <w:autoSpaceDN w:val="0"/>
        <w:adjustRightInd w:val="0"/>
        <w:spacing w:before="120" w:line="259" w:lineRule="auto"/>
        <w:ind w:leftChars="-10" w:left="-22" w:firstLineChars="50" w:firstLine="110"/>
        <w:jc w:val="both"/>
        <w:rPr>
          <w:rFonts w:ascii="Times New Roman" w:hAnsi="Times New Roman"/>
          <w:szCs w:val="22"/>
          <w:lang w:val="en-US" w:eastAsia="ko-KR"/>
        </w:rPr>
      </w:pPr>
      <w:r w:rsidRPr="009210CB">
        <w:rPr>
          <w:rFonts w:ascii="Times New Roman" w:hAnsi="Times New Roman"/>
          <w:szCs w:val="22"/>
          <w:lang w:val="en-US" w:eastAsia="ko-KR"/>
        </w:rPr>
        <w:t xml:space="preserve">The </w:t>
      </w:r>
      <w:r>
        <w:rPr>
          <w:rFonts w:ascii="Times New Roman" w:hAnsi="Times New Roman"/>
          <w:szCs w:val="22"/>
          <w:lang w:val="en-US" w:eastAsia="ko-KR"/>
        </w:rPr>
        <w:t>AoA-based positioning uses the angle estimates which are assumed to be referenced to some specific directions</w:t>
      </w:r>
      <w:r w:rsidR="00831E59">
        <w:rPr>
          <w:rFonts w:ascii="Times New Roman" w:hAnsi="Times New Roman"/>
          <w:szCs w:val="22"/>
          <w:lang w:val="en-US" w:eastAsia="ko-KR"/>
        </w:rPr>
        <w:t xml:space="preserve"> (e.g. to the North in the horizontal plane)</w:t>
      </w:r>
      <w:r>
        <w:rPr>
          <w:rFonts w:ascii="Times New Roman" w:hAnsi="Times New Roman"/>
          <w:szCs w:val="22"/>
          <w:lang w:val="en-US" w:eastAsia="ko-KR"/>
        </w:rPr>
        <w:t xml:space="preserve">. </w:t>
      </w:r>
      <w:r w:rsidR="00AA03E1">
        <w:rPr>
          <w:rFonts w:ascii="Times New Roman" w:hAnsi="Times New Roman"/>
          <w:szCs w:val="22"/>
          <w:lang w:val="en-US" w:eastAsia="ko-KR"/>
        </w:rPr>
        <w:t>However,</w:t>
      </w:r>
      <w:r>
        <w:rPr>
          <w:rFonts w:ascii="Times New Roman" w:hAnsi="Times New Roman"/>
          <w:szCs w:val="22"/>
          <w:lang w:val="en-US" w:eastAsia="ko-KR"/>
        </w:rPr>
        <w:t xml:space="preserve"> the adjustment errors </w:t>
      </w:r>
      <w:r w:rsidR="00AA03E1">
        <w:rPr>
          <w:rFonts w:ascii="Times New Roman" w:hAnsi="Times New Roman"/>
          <w:szCs w:val="22"/>
          <w:lang w:val="en-US" w:eastAsia="ko-KR"/>
        </w:rPr>
        <w:t>due to imperfect initial adjustment or some mechanical impacts</w:t>
      </w:r>
      <w:r w:rsidR="00831E59">
        <w:rPr>
          <w:rFonts w:ascii="Times New Roman" w:hAnsi="Times New Roman"/>
          <w:szCs w:val="22"/>
          <w:lang w:val="en-US" w:eastAsia="ko-KR"/>
        </w:rPr>
        <w:t xml:space="preserve"> like vibration</w:t>
      </w:r>
      <w:r w:rsidR="00FF7697">
        <w:rPr>
          <w:rFonts w:ascii="Times New Roman" w:hAnsi="Times New Roman"/>
          <w:szCs w:val="22"/>
          <w:lang w:val="en-US" w:eastAsia="ko-KR"/>
        </w:rPr>
        <w:t xml:space="preserve"> are possible</w:t>
      </w:r>
      <w:r w:rsidR="00AA03E1">
        <w:rPr>
          <w:rFonts w:ascii="Times New Roman" w:hAnsi="Times New Roman"/>
          <w:szCs w:val="22"/>
          <w:lang w:val="en-US" w:eastAsia="ko-KR"/>
        </w:rPr>
        <w:t>.</w:t>
      </w:r>
      <w:r w:rsidR="00FF7697">
        <w:rPr>
          <w:rFonts w:ascii="Times New Roman" w:hAnsi="Times New Roman"/>
          <w:szCs w:val="22"/>
          <w:lang w:val="en-US" w:eastAsia="ko-KR"/>
        </w:rPr>
        <w:t xml:space="preserve"> One can note the adjustment errors are</w:t>
      </w:r>
      <w:r w:rsidR="00AA03E1">
        <w:rPr>
          <w:rFonts w:ascii="Times New Roman" w:hAnsi="Times New Roman"/>
          <w:szCs w:val="22"/>
          <w:lang w:val="en-US" w:eastAsia="ko-KR"/>
        </w:rPr>
        <w:t xml:space="preserve"> translated to the positioning</w:t>
      </w:r>
      <w:r w:rsidR="00FF7697">
        <w:rPr>
          <w:rFonts w:ascii="Times New Roman" w:hAnsi="Times New Roman"/>
          <w:szCs w:val="22"/>
          <w:lang w:val="en-US" w:eastAsia="ko-KR"/>
        </w:rPr>
        <w:t xml:space="preserve"> errors.</w:t>
      </w:r>
    </w:p>
    <w:p w:rsidR="001C5E19" w:rsidRPr="00820446" w:rsidRDefault="001C5E19" w:rsidP="00820446">
      <w:pPr>
        <w:jc w:val="both"/>
        <w:rPr>
          <w:lang w:val="en-US" w:eastAsia="ko-KR"/>
        </w:rPr>
      </w:pPr>
    </w:p>
    <w:p w:rsidR="004A4734" w:rsidRDefault="008800C3" w:rsidP="00546EAB">
      <w:pPr>
        <w:pStyle w:val="1"/>
        <w:spacing w:line="259" w:lineRule="auto"/>
        <w:rPr>
          <w:lang w:eastAsia="ko-KR"/>
        </w:rPr>
      </w:pPr>
      <w:r>
        <w:rPr>
          <w:lang w:eastAsia="ko-KR"/>
        </w:rPr>
        <w:t>Preliminary simulation results</w:t>
      </w:r>
    </w:p>
    <w:p w:rsidR="00F56075" w:rsidRDefault="00F56075" w:rsidP="003A00F0">
      <w:pPr>
        <w:overflowPunct w:val="0"/>
        <w:autoSpaceDE w:val="0"/>
        <w:autoSpaceDN w:val="0"/>
        <w:adjustRightInd w:val="0"/>
        <w:spacing w:before="120" w:line="259" w:lineRule="auto"/>
        <w:ind w:leftChars="-10" w:left="-22" w:firstLineChars="50" w:firstLine="110"/>
        <w:jc w:val="both"/>
        <w:rPr>
          <w:rFonts w:ascii="Times New Roman" w:hAnsi="Times New Roman"/>
          <w:szCs w:val="22"/>
          <w:lang w:val="en-US" w:eastAsia="ko-KR"/>
        </w:rPr>
      </w:pPr>
      <w:r>
        <w:rPr>
          <w:rFonts w:ascii="Times New Roman" w:hAnsi="Times New Roman"/>
          <w:szCs w:val="22"/>
          <w:lang w:val="en-US" w:eastAsia="ko-KR"/>
        </w:rPr>
        <w:lastRenderedPageBreak/>
        <w:t>The presented simulation results do not take into account such limiting factors as dynamic UEs, uncertainty in the antenna array manifold and its adjustment. The multipath is taken into account but no super-resolution algorithm is applied to</w:t>
      </w:r>
      <w:r w:rsidR="00151BAA">
        <w:rPr>
          <w:rFonts w:ascii="Times New Roman" w:hAnsi="Times New Roman"/>
          <w:szCs w:val="22"/>
          <w:lang w:val="en-US" w:eastAsia="ko-KR"/>
        </w:rPr>
        <w:t xml:space="preserve"> UL</w:t>
      </w:r>
      <w:r>
        <w:rPr>
          <w:rFonts w:ascii="Times New Roman" w:hAnsi="Times New Roman"/>
          <w:szCs w:val="22"/>
          <w:lang w:val="en-US" w:eastAsia="ko-KR"/>
        </w:rPr>
        <w:t xml:space="preserve"> AoA estimation</w:t>
      </w:r>
      <w:r w:rsidR="00A70CD2">
        <w:rPr>
          <w:rFonts w:ascii="Times New Roman" w:hAnsi="Times New Roman"/>
          <w:szCs w:val="22"/>
          <w:lang w:val="en-US" w:eastAsia="ko-KR"/>
        </w:rPr>
        <w:t>.</w:t>
      </w:r>
    </w:p>
    <w:p w:rsidR="008800C3" w:rsidRPr="003A00F0" w:rsidRDefault="000A2803" w:rsidP="003A00F0">
      <w:pPr>
        <w:overflowPunct w:val="0"/>
        <w:autoSpaceDE w:val="0"/>
        <w:autoSpaceDN w:val="0"/>
        <w:adjustRightInd w:val="0"/>
        <w:spacing w:before="120" w:line="259" w:lineRule="auto"/>
        <w:ind w:leftChars="-10" w:left="-22" w:firstLineChars="50" w:firstLine="110"/>
        <w:jc w:val="both"/>
        <w:rPr>
          <w:rFonts w:ascii="Times New Roman" w:hAnsi="Times New Roman"/>
          <w:szCs w:val="22"/>
          <w:lang w:val="en-US" w:eastAsia="ko-KR"/>
        </w:rPr>
      </w:pPr>
      <w:r w:rsidRPr="003A00F0">
        <w:rPr>
          <w:rFonts w:ascii="Times New Roman" w:hAnsi="Times New Roman"/>
          <w:szCs w:val="22"/>
          <w:lang w:val="en-US" w:eastAsia="ko-KR"/>
        </w:rPr>
        <w:t xml:space="preserve">The simulation </w:t>
      </w:r>
      <w:r w:rsidR="00752989" w:rsidRPr="003A00F0">
        <w:rPr>
          <w:rFonts w:ascii="Times New Roman" w:hAnsi="Times New Roman"/>
          <w:szCs w:val="22"/>
          <w:lang w:val="en-US" w:eastAsia="ko-KR"/>
        </w:rPr>
        <w:t xml:space="preserve">assumptions </w:t>
      </w:r>
      <w:r w:rsidRPr="003A00F0">
        <w:rPr>
          <w:rFonts w:ascii="Times New Roman" w:hAnsi="Times New Roman"/>
          <w:szCs w:val="22"/>
          <w:lang w:val="en-US" w:eastAsia="ko-KR"/>
        </w:rPr>
        <w:t>are summarized in Table 1.</w:t>
      </w:r>
    </w:p>
    <w:p w:rsidR="000A2803" w:rsidRPr="00F56075" w:rsidRDefault="000A2803" w:rsidP="000A2803">
      <w:pPr>
        <w:keepNext/>
        <w:spacing w:before="60" w:line="360" w:lineRule="auto"/>
        <w:ind w:firstLine="227"/>
        <w:jc w:val="center"/>
        <w:rPr>
          <w:rFonts w:asciiTheme="minorHAnsi" w:eastAsiaTheme="minorHAnsi" w:hAnsiTheme="minorHAnsi" w:cstheme="minorBidi"/>
          <w:b/>
          <w:bCs/>
          <w:sz w:val="18"/>
          <w:szCs w:val="18"/>
          <w:lang w:val="en-US"/>
        </w:rPr>
      </w:pPr>
      <w:bookmarkStart w:id="2" w:name="_Ref115363200"/>
      <w:r w:rsidRPr="00F56075">
        <w:rPr>
          <w:rFonts w:asciiTheme="minorHAnsi" w:eastAsiaTheme="minorHAnsi" w:hAnsiTheme="minorHAnsi" w:cstheme="minorBidi"/>
          <w:b/>
          <w:bCs/>
          <w:sz w:val="18"/>
          <w:szCs w:val="18"/>
          <w:lang w:val="en-US"/>
        </w:rPr>
        <w:t xml:space="preserve">Table </w:t>
      </w:r>
      <w:r w:rsidR="00F70CDD" w:rsidRPr="000A2803">
        <w:rPr>
          <w:rFonts w:asciiTheme="minorHAnsi" w:eastAsiaTheme="minorHAnsi" w:hAnsiTheme="minorHAnsi" w:cstheme="minorBidi"/>
          <w:b/>
          <w:bCs/>
          <w:sz w:val="18"/>
          <w:szCs w:val="18"/>
          <w:lang w:val="ru-RU"/>
        </w:rPr>
        <w:fldChar w:fldCharType="begin"/>
      </w:r>
      <w:r w:rsidRPr="00F56075">
        <w:rPr>
          <w:rFonts w:asciiTheme="minorHAnsi" w:eastAsiaTheme="minorHAnsi" w:hAnsiTheme="minorHAnsi" w:cstheme="minorBidi"/>
          <w:b/>
          <w:bCs/>
          <w:sz w:val="18"/>
          <w:szCs w:val="18"/>
          <w:lang w:val="en-US"/>
        </w:rPr>
        <w:instrText xml:space="preserve"> SEQ Table \* ARABIC </w:instrText>
      </w:r>
      <w:r w:rsidR="00F70CDD" w:rsidRPr="000A2803">
        <w:rPr>
          <w:rFonts w:asciiTheme="minorHAnsi" w:eastAsiaTheme="minorHAnsi" w:hAnsiTheme="minorHAnsi" w:cstheme="minorBidi"/>
          <w:b/>
          <w:bCs/>
          <w:sz w:val="18"/>
          <w:szCs w:val="18"/>
          <w:lang w:val="ru-RU"/>
        </w:rPr>
        <w:fldChar w:fldCharType="separate"/>
      </w:r>
      <w:r w:rsidRPr="00F56075">
        <w:rPr>
          <w:rFonts w:asciiTheme="minorHAnsi" w:eastAsiaTheme="minorHAnsi" w:hAnsiTheme="minorHAnsi" w:cstheme="minorBidi"/>
          <w:b/>
          <w:bCs/>
          <w:noProof/>
          <w:sz w:val="18"/>
          <w:szCs w:val="18"/>
          <w:lang w:val="en-US"/>
        </w:rPr>
        <w:t>1</w:t>
      </w:r>
      <w:r w:rsidR="00F70CDD" w:rsidRPr="000A2803">
        <w:rPr>
          <w:rFonts w:asciiTheme="minorHAnsi" w:eastAsiaTheme="minorHAnsi" w:hAnsiTheme="minorHAnsi" w:cstheme="minorBidi"/>
          <w:b/>
          <w:bCs/>
          <w:sz w:val="18"/>
          <w:szCs w:val="18"/>
          <w:lang w:val="ru-RU"/>
        </w:rPr>
        <w:fldChar w:fldCharType="end"/>
      </w:r>
      <w:bookmarkEnd w:id="2"/>
      <w:r w:rsidRPr="00F56075">
        <w:rPr>
          <w:rFonts w:asciiTheme="minorHAnsi" w:eastAsiaTheme="minorHAnsi" w:hAnsiTheme="minorHAnsi" w:cstheme="minorBidi"/>
          <w:b/>
          <w:bCs/>
          <w:sz w:val="18"/>
          <w:szCs w:val="18"/>
          <w:lang w:val="en-US"/>
        </w:rPr>
        <w:t xml:space="preserve"> Simulation assumptions</w:t>
      </w:r>
    </w:p>
    <w:tbl>
      <w:tblPr>
        <w:tblW w:w="0" w:type="auto"/>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813"/>
        <w:gridCol w:w="1920"/>
      </w:tblGrid>
      <w:tr w:rsidR="000A2803" w:rsidRPr="000A2803" w:rsidTr="00812BB2">
        <w:trPr>
          <w:trHeight w:val="462"/>
          <w:jc w:val="center"/>
        </w:trPr>
        <w:tc>
          <w:tcPr>
            <w:tcW w:w="0" w:type="auto"/>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vAlign w:val="center"/>
            <w:hideMark/>
          </w:tcPr>
          <w:p w:rsidR="000A2803" w:rsidRPr="000A2803" w:rsidRDefault="000A2803" w:rsidP="000A2803">
            <w:pPr>
              <w:keepNext/>
              <w:spacing w:line="360" w:lineRule="atLeast"/>
              <w:jc w:val="center"/>
              <w:rPr>
                <w:rFonts w:ascii="Arial" w:hAnsi="Arial" w:cs="Arial"/>
                <w:b/>
                <w:bCs/>
                <w:sz w:val="18"/>
                <w:szCs w:val="18"/>
                <w:lang w:val="en-US" w:eastAsia="ja-JP"/>
              </w:rPr>
            </w:pPr>
            <w:r w:rsidRPr="000A2803">
              <w:rPr>
                <w:rFonts w:ascii="Arial" w:hAnsi="Arial" w:cs="Arial"/>
                <w:b/>
                <w:bCs/>
                <w:sz w:val="18"/>
                <w:szCs w:val="18"/>
                <w:lang w:val="en-US" w:eastAsia="ja-JP"/>
              </w:rPr>
              <w:t>Parameter</w:t>
            </w:r>
          </w:p>
        </w:tc>
        <w:tc>
          <w:tcPr>
            <w:tcW w:w="1920" w:type="dxa"/>
            <w:tcBorders>
              <w:top w:val="single" w:sz="8" w:space="0" w:color="auto"/>
              <w:left w:val="nil"/>
              <w:bottom w:val="single" w:sz="8" w:space="0" w:color="auto"/>
              <w:right w:val="single" w:sz="8" w:space="0" w:color="auto"/>
            </w:tcBorders>
            <w:tcMar>
              <w:top w:w="0" w:type="dxa"/>
              <w:left w:w="70" w:type="dxa"/>
              <w:bottom w:w="0" w:type="dxa"/>
              <w:right w:w="70" w:type="dxa"/>
            </w:tcMar>
          </w:tcPr>
          <w:p w:rsidR="000A2803" w:rsidRPr="000A2803" w:rsidRDefault="000A2803" w:rsidP="000A2803">
            <w:pPr>
              <w:keepNext/>
              <w:spacing w:line="360" w:lineRule="atLeast"/>
              <w:rPr>
                <w:rFonts w:ascii="Arial" w:hAnsi="Arial" w:cs="Arial"/>
                <w:b/>
                <w:bCs/>
                <w:sz w:val="18"/>
                <w:szCs w:val="18"/>
                <w:lang w:val="en-US" w:eastAsia="ja-JP"/>
              </w:rPr>
            </w:pPr>
          </w:p>
        </w:tc>
      </w:tr>
      <w:tr w:rsidR="000A2803" w:rsidRPr="000A2803" w:rsidTr="00812BB2">
        <w:trPr>
          <w:trHeight w:val="20"/>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rsidR="000A2803" w:rsidRPr="000A2803" w:rsidRDefault="000A2803" w:rsidP="000A2803">
            <w:pPr>
              <w:keepNext/>
              <w:spacing w:line="360" w:lineRule="atLeast"/>
              <w:jc w:val="center"/>
              <w:rPr>
                <w:rFonts w:ascii="Arial" w:hAnsi="Arial" w:cs="Arial"/>
                <w:sz w:val="18"/>
                <w:szCs w:val="18"/>
                <w:lang w:val="en-US"/>
              </w:rPr>
            </w:pPr>
            <w:r w:rsidRPr="000A2803">
              <w:rPr>
                <w:rFonts w:ascii="Arial" w:hAnsi="Arial" w:cs="Arial"/>
                <w:sz w:val="18"/>
                <w:szCs w:val="18"/>
                <w:lang w:val="en-US"/>
              </w:rPr>
              <w:t xml:space="preserve">Channel model </w:t>
            </w:r>
          </w:p>
        </w:tc>
        <w:tc>
          <w:tcPr>
            <w:tcW w:w="1920" w:type="dxa"/>
            <w:tcBorders>
              <w:top w:val="nil"/>
              <w:left w:val="nil"/>
              <w:bottom w:val="single" w:sz="8" w:space="0" w:color="auto"/>
              <w:right w:val="single" w:sz="8" w:space="0" w:color="auto"/>
            </w:tcBorders>
            <w:tcMar>
              <w:top w:w="0" w:type="dxa"/>
              <w:left w:w="70" w:type="dxa"/>
              <w:bottom w:w="0" w:type="dxa"/>
              <w:right w:w="70" w:type="dxa"/>
            </w:tcMar>
          </w:tcPr>
          <w:p w:rsidR="000A2803" w:rsidRPr="000A2803" w:rsidRDefault="000A2803" w:rsidP="00812BB2">
            <w:pPr>
              <w:keepNext/>
              <w:spacing w:line="360" w:lineRule="atLeast"/>
              <w:jc w:val="center"/>
              <w:rPr>
                <w:rFonts w:ascii="Arial" w:hAnsi="Arial" w:cs="Arial"/>
                <w:sz w:val="2"/>
                <w:szCs w:val="18"/>
                <w:lang w:val="en-US"/>
              </w:rPr>
            </w:pPr>
            <w:r w:rsidRPr="000A2803">
              <w:rPr>
                <w:rFonts w:ascii="Arial" w:hAnsi="Arial" w:cs="Arial"/>
                <w:sz w:val="18"/>
                <w:szCs w:val="18"/>
                <w:lang w:val="en-US"/>
              </w:rPr>
              <w:t>TS 38.901</w:t>
            </w:r>
            <w:r w:rsidR="00812BB2">
              <w:rPr>
                <w:rFonts w:ascii="Arial" w:hAnsi="Arial" w:cs="Arial"/>
                <w:sz w:val="18"/>
                <w:szCs w:val="18"/>
                <w:lang w:val="en-US"/>
              </w:rPr>
              <w:t xml:space="preserve"> / </w:t>
            </w:r>
            <w:r w:rsidRPr="000A2803">
              <w:rPr>
                <w:rFonts w:ascii="Arial" w:hAnsi="Arial" w:cs="Arial"/>
                <w:sz w:val="18"/>
                <w:szCs w:val="18"/>
                <w:lang w:val="en-US"/>
              </w:rPr>
              <w:t>InF-SH</w:t>
            </w:r>
          </w:p>
        </w:tc>
      </w:tr>
      <w:tr w:rsidR="000A2803" w:rsidRPr="000A2803" w:rsidTr="00812BB2">
        <w:trPr>
          <w:trHeight w:val="20"/>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rsidR="000A2803" w:rsidRPr="000A2803" w:rsidRDefault="000A2803" w:rsidP="000A2803">
            <w:pPr>
              <w:keepNext/>
              <w:spacing w:line="360" w:lineRule="atLeast"/>
              <w:jc w:val="center"/>
              <w:rPr>
                <w:rFonts w:ascii="Arial" w:hAnsi="Arial" w:cs="Arial"/>
                <w:sz w:val="18"/>
                <w:szCs w:val="18"/>
                <w:lang w:val="en-US"/>
              </w:rPr>
            </w:pPr>
            <w:r w:rsidRPr="000A2803">
              <w:rPr>
                <w:rFonts w:ascii="Arial" w:hAnsi="Arial" w:cs="Arial"/>
                <w:sz w:val="18"/>
                <w:szCs w:val="18"/>
                <w:lang w:val="en-US"/>
              </w:rPr>
              <w:t>Single carrier frequency, or multiple carrier frequencies, GHz</w:t>
            </w:r>
          </w:p>
        </w:tc>
        <w:tc>
          <w:tcPr>
            <w:tcW w:w="1920" w:type="dxa"/>
            <w:tcBorders>
              <w:top w:val="nil"/>
              <w:left w:val="nil"/>
              <w:bottom w:val="single" w:sz="8" w:space="0" w:color="auto"/>
              <w:right w:val="single" w:sz="8" w:space="0" w:color="auto"/>
            </w:tcBorders>
            <w:tcMar>
              <w:top w:w="0" w:type="dxa"/>
              <w:left w:w="70" w:type="dxa"/>
              <w:bottom w:w="0" w:type="dxa"/>
              <w:right w:w="70" w:type="dxa"/>
            </w:tcMar>
            <w:vAlign w:val="center"/>
          </w:tcPr>
          <w:p w:rsidR="000A2803" w:rsidRPr="000A2803" w:rsidRDefault="000A2803" w:rsidP="000A2803">
            <w:pPr>
              <w:keepNext/>
              <w:spacing w:line="360" w:lineRule="atLeast"/>
              <w:jc w:val="center"/>
              <w:rPr>
                <w:rFonts w:ascii="Arial" w:hAnsi="Arial" w:cs="Arial"/>
                <w:sz w:val="18"/>
                <w:szCs w:val="18"/>
                <w:lang w:val="en-US"/>
              </w:rPr>
            </w:pPr>
            <w:r w:rsidRPr="000A2803">
              <w:rPr>
                <w:rFonts w:ascii="Arial" w:hAnsi="Arial" w:cs="Arial"/>
                <w:sz w:val="18"/>
                <w:szCs w:val="18"/>
                <w:lang w:val="en-US"/>
              </w:rPr>
              <w:t>3.5 GHz</w:t>
            </w:r>
          </w:p>
        </w:tc>
      </w:tr>
      <w:tr w:rsidR="000A2803" w:rsidRPr="000A2803" w:rsidTr="00812BB2">
        <w:trPr>
          <w:trHeight w:val="20"/>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rsidR="000A2803" w:rsidRPr="000A2803" w:rsidRDefault="000A2803" w:rsidP="000A2803">
            <w:pPr>
              <w:keepNext/>
              <w:spacing w:line="360" w:lineRule="atLeast"/>
              <w:jc w:val="center"/>
              <w:rPr>
                <w:rFonts w:ascii="Arial" w:hAnsi="Arial" w:cs="Arial"/>
                <w:sz w:val="18"/>
                <w:szCs w:val="18"/>
                <w:lang w:val="en-US"/>
              </w:rPr>
            </w:pPr>
            <w:r w:rsidRPr="000A2803">
              <w:rPr>
                <w:rFonts w:ascii="Arial" w:hAnsi="Arial" w:cs="Arial"/>
                <w:sz w:val="18"/>
                <w:szCs w:val="18"/>
                <w:lang w:val="en-US"/>
              </w:rPr>
              <w:t>Bandwidth, MHz</w:t>
            </w:r>
          </w:p>
        </w:tc>
        <w:tc>
          <w:tcPr>
            <w:tcW w:w="1920" w:type="dxa"/>
            <w:tcBorders>
              <w:top w:val="nil"/>
              <w:left w:val="nil"/>
              <w:bottom w:val="single" w:sz="8" w:space="0" w:color="auto"/>
              <w:right w:val="single" w:sz="8" w:space="0" w:color="auto"/>
            </w:tcBorders>
            <w:tcMar>
              <w:top w:w="0" w:type="dxa"/>
              <w:left w:w="70" w:type="dxa"/>
              <w:bottom w:w="0" w:type="dxa"/>
              <w:right w:w="70" w:type="dxa"/>
            </w:tcMar>
          </w:tcPr>
          <w:p w:rsidR="000A2803" w:rsidRPr="00812BB2" w:rsidRDefault="000A2803" w:rsidP="000A2803">
            <w:pPr>
              <w:keepNext/>
              <w:spacing w:line="360" w:lineRule="atLeast"/>
              <w:jc w:val="center"/>
              <w:rPr>
                <w:rFonts w:ascii="Arial" w:hAnsi="Arial" w:cs="Arial"/>
                <w:sz w:val="18"/>
                <w:szCs w:val="18"/>
                <w:lang w:val="en-US"/>
              </w:rPr>
            </w:pPr>
            <w:r w:rsidRPr="00812BB2">
              <w:rPr>
                <w:rFonts w:ascii="Arial" w:hAnsi="Arial" w:cs="Arial"/>
                <w:sz w:val="18"/>
                <w:szCs w:val="18"/>
                <w:lang w:val="en-US"/>
              </w:rPr>
              <w:t>5 MHz</w:t>
            </w:r>
          </w:p>
        </w:tc>
      </w:tr>
      <w:tr w:rsidR="000A2803" w:rsidRPr="000A2803" w:rsidTr="00812BB2">
        <w:trPr>
          <w:trHeight w:val="20"/>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rsidR="000A2803" w:rsidRPr="000A2803" w:rsidRDefault="000A2803" w:rsidP="000A2803">
            <w:pPr>
              <w:keepNext/>
              <w:spacing w:line="360" w:lineRule="atLeast"/>
              <w:jc w:val="center"/>
              <w:rPr>
                <w:rFonts w:ascii="Arial" w:hAnsi="Arial" w:cs="Arial"/>
                <w:sz w:val="18"/>
                <w:szCs w:val="18"/>
                <w:lang w:val="en-US"/>
              </w:rPr>
            </w:pPr>
            <w:r w:rsidRPr="000A2803">
              <w:rPr>
                <w:rFonts w:ascii="Arial" w:hAnsi="Arial" w:cs="Arial"/>
                <w:sz w:val="18"/>
                <w:szCs w:val="18"/>
                <w:lang w:val="en-US"/>
              </w:rPr>
              <w:t>Subcarrier spacing, kHz</w:t>
            </w:r>
          </w:p>
        </w:tc>
        <w:tc>
          <w:tcPr>
            <w:tcW w:w="1920" w:type="dxa"/>
            <w:tcBorders>
              <w:top w:val="nil"/>
              <w:left w:val="nil"/>
              <w:bottom w:val="single" w:sz="8" w:space="0" w:color="auto"/>
              <w:right w:val="single" w:sz="8" w:space="0" w:color="auto"/>
            </w:tcBorders>
            <w:tcMar>
              <w:top w:w="0" w:type="dxa"/>
              <w:left w:w="70" w:type="dxa"/>
              <w:bottom w:w="0" w:type="dxa"/>
              <w:right w:w="70" w:type="dxa"/>
            </w:tcMar>
          </w:tcPr>
          <w:p w:rsidR="000A2803" w:rsidRPr="000A2803" w:rsidRDefault="000A2803" w:rsidP="000A2803">
            <w:pPr>
              <w:keepNext/>
              <w:spacing w:line="360" w:lineRule="atLeast"/>
              <w:jc w:val="center"/>
              <w:rPr>
                <w:rFonts w:ascii="Arial" w:hAnsi="Arial" w:cs="Arial"/>
                <w:sz w:val="18"/>
                <w:szCs w:val="18"/>
                <w:lang w:val="en-US"/>
              </w:rPr>
            </w:pPr>
            <w:r w:rsidRPr="000A2803">
              <w:rPr>
                <w:rFonts w:ascii="Arial" w:hAnsi="Arial" w:cs="Arial"/>
                <w:sz w:val="18"/>
                <w:szCs w:val="18"/>
                <w:lang w:val="en-US"/>
              </w:rPr>
              <w:t>30 kHz</w:t>
            </w:r>
          </w:p>
        </w:tc>
      </w:tr>
      <w:tr w:rsidR="000A2803" w:rsidRPr="000A2803" w:rsidTr="00812BB2">
        <w:trPr>
          <w:trHeight w:val="20"/>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rsidR="000A2803" w:rsidRPr="000A2803" w:rsidRDefault="000A2803" w:rsidP="000A2803">
            <w:pPr>
              <w:keepNext/>
              <w:spacing w:line="20" w:lineRule="atLeast"/>
              <w:jc w:val="center"/>
              <w:rPr>
                <w:rFonts w:ascii="Arial" w:hAnsi="Arial" w:cs="Arial"/>
                <w:sz w:val="18"/>
                <w:szCs w:val="18"/>
                <w:lang w:val="en-US"/>
              </w:rPr>
            </w:pPr>
            <w:r w:rsidRPr="000A2803">
              <w:rPr>
                <w:rFonts w:ascii="Arial" w:hAnsi="Arial" w:cs="Arial"/>
                <w:sz w:val="18"/>
                <w:szCs w:val="18"/>
                <w:lang w:val="en-US"/>
              </w:rPr>
              <w:t>Positioning method</w:t>
            </w:r>
          </w:p>
        </w:tc>
        <w:tc>
          <w:tcPr>
            <w:tcW w:w="1920" w:type="dxa"/>
            <w:tcBorders>
              <w:top w:val="nil"/>
              <w:left w:val="nil"/>
              <w:bottom w:val="single" w:sz="8" w:space="0" w:color="auto"/>
              <w:right w:val="single" w:sz="8" w:space="0" w:color="auto"/>
            </w:tcBorders>
            <w:tcMar>
              <w:top w:w="0" w:type="dxa"/>
              <w:left w:w="70" w:type="dxa"/>
              <w:bottom w:w="0" w:type="dxa"/>
              <w:right w:w="70" w:type="dxa"/>
            </w:tcMar>
          </w:tcPr>
          <w:p w:rsidR="000A2803" w:rsidRPr="000A2803" w:rsidRDefault="000A2803" w:rsidP="000A2803">
            <w:pPr>
              <w:keepNext/>
              <w:spacing w:line="360" w:lineRule="atLeast"/>
              <w:jc w:val="center"/>
              <w:rPr>
                <w:rFonts w:ascii="Arial" w:hAnsi="Arial" w:cs="Arial"/>
                <w:sz w:val="18"/>
                <w:szCs w:val="18"/>
                <w:lang w:val="en-US"/>
              </w:rPr>
            </w:pPr>
            <w:r w:rsidRPr="000A2803">
              <w:rPr>
                <w:rFonts w:ascii="Arial" w:hAnsi="Arial" w:cs="Arial"/>
                <w:sz w:val="18"/>
                <w:szCs w:val="18"/>
                <w:lang w:val="en-US"/>
              </w:rPr>
              <w:t>AoA</w:t>
            </w:r>
          </w:p>
        </w:tc>
      </w:tr>
      <w:tr w:rsidR="000A2803" w:rsidRPr="000A2803" w:rsidTr="00812BB2">
        <w:trPr>
          <w:trHeight w:val="20"/>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rsidR="000A2803" w:rsidRPr="000A2803" w:rsidRDefault="000A2803" w:rsidP="000A2803">
            <w:pPr>
              <w:keepNext/>
              <w:spacing w:line="360" w:lineRule="atLeast"/>
              <w:jc w:val="center"/>
              <w:rPr>
                <w:rFonts w:ascii="Arial" w:hAnsi="Arial" w:cs="Arial"/>
                <w:sz w:val="18"/>
                <w:szCs w:val="18"/>
                <w:lang w:val="en-US"/>
              </w:rPr>
            </w:pPr>
            <w:r w:rsidRPr="000A2803">
              <w:rPr>
                <w:rFonts w:ascii="Arial" w:hAnsi="Arial" w:cs="Arial"/>
                <w:sz w:val="18"/>
                <w:szCs w:val="18"/>
                <w:lang w:val="en-US"/>
              </w:rPr>
              <w:t>UE position calculation algorithm (e.g. Least squares, Taylor series, …)</w:t>
            </w:r>
          </w:p>
        </w:tc>
        <w:tc>
          <w:tcPr>
            <w:tcW w:w="1920" w:type="dxa"/>
            <w:tcBorders>
              <w:top w:val="nil"/>
              <w:left w:val="nil"/>
              <w:bottom w:val="single" w:sz="8" w:space="0" w:color="auto"/>
              <w:right w:val="single" w:sz="8" w:space="0" w:color="auto"/>
            </w:tcBorders>
            <w:tcMar>
              <w:top w:w="0" w:type="dxa"/>
              <w:left w:w="70" w:type="dxa"/>
              <w:bottom w:w="0" w:type="dxa"/>
              <w:right w:w="70" w:type="dxa"/>
            </w:tcMar>
          </w:tcPr>
          <w:p w:rsidR="000A2803" w:rsidRPr="000A2803" w:rsidRDefault="000A2803" w:rsidP="000A2803">
            <w:pPr>
              <w:keepNext/>
              <w:spacing w:line="360" w:lineRule="atLeast"/>
              <w:jc w:val="center"/>
              <w:rPr>
                <w:rFonts w:ascii="Arial" w:hAnsi="Arial" w:cs="Arial"/>
                <w:sz w:val="18"/>
                <w:szCs w:val="18"/>
                <w:lang w:val="en-US"/>
              </w:rPr>
            </w:pPr>
            <w:r w:rsidRPr="000A2803">
              <w:rPr>
                <w:rFonts w:ascii="Arial" w:hAnsi="Arial" w:cs="Arial"/>
                <w:sz w:val="18"/>
                <w:szCs w:val="18"/>
                <w:lang w:val="en-US"/>
              </w:rPr>
              <w:t>LS</w:t>
            </w:r>
          </w:p>
        </w:tc>
      </w:tr>
      <w:tr w:rsidR="000A2803" w:rsidRPr="000A2803" w:rsidTr="00812BB2">
        <w:trPr>
          <w:trHeight w:val="20"/>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rsidR="000A2803" w:rsidRPr="000A2803" w:rsidRDefault="000A2803" w:rsidP="000A2803">
            <w:pPr>
              <w:keepNext/>
              <w:spacing w:line="360" w:lineRule="atLeast"/>
              <w:jc w:val="center"/>
              <w:rPr>
                <w:rFonts w:ascii="Arial" w:hAnsi="Arial" w:cs="Arial"/>
                <w:sz w:val="18"/>
                <w:szCs w:val="18"/>
                <w:lang w:val="en-US"/>
              </w:rPr>
            </w:pPr>
            <w:r w:rsidRPr="000A2803">
              <w:rPr>
                <w:rFonts w:ascii="Arial" w:hAnsi="Arial" w:cs="Arial"/>
                <w:sz w:val="18"/>
                <w:szCs w:val="18"/>
                <w:lang w:val="en-US"/>
              </w:rPr>
              <w:t>Network synchronization assumption (e.g., 0ns, 10ns ..)</w:t>
            </w:r>
          </w:p>
        </w:tc>
        <w:tc>
          <w:tcPr>
            <w:tcW w:w="1920" w:type="dxa"/>
            <w:tcBorders>
              <w:top w:val="nil"/>
              <w:left w:val="nil"/>
              <w:bottom w:val="single" w:sz="8" w:space="0" w:color="auto"/>
              <w:right w:val="single" w:sz="8" w:space="0" w:color="auto"/>
            </w:tcBorders>
            <w:tcMar>
              <w:top w:w="0" w:type="dxa"/>
              <w:left w:w="70" w:type="dxa"/>
              <w:bottom w:w="0" w:type="dxa"/>
              <w:right w:w="70" w:type="dxa"/>
            </w:tcMar>
          </w:tcPr>
          <w:p w:rsidR="000A2803" w:rsidRPr="000A2803" w:rsidRDefault="000A2803" w:rsidP="000A2803">
            <w:pPr>
              <w:keepNext/>
              <w:spacing w:line="360" w:lineRule="atLeast"/>
              <w:jc w:val="center"/>
              <w:rPr>
                <w:rFonts w:ascii="Arial" w:hAnsi="Arial" w:cs="Arial"/>
                <w:sz w:val="18"/>
                <w:szCs w:val="18"/>
                <w:lang w:val="en-US"/>
              </w:rPr>
            </w:pPr>
            <w:r w:rsidRPr="000A2803">
              <w:rPr>
                <w:rFonts w:ascii="Arial" w:hAnsi="Arial" w:cs="Arial"/>
                <w:sz w:val="18"/>
                <w:szCs w:val="18"/>
                <w:lang w:val="en-US"/>
              </w:rPr>
              <w:t>0ns</w:t>
            </w:r>
          </w:p>
        </w:tc>
      </w:tr>
      <w:tr w:rsidR="000A2803" w:rsidRPr="000A2803" w:rsidTr="00812BB2">
        <w:trPr>
          <w:trHeight w:val="20"/>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rsidR="000A2803" w:rsidRPr="000A2803" w:rsidRDefault="000A2803" w:rsidP="000A2803">
            <w:pPr>
              <w:keepNext/>
              <w:spacing w:line="360" w:lineRule="atLeast"/>
              <w:jc w:val="center"/>
              <w:rPr>
                <w:rFonts w:ascii="Arial" w:hAnsi="Arial" w:cs="Arial"/>
                <w:sz w:val="18"/>
                <w:szCs w:val="18"/>
                <w:lang w:val="en-US"/>
              </w:rPr>
            </w:pPr>
            <w:r w:rsidRPr="000A2803">
              <w:rPr>
                <w:rFonts w:ascii="Arial" w:hAnsi="Arial" w:cs="Arial"/>
                <w:sz w:val="18"/>
                <w:szCs w:val="18"/>
                <w:lang w:val="en-US"/>
              </w:rPr>
              <w:t xml:space="preserve">UE/TRP Initial phase offset </w:t>
            </w:r>
          </w:p>
        </w:tc>
        <w:tc>
          <w:tcPr>
            <w:tcW w:w="1920" w:type="dxa"/>
            <w:tcBorders>
              <w:top w:val="nil"/>
              <w:left w:val="nil"/>
              <w:bottom w:val="single" w:sz="8" w:space="0" w:color="auto"/>
              <w:right w:val="single" w:sz="8" w:space="0" w:color="auto"/>
            </w:tcBorders>
            <w:tcMar>
              <w:top w:w="0" w:type="dxa"/>
              <w:left w:w="70" w:type="dxa"/>
              <w:bottom w:w="0" w:type="dxa"/>
              <w:right w:w="70" w:type="dxa"/>
            </w:tcMar>
          </w:tcPr>
          <w:p w:rsidR="000A2803" w:rsidRPr="000A2803" w:rsidRDefault="000A2803" w:rsidP="000A2803">
            <w:pPr>
              <w:keepNext/>
              <w:spacing w:line="360" w:lineRule="atLeast"/>
              <w:jc w:val="center"/>
              <w:rPr>
                <w:rFonts w:ascii="Arial" w:hAnsi="Arial" w:cs="Arial"/>
                <w:sz w:val="18"/>
                <w:szCs w:val="18"/>
                <w:lang w:val="en-US"/>
              </w:rPr>
            </w:pPr>
            <w:r w:rsidRPr="000A2803">
              <w:rPr>
                <w:rFonts w:ascii="Arial" w:hAnsi="Arial" w:cs="Arial"/>
                <w:sz w:val="18"/>
                <w:szCs w:val="18"/>
                <w:lang w:val="en-US"/>
              </w:rPr>
              <w:t>Ideal</w:t>
            </w:r>
          </w:p>
        </w:tc>
      </w:tr>
      <w:tr w:rsidR="000A2803" w:rsidRPr="000A2803" w:rsidTr="00812BB2">
        <w:trPr>
          <w:trHeight w:val="20"/>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rsidR="000A2803" w:rsidRPr="000A2803" w:rsidRDefault="000A2803" w:rsidP="000A2803">
            <w:pPr>
              <w:keepNext/>
              <w:spacing w:line="360" w:lineRule="atLeast"/>
              <w:jc w:val="center"/>
              <w:rPr>
                <w:rFonts w:ascii="Arial" w:hAnsi="Arial" w:cs="Arial"/>
                <w:sz w:val="18"/>
                <w:szCs w:val="18"/>
                <w:lang w:val="en-US"/>
              </w:rPr>
            </w:pPr>
            <w:r w:rsidRPr="000A2803">
              <w:rPr>
                <w:rFonts w:ascii="Arial" w:hAnsi="Arial" w:cs="Arial"/>
                <w:sz w:val="18"/>
                <w:szCs w:val="18"/>
                <w:lang w:val="en-US"/>
              </w:rPr>
              <w:t>CFO/Doppler</w:t>
            </w:r>
          </w:p>
        </w:tc>
        <w:tc>
          <w:tcPr>
            <w:tcW w:w="1920" w:type="dxa"/>
            <w:tcBorders>
              <w:top w:val="nil"/>
              <w:left w:val="nil"/>
              <w:bottom w:val="single" w:sz="8" w:space="0" w:color="auto"/>
              <w:right w:val="single" w:sz="8" w:space="0" w:color="auto"/>
            </w:tcBorders>
            <w:tcMar>
              <w:top w:w="0" w:type="dxa"/>
              <w:left w:w="70" w:type="dxa"/>
              <w:bottom w:w="0" w:type="dxa"/>
              <w:right w:w="70" w:type="dxa"/>
            </w:tcMar>
          </w:tcPr>
          <w:p w:rsidR="000A2803" w:rsidRPr="000A2803" w:rsidRDefault="000A2803" w:rsidP="000A2803">
            <w:pPr>
              <w:keepNext/>
              <w:spacing w:line="360" w:lineRule="atLeast"/>
              <w:jc w:val="center"/>
              <w:rPr>
                <w:rFonts w:ascii="Arial" w:hAnsi="Arial" w:cs="Arial"/>
                <w:sz w:val="18"/>
                <w:szCs w:val="18"/>
                <w:lang w:val="en-US"/>
              </w:rPr>
            </w:pPr>
            <w:r w:rsidRPr="000A2803">
              <w:rPr>
                <w:rFonts w:ascii="Arial" w:hAnsi="Arial" w:cs="Arial"/>
                <w:sz w:val="18"/>
                <w:szCs w:val="18"/>
                <w:lang w:val="en-US"/>
              </w:rPr>
              <w:t>None</w:t>
            </w:r>
          </w:p>
        </w:tc>
      </w:tr>
    </w:tbl>
    <w:p w:rsidR="000A2803" w:rsidRDefault="003A00F0" w:rsidP="003A00F0">
      <w:pPr>
        <w:overflowPunct w:val="0"/>
        <w:autoSpaceDE w:val="0"/>
        <w:autoSpaceDN w:val="0"/>
        <w:adjustRightInd w:val="0"/>
        <w:spacing w:before="120" w:line="259" w:lineRule="auto"/>
        <w:ind w:leftChars="-10" w:left="-22" w:firstLineChars="50" w:firstLine="110"/>
        <w:jc w:val="both"/>
        <w:rPr>
          <w:rFonts w:ascii="Times New Roman" w:hAnsi="Times New Roman"/>
          <w:szCs w:val="22"/>
          <w:lang w:val="en-US" w:eastAsia="ko-KR"/>
        </w:rPr>
      </w:pPr>
      <w:r w:rsidRPr="003A00F0">
        <w:rPr>
          <w:rFonts w:ascii="Times New Roman" w:hAnsi="Times New Roman"/>
          <w:szCs w:val="22"/>
          <w:lang w:val="en-US" w:eastAsia="ko-KR"/>
        </w:rPr>
        <w:t xml:space="preserve">To perform </w:t>
      </w:r>
      <w:r w:rsidR="00151BAA">
        <w:rPr>
          <w:rFonts w:ascii="Times New Roman" w:hAnsi="Times New Roman"/>
          <w:szCs w:val="22"/>
          <w:lang w:val="en-US" w:eastAsia="ko-KR"/>
        </w:rPr>
        <w:t xml:space="preserve">UL </w:t>
      </w:r>
      <w:r>
        <w:rPr>
          <w:rFonts w:ascii="Times New Roman" w:hAnsi="Times New Roman"/>
          <w:szCs w:val="22"/>
          <w:lang w:val="en-US" w:eastAsia="ko-KR"/>
        </w:rPr>
        <w:t xml:space="preserve">AoA-based positioning, each BS (Rx) </w:t>
      </w:r>
      <w:r w:rsidRPr="003A00F0">
        <w:rPr>
          <w:rFonts w:ascii="Times New Roman" w:hAnsi="Times New Roman"/>
          <w:szCs w:val="22"/>
          <w:lang w:val="en-US" w:eastAsia="ko-KR"/>
        </w:rPr>
        <w:t xml:space="preserve">is assumed to be equipped with the uniform linear antenna array consisting of </w:t>
      </w:r>
      <w:r w:rsidRPr="003A00F0">
        <w:rPr>
          <w:rFonts w:ascii="Times New Roman" w:hAnsi="Times New Roman"/>
          <w:i/>
          <w:szCs w:val="22"/>
          <w:lang w:val="en-US" w:eastAsia="ko-KR"/>
        </w:rPr>
        <w:t>N</w:t>
      </w:r>
      <w:r w:rsidRPr="003A00F0">
        <w:rPr>
          <w:rFonts w:ascii="Times New Roman" w:hAnsi="Times New Roman"/>
          <w:szCs w:val="22"/>
          <w:lang w:val="en-US" w:eastAsia="ko-KR"/>
        </w:rPr>
        <w:t xml:space="preserve"> isotropic elements with the inter element spacing equal to </w:t>
      </w:r>
      <w:r w:rsidRPr="003A00F0">
        <w:rPr>
          <w:rFonts w:ascii="Times New Roman" w:hAnsi="Times New Roman"/>
          <w:i/>
          <w:szCs w:val="22"/>
          <w:lang w:val="en-US" w:eastAsia="ko-KR"/>
        </w:rPr>
        <w:t>d</w:t>
      </w:r>
      <w:r w:rsidRPr="003A00F0">
        <w:rPr>
          <w:rFonts w:ascii="Times New Roman" w:hAnsi="Times New Roman"/>
          <w:szCs w:val="22"/>
          <w:vertAlign w:val="subscript"/>
          <w:lang w:val="en-US" w:eastAsia="ko-KR"/>
        </w:rPr>
        <w:t>λ</w:t>
      </w:r>
      <w:r w:rsidRPr="003A00F0">
        <w:rPr>
          <w:rFonts w:ascii="Times New Roman" w:hAnsi="Times New Roman"/>
          <w:szCs w:val="22"/>
          <w:lang w:val="en-US" w:eastAsia="ko-KR"/>
        </w:rPr>
        <w:t>=0.5.</w:t>
      </w:r>
      <w:r>
        <w:rPr>
          <w:rFonts w:ascii="Times New Roman" w:hAnsi="Times New Roman"/>
          <w:szCs w:val="22"/>
          <w:lang w:val="en-US" w:eastAsia="ko-KR"/>
        </w:rPr>
        <w:t xml:space="preserve"> The UE (Tx) is assumed to be equipped with a single </w:t>
      </w:r>
      <w:r w:rsidRPr="003A00F0">
        <w:rPr>
          <w:rFonts w:ascii="Times New Roman" w:hAnsi="Times New Roman"/>
          <w:szCs w:val="22"/>
          <w:lang w:val="en-US" w:eastAsia="ko-KR"/>
        </w:rPr>
        <w:t>isotropic element</w:t>
      </w:r>
      <w:r>
        <w:rPr>
          <w:rFonts w:ascii="Times New Roman" w:hAnsi="Times New Roman"/>
          <w:szCs w:val="22"/>
          <w:lang w:val="en-US" w:eastAsia="ko-KR"/>
        </w:rPr>
        <w:t>.</w:t>
      </w:r>
      <w:r w:rsidR="00F56075">
        <w:rPr>
          <w:rFonts w:ascii="Times New Roman" w:hAnsi="Times New Roman"/>
          <w:szCs w:val="22"/>
          <w:lang w:val="en-US" w:eastAsia="ko-KR"/>
        </w:rPr>
        <w:t xml:space="preserve"> To simulate 2D scenario the heights of UE and all BSs are taken the same and equal to 8 m.</w:t>
      </w:r>
    </w:p>
    <w:p w:rsidR="003A00F0" w:rsidRDefault="003A00F0" w:rsidP="003A00F0">
      <w:pPr>
        <w:overflowPunct w:val="0"/>
        <w:autoSpaceDE w:val="0"/>
        <w:autoSpaceDN w:val="0"/>
        <w:adjustRightInd w:val="0"/>
        <w:spacing w:before="120" w:line="259" w:lineRule="auto"/>
        <w:ind w:leftChars="-10" w:left="-22" w:firstLineChars="50" w:firstLine="110"/>
        <w:jc w:val="both"/>
        <w:rPr>
          <w:rFonts w:ascii="Times New Roman" w:hAnsi="Times New Roman"/>
          <w:szCs w:val="22"/>
          <w:lang w:val="en-US" w:eastAsia="ko-KR"/>
        </w:rPr>
      </w:pPr>
      <w:r>
        <w:rPr>
          <w:rFonts w:ascii="Times New Roman" w:hAnsi="Times New Roman"/>
          <w:szCs w:val="22"/>
          <w:lang w:val="en-US" w:eastAsia="ko-KR"/>
        </w:rPr>
        <w:t>As the set of 18Bs are used for the positioning, different approaches to the selection of restricted number of links (UE-BS) are considered.</w:t>
      </w:r>
      <w:r w:rsidR="00470AF1">
        <w:rPr>
          <w:rFonts w:ascii="Times New Roman" w:hAnsi="Times New Roman"/>
          <w:szCs w:val="22"/>
          <w:lang w:val="en-US" w:eastAsia="ko-KR"/>
        </w:rPr>
        <w:t xml:space="preserve"> To select the best links a metric based on the </w:t>
      </w:r>
      <w:r w:rsidR="000C63F3">
        <w:rPr>
          <w:rFonts w:ascii="Times New Roman" w:hAnsi="Times New Roman"/>
          <w:szCs w:val="22"/>
          <w:lang w:val="en-US" w:eastAsia="ko-KR"/>
        </w:rPr>
        <w:t>analysis</w:t>
      </w:r>
      <w:r w:rsidR="00470AF1">
        <w:rPr>
          <w:rFonts w:ascii="Times New Roman" w:hAnsi="Times New Roman"/>
          <w:szCs w:val="22"/>
          <w:lang w:val="en-US" w:eastAsia="ko-KR"/>
        </w:rPr>
        <w:t xml:space="preserve"> of the phase of the principal eigenvector </w:t>
      </w:r>
      <w:r w:rsidR="00E22F29">
        <w:rPr>
          <w:rFonts w:ascii="Times New Roman" w:hAnsi="Times New Roman"/>
          <w:szCs w:val="22"/>
          <w:lang w:val="en-US" w:eastAsia="ko-KR"/>
        </w:rPr>
        <w:t>(</w:t>
      </w:r>
      <w:r w:rsidR="00470AF1">
        <w:rPr>
          <w:rFonts w:ascii="Times New Roman" w:hAnsi="Times New Roman"/>
          <w:szCs w:val="22"/>
          <w:lang w:val="en-US" w:eastAsia="ko-KR"/>
        </w:rPr>
        <w:t>of the correlation matrix</w:t>
      </w:r>
      <w:r w:rsidR="00E22F29">
        <w:rPr>
          <w:rFonts w:ascii="Times New Roman" w:hAnsi="Times New Roman"/>
          <w:szCs w:val="22"/>
          <w:lang w:val="en-US" w:eastAsia="ko-KR"/>
        </w:rPr>
        <w:t>)</w:t>
      </w:r>
      <w:r w:rsidR="00470AF1">
        <w:rPr>
          <w:rFonts w:ascii="Times New Roman" w:hAnsi="Times New Roman"/>
          <w:szCs w:val="22"/>
          <w:lang w:val="en-US" w:eastAsia="ko-KR"/>
        </w:rPr>
        <w:t xml:space="preserve"> has been developed.</w:t>
      </w:r>
      <w:r w:rsidR="006A3B14">
        <w:rPr>
          <w:rFonts w:ascii="Times New Roman" w:hAnsi="Times New Roman"/>
          <w:szCs w:val="22"/>
          <w:lang w:val="en-US" w:eastAsia="ko-KR"/>
        </w:rPr>
        <w:t xml:space="preserve"> To further increase the positioning accuracy the additional selection of </w:t>
      </w:r>
      <w:r w:rsidR="00950EB9">
        <w:rPr>
          <w:rFonts w:ascii="Times New Roman" w:hAnsi="Times New Roman"/>
          <w:szCs w:val="22"/>
          <w:lang w:val="en-US" w:eastAsia="ko-KR"/>
        </w:rPr>
        <w:t xml:space="preserve">the best </w:t>
      </w:r>
      <w:r w:rsidR="006A3B14">
        <w:rPr>
          <w:rFonts w:ascii="Times New Roman" w:hAnsi="Times New Roman"/>
          <w:szCs w:val="22"/>
          <w:lang w:val="en-US" w:eastAsia="ko-KR"/>
        </w:rPr>
        <w:t xml:space="preserve">link combination from the set of </w:t>
      </w:r>
      <w:r w:rsidR="00950EB9">
        <w:rPr>
          <w:rFonts w:ascii="Times New Roman" w:hAnsi="Times New Roman"/>
          <w:szCs w:val="22"/>
          <w:lang w:val="en-US" w:eastAsia="ko-KR"/>
        </w:rPr>
        <w:t xml:space="preserve">4 or 3 best </w:t>
      </w:r>
      <w:r w:rsidR="006A3B14">
        <w:rPr>
          <w:rFonts w:ascii="Times New Roman" w:hAnsi="Times New Roman"/>
          <w:szCs w:val="22"/>
          <w:lang w:val="en-US" w:eastAsia="ko-KR"/>
        </w:rPr>
        <w:t>links</w:t>
      </w:r>
      <w:r w:rsidR="00C112B5" w:rsidRPr="00C112B5">
        <w:t xml:space="preserve"> </w:t>
      </w:r>
      <w:r w:rsidR="00C112B5">
        <w:t>based on the outlier detection</w:t>
      </w:r>
      <w:r w:rsidR="006A3B14">
        <w:rPr>
          <w:rFonts w:ascii="Times New Roman" w:hAnsi="Times New Roman"/>
          <w:szCs w:val="22"/>
          <w:lang w:val="en-US" w:eastAsia="ko-KR"/>
        </w:rPr>
        <w:t xml:space="preserve"> has been performed.</w:t>
      </w:r>
    </w:p>
    <w:p w:rsidR="00677995" w:rsidRDefault="00677995" w:rsidP="009D371C">
      <w:pPr>
        <w:overflowPunct w:val="0"/>
        <w:autoSpaceDE w:val="0"/>
        <w:autoSpaceDN w:val="0"/>
        <w:adjustRightInd w:val="0"/>
        <w:spacing w:before="120" w:line="259" w:lineRule="auto"/>
        <w:ind w:leftChars="-10" w:left="-22" w:firstLineChars="50" w:firstLine="108"/>
        <w:jc w:val="both"/>
        <w:rPr>
          <w:rFonts w:ascii="Times New Roman" w:hAnsi="Times New Roman"/>
          <w:b/>
          <w:szCs w:val="22"/>
          <w:lang w:val="en-US" w:eastAsia="ko-KR"/>
        </w:rPr>
      </w:pPr>
      <w:r w:rsidRPr="00BE3839">
        <w:rPr>
          <w:rFonts w:ascii="Times New Roman" w:hAnsi="Times New Roman"/>
          <w:b/>
          <w:szCs w:val="22"/>
          <w:lang w:val="en-US" w:eastAsia="ko-KR"/>
        </w:rPr>
        <w:t>Observation</w:t>
      </w:r>
      <w:r>
        <w:rPr>
          <w:rFonts w:ascii="Times New Roman" w:hAnsi="Times New Roman"/>
          <w:b/>
          <w:szCs w:val="22"/>
          <w:lang w:val="en-US" w:eastAsia="ko-KR"/>
        </w:rPr>
        <w:t xml:space="preserve"> </w:t>
      </w:r>
      <w:r w:rsidR="00812BB2">
        <w:rPr>
          <w:rFonts w:ascii="Times New Roman" w:hAnsi="Times New Roman"/>
          <w:b/>
          <w:szCs w:val="22"/>
          <w:lang w:val="en-US" w:eastAsia="ko-KR"/>
        </w:rPr>
        <w:t xml:space="preserve">3: </w:t>
      </w:r>
      <w:r w:rsidR="00106C0C">
        <w:rPr>
          <w:rFonts w:ascii="Times New Roman" w:hAnsi="Times New Roman"/>
          <w:b/>
          <w:szCs w:val="22"/>
          <w:lang w:val="en-US" w:eastAsia="ko-KR"/>
        </w:rPr>
        <w:t xml:space="preserve">The </w:t>
      </w:r>
      <w:r w:rsidR="004E24CB">
        <w:rPr>
          <w:rFonts w:ascii="Times New Roman" w:hAnsi="Times New Roman"/>
          <w:b/>
          <w:szCs w:val="22"/>
          <w:lang w:val="en-US" w:eastAsia="ko-KR"/>
        </w:rPr>
        <w:t xml:space="preserve">UL </w:t>
      </w:r>
      <w:r w:rsidR="00106C0C">
        <w:rPr>
          <w:rFonts w:ascii="Times New Roman" w:hAnsi="Times New Roman"/>
          <w:b/>
          <w:szCs w:val="22"/>
          <w:lang w:val="en-US" w:eastAsia="ko-KR"/>
        </w:rPr>
        <w:t xml:space="preserve">AoA-based </w:t>
      </w:r>
      <w:r>
        <w:rPr>
          <w:rFonts w:ascii="Times New Roman" w:hAnsi="Times New Roman"/>
          <w:b/>
          <w:szCs w:val="22"/>
          <w:lang w:val="en-US" w:eastAsia="ko-KR"/>
        </w:rPr>
        <w:t>positioning accuracy can be enhanced by link selection.</w:t>
      </w:r>
    </w:p>
    <w:p w:rsidR="00FC2768" w:rsidRPr="001F7089" w:rsidRDefault="00FC2768" w:rsidP="009D371C">
      <w:pPr>
        <w:overflowPunct w:val="0"/>
        <w:autoSpaceDE w:val="0"/>
        <w:autoSpaceDN w:val="0"/>
        <w:adjustRightInd w:val="0"/>
        <w:spacing w:before="120" w:line="259" w:lineRule="auto"/>
        <w:ind w:leftChars="-10" w:left="-22" w:firstLineChars="50" w:firstLine="108"/>
        <w:jc w:val="both"/>
        <w:rPr>
          <w:rFonts w:ascii="Times New Roman" w:hAnsi="Times New Roman"/>
          <w:b/>
          <w:szCs w:val="22"/>
          <w:lang w:val="en-US" w:eastAsia="ko-KR"/>
        </w:rPr>
      </w:pPr>
    </w:p>
    <w:p w:rsidR="005015A3" w:rsidRPr="003A00F0" w:rsidRDefault="005015A3" w:rsidP="003A00F0">
      <w:pPr>
        <w:overflowPunct w:val="0"/>
        <w:autoSpaceDE w:val="0"/>
        <w:autoSpaceDN w:val="0"/>
        <w:adjustRightInd w:val="0"/>
        <w:spacing w:before="120" w:line="259" w:lineRule="auto"/>
        <w:ind w:leftChars="-10" w:left="-22" w:firstLineChars="50" w:firstLine="110"/>
        <w:jc w:val="both"/>
        <w:rPr>
          <w:rFonts w:ascii="Times New Roman" w:hAnsi="Times New Roman"/>
          <w:szCs w:val="22"/>
          <w:lang w:val="en-US" w:eastAsia="ko-KR"/>
        </w:rPr>
      </w:pPr>
    </w:p>
    <w:p w:rsidR="00C21169" w:rsidRDefault="003A00F0" w:rsidP="00C21169">
      <w:pPr>
        <w:keepNext/>
        <w:jc w:val="center"/>
      </w:pPr>
      <w:r>
        <w:rPr>
          <w:noProof/>
          <w:lang w:val="en-US" w:eastAsia="ko-KR"/>
        </w:rPr>
        <w:lastRenderedPageBreak/>
        <w:drawing>
          <wp:inline distT="0" distB="0" distL="0" distR="0">
            <wp:extent cx="4000000" cy="3000000"/>
            <wp:effectExtent l="19050" t="0" r="500" b="0"/>
            <wp:docPr id="6" name="Picture 5" descr="fig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ig1.png"/>
                    <pic:cNvPicPr/>
                  </pic:nvPicPr>
                  <pic:blipFill>
                    <a:blip r:embed="rId10" cstate="print"/>
                    <a:stretch>
                      <a:fillRect/>
                    </a:stretch>
                  </pic:blipFill>
                  <pic:spPr>
                    <a:xfrm>
                      <a:off x="0" y="0"/>
                      <a:ext cx="4000000" cy="3000000"/>
                    </a:xfrm>
                    <a:prstGeom prst="rect">
                      <a:avLst/>
                    </a:prstGeom>
                  </pic:spPr>
                </pic:pic>
              </a:graphicData>
            </a:graphic>
          </wp:inline>
        </w:drawing>
      </w:r>
    </w:p>
    <w:p w:rsidR="00C21169" w:rsidRDefault="00C21169" w:rsidP="00C21169">
      <w:pPr>
        <w:pStyle w:val="a9"/>
        <w:jc w:val="center"/>
      </w:pPr>
      <w:r>
        <w:t xml:space="preserve">Figure </w:t>
      </w:r>
      <w:r w:rsidR="00F70CDD">
        <w:fldChar w:fldCharType="begin"/>
      </w:r>
      <w:r>
        <w:instrText xml:space="preserve"> SEQ Figure \* ARABIC </w:instrText>
      </w:r>
      <w:r w:rsidR="00F70CDD">
        <w:fldChar w:fldCharType="separate"/>
      </w:r>
      <w:r>
        <w:rPr>
          <w:noProof/>
        </w:rPr>
        <w:t>4</w:t>
      </w:r>
      <w:r w:rsidR="00F70CDD">
        <w:fldChar w:fldCharType="end"/>
      </w:r>
      <w:r w:rsidR="00E44B59">
        <w:t xml:space="preserve"> </w:t>
      </w:r>
      <w:r w:rsidR="00ED5B4D">
        <w:t>2D AoA p</w:t>
      </w:r>
      <w:r w:rsidR="003A00F0">
        <w:t>ositioning accuracy</w:t>
      </w:r>
    </w:p>
    <w:p w:rsidR="003A00F0" w:rsidRDefault="003A00F0" w:rsidP="003A00F0"/>
    <w:p w:rsidR="003A00F0" w:rsidRDefault="003A00F0" w:rsidP="003A00F0"/>
    <w:p w:rsidR="003A00F0" w:rsidRPr="00C112B5" w:rsidRDefault="003A00F0" w:rsidP="003A00F0">
      <w:pPr>
        <w:keepNext/>
        <w:spacing w:before="60" w:line="360" w:lineRule="auto"/>
        <w:ind w:firstLine="227"/>
        <w:jc w:val="center"/>
        <w:rPr>
          <w:rFonts w:ascii="Times New Roman" w:eastAsiaTheme="minorHAnsi" w:hAnsi="Times New Roman"/>
          <w:b/>
          <w:bCs/>
          <w:szCs w:val="18"/>
          <w:lang w:val="en-US"/>
        </w:rPr>
      </w:pPr>
      <w:r w:rsidRPr="00C112B5">
        <w:rPr>
          <w:rFonts w:ascii="Times New Roman" w:eastAsiaTheme="minorHAnsi" w:hAnsi="Times New Roman"/>
          <w:b/>
          <w:bCs/>
          <w:szCs w:val="18"/>
          <w:lang w:val="en-US"/>
        </w:rPr>
        <w:t>Table 2</w:t>
      </w:r>
      <w:r w:rsidR="00E44B59" w:rsidRPr="00C112B5">
        <w:rPr>
          <w:rFonts w:ascii="Times New Roman" w:eastAsiaTheme="minorHAnsi" w:hAnsi="Times New Roman"/>
          <w:b/>
          <w:bCs/>
          <w:szCs w:val="18"/>
          <w:lang w:val="en-US"/>
        </w:rPr>
        <w:t xml:space="preserve"> </w:t>
      </w:r>
      <w:r w:rsidR="009B26FA" w:rsidRPr="00C112B5">
        <w:rPr>
          <w:rFonts w:ascii="Times New Roman" w:eastAsiaTheme="minorHAnsi" w:hAnsi="Times New Roman"/>
          <w:b/>
          <w:bCs/>
          <w:szCs w:val="18"/>
          <w:lang w:val="en-US"/>
        </w:rPr>
        <w:t xml:space="preserve">NR </w:t>
      </w:r>
      <w:r w:rsidRPr="00C112B5">
        <w:rPr>
          <w:rFonts w:ascii="Times New Roman" w:eastAsiaTheme="minorHAnsi" w:hAnsi="Times New Roman"/>
          <w:b/>
          <w:bCs/>
          <w:szCs w:val="18"/>
          <w:lang w:val="en-US"/>
        </w:rPr>
        <w:t>AoA</w:t>
      </w:r>
      <w:r w:rsidR="00C974D8" w:rsidRPr="00C112B5">
        <w:rPr>
          <w:rFonts w:ascii="Times New Roman" w:eastAsiaTheme="minorHAnsi" w:hAnsi="Times New Roman"/>
          <w:b/>
          <w:bCs/>
          <w:szCs w:val="18"/>
          <w:lang w:val="en-US"/>
        </w:rPr>
        <w:t xml:space="preserve"> </w:t>
      </w:r>
      <w:r w:rsidR="009B26FA" w:rsidRPr="00C112B5">
        <w:rPr>
          <w:rFonts w:ascii="Times New Roman" w:eastAsiaTheme="minorHAnsi" w:hAnsi="Times New Roman"/>
          <w:b/>
          <w:bCs/>
          <w:szCs w:val="18"/>
          <w:lang w:val="en-US"/>
        </w:rPr>
        <w:t>positioning – horizontal accuracy</w:t>
      </w:r>
    </w:p>
    <w:tbl>
      <w:tblPr>
        <w:tblStyle w:val="a4"/>
        <w:tblW w:w="0" w:type="auto"/>
        <w:jc w:val="center"/>
        <w:tblLook w:val="04A0" w:firstRow="1" w:lastRow="0" w:firstColumn="1" w:lastColumn="0" w:noHBand="0" w:noVBand="1"/>
      </w:tblPr>
      <w:tblGrid>
        <w:gridCol w:w="2378"/>
        <w:gridCol w:w="667"/>
        <w:gridCol w:w="667"/>
        <w:gridCol w:w="667"/>
        <w:gridCol w:w="667"/>
      </w:tblGrid>
      <w:tr w:rsidR="009B26FA" w:rsidTr="00E70060">
        <w:trPr>
          <w:jc w:val="center"/>
        </w:trPr>
        <w:tc>
          <w:tcPr>
            <w:tcW w:w="0" w:type="auto"/>
          </w:tcPr>
          <w:p w:rsidR="009B26FA" w:rsidRPr="009B26FA" w:rsidRDefault="009B26FA" w:rsidP="009B26FA">
            <w:pPr>
              <w:keepNext/>
              <w:spacing w:line="360" w:lineRule="atLeast"/>
              <w:jc w:val="center"/>
              <w:rPr>
                <w:rFonts w:ascii="Arial" w:eastAsia="굴림" w:hAnsi="Arial" w:cs="Arial"/>
                <w:b/>
                <w:sz w:val="18"/>
                <w:szCs w:val="18"/>
                <w:lang w:val="en-US"/>
              </w:rPr>
            </w:pPr>
            <w:r w:rsidRPr="009B26FA">
              <w:rPr>
                <w:rFonts w:ascii="Arial" w:eastAsia="굴림" w:hAnsi="Arial" w:cs="Arial"/>
                <w:b/>
                <w:sz w:val="18"/>
                <w:szCs w:val="18"/>
                <w:lang w:val="en-US"/>
              </w:rPr>
              <w:t xml:space="preserve"> [Scenario]</w:t>
            </w:r>
          </w:p>
          <w:p w:rsidR="009B26FA" w:rsidRPr="009B26FA" w:rsidRDefault="009B26FA" w:rsidP="009B26FA">
            <w:pPr>
              <w:keepNext/>
              <w:spacing w:line="360" w:lineRule="atLeast"/>
              <w:jc w:val="center"/>
              <w:rPr>
                <w:rFonts w:ascii="Arial" w:eastAsia="굴림" w:hAnsi="Arial" w:cs="Arial"/>
                <w:b/>
                <w:sz w:val="18"/>
                <w:szCs w:val="18"/>
                <w:lang w:val="en-US"/>
              </w:rPr>
            </w:pPr>
            <w:r w:rsidRPr="009B26FA">
              <w:rPr>
                <w:rFonts w:ascii="Arial" w:eastAsia="굴림" w:hAnsi="Arial" w:cs="Arial"/>
                <w:b/>
                <w:sz w:val="18"/>
                <w:szCs w:val="18"/>
                <w:lang w:val="en-US"/>
              </w:rPr>
              <w:t>[additional descriptions]</w:t>
            </w:r>
          </w:p>
          <w:p w:rsidR="009B26FA" w:rsidRPr="009B26FA" w:rsidRDefault="009B26FA" w:rsidP="003A00F0">
            <w:pPr>
              <w:rPr>
                <w:rFonts w:ascii="Arial" w:hAnsi="Arial" w:cs="Arial"/>
                <w:sz w:val="18"/>
                <w:szCs w:val="18"/>
                <w:lang w:val="en-US"/>
              </w:rPr>
            </w:pPr>
          </w:p>
        </w:tc>
        <w:tc>
          <w:tcPr>
            <w:tcW w:w="0" w:type="auto"/>
            <w:vAlign w:val="center"/>
          </w:tcPr>
          <w:p w:rsidR="009B26FA" w:rsidRPr="009B26FA" w:rsidRDefault="009B26FA" w:rsidP="009B26FA">
            <w:pPr>
              <w:jc w:val="center"/>
              <w:rPr>
                <w:rFonts w:ascii="Arial" w:hAnsi="Arial" w:cs="Arial"/>
                <w:b/>
                <w:sz w:val="18"/>
                <w:szCs w:val="18"/>
              </w:rPr>
            </w:pPr>
            <w:r w:rsidRPr="009B26FA">
              <w:rPr>
                <w:rFonts w:ascii="Arial" w:hAnsi="Arial" w:cs="Arial"/>
                <w:b/>
                <w:sz w:val="18"/>
                <w:szCs w:val="18"/>
              </w:rPr>
              <w:t>50%</w:t>
            </w:r>
          </w:p>
        </w:tc>
        <w:tc>
          <w:tcPr>
            <w:tcW w:w="0" w:type="auto"/>
            <w:vAlign w:val="center"/>
          </w:tcPr>
          <w:p w:rsidR="009B26FA" w:rsidRPr="009B26FA" w:rsidRDefault="009B26FA" w:rsidP="009B26FA">
            <w:pPr>
              <w:jc w:val="center"/>
              <w:rPr>
                <w:rFonts w:ascii="Arial" w:hAnsi="Arial" w:cs="Arial"/>
                <w:b/>
                <w:sz w:val="18"/>
                <w:szCs w:val="18"/>
              </w:rPr>
            </w:pPr>
            <w:r w:rsidRPr="009B26FA">
              <w:rPr>
                <w:rFonts w:ascii="Arial" w:hAnsi="Arial" w:cs="Arial"/>
                <w:b/>
                <w:sz w:val="18"/>
                <w:szCs w:val="18"/>
              </w:rPr>
              <w:t>67%</w:t>
            </w:r>
          </w:p>
        </w:tc>
        <w:tc>
          <w:tcPr>
            <w:tcW w:w="0" w:type="auto"/>
            <w:vAlign w:val="center"/>
          </w:tcPr>
          <w:p w:rsidR="009B26FA" w:rsidRPr="009B26FA" w:rsidRDefault="009B26FA" w:rsidP="009B26FA">
            <w:pPr>
              <w:jc w:val="center"/>
              <w:rPr>
                <w:rFonts w:ascii="Arial" w:hAnsi="Arial" w:cs="Arial"/>
                <w:b/>
                <w:sz w:val="18"/>
                <w:szCs w:val="18"/>
              </w:rPr>
            </w:pPr>
            <w:r w:rsidRPr="009B26FA">
              <w:rPr>
                <w:rFonts w:ascii="Arial" w:hAnsi="Arial" w:cs="Arial"/>
                <w:b/>
                <w:sz w:val="18"/>
                <w:szCs w:val="18"/>
              </w:rPr>
              <w:t>80%</w:t>
            </w:r>
          </w:p>
        </w:tc>
        <w:tc>
          <w:tcPr>
            <w:tcW w:w="0" w:type="auto"/>
            <w:vAlign w:val="center"/>
          </w:tcPr>
          <w:p w:rsidR="009B26FA" w:rsidRPr="009B26FA" w:rsidRDefault="009B26FA" w:rsidP="009B26FA">
            <w:pPr>
              <w:jc w:val="center"/>
              <w:rPr>
                <w:rFonts w:ascii="Arial" w:hAnsi="Arial" w:cs="Arial"/>
                <w:b/>
                <w:sz w:val="18"/>
                <w:szCs w:val="18"/>
              </w:rPr>
            </w:pPr>
            <w:r w:rsidRPr="009B26FA">
              <w:rPr>
                <w:rFonts w:ascii="Arial" w:hAnsi="Arial" w:cs="Arial"/>
                <w:b/>
                <w:sz w:val="18"/>
                <w:szCs w:val="18"/>
              </w:rPr>
              <w:t>90%</w:t>
            </w:r>
          </w:p>
        </w:tc>
      </w:tr>
      <w:tr w:rsidR="009B26FA" w:rsidTr="00E70060">
        <w:trPr>
          <w:jc w:val="center"/>
        </w:trPr>
        <w:tc>
          <w:tcPr>
            <w:tcW w:w="0" w:type="auto"/>
          </w:tcPr>
          <w:p w:rsidR="00C974D8" w:rsidRPr="009B26FA" w:rsidRDefault="00E70060" w:rsidP="00E70060">
            <w:pPr>
              <w:rPr>
                <w:rFonts w:ascii="Arial" w:hAnsi="Arial" w:cs="Arial"/>
                <w:sz w:val="18"/>
                <w:szCs w:val="18"/>
              </w:rPr>
            </w:pPr>
            <w:r>
              <w:rPr>
                <w:rFonts w:ascii="Arial" w:hAnsi="Arial" w:cs="Arial"/>
                <w:sz w:val="18"/>
                <w:szCs w:val="18"/>
              </w:rPr>
              <w:t>InF-SH</w:t>
            </w:r>
            <w:r>
              <w:rPr>
                <w:rFonts w:ascii="Arial" w:hAnsi="Arial" w:cs="Arial"/>
                <w:sz w:val="18"/>
                <w:szCs w:val="18"/>
              </w:rPr>
              <w:br/>
            </w:r>
            <w:r w:rsidR="009B26FA" w:rsidRPr="009B26FA">
              <w:rPr>
                <w:rFonts w:ascii="Arial" w:hAnsi="Arial" w:cs="Arial"/>
                <w:sz w:val="18"/>
                <w:szCs w:val="18"/>
              </w:rPr>
              <w:t>BW=5 MHz</w:t>
            </w:r>
            <w:r>
              <w:rPr>
                <w:rFonts w:ascii="Arial" w:hAnsi="Arial" w:cs="Arial"/>
                <w:sz w:val="18"/>
                <w:szCs w:val="18"/>
              </w:rPr>
              <w:br/>
            </w:r>
            <w:r w:rsidR="009B26FA" w:rsidRPr="009B26FA">
              <w:rPr>
                <w:rFonts w:ascii="Arial" w:hAnsi="Arial" w:cs="Arial"/>
                <w:sz w:val="18"/>
                <w:szCs w:val="18"/>
              </w:rPr>
              <w:t>Perfect channel knowledge</w:t>
            </w:r>
            <w:r>
              <w:rPr>
                <w:rFonts w:ascii="Arial" w:hAnsi="Arial" w:cs="Arial"/>
                <w:sz w:val="18"/>
                <w:szCs w:val="18"/>
              </w:rPr>
              <w:br/>
            </w:r>
            <w:r w:rsidR="00C974D8">
              <w:rPr>
                <w:rFonts w:ascii="Arial" w:hAnsi="Arial" w:cs="Arial"/>
                <w:sz w:val="18"/>
                <w:szCs w:val="18"/>
              </w:rPr>
              <w:t>2 out of 3 best links</w:t>
            </w:r>
          </w:p>
        </w:tc>
        <w:tc>
          <w:tcPr>
            <w:tcW w:w="0" w:type="auto"/>
            <w:vAlign w:val="center"/>
          </w:tcPr>
          <w:p w:rsidR="009B26FA" w:rsidRPr="009B26FA" w:rsidRDefault="000E2EA4" w:rsidP="00E21F73">
            <w:pPr>
              <w:jc w:val="center"/>
              <w:rPr>
                <w:rFonts w:ascii="Arial" w:hAnsi="Arial" w:cs="Arial"/>
                <w:sz w:val="18"/>
                <w:szCs w:val="18"/>
              </w:rPr>
            </w:pPr>
            <w:r>
              <w:rPr>
                <w:rFonts w:ascii="Arial" w:hAnsi="Arial" w:cs="Arial"/>
                <w:sz w:val="18"/>
                <w:szCs w:val="18"/>
              </w:rPr>
              <w:t>0.041</w:t>
            </w:r>
          </w:p>
        </w:tc>
        <w:tc>
          <w:tcPr>
            <w:tcW w:w="0" w:type="auto"/>
            <w:vAlign w:val="center"/>
          </w:tcPr>
          <w:p w:rsidR="009B26FA" w:rsidRPr="009B26FA" w:rsidRDefault="000E2EA4" w:rsidP="00E21F73">
            <w:pPr>
              <w:jc w:val="center"/>
              <w:rPr>
                <w:rFonts w:ascii="Arial" w:hAnsi="Arial" w:cs="Arial"/>
                <w:sz w:val="18"/>
                <w:szCs w:val="18"/>
              </w:rPr>
            </w:pPr>
            <w:r>
              <w:rPr>
                <w:rFonts w:ascii="Arial" w:hAnsi="Arial" w:cs="Arial"/>
                <w:sz w:val="18"/>
                <w:szCs w:val="18"/>
              </w:rPr>
              <w:t>0.076</w:t>
            </w:r>
          </w:p>
        </w:tc>
        <w:tc>
          <w:tcPr>
            <w:tcW w:w="0" w:type="auto"/>
            <w:vAlign w:val="center"/>
          </w:tcPr>
          <w:p w:rsidR="009B26FA" w:rsidRPr="009B26FA" w:rsidRDefault="000E2EA4" w:rsidP="00E21F73">
            <w:pPr>
              <w:jc w:val="center"/>
              <w:rPr>
                <w:rFonts w:ascii="Arial" w:hAnsi="Arial" w:cs="Arial"/>
                <w:sz w:val="18"/>
                <w:szCs w:val="18"/>
              </w:rPr>
            </w:pPr>
            <w:r>
              <w:rPr>
                <w:rFonts w:ascii="Arial" w:hAnsi="Arial" w:cs="Arial"/>
                <w:sz w:val="18"/>
                <w:szCs w:val="18"/>
              </w:rPr>
              <w:t>0.177</w:t>
            </w:r>
          </w:p>
        </w:tc>
        <w:tc>
          <w:tcPr>
            <w:tcW w:w="0" w:type="auto"/>
            <w:vAlign w:val="center"/>
          </w:tcPr>
          <w:p w:rsidR="009B26FA" w:rsidRPr="009B26FA" w:rsidRDefault="000E2EA4" w:rsidP="00E21F73">
            <w:pPr>
              <w:jc w:val="center"/>
              <w:rPr>
                <w:rFonts w:ascii="Arial" w:hAnsi="Arial" w:cs="Arial"/>
                <w:sz w:val="18"/>
                <w:szCs w:val="18"/>
              </w:rPr>
            </w:pPr>
            <w:r>
              <w:rPr>
                <w:rFonts w:ascii="Arial" w:hAnsi="Arial" w:cs="Arial"/>
                <w:sz w:val="18"/>
                <w:szCs w:val="18"/>
              </w:rPr>
              <w:t>0.527</w:t>
            </w:r>
          </w:p>
        </w:tc>
      </w:tr>
    </w:tbl>
    <w:p w:rsidR="003A00F0" w:rsidRDefault="003A00F0" w:rsidP="003A00F0"/>
    <w:p w:rsidR="00556CAD" w:rsidRPr="001F7089" w:rsidRDefault="00556CAD" w:rsidP="009D371C">
      <w:pPr>
        <w:overflowPunct w:val="0"/>
        <w:autoSpaceDE w:val="0"/>
        <w:autoSpaceDN w:val="0"/>
        <w:adjustRightInd w:val="0"/>
        <w:spacing w:before="120" w:line="259" w:lineRule="auto"/>
        <w:ind w:leftChars="-10" w:left="-22" w:firstLineChars="50" w:firstLine="108"/>
        <w:jc w:val="both"/>
        <w:rPr>
          <w:rFonts w:ascii="Times New Roman" w:hAnsi="Times New Roman"/>
          <w:b/>
          <w:szCs w:val="22"/>
          <w:lang w:val="en-US" w:eastAsia="ko-KR"/>
        </w:rPr>
      </w:pPr>
      <w:r w:rsidRPr="00BE3839">
        <w:rPr>
          <w:rFonts w:ascii="Times New Roman" w:hAnsi="Times New Roman"/>
          <w:b/>
          <w:szCs w:val="22"/>
          <w:lang w:val="en-US" w:eastAsia="ko-KR"/>
        </w:rPr>
        <w:t>Observation</w:t>
      </w:r>
      <w:r w:rsidR="00833130">
        <w:rPr>
          <w:rFonts w:ascii="Times New Roman" w:hAnsi="Times New Roman"/>
          <w:b/>
          <w:szCs w:val="22"/>
          <w:lang w:val="en-US" w:eastAsia="ko-KR"/>
        </w:rPr>
        <w:t xml:space="preserve"> </w:t>
      </w:r>
      <w:r w:rsidR="002A7013">
        <w:rPr>
          <w:rFonts w:ascii="Times New Roman" w:hAnsi="Times New Roman"/>
          <w:b/>
          <w:szCs w:val="22"/>
          <w:lang w:val="en-US" w:eastAsia="ko-KR"/>
        </w:rPr>
        <w:t>4</w:t>
      </w:r>
      <w:r w:rsidR="004E24CB">
        <w:rPr>
          <w:rFonts w:ascii="Times New Roman" w:hAnsi="Times New Roman"/>
          <w:b/>
          <w:szCs w:val="22"/>
          <w:lang w:val="en-US" w:eastAsia="ko-KR"/>
        </w:rPr>
        <w:t xml:space="preserve">: UL </w:t>
      </w:r>
      <w:r w:rsidRPr="00BE3839">
        <w:rPr>
          <w:rFonts w:ascii="Times New Roman" w:hAnsi="Times New Roman"/>
          <w:b/>
          <w:szCs w:val="22"/>
          <w:lang w:val="en-US" w:eastAsia="ko-KR"/>
        </w:rPr>
        <w:t>AoA</w:t>
      </w:r>
      <w:r w:rsidR="00BE3839">
        <w:rPr>
          <w:rFonts w:ascii="Times New Roman" w:hAnsi="Times New Roman"/>
          <w:b/>
          <w:szCs w:val="22"/>
          <w:lang w:val="en-US" w:eastAsia="ko-KR"/>
        </w:rPr>
        <w:t xml:space="preserve">-based positioning </w:t>
      </w:r>
      <w:r w:rsidRPr="00BE3839">
        <w:rPr>
          <w:rFonts w:ascii="Times New Roman" w:hAnsi="Times New Roman"/>
          <w:b/>
          <w:szCs w:val="22"/>
          <w:lang w:val="en-US" w:eastAsia="ko-KR"/>
        </w:rPr>
        <w:t>potentially allows reaching decimeter accuracy for RedCap (low BW) users in InF scenario</w:t>
      </w:r>
      <w:r w:rsidR="00BE3839">
        <w:rPr>
          <w:rFonts w:ascii="Times New Roman" w:hAnsi="Times New Roman"/>
          <w:b/>
          <w:szCs w:val="22"/>
          <w:lang w:val="en-US" w:eastAsia="ko-KR"/>
        </w:rPr>
        <w:t>.</w:t>
      </w:r>
    </w:p>
    <w:p w:rsidR="00556CAD" w:rsidRDefault="00C112B5" w:rsidP="009D371C">
      <w:pPr>
        <w:overflowPunct w:val="0"/>
        <w:autoSpaceDE w:val="0"/>
        <w:autoSpaceDN w:val="0"/>
        <w:adjustRightInd w:val="0"/>
        <w:spacing w:before="120" w:line="259" w:lineRule="auto"/>
        <w:ind w:leftChars="-10" w:left="-22" w:firstLineChars="50" w:firstLine="108"/>
        <w:jc w:val="both"/>
        <w:rPr>
          <w:rFonts w:ascii="Times New Roman" w:hAnsi="Times New Roman"/>
          <w:b/>
          <w:szCs w:val="22"/>
          <w:lang w:val="en-US" w:eastAsia="ko-KR"/>
        </w:rPr>
      </w:pPr>
      <w:r w:rsidRPr="002A7013">
        <w:rPr>
          <w:rFonts w:ascii="Times New Roman" w:hAnsi="Times New Roman"/>
          <w:b/>
          <w:szCs w:val="22"/>
          <w:lang w:val="en-US" w:eastAsia="ko-KR"/>
        </w:rPr>
        <w:t xml:space="preserve">Proposal 1: </w:t>
      </w:r>
      <w:r w:rsidR="00395FF4" w:rsidRPr="002A7013">
        <w:rPr>
          <w:rFonts w:ascii="Times New Roman" w:hAnsi="Times New Roman"/>
          <w:b/>
          <w:szCs w:val="22"/>
          <w:lang w:val="en-US" w:eastAsia="ko-KR"/>
        </w:rPr>
        <w:t>Further study on the accuracy of AoA-based positioning taking into account various hardware/algorithm configurations and the</w:t>
      </w:r>
      <w:r w:rsidRPr="002A7013">
        <w:rPr>
          <w:rFonts w:ascii="Times New Roman" w:hAnsi="Times New Roman"/>
          <w:b/>
          <w:szCs w:val="22"/>
          <w:lang w:val="en-US" w:eastAsia="ko-KR"/>
        </w:rPr>
        <w:t xml:space="preserve"> performance impairment factors.</w:t>
      </w:r>
    </w:p>
    <w:p w:rsidR="00C112B5" w:rsidRPr="00BE3839" w:rsidRDefault="00C112B5" w:rsidP="009D371C">
      <w:pPr>
        <w:overflowPunct w:val="0"/>
        <w:autoSpaceDE w:val="0"/>
        <w:autoSpaceDN w:val="0"/>
        <w:adjustRightInd w:val="0"/>
        <w:spacing w:before="120" w:line="259" w:lineRule="auto"/>
        <w:ind w:leftChars="-10" w:left="-22" w:firstLineChars="50" w:firstLine="108"/>
        <w:jc w:val="both"/>
        <w:rPr>
          <w:rFonts w:ascii="Times New Roman" w:hAnsi="Times New Roman"/>
          <w:b/>
          <w:szCs w:val="22"/>
          <w:lang w:val="en-US" w:eastAsia="ko-KR"/>
        </w:rPr>
      </w:pPr>
    </w:p>
    <w:p w:rsidR="008800C3" w:rsidRDefault="008800C3" w:rsidP="008800C3">
      <w:pPr>
        <w:pStyle w:val="1"/>
      </w:pPr>
      <w:r>
        <w:t xml:space="preserve">Conclusion </w:t>
      </w:r>
    </w:p>
    <w:p w:rsidR="006671FB" w:rsidRDefault="00D22A12" w:rsidP="00E92777">
      <w:pPr>
        <w:overflowPunct w:val="0"/>
        <w:autoSpaceDE w:val="0"/>
        <w:autoSpaceDN w:val="0"/>
        <w:adjustRightInd w:val="0"/>
        <w:spacing w:before="120" w:line="259" w:lineRule="auto"/>
        <w:ind w:firstLineChars="50" w:firstLine="110"/>
        <w:jc w:val="both"/>
        <w:rPr>
          <w:rFonts w:ascii="Times New Roman" w:hAnsi="Times New Roman"/>
          <w:szCs w:val="20"/>
          <w:lang w:eastAsia="ko-KR"/>
        </w:rPr>
      </w:pPr>
      <w:r w:rsidRPr="00AB5E08">
        <w:rPr>
          <w:rFonts w:ascii="Times New Roman" w:hAnsi="Times New Roman" w:hint="eastAsia"/>
          <w:szCs w:val="20"/>
          <w:lang w:eastAsia="ko-KR"/>
        </w:rPr>
        <w:t xml:space="preserve">In this </w:t>
      </w:r>
      <w:r w:rsidRPr="00AB5E08">
        <w:rPr>
          <w:rFonts w:ascii="Times New Roman" w:hAnsi="Times New Roman"/>
          <w:szCs w:val="20"/>
          <w:lang w:eastAsia="ko-KR"/>
        </w:rPr>
        <w:t xml:space="preserve">contribution, we </w:t>
      </w:r>
      <w:r w:rsidR="00FB5882" w:rsidRPr="00AB5E08">
        <w:rPr>
          <w:rFonts w:ascii="Times New Roman" w:hAnsi="Times New Roman"/>
          <w:szCs w:val="20"/>
          <w:lang w:eastAsia="ko-KR"/>
        </w:rPr>
        <w:t>discussed</w:t>
      </w:r>
      <w:r w:rsidR="00195E0E">
        <w:rPr>
          <w:rFonts w:ascii="Times New Roman" w:hAnsi="Times New Roman"/>
          <w:szCs w:val="20"/>
          <w:lang w:eastAsia="ko-KR"/>
        </w:rPr>
        <w:t xml:space="preserve"> angular approach to the</w:t>
      </w:r>
      <w:r w:rsidR="001F7089">
        <w:rPr>
          <w:rFonts w:ascii="Times New Roman" w:hAnsi="Times New Roman"/>
          <w:szCs w:val="20"/>
          <w:lang w:eastAsia="ko-KR"/>
        </w:rPr>
        <w:t xml:space="preserve"> </w:t>
      </w:r>
      <w:r w:rsidR="00E27D7D">
        <w:rPr>
          <w:rFonts w:ascii="Times New Roman" w:hAnsi="Times New Roman"/>
          <w:szCs w:val="20"/>
          <w:lang w:eastAsia="ko-KR"/>
        </w:rPr>
        <w:t xml:space="preserve">positioning for </w:t>
      </w:r>
      <w:r w:rsidR="00C8206D">
        <w:rPr>
          <w:rFonts w:ascii="Times New Roman" w:hAnsi="Times New Roman"/>
          <w:szCs w:val="22"/>
          <w:lang w:val="en-US" w:eastAsia="ko-KR"/>
        </w:rPr>
        <w:t>RedCap</w:t>
      </w:r>
      <w:r w:rsidR="00A04309">
        <w:rPr>
          <w:rFonts w:ascii="Times New Roman" w:hAnsi="Times New Roman"/>
          <w:szCs w:val="22"/>
          <w:lang w:val="en-US" w:eastAsia="ko-KR"/>
        </w:rPr>
        <w:t>UE</w:t>
      </w:r>
      <w:r w:rsidR="00FB5882" w:rsidRPr="00AB5E08">
        <w:rPr>
          <w:rFonts w:ascii="Times New Roman" w:hAnsi="Times New Roman"/>
          <w:szCs w:val="20"/>
          <w:lang w:eastAsia="ko-KR"/>
        </w:rPr>
        <w:t>, and our proposals are summarized below</w:t>
      </w:r>
      <w:r w:rsidR="00D074AD">
        <w:rPr>
          <w:rFonts w:ascii="Times New Roman" w:hAnsi="Times New Roman"/>
          <w:szCs w:val="20"/>
          <w:lang w:eastAsia="ko-KR"/>
        </w:rPr>
        <w:t>:</w:t>
      </w:r>
    </w:p>
    <w:p w:rsidR="002A7013" w:rsidRDefault="002A7013" w:rsidP="002A7013">
      <w:pPr>
        <w:overflowPunct w:val="0"/>
        <w:autoSpaceDE w:val="0"/>
        <w:autoSpaceDN w:val="0"/>
        <w:adjustRightInd w:val="0"/>
        <w:spacing w:before="120" w:line="259" w:lineRule="auto"/>
        <w:ind w:leftChars="-10" w:left="-22" w:firstLineChars="50" w:firstLine="108"/>
        <w:jc w:val="both"/>
        <w:rPr>
          <w:rFonts w:ascii="Times New Roman" w:hAnsi="Times New Roman"/>
          <w:b/>
          <w:szCs w:val="22"/>
          <w:lang w:val="en-US" w:eastAsia="ko-KR"/>
        </w:rPr>
      </w:pPr>
      <w:r>
        <w:rPr>
          <w:rFonts w:ascii="Times New Roman" w:hAnsi="Times New Roman"/>
          <w:b/>
          <w:szCs w:val="22"/>
          <w:lang w:val="en-US" w:eastAsia="ko-KR"/>
        </w:rPr>
        <w:t xml:space="preserve">Observation 1: </w:t>
      </w:r>
      <w:r w:rsidRPr="00AD573E">
        <w:rPr>
          <w:rFonts w:ascii="Times New Roman" w:hAnsi="Times New Roman"/>
          <w:b/>
          <w:szCs w:val="22"/>
          <w:lang w:val="en-US" w:eastAsia="ko-KR"/>
        </w:rPr>
        <w:t xml:space="preserve">AoA-based positioning </w:t>
      </w:r>
      <w:r w:rsidRPr="00C6224C">
        <w:rPr>
          <w:rFonts w:ascii="Times New Roman" w:hAnsi="Times New Roman"/>
          <w:b/>
          <w:szCs w:val="22"/>
          <w:lang w:val="en-US" w:eastAsia="ko-KR"/>
        </w:rPr>
        <w:t>imposes</w:t>
      </w:r>
      <w:r>
        <w:rPr>
          <w:rFonts w:ascii="Times New Roman" w:hAnsi="Times New Roman"/>
          <w:b/>
          <w:szCs w:val="22"/>
          <w:lang w:val="en-US" w:eastAsia="ko-KR"/>
        </w:rPr>
        <w:t xml:space="preserve"> little requirements on the bandwidth</w:t>
      </w:r>
      <w:r w:rsidRPr="00AD573E">
        <w:rPr>
          <w:rFonts w:ascii="Times New Roman" w:hAnsi="Times New Roman"/>
          <w:b/>
          <w:szCs w:val="22"/>
          <w:lang w:val="en-US" w:eastAsia="ko-KR"/>
        </w:rPr>
        <w:t>.</w:t>
      </w:r>
    </w:p>
    <w:p w:rsidR="002A7013" w:rsidRDefault="002A7013" w:rsidP="002A7013">
      <w:pPr>
        <w:overflowPunct w:val="0"/>
        <w:autoSpaceDE w:val="0"/>
        <w:autoSpaceDN w:val="0"/>
        <w:adjustRightInd w:val="0"/>
        <w:spacing w:before="120" w:line="259" w:lineRule="auto"/>
        <w:ind w:leftChars="-10" w:left="-22" w:firstLineChars="50" w:firstLine="108"/>
        <w:jc w:val="both"/>
        <w:rPr>
          <w:rFonts w:ascii="Times New Roman" w:hAnsi="Times New Roman"/>
          <w:b/>
          <w:szCs w:val="22"/>
          <w:lang w:val="en-US" w:eastAsia="ko-KR"/>
        </w:rPr>
      </w:pPr>
      <w:r>
        <w:rPr>
          <w:rFonts w:ascii="Times New Roman" w:hAnsi="Times New Roman"/>
          <w:b/>
          <w:szCs w:val="22"/>
          <w:lang w:val="en-US" w:eastAsia="ko-KR"/>
        </w:rPr>
        <w:t xml:space="preserve">Observation 2: </w:t>
      </w:r>
      <w:r w:rsidRPr="00AD573E">
        <w:rPr>
          <w:rFonts w:ascii="Times New Roman" w:hAnsi="Times New Roman"/>
          <w:b/>
          <w:szCs w:val="22"/>
          <w:lang w:val="en-US" w:eastAsia="ko-KR"/>
        </w:rPr>
        <w:t xml:space="preserve">AoA-based positioning </w:t>
      </w:r>
      <w:r>
        <w:rPr>
          <w:rFonts w:ascii="Times New Roman" w:hAnsi="Times New Roman"/>
          <w:b/>
          <w:szCs w:val="22"/>
          <w:lang w:val="en-US" w:eastAsia="ko-KR"/>
        </w:rPr>
        <w:t>requires additional hardware at Rx end, antenna array specifically</w:t>
      </w:r>
      <w:r w:rsidRPr="00AD573E">
        <w:rPr>
          <w:rFonts w:ascii="Times New Roman" w:hAnsi="Times New Roman"/>
          <w:b/>
          <w:szCs w:val="22"/>
          <w:lang w:val="en-US" w:eastAsia="ko-KR"/>
        </w:rPr>
        <w:t>.</w:t>
      </w:r>
    </w:p>
    <w:p w:rsidR="002A7013" w:rsidRDefault="002A7013" w:rsidP="002A7013">
      <w:pPr>
        <w:overflowPunct w:val="0"/>
        <w:autoSpaceDE w:val="0"/>
        <w:autoSpaceDN w:val="0"/>
        <w:adjustRightInd w:val="0"/>
        <w:spacing w:before="120" w:line="259" w:lineRule="auto"/>
        <w:ind w:leftChars="-10" w:left="-22" w:firstLineChars="50" w:firstLine="108"/>
        <w:jc w:val="both"/>
        <w:rPr>
          <w:rFonts w:ascii="Times New Roman" w:hAnsi="Times New Roman"/>
          <w:b/>
          <w:szCs w:val="22"/>
          <w:lang w:val="en-US" w:eastAsia="ko-KR"/>
        </w:rPr>
      </w:pPr>
      <w:r w:rsidRPr="00BE3839">
        <w:rPr>
          <w:rFonts w:ascii="Times New Roman" w:hAnsi="Times New Roman"/>
          <w:b/>
          <w:szCs w:val="22"/>
          <w:lang w:val="en-US" w:eastAsia="ko-KR"/>
        </w:rPr>
        <w:t>Observation</w:t>
      </w:r>
      <w:r>
        <w:rPr>
          <w:rFonts w:ascii="Times New Roman" w:hAnsi="Times New Roman"/>
          <w:b/>
          <w:szCs w:val="22"/>
          <w:lang w:val="en-US" w:eastAsia="ko-KR"/>
        </w:rPr>
        <w:t xml:space="preserve"> 3: The UL AoA-based positioning accuracy can be enhanced by link selection.</w:t>
      </w:r>
    </w:p>
    <w:p w:rsidR="002A7013" w:rsidRPr="001F7089" w:rsidRDefault="002A7013" w:rsidP="002A7013">
      <w:pPr>
        <w:overflowPunct w:val="0"/>
        <w:autoSpaceDE w:val="0"/>
        <w:autoSpaceDN w:val="0"/>
        <w:adjustRightInd w:val="0"/>
        <w:spacing w:before="120" w:line="259" w:lineRule="auto"/>
        <w:ind w:leftChars="-10" w:left="-22" w:firstLineChars="50" w:firstLine="108"/>
        <w:jc w:val="both"/>
        <w:rPr>
          <w:rFonts w:ascii="Times New Roman" w:hAnsi="Times New Roman"/>
          <w:b/>
          <w:szCs w:val="22"/>
          <w:lang w:val="en-US" w:eastAsia="ko-KR"/>
        </w:rPr>
      </w:pPr>
      <w:r w:rsidRPr="00BE3839">
        <w:rPr>
          <w:rFonts w:ascii="Times New Roman" w:hAnsi="Times New Roman"/>
          <w:b/>
          <w:szCs w:val="22"/>
          <w:lang w:val="en-US" w:eastAsia="ko-KR"/>
        </w:rPr>
        <w:t>Observation</w:t>
      </w:r>
      <w:r>
        <w:rPr>
          <w:rFonts w:ascii="Times New Roman" w:hAnsi="Times New Roman"/>
          <w:b/>
          <w:szCs w:val="22"/>
          <w:lang w:val="en-US" w:eastAsia="ko-KR"/>
        </w:rPr>
        <w:t xml:space="preserve"> 4: UL </w:t>
      </w:r>
      <w:r w:rsidRPr="00BE3839">
        <w:rPr>
          <w:rFonts w:ascii="Times New Roman" w:hAnsi="Times New Roman"/>
          <w:b/>
          <w:szCs w:val="22"/>
          <w:lang w:val="en-US" w:eastAsia="ko-KR"/>
        </w:rPr>
        <w:t>AoA</w:t>
      </w:r>
      <w:r>
        <w:rPr>
          <w:rFonts w:ascii="Times New Roman" w:hAnsi="Times New Roman"/>
          <w:b/>
          <w:szCs w:val="22"/>
          <w:lang w:val="en-US" w:eastAsia="ko-KR"/>
        </w:rPr>
        <w:t xml:space="preserve">-based positioning </w:t>
      </w:r>
      <w:r w:rsidRPr="00BE3839">
        <w:rPr>
          <w:rFonts w:ascii="Times New Roman" w:hAnsi="Times New Roman"/>
          <w:b/>
          <w:szCs w:val="22"/>
          <w:lang w:val="en-US" w:eastAsia="ko-KR"/>
        </w:rPr>
        <w:t>potentially allows reaching decimeter accuracy for RedCap (low BW) users in InF scenario</w:t>
      </w:r>
      <w:r>
        <w:rPr>
          <w:rFonts w:ascii="Times New Roman" w:hAnsi="Times New Roman"/>
          <w:b/>
          <w:szCs w:val="22"/>
          <w:lang w:val="en-US" w:eastAsia="ko-KR"/>
        </w:rPr>
        <w:t>.</w:t>
      </w:r>
    </w:p>
    <w:p w:rsidR="002A7013" w:rsidRDefault="002A7013" w:rsidP="002A7013">
      <w:pPr>
        <w:overflowPunct w:val="0"/>
        <w:autoSpaceDE w:val="0"/>
        <w:autoSpaceDN w:val="0"/>
        <w:adjustRightInd w:val="0"/>
        <w:spacing w:before="120" w:line="259" w:lineRule="auto"/>
        <w:ind w:leftChars="-10" w:left="-22" w:firstLineChars="50" w:firstLine="108"/>
        <w:jc w:val="both"/>
        <w:rPr>
          <w:rFonts w:ascii="Times New Roman" w:hAnsi="Times New Roman"/>
          <w:b/>
          <w:szCs w:val="22"/>
          <w:lang w:val="en-US" w:eastAsia="ko-KR"/>
        </w:rPr>
      </w:pPr>
      <w:r w:rsidRPr="002A7013">
        <w:rPr>
          <w:rFonts w:ascii="Times New Roman" w:hAnsi="Times New Roman"/>
          <w:b/>
          <w:szCs w:val="22"/>
          <w:lang w:val="en-US" w:eastAsia="ko-KR"/>
        </w:rPr>
        <w:t>Proposal 1: Further study on the accuracy of AoA-based positioning taking into account various hardware/algorithm configurations and the performance impairment factors.</w:t>
      </w:r>
    </w:p>
    <w:p w:rsidR="00595CAE" w:rsidRDefault="00595CAE" w:rsidP="002A7013">
      <w:pPr>
        <w:overflowPunct w:val="0"/>
        <w:autoSpaceDE w:val="0"/>
        <w:autoSpaceDN w:val="0"/>
        <w:adjustRightInd w:val="0"/>
        <w:spacing w:before="120" w:line="259" w:lineRule="auto"/>
        <w:ind w:leftChars="-10" w:left="-22" w:firstLineChars="50" w:firstLine="108"/>
        <w:jc w:val="both"/>
        <w:rPr>
          <w:rFonts w:ascii="Times New Roman" w:hAnsi="Times New Roman"/>
          <w:b/>
          <w:szCs w:val="22"/>
          <w:lang w:val="en-US" w:eastAsia="ko-KR"/>
        </w:rPr>
      </w:pPr>
    </w:p>
    <w:p w:rsidR="001C07AF" w:rsidRDefault="001C07AF" w:rsidP="001C07AF">
      <w:pPr>
        <w:pStyle w:val="1"/>
        <w:spacing w:line="259" w:lineRule="auto"/>
        <w:rPr>
          <w:lang w:eastAsia="ko-KR"/>
        </w:rPr>
      </w:pPr>
      <w:r w:rsidRPr="002F1254">
        <w:rPr>
          <w:rFonts w:hint="eastAsia"/>
          <w:lang w:eastAsia="ko-KR"/>
        </w:rPr>
        <w:t>Reference</w:t>
      </w:r>
    </w:p>
    <w:p w:rsidR="001625A9" w:rsidRPr="002525B5" w:rsidRDefault="001625A9" w:rsidP="001625A9">
      <w:pPr>
        <w:pStyle w:val="a3"/>
        <w:numPr>
          <w:ilvl w:val="0"/>
          <w:numId w:val="4"/>
        </w:numPr>
        <w:overflowPunct w:val="0"/>
        <w:autoSpaceDE w:val="0"/>
        <w:autoSpaceDN w:val="0"/>
        <w:adjustRightInd w:val="0"/>
        <w:spacing w:before="120" w:line="259" w:lineRule="auto"/>
        <w:ind w:leftChars="0" w:left="426" w:hanging="426"/>
        <w:jc w:val="both"/>
        <w:rPr>
          <w:b/>
          <w:u w:val="single"/>
          <w:lang w:eastAsia="ko-KR"/>
        </w:rPr>
      </w:pPr>
      <w:r w:rsidRPr="008510D5">
        <w:rPr>
          <w:lang w:eastAsia="ko-KR"/>
        </w:rPr>
        <w:t>RP-</w:t>
      </w:r>
      <w:r>
        <w:rPr>
          <w:lang w:eastAsia="ko-KR"/>
        </w:rPr>
        <w:t>2</w:t>
      </w:r>
      <w:r w:rsidR="0078379C">
        <w:rPr>
          <w:lang w:eastAsia="ko-KR"/>
        </w:rPr>
        <w:t>13588</w:t>
      </w:r>
      <w:r w:rsidRPr="008510D5">
        <w:rPr>
          <w:lang w:eastAsia="ko-KR"/>
        </w:rPr>
        <w:t>,</w:t>
      </w:r>
      <w:r>
        <w:rPr>
          <w:lang w:eastAsia="ko-KR"/>
        </w:rPr>
        <w:t xml:space="preserve"> ‘</w:t>
      </w:r>
      <w:r w:rsidR="007C7EE7" w:rsidRPr="007C7EE7">
        <w:rPr>
          <w:lang w:eastAsia="ko-KR"/>
        </w:rPr>
        <w:t xml:space="preserve">Revised </w:t>
      </w:r>
      <w:hyperlink r:id="rId11" w:tgtFrame="_blank" w:history="1">
        <w:r w:rsidR="00DE62AD" w:rsidRPr="00661ED2">
          <w:rPr>
            <w:lang w:eastAsia="ko-KR"/>
          </w:rPr>
          <w:t>SID on Study on expanded and improved NR positioning</w:t>
        </w:r>
        <w:r w:rsidRPr="002525B5">
          <w:rPr>
            <w:lang w:eastAsia="ko-KR"/>
          </w:rPr>
          <w:t>”, </w:t>
        </w:r>
      </w:hyperlink>
      <w:r w:rsidR="0078379C">
        <w:rPr>
          <w:lang w:eastAsia="ko-KR"/>
        </w:rPr>
        <w:t>Intel</w:t>
      </w:r>
    </w:p>
    <w:p w:rsidR="00776B8B" w:rsidRPr="00492AF7" w:rsidRDefault="008510D5">
      <w:pPr>
        <w:pStyle w:val="a3"/>
        <w:numPr>
          <w:ilvl w:val="0"/>
          <w:numId w:val="4"/>
        </w:numPr>
        <w:overflowPunct w:val="0"/>
        <w:autoSpaceDE w:val="0"/>
        <w:autoSpaceDN w:val="0"/>
        <w:adjustRightInd w:val="0"/>
        <w:spacing w:before="120" w:line="259" w:lineRule="auto"/>
        <w:ind w:leftChars="0" w:left="426" w:hanging="426"/>
        <w:jc w:val="both"/>
        <w:rPr>
          <w:b/>
          <w:u w:val="single"/>
          <w:lang w:eastAsia="ko-KR"/>
        </w:rPr>
      </w:pPr>
      <w:r w:rsidRPr="008510D5">
        <w:rPr>
          <w:lang w:eastAsia="ko-KR"/>
        </w:rPr>
        <w:t>RP-</w:t>
      </w:r>
      <w:r w:rsidR="00527685">
        <w:rPr>
          <w:lang w:eastAsia="ko-KR"/>
        </w:rPr>
        <w:t>202933</w:t>
      </w:r>
      <w:r w:rsidRPr="008510D5">
        <w:rPr>
          <w:lang w:eastAsia="ko-KR"/>
        </w:rPr>
        <w:t>,</w:t>
      </w:r>
      <w:r w:rsidR="00527685">
        <w:rPr>
          <w:lang w:eastAsia="ko-KR"/>
        </w:rPr>
        <w:t xml:space="preserve"> ‘</w:t>
      </w:r>
      <w:hyperlink r:id="rId12" w:tgtFrame="_blank" w:history="1">
        <w:r w:rsidR="00776B8B" w:rsidRPr="00661ED2">
          <w:rPr>
            <w:lang w:eastAsia="ko-KR"/>
          </w:rPr>
          <w:t>New WID on support of reduced capability NR devices”, </w:t>
        </w:r>
      </w:hyperlink>
      <w:r w:rsidR="00776B8B">
        <w:rPr>
          <w:lang w:eastAsia="ko-KR"/>
        </w:rPr>
        <w:t>Ericsson</w:t>
      </w:r>
    </w:p>
    <w:p w:rsidR="000D06B0" w:rsidRDefault="000D06B0">
      <w:pPr>
        <w:overflowPunct w:val="0"/>
        <w:autoSpaceDE w:val="0"/>
        <w:autoSpaceDN w:val="0"/>
        <w:adjustRightInd w:val="0"/>
        <w:spacing w:before="120" w:line="259" w:lineRule="auto"/>
        <w:jc w:val="both"/>
        <w:rPr>
          <w:b/>
          <w:u w:val="single"/>
          <w:lang w:eastAsia="ko-KR"/>
        </w:rPr>
      </w:pPr>
    </w:p>
    <w:p w:rsidR="00492AF7" w:rsidRDefault="00492AF7" w:rsidP="00492AF7">
      <w:pPr>
        <w:pStyle w:val="1"/>
        <w:spacing w:line="259" w:lineRule="auto"/>
        <w:rPr>
          <w:lang w:eastAsia="ko-KR"/>
        </w:rPr>
      </w:pPr>
      <w:r>
        <w:rPr>
          <w:lang w:eastAsia="ko-KR"/>
        </w:rPr>
        <w:t>Appendix</w:t>
      </w:r>
      <w:r w:rsidR="004067E2">
        <w:rPr>
          <w:lang w:eastAsia="ko-KR"/>
        </w:rPr>
        <w:t xml:space="preserve"> A</w:t>
      </w:r>
    </w:p>
    <w:p w:rsidR="0066267E" w:rsidRDefault="0066267E" w:rsidP="0066267E">
      <w:pPr>
        <w:overflowPunct w:val="0"/>
        <w:autoSpaceDE w:val="0"/>
        <w:autoSpaceDN w:val="0"/>
        <w:adjustRightInd w:val="0"/>
        <w:spacing w:before="120" w:line="259" w:lineRule="auto"/>
        <w:ind w:leftChars="-10" w:left="-22" w:firstLineChars="50" w:firstLine="110"/>
        <w:jc w:val="both"/>
        <w:rPr>
          <w:rFonts w:ascii="Times New Roman" w:hAnsi="Times New Roman"/>
          <w:szCs w:val="22"/>
          <w:lang w:val="en-US" w:eastAsia="ko-KR"/>
        </w:rPr>
      </w:pPr>
      <w:r>
        <w:rPr>
          <w:rFonts w:ascii="Times New Roman" w:hAnsi="Times New Roman"/>
          <w:szCs w:val="22"/>
          <w:lang w:val="en-US" w:eastAsia="ko-KR"/>
        </w:rPr>
        <w:t xml:space="preserve">The </w:t>
      </w:r>
      <w:r w:rsidRPr="002B2925">
        <w:rPr>
          <w:rFonts w:ascii="Times New Roman" w:hAnsi="Times New Roman"/>
          <w:szCs w:val="22"/>
          <w:lang w:val="en-US" w:eastAsia="ko-KR"/>
        </w:rPr>
        <w:t>AoA-based</w:t>
      </w:r>
      <w:r>
        <w:rPr>
          <w:rFonts w:ascii="Times New Roman" w:hAnsi="Times New Roman"/>
          <w:szCs w:val="22"/>
          <w:lang w:val="en-US" w:eastAsia="ko-KR"/>
        </w:rPr>
        <w:t xml:space="preserve"> positioning can be split in two steps. The first step is AoA estimation. It can be performed e.g. by a linear algorithm such as beam steering. The beam steering is known to have limited angular resolution which coincides with the antenna pattern beamwidth and is determined by the size of antenna aperture. This may be a crucial drawback in multipath channel. Nonlinear AoA estimation (super-resolution) algorithms can be considered to overcome the limitation on angular resolution. Among others, non-parametric Capon’s estimator or parametric MUSIC estimator can be mentioned.</w:t>
      </w:r>
    </w:p>
    <w:p w:rsidR="0066267E" w:rsidRDefault="0066267E" w:rsidP="0066267E">
      <w:pPr>
        <w:overflowPunct w:val="0"/>
        <w:autoSpaceDE w:val="0"/>
        <w:autoSpaceDN w:val="0"/>
        <w:adjustRightInd w:val="0"/>
        <w:spacing w:before="120" w:line="259" w:lineRule="auto"/>
        <w:ind w:leftChars="-10" w:left="-22" w:firstLineChars="50" w:firstLine="110"/>
        <w:jc w:val="both"/>
        <w:rPr>
          <w:rFonts w:ascii="Times New Roman" w:hAnsi="Times New Roman"/>
          <w:szCs w:val="22"/>
          <w:lang w:val="en-US" w:eastAsia="ko-KR"/>
        </w:rPr>
      </w:pPr>
      <w:r>
        <w:rPr>
          <w:rFonts w:ascii="Times New Roman" w:hAnsi="Times New Roman"/>
          <w:szCs w:val="22"/>
          <w:lang w:val="en-US" w:eastAsia="ko-KR"/>
        </w:rPr>
        <w:t xml:space="preserve">The description of AoA estimation algorithms can be unified by the introduction of the spatial correlation (covariance) matrix </w:t>
      </w:r>
      <w:r w:rsidRPr="00AF54D0">
        <w:rPr>
          <w:rFonts w:ascii="Times New Roman" w:hAnsi="Times New Roman"/>
          <w:b/>
          <w:szCs w:val="22"/>
          <w:lang w:val="en-US" w:eastAsia="ko-KR"/>
        </w:rPr>
        <w:t>M</w:t>
      </w:r>
      <w:r>
        <w:rPr>
          <w:rFonts w:ascii="Times New Roman" w:hAnsi="Times New Roman"/>
          <w:b/>
          <w:szCs w:val="22"/>
          <w:lang w:val="en-US" w:eastAsia="ko-KR"/>
        </w:rPr>
        <w:t xml:space="preserve"> </w:t>
      </w:r>
      <w:r>
        <w:rPr>
          <w:rFonts w:ascii="Times New Roman" w:hAnsi="Times New Roman"/>
          <w:szCs w:val="22"/>
          <w:lang w:val="en-US" w:eastAsia="ko-KR"/>
        </w:rPr>
        <w:t xml:space="preserve">and the notation of angular resolution function η. Subject to uniform linear antenna array consisting of </w:t>
      </w:r>
      <w:r w:rsidRPr="00AB78C4">
        <w:rPr>
          <w:rFonts w:ascii="Times New Roman" w:hAnsi="Times New Roman"/>
          <w:i/>
          <w:szCs w:val="22"/>
          <w:lang w:val="en-US" w:eastAsia="ko-KR"/>
        </w:rPr>
        <w:t>N</w:t>
      </w:r>
      <w:r>
        <w:rPr>
          <w:rFonts w:ascii="Times New Roman" w:hAnsi="Times New Roman"/>
          <w:szCs w:val="22"/>
          <w:lang w:val="en-US" w:eastAsia="ko-KR"/>
        </w:rPr>
        <w:t xml:space="preserve"> isotropic antenna elements with the inter element spacing (in wavelengths) equal to </w:t>
      </w:r>
      <w:r w:rsidRPr="00AB78C4">
        <w:rPr>
          <w:rFonts w:ascii="Times New Roman" w:hAnsi="Times New Roman"/>
          <w:i/>
          <w:szCs w:val="22"/>
          <w:lang w:val="en-US" w:eastAsia="ko-KR"/>
        </w:rPr>
        <w:t>d</w:t>
      </w:r>
      <w:r w:rsidRPr="00AB78C4">
        <w:rPr>
          <w:rFonts w:ascii="Times New Roman" w:hAnsi="Times New Roman"/>
          <w:szCs w:val="22"/>
          <w:vertAlign w:val="subscript"/>
          <w:lang w:val="en-US" w:eastAsia="ko-KR"/>
        </w:rPr>
        <w:t>λ</w:t>
      </w:r>
      <w:r>
        <w:rPr>
          <w:rFonts w:ascii="Times New Roman" w:hAnsi="Times New Roman"/>
          <w:szCs w:val="22"/>
          <w:lang w:val="en-US" w:eastAsia="ko-KR"/>
        </w:rPr>
        <w:t xml:space="preserve"> is considered, the beam steering algorithm can be described as</w:t>
      </w:r>
    </w:p>
    <w:p w:rsidR="0066267E" w:rsidRPr="00513BD8" w:rsidRDefault="0066267E" w:rsidP="0066267E">
      <w:pPr>
        <w:pStyle w:val="00Text"/>
        <w:jc w:val="right"/>
        <w:rPr>
          <w:sz w:val="22"/>
          <w:szCs w:val="22"/>
          <w:lang w:eastAsia="en-US"/>
        </w:rPr>
      </w:pPr>
      <m:oMath>
        <m:r>
          <m:rPr>
            <m:sty m:val="p"/>
          </m:rPr>
          <w:rPr>
            <w:rFonts w:ascii="Cambria Math" w:eastAsiaTheme="minorHAnsi" w:hAnsi="Cambria Math" w:cstheme="minorBidi"/>
            <w:sz w:val="22"/>
            <w:szCs w:val="22"/>
            <w:lang w:eastAsia="en-US"/>
          </w:rPr>
          <m:t>η</m:t>
        </m:r>
        <m:r>
          <w:rPr>
            <w:rFonts w:ascii="Cambria Math" w:eastAsiaTheme="minorHAnsi" w:hAnsi="Cambria Math" w:cstheme="minorBidi"/>
            <w:sz w:val="22"/>
            <w:szCs w:val="22"/>
            <w:lang w:eastAsia="en-US"/>
          </w:rPr>
          <m:t>(</m:t>
        </m:r>
        <m:r>
          <m:rPr>
            <m:sty m:val="p"/>
          </m:rPr>
          <w:rPr>
            <w:rFonts w:ascii="Cambria Math" w:eastAsiaTheme="minorHAnsi" w:hAnsi="Cambria Math" w:cstheme="minorBidi"/>
            <w:sz w:val="22"/>
            <w:szCs w:val="22"/>
            <w:lang w:eastAsia="en-US"/>
          </w:rPr>
          <m:t>θ</m:t>
        </m:r>
        <m:r>
          <w:rPr>
            <w:rFonts w:ascii="Cambria Math" w:eastAsiaTheme="minorHAnsi" w:hAnsi="Cambria Math" w:cstheme="minorBidi"/>
            <w:sz w:val="22"/>
            <w:szCs w:val="22"/>
            <w:lang w:eastAsia="en-US"/>
          </w:rPr>
          <m:t>)=</m:t>
        </m:r>
        <m:sSup>
          <m:sSupPr>
            <m:ctrlPr>
              <w:rPr>
                <w:rFonts w:ascii="Cambria Math" w:eastAsiaTheme="minorHAnsi" w:hAnsi="Cambria Math" w:cstheme="minorBidi"/>
                <w:b/>
                <w:sz w:val="22"/>
                <w:szCs w:val="22"/>
                <w:lang w:eastAsia="en-US"/>
              </w:rPr>
            </m:ctrlPr>
          </m:sSupPr>
          <m:e>
            <m:r>
              <m:rPr>
                <m:sty m:val="b"/>
              </m:rPr>
              <w:rPr>
                <w:rFonts w:ascii="Cambria Math" w:eastAsiaTheme="minorHAnsi" w:hAnsi="Cambria Math" w:cstheme="minorBidi"/>
                <w:sz w:val="22"/>
                <w:szCs w:val="22"/>
                <w:lang w:eastAsia="en-US"/>
              </w:rPr>
              <m:t>F</m:t>
            </m:r>
            <m:d>
              <m:dPr>
                <m:ctrlPr>
                  <w:rPr>
                    <w:rFonts w:ascii="Cambria Math" w:eastAsiaTheme="minorHAnsi" w:hAnsi="Cambria Math" w:cstheme="minorBidi"/>
                    <w:b/>
                    <w:sz w:val="22"/>
                    <w:szCs w:val="22"/>
                    <w:lang w:eastAsia="en-US"/>
                  </w:rPr>
                </m:ctrlPr>
              </m:dPr>
              <m:e>
                <m:r>
                  <m:rPr>
                    <m:sty m:val="p"/>
                  </m:rPr>
                  <w:rPr>
                    <w:rFonts w:ascii="Cambria Math" w:eastAsiaTheme="minorHAnsi" w:hAnsi="Cambria Math" w:cstheme="minorBidi"/>
                    <w:sz w:val="22"/>
                    <w:szCs w:val="22"/>
                    <w:lang w:eastAsia="en-US"/>
                  </w:rPr>
                  <m:t>θ</m:t>
                </m:r>
              </m:e>
            </m:d>
          </m:e>
          <m:sup>
            <m:r>
              <m:rPr>
                <m:sty m:val="p"/>
              </m:rPr>
              <w:rPr>
                <w:rFonts w:ascii="Cambria Math" w:eastAsiaTheme="minorHAnsi" w:hAnsi="Cambria Math" w:cstheme="minorBidi"/>
                <w:sz w:val="22"/>
                <w:szCs w:val="22"/>
                <w:lang w:eastAsia="en-US"/>
              </w:rPr>
              <m:t>H</m:t>
            </m:r>
          </m:sup>
        </m:sSup>
        <m:r>
          <m:rPr>
            <m:sty m:val="b"/>
          </m:rPr>
          <w:rPr>
            <w:rFonts w:ascii="Cambria Math" w:eastAsiaTheme="minorHAnsi" w:hAnsi="Cambria Math" w:cstheme="minorBidi"/>
            <w:sz w:val="22"/>
            <w:szCs w:val="22"/>
            <w:lang w:eastAsia="en-US"/>
          </w:rPr>
          <m:t>MF</m:t>
        </m:r>
        <m:d>
          <m:dPr>
            <m:ctrlPr>
              <w:rPr>
                <w:rFonts w:ascii="Cambria Math" w:eastAsiaTheme="minorHAnsi" w:hAnsi="Cambria Math" w:cstheme="minorBidi"/>
                <w:b/>
                <w:sz w:val="22"/>
                <w:szCs w:val="22"/>
                <w:lang w:eastAsia="en-US"/>
              </w:rPr>
            </m:ctrlPr>
          </m:dPr>
          <m:e>
            <m:r>
              <m:rPr>
                <m:sty m:val="p"/>
              </m:rPr>
              <w:rPr>
                <w:rFonts w:ascii="Cambria Math" w:eastAsiaTheme="minorHAnsi" w:hAnsi="Cambria Math" w:cstheme="minorBidi"/>
                <w:sz w:val="22"/>
                <w:szCs w:val="22"/>
                <w:lang w:eastAsia="en-US"/>
              </w:rPr>
              <m:t>θ</m:t>
            </m:r>
          </m:e>
        </m:d>
      </m:oMath>
      <w:r>
        <w:rPr>
          <w:b/>
          <w:sz w:val="22"/>
          <w:szCs w:val="22"/>
          <w:lang w:eastAsia="en-US"/>
        </w:rPr>
        <w:tab/>
      </w:r>
      <w:r>
        <w:rPr>
          <w:b/>
          <w:sz w:val="22"/>
          <w:szCs w:val="22"/>
          <w:lang w:eastAsia="en-US"/>
        </w:rPr>
        <w:tab/>
      </w:r>
      <w:r>
        <w:rPr>
          <w:b/>
          <w:sz w:val="22"/>
          <w:szCs w:val="22"/>
          <w:lang w:eastAsia="en-US"/>
        </w:rPr>
        <w:tab/>
      </w:r>
      <w:r>
        <w:rPr>
          <w:b/>
          <w:sz w:val="22"/>
          <w:szCs w:val="22"/>
          <w:lang w:eastAsia="en-US"/>
        </w:rPr>
        <w:tab/>
      </w:r>
      <w:r>
        <w:rPr>
          <w:b/>
          <w:sz w:val="22"/>
          <w:szCs w:val="22"/>
          <w:lang w:eastAsia="en-US"/>
        </w:rPr>
        <w:tab/>
      </w:r>
      <w:r w:rsidRPr="00513BD8">
        <w:rPr>
          <w:sz w:val="22"/>
          <w:szCs w:val="22"/>
          <w:lang w:eastAsia="en-US"/>
        </w:rPr>
        <w:t>(1)</w:t>
      </w:r>
    </w:p>
    <w:p w:rsidR="0066267E" w:rsidRPr="00513BD8" w:rsidRDefault="0066267E" w:rsidP="0066267E">
      <w:pPr>
        <w:pStyle w:val="00Text"/>
        <w:rPr>
          <w:rFonts w:eastAsia="바탕"/>
          <w:sz w:val="22"/>
          <w:szCs w:val="22"/>
          <w:lang w:eastAsia="ko-KR"/>
        </w:rPr>
      </w:pPr>
      <w:r w:rsidRPr="00513BD8">
        <w:rPr>
          <w:rFonts w:eastAsia="바탕"/>
          <w:sz w:val="22"/>
          <w:szCs w:val="22"/>
          <w:lang w:eastAsia="ko-KR"/>
        </w:rPr>
        <w:t>Capon’s method is</w:t>
      </w:r>
    </w:p>
    <w:p w:rsidR="0066267E" w:rsidRPr="00513BD8" w:rsidRDefault="0066267E" w:rsidP="0066267E">
      <w:pPr>
        <w:pStyle w:val="00Text"/>
        <w:jc w:val="right"/>
        <w:rPr>
          <w:sz w:val="22"/>
          <w:szCs w:val="22"/>
          <w:lang w:eastAsia="en-US"/>
        </w:rPr>
      </w:pPr>
      <m:oMath>
        <m:r>
          <m:rPr>
            <m:sty m:val="p"/>
          </m:rPr>
          <w:rPr>
            <w:rFonts w:ascii="Cambria Math" w:eastAsiaTheme="minorHAnsi" w:hAnsi="Cambria Math" w:cstheme="minorBidi"/>
            <w:sz w:val="22"/>
            <w:szCs w:val="22"/>
            <w:lang w:eastAsia="en-US"/>
          </w:rPr>
          <m:t>η</m:t>
        </m:r>
        <m:r>
          <w:rPr>
            <w:rFonts w:ascii="Cambria Math" w:eastAsiaTheme="minorHAnsi" w:hAnsi="Cambria Math" w:cstheme="minorBidi"/>
            <w:sz w:val="22"/>
            <w:szCs w:val="22"/>
            <w:lang w:eastAsia="en-US"/>
          </w:rPr>
          <m:t>(</m:t>
        </m:r>
        <m:r>
          <m:rPr>
            <m:sty m:val="p"/>
          </m:rPr>
          <w:rPr>
            <w:rFonts w:ascii="Cambria Math" w:eastAsiaTheme="minorHAnsi" w:hAnsi="Cambria Math" w:cstheme="minorBidi"/>
            <w:sz w:val="22"/>
            <w:szCs w:val="22"/>
            <w:lang w:eastAsia="en-US"/>
          </w:rPr>
          <m:t>θ</m:t>
        </m:r>
        <m:r>
          <w:rPr>
            <w:rFonts w:ascii="Cambria Math" w:eastAsiaTheme="minorHAnsi" w:hAnsi="Cambria Math" w:cstheme="minorBidi"/>
            <w:sz w:val="22"/>
            <w:szCs w:val="22"/>
            <w:lang w:eastAsia="en-US"/>
          </w:rPr>
          <m:t>)=</m:t>
        </m:r>
        <m:f>
          <m:fPr>
            <m:ctrlPr>
              <w:rPr>
                <w:rFonts w:ascii="Cambria Math" w:eastAsiaTheme="minorHAnsi" w:hAnsi="Cambria Math" w:cstheme="minorBidi"/>
                <w:b/>
                <w:sz w:val="28"/>
                <w:szCs w:val="28"/>
                <w:lang w:eastAsia="en-US"/>
              </w:rPr>
            </m:ctrlPr>
          </m:fPr>
          <m:num>
            <m:r>
              <m:rPr>
                <m:sty m:val="p"/>
              </m:rPr>
              <w:rPr>
                <w:rFonts w:ascii="Cambria Math" w:eastAsiaTheme="minorHAnsi" w:hAnsi="Cambria Math" w:cstheme="minorBidi"/>
                <w:sz w:val="28"/>
                <w:szCs w:val="28"/>
                <w:lang w:eastAsia="en-US"/>
              </w:rPr>
              <m:t>1</m:t>
            </m:r>
          </m:num>
          <m:den>
            <m:sSup>
              <m:sSupPr>
                <m:ctrlPr>
                  <w:rPr>
                    <w:rFonts w:ascii="Cambria Math" w:eastAsiaTheme="minorHAnsi" w:hAnsi="Cambria Math" w:cstheme="minorBidi"/>
                    <w:b/>
                    <w:sz w:val="28"/>
                    <w:szCs w:val="28"/>
                    <w:lang w:eastAsia="en-US"/>
                  </w:rPr>
                </m:ctrlPr>
              </m:sSupPr>
              <m:e>
                <m:r>
                  <m:rPr>
                    <m:sty m:val="b"/>
                  </m:rPr>
                  <w:rPr>
                    <w:rFonts w:ascii="Cambria Math" w:eastAsiaTheme="minorHAnsi" w:hAnsi="Cambria Math" w:cstheme="minorBidi"/>
                    <w:sz w:val="28"/>
                    <w:szCs w:val="28"/>
                    <w:lang w:eastAsia="en-US"/>
                  </w:rPr>
                  <m:t>F</m:t>
                </m:r>
                <m:d>
                  <m:dPr>
                    <m:ctrlPr>
                      <w:rPr>
                        <w:rFonts w:ascii="Cambria Math" w:eastAsiaTheme="minorHAnsi" w:hAnsi="Cambria Math" w:cstheme="minorBidi"/>
                        <w:b/>
                        <w:sz w:val="28"/>
                        <w:szCs w:val="28"/>
                        <w:lang w:eastAsia="en-US"/>
                      </w:rPr>
                    </m:ctrlPr>
                  </m:dPr>
                  <m:e>
                    <m:r>
                      <m:rPr>
                        <m:sty m:val="p"/>
                      </m:rPr>
                      <w:rPr>
                        <w:rFonts w:ascii="Cambria Math" w:eastAsiaTheme="minorHAnsi" w:hAnsi="Cambria Math" w:cstheme="minorBidi"/>
                        <w:sz w:val="28"/>
                        <w:szCs w:val="28"/>
                        <w:lang w:eastAsia="en-US"/>
                      </w:rPr>
                      <m:t>θ</m:t>
                    </m:r>
                  </m:e>
                </m:d>
              </m:e>
              <m:sup>
                <m:r>
                  <m:rPr>
                    <m:sty m:val="p"/>
                  </m:rPr>
                  <w:rPr>
                    <w:rFonts w:ascii="Cambria Math" w:eastAsiaTheme="minorHAnsi" w:hAnsi="Cambria Math" w:cstheme="minorBidi"/>
                    <w:sz w:val="28"/>
                    <w:szCs w:val="28"/>
                    <w:lang w:eastAsia="en-US"/>
                  </w:rPr>
                  <m:t>H</m:t>
                </m:r>
              </m:sup>
            </m:sSup>
            <m:sSup>
              <m:sSupPr>
                <m:ctrlPr>
                  <w:rPr>
                    <w:rFonts w:ascii="Cambria Math" w:eastAsiaTheme="minorHAnsi" w:hAnsi="Cambria Math" w:cstheme="minorBidi"/>
                    <w:b/>
                    <w:sz w:val="28"/>
                    <w:szCs w:val="28"/>
                    <w:lang w:eastAsia="en-US"/>
                  </w:rPr>
                </m:ctrlPr>
              </m:sSupPr>
              <m:e>
                <m:r>
                  <m:rPr>
                    <m:sty m:val="b"/>
                  </m:rPr>
                  <w:rPr>
                    <w:rFonts w:ascii="Cambria Math" w:eastAsiaTheme="minorHAnsi" w:hAnsi="Cambria Math" w:cstheme="minorBidi"/>
                    <w:sz w:val="28"/>
                    <w:szCs w:val="28"/>
                    <w:lang w:eastAsia="en-US"/>
                  </w:rPr>
                  <m:t>M</m:t>
                </m:r>
              </m:e>
              <m:sup>
                <m:r>
                  <m:rPr>
                    <m:sty m:val="p"/>
                  </m:rPr>
                  <w:rPr>
                    <w:rFonts w:ascii="Cambria Math" w:eastAsiaTheme="minorHAnsi" w:hAnsi="Cambria Math" w:cstheme="minorBidi"/>
                    <w:sz w:val="28"/>
                    <w:szCs w:val="28"/>
                    <w:lang w:eastAsia="en-US"/>
                  </w:rPr>
                  <m:t>-1</m:t>
                </m:r>
              </m:sup>
            </m:sSup>
            <m:r>
              <m:rPr>
                <m:sty m:val="b"/>
              </m:rPr>
              <w:rPr>
                <w:rFonts w:ascii="Cambria Math" w:eastAsiaTheme="minorHAnsi" w:hAnsi="Cambria Math" w:cstheme="minorBidi"/>
                <w:sz w:val="28"/>
                <w:szCs w:val="28"/>
                <w:lang w:eastAsia="en-US"/>
              </w:rPr>
              <m:t>F</m:t>
            </m:r>
            <m:d>
              <m:dPr>
                <m:ctrlPr>
                  <w:rPr>
                    <w:rFonts w:ascii="Cambria Math" w:eastAsiaTheme="minorHAnsi" w:hAnsi="Cambria Math" w:cstheme="minorBidi"/>
                    <w:b/>
                    <w:sz w:val="28"/>
                    <w:szCs w:val="28"/>
                    <w:lang w:eastAsia="en-US"/>
                  </w:rPr>
                </m:ctrlPr>
              </m:dPr>
              <m:e>
                <m:r>
                  <m:rPr>
                    <m:sty m:val="p"/>
                  </m:rPr>
                  <w:rPr>
                    <w:rFonts w:ascii="Cambria Math" w:eastAsiaTheme="minorHAnsi" w:hAnsi="Cambria Math" w:cstheme="minorBidi"/>
                    <w:sz w:val="28"/>
                    <w:szCs w:val="28"/>
                    <w:lang w:eastAsia="en-US"/>
                  </w:rPr>
                  <m:t>θ</m:t>
                </m:r>
              </m:e>
            </m:d>
          </m:den>
        </m:f>
      </m:oMath>
      <w:r>
        <w:rPr>
          <w:b/>
          <w:sz w:val="28"/>
          <w:szCs w:val="28"/>
          <w:lang w:eastAsia="en-US"/>
        </w:rPr>
        <w:tab/>
      </w:r>
      <w:r>
        <w:rPr>
          <w:b/>
          <w:sz w:val="28"/>
          <w:szCs w:val="28"/>
          <w:lang w:eastAsia="en-US"/>
        </w:rPr>
        <w:tab/>
      </w:r>
      <w:r>
        <w:rPr>
          <w:b/>
          <w:sz w:val="28"/>
          <w:szCs w:val="28"/>
          <w:lang w:eastAsia="en-US"/>
        </w:rPr>
        <w:tab/>
      </w:r>
      <w:r>
        <w:rPr>
          <w:b/>
          <w:sz w:val="28"/>
          <w:szCs w:val="28"/>
          <w:lang w:eastAsia="en-US"/>
        </w:rPr>
        <w:tab/>
      </w:r>
      <w:r>
        <w:rPr>
          <w:b/>
          <w:sz w:val="28"/>
          <w:szCs w:val="28"/>
          <w:lang w:eastAsia="en-US"/>
        </w:rPr>
        <w:tab/>
      </w:r>
      <w:r w:rsidRPr="00513BD8">
        <w:rPr>
          <w:sz w:val="22"/>
          <w:szCs w:val="22"/>
          <w:lang w:eastAsia="en-US"/>
        </w:rPr>
        <w:t>(2)</w:t>
      </w:r>
    </w:p>
    <w:p w:rsidR="0066267E" w:rsidRPr="00513BD8" w:rsidRDefault="0066267E" w:rsidP="0066267E">
      <w:pPr>
        <w:pStyle w:val="00Text"/>
        <w:rPr>
          <w:rFonts w:eastAsia="바탕"/>
          <w:sz w:val="22"/>
          <w:szCs w:val="22"/>
          <w:lang w:eastAsia="ko-KR"/>
        </w:rPr>
      </w:pPr>
      <w:r>
        <w:rPr>
          <w:rFonts w:eastAsia="바탕"/>
          <w:sz w:val="22"/>
          <w:szCs w:val="22"/>
          <w:lang w:eastAsia="ko-KR"/>
        </w:rPr>
        <w:t>MUSIC</w:t>
      </w:r>
      <w:r w:rsidRPr="00513BD8">
        <w:rPr>
          <w:rFonts w:eastAsia="바탕"/>
          <w:sz w:val="22"/>
          <w:szCs w:val="22"/>
          <w:lang w:eastAsia="ko-KR"/>
        </w:rPr>
        <w:t xml:space="preserve"> is</w:t>
      </w:r>
    </w:p>
    <w:p w:rsidR="0066267E" w:rsidRPr="00513BD8" w:rsidRDefault="0066267E" w:rsidP="0066267E">
      <w:pPr>
        <w:pStyle w:val="00Text"/>
        <w:jc w:val="right"/>
        <w:rPr>
          <w:sz w:val="22"/>
          <w:szCs w:val="22"/>
          <w:lang w:eastAsia="en-US"/>
        </w:rPr>
      </w:pPr>
      <m:oMath>
        <m:r>
          <m:rPr>
            <m:sty m:val="p"/>
          </m:rPr>
          <w:rPr>
            <w:rFonts w:ascii="Cambria Math" w:eastAsiaTheme="minorHAnsi" w:hAnsi="Cambria Math" w:cstheme="minorBidi"/>
            <w:sz w:val="22"/>
            <w:szCs w:val="22"/>
            <w:lang w:eastAsia="en-US"/>
          </w:rPr>
          <m:t>η</m:t>
        </m:r>
        <m:r>
          <w:rPr>
            <w:rFonts w:ascii="Cambria Math" w:eastAsiaTheme="minorHAnsi" w:hAnsi="Cambria Math" w:cstheme="minorBidi"/>
            <w:sz w:val="22"/>
            <w:szCs w:val="22"/>
            <w:lang w:eastAsia="en-US"/>
          </w:rPr>
          <m:t>(</m:t>
        </m:r>
        <m:r>
          <m:rPr>
            <m:sty m:val="p"/>
          </m:rPr>
          <w:rPr>
            <w:rFonts w:ascii="Cambria Math" w:eastAsiaTheme="minorHAnsi" w:hAnsi="Cambria Math" w:cstheme="minorBidi"/>
            <w:sz w:val="22"/>
            <w:szCs w:val="22"/>
            <w:lang w:eastAsia="en-US"/>
          </w:rPr>
          <m:t>θ</m:t>
        </m:r>
        <m:r>
          <w:rPr>
            <w:rFonts w:ascii="Cambria Math" w:eastAsiaTheme="minorHAnsi" w:hAnsi="Cambria Math" w:cstheme="minorBidi"/>
            <w:sz w:val="22"/>
            <w:szCs w:val="22"/>
            <w:lang w:eastAsia="en-US"/>
          </w:rPr>
          <m:t>)=</m:t>
        </m:r>
        <m:f>
          <m:fPr>
            <m:ctrlPr>
              <w:rPr>
                <w:rFonts w:ascii="Cambria Math" w:eastAsiaTheme="minorHAnsi" w:hAnsi="Cambria Math" w:cstheme="minorBidi"/>
                <w:b/>
                <w:sz w:val="28"/>
                <w:szCs w:val="28"/>
                <w:lang w:eastAsia="en-US"/>
              </w:rPr>
            </m:ctrlPr>
          </m:fPr>
          <m:num>
            <m:r>
              <m:rPr>
                <m:sty m:val="p"/>
              </m:rPr>
              <w:rPr>
                <w:rFonts w:ascii="Cambria Math" w:eastAsiaTheme="minorHAnsi" w:hAnsi="Cambria Math" w:cstheme="minorBidi"/>
                <w:sz w:val="28"/>
                <w:szCs w:val="28"/>
                <w:lang w:eastAsia="en-US"/>
              </w:rPr>
              <m:t>1</m:t>
            </m:r>
          </m:num>
          <m:den>
            <m:sSup>
              <m:sSupPr>
                <m:ctrlPr>
                  <w:rPr>
                    <w:rFonts w:ascii="Cambria Math" w:eastAsiaTheme="minorHAnsi" w:hAnsi="Cambria Math" w:cstheme="minorBidi"/>
                    <w:b/>
                    <w:sz w:val="28"/>
                    <w:szCs w:val="28"/>
                    <w:lang w:eastAsia="en-US"/>
                  </w:rPr>
                </m:ctrlPr>
              </m:sSupPr>
              <m:e>
                <m:r>
                  <m:rPr>
                    <m:sty m:val="b"/>
                  </m:rPr>
                  <w:rPr>
                    <w:rFonts w:ascii="Cambria Math" w:eastAsiaTheme="minorHAnsi" w:hAnsi="Cambria Math" w:cstheme="minorBidi"/>
                    <w:sz w:val="28"/>
                    <w:szCs w:val="28"/>
                    <w:lang w:eastAsia="en-US"/>
                  </w:rPr>
                  <m:t>F</m:t>
                </m:r>
                <m:d>
                  <m:dPr>
                    <m:ctrlPr>
                      <w:rPr>
                        <w:rFonts w:ascii="Cambria Math" w:eastAsiaTheme="minorHAnsi" w:hAnsi="Cambria Math" w:cstheme="minorBidi"/>
                        <w:b/>
                        <w:sz w:val="28"/>
                        <w:szCs w:val="28"/>
                        <w:lang w:eastAsia="en-US"/>
                      </w:rPr>
                    </m:ctrlPr>
                  </m:dPr>
                  <m:e>
                    <m:r>
                      <m:rPr>
                        <m:sty m:val="p"/>
                      </m:rPr>
                      <w:rPr>
                        <w:rFonts w:ascii="Cambria Math" w:eastAsiaTheme="minorHAnsi" w:hAnsi="Cambria Math" w:cstheme="minorBidi"/>
                        <w:sz w:val="28"/>
                        <w:szCs w:val="28"/>
                        <w:lang w:eastAsia="en-US"/>
                      </w:rPr>
                      <m:t>θ</m:t>
                    </m:r>
                  </m:e>
                </m:d>
              </m:e>
              <m:sup>
                <m:r>
                  <m:rPr>
                    <m:sty m:val="p"/>
                  </m:rPr>
                  <w:rPr>
                    <w:rFonts w:ascii="Cambria Math" w:eastAsiaTheme="minorHAnsi" w:hAnsi="Cambria Math" w:cstheme="minorBidi"/>
                    <w:sz w:val="28"/>
                    <w:szCs w:val="28"/>
                    <w:lang w:eastAsia="en-US"/>
                  </w:rPr>
                  <m:t>H</m:t>
                </m:r>
              </m:sup>
            </m:sSup>
            <m:r>
              <m:rPr>
                <m:sty m:val="b"/>
              </m:rPr>
              <w:rPr>
                <w:rFonts w:ascii="Cambria Math" w:hAnsi="Cambria Math"/>
                <w:sz w:val="28"/>
                <w:szCs w:val="28"/>
              </w:rPr>
              <m:t>Ψ</m:t>
            </m:r>
            <m:sSup>
              <m:sSupPr>
                <m:ctrlPr>
                  <w:rPr>
                    <w:rFonts w:ascii="Cambria Math" w:hAnsi="Cambria Math"/>
                    <w:b/>
                    <w:sz w:val="28"/>
                    <w:szCs w:val="28"/>
                  </w:rPr>
                </m:ctrlPr>
              </m:sSupPr>
              <m:e>
                <m:r>
                  <m:rPr>
                    <m:sty m:val="b"/>
                  </m:rPr>
                  <w:rPr>
                    <w:rFonts w:ascii="Cambria Math" w:hAnsi="Cambria Math"/>
                    <w:sz w:val="28"/>
                    <w:szCs w:val="28"/>
                  </w:rPr>
                  <m:t>Ψ</m:t>
                </m:r>
              </m:e>
              <m:sup>
                <m:r>
                  <m:rPr>
                    <m:sty m:val="p"/>
                  </m:rPr>
                  <w:rPr>
                    <w:rFonts w:ascii="Cambria Math" w:hAnsi="Cambria Math"/>
                    <w:sz w:val="28"/>
                    <w:szCs w:val="28"/>
                  </w:rPr>
                  <m:t>H</m:t>
                </m:r>
              </m:sup>
            </m:sSup>
            <m:r>
              <m:rPr>
                <m:sty m:val="b"/>
              </m:rPr>
              <w:rPr>
                <w:rFonts w:ascii="Cambria Math" w:eastAsiaTheme="minorHAnsi" w:hAnsi="Cambria Math" w:cstheme="minorBidi"/>
                <w:sz w:val="28"/>
                <w:szCs w:val="28"/>
                <w:lang w:eastAsia="en-US"/>
              </w:rPr>
              <m:t>F</m:t>
            </m:r>
            <m:d>
              <m:dPr>
                <m:ctrlPr>
                  <w:rPr>
                    <w:rFonts w:ascii="Cambria Math" w:eastAsiaTheme="minorHAnsi" w:hAnsi="Cambria Math" w:cstheme="minorBidi"/>
                    <w:b/>
                    <w:sz w:val="28"/>
                    <w:szCs w:val="28"/>
                    <w:lang w:eastAsia="en-US"/>
                  </w:rPr>
                </m:ctrlPr>
              </m:dPr>
              <m:e>
                <m:r>
                  <m:rPr>
                    <m:sty m:val="p"/>
                  </m:rPr>
                  <w:rPr>
                    <w:rFonts w:ascii="Cambria Math" w:eastAsiaTheme="minorHAnsi" w:hAnsi="Cambria Math" w:cstheme="minorBidi"/>
                    <w:sz w:val="28"/>
                    <w:szCs w:val="28"/>
                    <w:lang w:eastAsia="en-US"/>
                  </w:rPr>
                  <m:t>θ</m:t>
                </m:r>
              </m:e>
            </m:d>
          </m:den>
        </m:f>
      </m:oMath>
      <w:r>
        <w:rPr>
          <w:b/>
          <w:sz w:val="28"/>
          <w:szCs w:val="28"/>
          <w:lang w:eastAsia="en-US"/>
        </w:rPr>
        <w:tab/>
      </w:r>
      <w:r>
        <w:rPr>
          <w:b/>
          <w:sz w:val="28"/>
          <w:szCs w:val="28"/>
          <w:lang w:eastAsia="en-US"/>
        </w:rPr>
        <w:tab/>
      </w:r>
      <w:r>
        <w:rPr>
          <w:b/>
          <w:sz w:val="28"/>
          <w:szCs w:val="28"/>
          <w:lang w:eastAsia="en-US"/>
        </w:rPr>
        <w:tab/>
      </w:r>
      <w:r>
        <w:rPr>
          <w:b/>
          <w:sz w:val="28"/>
          <w:szCs w:val="28"/>
          <w:lang w:eastAsia="en-US"/>
        </w:rPr>
        <w:tab/>
      </w:r>
      <w:r>
        <w:rPr>
          <w:b/>
          <w:sz w:val="28"/>
          <w:szCs w:val="28"/>
          <w:lang w:eastAsia="en-US"/>
        </w:rPr>
        <w:tab/>
      </w:r>
      <w:r w:rsidRPr="00D32915">
        <w:rPr>
          <w:sz w:val="22"/>
          <w:szCs w:val="22"/>
          <w:lang w:eastAsia="en-US"/>
        </w:rPr>
        <w:t>(3)</w:t>
      </w:r>
    </w:p>
    <w:p w:rsidR="0066267E" w:rsidRDefault="0066267E" w:rsidP="0066267E">
      <w:pPr>
        <w:overflowPunct w:val="0"/>
        <w:autoSpaceDE w:val="0"/>
        <w:autoSpaceDN w:val="0"/>
        <w:adjustRightInd w:val="0"/>
        <w:spacing w:before="120" w:line="259" w:lineRule="auto"/>
        <w:jc w:val="both"/>
        <w:rPr>
          <w:rFonts w:ascii="Times New Roman" w:hAnsi="Times New Roman"/>
          <w:szCs w:val="22"/>
          <w:lang w:val="en-US" w:eastAsia="ko-KR"/>
        </w:rPr>
      </w:pPr>
      <w:r>
        <w:rPr>
          <w:rFonts w:ascii="Times New Roman" w:hAnsi="Times New Roman"/>
          <w:szCs w:val="22"/>
          <w:lang w:val="en-US" w:eastAsia="ko-KR"/>
        </w:rPr>
        <w:t>where</w:t>
      </w:r>
    </w:p>
    <w:p w:rsidR="0066267E" w:rsidRPr="00AB78C4" w:rsidRDefault="0066267E" w:rsidP="0066267E">
      <w:pPr>
        <w:overflowPunct w:val="0"/>
        <w:autoSpaceDE w:val="0"/>
        <w:autoSpaceDN w:val="0"/>
        <w:adjustRightInd w:val="0"/>
        <w:spacing w:before="120" w:line="259" w:lineRule="auto"/>
        <w:jc w:val="right"/>
        <w:rPr>
          <w:rFonts w:ascii="Times New Roman" w:hAnsi="Times New Roman"/>
          <w:szCs w:val="22"/>
          <w:lang w:val="en-US" w:eastAsia="ko-KR"/>
        </w:rPr>
      </w:pPr>
      <m:oMath>
        <m:r>
          <m:rPr>
            <m:sty m:val="b"/>
          </m:rPr>
          <w:rPr>
            <w:rFonts w:ascii="Cambria Math" w:hAnsi="Cambria Math"/>
            <w:szCs w:val="22"/>
          </w:rPr>
          <m:t>F(</m:t>
        </m:r>
        <m:r>
          <m:rPr>
            <m:sty m:val="p"/>
          </m:rPr>
          <w:rPr>
            <w:rFonts w:ascii="Cambria Math" w:hAnsi="Cambria Math"/>
            <w:szCs w:val="22"/>
          </w:rPr>
          <m:t>θ</m:t>
        </m:r>
        <m:r>
          <m:rPr>
            <m:sty m:val="b"/>
          </m:rPr>
          <w:rPr>
            <w:rFonts w:ascii="Cambria Math" w:hAnsi="Cambria Math"/>
            <w:szCs w:val="22"/>
          </w:rPr>
          <m:t xml:space="preserve">) </m:t>
        </m:r>
        <m:r>
          <w:rPr>
            <w:rFonts w:ascii="Cambria Math" w:hAnsi="Cambria Math"/>
            <w:szCs w:val="22"/>
          </w:rPr>
          <m:t>=</m:t>
        </m:r>
        <m:d>
          <m:dPr>
            <m:begChr m:val="["/>
            <m:endChr m:val="]"/>
            <m:ctrlPr>
              <w:rPr>
                <w:rFonts w:ascii="Cambria Math" w:hAnsi="Cambria Math"/>
                <w:i/>
                <w:szCs w:val="22"/>
              </w:rPr>
            </m:ctrlPr>
          </m:dPr>
          <m:e>
            <m:m>
              <m:mPr>
                <m:mcs>
                  <m:mc>
                    <m:mcPr>
                      <m:count m:val="1"/>
                      <m:mcJc m:val="center"/>
                    </m:mcPr>
                  </m:mc>
                </m:mcs>
                <m:ctrlPr>
                  <w:rPr>
                    <w:rFonts w:ascii="Cambria Math" w:hAnsi="Cambria Math"/>
                    <w:i/>
                    <w:szCs w:val="22"/>
                  </w:rPr>
                </m:ctrlPr>
              </m:mPr>
              <m:mr>
                <m:e>
                  <m:r>
                    <w:rPr>
                      <w:rFonts w:ascii="Cambria Math" w:hAnsi="Cambria Math"/>
                      <w:szCs w:val="22"/>
                    </w:rPr>
                    <m:t>1</m:t>
                  </m:r>
                  <m:ctrlPr>
                    <w:rPr>
                      <w:rFonts w:ascii="Cambria Math" w:eastAsia="Cambria Math" w:hAnsi="Cambria Math" w:cs="Cambria Math"/>
                      <w:i/>
                      <w:szCs w:val="22"/>
                    </w:rPr>
                  </m:ctrlPr>
                </m:e>
              </m:mr>
              <m:mr>
                <m:e>
                  <m:sSup>
                    <m:sSupPr>
                      <m:ctrlPr>
                        <w:rPr>
                          <w:rFonts w:ascii="Cambria Math" w:hAnsi="Cambria Math"/>
                          <w:i/>
                          <w:szCs w:val="22"/>
                        </w:rPr>
                      </m:ctrlPr>
                    </m:sSupPr>
                    <m:e>
                      <m:r>
                        <w:rPr>
                          <w:rFonts w:ascii="Cambria Math" w:hAnsi="Cambria Math"/>
                          <w:szCs w:val="22"/>
                        </w:rPr>
                        <m:t>e</m:t>
                      </m:r>
                    </m:e>
                    <m:sup>
                      <m:r>
                        <w:rPr>
                          <w:rFonts w:ascii="Cambria Math" w:hAnsi="Cambria Math"/>
                          <w:szCs w:val="22"/>
                        </w:rPr>
                        <m:t>j2π</m:t>
                      </m:r>
                      <m:sSub>
                        <m:sSubPr>
                          <m:ctrlPr>
                            <w:rPr>
                              <w:rFonts w:ascii="Cambria Math" w:hAnsi="Cambria Math"/>
                              <w:i/>
                              <w:szCs w:val="22"/>
                            </w:rPr>
                          </m:ctrlPr>
                        </m:sSubPr>
                        <m:e>
                          <m:r>
                            <w:rPr>
                              <w:rFonts w:ascii="Cambria Math" w:hAnsi="Cambria Math"/>
                              <w:szCs w:val="22"/>
                            </w:rPr>
                            <m:t>d</m:t>
                          </m:r>
                        </m:e>
                        <m:sub>
                          <m:r>
                            <w:rPr>
                              <w:rFonts w:ascii="Cambria Math" w:hAnsi="Cambria Math"/>
                              <w:szCs w:val="22"/>
                            </w:rPr>
                            <m:t>λ</m:t>
                          </m:r>
                        </m:sub>
                      </m:sSub>
                      <m:func>
                        <m:funcPr>
                          <m:ctrlPr>
                            <w:rPr>
                              <w:rFonts w:ascii="Cambria Math" w:hAnsi="Cambria Math"/>
                              <w:i/>
                              <w:szCs w:val="22"/>
                            </w:rPr>
                          </m:ctrlPr>
                        </m:funcPr>
                        <m:fName>
                          <m:r>
                            <m:rPr>
                              <m:sty m:val="p"/>
                            </m:rPr>
                            <w:rPr>
                              <w:rFonts w:ascii="Cambria Math" w:hAnsi="Cambria Math"/>
                              <w:szCs w:val="22"/>
                            </w:rPr>
                            <m:t>sin</m:t>
                          </m:r>
                        </m:fName>
                        <m:e>
                          <m:r>
                            <m:rPr>
                              <m:sty m:val="p"/>
                            </m:rPr>
                            <w:rPr>
                              <w:rFonts w:ascii="Cambria Math" w:hAnsi="Cambria Math"/>
                              <w:szCs w:val="22"/>
                            </w:rPr>
                            <m:t>θ</m:t>
                          </m:r>
                        </m:e>
                      </m:func>
                    </m:sup>
                  </m:sSup>
                  <m:ctrlPr>
                    <w:rPr>
                      <w:rFonts w:ascii="Cambria Math" w:eastAsia="Cambria Math" w:hAnsi="Cambria Math" w:cs="Cambria Math"/>
                      <w:i/>
                      <w:szCs w:val="22"/>
                    </w:rPr>
                  </m:ctrlPr>
                </m:e>
              </m:mr>
              <m:mr>
                <m:e>
                  <m:r>
                    <w:rPr>
                      <w:rFonts w:ascii="Cambria Math" w:eastAsia="Cambria Math" w:hAnsi="Cambria Math" w:cs="Cambria Math"/>
                      <w:szCs w:val="22"/>
                    </w:rPr>
                    <m:t>…</m:t>
                  </m:r>
                </m:e>
              </m:mr>
              <m:mr>
                <m:e>
                  <m:sSup>
                    <m:sSupPr>
                      <m:ctrlPr>
                        <w:rPr>
                          <w:rFonts w:ascii="Cambria Math" w:hAnsi="Cambria Math"/>
                          <w:i/>
                          <w:szCs w:val="22"/>
                        </w:rPr>
                      </m:ctrlPr>
                    </m:sSupPr>
                    <m:e>
                      <m:r>
                        <w:rPr>
                          <w:rFonts w:ascii="Cambria Math" w:hAnsi="Cambria Math"/>
                          <w:szCs w:val="22"/>
                        </w:rPr>
                        <m:t>e</m:t>
                      </m:r>
                    </m:e>
                    <m:sup>
                      <m:r>
                        <w:rPr>
                          <w:rFonts w:ascii="Cambria Math" w:hAnsi="Cambria Math"/>
                          <w:szCs w:val="22"/>
                        </w:rPr>
                        <m:t>j2π</m:t>
                      </m:r>
                      <m:sSub>
                        <m:sSubPr>
                          <m:ctrlPr>
                            <w:rPr>
                              <w:rFonts w:ascii="Cambria Math" w:hAnsi="Cambria Math"/>
                              <w:i/>
                              <w:szCs w:val="22"/>
                            </w:rPr>
                          </m:ctrlPr>
                        </m:sSubPr>
                        <m:e>
                          <m:r>
                            <w:rPr>
                              <w:rFonts w:ascii="Cambria Math" w:hAnsi="Cambria Math"/>
                              <w:szCs w:val="22"/>
                            </w:rPr>
                            <m:t>d</m:t>
                          </m:r>
                        </m:e>
                        <m:sub>
                          <m:r>
                            <w:rPr>
                              <w:rFonts w:ascii="Cambria Math" w:hAnsi="Cambria Math"/>
                              <w:szCs w:val="22"/>
                            </w:rPr>
                            <m:t>λ</m:t>
                          </m:r>
                        </m:sub>
                      </m:sSub>
                      <m:func>
                        <m:funcPr>
                          <m:ctrlPr>
                            <w:rPr>
                              <w:rFonts w:ascii="Cambria Math" w:hAnsi="Cambria Math"/>
                              <w:i/>
                              <w:szCs w:val="22"/>
                            </w:rPr>
                          </m:ctrlPr>
                        </m:funcPr>
                        <m:fName>
                          <m:r>
                            <m:rPr>
                              <m:sty m:val="p"/>
                            </m:rPr>
                            <w:rPr>
                              <w:rFonts w:ascii="Cambria Math" w:hAnsi="Cambria Math"/>
                              <w:szCs w:val="22"/>
                            </w:rPr>
                            <m:t>(</m:t>
                          </m:r>
                          <m:r>
                            <w:rPr>
                              <w:rFonts w:ascii="Cambria Math" w:hAnsi="Cambria Math"/>
                              <w:szCs w:val="22"/>
                            </w:rPr>
                            <m:t>i</m:t>
                          </m:r>
                          <m:r>
                            <m:rPr>
                              <m:sty m:val="p"/>
                            </m:rPr>
                            <w:rPr>
                              <w:rFonts w:ascii="Cambria Math" w:hAnsi="Cambria Math"/>
                              <w:szCs w:val="22"/>
                            </w:rPr>
                            <m:t>-1)sin</m:t>
                          </m:r>
                        </m:fName>
                        <m:e>
                          <m:r>
                            <m:rPr>
                              <m:sty m:val="p"/>
                            </m:rPr>
                            <w:rPr>
                              <w:rFonts w:ascii="Cambria Math" w:hAnsi="Cambria Math"/>
                              <w:szCs w:val="22"/>
                            </w:rPr>
                            <m:t>θ</m:t>
                          </m:r>
                        </m:e>
                      </m:func>
                    </m:sup>
                  </m:sSup>
                  <m:ctrlPr>
                    <w:rPr>
                      <w:rFonts w:ascii="Cambria Math" w:eastAsia="Cambria Math" w:hAnsi="Cambria Math" w:cs="Cambria Math"/>
                      <w:i/>
                      <w:szCs w:val="22"/>
                    </w:rPr>
                  </m:ctrlPr>
                </m:e>
              </m:mr>
              <m:mr>
                <m:e>
                  <m:r>
                    <w:rPr>
                      <w:rFonts w:ascii="Cambria Math" w:eastAsia="Cambria Math" w:hAnsi="Cambria Math" w:cs="Cambria Math"/>
                      <w:szCs w:val="22"/>
                    </w:rPr>
                    <m:t>…</m:t>
                  </m:r>
                  <m:ctrlPr>
                    <w:rPr>
                      <w:rFonts w:ascii="Cambria Math" w:eastAsia="Cambria Math" w:hAnsi="Cambria Math" w:cs="Cambria Math"/>
                      <w:i/>
                      <w:szCs w:val="22"/>
                      <w:lang w:eastAsia="zh-CN"/>
                    </w:rPr>
                  </m:ctrlPr>
                </m:e>
              </m:mr>
              <m:mr>
                <m:e>
                  <m:sSup>
                    <m:sSupPr>
                      <m:ctrlPr>
                        <w:rPr>
                          <w:rFonts w:ascii="Cambria Math" w:hAnsi="Cambria Math"/>
                          <w:i/>
                          <w:szCs w:val="22"/>
                        </w:rPr>
                      </m:ctrlPr>
                    </m:sSupPr>
                    <m:e>
                      <m:r>
                        <w:rPr>
                          <w:rFonts w:ascii="Cambria Math" w:hAnsi="Cambria Math"/>
                          <w:szCs w:val="22"/>
                        </w:rPr>
                        <m:t>e</m:t>
                      </m:r>
                    </m:e>
                    <m:sup>
                      <m:r>
                        <w:rPr>
                          <w:rFonts w:ascii="Cambria Math" w:hAnsi="Cambria Math"/>
                          <w:szCs w:val="22"/>
                        </w:rPr>
                        <m:t>j2π</m:t>
                      </m:r>
                      <m:sSub>
                        <m:sSubPr>
                          <m:ctrlPr>
                            <w:rPr>
                              <w:rFonts w:ascii="Cambria Math" w:hAnsi="Cambria Math"/>
                              <w:i/>
                              <w:szCs w:val="22"/>
                            </w:rPr>
                          </m:ctrlPr>
                        </m:sSubPr>
                        <m:e>
                          <m:r>
                            <w:rPr>
                              <w:rFonts w:ascii="Cambria Math" w:hAnsi="Cambria Math"/>
                              <w:szCs w:val="22"/>
                            </w:rPr>
                            <m:t>d</m:t>
                          </m:r>
                        </m:e>
                        <m:sub>
                          <m:r>
                            <w:rPr>
                              <w:rFonts w:ascii="Cambria Math" w:hAnsi="Cambria Math"/>
                              <w:szCs w:val="22"/>
                            </w:rPr>
                            <m:t>λ</m:t>
                          </m:r>
                        </m:sub>
                      </m:sSub>
                      <m:func>
                        <m:funcPr>
                          <m:ctrlPr>
                            <w:rPr>
                              <w:rFonts w:ascii="Cambria Math" w:hAnsi="Cambria Math"/>
                              <w:i/>
                              <w:szCs w:val="22"/>
                            </w:rPr>
                          </m:ctrlPr>
                        </m:funcPr>
                        <m:fName>
                          <m:r>
                            <m:rPr>
                              <m:sty m:val="p"/>
                            </m:rPr>
                            <w:rPr>
                              <w:rFonts w:ascii="Cambria Math" w:hAnsi="Cambria Math"/>
                              <w:szCs w:val="22"/>
                            </w:rPr>
                            <m:t>(</m:t>
                          </m:r>
                          <m:r>
                            <w:rPr>
                              <w:rFonts w:ascii="Cambria Math" w:hAnsi="Cambria Math"/>
                              <w:szCs w:val="22"/>
                            </w:rPr>
                            <m:t>N</m:t>
                          </m:r>
                          <m:r>
                            <m:rPr>
                              <m:sty m:val="p"/>
                            </m:rPr>
                            <w:rPr>
                              <w:rFonts w:ascii="Cambria Math" w:hAnsi="Cambria Math"/>
                              <w:szCs w:val="22"/>
                            </w:rPr>
                            <m:t>-1)sin</m:t>
                          </m:r>
                        </m:fName>
                        <m:e>
                          <m:r>
                            <m:rPr>
                              <m:sty m:val="p"/>
                            </m:rPr>
                            <w:rPr>
                              <w:rFonts w:ascii="Cambria Math" w:hAnsi="Cambria Math"/>
                              <w:szCs w:val="22"/>
                            </w:rPr>
                            <m:t>θ</m:t>
                          </m:r>
                        </m:e>
                      </m:func>
                    </m:sup>
                  </m:sSup>
                </m:e>
              </m:mr>
            </m:m>
          </m:e>
        </m:d>
      </m:oMath>
      <w:r>
        <w:rPr>
          <w:rFonts w:ascii="Times New Roman" w:hAnsi="Times New Roman"/>
          <w:szCs w:val="22"/>
        </w:rPr>
        <w:t xml:space="preserve"> </w:t>
      </w:r>
      <w:r>
        <w:rPr>
          <w:rFonts w:ascii="Times New Roman" w:hAnsi="Times New Roman"/>
          <w:szCs w:val="22"/>
        </w:rPr>
        <w:tab/>
      </w:r>
      <w:r>
        <w:rPr>
          <w:rFonts w:ascii="Times New Roman" w:hAnsi="Times New Roman"/>
          <w:szCs w:val="22"/>
        </w:rPr>
        <w:tab/>
      </w:r>
      <w:r>
        <w:rPr>
          <w:rFonts w:ascii="Times New Roman" w:hAnsi="Times New Roman"/>
          <w:szCs w:val="22"/>
        </w:rPr>
        <w:tab/>
      </w:r>
      <w:r>
        <w:rPr>
          <w:rFonts w:ascii="Times New Roman" w:hAnsi="Times New Roman"/>
          <w:szCs w:val="22"/>
        </w:rPr>
        <w:tab/>
        <w:t>(4)</w:t>
      </w:r>
    </w:p>
    <w:p w:rsidR="0066267E" w:rsidRDefault="0066267E" w:rsidP="0066267E">
      <w:pPr>
        <w:overflowPunct w:val="0"/>
        <w:autoSpaceDE w:val="0"/>
        <w:autoSpaceDN w:val="0"/>
        <w:adjustRightInd w:val="0"/>
        <w:spacing w:before="120" w:line="259" w:lineRule="auto"/>
        <w:jc w:val="both"/>
        <w:rPr>
          <w:rFonts w:ascii="Times New Roman" w:hAnsi="Times New Roman"/>
          <w:szCs w:val="22"/>
          <w:lang w:val="en-US" w:eastAsia="ko-KR"/>
        </w:rPr>
      </w:pPr>
      <w:r>
        <w:rPr>
          <w:rFonts w:ascii="Times New Roman" w:hAnsi="Times New Roman"/>
          <w:szCs w:val="22"/>
          <w:lang w:val="en-US" w:eastAsia="ko-KR"/>
        </w:rPr>
        <w:t xml:space="preserve">and </w:t>
      </w:r>
      <w:r w:rsidRPr="001A56E8">
        <w:rPr>
          <w:rFonts w:ascii="Times New Roman" w:hAnsi="Times New Roman"/>
          <w:b/>
          <w:szCs w:val="22"/>
          <w:lang w:val="en-US" w:eastAsia="ko-KR"/>
        </w:rPr>
        <w:t>Ψ</w:t>
      </w:r>
      <w:r>
        <w:rPr>
          <w:rFonts w:ascii="Times New Roman" w:hAnsi="Times New Roman"/>
          <w:szCs w:val="22"/>
          <w:lang w:val="en-US" w:eastAsia="ko-KR"/>
        </w:rPr>
        <w:t xml:space="preserve"> is a p</w:t>
      </w:r>
      <w:r w:rsidRPr="001A56E8">
        <w:rPr>
          <w:rFonts w:ascii="Times New Roman" w:hAnsi="Times New Roman"/>
          <w:szCs w:val="22"/>
          <w:lang w:val="en-US" w:eastAsia="ko-KR"/>
        </w:rPr>
        <w:t>rojecti</w:t>
      </w:r>
      <w:r>
        <w:rPr>
          <w:rFonts w:ascii="Times New Roman" w:hAnsi="Times New Roman"/>
          <w:szCs w:val="22"/>
          <w:lang w:val="en-US" w:eastAsia="ko-KR"/>
        </w:rPr>
        <w:t xml:space="preserve">on matrix (derived from matrix </w:t>
      </w:r>
      <w:r w:rsidRPr="0086398D">
        <w:rPr>
          <w:rFonts w:ascii="Times New Roman" w:hAnsi="Times New Roman"/>
          <w:b/>
          <w:szCs w:val="22"/>
          <w:lang w:val="en-US" w:eastAsia="ko-KR"/>
        </w:rPr>
        <w:t>M</w:t>
      </w:r>
      <w:r>
        <w:rPr>
          <w:rFonts w:ascii="Times New Roman" w:hAnsi="Times New Roman"/>
          <w:szCs w:val="22"/>
          <w:lang w:val="en-US" w:eastAsia="ko-KR"/>
        </w:rPr>
        <w:t>) on the noise subspace.</w:t>
      </w:r>
    </w:p>
    <w:p w:rsidR="0066267E" w:rsidRPr="003033FE" w:rsidRDefault="0066267E" w:rsidP="0066267E">
      <w:pPr>
        <w:overflowPunct w:val="0"/>
        <w:autoSpaceDE w:val="0"/>
        <w:autoSpaceDN w:val="0"/>
        <w:adjustRightInd w:val="0"/>
        <w:spacing w:before="120" w:line="259" w:lineRule="auto"/>
        <w:ind w:leftChars="-10" w:left="-22" w:firstLineChars="50" w:firstLine="110"/>
        <w:jc w:val="both"/>
        <w:rPr>
          <w:rFonts w:ascii="Times New Roman" w:hAnsi="Times New Roman"/>
          <w:szCs w:val="22"/>
          <w:lang w:val="en-US" w:eastAsia="ko-KR"/>
        </w:rPr>
      </w:pPr>
      <w:r>
        <w:rPr>
          <w:rFonts w:ascii="Times New Roman" w:hAnsi="Times New Roman"/>
          <w:szCs w:val="22"/>
          <w:lang w:val="en-US" w:eastAsia="ko-KR"/>
        </w:rPr>
        <w:t xml:space="preserve">Taking equations (1)-(3) into account, one can estimate </w:t>
      </w:r>
      <w:r w:rsidRPr="003033FE">
        <w:rPr>
          <w:rFonts w:ascii="Times New Roman" w:hAnsi="Times New Roman"/>
          <w:szCs w:val="22"/>
          <w:lang w:val="en-US" w:eastAsia="ko-KR"/>
        </w:rPr>
        <w:t>the AoA as</w:t>
      </w:r>
    </w:p>
    <w:p w:rsidR="0066267E" w:rsidRPr="003033FE" w:rsidRDefault="004114DA" w:rsidP="0066267E">
      <w:pPr>
        <w:pStyle w:val="00Text"/>
        <w:jc w:val="right"/>
        <w:rPr>
          <w:rFonts w:eastAsia="바탕"/>
          <w:sz w:val="22"/>
          <w:szCs w:val="22"/>
          <w:lang w:val="en-GB" w:eastAsia="en-US"/>
        </w:rPr>
      </w:pPr>
      <m:oMath>
        <m:acc>
          <m:accPr>
            <m:ctrlPr>
              <w:rPr>
                <w:rFonts w:ascii="Cambria Math" w:eastAsiaTheme="minorHAnsi" w:hAnsi="Cambria Math" w:cstheme="minorBidi"/>
                <w:sz w:val="22"/>
                <w:szCs w:val="22"/>
                <w:lang w:eastAsia="en-US"/>
              </w:rPr>
            </m:ctrlPr>
          </m:accPr>
          <m:e>
            <m:r>
              <m:rPr>
                <m:sty m:val="p"/>
              </m:rPr>
              <w:rPr>
                <w:rFonts w:ascii="Cambria Math" w:eastAsiaTheme="minorHAnsi" w:hAnsi="Cambria Math" w:cstheme="minorBidi"/>
                <w:sz w:val="22"/>
                <w:szCs w:val="22"/>
                <w:lang w:eastAsia="en-US"/>
              </w:rPr>
              <m:t>θ</m:t>
            </m:r>
          </m:e>
        </m:acc>
        <m:r>
          <m:rPr>
            <m:sty m:val="p"/>
          </m:rPr>
          <w:rPr>
            <w:rFonts w:ascii="Cambria Math" w:eastAsiaTheme="minorHAnsi" w:hAnsi="Cambria Math" w:cstheme="minorBidi"/>
            <w:sz w:val="22"/>
            <w:szCs w:val="22"/>
            <w:lang w:eastAsia="en-US"/>
          </w:rPr>
          <m:t xml:space="preserve">= arg </m:t>
        </m:r>
        <m:d>
          <m:dPr>
            <m:begChr m:val="{"/>
            <m:endChr m:val="}"/>
            <m:ctrlPr>
              <w:rPr>
                <w:rFonts w:ascii="Cambria Math" w:eastAsiaTheme="minorHAnsi" w:hAnsi="Cambria Math" w:cstheme="minorBidi"/>
                <w:sz w:val="22"/>
                <w:szCs w:val="22"/>
                <w:lang w:eastAsia="en-US"/>
              </w:rPr>
            </m:ctrlPr>
          </m:dPr>
          <m:e>
            <m:r>
              <m:rPr>
                <m:sty m:val="p"/>
              </m:rPr>
              <w:rPr>
                <w:rFonts w:ascii="Cambria Math" w:eastAsiaTheme="minorHAnsi" w:hAnsi="Cambria Math" w:cstheme="minorBidi"/>
                <w:sz w:val="22"/>
                <w:szCs w:val="22"/>
                <w:lang w:eastAsia="en-US"/>
              </w:rPr>
              <m:t>max</m:t>
            </m:r>
            <m:d>
              <m:dPr>
                <m:begChr m:val="["/>
                <m:endChr m:val="]"/>
                <m:ctrlPr>
                  <w:rPr>
                    <w:rFonts w:ascii="Cambria Math" w:eastAsiaTheme="minorHAnsi" w:hAnsi="Cambria Math" w:cstheme="minorBidi"/>
                    <w:sz w:val="22"/>
                    <w:szCs w:val="22"/>
                    <w:lang w:eastAsia="en-US"/>
                  </w:rPr>
                </m:ctrlPr>
              </m:dPr>
              <m:e>
                <m:r>
                  <m:rPr>
                    <m:sty m:val="p"/>
                  </m:rPr>
                  <w:rPr>
                    <w:rFonts w:ascii="Cambria Math" w:eastAsiaTheme="minorHAnsi" w:hAnsi="Cambria Math" w:cstheme="minorBidi"/>
                    <w:sz w:val="22"/>
                    <w:szCs w:val="22"/>
                    <w:lang w:eastAsia="en-US"/>
                  </w:rPr>
                  <m:t>η</m:t>
                </m:r>
                <m:d>
                  <m:dPr>
                    <m:ctrlPr>
                      <w:rPr>
                        <w:rFonts w:ascii="Cambria Math" w:eastAsiaTheme="minorHAnsi" w:hAnsi="Cambria Math" w:cstheme="minorBidi"/>
                        <w:sz w:val="22"/>
                        <w:szCs w:val="22"/>
                        <w:lang w:eastAsia="en-US"/>
                      </w:rPr>
                    </m:ctrlPr>
                  </m:dPr>
                  <m:e>
                    <m:r>
                      <m:rPr>
                        <m:sty m:val="p"/>
                      </m:rPr>
                      <w:rPr>
                        <w:rFonts w:ascii="Cambria Math" w:eastAsiaTheme="minorHAnsi" w:hAnsi="Cambria Math" w:cstheme="minorBidi"/>
                        <w:sz w:val="22"/>
                        <w:szCs w:val="22"/>
                        <w:lang w:eastAsia="en-US"/>
                      </w:rPr>
                      <m:t>θ</m:t>
                    </m:r>
                  </m:e>
                </m:d>
              </m:e>
            </m:d>
          </m:e>
        </m:d>
      </m:oMath>
      <w:r w:rsidR="0066267E">
        <w:rPr>
          <w:rFonts w:eastAsia="바탕"/>
          <w:sz w:val="22"/>
          <w:szCs w:val="22"/>
          <w:lang w:eastAsia="en-US"/>
        </w:rPr>
        <w:t>.</w:t>
      </w:r>
      <w:r w:rsidR="0066267E">
        <w:rPr>
          <w:rFonts w:eastAsia="바탕"/>
          <w:sz w:val="22"/>
          <w:szCs w:val="22"/>
          <w:lang w:eastAsia="en-US"/>
        </w:rPr>
        <w:tab/>
      </w:r>
      <w:r w:rsidR="0066267E">
        <w:rPr>
          <w:rFonts w:eastAsia="바탕"/>
          <w:sz w:val="22"/>
          <w:szCs w:val="22"/>
          <w:lang w:eastAsia="en-US"/>
        </w:rPr>
        <w:tab/>
      </w:r>
      <w:r w:rsidR="0066267E">
        <w:rPr>
          <w:rFonts w:eastAsia="바탕"/>
          <w:sz w:val="22"/>
          <w:szCs w:val="22"/>
          <w:lang w:eastAsia="en-US"/>
        </w:rPr>
        <w:tab/>
      </w:r>
      <w:r w:rsidR="0066267E">
        <w:rPr>
          <w:rFonts w:eastAsia="바탕"/>
          <w:sz w:val="22"/>
          <w:szCs w:val="22"/>
          <w:lang w:eastAsia="en-US"/>
        </w:rPr>
        <w:tab/>
      </w:r>
      <w:r w:rsidR="0066267E">
        <w:rPr>
          <w:rFonts w:eastAsia="바탕"/>
          <w:sz w:val="22"/>
          <w:szCs w:val="22"/>
          <w:lang w:eastAsia="en-US"/>
        </w:rPr>
        <w:tab/>
      </w:r>
      <w:r w:rsidR="0066267E" w:rsidRPr="003033FE">
        <w:rPr>
          <w:rFonts w:eastAsia="바탕"/>
          <w:sz w:val="22"/>
          <w:szCs w:val="22"/>
          <w:lang w:val="en-GB" w:eastAsia="en-US"/>
        </w:rPr>
        <w:t>(5)</w:t>
      </w:r>
    </w:p>
    <w:p w:rsidR="0066267E" w:rsidRDefault="0066267E" w:rsidP="0066267E">
      <w:pPr>
        <w:overflowPunct w:val="0"/>
        <w:autoSpaceDE w:val="0"/>
        <w:autoSpaceDN w:val="0"/>
        <w:adjustRightInd w:val="0"/>
        <w:spacing w:before="120" w:line="259" w:lineRule="auto"/>
        <w:ind w:leftChars="-10" w:left="-22" w:firstLineChars="50" w:firstLine="110"/>
        <w:jc w:val="both"/>
        <w:rPr>
          <w:rFonts w:ascii="Times New Roman" w:hAnsi="Times New Roman"/>
          <w:szCs w:val="22"/>
          <w:lang w:val="en-US" w:eastAsia="ko-KR"/>
        </w:rPr>
      </w:pPr>
      <w:r>
        <w:rPr>
          <w:rFonts w:ascii="Times New Roman" w:hAnsi="Times New Roman"/>
          <w:szCs w:val="22"/>
          <w:lang w:val="en-US" w:eastAsia="ko-KR"/>
        </w:rPr>
        <w:t xml:space="preserve">It is worth to mention equations (1)-(3) give AoA estimates under the assumption of 2D space. The approach can be generalized to 3D space. If 3D space is considered, </w:t>
      </w:r>
      <w:r w:rsidRPr="002818AF">
        <w:rPr>
          <w:rFonts w:ascii="Times New Roman" w:hAnsi="Times New Roman"/>
          <w:szCs w:val="22"/>
          <w:lang w:val="en-US" w:eastAsia="ko-KR"/>
        </w:rPr>
        <w:t>AoA estimate</w:t>
      </w:r>
      <w:r>
        <w:rPr>
          <w:rFonts w:ascii="Times New Roman" w:hAnsi="Times New Roman"/>
          <w:szCs w:val="22"/>
          <w:lang w:val="en-US" w:eastAsia="ko-KR"/>
        </w:rPr>
        <w:t>s</w:t>
      </w:r>
      <w:r w:rsidRPr="002818AF">
        <w:rPr>
          <w:rFonts w:ascii="Times New Roman" w:hAnsi="Times New Roman"/>
          <w:szCs w:val="22"/>
          <w:lang w:val="en-US" w:eastAsia="ko-KR"/>
        </w:rPr>
        <w:t xml:space="preserve"> in the horizontal </w:t>
      </w:r>
      <w:r>
        <w:rPr>
          <w:rFonts w:ascii="Times New Roman" w:hAnsi="Times New Roman"/>
          <w:szCs w:val="22"/>
          <w:lang w:val="en-US" w:eastAsia="ko-KR"/>
        </w:rPr>
        <w:t>and vertical planes are the</w:t>
      </w:r>
      <w:r w:rsidRPr="002818AF">
        <w:rPr>
          <w:rFonts w:ascii="Times New Roman" w:hAnsi="Times New Roman"/>
          <w:szCs w:val="22"/>
          <w:lang w:val="en-US" w:eastAsia="ko-KR"/>
        </w:rPr>
        <w:t xml:space="preserve"> azimuth</w:t>
      </w:r>
      <w:r>
        <w:rPr>
          <w:rFonts w:ascii="Times New Roman" w:hAnsi="Times New Roman"/>
          <w:szCs w:val="22"/>
          <w:lang w:val="en-US" w:eastAsia="ko-KR"/>
        </w:rPr>
        <w:t xml:space="preserve"> and the elevation, accordingly.</w:t>
      </w:r>
    </w:p>
    <w:p w:rsidR="004067E2" w:rsidRDefault="004067E2" w:rsidP="0066267E">
      <w:pPr>
        <w:overflowPunct w:val="0"/>
        <w:autoSpaceDE w:val="0"/>
        <w:autoSpaceDN w:val="0"/>
        <w:adjustRightInd w:val="0"/>
        <w:spacing w:before="120" w:line="259" w:lineRule="auto"/>
        <w:ind w:leftChars="-10" w:left="-22" w:firstLineChars="50" w:firstLine="110"/>
        <w:jc w:val="both"/>
        <w:rPr>
          <w:rFonts w:ascii="Times New Roman" w:hAnsi="Times New Roman"/>
          <w:szCs w:val="22"/>
          <w:lang w:val="en-US" w:eastAsia="ko-KR"/>
        </w:rPr>
      </w:pPr>
    </w:p>
    <w:p w:rsidR="0066267E" w:rsidRDefault="0066267E" w:rsidP="0066267E">
      <w:pPr>
        <w:overflowPunct w:val="0"/>
        <w:autoSpaceDE w:val="0"/>
        <w:autoSpaceDN w:val="0"/>
        <w:adjustRightInd w:val="0"/>
        <w:spacing w:before="120" w:line="259" w:lineRule="auto"/>
        <w:ind w:leftChars="-10" w:left="-22" w:firstLineChars="50" w:firstLine="110"/>
        <w:jc w:val="both"/>
        <w:rPr>
          <w:rFonts w:ascii="Times New Roman" w:hAnsi="Times New Roman"/>
          <w:szCs w:val="22"/>
          <w:lang w:eastAsia="ko-KR"/>
        </w:rPr>
      </w:pPr>
      <w:r>
        <w:rPr>
          <w:rFonts w:ascii="Times New Roman" w:hAnsi="Times New Roman"/>
          <w:szCs w:val="22"/>
          <w:lang w:val="en-US" w:eastAsia="ko-KR"/>
        </w:rPr>
        <w:t xml:space="preserve">The second step of the AoA-based positioning is a positioning itself. Given the estimate of AoA as seen at BS is provided, </w:t>
      </w:r>
      <w:r w:rsidRPr="002818AF">
        <w:rPr>
          <w:rFonts w:ascii="Times New Roman" w:hAnsi="Times New Roman"/>
          <w:szCs w:val="22"/>
          <w:lang w:eastAsia="ko-KR"/>
        </w:rPr>
        <w:t xml:space="preserve">the </w:t>
      </w:r>
      <w:r>
        <w:rPr>
          <w:rFonts w:ascii="Times New Roman" w:hAnsi="Times New Roman"/>
          <w:szCs w:val="22"/>
          <w:lang w:eastAsia="ko-KR"/>
        </w:rPr>
        <w:t>unknown UE position is a point</w:t>
      </w:r>
      <w:r w:rsidRPr="002818AF">
        <w:rPr>
          <w:rFonts w:ascii="Times New Roman" w:hAnsi="Times New Roman"/>
          <w:szCs w:val="22"/>
          <w:lang w:eastAsia="ko-KR"/>
        </w:rPr>
        <w:t xml:space="preserve"> on the straight line </w:t>
      </w:r>
      <w:r>
        <w:rPr>
          <w:rFonts w:ascii="Times New Roman" w:hAnsi="Times New Roman"/>
          <w:szCs w:val="22"/>
          <w:lang w:eastAsia="ko-KR"/>
        </w:rPr>
        <w:t>which crosses</w:t>
      </w:r>
      <w:r w:rsidRPr="002818AF">
        <w:rPr>
          <w:rFonts w:ascii="Times New Roman" w:hAnsi="Times New Roman"/>
          <w:szCs w:val="22"/>
          <w:lang w:eastAsia="ko-KR"/>
        </w:rPr>
        <w:t xml:space="preserve"> the </w:t>
      </w:r>
      <w:r>
        <w:rPr>
          <w:rFonts w:ascii="Times New Roman" w:hAnsi="Times New Roman"/>
          <w:szCs w:val="22"/>
          <w:lang w:eastAsia="ko-KR"/>
        </w:rPr>
        <w:t xml:space="preserve">BS and has </w:t>
      </w:r>
      <w:r w:rsidRPr="002818AF">
        <w:rPr>
          <w:rFonts w:ascii="Times New Roman" w:hAnsi="Times New Roman"/>
          <w:szCs w:val="22"/>
          <w:lang w:eastAsia="ko-KR"/>
        </w:rPr>
        <w:t xml:space="preserve">a slope </w:t>
      </w:r>
      <w:r>
        <w:rPr>
          <w:rFonts w:ascii="Times New Roman" w:hAnsi="Times New Roman"/>
          <w:szCs w:val="22"/>
          <w:lang w:eastAsia="ko-KR"/>
        </w:rPr>
        <w:t>determined by AoA.</w:t>
      </w:r>
    </w:p>
    <w:p w:rsidR="0066267E" w:rsidRPr="00D95D48" w:rsidRDefault="0066267E" w:rsidP="0066267E">
      <w:pPr>
        <w:overflowPunct w:val="0"/>
        <w:autoSpaceDE w:val="0"/>
        <w:autoSpaceDN w:val="0"/>
        <w:adjustRightInd w:val="0"/>
        <w:spacing w:before="120" w:line="259" w:lineRule="auto"/>
        <w:ind w:leftChars="-10" w:left="-22" w:firstLineChars="50" w:firstLine="110"/>
        <w:jc w:val="both"/>
        <w:rPr>
          <w:rFonts w:ascii="Times New Roman" w:hAnsi="Times New Roman"/>
          <w:szCs w:val="22"/>
          <w:lang w:eastAsia="ko-KR"/>
        </w:rPr>
      </w:pPr>
      <w:r>
        <w:rPr>
          <w:rFonts w:ascii="Times New Roman" w:hAnsi="Times New Roman"/>
          <w:szCs w:val="22"/>
          <w:lang w:eastAsia="ko-KR"/>
        </w:rPr>
        <w:lastRenderedPageBreak/>
        <w:t xml:space="preserve">Let the number of reference nodes be </w:t>
      </w:r>
      <w:r w:rsidRPr="00D95D48">
        <w:rPr>
          <w:rFonts w:ascii="Times New Roman" w:hAnsi="Times New Roman"/>
          <w:i/>
          <w:szCs w:val="22"/>
          <w:lang w:eastAsia="ko-KR"/>
        </w:rPr>
        <w:t>L</w:t>
      </w:r>
      <w:r>
        <w:rPr>
          <w:rFonts w:ascii="Times New Roman" w:hAnsi="Times New Roman"/>
          <w:szCs w:val="22"/>
          <w:lang w:eastAsia="ko-KR"/>
        </w:rPr>
        <w:t xml:space="preserve"> and the set of corresponding coordinates is {</w:t>
      </w:r>
      <w:r w:rsidRPr="00D95D48">
        <w:rPr>
          <w:rFonts w:ascii="Times New Roman" w:hAnsi="Times New Roman"/>
          <w:i/>
          <w:szCs w:val="22"/>
          <w:lang w:eastAsia="ko-KR"/>
        </w:rPr>
        <w:t>x</w:t>
      </w:r>
      <w:r w:rsidRPr="00D95D48">
        <w:rPr>
          <w:rFonts w:ascii="Times New Roman" w:hAnsi="Times New Roman"/>
          <w:szCs w:val="22"/>
          <w:vertAlign w:val="subscript"/>
          <w:lang w:eastAsia="ko-KR"/>
        </w:rPr>
        <w:t>i</w:t>
      </w:r>
      <w:r>
        <w:rPr>
          <w:rFonts w:ascii="Times New Roman" w:hAnsi="Times New Roman"/>
          <w:szCs w:val="22"/>
          <w:lang w:eastAsia="ko-KR"/>
        </w:rPr>
        <w:t xml:space="preserve">, </w:t>
      </w:r>
      <w:r w:rsidRPr="00D95D48">
        <w:rPr>
          <w:rFonts w:ascii="Times New Roman" w:hAnsi="Times New Roman"/>
          <w:i/>
          <w:szCs w:val="22"/>
          <w:lang w:eastAsia="ko-KR"/>
        </w:rPr>
        <w:t>y</w:t>
      </w:r>
      <w:r w:rsidRPr="00D95D48">
        <w:rPr>
          <w:rFonts w:ascii="Times New Roman" w:hAnsi="Times New Roman"/>
          <w:szCs w:val="22"/>
          <w:vertAlign w:val="subscript"/>
          <w:lang w:eastAsia="ko-KR"/>
        </w:rPr>
        <w:t>i</w:t>
      </w:r>
      <w:r>
        <w:rPr>
          <w:rFonts w:ascii="Times New Roman" w:hAnsi="Times New Roman"/>
          <w:szCs w:val="22"/>
          <w:lang w:eastAsia="ko-KR"/>
        </w:rPr>
        <w:t>}. For each BS the equation of the</w:t>
      </w:r>
      <w:r w:rsidRPr="00D95D48">
        <w:rPr>
          <w:rFonts w:ascii="Times New Roman" w:hAnsi="Times New Roman"/>
          <w:szCs w:val="22"/>
          <w:lang w:eastAsia="ko-KR"/>
        </w:rPr>
        <w:t xml:space="preserve"> straight line </w:t>
      </w:r>
      <w:r>
        <w:rPr>
          <w:rFonts w:ascii="Times New Roman" w:hAnsi="Times New Roman"/>
          <w:szCs w:val="22"/>
          <w:lang w:eastAsia="ko-KR"/>
        </w:rPr>
        <w:t>is</w:t>
      </w:r>
    </w:p>
    <w:p w:rsidR="0066267E" w:rsidRPr="00D95D48" w:rsidRDefault="004114DA" w:rsidP="0066267E">
      <w:pPr>
        <w:pStyle w:val="00Text"/>
        <w:jc w:val="right"/>
        <w:rPr>
          <w:sz w:val="22"/>
          <w:szCs w:val="22"/>
        </w:rPr>
      </w:pPr>
      <m:oMath>
        <m:sSub>
          <m:sSubPr>
            <m:ctrlPr>
              <w:rPr>
                <w:rFonts w:ascii="Cambria Math" w:eastAsiaTheme="minorHAnsi" w:hAnsi="Cambria Math" w:cstheme="minorBidi"/>
                <w:i/>
                <w:sz w:val="22"/>
                <w:szCs w:val="22"/>
                <w:lang w:eastAsia="en-US"/>
              </w:rPr>
            </m:ctrlPr>
          </m:sSubPr>
          <m:e>
            <m:r>
              <w:rPr>
                <w:rFonts w:ascii="Cambria Math" w:eastAsiaTheme="minorHAnsi" w:hAnsi="Cambria Math" w:cstheme="minorBidi"/>
                <w:sz w:val="22"/>
                <w:szCs w:val="22"/>
                <w:lang w:eastAsia="en-US"/>
              </w:rPr>
              <m:t>y-y</m:t>
            </m:r>
          </m:e>
          <m:sub>
            <m:r>
              <w:rPr>
                <w:rFonts w:ascii="Cambria Math" w:hAnsi="Cambria Math"/>
                <w:sz w:val="22"/>
                <w:szCs w:val="22"/>
              </w:rPr>
              <m:t>i</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k</m:t>
            </m:r>
          </m:e>
          <m:sub>
            <m:r>
              <w:rPr>
                <w:rFonts w:ascii="Cambria Math" w:hAnsi="Cambria Math"/>
                <w:sz w:val="22"/>
                <w:szCs w:val="22"/>
              </w:rPr>
              <m:t>i</m:t>
            </m:r>
          </m:sub>
        </m:sSub>
        <m:d>
          <m:dPr>
            <m:ctrlPr>
              <w:rPr>
                <w:rFonts w:ascii="Cambria Math" w:hAnsi="Cambria Math"/>
                <w:i/>
                <w:sz w:val="22"/>
                <w:szCs w:val="22"/>
              </w:rPr>
            </m:ctrlPr>
          </m:dPr>
          <m:e>
            <m:r>
              <w:rPr>
                <w:rFonts w:ascii="Cambria Math" w:hAnsi="Cambria Math"/>
                <w:sz w:val="22"/>
                <w:szCs w:val="22"/>
              </w:rPr>
              <m:t>x-</m:t>
            </m:r>
            <m:sSub>
              <m:sSubPr>
                <m:ctrlPr>
                  <w:rPr>
                    <w:rFonts w:ascii="Cambria Math" w:hAnsi="Cambria Math"/>
                    <w:i/>
                    <w:sz w:val="22"/>
                    <w:szCs w:val="22"/>
                  </w:rPr>
                </m:ctrlPr>
              </m:sSubPr>
              <m:e>
                <m:r>
                  <w:rPr>
                    <w:rFonts w:ascii="Cambria Math" w:hAnsi="Cambria Math"/>
                    <w:sz w:val="22"/>
                    <w:szCs w:val="22"/>
                  </w:rPr>
                  <m:t>x</m:t>
                </m:r>
              </m:e>
              <m:sub>
                <m:r>
                  <w:rPr>
                    <w:rFonts w:ascii="Cambria Math" w:hAnsi="Cambria Math"/>
                    <w:sz w:val="22"/>
                    <w:szCs w:val="22"/>
                  </w:rPr>
                  <m:t>i</m:t>
                </m:r>
              </m:sub>
            </m:sSub>
          </m:e>
        </m:d>
        <m:r>
          <w:rPr>
            <w:rFonts w:ascii="Cambria Math" w:hAnsi="Cambria Math"/>
            <w:sz w:val="22"/>
            <w:szCs w:val="22"/>
          </w:rPr>
          <m:t xml:space="preserve">  ,  </m:t>
        </m:r>
        <m:sSub>
          <m:sSubPr>
            <m:ctrlPr>
              <w:rPr>
                <w:rFonts w:ascii="Cambria Math" w:hAnsi="Cambria Math"/>
                <w:i/>
                <w:sz w:val="22"/>
                <w:szCs w:val="22"/>
              </w:rPr>
            </m:ctrlPr>
          </m:sSubPr>
          <m:e>
            <m:r>
              <w:rPr>
                <w:rFonts w:ascii="Cambria Math" w:hAnsi="Cambria Math"/>
                <w:sz w:val="22"/>
                <w:szCs w:val="22"/>
              </w:rPr>
              <m:t>k</m:t>
            </m:r>
          </m:e>
          <m:sub>
            <m:r>
              <w:rPr>
                <w:rFonts w:ascii="Cambria Math" w:hAnsi="Cambria Math"/>
                <w:sz w:val="22"/>
                <w:szCs w:val="22"/>
              </w:rPr>
              <m:t>i</m:t>
            </m:r>
          </m:sub>
        </m:sSub>
        <m:r>
          <w:rPr>
            <w:rFonts w:ascii="Cambria Math" w:hAnsi="Cambria Math"/>
            <w:sz w:val="22"/>
            <w:szCs w:val="22"/>
          </w:rPr>
          <m:t>=</m:t>
        </m:r>
        <m:func>
          <m:funcPr>
            <m:ctrlPr>
              <w:rPr>
                <w:rFonts w:ascii="Cambria Math" w:hAnsi="Cambria Math"/>
                <w:i/>
                <w:sz w:val="22"/>
                <w:szCs w:val="22"/>
              </w:rPr>
            </m:ctrlPr>
          </m:funcPr>
          <m:fName>
            <m:r>
              <m:rPr>
                <m:sty m:val="p"/>
              </m:rPr>
              <w:rPr>
                <w:rFonts w:ascii="Cambria Math" w:hAnsi="Cambria Math"/>
                <w:sz w:val="22"/>
                <w:szCs w:val="22"/>
              </w:rPr>
              <m:t>tan</m:t>
            </m:r>
          </m:fName>
          <m:e>
            <m:sSub>
              <m:sSubPr>
                <m:ctrlPr>
                  <w:rPr>
                    <w:rFonts w:ascii="Cambria Math" w:hAnsi="Cambria Math"/>
                    <w:i/>
                    <w:sz w:val="22"/>
                    <w:szCs w:val="22"/>
                  </w:rPr>
                </m:ctrlPr>
              </m:sSubPr>
              <m:e>
                <m:acc>
                  <m:accPr>
                    <m:ctrlPr>
                      <w:rPr>
                        <w:rFonts w:ascii="Cambria Math" w:hAnsi="Cambria Math"/>
                        <w:i/>
                        <w:sz w:val="22"/>
                        <w:szCs w:val="22"/>
                      </w:rPr>
                    </m:ctrlPr>
                  </m:accPr>
                  <m:e>
                    <m:r>
                      <w:rPr>
                        <w:rFonts w:ascii="Cambria Math" w:hAnsi="Cambria Math"/>
                        <w:sz w:val="22"/>
                        <w:szCs w:val="22"/>
                      </w:rPr>
                      <m:t>θ</m:t>
                    </m:r>
                  </m:e>
                </m:acc>
              </m:e>
              <m:sub>
                <m:r>
                  <w:rPr>
                    <w:rFonts w:ascii="Cambria Math" w:hAnsi="Cambria Math"/>
                    <w:sz w:val="22"/>
                    <w:szCs w:val="22"/>
                  </w:rPr>
                  <m:t>i</m:t>
                </m:r>
              </m:sub>
            </m:sSub>
          </m:e>
        </m:func>
      </m:oMath>
      <w:r w:rsidR="0066267E">
        <w:rPr>
          <w:sz w:val="22"/>
          <w:szCs w:val="22"/>
        </w:rPr>
        <w:t xml:space="preserve">. </w:t>
      </w:r>
      <w:r w:rsidR="0066267E">
        <w:rPr>
          <w:sz w:val="22"/>
          <w:szCs w:val="22"/>
        </w:rPr>
        <w:tab/>
      </w:r>
      <w:r w:rsidR="0066267E">
        <w:rPr>
          <w:sz w:val="22"/>
          <w:szCs w:val="22"/>
        </w:rPr>
        <w:tab/>
      </w:r>
      <w:r w:rsidR="0066267E">
        <w:rPr>
          <w:sz w:val="22"/>
          <w:szCs w:val="22"/>
        </w:rPr>
        <w:tab/>
        <w:t>(6)</w:t>
      </w:r>
    </w:p>
    <w:p w:rsidR="0066267E" w:rsidRDefault="0066267E" w:rsidP="0066267E">
      <w:pPr>
        <w:overflowPunct w:val="0"/>
        <w:autoSpaceDE w:val="0"/>
        <w:autoSpaceDN w:val="0"/>
        <w:adjustRightInd w:val="0"/>
        <w:spacing w:before="120" w:line="259" w:lineRule="auto"/>
        <w:ind w:leftChars="-10" w:left="-22" w:firstLineChars="50" w:firstLine="110"/>
        <w:jc w:val="both"/>
        <w:rPr>
          <w:rFonts w:ascii="Times New Roman" w:hAnsi="Times New Roman"/>
          <w:szCs w:val="22"/>
          <w:lang w:val="en-US" w:eastAsia="ko-KR"/>
        </w:rPr>
      </w:pPr>
      <w:r>
        <w:rPr>
          <w:rFonts w:ascii="Times New Roman" w:hAnsi="Times New Roman"/>
          <w:szCs w:val="22"/>
          <w:lang w:val="en-US" w:eastAsia="ko-KR"/>
        </w:rPr>
        <w:t xml:space="preserve">Taking </w:t>
      </w:r>
      <w:r w:rsidRPr="00D43505">
        <w:rPr>
          <w:rFonts w:ascii="Times New Roman" w:hAnsi="Times New Roman"/>
          <w:i/>
          <w:szCs w:val="22"/>
          <w:lang w:val="en-US" w:eastAsia="ko-KR"/>
        </w:rPr>
        <w:t>L</w:t>
      </w:r>
      <w:r>
        <w:rPr>
          <w:rFonts w:ascii="Times New Roman" w:hAnsi="Times New Roman"/>
          <w:i/>
          <w:szCs w:val="22"/>
          <w:lang w:val="en-US" w:eastAsia="ko-KR"/>
        </w:rPr>
        <w:t xml:space="preserve"> </w:t>
      </w:r>
      <w:r>
        <w:rPr>
          <w:rFonts w:ascii="Times New Roman" w:hAnsi="Times New Roman"/>
          <w:szCs w:val="22"/>
          <w:lang w:val="en-US" w:eastAsia="ko-KR"/>
        </w:rPr>
        <w:t>BSs into account one can form a system of linear equations so that</w:t>
      </w:r>
    </w:p>
    <w:p w:rsidR="0066267E" w:rsidRPr="00763F47" w:rsidRDefault="004114DA" w:rsidP="0066267E">
      <w:pPr>
        <w:pStyle w:val="00Text"/>
        <w:jc w:val="right"/>
        <w:rPr>
          <w:sz w:val="22"/>
          <w:szCs w:val="22"/>
        </w:rPr>
      </w:pPr>
      <m:oMath>
        <m:d>
          <m:dPr>
            <m:begChr m:val="["/>
            <m:endChr m:val="]"/>
            <m:ctrlPr>
              <w:rPr>
                <w:rFonts w:ascii="Cambria Math" w:eastAsiaTheme="minorHAnsi" w:hAnsi="Cambria Math" w:cstheme="minorBidi"/>
                <w:i/>
                <w:sz w:val="22"/>
                <w:szCs w:val="22"/>
                <w:lang w:eastAsia="en-US"/>
              </w:rPr>
            </m:ctrlPr>
          </m:dPr>
          <m:e>
            <m:m>
              <m:mPr>
                <m:mcs>
                  <m:mc>
                    <m:mcPr>
                      <m:count m:val="2"/>
                      <m:mcJc m:val="center"/>
                    </m:mcPr>
                  </m:mc>
                </m:mcs>
                <m:ctrlPr>
                  <w:rPr>
                    <w:rFonts w:ascii="Cambria Math" w:eastAsiaTheme="minorHAnsi" w:hAnsi="Cambria Math" w:cstheme="minorBidi"/>
                    <w:i/>
                    <w:sz w:val="22"/>
                    <w:szCs w:val="22"/>
                    <w:lang w:eastAsia="en-US"/>
                  </w:rPr>
                </m:ctrlPr>
              </m:mPr>
              <m:mr>
                <m:e>
                  <m:r>
                    <w:rPr>
                      <w:rFonts w:ascii="Cambria Math" w:eastAsiaTheme="minorHAnsi" w:hAnsi="Cambria Math" w:cstheme="minorBidi"/>
                      <w:sz w:val="22"/>
                      <w:szCs w:val="22"/>
                      <w:lang w:eastAsia="en-US"/>
                    </w:rPr>
                    <m:t>-</m:t>
                  </m:r>
                  <m:sSub>
                    <m:sSubPr>
                      <m:ctrlPr>
                        <w:rPr>
                          <w:rFonts w:ascii="Cambria Math" w:eastAsiaTheme="minorHAnsi" w:hAnsi="Cambria Math" w:cstheme="minorBidi"/>
                          <w:i/>
                          <w:sz w:val="22"/>
                          <w:szCs w:val="22"/>
                          <w:lang w:eastAsia="en-US"/>
                        </w:rPr>
                      </m:ctrlPr>
                    </m:sSubPr>
                    <m:e>
                      <m:r>
                        <w:rPr>
                          <w:rFonts w:ascii="Cambria Math" w:eastAsiaTheme="minorHAnsi" w:hAnsi="Cambria Math" w:cstheme="minorBidi"/>
                          <w:sz w:val="22"/>
                          <w:szCs w:val="22"/>
                          <w:lang w:eastAsia="en-US"/>
                        </w:rPr>
                        <m:t>k</m:t>
                      </m:r>
                    </m:e>
                    <m:sub>
                      <m:r>
                        <w:rPr>
                          <w:rFonts w:ascii="Cambria Math" w:eastAsiaTheme="minorHAnsi" w:hAnsi="Cambria Math" w:cstheme="minorBidi"/>
                          <w:sz w:val="22"/>
                          <w:szCs w:val="22"/>
                          <w:lang w:eastAsia="en-US"/>
                        </w:rPr>
                        <m:t>1</m:t>
                      </m:r>
                    </m:sub>
                  </m:sSub>
                </m:e>
                <m:e>
                  <m:r>
                    <w:rPr>
                      <w:rFonts w:ascii="Cambria Math" w:eastAsiaTheme="minorHAnsi" w:hAnsi="Cambria Math" w:cstheme="minorBidi"/>
                      <w:sz w:val="22"/>
                      <w:szCs w:val="22"/>
                      <w:lang w:eastAsia="en-US"/>
                    </w:rPr>
                    <m:t>1</m:t>
                  </m:r>
                </m:e>
              </m:mr>
              <m:mr>
                <m:e>
                  <m:r>
                    <w:rPr>
                      <w:rFonts w:ascii="Cambria Math" w:eastAsiaTheme="minorHAnsi" w:hAnsi="Cambria Math" w:cstheme="minorBidi"/>
                      <w:sz w:val="22"/>
                      <w:szCs w:val="22"/>
                      <w:lang w:eastAsia="en-US"/>
                    </w:rPr>
                    <m:t>-</m:t>
                  </m:r>
                  <m:sSub>
                    <m:sSubPr>
                      <m:ctrlPr>
                        <w:rPr>
                          <w:rFonts w:ascii="Cambria Math" w:eastAsiaTheme="minorHAnsi" w:hAnsi="Cambria Math" w:cstheme="minorBidi"/>
                          <w:i/>
                          <w:sz w:val="22"/>
                          <w:szCs w:val="22"/>
                          <w:lang w:eastAsia="en-US"/>
                        </w:rPr>
                      </m:ctrlPr>
                    </m:sSubPr>
                    <m:e>
                      <m:r>
                        <w:rPr>
                          <w:rFonts w:ascii="Cambria Math" w:eastAsiaTheme="minorHAnsi" w:hAnsi="Cambria Math" w:cstheme="minorBidi"/>
                          <w:sz w:val="22"/>
                          <w:szCs w:val="22"/>
                          <w:lang w:eastAsia="en-US"/>
                        </w:rPr>
                        <m:t>k</m:t>
                      </m:r>
                    </m:e>
                    <m:sub>
                      <m:r>
                        <w:rPr>
                          <w:rFonts w:ascii="Cambria Math" w:eastAsiaTheme="minorHAnsi" w:hAnsi="Cambria Math" w:cstheme="minorBidi"/>
                          <w:sz w:val="22"/>
                          <w:szCs w:val="22"/>
                          <w:lang w:eastAsia="en-US"/>
                        </w:rPr>
                        <m:t>2</m:t>
                      </m:r>
                    </m:sub>
                  </m:sSub>
                  <m:ctrlPr>
                    <w:rPr>
                      <w:rFonts w:ascii="Cambria Math" w:eastAsia="Cambria Math" w:hAnsi="Cambria Math" w:cs="Cambria Math"/>
                      <w:i/>
                      <w:sz w:val="22"/>
                      <w:szCs w:val="22"/>
                    </w:rPr>
                  </m:ctrlPr>
                </m:e>
                <m:e>
                  <m:r>
                    <w:rPr>
                      <w:rFonts w:ascii="Cambria Math" w:eastAsia="Cambria Math" w:hAnsi="Cambria Math" w:cs="Cambria Math"/>
                      <w:sz w:val="22"/>
                      <w:szCs w:val="22"/>
                    </w:rPr>
                    <m:t>1</m:t>
                  </m:r>
                  <m:ctrlPr>
                    <w:rPr>
                      <w:rFonts w:ascii="Cambria Math" w:eastAsia="Cambria Math" w:hAnsi="Cambria Math" w:cs="Cambria Math"/>
                      <w:i/>
                      <w:sz w:val="22"/>
                      <w:szCs w:val="22"/>
                    </w:rPr>
                  </m:ctrlPr>
                </m:e>
              </m:mr>
              <m:mr>
                <m:e>
                  <m:r>
                    <w:rPr>
                      <w:rFonts w:ascii="Cambria Math" w:eastAsia="Cambria Math" w:hAnsi="Cambria Math" w:cs="Cambria Math"/>
                      <w:sz w:val="22"/>
                      <w:szCs w:val="22"/>
                    </w:rPr>
                    <m:t>…</m:t>
                  </m:r>
                  <m:ctrlPr>
                    <w:rPr>
                      <w:rFonts w:ascii="Cambria Math" w:eastAsia="Cambria Math" w:hAnsi="Cambria Math" w:cs="Cambria Math"/>
                      <w:i/>
                      <w:sz w:val="22"/>
                      <w:szCs w:val="22"/>
                    </w:rPr>
                  </m:ctrlPr>
                </m:e>
                <m:e>
                  <m:r>
                    <w:rPr>
                      <w:rFonts w:ascii="Cambria Math" w:eastAsia="Cambria Math" w:hAnsi="Cambria Math" w:cs="Cambria Math"/>
                      <w:sz w:val="22"/>
                      <w:szCs w:val="22"/>
                    </w:rPr>
                    <m:t>…</m:t>
                  </m:r>
                  <m:ctrlPr>
                    <w:rPr>
                      <w:rFonts w:ascii="Cambria Math" w:eastAsia="Cambria Math" w:hAnsi="Cambria Math" w:cs="Cambria Math"/>
                      <w:i/>
                      <w:sz w:val="22"/>
                      <w:szCs w:val="22"/>
                    </w:rPr>
                  </m:ctrlPr>
                </m:e>
              </m:mr>
              <m:mr>
                <m:e>
                  <m:r>
                    <w:rPr>
                      <w:rFonts w:ascii="Cambria Math" w:eastAsiaTheme="minorHAnsi" w:hAnsi="Cambria Math" w:cstheme="minorBidi"/>
                      <w:sz w:val="22"/>
                      <w:szCs w:val="22"/>
                      <w:lang w:eastAsia="en-US"/>
                    </w:rPr>
                    <m:t>-</m:t>
                  </m:r>
                  <m:sSub>
                    <m:sSubPr>
                      <m:ctrlPr>
                        <w:rPr>
                          <w:rFonts w:ascii="Cambria Math" w:eastAsiaTheme="minorHAnsi" w:hAnsi="Cambria Math" w:cstheme="minorBidi"/>
                          <w:i/>
                          <w:sz w:val="22"/>
                          <w:szCs w:val="22"/>
                          <w:lang w:eastAsia="en-US"/>
                        </w:rPr>
                      </m:ctrlPr>
                    </m:sSubPr>
                    <m:e>
                      <m:r>
                        <w:rPr>
                          <w:rFonts w:ascii="Cambria Math" w:eastAsiaTheme="minorHAnsi" w:hAnsi="Cambria Math" w:cstheme="minorBidi"/>
                          <w:sz w:val="22"/>
                          <w:szCs w:val="22"/>
                          <w:lang w:eastAsia="en-US"/>
                        </w:rPr>
                        <m:t>k</m:t>
                      </m:r>
                    </m:e>
                    <m:sub>
                      <m:r>
                        <w:rPr>
                          <w:rFonts w:ascii="Cambria Math" w:eastAsiaTheme="minorHAnsi" w:hAnsi="Cambria Math" w:cstheme="minorBidi"/>
                          <w:sz w:val="22"/>
                          <w:szCs w:val="22"/>
                          <w:lang w:eastAsia="en-US"/>
                        </w:rPr>
                        <m:t>L</m:t>
                      </m:r>
                    </m:sub>
                  </m:sSub>
                </m:e>
                <m:e>
                  <m:r>
                    <w:rPr>
                      <w:rFonts w:ascii="Cambria Math" w:eastAsiaTheme="minorHAnsi" w:hAnsi="Cambria Math" w:cstheme="minorBidi"/>
                      <w:sz w:val="22"/>
                      <w:szCs w:val="22"/>
                      <w:lang w:eastAsia="en-US"/>
                    </w:rPr>
                    <m:t>1</m:t>
                  </m:r>
                </m:e>
              </m:mr>
            </m:m>
          </m:e>
        </m:d>
        <m:d>
          <m:dPr>
            <m:begChr m:val="["/>
            <m:endChr m:val="]"/>
            <m:ctrlPr>
              <w:rPr>
                <w:rFonts w:ascii="Cambria Math" w:hAnsi="Cambria Math"/>
                <w:i/>
                <w:sz w:val="22"/>
                <w:szCs w:val="22"/>
                <w:lang w:eastAsia="en-US"/>
              </w:rPr>
            </m:ctrlPr>
          </m:dPr>
          <m:e>
            <m:m>
              <m:mPr>
                <m:mcs>
                  <m:mc>
                    <m:mcPr>
                      <m:count m:val="1"/>
                      <m:mcJc m:val="center"/>
                    </m:mcPr>
                  </m:mc>
                </m:mcs>
                <m:ctrlPr>
                  <w:rPr>
                    <w:rFonts w:ascii="Cambria Math" w:hAnsi="Cambria Math"/>
                    <w:i/>
                    <w:sz w:val="22"/>
                    <w:szCs w:val="22"/>
                    <w:lang w:eastAsia="en-US"/>
                  </w:rPr>
                </m:ctrlPr>
              </m:mPr>
              <m:mr>
                <m:e>
                  <m:r>
                    <w:rPr>
                      <w:rFonts w:ascii="Cambria Math" w:hAnsi="Cambria Math"/>
                      <w:sz w:val="22"/>
                      <w:szCs w:val="22"/>
                      <w:lang w:eastAsia="en-US"/>
                    </w:rPr>
                    <m:t>x</m:t>
                  </m:r>
                </m:e>
              </m:mr>
              <m:mr>
                <m:e>
                  <m:r>
                    <w:rPr>
                      <w:rFonts w:ascii="Cambria Math" w:hAnsi="Cambria Math"/>
                      <w:sz w:val="22"/>
                      <w:szCs w:val="22"/>
                      <w:lang w:eastAsia="en-US"/>
                    </w:rPr>
                    <m:t>y</m:t>
                  </m:r>
                </m:e>
              </m:mr>
            </m:m>
          </m:e>
        </m:d>
        <m:r>
          <w:rPr>
            <w:rFonts w:ascii="Cambria Math" w:hAnsi="Cambria Math"/>
            <w:sz w:val="22"/>
            <w:szCs w:val="22"/>
            <w:lang w:eastAsia="en-US"/>
          </w:rPr>
          <m:t>=</m:t>
        </m:r>
        <m:d>
          <m:dPr>
            <m:begChr m:val="["/>
            <m:endChr m:val="]"/>
            <m:ctrlPr>
              <w:rPr>
                <w:rFonts w:ascii="Cambria Math" w:eastAsiaTheme="minorHAnsi" w:hAnsi="Cambria Math" w:cstheme="minorBidi"/>
                <w:i/>
                <w:sz w:val="22"/>
                <w:szCs w:val="22"/>
                <w:lang w:eastAsia="en-US"/>
              </w:rPr>
            </m:ctrlPr>
          </m:dPr>
          <m:e>
            <m:m>
              <m:mPr>
                <m:mcs>
                  <m:mc>
                    <m:mcPr>
                      <m:count m:val="1"/>
                      <m:mcJc m:val="center"/>
                    </m:mcPr>
                  </m:mc>
                </m:mcs>
                <m:ctrlPr>
                  <w:rPr>
                    <w:rFonts w:ascii="Cambria Math" w:eastAsiaTheme="minorHAnsi" w:hAnsi="Cambria Math" w:cstheme="minorBidi"/>
                    <w:i/>
                    <w:sz w:val="22"/>
                    <w:szCs w:val="22"/>
                    <w:lang w:eastAsia="en-US"/>
                  </w:rPr>
                </m:ctrlPr>
              </m:mPr>
              <m:mr>
                <m:e>
                  <m:r>
                    <w:rPr>
                      <w:rFonts w:ascii="Cambria Math" w:eastAsiaTheme="minorHAnsi" w:hAnsi="Cambria Math" w:cstheme="minorBidi"/>
                      <w:sz w:val="22"/>
                      <w:szCs w:val="22"/>
                      <w:lang w:eastAsia="en-US"/>
                    </w:rPr>
                    <m:t>-</m:t>
                  </m:r>
                  <m:sSub>
                    <m:sSubPr>
                      <m:ctrlPr>
                        <w:rPr>
                          <w:rFonts w:ascii="Cambria Math" w:eastAsiaTheme="minorHAnsi" w:hAnsi="Cambria Math" w:cstheme="minorBidi"/>
                          <w:i/>
                          <w:sz w:val="22"/>
                          <w:szCs w:val="22"/>
                          <w:lang w:eastAsia="en-US"/>
                        </w:rPr>
                      </m:ctrlPr>
                    </m:sSubPr>
                    <m:e>
                      <m:r>
                        <w:rPr>
                          <w:rFonts w:ascii="Cambria Math" w:eastAsiaTheme="minorHAnsi" w:hAnsi="Cambria Math" w:cstheme="minorBidi"/>
                          <w:sz w:val="22"/>
                          <w:szCs w:val="22"/>
                          <w:lang w:eastAsia="en-US"/>
                        </w:rPr>
                        <m:t>γ</m:t>
                      </m:r>
                    </m:e>
                    <m:sub>
                      <m:r>
                        <w:rPr>
                          <w:rFonts w:ascii="Cambria Math" w:eastAsiaTheme="minorHAnsi" w:hAnsi="Cambria Math" w:cstheme="minorBidi"/>
                          <w:sz w:val="22"/>
                          <w:szCs w:val="22"/>
                          <w:lang w:eastAsia="en-US"/>
                        </w:rPr>
                        <m:t>1</m:t>
                      </m:r>
                    </m:sub>
                  </m:sSub>
                </m:e>
              </m:mr>
              <m:mr>
                <m:e>
                  <m:r>
                    <w:rPr>
                      <w:rFonts w:ascii="Cambria Math" w:eastAsiaTheme="minorHAnsi" w:hAnsi="Cambria Math" w:cstheme="minorBidi"/>
                      <w:sz w:val="22"/>
                      <w:szCs w:val="22"/>
                      <w:lang w:eastAsia="en-US"/>
                    </w:rPr>
                    <m:t>-</m:t>
                  </m:r>
                  <m:sSub>
                    <m:sSubPr>
                      <m:ctrlPr>
                        <w:rPr>
                          <w:rFonts w:ascii="Cambria Math" w:eastAsiaTheme="minorHAnsi" w:hAnsi="Cambria Math" w:cstheme="minorBidi"/>
                          <w:i/>
                          <w:sz w:val="22"/>
                          <w:szCs w:val="22"/>
                          <w:lang w:eastAsia="en-US"/>
                        </w:rPr>
                      </m:ctrlPr>
                    </m:sSubPr>
                    <m:e>
                      <m:r>
                        <w:rPr>
                          <w:rFonts w:ascii="Cambria Math" w:eastAsiaTheme="minorHAnsi" w:hAnsi="Cambria Math" w:cstheme="minorBidi"/>
                          <w:sz w:val="22"/>
                          <w:szCs w:val="22"/>
                          <w:lang w:eastAsia="en-US"/>
                        </w:rPr>
                        <m:t>γ</m:t>
                      </m:r>
                    </m:e>
                    <m:sub>
                      <m:r>
                        <w:rPr>
                          <w:rFonts w:ascii="Cambria Math" w:eastAsiaTheme="minorHAnsi" w:hAnsi="Cambria Math" w:cstheme="minorBidi"/>
                          <w:sz w:val="22"/>
                          <w:szCs w:val="22"/>
                          <w:lang w:eastAsia="en-US"/>
                        </w:rPr>
                        <m:t>2</m:t>
                      </m:r>
                    </m:sub>
                  </m:sSub>
                  <m:ctrlPr>
                    <w:rPr>
                      <w:rFonts w:ascii="Cambria Math" w:eastAsia="Cambria Math" w:hAnsi="Cambria Math" w:cs="Cambria Math"/>
                      <w:i/>
                      <w:sz w:val="22"/>
                      <w:szCs w:val="22"/>
                    </w:rPr>
                  </m:ctrlPr>
                </m:e>
              </m:mr>
              <m:mr>
                <m:e>
                  <m:r>
                    <w:rPr>
                      <w:rFonts w:ascii="Cambria Math" w:eastAsia="Cambria Math" w:hAnsi="Cambria Math" w:cs="Cambria Math"/>
                      <w:sz w:val="22"/>
                      <w:szCs w:val="22"/>
                    </w:rPr>
                    <m:t>…</m:t>
                  </m:r>
                  <m:ctrlPr>
                    <w:rPr>
                      <w:rFonts w:ascii="Cambria Math" w:eastAsia="Cambria Math" w:hAnsi="Cambria Math" w:cs="Cambria Math"/>
                      <w:i/>
                      <w:sz w:val="22"/>
                      <w:szCs w:val="22"/>
                    </w:rPr>
                  </m:ctrlPr>
                </m:e>
              </m:mr>
              <m:mr>
                <m:e>
                  <m:r>
                    <w:rPr>
                      <w:rFonts w:ascii="Cambria Math" w:eastAsiaTheme="minorHAnsi" w:hAnsi="Cambria Math" w:cstheme="minorBidi"/>
                      <w:sz w:val="22"/>
                      <w:szCs w:val="22"/>
                      <w:lang w:eastAsia="en-US"/>
                    </w:rPr>
                    <m:t>-</m:t>
                  </m:r>
                  <m:sSub>
                    <m:sSubPr>
                      <m:ctrlPr>
                        <w:rPr>
                          <w:rFonts w:ascii="Cambria Math" w:eastAsiaTheme="minorHAnsi" w:hAnsi="Cambria Math" w:cstheme="minorBidi"/>
                          <w:i/>
                          <w:sz w:val="22"/>
                          <w:szCs w:val="22"/>
                          <w:lang w:eastAsia="en-US"/>
                        </w:rPr>
                      </m:ctrlPr>
                    </m:sSubPr>
                    <m:e>
                      <m:r>
                        <w:rPr>
                          <w:rFonts w:ascii="Cambria Math" w:eastAsiaTheme="minorHAnsi" w:hAnsi="Cambria Math" w:cstheme="minorBidi"/>
                          <w:sz w:val="22"/>
                          <w:szCs w:val="22"/>
                          <w:lang w:eastAsia="en-US"/>
                        </w:rPr>
                        <m:t>γ</m:t>
                      </m:r>
                    </m:e>
                    <m:sub>
                      <m:r>
                        <w:rPr>
                          <w:rFonts w:ascii="Cambria Math" w:eastAsiaTheme="minorHAnsi" w:hAnsi="Cambria Math" w:cstheme="minorBidi"/>
                          <w:sz w:val="22"/>
                          <w:szCs w:val="22"/>
                          <w:lang w:eastAsia="en-US"/>
                        </w:rPr>
                        <m:t>L</m:t>
                      </m:r>
                    </m:sub>
                  </m:sSub>
                </m:e>
              </m:mr>
            </m:m>
          </m:e>
        </m:d>
      </m:oMath>
      <w:r w:rsidR="0066267E">
        <w:rPr>
          <w:sz w:val="22"/>
          <w:szCs w:val="22"/>
          <w:lang w:eastAsia="en-US"/>
        </w:rPr>
        <w:t xml:space="preserve"> </w:t>
      </w:r>
      <w:r w:rsidR="0066267E">
        <w:rPr>
          <w:sz w:val="22"/>
          <w:szCs w:val="22"/>
          <w:lang w:eastAsia="en-US"/>
        </w:rPr>
        <w:tab/>
      </w:r>
      <w:r w:rsidR="0066267E">
        <w:rPr>
          <w:sz w:val="22"/>
          <w:szCs w:val="22"/>
          <w:lang w:eastAsia="en-US"/>
        </w:rPr>
        <w:tab/>
      </w:r>
      <w:r w:rsidR="0066267E">
        <w:rPr>
          <w:sz w:val="22"/>
          <w:szCs w:val="22"/>
          <w:lang w:eastAsia="en-US"/>
        </w:rPr>
        <w:tab/>
      </w:r>
      <w:r w:rsidR="0066267E">
        <w:rPr>
          <w:sz w:val="22"/>
          <w:szCs w:val="22"/>
          <w:lang w:eastAsia="en-US"/>
        </w:rPr>
        <w:tab/>
      </w:r>
      <w:r w:rsidR="0066267E">
        <w:rPr>
          <w:sz w:val="22"/>
          <w:szCs w:val="22"/>
          <w:lang w:eastAsia="en-US"/>
        </w:rPr>
        <w:tab/>
        <w:t>(7)</w:t>
      </w:r>
    </w:p>
    <w:p w:rsidR="0066267E" w:rsidRPr="00EF1783" w:rsidRDefault="0066267E" w:rsidP="0066267E">
      <w:pPr>
        <w:overflowPunct w:val="0"/>
        <w:autoSpaceDE w:val="0"/>
        <w:autoSpaceDN w:val="0"/>
        <w:adjustRightInd w:val="0"/>
        <w:spacing w:before="120" w:line="259" w:lineRule="auto"/>
        <w:ind w:leftChars="-10" w:left="-22" w:firstLineChars="50" w:firstLine="110"/>
        <w:jc w:val="both"/>
        <w:rPr>
          <w:rFonts w:ascii="Times New Roman" w:hAnsi="Times New Roman"/>
          <w:szCs w:val="22"/>
          <w:lang w:val="en-US" w:eastAsia="ko-KR"/>
        </w:rPr>
      </w:pPr>
      <w:r>
        <w:rPr>
          <w:rFonts w:ascii="Times New Roman" w:hAnsi="Times New Roman"/>
          <w:szCs w:val="22"/>
          <w:lang w:val="en-US" w:eastAsia="ko-KR"/>
        </w:rPr>
        <w:t>Where γ</w:t>
      </w:r>
      <w:r w:rsidRPr="00EF1783">
        <w:rPr>
          <w:rFonts w:ascii="Times New Roman" w:hAnsi="Times New Roman"/>
          <w:szCs w:val="22"/>
          <w:vertAlign w:val="subscript"/>
          <w:lang w:val="en-US" w:eastAsia="ko-KR"/>
        </w:rPr>
        <w:t>i</w:t>
      </w:r>
      <w:r>
        <w:rPr>
          <w:rFonts w:ascii="Times New Roman" w:hAnsi="Times New Roman"/>
          <w:szCs w:val="22"/>
          <w:lang w:val="en-US" w:eastAsia="ko-KR"/>
        </w:rPr>
        <w:t xml:space="preserve"> is a known constant value introduced as</w:t>
      </w:r>
    </w:p>
    <w:p w:rsidR="0066267E" w:rsidRDefault="004114DA" w:rsidP="0066267E">
      <w:pPr>
        <w:overflowPunct w:val="0"/>
        <w:autoSpaceDE w:val="0"/>
        <w:autoSpaceDN w:val="0"/>
        <w:adjustRightInd w:val="0"/>
        <w:spacing w:before="120" w:line="259" w:lineRule="auto"/>
        <w:ind w:leftChars="-10" w:left="-22" w:firstLineChars="50" w:firstLine="110"/>
        <w:jc w:val="right"/>
        <w:rPr>
          <w:rFonts w:ascii="Times New Roman" w:hAnsi="Times New Roman"/>
          <w:szCs w:val="22"/>
        </w:rPr>
      </w:pPr>
      <m:oMath>
        <m:sSub>
          <m:sSubPr>
            <m:ctrlPr>
              <w:rPr>
                <w:rFonts w:ascii="Cambria Math" w:hAnsi="Cambria Math"/>
                <w:i/>
                <w:szCs w:val="22"/>
              </w:rPr>
            </m:ctrlPr>
          </m:sSubPr>
          <m:e>
            <m:r>
              <w:rPr>
                <w:rFonts w:ascii="Cambria Math" w:hAnsi="Cambria Math"/>
                <w:szCs w:val="22"/>
              </w:rPr>
              <m:t>γ</m:t>
            </m:r>
          </m:e>
          <m:sub>
            <m:r>
              <w:rPr>
                <w:rFonts w:ascii="Cambria Math" w:hAnsi="Cambria Math"/>
                <w:szCs w:val="22"/>
              </w:rPr>
              <m:t>i</m:t>
            </m:r>
          </m:sub>
        </m:sSub>
        <m:r>
          <w:rPr>
            <w:rFonts w:ascii="Cambria Math" w:hAnsi="Cambria Math"/>
            <w:szCs w:val="22"/>
          </w:rPr>
          <m:t>=</m:t>
        </m:r>
        <m:sSub>
          <m:sSubPr>
            <m:ctrlPr>
              <w:rPr>
                <w:rFonts w:ascii="Cambria Math" w:hAnsi="Cambria Math"/>
                <w:i/>
                <w:szCs w:val="22"/>
              </w:rPr>
            </m:ctrlPr>
          </m:sSubPr>
          <m:e>
            <m:r>
              <w:rPr>
                <w:rFonts w:ascii="Cambria Math" w:hAnsi="Cambria Math"/>
                <w:szCs w:val="22"/>
              </w:rPr>
              <m:t>y</m:t>
            </m:r>
          </m:e>
          <m:sub>
            <m:r>
              <w:rPr>
                <w:rFonts w:ascii="Cambria Math" w:hAnsi="Cambria Math"/>
                <w:szCs w:val="22"/>
              </w:rPr>
              <m:t>i</m:t>
            </m:r>
          </m:sub>
        </m:sSub>
        <m:r>
          <w:rPr>
            <w:rFonts w:ascii="Cambria Math" w:hAnsi="Cambria Math"/>
            <w:szCs w:val="22"/>
          </w:rPr>
          <m:t>-</m:t>
        </m:r>
        <m:sSub>
          <m:sSubPr>
            <m:ctrlPr>
              <w:rPr>
                <w:rFonts w:ascii="Cambria Math" w:hAnsi="Cambria Math"/>
                <w:i/>
                <w:szCs w:val="22"/>
              </w:rPr>
            </m:ctrlPr>
          </m:sSubPr>
          <m:e>
            <m:r>
              <w:rPr>
                <w:rFonts w:ascii="Cambria Math" w:hAnsi="Cambria Math"/>
                <w:szCs w:val="22"/>
              </w:rPr>
              <m:t>k</m:t>
            </m:r>
          </m:e>
          <m:sub>
            <m:r>
              <w:rPr>
                <w:rFonts w:ascii="Cambria Math" w:hAnsi="Cambria Math"/>
                <w:szCs w:val="22"/>
              </w:rPr>
              <m:t>i</m:t>
            </m:r>
          </m:sub>
        </m:sSub>
        <m:sSub>
          <m:sSubPr>
            <m:ctrlPr>
              <w:rPr>
                <w:rFonts w:ascii="Cambria Math" w:hAnsi="Cambria Math"/>
                <w:i/>
                <w:szCs w:val="22"/>
              </w:rPr>
            </m:ctrlPr>
          </m:sSubPr>
          <m:e>
            <m:r>
              <w:rPr>
                <w:rFonts w:ascii="Cambria Math" w:hAnsi="Cambria Math"/>
                <w:szCs w:val="22"/>
              </w:rPr>
              <m:t>x</m:t>
            </m:r>
          </m:e>
          <m:sub>
            <m:r>
              <w:rPr>
                <w:rFonts w:ascii="Cambria Math" w:hAnsi="Cambria Math"/>
                <w:szCs w:val="22"/>
              </w:rPr>
              <m:t>i</m:t>
            </m:r>
          </m:sub>
        </m:sSub>
      </m:oMath>
      <w:r w:rsidR="0066267E">
        <w:rPr>
          <w:rFonts w:ascii="Times New Roman" w:hAnsi="Times New Roman"/>
          <w:szCs w:val="22"/>
        </w:rPr>
        <w:t xml:space="preserve"> </w:t>
      </w:r>
      <w:r w:rsidR="0066267E">
        <w:rPr>
          <w:rFonts w:ascii="Times New Roman" w:hAnsi="Times New Roman"/>
          <w:szCs w:val="22"/>
        </w:rPr>
        <w:tab/>
      </w:r>
      <w:r w:rsidR="0066267E">
        <w:rPr>
          <w:rFonts w:ascii="Times New Roman" w:hAnsi="Times New Roman"/>
          <w:szCs w:val="22"/>
        </w:rPr>
        <w:tab/>
      </w:r>
      <w:r w:rsidR="0066267E">
        <w:rPr>
          <w:rFonts w:ascii="Times New Roman" w:hAnsi="Times New Roman"/>
          <w:szCs w:val="22"/>
        </w:rPr>
        <w:tab/>
      </w:r>
      <w:r w:rsidR="0066267E">
        <w:rPr>
          <w:rFonts w:ascii="Times New Roman" w:hAnsi="Times New Roman"/>
          <w:szCs w:val="22"/>
        </w:rPr>
        <w:tab/>
      </w:r>
      <w:r w:rsidR="0066267E">
        <w:rPr>
          <w:rFonts w:ascii="Times New Roman" w:hAnsi="Times New Roman"/>
          <w:szCs w:val="22"/>
        </w:rPr>
        <w:tab/>
      </w:r>
      <w:r w:rsidR="0066267E">
        <w:rPr>
          <w:rFonts w:ascii="Times New Roman" w:hAnsi="Times New Roman"/>
          <w:szCs w:val="22"/>
        </w:rPr>
        <w:tab/>
        <w:t>(8)</w:t>
      </w:r>
    </w:p>
    <w:p w:rsidR="0066267E" w:rsidRDefault="0066267E" w:rsidP="0066267E">
      <w:pPr>
        <w:overflowPunct w:val="0"/>
        <w:autoSpaceDE w:val="0"/>
        <w:autoSpaceDN w:val="0"/>
        <w:adjustRightInd w:val="0"/>
        <w:spacing w:before="120" w:line="259" w:lineRule="auto"/>
        <w:ind w:leftChars="-10" w:left="-22" w:firstLineChars="50" w:firstLine="110"/>
        <w:jc w:val="both"/>
        <w:rPr>
          <w:rFonts w:ascii="Times New Roman" w:hAnsi="Times New Roman"/>
          <w:szCs w:val="22"/>
          <w:lang w:val="en-US" w:eastAsia="ko-KR"/>
        </w:rPr>
      </w:pPr>
      <w:r>
        <w:rPr>
          <w:rFonts w:ascii="Times New Roman" w:hAnsi="Times New Roman"/>
          <w:szCs w:val="22"/>
          <w:lang w:val="en-US" w:eastAsia="ko-KR"/>
        </w:rPr>
        <w:t>Solving system (8) for (</w:t>
      </w:r>
      <w:r w:rsidRPr="00763F47">
        <w:rPr>
          <w:rFonts w:ascii="Times New Roman" w:hAnsi="Times New Roman"/>
          <w:i/>
          <w:szCs w:val="22"/>
          <w:lang w:val="en-US" w:eastAsia="ko-KR"/>
        </w:rPr>
        <w:t>x</w:t>
      </w:r>
      <w:r>
        <w:rPr>
          <w:rFonts w:ascii="Times New Roman" w:hAnsi="Times New Roman"/>
          <w:szCs w:val="22"/>
          <w:lang w:val="en-US" w:eastAsia="ko-KR"/>
        </w:rPr>
        <w:t>,</w:t>
      </w:r>
      <w:r w:rsidRPr="00763F47">
        <w:rPr>
          <w:rFonts w:ascii="Times New Roman" w:hAnsi="Times New Roman"/>
          <w:i/>
          <w:szCs w:val="22"/>
          <w:lang w:val="en-US" w:eastAsia="ko-KR"/>
        </w:rPr>
        <w:t>y</w:t>
      </w:r>
      <w:r>
        <w:rPr>
          <w:rFonts w:ascii="Times New Roman" w:hAnsi="Times New Roman"/>
          <w:szCs w:val="22"/>
          <w:lang w:val="en-US" w:eastAsia="ko-KR"/>
        </w:rPr>
        <w:t xml:space="preserve">) one can find the estimate of UE position on horizontal plane. In the case </w:t>
      </w:r>
      <w:r w:rsidRPr="008C7DA5">
        <w:rPr>
          <w:rFonts w:ascii="Times New Roman" w:hAnsi="Times New Roman"/>
          <w:i/>
          <w:szCs w:val="22"/>
          <w:lang w:val="en-US" w:eastAsia="ko-KR"/>
        </w:rPr>
        <w:t>L</w:t>
      </w:r>
      <w:r>
        <w:rPr>
          <w:rFonts w:ascii="Times New Roman" w:hAnsi="Times New Roman"/>
          <w:szCs w:val="22"/>
          <w:lang w:val="en-US" w:eastAsia="ko-KR"/>
        </w:rPr>
        <w:t>&gt;2 system (8) is overdetermined one and it is known can be solved by the least squares method. This method leads to estimate of UE position in the form</w:t>
      </w:r>
    </w:p>
    <w:p w:rsidR="0066267E" w:rsidRPr="008C7DA5" w:rsidRDefault="004114DA" w:rsidP="0066267E">
      <w:pPr>
        <w:pStyle w:val="00Text"/>
        <w:jc w:val="right"/>
        <w:rPr>
          <w:sz w:val="22"/>
          <w:szCs w:val="22"/>
        </w:rPr>
      </w:pPr>
      <m:oMath>
        <m:d>
          <m:dPr>
            <m:begChr m:val="["/>
            <m:endChr m:val="]"/>
            <m:ctrlPr>
              <w:rPr>
                <w:rFonts w:ascii="Cambria Math" w:hAnsi="Cambria Math"/>
                <w:i/>
                <w:sz w:val="22"/>
                <w:szCs w:val="22"/>
                <w:lang w:eastAsia="en-US"/>
              </w:rPr>
            </m:ctrlPr>
          </m:dPr>
          <m:e>
            <m:m>
              <m:mPr>
                <m:mcs>
                  <m:mc>
                    <m:mcPr>
                      <m:count m:val="1"/>
                      <m:mcJc m:val="center"/>
                    </m:mcPr>
                  </m:mc>
                </m:mcs>
                <m:ctrlPr>
                  <w:rPr>
                    <w:rFonts w:ascii="Cambria Math" w:hAnsi="Cambria Math"/>
                    <w:i/>
                    <w:sz w:val="22"/>
                    <w:szCs w:val="22"/>
                    <w:lang w:eastAsia="en-US"/>
                  </w:rPr>
                </m:ctrlPr>
              </m:mPr>
              <m:mr>
                <m:e>
                  <m:acc>
                    <m:accPr>
                      <m:ctrlPr>
                        <w:rPr>
                          <w:rFonts w:ascii="Cambria Math" w:hAnsi="Cambria Math"/>
                          <w:i/>
                          <w:sz w:val="22"/>
                          <w:szCs w:val="22"/>
                          <w:lang w:eastAsia="en-US"/>
                        </w:rPr>
                      </m:ctrlPr>
                    </m:accPr>
                    <m:e>
                      <m:r>
                        <w:rPr>
                          <w:rFonts w:ascii="Cambria Math" w:hAnsi="Cambria Math"/>
                          <w:sz w:val="22"/>
                          <w:szCs w:val="22"/>
                          <w:lang w:eastAsia="en-US"/>
                        </w:rPr>
                        <m:t>x</m:t>
                      </m:r>
                    </m:e>
                  </m:acc>
                </m:e>
              </m:mr>
              <m:mr>
                <m:e>
                  <m:acc>
                    <m:accPr>
                      <m:ctrlPr>
                        <w:rPr>
                          <w:rFonts w:ascii="Cambria Math" w:hAnsi="Cambria Math"/>
                          <w:i/>
                          <w:sz w:val="22"/>
                          <w:szCs w:val="22"/>
                          <w:lang w:eastAsia="en-US"/>
                        </w:rPr>
                      </m:ctrlPr>
                    </m:accPr>
                    <m:e>
                      <m:r>
                        <w:rPr>
                          <w:rFonts w:ascii="Cambria Math" w:hAnsi="Cambria Math"/>
                          <w:sz w:val="22"/>
                          <w:szCs w:val="22"/>
                          <w:lang w:eastAsia="en-US"/>
                        </w:rPr>
                        <m:t>y</m:t>
                      </m:r>
                    </m:e>
                  </m:acc>
                </m:e>
              </m:mr>
            </m:m>
          </m:e>
        </m:d>
        <m:r>
          <w:rPr>
            <w:rFonts w:ascii="Cambria Math" w:hAnsi="Cambria Math"/>
            <w:sz w:val="22"/>
            <w:szCs w:val="22"/>
            <w:lang w:eastAsia="en-US"/>
          </w:rPr>
          <m:t>=</m:t>
        </m:r>
        <m:sSup>
          <m:sSupPr>
            <m:ctrlPr>
              <w:rPr>
                <w:rFonts w:ascii="Cambria Math" w:eastAsiaTheme="minorHAnsi" w:hAnsi="Cambria Math" w:cstheme="minorBidi"/>
                <w:i/>
                <w:sz w:val="22"/>
                <w:szCs w:val="22"/>
                <w:lang w:eastAsia="en-US"/>
              </w:rPr>
            </m:ctrlPr>
          </m:sSupPr>
          <m:e>
            <m:d>
              <m:dPr>
                <m:ctrlPr>
                  <w:rPr>
                    <w:rFonts w:ascii="Cambria Math" w:eastAsiaTheme="minorHAnsi" w:hAnsi="Cambria Math" w:cstheme="minorBidi"/>
                    <w:i/>
                    <w:sz w:val="22"/>
                    <w:szCs w:val="22"/>
                    <w:lang w:eastAsia="en-US"/>
                  </w:rPr>
                </m:ctrlPr>
              </m:dPr>
              <m:e>
                <m:sSup>
                  <m:sSupPr>
                    <m:ctrlPr>
                      <w:rPr>
                        <w:rFonts w:ascii="Cambria Math" w:eastAsiaTheme="minorHAnsi" w:hAnsi="Cambria Math" w:cstheme="minorBidi"/>
                        <w:i/>
                        <w:sz w:val="22"/>
                        <w:szCs w:val="22"/>
                        <w:lang w:eastAsia="en-US"/>
                      </w:rPr>
                    </m:ctrlPr>
                  </m:sSupPr>
                  <m:e>
                    <m:r>
                      <m:rPr>
                        <m:sty m:val="b"/>
                      </m:rPr>
                      <w:rPr>
                        <w:rFonts w:ascii="Cambria Math" w:hAnsi="Cambria Math"/>
                        <w:sz w:val="22"/>
                        <w:szCs w:val="22"/>
                      </w:rPr>
                      <m:t>A</m:t>
                    </m:r>
                  </m:e>
                  <m:sup>
                    <m:r>
                      <w:rPr>
                        <w:rFonts w:ascii="Cambria Math" w:hAnsi="Cambria Math"/>
                        <w:sz w:val="22"/>
                        <w:szCs w:val="22"/>
                      </w:rPr>
                      <m:t>T</m:t>
                    </m:r>
                  </m:sup>
                </m:sSup>
                <m:r>
                  <m:rPr>
                    <m:sty m:val="b"/>
                  </m:rPr>
                  <w:rPr>
                    <w:rFonts w:ascii="Cambria Math" w:hAnsi="Cambria Math"/>
                    <w:sz w:val="22"/>
                    <w:szCs w:val="22"/>
                  </w:rPr>
                  <m:t>A</m:t>
                </m:r>
              </m:e>
            </m:d>
          </m:e>
          <m:sup>
            <m:r>
              <w:rPr>
                <w:rFonts w:ascii="Cambria Math" w:hAnsi="Cambria Math"/>
                <w:sz w:val="22"/>
                <w:szCs w:val="22"/>
              </w:rPr>
              <m:t>-1</m:t>
            </m:r>
          </m:sup>
        </m:sSup>
        <m:sSup>
          <m:sSupPr>
            <m:ctrlPr>
              <w:rPr>
                <w:rFonts w:ascii="Cambria Math" w:eastAsiaTheme="minorHAnsi" w:hAnsi="Cambria Math" w:cstheme="minorBidi"/>
                <w:i/>
                <w:sz w:val="22"/>
                <w:szCs w:val="22"/>
                <w:lang w:eastAsia="en-US"/>
              </w:rPr>
            </m:ctrlPr>
          </m:sSupPr>
          <m:e>
            <m:r>
              <m:rPr>
                <m:sty m:val="b"/>
              </m:rPr>
              <w:rPr>
                <w:rFonts w:ascii="Cambria Math" w:hAnsi="Cambria Math"/>
                <w:sz w:val="22"/>
                <w:szCs w:val="22"/>
              </w:rPr>
              <m:t>A</m:t>
            </m:r>
          </m:e>
          <m:sup>
            <m:r>
              <w:rPr>
                <w:rFonts w:ascii="Cambria Math" w:hAnsi="Cambria Math"/>
                <w:sz w:val="22"/>
                <w:szCs w:val="22"/>
              </w:rPr>
              <m:t>T</m:t>
            </m:r>
          </m:sup>
        </m:sSup>
        <m:d>
          <m:dPr>
            <m:begChr m:val="["/>
            <m:endChr m:val="]"/>
            <m:ctrlPr>
              <w:rPr>
                <w:rFonts w:ascii="Cambria Math" w:eastAsiaTheme="minorHAnsi" w:hAnsi="Cambria Math" w:cstheme="minorBidi"/>
                <w:i/>
                <w:sz w:val="22"/>
                <w:szCs w:val="22"/>
                <w:lang w:eastAsia="en-US"/>
              </w:rPr>
            </m:ctrlPr>
          </m:dPr>
          <m:e>
            <m:m>
              <m:mPr>
                <m:mcs>
                  <m:mc>
                    <m:mcPr>
                      <m:count m:val="1"/>
                      <m:mcJc m:val="center"/>
                    </m:mcPr>
                  </m:mc>
                </m:mcs>
                <m:ctrlPr>
                  <w:rPr>
                    <w:rFonts w:ascii="Cambria Math" w:eastAsiaTheme="minorHAnsi" w:hAnsi="Cambria Math" w:cstheme="minorBidi"/>
                    <w:i/>
                    <w:sz w:val="22"/>
                    <w:szCs w:val="22"/>
                    <w:lang w:eastAsia="en-US"/>
                  </w:rPr>
                </m:ctrlPr>
              </m:mPr>
              <m:mr>
                <m:e>
                  <m:r>
                    <w:rPr>
                      <w:rFonts w:ascii="Cambria Math" w:eastAsiaTheme="minorHAnsi" w:hAnsi="Cambria Math" w:cstheme="minorBidi"/>
                      <w:sz w:val="22"/>
                      <w:szCs w:val="22"/>
                      <w:lang w:eastAsia="en-US"/>
                    </w:rPr>
                    <m:t>-</m:t>
                  </m:r>
                  <m:sSub>
                    <m:sSubPr>
                      <m:ctrlPr>
                        <w:rPr>
                          <w:rFonts w:ascii="Cambria Math" w:eastAsiaTheme="minorHAnsi" w:hAnsi="Cambria Math" w:cstheme="minorBidi"/>
                          <w:i/>
                          <w:sz w:val="22"/>
                          <w:szCs w:val="22"/>
                          <w:lang w:eastAsia="en-US"/>
                        </w:rPr>
                      </m:ctrlPr>
                    </m:sSubPr>
                    <m:e>
                      <m:r>
                        <w:rPr>
                          <w:rFonts w:ascii="Cambria Math" w:eastAsiaTheme="minorHAnsi" w:hAnsi="Cambria Math" w:cstheme="minorBidi"/>
                          <w:sz w:val="22"/>
                          <w:szCs w:val="22"/>
                          <w:lang w:eastAsia="en-US"/>
                        </w:rPr>
                        <m:t>γ</m:t>
                      </m:r>
                    </m:e>
                    <m:sub>
                      <m:r>
                        <w:rPr>
                          <w:rFonts w:ascii="Cambria Math" w:eastAsiaTheme="minorHAnsi" w:hAnsi="Cambria Math" w:cstheme="minorBidi"/>
                          <w:sz w:val="22"/>
                          <w:szCs w:val="22"/>
                          <w:lang w:eastAsia="en-US"/>
                        </w:rPr>
                        <m:t>1</m:t>
                      </m:r>
                    </m:sub>
                  </m:sSub>
                </m:e>
              </m:mr>
              <m:mr>
                <m:e>
                  <m:r>
                    <w:rPr>
                      <w:rFonts w:ascii="Cambria Math" w:eastAsiaTheme="minorHAnsi" w:hAnsi="Cambria Math" w:cstheme="minorBidi"/>
                      <w:sz w:val="22"/>
                      <w:szCs w:val="22"/>
                      <w:lang w:eastAsia="en-US"/>
                    </w:rPr>
                    <m:t>-</m:t>
                  </m:r>
                  <m:sSub>
                    <m:sSubPr>
                      <m:ctrlPr>
                        <w:rPr>
                          <w:rFonts w:ascii="Cambria Math" w:eastAsiaTheme="minorHAnsi" w:hAnsi="Cambria Math" w:cstheme="minorBidi"/>
                          <w:i/>
                          <w:sz w:val="22"/>
                          <w:szCs w:val="22"/>
                          <w:lang w:eastAsia="en-US"/>
                        </w:rPr>
                      </m:ctrlPr>
                    </m:sSubPr>
                    <m:e>
                      <m:r>
                        <w:rPr>
                          <w:rFonts w:ascii="Cambria Math" w:eastAsiaTheme="minorHAnsi" w:hAnsi="Cambria Math" w:cstheme="minorBidi"/>
                          <w:sz w:val="22"/>
                          <w:szCs w:val="22"/>
                          <w:lang w:eastAsia="en-US"/>
                        </w:rPr>
                        <m:t>γ</m:t>
                      </m:r>
                    </m:e>
                    <m:sub>
                      <m:r>
                        <w:rPr>
                          <w:rFonts w:ascii="Cambria Math" w:eastAsiaTheme="minorHAnsi" w:hAnsi="Cambria Math" w:cstheme="minorBidi"/>
                          <w:sz w:val="22"/>
                          <w:szCs w:val="22"/>
                          <w:lang w:eastAsia="en-US"/>
                        </w:rPr>
                        <m:t>2</m:t>
                      </m:r>
                    </m:sub>
                  </m:sSub>
                  <m:ctrlPr>
                    <w:rPr>
                      <w:rFonts w:ascii="Cambria Math" w:eastAsia="Cambria Math" w:hAnsi="Cambria Math" w:cs="Cambria Math"/>
                      <w:i/>
                      <w:sz w:val="22"/>
                      <w:szCs w:val="22"/>
                    </w:rPr>
                  </m:ctrlPr>
                </m:e>
              </m:mr>
              <m:mr>
                <m:e>
                  <m:r>
                    <w:rPr>
                      <w:rFonts w:ascii="Cambria Math" w:eastAsia="Cambria Math" w:hAnsi="Cambria Math" w:cs="Cambria Math"/>
                      <w:sz w:val="22"/>
                      <w:szCs w:val="22"/>
                    </w:rPr>
                    <m:t>…</m:t>
                  </m:r>
                  <m:ctrlPr>
                    <w:rPr>
                      <w:rFonts w:ascii="Cambria Math" w:eastAsia="Cambria Math" w:hAnsi="Cambria Math" w:cs="Cambria Math"/>
                      <w:i/>
                      <w:sz w:val="22"/>
                      <w:szCs w:val="22"/>
                    </w:rPr>
                  </m:ctrlPr>
                </m:e>
              </m:mr>
              <m:mr>
                <m:e>
                  <m:r>
                    <w:rPr>
                      <w:rFonts w:ascii="Cambria Math" w:eastAsiaTheme="minorHAnsi" w:hAnsi="Cambria Math" w:cstheme="minorBidi"/>
                      <w:sz w:val="22"/>
                      <w:szCs w:val="22"/>
                      <w:lang w:eastAsia="en-US"/>
                    </w:rPr>
                    <m:t>-</m:t>
                  </m:r>
                  <m:sSub>
                    <m:sSubPr>
                      <m:ctrlPr>
                        <w:rPr>
                          <w:rFonts w:ascii="Cambria Math" w:eastAsiaTheme="minorHAnsi" w:hAnsi="Cambria Math" w:cstheme="minorBidi"/>
                          <w:i/>
                          <w:sz w:val="22"/>
                          <w:szCs w:val="22"/>
                          <w:lang w:eastAsia="en-US"/>
                        </w:rPr>
                      </m:ctrlPr>
                    </m:sSubPr>
                    <m:e>
                      <m:r>
                        <w:rPr>
                          <w:rFonts w:ascii="Cambria Math" w:eastAsiaTheme="minorHAnsi" w:hAnsi="Cambria Math" w:cstheme="minorBidi"/>
                          <w:sz w:val="22"/>
                          <w:szCs w:val="22"/>
                          <w:lang w:eastAsia="en-US"/>
                        </w:rPr>
                        <m:t>γ</m:t>
                      </m:r>
                    </m:e>
                    <m:sub>
                      <m:r>
                        <w:rPr>
                          <w:rFonts w:ascii="Cambria Math" w:eastAsiaTheme="minorHAnsi" w:hAnsi="Cambria Math" w:cstheme="minorBidi"/>
                          <w:sz w:val="22"/>
                          <w:szCs w:val="22"/>
                          <w:lang w:eastAsia="en-US"/>
                        </w:rPr>
                        <m:t>L</m:t>
                      </m:r>
                    </m:sub>
                  </m:sSub>
                </m:e>
              </m:mr>
            </m:m>
          </m:e>
        </m:d>
        <m:r>
          <w:rPr>
            <w:rFonts w:ascii="Cambria Math" w:hAnsi="Cambria Math"/>
            <w:sz w:val="22"/>
            <w:szCs w:val="22"/>
          </w:rPr>
          <m:t xml:space="preserve">,   </m:t>
        </m:r>
        <m:r>
          <m:rPr>
            <m:sty m:val="b"/>
          </m:rPr>
          <w:rPr>
            <w:rFonts w:ascii="Cambria Math" w:hAnsi="Cambria Math"/>
            <w:sz w:val="22"/>
            <w:szCs w:val="22"/>
          </w:rPr>
          <m:t xml:space="preserve">A= </m:t>
        </m:r>
        <m:d>
          <m:dPr>
            <m:begChr m:val="["/>
            <m:endChr m:val="]"/>
            <m:ctrlPr>
              <w:rPr>
                <w:rFonts w:ascii="Cambria Math" w:eastAsiaTheme="minorHAnsi" w:hAnsi="Cambria Math" w:cstheme="minorBidi"/>
                <w:i/>
                <w:sz w:val="22"/>
                <w:szCs w:val="22"/>
                <w:lang w:eastAsia="en-US"/>
              </w:rPr>
            </m:ctrlPr>
          </m:dPr>
          <m:e>
            <m:m>
              <m:mPr>
                <m:mcs>
                  <m:mc>
                    <m:mcPr>
                      <m:count m:val="2"/>
                      <m:mcJc m:val="center"/>
                    </m:mcPr>
                  </m:mc>
                </m:mcs>
                <m:ctrlPr>
                  <w:rPr>
                    <w:rFonts w:ascii="Cambria Math" w:eastAsiaTheme="minorHAnsi" w:hAnsi="Cambria Math" w:cstheme="minorBidi"/>
                    <w:i/>
                    <w:sz w:val="22"/>
                    <w:szCs w:val="22"/>
                    <w:lang w:eastAsia="en-US"/>
                  </w:rPr>
                </m:ctrlPr>
              </m:mPr>
              <m:mr>
                <m:e>
                  <m:r>
                    <w:rPr>
                      <w:rFonts w:ascii="Cambria Math" w:eastAsiaTheme="minorHAnsi" w:hAnsi="Cambria Math" w:cstheme="minorBidi"/>
                      <w:sz w:val="22"/>
                      <w:szCs w:val="22"/>
                      <w:lang w:eastAsia="en-US"/>
                    </w:rPr>
                    <m:t>-</m:t>
                  </m:r>
                  <m:sSub>
                    <m:sSubPr>
                      <m:ctrlPr>
                        <w:rPr>
                          <w:rFonts w:ascii="Cambria Math" w:eastAsiaTheme="minorHAnsi" w:hAnsi="Cambria Math" w:cstheme="minorBidi"/>
                          <w:i/>
                          <w:sz w:val="22"/>
                          <w:szCs w:val="22"/>
                          <w:lang w:eastAsia="en-US"/>
                        </w:rPr>
                      </m:ctrlPr>
                    </m:sSubPr>
                    <m:e>
                      <m:r>
                        <w:rPr>
                          <w:rFonts w:ascii="Cambria Math" w:eastAsiaTheme="minorHAnsi" w:hAnsi="Cambria Math" w:cstheme="minorBidi"/>
                          <w:sz w:val="22"/>
                          <w:szCs w:val="22"/>
                          <w:lang w:eastAsia="en-US"/>
                        </w:rPr>
                        <m:t>k</m:t>
                      </m:r>
                    </m:e>
                    <m:sub>
                      <m:r>
                        <w:rPr>
                          <w:rFonts w:ascii="Cambria Math" w:eastAsiaTheme="minorHAnsi" w:hAnsi="Cambria Math" w:cstheme="minorBidi"/>
                          <w:sz w:val="22"/>
                          <w:szCs w:val="22"/>
                          <w:lang w:eastAsia="en-US"/>
                        </w:rPr>
                        <m:t>1</m:t>
                      </m:r>
                    </m:sub>
                  </m:sSub>
                </m:e>
                <m:e>
                  <m:r>
                    <w:rPr>
                      <w:rFonts w:ascii="Cambria Math" w:eastAsiaTheme="minorHAnsi" w:hAnsi="Cambria Math" w:cstheme="minorBidi"/>
                      <w:sz w:val="22"/>
                      <w:szCs w:val="22"/>
                      <w:lang w:eastAsia="en-US"/>
                    </w:rPr>
                    <m:t>1</m:t>
                  </m:r>
                </m:e>
              </m:mr>
              <m:mr>
                <m:e>
                  <m:r>
                    <w:rPr>
                      <w:rFonts w:ascii="Cambria Math" w:eastAsiaTheme="minorHAnsi" w:hAnsi="Cambria Math" w:cstheme="minorBidi"/>
                      <w:sz w:val="22"/>
                      <w:szCs w:val="22"/>
                      <w:lang w:eastAsia="en-US"/>
                    </w:rPr>
                    <m:t>-</m:t>
                  </m:r>
                  <m:sSub>
                    <m:sSubPr>
                      <m:ctrlPr>
                        <w:rPr>
                          <w:rFonts w:ascii="Cambria Math" w:eastAsiaTheme="minorHAnsi" w:hAnsi="Cambria Math" w:cstheme="minorBidi"/>
                          <w:i/>
                          <w:sz w:val="22"/>
                          <w:szCs w:val="22"/>
                          <w:lang w:eastAsia="en-US"/>
                        </w:rPr>
                      </m:ctrlPr>
                    </m:sSubPr>
                    <m:e>
                      <m:r>
                        <w:rPr>
                          <w:rFonts w:ascii="Cambria Math" w:eastAsiaTheme="minorHAnsi" w:hAnsi="Cambria Math" w:cstheme="minorBidi"/>
                          <w:sz w:val="22"/>
                          <w:szCs w:val="22"/>
                          <w:lang w:eastAsia="en-US"/>
                        </w:rPr>
                        <m:t>k</m:t>
                      </m:r>
                    </m:e>
                    <m:sub>
                      <m:r>
                        <w:rPr>
                          <w:rFonts w:ascii="Cambria Math" w:eastAsiaTheme="minorHAnsi" w:hAnsi="Cambria Math" w:cstheme="minorBidi"/>
                          <w:sz w:val="22"/>
                          <w:szCs w:val="22"/>
                          <w:lang w:eastAsia="en-US"/>
                        </w:rPr>
                        <m:t>2</m:t>
                      </m:r>
                    </m:sub>
                  </m:sSub>
                  <m:ctrlPr>
                    <w:rPr>
                      <w:rFonts w:ascii="Cambria Math" w:eastAsia="Cambria Math" w:hAnsi="Cambria Math" w:cs="Cambria Math"/>
                      <w:i/>
                      <w:sz w:val="22"/>
                      <w:szCs w:val="22"/>
                    </w:rPr>
                  </m:ctrlPr>
                </m:e>
                <m:e>
                  <m:r>
                    <w:rPr>
                      <w:rFonts w:ascii="Cambria Math" w:eastAsia="Cambria Math" w:hAnsi="Cambria Math" w:cs="Cambria Math"/>
                      <w:sz w:val="22"/>
                      <w:szCs w:val="22"/>
                    </w:rPr>
                    <m:t>1</m:t>
                  </m:r>
                  <m:ctrlPr>
                    <w:rPr>
                      <w:rFonts w:ascii="Cambria Math" w:eastAsia="Cambria Math" w:hAnsi="Cambria Math" w:cs="Cambria Math"/>
                      <w:i/>
                      <w:sz w:val="22"/>
                      <w:szCs w:val="22"/>
                    </w:rPr>
                  </m:ctrlPr>
                </m:e>
              </m:mr>
              <m:mr>
                <m:e>
                  <m:r>
                    <w:rPr>
                      <w:rFonts w:ascii="Cambria Math" w:eastAsia="Cambria Math" w:hAnsi="Cambria Math" w:cs="Cambria Math"/>
                      <w:sz w:val="22"/>
                      <w:szCs w:val="22"/>
                    </w:rPr>
                    <m:t>…</m:t>
                  </m:r>
                  <m:ctrlPr>
                    <w:rPr>
                      <w:rFonts w:ascii="Cambria Math" w:eastAsia="Cambria Math" w:hAnsi="Cambria Math" w:cs="Cambria Math"/>
                      <w:i/>
                      <w:sz w:val="22"/>
                      <w:szCs w:val="22"/>
                    </w:rPr>
                  </m:ctrlPr>
                </m:e>
                <m:e>
                  <m:r>
                    <w:rPr>
                      <w:rFonts w:ascii="Cambria Math" w:eastAsia="Cambria Math" w:hAnsi="Cambria Math" w:cs="Cambria Math"/>
                      <w:sz w:val="22"/>
                      <w:szCs w:val="22"/>
                    </w:rPr>
                    <m:t>…</m:t>
                  </m:r>
                  <m:ctrlPr>
                    <w:rPr>
                      <w:rFonts w:ascii="Cambria Math" w:eastAsia="Cambria Math" w:hAnsi="Cambria Math" w:cs="Cambria Math"/>
                      <w:i/>
                      <w:sz w:val="22"/>
                      <w:szCs w:val="22"/>
                    </w:rPr>
                  </m:ctrlPr>
                </m:e>
              </m:mr>
              <m:mr>
                <m:e>
                  <m:r>
                    <w:rPr>
                      <w:rFonts w:ascii="Cambria Math" w:eastAsiaTheme="minorHAnsi" w:hAnsi="Cambria Math" w:cstheme="minorBidi"/>
                      <w:sz w:val="22"/>
                      <w:szCs w:val="22"/>
                      <w:lang w:eastAsia="en-US"/>
                    </w:rPr>
                    <m:t>-</m:t>
                  </m:r>
                  <m:sSub>
                    <m:sSubPr>
                      <m:ctrlPr>
                        <w:rPr>
                          <w:rFonts w:ascii="Cambria Math" w:eastAsiaTheme="minorHAnsi" w:hAnsi="Cambria Math" w:cstheme="minorBidi"/>
                          <w:i/>
                          <w:sz w:val="22"/>
                          <w:szCs w:val="22"/>
                          <w:lang w:eastAsia="en-US"/>
                        </w:rPr>
                      </m:ctrlPr>
                    </m:sSubPr>
                    <m:e>
                      <m:r>
                        <w:rPr>
                          <w:rFonts w:ascii="Cambria Math" w:eastAsiaTheme="minorHAnsi" w:hAnsi="Cambria Math" w:cstheme="minorBidi"/>
                          <w:sz w:val="22"/>
                          <w:szCs w:val="22"/>
                          <w:lang w:eastAsia="en-US"/>
                        </w:rPr>
                        <m:t>k</m:t>
                      </m:r>
                    </m:e>
                    <m:sub>
                      <m:r>
                        <w:rPr>
                          <w:rFonts w:ascii="Cambria Math" w:eastAsiaTheme="minorHAnsi" w:hAnsi="Cambria Math" w:cstheme="minorBidi"/>
                          <w:sz w:val="22"/>
                          <w:szCs w:val="22"/>
                          <w:lang w:eastAsia="en-US"/>
                        </w:rPr>
                        <m:t>L</m:t>
                      </m:r>
                    </m:sub>
                  </m:sSub>
                </m:e>
                <m:e>
                  <m:r>
                    <w:rPr>
                      <w:rFonts w:ascii="Cambria Math" w:eastAsiaTheme="minorHAnsi" w:hAnsi="Cambria Math" w:cstheme="minorBidi"/>
                      <w:sz w:val="22"/>
                      <w:szCs w:val="22"/>
                      <w:lang w:eastAsia="en-US"/>
                    </w:rPr>
                    <m:t>1</m:t>
                  </m:r>
                </m:e>
              </m:mr>
            </m:m>
          </m:e>
        </m:d>
      </m:oMath>
      <w:r w:rsidR="0066267E">
        <w:rPr>
          <w:sz w:val="22"/>
          <w:szCs w:val="22"/>
          <w:lang w:eastAsia="en-US"/>
        </w:rPr>
        <w:t xml:space="preserve"> </w:t>
      </w:r>
      <w:r w:rsidR="0066267E">
        <w:rPr>
          <w:sz w:val="22"/>
          <w:szCs w:val="22"/>
          <w:lang w:eastAsia="en-US"/>
        </w:rPr>
        <w:tab/>
      </w:r>
      <w:r w:rsidR="0066267E">
        <w:rPr>
          <w:sz w:val="22"/>
          <w:szCs w:val="22"/>
          <w:lang w:eastAsia="en-US"/>
        </w:rPr>
        <w:tab/>
      </w:r>
      <w:r w:rsidR="0066267E">
        <w:rPr>
          <w:sz w:val="22"/>
          <w:szCs w:val="22"/>
          <w:lang w:eastAsia="en-US"/>
        </w:rPr>
        <w:tab/>
        <w:t>(9)</w:t>
      </w:r>
    </w:p>
    <w:p w:rsidR="0066267E" w:rsidRDefault="0066267E" w:rsidP="0066267E">
      <w:pPr>
        <w:overflowPunct w:val="0"/>
        <w:autoSpaceDE w:val="0"/>
        <w:autoSpaceDN w:val="0"/>
        <w:adjustRightInd w:val="0"/>
        <w:spacing w:before="120" w:line="259" w:lineRule="auto"/>
        <w:ind w:leftChars="-10" w:left="-22" w:firstLineChars="50" w:firstLine="110"/>
        <w:jc w:val="both"/>
        <w:rPr>
          <w:rFonts w:ascii="Times New Roman" w:hAnsi="Times New Roman"/>
          <w:szCs w:val="22"/>
          <w:lang w:val="en-US" w:eastAsia="ko-KR"/>
        </w:rPr>
      </w:pPr>
      <w:r>
        <w:rPr>
          <w:rFonts w:ascii="Times New Roman" w:hAnsi="Times New Roman"/>
          <w:szCs w:val="22"/>
          <w:lang w:val="en-US" w:eastAsia="ko-KR"/>
        </w:rPr>
        <w:t xml:space="preserve">The obtained result is illustrated in Figure 3. It is worth to mention the positioning accuracy (among other factors) is affected by the relative location of the UE and the BSs. This phenomenon is also known as </w:t>
      </w:r>
      <w:r w:rsidRPr="00100C9D">
        <w:rPr>
          <w:rFonts w:ascii="Times New Roman" w:hAnsi="Times New Roman"/>
          <w:szCs w:val="22"/>
          <w:lang w:val="en-US" w:eastAsia="ko-KR"/>
        </w:rPr>
        <w:t>geometric dilution of precision</w:t>
      </w:r>
      <w:r>
        <w:rPr>
          <w:rFonts w:ascii="Times New Roman" w:hAnsi="Times New Roman"/>
          <w:szCs w:val="22"/>
          <w:lang w:val="en-US" w:eastAsia="ko-KR"/>
        </w:rPr>
        <w:t xml:space="preserve"> </w:t>
      </w:r>
      <w:r w:rsidRPr="00100C9D">
        <w:rPr>
          <w:rFonts w:ascii="Times New Roman" w:hAnsi="Times New Roman"/>
          <w:szCs w:val="22"/>
          <w:lang w:val="en-US" w:eastAsia="ko-KR"/>
        </w:rPr>
        <w:t>(GDOP)</w:t>
      </w:r>
      <w:r>
        <w:rPr>
          <w:rFonts w:ascii="Times New Roman" w:hAnsi="Times New Roman"/>
          <w:szCs w:val="22"/>
          <w:lang w:val="en-US" w:eastAsia="ko-KR"/>
        </w:rPr>
        <w:t>.</w:t>
      </w:r>
    </w:p>
    <w:p w:rsidR="0066267E" w:rsidRDefault="000D06B0" w:rsidP="0066267E">
      <w:pPr>
        <w:keepNext/>
        <w:overflowPunct w:val="0"/>
        <w:autoSpaceDE w:val="0"/>
        <w:autoSpaceDN w:val="0"/>
        <w:adjustRightInd w:val="0"/>
        <w:spacing w:before="120" w:line="259" w:lineRule="auto"/>
        <w:ind w:leftChars="-10" w:left="-22" w:firstLineChars="50" w:firstLine="110"/>
        <w:jc w:val="center"/>
      </w:pPr>
      <w:r>
        <w:rPr>
          <w:rFonts w:ascii="Times New Roman" w:hAnsi="Times New Roman"/>
          <w:noProof/>
          <w:szCs w:val="22"/>
          <w:lang w:val="en-US" w:eastAsia="ko-KR"/>
        </w:rPr>
        <w:drawing>
          <wp:inline distT="0" distB="0" distL="0" distR="0">
            <wp:extent cx="6188710" cy="2329180"/>
            <wp:effectExtent l="19050" t="0" r="2540" b="0"/>
            <wp:docPr id="1" name="Picture 3" descr="Figure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igure3.png"/>
                    <pic:cNvPicPr/>
                  </pic:nvPicPr>
                  <pic:blipFill>
                    <a:blip r:embed="rId13" cstate="print"/>
                    <a:stretch>
                      <a:fillRect/>
                    </a:stretch>
                  </pic:blipFill>
                  <pic:spPr>
                    <a:xfrm>
                      <a:off x="0" y="0"/>
                      <a:ext cx="6188710" cy="2329180"/>
                    </a:xfrm>
                    <a:prstGeom prst="rect">
                      <a:avLst/>
                    </a:prstGeom>
                  </pic:spPr>
                </pic:pic>
              </a:graphicData>
            </a:graphic>
          </wp:inline>
        </w:drawing>
      </w:r>
    </w:p>
    <w:p w:rsidR="0066267E" w:rsidRPr="00763F47" w:rsidRDefault="0066267E" w:rsidP="0066267E">
      <w:pPr>
        <w:pStyle w:val="a9"/>
        <w:jc w:val="center"/>
        <w:rPr>
          <w:rFonts w:ascii="Times New Roman" w:hAnsi="Times New Roman"/>
          <w:szCs w:val="22"/>
          <w:lang w:val="en-US" w:eastAsia="ko-KR"/>
        </w:rPr>
      </w:pPr>
      <w:r>
        <w:t xml:space="preserve">Figure </w:t>
      </w:r>
      <w:r w:rsidR="00F70CDD">
        <w:fldChar w:fldCharType="begin"/>
      </w:r>
      <w:r>
        <w:instrText xml:space="preserve"> SEQ Figure \* ARABIC </w:instrText>
      </w:r>
      <w:r w:rsidR="00F70CDD">
        <w:fldChar w:fldCharType="separate"/>
      </w:r>
      <w:r>
        <w:rPr>
          <w:noProof/>
        </w:rPr>
        <w:t>3</w:t>
      </w:r>
      <w:r w:rsidR="00F70CDD">
        <w:rPr>
          <w:noProof/>
        </w:rPr>
        <w:fldChar w:fldCharType="end"/>
      </w:r>
      <w:r>
        <w:t xml:space="preserve"> Triangulation as LS solution</w:t>
      </w:r>
    </w:p>
    <w:p w:rsidR="0066267E" w:rsidRDefault="0066267E" w:rsidP="0066267E">
      <w:pPr>
        <w:overflowPunct w:val="0"/>
        <w:autoSpaceDE w:val="0"/>
        <w:autoSpaceDN w:val="0"/>
        <w:adjustRightInd w:val="0"/>
        <w:spacing w:before="120" w:line="259" w:lineRule="auto"/>
        <w:ind w:leftChars="-10" w:left="-22" w:firstLineChars="50" w:firstLine="110"/>
        <w:jc w:val="both"/>
        <w:rPr>
          <w:rFonts w:ascii="Times New Roman" w:hAnsi="Times New Roman"/>
          <w:szCs w:val="22"/>
          <w:lang w:eastAsia="ko-KR"/>
        </w:rPr>
      </w:pPr>
      <w:r w:rsidRPr="00112B69">
        <w:rPr>
          <w:rFonts w:ascii="Times New Roman" w:hAnsi="Times New Roman"/>
          <w:szCs w:val="22"/>
          <w:lang w:val="en-US" w:eastAsia="ko-KR"/>
        </w:rPr>
        <w:t xml:space="preserve">As soon as the position of UE on the horizontal plane is </w:t>
      </w:r>
      <w:r>
        <w:rPr>
          <w:rFonts w:ascii="Times New Roman" w:hAnsi="Times New Roman"/>
          <w:szCs w:val="22"/>
          <w:lang w:val="en-US" w:eastAsia="ko-KR"/>
        </w:rPr>
        <w:t xml:space="preserve">found, one can easily </w:t>
      </w:r>
      <w:r w:rsidRPr="001242E4">
        <w:rPr>
          <w:rFonts w:ascii="Times New Roman" w:hAnsi="Times New Roman"/>
          <w:szCs w:val="22"/>
          <w:lang w:eastAsia="ko-KR"/>
        </w:rPr>
        <w:t xml:space="preserve">derive </w:t>
      </w:r>
      <w:r>
        <w:rPr>
          <w:rFonts w:ascii="Times New Roman" w:hAnsi="Times New Roman"/>
          <w:szCs w:val="22"/>
          <w:lang w:val="en-US" w:eastAsia="ko-KR"/>
        </w:rPr>
        <w:t xml:space="preserve">its height </w:t>
      </w:r>
      <w:r w:rsidRPr="001242E4">
        <w:rPr>
          <w:rFonts w:ascii="Times New Roman" w:hAnsi="Times New Roman"/>
          <w:szCs w:val="22"/>
          <w:lang w:eastAsia="ko-KR"/>
        </w:rPr>
        <w:t xml:space="preserve">involving information about the reference nodes </w:t>
      </w:r>
      <w:r>
        <w:rPr>
          <w:rFonts w:ascii="Times New Roman" w:hAnsi="Times New Roman"/>
          <w:szCs w:val="22"/>
          <w:lang w:eastAsia="ko-KR"/>
        </w:rPr>
        <w:t>coordinates</w:t>
      </w:r>
      <w:r w:rsidRPr="001242E4">
        <w:rPr>
          <w:rFonts w:ascii="Times New Roman" w:hAnsi="Times New Roman"/>
          <w:szCs w:val="22"/>
          <w:lang w:eastAsia="ko-KR"/>
        </w:rPr>
        <w:t xml:space="preserve"> and the corresponding elevations</w:t>
      </w:r>
      <w:r>
        <w:rPr>
          <w:rFonts w:ascii="Times New Roman" w:hAnsi="Times New Roman"/>
          <w:szCs w:val="22"/>
          <w:lang w:val="en-US" w:eastAsia="ko-KR"/>
        </w:rPr>
        <w:t xml:space="preserve">. Using the measurements from </w:t>
      </w:r>
      <w:r w:rsidRPr="001242E4">
        <w:rPr>
          <w:rFonts w:ascii="Times New Roman" w:hAnsi="Times New Roman"/>
          <w:i/>
          <w:szCs w:val="22"/>
          <w:lang w:val="en-US" w:eastAsia="ko-KR"/>
        </w:rPr>
        <w:t>i</w:t>
      </w:r>
      <w:r w:rsidRPr="001242E4">
        <w:rPr>
          <w:rFonts w:ascii="Times New Roman" w:hAnsi="Times New Roman"/>
          <w:szCs w:val="22"/>
          <w:vertAlign w:val="superscript"/>
          <w:lang w:val="en-US" w:eastAsia="ko-KR"/>
        </w:rPr>
        <w:t>th</w:t>
      </w:r>
      <w:r>
        <w:rPr>
          <w:rFonts w:ascii="Times New Roman" w:hAnsi="Times New Roman"/>
          <w:szCs w:val="22"/>
          <w:lang w:val="en-US" w:eastAsia="ko-KR"/>
        </w:rPr>
        <w:t xml:space="preserve"> BS the estimate of z</w:t>
      </w:r>
      <w:r w:rsidRPr="001242E4">
        <w:rPr>
          <w:rFonts w:ascii="Times New Roman" w:hAnsi="Times New Roman"/>
          <w:szCs w:val="22"/>
          <w:lang w:eastAsia="ko-KR"/>
        </w:rPr>
        <w:t>-coordinate</w:t>
      </w:r>
      <w:r>
        <w:rPr>
          <w:rFonts w:ascii="Times New Roman" w:hAnsi="Times New Roman"/>
          <w:szCs w:val="22"/>
          <w:lang w:eastAsia="ko-KR"/>
        </w:rPr>
        <w:t xml:space="preserve"> is given as</w:t>
      </w:r>
    </w:p>
    <w:p w:rsidR="0066267E" w:rsidRPr="001242E4" w:rsidRDefault="004114DA" w:rsidP="0066267E">
      <w:pPr>
        <w:pStyle w:val="00Text"/>
        <w:jc w:val="right"/>
        <w:rPr>
          <w:sz w:val="22"/>
          <w:szCs w:val="22"/>
        </w:rPr>
      </w:pPr>
      <m:oMath>
        <m:sSub>
          <m:sSubPr>
            <m:ctrlPr>
              <w:rPr>
                <w:rFonts w:ascii="Cambria Math" w:hAnsi="Cambria Math"/>
                <w:i/>
                <w:sz w:val="22"/>
                <w:szCs w:val="22"/>
                <w:lang w:eastAsia="en-US"/>
              </w:rPr>
            </m:ctrlPr>
          </m:sSubPr>
          <m:e>
            <m:acc>
              <m:accPr>
                <m:ctrlPr>
                  <w:rPr>
                    <w:rFonts w:ascii="Cambria Math" w:hAnsi="Cambria Math"/>
                    <w:i/>
                    <w:sz w:val="22"/>
                    <w:szCs w:val="22"/>
                    <w:lang w:eastAsia="en-US"/>
                  </w:rPr>
                </m:ctrlPr>
              </m:accPr>
              <m:e>
                <m:r>
                  <w:rPr>
                    <w:rFonts w:ascii="Cambria Math" w:hAnsi="Cambria Math"/>
                    <w:sz w:val="22"/>
                    <w:szCs w:val="22"/>
                  </w:rPr>
                  <m:t>z</m:t>
                </m:r>
              </m:e>
            </m:acc>
          </m:e>
          <m:sub>
            <m:r>
              <w:rPr>
                <w:rFonts w:ascii="Cambria Math" w:hAnsi="Cambria Math"/>
                <w:sz w:val="22"/>
                <w:szCs w:val="22"/>
                <w:lang w:eastAsia="en-US"/>
              </w:rPr>
              <m:t>i</m:t>
            </m:r>
          </m:sub>
        </m:sSub>
        <m:r>
          <w:rPr>
            <w:rFonts w:ascii="Cambria Math" w:hAnsi="Cambria Math"/>
            <w:sz w:val="22"/>
            <w:szCs w:val="22"/>
            <w:lang w:eastAsia="en-US"/>
          </w:rPr>
          <m:t>=</m:t>
        </m:r>
        <m:sSub>
          <m:sSubPr>
            <m:ctrlPr>
              <w:rPr>
                <w:rFonts w:ascii="Cambria Math" w:eastAsiaTheme="minorHAnsi" w:hAnsi="Cambria Math" w:cstheme="minorBidi"/>
                <w:i/>
                <w:sz w:val="22"/>
                <w:szCs w:val="22"/>
                <w:lang w:eastAsia="en-US"/>
              </w:rPr>
            </m:ctrlPr>
          </m:sSubPr>
          <m:e>
            <m:acc>
              <m:accPr>
                <m:ctrlPr>
                  <w:rPr>
                    <w:rFonts w:ascii="Cambria Math" w:hAnsi="Cambria Math"/>
                    <w:i/>
                    <w:sz w:val="22"/>
                    <w:szCs w:val="22"/>
                  </w:rPr>
                </m:ctrlPr>
              </m:accPr>
              <m:e>
                <m:r>
                  <w:rPr>
                    <w:rFonts w:ascii="Cambria Math" w:hAnsi="Cambria Math"/>
                    <w:sz w:val="22"/>
                    <w:szCs w:val="22"/>
                  </w:rPr>
                  <m:t>d</m:t>
                </m:r>
              </m:e>
            </m:acc>
          </m:e>
          <m:sub>
            <m:r>
              <w:rPr>
                <w:rFonts w:ascii="Cambria Math" w:hAnsi="Cambria Math"/>
                <w:sz w:val="22"/>
                <w:szCs w:val="22"/>
              </w:rPr>
              <m:t>2Di</m:t>
            </m:r>
          </m:sub>
        </m:sSub>
        <m:func>
          <m:funcPr>
            <m:ctrlPr>
              <w:rPr>
                <w:rFonts w:ascii="Cambria Math" w:eastAsiaTheme="minorHAnsi" w:hAnsi="Cambria Math" w:cstheme="minorBidi"/>
                <w:i/>
                <w:sz w:val="22"/>
                <w:szCs w:val="22"/>
                <w:lang w:eastAsia="en-US"/>
              </w:rPr>
            </m:ctrlPr>
          </m:funcPr>
          <m:fName>
            <m:r>
              <m:rPr>
                <m:sty m:val="p"/>
              </m:rPr>
              <w:rPr>
                <w:rFonts w:ascii="Cambria Math" w:eastAsiaTheme="minorHAnsi" w:hAnsi="Cambria Math"/>
                <w:sz w:val="22"/>
                <w:szCs w:val="22"/>
              </w:rPr>
              <m:t>tan</m:t>
            </m:r>
          </m:fName>
          <m:e>
            <m:sSub>
              <m:sSubPr>
                <m:ctrlPr>
                  <w:rPr>
                    <w:rFonts w:ascii="Cambria Math" w:eastAsiaTheme="minorHAnsi" w:hAnsi="Cambria Math" w:cstheme="minorBidi"/>
                    <w:i/>
                    <w:sz w:val="22"/>
                    <w:szCs w:val="22"/>
                    <w:lang w:eastAsia="en-US"/>
                  </w:rPr>
                </m:ctrlPr>
              </m:sSubPr>
              <m:e>
                <m:acc>
                  <m:accPr>
                    <m:ctrlPr>
                      <w:rPr>
                        <w:rFonts w:ascii="Cambria Math" w:hAnsi="Cambria Math"/>
                        <w:i/>
                        <w:sz w:val="22"/>
                        <w:szCs w:val="22"/>
                      </w:rPr>
                    </m:ctrlPr>
                  </m:accPr>
                  <m:e>
                    <m:r>
                      <w:rPr>
                        <w:rFonts w:ascii="Cambria Math" w:hAnsi="Cambria Math"/>
                        <w:sz w:val="22"/>
                        <w:szCs w:val="22"/>
                      </w:rPr>
                      <m:t>ϕ</m:t>
                    </m:r>
                  </m:e>
                </m:acc>
              </m:e>
              <m:sub>
                <m:r>
                  <w:rPr>
                    <w:rFonts w:ascii="Cambria Math" w:hAnsi="Cambria Math"/>
                    <w:sz w:val="22"/>
                    <w:szCs w:val="22"/>
                  </w:rPr>
                  <m:t>i</m:t>
                </m:r>
              </m:sub>
            </m:sSub>
          </m:e>
        </m:func>
        <m:r>
          <w:rPr>
            <w:rFonts w:ascii="Cambria Math" w:hAnsi="Cambria Math"/>
            <w:sz w:val="22"/>
            <w:szCs w:val="22"/>
          </w:rPr>
          <m:t xml:space="preserve">+ </m:t>
        </m:r>
        <m:sSub>
          <m:sSubPr>
            <m:ctrlPr>
              <w:rPr>
                <w:rFonts w:ascii="Cambria Math" w:eastAsiaTheme="minorHAnsi" w:hAnsi="Cambria Math" w:cstheme="minorBidi"/>
                <w:i/>
                <w:sz w:val="22"/>
                <w:szCs w:val="22"/>
                <w:lang w:eastAsia="en-US"/>
              </w:rPr>
            </m:ctrlPr>
          </m:sSubPr>
          <m:e>
            <m:r>
              <w:rPr>
                <w:rFonts w:ascii="Cambria Math" w:hAnsi="Cambria Math"/>
                <w:sz w:val="22"/>
                <w:szCs w:val="22"/>
              </w:rPr>
              <m:t>z</m:t>
            </m:r>
          </m:e>
          <m:sub>
            <m:r>
              <w:rPr>
                <w:rFonts w:ascii="Cambria Math" w:hAnsi="Cambria Math"/>
                <w:sz w:val="22"/>
                <w:szCs w:val="22"/>
              </w:rPr>
              <m:t>i</m:t>
            </m:r>
          </m:sub>
        </m:sSub>
      </m:oMath>
      <w:r w:rsidR="0066267E">
        <w:rPr>
          <w:sz w:val="22"/>
          <w:szCs w:val="22"/>
          <w:lang w:eastAsia="en-US"/>
        </w:rPr>
        <w:t xml:space="preserve"> </w:t>
      </w:r>
      <w:r w:rsidR="0066267E">
        <w:rPr>
          <w:sz w:val="22"/>
          <w:szCs w:val="22"/>
          <w:lang w:eastAsia="en-US"/>
        </w:rPr>
        <w:tab/>
      </w:r>
      <w:r w:rsidR="0066267E">
        <w:rPr>
          <w:sz w:val="22"/>
          <w:szCs w:val="22"/>
          <w:lang w:eastAsia="en-US"/>
        </w:rPr>
        <w:tab/>
      </w:r>
      <w:r w:rsidR="0066267E">
        <w:rPr>
          <w:sz w:val="22"/>
          <w:szCs w:val="22"/>
          <w:lang w:eastAsia="en-US"/>
        </w:rPr>
        <w:tab/>
      </w:r>
      <w:r w:rsidR="0066267E">
        <w:rPr>
          <w:sz w:val="22"/>
          <w:szCs w:val="22"/>
          <w:lang w:eastAsia="en-US"/>
        </w:rPr>
        <w:tab/>
      </w:r>
      <w:r w:rsidR="0066267E">
        <w:rPr>
          <w:sz w:val="22"/>
          <w:szCs w:val="22"/>
          <w:lang w:eastAsia="en-US"/>
        </w:rPr>
        <w:tab/>
        <w:t>(10)</w:t>
      </w:r>
    </w:p>
    <w:p w:rsidR="0066267E" w:rsidRDefault="0066267E" w:rsidP="0066267E">
      <w:pPr>
        <w:overflowPunct w:val="0"/>
        <w:autoSpaceDE w:val="0"/>
        <w:autoSpaceDN w:val="0"/>
        <w:adjustRightInd w:val="0"/>
        <w:spacing w:before="120" w:line="259" w:lineRule="auto"/>
        <w:jc w:val="both"/>
        <w:rPr>
          <w:rFonts w:ascii="Times New Roman" w:hAnsi="Times New Roman"/>
          <w:szCs w:val="22"/>
          <w:lang w:val="en-US" w:eastAsia="ko-KR"/>
        </w:rPr>
      </w:pPr>
      <w:r>
        <w:rPr>
          <w:rFonts w:ascii="Times New Roman" w:hAnsi="Times New Roman"/>
          <w:szCs w:val="22"/>
          <w:lang w:val="en-US" w:eastAsia="ko-KR"/>
        </w:rPr>
        <w:t xml:space="preserve">Where </w:t>
      </w:r>
      <w:r w:rsidRPr="001242E4">
        <w:rPr>
          <w:rFonts w:ascii="Times New Roman" w:hAnsi="Times New Roman"/>
          <w:i/>
          <w:szCs w:val="22"/>
          <w:lang w:val="en-US" w:eastAsia="ko-KR"/>
        </w:rPr>
        <w:t>φ</w:t>
      </w:r>
      <w:r w:rsidRPr="001242E4">
        <w:rPr>
          <w:rFonts w:ascii="Times New Roman" w:hAnsi="Times New Roman"/>
          <w:szCs w:val="22"/>
          <w:vertAlign w:val="subscript"/>
          <w:lang w:val="en-US" w:eastAsia="ko-KR"/>
        </w:rPr>
        <w:t>i</w:t>
      </w:r>
      <w:r>
        <w:rPr>
          <w:rFonts w:ascii="Times New Roman" w:hAnsi="Times New Roman"/>
          <w:szCs w:val="22"/>
          <w:lang w:val="en-US" w:eastAsia="ko-KR"/>
        </w:rPr>
        <w:t xml:space="preserve"> is an estimate of elevation, </w:t>
      </w:r>
      <w:r w:rsidRPr="001242E4">
        <w:rPr>
          <w:rFonts w:ascii="Times New Roman" w:hAnsi="Times New Roman"/>
          <w:i/>
          <w:szCs w:val="22"/>
          <w:lang w:val="en-US" w:eastAsia="ko-KR"/>
        </w:rPr>
        <w:t>d</w:t>
      </w:r>
      <w:r w:rsidRPr="001242E4">
        <w:rPr>
          <w:rFonts w:ascii="Times New Roman" w:hAnsi="Times New Roman"/>
          <w:i/>
          <w:szCs w:val="22"/>
          <w:vertAlign w:val="subscript"/>
          <w:lang w:val="en-US" w:eastAsia="ko-KR"/>
        </w:rPr>
        <w:t>2Di</w:t>
      </w:r>
      <w:r>
        <w:rPr>
          <w:rFonts w:ascii="Times New Roman" w:hAnsi="Times New Roman"/>
          <w:szCs w:val="22"/>
          <w:lang w:val="en-US" w:eastAsia="ko-KR"/>
        </w:rPr>
        <w:t xml:space="preserve">is an estimate of 2D distance between UE and BS, </w:t>
      </w:r>
      <w:r w:rsidRPr="001242E4">
        <w:rPr>
          <w:rFonts w:ascii="Times New Roman" w:hAnsi="Times New Roman"/>
          <w:i/>
          <w:szCs w:val="22"/>
          <w:lang w:val="en-US" w:eastAsia="ko-KR"/>
        </w:rPr>
        <w:t>z</w:t>
      </w:r>
      <w:r w:rsidRPr="001242E4">
        <w:rPr>
          <w:rFonts w:ascii="Times New Roman" w:hAnsi="Times New Roman"/>
          <w:szCs w:val="22"/>
          <w:vertAlign w:val="subscript"/>
          <w:lang w:val="en-US" w:eastAsia="ko-KR"/>
        </w:rPr>
        <w:t>i</w:t>
      </w:r>
      <w:r>
        <w:rPr>
          <w:rFonts w:ascii="Times New Roman" w:hAnsi="Times New Roman"/>
          <w:szCs w:val="22"/>
          <w:lang w:val="en-US" w:eastAsia="ko-KR"/>
        </w:rPr>
        <w:t xml:space="preserve"> is z-coordinate of BS. The final estimate of UE’s height can be obtained by the averaging of values forming set (10).</w:t>
      </w:r>
    </w:p>
    <w:p w:rsidR="000D06B0" w:rsidRDefault="000D06B0">
      <w:pPr>
        <w:overflowPunct w:val="0"/>
        <w:autoSpaceDE w:val="0"/>
        <w:autoSpaceDN w:val="0"/>
        <w:adjustRightInd w:val="0"/>
        <w:spacing w:before="120" w:line="259" w:lineRule="auto"/>
        <w:jc w:val="both"/>
        <w:rPr>
          <w:b/>
          <w:u w:val="single"/>
          <w:lang w:val="en-US" w:eastAsia="ko-KR"/>
        </w:rPr>
      </w:pPr>
    </w:p>
    <w:sectPr w:rsidR="000D06B0" w:rsidSect="00CA4B64">
      <w:pgSz w:w="11906" w:h="16838"/>
      <w:pgMar w:top="1440" w:right="1080" w:bottom="1440" w:left="1080" w:header="851" w:footer="992"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114DA" w:rsidRDefault="004114DA" w:rsidP="003D7EE6">
      <w:r>
        <w:separator/>
      </w:r>
    </w:p>
  </w:endnote>
  <w:endnote w:type="continuationSeparator" w:id="0">
    <w:p w:rsidR="004114DA" w:rsidRDefault="004114DA" w:rsidP="003D7E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 w:name="굴림체">
    <w:panose1 w:val="020B0609000101010101"/>
    <w:charset w:val="81"/>
    <w:family w:val="modern"/>
    <w:pitch w:val="fixed"/>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114DA" w:rsidRDefault="004114DA" w:rsidP="003D7EE6">
      <w:r>
        <w:separator/>
      </w:r>
    </w:p>
  </w:footnote>
  <w:footnote w:type="continuationSeparator" w:id="0">
    <w:p w:rsidR="004114DA" w:rsidRDefault="004114DA" w:rsidP="003D7EE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pStyle w:val="textintend1"/>
      <w:lvlText w:val="*"/>
      <w:lvlJc w:val="left"/>
    </w:lvl>
  </w:abstractNum>
  <w:abstractNum w:abstractNumId="1">
    <w:nsid w:val="0DE83EA3"/>
    <w:multiLevelType w:val="hybridMultilevel"/>
    <w:tmpl w:val="F3D840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16C243E6"/>
    <w:multiLevelType w:val="hybridMultilevel"/>
    <w:tmpl w:val="8E6C6C8A"/>
    <w:lvl w:ilvl="0" w:tplc="777C52B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nsid w:val="1C7444AF"/>
    <w:multiLevelType w:val="hybridMultilevel"/>
    <w:tmpl w:val="D4069A2A"/>
    <w:lvl w:ilvl="0" w:tplc="6284C248">
      <w:start w:val="3"/>
      <w:numFmt w:val="bullet"/>
      <w:lvlText w:val="-"/>
      <w:lvlJc w:val="left"/>
      <w:pPr>
        <w:ind w:left="720" w:hanging="360"/>
      </w:pPr>
      <w:rPr>
        <w:rFonts w:ascii="Times" w:eastAsia="바탕"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28345BF"/>
    <w:multiLevelType w:val="hybridMultilevel"/>
    <w:tmpl w:val="D43A4932"/>
    <w:lvl w:ilvl="0" w:tplc="789EC75E">
      <w:start w:val="12"/>
      <w:numFmt w:val="bullet"/>
      <w:lvlText w:val=""/>
      <w:lvlJc w:val="left"/>
      <w:pPr>
        <w:ind w:left="760" w:hanging="360"/>
      </w:pPr>
      <w:rPr>
        <w:rFonts w:ascii="Wingdings" w:eastAsia="바탕" w:hAnsi="Wingdings"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2CD343FB"/>
    <w:multiLevelType w:val="hybridMultilevel"/>
    <w:tmpl w:val="6B864F7E"/>
    <w:lvl w:ilvl="0" w:tplc="F2F8A6C0">
      <w:start w:val="1"/>
      <w:numFmt w:val="bullet"/>
      <w:lvlText w:val="•"/>
      <w:lvlJc w:val="left"/>
      <w:pPr>
        <w:tabs>
          <w:tab w:val="num" w:pos="720"/>
        </w:tabs>
        <w:ind w:left="720" w:hanging="360"/>
      </w:pPr>
      <w:rPr>
        <w:rFonts w:ascii="Arial" w:hAnsi="Arial" w:hint="default"/>
      </w:rPr>
    </w:lvl>
    <w:lvl w:ilvl="1" w:tplc="814CCCFA">
      <w:start w:val="1"/>
      <w:numFmt w:val="bullet"/>
      <w:lvlText w:val="•"/>
      <w:lvlJc w:val="left"/>
      <w:pPr>
        <w:tabs>
          <w:tab w:val="num" w:pos="1440"/>
        </w:tabs>
        <w:ind w:left="1440" w:hanging="360"/>
      </w:pPr>
      <w:rPr>
        <w:rFonts w:ascii="Arial" w:hAnsi="Arial" w:hint="default"/>
      </w:rPr>
    </w:lvl>
    <w:lvl w:ilvl="2" w:tplc="51BC2CFA">
      <w:start w:val="1"/>
      <w:numFmt w:val="bullet"/>
      <w:lvlText w:val="•"/>
      <w:lvlJc w:val="left"/>
      <w:pPr>
        <w:tabs>
          <w:tab w:val="num" w:pos="2160"/>
        </w:tabs>
        <w:ind w:left="2160" w:hanging="360"/>
      </w:pPr>
      <w:rPr>
        <w:rFonts w:ascii="Arial" w:hAnsi="Arial" w:hint="default"/>
      </w:rPr>
    </w:lvl>
    <w:lvl w:ilvl="3" w:tplc="FF6ECD7E" w:tentative="1">
      <w:start w:val="1"/>
      <w:numFmt w:val="bullet"/>
      <w:lvlText w:val="•"/>
      <w:lvlJc w:val="left"/>
      <w:pPr>
        <w:tabs>
          <w:tab w:val="num" w:pos="2880"/>
        </w:tabs>
        <w:ind w:left="2880" w:hanging="360"/>
      </w:pPr>
      <w:rPr>
        <w:rFonts w:ascii="Arial" w:hAnsi="Arial" w:hint="default"/>
      </w:rPr>
    </w:lvl>
    <w:lvl w:ilvl="4" w:tplc="DA546794" w:tentative="1">
      <w:start w:val="1"/>
      <w:numFmt w:val="bullet"/>
      <w:lvlText w:val="•"/>
      <w:lvlJc w:val="left"/>
      <w:pPr>
        <w:tabs>
          <w:tab w:val="num" w:pos="3600"/>
        </w:tabs>
        <w:ind w:left="3600" w:hanging="360"/>
      </w:pPr>
      <w:rPr>
        <w:rFonts w:ascii="Arial" w:hAnsi="Arial" w:hint="default"/>
      </w:rPr>
    </w:lvl>
    <w:lvl w:ilvl="5" w:tplc="1744DDA0" w:tentative="1">
      <w:start w:val="1"/>
      <w:numFmt w:val="bullet"/>
      <w:lvlText w:val="•"/>
      <w:lvlJc w:val="left"/>
      <w:pPr>
        <w:tabs>
          <w:tab w:val="num" w:pos="4320"/>
        </w:tabs>
        <w:ind w:left="4320" w:hanging="360"/>
      </w:pPr>
      <w:rPr>
        <w:rFonts w:ascii="Arial" w:hAnsi="Arial" w:hint="default"/>
      </w:rPr>
    </w:lvl>
    <w:lvl w:ilvl="6" w:tplc="D4647CD4" w:tentative="1">
      <w:start w:val="1"/>
      <w:numFmt w:val="bullet"/>
      <w:lvlText w:val="•"/>
      <w:lvlJc w:val="left"/>
      <w:pPr>
        <w:tabs>
          <w:tab w:val="num" w:pos="5040"/>
        </w:tabs>
        <w:ind w:left="5040" w:hanging="360"/>
      </w:pPr>
      <w:rPr>
        <w:rFonts w:ascii="Arial" w:hAnsi="Arial" w:hint="default"/>
      </w:rPr>
    </w:lvl>
    <w:lvl w:ilvl="7" w:tplc="5E94D2DC" w:tentative="1">
      <w:start w:val="1"/>
      <w:numFmt w:val="bullet"/>
      <w:lvlText w:val="•"/>
      <w:lvlJc w:val="left"/>
      <w:pPr>
        <w:tabs>
          <w:tab w:val="num" w:pos="5760"/>
        </w:tabs>
        <w:ind w:left="5760" w:hanging="360"/>
      </w:pPr>
      <w:rPr>
        <w:rFonts w:ascii="Arial" w:hAnsi="Arial" w:hint="default"/>
      </w:rPr>
    </w:lvl>
    <w:lvl w:ilvl="8" w:tplc="DDEAF766" w:tentative="1">
      <w:start w:val="1"/>
      <w:numFmt w:val="bullet"/>
      <w:lvlText w:val="•"/>
      <w:lvlJc w:val="left"/>
      <w:pPr>
        <w:tabs>
          <w:tab w:val="num" w:pos="6480"/>
        </w:tabs>
        <w:ind w:left="6480" w:hanging="360"/>
      </w:pPr>
      <w:rPr>
        <w:rFonts w:ascii="Arial" w:hAnsi="Arial" w:hint="default"/>
      </w:rPr>
    </w:lvl>
  </w:abstractNum>
  <w:abstractNum w:abstractNumId="6">
    <w:nsid w:val="38AA15AD"/>
    <w:multiLevelType w:val="hybridMultilevel"/>
    <w:tmpl w:val="88FCAF00"/>
    <w:lvl w:ilvl="0" w:tplc="FFFFFFFF">
      <w:numFmt w:val="bullet"/>
      <w:lvlText w:val="-"/>
      <w:lvlJc w:val="left"/>
      <w:pPr>
        <w:ind w:left="870" w:hanging="400"/>
      </w:pPr>
      <w:rPr>
        <w:rFonts w:ascii="Times New Roman" w:eastAsia="MS Mincho" w:hAnsi="Times New Roman" w:cs="Times New Roman" w:hint="default"/>
      </w:rPr>
    </w:lvl>
    <w:lvl w:ilvl="1" w:tplc="04090003" w:tentative="1">
      <w:start w:val="1"/>
      <w:numFmt w:val="bullet"/>
      <w:lvlText w:val=""/>
      <w:lvlJc w:val="left"/>
      <w:pPr>
        <w:ind w:left="1270" w:hanging="400"/>
      </w:pPr>
      <w:rPr>
        <w:rFonts w:ascii="Wingdings" w:hAnsi="Wingdings" w:hint="default"/>
      </w:rPr>
    </w:lvl>
    <w:lvl w:ilvl="2" w:tplc="04090005" w:tentative="1">
      <w:start w:val="1"/>
      <w:numFmt w:val="bullet"/>
      <w:lvlText w:val=""/>
      <w:lvlJc w:val="left"/>
      <w:pPr>
        <w:ind w:left="1670" w:hanging="400"/>
      </w:pPr>
      <w:rPr>
        <w:rFonts w:ascii="Wingdings" w:hAnsi="Wingdings" w:hint="default"/>
      </w:rPr>
    </w:lvl>
    <w:lvl w:ilvl="3" w:tplc="04090001" w:tentative="1">
      <w:start w:val="1"/>
      <w:numFmt w:val="bullet"/>
      <w:lvlText w:val=""/>
      <w:lvlJc w:val="left"/>
      <w:pPr>
        <w:ind w:left="2070" w:hanging="400"/>
      </w:pPr>
      <w:rPr>
        <w:rFonts w:ascii="Wingdings" w:hAnsi="Wingdings" w:hint="default"/>
      </w:rPr>
    </w:lvl>
    <w:lvl w:ilvl="4" w:tplc="04090003" w:tentative="1">
      <w:start w:val="1"/>
      <w:numFmt w:val="bullet"/>
      <w:lvlText w:val=""/>
      <w:lvlJc w:val="left"/>
      <w:pPr>
        <w:ind w:left="2470" w:hanging="400"/>
      </w:pPr>
      <w:rPr>
        <w:rFonts w:ascii="Wingdings" w:hAnsi="Wingdings" w:hint="default"/>
      </w:rPr>
    </w:lvl>
    <w:lvl w:ilvl="5" w:tplc="04090005" w:tentative="1">
      <w:start w:val="1"/>
      <w:numFmt w:val="bullet"/>
      <w:lvlText w:val=""/>
      <w:lvlJc w:val="left"/>
      <w:pPr>
        <w:ind w:left="2870" w:hanging="400"/>
      </w:pPr>
      <w:rPr>
        <w:rFonts w:ascii="Wingdings" w:hAnsi="Wingdings" w:hint="default"/>
      </w:rPr>
    </w:lvl>
    <w:lvl w:ilvl="6" w:tplc="04090001" w:tentative="1">
      <w:start w:val="1"/>
      <w:numFmt w:val="bullet"/>
      <w:lvlText w:val=""/>
      <w:lvlJc w:val="left"/>
      <w:pPr>
        <w:ind w:left="3270" w:hanging="400"/>
      </w:pPr>
      <w:rPr>
        <w:rFonts w:ascii="Wingdings" w:hAnsi="Wingdings" w:hint="default"/>
      </w:rPr>
    </w:lvl>
    <w:lvl w:ilvl="7" w:tplc="04090003" w:tentative="1">
      <w:start w:val="1"/>
      <w:numFmt w:val="bullet"/>
      <w:lvlText w:val=""/>
      <w:lvlJc w:val="left"/>
      <w:pPr>
        <w:ind w:left="3670" w:hanging="400"/>
      </w:pPr>
      <w:rPr>
        <w:rFonts w:ascii="Wingdings" w:hAnsi="Wingdings" w:hint="default"/>
      </w:rPr>
    </w:lvl>
    <w:lvl w:ilvl="8" w:tplc="04090005" w:tentative="1">
      <w:start w:val="1"/>
      <w:numFmt w:val="bullet"/>
      <w:lvlText w:val=""/>
      <w:lvlJc w:val="left"/>
      <w:pPr>
        <w:ind w:left="4070" w:hanging="400"/>
      </w:pPr>
      <w:rPr>
        <w:rFonts w:ascii="Wingdings" w:hAnsi="Wingdings" w:hint="default"/>
      </w:rPr>
    </w:lvl>
  </w:abstractNum>
  <w:abstractNum w:abstractNumId="7">
    <w:nsid w:val="3D1915DA"/>
    <w:multiLevelType w:val="hybridMultilevel"/>
    <w:tmpl w:val="92902140"/>
    <w:lvl w:ilvl="0" w:tplc="8534C16A">
      <w:start w:val="2"/>
      <w:numFmt w:val="bullet"/>
      <w:lvlText w:val="-"/>
      <w:lvlJc w:val="left"/>
      <w:pPr>
        <w:ind w:left="760" w:hanging="360"/>
      </w:pPr>
      <w:rPr>
        <w:rFonts w:ascii="Times" w:eastAsia="바탕" w:hAnsi="Times" w:cs="Time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nsid w:val="439B5D0F"/>
    <w:multiLevelType w:val="hybridMultilevel"/>
    <w:tmpl w:val="0192C044"/>
    <w:lvl w:ilvl="0" w:tplc="6E0AF71E">
      <w:start w:val="1"/>
      <w:numFmt w:val="bullet"/>
      <w:lvlText w:val=""/>
      <w:lvlJc w:val="left"/>
      <w:pPr>
        <w:ind w:left="800" w:hanging="400"/>
      </w:pPr>
      <w:rPr>
        <w:rFonts w:ascii="Wingdings" w:hAnsi="Wingdings" w:hint="default"/>
      </w:rPr>
    </w:lvl>
    <w:lvl w:ilvl="1" w:tplc="04090009">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nsid w:val="43FF5F2B"/>
    <w:multiLevelType w:val="multilevel"/>
    <w:tmpl w:val="9B72E90A"/>
    <w:lvl w:ilvl="0">
      <w:start w:val="1"/>
      <w:numFmt w:val="decimal"/>
      <w:pStyle w:val="1"/>
      <w:lvlText w:val="%1"/>
      <w:lvlJc w:val="left"/>
      <w:pPr>
        <w:tabs>
          <w:tab w:val="num" w:pos="432"/>
        </w:tabs>
        <w:ind w:left="432" w:hanging="432"/>
      </w:pPr>
      <w:rPr>
        <w:rFonts w:hint="default"/>
        <w:sz w:val="32"/>
      </w:rPr>
    </w:lvl>
    <w:lvl w:ilvl="1">
      <w:start w:val="1"/>
      <w:numFmt w:val="decimal"/>
      <w:pStyle w:val="2"/>
      <w:lvlText w:val="%1.%2"/>
      <w:lvlJc w:val="left"/>
      <w:pPr>
        <w:tabs>
          <w:tab w:val="num" w:pos="576"/>
        </w:tabs>
        <w:ind w:left="576" w:hanging="576"/>
      </w:pPr>
      <w:rPr>
        <w:rFonts w:hint="default"/>
        <w:color w:val="auto"/>
      </w:rPr>
    </w:lvl>
    <w:lvl w:ilvl="2">
      <w:start w:val="1"/>
      <w:numFmt w:val="decimal"/>
      <w:pStyle w:val="3"/>
      <w:lvlText w:val="%1.%2.%3"/>
      <w:lvlJc w:val="left"/>
      <w:pPr>
        <w:tabs>
          <w:tab w:val="num" w:pos="720"/>
        </w:tabs>
        <w:ind w:left="720" w:hanging="720"/>
      </w:pPr>
      <w:rPr>
        <w:rFonts w:cs="Times New Roman"/>
        <w:b w:val="0"/>
        <w:bCs w:val="0"/>
        <w:i w:val="0"/>
        <w:iCs w:val="0"/>
        <w:caps w:val="0"/>
        <w:smallCaps w:val="0"/>
        <w:strike w:val="0"/>
        <w:dstrike w:val="0"/>
        <w:noProof w:val="0"/>
        <w:vanish w:val="0"/>
        <w:spacing w:val="0"/>
        <w:kern w:val="0"/>
        <w:position w:val="0"/>
        <w:u w:val="none"/>
        <w:effect w:val="none"/>
        <w:vertAlign w:val="baseline"/>
        <w:em w:val="none"/>
        <w:specVanish w:val="0"/>
      </w:rPr>
    </w:lvl>
    <w:lvl w:ilvl="3">
      <w:start w:val="1"/>
      <w:numFmt w:val="decimal"/>
      <w:pStyle w:val="4"/>
      <w:lvlText w:val="%1.%2.%3.%4"/>
      <w:lvlJc w:val="left"/>
      <w:pPr>
        <w:tabs>
          <w:tab w:val="num" w:pos="864"/>
        </w:tabs>
        <w:ind w:left="864" w:hanging="864"/>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rPr>
    </w:lvl>
    <w:lvl w:ilvl="4">
      <w:start w:val="1"/>
      <w:numFmt w:val="decimal"/>
      <w:pStyle w:val="5"/>
      <w:lvlText w:val="%1.%2.%3.%4.%5"/>
      <w:lvlJc w:val="left"/>
      <w:pPr>
        <w:tabs>
          <w:tab w:val="num" w:pos="2988"/>
        </w:tabs>
        <w:ind w:left="2988" w:hanging="1008"/>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rPr>
    </w:lvl>
    <w:lvl w:ilvl="5">
      <w:start w:val="1"/>
      <w:numFmt w:val="decimal"/>
      <w:pStyle w:val="6"/>
      <w:lvlText w:val="%1.%2.%3.%4.%5.%6"/>
      <w:lvlJc w:val="left"/>
      <w:pPr>
        <w:tabs>
          <w:tab w:val="num" w:pos="1152"/>
        </w:tabs>
        <w:ind w:left="1152" w:hanging="1152"/>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1">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2">
    <w:nsid w:val="62970114"/>
    <w:multiLevelType w:val="hybridMultilevel"/>
    <w:tmpl w:val="156C561E"/>
    <w:lvl w:ilvl="0" w:tplc="ECE2459E">
      <w:start w:val="1"/>
      <w:numFmt w:val="decimal"/>
      <w:lvlText w:val="[%1]"/>
      <w:lvlJc w:val="left"/>
      <w:pPr>
        <w:ind w:left="400" w:hanging="400"/>
      </w:pPr>
      <w:rPr>
        <w:rFonts w:cs="Times New Roman" w:hint="eastAsia"/>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3">
    <w:nsid w:val="64C64175"/>
    <w:multiLevelType w:val="hybridMultilevel"/>
    <w:tmpl w:val="ECA413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7484356D"/>
    <w:multiLevelType w:val="hybridMultilevel"/>
    <w:tmpl w:val="B4222A9C"/>
    <w:lvl w:ilvl="0" w:tplc="28466CBE">
      <w:start w:val="1"/>
      <w:numFmt w:val="bullet"/>
      <w:lvlText w:val=""/>
      <w:lvlJc w:val="left"/>
      <w:pPr>
        <w:tabs>
          <w:tab w:val="num" w:pos="720"/>
        </w:tabs>
        <w:ind w:left="720" w:hanging="360"/>
      </w:pPr>
      <w:rPr>
        <w:rFonts w:ascii="Wingdings" w:hAnsi="Wingdings" w:hint="default"/>
      </w:rPr>
    </w:lvl>
    <w:lvl w:ilvl="1" w:tplc="1396E6D8" w:tentative="1">
      <w:start w:val="1"/>
      <w:numFmt w:val="bullet"/>
      <w:lvlText w:val=""/>
      <w:lvlJc w:val="left"/>
      <w:pPr>
        <w:tabs>
          <w:tab w:val="num" w:pos="1440"/>
        </w:tabs>
        <w:ind w:left="1440" w:hanging="360"/>
      </w:pPr>
      <w:rPr>
        <w:rFonts w:ascii="Wingdings" w:hAnsi="Wingdings" w:hint="default"/>
      </w:rPr>
    </w:lvl>
    <w:lvl w:ilvl="2" w:tplc="8DFEBEA6">
      <w:start w:val="1"/>
      <w:numFmt w:val="bullet"/>
      <w:lvlText w:val=""/>
      <w:lvlJc w:val="left"/>
      <w:pPr>
        <w:tabs>
          <w:tab w:val="num" w:pos="2160"/>
        </w:tabs>
        <w:ind w:left="2160" w:hanging="360"/>
      </w:pPr>
      <w:rPr>
        <w:rFonts w:ascii="Wingdings" w:hAnsi="Wingdings" w:hint="default"/>
      </w:rPr>
    </w:lvl>
    <w:lvl w:ilvl="3" w:tplc="697060B0" w:tentative="1">
      <w:start w:val="1"/>
      <w:numFmt w:val="bullet"/>
      <w:lvlText w:val=""/>
      <w:lvlJc w:val="left"/>
      <w:pPr>
        <w:tabs>
          <w:tab w:val="num" w:pos="2880"/>
        </w:tabs>
        <w:ind w:left="2880" w:hanging="360"/>
      </w:pPr>
      <w:rPr>
        <w:rFonts w:ascii="Wingdings" w:hAnsi="Wingdings" w:hint="default"/>
      </w:rPr>
    </w:lvl>
    <w:lvl w:ilvl="4" w:tplc="DA129F48" w:tentative="1">
      <w:start w:val="1"/>
      <w:numFmt w:val="bullet"/>
      <w:lvlText w:val=""/>
      <w:lvlJc w:val="left"/>
      <w:pPr>
        <w:tabs>
          <w:tab w:val="num" w:pos="3600"/>
        </w:tabs>
        <w:ind w:left="3600" w:hanging="360"/>
      </w:pPr>
      <w:rPr>
        <w:rFonts w:ascii="Wingdings" w:hAnsi="Wingdings" w:hint="default"/>
      </w:rPr>
    </w:lvl>
    <w:lvl w:ilvl="5" w:tplc="1868D088" w:tentative="1">
      <w:start w:val="1"/>
      <w:numFmt w:val="bullet"/>
      <w:lvlText w:val=""/>
      <w:lvlJc w:val="left"/>
      <w:pPr>
        <w:tabs>
          <w:tab w:val="num" w:pos="4320"/>
        </w:tabs>
        <w:ind w:left="4320" w:hanging="360"/>
      </w:pPr>
      <w:rPr>
        <w:rFonts w:ascii="Wingdings" w:hAnsi="Wingdings" w:hint="default"/>
      </w:rPr>
    </w:lvl>
    <w:lvl w:ilvl="6" w:tplc="756C0C50" w:tentative="1">
      <w:start w:val="1"/>
      <w:numFmt w:val="bullet"/>
      <w:lvlText w:val=""/>
      <w:lvlJc w:val="left"/>
      <w:pPr>
        <w:tabs>
          <w:tab w:val="num" w:pos="5040"/>
        </w:tabs>
        <w:ind w:left="5040" w:hanging="360"/>
      </w:pPr>
      <w:rPr>
        <w:rFonts w:ascii="Wingdings" w:hAnsi="Wingdings" w:hint="default"/>
      </w:rPr>
    </w:lvl>
    <w:lvl w:ilvl="7" w:tplc="D4C2A1A8" w:tentative="1">
      <w:start w:val="1"/>
      <w:numFmt w:val="bullet"/>
      <w:lvlText w:val=""/>
      <w:lvlJc w:val="left"/>
      <w:pPr>
        <w:tabs>
          <w:tab w:val="num" w:pos="5760"/>
        </w:tabs>
        <w:ind w:left="5760" w:hanging="360"/>
      </w:pPr>
      <w:rPr>
        <w:rFonts w:ascii="Wingdings" w:hAnsi="Wingdings" w:hint="default"/>
      </w:rPr>
    </w:lvl>
    <w:lvl w:ilvl="8" w:tplc="1C2C4A80" w:tentative="1">
      <w:start w:val="1"/>
      <w:numFmt w:val="bullet"/>
      <w:lvlText w:val=""/>
      <w:lvlJc w:val="left"/>
      <w:pPr>
        <w:tabs>
          <w:tab w:val="num" w:pos="6480"/>
        </w:tabs>
        <w:ind w:left="6480" w:hanging="360"/>
      </w:pPr>
      <w:rPr>
        <w:rFonts w:ascii="Wingdings" w:hAnsi="Wingdings" w:hint="default"/>
      </w:rPr>
    </w:lvl>
  </w:abstractNum>
  <w:abstractNum w:abstractNumId="15">
    <w:nsid w:val="772D4DC0"/>
    <w:multiLevelType w:val="hybridMultilevel"/>
    <w:tmpl w:val="0166FA06"/>
    <w:lvl w:ilvl="0" w:tplc="6E0AF71E">
      <w:start w:val="1"/>
      <w:numFmt w:val="bullet"/>
      <w:lvlText w:val=""/>
      <w:lvlJc w:val="left"/>
      <w:pPr>
        <w:ind w:left="800" w:hanging="400"/>
      </w:pPr>
      <w:rPr>
        <w:rFonts w:ascii="Wingdings" w:hAnsi="Wingdings" w:hint="default"/>
      </w:rPr>
    </w:lvl>
    <w:lvl w:ilvl="1" w:tplc="04090009">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FEC0D590">
      <w:start w:val="1"/>
      <w:numFmt w:val="bullet"/>
      <w:lvlText w:val=""/>
      <w:lvlJc w:val="left"/>
      <w:pPr>
        <w:ind w:left="2000" w:hanging="400"/>
      </w:pPr>
      <w:rPr>
        <w:rFonts w:ascii="Symbol" w:hAnsi="Symbol"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0"/>
  </w:num>
  <w:num w:numId="2">
    <w:abstractNumId w:val="9"/>
  </w:num>
  <w:num w:numId="3">
    <w:abstractNumId w:val="8"/>
  </w:num>
  <w:num w:numId="4">
    <w:abstractNumId w:val="12"/>
  </w:num>
  <w:num w:numId="5">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6">
    <w:abstractNumId w:val="13"/>
  </w:num>
  <w:num w:numId="7">
    <w:abstractNumId w:val="7"/>
  </w:num>
  <w:num w:numId="8">
    <w:abstractNumId w:val="6"/>
  </w:num>
  <w:num w:numId="9">
    <w:abstractNumId w:val="11"/>
  </w:num>
  <w:num w:numId="10">
    <w:abstractNumId w:val="15"/>
  </w:num>
  <w:num w:numId="11">
    <w:abstractNumId w:val="1"/>
  </w:num>
  <w:num w:numId="12">
    <w:abstractNumId w:val="4"/>
  </w:num>
  <w:num w:numId="13">
    <w:abstractNumId w:val="10"/>
  </w:num>
  <w:num w:numId="14">
    <w:abstractNumId w:val="10"/>
  </w:num>
  <w:num w:numId="15">
    <w:abstractNumId w:val="5"/>
  </w:num>
  <w:num w:numId="16">
    <w:abstractNumId w:val="14"/>
  </w:num>
  <w:num w:numId="17">
    <w:abstractNumId w:val="3"/>
  </w:num>
  <w:num w:numId="18">
    <w:abstractNumId w:val="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4B64"/>
    <w:rsid w:val="00000BBD"/>
    <w:rsid w:val="00000F0D"/>
    <w:rsid w:val="0000132D"/>
    <w:rsid w:val="00001652"/>
    <w:rsid w:val="00001709"/>
    <w:rsid w:val="00001732"/>
    <w:rsid w:val="0000211F"/>
    <w:rsid w:val="00002B75"/>
    <w:rsid w:val="00003194"/>
    <w:rsid w:val="00003561"/>
    <w:rsid w:val="00003B3E"/>
    <w:rsid w:val="00003E7F"/>
    <w:rsid w:val="00004259"/>
    <w:rsid w:val="0000580D"/>
    <w:rsid w:val="00005DA8"/>
    <w:rsid w:val="00005E73"/>
    <w:rsid w:val="000060F1"/>
    <w:rsid w:val="0000658B"/>
    <w:rsid w:val="00007A1E"/>
    <w:rsid w:val="00007D6E"/>
    <w:rsid w:val="00007E8A"/>
    <w:rsid w:val="000108E4"/>
    <w:rsid w:val="00010B84"/>
    <w:rsid w:val="00010CA5"/>
    <w:rsid w:val="000110E9"/>
    <w:rsid w:val="000112E8"/>
    <w:rsid w:val="00011562"/>
    <w:rsid w:val="00011A31"/>
    <w:rsid w:val="00011ACE"/>
    <w:rsid w:val="00011CC5"/>
    <w:rsid w:val="00011E55"/>
    <w:rsid w:val="0001211B"/>
    <w:rsid w:val="0001235B"/>
    <w:rsid w:val="0001292B"/>
    <w:rsid w:val="000129F9"/>
    <w:rsid w:val="00012B5E"/>
    <w:rsid w:val="0001342A"/>
    <w:rsid w:val="00013658"/>
    <w:rsid w:val="000136DC"/>
    <w:rsid w:val="00013A7F"/>
    <w:rsid w:val="0001467D"/>
    <w:rsid w:val="0001468B"/>
    <w:rsid w:val="0001545B"/>
    <w:rsid w:val="000159BD"/>
    <w:rsid w:val="00015F53"/>
    <w:rsid w:val="00016163"/>
    <w:rsid w:val="00021016"/>
    <w:rsid w:val="00021648"/>
    <w:rsid w:val="000216EC"/>
    <w:rsid w:val="00021ADC"/>
    <w:rsid w:val="00021B2E"/>
    <w:rsid w:val="00023A76"/>
    <w:rsid w:val="00024878"/>
    <w:rsid w:val="00024A1B"/>
    <w:rsid w:val="00024AF1"/>
    <w:rsid w:val="00024B51"/>
    <w:rsid w:val="0002510B"/>
    <w:rsid w:val="0002622E"/>
    <w:rsid w:val="000264AA"/>
    <w:rsid w:val="0002693D"/>
    <w:rsid w:val="00027B63"/>
    <w:rsid w:val="00030B0A"/>
    <w:rsid w:val="00032087"/>
    <w:rsid w:val="00032884"/>
    <w:rsid w:val="000332BD"/>
    <w:rsid w:val="00033F53"/>
    <w:rsid w:val="0003417A"/>
    <w:rsid w:val="0003447C"/>
    <w:rsid w:val="00034B31"/>
    <w:rsid w:val="00034E10"/>
    <w:rsid w:val="0003526C"/>
    <w:rsid w:val="00035A63"/>
    <w:rsid w:val="00036284"/>
    <w:rsid w:val="00036B0C"/>
    <w:rsid w:val="0003702B"/>
    <w:rsid w:val="00037076"/>
    <w:rsid w:val="000375E9"/>
    <w:rsid w:val="00037637"/>
    <w:rsid w:val="00037698"/>
    <w:rsid w:val="00037D25"/>
    <w:rsid w:val="00040D46"/>
    <w:rsid w:val="00040F87"/>
    <w:rsid w:val="00042D97"/>
    <w:rsid w:val="00043CE2"/>
    <w:rsid w:val="00044B5D"/>
    <w:rsid w:val="000458D1"/>
    <w:rsid w:val="00045FAC"/>
    <w:rsid w:val="00046442"/>
    <w:rsid w:val="00046853"/>
    <w:rsid w:val="00046ECF"/>
    <w:rsid w:val="000479B5"/>
    <w:rsid w:val="000479B8"/>
    <w:rsid w:val="0005008E"/>
    <w:rsid w:val="00050E3B"/>
    <w:rsid w:val="00051ABF"/>
    <w:rsid w:val="00052D13"/>
    <w:rsid w:val="0005333B"/>
    <w:rsid w:val="0005343E"/>
    <w:rsid w:val="00053FCF"/>
    <w:rsid w:val="00054040"/>
    <w:rsid w:val="00054B3D"/>
    <w:rsid w:val="00055D31"/>
    <w:rsid w:val="00055D89"/>
    <w:rsid w:val="000564CF"/>
    <w:rsid w:val="00056525"/>
    <w:rsid w:val="000608BD"/>
    <w:rsid w:val="0006188B"/>
    <w:rsid w:val="00062099"/>
    <w:rsid w:val="0006257B"/>
    <w:rsid w:val="00062721"/>
    <w:rsid w:val="0006272A"/>
    <w:rsid w:val="00062B80"/>
    <w:rsid w:val="00062CA8"/>
    <w:rsid w:val="00066CDF"/>
    <w:rsid w:val="000670B8"/>
    <w:rsid w:val="000703D8"/>
    <w:rsid w:val="000716DB"/>
    <w:rsid w:val="00071C3C"/>
    <w:rsid w:val="00071E20"/>
    <w:rsid w:val="0007222E"/>
    <w:rsid w:val="00072899"/>
    <w:rsid w:val="00072AEC"/>
    <w:rsid w:val="00072EBC"/>
    <w:rsid w:val="00073090"/>
    <w:rsid w:val="00074821"/>
    <w:rsid w:val="00074C76"/>
    <w:rsid w:val="00074CC6"/>
    <w:rsid w:val="000752A7"/>
    <w:rsid w:val="00075AE2"/>
    <w:rsid w:val="00076402"/>
    <w:rsid w:val="000768CF"/>
    <w:rsid w:val="00076B37"/>
    <w:rsid w:val="00081E8E"/>
    <w:rsid w:val="00081E9E"/>
    <w:rsid w:val="00082325"/>
    <w:rsid w:val="000827C5"/>
    <w:rsid w:val="000828C6"/>
    <w:rsid w:val="00083968"/>
    <w:rsid w:val="0008396A"/>
    <w:rsid w:val="000847BB"/>
    <w:rsid w:val="000862C8"/>
    <w:rsid w:val="000866B2"/>
    <w:rsid w:val="00087616"/>
    <w:rsid w:val="000901D5"/>
    <w:rsid w:val="000904D1"/>
    <w:rsid w:val="00091048"/>
    <w:rsid w:val="00091620"/>
    <w:rsid w:val="000918EB"/>
    <w:rsid w:val="0009322D"/>
    <w:rsid w:val="0009324D"/>
    <w:rsid w:val="00093AD1"/>
    <w:rsid w:val="00093CA3"/>
    <w:rsid w:val="00093DD6"/>
    <w:rsid w:val="00093F3C"/>
    <w:rsid w:val="00093FD9"/>
    <w:rsid w:val="00094B52"/>
    <w:rsid w:val="00095DEA"/>
    <w:rsid w:val="000960E5"/>
    <w:rsid w:val="0009693F"/>
    <w:rsid w:val="000A135F"/>
    <w:rsid w:val="000A1B38"/>
    <w:rsid w:val="000A23E2"/>
    <w:rsid w:val="000A2803"/>
    <w:rsid w:val="000A2A26"/>
    <w:rsid w:val="000A2E91"/>
    <w:rsid w:val="000A3068"/>
    <w:rsid w:val="000A3094"/>
    <w:rsid w:val="000A3730"/>
    <w:rsid w:val="000A4767"/>
    <w:rsid w:val="000A4BFC"/>
    <w:rsid w:val="000A4E01"/>
    <w:rsid w:val="000A5641"/>
    <w:rsid w:val="000A5B53"/>
    <w:rsid w:val="000A6038"/>
    <w:rsid w:val="000A6631"/>
    <w:rsid w:val="000A76DF"/>
    <w:rsid w:val="000A7990"/>
    <w:rsid w:val="000B04CA"/>
    <w:rsid w:val="000B0D55"/>
    <w:rsid w:val="000B0F66"/>
    <w:rsid w:val="000B12A0"/>
    <w:rsid w:val="000B2F4F"/>
    <w:rsid w:val="000B3921"/>
    <w:rsid w:val="000B397E"/>
    <w:rsid w:val="000B3B87"/>
    <w:rsid w:val="000B3BE5"/>
    <w:rsid w:val="000B3D8E"/>
    <w:rsid w:val="000B428C"/>
    <w:rsid w:val="000B4900"/>
    <w:rsid w:val="000B4B1E"/>
    <w:rsid w:val="000B5382"/>
    <w:rsid w:val="000B707E"/>
    <w:rsid w:val="000B74EE"/>
    <w:rsid w:val="000B7706"/>
    <w:rsid w:val="000B7AD3"/>
    <w:rsid w:val="000C0B31"/>
    <w:rsid w:val="000C1430"/>
    <w:rsid w:val="000C17C0"/>
    <w:rsid w:val="000C181B"/>
    <w:rsid w:val="000C24F4"/>
    <w:rsid w:val="000C2D64"/>
    <w:rsid w:val="000C3241"/>
    <w:rsid w:val="000C63F3"/>
    <w:rsid w:val="000C7091"/>
    <w:rsid w:val="000C7439"/>
    <w:rsid w:val="000C798D"/>
    <w:rsid w:val="000D00AD"/>
    <w:rsid w:val="000D06B0"/>
    <w:rsid w:val="000D10E9"/>
    <w:rsid w:val="000D1847"/>
    <w:rsid w:val="000D2917"/>
    <w:rsid w:val="000D3074"/>
    <w:rsid w:val="000D355B"/>
    <w:rsid w:val="000D47D0"/>
    <w:rsid w:val="000D5B28"/>
    <w:rsid w:val="000D5B6F"/>
    <w:rsid w:val="000D6663"/>
    <w:rsid w:val="000D6C01"/>
    <w:rsid w:val="000D6E78"/>
    <w:rsid w:val="000D6E88"/>
    <w:rsid w:val="000D7354"/>
    <w:rsid w:val="000E0647"/>
    <w:rsid w:val="000E0F4F"/>
    <w:rsid w:val="000E21EE"/>
    <w:rsid w:val="000E27C1"/>
    <w:rsid w:val="000E2EA4"/>
    <w:rsid w:val="000E355D"/>
    <w:rsid w:val="000E391B"/>
    <w:rsid w:val="000E450E"/>
    <w:rsid w:val="000E4628"/>
    <w:rsid w:val="000E583D"/>
    <w:rsid w:val="000E5875"/>
    <w:rsid w:val="000E5A90"/>
    <w:rsid w:val="000E6814"/>
    <w:rsid w:val="000E6FCC"/>
    <w:rsid w:val="000F07A9"/>
    <w:rsid w:val="000F12FC"/>
    <w:rsid w:val="000F3379"/>
    <w:rsid w:val="000F3D17"/>
    <w:rsid w:val="000F3F02"/>
    <w:rsid w:val="000F4124"/>
    <w:rsid w:val="000F4BE2"/>
    <w:rsid w:val="000F4BE9"/>
    <w:rsid w:val="000F59AA"/>
    <w:rsid w:val="000F5D80"/>
    <w:rsid w:val="000F73CF"/>
    <w:rsid w:val="000F77B7"/>
    <w:rsid w:val="000F786E"/>
    <w:rsid w:val="00100016"/>
    <w:rsid w:val="00100551"/>
    <w:rsid w:val="00100B17"/>
    <w:rsid w:val="00100C9D"/>
    <w:rsid w:val="0010224C"/>
    <w:rsid w:val="00102AB0"/>
    <w:rsid w:val="00102D38"/>
    <w:rsid w:val="0010352F"/>
    <w:rsid w:val="0010358D"/>
    <w:rsid w:val="001048C9"/>
    <w:rsid w:val="001050CF"/>
    <w:rsid w:val="00106056"/>
    <w:rsid w:val="001063EC"/>
    <w:rsid w:val="00106514"/>
    <w:rsid w:val="00106C0C"/>
    <w:rsid w:val="00107222"/>
    <w:rsid w:val="00107F1A"/>
    <w:rsid w:val="0011107F"/>
    <w:rsid w:val="001110DF"/>
    <w:rsid w:val="00112B69"/>
    <w:rsid w:val="00113A29"/>
    <w:rsid w:val="00114B2C"/>
    <w:rsid w:val="00115B05"/>
    <w:rsid w:val="00116B52"/>
    <w:rsid w:val="00117E0F"/>
    <w:rsid w:val="0012015F"/>
    <w:rsid w:val="00120277"/>
    <w:rsid w:val="00120733"/>
    <w:rsid w:val="00120876"/>
    <w:rsid w:val="00120E84"/>
    <w:rsid w:val="0012133F"/>
    <w:rsid w:val="00121712"/>
    <w:rsid w:val="00121BAD"/>
    <w:rsid w:val="00122066"/>
    <w:rsid w:val="00122279"/>
    <w:rsid w:val="00123B14"/>
    <w:rsid w:val="001242E4"/>
    <w:rsid w:val="00124964"/>
    <w:rsid w:val="001256CD"/>
    <w:rsid w:val="00125BC2"/>
    <w:rsid w:val="00125C69"/>
    <w:rsid w:val="00125FD4"/>
    <w:rsid w:val="0012676A"/>
    <w:rsid w:val="00126BC0"/>
    <w:rsid w:val="00127118"/>
    <w:rsid w:val="00127210"/>
    <w:rsid w:val="00131696"/>
    <w:rsid w:val="00131820"/>
    <w:rsid w:val="001323E6"/>
    <w:rsid w:val="00133AC5"/>
    <w:rsid w:val="001352D6"/>
    <w:rsid w:val="00135F12"/>
    <w:rsid w:val="00136402"/>
    <w:rsid w:val="00136419"/>
    <w:rsid w:val="0013692D"/>
    <w:rsid w:val="001372FF"/>
    <w:rsid w:val="0013730E"/>
    <w:rsid w:val="00140222"/>
    <w:rsid w:val="00140258"/>
    <w:rsid w:val="001407C4"/>
    <w:rsid w:val="00141505"/>
    <w:rsid w:val="00141BE0"/>
    <w:rsid w:val="00142824"/>
    <w:rsid w:val="001433BE"/>
    <w:rsid w:val="00143AD1"/>
    <w:rsid w:val="00143C84"/>
    <w:rsid w:val="00144272"/>
    <w:rsid w:val="001443BF"/>
    <w:rsid w:val="00144A81"/>
    <w:rsid w:val="0014514B"/>
    <w:rsid w:val="0014590C"/>
    <w:rsid w:val="00145B47"/>
    <w:rsid w:val="00145D3F"/>
    <w:rsid w:val="00146792"/>
    <w:rsid w:val="00146B2D"/>
    <w:rsid w:val="001476B2"/>
    <w:rsid w:val="0015002C"/>
    <w:rsid w:val="001506F1"/>
    <w:rsid w:val="00151BAA"/>
    <w:rsid w:val="00151D8E"/>
    <w:rsid w:val="00153348"/>
    <w:rsid w:val="00154BC8"/>
    <w:rsid w:val="001556B3"/>
    <w:rsid w:val="00155A4C"/>
    <w:rsid w:val="00156732"/>
    <w:rsid w:val="00157176"/>
    <w:rsid w:val="001573A1"/>
    <w:rsid w:val="0016000C"/>
    <w:rsid w:val="00160F0D"/>
    <w:rsid w:val="001617D3"/>
    <w:rsid w:val="0016199C"/>
    <w:rsid w:val="00161BDA"/>
    <w:rsid w:val="001620B9"/>
    <w:rsid w:val="001625A9"/>
    <w:rsid w:val="00162AF8"/>
    <w:rsid w:val="0016350D"/>
    <w:rsid w:val="00164151"/>
    <w:rsid w:val="001649F0"/>
    <w:rsid w:val="00164E9B"/>
    <w:rsid w:val="00166206"/>
    <w:rsid w:val="0016673A"/>
    <w:rsid w:val="00167DC9"/>
    <w:rsid w:val="00170F75"/>
    <w:rsid w:val="001725A9"/>
    <w:rsid w:val="00173817"/>
    <w:rsid w:val="00175951"/>
    <w:rsid w:val="00176058"/>
    <w:rsid w:val="0017682E"/>
    <w:rsid w:val="0017759F"/>
    <w:rsid w:val="00177D1A"/>
    <w:rsid w:val="0018033D"/>
    <w:rsid w:val="00180EFC"/>
    <w:rsid w:val="00181114"/>
    <w:rsid w:val="00181957"/>
    <w:rsid w:val="0018242D"/>
    <w:rsid w:val="00182837"/>
    <w:rsid w:val="00182A4D"/>
    <w:rsid w:val="00182A98"/>
    <w:rsid w:val="00183254"/>
    <w:rsid w:val="001833C1"/>
    <w:rsid w:val="00183A08"/>
    <w:rsid w:val="00183C63"/>
    <w:rsid w:val="00183CA7"/>
    <w:rsid w:val="001844E8"/>
    <w:rsid w:val="0018483A"/>
    <w:rsid w:val="001854E6"/>
    <w:rsid w:val="00185653"/>
    <w:rsid w:val="00186232"/>
    <w:rsid w:val="00186318"/>
    <w:rsid w:val="00186E83"/>
    <w:rsid w:val="001871D5"/>
    <w:rsid w:val="0018723C"/>
    <w:rsid w:val="001872C0"/>
    <w:rsid w:val="00187379"/>
    <w:rsid w:val="00187FDF"/>
    <w:rsid w:val="0019003E"/>
    <w:rsid w:val="00190958"/>
    <w:rsid w:val="00190FE1"/>
    <w:rsid w:val="001915FB"/>
    <w:rsid w:val="001926E2"/>
    <w:rsid w:val="0019308D"/>
    <w:rsid w:val="001935E2"/>
    <w:rsid w:val="00194ECD"/>
    <w:rsid w:val="00195AE8"/>
    <w:rsid w:val="00195E0E"/>
    <w:rsid w:val="00196266"/>
    <w:rsid w:val="0019673C"/>
    <w:rsid w:val="00196E10"/>
    <w:rsid w:val="001A008A"/>
    <w:rsid w:val="001A0A3A"/>
    <w:rsid w:val="001A2B5F"/>
    <w:rsid w:val="001A3572"/>
    <w:rsid w:val="001A37B7"/>
    <w:rsid w:val="001A3AAC"/>
    <w:rsid w:val="001A4DF7"/>
    <w:rsid w:val="001A5564"/>
    <w:rsid w:val="001A56E8"/>
    <w:rsid w:val="001A5C14"/>
    <w:rsid w:val="001A5F9D"/>
    <w:rsid w:val="001A65BD"/>
    <w:rsid w:val="001A68FD"/>
    <w:rsid w:val="001A6D9A"/>
    <w:rsid w:val="001A75A0"/>
    <w:rsid w:val="001B13E0"/>
    <w:rsid w:val="001B1DE9"/>
    <w:rsid w:val="001B296F"/>
    <w:rsid w:val="001B3753"/>
    <w:rsid w:val="001B3756"/>
    <w:rsid w:val="001B377A"/>
    <w:rsid w:val="001B3D15"/>
    <w:rsid w:val="001B3EDE"/>
    <w:rsid w:val="001B41BA"/>
    <w:rsid w:val="001B680E"/>
    <w:rsid w:val="001B7682"/>
    <w:rsid w:val="001B7B5B"/>
    <w:rsid w:val="001C0187"/>
    <w:rsid w:val="001C03E8"/>
    <w:rsid w:val="001C07AF"/>
    <w:rsid w:val="001C07B6"/>
    <w:rsid w:val="001C124C"/>
    <w:rsid w:val="001C146E"/>
    <w:rsid w:val="001C19DD"/>
    <w:rsid w:val="001C1FE4"/>
    <w:rsid w:val="001C2473"/>
    <w:rsid w:val="001C26A1"/>
    <w:rsid w:val="001C2DA7"/>
    <w:rsid w:val="001C32BD"/>
    <w:rsid w:val="001C4334"/>
    <w:rsid w:val="001C5475"/>
    <w:rsid w:val="001C59CE"/>
    <w:rsid w:val="001C5E19"/>
    <w:rsid w:val="001C6382"/>
    <w:rsid w:val="001C6812"/>
    <w:rsid w:val="001C7CE0"/>
    <w:rsid w:val="001D1F2D"/>
    <w:rsid w:val="001D40F4"/>
    <w:rsid w:val="001D4528"/>
    <w:rsid w:val="001D4A71"/>
    <w:rsid w:val="001D4E00"/>
    <w:rsid w:val="001D5730"/>
    <w:rsid w:val="001D5884"/>
    <w:rsid w:val="001D58BA"/>
    <w:rsid w:val="001D5920"/>
    <w:rsid w:val="001D61AA"/>
    <w:rsid w:val="001D6884"/>
    <w:rsid w:val="001D6D5D"/>
    <w:rsid w:val="001D766A"/>
    <w:rsid w:val="001D783A"/>
    <w:rsid w:val="001E01BF"/>
    <w:rsid w:val="001E02F7"/>
    <w:rsid w:val="001E0F42"/>
    <w:rsid w:val="001E235E"/>
    <w:rsid w:val="001E2B2D"/>
    <w:rsid w:val="001E3995"/>
    <w:rsid w:val="001E4091"/>
    <w:rsid w:val="001E5DBB"/>
    <w:rsid w:val="001E6BA4"/>
    <w:rsid w:val="001E7338"/>
    <w:rsid w:val="001F094D"/>
    <w:rsid w:val="001F2388"/>
    <w:rsid w:val="001F2693"/>
    <w:rsid w:val="001F368A"/>
    <w:rsid w:val="001F46EE"/>
    <w:rsid w:val="001F54F6"/>
    <w:rsid w:val="001F5CCE"/>
    <w:rsid w:val="001F5FAD"/>
    <w:rsid w:val="001F68C8"/>
    <w:rsid w:val="001F6FCF"/>
    <w:rsid w:val="001F7089"/>
    <w:rsid w:val="001F76F5"/>
    <w:rsid w:val="001F787B"/>
    <w:rsid w:val="001F7C29"/>
    <w:rsid w:val="0020129E"/>
    <w:rsid w:val="002024FF"/>
    <w:rsid w:val="00202600"/>
    <w:rsid w:val="00202BF3"/>
    <w:rsid w:val="002037C6"/>
    <w:rsid w:val="00203C38"/>
    <w:rsid w:val="002048FC"/>
    <w:rsid w:val="00204C82"/>
    <w:rsid w:val="00206E38"/>
    <w:rsid w:val="00207F14"/>
    <w:rsid w:val="00210264"/>
    <w:rsid w:val="0021170D"/>
    <w:rsid w:val="00211733"/>
    <w:rsid w:val="00211C63"/>
    <w:rsid w:val="00211D89"/>
    <w:rsid w:val="00211DCB"/>
    <w:rsid w:val="0021303B"/>
    <w:rsid w:val="00213324"/>
    <w:rsid w:val="0021378F"/>
    <w:rsid w:val="0021381E"/>
    <w:rsid w:val="00213916"/>
    <w:rsid w:val="002141D3"/>
    <w:rsid w:val="002142BB"/>
    <w:rsid w:val="002149A9"/>
    <w:rsid w:val="00215EBD"/>
    <w:rsid w:val="00215F5F"/>
    <w:rsid w:val="00216D94"/>
    <w:rsid w:val="00220551"/>
    <w:rsid w:val="002213B1"/>
    <w:rsid w:val="002218F4"/>
    <w:rsid w:val="00221D42"/>
    <w:rsid w:val="0022272E"/>
    <w:rsid w:val="00222769"/>
    <w:rsid w:val="00222F45"/>
    <w:rsid w:val="0022371C"/>
    <w:rsid w:val="002242A7"/>
    <w:rsid w:val="0022451C"/>
    <w:rsid w:val="00224935"/>
    <w:rsid w:val="00225B20"/>
    <w:rsid w:val="002265E6"/>
    <w:rsid w:val="00226D8C"/>
    <w:rsid w:val="00227526"/>
    <w:rsid w:val="0022777A"/>
    <w:rsid w:val="002277E5"/>
    <w:rsid w:val="002313A0"/>
    <w:rsid w:val="0023178F"/>
    <w:rsid w:val="002326B4"/>
    <w:rsid w:val="002329E2"/>
    <w:rsid w:val="00232C99"/>
    <w:rsid w:val="00232D13"/>
    <w:rsid w:val="0023360A"/>
    <w:rsid w:val="00234E55"/>
    <w:rsid w:val="00234EAB"/>
    <w:rsid w:val="002360E5"/>
    <w:rsid w:val="00236163"/>
    <w:rsid w:val="002370CC"/>
    <w:rsid w:val="0023759D"/>
    <w:rsid w:val="00237C22"/>
    <w:rsid w:val="002401E5"/>
    <w:rsid w:val="00240AA5"/>
    <w:rsid w:val="00240ABD"/>
    <w:rsid w:val="00241360"/>
    <w:rsid w:val="00241CE2"/>
    <w:rsid w:val="002422A6"/>
    <w:rsid w:val="00242A1A"/>
    <w:rsid w:val="00242EBF"/>
    <w:rsid w:val="00242F34"/>
    <w:rsid w:val="00243D2F"/>
    <w:rsid w:val="00244854"/>
    <w:rsid w:val="00245475"/>
    <w:rsid w:val="00246CE1"/>
    <w:rsid w:val="002478C3"/>
    <w:rsid w:val="00247E6A"/>
    <w:rsid w:val="002511F8"/>
    <w:rsid w:val="0025215F"/>
    <w:rsid w:val="0025248E"/>
    <w:rsid w:val="002544D6"/>
    <w:rsid w:val="002545D1"/>
    <w:rsid w:val="00255F82"/>
    <w:rsid w:val="002560E9"/>
    <w:rsid w:val="00256130"/>
    <w:rsid w:val="0026126B"/>
    <w:rsid w:val="00261466"/>
    <w:rsid w:val="00261789"/>
    <w:rsid w:val="00261D36"/>
    <w:rsid w:val="00261D6B"/>
    <w:rsid w:val="00262126"/>
    <w:rsid w:val="00262170"/>
    <w:rsid w:val="002634DB"/>
    <w:rsid w:val="00263DA5"/>
    <w:rsid w:val="002642E3"/>
    <w:rsid w:val="00264924"/>
    <w:rsid w:val="00265009"/>
    <w:rsid w:val="00266976"/>
    <w:rsid w:val="00267CDB"/>
    <w:rsid w:val="00267D2C"/>
    <w:rsid w:val="00270D4D"/>
    <w:rsid w:val="002718DE"/>
    <w:rsid w:val="0027228B"/>
    <w:rsid w:val="002727E3"/>
    <w:rsid w:val="002733F3"/>
    <w:rsid w:val="00273ACD"/>
    <w:rsid w:val="00273BF1"/>
    <w:rsid w:val="002743E6"/>
    <w:rsid w:val="00274806"/>
    <w:rsid w:val="00274863"/>
    <w:rsid w:val="0027508D"/>
    <w:rsid w:val="00275A61"/>
    <w:rsid w:val="00276330"/>
    <w:rsid w:val="002766DA"/>
    <w:rsid w:val="002769F4"/>
    <w:rsid w:val="00276A66"/>
    <w:rsid w:val="00276F46"/>
    <w:rsid w:val="00276F80"/>
    <w:rsid w:val="0027758D"/>
    <w:rsid w:val="002775D2"/>
    <w:rsid w:val="002776E5"/>
    <w:rsid w:val="002804D8"/>
    <w:rsid w:val="00280E80"/>
    <w:rsid w:val="00280F0D"/>
    <w:rsid w:val="002818AF"/>
    <w:rsid w:val="00281B61"/>
    <w:rsid w:val="00282842"/>
    <w:rsid w:val="00282A0A"/>
    <w:rsid w:val="00282F5F"/>
    <w:rsid w:val="0028340B"/>
    <w:rsid w:val="00283930"/>
    <w:rsid w:val="00283B27"/>
    <w:rsid w:val="00284D73"/>
    <w:rsid w:val="0028554B"/>
    <w:rsid w:val="00285A76"/>
    <w:rsid w:val="00285CAF"/>
    <w:rsid w:val="00285FBB"/>
    <w:rsid w:val="00286348"/>
    <w:rsid w:val="00286375"/>
    <w:rsid w:val="00286457"/>
    <w:rsid w:val="00286666"/>
    <w:rsid w:val="00286724"/>
    <w:rsid w:val="00286F9C"/>
    <w:rsid w:val="0028719E"/>
    <w:rsid w:val="00287A4C"/>
    <w:rsid w:val="00287B58"/>
    <w:rsid w:val="0029157B"/>
    <w:rsid w:val="00291933"/>
    <w:rsid w:val="00292367"/>
    <w:rsid w:val="00292368"/>
    <w:rsid w:val="0029298A"/>
    <w:rsid w:val="00292C00"/>
    <w:rsid w:val="00293BD3"/>
    <w:rsid w:val="00293E76"/>
    <w:rsid w:val="00294867"/>
    <w:rsid w:val="00294CBE"/>
    <w:rsid w:val="00295F47"/>
    <w:rsid w:val="00296B27"/>
    <w:rsid w:val="0029738F"/>
    <w:rsid w:val="00297F9A"/>
    <w:rsid w:val="002A0440"/>
    <w:rsid w:val="002A05D6"/>
    <w:rsid w:val="002A0681"/>
    <w:rsid w:val="002A0B29"/>
    <w:rsid w:val="002A0B3F"/>
    <w:rsid w:val="002A313A"/>
    <w:rsid w:val="002A3172"/>
    <w:rsid w:val="002A4533"/>
    <w:rsid w:val="002A4596"/>
    <w:rsid w:val="002A4C38"/>
    <w:rsid w:val="002A4C97"/>
    <w:rsid w:val="002A518C"/>
    <w:rsid w:val="002A7013"/>
    <w:rsid w:val="002A74F0"/>
    <w:rsid w:val="002B06D8"/>
    <w:rsid w:val="002B082E"/>
    <w:rsid w:val="002B0B42"/>
    <w:rsid w:val="002B1725"/>
    <w:rsid w:val="002B2925"/>
    <w:rsid w:val="002B2AC7"/>
    <w:rsid w:val="002B2F9E"/>
    <w:rsid w:val="002B31DC"/>
    <w:rsid w:val="002B39DD"/>
    <w:rsid w:val="002B3D44"/>
    <w:rsid w:val="002B3FFD"/>
    <w:rsid w:val="002B4062"/>
    <w:rsid w:val="002B555B"/>
    <w:rsid w:val="002B63B7"/>
    <w:rsid w:val="002B63F3"/>
    <w:rsid w:val="002B6694"/>
    <w:rsid w:val="002B6772"/>
    <w:rsid w:val="002B7340"/>
    <w:rsid w:val="002B7959"/>
    <w:rsid w:val="002B7D34"/>
    <w:rsid w:val="002C0126"/>
    <w:rsid w:val="002C0C94"/>
    <w:rsid w:val="002C160A"/>
    <w:rsid w:val="002C1A49"/>
    <w:rsid w:val="002C2468"/>
    <w:rsid w:val="002C26BD"/>
    <w:rsid w:val="002C2C30"/>
    <w:rsid w:val="002C3136"/>
    <w:rsid w:val="002C31A3"/>
    <w:rsid w:val="002C3C18"/>
    <w:rsid w:val="002C446B"/>
    <w:rsid w:val="002C6DA7"/>
    <w:rsid w:val="002C6FAF"/>
    <w:rsid w:val="002D016A"/>
    <w:rsid w:val="002D06F2"/>
    <w:rsid w:val="002D07AE"/>
    <w:rsid w:val="002D1333"/>
    <w:rsid w:val="002D15B5"/>
    <w:rsid w:val="002D1761"/>
    <w:rsid w:val="002D2687"/>
    <w:rsid w:val="002D318F"/>
    <w:rsid w:val="002D352E"/>
    <w:rsid w:val="002D3578"/>
    <w:rsid w:val="002D37AB"/>
    <w:rsid w:val="002D3ADC"/>
    <w:rsid w:val="002D3CA4"/>
    <w:rsid w:val="002D43D6"/>
    <w:rsid w:val="002D4A3E"/>
    <w:rsid w:val="002D596C"/>
    <w:rsid w:val="002D5EF5"/>
    <w:rsid w:val="002D6CBE"/>
    <w:rsid w:val="002D6E71"/>
    <w:rsid w:val="002D6FD3"/>
    <w:rsid w:val="002E0D56"/>
    <w:rsid w:val="002E18C3"/>
    <w:rsid w:val="002E2684"/>
    <w:rsid w:val="002E2989"/>
    <w:rsid w:val="002E3A4D"/>
    <w:rsid w:val="002E4A36"/>
    <w:rsid w:val="002E65C7"/>
    <w:rsid w:val="002E6699"/>
    <w:rsid w:val="002E680B"/>
    <w:rsid w:val="002E689E"/>
    <w:rsid w:val="002E7063"/>
    <w:rsid w:val="002E7A5D"/>
    <w:rsid w:val="002F1254"/>
    <w:rsid w:val="002F1513"/>
    <w:rsid w:val="002F2A3E"/>
    <w:rsid w:val="002F3BD8"/>
    <w:rsid w:val="002F4194"/>
    <w:rsid w:val="002F44F2"/>
    <w:rsid w:val="002F6629"/>
    <w:rsid w:val="002F66AA"/>
    <w:rsid w:val="002F6714"/>
    <w:rsid w:val="002F6CEB"/>
    <w:rsid w:val="002F713E"/>
    <w:rsid w:val="002F71A4"/>
    <w:rsid w:val="002F7835"/>
    <w:rsid w:val="00300B2D"/>
    <w:rsid w:val="00301014"/>
    <w:rsid w:val="0030107C"/>
    <w:rsid w:val="00301838"/>
    <w:rsid w:val="00302BF6"/>
    <w:rsid w:val="003033FE"/>
    <w:rsid w:val="003034E3"/>
    <w:rsid w:val="00303666"/>
    <w:rsid w:val="00303BED"/>
    <w:rsid w:val="00304033"/>
    <w:rsid w:val="003044EE"/>
    <w:rsid w:val="003054C8"/>
    <w:rsid w:val="00306233"/>
    <w:rsid w:val="00306639"/>
    <w:rsid w:val="003068A0"/>
    <w:rsid w:val="00306E1A"/>
    <w:rsid w:val="0030742E"/>
    <w:rsid w:val="00310FA6"/>
    <w:rsid w:val="003139C4"/>
    <w:rsid w:val="00314049"/>
    <w:rsid w:val="0031445C"/>
    <w:rsid w:val="0031470B"/>
    <w:rsid w:val="00315E1A"/>
    <w:rsid w:val="0031616F"/>
    <w:rsid w:val="003163D3"/>
    <w:rsid w:val="00320FF5"/>
    <w:rsid w:val="003214C7"/>
    <w:rsid w:val="003238AF"/>
    <w:rsid w:val="00323F34"/>
    <w:rsid w:val="00324D1D"/>
    <w:rsid w:val="00325318"/>
    <w:rsid w:val="003253DA"/>
    <w:rsid w:val="0032554A"/>
    <w:rsid w:val="0032583A"/>
    <w:rsid w:val="00326119"/>
    <w:rsid w:val="0032625B"/>
    <w:rsid w:val="00326DA1"/>
    <w:rsid w:val="00327782"/>
    <w:rsid w:val="00327C24"/>
    <w:rsid w:val="00327D8A"/>
    <w:rsid w:val="00327F00"/>
    <w:rsid w:val="0033090C"/>
    <w:rsid w:val="00330BF4"/>
    <w:rsid w:val="00331A03"/>
    <w:rsid w:val="00331D8D"/>
    <w:rsid w:val="003320C2"/>
    <w:rsid w:val="00332323"/>
    <w:rsid w:val="00332468"/>
    <w:rsid w:val="0033296C"/>
    <w:rsid w:val="0033527A"/>
    <w:rsid w:val="00335A84"/>
    <w:rsid w:val="00336A86"/>
    <w:rsid w:val="0033731E"/>
    <w:rsid w:val="00340ABF"/>
    <w:rsid w:val="00340B01"/>
    <w:rsid w:val="00341826"/>
    <w:rsid w:val="0034194D"/>
    <w:rsid w:val="00341E46"/>
    <w:rsid w:val="00342B20"/>
    <w:rsid w:val="0034308F"/>
    <w:rsid w:val="0034384B"/>
    <w:rsid w:val="003440EE"/>
    <w:rsid w:val="003442FC"/>
    <w:rsid w:val="0034485B"/>
    <w:rsid w:val="003463DD"/>
    <w:rsid w:val="00346585"/>
    <w:rsid w:val="003467A1"/>
    <w:rsid w:val="00347630"/>
    <w:rsid w:val="00347DE8"/>
    <w:rsid w:val="0035004D"/>
    <w:rsid w:val="003506F3"/>
    <w:rsid w:val="003513F6"/>
    <w:rsid w:val="0035171E"/>
    <w:rsid w:val="003519A2"/>
    <w:rsid w:val="003519C8"/>
    <w:rsid w:val="00351F13"/>
    <w:rsid w:val="0035209F"/>
    <w:rsid w:val="003522E5"/>
    <w:rsid w:val="00353341"/>
    <w:rsid w:val="00353631"/>
    <w:rsid w:val="003538A7"/>
    <w:rsid w:val="0035394E"/>
    <w:rsid w:val="00353950"/>
    <w:rsid w:val="00355A5E"/>
    <w:rsid w:val="00356C53"/>
    <w:rsid w:val="00356E04"/>
    <w:rsid w:val="00357F71"/>
    <w:rsid w:val="0036087F"/>
    <w:rsid w:val="003610EF"/>
    <w:rsid w:val="00361564"/>
    <w:rsid w:val="003617D8"/>
    <w:rsid w:val="0036230A"/>
    <w:rsid w:val="00362A66"/>
    <w:rsid w:val="0036310D"/>
    <w:rsid w:val="0036349C"/>
    <w:rsid w:val="00363BA3"/>
    <w:rsid w:val="00364391"/>
    <w:rsid w:val="00365367"/>
    <w:rsid w:val="003657BA"/>
    <w:rsid w:val="00365F74"/>
    <w:rsid w:val="0036600D"/>
    <w:rsid w:val="003664D5"/>
    <w:rsid w:val="003665AB"/>
    <w:rsid w:val="00366FE0"/>
    <w:rsid w:val="00367B24"/>
    <w:rsid w:val="003702E1"/>
    <w:rsid w:val="003709DD"/>
    <w:rsid w:val="00371138"/>
    <w:rsid w:val="00371927"/>
    <w:rsid w:val="00371F86"/>
    <w:rsid w:val="003723C9"/>
    <w:rsid w:val="003728CB"/>
    <w:rsid w:val="00372BAA"/>
    <w:rsid w:val="003736BE"/>
    <w:rsid w:val="00373D87"/>
    <w:rsid w:val="00374477"/>
    <w:rsid w:val="003747F5"/>
    <w:rsid w:val="003748D1"/>
    <w:rsid w:val="00375972"/>
    <w:rsid w:val="00375CA8"/>
    <w:rsid w:val="0037614F"/>
    <w:rsid w:val="003767DF"/>
    <w:rsid w:val="00376A0E"/>
    <w:rsid w:val="003772B4"/>
    <w:rsid w:val="00380541"/>
    <w:rsid w:val="00380A82"/>
    <w:rsid w:val="00380DE7"/>
    <w:rsid w:val="003812B2"/>
    <w:rsid w:val="00382120"/>
    <w:rsid w:val="0038267C"/>
    <w:rsid w:val="003826C5"/>
    <w:rsid w:val="00383076"/>
    <w:rsid w:val="0038356D"/>
    <w:rsid w:val="0038438F"/>
    <w:rsid w:val="00384D53"/>
    <w:rsid w:val="00385D92"/>
    <w:rsid w:val="00385FB6"/>
    <w:rsid w:val="0038631F"/>
    <w:rsid w:val="0038796B"/>
    <w:rsid w:val="00390007"/>
    <w:rsid w:val="003902A7"/>
    <w:rsid w:val="003902BF"/>
    <w:rsid w:val="00390D36"/>
    <w:rsid w:val="00391F4F"/>
    <w:rsid w:val="003925F1"/>
    <w:rsid w:val="00392656"/>
    <w:rsid w:val="00393207"/>
    <w:rsid w:val="003934F2"/>
    <w:rsid w:val="00393546"/>
    <w:rsid w:val="00393571"/>
    <w:rsid w:val="003936E8"/>
    <w:rsid w:val="00393CDD"/>
    <w:rsid w:val="00393FD4"/>
    <w:rsid w:val="003940CE"/>
    <w:rsid w:val="003946EE"/>
    <w:rsid w:val="00394C80"/>
    <w:rsid w:val="0039547B"/>
    <w:rsid w:val="00395B97"/>
    <w:rsid w:val="00395FF4"/>
    <w:rsid w:val="003A00F0"/>
    <w:rsid w:val="003A0584"/>
    <w:rsid w:val="003A092E"/>
    <w:rsid w:val="003A0D5C"/>
    <w:rsid w:val="003A1273"/>
    <w:rsid w:val="003A148E"/>
    <w:rsid w:val="003A1577"/>
    <w:rsid w:val="003A1A33"/>
    <w:rsid w:val="003A2622"/>
    <w:rsid w:val="003A2B02"/>
    <w:rsid w:val="003A2DCC"/>
    <w:rsid w:val="003A2E58"/>
    <w:rsid w:val="003A449B"/>
    <w:rsid w:val="003A5594"/>
    <w:rsid w:val="003A66E8"/>
    <w:rsid w:val="003A78B7"/>
    <w:rsid w:val="003A7925"/>
    <w:rsid w:val="003A7F8B"/>
    <w:rsid w:val="003B0EE8"/>
    <w:rsid w:val="003B0FBA"/>
    <w:rsid w:val="003B1516"/>
    <w:rsid w:val="003B188B"/>
    <w:rsid w:val="003B3264"/>
    <w:rsid w:val="003B4004"/>
    <w:rsid w:val="003B720E"/>
    <w:rsid w:val="003C11A1"/>
    <w:rsid w:val="003C1770"/>
    <w:rsid w:val="003C194E"/>
    <w:rsid w:val="003C293C"/>
    <w:rsid w:val="003C2A5B"/>
    <w:rsid w:val="003C40B8"/>
    <w:rsid w:val="003C4399"/>
    <w:rsid w:val="003C4404"/>
    <w:rsid w:val="003C4ACE"/>
    <w:rsid w:val="003C4D1F"/>
    <w:rsid w:val="003C5759"/>
    <w:rsid w:val="003C590F"/>
    <w:rsid w:val="003C5E82"/>
    <w:rsid w:val="003C620F"/>
    <w:rsid w:val="003D1764"/>
    <w:rsid w:val="003D1C0A"/>
    <w:rsid w:val="003D1C21"/>
    <w:rsid w:val="003D3774"/>
    <w:rsid w:val="003D38D8"/>
    <w:rsid w:val="003D3954"/>
    <w:rsid w:val="003D4FA5"/>
    <w:rsid w:val="003D50DF"/>
    <w:rsid w:val="003D569D"/>
    <w:rsid w:val="003D58F3"/>
    <w:rsid w:val="003D60A7"/>
    <w:rsid w:val="003D6D20"/>
    <w:rsid w:val="003D6DFA"/>
    <w:rsid w:val="003D6E63"/>
    <w:rsid w:val="003D6FC9"/>
    <w:rsid w:val="003D714E"/>
    <w:rsid w:val="003D76DD"/>
    <w:rsid w:val="003D77B7"/>
    <w:rsid w:val="003D7EE6"/>
    <w:rsid w:val="003E020F"/>
    <w:rsid w:val="003E0B2D"/>
    <w:rsid w:val="003E0B45"/>
    <w:rsid w:val="003E1278"/>
    <w:rsid w:val="003E2A5C"/>
    <w:rsid w:val="003E2CFF"/>
    <w:rsid w:val="003E2FA2"/>
    <w:rsid w:val="003E3B28"/>
    <w:rsid w:val="003E3F8C"/>
    <w:rsid w:val="003E4E2B"/>
    <w:rsid w:val="003E5A8A"/>
    <w:rsid w:val="003E5D46"/>
    <w:rsid w:val="003E6201"/>
    <w:rsid w:val="003E6CFF"/>
    <w:rsid w:val="003E70EE"/>
    <w:rsid w:val="003E72BA"/>
    <w:rsid w:val="003F097E"/>
    <w:rsid w:val="003F0BEF"/>
    <w:rsid w:val="003F1CAB"/>
    <w:rsid w:val="003F30D2"/>
    <w:rsid w:val="003F325C"/>
    <w:rsid w:val="003F3332"/>
    <w:rsid w:val="003F3869"/>
    <w:rsid w:val="003F3F69"/>
    <w:rsid w:val="003F3F77"/>
    <w:rsid w:val="003F435C"/>
    <w:rsid w:val="003F46CE"/>
    <w:rsid w:val="003F4AD6"/>
    <w:rsid w:val="003F56D1"/>
    <w:rsid w:val="003F5A64"/>
    <w:rsid w:val="003F5EEF"/>
    <w:rsid w:val="003F6A68"/>
    <w:rsid w:val="003F6C14"/>
    <w:rsid w:val="003F741C"/>
    <w:rsid w:val="003F7C71"/>
    <w:rsid w:val="003F7FFE"/>
    <w:rsid w:val="0040153A"/>
    <w:rsid w:val="004026BB"/>
    <w:rsid w:val="00402875"/>
    <w:rsid w:val="00402C3A"/>
    <w:rsid w:val="00403502"/>
    <w:rsid w:val="0040384C"/>
    <w:rsid w:val="00403FB9"/>
    <w:rsid w:val="00404803"/>
    <w:rsid w:val="004049F4"/>
    <w:rsid w:val="00406701"/>
    <w:rsid w:val="004067E2"/>
    <w:rsid w:val="00406DA5"/>
    <w:rsid w:val="004073A0"/>
    <w:rsid w:val="00407E77"/>
    <w:rsid w:val="0041083C"/>
    <w:rsid w:val="004114DA"/>
    <w:rsid w:val="004118A2"/>
    <w:rsid w:val="004119F5"/>
    <w:rsid w:val="004119F7"/>
    <w:rsid w:val="00413144"/>
    <w:rsid w:val="004142C4"/>
    <w:rsid w:val="0041446C"/>
    <w:rsid w:val="0041526C"/>
    <w:rsid w:val="0041552D"/>
    <w:rsid w:val="004159DC"/>
    <w:rsid w:val="00415CBC"/>
    <w:rsid w:val="0041620D"/>
    <w:rsid w:val="0041768C"/>
    <w:rsid w:val="004176F6"/>
    <w:rsid w:val="00420111"/>
    <w:rsid w:val="0042074F"/>
    <w:rsid w:val="00420917"/>
    <w:rsid w:val="00420A2B"/>
    <w:rsid w:val="00420B92"/>
    <w:rsid w:val="00421EB6"/>
    <w:rsid w:val="00423600"/>
    <w:rsid w:val="00423702"/>
    <w:rsid w:val="004238CC"/>
    <w:rsid w:val="00424AE1"/>
    <w:rsid w:val="00424C11"/>
    <w:rsid w:val="004265EE"/>
    <w:rsid w:val="004270E5"/>
    <w:rsid w:val="00427468"/>
    <w:rsid w:val="004303F0"/>
    <w:rsid w:val="00430425"/>
    <w:rsid w:val="00431CC4"/>
    <w:rsid w:val="00431D4C"/>
    <w:rsid w:val="00432887"/>
    <w:rsid w:val="00432919"/>
    <w:rsid w:val="004335FB"/>
    <w:rsid w:val="00434805"/>
    <w:rsid w:val="00435244"/>
    <w:rsid w:val="004358B8"/>
    <w:rsid w:val="00437AF9"/>
    <w:rsid w:val="00437D8E"/>
    <w:rsid w:val="0044001C"/>
    <w:rsid w:val="00440285"/>
    <w:rsid w:val="0044066A"/>
    <w:rsid w:val="00440923"/>
    <w:rsid w:val="0044108B"/>
    <w:rsid w:val="0044135C"/>
    <w:rsid w:val="00441D96"/>
    <w:rsid w:val="00443CA1"/>
    <w:rsid w:val="00443E63"/>
    <w:rsid w:val="004441B4"/>
    <w:rsid w:val="00446102"/>
    <w:rsid w:val="00446525"/>
    <w:rsid w:val="00446A7E"/>
    <w:rsid w:val="00446C5B"/>
    <w:rsid w:val="00446D53"/>
    <w:rsid w:val="004473B3"/>
    <w:rsid w:val="004473FB"/>
    <w:rsid w:val="0045050E"/>
    <w:rsid w:val="00450C9B"/>
    <w:rsid w:val="0045135B"/>
    <w:rsid w:val="00451602"/>
    <w:rsid w:val="004527C2"/>
    <w:rsid w:val="00452FD3"/>
    <w:rsid w:val="004536B2"/>
    <w:rsid w:val="0045401B"/>
    <w:rsid w:val="004548F3"/>
    <w:rsid w:val="0045491F"/>
    <w:rsid w:val="004557F9"/>
    <w:rsid w:val="00457A54"/>
    <w:rsid w:val="004611D5"/>
    <w:rsid w:val="004611ED"/>
    <w:rsid w:val="00461790"/>
    <w:rsid w:val="00462286"/>
    <w:rsid w:val="00462485"/>
    <w:rsid w:val="004627F0"/>
    <w:rsid w:val="00464A57"/>
    <w:rsid w:val="00464C1C"/>
    <w:rsid w:val="004658EC"/>
    <w:rsid w:val="00466FEA"/>
    <w:rsid w:val="00467102"/>
    <w:rsid w:val="00467670"/>
    <w:rsid w:val="00467784"/>
    <w:rsid w:val="00470AF1"/>
    <w:rsid w:val="00470E39"/>
    <w:rsid w:val="00470E97"/>
    <w:rsid w:val="00471084"/>
    <w:rsid w:val="00472865"/>
    <w:rsid w:val="00472F65"/>
    <w:rsid w:val="00473CB0"/>
    <w:rsid w:val="00473FF8"/>
    <w:rsid w:val="004741E3"/>
    <w:rsid w:val="00476275"/>
    <w:rsid w:val="0047627E"/>
    <w:rsid w:val="0047629D"/>
    <w:rsid w:val="0047662E"/>
    <w:rsid w:val="00477DC7"/>
    <w:rsid w:val="004805D6"/>
    <w:rsid w:val="00481454"/>
    <w:rsid w:val="00481EDF"/>
    <w:rsid w:val="0048221A"/>
    <w:rsid w:val="00482249"/>
    <w:rsid w:val="004828B2"/>
    <w:rsid w:val="004834D8"/>
    <w:rsid w:val="00483752"/>
    <w:rsid w:val="0048410A"/>
    <w:rsid w:val="0048427D"/>
    <w:rsid w:val="00484404"/>
    <w:rsid w:val="0048455F"/>
    <w:rsid w:val="00484646"/>
    <w:rsid w:val="00485278"/>
    <w:rsid w:val="004852EB"/>
    <w:rsid w:val="004855F3"/>
    <w:rsid w:val="00485879"/>
    <w:rsid w:val="004865D5"/>
    <w:rsid w:val="00486C84"/>
    <w:rsid w:val="00487239"/>
    <w:rsid w:val="00487400"/>
    <w:rsid w:val="004875A4"/>
    <w:rsid w:val="00487B68"/>
    <w:rsid w:val="004901DF"/>
    <w:rsid w:val="0049206B"/>
    <w:rsid w:val="00492AF7"/>
    <w:rsid w:val="0049340B"/>
    <w:rsid w:val="00493A03"/>
    <w:rsid w:val="00493B0A"/>
    <w:rsid w:val="00493CB0"/>
    <w:rsid w:val="00494356"/>
    <w:rsid w:val="00494AD3"/>
    <w:rsid w:val="004951BA"/>
    <w:rsid w:val="00495BFD"/>
    <w:rsid w:val="00495C4B"/>
    <w:rsid w:val="0049635B"/>
    <w:rsid w:val="00496B8D"/>
    <w:rsid w:val="00496D13"/>
    <w:rsid w:val="00497375"/>
    <w:rsid w:val="004978DC"/>
    <w:rsid w:val="004A14AE"/>
    <w:rsid w:val="004A24DA"/>
    <w:rsid w:val="004A286E"/>
    <w:rsid w:val="004A2B30"/>
    <w:rsid w:val="004A2B52"/>
    <w:rsid w:val="004A315C"/>
    <w:rsid w:val="004A339D"/>
    <w:rsid w:val="004A4400"/>
    <w:rsid w:val="004A4734"/>
    <w:rsid w:val="004A47C0"/>
    <w:rsid w:val="004A5114"/>
    <w:rsid w:val="004A54AD"/>
    <w:rsid w:val="004A5911"/>
    <w:rsid w:val="004A5B4B"/>
    <w:rsid w:val="004A654C"/>
    <w:rsid w:val="004A6C7F"/>
    <w:rsid w:val="004A711B"/>
    <w:rsid w:val="004A7A7E"/>
    <w:rsid w:val="004B061E"/>
    <w:rsid w:val="004B0837"/>
    <w:rsid w:val="004B1DD0"/>
    <w:rsid w:val="004B4F85"/>
    <w:rsid w:val="004B5026"/>
    <w:rsid w:val="004B6172"/>
    <w:rsid w:val="004B6511"/>
    <w:rsid w:val="004B6B71"/>
    <w:rsid w:val="004B6D5A"/>
    <w:rsid w:val="004B7BD4"/>
    <w:rsid w:val="004C0098"/>
    <w:rsid w:val="004C045E"/>
    <w:rsid w:val="004C06AF"/>
    <w:rsid w:val="004C1E92"/>
    <w:rsid w:val="004C2522"/>
    <w:rsid w:val="004C2662"/>
    <w:rsid w:val="004C424E"/>
    <w:rsid w:val="004C498E"/>
    <w:rsid w:val="004C699E"/>
    <w:rsid w:val="004C6D7F"/>
    <w:rsid w:val="004C6E0B"/>
    <w:rsid w:val="004C7D09"/>
    <w:rsid w:val="004D042E"/>
    <w:rsid w:val="004D04A9"/>
    <w:rsid w:val="004D0D50"/>
    <w:rsid w:val="004D103E"/>
    <w:rsid w:val="004D1A87"/>
    <w:rsid w:val="004D1D85"/>
    <w:rsid w:val="004D242A"/>
    <w:rsid w:val="004D24D1"/>
    <w:rsid w:val="004D24E4"/>
    <w:rsid w:val="004D3AE3"/>
    <w:rsid w:val="004D49BB"/>
    <w:rsid w:val="004D52C8"/>
    <w:rsid w:val="004D5494"/>
    <w:rsid w:val="004D568C"/>
    <w:rsid w:val="004D5E59"/>
    <w:rsid w:val="004D78BA"/>
    <w:rsid w:val="004D7B4A"/>
    <w:rsid w:val="004E07E8"/>
    <w:rsid w:val="004E08B9"/>
    <w:rsid w:val="004E0E14"/>
    <w:rsid w:val="004E15D8"/>
    <w:rsid w:val="004E19CC"/>
    <w:rsid w:val="004E19D6"/>
    <w:rsid w:val="004E24CB"/>
    <w:rsid w:val="004E29F5"/>
    <w:rsid w:val="004E2E90"/>
    <w:rsid w:val="004E2F32"/>
    <w:rsid w:val="004E5882"/>
    <w:rsid w:val="004E67E0"/>
    <w:rsid w:val="004E6A44"/>
    <w:rsid w:val="004E75CD"/>
    <w:rsid w:val="004E76A8"/>
    <w:rsid w:val="004F098E"/>
    <w:rsid w:val="004F0BBD"/>
    <w:rsid w:val="004F1271"/>
    <w:rsid w:val="004F199E"/>
    <w:rsid w:val="004F1D4B"/>
    <w:rsid w:val="004F2275"/>
    <w:rsid w:val="004F2BF1"/>
    <w:rsid w:val="004F2D41"/>
    <w:rsid w:val="004F3C56"/>
    <w:rsid w:val="004F3C57"/>
    <w:rsid w:val="004F3C61"/>
    <w:rsid w:val="004F4EC0"/>
    <w:rsid w:val="004F524C"/>
    <w:rsid w:val="004F632F"/>
    <w:rsid w:val="004F6394"/>
    <w:rsid w:val="004F6447"/>
    <w:rsid w:val="005001FC"/>
    <w:rsid w:val="005013CF"/>
    <w:rsid w:val="005015A3"/>
    <w:rsid w:val="0050161F"/>
    <w:rsid w:val="00501AF3"/>
    <w:rsid w:val="00502BED"/>
    <w:rsid w:val="00502D7F"/>
    <w:rsid w:val="00503F00"/>
    <w:rsid w:val="00504640"/>
    <w:rsid w:val="0050473C"/>
    <w:rsid w:val="00504A97"/>
    <w:rsid w:val="00504F90"/>
    <w:rsid w:val="00505A5D"/>
    <w:rsid w:val="005068CD"/>
    <w:rsid w:val="00507156"/>
    <w:rsid w:val="00507295"/>
    <w:rsid w:val="0051052F"/>
    <w:rsid w:val="005106BF"/>
    <w:rsid w:val="00510DA1"/>
    <w:rsid w:val="00511575"/>
    <w:rsid w:val="00511AB9"/>
    <w:rsid w:val="00511C5F"/>
    <w:rsid w:val="005123A7"/>
    <w:rsid w:val="005139C2"/>
    <w:rsid w:val="00513BD8"/>
    <w:rsid w:val="005142C7"/>
    <w:rsid w:val="005143EA"/>
    <w:rsid w:val="0051454E"/>
    <w:rsid w:val="00514575"/>
    <w:rsid w:val="0051505F"/>
    <w:rsid w:val="005155A8"/>
    <w:rsid w:val="0051578B"/>
    <w:rsid w:val="00516022"/>
    <w:rsid w:val="005166FB"/>
    <w:rsid w:val="00516817"/>
    <w:rsid w:val="005176FD"/>
    <w:rsid w:val="00517E94"/>
    <w:rsid w:val="00517F9C"/>
    <w:rsid w:val="0052060F"/>
    <w:rsid w:val="0052061D"/>
    <w:rsid w:val="00520939"/>
    <w:rsid w:val="00520F45"/>
    <w:rsid w:val="005218B4"/>
    <w:rsid w:val="00521AAE"/>
    <w:rsid w:val="00521B7E"/>
    <w:rsid w:val="00521F7C"/>
    <w:rsid w:val="0052220E"/>
    <w:rsid w:val="00522250"/>
    <w:rsid w:val="005233E2"/>
    <w:rsid w:val="00523EDF"/>
    <w:rsid w:val="00525C83"/>
    <w:rsid w:val="00525D7B"/>
    <w:rsid w:val="005262A4"/>
    <w:rsid w:val="00526918"/>
    <w:rsid w:val="00526CB8"/>
    <w:rsid w:val="00526EB1"/>
    <w:rsid w:val="00527580"/>
    <w:rsid w:val="00527685"/>
    <w:rsid w:val="00527E52"/>
    <w:rsid w:val="0053030C"/>
    <w:rsid w:val="005315C6"/>
    <w:rsid w:val="005317E4"/>
    <w:rsid w:val="00532A1F"/>
    <w:rsid w:val="00533041"/>
    <w:rsid w:val="00533101"/>
    <w:rsid w:val="00533CA4"/>
    <w:rsid w:val="00533CFB"/>
    <w:rsid w:val="0053425E"/>
    <w:rsid w:val="00535569"/>
    <w:rsid w:val="005370DA"/>
    <w:rsid w:val="005378DF"/>
    <w:rsid w:val="0054035B"/>
    <w:rsid w:val="00540897"/>
    <w:rsid w:val="0054120A"/>
    <w:rsid w:val="00541376"/>
    <w:rsid w:val="005418E6"/>
    <w:rsid w:val="00541B7D"/>
    <w:rsid w:val="00541C16"/>
    <w:rsid w:val="00542C5B"/>
    <w:rsid w:val="0054411A"/>
    <w:rsid w:val="005442DC"/>
    <w:rsid w:val="00544434"/>
    <w:rsid w:val="00545167"/>
    <w:rsid w:val="00545615"/>
    <w:rsid w:val="00545E44"/>
    <w:rsid w:val="00546011"/>
    <w:rsid w:val="005461EF"/>
    <w:rsid w:val="00546822"/>
    <w:rsid w:val="00546995"/>
    <w:rsid w:val="00546EAB"/>
    <w:rsid w:val="005473E4"/>
    <w:rsid w:val="00550025"/>
    <w:rsid w:val="005503CF"/>
    <w:rsid w:val="00550D7E"/>
    <w:rsid w:val="00550DBE"/>
    <w:rsid w:val="00551818"/>
    <w:rsid w:val="0055194A"/>
    <w:rsid w:val="005519DC"/>
    <w:rsid w:val="0055205C"/>
    <w:rsid w:val="00552306"/>
    <w:rsid w:val="005528FB"/>
    <w:rsid w:val="00552B92"/>
    <w:rsid w:val="0055343F"/>
    <w:rsid w:val="005542EF"/>
    <w:rsid w:val="00554ED7"/>
    <w:rsid w:val="00555DB6"/>
    <w:rsid w:val="005562B2"/>
    <w:rsid w:val="00556611"/>
    <w:rsid w:val="00556813"/>
    <w:rsid w:val="00556859"/>
    <w:rsid w:val="00556CAD"/>
    <w:rsid w:val="00557261"/>
    <w:rsid w:val="005572F1"/>
    <w:rsid w:val="00557413"/>
    <w:rsid w:val="00560212"/>
    <w:rsid w:val="005610A9"/>
    <w:rsid w:val="00561513"/>
    <w:rsid w:val="005618C8"/>
    <w:rsid w:val="00562509"/>
    <w:rsid w:val="00562DAB"/>
    <w:rsid w:val="00563A1F"/>
    <w:rsid w:val="00563B5C"/>
    <w:rsid w:val="00563E4F"/>
    <w:rsid w:val="0056445C"/>
    <w:rsid w:val="00564619"/>
    <w:rsid w:val="00564797"/>
    <w:rsid w:val="00564813"/>
    <w:rsid w:val="00566302"/>
    <w:rsid w:val="00566740"/>
    <w:rsid w:val="00566954"/>
    <w:rsid w:val="00566DF5"/>
    <w:rsid w:val="0056711D"/>
    <w:rsid w:val="0056716E"/>
    <w:rsid w:val="00567329"/>
    <w:rsid w:val="005679AD"/>
    <w:rsid w:val="00567F9D"/>
    <w:rsid w:val="00570D44"/>
    <w:rsid w:val="00572165"/>
    <w:rsid w:val="00572A28"/>
    <w:rsid w:val="00572A46"/>
    <w:rsid w:val="0057324E"/>
    <w:rsid w:val="00573DA6"/>
    <w:rsid w:val="00574052"/>
    <w:rsid w:val="0057482C"/>
    <w:rsid w:val="00575094"/>
    <w:rsid w:val="005757AA"/>
    <w:rsid w:val="0057604E"/>
    <w:rsid w:val="005775DC"/>
    <w:rsid w:val="0057773A"/>
    <w:rsid w:val="00577857"/>
    <w:rsid w:val="00577EA7"/>
    <w:rsid w:val="0058024D"/>
    <w:rsid w:val="00580DEC"/>
    <w:rsid w:val="005814E9"/>
    <w:rsid w:val="00581D9F"/>
    <w:rsid w:val="00582111"/>
    <w:rsid w:val="005827DD"/>
    <w:rsid w:val="00583BD0"/>
    <w:rsid w:val="005841DA"/>
    <w:rsid w:val="0058457A"/>
    <w:rsid w:val="0058483E"/>
    <w:rsid w:val="00584D92"/>
    <w:rsid w:val="00585179"/>
    <w:rsid w:val="00585D3A"/>
    <w:rsid w:val="0058623F"/>
    <w:rsid w:val="00586384"/>
    <w:rsid w:val="005873BE"/>
    <w:rsid w:val="005876CE"/>
    <w:rsid w:val="00587906"/>
    <w:rsid w:val="005903EA"/>
    <w:rsid w:val="00591C32"/>
    <w:rsid w:val="00592BEB"/>
    <w:rsid w:val="00594B3B"/>
    <w:rsid w:val="00594C52"/>
    <w:rsid w:val="00594EF3"/>
    <w:rsid w:val="00595CAE"/>
    <w:rsid w:val="00595DBE"/>
    <w:rsid w:val="0059602E"/>
    <w:rsid w:val="00596222"/>
    <w:rsid w:val="0059623B"/>
    <w:rsid w:val="00596BC2"/>
    <w:rsid w:val="005970F1"/>
    <w:rsid w:val="005976EB"/>
    <w:rsid w:val="005A0E32"/>
    <w:rsid w:val="005A38E7"/>
    <w:rsid w:val="005A396A"/>
    <w:rsid w:val="005A3E18"/>
    <w:rsid w:val="005A4CCC"/>
    <w:rsid w:val="005A5034"/>
    <w:rsid w:val="005A6C59"/>
    <w:rsid w:val="005A6FFF"/>
    <w:rsid w:val="005A7321"/>
    <w:rsid w:val="005B0D9A"/>
    <w:rsid w:val="005B1253"/>
    <w:rsid w:val="005B1266"/>
    <w:rsid w:val="005B202F"/>
    <w:rsid w:val="005B2612"/>
    <w:rsid w:val="005B2891"/>
    <w:rsid w:val="005B294B"/>
    <w:rsid w:val="005B3004"/>
    <w:rsid w:val="005B3094"/>
    <w:rsid w:val="005B31AB"/>
    <w:rsid w:val="005B327E"/>
    <w:rsid w:val="005B3439"/>
    <w:rsid w:val="005B371C"/>
    <w:rsid w:val="005B5604"/>
    <w:rsid w:val="005B5E7E"/>
    <w:rsid w:val="005B5EC4"/>
    <w:rsid w:val="005B6186"/>
    <w:rsid w:val="005B6810"/>
    <w:rsid w:val="005B6F8E"/>
    <w:rsid w:val="005B71F4"/>
    <w:rsid w:val="005C00CF"/>
    <w:rsid w:val="005C0635"/>
    <w:rsid w:val="005C1662"/>
    <w:rsid w:val="005C2F19"/>
    <w:rsid w:val="005C3625"/>
    <w:rsid w:val="005C3B91"/>
    <w:rsid w:val="005C45EF"/>
    <w:rsid w:val="005C59B9"/>
    <w:rsid w:val="005C5B53"/>
    <w:rsid w:val="005C5CA3"/>
    <w:rsid w:val="005C5D8D"/>
    <w:rsid w:val="005C5ED7"/>
    <w:rsid w:val="005C607F"/>
    <w:rsid w:val="005C7B9E"/>
    <w:rsid w:val="005C7C3A"/>
    <w:rsid w:val="005D0DD2"/>
    <w:rsid w:val="005D1C03"/>
    <w:rsid w:val="005D1DEC"/>
    <w:rsid w:val="005D29E7"/>
    <w:rsid w:val="005D3F22"/>
    <w:rsid w:val="005D3F58"/>
    <w:rsid w:val="005D40E0"/>
    <w:rsid w:val="005D441C"/>
    <w:rsid w:val="005D4896"/>
    <w:rsid w:val="005D49CA"/>
    <w:rsid w:val="005D4CF1"/>
    <w:rsid w:val="005D4E2A"/>
    <w:rsid w:val="005D52DB"/>
    <w:rsid w:val="005D5EA1"/>
    <w:rsid w:val="005D69FD"/>
    <w:rsid w:val="005D6C6C"/>
    <w:rsid w:val="005D7F70"/>
    <w:rsid w:val="005E0ECF"/>
    <w:rsid w:val="005E127B"/>
    <w:rsid w:val="005E17ED"/>
    <w:rsid w:val="005E2C32"/>
    <w:rsid w:val="005E4772"/>
    <w:rsid w:val="005E4795"/>
    <w:rsid w:val="005E5185"/>
    <w:rsid w:val="005E6A52"/>
    <w:rsid w:val="005E6E45"/>
    <w:rsid w:val="005E7123"/>
    <w:rsid w:val="005E7662"/>
    <w:rsid w:val="005E7A41"/>
    <w:rsid w:val="005F092D"/>
    <w:rsid w:val="005F1577"/>
    <w:rsid w:val="005F157A"/>
    <w:rsid w:val="005F185A"/>
    <w:rsid w:val="005F1A79"/>
    <w:rsid w:val="005F1BF0"/>
    <w:rsid w:val="005F28CC"/>
    <w:rsid w:val="005F2BB3"/>
    <w:rsid w:val="005F424C"/>
    <w:rsid w:val="005F44D9"/>
    <w:rsid w:val="005F5788"/>
    <w:rsid w:val="005F5A7C"/>
    <w:rsid w:val="005F5B64"/>
    <w:rsid w:val="005F6587"/>
    <w:rsid w:val="005F74C8"/>
    <w:rsid w:val="005F74E6"/>
    <w:rsid w:val="005F7736"/>
    <w:rsid w:val="005F7F07"/>
    <w:rsid w:val="00600DFD"/>
    <w:rsid w:val="006016D7"/>
    <w:rsid w:val="00601853"/>
    <w:rsid w:val="006021BC"/>
    <w:rsid w:val="00602D92"/>
    <w:rsid w:val="00603602"/>
    <w:rsid w:val="00603B06"/>
    <w:rsid w:val="00603FC3"/>
    <w:rsid w:val="006041A9"/>
    <w:rsid w:val="006068F8"/>
    <w:rsid w:val="00606C7A"/>
    <w:rsid w:val="00607FEB"/>
    <w:rsid w:val="00610822"/>
    <w:rsid w:val="00610BCF"/>
    <w:rsid w:val="00610D2C"/>
    <w:rsid w:val="00610E7E"/>
    <w:rsid w:val="00610F49"/>
    <w:rsid w:val="0061308F"/>
    <w:rsid w:val="0061380F"/>
    <w:rsid w:val="00613BA3"/>
    <w:rsid w:val="00613C56"/>
    <w:rsid w:val="006146E3"/>
    <w:rsid w:val="00615D17"/>
    <w:rsid w:val="00616D9E"/>
    <w:rsid w:val="0061766D"/>
    <w:rsid w:val="00617671"/>
    <w:rsid w:val="006178B7"/>
    <w:rsid w:val="00620504"/>
    <w:rsid w:val="006210D3"/>
    <w:rsid w:val="00622A27"/>
    <w:rsid w:val="00622C0E"/>
    <w:rsid w:val="0062368D"/>
    <w:rsid w:val="00624E40"/>
    <w:rsid w:val="0062591E"/>
    <w:rsid w:val="0062600A"/>
    <w:rsid w:val="00627346"/>
    <w:rsid w:val="00630A86"/>
    <w:rsid w:val="00630D39"/>
    <w:rsid w:val="006313BD"/>
    <w:rsid w:val="006323D4"/>
    <w:rsid w:val="00632D86"/>
    <w:rsid w:val="00633CDD"/>
    <w:rsid w:val="00633D40"/>
    <w:rsid w:val="00633E5C"/>
    <w:rsid w:val="00633E77"/>
    <w:rsid w:val="006349B5"/>
    <w:rsid w:val="006350D4"/>
    <w:rsid w:val="00636E3F"/>
    <w:rsid w:val="006374EF"/>
    <w:rsid w:val="006405D7"/>
    <w:rsid w:val="006405E6"/>
    <w:rsid w:val="006407CD"/>
    <w:rsid w:val="00640BDE"/>
    <w:rsid w:val="00640D7D"/>
    <w:rsid w:val="00641275"/>
    <w:rsid w:val="00641BEA"/>
    <w:rsid w:val="00643F9F"/>
    <w:rsid w:val="006447E1"/>
    <w:rsid w:val="00644A71"/>
    <w:rsid w:val="006454BC"/>
    <w:rsid w:val="0064636C"/>
    <w:rsid w:val="006465AB"/>
    <w:rsid w:val="0064662E"/>
    <w:rsid w:val="006473F8"/>
    <w:rsid w:val="00647E8B"/>
    <w:rsid w:val="006514A7"/>
    <w:rsid w:val="00652217"/>
    <w:rsid w:val="0065232A"/>
    <w:rsid w:val="00652C32"/>
    <w:rsid w:val="0065433E"/>
    <w:rsid w:val="00655C28"/>
    <w:rsid w:val="0065614E"/>
    <w:rsid w:val="00656516"/>
    <w:rsid w:val="00656653"/>
    <w:rsid w:val="00656B6C"/>
    <w:rsid w:val="00657238"/>
    <w:rsid w:val="0065769B"/>
    <w:rsid w:val="00657CDC"/>
    <w:rsid w:val="006605C3"/>
    <w:rsid w:val="0066067A"/>
    <w:rsid w:val="0066078C"/>
    <w:rsid w:val="006612FF"/>
    <w:rsid w:val="00661372"/>
    <w:rsid w:val="00661608"/>
    <w:rsid w:val="00661ED2"/>
    <w:rsid w:val="006623E0"/>
    <w:rsid w:val="0066267E"/>
    <w:rsid w:val="006628D5"/>
    <w:rsid w:val="00662FFD"/>
    <w:rsid w:val="00663A63"/>
    <w:rsid w:val="00664A18"/>
    <w:rsid w:val="00665CF5"/>
    <w:rsid w:val="00666280"/>
    <w:rsid w:val="00666E0D"/>
    <w:rsid w:val="00666E38"/>
    <w:rsid w:val="006671FB"/>
    <w:rsid w:val="0066741E"/>
    <w:rsid w:val="00667DB8"/>
    <w:rsid w:val="006700AB"/>
    <w:rsid w:val="00670957"/>
    <w:rsid w:val="0067123D"/>
    <w:rsid w:val="006717F5"/>
    <w:rsid w:val="00672EE4"/>
    <w:rsid w:val="00673DA4"/>
    <w:rsid w:val="00674212"/>
    <w:rsid w:val="00674676"/>
    <w:rsid w:val="0067493C"/>
    <w:rsid w:val="006763FC"/>
    <w:rsid w:val="006765DA"/>
    <w:rsid w:val="00676AC0"/>
    <w:rsid w:val="00677469"/>
    <w:rsid w:val="00677995"/>
    <w:rsid w:val="00677B39"/>
    <w:rsid w:val="00677E73"/>
    <w:rsid w:val="006809F3"/>
    <w:rsid w:val="00680ACC"/>
    <w:rsid w:val="00680DA6"/>
    <w:rsid w:val="00681B64"/>
    <w:rsid w:val="00681E38"/>
    <w:rsid w:val="00682161"/>
    <w:rsid w:val="0068241F"/>
    <w:rsid w:val="0068364D"/>
    <w:rsid w:val="00683E7D"/>
    <w:rsid w:val="00685142"/>
    <w:rsid w:val="00686A22"/>
    <w:rsid w:val="006918D8"/>
    <w:rsid w:val="00691E95"/>
    <w:rsid w:val="006928FA"/>
    <w:rsid w:val="00692D6C"/>
    <w:rsid w:val="00692DD5"/>
    <w:rsid w:val="006932E5"/>
    <w:rsid w:val="00693BCF"/>
    <w:rsid w:val="006945A5"/>
    <w:rsid w:val="00694F24"/>
    <w:rsid w:val="00695147"/>
    <w:rsid w:val="0069522D"/>
    <w:rsid w:val="0069545B"/>
    <w:rsid w:val="006962D3"/>
    <w:rsid w:val="00696527"/>
    <w:rsid w:val="00697222"/>
    <w:rsid w:val="00697FDC"/>
    <w:rsid w:val="006A2002"/>
    <w:rsid w:val="006A2331"/>
    <w:rsid w:val="006A23A1"/>
    <w:rsid w:val="006A3530"/>
    <w:rsid w:val="006A3B14"/>
    <w:rsid w:val="006A47FB"/>
    <w:rsid w:val="006A4F95"/>
    <w:rsid w:val="006A61CC"/>
    <w:rsid w:val="006A6BA0"/>
    <w:rsid w:val="006A7E90"/>
    <w:rsid w:val="006A7F7D"/>
    <w:rsid w:val="006B0816"/>
    <w:rsid w:val="006B1878"/>
    <w:rsid w:val="006B39AB"/>
    <w:rsid w:val="006B4CF8"/>
    <w:rsid w:val="006B51D3"/>
    <w:rsid w:val="006B6F72"/>
    <w:rsid w:val="006C04C9"/>
    <w:rsid w:val="006C04CB"/>
    <w:rsid w:val="006C085E"/>
    <w:rsid w:val="006C0E2A"/>
    <w:rsid w:val="006C1127"/>
    <w:rsid w:val="006C2772"/>
    <w:rsid w:val="006C4538"/>
    <w:rsid w:val="006C4DF7"/>
    <w:rsid w:val="006C500F"/>
    <w:rsid w:val="006C654B"/>
    <w:rsid w:val="006C782F"/>
    <w:rsid w:val="006C7D1E"/>
    <w:rsid w:val="006C7D50"/>
    <w:rsid w:val="006D0F9C"/>
    <w:rsid w:val="006D12F8"/>
    <w:rsid w:val="006D15EB"/>
    <w:rsid w:val="006D26E6"/>
    <w:rsid w:val="006D2D05"/>
    <w:rsid w:val="006D3867"/>
    <w:rsid w:val="006D3872"/>
    <w:rsid w:val="006D3BD8"/>
    <w:rsid w:val="006D3E89"/>
    <w:rsid w:val="006D47E4"/>
    <w:rsid w:val="006D4F54"/>
    <w:rsid w:val="006D623C"/>
    <w:rsid w:val="006D771F"/>
    <w:rsid w:val="006D7958"/>
    <w:rsid w:val="006D7DFC"/>
    <w:rsid w:val="006E0C4F"/>
    <w:rsid w:val="006E14AC"/>
    <w:rsid w:val="006E1DBA"/>
    <w:rsid w:val="006E1F95"/>
    <w:rsid w:val="006E25AF"/>
    <w:rsid w:val="006E2F39"/>
    <w:rsid w:val="006E339D"/>
    <w:rsid w:val="006E3811"/>
    <w:rsid w:val="006E4108"/>
    <w:rsid w:val="006E4E54"/>
    <w:rsid w:val="006E518D"/>
    <w:rsid w:val="006E597C"/>
    <w:rsid w:val="006E6CF1"/>
    <w:rsid w:val="006E728A"/>
    <w:rsid w:val="006E7DCB"/>
    <w:rsid w:val="006F0D3A"/>
    <w:rsid w:val="006F0DB0"/>
    <w:rsid w:val="006F1D38"/>
    <w:rsid w:val="006F2BA9"/>
    <w:rsid w:val="006F4B2A"/>
    <w:rsid w:val="006F5EE1"/>
    <w:rsid w:val="006F6867"/>
    <w:rsid w:val="006F7122"/>
    <w:rsid w:val="00700825"/>
    <w:rsid w:val="0070190A"/>
    <w:rsid w:val="00701A49"/>
    <w:rsid w:val="00702004"/>
    <w:rsid w:val="00702C04"/>
    <w:rsid w:val="0070365F"/>
    <w:rsid w:val="0070431A"/>
    <w:rsid w:val="00704AA2"/>
    <w:rsid w:val="00706252"/>
    <w:rsid w:val="0070636B"/>
    <w:rsid w:val="00707688"/>
    <w:rsid w:val="007106A0"/>
    <w:rsid w:val="00710C3F"/>
    <w:rsid w:val="0071162B"/>
    <w:rsid w:val="0071168D"/>
    <w:rsid w:val="007118B5"/>
    <w:rsid w:val="00711A80"/>
    <w:rsid w:val="00711B15"/>
    <w:rsid w:val="007120DD"/>
    <w:rsid w:val="0071415C"/>
    <w:rsid w:val="00714304"/>
    <w:rsid w:val="007146A7"/>
    <w:rsid w:val="00714A7D"/>
    <w:rsid w:val="00715D03"/>
    <w:rsid w:val="00717F76"/>
    <w:rsid w:val="00720078"/>
    <w:rsid w:val="007203EA"/>
    <w:rsid w:val="00720565"/>
    <w:rsid w:val="0072072F"/>
    <w:rsid w:val="00720D3B"/>
    <w:rsid w:val="00721629"/>
    <w:rsid w:val="00721C71"/>
    <w:rsid w:val="00722119"/>
    <w:rsid w:val="007248EF"/>
    <w:rsid w:val="00725841"/>
    <w:rsid w:val="00731CB4"/>
    <w:rsid w:val="0073203C"/>
    <w:rsid w:val="007326FE"/>
    <w:rsid w:val="00732B7C"/>
    <w:rsid w:val="00733C6E"/>
    <w:rsid w:val="00733EB5"/>
    <w:rsid w:val="007347EA"/>
    <w:rsid w:val="00734ADD"/>
    <w:rsid w:val="0073535A"/>
    <w:rsid w:val="00735576"/>
    <w:rsid w:val="00735981"/>
    <w:rsid w:val="00735988"/>
    <w:rsid w:val="00735DB6"/>
    <w:rsid w:val="007368A9"/>
    <w:rsid w:val="0073697F"/>
    <w:rsid w:val="00736FD1"/>
    <w:rsid w:val="00740331"/>
    <w:rsid w:val="007407A0"/>
    <w:rsid w:val="0074153B"/>
    <w:rsid w:val="00741C43"/>
    <w:rsid w:val="007420F3"/>
    <w:rsid w:val="0074319E"/>
    <w:rsid w:val="00743312"/>
    <w:rsid w:val="00743A0C"/>
    <w:rsid w:val="00743EDF"/>
    <w:rsid w:val="00744186"/>
    <w:rsid w:val="007444B0"/>
    <w:rsid w:val="007445A6"/>
    <w:rsid w:val="00744D75"/>
    <w:rsid w:val="0074588B"/>
    <w:rsid w:val="00745A8A"/>
    <w:rsid w:val="00745B4F"/>
    <w:rsid w:val="00747B5A"/>
    <w:rsid w:val="007503E2"/>
    <w:rsid w:val="00751715"/>
    <w:rsid w:val="007517E7"/>
    <w:rsid w:val="00751C10"/>
    <w:rsid w:val="00752989"/>
    <w:rsid w:val="007529E3"/>
    <w:rsid w:val="00752AFB"/>
    <w:rsid w:val="00752DB4"/>
    <w:rsid w:val="00752E8E"/>
    <w:rsid w:val="0075331F"/>
    <w:rsid w:val="007536CD"/>
    <w:rsid w:val="007536EA"/>
    <w:rsid w:val="007546DD"/>
    <w:rsid w:val="007556B3"/>
    <w:rsid w:val="007558EC"/>
    <w:rsid w:val="00756549"/>
    <w:rsid w:val="00756BD8"/>
    <w:rsid w:val="00756F70"/>
    <w:rsid w:val="00757428"/>
    <w:rsid w:val="00760873"/>
    <w:rsid w:val="00760CA0"/>
    <w:rsid w:val="00760D5A"/>
    <w:rsid w:val="00760FF0"/>
    <w:rsid w:val="00761DBC"/>
    <w:rsid w:val="00762AFA"/>
    <w:rsid w:val="00763F47"/>
    <w:rsid w:val="007645F2"/>
    <w:rsid w:val="0076490E"/>
    <w:rsid w:val="00764DB6"/>
    <w:rsid w:val="007670B6"/>
    <w:rsid w:val="007676E3"/>
    <w:rsid w:val="00767B14"/>
    <w:rsid w:val="00770282"/>
    <w:rsid w:val="00770652"/>
    <w:rsid w:val="007718EA"/>
    <w:rsid w:val="00771A49"/>
    <w:rsid w:val="00772102"/>
    <w:rsid w:val="00772604"/>
    <w:rsid w:val="00772E80"/>
    <w:rsid w:val="007734B2"/>
    <w:rsid w:val="007742FF"/>
    <w:rsid w:val="00774851"/>
    <w:rsid w:val="00774E59"/>
    <w:rsid w:val="00775A3B"/>
    <w:rsid w:val="00775C57"/>
    <w:rsid w:val="00775E89"/>
    <w:rsid w:val="00775EA9"/>
    <w:rsid w:val="00776751"/>
    <w:rsid w:val="00776B8B"/>
    <w:rsid w:val="00780456"/>
    <w:rsid w:val="00780AE3"/>
    <w:rsid w:val="00781BA1"/>
    <w:rsid w:val="00781BD5"/>
    <w:rsid w:val="00781CBE"/>
    <w:rsid w:val="0078205D"/>
    <w:rsid w:val="00782265"/>
    <w:rsid w:val="00782547"/>
    <w:rsid w:val="0078379C"/>
    <w:rsid w:val="007841ED"/>
    <w:rsid w:val="0078435E"/>
    <w:rsid w:val="007845D8"/>
    <w:rsid w:val="00786370"/>
    <w:rsid w:val="00786B13"/>
    <w:rsid w:val="0078723A"/>
    <w:rsid w:val="00787A08"/>
    <w:rsid w:val="0079007B"/>
    <w:rsid w:val="00790FA1"/>
    <w:rsid w:val="00791A56"/>
    <w:rsid w:val="007927FC"/>
    <w:rsid w:val="00792B0D"/>
    <w:rsid w:val="0079304C"/>
    <w:rsid w:val="007930FC"/>
    <w:rsid w:val="007938C4"/>
    <w:rsid w:val="00793C32"/>
    <w:rsid w:val="007946C5"/>
    <w:rsid w:val="00795414"/>
    <w:rsid w:val="0079545A"/>
    <w:rsid w:val="00796C9F"/>
    <w:rsid w:val="007974B2"/>
    <w:rsid w:val="00797B98"/>
    <w:rsid w:val="007A05BE"/>
    <w:rsid w:val="007A0740"/>
    <w:rsid w:val="007A0B36"/>
    <w:rsid w:val="007A1FDD"/>
    <w:rsid w:val="007A21F2"/>
    <w:rsid w:val="007A32F7"/>
    <w:rsid w:val="007A3958"/>
    <w:rsid w:val="007A3998"/>
    <w:rsid w:val="007A4434"/>
    <w:rsid w:val="007A46D3"/>
    <w:rsid w:val="007A5A55"/>
    <w:rsid w:val="007A6183"/>
    <w:rsid w:val="007A6578"/>
    <w:rsid w:val="007A683E"/>
    <w:rsid w:val="007A6A3E"/>
    <w:rsid w:val="007A6A84"/>
    <w:rsid w:val="007B0B45"/>
    <w:rsid w:val="007B1440"/>
    <w:rsid w:val="007B203F"/>
    <w:rsid w:val="007B2058"/>
    <w:rsid w:val="007B4301"/>
    <w:rsid w:val="007B49D9"/>
    <w:rsid w:val="007B4F76"/>
    <w:rsid w:val="007B56E2"/>
    <w:rsid w:val="007B60A7"/>
    <w:rsid w:val="007B69A2"/>
    <w:rsid w:val="007B6A80"/>
    <w:rsid w:val="007B752F"/>
    <w:rsid w:val="007B77B6"/>
    <w:rsid w:val="007B7E56"/>
    <w:rsid w:val="007C0187"/>
    <w:rsid w:val="007C0328"/>
    <w:rsid w:val="007C0C08"/>
    <w:rsid w:val="007C0DAE"/>
    <w:rsid w:val="007C1315"/>
    <w:rsid w:val="007C14D1"/>
    <w:rsid w:val="007C155F"/>
    <w:rsid w:val="007C390C"/>
    <w:rsid w:val="007C3BCA"/>
    <w:rsid w:val="007C4C17"/>
    <w:rsid w:val="007C5CDF"/>
    <w:rsid w:val="007C6239"/>
    <w:rsid w:val="007C6D95"/>
    <w:rsid w:val="007C70BC"/>
    <w:rsid w:val="007C7399"/>
    <w:rsid w:val="007C73AF"/>
    <w:rsid w:val="007C7C1C"/>
    <w:rsid w:val="007C7EE7"/>
    <w:rsid w:val="007D1F6A"/>
    <w:rsid w:val="007D1F73"/>
    <w:rsid w:val="007D245A"/>
    <w:rsid w:val="007D313C"/>
    <w:rsid w:val="007D3845"/>
    <w:rsid w:val="007D38B0"/>
    <w:rsid w:val="007D3C15"/>
    <w:rsid w:val="007D3DFF"/>
    <w:rsid w:val="007D403D"/>
    <w:rsid w:val="007D41FF"/>
    <w:rsid w:val="007D4544"/>
    <w:rsid w:val="007D48E6"/>
    <w:rsid w:val="007D59A9"/>
    <w:rsid w:val="007D67D1"/>
    <w:rsid w:val="007D758E"/>
    <w:rsid w:val="007D7C04"/>
    <w:rsid w:val="007D7FD8"/>
    <w:rsid w:val="007E120D"/>
    <w:rsid w:val="007E16F1"/>
    <w:rsid w:val="007E1986"/>
    <w:rsid w:val="007E1DEA"/>
    <w:rsid w:val="007E1E7E"/>
    <w:rsid w:val="007E2144"/>
    <w:rsid w:val="007E24DE"/>
    <w:rsid w:val="007E3156"/>
    <w:rsid w:val="007E3192"/>
    <w:rsid w:val="007E4882"/>
    <w:rsid w:val="007E5097"/>
    <w:rsid w:val="007E51D5"/>
    <w:rsid w:val="007E52FF"/>
    <w:rsid w:val="007E55D8"/>
    <w:rsid w:val="007E571B"/>
    <w:rsid w:val="007E5F63"/>
    <w:rsid w:val="007E67ED"/>
    <w:rsid w:val="007E7ABF"/>
    <w:rsid w:val="007F070F"/>
    <w:rsid w:val="007F1561"/>
    <w:rsid w:val="007F2172"/>
    <w:rsid w:val="007F2248"/>
    <w:rsid w:val="007F24A2"/>
    <w:rsid w:val="007F32CD"/>
    <w:rsid w:val="007F3660"/>
    <w:rsid w:val="007F3B84"/>
    <w:rsid w:val="007F3DB8"/>
    <w:rsid w:val="007F3EA8"/>
    <w:rsid w:val="007F42E8"/>
    <w:rsid w:val="007F45C3"/>
    <w:rsid w:val="007F4826"/>
    <w:rsid w:val="007F4C1D"/>
    <w:rsid w:val="007F5C92"/>
    <w:rsid w:val="007F5D5C"/>
    <w:rsid w:val="007F5FDC"/>
    <w:rsid w:val="007F6497"/>
    <w:rsid w:val="007F7478"/>
    <w:rsid w:val="007F758B"/>
    <w:rsid w:val="008016A4"/>
    <w:rsid w:val="008019EB"/>
    <w:rsid w:val="00802736"/>
    <w:rsid w:val="00802835"/>
    <w:rsid w:val="00802A55"/>
    <w:rsid w:val="00802BA2"/>
    <w:rsid w:val="00802D2F"/>
    <w:rsid w:val="0080309D"/>
    <w:rsid w:val="00803A09"/>
    <w:rsid w:val="00804D5D"/>
    <w:rsid w:val="0080500F"/>
    <w:rsid w:val="00805D61"/>
    <w:rsid w:val="008066FB"/>
    <w:rsid w:val="00807811"/>
    <w:rsid w:val="00807902"/>
    <w:rsid w:val="00807D25"/>
    <w:rsid w:val="00807FDA"/>
    <w:rsid w:val="00810225"/>
    <w:rsid w:val="00810A0A"/>
    <w:rsid w:val="00810ED5"/>
    <w:rsid w:val="0081166B"/>
    <w:rsid w:val="00811A49"/>
    <w:rsid w:val="00812AC5"/>
    <w:rsid w:val="00812BB2"/>
    <w:rsid w:val="00812D0D"/>
    <w:rsid w:val="0081346B"/>
    <w:rsid w:val="00813C26"/>
    <w:rsid w:val="008154FF"/>
    <w:rsid w:val="00816A06"/>
    <w:rsid w:val="00816DF8"/>
    <w:rsid w:val="00817017"/>
    <w:rsid w:val="00817553"/>
    <w:rsid w:val="00817D32"/>
    <w:rsid w:val="00817DF3"/>
    <w:rsid w:val="00820446"/>
    <w:rsid w:val="00820618"/>
    <w:rsid w:val="00820ACD"/>
    <w:rsid w:val="00820F39"/>
    <w:rsid w:val="00821223"/>
    <w:rsid w:val="00821435"/>
    <w:rsid w:val="00821AB8"/>
    <w:rsid w:val="008221C3"/>
    <w:rsid w:val="00822D68"/>
    <w:rsid w:val="0082361B"/>
    <w:rsid w:val="008238C1"/>
    <w:rsid w:val="00824796"/>
    <w:rsid w:val="008249C0"/>
    <w:rsid w:val="008250E5"/>
    <w:rsid w:val="0082624B"/>
    <w:rsid w:val="00826B70"/>
    <w:rsid w:val="008273C6"/>
    <w:rsid w:val="00827D5D"/>
    <w:rsid w:val="00827E25"/>
    <w:rsid w:val="00830F6C"/>
    <w:rsid w:val="008314DE"/>
    <w:rsid w:val="008319CC"/>
    <w:rsid w:val="00831D7B"/>
    <w:rsid w:val="00831E59"/>
    <w:rsid w:val="00832E39"/>
    <w:rsid w:val="00833130"/>
    <w:rsid w:val="0083331B"/>
    <w:rsid w:val="0083361B"/>
    <w:rsid w:val="0083373D"/>
    <w:rsid w:val="008340EA"/>
    <w:rsid w:val="00835070"/>
    <w:rsid w:val="0083589D"/>
    <w:rsid w:val="008360E7"/>
    <w:rsid w:val="00836654"/>
    <w:rsid w:val="00836D27"/>
    <w:rsid w:val="0083788E"/>
    <w:rsid w:val="008413C5"/>
    <w:rsid w:val="0084170D"/>
    <w:rsid w:val="00841DFF"/>
    <w:rsid w:val="00842EED"/>
    <w:rsid w:val="008441BC"/>
    <w:rsid w:val="008443EE"/>
    <w:rsid w:val="00844791"/>
    <w:rsid w:val="00844AF5"/>
    <w:rsid w:val="00844B96"/>
    <w:rsid w:val="008452CB"/>
    <w:rsid w:val="00845330"/>
    <w:rsid w:val="00845579"/>
    <w:rsid w:val="00846216"/>
    <w:rsid w:val="008464C9"/>
    <w:rsid w:val="00847243"/>
    <w:rsid w:val="008506C0"/>
    <w:rsid w:val="008510D5"/>
    <w:rsid w:val="00851415"/>
    <w:rsid w:val="00851674"/>
    <w:rsid w:val="0085206C"/>
    <w:rsid w:val="008522C7"/>
    <w:rsid w:val="0085303A"/>
    <w:rsid w:val="00855D74"/>
    <w:rsid w:val="00855E95"/>
    <w:rsid w:val="00855F80"/>
    <w:rsid w:val="008562BF"/>
    <w:rsid w:val="0085647B"/>
    <w:rsid w:val="00856CA6"/>
    <w:rsid w:val="0085702F"/>
    <w:rsid w:val="008573A0"/>
    <w:rsid w:val="00857CDE"/>
    <w:rsid w:val="008604E2"/>
    <w:rsid w:val="00861195"/>
    <w:rsid w:val="008611E9"/>
    <w:rsid w:val="00861982"/>
    <w:rsid w:val="008629D5"/>
    <w:rsid w:val="0086318E"/>
    <w:rsid w:val="0086326E"/>
    <w:rsid w:val="00863433"/>
    <w:rsid w:val="008634F5"/>
    <w:rsid w:val="0086398D"/>
    <w:rsid w:val="00863AE2"/>
    <w:rsid w:val="00863B5E"/>
    <w:rsid w:val="00864C7F"/>
    <w:rsid w:val="00865144"/>
    <w:rsid w:val="00866B0B"/>
    <w:rsid w:val="00870A35"/>
    <w:rsid w:val="00871045"/>
    <w:rsid w:val="00871113"/>
    <w:rsid w:val="0087179B"/>
    <w:rsid w:val="008724D3"/>
    <w:rsid w:val="00872DB4"/>
    <w:rsid w:val="00873562"/>
    <w:rsid w:val="008738D4"/>
    <w:rsid w:val="00873A73"/>
    <w:rsid w:val="008740ED"/>
    <w:rsid w:val="00874FFD"/>
    <w:rsid w:val="0087620A"/>
    <w:rsid w:val="00876E95"/>
    <w:rsid w:val="008800C3"/>
    <w:rsid w:val="00881777"/>
    <w:rsid w:val="00883554"/>
    <w:rsid w:val="00883776"/>
    <w:rsid w:val="008838C4"/>
    <w:rsid w:val="00883D3B"/>
    <w:rsid w:val="00883E9D"/>
    <w:rsid w:val="008844FB"/>
    <w:rsid w:val="008846F9"/>
    <w:rsid w:val="00886139"/>
    <w:rsid w:val="008861F7"/>
    <w:rsid w:val="00886D13"/>
    <w:rsid w:val="00887A17"/>
    <w:rsid w:val="00887CDA"/>
    <w:rsid w:val="00890833"/>
    <w:rsid w:val="00891B91"/>
    <w:rsid w:val="0089427F"/>
    <w:rsid w:val="0089504B"/>
    <w:rsid w:val="00896A5D"/>
    <w:rsid w:val="00896DEE"/>
    <w:rsid w:val="00896ED2"/>
    <w:rsid w:val="008A0080"/>
    <w:rsid w:val="008A069B"/>
    <w:rsid w:val="008A2147"/>
    <w:rsid w:val="008A2AC9"/>
    <w:rsid w:val="008A47E0"/>
    <w:rsid w:val="008A5354"/>
    <w:rsid w:val="008A5604"/>
    <w:rsid w:val="008A5C24"/>
    <w:rsid w:val="008A5DDC"/>
    <w:rsid w:val="008B0477"/>
    <w:rsid w:val="008B0997"/>
    <w:rsid w:val="008B09ED"/>
    <w:rsid w:val="008B0E96"/>
    <w:rsid w:val="008B1BE9"/>
    <w:rsid w:val="008B25FF"/>
    <w:rsid w:val="008B2B27"/>
    <w:rsid w:val="008B339E"/>
    <w:rsid w:val="008B393B"/>
    <w:rsid w:val="008B43D1"/>
    <w:rsid w:val="008B43F2"/>
    <w:rsid w:val="008B4C15"/>
    <w:rsid w:val="008B4E5D"/>
    <w:rsid w:val="008B5110"/>
    <w:rsid w:val="008B5D70"/>
    <w:rsid w:val="008B6842"/>
    <w:rsid w:val="008B6BC1"/>
    <w:rsid w:val="008C0B35"/>
    <w:rsid w:val="008C1710"/>
    <w:rsid w:val="008C1936"/>
    <w:rsid w:val="008C1CE9"/>
    <w:rsid w:val="008C27D1"/>
    <w:rsid w:val="008C2CA3"/>
    <w:rsid w:val="008C2FCC"/>
    <w:rsid w:val="008C3700"/>
    <w:rsid w:val="008C3CDE"/>
    <w:rsid w:val="008C3F10"/>
    <w:rsid w:val="008C46CF"/>
    <w:rsid w:val="008C76EB"/>
    <w:rsid w:val="008C7DA5"/>
    <w:rsid w:val="008C7E92"/>
    <w:rsid w:val="008D00E7"/>
    <w:rsid w:val="008D07BD"/>
    <w:rsid w:val="008D15EA"/>
    <w:rsid w:val="008D1764"/>
    <w:rsid w:val="008D1F73"/>
    <w:rsid w:val="008D20B0"/>
    <w:rsid w:val="008D2715"/>
    <w:rsid w:val="008D2EF4"/>
    <w:rsid w:val="008D3118"/>
    <w:rsid w:val="008D51EF"/>
    <w:rsid w:val="008D5B01"/>
    <w:rsid w:val="008D5B96"/>
    <w:rsid w:val="008D62CE"/>
    <w:rsid w:val="008D704B"/>
    <w:rsid w:val="008D7389"/>
    <w:rsid w:val="008E091B"/>
    <w:rsid w:val="008E130A"/>
    <w:rsid w:val="008E249C"/>
    <w:rsid w:val="008E25DE"/>
    <w:rsid w:val="008E274B"/>
    <w:rsid w:val="008E2B9D"/>
    <w:rsid w:val="008E3122"/>
    <w:rsid w:val="008E4156"/>
    <w:rsid w:val="008E4D0D"/>
    <w:rsid w:val="008E51E1"/>
    <w:rsid w:val="008E5FB4"/>
    <w:rsid w:val="008E65D0"/>
    <w:rsid w:val="008E673D"/>
    <w:rsid w:val="008E7E0F"/>
    <w:rsid w:val="008E7F45"/>
    <w:rsid w:val="008F003F"/>
    <w:rsid w:val="008F2CA1"/>
    <w:rsid w:val="008F30E2"/>
    <w:rsid w:val="008F3132"/>
    <w:rsid w:val="008F374F"/>
    <w:rsid w:val="008F3CC0"/>
    <w:rsid w:val="008F4FF5"/>
    <w:rsid w:val="008F58F3"/>
    <w:rsid w:val="008F5CFF"/>
    <w:rsid w:val="008F62C5"/>
    <w:rsid w:val="008F6CD4"/>
    <w:rsid w:val="008F7023"/>
    <w:rsid w:val="008F7B1A"/>
    <w:rsid w:val="008F7F77"/>
    <w:rsid w:val="00901BF1"/>
    <w:rsid w:val="00901D80"/>
    <w:rsid w:val="00901DE0"/>
    <w:rsid w:val="00901E34"/>
    <w:rsid w:val="00903915"/>
    <w:rsid w:val="00903B96"/>
    <w:rsid w:val="00904A15"/>
    <w:rsid w:val="00905AA8"/>
    <w:rsid w:val="00906450"/>
    <w:rsid w:val="009065AC"/>
    <w:rsid w:val="00906678"/>
    <w:rsid w:val="00906C51"/>
    <w:rsid w:val="00907BA1"/>
    <w:rsid w:val="009109BD"/>
    <w:rsid w:val="00910BC1"/>
    <w:rsid w:val="00911A08"/>
    <w:rsid w:val="009122F2"/>
    <w:rsid w:val="00913451"/>
    <w:rsid w:val="009136C8"/>
    <w:rsid w:val="009176E3"/>
    <w:rsid w:val="009176E9"/>
    <w:rsid w:val="00920A58"/>
    <w:rsid w:val="009210CB"/>
    <w:rsid w:val="00921CD9"/>
    <w:rsid w:val="00921E4F"/>
    <w:rsid w:val="00921EDF"/>
    <w:rsid w:val="00922354"/>
    <w:rsid w:val="00922380"/>
    <w:rsid w:val="00923B82"/>
    <w:rsid w:val="00923F16"/>
    <w:rsid w:val="00924291"/>
    <w:rsid w:val="00924315"/>
    <w:rsid w:val="0092591A"/>
    <w:rsid w:val="00925E47"/>
    <w:rsid w:val="00927055"/>
    <w:rsid w:val="00927328"/>
    <w:rsid w:val="00927807"/>
    <w:rsid w:val="009300A3"/>
    <w:rsid w:val="009300CE"/>
    <w:rsid w:val="00930821"/>
    <w:rsid w:val="00932497"/>
    <w:rsid w:val="00933D69"/>
    <w:rsid w:val="009341A9"/>
    <w:rsid w:val="009348F1"/>
    <w:rsid w:val="0093554F"/>
    <w:rsid w:val="00935906"/>
    <w:rsid w:val="00936F7D"/>
    <w:rsid w:val="0093791F"/>
    <w:rsid w:val="009420F2"/>
    <w:rsid w:val="009434AD"/>
    <w:rsid w:val="009435A6"/>
    <w:rsid w:val="00943627"/>
    <w:rsid w:val="00943CBC"/>
    <w:rsid w:val="00943D7C"/>
    <w:rsid w:val="00946A61"/>
    <w:rsid w:val="009509E7"/>
    <w:rsid w:val="00950A41"/>
    <w:rsid w:val="00950BC5"/>
    <w:rsid w:val="00950EB9"/>
    <w:rsid w:val="00951768"/>
    <w:rsid w:val="00951921"/>
    <w:rsid w:val="00951FB1"/>
    <w:rsid w:val="00952073"/>
    <w:rsid w:val="009522A4"/>
    <w:rsid w:val="009526DB"/>
    <w:rsid w:val="0095326B"/>
    <w:rsid w:val="00953FB2"/>
    <w:rsid w:val="00954209"/>
    <w:rsid w:val="0095430E"/>
    <w:rsid w:val="00954DE8"/>
    <w:rsid w:val="00955F85"/>
    <w:rsid w:val="009560A7"/>
    <w:rsid w:val="00956AC1"/>
    <w:rsid w:val="00960629"/>
    <w:rsid w:val="0096070C"/>
    <w:rsid w:val="0096118A"/>
    <w:rsid w:val="00961796"/>
    <w:rsid w:val="009622EE"/>
    <w:rsid w:val="009623CA"/>
    <w:rsid w:val="009624BB"/>
    <w:rsid w:val="00962B9A"/>
    <w:rsid w:val="00963B65"/>
    <w:rsid w:val="00964303"/>
    <w:rsid w:val="0096586D"/>
    <w:rsid w:val="00965AC6"/>
    <w:rsid w:val="00966BA4"/>
    <w:rsid w:val="00967EF4"/>
    <w:rsid w:val="00970163"/>
    <w:rsid w:val="009702E7"/>
    <w:rsid w:val="00970874"/>
    <w:rsid w:val="009717E8"/>
    <w:rsid w:val="00972876"/>
    <w:rsid w:val="00973426"/>
    <w:rsid w:val="009738BB"/>
    <w:rsid w:val="00973939"/>
    <w:rsid w:val="00973974"/>
    <w:rsid w:val="00973CE5"/>
    <w:rsid w:val="0097410B"/>
    <w:rsid w:val="00974CCB"/>
    <w:rsid w:val="00974EBA"/>
    <w:rsid w:val="00975DCA"/>
    <w:rsid w:val="00976829"/>
    <w:rsid w:val="00976909"/>
    <w:rsid w:val="00976EAA"/>
    <w:rsid w:val="00977EFC"/>
    <w:rsid w:val="00980D60"/>
    <w:rsid w:val="00980DED"/>
    <w:rsid w:val="00980FBC"/>
    <w:rsid w:val="00981094"/>
    <w:rsid w:val="00981865"/>
    <w:rsid w:val="00981E97"/>
    <w:rsid w:val="00982B0B"/>
    <w:rsid w:val="00982D08"/>
    <w:rsid w:val="009831CA"/>
    <w:rsid w:val="00983A4E"/>
    <w:rsid w:val="00983E38"/>
    <w:rsid w:val="0098477D"/>
    <w:rsid w:val="009850AA"/>
    <w:rsid w:val="00985138"/>
    <w:rsid w:val="00985C76"/>
    <w:rsid w:val="009863B4"/>
    <w:rsid w:val="009867AD"/>
    <w:rsid w:val="00986C65"/>
    <w:rsid w:val="00990EEC"/>
    <w:rsid w:val="00990FCE"/>
    <w:rsid w:val="00991E23"/>
    <w:rsid w:val="00991FAC"/>
    <w:rsid w:val="00992BC1"/>
    <w:rsid w:val="00993371"/>
    <w:rsid w:val="00994E83"/>
    <w:rsid w:val="00995320"/>
    <w:rsid w:val="00995AC1"/>
    <w:rsid w:val="009A00C4"/>
    <w:rsid w:val="009A0440"/>
    <w:rsid w:val="009A23A5"/>
    <w:rsid w:val="009A23E5"/>
    <w:rsid w:val="009A2567"/>
    <w:rsid w:val="009A2821"/>
    <w:rsid w:val="009A3B8C"/>
    <w:rsid w:val="009A478B"/>
    <w:rsid w:val="009A48F2"/>
    <w:rsid w:val="009A4F7A"/>
    <w:rsid w:val="009A6658"/>
    <w:rsid w:val="009B11F6"/>
    <w:rsid w:val="009B21DD"/>
    <w:rsid w:val="009B26FA"/>
    <w:rsid w:val="009B28E5"/>
    <w:rsid w:val="009B2B32"/>
    <w:rsid w:val="009B3485"/>
    <w:rsid w:val="009B3BC2"/>
    <w:rsid w:val="009B3C2F"/>
    <w:rsid w:val="009B3F73"/>
    <w:rsid w:val="009B4408"/>
    <w:rsid w:val="009B4B9F"/>
    <w:rsid w:val="009B6D22"/>
    <w:rsid w:val="009B73D4"/>
    <w:rsid w:val="009B7885"/>
    <w:rsid w:val="009B7BEE"/>
    <w:rsid w:val="009C00CC"/>
    <w:rsid w:val="009C0BA8"/>
    <w:rsid w:val="009C11F4"/>
    <w:rsid w:val="009C141C"/>
    <w:rsid w:val="009C24B8"/>
    <w:rsid w:val="009C2721"/>
    <w:rsid w:val="009C2853"/>
    <w:rsid w:val="009C2E5C"/>
    <w:rsid w:val="009C2FF4"/>
    <w:rsid w:val="009C30BD"/>
    <w:rsid w:val="009C340E"/>
    <w:rsid w:val="009C36E2"/>
    <w:rsid w:val="009C42D3"/>
    <w:rsid w:val="009C4A98"/>
    <w:rsid w:val="009C5184"/>
    <w:rsid w:val="009C53A2"/>
    <w:rsid w:val="009C5561"/>
    <w:rsid w:val="009C71AD"/>
    <w:rsid w:val="009C7639"/>
    <w:rsid w:val="009C7A07"/>
    <w:rsid w:val="009D02BC"/>
    <w:rsid w:val="009D0C2C"/>
    <w:rsid w:val="009D0D37"/>
    <w:rsid w:val="009D12C3"/>
    <w:rsid w:val="009D227D"/>
    <w:rsid w:val="009D239D"/>
    <w:rsid w:val="009D371C"/>
    <w:rsid w:val="009D3C75"/>
    <w:rsid w:val="009D3EB7"/>
    <w:rsid w:val="009D421B"/>
    <w:rsid w:val="009D4224"/>
    <w:rsid w:val="009D4EDF"/>
    <w:rsid w:val="009D57D1"/>
    <w:rsid w:val="009D690F"/>
    <w:rsid w:val="009D6931"/>
    <w:rsid w:val="009E0001"/>
    <w:rsid w:val="009E1225"/>
    <w:rsid w:val="009E24E4"/>
    <w:rsid w:val="009E2842"/>
    <w:rsid w:val="009E2CF5"/>
    <w:rsid w:val="009E30A0"/>
    <w:rsid w:val="009E375E"/>
    <w:rsid w:val="009E3CBC"/>
    <w:rsid w:val="009E40C7"/>
    <w:rsid w:val="009E4425"/>
    <w:rsid w:val="009E553C"/>
    <w:rsid w:val="009E588A"/>
    <w:rsid w:val="009E5CDF"/>
    <w:rsid w:val="009E7292"/>
    <w:rsid w:val="009E7509"/>
    <w:rsid w:val="009E7E40"/>
    <w:rsid w:val="009F0415"/>
    <w:rsid w:val="009F0A23"/>
    <w:rsid w:val="009F1875"/>
    <w:rsid w:val="009F190F"/>
    <w:rsid w:val="009F2DE2"/>
    <w:rsid w:val="009F32D9"/>
    <w:rsid w:val="009F364C"/>
    <w:rsid w:val="009F41F0"/>
    <w:rsid w:val="009F4C58"/>
    <w:rsid w:val="009F4D46"/>
    <w:rsid w:val="009F513D"/>
    <w:rsid w:val="009F70AC"/>
    <w:rsid w:val="009F7B4C"/>
    <w:rsid w:val="009F7D19"/>
    <w:rsid w:val="00A0003B"/>
    <w:rsid w:val="00A01079"/>
    <w:rsid w:val="00A01B46"/>
    <w:rsid w:val="00A02A55"/>
    <w:rsid w:val="00A02B73"/>
    <w:rsid w:val="00A03257"/>
    <w:rsid w:val="00A04309"/>
    <w:rsid w:val="00A0442B"/>
    <w:rsid w:val="00A047F0"/>
    <w:rsid w:val="00A051F6"/>
    <w:rsid w:val="00A06804"/>
    <w:rsid w:val="00A0689A"/>
    <w:rsid w:val="00A06AD0"/>
    <w:rsid w:val="00A07454"/>
    <w:rsid w:val="00A07614"/>
    <w:rsid w:val="00A07A0F"/>
    <w:rsid w:val="00A07CF5"/>
    <w:rsid w:val="00A10754"/>
    <w:rsid w:val="00A10E7D"/>
    <w:rsid w:val="00A11E7F"/>
    <w:rsid w:val="00A12D88"/>
    <w:rsid w:val="00A13A06"/>
    <w:rsid w:val="00A1482F"/>
    <w:rsid w:val="00A14985"/>
    <w:rsid w:val="00A14C07"/>
    <w:rsid w:val="00A200FC"/>
    <w:rsid w:val="00A20584"/>
    <w:rsid w:val="00A2119A"/>
    <w:rsid w:val="00A2237C"/>
    <w:rsid w:val="00A24976"/>
    <w:rsid w:val="00A24F70"/>
    <w:rsid w:val="00A261BB"/>
    <w:rsid w:val="00A26FFF"/>
    <w:rsid w:val="00A272C5"/>
    <w:rsid w:val="00A27C21"/>
    <w:rsid w:val="00A30282"/>
    <w:rsid w:val="00A3034F"/>
    <w:rsid w:val="00A308BF"/>
    <w:rsid w:val="00A31994"/>
    <w:rsid w:val="00A31E93"/>
    <w:rsid w:val="00A32EB7"/>
    <w:rsid w:val="00A33AF4"/>
    <w:rsid w:val="00A33B0D"/>
    <w:rsid w:val="00A33DA2"/>
    <w:rsid w:val="00A3444A"/>
    <w:rsid w:val="00A344D7"/>
    <w:rsid w:val="00A34CCA"/>
    <w:rsid w:val="00A3509A"/>
    <w:rsid w:val="00A37E7B"/>
    <w:rsid w:val="00A40159"/>
    <w:rsid w:val="00A40A7B"/>
    <w:rsid w:val="00A40B04"/>
    <w:rsid w:val="00A41455"/>
    <w:rsid w:val="00A42280"/>
    <w:rsid w:val="00A429DC"/>
    <w:rsid w:val="00A42C02"/>
    <w:rsid w:val="00A42EEB"/>
    <w:rsid w:val="00A4315C"/>
    <w:rsid w:val="00A43AB1"/>
    <w:rsid w:val="00A4425E"/>
    <w:rsid w:val="00A450F7"/>
    <w:rsid w:val="00A45926"/>
    <w:rsid w:val="00A471B6"/>
    <w:rsid w:val="00A4747A"/>
    <w:rsid w:val="00A47D3D"/>
    <w:rsid w:val="00A47EC9"/>
    <w:rsid w:val="00A47F40"/>
    <w:rsid w:val="00A47FC9"/>
    <w:rsid w:val="00A513D0"/>
    <w:rsid w:val="00A51DE0"/>
    <w:rsid w:val="00A52687"/>
    <w:rsid w:val="00A529E5"/>
    <w:rsid w:val="00A54C61"/>
    <w:rsid w:val="00A54EB1"/>
    <w:rsid w:val="00A565B6"/>
    <w:rsid w:val="00A56BD2"/>
    <w:rsid w:val="00A56D59"/>
    <w:rsid w:val="00A570DD"/>
    <w:rsid w:val="00A57385"/>
    <w:rsid w:val="00A57AE5"/>
    <w:rsid w:val="00A60522"/>
    <w:rsid w:val="00A608DA"/>
    <w:rsid w:val="00A6127B"/>
    <w:rsid w:val="00A61373"/>
    <w:rsid w:val="00A62298"/>
    <w:rsid w:val="00A62401"/>
    <w:rsid w:val="00A63631"/>
    <w:rsid w:val="00A6369B"/>
    <w:rsid w:val="00A638B4"/>
    <w:rsid w:val="00A639FD"/>
    <w:rsid w:val="00A63B4D"/>
    <w:rsid w:val="00A63D85"/>
    <w:rsid w:val="00A641F2"/>
    <w:rsid w:val="00A650A9"/>
    <w:rsid w:val="00A654D2"/>
    <w:rsid w:val="00A656AE"/>
    <w:rsid w:val="00A65812"/>
    <w:rsid w:val="00A70CD2"/>
    <w:rsid w:val="00A71EE5"/>
    <w:rsid w:val="00A72C61"/>
    <w:rsid w:val="00A72FB0"/>
    <w:rsid w:val="00A73182"/>
    <w:rsid w:val="00A732C8"/>
    <w:rsid w:val="00A742C7"/>
    <w:rsid w:val="00A74E80"/>
    <w:rsid w:val="00A75061"/>
    <w:rsid w:val="00A7693B"/>
    <w:rsid w:val="00A772BE"/>
    <w:rsid w:val="00A77789"/>
    <w:rsid w:val="00A7783E"/>
    <w:rsid w:val="00A800D8"/>
    <w:rsid w:val="00A80165"/>
    <w:rsid w:val="00A8057C"/>
    <w:rsid w:val="00A80CBF"/>
    <w:rsid w:val="00A817A6"/>
    <w:rsid w:val="00A81B19"/>
    <w:rsid w:val="00A83351"/>
    <w:rsid w:val="00A83896"/>
    <w:rsid w:val="00A83922"/>
    <w:rsid w:val="00A848F2"/>
    <w:rsid w:val="00A8519E"/>
    <w:rsid w:val="00A852DF"/>
    <w:rsid w:val="00A8606E"/>
    <w:rsid w:val="00A86559"/>
    <w:rsid w:val="00A87013"/>
    <w:rsid w:val="00A90816"/>
    <w:rsid w:val="00A90A68"/>
    <w:rsid w:val="00A90EF0"/>
    <w:rsid w:val="00A9130F"/>
    <w:rsid w:val="00A91F1F"/>
    <w:rsid w:val="00A9353F"/>
    <w:rsid w:val="00A93963"/>
    <w:rsid w:val="00A940AC"/>
    <w:rsid w:val="00A94798"/>
    <w:rsid w:val="00A95193"/>
    <w:rsid w:val="00A95F2F"/>
    <w:rsid w:val="00A97C57"/>
    <w:rsid w:val="00A97EB8"/>
    <w:rsid w:val="00AA03E1"/>
    <w:rsid w:val="00AA054B"/>
    <w:rsid w:val="00AA0860"/>
    <w:rsid w:val="00AA0EF4"/>
    <w:rsid w:val="00AA1EF2"/>
    <w:rsid w:val="00AA2F01"/>
    <w:rsid w:val="00AA37E5"/>
    <w:rsid w:val="00AA3CDD"/>
    <w:rsid w:val="00AA4641"/>
    <w:rsid w:val="00AA5417"/>
    <w:rsid w:val="00AA61A1"/>
    <w:rsid w:val="00AA62FB"/>
    <w:rsid w:val="00AA63E3"/>
    <w:rsid w:val="00AA72E7"/>
    <w:rsid w:val="00AA748C"/>
    <w:rsid w:val="00AA7D22"/>
    <w:rsid w:val="00AA7E56"/>
    <w:rsid w:val="00AA7ED1"/>
    <w:rsid w:val="00AB096F"/>
    <w:rsid w:val="00AB0CE5"/>
    <w:rsid w:val="00AB1627"/>
    <w:rsid w:val="00AB2BB0"/>
    <w:rsid w:val="00AB33DB"/>
    <w:rsid w:val="00AB34B3"/>
    <w:rsid w:val="00AB3505"/>
    <w:rsid w:val="00AB405C"/>
    <w:rsid w:val="00AB54B0"/>
    <w:rsid w:val="00AB5AFE"/>
    <w:rsid w:val="00AB5B59"/>
    <w:rsid w:val="00AB5E08"/>
    <w:rsid w:val="00AB5E40"/>
    <w:rsid w:val="00AB6693"/>
    <w:rsid w:val="00AB7698"/>
    <w:rsid w:val="00AB78C4"/>
    <w:rsid w:val="00AB79A0"/>
    <w:rsid w:val="00AC0BD6"/>
    <w:rsid w:val="00AC25EF"/>
    <w:rsid w:val="00AC2A57"/>
    <w:rsid w:val="00AC309F"/>
    <w:rsid w:val="00AC42B3"/>
    <w:rsid w:val="00AC444A"/>
    <w:rsid w:val="00AC44B4"/>
    <w:rsid w:val="00AC45D4"/>
    <w:rsid w:val="00AC46D1"/>
    <w:rsid w:val="00AC4D38"/>
    <w:rsid w:val="00AC502D"/>
    <w:rsid w:val="00AC5152"/>
    <w:rsid w:val="00AC5429"/>
    <w:rsid w:val="00AC6114"/>
    <w:rsid w:val="00AC621D"/>
    <w:rsid w:val="00AC6D00"/>
    <w:rsid w:val="00AC728A"/>
    <w:rsid w:val="00AC7966"/>
    <w:rsid w:val="00AC7E5E"/>
    <w:rsid w:val="00AD01A1"/>
    <w:rsid w:val="00AD0552"/>
    <w:rsid w:val="00AD090B"/>
    <w:rsid w:val="00AD09BC"/>
    <w:rsid w:val="00AD0E37"/>
    <w:rsid w:val="00AD165A"/>
    <w:rsid w:val="00AD1B51"/>
    <w:rsid w:val="00AD2184"/>
    <w:rsid w:val="00AD283A"/>
    <w:rsid w:val="00AD29AE"/>
    <w:rsid w:val="00AD3A10"/>
    <w:rsid w:val="00AD3D27"/>
    <w:rsid w:val="00AD4011"/>
    <w:rsid w:val="00AD418A"/>
    <w:rsid w:val="00AD442C"/>
    <w:rsid w:val="00AD4A16"/>
    <w:rsid w:val="00AD573E"/>
    <w:rsid w:val="00AD5A57"/>
    <w:rsid w:val="00AD5D51"/>
    <w:rsid w:val="00AD63B2"/>
    <w:rsid w:val="00AD772C"/>
    <w:rsid w:val="00AE0F44"/>
    <w:rsid w:val="00AE12E3"/>
    <w:rsid w:val="00AE1564"/>
    <w:rsid w:val="00AE1F7A"/>
    <w:rsid w:val="00AE36B1"/>
    <w:rsid w:val="00AE4998"/>
    <w:rsid w:val="00AE5AF6"/>
    <w:rsid w:val="00AE681B"/>
    <w:rsid w:val="00AE6F61"/>
    <w:rsid w:val="00AE75E9"/>
    <w:rsid w:val="00AE7DB8"/>
    <w:rsid w:val="00AF0105"/>
    <w:rsid w:val="00AF01EE"/>
    <w:rsid w:val="00AF07D7"/>
    <w:rsid w:val="00AF089C"/>
    <w:rsid w:val="00AF0A6A"/>
    <w:rsid w:val="00AF0F50"/>
    <w:rsid w:val="00AF1088"/>
    <w:rsid w:val="00AF1168"/>
    <w:rsid w:val="00AF1611"/>
    <w:rsid w:val="00AF1CC2"/>
    <w:rsid w:val="00AF2246"/>
    <w:rsid w:val="00AF2B81"/>
    <w:rsid w:val="00AF3256"/>
    <w:rsid w:val="00AF37B3"/>
    <w:rsid w:val="00AF407A"/>
    <w:rsid w:val="00AF4384"/>
    <w:rsid w:val="00AF54D0"/>
    <w:rsid w:val="00AF556B"/>
    <w:rsid w:val="00AF6073"/>
    <w:rsid w:val="00AF64E5"/>
    <w:rsid w:val="00AF68C8"/>
    <w:rsid w:val="00B00041"/>
    <w:rsid w:val="00B00D92"/>
    <w:rsid w:val="00B01143"/>
    <w:rsid w:val="00B01A75"/>
    <w:rsid w:val="00B020AF"/>
    <w:rsid w:val="00B02482"/>
    <w:rsid w:val="00B02629"/>
    <w:rsid w:val="00B02893"/>
    <w:rsid w:val="00B02C64"/>
    <w:rsid w:val="00B0332E"/>
    <w:rsid w:val="00B03E52"/>
    <w:rsid w:val="00B05344"/>
    <w:rsid w:val="00B061CE"/>
    <w:rsid w:val="00B077D0"/>
    <w:rsid w:val="00B1055C"/>
    <w:rsid w:val="00B10DF5"/>
    <w:rsid w:val="00B11992"/>
    <w:rsid w:val="00B1253B"/>
    <w:rsid w:val="00B12FF4"/>
    <w:rsid w:val="00B13412"/>
    <w:rsid w:val="00B14381"/>
    <w:rsid w:val="00B14448"/>
    <w:rsid w:val="00B14DD1"/>
    <w:rsid w:val="00B15A05"/>
    <w:rsid w:val="00B15F5C"/>
    <w:rsid w:val="00B17B23"/>
    <w:rsid w:val="00B209AD"/>
    <w:rsid w:val="00B20CCD"/>
    <w:rsid w:val="00B211B7"/>
    <w:rsid w:val="00B2229B"/>
    <w:rsid w:val="00B22F97"/>
    <w:rsid w:val="00B24072"/>
    <w:rsid w:val="00B2488C"/>
    <w:rsid w:val="00B24EBB"/>
    <w:rsid w:val="00B25D12"/>
    <w:rsid w:val="00B261D6"/>
    <w:rsid w:val="00B26D15"/>
    <w:rsid w:val="00B30894"/>
    <w:rsid w:val="00B31CD6"/>
    <w:rsid w:val="00B3234A"/>
    <w:rsid w:val="00B328BC"/>
    <w:rsid w:val="00B33D22"/>
    <w:rsid w:val="00B342D4"/>
    <w:rsid w:val="00B34532"/>
    <w:rsid w:val="00B34787"/>
    <w:rsid w:val="00B347B6"/>
    <w:rsid w:val="00B3515B"/>
    <w:rsid w:val="00B35528"/>
    <w:rsid w:val="00B373A8"/>
    <w:rsid w:val="00B37412"/>
    <w:rsid w:val="00B40EDD"/>
    <w:rsid w:val="00B4110C"/>
    <w:rsid w:val="00B41E03"/>
    <w:rsid w:val="00B420EB"/>
    <w:rsid w:val="00B427AA"/>
    <w:rsid w:val="00B4292F"/>
    <w:rsid w:val="00B42EB7"/>
    <w:rsid w:val="00B42F73"/>
    <w:rsid w:val="00B43F86"/>
    <w:rsid w:val="00B456F5"/>
    <w:rsid w:val="00B45C3B"/>
    <w:rsid w:val="00B46867"/>
    <w:rsid w:val="00B46BA1"/>
    <w:rsid w:val="00B471AD"/>
    <w:rsid w:val="00B50A05"/>
    <w:rsid w:val="00B51107"/>
    <w:rsid w:val="00B51F34"/>
    <w:rsid w:val="00B523FF"/>
    <w:rsid w:val="00B52A3F"/>
    <w:rsid w:val="00B52A64"/>
    <w:rsid w:val="00B52B0B"/>
    <w:rsid w:val="00B52C7A"/>
    <w:rsid w:val="00B52C97"/>
    <w:rsid w:val="00B53556"/>
    <w:rsid w:val="00B53A5E"/>
    <w:rsid w:val="00B54316"/>
    <w:rsid w:val="00B54CA4"/>
    <w:rsid w:val="00B55092"/>
    <w:rsid w:val="00B5517F"/>
    <w:rsid w:val="00B557D5"/>
    <w:rsid w:val="00B55A40"/>
    <w:rsid w:val="00B56801"/>
    <w:rsid w:val="00B57625"/>
    <w:rsid w:val="00B577FB"/>
    <w:rsid w:val="00B6068A"/>
    <w:rsid w:val="00B616F5"/>
    <w:rsid w:val="00B61722"/>
    <w:rsid w:val="00B623A9"/>
    <w:rsid w:val="00B6316A"/>
    <w:rsid w:val="00B63E5F"/>
    <w:rsid w:val="00B6477A"/>
    <w:rsid w:val="00B66503"/>
    <w:rsid w:val="00B66569"/>
    <w:rsid w:val="00B66E34"/>
    <w:rsid w:val="00B67749"/>
    <w:rsid w:val="00B71575"/>
    <w:rsid w:val="00B724BC"/>
    <w:rsid w:val="00B73E26"/>
    <w:rsid w:val="00B7418C"/>
    <w:rsid w:val="00B752D3"/>
    <w:rsid w:val="00B77B32"/>
    <w:rsid w:val="00B77E0A"/>
    <w:rsid w:val="00B80B6E"/>
    <w:rsid w:val="00B8161D"/>
    <w:rsid w:val="00B81B15"/>
    <w:rsid w:val="00B8215C"/>
    <w:rsid w:val="00B82476"/>
    <w:rsid w:val="00B82D68"/>
    <w:rsid w:val="00B83EEA"/>
    <w:rsid w:val="00B83F86"/>
    <w:rsid w:val="00B8401E"/>
    <w:rsid w:val="00B84235"/>
    <w:rsid w:val="00B844E8"/>
    <w:rsid w:val="00B84BAD"/>
    <w:rsid w:val="00B865E4"/>
    <w:rsid w:val="00B86973"/>
    <w:rsid w:val="00B879F1"/>
    <w:rsid w:val="00B90387"/>
    <w:rsid w:val="00B90394"/>
    <w:rsid w:val="00B90659"/>
    <w:rsid w:val="00B90A2A"/>
    <w:rsid w:val="00B90E9F"/>
    <w:rsid w:val="00B919E9"/>
    <w:rsid w:val="00B92D68"/>
    <w:rsid w:val="00B92D95"/>
    <w:rsid w:val="00B93574"/>
    <w:rsid w:val="00B94521"/>
    <w:rsid w:val="00B9584B"/>
    <w:rsid w:val="00B96277"/>
    <w:rsid w:val="00B965DA"/>
    <w:rsid w:val="00B96748"/>
    <w:rsid w:val="00B97094"/>
    <w:rsid w:val="00B97C4D"/>
    <w:rsid w:val="00BA0006"/>
    <w:rsid w:val="00BA04FB"/>
    <w:rsid w:val="00BA0A9B"/>
    <w:rsid w:val="00BA1589"/>
    <w:rsid w:val="00BA2440"/>
    <w:rsid w:val="00BA2C17"/>
    <w:rsid w:val="00BA2D88"/>
    <w:rsid w:val="00BA3D7E"/>
    <w:rsid w:val="00BA4B2F"/>
    <w:rsid w:val="00BA5158"/>
    <w:rsid w:val="00BA7A91"/>
    <w:rsid w:val="00BB012A"/>
    <w:rsid w:val="00BB1999"/>
    <w:rsid w:val="00BB2A36"/>
    <w:rsid w:val="00BB2F8F"/>
    <w:rsid w:val="00BB43B6"/>
    <w:rsid w:val="00BB5390"/>
    <w:rsid w:val="00BB587F"/>
    <w:rsid w:val="00BB5DB3"/>
    <w:rsid w:val="00BB5E15"/>
    <w:rsid w:val="00BB6ED7"/>
    <w:rsid w:val="00BB750D"/>
    <w:rsid w:val="00BB7597"/>
    <w:rsid w:val="00BB7FF5"/>
    <w:rsid w:val="00BC0AD1"/>
    <w:rsid w:val="00BC0E3A"/>
    <w:rsid w:val="00BC1276"/>
    <w:rsid w:val="00BC2540"/>
    <w:rsid w:val="00BC30CD"/>
    <w:rsid w:val="00BC3644"/>
    <w:rsid w:val="00BC3833"/>
    <w:rsid w:val="00BC390E"/>
    <w:rsid w:val="00BC399A"/>
    <w:rsid w:val="00BC39A6"/>
    <w:rsid w:val="00BC3A7C"/>
    <w:rsid w:val="00BC4574"/>
    <w:rsid w:val="00BC4E8B"/>
    <w:rsid w:val="00BC5207"/>
    <w:rsid w:val="00BC5488"/>
    <w:rsid w:val="00BC58E6"/>
    <w:rsid w:val="00BC5A5A"/>
    <w:rsid w:val="00BC5D0F"/>
    <w:rsid w:val="00BC5EBC"/>
    <w:rsid w:val="00BC6543"/>
    <w:rsid w:val="00BC6D04"/>
    <w:rsid w:val="00BC7077"/>
    <w:rsid w:val="00BC7B36"/>
    <w:rsid w:val="00BD089C"/>
    <w:rsid w:val="00BD0F45"/>
    <w:rsid w:val="00BD0F54"/>
    <w:rsid w:val="00BD168B"/>
    <w:rsid w:val="00BD1991"/>
    <w:rsid w:val="00BD2AB7"/>
    <w:rsid w:val="00BD3D7B"/>
    <w:rsid w:val="00BD46D9"/>
    <w:rsid w:val="00BD5A9B"/>
    <w:rsid w:val="00BD5AF3"/>
    <w:rsid w:val="00BD6445"/>
    <w:rsid w:val="00BD6DF3"/>
    <w:rsid w:val="00BD7274"/>
    <w:rsid w:val="00BD7371"/>
    <w:rsid w:val="00BE0B12"/>
    <w:rsid w:val="00BE1E46"/>
    <w:rsid w:val="00BE2479"/>
    <w:rsid w:val="00BE3839"/>
    <w:rsid w:val="00BE475D"/>
    <w:rsid w:val="00BE57E3"/>
    <w:rsid w:val="00BE5908"/>
    <w:rsid w:val="00BE5959"/>
    <w:rsid w:val="00BE70AE"/>
    <w:rsid w:val="00BE76B4"/>
    <w:rsid w:val="00BE7A60"/>
    <w:rsid w:val="00BE7A77"/>
    <w:rsid w:val="00BF0134"/>
    <w:rsid w:val="00BF07E4"/>
    <w:rsid w:val="00BF0ECF"/>
    <w:rsid w:val="00BF25DB"/>
    <w:rsid w:val="00BF31EA"/>
    <w:rsid w:val="00BF359B"/>
    <w:rsid w:val="00BF3714"/>
    <w:rsid w:val="00BF3F93"/>
    <w:rsid w:val="00BF4284"/>
    <w:rsid w:val="00BF71E0"/>
    <w:rsid w:val="00BF792D"/>
    <w:rsid w:val="00BF7F6F"/>
    <w:rsid w:val="00C00092"/>
    <w:rsid w:val="00C005DB"/>
    <w:rsid w:val="00C006BE"/>
    <w:rsid w:val="00C00B90"/>
    <w:rsid w:val="00C00F1D"/>
    <w:rsid w:val="00C01D30"/>
    <w:rsid w:val="00C034E2"/>
    <w:rsid w:val="00C03638"/>
    <w:rsid w:val="00C0399A"/>
    <w:rsid w:val="00C03B87"/>
    <w:rsid w:val="00C03F50"/>
    <w:rsid w:val="00C04D47"/>
    <w:rsid w:val="00C05162"/>
    <w:rsid w:val="00C05982"/>
    <w:rsid w:val="00C05F92"/>
    <w:rsid w:val="00C06A06"/>
    <w:rsid w:val="00C06DDF"/>
    <w:rsid w:val="00C074B5"/>
    <w:rsid w:val="00C07575"/>
    <w:rsid w:val="00C07EFC"/>
    <w:rsid w:val="00C108B9"/>
    <w:rsid w:val="00C1122B"/>
    <w:rsid w:val="00C112B5"/>
    <w:rsid w:val="00C112CA"/>
    <w:rsid w:val="00C122BD"/>
    <w:rsid w:val="00C12A97"/>
    <w:rsid w:val="00C14C4E"/>
    <w:rsid w:val="00C15EC8"/>
    <w:rsid w:val="00C166A2"/>
    <w:rsid w:val="00C202D0"/>
    <w:rsid w:val="00C20612"/>
    <w:rsid w:val="00C21169"/>
    <w:rsid w:val="00C213D4"/>
    <w:rsid w:val="00C21BBD"/>
    <w:rsid w:val="00C22A1D"/>
    <w:rsid w:val="00C22F31"/>
    <w:rsid w:val="00C22FEB"/>
    <w:rsid w:val="00C2333C"/>
    <w:rsid w:val="00C23352"/>
    <w:rsid w:val="00C24004"/>
    <w:rsid w:val="00C241E8"/>
    <w:rsid w:val="00C24D59"/>
    <w:rsid w:val="00C25690"/>
    <w:rsid w:val="00C26210"/>
    <w:rsid w:val="00C2638F"/>
    <w:rsid w:val="00C265C4"/>
    <w:rsid w:val="00C26C9D"/>
    <w:rsid w:val="00C272D2"/>
    <w:rsid w:val="00C27478"/>
    <w:rsid w:val="00C27492"/>
    <w:rsid w:val="00C279E8"/>
    <w:rsid w:val="00C27B8F"/>
    <w:rsid w:val="00C27BBA"/>
    <w:rsid w:val="00C30423"/>
    <w:rsid w:val="00C30BC7"/>
    <w:rsid w:val="00C317B0"/>
    <w:rsid w:val="00C318D6"/>
    <w:rsid w:val="00C31DA9"/>
    <w:rsid w:val="00C31EB0"/>
    <w:rsid w:val="00C326F6"/>
    <w:rsid w:val="00C32B7D"/>
    <w:rsid w:val="00C32D51"/>
    <w:rsid w:val="00C332B9"/>
    <w:rsid w:val="00C33A29"/>
    <w:rsid w:val="00C33DE7"/>
    <w:rsid w:val="00C34C83"/>
    <w:rsid w:val="00C34D9E"/>
    <w:rsid w:val="00C356CE"/>
    <w:rsid w:val="00C35793"/>
    <w:rsid w:val="00C36C57"/>
    <w:rsid w:val="00C36EA3"/>
    <w:rsid w:val="00C36EA8"/>
    <w:rsid w:val="00C37743"/>
    <w:rsid w:val="00C406B7"/>
    <w:rsid w:val="00C41892"/>
    <w:rsid w:val="00C41956"/>
    <w:rsid w:val="00C424A2"/>
    <w:rsid w:val="00C42E45"/>
    <w:rsid w:val="00C42E4F"/>
    <w:rsid w:val="00C43059"/>
    <w:rsid w:val="00C43692"/>
    <w:rsid w:val="00C43F9F"/>
    <w:rsid w:val="00C446DB"/>
    <w:rsid w:val="00C45890"/>
    <w:rsid w:val="00C45B1E"/>
    <w:rsid w:val="00C45D45"/>
    <w:rsid w:val="00C45E94"/>
    <w:rsid w:val="00C463DD"/>
    <w:rsid w:val="00C465EA"/>
    <w:rsid w:val="00C46621"/>
    <w:rsid w:val="00C46986"/>
    <w:rsid w:val="00C46B8D"/>
    <w:rsid w:val="00C46DEC"/>
    <w:rsid w:val="00C475DB"/>
    <w:rsid w:val="00C5062D"/>
    <w:rsid w:val="00C50886"/>
    <w:rsid w:val="00C50ACA"/>
    <w:rsid w:val="00C50BE4"/>
    <w:rsid w:val="00C50DEE"/>
    <w:rsid w:val="00C51B32"/>
    <w:rsid w:val="00C52199"/>
    <w:rsid w:val="00C522E5"/>
    <w:rsid w:val="00C5252D"/>
    <w:rsid w:val="00C526B3"/>
    <w:rsid w:val="00C527A7"/>
    <w:rsid w:val="00C53455"/>
    <w:rsid w:val="00C538F8"/>
    <w:rsid w:val="00C539E8"/>
    <w:rsid w:val="00C54F19"/>
    <w:rsid w:val="00C55702"/>
    <w:rsid w:val="00C559E1"/>
    <w:rsid w:val="00C56B13"/>
    <w:rsid w:val="00C60411"/>
    <w:rsid w:val="00C60679"/>
    <w:rsid w:val="00C611FB"/>
    <w:rsid w:val="00C621BC"/>
    <w:rsid w:val="00C6224C"/>
    <w:rsid w:val="00C62AAE"/>
    <w:rsid w:val="00C63BB8"/>
    <w:rsid w:val="00C64974"/>
    <w:rsid w:val="00C65406"/>
    <w:rsid w:val="00C654D3"/>
    <w:rsid w:val="00C658CE"/>
    <w:rsid w:val="00C65B2F"/>
    <w:rsid w:val="00C66442"/>
    <w:rsid w:val="00C66798"/>
    <w:rsid w:val="00C667F3"/>
    <w:rsid w:val="00C669C9"/>
    <w:rsid w:val="00C70571"/>
    <w:rsid w:val="00C706EE"/>
    <w:rsid w:val="00C716C8"/>
    <w:rsid w:val="00C71E14"/>
    <w:rsid w:val="00C73436"/>
    <w:rsid w:val="00C734C4"/>
    <w:rsid w:val="00C742AD"/>
    <w:rsid w:val="00C74622"/>
    <w:rsid w:val="00C7470F"/>
    <w:rsid w:val="00C748F6"/>
    <w:rsid w:val="00C74B20"/>
    <w:rsid w:val="00C74EDA"/>
    <w:rsid w:val="00C75D6E"/>
    <w:rsid w:val="00C76321"/>
    <w:rsid w:val="00C76A1A"/>
    <w:rsid w:val="00C76B0C"/>
    <w:rsid w:val="00C76E80"/>
    <w:rsid w:val="00C77B3A"/>
    <w:rsid w:val="00C802EE"/>
    <w:rsid w:val="00C80979"/>
    <w:rsid w:val="00C81408"/>
    <w:rsid w:val="00C81D1B"/>
    <w:rsid w:val="00C81F5A"/>
    <w:rsid w:val="00C8206D"/>
    <w:rsid w:val="00C8241D"/>
    <w:rsid w:val="00C82D79"/>
    <w:rsid w:val="00C82FD8"/>
    <w:rsid w:val="00C83161"/>
    <w:rsid w:val="00C83331"/>
    <w:rsid w:val="00C844FB"/>
    <w:rsid w:val="00C84BBA"/>
    <w:rsid w:val="00C856D7"/>
    <w:rsid w:val="00C86E4F"/>
    <w:rsid w:val="00C871A5"/>
    <w:rsid w:val="00C872A8"/>
    <w:rsid w:val="00C8737C"/>
    <w:rsid w:val="00C90913"/>
    <w:rsid w:val="00C91C59"/>
    <w:rsid w:val="00C91D65"/>
    <w:rsid w:val="00C92343"/>
    <w:rsid w:val="00C92DDB"/>
    <w:rsid w:val="00C93128"/>
    <w:rsid w:val="00C936ED"/>
    <w:rsid w:val="00C94337"/>
    <w:rsid w:val="00C957B3"/>
    <w:rsid w:val="00C95B78"/>
    <w:rsid w:val="00C95EB9"/>
    <w:rsid w:val="00C974D8"/>
    <w:rsid w:val="00C97665"/>
    <w:rsid w:val="00CA04B0"/>
    <w:rsid w:val="00CA060C"/>
    <w:rsid w:val="00CA0C53"/>
    <w:rsid w:val="00CA10AA"/>
    <w:rsid w:val="00CA2034"/>
    <w:rsid w:val="00CA2143"/>
    <w:rsid w:val="00CA2779"/>
    <w:rsid w:val="00CA2886"/>
    <w:rsid w:val="00CA2A8B"/>
    <w:rsid w:val="00CA3162"/>
    <w:rsid w:val="00CA4897"/>
    <w:rsid w:val="00CA4A0E"/>
    <w:rsid w:val="00CA4B64"/>
    <w:rsid w:val="00CA5974"/>
    <w:rsid w:val="00CA6854"/>
    <w:rsid w:val="00CA7FCB"/>
    <w:rsid w:val="00CB171B"/>
    <w:rsid w:val="00CB17D5"/>
    <w:rsid w:val="00CB1C6B"/>
    <w:rsid w:val="00CB221F"/>
    <w:rsid w:val="00CB3DE4"/>
    <w:rsid w:val="00CB4823"/>
    <w:rsid w:val="00CB4997"/>
    <w:rsid w:val="00CB4DC2"/>
    <w:rsid w:val="00CB61C4"/>
    <w:rsid w:val="00CB6F65"/>
    <w:rsid w:val="00CC0733"/>
    <w:rsid w:val="00CC105B"/>
    <w:rsid w:val="00CC1C29"/>
    <w:rsid w:val="00CC1FA3"/>
    <w:rsid w:val="00CC2755"/>
    <w:rsid w:val="00CC4D32"/>
    <w:rsid w:val="00CC50FA"/>
    <w:rsid w:val="00CC52CB"/>
    <w:rsid w:val="00CC537B"/>
    <w:rsid w:val="00CC63C7"/>
    <w:rsid w:val="00CD1432"/>
    <w:rsid w:val="00CD15D4"/>
    <w:rsid w:val="00CD3442"/>
    <w:rsid w:val="00CD3592"/>
    <w:rsid w:val="00CD3AD6"/>
    <w:rsid w:val="00CD4108"/>
    <w:rsid w:val="00CD4C67"/>
    <w:rsid w:val="00CD4FCE"/>
    <w:rsid w:val="00CD515F"/>
    <w:rsid w:val="00CD5174"/>
    <w:rsid w:val="00CD5659"/>
    <w:rsid w:val="00CD5CC8"/>
    <w:rsid w:val="00CD6D1C"/>
    <w:rsid w:val="00CD6F45"/>
    <w:rsid w:val="00CD76C9"/>
    <w:rsid w:val="00CE1478"/>
    <w:rsid w:val="00CE1A06"/>
    <w:rsid w:val="00CE1BFA"/>
    <w:rsid w:val="00CE1DC2"/>
    <w:rsid w:val="00CE230F"/>
    <w:rsid w:val="00CE25E7"/>
    <w:rsid w:val="00CE29E1"/>
    <w:rsid w:val="00CE32F4"/>
    <w:rsid w:val="00CE34F7"/>
    <w:rsid w:val="00CE393E"/>
    <w:rsid w:val="00CE3B36"/>
    <w:rsid w:val="00CE6F5A"/>
    <w:rsid w:val="00CE7581"/>
    <w:rsid w:val="00CF053A"/>
    <w:rsid w:val="00CF0794"/>
    <w:rsid w:val="00CF08C3"/>
    <w:rsid w:val="00CF0A49"/>
    <w:rsid w:val="00CF1203"/>
    <w:rsid w:val="00CF1798"/>
    <w:rsid w:val="00CF208C"/>
    <w:rsid w:val="00CF240D"/>
    <w:rsid w:val="00CF2D4C"/>
    <w:rsid w:val="00CF307D"/>
    <w:rsid w:val="00CF34B8"/>
    <w:rsid w:val="00CF4469"/>
    <w:rsid w:val="00CF5171"/>
    <w:rsid w:val="00CF5FDB"/>
    <w:rsid w:val="00CF7012"/>
    <w:rsid w:val="00D00B23"/>
    <w:rsid w:val="00D013CD"/>
    <w:rsid w:val="00D031A7"/>
    <w:rsid w:val="00D05732"/>
    <w:rsid w:val="00D059F4"/>
    <w:rsid w:val="00D07335"/>
    <w:rsid w:val="00D074AD"/>
    <w:rsid w:val="00D077AF"/>
    <w:rsid w:val="00D07B20"/>
    <w:rsid w:val="00D07C40"/>
    <w:rsid w:val="00D07E3F"/>
    <w:rsid w:val="00D103BC"/>
    <w:rsid w:val="00D116A4"/>
    <w:rsid w:val="00D12422"/>
    <w:rsid w:val="00D129AE"/>
    <w:rsid w:val="00D13553"/>
    <w:rsid w:val="00D13AF7"/>
    <w:rsid w:val="00D13FF7"/>
    <w:rsid w:val="00D151B7"/>
    <w:rsid w:val="00D15413"/>
    <w:rsid w:val="00D15511"/>
    <w:rsid w:val="00D15EEF"/>
    <w:rsid w:val="00D16674"/>
    <w:rsid w:val="00D167B6"/>
    <w:rsid w:val="00D16983"/>
    <w:rsid w:val="00D20029"/>
    <w:rsid w:val="00D201BF"/>
    <w:rsid w:val="00D218D1"/>
    <w:rsid w:val="00D21D5F"/>
    <w:rsid w:val="00D22491"/>
    <w:rsid w:val="00D22A12"/>
    <w:rsid w:val="00D22F5C"/>
    <w:rsid w:val="00D237EF"/>
    <w:rsid w:val="00D23B9B"/>
    <w:rsid w:val="00D23F58"/>
    <w:rsid w:val="00D243C6"/>
    <w:rsid w:val="00D24991"/>
    <w:rsid w:val="00D24E96"/>
    <w:rsid w:val="00D251DB"/>
    <w:rsid w:val="00D2566F"/>
    <w:rsid w:val="00D26D29"/>
    <w:rsid w:val="00D26E43"/>
    <w:rsid w:val="00D27DD5"/>
    <w:rsid w:val="00D31F62"/>
    <w:rsid w:val="00D32915"/>
    <w:rsid w:val="00D32A8C"/>
    <w:rsid w:val="00D33247"/>
    <w:rsid w:val="00D337C0"/>
    <w:rsid w:val="00D33EA3"/>
    <w:rsid w:val="00D34284"/>
    <w:rsid w:val="00D34CE2"/>
    <w:rsid w:val="00D34FA4"/>
    <w:rsid w:val="00D3538C"/>
    <w:rsid w:val="00D36DF6"/>
    <w:rsid w:val="00D3716D"/>
    <w:rsid w:val="00D37826"/>
    <w:rsid w:val="00D40287"/>
    <w:rsid w:val="00D40554"/>
    <w:rsid w:val="00D42B36"/>
    <w:rsid w:val="00D43505"/>
    <w:rsid w:val="00D43CA7"/>
    <w:rsid w:val="00D441DB"/>
    <w:rsid w:val="00D446F9"/>
    <w:rsid w:val="00D4502A"/>
    <w:rsid w:val="00D454F2"/>
    <w:rsid w:val="00D4571D"/>
    <w:rsid w:val="00D462BC"/>
    <w:rsid w:val="00D4642E"/>
    <w:rsid w:val="00D4689D"/>
    <w:rsid w:val="00D46A58"/>
    <w:rsid w:val="00D46C68"/>
    <w:rsid w:val="00D475F1"/>
    <w:rsid w:val="00D4786C"/>
    <w:rsid w:val="00D5110D"/>
    <w:rsid w:val="00D51346"/>
    <w:rsid w:val="00D52640"/>
    <w:rsid w:val="00D52820"/>
    <w:rsid w:val="00D5407C"/>
    <w:rsid w:val="00D54168"/>
    <w:rsid w:val="00D54DC7"/>
    <w:rsid w:val="00D55207"/>
    <w:rsid w:val="00D5543E"/>
    <w:rsid w:val="00D560AB"/>
    <w:rsid w:val="00D56582"/>
    <w:rsid w:val="00D56759"/>
    <w:rsid w:val="00D57A66"/>
    <w:rsid w:val="00D600D1"/>
    <w:rsid w:val="00D60411"/>
    <w:rsid w:val="00D604F9"/>
    <w:rsid w:val="00D609D0"/>
    <w:rsid w:val="00D61C49"/>
    <w:rsid w:val="00D6215E"/>
    <w:rsid w:val="00D62CE3"/>
    <w:rsid w:val="00D64D94"/>
    <w:rsid w:val="00D65871"/>
    <w:rsid w:val="00D670E2"/>
    <w:rsid w:val="00D67144"/>
    <w:rsid w:val="00D67474"/>
    <w:rsid w:val="00D675F6"/>
    <w:rsid w:val="00D67C95"/>
    <w:rsid w:val="00D70200"/>
    <w:rsid w:val="00D70596"/>
    <w:rsid w:val="00D719F5"/>
    <w:rsid w:val="00D71A37"/>
    <w:rsid w:val="00D72805"/>
    <w:rsid w:val="00D73216"/>
    <w:rsid w:val="00D739E1"/>
    <w:rsid w:val="00D744D8"/>
    <w:rsid w:val="00D745E3"/>
    <w:rsid w:val="00D74DED"/>
    <w:rsid w:val="00D750B6"/>
    <w:rsid w:val="00D75671"/>
    <w:rsid w:val="00D770F1"/>
    <w:rsid w:val="00D77308"/>
    <w:rsid w:val="00D778CA"/>
    <w:rsid w:val="00D80023"/>
    <w:rsid w:val="00D8032F"/>
    <w:rsid w:val="00D81C1F"/>
    <w:rsid w:val="00D81C2A"/>
    <w:rsid w:val="00D8275A"/>
    <w:rsid w:val="00D82E87"/>
    <w:rsid w:val="00D83A7B"/>
    <w:rsid w:val="00D8613F"/>
    <w:rsid w:val="00D8698F"/>
    <w:rsid w:val="00D87049"/>
    <w:rsid w:val="00D87274"/>
    <w:rsid w:val="00D900BE"/>
    <w:rsid w:val="00D91F4C"/>
    <w:rsid w:val="00D920B7"/>
    <w:rsid w:val="00D92A46"/>
    <w:rsid w:val="00D92E4D"/>
    <w:rsid w:val="00D92E57"/>
    <w:rsid w:val="00D93E67"/>
    <w:rsid w:val="00D94209"/>
    <w:rsid w:val="00D94F0F"/>
    <w:rsid w:val="00D950D4"/>
    <w:rsid w:val="00D956B2"/>
    <w:rsid w:val="00D95D48"/>
    <w:rsid w:val="00D963C8"/>
    <w:rsid w:val="00D96A7A"/>
    <w:rsid w:val="00D96B41"/>
    <w:rsid w:val="00D97075"/>
    <w:rsid w:val="00D97435"/>
    <w:rsid w:val="00D97D04"/>
    <w:rsid w:val="00D97D40"/>
    <w:rsid w:val="00DA0F89"/>
    <w:rsid w:val="00DA1934"/>
    <w:rsid w:val="00DA1DFC"/>
    <w:rsid w:val="00DA1E56"/>
    <w:rsid w:val="00DA246D"/>
    <w:rsid w:val="00DA26A3"/>
    <w:rsid w:val="00DA37AD"/>
    <w:rsid w:val="00DA4D38"/>
    <w:rsid w:val="00DA713C"/>
    <w:rsid w:val="00DA7D09"/>
    <w:rsid w:val="00DB025A"/>
    <w:rsid w:val="00DB1034"/>
    <w:rsid w:val="00DB1101"/>
    <w:rsid w:val="00DB120A"/>
    <w:rsid w:val="00DB1D1B"/>
    <w:rsid w:val="00DB22C4"/>
    <w:rsid w:val="00DB2D66"/>
    <w:rsid w:val="00DB3FF3"/>
    <w:rsid w:val="00DB4D6A"/>
    <w:rsid w:val="00DB5037"/>
    <w:rsid w:val="00DB55D1"/>
    <w:rsid w:val="00DB5638"/>
    <w:rsid w:val="00DB5FB6"/>
    <w:rsid w:val="00DB659E"/>
    <w:rsid w:val="00DC05A9"/>
    <w:rsid w:val="00DC090C"/>
    <w:rsid w:val="00DC11F6"/>
    <w:rsid w:val="00DC16C2"/>
    <w:rsid w:val="00DC2558"/>
    <w:rsid w:val="00DC2881"/>
    <w:rsid w:val="00DC2DA7"/>
    <w:rsid w:val="00DC3408"/>
    <w:rsid w:val="00DC46BD"/>
    <w:rsid w:val="00DC47C0"/>
    <w:rsid w:val="00DC590B"/>
    <w:rsid w:val="00DC6F9E"/>
    <w:rsid w:val="00DC77C9"/>
    <w:rsid w:val="00DC7C46"/>
    <w:rsid w:val="00DD0D25"/>
    <w:rsid w:val="00DD0DB9"/>
    <w:rsid w:val="00DD10E3"/>
    <w:rsid w:val="00DD4B7C"/>
    <w:rsid w:val="00DD4D46"/>
    <w:rsid w:val="00DD5583"/>
    <w:rsid w:val="00DD615D"/>
    <w:rsid w:val="00DD625E"/>
    <w:rsid w:val="00DD63BF"/>
    <w:rsid w:val="00DD6C19"/>
    <w:rsid w:val="00DE1DC1"/>
    <w:rsid w:val="00DE2B15"/>
    <w:rsid w:val="00DE2B31"/>
    <w:rsid w:val="00DE3225"/>
    <w:rsid w:val="00DE37AA"/>
    <w:rsid w:val="00DE3AA5"/>
    <w:rsid w:val="00DE415B"/>
    <w:rsid w:val="00DE5432"/>
    <w:rsid w:val="00DE62AD"/>
    <w:rsid w:val="00DE6D40"/>
    <w:rsid w:val="00DE7646"/>
    <w:rsid w:val="00DE7D7B"/>
    <w:rsid w:val="00DF0282"/>
    <w:rsid w:val="00DF26C1"/>
    <w:rsid w:val="00DF2A55"/>
    <w:rsid w:val="00DF2CD2"/>
    <w:rsid w:val="00DF3586"/>
    <w:rsid w:val="00DF4BAE"/>
    <w:rsid w:val="00DF4C91"/>
    <w:rsid w:val="00DF5DCE"/>
    <w:rsid w:val="00DF63F9"/>
    <w:rsid w:val="00DF6608"/>
    <w:rsid w:val="00DF68E9"/>
    <w:rsid w:val="00DF76AB"/>
    <w:rsid w:val="00E00EB8"/>
    <w:rsid w:val="00E01241"/>
    <w:rsid w:val="00E020E2"/>
    <w:rsid w:val="00E04A3E"/>
    <w:rsid w:val="00E0513F"/>
    <w:rsid w:val="00E05E6E"/>
    <w:rsid w:val="00E05F3D"/>
    <w:rsid w:val="00E05F97"/>
    <w:rsid w:val="00E06724"/>
    <w:rsid w:val="00E07B96"/>
    <w:rsid w:val="00E07BC9"/>
    <w:rsid w:val="00E07EA0"/>
    <w:rsid w:val="00E113A7"/>
    <w:rsid w:val="00E11D86"/>
    <w:rsid w:val="00E11F6A"/>
    <w:rsid w:val="00E12050"/>
    <w:rsid w:val="00E122EB"/>
    <w:rsid w:val="00E126BF"/>
    <w:rsid w:val="00E126D8"/>
    <w:rsid w:val="00E12E9E"/>
    <w:rsid w:val="00E13021"/>
    <w:rsid w:val="00E138ED"/>
    <w:rsid w:val="00E13E82"/>
    <w:rsid w:val="00E14478"/>
    <w:rsid w:val="00E146A4"/>
    <w:rsid w:val="00E14902"/>
    <w:rsid w:val="00E149FD"/>
    <w:rsid w:val="00E15AE6"/>
    <w:rsid w:val="00E15CE4"/>
    <w:rsid w:val="00E15D37"/>
    <w:rsid w:val="00E169F5"/>
    <w:rsid w:val="00E174F9"/>
    <w:rsid w:val="00E17C55"/>
    <w:rsid w:val="00E17D32"/>
    <w:rsid w:val="00E201A6"/>
    <w:rsid w:val="00E2078B"/>
    <w:rsid w:val="00E21411"/>
    <w:rsid w:val="00E21F73"/>
    <w:rsid w:val="00E22C6F"/>
    <w:rsid w:val="00E22ED3"/>
    <w:rsid w:val="00E22F29"/>
    <w:rsid w:val="00E22F79"/>
    <w:rsid w:val="00E23954"/>
    <w:rsid w:val="00E23958"/>
    <w:rsid w:val="00E23A15"/>
    <w:rsid w:val="00E23EE8"/>
    <w:rsid w:val="00E24A64"/>
    <w:rsid w:val="00E24CFE"/>
    <w:rsid w:val="00E26AFB"/>
    <w:rsid w:val="00E26D2F"/>
    <w:rsid w:val="00E26F86"/>
    <w:rsid w:val="00E27541"/>
    <w:rsid w:val="00E27D7D"/>
    <w:rsid w:val="00E27FC3"/>
    <w:rsid w:val="00E30E89"/>
    <w:rsid w:val="00E31B96"/>
    <w:rsid w:val="00E32A6E"/>
    <w:rsid w:val="00E32BA9"/>
    <w:rsid w:val="00E32DBF"/>
    <w:rsid w:val="00E3301B"/>
    <w:rsid w:val="00E333EC"/>
    <w:rsid w:val="00E33AAF"/>
    <w:rsid w:val="00E33DDB"/>
    <w:rsid w:val="00E33DF3"/>
    <w:rsid w:val="00E3489F"/>
    <w:rsid w:val="00E355D7"/>
    <w:rsid w:val="00E3561A"/>
    <w:rsid w:val="00E36DF4"/>
    <w:rsid w:val="00E41843"/>
    <w:rsid w:val="00E41C30"/>
    <w:rsid w:val="00E41E39"/>
    <w:rsid w:val="00E41FFE"/>
    <w:rsid w:val="00E4220D"/>
    <w:rsid w:val="00E44112"/>
    <w:rsid w:val="00E44B59"/>
    <w:rsid w:val="00E44E57"/>
    <w:rsid w:val="00E458B5"/>
    <w:rsid w:val="00E4664C"/>
    <w:rsid w:val="00E5067D"/>
    <w:rsid w:val="00E50A76"/>
    <w:rsid w:val="00E50E41"/>
    <w:rsid w:val="00E5239F"/>
    <w:rsid w:val="00E52AEC"/>
    <w:rsid w:val="00E536FA"/>
    <w:rsid w:val="00E5499E"/>
    <w:rsid w:val="00E54B18"/>
    <w:rsid w:val="00E56621"/>
    <w:rsid w:val="00E56A60"/>
    <w:rsid w:val="00E57D66"/>
    <w:rsid w:val="00E605B9"/>
    <w:rsid w:val="00E60B24"/>
    <w:rsid w:val="00E60D89"/>
    <w:rsid w:val="00E610F6"/>
    <w:rsid w:val="00E621B4"/>
    <w:rsid w:val="00E64849"/>
    <w:rsid w:val="00E648E8"/>
    <w:rsid w:val="00E66686"/>
    <w:rsid w:val="00E66EF6"/>
    <w:rsid w:val="00E7003C"/>
    <w:rsid w:val="00E70060"/>
    <w:rsid w:val="00E700EA"/>
    <w:rsid w:val="00E70408"/>
    <w:rsid w:val="00E70489"/>
    <w:rsid w:val="00E7059B"/>
    <w:rsid w:val="00E70C81"/>
    <w:rsid w:val="00E71770"/>
    <w:rsid w:val="00E72794"/>
    <w:rsid w:val="00E72D00"/>
    <w:rsid w:val="00E73DC1"/>
    <w:rsid w:val="00E73F5D"/>
    <w:rsid w:val="00E7417E"/>
    <w:rsid w:val="00E7430B"/>
    <w:rsid w:val="00E74DCA"/>
    <w:rsid w:val="00E75983"/>
    <w:rsid w:val="00E7615E"/>
    <w:rsid w:val="00E808C6"/>
    <w:rsid w:val="00E80BD0"/>
    <w:rsid w:val="00E80F3B"/>
    <w:rsid w:val="00E81089"/>
    <w:rsid w:val="00E81EF9"/>
    <w:rsid w:val="00E834BA"/>
    <w:rsid w:val="00E83FD5"/>
    <w:rsid w:val="00E8503A"/>
    <w:rsid w:val="00E85575"/>
    <w:rsid w:val="00E8589C"/>
    <w:rsid w:val="00E85B17"/>
    <w:rsid w:val="00E86359"/>
    <w:rsid w:val="00E86D7C"/>
    <w:rsid w:val="00E87595"/>
    <w:rsid w:val="00E87AD8"/>
    <w:rsid w:val="00E87DB0"/>
    <w:rsid w:val="00E90463"/>
    <w:rsid w:val="00E907D1"/>
    <w:rsid w:val="00E90E74"/>
    <w:rsid w:val="00E91175"/>
    <w:rsid w:val="00E91282"/>
    <w:rsid w:val="00E91891"/>
    <w:rsid w:val="00E9196D"/>
    <w:rsid w:val="00E91C90"/>
    <w:rsid w:val="00E92777"/>
    <w:rsid w:val="00E92886"/>
    <w:rsid w:val="00E92907"/>
    <w:rsid w:val="00E93275"/>
    <w:rsid w:val="00E93674"/>
    <w:rsid w:val="00E942DC"/>
    <w:rsid w:val="00E94FB9"/>
    <w:rsid w:val="00E95AB1"/>
    <w:rsid w:val="00E97E8A"/>
    <w:rsid w:val="00EA0ADA"/>
    <w:rsid w:val="00EA1D69"/>
    <w:rsid w:val="00EA2158"/>
    <w:rsid w:val="00EA2CCA"/>
    <w:rsid w:val="00EA346A"/>
    <w:rsid w:val="00EA3A39"/>
    <w:rsid w:val="00EA3F84"/>
    <w:rsid w:val="00EA4051"/>
    <w:rsid w:val="00EA4125"/>
    <w:rsid w:val="00EA5128"/>
    <w:rsid w:val="00EA61B0"/>
    <w:rsid w:val="00EA6223"/>
    <w:rsid w:val="00EA676A"/>
    <w:rsid w:val="00EB0DE9"/>
    <w:rsid w:val="00EB153F"/>
    <w:rsid w:val="00EB19F7"/>
    <w:rsid w:val="00EB1A3A"/>
    <w:rsid w:val="00EB1CD7"/>
    <w:rsid w:val="00EB2504"/>
    <w:rsid w:val="00EB2A7A"/>
    <w:rsid w:val="00EB35CF"/>
    <w:rsid w:val="00EB5BB0"/>
    <w:rsid w:val="00EB5D8A"/>
    <w:rsid w:val="00EB5F37"/>
    <w:rsid w:val="00EB60B6"/>
    <w:rsid w:val="00EB6DE1"/>
    <w:rsid w:val="00EB6FF7"/>
    <w:rsid w:val="00EB7B6F"/>
    <w:rsid w:val="00EB7CB5"/>
    <w:rsid w:val="00EB7E8D"/>
    <w:rsid w:val="00EC0160"/>
    <w:rsid w:val="00EC10B8"/>
    <w:rsid w:val="00EC1B8E"/>
    <w:rsid w:val="00EC1C8E"/>
    <w:rsid w:val="00EC1C90"/>
    <w:rsid w:val="00EC1F7B"/>
    <w:rsid w:val="00EC3FD1"/>
    <w:rsid w:val="00EC433C"/>
    <w:rsid w:val="00EC4A39"/>
    <w:rsid w:val="00EC4DCE"/>
    <w:rsid w:val="00EC515C"/>
    <w:rsid w:val="00EC534B"/>
    <w:rsid w:val="00EC5624"/>
    <w:rsid w:val="00EC5711"/>
    <w:rsid w:val="00EC60F0"/>
    <w:rsid w:val="00EC70A0"/>
    <w:rsid w:val="00EC7490"/>
    <w:rsid w:val="00EC7848"/>
    <w:rsid w:val="00EC7C9F"/>
    <w:rsid w:val="00ED1821"/>
    <w:rsid w:val="00ED1C5D"/>
    <w:rsid w:val="00ED2760"/>
    <w:rsid w:val="00ED2EF8"/>
    <w:rsid w:val="00ED396D"/>
    <w:rsid w:val="00ED39F6"/>
    <w:rsid w:val="00ED3EF0"/>
    <w:rsid w:val="00ED44C0"/>
    <w:rsid w:val="00ED5368"/>
    <w:rsid w:val="00ED56E1"/>
    <w:rsid w:val="00ED5B4D"/>
    <w:rsid w:val="00ED5E22"/>
    <w:rsid w:val="00ED5EAC"/>
    <w:rsid w:val="00ED633B"/>
    <w:rsid w:val="00ED6414"/>
    <w:rsid w:val="00ED7CA0"/>
    <w:rsid w:val="00EE043C"/>
    <w:rsid w:val="00EE0714"/>
    <w:rsid w:val="00EE0771"/>
    <w:rsid w:val="00EE1514"/>
    <w:rsid w:val="00EE18FE"/>
    <w:rsid w:val="00EE3E24"/>
    <w:rsid w:val="00EE3E8E"/>
    <w:rsid w:val="00EE68F7"/>
    <w:rsid w:val="00EE71B4"/>
    <w:rsid w:val="00EE7445"/>
    <w:rsid w:val="00EF00A8"/>
    <w:rsid w:val="00EF083C"/>
    <w:rsid w:val="00EF1783"/>
    <w:rsid w:val="00EF1FD3"/>
    <w:rsid w:val="00EF23D9"/>
    <w:rsid w:val="00EF2626"/>
    <w:rsid w:val="00EF2A78"/>
    <w:rsid w:val="00EF2F15"/>
    <w:rsid w:val="00EF3D5A"/>
    <w:rsid w:val="00EF4F0F"/>
    <w:rsid w:val="00EF794C"/>
    <w:rsid w:val="00F02157"/>
    <w:rsid w:val="00F021BD"/>
    <w:rsid w:val="00F039C9"/>
    <w:rsid w:val="00F03EC8"/>
    <w:rsid w:val="00F041CE"/>
    <w:rsid w:val="00F05B23"/>
    <w:rsid w:val="00F05F89"/>
    <w:rsid w:val="00F06367"/>
    <w:rsid w:val="00F06A29"/>
    <w:rsid w:val="00F06C7D"/>
    <w:rsid w:val="00F078E2"/>
    <w:rsid w:val="00F106D4"/>
    <w:rsid w:val="00F10A31"/>
    <w:rsid w:val="00F11840"/>
    <w:rsid w:val="00F124D0"/>
    <w:rsid w:val="00F12825"/>
    <w:rsid w:val="00F12CBC"/>
    <w:rsid w:val="00F12EF1"/>
    <w:rsid w:val="00F13712"/>
    <w:rsid w:val="00F13F6E"/>
    <w:rsid w:val="00F14039"/>
    <w:rsid w:val="00F14BF3"/>
    <w:rsid w:val="00F14FA6"/>
    <w:rsid w:val="00F169F4"/>
    <w:rsid w:val="00F16F58"/>
    <w:rsid w:val="00F1705E"/>
    <w:rsid w:val="00F17086"/>
    <w:rsid w:val="00F17730"/>
    <w:rsid w:val="00F17FAD"/>
    <w:rsid w:val="00F217EB"/>
    <w:rsid w:val="00F221B6"/>
    <w:rsid w:val="00F22C9F"/>
    <w:rsid w:val="00F23456"/>
    <w:rsid w:val="00F23932"/>
    <w:rsid w:val="00F23F8E"/>
    <w:rsid w:val="00F24238"/>
    <w:rsid w:val="00F250DE"/>
    <w:rsid w:val="00F25F4B"/>
    <w:rsid w:val="00F26715"/>
    <w:rsid w:val="00F26B7C"/>
    <w:rsid w:val="00F26CE0"/>
    <w:rsid w:val="00F276BF"/>
    <w:rsid w:val="00F27FA2"/>
    <w:rsid w:val="00F30DD9"/>
    <w:rsid w:val="00F315A3"/>
    <w:rsid w:val="00F31E70"/>
    <w:rsid w:val="00F327D5"/>
    <w:rsid w:val="00F32815"/>
    <w:rsid w:val="00F32E32"/>
    <w:rsid w:val="00F3333A"/>
    <w:rsid w:val="00F33BAB"/>
    <w:rsid w:val="00F34F9B"/>
    <w:rsid w:val="00F354FA"/>
    <w:rsid w:val="00F355AD"/>
    <w:rsid w:val="00F355BB"/>
    <w:rsid w:val="00F35726"/>
    <w:rsid w:val="00F357F4"/>
    <w:rsid w:val="00F35E9D"/>
    <w:rsid w:val="00F3694C"/>
    <w:rsid w:val="00F369E7"/>
    <w:rsid w:val="00F418DA"/>
    <w:rsid w:val="00F427C1"/>
    <w:rsid w:val="00F43964"/>
    <w:rsid w:val="00F43A74"/>
    <w:rsid w:val="00F44D92"/>
    <w:rsid w:val="00F45366"/>
    <w:rsid w:val="00F45CCC"/>
    <w:rsid w:val="00F45F8D"/>
    <w:rsid w:val="00F473E9"/>
    <w:rsid w:val="00F473EB"/>
    <w:rsid w:val="00F500EE"/>
    <w:rsid w:val="00F5075D"/>
    <w:rsid w:val="00F50E0C"/>
    <w:rsid w:val="00F5216A"/>
    <w:rsid w:val="00F526D4"/>
    <w:rsid w:val="00F52E7B"/>
    <w:rsid w:val="00F5325E"/>
    <w:rsid w:val="00F5329D"/>
    <w:rsid w:val="00F5332F"/>
    <w:rsid w:val="00F53E8A"/>
    <w:rsid w:val="00F53F9D"/>
    <w:rsid w:val="00F54053"/>
    <w:rsid w:val="00F54BD1"/>
    <w:rsid w:val="00F56075"/>
    <w:rsid w:val="00F56FBA"/>
    <w:rsid w:val="00F57019"/>
    <w:rsid w:val="00F574C5"/>
    <w:rsid w:val="00F57900"/>
    <w:rsid w:val="00F57B6A"/>
    <w:rsid w:val="00F612C4"/>
    <w:rsid w:val="00F6240A"/>
    <w:rsid w:val="00F62565"/>
    <w:rsid w:val="00F63F31"/>
    <w:rsid w:val="00F64365"/>
    <w:rsid w:val="00F646AB"/>
    <w:rsid w:val="00F64F0A"/>
    <w:rsid w:val="00F65BA5"/>
    <w:rsid w:val="00F66879"/>
    <w:rsid w:val="00F70253"/>
    <w:rsid w:val="00F70CDD"/>
    <w:rsid w:val="00F70DDE"/>
    <w:rsid w:val="00F72202"/>
    <w:rsid w:val="00F725E0"/>
    <w:rsid w:val="00F72A6B"/>
    <w:rsid w:val="00F72B9F"/>
    <w:rsid w:val="00F72C0B"/>
    <w:rsid w:val="00F73D64"/>
    <w:rsid w:val="00F74541"/>
    <w:rsid w:val="00F74A51"/>
    <w:rsid w:val="00F74B77"/>
    <w:rsid w:val="00F74EFD"/>
    <w:rsid w:val="00F75339"/>
    <w:rsid w:val="00F754AE"/>
    <w:rsid w:val="00F75585"/>
    <w:rsid w:val="00F75945"/>
    <w:rsid w:val="00F76803"/>
    <w:rsid w:val="00F76C16"/>
    <w:rsid w:val="00F77FD9"/>
    <w:rsid w:val="00F80084"/>
    <w:rsid w:val="00F80821"/>
    <w:rsid w:val="00F8089A"/>
    <w:rsid w:val="00F808AD"/>
    <w:rsid w:val="00F8153B"/>
    <w:rsid w:val="00F81BE4"/>
    <w:rsid w:val="00F81C08"/>
    <w:rsid w:val="00F82254"/>
    <w:rsid w:val="00F834AE"/>
    <w:rsid w:val="00F835A6"/>
    <w:rsid w:val="00F83977"/>
    <w:rsid w:val="00F84678"/>
    <w:rsid w:val="00F8473B"/>
    <w:rsid w:val="00F856A5"/>
    <w:rsid w:val="00F85788"/>
    <w:rsid w:val="00F85C3A"/>
    <w:rsid w:val="00F87050"/>
    <w:rsid w:val="00F87054"/>
    <w:rsid w:val="00F87217"/>
    <w:rsid w:val="00F87378"/>
    <w:rsid w:val="00F91569"/>
    <w:rsid w:val="00F91F7C"/>
    <w:rsid w:val="00F92087"/>
    <w:rsid w:val="00F9256A"/>
    <w:rsid w:val="00F92CE5"/>
    <w:rsid w:val="00F92DD8"/>
    <w:rsid w:val="00F93866"/>
    <w:rsid w:val="00F940B1"/>
    <w:rsid w:val="00F94171"/>
    <w:rsid w:val="00F94692"/>
    <w:rsid w:val="00F947D4"/>
    <w:rsid w:val="00F94FF8"/>
    <w:rsid w:val="00F954E3"/>
    <w:rsid w:val="00F962AD"/>
    <w:rsid w:val="00F96CEA"/>
    <w:rsid w:val="00F97096"/>
    <w:rsid w:val="00F973E5"/>
    <w:rsid w:val="00F9752A"/>
    <w:rsid w:val="00FA07BA"/>
    <w:rsid w:val="00FA15D3"/>
    <w:rsid w:val="00FA22ED"/>
    <w:rsid w:val="00FA2474"/>
    <w:rsid w:val="00FA2F32"/>
    <w:rsid w:val="00FA3136"/>
    <w:rsid w:val="00FA33CE"/>
    <w:rsid w:val="00FA3AA1"/>
    <w:rsid w:val="00FA43CE"/>
    <w:rsid w:val="00FA5380"/>
    <w:rsid w:val="00FA5861"/>
    <w:rsid w:val="00FA63D0"/>
    <w:rsid w:val="00FA6559"/>
    <w:rsid w:val="00FA7DEC"/>
    <w:rsid w:val="00FB0DE3"/>
    <w:rsid w:val="00FB0F45"/>
    <w:rsid w:val="00FB1170"/>
    <w:rsid w:val="00FB1646"/>
    <w:rsid w:val="00FB36F1"/>
    <w:rsid w:val="00FB409E"/>
    <w:rsid w:val="00FB5882"/>
    <w:rsid w:val="00FB5D17"/>
    <w:rsid w:val="00FB640C"/>
    <w:rsid w:val="00FB7913"/>
    <w:rsid w:val="00FB7EBF"/>
    <w:rsid w:val="00FC0127"/>
    <w:rsid w:val="00FC018B"/>
    <w:rsid w:val="00FC15EC"/>
    <w:rsid w:val="00FC1665"/>
    <w:rsid w:val="00FC2768"/>
    <w:rsid w:val="00FC2D81"/>
    <w:rsid w:val="00FC3899"/>
    <w:rsid w:val="00FC3A7C"/>
    <w:rsid w:val="00FC3D84"/>
    <w:rsid w:val="00FC48C2"/>
    <w:rsid w:val="00FC4AC6"/>
    <w:rsid w:val="00FC4FD2"/>
    <w:rsid w:val="00FC52D7"/>
    <w:rsid w:val="00FC57F0"/>
    <w:rsid w:val="00FC63F1"/>
    <w:rsid w:val="00FC6D25"/>
    <w:rsid w:val="00FC6DE8"/>
    <w:rsid w:val="00FC6E35"/>
    <w:rsid w:val="00FC6EA9"/>
    <w:rsid w:val="00FC7AAD"/>
    <w:rsid w:val="00FD0607"/>
    <w:rsid w:val="00FD0921"/>
    <w:rsid w:val="00FD095B"/>
    <w:rsid w:val="00FD0E09"/>
    <w:rsid w:val="00FD1761"/>
    <w:rsid w:val="00FD3231"/>
    <w:rsid w:val="00FD38CF"/>
    <w:rsid w:val="00FD3C8C"/>
    <w:rsid w:val="00FD477F"/>
    <w:rsid w:val="00FD4CB7"/>
    <w:rsid w:val="00FD4CCE"/>
    <w:rsid w:val="00FD51A1"/>
    <w:rsid w:val="00FD5B69"/>
    <w:rsid w:val="00FD5D7C"/>
    <w:rsid w:val="00FD6D1A"/>
    <w:rsid w:val="00FD6E2A"/>
    <w:rsid w:val="00FE0E83"/>
    <w:rsid w:val="00FE1B83"/>
    <w:rsid w:val="00FE232B"/>
    <w:rsid w:val="00FE27EB"/>
    <w:rsid w:val="00FE342D"/>
    <w:rsid w:val="00FE37E8"/>
    <w:rsid w:val="00FE38F3"/>
    <w:rsid w:val="00FE47BE"/>
    <w:rsid w:val="00FE4F37"/>
    <w:rsid w:val="00FE6C22"/>
    <w:rsid w:val="00FE6C3F"/>
    <w:rsid w:val="00FE6DFC"/>
    <w:rsid w:val="00FF0CE5"/>
    <w:rsid w:val="00FF0F4E"/>
    <w:rsid w:val="00FF1B97"/>
    <w:rsid w:val="00FF279D"/>
    <w:rsid w:val="00FF2CC5"/>
    <w:rsid w:val="00FF2F24"/>
    <w:rsid w:val="00FF38AE"/>
    <w:rsid w:val="00FF4491"/>
    <w:rsid w:val="00FF4813"/>
    <w:rsid w:val="00FF5CC1"/>
    <w:rsid w:val="00FF64A6"/>
    <w:rsid w:val="00FF67DD"/>
    <w:rsid w:val="00FF7697"/>
  </w:rsids>
  <m:mathPr>
    <m:mathFont m:val="Cambria Math"/>
    <m:brkBin m:val="before"/>
    <m:brkBinSub m:val="--"/>
    <m:smallFrac/>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441CE4B7-CA6C-47A1-B670-449F8C300C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71045"/>
    <w:pPr>
      <w:spacing w:after="0" w:line="240" w:lineRule="auto"/>
      <w:jc w:val="left"/>
    </w:pPr>
    <w:rPr>
      <w:rFonts w:ascii="Times" w:eastAsia="바탕" w:hAnsi="Times" w:cs="Times New Roman"/>
      <w:kern w:val="0"/>
      <w:sz w:val="22"/>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标题 1,Heading 1 Char,Alt+1,Alt+11,Alt+12,Alt+13"/>
    <w:basedOn w:val="a"/>
    <w:next w:val="a"/>
    <w:link w:val="1Char"/>
    <w:uiPriority w:val="9"/>
    <w:qFormat/>
    <w:rsid w:val="00CA4B64"/>
    <w:pPr>
      <w:widowControl w:val="0"/>
      <w:numPr>
        <w:numId w:val="1"/>
      </w:numPr>
      <w:spacing w:before="240" w:after="60"/>
      <w:outlineLvl w:val="0"/>
    </w:pPr>
    <w:rPr>
      <w:rFonts w:ascii="Arial" w:hAnsi="Arial"/>
      <w:b/>
      <w:bCs/>
      <w:kern w:val="32"/>
      <w:sz w:val="32"/>
      <w:szCs w:val="32"/>
    </w:rPr>
  </w:style>
  <w:style w:type="paragraph" w:styleId="2">
    <w:name w:val="heading 2"/>
    <w:aliases w:val="H2,h2,Head2A,2,UNDERRUBRIK 1-2,DO NOT USE_h2,h21,Heading 2 Char,H2 Char,h2 Char,标题 2,Header 2,Header2,22,heading2,2nd level,H21,H22,H23,H24,H25,R2,E2,†berschrift 2,õberschrift 2"/>
    <w:basedOn w:val="a"/>
    <w:next w:val="a"/>
    <w:link w:val="2Char"/>
    <w:uiPriority w:val="9"/>
    <w:qFormat/>
    <w:rsid w:val="00CA4B64"/>
    <w:pPr>
      <w:keepNext/>
      <w:widowControl w:val="0"/>
      <w:numPr>
        <w:ilvl w:val="1"/>
        <w:numId w:val="1"/>
      </w:numPr>
      <w:spacing w:before="240" w:after="60"/>
      <w:outlineLvl w:val="1"/>
    </w:pPr>
    <w:rPr>
      <w:rFonts w:ascii="Arial" w:hAnsi="Arial"/>
      <w:b/>
      <w:bCs/>
      <w:i/>
      <w:iCs/>
      <w:sz w:val="24"/>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
    <w:basedOn w:val="a"/>
    <w:next w:val="a"/>
    <w:link w:val="3Char"/>
    <w:qFormat/>
    <w:rsid w:val="00CA4B64"/>
    <w:pPr>
      <w:keepNext/>
      <w:numPr>
        <w:ilvl w:val="2"/>
        <w:numId w:val="1"/>
      </w:numPr>
      <w:spacing w:before="240" w:after="60"/>
      <w:outlineLvl w:val="2"/>
    </w:pPr>
    <w:rPr>
      <w:rFonts w:ascii="Arial" w:hAnsi="Arial"/>
      <w:b/>
      <w:bCs/>
      <w:szCs w:val="26"/>
    </w:rPr>
  </w:style>
  <w:style w:type="paragraph" w:styleId="4">
    <w:name w:val="heading 4"/>
    <w:aliases w:val="h4,H4,H41,h41,H42,h42,H43,h43,H411,h411,H421,h421,H44,h44,H412,h412,H422,h422,H431,h431,H45,h45,H413,h413,H423,h423,H432,h432,H46,h46,H47,h47,Memo Heading 4,Memo Heading 5,标题 4,heading 4,heading 4 + Indent: Left 0.5 in,标题3a,4th level"/>
    <w:basedOn w:val="3"/>
    <w:next w:val="a"/>
    <w:link w:val="4Char"/>
    <w:uiPriority w:val="9"/>
    <w:qFormat/>
    <w:rsid w:val="00CA4B64"/>
    <w:pPr>
      <w:numPr>
        <w:ilvl w:val="3"/>
      </w:numPr>
      <w:outlineLvl w:val="3"/>
    </w:pPr>
    <w:rPr>
      <w:i/>
    </w:rPr>
  </w:style>
  <w:style w:type="paragraph" w:styleId="5">
    <w:name w:val="heading 5"/>
    <w:basedOn w:val="4"/>
    <w:next w:val="a"/>
    <w:link w:val="5Char"/>
    <w:uiPriority w:val="9"/>
    <w:qFormat/>
    <w:rsid w:val="00CA4B64"/>
    <w:pPr>
      <w:numPr>
        <w:ilvl w:val="4"/>
      </w:numPr>
      <w:tabs>
        <w:tab w:val="clear" w:pos="2988"/>
        <w:tab w:val="left" w:pos="864"/>
      </w:tabs>
      <w:ind w:left="864" w:hanging="864"/>
      <w:outlineLvl w:val="4"/>
    </w:pPr>
    <w:rPr>
      <w:bCs w:val="0"/>
      <w:i w:val="0"/>
      <w:iCs/>
      <w:sz w:val="18"/>
    </w:rPr>
  </w:style>
  <w:style w:type="paragraph" w:styleId="6">
    <w:name w:val="heading 6"/>
    <w:basedOn w:val="a"/>
    <w:next w:val="a"/>
    <w:link w:val="6Char"/>
    <w:uiPriority w:val="9"/>
    <w:qFormat/>
    <w:rsid w:val="00CA4B64"/>
    <w:pPr>
      <w:numPr>
        <w:ilvl w:val="5"/>
        <w:numId w:val="1"/>
      </w:numPr>
      <w:spacing w:before="240" w:after="60"/>
      <w:outlineLvl w:val="5"/>
    </w:pPr>
    <w:rPr>
      <w:rFonts w:ascii="Times New Roman" w:hAnsi="Times New Roman"/>
      <w:b/>
      <w:bCs/>
      <w:i/>
      <w:szCs w:val="22"/>
    </w:rPr>
  </w:style>
  <w:style w:type="paragraph" w:styleId="7">
    <w:name w:val="heading 7"/>
    <w:basedOn w:val="a"/>
    <w:next w:val="a"/>
    <w:link w:val="7Char"/>
    <w:uiPriority w:val="9"/>
    <w:qFormat/>
    <w:rsid w:val="00CA4B64"/>
    <w:pPr>
      <w:numPr>
        <w:ilvl w:val="6"/>
        <w:numId w:val="1"/>
      </w:numPr>
      <w:spacing w:before="240" w:after="60"/>
      <w:outlineLvl w:val="6"/>
    </w:pPr>
    <w:rPr>
      <w:rFonts w:ascii="Times New Roman" w:hAnsi="Times New Roman"/>
      <w:sz w:val="24"/>
    </w:rPr>
  </w:style>
  <w:style w:type="paragraph" w:styleId="8">
    <w:name w:val="heading 8"/>
    <w:basedOn w:val="a"/>
    <w:next w:val="a"/>
    <w:link w:val="8Char"/>
    <w:uiPriority w:val="9"/>
    <w:qFormat/>
    <w:rsid w:val="00CA4B64"/>
    <w:pPr>
      <w:numPr>
        <w:ilvl w:val="7"/>
        <w:numId w:val="1"/>
      </w:numPr>
      <w:spacing w:before="240" w:after="60"/>
      <w:outlineLvl w:val="7"/>
    </w:pPr>
    <w:rPr>
      <w:rFonts w:ascii="Times New Roman" w:hAnsi="Times New Roman"/>
      <w:i/>
      <w:iCs/>
      <w:sz w:val="24"/>
    </w:rPr>
  </w:style>
  <w:style w:type="paragraph" w:styleId="9">
    <w:name w:val="heading 9"/>
    <w:basedOn w:val="a"/>
    <w:next w:val="a"/>
    <w:link w:val="9Char"/>
    <w:uiPriority w:val="9"/>
    <w:qFormat/>
    <w:rsid w:val="00CA4B64"/>
    <w:pPr>
      <w:numPr>
        <w:ilvl w:val="8"/>
        <w:numId w:val="1"/>
      </w:numPr>
      <w:spacing w:before="240" w:after="60"/>
      <w:outlineLvl w:val="8"/>
    </w:pPr>
    <w:rPr>
      <w:rFonts w:ascii="Arial" w:hAnsi="Arial"/>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NMP Heading 1 Char,H1 Char,h11 Char,h12 Char,h13 Char,h14 Char,h15 Char,h16 Char,app heading 1 Char,l1 Char,Memo Heading 1 Char,Heading 1_a Char,heading 1 Char,h17 Char,h111 Char,h121 Char,h131 Char,h141 Char,h151 Char,h161 Char,h18 Char"/>
    <w:basedOn w:val="a0"/>
    <w:link w:val="1"/>
    <w:uiPriority w:val="9"/>
    <w:rsid w:val="00CA4B64"/>
    <w:rPr>
      <w:rFonts w:ascii="Arial" w:eastAsia="바탕" w:hAnsi="Arial" w:cs="Times New Roman"/>
      <w:b/>
      <w:bCs/>
      <w:kern w:val="32"/>
      <w:sz w:val="32"/>
      <w:szCs w:val="32"/>
      <w:lang w:val="en-GB"/>
    </w:rPr>
  </w:style>
  <w:style w:type="character" w:customStyle="1" w:styleId="2Char">
    <w:name w:val="제목 2 Char"/>
    <w:aliases w:val="H2 Char1,h2 Char1,Head2A Char,2 Char,UNDERRUBRIK 1-2 Char,DO NOT USE_h2 Char,h21 Char,Heading 2 Char Char,H2 Char Char,h2 Char Char,标题 2 Char,Header 2 Char,Header2 Char,22 Char,heading2 Char,2nd level Char,H21 Char,H22 Char,H23 Char,H24 Char"/>
    <w:basedOn w:val="a0"/>
    <w:link w:val="2"/>
    <w:uiPriority w:val="9"/>
    <w:rsid w:val="00CA4B64"/>
    <w:rPr>
      <w:rFonts w:ascii="Arial" w:eastAsia="바탕" w:hAnsi="Arial" w:cs="Times New Roman"/>
      <w:b/>
      <w:bCs/>
      <w:i/>
      <w:iCs/>
      <w:kern w:val="0"/>
      <w:sz w:val="24"/>
      <w:szCs w:val="28"/>
      <w:lang w:val="en-GB"/>
    </w:rPr>
  </w:style>
  <w:style w:type="character" w:customStyle="1" w:styleId="3Char">
    <w:name w:val="제목 3 Char"/>
    <w:aliases w:val="no break Char,H3 Char,Underrubrik2 Char,h3 Char,Memo Heading 3 Char,hello Char,Titre 3 Car Char,no break Car Char,H3 Car Char,Underrubrik2 Car Char,h3 Car Char,Memo Heading 3 Car Char,hello Car Char,Heading 3 Char Car Char,H3 Char Car Char"/>
    <w:basedOn w:val="a0"/>
    <w:link w:val="3"/>
    <w:rsid w:val="00CA4B64"/>
    <w:rPr>
      <w:rFonts w:ascii="Arial" w:eastAsia="바탕" w:hAnsi="Arial" w:cs="Times New Roman"/>
      <w:b/>
      <w:bCs/>
      <w:kern w:val="0"/>
      <w:szCs w:val="26"/>
      <w:lang w:val="en-GB"/>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basedOn w:val="a0"/>
    <w:link w:val="4"/>
    <w:uiPriority w:val="9"/>
    <w:rsid w:val="00CA4B64"/>
    <w:rPr>
      <w:rFonts w:ascii="Arial" w:eastAsia="바탕" w:hAnsi="Arial" w:cs="Times New Roman"/>
      <w:b/>
      <w:bCs/>
      <w:i/>
      <w:kern w:val="0"/>
      <w:szCs w:val="26"/>
      <w:lang w:val="en-GB"/>
    </w:rPr>
  </w:style>
  <w:style w:type="character" w:customStyle="1" w:styleId="5Char">
    <w:name w:val="제목 5 Char"/>
    <w:basedOn w:val="a0"/>
    <w:link w:val="5"/>
    <w:uiPriority w:val="9"/>
    <w:rsid w:val="00CA4B64"/>
    <w:rPr>
      <w:rFonts w:ascii="Arial" w:eastAsia="바탕" w:hAnsi="Arial" w:cs="Times New Roman"/>
      <w:b/>
      <w:iCs/>
      <w:kern w:val="0"/>
      <w:sz w:val="18"/>
      <w:szCs w:val="26"/>
      <w:lang w:val="en-GB"/>
    </w:rPr>
  </w:style>
  <w:style w:type="character" w:customStyle="1" w:styleId="6Char">
    <w:name w:val="제목 6 Char"/>
    <w:basedOn w:val="a0"/>
    <w:link w:val="6"/>
    <w:uiPriority w:val="9"/>
    <w:rsid w:val="00CA4B64"/>
    <w:rPr>
      <w:rFonts w:ascii="Times New Roman" w:eastAsia="바탕" w:hAnsi="Times New Roman" w:cs="Times New Roman"/>
      <w:b/>
      <w:bCs/>
      <w:i/>
      <w:kern w:val="0"/>
      <w:lang w:val="en-GB"/>
    </w:rPr>
  </w:style>
  <w:style w:type="character" w:customStyle="1" w:styleId="7Char">
    <w:name w:val="제목 7 Char"/>
    <w:basedOn w:val="a0"/>
    <w:link w:val="7"/>
    <w:uiPriority w:val="9"/>
    <w:rsid w:val="00CA4B64"/>
    <w:rPr>
      <w:rFonts w:ascii="Times New Roman" w:eastAsia="바탕" w:hAnsi="Times New Roman" w:cs="Times New Roman"/>
      <w:kern w:val="0"/>
      <w:sz w:val="24"/>
      <w:szCs w:val="24"/>
      <w:lang w:val="en-GB"/>
    </w:rPr>
  </w:style>
  <w:style w:type="character" w:customStyle="1" w:styleId="8Char">
    <w:name w:val="제목 8 Char"/>
    <w:basedOn w:val="a0"/>
    <w:link w:val="8"/>
    <w:uiPriority w:val="9"/>
    <w:rsid w:val="00CA4B64"/>
    <w:rPr>
      <w:rFonts w:ascii="Times New Roman" w:eastAsia="바탕" w:hAnsi="Times New Roman" w:cs="Times New Roman"/>
      <w:i/>
      <w:iCs/>
      <w:kern w:val="0"/>
      <w:sz w:val="24"/>
      <w:szCs w:val="24"/>
      <w:lang w:val="en-GB"/>
    </w:rPr>
  </w:style>
  <w:style w:type="character" w:customStyle="1" w:styleId="9Char">
    <w:name w:val="제목 9 Char"/>
    <w:basedOn w:val="a0"/>
    <w:link w:val="9"/>
    <w:uiPriority w:val="9"/>
    <w:rsid w:val="00CA4B64"/>
    <w:rPr>
      <w:rFonts w:ascii="Arial" w:eastAsia="바탕" w:hAnsi="Arial" w:cs="Times New Roman"/>
      <w:kern w:val="0"/>
      <w:sz w:val="22"/>
      <w:lang w:val="en-GB"/>
    </w:rPr>
  </w:style>
  <w:style w:type="paragraph" w:styleId="a3">
    <w:name w:val="List Paragraph"/>
    <w:aliases w:val="- Bullets,?? ??,?????,????,Lista1,列出段落,リスト段落,列出段落1,中等深浅网格 1 - 着色 21,中等深??I? 1 - o??a 21,列表段落,¥¡¡¡¡ì¬º¥¹¥È¶ÎÂä,ÁÐ³ö¶ÎÂä,列表段落1,—ño’i—Ž,¥ê¥¹¥È¶ÎÂä,1st level - Bullet List Paragraph,Lettre d'introduction,Paragrafo elenco,Normal bullet 2,列"/>
    <w:basedOn w:val="a"/>
    <w:link w:val="Char"/>
    <w:uiPriority w:val="34"/>
    <w:qFormat/>
    <w:rsid w:val="00845330"/>
    <w:pPr>
      <w:ind w:leftChars="400" w:left="800"/>
    </w:pPr>
  </w:style>
  <w:style w:type="table" w:styleId="a4">
    <w:name w:val="Table Grid"/>
    <w:basedOn w:val="a1"/>
    <w:uiPriority w:val="39"/>
    <w:rsid w:val="00295F4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header"/>
    <w:basedOn w:val="a"/>
    <w:link w:val="Char0"/>
    <w:uiPriority w:val="99"/>
    <w:unhideWhenUsed/>
    <w:rsid w:val="003D7EE6"/>
    <w:pPr>
      <w:tabs>
        <w:tab w:val="center" w:pos="4513"/>
        <w:tab w:val="right" w:pos="9026"/>
      </w:tabs>
      <w:snapToGrid w:val="0"/>
    </w:pPr>
  </w:style>
  <w:style w:type="character" w:customStyle="1" w:styleId="Char0">
    <w:name w:val="머리글 Char"/>
    <w:basedOn w:val="a0"/>
    <w:link w:val="a5"/>
    <w:uiPriority w:val="99"/>
    <w:rsid w:val="003D7EE6"/>
    <w:rPr>
      <w:rFonts w:ascii="Times" w:eastAsia="바탕" w:hAnsi="Times" w:cs="Times New Roman"/>
      <w:kern w:val="0"/>
      <w:szCs w:val="24"/>
      <w:lang w:val="en-GB" w:eastAsia="en-US"/>
    </w:rPr>
  </w:style>
  <w:style w:type="paragraph" w:styleId="a6">
    <w:name w:val="footer"/>
    <w:basedOn w:val="a"/>
    <w:link w:val="Char1"/>
    <w:uiPriority w:val="99"/>
    <w:unhideWhenUsed/>
    <w:rsid w:val="003D7EE6"/>
    <w:pPr>
      <w:tabs>
        <w:tab w:val="center" w:pos="4513"/>
        <w:tab w:val="right" w:pos="9026"/>
      </w:tabs>
      <w:snapToGrid w:val="0"/>
    </w:pPr>
  </w:style>
  <w:style w:type="character" w:customStyle="1" w:styleId="Char1">
    <w:name w:val="바닥글 Char"/>
    <w:basedOn w:val="a0"/>
    <w:link w:val="a6"/>
    <w:uiPriority w:val="99"/>
    <w:rsid w:val="003D7EE6"/>
    <w:rPr>
      <w:rFonts w:ascii="Times" w:eastAsia="바탕" w:hAnsi="Times" w:cs="Times New Roman"/>
      <w:kern w:val="0"/>
      <w:szCs w:val="24"/>
      <w:lang w:val="en-GB" w:eastAsia="en-US"/>
    </w:rPr>
  </w:style>
  <w:style w:type="character" w:styleId="a7">
    <w:name w:val="Placeholder Text"/>
    <w:basedOn w:val="a0"/>
    <w:uiPriority w:val="99"/>
    <w:semiHidden/>
    <w:rsid w:val="00720565"/>
    <w:rPr>
      <w:color w:val="808080"/>
    </w:rPr>
  </w:style>
  <w:style w:type="paragraph" w:styleId="a8">
    <w:name w:val="Balloon Text"/>
    <w:basedOn w:val="a"/>
    <w:link w:val="Char2"/>
    <w:uiPriority w:val="99"/>
    <w:semiHidden/>
    <w:unhideWhenUsed/>
    <w:rsid w:val="00A0003B"/>
    <w:rPr>
      <w:rFonts w:asciiTheme="majorHAnsi" w:eastAsiaTheme="majorEastAsia" w:hAnsiTheme="majorHAnsi" w:cstheme="majorBidi"/>
      <w:sz w:val="18"/>
      <w:szCs w:val="18"/>
    </w:rPr>
  </w:style>
  <w:style w:type="character" w:customStyle="1" w:styleId="Char2">
    <w:name w:val="풍선 도움말 텍스트 Char"/>
    <w:basedOn w:val="a0"/>
    <w:link w:val="a8"/>
    <w:uiPriority w:val="99"/>
    <w:semiHidden/>
    <w:rsid w:val="00A0003B"/>
    <w:rPr>
      <w:rFonts w:asciiTheme="majorHAnsi" w:eastAsiaTheme="majorEastAsia" w:hAnsiTheme="majorHAnsi" w:cstheme="majorBidi"/>
      <w:kern w:val="0"/>
      <w:sz w:val="18"/>
      <w:szCs w:val="18"/>
      <w:lang w:val="en-GB" w:eastAsia="en-US"/>
    </w:rPr>
  </w:style>
  <w:style w:type="paragraph" w:styleId="a9">
    <w:name w:val="caption"/>
    <w:aliases w:val="cap,3GPP Caption Table,Caption Char1 Char,cap Char Char1,Caption Char Char1 Char,cap Char2,Ca,条目,Caption Char1,Caption Char Char,Caption Char2,Caption Char Char Char,Caption Char Char1,fig and tbl,fighead2,Table Caption,fighead21,fighead22"/>
    <w:basedOn w:val="a"/>
    <w:next w:val="a"/>
    <w:link w:val="Char3"/>
    <w:uiPriority w:val="35"/>
    <w:unhideWhenUsed/>
    <w:qFormat/>
    <w:rsid w:val="008740ED"/>
    <w:rPr>
      <w:b/>
      <w:bCs/>
      <w:szCs w:val="20"/>
    </w:rPr>
  </w:style>
  <w:style w:type="paragraph" w:customStyle="1" w:styleId="3GPPAgreements">
    <w:name w:val="3GPP Agreements"/>
    <w:basedOn w:val="a"/>
    <w:link w:val="3GPPAgreementsChar"/>
    <w:uiPriority w:val="99"/>
    <w:qFormat/>
    <w:rsid w:val="005610A9"/>
    <w:pPr>
      <w:numPr>
        <w:numId w:val="3"/>
      </w:numPr>
      <w:overflowPunct w:val="0"/>
      <w:autoSpaceDE w:val="0"/>
      <w:autoSpaceDN w:val="0"/>
      <w:adjustRightInd w:val="0"/>
      <w:spacing w:before="60" w:after="60"/>
      <w:jc w:val="both"/>
      <w:textAlignment w:val="baseline"/>
    </w:pPr>
    <w:rPr>
      <w:rFonts w:ascii="Times New Roman" w:eastAsia="SimSun" w:hAnsi="Times New Roman"/>
      <w:szCs w:val="20"/>
      <w:lang w:val="en-US" w:eastAsia="zh-CN"/>
    </w:rPr>
  </w:style>
  <w:style w:type="character" w:customStyle="1" w:styleId="3GPPAgreementsChar">
    <w:name w:val="3GPP Agreements Char"/>
    <w:link w:val="3GPPAgreements"/>
    <w:uiPriority w:val="99"/>
    <w:qFormat/>
    <w:rsid w:val="005610A9"/>
    <w:rPr>
      <w:rFonts w:ascii="Times New Roman" w:eastAsia="SimSun" w:hAnsi="Times New Roman" w:cs="Times New Roman"/>
      <w:kern w:val="0"/>
      <w:sz w:val="22"/>
      <w:szCs w:val="20"/>
      <w:lang w:eastAsia="zh-CN"/>
    </w:rPr>
  </w:style>
  <w:style w:type="character" w:customStyle="1" w:styleId="tlid-translation">
    <w:name w:val="tlid-translation"/>
    <w:basedOn w:val="a0"/>
    <w:rsid w:val="0041083C"/>
  </w:style>
  <w:style w:type="character" w:customStyle="1" w:styleId="Char">
    <w:name w:val="목록 단락 Char"/>
    <w:aliases w:val="- Bullets Char,?? ?? Char,????? Char,???? Char,Lista1 Char,列出段落 Char,リスト段落 Char,列出段落1 Char,中等深浅网格 1 - 着色 21 Char,中等深??I? 1 - o??a 21 Char,列表段落 Char,¥¡¡¡¡ì¬º¥¹¥È¶ÎÂä Char,ÁÐ³ö¶ÎÂä Char,列表段落1 Char,—ño’i—Ž Char,¥ê¥¹¥È¶ÎÂä Char,列 Char"/>
    <w:link w:val="a3"/>
    <w:uiPriority w:val="34"/>
    <w:qFormat/>
    <w:rsid w:val="00752E8E"/>
    <w:rPr>
      <w:rFonts w:ascii="Times" w:eastAsia="바탕" w:hAnsi="Times" w:cs="Times New Roman"/>
      <w:kern w:val="0"/>
      <w:szCs w:val="24"/>
      <w:lang w:val="en-GB" w:eastAsia="en-US"/>
    </w:rPr>
  </w:style>
  <w:style w:type="character" w:customStyle="1" w:styleId="Char3">
    <w:name w:val="캡션 Char"/>
    <w:aliases w:val="cap Char,3GPP Caption Table Char,Caption Char1 Char Char,cap Char Char1 Char,Caption Char Char1 Char Char,cap Char2 Char,Ca Char,条目 Char,Caption Char1 Char1,Caption Char Char Char1,Caption Char2 Char,Caption Char Char Char Char,fig and tbl Char"/>
    <w:link w:val="a9"/>
    <w:uiPriority w:val="35"/>
    <w:rsid w:val="00752E8E"/>
    <w:rPr>
      <w:rFonts w:ascii="Times" w:eastAsia="바탕" w:hAnsi="Times" w:cs="Times New Roman"/>
      <w:b/>
      <w:bCs/>
      <w:kern w:val="0"/>
      <w:szCs w:val="20"/>
      <w:lang w:val="en-GB" w:eastAsia="en-US"/>
    </w:rPr>
  </w:style>
  <w:style w:type="character" w:styleId="aa">
    <w:name w:val="Hyperlink"/>
    <w:uiPriority w:val="99"/>
    <w:qFormat/>
    <w:rsid w:val="0001468B"/>
    <w:rPr>
      <w:color w:val="0000FF"/>
      <w:u w:val="single"/>
    </w:rPr>
  </w:style>
  <w:style w:type="character" w:styleId="ab">
    <w:name w:val="annotation reference"/>
    <w:basedOn w:val="a0"/>
    <w:semiHidden/>
    <w:unhideWhenUsed/>
    <w:rsid w:val="00AC46D1"/>
    <w:rPr>
      <w:sz w:val="18"/>
      <w:szCs w:val="18"/>
    </w:rPr>
  </w:style>
  <w:style w:type="paragraph" w:styleId="ac">
    <w:name w:val="annotation text"/>
    <w:basedOn w:val="a"/>
    <w:link w:val="Char4"/>
    <w:uiPriority w:val="99"/>
    <w:semiHidden/>
    <w:unhideWhenUsed/>
    <w:rsid w:val="00AC46D1"/>
  </w:style>
  <w:style w:type="character" w:customStyle="1" w:styleId="Char4">
    <w:name w:val="메모 텍스트 Char"/>
    <w:basedOn w:val="a0"/>
    <w:link w:val="ac"/>
    <w:uiPriority w:val="99"/>
    <w:semiHidden/>
    <w:rsid w:val="00AC46D1"/>
    <w:rPr>
      <w:rFonts w:ascii="Times" w:eastAsia="바탕" w:hAnsi="Times" w:cs="Times New Roman"/>
      <w:kern w:val="0"/>
      <w:szCs w:val="24"/>
      <w:lang w:val="en-GB" w:eastAsia="en-US"/>
    </w:rPr>
  </w:style>
  <w:style w:type="paragraph" w:styleId="ad">
    <w:name w:val="annotation subject"/>
    <w:basedOn w:val="ac"/>
    <w:next w:val="ac"/>
    <w:link w:val="Char5"/>
    <w:uiPriority w:val="99"/>
    <w:semiHidden/>
    <w:unhideWhenUsed/>
    <w:rsid w:val="00AC46D1"/>
    <w:rPr>
      <w:b/>
      <w:bCs/>
    </w:rPr>
  </w:style>
  <w:style w:type="character" w:customStyle="1" w:styleId="Char5">
    <w:name w:val="메모 주제 Char"/>
    <w:basedOn w:val="Char4"/>
    <w:link w:val="ad"/>
    <w:uiPriority w:val="99"/>
    <w:semiHidden/>
    <w:rsid w:val="00AC46D1"/>
    <w:rPr>
      <w:rFonts w:ascii="Times" w:eastAsia="바탕" w:hAnsi="Times" w:cs="Times New Roman"/>
      <w:b/>
      <w:bCs/>
      <w:kern w:val="0"/>
      <w:szCs w:val="24"/>
      <w:lang w:val="en-GB" w:eastAsia="en-US"/>
    </w:rPr>
  </w:style>
  <w:style w:type="paragraph" w:customStyle="1" w:styleId="textintend1">
    <w:name w:val="text intend 1"/>
    <w:basedOn w:val="a"/>
    <w:rsid w:val="0059623B"/>
    <w:pPr>
      <w:numPr>
        <w:numId w:val="5"/>
      </w:numPr>
      <w:overflowPunct w:val="0"/>
      <w:autoSpaceDE w:val="0"/>
      <w:autoSpaceDN w:val="0"/>
      <w:adjustRightInd w:val="0"/>
      <w:spacing w:after="120"/>
      <w:jc w:val="both"/>
      <w:textAlignment w:val="baseline"/>
    </w:pPr>
    <w:rPr>
      <w:rFonts w:ascii="Times New Roman" w:eastAsia="MS Mincho" w:hAnsi="Times New Roman"/>
      <w:sz w:val="24"/>
      <w:szCs w:val="20"/>
      <w:lang w:val="en-US"/>
    </w:rPr>
  </w:style>
  <w:style w:type="paragraph" w:customStyle="1" w:styleId="B1">
    <w:name w:val="B1"/>
    <w:basedOn w:val="a"/>
    <w:link w:val="B1Zchn"/>
    <w:qFormat/>
    <w:rsid w:val="008D20B0"/>
    <w:pPr>
      <w:spacing w:after="180"/>
      <w:ind w:left="568" w:hanging="284"/>
    </w:pPr>
    <w:rPr>
      <w:rFonts w:ascii="Times New Roman" w:eastAsiaTheme="minorEastAsia" w:hAnsi="Times New Roman"/>
      <w:szCs w:val="20"/>
    </w:rPr>
  </w:style>
  <w:style w:type="character" w:customStyle="1" w:styleId="B1Zchn">
    <w:name w:val="B1 Zchn"/>
    <w:link w:val="B1"/>
    <w:qFormat/>
    <w:rsid w:val="008D20B0"/>
    <w:rPr>
      <w:rFonts w:ascii="Times New Roman" w:hAnsi="Times New Roman" w:cs="Times New Roman"/>
      <w:kern w:val="0"/>
      <w:szCs w:val="20"/>
      <w:lang w:val="en-GB" w:eastAsia="en-US"/>
    </w:rPr>
  </w:style>
  <w:style w:type="paragraph" w:customStyle="1" w:styleId="EQ">
    <w:name w:val="EQ"/>
    <w:basedOn w:val="a"/>
    <w:next w:val="a"/>
    <w:qFormat/>
    <w:rsid w:val="00AF1611"/>
    <w:pPr>
      <w:keepLines/>
      <w:tabs>
        <w:tab w:val="center" w:pos="4536"/>
        <w:tab w:val="right" w:pos="9072"/>
      </w:tabs>
      <w:spacing w:after="180"/>
    </w:pPr>
    <w:rPr>
      <w:rFonts w:ascii="Times New Roman" w:eastAsiaTheme="minorEastAsia" w:hAnsi="Times New Roman"/>
      <w:noProof/>
      <w:szCs w:val="20"/>
    </w:rPr>
  </w:style>
  <w:style w:type="paragraph" w:customStyle="1" w:styleId="B2">
    <w:name w:val="B2"/>
    <w:basedOn w:val="a"/>
    <w:link w:val="B2Char"/>
    <w:qFormat/>
    <w:rsid w:val="00AF1611"/>
    <w:pPr>
      <w:spacing w:after="180"/>
      <w:ind w:left="851" w:hanging="284"/>
    </w:pPr>
    <w:rPr>
      <w:rFonts w:ascii="Times New Roman" w:eastAsiaTheme="minorEastAsia" w:hAnsi="Times New Roman"/>
      <w:szCs w:val="20"/>
    </w:rPr>
  </w:style>
  <w:style w:type="character" w:customStyle="1" w:styleId="B2Char">
    <w:name w:val="B2 Char"/>
    <w:link w:val="B2"/>
    <w:qFormat/>
    <w:rsid w:val="00AF1611"/>
    <w:rPr>
      <w:rFonts w:ascii="Times New Roman" w:hAnsi="Times New Roman" w:cs="Times New Roman"/>
      <w:kern w:val="0"/>
      <w:szCs w:val="20"/>
      <w:lang w:eastAsia="en-US"/>
    </w:rPr>
  </w:style>
  <w:style w:type="paragraph" w:customStyle="1" w:styleId="PL">
    <w:name w:val="PL"/>
    <w:basedOn w:val="a"/>
    <w:qFormat/>
    <w:rsid w:val="0005343E"/>
    <w:rPr>
      <w:rFonts w:ascii="Courier New" w:eastAsia="굴림" w:hAnsi="Courier New" w:cs="Courier New"/>
      <w:sz w:val="16"/>
      <w:szCs w:val="16"/>
      <w:lang w:val="en-US"/>
    </w:rPr>
  </w:style>
  <w:style w:type="paragraph" w:customStyle="1" w:styleId="LGTdoc1">
    <w:name w:val="LGTdoc_제목1"/>
    <w:basedOn w:val="a"/>
    <w:rsid w:val="00FB5882"/>
    <w:pPr>
      <w:adjustRightInd w:val="0"/>
      <w:snapToGrid w:val="0"/>
      <w:spacing w:beforeLines="50" w:after="100" w:afterAutospacing="1"/>
      <w:jc w:val="both"/>
    </w:pPr>
    <w:rPr>
      <w:rFonts w:ascii="Times New Roman" w:hAnsi="Times New Roman"/>
      <w:b/>
      <w:snapToGrid w:val="0"/>
      <w:sz w:val="28"/>
      <w:szCs w:val="20"/>
      <w:lang w:eastAsia="ko-KR"/>
    </w:rPr>
  </w:style>
  <w:style w:type="paragraph" w:styleId="HTML">
    <w:name w:val="HTML Preformatted"/>
    <w:basedOn w:val="a"/>
    <w:link w:val="HTMLChar"/>
    <w:uiPriority w:val="99"/>
    <w:semiHidden/>
    <w:unhideWhenUsed/>
    <w:rsid w:val="00232C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굴림체" w:eastAsia="굴림체" w:hAnsi="굴림체" w:cs="굴림체"/>
      <w:sz w:val="24"/>
      <w:lang w:val="en-US" w:eastAsia="ko-KR"/>
    </w:rPr>
  </w:style>
  <w:style w:type="character" w:customStyle="1" w:styleId="HTMLChar">
    <w:name w:val="미리 서식이 지정된 HTML Char"/>
    <w:basedOn w:val="a0"/>
    <w:link w:val="HTML"/>
    <w:uiPriority w:val="99"/>
    <w:semiHidden/>
    <w:rsid w:val="00232C99"/>
    <w:rPr>
      <w:rFonts w:ascii="굴림체" w:eastAsia="굴림체" w:hAnsi="굴림체" w:cs="굴림체"/>
      <w:kern w:val="0"/>
      <w:sz w:val="24"/>
      <w:szCs w:val="24"/>
    </w:rPr>
  </w:style>
  <w:style w:type="paragraph" w:styleId="ae">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6"/>
    <w:qFormat/>
    <w:rsid w:val="00F17FAD"/>
    <w:pPr>
      <w:spacing w:after="120"/>
      <w:jc w:val="both"/>
    </w:pPr>
    <w:rPr>
      <w:rFonts w:ascii="Times New Roman" w:eastAsia="MS Mincho" w:hAnsi="Times New Roman"/>
      <w:lang w:val="en-US" w:eastAsia="zh-CN"/>
    </w:rPr>
  </w:style>
  <w:style w:type="character" w:customStyle="1" w:styleId="Char6">
    <w:name w:val="본문 Char"/>
    <w:aliases w:val="bt Char,Corps de texte Car Char,Corps de texte Car1 Car Char,Corps de texte Car Car Car Char,Corps de texte Car1 Car Car Car Char,Corps de texte Car Car Car Car Car Char,Corps de texte Car1 Car Car Car Car Car Char,bt Car Char"/>
    <w:basedOn w:val="a0"/>
    <w:link w:val="ae"/>
    <w:qFormat/>
    <w:rsid w:val="00F17FAD"/>
    <w:rPr>
      <w:rFonts w:ascii="Times New Roman" w:eastAsia="MS Mincho" w:hAnsi="Times New Roman" w:cs="Times New Roman"/>
      <w:kern w:val="0"/>
      <w:szCs w:val="24"/>
      <w:lang w:eastAsia="zh-CN"/>
    </w:rPr>
  </w:style>
  <w:style w:type="paragraph" w:customStyle="1" w:styleId="Doc-text2">
    <w:name w:val="Doc-text2"/>
    <w:basedOn w:val="a"/>
    <w:link w:val="Doc-text2Char"/>
    <w:qFormat/>
    <w:rsid w:val="00E64849"/>
    <w:pPr>
      <w:tabs>
        <w:tab w:val="left" w:pos="1622"/>
      </w:tabs>
      <w:ind w:left="1622" w:hanging="363"/>
    </w:pPr>
    <w:rPr>
      <w:rFonts w:ascii="Arial" w:eastAsia="MS Mincho" w:hAnsi="Arial"/>
      <w:lang w:eastAsia="en-GB"/>
    </w:rPr>
  </w:style>
  <w:style w:type="character" w:customStyle="1" w:styleId="Doc-text2Char">
    <w:name w:val="Doc-text2 Char"/>
    <w:link w:val="Doc-text2"/>
    <w:qFormat/>
    <w:rsid w:val="00E64849"/>
    <w:rPr>
      <w:rFonts w:ascii="Arial" w:eastAsia="MS Mincho" w:hAnsi="Arial" w:cs="Times New Roman"/>
      <w:kern w:val="0"/>
      <w:szCs w:val="24"/>
      <w:lang w:val="en-GB" w:eastAsia="en-GB"/>
    </w:rPr>
  </w:style>
  <w:style w:type="character" w:customStyle="1" w:styleId="uworddic">
    <w:name w:val="u_word_dic"/>
    <w:basedOn w:val="a0"/>
    <w:rsid w:val="003A2622"/>
  </w:style>
  <w:style w:type="character" w:customStyle="1" w:styleId="mathtext">
    <w:name w:val="mathtext"/>
    <w:basedOn w:val="a0"/>
    <w:rsid w:val="002743E6"/>
  </w:style>
  <w:style w:type="paragraph" w:customStyle="1" w:styleId="00Text">
    <w:name w:val="00_Text"/>
    <w:basedOn w:val="a"/>
    <w:link w:val="00TextChar"/>
    <w:qFormat/>
    <w:rsid w:val="00513BD8"/>
    <w:pPr>
      <w:spacing w:before="120" w:after="120" w:line="264" w:lineRule="auto"/>
      <w:jc w:val="both"/>
    </w:pPr>
    <w:rPr>
      <w:rFonts w:ascii="Times New Roman" w:eastAsia="SimSun" w:hAnsi="Times New Roman"/>
      <w:sz w:val="20"/>
      <w:lang w:val="en-US" w:eastAsia="zh-CN"/>
    </w:rPr>
  </w:style>
  <w:style w:type="character" w:customStyle="1" w:styleId="00TextChar">
    <w:name w:val="00_Text Char"/>
    <w:basedOn w:val="a0"/>
    <w:link w:val="00Text"/>
    <w:rsid w:val="00513BD8"/>
    <w:rPr>
      <w:rFonts w:ascii="Times New Roman" w:eastAsia="SimSun" w:hAnsi="Times New Roman" w:cs="Times New Roman"/>
      <w:kern w:val="0"/>
      <w:szCs w:val="24"/>
      <w:lang w:eastAsia="zh-CN"/>
    </w:rPr>
  </w:style>
  <w:style w:type="paragraph" w:styleId="af">
    <w:name w:val="Normal (Web)"/>
    <w:basedOn w:val="a"/>
    <w:uiPriority w:val="99"/>
    <w:semiHidden/>
    <w:unhideWhenUsed/>
    <w:rsid w:val="001A56E8"/>
    <w:pPr>
      <w:spacing w:before="100" w:beforeAutospacing="1" w:after="100" w:afterAutospacing="1"/>
    </w:pPr>
    <w:rPr>
      <w:rFonts w:ascii="Times New Roman" w:eastAsia="Times New Roman" w:hAnsi="Times New Roman"/>
      <w:sz w:val="24"/>
      <w:lang w:val="en-US"/>
    </w:rPr>
  </w:style>
  <w:style w:type="paragraph" w:styleId="af0">
    <w:name w:val="Revision"/>
    <w:hidden/>
    <w:uiPriority w:val="99"/>
    <w:semiHidden/>
    <w:rsid w:val="00A817A6"/>
    <w:pPr>
      <w:spacing w:after="0" w:line="240" w:lineRule="auto"/>
      <w:jc w:val="left"/>
    </w:pPr>
    <w:rPr>
      <w:rFonts w:ascii="Times" w:eastAsia="바탕" w:hAnsi="Times" w:cs="Times New Roman"/>
      <w:kern w:val="0"/>
      <w:sz w:val="22"/>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185618">
      <w:bodyDiv w:val="1"/>
      <w:marLeft w:val="0"/>
      <w:marRight w:val="0"/>
      <w:marTop w:val="0"/>
      <w:marBottom w:val="0"/>
      <w:divBdr>
        <w:top w:val="none" w:sz="0" w:space="0" w:color="auto"/>
        <w:left w:val="none" w:sz="0" w:space="0" w:color="auto"/>
        <w:bottom w:val="none" w:sz="0" w:space="0" w:color="auto"/>
        <w:right w:val="none" w:sz="0" w:space="0" w:color="auto"/>
      </w:divBdr>
    </w:div>
    <w:div w:id="74862547">
      <w:bodyDiv w:val="1"/>
      <w:marLeft w:val="0"/>
      <w:marRight w:val="0"/>
      <w:marTop w:val="0"/>
      <w:marBottom w:val="0"/>
      <w:divBdr>
        <w:top w:val="none" w:sz="0" w:space="0" w:color="auto"/>
        <w:left w:val="none" w:sz="0" w:space="0" w:color="auto"/>
        <w:bottom w:val="none" w:sz="0" w:space="0" w:color="auto"/>
        <w:right w:val="none" w:sz="0" w:space="0" w:color="auto"/>
      </w:divBdr>
    </w:div>
    <w:div w:id="207685668">
      <w:bodyDiv w:val="1"/>
      <w:marLeft w:val="0"/>
      <w:marRight w:val="0"/>
      <w:marTop w:val="0"/>
      <w:marBottom w:val="0"/>
      <w:divBdr>
        <w:top w:val="none" w:sz="0" w:space="0" w:color="auto"/>
        <w:left w:val="none" w:sz="0" w:space="0" w:color="auto"/>
        <w:bottom w:val="none" w:sz="0" w:space="0" w:color="auto"/>
        <w:right w:val="none" w:sz="0" w:space="0" w:color="auto"/>
      </w:divBdr>
    </w:div>
    <w:div w:id="314384177">
      <w:bodyDiv w:val="1"/>
      <w:marLeft w:val="0"/>
      <w:marRight w:val="0"/>
      <w:marTop w:val="0"/>
      <w:marBottom w:val="0"/>
      <w:divBdr>
        <w:top w:val="none" w:sz="0" w:space="0" w:color="auto"/>
        <w:left w:val="none" w:sz="0" w:space="0" w:color="auto"/>
        <w:bottom w:val="none" w:sz="0" w:space="0" w:color="auto"/>
        <w:right w:val="none" w:sz="0" w:space="0" w:color="auto"/>
      </w:divBdr>
      <w:divsChild>
        <w:div w:id="933243200">
          <w:marLeft w:val="1152"/>
          <w:marRight w:val="0"/>
          <w:marTop w:val="60"/>
          <w:marBottom w:val="60"/>
          <w:divBdr>
            <w:top w:val="none" w:sz="0" w:space="0" w:color="auto"/>
            <w:left w:val="none" w:sz="0" w:space="0" w:color="auto"/>
            <w:bottom w:val="none" w:sz="0" w:space="0" w:color="auto"/>
            <w:right w:val="none" w:sz="0" w:space="0" w:color="auto"/>
          </w:divBdr>
        </w:div>
      </w:divsChild>
    </w:div>
    <w:div w:id="330911628">
      <w:bodyDiv w:val="1"/>
      <w:marLeft w:val="0"/>
      <w:marRight w:val="0"/>
      <w:marTop w:val="0"/>
      <w:marBottom w:val="0"/>
      <w:divBdr>
        <w:top w:val="none" w:sz="0" w:space="0" w:color="auto"/>
        <w:left w:val="none" w:sz="0" w:space="0" w:color="auto"/>
        <w:bottom w:val="none" w:sz="0" w:space="0" w:color="auto"/>
        <w:right w:val="none" w:sz="0" w:space="0" w:color="auto"/>
      </w:divBdr>
    </w:div>
    <w:div w:id="345061343">
      <w:bodyDiv w:val="1"/>
      <w:marLeft w:val="0"/>
      <w:marRight w:val="0"/>
      <w:marTop w:val="0"/>
      <w:marBottom w:val="0"/>
      <w:divBdr>
        <w:top w:val="none" w:sz="0" w:space="0" w:color="auto"/>
        <w:left w:val="none" w:sz="0" w:space="0" w:color="auto"/>
        <w:bottom w:val="none" w:sz="0" w:space="0" w:color="auto"/>
        <w:right w:val="none" w:sz="0" w:space="0" w:color="auto"/>
      </w:divBdr>
    </w:div>
    <w:div w:id="476187386">
      <w:bodyDiv w:val="1"/>
      <w:marLeft w:val="0"/>
      <w:marRight w:val="0"/>
      <w:marTop w:val="0"/>
      <w:marBottom w:val="0"/>
      <w:divBdr>
        <w:top w:val="none" w:sz="0" w:space="0" w:color="auto"/>
        <w:left w:val="none" w:sz="0" w:space="0" w:color="auto"/>
        <w:bottom w:val="none" w:sz="0" w:space="0" w:color="auto"/>
        <w:right w:val="none" w:sz="0" w:space="0" w:color="auto"/>
      </w:divBdr>
    </w:div>
    <w:div w:id="550507378">
      <w:bodyDiv w:val="1"/>
      <w:marLeft w:val="0"/>
      <w:marRight w:val="0"/>
      <w:marTop w:val="0"/>
      <w:marBottom w:val="0"/>
      <w:divBdr>
        <w:top w:val="none" w:sz="0" w:space="0" w:color="auto"/>
        <w:left w:val="none" w:sz="0" w:space="0" w:color="auto"/>
        <w:bottom w:val="none" w:sz="0" w:space="0" w:color="auto"/>
        <w:right w:val="none" w:sz="0" w:space="0" w:color="auto"/>
      </w:divBdr>
    </w:div>
    <w:div w:id="571281160">
      <w:bodyDiv w:val="1"/>
      <w:marLeft w:val="0"/>
      <w:marRight w:val="0"/>
      <w:marTop w:val="0"/>
      <w:marBottom w:val="0"/>
      <w:divBdr>
        <w:top w:val="none" w:sz="0" w:space="0" w:color="auto"/>
        <w:left w:val="none" w:sz="0" w:space="0" w:color="auto"/>
        <w:bottom w:val="none" w:sz="0" w:space="0" w:color="auto"/>
        <w:right w:val="none" w:sz="0" w:space="0" w:color="auto"/>
      </w:divBdr>
    </w:div>
    <w:div w:id="642806659">
      <w:bodyDiv w:val="1"/>
      <w:marLeft w:val="0"/>
      <w:marRight w:val="0"/>
      <w:marTop w:val="0"/>
      <w:marBottom w:val="0"/>
      <w:divBdr>
        <w:top w:val="none" w:sz="0" w:space="0" w:color="auto"/>
        <w:left w:val="none" w:sz="0" w:space="0" w:color="auto"/>
        <w:bottom w:val="none" w:sz="0" w:space="0" w:color="auto"/>
        <w:right w:val="none" w:sz="0" w:space="0" w:color="auto"/>
      </w:divBdr>
    </w:div>
    <w:div w:id="687488843">
      <w:bodyDiv w:val="1"/>
      <w:marLeft w:val="0"/>
      <w:marRight w:val="0"/>
      <w:marTop w:val="0"/>
      <w:marBottom w:val="0"/>
      <w:divBdr>
        <w:top w:val="none" w:sz="0" w:space="0" w:color="auto"/>
        <w:left w:val="none" w:sz="0" w:space="0" w:color="auto"/>
        <w:bottom w:val="none" w:sz="0" w:space="0" w:color="auto"/>
        <w:right w:val="none" w:sz="0" w:space="0" w:color="auto"/>
      </w:divBdr>
    </w:div>
    <w:div w:id="726759681">
      <w:bodyDiv w:val="1"/>
      <w:marLeft w:val="0"/>
      <w:marRight w:val="0"/>
      <w:marTop w:val="0"/>
      <w:marBottom w:val="0"/>
      <w:divBdr>
        <w:top w:val="none" w:sz="0" w:space="0" w:color="auto"/>
        <w:left w:val="none" w:sz="0" w:space="0" w:color="auto"/>
        <w:bottom w:val="none" w:sz="0" w:space="0" w:color="auto"/>
        <w:right w:val="none" w:sz="0" w:space="0" w:color="auto"/>
      </w:divBdr>
    </w:div>
    <w:div w:id="727925329">
      <w:bodyDiv w:val="1"/>
      <w:marLeft w:val="0"/>
      <w:marRight w:val="0"/>
      <w:marTop w:val="0"/>
      <w:marBottom w:val="0"/>
      <w:divBdr>
        <w:top w:val="none" w:sz="0" w:space="0" w:color="auto"/>
        <w:left w:val="none" w:sz="0" w:space="0" w:color="auto"/>
        <w:bottom w:val="none" w:sz="0" w:space="0" w:color="auto"/>
        <w:right w:val="none" w:sz="0" w:space="0" w:color="auto"/>
      </w:divBdr>
    </w:div>
    <w:div w:id="789401361">
      <w:bodyDiv w:val="1"/>
      <w:marLeft w:val="0"/>
      <w:marRight w:val="0"/>
      <w:marTop w:val="0"/>
      <w:marBottom w:val="0"/>
      <w:divBdr>
        <w:top w:val="none" w:sz="0" w:space="0" w:color="auto"/>
        <w:left w:val="none" w:sz="0" w:space="0" w:color="auto"/>
        <w:bottom w:val="none" w:sz="0" w:space="0" w:color="auto"/>
        <w:right w:val="none" w:sz="0" w:space="0" w:color="auto"/>
      </w:divBdr>
    </w:div>
    <w:div w:id="803425292">
      <w:bodyDiv w:val="1"/>
      <w:marLeft w:val="0"/>
      <w:marRight w:val="0"/>
      <w:marTop w:val="0"/>
      <w:marBottom w:val="0"/>
      <w:divBdr>
        <w:top w:val="none" w:sz="0" w:space="0" w:color="auto"/>
        <w:left w:val="none" w:sz="0" w:space="0" w:color="auto"/>
        <w:bottom w:val="none" w:sz="0" w:space="0" w:color="auto"/>
        <w:right w:val="none" w:sz="0" w:space="0" w:color="auto"/>
      </w:divBdr>
    </w:div>
    <w:div w:id="850990889">
      <w:bodyDiv w:val="1"/>
      <w:marLeft w:val="0"/>
      <w:marRight w:val="0"/>
      <w:marTop w:val="0"/>
      <w:marBottom w:val="0"/>
      <w:divBdr>
        <w:top w:val="none" w:sz="0" w:space="0" w:color="auto"/>
        <w:left w:val="none" w:sz="0" w:space="0" w:color="auto"/>
        <w:bottom w:val="none" w:sz="0" w:space="0" w:color="auto"/>
        <w:right w:val="none" w:sz="0" w:space="0" w:color="auto"/>
      </w:divBdr>
    </w:div>
    <w:div w:id="867330519">
      <w:bodyDiv w:val="1"/>
      <w:marLeft w:val="0"/>
      <w:marRight w:val="0"/>
      <w:marTop w:val="0"/>
      <w:marBottom w:val="0"/>
      <w:divBdr>
        <w:top w:val="none" w:sz="0" w:space="0" w:color="auto"/>
        <w:left w:val="none" w:sz="0" w:space="0" w:color="auto"/>
        <w:bottom w:val="none" w:sz="0" w:space="0" w:color="auto"/>
        <w:right w:val="none" w:sz="0" w:space="0" w:color="auto"/>
      </w:divBdr>
    </w:div>
    <w:div w:id="867371665">
      <w:bodyDiv w:val="1"/>
      <w:marLeft w:val="0"/>
      <w:marRight w:val="0"/>
      <w:marTop w:val="0"/>
      <w:marBottom w:val="0"/>
      <w:divBdr>
        <w:top w:val="none" w:sz="0" w:space="0" w:color="auto"/>
        <w:left w:val="none" w:sz="0" w:space="0" w:color="auto"/>
        <w:bottom w:val="none" w:sz="0" w:space="0" w:color="auto"/>
        <w:right w:val="none" w:sz="0" w:space="0" w:color="auto"/>
      </w:divBdr>
    </w:div>
    <w:div w:id="869151582">
      <w:bodyDiv w:val="1"/>
      <w:marLeft w:val="0"/>
      <w:marRight w:val="0"/>
      <w:marTop w:val="0"/>
      <w:marBottom w:val="0"/>
      <w:divBdr>
        <w:top w:val="none" w:sz="0" w:space="0" w:color="auto"/>
        <w:left w:val="none" w:sz="0" w:space="0" w:color="auto"/>
        <w:bottom w:val="none" w:sz="0" w:space="0" w:color="auto"/>
        <w:right w:val="none" w:sz="0" w:space="0" w:color="auto"/>
      </w:divBdr>
    </w:div>
    <w:div w:id="892934813">
      <w:bodyDiv w:val="1"/>
      <w:marLeft w:val="0"/>
      <w:marRight w:val="0"/>
      <w:marTop w:val="0"/>
      <w:marBottom w:val="0"/>
      <w:divBdr>
        <w:top w:val="none" w:sz="0" w:space="0" w:color="auto"/>
        <w:left w:val="none" w:sz="0" w:space="0" w:color="auto"/>
        <w:bottom w:val="none" w:sz="0" w:space="0" w:color="auto"/>
        <w:right w:val="none" w:sz="0" w:space="0" w:color="auto"/>
      </w:divBdr>
    </w:div>
    <w:div w:id="919488265">
      <w:bodyDiv w:val="1"/>
      <w:marLeft w:val="0"/>
      <w:marRight w:val="0"/>
      <w:marTop w:val="0"/>
      <w:marBottom w:val="0"/>
      <w:divBdr>
        <w:top w:val="none" w:sz="0" w:space="0" w:color="auto"/>
        <w:left w:val="none" w:sz="0" w:space="0" w:color="auto"/>
        <w:bottom w:val="none" w:sz="0" w:space="0" w:color="auto"/>
        <w:right w:val="none" w:sz="0" w:space="0" w:color="auto"/>
      </w:divBdr>
    </w:div>
    <w:div w:id="956989146">
      <w:bodyDiv w:val="1"/>
      <w:marLeft w:val="0"/>
      <w:marRight w:val="0"/>
      <w:marTop w:val="0"/>
      <w:marBottom w:val="0"/>
      <w:divBdr>
        <w:top w:val="none" w:sz="0" w:space="0" w:color="auto"/>
        <w:left w:val="none" w:sz="0" w:space="0" w:color="auto"/>
        <w:bottom w:val="none" w:sz="0" w:space="0" w:color="auto"/>
        <w:right w:val="none" w:sz="0" w:space="0" w:color="auto"/>
      </w:divBdr>
    </w:div>
    <w:div w:id="1049957708">
      <w:bodyDiv w:val="1"/>
      <w:marLeft w:val="0"/>
      <w:marRight w:val="0"/>
      <w:marTop w:val="0"/>
      <w:marBottom w:val="0"/>
      <w:divBdr>
        <w:top w:val="none" w:sz="0" w:space="0" w:color="auto"/>
        <w:left w:val="none" w:sz="0" w:space="0" w:color="auto"/>
        <w:bottom w:val="none" w:sz="0" w:space="0" w:color="auto"/>
        <w:right w:val="none" w:sz="0" w:space="0" w:color="auto"/>
      </w:divBdr>
    </w:div>
    <w:div w:id="1050493658">
      <w:bodyDiv w:val="1"/>
      <w:marLeft w:val="0"/>
      <w:marRight w:val="0"/>
      <w:marTop w:val="0"/>
      <w:marBottom w:val="0"/>
      <w:divBdr>
        <w:top w:val="none" w:sz="0" w:space="0" w:color="auto"/>
        <w:left w:val="none" w:sz="0" w:space="0" w:color="auto"/>
        <w:bottom w:val="none" w:sz="0" w:space="0" w:color="auto"/>
        <w:right w:val="none" w:sz="0" w:space="0" w:color="auto"/>
      </w:divBdr>
      <w:divsChild>
        <w:div w:id="1364936599">
          <w:marLeft w:val="0"/>
          <w:marRight w:val="0"/>
          <w:marTop w:val="0"/>
          <w:marBottom w:val="0"/>
          <w:divBdr>
            <w:top w:val="none" w:sz="0" w:space="0" w:color="auto"/>
            <w:left w:val="none" w:sz="0" w:space="0" w:color="auto"/>
            <w:bottom w:val="none" w:sz="0" w:space="0" w:color="auto"/>
            <w:right w:val="none" w:sz="0" w:space="0" w:color="auto"/>
          </w:divBdr>
          <w:divsChild>
            <w:div w:id="1262176527">
              <w:marLeft w:val="0"/>
              <w:marRight w:val="0"/>
              <w:marTop w:val="0"/>
              <w:marBottom w:val="0"/>
              <w:divBdr>
                <w:top w:val="none" w:sz="0" w:space="0" w:color="auto"/>
                <w:left w:val="none" w:sz="0" w:space="0" w:color="auto"/>
                <w:bottom w:val="none" w:sz="0" w:space="0" w:color="auto"/>
                <w:right w:val="none" w:sz="0" w:space="0" w:color="auto"/>
              </w:divBdr>
              <w:divsChild>
                <w:div w:id="1432049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6775428">
      <w:bodyDiv w:val="1"/>
      <w:marLeft w:val="0"/>
      <w:marRight w:val="0"/>
      <w:marTop w:val="0"/>
      <w:marBottom w:val="0"/>
      <w:divBdr>
        <w:top w:val="none" w:sz="0" w:space="0" w:color="auto"/>
        <w:left w:val="none" w:sz="0" w:space="0" w:color="auto"/>
        <w:bottom w:val="none" w:sz="0" w:space="0" w:color="auto"/>
        <w:right w:val="none" w:sz="0" w:space="0" w:color="auto"/>
      </w:divBdr>
    </w:div>
    <w:div w:id="1256017514">
      <w:bodyDiv w:val="1"/>
      <w:marLeft w:val="0"/>
      <w:marRight w:val="0"/>
      <w:marTop w:val="0"/>
      <w:marBottom w:val="0"/>
      <w:divBdr>
        <w:top w:val="none" w:sz="0" w:space="0" w:color="auto"/>
        <w:left w:val="none" w:sz="0" w:space="0" w:color="auto"/>
        <w:bottom w:val="none" w:sz="0" w:space="0" w:color="auto"/>
        <w:right w:val="none" w:sz="0" w:space="0" w:color="auto"/>
      </w:divBdr>
    </w:div>
    <w:div w:id="1298410287">
      <w:bodyDiv w:val="1"/>
      <w:marLeft w:val="0"/>
      <w:marRight w:val="0"/>
      <w:marTop w:val="0"/>
      <w:marBottom w:val="0"/>
      <w:divBdr>
        <w:top w:val="none" w:sz="0" w:space="0" w:color="auto"/>
        <w:left w:val="none" w:sz="0" w:space="0" w:color="auto"/>
        <w:bottom w:val="none" w:sz="0" w:space="0" w:color="auto"/>
        <w:right w:val="none" w:sz="0" w:space="0" w:color="auto"/>
      </w:divBdr>
    </w:div>
    <w:div w:id="1314259452">
      <w:bodyDiv w:val="1"/>
      <w:marLeft w:val="0"/>
      <w:marRight w:val="0"/>
      <w:marTop w:val="0"/>
      <w:marBottom w:val="0"/>
      <w:divBdr>
        <w:top w:val="none" w:sz="0" w:space="0" w:color="auto"/>
        <w:left w:val="none" w:sz="0" w:space="0" w:color="auto"/>
        <w:bottom w:val="none" w:sz="0" w:space="0" w:color="auto"/>
        <w:right w:val="none" w:sz="0" w:space="0" w:color="auto"/>
      </w:divBdr>
    </w:div>
    <w:div w:id="1458329196">
      <w:bodyDiv w:val="1"/>
      <w:marLeft w:val="0"/>
      <w:marRight w:val="0"/>
      <w:marTop w:val="0"/>
      <w:marBottom w:val="0"/>
      <w:divBdr>
        <w:top w:val="none" w:sz="0" w:space="0" w:color="auto"/>
        <w:left w:val="none" w:sz="0" w:space="0" w:color="auto"/>
        <w:bottom w:val="none" w:sz="0" w:space="0" w:color="auto"/>
        <w:right w:val="none" w:sz="0" w:space="0" w:color="auto"/>
      </w:divBdr>
      <w:divsChild>
        <w:div w:id="1367220266">
          <w:marLeft w:val="1886"/>
          <w:marRight w:val="0"/>
          <w:marTop w:val="86"/>
          <w:marBottom w:val="0"/>
          <w:divBdr>
            <w:top w:val="none" w:sz="0" w:space="0" w:color="auto"/>
            <w:left w:val="none" w:sz="0" w:space="0" w:color="auto"/>
            <w:bottom w:val="none" w:sz="0" w:space="0" w:color="auto"/>
            <w:right w:val="none" w:sz="0" w:space="0" w:color="auto"/>
          </w:divBdr>
        </w:div>
        <w:div w:id="1759791895">
          <w:marLeft w:val="1886"/>
          <w:marRight w:val="0"/>
          <w:marTop w:val="86"/>
          <w:marBottom w:val="0"/>
          <w:divBdr>
            <w:top w:val="none" w:sz="0" w:space="0" w:color="auto"/>
            <w:left w:val="none" w:sz="0" w:space="0" w:color="auto"/>
            <w:bottom w:val="none" w:sz="0" w:space="0" w:color="auto"/>
            <w:right w:val="none" w:sz="0" w:space="0" w:color="auto"/>
          </w:divBdr>
        </w:div>
        <w:div w:id="47148633">
          <w:marLeft w:val="1886"/>
          <w:marRight w:val="0"/>
          <w:marTop w:val="86"/>
          <w:marBottom w:val="0"/>
          <w:divBdr>
            <w:top w:val="none" w:sz="0" w:space="0" w:color="auto"/>
            <w:left w:val="none" w:sz="0" w:space="0" w:color="auto"/>
            <w:bottom w:val="none" w:sz="0" w:space="0" w:color="auto"/>
            <w:right w:val="none" w:sz="0" w:space="0" w:color="auto"/>
          </w:divBdr>
        </w:div>
        <w:div w:id="1684669392">
          <w:marLeft w:val="1886"/>
          <w:marRight w:val="0"/>
          <w:marTop w:val="86"/>
          <w:marBottom w:val="0"/>
          <w:divBdr>
            <w:top w:val="none" w:sz="0" w:space="0" w:color="auto"/>
            <w:left w:val="none" w:sz="0" w:space="0" w:color="auto"/>
            <w:bottom w:val="none" w:sz="0" w:space="0" w:color="auto"/>
            <w:right w:val="none" w:sz="0" w:space="0" w:color="auto"/>
          </w:divBdr>
        </w:div>
        <w:div w:id="46224442">
          <w:marLeft w:val="1886"/>
          <w:marRight w:val="0"/>
          <w:marTop w:val="86"/>
          <w:marBottom w:val="0"/>
          <w:divBdr>
            <w:top w:val="none" w:sz="0" w:space="0" w:color="auto"/>
            <w:left w:val="none" w:sz="0" w:space="0" w:color="auto"/>
            <w:bottom w:val="none" w:sz="0" w:space="0" w:color="auto"/>
            <w:right w:val="none" w:sz="0" w:space="0" w:color="auto"/>
          </w:divBdr>
        </w:div>
      </w:divsChild>
    </w:div>
    <w:div w:id="1518813197">
      <w:bodyDiv w:val="1"/>
      <w:marLeft w:val="0"/>
      <w:marRight w:val="0"/>
      <w:marTop w:val="0"/>
      <w:marBottom w:val="0"/>
      <w:divBdr>
        <w:top w:val="none" w:sz="0" w:space="0" w:color="auto"/>
        <w:left w:val="none" w:sz="0" w:space="0" w:color="auto"/>
        <w:bottom w:val="none" w:sz="0" w:space="0" w:color="auto"/>
        <w:right w:val="none" w:sz="0" w:space="0" w:color="auto"/>
      </w:divBdr>
    </w:div>
    <w:div w:id="1547717210">
      <w:bodyDiv w:val="1"/>
      <w:marLeft w:val="0"/>
      <w:marRight w:val="0"/>
      <w:marTop w:val="0"/>
      <w:marBottom w:val="0"/>
      <w:divBdr>
        <w:top w:val="none" w:sz="0" w:space="0" w:color="auto"/>
        <w:left w:val="none" w:sz="0" w:space="0" w:color="auto"/>
        <w:bottom w:val="none" w:sz="0" w:space="0" w:color="auto"/>
        <w:right w:val="none" w:sz="0" w:space="0" w:color="auto"/>
      </w:divBdr>
    </w:div>
    <w:div w:id="1581523734">
      <w:bodyDiv w:val="1"/>
      <w:marLeft w:val="0"/>
      <w:marRight w:val="0"/>
      <w:marTop w:val="0"/>
      <w:marBottom w:val="0"/>
      <w:divBdr>
        <w:top w:val="none" w:sz="0" w:space="0" w:color="auto"/>
        <w:left w:val="none" w:sz="0" w:space="0" w:color="auto"/>
        <w:bottom w:val="none" w:sz="0" w:space="0" w:color="auto"/>
        <w:right w:val="none" w:sz="0" w:space="0" w:color="auto"/>
      </w:divBdr>
    </w:div>
    <w:div w:id="1731149937">
      <w:bodyDiv w:val="1"/>
      <w:marLeft w:val="0"/>
      <w:marRight w:val="0"/>
      <w:marTop w:val="0"/>
      <w:marBottom w:val="0"/>
      <w:divBdr>
        <w:top w:val="none" w:sz="0" w:space="0" w:color="auto"/>
        <w:left w:val="none" w:sz="0" w:space="0" w:color="auto"/>
        <w:bottom w:val="none" w:sz="0" w:space="0" w:color="auto"/>
        <w:right w:val="none" w:sz="0" w:space="0" w:color="auto"/>
      </w:divBdr>
    </w:div>
    <w:div w:id="1976595629">
      <w:bodyDiv w:val="1"/>
      <w:marLeft w:val="0"/>
      <w:marRight w:val="0"/>
      <w:marTop w:val="0"/>
      <w:marBottom w:val="0"/>
      <w:divBdr>
        <w:top w:val="none" w:sz="0" w:space="0" w:color="auto"/>
        <w:left w:val="none" w:sz="0" w:space="0" w:color="auto"/>
        <w:bottom w:val="none" w:sz="0" w:space="0" w:color="auto"/>
        <w:right w:val="none" w:sz="0" w:space="0" w:color="auto"/>
      </w:divBdr>
    </w:div>
    <w:div w:id="2027973116">
      <w:bodyDiv w:val="1"/>
      <w:marLeft w:val="0"/>
      <w:marRight w:val="0"/>
      <w:marTop w:val="0"/>
      <w:marBottom w:val="0"/>
      <w:divBdr>
        <w:top w:val="none" w:sz="0" w:space="0" w:color="auto"/>
        <w:left w:val="none" w:sz="0" w:space="0" w:color="auto"/>
        <w:bottom w:val="none" w:sz="0" w:space="0" w:color="auto"/>
        <w:right w:val="none" w:sz="0" w:space="0" w:color="auto"/>
      </w:divBdr>
    </w:div>
    <w:div w:id="2044667652">
      <w:bodyDiv w:val="1"/>
      <w:marLeft w:val="0"/>
      <w:marRight w:val="0"/>
      <w:marTop w:val="0"/>
      <w:marBottom w:val="0"/>
      <w:divBdr>
        <w:top w:val="none" w:sz="0" w:space="0" w:color="auto"/>
        <w:left w:val="none" w:sz="0" w:space="0" w:color="auto"/>
        <w:bottom w:val="none" w:sz="0" w:space="0" w:color="auto"/>
        <w:right w:val="none" w:sz="0" w:space="0" w:color="auto"/>
      </w:divBdr>
    </w:div>
    <w:div w:id="2066179454">
      <w:bodyDiv w:val="1"/>
      <w:marLeft w:val="0"/>
      <w:marRight w:val="0"/>
      <w:marTop w:val="0"/>
      <w:marBottom w:val="0"/>
      <w:divBdr>
        <w:top w:val="none" w:sz="0" w:space="0" w:color="auto"/>
        <w:left w:val="none" w:sz="0" w:space="0" w:color="auto"/>
        <w:bottom w:val="none" w:sz="0" w:space="0" w:color="auto"/>
        <w:right w:val="none" w:sz="0" w:space="0" w:color="auto"/>
      </w:divBdr>
      <w:divsChild>
        <w:div w:id="610865402">
          <w:marLeft w:val="0"/>
          <w:marRight w:val="0"/>
          <w:marTop w:val="0"/>
          <w:marBottom w:val="0"/>
          <w:divBdr>
            <w:top w:val="none" w:sz="0" w:space="0" w:color="auto"/>
            <w:left w:val="none" w:sz="0" w:space="0" w:color="auto"/>
            <w:bottom w:val="none" w:sz="0" w:space="0" w:color="auto"/>
            <w:right w:val="none" w:sz="0" w:space="0" w:color="auto"/>
          </w:divBdr>
          <w:divsChild>
            <w:div w:id="1787310625">
              <w:marLeft w:val="0"/>
              <w:marRight w:val="0"/>
              <w:marTop w:val="0"/>
              <w:marBottom w:val="0"/>
              <w:divBdr>
                <w:top w:val="none" w:sz="0" w:space="0" w:color="auto"/>
                <w:left w:val="none" w:sz="0" w:space="0" w:color="auto"/>
                <w:bottom w:val="none" w:sz="0" w:space="0" w:color="auto"/>
                <w:right w:val="none" w:sz="0" w:space="0" w:color="auto"/>
              </w:divBdr>
              <w:divsChild>
                <w:div w:id="1217545831">
                  <w:marLeft w:val="0"/>
                  <w:marRight w:val="0"/>
                  <w:marTop w:val="0"/>
                  <w:marBottom w:val="0"/>
                  <w:divBdr>
                    <w:top w:val="none" w:sz="0" w:space="0" w:color="auto"/>
                    <w:left w:val="none" w:sz="0" w:space="0" w:color="auto"/>
                    <w:bottom w:val="none" w:sz="0" w:space="0" w:color="auto"/>
                    <w:right w:val="none" w:sz="0" w:space="0" w:color="auto"/>
                  </w:divBdr>
                  <w:divsChild>
                    <w:div w:id="1364673302">
                      <w:marLeft w:val="0"/>
                      <w:marRight w:val="0"/>
                      <w:marTop w:val="0"/>
                      <w:marBottom w:val="0"/>
                      <w:divBdr>
                        <w:top w:val="none" w:sz="0" w:space="0" w:color="auto"/>
                        <w:left w:val="none" w:sz="0" w:space="0" w:color="auto"/>
                        <w:bottom w:val="none" w:sz="0" w:space="0" w:color="auto"/>
                        <w:right w:val="none" w:sz="0" w:space="0" w:color="auto"/>
                      </w:divBdr>
                      <w:divsChild>
                        <w:div w:id="1283071345">
                          <w:marLeft w:val="0"/>
                          <w:marRight w:val="0"/>
                          <w:marTop w:val="0"/>
                          <w:marBottom w:val="0"/>
                          <w:divBdr>
                            <w:top w:val="none" w:sz="0" w:space="0" w:color="auto"/>
                            <w:left w:val="none" w:sz="0" w:space="0" w:color="auto"/>
                            <w:bottom w:val="none" w:sz="0" w:space="0" w:color="auto"/>
                            <w:right w:val="none" w:sz="0" w:space="0" w:color="auto"/>
                          </w:divBdr>
                        </w:div>
                        <w:div w:id="1004745897">
                          <w:marLeft w:val="0"/>
                          <w:marRight w:val="0"/>
                          <w:marTop w:val="0"/>
                          <w:marBottom w:val="0"/>
                          <w:divBdr>
                            <w:top w:val="none" w:sz="0" w:space="0" w:color="auto"/>
                            <w:left w:val="none" w:sz="0" w:space="0" w:color="auto"/>
                            <w:bottom w:val="none" w:sz="0" w:space="0" w:color="auto"/>
                            <w:right w:val="none" w:sz="0" w:space="0" w:color="auto"/>
                          </w:divBdr>
                          <w:divsChild>
                            <w:div w:id="265626017">
                              <w:marLeft w:val="0"/>
                              <w:marRight w:val="0"/>
                              <w:marTop w:val="0"/>
                              <w:marBottom w:val="0"/>
                              <w:divBdr>
                                <w:top w:val="none" w:sz="0" w:space="0" w:color="auto"/>
                                <w:left w:val="none" w:sz="0" w:space="0" w:color="auto"/>
                                <w:bottom w:val="none" w:sz="0" w:space="0" w:color="auto"/>
                                <w:right w:val="none" w:sz="0" w:space="0" w:color="auto"/>
                              </w:divBdr>
                            </w:div>
                          </w:divsChild>
                        </w:div>
                        <w:div w:id="936208924">
                          <w:marLeft w:val="0"/>
                          <w:marRight w:val="0"/>
                          <w:marTop w:val="0"/>
                          <w:marBottom w:val="0"/>
                          <w:divBdr>
                            <w:top w:val="none" w:sz="0" w:space="0" w:color="auto"/>
                            <w:left w:val="none" w:sz="0" w:space="0" w:color="auto"/>
                            <w:bottom w:val="none" w:sz="0" w:space="0" w:color="auto"/>
                            <w:right w:val="none" w:sz="0" w:space="0" w:color="auto"/>
                          </w:divBdr>
                          <w:divsChild>
                            <w:div w:id="1763914083">
                              <w:marLeft w:val="0"/>
                              <w:marRight w:val="300"/>
                              <w:marTop w:val="180"/>
                              <w:marBottom w:val="0"/>
                              <w:divBdr>
                                <w:top w:val="none" w:sz="0" w:space="0" w:color="auto"/>
                                <w:left w:val="none" w:sz="0" w:space="0" w:color="auto"/>
                                <w:bottom w:val="none" w:sz="0" w:space="0" w:color="auto"/>
                                <w:right w:val="none" w:sz="0" w:space="0" w:color="auto"/>
                              </w:divBdr>
                              <w:divsChild>
                                <w:div w:id="1443459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61365532">
          <w:marLeft w:val="0"/>
          <w:marRight w:val="0"/>
          <w:marTop w:val="0"/>
          <w:marBottom w:val="0"/>
          <w:divBdr>
            <w:top w:val="none" w:sz="0" w:space="0" w:color="auto"/>
            <w:left w:val="none" w:sz="0" w:space="0" w:color="auto"/>
            <w:bottom w:val="none" w:sz="0" w:space="0" w:color="auto"/>
            <w:right w:val="none" w:sz="0" w:space="0" w:color="auto"/>
          </w:divBdr>
          <w:divsChild>
            <w:div w:id="604120352">
              <w:marLeft w:val="0"/>
              <w:marRight w:val="0"/>
              <w:marTop w:val="0"/>
              <w:marBottom w:val="0"/>
              <w:divBdr>
                <w:top w:val="none" w:sz="0" w:space="0" w:color="auto"/>
                <w:left w:val="none" w:sz="0" w:space="0" w:color="auto"/>
                <w:bottom w:val="none" w:sz="0" w:space="0" w:color="auto"/>
                <w:right w:val="none" w:sz="0" w:space="0" w:color="auto"/>
              </w:divBdr>
              <w:divsChild>
                <w:div w:id="736513814">
                  <w:marLeft w:val="0"/>
                  <w:marRight w:val="0"/>
                  <w:marTop w:val="0"/>
                  <w:marBottom w:val="0"/>
                  <w:divBdr>
                    <w:top w:val="none" w:sz="0" w:space="0" w:color="auto"/>
                    <w:left w:val="none" w:sz="0" w:space="0" w:color="auto"/>
                    <w:bottom w:val="none" w:sz="0" w:space="0" w:color="auto"/>
                    <w:right w:val="none" w:sz="0" w:space="0" w:color="auto"/>
                  </w:divBdr>
                  <w:divsChild>
                    <w:div w:id="440880591">
                      <w:marLeft w:val="0"/>
                      <w:marRight w:val="0"/>
                      <w:marTop w:val="0"/>
                      <w:marBottom w:val="0"/>
                      <w:divBdr>
                        <w:top w:val="none" w:sz="0" w:space="0" w:color="auto"/>
                        <w:left w:val="none" w:sz="0" w:space="0" w:color="auto"/>
                        <w:bottom w:val="none" w:sz="0" w:space="0" w:color="auto"/>
                        <w:right w:val="none" w:sz="0" w:space="0" w:color="auto"/>
                      </w:divBdr>
                      <w:divsChild>
                        <w:div w:id="1519537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10269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3gpp.org/ftp/TSG_RAN/TSG_RAN/TSGR_90e/Docs/RP-202933.zip"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3gpp.org/ftp/TSG_RAN/TSG_RAN/TSGR_90e/Docs/RP-202933.zip"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0E29C1-3EB1-46E6-B13E-F4EA967385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7</Pages>
  <Words>2354</Words>
  <Characters>13419</Characters>
  <Application>Microsoft Office Word</Application>
  <DocSecurity>0</DocSecurity>
  <Lines>111</Lines>
  <Paragraphs>31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15742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황승계/책임연구원/ICT기술센터 C&amp;M표준(연)5G무선접속표준Task(seunggye.hwang@lge.com)</dc:creator>
  <cp:lastModifiedBy>황승계/책임연구원/ICT기술센터 C&amp;M표준(연)5G무선접속표준Task(seunggye.hwang@lge.com)</cp:lastModifiedBy>
  <cp:revision>6</cp:revision>
  <cp:lastPrinted>2019-01-10T07:58:00Z</cp:lastPrinted>
  <dcterms:created xsi:type="dcterms:W3CDTF">2022-09-30T15:06:00Z</dcterms:created>
  <dcterms:modified xsi:type="dcterms:W3CDTF">2022-09-30T16:04:00Z</dcterms:modified>
</cp:coreProperties>
</file>