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24F29" w14:textId="6CB3ECCB" w:rsidR="00BD65C1" w:rsidRPr="00C43D1E" w:rsidRDefault="00BD65C1" w:rsidP="00BD65C1">
      <w:pPr>
        <w:rPr>
          <w:rFonts w:ascii="Arial" w:eastAsia="MS Mincho" w:hAnsi="Arial" w:cs="Arial"/>
          <w:b/>
          <w:bCs/>
        </w:rPr>
      </w:pPr>
      <w:r w:rsidRPr="00C43D1E">
        <w:rPr>
          <w:rFonts w:ascii="Arial" w:eastAsia="MS Mincho" w:hAnsi="Arial" w:cs="Arial"/>
          <w:b/>
          <w:bCs/>
        </w:rPr>
        <w:t>3GPP TSG</w:t>
      </w:r>
      <w:r w:rsidRPr="00C43D1E">
        <w:rPr>
          <w:rFonts w:ascii="Arial" w:eastAsia="MS Mincho" w:hAnsi="Arial" w:cs="Arial"/>
          <w:b/>
          <w:bCs/>
        </w:rPr>
        <w:fldChar w:fldCharType="begin"/>
      </w:r>
      <w:r w:rsidRPr="00C43D1E">
        <w:rPr>
          <w:rFonts w:ascii="Arial" w:eastAsia="MS Mincho" w:hAnsi="Arial" w:cs="Arial"/>
          <w:b/>
          <w:bCs/>
        </w:rPr>
        <w:instrText xml:space="preserve"> DOCPROPERTY  TSG/WGRef  \* MERGEFORMAT </w:instrText>
      </w:r>
      <w:r w:rsidRPr="00C43D1E">
        <w:rPr>
          <w:rFonts w:ascii="Arial" w:eastAsia="MS Mincho" w:hAnsi="Arial" w:cs="Arial"/>
          <w:b/>
          <w:bCs/>
        </w:rPr>
        <w:fldChar w:fldCharType="separate"/>
      </w:r>
      <w:r w:rsidRPr="00C43D1E">
        <w:rPr>
          <w:rFonts w:ascii="Arial" w:eastAsia="MS Mincho" w:hAnsi="Arial" w:cs="Arial"/>
          <w:b/>
          <w:bCs/>
        </w:rPr>
        <w:t xml:space="preserve"> RAN WG1</w:t>
      </w:r>
      <w:r w:rsidRPr="00C43D1E">
        <w:rPr>
          <w:rFonts w:ascii="Arial" w:eastAsia="MS Mincho" w:hAnsi="Arial" w:cs="Arial"/>
          <w:b/>
          <w:bCs/>
        </w:rPr>
        <w:fldChar w:fldCharType="end"/>
      </w:r>
      <w:r w:rsidRPr="00C43D1E">
        <w:rPr>
          <w:rFonts w:ascii="Arial" w:eastAsia="MS Mincho" w:hAnsi="Arial" w:cs="Arial"/>
          <w:b/>
          <w:bCs/>
        </w:rPr>
        <w:t xml:space="preserve"> Meeting #1</w:t>
      </w:r>
      <w:r w:rsidR="008661D9" w:rsidRPr="00C43D1E">
        <w:rPr>
          <w:rFonts w:ascii="Arial" w:eastAsia="MS Mincho" w:hAnsi="Arial" w:cs="Arial"/>
          <w:b/>
          <w:bCs/>
        </w:rPr>
        <w:t>10</w:t>
      </w:r>
      <w:r w:rsidR="00587C69" w:rsidRPr="00C43D1E">
        <w:rPr>
          <w:rFonts w:ascii="Arial" w:eastAsia="MS Mincho" w:hAnsi="Arial" w:cs="Arial"/>
          <w:b/>
          <w:bCs/>
        </w:rPr>
        <w:t>bis-e</w:t>
      </w:r>
      <w:r w:rsidR="008661D9" w:rsidRPr="00C43D1E">
        <w:rPr>
          <w:rFonts w:ascii="Arial" w:eastAsia="MS Mincho" w:hAnsi="Arial" w:cs="Arial"/>
          <w:b/>
          <w:bCs/>
        </w:rPr>
        <w:tab/>
      </w:r>
      <w:r w:rsidRPr="00C43D1E">
        <w:rPr>
          <w:rFonts w:ascii="Arial" w:eastAsia="MS Mincho" w:hAnsi="Arial" w:cs="Arial"/>
          <w:b/>
          <w:bCs/>
        </w:rPr>
        <w:t xml:space="preserve">                                   </w:t>
      </w:r>
      <w:r w:rsidR="008661D9" w:rsidRPr="00C43D1E">
        <w:rPr>
          <w:rFonts w:ascii="Arial" w:eastAsia="MS Mincho" w:hAnsi="Arial" w:cs="Arial"/>
          <w:b/>
          <w:bCs/>
        </w:rPr>
        <w:t xml:space="preserve">         </w:t>
      </w:r>
      <w:r w:rsidR="004C2D8B" w:rsidRPr="00C43D1E">
        <w:rPr>
          <w:rFonts w:ascii="Arial" w:eastAsia="MS Mincho" w:hAnsi="Arial" w:cs="Arial"/>
          <w:b/>
          <w:bCs/>
        </w:rPr>
        <w:t>R1-</w:t>
      </w:r>
      <w:r w:rsidR="00AB7940" w:rsidRPr="00C43D1E">
        <w:rPr>
          <w:rFonts w:ascii="Arial" w:eastAsia="MS Mincho" w:hAnsi="Arial" w:cs="Arial"/>
          <w:b/>
          <w:bCs/>
        </w:rPr>
        <w:t>2209595</w:t>
      </w:r>
    </w:p>
    <w:p w14:paraId="60F39722" w14:textId="7E0B0EE2" w:rsidR="00BD65C1" w:rsidRPr="00C43D1E" w:rsidRDefault="00587C69" w:rsidP="00BD65C1">
      <w:pPr>
        <w:tabs>
          <w:tab w:val="center" w:pos="4536"/>
          <w:tab w:val="right" w:pos="9072"/>
        </w:tabs>
        <w:rPr>
          <w:rFonts w:ascii="Arial" w:eastAsia="MS Mincho" w:hAnsi="Arial" w:cs="Arial"/>
          <w:b/>
          <w:bCs/>
          <w:lang w:eastAsia="ja-JP"/>
        </w:rPr>
      </w:pPr>
      <w:r w:rsidRPr="00C43D1E">
        <w:rPr>
          <w:rFonts w:ascii="Arial" w:eastAsia="MS Mincho" w:hAnsi="Arial" w:cs="Arial"/>
          <w:b/>
          <w:bCs/>
          <w:lang w:eastAsia="ja-JP"/>
        </w:rPr>
        <w:t>e-Meeting, October</w:t>
      </w:r>
      <w:r w:rsidR="005E1A95" w:rsidRPr="00C43D1E">
        <w:rPr>
          <w:rFonts w:ascii="Arial" w:eastAsia="MS Mincho" w:hAnsi="Arial" w:cs="Arial"/>
          <w:b/>
          <w:bCs/>
          <w:lang w:eastAsia="ja-JP"/>
        </w:rPr>
        <w:t xml:space="preserve"> </w:t>
      </w:r>
      <w:r w:rsidRPr="00C43D1E">
        <w:rPr>
          <w:rFonts w:ascii="Arial" w:eastAsia="MS Mincho" w:hAnsi="Arial" w:cs="Arial"/>
          <w:b/>
          <w:bCs/>
          <w:lang w:eastAsia="ja-JP"/>
        </w:rPr>
        <w:t>10</w:t>
      </w:r>
      <w:r w:rsidRPr="00C43D1E">
        <w:rPr>
          <w:rFonts w:ascii="Arial" w:eastAsia="MS Mincho" w:hAnsi="Arial" w:cs="Arial"/>
          <w:b/>
          <w:bCs/>
          <w:vertAlign w:val="superscript"/>
          <w:lang w:eastAsia="ja-JP"/>
        </w:rPr>
        <w:t>th</w:t>
      </w:r>
      <w:r w:rsidRPr="00C43D1E">
        <w:rPr>
          <w:rFonts w:ascii="Arial" w:eastAsia="MS Mincho" w:hAnsi="Arial" w:cs="Arial"/>
          <w:b/>
          <w:bCs/>
          <w:lang w:eastAsia="ja-JP"/>
        </w:rPr>
        <w:t xml:space="preserve"> </w:t>
      </w:r>
      <w:r w:rsidR="005E1A95" w:rsidRPr="00C43D1E">
        <w:rPr>
          <w:rFonts w:ascii="Arial" w:eastAsia="MS Mincho" w:hAnsi="Arial" w:cs="Arial"/>
          <w:b/>
          <w:bCs/>
          <w:lang w:eastAsia="ja-JP"/>
        </w:rPr>
        <w:t xml:space="preserve">– </w:t>
      </w:r>
      <w:r w:rsidRPr="00C43D1E">
        <w:rPr>
          <w:rFonts w:ascii="Arial" w:eastAsia="MS Mincho" w:hAnsi="Arial" w:cs="Arial"/>
          <w:b/>
          <w:bCs/>
          <w:lang w:eastAsia="ja-JP"/>
        </w:rPr>
        <w:t>19</w:t>
      </w:r>
      <w:r w:rsidR="004D0AE2" w:rsidRPr="00C43D1E">
        <w:rPr>
          <w:rFonts w:ascii="Arial" w:eastAsia="MS Mincho" w:hAnsi="Arial" w:cs="Arial"/>
          <w:b/>
          <w:bCs/>
          <w:vertAlign w:val="superscript"/>
          <w:lang w:eastAsia="ja-JP"/>
        </w:rPr>
        <w:t>th</w:t>
      </w:r>
      <w:r w:rsidR="005E1A95" w:rsidRPr="00C43D1E">
        <w:rPr>
          <w:rFonts w:ascii="Arial" w:eastAsia="MS Mincho" w:hAnsi="Arial" w:cs="Arial"/>
          <w:b/>
          <w:bCs/>
          <w:lang w:eastAsia="ja-JP"/>
        </w:rPr>
        <w:t>, 2022</w:t>
      </w:r>
    </w:p>
    <w:p w14:paraId="7532909A" w14:textId="77777777" w:rsidR="00B23EB7" w:rsidRPr="00C43D1E" w:rsidRDefault="00B23EB7" w:rsidP="00B23EB7">
      <w:pPr>
        <w:tabs>
          <w:tab w:val="center" w:pos="4536"/>
          <w:tab w:val="right" w:pos="9072"/>
        </w:tabs>
        <w:rPr>
          <w:rFonts w:ascii="Arial" w:eastAsia="MS Mincho" w:hAnsi="Arial" w:cs="Arial"/>
          <w:b/>
          <w:bCs/>
          <w:lang w:eastAsia="ja-JP"/>
        </w:rPr>
      </w:pPr>
    </w:p>
    <w:p w14:paraId="453E1614" w14:textId="27E27C6D" w:rsidR="00DA5C6E" w:rsidRPr="00C43D1E" w:rsidRDefault="00B23EB7" w:rsidP="00B23EB7">
      <w:pPr>
        <w:pStyle w:val="3GPPHeader"/>
        <w:rPr>
          <w:sz w:val="22"/>
          <w:szCs w:val="22"/>
        </w:rPr>
      </w:pPr>
      <w:r w:rsidRPr="00C43D1E">
        <w:rPr>
          <w:sz w:val="22"/>
          <w:szCs w:val="22"/>
        </w:rPr>
        <w:t>Agenda Item:</w:t>
      </w:r>
      <w:r w:rsidRPr="00C43D1E">
        <w:rPr>
          <w:sz w:val="22"/>
          <w:szCs w:val="22"/>
        </w:rPr>
        <w:tab/>
      </w:r>
      <w:r w:rsidR="002D1697" w:rsidRPr="00C43D1E">
        <w:rPr>
          <w:sz w:val="22"/>
          <w:szCs w:val="22"/>
        </w:rPr>
        <w:t>9.</w:t>
      </w:r>
      <w:r w:rsidR="00313C91" w:rsidRPr="00C43D1E">
        <w:rPr>
          <w:sz w:val="22"/>
          <w:szCs w:val="22"/>
        </w:rPr>
        <w:t>9</w:t>
      </w:r>
      <w:r w:rsidR="002D1697" w:rsidRPr="00C43D1E">
        <w:rPr>
          <w:sz w:val="22"/>
          <w:szCs w:val="22"/>
        </w:rPr>
        <w:t>.</w:t>
      </w:r>
      <w:r w:rsidR="00313C91" w:rsidRPr="00C43D1E">
        <w:rPr>
          <w:sz w:val="22"/>
          <w:szCs w:val="22"/>
        </w:rPr>
        <w:t>1</w:t>
      </w:r>
    </w:p>
    <w:p w14:paraId="16F5C7EC" w14:textId="76375ED5" w:rsidR="00B23EB7" w:rsidRPr="00C43D1E" w:rsidRDefault="00B23EB7" w:rsidP="00B23EB7">
      <w:pPr>
        <w:pStyle w:val="3GPPHeader"/>
        <w:rPr>
          <w:sz w:val="22"/>
          <w:szCs w:val="22"/>
        </w:rPr>
      </w:pPr>
      <w:r w:rsidRPr="00C43D1E">
        <w:rPr>
          <w:sz w:val="22"/>
          <w:szCs w:val="22"/>
        </w:rPr>
        <w:t>Source:</w:t>
      </w:r>
      <w:r w:rsidRPr="00C43D1E">
        <w:rPr>
          <w:sz w:val="22"/>
          <w:szCs w:val="22"/>
        </w:rPr>
        <w:tab/>
        <w:t>Apple Inc.</w:t>
      </w:r>
    </w:p>
    <w:p w14:paraId="6E036978" w14:textId="47925663" w:rsidR="00B23EB7" w:rsidRPr="00C43D1E" w:rsidRDefault="00B23EB7" w:rsidP="00B23EB7">
      <w:pPr>
        <w:pStyle w:val="3GPPHeader"/>
        <w:rPr>
          <w:sz w:val="22"/>
          <w:szCs w:val="22"/>
        </w:rPr>
      </w:pPr>
      <w:r w:rsidRPr="00C43D1E">
        <w:rPr>
          <w:sz w:val="22"/>
          <w:szCs w:val="22"/>
        </w:rPr>
        <w:t>Title:</w:t>
      </w:r>
      <w:r w:rsidRPr="00C43D1E">
        <w:rPr>
          <w:sz w:val="22"/>
          <w:szCs w:val="22"/>
        </w:rPr>
        <w:tab/>
      </w:r>
      <w:r w:rsidR="008B7164" w:rsidRPr="00C43D1E">
        <w:rPr>
          <w:sz w:val="22"/>
          <w:szCs w:val="22"/>
        </w:rPr>
        <w:t>On multi-cell PUSCH/PDSCH scheduling with a single DCI</w:t>
      </w:r>
    </w:p>
    <w:p w14:paraId="13F21E67" w14:textId="77777777" w:rsidR="00B23EB7" w:rsidRPr="00C43D1E" w:rsidRDefault="00B23EB7" w:rsidP="00B23EB7">
      <w:pPr>
        <w:pStyle w:val="3GPPHeader"/>
        <w:rPr>
          <w:sz w:val="22"/>
          <w:szCs w:val="22"/>
        </w:rPr>
      </w:pPr>
      <w:r w:rsidRPr="00C43D1E">
        <w:rPr>
          <w:sz w:val="22"/>
          <w:szCs w:val="22"/>
        </w:rPr>
        <w:t>Document for:</w:t>
      </w:r>
      <w:r w:rsidRPr="00C43D1E">
        <w:rPr>
          <w:sz w:val="22"/>
          <w:szCs w:val="22"/>
        </w:rPr>
        <w:tab/>
        <w:t>Discussion/Decision</w:t>
      </w:r>
    </w:p>
    <w:p w14:paraId="4A8507FF" w14:textId="77777777" w:rsidR="00B23EB7" w:rsidRPr="00C43D1E" w:rsidRDefault="00B23EB7" w:rsidP="008134DE">
      <w:pPr>
        <w:pStyle w:val="Heading1"/>
      </w:pPr>
      <w:r w:rsidRPr="00C43D1E">
        <w:t>Introduction</w:t>
      </w:r>
    </w:p>
    <w:p w14:paraId="0544D9A2" w14:textId="0F73FACD" w:rsidR="004A1F1C" w:rsidRPr="00C43D1E" w:rsidRDefault="00275BA2" w:rsidP="00E30128">
      <w:pPr>
        <w:pStyle w:val="0Maintext"/>
        <w:spacing w:before="100" w:beforeAutospacing="1" w:line="240" w:lineRule="auto"/>
        <w:ind w:firstLine="0"/>
        <w:rPr>
          <w:sz w:val="22"/>
          <w:szCs w:val="22"/>
          <w:lang w:val="en-US"/>
        </w:rPr>
      </w:pPr>
      <w:bookmarkStart w:id="0" w:name="_Hlk58595024"/>
      <w:r w:rsidRPr="00C43D1E">
        <w:rPr>
          <w:sz w:val="22"/>
          <w:szCs w:val="22"/>
          <w:lang w:val="en-US"/>
        </w:rPr>
        <w:t>In RAN#</w:t>
      </w:r>
      <w:r w:rsidR="004309AC" w:rsidRPr="00C43D1E">
        <w:rPr>
          <w:sz w:val="22"/>
          <w:szCs w:val="22"/>
          <w:lang w:val="en-US"/>
        </w:rPr>
        <w:t>9</w:t>
      </w:r>
      <w:r w:rsidR="00E85CC7" w:rsidRPr="00C43D1E">
        <w:rPr>
          <w:sz w:val="22"/>
          <w:szCs w:val="22"/>
          <w:lang w:val="en-US"/>
        </w:rPr>
        <w:t>7-e</w:t>
      </w:r>
      <w:r w:rsidR="004309AC" w:rsidRPr="00C43D1E">
        <w:rPr>
          <w:sz w:val="22"/>
          <w:szCs w:val="22"/>
          <w:lang w:val="en-US"/>
        </w:rPr>
        <w:t xml:space="preserve">, WI has been </w:t>
      </w:r>
      <w:r w:rsidR="00EA15E4" w:rsidRPr="00C43D1E">
        <w:rPr>
          <w:sz w:val="22"/>
          <w:szCs w:val="22"/>
          <w:lang w:val="en-US"/>
        </w:rPr>
        <w:t>further revised</w:t>
      </w:r>
      <w:r w:rsidR="004309AC" w:rsidRPr="00C43D1E">
        <w:rPr>
          <w:sz w:val="22"/>
          <w:szCs w:val="22"/>
          <w:lang w:val="en-US"/>
        </w:rPr>
        <w:t xml:space="preserve"> for multi-carrier enhancements</w:t>
      </w:r>
      <w:r w:rsidR="00666024" w:rsidRPr="00C43D1E">
        <w:rPr>
          <w:sz w:val="22"/>
          <w:szCs w:val="22"/>
          <w:lang w:val="en-US"/>
        </w:rPr>
        <w:t xml:space="preserve"> in NR Rel-18. One of the main objectives of the WI includes </w:t>
      </w:r>
      <w:r w:rsidR="00B8586F" w:rsidRPr="00C43D1E">
        <w:rPr>
          <w:sz w:val="22"/>
          <w:szCs w:val="22"/>
          <w:lang w:val="en-US"/>
        </w:rPr>
        <w:t>multi-cell PDSCH/PUSCH scheduling with a single DCI</w:t>
      </w:r>
      <w:r w:rsidR="00666024" w:rsidRPr="00C43D1E">
        <w:rPr>
          <w:sz w:val="22"/>
          <w:szCs w:val="22"/>
          <w:lang w:val="en-US"/>
        </w:rPr>
        <w:t xml:space="preserve"> as follows</w:t>
      </w:r>
      <w:r w:rsidR="00E324AA" w:rsidRPr="00C43D1E">
        <w:rPr>
          <w:sz w:val="22"/>
          <w:szCs w:val="22"/>
          <w:lang w:val="en-US"/>
        </w:rPr>
        <w:t xml:space="preserve"> </w:t>
      </w:r>
      <w:r w:rsidR="00E324AA" w:rsidRPr="00C43D1E">
        <w:rPr>
          <w:sz w:val="22"/>
          <w:szCs w:val="22"/>
          <w:lang w:val="en-US"/>
        </w:rPr>
        <w:fldChar w:fldCharType="begin"/>
      </w:r>
      <w:r w:rsidR="00E324AA" w:rsidRPr="00C43D1E">
        <w:rPr>
          <w:sz w:val="22"/>
          <w:szCs w:val="22"/>
          <w:lang w:val="en-US"/>
        </w:rPr>
        <w:instrText xml:space="preserve"> REF _Ref101346585 \r \h </w:instrText>
      </w:r>
      <w:r w:rsidR="00F93645" w:rsidRPr="00C43D1E">
        <w:rPr>
          <w:sz w:val="22"/>
          <w:szCs w:val="22"/>
          <w:lang w:val="en-US"/>
        </w:rPr>
        <w:instrText xml:space="preserve"> \* MERGEFORMAT </w:instrText>
      </w:r>
      <w:r w:rsidR="00E324AA" w:rsidRPr="00C43D1E">
        <w:rPr>
          <w:sz w:val="22"/>
          <w:szCs w:val="22"/>
          <w:lang w:val="en-US"/>
        </w:rPr>
      </w:r>
      <w:r w:rsidR="00E324AA" w:rsidRPr="00C43D1E">
        <w:rPr>
          <w:sz w:val="22"/>
          <w:szCs w:val="22"/>
          <w:lang w:val="en-US"/>
        </w:rPr>
        <w:fldChar w:fldCharType="separate"/>
      </w:r>
      <w:r w:rsidR="00E324AA" w:rsidRPr="00C43D1E">
        <w:rPr>
          <w:sz w:val="22"/>
          <w:szCs w:val="22"/>
          <w:lang w:val="en-US"/>
        </w:rPr>
        <w:t>[1]</w:t>
      </w:r>
      <w:r w:rsidR="00E324AA" w:rsidRPr="00C43D1E">
        <w:rPr>
          <w:sz w:val="22"/>
          <w:szCs w:val="22"/>
          <w:lang w:val="en-US"/>
        </w:rPr>
        <w:fldChar w:fldCharType="end"/>
      </w:r>
      <w:r w:rsidR="00E324AA" w:rsidRPr="00C43D1E">
        <w:rPr>
          <w:sz w:val="22"/>
          <w:szCs w:val="22"/>
          <w:lang w:val="en-US"/>
        </w:rPr>
        <w:t>:</w:t>
      </w:r>
    </w:p>
    <w:p w14:paraId="64DC775D" w14:textId="202ED978" w:rsidR="001D07EE" w:rsidRPr="00C43D1E" w:rsidRDefault="001D07EE" w:rsidP="00384C75">
      <w:pPr>
        <w:rPr>
          <w:rStyle w:val="Emphasis"/>
          <w:sz w:val="22"/>
          <w:szCs w:val="22"/>
        </w:rPr>
      </w:pPr>
      <w:r w:rsidRPr="00C43D1E">
        <w:rPr>
          <w:rStyle w:val="Emphasis"/>
          <w:sz w:val="22"/>
          <w:szCs w:val="22"/>
        </w:rPr>
        <w:t>Specify a solution for multi-cell PUSCH/PDSCH scheduling (one PDSCH/PUSCH per cell) with a single DCI [RAN1]</w:t>
      </w:r>
    </w:p>
    <w:p w14:paraId="78DC2810" w14:textId="77777777" w:rsidR="001D07EE" w:rsidRPr="00C43D1E" w:rsidRDefault="001D07EE">
      <w:pPr>
        <w:numPr>
          <w:ilvl w:val="0"/>
          <w:numId w:val="3"/>
        </w:numPr>
        <w:overflowPunct w:val="0"/>
        <w:autoSpaceDE w:val="0"/>
        <w:autoSpaceDN w:val="0"/>
        <w:adjustRightInd w:val="0"/>
        <w:textAlignment w:val="baseline"/>
        <w:rPr>
          <w:rStyle w:val="Emphasis"/>
          <w:sz w:val="22"/>
          <w:szCs w:val="22"/>
        </w:rPr>
      </w:pPr>
      <w:r w:rsidRPr="00C43D1E">
        <w:rPr>
          <w:rStyle w:val="Emphasis"/>
          <w:sz w:val="22"/>
          <w:szCs w:val="22"/>
        </w:rPr>
        <w:t>Identify the maximum number of cells that can be scheduled simultaneously</w:t>
      </w:r>
    </w:p>
    <w:p w14:paraId="30F9E2A1" w14:textId="77777777" w:rsidR="001D07EE" w:rsidRPr="00C43D1E" w:rsidRDefault="001D07EE">
      <w:pPr>
        <w:numPr>
          <w:ilvl w:val="0"/>
          <w:numId w:val="3"/>
        </w:numPr>
        <w:overflowPunct w:val="0"/>
        <w:autoSpaceDE w:val="0"/>
        <w:autoSpaceDN w:val="0"/>
        <w:adjustRightInd w:val="0"/>
        <w:textAlignment w:val="baseline"/>
        <w:rPr>
          <w:rStyle w:val="Emphasis"/>
          <w:sz w:val="22"/>
          <w:szCs w:val="22"/>
        </w:rPr>
      </w:pPr>
      <w:r w:rsidRPr="00C43D1E">
        <w:rPr>
          <w:rStyle w:val="Emphasis"/>
          <w:sz w:val="22"/>
          <w:szCs w:val="22"/>
        </w:rPr>
        <w:t>Consider both intra-band and inter-band CA operation</w:t>
      </w:r>
    </w:p>
    <w:p w14:paraId="7D77F4DB" w14:textId="77777777" w:rsidR="001D07EE" w:rsidRPr="00C43D1E" w:rsidRDefault="001D07EE">
      <w:pPr>
        <w:numPr>
          <w:ilvl w:val="0"/>
          <w:numId w:val="3"/>
        </w:numPr>
        <w:overflowPunct w:val="0"/>
        <w:autoSpaceDE w:val="0"/>
        <w:autoSpaceDN w:val="0"/>
        <w:adjustRightInd w:val="0"/>
        <w:textAlignment w:val="baseline"/>
        <w:rPr>
          <w:rStyle w:val="Emphasis"/>
          <w:sz w:val="22"/>
          <w:szCs w:val="22"/>
        </w:rPr>
      </w:pPr>
      <w:r w:rsidRPr="00C43D1E">
        <w:rPr>
          <w:rStyle w:val="Emphasis"/>
          <w:sz w:val="22"/>
          <w:szCs w:val="22"/>
        </w:rPr>
        <w:t>Consider both FR1 and FR2</w:t>
      </w:r>
    </w:p>
    <w:p w14:paraId="7DF96280" w14:textId="77777777" w:rsidR="001D07EE" w:rsidRPr="00C43D1E" w:rsidRDefault="001D07EE">
      <w:pPr>
        <w:numPr>
          <w:ilvl w:val="0"/>
          <w:numId w:val="3"/>
        </w:numPr>
        <w:overflowPunct w:val="0"/>
        <w:autoSpaceDE w:val="0"/>
        <w:autoSpaceDN w:val="0"/>
        <w:adjustRightInd w:val="0"/>
        <w:textAlignment w:val="baseline"/>
        <w:rPr>
          <w:i/>
          <w:iCs/>
          <w:sz w:val="22"/>
          <w:szCs w:val="22"/>
        </w:rPr>
      </w:pPr>
      <w:r w:rsidRPr="00C43D1E">
        <w:rPr>
          <w:i/>
          <w:iCs/>
          <w:sz w:val="22"/>
          <w:szCs w:val="22"/>
        </w:rPr>
        <w:t>The single DCI shall be optimized for 3 or more cells for the multi-cell PUSCH/PDSCH scheduling</w:t>
      </w:r>
    </w:p>
    <w:p w14:paraId="12059D7A" w14:textId="77777777" w:rsidR="002C384D" w:rsidRPr="00C43D1E" w:rsidRDefault="002C384D" w:rsidP="00384C75">
      <w:pPr>
        <w:pStyle w:val="0Maintext"/>
        <w:spacing w:after="0" w:afterAutospacing="0" w:line="240" w:lineRule="auto"/>
        <w:ind w:firstLine="0"/>
        <w:rPr>
          <w:rFonts w:eastAsia="SimSun" w:cs="Times New Roman"/>
          <w:sz w:val="22"/>
          <w:szCs w:val="22"/>
          <w:lang w:val="en-US" w:eastAsia="ja-JP"/>
        </w:rPr>
      </w:pPr>
    </w:p>
    <w:p w14:paraId="082EE724" w14:textId="1555A773" w:rsidR="00B17429" w:rsidRPr="00C43D1E" w:rsidRDefault="00327E70" w:rsidP="00384C75">
      <w:pPr>
        <w:pStyle w:val="0Maintext"/>
        <w:spacing w:after="0" w:afterAutospacing="0" w:line="240" w:lineRule="auto"/>
        <w:ind w:firstLine="0"/>
        <w:rPr>
          <w:rFonts w:eastAsia="SimSun" w:cs="Times New Roman"/>
          <w:sz w:val="22"/>
          <w:szCs w:val="22"/>
          <w:lang w:val="en-US" w:eastAsia="ja-JP"/>
        </w:rPr>
      </w:pPr>
      <w:r w:rsidRPr="00C43D1E">
        <w:rPr>
          <w:rFonts w:eastAsia="SimSun" w:cs="Times New Roman"/>
          <w:sz w:val="22"/>
          <w:szCs w:val="22"/>
          <w:lang w:val="en-US" w:eastAsia="ja-JP"/>
        </w:rPr>
        <w:t xml:space="preserve">In this contribution, </w:t>
      </w:r>
      <w:r w:rsidR="00C5579C" w:rsidRPr="00C43D1E">
        <w:rPr>
          <w:rFonts w:eastAsia="SimSun" w:cs="Times New Roman"/>
          <w:sz w:val="22"/>
          <w:szCs w:val="22"/>
          <w:lang w:val="en-US" w:eastAsia="ja-JP"/>
        </w:rPr>
        <w:t>we discuss following aspects</w:t>
      </w:r>
      <w:r w:rsidR="004313A6" w:rsidRPr="00C43D1E">
        <w:rPr>
          <w:rFonts w:eastAsia="SimSun" w:cs="Times New Roman"/>
          <w:sz w:val="22"/>
          <w:szCs w:val="22"/>
          <w:lang w:val="en-US" w:eastAsia="ja-JP"/>
        </w:rPr>
        <w:t xml:space="preserve"> related to multi-cell PUSCH/PDSCH scheduling with a single DCI</w:t>
      </w:r>
      <w:r w:rsidR="00B17429" w:rsidRPr="00C43D1E">
        <w:rPr>
          <w:rFonts w:eastAsia="SimSun" w:cs="Times New Roman"/>
          <w:sz w:val="22"/>
          <w:szCs w:val="22"/>
          <w:lang w:val="en-US" w:eastAsia="ja-JP"/>
        </w:rPr>
        <w:t>:</w:t>
      </w:r>
    </w:p>
    <w:p w14:paraId="44AEFFCD" w14:textId="1378B0BD" w:rsidR="00EF796F" w:rsidRPr="00C43D1E" w:rsidRDefault="00DE611F">
      <w:pPr>
        <w:pStyle w:val="0Maintext"/>
        <w:numPr>
          <w:ilvl w:val="0"/>
          <w:numId w:val="4"/>
        </w:numPr>
        <w:spacing w:after="0" w:afterAutospacing="0" w:line="240" w:lineRule="auto"/>
        <w:ind w:left="714" w:hanging="357"/>
        <w:rPr>
          <w:rFonts w:eastAsia="SimSun" w:cs="Times New Roman"/>
          <w:sz w:val="22"/>
          <w:szCs w:val="22"/>
          <w:lang w:val="en-US" w:eastAsia="ja-JP"/>
        </w:rPr>
      </w:pPr>
      <w:r w:rsidRPr="00C43D1E">
        <w:rPr>
          <w:rFonts w:eastAsia="SimSun" w:cs="Times New Roman"/>
          <w:sz w:val="22"/>
          <w:szCs w:val="22"/>
          <w:lang w:val="en-US" w:eastAsia="ja-JP"/>
        </w:rPr>
        <w:t>Scenarios</w:t>
      </w:r>
      <w:r w:rsidR="0030084A" w:rsidRPr="00C43D1E">
        <w:rPr>
          <w:rFonts w:eastAsia="SimSun" w:cs="Times New Roman"/>
          <w:sz w:val="22"/>
          <w:szCs w:val="22"/>
          <w:lang w:val="en-US" w:eastAsia="ja-JP"/>
        </w:rPr>
        <w:t xml:space="preserve"> and general aspects</w:t>
      </w:r>
    </w:p>
    <w:p w14:paraId="470F3272" w14:textId="1037FA3B" w:rsidR="00384C75" w:rsidRPr="00C43D1E" w:rsidRDefault="008E42D7">
      <w:pPr>
        <w:pStyle w:val="0Maintext"/>
        <w:numPr>
          <w:ilvl w:val="0"/>
          <w:numId w:val="4"/>
        </w:numPr>
        <w:spacing w:before="100" w:beforeAutospacing="1" w:line="240" w:lineRule="auto"/>
        <w:rPr>
          <w:rFonts w:eastAsia="SimSun" w:cs="Times New Roman"/>
          <w:sz w:val="22"/>
          <w:szCs w:val="22"/>
          <w:lang w:val="en-US" w:eastAsia="ja-JP"/>
        </w:rPr>
      </w:pPr>
      <w:r w:rsidRPr="00C43D1E">
        <w:rPr>
          <w:rFonts w:eastAsia="SimSun" w:cs="Times New Roman"/>
          <w:sz w:val="22"/>
          <w:szCs w:val="22"/>
          <w:lang w:val="en-US" w:eastAsia="ja-JP"/>
        </w:rPr>
        <w:t xml:space="preserve">DCI size and BD/CCE </w:t>
      </w:r>
      <w:r w:rsidR="0030084A" w:rsidRPr="00C43D1E">
        <w:rPr>
          <w:rFonts w:eastAsia="SimSun" w:cs="Times New Roman"/>
          <w:sz w:val="22"/>
          <w:szCs w:val="22"/>
          <w:lang w:val="en-US" w:eastAsia="ja-JP"/>
        </w:rPr>
        <w:t>budget</w:t>
      </w:r>
    </w:p>
    <w:p w14:paraId="3532B6D0" w14:textId="52C139AD" w:rsidR="008E42D7" w:rsidRPr="00C43D1E" w:rsidRDefault="008E42D7">
      <w:pPr>
        <w:pStyle w:val="0Maintext"/>
        <w:numPr>
          <w:ilvl w:val="0"/>
          <w:numId w:val="4"/>
        </w:numPr>
        <w:spacing w:before="100" w:beforeAutospacing="1" w:line="240" w:lineRule="auto"/>
        <w:rPr>
          <w:rFonts w:eastAsia="SimSun" w:cs="Times New Roman"/>
          <w:sz w:val="22"/>
          <w:szCs w:val="22"/>
          <w:lang w:val="en-US" w:eastAsia="ja-JP"/>
        </w:rPr>
      </w:pPr>
      <w:r w:rsidRPr="00C43D1E">
        <w:rPr>
          <w:rFonts w:eastAsia="SimSun" w:cs="Times New Roman"/>
          <w:sz w:val="22"/>
          <w:szCs w:val="22"/>
          <w:lang w:val="en-US" w:eastAsia="ja-JP"/>
        </w:rPr>
        <w:t>Sear</w:t>
      </w:r>
      <w:r w:rsidR="0030084A" w:rsidRPr="00C43D1E">
        <w:rPr>
          <w:rFonts w:eastAsia="SimSun" w:cs="Times New Roman"/>
          <w:sz w:val="22"/>
          <w:szCs w:val="22"/>
          <w:lang w:val="en-US" w:eastAsia="ja-JP"/>
        </w:rPr>
        <w:t xml:space="preserve">ch </w:t>
      </w:r>
      <w:r w:rsidR="005D426B" w:rsidRPr="00C43D1E">
        <w:rPr>
          <w:rFonts w:eastAsia="SimSun" w:cs="Times New Roman"/>
          <w:sz w:val="22"/>
          <w:szCs w:val="22"/>
          <w:lang w:val="en-US" w:eastAsia="ja-JP"/>
        </w:rPr>
        <w:t>s</w:t>
      </w:r>
      <w:r w:rsidRPr="00C43D1E">
        <w:rPr>
          <w:rFonts w:eastAsia="SimSun" w:cs="Times New Roman"/>
          <w:sz w:val="22"/>
          <w:szCs w:val="22"/>
          <w:lang w:val="en-US" w:eastAsia="ja-JP"/>
        </w:rPr>
        <w:t>pace configuration</w:t>
      </w:r>
    </w:p>
    <w:p w14:paraId="182EF366" w14:textId="55BB8F53" w:rsidR="00331A4C" w:rsidRPr="00C43D1E" w:rsidRDefault="00331A4C">
      <w:pPr>
        <w:pStyle w:val="0Maintext"/>
        <w:numPr>
          <w:ilvl w:val="0"/>
          <w:numId w:val="4"/>
        </w:numPr>
        <w:spacing w:before="100" w:beforeAutospacing="1" w:line="240" w:lineRule="auto"/>
        <w:rPr>
          <w:rFonts w:eastAsia="SimSun" w:cs="Times New Roman"/>
          <w:sz w:val="22"/>
          <w:szCs w:val="22"/>
          <w:lang w:val="en-US" w:eastAsia="ja-JP"/>
        </w:rPr>
      </w:pPr>
      <w:r w:rsidRPr="00C43D1E">
        <w:rPr>
          <w:rFonts w:eastAsia="SimSun" w:cs="Times New Roman"/>
          <w:sz w:val="22"/>
          <w:szCs w:val="22"/>
          <w:lang w:val="en-US" w:eastAsia="ja-JP"/>
        </w:rPr>
        <w:t xml:space="preserve">DCI </w:t>
      </w:r>
      <w:r w:rsidR="0030084A" w:rsidRPr="00C43D1E">
        <w:rPr>
          <w:rFonts w:eastAsia="SimSun" w:cs="Times New Roman"/>
          <w:sz w:val="22"/>
          <w:szCs w:val="22"/>
          <w:lang w:val="en-US" w:eastAsia="ja-JP"/>
        </w:rPr>
        <w:t>field design</w:t>
      </w:r>
    </w:p>
    <w:p w14:paraId="6CD3CA0B" w14:textId="4B02B785" w:rsidR="008A13B7" w:rsidRPr="00C43D1E" w:rsidRDefault="008A13B7" w:rsidP="00006719">
      <w:pPr>
        <w:pStyle w:val="Heading1"/>
        <w:jc w:val="both"/>
      </w:pPr>
      <w:r w:rsidRPr="00C43D1E">
        <w:t>Discussion</w:t>
      </w:r>
    </w:p>
    <w:bookmarkEnd w:id="0"/>
    <w:p w14:paraId="0D4DE910" w14:textId="3D74C566" w:rsidR="008A13B7" w:rsidRPr="00C43D1E" w:rsidRDefault="00B21FFA" w:rsidP="00006719">
      <w:pPr>
        <w:pStyle w:val="Heading2"/>
        <w:jc w:val="both"/>
      </w:pPr>
      <w:r w:rsidRPr="00C43D1E">
        <w:t>Scenarios and general aspects</w:t>
      </w:r>
    </w:p>
    <w:p w14:paraId="4C7562D2" w14:textId="33FED5F8" w:rsidR="003C35B7" w:rsidRPr="00C43D1E" w:rsidRDefault="003C35B7" w:rsidP="00006719">
      <w:pPr>
        <w:jc w:val="both"/>
        <w:rPr>
          <w:sz w:val="22"/>
          <w:szCs w:val="22"/>
        </w:rPr>
      </w:pPr>
      <w:r w:rsidRPr="00C43D1E">
        <w:rPr>
          <w:sz w:val="22"/>
          <w:szCs w:val="22"/>
        </w:rPr>
        <w:t>In RAN1#110, following working assumption has been made on monitoring of DCI format 0_X/1_X and legacy DCI format(s) [2]:</w:t>
      </w:r>
    </w:p>
    <w:p w14:paraId="4B3129A7" w14:textId="3817C535" w:rsidR="003C35B7" w:rsidRPr="00C43D1E" w:rsidRDefault="003C35B7" w:rsidP="00006719">
      <w:pPr>
        <w:jc w:val="both"/>
        <w:rPr>
          <w:sz w:val="22"/>
          <w:szCs w:val="22"/>
        </w:rPr>
      </w:pPr>
    </w:p>
    <w:p w14:paraId="1A33F262" w14:textId="77777777" w:rsidR="003C35B7" w:rsidRPr="00C43D1E" w:rsidRDefault="003C35B7" w:rsidP="003C35B7">
      <w:pPr>
        <w:rPr>
          <w:b/>
          <w:bCs/>
          <w:i/>
          <w:iCs/>
          <w:sz w:val="22"/>
          <w:szCs w:val="22"/>
          <w:highlight w:val="darkYellow"/>
          <w:lang w:eastAsia="x-none"/>
        </w:rPr>
      </w:pPr>
      <w:r w:rsidRPr="00C43D1E">
        <w:rPr>
          <w:b/>
          <w:bCs/>
          <w:i/>
          <w:iCs/>
          <w:sz w:val="22"/>
          <w:szCs w:val="22"/>
          <w:highlight w:val="darkYellow"/>
          <w:lang w:eastAsia="x-none"/>
        </w:rPr>
        <w:t>Working Assumption</w:t>
      </w:r>
    </w:p>
    <w:p w14:paraId="55E66654" w14:textId="77777777" w:rsidR="003C35B7" w:rsidRPr="00C43D1E" w:rsidRDefault="003C35B7" w:rsidP="001C7E9F">
      <w:pPr>
        <w:pStyle w:val="ListParagraph"/>
        <w:kinsoku w:val="0"/>
        <w:overflowPunct w:val="0"/>
        <w:adjustRightInd w:val="0"/>
        <w:ind w:leftChars="0" w:left="0" w:firstLine="0"/>
        <w:textAlignment w:val="baseline"/>
        <w:rPr>
          <w:rFonts w:ascii="Times New Roman" w:hAnsi="Times New Roman"/>
          <w:i/>
          <w:iCs/>
          <w:sz w:val="22"/>
          <w:szCs w:val="22"/>
          <w:lang w:val="en-US" w:eastAsia="en-US"/>
        </w:rPr>
      </w:pPr>
      <w:r w:rsidRPr="00C43D1E">
        <w:rPr>
          <w:rFonts w:ascii="Times New Roman" w:hAnsi="Times New Roman"/>
          <w:i/>
          <w:iCs/>
          <w:sz w:val="22"/>
          <w:szCs w:val="22"/>
          <w:lang w:val="en-US" w:eastAsia="en-US"/>
        </w:rPr>
        <w:t xml:space="preserve">For a cell within a set of cells which can be co-scheduled by a DCI format 0_X/1_X, support monitoring the DCI format 0_X/1_X and legacy single cell scheduling DCI format(s) from a same scheduling cell. </w:t>
      </w:r>
    </w:p>
    <w:p w14:paraId="02F0955D" w14:textId="77777777" w:rsidR="003C35B7" w:rsidRPr="00C43D1E" w:rsidRDefault="003C35B7">
      <w:pPr>
        <w:pStyle w:val="ListParagraph"/>
        <w:numPr>
          <w:ilvl w:val="0"/>
          <w:numId w:val="5"/>
        </w:numPr>
        <w:kinsoku w:val="0"/>
        <w:overflowPunct w:val="0"/>
        <w:adjustRightInd w:val="0"/>
        <w:ind w:leftChars="0"/>
        <w:textAlignment w:val="baseline"/>
        <w:rPr>
          <w:rFonts w:ascii="Times New Roman" w:eastAsia="KaiTi" w:hAnsi="Times New Roman"/>
          <w:i/>
          <w:iCs/>
          <w:sz w:val="22"/>
          <w:szCs w:val="22"/>
          <w:lang w:val="en-US" w:eastAsia="zh-CN"/>
        </w:rPr>
      </w:pPr>
      <w:r w:rsidRPr="00C43D1E">
        <w:rPr>
          <w:rFonts w:ascii="Times New Roman" w:eastAsia="KaiTi" w:hAnsi="Times New Roman"/>
          <w:i/>
          <w:iCs/>
          <w:sz w:val="22"/>
          <w:szCs w:val="22"/>
          <w:lang w:val="en-US" w:eastAsia="zh-CN"/>
        </w:rPr>
        <w:t xml:space="preserve">The DCI format 0_X/1_X and the legacy DCI format(s) can be monitored simultaneously. </w:t>
      </w:r>
    </w:p>
    <w:p w14:paraId="629EB307" w14:textId="77777777" w:rsidR="003C35B7" w:rsidRPr="00C43D1E" w:rsidRDefault="003C35B7">
      <w:pPr>
        <w:pStyle w:val="ListParagraph"/>
        <w:numPr>
          <w:ilvl w:val="1"/>
          <w:numId w:val="5"/>
        </w:numPr>
        <w:kinsoku w:val="0"/>
        <w:overflowPunct w:val="0"/>
        <w:adjustRightInd w:val="0"/>
        <w:ind w:leftChars="0"/>
        <w:textAlignment w:val="baseline"/>
        <w:rPr>
          <w:rFonts w:ascii="Times New Roman" w:eastAsia="KaiTi" w:hAnsi="Times New Roman"/>
          <w:i/>
          <w:iCs/>
          <w:sz w:val="22"/>
          <w:szCs w:val="22"/>
          <w:lang w:val="en-US" w:eastAsia="zh-CN"/>
        </w:rPr>
      </w:pPr>
      <w:r w:rsidRPr="00C43D1E">
        <w:rPr>
          <w:rFonts w:ascii="Times New Roman" w:eastAsia="KaiTi" w:hAnsi="Times New Roman"/>
          <w:i/>
          <w:iCs/>
          <w:sz w:val="22"/>
          <w:szCs w:val="22"/>
          <w:lang w:val="en-US" w:eastAsia="zh-CN"/>
        </w:rPr>
        <w:t xml:space="preserve">FFS: whether monitoring of the DCI format 0_X/1_X and the legacy DCI format(s) is supported for one, a subset, or all cells within the set of cells. </w:t>
      </w:r>
    </w:p>
    <w:p w14:paraId="7D46EDC1" w14:textId="77777777" w:rsidR="003C35B7" w:rsidRPr="00C43D1E" w:rsidRDefault="003C35B7">
      <w:pPr>
        <w:pStyle w:val="ListParagraph"/>
        <w:numPr>
          <w:ilvl w:val="0"/>
          <w:numId w:val="5"/>
        </w:numPr>
        <w:kinsoku w:val="0"/>
        <w:overflowPunct w:val="0"/>
        <w:adjustRightInd w:val="0"/>
        <w:ind w:leftChars="0"/>
        <w:textAlignment w:val="baseline"/>
        <w:rPr>
          <w:rFonts w:ascii="Times New Roman" w:eastAsia="KaiTi" w:hAnsi="Times New Roman"/>
          <w:i/>
          <w:iCs/>
          <w:sz w:val="22"/>
          <w:szCs w:val="22"/>
          <w:lang w:val="en-US" w:eastAsia="zh-CN"/>
        </w:rPr>
      </w:pPr>
      <w:r w:rsidRPr="00C43D1E">
        <w:rPr>
          <w:rFonts w:ascii="Times New Roman" w:eastAsia="KaiTi" w:hAnsi="Times New Roman"/>
          <w:i/>
          <w:iCs/>
          <w:sz w:val="22"/>
          <w:szCs w:val="22"/>
          <w:lang w:val="en-US" w:eastAsia="zh-CN"/>
        </w:rPr>
        <w:t>FFS: number of different DCI sizes for 0_X/1_X and for legacy DCI formats</w:t>
      </w:r>
    </w:p>
    <w:p w14:paraId="251C10A2" w14:textId="77777777" w:rsidR="003C35B7" w:rsidRPr="00C43D1E" w:rsidRDefault="003C35B7">
      <w:pPr>
        <w:pStyle w:val="ListParagraph"/>
        <w:numPr>
          <w:ilvl w:val="0"/>
          <w:numId w:val="5"/>
        </w:numPr>
        <w:kinsoku w:val="0"/>
        <w:overflowPunct w:val="0"/>
        <w:adjustRightInd w:val="0"/>
        <w:ind w:leftChars="0"/>
        <w:textAlignment w:val="baseline"/>
        <w:rPr>
          <w:rFonts w:ascii="Times New Roman" w:eastAsia="KaiTi" w:hAnsi="Times New Roman"/>
          <w:i/>
          <w:iCs/>
          <w:sz w:val="22"/>
          <w:szCs w:val="22"/>
          <w:lang w:val="en-US" w:eastAsia="zh-CN"/>
        </w:rPr>
      </w:pPr>
      <w:r w:rsidRPr="00C43D1E">
        <w:rPr>
          <w:rFonts w:ascii="Times New Roman" w:eastAsia="KaiTi" w:hAnsi="Times New Roman"/>
          <w:i/>
          <w:iCs/>
          <w:sz w:val="22"/>
          <w:szCs w:val="22"/>
          <w:lang w:val="en-US" w:eastAsia="zh-CN"/>
        </w:rPr>
        <w:t>FFS: whether to support a subset or all legacy DCI format(s) to be monitored with DCI 0_X/1_X</w:t>
      </w:r>
    </w:p>
    <w:p w14:paraId="02F55E6B" w14:textId="77777777" w:rsidR="003C35B7" w:rsidRPr="00C43D1E" w:rsidRDefault="003C35B7" w:rsidP="00006719">
      <w:pPr>
        <w:jc w:val="both"/>
        <w:rPr>
          <w:sz w:val="22"/>
          <w:szCs w:val="22"/>
        </w:rPr>
      </w:pPr>
    </w:p>
    <w:p w14:paraId="381B0C1F" w14:textId="532B43C8" w:rsidR="00C945FD" w:rsidRPr="00C43D1E" w:rsidRDefault="00C945FD" w:rsidP="00C945FD">
      <w:pPr>
        <w:jc w:val="both"/>
        <w:rPr>
          <w:sz w:val="22"/>
          <w:szCs w:val="22"/>
        </w:rPr>
      </w:pPr>
      <w:r w:rsidRPr="00C43D1E">
        <w:rPr>
          <w:sz w:val="22"/>
          <w:szCs w:val="22"/>
        </w:rPr>
        <w:lastRenderedPageBreak/>
        <w:t xml:space="preserve">In RAN#97-e, it has been further concluded </w:t>
      </w:r>
      <w:r w:rsidR="00FF0EB8" w:rsidRPr="00C43D1E">
        <w:rPr>
          <w:sz w:val="22"/>
          <w:szCs w:val="22"/>
        </w:rPr>
        <w:t xml:space="preserve">that </w:t>
      </w:r>
      <w:r w:rsidR="00FF0EB8" w:rsidRPr="00C43D1E">
        <w:rPr>
          <w:i/>
          <w:iCs/>
          <w:sz w:val="22"/>
          <w:szCs w:val="22"/>
        </w:rPr>
        <w:t>c</w:t>
      </w:r>
      <w:r w:rsidRPr="00C43D1E">
        <w:rPr>
          <w:i/>
          <w:iCs/>
          <w:sz w:val="22"/>
          <w:szCs w:val="22"/>
        </w:rPr>
        <w:t>onfiguring more than one scheduling cell for DCI format 0_X/1_X for each scheduled cell is not supported for the multi-cell PUSCH/PDSCH scheduling in Rel-18</w:t>
      </w:r>
      <w:r w:rsidRPr="00C43D1E">
        <w:rPr>
          <w:sz w:val="22"/>
          <w:szCs w:val="22"/>
        </w:rPr>
        <w:t xml:space="preserve"> [3].</w:t>
      </w:r>
    </w:p>
    <w:p w14:paraId="533AB76D" w14:textId="5EC4E858" w:rsidR="00C945FD" w:rsidRPr="00C43D1E" w:rsidRDefault="00C945FD" w:rsidP="00006719">
      <w:pPr>
        <w:jc w:val="both"/>
        <w:rPr>
          <w:sz w:val="22"/>
          <w:szCs w:val="22"/>
        </w:rPr>
      </w:pPr>
    </w:p>
    <w:p w14:paraId="3F721203" w14:textId="6F48FB39" w:rsidR="00B1293A" w:rsidRPr="00C43D1E" w:rsidRDefault="004E0015" w:rsidP="00D82D97">
      <w:pPr>
        <w:jc w:val="both"/>
        <w:rPr>
          <w:sz w:val="22"/>
          <w:szCs w:val="22"/>
        </w:rPr>
      </w:pPr>
      <w:r w:rsidRPr="00C43D1E">
        <w:rPr>
          <w:sz w:val="22"/>
          <w:szCs w:val="22"/>
        </w:rPr>
        <w:t>Based on the above WA and the conclusion, o</w:t>
      </w:r>
      <w:r w:rsidR="00D82D97" w:rsidRPr="00C43D1E">
        <w:rPr>
          <w:sz w:val="22"/>
          <w:szCs w:val="22"/>
        </w:rPr>
        <w:t xml:space="preserve">ne </w:t>
      </w:r>
      <w:r w:rsidRPr="00C43D1E">
        <w:rPr>
          <w:sz w:val="22"/>
          <w:szCs w:val="22"/>
        </w:rPr>
        <w:t>critical</w:t>
      </w:r>
      <w:r w:rsidR="00C17D4D" w:rsidRPr="00C43D1E">
        <w:rPr>
          <w:sz w:val="22"/>
          <w:szCs w:val="22"/>
        </w:rPr>
        <w:t xml:space="preserve"> remaining</w:t>
      </w:r>
      <w:r w:rsidR="00D82D97" w:rsidRPr="00C43D1E">
        <w:rPr>
          <w:sz w:val="22"/>
          <w:szCs w:val="22"/>
        </w:rPr>
        <w:t xml:space="preserve"> aspect </w:t>
      </w:r>
      <w:r w:rsidR="00C17D4D" w:rsidRPr="00C43D1E">
        <w:rPr>
          <w:sz w:val="22"/>
          <w:szCs w:val="22"/>
        </w:rPr>
        <w:t>is</w:t>
      </w:r>
      <w:r w:rsidR="00D82D97" w:rsidRPr="00C43D1E">
        <w:rPr>
          <w:sz w:val="22"/>
          <w:szCs w:val="22"/>
        </w:rPr>
        <w:t xml:space="preserve"> whether </w:t>
      </w:r>
      <w:r w:rsidRPr="00C43D1E">
        <w:rPr>
          <w:sz w:val="22"/>
          <w:szCs w:val="22"/>
        </w:rPr>
        <w:t>the</w:t>
      </w:r>
      <w:r w:rsidR="00C17D4D" w:rsidRPr="00C43D1E">
        <w:rPr>
          <w:sz w:val="22"/>
          <w:szCs w:val="22"/>
        </w:rPr>
        <w:t xml:space="preserve"> </w:t>
      </w:r>
      <w:r w:rsidR="00B1293A" w:rsidRPr="00C43D1E">
        <w:rPr>
          <w:sz w:val="22"/>
          <w:szCs w:val="22"/>
        </w:rPr>
        <w:t xml:space="preserve">legacy </w:t>
      </w:r>
      <w:r w:rsidR="00C17D4D" w:rsidRPr="00C43D1E">
        <w:rPr>
          <w:sz w:val="22"/>
          <w:szCs w:val="22"/>
        </w:rPr>
        <w:t xml:space="preserve">DCI format(s) can be </w:t>
      </w:r>
      <w:r w:rsidRPr="00C43D1E">
        <w:rPr>
          <w:sz w:val="22"/>
          <w:szCs w:val="22"/>
        </w:rPr>
        <w:t xml:space="preserve">additionally </w:t>
      </w:r>
      <w:r w:rsidR="00C17D4D" w:rsidRPr="00C43D1E">
        <w:rPr>
          <w:sz w:val="22"/>
          <w:szCs w:val="22"/>
        </w:rPr>
        <w:t>configured on a different</w:t>
      </w:r>
      <w:r w:rsidR="00B1293A" w:rsidRPr="00C43D1E">
        <w:rPr>
          <w:sz w:val="22"/>
          <w:szCs w:val="22"/>
        </w:rPr>
        <w:t>/additional</w:t>
      </w:r>
      <w:r w:rsidR="00C17D4D" w:rsidRPr="00C43D1E">
        <w:rPr>
          <w:sz w:val="22"/>
          <w:szCs w:val="22"/>
        </w:rPr>
        <w:t xml:space="preserve"> cell than the scheduling cell configured with DCI format 0_X/1_X.</w:t>
      </w:r>
      <w:r w:rsidR="00D82D97" w:rsidRPr="00C43D1E">
        <w:rPr>
          <w:sz w:val="22"/>
          <w:szCs w:val="22"/>
        </w:rPr>
        <w:t xml:space="preserve"> Currently, </w:t>
      </w:r>
      <w:r w:rsidR="00C36C12" w:rsidRPr="00C43D1E">
        <w:rPr>
          <w:sz w:val="22"/>
          <w:szCs w:val="22"/>
        </w:rPr>
        <w:t xml:space="preserve">multiple scheduling cells for a scheduled cell is </w:t>
      </w:r>
      <w:r w:rsidR="00B1293A" w:rsidRPr="00C43D1E">
        <w:rPr>
          <w:sz w:val="22"/>
          <w:szCs w:val="22"/>
        </w:rPr>
        <w:t>only supported</w:t>
      </w:r>
      <w:r w:rsidR="00D82D97" w:rsidRPr="00C43D1E">
        <w:rPr>
          <w:sz w:val="22"/>
          <w:szCs w:val="22"/>
        </w:rPr>
        <w:t xml:space="preserve"> for PCell in DSS (introduced in Rel-17)</w:t>
      </w:r>
      <w:r w:rsidR="004A7BEE" w:rsidRPr="00C43D1E">
        <w:rPr>
          <w:sz w:val="22"/>
          <w:szCs w:val="22"/>
        </w:rPr>
        <w:t xml:space="preserve"> where the motivation is quite different compared to multi-cell scheduling single DCI</w:t>
      </w:r>
      <w:r w:rsidR="00D82D97" w:rsidRPr="00C43D1E">
        <w:rPr>
          <w:sz w:val="22"/>
          <w:szCs w:val="22"/>
        </w:rPr>
        <w:t xml:space="preserve">. </w:t>
      </w:r>
      <w:r w:rsidR="00E51C44">
        <w:rPr>
          <w:sz w:val="22"/>
          <w:szCs w:val="22"/>
        </w:rPr>
        <w:t>Therefore</w:t>
      </w:r>
      <w:r w:rsidR="00B1293A" w:rsidRPr="00C43D1E">
        <w:rPr>
          <w:sz w:val="22"/>
          <w:szCs w:val="22"/>
        </w:rPr>
        <w:t>, extending this feature to multi-cell scheduling by single DCI should not further considered because of following reasons:</w:t>
      </w:r>
    </w:p>
    <w:p w14:paraId="75A2EB47" w14:textId="77777777" w:rsidR="00B1293A" w:rsidRPr="00C43D1E" w:rsidRDefault="00D82D97">
      <w:pPr>
        <w:pStyle w:val="ListParagraph"/>
        <w:numPr>
          <w:ilvl w:val="0"/>
          <w:numId w:val="4"/>
        </w:numPr>
        <w:ind w:leftChars="0"/>
        <w:jc w:val="both"/>
        <w:rPr>
          <w:sz w:val="22"/>
          <w:szCs w:val="22"/>
          <w:lang w:val="en-US"/>
        </w:rPr>
      </w:pPr>
      <w:r w:rsidRPr="00C43D1E">
        <w:rPr>
          <w:sz w:val="22"/>
          <w:szCs w:val="22"/>
          <w:lang w:val="en-US"/>
        </w:rPr>
        <w:t>First, we do not see the benefit of introducing such case along with multi-cell scheduling by single DCI</w:t>
      </w:r>
    </w:p>
    <w:p w14:paraId="13E68B2E" w14:textId="77777777" w:rsidR="00B1293A" w:rsidRPr="00C43D1E" w:rsidRDefault="00C17D4D">
      <w:pPr>
        <w:pStyle w:val="ListParagraph"/>
        <w:numPr>
          <w:ilvl w:val="0"/>
          <w:numId w:val="4"/>
        </w:numPr>
        <w:ind w:leftChars="0"/>
        <w:jc w:val="both"/>
        <w:rPr>
          <w:sz w:val="22"/>
          <w:szCs w:val="22"/>
          <w:lang w:val="en-US"/>
        </w:rPr>
      </w:pPr>
      <w:r w:rsidRPr="00C43D1E">
        <w:rPr>
          <w:sz w:val="22"/>
          <w:szCs w:val="22"/>
          <w:lang w:val="en-US"/>
        </w:rPr>
        <w:t>Second, this would introduce additional complexity in terms of BD/CCE counting</w:t>
      </w:r>
      <w:r w:rsidR="004E0015" w:rsidRPr="00C43D1E">
        <w:rPr>
          <w:sz w:val="22"/>
          <w:szCs w:val="22"/>
          <w:lang w:val="en-US"/>
        </w:rPr>
        <w:t xml:space="preserve"> and</w:t>
      </w:r>
      <w:r w:rsidRPr="00C43D1E">
        <w:rPr>
          <w:sz w:val="22"/>
          <w:szCs w:val="22"/>
          <w:lang w:val="en-US"/>
        </w:rPr>
        <w:t xml:space="preserve"> not preferable for UE’s implementation in terms of PDCCH processing</w:t>
      </w:r>
    </w:p>
    <w:p w14:paraId="62D78472" w14:textId="77777777" w:rsidR="00B1293A" w:rsidRPr="00C43D1E" w:rsidRDefault="004E0015">
      <w:pPr>
        <w:pStyle w:val="ListParagraph"/>
        <w:numPr>
          <w:ilvl w:val="0"/>
          <w:numId w:val="4"/>
        </w:numPr>
        <w:ind w:leftChars="0"/>
        <w:jc w:val="both"/>
        <w:rPr>
          <w:sz w:val="22"/>
          <w:szCs w:val="22"/>
          <w:lang w:val="en-US"/>
        </w:rPr>
      </w:pPr>
      <w:r w:rsidRPr="00C43D1E">
        <w:rPr>
          <w:sz w:val="22"/>
          <w:szCs w:val="22"/>
          <w:lang w:val="en-US"/>
        </w:rPr>
        <w:t xml:space="preserve">Third, we have very limited remaining time to consider such enhancements. </w:t>
      </w:r>
    </w:p>
    <w:p w14:paraId="1735A74F" w14:textId="77777777" w:rsidR="00B1293A" w:rsidRPr="00C43D1E" w:rsidRDefault="00B1293A" w:rsidP="00B1293A">
      <w:pPr>
        <w:jc w:val="both"/>
        <w:rPr>
          <w:sz w:val="22"/>
          <w:szCs w:val="22"/>
        </w:rPr>
      </w:pPr>
    </w:p>
    <w:p w14:paraId="29B206E1" w14:textId="10B94D37" w:rsidR="00C17D4D" w:rsidRPr="00C43D1E" w:rsidRDefault="00C17D4D" w:rsidP="000D59B6">
      <w:pPr>
        <w:jc w:val="both"/>
        <w:rPr>
          <w:sz w:val="22"/>
          <w:szCs w:val="22"/>
        </w:rPr>
      </w:pPr>
      <w:r w:rsidRPr="00C43D1E">
        <w:rPr>
          <w:sz w:val="22"/>
          <w:szCs w:val="22"/>
        </w:rPr>
        <w:t xml:space="preserve">Thus, for a given scheduled cell, both legacy DCI format(s) as well as DCI format 0_X/1_X should </w:t>
      </w:r>
      <w:r w:rsidR="008912CE" w:rsidRPr="00C43D1E">
        <w:rPr>
          <w:sz w:val="22"/>
          <w:szCs w:val="22"/>
        </w:rPr>
        <w:t>only be monitored on the</w:t>
      </w:r>
      <w:r w:rsidRPr="00C43D1E">
        <w:rPr>
          <w:sz w:val="22"/>
          <w:szCs w:val="22"/>
        </w:rPr>
        <w:t xml:space="preserve"> same</w:t>
      </w:r>
      <w:r w:rsidR="008912CE" w:rsidRPr="00C43D1E">
        <w:rPr>
          <w:sz w:val="22"/>
          <w:szCs w:val="22"/>
        </w:rPr>
        <w:t>/single</w:t>
      </w:r>
      <w:r w:rsidRPr="00C43D1E">
        <w:rPr>
          <w:sz w:val="22"/>
          <w:szCs w:val="22"/>
        </w:rPr>
        <w:t xml:space="preserve"> scheduling cell</w:t>
      </w:r>
      <w:r w:rsidR="000C7231" w:rsidRPr="00C43D1E">
        <w:rPr>
          <w:sz w:val="22"/>
          <w:szCs w:val="22"/>
        </w:rPr>
        <w:t>, no additional scheduling cell can be configured to monitor legacy DCI format(s).</w:t>
      </w:r>
    </w:p>
    <w:p w14:paraId="2FD3F77F" w14:textId="77777777" w:rsidR="000D59B6" w:rsidRPr="00C43D1E" w:rsidRDefault="000D59B6" w:rsidP="000D59B6">
      <w:pPr>
        <w:jc w:val="both"/>
        <w:rPr>
          <w:sz w:val="22"/>
          <w:szCs w:val="22"/>
        </w:rPr>
      </w:pPr>
    </w:p>
    <w:p w14:paraId="4C7E7985" w14:textId="390E1CD7" w:rsidR="00C255CA" w:rsidRPr="00C43D1E" w:rsidRDefault="00D82D97" w:rsidP="00DF2BBD">
      <w:pPr>
        <w:pStyle w:val="0Maintext"/>
        <w:spacing w:after="0" w:afterAutospacing="0" w:line="240" w:lineRule="auto"/>
        <w:ind w:firstLine="0"/>
        <w:rPr>
          <w:b/>
          <w:bCs/>
          <w:i/>
          <w:iCs/>
          <w:sz w:val="22"/>
          <w:szCs w:val="22"/>
          <w:lang w:val="en-US"/>
        </w:rPr>
      </w:pPr>
      <w:r w:rsidRPr="00C43D1E">
        <w:rPr>
          <w:b/>
          <w:bCs/>
          <w:i/>
          <w:iCs/>
          <w:sz w:val="22"/>
          <w:szCs w:val="22"/>
          <w:lang w:val="en-US"/>
        </w:rPr>
        <w:t xml:space="preserve">Proposal </w:t>
      </w:r>
      <w:r w:rsidR="00C255CA" w:rsidRPr="00C43D1E">
        <w:rPr>
          <w:b/>
          <w:bCs/>
          <w:i/>
          <w:iCs/>
          <w:sz w:val="22"/>
          <w:szCs w:val="22"/>
          <w:lang w:val="en-US"/>
        </w:rPr>
        <w:t>1</w:t>
      </w:r>
      <w:r w:rsidRPr="00C43D1E">
        <w:rPr>
          <w:b/>
          <w:bCs/>
          <w:i/>
          <w:iCs/>
          <w:sz w:val="22"/>
          <w:szCs w:val="22"/>
          <w:lang w:val="en-US"/>
        </w:rPr>
        <w:t>: For each scheduled cell, a UE</w:t>
      </w:r>
      <w:r w:rsidR="0085667B" w:rsidRPr="00C43D1E">
        <w:rPr>
          <w:b/>
          <w:bCs/>
          <w:i/>
          <w:iCs/>
          <w:sz w:val="22"/>
          <w:szCs w:val="22"/>
          <w:lang w:val="en-US"/>
        </w:rPr>
        <w:t xml:space="preserve"> is configured to</w:t>
      </w:r>
      <w:r w:rsidRPr="00C43D1E">
        <w:rPr>
          <w:b/>
          <w:bCs/>
          <w:i/>
          <w:iCs/>
          <w:sz w:val="22"/>
          <w:szCs w:val="22"/>
          <w:lang w:val="en-US"/>
        </w:rPr>
        <w:t xml:space="preserve"> monitor</w:t>
      </w:r>
      <w:r w:rsidR="00B01CCA" w:rsidRPr="00C43D1E">
        <w:rPr>
          <w:b/>
          <w:bCs/>
          <w:i/>
          <w:iCs/>
          <w:sz w:val="22"/>
          <w:szCs w:val="22"/>
          <w:lang w:val="en-US"/>
        </w:rPr>
        <w:t xml:space="preserve"> both</w:t>
      </w:r>
      <w:r w:rsidRPr="00C43D1E">
        <w:rPr>
          <w:b/>
          <w:bCs/>
          <w:i/>
          <w:iCs/>
          <w:sz w:val="22"/>
          <w:szCs w:val="22"/>
          <w:lang w:val="en-US"/>
        </w:rPr>
        <w:t xml:space="preserve"> DCI format 0_X/1_X</w:t>
      </w:r>
      <w:r w:rsidR="00C255CA" w:rsidRPr="00C43D1E">
        <w:rPr>
          <w:b/>
          <w:bCs/>
          <w:i/>
          <w:iCs/>
          <w:sz w:val="22"/>
          <w:szCs w:val="22"/>
          <w:lang w:val="en-US"/>
        </w:rPr>
        <w:t xml:space="preserve"> and legacy DCI format(s)</w:t>
      </w:r>
      <w:r w:rsidRPr="00C43D1E">
        <w:rPr>
          <w:b/>
          <w:bCs/>
          <w:i/>
          <w:iCs/>
          <w:sz w:val="22"/>
          <w:szCs w:val="22"/>
          <w:lang w:val="en-US"/>
        </w:rPr>
        <w:t xml:space="preserve"> on at most one</w:t>
      </w:r>
      <w:r w:rsidR="00C255CA" w:rsidRPr="00C43D1E">
        <w:rPr>
          <w:b/>
          <w:bCs/>
          <w:i/>
          <w:iCs/>
          <w:sz w:val="22"/>
          <w:szCs w:val="22"/>
          <w:lang w:val="en-US"/>
        </w:rPr>
        <w:t>/same</w:t>
      </w:r>
      <w:r w:rsidRPr="00C43D1E">
        <w:rPr>
          <w:b/>
          <w:bCs/>
          <w:i/>
          <w:iCs/>
          <w:sz w:val="22"/>
          <w:szCs w:val="22"/>
          <w:lang w:val="en-US"/>
        </w:rPr>
        <w:t xml:space="preserve"> scheduling cell</w:t>
      </w:r>
    </w:p>
    <w:p w14:paraId="64315C8B" w14:textId="190DC470" w:rsidR="009721F4" w:rsidRPr="00C43D1E" w:rsidRDefault="00C255CA">
      <w:pPr>
        <w:pStyle w:val="0Maintext"/>
        <w:numPr>
          <w:ilvl w:val="0"/>
          <w:numId w:val="4"/>
        </w:numPr>
        <w:spacing w:after="0" w:afterAutospacing="0" w:line="240" w:lineRule="auto"/>
        <w:rPr>
          <w:b/>
          <w:bCs/>
          <w:i/>
          <w:iCs/>
          <w:sz w:val="22"/>
          <w:szCs w:val="22"/>
          <w:lang w:val="en-US"/>
        </w:rPr>
      </w:pPr>
      <w:r w:rsidRPr="00C43D1E">
        <w:rPr>
          <w:b/>
          <w:bCs/>
          <w:i/>
          <w:iCs/>
          <w:sz w:val="22"/>
          <w:szCs w:val="22"/>
          <w:lang w:val="en-US"/>
        </w:rPr>
        <w:t xml:space="preserve">It </w:t>
      </w:r>
      <w:r w:rsidR="008049A5" w:rsidRPr="00C43D1E">
        <w:rPr>
          <w:b/>
          <w:bCs/>
          <w:i/>
          <w:iCs/>
          <w:sz w:val="22"/>
          <w:szCs w:val="22"/>
          <w:lang w:val="en-US"/>
        </w:rPr>
        <w:t>is not</w:t>
      </w:r>
      <w:r w:rsidRPr="00C43D1E">
        <w:rPr>
          <w:b/>
          <w:bCs/>
          <w:i/>
          <w:iCs/>
          <w:sz w:val="22"/>
          <w:szCs w:val="22"/>
          <w:lang w:val="en-US"/>
        </w:rPr>
        <w:t xml:space="preserve"> supported to</w:t>
      </w:r>
      <w:r w:rsidR="00D82D97" w:rsidRPr="00C43D1E">
        <w:rPr>
          <w:b/>
          <w:bCs/>
          <w:i/>
          <w:iCs/>
          <w:sz w:val="22"/>
          <w:szCs w:val="22"/>
          <w:lang w:val="en-US"/>
        </w:rPr>
        <w:t xml:space="preserve"> monitor legacy DCI format(s) on </w:t>
      </w:r>
      <w:r w:rsidR="00853267" w:rsidRPr="00C43D1E">
        <w:rPr>
          <w:b/>
          <w:bCs/>
          <w:i/>
          <w:iCs/>
          <w:sz w:val="22"/>
          <w:szCs w:val="22"/>
          <w:lang w:val="en-US"/>
        </w:rPr>
        <w:t xml:space="preserve">an </w:t>
      </w:r>
      <w:r w:rsidR="00B01CCA" w:rsidRPr="00C43D1E">
        <w:rPr>
          <w:b/>
          <w:bCs/>
          <w:i/>
          <w:iCs/>
          <w:sz w:val="22"/>
          <w:szCs w:val="22"/>
          <w:lang w:val="en-US"/>
        </w:rPr>
        <w:t>additional</w:t>
      </w:r>
      <w:r w:rsidR="00D82D97" w:rsidRPr="00C43D1E">
        <w:rPr>
          <w:b/>
          <w:bCs/>
          <w:i/>
          <w:iCs/>
          <w:sz w:val="22"/>
          <w:szCs w:val="22"/>
          <w:lang w:val="en-US"/>
        </w:rPr>
        <w:t xml:space="preserve"> scheduling cell</w:t>
      </w:r>
    </w:p>
    <w:p w14:paraId="4035AB71" w14:textId="77777777" w:rsidR="000D59B6" w:rsidRPr="00C43D1E" w:rsidRDefault="000D59B6" w:rsidP="000D59B6">
      <w:pPr>
        <w:pStyle w:val="0Maintext"/>
        <w:spacing w:after="0" w:afterAutospacing="0" w:line="240" w:lineRule="auto"/>
        <w:ind w:left="720" w:firstLine="0"/>
        <w:rPr>
          <w:b/>
          <w:bCs/>
          <w:i/>
          <w:iCs/>
          <w:sz w:val="22"/>
          <w:szCs w:val="22"/>
          <w:lang w:val="en-US"/>
        </w:rPr>
      </w:pPr>
    </w:p>
    <w:p w14:paraId="12379911" w14:textId="27C79533" w:rsidR="00300D23" w:rsidRPr="00C43D1E" w:rsidRDefault="00D01665" w:rsidP="00006719">
      <w:pPr>
        <w:jc w:val="both"/>
        <w:rPr>
          <w:sz w:val="22"/>
          <w:szCs w:val="22"/>
        </w:rPr>
      </w:pPr>
      <w:r w:rsidRPr="00C43D1E">
        <w:rPr>
          <w:sz w:val="22"/>
          <w:szCs w:val="22"/>
        </w:rPr>
        <w:t xml:space="preserve">Another aspect is whether to support one or more sizes for the DCI format 0_X/1_X. </w:t>
      </w:r>
      <w:r w:rsidR="000D59B6" w:rsidRPr="00C43D1E">
        <w:rPr>
          <w:sz w:val="22"/>
          <w:szCs w:val="22"/>
        </w:rPr>
        <w:t>T</w:t>
      </w:r>
      <w:r w:rsidR="00AC6D5C" w:rsidRPr="00C43D1E">
        <w:rPr>
          <w:sz w:val="22"/>
          <w:szCs w:val="22"/>
        </w:rPr>
        <w:t xml:space="preserve">he size for the DCI format 0_X/1_X is </w:t>
      </w:r>
      <w:r w:rsidR="00F923F4" w:rsidRPr="00C43D1E">
        <w:rPr>
          <w:sz w:val="22"/>
          <w:szCs w:val="22"/>
        </w:rPr>
        <w:t xml:space="preserve">primarily </w:t>
      </w:r>
      <w:r w:rsidR="00AC6D5C" w:rsidRPr="00C43D1E">
        <w:rPr>
          <w:sz w:val="22"/>
          <w:szCs w:val="22"/>
        </w:rPr>
        <w:t>dependent on the number of scheduled cells ranging from 1 to 4.</w:t>
      </w:r>
      <w:r w:rsidR="00F923F4" w:rsidRPr="00C43D1E">
        <w:rPr>
          <w:sz w:val="22"/>
          <w:szCs w:val="22"/>
        </w:rPr>
        <w:t xml:space="preserve"> </w:t>
      </w:r>
      <w:r w:rsidR="00CB3D5C" w:rsidRPr="00C43D1E">
        <w:rPr>
          <w:sz w:val="22"/>
          <w:szCs w:val="22"/>
        </w:rPr>
        <w:t xml:space="preserve">For a given number of scheduled cells, a single size should be the baseline. Perhaps, for different number of scheduled cells, the size could potentially be optimized accordingly. However, this would naturally require further discussion and specification effort and may not provide significant benefits. As already we are optimizing the DCI fields to include the possibility of having both separate and common fields for the scheduled cells, so we think it may be sufficient to optimize the DCI fields and size for </w:t>
      </w:r>
      <w:r w:rsidR="004B782D" w:rsidRPr="00C43D1E">
        <w:rPr>
          <w:sz w:val="22"/>
          <w:szCs w:val="22"/>
        </w:rPr>
        <w:t xml:space="preserve">the </w:t>
      </w:r>
      <w:r w:rsidR="00CB3D5C" w:rsidRPr="00C43D1E">
        <w:rPr>
          <w:sz w:val="22"/>
          <w:szCs w:val="22"/>
        </w:rPr>
        <w:t xml:space="preserve">maximum number of scheduled cells and apply the same size for </w:t>
      </w:r>
      <w:r w:rsidR="005A327A" w:rsidRPr="00C43D1E">
        <w:rPr>
          <w:sz w:val="22"/>
          <w:szCs w:val="22"/>
        </w:rPr>
        <w:t>lower</w:t>
      </w:r>
      <w:r w:rsidR="00CB3D5C" w:rsidRPr="00C43D1E">
        <w:rPr>
          <w:sz w:val="22"/>
          <w:szCs w:val="22"/>
        </w:rPr>
        <w:t xml:space="preserve"> number of scheduled cells as well</w:t>
      </w:r>
      <w:r w:rsidR="00300D23" w:rsidRPr="00C43D1E">
        <w:rPr>
          <w:sz w:val="22"/>
          <w:szCs w:val="22"/>
        </w:rPr>
        <w:t>.</w:t>
      </w:r>
    </w:p>
    <w:p w14:paraId="7EF5050A" w14:textId="18CF5B67" w:rsidR="00300D23" w:rsidRPr="00C43D1E" w:rsidRDefault="00300D23" w:rsidP="00006719">
      <w:pPr>
        <w:jc w:val="both"/>
        <w:rPr>
          <w:sz w:val="22"/>
          <w:szCs w:val="22"/>
        </w:rPr>
      </w:pPr>
    </w:p>
    <w:p w14:paraId="65F2412D" w14:textId="7A9B81C4" w:rsidR="00300D23" w:rsidRPr="00C43D1E" w:rsidRDefault="00CC2BD8" w:rsidP="00006719">
      <w:pPr>
        <w:jc w:val="both"/>
        <w:rPr>
          <w:b/>
          <w:bCs/>
          <w:i/>
          <w:iCs/>
          <w:sz w:val="22"/>
          <w:szCs w:val="22"/>
        </w:rPr>
      </w:pPr>
      <w:r w:rsidRPr="00C43D1E">
        <w:rPr>
          <w:b/>
          <w:bCs/>
          <w:i/>
          <w:iCs/>
          <w:sz w:val="22"/>
          <w:szCs w:val="22"/>
        </w:rPr>
        <w:t xml:space="preserve">Proposal 2: For multi-cell scheduling DCI format 0_X/1_X, do not support different </w:t>
      </w:r>
      <w:r w:rsidR="00781FC0" w:rsidRPr="00C43D1E">
        <w:rPr>
          <w:b/>
          <w:bCs/>
          <w:i/>
          <w:iCs/>
          <w:sz w:val="22"/>
          <w:szCs w:val="22"/>
        </w:rPr>
        <w:t xml:space="preserve">DCI </w:t>
      </w:r>
      <w:r w:rsidRPr="00C43D1E">
        <w:rPr>
          <w:b/>
          <w:bCs/>
          <w:i/>
          <w:iCs/>
          <w:sz w:val="22"/>
          <w:szCs w:val="22"/>
        </w:rPr>
        <w:t>size</w:t>
      </w:r>
      <w:r w:rsidR="00781FC0" w:rsidRPr="00C43D1E">
        <w:rPr>
          <w:b/>
          <w:bCs/>
          <w:i/>
          <w:iCs/>
          <w:sz w:val="22"/>
          <w:szCs w:val="22"/>
        </w:rPr>
        <w:t>s</w:t>
      </w:r>
      <w:r w:rsidRPr="00C43D1E">
        <w:rPr>
          <w:b/>
          <w:bCs/>
          <w:i/>
          <w:iCs/>
          <w:sz w:val="22"/>
          <w:szCs w:val="22"/>
        </w:rPr>
        <w:t xml:space="preserve"> correspondin</w:t>
      </w:r>
      <w:r w:rsidR="00023CFF" w:rsidRPr="00C43D1E">
        <w:rPr>
          <w:b/>
          <w:bCs/>
          <w:i/>
          <w:iCs/>
          <w:sz w:val="22"/>
          <w:szCs w:val="22"/>
        </w:rPr>
        <w:t>g</w:t>
      </w:r>
      <w:r w:rsidRPr="00C43D1E">
        <w:rPr>
          <w:b/>
          <w:bCs/>
          <w:i/>
          <w:iCs/>
          <w:sz w:val="22"/>
          <w:szCs w:val="22"/>
        </w:rPr>
        <w:t xml:space="preserve"> to different number of scheduled cells</w:t>
      </w:r>
    </w:p>
    <w:p w14:paraId="0F3AEF48" w14:textId="77777777" w:rsidR="009721F4" w:rsidRPr="00C43D1E" w:rsidRDefault="009721F4" w:rsidP="00006719">
      <w:pPr>
        <w:jc w:val="both"/>
        <w:rPr>
          <w:sz w:val="22"/>
          <w:szCs w:val="22"/>
        </w:rPr>
      </w:pPr>
    </w:p>
    <w:p w14:paraId="3B977E9F" w14:textId="7F01E68D" w:rsidR="009721F4" w:rsidRPr="00C43D1E" w:rsidRDefault="007959B0" w:rsidP="00006719">
      <w:pPr>
        <w:jc w:val="both"/>
        <w:rPr>
          <w:sz w:val="22"/>
          <w:szCs w:val="22"/>
        </w:rPr>
      </w:pPr>
      <w:r w:rsidRPr="00C43D1E">
        <w:rPr>
          <w:sz w:val="22"/>
          <w:szCs w:val="22"/>
        </w:rPr>
        <w:t>Another working assumption related to maximum number of co-scheduled cells is made in RAN1#110 [2]:</w:t>
      </w:r>
    </w:p>
    <w:p w14:paraId="28B97CB2" w14:textId="6EF175CE" w:rsidR="007959B0" w:rsidRPr="00C43D1E" w:rsidRDefault="007959B0" w:rsidP="00006719">
      <w:pPr>
        <w:jc w:val="both"/>
        <w:rPr>
          <w:sz w:val="22"/>
          <w:szCs w:val="22"/>
        </w:rPr>
      </w:pPr>
    </w:p>
    <w:p w14:paraId="2290651D" w14:textId="77777777" w:rsidR="007959B0" w:rsidRPr="00C43D1E" w:rsidRDefault="007959B0" w:rsidP="007959B0">
      <w:pPr>
        <w:rPr>
          <w:b/>
          <w:bCs/>
          <w:i/>
          <w:iCs/>
          <w:sz w:val="22"/>
          <w:szCs w:val="22"/>
          <w:highlight w:val="darkYellow"/>
          <w:lang w:eastAsia="x-none"/>
        </w:rPr>
      </w:pPr>
      <w:r w:rsidRPr="00C43D1E">
        <w:rPr>
          <w:b/>
          <w:bCs/>
          <w:i/>
          <w:iCs/>
          <w:sz w:val="22"/>
          <w:szCs w:val="22"/>
          <w:highlight w:val="darkYellow"/>
          <w:lang w:eastAsia="x-none"/>
        </w:rPr>
        <w:t>Working Assumption</w:t>
      </w:r>
    </w:p>
    <w:p w14:paraId="1883C255" w14:textId="77777777" w:rsidR="007959B0" w:rsidRPr="00C43D1E" w:rsidRDefault="007959B0">
      <w:pPr>
        <w:pStyle w:val="ListParagraph"/>
        <w:numPr>
          <w:ilvl w:val="0"/>
          <w:numId w:val="6"/>
        </w:numPr>
        <w:kinsoku w:val="0"/>
        <w:overflowPunct w:val="0"/>
        <w:adjustRightInd w:val="0"/>
        <w:ind w:leftChars="0"/>
        <w:textAlignment w:val="baseline"/>
        <w:rPr>
          <w:rFonts w:ascii="Times New Roman" w:eastAsia="KaiTi" w:hAnsi="Times New Roman"/>
          <w:i/>
          <w:iCs/>
          <w:sz w:val="22"/>
          <w:szCs w:val="22"/>
          <w:lang w:val="en-US" w:eastAsia="zh-CN"/>
        </w:rPr>
      </w:pPr>
      <w:r w:rsidRPr="00C43D1E">
        <w:rPr>
          <w:rFonts w:ascii="Times New Roman" w:hAnsi="Times New Roman"/>
          <w:i/>
          <w:iCs/>
          <w:sz w:val="22"/>
          <w:szCs w:val="22"/>
          <w:lang w:val="en-US" w:eastAsia="en-US"/>
        </w:rPr>
        <w:t>The maximum number of co-scheduled cells by a DCI format 1_X in Rel-18 is 4</w:t>
      </w:r>
      <w:r w:rsidRPr="00C43D1E">
        <w:rPr>
          <w:rFonts w:ascii="Times New Roman" w:eastAsia="KaiTi" w:hAnsi="Times New Roman"/>
          <w:i/>
          <w:iCs/>
          <w:sz w:val="22"/>
          <w:szCs w:val="22"/>
          <w:lang w:val="en-US" w:eastAsia="zh-CN"/>
        </w:rPr>
        <w:t>.</w:t>
      </w:r>
    </w:p>
    <w:p w14:paraId="11C30495" w14:textId="77777777" w:rsidR="007959B0" w:rsidRPr="00C43D1E" w:rsidRDefault="007959B0">
      <w:pPr>
        <w:pStyle w:val="ListParagraph"/>
        <w:numPr>
          <w:ilvl w:val="0"/>
          <w:numId w:val="6"/>
        </w:numPr>
        <w:kinsoku w:val="0"/>
        <w:overflowPunct w:val="0"/>
        <w:adjustRightInd w:val="0"/>
        <w:ind w:leftChars="0"/>
        <w:textAlignment w:val="baseline"/>
        <w:rPr>
          <w:rFonts w:ascii="Times New Roman" w:eastAsia="KaiTi" w:hAnsi="Times New Roman"/>
          <w:i/>
          <w:iCs/>
          <w:sz w:val="22"/>
          <w:szCs w:val="22"/>
          <w:lang w:val="en-US" w:eastAsia="zh-CN"/>
        </w:rPr>
      </w:pPr>
      <w:r w:rsidRPr="00C43D1E">
        <w:rPr>
          <w:rFonts w:ascii="Times New Roman" w:hAnsi="Times New Roman"/>
          <w:i/>
          <w:iCs/>
          <w:sz w:val="22"/>
          <w:szCs w:val="22"/>
          <w:lang w:val="en-US" w:eastAsia="en-US"/>
        </w:rPr>
        <w:t>The maximum number of co-scheduled cells by a DCI format 0_X in Rel-18 is 4</w:t>
      </w:r>
      <w:r w:rsidRPr="00C43D1E">
        <w:rPr>
          <w:rFonts w:ascii="Times New Roman" w:eastAsia="KaiTi" w:hAnsi="Times New Roman"/>
          <w:i/>
          <w:iCs/>
          <w:sz w:val="22"/>
          <w:szCs w:val="22"/>
          <w:lang w:val="en-US" w:eastAsia="zh-CN"/>
        </w:rPr>
        <w:t>.</w:t>
      </w:r>
    </w:p>
    <w:p w14:paraId="01938978" w14:textId="77777777" w:rsidR="007959B0" w:rsidRPr="00C43D1E" w:rsidRDefault="007959B0" w:rsidP="007959B0">
      <w:pPr>
        <w:pStyle w:val="ListParagraph"/>
        <w:kinsoku w:val="0"/>
        <w:overflowPunct w:val="0"/>
        <w:adjustRightInd w:val="0"/>
        <w:ind w:leftChars="0" w:left="0" w:firstLine="0"/>
        <w:textAlignment w:val="baseline"/>
        <w:rPr>
          <w:rFonts w:ascii="Times New Roman" w:eastAsia="KaiTi" w:hAnsi="Times New Roman"/>
          <w:i/>
          <w:iCs/>
          <w:sz w:val="22"/>
          <w:szCs w:val="22"/>
          <w:lang w:val="en-US" w:eastAsia="zh-CN"/>
        </w:rPr>
      </w:pPr>
      <w:r w:rsidRPr="00C43D1E">
        <w:rPr>
          <w:rFonts w:ascii="Times New Roman" w:eastAsia="KaiTi" w:hAnsi="Times New Roman"/>
          <w:i/>
          <w:iCs/>
          <w:sz w:val="22"/>
          <w:szCs w:val="22"/>
          <w:lang w:val="en-US" w:eastAsia="zh-CN"/>
        </w:rPr>
        <w:t>FFS: The maximum number of configurable cells for co-scheduling</w:t>
      </w:r>
    </w:p>
    <w:p w14:paraId="40414211" w14:textId="77777777" w:rsidR="007959B0" w:rsidRPr="00C43D1E" w:rsidRDefault="007959B0" w:rsidP="00006719">
      <w:pPr>
        <w:jc w:val="both"/>
        <w:rPr>
          <w:sz w:val="22"/>
          <w:szCs w:val="22"/>
        </w:rPr>
      </w:pPr>
    </w:p>
    <w:p w14:paraId="5CE3EC72" w14:textId="75DDFF2E" w:rsidR="00DE4378" w:rsidRPr="00C43D1E" w:rsidRDefault="00C849E1" w:rsidP="00006719">
      <w:pPr>
        <w:jc w:val="both"/>
        <w:rPr>
          <w:sz w:val="22"/>
          <w:szCs w:val="22"/>
        </w:rPr>
      </w:pPr>
      <w:r w:rsidRPr="00C43D1E">
        <w:rPr>
          <w:sz w:val="22"/>
          <w:szCs w:val="22"/>
        </w:rPr>
        <w:t>For the maximum number of co-scheduled cells by a DCI format 0_X/1_</w:t>
      </w:r>
      <w:r w:rsidR="00C15425" w:rsidRPr="00C43D1E">
        <w:rPr>
          <w:sz w:val="22"/>
          <w:szCs w:val="22"/>
        </w:rPr>
        <w:t>X, the</w:t>
      </w:r>
      <w:r w:rsidRPr="00C43D1E">
        <w:rPr>
          <w:sz w:val="22"/>
          <w:szCs w:val="22"/>
        </w:rPr>
        <w:t xml:space="preserve"> above working assumption can be confirmed in RAN1#110-bis-e. </w:t>
      </w:r>
      <w:r w:rsidR="001D5AFD" w:rsidRPr="00C43D1E">
        <w:rPr>
          <w:sz w:val="22"/>
          <w:szCs w:val="22"/>
        </w:rPr>
        <w:t xml:space="preserve">In addition, the exact maximum number of cells supported should depend on UE capability, the band or band combination, etc., which can be discussed in detail at a later stage. </w:t>
      </w:r>
      <w:r w:rsidRPr="00C43D1E">
        <w:rPr>
          <w:sz w:val="22"/>
          <w:szCs w:val="22"/>
        </w:rPr>
        <w:t xml:space="preserve">Regarding the other aspect that has been discussed is the maximum number of configurable cells for co-scheduling. In our view, </w:t>
      </w:r>
      <w:r w:rsidR="000E3C30" w:rsidRPr="00C43D1E">
        <w:rPr>
          <w:sz w:val="22"/>
          <w:szCs w:val="22"/>
        </w:rPr>
        <w:t xml:space="preserve">the </w:t>
      </w:r>
      <w:r w:rsidR="008056DF" w:rsidRPr="00C43D1E">
        <w:rPr>
          <w:sz w:val="22"/>
          <w:szCs w:val="22"/>
        </w:rPr>
        <w:t>motivation,</w:t>
      </w:r>
      <w:r w:rsidR="000E3C30" w:rsidRPr="00C43D1E">
        <w:rPr>
          <w:sz w:val="22"/>
          <w:szCs w:val="22"/>
        </w:rPr>
        <w:t xml:space="preserve"> or the benefit of introducing additional configuration is not at all clear to us. </w:t>
      </w:r>
      <w:r w:rsidR="008056DF" w:rsidRPr="00C43D1E">
        <w:rPr>
          <w:sz w:val="22"/>
          <w:szCs w:val="22"/>
        </w:rPr>
        <w:t xml:space="preserve">Once we have agreed on the maximum number of co-scheduled cells, there is no need to consider any additional configurable number that is higher. This would further result in additional discussion to </w:t>
      </w:r>
      <w:r w:rsidR="00BB61F7" w:rsidRPr="00C43D1E">
        <w:rPr>
          <w:sz w:val="22"/>
          <w:szCs w:val="22"/>
        </w:rPr>
        <w:t>specify</w:t>
      </w:r>
      <w:r w:rsidR="008056DF" w:rsidRPr="00C43D1E">
        <w:rPr>
          <w:sz w:val="22"/>
          <w:szCs w:val="22"/>
        </w:rPr>
        <w:t xml:space="preserve"> related signaling aspects. This should be avoided and not further discussed. </w:t>
      </w:r>
    </w:p>
    <w:p w14:paraId="2FD72052" w14:textId="4778E716" w:rsidR="00DE4378" w:rsidRPr="00C43D1E" w:rsidRDefault="00DE4378" w:rsidP="00006719">
      <w:pPr>
        <w:jc w:val="both"/>
        <w:rPr>
          <w:sz w:val="22"/>
          <w:szCs w:val="22"/>
        </w:rPr>
      </w:pPr>
    </w:p>
    <w:p w14:paraId="044624EA" w14:textId="64F94EA8" w:rsidR="00D224FA" w:rsidRPr="00C43D1E" w:rsidRDefault="00D224FA" w:rsidP="00006719">
      <w:pPr>
        <w:jc w:val="both"/>
        <w:rPr>
          <w:b/>
          <w:bCs/>
          <w:i/>
          <w:iCs/>
          <w:sz w:val="22"/>
          <w:szCs w:val="22"/>
        </w:rPr>
      </w:pPr>
      <w:r w:rsidRPr="00C43D1E">
        <w:rPr>
          <w:b/>
          <w:bCs/>
          <w:i/>
          <w:iCs/>
          <w:sz w:val="22"/>
          <w:szCs w:val="22"/>
        </w:rPr>
        <w:t xml:space="preserve">Proposal 3: The maximum number of co-scheduled cells by </w:t>
      </w:r>
      <w:r w:rsidR="00FE2980" w:rsidRPr="00C43D1E">
        <w:rPr>
          <w:b/>
          <w:bCs/>
          <w:i/>
          <w:iCs/>
          <w:sz w:val="22"/>
          <w:szCs w:val="22"/>
        </w:rPr>
        <w:t xml:space="preserve">both </w:t>
      </w:r>
      <w:r w:rsidRPr="00C43D1E">
        <w:rPr>
          <w:b/>
          <w:bCs/>
          <w:i/>
          <w:iCs/>
          <w:sz w:val="22"/>
          <w:szCs w:val="22"/>
        </w:rPr>
        <w:t xml:space="preserve">DCI format 0_X </w:t>
      </w:r>
      <w:r w:rsidR="002D0A90" w:rsidRPr="00C43D1E">
        <w:rPr>
          <w:b/>
          <w:bCs/>
          <w:i/>
          <w:iCs/>
          <w:sz w:val="22"/>
          <w:szCs w:val="22"/>
        </w:rPr>
        <w:t>and format</w:t>
      </w:r>
      <w:r w:rsidR="00FE2980" w:rsidRPr="00C43D1E">
        <w:rPr>
          <w:b/>
          <w:bCs/>
          <w:i/>
          <w:iCs/>
          <w:sz w:val="22"/>
          <w:szCs w:val="22"/>
        </w:rPr>
        <w:t xml:space="preserve"> 1_X in Rel-18 is 4</w:t>
      </w:r>
    </w:p>
    <w:p w14:paraId="5CE65537" w14:textId="7F6E45AF" w:rsidR="00112C6B" w:rsidRPr="00C43D1E" w:rsidRDefault="00112C6B" w:rsidP="00112C6B">
      <w:pPr>
        <w:pStyle w:val="ListParagraph"/>
        <w:numPr>
          <w:ilvl w:val="0"/>
          <w:numId w:val="4"/>
        </w:numPr>
        <w:ind w:leftChars="0"/>
        <w:jc w:val="both"/>
        <w:rPr>
          <w:sz w:val="22"/>
          <w:szCs w:val="22"/>
          <w:lang w:val="en-US"/>
        </w:rPr>
      </w:pPr>
      <w:r w:rsidRPr="00C43D1E">
        <w:rPr>
          <w:b/>
          <w:bCs/>
          <w:i/>
          <w:iCs/>
          <w:sz w:val="22"/>
          <w:szCs w:val="22"/>
          <w:lang w:val="en-US"/>
        </w:rPr>
        <w:t>Maximum number of configurable cells for co-scheduling is 4</w:t>
      </w:r>
    </w:p>
    <w:p w14:paraId="707438A2" w14:textId="7606D6E0" w:rsidR="00E8233A" w:rsidRPr="00C43D1E" w:rsidRDefault="00920CBF">
      <w:pPr>
        <w:pStyle w:val="ListParagraph"/>
        <w:numPr>
          <w:ilvl w:val="0"/>
          <w:numId w:val="4"/>
        </w:numPr>
        <w:ind w:leftChars="0"/>
        <w:jc w:val="both"/>
        <w:rPr>
          <w:b/>
          <w:bCs/>
          <w:i/>
          <w:iCs/>
          <w:sz w:val="22"/>
          <w:szCs w:val="22"/>
          <w:lang w:val="en-US"/>
        </w:rPr>
      </w:pPr>
      <w:r w:rsidRPr="00C43D1E">
        <w:rPr>
          <w:b/>
          <w:bCs/>
          <w:i/>
          <w:iCs/>
          <w:sz w:val="22"/>
          <w:szCs w:val="22"/>
          <w:lang w:val="en-US"/>
        </w:rPr>
        <w:t>M</w:t>
      </w:r>
      <w:r w:rsidR="00E8233A" w:rsidRPr="00C43D1E">
        <w:rPr>
          <w:b/>
          <w:bCs/>
          <w:i/>
          <w:iCs/>
          <w:sz w:val="22"/>
          <w:szCs w:val="22"/>
          <w:lang w:val="en-US"/>
        </w:rPr>
        <w:t xml:space="preserve">aximum number of </w:t>
      </w:r>
      <w:r w:rsidR="00112C6B" w:rsidRPr="00C43D1E">
        <w:rPr>
          <w:b/>
          <w:bCs/>
          <w:i/>
          <w:iCs/>
          <w:sz w:val="22"/>
          <w:szCs w:val="22"/>
          <w:lang w:val="en-US"/>
        </w:rPr>
        <w:t xml:space="preserve">configurable/co-scheduled </w:t>
      </w:r>
      <w:r w:rsidR="00E8233A" w:rsidRPr="00C43D1E">
        <w:rPr>
          <w:b/>
          <w:bCs/>
          <w:i/>
          <w:iCs/>
          <w:sz w:val="22"/>
          <w:szCs w:val="22"/>
          <w:lang w:val="en-US"/>
        </w:rPr>
        <w:t xml:space="preserve">cells </w:t>
      </w:r>
      <w:r w:rsidRPr="00C43D1E">
        <w:rPr>
          <w:b/>
          <w:bCs/>
          <w:i/>
          <w:iCs/>
          <w:sz w:val="22"/>
          <w:szCs w:val="22"/>
          <w:lang w:val="en-US"/>
        </w:rPr>
        <w:t xml:space="preserve">exactly </w:t>
      </w:r>
      <w:r w:rsidR="00E8233A" w:rsidRPr="00C43D1E">
        <w:rPr>
          <w:b/>
          <w:bCs/>
          <w:i/>
          <w:iCs/>
          <w:sz w:val="22"/>
          <w:szCs w:val="22"/>
          <w:lang w:val="en-US"/>
        </w:rPr>
        <w:t>supported by UE</w:t>
      </w:r>
      <w:r w:rsidR="00EE4636" w:rsidRPr="00C43D1E">
        <w:rPr>
          <w:b/>
          <w:bCs/>
          <w:i/>
          <w:iCs/>
          <w:sz w:val="22"/>
          <w:szCs w:val="22"/>
          <w:lang w:val="en-US"/>
        </w:rPr>
        <w:t xml:space="preserve"> is subject to UE capability</w:t>
      </w:r>
    </w:p>
    <w:p w14:paraId="6D7A31C4" w14:textId="03D4219F" w:rsidR="00DE4378" w:rsidRPr="00C43D1E" w:rsidRDefault="00DE4378" w:rsidP="00006719">
      <w:pPr>
        <w:jc w:val="both"/>
        <w:rPr>
          <w:sz w:val="22"/>
          <w:szCs w:val="22"/>
        </w:rPr>
      </w:pPr>
    </w:p>
    <w:p w14:paraId="04BF64C7" w14:textId="77777777" w:rsidR="004F58E9" w:rsidRPr="00C43D1E" w:rsidRDefault="004F58E9" w:rsidP="004F58E9">
      <w:pPr>
        <w:pStyle w:val="0Maintext"/>
        <w:spacing w:after="120" w:afterAutospacing="0" w:line="240" w:lineRule="auto"/>
        <w:ind w:firstLine="0"/>
        <w:rPr>
          <w:sz w:val="22"/>
          <w:szCs w:val="22"/>
          <w:lang w:val="en-US"/>
        </w:rPr>
      </w:pPr>
      <w:r w:rsidRPr="00C43D1E">
        <w:rPr>
          <w:sz w:val="22"/>
          <w:szCs w:val="22"/>
          <w:lang w:val="en-US"/>
        </w:rPr>
        <w:t>In addition, as a high-level principle, multi-cell scheduling DCI should not introduce any out-of-order scheduling or out-of-order HARQ-ACK for single-TRP operation.</w:t>
      </w:r>
    </w:p>
    <w:p w14:paraId="6D5511BE" w14:textId="1BF15E66" w:rsidR="00C87B00" w:rsidRPr="00C43D1E" w:rsidRDefault="004F58E9" w:rsidP="00AA7F73">
      <w:pPr>
        <w:pStyle w:val="0Maintext"/>
        <w:spacing w:after="120" w:afterAutospacing="0" w:line="240" w:lineRule="auto"/>
        <w:ind w:firstLine="0"/>
        <w:rPr>
          <w:b/>
          <w:bCs/>
          <w:i/>
          <w:iCs/>
          <w:sz w:val="22"/>
          <w:szCs w:val="22"/>
          <w:lang w:val="en-US"/>
        </w:rPr>
      </w:pPr>
      <w:r w:rsidRPr="00C43D1E">
        <w:rPr>
          <w:b/>
          <w:bCs/>
          <w:i/>
          <w:iCs/>
          <w:sz w:val="22"/>
          <w:szCs w:val="22"/>
          <w:lang w:val="en-US"/>
        </w:rPr>
        <w:t>Proposal 4: Multi-cell scheduling DCI shall not introduce out-of-order PDSCH/PUSCH scheduling or out-of-order HARQ-ACK for any scheduled cell</w:t>
      </w:r>
    </w:p>
    <w:p w14:paraId="15BF351E" w14:textId="77777777" w:rsidR="00FE356C" w:rsidRPr="00C43D1E" w:rsidRDefault="00FE356C" w:rsidP="00AA7F73">
      <w:pPr>
        <w:pStyle w:val="0Maintext"/>
        <w:spacing w:after="120" w:afterAutospacing="0" w:line="240" w:lineRule="auto"/>
        <w:ind w:firstLine="0"/>
        <w:rPr>
          <w:b/>
          <w:bCs/>
          <w:i/>
          <w:iCs/>
          <w:sz w:val="22"/>
          <w:szCs w:val="22"/>
          <w:lang w:val="en-US"/>
        </w:rPr>
      </w:pPr>
    </w:p>
    <w:p w14:paraId="2FA2CBE0" w14:textId="47F80EEC" w:rsidR="00E47720" w:rsidRPr="00C43D1E" w:rsidRDefault="00E47720" w:rsidP="00E47720">
      <w:pPr>
        <w:pStyle w:val="Heading2"/>
        <w:jc w:val="both"/>
      </w:pPr>
      <w:r w:rsidRPr="00C43D1E">
        <w:t>DCI size and BD/CCE budget</w:t>
      </w:r>
    </w:p>
    <w:p w14:paraId="714CC1D2" w14:textId="6DE56D35" w:rsidR="003149C1" w:rsidRPr="00C43D1E" w:rsidRDefault="003149C1" w:rsidP="003149C1">
      <w:pPr>
        <w:pStyle w:val="0Maintext"/>
        <w:spacing w:after="120" w:afterAutospacing="0" w:line="240" w:lineRule="auto"/>
        <w:ind w:firstLine="0"/>
        <w:rPr>
          <w:rFonts w:cs="Times New Roman"/>
          <w:sz w:val="22"/>
          <w:szCs w:val="22"/>
          <w:lang w:val="en-US"/>
        </w:rPr>
      </w:pPr>
      <w:r w:rsidRPr="00C43D1E">
        <w:rPr>
          <w:rFonts w:cs="Times New Roman"/>
          <w:sz w:val="22"/>
          <w:szCs w:val="22"/>
          <w:lang w:val="en-US"/>
        </w:rPr>
        <w:t>In RAN1#109-e, following was agreed for DCI size budget and BD/CCE counting [4]</w:t>
      </w:r>
    </w:p>
    <w:p w14:paraId="28B48A07" w14:textId="77777777" w:rsidR="003149C1" w:rsidRPr="00C43D1E" w:rsidRDefault="003149C1" w:rsidP="004D63AB">
      <w:pPr>
        <w:rPr>
          <w:rFonts w:eastAsia="Batang"/>
          <w:b/>
          <w:bCs/>
          <w:i/>
          <w:iCs/>
          <w:sz w:val="22"/>
          <w:szCs w:val="22"/>
          <w:highlight w:val="green"/>
          <w:lang w:eastAsia="x-none"/>
        </w:rPr>
      </w:pPr>
      <w:r w:rsidRPr="00C43D1E">
        <w:rPr>
          <w:rFonts w:eastAsia="Batang"/>
          <w:b/>
          <w:bCs/>
          <w:i/>
          <w:iCs/>
          <w:sz w:val="22"/>
          <w:szCs w:val="22"/>
          <w:highlight w:val="green"/>
          <w:lang w:eastAsia="x-none"/>
        </w:rPr>
        <w:t>Agreement</w:t>
      </w:r>
    </w:p>
    <w:p w14:paraId="16DB5F77" w14:textId="77777777" w:rsidR="004D63AB" w:rsidRPr="00C43D1E" w:rsidRDefault="003149C1" w:rsidP="004D63AB">
      <w:pPr>
        <w:overflowPunct w:val="0"/>
        <w:autoSpaceDE w:val="0"/>
        <w:autoSpaceDN w:val="0"/>
        <w:snapToGrid w:val="0"/>
        <w:jc w:val="both"/>
        <w:rPr>
          <w:rFonts w:eastAsia="Batang"/>
          <w:i/>
          <w:iCs/>
          <w:color w:val="000000"/>
          <w:sz w:val="22"/>
          <w:szCs w:val="22"/>
          <w:lang w:eastAsia="en-US"/>
        </w:rPr>
      </w:pPr>
      <w:r w:rsidRPr="00C43D1E">
        <w:rPr>
          <w:rFonts w:eastAsia="Batang"/>
          <w:i/>
          <w:iCs/>
          <w:color w:val="000000"/>
          <w:sz w:val="22"/>
          <w:szCs w:val="22"/>
          <w:lang w:eastAsia="en-US"/>
        </w:rPr>
        <w:t xml:space="preserve">Further study DCI size budget including below options for multi-cell scheduling DCI: </w:t>
      </w:r>
    </w:p>
    <w:p w14:paraId="77B3AC1D" w14:textId="77777777" w:rsidR="004D63AB" w:rsidRPr="00C43D1E" w:rsidRDefault="003149C1">
      <w:pPr>
        <w:pStyle w:val="ListParagraph"/>
        <w:numPr>
          <w:ilvl w:val="0"/>
          <w:numId w:val="8"/>
        </w:numPr>
        <w:overflowPunct w:val="0"/>
        <w:autoSpaceDE w:val="0"/>
        <w:autoSpaceDN w:val="0"/>
        <w:snapToGrid w:val="0"/>
        <w:ind w:leftChars="0"/>
        <w:jc w:val="both"/>
        <w:rPr>
          <w:i/>
          <w:iCs/>
          <w:color w:val="000000"/>
          <w:sz w:val="22"/>
          <w:szCs w:val="22"/>
          <w:lang w:val="en-US" w:eastAsia="en-US"/>
        </w:rPr>
      </w:pPr>
      <w:r w:rsidRPr="00C43D1E">
        <w:rPr>
          <w:i/>
          <w:iCs/>
          <w:sz w:val="22"/>
          <w:szCs w:val="22"/>
          <w:lang w:val="en-US"/>
        </w:rPr>
        <w:t>Option 1: Existing DCI size budget is maintained per scheduled cell.</w:t>
      </w:r>
    </w:p>
    <w:p w14:paraId="406D683E" w14:textId="77777777" w:rsidR="004D63AB" w:rsidRPr="00C43D1E" w:rsidRDefault="003149C1">
      <w:pPr>
        <w:pStyle w:val="ListParagraph"/>
        <w:numPr>
          <w:ilvl w:val="1"/>
          <w:numId w:val="8"/>
        </w:numPr>
        <w:overflowPunct w:val="0"/>
        <w:autoSpaceDE w:val="0"/>
        <w:autoSpaceDN w:val="0"/>
        <w:snapToGrid w:val="0"/>
        <w:ind w:leftChars="0"/>
        <w:jc w:val="both"/>
        <w:rPr>
          <w:i/>
          <w:iCs/>
          <w:color w:val="000000"/>
          <w:sz w:val="22"/>
          <w:szCs w:val="22"/>
          <w:lang w:val="en-US" w:eastAsia="en-US"/>
        </w:rPr>
      </w:pPr>
      <w:r w:rsidRPr="00C43D1E">
        <w:rPr>
          <w:i/>
          <w:iCs/>
          <w:color w:val="000000"/>
          <w:sz w:val="22"/>
          <w:szCs w:val="22"/>
          <w:lang w:val="en-US" w:eastAsia="en-US"/>
        </w:rPr>
        <w:t>Alt 1-1: DCI size budget is maintained via DCI size alignment and DCI size budget of DCI format 0_X/1_X is counted for each of the co-scheduled cells.</w:t>
      </w:r>
    </w:p>
    <w:p w14:paraId="5E749D4F" w14:textId="77777777" w:rsidR="004D63AB" w:rsidRPr="00C43D1E" w:rsidRDefault="003149C1">
      <w:pPr>
        <w:pStyle w:val="ListParagraph"/>
        <w:numPr>
          <w:ilvl w:val="1"/>
          <w:numId w:val="8"/>
        </w:numPr>
        <w:overflowPunct w:val="0"/>
        <w:autoSpaceDE w:val="0"/>
        <w:autoSpaceDN w:val="0"/>
        <w:snapToGrid w:val="0"/>
        <w:ind w:leftChars="0"/>
        <w:jc w:val="both"/>
        <w:rPr>
          <w:i/>
          <w:iCs/>
          <w:color w:val="000000"/>
          <w:sz w:val="22"/>
          <w:szCs w:val="22"/>
          <w:lang w:val="en-US" w:eastAsia="en-US"/>
        </w:rPr>
      </w:pPr>
      <w:r w:rsidRPr="00C43D1E">
        <w:rPr>
          <w:i/>
          <w:iCs/>
          <w:color w:val="000000"/>
          <w:sz w:val="22"/>
          <w:szCs w:val="22"/>
          <w:lang w:val="en-US" w:eastAsia="en-US"/>
        </w:rPr>
        <w:t>Alt 1-2: DCI size budget is maintained via configured size for multi-cell scheduling DCI and DCI size budget of DCI format 0_X/1_X is counted for each of the co-scheduled cells.</w:t>
      </w:r>
    </w:p>
    <w:p w14:paraId="4F7E86F2" w14:textId="77777777" w:rsidR="004D63AB" w:rsidRPr="00C43D1E" w:rsidRDefault="003149C1">
      <w:pPr>
        <w:pStyle w:val="ListParagraph"/>
        <w:numPr>
          <w:ilvl w:val="1"/>
          <w:numId w:val="8"/>
        </w:numPr>
        <w:overflowPunct w:val="0"/>
        <w:autoSpaceDE w:val="0"/>
        <w:autoSpaceDN w:val="0"/>
        <w:snapToGrid w:val="0"/>
        <w:ind w:leftChars="0"/>
        <w:jc w:val="both"/>
        <w:rPr>
          <w:i/>
          <w:iCs/>
          <w:color w:val="000000"/>
          <w:sz w:val="22"/>
          <w:szCs w:val="22"/>
          <w:lang w:val="en-US" w:eastAsia="en-US"/>
        </w:rPr>
      </w:pPr>
      <w:r w:rsidRPr="00C43D1E">
        <w:rPr>
          <w:i/>
          <w:iCs/>
          <w:color w:val="000000"/>
          <w:sz w:val="22"/>
          <w:szCs w:val="22"/>
          <w:lang w:val="en-US" w:eastAsia="en-US"/>
        </w:rPr>
        <w:t>Alt 1-3: DCI size budget is maintained via DCI size alignment and DCI size budget of multi-cell scheduling DCI is counted only in one scheduled cell.</w:t>
      </w:r>
    </w:p>
    <w:p w14:paraId="6F5FF920" w14:textId="77777777" w:rsidR="004D63AB" w:rsidRPr="00C43D1E" w:rsidRDefault="003149C1">
      <w:pPr>
        <w:pStyle w:val="ListParagraph"/>
        <w:numPr>
          <w:ilvl w:val="0"/>
          <w:numId w:val="8"/>
        </w:numPr>
        <w:overflowPunct w:val="0"/>
        <w:autoSpaceDE w:val="0"/>
        <w:autoSpaceDN w:val="0"/>
        <w:snapToGrid w:val="0"/>
        <w:ind w:leftChars="0"/>
        <w:jc w:val="both"/>
        <w:rPr>
          <w:i/>
          <w:iCs/>
          <w:color w:val="000000"/>
          <w:sz w:val="22"/>
          <w:szCs w:val="22"/>
          <w:lang w:val="en-US" w:eastAsia="en-US"/>
        </w:rPr>
      </w:pPr>
      <w:r w:rsidRPr="00C43D1E">
        <w:rPr>
          <w:i/>
          <w:iCs/>
          <w:sz w:val="22"/>
          <w:szCs w:val="22"/>
          <w:lang w:val="en-US"/>
        </w:rPr>
        <w:t xml:space="preserve">Option 2: Existing DCI size budget is not necessarily maintained per scheduled cell. </w:t>
      </w:r>
    </w:p>
    <w:p w14:paraId="33220966" w14:textId="77777777" w:rsidR="004D63AB" w:rsidRPr="00C43D1E" w:rsidRDefault="003149C1">
      <w:pPr>
        <w:pStyle w:val="ListParagraph"/>
        <w:numPr>
          <w:ilvl w:val="1"/>
          <w:numId w:val="8"/>
        </w:numPr>
        <w:overflowPunct w:val="0"/>
        <w:autoSpaceDE w:val="0"/>
        <w:autoSpaceDN w:val="0"/>
        <w:snapToGrid w:val="0"/>
        <w:ind w:leftChars="0"/>
        <w:jc w:val="both"/>
        <w:rPr>
          <w:i/>
          <w:iCs/>
          <w:color w:val="000000"/>
          <w:sz w:val="22"/>
          <w:szCs w:val="22"/>
          <w:lang w:val="en-US" w:eastAsia="en-US"/>
        </w:rPr>
      </w:pPr>
      <w:r w:rsidRPr="00C43D1E">
        <w:rPr>
          <w:i/>
          <w:iCs/>
          <w:color w:val="000000"/>
          <w:sz w:val="22"/>
          <w:szCs w:val="22"/>
          <w:lang w:val="en-US" w:eastAsia="en-US"/>
        </w:rPr>
        <w:t>Alt 2-1: DCI size budget of multi-cell scheduling DCI is counted only in one scheduled cell.</w:t>
      </w:r>
    </w:p>
    <w:p w14:paraId="4A318B58" w14:textId="77777777" w:rsidR="004D63AB" w:rsidRPr="00C43D1E" w:rsidRDefault="003149C1">
      <w:pPr>
        <w:pStyle w:val="ListParagraph"/>
        <w:numPr>
          <w:ilvl w:val="1"/>
          <w:numId w:val="8"/>
        </w:numPr>
        <w:overflowPunct w:val="0"/>
        <w:autoSpaceDE w:val="0"/>
        <w:autoSpaceDN w:val="0"/>
        <w:snapToGrid w:val="0"/>
        <w:ind w:leftChars="0"/>
        <w:jc w:val="both"/>
        <w:rPr>
          <w:i/>
          <w:iCs/>
          <w:color w:val="000000"/>
          <w:sz w:val="22"/>
          <w:szCs w:val="22"/>
          <w:lang w:val="en-US" w:eastAsia="en-US"/>
        </w:rPr>
      </w:pPr>
      <w:r w:rsidRPr="00C43D1E">
        <w:rPr>
          <w:i/>
          <w:iCs/>
          <w:color w:val="000000"/>
          <w:sz w:val="22"/>
          <w:szCs w:val="22"/>
          <w:lang w:val="en-US" w:eastAsia="en-US"/>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3D65C10C" w14:textId="77777777" w:rsidR="004D63AB" w:rsidRPr="00C43D1E" w:rsidRDefault="003149C1">
      <w:pPr>
        <w:pStyle w:val="ListParagraph"/>
        <w:numPr>
          <w:ilvl w:val="1"/>
          <w:numId w:val="8"/>
        </w:numPr>
        <w:overflowPunct w:val="0"/>
        <w:autoSpaceDE w:val="0"/>
        <w:autoSpaceDN w:val="0"/>
        <w:snapToGrid w:val="0"/>
        <w:ind w:leftChars="0"/>
        <w:jc w:val="both"/>
        <w:rPr>
          <w:i/>
          <w:iCs/>
          <w:color w:val="000000"/>
          <w:sz w:val="22"/>
          <w:szCs w:val="22"/>
          <w:lang w:val="en-US" w:eastAsia="en-US"/>
        </w:rPr>
      </w:pPr>
      <w:r w:rsidRPr="00C43D1E">
        <w:rPr>
          <w:i/>
          <w:iCs/>
          <w:color w:val="000000"/>
          <w:sz w:val="22"/>
          <w:szCs w:val="22"/>
          <w:lang w:val="en-US" w:eastAsia="en-US"/>
        </w:rPr>
        <w:t>Alt 2-3: voiding the “3+1” limit for multi-cell scheduling</w:t>
      </w:r>
    </w:p>
    <w:p w14:paraId="43B82E6F" w14:textId="77777777" w:rsidR="004D63AB" w:rsidRPr="00C43D1E" w:rsidRDefault="003149C1">
      <w:pPr>
        <w:pStyle w:val="ListParagraph"/>
        <w:numPr>
          <w:ilvl w:val="1"/>
          <w:numId w:val="8"/>
        </w:numPr>
        <w:overflowPunct w:val="0"/>
        <w:autoSpaceDE w:val="0"/>
        <w:autoSpaceDN w:val="0"/>
        <w:snapToGrid w:val="0"/>
        <w:ind w:leftChars="0"/>
        <w:jc w:val="both"/>
        <w:rPr>
          <w:i/>
          <w:iCs/>
          <w:color w:val="000000"/>
          <w:sz w:val="22"/>
          <w:szCs w:val="22"/>
          <w:lang w:val="en-US" w:eastAsia="en-US"/>
        </w:rPr>
      </w:pPr>
      <w:r w:rsidRPr="00C43D1E">
        <w:rPr>
          <w:i/>
          <w:iCs/>
          <w:color w:val="000000"/>
          <w:sz w:val="22"/>
          <w:szCs w:val="22"/>
          <w:lang w:val="en-US" w:eastAsia="en-US"/>
        </w:rPr>
        <w:t>Alt 2-4: the DCI size budget for DCI size alignment can be separately configured for each cell</w:t>
      </w:r>
    </w:p>
    <w:p w14:paraId="01EE7EA9" w14:textId="77777777" w:rsidR="004D63AB" w:rsidRPr="00C43D1E" w:rsidRDefault="003149C1">
      <w:pPr>
        <w:pStyle w:val="ListParagraph"/>
        <w:numPr>
          <w:ilvl w:val="1"/>
          <w:numId w:val="8"/>
        </w:numPr>
        <w:overflowPunct w:val="0"/>
        <w:autoSpaceDE w:val="0"/>
        <w:autoSpaceDN w:val="0"/>
        <w:snapToGrid w:val="0"/>
        <w:ind w:leftChars="0"/>
        <w:jc w:val="both"/>
        <w:rPr>
          <w:i/>
          <w:iCs/>
          <w:color w:val="000000"/>
          <w:sz w:val="22"/>
          <w:szCs w:val="22"/>
          <w:lang w:val="en-US" w:eastAsia="en-US"/>
        </w:rPr>
      </w:pPr>
      <w:r w:rsidRPr="00C43D1E">
        <w:rPr>
          <w:i/>
          <w:iCs/>
          <w:color w:val="000000"/>
          <w:sz w:val="22"/>
          <w:szCs w:val="22"/>
          <w:lang w:val="en-US" w:eastAsia="en-US"/>
        </w:rPr>
        <w:t>Alt 2-5: DCI size budget of the scheduling cell can be increased to account for the DCI format for multi-cell scheduling. Accordingly, the DCI size budget of a scheduled cell can be reduced.</w:t>
      </w:r>
    </w:p>
    <w:p w14:paraId="63465716" w14:textId="3146BDDC" w:rsidR="003149C1" w:rsidRPr="00C43D1E" w:rsidRDefault="003149C1">
      <w:pPr>
        <w:pStyle w:val="ListParagraph"/>
        <w:numPr>
          <w:ilvl w:val="0"/>
          <w:numId w:val="8"/>
        </w:numPr>
        <w:overflowPunct w:val="0"/>
        <w:autoSpaceDE w:val="0"/>
        <w:autoSpaceDN w:val="0"/>
        <w:snapToGrid w:val="0"/>
        <w:ind w:leftChars="0"/>
        <w:jc w:val="both"/>
        <w:rPr>
          <w:i/>
          <w:iCs/>
          <w:color w:val="000000"/>
          <w:sz w:val="22"/>
          <w:szCs w:val="22"/>
          <w:lang w:val="en-US" w:eastAsia="en-US"/>
        </w:rPr>
      </w:pPr>
      <w:r w:rsidRPr="00C43D1E">
        <w:rPr>
          <w:i/>
          <w:iCs/>
          <w:sz w:val="22"/>
          <w:szCs w:val="22"/>
          <w:lang w:val="en-US"/>
        </w:rPr>
        <w:t>Other options/alternatives could be considered.</w:t>
      </w:r>
    </w:p>
    <w:p w14:paraId="1C87C661" w14:textId="77777777" w:rsidR="003149C1" w:rsidRPr="00C43D1E" w:rsidRDefault="003149C1" w:rsidP="003149C1">
      <w:pPr>
        <w:ind w:left="720"/>
        <w:rPr>
          <w:rFonts w:eastAsia="Batang"/>
          <w:i/>
          <w:iCs/>
          <w:color w:val="000000"/>
          <w:sz w:val="22"/>
          <w:szCs w:val="22"/>
          <w:lang w:eastAsia="en-US"/>
        </w:rPr>
      </w:pPr>
    </w:p>
    <w:p w14:paraId="1FD2337C" w14:textId="77777777" w:rsidR="003149C1" w:rsidRPr="00C43D1E" w:rsidRDefault="003149C1" w:rsidP="004A68B2">
      <w:pPr>
        <w:rPr>
          <w:rFonts w:eastAsia="Batang"/>
          <w:b/>
          <w:bCs/>
          <w:i/>
          <w:iCs/>
          <w:sz w:val="22"/>
          <w:szCs w:val="22"/>
          <w:highlight w:val="green"/>
          <w:lang w:eastAsia="x-none"/>
        </w:rPr>
      </w:pPr>
      <w:r w:rsidRPr="00C43D1E">
        <w:rPr>
          <w:rFonts w:eastAsia="Batang"/>
          <w:b/>
          <w:bCs/>
          <w:i/>
          <w:iCs/>
          <w:sz w:val="22"/>
          <w:szCs w:val="22"/>
          <w:highlight w:val="green"/>
          <w:lang w:eastAsia="x-none"/>
        </w:rPr>
        <w:t>Agreement</w:t>
      </w:r>
    </w:p>
    <w:p w14:paraId="13A622C2" w14:textId="77777777" w:rsidR="004A68B2" w:rsidRPr="00C43D1E" w:rsidRDefault="003149C1" w:rsidP="004A68B2">
      <w:pPr>
        <w:overflowPunct w:val="0"/>
        <w:autoSpaceDE w:val="0"/>
        <w:autoSpaceDN w:val="0"/>
        <w:snapToGrid w:val="0"/>
        <w:jc w:val="both"/>
        <w:rPr>
          <w:rFonts w:eastAsia="SimSun"/>
          <w:i/>
          <w:iCs/>
          <w:color w:val="000000"/>
          <w:sz w:val="22"/>
          <w:szCs w:val="22"/>
          <w:lang w:eastAsia="en-US"/>
        </w:rPr>
      </w:pPr>
      <w:r w:rsidRPr="00C43D1E">
        <w:rPr>
          <w:rFonts w:eastAsia="Batang"/>
          <w:i/>
          <w:iCs/>
          <w:color w:val="000000"/>
          <w:sz w:val="22"/>
          <w:szCs w:val="22"/>
          <w:lang w:eastAsia="en-US"/>
        </w:rPr>
        <w:t xml:space="preserve">Further study BD/CCE counting for multi-cell scheduling DCI based on below options: </w:t>
      </w:r>
    </w:p>
    <w:p w14:paraId="77F8B2ED" w14:textId="77777777" w:rsidR="004A68B2" w:rsidRPr="00C43D1E" w:rsidRDefault="003149C1">
      <w:pPr>
        <w:pStyle w:val="ListParagraph"/>
        <w:numPr>
          <w:ilvl w:val="0"/>
          <w:numId w:val="9"/>
        </w:numPr>
        <w:overflowPunct w:val="0"/>
        <w:autoSpaceDE w:val="0"/>
        <w:autoSpaceDN w:val="0"/>
        <w:snapToGrid w:val="0"/>
        <w:ind w:leftChars="0"/>
        <w:jc w:val="both"/>
        <w:rPr>
          <w:rFonts w:eastAsia="SimSun"/>
          <w:i/>
          <w:iCs/>
          <w:color w:val="000000"/>
          <w:sz w:val="22"/>
          <w:szCs w:val="22"/>
          <w:lang w:val="en-US" w:eastAsia="en-US"/>
        </w:rPr>
      </w:pPr>
      <w:r w:rsidRPr="00C43D1E">
        <w:rPr>
          <w:i/>
          <w:iCs/>
          <w:sz w:val="22"/>
          <w:szCs w:val="22"/>
          <w:lang w:val="en-US"/>
        </w:rPr>
        <w:t xml:space="preserve">Alt 1: counted on each co-scheduled cell </w:t>
      </w:r>
    </w:p>
    <w:p w14:paraId="0046EEC2" w14:textId="77777777" w:rsidR="004A68B2" w:rsidRPr="00C43D1E" w:rsidRDefault="003149C1">
      <w:pPr>
        <w:pStyle w:val="ListParagraph"/>
        <w:numPr>
          <w:ilvl w:val="0"/>
          <w:numId w:val="9"/>
        </w:numPr>
        <w:overflowPunct w:val="0"/>
        <w:autoSpaceDE w:val="0"/>
        <w:autoSpaceDN w:val="0"/>
        <w:snapToGrid w:val="0"/>
        <w:ind w:leftChars="0"/>
        <w:jc w:val="both"/>
        <w:rPr>
          <w:rFonts w:eastAsia="SimSun"/>
          <w:i/>
          <w:iCs/>
          <w:color w:val="000000"/>
          <w:sz w:val="22"/>
          <w:szCs w:val="22"/>
          <w:lang w:val="en-US" w:eastAsia="en-US"/>
        </w:rPr>
      </w:pPr>
      <w:r w:rsidRPr="00C43D1E">
        <w:rPr>
          <w:i/>
          <w:iCs/>
          <w:sz w:val="22"/>
          <w:szCs w:val="22"/>
          <w:lang w:val="en-US"/>
        </w:rPr>
        <w:t>Alt 2: counted only in one scheduled cell</w:t>
      </w:r>
    </w:p>
    <w:p w14:paraId="49BB4AE3" w14:textId="77777777" w:rsidR="004A68B2" w:rsidRPr="00C43D1E" w:rsidRDefault="003149C1">
      <w:pPr>
        <w:pStyle w:val="ListParagraph"/>
        <w:numPr>
          <w:ilvl w:val="0"/>
          <w:numId w:val="9"/>
        </w:numPr>
        <w:overflowPunct w:val="0"/>
        <w:autoSpaceDE w:val="0"/>
        <w:autoSpaceDN w:val="0"/>
        <w:snapToGrid w:val="0"/>
        <w:ind w:leftChars="0"/>
        <w:jc w:val="both"/>
        <w:rPr>
          <w:rFonts w:eastAsia="SimSun"/>
          <w:i/>
          <w:iCs/>
          <w:color w:val="000000"/>
          <w:sz w:val="22"/>
          <w:szCs w:val="22"/>
          <w:lang w:val="en-US" w:eastAsia="en-US"/>
        </w:rPr>
      </w:pPr>
      <w:r w:rsidRPr="00C43D1E">
        <w:rPr>
          <w:i/>
          <w:iCs/>
          <w:sz w:val="22"/>
          <w:szCs w:val="22"/>
          <w:lang w:val="en-US"/>
        </w:rPr>
        <w:t>Alt 3: scaled down to each of co-scheduled cell according to the number of co-scheduled cells</w:t>
      </w:r>
    </w:p>
    <w:p w14:paraId="5233BDA8" w14:textId="77777777" w:rsidR="004A68B2" w:rsidRPr="00C43D1E" w:rsidRDefault="003149C1">
      <w:pPr>
        <w:pStyle w:val="ListParagraph"/>
        <w:numPr>
          <w:ilvl w:val="0"/>
          <w:numId w:val="9"/>
        </w:numPr>
        <w:overflowPunct w:val="0"/>
        <w:autoSpaceDE w:val="0"/>
        <w:autoSpaceDN w:val="0"/>
        <w:snapToGrid w:val="0"/>
        <w:ind w:leftChars="0"/>
        <w:jc w:val="both"/>
        <w:rPr>
          <w:rFonts w:eastAsia="SimSun"/>
          <w:i/>
          <w:iCs/>
          <w:color w:val="000000"/>
          <w:sz w:val="22"/>
          <w:szCs w:val="22"/>
          <w:lang w:val="en-US" w:eastAsia="en-US"/>
        </w:rPr>
      </w:pPr>
      <w:r w:rsidRPr="00C43D1E">
        <w:rPr>
          <w:i/>
          <w:iCs/>
          <w:sz w:val="22"/>
          <w:szCs w:val="22"/>
          <w:lang w:val="en-US"/>
        </w:rPr>
        <w:t>Alt 4: counted as part of the scheduling cell instead of each scheduled cell</w:t>
      </w:r>
    </w:p>
    <w:p w14:paraId="6C08F201" w14:textId="77777777" w:rsidR="004A68B2" w:rsidRPr="00C43D1E" w:rsidRDefault="003149C1">
      <w:pPr>
        <w:pStyle w:val="ListParagraph"/>
        <w:numPr>
          <w:ilvl w:val="0"/>
          <w:numId w:val="9"/>
        </w:numPr>
        <w:overflowPunct w:val="0"/>
        <w:autoSpaceDE w:val="0"/>
        <w:autoSpaceDN w:val="0"/>
        <w:snapToGrid w:val="0"/>
        <w:ind w:leftChars="0"/>
        <w:jc w:val="both"/>
        <w:rPr>
          <w:rFonts w:eastAsia="SimSun"/>
          <w:i/>
          <w:iCs/>
          <w:color w:val="000000"/>
          <w:sz w:val="22"/>
          <w:szCs w:val="22"/>
          <w:lang w:val="en-US" w:eastAsia="en-US"/>
        </w:rPr>
      </w:pPr>
      <w:r w:rsidRPr="00C43D1E">
        <w:rPr>
          <w:i/>
          <w:iCs/>
          <w:sz w:val="22"/>
          <w:szCs w:val="22"/>
          <w:lang w:val="en-US"/>
        </w:rPr>
        <w:t>Alt 5: scaled down to each of scheduled cells excluding scheduling cell</w:t>
      </w:r>
    </w:p>
    <w:p w14:paraId="3EA57CC0" w14:textId="77777777" w:rsidR="004A68B2" w:rsidRPr="00C43D1E" w:rsidRDefault="003149C1">
      <w:pPr>
        <w:pStyle w:val="ListParagraph"/>
        <w:numPr>
          <w:ilvl w:val="0"/>
          <w:numId w:val="9"/>
        </w:numPr>
        <w:overflowPunct w:val="0"/>
        <w:autoSpaceDE w:val="0"/>
        <w:autoSpaceDN w:val="0"/>
        <w:snapToGrid w:val="0"/>
        <w:ind w:leftChars="0"/>
        <w:jc w:val="both"/>
        <w:rPr>
          <w:rFonts w:eastAsia="SimSun"/>
          <w:i/>
          <w:iCs/>
          <w:color w:val="000000"/>
          <w:sz w:val="22"/>
          <w:szCs w:val="22"/>
          <w:lang w:val="en-US" w:eastAsia="en-US"/>
        </w:rPr>
      </w:pPr>
      <w:r w:rsidRPr="00C43D1E">
        <w:rPr>
          <w:i/>
          <w:iCs/>
          <w:sz w:val="22"/>
          <w:szCs w:val="22"/>
          <w:lang w:val="en-US"/>
        </w:rPr>
        <w:t>Alt 6: counted on each co-scheduled cell excluding scheduling cell</w:t>
      </w:r>
    </w:p>
    <w:p w14:paraId="6A560FDC" w14:textId="0C9B58AC" w:rsidR="003149C1" w:rsidRPr="00C43D1E" w:rsidRDefault="003149C1">
      <w:pPr>
        <w:pStyle w:val="ListParagraph"/>
        <w:numPr>
          <w:ilvl w:val="0"/>
          <w:numId w:val="9"/>
        </w:numPr>
        <w:overflowPunct w:val="0"/>
        <w:autoSpaceDE w:val="0"/>
        <w:autoSpaceDN w:val="0"/>
        <w:snapToGrid w:val="0"/>
        <w:ind w:leftChars="0"/>
        <w:jc w:val="both"/>
        <w:rPr>
          <w:rFonts w:eastAsia="SimSun"/>
          <w:i/>
          <w:iCs/>
          <w:color w:val="000000"/>
          <w:sz w:val="22"/>
          <w:szCs w:val="22"/>
          <w:lang w:val="en-US" w:eastAsia="en-US"/>
        </w:rPr>
      </w:pPr>
      <w:r w:rsidRPr="00C43D1E">
        <w:rPr>
          <w:i/>
          <w:iCs/>
          <w:sz w:val="22"/>
          <w:szCs w:val="22"/>
          <w:lang w:val="en-US"/>
        </w:rPr>
        <w:t>Other alternatives could be considered.</w:t>
      </w:r>
    </w:p>
    <w:p w14:paraId="02AB4BA9" w14:textId="6DAFA96A" w:rsidR="003149C1" w:rsidRPr="00C43D1E" w:rsidRDefault="003149C1" w:rsidP="003149C1">
      <w:pPr>
        <w:pStyle w:val="0Maintext"/>
        <w:spacing w:after="120" w:afterAutospacing="0" w:line="240" w:lineRule="auto"/>
        <w:ind w:firstLine="0"/>
        <w:rPr>
          <w:rFonts w:cs="Times New Roman"/>
          <w:sz w:val="22"/>
          <w:szCs w:val="22"/>
          <w:lang w:val="en-US"/>
        </w:rPr>
      </w:pPr>
    </w:p>
    <w:p w14:paraId="07033548" w14:textId="1697F5EB" w:rsidR="004A68B2" w:rsidRPr="00C43D1E" w:rsidRDefault="004A68B2" w:rsidP="003149C1">
      <w:pPr>
        <w:pStyle w:val="0Maintext"/>
        <w:spacing w:after="120" w:afterAutospacing="0" w:line="240" w:lineRule="auto"/>
        <w:ind w:firstLine="0"/>
        <w:rPr>
          <w:rFonts w:cs="Times New Roman"/>
          <w:sz w:val="22"/>
          <w:szCs w:val="22"/>
          <w:lang w:val="en-US"/>
        </w:rPr>
      </w:pPr>
      <w:r w:rsidRPr="00C43D1E">
        <w:rPr>
          <w:rFonts w:cs="Times New Roman"/>
          <w:sz w:val="22"/>
          <w:szCs w:val="22"/>
          <w:lang w:val="en-US"/>
        </w:rPr>
        <w:lastRenderedPageBreak/>
        <w:t>Furthermore, in RAN1#110, although there was no agreement on the DCI size and BD/CCE budget, but the following proposal has been considered in the moderator’s summary [5]:</w:t>
      </w:r>
    </w:p>
    <w:p w14:paraId="53E8AE51" w14:textId="77777777" w:rsidR="007976FB" w:rsidRPr="007925E3" w:rsidRDefault="007976FB" w:rsidP="008B7DBE">
      <w:pPr>
        <w:rPr>
          <w:rFonts w:eastAsia="SimSun"/>
          <w:i/>
          <w:iCs/>
        </w:rPr>
      </w:pPr>
      <w:r w:rsidRPr="007925E3">
        <w:rPr>
          <w:rFonts w:eastAsia="SimSun"/>
          <w:i/>
          <w:iCs/>
        </w:rPr>
        <w:t>(Merged)Proposal 2-6 and Proposal 2-7rev3:</w:t>
      </w:r>
    </w:p>
    <w:p w14:paraId="3DC38C86" w14:textId="0DA1964D" w:rsidR="00C95560" w:rsidRPr="00C43D1E" w:rsidRDefault="00C95560">
      <w:pPr>
        <w:numPr>
          <w:ilvl w:val="0"/>
          <w:numId w:val="10"/>
        </w:numPr>
        <w:overflowPunct w:val="0"/>
        <w:snapToGrid w:val="0"/>
        <w:spacing w:after="60"/>
        <w:rPr>
          <w:i/>
          <w:iCs/>
        </w:rPr>
      </w:pPr>
      <w:r w:rsidRPr="00C43D1E">
        <w:rPr>
          <w:i/>
          <w:iCs/>
        </w:rPr>
        <w:t>In order to discuss BD/CCE budget in case a UE monitors DCI format 0_X/1_X or both legacy DCI formats and DCI formats 0_X/1_X in a slot on a scheduling cell, Rel-17 PDCCH monitoring limits (i.e.,</w:t>
      </w:r>
      <m:oMath>
        <m:sSubSup>
          <m:sSubSupPr>
            <m:ctrlPr>
              <w:rPr>
                <w:rFonts w:ascii="Cambria Math" w:eastAsiaTheme="minorEastAsia" w:hAnsi="Cambria Math" w:cs="Calibri"/>
                <w:i/>
                <w:iCs/>
                <w:sz w:val="22"/>
              </w:rPr>
            </m:ctrlPr>
          </m:sSubSupPr>
          <m:e>
            <m:r>
              <w:rPr>
                <w:rFonts w:ascii="Cambria Math" w:hAnsi="Cambria Math"/>
              </w:rPr>
              <m:t>M</m:t>
            </m:r>
          </m:e>
          <m:sub>
            <m:r>
              <w:rPr>
                <w:rFonts w:ascii="Cambria Math" w:hAnsi="Cambria Math"/>
              </w:rPr>
              <m:t>PDCCH</m:t>
            </m:r>
          </m:sub>
          <m:sup>
            <m:r>
              <w:rPr>
                <w:rFonts w:ascii="Cambria Math" w:hAnsi="Cambria Math"/>
              </w:rPr>
              <m:t>max,slot,μ</m:t>
            </m:r>
          </m:sup>
        </m:sSubSup>
        <m:r>
          <w:rPr>
            <w:rFonts w:ascii="Cambria Math" w:hAnsi="Cambria Math"/>
          </w:rPr>
          <m:t xml:space="preserve">, </m:t>
        </m:r>
        <m:sSubSup>
          <m:sSubSupPr>
            <m:ctrlPr>
              <w:rPr>
                <w:rFonts w:ascii="Cambria Math" w:eastAsiaTheme="minorEastAsia" w:hAnsi="Cambria Math" w:cs="Calibri"/>
                <w:i/>
                <w:iCs/>
                <w:sz w:val="22"/>
              </w:rPr>
            </m:ctrlPr>
          </m:sSubSupPr>
          <m:e>
            <m:r>
              <w:rPr>
                <w:rFonts w:ascii="Cambria Math" w:hAnsi="Cambria Math"/>
              </w:rPr>
              <m:t>C</m:t>
            </m:r>
          </m:e>
          <m:sub>
            <m:r>
              <w:rPr>
                <w:rFonts w:ascii="Cambria Math" w:hAnsi="Cambria Math"/>
              </w:rPr>
              <m:t>PDCCH</m:t>
            </m:r>
          </m:sub>
          <m:sup>
            <m:r>
              <w:rPr>
                <w:rFonts w:ascii="Cambria Math" w:hAnsi="Cambria Math"/>
              </w:rPr>
              <m:t>max,slot,μ</m:t>
            </m:r>
          </m:sup>
        </m:sSubSup>
        <m:r>
          <w:rPr>
            <w:rFonts w:ascii="Cambria Math" w:hAnsi="Cambria Math"/>
          </w:rPr>
          <m:t xml:space="preserve">, </m:t>
        </m:r>
        <m:sSubSup>
          <m:sSubSupPr>
            <m:ctrlPr>
              <w:rPr>
                <w:rFonts w:ascii="Cambria Math" w:eastAsiaTheme="minorEastAsia" w:hAnsi="Cambria Math" w:cs="Calibri"/>
                <w:i/>
                <w:iCs/>
              </w:rPr>
            </m:ctrlPr>
          </m:sSubSupPr>
          <m:e>
            <m:r>
              <w:rPr>
                <w:rFonts w:ascii="Cambria Math" w:hAnsi="Cambria Math"/>
              </w:rPr>
              <m:t>M</m:t>
            </m:r>
          </m:e>
          <m:sub>
            <m:r>
              <m:rPr>
                <m:nor/>
              </m:rPr>
              <w:rPr>
                <w:rFonts w:ascii="Cambria Math" w:hAnsi="Cambria Math"/>
                <w:i/>
                <w:iCs/>
              </w:rPr>
              <m:t>PDCCH</m:t>
            </m:r>
          </m:sub>
          <m:sup>
            <m:r>
              <m:rPr>
                <m:nor/>
              </m:rPr>
              <w:rPr>
                <w:rFonts w:ascii="Cambria Math" w:hAnsi="Cambria Math"/>
                <w:i/>
                <w:iCs/>
              </w:rPr>
              <m:t>total,slot,</m:t>
            </m:r>
            <m:r>
              <w:rPr>
                <w:rFonts w:ascii="Cambria Math" w:hAnsi="Cambria Math"/>
              </w:rPr>
              <m:t>μ</m:t>
            </m:r>
          </m:sup>
        </m:sSubSup>
      </m:oMath>
      <w:r w:rsidRPr="00C43D1E">
        <w:rPr>
          <w:i/>
          <w:iCs/>
        </w:rPr>
        <w:t xml:space="preserve"> and</w:t>
      </w:r>
      <m:oMath>
        <m:sSubSup>
          <m:sSubSupPr>
            <m:ctrlPr>
              <w:rPr>
                <w:rFonts w:ascii="Cambria Math" w:eastAsiaTheme="minorEastAsia" w:hAnsi="Cambria Math" w:cs="Calibri"/>
                <w:i/>
                <w:iCs/>
              </w:rPr>
            </m:ctrlPr>
          </m:sSubSupPr>
          <m:e>
            <m:r>
              <w:rPr>
                <w:rFonts w:ascii="Cambria Math" w:hAnsi="Cambria Math"/>
              </w:rPr>
              <m:t>C</m:t>
            </m:r>
          </m:e>
          <m:sub>
            <m:r>
              <m:rPr>
                <m:nor/>
              </m:rPr>
              <w:rPr>
                <w:rFonts w:ascii="Cambria Math" w:hAnsi="Cambria Math"/>
                <w:i/>
                <w:iCs/>
              </w:rPr>
              <m:t>PDCCH</m:t>
            </m:r>
          </m:sub>
          <m:sup>
            <m:r>
              <m:rPr>
                <m:nor/>
              </m:rPr>
              <w:rPr>
                <w:rFonts w:ascii="Cambria Math" w:hAnsi="Cambria Math"/>
                <w:i/>
                <w:iCs/>
              </w:rPr>
              <m:t>total,slot,</m:t>
            </m:r>
            <m:r>
              <w:rPr>
                <w:rFonts w:ascii="Cambria Math" w:hAnsi="Cambria Math"/>
              </w:rPr>
              <m:t>μ</m:t>
            </m:r>
          </m:sup>
        </m:sSubSup>
      </m:oMath>
      <w:r w:rsidRPr="00C43D1E">
        <w:rPr>
          <w:i/>
          <w:iCs/>
        </w:rPr>
        <w:t>) in the case where there is only one scheduling cell per scheduled cell is used for further discussion.</w:t>
      </w:r>
    </w:p>
    <w:p w14:paraId="11F2BC49" w14:textId="77777777" w:rsidR="00C95560" w:rsidRPr="00C43D1E" w:rsidRDefault="00C95560">
      <w:pPr>
        <w:numPr>
          <w:ilvl w:val="0"/>
          <w:numId w:val="10"/>
        </w:numPr>
        <w:overflowPunct w:val="0"/>
        <w:snapToGrid w:val="0"/>
        <w:spacing w:after="60"/>
        <w:rPr>
          <w:i/>
          <w:iCs/>
          <w:color w:val="000000"/>
        </w:rPr>
      </w:pPr>
      <w:r w:rsidRPr="00C43D1E">
        <w:rPr>
          <w:i/>
          <w:iCs/>
          <w:color w:val="000000"/>
        </w:rPr>
        <w:t xml:space="preserve">For further study DCI size budget and BD/CCE budget for multi-cell scheduling DCI, below Option 1 is considered: </w:t>
      </w:r>
    </w:p>
    <w:p w14:paraId="282DFA90" w14:textId="77777777" w:rsidR="00C95560" w:rsidRPr="00C43D1E" w:rsidRDefault="00C95560">
      <w:pPr>
        <w:numPr>
          <w:ilvl w:val="0"/>
          <w:numId w:val="5"/>
        </w:numPr>
        <w:overflowPunct w:val="0"/>
        <w:snapToGrid w:val="0"/>
        <w:spacing w:after="60"/>
        <w:rPr>
          <w:i/>
          <w:iCs/>
          <w:szCs w:val="20"/>
        </w:rPr>
      </w:pPr>
      <w:r w:rsidRPr="00C43D1E">
        <w:rPr>
          <w:i/>
          <w:iCs/>
        </w:rPr>
        <w:t>Option 1: Existing DCI size budget is maintained per scheduled cell.</w:t>
      </w:r>
    </w:p>
    <w:p w14:paraId="06F22914" w14:textId="77777777" w:rsidR="00C95560" w:rsidRPr="00C43D1E" w:rsidRDefault="00C95560">
      <w:pPr>
        <w:numPr>
          <w:ilvl w:val="1"/>
          <w:numId w:val="5"/>
        </w:numPr>
        <w:overflowPunct w:val="0"/>
        <w:snapToGrid w:val="0"/>
        <w:spacing w:after="60"/>
        <w:rPr>
          <w:rFonts w:ascii="Calibri" w:hAnsi="Calibri" w:cs="Calibri"/>
          <w:i/>
          <w:iCs/>
          <w:sz w:val="22"/>
          <w:lang w:eastAsia="en-US"/>
        </w:rPr>
      </w:pPr>
      <w:r w:rsidRPr="00C43D1E">
        <w:rPr>
          <w:i/>
          <w:iCs/>
          <w:lang w:eastAsia="en-US"/>
        </w:rPr>
        <w:t>Alt 1: Both DCI size and BD/CCE of DCI format 0_X/1_X are counted on each of the cells that can be potentially scheduled by DCI 0_X/1_X.</w:t>
      </w:r>
    </w:p>
    <w:p w14:paraId="131E91AD" w14:textId="77777777" w:rsidR="00C95560" w:rsidRPr="00C43D1E" w:rsidRDefault="00C95560">
      <w:pPr>
        <w:numPr>
          <w:ilvl w:val="2"/>
          <w:numId w:val="5"/>
        </w:numPr>
        <w:overflowPunct w:val="0"/>
        <w:snapToGrid w:val="0"/>
        <w:spacing w:after="60"/>
        <w:rPr>
          <w:rFonts w:ascii="Calibri" w:hAnsi="Calibri" w:cs="Calibri"/>
          <w:i/>
          <w:iCs/>
          <w:sz w:val="22"/>
          <w:lang w:eastAsia="en-US"/>
        </w:rPr>
      </w:pPr>
      <w:r w:rsidRPr="00C43D1E">
        <w:rPr>
          <w:i/>
          <w:iCs/>
          <w:lang w:eastAsia="en-US"/>
        </w:rPr>
        <w:t>No scaling to each co-scheduled cell</w:t>
      </w:r>
    </w:p>
    <w:p w14:paraId="16C7502C" w14:textId="77777777" w:rsidR="00C95560" w:rsidRPr="00C43D1E" w:rsidRDefault="00C95560">
      <w:pPr>
        <w:numPr>
          <w:ilvl w:val="1"/>
          <w:numId w:val="5"/>
        </w:numPr>
        <w:overflowPunct w:val="0"/>
        <w:snapToGrid w:val="0"/>
        <w:spacing w:after="60"/>
        <w:rPr>
          <w:i/>
          <w:iCs/>
          <w:lang w:eastAsia="en-US"/>
        </w:rPr>
      </w:pPr>
      <w:r w:rsidRPr="00C43D1E">
        <w:rPr>
          <w:i/>
          <w:iCs/>
          <w:lang w:eastAsia="en-US"/>
        </w:rPr>
        <w:t>Alt 2: Both DCI size and BD/CCE of DCI format 0_X/1_X are counted only in a same cell among the cells that can be potentially scheduled by DCI 0_X/1_X.</w:t>
      </w:r>
    </w:p>
    <w:p w14:paraId="775B75E8" w14:textId="77777777" w:rsidR="00C95560" w:rsidRPr="00C43D1E" w:rsidRDefault="00C95560">
      <w:pPr>
        <w:numPr>
          <w:ilvl w:val="1"/>
          <w:numId w:val="5"/>
        </w:numPr>
        <w:overflowPunct w:val="0"/>
        <w:snapToGrid w:val="0"/>
        <w:spacing w:after="60"/>
        <w:rPr>
          <w:i/>
          <w:iCs/>
        </w:rPr>
      </w:pPr>
      <w:r w:rsidRPr="00C43D1E">
        <w:rPr>
          <w:i/>
          <w:iCs/>
        </w:rPr>
        <w:t xml:space="preserve">Alt 3: Both DCI size </w:t>
      </w:r>
      <w:r w:rsidRPr="00C43D1E">
        <w:rPr>
          <w:i/>
          <w:iCs/>
          <w:lang w:eastAsia="en-US"/>
        </w:rPr>
        <w:t xml:space="preserve">and BD/CCE </w:t>
      </w:r>
      <w:r w:rsidRPr="00C43D1E">
        <w:rPr>
          <w:i/>
          <w:iCs/>
        </w:rPr>
        <w:t xml:space="preserve">of DCI format 0_X/1_X are counted for one or more cells configured with PDCCH candidates for multi-cell scheduling among the cells that can be potentially scheduled by DCI 0_X/1_X. </w:t>
      </w:r>
    </w:p>
    <w:p w14:paraId="0AC741E4" w14:textId="77777777" w:rsidR="00C95560" w:rsidRPr="00C43D1E" w:rsidRDefault="00C95560">
      <w:pPr>
        <w:numPr>
          <w:ilvl w:val="1"/>
          <w:numId w:val="5"/>
        </w:numPr>
        <w:overflowPunct w:val="0"/>
        <w:snapToGrid w:val="0"/>
        <w:spacing w:after="60"/>
        <w:rPr>
          <w:i/>
          <w:iCs/>
        </w:rPr>
      </w:pPr>
      <w:r w:rsidRPr="00C43D1E">
        <w:rPr>
          <w:i/>
          <w:iCs/>
        </w:rPr>
        <w:t xml:space="preserve">Alt 4: Both DCI size </w:t>
      </w:r>
      <w:r w:rsidRPr="00C43D1E">
        <w:rPr>
          <w:i/>
          <w:iCs/>
          <w:lang w:eastAsia="en-US"/>
        </w:rPr>
        <w:t xml:space="preserve">and BD/CCE </w:t>
      </w:r>
      <w:r w:rsidRPr="00C43D1E">
        <w:rPr>
          <w:i/>
          <w:iCs/>
        </w:rPr>
        <w:t>of DCI format 0_X/1_X are counted on the scheduling cell.</w:t>
      </w:r>
    </w:p>
    <w:p w14:paraId="19377E01" w14:textId="77777777" w:rsidR="00C95560" w:rsidRPr="00C43D1E" w:rsidRDefault="00C95560">
      <w:pPr>
        <w:numPr>
          <w:ilvl w:val="1"/>
          <w:numId w:val="5"/>
        </w:numPr>
        <w:overflowPunct w:val="0"/>
        <w:snapToGrid w:val="0"/>
        <w:spacing w:after="60"/>
        <w:rPr>
          <w:i/>
          <w:iCs/>
          <w:lang w:eastAsia="en-US"/>
        </w:rPr>
      </w:pPr>
      <w:r w:rsidRPr="00C43D1E">
        <w:rPr>
          <w:i/>
          <w:iCs/>
          <w:lang w:eastAsia="en-US"/>
        </w:rPr>
        <w:t>FFS details on how to maintain the DCI size budget, e.g., via DCI size alignment or configured size for the DCI format 0_X/1_X.</w:t>
      </w:r>
    </w:p>
    <w:p w14:paraId="00E9AC5B" w14:textId="77777777" w:rsidR="00C95560" w:rsidRPr="00C43D1E" w:rsidRDefault="00C95560">
      <w:pPr>
        <w:numPr>
          <w:ilvl w:val="1"/>
          <w:numId w:val="5"/>
        </w:numPr>
        <w:overflowPunct w:val="0"/>
        <w:snapToGrid w:val="0"/>
        <w:spacing w:after="60"/>
        <w:rPr>
          <w:i/>
          <w:iCs/>
          <w:lang w:eastAsia="en-US"/>
        </w:rPr>
      </w:pPr>
      <w:r w:rsidRPr="00C43D1E">
        <w:rPr>
          <w:i/>
          <w:iCs/>
          <w:lang w:eastAsia="en-US"/>
        </w:rPr>
        <w:t>Other alternatives are not precluded.</w:t>
      </w:r>
    </w:p>
    <w:p w14:paraId="5384AEF3" w14:textId="77777777" w:rsidR="004A68B2" w:rsidRPr="00C43D1E" w:rsidRDefault="004A68B2" w:rsidP="003149C1">
      <w:pPr>
        <w:pStyle w:val="0Maintext"/>
        <w:spacing w:after="120" w:afterAutospacing="0" w:line="240" w:lineRule="auto"/>
        <w:ind w:firstLine="0"/>
        <w:rPr>
          <w:rFonts w:cs="Times New Roman"/>
          <w:sz w:val="22"/>
          <w:szCs w:val="22"/>
          <w:lang w:val="en-US"/>
        </w:rPr>
      </w:pPr>
    </w:p>
    <w:p w14:paraId="0082329E" w14:textId="51E776BC" w:rsidR="003149C1" w:rsidRPr="00C43D1E" w:rsidRDefault="003149C1" w:rsidP="003149C1">
      <w:pPr>
        <w:pStyle w:val="0Maintext"/>
        <w:spacing w:after="120" w:afterAutospacing="0" w:line="240" w:lineRule="auto"/>
        <w:ind w:firstLine="0"/>
        <w:rPr>
          <w:rFonts w:cs="Times New Roman"/>
          <w:sz w:val="22"/>
          <w:szCs w:val="22"/>
          <w:lang w:val="en-US"/>
        </w:rPr>
      </w:pPr>
      <w:r w:rsidRPr="00C43D1E">
        <w:rPr>
          <w:rFonts w:cs="Times New Roman"/>
          <w:sz w:val="22"/>
          <w:szCs w:val="22"/>
          <w:lang w:val="en-US"/>
        </w:rPr>
        <w:t xml:space="preserve">For the </w:t>
      </w:r>
      <w:r w:rsidR="00444F9F" w:rsidRPr="00C43D1E">
        <w:rPr>
          <w:rFonts w:cs="Times New Roman"/>
          <w:sz w:val="22"/>
          <w:szCs w:val="22"/>
          <w:lang w:val="en-US"/>
        </w:rPr>
        <w:t>alternatives</w:t>
      </w:r>
      <w:r w:rsidRPr="00C43D1E">
        <w:rPr>
          <w:rFonts w:cs="Times New Roman"/>
          <w:sz w:val="22"/>
          <w:szCs w:val="22"/>
          <w:lang w:val="en-US"/>
        </w:rPr>
        <w:t xml:space="preserve"> listed </w:t>
      </w:r>
      <w:r w:rsidR="00444F9F" w:rsidRPr="00C43D1E">
        <w:rPr>
          <w:rFonts w:cs="Times New Roman"/>
          <w:sz w:val="22"/>
          <w:szCs w:val="22"/>
          <w:lang w:val="en-US"/>
        </w:rPr>
        <w:t>under the proposal</w:t>
      </w:r>
      <w:r w:rsidRPr="00C43D1E">
        <w:rPr>
          <w:rFonts w:cs="Times New Roman"/>
          <w:sz w:val="22"/>
          <w:szCs w:val="22"/>
          <w:lang w:val="en-US"/>
        </w:rPr>
        <w:t xml:space="preserve">, </w:t>
      </w:r>
    </w:p>
    <w:p w14:paraId="1DDC8EED" w14:textId="669530CC" w:rsidR="003149C1" w:rsidRPr="00C43D1E" w:rsidRDefault="00444F9F">
      <w:pPr>
        <w:pStyle w:val="0Maintext"/>
        <w:numPr>
          <w:ilvl w:val="0"/>
          <w:numId w:val="7"/>
        </w:numPr>
        <w:spacing w:after="120" w:afterAutospacing="0" w:line="240" w:lineRule="auto"/>
        <w:rPr>
          <w:rFonts w:cs="Times New Roman"/>
          <w:sz w:val="22"/>
          <w:szCs w:val="22"/>
          <w:lang w:val="en-US"/>
        </w:rPr>
      </w:pPr>
      <w:r w:rsidRPr="00C43D1E">
        <w:rPr>
          <w:rFonts w:cs="Times New Roman"/>
          <w:sz w:val="22"/>
          <w:szCs w:val="22"/>
          <w:lang w:val="en-US"/>
        </w:rPr>
        <w:t>Alt</w:t>
      </w:r>
      <w:r w:rsidR="003149C1" w:rsidRPr="00C43D1E">
        <w:rPr>
          <w:rFonts w:cs="Times New Roman"/>
          <w:sz w:val="22"/>
          <w:szCs w:val="22"/>
          <w:lang w:val="en-US"/>
        </w:rPr>
        <w:t xml:space="preserve"> 1</w:t>
      </w:r>
    </w:p>
    <w:p w14:paraId="524C1111" w14:textId="30D01BE5" w:rsidR="00E172E3" w:rsidRDefault="00E172E3" w:rsidP="00F10E84">
      <w:pPr>
        <w:pStyle w:val="0Maintext"/>
        <w:numPr>
          <w:ilvl w:val="1"/>
          <w:numId w:val="7"/>
        </w:numPr>
        <w:spacing w:after="0" w:afterAutospacing="0" w:line="240" w:lineRule="auto"/>
        <w:ind w:left="1077" w:hanging="357"/>
        <w:rPr>
          <w:sz w:val="22"/>
          <w:szCs w:val="22"/>
          <w:lang w:val="en-DE"/>
        </w:rPr>
      </w:pPr>
      <w:r w:rsidRPr="00E172E3">
        <w:rPr>
          <w:sz w:val="22"/>
          <w:szCs w:val="22"/>
          <w:lang w:val="en-DE"/>
        </w:rPr>
        <w:t>It may be argued that it is not necessary to count the DCI size and BD/CCE budget for each of the co-scheduled cells, because the UE only processes a PDCCH candidate once not multiple times. This is true if we only consider the total PDCCH processing capability at the UE. On the other hand, the total number of BDs/CCEs for a scheduled cell also affect the processing timeline of PDSCH/PUSCH on that cell. If BDs/CCEs for a mcDCI is not counted on a scheduled cell, the actual number of BDs/CCEs the UE needs to process to determine whether there is a DCI for that scheduled cell can exceed the legacy per-cell limit, which can cause issue for meeting the processing timeline. Alt 1 is the way to ensure no potential timeline issue for UE processing.</w:t>
      </w:r>
    </w:p>
    <w:p w14:paraId="3ACADB4F" w14:textId="77777777" w:rsidR="001723E1" w:rsidRPr="00030A78" w:rsidRDefault="001723E1" w:rsidP="001723E1">
      <w:pPr>
        <w:pStyle w:val="0Maintext"/>
        <w:spacing w:after="0" w:afterAutospacing="0" w:line="240" w:lineRule="auto"/>
        <w:ind w:left="1077" w:firstLine="0"/>
        <w:rPr>
          <w:sz w:val="22"/>
          <w:szCs w:val="22"/>
          <w:lang w:val="en-DE"/>
        </w:rPr>
      </w:pPr>
    </w:p>
    <w:p w14:paraId="4E810F04" w14:textId="3D9B172E" w:rsidR="00CE6CAA" w:rsidRPr="00C43D1E" w:rsidRDefault="00CE6CAA" w:rsidP="00FE356C">
      <w:pPr>
        <w:pStyle w:val="0Maintext"/>
        <w:numPr>
          <w:ilvl w:val="0"/>
          <w:numId w:val="7"/>
        </w:numPr>
        <w:spacing w:after="120" w:afterAutospacing="0" w:line="240" w:lineRule="auto"/>
        <w:rPr>
          <w:rFonts w:cs="Times New Roman"/>
          <w:sz w:val="22"/>
          <w:szCs w:val="22"/>
          <w:lang w:val="en-US"/>
        </w:rPr>
      </w:pPr>
      <w:r w:rsidRPr="00C43D1E">
        <w:rPr>
          <w:rFonts w:cs="Times New Roman"/>
          <w:sz w:val="22"/>
          <w:szCs w:val="22"/>
          <w:lang w:val="en-US"/>
        </w:rPr>
        <w:t>Alt 2</w:t>
      </w:r>
    </w:p>
    <w:p w14:paraId="1686AC9E" w14:textId="4281E559" w:rsidR="00CE6CAA" w:rsidRDefault="00CE6CAA">
      <w:pPr>
        <w:pStyle w:val="0Maintext"/>
        <w:numPr>
          <w:ilvl w:val="1"/>
          <w:numId w:val="7"/>
        </w:numPr>
        <w:spacing w:after="120" w:afterAutospacing="0" w:line="240" w:lineRule="auto"/>
        <w:rPr>
          <w:rFonts w:cs="Times New Roman"/>
          <w:sz w:val="22"/>
          <w:szCs w:val="22"/>
          <w:lang w:val="en-US"/>
        </w:rPr>
      </w:pPr>
      <w:r w:rsidRPr="00C43D1E">
        <w:rPr>
          <w:rFonts w:cs="Times New Roman"/>
          <w:sz w:val="22"/>
          <w:szCs w:val="22"/>
          <w:lang w:val="en-US"/>
        </w:rPr>
        <w:t>Although, it</w:t>
      </w:r>
      <w:r w:rsidR="003149C1" w:rsidRPr="00C43D1E">
        <w:rPr>
          <w:rFonts w:cs="Times New Roman"/>
          <w:sz w:val="22"/>
          <w:szCs w:val="22"/>
          <w:lang w:val="en-US"/>
        </w:rPr>
        <w:t xml:space="preserve"> is reasonable approach to count the DCI size </w:t>
      </w:r>
      <w:r w:rsidRPr="00C43D1E">
        <w:rPr>
          <w:rFonts w:cs="Times New Roman"/>
          <w:sz w:val="22"/>
          <w:szCs w:val="22"/>
          <w:lang w:val="en-US"/>
        </w:rPr>
        <w:t xml:space="preserve">and BD/CCE budget </w:t>
      </w:r>
      <w:r w:rsidR="003149C1" w:rsidRPr="00C43D1E">
        <w:rPr>
          <w:rFonts w:cs="Times New Roman"/>
          <w:sz w:val="22"/>
          <w:szCs w:val="22"/>
          <w:lang w:val="en-US"/>
        </w:rPr>
        <w:t>towards only one of the scheduled cells</w:t>
      </w:r>
      <w:r w:rsidRPr="00C43D1E">
        <w:rPr>
          <w:rFonts w:cs="Times New Roman"/>
          <w:sz w:val="22"/>
          <w:szCs w:val="22"/>
          <w:lang w:val="en-US"/>
        </w:rPr>
        <w:t>, however, it will need further discussion on how to determine the scheduled cell on which counting is done</w:t>
      </w:r>
      <w:r w:rsidR="00E172E3">
        <w:rPr>
          <w:rFonts w:cs="Times New Roman"/>
          <w:sz w:val="22"/>
          <w:szCs w:val="22"/>
          <w:lang w:val="en-US"/>
        </w:rPr>
        <w:t xml:space="preserve">. Moreover, </w:t>
      </w:r>
      <w:r w:rsidR="00AE7AB9">
        <w:rPr>
          <w:rFonts w:cs="Times New Roman"/>
          <w:sz w:val="22"/>
          <w:szCs w:val="22"/>
          <w:lang w:val="en-US"/>
        </w:rPr>
        <w:t>similar to the argument as discussed under Alt 1, counting only in a same cell may result in exceeding the per-cell limit when the BDs/CCEs for a mcDCI is not counted towards the scheduled cell.</w:t>
      </w:r>
      <w:r w:rsidR="000821B7">
        <w:rPr>
          <w:rFonts w:cs="Times New Roman"/>
          <w:sz w:val="22"/>
          <w:szCs w:val="22"/>
          <w:lang w:val="en-US"/>
        </w:rPr>
        <w:t xml:space="preserve"> </w:t>
      </w:r>
    </w:p>
    <w:p w14:paraId="520C72BF" w14:textId="77777777" w:rsidR="009A79C5" w:rsidRPr="00C43D1E" w:rsidRDefault="009A79C5" w:rsidP="001723E1">
      <w:pPr>
        <w:pStyle w:val="0Maintext"/>
        <w:spacing w:after="120" w:afterAutospacing="0" w:line="240" w:lineRule="auto"/>
        <w:ind w:firstLine="0"/>
        <w:rPr>
          <w:rFonts w:cs="Times New Roman"/>
          <w:sz w:val="22"/>
          <w:szCs w:val="22"/>
          <w:lang w:val="en-US"/>
        </w:rPr>
      </w:pPr>
    </w:p>
    <w:p w14:paraId="094CEF12" w14:textId="6FFCE26C" w:rsidR="002352F2" w:rsidRPr="00C43D1E" w:rsidRDefault="002352F2">
      <w:pPr>
        <w:pStyle w:val="0Maintext"/>
        <w:numPr>
          <w:ilvl w:val="0"/>
          <w:numId w:val="7"/>
        </w:numPr>
        <w:spacing w:after="120" w:afterAutospacing="0" w:line="240" w:lineRule="auto"/>
        <w:rPr>
          <w:rFonts w:cs="Times New Roman"/>
          <w:sz w:val="22"/>
          <w:szCs w:val="22"/>
          <w:lang w:val="en-US"/>
        </w:rPr>
      </w:pPr>
      <w:r w:rsidRPr="00C43D1E">
        <w:rPr>
          <w:rFonts w:cs="Times New Roman"/>
          <w:sz w:val="22"/>
          <w:szCs w:val="22"/>
          <w:lang w:val="en-US"/>
        </w:rPr>
        <w:lastRenderedPageBreak/>
        <w:t>Alt 3</w:t>
      </w:r>
    </w:p>
    <w:p w14:paraId="70FD2DFB" w14:textId="0E5F817F" w:rsidR="001723E1" w:rsidRPr="00465589" w:rsidRDefault="00861D60" w:rsidP="00465589">
      <w:pPr>
        <w:pStyle w:val="0Maintext"/>
        <w:numPr>
          <w:ilvl w:val="1"/>
          <w:numId w:val="7"/>
        </w:numPr>
        <w:spacing w:after="120" w:afterAutospacing="0" w:line="240" w:lineRule="auto"/>
        <w:rPr>
          <w:rFonts w:cs="Times New Roman"/>
          <w:sz w:val="22"/>
          <w:szCs w:val="22"/>
          <w:lang w:val="en-US"/>
        </w:rPr>
      </w:pPr>
      <w:r w:rsidRPr="00C43D1E">
        <w:rPr>
          <w:rFonts w:cs="Times New Roman"/>
          <w:sz w:val="22"/>
          <w:szCs w:val="22"/>
          <w:lang w:val="en-US"/>
        </w:rPr>
        <w:t xml:space="preserve">In our view, this option is not within the scope anymore, as it is already concluded in RAN#97-e that configuring more than one scheduling cell </w:t>
      </w:r>
      <w:r w:rsidR="00465589">
        <w:rPr>
          <w:rFonts w:cs="Times New Roman"/>
          <w:sz w:val="22"/>
          <w:szCs w:val="22"/>
          <w:lang w:val="en-US"/>
        </w:rPr>
        <w:t>with</w:t>
      </w:r>
      <w:r w:rsidRPr="00C43D1E">
        <w:rPr>
          <w:rFonts w:cs="Times New Roman"/>
          <w:sz w:val="22"/>
          <w:szCs w:val="22"/>
          <w:lang w:val="en-US"/>
        </w:rPr>
        <w:t xml:space="preserve"> DCI format 0_X/1_X for each scheduled cell is not supported for the multi-cell PUSCH/PDSCH scheduling in Rel-18</w:t>
      </w:r>
      <w:r w:rsidR="00C15427" w:rsidRPr="00C43D1E">
        <w:rPr>
          <w:rFonts w:cs="Times New Roman"/>
          <w:sz w:val="22"/>
          <w:szCs w:val="22"/>
          <w:lang w:val="en-US"/>
        </w:rPr>
        <w:t>. Therefore, configuring more than one cell with multi-cell scheduling and counting on the corresponding cells should not be discussed anymore.</w:t>
      </w:r>
    </w:p>
    <w:p w14:paraId="0BF8F7C5" w14:textId="77777777" w:rsidR="009A0CB9" w:rsidRPr="00C43D1E" w:rsidRDefault="00C15427" w:rsidP="009A0CB9">
      <w:pPr>
        <w:pStyle w:val="0Maintext"/>
        <w:numPr>
          <w:ilvl w:val="0"/>
          <w:numId w:val="7"/>
        </w:numPr>
        <w:spacing w:after="120" w:afterAutospacing="0" w:line="240" w:lineRule="auto"/>
        <w:rPr>
          <w:rFonts w:cs="Times New Roman"/>
          <w:sz w:val="22"/>
          <w:szCs w:val="22"/>
          <w:lang w:val="en-US"/>
        </w:rPr>
      </w:pPr>
      <w:r w:rsidRPr="00C43D1E">
        <w:rPr>
          <w:rFonts w:cs="Times New Roman"/>
          <w:sz w:val="22"/>
          <w:szCs w:val="22"/>
          <w:lang w:val="en-US"/>
        </w:rPr>
        <w:t>Alt 4</w:t>
      </w:r>
    </w:p>
    <w:p w14:paraId="7E2E78AB" w14:textId="7BDC8C89" w:rsidR="00465589" w:rsidRPr="009316D7" w:rsidRDefault="00C15427" w:rsidP="009316D7">
      <w:pPr>
        <w:pStyle w:val="0Maintext"/>
        <w:numPr>
          <w:ilvl w:val="1"/>
          <w:numId w:val="7"/>
        </w:numPr>
        <w:spacing w:after="120" w:afterAutospacing="0" w:line="240" w:lineRule="auto"/>
        <w:rPr>
          <w:rFonts w:cs="Times New Roman"/>
          <w:sz w:val="22"/>
          <w:szCs w:val="22"/>
          <w:lang w:val="en-US"/>
        </w:rPr>
      </w:pPr>
      <w:r w:rsidRPr="00C43D1E">
        <w:rPr>
          <w:rFonts w:cs="Times New Roman"/>
          <w:sz w:val="22"/>
          <w:szCs w:val="22"/>
          <w:lang w:val="en-US"/>
        </w:rPr>
        <w:t xml:space="preserve">This solution provides </w:t>
      </w:r>
      <w:r w:rsidR="001B4EDD" w:rsidRPr="00C43D1E">
        <w:rPr>
          <w:rFonts w:cs="Times New Roman"/>
          <w:sz w:val="22"/>
          <w:szCs w:val="22"/>
          <w:lang w:val="en-US"/>
        </w:rPr>
        <w:t xml:space="preserve">a good trade-off between PDCCH monitoring flexibility and required UE complexity. </w:t>
      </w:r>
      <w:r w:rsidR="008016D3" w:rsidRPr="00C43D1E">
        <w:rPr>
          <w:rFonts w:cs="Times New Roman"/>
          <w:sz w:val="22"/>
          <w:szCs w:val="22"/>
          <w:lang w:val="en-US"/>
        </w:rPr>
        <w:t>I</w:t>
      </w:r>
      <w:r w:rsidR="001B4EDD" w:rsidRPr="00C43D1E">
        <w:rPr>
          <w:rFonts w:cs="Times New Roman"/>
          <w:sz w:val="22"/>
          <w:szCs w:val="22"/>
          <w:lang w:val="en-US"/>
        </w:rPr>
        <w:t>t is reasonable approach to count the DCI size and BD/CCE budget towards only one of the scheduled cells</w:t>
      </w:r>
      <w:r w:rsidR="0005319B" w:rsidRPr="00C43D1E">
        <w:rPr>
          <w:rFonts w:cs="Times New Roman"/>
          <w:sz w:val="22"/>
          <w:szCs w:val="22"/>
          <w:lang w:val="en-US"/>
        </w:rPr>
        <w:t xml:space="preserve"> and if </w:t>
      </w:r>
      <w:r w:rsidR="001B4EDD" w:rsidRPr="00C43D1E">
        <w:rPr>
          <w:rFonts w:cs="Times New Roman"/>
          <w:sz w:val="22"/>
          <w:szCs w:val="22"/>
          <w:lang w:val="en-US"/>
        </w:rPr>
        <w:t>counting is done towards scheduling cell, then no further discussion is needed on any other co-scheduled cells.</w:t>
      </w:r>
    </w:p>
    <w:p w14:paraId="04733B37" w14:textId="61107CDB" w:rsidR="003149C1" w:rsidRPr="00C43D1E" w:rsidRDefault="003149C1" w:rsidP="003149C1">
      <w:pPr>
        <w:pStyle w:val="0Maintext"/>
        <w:spacing w:after="120" w:afterAutospacing="0" w:line="240" w:lineRule="auto"/>
        <w:ind w:firstLine="0"/>
        <w:rPr>
          <w:rFonts w:cs="Times New Roman"/>
          <w:sz w:val="22"/>
          <w:szCs w:val="22"/>
          <w:lang w:val="en-US"/>
        </w:rPr>
      </w:pPr>
      <w:r w:rsidRPr="00C43D1E">
        <w:rPr>
          <w:rFonts w:cs="Times New Roman"/>
          <w:sz w:val="22"/>
          <w:szCs w:val="22"/>
          <w:lang w:val="en-US"/>
        </w:rPr>
        <w:t xml:space="preserve">With </w:t>
      </w:r>
      <w:r w:rsidR="00C15427" w:rsidRPr="00C43D1E">
        <w:rPr>
          <w:rFonts w:cs="Times New Roman"/>
          <w:sz w:val="22"/>
          <w:szCs w:val="22"/>
          <w:lang w:val="en-US"/>
        </w:rPr>
        <w:t>the above reasoning,</w:t>
      </w:r>
      <w:r w:rsidRPr="00C43D1E">
        <w:rPr>
          <w:rFonts w:cs="Times New Roman"/>
          <w:sz w:val="22"/>
          <w:szCs w:val="22"/>
          <w:lang w:val="en-US"/>
        </w:rPr>
        <w:t xml:space="preserve"> our preference is </w:t>
      </w:r>
      <w:r w:rsidR="00C15427" w:rsidRPr="00C43D1E">
        <w:rPr>
          <w:rFonts w:cs="Times New Roman"/>
          <w:sz w:val="22"/>
          <w:szCs w:val="22"/>
          <w:lang w:val="en-US"/>
        </w:rPr>
        <w:t xml:space="preserve">to support </w:t>
      </w:r>
      <w:r w:rsidR="00AE00C6">
        <w:rPr>
          <w:rFonts w:cs="Times New Roman"/>
          <w:sz w:val="22"/>
          <w:szCs w:val="22"/>
          <w:lang w:val="en-US"/>
        </w:rPr>
        <w:t xml:space="preserve">either Alt 1 or </w:t>
      </w:r>
      <w:r w:rsidR="00C15427" w:rsidRPr="00C43D1E">
        <w:rPr>
          <w:rFonts w:cs="Times New Roman"/>
          <w:sz w:val="22"/>
          <w:szCs w:val="22"/>
          <w:lang w:val="en-US"/>
        </w:rPr>
        <w:t xml:space="preserve">Alt </w:t>
      </w:r>
      <w:r w:rsidR="00AE7428" w:rsidRPr="00C43D1E">
        <w:rPr>
          <w:rFonts w:cs="Times New Roman"/>
          <w:sz w:val="22"/>
          <w:szCs w:val="22"/>
          <w:lang w:val="en-US"/>
        </w:rPr>
        <w:t>4</w:t>
      </w:r>
      <w:r w:rsidR="00C15427" w:rsidRPr="00C43D1E">
        <w:rPr>
          <w:rFonts w:cs="Times New Roman"/>
          <w:sz w:val="22"/>
          <w:szCs w:val="22"/>
          <w:lang w:val="en-US"/>
        </w:rPr>
        <w:t xml:space="preserve"> for DCI size and BD/CCE budget counting for multi-cell scheduling by DCI format 0_X/1_X</w:t>
      </w:r>
      <w:r w:rsidR="00AE00C6">
        <w:rPr>
          <w:rFonts w:cs="Times New Roman"/>
          <w:sz w:val="22"/>
          <w:szCs w:val="22"/>
          <w:lang w:val="en-US"/>
        </w:rPr>
        <w:t>.</w:t>
      </w:r>
      <w:r w:rsidR="003125D0">
        <w:rPr>
          <w:rFonts w:cs="Times New Roman"/>
          <w:sz w:val="22"/>
          <w:szCs w:val="22"/>
          <w:lang w:val="en-US"/>
        </w:rPr>
        <w:t xml:space="preserve"> </w:t>
      </w:r>
    </w:p>
    <w:p w14:paraId="547B4016" w14:textId="58C2E463" w:rsidR="00DD592D" w:rsidRPr="00C43D1E" w:rsidRDefault="003149C1" w:rsidP="006926C9">
      <w:pPr>
        <w:pStyle w:val="0Maintext"/>
        <w:spacing w:after="0" w:afterAutospacing="0" w:line="240" w:lineRule="auto"/>
        <w:ind w:firstLine="0"/>
        <w:rPr>
          <w:b/>
          <w:bCs/>
          <w:i/>
          <w:iCs/>
          <w:color w:val="000000"/>
          <w:sz w:val="22"/>
          <w:szCs w:val="22"/>
          <w:lang w:val="en-US"/>
        </w:rPr>
      </w:pPr>
      <w:r w:rsidRPr="00C43D1E">
        <w:rPr>
          <w:rFonts w:cs="Times New Roman"/>
          <w:b/>
          <w:bCs/>
          <w:i/>
          <w:iCs/>
          <w:sz w:val="22"/>
          <w:szCs w:val="22"/>
          <w:lang w:val="en-US"/>
        </w:rPr>
        <w:t xml:space="preserve">Proposal </w:t>
      </w:r>
      <w:r w:rsidR="00602780" w:rsidRPr="00C43D1E">
        <w:rPr>
          <w:rFonts w:cs="Times New Roman"/>
          <w:b/>
          <w:bCs/>
          <w:i/>
          <w:iCs/>
          <w:sz w:val="22"/>
          <w:szCs w:val="22"/>
          <w:lang w:val="en-US"/>
        </w:rPr>
        <w:t>5</w:t>
      </w:r>
      <w:r w:rsidRPr="00C43D1E">
        <w:rPr>
          <w:rFonts w:cs="Times New Roman"/>
          <w:b/>
          <w:bCs/>
          <w:i/>
          <w:iCs/>
          <w:sz w:val="22"/>
          <w:szCs w:val="22"/>
          <w:lang w:val="en-US"/>
        </w:rPr>
        <w:t xml:space="preserve">: </w:t>
      </w:r>
      <w:r w:rsidR="004C0BBE" w:rsidRPr="00C43D1E">
        <w:rPr>
          <w:rFonts w:cs="Times New Roman"/>
          <w:b/>
          <w:bCs/>
          <w:i/>
          <w:iCs/>
          <w:sz w:val="22"/>
          <w:szCs w:val="22"/>
          <w:lang w:val="en-US"/>
        </w:rPr>
        <w:t xml:space="preserve">For </w:t>
      </w:r>
      <w:r w:rsidR="004C0BBE" w:rsidRPr="00C43D1E">
        <w:rPr>
          <w:b/>
          <w:bCs/>
          <w:i/>
          <w:iCs/>
          <w:color w:val="000000"/>
          <w:sz w:val="22"/>
          <w:szCs w:val="22"/>
          <w:lang w:val="en-US"/>
        </w:rPr>
        <w:t xml:space="preserve">DCI size and BD/CCE budget </w:t>
      </w:r>
      <w:r w:rsidR="000C4D39" w:rsidRPr="00C43D1E">
        <w:rPr>
          <w:b/>
          <w:bCs/>
          <w:i/>
          <w:iCs/>
          <w:color w:val="000000"/>
          <w:sz w:val="22"/>
          <w:szCs w:val="22"/>
          <w:lang w:val="en-US"/>
        </w:rPr>
        <w:t>with</w:t>
      </w:r>
      <w:r w:rsidR="004C0BBE" w:rsidRPr="00C43D1E">
        <w:rPr>
          <w:b/>
          <w:bCs/>
          <w:i/>
          <w:iCs/>
          <w:color w:val="000000"/>
          <w:sz w:val="22"/>
          <w:szCs w:val="22"/>
          <w:lang w:val="en-US"/>
        </w:rPr>
        <w:t xml:space="preserve"> multi-cell scheduling,</w:t>
      </w:r>
      <w:r w:rsidR="00DD592D" w:rsidRPr="00C43D1E">
        <w:rPr>
          <w:b/>
          <w:bCs/>
          <w:i/>
          <w:iCs/>
          <w:color w:val="000000"/>
          <w:sz w:val="22"/>
          <w:szCs w:val="22"/>
          <w:lang w:val="en-US"/>
        </w:rPr>
        <w:t xml:space="preserve"> one of the two alternatives </w:t>
      </w:r>
      <w:r w:rsidR="002470E0" w:rsidRPr="00C43D1E">
        <w:rPr>
          <w:b/>
          <w:bCs/>
          <w:i/>
          <w:iCs/>
          <w:color w:val="000000"/>
          <w:sz w:val="22"/>
          <w:szCs w:val="22"/>
          <w:lang w:val="en-US"/>
        </w:rPr>
        <w:t>should be supported</w:t>
      </w:r>
      <w:r w:rsidR="00AE00C6">
        <w:rPr>
          <w:b/>
          <w:bCs/>
          <w:i/>
          <w:iCs/>
          <w:color w:val="000000"/>
          <w:sz w:val="22"/>
          <w:szCs w:val="22"/>
          <w:lang w:val="en-US"/>
        </w:rPr>
        <w:t>:</w:t>
      </w:r>
    </w:p>
    <w:p w14:paraId="38758BAD" w14:textId="77777777" w:rsidR="00DD592D" w:rsidRPr="00C43D1E" w:rsidRDefault="00DD592D" w:rsidP="006926C9">
      <w:pPr>
        <w:pStyle w:val="ListParagraph"/>
        <w:numPr>
          <w:ilvl w:val="0"/>
          <w:numId w:val="9"/>
        </w:numPr>
        <w:overflowPunct w:val="0"/>
        <w:snapToGrid w:val="0"/>
        <w:ind w:leftChars="0"/>
        <w:rPr>
          <w:rFonts w:ascii="Calibri" w:hAnsi="Calibri" w:cs="Calibri"/>
          <w:b/>
          <w:bCs/>
          <w:i/>
          <w:iCs/>
          <w:sz w:val="28"/>
          <w:szCs w:val="32"/>
          <w:lang w:val="en-US" w:eastAsia="en-US"/>
        </w:rPr>
      </w:pPr>
      <w:r w:rsidRPr="00C43D1E">
        <w:rPr>
          <w:b/>
          <w:bCs/>
          <w:i/>
          <w:iCs/>
          <w:sz w:val="22"/>
          <w:szCs w:val="32"/>
          <w:lang w:val="en-US" w:eastAsia="en-US"/>
        </w:rPr>
        <w:t>Alt 1: Both DCI size and BD/CCE of DCI format 0_X/1_X are counted on each of the cells that can be potentially scheduled by DCI 0_X/1_X.</w:t>
      </w:r>
    </w:p>
    <w:p w14:paraId="3DF61B85" w14:textId="77777777" w:rsidR="00DD592D" w:rsidRPr="00C43D1E" w:rsidRDefault="00DD592D" w:rsidP="006926C9">
      <w:pPr>
        <w:pStyle w:val="ListParagraph"/>
        <w:numPr>
          <w:ilvl w:val="1"/>
          <w:numId w:val="9"/>
        </w:numPr>
        <w:overflowPunct w:val="0"/>
        <w:snapToGrid w:val="0"/>
        <w:ind w:leftChars="0"/>
        <w:rPr>
          <w:rFonts w:ascii="Calibri" w:hAnsi="Calibri" w:cs="Calibri"/>
          <w:b/>
          <w:bCs/>
          <w:i/>
          <w:iCs/>
          <w:sz w:val="28"/>
          <w:szCs w:val="32"/>
          <w:lang w:val="en-US" w:eastAsia="en-US"/>
        </w:rPr>
      </w:pPr>
      <w:r w:rsidRPr="00C43D1E">
        <w:rPr>
          <w:b/>
          <w:bCs/>
          <w:i/>
          <w:iCs/>
          <w:sz w:val="22"/>
          <w:szCs w:val="32"/>
          <w:lang w:val="en-US" w:eastAsia="en-US"/>
        </w:rPr>
        <w:t>No scaling to each co-scheduled cell</w:t>
      </w:r>
    </w:p>
    <w:p w14:paraId="634A868D" w14:textId="3415A8B6" w:rsidR="00DD592D" w:rsidRPr="00C43D1E" w:rsidRDefault="00DD592D" w:rsidP="006926C9">
      <w:pPr>
        <w:pStyle w:val="ListParagraph"/>
        <w:numPr>
          <w:ilvl w:val="0"/>
          <w:numId w:val="9"/>
        </w:numPr>
        <w:overflowPunct w:val="0"/>
        <w:snapToGrid w:val="0"/>
        <w:ind w:leftChars="0"/>
        <w:rPr>
          <w:rFonts w:ascii="Calibri" w:hAnsi="Calibri" w:cs="Calibri"/>
          <w:b/>
          <w:bCs/>
          <w:i/>
          <w:iCs/>
          <w:sz w:val="28"/>
          <w:szCs w:val="32"/>
          <w:lang w:val="en-US" w:eastAsia="en-US"/>
        </w:rPr>
      </w:pPr>
      <w:r w:rsidRPr="00C43D1E">
        <w:rPr>
          <w:b/>
          <w:bCs/>
          <w:i/>
          <w:iCs/>
          <w:sz w:val="22"/>
          <w:szCs w:val="32"/>
          <w:lang w:val="en-US"/>
        </w:rPr>
        <w:t xml:space="preserve">Alt 4: Both DCI size </w:t>
      </w:r>
      <w:r w:rsidRPr="00C43D1E">
        <w:rPr>
          <w:b/>
          <w:bCs/>
          <w:i/>
          <w:iCs/>
          <w:sz w:val="22"/>
          <w:szCs w:val="32"/>
          <w:lang w:val="en-US" w:eastAsia="en-US"/>
        </w:rPr>
        <w:t xml:space="preserve">and BD/CCE </w:t>
      </w:r>
      <w:r w:rsidRPr="00C43D1E">
        <w:rPr>
          <w:b/>
          <w:bCs/>
          <w:i/>
          <w:iCs/>
          <w:sz w:val="22"/>
          <w:szCs w:val="32"/>
          <w:lang w:val="en-US"/>
        </w:rPr>
        <w:t>of DCI format 0_X/1_X are counted on the scheduling cell.</w:t>
      </w:r>
    </w:p>
    <w:p w14:paraId="78453167" w14:textId="59483862" w:rsidR="00286812" w:rsidRPr="00C43D1E" w:rsidRDefault="00286812" w:rsidP="00AA7F73">
      <w:pPr>
        <w:pStyle w:val="0Maintext"/>
        <w:spacing w:after="120" w:afterAutospacing="0" w:line="240" w:lineRule="auto"/>
        <w:ind w:firstLine="0"/>
        <w:rPr>
          <w:sz w:val="22"/>
          <w:szCs w:val="22"/>
          <w:lang w:val="en-US"/>
        </w:rPr>
      </w:pPr>
    </w:p>
    <w:p w14:paraId="3FA864E4" w14:textId="47E14379" w:rsidR="00992975" w:rsidRPr="00C43D1E" w:rsidRDefault="00992975" w:rsidP="00992975">
      <w:pPr>
        <w:pStyle w:val="Heading2"/>
        <w:jc w:val="both"/>
      </w:pPr>
      <w:r w:rsidRPr="00C43D1E">
        <w:t>Search space configuration</w:t>
      </w:r>
    </w:p>
    <w:p w14:paraId="3A33669B" w14:textId="737C8E4E" w:rsidR="00992975" w:rsidRPr="00C43D1E" w:rsidRDefault="007976FB" w:rsidP="00992975">
      <w:pPr>
        <w:pStyle w:val="0Maintext"/>
        <w:spacing w:after="120" w:afterAutospacing="0" w:line="240" w:lineRule="auto"/>
        <w:ind w:firstLine="0"/>
        <w:rPr>
          <w:sz w:val="22"/>
          <w:szCs w:val="22"/>
          <w:lang w:val="en-US"/>
        </w:rPr>
      </w:pPr>
      <w:r w:rsidRPr="00C43D1E">
        <w:rPr>
          <w:sz w:val="22"/>
          <w:szCs w:val="22"/>
          <w:lang w:val="en-US"/>
        </w:rPr>
        <w:t xml:space="preserve">In RAN1#110, search space configuration </w:t>
      </w:r>
      <w:r w:rsidR="00CF11CD" w:rsidRPr="00C43D1E">
        <w:rPr>
          <w:sz w:val="22"/>
          <w:szCs w:val="22"/>
          <w:lang w:val="en-US"/>
        </w:rPr>
        <w:t xml:space="preserve">for a set of cells that can be co-scheduled by DCI format 0_X/1_X was discussed, but no agreement was made. The </w:t>
      </w:r>
      <w:r w:rsidR="00D55299" w:rsidRPr="00C43D1E">
        <w:rPr>
          <w:sz w:val="22"/>
          <w:szCs w:val="22"/>
          <w:lang w:val="en-US"/>
        </w:rPr>
        <w:t xml:space="preserve">related </w:t>
      </w:r>
      <w:r w:rsidR="00CF11CD" w:rsidRPr="00C43D1E">
        <w:rPr>
          <w:sz w:val="22"/>
          <w:szCs w:val="22"/>
          <w:lang w:val="en-US"/>
        </w:rPr>
        <w:t>proposal</w:t>
      </w:r>
      <w:r w:rsidR="00D55299" w:rsidRPr="00C43D1E">
        <w:rPr>
          <w:sz w:val="22"/>
          <w:szCs w:val="22"/>
          <w:lang w:val="en-US"/>
        </w:rPr>
        <w:t>s</w:t>
      </w:r>
      <w:r w:rsidR="00CF11CD" w:rsidRPr="00C43D1E">
        <w:rPr>
          <w:sz w:val="22"/>
          <w:szCs w:val="22"/>
          <w:lang w:val="en-US"/>
        </w:rPr>
        <w:t xml:space="preserve"> from moderator’s summary </w:t>
      </w:r>
      <w:r w:rsidR="00D55299" w:rsidRPr="00C43D1E">
        <w:rPr>
          <w:sz w:val="22"/>
          <w:szCs w:val="22"/>
          <w:lang w:val="en-US"/>
        </w:rPr>
        <w:t>include</w:t>
      </w:r>
      <w:r w:rsidR="00CF11CD" w:rsidRPr="00C43D1E">
        <w:rPr>
          <w:sz w:val="22"/>
          <w:szCs w:val="22"/>
          <w:lang w:val="en-US"/>
        </w:rPr>
        <w:t>:</w:t>
      </w:r>
    </w:p>
    <w:p w14:paraId="76DA477A" w14:textId="539BF94D" w:rsidR="00A54ABB" w:rsidRPr="00FA2944" w:rsidRDefault="00A54ABB" w:rsidP="009809E5">
      <w:pPr>
        <w:rPr>
          <w:rFonts w:eastAsia="SimSun"/>
          <w:i/>
          <w:iCs/>
        </w:rPr>
      </w:pPr>
      <w:r w:rsidRPr="00FA2944">
        <w:rPr>
          <w:rFonts w:eastAsia="SimSun"/>
          <w:i/>
          <w:iCs/>
        </w:rPr>
        <w:t>Proposal 2-8rev2</w:t>
      </w:r>
      <w:r w:rsidR="008220B5" w:rsidRPr="00FA2944">
        <w:rPr>
          <w:rFonts w:eastAsia="SimSun"/>
          <w:i/>
          <w:iCs/>
        </w:rPr>
        <w:t xml:space="preserve"> (moderator’s summary)</w:t>
      </w:r>
      <w:r w:rsidRPr="00FA2944">
        <w:rPr>
          <w:rFonts w:eastAsia="SimSun"/>
          <w:i/>
          <w:iCs/>
        </w:rPr>
        <w:t>:</w:t>
      </w:r>
    </w:p>
    <w:p w14:paraId="2EF519E5" w14:textId="77777777" w:rsidR="00A54ABB" w:rsidRPr="00C43D1E" w:rsidRDefault="00A54ABB">
      <w:pPr>
        <w:widowControl w:val="0"/>
        <w:numPr>
          <w:ilvl w:val="0"/>
          <w:numId w:val="10"/>
        </w:numPr>
        <w:kinsoku w:val="0"/>
        <w:overflowPunct w:val="0"/>
        <w:autoSpaceDE w:val="0"/>
        <w:autoSpaceDN w:val="0"/>
        <w:adjustRightInd w:val="0"/>
        <w:spacing w:after="60"/>
        <w:jc w:val="both"/>
        <w:textAlignment w:val="baseline"/>
        <w:rPr>
          <w:rFonts w:eastAsiaTheme="minorEastAsia"/>
          <w:bCs/>
          <w:i/>
          <w:iCs/>
          <w:sz w:val="22"/>
          <w:szCs w:val="22"/>
        </w:rPr>
      </w:pPr>
      <w:r w:rsidRPr="00C43D1E">
        <w:rPr>
          <w:rFonts w:eastAsiaTheme="minorEastAsia"/>
          <w:bCs/>
          <w:i/>
          <w:iCs/>
          <w:sz w:val="22"/>
          <w:szCs w:val="22"/>
        </w:rPr>
        <w:t xml:space="preserve">For search space configuration for a set of cells which can be co-scheduled by a DCI format 0_X/1_X, below options are considered for further study: </w:t>
      </w:r>
    </w:p>
    <w:p w14:paraId="0BEF225D" w14:textId="77777777" w:rsidR="00A54ABB" w:rsidRPr="00C43D1E" w:rsidRDefault="00A54ABB">
      <w:pPr>
        <w:widowControl w:val="0"/>
        <w:numPr>
          <w:ilvl w:val="0"/>
          <w:numId w:val="5"/>
        </w:numPr>
        <w:kinsoku w:val="0"/>
        <w:overflowPunct w:val="0"/>
        <w:autoSpaceDE w:val="0"/>
        <w:autoSpaceDN w:val="0"/>
        <w:adjustRightInd w:val="0"/>
        <w:spacing w:after="60"/>
        <w:jc w:val="both"/>
        <w:textAlignment w:val="baseline"/>
        <w:rPr>
          <w:rFonts w:eastAsiaTheme="minorEastAsia"/>
          <w:bCs/>
          <w:i/>
          <w:iCs/>
          <w:sz w:val="22"/>
          <w:szCs w:val="22"/>
        </w:rPr>
      </w:pPr>
      <w:r w:rsidRPr="00C43D1E">
        <w:rPr>
          <w:rFonts w:eastAsiaTheme="minorEastAsia"/>
          <w:bCs/>
          <w:i/>
          <w:iCs/>
          <w:sz w:val="22"/>
          <w:szCs w:val="22"/>
        </w:rPr>
        <w:t>Alt 1: Search space of the DCI format 0_X/1_X is configured on each cell of the set of cells and associated with the search space on the scheduling cell with the same search space ID.</w:t>
      </w:r>
    </w:p>
    <w:p w14:paraId="7005F7CA" w14:textId="77777777" w:rsidR="00A54ABB" w:rsidRPr="00C43D1E" w:rsidRDefault="00A54ABB">
      <w:pPr>
        <w:widowControl w:val="0"/>
        <w:numPr>
          <w:ilvl w:val="0"/>
          <w:numId w:val="5"/>
        </w:numPr>
        <w:kinsoku w:val="0"/>
        <w:overflowPunct w:val="0"/>
        <w:autoSpaceDE w:val="0"/>
        <w:autoSpaceDN w:val="0"/>
        <w:adjustRightInd w:val="0"/>
        <w:spacing w:after="60"/>
        <w:jc w:val="both"/>
        <w:textAlignment w:val="baseline"/>
        <w:rPr>
          <w:rFonts w:eastAsiaTheme="minorEastAsia"/>
          <w:bCs/>
          <w:i/>
          <w:iCs/>
          <w:sz w:val="22"/>
          <w:szCs w:val="22"/>
        </w:rPr>
      </w:pPr>
      <w:r w:rsidRPr="00C43D1E">
        <w:rPr>
          <w:rFonts w:eastAsiaTheme="minorEastAsia"/>
          <w:bCs/>
          <w:i/>
          <w:iCs/>
          <w:sz w:val="22"/>
          <w:szCs w:val="22"/>
        </w:rPr>
        <w:t>Alt 2: Search space of the DCI format 0_X/1_X is configured on a subset of the set of cells and associated with the search space on the scheduling cell with the same search space ID.</w:t>
      </w:r>
    </w:p>
    <w:p w14:paraId="2FFFEE74" w14:textId="77777777" w:rsidR="00A54ABB" w:rsidRPr="00C43D1E" w:rsidRDefault="00A54ABB">
      <w:pPr>
        <w:widowControl w:val="0"/>
        <w:numPr>
          <w:ilvl w:val="0"/>
          <w:numId w:val="5"/>
        </w:numPr>
        <w:kinsoku w:val="0"/>
        <w:overflowPunct w:val="0"/>
        <w:autoSpaceDE w:val="0"/>
        <w:autoSpaceDN w:val="0"/>
        <w:adjustRightInd w:val="0"/>
        <w:spacing w:after="60"/>
        <w:jc w:val="both"/>
        <w:textAlignment w:val="baseline"/>
        <w:rPr>
          <w:rFonts w:eastAsiaTheme="minorEastAsia"/>
          <w:bCs/>
          <w:i/>
          <w:iCs/>
          <w:sz w:val="22"/>
          <w:szCs w:val="22"/>
        </w:rPr>
      </w:pPr>
      <w:r w:rsidRPr="00C43D1E">
        <w:rPr>
          <w:rFonts w:eastAsiaTheme="minorEastAsia"/>
          <w:bCs/>
          <w:i/>
          <w:iCs/>
          <w:sz w:val="22"/>
          <w:szCs w:val="22"/>
        </w:rPr>
        <w:t>Alt 3: Search space of the DCI format 0_X/1_X is configured on one cell of the set of cells and associated with the search space on the scheduling cell with the same search space ID.</w:t>
      </w:r>
    </w:p>
    <w:p w14:paraId="086BAB8A" w14:textId="77777777" w:rsidR="00A54ABB" w:rsidRPr="00C43D1E" w:rsidRDefault="00A54ABB">
      <w:pPr>
        <w:widowControl w:val="0"/>
        <w:numPr>
          <w:ilvl w:val="0"/>
          <w:numId w:val="5"/>
        </w:numPr>
        <w:kinsoku w:val="0"/>
        <w:overflowPunct w:val="0"/>
        <w:autoSpaceDE w:val="0"/>
        <w:autoSpaceDN w:val="0"/>
        <w:adjustRightInd w:val="0"/>
        <w:spacing w:after="60"/>
        <w:jc w:val="both"/>
        <w:textAlignment w:val="baseline"/>
        <w:rPr>
          <w:rFonts w:eastAsiaTheme="minorEastAsia"/>
          <w:bCs/>
          <w:i/>
          <w:iCs/>
          <w:sz w:val="22"/>
          <w:szCs w:val="22"/>
        </w:rPr>
      </w:pPr>
      <w:r w:rsidRPr="00C43D1E">
        <w:rPr>
          <w:rFonts w:eastAsia="KaiTi"/>
          <w:i/>
          <w:iCs/>
          <w:sz w:val="22"/>
          <w:szCs w:val="22"/>
        </w:rPr>
        <w:t>Alt 4: Search space of the DCI format 0_X/1_X is configured only on the scheduling cell and linked with the set of cells configured by explicit RRC signaling.</w:t>
      </w:r>
    </w:p>
    <w:p w14:paraId="25A086FB" w14:textId="77777777" w:rsidR="00A54ABB" w:rsidRPr="00C43D1E" w:rsidRDefault="00A54ABB">
      <w:pPr>
        <w:widowControl w:val="0"/>
        <w:numPr>
          <w:ilvl w:val="0"/>
          <w:numId w:val="5"/>
        </w:numPr>
        <w:kinsoku w:val="0"/>
        <w:overflowPunct w:val="0"/>
        <w:autoSpaceDE w:val="0"/>
        <w:autoSpaceDN w:val="0"/>
        <w:adjustRightInd w:val="0"/>
        <w:spacing w:after="60"/>
        <w:jc w:val="both"/>
        <w:textAlignment w:val="baseline"/>
        <w:rPr>
          <w:rFonts w:eastAsiaTheme="minorEastAsia"/>
          <w:bCs/>
          <w:i/>
          <w:iCs/>
          <w:sz w:val="22"/>
          <w:szCs w:val="22"/>
        </w:rPr>
      </w:pPr>
      <w:r w:rsidRPr="00C43D1E">
        <w:rPr>
          <w:rFonts w:eastAsiaTheme="minorEastAsia"/>
          <w:bCs/>
          <w:i/>
          <w:iCs/>
          <w:sz w:val="22"/>
          <w:szCs w:val="22"/>
        </w:rPr>
        <w:t>Other alternatives are not precluded.</w:t>
      </w:r>
    </w:p>
    <w:p w14:paraId="1A67075B" w14:textId="77777777" w:rsidR="00A54ABB" w:rsidRPr="00C43D1E" w:rsidRDefault="00A54ABB" w:rsidP="00A54ABB">
      <w:pPr>
        <w:pStyle w:val="ListParagraph"/>
        <w:ind w:left="1680"/>
        <w:rPr>
          <w:rFonts w:ascii="Times New Roman" w:eastAsia="KaiTi" w:hAnsi="Times New Roman"/>
          <w:b/>
          <w:bCs/>
          <w:i/>
          <w:iCs/>
          <w:sz w:val="22"/>
          <w:szCs w:val="22"/>
          <w:lang w:val="en-US" w:eastAsia="zh-CN"/>
        </w:rPr>
      </w:pPr>
    </w:p>
    <w:p w14:paraId="5FB43FE1" w14:textId="35E881B8" w:rsidR="00A54ABB" w:rsidRPr="001F1C53" w:rsidRDefault="00A54ABB" w:rsidP="00370563">
      <w:pPr>
        <w:rPr>
          <w:rFonts w:eastAsia="SimSun"/>
          <w:i/>
          <w:iCs/>
        </w:rPr>
      </w:pPr>
      <w:r w:rsidRPr="001F1C53">
        <w:rPr>
          <w:rFonts w:eastAsia="SimSun"/>
          <w:i/>
          <w:iCs/>
        </w:rPr>
        <w:t>Proposal 2-9</w:t>
      </w:r>
      <w:r w:rsidR="00EA5968" w:rsidRPr="001F1C53">
        <w:rPr>
          <w:rFonts w:eastAsia="SimSun"/>
          <w:i/>
          <w:iCs/>
        </w:rPr>
        <w:t xml:space="preserve"> </w:t>
      </w:r>
      <w:r w:rsidR="007F2B91" w:rsidRPr="001F1C53">
        <w:rPr>
          <w:rFonts w:eastAsia="SimSun"/>
          <w:i/>
          <w:iCs/>
        </w:rPr>
        <w:t>(moderator’s summary):</w:t>
      </w:r>
    </w:p>
    <w:p w14:paraId="21039480" w14:textId="77777777" w:rsidR="00A54ABB" w:rsidRPr="00C43D1E" w:rsidRDefault="00A54ABB">
      <w:pPr>
        <w:pStyle w:val="ListParagraph"/>
        <w:numPr>
          <w:ilvl w:val="0"/>
          <w:numId w:val="10"/>
        </w:numPr>
        <w:kinsoku w:val="0"/>
        <w:overflowPunct w:val="0"/>
        <w:adjustRightInd w:val="0"/>
        <w:spacing w:after="60"/>
        <w:ind w:leftChars="0"/>
        <w:textAlignment w:val="baseline"/>
        <w:rPr>
          <w:rFonts w:ascii="Times New Roman" w:hAnsi="Times New Roman"/>
          <w:i/>
          <w:iCs/>
          <w:color w:val="000000"/>
          <w:sz w:val="22"/>
          <w:szCs w:val="22"/>
          <w:lang w:val="en-US"/>
        </w:rPr>
      </w:pPr>
      <w:r w:rsidRPr="00C43D1E">
        <w:rPr>
          <w:rFonts w:ascii="Times New Roman" w:hAnsi="Times New Roman"/>
          <w:i/>
          <w:iCs/>
          <w:color w:val="000000"/>
          <w:sz w:val="22"/>
          <w:szCs w:val="22"/>
          <w:lang w:val="en-US"/>
        </w:rPr>
        <w:t>For monitoring PDCCH candidates for a set of cells which can be</w:t>
      </w:r>
      <w:r w:rsidRPr="00C43D1E">
        <w:rPr>
          <w:rFonts w:ascii="Times New Roman" w:hAnsi="Times New Roman"/>
          <w:i/>
          <w:iCs/>
          <w:sz w:val="22"/>
          <w:szCs w:val="22"/>
          <w:lang w:val="en-US" w:eastAsia="en-US"/>
        </w:rPr>
        <w:t xml:space="preserve"> co-scheduled by a DCI format 0_X/1_X</w:t>
      </w:r>
      <w:r w:rsidRPr="00C43D1E">
        <w:rPr>
          <w:rFonts w:ascii="Times New Roman" w:hAnsi="Times New Roman"/>
          <w:i/>
          <w:iCs/>
          <w:color w:val="000000"/>
          <w:sz w:val="22"/>
          <w:szCs w:val="22"/>
          <w:lang w:val="en-US"/>
        </w:rPr>
        <w:t xml:space="preserve">, below alternatives are considered for further study: </w:t>
      </w:r>
    </w:p>
    <w:p w14:paraId="2164AC59" w14:textId="77777777" w:rsidR="00A54ABB" w:rsidRPr="00C43D1E" w:rsidRDefault="00A54ABB">
      <w:pPr>
        <w:pStyle w:val="ListParagraph"/>
        <w:numPr>
          <w:ilvl w:val="0"/>
          <w:numId w:val="5"/>
        </w:numPr>
        <w:kinsoku w:val="0"/>
        <w:overflowPunct w:val="0"/>
        <w:adjustRightInd w:val="0"/>
        <w:spacing w:after="60"/>
        <w:ind w:leftChars="0"/>
        <w:textAlignment w:val="baseline"/>
        <w:rPr>
          <w:rFonts w:ascii="Times New Roman" w:eastAsia="KaiTi" w:hAnsi="Times New Roman"/>
          <w:i/>
          <w:iCs/>
          <w:sz w:val="22"/>
          <w:szCs w:val="22"/>
          <w:lang w:val="en-US" w:eastAsia="zh-CN"/>
        </w:rPr>
      </w:pPr>
      <w:r w:rsidRPr="00C43D1E">
        <w:rPr>
          <w:rFonts w:ascii="Times New Roman" w:eastAsia="KaiTi" w:hAnsi="Times New Roman"/>
          <w:i/>
          <w:iCs/>
          <w:sz w:val="22"/>
          <w:szCs w:val="22"/>
          <w:lang w:val="en-US" w:eastAsia="zh-CN"/>
        </w:rPr>
        <w:t xml:space="preserve">Alt 1: </w:t>
      </w:r>
      <w:r w:rsidRPr="00C43D1E">
        <w:rPr>
          <w:rFonts w:ascii="Times New Roman" w:hAnsi="Times New Roman"/>
          <w:i/>
          <w:iCs/>
          <w:color w:val="000000"/>
          <w:sz w:val="22"/>
          <w:szCs w:val="22"/>
          <w:lang w:val="en-US" w:eastAsia="zh-CN"/>
        </w:rPr>
        <w:t xml:space="preserve">the n_CI in the search space equation is determined by a value configured for </w:t>
      </w:r>
      <w:r w:rsidRPr="00C43D1E">
        <w:rPr>
          <w:rFonts w:ascii="Times New Roman" w:eastAsia="KaiTi" w:hAnsi="Times New Roman"/>
          <w:i/>
          <w:iCs/>
          <w:sz w:val="22"/>
          <w:szCs w:val="22"/>
          <w:lang w:val="en-US" w:eastAsia="zh-CN"/>
        </w:rPr>
        <w:t xml:space="preserve">the set of cells. </w:t>
      </w:r>
    </w:p>
    <w:p w14:paraId="2E348E80" w14:textId="77777777" w:rsidR="00A54ABB" w:rsidRPr="00C43D1E" w:rsidRDefault="00A54ABB">
      <w:pPr>
        <w:pStyle w:val="ListParagraph"/>
        <w:numPr>
          <w:ilvl w:val="0"/>
          <w:numId w:val="5"/>
        </w:numPr>
        <w:kinsoku w:val="0"/>
        <w:overflowPunct w:val="0"/>
        <w:adjustRightInd w:val="0"/>
        <w:spacing w:after="60"/>
        <w:ind w:leftChars="0"/>
        <w:textAlignment w:val="baseline"/>
        <w:rPr>
          <w:rFonts w:ascii="Times New Roman" w:hAnsi="Times New Roman"/>
          <w:i/>
          <w:iCs/>
          <w:color w:val="000000"/>
          <w:sz w:val="22"/>
          <w:szCs w:val="22"/>
          <w:lang w:val="en-US" w:eastAsia="zh-CN"/>
        </w:rPr>
      </w:pPr>
      <w:r w:rsidRPr="00C43D1E">
        <w:rPr>
          <w:rFonts w:ascii="Times New Roman" w:eastAsia="KaiTi" w:hAnsi="Times New Roman"/>
          <w:i/>
          <w:iCs/>
          <w:sz w:val="22"/>
          <w:szCs w:val="22"/>
          <w:lang w:val="en-US" w:eastAsia="zh-CN"/>
        </w:rPr>
        <w:lastRenderedPageBreak/>
        <w:t xml:space="preserve">Alt 2: </w:t>
      </w:r>
      <w:r w:rsidRPr="00C43D1E">
        <w:rPr>
          <w:rFonts w:ascii="Times New Roman" w:hAnsi="Times New Roman"/>
          <w:i/>
          <w:iCs/>
          <w:color w:val="000000"/>
          <w:sz w:val="22"/>
          <w:szCs w:val="22"/>
          <w:lang w:val="en-US" w:eastAsia="zh-CN"/>
        </w:rPr>
        <w:t>the n_CI in the search space equation is determined by a value configured for each combination of co-scheduled cells within the set of cells.</w:t>
      </w:r>
    </w:p>
    <w:p w14:paraId="314B98DF" w14:textId="77777777" w:rsidR="00A54ABB" w:rsidRPr="00C43D1E" w:rsidRDefault="00A54ABB">
      <w:pPr>
        <w:pStyle w:val="ListParagraph"/>
        <w:numPr>
          <w:ilvl w:val="0"/>
          <w:numId w:val="5"/>
        </w:numPr>
        <w:kinsoku w:val="0"/>
        <w:overflowPunct w:val="0"/>
        <w:adjustRightInd w:val="0"/>
        <w:spacing w:after="60"/>
        <w:ind w:leftChars="0"/>
        <w:textAlignment w:val="baseline"/>
        <w:rPr>
          <w:rFonts w:ascii="Times New Roman" w:eastAsia="KaiTi" w:hAnsi="Times New Roman"/>
          <w:i/>
          <w:iCs/>
          <w:sz w:val="22"/>
          <w:szCs w:val="22"/>
          <w:lang w:val="en-US" w:eastAsia="zh-CN"/>
        </w:rPr>
      </w:pPr>
      <w:r w:rsidRPr="00C43D1E">
        <w:rPr>
          <w:rFonts w:ascii="Times New Roman" w:eastAsia="KaiTi" w:hAnsi="Times New Roman"/>
          <w:i/>
          <w:iCs/>
          <w:sz w:val="22"/>
          <w:szCs w:val="22"/>
          <w:lang w:val="en-US" w:eastAsia="zh-CN"/>
        </w:rPr>
        <w:t xml:space="preserve">Alt 3: </w:t>
      </w:r>
      <w:r w:rsidRPr="00C43D1E">
        <w:rPr>
          <w:rFonts w:ascii="Times New Roman" w:hAnsi="Times New Roman"/>
          <w:i/>
          <w:iCs/>
          <w:sz w:val="22"/>
          <w:szCs w:val="22"/>
          <w:lang w:val="en-US" w:eastAsia="zh-CN"/>
        </w:rPr>
        <w:t>the n_CI in the search space equation is determined by a value configured for one or more combinations of co-scheduled cells within the set of cells.</w:t>
      </w:r>
    </w:p>
    <w:p w14:paraId="3C346AB8" w14:textId="77777777" w:rsidR="00A54ABB" w:rsidRPr="00C43D1E" w:rsidRDefault="00A54ABB">
      <w:pPr>
        <w:pStyle w:val="ListParagraph"/>
        <w:numPr>
          <w:ilvl w:val="0"/>
          <w:numId w:val="5"/>
        </w:numPr>
        <w:spacing w:after="180"/>
        <w:ind w:leftChars="0"/>
        <w:jc w:val="both"/>
        <w:rPr>
          <w:rFonts w:ascii="Times New Roman" w:eastAsia="SimSun" w:hAnsi="Times New Roman"/>
          <w:i/>
          <w:iCs/>
          <w:sz w:val="22"/>
          <w:szCs w:val="22"/>
          <w:lang w:val="en-US" w:eastAsia="zh-CN"/>
        </w:rPr>
      </w:pPr>
      <w:r w:rsidRPr="00C43D1E">
        <w:rPr>
          <w:rFonts w:ascii="Times New Roman" w:eastAsia="SimSun" w:hAnsi="Times New Roman"/>
          <w:i/>
          <w:iCs/>
          <w:sz w:val="22"/>
          <w:szCs w:val="22"/>
          <w:lang w:val="en-US" w:eastAsia="zh-CN"/>
        </w:rPr>
        <w:t>Other alternatives are not precluded.</w:t>
      </w:r>
    </w:p>
    <w:p w14:paraId="5D50F263" w14:textId="134C2859" w:rsidR="00EE581E" w:rsidRPr="00C43D1E" w:rsidRDefault="00252C1F" w:rsidP="00992975">
      <w:pPr>
        <w:pStyle w:val="0Maintext"/>
        <w:spacing w:after="120" w:afterAutospacing="0" w:line="240" w:lineRule="auto"/>
        <w:ind w:firstLine="0"/>
        <w:rPr>
          <w:rFonts w:eastAsia="KaiTi" w:cs="Times New Roman"/>
          <w:sz w:val="22"/>
          <w:szCs w:val="22"/>
          <w:lang w:val="en-US" w:eastAsia="zh-CN"/>
        </w:rPr>
      </w:pPr>
      <w:r w:rsidRPr="00C43D1E">
        <w:rPr>
          <w:sz w:val="22"/>
          <w:szCs w:val="22"/>
          <w:lang w:val="en-US"/>
        </w:rPr>
        <w:t>As per</w:t>
      </w:r>
      <w:r w:rsidR="008B7DBE" w:rsidRPr="00C43D1E">
        <w:rPr>
          <w:sz w:val="22"/>
          <w:szCs w:val="22"/>
          <w:lang w:val="en-US"/>
        </w:rPr>
        <w:t xml:space="preserve"> the reasons described in section </w:t>
      </w:r>
      <w:r w:rsidR="00280DB3" w:rsidRPr="00C43D1E">
        <w:rPr>
          <w:sz w:val="22"/>
          <w:szCs w:val="22"/>
          <w:lang w:val="en-US"/>
        </w:rPr>
        <w:t xml:space="preserve">2.2 for DCI size and BD/CCE counting, </w:t>
      </w:r>
      <w:r w:rsidR="0047390B" w:rsidRPr="00C43D1E">
        <w:rPr>
          <w:rFonts w:eastAsia="KaiTi" w:cs="Times New Roman"/>
          <w:sz w:val="22"/>
          <w:szCs w:val="22"/>
          <w:lang w:val="en-US" w:eastAsia="zh-CN"/>
        </w:rPr>
        <w:t>s</w:t>
      </w:r>
      <w:r w:rsidR="00280DB3" w:rsidRPr="00C43D1E">
        <w:rPr>
          <w:rFonts w:eastAsia="KaiTi" w:cs="Times New Roman"/>
          <w:sz w:val="22"/>
          <w:szCs w:val="22"/>
          <w:lang w:val="en-US" w:eastAsia="zh-CN"/>
        </w:rPr>
        <w:t>earch space of the DCI format 0_X/1_X can also be configured only on the scheduling cell</w:t>
      </w:r>
      <w:r w:rsidR="00223324" w:rsidRPr="00C43D1E">
        <w:rPr>
          <w:rFonts w:eastAsia="KaiTi" w:cs="Times New Roman"/>
          <w:sz w:val="22"/>
          <w:szCs w:val="22"/>
          <w:lang w:val="en-US" w:eastAsia="zh-CN"/>
        </w:rPr>
        <w:t>. As it is already concluded in RAN#97-e that only single cell can be configured to monitoring of DCI format 0_X/1_X, so it is reasonable to support that only scheduling cell i</w:t>
      </w:r>
      <w:r w:rsidR="00F84F7E" w:rsidRPr="00C43D1E">
        <w:rPr>
          <w:rFonts w:eastAsia="KaiTi" w:cs="Times New Roman"/>
          <w:sz w:val="22"/>
          <w:szCs w:val="22"/>
          <w:lang w:val="en-US" w:eastAsia="zh-CN"/>
        </w:rPr>
        <w:t>s configured with the corresponding search space configuration.</w:t>
      </w:r>
      <w:r w:rsidR="007A0999" w:rsidRPr="00C43D1E">
        <w:rPr>
          <w:rFonts w:eastAsia="KaiTi" w:cs="Times New Roman"/>
          <w:sz w:val="22"/>
          <w:szCs w:val="22"/>
          <w:lang w:val="en-US" w:eastAsia="zh-CN"/>
        </w:rPr>
        <w:t xml:space="preserve"> </w:t>
      </w:r>
    </w:p>
    <w:p w14:paraId="43D76EA7" w14:textId="299F9C38" w:rsidR="00280DB3" w:rsidRPr="00C43D1E" w:rsidRDefault="00616CE2" w:rsidP="00992975">
      <w:pPr>
        <w:pStyle w:val="0Maintext"/>
        <w:spacing w:after="120" w:afterAutospacing="0" w:line="240" w:lineRule="auto"/>
        <w:ind w:firstLine="0"/>
        <w:rPr>
          <w:b/>
          <w:bCs/>
          <w:i/>
          <w:iCs/>
          <w:color w:val="000000"/>
          <w:sz w:val="22"/>
          <w:szCs w:val="22"/>
          <w:lang w:val="en-US"/>
        </w:rPr>
      </w:pPr>
      <w:r w:rsidRPr="00C43D1E">
        <w:rPr>
          <w:rFonts w:cs="Times New Roman"/>
          <w:b/>
          <w:bCs/>
          <w:i/>
          <w:iCs/>
          <w:sz w:val="22"/>
          <w:szCs w:val="22"/>
          <w:lang w:val="en-US"/>
        </w:rPr>
        <w:t xml:space="preserve">Proposal </w:t>
      </w:r>
      <w:r w:rsidR="00471720" w:rsidRPr="00C43D1E">
        <w:rPr>
          <w:rFonts w:cs="Times New Roman"/>
          <w:b/>
          <w:bCs/>
          <w:i/>
          <w:iCs/>
          <w:sz w:val="22"/>
          <w:szCs w:val="22"/>
          <w:lang w:val="en-US"/>
        </w:rPr>
        <w:t>6</w:t>
      </w:r>
      <w:r w:rsidRPr="00C43D1E">
        <w:rPr>
          <w:rFonts w:cs="Times New Roman"/>
          <w:b/>
          <w:bCs/>
          <w:i/>
          <w:iCs/>
          <w:sz w:val="22"/>
          <w:szCs w:val="22"/>
          <w:lang w:val="en-US"/>
        </w:rPr>
        <w:t>: For search space configuration for a set of cells which can be co-scheduled by a DCI format 0_X/1_X</w:t>
      </w:r>
      <w:r w:rsidRPr="00C43D1E">
        <w:rPr>
          <w:b/>
          <w:bCs/>
          <w:i/>
          <w:iCs/>
          <w:color w:val="000000"/>
          <w:sz w:val="22"/>
          <w:szCs w:val="22"/>
          <w:lang w:val="en-US"/>
        </w:rPr>
        <w:t>, support configuration of search space of the DCI format 0_X/1_X on the scheduling cell and linked with the set of cells configured by explicit RRC signaling</w:t>
      </w:r>
    </w:p>
    <w:p w14:paraId="5C685A61" w14:textId="77777777" w:rsidR="00FA1713" w:rsidRPr="00C43D1E" w:rsidRDefault="00FA1713" w:rsidP="00992975">
      <w:pPr>
        <w:pStyle w:val="0Maintext"/>
        <w:spacing w:after="120" w:afterAutospacing="0" w:line="240" w:lineRule="auto"/>
        <w:ind w:firstLine="0"/>
        <w:rPr>
          <w:color w:val="000000"/>
          <w:sz w:val="22"/>
          <w:szCs w:val="22"/>
          <w:lang w:val="en-US"/>
        </w:rPr>
      </w:pPr>
    </w:p>
    <w:p w14:paraId="6B38D773" w14:textId="56CB9D8F" w:rsidR="001D1068" w:rsidRPr="00C43D1E" w:rsidRDefault="00217514" w:rsidP="00992975">
      <w:pPr>
        <w:pStyle w:val="0Maintext"/>
        <w:spacing w:after="120" w:afterAutospacing="0" w:line="240" w:lineRule="auto"/>
        <w:ind w:firstLine="0"/>
        <w:rPr>
          <w:color w:val="000000"/>
          <w:sz w:val="22"/>
          <w:szCs w:val="22"/>
          <w:lang w:val="en-US"/>
        </w:rPr>
      </w:pPr>
      <w:r w:rsidRPr="00C43D1E">
        <w:rPr>
          <w:color w:val="000000"/>
          <w:sz w:val="22"/>
          <w:szCs w:val="22"/>
          <w:lang w:val="en-US"/>
        </w:rPr>
        <w:t xml:space="preserve">For the search space equation, we think essentially two options are broadly considered. One option is to determine a single value for n_CI for the configured set of cells that can be scheduled by DCI format 0_X/1_X. Another option is to configure multiple </w:t>
      </w:r>
      <w:r w:rsidR="00115704" w:rsidRPr="00C43D1E">
        <w:rPr>
          <w:color w:val="000000"/>
          <w:sz w:val="22"/>
          <w:szCs w:val="22"/>
          <w:lang w:val="en-US"/>
        </w:rPr>
        <w:t xml:space="preserve">values for n_CI, where a value </w:t>
      </w:r>
      <w:r w:rsidR="001034D1" w:rsidRPr="00C43D1E">
        <w:rPr>
          <w:color w:val="000000"/>
          <w:sz w:val="22"/>
          <w:szCs w:val="22"/>
          <w:lang w:val="en-US"/>
        </w:rPr>
        <w:t>corresponds</w:t>
      </w:r>
      <w:r w:rsidR="00115704" w:rsidRPr="00C43D1E">
        <w:rPr>
          <w:color w:val="000000"/>
          <w:sz w:val="22"/>
          <w:szCs w:val="22"/>
          <w:lang w:val="en-US"/>
        </w:rPr>
        <w:t xml:space="preserve"> to a combination of co-scheduled cells within the set of cells. In our view, this is dependent also on the DCI size consideration for different number of scheduled cells. If different DCI sizes are not supported for different number of scheduled cells, then essentially</w:t>
      </w:r>
      <w:r w:rsidR="001034D1" w:rsidRPr="00C43D1E">
        <w:rPr>
          <w:color w:val="000000"/>
          <w:sz w:val="22"/>
          <w:szCs w:val="22"/>
          <w:lang w:val="en-US"/>
        </w:rPr>
        <w:t xml:space="preserve"> a single n_CI value should be reasonable. </w:t>
      </w:r>
    </w:p>
    <w:p w14:paraId="348E3565" w14:textId="26339CE2" w:rsidR="000F0371" w:rsidRPr="00C43D1E" w:rsidRDefault="000F0371" w:rsidP="000F0371">
      <w:pPr>
        <w:pStyle w:val="0Maintext"/>
        <w:spacing w:after="120" w:afterAutospacing="0" w:line="240" w:lineRule="auto"/>
        <w:ind w:firstLine="0"/>
        <w:rPr>
          <w:b/>
          <w:bCs/>
          <w:i/>
          <w:iCs/>
          <w:color w:val="000000"/>
          <w:sz w:val="22"/>
          <w:szCs w:val="22"/>
          <w:lang w:val="en-US"/>
        </w:rPr>
      </w:pPr>
      <w:r w:rsidRPr="00C43D1E">
        <w:rPr>
          <w:rFonts w:cs="Times New Roman"/>
          <w:b/>
          <w:bCs/>
          <w:i/>
          <w:iCs/>
          <w:sz w:val="22"/>
          <w:szCs w:val="22"/>
          <w:lang w:val="en-US"/>
        </w:rPr>
        <w:t xml:space="preserve">Proposal 7: </w:t>
      </w:r>
      <w:r w:rsidR="007901F7" w:rsidRPr="00C43D1E">
        <w:rPr>
          <w:rFonts w:cs="Times New Roman"/>
          <w:b/>
          <w:bCs/>
          <w:i/>
          <w:iCs/>
          <w:sz w:val="22"/>
          <w:szCs w:val="22"/>
          <w:lang w:val="en-US"/>
        </w:rPr>
        <w:t>For monitoring PDCCH candidates for a set of cells which can be co-scheduled by a DCI format 0_X/1_X</w:t>
      </w:r>
      <w:r w:rsidRPr="00C43D1E">
        <w:rPr>
          <w:b/>
          <w:bCs/>
          <w:i/>
          <w:iCs/>
          <w:color w:val="000000"/>
          <w:sz w:val="22"/>
          <w:szCs w:val="22"/>
          <w:lang w:val="en-US"/>
        </w:rPr>
        <w:t xml:space="preserve">, </w:t>
      </w:r>
      <w:r w:rsidR="006D0468" w:rsidRPr="00C43D1E">
        <w:rPr>
          <w:b/>
          <w:bCs/>
          <w:i/>
          <w:iCs/>
          <w:color w:val="000000"/>
          <w:sz w:val="22"/>
          <w:szCs w:val="22"/>
          <w:lang w:val="en-US"/>
        </w:rPr>
        <w:t>the n_CI in the search space equation is determined by a value configured for the set of cells if different DCI sizes are not supported for different number of co-scheduled cells</w:t>
      </w:r>
    </w:p>
    <w:p w14:paraId="7DB6B61B" w14:textId="77777777" w:rsidR="001D1068" w:rsidRPr="00C43D1E" w:rsidRDefault="001D1068" w:rsidP="00992975">
      <w:pPr>
        <w:pStyle w:val="0Maintext"/>
        <w:spacing w:after="120" w:afterAutospacing="0" w:line="240" w:lineRule="auto"/>
        <w:ind w:firstLine="0"/>
        <w:rPr>
          <w:sz w:val="22"/>
          <w:szCs w:val="22"/>
          <w:lang w:val="en-US"/>
        </w:rPr>
      </w:pPr>
    </w:p>
    <w:p w14:paraId="4BDCA0C4" w14:textId="11EAD321" w:rsidR="0007342E" w:rsidRPr="00C43D1E" w:rsidRDefault="00045E78" w:rsidP="0007342E">
      <w:pPr>
        <w:pStyle w:val="Heading2"/>
        <w:jc w:val="both"/>
      </w:pPr>
      <w:r w:rsidRPr="00C43D1E">
        <w:t>DCI field design</w:t>
      </w:r>
    </w:p>
    <w:p w14:paraId="79AEE76C" w14:textId="00094CA5" w:rsidR="00406063" w:rsidRPr="00C43D1E" w:rsidRDefault="00020C91" w:rsidP="00406063">
      <w:pPr>
        <w:pStyle w:val="0Maintext"/>
        <w:spacing w:after="120" w:afterAutospacing="0" w:line="240" w:lineRule="auto"/>
        <w:ind w:firstLine="0"/>
        <w:rPr>
          <w:sz w:val="22"/>
          <w:szCs w:val="22"/>
          <w:lang w:val="en-US"/>
        </w:rPr>
      </w:pPr>
      <w:r w:rsidRPr="00C43D1E">
        <w:rPr>
          <w:sz w:val="22"/>
          <w:szCs w:val="22"/>
          <w:lang w:val="en-US"/>
        </w:rPr>
        <w:t>In RAN1#110, following agreements have been made for DCI field design:</w:t>
      </w:r>
    </w:p>
    <w:p w14:paraId="3C2236D1" w14:textId="77777777" w:rsidR="006A7A5E" w:rsidRPr="00C43D1E" w:rsidRDefault="006A7A5E" w:rsidP="006A7A5E">
      <w:pPr>
        <w:rPr>
          <w:rFonts w:cs="Times"/>
          <w:b/>
          <w:bCs/>
          <w:i/>
          <w:iCs/>
          <w:sz w:val="22"/>
          <w:szCs w:val="22"/>
          <w:highlight w:val="green"/>
          <w:lang w:eastAsia="x-none"/>
        </w:rPr>
      </w:pPr>
      <w:r w:rsidRPr="00C43D1E">
        <w:rPr>
          <w:rFonts w:cs="Times"/>
          <w:b/>
          <w:bCs/>
          <w:i/>
          <w:iCs/>
          <w:sz w:val="22"/>
          <w:szCs w:val="22"/>
          <w:highlight w:val="green"/>
          <w:lang w:eastAsia="x-none"/>
        </w:rPr>
        <w:t>Agreement</w:t>
      </w:r>
    </w:p>
    <w:p w14:paraId="079DB1A4" w14:textId="77777777" w:rsidR="006A7A5E" w:rsidRPr="00C43D1E" w:rsidRDefault="006A7A5E" w:rsidP="006A7A5E">
      <w:pPr>
        <w:snapToGrid w:val="0"/>
        <w:rPr>
          <w:rFonts w:cs="Times"/>
          <w:i/>
          <w:iCs/>
          <w:color w:val="000000"/>
          <w:sz w:val="22"/>
          <w:szCs w:val="22"/>
        </w:rPr>
      </w:pPr>
      <w:r w:rsidRPr="00C43D1E">
        <w:rPr>
          <w:rFonts w:cs="Times"/>
          <w:i/>
          <w:iCs/>
          <w:sz w:val="22"/>
          <w:szCs w:val="22"/>
        </w:rPr>
        <w:t xml:space="preserve">For </w:t>
      </w:r>
      <w:r w:rsidRPr="00C43D1E">
        <w:rPr>
          <w:rFonts w:cs="Times"/>
          <w:i/>
          <w:iCs/>
          <w:color w:val="000000"/>
          <w:sz w:val="22"/>
          <w:szCs w:val="22"/>
        </w:rPr>
        <w:t xml:space="preserve">discussing </w:t>
      </w:r>
      <w:r w:rsidRPr="00C43D1E">
        <w:rPr>
          <w:rFonts w:cs="Times"/>
          <w:i/>
          <w:iCs/>
          <w:sz w:val="22"/>
          <w:szCs w:val="22"/>
        </w:rPr>
        <w:t xml:space="preserve">field design of </w:t>
      </w:r>
      <w:r w:rsidRPr="00C43D1E">
        <w:rPr>
          <w:rFonts w:cs="Times"/>
          <w:i/>
          <w:iCs/>
          <w:color w:val="000000"/>
          <w:sz w:val="22"/>
          <w:szCs w:val="22"/>
        </w:rPr>
        <w:t xml:space="preserve">DCI format 0_X/1_X which schedules more than one cell, reformulate the types of DCI fields as below: </w:t>
      </w:r>
    </w:p>
    <w:p w14:paraId="47B49F85" w14:textId="77777777" w:rsidR="006A7A5E" w:rsidRPr="00C43D1E" w:rsidRDefault="006A7A5E">
      <w:pPr>
        <w:numPr>
          <w:ilvl w:val="0"/>
          <w:numId w:val="5"/>
        </w:numPr>
        <w:overflowPunct w:val="0"/>
        <w:autoSpaceDE w:val="0"/>
        <w:autoSpaceDN w:val="0"/>
        <w:snapToGrid w:val="0"/>
        <w:jc w:val="both"/>
        <w:rPr>
          <w:rFonts w:cs="Times"/>
          <w:i/>
          <w:iCs/>
          <w:color w:val="000000"/>
          <w:sz w:val="22"/>
          <w:szCs w:val="22"/>
        </w:rPr>
      </w:pPr>
      <w:r w:rsidRPr="00C43D1E">
        <w:rPr>
          <w:rFonts w:cs="Times"/>
          <w:i/>
          <w:iCs/>
          <w:color w:val="000000"/>
          <w:sz w:val="22"/>
          <w:szCs w:val="22"/>
        </w:rPr>
        <w:t xml:space="preserve">Type-1 field: </w:t>
      </w:r>
    </w:p>
    <w:p w14:paraId="77587AF8" w14:textId="77777777" w:rsidR="006A7A5E" w:rsidRPr="00C43D1E" w:rsidRDefault="006A7A5E">
      <w:pPr>
        <w:numPr>
          <w:ilvl w:val="1"/>
          <w:numId w:val="5"/>
        </w:numPr>
        <w:overflowPunct w:val="0"/>
        <w:autoSpaceDE w:val="0"/>
        <w:autoSpaceDN w:val="0"/>
        <w:snapToGrid w:val="0"/>
        <w:jc w:val="both"/>
        <w:rPr>
          <w:rFonts w:cs="Times"/>
          <w:i/>
          <w:iCs/>
          <w:color w:val="000000"/>
          <w:sz w:val="22"/>
          <w:szCs w:val="22"/>
        </w:rPr>
      </w:pPr>
      <w:r w:rsidRPr="00C43D1E">
        <w:rPr>
          <w:rFonts w:cs="Times"/>
          <w:i/>
          <w:iCs/>
          <w:color w:val="000000"/>
          <w:sz w:val="22"/>
          <w:szCs w:val="22"/>
        </w:rPr>
        <w:t>Type-1A field: A single field indicating common information to all the co-scheduled cells</w:t>
      </w:r>
    </w:p>
    <w:p w14:paraId="18726B24" w14:textId="77777777" w:rsidR="006A7A5E" w:rsidRPr="00C43D1E" w:rsidRDefault="006A7A5E">
      <w:pPr>
        <w:numPr>
          <w:ilvl w:val="1"/>
          <w:numId w:val="5"/>
        </w:numPr>
        <w:overflowPunct w:val="0"/>
        <w:autoSpaceDE w:val="0"/>
        <w:autoSpaceDN w:val="0"/>
        <w:snapToGrid w:val="0"/>
        <w:jc w:val="both"/>
        <w:rPr>
          <w:rFonts w:cs="Times"/>
          <w:i/>
          <w:iCs/>
          <w:color w:val="000000"/>
          <w:sz w:val="22"/>
          <w:szCs w:val="22"/>
        </w:rPr>
      </w:pPr>
      <w:r w:rsidRPr="00C43D1E">
        <w:rPr>
          <w:rFonts w:cs="Times"/>
          <w:i/>
          <w:iCs/>
          <w:color w:val="000000"/>
          <w:sz w:val="22"/>
          <w:szCs w:val="22"/>
        </w:rPr>
        <w:t>Type-1B field: A single field indicating separate information to each of co-scheduled cells via joint indication</w:t>
      </w:r>
    </w:p>
    <w:p w14:paraId="7884FF0B" w14:textId="77777777" w:rsidR="006A7A5E" w:rsidRPr="00C43D1E" w:rsidRDefault="006A7A5E">
      <w:pPr>
        <w:numPr>
          <w:ilvl w:val="1"/>
          <w:numId w:val="5"/>
        </w:numPr>
        <w:overflowPunct w:val="0"/>
        <w:autoSpaceDE w:val="0"/>
        <w:autoSpaceDN w:val="0"/>
        <w:snapToGrid w:val="0"/>
        <w:jc w:val="both"/>
        <w:rPr>
          <w:rFonts w:cs="Times"/>
          <w:i/>
          <w:iCs/>
          <w:color w:val="000000"/>
          <w:sz w:val="22"/>
          <w:szCs w:val="22"/>
        </w:rPr>
      </w:pPr>
      <w:r w:rsidRPr="00C43D1E">
        <w:rPr>
          <w:rFonts w:cs="Times"/>
          <w:i/>
          <w:iCs/>
          <w:color w:val="000000"/>
          <w:sz w:val="22"/>
          <w:szCs w:val="22"/>
        </w:rPr>
        <w:t>Type-1C field: A single field indicating an information to only one of co-scheduled cells</w:t>
      </w:r>
    </w:p>
    <w:p w14:paraId="21394754" w14:textId="77777777" w:rsidR="006A7A5E" w:rsidRPr="00C43D1E" w:rsidRDefault="006A7A5E">
      <w:pPr>
        <w:numPr>
          <w:ilvl w:val="0"/>
          <w:numId w:val="5"/>
        </w:numPr>
        <w:overflowPunct w:val="0"/>
        <w:autoSpaceDE w:val="0"/>
        <w:autoSpaceDN w:val="0"/>
        <w:snapToGrid w:val="0"/>
        <w:jc w:val="both"/>
        <w:rPr>
          <w:rFonts w:cs="Times"/>
          <w:i/>
          <w:iCs/>
          <w:color w:val="000000"/>
          <w:sz w:val="22"/>
          <w:szCs w:val="22"/>
        </w:rPr>
      </w:pPr>
      <w:r w:rsidRPr="00C43D1E">
        <w:rPr>
          <w:rFonts w:cs="Times"/>
          <w:i/>
          <w:iCs/>
          <w:color w:val="000000"/>
          <w:sz w:val="22"/>
          <w:szCs w:val="22"/>
        </w:rPr>
        <w:t>Type-2 field: Separate field for each of the co-scheduled cells</w:t>
      </w:r>
    </w:p>
    <w:p w14:paraId="2D721E95" w14:textId="77777777" w:rsidR="006A7A5E" w:rsidRPr="00C43D1E" w:rsidRDefault="006A7A5E">
      <w:pPr>
        <w:numPr>
          <w:ilvl w:val="0"/>
          <w:numId w:val="5"/>
        </w:numPr>
        <w:overflowPunct w:val="0"/>
        <w:autoSpaceDE w:val="0"/>
        <w:autoSpaceDN w:val="0"/>
        <w:snapToGrid w:val="0"/>
        <w:jc w:val="both"/>
        <w:rPr>
          <w:rFonts w:cs="Times"/>
          <w:i/>
          <w:iCs/>
          <w:color w:val="000000"/>
          <w:sz w:val="22"/>
          <w:szCs w:val="22"/>
        </w:rPr>
      </w:pPr>
      <w:r w:rsidRPr="00C43D1E">
        <w:rPr>
          <w:rFonts w:cs="Times"/>
          <w:i/>
          <w:iCs/>
          <w:color w:val="000000"/>
          <w:sz w:val="22"/>
          <w:szCs w:val="22"/>
        </w:rPr>
        <w:t xml:space="preserve">Type-3 field: Common or separate to each of the co-scheduled cells, or separate to each sub-group, dependent on explicit configuration. </w:t>
      </w:r>
    </w:p>
    <w:p w14:paraId="0E0C1565" w14:textId="77777777" w:rsidR="006A7A5E" w:rsidRPr="00C43D1E" w:rsidRDefault="006A7A5E">
      <w:pPr>
        <w:numPr>
          <w:ilvl w:val="1"/>
          <w:numId w:val="5"/>
        </w:numPr>
        <w:overflowPunct w:val="0"/>
        <w:autoSpaceDE w:val="0"/>
        <w:autoSpaceDN w:val="0"/>
        <w:snapToGrid w:val="0"/>
        <w:jc w:val="both"/>
        <w:rPr>
          <w:rFonts w:cs="Times"/>
          <w:i/>
          <w:iCs/>
          <w:color w:val="000000"/>
          <w:sz w:val="22"/>
          <w:szCs w:val="22"/>
        </w:rPr>
      </w:pPr>
      <w:r w:rsidRPr="00C43D1E">
        <w:rPr>
          <w:rFonts w:cs="Times"/>
          <w:i/>
          <w:iCs/>
          <w:color w:val="000000"/>
          <w:sz w:val="22"/>
          <w:szCs w:val="22"/>
        </w:rPr>
        <w:t>Note: One sub-group comprises a subset of co-scheduled cells where a single field is commonly applied to the co-scheduled cell(s) belonging to a same sub-group.</w:t>
      </w:r>
    </w:p>
    <w:p w14:paraId="009D8050" w14:textId="77777777" w:rsidR="006A7A5E" w:rsidRPr="00C43D1E" w:rsidRDefault="006A7A5E">
      <w:pPr>
        <w:numPr>
          <w:ilvl w:val="0"/>
          <w:numId w:val="5"/>
        </w:numPr>
        <w:overflowPunct w:val="0"/>
        <w:autoSpaceDE w:val="0"/>
        <w:autoSpaceDN w:val="0"/>
        <w:snapToGrid w:val="0"/>
        <w:jc w:val="both"/>
        <w:rPr>
          <w:rFonts w:cs="Times"/>
          <w:i/>
          <w:iCs/>
          <w:color w:val="000000"/>
          <w:sz w:val="22"/>
          <w:szCs w:val="22"/>
        </w:rPr>
      </w:pPr>
      <w:r w:rsidRPr="00C43D1E">
        <w:rPr>
          <w:rFonts w:cs="Times"/>
          <w:i/>
          <w:iCs/>
          <w:color w:val="000000"/>
          <w:sz w:val="22"/>
          <w:szCs w:val="22"/>
        </w:rPr>
        <w:t>Note: Handling of any parameters applicable to multi-cell scheduling where corresponding fields are not included in DCI format 0_X/1_X (if any) will be separately discussed.</w:t>
      </w:r>
    </w:p>
    <w:p w14:paraId="00BF001B" w14:textId="77777777" w:rsidR="006A7A5E" w:rsidRPr="00C43D1E" w:rsidRDefault="006A7A5E" w:rsidP="006A7A5E">
      <w:pPr>
        <w:rPr>
          <w:rFonts w:cs="Times"/>
          <w:b/>
          <w:bCs/>
          <w:sz w:val="22"/>
          <w:szCs w:val="22"/>
          <w:highlight w:val="green"/>
          <w:lang w:eastAsia="x-none"/>
        </w:rPr>
      </w:pPr>
    </w:p>
    <w:p w14:paraId="35502E84" w14:textId="051138DC" w:rsidR="006A7A5E" w:rsidRPr="00C43D1E" w:rsidRDefault="006A7A5E" w:rsidP="006A7A5E">
      <w:pPr>
        <w:rPr>
          <w:rFonts w:cs="Times"/>
          <w:b/>
          <w:bCs/>
          <w:i/>
          <w:iCs/>
          <w:sz w:val="22"/>
          <w:szCs w:val="22"/>
          <w:highlight w:val="green"/>
          <w:lang w:eastAsia="x-none"/>
        </w:rPr>
      </w:pPr>
      <w:r w:rsidRPr="00C43D1E">
        <w:rPr>
          <w:rFonts w:cs="Times"/>
          <w:b/>
          <w:bCs/>
          <w:i/>
          <w:iCs/>
          <w:sz w:val="22"/>
          <w:szCs w:val="22"/>
          <w:highlight w:val="green"/>
          <w:lang w:eastAsia="x-none"/>
        </w:rPr>
        <w:t>Agreement</w:t>
      </w:r>
    </w:p>
    <w:p w14:paraId="6015534C" w14:textId="77777777" w:rsidR="006A7A5E" w:rsidRPr="00C43D1E" w:rsidRDefault="006A7A5E" w:rsidP="006A7A5E">
      <w:pPr>
        <w:overflowPunct w:val="0"/>
        <w:autoSpaceDE w:val="0"/>
        <w:autoSpaceDN w:val="0"/>
        <w:snapToGrid w:val="0"/>
        <w:jc w:val="both"/>
        <w:rPr>
          <w:rFonts w:eastAsia="MS PGothic" w:cs="Times"/>
          <w:i/>
          <w:iCs/>
          <w:sz w:val="22"/>
          <w:szCs w:val="22"/>
        </w:rPr>
      </w:pPr>
      <w:r w:rsidRPr="00C43D1E">
        <w:rPr>
          <w:rFonts w:cs="Times"/>
          <w:i/>
          <w:iCs/>
          <w:sz w:val="22"/>
          <w:szCs w:val="22"/>
        </w:rPr>
        <w:t xml:space="preserve">For DCI format 1_X/0_X which can schedule more than one cell, </w:t>
      </w:r>
    </w:p>
    <w:p w14:paraId="2D296BAE" w14:textId="77777777" w:rsidR="006A7A5E" w:rsidRPr="00C43D1E" w:rsidRDefault="006A7A5E">
      <w:pPr>
        <w:numPr>
          <w:ilvl w:val="0"/>
          <w:numId w:val="5"/>
        </w:numPr>
        <w:overflowPunct w:val="0"/>
        <w:autoSpaceDE w:val="0"/>
        <w:autoSpaceDN w:val="0"/>
        <w:snapToGrid w:val="0"/>
        <w:jc w:val="both"/>
        <w:rPr>
          <w:rFonts w:cs="Times"/>
          <w:i/>
          <w:iCs/>
          <w:sz w:val="22"/>
          <w:szCs w:val="22"/>
        </w:rPr>
      </w:pPr>
      <w:r w:rsidRPr="00C43D1E">
        <w:rPr>
          <w:rFonts w:cs="Times"/>
          <w:i/>
          <w:iCs/>
          <w:sz w:val="22"/>
          <w:szCs w:val="22"/>
        </w:rPr>
        <w:t>Type-1 fields at least include below:</w:t>
      </w:r>
    </w:p>
    <w:p w14:paraId="2914C4EF" w14:textId="77777777" w:rsidR="006A7A5E" w:rsidRPr="00C43D1E" w:rsidRDefault="006A7A5E">
      <w:pPr>
        <w:numPr>
          <w:ilvl w:val="1"/>
          <w:numId w:val="5"/>
        </w:numPr>
        <w:overflowPunct w:val="0"/>
        <w:autoSpaceDE w:val="0"/>
        <w:autoSpaceDN w:val="0"/>
        <w:snapToGrid w:val="0"/>
        <w:jc w:val="both"/>
        <w:rPr>
          <w:rFonts w:cs="Times"/>
          <w:i/>
          <w:iCs/>
          <w:sz w:val="22"/>
          <w:szCs w:val="22"/>
        </w:rPr>
      </w:pPr>
      <w:r w:rsidRPr="00C43D1E">
        <w:rPr>
          <w:rFonts w:cs="Times"/>
          <w:i/>
          <w:iCs/>
          <w:sz w:val="22"/>
          <w:szCs w:val="22"/>
        </w:rPr>
        <w:t>Type-1A:</w:t>
      </w:r>
    </w:p>
    <w:p w14:paraId="1CD3CCAF" w14:textId="77777777" w:rsidR="006A7A5E" w:rsidRPr="00C43D1E" w:rsidRDefault="006A7A5E">
      <w:pPr>
        <w:numPr>
          <w:ilvl w:val="2"/>
          <w:numId w:val="5"/>
        </w:numPr>
        <w:overflowPunct w:val="0"/>
        <w:autoSpaceDE w:val="0"/>
        <w:autoSpaceDN w:val="0"/>
        <w:snapToGrid w:val="0"/>
        <w:jc w:val="both"/>
        <w:rPr>
          <w:rFonts w:cs="Times"/>
          <w:i/>
          <w:iCs/>
          <w:sz w:val="22"/>
          <w:szCs w:val="22"/>
        </w:rPr>
      </w:pPr>
      <w:r w:rsidRPr="00C43D1E">
        <w:rPr>
          <w:rFonts w:cs="Times"/>
          <w:i/>
          <w:iCs/>
          <w:sz w:val="22"/>
          <w:szCs w:val="22"/>
        </w:rPr>
        <w:lastRenderedPageBreak/>
        <w:t>Identifier for DCI formats</w:t>
      </w:r>
    </w:p>
    <w:p w14:paraId="04601079" w14:textId="77777777" w:rsidR="006A7A5E" w:rsidRPr="00C43D1E" w:rsidRDefault="006A7A5E">
      <w:pPr>
        <w:numPr>
          <w:ilvl w:val="2"/>
          <w:numId w:val="5"/>
        </w:numPr>
        <w:overflowPunct w:val="0"/>
        <w:autoSpaceDE w:val="0"/>
        <w:autoSpaceDN w:val="0"/>
        <w:snapToGrid w:val="0"/>
        <w:jc w:val="both"/>
        <w:rPr>
          <w:rFonts w:cs="Times"/>
          <w:i/>
          <w:iCs/>
          <w:sz w:val="22"/>
          <w:szCs w:val="22"/>
        </w:rPr>
      </w:pPr>
      <w:r w:rsidRPr="00C43D1E">
        <w:rPr>
          <w:rFonts w:cs="Times"/>
          <w:i/>
          <w:iCs/>
          <w:sz w:val="22"/>
          <w:szCs w:val="22"/>
        </w:rPr>
        <w:t>Downlink assignment index</w:t>
      </w:r>
    </w:p>
    <w:p w14:paraId="74649C97" w14:textId="77777777" w:rsidR="006A7A5E" w:rsidRPr="00C43D1E" w:rsidRDefault="006A7A5E">
      <w:pPr>
        <w:numPr>
          <w:ilvl w:val="2"/>
          <w:numId w:val="5"/>
        </w:numPr>
        <w:overflowPunct w:val="0"/>
        <w:autoSpaceDE w:val="0"/>
        <w:autoSpaceDN w:val="0"/>
        <w:snapToGrid w:val="0"/>
        <w:jc w:val="both"/>
        <w:rPr>
          <w:rFonts w:cs="Times"/>
          <w:i/>
          <w:iCs/>
          <w:sz w:val="22"/>
          <w:szCs w:val="22"/>
        </w:rPr>
      </w:pPr>
      <w:r w:rsidRPr="00C43D1E">
        <w:rPr>
          <w:rFonts w:cs="Times"/>
          <w:i/>
          <w:iCs/>
          <w:sz w:val="22"/>
          <w:szCs w:val="22"/>
        </w:rPr>
        <w:t>TPC for scheduled PUCCH</w:t>
      </w:r>
    </w:p>
    <w:p w14:paraId="52D83441" w14:textId="77777777" w:rsidR="006A7A5E" w:rsidRPr="00C43D1E" w:rsidRDefault="006A7A5E">
      <w:pPr>
        <w:numPr>
          <w:ilvl w:val="2"/>
          <w:numId w:val="5"/>
        </w:numPr>
        <w:overflowPunct w:val="0"/>
        <w:autoSpaceDE w:val="0"/>
        <w:autoSpaceDN w:val="0"/>
        <w:snapToGrid w:val="0"/>
        <w:jc w:val="both"/>
        <w:rPr>
          <w:rFonts w:cs="Times"/>
          <w:i/>
          <w:iCs/>
          <w:sz w:val="22"/>
          <w:szCs w:val="22"/>
        </w:rPr>
      </w:pPr>
      <w:r w:rsidRPr="00C43D1E">
        <w:rPr>
          <w:rFonts w:cs="Times"/>
          <w:i/>
          <w:iCs/>
          <w:sz w:val="22"/>
          <w:szCs w:val="22"/>
        </w:rPr>
        <w:t>PUCCH resource indicator</w:t>
      </w:r>
    </w:p>
    <w:p w14:paraId="4B5994ED" w14:textId="77777777" w:rsidR="006A7A5E" w:rsidRPr="00C43D1E" w:rsidRDefault="006A7A5E">
      <w:pPr>
        <w:numPr>
          <w:ilvl w:val="2"/>
          <w:numId w:val="5"/>
        </w:numPr>
        <w:overflowPunct w:val="0"/>
        <w:autoSpaceDE w:val="0"/>
        <w:autoSpaceDN w:val="0"/>
        <w:snapToGrid w:val="0"/>
        <w:jc w:val="both"/>
        <w:rPr>
          <w:rFonts w:cs="Times"/>
          <w:i/>
          <w:iCs/>
          <w:sz w:val="22"/>
          <w:szCs w:val="22"/>
        </w:rPr>
      </w:pPr>
      <w:r w:rsidRPr="00C43D1E">
        <w:rPr>
          <w:rFonts w:cs="Times"/>
          <w:i/>
          <w:iCs/>
          <w:sz w:val="22"/>
          <w:szCs w:val="22"/>
        </w:rPr>
        <w:t>PDSCH-to-HARQ timing indicator</w:t>
      </w:r>
    </w:p>
    <w:p w14:paraId="46B336D7" w14:textId="77777777" w:rsidR="006A7A5E" w:rsidRPr="00C43D1E" w:rsidRDefault="006A7A5E">
      <w:pPr>
        <w:numPr>
          <w:ilvl w:val="2"/>
          <w:numId w:val="5"/>
        </w:numPr>
        <w:overflowPunct w:val="0"/>
        <w:autoSpaceDE w:val="0"/>
        <w:autoSpaceDN w:val="0"/>
        <w:snapToGrid w:val="0"/>
        <w:jc w:val="both"/>
        <w:rPr>
          <w:rFonts w:cs="Times"/>
          <w:i/>
          <w:iCs/>
          <w:sz w:val="22"/>
          <w:szCs w:val="22"/>
        </w:rPr>
      </w:pPr>
      <w:r w:rsidRPr="00C43D1E">
        <w:rPr>
          <w:rFonts w:cs="Times"/>
          <w:i/>
          <w:iCs/>
          <w:sz w:val="22"/>
          <w:szCs w:val="22"/>
        </w:rPr>
        <w:t>One-shot HARQ-ACK request</w:t>
      </w:r>
    </w:p>
    <w:p w14:paraId="644BC1C7" w14:textId="77777777" w:rsidR="006A7A5E" w:rsidRPr="00C43D1E" w:rsidRDefault="006A7A5E">
      <w:pPr>
        <w:numPr>
          <w:ilvl w:val="0"/>
          <w:numId w:val="5"/>
        </w:numPr>
        <w:overflowPunct w:val="0"/>
        <w:autoSpaceDE w:val="0"/>
        <w:autoSpaceDN w:val="0"/>
        <w:snapToGrid w:val="0"/>
        <w:jc w:val="both"/>
        <w:rPr>
          <w:rFonts w:cs="Times"/>
          <w:i/>
          <w:iCs/>
          <w:sz w:val="22"/>
          <w:szCs w:val="22"/>
        </w:rPr>
      </w:pPr>
      <w:r w:rsidRPr="00C43D1E">
        <w:rPr>
          <w:rFonts w:cs="Times"/>
          <w:i/>
          <w:iCs/>
          <w:sz w:val="22"/>
          <w:szCs w:val="22"/>
        </w:rPr>
        <w:t>Type-2 fields at least include below:</w:t>
      </w:r>
    </w:p>
    <w:p w14:paraId="4955C9CE" w14:textId="77777777" w:rsidR="006A7A5E" w:rsidRPr="00C43D1E" w:rsidRDefault="006A7A5E">
      <w:pPr>
        <w:numPr>
          <w:ilvl w:val="1"/>
          <w:numId w:val="11"/>
        </w:numPr>
        <w:overflowPunct w:val="0"/>
        <w:autoSpaceDE w:val="0"/>
        <w:autoSpaceDN w:val="0"/>
        <w:snapToGrid w:val="0"/>
        <w:jc w:val="both"/>
        <w:rPr>
          <w:rFonts w:cs="Times"/>
          <w:i/>
          <w:iCs/>
          <w:sz w:val="22"/>
          <w:szCs w:val="22"/>
        </w:rPr>
      </w:pPr>
      <w:r w:rsidRPr="00C43D1E">
        <w:rPr>
          <w:rFonts w:cs="Times"/>
          <w:i/>
          <w:iCs/>
          <w:sz w:val="22"/>
          <w:szCs w:val="22"/>
        </w:rPr>
        <w:t>New data indicator per TB</w:t>
      </w:r>
    </w:p>
    <w:p w14:paraId="7B2BCDDB" w14:textId="77777777" w:rsidR="006A7A5E" w:rsidRPr="00C43D1E" w:rsidRDefault="006A7A5E">
      <w:pPr>
        <w:numPr>
          <w:ilvl w:val="1"/>
          <w:numId w:val="11"/>
        </w:numPr>
        <w:overflowPunct w:val="0"/>
        <w:autoSpaceDE w:val="0"/>
        <w:autoSpaceDN w:val="0"/>
        <w:snapToGrid w:val="0"/>
        <w:jc w:val="both"/>
        <w:rPr>
          <w:rFonts w:cs="Times"/>
          <w:i/>
          <w:iCs/>
          <w:sz w:val="22"/>
          <w:szCs w:val="22"/>
        </w:rPr>
      </w:pPr>
      <w:r w:rsidRPr="00C43D1E">
        <w:rPr>
          <w:rFonts w:cs="Times"/>
          <w:i/>
          <w:iCs/>
          <w:sz w:val="22"/>
          <w:szCs w:val="22"/>
        </w:rPr>
        <w:t>Redundancy version per TB</w:t>
      </w:r>
    </w:p>
    <w:p w14:paraId="5A854B95" w14:textId="77777777" w:rsidR="006A7A5E" w:rsidRPr="00C43D1E" w:rsidRDefault="006A7A5E">
      <w:pPr>
        <w:numPr>
          <w:ilvl w:val="0"/>
          <w:numId w:val="5"/>
        </w:numPr>
        <w:overflowPunct w:val="0"/>
        <w:autoSpaceDE w:val="0"/>
        <w:autoSpaceDN w:val="0"/>
        <w:snapToGrid w:val="0"/>
        <w:jc w:val="both"/>
        <w:rPr>
          <w:rFonts w:cs="Times"/>
          <w:i/>
          <w:iCs/>
          <w:sz w:val="22"/>
          <w:szCs w:val="22"/>
        </w:rPr>
      </w:pPr>
      <w:r w:rsidRPr="00C43D1E">
        <w:rPr>
          <w:rFonts w:cs="Times"/>
          <w:i/>
          <w:iCs/>
          <w:sz w:val="22"/>
          <w:szCs w:val="22"/>
        </w:rPr>
        <w:t>FFS: Other fields to be included in DCI format 1_X/0_X and which type of the fields belongs to.</w:t>
      </w:r>
    </w:p>
    <w:p w14:paraId="46B18B3D" w14:textId="77777777" w:rsidR="006A7A5E" w:rsidRPr="00C43D1E" w:rsidRDefault="006A7A5E">
      <w:pPr>
        <w:numPr>
          <w:ilvl w:val="0"/>
          <w:numId w:val="5"/>
        </w:numPr>
        <w:overflowPunct w:val="0"/>
        <w:autoSpaceDE w:val="0"/>
        <w:autoSpaceDN w:val="0"/>
        <w:snapToGrid w:val="0"/>
        <w:jc w:val="both"/>
        <w:rPr>
          <w:rFonts w:cs="Times"/>
          <w:i/>
          <w:iCs/>
          <w:color w:val="000000"/>
          <w:sz w:val="22"/>
          <w:szCs w:val="22"/>
        </w:rPr>
      </w:pPr>
      <w:r w:rsidRPr="00C43D1E">
        <w:rPr>
          <w:rFonts w:cs="Times"/>
          <w:i/>
          <w:iCs/>
          <w:color w:val="000000"/>
          <w:sz w:val="22"/>
          <w:szCs w:val="22"/>
        </w:rPr>
        <w:t>FFS: size for each field</w:t>
      </w:r>
    </w:p>
    <w:p w14:paraId="1269D952" w14:textId="54908A66" w:rsidR="00406063" w:rsidRPr="00C43D1E" w:rsidRDefault="00406063" w:rsidP="00406063">
      <w:pPr>
        <w:pStyle w:val="0Maintext"/>
        <w:spacing w:after="120" w:afterAutospacing="0" w:line="240" w:lineRule="auto"/>
        <w:ind w:firstLine="0"/>
        <w:rPr>
          <w:lang w:val="en-US"/>
        </w:rPr>
      </w:pPr>
    </w:p>
    <w:p w14:paraId="481A3B87" w14:textId="2027B55B" w:rsidR="00364F04" w:rsidRPr="00C43D1E" w:rsidRDefault="00364F04" w:rsidP="00406063">
      <w:pPr>
        <w:pStyle w:val="0Maintext"/>
        <w:spacing w:after="120" w:afterAutospacing="0" w:line="240" w:lineRule="auto"/>
        <w:ind w:firstLine="0"/>
        <w:rPr>
          <w:lang w:val="en-US"/>
        </w:rPr>
      </w:pPr>
      <w:r w:rsidRPr="00C43D1E">
        <w:rPr>
          <w:lang w:val="en-US"/>
        </w:rPr>
        <w:t>In RAN1#109-e, following agreement was made related to indicated of co-scheduled cells:</w:t>
      </w:r>
    </w:p>
    <w:p w14:paraId="2E652180" w14:textId="78C3033D" w:rsidR="00364F04" w:rsidRPr="00C43D1E" w:rsidRDefault="00364F04" w:rsidP="00406063">
      <w:pPr>
        <w:pStyle w:val="0Maintext"/>
        <w:spacing w:after="120" w:afterAutospacing="0" w:line="240" w:lineRule="auto"/>
        <w:ind w:firstLine="0"/>
        <w:rPr>
          <w:lang w:val="en-US"/>
        </w:rPr>
      </w:pPr>
    </w:p>
    <w:p w14:paraId="411A6465" w14:textId="77777777" w:rsidR="00364F04" w:rsidRPr="00C43D1E" w:rsidRDefault="00364F04" w:rsidP="00364F04">
      <w:pPr>
        <w:rPr>
          <w:rFonts w:eastAsia="Batang"/>
          <w:b/>
          <w:bCs/>
          <w:i/>
          <w:iCs/>
          <w:sz w:val="22"/>
          <w:szCs w:val="22"/>
          <w:highlight w:val="green"/>
          <w:lang w:eastAsia="x-none"/>
        </w:rPr>
      </w:pPr>
      <w:r w:rsidRPr="00C43D1E">
        <w:rPr>
          <w:rFonts w:eastAsia="Batang"/>
          <w:b/>
          <w:bCs/>
          <w:i/>
          <w:iCs/>
          <w:sz w:val="22"/>
          <w:szCs w:val="22"/>
          <w:highlight w:val="green"/>
          <w:lang w:eastAsia="x-none"/>
        </w:rPr>
        <w:t>Agreement</w:t>
      </w:r>
    </w:p>
    <w:p w14:paraId="2C8A4871" w14:textId="77777777" w:rsidR="00364F04" w:rsidRPr="00C43D1E" w:rsidRDefault="00364F04" w:rsidP="00364F04">
      <w:pPr>
        <w:overflowPunct w:val="0"/>
        <w:autoSpaceDE w:val="0"/>
        <w:autoSpaceDN w:val="0"/>
        <w:snapToGrid w:val="0"/>
        <w:jc w:val="both"/>
        <w:rPr>
          <w:rFonts w:eastAsia="Batang"/>
          <w:i/>
          <w:iCs/>
          <w:color w:val="000000"/>
          <w:sz w:val="22"/>
          <w:szCs w:val="22"/>
          <w:lang w:eastAsia="en-US"/>
        </w:rPr>
      </w:pPr>
      <w:r w:rsidRPr="00C43D1E">
        <w:rPr>
          <w:rFonts w:eastAsia="Batang"/>
          <w:i/>
          <w:iCs/>
          <w:color w:val="000000"/>
          <w:sz w:val="22"/>
          <w:szCs w:val="22"/>
          <w:lang w:eastAsia="en-US"/>
        </w:rPr>
        <w:t>For multi-cell scheduling, the co-scheduled cells are indicated by DCI format 0_X/1_X. At least the following options are considered:</w:t>
      </w:r>
    </w:p>
    <w:p w14:paraId="5009D10B" w14:textId="77777777" w:rsidR="00364F04" w:rsidRPr="00C43D1E" w:rsidRDefault="00364F04">
      <w:pPr>
        <w:numPr>
          <w:ilvl w:val="0"/>
          <w:numId w:val="5"/>
        </w:numPr>
        <w:tabs>
          <w:tab w:val="left" w:pos="1440"/>
        </w:tabs>
        <w:overflowPunct w:val="0"/>
        <w:autoSpaceDE w:val="0"/>
        <w:autoSpaceDN w:val="0"/>
        <w:snapToGrid w:val="0"/>
        <w:jc w:val="both"/>
        <w:rPr>
          <w:rFonts w:eastAsia="Batang"/>
          <w:i/>
          <w:iCs/>
          <w:color w:val="000000"/>
          <w:sz w:val="22"/>
          <w:szCs w:val="22"/>
          <w:lang w:eastAsia="en-US"/>
        </w:rPr>
      </w:pPr>
      <w:r w:rsidRPr="00C43D1E">
        <w:rPr>
          <w:rFonts w:eastAsia="Batang"/>
          <w:i/>
          <w:iCs/>
          <w:color w:val="000000"/>
          <w:sz w:val="22"/>
          <w:szCs w:val="22"/>
          <w:lang w:eastAsia="en-US"/>
        </w:rPr>
        <w:t xml:space="preserve">Option 1: An indicator in the DCI points to one row of a table defining combinations of scheduled cells. </w:t>
      </w:r>
    </w:p>
    <w:p w14:paraId="23A58377" w14:textId="77777777" w:rsidR="00364F04" w:rsidRPr="00C43D1E" w:rsidRDefault="00364F04">
      <w:pPr>
        <w:numPr>
          <w:ilvl w:val="1"/>
          <w:numId w:val="5"/>
        </w:numPr>
        <w:tabs>
          <w:tab w:val="left" w:pos="1440"/>
        </w:tabs>
        <w:overflowPunct w:val="0"/>
        <w:autoSpaceDE w:val="0"/>
        <w:autoSpaceDN w:val="0"/>
        <w:snapToGrid w:val="0"/>
        <w:jc w:val="both"/>
        <w:rPr>
          <w:rFonts w:eastAsia="Batang"/>
          <w:i/>
          <w:iCs/>
          <w:color w:val="000000"/>
          <w:sz w:val="22"/>
          <w:szCs w:val="22"/>
          <w:lang w:eastAsia="en-US"/>
        </w:rPr>
      </w:pPr>
      <w:r w:rsidRPr="00C43D1E">
        <w:rPr>
          <w:rFonts w:eastAsia="Batang"/>
          <w:i/>
          <w:iCs/>
          <w:color w:val="000000"/>
          <w:sz w:val="22"/>
          <w:szCs w:val="22"/>
          <w:lang w:eastAsia="en-US"/>
        </w:rPr>
        <w:t>The table is configured by RRC signaling.</w:t>
      </w:r>
    </w:p>
    <w:p w14:paraId="1FB1385C" w14:textId="77777777" w:rsidR="00364F04" w:rsidRPr="00C43D1E" w:rsidRDefault="00364F04">
      <w:pPr>
        <w:numPr>
          <w:ilvl w:val="1"/>
          <w:numId w:val="5"/>
        </w:numPr>
        <w:tabs>
          <w:tab w:val="left" w:pos="1440"/>
        </w:tabs>
        <w:overflowPunct w:val="0"/>
        <w:autoSpaceDE w:val="0"/>
        <w:autoSpaceDN w:val="0"/>
        <w:snapToGrid w:val="0"/>
        <w:jc w:val="both"/>
        <w:rPr>
          <w:rFonts w:eastAsia="Batang"/>
          <w:i/>
          <w:iCs/>
          <w:color w:val="000000"/>
          <w:sz w:val="22"/>
          <w:szCs w:val="22"/>
          <w:lang w:eastAsia="en-US"/>
        </w:rPr>
      </w:pPr>
      <w:r w:rsidRPr="00C43D1E">
        <w:rPr>
          <w:rFonts w:eastAsia="Batang"/>
          <w:i/>
          <w:iCs/>
          <w:color w:val="000000"/>
          <w:sz w:val="22"/>
          <w:szCs w:val="22"/>
          <w:lang w:eastAsia="en-US"/>
        </w:rPr>
        <w:t>FFS: Separate tables can be configured for multi-cell PDSCH scheduling and multi-cell PUSCH scheduling.</w:t>
      </w:r>
    </w:p>
    <w:p w14:paraId="6CCBE9E0" w14:textId="77777777" w:rsidR="00364F04" w:rsidRPr="00C43D1E" w:rsidRDefault="00364F04">
      <w:pPr>
        <w:numPr>
          <w:ilvl w:val="0"/>
          <w:numId w:val="5"/>
        </w:numPr>
        <w:tabs>
          <w:tab w:val="left" w:pos="1440"/>
        </w:tabs>
        <w:overflowPunct w:val="0"/>
        <w:autoSpaceDE w:val="0"/>
        <w:autoSpaceDN w:val="0"/>
        <w:snapToGrid w:val="0"/>
        <w:jc w:val="both"/>
        <w:rPr>
          <w:rFonts w:eastAsia="Batang"/>
          <w:i/>
          <w:iCs/>
          <w:color w:val="000000"/>
          <w:sz w:val="22"/>
          <w:szCs w:val="22"/>
          <w:lang w:eastAsia="en-US"/>
        </w:rPr>
      </w:pPr>
      <w:r w:rsidRPr="00C43D1E">
        <w:rPr>
          <w:rFonts w:eastAsia="Batang"/>
          <w:i/>
          <w:iCs/>
          <w:color w:val="000000"/>
          <w:sz w:val="22"/>
          <w:szCs w:val="22"/>
          <w:lang w:eastAsia="en-US"/>
        </w:rPr>
        <w:t xml:space="preserve">Option 2: An indicator in the DCI is a bitmap corresponding to a set of configured cells that can be scheduled by the DCI 0_X/1_X </w:t>
      </w:r>
    </w:p>
    <w:p w14:paraId="65D82903" w14:textId="77777777" w:rsidR="00364F04" w:rsidRPr="00C43D1E" w:rsidRDefault="00364F04">
      <w:pPr>
        <w:numPr>
          <w:ilvl w:val="1"/>
          <w:numId w:val="5"/>
        </w:numPr>
        <w:tabs>
          <w:tab w:val="left" w:pos="1440"/>
        </w:tabs>
        <w:overflowPunct w:val="0"/>
        <w:autoSpaceDE w:val="0"/>
        <w:autoSpaceDN w:val="0"/>
        <w:snapToGrid w:val="0"/>
        <w:jc w:val="both"/>
        <w:rPr>
          <w:rFonts w:eastAsia="Batang"/>
          <w:i/>
          <w:iCs/>
          <w:color w:val="000000"/>
          <w:sz w:val="22"/>
          <w:szCs w:val="22"/>
          <w:lang w:eastAsia="en-US"/>
        </w:rPr>
      </w:pPr>
      <w:r w:rsidRPr="00C43D1E">
        <w:rPr>
          <w:rFonts w:eastAsia="Batang"/>
          <w:i/>
          <w:iCs/>
          <w:color w:val="000000"/>
          <w:sz w:val="22"/>
          <w:szCs w:val="22"/>
          <w:lang w:eastAsia="en-US"/>
        </w:rPr>
        <w:t>FFS: Separate sets of configured cells for multi-cell PDSCH scheduling and multi-cell PUSCH scheduling.</w:t>
      </w:r>
    </w:p>
    <w:p w14:paraId="30AA54FF" w14:textId="77777777" w:rsidR="00364F04" w:rsidRPr="00C43D1E" w:rsidRDefault="00364F04">
      <w:pPr>
        <w:numPr>
          <w:ilvl w:val="0"/>
          <w:numId w:val="5"/>
        </w:numPr>
        <w:tabs>
          <w:tab w:val="left" w:pos="1440"/>
        </w:tabs>
        <w:overflowPunct w:val="0"/>
        <w:autoSpaceDE w:val="0"/>
        <w:autoSpaceDN w:val="0"/>
        <w:snapToGrid w:val="0"/>
        <w:jc w:val="both"/>
        <w:rPr>
          <w:rFonts w:eastAsia="Batang"/>
          <w:i/>
          <w:iCs/>
          <w:color w:val="000000"/>
          <w:sz w:val="22"/>
          <w:szCs w:val="22"/>
          <w:lang w:eastAsia="en-US"/>
        </w:rPr>
      </w:pPr>
      <w:r w:rsidRPr="00C43D1E">
        <w:rPr>
          <w:rFonts w:eastAsia="Batang"/>
          <w:i/>
          <w:iCs/>
          <w:color w:val="000000"/>
          <w:sz w:val="22"/>
          <w:szCs w:val="22"/>
          <w:lang w:eastAsia="en-US"/>
        </w:rPr>
        <w:t>Option 3: using existing field (e.g., CIF, FDRA) to indicate whether one or more cells are scheduled or not</w:t>
      </w:r>
    </w:p>
    <w:p w14:paraId="118B8C9D" w14:textId="77777777" w:rsidR="00364F04" w:rsidRPr="00C43D1E" w:rsidRDefault="00364F04">
      <w:pPr>
        <w:numPr>
          <w:ilvl w:val="0"/>
          <w:numId w:val="5"/>
        </w:numPr>
        <w:tabs>
          <w:tab w:val="left" w:pos="1440"/>
        </w:tabs>
        <w:overflowPunct w:val="0"/>
        <w:autoSpaceDE w:val="0"/>
        <w:autoSpaceDN w:val="0"/>
        <w:snapToGrid w:val="0"/>
        <w:jc w:val="both"/>
        <w:rPr>
          <w:rFonts w:eastAsia="Batang"/>
          <w:i/>
          <w:iCs/>
          <w:color w:val="000000"/>
          <w:sz w:val="22"/>
          <w:szCs w:val="22"/>
          <w:lang w:eastAsia="en-US"/>
        </w:rPr>
      </w:pPr>
      <w:r w:rsidRPr="00C43D1E">
        <w:rPr>
          <w:rFonts w:eastAsia="Batang"/>
          <w:i/>
          <w:iCs/>
          <w:color w:val="000000"/>
          <w:sz w:val="22"/>
          <w:szCs w:val="22"/>
          <w:lang w:eastAsia="en-US"/>
        </w:rPr>
        <w:t>Other options are not precluded.</w:t>
      </w:r>
    </w:p>
    <w:p w14:paraId="319E0B93" w14:textId="77777777" w:rsidR="00364F04" w:rsidRPr="00C43D1E" w:rsidRDefault="00364F04">
      <w:pPr>
        <w:numPr>
          <w:ilvl w:val="0"/>
          <w:numId w:val="5"/>
        </w:numPr>
        <w:tabs>
          <w:tab w:val="left" w:pos="1440"/>
        </w:tabs>
        <w:overflowPunct w:val="0"/>
        <w:autoSpaceDE w:val="0"/>
        <w:autoSpaceDN w:val="0"/>
        <w:snapToGrid w:val="0"/>
        <w:jc w:val="both"/>
        <w:rPr>
          <w:rFonts w:eastAsia="Batang"/>
          <w:i/>
          <w:iCs/>
          <w:sz w:val="22"/>
          <w:szCs w:val="22"/>
          <w:lang w:eastAsia="en-US"/>
        </w:rPr>
      </w:pPr>
      <w:r w:rsidRPr="00C43D1E">
        <w:rPr>
          <w:rFonts w:eastAsia="Batang"/>
          <w:i/>
          <w:iCs/>
          <w:sz w:val="22"/>
          <w:szCs w:val="22"/>
          <w:lang w:eastAsia="en-US"/>
        </w:rPr>
        <w:t xml:space="preserve">Note: It does not preclude other DCI information fields (e.g., BWP) to be jointly indicated by the indicator of the co-scheduled cells. </w:t>
      </w:r>
    </w:p>
    <w:p w14:paraId="6C602FE5" w14:textId="77777777" w:rsidR="00364F04" w:rsidRPr="00C43D1E" w:rsidRDefault="00364F04" w:rsidP="00406063">
      <w:pPr>
        <w:pStyle w:val="0Maintext"/>
        <w:spacing w:after="120" w:afterAutospacing="0" w:line="240" w:lineRule="auto"/>
        <w:ind w:firstLine="0"/>
        <w:rPr>
          <w:lang w:val="en-US"/>
        </w:rPr>
      </w:pPr>
    </w:p>
    <w:p w14:paraId="1031FF12" w14:textId="4E9C5B59" w:rsidR="00406063" w:rsidRPr="00C43D1E" w:rsidRDefault="00406063" w:rsidP="00406063">
      <w:pPr>
        <w:pStyle w:val="0Maintext"/>
        <w:spacing w:after="120" w:afterAutospacing="0" w:line="240" w:lineRule="auto"/>
        <w:ind w:firstLine="0"/>
        <w:rPr>
          <w:sz w:val="22"/>
          <w:szCs w:val="22"/>
          <w:lang w:val="en-US"/>
        </w:rPr>
      </w:pPr>
      <w:r w:rsidRPr="00C43D1E">
        <w:rPr>
          <w:sz w:val="22"/>
          <w:szCs w:val="22"/>
          <w:lang w:val="en-US"/>
        </w:rPr>
        <w:t xml:space="preserve">For indication of co-scheduled cells, we think Option 2 is a good choice. It provides full flexibility in scheduling. </w:t>
      </w:r>
      <w:r w:rsidR="009057C0" w:rsidRPr="00C43D1E">
        <w:rPr>
          <w:sz w:val="22"/>
          <w:szCs w:val="22"/>
          <w:lang w:val="en-US"/>
        </w:rPr>
        <w:t>For</w:t>
      </w:r>
      <w:r w:rsidRPr="00C43D1E">
        <w:rPr>
          <w:sz w:val="22"/>
          <w:szCs w:val="22"/>
          <w:lang w:val="en-US"/>
        </w:rPr>
        <w:t xml:space="preserve"> a maximum of 4 scheduled cells, at most 4 bits are needed with Option 2, which is only 1 bit more than the current carrier indicator field in the worst case.</w:t>
      </w:r>
    </w:p>
    <w:p w14:paraId="691301F8" w14:textId="02B4623E" w:rsidR="00406063" w:rsidRPr="00C43D1E" w:rsidRDefault="00406063" w:rsidP="00406063">
      <w:pPr>
        <w:pStyle w:val="0Maintext"/>
        <w:spacing w:after="120" w:afterAutospacing="0" w:line="240" w:lineRule="auto"/>
        <w:ind w:firstLine="0"/>
        <w:rPr>
          <w:b/>
          <w:bCs/>
          <w:i/>
          <w:iCs/>
          <w:sz w:val="22"/>
          <w:szCs w:val="22"/>
          <w:lang w:val="en-US"/>
        </w:rPr>
      </w:pPr>
      <w:r w:rsidRPr="00C43D1E">
        <w:rPr>
          <w:b/>
          <w:bCs/>
          <w:i/>
          <w:iCs/>
          <w:sz w:val="22"/>
          <w:szCs w:val="22"/>
          <w:lang w:val="en-US"/>
        </w:rPr>
        <w:t xml:space="preserve">Proposal </w:t>
      </w:r>
      <w:r w:rsidR="00EA28EF" w:rsidRPr="00C43D1E">
        <w:rPr>
          <w:b/>
          <w:bCs/>
          <w:i/>
          <w:iCs/>
          <w:sz w:val="22"/>
          <w:szCs w:val="22"/>
          <w:lang w:val="en-US"/>
        </w:rPr>
        <w:t>8</w:t>
      </w:r>
      <w:r w:rsidRPr="00C43D1E">
        <w:rPr>
          <w:b/>
          <w:bCs/>
          <w:i/>
          <w:iCs/>
          <w:sz w:val="22"/>
          <w:szCs w:val="22"/>
          <w:lang w:val="en-US"/>
        </w:rPr>
        <w:t xml:space="preserve">: The co-scheduled cells are indicated in the DCI using a bitmap corresponding to a set of configured cells that can be scheduled by the DCI 0_X/1_X </w:t>
      </w:r>
    </w:p>
    <w:p w14:paraId="18D9EC51" w14:textId="77777777" w:rsidR="00C61C8E" w:rsidRPr="00C43D1E" w:rsidRDefault="00C61C8E" w:rsidP="00406063">
      <w:pPr>
        <w:pStyle w:val="0Maintext"/>
        <w:spacing w:after="120" w:afterAutospacing="0" w:line="240" w:lineRule="auto"/>
        <w:ind w:firstLine="0"/>
        <w:rPr>
          <w:sz w:val="22"/>
          <w:szCs w:val="22"/>
          <w:lang w:val="en-US"/>
        </w:rPr>
      </w:pPr>
    </w:p>
    <w:p w14:paraId="193F7C49" w14:textId="34040253" w:rsidR="00406063" w:rsidRPr="00C43D1E" w:rsidRDefault="00406063" w:rsidP="00406063">
      <w:pPr>
        <w:pStyle w:val="0Maintext"/>
        <w:spacing w:after="120" w:afterAutospacing="0" w:line="240" w:lineRule="auto"/>
        <w:ind w:firstLine="0"/>
        <w:rPr>
          <w:sz w:val="22"/>
          <w:szCs w:val="22"/>
          <w:lang w:val="en-US"/>
        </w:rPr>
      </w:pPr>
      <w:r w:rsidRPr="00C43D1E">
        <w:rPr>
          <w:sz w:val="22"/>
          <w:szCs w:val="22"/>
          <w:lang w:val="en-US"/>
        </w:rPr>
        <w:t>For MCS, it is important that we have per-PDSCH/PUSCH indication because they are on different serving cells. The detailed signaling can be further discussed.</w:t>
      </w:r>
    </w:p>
    <w:p w14:paraId="338FB34B" w14:textId="71ECF33F" w:rsidR="00406063" w:rsidRPr="00C43D1E" w:rsidRDefault="00406063" w:rsidP="00406063">
      <w:pPr>
        <w:pStyle w:val="0Maintext"/>
        <w:spacing w:after="0" w:afterAutospacing="0" w:line="240" w:lineRule="auto"/>
        <w:ind w:firstLine="0"/>
        <w:rPr>
          <w:b/>
          <w:bCs/>
          <w:i/>
          <w:iCs/>
          <w:sz w:val="22"/>
          <w:szCs w:val="22"/>
          <w:lang w:val="en-US"/>
        </w:rPr>
      </w:pPr>
      <w:r w:rsidRPr="00C43D1E">
        <w:rPr>
          <w:b/>
          <w:bCs/>
          <w:i/>
          <w:iCs/>
          <w:sz w:val="22"/>
          <w:szCs w:val="22"/>
          <w:lang w:val="en-US"/>
        </w:rPr>
        <w:t xml:space="preserve">Proposal </w:t>
      </w:r>
      <w:r w:rsidR="00897D9A" w:rsidRPr="00C43D1E">
        <w:rPr>
          <w:b/>
          <w:bCs/>
          <w:i/>
          <w:iCs/>
          <w:sz w:val="22"/>
          <w:szCs w:val="22"/>
          <w:lang w:val="en-US"/>
        </w:rPr>
        <w:t>9</w:t>
      </w:r>
      <w:r w:rsidRPr="00C43D1E">
        <w:rPr>
          <w:b/>
          <w:bCs/>
          <w:i/>
          <w:iCs/>
          <w:sz w:val="22"/>
          <w:szCs w:val="22"/>
          <w:lang w:val="en-US"/>
        </w:rPr>
        <w:t xml:space="preserve">: </w:t>
      </w:r>
      <w:r w:rsidR="00114732" w:rsidRPr="00C43D1E">
        <w:rPr>
          <w:b/>
          <w:bCs/>
          <w:i/>
          <w:iCs/>
          <w:sz w:val="22"/>
          <w:szCs w:val="22"/>
          <w:lang w:val="en-US"/>
        </w:rPr>
        <w:t>MCS</w:t>
      </w:r>
      <w:r w:rsidRPr="00C43D1E">
        <w:rPr>
          <w:b/>
          <w:bCs/>
          <w:i/>
          <w:iCs/>
          <w:sz w:val="22"/>
          <w:szCs w:val="22"/>
          <w:lang w:val="en-US"/>
        </w:rPr>
        <w:t xml:space="preserve"> field</w:t>
      </w:r>
      <w:r w:rsidR="00114732" w:rsidRPr="00C43D1E">
        <w:rPr>
          <w:b/>
          <w:bCs/>
          <w:i/>
          <w:iCs/>
          <w:sz w:val="22"/>
          <w:szCs w:val="22"/>
          <w:lang w:val="en-US"/>
        </w:rPr>
        <w:t xml:space="preserve"> </w:t>
      </w:r>
      <w:r w:rsidRPr="00C43D1E">
        <w:rPr>
          <w:b/>
          <w:bCs/>
          <w:i/>
          <w:iCs/>
          <w:sz w:val="22"/>
          <w:szCs w:val="22"/>
          <w:lang w:val="en-US"/>
        </w:rPr>
        <w:t>belong to Type-2, with separate indication for each co-scheduled cell</w:t>
      </w:r>
    </w:p>
    <w:p w14:paraId="12857DB0" w14:textId="77777777" w:rsidR="00647FDF" w:rsidRPr="00C43D1E" w:rsidRDefault="00647FDF" w:rsidP="00406063">
      <w:pPr>
        <w:pStyle w:val="0Maintext"/>
        <w:spacing w:after="120" w:afterAutospacing="0" w:line="240" w:lineRule="auto"/>
        <w:ind w:firstLine="0"/>
        <w:rPr>
          <w:lang w:val="en-US"/>
        </w:rPr>
      </w:pPr>
    </w:p>
    <w:p w14:paraId="1D2FCD47" w14:textId="41878657" w:rsidR="00F90E97" w:rsidRPr="00C43D1E" w:rsidRDefault="00406063" w:rsidP="00406063">
      <w:pPr>
        <w:pStyle w:val="0Maintext"/>
        <w:spacing w:after="120" w:afterAutospacing="0" w:line="240" w:lineRule="auto"/>
        <w:ind w:firstLine="0"/>
        <w:rPr>
          <w:sz w:val="22"/>
          <w:szCs w:val="22"/>
          <w:lang w:val="en-US"/>
        </w:rPr>
      </w:pPr>
      <w:r w:rsidRPr="00C43D1E">
        <w:rPr>
          <w:sz w:val="22"/>
          <w:szCs w:val="22"/>
          <w:lang w:val="en-US"/>
        </w:rPr>
        <w:t xml:space="preserve">For the remaining fields, the following table can be considered for </w:t>
      </w:r>
      <w:r w:rsidR="007F6CDD" w:rsidRPr="00C43D1E">
        <w:rPr>
          <w:sz w:val="22"/>
          <w:szCs w:val="22"/>
          <w:lang w:val="en-US"/>
        </w:rPr>
        <w:t>further</w:t>
      </w:r>
      <w:r w:rsidRPr="00C43D1E">
        <w:rPr>
          <w:sz w:val="22"/>
          <w:szCs w:val="22"/>
          <w:lang w:val="en-US"/>
        </w:rPr>
        <w:t xml:space="preserve"> discussion. Our general view is that for many fields, Type-2 should be considered as the default, and Type-1</w:t>
      </w:r>
      <w:r w:rsidR="00A00F0B" w:rsidRPr="00C43D1E">
        <w:rPr>
          <w:sz w:val="22"/>
          <w:szCs w:val="22"/>
          <w:lang w:val="en-US"/>
        </w:rPr>
        <w:t>A/1B/1C</w:t>
      </w:r>
      <w:r w:rsidRPr="00C43D1E">
        <w:rPr>
          <w:sz w:val="22"/>
          <w:szCs w:val="22"/>
          <w:lang w:val="en-US"/>
        </w:rPr>
        <w:t xml:space="preserve"> or Type-3 can be considered if sufficiently justified (</w:t>
      </w:r>
      <w:r w:rsidR="00C43D1E" w:rsidRPr="00C43D1E">
        <w:rPr>
          <w:sz w:val="22"/>
          <w:szCs w:val="22"/>
          <w:lang w:val="en-US"/>
        </w:rPr>
        <w:t>i.e.,</w:t>
      </w:r>
      <w:r w:rsidRPr="00C43D1E">
        <w:rPr>
          <w:sz w:val="22"/>
          <w:szCs w:val="22"/>
          <w:lang w:val="en-US"/>
        </w:rPr>
        <w:t xml:space="preserve"> no significant impact on scheduling flexibility and performance)</w:t>
      </w:r>
    </w:p>
    <w:p w14:paraId="1256CD7D" w14:textId="0739A202" w:rsidR="00F90E97" w:rsidRDefault="00F90E97" w:rsidP="00406063">
      <w:pPr>
        <w:pStyle w:val="0Maintext"/>
        <w:spacing w:after="120" w:afterAutospacing="0" w:line="240" w:lineRule="auto"/>
        <w:ind w:firstLine="0"/>
        <w:rPr>
          <w:sz w:val="22"/>
          <w:szCs w:val="22"/>
          <w:lang w:val="en-US"/>
        </w:rPr>
      </w:pPr>
    </w:p>
    <w:p w14:paraId="4908D781" w14:textId="73405337" w:rsidR="00CF7467" w:rsidRDefault="00CF7467" w:rsidP="00406063">
      <w:pPr>
        <w:pStyle w:val="0Maintext"/>
        <w:spacing w:after="120" w:afterAutospacing="0" w:line="240" w:lineRule="auto"/>
        <w:ind w:firstLine="0"/>
        <w:rPr>
          <w:sz w:val="22"/>
          <w:szCs w:val="22"/>
          <w:lang w:val="en-US"/>
        </w:rPr>
      </w:pPr>
    </w:p>
    <w:p w14:paraId="05C55FA4" w14:textId="7FF2D763" w:rsidR="00CF7467" w:rsidRDefault="00CF7467" w:rsidP="00406063">
      <w:pPr>
        <w:pStyle w:val="0Maintext"/>
        <w:spacing w:after="120" w:afterAutospacing="0" w:line="240" w:lineRule="auto"/>
        <w:ind w:firstLine="0"/>
        <w:rPr>
          <w:sz w:val="22"/>
          <w:szCs w:val="22"/>
          <w:lang w:val="en-US"/>
        </w:rPr>
      </w:pPr>
    </w:p>
    <w:p w14:paraId="223DF5BD" w14:textId="3E092868" w:rsidR="00CF7467" w:rsidRDefault="00CF7467" w:rsidP="00406063">
      <w:pPr>
        <w:pStyle w:val="0Maintext"/>
        <w:spacing w:after="120" w:afterAutospacing="0" w:line="240" w:lineRule="auto"/>
        <w:ind w:firstLine="0"/>
        <w:rPr>
          <w:sz w:val="22"/>
          <w:szCs w:val="22"/>
          <w:lang w:val="en-US"/>
        </w:rPr>
      </w:pPr>
    </w:p>
    <w:p w14:paraId="005FE1F8" w14:textId="796CA5CE" w:rsidR="00CF7467" w:rsidRDefault="00CF7467" w:rsidP="00406063">
      <w:pPr>
        <w:pStyle w:val="0Maintext"/>
        <w:spacing w:after="120" w:afterAutospacing="0" w:line="240" w:lineRule="auto"/>
        <w:ind w:firstLine="0"/>
        <w:rPr>
          <w:sz w:val="22"/>
          <w:szCs w:val="22"/>
          <w:lang w:val="en-US"/>
        </w:rPr>
      </w:pPr>
    </w:p>
    <w:p w14:paraId="5821D150" w14:textId="3D433609" w:rsidR="00CF7467" w:rsidRPr="00C43D1E" w:rsidRDefault="00CF7467" w:rsidP="00406063">
      <w:pPr>
        <w:pStyle w:val="0Maintext"/>
        <w:spacing w:after="120" w:afterAutospacing="0" w:line="240" w:lineRule="auto"/>
        <w:ind w:firstLine="0"/>
        <w:rPr>
          <w:sz w:val="22"/>
          <w:szCs w:val="22"/>
          <w:lang w:val="en-US"/>
        </w:rPr>
      </w:pPr>
    </w:p>
    <w:tbl>
      <w:tblPr>
        <w:tblStyle w:val="TableGrid"/>
        <w:tblW w:w="0" w:type="auto"/>
        <w:tblLook w:val="04A0" w:firstRow="1" w:lastRow="0" w:firstColumn="1" w:lastColumn="0" w:noHBand="0" w:noVBand="1"/>
      </w:tblPr>
      <w:tblGrid>
        <w:gridCol w:w="3116"/>
        <w:gridCol w:w="3117"/>
        <w:gridCol w:w="3117"/>
      </w:tblGrid>
      <w:tr w:rsidR="00406063" w:rsidRPr="00C43D1E" w14:paraId="1A093B00" w14:textId="77777777" w:rsidTr="002A647C">
        <w:tc>
          <w:tcPr>
            <w:tcW w:w="3116" w:type="dxa"/>
          </w:tcPr>
          <w:p w14:paraId="3EE66EF2" w14:textId="77777777" w:rsidR="00406063" w:rsidRPr="00C43D1E" w:rsidRDefault="00406063" w:rsidP="002A647C">
            <w:pPr>
              <w:pStyle w:val="0Maintext"/>
              <w:spacing w:after="120" w:afterAutospacing="0" w:line="240" w:lineRule="auto"/>
              <w:ind w:firstLine="0"/>
              <w:rPr>
                <w:lang w:val="en-US"/>
              </w:rPr>
            </w:pPr>
            <w:r w:rsidRPr="00C43D1E">
              <w:rPr>
                <w:lang w:val="en-US"/>
              </w:rPr>
              <w:t>Field</w:t>
            </w:r>
          </w:p>
        </w:tc>
        <w:tc>
          <w:tcPr>
            <w:tcW w:w="3117" w:type="dxa"/>
          </w:tcPr>
          <w:p w14:paraId="293B0704" w14:textId="77777777" w:rsidR="00406063" w:rsidRPr="00C43D1E" w:rsidRDefault="00406063" w:rsidP="002A647C">
            <w:pPr>
              <w:pStyle w:val="0Maintext"/>
              <w:spacing w:after="120" w:afterAutospacing="0" w:line="240" w:lineRule="auto"/>
              <w:ind w:firstLine="0"/>
              <w:rPr>
                <w:lang w:val="en-US"/>
              </w:rPr>
            </w:pPr>
            <w:r w:rsidRPr="00C43D1E">
              <w:rPr>
                <w:lang w:val="en-US"/>
              </w:rPr>
              <w:t>Proposed Type</w:t>
            </w:r>
          </w:p>
        </w:tc>
        <w:tc>
          <w:tcPr>
            <w:tcW w:w="3117" w:type="dxa"/>
          </w:tcPr>
          <w:p w14:paraId="5888FAC5" w14:textId="77777777" w:rsidR="00406063" w:rsidRPr="00C43D1E" w:rsidRDefault="00406063" w:rsidP="002A647C">
            <w:pPr>
              <w:pStyle w:val="0Maintext"/>
              <w:spacing w:after="120" w:afterAutospacing="0" w:line="240" w:lineRule="auto"/>
              <w:ind w:firstLine="0"/>
              <w:rPr>
                <w:lang w:val="en-US"/>
              </w:rPr>
            </w:pPr>
            <w:r w:rsidRPr="00C43D1E">
              <w:rPr>
                <w:lang w:val="en-US"/>
              </w:rPr>
              <w:t>Notes</w:t>
            </w:r>
          </w:p>
        </w:tc>
      </w:tr>
      <w:tr w:rsidR="00406063" w:rsidRPr="00C43D1E" w14:paraId="06250BB6" w14:textId="77777777" w:rsidTr="002A647C">
        <w:tc>
          <w:tcPr>
            <w:tcW w:w="3116" w:type="dxa"/>
          </w:tcPr>
          <w:p w14:paraId="6F2923E6" w14:textId="77777777" w:rsidR="00406063" w:rsidRPr="00C43D1E" w:rsidRDefault="00406063" w:rsidP="002A647C">
            <w:pPr>
              <w:pStyle w:val="0Maintext"/>
              <w:spacing w:after="120" w:afterAutospacing="0" w:line="240" w:lineRule="auto"/>
              <w:ind w:firstLine="0"/>
              <w:rPr>
                <w:lang w:val="en-US"/>
              </w:rPr>
            </w:pPr>
            <w:r w:rsidRPr="00C43D1E">
              <w:rPr>
                <w:lang w:val="en-US"/>
              </w:rPr>
              <w:t>BWP indicator</w:t>
            </w:r>
          </w:p>
        </w:tc>
        <w:tc>
          <w:tcPr>
            <w:tcW w:w="3117" w:type="dxa"/>
          </w:tcPr>
          <w:p w14:paraId="1853118A" w14:textId="77777777" w:rsidR="00406063" w:rsidRPr="00C43D1E" w:rsidRDefault="00406063" w:rsidP="002A647C">
            <w:pPr>
              <w:pStyle w:val="0Maintext"/>
              <w:spacing w:after="120" w:afterAutospacing="0" w:line="240" w:lineRule="auto"/>
              <w:ind w:firstLine="0"/>
              <w:rPr>
                <w:lang w:val="en-US"/>
              </w:rPr>
            </w:pPr>
          </w:p>
        </w:tc>
        <w:tc>
          <w:tcPr>
            <w:tcW w:w="3117" w:type="dxa"/>
          </w:tcPr>
          <w:p w14:paraId="45D48CA9" w14:textId="77777777" w:rsidR="00406063" w:rsidRPr="00C43D1E" w:rsidRDefault="00406063" w:rsidP="002A647C">
            <w:pPr>
              <w:pStyle w:val="0Maintext"/>
              <w:spacing w:after="120" w:afterAutospacing="0" w:line="240" w:lineRule="auto"/>
              <w:ind w:firstLine="0"/>
              <w:rPr>
                <w:lang w:val="en-US"/>
              </w:rPr>
            </w:pPr>
            <w:r w:rsidRPr="00C43D1E">
              <w:rPr>
                <w:lang w:val="en-US"/>
              </w:rPr>
              <w:t>May not include the filed in the DCI</w:t>
            </w:r>
          </w:p>
        </w:tc>
      </w:tr>
      <w:tr w:rsidR="00406063" w:rsidRPr="00C43D1E" w14:paraId="4B83BFDC" w14:textId="77777777" w:rsidTr="002A647C">
        <w:tc>
          <w:tcPr>
            <w:tcW w:w="3116" w:type="dxa"/>
          </w:tcPr>
          <w:p w14:paraId="563EF033" w14:textId="77777777" w:rsidR="00406063" w:rsidRPr="00C43D1E" w:rsidRDefault="00406063" w:rsidP="002A647C">
            <w:pPr>
              <w:pStyle w:val="0Maintext"/>
              <w:spacing w:after="120" w:afterAutospacing="0" w:line="240" w:lineRule="auto"/>
              <w:ind w:firstLine="0"/>
              <w:rPr>
                <w:lang w:val="en-US"/>
              </w:rPr>
            </w:pPr>
            <w:r w:rsidRPr="00C43D1E">
              <w:rPr>
                <w:lang w:val="en-US"/>
              </w:rPr>
              <w:t>TDRA</w:t>
            </w:r>
          </w:p>
        </w:tc>
        <w:tc>
          <w:tcPr>
            <w:tcW w:w="3117" w:type="dxa"/>
          </w:tcPr>
          <w:p w14:paraId="4791BF60" w14:textId="6E8CDD22" w:rsidR="00406063" w:rsidRPr="00C43D1E" w:rsidRDefault="00406063" w:rsidP="002A647C">
            <w:pPr>
              <w:pStyle w:val="0Maintext"/>
              <w:spacing w:after="120" w:afterAutospacing="0" w:line="240" w:lineRule="auto"/>
              <w:ind w:firstLine="0"/>
              <w:rPr>
                <w:lang w:val="en-US"/>
              </w:rPr>
            </w:pPr>
            <w:r w:rsidRPr="00C43D1E">
              <w:rPr>
                <w:lang w:val="en-US"/>
              </w:rPr>
              <w:t>Type-1</w:t>
            </w:r>
            <w:r w:rsidR="00B00726" w:rsidRPr="00C43D1E">
              <w:rPr>
                <w:lang w:val="en-US"/>
              </w:rPr>
              <w:t>B</w:t>
            </w:r>
            <w:r w:rsidRPr="00C43D1E">
              <w:rPr>
                <w:lang w:val="en-US"/>
              </w:rPr>
              <w:t xml:space="preserve"> or Type-2</w:t>
            </w:r>
          </w:p>
        </w:tc>
        <w:tc>
          <w:tcPr>
            <w:tcW w:w="3117" w:type="dxa"/>
          </w:tcPr>
          <w:p w14:paraId="3D67A077" w14:textId="77777777" w:rsidR="00406063" w:rsidRPr="00C43D1E" w:rsidRDefault="00406063" w:rsidP="002A647C">
            <w:pPr>
              <w:pStyle w:val="0Maintext"/>
              <w:spacing w:after="120" w:afterAutospacing="0" w:line="240" w:lineRule="auto"/>
              <w:ind w:firstLine="0"/>
              <w:rPr>
                <w:lang w:val="en-US"/>
              </w:rPr>
            </w:pPr>
          </w:p>
        </w:tc>
      </w:tr>
      <w:tr w:rsidR="00406063" w:rsidRPr="00C43D1E" w14:paraId="28F5D27D" w14:textId="77777777" w:rsidTr="002A647C">
        <w:tc>
          <w:tcPr>
            <w:tcW w:w="3116" w:type="dxa"/>
          </w:tcPr>
          <w:p w14:paraId="18643177" w14:textId="77777777" w:rsidR="00406063" w:rsidRPr="00C43D1E" w:rsidRDefault="00406063" w:rsidP="002A647C">
            <w:pPr>
              <w:pStyle w:val="0Maintext"/>
              <w:spacing w:after="120" w:afterAutospacing="0" w:line="240" w:lineRule="auto"/>
              <w:ind w:firstLine="0"/>
              <w:rPr>
                <w:lang w:val="en-US"/>
              </w:rPr>
            </w:pPr>
            <w:r w:rsidRPr="00C43D1E">
              <w:rPr>
                <w:lang w:val="en-US"/>
              </w:rPr>
              <w:t>FDRA</w:t>
            </w:r>
          </w:p>
        </w:tc>
        <w:tc>
          <w:tcPr>
            <w:tcW w:w="3117" w:type="dxa"/>
          </w:tcPr>
          <w:p w14:paraId="56CA7433" w14:textId="77777777" w:rsidR="00406063" w:rsidRPr="00C43D1E" w:rsidRDefault="00406063" w:rsidP="002A647C">
            <w:pPr>
              <w:pStyle w:val="0Maintext"/>
              <w:spacing w:after="120" w:afterAutospacing="0" w:line="240" w:lineRule="auto"/>
              <w:ind w:firstLine="0"/>
              <w:rPr>
                <w:lang w:val="en-US"/>
              </w:rPr>
            </w:pPr>
            <w:r w:rsidRPr="00C43D1E">
              <w:rPr>
                <w:lang w:val="en-US"/>
              </w:rPr>
              <w:t>Type-2</w:t>
            </w:r>
          </w:p>
        </w:tc>
        <w:tc>
          <w:tcPr>
            <w:tcW w:w="3117" w:type="dxa"/>
          </w:tcPr>
          <w:p w14:paraId="2FD8BDCB" w14:textId="77777777" w:rsidR="00406063" w:rsidRPr="00C43D1E" w:rsidRDefault="00406063" w:rsidP="002A647C">
            <w:pPr>
              <w:pStyle w:val="0Maintext"/>
              <w:spacing w:after="120" w:afterAutospacing="0" w:line="240" w:lineRule="auto"/>
              <w:ind w:firstLine="0"/>
              <w:rPr>
                <w:lang w:val="en-US"/>
              </w:rPr>
            </w:pPr>
          </w:p>
        </w:tc>
      </w:tr>
      <w:tr w:rsidR="00406063" w:rsidRPr="00C43D1E" w14:paraId="7C44B599" w14:textId="77777777" w:rsidTr="002A647C">
        <w:tc>
          <w:tcPr>
            <w:tcW w:w="3116" w:type="dxa"/>
          </w:tcPr>
          <w:p w14:paraId="7998D2A8" w14:textId="77777777" w:rsidR="00406063" w:rsidRPr="00C43D1E" w:rsidRDefault="00406063" w:rsidP="002A647C">
            <w:pPr>
              <w:pStyle w:val="0Maintext"/>
              <w:spacing w:after="120" w:afterAutospacing="0" w:line="240" w:lineRule="auto"/>
              <w:ind w:firstLine="0"/>
              <w:rPr>
                <w:lang w:val="en-US"/>
              </w:rPr>
            </w:pPr>
            <w:r w:rsidRPr="00C43D1E">
              <w:rPr>
                <w:lang w:val="en-US"/>
              </w:rPr>
              <w:t>VRB-to-PRB mapping</w:t>
            </w:r>
          </w:p>
        </w:tc>
        <w:tc>
          <w:tcPr>
            <w:tcW w:w="3117" w:type="dxa"/>
          </w:tcPr>
          <w:p w14:paraId="76D681A5" w14:textId="77777777" w:rsidR="00406063" w:rsidRPr="00C43D1E" w:rsidRDefault="00406063" w:rsidP="002A647C">
            <w:pPr>
              <w:pStyle w:val="0Maintext"/>
              <w:spacing w:after="120" w:afterAutospacing="0" w:line="240" w:lineRule="auto"/>
              <w:ind w:firstLine="0"/>
              <w:rPr>
                <w:lang w:val="en-US"/>
              </w:rPr>
            </w:pPr>
            <w:r w:rsidRPr="00C43D1E">
              <w:rPr>
                <w:lang w:val="en-US"/>
              </w:rPr>
              <w:t>Type-2</w:t>
            </w:r>
          </w:p>
        </w:tc>
        <w:tc>
          <w:tcPr>
            <w:tcW w:w="3117" w:type="dxa"/>
          </w:tcPr>
          <w:p w14:paraId="1E3898A5" w14:textId="77777777" w:rsidR="00406063" w:rsidRPr="00C43D1E" w:rsidRDefault="00406063" w:rsidP="002A647C">
            <w:pPr>
              <w:pStyle w:val="0Maintext"/>
              <w:spacing w:after="120" w:afterAutospacing="0" w:line="240" w:lineRule="auto"/>
              <w:ind w:firstLine="0"/>
              <w:rPr>
                <w:lang w:val="en-US"/>
              </w:rPr>
            </w:pPr>
          </w:p>
        </w:tc>
      </w:tr>
      <w:tr w:rsidR="00406063" w:rsidRPr="00C43D1E" w14:paraId="1212D369" w14:textId="77777777" w:rsidTr="002A647C">
        <w:tc>
          <w:tcPr>
            <w:tcW w:w="3116" w:type="dxa"/>
          </w:tcPr>
          <w:p w14:paraId="72F7AF9B" w14:textId="77777777" w:rsidR="00406063" w:rsidRPr="00C43D1E" w:rsidRDefault="00406063" w:rsidP="002A647C">
            <w:pPr>
              <w:pStyle w:val="0Maintext"/>
              <w:spacing w:after="120" w:afterAutospacing="0" w:line="240" w:lineRule="auto"/>
              <w:ind w:firstLine="0"/>
              <w:rPr>
                <w:lang w:val="en-US"/>
              </w:rPr>
            </w:pPr>
            <w:r w:rsidRPr="00C43D1E">
              <w:rPr>
                <w:lang w:val="en-US"/>
              </w:rPr>
              <w:t>PRB bundling size indicator</w:t>
            </w:r>
          </w:p>
        </w:tc>
        <w:tc>
          <w:tcPr>
            <w:tcW w:w="3117" w:type="dxa"/>
          </w:tcPr>
          <w:p w14:paraId="2318C56C" w14:textId="77777777" w:rsidR="00406063" w:rsidRPr="00C43D1E" w:rsidRDefault="00406063" w:rsidP="002A647C">
            <w:pPr>
              <w:pStyle w:val="0Maintext"/>
              <w:spacing w:after="120" w:afterAutospacing="0" w:line="240" w:lineRule="auto"/>
              <w:ind w:firstLine="0"/>
              <w:rPr>
                <w:lang w:val="en-US"/>
              </w:rPr>
            </w:pPr>
            <w:r w:rsidRPr="00C43D1E">
              <w:rPr>
                <w:lang w:val="en-US"/>
              </w:rPr>
              <w:t>Type-2 or Type-3</w:t>
            </w:r>
          </w:p>
        </w:tc>
        <w:tc>
          <w:tcPr>
            <w:tcW w:w="3117" w:type="dxa"/>
          </w:tcPr>
          <w:p w14:paraId="085A7A4F" w14:textId="77777777" w:rsidR="00406063" w:rsidRPr="00C43D1E" w:rsidRDefault="00406063" w:rsidP="002A647C">
            <w:pPr>
              <w:pStyle w:val="0Maintext"/>
              <w:spacing w:after="120" w:afterAutospacing="0" w:line="240" w:lineRule="auto"/>
              <w:ind w:firstLine="0"/>
              <w:rPr>
                <w:lang w:val="en-US"/>
              </w:rPr>
            </w:pPr>
          </w:p>
        </w:tc>
      </w:tr>
      <w:tr w:rsidR="00406063" w:rsidRPr="00C43D1E" w14:paraId="44EDBC43" w14:textId="77777777" w:rsidTr="002A647C">
        <w:tc>
          <w:tcPr>
            <w:tcW w:w="3116" w:type="dxa"/>
          </w:tcPr>
          <w:p w14:paraId="77452B26" w14:textId="77777777" w:rsidR="00406063" w:rsidRPr="00C43D1E" w:rsidRDefault="00406063" w:rsidP="002A647C">
            <w:pPr>
              <w:pStyle w:val="0Maintext"/>
              <w:spacing w:after="120" w:afterAutospacing="0" w:line="240" w:lineRule="auto"/>
              <w:ind w:firstLine="0"/>
              <w:rPr>
                <w:lang w:val="en-US"/>
              </w:rPr>
            </w:pPr>
            <w:r w:rsidRPr="00C43D1E">
              <w:rPr>
                <w:lang w:val="en-US"/>
              </w:rPr>
              <w:t>Rate matching indicator</w:t>
            </w:r>
          </w:p>
        </w:tc>
        <w:tc>
          <w:tcPr>
            <w:tcW w:w="3117" w:type="dxa"/>
          </w:tcPr>
          <w:p w14:paraId="33954000" w14:textId="77777777" w:rsidR="00406063" w:rsidRPr="00C43D1E" w:rsidRDefault="00406063" w:rsidP="002A647C">
            <w:pPr>
              <w:pStyle w:val="0Maintext"/>
              <w:spacing w:after="120" w:afterAutospacing="0" w:line="240" w:lineRule="auto"/>
              <w:ind w:firstLine="0"/>
              <w:rPr>
                <w:lang w:val="en-US"/>
              </w:rPr>
            </w:pPr>
            <w:r w:rsidRPr="00C43D1E">
              <w:rPr>
                <w:lang w:val="en-US"/>
              </w:rPr>
              <w:t>Type-2</w:t>
            </w:r>
          </w:p>
        </w:tc>
        <w:tc>
          <w:tcPr>
            <w:tcW w:w="3117" w:type="dxa"/>
          </w:tcPr>
          <w:p w14:paraId="7FC508C0" w14:textId="77777777" w:rsidR="00406063" w:rsidRPr="00C43D1E" w:rsidRDefault="00406063" w:rsidP="002A647C">
            <w:pPr>
              <w:pStyle w:val="0Maintext"/>
              <w:spacing w:after="120" w:afterAutospacing="0" w:line="240" w:lineRule="auto"/>
              <w:ind w:firstLine="0"/>
              <w:rPr>
                <w:lang w:val="en-US"/>
              </w:rPr>
            </w:pPr>
          </w:p>
        </w:tc>
      </w:tr>
      <w:tr w:rsidR="00406063" w:rsidRPr="00C43D1E" w14:paraId="187B8E87" w14:textId="77777777" w:rsidTr="002A647C">
        <w:tc>
          <w:tcPr>
            <w:tcW w:w="3116" w:type="dxa"/>
          </w:tcPr>
          <w:p w14:paraId="6F5C42C2" w14:textId="77777777" w:rsidR="00406063" w:rsidRPr="00C43D1E" w:rsidRDefault="00406063" w:rsidP="002A647C">
            <w:pPr>
              <w:pStyle w:val="0Maintext"/>
              <w:spacing w:after="120"/>
              <w:ind w:firstLine="0"/>
              <w:rPr>
                <w:lang w:val="en-US"/>
              </w:rPr>
            </w:pPr>
            <w:r w:rsidRPr="00C43D1E">
              <w:rPr>
                <w:lang w:val="en-US"/>
              </w:rPr>
              <w:t>ZP CSI-RS trigger</w:t>
            </w:r>
          </w:p>
        </w:tc>
        <w:tc>
          <w:tcPr>
            <w:tcW w:w="3117" w:type="dxa"/>
          </w:tcPr>
          <w:p w14:paraId="417A064F" w14:textId="77777777" w:rsidR="00406063" w:rsidRPr="00C43D1E" w:rsidRDefault="00406063" w:rsidP="002A647C">
            <w:pPr>
              <w:pStyle w:val="0Maintext"/>
              <w:spacing w:after="120" w:afterAutospacing="0" w:line="240" w:lineRule="auto"/>
              <w:ind w:firstLine="0"/>
              <w:rPr>
                <w:lang w:val="en-US"/>
              </w:rPr>
            </w:pPr>
            <w:r w:rsidRPr="00C43D1E">
              <w:rPr>
                <w:lang w:val="en-US"/>
              </w:rPr>
              <w:t>Type-2</w:t>
            </w:r>
          </w:p>
        </w:tc>
        <w:tc>
          <w:tcPr>
            <w:tcW w:w="3117" w:type="dxa"/>
          </w:tcPr>
          <w:p w14:paraId="0150EC08" w14:textId="77777777" w:rsidR="00406063" w:rsidRPr="00C43D1E" w:rsidRDefault="00406063" w:rsidP="002A647C">
            <w:pPr>
              <w:pStyle w:val="0Maintext"/>
              <w:spacing w:after="120" w:afterAutospacing="0" w:line="240" w:lineRule="auto"/>
              <w:ind w:firstLine="0"/>
              <w:rPr>
                <w:lang w:val="en-US"/>
              </w:rPr>
            </w:pPr>
          </w:p>
        </w:tc>
      </w:tr>
      <w:tr w:rsidR="00406063" w:rsidRPr="00C43D1E" w14:paraId="4B916C34" w14:textId="77777777" w:rsidTr="002A647C">
        <w:tc>
          <w:tcPr>
            <w:tcW w:w="3116" w:type="dxa"/>
          </w:tcPr>
          <w:p w14:paraId="57179D8B" w14:textId="77777777" w:rsidR="00406063" w:rsidRPr="00C43D1E" w:rsidRDefault="00406063" w:rsidP="002A647C">
            <w:pPr>
              <w:pStyle w:val="0Maintext"/>
              <w:spacing w:after="120" w:afterAutospacing="0" w:line="240" w:lineRule="auto"/>
              <w:ind w:firstLine="0"/>
              <w:rPr>
                <w:lang w:val="en-US"/>
              </w:rPr>
            </w:pPr>
            <w:r w:rsidRPr="00C43D1E">
              <w:rPr>
                <w:lang w:val="en-US"/>
              </w:rPr>
              <w:t>HARQ-ACK process number</w:t>
            </w:r>
          </w:p>
        </w:tc>
        <w:tc>
          <w:tcPr>
            <w:tcW w:w="3117" w:type="dxa"/>
          </w:tcPr>
          <w:p w14:paraId="4003D44C" w14:textId="77777777" w:rsidR="00406063" w:rsidRPr="00C43D1E" w:rsidRDefault="00406063" w:rsidP="002A647C">
            <w:pPr>
              <w:pStyle w:val="0Maintext"/>
              <w:spacing w:after="120" w:afterAutospacing="0" w:line="240" w:lineRule="auto"/>
              <w:ind w:firstLine="0"/>
              <w:rPr>
                <w:lang w:val="en-US"/>
              </w:rPr>
            </w:pPr>
            <w:r w:rsidRPr="00C43D1E">
              <w:rPr>
                <w:lang w:val="en-US"/>
              </w:rPr>
              <w:t>Type-2</w:t>
            </w:r>
          </w:p>
        </w:tc>
        <w:tc>
          <w:tcPr>
            <w:tcW w:w="3117" w:type="dxa"/>
          </w:tcPr>
          <w:p w14:paraId="6DF42DE4" w14:textId="77777777" w:rsidR="00406063" w:rsidRPr="00C43D1E" w:rsidRDefault="00406063" w:rsidP="002A647C">
            <w:pPr>
              <w:pStyle w:val="0Maintext"/>
              <w:spacing w:after="120" w:afterAutospacing="0" w:line="240" w:lineRule="auto"/>
              <w:ind w:firstLine="0"/>
              <w:rPr>
                <w:lang w:val="en-US"/>
              </w:rPr>
            </w:pPr>
          </w:p>
        </w:tc>
      </w:tr>
      <w:tr w:rsidR="00406063" w:rsidRPr="00C43D1E" w14:paraId="07AA2939" w14:textId="77777777" w:rsidTr="002A647C">
        <w:tc>
          <w:tcPr>
            <w:tcW w:w="3116" w:type="dxa"/>
          </w:tcPr>
          <w:p w14:paraId="023D735A" w14:textId="77777777" w:rsidR="00406063" w:rsidRPr="00C43D1E" w:rsidRDefault="00406063" w:rsidP="002A647C">
            <w:pPr>
              <w:pStyle w:val="0Maintext"/>
              <w:spacing w:after="120" w:afterAutospacing="0" w:line="240" w:lineRule="auto"/>
              <w:ind w:firstLine="0"/>
              <w:rPr>
                <w:lang w:val="en-US"/>
              </w:rPr>
            </w:pPr>
            <w:r w:rsidRPr="00C43D1E">
              <w:rPr>
                <w:lang w:val="en-US"/>
              </w:rPr>
              <w:t>SRS request</w:t>
            </w:r>
          </w:p>
        </w:tc>
        <w:tc>
          <w:tcPr>
            <w:tcW w:w="3117" w:type="dxa"/>
          </w:tcPr>
          <w:p w14:paraId="0A7F0663" w14:textId="77777777" w:rsidR="00406063" w:rsidRPr="00C43D1E" w:rsidRDefault="00406063" w:rsidP="002A647C">
            <w:pPr>
              <w:pStyle w:val="0Maintext"/>
              <w:spacing w:after="120" w:afterAutospacing="0" w:line="240" w:lineRule="auto"/>
              <w:ind w:firstLine="0"/>
              <w:rPr>
                <w:lang w:val="en-US"/>
              </w:rPr>
            </w:pPr>
            <w:r w:rsidRPr="00C43D1E">
              <w:rPr>
                <w:lang w:val="en-US"/>
              </w:rPr>
              <w:t>Type-2</w:t>
            </w:r>
          </w:p>
        </w:tc>
        <w:tc>
          <w:tcPr>
            <w:tcW w:w="3117" w:type="dxa"/>
          </w:tcPr>
          <w:p w14:paraId="4624AA68" w14:textId="77777777" w:rsidR="00406063" w:rsidRPr="00C43D1E" w:rsidRDefault="00406063" w:rsidP="002A647C">
            <w:pPr>
              <w:pStyle w:val="0Maintext"/>
              <w:spacing w:after="120" w:afterAutospacing="0" w:line="240" w:lineRule="auto"/>
              <w:ind w:firstLine="0"/>
              <w:rPr>
                <w:lang w:val="en-US"/>
              </w:rPr>
            </w:pPr>
          </w:p>
        </w:tc>
      </w:tr>
      <w:tr w:rsidR="00406063" w:rsidRPr="00C43D1E" w14:paraId="0F2ED82F" w14:textId="77777777" w:rsidTr="002A647C">
        <w:tc>
          <w:tcPr>
            <w:tcW w:w="3116" w:type="dxa"/>
          </w:tcPr>
          <w:p w14:paraId="25FC24E8" w14:textId="77777777" w:rsidR="00406063" w:rsidRPr="00C43D1E" w:rsidRDefault="00406063" w:rsidP="002A647C">
            <w:pPr>
              <w:pStyle w:val="0Maintext"/>
              <w:spacing w:after="120" w:afterAutospacing="0" w:line="240" w:lineRule="auto"/>
              <w:ind w:firstLine="0"/>
              <w:rPr>
                <w:lang w:val="en-US"/>
              </w:rPr>
            </w:pPr>
            <w:r w:rsidRPr="00C43D1E">
              <w:rPr>
                <w:lang w:val="en-US"/>
              </w:rPr>
              <w:t>DMRS sequence initialization</w:t>
            </w:r>
          </w:p>
        </w:tc>
        <w:tc>
          <w:tcPr>
            <w:tcW w:w="3117" w:type="dxa"/>
          </w:tcPr>
          <w:p w14:paraId="5520B0C5" w14:textId="22E72E67" w:rsidR="00406063" w:rsidRPr="00C43D1E" w:rsidRDefault="00406063" w:rsidP="002A647C">
            <w:pPr>
              <w:pStyle w:val="0Maintext"/>
              <w:spacing w:after="120" w:afterAutospacing="0" w:line="240" w:lineRule="auto"/>
              <w:ind w:firstLine="0"/>
              <w:rPr>
                <w:lang w:val="en-US"/>
              </w:rPr>
            </w:pPr>
            <w:r w:rsidRPr="00C43D1E">
              <w:rPr>
                <w:lang w:val="en-US"/>
              </w:rPr>
              <w:t>Type-1</w:t>
            </w:r>
            <w:r w:rsidR="00DD7902" w:rsidRPr="00C43D1E">
              <w:rPr>
                <w:lang w:val="en-US"/>
              </w:rPr>
              <w:t>B</w:t>
            </w:r>
            <w:r w:rsidRPr="00C43D1E">
              <w:rPr>
                <w:lang w:val="en-US"/>
              </w:rPr>
              <w:t xml:space="preserve"> or Type-2</w:t>
            </w:r>
          </w:p>
        </w:tc>
        <w:tc>
          <w:tcPr>
            <w:tcW w:w="3117" w:type="dxa"/>
          </w:tcPr>
          <w:p w14:paraId="622A6342" w14:textId="77777777" w:rsidR="00406063" w:rsidRPr="00C43D1E" w:rsidRDefault="00406063" w:rsidP="002A647C">
            <w:pPr>
              <w:pStyle w:val="0Maintext"/>
              <w:spacing w:after="120" w:afterAutospacing="0" w:line="240" w:lineRule="auto"/>
              <w:ind w:firstLine="0"/>
              <w:rPr>
                <w:lang w:val="en-US"/>
              </w:rPr>
            </w:pPr>
          </w:p>
        </w:tc>
      </w:tr>
      <w:tr w:rsidR="00406063" w:rsidRPr="00C43D1E" w14:paraId="23631A7F" w14:textId="77777777" w:rsidTr="002A647C">
        <w:tc>
          <w:tcPr>
            <w:tcW w:w="3116" w:type="dxa"/>
          </w:tcPr>
          <w:p w14:paraId="13284A8F" w14:textId="77777777" w:rsidR="00406063" w:rsidRPr="00C43D1E" w:rsidRDefault="00406063" w:rsidP="002A647C">
            <w:pPr>
              <w:pStyle w:val="0Maintext"/>
              <w:spacing w:after="120" w:afterAutospacing="0" w:line="240" w:lineRule="auto"/>
              <w:ind w:firstLine="0"/>
              <w:rPr>
                <w:lang w:val="en-US"/>
              </w:rPr>
            </w:pPr>
            <w:r w:rsidRPr="00C43D1E">
              <w:rPr>
                <w:lang w:val="en-US"/>
              </w:rPr>
              <w:t>Priority indicator</w:t>
            </w:r>
          </w:p>
        </w:tc>
        <w:tc>
          <w:tcPr>
            <w:tcW w:w="3117" w:type="dxa"/>
          </w:tcPr>
          <w:p w14:paraId="0BC10E5E" w14:textId="1F4407E1" w:rsidR="00406063" w:rsidRPr="00C43D1E" w:rsidRDefault="00406063" w:rsidP="002A647C">
            <w:pPr>
              <w:pStyle w:val="0Maintext"/>
              <w:spacing w:after="120" w:afterAutospacing="0" w:line="240" w:lineRule="auto"/>
              <w:ind w:firstLine="0"/>
              <w:rPr>
                <w:lang w:val="en-US"/>
              </w:rPr>
            </w:pPr>
            <w:r w:rsidRPr="00C43D1E">
              <w:rPr>
                <w:lang w:val="en-US"/>
              </w:rPr>
              <w:t>Type-1</w:t>
            </w:r>
            <w:r w:rsidR="00F56006" w:rsidRPr="00C43D1E">
              <w:rPr>
                <w:lang w:val="en-US"/>
              </w:rPr>
              <w:t>A</w:t>
            </w:r>
          </w:p>
        </w:tc>
        <w:tc>
          <w:tcPr>
            <w:tcW w:w="3117" w:type="dxa"/>
          </w:tcPr>
          <w:p w14:paraId="0850EB64" w14:textId="77777777" w:rsidR="00406063" w:rsidRPr="00C43D1E" w:rsidRDefault="00406063" w:rsidP="002A647C">
            <w:pPr>
              <w:pStyle w:val="0Maintext"/>
              <w:spacing w:after="120" w:afterAutospacing="0" w:line="240" w:lineRule="auto"/>
              <w:ind w:firstLine="0"/>
              <w:rPr>
                <w:lang w:val="en-US"/>
              </w:rPr>
            </w:pPr>
          </w:p>
        </w:tc>
      </w:tr>
      <w:tr w:rsidR="00406063" w:rsidRPr="00C43D1E" w14:paraId="79EB8470" w14:textId="77777777" w:rsidTr="002A647C">
        <w:tc>
          <w:tcPr>
            <w:tcW w:w="3116" w:type="dxa"/>
          </w:tcPr>
          <w:p w14:paraId="2BFC3256" w14:textId="77777777" w:rsidR="00406063" w:rsidRPr="00C43D1E" w:rsidRDefault="00406063" w:rsidP="002A647C">
            <w:pPr>
              <w:pStyle w:val="0Maintext"/>
              <w:spacing w:after="120" w:afterAutospacing="0" w:line="240" w:lineRule="auto"/>
              <w:ind w:firstLine="0"/>
              <w:rPr>
                <w:lang w:val="en-US"/>
              </w:rPr>
            </w:pPr>
            <w:r w:rsidRPr="00C43D1E">
              <w:rPr>
                <w:lang w:val="en-US"/>
              </w:rPr>
              <w:t>UL/SUL indicator</w:t>
            </w:r>
          </w:p>
        </w:tc>
        <w:tc>
          <w:tcPr>
            <w:tcW w:w="3117" w:type="dxa"/>
          </w:tcPr>
          <w:p w14:paraId="0523C990" w14:textId="33EFB13D" w:rsidR="00406063" w:rsidRPr="00C43D1E" w:rsidRDefault="00406063" w:rsidP="002A647C">
            <w:pPr>
              <w:pStyle w:val="0Maintext"/>
              <w:spacing w:after="120" w:afterAutospacing="0" w:line="240" w:lineRule="auto"/>
              <w:ind w:firstLine="0"/>
              <w:rPr>
                <w:lang w:val="en-US"/>
              </w:rPr>
            </w:pPr>
            <w:r w:rsidRPr="00C43D1E">
              <w:rPr>
                <w:lang w:val="en-US"/>
              </w:rPr>
              <w:t>Type-1</w:t>
            </w:r>
            <w:r w:rsidR="00B64AFF" w:rsidRPr="00C43D1E">
              <w:rPr>
                <w:lang w:val="en-US"/>
              </w:rPr>
              <w:t>A</w:t>
            </w:r>
          </w:p>
        </w:tc>
        <w:tc>
          <w:tcPr>
            <w:tcW w:w="3117" w:type="dxa"/>
          </w:tcPr>
          <w:p w14:paraId="48F85541" w14:textId="77777777" w:rsidR="00406063" w:rsidRPr="00C43D1E" w:rsidRDefault="00406063" w:rsidP="002A647C">
            <w:pPr>
              <w:pStyle w:val="0Maintext"/>
              <w:spacing w:after="120" w:afterAutospacing="0" w:line="240" w:lineRule="auto"/>
              <w:ind w:firstLine="0"/>
              <w:rPr>
                <w:lang w:val="en-US"/>
              </w:rPr>
            </w:pPr>
            <w:r w:rsidRPr="00C43D1E">
              <w:rPr>
                <w:lang w:val="en-US"/>
              </w:rPr>
              <w:t>A single field that is applied to the cell with associated SUL</w:t>
            </w:r>
          </w:p>
        </w:tc>
      </w:tr>
      <w:tr w:rsidR="00406063" w:rsidRPr="00C43D1E" w14:paraId="109BC060" w14:textId="77777777" w:rsidTr="002A647C">
        <w:tc>
          <w:tcPr>
            <w:tcW w:w="3116" w:type="dxa"/>
          </w:tcPr>
          <w:p w14:paraId="5B44B71E" w14:textId="77777777" w:rsidR="00406063" w:rsidRPr="00C43D1E" w:rsidRDefault="00406063" w:rsidP="002A647C">
            <w:pPr>
              <w:pStyle w:val="0Maintext"/>
              <w:spacing w:after="120" w:afterAutospacing="0" w:line="240" w:lineRule="auto"/>
              <w:ind w:firstLine="0"/>
              <w:rPr>
                <w:lang w:val="en-US"/>
              </w:rPr>
            </w:pPr>
            <w:r w:rsidRPr="00C43D1E">
              <w:rPr>
                <w:lang w:val="en-US"/>
              </w:rPr>
              <w:t>Frequency hopping flag</w:t>
            </w:r>
          </w:p>
        </w:tc>
        <w:tc>
          <w:tcPr>
            <w:tcW w:w="3117" w:type="dxa"/>
          </w:tcPr>
          <w:p w14:paraId="7631F29B" w14:textId="24DE9D7C" w:rsidR="00406063" w:rsidRPr="00C43D1E" w:rsidRDefault="00406063" w:rsidP="002A647C">
            <w:pPr>
              <w:pStyle w:val="0Maintext"/>
              <w:spacing w:after="120" w:afterAutospacing="0" w:line="240" w:lineRule="auto"/>
              <w:ind w:firstLine="0"/>
              <w:rPr>
                <w:lang w:val="en-US"/>
              </w:rPr>
            </w:pPr>
            <w:r w:rsidRPr="00C43D1E">
              <w:rPr>
                <w:lang w:val="en-US"/>
              </w:rPr>
              <w:t>Type-1</w:t>
            </w:r>
            <w:r w:rsidR="00C74CDB" w:rsidRPr="00C43D1E">
              <w:rPr>
                <w:lang w:val="en-US"/>
              </w:rPr>
              <w:t>A</w:t>
            </w:r>
            <w:r w:rsidRPr="00C43D1E">
              <w:rPr>
                <w:lang w:val="en-US"/>
              </w:rPr>
              <w:t xml:space="preserve"> or Type-2</w:t>
            </w:r>
          </w:p>
        </w:tc>
        <w:tc>
          <w:tcPr>
            <w:tcW w:w="3117" w:type="dxa"/>
          </w:tcPr>
          <w:p w14:paraId="7535160C" w14:textId="77777777" w:rsidR="00406063" w:rsidRPr="00C43D1E" w:rsidRDefault="00406063" w:rsidP="002A647C">
            <w:pPr>
              <w:pStyle w:val="0Maintext"/>
              <w:spacing w:after="120" w:afterAutospacing="0" w:line="240" w:lineRule="auto"/>
              <w:ind w:firstLine="0"/>
              <w:rPr>
                <w:lang w:val="en-US"/>
              </w:rPr>
            </w:pPr>
          </w:p>
        </w:tc>
      </w:tr>
      <w:tr w:rsidR="00406063" w:rsidRPr="00C43D1E" w14:paraId="75DE8447" w14:textId="77777777" w:rsidTr="002A647C">
        <w:tc>
          <w:tcPr>
            <w:tcW w:w="3116" w:type="dxa"/>
          </w:tcPr>
          <w:p w14:paraId="422FD9A6" w14:textId="77777777" w:rsidR="00406063" w:rsidRPr="00C43D1E" w:rsidRDefault="00406063" w:rsidP="002A647C">
            <w:pPr>
              <w:pStyle w:val="0Maintext"/>
              <w:spacing w:after="120" w:afterAutospacing="0" w:line="240" w:lineRule="auto"/>
              <w:ind w:firstLine="0"/>
              <w:rPr>
                <w:lang w:val="en-US"/>
              </w:rPr>
            </w:pPr>
            <w:r w:rsidRPr="00C43D1E">
              <w:rPr>
                <w:lang w:val="en-US"/>
              </w:rPr>
              <w:t>TPC command for scheduled PUSCH</w:t>
            </w:r>
          </w:p>
        </w:tc>
        <w:tc>
          <w:tcPr>
            <w:tcW w:w="3117" w:type="dxa"/>
          </w:tcPr>
          <w:p w14:paraId="40BD86AD" w14:textId="77777777" w:rsidR="00406063" w:rsidRPr="00C43D1E" w:rsidRDefault="00406063" w:rsidP="002A647C">
            <w:pPr>
              <w:pStyle w:val="0Maintext"/>
              <w:spacing w:after="120" w:afterAutospacing="0" w:line="240" w:lineRule="auto"/>
              <w:ind w:firstLine="0"/>
              <w:rPr>
                <w:lang w:val="en-US"/>
              </w:rPr>
            </w:pPr>
            <w:r w:rsidRPr="00C43D1E">
              <w:rPr>
                <w:lang w:val="en-US"/>
              </w:rPr>
              <w:t>Type-2</w:t>
            </w:r>
          </w:p>
        </w:tc>
        <w:tc>
          <w:tcPr>
            <w:tcW w:w="3117" w:type="dxa"/>
          </w:tcPr>
          <w:p w14:paraId="41E47EBA" w14:textId="77777777" w:rsidR="00406063" w:rsidRPr="00C43D1E" w:rsidRDefault="00406063" w:rsidP="002A647C">
            <w:pPr>
              <w:pStyle w:val="0Maintext"/>
              <w:spacing w:after="120" w:afterAutospacing="0" w:line="240" w:lineRule="auto"/>
              <w:ind w:firstLine="0"/>
              <w:rPr>
                <w:lang w:val="en-US"/>
              </w:rPr>
            </w:pPr>
          </w:p>
        </w:tc>
      </w:tr>
      <w:tr w:rsidR="00406063" w:rsidRPr="00C43D1E" w14:paraId="76FD8B2A" w14:textId="77777777" w:rsidTr="002A647C">
        <w:tc>
          <w:tcPr>
            <w:tcW w:w="3116" w:type="dxa"/>
          </w:tcPr>
          <w:p w14:paraId="74858868" w14:textId="77777777" w:rsidR="00406063" w:rsidRPr="00C43D1E" w:rsidRDefault="00406063" w:rsidP="002A647C">
            <w:pPr>
              <w:pStyle w:val="0Maintext"/>
              <w:spacing w:after="120" w:afterAutospacing="0" w:line="240" w:lineRule="auto"/>
              <w:ind w:firstLine="0"/>
              <w:rPr>
                <w:lang w:val="en-US"/>
              </w:rPr>
            </w:pPr>
            <w:r w:rsidRPr="00C43D1E">
              <w:rPr>
                <w:lang w:val="en-US"/>
              </w:rPr>
              <w:t>SRI</w:t>
            </w:r>
          </w:p>
        </w:tc>
        <w:tc>
          <w:tcPr>
            <w:tcW w:w="3117" w:type="dxa"/>
          </w:tcPr>
          <w:p w14:paraId="41CEFE49" w14:textId="77777777" w:rsidR="00406063" w:rsidRPr="00C43D1E" w:rsidRDefault="00406063" w:rsidP="002A647C">
            <w:pPr>
              <w:pStyle w:val="0Maintext"/>
              <w:spacing w:after="120" w:afterAutospacing="0" w:line="240" w:lineRule="auto"/>
              <w:ind w:firstLine="0"/>
              <w:rPr>
                <w:lang w:val="en-US"/>
              </w:rPr>
            </w:pPr>
            <w:r w:rsidRPr="00C43D1E">
              <w:rPr>
                <w:lang w:val="en-US"/>
              </w:rPr>
              <w:t>Type-2</w:t>
            </w:r>
          </w:p>
        </w:tc>
        <w:tc>
          <w:tcPr>
            <w:tcW w:w="3117" w:type="dxa"/>
          </w:tcPr>
          <w:p w14:paraId="3CFDFDC7" w14:textId="77777777" w:rsidR="00406063" w:rsidRPr="00C43D1E" w:rsidRDefault="00406063" w:rsidP="002A647C">
            <w:pPr>
              <w:pStyle w:val="0Maintext"/>
              <w:spacing w:after="120" w:afterAutospacing="0" w:line="240" w:lineRule="auto"/>
              <w:ind w:firstLine="0"/>
              <w:rPr>
                <w:lang w:val="en-US"/>
              </w:rPr>
            </w:pPr>
          </w:p>
        </w:tc>
      </w:tr>
      <w:tr w:rsidR="00406063" w:rsidRPr="00C43D1E" w14:paraId="2E552324" w14:textId="77777777" w:rsidTr="002A647C">
        <w:tc>
          <w:tcPr>
            <w:tcW w:w="3116" w:type="dxa"/>
          </w:tcPr>
          <w:p w14:paraId="77D0BC38" w14:textId="77777777" w:rsidR="00406063" w:rsidRPr="00C43D1E" w:rsidRDefault="00406063" w:rsidP="002A647C">
            <w:pPr>
              <w:pStyle w:val="0Maintext"/>
              <w:spacing w:after="120" w:afterAutospacing="0" w:line="240" w:lineRule="auto"/>
              <w:ind w:firstLine="0"/>
              <w:rPr>
                <w:lang w:val="en-US"/>
              </w:rPr>
            </w:pPr>
            <w:r w:rsidRPr="00C43D1E">
              <w:rPr>
                <w:lang w:val="en-US"/>
              </w:rPr>
              <w:t>Precoding information and number of layers</w:t>
            </w:r>
          </w:p>
        </w:tc>
        <w:tc>
          <w:tcPr>
            <w:tcW w:w="3117" w:type="dxa"/>
          </w:tcPr>
          <w:p w14:paraId="1DD1BB30" w14:textId="77777777" w:rsidR="00406063" w:rsidRPr="00C43D1E" w:rsidRDefault="00406063" w:rsidP="002A647C">
            <w:pPr>
              <w:pStyle w:val="0Maintext"/>
              <w:spacing w:after="120" w:afterAutospacing="0" w:line="240" w:lineRule="auto"/>
              <w:ind w:firstLine="0"/>
              <w:rPr>
                <w:lang w:val="en-US"/>
              </w:rPr>
            </w:pPr>
            <w:r w:rsidRPr="00C43D1E">
              <w:rPr>
                <w:lang w:val="en-US"/>
              </w:rPr>
              <w:t>Type-2</w:t>
            </w:r>
          </w:p>
        </w:tc>
        <w:tc>
          <w:tcPr>
            <w:tcW w:w="3117" w:type="dxa"/>
          </w:tcPr>
          <w:p w14:paraId="1206EA3F" w14:textId="77777777" w:rsidR="00406063" w:rsidRPr="00C43D1E" w:rsidRDefault="00406063" w:rsidP="002A647C">
            <w:pPr>
              <w:pStyle w:val="0Maintext"/>
              <w:spacing w:after="120" w:afterAutospacing="0" w:line="240" w:lineRule="auto"/>
              <w:ind w:firstLine="0"/>
              <w:rPr>
                <w:lang w:val="en-US"/>
              </w:rPr>
            </w:pPr>
          </w:p>
        </w:tc>
      </w:tr>
      <w:tr w:rsidR="00406063" w:rsidRPr="00C43D1E" w14:paraId="4B63DED5" w14:textId="77777777" w:rsidTr="002A647C">
        <w:tc>
          <w:tcPr>
            <w:tcW w:w="3116" w:type="dxa"/>
          </w:tcPr>
          <w:p w14:paraId="1331F505" w14:textId="77777777" w:rsidR="00406063" w:rsidRPr="00C43D1E" w:rsidRDefault="00406063" w:rsidP="002A647C">
            <w:pPr>
              <w:pStyle w:val="0Maintext"/>
              <w:spacing w:after="120" w:afterAutospacing="0" w:line="240" w:lineRule="auto"/>
              <w:ind w:firstLine="0"/>
              <w:rPr>
                <w:lang w:val="en-US"/>
              </w:rPr>
            </w:pPr>
            <w:r w:rsidRPr="00C43D1E">
              <w:rPr>
                <w:lang w:val="en-US"/>
              </w:rPr>
              <w:t>Antenna port(s)</w:t>
            </w:r>
          </w:p>
        </w:tc>
        <w:tc>
          <w:tcPr>
            <w:tcW w:w="3117" w:type="dxa"/>
          </w:tcPr>
          <w:p w14:paraId="7E918B97" w14:textId="0BF16A02" w:rsidR="00406063" w:rsidRPr="00C43D1E" w:rsidRDefault="003A0DEE" w:rsidP="002A647C">
            <w:pPr>
              <w:pStyle w:val="0Maintext"/>
              <w:spacing w:after="120" w:afterAutospacing="0" w:line="240" w:lineRule="auto"/>
              <w:ind w:firstLine="0"/>
              <w:rPr>
                <w:lang w:val="en-US"/>
              </w:rPr>
            </w:pPr>
            <w:r w:rsidRPr="00C43D1E">
              <w:rPr>
                <w:lang w:val="en-US"/>
              </w:rPr>
              <w:t xml:space="preserve">Type-1B or </w:t>
            </w:r>
            <w:r w:rsidR="00406063" w:rsidRPr="00C43D1E">
              <w:rPr>
                <w:lang w:val="en-US"/>
              </w:rPr>
              <w:t>Type-2</w:t>
            </w:r>
          </w:p>
        </w:tc>
        <w:tc>
          <w:tcPr>
            <w:tcW w:w="3117" w:type="dxa"/>
          </w:tcPr>
          <w:p w14:paraId="30A52AB3" w14:textId="77777777" w:rsidR="00406063" w:rsidRPr="00C43D1E" w:rsidRDefault="00406063" w:rsidP="002A647C">
            <w:pPr>
              <w:pStyle w:val="0Maintext"/>
              <w:spacing w:after="120" w:afterAutospacing="0" w:line="240" w:lineRule="auto"/>
              <w:ind w:firstLine="0"/>
              <w:rPr>
                <w:lang w:val="en-US"/>
              </w:rPr>
            </w:pPr>
          </w:p>
        </w:tc>
      </w:tr>
      <w:tr w:rsidR="00406063" w:rsidRPr="00C43D1E" w14:paraId="72519AF9" w14:textId="77777777" w:rsidTr="002A647C">
        <w:tc>
          <w:tcPr>
            <w:tcW w:w="3116" w:type="dxa"/>
          </w:tcPr>
          <w:p w14:paraId="516867FF" w14:textId="77777777" w:rsidR="00406063" w:rsidRPr="00C43D1E" w:rsidRDefault="00406063" w:rsidP="002A647C">
            <w:pPr>
              <w:pStyle w:val="0Maintext"/>
              <w:spacing w:after="120" w:afterAutospacing="0" w:line="240" w:lineRule="auto"/>
              <w:ind w:firstLine="0"/>
              <w:rPr>
                <w:lang w:val="en-US"/>
              </w:rPr>
            </w:pPr>
            <w:r w:rsidRPr="00C43D1E">
              <w:rPr>
                <w:lang w:val="en-US"/>
              </w:rPr>
              <w:t>CSI request</w:t>
            </w:r>
          </w:p>
        </w:tc>
        <w:tc>
          <w:tcPr>
            <w:tcW w:w="3117" w:type="dxa"/>
          </w:tcPr>
          <w:p w14:paraId="2D6A7A94" w14:textId="77777777" w:rsidR="00406063" w:rsidRPr="00C43D1E" w:rsidRDefault="00406063" w:rsidP="002A647C">
            <w:pPr>
              <w:pStyle w:val="0Maintext"/>
              <w:spacing w:after="120" w:afterAutospacing="0" w:line="240" w:lineRule="auto"/>
              <w:ind w:firstLine="0"/>
              <w:rPr>
                <w:lang w:val="en-US"/>
              </w:rPr>
            </w:pPr>
            <w:r w:rsidRPr="00C43D1E">
              <w:rPr>
                <w:lang w:val="en-US"/>
              </w:rPr>
              <w:t>Type-2</w:t>
            </w:r>
          </w:p>
        </w:tc>
        <w:tc>
          <w:tcPr>
            <w:tcW w:w="3117" w:type="dxa"/>
          </w:tcPr>
          <w:p w14:paraId="68ED4A8B" w14:textId="77777777" w:rsidR="00406063" w:rsidRPr="00C43D1E" w:rsidRDefault="00406063" w:rsidP="002A647C">
            <w:pPr>
              <w:pStyle w:val="0Maintext"/>
              <w:spacing w:after="120" w:afterAutospacing="0" w:line="240" w:lineRule="auto"/>
              <w:ind w:firstLine="0"/>
              <w:rPr>
                <w:lang w:val="en-US"/>
              </w:rPr>
            </w:pPr>
          </w:p>
        </w:tc>
      </w:tr>
      <w:tr w:rsidR="00406063" w:rsidRPr="00C43D1E" w14:paraId="38F5354F" w14:textId="77777777" w:rsidTr="002A647C">
        <w:tc>
          <w:tcPr>
            <w:tcW w:w="3116" w:type="dxa"/>
          </w:tcPr>
          <w:p w14:paraId="3FB3328D" w14:textId="77777777" w:rsidR="00406063" w:rsidRPr="00C43D1E" w:rsidRDefault="00406063" w:rsidP="002A647C">
            <w:pPr>
              <w:pStyle w:val="0Maintext"/>
              <w:spacing w:after="120" w:afterAutospacing="0" w:line="240" w:lineRule="auto"/>
              <w:ind w:firstLine="0"/>
              <w:rPr>
                <w:lang w:val="en-US"/>
              </w:rPr>
            </w:pPr>
            <w:r w:rsidRPr="00C43D1E">
              <w:rPr>
                <w:lang w:val="en-US"/>
              </w:rPr>
              <w:t>Beta offset indicator</w:t>
            </w:r>
          </w:p>
        </w:tc>
        <w:tc>
          <w:tcPr>
            <w:tcW w:w="3117" w:type="dxa"/>
          </w:tcPr>
          <w:p w14:paraId="58A71ADF" w14:textId="77777777" w:rsidR="00406063" w:rsidRPr="00C43D1E" w:rsidRDefault="00406063" w:rsidP="002A647C">
            <w:pPr>
              <w:pStyle w:val="0Maintext"/>
              <w:spacing w:after="120" w:afterAutospacing="0" w:line="240" w:lineRule="auto"/>
              <w:ind w:firstLine="0"/>
              <w:rPr>
                <w:lang w:val="en-US"/>
              </w:rPr>
            </w:pPr>
            <w:r w:rsidRPr="00C43D1E">
              <w:rPr>
                <w:lang w:val="en-US"/>
              </w:rPr>
              <w:t>Type-2</w:t>
            </w:r>
          </w:p>
        </w:tc>
        <w:tc>
          <w:tcPr>
            <w:tcW w:w="3117" w:type="dxa"/>
          </w:tcPr>
          <w:p w14:paraId="1DBEBA13" w14:textId="77777777" w:rsidR="00406063" w:rsidRPr="00C43D1E" w:rsidRDefault="00406063" w:rsidP="002A647C">
            <w:pPr>
              <w:pStyle w:val="0Maintext"/>
              <w:spacing w:after="120" w:afterAutospacing="0" w:line="240" w:lineRule="auto"/>
              <w:ind w:firstLine="0"/>
              <w:rPr>
                <w:lang w:val="en-US"/>
              </w:rPr>
            </w:pPr>
          </w:p>
        </w:tc>
      </w:tr>
      <w:tr w:rsidR="00406063" w:rsidRPr="00C43D1E" w14:paraId="408C91CD" w14:textId="77777777" w:rsidTr="002A647C">
        <w:tc>
          <w:tcPr>
            <w:tcW w:w="3116" w:type="dxa"/>
          </w:tcPr>
          <w:p w14:paraId="320AD956" w14:textId="77777777" w:rsidR="00406063" w:rsidRPr="00C43D1E" w:rsidRDefault="00406063" w:rsidP="002A647C">
            <w:pPr>
              <w:pStyle w:val="0Maintext"/>
              <w:spacing w:after="120" w:afterAutospacing="0" w:line="240" w:lineRule="auto"/>
              <w:ind w:firstLine="0"/>
              <w:rPr>
                <w:lang w:val="en-US"/>
              </w:rPr>
            </w:pPr>
            <w:r w:rsidRPr="00C43D1E">
              <w:rPr>
                <w:rFonts w:eastAsiaTheme="minorEastAsia"/>
                <w:lang w:val="en-US"/>
              </w:rPr>
              <w:t>UL-SCH indicator</w:t>
            </w:r>
          </w:p>
        </w:tc>
        <w:tc>
          <w:tcPr>
            <w:tcW w:w="3117" w:type="dxa"/>
          </w:tcPr>
          <w:p w14:paraId="65409693" w14:textId="02C3EE84" w:rsidR="00406063" w:rsidRPr="00C43D1E" w:rsidRDefault="00406063" w:rsidP="002A647C">
            <w:pPr>
              <w:pStyle w:val="0Maintext"/>
              <w:spacing w:after="120" w:afterAutospacing="0" w:line="240" w:lineRule="auto"/>
              <w:ind w:firstLine="0"/>
              <w:rPr>
                <w:lang w:val="en-US"/>
              </w:rPr>
            </w:pPr>
            <w:r w:rsidRPr="00C43D1E">
              <w:rPr>
                <w:lang w:val="en-US"/>
              </w:rPr>
              <w:t>Type-1</w:t>
            </w:r>
            <w:r w:rsidR="00B475BC" w:rsidRPr="00C43D1E">
              <w:rPr>
                <w:lang w:val="en-US"/>
              </w:rPr>
              <w:t>A</w:t>
            </w:r>
          </w:p>
        </w:tc>
        <w:tc>
          <w:tcPr>
            <w:tcW w:w="3117" w:type="dxa"/>
          </w:tcPr>
          <w:p w14:paraId="79DD798A" w14:textId="77777777" w:rsidR="00406063" w:rsidRPr="00C43D1E" w:rsidRDefault="00406063" w:rsidP="002A647C">
            <w:pPr>
              <w:pStyle w:val="0Maintext"/>
              <w:spacing w:after="120" w:afterAutospacing="0" w:line="240" w:lineRule="auto"/>
              <w:ind w:firstLine="0"/>
              <w:rPr>
                <w:lang w:val="en-US"/>
              </w:rPr>
            </w:pPr>
          </w:p>
        </w:tc>
      </w:tr>
      <w:tr w:rsidR="00AE70CF" w:rsidRPr="00C43D1E" w14:paraId="02E4B5C5" w14:textId="77777777" w:rsidTr="002A647C">
        <w:tc>
          <w:tcPr>
            <w:tcW w:w="3116" w:type="dxa"/>
          </w:tcPr>
          <w:p w14:paraId="6BC24A40" w14:textId="77777777" w:rsidR="00AE70CF" w:rsidRPr="00C43D1E" w:rsidRDefault="00AE70CF" w:rsidP="00AE70CF">
            <w:pPr>
              <w:pStyle w:val="0Maintext"/>
              <w:spacing w:after="120" w:afterAutospacing="0" w:line="240" w:lineRule="auto"/>
              <w:ind w:firstLine="0"/>
              <w:rPr>
                <w:rFonts w:eastAsiaTheme="minorEastAsia"/>
                <w:lang w:val="en-US"/>
              </w:rPr>
            </w:pPr>
            <w:r w:rsidRPr="00C43D1E">
              <w:rPr>
                <w:rFonts w:eastAsiaTheme="minorEastAsia"/>
                <w:lang w:val="en-US"/>
              </w:rPr>
              <w:t>ChannelAccess-CPext</w:t>
            </w:r>
          </w:p>
        </w:tc>
        <w:tc>
          <w:tcPr>
            <w:tcW w:w="3117" w:type="dxa"/>
          </w:tcPr>
          <w:p w14:paraId="17A75EDB" w14:textId="37B4E6BC" w:rsidR="00AE70CF" w:rsidRPr="00C43D1E" w:rsidRDefault="00AE70CF" w:rsidP="00AE70CF">
            <w:pPr>
              <w:pStyle w:val="0Maintext"/>
              <w:spacing w:after="120" w:afterAutospacing="0" w:line="240" w:lineRule="auto"/>
              <w:ind w:firstLine="0"/>
              <w:rPr>
                <w:lang w:val="en-US"/>
              </w:rPr>
            </w:pPr>
            <w:r w:rsidRPr="00C43D1E">
              <w:rPr>
                <w:lang w:val="en-US"/>
              </w:rPr>
              <w:t>Type-1A</w:t>
            </w:r>
          </w:p>
        </w:tc>
        <w:tc>
          <w:tcPr>
            <w:tcW w:w="3117" w:type="dxa"/>
          </w:tcPr>
          <w:p w14:paraId="0AEEB6BA" w14:textId="320485FA" w:rsidR="00AE70CF" w:rsidRPr="00C43D1E" w:rsidRDefault="00AE70CF" w:rsidP="00AE70CF">
            <w:pPr>
              <w:pStyle w:val="0Maintext"/>
              <w:spacing w:after="120" w:afterAutospacing="0" w:line="240" w:lineRule="auto"/>
              <w:ind w:firstLine="0"/>
              <w:rPr>
                <w:lang w:val="en-US"/>
              </w:rPr>
            </w:pPr>
          </w:p>
        </w:tc>
      </w:tr>
      <w:tr w:rsidR="00AE70CF" w:rsidRPr="00C43D1E" w14:paraId="6CCC2609" w14:textId="77777777" w:rsidTr="002A647C">
        <w:tc>
          <w:tcPr>
            <w:tcW w:w="3116" w:type="dxa"/>
          </w:tcPr>
          <w:p w14:paraId="1B1E02E3" w14:textId="77777777" w:rsidR="00AE70CF" w:rsidRPr="00C43D1E" w:rsidRDefault="00AE70CF" w:rsidP="00AE70CF">
            <w:pPr>
              <w:pStyle w:val="0Maintext"/>
              <w:spacing w:after="120" w:afterAutospacing="0" w:line="240" w:lineRule="auto"/>
              <w:ind w:firstLine="0"/>
              <w:rPr>
                <w:rFonts w:eastAsiaTheme="minorEastAsia"/>
                <w:lang w:val="en-US"/>
              </w:rPr>
            </w:pPr>
            <w:r w:rsidRPr="00C43D1E">
              <w:rPr>
                <w:rFonts w:eastAsiaTheme="minorEastAsia"/>
                <w:lang w:val="en-US"/>
              </w:rPr>
              <w:t>Open-loop power control parameter set indication</w:t>
            </w:r>
          </w:p>
        </w:tc>
        <w:tc>
          <w:tcPr>
            <w:tcW w:w="3117" w:type="dxa"/>
          </w:tcPr>
          <w:p w14:paraId="69617A68" w14:textId="77777777" w:rsidR="00AE70CF" w:rsidRPr="00C43D1E" w:rsidRDefault="00AE70CF" w:rsidP="00AE70CF">
            <w:pPr>
              <w:pStyle w:val="0Maintext"/>
              <w:spacing w:after="120" w:afterAutospacing="0" w:line="240" w:lineRule="auto"/>
              <w:ind w:firstLine="0"/>
              <w:rPr>
                <w:lang w:val="en-US"/>
              </w:rPr>
            </w:pPr>
            <w:r w:rsidRPr="00C43D1E">
              <w:rPr>
                <w:lang w:val="en-US"/>
              </w:rPr>
              <w:t>Type-2</w:t>
            </w:r>
          </w:p>
        </w:tc>
        <w:tc>
          <w:tcPr>
            <w:tcW w:w="3117" w:type="dxa"/>
          </w:tcPr>
          <w:p w14:paraId="5BA1E49C" w14:textId="77777777" w:rsidR="00AE70CF" w:rsidRPr="00C43D1E" w:rsidRDefault="00AE70CF" w:rsidP="00AE70CF">
            <w:pPr>
              <w:pStyle w:val="0Maintext"/>
              <w:spacing w:after="120" w:afterAutospacing="0" w:line="240" w:lineRule="auto"/>
              <w:ind w:firstLine="0"/>
              <w:rPr>
                <w:lang w:val="en-US"/>
              </w:rPr>
            </w:pPr>
          </w:p>
        </w:tc>
      </w:tr>
      <w:tr w:rsidR="00AE70CF" w:rsidRPr="00C43D1E" w14:paraId="07EDE663" w14:textId="77777777" w:rsidTr="002A647C">
        <w:tc>
          <w:tcPr>
            <w:tcW w:w="3116" w:type="dxa"/>
          </w:tcPr>
          <w:p w14:paraId="6EDC20A7" w14:textId="77777777" w:rsidR="00AE70CF" w:rsidRPr="00C43D1E" w:rsidRDefault="00AE70CF" w:rsidP="00AE70CF">
            <w:pPr>
              <w:pStyle w:val="0Maintext"/>
              <w:spacing w:after="120" w:afterAutospacing="0" w:line="240" w:lineRule="auto"/>
              <w:ind w:firstLine="0"/>
              <w:rPr>
                <w:rFonts w:eastAsiaTheme="minorEastAsia"/>
                <w:lang w:val="en-US"/>
              </w:rPr>
            </w:pPr>
            <w:r w:rsidRPr="00C43D1E">
              <w:rPr>
                <w:rFonts w:eastAsiaTheme="minorEastAsia"/>
                <w:lang w:val="en-US"/>
              </w:rPr>
              <w:t>TCI</w:t>
            </w:r>
          </w:p>
        </w:tc>
        <w:tc>
          <w:tcPr>
            <w:tcW w:w="3117" w:type="dxa"/>
          </w:tcPr>
          <w:p w14:paraId="0DDD8A67" w14:textId="0F7288A0" w:rsidR="00AE70CF" w:rsidRPr="00C43D1E" w:rsidRDefault="00AE70CF" w:rsidP="00AE70CF">
            <w:pPr>
              <w:pStyle w:val="0Maintext"/>
              <w:spacing w:after="120" w:afterAutospacing="0" w:line="240" w:lineRule="auto"/>
              <w:ind w:firstLine="0"/>
              <w:rPr>
                <w:lang w:val="en-US"/>
              </w:rPr>
            </w:pPr>
            <w:r w:rsidRPr="00C43D1E">
              <w:rPr>
                <w:lang w:val="en-US"/>
              </w:rPr>
              <w:t>Type-1B or Type-2</w:t>
            </w:r>
          </w:p>
        </w:tc>
        <w:tc>
          <w:tcPr>
            <w:tcW w:w="3117" w:type="dxa"/>
          </w:tcPr>
          <w:p w14:paraId="07133BE8" w14:textId="77777777" w:rsidR="00AE70CF" w:rsidRPr="00C43D1E" w:rsidRDefault="00AE70CF" w:rsidP="00AE70CF">
            <w:pPr>
              <w:pStyle w:val="0Maintext"/>
              <w:spacing w:after="120" w:afterAutospacing="0" w:line="240" w:lineRule="auto"/>
              <w:ind w:firstLine="0"/>
              <w:rPr>
                <w:lang w:val="en-US"/>
              </w:rPr>
            </w:pPr>
          </w:p>
        </w:tc>
      </w:tr>
    </w:tbl>
    <w:p w14:paraId="4CAC12CB" w14:textId="5AB8C983" w:rsidR="00406063" w:rsidRPr="00C43D1E" w:rsidRDefault="00406063" w:rsidP="00406063">
      <w:pPr>
        <w:pStyle w:val="0Maintext"/>
        <w:spacing w:after="120" w:afterAutospacing="0" w:line="240" w:lineRule="auto"/>
        <w:ind w:firstLine="0"/>
        <w:rPr>
          <w:lang w:val="en-US"/>
        </w:rPr>
      </w:pPr>
    </w:p>
    <w:p w14:paraId="7E178F1D" w14:textId="77777777" w:rsidR="00D32C97" w:rsidRPr="00C43D1E" w:rsidRDefault="00D32C97" w:rsidP="00406063">
      <w:pPr>
        <w:pStyle w:val="0Maintext"/>
        <w:spacing w:after="120" w:afterAutospacing="0" w:line="240" w:lineRule="auto"/>
        <w:ind w:firstLine="0"/>
        <w:rPr>
          <w:lang w:val="en-US"/>
        </w:rPr>
      </w:pPr>
    </w:p>
    <w:p w14:paraId="5AF7F5BB" w14:textId="56D7FAD9" w:rsidR="00ED7653" w:rsidRPr="00C43D1E" w:rsidRDefault="008A13B7" w:rsidP="008134DE">
      <w:pPr>
        <w:pStyle w:val="Heading1"/>
      </w:pPr>
      <w:r w:rsidRPr="00C43D1E">
        <w:lastRenderedPageBreak/>
        <w:t>Con</w:t>
      </w:r>
      <w:r w:rsidR="00ED7653" w:rsidRPr="00C43D1E">
        <w:t>clusion</w:t>
      </w:r>
    </w:p>
    <w:p w14:paraId="2F0BF6F9" w14:textId="4155C369" w:rsidR="00E81D71" w:rsidRPr="00C43D1E" w:rsidRDefault="002134C9" w:rsidP="009D6489">
      <w:pPr>
        <w:pStyle w:val="0Maintext"/>
        <w:spacing w:after="120" w:afterAutospacing="0" w:line="240" w:lineRule="auto"/>
        <w:ind w:firstLine="0"/>
        <w:rPr>
          <w:sz w:val="22"/>
          <w:szCs w:val="22"/>
          <w:lang w:val="en-US"/>
        </w:rPr>
      </w:pPr>
      <w:r w:rsidRPr="00C43D1E">
        <w:rPr>
          <w:sz w:val="22"/>
          <w:szCs w:val="22"/>
          <w:lang w:val="en-US"/>
        </w:rPr>
        <w:t xml:space="preserve">In this contribution, we </w:t>
      </w:r>
      <w:r w:rsidR="005D52EC" w:rsidRPr="00C43D1E">
        <w:rPr>
          <w:sz w:val="22"/>
          <w:szCs w:val="22"/>
          <w:lang w:val="en-US"/>
        </w:rPr>
        <w:t xml:space="preserve">have discussed </w:t>
      </w:r>
      <w:r w:rsidR="001879CE" w:rsidRPr="00C43D1E">
        <w:rPr>
          <w:sz w:val="22"/>
          <w:szCs w:val="22"/>
          <w:lang w:val="en-US"/>
        </w:rPr>
        <w:t xml:space="preserve">our views on </w:t>
      </w:r>
      <w:r w:rsidR="00E81D71" w:rsidRPr="00C43D1E">
        <w:rPr>
          <w:sz w:val="22"/>
          <w:szCs w:val="22"/>
          <w:lang w:val="en-US"/>
        </w:rPr>
        <w:t>several aspects for multi-cell schedul</w:t>
      </w:r>
      <w:r w:rsidR="00034EA5" w:rsidRPr="00C43D1E">
        <w:rPr>
          <w:sz w:val="22"/>
          <w:szCs w:val="22"/>
          <w:lang w:val="en-US"/>
        </w:rPr>
        <w:t>ing</w:t>
      </w:r>
      <w:r w:rsidR="00E81D71" w:rsidRPr="00C43D1E">
        <w:rPr>
          <w:sz w:val="22"/>
          <w:szCs w:val="22"/>
          <w:lang w:val="en-US"/>
        </w:rPr>
        <w:t xml:space="preserve"> by single DCI and have made following proposals:</w:t>
      </w:r>
    </w:p>
    <w:p w14:paraId="5A60ABCC" w14:textId="77777777" w:rsidR="00F81607" w:rsidRPr="00C43D1E" w:rsidRDefault="00F81607" w:rsidP="00D35270">
      <w:pPr>
        <w:pStyle w:val="0Maintext"/>
        <w:spacing w:after="0" w:afterAutospacing="0" w:line="240" w:lineRule="auto"/>
        <w:ind w:firstLine="0"/>
        <w:rPr>
          <w:b/>
          <w:bCs/>
          <w:i/>
          <w:iCs/>
          <w:sz w:val="22"/>
          <w:szCs w:val="22"/>
          <w:lang w:val="en-US"/>
        </w:rPr>
      </w:pPr>
      <w:r w:rsidRPr="00C43D1E">
        <w:rPr>
          <w:b/>
          <w:bCs/>
          <w:i/>
          <w:iCs/>
          <w:sz w:val="22"/>
          <w:szCs w:val="22"/>
          <w:lang w:val="en-US"/>
        </w:rPr>
        <w:t>Proposal 1: For each scheduled cell, a UE is configured to monitor both DCI format 0_X/1_X and legacy DCI format(s) on at most one/same scheduling cell</w:t>
      </w:r>
    </w:p>
    <w:p w14:paraId="49ABA7B8" w14:textId="6ABBFCE2" w:rsidR="00F81607" w:rsidRDefault="00F81607" w:rsidP="00D35270">
      <w:pPr>
        <w:pStyle w:val="0Maintext"/>
        <w:numPr>
          <w:ilvl w:val="0"/>
          <w:numId w:val="4"/>
        </w:numPr>
        <w:spacing w:after="0" w:afterAutospacing="0" w:line="240" w:lineRule="auto"/>
        <w:rPr>
          <w:b/>
          <w:bCs/>
          <w:i/>
          <w:iCs/>
          <w:sz w:val="22"/>
          <w:szCs w:val="22"/>
          <w:lang w:val="en-US"/>
        </w:rPr>
      </w:pPr>
      <w:r w:rsidRPr="00C43D1E">
        <w:rPr>
          <w:b/>
          <w:bCs/>
          <w:i/>
          <w:iCs/>
          <w:sz w:val="22"/>
          <w:szCs w:val="22"/>
          <w:lang w:val="en-US"/>
        </w:rPr>
        <w:t>It is not supported to monitor legacy DCI format(s) on an additional scheduling cell</w:t>
      </w:r>
    </w:p>
    <w:p w14:paraId="48E15001" w14:textId="77777777" w:rsidR="00F81607" w:rsidRPr="00C43D1E" w:rsidRDefault="00F81607" w:rsidP="00D35270">
      <w:pPr>
        <w:pStyle w:val="0Maintext"/>
        <w:spacing w:after="0" w:afterAutospacing="0" w:line="240" w:lineRule="auto"/>
        <w:ind w:left="720" w:firstLine="0"/>
        <w:rPr>
          <w:b/>
          <w:bCs/>
          <w:i/>
          <w:iCs/>
          <w:sz w:val="22"/>
          <w:szCs w:val="22"/>
          <w:lang w:val="en-US"/>
        </w:rPr>
      </w:pPr>
    </w:p>
    <w:p w14:paraId="594E2C49" w14:textId="06C71168" w:rsidR="00F81607" w:rsidRDefault="00F81607" w:rsidP="00D35270">
      <w:pPr>
        <w:jc w:val="both"/>
        <w:rPr>
          <w:b/>
          <w:bCs/>
          <w:i/>
          <w:iCs/>
          <w:sz w:val="22"/>
          <w:szCs w:val="22"/>
        </w:rPr>
      </w:pPr>
      <w:r w:rsidRPr="00C43D1E">
        <w:rPr>
          <w:b/>
          <w:bCs/>
          <w:i/>
          <w:iCs/>
          <w:sz w:val="22"/>
          <w:szCs w:val="22"/>
        </w:rPr>
        <w:t>Proposal 2: For multi-cell scheduling DCI format 0_X/1_X, do not support different DCI sizes corresponding to different number of scheduled cells</w:t>
      </w:r>
    </w:p>
    <w:p w14:paraId="1DF36A7F" w14:textId="77777777" w:rsidR="00F81607" w:rsidRPr="00C43D1E" w:rsidRDefault="00F81607" w:rsidP="00D35270">
      <w:pPr>
        <w:jc w:val="both"/>
        <w:rPr>
          <w:b/>
          <w:bCs/>
          <w:i/>
          <w:iCs/>
          <w:sz w:val="22"/>
          <w:szCs w:val="22"/>
        </w:rPr>
      </w:pPr>
    </w:p>
    <w:p w14:paraId="2705E2AF" w14:textId="77777777" w:rsidR="00F81607" w:rsidRPr="00C43D1E" w:rsidRDefault="00F81607" w:rsidP="00D35270">
      <w:pPr>
        <w:jc w:val="both"/>
        <w:rPr>
          <w:b/>
          <w:bCs/>
          <w:i/>
          <w:iCs/>
          <w:sz w:val="22"/>
          <w:szCs w:val="22"/>
        </w:rPr>
      </w:pPr>
      <w:r w:rsidRPr="00C43D1E">
        <w:rPr>
          <w:b/>
          <w:bCs/>
          <w:i/>
          <w:iCs/>
          <w:sz w:val="22"/>
          <w:szCs w:val="22"/>
        </w:rPr>
        <w:t>Proposal 3: The maximum number of co-scheduled cells by both DCI format 0_X and format 1_X in Rel-18 is 4</w:t>
      </w:r>
    </w:p>
    <w:p w14:paraId="27D61836" w14:textId="77777777" w:rsidR="00F81607" w:rsidRPr="00C43D1E" w:rsidRDefault="00F81607" w:rsidP="00D35270">
      <w:pPr>
        <w:pStyle w:val="ListParagraph"/>
        <w:numPr>
          <w:ilvl w:val="0"/>
          <w:numId w:val="4"/>
        </w:numPr>
        <w:ind w:leftChars="0"/>
        <w:jc w:val="both"/>
        <w:rPr>
          <w:sz w:val="22"/>
          <w:szCs w:val="22"/>
          <w:lang w:val="en-US"/>
        </w:rPr>
      </w:pPr>
      <w:r w:rsidRPr="00C43D1E">
        <w:rPr>
          <w:b/>
          <w:bCs/>
          <w:i/>
          <w:iCs/>
          <w:sz w:val="22"/>
          <w:szCs w:val="22"/>
          <w:lang w:val="en-US"/>
        </w:rPr>
        <w:t>Maximum number of configurable cells for co-scheduling is 4</w:t>
      </w:r>
    </w:p>
    <w:p w14:paraId="5B6B91C7" w14:textId="1E4947F4" w:rsidR="00F81607" w:rsidRDefault="00F81607" w:rsidP="00D35270">
      <w:pPr>
        <w:pStyle w:val="ListParagraph"/>
        <w:numPr>
          <w:ilvl w:val="0"/>
          <w:numId w:val="4"/>
        </w:numPr>
        <w:ind w:leftChars="0"/>
        <w:jc w:val="both"/>
        <w:rPr>
          <w:b/>
          <w:bCs/>
          <w:i/>
          <w:iCs/>
          <w:sz w:val="22"/>
          <w:szCs w:val="22"/>
          <w:lang w:val="en-US"/>
        </w:rPr>
      </w:pPr>
      <w:r w:rsidRPr="00C43D1E">
        <w:rPr>
          <w:b/>
          <w:bCs/>
          <w:i/>
          <w:iCs/>
          <w:sz w:val="22"/>
          <w:szCs w:val="22"/>
          <w:lang w:val="en-US"/>
        </w:rPr>
        <w:t>Maximum number of configurable/co-scheduled cells exactly supported by UE is subject to UE capability</w:t>
      </w:r>
    </w:p>
    <w:p w14:paraId="7C5A2FDB" w14:textId="77777777" w:rsidR="00F81607" w:rsidRPr="00C43D1E" w:rsidRDefault="00F81607" w:rsidP="00D35270">
      <w:pPr>
        <w:pStyle w:val="ListParagraph"/>
        <w:ind w:leftChars="0" w:left="720" w:firstLine="0"/>
        <w:jc w:val="both"/>
        <w:rPr>
          <w:b/>
          <w:bCs/>
          <w:i/>
          <w:iCs/>
          <w:sz w:val="22"/>
          <w:szCs w:val="22"/>
          <w:lang w:val="en-US"/>
        </w:rPr>
      </w:pPr>
    </w:p>
    <w:p w14:paraId="6385C654" w14:textId="6089BD0A" w:rsidR="00F81607" w:rsidRDefault="00F81607" w:rsidP="00D35270">
      <w:pPr>
        <w:pStyle w:val="0Maintext"/>
        <w:spacing w:after="0" w:afterAutospacing="0" w:line="240" w:lineRule="auto"/>
        <w:ind w:firstLine="0"/>
        <w:rPr>
          <w:b/>
          <w:bCs/>
          <w:i/>
          <w:iCs/>
          <w:sz w:val="22"/>
          <w:szCs w:val="22"/>
          <w:lang w:val="en-US"/>
        </w:rPr>
      </w:pPr>
      <w:r w:rsidRPr="00C43D1E">
        <w:rPr>
          <w:b/>
          <w:bCs/>
          <w:i/>
          <w:iCs/>
          <w:sz w:val="22"/>
          <w:szCs w:val="22"/>
          <w:lang w:val="en-US"/>
        </w:rPr>
        <w:t>Proposal 4: Multi-cell scheduling DCI shall not introduce out-of-order PDSCH/PUSCH scheduling or out-of-order HARQ-ACK for any scheduled cell</w:t>
      </w:r>
    </w:p>
    <w:p w14:paraId="1F261F2C" w14:textId="77777777" w:rsidR="00F81607" w:rsidRPr="00C43D1E" w:rsidRDefault="00F81607" w:rsidP="00D35270">
      <w:pPr>
        <w:pStyle w:val="0Maintext"/>
        <w:spacing w:after="0" w:afterAutospacing="0" w:line="240" w:lineRule="auto"/>
        <w:ind w:firstLine="0"/>
        <w:rPr>
          <w:b/>
          <w:bCs/>
          <w:i/>
          <w:iCs/>
          <w:sz w:val="22"/>
          <w:szCs w:val="22"/>
          <w:lang w:val="en-US"/>
        </w:rPr>
      </w:pPr>
    </w:p>
    <w:p w14:paraId="31D8454A" w14:textId="28C1CCBB" w:rsidR="00F81607" w:rsidRPr="00C43D1E" w:rsidRDefault="00F81607" w:rsidP="00D35270">
      <w:pPr>
        <w:pStyle w:val="0Maintext"/>
        <w:spacing w:after="0" w:afterAutospacing="0" w:line="240" w:lineRule="auto"/>
        <w:ind w:firstLine="0"/>
        <w:rPr>
          <w:b/>
          <w:bCs/>
          <w:i/>
          <w:iCs/>
          <w:color w:val="000000"/>
          <w:sz w:val="22"/>
          <w:szCs w:val="22"/>
          <w:lang w:val="en-US"/>
        </w:rPr>
      </w:pPr>
      <w:r w:rsidRPr="00C43D1E">
        <w:rPr>
          <w:rFonts w:cs="Times New Roman"/>
          <w:b/>
          <w:bCs/>
          <w:i/>
          <w:iCs/>
          <w:sz w:val="22"/>
          <w:szCs w:val="22"/>
          <w:lang w:val="en-US"/>
        </w:rPr>
        <w:t xml:space="preserve">Proposal 5: For </w:t>
      </w:r>
      <w:r w:rsidRPr="00C43D1E">
        <w:rPr>
          <w:b/>
          <w:bCs/>
          <w:i/>
          <w:iCs/>
          <w:color w:val="000000"/>
          <w:sz w:val="22"/>
          <w:szCs w:val="22"/>
          <w:lang w:val="en-US"/>
        </w:rPr>
        <w:t>DCI size and BD/CCE budget with multi-cell scheduling, one of the two alternatives should be supported</w:t>
      </w:r>
      <w:r w:rsidR="007A433B">
        <w:rPr>
          <w:b/>
          <w:bCs/>
          <w:i/>
          <w:iCs/>
          <w:color w:val="000000"/>
          <w:sz w:val="22"/>
          <w:szCs w:val="22"/>
          <w:lang w:val="en-US"/>
        </w:rPr>
        <w:t>:</w:t>
      </w:r>
    </w:p>
    <w:p w14:paraId="50E6F2CF" w14:textId="77777777" w:rsidR="00F81607" w:rsidRPr="00C43D1E" w:rsidRDefault="00F81607" w:rsidP="00D35270">
      <w:pPr>
        <w:pStyle w:val="ListParagraph"/>
        <w:numPr>
          <w:ilvl w:val="0"/>
          <w:numId w:val="9"/>
        </w:numPr>
        <w:overflowPunct w:val="0"/>
        <w:snapToGrid w:val="0"/>
        <w:ind w:leftChars="0"/>
        <w:rPr>
          <w:rFonts w:ascii="Calibri" w:hAnsi="Calibri" w:cs="Calibri"/>
          <w:b/>
          <w:bCs/>
          <w:i/>
          <w:iCs/>
          <w:sz w:val="28"/>
          <w:szCs w:val="32"/>
          <w:lang w:val="en-US" w:eastAsia="en-US"/>
        </w:rPr>
      </w:pPr>
      <w:r w:rsidRPr="00C43D1E">
        <w:rPr>
          <w:b/>
          <w:bCs/>
          <w:i/>
          <w:iCs/>
          <w:sz w:val="22"/>
          <w:szCs w:val="32"/>
          <w:lang w:val="en-US" w:eastAsia="en-US"/>
        </w:rPr>
        <w:t>Alt 1: Both DCI size and BD/CCE of DCI format 0_X/1_X are counted on each of the cells that can be potentially scheduled by DCI 0_X/1_X.</w:t>
      </w:r>
    </w:p>
    <w:p w14:paraId="46FDE19D" w14:textId="77777777" w:rsidR="00F81607" w:rsidRPr="00C43D1E" w:rsidRDefault="00F81607" w:rsidP="00D35270">
      <w:pPr>
        <w:pStyle w:val="ListParagraph"/>
        <w:numPr>
          <w:ilvl w:val="1"/>
          <w:numId w:val="9"/>
        </w:numPr>
        <w:overflowPunct w:val="0"/>
        <w:snapToGrid w:val="0"/>
        <w:ind w:leftChars="0"/>
        <w:rPr>
          <w:rFonts w:ascii="Calibri" w:hAnsi="Calibri" w:cs="Calibri"/>
          <w:b/>
          <w:bCs/>
          <w:i/>
          <w:iCs/>
          <w:sz w:val="28"/>
          <w:szCs w:val="32"/>
          <w:lang w:val="en-US" w:eastAsia="en-US"/>
        </w:rPr>
      </w:pPr>
      <w:r w:rsidRPr="00C43D1E">
        <w:rPr>
          <w:b/>
          <w:bCs/>
          <w:i/>
          <w:iCs/>
          <w:sz w:val="22"/>
          <w:szCs w:val="32"/>
          <w:lang w:val="en-US" w:eastAsia="en-US"/>
        </w:rPr>
        <w:t>No scaling to each co-scheduled cell</w:t>
      </w:r>
    </w:p>
    <w:p w14:paraId="14C52BE4" w14:textId="2AEAEB0E" w:rsidR="00F81607" w:rsidRPr="00F81607" w:rsidRDefault="00F81607" w:rsidP="00D35270">
      <w:pPr>
        <w:pStyle w:val="ListParagraph"/>
        <w:numPr>
          <w:ilvl w:val="0"/>
          <w:numId w:val="9"/>
        </w:numPr>
        <w:overflowPunct w:val="0"/>
        <w:snapToGrid w:val="0"/>
        <w:ind w:leftChars="0"/>
        <w:rPr>
          <w:rFonts w:ascii="Calibri" w:hAnsi="Calibri" w:cs="Calibri"/>
          <w:b/>
          <w:bCs/>
          <w:i/>
          <w:iCs/>
          <w:sz w:val="28"/>
          <w:szCs w:val="32"/>
          <w:lang w:val="en-US" w:eastAsia="en-US"/>
        </w:rPr>
      </w:pPr>
      <w:r w:rsidRPr="00C43D1E">
        <w:rPr>
          <w:b/>
          <w:bCs/>
          <w:i/>
          <w:iCs/>
          <w:sz w:val="22"/>
          <w:szCs w:val="32"/>
          <w:lang w:val="en-US"/>
        </w:rPr>
        <w:t xml:space="preserve">Alt 4: Both DCI size </w:t>
      </w:r>
      <w:r w:rsidRPr="00C43D1E">
        <w:rPr>
          <w:b/>
          <w:bCs/>
          <w:i/>
          <w:iCs/>
          <w:sz w:val="22"/>
          <w:szCs w:val="32"/>
          <w:lang w:val="en-US" w:eastAsia="en-US"/>
        </w:rPr>
        <w:t xml:space="preserve">and BD/CCE </w:t>
      </w:r>
      <w:r w:rsidRPr="00C43D1E">
        <w:rPr>
          <w:b/>
          <w:bCs/>
          <w:i/>
          <w:iCs/>
          <w:sz w:val="22"/>
          <w:szCs w:val="32"/>
          <w:lang w:val="en-US"/>
        </w:rPr>
        <w:t>of DCI format 0_X/1_X are counted on the scheduling cell.</w:t>
      </w:r>
    </w:p>
    <w:p w14:paraId="114853BA" w14:textId="77777777" w:rsidR="00F81607" w:rsidRPr="00C43D1E" w:rsidRDefault="00F81607" w:rsidP="00D35270">
      <w:pPr>
        <w:pStyle w:val="ListParagraph"/>
        <w:overflowPunct w:val="0"/>
        <w:snapToGrid w:val="0"/>
        <w:ind w:leftChars="0" w:left="720" w:firstLine="0"/>
        <w:rPr>
          <w:rFonts w:ascii="Calibri" w:hAnsi="Calibri" w:cs="Calibri"/>
          <w:b/>
          <w:bCs/>
          <w:i/>
          <w:iCs/>
          <w:sz w:val="28"/>
          <w:szCs w:val="32"/>
          <w:lang w:val="en-US" w:eastAsia="en-US"/>
        </w:rPr>
      </w:pPr>
    </w:p>
    <w:p w14:paraId="6B3173DC" w14:textId="14869C1A" w:rsidR="00F81607" w:rsidRDefault="00F81607" w:rsidP="00D35270">
      <w:pPr>
        <w:pStyle w:val="0Maintext"/>
        <w:spacing w:after="0" w:afterAutospacing="0" w:line="240" w:lineRule="auto"/>
        <w:ind w:firstLine="0"/>
        <w:rPr>
          <w:b/>
          <w:bCs/>
          <w:i/>
          <w:iCs/>
          <w:color w:val="000000"/>
          <w:sz w:val="22"/>
          <w:szCs w:val="22"/>
          <w:lang w:val="en-US"/>
        </w:rPr>
      </w:pPr>
      <w:r w:rsidRPr="00C43D1E">
        <w:rPr>
          <w:rFonts w:cs="Times New Roman"/>
          <w:b/>
          <w:bCs/>
          <w:i/>
          <w:iCs/>
          <w:sz w:val="22"/>
          <w:szCs w:val="22"/>
          <w:lang w:val="en-US"/>
        </w:rPr>
        <w:t>Proposal 6: For search space configuration for a set of cells which can be co-scheduled by a DCI format 0_X/1_X</w:t>
      </w:r>
      <w:r w:rsidRPr="00C43D1E">
        <w:rPr>
          <w:b/>
          <w:bCs/>
          <w:i/>
          <w:iCs/>
          <w:color w:val="000000"/>
          <w:sz w:val="22"/>
          <w:szCs w:val="22"/>
          <w:lang w:val="en-US"/>
        </w:rPr>
        <w:t>, support configuration of search space of the DCI format 0_X/1_X on the scheduling cell and linked with the set of cells configured by explicit RRC signaling</w:t>
      </w:r>
    </w:p>
    <w:p w14:paraId="0B1F3F01" w14:textId="77777777" w:rsidR="00F81607" w:rsidRPr="00C43D1E" w:rsidRDefault="00F81607" w:rsidP="00D35270">
      <w:pPr>
        <w:pStyle w:val="0Maintext"/>
        <w:spacing w:after="0" w:afterAutospacing="0" w:line="240" w:lineRule="auto"/>
        <w:ind w:firstLine="0"/>
        <w:rPr>
          <w:b/>
          <w:bCs/>
          <w:i/>
          <w:iCs/>
          <w:color w:val="000000"/>
          <w:sz w:val="22"/>
          <w:szCs w:val="22"/>
          <w:lang w:val="en-US"/>
        </w:rPr>
      </w:pPr>
    </w:p>
    <w:p w14:paraId="6336BB4D" w14:textId="48C0CD9F" w:rsidR="00F81607" w:rsidRDefault="00F81607" w:rsidP="00D35270">
      <w:pPr>
        <w:pStyle w:val="0Maintext"/>
        <w:spacing w:after="0" w:afterAutospacing="0" w:line="240" w:lineRule="auto"/>
        <w:ind w:firstLine="0"/>
        <w:rPr>
          <w:b/>
          <w:bCs/>
          <w:i/>
          <w:iCs/>
          <w:color w:val="000000"/>
          <w:sz w:val="22"/>
          <w:szCs w:val="22"/>
          <w:lang w:val="en-US"/>
        </w:rPr>
      </w:pPr>
      <w:r w:rsidRPr="00C43D1E">
        <w:rPr>
          <w:rFonts w:cs="Times New Roman"/>
          <w:b/>
          <w:bCs/>
          <w:i/>
          <w:iCs/>
          <w:sz w:val="22"/>
          <w:szCs w:val="22"/>
          <w:lang w:val="en-US"/>
        </w:rPr>
        <w:t>Proposal 7: For monitoring PDCCH candidates for a set of cells which can be co-scheduled by a DCI format 0_X/1_X</w:t>
      </w:r>
      <w:r w:rsidRPr="00C43D1E">
        <w:rPr>
          <w:b/>
          <w:bCs/>
          <w:i/>
          <w:iCs/>
          <w:color w:val="000000"/>
          <w:sz w:val="22"/>
          <w:szCs w:val="22"/>
          <w:lang w:val="en-US"/>
        </w:rPr>
        <w:t>, the n_CI in the search space equation is determined by a value configured for the set of cells if different DCI sizes are not supported for different number of co-scheduled cells</w:t>
      </w:r>
    </w:p>
    <w:p w14:paraId="279D38CF" w14:textId="77777777" w:rsidR="00F81607" w:rsidRPr="00C43D1E" w:rsidRDefault="00F81607" w:rsidP="00D35270">
      <w:pPr>
        <w:pStyle w:val="0Maintext"/>
        <w:spacing w:after="0" w:afterAutospacing="0" w:line="240" w:lineRule="auto"/>
        <w:ind w:firstLine="0"/>
        <w:rPr>
          <w:b/>
          <w:bCs/>
          <w:i/>
          <w:iCs/>
          <w:color w:val="000000"/>
          <w:sz w:val="22"/>
          <w:szCs w:val="22"/>
          <w:lang w:val="en-US"/>
        </w:rPr>
      </w:pPr>
    </w:p>
    <w:p w14:paraId="45BC66E4" w14:textId="55993431" w:rsidR="00F81607" w:rsidRDefault="00F81607" w:rsidP="00D35270">
      <w:pPr>
        <w:pStyle w:val="0Maintext"/>
        <w:spacing w:after="0" w:afterAutospacing="0" w:line="240" w:lineRule="auto"/>
        <w:ind w:firstLine="0"/>
        <w:rPr>
          <w:b/>
          <w:bCs/>
          <w:i/>
          <w:iCs/>
          <w:sz w:val="22"/>
          <w:szCs w:val="22"/>
          <w:lang w:val="en-US"/>
        </w:rPr>
      </w:pPr>
      <w:r w:rsidRPr="00C43D1E">
        <w:rPr>
          <w:b/>
          <w:bCs/>
          <w:i/>
          <w:iCs/>
          <w:sz w:val="22"/>
          <w:szCs w:val="22"/>
          <w:lang w:val="en-US"/>
        </w:rPr>
        <w:t xml:space="preserve">Proposal 8: The co-scheduled cells are indicated in the DCI using a bitmap corresponding to a set of configured cells that can be scheduled by the DCI 0_X/1_X </w:t>
      </w:r>
    </w:p>
    <w:p w14:paraId="71741137" w14:textId="77777777" w:rsidR="00F81607" w:rsidRPr="00C43D1E" w:rsidRDefault="00F81607" w:rsidP="00D35270">
      <w:pPr>
        <w:pStyle w:val="0Maintext"/>
        <w:spacing w:after="0" w:afterAutospacing="0" w:line="240" w:lineRule="auto"/>
        <w:ind w:firstLine="0"/>
        <w:rPr>
          <w:b/>
          <w:bCs/>
          <w:i/>
          <w:iCs/>
          <w:sz w:val="22"/>
          <w:szCs w:val="22"/>
          <w:lang w:val="en-US"/>
        </w:rPr>
      </w:pPr>
    </w:p>
    <w:p w14:paraId="73F7DA15" w14:textId="02B013C0" w:rsidR="006E71A0" w:rsidRDefault="00F81607" w:rsidP="00D35270">
      <w:pPr>
        <w:pStyle w:val="0Maintext"/>
        <w:spacing w:after="0" w:afterAutospacing="0" w:line="240" w:lineRule="auto"/>
        <w:ind w:firstLine="0"/>
        <w:rPr>
          <w:b/>
          <w:bCs/>
          <w:i/>
          <w:iCs/>
          <w:sz w:val="22"/>
          <w:szCs w:val="22"/>
          <w:lang w:val="en-US"/>
        </w:rPr>
      </w:pPr>
      <w:r w:rsidRPr="00C43D1E">
        <w:rPr>
          <w:b/>
          <w:bCs/>
          <w:i/>
          <w:iCs/>
          <w:sz w:val="22"/>
          <w:szCs w:val="22"/>
          <w:lang w:val="en-US"/>
        </w:rPr>
        <w:t>Proposal 9: MCS field belong to Type-2, with separate indication for each co-scheduled cell</w:t>
      </w:r>
    </w:p>
    <w:p w14:paraId="37F26925" w14:textId="77777777" w:rsidR="006E71A0" w:rsidRPr="00C43D1E" w:rsidRDefault="006E71A0" w:rsidP="00D35270">
      <w:pPr>
        <w:pStyle w:val="0Maintext"/>
        <w:spacing w:after="0" w:afterAutospacing="0" w:line="240" w:lineRule="auto"/>
        <w:ind w:firstLine="0"/>
        <w:rPr>
          <w:b/>
          <w:bCs/>
          <w:i/>
          <w:iCs/>
          <w:sz w:val="22"/>
          <w:szCs w:val="22"/>
          <w:lang w:val="en-US"/>
        </w:rPr>
      </w:pPr>
    </w:p>
    <w:p w14:paraId="2A5BA4DC" w14:textId="6DB80A0A" w:rsidR="002134C9" w:rsidRPr="00C43D1E" w:rsidRDefault="002134C9" w:rsidP="008134DE">
      <w:pPr>
        <w:pStyle w:val="Heading1"/>
      </w:pPr>
      <w:r w:rsidRPr="00C43D1E">
        <w:t>Reference</w:t>
      </w:r>
    </w:p>
    <w:p w14:paraId="1D993A4E" w14:textId="712BF1B4" w:rsidR="00CA6A92" w:rsidRPr="00C43D1E" w:rsidRDefault="0000323C" w:rsidP="00CA6A92">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40195690"/>
      <w:bookmarkStart w:id="2" w:name="_Ref101346585"/>
      <w:r w:rsidRPr="00C43D1E">
        <w:rPr>
          <w:bCs/>
          <w:sz w:val="22"/>
          <w:szCs w:val="22"/>
        </w:rPr>
        <w:t xml:space="preserve">3GPP </w:t>
      </w:r>
      <w:r w:rsidR="00D66952" w:rsidRPr="00C43D1E">
        <w:rPr>
          <w:bCs/>
          <w:sz w:val="22"/>
          <w:szCs w:val="22"/>
        </w:rPr>
        <w:t>RP</w:t>
      </w:r>
      <w:r w:rsidR="00647210" w:rsidRPr="00C43D1E">
        <w:rPr>
          <w:bCs/>
          <w:sz w:val="22"/>
          <w:szCs w:val="22"/>
        </w:rPr>
        <w:t>-</w:t>
      </w:r>
      <w:r w:rsidR="00666024" w:rsidRPr="00C43D1E">
        <w:rPr>
          <w:bCs/>
          <w:sz w:val="22"/>
          <w:szCs w:val="22"/>
        </w:rPr>
        <w:t>2</w:t>
      </w:r>
      <w:r w:rsidR="00E8621D" w:rsidRPr="00C43D1E">
        <w:rPr>
          <w:bCs/>
          <w:sz w:val="22"/>
          <w:szCs w:val="22"/>
        </w:rPr>
        <w:t>2</w:t>
      </w:r>
      <w:r w:rsidR="00500932" w:rsidRPr="00C43D1E">
        <w:rPr>
          <w:bCs/>
          <w:sz w:val="22"/>
          <w:szCs w:val="22"/>
        </w:rPr>
        <w:t>2251</w:t>
      </w:r>
      <w:r w:rsidR="00D66952" w:rsidRPr="00C43D1E">
        <w:rPr>
          <w:bCs/>
          <w:sz w:val="22"/>
          <w:szCs w:val="22"/>
        </w:rPr>
        <w:t xml:space="preserve">, </w:t>
      </w:r>
      <w:bookmarkEnd w:id="1"/>
      <w:r w:rsidR="000D48BB" w:rsidRPr="00C43D1E">
        <w:rPr>
          <w:bCs/>
          <w:sz w:val="22"/>
          <w:szCs w:val="22"/>
        </w:rPr>
        <w:t>“</w:t>
      </w:r>
      <w:r w:rsidR="00B83C16" w:rsidRPr="00C43D1E">
        <w:rPr>
          <w:rFonts w:eastAsia="Batang"/>
          <w:i/>
          <w:iCs/>
          <w:sz w:val="22"/>
          <w:szCs w:val="22"/>
        </w:rPr>
        <w:t>Revised WID on Multi-carrier enhancements</w:t>
      </w:r>
      <w:r w:rsidR="000D48BB" w:rsidRPr="00C43D1E">
        <w:rPr>
          <w:rFonts w:eastAsia="Batang"/>
          <w:bCs/>
          <w:sz w:val="22"/>
          <w:szCs w:val="22"/>
        </w:rPr>
        <w:t>”, NTT DOCOMO, INC.</w:t>
      </w:r>
      <w:bookmarkStart w:id="3" w:name="_Ref61153333"/>
      <w:bookmarkEnd w:id="2"/>
    </w:p>
    <w:p w14:paraId="3DE487DE" w14:textId="7215D29E" w:rsidR="001B6FBC" w:rsidRPr="00C43D1E" w:rsidRDefault="001B6FBC" w:rsidP="00581425">
      <w:pPr>
        <w:numPr>
          <w:ilvl w:val="0"/>
          <w:numId w:val="2"/>
        </w:numPr>
        <w:overflowPunct w:val="0"/>
        <w:autoSpaceDE w:val="0"/>
        <w:autoSpaceDN w:val="0"/>
        <w:adjustRightInd w:val="0"/>
        <w:spacing w:before="100" w:beforeAutospacing="1" w:after="120"/>
        <w:ind w:left="562" w:hanging="562"/>
        <w:jc w:val="both"/>
        <w:textAlignment w:val="baseline"/>
        <w:rPr>
          <w:sz w:val="22"/>
          <w:szCs w:val="22"/>
        </w:rPr>
      </w:pPr>
      <w:r w:rsidRPr="00C43D1E">
        <w:rPr>
          <w:bCs/>
          <w:sz w:val="22"/>
          <w:szCs w:val="22"/>
        </w:rPr>
        <w:t>3GPP RAN1#110, “</w:t>
      </w:r>
      <w:r w:rsidRPr="00C43D1E">
        <w:rPr>
          <w:bCs/>
          <w:i/>
          <w:iCs/>
          <w:sz w:val="22"/>
          <w:szCs w:val="22"/>
        </w:rPr>
        <w:t>Chairman Notes</w:t>
      </w:r>
      <w:r w:rsidRPr="00C43D1E">
        <w:rPr>
          <w:bCs/>
          <w:sz w:val="22"/>
          <w:szCs w:val="22"/>
        </w:rPr>
        <w:t>”</w:t>
      </w:r>
    </w:p>
    <w:p w14:paraId="1B694C9A" w14:textId="7BB33DF9" w:rsidR="00B676B3" w:rsidRPr="00C43D1E" w:rsidRDefault="00B676B3" w:rsidP="00F73BD9">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C43D1E">
        <w:rPr>
          <w:bCs/>
          <w:sz w:val="22"/>
          <w:szCs w:val="22"/>
        </w:rPr>
        <w:t>3GPP RP-222672</w:t>
      </w:r>
      <w:bookmarkEnd w:id="3"/>
      <w:r w:rsidR="00D2427F" w:rsidRPr="00C43D1E">
        <w:rPr>
          <w:bCs/>
          <w:sz w:val="22"/>
          <w:szCs w:val="22"/>
        </w:rPr>
        <w:t>, “</w:t>
      </w:r>
      <w:r w:rsidR="00F73BD9" w:rsidRPr="00C43D1E">
        <w:rPr>
          <w:bCs/>
          <w:i/>
          <w:iCs/>
          <w:sz w:val="22"/>
          <w:szCs w:val="22"/>
        </w:rPr>
        <w:t>Moderator’s summary for discussion [97e-19-R18-Multicarrier]</w:t>
      </w:r>
      <w:r w:rsidR="00F73BD9" w:rsidRPr="00C43D1E">
        <w:rPr>
          <w:bCs/>
          <w:sz w:val="22"/>
          <w:szCs w:val="22"/>
        </w:rPr>
        <w:t>”, Moderator (</w:t>
      </w:r>
      <w:r w:rsidR="00F73BD9" w:rsidRPr="00C43D1E">
        <w:rPr>
          <w:rFonts w:eastAsia="Batang"/>
          <w:bCs/>
          <w:sz w:val="22"/>
          <w:szCs w:val="22"/>
        </w:rPr>
        <w:t>NTT DOCOMO, INC.)</w:t>
      </w:r>
    </w:p>
    <w:p w14:paraId="6CAF0784" w14:textId="40595555" w:rsidR="00BD0CDC" w:rsidRPr="00C43D1E" w:rsidRDefault="00BD0CDC" w:rsidP="00BD0CDC">
      <w:pPr>
        <w:numPr>
          <w:ilvl w:val="0"/>
          <w:numId w:val="2"/>
        </w:numPr>
        <w:overflowPunct w:val="0"/>
        <w:autoSpaceDE w:val="0"/>
        <w:autoSpaceDN w:val="0"/>
        <w:adjustRightInd w:val="0"/>
        <w:spacing w:before="100" w:beforeAutospacing="1" w:after="120"/>
        <w:ind w:left="562" w:hanging="562"/>
        <w:jc w:val="both"/>
        <w:textAlignment w:val="baseline"/>
        <w:rPr>
          <w:sz w:val="22"/>
          <w:szCs w:val="22"/>
        </w:rPr>
      </w:pPr>
      <w:r w:rsidRPr="00C43D1E">
        <w:rPr>
          <w:bCs/>
          <w:sz w:val="22"/>
          <w:szCs w:val="22"/>
        </w:rPr>
        <w:lastRenderedPageBreak/>
        <w:t>3GPP RAN1#109-e, “</w:t>
      </w:r>
      <w:r w:rsidRPr="00C43D1E">
        <w:rPr>
          <w:bCs/>
          <w:i/>
          <w:iCs/>
          <w:sz w:val="22"/>
          <w:szCs w:val="22"/>
        </w:rPr>
        <w:t>Chairman Notes</w:t>
      </w:r>
      <w:r w:rsidRPr="00C43D1E">
        <w:rPr>
          <w:bCs/>
          <w:sz w:val="22"/>
          <w:szCs w:val="22"/>
        </w:rPr>
        <w:t>”</w:t>
      </w:r>
    </w:p>
    <w:p w14:paraId="265D8473" w14:textId="0C66ACE1" w:rsidR="00BD0CDC" w:rsidRPr="00C43D1E" w:rsidRDefault="0057007C" w:rsidP="0057007C">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C43D1E">
        <w:rPr>
          <w:bCs/>
          <w:sz w:val="22"/>
          <w:szCs w:val="22"/>
        </w:rPr>
        <w:t>3GPP R</w:t>
      </w:r>
      <w:r w:rsidR="00706622" w:rsidRPr="00C43D1E">
        <w:rPr>
          <w:bCs/>
          <w:sz w:val="22"/>
          <w:szCs w:val="22"/>
        </w:rPr>
        <w:t>1</w:t>
      </w:r>
      <w:r w:rsidRPr="00C43D1E">
        <w:rPr>
          <w:bCs/>
          <w:sz w:val="22"/>
          <w:szCs w:val="22"/>
        </w:rPr>
        <w:t>-22</w:t>
      </w:r>
      <w:r w:rsidR="00706622" w:rsidRPr="00C43D1E">
        <w:rPr>
          <w:bCs/>
          <w:sz w:val="22"/>
          <w:szCs w:val="22"/>
        </w:rPr>
        <w:t>08048</w:t>
      </w:r>
      <w:r w:rsidRPr="00C43D1E">
        <w:rPr>
          <w:bCs/>
          <w:sz w:val="22"/>
          <w:szCs w:val="22"/>
        </w:rPr>
        <w:t>, “</w:t>
      </w:r>
      <w:r w:rsidR="00D930ED" w:rsidRPr="00C43D1E">
        <w:rPr>
          <w:i/>
          <w:iCs/>
          <w:sz w:val="22"/>
          <w:szCs w:val="22"/>
        </w:rPr>
        <w:t>Feature lead summary #6 on multi-cell PUSCH/PDSCH scheduling with a single DCI</w:t>
      </w:r>
      <w:r w:rsidRPr="00C43D1E">
        <w:rPr>
          <w:bCs/>
          <w:sz w:val="22"/>
          <w:szCs w:val="22"/>
        </w:rPr>
        <w:t>”, Moderator (</w:t>
      </w:r>
      <w:r w:rsidR="00D930ED" w:rsidRPr="00C43D1E">
        <w:rPr>
          <w:bCs/>
          <w:sz w:val="22"/>
          <w:szCs w:val="22"/>
        </w:rPr>
        <w:t>Lenovo</w:t>
      </w:r>
      <w:r w:rsidRPr="00C43D1E">
        <w:rPr>
          <w:rFonts w:eastAsia="Batang"/>
          <w:bCs/>
          <w:sz w:val="22"/>
          <w:szCs w:val="22"/>
        </w:rPr>
        <w:t>)</w:t>
      </w:r>
    </w:p>
    <w:p w14:paraId="1B89267E" w14:textId="5342885E" w:rsidR="009C48DB" w:rsidRPr="00C43D1E" w:rsidRDefault="009C48DB" w:rsidP="0057007C">
      <w:pPr>
        <w:overflowPunct w:val="0"/>
        <w:autoSpaceDE w:val="0"/>
        <w:autoSpaceDN w:val="0"/>
        <w:adjustRightInd w:val="0"/>
        <w:spacing w:before="100" w:beforeAutospacing="1" w:after="120"/>
        <w:ind w:left="562"/>
        <w:jc w:val="both"/>
        <w:textAlignment w:val="baseline"/>
        <w:rPr>
          <w:bCs/>
          <w:sz w:val="22"/>
          <w:szCs w:val="22"/>
        </w:rPr>
      </w:pPr>
    </w:p>
    <w:sectPr w:rsidR="009C48DB" w:rsidRPr="00C43D1E"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368BA" w14:textId="77777777" w:rsidR="0032327C" w:rsidRDefault="0032327C" w:rsidP="00161DF4">
      <w:r>
        <w:separator/>
      </w:r>
    </w:p>
  </w:endnote>
  <w:endnote w:type="continuationSeparator" w:id="0">
    <w:p w14:paraId="39838F16" w14:textId="77777777" w:rsidR="0032327C" w:rsidRDefault="0032327C"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KaiT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22E71" w14:textId="77777777" w:rsidR="0032327C" w:rsidRDefault="0032327C" w:rsidP="00161DF4">
      <w:r>
        <w:separator/>
      </w:r>
    </w:p>
  </w:footnote>
  <w:footnote w:type="continuationSeparator" w:id="0">
    <w:p w14:paraId="06784C64" w14:textId="77777777" w:rsidR="0032327C" w:rsidRDefault="0032327C"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2205A7"/>
    <w:multiLevelType w:val="hybridMultilevel"/>
    <w:tmpl w:val="D4625C34"/>
    <w:lvl w:ilvl="0" w:tplc="C2EC4F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C71142"/>
    <w:multiLevelType w:val="hybridMultilevel"/>
    <w:tmpl w:val="7B6EC548"/>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053F97"/>
    <w:multiLevelType w:val="hybridMultilevel"/>
    <w:tmpl w:val="69A08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DE576D8"/>
    <w:multiLevelType w:val="hybridMultilevel"/>
    <w:tmpl w:val="40FEB392"/>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517624">
    <w:abstractNumId w:val="3"/>
  </w:num>
  <w:num w:numId="2" w16cid:durableId="1627083094">
    <w:abstractNumId w:val="1"/>
  </w:num>
  <w:num w:numId="3" w16cid:durableId="10764009">
    <w:abstractNumId w:val="9"/>
  </w:num>
  <w:num w:numId="4" w16cid:durableId="1476750993">
    <w:abstractNumId w:val="2"/>
  </w:num>
  <w:num w:numId="5" w16cid:durableId="519661540">
    <w:abstractNumId w:val="6"/>
  </w:num>
  <w:num w:numId="6" w16cid:durableId="121463692">
    <w:abstractNumId w:val="7"/>
  </w:num>
  <w:num w:numId="7" w16cid:durableId="1489128550">
    <w:abstractNumId w:val="10"/>
  </w:num>
  <w:num w:numId="8" w16cid:durableId="136655418">
    <w:abstractNumId w:val="5"/>
  </w:num>
  <w:num w:numId="9" w16cid:durableId="2082559837">
    <w:abstractNumId w:val="11"/>
  </w:num>
  <w:num w:numId="10" w16cid:durableId="798769208">
    <w:abstractNumId w:val="8"/>
  </w:num>
  <w:num w:numId="11" w16cid:durableId="100324528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323C"/>
    <w:rsid w:val="00003314"/>
    <w:rsid w:val="00004453"/>
    <w:rsid w:val="00004584"/>
    <w:rsid w:val="00005D7F"/>
    <w:rsid w:val="00006719"/>
    <w:rsid w:val="00007041"/>
    <w:rsid w:val="00013BC3"/>
    <w:rsid w:val="00020C91"/>
    <w:rsid w:val="000212EC"/>
    <w:rsid w:val="0002214C"/>
    <w:rsid w:val="00023957"/>
    <w:rsid w:val="00023A6D"/>
    <w:rsid w:val="00023CFF"/>
    <w:rsid w:val="00024CD4"/>
    <w:rsid w:val="00026645"/>
    <w:rsid w:val="00027244"/>
    <w:rsid w:val="0003074A"/>
    <w:rsid w:val="00030A78"/>
    <w:rsid w:val="00031E68"/>
    <w:rsid w:val="00032FD3"/>
    <w:rsid w:val="00033C6F"/>
    <w:rsid w:val="00033D5B"/>
    <w:rsid w:val="00034EA5"/>
    <w:rsid w:val="000379AD"/>
    <w:rsid w:val="00041988"/>
    <w:rsid w:val="00044CC2"/>
    <w:rsid w:val="00044EAE"/>
    <w:rsid w:val="00045E78"/>
    <w:rsid w:val="000469C0"/>
    <w:rsid w:val="00050930"/>
    <w:rsid w:val="00052A30"/>
    <w:rsid w:val="0005319B"/>
    <w:rsid w:val="000546E3"/>
    <w:rsid w:val="0005612B"/>
    <w:rsid w:val="00056306"/>
    <w:rsid w:val="000605BB"/>
    <w:rsid w:val="000614E9"/>
    <w:rsid w:val="000630A4"/>
    <w:rsid w:val="00064549"/>
    <w:rsid w:val="00067790"/>
    <w:rsid w:val="00067C74"/>
    <w:rsid w:val="00073136"/>
    <w:rsid w:val="0007342E"/>
    <w:rsid w:val="00075735"/>
    <w:rsid w:val="000821B7"/>
    <w:rsid w:val="000833DB"/>
    <w:rsid w:val="00086B8A"/>
    <w:rsid w:val="00086D3F"/>
    <w:rsid w:val="00087B6E"/>
    <w:rsid w:val="000910D7"/>
    <w:rsid w:val="00092209"/>
    <w:rsid w:val="00094F6E"/>
    <w:rsid w:val="00095B24"/>
    <w:rsid w:val="00097006"/>
    <w:rsid w:val="000A1890"/>
    <w:rsid w:val="000A2AAA"/>
    <w:rsid w:val="000A3013"/>
    <w:rsid w:val="000A432A"/>
    <w:rsid w:val="000A5A78"/>
    <w:rsid w:val="000A7DA5"/>
    <w:rsid w:val="000B0EE6"/>
    <w:rsid w:val="000B40A3"/>
    <w:rsid w:val="000B4F61"/>
    <w:rsid w:val="000C256E"/>
    <w:rsid w:val="000C3126"/>
    <w:rsid w:val="000C3D00"/>
    <w:rsid w:val="000C4D39"/>
    <w:rsid w:val="000C560B"/>
    <w:rsid w:val="000C5F46"/>
    <w:rsid w:val="000C62A2"/>
    <w:rsid w:val="000C7231"/>
    <w:rsid w:val="000C769E"/>
    <w:rsid w:val="000D1A8F"/>
    <w:rsid w:val="000D4809"/>
    <w:rsid w:val="000D48BB"/>
    <w:rsid w:val="000D59B6"/>
    <w:rsid w:val="000D7976"/>
    <w:rsid w:val="000E071E"/>
    <w:rsid w:val="000E145B"/>
    <w:rsid w:val="000E1747"/>
    <w:rsid w:val="000E3C30"/>
    <w:rsid w:val="000E6772"/>
    <w:rsid w:val="000E6DCE"/>
    <w:rsid w:val="000E7727"/>
    <w:rsid w:val="000F0371"/>
    <w:rsid w:val="000F06B9"/>
    <w:rsid w:val="000F13CC"/>
    <w:rsid w:val="000F2C70"/>
    <w:rsid w:val="000F444A"/>
    <w:rsid w:val="000F6F21"/>
    <w:rsid w:val="0010119A"/>
    <w:rsid w:val="00102383"/>
    <w:rsid w:val="001026DB"/>
    <w:rsid w:val="001034D1"/>
    <w:rsid w:val="00105122"/>
    <w:rsid w:val="0010756F"/>
    <w:rsid w:val="00111E92"/>
    <w:rsid w:val="00112C6B"/>
    <w:rsid w:val="00113040"/>
    <w:rsid w:val="001144DC"/>
    <w:rsid w:val="00114732"/>
    <w:rsid w:val="001147B9"/>
    <w:rsid w:val="00115704"/>
    <w:rsid w:val="00116CE5"/>
    <w:rsid w:val="0012068C"/>
    <w:rsid w:val="00123C79"/>
    <w:rsid w:val="00126AA9"/>
    <w:rsid w:val="00127219"/>
    <w:rsid w:val="00130600"/>
    <w:rsid w:val="0013116B"/>
    <w:rsid w:val="00131739"/>
    <w:rsid w:val="00135CA7"/>
    <w:rsid w:val="001367D8"/>
    <w:rsid w:val="00140849"/>
    <w:rsid w:val="001408EE"/>
    <w:rsid w:val="001412B7"/>
    <w:rsid w:val="00141578"/>
    <w:rsid w:val="00143F2E"/>
    <w:rsid w:val="001454B7"/>
    <w:rsid w:val="00146F16"/>
    <w:rsid w:val="0014795A"/>
    <w:rsid w:val="00147CD5"/>
    <w:rsid w:val="00151E5F"/>
    <w:rsid w:val="001522EE"/>
    <w:rsid w:val="00153773"/>
    <w:rsid w:val="0015438D"/>
    <w:rsid w:val="00156BB3"/>
    <w:rsid w:val="00161DF4"/>
    <w:rsid w:val="00162915"/>
    <w:rsid w:val="00163E9A"/>
    <w:rsid w:val="001666C6"/>
    <w:rsid w:val="00167BE8"/>
    <w:rsid w:val="001723E1"/>
    <w:rsid w:val="001767CF"/>
    <w:rsid w:val="001779C8"/>
    <w:rsid w:val="00185220"/>
    <w:rsid w:val="00185CB2"/>
    <w:rsid w:val="00185D90"/>
    <w:rsid w:val="0018607A"/>
    <w:rsid w:val="001879CE"/>
    <w:rsid w:val="00190D2B"/>
    <w:rsid w:val="0019343B"/>
    <w:rsid w:val="00193A51"/>
    <w:rsid w:val="00194352"/>
    <w:rsid w:val="00194BBD"/>
    <w:rsid w:val="00196E1D"/>
    <w:rsid w:val="00196F0A"/>
    <w:rsid w:val="001A076A"/>
    <w:rsid w:val="001A0F1F"/>
    <w:rsid w:val="001A6E2A"/>
    <w:rsid w:val="001A7109"/>
    <w:rsid w:val="001A711F"/>
    <w:rsid w:val="001B2A5D"/>
    <w:rsid w:val="001B2AEE"/>
    <w:rsid w:val="001B4EDD"/>
    <w:rsid w:val="001B6FBC"/>
    <w:rsid w:val="001C066A"/>
    <w:rsid w:val="001C21D5"/>
    <w:rsid w:val="001C222F"/>
    <w:rsid w:val="001C26AB"/>
    <w:rsid w:val="001C4008"/>
    <w:rsid w:val="001C528B"/>
    <w:rsid w:val="001C7E9F"/>
    <w:rsid w:val="001D07EE"/>
    <w:rsid w:val="001D1068"/>
    <w:rsid w:val="001D3BFA"/>
    <w:rsid w:val="001D5AFD"/>
    <w:rsid w:val="001D5CE5"/>
    <w:rsid w:val="001D749D"/>
    <w:rsid w:val="001E0ADA"/>
    <w:rsid w:val="001E1D88"/>
    <w:rsid w:val="001E1E81"/>
    <w:rsid w:val="001E6C97"/>
    <w:rsid w:val="001F0387"/>
    <w:rsid w:val="001F12F2"/>
    <w:rsid w:val="001F16C3"/>
    <w:rsid w:val="001F1C53"/>
    <w:rsid w:val="001F22C4"/>
    <w:rsid w:val="001F35CB"/>
    <w:rsid w:val="00201935"/>
    <w:rsid w:val="00201FE9"/>
    <w:rsid w:val="002047CD"/>
    <w:rsid w:val="002047D4"/>
    <w:rsid w:val="002121CD"/>
    <w:rsid w:val="002134C9"/>
    <w:rsid w:val="00214538"/>
    <w:rsid w:val="00214FC5"/>
    <w:rsid w:val="00216A54"/>
    <w:rsid w:val="002172B2"/>
    <w:rsid w:val="00217514"/>
    <w:rsid w:val="00217BB8"/>
    <w:rsid w:val="00220B0E"/>
    <w:rsid w:val="00222848"/>
    <w:rsid w:val="00223324"/>
    <w:rsid w:val="00226F2D"/>
    <w:rsid w:val="00231A45"/>
    <w:rsid w:val="00232222"/>
    <w:rsid w:val="002352F2"/>
    <w:rsid w:val="00241960"/>
    <w:rsid w:val="00243094"/>
    <w:rsid w:val="002470E0"/>
    <w:rsid w:val="00252287"/>
    <w:rsid w:val="00252B41"/>
    <w:rsid w:val="00252C1F"/>
    <w:rsid w:val="00254356"/>
    <w:rsid w:val="00260880"/>
    <w:rsid w:val="0026227D"/>
    <w:rsid w:val="00262FDB"/>
    <w:rsid w:val="00266C2A"/>
    <w:rsid w:val="00266E0F"/>
    <w:rsid w:val="002717CF"/>
    <w:rsid w:val="0027242E"/>
    <w:rsid w:val="002738F9"/>
    <w:rsid w:val="00274F27"/>
    <w:rsid w:val="00275BA2"/>
    <w:rsid w:val="00276534"/>
    <w:rsid w:val="00276D63"/>
    <w:rsid w:val="00276E66"/>
    <w:rsid w:val="00277816"/>
    <w:rsid w:val="00280650"/>
    <w:rsid w:val="00280DB3"/>
    <w:rsid w:val="00280F9D"/>
    <w:rsid w:val="002814BE"/>
    <w:rsid w:val="002826B9"/>
    <w:rsid w:val="00284AB0"/>
    <w:rsid w:val="002856C2"/>
    <w:rsid w:val="00285B13"/>
    <w:rsid w:val="00285DD5"/>
    <w:rsid w:val="00286812"/>
    <w:rsid w:val="002868E1"/>
    <w:rsid w:val="00290645"/>
    <w:rsid w:val="00291AD3"/>
    <w:rsid w:val="002924F3"/>
    <w:rsid w:val="002938DA"/>
    <w:rsid w:val="002948FF"/>
    <w:rsid w:val="00295B2A"/>
    <w:rsid w:val="002960C1"/>
    <w:rsid w:val="002972B7"/>
    <w:rsid w:val="002A1C98"/>
    <w:rsid w:val="002A274D"/>
    <w:rsid w:val="002A4704"/>
    <w:rsid w:val="002A5B21"/>
    <w:rsid w:val="002B05B7"/>
    <w:rsid w:val="002B11E1"/>
    <w:rsid w:val="002B162B"/>
    <w:rsid w:val="002B2988"/>
    <w:rsid w:val="002B2A57"/>
    <w:rsid w:val="002B5FC9"/>
    <w:rsid w:val="002B6731"/>
    <w:rsid w:val="002B6C30"/>
    <w:rsid w:val="002B72F3"/>
    <w:rsid w:val="002B7E2A"/>
    <w:rsid w:val="002C02F7"/>
    <w:rsid w:val="002C2AE5"/>
    <w:rsid w:val="002C384D"/>
    <w:rsid w:val="002C4EFD"/>
    <w:rsid w:val="002C57AC"/>
    <w:rsid w:val="002C7954"/>
    <w:rsid w:val="002D0A90"/>
    <w:rsid w:val="002D157A"/>
    <w:rsid w:val="002D1697"/>
    <w:rsid w:val="002D1A8A"/>
    <w:rsid w:val="002D41EF"/>
    <w:rsid w:val="002D5BF8"/>
    <w:rsid w:val="002D65B1"/>
    <w:rsid w:val="002D68CE"/>
    <w:rsid w:val="002E2196"/>
    <w:rsid w:val="002E362A"/>
    <w:rsid w:val="002E39E1"/>
    <w:rsid w:val="002E62B8"/>
    <w:rsid w:val="002E7927"/>
    <w:rsid w:val="002F6A37"/>
    <w:rsid w:val="003001A6"/>
    <w:rsid w:val="0030084A"/>
    <w:rsid w:val="00300D23"/>
    <w:rsid w:val="00300F3B"/>
    <w:rsid w:val="003011B5"/>
    <w:rsid w:val="003018D7"/>
    <w:rsid w:val="00302D87"/>
    <w:rsid w:val="00303D85"/>
    <w:rsid w:val="003043B3"/>
    <w:rsid w:val="00304FE1"/>
    <w:rsid w:val="00306758"/>
    <w:rsid w:val="00307F71"/>
    <w:rsid w:val="003105DC"/>
    <w:rsid w:val="00310BD2"/>
    <w:rsid w:val="00311442"/>
    <w:rsid w:val="003125D0"/>
    <w:rsid w:val="00313C91"/>
    <w:rsid w:val="003149C1"/>
    <w:rsid w:val="003175A9"/>
    <w:rsid w:val="00317764"/>
    <w:rsid w:val="0032327C"/>
    <w:rsid w:val="00327E70"/>
    <w:rsid w:val="00331A4C"/>
    <w:rsid w:val="0033434F"/>
    <w:rsid w:val="003350C5"/>
    <w:rsid w:val="00335A1C"/>
    <w:rsid w:val="00336525"/>
    <w:rsid w:val="003368D5"/>
    <w:rsid w:val="00336D76"/>
    <w:rsid w:val="0034266A"/>
    <w:rsid w:val="00342FC3"/>
    <w:rsid w:val="0034417B"/>
    <w:rsid w:val="00345127"/>
    <w:rsid w:val="00347C0B"/>
    <w:rsid w:val="00352A29"/>
    <w:rsid w:val="0035386A"/>
    <w:rsid w:val="00353B76"/>
    <w:rsid w:val="0035494F"/>
    <w:rsid w:val="00354E9A"/>
    <w:rsid w:val="00355ED4"/>
    <w:rsid w:val="00356A2B"/>
    <w:rsid w:val="003570C6"/>
    <w:rsid w:val="00364D2D"/>
    <w:rsid w:val="00364F04"/>
    <w:rsid w:val="003650B8"/>
    <w:rsid w:val="003652F9"/>
    <w:rsid w:val="00366F52"/>
    <w:rsid w:val="00370563"/>
    <w:rsid w:val="003708F5"/>
    <w:rsid w:val="003715EE"/>
    <w:rsid w:val="00371DFE"/>
    <w:rsid w:val="00374E59"/>
    <w:rsid w:val="0037788F"/>
    <w:rsid w:val="0038015B"/>
    <w:rsid w:val="00380298"/>
    <w:rsid w:val="003817C4"/>
    <w:rsid w:val="00384C75"/>
    <w:rsid w:val="00386BDB"/>
    <w:rsid w:val="00394C1C"/>
    <w:rsid w:val="003968DC"/>
    <w:rsid w:val="00397AA2"/>
    <w:rsid w:val="003A0742"/>
    <w:rsid w:val="003A0DEE"/>
    <w:rsid w:val="003A13B3"/>
    <w:rsid w:val="003A1E1A"/>
    <w:rsid w:val="003A5B30"/>
    <w:rsid w:val="003B092E"/>
    <w:rsid w:val="003B1F3F"/>
    <w:rsid w:val="003B3FCB"/>
    <w:rsid w:val="003B5721"/>
    <w:rsid w:val="003B59F4"/>
    <w:rsid w:val="003B6202"/>
    <w:rsid w:val="003C1BE5"/>
    <w:rsid w:val="003C2443"/>
    <w:rsid w:val="003C27CA"/>
    <w:rsid w:val="003C35B7"/>
    <w:rsid w:val="003C5972"/>
    <w:rsid w:val="003C6398"/>
    <w:rsid w:val="003C6E39"/>
    <w:rsid w:val="003D199B"/>
    <w:rsid w:val="003D3A94"/>
    <w:rsid w:val="003D5CFF"/>
    <w:rsid w:val="003E4552"/>
    <w:rsid w:val="003E75B6"/>
    <w:rsid w:val="003E79C1"/>
    <w:rsid w:val="003F2F79"/>
    <w:rsid w:val="003F670D"/>
    <w:rsid w:val="004002C4"/>
    <w:rsid w:val="004017DC"/>
    <w:rsid w:val="0040315C"/>
    <w:rsid w:val="004052A3"/>
    <w:rsid w:val="00405A98"/>
    <w:rsid w:val="00406063"/>
    <w:rsid w:val="00406FB8"/>
    <w:rsid w:val="00412318"/>
    <w:rsid w:val="0041279C"/>
    <w:rsid w:val="00413D98"/>
    <w:rsid w:val="00417FC9"/>
    <w:rsid w:val="00425729"/>
    <w:rsid w:val="00425D1A"/>
    <w:rsid w:val="00426436"/>
    <w:rsid w:val="0043038E"/>
    <w:rsid w:val="004309AC"/>
    <w:rsid w:val="00430AB1"/>
    <w:rsid w:val="00431188"/>
    <w:rsid w:val="004313A6"/>
    <w:rsid w:val="00431CD3"/>
    <w:rsid w:val="0043338E"/>
    <w:rsid w:val="00440721"/>
    <w:rsid w:val="004419CA"/>
    <w:rsid w:val="00441F2D"/>
    <w:rsid w:val="00444F9F"/>
    <w:rsid w:val="004458A9"/>
    <w:rsid w:val="004463E6"/>
    <w:rsid w:val="00446818"/>
    <w:rsid w:val="00447039"/>
    <w:rsid w:val="004516DF"/>
    <w:rsid w:val="00461B15"/>
    <w:rsid w:val="00462395"/>
    <w:rsid w:val="00463ADE"/>
    <w:rsid w:val="00463D8C"/>
    <w:rsid w:val="00464079"/>
    <w:rsid w:val="00464C6B"/>
    <w:rsid w:val="00465589"/>
    <w:rsid w:val="0046615D"/>
    <w:rsid w:val="004672D5"/>
    <w:rsid w:val="0046786A"/>
    <w:rsid w:val="004679FD"/>
    <w:rsid w:val="00471720"/>
    <w:rsid w:val="0047390B"/>
    <w:rsid w:val="00475C2B"/>
    <w:rsid w:val="00476CE9"/>
    <w:rsid w:val="00482475"/>
    <w:rsid w:val="00484173"/>
    <w:rsid w:val="0048537F"/>
    <w:rsid w:val="00490DA8"/>
    <w:rsid w:val="00493CE1"/>
    <w:rsid w:val="00496416"/>
    <w:rsid w:val="00496D0C"/>
    <w:rsid w:val="004A1C18"/>
    <w:rsid w:val="004A1F1C"/>
    <w:rsid w:val="004A41EF"/>
    <w:rsid w:val="004A68B2"/>
    <w:rsid w:val="004A7222"/>
    <w:rsid w:val="004A7BEE"/>
    <w:rsid w:val="004B05E8"/>
    <w:rsid w:val="004B1AAE"/>
    <w:rsid w:val="004B1C85"/>
    <w:rsid w:val="004B2604"/>
    <w:rsid w:val="004B2C35"/>
    <w:rsid w:val="004B3124"/>
    <w:rsid w:val="004B408D"/>
    <w:rsid w:val="004B4C9A"/>
    <w:rsid w:val="004B74CC"/>
    <w:rsid w:val="004B782D"/>
    <w:rsid w:val="004C0BBE"/>
    <w:rsid w:val="004C152A"/>
    <w:rsid w:val="004C2D8B"/>
    <w:rsid w:val="004C3071"/>
    <w:rsid w:val="004C5D11"/>
    <w:rsid w:val="004C7266"/>
    <w:rsid w:val="004C72E5"/>
    <w:rsid w:val="004D0AE2"/>
    <w:rsid w:val="004D2D29"/>
    <w:rsid w:val="004D63AB"/>
    <w:rsid w:val="004E0015"/>
    <w:rsid w:val="004E1317"/>
    <w:rsid w:val="004E13F7"/>
    <w:rsid w:val="004E1C04"/>
    <w:rsid w:val="004E284F"/>
    <w:rsid w:val="004E4173"/>
    <w:rsid w:val="004E4A0C"/>
    <w:rsid w:val="004F0380"/>
    <w:rsid w:val="004F04BF"/>
    <w:rsid w:val="004F358B"/>
    <w:rsid w:val="004F58E9"/>
    <w:rsid w:val="00500932"/>
    <w:rsid w:val="005013DA"/>
    <w:rsid w:val="00502DA5"/>
    <w:rsid w:val="0050538C"/>
    <w:rsid w:val="005070D0"/>
    <w:rsid w:val="0050787D"/>
    <w:rsid w:val="00510FA4"/>
    <w:rsid w:val="00512CD8"/>
    <w:rsid w:val="005150C5"/>
    <w:rsid w:val="00516048"/>
    <w:rsid w:val="00517ADD"/>
    <w:rsid w:val="00517CF1"/>
    <w:rsid w:val="00525675"/>
    <w:rsid w:val="00525999"/>
    <w:rsid w:val="005270F6"/>
    <w:rsid w:val="00530108"/>
    <w:rsid w:val="00530AB8"/>
    <w:rsid w:val="00531865"/>
    <w:rsid w:val="00532BB0"/>
    <w:rsid w:val="005363A1"/>
    <w:rsid w:val="0053782C"/>
    <w:rsid w:val="00537856"/>
    <w:rsid w:val="00537F2B"/>
    <w:rsid w:val="00543076"/>
    <w:rsid w:val="00550F71"/>
    <w:rsid w:val="00552A99"/>
    <w:rsid w:val="00556671"/>
    <w:rsid w:val="00557401"/>
    <w:rsid w:val="005576C7"/>
    <w:rsid w:val="00557B48"/>
    <w:rsid w:val="005600FE"/>
    <w:rsid w:val="00560FDD"/>
    <w:rsid w:val="0056153D"/>
    <w:rsid w:val="0056270B"/>
    <w:rsid w:val="00562BFE"/>
    <w:rsid w:val="00565995"/>
    <w:rsid w:val="00566139"/>
    <w:rsid w:val="00566326"/>
    <w:rsid w:val="0057007C"/>
    <w:rsid w:val="00572A9C"/>
    <w:rsid w:val="0057649C"/>
    <w:rsid w:val="0057776E"/>
    <w:rsid w:val="0058082D"/>
    <w:rsid w:val="005811A6"/>
    <w:rsid w:val="00581425"/>
    <w:rsid w:val="005877A6"/>
    <w:rsid w:val="005879E3"/>
    <w:rsid w:val="00587C69"/>
    <w:rsid w:val="00590CCB"/>
    <w:rsid w:val="00591408"/>
    <w:rsid w:val="00591848"/>
    <w:rsid w:val="00595035"/>
    <w:rsid w:val="005954E4"/>
    <w:rsid w:val="00595501"/>
    <w:rsid w:val="005955FB"/>
    <w:rsid w:val="0059679C"/>
    <w:rsid w:val="00596D7E"/>
    <w:rsid w:val="00597B51"/>
    <w:rsid w:val="005A327A"/>
    <w:rsid w:val="005A49A7"/>
    <w:rsid w:val="005A5860"/>
    <w:rsid w:val="005A7407"/>
    <w:rsid w:val="005B072F"/>
    <w:rsid w:val="005B1AD1"/>
    <w:rsid w:val="005B2630"/>
    <w:rsid w:val="005B3161"/>
    <w:rsid w:val="005B6997"/>
    <w:rsid w:val="005B6C69"/>
    <w:rsid w:val="005B7E89"/>
    <w:rsid w:val="005C520B"/>
    <w:rsid w:val="005C76A6"/>
    <w:rsid w:val="005D0006"/>
    <w:rsid w:val="005D05F5"/>
    <w:rsid w:val="005D426B"/>
    <w:rsid w:val="005D45F7"/>
    <w:rsid w:val="005D52EC"/>
    <w:rsid w:val="005D57A7"/>
    <w:rsid w:val="005D6428"/>
    <w:rsid w:val="005D79D5"/>
    <w:rsid w:val="005E15FA"/>
    <w:rsid w:val="005E1A95"/>
    <w:rsid w:val="005E1D6C"/>
    <w:rsid w:val="005E3D31"/>
    <w:rsid w:val="005E58E4"/>
    <w:rsid w:val="005E5F6C"/>
    <w:rsid w:val="005F0B11"/>
    <w:rsid w:val="005F3C4E"/>
    <w:rsid w:val="005F5500"/>
    <w:rsid w:val="005F5A01"/>
    <w:rsid w:val="005F5FAE"/>
    <w:rsid w:val="005F7A0E"/>
    <w:rsid w:val="005F7A68"/>
    <w:rsid w:val="00601648"/>
    <w:rsid w:val="00602780"/>
    <w:rsid w:val="00604FE5"/>
    <w:rsid w:val="00606EB5"/>
    <w:rsid w:val="006106CF"/>
    <w:rsid w:val="00610BE9"/>
    <w:rsid w:val="00611B43"/>
    <w:rsid w:val="00611C2B"/>
    <w:rsid w:val="00614259"/>
    <w:rsid w:val="00614524"/>
    <w:rsid w:val="00615697"/>
    <w:rsid w:val="00616CE2"/>
    <w:rsid w:val="0061765C"/>
    <w:rsid w:val="00621B57"/>
    <w:rsid w:val="00621F4D"/>
    <w:rsid w:val="00626534"/>
    <w:rsid w:val="00626A17"/>
    <w:rsid w:val="00630780"/>
    <w:rsid w:val="00631A14"/>
    <w:rsid w:val="00632085"/>
    <w:rsid w:val="00635837"/>
    <w:rsid w:val="00636626"/>
    <w:rsid w:val="00636D7B"/>
    <w:rsid w:val="006412FC"/>
    <w:rsid w:val="00642303"/>
    <w:rsid w:val="00643AED"/>
    <w:rsid w:val="00643EFF"/>
    <w:rsid w:val="00644476"/>
    <w:rsid w:val="00646B05"/>
    <w:rsid w:val="00646CC7"/>
    <w:rsid w:val="00647210"/>
    <w:rsid w:val="0064793E"/>
    <w:rsid w:val="00647FDF"/>
    <w:rsid w:val="00652FDB"/>
    <w:rsid w:val="006531B1"/>
    <w:rsid w:val="00661178"/>
    <w:rsid w:val="00661562"/>
    <w:rsid w:val="006626DD"/>
    <w:rsid w:val="00664689"/>
    <w:rsid w:val="00666024"/>
    <w:rsid w:val="006664E6"/>
    <w:rsid w:val="00667076"/>
    <w:rsid w:val="00671652"/>
    <w:rsid w:val="00672198"/>
    <w:rsid w:val="0067402F"/>
    <w:rsid w:val="0067572B"/>
    <w:rsid w:val="006757A7"/>
    <w:rsid w:val="006765F4"/>
    <w:rsid w:val="006768F8"/>
    <w:rsid w:val="0067718B"/>
    <w:rsid w:val="006808DA"/>
    <w:rsid w:val="0068184E"/>
    <w:rsid w:val="00684CBC"/>
    <w:rsid w:val="00685938"/>
    <w:rsid w:val="00690AC0"/>
    <w:rsid w:val="00690E38"/>
    <w:rsid w:val="0069201C"/>
    <w:rsid w:val="0069206C"/>
    <w:rsid w:val="00692457"/>
    <w:rsid w:val="006926C9"/>
    <w:rsid w:val="00695053"/>
    <w:rsid w:val="00696F45"/>
    <w:rsid w:val="006A45D6"/>
    <w:rsid w:val="006A48A4"/>
    <w:rsid w:val="006A5C04"/>
    <w:rsid w:val="006A634E"/>
    <w:rsid w:val="006A7A5E"/>
    <w:rsid w:val="006B2682"/>
    <w:rsid w:val="006B2EB5"/>
    <w:rsid w:val="006B340E"/>
    <w:rsid w:val="006B47D8"/>
    <w:rsid w:val="006B5777"/>
    <w:rsid w:val="006B6AAA"/>
    <w:rsid w:val="006C099A"/>
    <w:rsid w:val="006C111C"/>
    <w:rsid w:val="006C3900"/>
    <w:rsid w:val="006C5F12"/>
    <w:rsid w:val="006D0468"/>
    <w:rsid w:val="006D2608"/>
    <w:rsid w:val="006D26F5"/>
    <w:rsid w:val="006D54CF"/>
    <w:rsid w:val="006D79C4"/>
    <w:rsid w:val="006E314D"/>
    <w:rsid w:val="006E6080"/>
    <w:rsid w:val="006E62CF"/>
    <w:rsid w:val="006E6D68"/>
    <w:rsid w:val="006E71A0"/>
    <w:rsid w:val="006F0EC9"/>
    <w:rsid w:val="006F378B"/>
    <w:rsid w:val="006F45A5"/>
    <w:rsid w:val="006F792A"/>
    <w:rsid w:val="007003F1"/>
    <w:rsid w:val="00703F6D"/>
    <w:rsid w:val="00704C59"/>
    <w:rsid w:val="00706622"/>
    <w:rsid w:val="00707303"/>
    <w:rsid w:val="007111EB"/>
    <w:rsid w:val="00713A2E"/>
    <w:rsid w:val="00714487"/>
    <w:rsid w:val="00716C64"/>
    <w:rsid w:val="00721E79"/>
    <w:rsid w:val="00732388"/>
    <w:rsid w:val="007332EA"/>
    <w:rsid w:val="00733B2B"/>
    <w:rsid w:val="00734F92"/>
    <w:rsid w:val="007355E3"/>
    <w:rsid w:val="0073667B"/>
    <w:rsid w:val="00742037"/>
    <w:rsid w:val="00745146"/>
    <w:rsid w:val="00745905"/>
    <w:rsid w:val="007507A5"/>
    <w:rsid w:val="00750A0B"/>
    <w:rsid w:val="00751993"/>
    <w:rsid w:val="007544F6"/>
    <w:rsid w:val="00754B3C"/>
    <w:rsid w:val="00756F9A"/>
    <w:rsid w:val="0076028F"/>
    <w:rsid w:val="007644BF"/>
    <w:rsid w:val="00766534"/>
    <w:rsid w:val="007666E9"/>
    <w:rsid w:val="00766F27"/>
    <w:rsid w:val="0078114E"/>
    <w:rsid w:val="00781FC0"/>
    <w:rsid w:val="00782BA5"/>
    <w:rsid w:val="00783BDE"/>
    <w:rsid w:val="00784DF0"/>
    <w:rsid w:val="00784EA6"/>
    <w:rsid w:val="007854B5"/>
    <w:rsid w:val="0078666B"/>
    <w:rsid w:val="007879E8"/>
    <w:rsid w:val="007901F7"/>
    <w:rsid w:val="0079126B"/>
    <w:rsid w:val="007917E0"/>
    <w:rsid w:val="007925E3"/>
    <w:rsid w:val="007932B8"/>
    <w:rsid w:val="007959B0"/>
    <w:rsid w:val="007976FB"/>
    <w:rsid w:val="007A0999"/>
    <w:rsid w:val="007A168E"/>
    <w:rsid w:val="007A1B25"/>
    <w:rsid w:val="007A2421"/>
    <w:rsid w:val="007A3DB7"/>
    <w:rsid w:val="007A433B"/>
    <w:rsid w:val="007B03C8"/>
    <w:rsid w:val="007B21FD"/>
    <w:rsid w:val="007B23AA"/>
    <w:rsid w:val="007B38C1"/>
    <w:rsid w:val="007B6960"/>
    <w:rsid w:val="007C041A"/>
    <w:rsid w:val="007C405F"/>
    <w:rsid w:val="007C7721"/>
    <w:rsid w:val="007D09C4"/>
    <w:rsid w:val="007D0B54"/>
    <w:rsid w:val="007D0D93"/>
    <w:rsid w:val="007D550B"/>
    <w:rsid w:val="007D597E"/>
    <w:rsid w:val="007D5D42"/>
    <w:rsid w:val="007D61E0"/>
    <w:rsid w:val="007E4EA4"/>
    <w:rsid w:val="007E554B"/>
    <w:rsid w:val="007E6FF6"/>
    <w:rsid w:val="007E72BE"/>
    <w:rsid w:val="007F07F8"/>
    <w:rsid w:val="007F128C"/>
    <w:rsid w:val="007F15EB"/>
    <w:rsid w:val="007F2B91"/>
    <w:rsid w:val="007F4D2C"/>
    <w:rsid w:val="007F6CDD"/>
    <w:rsid w:val="00800358"/>
    <w:rsid w:val="008016D3"/>
    <w:rsid w:val="008049A5"/>
    <w:rsid w:val="008051AF"/>
    <w:rsid w:val="008056DF"/>
    <w:rsid w:val="00805B41"/>
    <w:rsid w:val="00807043"/>
    <w:rsid w:val="0081013A"/>
    <w:rsid w:val="0081180F"/>
    <w:rsid w:val="008124C2"/>
    <w:rsid w:val="0081272D"/>
    <w:rsid w:val="008134B5"/>
    <w:rsid w:val="008134DE"/>
    <w:rsid w:val="008144EA"/>
    <w:rsid w:val="0081565F"/>
    <w:rsid w:val="008158D9"/>
    <w:rsid w:val="00817343"/>
    <w:rsid w:val="008220B5"/>
    <w:rsid w:val="00822EF0"/>
    <w:rsid w:val="00824EBE"/>
    <w:rsid w:val="008273C9"/>
    <w:rsid w:val="0083064B"/>
    <w:rsid w:val="00834075"/>
    <w:rsid w:val="00836085"/>
    <w:rsid w:val="0084192D"/>
    <w:rsid w:val="00844D2C"/>
    <w:rsid w:val="00846A23"/>
    <w:rsid w:val="00846C7E"/>
    <w:rsid w:val="008519DA"/>
    <w:rsid w:val="00853267"/>
    <w:rsid w:val="00855551"/>
    <w:rsid w:val="00856411"/>
    <w:rsid w:val="0085667B"/>
    <w:rsid w:val="00857A1E"/>
    <w:rsid w:val="00861D60"/>
    <w:rsid w:val="008625DE"/>
    <w:rsid w:val="0086332B"/>
    <w:rsid w:val="0086569F"/>
    <w:rsid w:val="00865BEB"/>
    <w:rsid w:val="008661D9"/>
    <w:rsid w:val="0086734A"/>
    <w:rsid w:val="008674E9"/>
    <w:rsid w:val="008726A8"/>
    <w:rsid w:val="00873C38"/>
    <w:rsid w:val="0087659B"/>
    <w:rsid w:val="0087681E"/>
    <w:rsid w:val="00882124"/>
    <w:rsid w:val="00884722"/>
    <w:rsid w:val="008912CE"/>
    <w:rsid w:val="0089138A"/>
    <w:rsid w:val="00894787"/>
    <w:rsid w:val="00895000"/>
    <w:rsid w:val="00897D9A"/>
    <w:rsid w:val="008A08E3"/>
    <w:rsid w:val="008A13B7"/>
    <w:rsid w:val="008A1BD4"/>
    <w:rsid w:val="008A220B"/>
    <w:rsid w:val="008A25E9"/>
    <w:rsid w:val="008A5505"/>
    <w:rsid w:val="008A65A1"/>
    <w:rsid w:val="008B0C3D"/>
    <w:rsid w:val="008B24BF"/>
    <w:rsid w:val="008B3B70"/>
    <w:rsid w:val="008B4B8C"/>
    <w:rsid w:val="008B7164"/>
    <w:rsid w:val="008B7DBE"/>
    <w:rsid w:val="008C0F6F"/>
    <w:rsid w:val="008C3EEF"/>
    <w:rsid w:val="008C3F61"/>
    <w:rsid w:val="008C4420"/>
    <w:rsid w:val="008C4F51"/>
    <w:rsid w:val="008C65E8"/>
    <w:rsid w:val="008C7DEA"/>
    <w:rsid w:val="008D0187"/>
    <w:rsid w:val="008D0789"/>
    <w:rsid w:val="008D0E0A"/>
    <w:rsid w:val="008D1863"/>
    <w:rsid w:val="008D2B73"/>
    <w:rsid w:val="008D34F2"/>
    <w:rsid w:val="008D40CF"/>
    <w:rsid w:val="008D6AE1"/>
    <w:rsid w:val="008E0056"/>
    <w:rsid w:val="008E03A1"/>
    <w:rsid w:val="008E07A2"/>
    <w:rsid w:val="008E10F0"/>
    <w:rsid w:val="008E1449"/>
    <w:rsid w:val="008E191A"/>
    <w:rsid w:val="008E42D7"/>
    <w:rsid w:val="008E4EC6"/>
    <w:rsid w:val="008E5031"/>
    <w:rsid w:val="008E5A3A"/>
    <w:rsid w:val="008E5F8E"/>
    <w:rsid w:val="008E687B"/>
    <w:rsid w:val="008F5A70"/>
    <w:rsid w:val="008F6B5A"/>
    <w:rsid w:val="008F70CD"/>
    <w:rsid w:val="008F7547"/>
    <w:rsid w:val="0090165A"/>
    <w:rsid w:val="00901DCB"/>
    <w:rsid w:val="00903FEB"/>
    <w:rsid w:val="009041E5"/>
    <w:rsid w:val="009057C0"/>
    <w:rsid w:val="00905E3A"/>
    <w:rsid w:val="00910090"/>
    <w:rsid w:val="00910220"/>
    <w:rsid w:val="0091129A"/>
    <w:rsid w:val="00911E05"/>
    <w:rsid w:val="00911EFA"/>
    <w:rsid w:val="00915A5A"/>
    <w:rsid w:val="00915C37"/>
    <w:rsid w:val="009169C4"/>
    <w:rsid w:val="00916E49"/>
    <w:rsid w:val="009201C6"/>
    <w:rsid w:val="00920CBF"/>
    <w:rsid w:val="00920D1B"/>
    <w:rsid w:val="00923A3D"/>
    <w:rsid w:val="00924772"/>
    <w:rsid w:val="0092619D"/>
    <w:rsid w:val="00930D4D"/>
    <w:rsid w:val="009316D7"/>
    <w:rsid w:val="00931AB9"/>
    <w:rsid w:val="00931DE7"/>
    <w:rsid w:val="00933BA9"/>
    <w:rsid w:val="00935C71"/>
    <w:rsid w:val="00935E6B"/>
    <w:rsid w:val="0094320D"/>
    <w:rsid w:val="009441CF"/>
    <w:rsid w:val="00944C73"/>
    <w:rsid w:val="00947EE8"/>
    <w:rsid w:val="00947EF2"/>
    <w:rsid w:val="00950F90"/>
    <w:rsid w:val="00952748"/>
    <w:rsid w:val="009561E2"/>
    <w:rsid w:val="00960388"/>
    <w:rsid w:val="00960870"/>
    <w:rsid w:val="009638DF"/>
    <w:rsid w:val="00966DB5"/>
    <w:rsid w:val="00967E2E"/>
    <w:rsid w:val="00971D9B"/>
    <w:rsid w:val="009721F4"/>
    <w:rsid w:val="00972708"/>
    <w:rsid w:val="0097297A"/>
    <w:rsid w:val="009740C8"/>
    <w:rsid w:val="00977119"/>
    <w:rsid w:val="00980153"/>
    <w:rsid w:val="009809E5"/>
    <w:rsid w:val="00983F09"/>
    <w:rsid w:val="00984D15"/>
    <w:rsid w:val="00992975"/>
    <w:rsid w:val="0099705B"/>
    <w:rsid w:val="009A01D8"/>
    <w:rsid w:val="009A01ED"/>
    <w:rsid w:val="009A0CB9"/>
    <w:rsid w:val="009A18A6"/>
    <w:rsid w:val="009A55AA"/>
    <w:rsid w:val="009A6925"/>
    <w:rsid w:val="009A6B8D"/>
    <w:rsid w:val="009A79C5"/>
    <w:rsid w:val="009A79E5"/>
    <w:rsid w:val="009B15B5"/>
    <w:rsid w:val="009B1FA5"/>
    <w:rsid w:val="009B5B0A"/>
    <w:rsid w:val="009B6262"/>
    <w:rsid w:val="009B64C1"/>
    <w:rsid w:val="009B6AD4"/>
    <w:rsid w:val="009C00B9"/>
    <w:rsid w:val="009C255E"/>
    <w:rsid w:val="009C48DB"/>
    <w:rsid w:val="009C510D"/>
    <w:rsid w:val="009C5CEE"/>
    <w:rsid w:val="009C6533"/>
    <w:rsid w:val="009C79CF"/>
    <w:rsid w:val="009D1C4F"/>
    <w:rsid w:val="009D5F18"/>
    <w:rsid w:val="009D6489"/>
    <w:rsid w:val="009E0E57"/>
    <w:rsid w:val="009E3067"/>
    <w:rsid w:val="009E44AD"/>
    <w:rsid w:val="009E4685"/>
    <w:rsid w:val="009E7FFA"/>
    <w:rsid w:val="009F0125"/>
    <w:rsid w:val="009F086D"/>
    <w:rsid w:val="009F08D4"/>
    <w:rsid w:val="009F0A43"/>
    <w:rsid w:val="009F180B"/>
    <w:rsid w:val="009F1AB8"/>
    <w:rsid w:val="009F1C77"/>
    <w:rsid w:val="009F2446"/>
    <w:rsid w:val="009F288A"/>
    <w:rsid w:val="009F2CFC"/>
    <w:rsid w:val="009F3AB7"/>
    <w:rsid w:val="009F43C1"/>
    <w:rsid w:val="009F58CE"/>
    <w:rsid w:val="009F64E0"/>
    <w:rsid w:val="009F66FE"/>
    <w:rsid w:val="009F79BB"/>
    <w:rsid w:val="009F7D20"/>
    <w:rsid w:val="009F7DD0"/>
    <w:rsid w:val="00A00F0B"/>
    <w:rsid w:val="00A026E1"/>
    <w:rsid w:val="00A03700"/>
    <w:rsid w:val="00A0639A"/>
    <w:rsid w:val="00A07A80"/>
    <w:rsid w:val="00A1036A"/>
    <w:rsid w:val="00A13177"/>
    <w:rsid w:val="00A1471D"/>
    <w:rsid w:val="00A14CDA"/>
    <w:rsid w:val="00A159B3"/>
    <w:rsid w:val="00A176ED"/>
    <w:rsid w:val="00A26B99"/>
    <w:rsid w:val="00A27184"/>
    <w:rsid w:val="00A3059C"/>
    <w:rsid w:val="00A31E2B"/>
    <w:rsid w:val="00A3214E"/>
    <w:rsid w:val="00A3379A"/>
    <w:rsid w:val="00A352F0"/>
    <w:rsid w:val="00A35352"/>
    <w:rsid w:val="00A36981"/>
    <w:rsid w:val="00A41183"/>
    <w:rsid w:val="00A41EE3"/>
    <w:rsid w:val="00A41FB1"/>
    <w:rsid w:val="00A421D4"/>
    <w:rsid w:val="00A4413F"/>
    <w:rsid w:val="00A45363"/>
    <w:rsid w:val="00A46723"/>
    <w:rsid w:val="00A519FD"/>
    <w:rsid w:val="00A51C5F"/>
    <w:rsid w:val="00A525D4"/>
    <w:rsid w:val="00A52CA8"/>
    <w:rsid w:val="00A5382B"/>
    <w:rsid w:val="00A54ABB"/>
    <w:rsid w:val="00A54E8C"/>
    <w:rsid w:val="00A54FDC"/>
    <w:rsid w:val="00A55048"/>
    <w:rsid w:val="00A563DD"/>
    <w:rsid w:val="00A5675A"/>
    <w:rsid w:val="00A607E0"/>
    <w:rsid w:val="00A66D16"/>
    <w:rsid w:val="00A71130"/>
    <w:rsid w:val="00A71667"/>
    <w:rsid w:val="00A75912"/>
    <w:rsid w:val="00A77E79"/>
    <w:rsid w:val="00A805B9"/>
    <w:rsid w:val="00A84A25"/>
    <w:rsid w:val="00A857E5"/>
    <w:rsid w:val="00A934CF"/>
    <w:rsid w:val="00A93DEE"/>
    <w:rsid w:val="00A95871"/>
    <w:rsid w:val="00A95A78"/>
    <w:rsid w:val="00A97E41"/>
    <w:rsid w:val="00AA1820"/>
    <w:rsid w:val="00AA24F4"/>
    <w:rsid w:val="00AA32E9"/>
    <w:rsid w:val="00AA7F73"/>
    <w:rsid w:val="00AB26E1"/>
    <w:rsid w:val="00AB371D"/>
    <w:rsid w:val="00AB3D7B"/>
    <w:rsid w:val="00AB40F7"/>
    <w:rsid w:val="00AB621B"/>
    <w:rsid w:val="00AB754E"/>
    <w:rsid w:val="00AB7940"/>
    <w:rsid w:val="00AB7A4E"/>
    <w:rsid w:val="00AC33D5"/>
    <w:rsid w:val="00AC33E4"/>
    <w:rsid w:val="00AC6D5C"/>
    <w:rsid w:val="00AC724B"/>
    <w:rsid w:val="00AD1997"/>
    <w:rsid w:val="00AD2358"/>
    <w:rsid w:val="00AD2F87"/>
    <w:rsid w:val="00AE00C6"/>
    <w:rsid w:val="00AE13C6"/>
    <w:rsid w:val="00AE21B6"/>
    <w:rsid w:val="00AE42B6"/>
    <w:rsid w:val="00AE4C33"/>
    <w:rsid w:val="00AE5E5A"/>
    <w:rsid w:val="00AE60EE"/>
    <w:rsid w:val="00AE6138"/>
    <w:rsid w:val="00AE70CF"/>
    <w:rsid w:val="00AE7428"/>
    <w:rsid w:val="00AE79CA"/>
    <w:rsid w:val="00AE7AB9"/>
    <w:rsid w:val="00AF13FC"/>
    <w:rsid w:val="00AF2728"/>
    <w:rsid w:val="00AF706E"/>
    <w:rsid w:val="00B00726"/>
    <w:rsid w:val="00B01AD4"/>
    <w:rsid w:val="00B01CCA"/>
    <w:rsid w:val="00B03283"/>
    <w:rsid w:val="00B05023"/>
    <w:rsid w:val="00B0519A"/>
    <w:rsid w:val="00B0669A"/>
    <w:rsid w:val="00B06AF7"/>
    <w:rsid w:val="00B07AF0"/>
    <w:rsid w:val="00B11037"/>
    <w:rsid w:val="00B1293A"/>
    <w:rsid w:val="00B14FC6"/>
    <w:rsid w:val="00B1512A"/>
    <w:rsid w:val="00B16FCE"/>
    <w:rsid w:val="00B17429"/>
    <w:rsid w:val="00B21FFA"/>
    <w:rsid w:val="00B22D4A"/>
    <w:rsid w:val="00B23071"/>
    <w:rsid w:val="00B23619"/>
    <w:rsid w:val="00B23EB7"/>
    <w:rsid w:val="00B3084C"/>
    <w:rsid w:val="00B30AF5"/>
    <w:rsid w:val="00B31BFF"/>
    <w:rsid w:val="00B3399D"/>
    <w:rsid w:val="00B3718D"/>
    <w:rsid w:val="00B3766F"/>
    <w:rsid w:val="00B3775D"/>
    <w:rsid w:val="00B37FEE"/>
    <w:rsid w:val="00B425BD"/>
    <w:rsid w:val="00B43047"/>
    <w:rsid w:val="00B437B0"/>
    <w:rsid w:val="00B43A37"/>
    <w:rsid w:val="00B45BF4"/>
    <w:rsid w:val="00B460ED"/>
    <w:rsid w:val="00B4730D"/>
    <w:rsid w:val="00B475BC"/>
    <w:rsid w:val="00B54170"/>
    <w:rsid w:val="00B55099"/>
    <w:rsid w:val="00B55B9E"/>
    <w:rsid w:val="00B56AA7"/>
    <w:rsid w:val="00B62AA3"/>
    <w:rsid w:val="00B648D1"/>
    <w:rsid w:val="00B64AFF"/>
    <w:rsid w:val="00B66598"/>
    <w:rsid w:val="00B676B3"/>
    <w:rsid w:val="00B67B38"/>
    <w:rsid w:val="00B706ED"/>
    <w:rsid w:val="00B72388"/>
    <w:rsid w:val="00B77012"/>
    <w:rsid w:val="00B777EC"/>
    <w:rsid w:val="00B77CE0"/>
    <w:rsid w:val="00B8140B"/>
    <w:rsid w:val="00B83C16"/>
    <w:rsid w:val="00B8586F"/>
    <w:rsid w:val="00B862DB"/>
    <w:rsid w:val="00B86FBF"/>
    <w:rsid w:val="00B875E8"/>
    <w:rsid w:val="00B87B19"/>
    <w:rsid w:val="00B922C1"/>
    <w:rsid w:val="00B92DC3"/>
    <w:rsid w:val="00B959B3"/>
    <w:rsid w:val="00B96E1B"/>
    <w:rsid w:val="00BA24F8"/>
    <w:rsid w:val="00BA2E7B"/>
    <w:rsid w:val="00BA3B55"/>
    <w:rsid w:val="00BA3E1C"/>
    <w:rsid w:val="00BA4101"/>
    <w:rsid w:val="00BB0ED6"/>
    <w:rsid w:val="00BB314C"/>
    <w:rsid w:val="00BB4E2F"/>
    <w:rsid w:val="00BB4F9F"/>
    <w:rsid w:val="00BB5FC3"/>
    <w:rsid w:val="00BB61F7"/>
    <w:rsid w:val="00BB64B1"/>
    <w:rsid w:val="00BB761F"/>
    <w:rsid w:val="00BC1499"/>
    <w:rsid w:val="00BC19C0"/>
    <w:rsid w:val="00BC31D1"/>
    <w:rsid w:val="00BD00F7"/>
    <w:rsid w:val="00BD0141"/>
    <w:rsid w:val="00BD026A"/>
    <w:rsid w:val="00BD0CDC"/>
    <w:rsid w:val="00BD13C7"/>
    <w:rsid w:val="00BD32F5"/>
    <w:rsid w:val="00BD65C1"/>
    <w:rsid w:val="00BD76CD"/>
    <w:rsid w:val="00BE54EA"/>
    <w:rsid w:val="00BF0CE4"/>
    <w:rsid w:val="00BF1113"/>
    <w:rsid w:val="00BF140C"/>
    <w:rsid w:val="00BF2972"/>
    <w:rsid w:val="00BF59B4"/>
    <w:rsid w:val="00BF608F"/>
    <w:rsid w:val="00BF6DEF"/>
    <w:rsid w:val="00BF74C3"/>
    <w:rsid w:val="00C019FA"/>
    <w:rsid w:val="00C01CC4"/>
    <w:rsid w:val="00C02175"/>
    <w:rsid w:val="00C04914"/>
    <w:rsid w:val="00C066D7"/>
    <w:rsid w:val="00C10857"/>
    <w:rsid w:val="00C116D7"/>
    <w:rsid w:val="00C11CAC"/>
    <w:rsid w:val="00C13224"/>
    <w:rsid w:val="00C13ABF"/>
    <w:rsid w:val="00C143F3"/>
    <w:rsid w:val="00C144FF"/>
    <w:rsid w:val="00C15425"/>
    <w:rsid w:val="00C15427"/>
    <w:rsid w:val="00C17D4D"/>
    <w:rsid w:val="00C214CD"/>
    <w:rsid w:val="00C22DD7"/>
    <w:rsid w:val="00C2314F"/>
    <w:rsid w:val="00C231D3"/>
    <w:rsid w:val="00C255CA"/>
    <w:rsid w:val="00C26C58"/>
    <w:rsid w:val="00C30A8C"/>
    <w:rsid w:val="00C32D5D"/>
    <w:rsid w:val="00C34479"/>
    <w:rsid w:val="00C345B5"/>
    <w:rsid w:val="00C36C12"/>
    <w:rsid w:val="00C36E32"/>
    <w:rsid w:val="00C3741F"/>
    <w:rsid w:val="00C37C08"/>
    <w:rsid w:val="00C40398"/>
    <w:rsid w:val="00C42379"/>
    <w:rsid w:val="00C43C6A"/>
    <w:rsid w:val="00C43D1E"/>
    <w:rsid w:val="00C44328"/>
    <w:rsid w:val="00C45008"/>
    <w:rsid w:val="00C45A47"/>
    <w:rsid w:val="00C4642B"/>
    <w:rsid w:val="00C47BEF"/>
    <w:rsid w:val="00C50175"/>
    <w:rsid w:val="00C509C5"/>
    <w:rsid w:val="00C525F7"/>
    <w:rsid w:val="00C55533"/>
    <w:rsid w:val="00C5579C"/>
    <w:rsid w:val="00C617B3"/>
    <w:rsid w:val="00C61B54"/>
    <w:rsid w:val="00C61C8E"/>
    <w:rsid w:val="00C6256C"/>
    <w:rsid w:val="00C62C84"/>
    <w:rsid w:val="00C6431F"/>
    <w:rsid w:val="00C66A4A"/>
    <w:rsid w:val="00C670E4"/>
    <w:rsid w:val="00C67B3D"/>
    <w:rsid w:val="00C70DE0"/>
    <w:rsid w:val="00C7211E"/>
    <w:rsid w:val="00C732B0"/>
    <w:rsid w:val="00C74CDB"/>
    <w:rsid w:val="00C77BE6"/>
    <w:rsid w:val="00C82038"/>
    <w:rsid w:val="00C82B7D"/>
    <w:rsid w:val="00C83590"/>
    <w:rsid w:val="00C83BF6"/>
    <w:rsid w:val="00C849E1"/>
    <w:rsid w:val="00C84FE2"/>
    <w:rsid w:val="00C86492"/>
    <w:rsid w:val="00C87B00"/>
    <w:rsid w:val="00C87D55"/>
    <w:rsid w:val="00C90C2B"/>
    <w:rsid w:val="00C945FD"/>
    <w:rsid w:val="00C95560"/>
    <w:rsid w:val="00C96503"/>
    <w:rsid w:val="00CA26DE"/>
    <w:rsid w:val="00CA6A92"/>
    <w:rsid w:val="00CB135B"/>
    <w:rsid w:val="00CB3368"/>
    <w:rsid w:val="00CB38F0"/>
    <w:rsid w:val="00CB3D5C"/>
    <w:rsid w:val="00CB4AF4"/>
    <w:rsid w:val="00CB6EA4"/>
    <w:rsid w:val="00CB74A7"/>
    <w:rsid w:val="00CC2BD8"/>
    <w:rsid w:val="00CD12E3"/>
    <w:rsid w:val="00CD1404"/>
    <w:rsid w:val="00CD3E0B"/>
    <w:rsid w:val="00CD4E05"/>
    <w:rsid w:val="00CD6CA6"/>
    <w:rsid w:val="00CD755A"/>
    <w:rsid w:val="00CE1472"/>
    <w:rsid w:val="00CE4350"/>
    <w:rsid w:val="00CE6C73"/>
    <w:rsid w:val="00CE6CAA"/>
    <w:rsid w:val="00CE6DE0"/>
    <w:rsid w:val="00CE7069"/>
    <w:rsid w:val="00CE769D"/>
    <w:rsid w:val="00CF1011"/>
    <w:rsid w:val="00CF11CD"/>
    <w:rsid w:val="00CF2F00"/>
    <w:rsid w:val="00CF5021"/>
    <w:rsid w:val="00CF65E4"/>
    <w:rsid w:val="00CF7467"/>
    <w:rsid w:val="00CF75D3"/>
    <w:rsid w:val="00D01665"/>
    <w:rsid w:val="00D026FC"/>
    <w:rsid w:val="00D05254"/>
    <w:rsid w:val="00D05B3C"/>
    <w:rsid w:val="00D06E71"/>
    <w:rsid w:val="00D114EF"/>
    <w:rsid w:val="00D13EEE"/>
    <w:rsid w:val="00D14B77"/>
    <w:rsid w:val="00D16273"/>
    <w:rsid w:val="00D17A21"/>
    <w:rsid w:val="00D17B0A"/>
    <w:rsid w:val="00D224DF"/>
    <w:rsid w:val="00D224FA"/>
    <w:rsid w:val="00D2331E"/>
    <w:rsid w:val="00D2427F"/>
    <w:rsid w:val="00D2627A"/>
    <w:rsid w:val="00D263F1"/>
    <w:rsid w:val="00D313A3"/>
    <w:rsid w:val="00D31DD7"/>
    <w:rsid w:val="00D3218F"/>
    <w:rsid w:val="00D32C97"/>
    <w:rsid w:val="00D35270"/>
    <w:rsid w:val="00D371A7"/>
    <w:rsid w:val="00D37AD5"/>
    <w:rsid w:val="00D452D5"/>
    <w:rsid w:val="00D45FFA"/>
    <w:rsid w:val="00D505D7"/>
    <w:rsid w:val="00D507CD"/>
    <w:rsid w:val="00D52BD4"/>
    <w:rsid w:val="00D531E0"/>
    <w:rsid w:val="00D53BAD"/>
    <w:rsid w:val="00D55299"/>
    <w:rsid w:val="00D560C5"/>
    <w:rsid w:val="00D57166"/>
    <w:rsid w:val="00D61496"/>
    <w:rsid w:val="00D623A6"/>
    <w:rsid w:val="00D62F45"/>
    <w:rsid w:val="00D63245"/>
    <w:rsid w:val="00D64A65"/>
    <w:rsid w:val="00D66952"/>
    <w:rsid w:val="00D66B6E"/>
    <w:rsid w:val="00D76C84"/>
    <w:rsid w:val="00D772D4"/>
    <w:rsid w:val="00D774D0"/>
    <w:rsid w:val="00D81AF6"/>
    <w:rsid w:val="00D82D97"/>
    <w:rsid w:val="00D877E4"/>
    <w:rsid w:val="00D930ED"/>
    <w:rsid w:val="00D934BA"/>
    <w:rsid w:val="00D936DF"/>
    <w:rsid w:val="00D94316"/>
    <w:rsid w:val="00D9635E"/>
    <w:rsid w:val="00D97A9D"/>
    <w:rsid w:val="00DA158D"/>
    <w:rsid w:val="00DA43A2"/>
    <w:rsid w:val="00DA5C6E"/>
    <w:rsid w:val="00DA5F28"/>
    <w:rsid w:val="00DB0CF0"/>
    <w:rsid w:val="00DB2464"/>
    <w:rsid w:val="00DB2C6E"/>
    <w:rsid w:val="00DB7692"/>
    <w:rsid w:val="00DC12C0"/>
    <w:rsid w:val="00DC21A5"/>
    <w:rsid w:val="00DC24CB"/>
    <w:rsid w:val="00DC3467"/>
    <w:rsid w:val="00DC41F9"/>
    <w:rsid w:val="00DC64E2"/>
    <w:rsid w:val="00DC69C5"/>
    <w:rsid w:val="00DD0598"/>
    <w:rsid w:val="00DD12DE"/>
    <w:rsid w:val="00DD592D"/>
    <w:rsid w:val="00DD655F"/>
    <w:rsid w:val="00DD7737"/>
    <w:rsid w:val="00DD7902"/>
    <w:rsid w:val="00DE2FA3"/>
    <w:rsid w:val="00DE30DB"/>
    <w:rsid w:val="00DE3E8D"/>
    <w:rsid w:val="00DE4378"/>
    <w:rsid w:val="00DE49DD"/>
    <w:rsid w:val="00DE54C5"/>
    <w:rsid w:val="00DE5FE6"/>
    <w:rsid w:val="00DE611F"/>
    <w:rsid w:val="00DE72C7"/>
    <w:rsid w:val="00DF1C31"/>
    <w:rsid w:val="00DF26C5"/>
    <w:rsid w:val="00DF2BBD"/>
    <w:rsid w:val="00DF4732"/>
    <w:rsid w:val="00DF5476"/>
    <w:rsid w:val="00E0028A"/>
    <w:rsid w:val="00E00AFE"/>
    <w:rsid w:val="00E0193A"/>
    <w:rsid w:val="00E0449F"/>
    <w:rsid w:val="00E067AA"/>
    <w:rsid w:val="00E106B9"/>
    <w:rsid w:val="00E10BE3"/>
    <w:rsid w:val="00E119AC"/>
    <w:rsid w:val="00E11B95"/>
    <w:rsid w:val="00E14A1C"/>
    <w:rsid w:val="00E172E3"/>
    <w:rsid w:val="00E2056E"/>
    <w:rsid w:val="00E20939"/>
    <w:rsid w:val="00E2355A"/>
    <w:rsid w:val="00E24D94"/>
    <w:rsid w:val="00E24E85"/>
    <w:rsid w:val="00E2590A"/>
    <w:rsid w:val="00E25F92"/>
    <w:rsid w:val="00E2616D"/>
    <w:rsid w:val="00E30128"/>
    <w:rsid w:val="00E324AA"/>
    <w:rsid w:val="00E34EC7"/>
    <w:rsid w:val="00E405A2"/>
    <w:rsid w:val="00E43F14"/>
    <w:rsid w:val="00E462EF"/>
    <w:rsid w:val="00E47701"/>
    <w:rsid w:val="00E47720"/>
    <w:rsid w:val="00E5019D"/>
    <w:rsid w:val="00E51C44"/>
    <w:rsid w:val="00E54932"/>
    <w:rsid w:val="00E54A7F"/>
    <w:rsid w:val="00E556A4"/>
    <w:rsid w:val="00E55959"/>
    <w:rsid w:val="00E55EB5"/>
    <w:rsid w:val="00E56299"/>
    <w:rsid w:val="00E56A0E"/>
    <w:rsid w:val="00E604F4"/>
    <w:rsid w:val="00E60D90"/>
    <w:rsid w:val="00E61A3D"/>
    <w:rsid w:val="00E62B46"/>
    <w:rsid w:val="00E630C8"/>
    <w:rsid w:val="00E63417"/>
    <w:rsid w:val="00E64C5F"/>
    <w:rsid w:val="00E65771"/>
    <w:rsid w:val="00E660E2"/>
    <w:rsid w:val="00E6655C"/>
    <w:rsid w:val="00E67160"/>
    <w:rsid w:val="00E72732"/>
    <w:rsid w:val="00E73617"/>
    <w:rsid w:val="00E74F7C"/>
    <w:rsid w:val="00E750C3"/>
    <w:rsid w:val="00E752B1"/>
    <w:rsid w:val="00E76928"/>
    <w:rsid w:val="00E778E1"/>
    <w:rsid w:val="00E819FF"/>
    <w:rsid w:val="00E81AE3"/>
    <w:rsid w:val="00E81D71"/>
    <w:rsid w:val="00E8233A"/>
    <w:rsid w:val="00E847D0"/>
    <w:rsid w:val="00E85CC7"/>
    <w:rsid w:val="00E8621D"/>
    <w:rsid w:val="00E9359E"/>
    <w:rsid w:val="00E9701D"/>
    <w:rsid w:val="00EA04A3"/>
    <w:rsid w:val="00EA15E4"/>
    <w:rsid w:val="00EA28EF"/>
    <w:rsid w:val="00EA5968"/>
    <w:rsid w:val="00EA68E6"/>
    <w:rsid w:val="00EA69BA"/>
    <w:rsid w:val="00EA73C1"/>
    <w:rsid w:val="00EB0962"/>
    <w:rsid w:val="00EB0A11"/>
    <w:rsid w:val="00EB151A"/>
    <w:rsid w:val="00EB54F6"/>
    <w:rsid w:val="00EB5BA6"/>
    <w:rsid w:val="00EB6C46"/>
    <w:rsid w:val="00EC0F55"/>
    <w:rsid w:val="00EC2A35"/>
    <w:rsid w:val="00ED211C"/>
    <w:rsid w:val="00ED39AD"/>
    <w:rsid w:val="00ED562A"/>
    <w:rsid w:val="00ED6081"/>
    <w:rsid w:val="00ED6659"/>
    <w:rsid w:val="00ED67C1"/>
    <w:rsid w:val="00ED7653"/>
    <w:rsid w:val="00ED76FA"/>
    <w:rsid w:val="00ED7A20"/>
    <w:rsid w:val="00EE0523"/>
    <w:rsid w:val="00EE18CC"/>
    <w:rsid w:val="00EE4636"/>
    <w:rsid w:val="00EE581E"/>
    <w:rsid w:val="00EF0866"/>
    <w:rsid w:val="00EF5E1E"/>
    <w:rsid w:val="00EF7114"/>
    <w:rsid w:val="00EF796F"/>
    <w:rsid w:val="00EF7A4E"/>
    <w:rsid w:val="00F022DD"/>
    <w:rsid w:val="00F04945"/>
    <w:rsid w:val="00F05177"/>
    <w:rsid w:val="00F05BCC"/>
    <w:rsid w:val="00F0605E"/>
    <w:rsid w:val="00F10E84"/>
    <w:rsid w:val="00F14DC6"/>
    <w:rsid w:val="00F15EB8"/>
    <w:rsid w:val="00F17D02"/>
    <w:rsid w:val="00F21D54"/>
    <w:rsid w:val="00F262F8"/>
    <w:rsid w:val="00F26B9A"/>
    <w:rsid w:val="00F2764C"/>
    <w:rsid w:val="00F352A5"/>
    <w:rsid w:val="00F36D7D"/>
    <w:rsid w:val="00F37734"/>
    <w:rsid w:val="00F415A5"/>
    <w:rsid w:val="00F41641"/>
    <w:rsid w:val="00F42939"/>
    <w:rsid w:val="00F42A82"/>
    <w:rsid w:val="00F43CD1"/>
    <w:rsid w:val="00F50376"/>
    <w:rsid w:val="00F52A5A"/>
    <w:rsid w:val="00F553D1"/>
    <w:rsid w:val="00F56006"/>
    <w:rsid w:val="00F56079"/>
    <w:rsid w:val="00F5665F"/>
    <w:rsid w:val="00F60C94"/>
    <w:rsid w:val="00F62C49"/>
    <w:rsid w:val="00F6474F"/>
    <w:rsid w:val="00F658DF"/>
    <w:rsid w:val="00F66603"/>
    <w:rsid w:val="00F66E0A"/>
    <w:rsid w:val="00F67246"/>
    <w:rsid w:val="00F702A4"/>
    <w:rsid w:val="00F70809"/>
    <w:rsid w:val="00F73BD9"/>
    <w:rsid w:val="00F7589A"/>
    <w:rsid w:val="00F763E7"/>
    <w:rsid w:val="00F76485"/>
    <w:rsid w:val="00F81607"/>
    <w:rsid w:val="00F824B3"/>
    <w:rsid w:val="00F82590"/>
    <w:rsid w:val="00F841D7"/>
    <w:rsid w:val="00F84A8B"/>
    <w:rsid w:val="00F84F7E"/>
    <w:rsid w:val="00F85638"/>
    <w:rsid w:val="00F86C36"/>
    <w:rsid w:val="00F87CB0"/>
    <w:rsid w:val="00F90E97"/>
    <w:rsid w:val="00F91A51"/>
    <w:rsid w:val="00F923F4"/>
    <w:rsid w:val="00F925FA"/>
    <w:rsid w:val="00F92A9E"/>
    <w:rsid w:val="00F93645"/>
    <w:rsid w:val="00F954A8"/>
    <w:rsid w:val="00F96177"/>
    <w:rsid w:val="00F9752C"/>
    <w:rsid w:val="00FA1713"/>
    <w:rsid w:val="00FA20A9"/>
    <w:rsid w:val="00FA2944"/>
    <w:rsid w:val="00FA36DE"/>
    <w:rsid w:val="00FA48C3"/>
    <w:rsid w:val="00FA7626"/>
    <w:rsid w:val="00FB0051"/>
    <w:rsid w:val="00FB0923"/>
    <w:rsid w:val="00FB553B"/>
    <w:rsid w:val="00FB79FA"/>
    <w:rsid w:val="00FC5FFB"/>
    <w:rsid w:val="00FC70A5"/>
    <w:rsid w:val="00FC75C4"/>
    <w:rsid w:val="00FD2F2B"/>
    <w:rsid w:val="00FD3E70"/>
    <w:rsid w:val="00FD511C"/>
    <w:rsid w:val="00FD58A6"/>
    <w:rsid w:val="00FD77F9"/>
    <w:rsid w:val="00FE0389"/>
    <w:rsid w:val="00FE2980"/>
    <w:rsid w:val="00FE29E4"/>
    <w:rsid w:val="00FE356C"/>
    <w:rsid w:val="00FE5E12"/>
    <w:rsid w:val="00FE5F1C"/>
    <w:rsid w:val="00FE6A98"/>
    <w:rsid w:val="00FE6ABF"/>
    <w:rsid w:val="00FF005B"/>
    <w:rsid w:val="00FF00EB"/>
    <w:rsid w:val="00FF04EF"/>
    <w:rsid w:val="00FF0EB8"/>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1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uiPriority w:val="9"/>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uiPriority w:val="9"/>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3413</Words>
  <Characters>19456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2022-09-30T06:03:00Z</dcterms:created>
  <dcterms:modified xsi:type="dcterms:W3CDTF">2022-09-30T14:47:00Z</dcterms:modified>
  <cp:category/>
</cp:coreProperties>
</file>