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B6518" w:rsidRDefault="002376AE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</w:t>
      </w:r>
      <w:r w:rsidR="009D2D0A" w:rsidRPr="009D2D0A">
        <w:rPr>
          <w:rFonts w:ascii="Arial" w:hAnsi="Arial" w:cs="Arial"/>
          <w:b/>
          <w:bCs/>
          <w:sz w:val="22"/>
          <w:szCs w:val="22"/>
        </w:rPr>
        <w:t>110bis-e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0F5C72" w:rsidRPr="000F5C72">
        <w:rPr>
          <w:rFonts w:ascii="Arial" w:hAnsi="Arial" w:cs="Arial"/>
          <w:b/>
          <w:bCs/>
          <w:sz w:val="22"/>
          <w:szCs w:val="22"/>
        </w:rPr>
        <w:t>R1-2209172</w:t>
      </w:r>
      <w:bookmarkStart w:id="0" w:name="_GoBack"/>
      <w:bookmarkEnd w:id="0"/>
    </w:p>
    <w:p w:rsidR="00BB6518" w:rsidRDefault="009D2D0A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 w:rsidRPr="009D2D0A">
        <w:rPr>
          <w:rFonts w:ascii="Arial" w:hAnsi="Arial" w:cs="Arial"/>
          <w:b/>
          <w:bCs/>
          <w:sz w:val="22"/>
          <w:szCs w:val="22"/>
          <w:lang w:eastAsia="ja-JP"/>
        </w:rPr>
        <w:t>e-Meeting, October 10</w:t>
      </w:r>
      <w:r w:rsidRPr="009D2D0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D2D0A">
        <w:rPr>
          <w:rFonts w:ascii="Arial" w:hAnsi="Arial" w:cs="Arial"/>
          <w:b/>
          <w:bCs/>
          <w:sz w:val="22"/>
          <w:szCs w:val="22"/>
          <w:lang w:eastAsia="ja-JP"/>
        </w:rPr>
        <w:t xml:space="preserve"> – 19</w:t>
      </w:r>
      <w:r w:rsidRPr="009D2D0A"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9D2D0A"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 w:rsidR="002376AE">
        <w:rPr>
          <w:rFonts w:ascii="Arial" w:hAnsi="Arial" w:cs="Arial"/>
          <w:b/>
          <w:bCs/>
          <w:sz w:val="22"/>
          <w:szCs w:val="22"/>
          <w:lang w:eastAsia="ja-JP"/>
        </w:rPr>
        <w:t>2</w:t>
      </w:r>
    </w:p>
    <w:p w:rsidR="00044B96" w:rsidRDefault="00044B96" w:rsidP="00044B96">
      <w:pPr>
        <w:pStyle w:val="Arial1101987050"/>
        <w:spacing w:before="120"/>
        <w:rPr>
          <w:rFonts w:eastAsiaTheme="minorEastAsia"/>
        </w:rPr>
      </w:pPr>
    </w:p>
    <w:p w:rsidR="00044B96" w:rsidRDefault="00044B96" w:rsidP="00044B96">
      <w:pPr>
        <w:pStyle w:val="Arial1101987050"/>
        <w:spacing w:before="120"/>
      </w:pPr>
      <w:r>
        <w:t>Agenda item:</w:t>
      </w:r>
      <w:r>
        <w:tab/>
      </w:r>
      <w:r w:rsidR="009D2D0A">
        <w:t>5</w:t>
      </w:r>
    </w:p>
    <w:p w:rsidR="00044B96" w:rsidRPr="00044B96" w:rsidRDefault="00044B96">
      <w:pPr>
        <w:pStyle w:val="Arial1101987050"/>
        <w:spacing w:before="120"/>
        <w:rPr>
          <w:rFonts w:eastAsiaTheme="minorEastAsia"/>
        </w:rPr>
      </w:pPr>
      <w:r>
        <w:t xml:space="preserve">Source: </w:t>
      </w:r>
      <w:r>
        <w:tab/>
        <w:t>ZTE</w:t>
      </w:r>
      <w:r>
        <w:rPr>
          <w:rFonts w:hint="eastAsia"/>
        </w:rPr>
        <w:t>, Sanechips</w:t>
      </w:r>
    </w:p>
    <w:p w:rsidR="00BB6518" w:rsidRDefault="002376AE">
      <w:pPr>
        <w:pStyle w:val="Arial1101987050"/>
        <w:spacing w:before="120"/>
      </w:pPr>
      <w:r>
        <w:t xml:space="preserve">Title: </w:t>
      </w:r>
      <w:r>
        <w:tab/>
      </w:r>
      <w:r w:rsidR="009D2D0A" w:rsidRPr="009D2D0A">
        <w:t>Discussion on the issue of resource pool index in DCI format 3_0</w:t>
      </w:r>
    </w:p>
    <w:p w:rsidR="00BB6518" w:rsidRDefault="002376AE">
      <w:pPr>
        <w:pStyle w:val="Arial1101987050"/>
        <w:spacing w:before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BB6518" w:rsidRDefault="002376AE" w:rsidP="00D316E9">
      <w:pPr>
        <w:pStyle w:val="1"/>
        <w:spacing w:before="120" w:after="120"/>
      </w:pPr>
      <w:r>
        <w:rPr>
          <w:rFonts w:hint="eastAsia"/>
        </w:rPr>
        <w:t>Introduction</w:t>
      </w:r>
    </w:p>
    <w:p w:rsidR="009D2D0A" w:rsidRPr="00686AAE" w:rsidRDefault="009D2D0A" w:rsidP="009D2D0A">
      <w:pPr>
        <w:spacing w:before="120" w:after="120"/>
      </w:pPr>
      <w:r w:rsidRPr="00686AAE">
        <w:t xml:space="preserve">In LS R1-2208329(R2-2209207) from RAN2, an issue of resource pool index in DCI format 3_0 was raised that “current DCI Format 3_0, as specified in TS 38.212, cannot schedule any resource in the pool(s) indicated by </w:t>
      </w:r>
      <w:r w:rsidRPr="00686AAE">
        <w:rPr>
          <w:i/>
        </w:rPr>
        <w:t>sl-DiscTxPoolScheduling</w:t>
      </w:r>
      <w:r w:rsidRPr="00686AAE">
        <w:t xml:space="preserve">, since the “Resource pool index” field in DCI format 3_0 is currently unable to refer to any pool configured by </w:t>
      </w:r>
      <w:r w:rsidRPr="00686AAE">
        <w:rPr>
          <w:i/>
        </w:rPr>
        <w:t>sl-DiscTxPoolScheduling</w:t>
      </w:r>
      <w:r w:rsidRPr="00686AAE">
        <w:t xml:space="preserve">.”[1] </w:t>
      </w:r>
    </w:p>
    <w:p w:rsidR="009D2D0A" w:rsidRPr="00D41A3C" w:rsidRDefault="009D2D0A" w:rsidP="009D2D0A">
      <w:pPr>
        <w:spacing w:before="120" w:after="120"/>
      </w:pPr>
      <w:r w:rsidRPr="00D41A3C">
        <w:t xml:space="preserve">To handle this issue, RAN2 reached an agreement </w:t>
      </w:r>
      <w:r>
        <w:t>on</w:t>
      </w:r>
      <w:r w:rsidRPr="00D41A3C">
        <w:t xml:space="preserve"> the parameter “</w:t>
      </w:r>
      <w:r w:rsidRPr="00D41A3C">
        <w:rPr>
          <w:i/>
        </w:rPr>
        <w:t>I</w:t>
      </w:r>
      <w:r w:rsidRPr="00D41A3C">
        <w:t>” related to the “Resource pool index” field in DCI Format 3_0 in TS 38.212</w:t>
      </w:r>
      <w:r>
        <w:t>, but</w:t>
      </w:r>
      <w:r w:rsidRPr="00D41A3C">
        <w:t xml:space="preserve"> the relationship between the value of the “Resource pool index” field in DCI Format 3_0 and the resource pool ID is not clear if both the resource pools for NR SL discovery and NR SL communication are configured.</w:t>
      </w:r>
    </w:p>
    <w:p w:rsidR="00BB6518" w:rsidRDefault="009D2D0A" w:rsidP="009D2D0A">
      <w:pPr>
        <w:spacing w:before="120" w:after="120"/>
      </w:pPr>
      <w:r w:rsidRPr="00D41A3C">
        <w:t>In this contribution, the clarification on the value of the “Resource pool index” field in DCI Format 3_0 was discussed, and a proposed way to handle this issue was provided.</w:t>
      </w:r>
    </w:p>
    <w:p w:rsidR="00BB6518" w:rsidRDefault="002376AE">
      <w:pPr>
        <w:pStyle w:val="1"/>
        <w:spacing w:before="120" w:after="120"/>
      </w:pPr>
      <w:r>
        <w:rPr>
          <w:rFonts w:hint="eastAsia"/>
        </w:rPr>
        <w:t>Discussion</w:t>
      </w:r>
      <w:r>
        <w:t>s</w:t>
      </w:r>
      <w:r>
        <w:rPr>
          <w:rFonts w:hint="eastAsia"/>
        </w:rPr>
        <w:t xml:space="preserve"> </w:t>
      </w:r>
    </w:p>
    <w:p w:rsidR="009D2D0A" w:rsidRPr="000C1CA3" w:rsidRDefault="009D2D0A" w:rsidP="009D2D0A">
      <w:pPr>
        <w:spacing w:before="120" w:after="120"/>
      </w:pPr>
      <w:bookmarkStart w:id="1" w:name="_Hlk115188388"/>
      <w:r w:rsidRPr="000C1CA3">
        <w:t>In order to</w:t>
      </w:r>
      <w:r>
        <w:t xml:space="preserve"> additionally</w:t>
      </w:r>
      <w:r w:rsidRPr="000C1CA3">
        <w:t xml:space="preserve"> cover the following use cases discussed in last RAN2 meeting: </w:t>
      </w:r>
    </w:p>
    <w:p w:rsidR="009D2D0A" w:rsidRPr="000C1CA3" w:rsidRDefault="009D2D0A" w:rsidP="009D2D0A">
      <w:pPr>
        <w:pStyle w:val="Doc-text2"/>
        <w:spacing w:before="120" w:after="120"/>
        <w:rPr>
          <w:rFonts w:ascii="Times New Roman" w:hAnsi="Times New Roman" w:cs="Times New Roman"/>
          <w:szCs w:val="20"/>
        </w:rPr>
      </w:pPr>
      <w:r w:rsidRPr="000C1CA3">
        <w:rPr>
          <w:rFonts w:ascii="Times New Roman" w:hAnsi="Times New Roman" w:cs="Times New Roman"/>
          <w:szCs w:val="20"/>
        </w:rPr>
        <w:t>-</w:t>
      </w:r>
      <w:r w:rsidRPr="000C1CA3">
        <w:rPr>
          <w:rFonts w:ascii="Times New Roman" w:hAnsi="Times New Roman" w:cs="Times New Roman"/>
          <w:szCs w:val="20"/>
        </w:rPr>
        <w:tab/>
        <w:t>Case 1: UE is configured to transmit only NR SL discovery;</w:t>
      </w:r>
    </w:p>
    <w:p w:rsidR="009D2D0A" w:rsidRPr="000C1CA3" w:rsidRDefault="009D2D0A" w:rsidP="009D2D0A">
      <w:pPr>
        <w:pStyle w:val="Doc-text2"/>
        <w:spacing w:before="120" w:after="120"/>
        <w:rPr>
          <w:rFonts w:ascii="Times New Roman" w:hAnsi="Times New Roman" w:cs="Times New Roman"/>
          <w:szCs w:val="20"/>
        </w:rPr>
      </w:pPr>
      <w:r w:rsidRPr="000C1CA3">
        <w:rPr>
          <w:rFonts w:ascii="Times New Roman" w:hAnsi="Times New Roman" w:cs="Times New Roman"/>
          <w:szCs w:val="20"/>
        </w:rPr>
        <w:t>-</w:t>
      </w:r>
      <w:r w:rsidRPr="000C1CA3">
        <w:rPr>
          <w:rFonts w:ascii="Times New Roman" w:hAnsi="Times New Roman" w:cs="Times New Roman"/>
          <w:szCs w:val="20"/>
        </w:rPr>
        <w:tab/>
        <w:t>Case 2: UE is configured to transmit both NR SL discovery and NR SL communication.</w:t>
      </w:r>
    </w:p>
    <w:p w:rsidR="009D2D0A" w:rsidRPr="000C1CA3" w:rsidRDefault="009D2D0A" w:rsidP="009D2D0A">
      <w:pPr>
        <w:spacing w:before="120" w:after="120"/>
      </w:pPr>
      <w:r w:rsidRPr="000C1CA3">
        <w:t xml:space="preserve">RAN2 agreed that the parameter </w:t>
      </w:r>
      <w:r w:rsidRPr="00E307CA">
        <w:rPr>
          <w:i/>
        </w:rPr>
        <w:t>I</w:t>
      </w:r>
      <w:r w:rsidRPr="000C1CA3">
        <w:t xml:space="preserve"> related to resource pool index in DCI Format 3_0 in TS38.212 is the number of resource pools for transmission configured by the higher layer parameter sl-TxPoolScheduling, if configured, and sl-DiscTxPoolScheduling, if configured. Also, according to TS 38.331, the total number of the resource pools configured in </w:t>
      </w:r>
      <w:r w:rsidRPr="000C1CA3">
        <w:rPr>
          <w:i/>
          <w:iCs/>
        </w:rPr>
        <w:t>sl-TxPoolScheduling</w:t>
      </w:r>
      <w:r w:rsidRPr="000C1CA3">
        <w:t xml:space="preserve"> and </w:t>
      </w:r>
      <w:r w:rsidRPr="000C1CA3">
        <w:rPr>
          <w:i/>
          <w:iCs/>
        </w:rPr>
        <w:t>sl-DiscTxPoolScheduling</w:t>
      </w:r>
      <w:r w:rsidRPr="000C1CA3">
        <w:t xml:space="preserve"> is no larger than 8[1]. </w:t>
      </w:r>
    </w:p>
    <w:p w:rsidR="009D2D0A" w:rsidRPr="000C1CA3" w:rsidRDefault="009D2D0A" w:rsidP="009D2D0A">
      <w:pPr>
        <w:spacing w:before="120" w:after="120"/>
      </w:pPr>
      <w:r w:rsidRPr="000C1CA3">
        <w:rPr>
          <w:rFonts w:eastAsiaTheme="minorEastAsia"/>
        </w:rPr>
        <w:t xml:space="preserve">Based on RAN2’s agreement, the length of the bits in “resource pool index” field is clear, but </w:t>
      </w:r>
      <w:r w:rsidRPr="000C1CA3">
        <w:t>the relationship between the value of the “Resource pool index” field in DCI Format 3_0 and the resource pool ID is not clear yet. There are two ways to interpret the relationship:</w:t>
      </w:r>
    </w:p>
    <w:p w:rsidR="009D2D0A" w:rsidRPr="000C1CA3" w:rsidRDefault="009D2D0A" w:rsidP="009D2D0A">
      <w:pPr>
        <w:spacing w:before="120" w:after="120"/>
      </w:pPr>
      <w:r w:rsidRPr="009D2D0A">
        <w:rPr>
          <w:rFonts w:eastAsiaTheme="minorEastAsia"/>
          <w:b/>
        </w:rPr>
        <w:t>Way 1:</w:t>
      </w:r>
      <w:r w:rsidRPr="009D2D0A">
        <w:rPr>
          <w:rFonts w:eastAsiaTheme="minorEastAsia"/>
        </w:rPr>
        <w:t xml:space="preserve"> </w:t>
      </w:r>
      <w:r w:rsidRPr="000C1CA3">
        <w:rPr>
          <w:rFonts w:eastAsiaTheme="minorEastAsia"/>
        </w:rPr>
        <w:t xml:space="preserve">Each value of </w:t>
      </w:r>
      <w:r w:rsidRPr="000C1CA3">
        <w:t xml:space="preserve">the “Resource pool index” field is indexed sequentially from 0 in </w:t>
      </w:r>
      <w:r w:rsidRPr="000C1CA3">
        <w:rPr>
          <w:i/>
          <w:iCs/>
        </w:rPr>
        <w:t>sl-TxPoolScheduling</w:t>
      </w:r>
      <w:r w:rsidRPr="000C1CA3">
        <w:t xml:space="preserve"> and </w:t>
      </w:r>
      <w:r w:rsidRPr="000C1CA3">
        <w:rPr>
          <w:i/>
          <w:iCs/>
        </w:rPr>
        <w:t>sl-DiscTxPoolScheduling</w:t>
      </w:r>
      <w:r w:rsidRPr="000C1CA3">
        <w:t xml:space="preserve"> as specified in TS 38.331</w:t>
      </w:r>
      <w:r>
        <w:t>.</w:t>
      </w:r>
    </w:p>
    <w:p w:rsidR="009D2D0A" w:rsidRPr="000C1CA3" w:rsidRDefault="009D2D0A" w:rsidP="009D2D0A">
      <w:pPr>
        <w:spacing w:before="120" w:after="120"/>
      </w:pPr>
      <w:r w:rsidRPr="009D2D0A">
        <w:rPr>
          <w:b/>
          <w:kern w:val="0"/>
        </w:rPr>
        <w:t xml:space="preserve">Way 2: </w:t>
      </w:r>
      <w:r w:rsidRPr="000C1CA3">
        <w:rPr>
          <w:kern w:val="0"/>
        </w:rPr>
        <w:t xml:space="preserve">Each value of </w:t>
      </w:r>
      <w:r w:rsidRPr="000C1CA3">
        <w:t xml:space="preserve">the “Resource pool index” field is corresponding to </w:t>
      </w:r>
      <w:r w:rsidRPr="000C1CA3">
        <w:rPr>
          <w:i/>
        </w:rPr>
        <w:t xml:space="preserve">sl-ResourcePoolID </w:t>
      </w:r>
      <w:r w:rsidRPr="000C1CA3">
        <w:t>of a resource pool as specified in TS 38.331.</w:t>
      </w:r>
    </w:p>
    <w:p w:rsidR="009D2D0A" w:rsidRPr="000C1CA3" w:rsidRDefault="009D2D0A" w:rsidP="009D2D0A">
      <w:pPr>
        <w:spacing w:before="120" w:after="120"/>
        <w:rPr>
          <w:kern w:val="0"/>
        </w:rPr>
      </w:pPr>
      <w:r w:rsidRPr="000C1CA3">
        <w:rPr>
          <w:rFonts w:hint="eastAsia"/>
          <w:kern w:val="0"/>
        </w:rPr>
        <w:t>I</w:t>
      </w:r>
      <w:r w:rsidRPr="000C1CA3">
        <w:rPr>
          <w:kern w:val="0"/>
        </w:rPr>
        <w:t xml:space="preserve">n RAN1’s perspective, NR </w:t>
      </w:r>
      <w:r w:rsidR="005472F8">
        <w:rPr>
          <w:kern w:val="0"/>
        </w:rPr>
        <w:t>SL</w:t>
      </w:r>
      <w:r w:rsidRPr="000C1CA3">
        <w:rPr>
          <w:kern w:val="0"/>
        </w:rPr>
        <w:t xml:space="preserve"> discovery</w:t>
      </w:r>
      <w:r w:rsidR="005472F8">
        <w:rPr>
          <w:kern w:val="0"/>
        </w:rPr>
        <w:t xml:space="preserve"> can be treated as NR SL communication, and it</w:t>
      </w:r>
      <w:r w:rsidRPr="000C1CA3">
        <w:rPr>
          <w:kern w:val="0"/>
        </w:rPr>
        <w:t xml:space="preserve"> can be transformed in the same pool as NR sidelink communication. An example as shown in figure 1, the resource pool with RP ID</w:t>
      </w:r>
      <w:r w:rsidR="00646252">
        <w:rPr>
          <w:rFonts w:eastAsiaTheme="minorEastAsia" w:hint="eastAsia"/>
          <w:kern w:val="0"/>
        </w:rPr>
        <w:t xml:space="preserve"> </w:t>
      </w:r>
      <w:r w:rsidR="00656499">
        <w:rPr>
          <w:kern w:val="0"/>
        </w:rPr>
        <w:t>(</w:t>
      </w:r>
      <w:r w:rsidR="00656499" w:rsidRPr="000C1CA3">
        <w:t>resource pool ID</w:t>
      </w:r>
      <w:r w:rsidR="00656499">
        <w:rPr>
          <w:kern w:val="0"/>
        </w:rPr>
        <w:t>)</w:t>
      </w:r>
      <w:r w:rsidRPr="000C1CA3">
        <w:rPr>
          <w:kern w:val="0"/>
        </w:rPr>
        <w:t xml:space="preserve"> #4 was configured for both SL discovery and SL communication. </w:t>
      </w:r>
    </w:p>
    <w:p w:rsidR="009D2D0A" w:rsidRPr="000C1CA3" w:rsidRDefault="009D2D0A" w:rsidP="009D2D0A">
      <w:pPr>
        <w:spacing w:before="120" w:after="120"/>
        <w:rPr>
          <w:kern w:val="0"/>
        </w:rPr>
      </w:pPr>
      <w:r w:rsidRPr="000C1CA3">
        <w:rPr>
          <w:kern w:val="0"/>
        </w:rPr>
        <w:t xml:space="preserve">Based on Way 1, the resource pool with RP ID #4 was indexed as #4 and #5 </w:t>
      </w:r>
      <w:r w:rsidRPr="000C1CA3">
        <w:rPr>
          <w:rFonts w:hint="eastAsia"/>
          <w:kern w:val="0"/>
        </w:rPr>
        <w:t>i</w:t>
      </w:r>
      <w:r w:rsidRPr="000C1CA3">
        <w:rPr>
          <w:kern w:val="0"/>
        </w:rPr>
        <w:t xml:space="preserve">n the field of </w:t>
      </w:r>
      <w:r w:rsidRPr="000C1CA3">
        <w:t xml:space="preserve">the “Resource pool index”. </w:t>
      </w:r>
      <w:r w:rsidRPr="000C1CA3">
        <w:rPr>
          <w:kern w:val="0"/>
        </w:rPr>
        <w:t xml:space="preserve">and the order of </w:t>
      </w:r>
      <w:r w:rsidRPr="000C1CA3">
        <w:rPr>
          <w:i/>
          <w:iCs/>
        </w:rPr>
        <w:t>sl-TxPoolScheduling</w:t>
      </w:r>
      <w:r w:rsidRPr="000C1CA3">
        <w:t xml:space="preserve"> and </w:t>
      </w:r>
      <w:r w:rsidRPr="000C1CA3">
        <w:rPr>
          <w:i/>
          <w:iCs/>
        </w:rPr>
        <w:t>sl-DiscTxPoolScheduling</w:t>
      </w:r>
      <w:r w:rsidRPr="000C1CA3">
        <w:rPr>
          <w:iCs/>
        </w:rPr>
        <w:t xml:space="preserve"> should be specified.</w:t>
      </w:r>
      <w:r w:rsidRPr="000C1CA3">
        <w:rPr>
          <w:kern w:val="0"/>
        </w:rPr>
        <w:t xml:space="preserve"> In this example, the resource pool in </w:t>
      </w:r>
      <w:r w:rsidRPr="000C1CA3">
        <w:rPr>
          <w:i/>
          <w:iCs/>
        </w:rPr>
        <w:t>sl-TxPoolScheduling</w:t>
      </w:r>
      <w:r w:rsidRPr="000C1CA3">
        <w:rPr>
          <w:kern w:val="0"/>
        </w:rPr>
        <w:t xml:space="preserve"> takes first order, and next are the resource pools in </w:t>
      </w:r>
      <w:r w:rsidRPr="000C1CA3">
        <w:rPr>
          <w:i/>
          <w:iCs/>
        </w:rPr>
        <w:t>sl-DiscTxPoolScheduling</w:t>
      </w:r>
      <w:r w:rsidRPr="000C1CA3">
        <w:rPr>
          <w:kern w:val="0"/>
        </w:rPr>
        <w:t>.</w:t>
      </w:r>
    </w:p>
    <w:p w:rsidR="009D2D0A" w:rsidRPr="000C1CA3" w:rsidRDefault="009D2D0A" w:rsidP="009D2D0A">
      <w:pPr>
        <w:spacing w:before="120" w:after="120"/>
        <w:rPr>
          <w:kern w:val="0"/>
        </w:rPr>
      </w:pPr>
      <w:r w:rsidRPr="000C1CA3">
        <w:rPr>
          <w:kern w:val="0"/>
        </w:rPr>
        <w:t xml:space="preserve">While on Way 2, to indicate the resource pool with RP ID #4, only one value of </w:t>
      </w:r>
      <w:r w:rsidRPr="000C1CA3">
        <w:t>the “Resource pool index” field in DCI Format 3_0, e.g. 3.</w:t>
      </w:r>
    </w:p>
    <w:p w:rsidR="009D2D0A" w:rsidRPr="000C1CA3" w:rsidRDefault="009D2D0A" w:rsidP="009D2D0A">
      <w:pPr>
        <w:spacing w:before="120" w:after="120"/>
      </w:pPr>
      <w:r w:rsidRPr="000C1CA3">
        <w:lastRenderedPageBreak/>
        <w:t xml:space="preserve"> </w:t>
      </w:r>
      <w:r w:rsidR="00003D00">
        <w:rPr>
          <w:noProof/>
        </w:rPr>
      </w:r>
      <w:r w:rsidR="00003D00">
        <w:rPr>
          <w:noProof/>
        </w:rPr>
        <w:pict>
          <v:group id="画布 6" o:spid="_x0000_s1026" editas="canvas" style="width:392.3pt;height:259.8pt;mso-position-horizontal-relative:char;mso-position-vertical-relative:line" coordsize="49815,3299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49815;height:32994;visibility:visible">
              <v:fill o:detectmouseclick="t"/>
              <v:path o:connecttype="none"/>
            </v:shape>
            <v:rect id="矩形 7" o:spid="_x0000_s1028" style="position:absolute;left:11430;top:10363;width:2667;height:128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" fillcolor="#4f81bd [3204]" strokecolor="#243f60 [1604]" strokeweight="2pt">
              <v:textbox>
                <w:txbxContent>
                  <w:p w:rsidR="009D2D0A" w:rsidRPr="008A5039" w:rsidRDefault="009D2D0A" w:rsidP="009D2D0A">
                    <w:pPr>
                      <w:spacing w:before="120" w:after="120"/>
                      <w:jc w:val="center"/>
                      <w:rPr>
                        <w:sz w:val="15"/>
                      </w:rPr>
                    </w:pPr>
                  </w:p>
                </w:txbxContent>
              </v:textbox>
            </v:rect>
            <v:rect id="矩形 8" o:spid="_x0000_s1029" style="position:absolute;left:16230;top:10287;width:2667;height:128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" fillcolor="#4f81bd [3204]" strokecolor="#243f60 [1604]" strokeweight="2pt"/>
            <v:rect id="矩形 9" o:spid="_x0000_s1030" style="position:absolute;left:21259;top:10134;width:2667;height:128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" fillcolor="#4f81bd [3204]" strokecolor="#243f60 [1604]" strokeweight="2pt"/>
            <v:rect id="矩形 10" o:spid="_x0000_s1031" style="position:absolute;left:34747;top:10058;width:2667;height:128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" fillcolor="#fbd4b4 [1305]" strokecolor="#243f60 [1604]" strokeweight="2pt"/>
            <v:rect id="矩形 11" o:spid="_x0000_s1032" style="position:absolute;left:40157;top:9906;width:2667;height:1287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" fillcolor="#fbd4b4 [1305]" strokecolor="#243f60 [1604]" strokeweight="2pt"/>
            <v:rect id="矩形 12" o:spid="_x0000_s1033" style="position:absolute;left:45339;top:9894;width:2667;height:128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" fillcolor="#fbd4b4 [1305]" strokecolor="#243f60 [1604]" strokeweight="2pt"/>
            <v:rect id="矩形 13" o:spid="_x0000_s1034" style="position:absolute;left:27127;top:9982;width:2667;height:128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" fillcolor="#ffc000" strokecolor="#243f60 [1604]" strokeweight="2pt">
              <v:fill r:id="rId9" o:title="" color2="#4f81bd [3204]" type="pattern"/>
            </v:rect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左大括号 14" o:spid="_x0000_s1035" type="#_x0000_t87" style="position:absolute;left:18592;top:-457;width:4191;height:16840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" adj="448,10507" strokecolor="black [3200]" strokeweight="2pt">
              <v:shadow on="t" color="black" opacity="24903f" origin=",.5" offset="0,.55556mm"/>
            </v:shape>
            <v:shape id="左大括号 15" o:spid="_x0000_s1036" type="#_x0000_t87" style="position:absolute;left:35662;top:-1144;width:4724;height:17831;rotation: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" adj="477,10507" strokecolor="black [3200]" strokeweight="2pt">
              <v:shadow on="t" color="black" opacity="24903f" origin=",.5" offset="0,.55556mm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37" type="#_x0000_t202" style="position:absolute;left:14933;top:1753;width:12413;height:3733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" fillcolor="white [3201]" stroked="f" strokeweight=".5pt">
              <v:textbox>
                <w:txbxContent>
                  <w:p w:rsidR="009D2D0A" w:rsidRDefault="009D2D0A" w:rsidP="009D2D0A">
                    <w:pPr>
                      <w:spacing w:before="120" w:after="120"/>
                    </w:pPr>
                    <w:r w:rsidRPr="00D41A3C">
                      <w:rPr>
                        <w:i/>
                        <w:iCs/>
                      </w:rPr>
                      <w:t>sl-TxPoolScheduling</w:t>
                    </w:r>
                  </w:p>
                </w:txbxContent>
              </v:textbox>
            </v:shape>
            <v:shape id="文本框 17" o:spid="_x0000_s1038" type="#_x0000_t202" style="position:absolute;left:31549;top:1676;width:14742;height:373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" fillcolor="white [3201]" stroked="f" strokeweight=".5pt">
              <v:textbox>
                <w:txbxContent>
                  <w:p w:rsidR="009D2D0A" w:rsidRDefault="009D2D0A" w:rsidP="009D2D0A">
                    <w:pPr>
                      <w:spacing w:before="120" w:after="120"/>
                    </w:pPr>
                    <w:r w:rsidRPr="00D41A3C">
                      <w:rPr>
                        <w:i/>
                        <w:iCs/>
                      </w:rPr>
                      <w:t>sl-DiscTxPoolScheduling</w:t>
                    </w:r>
                  </w:p>
                </w:txbxContent>
              </v:textbox>
            </v:shape>
            <v:shape id="文本框 18" o:spid="_x0000_s1039" type="#_x0000_t202" style="position:absolute;left:1524;top:24003;width:43396;height:7924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" fillcolor="white [3201]" strokeweight=".5pt">
              <v:textbox>
                <w:txbxContent>
                  <w:p w:rsidR="00AB0045" w:rsidRDefault="00AB0045" w:rsidP="00AB0045">
                    <w:pPr>
                      <w:spacing w:before="120" w:after="120"/>
                      <w:rPr>
                        <w:b/>
                      </w:rPr>
                    </w:pPr>
                    <w:r w:rsidRPr="008A5039">
                      <w:rPr>
                        <w:b/>
                      </w:rPr>
                      <w:t xml:space="preserve">RP </w:t>
                    </w:r>
                    <w:r w:rsidR="00B40DE2" w:rsidRPr="008A5039">
                      <w:rPr>
                        <w:b/>
                      </w:rPr>
                      <w:t>index</w:t>
                    </w:r>
                    <w:r w:rsidR="00B40DE2">
                      <w:rPr>
                        <w:b/>
                      </w:rPr>
                      <w:t xml:space="preserve"> (</w:t>
                    </w:r>
                    <w:r>
                      <w:rPr>
                        <w:b/>
                      </w:rPr>
                      <w:t>Way 1)</w:t>
                    </w:r>
                    <w:r w:rsidRPr="008A5039">
                      <w:rPr>
                        <w:b/>
                      </w:rPr>
                      <w:t>:</w:t>
                    </w:r>
                    <w:r>
                      <w:rPr>
                        <w:i/>
                      </w:rPr>
                      <w:t xml:space="preserve"> </w:t>
                    </w:r>
                    <w:r w:rsidRPr="008A5039">
                      <w:rPr>
                        <w:b/>
                      </w:rPr>
                      <w:t>#1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</w:t>
                    </w:r>
                    <w:r w:rsidRPr="008A5039">
                      <w:rPr>
                        <w:b/>
                      </w:rPr>
                      <w:t xml:space="preserve"> </w:t>
                    </w:r>
                    <w:r w:rsidRPr="008A5039">
                      <w:rPr>
                        <w:b/>
                      </w:rPr>
                      <w:tab/>
                      <w:t>#2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  <w:t>#3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 w:rsidRPr="005472F8">
                      <w:rPr>
                        <w:b/>
                        <w:highlight w:val="yellow"/>
                      </w:rPr>
                      <w:t>#4&amp;#5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  </w:t>
                    </w:r>
                    <w:r w:rsidRPr="008A5039">
                      <w:rPr>
                        <w:b/>
                      </w:rPr>
                      <w:t>#</w:t>
                    </w:r>
                    <w:r>
                      <w:rPr>
                        <w:b/>
                      </w:rPr>
                      <w:t>6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>#</w:t>
                    </w:r>
                    <w:r>
                      <w:rPr>
                        <w:b/>
                      </w:rPr>
                      <w:t>7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  <w:t>#</w:t>
                    </w:r>
                    <w:r>
                      <w:rPr>
                        <w:b/>
                      </w:rPr>
                      <w:t>8</w:t>
                    </w:r>
                  </w:p>
                  <w:p w:rsidR="00AB0045" w:rsidRPr="00AB0045" w:rsidRDefault="00AB0045" w:rsidP="00AB0045">
                    <w:pPr>
                      <w:spacing w:before="120" w:after="120"/>
                      <w:rPr>
                        <w:rFonts w:eastAsiaTheme="minorEastAsia"/>
                        <w:sz w:val="15"/>
                      </w:rPr>
                    </w:pPr>
                  </w:p>
                  <w:p w:rsidR="009D2D0A" w:rsidRPr="008A5039" w:rsidRDefault="009D2D0A" w:rsidP="009D2D0A">
                    <w:pPr>
                      <w:spacing w:before="120" w:after="120"/>
                      <w:rPr>
                        <w:sz w:val="15"/>
                      </w:rPr>
                    </w:pPr>
                    <w:r w:rsidRPr="008A5039">
                      <w:rPr>
                        <w:b/>
                      </w:rPr>
                      <w:t xml:space="preserve">RP </w:t>
                    </w:r>
                    <w:r w:rsidR="00B40DE2" w:rsidRPr="008A5039">
                      <w:rPr>
                        <w:b/>
                      </w:rPr>
                      <w:t>ID</w:t>
                    </w:r>
                    <w:r w:rsidR="00B40DE2">
                      <w:rPr>
                        <w:b/>
                      </w:rPr>
                      <w:t xml:space="preserve"> (</w:t>
                    </w:r>
                    <w:r w:rsidR="00AB0045">
                      <w:rPr>
                        <w:b/>
                      </w:rPr>
                      <w:t>Way 2)</w:t>
                    </w:r>
                    <w:r w:rsidRPr="008A5039">
                      <w:rPr>
                        <w:b/>
                      </w:rPr>
                      <w:t>:</w:t>
                    </w:r>
                    <w:r>
                      <w:rPr>
                        <w:i/>
                      </w:rPr>
                      <w:tab/>
                      <w:t xml:space="preserve">   </w:t>
                    </w:r>
                    <w:r w:rsidRPr="008A5039">
                      <w:rPr>
                        <w:b/>
                      </w:rPr>
                      <w:t>#1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ab/>
                      <w:t>#2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>#3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 w:rsidRPr="005472F8">
                      <w:rPr>
                        <w:b/>
                        <w:highlight w:val="yellow"/>
                      </w:rPr>
                      <w:t>#4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 w:rsidR="00AB0045" w:rsidRPr="00AB0045">
                      <w:rPr>
                        <w:b/>
                        <w:highlight w:val="yellow"/>
                      </w:rPr>
                      <w:t>&amp;#4</w:t>
                    </w:r>
                    <w:r>
                      <w:rPr>
                        <w:b/>
                      </w:rPr>
                      <w:t xml:space="preserve">   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  <w:t>#5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  <w:t>#6</w:t>
                    </w:r>
                    <w:r w:rsidRPr="008A5039"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</w:r>
                    <w:r>
                      <w:rPr>
                        <w:b/>
                      </w:rPr>
                      <w:tab/>
                      <w:t xml:space="preserve">      </w:t>
                    </w:r>
                    <w:r w:rsidRPr="008A5039">
                      <w:rPr>
                        <w:b/>
                      </w:rPr>
                      <w:tab/>
                    </w:r>
                    <w:r w:rsidRPr="008A5039">
                      <w:rPr>
                        <w:b/>
                      </w:rPr>
                      <w:tab/>
                      <w:t>#7</w:t>
                    </w:r>
                  </w:p>
                  <w:p w:rsidR="009D2D0A" w:rsidRDefault="009D2D0A" w:rsidP="009D2D0A">
                    <w:pPr>
                      <w:spacing w:before="120" w:after="120"/>
                      <w:rPr>
                        <w:i/>
                      </w:rPr>
                    </w:pPr>
                  </w:p>
                  <w:p w:rsidR="009D2D0A" w:rsidRDefault="009D2D0A" w:rsidP="009D2D0A">
                    <w:pPr>
                      <w:spacing w:before="120" w:after="120"/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9D2D0A" w:rsidRPr="000C1CA3" w:rsidRDefault="009D2D0A" w:rsidP="009D2D0A">
      <w:pPr>
        <w:spacing w:before="120" w:after="120"/>
        <w:jc w:val="center"/>
        <w:rPr>
          <w:rFonts w:eastAsiaTheme="minorEastAsia"/>
        </w:rPr>
      </w:pPr>
      <w:r w:rsidRPr="000C1CA3">
        <w:rPr>
          <w:rFonts w:eastAsiaTheme="minorEastAsia" w:hint="eastAsia"/>
        </w:rPr>
        <w:t>F</w:t>
      </w:r>
      <w:r w:rsidRPr="000C1CA3">
        <w:rPr>
          <w:rFonts w:eastAsiaTheme="minorEastAsia"/>
        </w:rPr>
        <w:t>igure 1: An example of RP</w:t>
      </w:r>
      <w:r w:rsidR="00825141">
        <w:rPr>
          <w:color w:val="333333"/>
          <w:shd w:val="clear" w:color="auto" w:fill="FFFFFF"/>
        </w:rPr>
        <w:t xml:space="preserve"> </w:t>
      </w:r>
      <w:r w:rsidRPr="000C1CA3">
        <w:rPr>
          <w:rStyle w:val="keywords-mean"/>
          <w:color w:val="333333"/>
          <w:shd w:val="clear" w:color="auto" w:fill="FFFFFF"/>
        </w:rPr>
        <w:t>identifier</w:t>
      </w:r>
    </w:p>
    <w:p w:rsidR="009D2D0A" w:rsidRPr="000C1CA3" w:rsidRDefault="009D2D0A" w:rsidP="009D2D0A">
      <w:pPr>
        <w:spacing w:before="120" w:after="120"/>
      </w:pPr>
      <w:r w:rsidRPr="000C1CA3">
        <w:rPr>
          <w:rFonts w:eastAsiaTheme="minorEastAsia"/>
        </w:rPr>
        <w:t xml:space="preserve">Comparing the two ways above, Way 2 seems more flexible to indicate the resource pool for both/either NR SL discovery and/or NR SL communication </w:t>
      </w:r>
      <w:r w:rsidRPr="000C1CA3">
        <w:t xml:space="preserve">in DCI Format 3_0. Considering the total number of the resource pools configured in </w:t>
      </w:r>
      <w:r w:rsidRPr="000C1CA3">
        <w:rPr>
          <w:i/>
          <w:iCs/>
        </w:rPr>
        <w:t>sl-TxPoolScheduling</w:t>
      </w:r>
      <w:r w:rsidRPr="000C1CA3">
        <w:t xml:space="preserve"> and </w:t>
      </w:r>
      <w:r w:rsidRPr="000C1CA3">
        <w:rPr>
          <w:i/>
          <w:iCs/>
        </w:rPr>
        <w:t>sl-DiscTxPoolScheduling</w:t>
      </w:r>
      <w:r w:rsidRPr="000C1CA3">
        <w:t xml:space="preserve"> is no larger than 8, that means in mode 1, </w:t>
      </w:r>
      <w:r w:rsidRPr="00A86DBB">
        <w:t>the resource pool ID should not be larger than 8.</w:t>
      </w:r>
      <w:r w:rsidRPr="000C1CA3">
        <w:t xml:space="preserve"> Based on above discussion, Way </w:t>
      </w:r>
      <w:r w:rsidR="00C67A1F">
        <w:t>2</w:t>
      </w:r>
      <w:r w:rsidRPr="000C1CA3">
        <w:t xml:space="preserve"> can be taken to handle the issue of resource pool index in DCI format 3_0, the following proposal is given and send LS to RAN2 based on the conclusion to ask if any concern.</w:t>
      </w:r>
    </w:p>
    <w:p w:rsidR="00A86DBB" w:rsidRDefault="00A86DBB" w:rsidP="00BF2375">
      <w:pPr>
        <w:pStyle w:val="ZTE-Proposal-20210505"/>
      </w:pPr>
      <w:bookmarkStart w:id="2" w:name="_Toc115256661"/>
      <w:bookmarkStart w:id="3" w:name="_Toc115256934"/>
      <w:bookmarkStart w:id="4" w:name="_Toc115183949"/>
      <w:bookmarkStart w:id="5" w:name="_Toc115187665"/>
      <w:bookmarkStart w:id="6" w:name="_Toc115187682"/>
      <w:bookmarkStart w:id="7" w:name="_Toc115187711"/>
      <w:bookmarkStart w:id="8" w:name="_Toc115187836"/>
      <w:bookmarkStart w:id="9" w:name="_Toc115255228"/>
      <w:bookmarkStart w:id="10" w:name="_Hlk115188400"/>
      <w:bookmarkEnd w:id="1"/>
      <w:r>
        <w:t>Down</w:t>
      </w:r>
      <w:r w:rsidR="005B0081">
        <w:t>-</w:t>
      </w:r>
      <w:r>
        <w:t>select one of the following two options:</w:t>
      </w:r>
      <w:bookmarkEnd w:id="2"/>
      <w:bookmarkEnd w:id="3"/>
    </w:p>
    <w:p w:rsidR="00C67A1F" w:rsidRDefault="00712EA6" w:rsidP="00712EA6">
      <w:pPr>
        <w:pStyle w:val="sub-proposal"/>
      </w:pPr>
      <w:bookmarkStart w:id="11" w:name="_Toc115256662"/>
      <w:bookmarkStart w:id="12" w:name="_Toc115256935"/>
      <w:r>
        <w:t xml:space="preserve">Option 1: </w:t>
      </w:r>
      <w:r w:rsidR="00C67A1F">
        <w:t>To clarify that t</w:t>
      </w:r>
      <w:r w:rsidR="00C67A1F" w:rsidRPr="00E1403D">
        <w:t>he value of the “Resource pool index” field in DCI Format 3_0 is corresponding to sl-ResourcePoolID in TS 38.331</w:t>
      </w:r>
      <w:bookmarkEnd w:id="4"/>
      <w:r w:rsidR="00C67A1F">
        <w:t>.</w:t>
      </w:r>
      <w:bookmarkEnd w:id="5"/>
      <w:bookmarkEnd w:id="6"/>
      <w:bookmarkEnd w:id="7"/>
      <w:bookmarkEnd w:id="8"/>
      <w:bookmarkEnd w:id="9"/>
      <w:bookmarkEnd w:id="11"/>
      <w:bookmarkEnd w:id="12"/>
    </w:p>
    <w:p w:rsidR="00712EA6" w:rsidRDefault="00712EA6" w:rsidP="00712EA6">
      <w:pPr>
        <w:pStyle w:val="sub-proposal"/>
      </w:pPr>
      <w:bookmarkStart w:id="13" w:name="_Toc115256663"/>
      <w:bookmarkStart w:id="14" w:name="_Toc115256936"/>
      <w:r>
        <w:rPr>
          <w:rFonts w:hint="eastAsia"/>
        </w:rPr>
        <w:t>O</w:t>
      </w:r>
      <w:r>
        <w:t>ption 2: To clarify that t</w:t>
      </w:r>
      <w:r w:rsidRPr="00E1403D">
        <w:t>he value of the “Resource pool index” field in DCI Format 3_0</w:t>
      </w:r>
      <w:r>
        <w:t xml:space="preserve"> is</w:t>
      </w:r>
      <w:r w:rsidRPr="00712EA6">
        <w:t xml:space="preserve"> </w:t>
      </w:r>
      <w:r w:rsidRPr="000C1CA3">
        <w:t>indexed sequentially from 0 in sl-TxPoolScheduling and sl-DiscTxPoolScheduling as specified in TS 38.331</w:t>
      </w:r>
      <w:r>
        <w:t>.</w:t>
      </w:r>
      <w:bookmarkEnd w:id="13"/>
      <w:bookmarkEnd w:id="14"/>
    </w:p>
    <w:p w:rsidR="00712EA6" w:rsidRDefault="00712EA6" w:rsidP="00712EA6">
      <w:pPr>
        <w:pStyle w:val="3rdlevelproposal"/>
      </w:pPr>
      <w:bookmarkStart w:id="15" w:name="_Toc115256664"/>
      <w:bookmarkStart w:id="16" w:name="_Toc115256937"/>
      <w:r>
        <w:t xml:space="preserve">The order of </w:t>
      </w:r>
      <w:r w:rsidRPr="000C1CA3">
        <w:t>sl-TxPoolScheduling and sl-DiscTxPoolScheduling</w:t>
      </w:r>
      <w:r>
        <w:t xml:space="preserve"> is up to RAN2</w:t>
      </w:r>
      <w:r w:rsidR="005B0081">
        <w:t xml:space="preserve"> and send LS to RAN2</w:t>
      </w:r>
      <w:r>
        <w:t>.</w:t>
      </w:r>
      <w:bookmarkEnd w:id="15"/>
      <w:bookmarkEnd w:id="16"/>
    </w:p>
    <w:bookmarkEnd w:id="10"/>
    <w:p w:rsidR="00BB6518" w:rsidRDefault="002376AE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t>Conclusion</w:t>
      </w:r>
    </w:p>
    <w:p w:rsidR="00656499" w:rsidRDefault="00656499" w:rsidP="00656499">
      <w:pPr>
        <w:spacing w:before="120" w:after="120"/>
      </w:pPr>
      <w:r>
        <w:rPr>
          <w:rFonts w:hint="eastAsia"/>
        </w:rPr>
        <w:t xml:space="preserve">According to the discussion above, the following proposal </w:t>
      </w:r>
      <w:r>
        <w:t>is</w:t>
      </w:r>
      <w:r>
        <w:rPr>
          <w:rFonts w:hint="eastAsia"/>
        </w:rPr>
        <w:t xml:space="preserve"> presented:</w:t>
      </w:r>
    </w:p>
    <w:p w:rsidR="005B0081" w:rsidRDefault="00003D00" w:rsidP="00BF2375">
      <w:pPr>
        <w:pStyle w:val="ZTE-C-proposal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003D00">
        <w:fldChar w:fldCharType="begin"/>
      </w:r>
      <w:r w:rsidR="002376AE">
        <w:instrText xml:space="preserve"> TOC \n \t "!ZTE-Proposal-2021 + </w:instrText>
      </w:r>
      <w:r w:rsidR="002376AE">
        <w:rPr>
          <w:rFonts w:ascii="宋体" w:eastAsia="宋体" w:hAnsi="宋体" w:cs="宋体" w:hint="eastAsia"/>
        </w:rPr>
        <w:instrText>段前</w:instrText>
      </w:r>
      <w:r w:rsidR="002376AE">
        <w:instrText xml:space="preserve">: 0.5 </w:instrText>
      </w:r>
      <w:r w:rsidR="002376AE">
        <w:rPr>
          <w:rFonts w:ascii="宋体" w:eastAsia="宋体" w:hAnsi="宋体" w:cs="宋体" w:hint="eastAsia"/>
        </w:rPr>
        <w:instrText>行</w:instrText>
      </w:r>
      <w:r w:rsidR="002376AE">
        <w:instrText xml:space="preserve"> </w:instrText>
      </w:r>
      <w:r w:rsidR="002376AE">
        <w:rPr>
          <w:rFonts w:ascii="宋体" w:eastAsia="宋体" w:hAnsi="宋体" w:cs="宋体" w:hint="eastAsia"/>
        </w:rPr>
        <w:instrText>段后</w:instrText>
      </w:r>
      <w:r w:rsidR="002376AE">
        <w:instrText xml:space="preserve">: 0.5 </w:instrText>
      </w:r>
      <w:r w:rsidR="002376AE">
        <w:rPr>
          <w:rFonts w:ascii="宋体" w:eastAsia="宋体" w:hAnsi="宋体" w:cs="宋体" w:hint="eastAsia"/>
        </w:rPr>
        <w:instrText>行</w:instrText>
      </w:r>
      <w:r w:rsidR="002376AE">
        <w:instrText xml:space="preserve">,1,sub-proposal,2,3rd level proposal,3" </w:instrText>
      </w:r>
      <w:r w:rsidRPr="00003D00">
        <w:fldChar w:fldCharType="separate"/>
      </w:r>
      <w:r w:rsidR="005B0081" w:rsidRPr="001F1B94">
        <w:rPr>
          <w:noProof/>
          <w:color w:val="000000"/>
        </w:rPr>
        <w:t>Proposal 1:</w:t>
      </w:r>
      <w:r w:rsidR="005B0081"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 w:rsidR="005B0081">
        <w:rPr>
          <w:noProof/>
        </w:rPr>
        <w:t>Down-select one of the following two options:</w:t>
      </w:r>
    </w:p>
    <w:p w:rsidR="005B0081" w:rsidRDefault="005B0081" w:rsidP="00BF2375">
      <w:pPr>
        <w:pStyle w:val="ZTE-C-subProposal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1F1B94">
        <w:rPr>
          <w:rFonts w:ascii="Arial" w:hAnsi="Arial" w:cs="Arial"/>
          <w:noProof/>
        </w:rPr>
        <w:t>•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>
        <w:rPr>
          <w:noProof/>
        </w:rPr>
        <w:t>Option 1: To clarify that the value of the “Resource pool index” field in DCI Format 3_0 is corresponding to sl-ResourcePoolID in TS 38.331.</w:t>
      </w:r>
    </w:p>
    <w:p w:rsidR="005B0081" w:rsidRDefault="005B0081" w:rsidP="00BF2375">
      <w:pPr>
        <w:pStyle w:val="ZTE-C-subProposal"/>
        <w:rPr>
          <w:rFonts w:asciiTheme="minorHAnsi" w:eastAsiaTheme="minorEastAsia" w:hAnsiTheme="minorHAnsi" w:cstheme="minorBidi"/>
          <w:noProof/>
          <w:sz w:val="21"/>
          <w:szCs w:val="22"/>
        </w:rPr>
      </w:pPr>
      <w:r w:rsidRPr="001F1B94">
        <w:rPr>
          <w:rFonts w:ascii="Arial" w:hAnsi="Arial" w:cs="Arial"/>
          <w:noProof/>
        </w:rPr>
        <w:t>•</w:t>
      </w:r>
      <w:r>
        <w:rPr>
          <w:rFonts w:asciiTheme="minorHAnsi" w:eastAsiaTheme="minorEastAsia" w:hAnsiTheme="minorHAnsi" w:cstheme="minorBidi"/>
          <w:noProof/>
          <w:sz w:val="21"/>
          <w:szCs w:val="22"/>
        </w:rPr>
        <w:tab/>
      </w:r>
      <w:r>
        <w:rPr>
          <w:noProof/>
        </w:rPr>
        <w:t>Option 2: To clarify that the value of the “Resource pool index” field in DCI Format 3_0 is indexed sequentially from 0 in sl-TxPoolScheduling and sl-DiscTxPoolScheduling as specified in TS 38.331.</w:t>
      </w:r>
    </w:p>
    <w:p w:rsidR="005B0081" w:rsidRPr="00BF2375" w:rsidRDefault="005B0081" w:rsidP="00BF2375">
      <w:pPr>
        <w:pStyle w:val="ZTE-C-3rdlevelproposal"/>
        <w:rPr>
          <w:rStyle w:val="ZTE-C-3rdlevelproposal0"/>
          <w:rFonts w:eastAsiaTheme="minorEastAsia"/>
          <w:b/>
          <w:i/>
        </w:rPr>
      </w:pPr>
      <w:r w:rsidRPr="00BF2375">
        <w:t>-</w:t>
      </w:r>
      <w:r w:rsidRPr="00BF2375">
        <w:rPr>
          <w:rFonts w:eastAsiaTheme="minorEastAsia"/>
        </w:rPr>
        <w:tab/>
      </w:r>
      <w:r w:rsidRPr="00BF2375">
        <w:rPr>
          <w:rStyle w:val="ZTE-C-3rdlevelproposal0"/>
          <w:b/>
          <w:i/>
        </w:rPr>
        <w:t>The order of sl-TxPoolScheduling and sl-DiscTxPoolScheduling is up to RAN2 and send LS to RAN2.</w:t>
      </w:r>
    </w:p>
    <w:p w:rsidR="00BB6518" w:rsidRDefault="00003D00">
      <w:pPr>
        <w:spacing w:before="120" w:after="120"/>
      </w:pPr>
      <w:r>
        <w:fldChar w:fldCharType="end"/>
      </w:r>
    </w:p>
    <w:p w:rsidR="00BB6518" w:rsidRDefault="002376AE">
      <w:pPr>
        <w:pStyle w:val="1"/>
        <w:spacing w:before="120" w:after="120"/>
        <w:rPr>
          <w:rFonts w:eastAsia="宋体"/>
        </w:rPr>
      </w:pPr>
      <w:r>
        <w:rPr>
          <w:rFonts w:eastAsia="宋体" w:hint="eastAsia"/>
        </w:rPr>
        <w:lastRenderedPageBreak/>
        <w:t>Reference</w:t>
      </w:r>
      <w:r>
        <w:rPr>
          <w:rFonts w:eastAsia="宋体"/>
        </w:rPr>
        <w:t>s</w:t>
      </w:r>
    </w:p>
    <w:p w:rsidR="00BB6518" w:rsidRDefault="002376AE" w:rsidP="00A0487F">
      <w:pPr>
        <w:pStyle w:val="References"/>
        <w:spacing w:before="120" w:after="120" w:line="276" w:lineRule="auto"/>
        <w:ind w:left="363" w:hanging="363"/>
      </w:pPr>
      <w:bookmarkStart w:id="17" w:name="_Ref31645"/>
      <w:bookmarkStart w:id="18" w:name="_Ref17466"/>
      <w:r w:rsidRPr="00656499">
        <w:rPr>
          <w:rFonts w:hint="eastAsia"/>
          <w:szCs w:val="20"/>
        </w:rPr>
        <w:t xml:space="preserve"> </w:t>
      </w:r>
      <w:bookmarkEnd w:id="17"/>
      <w:r w:rsidR="00656499" w:rsidRPr="00686AAE">
        <w:t>R1-2208329(R2-2209207)</w:t>
      </w:r>
      <w:r w:rsidR="00656499">
        <w:t xml:space="preserve">, </w:t>
      </w:r>
      <w:r w:rsidR="00656499" w:rsidRPr="00E1403D">
        <w:t>LS on resource pool index in DCI Format 3_0</w:t>
      </w:r>
      <w:r w:rsidR="00656499">
        <w:t>, vivo.</w:t>
      </w:r>
      <w:bookmarkEnd w:id="18"/>
      <w:r w:rsidRPr="00656499">
        <w:rPr>
          <w:rFonts w:hint="eastAsia"/>
          <w:szCs w:val="20"/>
        </w:rPr>
        <w:t xml:space="preserve"> </w:t>
      </w:r>
    </w:p>
    <w:sectPr w:rsidR="00BB6518" w:rsidSect="00DA7FC2">
      <w:headerReference w:type="even" r:id="rId10"/>
      <w:footerReference w:type="even" r:id="rId11"/>
      <w:headerReference w:type="first" r:id="rId12"/>
      <w:footerReference w:type="first" r:id="rId13"/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FD0" w:rsidRDefault="00CB6FD0">
      <w:pPr>
        <w:spacing w:before="120" w:after="120"/>
      </w:pPr>
      <w:r>
        <w:separator/>
      </w:r>
    </w:p>
  </w:endnote>
  <w:endnote w:type="continuationSeparator" w:id="0">
    <w:p w:rsidR="00CB6FD0" w:rsidRDefault="00CB6FD0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18" w:rsidRDefault="00BB6518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18" w:rsidRDefault="00BB6518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FD0" w:rsidRDefault="00CB6FD0">
      <w:pPr>
        <w:spacing w:before="120" w:after="120"/>
      </w:pPr>
      <w:r>
        <w:separator/>
      </w:r>
    </w:p>
  </w:footnote>
  <w:footnote w:type="continuationSeparator" w:id="0">
    <w:p w:rsidR="00CB6FD0" w:rsidRDefault="00CB6FD0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18" w:rsidRDefault="00BB6518">
    <w:pPr>
      <w:pStyle w:val="a3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18" w:rsidRDefault="00BB6518">
    <w:pPr>
      <w:pStyle w:val="a3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1D627649"/>
    <w:multiLevelType w:val="multilevel"/>
    <w:tmpl w:val="1D6276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3">
    <w:nsid w:val="400A518C"/>
    <w:multiLevelType w:val="multilevel"/>
    <w:tmpl w:val="CF406AE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142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5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81E0686"/>
    <w:multiLevelType w:val="multilevel"/>
    <w:tmpl w:val="681E0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8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3D00"/>
    <w:rsid w:val="00006FC2"/>
    <w:rsid w:val="00044B96"/>
    <w:rsid w:val="00053593"/>
    <w:rsid w:val="000B1599"/>
    <w:rsid w:val="000D1F55"/>
    <w:rsid w:val="000D65FC"/>
    <w:rsid w:val="000F5C72"/>
    <w:rsid w:val="001034C6"/>
    <w:rsid w:val="00172A27"/>
    <w:rsid w:val="001768FE"/>
    <w:rsid w:val="00193046"/>
    <w:rsid w:val="001A2BEB"/>
    <w:rsid w:val="001B502E"/>
    <w:rsid w:val="002376AE"/>
    <w:rsid w:val="002C0735"/>
    <w:rsid w:val="002E478D"/>
    <w:rsid w:val="00301063"/>
    <w:rsid w:val="003161BA"/>
    <w:rsid w:val="00324214"/>
    <w:rsid w:val="00395F21"/>
    <w:rsid w:val="00396E01"/>
    <w:rsid w:val="003C0B54"/>
    <w:rsid w:val="003D17AE"/>
    <w:rsid w:val="00417C09"/>
    <w:rsid w:val="00422D64"/>
    <w:rsid w:val="00475B67"/>
    <w:rsid w:val="004C0526"/>
    <w:rsid w:val="00525E65"/>
    <w:rsid w:val="005317CA"/>
    <w:rsid w:val="005472F8"/>
    <w:rsid w:val="00572097"/>
    <w:rsid w:val="0059672B"/>
    <w:rsid w:val="005B0081"/>
    <w:rsid w:val="005B065E"/>
    <w:rsid w:val="005F7B99"/>
    <w:rsid w:val="00646252"/>
    <w:rsid w:val="00656499"/>
    <w:rsid w:val="006807E6"/>
    <w:rsid w:val="006F26CE"/>
    <w:rsid w:val="00712EA6"/>
    <w:rsid w:val="00724E53"/>
    <w:rsid w:val="007E7A15"/>
    <w:rsid w:val="00820E09"/>
    <w:rsid w:val="00825141"/>
    <w:rsid w:val="00885FE5"/>
    <w:rsid w:val="00890F3B"/>
    <w:rsid w:val="008F30BC"/>
    <w:rsid w:val="008F3CF6"/>
    <w:rsid w:val="009141DD"/>
    <w:rsid w:val="009401EC"/>
    <w:rsid w:val="00945B44"/>
    <w:rsid w:val="00954A8B"/>
    <w:rsid w:val="0096044C"/>
    <w:rsid w:val="009C1EC7"/>
    <w:rsid w:val="009C4252"/>
    <w:rsid w:val="009D2D0A"/>
    <w:rsid w:val="009D3B70"/>
    <w:rsid w:val="009F756D"/>
    <w:rsid w:val="00A0487F"/>
    <w:rsid w:val="00A27AB1"/>
    <w:rsid w:val="00A37B97"/>
    <w:rsid w:val="00A40102"/>
    <w:rsid w:val="00A50086"/>
    <w:rsid w:val="00A86DBB"/>
    <w:rsid w:val="00AB0045"/>
    <w:rsid w:val="00AC4CB5"/>
    <w:rsid w:val="00B03CE5"/>
    <w:rsid w:val="00B23BAD"/>
    <w:rsid w:val="00B40DE2"/>
    <w:rsid w:val="00B428B5"/>
    <w:rsid w:val="00B66CB1"/>
    <w:rsid w:val="00BB0B7F"/>
    <w:rsid w:val="00BB6518"/>
    <w:rsid w:val="00BF2375"/>
    <w:rsid w:val="00C02384"/>
    <w:rsid w:val="00C6294E"/>
    <w:rsid w:val="00C67A1F"/>
    <w:rsid w:val="00CB6631"/>
    <w:rsid w:val="00CB6FD0"/>
    <w:rsid w:val="00D20EC2"/>
    <w:rsid w:val="00D316E9"/>
    <w:rsid w:val="00D44606"/>
    <w:rsid w:val="00D8599B"/>
    <w:rsid w:val="00DA7FC2"/>
    <w:rsid w:val="00DD5091"/>
    <w:rsid w:val="00DE79EC"/>
    <w:rsid w:val="00DF0709"/>
    <w:rsid w:val="00DF75DB"/>
    <w:rsid w:val="00E307CA"/>
    <w:rsid w:val="00E35DE6"/>
    <w:rsid w:val="00E479BD"/>
    <w:rsid w:val="00E74F94"/>
    <w:rsid w:val="00EE5F9D"/>
    <w:rsid w:val="00F166F1"/>
    <w:rsid w:val="00F21595"/>
    <w:rsid w:val="00F509E9"/>
    <w:rsid w:val="00F65BA8"/>
    <w:rsid w:val="00F752EF"/>
    <w:rsid w:val="00FC6E1D"/>
    <w:rsid w:val="00FD2DE4"/>
    <w:rsid w:val="00FE3A28"/>
    <w:rsid w:val="00FF38B8"/>
    <w:rsid w:val="01764F01"/>
    <w:rsid w:val="024D6B6A"/>
    <w:rsid w:val="029B04E7"/>
    <w:rsid w:val="03073BDC"/>
    <w:rsid w:val="030C5976"/>
    <w:rsid w:val="033F44DC"/>
    <w:rsid w:val="043168B5"/>
    <w:rsid w:val="0555228E"/>
    <w:rsid w:val="059D1E39"/>
    <w:rsid w:val="05E078B3"/>
    <w:rsid w:val="077D0583"/>
    <w:rsid w:val="079724D0"/>
    <w:rsid w:val="082A352F"/>
    <w:rsid w:val="08C349D1"/>
    <w:rsid w:val="08FD1F99"/>
    <w:rsid w:val="09F67CD5"/>
    <w:rsid w:val="0AC167FE"/>
    <w:rsid w:val="0B584155"/>
    <w:rsid w:val="0B9E71DF"/>
    <w:rsid w:val="0C9D30C2"/>
    <w:rsid w:val="0D9D65F4"/>
    <w:rsid w:val="0E172BD0"/>
    <w:rsid w:val="0EDF02B5"/>
    <w:rsid w:val="10936355"/>
    <w:rsid w:val="10A50104"/>
    <w:rsid w:val="115B3410"/>
    <w:rsid w:val="119D7849"/>
    <w:rsid w:val="1242135C"/>
    <w:rsid w:val="13A1683F"/>
    <w:rsid w:val="14960C8D"/>
    <w:rsid w:val="14DA3DA1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9D6342"/>
    <w:rsid w:val="204E6676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6BF5712"/>
    <w:rsid w:val="27AB7429"/>
    <w:rsid w:val="285C053E"/>
    <w:rsid w:val="29FA7F26"/>
    <w:rsid w:val="2A0F29F0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AE3BB0"/>
    <w:rsid w:val="3AC71DA2"/>
    <w:rsid w:val="3ACB5746"/>
    <w:rsid w:val="3BB20883"/>
    <w:rsid w:val="3C935077"/>
    <w:rsid w:val="3CCC3EC3"/>
    <w:rsid w:val="3CD06756"/>
    <w:rsid w:val="3DA8275C"/>
    <w:rsid w:val="3E441C7D"/>
    <w:rsid w:val="3FC956FF"/>
    <w:rsid w:val="40A36A71"/>
    <w:rsid w:val="410E4736"/>
    <w:rsid w:val="41D3631F"/>
    <w:rsid w:val="41F466FD"/>
    <w:rsid w:val="42A67A24"/>
    <w:rsid w:val="42D846B9"/>
    <w:rsid w:val="430D7A82"/>
    <w:rsid w:val="43A55B32"/>
    <w:rsid w:val="440D5045"/>
    <w:rsid w:val="44F3408E"/>
    <w:rsid w:val="45BE6191"/>
    <w:rsid w:val="460C5979"/>
    <w:rsid w:val="47C01792"/>
    <w:rsid w:val="4808150F"/>
    <w:rsid w:val="49E9233D"/>
    <w:rsid w:val="4A42266B"/>
    <w:rsid w:val="4AAD1944"/>
    <w:rsid w:val="4AC31003"/>
    <w:rsid w:val="4AE93159"/>
    <w:rsid w:val="4BD0339A"/>
    <w:rsid w:val="4D462159"/>
    <w:rsid w:val="4D5C5FAC"/>
    <w:rsid w:val="4DC605B6"/>
    <w:rsid w:val="4DEC0985"/>
    <w:rsid w:val="4E27683A"/>
    <w:rsid w:val="4F2765B1"/>
    <w:rsid w:val="4F285975"/>
    <w:rsid w:val="51796EDE"/>
    <w:rsid w:val="51867298"/>
    <w:rsid w:val="51AC0F10"/>
    <w:rsid w:val="52195EDF"/>
    <w:rsid w:val="52313387"/>
    <w:rsid w:val="529F0593"/>
    <w:rsid w:val="52E04D27"/>
    <w:rsid w:val="539A390F"/>
    <w:rsid w:val="53CF14EE"/>
    <w:rsid w:val="53DB3477"/>
    <w:rsid w:val="54AF6B42"/>
    <w:rsid w:val="55DD6F2A"/>
    <w:rsid w:val="56E23970"/>
    <w:rsid w:val="57155486"/>
    <w:rsid w:val="577A3C7D"/>
    <w:rsid w:val="578F220A"/>
    <w:rsid w:val="57FC07D9"/>
    <w:rsid w:val="58500F22"/>
    <w:rsid w:val="591C0009"/>
    <w:rsid w:val="5ACF0F3A"/>
    <w:rsid w:val="5C6B1600"/>
    <w:rsid w:val="5C921AD0"/>
    <w:rsid w:val="5DFD51DB"/>
    <w:rsid w:val="5E0D36E5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64805B8"/>
    <w:rsid w:val="68CB171E"/>
    <w:rsid w:val="690F418B"/>
    <w:rsid w:val="69FB7936"/>
    <w:rsid w:val="6A154B1E"/>
    <w:rsid w:val="6A7A2736"/>
    <w:rsid w:val="6A7B4B9C"/>
    <w:rsid w:val="6C89456C"/>
    <w:rsid w:val="6D663271"/>
    <w:rsid w:val="6F901B66"/>
    <w:rsid w:val="6FA629D4"/>
    <w:rsid w:val="6FC05247"/>
    <w:rsid w:val="6FD10552"/>
    <w:rsid w:val="70BB2EF0"/>
    <w:rsid w:val="73414765"/>
    <w:rsid w:val="73455C21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/>
    <w:lsdException w:name="toc 2" w:semiHidden="0" w:uiPriority="39" w:qFormat="1"/>
    <w:lsdException w:name="toc 3" w:semiHidden="0" w:uiPriority="39" w:qFormat="1"/>
    <w:lsdException w:name="header" w:semiHidden="0" w:unhideWhenUsed="0" w:qFormat="1"/>
    <w:lsdException w:name="footer" w:qFormat="1"/>
    <w:lsdException w:name="table of figures" w:qFormat="1"/>
    <w:lsdException w:name="Title" w:semiHidden="0" w:unhideWhenUsed="0"/>
    <w:lsdException w:name="Default Paragraph Font" w:uiPriority="1"/>
    <w:lsdException w:name="Subtitle" w:semiHidden="0" w:unhideWhenUsed="0"/>
    <w:lsdException w:name="Strong" w:semiHidden="0" w:unhideWhenUsed="0"/>
    <w:lsdException w:name="Emphasis" w:semiHidden="0" w:unhideWhenUsed="0"/>
    <w:lsdException w:name="Table Grid" w:semiHidden="0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FC2"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rsid w:val="00DA7FC2"/>
    <w:pPr>
      <w:keepNext/>
      <w:keepLines/>
      <w:numPr>
        <w:numId w:val="1"/>
      </w:numPr>
      <w:pBdr>
        <w:top w:val="single" w:sz="12" w:space="3" w:color="auto"/>
      </w:pBdr>
      <w:tabs>
        <w:tab w:val="clear" w:pos="-4820"/>
        <w:tab w:val="left" w:pos="0"/>
      </w:tabs>
      <w:ind w:left="0"/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rsid w:val="00D20EC2"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qFormat/>
    <w:rsid w:val="00DA7FC2"/>
    <w:pPr>
      <w:numPr>
        <w:ilvl w:val="2"/>
      </w:numPr>
      <w:outlineLvl w:val="2"/>
    </w:pPr>
    <w:rPr>
      <w:rFonts w:eastAsia="宋体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toc 3"/>
    <w:basedOn w:val="a"/>
    <w:next w:val="a"/>
    <w:link w:val="3Char"/>
    <w:uiPriority w:val="39"/>
    <w:unhideWhenUsed/>
    <w:qFormat/>
    <w:rsid w:val="00DA7FC2"/>
    <w:pPr>
      <w:ind w:leftChars="400" w:left="880"/>
    </w:pPr>
    <w:rPr>
      <w:b/>
      <w:i/>
    </w:rPr>
  </w:style>
  <w:style w:type="paragraph" w:styleId="a3">
    <w:name w:val="header"/>
    <w:link w:val="Char"/>
    <w:uiPriority w:val="99"/>
    <w:qFormat/>
    <w:rsid w:val="009D3B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10">
    <w:name w:val="toc 1"/>
    <w:basedOn w:val="a"/>
    <w:next w:val="a"/>
    <w:link w:val="1Char"/>
    <w:uiPriority w:val="39"/>
    <w:unhideWhenUsed/>
    <w:rsid w:val="00DA7FC2"/>
    <w:rPr>
      <w:b/>
      <w:i/>
    </w:rPr>
  </w:style>
  <w:style w:type="paragraph" w:styleId="a4">
    <w:name w:val="table of figures"/>
    <w:basedOn w:val="a"/>
    <w:next w:val="a"/>
    <w:uiPriority w:val="99"/>
    <w:semiHidden/>
    <w:unhideWhenUsed/>
    <w:qFormat/>
    <w:rsid w:val="00DA7FC2"/>
    <w:pPr>
      <w:ind w:leftChars="200" w:left="200" w:hangingChars="200" w:hanging="200"/>
    </w:pPr>
  </w:style>
  <w:style w:type="paragraph" w:styleId="20">
    <w:name w:val="toc 2"/>
    <w:basedOn w:val="a"/>
    <w:next w:val="a"/>
    <w:link w:val="2Char"/>
    <w:uiPriority w:val="39"/>
    <w:unhideWhenUsed/>
    <w:qFormat/>
    <w:rsid w:val="00DA7FC2"/>
    <w:pPr>
      <w:snapToGrid w:val="0"/>
      <w:ind w:leftChars="200" w:left="618"/>
    </w:pPr>
    <w:rPr>
      <w:b/>
      <w:i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DA7FC2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DA7FC2"/>
    <w:pPr>
      <w:numPr>
        <w:numId w:val="2"/>
      </w:numPr>
      <w:snapToGrid w:val="0"/>
      <w:spacing w:before="120" w:after="120"/>
      <w:ind w:left="1273" w:hangingChars="634" w:hanging="1273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DA7FC2"/>
    <w:pPr>
      <w:numPr>
        <w:numId w:val="3"/>
      </w:numPr>
      <w:spacing w:before="120" w:after="120"/>
      <w:ind w:left="1132" w:hangingChars="564" w:hanging="1132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sub-proposal">
    <w:name w:val="sub-proposal"/>
    <w:basedOn w:val="a"/>
    <w:qFormat/>
    <w:rsid w:val="00DA7FC2"/>
    <w:pPr>
      <w:numPr>
        <w:numId w:val="4"/>
      </w:numPr>
      <w:tabs>
        <w:tab w:val="left" w:pos="0"/>
        <w:tab w:val="left" w:pos="567"/>
        <w:tab w:val="left" w:pos="993"/>
      </w:tabs>
      <w:spacing w:before="120" w:after="120"/>
      <w:ind w:leftChars="354" w:left="989" w:hangingChars="140" w:hanging="281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rsid w:val="00DA7FC2"/>
  </w:style>
  <w:style w:type="paragraph" w:customStyle="1" w:styleId="3rdlevelproposal">
    <w:name w:val="3rd level proposal"/>
    <w:basedOn w:val="sub-proposal"/>
    <w:qFormat/>
    <w:rsid w:val="00DA7FC2"/>
    <w:pPr>
      <w:numPr>
        <w:numId w:val="5"/>
      </w:numPr>
      <w:ind w:leftChars="496" w:left="1199" w:hangingChars="103" w:hanging="207"/>
    </w:pPr>
  </w:style>
  <w:style w:type="paragraph" w:customStyle="1" w:styleId="3rdlevelobservation">
    <w:name w:val="3rd level observation"/>
    <w:basedOn w:val="sub-observation"/>
    <w:qFormat/>
    <w:rsid w:val="00DA7FC2"/>
    <w:pPr>
      <w:numPr>
        <w:numId w:val="6"/>
      </w:numPr>
      <w:tabs>
        <w:tab w:val="clear" w:pos="993"/>
        <w:tab w:val="left" w:pos="1134"/>
      </w:tabs>
      <w:ind w:leftChars="496" w:left="1131" w:hangingChars="69" w:hanging="139"/>
    </w:pPr>
  </w:style>
  <w:style w:type="paragraph" w:customStyle="1" w:styleId="References">
    <w:name w:val="References"/>
    <w:basedOn w:val="a"/>
    <w:qFormat/>
    <w:rsid w:val="00DA7FC2"/>
    <w:pPr>
      <w:numPr>
        <w:numId w:val="7"/>
      </w:numPr>
      <w:spacing w:after="60"/>
    </w:pPr>
    <w:rPr>
      <w:szCs w:val="16"/>
    </w:rPr>
  </w:style>
  <w:style w:type="paragraph" w:styleId="a5">
    <w:name w:val="List Paragraph"/>
    <w:basedOn w:val="a"/>
    <w:uiPriority w:val="34"/>
    <w:qFormat/>
    <w:rsid w:val="00DA7FC2"/>
    <w:pPr>
      <w:spacing w:beforeLines="0"/>
      <w:ind w:left="720"/>
      <w:contextualSpacing/>
    </w:pPr>
    <w:rPr>
      <w:sz w:val="24"/>
      <w:szCs w:val="24"/>
    </w:rPr>
  </w:style>
  <w:style w:type="character" w:customStyle="1" w:styleId="Char">
    <w:name w:val="页眉 Char"/>
    <w:basedOn w:val="a0"/>
    <w:link w:val="a3"/>
    <w:uiPriority w:val="99"/>
    <w:qFormat/>
    <w:rsid w:val="009D3B70"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10"/>
    <w:link w:val="ZTE-C-proposal0"/>
    <w:qFormat/>
    <w:rsid w:val="00DA7FC2"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20"/>
    <w:link w:val="ZTE-C-subProposal0"/>
    <w:qFormat/>
    <w:rsid w:val="00DA7FC2"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1Char">
    <w:name w:val="目录 1 Char"/>
    <w:basedOn w:val="a0"/>
    <w:link w:val="10"/>
    <w:uiPriority w:val="39"/>
    <w:rsid w:val="00DA7FC2"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1Char"/>
    <w:link w:val="ZTE-C-proposal"/>
    <w:rsid w:val="00DA7FC2"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30"/>
    <w:link w:val="ZTE-C-3rdlevelproposal0"/>
    <w:qFormat/>
    <w:rsid w:val="00BF2375"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2Char">
    <w:name w:val="目录 2 Char"/>
    <w:basedOn w:val="a0"/>
    <w:link w:val="20"/>
    <w:uiPriority w:val="39"/>
    <w:rsid w:val="00DA7FC2"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2Char"/>
    <w:link w:val="ZTE-C-subProposal"/>
    <w:rsid w:val="00DA7FC2"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10"/>
    <w:link w:val="ZTE-C-Observation0"/>
    <w:qFormat/>
    <w:rsid w:val="00DA7FC2"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3Char">
    <w:name w:val="目录 3 Char"/>
    <w:basedOn w:val="a0"/>
    <w:link w:val="30"/>
    <w:uiPriority w:val="39"/>
    <w:rsid w:val="00DA7FC2"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3Char"/>
    <w:link w:val="ZTE-C-3rdlevelproposal"/>
    <w:rsid w:val="00BF2375"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20"/>
    <w:link w:val="ZTE-C-sub-Observation0"/>
    <w:qFormat/>
    <w:rsid w:val="00DA7FC2"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1Char"/>
    <w:link w:val="ZTE-C-Observation"/>
    <w:rsid w:val="00DA7FC2"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30"/>
    <w:link w:val="ZTE-C-3rdlevelObservation0"/>
    <w:qFormat/>
    <w:rsid w:val="00DA7FC2"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2Char"/>
    <w:link w:val="ZTE-C-sub-Observation"/>
    <w:rsid w:val="00DA7FC2"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3Char"/>
    <w:link w:val="ZTE-C-3rdlevelObservation"/>
    <w:rsid w:val="00DA7FC2"/>
    <w:rPr>
      <w:rFonts w:eastAsia="Times New Roman"/>
      <w:b/>
      <w:i/>
      <w:kern w:val="2"/>
    </w:rPr>
  </w:style>
  <w:style w:type="paragraph" w:styleId="a6">
    <w:name w:val="footer"/>
    <w:link w:val="Char0"/>
    <w:uiPriority w:val="99"/>
    <w:unhideWhenUsed/>
    <w:qFormat/>
    <w:rsid w:val="009141DD"/>
    <w:pPr>
      <w:tabs>
        <w:tab w:val="center" w:pos="4153"/>
        <w:tab w:val="right" w:pos="8306"/>
      </w:tabs>
      <w:snapToGrid w:val="0"/>
    </w:pPr>
    <w:rPr>
      <w:rFonts w:eastAsia="Times New Roman"/>
      <w:kern w:val="2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9141DD"/>
    <w:rPr>
      <w:rFonts w:eastAsia="Times New Roman"/>
      <w:kern w:val="2"/>
      <w:sz w:val="18"/>
      <w:szCs w:val="18"/>
    </w:rPr>
  </w:style>
  <w:style w:type="character" w:customStyle="1" w:styleId="Doc-text2Char">
    <w:name w:val="Doc-text2 Char"/>
    <w:link w:val="Doc-text2"/>
    <w:qFormat/>
    <w:locked/>
    <w:rsid w:val="009D2D0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9D2D0A"/>
    <w:pPr>
      <w:tabs>
        <w:tab w:val="left" w:pos="1622"/>
      </w:tabs>
      <w:spacing w:beforeLines="0" w:afterLines="0"/>
      <w:ind w:left="1622" w:hanging="363"/>
      <w:jc w:val="left"/>
    </w:pPr>
    <w:rPr>
      <w:rFonts w:ascii="Arial" w:eastAsia="MS Mincho" w:hAnsi="Arial" w:cs="Arial"/>
      <w:kern w:val="0"/>
      <w:szCs w:val="24"/>
    </w:rPr>
  </w:style>
  <w:style w:type="character" w:customStyle="1" w:styleId="keywords-mean">
    <w:name w:val="keywords-mean"/>
    <w:basedOn w:val="a0"/>
    <w:rsid w:val="009D2D0A"/>
  </w:style>
  <w:style w:type="paragraph" w:styleId="a7">
    <w:name w:val="Document Map"/>
    <w:basedOn w:val="a"/>
    <w:link w:val="Char1"/>
    <w:uiPriority w:val="99"/>
    <w:semiHidden/>
    <w:unhideWhenUsed/>
    <w:rsid w:val="00F2159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rsid w:val="00F21595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74B251-927F-477C-A2DC-E2D81D129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3</Pages>
  <Words>755</Words>
  <Characters>4308</Characters>
  <Application>Microsoft Office Word</Application>
  <DocSecurity>0</DocSecurity>
  <Lines>35</Lines>
  <Paragraphs>10</Paragraphs>
  <ScaleCrop>false</ScaleCrop>
  <Company>ZTE</Company>
  <LinksUpToDate>false</LinksUpToDate>
  <CharactersWithSpaces>5053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22</cp:revision>
  <dcterms:created xsi:type="dcterms:W3CDTF">2022-09-28T02:37:00Z</dcterms:created>
  <dcterms:modified xsi:type="dcterms:W3CDTF">2022-09-30T02:31:00Z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