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88BC2" w14:textId="5B4E55D0" w:rsidR="00F203C2" w:rsidRPr="00DC03DE" w:rsidRDefault="00F203C2" w:rsidP="00F203C2">
      <w:pPr>
        <w:tabs>
          <w:tab w:val="right" w:pos="9216"/>
        </w:tabs>
        <w:spacing w:after="0"/>
        <w:jc w:val="left"/>
        <w:rPr>
          <w:rFonts w:ascii="Arial" w:hAnsi="Arial" w:cs="Arial"/>
          <w:b/>
          <w:kern w:val="2"/>
          <w:lang w:eastAsia="zh-CN"/>
        </w:rPr>
      </w:pPr>
      <w:bookmarkStart w:id="0" w:name="_Hlk100909963"/>
      <w:bookmarkEnd w:id="0"/>
      <w:r w:rsidRPr="00DC03DE">
        <w:rPr>
          <w:rFonts w:ascii="Arial" w:hAnsi="Arial" w:cs="Arial"/>
          <w:b/>
          <w:noProof/>
          <w:kern w:val="2"/>
        </w:rPr>
        <mc:AlternateContent>
          <mc:Choice Requires="wps">
            <w:drawing>
              <wp:anchor distT="0" distB="0" distL="114300" distR="114300" simplePos="0" relativeHeight="251659264" behindDoc="0" locked="1" layoutInCell="1" allowOverlap="1" wp14:anchorId="79C15FF0" wp14:editId="0A8A638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BC023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Pr="007A6046">
        <w:rPr>
          <w:rFonts w:ascii="Arial" w:hAnsi="Arial" w:cs="Arial"/>
          <w:b/>
          <w:kern w:val="2"/>
          <w:lang w:eastAsia="zh-CN"/>
        </w:rPr>
        <w:t>1</w:t>
      </w:r>
      <w:r>
        <w:rPr>
          <w:rFonts w:ascii="Arial" w:hAnsi="Arial" w:cs="Arial"/>
          <w:b/>
          <w:kern w:val="2"/>
          <w:lang w:eastAsia="zh-CN"/>
        </w:rPr>
        <w:t>10bis-e</w:t>
      </w:r>
      <w:r w:rsidRPr="00DC03DE">
        <w:rPr>
          <w:rFonts w:ascii="Arial" w:hAnsi="Arial" w:cs="Arial"/>
          <w:b/>
          <w:kern w:val="2"/>
          <w:lang w:eastAsia="zh-CN"/>
        </w:rPr>
        <w:tab/>
        <w:t>R1-</w:t>
      </w:r>
      <w:r>
        <w:rPr>
          <w:rFonts w:ascii="Arial" w:hAnsi="Arial" w:cs="Arial"/>
          <w:b/>
          <w:kern w:val="2"/>
          <w:lang w:eastAsia="zh-CN"/>
        </w:rPr>
        <w:t>220</w:t>
      </w:r>
      <w:r w:rsidR="00373B7F">
        <w:rPr>
          <w:rFonts w:ascii="Arial" w:hAnsi="Arial" w:cs="Arial"/>
          <w:b/>
          <w:kern w:val="2"/>
          <w:lang w:eastAsia="zh-CN"/>
        </w:rPr>
        <w:t>8382</w:t>
      </w:r>
    </w:p>
    <w:p w14:paraId="594651EA" w14:textId="77777777" w:rsidR="00F203C2" w:rsidRPr="00D22981" w:rsidRDefault="00F203C2" w:rsidP="00F203C2">
      <w:pPr>
        <w:rPr>
          <w:rFonts w:ascii="Arial" w:hAnsi="Arial" w:cs="Arial"/>
          <w:b/>
          <w:kern w:val="2"/>
          <w:lang w:eastAsia="zh-CN"/>
        </w:rPr>
      </w:pPr>
      <w:r w:rsidRPr="00D22981">
        <w:rPr>
          <w:rFonts w:ascii="Arial" w:hAnsi="Arial" w:cs="Arial"/>
          <w:b/>
          <w:kern w:val="2"/>
          <w:lang w:eastAsia="zh-CN"/>
        </w:rPr>
        <w:t>e</w:t>
      </w:r>
      <w:r>
        <w:rPr>
          <w:rFonts w:ascii="Arial" w:hAnsi="Arial" w:cs="Arial"/>
          <w:b/>
          <w:kern w:val="2"/>
          <w:lang w:eastAsia="zh-CN"/>
        </w:rPr>
        <w:t>-</w:t>
      </w:r>
      <w:r w:rsidRPr="00D22981">
        <w:rPr>
          <w:rFonts w:ascii="Arial" w:hAnsi="Arial" w:cs="Arial"/>
          <w:b/>
          <w:kern w:val="2"/>
          <w:lang w:eastAsia="zh-CN"/>
        </w:rPr>
        <w:t xml:space="preserve">Meeting, </w:t>
      </w:r>
      <w:r>
        <w:rPr>
          <w:rFonts w:ascii="Arial" w:hAnsi="Arial" w:cs="Arial"/>
          <w:b/>
          <w:kern w:val="2"/>
          <w:lang w:eastAsia="zh-CN"/>
        </w:rPr>
        <w:t>Oct 10-19</w:t>
      </w:r>
      <w:r w:rsidRPr="00D22981">
        <w:rPr>
          <w:rFonts w:ascii="Arial" w:hAnsi="Arial" w:cs="Arial"/>
          <w:b/>
          <w:kern w:val="2"/>
          <w:lang w:eastAsia="zh-CN"/>
        </w:rPr>
        <w:t>, 202</w:t>
      </w:r>
      <w:r>
        <w:rPr>
          <w:rFonts w:ascii="Arial" w:hAnsi="Arial" w:cs="Arial"/>
          <w:b/>
          <w:kern w:val="2"/>
          <w:lang w:eastAsia="zh-CN"/>
        </w:rPr>
        <w:t>2</w:t>
      </w:r>
    </w:p>
    <w:p w14:paraId="7BAFD87A" w14:textId="52E12010" w:rsidR="006B7B8B" w:rsidRPr="009C2DAF" w:rsidRDefault="006B7B8B" w:rsidP="006B7B8B">
      <w:pPr>
        <w:spacing w:after="60"/>
        <w:ind w:left="1555" w:hanging="1555"/>
        <w:jc w:val="left"/>
        <w:rPr>
          <w:rFonts w:ascii="Arial" w:hAnsi="Arial" w:cs="Arial"/>
          <w:b/>
          <w:lang w:eastAsia="zh-CN"/>
        </w:rPr>
      </w:pPr>
      <w:r w:rsidRPr="009C2DAF">
        <w:rPr>
          <w:rFonts w:ascii="Arial" w:hAnsi="Arial" w:cs="Arial"/>
          <w:b/>
          <w:lang w:eastAsia="zh-CN"/>
        </w:rPr>
        <w:t>Agenda Item:</w:t>
      </w:r>
      <w:r w:rsidRPr="009C2DAF">
        <w:rPr>
          <w:rFonts w:ascii="Arial" w:hAnsi="Arial" w:cs="Arial"/>
          <w:b/>
          <w:lang w:eastAsia="zh-CN"/>
        </w:rPr>
        <w:tab/>
        <w:t>9.7.2</w:t>
      </w:r>
    </w:p>
    <w:p w14:paraId="2410B8BB" w14:textId="77777777" w:rsidR="006B7B8B" w:rsidRPr="009C2DAF" w:rsidRDefault="006B7B8B" w:rsidP="006B7B8B">
      <w:pPr>
        <w:spacing w:after="60"/>
        <w:ind w:left="1555" w:hanging="1555"/>
        <w:jc w:val="left"/>
        <w:rPr>
          <w:rFonts w:ascii="Arial" w:hAnsi="Arial" w:cs="Arial"/>
          <w:b/>
          <w:kern w:val="2"/>
          <w:lang w:eastAsia="zh-CN"/>
        </w:rPr>
      </w:pPr>
      <w:r w:rsidRPr="009C2DAF">
        <w:rPr>
          <w:rFonts w:ascii="Arial" w:hAnsi="Arial" w:cs="Arial"/>
          <w:b/>
          <w:kern w:val="2"/>
          <w:lang w:eastAsia="zh-CN"/>
        </w:rPr>
        <w:t>Source:</w:t>
      </w:r>
      <w:r w:rsidRPr="009C2DAF">
        <w:rPr>
          <w:rFonts w:ascii="Arial" w:hAnsi="Arial" w:cs="Arial"/>
          <w:b/>
          <w:kern w:val="2"/>
          <w:lang w:eastAsia="zh-CN"/>
        </w:rPr>
        <w:tab/>
      </w:r>
      <w:r w:rsidRPr="009C2DAF">
        <w:rPr>
          <w:rFonts w:ascii="Arial" w:hAnsi="Arial" w:cs="Arial"/>
          <w:b/>
          <w:bCs/>
          <w:caps/>
          <w:szCs w:val="24"/>
          <w:shd w:val="clear" w:color="auto" w:fill="FFFFFF"/>
        </w:rPr>
        <w:t>Futurewei</w:t>
      </w:r>
    </w:p>
    <w:p w14:paraId="308BB3E1" w14:textId="43571DA8" w:rsidR="006B7B8B" w:rsidRPr="009C2DAF" w:rsidRDefault="006B7B8B" w:rsidP="006B7B8B">
      <w:pPr>
        <w:spacing w:after="60"/>
        <w:ind w:left="1555" w:hanging="1555"/>
        <w:jc w:val="left"/>
        <w:rPr>
          <w:rFonts w:ascii="Arial" w:hAnsi="Arial" w:cs="Arial"/>
          <w:b/>
          <w:lang w:eastAsia="zh-CN"/>
        </w:rPr>
      </w:pPr>
      <w:r w:rsidRPr="009C2DAF">
        <w:rPr>
          <w:rFonts w:ascii="Arial" w:hAnsi="Arial" w:cs="Arial"/>
          <w:b/>
          <w:lang w:eastAsia="zh-CN"/>
        </w:rPr>
        <w:t>Title:</w:t>
      </w:r>
      <w:r w:rsidRPr="009C2DAF">
        <w:rPr>
          <w:rFonts w:ascii="Arial" w:hAnsi="Arial" w:cs="Arial"/>
          <w:b/>
          <w:lang w:eastAsia="zh-CN"/>
        </w:rPr>
        <w:tab/>
        <w:t>En</w:t>
      </w:r>
      <w:r w:rsidR="00D541A1" w:rsidRPr="009C2DAF">
        <w:rPr>
          <w:rFonts w:ascii="Arial" w:hAnsi="Arial" w:cs="Arial"/>
          <w:b/>
          <w:lang w:eastAsia="zh-CN"/>
        </w:rPr>
        <w:t>hancements for Network Energy Savings</w:t>
      </w:r>
    </w:p>
    <w:p w14:paraId="7A807F53" w14:textId="77777777" w:rsidR="006B7B8B" w:rsidRPr="009C2DAF" w:rsidRDefault="006B7B8B" w:rsidP="006B7B8B">
      <w:pPr>
        <w:spacing w:after="60"/>
        <w:ind w:left="1555" w:hanging="1555"/>
        <w:jc w:val="left"/>
        <w:rPr>
          <w:rFonts w:ascii="Arial" w:hAnsi="Arial" w:cs="Arial"/>
          <w:b/>
          <w:kern w:val="2"/>
          <w:lang w:eastAsia="zh-CN"/>
        </w:rPr>
      </w:pPr>
      <w:r w:rsidRPr="009C2DAF">
        <w:rPr>
          <w:rFonts w:ascii="Arial" w:hAnsi="Arial" w:cs="Arial"/>
          <w:b/>
          <w:kern w:val="2"/>
          <w:lang w:eastAsia="zh-CN"/>
        </w:rPr>
        <w:t>Document for:</w:t>
      </w:r>
      <w:r w:rsidRPr="009C2DAF">
        <w:rPr>
          <w:rFonts w:ascii="Arial" w:hAnsi="Arial" w:cs="Arial"/>
          <w:b/>
          <w:kern w:val="2"/>
          <w:lang w:eastAsia="zh-CN"/>
        </w:rPr>
        <w:tab/>
        <w:t xml:space="preserve">Discussion and decision </w:t>
      </w:r>
    </w:p>
    <w:p w14:paraId="0197657D" w14:textId="45272787" w:rsidR="009C0564" w:rsidRPr="009C2DAF" w:rsidRDefault="009C0564" w:rsidP="007F5EC6"/>
    <w:p w14:paraId="281D3039" w14:textId="18137995" w:rsidR="009C0564" w:rsidRPr="009C2DAF" w:rsidRDefault="009C0564">
      <w:pPr>
        <w:pStyle w:val="Heading1"/>
        <w:rPr>
          <w:rFonts w:ascii="Times New Roman" w:hAnsi="Times New Roman"/>
        </w:rPr>
      </w:pPr>
      <w:bookmarkStart w:id="1" w:name="_Ref124589705"/>
      <w:bookmarkStart w:id="2" w:name="_Ref129681862"/>
      <w:r w:rsidRPr="009C2DAF">
        <w:rPr>
          <w:rFonts w:ascii="Times New Roman" w:hAnsi="Times New Roman"/>
        </w:rPr>
        <w:t>Introduction</w:t>
      </w:r>
      <w:bookmarkEnd w:id="1"/>
      <w:bookmarkEnd w:id="2"/>
    </w:p>
    <w:p w14:paraId="7037C263" w14:textId="0899C2BD" w:rsidR="009040E8" w:rsidRDefault="00B962FC" w:rsidP="00212A0C">
      <w:pPr>
        <w:spacing w:after="0"/>
        <w:rPr>
          <w:lang w:eastAsia="zh-CN"/>
        </w:rPr>
      </w:pPr>
      <w:bookmarkStart w:id="3" w:name="_Ref129681832"/>
      <w:r w:rsidRPr="009C2DAF">
        <w:rPr>
          <w:lang w:eastAsia="zh-CN"/>
        </w:rPr>
        <w:t xml:space="preserve">In RAN1#109e, </w:t>
      </w:r>
      <w:r w:rsidR="00E70EBA" w:rsidRPr="009C2DAF">
        <w:rPr>
          <w:lang w:eastAsia="zh-CN"/>
        </w:rPr>
        <w:t>various approaches to deliver on savings for the ne</w:t>
      </w:r>
      <w:r w:rsidR="00DA12DA" w:rsidRPr="009C2DAF">
        <w:rPr>
          <w:lang w:eastAsia="zh-CN"/>
        </w:rPr>
        <w:t>twork energy have been summarized</w:t>
      </w:r>
      <w:r w:rsidR="00822457" w:rsidRPr="009C2DAF">
        <w:rPr>
          <w:lang w:eastAsia="zh-CN"/>
        </w:rPr>
        <w:t xml:space="preserve"> [1]</w:t>
      </w:r>
      <w:r w:rsidR="00AC2846">
        <w:rPr>
          <w:lang w:eastAsia="zh-CN"/>
        </w:rPr>
        <w:t xml:space="preserve"> and these descriptions are further refined in [2].</w:t>
      </w:r>
      <w:r w:rsidR="00FB1B15" w:rsidRPr="009C2DAF">
        <w:rPr>
          <w:lang w:eastAsia="zh-CN"/>
        </w:rPr>
        <w:t xml:space="preserve"> They </w:t>
      </w:r>
      <w:r w:rsidR="00620A7E" w:rsidRPr="009C2DAF">
        <w:rPr>
          <w:lang w:eastAsia="zh-CN"/>
        </w:rPr>
        <w:t>consist of power saving</w:t>
      </w:r>
      <w:r w:rsidR="00FB1B15" w:rsidRPr="009C2DAF">
        <w:rPr>
          <w:lang w:eastAsia="zh-CN"/>
        </w:rPr>
        <w:t xml:space="preserve"> adaptations in time, frequency</w:t>
      </w:r>
      <w:r w:rsidR="009715E4" w:rsidRPr="009C2DAF">
        <w:rPr>
          <w:lang w:eastAsia="zh-CN"/>
        </w:rPr>
        <w:t xml:space="preserve">, spatial and channels/signals by the BS and network under various </w:t>
      </w:r>
      <w:r w:rsidR="009F31F3" w:rsidRPr="009C2DAF">
        <w:rPr>
          <w:lang w:eastAsia="zh-CN"/>
        </w:rPr>
        <w:t xml:space="preserve">system configurations, </w:t>
      </w:r>
      <w:r w:rsidR="009715E4" w:rsidRPr="009C2DAF">
        <w:rPr>
          <w:lang w:eastAsia="zh-CN"/>
        </w:rPr>
        <w:t>deployment</w:t>
      </w:r>
      <w:r w:rsidR="00B52DA0" w:rsidRPr="009C2DAF">
        <w:rPr>
          <w:lang w:eastAsia="zh-CN"/>
        </w:rPr>
        <w:t xml:space="preserve"> scenarios and use cases. </w:t>
      </w:r>
      <w:r w:rsidR="00C72949">
        <w:rPr>
          <w:lang w:eastAsia="zh-CN"/>
        </w:rPr>
        <w:t xml:space="preserve">In RAN1#110, the following </w:t>
      </w:r>
      <w:r w:rsidR="00A601C1">
        <w:rPr>
          <w:lang w:eastAsia="zh-CN"/>
        </w:rPr>
        <w:t>conclusion was captured in the Chairman’s notes</w:t>
      </w:r>
      <w:r w:rsidR="00251819">
        <w:rPr>
          <w:lang w:eastAsia="zh-CN"/>
        </w:rPr>
        <w:t xml:space="preserve"> [</w:t>
      </w:r>
      <w:r w:rsidR="00AC2846">
        <w:rPr>
          <w:lang w:eastAsia="zh-CN"/>
        </w:rPr>
        <w:t>3</w:t>
      </w:r>
      <w:r w:rsidR="00251819">
        <w:rPr>
          <w:lang w:eastAsia="zh-CN"/>
        </w:rPr>
        <w:t>]</w:t>
      </w:r>
      <w:r w:rsidR="00A601C1">
        <w:rPr>
          <w:lang w:eastAsia="zh-CN"/>
        </w:rPr>
        <w:t>:</w:t>
      </w:r>
    </w:p>
    <w:p w14:paraId="777E9E41" w14:textId="77777777" w:rsidR="005642DC" w:rsidRDefault="005642DC" w:rsidP="00A601C1">
      <w:pPr>
        <w:rPr>
          <w:i/>
          <w:iCs/>
          <w:lang w:eastAsia="x-none"/>
        </w:rPr>
      </w:pPr>
    </w:p>
    <w:p w14:paraId="3D861E87" w14:textId="4D274B3F" w:rsidR="00A601C1" w:rsidRPr="00A601C1" w:rsidRDefault="00A601C1" w:rsidP="00A601C1">
      <w:pPr>
        <w:rPr>
          <w:i/>
          <w:iCs/>
          <w:sz w:val="20"/>
          <w:szCs w:val="24"/>
          <w:lang w:eastAsia="x-none"/>
        </w:rPr>
      </w:pPr>
      <w:r w:rsidRPr="00A601C1">
        <w:rPr>
          <w:i/>
          <w:iCs/>
          <w:lang w:eastAsia="x-none"/>
        </w:rPr>
        <w:t>For future meetings:</w:t>
      </w:r>
    </w:p>
    <w:p w14:paraId="5D4DF171" w14:textId="77777777" w:rsidR="00A601C1" w:rsidRPr="00A601C1" w:rsidRDefault="00A601C1" w:rsidP="00A601C1">
      <w:pPr>
        <w:pStyle w:val="BodyText"/>
        <w:numPr>
          <w:ilvl w:val="0"/>
          <w:numId w:val="49"/>
        </w:numPr>
        <w:suppressAutoHyphens/>
        <w:autoSpaceDE/>
        <w:autoSpaceDN/>
        <w:adjustRightInd/>
        <w:snapToGrid/>
        <w:spacing w:after="0" w:line="252" w:lineRule="auto"/>
        <w:rPr>
          <w:rFonts w:eastAsia="Malgun Gothic"/>
          <w:i/>
          <w:iCs/>
          <w:lang w:eastAsia="ko-KR"/>
        </w:rPr>
      </w:pPr>
      <w:r w:rsidRPr="00A601C1">
        <w:rPr>
          <w:rFonts w:eastAsia="Malgun Gothic"/>
          <w:i/>
          <w:iCs/>
          <w:lang w:eastAsia="ko-KR"/>
        </w:rPr>
        <w:t xml:space="preserve">Companies are encouraged to review the summary of description of potential techniques of the moderator summary in Section 3 of </w:t>
      </w:r>
      <w:hyperlink r:id="rId8" w:history="1">
        <w:r w:rsidRPr="00A601C1">
          <w:rPr>
            <w:rStyle w:val="Hyperlink"/>
            <w:rFonts w:eastAsia="Malgun Gothic"/>
            <w:i/>
            <w:iCs/>
            <w:lang w:eastAsia="ko-KR"/>
          </w:rPr>
          <w:t>R1-2208185</w:t>
        </w:r>
      </w:hyperlink>
      <w:r w:rsidRPr="00A601C1">
        <w:rPr>
          <w:rFonts w:eastAsia="Malgun Gothic"/>
          <w:i/>
          <w:iCs/>
          <w:lang w:eastAsia="ko-KR"/>
        </w:rPr>
        <w:t>. It should be noted that the description of the techniques are a draft and additional updates and modification of the description are expected.</w:t>
      </w:r>
    </w:p>
    <w:p w14:paraId="12345212" w14:textId="77777777" w:rsidR="00A601C1" w:rsidRPr="00A601C1" w:rsidRDefault="00A601C1" w:rsidP="00A601C1">
      <w:pPr>
        <w:pStyle w:val="BodyText"/>
        <w:numPr>
          <w:ilvl w:val="0"/>
          <w:numId w:val="49"/>
        </w:numPr>
        <w:suppressAutoHyphens/>
        <w:autoSpaceDE/>
        <w:autoSpaceDN/>
        <w:adjustRightInd/>
        <w:snapToGrid/>
        <w:spacing w:after="0" w:line="252" w:lineRule="auto"/>
        <w:rPr>
          <w:rFonts w:eastAsia="Malgun Gothic"/>
          <w:i/>
          <w:iCs/>
          <w:lang w:eastAsia="ko-KR"/>
        </w:rPr>
      </w:pPr>
      <w:r w:rsidRPr="00A601C1">
        <w:rPr>
          <w:rFonts w:eastAsia="Malgun Gothic"/>
          <w:i/>
          <w:iCs/>
          <w:lang w:eastAsia="ko-KR"/>
        </w:rPr>
        <w:t>Based on the summary, companies are encouraged to work further to formulate description of potential network energy techniques to be eventually captured into the SI TR.</w:t>
      </w:r>
    </w:p>
    <w:p w14:paraId="2E9EEE9C" w14:textId="77777777" w:rsidR="00A601C1" w:rsidRPr="009C2DAF" w:rsidRDefault="00A601C1" w:rsidP="00212A0C">
      <w:pPr>
        <w:spacing w:after="0"/>
        <w:rPr>
          <w:lang w:eastAsia="zh-CN"/>
        </w:rPr>
      </w:pPr>
    </w:p>
    <w:p w14:paraId="52FD515E" w14:textId="21D55AB0" w:rsidR="009B0F0B" w:rsidRPr="009C2DAF" w:rsidRDefault="009040E8" w:rsidP="00EA0081">
      <w:pPr>
        <w:spacing w:after="0"/>
        <w:rPr>
          <w:i/>
          <w:iCs/>
          <w:lang w:eastAsia="zh-CN"/>
        </w:rPr>
      </w:pPr>
      <w:r w:rsidRPr="009C2DAF">
        <w:t xml:space="preserve">In this contribution, </w:t>
      </w:r>
      <w:r w:rsidR="00F313CE">
        <w:t>a</w:t>
      </w:r>
      <w:r w:rsidR="00AC2846">
        <w:t>n adapted</w:t>
      </w:r>
      <w:r w:rsidR="00F313CE">
        <w:t xml:space="preserve"> re-submission of our </w:t>
      </w:r>
      <w:r w:rsidR="00EA0081">
        <w:t xml:space="preserve">contribution </w:t>
      </w:r>
      <w:r w:rsidR="00D52F00">
        <w:t xml:space="preserve">[4] </w:t>
      </w:r>
      <w:r w:rsidR="00EA0081">
        <w:t xml:space="preserve">in RAN1#110, </w:t>
      </w:r>
      <w:r w:rsidRPr="009C2DAF">
        <w:t xml:space="preserve">we discuss and provide our views on </w:t>
      </w:r>
      <w:r w:rsidR="0066461F" w:rsidRPr="009C2DAF">
        <w:t xml:space="preserve">what’s </w:t>
      </w:r>
      <w:r w:rsidR="00CA11EE" w:rsidRPr="009C2DAF">
        <w:t xml:space="preserve">already possible through implementation with </w:t>
      </w:r>
      <w:r w:rsidR="003F0577" w:rsidRPr="009C2DAF">
        <w:t>existing</w:t>
      </w:r>
      <w:r w:rsidR="00CA11EE" w:rsidRPr="009C2DAF">
        <w:t xml:space="preserve"> specifications</w:t>
      </w:r>
      <w:r w:rsidR="003F0577" w:rsidRPr="009C2DAF">
        <w:t xml:space="preserve"> </w:t>
      </w:r>
      <w:r w:rsidR="002F7DD8">
        <w:t xml:space="preserve">support </w:t>
      </w:r>
      <w:r w:rsidR="003F0577" w:rsidRPr="009C2DAF">
        <w:t xml:space="preserve">and </w:t>
      </w:r>
      <w:r w:rsidR="003307BE" w:rsidRPr="009C2DAF">
        <w:t>possible enhancements t</w:t>
      </w:r>
      <w:r w:rsidR="006D5B5F" w:rsidRPr="009C2DAF">
        <w:t xml:space="preserve">hat may still be beneficial </w:t>
      </w:r>
      <w:r w:rsidR="00365797">
        <w:t xml:space="preserve">to </w:t>
      </w:r>
      <w:r w:rsidR="003307BE" w:rsidRPr="009C2DAF">
        <w:t xml:space="preserve">support </w:t>
      </w:r>
      <w:r w:rsidR="00E91A4C">
        <w:t>additional network energy savings</w:t>
      </w:r>
      <w:r w:rsidR="00AC717D" w:rsidRPr="009C2DAF">
        <w:t xml:space="preserve">. </w:t>
      </w:r>
    </w:p>
    <w:p w14:paraId="6C250A10" w14:textId="77777777" w:rsidR="00567585" w:rsidRPr="009C2DAF" w:rsidRDefault="00567585" w:rsidP="00212A0C">
      <w:pPr>
        <w:spacing w:after="0"/>
      </w:pPr>
    </w:p>
    <w:p w14:paraId="09BAC9FE" w14:textId="24D51137" w:rsidR="00956D86" w:rsidRPr="009C2DAF" w:rsidRDefault="00956D86" w:rsidP="00212A0C">
      <w:pPr>
        <w:spacing w:after="0"/>
      </w:pPr>
    </w:p>
    <w:p w14:paraId="45F4D7DF" w14:textId="77777777" w:rsidR="00DB75D2" w:rsidRPr="009C2DAF" w:rsidRDefault="009F77E6" w:rsidP="009772AD">
      <w:pPr>
        <w:pStyle w:val="Heading1"/>
        <w:rPr>
          <w:rFonts w:ascii="Times New Roman" w:eastAsia="Times New Roman" w:hAnsi="Times New Roman"/>
          <w:color w:val="000000"/>
        </w:rPr>
      </w:pPr>
      <w:r w:rsidRPr="009C2DAF">
        <w:rPr>
          <w:rFonts w:ascii="Times New Roman" w:eastAsia="Times New Roman" w:hAnsi="Times New Roman"/>
          <w:color w:val="000000"/>
        </w:rPr>
        <w:t>Discussion</w:t>
      </w:r>
    </w:p>
    <w:p w14:paraId="21B8B3AC" w14:textId="67C319C9" w:rsidR="002A7621" w:rsidRPr="009C2DAF" w:rsidRDefault="00766CA6" w:rsidP="002A7621">
      <w:pPr>
        <w:rPr>
          <w:bCs/>
        </w:rPr>
      </w:pPr>
      <w:r w:rsidRPr="009C2DAF">
        <w:rPr>
          <w:lang w:eastAsia="zh-CN"/>
        </w:rPr>
        <w:t>The</w:t>
      </w:r>
      <w:r w:rsidR="00567585" w:rsidRPr="009C2DAF">
        <w:rPr>
          <w:lang w:eastAsia="zh-CN"/>
        </w:rPr>
        <w:t xml:space="preserve"> </w:t>
      </w:r>
      <w:r w:rsidRPr="009C2DAF">
        <w:rPr>
          <w:lang w:eastAsia="zh-CN"/>
        </w:rPr>
        <w:t xml:space="preserve">approaches </w:t>
      </w:r>
      <w:r w:rsidR="00243C79" w:rsidRPr="009C2DAF">
        <w:rPr>
          <w:lang w:eastAsia="zh-CN"/>
        </w:rPr>
        <w:t xml:space="preserve">listed above </w:t>
      </w:r>
      <w:r w:rsidR="006413BB" w:rsidRPr="009C2DAF">
        <w:rPr>
          <w:lang w:eastAsia="zh-CN"/>
        </w:rPr>
        <w:t xml:space="preserve">have been proposed </w:t>
      </w:r>
      <w:r w:rsidRPr="009C2DAF">
        <w:rPr>
          <w:lang w:eastAsia="zh-CN"/>
        </w:rPr>
        <w:t xml:space="preserve">to address the </w:t>
      </w:r>
      <w:r w:rsidRPr="009C2DAF">
        <w:t>higher power consumption of NR</w:t>
      </w:r>
      <w:r w:rsidR="00DA00E9" w:rsidRPr="009C2DAF">
        <w:t xml:space="preserve"> </w:t>
      </w:r>
      <w:r w:rsidR="00281112" w:rsidRPr="009C2DAF">
        <w:t xml:space="preserve">base stations </w:t>
      </w:r>
      <w:r w:rsidR="00DA00E9" w:rsidRPr="009C2DAF">
        <w:t xml:space="preserve">which </w:t>
      </w:r>
      <w:r w:rsidRPr="009C2DAF">
        <w:t xml:space="preserve">is multiple times greater than LTE base stations, principally due to the larger number of Tx/Rx channels, larger bandwidth, and the </w:t>
      </w:r>
      <w:r w:rsidR="000D6BD2" w:rsidRPr="009C2DAF">
        <w:t xml:space="preserve">higher </w:t>
      </w:r>
      <w:r w:rsidRPr="009C2DAF">
        <w:t xml:space="preserve">transmission powers. </w:t>
      </w:r>
      <w:r w:rsidR="00567585" w:rsidRPr="009C2DAF">
        <w:t xml:space="preserve">However, </w:t>
      </w:r>
      <w:r w:rsidR="00DD20DE" w:rsidRPr="009C2DAF">
        <w:t xml:space="preserve">it should be noted that </w:t>
      </w:r>
      <w:r w:rsidR="00567585" w:rsidRPr="009C2DAF">
        <w:t xml:space="preserve">NR </w:t>
      </w:r>
      <w:r w:rsidR="00871399" w:rsidRPr="009C2DAF">
        <w:t>has</w:t>
      </w:r>
      <w:r w:rsidR="00281112" w:rsidRPr="009C2DAF">
        <w:t xml:space="preserve"> been designed with</w:t>
      </w:r>
      <w:r w:rsidR="00871399" w:rsidRPr="009C2DAF">
        <w:t xml:space="preserve"> </w:t>
      </w:r>
      <w:r w:rsidR="00871399" w:rsidRPr="009C2DAF">
        <w:rPr>
          <w:bCs/>
        </w:rPr>
        <w:t>a much higher spectral efficiency compared to LTE</w:t>
      </w:r>
      <w:r w:rsidR="00281112" w:rsidRPr="009C2DAF">
        <w:rPr>
          <w:bCs/>
        </w:rPr>
        <w:t xml:space="preserve"> </w:t>
      </w:r>
      <w:r w:rsidR="00205E03">
        <w:rPr>
          <w:bCs/>
        </w:rPr>
        <w:t xml:space="preserve">due to </w:t>
      </w:r>
      <w:r w:rsidR="005020F1" w:rsidRPr="009C2DAF">
        <w:rPr>
          <w:bCs/>
        </w:rPr>
        <w:t xml:space="preserve">its lean carrier </w:t>
      </w:r>
      <w:r w:rsidR="00F54F3A" w:rsidRPr="009C2DAF">
        <w:rPr>
          <w:bCs/>
        </w:rPr>
        <w:t xml:space="preserve">and </w:t>
      </w:r>
      <w:r w:rsidR="00350BB8" w:rsidRPr="009C2DAF">
        <w:rPr>
          <w:bCs/>
        </w:rPr>
        <w:t xml:space="preserve">signals and efficient </w:t>
      </w:r>
      <w:r w:rsidR="00F54F3A" w:rsidRPr="009C2DAF">
        <w:rPr>
          <w:bCs/>
        </w:rPr>
        <w:t>control</w:t>
      </w:r>
      <w:r w:rsidR="006470B5" w:rsidRPr="009C2DAF">
        <w:rPr>
          <w:bCs/>
        </w:rPr>
        <w:t xml:space="preserve"> messages. </w:t>
      </w:r>
      <w:r w:rsidR="00041F51" w:rsidRPr="009C2DAF">
        <w:rPr>
          <w:bCs/>
        </w:rPr>
        <w:t>From [1]</w:t>
      </w:r>
      <w:r w:rsidR="00664151">
        <w:rPr>
          <w:bCs/>
        </w:rPr>
        <w:t xml:space="preserve"> [2],</w:t>
      </w:r>
      <w:r w:rsidR="00041F51" w:rsidRPr="009C2DAF">
        <w:rPr>
          <w:bCs/>
        </w:rPr>
        <w:t xml:space="preserve"> </w:t>
      </w:r>
      <w:r w:rsidR="003A4CC8" w:rsidRPr="009C2DAF">
        <w:rPr>
          <w:bCs/>
        </w:rPr>
        <w:t xml:space="preserve">various </w:t>
      </w:r>
      <w:r w:rsidR="00374154" w:rsidRPr="009C2DAF">
        <w:rPr>
          <w:bCs/>
        </w:rPr>
        <w:t>metho</w:t>
      </w:r>
      <w:r w:rsidR="00C933F6">
        <w:rPr>
          <w:bCs/>
        </w:rPr>
        <w:t>d</w:t>
      </w:r>
      <w:r w:rsidR="00374154" w:rsidRPr="009C2DAF">
        <w:rPr>
          <w:bCs/>
        </w:rPr>
        <w:t xml:space="preserve">s to </w:t>
      </w:r>
      <w:r w:rsidR="00360027" w:rsidRPr="009C2DAF">
        <w:rPr>
          <w:bCs/>
        </w:rPr>
        <w:t xml:space="preserve">efficiently </w:t>
      </w:r>
      <w:r w:rsidR="00041F51" w:rsidRPr="009C2DAF">
        <w:rPr>
          <w:bCs/>
        </w:rPr>
        <w:t xml:space="preserve">adapt the </w:t>
      </w:r>
      <w:r w:rsidR="003A4CC8" w:rsidRPr="009C2DAF">
        <w:rPr>
          <w:bCs/>
        </w:rPr>
        <w:t>tra</w:t>
      </w:r>
      <w:r w:rsidR="00374154" w:rsidRPr="009C2DAF">
        <w:rPr>
          <w:bCs/>
        </w:rPr>
        <w:t xml:space="preserve">nsmissions of the </w:t>
      </w:r>
      <w:r w:rsidR="00E1386C" w:rsidRPr="009C2DAF">
        <w:rPr>
          <w:bCs/>
        </w:rPr>
        <w:t>channels listed below have been proposed</w:t>
      </w:r>
      <w:r w:rsidR="002C5AE5" w:rsidRPr="009C2DAF">
        <w:rPr>
          <w:bCs/>
        </w:rPr>
        <w:t>:</w:t>
      </w:r>
    </w:p>
    <w:p w14:paraId="16D73079" w14:textId="72FE7192" w:rsidR="002A7621" w:rsidRPr="009C2DAF" w:rsidRDefault="002A7621" w:rsidP="007514FE">
      <w:pPr>
        <w:pStyle w:val="ListParagraph"/>
        <w:numPr>
          <w:ilvl w:val="0"/>
          <w:numId w:val="39"/>
        </w:numPr>
        <w:spacing w:after="0"/>
        <w:rPr>
          <w:rFonts w:ascii="Times New Roman" w:hAnsi="Times New Roman"/>
          <w:lang w:eastAsia="zh-CN"/>
        </w:rPr>
      </w:pPr>
      <w:r w:rsidRPr="009C2DAF">
        <w:rPr>
          <w:rFonts w:ascii="Times New Roman" w:hAnsi="Times New Roman"/>
          <w:lang w:eastAsia="zh-CN"/>
        </w:rPr>
        <w:t xml:space="preserve">common channels/signals, </w:t>
      </w:r>
      <w:r w:rsidR="001127F3" w:rsidRPr="009C2DAF">
        <w:rPr>
          <w:rFonts w:ascii="Times New Roman" w:hAnsi="Times New Roman"/>
          <w:lang w:eastAsia="zh-CN"/>
        </w:rPr>
        <w:t>e.g.,</w:t>
      </w:r>
      <w:r w:rsidRPr="009C2DAF">
        <w:rPr>
          <w:rFonts w:ascii="Times New Roman" w:hAnsi="Times New Roman"/>
          <w:lang w:eastAsia="zh-CN"/>
        </w:rPr>
        <w:t xml:space="preserve"> SSB, SIB1, other SI, paging, PRACH.</w:t>
      </w:r>
    </w:p>
    <w:p w14:paraId="0BD10D27" w14:textId="77777777" w:rsidR="004345A3" w:rsidRPr="009C2DAF" w:rsidRDefault="002A7621" w:rsidP="007514FE">
      <w:pPr>
        <w:pStyle w:val="ListParagraph"/>
        <w:numPr>
          <w:ilvl w:val="0"/>
          <w:numId w:val="39"/>
        </w:numPr>
        <w:spacing w:after="0"/>
        <w:rPr>
          <w:rFonts w:ascii="Times New Roman" w:hAnsi="Times New Roman"/>
          <w:lang w:eastAsia="zh-CN"/>
        </w:rPr>
      </w:pPr>
      <w:r w:rsidRPr="009C2DAF">
        <w:rPr>
          <w:rFonts w:ascii="Times New Roman" w:hAnsi="Times New Roman"/>
          <w:lang w:eastAsia="zh-CN"/>
        </w:rPr>
        <w:t>periodic and semi-persistent signals and channels configuration such as CSI-RS, group-common/UE-specific PDCCH, SPS PDSCH, PUCCH carrying SR, PUCCH/PUSCH carrying CSI reports, PUCCH carrying HARQ-ACK for SPS, CG-PUSCH, SRS, positioning RS (PRS), etc.</w:t>
      </w:r>
      <w:r w:rsidR="004345A3" w:rsidRPr="009C2DAF">
        <w:rPr>
          <w:rFonts w:ascii="Times New Roman" w:hAnsi="Times New Roman"/>
          <w:lang w:eastAsia="zh-CN"/>
        </w:rPr>
        <w:t xml:space="preserve"> </w:t>
      </w:r>
    </w:p>
    <w:p w14:paraId="38C19754" w14:textId="7610F96D" w:rsidR="002A7621" w:rsidRPr="009C2DAF" w:rsidRDefault="004345A3" w:rsidP="007514FE">
      <w:pPr>
        <w:pStyle w:val="ListParagraph"/>
        <w:numPr>
          <w:ilvl w:val="0"/>
          <w:numId w:val="39"/>
        </w:numPr>
        <w:spacing w:after="0"/>
        <w:rPr>
          <w:rFonts w:ascii="Times New Roman" w:hAnsi="Times New Roman"/>
          <w:lang w:eastAsia="zh-CN"/>
        </w:rPr>
      </w:pPr>
      <w:r w:rsidRPr="009C2DAF">
        <w:rPr>
          <w:rFonts w:ascii="Times New Roman" w:hAnsi="Times New Roman"/>
          <w:lang w:eastAsia="zh-CN"/>
        </w:rPr>
        <w:t xml:space="preserve">semi-static and/or dynamic cell on/off in one or more granularity, </w:t>
      </w:r>
      <w:r w:rsidR="001127F3" w:rsidRPr="009C2DAF">
        <w:rPr>
          <w:rFonts w:ascii="Times New Roman" w:hAnsi="Times New Roman"/>
          <w:lang w:eastAsia="zh-CN"/>
        </w:rPr>
        <w:t>e.g.,</w:t>
      </w:r>
      <w:r w:rsidRPr="009C2DAF">
        <w:rPr>
          <w:rFonts w:ascii="Times New Roman" w:hAnsi="Times New Roman"/>
          <w:lang w:eastAsia="zh-CN"/>
        </w:rPr>
        <w:t xml:space="preserve"> /subframe/slot/symbol</w:t>
      </w:r>
    </w:p>
    <w:p w14:paraId="3E656D85" w14:textId="77777777" w:rsidR="00020163" w:rsidRDefault="00020163" w:rsidP="00096226">
      <w:pPr>
        <w:rPr>
          <w:bCs/>
        </w:rPr>
      </w:pPr>
    </w:p>
    <w:p w14:paraId="1F318FC4" w14:textId="63FC83CC" w:rsidR="003B0178" w:rsidRPr="004B5005" w:rsidRDefault="00B577F0" w:rsidP="004B5005">
      <w:pPr>
        <w:pStyle w:val="Heading2"/>
        <w:numPr>
          <w:ilvl w:val="0"/>
          <w:numId w:val="0"/>
        </w:numPr>
        <w:ind w:left="576" w:hanging="576"/>
        <w:rPr>
          <w:bCs w:val="0"/>
          <w:sz w:val="20"/>
          <w:szCs w:val="18"/>
        </w:rPr>
      </w:pPr>
      <w:r w:rsidRPr="004B5005">
        <w:rPr>
          <w:sz w:val="20"/>
          <w:szCs w:val="18"/>
        </w:rPr>
        <w:t>Current Specification Support</w:t>
      </w:r>
    </w:p>
    <w:p w14:paraId="13CDEB10" w14:textId="37A65F8F" w:rsidR="00AA2F04" w:rsidRDefault="00F632C5" w:rsidP="00AA2F04">
      <w:pPr>
        <w:rPr>
          <w:bCs/>
        </w:rPr>
      </w:pPr>
      <w:r w:rsidRPr="009C2DAF">
        <w:rPr>
          <w:bCs/>
        </w:rPr>
        <w:t>It is observed that</w:t>
      </w:r>
      <w:r w:rsidR="001C39C1" w:rsidRPr="009C2DAF">
        <w:rPr>
          <w:bCs/>
        </w:rPr>
        <w:t xml:space="preserve"> for </w:t>
      </w:r>
      <w:r w:rsidR="004059CC" w:rsidRPr="009C2DAF">
        <w:rPr>
          <w:bCs/>
        </w:rPr>
        <w:t>most of</w:t>
      </w:r>
      <w:r w:rsidR="001C3B8A" w:rsidRPr="009C2DAF">
        <w:rPr>
          <w:bCs/>
        </w:rPr>
        <w:t xml:space="preserve"> the </w:t>
      </w:r>
      <w:r w:rsidR="001C39C1" w:rsidRPr="009C2DAF">
        <w:rPr>
          <w:bCs/>
        </w:rPr>
        <w:t xml:space="preserve">enhancements </w:t>
      </w:r>
      <w:r w:rsidR="001C3B8A" w:rsidRPr="009C2DAF">
        <w:rPr>
          <w:bCs/>
        </w:rPr>
        <w:t>a</w:t>
      </w:r>
      <w:r w:rsidR="00096226" w:rsidRPr="009C2DAF">
        <w:rPr>
          <w:bCs/>
        </w:rPr>
        <w:t>bove</w:t>
      </w:r>
      <w:r w:rsidR="003A1D26" w:rsidRPr="009C2DAF">
        <w:rPr>
          <w:bCs/>
        </w:rPr>
        <w:t xml:space="preserve">, </w:t>
      </w:r>
      <w:r w:rsidR="00FF1F7A" w:rsidRPr="009C2DAF">
        <w:rPr>
          <w:bCs/>
        </w:rPr>
        <w:t xml:space="preserve">some </w:t>
      </w:r>
      <w:r w:rsidR="003A1D26" w:rsidRPr="009C2DAF">
        <w:rPr>
          <w:bCs/>
        </w:rPr>
        <w:t>basic specification support</w:t>
      </w:r>
      <w:r w:rsidR="00096226" w:rsidRPr="009C2DAF">
        <w:rPr>
          <w:bCs/>
        </w:rPr>
        <w:t xml:space="preserve"> </w:t>
      </w:r>
      <w:r w:rsidR="007C4F38" w:rsidRPr="009C2DAF">
        <w:rPr>
          <w:bCs/>
        </w:rPr>
        <w:t>exists</w:t>
      </w:r>
      <w:r w:rsidR="00096226" w:rsidRPr="009C2DAF">
        <w:rPr>
          <w:bCs/>
        </w:rPr>
        <w:t xml:space="preserve"> since Release </w:t>
      </w:r>
      <w:r w:rsidR="00363F1D" w:rsidRPr="009C2DAF">
        <w:rPr>
          <w:bCs/>
        </w:rPr>
        <w:t>15 NR.</w:t>
      </w:r>
      <w:r w:rsidR="00C50EE2" w:rsidRPr="009C2DAF">
        <w:rPr>
          <w:bCs/>
        </w:rPr>
        <w:t xml:space="preserve"> </w:t>
      </w:r>
      <w:r w:rsidR="008A7DBC" w:rsidRPr="009C2DAF">
        <w:rPr>
          <w:bCs/>
        </w:rPr>
        <w:t>For example, t</w:t>
      </w:r>
      <w:r w:rsidR="00C50EE2" w:rsidRPr="009C2DAF">
        <w:rPr>
          <w:bCs/>
        </w:rPr>
        <w:t xml:space="preserve">urning the cell on/off </w:t>
      </w:r>
      <w:r w:rsidR="00E13AF0" w:rsidRPr="009C2DAF">
        <w:rPr>
          <w:bCs/>
        </w:rPr>
        <w:t xml:space="preserve">can be performed with existing </w:t>
      </w:r>
      <w:proofErr w:type="spellStart"/>
      <w:r w:rsidR="00E13AF0" w:rsidRPr="009C2DAF">
        <w:rPr>
          <w:bCs/>
        </w:rPr>
        <w:t>gNBs</w:t>
      </w:r>
      <w:proofErr w:type="spellEnd"/>
      <w:r w:rsidR="00E13AF0" w:rsidRPr="009C2DAF">
        <w:rPr>
          <w:bCs/>
        </w:rPr>
        <w:t xml:space="preserve"> </w:t>
      </w:r>
      <w:r w:rsidR="00D25115" w:rsidRPr="009C2DAF">
        <w:rPr>
          <w:bCs/>
        </w:rPr>
        <w:t xml:space="preserve">and </w:t>
      </w:r>
      <w:r w:rsidR="008A7DBC" w:rsidRPr="009C2DAF">
        <w:rPr>
          <w:bCs/>
        </w:rPr>
        <w:t>can be part of the</w:t>
      </w:r>
      <w:r w:rsidR="00E13AF0" w:rsidRPr="009C2DAF">
        <w:rPr>
          <w:bCs/>
        </w:rPr>
        <w:t xml:space="preserve"> network implementation</w:t>
      </w:r>
      <w:r w:rsidR="00A879E6" w:rsidRPr="009C2DAF">
        <w:rPr>
          <w:bCs/>
        </w:rPr>
        <w:t xml:space="preserve">s options. </w:t>
      </w:r>
      <w:r w:rsidR="005D7DE1" w:rsidRPr="009C2DAF">
        <w:rPr>
          <w:bCs/>
        </w:rPr>
        <w:t xml:space="preserve">Similarly, </w:t>
      </w:r>
      <w:r w:rsidR="009B0559" w:rsidRPr="009C2DAF">
        <w:rPr>
          <w:bCs/>
        </w:rPr>
        <w:t>for the common signal</w:t>
      </w:r>
      <w:r w:rsidR="001B731E">
        <w:rPr>
          <w:bCs/>
        </w:rPr>
        <w:t>,</w:t>
      </w:r>
      <w:r w:rsidR="009B0559" w:rsidRPr="009C2DAF">
        <w:rPr>
          <w:bCs/>
        </w:rPr>
        <w:t xml:space="preserve"> SIB1, the </w:t>
      </w:r>
      <w:r w:rsidR="00FF1B91" w:rsidRPr="009C2DAF">
        <w:rPr>
          <w:bCs/>
        </w:rPr>
        <w:t xml:space="preserve">transmission or repetition within the 160ms is within network </w:t>
      </w:r>
      <w:r w:rsidR="00AF488E" w:rsidRPr="009C2DAF">
        <w:rPr>
          <w:bCs/>
        </w:rPr>
        <w:t xml:space="preserve">control as well. </w:t>
      </w:r>
      <w:r w:rsidR="00EA02AD" w:rsidRPr="009C2DAF">
        <w:rPr>
          <w:bCs/>
        </w:rPr>
        <w:t>Note that t</w:t>
      </w:r>
      <w:r w:rsidR="00A11286" w:rsidRPr="009C2DAF">
        <w:rPr>
          <w:bCs/>
        </w:rPr>
        <w:t xml:space="preserve">he SSB </w:t>
      </w:r>
      <w:r w:rsidR="008769A5" w:rsidRPr="009C2DAF">
        <w:rPr>
          <w:bCs/>
        </w:rPr>
        <w:t xml:space="preserve">periodicity can </w:t>
      </w:r>
      <w:r w:rsidR="00F9131B" w:rsidRPr="009C2DAF">
        <w:rPr>
          <w:bCs/>
        </w:rPr>
        <w:t>be varied from 20ms up to 160ms.</w:t>
      </w:r>
      <w:r w:rsidR="00577486" w:rsidRPr="009C2DAF">
        <w:rPr>
          <w:bCs/>
        </w:rPr>
        <w:t xml:space="preserve"> </w:t>
      </w:r>
      <w:r w:rsidR="00AA2F04" w:rsidRPr="009C2DAF">
        <w:rPr>
          <w:bCs/>
        </w:rPr>
        <w:t xml:space="preserve">Current NR can selectively transmit a subset of the SSBs and inform </w:t>
      </w:r>
      <w:r w:rsidR="001B731E">
        <w:rPr>
          <w:bCs/>
        </w:rPr>
        <w:t xml:space="preserve">the </w:t>
      </w:r>
      <w:r w:rsidR="00AA2F04" w:rsidRPr="009C2DAF">
        <w:rPr>
          <w:bCs/>
        </w:rPr>
        <w:t xml:space="preserve">UE of which SSBs are transmitted and not transmitted through </w:t>
      </w:r>
      <w:r w:rsidR="001B731E">
        <w:rPr>
          <w:bCs/>
        </w:rPr>
        <w:t>the</w:t>
      </w:r>
      <w:r w:rsidR="001B731E" w:rsidRPr="009C2DAF">
        <w:rPr>
          <w:bCs/>
        </w:rPr>
        <w:t xml:space="preserve"> </w:t>
      </w:r>
      <w:r w:rsidR="00AA2F04" w:rsidRPr="009C2DAF">
        <w:rPr>
          <w:bCs/>
        </w:rPr>
        <w:t xml:space="preserve">RRC IE </w:t>
      </w:r>
      <w:proofErr w:type="spellStart"/>
      <w:r w:rsidR="00AA2F04" w:rsidRPr="009C2DAF">
        <w:rPr>
          <w:bCs/>
          <w:i/>
          <w:iCs/>
        </w:rPr>
        <w:t>ssb-PositionInBurst</w:t>
      </w:r>
      <w:proofErr w:type="spellEnd"/>
      <w:r w:rsidR="00AA2F04" w:rsidRPr="009C2DAF">
        <w:rPr>
          <w:bCs/>
        </w:rPr>
        <w:t xml:space="preserve">. Informing </w:t>
      </w:r>
      <w:r w:rsidR="001B731E">
        <w:rPr>
          <w:bCs/>
        </w:rPr>
        <w:t xml:space="preserve">the </w:t>
      </w:r>
      <w:r w:rsidR="00AA2F04" w:rsidRPr="009C2DAF">
        <w:rPr>
          <w:bCs/>
        </w:rPr>
        <w:t>UE or UEs through dedicated RRC signaling would</w:t>
      </w:r>
      <w:r w:rsidR="001B731E">
        <w:rPr>
          <w:bCs/>
        </w:rPr>
        <w:t>, however,</w:t>
      </w:r>
      <w:r w:rsidR="00AA2F04" w:rsidRPr="009C2DAF">
        <w:rPr>
          <w:bCs/>
        </w:rPr>
        <w:t xml:space="preserve"> incur high power and signaling overhead.</w:t>
      </w:r>
    </w:p>
    <w:p w14:paraId="6AF9A7C4" w14:textId="4FEF3C1F" w:rsidR="00E37F56" w:rsidRDefault="004741FC" w:rsidP="00AA2F04">
      <w:pPr>
        <w:rPr>
          <w:bCs/>
        </w:rPr>
      </w:pPr>
      <w:r w:rsidRPr="009C2DAF">
        <w:lastRenderedPageBreak/>
        <w:t xml:space="preserve">Rel-17 supports cell on/off via </w:t>
      </w:r>
      <w:proofErr w:type="spellStart"/>
      <w:r w:rsidRPr="009C2DAF">
        <w:t>SCell</w:t>
      </w:r>
      <w:proofErr w:type="spellEnd"/>
      <w:r w:rsidRPr="009C2DAF">
        <w:t xml:space="preserve"> activation/deactivation (enabled by standards) and turning on/off the associated network hardware (enabled by </w:t>
      </w:r>
      <w:proofErr w:type="spellStart"/>
      <w:r w:rsidRPr="009C2DAF">
        <w:t>gNB</w:t>
      </w:r>
      <w:proofErr w:type="spellEnd"/>
      <w:r w:rsidRPr="009C2DAF">
        <w:t xml:space="preserve"> implementation). However, this is not efficient. The MAC CE for </w:t>
      </w:r>
      <w:proofErr w:type="spellStart"/>
      <w:r w:rsidRPr="009C2DAF">
        <w:t>SCell</w:t>
      </w:r>
      <w:proofErr w:type="spellEnd"/>
      <w:r w:rsidRPr="009C2DAF">
        <w:t xml:space="preserve"> activation/deactivation is a UE-specific signaling, and hence it must be sent to all the impacted UEs one by one, which consumes excessive signaling overhead and network/UE energy.</w:t>
      </w:r>
    </w:p>
    <w:p w14:paraId="12ED988F" w14:textId="04ACD56F" w:rsidR="00741B38" w:rsidRDefault="0046006B" w:rsidP="001528D6">
      <w:pPr>
        <w:rPr>
          <w:bCs/>
        </w:rPr>
      </w:pPr>
      <w:r w:rsidRPr="009C2DAF">
        <w:rPr>
          <w:bCs/>
        </w:rPr>
        <w:t xml:space="preserve">For a UE configured with C-DRX, the UE is configured with a predetermined-ON duration within a C-DRX cycle. In practice, the </w:t>
      </w:r>
      <w:proofErr w:type="spellStart"/>
      <w:r w:rsidRPr="009C2DAF">
        <w:rPr>
          <w:bCs/>
        </w:rPr>
        <w:t>gNB</w:t>
      </w:r>
      <w:proofErr w:type="spellEnd"/>
      <w:r w:rsidRPr="009C2DAF">
        <w:rPr>
          <w:bCs/>
        </w:rPr>
        <w:t xml:space="preserve"> usually configure</w:t>
      </w:r>
      <w:r>
        <w:rPr>
          <w:bCs/>
        </w:rPr>
        <w:t>s</w:t>
      </w:r>
      <w:r w:rsidRPr="009C2DAF">
        <w:rPr>
          <w:bCs/>
        </w:rPr>
        <w:t xml:space="preserve"> the same C-DRX cycle among UEs, and multiple ON durations to distributed UEs in time domain. From the </w:t>
      </w:r>
      <w:proofErr w:type="spellStart"/>
      <w:r w:rsidRPr="009C2DAF">
        <w:rPr>
          <w:bCs/>
        </w:rPr>
        <w:t>gNB</w:t>
      </w:r>
      <w:proofErr w:type="spellEnd"/>
      <w:r w:rsidRPr="009C2DAF">
        <w:rPr>
          <w:bCs/>
        </w:rPr>
        <w:t xml:space="preserve"> perspective, C-DRX can also achieve NW energy saving </w:t>
      </w:r>
      <w:r w:rsidR="001B731E">
        <w:rPr>
          <w:bCs/>
        </w:rPr>
        <w:t>objective</w:t>
      </w:r>
      <w:r w:rsidR="001B731E" w:rsidRPr="009C2DAF">
        <w:rPr>
          <w:bCs/>
        </w:rPr>
        <w:t xml:space="preserve"> </w:t>
      </w:r>
      <w:r w:rsidRPr="009C2DAF">
        <w:rPr>
          <w:bCs/>
        </w:rPr>
        <w:t xml:space="preserve">if </w:t>
      </w:r>
      <w:r>
        <w:rPr>
          <w:bCs/>
        </w:rPr>
        <w:t xml:space="preserve">the </w:t>
      </w:r>
      <w:proofErr w:type="spellStart"/>
      <w:r w:rsidRPr="009C2DAF">
        <w:rPr>
          <w:bCs/>
        </w:rPr>
        <w:t>gNB</w:t>
      </w:r>
      <w:proofErr w:type="spellEnd"/>
      <w:r w:rsidRPr="009C2DAF">
        <w:rPr>
          <w:bCs/>
        </w:rPr>
        <w:t xml:space="preserve"> can align the OFF periods from all UEs in a same location.</w:t>
      </w:r>
    </w:p>
    <w:p w14:paraId="40A6A84F" w14:textId="7CFBA3F2" w:rsidR="00FF1623" w:rsidRPr="009C2DAF" w:rsidRDefault="00FF1623" w:rsidP="00FF1623">
      <w:r w:rsidRPr="009C2DAF">
        <w:t>Next, we consider the existing support of periodic/semi-persistent (p/</w:t>
      </w:r>
      <w:proofErr w:type="spellStart"/>
      <w:r w:rsidRPr="009C2DAF">
        <w:t>sp</w:t>
      </w:r>
      <w:proofErr w:type="spellEnd"/>
      <w:r w:rsidRPr="009C2DAF">
        <w:t>) physical layer resources</w:t>
      </w:r>
      <w:r w:rsidR="002C3EAE">
        <w:t xml:space="preserve">, </w:t>
      </w:r>
      <w:r w:rsidR="002C3EAE" w:rsidRPr="009C2DAF">
        <w:t>such as CSI-RS and SRS</w:t>
      </w:r>
      <w:r w:rsidR="002C3EAE">
        <w:t>,</w:t>
      </w:r>
      <w:r w:rsidRPr="009C2DAF">
        <w:t xml:space="preserve"> in both </w:t>
      </w:r>
      <w:r w:rsidR="002C3EAE">
        <w:t xml:space="preserve">the </w:t>
      </w:r>
      <w:r w:rsidRPr="009C2DAF">
        <w:t xml:space="preserve">UL and DL. Both are critical reference signals for DL and UL, respectively, and </w:t>
      </w:r>
      <w:r w:rsidR="002C3EAE">
        <w:t xml:space="preserve">are </w:t>
      </w:r>
      <w:r w:rsidRPr="009C2DAF">
        <w:t>configured through RRC</w:t>
      </w:r>
      <w:r w:rsidR="002C3EAE">
        <w:t xml:space="preserve"> signaling</w:t>
      </w:r>
      <w:r w:rsidRPr="009C2DAF">
        <w:t xml:space="preserve"> for various uses such as measuring and reporting beam signal quality when associated with different beams. Similarly, numerous configurations and reconfigurations are needed when identical CSI-RS is configured for all the UE(s) served by a single TRP.  </w:t>
      </w:r>
    </w:p>
    <w:p w14:paraId="214AE03E" w14:textId="77777777" w:rsidR="00373410" w:rsidRPr="009C2DAF" w:rsidRDefault="00373410" w:rsidP="001528D6">
      <w:pPr>
        <w:rPr>
          <w:bCs/>
        </w:rPr>
      </w:pPr>
    </w:p>
    <w:p w14:paraId="553C392D" w14:textId="13776975" w:rsidR="00B577F0" w:rsidRPr="00BD4D27" w:rsidRDefault="0096052D" w:rsidP="00B577F0">
      <w:pPr>
        <w:pStyle w:val="Heading2"/>
        <w:numPr>
          <w:ilvl w:val="0"/>
          <w:numId w:val="0"/>
        </w:numPr>
        <w:ind w:left="576" w:hanging="576"/>
        <w:rPr>
          <w:sz w:val="20"/>
          <w:szCs w:val="18"/>
        </w:rPr>
      </w:pPr>
      <w:r>
        <w:rPr>
          <w:sz w:val="20"/>
          <w:szCs w:val="18"/>
        </w:rPr>
        <w:t>P</w:t>
      </w:r>
      <w:r w:rsidR="00F659AF">
        <w:rPr>
          <w:sz w:val="20"/>
          <w:szCs w:val="18"/>
        </w:rPr>
        <w:t xml:space="preserve">roposed </w:t>
      </w:r>
      <w:r w:rsidR="00AA4EFE">
        <w:rPr>
          <w:sz w:val="20"/>
          <w:szCs w:val="18"/>
        </w:rPr>
        <w:t xml:space="preserve">Enhancements </w:t>
      </w:r>
    </w:p>
    <w:p w14:paraId="67602F11" w14:textId="527779F4" w:rsidR="00642156" w:rsidRDefault="001B21A7" w:rsidP="00ED18CC">
      <w:pPr>
        <w:rPr>
          <w:bCs/>
        </w:rPr>
      </w:pPr>
      <w:r>
        <w:rPr>
          <w:bCs/>
        </w:rPr>
        <w:t xml:space="preserve">Even </w:t>
      </w:r>
      <w:r w:rsidR="003F2A6D">
        <w:rPr>
          <w:bCs/>
        </w:rPr>
        <w:t xml:space="preserve">with the </w:t>
      </w:r>
      <w:r>
        <w:rPr>
          <w:bCs/>
        </w:rPr>
        <w:t xml:space="preserve">existing </w:t>
      </w:r>
      <w:r w:rsidR="00642156">
        <w:rPr>
          <w:bCs/>
        </w:rPr>
        <w:t>capabilities of the current Release of the specification, t</w:t>
      </w:r>
      <w:r w:rsidR="00741B38" w:rsidRPr="009C2DAF">
        <w:rPr>
          <w:bCs/>
        </w:rPr>
        <w:t xml:space="preserve">here </w:t>
      </w:r>
      <w:r w:rsidR="002C3EAE">
        <w:rPr>
          <w:bCs/>
        </w:rPr>
        <w:t>are</w:t>
      </w:r>
      <w:r w:rsidR="002C3EAE" w:rsidRPr="009C2DAF">
        <w:rPr>
          <w:bCs/>
        </w:rPr>
        <w:t xml:space="preserve"> </w:t>
      </w:r>
      <w:r w:rsidR="00741B38" w:rsidRPr="009C2DAF">
        <w:rPr>
          <w:bCs/>
        </w:rPr>
        <w:t>additional spec</w:t>
      </w:r>
      <w:r w:rsidR="00741B38">
        <w:rPr>
          <w:bCs/>
        </w:rPr>
        <w:t>ification</w:t>
      </w:r>
      <w:r w:rsidR="00741B38" w:rsidRPr="009C2DAF">
        <w:rPr>
          <w:bCs/>
        </w:rPr>
        <w:t xml:space="preserve"> support</w:t>
      </w:r>
      <w:r w:rsidR="002C3EAE">
        <w:rPr>
          <w:bCs/>
        </w:rPr>
        <w:t>s</w:t>
      </w:r>
      <w:r w:rsidR="00741B38" w:rsidRPr="009C2DAF">
        <w:rPr>
          <w:bCs/>
        </w:rPr>
        <w:t xml:space="preserve"> that could be considered beneficial in certain scenarios.</w:t>
      </w:r>
      <w:r w:rsidR="009076FB">
        <w:rPr>
          <w:bCs/>
        </w:rPr>
        <w:t xml:space="preserve"> </w:t>
      </w:r>
    </w:p>
    <w:p w14:paraId="377331B1" w14:textId="4C8E707D" w:rsidR="00B6324F" w:rsidRPr="009C2DAF" w:rsidRDefault="00647084" w:rsidP="00ED18CC">
      <w:pPr>
        <w:rPr>
          <w:bCs/>
        </w:rPr>
      </w:pPr>
      <w:r w:rsidRPr="009C2DAF">
        <w:rPr>
          <w:bCs/>
        </w:rPr>
        <w:t>F</w:t>
      </w:r>
      <w:r w:rsidR="00F8578E" w:rsidRPr="009C2DAF">
        <w:rPr>
          <w:bCs/>
        </w:rPr>
        <w:t>urther re</w:t>
      </w:r>
      <w:r w:rsidR="00CF5CE9" w:rsidRPr="009C2DAF">
        <w:rPr>
          <w:bCs/>
        </w:rPr>
        <w:t xml:space="preserve">duction of the SSB and SIB1 transmissions can </w:t>
      </w:r>
      <w:r w:rsidRPr="009C2DAF">
        <w:rPr>
          <w:bCs/>
        </w:rPr>
        <w:t xml:space="preserve">also </w:t>
      </w:r>
      <w:r w:rsidR="00CF5CE9" w:rsidRPr="009C2DAF">
        <w:rPr>
          <w:bCs/>
        </w:rPr>
        <w:t xml:space="preserve">be considered. </w:t>
      </w:r>
      <w:r w:rsidR="00B12B7B" w:rsidRPr="009C2DAF">
        <w:rPr>
          <w:bCs/>
        </w:rPr>
        <w:t xml:space="preserve">Any potential reductions should be </w:t>
      </w:r>
      <w:r w:rsidR="00647C3C" w:rsidRPr="009C2DAF">
        <w:rPr>
          <w:bCs/>
        </w:rPr>
        <w:t xml:space="preserve">accompanied with signaling that informs the UE of the reduced transmissions by the </w:t>
      </w:r>
      <w:proofErr w:type="spellStart"/>
      <w:r w:rsidR="00647C3C" w:rsidRPr="009C2DAF">
        <w:rPr>
          <w:bCs/>
        </w:rPr>
        <w:t>gNB</w:t>
      </w:r>
      <w:proofErr w:type="spellEnd"/>
      <w:r w:rsidR="00647C3C" w:rsidRPr="009C2DAF">
        <w:rPr>
          <w:bCs/>
        </w:rPr>
        <w:t>/network</w:t>
      </w:r>
      <w:r w:rsidR="00BA48FE" w:rsidRPr="009C2DAF">
        <w:rPr>
          <w:bCs/>
        </w:rPr>
        <w:t xml:space="preserve"> and it is important that signaling overhead of doing so </w:t>
      </w:r>
      <w:r w:rsidR="002C3EAE">
        <w:rPr>
          <w:bCs/>
        </w:rPr>
        <w:t xml:space="preserve">be </w:t>
      </w:r>
      <w:r w:rsidR="00BA48FE" w:rsidRPr="009C2DAF">
        <w:rPr>
          <w:bCs/>
        </w:rPr>
        <w:t xml:space="preserve">minimized as well. </w:t>
      </w:r>
      <w:r w:rsidR="00D9782B" w:rsidRPr="009C2DAF">
        <w:rPr>
          <w:bCs/>
        </w:rPr>
        <w:t xml:space="preserve">This can be achieved </w:t>
      </w:r>
      <w:r w:rsidR="0000076C" w:rsidRPr="009C2DAF">
        <w:rPr>
          <w:bCs/>
        </w:rPr>
        <w:t xml:space="preserve">by </w:t>
      </w:r>
      <w:r w:rsidR="00AB5907" w:rsidRPr="009C2DAF">
        <w:rPr>
          <w:bCs/>
        </w:rPr>
        <w:t xml:space="preserve">group </w:t>
      </w:r>
      <w:r w:rsidR="00AF12AF" w:rsidRPr="009C2DAF">
        <w:rPr>
          <w:bCs/>
        </w:rPr>
        <w:t xml:space="preserve">signaling such as </w:t>
      </w:r>
      <w:r w:rsidR="00AF12AF" w:rsidRPr="009C2DAF">
        <w:t xml:space="preserve">group signaling for handover, group signaling for SSB periodicity update, group signaling for adapting </w:t>
      </w:r>
      <w:proofErr w:type="spellStart"/>
      <w:r w:rsidR="00AF12AF" w:rsidRPr="009C2DAF">
        <w:t>gNB</w:t>
      </w:r>
      <w:proofErr w:type="spellEnd"/>
      <w:r w:rsidR="00AF12AF" w:rsidRPr="009C2DAF">
        <w:t xml:space="preserve"> transmission power (via, e.g., updating </w:t>
      </w:r>
      <w:r w:rsidR="00AF12AF" w:rsidRPr="00C077C2">
        <w:rPr>
          <w:i/>
          <w:iCs/>
        </w:rPr>
        <w:t>ss-PBCH-</w:t>
      </w:r>
      <w:proofErr w:type="spellStart"/>
      <w:r w:rsidR="00AF12AF" w:rsidRPr="00C077C2">
        <w:rPr>
          <w:i/>
          <w:iCs/>
        </w:rPr>
        <w:t>BlockPower</w:t>
      </w:r>
      <w:proofErr w:type="spellEnd"/>
      <w:r w:rsidR="00AF12AF" w:rsidRPr="009C2DAF">
        <w:t xml:space="preserve"> or </w:t>
      </w:r>
      <w:proofErr w:type="spellStart"/>
      <w:r w:rsidR="00AF12AF" w:rsidRPr="00C077C2">
        <w:rPr>
          <w:i/>
          <w:iCs/>
        </w:rPr>
        <w:t>powerControlOffsetSS</w:t>
      </w:r>
      <w:proofErr w:type="spellEnd"/>
      <w:r w:rsidR="00AF12AF" w:rsidRPr="009C2DAF">
        <w:t xml:space="preserve">), etc. </w:t>
      </w:r>
    </w:p>
    <w:p w14:paraId="112F60AC" w14:textId="42CE6563" w:rsidR="002B6167" w:rsidRPr="009C2DAF" w:rsidRDefault="002B6167" w:rsidP="002B6167">
      <w:pPr>
        <w:rPr>
          <w:bCs/>
        </w:rPr>
      </w:pPr>
      <w:r>
        <w:rPr>
          <w:bCs/>
        </w:rPr>
        <w:t>With</w:t>
      </w:r>
      <w:r w:rsidR="002C3EAE">
        <w:rPr>
          <w:bCs/>
        </w:rPr>
        <w:t xml:space="preserve"> the</w:t>
      </w:r>
      <w:r>
        <w:rPr>
          <w:bCs/>
        </w:rPr>
        <w:t xml:space="preserve"> </w:t>
      </w:r>
      <w:r w:rsidR="00F226CB">
        <w:rPr>
          <w:bCs/>
        </w:rPr>
        <w:t xml:space="preserve">possible Cell On/Off adaptation, </w:t>
      </w:r>
      <w:r w:rsidRPr="009C2DAF">
        <w:rPr>
          <w:bCs/>
        </w:rPr>
        <w:t xml:space="preserve">the UEs may still expect/attempt to receive in DL and/or transmit in </w:t>
      </w:r>
      <w:r w:rsidR="002C3EAE">
        <w:rPr>
          <w:bCs/>
        </w:rPr>
        <w:t xml:space="preserve">the </w:t>
      </w:r>
      <w:r w:rsidRPr="009C2DAF">
        <w:rPr>
          <w:bCs/>
        </w:rPr>
        <w:t xml:space="preserve">UL if they are not informed of an off period of the cell. This could result in higher power consumption for the DL as well as higher transmit power if the UE(s) now need to access a cell that is further away or </w:t>
      </w:r>
      <w:r>
        <w:rPr>
          <w:bCs/>
        </w:rPr>
        <w:t xml:space="preserve">in </w:t>
      </w:r>
      <w:r w:rsidRPr="009C2DAF">
        <w:rPr>
          <w:bCs/>
        </w:rPr>
        <w:t>less favorable</w:t>
      </w:r>
      <w:r>
        <w:rPr>
          <w:bCs/>
        </w:rPr>
        <w:t xml:space="preserve"> conditions</w:t>
      </w:r>
    </w:p>
    <w:p w14:paraId="13776901" w14:textId="0F7E4600" w:rsidR="004C3202" w:rsidRDefault="00883ED8" w:rsidP="00AA4EFE">
      <w:pPr>
        <w:rPr>
          <w:bCs/>
        </w:rPr>
      </w:pPr>
      <w:r>
        <w:t xml:space="preserve">With the proposed techniques above, </w:t>
      </w:r>
      <w:r w:rsidR="005054AD" w:rsidRPr="009C2DAF">
        <w:t>enabl</w:t>
      </w:r>
      <w:r w:rsidR="00D55FFB">
        <w:t>ing</w:t>
      </w:r>
      <w:r w:rsidR="005054AD" w:rsidRPr="009C2DAF">
        <w:t xml:space="preserve"> group common signaling</w:t>
      </w:r>
      <w:r w:rsidR="00D55FFB">
        <w:t xml:space="preserve"> will reduced the amount of potential si</w:t>
      </w:r>
      <w:r w:rsidR="00A753A9">
        <w:t>gnaling overhead.</w:t>
      </w:r>
      <w:r w:rsidR="00C30AB1">
        <w:t xml:space="preserve"> Proposals [1] on using </w:t>
      </w:r>
      <w:r w:rsidR="00C30AB1" w:rsidRPr="009C2DAF">
        <w:t xml:space="preserve">a group-common DCI/MAC to inform </w:t>
      </w:r>
      <w:r w:rsidR="002C3EAE">
        <w:t xml:space="preserve">all </w:t>
      </w:r>
      <w:r w:rsidR="00C30AB1" w:rsidRPr="009C2DAF">
        <w:t>the UEs at once</w:t>
      </w:r>
      <w:r w:rsidR="00AF001C">
        <w:t xml:space="preserve"> should be studied </w:t>
      </w:r>
      <w:r w:rsidR="008F0524">
        <w:t>further</w:t>
      </w:r>
      <w:r w:rsidR="00AF001C">
        <w:t xml:space="preserve">. </w:t>
      </w:r>
      <w:r w:rsidR="005054AD" w:rsidRPr="009C2DAF">
        <w:t>UE grouping may be enhanced, such as how to group all UEs served by a cell (or a set of cells, or a TRP, or a specific network resource) as a group.</w:t>
      </w:r>
    </w:p>
    <w:p w14:paraId="720EB7F5" w14:textId="3E3E655F" w:rsidR="00C8326A" w:rsidRPr="004C1B8D" w:rsidRDefault="00C8326A" w:rsidP="00C8326A">
      <w:r w:rsidRPr="004C1B8D">
        <w:rPr>
          <w:b/>
          <w:bCs/>
        </w:rPr>
        <w:t xml:space="preserve">Observation 1: </w:t>
      </w:r>
      <w:r w:rsidRPr="004C1B8D">
        <w:t xml:space="preserve">Support of selective transmission/reception of SSB and SIB1 should be enhanced with group-common or cell-common signaling </w:t>
      </w:r>
      <w:r w:rsidR="00AF19EC" w:rsidRPr="004C1B8D">
        <w:t xml:space="preserve">to </w:t>
      </w:r>
      <w:r w:rsidRPr="004C1B8D">
        <w:t>the UE(s) o</w:t>
      </w:r>
      <w:r w:rsidR="00C75E48" w:rsidRPr="004C1B8D">
        <w:t xml:space="preserve">n </w:t>
      </w:r>
      <w:r w:rsidRPr="004C1B8D">
        <w:t>the changes in the SSB/SIBs transmissions.</w:t>
      </w:r>
    </w:p>
    <w:p w14:paraId="6A772A16" w14:textId="0F5A330A" w:rsidR="00C8326A" w:rsidRPr="004C1B8D" w:rsidRDefault="00C8326A" w:rsidP="00F73006"/>
    <w:p w14:paraId="6344E595" w14:textId="7FD86D17" w:rsidR="00963BFA" w:rsidRPr="009C2DAF" w:rsidRDefault="004114BD" w:rsidP="00A13EF5">
      <w:r w:rsidRPr="004C1B8D">
        <w:t xml:space="preserve">As </w:t>
      </w:r>
      <w:r w:rsidR="000C1893" w:rsidRPr="004C1B8D">
        <w:t xml:space="preserve">with </w:t>
      </w:r>
      <w:r w:rsidRPr="004C1B8D">
        <w:t xml:space="preserve">the signaling to support efficient </w:t>
      </w:r>
      <w:r w:rsidR="00797F11" w:rsidRPr="004C1B8D">
        <w:t xml:space="preserve">Cell or channels on/off described above, </w:t>
      </w:r>
      <w:r w:rsidR="0079428D" w:rsidRPr="004C1B8D">
        <w:t xml:space="preserve">CSI-RS </w:t>
      </w:r>
      <w:r w:rsidR="008D5C81" w:rsidRPr="004C1B8D">
        <w:t xml:space="preserve">would </w:t>
      </w:r>
      <w:r w:rsidR="0079428D" w:rsidRPr="004C1B8D">
        <w:t xml:space="preserve">benefit from </w:t>
      </w:r>
      <w:r w:rsidR="0044557C" w:rsidRPr="004C1B8D">
        <w:t>c</w:t>
      </w:r>
      <w:r w:rsidR="00613A8F" w:rsidRPr="004C1B8D">
        <w:t>ell-level deactivation (and activation) signaling as opposed to UE-specific deactivation (and activation) signaling</w:t>
      </w:r>
      <w:r w:rsidR="0044557C" w:rsidRPr="004C1B8D">
        <w:t>. This</w:t>
      </w:r>
      <w:r w:rsidR="00613A8F" w:rsidRPr="004C1B8D">
        <w:t xml:space="preserve"> would enable group of cells with shared-PA carriers with fast on/off signaling</w:t>
      </w:r>
      <w:r w:rsidR="009E016A" w:rsidRPr="004C1B8D">
        <w:t xml:space="preserve">, with potential to </w:t>
      </w:r>
      <w:r w:rsidR="0091364F" w:rsidRPr="004C1B8D">
        <w:t>reduc</w:t>
      </w:r>
      <w:r w:rsidR="009E016A" w:rsidRPr="004C1B8D">
        <w:t xml:space="preserve">e </w:t>
      </w:r>
      <w:r w:rsidR="0091364F" w:rsidRPr="004C1B8D">
        <w:t>the bandwidth switching delays</w:t>
      </w:r>
      <w:r w:rsidR="00963BFA" w:rsidRPr="004C1B8D">
        <w:t>.</w:t>
      </w:r>
    </w:p>
    <w:p w14:paraId="4D0CAB2D" w14:textId="7B72C2F6" w:rsidR="00EE2983" w:rsidRPr="009C2DAF" w:rsidRDefault="00EE2983" w:rsidP="007F0B7F">
      <w:r w:rsidRPr="009C2DAF">
        <w:rPr>
          <w:b/>
          <w:bCs/>
        </w:rPr>
        <w:t xml:space="preserve">Observation </w:t>
      </w:r>
      <w:r w:rsidR="00112D26" w:rsidRPr="009C2DAF">
        <w:rPr>
          <w:b/>
          <w:bCs/>
        </w:rPr>
        <w:t xml:space="preserve">2: </w:t>
      </w:r>
      <w:r w:rsidR="00112D26" w:rsidRPr="009C2DAF">
        <w:t xml:space="preserve">Group-common or cell-common </w:t>
      </w:r>
      <w:r w:rsidR="000B3CE7" w:rsidRPr="009C2DAF">
        <w:t>signaling of CSI-RS w</w:t>
      </w:r>
      <w:r w:rsidR="005A64CD" w:rsidRPr="009C2DAF">
        <w:t xml:space="preserve">ould provide an efficient signaling that supports </w:t>
      </w:r>
      <w:r w:rsidR="00340202" w:rsidRPr="009C2DAF">
        <w:t>bandwidth adaptation for network energy savings.</w:t>
      </w:r>
    </w:p>
    <w:p w14:paraId="1D2F7C38" w14:textId="77777777" w:rsidR="000C1893" w:rsidRDefault="000C1893" w:rsidP="000C1893"/>
    <w:p w14:paraId="7CC7734A" w14:textId="7A5038A0" w:rsidR="00F41304" w:rsidRPr="004C1B8D" w:rsidRDefault="00DD26E4" w:rsidP="004B5005">
      <w:pPr>
        <w:rPr>
          <w:szCs w:val="28"/>
          <w:lang w:eastAsia="zh-CN"/>
        </w:rPr>
      </w:pPr>
      <w:r>
        <w:t xml:space="preserve">With </w:t>
      </w:r>
      <w:r w:rsidR="000C1893" w:rsidRPr="009C2DAF">
        <w:t xml:space="preserve">bandwidth adaptation, the network </w:t>
      </w:r>
      <w:r w:rsidR="000C1893">
        <w:t xml:space="preserve">should </w:t>
      </w:r>
      <w:r w:rsidR="000C1893" w:rsidRPr="009C2DAF">
        <w:t xml:space="preserve">inform the UE(s) of any reduction/expansion of the bandwidth so that the UE(s) can benefit from this adaptation as well by changing its receiving bandwidth. </w:t>
      </w:r>
      <w:r w:rsidR="003217C8">
        <w:t>For e</w:t>
      </w:r>
      <w:r w:rsidR="00FD42AD">
        <w:t xml:space="preserve">xample, </w:t>
      </w:r>
      <w:r w:rsidR="00F41304" w:rsidRPr="009C2DAF">
        <w:rPr>
          <w:szCs w:val="28"/>
          <w:lang w:eastAsia="zh-CN"/>
        </w:rPr>
        <w:t xml:space="preserve">cell/carrier 1 may be configured as a </w:t>
      </w:r>
      <w:proofErr w:type="spellStart"/>
      <w:r w:rsidR="00F41304" w:rsidRPr="009C2DAF">
        <w:rPr>
          <w:szCs w:val="28"/>
          <w:lang w:eastAsia="zh-CN"/>
        </w:rPr>
        <w:t>SCell</w:t>
      </w:r>
      <w:proofErr w:type="spellEnd"/>
      <w:r w:rsidR="00F41304" w:rsidRPr="009C2DAF">
        <w:rPr>
          <w:szCs w:val="28"/>
          <w:lang w:eastAsia="zh-CN"/>
        </w:rPr>
        <w:t xml:space="preserve"> for UE 1, UE 2, and UE 3. When the hardware for cell 1 is to be turned off (or entering a mode that does not transmit or receive </w:t>
      </w:r>
      <w:r w:rsidR="00F41304" w:rsidRPr="009C2DAF">
        <w:rPr>
          <w:szCs w:val="28"/>
        </w:rPr>
        <w:t xml:space="preserve">over-the-air </w:t>
      </w:r>
      <w:r w:rsidR="00F41304" w:rsidRPr="009C2DAF">
        <w:rPr>
          <w:szCs w:val="28"/>
          <w:lang w:eastAsia="zh-CN"/>
        </w:rPr>
        <w:t xml:space="preserve">transmissions), the network can send a </w:t>
      </w:r>
      <w:r w:rsidR="00F41304" w:rsidRPr="009C2DAF">
        <w:rPr>
          <w:szCs w:val="28"/>
        </w:rPr>
        <w:t xml:space="preserve">(group) </w:t>
      </w:r>
      <w:r w:rsidR="000E3E64">
        <w:rPr>
          <w:szCs w:val="28"/>
          <w:lang w:eastAsia="zh-CN"/>
        </w:rPr>
        <w:t>message</w:t>
      </w:r>
      <w:r w:rsidR="000E3E64" w:rsidRPr="009C2DAF">
        <w:rPr>
          <w:szCs w:val="28"/>
          <w:lang w:eastAsia="zh-CN"/>
        </w:rPr>
        <w:t xml:space="preserve"> </w:t>
      </w:r>
      <w:r w:rsidR="00F41304" w:rsidRPr="009C2DAF">
        <w:rPr>
          <w:szCs w:val="28"/>
          <w:lang w:eastAsia="zh-CN"/>
        </w:rPr>
        <w:t xml:space="preserve">to UE 1, UE 2, and UE 3 to deactivate cell 1 for the UEs. All resources configured for each of the UEs associated with cell 1 will be deactivated, including all physical signals in all UL BWPs and all DL BWPs of cell 1, all physical channels in all UL BWPs and all DL BWPs </w:t>
      </w:r>
      <w:r w:rsidR="00F41304" w:rsidRPr="004C1B8D">
        <w:rPr>
          <w:szCs w:val="28"/>
          <w:lang w:eastAsia="zh-CN"/>
        </w:rPr>
        <w:lastRenderedPageBreak/>
        <w:t>of cell 1, and all monitoring/processing operations by the UEs for cell 1 (except possibly some long-periodicity SSB/DL RS processing to maintain the RRM measurement).</w:t>
      </w:r>
    </w:p>
    <w:p w14:paraId="37D55E77" w14:textId="77777777" w:rsidR="009D33C7" w:rsidRPr="009C2DAF" w:rsidRDefault="009D33C7" w:rsidP="009D33C7">
      <w:r w:rsidRPr="004C1B8D">
        <w:rPr>
          <w:b/>
          <w:bCs/>
        </w:rPr>
        <w:t xml:space="preserve">Proposal 1: </w:t>
      </w:r>
      <w:r w:rsidRPr="004C1B8D">
        <w:t>UE grouping and group common signaling to support efficient network resource adaptation should be introduced and supported.</w:t>
      </w:r>
      <w:r w:rsidRPr="009C2DAF">
        <w:t xml:space="preserve"> </w:t>
      </w:r>
    </w:p>
    <w:p w14:paraId="4231198C" w14:textId="77777777" w:rsidR="009D33C7" w:rsidRDefault="009D33C7" w:rsidP="00F41304">
      <w:pPr>
        <w:pStyle w:val="bullet1"/>
        <w:numPr>
          <w:ilvl w:val="0"/>
          <w:numId w:val="0"/>
        </w:numPr>
        <w:jc w:val="both"/>
        <w:rPr>
          <w:rFonts w:ascii="Times New Roman" w:hAnsi="Times New Roman"/>
          <w:sz w:val="22"/>
          <w:szCs w:val="28"/>
          <w:lang w:eastAsia="zh-CN"/>
        </w:rPr>
      </w:pPr>
    </w:p>
    <w:p w14:paraId="0FD46308" w14:textId="7CC5216B" w:rsidR="00F659AF" w:rsidRPr="00BD4D27" w:rsidRDefault="00901DE3" w:rsidP="00F659AF">
      <w:pPr>
        <w:pStyle w:val="Heading2"/>
        <w:numPr>
          <w:ilvl w:val="0"/>
          <w:numId w:val="0"/>
        </w:numPr>
        <w:ind w:left="576" w:hanging="576"/>
        <w:rPr>
          <w:sz w:val="20"/>
          <w:szCs w:val="18"/>
        </w:rPr>
      </w:pPr>
      <w:r>
        <w:rPr>
          <w:sz w:val="20"/>
          <w:szCs w:val="18"/>
        </w:rPr>
        <w:t>Resource Adaptation Level</w:t>
      </w:r>
      <w:r w:rsidR="009679CD">
        <w:rPr>
          <w:sz w:val="20"/>
          <w:szCs w:val="18"/>
        </w:rPr>
        <w:t>s</w:t>
      </w:r>
      <w:r w:rsidR="00F659AF">
        <w:rPr>
          <w:sz w:val="20"/>
          <w:szCs w:val="18"/>
        </w:rPr>
        <w:t xml:space="preserve"> </w:t>
      </w:r>
    </w:p>
    <w:p w14:paraId="262F6043" w14:textId="6A96A190" w:rsidR="00A34EBD" w:rsidRDefault="00966B63" w:rsidP="000D5C96">
      <w:pPr>
        <w:pStyle w:val="bullet1"/>
        <w:numPr>
          <w:ilvl w:val="0"/>
          <w:numId w:val="0"/>
        </w:numPr>
        <w:jc w:val="both"/>
        <w:rPr>
          <w:rFonts w:ascii="Times New Roman" w:hAnsi="Times New Roman"/>
          <w:sz w:val="22"/>
          <w:szCs w:val="28"/>
        </w:rPr>
      </w:pPr>
      <w:r>
        <w:rPr>
          <w:rFonts w:ascii="Times New Roman" w:hAnsi="Times New Roman"/>
          <w:sz w:val="22"/>
          <w:szCs w:val="28"/>
          <w:lang w:eastAsia="zh-CN"/>
        </w:rPr>
        <w:t>First, we will have sub-cell level adaptation</w:t>
      </w:r>
      <w:r w:rsidR="00A70BD3">
        <w:rPr>
          <w:rFonts w:ascii="Times New Roman" w:hAnsi="Times New Roman"/>
          <w:sz w:val="22"/>
          <w:szCs w:val="28"/>
          <w:lang w:eastAsia="zh-CN"/>
        </w:rPr>
        <w:t xml:space="preserve">s approaches </w:t>
      </w:r>
      <w:r w:rsidR="008B59DE">
        <w:rPr>
          <w:rFonts w:ascii="Times New Roman" w:hAnsi="Times New Roman"/>
          <w:sz w:val="22"/>
          <w:szCs w:val="28"/>
          <w:lang w:eastAsia="zh-CN"/>
        </w:rPr>
        <w:t>whe</w:t>
      </w:r>
      <w:r w:rsidR="00A70BD3">
        <w:rPr>
          <w:rFonts w:ascii="Times New Roman" w:hAnsi="Times New Roman"/>
          <w:sz w:val="22"/>
          <w:szCs w:val="28"/>
          <w:lang w:eastAsia="zh-CN"/>
        </w:rPr>
        <w:t>re</w:t>
      </w:r>
      <w:r w:rsidR="008B59DE">
        <w:rPr>
          <w:rFonts w:ascii="Times New Roman" w:hAnsi="Times New Roman"/>
          <w:sz w:val="22"/>
          <w:szCs w:val="28"/>
          <w:lang w:eastAsia="zh-CN"/>
        </w:rPr>
        <w:t xml:space="preserve"> it is not </w:t>
      </w:r>
      <w:r w:rsidR="008B59DE" w:rsidRPr="009C2DAF">
        <w:rPr>
          <w:rFonts w:ascii="Times New Roman" w:hAnsi="Times New Roman"/>
          <w:sz w:val="22"/>
          <w:szCs w:val="28"/>
        </w:rPr>
        <w:t>require</w:t>
      </w:r>
      <w:r w:rsidR="008B59DE">
        <w:rPr>
          <w:rFonts w:ascii="Times New Roman" w:hAnsi="Times New Roman"/>
          <w:sz w:val="22"/>
          <w:szCs w:val="28"/>
        </w:rPr>
        <w:t>d</w:t>
      </w:r>
      <w:r w:rsidR="008B59DE" w:rsidRPr="009C2DAF">
        <w:rPr>
          <w:rFonts w:ascii="Times New Roman" w:hAnsi="Times New Roman"/>
          <w:sz w:val="22"/>
          <w:szCs w:val="28"/>
        </w:rPr>
        <w:t xml:space="preserve"> the cell(s) to be completely turned off </w:t>
      </w:r>
      <w:r w:rsidR="00A34EBD">
        <w:rPr>
          <w:rFonts w:ascii="Times New Roman" w:hAnsi="Times New Roman"/>
          <w:sz w:val="22"/>
          <w:szCs w:val="28"/>
        </w:rPr>
        <w:t xml:space="preserve">or </w:t>
      </w:r>
      <w:r w:rsidR="008B59DE" w:rsidRPr="009C2DAF">
        <w:rPr>
          <w:rFonts w:ascii="Times New Roman" w:hAnsi="Times New Roman"/>
          <w:sz w:val="22"/>
          <w:szCs w:val="28"/>
        </w:rPr>
        <w:t>deactivat</w:t>
      </w:r>
      <w:r w:rsidR="00852D46">
        <w:rPr>
          <w:rFonts w:ascii="Times New Roman" w:hAnsi="Times New Roman"/>
          <w:sz w:val="22"/>
          <w:szCs w:val="28"/>
        </w:rPr>
        <w:t>ion. Continuing with the approac</w:t>
      </w:r>
      <w:r w:rsidR="005E2715">
        <w:rPr>
          <w:rFonts w:ascii="Times New Roman" w:hAnsi="Times New Roman"/>
          <w:sz w:val="22"/>
          <w:szCs w:val="28"/>
        </w:rPr>
        <w:t xml:space="preserve">hes </w:t>
      </w:r>
      <w:r w:rsidR="00852D46">
        <w:rPr>
          <w:rFonts w:ascii="Times New Roman" w:hAnsi="Times New Roman"/>
          <w:sz w:val="22"/>
          <w:szCs w:val="28"/>
          <w:lang w:eastAsia="zh-CN"/>
        </w:rPr>
        <w:t>provided</w:t>
      </w:r>
      <w:r w:rsidR="005E2715">
        <w:rPr>
          <w:rFonts w:ascii="Times New Roman" w:hAnsi="Times New Roman"/>
          <w:sz w:val="22"/>
          <w:szCs w:val="28"/>
          <w:lang w:eastAsia="zh-CN"/>
        </w:rPr>
        <w:t xml:space="preserve"> above</w:t>
      </w:r>
      <w:r>
        <w:rPr>
          <w:rFonts w:ascii="Times New Roman" w:hAnsi="Times New Roman"/>
          <w:sz w:val="22"/>
          <w:szCs w:val="28"/>
          <w:lang w:eastAsia="zh-CN"/>
        </w:rPr>
        <w:t xml:space="preserve">, </w:t>
      </w:r>
      <w:r w:rsidR="0095662C">
        <w:rPr>
          <w:rFonts w:ascii="Times New Roman" w:hAnsi="Times New Roman"/>
          <w:sz w:val="22"/>
          <w:szCs w:val="28"/>
        </w:rPr>
        <w:t>the</w:t>
      </w:r>
      <w:r w:rsidRPr="009C2DAF">
        <w:rPr>
          <w:rFonts w:ascii="Times New Roman" w:hAnsi="Times New Roman"/>
          <w:sz w:val="22"/>
          <w:szCs w:val="28"/>
        </w:rPr>
        <w:t xml:space="preserve"> DL signal may be a SSB with an index, a CSI-RS resource/resource set/resource setting, a TRS, etc. The DL signal may be associated with a beam, which is enabled by a subset of RF components, such as a subset of </w:t>
      </w:r>
      <w:proofErr w:type="spellStart"/>
      <w:r w:rsidRPr="009C2DAF">
        <w:rPr>
          <w:rFonts w:ascii="Times New Roman" w:hAnsi="Times New Roman"/>
          <w:sz w:val="22"/>
          <w:szCs w:val="28"/>
        </w:rPr>
        <w:t>gNB</w:t>
      </w:r>
      <w:proofErr w:type="spellEnd"/>
      <w:r w:rsidRPr="009C2DAF">
        <w:rPr>
          <w:rFonts w:ascii="Times New Roman" w:hAnsi="Times New Roman"/>
          <w:sz w:val="22"/>
          <w:szCs w:val="28"/>
        </w:rPr>
        <w:t xml:space="preserve"> antenna panels, a subset of </w:t>
      </w:r>
      <w:proofErr w:type="spellStart"/>
      <w:r w:rsidRPr="009C2DAF">
        <w:rPr>
          <w:rFonts w:ascii="Times New Roman" w:hAnsi="Times New Roman"/>
          <w:sz w:val="22"/>
          <w:szCs w:val="28"/>
        </w:rPr>
        <w:t>gNB</w:t>
      </w:r>
      <w:proofErr w:type="spellEnd"/>
      <w:r w:rsidRPr="009C2DAF">
        <w:rPr>
          <w:rFonts w:ascii="Times New Roman" w:hAnsi="Times New Roman"/>
          <w:sz w:val="22"/>
          <w:szCs w:val="28"/>
        </w:rPr>
        <w:t xml:space="preserve"> PAs, etc.</w:t>
      </w:r>
      <w:r w:rsidR="000D5C96" w:rsidRPr="000D5C96">
        <w:rPr>
          <w:rFonts w:ascii="Times New Roman" w:hAnsi="Times New Roman"/>
          <w:sz w:val="22"/>
          <w:szCs w:val="28"/>
        </w:rPr>
        <w:t xml:space="preserve"> </w:t>
      </w:r>
      <w:r w:rsidR="00761419">
        <w:rPr>
          <w:rFonts w:ascii="Times New Roman" w:hAnsi="Times New Roman"/>
          <w:sz w:val="22"/>
          <w:szCs w:val="28"/>
        </w:rPr>
        <w:t xml:space="preserve">In another </w:t>
      </w:r>
      <w:r w:rsidR="000D5C96" w:rsidRPr="009C2DAF">
        <w:rPr>
          <w:rFonts w:ascii="Times New Roman" w:hAnsi="Times New Roman"/>
          <w:sz w:val="22"/>
          <w:szCs w:val="28"/>
        </w:rPr>
        <w:t xml:space="preserve">example, cell 1 may include 2 beams (e.g., 2 SSBs, SSB 0 and SSB 1) and SSB 1 is configured for UE 1, UE 2, and UE 3. </w:t>
      </w:r>
    </w:p>
    <w:p w14:paraId="358456CF" w14:textId="77777777" w:rsidR="00A34EBD" w:rsidRDefault="00A34EBD" w:rsidP="000D5C96">
      <w:pPr>
        <w:pStyle w:val="bullet1"/>
        <w:numPr>
          <w:ilvl w:val="0"/>
          <w:numId w:val="0"/>
        </w:numPr>
        <w:jc w:val="both"/>
        <w:rPr>
          <w:rFonts w:ascii="Times New Roman" w:hAnsi="Times New Roman"/>
          <w:sz w:val="22"/>
          <w:szCs w:val="28"/>
        </w:rPr>
      </w:pPr>
    </w:p>
    <w:p w14:paraId="60703D6A" w14:textId="72994F07" w:rsidR="000D5C96" w:rsidRPr="009C2DAF" w:rsidRDefault="000D5C96" w:rsidP="000D5C96">
      <w:pPr>
        <w:pStyle w:val="bullet1"/>
        <w:numPr>
          <w:ilvl w:val="0"/>
          <w:numId w:val="0"/>
        </w:numPr>
        <w:jc w:val="both"/>
        <w:rPr>
          <w:rFonts w:ascii="Times New Roman" w:hAnsi="Times New Roman"/>
          <w:sz w:val="22"/>
          <w:szCs w:val="28"/>
        </w:rPr>
      </w:pPr>
      <w:r w:rsidRPr="009C2DAF">
        <w:rPr>
          <w:rFonts w:ascii="Times New Roman" w:hAnsi="Times New Roman"/>
          <w:sz w:val="22"/>
          <w:szCs w:val="28"/>
        </w:rPr>
        <w:t xml:space="preserve">When the hardware for SSB 1 is to be turned off (or entering a mode that does not transmit or receive air interface transmissions), the network can send a (group) </w:t>
      </w:r>
      <w:r w:rsidR="000E3E64">
        <w:rPr>
          <w:rFonts w:ascii="Times New Roman" w:hAnsi="Times New Roman"/>
          <w:sz w:val="22"/>
          <w:szCs w:val="28"/>
        </w:rPr>
        <w:t>message</w:t>
      </w:r>
      <w:r w:rsidR="000E3E64" w:rsidRPr="009C2DAF">
        <w:rPr>
          <w:rFonts w:ascii="Times New Roman" w:hAnsi="Times New Roman"/>
          <w:sz w:val="22"/>
          <w:szCs w:val="28"/>
        </w:rPr>
        <w:t xml:space="preserve"> </w:t>
      </w:r>
      <w:r w:rsidRPr="009C2DAF">
        <w:rPr>
          <w:rFonts w:ascii="Times New Roman" w:hAnsi="Times New Roman"/>
          <w:sz w:val="22"/>
          <w:szCs w:val="28"/>
        </w:rPr>
        <w:t xml:space="preserve">to UE 1, UE 2, and UE 3 to deactivate SSB 1 for the UEs. When SSB 1 is deactivated, all signals/channels/resources/operations relying on SSB 1 are also deactivated, such as all the CSI-RS/TRS/PDCCH/PDSCH that are </w:t>
      </w:r>
      <w:proofErr w:type="spellStart"/>
      <w:r w:rsidRPr="009C2DAF">
        <w:rPr>
          <w:rFonts w:ascii="Times New Roman" w:hAnsi="Times New Roman"/>
          <w:sz w:val="22"/>
          <w:szCs w:val="28"/>
        </w:rPr>
        <w:t>QCLed</w:t>
      </w:r>
      <w:proofErr w:type="spellEnd"/>
      <w:r w:rsidRPr="009C2DAF">
        <w:rPr>
          <w:rFonts w:ascii="Times New Roman" w:hAnsi="Times New Roman"/>
          <w:sz w:val="22"/>
          <w:szCs w:val="28"/>
        </w:rPr>
        <w:t xml:space="preserve"> to SSB 1 directly or via another signal, as well as SRS/PUCCH/PUSCH that rely on SSB 1 as path loss RS, RS of the spatial relation info, or rely on a DL RS which is </w:t>
      </w:r>
      <w:proofErr w:type="spellStart"/>
      <w:r w:rsidRPr="009C2DAF">
        <w:rPr>
          <w:rFonts w:ascii="Times New Roman" w:hAnsi="Times New Roman"/>
          <w:sz w:val="22"/>
          <w:szCs w:val="28"/>
        </w:rPr>
        <w:t>QCLed</w:t>
      </w:r>
      <w:proofErr w:type="spellEnd"/>
      <w:r w:rsidRPr="009C2DAF">
        <w:rPr>
          <w:rFonts w:ascii="Times New Roman" w:hAnsi="Times New Roman"/>
          <w:sz w:val="22"/>
          <w:szCs w:val="28"/>
        </w:rPr>
        <w:t xml:space="preserve"> to SSB 1. </w:t>
      </w:r>
    </w:p>
    <w:p w14:paraId="555CDB0E" w14:textId="77777777" w:rsidR="00966B63" w:rsidRDefault="00966B63" w:rsidP="00393EF6">
      <w:pPr>
        <w:pStyle w:val="bullet1"/>
        <w:numPr>
          <w:ilvl w:val="0"/>
          <w:numId w:val="0"/>
        </w:numPr>
        <w:jc w:val="both"/>
        <w:rPr>
          <w:rFonts w:ascii="Times New Roman" w:hAnsi="Times New Roman"/>
          <w:sz w:val="22"/>
          <w:szCs w:val="28"/>
        </w:rPr>
      </w:pPr>
    </w:p>
    <w:p w14:paraId="7311015C" w14:textId="7E79B7F3" w:rsidR="00393EF6" w:rsidRPr="004C1B8D" w:rsidRDefault="00393EF6" w:rsidP="00393EF6">
      <w:pPr>
        <w:pStyle w:val="bullet1"/>
        <w:numPr>
          <w:ilvl w:val="0"/>
          <w:numId w:val="0"/>
        </w:numPr>
        <w:jc w:val="both"/>
        <w:rPr>
          <w:rFonts w:ascii="Times New Roman" w:hAnsi="Times New Roman"/>
          <w:sz w:val="22"/>
          <w:szCs w:val="28"/>
        </w:rPr>
      </w:pPr>
      <w:r w:rsidRPr="004C1B8D">
        <w:rPr>
          <w:rFonts w:ascii="Times New Roman" w:hAnsi="Times New Roman"/>
          <w:sz w:val="22"/>
          <w:szCs w:val="28"/>
        </w:rPr>
        <w:t>In</w:t>
      </w:r>
      <w:r w:rsidR="008A5769" w:rsidRPr="004C1B8D">
        <w:rPr>
          <w:rFonts w:ascii="Times New Roman" w:hAnsi="Times New Roman"/>
          <w:sz w:val="22"/>
          <w:szCs w:val="28"/>
        </w:rPr>
        <w:t xml:space="preserve"> some </w:t>
      </w:r>
      <w:r w:rsidRPr="004C1B8D">
        <w:rPr>
          <w:rFonts w:ascii="Times New Roman" w:hAnsi="Times New Roman"/>
          <w:sz w:val="22"/>
          <w:szCs w:val="28"/>
        </w:rPr>
        <w:t xml:space="preserve">deployments, </w:t>
      </w:r>
      <w:r w:rsidRPr="004C1B8D">
        <w:rPr>
          <w:rFonts w:ascii="Times New Roman" w:hAnsi="Times New Roman"/>
          <w:sz w:val="22"/>
          <w:szCs w:val="28"/>
          <w:lang w:eastAsia="zh-CN"/>
        </w:rPr>
        <w:t>multicell-level resource adaptation</w:t>
      </w:r>
      <w:r w:rsidRPr="004C1B8D">
        <w:rPr>
          <w:rFonts w:ascii="Times New Roman" w:hAnsi="Times New Roman"/>
          <w:sz w:val="22"/>
          <w:szCs w:val="28"/>
        </w:rPr>
        <w:t xml:space="preserve"> may occur. All resources correspond to those configured for all the served UEs in multiple </w:t>
      </w:r>
      <w:proofErr w:type="spellStart"/>
      <w:r w:rsidRPr="004C1B8D">
        <w:rPr>
          <w:rFonts w:ascii="Times New Roman" w:hAnsi="Times New Roman"/>
          <w:sz w:val="22"/>
          <w:szCs w:val="28"/>
        </w:rPr>
        <w:t>SCells</w:t>
      </w:r>
      <w:proofErr w:type="spellEnd"/>
      <w:r w:rsidRPr="004C1B8D">
        <w:rPr>
          <w:rFonts w:ascii="Times New Roman" w:hAnsi="Times New Roman"/>
          <w:sz w:val="22"/>
          <w:szCs w:val="28"/>
        </w:rPr>
        <w:t xml:space="preserve"> may undergo adaptation. For example, cell/carrier 1 and cell/carrier 2 may be configured as </w:t>
      </w:r>
      <w:proofErr w:type="spellStart"/>
      <w:r w:rsidRPr="004C1B8D">
        <w:rPr>
          <w:rFonts w:ascii="Times New Roman" w:hAnsi="Times New Roman"/>
          <w:sz w:val="22"/>
          <w:szCs w:val="28"/>
        </w:rPr>
        <w:t>SCells</w:t>
      </w:r>
      <w:proofErr w:type="spellEnd"/>
      <w:r w:rsidRPr="004C1B8D">
        <w:rPr>
          <w:rFonts w:ascii="Times New Roman" w:hAnsi="Times New Roman"/>
          <w:sz w:val="22"/>
          <w:szCs w:val="28"/>
        </w:rPr>
        <w:t xml:space="preserve"> for UE 1, UE 2, and UE 3. When the hardware for cell 1 and cell 2 is to be turned off (or entering a mode that does not transmit or receive over-the-air transmissions), the network can send a (group) </w:t>
      </w:r>
      <w:r w:rsidR="000E3E64" w:rsidRPr="004C1B8D">
        <w:rPr>
          <w:rFonts w:ascii="Times New Roman" w:hAnsi="Times New Roman"/>
          <w:sz w:val="22"/>
          <w:szCs w:val="28"/>
        </w:rPr>
        <w:t xml:space="preserve">message </w:t>
      </w:r>
      <w:r w:rsidRPr="004C1B8D">
        <w:rPr>
          <w:rFonts w:ascii="Times New Roman" w:hAnsi="Times New Roman"/>
          <w:sz w:val="22"/>
          <w:szCs w:val="28"/>
        </w:rPr>
        <w:t>to UE 1, UE 2, and UE 3 to deactivate cell 1 and cell 2 for the UEs. This is particularly useful i</w:t>
      </w:r>
      <w:r w:rsidR="00221C7D" w:rsidRPr="004C1B8D">
        <w:rPr>
          <w:rFonts w:ascii="Times New Roman" w:hAnsi="Times New Roman"/>
          <w:sz w:val="22"/>
          <w:szCs w:val="28"/>
        </w:rPr>
        <w:t>f</w:t>
      </w:r>
      <w:r w:rsidRPr="004C1B8D">
        <w:rPr>
          <w:rFonts w:ascii="Times New Roman" w:hAnsi="Times New Roman"/>
          <w:sz w:val="22"/>
          <w:szCs w:val="28"/>
        </w:rPr>
        <w:t xml:space="preserve"> cell 1 and cell 2 are on the same band and hence share at least some common RF/baseband processing hardware, such as cell 1 and cell 2 are in intra-band CA, sharing the same PA, form a SCG, etc. Such cells may be configured as a cell set for the served UEs as the adaptation of the underlying hardware of the cells generally affect all cells in the cell set in a common way.</w:t>
      </w:r>
    </w:p>
    <w:p w14:paraId="6E6E13F7" w14:textId="77777777" w:rsidR="00393EF6" w:rsidRPr="004C1B8D" w:rsidRDefault="00393EF6" w:rsidP="00393EF6">
      <w:pPr>
        <w:pStyle w:val="bullet1"/>
        <w:numPr>
          <w:ilvl w:val="0"/>
          <w:numId w:val="0"/>
        </w:numPr>
        <w:jc w:val="both"/>
      </w:pPr>
    </w:p>
    <w:p w14:paraId="7BC4C1F1" w14:textId="77777777" w:rsidR="00FA13BB" w:rsidRPr="004C1B8D" w:rsidRDefault="00FA13BB" w:rsidP="00FA13BB">
      <w:pPr>
        <w:pStyle w:val="bullet1"/>
        <w:numPr>
          <w:ilvl w:val="0"/>
          <w:numId w:val="0"/>
        </w:numPr>
        <w:jc w:val="both"/>
        <w:rPr>
          <w:rFonts w:ascii="Times New Roman" w:hAnsi="Times New Roman"/>
          <w:sz w:val="22"/>
          <w:szCs w:val="28"/>
        </w:rPr>
      </w:pPr>
      <w:r w:rsidRPr="004C1B8D">
        <w:rPr>
          <w:rFonts w:ascii="Times New Roman" w:hAnsi="Times New Roman"/>
          <w:b/>
          <w:bCs/>
          <w:sz w:val="22"/>
          <w:szCs w:val="28"/>
        </w:rPr>
        <w:t>Observation 3</w:t>
      </w:r>
      <w:r w:rsidRPr="004C1B8D">
        <w:rPr>
          <w:rFonts w:ascii="Times New Roman" w:hAnsi="Times New Roman"/>
          <w:sz w:val="22"/>
          <w:szCs w:val="28"/>
        </w:rPr>
        <w:t xml:space="preserve">: Resource adaptation at the multicell-level can provide an effective adaptation towards network energy savings.    </w:t>
      </w:r>
    </w:p>
    <w:p w14:paraId="0BBDC18B" w14:textId="77777777" w:rsidR="00393EF6" w:rsidRPr="004C1B8D" w:rsidRDefault="00393EF6" w:rsidP="00393EF6">
      <w:pPr>
        <w:pStyle w:val="bullet1"/>
        <w:numPr>
          <w:ilvl w:val="0"/>
          <w:numId w:val="0"/>
        </w:numPr>
        <w:jc w:val="both"/>
        <w:rPr>
          <w:lang w:eastAsia="zh-CN"/>
        </w:rPr>
      </w:pPr>
    </w:p>
    <w:p w14:paraId="58D76830" w14:textId="4E41B958" w:rsidR="006123DD" w:rsidRPr="004C1B8D" w:rsidRDefault="006123DD" w:rsidP="006123DD">
      <w:r w:rsidRPr="004C1B8D">
        <w:rPr>
          <w:b/>
          <w:bCs/>
        </w:rPr>
        <w:t xml:space="preserve">Proposal </w:t>
      </w:r>
      <w:r w:rsidR="00DF5D45" w:rsidRPr="004C1B8D">
        <w:rPr>
          <w:b/>
          <w:bCs/>
        </w:rPr>
        <w:t>2</w:t>
      </w:r>
      <w:r w:rsidRPr="004C1B8D">
        <w:rPr>
          <w:b/>
          <w:bCs/>
        </w:rPr>
        <w:t xml:space="preserve">: </w:t>
      </w:r>
      <w:r w:rsidRPr="004C1B8D">
        <w:t xml:space="preserve">Multicell-level resource adaptation, cell-level resource adaptation, and sub-cell-level resource adaptation should be introduced and supported. </w:t>
      </w:r>
    </w:p>
    <w:p w14:paraId="3C143416" w14:textId="77777777" w:rsidR="000017D3" w:rsidRPr="004C1B8D" w:rsidRDefault="000017D3" w:rsidP="005729A7"/>
    <w:p w14:paraId="49A7CCF8" w14:textId="322D70D3" w:rsidR="00D71EDA" w:rsidRPr="004C1B8D" w:rsidRDefault="00B87873" w:rsidP="009C2DAF">
      <w:pPr>
        <w:pStyle w:val="Heading2"/>
      </w:pPr>
      <w:r w:rsidRPr="004C1B8D">
        <w:t>UL Wake-Up Signal</w:t>
      </w:r>
    </w:p>
    <w:p w14:paraId="4B2445AD" w14:textId="3EFA27FA" w:rsidR="004F2407" w:rsidRPr="004C1B8D" w:rsidRDefault="000410A4" w:rsidP="00A254D6">
      <w:r w:rsidRPr="004C1B8D">
        <w:t>UE assistance</w:t>
      </w:r>
      <w:r w:rsidR="00CA1B59" w:rsidRPr="004C1B8D">
        <w:t xml:space="preserve"> signaling or </w:t>
      </w:r>
      <w:r w:rsidRPr="004C1B8D">
        <w:t xml:space="preserve">report </w:t>
      </w:r>
      <w:r w:rsidR="00CA1B59" w:rsidRPr="004C1B8D">
        <w:t>can play an important function in</w:t>
      </w:r>
      <w:r w:rsidRPr="004C1B8D">
        <w:t xml:space="preserve"> </w:t>
      </w:r>
      <w:r w:rsidR="00E25DF6" w:rsidRPr="004C1B8D">
        <w:t>support</w:t>
      </w:r>
      <w:r w:rsidR="00CA1B59" w:rsidRPr="004C1B8D">
        <w:t>ing</w:t>
      </w:r>
      <w:r w:rsidR="00E25DF6" w:rsidRPr="004C1B8D">
        <w:t xml:space="preserve"> </w:t>
      </w:r>
      <w:r w:rsidRPr="004C1B8D">
        <w:t>accurate and flexible network energy saving</w:t>
      </w:r>
      <w:r w:rsidR="007C4F56" w:rsidRPr="004C1B8D">
        <w:t>s</w:t>
      </w:r>
      <w:r w:rsidRPr="004C1B8D">
        <w:t xml:space="preserve"> management</w:t>
      </w:r>
      <w:r w:rsidR="00E25DF6" w:rsidRPr="004C1B8D">
        <w:t xml:space="preserve">. </w:t>
      </w:r>
      <w:r w:rsidR="00C2038D" w:rsidRPr="004C1B8D">
        <w:t xml:space="preserve">One example is </w:t>
      </w:r>
      <w:r w:rsidR="00502BFF" w:rsidRPr="004C1B8D">
        <w:t>signaling to support the</w:t>
      </w:r>
      <w:r w:rsidR="009646BE" w:rsidRPr="004C1B8D">
        <w:t xml:space="preserve"> timely </w:t>
      </w:r>
      <w:proofErr w:type="spellStart"/>
      <w:r w:rsidR="00AF2C6A" w:rsidRPr="004C1B8D">
        <w:t>gNB</w:t>
      </w:r>
      <w:proofErr w:type="spellEnd"/>
      <w:r w:rsidR="00AF2C6A" w:rsidRPr="004C1B8D">
        <w:t xml:space="preserve"> activation and deactivation of the various adaptation</w:t>
      </w:r>
      <w:r w:rsidR="00710739" w:rsidRPr="004C1B8D">
        <w:t xml:space="preserve"> based on the </w:t>
      </w:r>
      <w:r w:rsidR="004610D8" w:rsidRPr="004C1B8D">
        <w:t>p</w:t>
      </w:r>
      <w:r w:rsidR="00ED68F8" w:rsidRPr="004C1B8D">
        <w:t xml:space="preserve">rojected </w:t>
      </w:r>
      <w:r w:rsidR="004610D8" w:rsidRPr="004C1B8D">
        <w:t xml:space="preserve">or existing </w:t>
      </w:r>
      <w:r w:rsidR="00710739" w:rsidRPr="004C1B8D">
        <w:t>UL traffic from the UE</w:t>
      </w:r>
      <w:r w:rsidR="00DF2A21" w:rsidRPr="004C1B8D">
        <w:t xml:space="preserve"> </w:t>
      </w:r>
      <w:r w:rsidR="00FE06F5" w:rsidRPr="004C1B8D">
        <w:t>i.e., during inacti</w:t>
      </w:r>
      <w:r w:rsidR="00DA0811" w:rsidRPr="004C1B8D">
        <w:t>vity periods of the UE</w:t>
      </w:r>
      <w:r w:rsidR="008140DF" w:rsidRPr="004C1B8D">
        <w:t>’s</w:t>
      </w:r>
      <w:r w:rsidR="00DA0811" w:rsidRPr="004C1B8D">
        <w:t xml:space="preserve"> DL and UL</w:t>
      </w:r>
      <w:r w:rsidR="00710739" w:rsidRPr="004C1B8D">
        <w:t xml:space="preserve">. </w:t>
      </w:r>
    </w:p>
    <w:p w14:paraId="0C9F3331" w14:textId="0210E702" w:rsidR="00D2158C" w:rsidRPr="004C1B8D" w:rsidRDefault="00D2158C" w:rsidP="00A254D6">
      <w:r w:rsidRPr="004C1B8D">
        <w:t xml:space="preserve">DL Wake-Up </w:t>
      </w:r>
      <w:r w:rsidR="00316A8D" w:rsidRPr="004C1B8D">
        <w:t xml:space="preserve">signal was introduced in Rel-16 specification as a power saving support </w:t>
      </w:r>
      <w:r w:rsidR="00D24BB1" w:rsidRPr="004C1B8D">
        <w:t xml:space="preserve">by signaling to the UE </w:t>
      </w:r>
      <w:r w:rsidR="000E3E64" w:rsidRPr="004C1B8D">
        <w:t>that it</w:t>
      </w:r>
      <w:r w:rsidR="003362B9" w:rsidRPr="004C1B8D">
        <w:t xml:space="preserve"> </w:t>
      </w:r>
      <w:r w:rsidR="00D24BB1" w:rsidRPr="004C1B8D">
        <w:t xml:space="preserve">can continue </w:t>
      </w:r>
      <w:r w:rsidR="00483CCE" w:rsidRPr="004C1B8D">
        <w:t xml:space="preserve">to sleep even for its DRX </w:t>
      </w:r>
      <w:proofErr w:type="spellStart"/>
      <w:r w:rsidR="00483CCE" w:rsidRPr="004C1B8D">
        <w:t>OnDuration</w:t>
      </w:r>
      <w:proofErr w:type="spellEnd"/>
      <w:r w:rsidR="00483CCE" w:rsidRPr="004C1B8D">
        <w:t xml:space="preserve"> when there </w:t>
      </w:r>
      <w:r w:rsidR="00CA33A8" w:rsidRPr="004C1B8D">
        <w:t xml:space="preserve">is no pending or incoming data for the UE. </w:t>
      </w:r>
      <w:r w:rsidR="002B4532" w:rsidRPr="004C1B8D">
        <w:t xml:space="preserve">The DL wake-up signal is sent outside of the DRX Active time for one or more UEs </w:t>
      </w:r>
      <w:r w:rsidR="00123CD4" w:rsidRPr="004C1B8D">
        <w:t xml:space="preserve">using format DCI 2-6 and scrambled by PS-RNTI. </w:t>
      </w:r>
    </w:p>
    <w:p w14:paraId="4A0DEC3C" w14:textId="5D7AEE59" w:rsidR="002B359C" w:rsidRPr="004C1B8D" w:rsidRDefault="00B97676" w:rsidP="00A254D6">
      <w:r w:rsidRPr="004C1B8D">
        <w:t>A</w:t>
      </w:r>
      <w:r w:rsidR="00B77071" w:rsidRPr="004C1B8D">
        <w:t>n</w:t>
      </w:r>
      <w:r w:rsidRPr="004C1B8D">
        <w:t xml:space="preserve"> indication or UE assistance in the UL will </w:t>
      </w:r>
      <w:r w:rsidR="00B77071" w:rsidRPr="004C1B8D">
        <w:t xml:space="preserve">similarly </w:t>
      </w:r>
      <w:r w:rsidR="00EB7C9D" w:rsidRPr="004C1B8D">
        <w:t xml:space="preserve">assist the </w:t>
      </w:r>
      <w:proofErr w:type="spellStart"/>
      <w:r w:rsidR="00EB7C9D" w:rsidRPr="004C1B8D">
        <w:t>gNB</w:t>
      </w:r>
      <w:proofErr w:type="spellEnd"/>
      <w:r w:rsidR="00EB7C9D" w:rsidRPr="004C1B8D">
        <w:t xml:space="preserve"> </w:t>
      </w:r>
      <w:r w:rsidR="00B86E46" w:rsidRPr="004C1B8D">
        <w:t>decision to adapt</w:t>
      </w:r>
      <w:r w:rsidR="00001E4D" w:rsidRPr="004C1B8D">
        <w:t xml:space="preserve"> its operation such as turning on the cells</w:t>
      </w:r>
      <w:r w:rsidR="00340F23" w:rsidRPr="004C1B8D">
        <w:t xml:space="preserve"> when Cells On/Off </w:t>
      </w:r>
      <w:r w:rsidR="00753689" w:rsidRPr="004C1B8D">
        <w:t>are</w:t>
      </w:r>
      <w:r w:rsidR="00340F23" w:rsidRPr="004C1B8D">
        <w:t xml:space="preserve"> deployed. </w:t>
      </w:r>
      <w:r w:rsidR="00A61878" w:rsidRPr="004C1B8D">
        <w:t xml:space="preserve">Various </w:t>
      </w:r>
      <w:r w:rsidR="003E1402" w:rsidRPr="004C1B8D">
        <w:t xml:space="preserve">justifications </w:t>
      </w:r>
      <w:r w:rsidR="00A8719A" w:rsidRPr="004C1B8D">
        <w:t xml:space="preserve">and </w:t>
      </w:r>
      <w:r w:rsidR="003E1402" w:rsidRPr="004C1B8D">
        <w:t xml:space="preserve">objectives </w:t>
      </w:r>
      <w:r w:rsidR="00A8719A" w:rsidRPr="004C1B8D">
        <w:t xml:space="preserve">of this wake-up signal can be found in </w:t>
      </w:r>
      <w:r w:rsidR="00A064FD" w:rsidRPr="004C1B8D">
        <w:t>[1]</w:t>
      </w:r>
      <w:r w:rsidR="001B41A2" w:rsidRPr="004C1B8D">
        <w:t xml:space="preserve">. </w:t>
      </w:r>
      <w:r w:rsidR="00C36904" w:rsidRPr="004C1B8D">
        <w:t xml:space="preserve"> </w:t>
      </w:r>
      <w:r w:rsidR="0061448F" w:rsidRPr="004C1B8D">
        <w:t xml:space="preserve">The differences between the UL and DL wake-up signals design need to be considered. </w:t>
      </w:r>
      <w:r w:rsidR="00D7206A" w:rsidRPr="004C1B8D">
        <w:t>The trigger</w:t>
      </w:r>
      <w:r w:rsidR="00344296" w:rsidRPr="004C1B8D">
        <w:t>ing</w:t>
      </w:r>
      <w:r w:rsidR="00D7206A" w:rsidRPr="004C1B8D">
        <w:t xml:space="preserve"> and sending of the DL wake-up signal </w:t>
      </w:r>
      <w:r w:rsidR="00344296" w:rsidRPr="004C1B8D">
        <w:t xml:space="preserve">are </w:t>
      </w:r>
      <w:r w:rsidR="00D7206A" w:rsidRPr="004C1B8D">
        <w:t>left to network</w:t>
      </w:r>
      <w:r w:rsidR="00555E8E" w:rsidRPr="004C1B8D">
        <w:t>’s decision</w:t>
      </w:r>
      <w:r w:rsidR="00155A95" w:rsidRPr="004C1B8D">
        <w:t xml:space="preserve"> as various metric</w:t>
      </w:r>
      <w:r w:rsidR="00DD3DA4" w:rsidRPr="004C1B8D">
        <w:t xml:space="preserve">s are available at the network side. </w:t>
      </w:r>
      <w:r w:rsidR="005F395A" w:rsidRPr="004C1B8D">
        <w:t xml:space="preserve">For the UL, various factors can </w:t>
      </w:r>
      <w:r w:rsidR="002125E2" w:rsidRPr="004C1B8D">
        <w:t>cause the UE(s) to request resumption of the n</w:t>
      </w:r>
      <w:r w:rsidR="005D5331" w:rsidRPr="004C1B8D">
        <w:t xml:space="preserve">etwork’s operation e.g., turning Cells On or increasing the </w:t>
      </w:r>
      <w:r w:rsidR="002B359C" w:rsidRPr="004C1B8D">
        <w:t xml:space="preserve">SSBs/SIB periodicity etc. </w:t>
      </w:r>
      <w:r w:rsidR="002B359C" w:rsidRPr="004C1B8D">
        <w:lastRenderedPageBreak/>
        <w:t xml:space="preserve">Obviously for other reasons such as </w:t>
      </w:r>
      <w:r w:rsidR="005E1B7F" w:rsidRPr="004C1B8D">
        <w:t xml:space="preserve">the </w:t>
      </w:r>
      <w:r w:rsidR="002B359C" w:rsidRPr="004C1B8D">
        <w:t>need to send UL traffic, existing</w:t>
      </w:r>
      <w:r w:rsidR="008203DE" w:rsidRPr="004C1B8D">
        <w:t xml:space="preserve"> sche</w:t>
      </w:r>
      <w:r w:rsidR="001062FD" w:rsidRPr="004C1B8D">
        <w:t>duling request (</w:t>
      </w:r>
      <w:r w:rsidR="00762A57" w:rsidRPr="004C1B8D">
        <w:t xml:space="preserve">SR) sent in PUCCH would suffice. </w:t>
      </w:r>
      <w:r w:rsidR="002B359C" w:rsidRPr="004C1B8D">
        <w:t xml:space="preserve"> </w:t>
      </w:r>
      <w:r w:rsidR="00B607FC" w:rsidRPr="004C1B8D">
        <w:t xml:space="preserve">As in the </w:t>
      </w:r>
      <w:r w:rsidR="003A53E7" w:rsidRPr="004C1B8D">
        <w:t xml:space="preserve">Rel-15 SR </w:t>
      </w:r>
      <w:r w:rsidR="00550C91" w:rsidRPr="004C1B8D">
        <w:t xml:space="preserve">where RRC is used to </w:t>
      </w:r>
      <w:r w:rsidR="003A53E7" w:rsidRPr="004C1B8D">
        <w:t>configur</w:t>
      </w:r>
      <w:r w:rsidR="00550C91" w:rsidRPr="004C1B8D">
        <w:t xml:space="preserve">e its scheduling requests, </w:t>
      </w:r>
      <w:r w:rsidR="00FD580D" w:rsidRPr="004C1B8D">
        <w:t xml:space="preserve">for power saving purposes, the UE can also be configured </w:t>
      </w:r>
      <w:r w:rsidR="00AA171F" w:rsidRPr="004C1B8D">
        <w:t xml:space="preserve">with </w:t>
      </w:r>
      <w:r w:rsidR="00FD580D" w:rsidRPr="004C1B8D">
        <w:t>parameters</w:t>
      </w:r>
      <w:r w:rsidR="00AA171F" w:rsidRPr="004C1B8D">
        <w:t xml:space="preserve"> associated with a new UL wake-up signal</w:t>
      </w:r>
      <w:r w:rsidR="00EA2230" w:rsidRPr="004C1B8D">
        <w:t xml:space="preserve">, and based on the </w:t>
      </w:r>
      <w:proofErr w:type="spellStart"/>
      <w:r w:rsidR="00EA2230" w:rsidRPr="004C1B8D">
        <w:t>gNB</w:t>
      </w:r>
      <w:proofErr w:type="spellEnd"/>
      <w:r w:rsidR="00EA2230" w:rsidRPr="004C1B8D">
        <w:t xml:space="preserve"> configuration and relevant standards, the UE can transmit the UL wake-up signal with potentially different messages under different conditions and for different purposes</w:t>
      </w:r>
      <w:r w:rsidR="00AA171F" w:rsidRPr="004C1B8D">
        <w:t>.</w:t>
      </w:r>
      <w:r w:rsidR="00FD580D" w:rsidRPr="004C1B8D">
        <w:t xml:space="preserve"> </w:t>
      </w:r>
      <w:r w:rsidR="003A53E7" w:rsidRPr="004C1B8D">
        <w:t xml:space="preserve"> </w:t>
      </w:r>
    </w:p>
    <w:p w14:paraId="78F75C5D" w14:textId="1BABD8DD" w:rsidR="00E031C8" w:rsidRPr="004C1B8D" w:rsidRDefault="00E031C8" w:rsidP="001C5B98">
      <w:pPr>
        <w:rPr>
          <w:b/>
          <w:bCs/>
        </w:rPr>
      </w:pPr>
      <w:r w:rsidRPr="004C1B8D">
        <w:rPr>
          <w:b/>
          <w:bCs/>
        </w:rPr>
        <w:t>Observation 4</w:t>
      </w:r>
      <w:r w:rsidRPr="004C1B8D">
        <w:t xml:space="preserve">: The </w:t>
      </w:r>
      <w:r w:rsidR="000241B6" w:rsidRPr="004C1B8D">
        <w:t xml:space="preserve">UE should support being configured through RRC </w:t>
      </w:r>
      <w:r w:rsidR="00753689" w:rsidRPr="004C1B8D">
        <w:t xml:space="preserve">signaling </w:t>
      </w:r>
      <w:r w:rsidR="000241B6" w:rsidRPr="004C1B8D">
        <w:t xml:space="preserve">the </w:t>
      </w:r>
      <w:r w:rsidR="001A2EA8" w:rsidRPr="004C1B8D">
        <w:t xml:space="preserve">different </w:t>
      </w:r>
      <w:r w:rsidR="0049391C" w:rsidRPr="004C1B8D">
        <w:t xml:space="preserve">conditions/triggers for </w:t>
      </w:r>
      <w:r w:rsidR="001A2EA8" w:rsidRPr="004C1B8D">
        <w:t xml:space="preserve">the UE to </w:t>
      </w:r>
      <w:r w:rsidR="0049391C" w:rsidRPr="004C1B8D">
        <w:t xml:space="preserve">send an UL Wake-Up signal. </w:t>
      </w:r>
    </w:p>
    <w:p w14:paraId="4483BED7" w14:textId="0D9C654D" w:rsidR="001A2EA8" w:rsidRPr="009C2DAF" w:rsidRDefault="00881D2A" w:rsidP="001C5B98">
      <w:r w:rsidRPr="004C1B8D">
        <w:rPr>
          <w:b/>
          <w:bCs/>
        </w:rPr>
        <w:t xml:space="preserve">Proposal </w:t>
      </w:r>
      <w:r w:rsidR="00DF5D45" w:rsidRPr="004C1B8D">
        <w:rPr>
          <w:b/>
          <w:bCs/>
        </w:rPr>
        <w:t>3</w:t>
      </w:r>
      <w:r w:rsidR="001C5B98" w:rsidRPr="004C1B8D">
        <w:rPr>
          <w:b/>
          <w:bCs/>
        </w:rPr>
        <w:t xml:space="preserve">: </w:t>
      </w:r>
      <w:r w:rsidR="001C5B98" w:rsidRPr="004C1B8D">
        <w:t xml:space="preserve">Assistance information in the form of an UL wake-up signal from the UE to the </w:t>
      </w:r>
      <w:proofErr w:type="spellStart"/>
      <w:r w:rsidR="001C5B98" w:rsidRPr="004C1B8D">
        <w:t>gNB</w:t>
      </w:r>
      <w:proofErr w:type="spellEnd"/>
      <w:r w:rsidR="001C5B98" w:rsidRPr="004C1B8D">
        <w:t xml:space="preserve"> should be introduced and supported. </w:t>
      </w:r>
      <w:r w:rsidR="0073215E" w:rsidRPr="004C1B8D">
        <w:t xml:space="preserve">Support of an UL wake-up signal that </w:t>
      </w:r>
      <w:r w:rsidR="0078150A" w:rsidRPr="004C1B8D">
        <w:t>can be specific to different use cases should be studied.</w:t>
      </w:r>
    </w:p>
    <w:p w14:paraId="47807EFF" w14:textId="77777777" w:rsidR="00C34F4A" w:rsidRPr="009C2DAF" w:rsidRDefault="00C34F4A">
      <w:pPr>
        <w:pStyle w:val="bullet1"/>
        <w:numPr>
          <w:ilvl w:val="0"/>
          <w:numId w:val="0"/>
        </w:numPr>
        <w:ind w:left="720"/>
        <w:jc w:val="both"/>
      </w:pPr>
    </w:p>
    <w:p w14:paraId="731852D9" w14:textId="77777777" w:rsidR="00D77541" w:rsidRPr="009C2DAF" w:rsidRDefault="00D77541" w:rsidP="009C2DAF">
      <w:pPr>
        <w:pStyle w:val="bullet1"/>
        <w:numPr>
          <w:ilvl w:val="0"/>
          <w:numId w:val="0"/>
        </w:numPr>
        <w:ind w:left="720"/>
        <w:rPr>
          <w:lang w:eastAsia="zh-CN"/>
        </w:rPr>
      </w:pPr>
    </w:p>
    <w:p w14:paraId="2EC7ABBF" w14:textId="77777777" w:rsidR="000E0FE9" w:rsidRPr="009C2DAF" w:rsidRDefault="000E0FE9" w:rsidP="000E0FE9"/>
    <w:p w14:paraId="5519D134" w14:textId="2FBB1DF1" w:rsidR="00BD4441" w:rsidRPr="009C2DAF" w:rsidRDefault="00BD4441" w:rsidP="00BD4441">
      <w:pPr>
        <w:pStyle w:val="Heading1"/>
      </w:pPr>
      <w:r w:rsidRPr="009C2DAF">
        <w:t>Conclusions</w:t>
      </w:r>
    </w:p>
    <w:p w14:paraId="5A7B9E2B" w14:textId="5244C323" w:rsidR="00BD4441" w:rsidRPr="009C2DAF" w:rsidRDefault="00BD4441" w:rsidP="00BD4441">
      <w:pPr>
        <w:spacing w:after="180"/>
        <w:rPr>
          <w:lang w:eastAsia="zh-CN"/>
        </w:rPr>
      </w:pPr>
      <w:r w:rsidRPr="009C2DAF">
        <w:t xml:space="preserve">In this contribution, we present our views on </w:t>
      </w:r>
      <w:r w:rsidR="007B32D1" w:rsidRPr="009C2DAF">
        <w:t xml:space="preserve">the </w:t>
      </w:r>
      <w:r w:rsidRPr="009C2DAF">
        <w:t xml:space="preserve">potential </w:t>
      </w:r>
      <w:r w:rsidR="007B32D1" w:rsidRPr="009C2DAF">
        <w:t xml:space="preserve">enhancements </w:t>
      </w:r>
      <w:r w:rsidR="00433817" w:rsidRPr="009C2DAF">
        <w:t>to improve the network energy consumption effici</w:t>
      </w:r>
      <w:r w:rsidR="006F6F11" w:rsidRPr="009C2DAF">
        <w:t>ency. Base</w:t>
      </w:r>
      <w:r w:rsidRPr="009C2DAF">
        <w:t>d on the discussions in the previous sections</w:t>
      </w:r>
      <w:r w:rsidR="00F679C8" w:rsidRPr="009C2DAF">
        <w:t xml:space="preserve">, we have the following </w:t>
      </w:r>
      <w:r w:rsidRPr="009C2DAF">
        <w:t>observation</w:t>
      </w:r>
      <w:r w:rsidR="00F679C8" w:rsidRPr="009C2DAF">
        <w:t>s</w:t>
      </w:r>
      <w:r w:rsidR="00EA21F6" w:rsidRPr="009C2DAF">
        <w:t xml:space="preserve"> and proposals</w:t>
      </w:r>
      <w:r w:rsidR="00F679C8" w:rsidRPr="009C2DAF">
        <w:t xml:space="preserve"> </w:t>
      </w:r>
      <w:r w:rsidR="00E31F91" w:rsidRPr="009C2DAF">
        <w:t>for further considerations</w:t>
      </w:r>
      <w:r w:rsidRPr="009C2DAF">
        <w:t>:</w:t>
      </w:r>
      <w:r w:rsidRPr="009C2DAF">
        <w:rPr>
          <w:lang w:eastAsia="zh-CN"/>
        </w:rPr>
        <w:t xml:space="preserve"> </w:t>
      </w:r>
    </w:p>
    <w:p w14:paraId="2B613685" w14:textId="77777777" w:rsidR="00C75E48" w:rsidRPr="009C2DAF" w:rsidRDefault="00C75E48" w:rsidP="00C75E48">
      <w:r w:rsidRPr="009C2DAF">
        <w:rPr>
          <w:b/>
          <w:bCs/>
        </w:rPr>
        <w:t xml:space="preserve">Observation 1: </w:t>
      </w:r>
      <w:r w:rsidRPr="009C2DAF">
        <w:t>Support of selective transmission/reception of SSB and SIB1 should be enhanced with group-common or cell-common signaling to the UE(s) on the changes in the SSB/SIBs transmissions.</w:t>
      </w:r>
    </w:p>
    <w:p w14:paraId="2655A9E6" w14:textId="77777777" w:rsidR="00B57FCA" w:rsidRPr="009C2DAF" w:rsidRDefault="00B57FCA" w:rsidP="00B57FCA">
      <w:r w:rsidRPr="009C2DAF">
        <w:rPr>
          <w:b/>
          <w:bCs/>
        </w:rPr>
        <w:t xml:space="preserve">Observation 2: </w:t>
      </w:r>
      <w:r w:rsidRPr="009C2DAF">
        <w:t>Group-common or cell-common signaling of CSI-RS would provide an efficient signaling that supports bandwidth adaptation for network energy savings.</w:t>
      </w:r>
    </w:p>
    <w:p w14:paraId="460AED52" w14:textId="77777777" w:rsidR="00FA13BB" w:rsidRDefault="00C75E48" w:rsidP="00FA13BB">
      <w:pPr>
        <w:pStyle w:val="bullet1"/>
        <w:numPr>
          <w:ilvl w:val="0"/>
          <w:numId w:val="0"/>
        </w:numPr>
        <w:jc w:val="both"/>
        <w:rPr>
          <w:rFonts w:ascii="Times New Roman" w:hAnsi="Times New Roman"/>
          <w:sz w:val="22"/>
          <w:szCs w:val="28"/>
        </w:rPr>
      </w:pPr>
      <w:r w:rsidRPr="009C2DAF">
        <w:rPr>
          <w:rFonts w:ascii="Times New Roman" w:hAnsi="Times New Roman"/>
          <w:b/>
          <w:bCs/>
          <w:sz w:val="22"/>
          <w:szCs w:val="28"/>
        </w:rPr>
        <w:t>Observation 3</w:t>
      </w:r>
      <w:r w:rsidRPr="009C2DAF">
        <w:rPr>
          <w:rFonts w:ascii="Times New Roman" w:hAnsi="Times New Roman"/>
          <w:sz w:val="22"/>
          <w:szCs w:val="28"/>
        </w:rPr>
        <w:t xml:space="preserve">: Resource adaptation at </w:t>
      </w:r>
      <w:r w:rsidR="00E17E4F" w:rsidRPr="009C2DAF">
        <w:rPr>
          <w:rFonts w:ascii="Times New Roman" w:hAnsi="Times New Roman"/>
          <w:sz w:val="22"/>
          <w:szCs w:val="28"/>
        </w:rPr>
        <w:t xml:space="preserve">the </w:t>
      </w:r>
      <w:r w:rsidRPr="009C2DAF">
        <w:rPr>
          <w:rFonts w:ascii="Times New Roman" w:hAnsi="Times New Roman"/>
          <w:sz w:val="22"/>
          <w:szCs w:val="28"/>
        </w:rPr>
        <w:t xml:space="preserve">multicell-level can provide an effective </w:t>
      </w:r>
      <w:r w:rsidR="00FA13BB" w:rsidRPr="009C2DAF">
        <w:rPr>
          <w:rFonts w:ascii="Times New Roman" w:hAnsi="Times New Roman"/>
          <w:sz w:val="22"/>
          <w:szCs w:val="28"/>
        </w:rPr>
        <w:t xml:space="preserve">adaptation towards network energy savings. </w:t>
      </w:r>
      <w:r w:rsidRPr="009C2DAF">
        <w:rPr>
          <w:rFonts w:ascii="Times New Roman" w:hAnsi="Times New Roman"/>
          <w:sz w:val="22"/>
          <w:szCs w:val="28"/>
        </w:rPr>
        <w:t xml:space="preserve">   </w:t>
      </w:r>
    </w:p>
    <w:p w14:paraId="50F26BFB" w14:textId="77777777" w:rsidR="00957C96" w:rsidRPr="009C2DAF" w:rsidRDefault="00957C96" w:rsidP="00FA13BB">
      <w:pPr>
        <w:pStyle w:val="bullet1"/>
        <w:numPr>
          <w:ilvl w:val="0"/>
          <w:numId w:val="0"/>
        </w:numPr>
        <w:jc w:val="both"/>
        <w:rPr>
          <w:rFonts w:ascii="Times New Roman" w:hAnsi="Times New Roman"/>
          <w:sz w:val="22"/>
          <w:szCs w:val="28"/>
        </w:rPr>
      </w:pPr>
    </w:p>
    <w:p w14:paraId="642ADC4B" w14:textId="67DB6FC0" w:rsidR="0078150A" w:rsidRPr="009C2DAF" w:rsidRDefault="0078150A" w:rsidP="0078150A">
      <w:pPr>
        <w:rPr>
          <w:b/>
          <w:bCs/>
        </w:rPr>
      </w:pPr>
      <w:r w:rsidRPr="009C2DAF">
        <w:rPr>
          <w:b/>
          <w:bCs/>
        </w:rPr>
        <w:t>Observation 4</w:t>
      </w:r>
      <w:r w:rsidRPr="009C2DAF">
        <w:t xml:space="preserve">: The UE should support being configured through RRC </w:t>
      </w:r>
      <w:r w:rsidR="00332C6C">
        <w:t xml:space="preserve">signaling </w:t>
      </w:r>
      <w:r w:rsidRPr="009C2DAF">
        <w:t xml:space="preserve">the different conditions/triggers for the UE to send an UL Wake-Up signal. </w:t>
      </w:r>
    </w:p>
    <w:p w14:paraId="6265930B" w14:textId="77777777" w:rsidR="0078150A" w:rsidRPr="009C2DAF" w:rsidRDefault="0078150A" w:rsidP="0078150A">
      <w:pPr>
        <w:pStyle w:val="bullet1"/>
        <w:numPr>
          <w:ilvl w:val="0"/>
          <w:numId w:val="0"/>
        </w:numPr>
        <w:ind w:left="720"/>
        <w:jc w:val="both"/>
      </w:pPr>
    </w:p>
    <w:p w14:paraId="791A49C9" w14:textId="77777777" w:rsidR="006742F4" w:rsidRPr="009C2DAF" w:rsidRDefault="006742F4" w:rsidP="006742F4">
      <w:r w:rsidRPr="009C2DAF">
        <w:rPr>
          <w:b/>
          <w:bCs/>
        </w:rPr>
        <w:t xml:space="preserve">Proposal 1: </w:t>
      </w:r>
      <w:r w:rsidRPr="009C2DAF">
        <w:t xml:space="preserve">UE grouping and group common signaling to support efficient network resource adaptation should be introduced and supported. </w:t>
      </w:r>
    </w:p>
    <w:p w14:paraId="087922DE" w14:textId="77777777" w:rsidR="00FA13BB" w:rsidRPr="009C2DAF" w:rsidRDefault="00FA13BB" w:rsidP="00FA13BB">
      <w:r w:rsidRPr="009C2DAF">
        <w:rPr>
          <w:b/>
          <w:bCs/>
        </w:rPr>
        <w:t xml:space="preserve">Proposal 2: </w:t>
      </w:r>
      <w:r w:rsidRPr="009C2DAF">
        <w:t xml:space="preserve">Multicell-level resource adaptation, cell-level resource adaptation, and sub-cell-level resource adaptation should be introduced and supported. </w:t>
      </w:r>
    </w:p>
    <w:p w14:paraId="3F679967" w14:textId="4B3BE661" w:rsidR="00AD7D9B" w:rsidRPr="009C2DAF" w:rsidRDefault="00AD7D9B" w:rsidP="00AD7D9B">
      <w:r w:rsidRPr="009C2DAF">
        <w:rPr>
          <w:b/>
          <w:bCs/>
        </w:rPr>
        <w:t xml:space="preserve">Proposal 3: </w:t>
      </w:r>
      <w:r w:rsidRPr="009C2DAF">
        <w:t xml:space="preserve">Assistance information in the form of an UL wake-up signal from the UE to the </w:t>
      </w:r>
      <w:proofErr w:type="spellStart"/>
      <w:r w:rsidRPr="009C2DAF">
        <w:t>gNB</w:t>
      </w:r>
      <w:proofErr w:type="spellEnd"/>
      <w:r w:rsidRPr="009C2DAF">
        <w:t xml:space="preserve"> should be introduced and supported. Support of an UL wake-up signal that can be specific to different use cases should be studied.</w:t>
      </w:r>
    </w:p>
    <w:p w14:paraId="4EA8B8A1" w14:textId="77777777" w:rsidR="00B74FFC" w:rsidRPr="009C2DAF" w:rsidRDefault="00B74FFC" w:rsidP="00677D2C"/>
    <w:p w14:paraId="410E44E3" w14:textId="3E8DEC28" w:rsidR="001D780E" w:rsidRPr="009C2DAF" w:rsidRDefault="001D780E" w:rsidP="007F5EC6">
      <w:pPr>
        <w:pStyle w:val="Heading1"/>
        <w:numPr>
          <w:ilvl w:val="0"/>
          <w:numId w:val="0"/>
        </w:numPr>
        <w:ind w:left="432" w:hanging="432"/>
        <w:rPr>
          <w:rFonts w:ascii="Times New Roman" w:hAnsi="Times New Roman"/>
        </w:rPr>
      </w:pPr>
      <w:bookmarkStart w:id="4" w:name="_Ref124589665"/>
      <w:bookmarkStart w:id="5" w:name="_Ref71620620"/>
      <w:bookmarkStart w:id="6" w:name="_Ref124671424"/>
      <w:r w:rsidRPr="009C2DAF">
        <w:rPr>
          <w:rFonts w:ascii="Times New Roman" w:hAnsi="Times New Roman"/>
        </w:rPr>
        <w:t>References</w:t>
      </w:r>
    </w:p>
    <w:p w14:paraId="750FF403" w14:textId="77777777" w:rsidR="00FD1C48" w:rsidRPr="009C2DAF" w:rsidRDefault="00FD1C48" w:rsidP="00FD1C48">
      <w:pPr>
        <w:pStyle w:val="References"/>
        <w:spacing w:line="276" w:lineRule="auto"/>
        <w:rPr>
          <w:bCs/>
          <w:sz w:val="22"/>
          <w:szCs w:val="22"/>
        </w:rPr>
      </w:pPr>
      <w:bookmarkStart w:id="7" w:name="_Ref45631853"/>
      <w:bookmarkStart w:id="8" w:name="_Ref6583376"/>
      <w:bookmarkStart w:id="9" w:name="_Ref167612875"/>
      <w:bookmarkStart w:id="10" w:name="_Ref167612671"/>
      <w:bookmarkEnd w:id="4"/>
      <w:bookmarkEnd w:id="5"/>
      <w:bookmarkEnd w:id="6"/>
      <w:r w:rsidRPr="009C2DAF">
        <w:rPr>
          <w:sz w:val="22"/>
          <w:szCs w:val="22"/>
          <w:lang w:eastAsia="x-none"/>
        </w:rPr>
        <w:t>R1-2205533</w:t>
      </w:r>
      <w:r w:rsidRPr="009C2DAF">
        <w:rPr>
          <w:b/>
          <w:bCs/>
          <w:sz w:val="22"/>
          <w:szCs w:val="22"/>
          <w:lang w:eastAsia="x-none"/>
        </w:rPr>
        <w:t>, “</w:t>
      </w:r>
      <w:r w:rsidRPr="009C2DAF">
        <w:rPr>
          <w:bCs/>
          <w:sz w:val="22"/>
          <w:szCs w:val="22"/>
          <w:lang w:eastAsia="x-none"/>
        </w:rPr>
        <w:t xml:space="preserve">Summary #2 for email discussion on energy saving techniques of NW energy saving SI”, </w:t>
      </w:r>
      <w:r w:rsidRPr="009C2DAF">
        <w:rPr>
          <w:sz w:val="22"/>
          <w:szCs w:val="22"/>
          <w:lang w:eastAsia="x-none"/>
        </w:rPr>
        <w:t xml:space="preserve">Moderator </w:t>
      </w:r>
    </w:p>
    <w:p w14:paraId="3B5AF889" w14:textId="2CED4057" w:rsidR="00015740" w:rsidRPr="00330390" w:rsidRDefault="00015740" w:rsidP="00465425">
      <w:pPr>
        <w:pStyle w:val="References"/>
        <w:spacing w:line="276" w:lineRule="auto"/>
        <w:rPr>
          <w:sz w:val="22"/>
          <w:szCs w:val="22"/>
        </w:rPr>
      </w:pPr>
      <w:r w:rsidRPr="009C2DAF">
        <w:rPr>
          <w:sz w:val="22"/>
          <w:szCs w:val="22"/>
          <w:lang w:eastAsia="x-none"/>
        </w:rPr>
        <w:t>R1-</w:t>
      </w:r>
      <w:r w:rsidRPr="00330390">
        <w:rPr>
          <w:sz w:val="22"/>
          <w:szCs w:val="22"/>
          <w:lang w:eastAsia="x-none"/>
        </w:rPr>
        <w:t>220</w:t>
      </w:r>
      <w:r w:rsidR="00742A71" w:rsidRPr="00330390">
        <w:rPr>
          <w:sz w:val="22"/>
          <w:szCs w:val="22"/>
          <w:lang w:eastAsia="x-none"/>
        </w:rPr>
        <w:t>818</w:t>
      </w:r>
      <w:r w:rsidR="00251819" w:rsidRPr="00330390">
        <w:rPr>
          <w:sz w:val="22"/>
          <w:szCs w:val="22"/>
          <w:lang w:eastAsia="x-none"/>
        </w:rPr>
        <w:t>5</w:t>
      </w:r>
      <w:r w:rsidRPr="00330390">
        <w:rPr>
          <w:sz w:val="22"/>
          <w:szCs w:val="22"/>
          <w:lang w:eastAsia="x-none"/>
        </w:rPr>
        <w:t>, “Summary #2 for email discussion on energy saving techniques of NW energy saving SI</w:t>
      </w:r>
      <w:r w:rsidR="00715212" w:rsidRPr="00330390">
        <w:rPr>
          <w:sz w:val="22"/>
          <w:szCs w:val="22"/>
          <w:lang w:eastAsia="x-none"/>
        </w:rPr>
        <w:t>”</w:t>
      </w:r>
      <w:r w:rsidRPr="00330390">
        <w:rPr>
          <w:sz w:val="22"/>
          <w:szCs w:val="22"/>
          <w:lang w:eastAsia="x-none"/>
        </w:rPr>
        <w:t>, Moderator</w:t>
      </w:r>
      <w:r w:rsidR="00251819" w:rsidRPr="00330390">
        <w:rPr>
          <w:sz w:val="22"/>
          <w:szCs w:val="22"/>
          <w:lang w:eastAsia="x-none"/>
        </w:rPr>
        <w:t>.</w:t>
      </w:r>
    </w:p>
    <w:p w14:paraId="29806D15" w14:textId="77777777" w:rsidR="00330390" w:rsidRPr="00330390" w:rsidRDefault="00AC2846" w:rsidP="00D91D44">
      <w:pPr>
        <w:pStyle w:val="References"/>
        <w:spacing w:line="276" w:lineRule="auto"/>
        <w:ind w:left="1555" w:hanging="1555"/>
        <w:jc w:val="left"/>
        <w:rPr>
          <w:szCs w:val="20"/>
          <w:lang w:eastAsia="zh-CN"/>
        </w:rPr>
      </w:pPr>
      <w:r w:rsidRPr="00330390">
        <w:rPr>
          <w:szCs w:val="20"/>
          <w:lang w:eastAsia="x-none"/>
        </w:rPr>
        <w:t xml:space="preserve">RAN1 </w:t>
      </w:r>
      <w:r w:rsidR="00251819" w:rsidRPr="00330390">
        <w:rPr>
          <w:szCs w:val="20"/>
          <w:lang w:eastAsia="x-none"/>
        </w:rPr>
        <w:t>Chairman’s Notes, RAN1#1</w:t>
      </w:r>
      <w:r w:rsidRPr="00330390">
        <w:rPr>
          <w:szCs w:val="20"/>
          <w:lang w:eastAsia="x-none"/>
        </w:rPr>
        <w:t>10.</w:t>
      </w:r>
    </w:p>
    <w:p w14:paraId="45D76B7F" w14:textId="4D2EB7BA" w:rsidR="00330390" w:rsidRPr="00330390" w:rsidRDefault="002D1B91" w:rsidP="00D91D44">
      <w:pPr>
        <w:pStyle w:val="References"/>
        <w:spacing w:line="276" w:lineRule="auto"/>
        <w:ind w:left="1555" w:hanging="1555"/>
        <w:jc w:val="left"/>
        <w:rPr>
          <w:szCs w:val="20"/>
          <w:lang w:eastAsia="zh-CN"/>
        </w:rPr>
      </w:pPr>
      <w:r w:rsidRPr="00330390">
        <w:rPr>
          <w:szCs w:val="20"/>
        </w:rPr>
        <w:t>R1-220</w:t>
      </w:r>
      <w:r w:rsidR="005F1187" w:rsidRPr="00330390">
        <w:rPr>
          <w:szCs w:val="20"/>
        </w:rPr>
        <w:t>5756, “</w:t>
      </w:r>
      <w:r w:rsidR="00330390" w:rsidRPr="00330390">
        <w:rPr>
          <w:szCs w:val="20"/>
          <w:lang w:eastAsia="zh-CN"/>
        </w:rPr>
        <w:t xml:space="preserve">Enhancements for Network Energy Savings,” </w:t>
      </w:r>
      <w:proofErr w:type="spellStart"/>
      <w:r w:rsidR="00330390" w:rsidRPr="00330390">
        <w:rPr>
          <w:szCs w:val="20"/>
          <w:lang w:eastAsia="zh-CN"/>
        </w:rPr>
        <w:t>Futurewei</w:t>
      </w:r>
      <w:proofErr w:type="spellEnd"/>
      <w:r w:rsidR="00330390" w:rsidRPr="00330390">
        <w:rPr>
          <w:szCs w:val="20"/>
          <w:lang w:eastAsia="zh-CN"/>
        </w:rPr>
        <w:t>.</w:t>
      </w:r>
    </w:p>
    <w:p w14:paraId="08CED4D2" w14:textId="3BF1192A" w:rsidR="00785802" w:rsidRPr="00330390" w:rsidRDefault="00785802" w:rsidP="00785802">
      <w:pPr>
        <w:pStyle w:val="References"/>
        <w:rPr>
          <w:szCs w:val="20"/>
        </w:rPr>
      </w:pPr>
      <w:r w:rsidRPr="00330390">
        <w:rPr>
          <w:szCs w:val="20"/>
          <w:lang w:eastAsia="x-none"/>
        </w:rPr>
        <w:t xml:space="preserve">R1-2204101, </w:t>
      </w:r>
      <w:r w:rsidR="00C56CDE" w:rsidRPr="00330390">
        <w:rPr>
          <w:szCs w:val="20"/>
          <w:lang w:eastAsia="x-none"/>
        </w:rPr>
        <w:t>“</w:t>
      </w:r>
      <w:r w:rsidRPr="00330390">
        <w:rPr>
          <w:szCs w:val="20"/>
        </w:rPr>
        <w:t>Potential enhancements for network energy saving</w:t>
      </w:r>
      <w:r w:rsidR="00C56CDE" w:rsidRPr="00330390">
        <w:rPr>
          <w:szCs w:val="20"/>
        </w:rPr>
        <w:t xml:space="preserve">,” </w:t>
      </w:r>
      <w:proofErr w:type="spellStart"/>
      <w:r w:rsidRPr="00330390">
        <w:rPr>
          <w:szCs w:val="20"/>
        </w:rPr>
        <w:t>F</w:t>
      </w:r>
      <w:r w:rsidR="00C56CDE" w:rsidRPr="00330390">
        <w:rPr>
          <w:szCs w:val="20"/>
        </w:rPr>
        <w:t>uturewei</w:t>
      </w:r>
      <w:proofErr w:type="spellEnd"/>
      <w:r w:rsidR="00C56CDE" w:rsidRPr="00330390">
        <w:rPr>
          <w:szCs w:val="20"/>
        </w:rPr>
        <w:t>.</w:t>
      </w:r>
    </w:p>
    <w:bookmarkEnd w:id="3"/>
    <w:bookmarkEnd w:id="7"/>
    <w:bookmarkEnd w:id="8"/>
    <w:bookmarkEnd w:id="9"/>
    <w:bookmarkEnd w:id="10"/>
    <w:p w14:paraId="7FB5DE02" w14:textId="77777777" w:rsidR="006C2C54" w:rsidRDefault="006C2C54" w:rsidP="006C2C54"/>
    <w:p w14:paraId="5A3A0A9C" w14:textId="77777777" w:rsidR="006C2C54" w:rsidRPr="00465425" w:rsidRDefault="006C2C54" w:rsidP="009C2DAF">
      <w:pPr>
        <w:pStyle w:val="References"/>
        <w:numPr>
          <w:ilvl w:val="0"/>
          <w:numId w:val="0"/>
        </w:numPr>
        <w:adjustRightInd w:val="0"/>
        <w:spacing w:after="0"/>
        <w:rPr>
          <w:bCs/>
          <w:sz w:val="22"/>
          <w:szCs w:val="22"/>
        </w:rPr>
      </w:pPr>
    </w:p>
    <w:sectPr w:rsidR="006C2C54" w:rsidRPr="004654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96876" w14:textId="77777777" w:rsidR="00A56AF0" w:rsidRDefault="00A56AF0">
      <w:r>
        <w:separator/>
      </w:r>
    </w:p>
  </w:endnote>
  <w:endnote w:type="continuationSeparator" w:id="0">
    <w:p w14:paraId="254875BC" w14:textId="77777777" w:rsidR="00A56AF0" w:rsidRDefault="00A5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4E588" w14:textId="77777777" w:rsidR="00A56AF0" w:rsidRDefault="00A56AF0">
      <w:r>
        <w:separator/>
      </w:r>
    </w:p>
  </w:footnote>
  <w:footnote w:type="continuationSeparator" w:id="0">
    <w:p w14:paraId="7E771B1F" w14:textId="77777777" w:rsidR="00A56AF0" w:rsidRDefault="00A56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C52C3"/>
    <w:multiLevelType w:val="hybridMultilevel"/>
    <w:tmpl w:val="355EAE92"/>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 w15:restartNumberingAfterBreak="0">
    <w:nsid w:val="0C3208C8"/>
    <w:multiLevelType w:val="hybridMultilevel"/>
    <w:tmpl w:val="301AC166"/>
    <w:lvl w:ilvl="0" w:tplc="15523244">
      <w:start w:val="1"/>
      <w:numFmt w:val="bullet"/>
      <w:lvlText w:val=""/>
      <w:lvlJc w:val="left"/>
      <w:pPr>
        <w:tabs>
          <w:tab w:val="num" w:pos="720"/>
        </w:tabs>
        <w:ind w:left="720" w:hanging="360"/>
      </w:pPr>
      <w:rPr>
        <w:rFonts w:ascii="Symbol" w:hAnsi="Symbol" w:hint="default"/>
      </w:rPr>
    </w:lvl>
    <w:lvl w:ilvl="1" w:tplc="B7F84DBE" w:tentative="1">
      <w:start w:val="1"/>
      <w:numFmt w:val="bullet"/>
      <w:lvlText w:val=""/>
      <w:lvlJc w:val="left"/>
      <w:pPr>
        <w:tabs>
          <w:tab w:val="num" w:pos="1440"/>
        </w:tabs>
        <w:ind w:left="1440" w:hanging="360"/>
      </w:pPr>
      <w:rPr>
        <w:rFonts w:ascii="Symbol" w:hAnsi="Symbol" w:hint="default"/>
      </w:rPr>
    </w:lvl>
    <w:lvl w:ilvl="2" w:tplc="FE28DB3A" w:tentative="1">
      <w:start w:val="1"/>
      <w:numFmt w:val="bullet"/>
      <w:lvlText w:val=""/>
      <w:lvlJc w:val="left"/>
      <w:pPr>
        <w:tabs>
          <w:tab w:val="num" w:pos="2160"/>
        </w:tabs>
        <w:ind w:left="2160" w:hanging="360"/>
      </w:pPr>
      <w:rPr>
        <w:rFonts w:ascii="Symbol" w:hAnsi="Symbol" w:hint="default"/>
      </w:rPr>
    </w:lvl>
    <w:lvl w:ilvl="3" w:tplc="C5249FA8" w:tentative="1">
      <w:start w:val="1"/>
      <w:numFmt w:val="bullet"/>
      <w:lvlText w:val=""/>
      <w:lvlJc w:val="left"/>
      <w:pPr>
        <w:tabs>
          <w:tab w:val="num" w:pos="2880"/>
        </w:tabs>
        <w:ind w:left="2880" w:hanging="360"/>
      </w:pPr>
      <w:rPr>
        <w:rFonts w:ascii="Symbol" w:hAnsi="Symbol" w:hint="default"/>
      </w:rPr>
    </w:lvl>
    <w:lvl w:ilvl="4" w:tplc="585C47C8" w:tentative="1">
      <w:start w:val="1"/>
      <w:numFmt w:val="bullet"/>
      <w:lvlText w:val=""/>
      <w:lvlJc w:val="left"/>
      <w:pPr>
        <w:tabs>
          <w:tab w:val="num" w:pos="3600"/>
        </w:tabs>
        <w:ind w:left="3600" w:hanging="360"/>
      </w:pPr>
      <w:rPr>
        <w:rFonts w:ascii="Symbol" w:hAnsi="Symbol" w:hint="default"/>
      </w:rPr>
    </w:lvl>
    <w:lvl w:ilvl="5" w:tplc="20C47564" w:tentative="1">
      <w:start w:val="1"/>
      <w:numFmt w:val="bullet"/>
      <w:lvlText w:val=""/>
      <w:lvlJc w:val="left"/>
      <w:pPr>
        <w:tabs>
          <w:tab w:val="num" w:pos="4320"/>
        </w:tabs>
        <w:ind w:left="4320" w:hanging="360"/>
      </w:pPr>
      <w:rPr>
        <w:rFonts w:ascii="Symbol" w:hAnsi="Symbol" w:hint="default"/>
      </w:rPr>
    </w:lvl>
    <w:lvl w:ilvl="6" w:tplc="0BC6F6F6" w:tentative="1">
      <w:start w:val="1"/>
      <w:numFmt w:val="bullet"/>
      <w:lvlText w:val=""/>
      <w:lvlJc w:val="left"/>
      <w:pPr>
        <w:tabs>
          <w:tab w:val="num" w:pos="5040"/>
        </w:tabs>
        <w:ind w:left="5040" w:hanging="360"/>
      </w:pPr>
      <w:rPr>
        <w:rFonts w:ascii="Symbol" w:hAnsi="Symbol" w:hint="default"/>
      </w:rPr>
    </w:lvl>
    <w:lvl w:ilvl="7" w:tplc="CCB606CC" w:tentative="1">
      <w:start w:val="1"/>
      <w:numFmt w:val="bullet"/>
      <w:lvlText w:val=""/>
      <w:lvlJc w:val="left"/>
      <w:pPr>
        <w:tabs>
          <w:tab w:val="num" w:pos="5760"/>
        </w:tabs>
        <w:ind w:left="5760" w:hanging="360"/>
      </w:pPr>
      <w:rPr>
        <w:rFonts w:ascii="Symbol" w:hAnsi="Symbol" w:hint="default"/>
      </w:rPr>
    </w:lvl>
    <w:lvl w:ilvl="8" w:tplc="2452ADC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BB7BB5"/>
    <w:multiLevelType w:val="hybridMultilevel"/>
    <w:tmpl w:val="3C8428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A816DE"/>
    <w:multiLevelType w:val="hybridMultilevel"/>
    <w:tmpl w:val="D86E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33E7B"/>
    <w:multiLevelType w:val="hybridMultilevel"/>
    <w:tmpl w:val="5CC2F578"/>
    <w:lvl w:ilvl="0" w:tplc="435A4E2A">
      <w:start w:val="1"/>
      <w:numFmt w:val="bullet"/>
      <w:lvlText w:val="-"/>
      <w:lvlJc w:val="left"/>
      <w:pPr>
        <w:ind w:left="1145" w:hanging="360"/>
      </w:pPr>
      <w:rPr>
        <w:rFonts w:ascii="Calibri" w:hAnsi="Calibri"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877A7E"/>
    <w:multiLevelType w:val="hybridMultilevel"/>
    <w:tmpl w:val="1F52E6B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5" w15:restartNumberingAfterBreak="0">
    <w:nsid w:val="24F16549"/>
    <w:multiLevelType w:val="hybridMultilevel"/>
    <w:tmpl w:val="C35AF394"/>
    <w:lvl w:ilvl="0" w:tplc="0200F94C">
      <w:start w:val="5"/>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FE5A63"/>
    <w:multiLevelType w:val="hybridMultilevel"/>
    <w:tmpl w:val="A81A807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8A6412"/>
    <w:multiLevelType w:val="hybridMultilevel"/>
    <w:tmpl w:val="B1E4246E"/>
    <w:lvl w:ilvl="0" w:tplc="1BCA7D4C">
      <w:start w:val="1"/>
      <w:numFmt w:val="bullet"/>
      <w:lvlText w:val="•"/>
      <w:lvlJc w:val="left"/>
      <w:pPr>
        <w:tabs>
          <w:tab w:val="num" w:pos="720"/>
        </w:tabs>
        <w:ind w:left="720" w:hanging="360"/>
      </w:pPr>
      <w:rPr>
        <w:rFonts w:ascii="Arial" w:hAnsi="Arial" w:hint="default"/>
      </w:rPr>
    </w:lvl>
    <w:lvl w:ilvl="1" w:tplc="58E0E026" w:tentative="1">
      <w:start w:val="1"/>
      <w:numFmt w:val="bullet"/>
      <w:lvlText w:val="•"/>
      <w:lvlJc w:val="left"/>
      <w:pPr>
        <w:tabs>
          <w:tab w:val="num" w:pos="1440"/>
        </w:tabs>
        <w:ind w:left="1440" w:hanging="360"/>
      </w:pPr>
      <w:rPr>
        <w:rFonts w:ascii="Arial" w:hAnsi="Arial" w:hint="default"/>
      </w:rPr>
    </w:lvl>
    <w:lvl w:ilvl="2" w:tplc="C49AD026" w:tentative="1">
      <w:start w:val="1"/>
      <w:numFmt w:val="bullet"/>
      <w:lvlText w:val="•"/>
      <w:lvlJc w:val="left"/>
      <w:pPr>
        <w:tabs>
          <w:tab w:val="num" w:pos="2160"/>
        </w:tabs>
        <w:ind w:left="2160" w:hanging="360"/>
      </w:pPr>
      <w:rPr>
        <w:rFonts w:ascii="Arial" w:hAnsi="Arial" w:hint="default"/>
      </w:rPr>
    </w:lvl>
    <w:lvl w:ilvl="3" w:tplc="F6DCED9C" w:tentative="1">
      <w:start w:val="1"/>
      <w:numFmt w:val="bullet"/>
      <w:lvlText w:val="•"/>
      <w:lvlJc w:val="left"/>
      <w:pPr>
        <w:tabs>
          <w:tab w:val="num" w:pos="2880"/>
        </w:tabs>
        <w:ind w:left="2880" w:hanging="360"/>
      </w:pPr>
      <w:rPr>
        <w:rFonts w:ascii="Arial" w:hAnsi="Arial" w:hint="default"/>
      </w:rPr>
    </w:lvl>
    <w:lvl w:ilvl="4" w:tplc="2BF2722E" w:tentative="1">
      <w:start w:val="1"/>
      <w:numFmt w:val="bullet"/>
      <w:lvlText w:val="•"/>
      <w:lvlJc w:val="left"/>
      <w:pPr>
        <w:tabs>
          <w:tab w:val="num" w:pos="3600"/>
        </w:tabs>
        <w:ind w:left="3600" w:hanging="360"/>
      </w:pPr>
      <w:rPr>
        <w:rFonts w:ascii="Arial" w:hAnsi="Arial" w:hint="default"/>
      </w:rPr>
    </w:lvl>
    <w:lvl w:ilvl="5" w:tplc="C8EA3F60" w:tentative="1">
      <w:start w:val="1"/>
      <w:numFmt w:val="bullet"/>
      <w:lvlText w:val="•"/>
      <w:lvlJc w:val="left"/>
      <w:pPr>
        <w:tabs>
          <w:tab w:val="num" w:pos="4320"/>
        </w:tabs>
        <w:ind w:left="4320" w:hanging="360"/>
      </w:pPr>
      <w:rPr>
        <w:rFonts w:ascii="Arial" w:hAnsi="Arial" w:hint="default"/>
      </w:rPr>
    </w:lvl>
    <w:lvl w:ilvl="6" w:tplc="B038DBE4" w:tentative="1">
      <w:start w:val="1"/>
      <w:numFmt w:val="bullet"/>
      <w:lvlText w:val="•"/>
      <w:lvlJc w:val="left"/>
      <w:pPr>
        <w:tabs>
          <w:tab w:val="num" w:pos="5040"/>
        </w:tabs>
        <w:ind w:left="5040" w:hanging="360"/>
      </w:pPr>
      <w:rPr>
        <w:rFonts w:ascii="Arial" w:hAnsi="Arial" w:hint="default"/>
      </w:rPr>
    </w:lvl>
    <w:lvl w:ilvl="7" w:tplc="4A12E440" w:tentative="1">
      <w:start w:val="1"/>
      <w:numFmt w:val="bullet"/>
      <w:lvlText w:val="•"/>
      <w:lvlJc w:val="left"/>
      <w:pPr>
        <w:tabs>
          <w:tab w:val="num" w:pos="5760"/>
        </w:tabs>
        <w:ind w:left="5760" w:hanging="360"/>
      </w:pPr>
      <w:rPr>
        <w:rFonts w:ascii="Arial" w:hAnsi="Arial" w:hint="default"/>
      </w:rPr>
    </w:lvl>
    <w:lvl w:ilvl="8" w:tplc="0B0C21E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177C34"/>
    <w:multiLevelType w:val="hybridMultilevel"/>
    <w:tmpl w:val="4D4810B0"/>
    <w:lvl w:ilvl="0" w:tplc="7418425A">
      <w:start w:val="1"/>
      <w:numFmt w:val="bullet"/>
      <w:lvlText w:val="•"/>
      <w:lvlJc w:val="left"/>
      <w:pPr>
        <w:tabs>
          <w:tab w:val="num" w:pos="720"/>
        </w:tabs>
        <w:ind w:left="720" w:hanging="360"/>
      </w:pPr>
      <w:rPr>
        <w:rFonts w:ascii="Arial" w:hAnsi="Arial" w:hint="default"/>
      </w:rPr>
    </w:lvl>
    <w:lvl w:ilvl="1" w:tplc="CA301B92" w:tentative="1">
      <w:start w:val="1"/>
      <w:numFmt w:val="bullet"/>
      <w:lvlText w:val="•"/>
      <w:lvlJc w:val="left"/>
      <w:pPr>
        <w:tabs>
          <w:tab w:val="num" w:pos="1440"/>
        </w:tabs>
        <w:ind w:left="1440" w:hanging="360"/>
      </w:pPr>
      <w:rPr>
        <w:rFonts w:ascii="Arial" w:hAnsi="Arial" w:hint="default"/>
      </w:rPr>
    </w:lvl>
    <w:lvl w:ilvl="2" w:tplc="2EE0A5D0" w:tentative="1">
      <w:start w:val="1"/>
      <w:numFmt w:val="bullet"/>
      <w:lvlText w:val="•"/>
      <w:lvlJc w:val="left"/>
      <w:pPr>
        <w:tabs>
          <w:tab w:val="num" w:pos="2160"/>
        </w:tabs>
        <w:ind w:left="2160" w:hanging="360"/>
      </w:pPr>
      <w:rPr>
        <w:rFonts w:ascii="Arial" w:hAnsi="Arial" w:hint="default"/>
      </w:rPr>
    </w:lvl>
    <w:lvl w:ilvl="3" w:tplc="911C6D0E" w:tentative="1">
      <w:start w:val="1"/>
      <w:numFmt w:val="bullet"/>
      <w:lvlText w:val="•"/>
      <w:lvlJc w:val="left"/>
      <w:pPr>
        <w:tabs>
          <w:tab w:val="num" w:pos="2880"/>
        </w:tabs>
        <w:ind w:left="2880" w:hanging="360"/>
      </w:pPr>
      <w:rPr>
        <w:rFonts w:ascii="Arial" w:hAnsi="Arial" w:hint="default"/>
      </w:rPr>
    </w:lvl>
    <w:lvl w:ilvl="4" w:tplc="18B8932E" w:tentative="1">
      <w:start w:val="1"/>
      <w:numFmt w:val="bullet"/>
      <w:lvlText w:val="•"/>
      <w:lvlJc w:val="left"/>
      <w:pPr>
        <w:tabs>
          <w:tab w:val="num" w:pos="3600"/>
        </w:tabs>
        <w:ind w:left="3600" w:hanging="360"/>
      </w:pPr>
      <w:rPr>
        <w:rFonts w:ascii="Arial" w:hAnsi="Arial" w:hint="default"/>
      </w:rPr>
    </w:lvl>
    <w:lvl w:ilvl="5" w:tplc="CA48C2E0" w:tentative="1">
      <w:start w:val="1"/>
      <w:numFmt w:val="bullet"/>
      <w:lvlText w:val="•"/>
      <w:lvlJc w:val="left"/>
      <w:pPr>
        <w:tabs>
          <w:tab w:val="num" w:pos="4320"/>
        </w:tabs>
        <w:ind w:left="4320" w:hanging="360"/>
      </w:pPr>
      <w:rPr>
        <w:rFonts w:ascii="Arial" w:hAnsi="Arial" w:hint="default"/>
      </w:rPr>
    </w:lvl>
    <w:lvl w:ilvl="6" w:tplc="B32648CA" w:tentative="1">
      <w:start w:val="1"/>
      <w:numFmt w:val="bullet"/>
      <w:lvlText w:val="•"/>
      <w:lvlJc w:val="left"/>
      <w:pPr>
        <w:tabs>
          <w:tab w:val="num" w:pos="5040"/>
        </w:tabs>
        <w:ind w:left="5040" w:hanging="360"/>
      </w:pPr>
      <w:rPr>
        <w:rFonts w:ascii="Arial" w:hAnsi="Arial" w:hint="default"/>
      </w:rPr>
    </w:lvl>
    <w:lvl w:ilvl="7" w:tplc="C89CAE20" w:tentative="1">
      <w:start w:val="1"/>
      <w:numFmt w:val="bullet"/>
      <w:lvlText w:val="•"/>
      <w:lvlJc w:val="left"/>
      <w:pPr>
        <w:tabs>
          <w:tab w:val="num" w:pos="5760"/>
        </w:tabs>
        <w:ind w:left="5760" w:hanging="360"/>
      </w:pPr>
      <w:rPr>
        <w:rFonts w:ascii="Arial" w:hAnsi="Arial" w:hint="default"/>
      </w:rPr>
    </w:lvl>
    <w:lvl w:ilvl="8" w:tplc="8884C0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A645A6"/>
    <w:multiLevelType w:val="hybridMultilevel"/>
    <w:tmpl w:val="8168E7EA"/>
    <w:lvl w:ilvl="0" w:tplc="C2747E72">
      <w:start w:val="1"/>
      <w:numFmt w:val="bullet"/>
      <w:lvlText w:val="•"/>
      <w:lvlJc w:val="left"/>
      <w:pPr>
        <w:tabs>
          <w:tab w:val="num" w:pos="720"/>
        </w:tabs>
        <w:ind w:left="720" w:hanging="360"/>
      </w:pPr>
      <w:rPr>
        <w:rFonts w:ascii="Arial" w:hAnsi="Arial" w:hint="default"/>
      </w:rPr>
    </w:lvl>
    <w:lvl w:ilvl="1" w:tplc="6CC6464A" w:tentative="1">
      <w:start w:val="1"/>
      <w:numFmt w:val="bullet"/>
      <w:lvlText w:val="•"/>
      <w:lvlJc w:val="left"/>
      <w:pPr>
        <w:tabs>
          <w:tab w:val="num" w:pos="1440"/>
        </w:tabs>
        <w:ind w:left="1440" w:hanging="360"/>
      </w:pPr>
      <w:rPr>
        <w:rFonts w:ascii="Arial" w:hAnsi="Arial" w:hint="default"/>
      </w:rPr>
    </w:lvl>
    <w:lvl w:ilvl="2" w:tplc="063C912A" w:tentative="1">
      <w:start w:val="1"/>
      <w:numFmt w:val="bullet"/>
      <w:lvlText w:val="•"/>
      <w:lvlJc w:val="left"/>
      <w:pPr>
        <w:tabs>
          <w:tab w:val="num" w:pos="2160"/>
        </w:tabs>
        <w:ind w:left="2160" w:hanging="360"/>
      </w:pPr>
      <w:rPr>
        <w:rFonts w:ascii="Arial" w:hAnsi="Arial" w:hint="default"/>
      </w:rPr>
    </w:lvl>
    <w:lvl w:ilvl="3" w:tplc="85A2114E" w:tentative="1">
      <w:start w:val="1"/>
      <w:numFmt w:val="bullet"/>
      <w:lvlText w:val="•"/>
      <w:lvlJc w:val="left"/>
      <w:pPr>
        <w:tabs>
          <w:tab w:val="num" w:pos="2880"/>
        </w:tabs>
        <w:ind w:left="2880" w:hanging="360"/>
      </w:pPr>
      <w:rPr>
        <w:rFonts w:ascii="Arial" w:hAnsi="Arial" w:hint="default"/>
      </w:rPr>
    </w:lvl>
    <w:lvl w:ilvl="4" w:tplc="243C5F3E" w:tentative="1">
      <w:start w:val="1"/>
      <w:numFmt w:val="bullet"/>
      <w:lvlText w:val="•"/>
      <w:lvlJc w:val="left"/>
      <w:pPr>
        <w:tabs>
          <w:tab w:val="num" w:pos="3600"/>
        </w:tabs>
        <w:ind w:left="3600" w:hanging="360"/>
      </w:pPr>
      <w:rPr>
        <w:rFonts w:ascii="Arial" w:hAnsi="Arial" w:hint="default"/>
      </w:rPr>
    </w:lvl>
    <w:lvl w:ilvl="5" w:tplc="5F827920" w:tentative="1">
      <w:start w:val="1"/>
      <w:numFmt w:val="bullet"/>
      <w:lvlText w:val="•"/>
      <w:lvlJc w:val="left"/>
      <w:pPr>
        <w:tabs>
          <w:tab w:val="num" w:pos="4320"/>
        </w:tabs>
        <w:ind w:left="4320" w:hanging="360"/>
      </w:pPr>
      <w:rPr>
        <w:rFonts w:ascii="Arial" w:hAnsi="Arial" w:hint="default"/>
      </w:rPr>
    </w:lvl>
    <w:lvl w:ilvl="6" w:tplc="60EC98FA" w:tentative="1">
      <w:start w:val="1"/>
      <w:numFmt w:val="bullet"/>
      <w:lvlText w:val="•"/>
      <w:lvlJc w:val="left"/>
      <w:pPr>
        <w:tabs>
          <w:tab w:val="num" w:pos="5040"/>
        </w:tabs>
        <w:ind w:left="5040" w:hanging="360"/>
      </w:pPr>
      <w:rPr>
        <w:rFonts w:ascii="Arial" w:hAnsi="Arial" w:hint="default"/>
      </w:rPr>
    </w:lvl>
    <w:lvl w:ilvl="7" w:tplc="240EAAFA" w:tentative="1">
      <w:start w:val="1"/>
      <w:numFmt w:val="bullet"/>
      <w:lvlText w:val="•"/>
      <w:lvlJc w:val="left"/>
      <w:pPr>
        <w:tabs>
          <w:tab w:val="num" w:pos="5760"/>
        </w:tabs>
        <w:ind w:left="5760" w:hanging="360"/>
      </w:pPr>
      <w:rPr>
        <w:rFonts w:ascii="Arial" w:hAnsi="Arial" w:hint="default"/>
      </w:rPr>
    </w:lvl>
    <w:lvl w:ilvl="8" w:tplc="E06E99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17F6AFB"/>
    <w:multiLevelType w:val="hybridMultilevel"/>
    <w:tmpl w:val="78AE1DA4"/>
    <w:lvl w:ilvl="0" w:tplc="962EE2C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8" w15:restartNumberingAfterBreak="0">
    <w:nsid w:val="425505C5"/>
    <w:multiLevelType w:val="hybridMultilevel"/>
    <w:tmpl w:val="02D05C62"/>
    <w:lvl w:ilvl="0" w:tplc="72FCB790">
      <w:start w:val="1"/>
      <w:numFmt w:val="bullet"/>
      <w:lvlText w:val="•"/>
      <w:lvlJc w:val="left"/>
      <w:pPr>
        <w:tabs>
          <w:tab w:val="num" w:pos="720"/>
        </w:tabs>
        <w:ind w:left="720" w:hanging="360"/>
      </w:pPr>
      <w:rPr>
        <w:rFonts w:ascii="Arial" w:hAnsi="Arial" w:hint="default"/>
      </w:rPr>
    </w:lvl>
    <w:lvl w:ilvl="1" w:tplc="BAC83364">
      <w:start w:val="1"/>
      <w:numFmt w:val="bullet"/>
      <w:lvlText w:val="•"/>
      <w:lvlJc w:val="left"/>
      <w:pPr>
        <w:tabs>
          <w:tab w:val="num" w:pos="1440"/>
        </w:tabs>
        <w:ind w:left="1440" w:hanging="360"/>
      </w:pPr>
      <w:rPr>
        <w:rFonts w:ascii="Arial" w:hAnsi="Arial" w:hint="default"/>
      </w:rPr>
    </w:lvl>
    <w:lvl w:ilvl="2" w:tplc="CF047D24" w:tentative="1">
      <w:start w:val="1"/>
      <w:numFmt w:val="bullet"/>
      <w:lvlText w:val="•"/>
      <w:lvlJc w:val="left"/>
      <w:pPr>
        <w:tabs>
          <w:tab w:val="num" w:pos="2160"/>
        </w:tabs>
        <w:ind w:left="2160" w:hanging="360"/>
      </w:pPr>
      <w:rPr>
        <w:rFonts w:ascii="Arial" w:hAnsi="Arial" w:hint="default"/>
      </w:rPr>
    </w:lvl>
    <w:lvl w:ilvl="3" w:tplc="2EC4899E" w:tentative="1">
      <w:start w:val="1"/>
      <w:numFmt w:val="bullet"/>
      <w:lvlText w:val="•"/>
      <w:lvlJc w:val="left"/>
      <w:pPr>
        <w:tabs>
          <w:tab w:val="num" w:pos="2880"/>
        </w:tabs>
        <w:ind w:left="2880" w:hanging="360"/>
      </w:pPr>
      <w:rPr>
        <w:rFonts w:ascii="Arial" w:hAnsi="Arial" w:hint="default"/>
      </w:rPr>
    </w:lvl>
    <w:lvl w:ilvl="4" w:tplc="0374D7C0" w:tentative="1">
      <w:start w:val="1"/>
      <w:numFmt w:val="bullet"/>
      <w:lvlText w:val="•"/>
      <w:lvlJc w:val="left"/>
      <w:pPr>
        <w:tabs>
          <w:tab w:val="num" w:pos="3600"/>
        </w:tabs>
        <w:ind w:left="3600" w:hanging="360"/>
      </w:pPr>
      <w:rPr>
        <w:rFonts w:ascii="Arial" w:hAnsi="Arial" w:hint="default"/>
      </w:rPr>
    </w:lvl>
    <w:lvl w:ilvl="5" w:tplc="A018611C" w:tentative="1">
      <w:start w:val="1"/>
      <w:numFmt w:val="bullet"/>
      <w:lvlText w:val="•"/>
      <w:lvlJc w:val="left"/>
      <w:pPr>
        <w:tabs>
          <w:tab w:val="num" w:pos="4320"/>
        </w:tabs>
        <w:ind w:left="4320" w:hanging="360"/>
      </w:pPr>
      <w:rPr>
        <w:rFonts w:ascii="Arial" w:hAnsi="Arial" w:hint="default"/>
      </w:rPr>
    </w:lvl>
    <w:lvl w:ilvl="6" w:tplc="C794358C" w:tentative="1">
      <w:start w:val="1"/>
      <w:numFmt w:val="bullet"/>
      <w:lvlText w:val="•"/>
      <w:lvlJc w:val="left"/>
      <w:pPr>
        <w:tabs>
          <w:tab w:val="num" w:pos="5040"/>
        </w:tabs>
        <w:ind w:left="5040" w:hanging="360"/>
      </w:pPr>
      <w:rPr>
        <w:rFonts w:ascii="Arial" w:hAnsi="Arial" w:hint="default"/>
      </w:rPr>
    </w:lvl>
    <w:lvl w:ilvl="7" w:tplc="B424475A" w:tentative="1">
      <w:start w:val="1"/>
      <w:numFmt w:val="bullet"/>
      <w:lvlText w:val="•"/>
      <w:lvlJc w:val="left"/>
      <w:pPr>
        <w:tabs>
          <w:tab w:val="num" w:pos="5760"/>
        </w:tabs>
        <w:ind w:left="5760" w:hanging="360"/>
      </w:pPr>
      <w:rPr>
        <w:rFonts w:ascii="Arial" w:hAnsi="Arial" w:hint="default"/>
      </w:rPr>
    </w:lvl>
    <w:lvl w:ilvl="8" w:tplc="C748A87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C57ED6"/>
    <w:multiLevelType w:val="hybridMultilevel"/>
    <w:tmpl w:val="4D6CA8B6"/>
    <w:lvl w:ilvl="0" w:tplc="FFCCD358">
      <w:start w:val="1"/>
      <w:numFmt w:val="bullet"/>
      <w:lvlText w:val="•"/>
      <w:lvlJc w:val="left"/>
      <w:pPr>
        <w:tabs>
          <w:tab w:val="num" w:pos="720"/>
        </w:tabs>
        <w:ind w:left="720" w:hanging="360"/>
      </w:pPr>
      <w:rPr>
        <w:rFonts w:ascii="Arial" w:hAnsi="Arial" w:hint="default"/>
      </w:rPr>
    </w:lvl>
    <w:lvl w:ilvl="1" w:tplc="61903AE0">
      <w:start w:val="1"/>
      <w:numFmt w:val="bullet"/>
      <w:lvlText w:val="•"/>
      <w:lvlJc w:val="left"/>
      <w:pPr>
        <w:tabs>
          <w:tab w:val="num" w:pos="1440"/>
        </w:tabs>
        <w:ind w:left="1440" w:hanging="360"/>
      </w:pPr>
      <w:rPr>
        <w:rFonts w:ascii="Arial" w:hAnsi="Arial" w:hint="default"/>
      </w:rPr>
    </w:lvl>
    <w:lvl w:ilvl="2" w:tplc="2B3E4750">
      <w:numFmt w:val="bullet"/>
      <w:lvlText w:val="•"/>
      <w:lvlJc w:val="left"/>
      <w:pPr>
        <w:tabs>
          <w:tab w:val="num" w:pos="2160"/>
        </w:tabs>
        <w:ind w:left="2160" w:hanging="360"/>
      </w:pPr>
      <w:rPr>
        <w:rFonts w:ascii="Arial" w:hAnsi="Arial" w:hint="default"/>
      </w:rPr>
    </w:lvl>
    <w:lvl w:ilvl="3" w:tplc="20EC5280" w:tentative="1">
      <w:start w:val="1"/>
      <w:numFmt w:val="bullet"/>
      <w:lvlText w:val="•"/>
      <w:lvlJc w:val="left"/>
      <w:pPr>
        <w:tabs>
          <w:tab w:val="num" w:pos="2880"/>
        </w:tabs>
        <w:ind w:left="2880" w:hanging="360"/>
      </w:pPr>
      <w:rPr>
        <w:rFonts w:ascii="Arial" w:hAnsi="Arial" w:hint="default"/>
      </w:rPr>
    </w:lvl>
    <w:lvl w:ilvl="4" w:tplc="65D2BC84" w:tentative="1">
      <w:start w:val="1"/>
      <w:numFmt w:val="bullet"/>
      <w:lvlText w:val="•"/>
      <w:lvlJc w:val="left"/>
      <w:pPr>
        <w:tabs>
          <w:tab w:val="num" w:pos="3600"/>
        </w:tabs>
        <w:ind w:left="3600" w:hanging="360"/>
      </w:pPr>
      <w:rPr>
        <w:rFonts w:ascii="Arial" w:hAnsi="Arial" w:hint="default"/>
      </w:rPr>
    </w:lvl>
    <w:lvl w:ilvl="5" w:tplc="CB2A8AB6" w:tentative="1">
      <w:start w:val="1"/>
      <w:numFmt w:val="bullet"/>
      <w:lvlText w:val="•"/>
      <w:lvlJc w:val="left"/>
      <w:pPr>
        <w:tabs>
          <w:tab w:val="num" w:pos="4320"/>
        </w:tabs>
        <w:ind w:left="4320" w:hanging="360"/>
      </w:pPr>
      <w:rPr>
        <w:rFonts w:ascii="Arial" w:hAnsi="Arial" w:hint="default"/>
      </w:rPr>
    </w:lvl>
    <w:lvl w:ilvl="6" w:tplc="08FAD16E" w:tentative="1">
      <w:start w:val="1"/>
      <w:numFmt w:val="bullet"/>
      <w:lvlText w:val="•"/>
      <w:lvlJc w:val="left"/>
      <w:pPr>
        <w:tabs>
          <w:tab w:val="num" w:pos="5040"/>
        </w:tabs>
        <w:ind w:left="5040" w:hanging="360"/>
      </w:pPr>
      <w:rPr>
        <w:rFonts w:ascii="Arial" w:hAnsi="Arial" w:hint="default"/>
      </w:rPr>
    </w:lvl>
    <w:lvl w:ilvl="7" w:tplc="141A9AB6" w:tentative="1">
      <w:start w:val="1"/>
      <w:numFmt w:val="bullet"/>
      <w:lvlText w:val="•"/>
      <w:lvlJc w:val="left"/>
      <w:pPr>
        <w:tabs>
          <w:tab w:val="num" w:pos="5760"/>
        </w:tabs>
        <w:ind w:left="5760" w:hanging="360"/>
      </w:pPr>
      <w:rPr>
        <w:rFonts w:ascii="Arial" w:hAnsi="Arial" w:hint="default"/>
      </w:rPr>
    </w:lvl>
    <w:lvl w:ilvl="8" w:tplc="B2F4E23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B443C66"/>
    <w:multiLevelType w:val="hybridMultilevel"/>
    <w:tmpl w:val="23720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1E4152"/>
    <w:multiLevelType w:val="hybridMultilevel"/>
    <w:tmpl w:val="76BA2F3C"/>
    <w:lvl w:ilvl="0" w:tplc="0200F94C">
      <w:start w:val="5"/>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E81A96"/>
    <w:multiLevelType w:val="hybridMultilevel"/>
    <w:tmpl w:val="36884D12"/>
    <w:lvl w:ilvl="0" w:tplc="1DAA61F4">
      <w:start w:val="1"/>
      <w:numFmt w:val="bullet"/>
      <w:lvlText w:val="•"/>
      <w:lvlJc w:val="left"/>
      <w:pPr>
        <w:tabs>
          <w:tab w:val="num" w:pos="720"/>
        </w:tabs>
        <w:ind w:left="720" w:hanging="360"/>
      </w:pPr>
      <w:rPr>
        <w:rFonts w:ascii="Arial" w:hAnsi="Arial" w:hint="default"/>
      </w:rPr>
    </w:lvl>
    <w:lvl w:ilvl="1" w:tplc="4634BC44">
      <w:start w:val="1"/>
      <w:numFmt w:val="bullet"/>
      <w:lvlText w:val="•"/>
      <w:lvlJc w:val="left"/>
      <w:pPr>
        <w:tabs>
          <w:tab w:val="num" w:pos="1440"/>
        </w:tabs>
        <w:ind w:left="1440" w:hanging="360"/>
      </w:pPr>
      <w:rPr>
        <w:rFonts w:ascii="Arial" w:hAnsi="Arial" w:hint="default"/>
      </w:rPr>
    </w:lvl>
    <w:lvl w:ilvl="2" w:tplc="2C32D1D2" w:tentative="1">
      <w:start w:val="1"/>
      <w:numFmt w:val="bullet"/>
      <w:lvlText w:val="•"/>
      <w:lvlJc w:val="left"/>
      <w:pPr>
        <w:tabs>
          <w:tab w:val="num" w:pos="2160"/>
        </w:tabs>
        <w:ind w:left="2160" w:hanging="360"/>
      </w:pPr>
      <w:rPr>
        <w:rFonts w:ascii="Arial" w:hAnsi="Arial" w:hint="default"/>
      </w:rPr>
    </w:lvl>
    <w:lvl w:ilvl="3" w:tplc="DC0AF8B2" w:tentative="1">
      <w:start w:val="1"/>
      <w:numFmt w:val="bullet"/>
      <w:lvlText w:val="•"/>
      <w:lvlJc w:val="left"/>
      <w:pPr>
        <w:tabs>
          <w:tab w:val="num" w:pos="2880"/>
        </w:tabs>
        <w:ind w:left="2880" w:hanging="360"/>
      </w:pPr>
      <w:rPr>
        <w:rFonts w:ascii="Arial" w:hAnsi="Arial" w:hint="default"/>
      </w:rPr>
    </w:lvl>
    <w:lvl w:ilvl="4" w:tplc="5E22D066" w:tentative="1">
      <w:start w:val="1"/>
      <w:numFmt w:val="bullet"/>
      <w:lvlText w:val="•"/>
      <w:lvlJc w:val="left"/>
      <w:pPr>
        <w:tabs>
          <w:tab w:val="num" w:pos="3600"/>
        </w:tabs>
        <w:ind w:left="3600" w:hanging="360"/>
      </w:pPr>
      <w:rPr>
        <w:rFonts w:ascii="Arial" w:hAnsi="Arial" w:hint="default"/>
      </w:rPr>
    </w:lvl>
    <w:lvl w:ilvl="5" w:tplc="8AB00C0C" w:tentative="1">
      <w:start w:val="1"/>
      <w:numFmt w:val="bullet"/>
      <w:lvlText w:val="•"/>
      <w:lvlJc w:val="left"/>
      <w:pPr>
        <w:tabs>
          <w:tab w:val="num" w:pos="4320"/>
        </w:tabs>
        <w:ind w:left="4320" w:hanging="360"/>
      </w:pPr>
      <w:rPr>
        <w:rFonts w:ascii="Arial" w:hAnsi="Arial" w:hint="default"/>
      </w:rPr>
    </w:lvl>
    <w:lvl w:ilvl="6" w:tplc="7DEC254C" w:tentative="1">
      <w:start w:val="1"/>
      <w:numFmt w:val="bullet"/>
      <w:lvlText w:val="•"/>
      <w:lvlJc w:val="left"/>
      <w:pPr>
        <w:tabs>
          <w:tab w:val="num" w:pos="5040"/>
        </w:tabs>
        <w:ind w:left="5040" w:hanging="360"/>
      </w:pPr>
      <w:rPr>
        <w:rFonts w:ascii="Arial" w:hAnsi="Arial" w:hint="default"/>
      </w:rPr>
    </w:lvl>
    <w:lvl w:ilvl="7" w:tplc="57001B48" w:tentative="1">
      <w:start w:val="1"/>
      <w:numFmt w:val="bullet"/>
      <w:lvlText w:val="•"/>
      <w:lvlJc w:val="left"/>
      <w:pPr>
        <w:tabs>
          <w:tab w:val="num" w:pos="5760"/>
        </w:tabs>
        <w:ind w:left="5760" w:hanging="360"/>
      </w:pPr>
      <w:rPr>
        <w:rFonts w:ascii="Arial" w:hAnsi="Arial" w:hint="default"/>
      </w:rPr>
    </w:lvl>
    <w:lvl w:ilvl="8" w:tplc="E08043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FB2909"/>
    <w:multiLevelType w:val="hybridMultilevel"/>
    <w:tmpl w:val="0B74C3D4"/>
    <w:lvl w:ilvl="0" w:tplc="44D0348A">
      <w:start w:val="1"/>
      <w:numFmt w:val="bullet"/>
      <w:lvlText w:val="•"/>
      <w:lvlJc w:val="left"/>
      <w:pPr>
        <w:tabs>
          <w:tab w:val="num" w:pos="720"/>
        </w:tabs>
        <w:ind w:left="720" w:hanging="360"/>
      </w:pPr>
      <w:rPr>
        <w:rFonts w:ascii="Arial" w:hAnsi="Arial" w:hint="default"/>
      </w:rPr>
    </w:lvl>
    <w:lvl w:ilvl="1" w:tplc="E1A04FAA">
      <w:numFmt w:val="bullet"/>
      <w:lvlText w:val="•"/>
      <w:lvlJc w:val="left"/>
      <w:pPr>
        <w:tabs>
          <w:tab w:val="num" w:pos="1440"/>
        </w:tabs>
        <w:ind w:left="1440" w:hanging="360"/>
      </w:pPr>
      <w:rPr>
        <w:rFonts w:ascii="Arial" w:hAnsi="Arial" w:hint="default"/>
      </w:rPr>
    </w:lvl>
    <w:lvl w:ilvl="2" w:tplc="82965C6A">
      <w:start w:val="1"/>
      <w:numFmt w:val="bullet"/>
      <w:lvlText w:val="•"/>
      <w:lvlJc w:val="left"/>
      <w:pPr>
        <w:tabs>
          <w:tab w:val="num" w:pos="2160"/>
        </w:tabs>
        <w:ind w:left="2160" w:hanging="360"/>
      </w:pPr>
      <w:rPr>
        <w:rFonts w:ascii="Arial" w:hAnsi="Arial" w:hint="default"/>
      </w:rPr>
    </w:lvl>
    <w:lvl w:ilvl="3" w:tplc="C0DC2FBE" w:tentative="1">
      <w:start w:val="1"/>
      <w:numFmt w:val="bullet"/>
      <w:lvlText w:val="•"/>
      <w:lvlJc w:val="left"/>
      <w:pPr>
        <w:tabs>
          <w:tab w:val="num" w:pos="2880"/>
        </w:tabs>
        <w:ind w:left="2880" w:hanging="360"/>
      </w:pPr>
      <w:rPr>
        <w:rFonts w:ascii="Arial" w:hAnsi="Arial" w:hint="default"/>
      </w:rPr>
    </w:lvl>
    <w:lvl w:ilvl="4" w:tplc="0F80E4FE" w:tentative="1">
      <w:start w:val="1"/>
      <w:numFmt w:val="bullet"/>
      <w:lvlText w:val="•"/>
      <w:lvlJc w:val="left"/>
      <w:pPr>
        <w:tabs>
          <w:tab w:val="num" w:pos="3600"/>
        </w:tabs>
        <w:ind w:left="3600" w:hanging="360"/>
      </w:pPr>
      <w:rPr>
        <w:rFonts w:ascii="Arial" w:hAnsi="Arial" w:hint="default"/>
      </w:rPr>
    </w:lvl>
    <w:lvl w:ilvl="5" w:tplc="9196934E" w:tentative="1">
      <w:start w:val="1"/>
      <w:numFmt w:val="bullet"/>
      <w:lvlText w:val="•"/>
      <w:lvlJc w:val="left"/>
      <w:pPr>
        <w:tabs>
          <w:tab w:val="num" w:pos="4320"/>
        </w:tabs>
        <w:ind w:left="4320" w:hanging="360"/>
      </w:pPr>
      <w:rPr>
        <w:rFonts w:ascii="Arial" w:hAnsi="Arial" w:hint="default"/>
      </w:rPr>
    </w:lvl>
    <w:lvl w:ilvl="6" w:tplc="828CB3DC" w:tentative="1">
      <w:start w:val="1"/>
      <w:numFmt w:val="bullet"/>
      <w:lvlText w:val="•"/>
      <w:lvlJc w:val="left"/>
      <w:pPr>
        <w:tabs>
          <w:tab w:val="num" w:pos="5040"/>
        </w:tabs>
        <w:ind w:left="5040" w:hanging="360"/>
      </w:pPr>
      <w:rPr>
        <w:rFonts w:ascii="Arial" w:hAnsi="Arial" w:hint="default"/>
      </w:rPr>
    </w:lvl>
    <w:lvl w:ilvl="7" w:tplc="842C142C" w:tentative="1">
      <w:start w:val="1"/>
      <w:numFmt w:val="bullet"/>
      <w:lvlText w:val="•"/>
      <w:lvlJc w:val="left"/>
      <w:pPr>
        <w:tabs>
          <w:tab w:val="num" w:pos="5760"/>
        </w:tabs>
        <w:ind w:left="5760" w:hanging="360"/>
      </w:pPr>
      <w:rPr>
        <w:rFonts w:ascii="Arial" w:hAnsi="Arial" w:hint="default"/>
      </w:rPr>
    </w:lvl>
    <w:lvl w:ilvl="8" w:tplc="51F8EB5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8D5FFD"/>
    <w:multiLevelType w:val="hybridMultilevel"/>
    <w:tmpl w:val="763A0D4E"/>
    <w:lvl w:ilvl="0" w:tplc="AF46B14C">
      <w:start w:val="1"/>
      <w:numFmt w:val="bullet"/>
      <w:lvlText w:val="•"/>
      <w:lvlJc w:val="left"/>
      <w:pPr>
        <w:tabs>
          <w:tab w:val="num" w:pos="720"/>
        </w:tabs>
        <w:ind w:left="720" w:hanging="360"/>
      </w:pPr>
      <w:rPr>
        <w:rFonts w:ascii="Arial" w:hAnsi="Arial" w:hint="default"/>
      </w:rPr>
    </w:lvl>
    <w:lvl w:ilvl="1" w:tplc="594ACEBA" w:tentative="1">
      <w:start w:val="1"/>
      <w:numFmt w:val="bullet"/>
      <w:lvlText w:val="•"/>
      <w:lvlJc w:val="left"/>
      <w:pPr>
        <w:tabs>
          <w:tab w:val="num" w:pos="1440"/>
        </w:tabs>
        <w:ind w:left="1440" w:hanging="360"/>
      </w:pPr>
      <w:rPr>
        <w:rFonts w:ascii="Arial" w:hAnsi="Arial" w:hint="default"/>
      </w:rPr>
    </w:lvl>
    <w:lvl w:ilvl="2" w:tplc="7488E28C" w:tentative="1">
      <w:start w:val="1"/>
      <w:numFmt w:val="bullet"/>
      <w:lvlText w:val="•"/>
      <w:lvlJc w:val="left"/>
      <w:pPr>
        <w:tabs>
          <w:tab w:val="num" w:pos="2160"/>
        </w:tabs>
        <w:ind w:left="2160" w:hanging="360"/>
      </w:pPr>
      <w:rPr>
        <w:rFonts w:ascii="Arial" w:hAnsi="Arial" w:hint="default"/>
      </w:rPr>
    </w:lvl>
    <w:lvl w:ilvl="3" w:tplc="A1281B22" w:tentative="1">
      <w:start w:val="1"/>
      <w:numFmt w:val="bullet"/>
      <w:lvlText w:val="•"/>
      <w:lvlJc w:val="left"/>
      <w:pPr>
        <w:tabs>
          <w:tab w:val="num" w:pos="2880"/>
        </w:tabs>
        <w:ind w:left="2880" w:hanging="360"/>
      </w:pPr>
      <w:rPr>
        <w:rFonts w:ascii="Arial" w:hAnsi="Arial" w:hint="default"/>
      </w:rPr>
    </w:lvl>
    <w:lvl w:ilvl="4" w:tplc="40A6A19C" w:tentative="1">
      <w:start w:val="1"/>
      <w:numFmt w:val="bullet"/>
      <w:lvlText w:val="•"/>
      <w:lvlJc w:val="left"/>
      <w:pPr>
        <w:tabs>
          <w:tab w:val="num" w:pos="3600"/>
        </w:tabs>
        <w:ind w:left="3600" w:hanging="360"/>
      </w:pPr>
      <w:rPr>
        <w:rFonts w:ascii="Arial" w:hAnsi="Arial" w:hint="default"/>
      </w:rPr>
    </w:lvl>
    <w:lvl w:ilvl="5" w:tplc="5BAA23B6" w:tentative="1">
      <w:start w:val="1"/>
      <w:numFmt w:val="bullet"/>
      <w:lvlText w:val="•"/>
      <w:lvlJc w:val="left"/>
      <w:pPr>
        <w:tabs>
          <w:tab w:val="num" w:pos="4320"/>
        </w:tabs>
        <w:ind w:left="4320" w:hanging="360"/>
      </w:pPr>
      <w:rPr>
        <w:rFonts w:ascii="Arial" w:hAnsi="Arial" w:hint="default"/>
      </w:rPr>
    </w:lvl>
    <w:lvl w:ilvl="6" w:tplc="8862B33A" w:tentative="1">
      <w:start w:val="1"/>
      <w:numFmt w:val="bullet"/>
      <w:lvlText w:val="•"/>
      <w:lvlJc w:val="left"/>
      <w:pPr>
        <w:tabs>
          <w:tab w:val="num" w:pos="5040"/>
        </w:tabs>
        <w:ind w:left="5040" w:hanging="360"/>
      </w:pPr>
      <w:rPr>
        <w:rFonts w:ascii="Arial" w:hAnsi="Arial" w:hint="default"/>
      </w:rPr>
    </w:lvl>
    <w:lvl w:ilvl="7" w:tplc="57F60886" w:tentative="1">
      <w:start w:val="1"/>
      <w:numFmt w:val="bullet"/>
      <w:lvlText w:val="•"/>
      <w:lvlJc w:val="left"/>
      <w:pPr>
        <w:tabs>
          <w:tab w:val="num" w:pos="5760"/>
        </w:tabs>
        <w:ind w:left="5760" w:hanging="360"/>
      </w:pPr>
      <w:rPr>
        <w:rFonts w:ascii="Arial" w:hAnsi="Arial" w:hint="default"/>
      </w:rPr>
    </w:lvl>
    <w:lvl w:ilvl="8" w:tplc="6D0A88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D37987"/>
    <w:multiLevelType w:val="hybridMultilevel"/>
    <w:tmpl w:val="118CA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7248CA"/>
    <w:multiLevelType w:val="hybridMultilevel"/>
    <w:tmpl w:val="60FE4A60"/>
    <w:lvl w:ilvl="0" w:tplc="435A4E2A">
      <w:start w:val="1"/>
      <w:numFmt w:val="bullet"/>
      <w:lvlText w:val="-"/>
      <w:lvlJc w:val="left"/>
      <w:pPr>
        <w:ind w:left="1145" w:hanging="360"/>
      </w:pPr>
      <w:rPr>
        <w:rFonts w:ascii="Calibri" w:hAnsi="Calibri" w:hint="default"/>
      </w:rPr>
    </w:lvl>
    <w:lvl w:ilvl="1" w:tplc="04090003" w:tentative="1">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1" w15:restartNumberingAfterBreak="0">
    <w:nsid w:val="64443FFF"/>
    <w:multiLevelType w:val="hybridMultilevel"/>
    <w:tmpl w:val="BC3260E0"/>
    <w:lvl w:ilvl="0" w:tplc="00B6A820">
      <w:start w:val="1"/>
      <w:numFmt w:val="bullet"/>
      <w:lvlText w:val="•"/>
      <w:lvlJc w:val="left"/>
      <w:pPr>
        <w:tabs>
          <w:tab w:val="num" w:pos="720"/>
        </w:tabs>
        <w:ind w:left="720" w:hanging="360"/>
      </w:pPr>
      <w:rPr>
        <w:rFonts w:ascii="Arial" w:hAnsi="Arial" w:hint="default"/>
      </w:rPr>
    </w:lvl>
    <w:lvl w:ilvl="1" w:tplc="5AC832E6">
      <w:numFmt w:val="bullet"/>
      <w:lvlText w:val="•"/>
      <w:lvlJc w:val="left"/>
      <w:pPr>
        <w:tabs>
          <w:tab w:val="num" w:pos="1440"/>
        </w:tabs>
        <w:ind w:left="1440" w:hanging="360"/>
      </w:pPr>
      <w:rPr>
        <w:rFonts w:ascii="Arial" w:hAnsi="Arial" w:hint="default"/>
      </w:rPr>
    </w:lvl>
    <w:lvl w:ilvl="2" w:tplc="2D905864">
      <w:numFmt w:val="bullet"/>
      <w:lvlText w:val="•"/>
      <w:lvlJc w:val="left"/>
      <w:pPr>
        <w:tabs>
          <w:tab w:val="num" w:pos="2160"/>
        </w:tabs>
        <w:ind w:left="2160" w:hanging="360"/>
      </w:pPr>
      <w:rPr>
        <w:rFonts w:ascii="Arial" w:hAnsi="Arial" w:hint="default"/>
      </w:rPr>
    </w:lvl>
    <w:lvl w:ilvl="3" w:tplc="5A8037C2" w:tentative="1">
      <w:start w:val="1"/>
      <w:numFmt w:val="bullet"/>
      <w:lvlText w:val="•"/>
      <w:lvlJc w:val="left"/>
      <w:pPr>
        <w:tabs>
          <w:tab w:val="num" w:pos="2880"/>
        </w:tabs>
        <w:ind w:left="2880" w:hanging="360"/>
      </w:pPr>
      <w:rPr>
        <w:rFonts w:ascii="Arial" w:hAnsi="Arial" w:hint="default"/>
      </w:rPr>
    </w:lvl>
    <w:lvl w:ilvl="4" w:tplc="8250A30C" w:tentative="1">
      <w:start w:val="1"/>
      <w:numFmt w:val="bullet"/>
      <w:lvlText w:val="•"/>
      <w:lvlJc w:val="left"/>
      <w:pPr>
        <w:tabs>
          <w:tab w:val="num" w:pos="3600"/>
        </w:tabs>
        <w:ind w:left="3600" w:hanging="360"/>
      </w:pPr>
      <w:rPr>
        <w:rFonts w:ascii="Arial" w:hAnsi="Arial" w:hint="default"/>
      </w:rPr>
    </w:lvl>
    <w:lvl w:ilvl="5" w:tplc="A57E71D0" w:tentative="1">
      <w:start w:val="1"/>
      <w:numFmt w:val="bullet"/>
      <w:lvlText w:val="•"/>
      <w:lvlJc w:val="left"/>
      <w:pPr>
        <w:tabs>
          <w:tab w:val="num" w:pos="4320"/>
        </w:tabs>
        <w:ind w:left="4320" w:hanging="360"/>
      </w:pPr>
      <w:rPr>
        <w:rFonts w:ascii="Arial" w:hAnsi="Arial" w:hint="default"/>
      </w:rPr>
    </w:lvl>
    <w:lvl w:ilvl="6" w:tplc="A3848038" w:tentative="1">
      <w:start w:val="1"/>
      <w:numFmt w:val="bullet"/>
      <w:lvlText w:val="•"/>
      <w:lvlJc w:val="left"/>
      <w:pPr>
        <w:tabs>
          <w:tab w:val="num" w:pos="5040"/>
        </w:tabs>
        <w:ind w:left="5040" w:hanging="360"/>
      </w:pPr>
      <w:rPr>
        <w:rFonts w:ascii="Arial" w:hAnsi="Arial" w:hint="default"/>
      </w:rPr>
    </w:lvl>
    <w:lvl w:ilvl="7" w:tplc="58DC886E" w:tentative="1">
      <w:start w:val="1"/>
      <w:numFmt w:val="bullet"/>
      <w:lvlText w:val="•"/>
      <w:lvlJc w:val="left"/>
      <w:pPr>
        <w:tabs>
          <w:tab w:val="num" w:pos="5760"/>
        </w:tabs>
        <w:ind w:left="5760" w:hanging="360"/>
      </w:pPr>
      <w:rPr>
        <w:rFonts w:ascii="Arial" w:hAnsi="Arial" w:hint="default"/>
      </w:rPr>
    </w:lvl>
    <w:lvl w:ilvl="8" w:tplc="8730CA7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782AB0"/>
    <w:multiLevelType w:val="hybridMultilevel"/>
    <w:tmpl w:val="BEFE9B94"/>
    <w:lvl w:ilvl="0" w:tplc="F70628EA">
      <w:start w:val="1"/>
      <w:numFmt w:val="bullet"/>
      <w:lvlText w:val="•"/>
      <w:lvlJc w:val="left"/>
      <w:pPr>
        <w:tabs>
          <w:tab w:val="num" w:pos="720"/>
        </w:tabs>
        <w:ind w:left="720" w:hanging="360"/>
      </w:pPr>
      <w:rPr>
        <w:rFonts w:ascii="Arial" w:hAnsi="Arial" w:hint="default"/>
      </w:rPr>
    </w:lvl>
    <w:lvl w:ilvl="1" w:tplc="F11C7F32">
      <w:start w:val="1"/>
      <w:numFmt w:val="decimal"/>
      <w:lvlText w:val="%2."/>
      <w:lvlJc w:val="left"/>
      <w:pPr>
        <w:tabs>
          <w:tab w:val="num" w:pos="1440"/>
        </w:tabs>
        <w:ind w:left="1440" w:hanging="360"/>
      </w:pPr>
    </w:lvl>
    <w:lvl w:ilvl="2" w:tplc="2256B2E2" w:tentative="1">
      <w:start w:val="1"/>
      <w:numFmt w:val="bullet"/>
      <w:lvlText w:val="•"/>
      <w:lvlJc w:val="left"/>
      <w:pPr>
        <w:tabs>
          <w:tab w:val="num" w:pos="2160"/>
        </w:tabs>
        <w:ind w:left="2160" w:hanging="360"/>
      </w:pPr>
      <w:rPr>
        <w:rFonts w:ascii="Arial" w:hAnsi="Arial" w:hint="default"/>
      </w:rPr>
    </w:lvl>
    <w:lvl w:ilvl="3" w:tplc="3886C68C" w:tentative="1">
      <w:start w:val="1"/>
      <w:numFmt w:val="bullet"/>
      <w:lvlText w:val="•"/>
      <w:lvlJc w:val="left"/>
      <w:pPr>
        <w:tabs>
          <w:tab w:val="num" w:pos="2880"/>
        </w:tabs>
        <w:ind w:left="2880" w:hanging="360"/>
      </w:pPr>
      <w:rPr>
        <w:rFonts w:ascii="Arial" w:hAnsi="Arial" w:hint="default"/>
      </w:rPr>
    </w:lvl>
    <w:lvl w:ilvl="4" w:tplc="772667C0" w:tentative="1">
      <w:start w:val="1"/>
      <w:numFmt w:val="bullet"/>
      <w:lvlText w:val="•"/>
      <w:lvlJc w:val="left"/>
      <w:pPr>
        <w:tabs>
          <w:tab w:val="num" w:pos="3600"/>
        </w:tabs>
        <w:ind w:left="3600" w:hanging="360"/>
      </w:pPr>
      <w:rPr>
        <w:rFonts w:ascii="Arial" w:hAnsi="Arial" w:hint="default"/>
      </w:rPr>
    </w:lvl>
    <w:lvl w:ilvl="5" w:tplc="B5CA8888" w:tentative="1">
      <w:start w:val="1"/>
      <w:numFmt w:val="bullet"/>
      <w:lvlText w:val="•"/>
      <w:lvlJc w:val="left"/>
      <w:pPr>
        <w:tabs>
          <w:tab w:val="num" w:pos="4320"/>
        </w:tabs>
        <w:ind w:left="4320" w:hanging="360"/>
      </w:pPr>
      <w:rPr>
        <w:rFonts w:ascii="Arial" w:hAnsi="Arial" w:hint="default"/>
      </w:rPr>
    </w:lvl>
    <w:lvl w:ilvl="6" w:tplc="5B36B010" w:tentative="1">
      <w:start w:val="1"/>
      <w:numFmt w:val="bullet"/>
      <w:lvlText w:val="•"/>
      <w:lvlJc w:val="left"/>
      <w:pPr>
        <w:tabs>
          <w:tab w:val="num" w:pos="5040"/>
        </w:tabs>
        <w:ind w:left="5040" w:hanging="360"/>
      </w:pPr>
      <w:rPr>
        <w:rFonts w:ascii="Arial" w:hAnsi="Arial" w:hint="default"/>
      </w:rPr>
    </w:lvl>
    <w:lvl w:ilvl="7" w:tplc="FF5C0054" w:tentative="1">
      <w:start w:val="1"/>
      <w:numFmt w:val="bullet"/>
      <w:lvlText w:val="•"/>
      <w:lvlJc w:val="left"/>
      <w:pPr>
        <w:tabs>
          <w:tab w:val="num" w:pos="5760"/>
        </w:tabs>
        <w:ind w:left="5760" w:hanging="360"/>
      </w:pPr>
      <w:rPr>
        <w:rFonts w:ascii="Arial" w:hAnsi="Arial" w:hint="default"/>
      </w:rPr>
    </w:lvl>
    <w:lvl w:ilvl="8" w:tplc="03D8BC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86565">
    <w:abstractNumId w:val="25"/>
  </w:num>
  <w:num w:numId="2" w16cid:durableId="2065137453">
    <w:abstractNumId w:val="20"/>
  </w:num>
  <w:num w:numId="3" w16cid:durableId="1447382980">
    <w:abstractNumId w:val="37"/>
  </w:num>
  <w:num w:numId="4" w16cid:durableId="1429813364">
    <w:abstractNumId w:val="23"/>
  </w:num>
  <w:num w:numId="5" w16cid:durableId="644237902">
    <w:abstractNumId w:val="9"/>
  </w:num>
  <w:num w:numId="6" w16cid:durableId="1370840484">
    <w:abstractNumId w:val="5"/>
  </w:num>
  <w:num w:numId="7" w16cid:durableId="1839029258">
    <w:abstractNumId w:val="10"/>
  </w:num>
  <w:num w:numId="8" w16cid:durableId="1147472908">
    <w:abstractNumId w:val="6"/>
  </w:num>
  <w:num w:numId="9" w16cid:durableId="938877406">
    <w:abstractNumId w:val="47"/>
  </w:num>
  <w:num w:numId="10" w16cid:durableId="240870903">
    <w:abstractNumId w:val="21"/>
  </w:num>
  <w:num w:numId="11" w16cid:durableId="2099983174">
    <w:abstractNumId w:val="45"/>
  </w:num>
  <w:num w:numId="12" w16cid:durableId="1899435624">
    <w:abstractNumId w:val="44"/>
  </w:num>
  <w:num w:numId="13" w16cid:durableId="1174997582">
    <w:abstractNumId w:val="17"/>
  </w:num>
  <w:num w:numId="14" w16cid:durableId="1982692661">
    <w:abstractNumId w:val="31"/>
  </w:num>
  <w:num w:numId="15" w16cid:durableId="1619485132">
    <w:abstractNumId w:val="16"/>
  </w:num>
  <w:num w:numId="16" w16cid:durableId="815950553">
    <w:abstractNumId w:val="4"/>
  </w:num>
  <w:num w:numId="17" w16cid:durableId="1627615684">
    <w:abstractNumId w:val="12"/>
  </w:num>
  <w:num w:numId="18" w16cid:durableId="1071150181">
    <w:abstractNumId w:val="33"/>
  </w:num>
  <w:num w:numId="19" w16cid:durableId="753205679">
    <w:abstractNumId w:val="38"/>
  </w:num>
  <w:num w:numId="20" w16cid:durableId="730618205">
    <w:abstractNumId w:val="14"/>
  </w:num>
  <w:num w:numId="21" w16cid:durableId="2094933731">
    <w:abstractNumId w:val="39"/>
  </w:num>
  <w:num w:numId="22" w16cid:durableId="123428357">
    <w:abstractNumId w:val="7"/>
  </w:num>
  <w:num w:numId="23" w16cid:durableId="1986885816">
    <w:abstractNumId w:val="27"/>
  </w:num>
  <w:num w:numId="24" w16cid:durableId="1026449438">
    <w:abstractNumId w:val="46"/>
  </w:num>
  <w:num w:numId="25" w16cid:durableId="418336804">
    <w:abstractNumId w:val="18"/>
  </w:num>
  <w:num w:numId="26" w16cid:durableId="717438446">
    <w:abstractNumId w:val="2"/>
  </w:num>
  <w:num w:numId="27" w16cid:durableId="783303108">
    <w:abstractNumId w:val="19"/>
  </w:num>
  <w:num w:numId="28" w16cid:durableId="2026247081">
    <w:abstractNumId w:val="32"/>
  </w:num>
  <w:num w:numId="29" w16cid:durableId="792480148">
    <w:abstractNumId w:val="41"/>
  </w:num>
  <w:num w:numId="30" w16cid:durableId="2134246294">
    <w:abstractNumId w:val="35"/>
  </w:num>
  <w:num w:numId="31" w16cid:durableId="152111630">
    <w:abstractNumId w:val="15"/>
  </w:num>
  <w:num w:numId="32" w16cid:durableId="1318922427">
    <w:abstractNumId w:val="29"/>
  </w:num>
  <w:num w:numId="33" w16cid:durableId="662897507">
    <w:abstractNumId w:val="36"/>
  </w:num>
  <w:num w:numId="34" w16cid:durableId="1154880287">
    <w:abstractNumId w:val="30"/>
  </w:num>
  <w:num w:numId="35" w16cid:durableId="1365326927">
    <w:abstractNumId w:val="3"/>
  </w:num>
  <w:num w:numId="36" w16cid:durableId="1476022327">
    <w:abstractNumId w:val="1"/>
  </w:num>
  <w:num w:numId="37" w16cid:durableId="58789930">
    <w:abstractNumId w:val="40"/>
  </w:num>
  <w:num w:numId="38" w16cid:durableId="1475102301">
    <w:abstractNumId w:val="8"/>
  </w:num>
  <w:num w:numId="39" w16cid:durableId="617025282">
    <w:abstractNumId w:val="30"/>
  </w:num>
  <w:num w:numId="40" w16cid:durableId="74713723">
    <w:abstractNumId w:val="13"/>
  </w:num>
  <w:num w:numId="41" w16cid:durableId="1398701572">
    <w:abstractNumId w:val="0"/>
  </w:num>
  <w:num w:numId="42" w16cid:durableId="1090543998">
    <w:abstractNumId w:val="42"/>
  </w:num>
  <w:num w:numId="43" w16cid:durableId="1830099903">
    <w:abstractNumId w:val="11"/>
  </w:num>
  <w:num w:numId="44" w16cid:durableId="322394500">
    <w:abstractNumId w:val="43"/>
  </w:num>
  <w:num w:numId="45" w16cid:durableId="1615281371">
    <w:abstractNumId w:val="26"/>
  </w:num>
  <w:num w:numId="46" w16cid:durableId="998650902">
    <w:abstractNumId w:val="34"/>
  </w:num>
  <w:num w:numId="47" w16cid:durableId="910165041">
    <w:abstractNumId w:val="28"/>
  </w:num>
  <w:num w:numId="48" w16cid:durableId="1329823609">
    <w:abstractNumId w:val="22"/>
  </w:num>
  <w:num w:numId="49" w16cid:durableId="1320184336">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3B"/>
    <w:rsid w:val="0000076C"/>
    <w:rsid w:val="00000D04"/>
    <w:rsid w:val="00000DB2"/>
    <w:rsid w:val="00001718"/>
    <w:rsid w:val="000017D3"/>
    <w:rsid w:val="00001E1D"/>
    <w:rsid w:val="00001E4A"/>
    <w:rsid w:val="00001E4D"/>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6D"/>
    <w:rsid w:val="00011278"/>
    <w:rsid w:val="000114E4"/>
    <w:rsid w:val="00011F56"/>
    <w:rsid w:val="00011F67"/>
    <w:rsid w:val="00012862"/>
    <w:rsid w:val="000128E6"/>
    <w:rsid w:val="00012F77"/>
    <w:rsid w:val="00013371"/>
    <w:rsid w:val="00014127"/>
    <w:rsid w:val="00014BA1"/>
    <w:rsid w:val="00015740"/>
    <w:rsid w:val="00015A05"/>
    <w:rsid w:val="00015EFB"/>
    <w:rsid w:val="000165E2"/>
    <w:rsid w:val="0001665B"/>
    <w:rsid w:val="00016B0E"/>
    <w:rsid w:val="00016EF9"/>
    <w:rsid w:val="000172BE"/>
    <w:rsid w:val="00017BC0"/>
    <w:rsid w:val="00017D8A"/>
    <w:rsid w:val="00020163"/>
    <w:rsid w:val="00021184"/>
    <w:rsid w:val="00021D47"/>
    <w:rsid w:val="000220F0"/>
    <w:rsid w:val="000227D0"/>
    <w:rsid w:val="00023388"/>
    <w:rsid w:val="00023425"/>
    <w:rsid w:val="00023685"/>
    <w:rsid w:val="000241B6"/>
    <w:rsid w:val="000241BE"/>
    <w:rsid w:val="000242F2"/>
    <w:rsid w:val="000245F2"/>
    <w:rsid w:val="00024AFA"/>
    <w:rsid w:val="00025CB8"/>
    <w:rsid w:val="000264D4"/>
    <w:rsid w:val="00026875"/>
    <w:rsid w:val="00026D4B"/>
    <w:rsid w:val="000272F7"/>
    <w:rsid w:val="000275C6"/>
    <w:rsid w:val="00027AD6"/>
    <w:rsid w:val="00027C82"/>
    <w:rsid w:val="00027DD5"/>
    <w:rsid w:val="0003024C"/>
    <w:rsid w:val="00030533"/>
    <w:rsid w:val="0003083D"/>
    <w:rsid w:val="0003104B"/>
    <w:rsid w:val="0003154B"/>
    <w:rsid w:val="00031ADB"/>
    <w:rsid w:val="00031D2F"/>
    <w:rsid w:val="00032056"/>
    <w:rsid w:val="000325FA"/>
    <w:rsid w:val="000328CA"/>
    <w:rsid w:val="00032A81"/>
    <w:rsid w:val="00032E40"/>
    <w:rsid w:val="0003376B"/>
    <w:rsid w:val="00033DB2"/>
    <w:rsid w:val="00034676"/>
    <w:rsid w:val="000346E6"/>
    <w:rsid w:val="000350C8"/>
    <w:rsid w:val="000351E5"/>
    <w:rsid w:val="000352B3"/>
    <w:rsid w:val="000359F2"/>
    <w:rsid w:val="00036660"/>
    <w:rsid w:val="000371DD"/>
    <w:rsid w:val="000374DD"/>
    <w:rsid w:val="00040180"/>
    <w:rsid w:val="0004023E"/>
    <w:rsid w:val="0004024B"/>
    <w:rsid w:val="000404D2"/>
    <w:rsid w:val="00040505"/>
    <w:rsid w:val="000410A4"/>
    <w:rsid w:val="00041C10"/>
    <w:rsid w:val="00041C57"/>
    <w:rsid w:val="00041D96"/>
    <w:rsid w:val="00041F51"/>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729"/>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43DD"/>
    <w:rsid w:val="00054BBB"/>
    <w:rsid w:val="00054C50"/>
    <w:rsid w:val="00054E0C"/>
    <w:rsid w:val="0005541D"/>
    <w:rsid w:val="00055700"/>
    <w:rsid w:val="000558BA"/>
    <w:rsid w:val="00055A7C"/>
    <w:rsid w:val="00055B33"/>
    <w:rsid w:val="000565C8"/>
    <w:rsid w:val="000567AD"/>
    <w:rsid w:val="000571A8"/>
    <w:rsid w:val="00057DC8"/>
    <w:rsid w:val="00060AB2"/>
    <w:rsid w:val="00060AF6"/>
    <w:rsid w:val="00060E08"/>
    <w:rsid w:val="000612E1"/>
    <w:rsid w:val="000614FE"/>
    <w:rsid w:val="0006295E"/>
    <w:rsid w:val="00062C0F"/>
    <w:rsid w:val="00063B1C"/>
    <w:rsid w:val="00064E40"/>
    <w:rsid w:val="00065A9D"/>
    <w:rsid w:val="00065D38"/>
    <w:rsid w:val="0006620F"/>
    <w:rsid w:val="00066299"/>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13EE"/>
    <w:rsid w:val="000823B0"/>
    <w:rsid w:val="0008335B"/>
    <w:rsid w:val="00083379"/>
    <w:rsid w:val="00083587"/>
    <w:rsid w:val="00083838"/>
    <w:rsid w:val="00083B6A"/>
    <w:rsid w:val="00085596"/>
    <w:rsid w:val="00085E04"/>
    <w:rsid w:val="00086800"/>
    <w:rsid w:val="00086AA0"/>
    <w:rsid w:val="00087913"/>
    <w:rsid w:val="000902DC"/>
    <w:rsid w:val="0009053F"/>
    <w:rsid w:val="00090946"/>
    <w:rsid w:val="000911AE"/>
    <w:rsid w:val="00091422"/>
    <w:rsid w:val="00091EB5"/>
    <w:rsid w:val="00092DF7"/>
    <w:rsid w:val="00093697"/>
    <w:rsid w:val="00093D42"/>
    <w:rsid w:val="00093DD0"/>
    <w:rsid w:val="00093F5F"/>
    <w:rsid w:val="000942B1"/>
    <w:rsid w:val="000945A7"/>
    <w:rsid w:val="000947A1"/>
    <w:rsid w:val="00094A16"/>
    <w:rsid w:val="00094DE6"/>
    <w:rsid w:val="00095238"/>
    <w:rsid w:val="00095799"/>
    <w:rsid w:val="00096226"/>
    <w:rsid w:val="00096356"/>
    <w:rsid w:val="00096372"/>
    <w:rsid w:val="00096B5C"/>
    <w:rsid w:val="00096E29"/>
    <w:rsid w:val="00096F8A"/>
    <w:rsid w:val="0009765B"/>
    <w:rsid w:val="0009798B"/>
    <w:rsid w:val="00097C40"/>
    <w:rsid w:val="00097C99"/>
    <w:rsid w:val="000A0756"/>
    <w:rsid w:val="000A0B2A"/>
    <w:rsid w:val="000A0F14"/>
    <w:rsid w:val="000A122F"/>
    <w:rsid w:val="000A1441"/>
    <w:rsid w:val="000A1A06"/>
    <w:rsid w:val="000A1B60"/>
    <w:rsid w:val="000A1B64"/>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CE7"/>
    <w:rsid w:val="000B3D2A"/>
    <w:rsid w:val="000B41C5"/>
    <w:rsid w:val="000B4D45"/>
    <w:rsid w:val="000B51FA"/>
    <w:rsid w:val="000B56AB"/>
    <w:rsid w:val="000B58E6"/>
    <w:rsid w:val="000B5905"/>
    <w:rsid w:val="000B593B"/>
    <w:rsid w:val="000B5975"/>
    <w:rsid w:val="000B60DB"/>
    <w:rsid w:val="000B6D3A"/>
    <w:rsid w:val="000B6E2C"/>
    <w:rsid w:val="000B76C5"/>
    <w:rsid w:val="000B76F1"/>
    <w:rsid w:val="000B78D9"/>
    <w:rsid w:val="000B7A10"/>
    <w:rsid w:val="000B7E37"/>
    <w:rsid w:val="000C009D"/>
    <w:rsid w:val="000C048B"/>
    <w:rsid w:val="000C055B"/>
    <w:rsid w:val="000C115D"/>
    <w:rsid w:val="000C1535"/>
    <w:rsid w:val="000C1893"/>
    <w:rsid w:val="000C1F4B"/>
    <w:rsid w:val="000C252B"/>
    <w:rsid w:val="000C2FBD"/>
    <w:rsid w:val="000C3B0C"/>
    <w:rsid w:val="000C422D"/>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1BCB"/>
    <w:rsid w:val="000D22CC"/>
    <w:rsid w:val="000D2CE0"/>
    <w:rsid w:val="000D36AE"/>
    <w:rsid w:val="000D38A1"/>
    <w:rsid w:val="000D3930"/>
    <w:rsid w:val="000D3C4B"/>
    <w:rsid w:val="000D3E54"/>
    <w:rsid w:val="000D4C4E"/>
    <w:rsid w:val="000D5077"/>
    <w:rsid w:val="000D50A0"/>
    <w:rsid w:val="000D51C3"/>
    <w:rsid w:val="000D5362"/>
    <w:rsid w:val="000D57F8"/>
    <w:rsid w:val="000D5851"/>
    <w:rsid w:val="000D5C60"/>
    <w:rsid w:val="000D5C96"/>
    <w:rsid w:val="000D5E32"/>
    <w:rsid w:val="000D6BD2"/>
    <w:rsid w:val="000D71E2"/>
    <w:rsid w:val="000D73A5"/>
    <w:rsid w:val="000D741A"/>
    <w:rsid w:val="000D7CC5"/>
    <w:rsid w:val="000E07D6"/>
    <w:rsid w:val="000E0FE9"/>
    <w:rsid w:val="000E125F"/>
    <w:rsid w:val="000E1380"/>
    <w:rsid w:val="000E18DF"/>
    <w:rsid w:val="000E1FF8"/>
    <w:rsid w:val="000E211D"/>
    <w:rsid w:val="000E2F00"/>
    <w:rsid w:val="000E386C"/>
    <w:rsid w:val="000E389D"/>
    <w:rsid w:val="000E3E64"/>
    <w:rsid w:val="000E4761"/>
    <w:rsid w:val="000E48AF"/>
    <w:rsid w:val="000E53AC"/>
    <w:rsid w:val="000E59A0"/>
    <w:rsid w:val="000E612F"/>
    <w:rsid w:val="000E6F97"/>
    <w:rsid w:val="000E7403"/>
    <w:rsid w:val="000E7970"/>
    <w:rsid w:val="000E7A84"/>
    <w:rsid w:val="000E7AF7"/>
    <w:rsid w:val="000E7E06"/>
    <w:rsid w:val="000E7FF7"/>
    <w:rsid w:val="000F00D1"/>
    <w:rsid w:val="000F04C2"/>
    <w:rsid w:val="000F12B4"/>
    <w:rsid w:val="000F1385"/>
    <w:rsid w:val="000F15BC"/>
    <w:rsid w:val="000F180A"/>
    <w:rsid w:val="000F190E"/>
    <w:rsid w:val="000F1C92"/>
    <w:rsid w:val="000F1D8D"/>
    <w:rsid w:val="000F2723"/>
    <w:rsid w:val="000F2D25"/>
    <w:rsid w:val="000F2EEE"/>
    <w:rsid w:val="000F32C9"/>
    <w:rsid w:val="000F3697"/>
    <w:rsid w:val="000F407D"/>
    <w:rsid w:val="000F4818"/>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1E7"/>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736"/>
    <w:rsid w:val="00105CC7"/>
    <w:rsid w:val="001062FD"/>
    <w:rsid w:val="00106A5E"/>
    <w:rsid w:val="00106C10"/>
    <w:rsid w:val="00107779"/>
    <w:rsid w:val="001078C2"/>
    <w:rsid w:val="00107E1C"/>
    <w:rsid w:val="00110243"/>
    <w:rsid w:val="001112C4"/>
    <w:rsid w:val="001113D1"/>
    <w:rsid w:val="00111444"/>
    <w:rsid w:val="00111723"/>
    <w:rsid w:val="00111860"/>
    <w:rsid w:val="00112636"/>
    <w:rsid w:val="001127F3"/>
    <w:rsid w:val="001129B5"/>
    <w:rsid w:val="00112AD7"/>
    <w:rsid w:val="00112BE6"/>
    <w:rsid w:val="00112D26"/>
    <w:rsid w:val="00112E69"/>
    <w:rsid w:val="00112FE5"/>
    <w:rsid w:val="0011340F"/>
    <w:rsid w:val="001141E3"/>
    <w:rsid w:val="001144DF"/>
    <w:rsid w:val="001145D7"/>
    <w:rsid w:val="00114BF1"/>
    <w:rsid w:val="00114F98"/>
    <w:rsid w:val="0011518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1D28"/>
    <w:rsid w:val="00122050"/>
    <w:rsid w:val="00122363"/>
    <w:rsid w:val="00122C6E"/>
    <w:rsid w:val="001233BB"/>
    <w:rsid w:val="001237A3"/>
    <w:rsid w:val="00123CD4"/>
    <w:rsid w:val="00123DA4"/>
    <w:rsid w:val="00124258"/>
    <w:rsid w:val="00124875"/>
    <w:rsid w:val="00124C93"/>
    <w:rsid w:val="00124D84"/>
    <w:rsid w:val="00124D97"/>
    <w:rsid w:val="001250DD"/>
    <w:rsid w:val="001255B5"/>
    <w:rsid w:val="001256A7"/>
    <w:rsid w:val="00125733"/>
    <w:rsid w:val="001263AA"/>
    <w:rsid w:val="00126B6E"/>
    <w:rsid w:val="00127010"/>
    <w:rsid w:val="001273F3"/>
    <w:rsid w:val="0013024C"/>
    <w:rsid w:val="00130779"/>
    <w:rsid w:val="001307A1"/>
    <w:rsid w:val="00130E59"/>
    <w:rsid w:val="00130F5A"/>
    <w:rsid w:val="001314A8"/>
    <w:rsid w:val="0013160D"/>
    <w:rsid w:val="001321D3"/>
    <w:rsid w:val="00132296"/>
    <w:rsid w:val="00132554"/>
    <w:rsid w:val="00132E4C"/>
    <w:rsid w:val="00132FAA"/>
    <w:rsid w:val="00133599"/>
    <w:rsid w:val="00133BF7"/>
    <w:rsid w:val="001341A4"/>
    <w:rsid w:val="0013492F"/>
    <w:rsid w:val="00134B88"/>
    <w:rsid w:val="00134CBE"/>
    <w:rsid w:val="00135A01"/>
    <w:rsid w:val="00136A23"/>
    <w:rsid w:val="00136B99"/>
    <w:rsid w:val="0014063E"/>
    <w:rsid w:val="0014087D"/>
    <w:rsid w:val="00140F74"/>
    <w:rsid w:val="00141191"/>
    <w:rsid w:val="0014159C"/>
    <w:rsid w:val="00142665"/>
    <w:rsid w:val="0014279D"/>
    <w:rsid w:val="00143181"/>
    <w:rsid w:val="0014384A"/>
    <w:rsid w:val="00143B32"/>
    <w:rsid w:val="00143B7B"/>
    <w:rsid w:val="00144347"/>
    <w:rsid w:val="0014450F"/>
    <w:rsid w:val="00144D8F"/>
    <w:rsid w:val="00144DCF"/>
    <w:rsid w:val="00145C74"/>
    <w:rsid w:val="001462E9"/>
    <w:rsid w:val="001466E4"/>
    <w:rsid w:val="00146B4B"/>
    <w:rsid w:val="00146E32"/>
    <w:rsid w:val="0015005A"/>
    <w:rsid w:val="00150B25"/>
    <w:rsid w:val="00150C0B"/>
    <w:rsid w:val="00150CE4"/>
    <w:rsid w:val="00150F7D"/>
    <w:rsid w:val="00151058"/>
    <w:rsid w:val="0015111A"/>
    <w:rsid w:val="00151619"/>
    <w:rsid w:val="0015185A"/>
    <w:rsid w:val="00151CA4"/>
    <w:rsid w:val="00151CB5"/>
    <w:rsid w:val="00151D6C"/>
    <w:rsid w:val="00151FDC"/>
    <w:rsid w:val="00152119"/>
    <w:rsid w:val="00152835"/>
    <w:rsid w:val="001528D6"/>
    <w:rsid w:val="0015295C"/>
    <w:rsid w:val="00152CFF"/>
    <w:rsid w:val="00153D18"/>
    <w:rsid w:val="001547C7"/>
    <w:rsid w:val="0015502B"/>
    <w:rsid w:val="001559FA"/>
    <w:rsid w:val="00155A95"/>
    <w:rsid w:val="00155C75"/>
    <w:rsid w:val="00156374"/>
    <w:rsid w:val="00157292"/>
    <w:rsid w:val="001572C1"/>
    <w:rsid w:val="001577D8"/>
    <w:rsid w:val="00157D0F"/>
    <w:rsid w:val="00157FC3"/>
    <w:rsid w:val="00160739"/>
    <w:rsid w:val="00160CAD"/>
    <w:rsid w:val="00161255"/>
    <w:rsid w:val="00161FE4"/>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7A37"/>
    <w:rsid w:val="00167C3C"/>
    <w:rsid w:val="0017060E"/>
    <w:rsid w:val="00170E24"/>
    <w:rsid w:val="00170F94"/>
    <w:rsid w:val="00171143"/>
    <w:rsid w:val="001727AC"/>
    <w:rsid w:val="00172864"/>
    <w:rsid w:val="00172B82"/>
    <w:rsid w:val="00172EFA"/>
    <w:rsid w:val="00173608"/>
    <w:rsid w:val="00173FD2"/>
    <w:rsid w:val="001745EC"/>
    <w:rsid w:val="001747B7"/>
    <w:rsid w:val="00174B63"/>
    <w:rsid w:val="00175C30"/>
    <w:rsid w:val="0017616E"/>
    <w:rsid w:val="001762F8"/>
    <w:rsid w:val="00176519"/>
    <w:rsid w:val="00177069"/>
    <w:rsid w:val="00177100"/>
    <w:rsid w:val="00177622"/>
    <w:rsid w:val="00177FC1"/>
    <w:rsid w:val="0018014F"/>
    <w:rsid w:val="0018070A"/>
    <w:rsid w:val="001815A2"/>
    <w:rsid w:val="00181FC1"/>
    <w:rsid w:val="001828DE"/>
    <w:rsid w:val="00182F13"/>
    <w:rsid w:val="00183034"/>
    <w:rsid w:val="001830F7"/>
    <w:rsid w:val="001831AF"/>
    <w:rsid w:val="0018371D"/>
    <w:rsid w:val="001839A8"/>
    <w:rsid w:val="00183EE6"/>
    <w:rsid w:val="001844E5"/>
    <w:rsid w:val="00184E75"/>
    <w:rsid w:val="0018510D"/>
    <w:rsid w:val="0018528A"/>
    <w:rsid w:val="00185697"/>
    <w:rsid w:val="0018588A"/>
    <w:rsid w:val="001862DA"/>
    <w:rsid w:val="00186BE6"/>
    <w:rsid w:val="00186F40"/>
    <w:rsid w:val="00187252"/>
    <w:rsid w:val="00187945"/>
    <w:rsid w:val="001906ED"/>
    <w:rsid w:val="00191B3A"/>
    <w:rsid w:val="00191C91"/>
    <w:rsid w:val="00192DD9"/>
    <w:rsid w:val="001931F7"/>
    <w:rsid w:val="00193878"/>
    <w:rsid w:val="00193AF4"/>
    <w:rsid w:val="00193E36"/>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1C8D"/>
    <w:rsid w:val="001A23CE"/>
    <w:rsid w:val="001A24A0"/>
    <w:rsid w:val="001A2C89"/>
    <w:rsid w:val="001A2EA8"/>
    <w:rsid w:val="001A359E"/>
    <w:rsid w:val="001A3779"/>
    <w:rsid w:val="001A4965"/>
    <w:rsid w:val="001A4CE1"/>
    <w:rsid w:val="001A51ED"/>
    <w:rsid w:val="001A5436"/>
    <w:rsid w:val="001A57EE"/>
    <w:rsid w:val="001A5C71"/>
    <w:rsid w:val="001A673E"/>
    <w:rsid w:val="001A6AA1"/>
    <w:rsid w:val="001A7763"/>
    <w:rsid w:val="001B0525"/>
    <w:rsid w:val="001B21A7"/>
    <w:rsid w:val="001B2439"/>
    <w:rsid w:val="001B2747"/>
    <w:rsid w:val="001B27A5"/>
    <w:rsid w:val="001B2AC0"/>
    <w:rsid w:val="001B31DB"/>
    <w:rsid w:val="001B3964"/>
    <w:rsid w:val="001B3FF6"/>
    <w:rsid w:val="001B41A2"/>
    <w:rsid w:val="001B4452"/>
    <w:rsid w:val="001B446F"/>
    <w:rsid w:val="001B463A"/>
    <w:rsid w:val="001B466C"/>
    <w:rsid w:val="001B4F34"/>
    <w:rsid w:val="001B52EC"/>
    <w:rsid w:val="001B554A"/>
    <w:rsid w:val="001B5CC6"/>
    <w:rsid w:val="001B64C4"/>
    <w:rsid w:val="001B6564"/>
    <w:rsid w:val="001B691A"/>
    <w:rsid w:val="001B72E7"/>
    <w:rsid w:val="001B731E"/>
    <w:rsid w:val="001B7520"/>
    <w:rsid w:val="001B7D23"/>
    <w:rsid w:val="001C02D8"/>
    <w:rsid w:val="001C04E3"/>
    <w:rsid w:val="001C1479"/>
    <w:rsid w:val="001C1FBB"/>
    <w:rsid w:val="001C2378"/>
    <w:rsid w:val="001C28E1"/>
    <w:rsid w:val="001C3837"/>
    <w:rsid w:val="001C39C1"/>
    <w:rsid w:val="001C3B8A"/>
    <w:rsid w:val="001C3EE9"/>
    <w:rsid w:val="001C3FA4"/>
    <w:rsid w:val="001C40F9"/>
    <w:rsid w:val="001C40FC"/>
    <w:rsid w:val="001C41B6"/>
    <w:rsid w:val="001C458B"/>
    <w:rsid w:val="001C50F9"/>
    <w:rsid w:val="001C52AC"/>
    <w:rsid w:val="001C52AE"/>
    <w:rsid w:val="001C54BA"/>
    <w:rsid w:val="001C5B98"/>
    <w:rsid w:val="001C5BBB"/>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FD9"/>
    <w:rsid w:val="001D780E"/>
    <w:rsid w:val="001D7A29"/>
    <w:rsid w:val="001D7B7D"/>
    <w:rsid w:val="001E05C3"/>
    <w:rsid w:val="001E08B1"/>
    <w:rsid w:val="001E0AB0"/>
    <w:rsid w:val="001E0AD3"/>
    <w:rsid w:val="001E30C2"/>
    <w:rsid w:val="001E33AA"/>
    <w:rsid w:val="001E36E4"/>
    <w:rsid w:val="001E379D"/>
    <w:rsid w:val="001E3A3C"/>
    <w:rsid w:val="001E462D"/>
    <w:rsid w:val="001E4D67"/>
    <w:rsid w:val="001E5C23"/>
    <w:rsid w:val="001E5FFA"/>
    <w:rsid w:val="001E6354"/>
    <w:rsid w:val="001E7504"/>
    <w:rsid w:val="001E76DF"/>
    <w:rsid w:val="001E7A1F"/>
    <w:rsid w:val="001F0B2E"/>
    <w:rsid w:val="001F1308"/>
    <w:rsid w:val="001F1525"/>
    <w:rsid w:val="001F1E87"/>
    <w:rsid w:val="001F1EB6"/>
    <w:rsid w:val="001F2CC2"/>
    <w:rsid w:val="001F2E23"/>
    <w:rsid w:val="001F341F"/>
    <w:rsid w:val="001F3911"/>
    <w:rsid w:val="001F3F09"/>
    <w:rsid w:val="001F3F1A"/>
    <w:rsid w:val="001F40E6"/>
    <w:rsid w:val="001F4224"/>
    <w:rsid w:val="001F4315"/>
    <w:rsid w:val="001F475D"/>
    <w:rsid w:val="001F4CBD"/>
    <w:rsid w:val="001F5115"/>
    <w:rsid w:val="001F5441"/>
    <w:rsid w:val="001F5545"/>
    <w:rsid w:val="001F5777"/>
    <w:rsid w:val="001F5937"/>
    <w:rsid w:val="001F59E3"/>
    <w:rsid w:val="001F59ED"/>
    <w:rsid w:val="001F5A1B"/>
    <w:rsid w:val="001F5D18"/>
    <w:rsid w:val="001F7121"/>
    <w:rsid w:val="001F7534"/>
    <w:rsid w:val="001F77C9"/>
    <w:rsid w:val="00200076"/>
    <w:rsid w:val="002009BC"/>
    <w:rsid w:val="00200D2C"/>
    <w:rsid w:val="002019D8"/>
    <w:rsid w:val="00201EC7"/>
    <w:rsid w:val="0020209D"/>
    <w:rsid w:val="0020217E"/>
    <w:rsid w:val="00202B27"/>
    <w:rsid w:val="0020309F"/>
    <w:rsid w:val="0020349A"/>
    <w:rsid w:val="002034B4"/>
    <w:rsid w:val="00203B37"/>
    <w:rsid w:val="00204032"/>
    <w:rsid w:val="002048C2"/>
    <w:rsid w:val="00204AFE"/>
    <w:rsid w:val="00204BAD"/>
    <w:rsid w:val="00204D60"/>
    <w:rsid w:val="00205627"/>
    <w:rsid w:val="002056D0"/>
    <w:rsid w:val="00205A0F"/>
    <w:rsid w:val="00205E03"/>
    <w:rsid w:val="002062BF"/>
    <w:rsid w:val="00207118"/>
    <w:rsid w:val="00210860"/>
    <w:rsid w:val="00210B6A"/>
    <w:rsid w:val="0021120F"/>
    <w:rsid w:val="00211C40"/>
    <w:rsid w:val="00211DAC"/>
    <w:rsid w:val="002125E2"/>
    <w:rsid w:val="00212A0C"/>
    <w:rsid w:val="00212AD2"/>
    <w:rsid w:val="00212CB6"/>
    <w:rsid w:val="00212D31"/>
    <w:rsid w:val="00212E37"/>
    <w:rsid w:val="002139DE"/>
    <w:rsid w:val="00213B25"/>
    <w:rsid w:val="00213B5D"/>
    <w:rsid w:val="002140FF"/>
    <w:rsid w:val="00214616"/>
    <w:rsid w:val="00214854"/>
    <w:rsid w:val="00215C05"/>
    <w:rsid w:val="00215E30"/>
    <w:rsid w:val="00216332"/>
    <w:rsid w:val="002164D8"/>
    <w:rsid w:val="00220114"/>
    <w:rsid w:val="00220894"/>
    <w:rsid w:val="0022095C"/>
    <w:rsid w:val="00221772"/>
    <w:rsid w:val="00221C7D"/>
    <w:rsid w:val="00222142"/>
    <w:rsid w:val="00222C46"/>
    <w:rsid w:val="00222D2D"/>
    <w:rsid w:val="00223CC1"/>
    <w:rsid w:val="00224952"/>
    <w:rsid w:val="00224DD2"/>
    <w:rsid w:val="00225905"/>
    <w:rsid w:val="00225A6A"/>
    <w:rsid w:val="00225AC7"/>
    <w:rsid w:val="00225ACC"/>
    <w:rsid w:val="00226A68"/>
    <w:rsid w:val="00227237"/>
    <w:rsid w:val="00227790"/>
    <w:rsid w:val="00227DBD"/>
    <w:rsid w:val="00231C25"/>
    <w:rsid w:val="00231C6F"/>
    <w:rsid w:val="0023244C"/>
    <w:rsid w:val="002328C4"/>
    <w:rsid w:val="002329C4"/>
    <w:rsid w:val="00232A90"/>
    <w:rsid w:val="00232B3B"/>
    <w:rsid w:val="002335E1"/>
    <w:rsid w:val="00234151"/>
    <w:rsid w:val="002347DD"/>
    <w:rsid w:val="00234D79"/>
    <w:rsid w:val="00234F28"/>
    <w:rsid w:val="00234F8C"/>
    <w:rsid w:val="0023535E"/>
    <w:rsid w:val="00235542"/>
    <w:rsid w:val="00235DAD"/>
    <w:rsid w:val="002369B0"/>
    <w:rsid w:val="00236AD8"/>
    <w:rsid w:val="00236B3F"/>
    <w:rsid w:val="00237EB1"/>
    <w:rsid w:val="002401F5"/>
    <w:rsid w:val="002407C9"/>
    <w:rsid w:val="002407E6"/>
    <w:rsid w:val="00240A67"/>
    <w:rsid w:val="00240E54"/>
    <w:rsid w:val="002411B2"/>
    <w:rsid w:val="002419CC"/>
    <w:rsid w:val="00241A7F"/>
    <w:rsid w:val="00241CFB"/>
    <w:rsid w:val="00241DE5"/>
    <w:rsid w:val="00242380"/>
    <w:rsid w:val="00242441"/>
    <w:rsid w:val="00242F87"/>
    <w:rsid w:val="002431A2"/>
    <w:rsid w:val="00243C79"/>
    <w:rsid w:val="0024494A"/>
    <w:rsid w:val="00244C2D"/>
    <w:rsid w:val="002451C5"/>
    <w:rsid w:val="00245E6C"/>
    <w:rsid w:val="00245F1F"/>
    <w:rsid w:val="0024663B"/>
    <w:rsid w:val="00246F24"/>
    <w:rsid w:val="00247103"/>
    <w:rsid w:val="00247188"/>
    <w:rsid w:val="00247236"/>
    <w:rsid w:val="00247EA0"/>
    <w:rsid w:val="00247F58"/>
    <w:rsid w:val="00250067"/>
    <w:rsid w:val="00250813"/>
    <w:rsid w:val="00250FCC"/>
    <w:rsid w:val="002516DE"/>
    <w:rsid w:val="00251819"/>
    <w:rsid w:val="00251F81"/>
    <w:rsid w:val="002522D5"/>
    <w:rsid w:val="00252BE0"/>
    <w:rsid w:val="00253233"/>
    <w:rsid w:val="00253588"/>
    <w:rsid w:val="00253C1D"/>
    <w:rsid w:val="002546F4"/>
    <w:rsid w:val="00254E72"/>
    <w:rsid w:val="0025519D"/>
    <w:rsid w:val="002551D0"/>
    <w:rsid w:val="00255374"/>
    <w:rsid w:val="0025542D"/>
    <w:rsid w:val="00255780"/>
    <w:rsid w:val="002559BE"/>
    <w:rsid w:val="00255BA9"/>
    <w:rsid w:val="00257BF4"/>
    <w:rsid w:val="00260003"/>
    <w:rsid w:val="0026035D"/>
    <w:rsid w:val="002606D6"/>
    <w:rsid w:val="00261404"/>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FFD"/>
    <w:rsid w:val="00266B13"/>
    <w:rsid w:val="00266B23"/>
    <w:rsid w:val="00266CBB"/>
    <w:rsid w:val="00270728"/>
    <w:rsid w:val="00270D42"/>
    <w:rsid w:val="00270FA0"/>
    <w:rsid w:val="002714D5"/>
    <w:rsid w:val="0027188B"/>
    <w:rsid w:val="0027195D"/>
    <w:rsid w:val="002719FD"/>
    <w:rsid w:val="00272382"/>
    <w:rsid w:val="002724CE"/>
    <w:rsid w:val="00272B03"/>
    <w:rsid w:val="002733E2"/>
    <w:rsid w:val="002742C1"/>
    <w:rsid w:val="002750B1"/>
    <w:rsid w:val="00275ECE"/>
    <w:rsid w:val="00275F51"/>
    <w:rsid w:val="00276357"/>
    <w:rsid w:val="00276A35"/>
    <w:rsid w:val="00276F36"/>
    <w:rsid w:val="00277024"/>
    <w:rsid w:val="002774DA"/>
    <w:rsid w:val="002774DD"/>
    <w:rsid w:val="00277513"/>
    <w:rsid w:val="00277835"/>
    <w:rsid w:val="00280AB1"/>
    <w:rsid w:val="0028103F"/>
    <w:rsid w:val="00281112"/>
    <w:rsid w:val="00281274"/>
    <w:rsid w:val="00281329"/>
    <w:rsid w:val="002818F9"/>
    <w:rsid w:val="0028344F"/>
    <w:rsid w:val="00283AD1"/>
    <w:rsid w:val="002846CE"/>
    <w:rsid w:val="0028497B"/>
    <w:rsid w:val="00284B4D"/>
    <w:rsid w:val="00284BAE"/>
    <w:rsid w:val="002857F9"/>
    <w:rsid w:val="002859AF"/>
    <w:rsid w:val="0028613C"/>
    <w:rsid w:val="00286AE7"/>
    <w:rsid w:val="00287243"/>
    <w:rsid w:val="002874C0"/>
    <w:rsid w:val="00287552"/>
    <w:rsid w:val="00287870"/>
    <w:rsid w:val="00290647"/>
    <w:rsid w:val="00291385"/>
    <w:rsid w:val="00291422"/>
    <w:rsid w:val="0029173A"/>
    <w:rsid w:val="00291C35"/>
    <w:rsid w:val="00291DC6"/>
    <w:rsid w:val="002921A6"/>
    <w:rsid w:val="00292365"/>
    <w:rsid w:val="0029237F"/>
    <w:rsid w:val="00292715"/>
    <w:rsid w:val="0029292E"/>
    <w:rsid w:val="00292BA8"/>
    <w:rsid w:val="0029306D"/>
    <w:rsid w:val="00293E57"/>
    <w:rsid w:val="0029463F"/>
    <w:rsid w:val="002947D1"/>
    <w:rsid w:val="002948DF"/>
    <w:rsid w:val="00294D90"/>
    <w:rsid w:val="0029546B"/>
    <w:rsid w:val="0029628D"/>
    <w:rsid w:val="002A0348"/>
    <w:rsid w:val="002A0555"/>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48E"/>
    <w:rsid w:val="002A59F0"/>
    <w:rsid w:val="002A5F99"/>
    <w:rsid w:val="002A6432"/>
    <w:rsid w:val="002A6F25"/>
    <w:rsid w:val="002A6FD3"/>
    <w:rsid w:val="002A7621"/>
    <w:rsid w:val="002B0A7D"/>
    <w:rsid w:val="002B0BC8"/>
    <w:rsid w:val="002B17E2"/>
    <w:rsid w:val="002B1A69"/>
    <w:rsid w:val="002B1BD3"/>
    <w:rsid w:val="002B1F96"/>
    <w:rsid w:val="002B20D7"/>
    <w:rsid w:val="002B2216"/>
    <w:rsid w:val="002B242C"/>
    <w:rsid w:val="002B24F0"/>
    <w:rsid w:val="002B2723"/>
    <w:rsid w:val="002B2DBC"/>
    <w:rsid w:val="002B2E4A"/>
    <w:rsid w:val="002B303A"/>
    <w:rsid w:val="002B359C"/>
    <w:rsid w:val="002B44D6"/>
    <w:rsid w:val="002B4532"/>
    <w:rsid w:val="002B538E"/>
    <w:rsid w:val="002B5DCA"/>
    <w:rsid w:val="002B6167"/>
    <w:rsid w:val="002B620F"/>
    <w:rsid w:val="002B6BDC"/>
    <w:rsid w:val="002B719C"/>
    <w:rsid w:val="002B75B0"/>
    <w:rsid w:val="002B7EAF"/>
    <w:rsid w:val="002C099C"/>
    <w:rsid w:val="002C0B23"/>
    <w:rsid w:val="002C0B74"/>
    <w:rsid w:val="002C0C8B"/>
    <w:rsid w:val="002C0CBB"/>
    <w:rsid w:val="002C1201"/>
    <w:rsid w:val="002C1460"/>
    <w:rsid w:val="002C20F2"/>
    <w:rsid w:val="002C248F"/>
    <w:rsid w:val="002C2700"/>
    <w:rsid w:val="002C30EA"/>
    <w:rsid w:val="002C317A"/>
    <w:rsid w:val="002C38B2"/>
    <w:rsid w:val="002C3DC2"/>
    <w:rsid w:val="002C3EAE"/>
    <w:rsid w:val="002C3F54"/>
    <w:rsid w:val="002C3F9C"/>
    <w:rsid w:val="002C4904"/>
    <w:rsid w:val="002C51A7"/>
    <w:rsid w:val="002C5AE5"/>
    <w:rsid w:val="002C5AFA"/>
    <w:rsid w:val="002C696B"/>
    <w:rsid w:val="002C6E3E"/>
    <w:rsid w:val="002C73E3"/>
    <w:rsid w:val="002C7603"/>
    <w:rsid w:val="002C7896"/>
    <w:rsid w:val="002C7DF5"/>
    <w:rsid w:val="002D0439"/>
    <w:rsid w:val="002D0779"/>
    <w:rsid w:val="002D0BC1"/>
    <w:rsid w:val="002D11B7"/>
    <w:rsid w:val="002D1B91"/>
    <w:rsid w:val="002D23E3"/>
    <w:rsid w:val="002D29FD"/>
    <w:rsid w:val="002D2AA1"/>
    <w:rsid w:val="002D2D24"/>
    <w:rsid w:val="002D2F1A"/>
    <w:rsid w:val="002D3040"/>
    <w:rsid w:val="002D3055"/>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496"/>
    <w:rsid w:val="002D7E51"/>
    <w:rsid w:val="002E0038"/>
    <w:rsid w:val="002E0319"/>
    <w:rsid w:val="002E058D"/>
    <w:rsid w:val="002E0FEA"/>
    <w:rsid w:val="002E1093"/>
    <w:rsid w:val="002E179B"/>
    <w:rsid w:val="002E1A2F"/>
    <w:rsid w:val="002E1C9E"/>
    <w:rsid w:val="002E1E84"/>
    <w:rsid w:val="002E1EEA"/>
    <w:rsid w:val="002E215A"/>
    <w:rsid w:val="002E2304"/>
    <w:rsid w:val="002E257B"/>
    <w:rsid w:val="002E2BB3"/>
    <w:rsid w:val="002E3C65"/>
    <w:rsid w:val="002E3F5B"/>
    <w:rsid w:val="002E4362"/>
    <w:rsid w:val="002E4D2F"/>
    <w:rsid w:val="002E4DF3"/>
    <w:rsid w:val="002E5B07"/>
    <w:rsid w:val="002E63D9"/>
    <w:rsid w:val="002E640E"/>
    <w:rsid w:val="002E67AF"/>
    <w:rsid w:val="002E7328"/>
    <w:rsid w:val="002E739D"/>
    <w:rsid w:val="002F0060"/>
    <w:rsid w:val="002F0C28"/>
    <w:rsid w:val="002F1B54"/>
    <w:rsid w:val="002F281C"/>
    <w:rsid w:val="002F2999"/>
    <w:rsid w:val="002F2A41"/>
    <w:rsid w:val="002F3677"/>
    <w:rsid w:val="002F3CDE"/>
    <w:rsid w:val="002F410F"/>
    <w:rsid w:val="002F4114"/>
    <w:rsid w:val="002F559A"/>
    <w:rsid w:val="002F5DD6"/>
    <w:rsid w:val="002F5FEA"/>
    <w:rsid w:val="002F60E9"/>
    <w:rsid w:val="002F6147"/>
    <w:rsid w:val="002F63A8"/>
    <w:rsid w:val="002F63E7"/>
    <w:rsid w:val="002F6783"/>
    <w:rsid w:val="002F74BB"/>
    <w:rsid w:val="002F7BE3"/>
    <w:rsid w:val="002F7C22"/>
    <w:rsid w:val="002F7DD8"/>
    <w:rsid w:val="002F7E6A"/>
    <w:rsid w:val="00300165"/>
    <w:rsid w:val="00300445"/>
    <w:rsid w:val="003008C7"/>
    <w:rsid w:val="00300978"/>
    <w:rsid w:val="00300F00"/>
    <w:rsid w:val="003010CF"/>
    <w:rsid w:val="00303440"/>
    <w:rsid w:val="00303B43"/>
    <w:rsid w:val="00303C3F"/>
    <w:rsid w:val="003041E6"/>
    <w:rsid w:val="00304D9B"/>
    <w:rsid w:val="00304E7F"/>
    <w:rsid w:val="00305FF9"/>
    <w:rsid w:val="00306608"/>
    <w:rsid w:val="00306827"/>
    <w:rsid w:val="00306E6B"/>
    <w:rsid w:val="0030723C"/>
    <w:rsid w:val="003100C8"/>
    <w:rsid w:val="00311161"/>
    <w:rsid w:val="00311A5D"/>
    <w:rsid w:val="00312400"/>
    <w:rsid w:val="00312739"/>
    <w:rsid w:val="00312D10"/>
    <w:rsid w:val="00313C7D"/>
    <w:rsid w:val="00314541"/>
    <w:rsid w:val="0031545C"/>
    <w:rsid w:val="00315F2C"/>
    <w:rsid w:val="00316A8D"/>
    <w:rsid w:val="00316B6D"/>
    <w:rsid w:val="00316DFF"/>
    <w:rsid w:val="003178DA"/>
    <w:rsid w:val="00317DB8"/>
    <w:rsid w:val="00317E6F"/>
    <w:rsid w:val="00320085"/>
    <w:rsid w:val="00320618"/>
    <w:rsid w:val="0032079A"/>
    <w:rsid w:val="00320F61"/>
    <w:rsid w:val="0032100B"/>
    <w:rsid w:val="00321507"/>
    <w:rsid w:val="003217C8"/>
    <w:rsid w:val="00321BD7"/>
    <w:rsid w:val="00321C3B"/>
    <w:rsid w:val="00322217"/>
    <w:rsid w:val="0032260F"/>
    <w:rsid w:val="003228DA"/>
    <w:rsid w:val="00322B78"/>
    <w:rsid w:val="003235C5"/>
    <w:rsid w:val="0032377E"/>
    <w:rsid w:val="00323D6B"/>
    <w:rsid w:val="003245D2"/>
    <w:rsid w:val="0032483D"/>
    <w:rsid w:val="00324D8B"/>
    <w:rsid w:val="003257F9"/>
    <w:rsid w:val="00325978"/>
    <w:rsid w:val="00326073"/>
    <w:rsid w:val="003267C0"/>
    <w:rsid w:val="00326957"/>
    <w:rsid w:val="00326AE2"/>
    <w:rsid w:val="00326D00"/>
    <w:rsid w:val="00326E13"/>
    <w:rsid w:val="00327792"/>
    <w:rsid w:val="00327D9F"/>
    <w:rsid w:val="00330390"/>
    <w:rsid w:val="003307BE"/>
    <w:rsid w:val="00330D56"/>
    <w:rsid w:val="003311E9"/>
    <w:rsid w:val="00331426"/>
    <w:rsid w:val="0033171D"/>
    <w:rsid w:val="00331949"/>
    <w:rsid w:val="00331EE8"/>
    <w:rsid w:val="00331F28"/>
    <w:rsid w:val="00331FC3"/>
    <w:rsid w:val="0033200E"/>
    <w:rsid w:val="00332C6C"/>
    <w:rsid w:val="00332C81"/>
    <w:rsid w:val="00332E41"/>
    <w:rsid w:val="003334EC"/>
    <w:rsid w:val="003336B3"/>
    <w:rsid w:val="00333B17"/>
    <w:rsid w:val="003343EC"/>
    <w:rsid w:val="003350E2"/>
    <w:rsid w:val="00335B75"/>
    <w:rsid w:val="00335D8C"/>
    <w:rsid w:val="00335DA8"/>
    <w:rsid w:val="00335FCA"/>
    <w:rsid w:val="00336072"/>
    <w:rsid w:val="003362B9"/>
    <w:rsid w:val="0033632E"/>
    <w:rsid w:val="003363A1"/>
    <w:rsid w:val="0033668B"/>
    <w:rsid w:val="00336BC7"/>
    <w:rsid w:val="003373D2"/>
    <w:rsid w:val="00337F31"/>
    <w:rsid w:val="00340202"/>
    <w:rsid w:val="00340DC5"/>
    <w:rsid w:val="00340F23"/>
    <w:rsid w:val="003413E0"/>
    <w:rsid w:val="00341749"/>
    <w:rsid w:val="00341F43"/>
    <w:rsid w:val="0034226D"/>
    <w:rsid w:val="00342972"/>
    <w:rsid w:val="00342DE0"/>
    <w:rsid w:val="00342FDD"/>
    <w:rsid w:val="00343118"/>
    <w:rsid w:val="003435BC"/>
    <w:rsid w:val="003439D5"/>
    <w:rsid w:val="003440E5"/>
    <w:rsid w:val="00344296"/>
    <w:rsid w:val="0034429B"/>
    <w:rsid w:val="003442D8"/>
    <w:rsid w:val="00344866"/>
    <w:rsid w:val="003450BA"/>
    <w:rsid w:val="00345C56"/>
    <w:rsid w:val="00346097"/>
    <w:rsid w:val="0034638C"/>
    <w:rsid w:val="00346561"/>
    <w:rsid w:val="0034687D"/>
    <w:rsid w:val="00346F7F"/>
    <w:rsid w:val="0034734D"/>
    <w:rsid w:val="00347715"/>
    <w:rsid w:val="0034779F"/>
    <w:rsid w:val="00347A90"/>
    <w:rsid w:val="00350108"/>
    <w:rsid w:val="00350762"/>
    <w:rsid w:val="003507C4"/>
    <w:rsid w:val="00350BB8"/>
    <w:rsid w:val="0035141C"/>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027"/>
    <w:rsid w:val="00360232"/>
    <w:rsid w:val="003602E0"/>
    <w:rsid w:val="00360D01"/>
    <w:rsid w:val="00360E3B"/>
    <w:rsid w:val="003616EC"/>
    <w:rsid w:val="00361F97"/>
    <w:rsid w:val="00362569"/>
    <w:rsid w:val="00363603"/>
    <w:rsid w:val="003636CD"/>
    <w:rsid w:val="003639C2"/>
    <w:rsid w:val="00363ABF"/>
    <w:rsid w:val="00363E88"/>
    <w:rsid w:val="00363F1D"/>
    <w:rsid w:val="0036479B"/>
    <w:rsid w:val="0036487C"/>
    <w:rsid w:val="00365411"/>
    <w:rsid w:val="003655E9"/>
    <w:rsid w:val="00365797"/>
    <w:rsid w:val="00365FA2"/>
    <w:rsid w:val="003664B0"/>
    <w:rsid w:val="00366C69"/>
    <w:rsid w:val="00367441"/>
    <w:rsid w:val="00367B1D"/>
    <w:rsid w:val="003707F6"/>
    <w:rsid w:val="00370982"/>
    <w:rsid w:val="00370E4F"/>
    <w:rsid w:val="00371215"/>
    <w:rsid w:val="00371CB1"/>
    <w:rsid w:val="00372630"/>
    <w:rsid w:val="00372CA6"/>
    <w:rsid w:val="00372F0D"/>
    <w:rsid w:val="00373410"/>
    <w:rsid w:val="003737C9"/>
    <w:rsid w:val="00373B7F"/>
    <w:rsid w:val="00374059"/>
    <w:rsid w:val="00374154"/>
    <w:rsid w:val="00374411"/>
    <w:rsid w:val="003748F7"/>
    <w:rsid w:val="0037535B"/>
    <w:rsid w:val="00375394"/>
    <w:rsid w:val="0037552D"/>
    <w:rsid w:val="003755A8"/>
    <w:rsid w:val="003756DB"/>
    <w:rsid w:val="00375A77"/>
    <w:rsid w:val="00375FC8"/>
    <w:rsid w:val="0037669A"/>
    <w:rsid w:val="00376991"/>
    <w:rsid w:val="00377031"/>
    <w:rsid w:val="003770BB"/>
    <w:rsid w:val="0037771A"/>
    <w:rsid w:val="003802DC"/>
    <w:rsid w:val="003807F0"/>
    <w:rsid w:val="00380932"/>
    <w:rsid w:val="00380ADB"/>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87A93"/>
    <w:rsid w:val="00390017"/>
    <w:rsid w:val="003901A3"/>
    <w:rsid w:val="003906F4"/>
    <w:rsid w:val="0039072F"/>
    <w:rsid w:val="00390EC7"/>
    <w:rsid w:val="003919F6"/>
    <w:rsid w:val="0039218D"/>
    <w:rsid w:val="00392B93"/>
    <w:rsid w:val="00393EF6"/>
    <w:rsid w:val="003940CE"/>
    <w:rsid w:val="00394739"/>
    <w:rsid w:val="0039475C"/>
    <w:rsid w:val="00395826"/>
    <w:rsid w:val="00395843"/>
    <w:rsid w:val="00395F7C"/>
    <w:rsid w:val="00396055"/>
    <w:rsid w:val="00396D33"/>
    <w:rsid w:val="0039738B"/>
    <w:rsid w:val="00397540"/>
    <w:rsid w:val="00397C1D"/>
    <w:rsid w:val="00397D21"/>
    <w:rsid w:val="003A015A"/>
    <w:rsid w:val="003A180F"/>
    <w:rsid w:val="003A18DD"/>
    <w:rsid w:val="003A1D26"/>
    <w:rsid w:val="003A20C8"/>
    <w:rsid w:val="003A2C29"/>
    <w:rsid w:val="003A2DE2"/>
    <w:rsid w:val="003A2EC3"/>
    <w:rsid w:val="003A2FF9"/>
    <w:rsid w:val="003A36F2"/>
    <w:rsid w:val="003A399F"/>
    <w:rsid w:val="003A3D39"/>
    <w:rsid w:val="003A3EC7"/>
    <w:rsid w:val="003A4068"/>
    <w:rsid w:val="003A40B4"/>
    <w:rsid w:val="003A4360"/>
    <w:rsid w:val="003A4C3F"/>
    <w:rsid w:val="003A4CC8"/>
    <w:rsid w:val="003A4DA8"/>
    <w:rsid w:val="003A53E7"/>
    <w:rsid w:val="003A597E"/>
    <w:rsid w:val="003A5A88"/>
    <w:rsid w:val="003A5BAD"/>
    <w:rsid w:val="003A621A"/>
    <w:rsid w:val="003A6812"/>
    <w:rsid w:val="003A7702"/>
    <w:rsid w:val="003A7834"/>
    <w:rsid w:val="003A78B8"/>
    <w:rsid w:val="003B0178"/>
    <w:rsid w:val="003B0AAB"/>
    <w:rsid w:val="003B0B5B"/>
    <w:rsid w:val="003B0CE2"/>
    <w:rsid w:val="003B0E79"/>
    <w:rsid w:val="003B1192"/>
    <w:rsid w:val="003B14CE"/>
    <w:rsid w:val="003B19A2"/>
    <w:rsid w:val="003B215D"/>
    <w:rsid w:val="003B26D0"/>
    <w:rsid w:val="003B31B1"/>
    <w:rsid w:val="003B3575"/>
    <w:rsid w:val="003B38D1"/>
    <w:rsid w:val="003B3F08"/>
    <w:rsid w:val="003B4221"/>
    <w:rsid w:val="003B451B"/>
    <w:rsid w:val="003B4FC2"/>
    <w:rsid w:val="003B50BC"/>
    <w:rsid w:val="003B5D97"/>
    <w:rsid w:val="003B6272"/>
    <w:rsid w:val="003B6376"/>
    <w:rsid w:val="003B63A4"/>
    <w:rsid w:val="003B68FE"/>
    <w:rsid w:val="003B6C1D"/>
    <w:rsid w:val="003B6D67"/>
    <w:rsid w:val="003B6D7D"/>
    <w:rsid w:val="003B6F1C"/>
    <w:rsid w:val="003B7D7E"/>
    <w:rsid w:val="003C04B9"/>
    <w:rsid w:val="003C0621"/>
    <w:rsid w:val="003C1012"/>
    <w:rsid w:val="003C11C9"/>
    <w:rsid w:val="003C1229"/>
    <w:rsid w:val="003C149B"/>
    <w:rsid w:val="003C1FD4"/>
    <w:rsid w:val="003C213D"/>
    <w:rsid w:val="003C25AD"/>
    <w:rsid w:val="003C2B4E"/>
    <w:rsid w:val="003C2D21"/>
    <w:rsid w:val="003C4159"/>
    <w:rsid w:val="003C42A1"/>
    <w:rsid w:val="003C4503"/>
    <w:rsid w:val="003C56F7"/>
    <w:rsid w:val="003C5964"/>
    <w:rsid w:val="003C5A14"/>
    <w:rsid w:val="003C5E6B"/>
    <w:rsid w:val="003C5ED6"/>
    <w:rsid w:val="003C6B81"/>
    <w:rsid w:val="003C79D0"/>
    <w:rsid w:val="003C7AD7"/>
    <w:rsid w:val="003D0992"/>
    <w:rsid w:val="003D0FC3"/>
    <w:rsid w:val="003D1902"/>
    <w:rsid w:val="003D194C"/>
    <w:rsid w:val="003D2C1D"/>
    <w:rsid w:val="003D2C34"/>
    <w:rsid w:val="003D31B9"/>
    <w:rsid w:val="003D3538"/>
    <w:rsid w:val="003D3568"/>
    <w:rsid w:val="003D3888"/>
    <w:rsid w:val="003D38F8"/>
    <w:rsid w:val="003D3DDD"/>
    <w:rsid w:val="003D3E57"/>
    <w:rsid w:val="003D4022"/>
    <w:rsid w:val="003D4133"/>
    <w:rsid w:val="003D46F1"/>
    <w:rsid w:val="003D4C62"/>
    <w:rsid w:val="003D4DC8"/>
    <w:rsid w:val="003D5277"/>
    <w:rsid w:val="003D534F"/>
    <w:rsid w:val="003D5CBF"/>
    <w:rsid w:val="003D5DA3"/>
    <w:rsid w:val="003D60B6"/>
    <w:rsid w:val="003D66D2"/>
    <w:rsid w:val="003D729E"/>
    <w:rsid w:val="003E0282"/>
    <w:rsid w:val="003E034F"/>
    <w:rsid w:val="003E0473"/>
    <w:rsid w:val="003E07A5"/>
    <w:rsid w:val="003E07AE"/>
    <w:rsid w:val="003E0811"/>
    <w:rsid w:val="003E1402"/>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E6F93"/>
    <w:rsid w:val="003F0096"/>
    <w:rsid w:val="003F00C3"/>
    <w:rsid w:val="003F0381"/>
    <w:rsid w:val="003F045C"/>
    <w:rsid w:val="003F0543"/>
    <w:rsid w:val="003F0577"/>
    <w:rsid w:val="003F073C"/>
    <w:rsid w:val="003F0850"/>
    <w:rsid w:val="003F0D12"/>
    <w:rsid w:val="003F12C3"/>
    <w:rsid w:val="003F15A3"/>
    <w:rsid w:val="003F15A9"/>
    <w:rsid w:val="003F160C"/>
    <w:rsid w:val="003F1C89"/>
    <w:rsid w:val="003F2646"/>
    <w:rsid w:val="003F2A6D"/>
    <w:rsid w:val="003F2AE2"/>
    <w:rsid w:val="003F2B82"/>
    <w:rsid w:val="003F324F"/>
    <w:rsid w:val="003F33BC"/>
    <w:rsid w:val="003F3D4E"/>
    <w:rsid w:val="003F3DC2"/>
    <w:rsid w:val="003F4271"/>
    <w:rsid w:val="003F477E"/>
    <w:rsid w:val="003F4C0F"/>
    <w:rsid w:val="003F4D8A"/>
    <w:rsid w:val="003F4E2C"/>
    <w:rsid w:val="003F591D"/>
    <w:rsid w:val="003F6CD2"/>
    <w:rsid w:val="003F788D"/>
    <w:rsid w:val="003F7936"/>
    <w:rsid w:val="003F7A39"/>
    <w:rsid w:val="004008FE"/>
    <w:rsid w:val="0040126E"/>
    <w:rsid w:val="00401A0E"/>
    <w:rsid w:val="004020D4"/>
    <w:rsid w:val="004021B6"/>
    <w:rsid w:val="0040274F"/>
    <w:rsid w:val="00402B47"/>
    <w:rsid w:val="00402FCE"/>
    <w:rsid w:val="004039EC"/>
    <w:rsid w:val="00403B83"/>
    <w:rsid w:val="00403F9A"/>
    <w:rsid w:val="004047C4"/>
    <w:rsid w:val="00404CE2"/>
    <w:rsid w:val="0040523D"/>
    <w:rsid w:val="0040570B"/>
    <w:rsid w:val="004059CC"/>
    <w:rsid w:val="00405A3E"/>
    <w:rsid w:val="00405AB5"/>
    <w:rsid w:val="00405EDB"/>
    <w:rsid w:val="00405FB1"/>
    <w:rsid w:val="00406460"/>
    <w:rsid w:val="00407FB5"/>
    <w:rsid w:val="004114BD"/>
    <w:rsid w:val="00411B81"/>
    <w:rsid w:val="00412461"/>
    <w:rsid w:val="00412546"/>
    <w:rsid w:val="00412C09"/>
    <w:rsid w:val="00412DD8"/>
    <w:rsid w:val="00413053"/>
    <w:rsid w:val="0041319C"/>
    <w:rsid w:val="0041362B"/>
    <w:rsid w:val="0041362E"/>
    <w:rsid w:val="004137B6"/>
    <w:rsid w:val="00413A54"/>
    <w:rsid w:val="00413C10"/>
    <w:rsid w:val="00413CD9"/>
    <w:rsid w:val="00413F9A"/>
    <w:rsid w:val="004140CA"/>
    <w:rsid w:val="00414C65"/>
    <w:rsid w:val="00414FC6"/>
    <w:rsid w:val="004154F5"/>
    <w:rsid w:val="00415948"/>
    <w:rsid w:val="00415D76"/>
    <w:rsid w:val="00415E1C"/>
    <w:rsid w:val="00416665"/>
    <w:rsid w:val="00416A67"/>
    <w:rsid w:val="00416ACB"/>
    <w:rsid w:val="00417F6C"/>
    <w:rsid w:val="00420F14"/>
    <w:rsid w:val="00421DCF"/>
    <w:rsid w:val="00421F52"/>
    <w:rsid w:val="00422341"/>
    <w:rsid w:val="0042248D"/>
    <w:rsid w:val="0042268E"/>
    <w:rsid w:val="004226CC"/>
    <w:rsid w:val="00423641"/>
    <w:rsid w:val="004237F1"/>
    <w:rsid w:val="00423DA5"/>
    <w:rsid w:val="0042491D"/>
    <w:rsid w:val="00424E1D"/>
    <w:rsid w:val="00425CF9"/>
    <w:rsid w:val="00426015"/>
    <w:rsid w:val="00426266"/>
    <w:rsid w:val="00426706"/>
    <w:rsid w:val="00426C9C"/>
    <w:rsid w:val="00426CCC"/>
    <w:rsid w:val="00427738"/>
    <w:rsid w:val="0043004F"/>
    <w:rsid w:val="0043099A"/>
    <w:rsid w:val="00430A2D"/>
    <w:rsid w:val="00430B01"/>
    <w:rsid w:val="004312B0"/>
    <w:rsid w:val="00431505"/>
    <w:rsid w:val="0043190D"/>
    <w:rsid w:val="00431AF0"/>
    <w:rsid w:val="00431D17"/>
    <w:rsid w:val="0043213A"/>
    <w:rsid w:val="0043260B"/>
    <w:rsid w:val="004330F4"/>
    <w:rsid w:val="00433590"/>
    <w:rsid w:val="00433817"/>
    <w:rsid w:val="0043393D"/>
    <w:rsid w:val="004344C7"/>
    <w:rsid w:val="004345A3"/>
    <w:rsid w:val="00434AF6"/>
    <w:rsid w:val="00435274"/>
    <w:rsid w:val="004352AD"/>
    <w:rsid w:val="0043545D"/>
    <w:rsid w:val="0043547E"/>
    <w:rsid w:val="00435FE2"/>
    <w:rsid w:val="0043623C"/>
    <w:rsid w:val="004369F3"/>
    <w:rsid w:val="00436E2F"/>
    <w:rsid w:val="00436EAB"/>
    <w:rsid w:val="004376CE"/>
    <w:rsid w:val="004377BA"/>
    <w:rsid w:val="00437812"/>
    <w:rsid w:val="004379F4"/>
    <w:rsid w:val="00440827"/>
    <w:rsid w:val="00440E37"/>
    <w:rsid w:val="004423FF"/>
    <w:rsid w:val="0044245A"/>
    <w:rsid w:val="004429C7"/>
    <w:rsid w:val="00442E51"/>
    <w:rsid w:val="004434F4"/>
    <w:rsid w:val="00443D0E"/>
    <w:rsid w:val="0044557C"/>
    <w:rsid w:val="00445819"/>
    <w:rsid w:val="00445B23"/>
    <w:rsid w:val="00445E81"/>
    <w:rsid w:val="004461D9"/>
    <w:rsid w:val="00446483"/>
    <w:rsid w:val="00446AC6"/>
    <w:rsid w:val="00446D07"/>
    <w:rsid w:val="004472BD"/>
    <w:rsid w:val="0044759B"/>
    <w:rsid w:val="00447F54"/>
    <w:rsid w:val="0045037E"/>
    <w:rsid w:val="00450B7E"/>
    <w:rsid w:val="00450F2A"/>
    <w:rsid w:val="0045134F"/>
    <w:rsid w:val="0045136B"/>
    <w:rsid w:val="004516B2"/>
    <w:rsid w:val="00451C7E"/>
    <w:rsid w:val="00453BB6"/>
    <w:rsid w:val="00453CAA"/>
    <w:rsid w:val="00454358"/>
    <w:rsid w:val="00454624"/>
    <w:rsid w:val="00454841"/>
    <w:rsid w:val="004550D2"/>
    <w:rsid w:val="00455113"/>
    <w:rsid w:val="00455B3A"/>
    <w:rsid w:val="00455BCB"/>
    <w:rsid w:val="00456175"/>
    <w:rsid w:val="00456421"/>
    <w:rsid w:val="00456D52"/>
    <w:rsid w:val="00456DAB"/>
    <w:rsid w:val="00457656"/>
    <w:rsid w:val="00457825"/>
    <w:rsid w:val="00457D9A"/>
    <w:rsid w:val="00457F0D"/>
    <w:rsid w:val="0046006B"/>
    <w:rsid w:val="00460BBD"/>
    <w:rsid w:val="00460CC3"/>
    <w:rsid w:val="00460E86"/>
    <w:rsid w:val="004610D8"/>
    <w:rsid w:val="004615BD"/>
    <w:rsid w:val="0046283C"/>
    <w:rsid w:val="00462C6C"/>
    <w:rsid w:val="00463690"/>
    <w:rsid w:val="00464021"/>
    <w:rsid w:val="004646B4"/>
    <w:rsid w:val="00464A88"/>
    <w:rsid w:val="00464B01"/>
    <w:rsid w:val="00464F97"/>
    <w:rsid w:val="004651A0"/>
    <w:rsid w:val="00465425"/>
    <w:rsid w:val="0046548A"/>
    <w:rsid w:val="004655EB"/>
    <w:rsid w:val="00465742"/>
    <w:rsid w:val="00466532"/>
    <w:rsid w:val="0046659F"/>
    <w:rsid w:val="00466CBE"/>
    <w:rsid w:val="00467488"/>
    <w:rsid w:val="00467D52"/>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3BD9"/>
    <w:rsid w:val="004740FC"/>
    <w:rsid w:val="004741FC"/>
    <w:rsid w:val="00474220"/>
    <w:rsid w:val="00474DA2"/>
    <w:rsid w:val="00474E00"/>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325"/>
    <w:rsid w:val="004837C7"/>
    <w:rsid w:val="00483A12"/>
    <w:rsid w:val="00483BBB"/>
    <w:rsid w:val="00483C32"/>
    <w:rsid w:val="00483CCE"/>
    <w:rsid w:val="0048439D"/>
    <w:rsid w:val="00484617"/>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064A"/>
    <w:rsid w:val="0049162F"/>
    <w:rsid w:val="004917E0"/>
    <w:rsid w:val="004924EA"/>
    <w:rsid w:val="00492D44"/>
    <w:rsid w:val="00493895"/>
    <w:rsid w:val="0049391C"/>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7370"/>
    <w:rsid w:val="00497A71"/>
    <w:rsid w:val="00497A90"/>
    <w:rsid w:val="004A0675"/>
    <w:rsid w:val="004A0919"/>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0D4"/>
    <w:rsid w:val="004A565E"/>
    <w:rsid w:val="004A5D55"/>
    <w:rsid w:val="004A5DF3"/>
    <w:rsid w:val="004A6134"/>
    <w:rsid w:val="004A6478"/>
    <w:rsid w:val="004A7092"/>
    <w:rsid w:val="004A7437"/>
    <w:rsid w:val="004A74BE"/>
    <w:rsid w:val="004A7C26"/>
    <w:rsid w:val="004B0A85"/>
    <w:rsid w:val="004B1C92"/>
    <w:rsid w:val="004B2A5E"/>
    <w:rsid w:val="004B30A4"/>
    <w:rsid w:val="004B44D6"/>
    <w:rsid w:val="004B49E6"/>
    <w:rsid w:val="004B4D69"/>
    <w:rsid w:val="004B4DE4"/>
    <w:rsid w:val="004B5005"/>
    <w:rsid w:val="004B5145"/>
    <w:rsid w:val="004B5E62"/>
    <w:rsid w:val="004B62B5"/>
    <w:rsid w:val="004B6A5A"/>
    <w:rsid w:val="004B6C16"/>
    <w:rsid w:val="004B7E99"/>
    <w:rsid w:val="004C01A8"/>
    <w:rsid w:val="004C0D13"/>
    <w:rsid w:val="004C1840"/>
    <w:rsid w:val="004C1B8D"/>
    <w:rsid w:val="004C24C9"/>
    <w:rsid w:val="004C252E"/>
    <w:rsid w:val="004C2983"/>
    <w:rsid w:val="004C2B04"/>
    <w:rsid w:val="004C30AE"/>
    <w:rsid w:val="004C31B6"/>
    <w:rsid w:val="004C3202"/>
    <w:rsid w:val="004C3678"/>
    <w:rsid w:val="004C4A72"/>
    <w:rsid w:val="004C5319"/>
    <w:rsid w:val="004C5395"/>
    <w:rsid w:val="004C621F"/>
    <w:rsid w:val="004C6C17"/>
    <w:rsid w:val="004C6CD9"/>
    <w:rsid w:val="004C73E6"/>
    <w:rsid w:val="004C7948"/>
    <w:rsid w:val="004C7BB8"/>
    <w:rsid w:val="004C7C60"/>
    <w:rsid w:val="004D0C61"/>
    <w:rsid w:val="004D0DFE"/>
    <w:rsid w:val="004D16D0"/>
    <w:rsid w:val="004D1B89"/>
    <w:rsid w:val="004D1D18"/>
    <w:rsid w:val="004D1D91"/>
    <w:rsid w:val="004D217A"/>
    <w:rsid w:val="004D22C3"/>
    <w:rsid w:val="004D241B"/>
    <w:rsid w:val="004D2E1A"/>
    <w:rsid w:val="004D32E7"/>
    <w:rsid w:val="004D3D34"/>
    <w:rsid w:val="004D3E74"/>
    <w:rsid w:val="004D40AE"/>
    <w:rsid w:val="004D41C6"/>
    <w:rsid w:val="004D4924"/>
    <w:rsid w:val="004D54C5"/>
    <w:rsid w:val="004D6292"/>
    <w:rsid w:val="004D6F4D"/>
    <w:rsid w:val="004D6F95"/>
    <w:rsid w:val="004D70CF"/>
    <w:rsid w:val="004D72FE"/>
    <w:rsid w:val="004D7307"/>
    <w:rsid w:val="004D7358"/>
    <w:rsid w:val="004D77A8"/>
    <w:rsid w:val="004D7E91"/>
    <w:rsid w:val="004E003A"/>
    <w:rsid w:val="004E0768"/>
    <w:rsid w:val="004E0922"/>
    <w:rsid w:val="004E1A31"/>
    <w:rsid w:val="004E1C6F"/>
    <w:rsid w:val="004E1D22"/>
    <w:rsid w:val="004E2413"/>
    <w:rsid w:val="004E2971"/>
    <w:rsid w:val="004E298C"/>
    <w:rsid w:val="004E2DE0"/>
    <w:rsid w:val="004E3EB5"/>
    <w:rsid w:val="004E4060"/>
    <w:rsid w:val="004E409A"/>
    <w:rsid w:val="004E4456"/>
    <w:rsid w:val="004E5B8F"/>
    <w:rsid w:val="004E60E4"/>
    <w:rsid w:val="004E759F"/>
    <w:rsid w:val="004E7A42"/>
    <w:rsid w:val="004E7C7A"/>
    <w:rsid w:val="004E7EC0"/>
    <w:rsid w:val="004E7F04"/>
    <w:rsid w:val="004F0961"/>
    <w:rsid w:val="004F0D1B"/>
    <w:rsid w:val="004F0E25"/>
    <w:rsid w:val="004F0FB9"/>
    <w:rsid w:val="004F11B9"/>
    <w:rsid w:val="004F1C3B"/>
    <w:rsid w:val="004F1C8E"/>
    <w:rsid w:val="004F2407"/>
    <w:rsid w:val="004F2438"/>
    <w:rsid w:val="004F25EF"/>
    <w:rsid w:val="004F2910"/>
    <w:rsid w:val="004F2F7E"/>
    <w:rsid w:val="004F32B5"/>
    <w:rsid w:val="004F407E"/>
    <w:rsid w:val="004F41E5"/>
    <w:rsid w:val="004F4274"/>
    <w:rsid w:val="004F4E07"/>
    <w:rsid w:val="004F517A"/>
    <w:rsid w:val="004F5479"/>
    <w:rsid w:val="004F5A48"/>
    <w:rsid w:val="004F64EA"/>
    <w:rsid w:val="004F6C73"/>
    <w:rsid w:val="004F6C9A"/>
    <w:rsid w:val="004F7528"/>
    <w:rsid w:val="004F7BCA"/>
    <w:rsid w:val="004F7D89"/>
    <w:rsid w:val="00500281"/>
    <w:rsid w:val="00500FFB"/>
    <w:rsid w:val="0050163B"/>
    <w:rsid w:val="00501720"/>
    <w:rsid w:val="00501981"/>
    <w:rsid w:val="00501A85"/>
    <w:rsid w:val="00501BB3"/>
    <w:rsid w:val="005020F1"/>
    <w:rsid w:val="005021DD"/>
    <w:rsid w:val="005026CA"/>
    <w:rsid w:val="00502723"/>
    <w:rsid w:val="005029DC"/>
    <w:rsid w:val="00502B72"/>
    <w:rsid w:val="00502BFF"/>
    <w:rsid w:val="00502CFE"/>
    <w:rsid w:val="00502FB1"/>
    <w:rsid w:val="0050376D"/>
    <w:rsid w:val="00503E20"/>
    <w:rsid w:val="00504009"/>
    <w:rsid w:val="00504BC1"/>
    <w:rsid w:val="00505134"/>
    <w:rsid w:val="005054AD"/>
    <w:rsid w:val="00505C04"/>
    <w:rsid w:val="00505F75"/>
    <w:rsid w:val="00506853"/>
    <w:rsid w:val="00506E84"/>
    <w:rsid w:val="005076EC"/>
    <w:rsid w:val="00507C3C"/>
    <w:rsid w:val="00510D82"/>
    <w:rsid w:val="00511626"/>
    <w:rsid w:val="005118E5"/>
    <w:rsid w:val="00511D63"/>
    <w:rsid w:val="00511F15"/>
    <w:rsid w:val="00512238"/>
    <w:rsid w:val="00512A1D"/>
    <w:rsid w:val="00512CCA"/>
    <w:rsid w:val="00512D58"/>
    <w:rsid w:val="00512E0D"/>
    <w:rsid w:val="0051318C"/>
    <w:rsid w:val="005134DE"/>
    <w:rsid w:val="005142CD"/>
    <w:rsid w:val="005143C9"/>
    <w:rsid w:val="005157A9"/>
    <w:rsid w:val="00515BD3"/>
    <w:rsid w:val="00516044"/>
    <w:rsid w:val="0051685C"/>
    <w:rsid w:val="00516951"/>
    <w:rsid w:val="00516A90"/>
    <w:rsid w:val="005173A7"/>
    <w:rsid w:val="005176D7"/>
    <w:rsid w:val="00517742"/>
    <w:rsid w:val="005177E1"/>
    <w:rsid w:val="00520510"/>
    <w:rsid w:val="00520C0A"/>
    <w:rsid w:val="005210CD"/>
    <w:rsid w:val="00521594"/>
    <w:rsid w:val="005218B6"/>
    <w:rsid w:val="005219AF"/>
    <w:rsid w:val="00521C33"/>
    <w:rsid w:val="00521FBB"/>
    <w:rsid w:val="00522589"/>
    <w:rsid w:val="0052283C"/>
    <w:rsid w:val="00522E3C"/>
    <w:rsid w:val="00523617"/>
    <w:rsid w:val="0052361E"/>
    <w:rsid w:val="00524204"/>
    <w:rsid w:val="00524489"/>
    <w:rsid w:val="00524545"/>
    <w:rsid w:val="00524937"/>
    <w:rsid w:val="005255BF"/>
    <w:rsid w:val="005257DE"/>
    <w:rsid w:val="005267EB"/>
    <w:rsid w:val="00526D26"/>
    <w:rsid w:val="00527161"/>
    <w:rsid w:val="005271A5"/>
    <w:rsid w:val="00527200"/>
    <w:rsid w:val="00527802"/>
    <w:rsid w:val="00530157"/>
    <w:rsid w:val="00530FEB"/>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7F7"/>
    <w:rsid w:val="00536C1E"/>
    <w:rsid w:val="00536DCF"/>
    <w:rsid w:val="005370EF"/>
    <w:rsid w:val="005373F0"/>
    <w:rsid w:val="0054046C"/>
    <w:rsid w:val="005408B3"/>
    <w:rsid w:val="005411F6"/>
    <w:rsid w:val="00541B25"/>
    <w:rsid w:val="0054343A"/>
    <w:rsid w:val="005437F3"/>
    <w:rsid w:val="00543974"/>
    <w:rsid w:val="00543EBF"/>
    <w:rsid w:val="00544ABA"/>
    <w:rsid w:val="0054541A"/>
    <w:rsid w:val="00545565"/>
    <w:rsid w:val="0054593A"/>
    <w:rsid w:val="00545B70"/>
    <w:rsid w:val="0054622F"/>
    <w:rsid w:val="005467FB"/>
    <w:rsid w:val="00546AE9"/>
    <w:rsid w:val="00546CA8"/>
    <w:rsid w:val="00546F19"/>
    <w:rsid w:val="00547989"/>
    <w:rsid w:val="00550C91"/>
    <w:rsid w:val="00551320"/>
    <w:rsid w:val="00551670"/>
    <w:rsid w:val="005518A4"/>
    <w:rsid w:val="00551CBF"/>
    <w:rsid w:val="00552768"/>
    <w:rsid w:val="00552935"/>
    <w:rsid w:val="00552A30"/>
    <w:rsid w:val="00552C52"/>
    <w:rsid w:val="00553127"/>
    <w:rsid w:val="005537D5"/>
    <w:rsid w:val="00554973"/>
    <w:rsid w:val="00554BE7"/>
    <w:rsid w:val="005556F9"/>
    <w:rsid w:val="00555E8E"/>
    <w:rsid w:val="0055634A"/>
    <w:rsid w:val="00556D68"/>
    <w:rsid w:val="00556FA2"/>
    <w:rsid w:val="00557173"/>
    <w:rsid w:val="005575FE"/>
    <w:rsid w:val="005576A1"/>
    <w:rsid w:val="00557A64"/>
    <w:rsid w:val="0056056D"/>
    <w:rsid w:val="005605C0"/>
    <w:rsid w:val="00560D23"/>
    <w:rsid w:val="005615D8"/>
    <w:rsid w:val="00561B5E"/>
    <w:rsid w:val="00561F88"/>
    <w:rsid w:val="00562152"/>
    <w:rsid w:val="00562351"/>
    <w:rsid w:val="005626D6"/>
    <w:rsid w:val="00562778"/>
    <w:rsid w:val="005627E4"/>
    <w:rsid w:val="0056294D"/>
    <w:rsid w:val="0056316F"/>
    <w:rsid w:val="00563346"/>
    <w:rsid w:val="0056363E"/>
    <w:rsid w:val="005638D4"/>
    <w:rsid w:val="00563A3A"/>
    <w:rsid w:val="00563BFA"/>
    <w:rsid w:val="00563CBD"/>
    <w:rsid w:val="005642DC"/>
    <w:rsid w:val="005643CA"/>
    <w:rsid w:val="0056569F"/>
    <w:rsid w:val="005656ED"/>
    <w:rsid w:val="00565C9E"/>
    <w:rsid w:val="00566544"/>
    <w:rsid w:val="00566608"/>
    <w:rsid w:val="00566C83"/>
    <w:rsid w:val="00567140"/>
    <w:rsid w:val="00567585"/>
    <w:rsid w:val="005700FE"/>
    <w:rsid w:val="0057092C"/>
    <w:rsid w:val="00570E24"/>
    <w:rsid w:val="00570FF8"/>
    <w:rsid w:val="005711F8"/>
    <w:rsid w:val="005717AB"/>
    <w:rsid w:val="00572760"/>
    <w:rsid w:val="005729A7"/>
    <w:rsid w:val="005729FF"/>
    <w:rsid w:val="00572B34"/>
    <w:rsid w:val="0057320B"/>
    <w:rsid w:val="005743DE"/>
    <w:rsid w:val="00574516"/>
    <w:rsid w:val="00574F3F"/>
    <w:rsid w:val="0057562C"/>
    <w:rsid w:val="005759F6"/>
    <w:rsid w:val="00575E3E"/>
    <w:rsid w:val="00575FE7"/>
    <w:rsid w:val="005763B2"/>
    <w:rsid w:val="005765F5"/>
    <w:rsid w:val="00576BD0"/>
    <w:rsid w:val="00576D6C"/>
    <w:rsid w:val="00577486"/>
    <w:rsid w:val="0057790E"/>
    <w:rsid w:val="00577A2E"/>
    <w:rsid w:val="00577A88"/>
    <w:rsid w:val="0058073A"/>
    <w:rsid w:val="005808A6"/>
    <w:rsid w:val="00580E48"/>
    <w:rsid w:val="00580F0A"/>
    <w:rsid w:val="00581246"/>
    <w:rsid w:val="00581692"/>
    <w:rsid w:val="00581A4B"/>
    <w:rsid w:val="005828A6"/>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47C"/>
    <w:rsid w:val="00591C7D"/>
    <w:rsid w:val="0059239D"/>
    <w:rsid w:val="00592A47"/>
    <w:rsid w:val="00592B03"/>
    <w:rsid w:val="00593063"/>
    <w:rsid w:val="005932C5"/>
    <w:rsid w:val="0059343D"/>
    <w:rsid w:val="00593AB9"/>
    <w:rsid w:val="00594ABB"/>
    <w:rsid w:val="00594D1C"/>
    <w:rsid w:val="00594E36"/>
    <w:rsid w:val="00594F0A"/>
    <w:rsid w:val="00595255"/>
    <w:rsid w:val="0059525E"/>
    <w:rsid w:val="00595887"/>
    <w:rsid w:val="00596123"/>
    <w:rsid w:val="005961F7"/>
    <w:rsid w:val="00596504"/>
    <w:rsid w:val="00596604"/>
    <w:rsid w:val="00596866"/>
    <w:rsid w:val="00596B9C"/>
    <w:rsid w:val="0059737D"/>
    <w:rsid w:val="00597553"/>
    <w:rsid w:val="005A031C"/>
    <w:rsid w:val="005A04BA"/>
    <w:rsid w:val="005A054D"/>
    <w:rsid w:val="005A08A4"/>
    <w:rsid w:val="005A095E"/>
    <w:rsid w:val="005A0A46"/>
    <w:rsid w:val="005A10B9"/>
    <w:rsid w:val="005A11EA"/>
    <w:rsid w:val="005A15DA"/>
    <w:rsid w:val="005A1BF0"/>
    <w:rsid w:val="005A269F"/>
    <w:rsid w:val="005A305E"/>
    <w:rsid w:val="005A30BB"/>
    <w:rsid w:val="005A355E"/>
    <w:rsid w:val="005A3887"/>
    <w:rsid w:val="005A4869"/>
    <w:rsid w:val="005A57EA"/>
    <w:rsid w:val="005A5DDE"/>
    <w:rsid w:val="005A5E23"/>
    <w:rsid w:val="005A64CD"/>
    <w:rsid w:val="005A737E"/>
    <w:rsid w:val="005B0542"/>
    <w:rsid w:val="005B07E4"/>
    <w:rsid w:val="005B09AD"/>
    <w:rsid w:val="005B1628"/>
    <w:rsid w:val="005B162A"/>
    <w:rsid w:val="005B17C6"/>
    <w:rsid w:val="005B1C65"/>
    <w:rsid w:val="005B1FD1"/>
    <w:rsid w:val="005B2225"/>
    <w:rsid w:val="005B2799"/>
    <w:rsid w:val="005B2AF5"/>
    <w:rsid w:val="005B2B77"/>
    <w:rsid w:val="005B3330"/>
    <w:rsid w:val="005B3D4A"/>
    <w:rsid w:val="005B4D87"/>
    <w:rsid w:val="005B519B"/>
    <w:rsid w:val="005B5856"/>
    <w:rsid w:val="005B6111"/>
    <w:rsid w:val="005B6AA5"/>
    <w:rsid w:val="005B7DD1"/>
    <w:rsid w:val="005C00A0"/>
    <w:rsid w:val="005C02D6"/>
    <w:rsid w:val="005C0943"/>
    <w:rsid w:val="005C0A1E"/>
    <w:rsid w:val="005C1321"/>
    <w:rsid w:val="005C14FF"/>
    <w:rsid w:val="005C1F42"/>
    <w:rsid w:val="005C28FA"/>
    <w:rsid w:val="005C2CAF"/>
    <w:rsid w:val="005C378E"/>
    <w:rsid w:val="005C3AB6"/>
    <w:rsid w:val="005C3C23"/>
    <w:rsid w:val="005C40F4"/>
    <w:rsid w:val="005C43BE"/>
    <w:rsid w:val="005C44F3"/>
    <w:rsid w:val="005C4BBD"/>
    <w:rsid w:val="005C650C"/>
    <w:rsid w:val="005C6537"/>
    <w:rsid w:val="005C6E4A"/>
    <w:rsid w:val="005C712D"/>
    <w:rsid w:val="005C746F"/>
    <w:rsid w:val="005C75DB"/>
    <w:rsid w:val="005C7C75"/>
    <w:rsid w:val="005D04D2"/>
    <w:rsid w:val="005D0784"/>
    <w:rsid w:val="005D09FA"/>
    <w:rsid w:val="005D0E4F"/>
    <w:rsid w:val="005D1772"/>
    <w:rsid w:val="005D1B32"/>
    <w:rsid w:val="005D1E32"/>
    <w:rsid w:val="005D1E47"/>
    <w:rsid w:val="005D206B"/>
    <w:rsid w:val="005D22B7"/>
    <w:rsid w:val="005D2BDE"/>
    <w:rsid w:val="005D32C2"/>
    <w:rsid w:val="005D3D76"/>
    <w:rsid w:val="005D4578"/>
    <w:rsid w:val="005D4AC8"/>
    <w:rsid w:val="005D4DB0"/>
    <w:rsid w:val="005D4EFA"/>
    <w:rsid w:val="005D4F01"/>
    <w:rsid w:val="005D50C4"/>
    <w:rsid w:val="005D5331"/>
    <w:rsid w:val="005D5455"/>
    <w:rsid w:val="005D55BA"/>
    <w:rsid w:val="005D5ADB"/>
    <w:rsid w:val="005D648A"/>
    <w:rsid w:val="005D7321"/>
    <w:rsid w:val="005D7619"/>
    <w:rsid w:val="005D7DE1"/>
    <w:rsid w:val="005D7E0D"/>
    <w:rsid w:val="005E04EE"/>
    <w:rsid w:val="005E080E"/>
    <w:rsid w:val="005E0B3F"/>
    <w:rsid w:val="005E1B7F"/>
    <w:rsid w:val="005E1FBC"/>
    <w:rsid w:val="005E234A"/>
    <w:rsid w:val="005E2715"/>
    <w:rsid w:val="005E2867"/>
    <w:rsid w:val="005E31F3"/>
    <w:rsid w:val="005E35CC"/>
    <w:rsid w:val="005E371E"/>
    <w:rsid w:val="005E52B4"/>
    <w:rsid w:val="005E53F9"/>
    <w:rsid w:val="005E5745"/>
    <w:rsid w:val="005E6309"/>
    <w:rsid w:val="005E7614"/>
    <w:rsid w:val="005E775D"/>
    <w:rsid w:val="005E7E2B"/>
    <w:rsid w:val="005F0551"/>
    <w:rsid w:val="005F088B"/>
    <w:rsid w:val="005F0A43"/>
    <w:rsid w:val="005F0E91"/>
    <w:rsid w:val="005F1187"/>
    <w:rsid w:val="005F1993"/>
    <w:rsid w:val="005F1C12"/>
    <w:rsid w:val="005F25A0"/>
    <w:rsid w:val="005F27BF"/>
    <w:rsid w:val="005F38DF"/>
    <w:rsid w:val="005F395A"/>
    <w:rsid w:val="005F3D1F"/>
    <w:rsid w:val="005F4171"/>
    <w:rsid w:val="005F4351"/>
    <w:rsid w:val="005F46D6"/>
    <w:rsid w:val="005F4B46"/>
    <w:rsid w:val="005F4DD6"/>
    <w:rsid w:val="005F4F88"/>
    <w:rsid w:val="005F50D8"/>
    <w:rsid w:val="005F53A1"/>
    <w:rsid w:val="005F53D8"/>
    <w:rsid w:val="005F5879"/>
    <w:rsid w:val="005F5AFE"/>
    <w:rsid w:val="005F5E63"/>
    <w:rsid w:val="005F6B77"/>
    <w:rsid w:val="005F7487"/>
    <w:rsid w:val="005F7625"/>
    <w:rsid w:val="005F7BCE"/>
    <w:rsid w:val="005F7FEC"/>
    <w:rsid w:val="006002C7"/>
    <w:rsid w:val="00600F95"/>
    <w:rsid w:val="00601839"/>
    <w:rsid w:val="0060256D"/>
    <w:rsid w:val="00602759"/>
    <w:rsid w:val="0060277A"/>
    <w:rsid w:val="00602B7C"/>
    <w:rsid w:val="00603312"/>
    <w:rsid w:val="00603AA3"/>
    <w:rsid w:val="006046BF"/>
    <w:rsid w:val="00604929"/>
    <w:rsid w:val="00604DC7"/>
    <w:rsid w:val="00604E47"/>
    <w:rsid w:val="00605441"/>
    <w:rsid w:val="006068A8"/>
    <w:rsid w:val="00606970"/>
    <w:rsid w:val="00606A20"/>
    <w:rsid w:val="006072C6"/>
    <w:rsid w:val="00607A2E"/>
    <w:rsid w:val="00607D8D"/>
    <w:rsid w:val="006111A5"/>
    <w:rsid w:val="006123DD"/>
    <w:rsid w:val="006130F7"/>
    <w:rsid w:val="0061315A"/>
    <w:rsid w:val="00613A8F"/>
    <w:rsid w:val="00613AF8"/>
    <w:rsid w:val="00613D8E"/>
    <w:rsid w:val="006142E0"/>
    <w:rsid w:val="0061444B"/>
    <w:rsid w:val="0061448F"/>
    <w:rsid w:val="00614626"/>
    <w:rsid w:val="00614842"/>
    <w:rsid w:val="00616112"/>
    <w:rsid w:val="006173CF"/>
    <w:rsid w:val="006174D1"/>
    <w:rsid w:val="006175A0"/>
    <w:rsid w:val="006175C4"/>
    <w:rsid w:val="00617A07"/>
    <w:rsid w:val="00617B4F"/>
    <w:rsid w:val="00620035"/>
    <w:rsid w:val="006205CA"/>
    <w:rsid w:val="00620A7E"/>
    <w:rsid w:val="00621025"/>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04"/>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3F4F"/>
    <w:rsid w:val="00634ACF"/>
    <w:rsid w:val="00634B8F"/>
    <w:rsid w:val="00634D85"/>
    <w:rsid w:val="00635035"/>
    <w:rsid w:val="0063580D"/>
    <w:rsid w:val="00635CAE"/>
    <w:rsid w:val="00636A58"/>
    <w:rsid w:val="00636C12"/>
    <w:rsid w:val="00636C27"/>
    <w:rsid w:val="00636EBD"/>
    <w:rsid w:val="00637240"/>
    <w:rsid w:val="006374B5"/>
    <w:rsid w:val="006377B1"/>
    <w:rsid w:val="006405AF"/>
    <w:rsid w:val="00640B08"/>
    <w:rsid w:val="006413BB"/>
    <w:rsid w:val="00641620"/>
    <w:rsid w:val="00642156"/>
    <w:rsid w:val="0064238C"/>
    <w:rsid w:val="00642528"/>
    <w:rsid w:val="00642D5D"/>
    <w:rsid w:val="00642DCB"/>
    <w:rsid w:val="00643607"/>
    <w:rsid w:val="00643660"/>
    <w:rsid w:val="006447DC"/>
    <w:rsid w:val="00644C95"/>
    <w:rsid w:val="00645361"/>
    <w:rsid w:val="00645817"/>
    <w:rsid w:val="00646711"/>
    <w:rsid w:val="00646E1B"/>
    <w:rsid w:val="00647084"/>
    <w:rsid w:val="006470B5"/>
    <w:rsid w:val="006475AB"/>
    <w:rsid w:val="0064769F"/>
    <w:rsid w:val="00647C3C"/>
    <w:rsid w:val="00647C74"/>
    <w:rsid w:val="00647CBC"/>
    <w:rsid w:val="00650139"/>
    <w:rsid w:val="0065041C"/>
    <w:rsid w:val="006504F1"/>
    <w:rsid w:val="00650EC9"/>
    <w:rsid w:val="00651704"/>
    <w:rsid w:val="0065185B"/>
    <w:rsid w:val="00651C18"/>
    <w:rsid w:val="00652756"/>
    <w:rsid w:val="00652AD8"/>
    <w:rsid w:val="00652B79"/>
    <w:rsid w:val="00652E9A"/>
    <w:rsid w:val="006533C3"/>
    <w:rsid w:val="00654068"/>
    <w:rsid w:val="0065479C"/>
    <w:rsid w:val="00654B38"/>
    <w:rsid w:val="00654B83"/>
    <w:rsid w:val="00655061"/>
    <w:rsid w:val="0065510C"/>
    <w:rsid w:val="0065565F"/>
    <w:rsid w:val="0065589D"/>
    <w:rsid w:val="00655B63"/>
    <w:rsid w:val="00655B92"/>
    <w:rsid w:val="00656C12"/>
    <w:rsid w:val="006571F6"/>
    <w:rsid w:val="0065725C"/>
    <w:rsid w:val="00657C1F"/>
    <w:rsid w:val="0066096E"/>
    <w:rsid w:val="006613F4"/>
    <w:rsid w:val="006618CC"/>
    <w:rsid w:val="00661ACB"/>
    <w:rsid w:val="00661E09"/>
    <w:rsid w:val="00662111"/>
    <w:rsid w:val="00662118"/>
    <w:rsid w:val="0066247E"/>
    <w:rsid w:val="0066250E"/>
    <w:rsid w:val="00662D5A"/>
    <w:rsid w:val="00662E2F"/>
    <w:rsid w:val="0066373C"/>
    <w:rsid w:val="006638AD"/>
    <w:rsid w:val="006639C1"/>
    <w:rsid w:val="00663B50"/>
    <w:rsid w:val="00664151"/>
    <w:rsid w:val="00664280"/>
    <w:rsid w:val="0066461F"/>
    <w:rsid w:val="00665DF4"/>
    <w:rsid w:val="006665F0"/>
    <w:rsid w:val="006665F2"/>
    <w:rsid w:val="0066732C"/>
    <w:rsid w:val="006679F5"/>
    <w:rsid w:val="00667B77"/>
    <w:rsid w:val="00667CAA"/>
    <w:rsid w:val="00667D81"/>
    <w:rsid w:val="0067013A"/>
    <w:rsid w:val="006708EF"/>
    <w:rsid w:val="00670F07"/>
    <w:rsid w:val="006716DA"/>
    <w:rsid w:val="00672893"/>
    <w:rsid w:val="006728A5"/>
    <w:rsid w:val="006728ED"/>
    <w:rsid w:val="00673217"/>
    <w:rsid w:val="006732B1"/>
    <w:rsid w:val="00673980"/>
    <w:rsid w:val="006742F4"/>
    <w:rsid w:val="0067446F"/>
    <w:rsid w:val="006746A4"/>
    <w:rsid w:val="00674B13"/>
    <w:rsid w:val="00674D86"/>
    <w:rsid w:val="00675250"/>
    <w:rsid w:val="006753F1"/>
    <w:rsid w:val="00675558"/>
    <w:rsid w:val="00675611"/>
    <w:rsid w:val="00675A60"/>
    <w:rsid w:val="00675BE2"/>
    <w:rsid w:val="00675DDE"/>
    <w:rsid w:val="006763D7"/>
    <w:rsid w:val="006765BF"/>
    <w:rsid w:val="006768B3"/>
    <w:rsid w:val="0067697E"/>
    <w:rsid w:val="00676C90"/>
    <w:rsid w:val="006772E6"/>
    <w:rsid w:val="006773C2"/>
    <w:rsid w:val="00677413"/>
    <w:rsid w:val="00677443"/>
    <w:rsid w:val="0067769A"/>
    <w:rsid w:val="00677B6A"/>
    <w:rsid w:val="00677D2C"/>
    <w:rsid w:val="00680022"/>
    <w:rsid w:val="006806A3"/>
    <w:rsid w:val="006806A6"/>
    <w:rsid w:val="00680B78"/>
    <w:rsid w:val="00680C38"/>
    <w:rsid w:val="0068118B"/>
    <w:rsid w:val="00681211"/>
    <w:rsid w:val="0068125F"/>
    <w:rsid w:val="00681B36"/>
    <w:rsid w:val="00682D81"/>
    <w:rsid w:val="00682E14"/>
    <w:rsid w:val="00682F90"/>
    <w:rsid w:val="00683B5F"/>
    <w:rsid w:val="00683C0C"/>
    <w:rsid w:val="0068436C"/>
    <w:rsid w:val="00684567"/>
    <w:rsid w:val="006851C4"/>
    <w:rsid w:val="0068545E"/>
    <w:rsid w:val="00685473"/>
    <w:rsid w:val="0068573D"/>
    <w:rsid w:val="006857E9"/>
    <w:rsid w:val="00685FD4"/>
    <w:rsid w:val="006860A2"/>
    <w:rsid w:val="00686612"/>
    <w:rsid w:val="0068661E"/>
    <w:rsid w:val="0068745B"/>
    <w:rsid w:val="00687E10"/>
    <w:rsid w:val="0069036D"/>
    <w:rsid w:val="00690A49"/>
    <w:rsid w:val="00690B77"/>
    <w:rsid w:val="00690BB6"/>
    <w:rsid w:val="0069135B"/>
    <w:rsid w:val="00691610"/>
    <w:rsid w:val="00691B30"/>
    <w:rsid w:val="00692012"/>
    <w:rsid w:val="006930A5"/>
    <w:rsid w:val="006933D7"/>
    <w:rsid w:val="00693E1F"/>
    <w:rsid w:val="00693ECB"/>
    <w:rsid w:val="00694208"/>
    <w:rsid w:val="00694482"/>
    <w:rsid w:val="00694797"/>
    <w:rsid w:val="00694F2D"/>
    <w:rsid w:val="00695246"/>
    <w:rsid w:val="00695257"/>
    <w:rsid w:val="00695887"/>
    <w:rsid w:val="00695F25"/>
    <w:rsid w:val="00697733"/>
    <w:rsid w:val="006A10C8"/>
    <w:rsid w:val="006A254E"/>
    <w:rsid w:val="006A2C30"/>
    <w:rsid w:val="006A301C"/>
    <w:rsid w:val="006A307F"/>
    <w:rsid w:val="006A3628"/>
    <w:rsid w:val="006A3E2B"/>
    <w:rsid w:val="006A3FF2"/>
    <w:rsid w:val="006A493A"/>
    <w:rsid w:val="006A5F2D"/>
    <w:rsid w:val="006A6262"/>
    <w:rsid w:val="006A6E17"/>
    <w:rsid w:val="006A70E6"/>
    <w:rsid w:val="006A7977"/>
    <w:rsid w:val="006A7B9D"/>
    <w:rsid w:val="006B120D"/>
    <w:rsid w:val="006B17E7"/>
    <w:rsid w:val="006B19E8"/>
    <w:rsid w:val="006B1A8A"/>
    <w:rsid w:val="006B1FD5"/>
    <w:rsid w:val="006B24D6"/>
    <w:rsid w:val="006B2578"/>
    <w:rsid w:val="006B2D12"/>
    <w:rsid w:val="006B2F57"/>
    <w:rsid w:val="006B3A41"/>
    <w:rsid w:val="006B3B9C"/>
    <w:rsid w:val="006B475C"/>
    <w:rsid w:val="006B506C"/>
    <w:rsid w:val="006B555A"/>
    <w:rsid w:val="006B5BD6"/>
    <w:rsid w:val="006B600A"/>
    <w:rsid w:val="006B6635"/>
    <w:rsid w:val="006B7466"/>
    <w:rsid w:val="006B750A"/>
    <w:rsid w:val="006B78D9"/>
    <w:rsid w:val="006B7A69"/>
    <w:rsid w:val="006B7B8B"/>
    <w:rsid w:val="006B7D22"/>
    <w:rsid w:val="006B7D2C"/>
    <w:rsid w:val="006B7E83"/>
    <w:rsid w:val="006C083E"/>
    <w:rsid w:val="006C0A66"/>
    <w:rsid w:val="006C1019"/>
    <w:rsid w:val="006C2006"/>
    <w:rsid w:val="006C2047"/>
    <w:rsid w:val="006C2BB5"/>
    <w:rsid w:val="006C2BEE"/>
    <w:rsid w:val="006C2C54"/>
    <w:rsid w:val="006C2C71"/>
    <w:rsid w:val="006C36EE"/>
    <w:rsid w:val="006C3AD8"/>
    <w:rsid w:val="006C4516"/>
    <w:rsid w:val="006C455E"/>
    <w:rsid w:val="006C4733"/>
    <w:rsid w:val="006C47DF"/>
    <w:rsid w:val="006C4E49"/>
    <w:rsid w:val="006C5393"/>
    <w:rsid w:val="006C5900"/>
    <w:rsid w:val="006C5958"/>
    <w:rsid w:val="006C5B4F"/>
    <w:rsid w:val="006C5B88"/>
    <w:rsid w:val="006C60BF"/>
    <w:rsid w:val="006C643C"/>
    <w:rsid w:val="006C6E3A"/>
    <w:rsid w:val="006C6F6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B5F"/>
    <w:rsid w:val="006D5D0E"/>
    <w:rsid w:val="006D62BC"/>
    <w:rsid w:val="006D6450"/>
    <w:rsid w:val="006D6939"/>
    <w:rsid w:val="006D6F42"/>
    <w:rsid w:val="006D7EB0"/>
    <w:rsid w:val="006E0138"/>
    <w:rsid w:val="006E06E9"/>
    <w:rsid w:val="006E0BB0"/>
    <w:rsid w:val="006E0D28"/>
    <w:rsid w:val="006E12C3"/>
    <w:rsid w:val="006E1A57"/>
    <w:rsid w:val="006E2407"/>
    <w:rsid w:val="006E2529"/>
    <w:rsid w:val="006E2A36"/>
    <w:rsid w:val="006E2B19"/>
    <w:rsid w:val="006E3DA8"/>
    <w:rsid w:val="006E3E21"/>
    <w:rsid w:val="006E45F3"/>
    <w:rsid w:val="006E4A2F"/>
    <w:rsid w:val="006E4ED4"/>
    <w:rsid w:val="006E4EE4"/>
    <w:rsid w:val="006E56EF"/>
    <w:rsid w:val="006E5E19"/>
    <w:rsid w:val="006E61C3"/>
    <w:rsid w:val="006E6AD5"/>
    <w:rsid w:val="006E7059"/>
    <w:rsid w:val="006E799D"/>
    <w:rsid w:val="006F003A"/>
    <w:rsid w:val="006F0593"/>
    <w:rsid w:val="006F0D76"/>
    <w:rsid w:val="006F0F56"/>
    <w:rsid w:val="006F1064"/>
    <w:rsid w:val="006F1A18"/>
    <w:rsid w:val="006F1B76"/>
    <w:rsid w:val="006F1EB7"/>
    <w:rsid w:val="006F1FFC"/>
    <w:rsid w:val="006F2381"/>
    <w:rsid w:val="006F2723"/>
    <w:rsid w:val="006F2EE5"/>
    <w:rsid w:val="006F3065"/>
    <w:rsid w:val="006F363E"/>
    <w:rsid w:val="006F3D5A"/>
    <w:rsid w:val="006F49EF"/>
    <w:rsid w:val="006F4BE0"/>
    <w:rsid w:val="006F5103"/>
    <w:rsid w:val="006F52E5"/>
    <w:rsid w:val="006F52FF"/>
    <w:rsid w:val="006F54E1"/>
    <w:rsid w:val="006F6066"/>
    <w:rsid w:val="006F6850"/>
    <w:rsid w:val="006F6AE3"/>
    <w:rsid w:val="006F6C5C"/>
    <w:rsid w:val="006F6F11"/>
    <w:rsid w:val="006F707E"/>
    <w:rsid w:val="006F78B9"/>
    <w:rsid w:val="007001DC"/>
    <w:rsid w:val="007002E3"/>
    <w:rsid w:val="007003D1"/>
    <w:rsid w:val="007015D6"/>
    <w:rsid w:val="00701DA1"/>
    <w:rsid w:val="0070205B"/>
    <w:rsid w:val="007025CB"/>
    <w:rsid w:val="00702D13"/>
    <w:rsid w:val="00702DB1"/>
    <w:rsid w:val="007034AA"/>
    <w:rsid w:val="007038CC"/>
    <w:rsid w:val="00703C5D"/>
    <w:rsid w:val="00703C9D"/>
    <w:rsid w:val="0070490C"/>
    <w:rsid w:val="007054F5"/>
    <w:rsid w:val="00705BB4"/>
    <w:rsid w:val="00705C38"/>
    <w:rsid w:val="007060B1"/>
    <w:rsid w:val="00706465"/>
    <w:rsid w:val="007064ED"/>
    <w:rsid w:val="0070695A"/>
    <w:rsid w:val="00706FB8"/>
    <w:rsid w:val="00707180"/>
    <w:rsid w:val="0070721D"/>
    <w:rsid w:val="007072EB"/>
    <w:rsid w:val="00707755"/>
    <w:rsid w:val="0070782D"/>
    <w:rsid w:val="0070798F"/>
    <w:rsid w:val="00707D16"/>
    <w:rsid w:val="00707E73"/>
    <w:rsid w:val="00710739"/>
    <w:rsid w:val="007109C2"/>
    <w:rsid w:val="00710BF3"/>
    <w:rsid w:val="00711250"/>
    <w:rsid w:val="00711340"/>
    <w:rsid w:val="00711F84"/>
    <w:rsid w:val="00712C42"/>
    <w:rsid w:val="00712CDA"/>
    <w:rsid w:val="0071312C"/>
    <w:rsid w:val="007136E0"/>
    <w:rsid w:val="00713DE4"/>
    <w:rsid w:val="0071409B"/>
    <w:rsid w:val="00714C47"/>
    <w:rsid w:val="00715212"/>
    <w:rsid w:val="007157CD"/>
    <w:rsid w:val="00716462"/>
    <w:rsid w:val="007164DB"/>
    <w:rsid w:val="00717CCE"/>
    <w:rsid w:val="00720093"/>
    <w:rsid w:val="00720379"/>
    <w:rsid w:val="00720853"/>
    <w:rsid w:val="00721053"/>
    <w:rsid w:val="00721084"/>
    <w:rsid w:val="00721262"/>
    <w:rsid w:val="00721D9B"/>
    <w:rsid w:val="00721E63"/>
    <w:rsid w:val="00722121"/>
    <w:rsid w:val="007224B9"/>
    <w:rsid w:val="00722DD2"/>
    <w:rsid w:val="00722F94"/>
    <w:rsid w:val="0072305A"/>
    <w:rsid w:val="00723AA7"/>
    <w:rsid w:val="0072432E"/>
    <w:rsid w:val="00724A0F"/>
    <w:rsid w:val="0072530E"/>
    <w:rsid w:val="00725C99"/>
    <w:rsid w:val="00726036"/>
    <w:rsid w:val="00726279"/>
    <w:rsid w:val="00726435"/>
    <w:rsid w:val="007266C8"/>
    <w:rsid w:val="0072690D"/>
    <w:rsid w:val="0072692D"/>
    <w:rsid w:val="00726A9B"/>
    <w:rsid w:val="00726D75"/>
    <w:rsid w:val="00727530"/>
    <w:rsid w:val="007275F1"/>
    <w:rsid w:val="00727D25"/>
    <w:rsid w:val="0073034F"/>
    <w:rsid w:val="007311C4"/>
    <w:rsid w:val="007311EF"/>
    <w:rsid w:val="007314F0"/>
    <w:rsid w:val="00731E7C"/>
    <w:rsid w:val="0073215E"/>
    <w:rsid w:val="007328D9"/>
    <w:rsid w:val="007329EF"/>
    <w:rsid w:val="0073327A"/>
    <w:rsid w:val="00733DB2"/>
    <w:rsid w:val="00734539"/>
    <w:rsid w:val="00734ABA"/>
    <w:rsid w:val="00734EBE"/>
    <w:rsid w:val="00734F68"/>
    <w:rsid w:val="00735DD7"/>
    <w:rsid w:val="00735EA8"/>
    <w:rsid w:val="00736744"/>
    <w:rsid w:val="00736904"/>
    <w:rsid w:val="00736DD8"/>
    <w:rsid w:val="00737832"/>
    <w:rsid w:val="00737B4A"/>
    <w:rsid w:val="00740106"/>
    <w:rsid w:val="0074076A"/>
    <w:rsid w:val="0074165B"/>
    <w:rsid w:val="00741AF4"/>
    <w:rsid w:val="00741B33"/>
    <w:rsid w:val="00741B38"/>
    <w:rsid w:val="00741DCC"/>
    <w:rsid w:val="0074203A"/>
    <w:rsid w:val="007427B5"/>
    <w:rsid w:val="00742865"/>
    <w:rsid w:val="0074296C"/>
    <w:rsid w:val="00742A71"/>
    <w:rsid w:val="00742C83"/>
    <w:rsid w:val="007430FD"/>
    <w:rsid w:val="0074360F"/>
    <w:rsid w:val="00743A2F"/>
    <w:rsid w:val="00744278"/>
    <w:rsid w:val="00744A26"/>
    <w:rsid w:val="00744A64"/>
    <w:rsid w:val="00744D47"/>
    <w:rsid w:val="00744EA0"/>
    <w:rsid w:val="00745005"/>
    <w:rsid w:val="0074638D"/>
    <w:rsid w:val="00746484"/>
    <w:rsid w:val="007464F4"/>
    <w:rsid w:val="00746948"/>
    <w:rsid w:val="0074704F"/>
    <w:rsid w:val="007471DF"/>
    <w:rsid w:val="0074787C"/>
    <w:rsid w:val="007478FF"/>
    <w:rsid w:val="00747F48"/>
    <w:rsid w:val="00747F4C"/>
    <w:rsid w:val="00750564"/>
    <w:rsid w:val="00750721"/>
    <w:rsid w:val="00751091"/>
    <w:rsid w:val="007516C8"/>
    <w:rsid w:val="00751B83"/>
    <w:rsid w:val="00751EE5"/>
    <w:rsid w:val="0075268B"/>
    <w:rsid w:val="00753191"/>
    <w:rsid w:val="00753689"/>
    <w:rsid w:val="00754359"/>
    <w:rsid w:val="00754411"/>
    <w:rsid w:val="00754BD9"/>
    <w:rsid w:val="00754CA0"/>
    <w:rsid w:val="00754E7A"/>
    <w:rsid w:val="0075540C"/>
    <w:rsid w:val="007554B5"/>
    <w:rsid w:val="00755DB1"/>
    <w:rsid w:val="00756237"/>
    <w:rsid w:val="00756EA5"/>
    <w:rsid w:val="007574FC"/>
    <w:rsid w:val="007603F1"/>
    <w:rsid w:val="0076051D"/>
    <w:rsid w:val="00760628"/>
    <w:rsid w:val="00760975"/>
    <w:rsid w:val="00760C62"/>
    <w:rsid w:val="00760D54"/>
    <w:rsid w:val="00761419"/>
    <w:rsid w:val="00761666"/>
    <w:rsid w:val="00761A5B"/>
    <w:rsid w:val="00761EF5"/>
    <w:rsid w:val="00761FDA"/>
    <w:rsid w:val="007621FF"/>
    <w:rsid w:val="00762A57"/>
    <w:rsid w:val="00762DA7"/>
    <w:rsid w:val="00762DFD"/>
    <w:rsid w:val="00763240"/>
    <w:rsid w:val="007634E3"/>
    <w:rsid w:val="00763550"/>
    <w:rsid w:val="007638AA"/>
    <w:rsid w:val="00763AA6"/>
    <w:rsid w:val="00764194"/>
    <w:rsid w:val="0076443E"/>
    <w:rsid w:val="00765ED3"/>
    <w:rsid w:val="0076681D"/>
    <w:rsid w:val="00766A65"/>
    <w:rsid w:val="00766CA6"/>
    <w:rsid w:val="007671F5"/>
    <w:rsid w:val="007672ED"/>
    <w:rsid w:val="007676B8"/>
    <w:rsid w:val="007703B0"/>
    <w:rsid w:val="0077062D"/>
    <w:rsid w:val="0077175C"/>
    <w:rsid w:val="00771870"/>
    <w:rsid w:val="00771BF9"/>
    <w:rsid w:val="00771FCC"/>
    <w:rsid w:val="00772F8A"/>
    <w:rsid w:val="00773641"/>
    <w:rsid w:val="0077372E"/>
    <w:rsid w:val="0077387D"/>
    <w:rsid w:val="007739C6"/>
    <w:rsid w:val="00774889"/>
    <w:rsid w:val="00774FF5"/>
    <w:rsid w:val="007750B3"/>
    <w:rsid w:val="0077579D"/>
    <w:rsid w:val="00775F76"/>
    <w:rsid w:val="00776AEA"/>
    <w:rsid w:val="0077774F"/>
    <w:rsid w:val="00777BA0"/>
    <w:rsid w:val="00777C46"/>
    <w:rsid w:val="00777D29"/>
    <w:rsid w:val="007803BD"/>
    <w:rsid w:val="00780507"/>
    <w:rsid w:val="00780836"/>
    <w:rsid w:val="007808E8"/>
    <w:rsid w:val="007811DC"/>
    <w:rsid w:val="0078150A"/>
    <w:rsid w:val="007820FA"/>
    <w:rsid w:val="00782371"/>
    <w:rsid w:val="00782601"/>
    <w:rsid w:val="0078277F"/>
    <w:rsid w:val="007827AF"/>
    <w:rsid w:val="0078285F"/>
    <w:rsid w:val="00783207"/>
    <w:rsid w:val="007833B1"/>
    <w:rsid w:val="0078346F"/>
    <w:rsid w:val="00783E1D"/>
    <w:rsid w:val="0078483B"/>
    <w:rsid w:val="007848E9"/>
    <w:rsid w:val="00784C52"/>
    <w:rsid w:val="00784EED"/>
    <w:rsid w:val="007851E8"/>
    <w:rsid w:val="00785506"/>
    <w:rsid w:val="00785802"/>
    <w:rsid w:val="00785900"/>
    <w:rsid w:val="00785B16"/>
    <w:rsid w:val="00786810"/>
    <w:rsid w:val="00786958"/>
    <w:rsid w:val="00786A97"/>
    <w:rsid w:val="00786E71"/>
    <w:rsid w:val="00786EA4"/>
    <w:rsid w:val="00787ACE"/>
    <w:rsid w:val="007906F3"/>
    <w:rsid w:val="007908F8"/>
    <w:rsid w:val="00791182"/>
    <w:rsid w:val="0079162F"/>
    <w:rsid w:val="00791ACA"/>
    <w:rsid w:val="007921A2"/>
    <w:rsid w:val="00792528"/>
    <w:rsid w:val="00793A57"/>
    <w:rsid w:val="00793C37"/>
    <w:rsid w:val="0079428D"/>
    <w:rsid w:val="00794924"/>
    <w:rsid w:val="0079506E"/>
    <w:rsid w:val="00795D7A"/>
    <w:rsid w:val="00796995"/>
    <w:rsid w:val="00796FB7"/>
    <w:rsid w:val="00797BC0"/>
    <w:rsid w:val="00797F11"/>
    <w:rsid w:val="007A0BC2"/>
    <w:rsid w:val="007A11C5"/>
    <w:rsid w:val="007A1F44"/>
    <w:rsid w:val="007A23FF"/>
    <w:rsid w:val="007A25D6"/>
    <w:rsid w:val="007A295B"/>
    <w:rsid w:val="007A3424"/>
    <w:rsid w:val="007A35EF"/>
    <w:rsid w:val="007A3EEA"/>
    <w:rsid w:val="007A43A2"/>
    <w:rsid w:val="007A4D04"/>
    <w:rsid w:val="007A4F65"/>
    <w:rsid w:val="007A59F6"/>
    <w:rsid w:val="007A5D15"/>
    <w:rsid w:val="007A6046"/>
    <w:rsid w:val="007A6241"/>
    <w:rsid w:val="007A78E8"/>
    <w:rsid w:val="007A7A96"/>
    <w:rsid w:val="007B03AF"/>
    <w:rsid w:val="007B1543"/>
    <w:rsid w:val="007B1AC0"/>
    <w:rsid w:val="007B1B9F"/>
    <w:rsid w:val="007B1C91"/>
    <w:rsid w:val="007B1EE1"/>
    <w:rsid w:val="007B25A8"/>
    <w:rsid w:val="007B2627"/>
    <w:rsid w:val="007B270A"/>
    <w:rsid w:val="007B2D3B"/>
    <w:rsid w:val="007B31BA"/>
    <w:rsid w:val="007B32D1"/>
    <w:rsid w:val="007B4173"/>
    <w:rsid w:val="007B42FF"/>
    <w:rsid w:val="007B4340"/>
    <w:rsid w:val="007B4BCE"/>
    <w:rsid w:val="007B4D29"/>
    <w:rsid w:val="007B509C"/>
    <w:rsid w:val="007B52CD"/>
    <w:rsid w:val="007B64BE"/>
    <w:rsid w:val="007B7DB7"/>
    <w:rsid w:val="007B7DC1"/>
    <w:rsid w:val="007B7EDB"/>
    <w:rsid w:val="007C008F"/>
    <w:rsid w:val="007C0718"/>
    <w:rsid w:val="007C1066"/>
    <w:rsid w:val="007C116D"/>
    <w:rsid w:val="007C19AD"/>
    <w:rsid w:val="007C1BBC"/>
    <w:rsid w:val="007C1D43"/>
    <w:rsid w:val="007C1E70"/>
    <w:rsid w:val="007C1F18"/>
    <w:rsid w:val="007C1F83"/>
    <w:rsid w:val="007C21C2"/>
    <w:rsid w:val="007C21FF"/>
    <w:rsid w:val="007C2800"/>
    <w:rsid w:val="007C2977"/>
    <w:rsid w:val="007C2A16"/>
    <w:rsid w:val="007C2ABC"/>
    <w:rsid w:val="007C3598"/>
    <w:rsid w:val="007C3FA8"/>
    <w:rsid w:val="007C417E"/>
    <w:rsid w:val="007C4642"/>
    <w:rsid w:val="007C48D8"/>
    <w:rsid w:val="007C4E37"/>
    <w:rsid w:val="007C4F38"/>
    <w:rsid w:val="007C4F56"/>
    <w:rsid w:val="007C52B5"/>
    <w:rsid w:val="007C56C1"/>
    <w:rsid w:val="007C5956"/>
    <w:rsid w:val="007C5F1A"/>
    <w:rsid w:val="007C6552"/>
    <w:rsid w:val="007C669D"/>
    <w:rsid w:val="007C68DA"/>
    <w:rsid w:val="007C71E8"/>
    <w:rsid w:val="007C767B"/>
    <w:rsid w:val="007C7BB9"/>
    <w:rsid w:val="007D01D9"/>
    <w:rsid w:val="007D026C"/>
    <w:rsid w:val="007D09F2"/>
    <w:rsid w:val="007D10A0"/>
    <w:rsid w:val="007D1C9B"/>
    <w:rsid w:val="007D229A"/>
    <w:rsid w:val="007D2F44"/>
    <w:rsid w:val="007D2F4D"/>
    <w:rsid w:val="007D366C"/>
    <w:rsid w:val="007D3C97"/>
    <w:rsid w:val="007D4178"/>
    <w:rsid w:val="007D4D33"/>
    <w:rsid w:val="007D5403"/>
    <w:rsid w:val="007D604B"/>
    <w:rsid w:val="007D6138"/>
    <w:rsid w:val="007D7175"/>
    <w:rsid w:val="007D7ADE"/>
    <w:rsid w:val="007E0131"/>
    <w:rsid w:val="007E02A5"/>
    <w:rsid w:val="007E1369"/>
    <w:rsid w:val="007E1A1B"/>
    <w:rsid w:val="007E1A88"/>
    <w:rsid w:val="007E27EB"/>
    <w:rsid w:val="007E3664"/>
    <w:rsid w:val="007E39A9"/>
    <w:rsid w:val="007E4782"/>
    <w:rsid w:val="007E4C88"/>
    <w:rsid w:val="007E52BF"/>
    <w:rsid w:val="007E55F9"/>
    <w:rsid w:val="007E585E"/>
    <w:rsid w:val="007E5FD9"/>
    <w:rsid w:val="007E635F"/>
    <w:rsid w:val="007E68EC"/>
    <w:rsid w:val="007E6E00"/>
    <w:rsid w:val="007E7B35"/>
    <w:rsid w:val="007E7DDF"/>
    <w:rsid w:val="007F04C0"/>
    <w:rsid w:val="007F070A"/>
    <w:rsid w:val="007F0B7F"/>
    <w:rsid w:val="007F0CB2"/>
    <w:rsid w:val="007F11C8"/>
    <w:rsid w:val="007F1205"/>
    <w:rsid w:val="007F1CFB"/>
    <w:rsid w:val="007F1F1C"/>
    <w:rsid w:val="007F20E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2A5"/>
    <w:rsid w:val="007F6675"/>
    <w:rsid w:val="007F6851"/>
    <w:rsid w:val="007F6880"/>
    <w:rsid w:val="007F6F9E"/>
    <w:rsid w:val="007F76B4"/>
    <w:rsid w:val="007F7E00"/>
    <w:rsid w:val="008001B4"/>
    <w:rsid w:val="008001C7"/>
    <w:rsid w:val="008003BF"/>
    <w:rsid w:val="00800769"/>
    <w:rsid w:val="00800965"/>
    <w:rsid w:val="00800ED2"/>
    <w:rsid w:val="0080125C"/>
    <w:rsid w:val="0080157D"/>
    <w:rsid w:val="00801AB2"/>
    <w:rsid w:val="00801AD0"/>
    <w:rsid w:val="00802287"/>
    <w:rsid w:val="0080245F"/>
    <w:rsid w:val="0080251E"/>
    <w:rsid w:val="00802AE1"/>
    <w:rsid w:val="00802BFD"/>
    <w:rsid w:val="00802E74"/>
    <w:rsid w:val="008033C5"/>
    <w:rsid w:val="00803C7A"/>
    <w:rsid w:val="00804B92"/>
    <w:rsid w:val="00804DA1"/>
    <w:rsid w:val="00804E21"/>
    <w:rsid w:val="00805092"/>
    <w:rsid w:val="00806AAF"/>
    <w:rsid w:val="008070AC"/>
    <w:rsid w:val="008074A5"/>
    <w:rsid w:val="008074C6"/>
    <w:rsid w:val="00807CEC"/>
    <w:rsid w:val="00807FCE"/>
    <w:rsid w:val="008101FD"/>
    <w:rsid w:val="0081044B"/>
    <w:rsid w:val="00810D01"/>
    <w:rsid w:val="00810D8D"/>
    <w:rsid w:val="00811835"/>
    <w:rsid w:val="00811C43"/>
    <w:rsid w:val="00811DF1"/>
    <w:rsid w:val="008128B1"/>
    <w:rsid w:val="00813626"/>
    <w:rsid w:val="00813C4F"/>
    <w:rsid w:val="00813FD5"/>
    <w:rsid w:val="008140DF"/>
    <w:rsid w:val="00814E3E"/>
    <w:rsid w:val="00814F60"/>
    <w:rsid w:val="0081581D"/>
    <w:rsid w:val="00815F32"/>
    <w:rsid w:val="00816070"/>
    <w:rsid w:val="00816E9B"/>
    <w:rsid w:val="00816FCB"/>
    <w:rsid w:val="008172BE"/>
    <w:rsid w:val="00817B71"/>
    <w:rsid w:val="00820244"/>
    <w:rsid w:val="008203DE"/>
    <w:rsid w:val="008205E8"/>
    <w:rsid w:val="00820D95"/>
    <w:rsid w:val="00820DCE"/>
    <w:rsid w:val="0082102D"/>
    <w:rsid w:val="008221B3"/>
    <w:rsid w:val="00822457"/>
    <w:rsid w:val="0082248E"/>
    <w:rsid w:val="00822944"/>
    <w:rsid w:val="0082329D"/>
    <w:rsid w:val="00823FB6"/>
    <w:rsid w:val="00823FC3"/>
    <w:rsid w:val="0082477D"/>
    <w:rsid w:val="00824B6F"/>
    <w:rsid w:val="00824FDF"/>
    <w:rsid w:val="00825125"/>
    <w:rsid w:val="008254EC"/>
    <w:rsid w:val="00825749"/>
    <w:rsid w:val="008257CC"/>
    <w:rsid w:val="00825CA9"/>
    <w:rsid w:val="00825F5C"/>
    <w:rsid w:val="00826775"/>
    <w:rsid w:val="0082694E"/>
    <w:rsid w:val="008274BF"/>
    <w:rsid w:val="00827577"/>
    <w:rsid w:val="008304CE"/>
    <w:rsid w:val="00830DC3"/>
    <w:rsid w:val="00830EF1"/>
    <w:rsid w:val="00831555"/>
    <w:rsid w:val="00831DF7"/>
    <w:rsid w:val="00831F52"/>
    <w:rsid w:val="00832098"/>
    <w:rsid w:val="00832154"/>
    <w:rsid w:val="008321C2"/>
    <w:rsid w:val="00832F5C"/>
    <w:rsid w:val="00834046"/>
    <w:rsid w:val="00834AF8"/>
    <w:rsid w:val="00834DE6"/>
    <w:rsid w:val="00834ECD"/>
    <w:rsid w:val="0083501F"/>
    <w:rsid w:val="00835030"/>
    <w:rsid w:val="008359E0"/>
    <w:rsid w:val="00836250"/>
    <w:rsid w:val="0083689A"/>
    <w:rsid w:val="0083759E"/>
    <w:rsid w:val="008376F6"/>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22D"/>
    <w:rsid w:val="008463FE"/>
    <w:rsid w:val="008466FC"/>
    <w:rsid w:val="008469D9"/>
    <w:rsid w:val="00846DC0"/>
    <w:rsid w:val="008474A7"/>
    <w:rsid w:val="00847E62"/>
    <w:rsid w:val="008506B6"/>
    <w:rsid w:val="00850AE0"/>
    <w:rsid w:val="00850B26"/>
    <w:rsid w:val="008524D2"/>
    <w:rsid w:val="00852D46"/>
    <w:rsid w:val="00852E19"/>
    <w:rsid w:val="00854740"/>
    <w:rsid w:val="008551A3"/>
    <w:rsid w:val="00855F56"/>
    <w:rsid w:val="00856252"/>
    <w:rsid w:val="0085640A"/>
    <w:rsid w:val="00856441"/>
    <w:rsid w:val="00856833"/>
    <w:rsid w:val="00856840"/>
    <w:rsid w:val="00857699"/>
    <w:rsid w:val="008579FA"/>
    <w:rsid w:val="00857CC7"/>
    <w:rsid w:val="008600F9"/>
    <w:rsid w:val="0086087C"/>
    <w:rsid w:val="0086099F"/>
    <w:rsid w:val="00860D8E"/>
    <w:rsid w:val="00861562"/>
    <w:rsid w:val="00861BEE"/>
    <w:rsid w:val="00861D51"/>
    <w:rsid w:val="00861E98"/>
    <w:rsid w:val="00861F8B"/>
    <w:rsid w:val="0086205A"/>
    <w:rsid w:val="00862504"/>
    <w:rsid w:val="0086275E"/>
    <w:rsid w:val="00864147"/>
    <w:rsid w:val="00864384"/>
    <w:rsid w:val="00864440"/>
    <w:rsid w:val="00864D76"/>
    <w:rsid w:val="008650FC"/>
    <w:rsid w:val="008654A0"/>
    <w:rsid w:val="00865EAC"/>
    <w:rsid w:val="008662B0"/>
    <w:rsid w:val="00866533"/>
    <w:rsid w:val="00866B7B"/>
    <w:rsid w:val="00866E61"/>
    <w:rsid w:val="00866EB3"/>
    <w:rsid w:val="0086701A"/>
    <w:rsid w:val="00867BD2"/>
    <w:rsid w:val="00867BE5"/>
    <w:rsid w:val="008707F7"/>
    <w:rsid w:val="00871252"/>
    <w:rsid w:val="008712FD"/>
    <w:rsid w:val="00871399"/>
    <w:rsid w:val="008716A1"/>
    <w:rsid w:val="00871E36"/>
    <w:rsid w:val="00871FB0"/>
    <w:rsid w:val="00872AA7"/>
    <w:rsid w:val="00872D3F"/>
    <w:rsid w:val="008733AA"/>
    <w:rsid w:val="008733E4"/>
    <w:rsid w:val="00873C29"/>
    <w:rsid w:val="00873F15"/>
    <w:rsid w:val="00874096"/>
    <w:rsid w:val="00874212"/>
    <w:rsid w:val="008748C2"/>
    <w:rsid w:val="008753D8"/>
    <w:rsid w:val="008756A4"/>
    <w:rsid w:val="00875793"/>
    <w:rsid w:val="0087598C"/>
    <w:rsid w:val="00875F73"/>
    <w:rsid w:val="008769A5"/>
    <w:rsid w:val="00877049"/>
    <w:rsid w:val="00877494"/>
    <w:rsid w:val="00877F56"/>
    <w:rsid w:val="00880933"/>
    <w:rsid w:val="008809AA"/>
    <w:rsid w:val="00880D53"/>
    <w:rsid w:val="00880F30"/>
    <w:rsid w:val="00881168"/>
    <w:rsid w:val="00881711"/>
    <w:rsid w:val="00881C05"/>
    <w:rsid w:val="00881D2A"/>
    <w:rsid w:val="00882238"/>
    <w:rsid w:val="00882B7A"/>
    <w:rsid w:val="008833E8"/>
    <w:rsid w:val="00883ED8"/>
    <w:rsid w:val="00885AD5"/>
    <w:rsid w:val="0088623A"/>
    <w:rsid w:val="00886333"/>
    <w:rsid w:val="00886457"/>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3B0"/>
    <w:rsid w:val="0089691B"/>
    <w:rsid w:val="00896C81"/>
    <w:rsid w:val="00896D83"/>
    <w:rsid w:val="00897096"/>
    <w:rsid w:val="008970BB"/>
    <w:rsid w:val="008A0167"/>
    <w:rsid w:val="008A03D1"/>
    <w:rsid w:val="008A0618"/>
    <w:rsid w:val="008A0831"/>
    <w:rsid w:val="008A0AB2"/>
    <w:rsid w:val="008A0CFC"/>
    <w:rsid w:val="008A12FE"/>
    <w:rsid w:val="008A14BB"/>
    <w:rsid w:val="008A1B11"/>
    <w:rsid w:val="008A223E"/>
    <w:rsid w:val="008A2282"/>
    <w:rsid w:val="008A28B6"/>
    <w:rsid w:val="008A2A9C"/>
    <w:rsid w:val="008A2BB1"/>
    <w:rsid w:val="008A3466"/>
    <w:rsid w:val="008A389F"/>
    <w:rsid w:val="008A3D02"/>
    <w:rsid w:val="008A481A"/>
    <w:rsid w:val="008A4FEB"/>
    <w:rsid w:val="008A566A"/>
    <w:rsid w:val="008A5769"/>
    <w:rsid w:val="008A5940"/>
    <w:rsid w:val="008A5CEE"/>
    <w:rsid w:val="008A732B"/>
    <w:rsid w:val="008A73B2"/>
    <w:rsid w:val="008A7425"/>
    <w:rsid w:val="008A7435"/>
    <w:rsid w:val="008A7DBC"/>
    <w:rsid w:val="008B043F"/>
    <w:rsid w:val="008B0808"/>
    <w:rsid w:val="008B0AEC"/>
    <w:rsid w:val="008B0FB4"/>
    <w:rsid w:val="008B1828"/>
    <w:rsid w:val="008B1E53"/>
    <w:rsid w:val="008B1E5B"/>
    <w:rsid w:val="008B24DC"/>
    <w:rsid w:val="008B2E11"/>
    <w:rsid w:val="008B389D"/>
    <w:rsid w:val="008B3A49"/>
    <w:rsid w:val="008B3AB5"/>
    <w:rsid w:val="008B3C5C"/>
    <w:rsid w:val="008B41D2"/>
    <w:rsid w:val="008B421E"/>
    <w:rsid w:val="008B50E1"/>
    <w:rsid w:val="008B5299"/>
    <w:rsid w:val="008B59DE"/>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A3A"/>
    <w:rsid w:val="008C2DB4"/>
    <w:rsid w:val="008C2DC0"/>
    <w:rsid w:val="008C376C"/>
    <w:rsid w:val="008C3B21"/>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76F"/>
    <w:rsid w:val="008D5A60"/>
    <w:rsid w:val="008D5C81"/>
    <w:rsid w:val="008D60BC"/>
    <w:rsid w:val="008D6155"/>
    <w:rsid w:val="008D6D7B"/>
    <w:rsid w:val="008D7B33"/>
    <w:rsid w:val="008D7D04"/>
    <w:rsid w:val="008D7EB7"/>
    <w:rsid w:val="008E0430"/>
    <w:rsid w:val="008E0A2E"/>
    <w:rsid w:val="008E0EB8"/>
    <w:rsid w:val="008E10A6"/>
    <w:rsid w:val="008E1271"/>
    <w:rsid w:val="008E1A5B"/>
    <w:rsid w:val="008E1F1E"/>
    <w:rsid w:val="008E2251"/>
    <w:rsid w:val="008E24B3"/>
    <w:rsid w:val="008E24CA"/>
    <w:rsid w:val="008E2F6E"/>
    <w:rsid w:val="008E326A"/>
    <w:rsid w:val="008E38AD"/>
    <w:rsid w:val="008E3EEC"/>
    <w:rsid w:val="008E46AE"/>
    <w:rsid w:val="008E4A36"/>
    <w:rsid w:val="008E50AB"/>
    <w:rsid w:val="008E5BF2"/>
    <w:rsid w:val="008E5C81"/>
    <w:rsid w:val="008E6219"/>
    <w:rsid w:val="008E6232"/>
    <w:rsid w:val="008E762F"/>
    <w:rsid w:val="008F03E1"/>
    <w:rsid w:val="008F0524"/>
    <w:rsid w:val="008F0A38"/>
    <w:rsid w:val="008F0F84"/>
    <w:rsid w:val="008F1014"/>
    <w:rsid w:val="008F11C9"/>
    <w:rsid w:val="008F14BD"/>
    <w:rsid w:val="008F1D43"/>
    <w:rsid w:val="008F23D8"/>
    <w:rsid w:val="008F26AE"/>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67F9"/>
    <w:rsid w:val="008F72CC"/>
    <w:rsid w:val="008F72CD"/>
    <w:rsid w:val="008F7575"/>
    <w:rsid w:val="008F7A35"/>
    <w:rsid w:val="009004BE"/>
    <w:rsid w:val="00900712"/>
    <w:rsid w:val="00900727"/>
    <w:rsid w:val="00901A80"/>
    <w:rsid w:val="00901DE3"/>
    <w:rsid w:val="0090313D"/>
    <w:rsid w:val="00903802"/>
    <w:rsid w:val="0090380E"/>
    <w:rsid w:val="009039F5"/>
    <w:rsid w:val="009040E8"/>
    <w:rsid w:val="00904640"/>
    <w:rsid w:val="00904748"/>
    <w:rsid w:val="009054A1"/>
    <w:rsid w:val="00905F2A"/>
    <w:rsid w:val="0090600A"/>
    <w:rsid w:val="00906796"/>
    <w:rsid w:val="0090696D"/>
    <w:rsid w:val="00906ADB"/>
    <w:rsid w:val="00906CD6"/>
    <w:rsid w:val="00906E4D"/>
    <w:rsid w:val="00906F31"/>
    <w:rsid w:val="00907193"/>
    <w:rsid w:val="0090729B"/>
    <w:rsid w:val="00907576"/>
    <w:rsid w:val="009076FB"/>
    <w:rsid w:val="009078B3"/>
    <w:rsid w:val="00907A4F"/>
    <w:rsid w:val="00907A77"/>
    <w:rsid w:val="00907C68"/>
    <w:rsid w:val="00907E00"/>
    <w:rsid w:val="00910606"/>
    <w:rsid w:val="0091088D"/>
    <w:rsid w:val="00910B83"/>
    <w:rsid w:val="00910FC9"/>
    <w:rsid w:val="009118C3"/>
    <w:rsid w:val="00911B66"/>
    <w:rsid w:val="00911DC9"/>
    <w:rsid w:val="009122A6"/>
    <w:rsid w:val="0091291A"/>
    <w:rsid w:val="009133A6"/>
    <w:rsid w:val="0091356F"/>
    <w:rsid w:val="00913612"/>
    <w:rsid w:val="0091364F"/>
    <w:rsid w:val="0091366A"/>
    <w:rsid w:val="00913824"/>
    <w:rsid w:val="00914C22"/>
    <w:rsid w:val="00915322"/>
    <w:rsid w:val="00915757"/>
    <w:rsid w:val="009159B3"/>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8AE"/>
    <w:rsid w:val="00925BA8"/>
    <w:rsid w:val="00926DA7"/>
    <w:rsid w:val="00927F41"/>
    <w:rsid w:val="00927F8B"/>
    <w:rsid w:val="0093094D"/>
    <w:rsid w:val="00930DE3"/>
    <w:rsid w:val="009312BE"/>
    <w:rsid w:val="00931FB9"/>
    <w:rsid w:val="009328C7"/>
    <w:rsid w:val="009336EC"/>
    <w:rsid w:val="00933C76"/>
    <w:rsid w:val="00933F56"/>
    <w:rsid w:val="009343F2"/>
    <w:rsid w:val="0093484C"/>
    <w:rsid w:val="00934C13"/>
    <w:rsid w:val="0093515C"/>
    <w:rsid w:val="009351B6"/>
    <w:rsid w:val="00935228"/>
    <w:rsid w:val="009355A2"/>
    <w:rsid w:val="00935E66"/>
    <w:rsid w:val="00935EEB"/>
    <w:rsid w:val="00935F9E"/>
    <w:rsid w:val="00936645"/>
    <w:rsid w:val="00936D98"/>
    <w:rsid w:val="009378AF"/>
    <w:rsid w:val="00940324"/>
    <w:rsid w:val="00940F47"/>
    <w:rsid w:val="00941523"/>
    <w:rsid w:val="009417FD"/>
    <w:rsid w:val="00941A78"/>
    <w:rsid w:val="00942C80"/>
    <w:rsid w:val="00943029"/>
    <w:rsid w:val="00943197"/>
    <w:rsid w:val="009435F2"/>
    <w:rsid w:val="009438A5"/>
    <w:rsid w:val="00943CC4"/>
    <w:rsid w:val="009444E4"/>
    <w:rsid w:val="009446D2"/>
    <w:rsid w:val="00944856"/>
    <w:rsid w:val="00945180"/>
    <w:rsid w:val="009453FC"/>
    <w:rsid w:val="0094590C"/>
    <w:rsid w:val="009459EC"/>
    <w:rsid w:val="00946355"/>
    <w:rsid w:val="009468B7"/>
    <w:rsid w:val="00946AB1"/>
    <w:rsid w:val="0094724E"/>
    <w:rsid w:val="00947913"/>
    <w:rsid w:val="00947973"/>
    <w:rsid w:val="00947BE6"/>
    <w:rsid w:val="00947DCD"/>
    <w:rsid w:val="0095048D"/>
    <w:rsid w:val="00950729"/>
    <w:rsid w:val="00951300"/>
    <w:rsid w:val="00951348"/>
    <w:rsid w:val="00951ADB"/>
    <w:rsid w:val="009531B9"/>
    <w:rsid w:val="0095380C"/>
    <w:rsid w:val="00954353"/>
    <w:rsid w:val="009547B0"/>
    <w:rsid w:val="00954D4E"/>
    <w:rsid w:val="0095589D"/>
    <w:rsid w:val="00955C0A"/>
    <w:rsid w:val="00955C4F"/>
    <w:rsid w:val="00956109"/>
    <w:rsid w:val="0095662C"/>
    <w:rsid w:val="00956D86"/>
    <w:rsid w:val="00957073"/>
    <w:rsid w:val="009574C8"/>
    <w:rsid w:val="009575AA"/>
    <w:rsid w:val="00957C55"/>
    <w:rsid w:val="00957C96"/>
    <w:rsid w:val="009600F3"/>
    <w:rsid w:val="0096052D"/>
    <w:rsid w:val="00960CE7"/>
    <w:rsid w:val="00961A13"/>
    <w:rsid w:val="00961A83"/>
    <w:rsid w:val="0096227C"/>
    <w:rsid w:val="009628F6"/>
    <w:rsid w:val="00962EB2"/>
    <w:rsid w:val="00963B86"/>
    <w:rsid w:val="00963BFA"/>
    <w:rsid w:val="009646BE"/>
    <w:rsid w:val="00964777"/>
    <w:rsid w:val="00965350"/>
    <w:rsid w:val="00965468"/>
    <w:rsid w:val="009657F1"/>
    <w:rsid w:val="0096625D"/>
    <w:rsid w:val="0096648B"/>
    <w:rsid w:val="009664F5"/>
    <w:rsid w:val="00966B63"/>
    <w:rsid w:val="009679CD"/>
    <w:rsid w:val="00967CDB"/>
    <w:rsid w:val="009709F8"/>
    <w:rsid w:val="00970CCE"/>
    <w:rsid w:val="00970E97"/>
    <w:rsid w:val="009715E4"/>
    <w:rsid w:val="009717D1"/>
    <w:rsid w:val="0097271B"/>
    <w:rsid w:val="009728F6"/>
    <w:rsid w:val="00972929"/>
    <w:rsid w:val="00972F91"/>
    <w:rsid w:val="0097317C"/>
    <w:rsid w:val="00973261"/>
    <w:rsid w:val="00973827"/>
    <w:rsid w:val="009739F2"/>
    <w:rsid w:val="00973D63"/>
    <w:rsid w:val="009742D3"/>
    <w:rsid w:val="0097449E"/>
    <w:rsid w:val="00974587"/>
    <w:rsid w:val="00974A57"/>
    <w:rsid w:val="0097528F"/>
    <w:rsid w:val="0097597B"/>
    <w:rsid w:val="00975D5B"/>
    <w:rsid w:val="0097699B"/>
    <w:rsid w:val="00976F32"/>
    <w:rsid w:val="00977158"/>
    <w:rsid w:val="009772AD"/>
    <w:rsid w:val="00977878"/>
    <w:rsid w:val="00977BA7"/>
    <w:rsid w:val="00977C9D"/>
    <w:rsid w:val="00977E45"/>
    <w:rsid w:val="00977EB0"/>
    <w:rsid w:val="009801D4"/>
    <w:rsid w:val="00980506"/>
    <w:rsid w:val="00980517"/>
    <w:rsid w:val="0098086D"/>
    <w:rsid w:val="0098194F"/>
    <w:rsid w:val="0098207A"/>
    <w:rsid w:val="009826C8"/>
    <w:rsid w:val="00982737"/>
    <w:rsid w:val="00982F56"/>
    <w:rsid w:val="00982F5C"/>
    <w:rsid w:val="00983686"/>
    <w:rsid w:val="009836E4"/>
    <w:rsid w:val="009839D7"/>
    <w:rsid w:val="0098412F"/>
    <w:rsid w:val="00984157"/>
    <w:rsid w:val="009841B8"/>
    <w:rsid w:val="009845D1"/>
    <w:rsid w:val="00984AED"/>
    <w:rsid w:val="009852DE"/>
    <w:rsid w:val="0098542F"/>
    <w:rsid w:val="00985F28"/>
    <w:rsid w:val="00986149"/>
    <w:rsid w:val="00986176"/>
    <w:rsid w:val="0098686E"/>
    <w:rsid w:val="00986E7F"/>
    <w:rsid w:val="00987536"/>
    <w:rsid w:val="00987E06"/>
    <w:rsid w:val="00990BD5"/>
    <w:rsid w:val="00990EBD"/>
    <w:rsid w:val="00991514"/>
    <w:rsid w:val="00991960"/>
    <w:rsid w:val="0099196F"/>
    <w:rsid w:val="00991C36"/>
    <w:rsid w:val="009929A3"/>
    <w:rsid w:val="00992B98"/>
    <w:rsid w:val="0099359F"/>
    <w:rsid w:val="009946A9"/>
    <w:rsid w:val="00994871"/>
    <w:rsid w:val="00994CB8"/>
    <w:rsid w:val="00994E08"/>
    <w:rsid w:val="009951F9"/>
    <w:rsid w:val="0099569C"/>
    <w:rsid w:val="00995768"/>
    <w:rsid w:val="00995956"/>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0FDC"/>
    <w:rsid w:val="009A14EF"/>
    <w:rsid w:val="009A1585"/>
    <w:rsid w:val="009A1729"/>
    <w:rsid w:val="009A2DF9"/>
    <w:rsid w:val="009A3546"/>
    <w:rsid w:val="009A3A86"/>
    <w:rsid w:val="009A4869"/>
    <w:rsid w:val="009A6A6B"/>
    <w:rsid w:val="009A7DAA"/>
    <w:rsid w:val="009B0204"/>
    <w:rsid w:val="009B03F6"/>
    <w:rsid w:val="009B053F"/>
    <w:rsid w:val="009B0559"/>
    <w:rsid w:val="009B0F0B"/>
    <w:rsid w:val="009B1EF9"/>
    <w:rsid w:val="009B24E0"/>
    <w:rsid w:val="009B26AC"/>
    <w:rsid w:val="009B29EF"/>
    <w:rsid w:val="009B37E2"/>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0A8A"/>
    <w:rsid w:val="009C17DA"/>
    <w:rsid w:val="009C1EC2"/>
    <w:rsid w:val="009C25C6"/>
    <w:rsid w:val="009C2685"/>
    <w:rsid w:val="009C2CE0"/>
    <w:rsid w:val="009C2DAF"/>
    <w:rsid w:val="009C2FF8"/>
    <w:rsid w:val="009C37ED"/>
    <w:rsid w:val="009C39BC"/>
    <w:rsid w:val="009C3ECC"/>
    <w:rsid w:val="009C44F7"/>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33C7"/>
    <w:rsid w:val="009D472D"/>
    <w:rsid w:val="009D4CBF"/>
    <w:rsid w:val="009D50CC"/>
    <w:rsid w:val="009D5B2E"/>
    <w:rsid w:val="009D5BAB"/>
    <w:rsid w:val="009D5E18"/>
    <w:rsid w:val="009D5FF6"/>
    <w:rsid w:val="009D6038"/>
    <w:rsid w:val="009D62A1"/>
    <w:rsid w:val="009D6A0A"/>
    <w:rsid w:val="009D7580"/>
    <w:rsid w:val="009E016A"/>
    <w:rsid w:val="009E051E"/>
    <w:rsid w:val="009E058F"/>
    <w:rsid w:val="009E0A9E"/>
    <w:rsid w:val="009E19A2"/>
    <w:rsid w:val="009E1A3C"/>
    <w:rsid w:val="009E2642"/>
    <w:rsid w:val="009E269A"/>
    <w:rsid w:val="009E2BE4"/>
    <w:rsid w:val="009E3AFD"/>
    <w:rsid w:val="009E3CD1"/>
    <w:rsid w:val="009E3CDD"/>
    <w:rsid w:val="009E4A12"/>
    <w:rsid w:val="009E4B16"/>
    <w:rsid w:val="009E4B41"/>
    <w:rsid w:val="009E4F07"/>
    <w:rsid w:val="009E585E"/>
    <w:rsid w:val="009E5C60"/>
    <w:rsid w:val="009E6145"/>
    <w:rsid w:val="009E64DB"/>
    <w:rsid w:val="009E6794"/>
    <w:rsid w:val="009E7189"/>
    <w:rsid w:val="009E7741"/>
    <w:rsid w:val="009E79CB"/>
    <w:rsid w:val="009E7A9F"/>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1F3"/>
    <w:rsid w:val="009F3FB5"/>
    <w:rsid w:val="009F4129"/>
    <w:rsid w:val="009F4AD2"/>
    <w:rsid w:val="009F4B47"/>
    <w:rsid w:val="009F521F"/>
    <w:rsid w:val="009F5356"/>
    <w:rsid w:val="009F553C"/>
    <w:rsid w:val="009F55DB"/>
    <w:rsid w:val="009F5968"/>
    <w:rsid w:val="009F59F8"/>
    <w:rsid w:val="009F617D"/>
    <w:rsid w:val="009F620E"/>
    <w:rsid w:val="009F6536"/>
    <w:rsid w:val="009F6DF1"/>
    <w:rsid w:val="009F72FD"/>
    <w:rsid w:val="009F77E6"/>
    <w:rsid w:val="00A00457"/>
    <w:rsid w:val="00A005B0"/>
    <w:rsid w:val="00A01370"/>
    <w:rsid w:val="00A01373"/>
    <w:rsid w:val="00A01514"/>
    <w:rsid w:val="00A01F17"/>
    <w:rsid w:val="00A022A5"/>
    <w:rsid w:val="00A022C1"/>
    <w:rsid w:val="00A03A22"/>
    <w:rsid w:val="00A04294"/>
    <w:rsid w:val="00A04634"/>
    <w:rsid w:val="00A0497B"/>
    <w:rsid w:val="00A04D67"/>
    <w:rsid w:val="00A0538D"/>
    <w:rsid w:val="00A05672"/>
    <w:rsid w:val="00A05FD1"/>
    <w:rsid w:val="00A06119"/>
    <w:rsid w:val="00A0611F"/>
    <w:rsid w:val="00A062CE"/>
    <w:rsid w:val="00A064FD"/>
    <w:rsid w:val="00A06E12"/>
    <w:rsid w:val="00A06FB2"/>
    <w:rsid w:val="00A0703A"/>
    <w:rsid w:val="00A0778F"/>
    <w:rsid w:val="00A07A48"/>
    <w:rsid w:val="00A1013B"/>
    <w:rsid w:val="00A106AD"/>
    <w:rsid w:val="00A108EE"/>
    <w:rsid w:val="00A10BB8"/>
    <w:rsid w:val="00A11286"/>
    <w:rsid w:val="00A11373"/>
    <w:rsid w:val="00A11C08"/>
    <w:rsid w:val="00A11F8C"/>
    <w:rsid w:val="00A1200D"/>
    <w:rsid w:val="00A12EB1"/>
    <w:rsid w:val="00A13415"/>
    <w:rsid w:val="00A137A5"/>
    <w:rsid w:val="00A137E4"/>
    <w:rsid w:val="00A13DDD"/>
    <w:rsid w:val="00A13EF5"/>
    <w:rsid w:val="00A14008"/>
    <w:rsid w:val="00A145A4"/>
    <w:rsid w:val="00A14813"/>
    <w:rsid w:val="00A14AC5"/>
    <w:rsid w:val="00A14F9A"/>
    <w:rsid w:val="00A150B2"/>
    <w:rsid w:val="00A1566A"/>
    <w:rsid w:val="00A156F7"/>
    <w:rsid w:val="00A15772"/>
    <w:rsid w:val="00A15E70"/>
    <w:rsid w:val="00A1617D"/>
    <w:rsid w:val="00A165BF"/>
    <w:rsid w:val="00A16E83"/>
    <w:rsid w:val="00A1729C"/>
    <w:rsid w:val="00A172E8"/>
    <w:rsid w:val="00A176CA"/>
    <w:rsid w:val="00A17708"/>
    <w:rsid w:val="00A177E7"/>
    <w:rsid w:val="00A179FF"/>
    <w:rsid w:val="00A17F8F"/>
    <w:rsid w:val="00A20310"/>
    <w:rsid w:val="00A20BD1"/>
    <w:rsid w:val="00A21223"/>
    <w:rsid w:val="00A21A36"/>
    <w:rsid w:val="00A21DF7"/>
    <w:rsid w:val="00A22401"/>
    <w:rsid w:val="00A22436"/>
    <w:rsid w:val="00A2275C"/>
    <w:rsid w:val="00A22794"/>
    <w:rsid w:val="00A22A44"/>
    <w:rsid w:val="00A234FB"/>
    <w:rsid w:val="00A23B90"/>
    <w:rsid w:val="00A23C0B"/>
    <w:rsid w:val="00A23DED"/>
    <w:rsid w:val="00A25294"/>
    <w:rsid w:val="00A254D6"/>
    <w:rsid w:val="00A254EE"/>
    <w:rsid w:val="00A25BE7"/>
    <w:rsid w:val="00A26475"/>
    <w:rsid w:val="00A269B7"/>
    <w:rsid w:val="00A27008"/>
    <w:rsid w:val="00A273DB"/>
    <w:rsid w:val="00A2787E"/>
    <w:rsid w:val="00A27CDB"/>
    <w:rsid w:val="00A27CDF"/>
    <w:rsid w:val="00A3042A"/>
    <w:rsid w:val="00A30731"/>
    <w:rsid w:val="00A30924"/>
    <w:rsid w:val="00A309C6"/>
    <w:rsid w:val="00A30D13"/>
    <w:rsid w:val="00A30EF8"/>
    <w:rsid w:val="00A3101C"/>
    <w:rsid w:val="00A3146E"/>
    <w:rsid w:val="00A314F9"/>
    <w:rsid w:val="00A319D0"/>
    <w:rsid w:val="00A31B38"/>
    <w:rsid w:val="00A32316"/>
    <w:rsid w:val="00A325F6"/>
    <w:rsid w:val="00A33172"/>
    <w:rsid w:val="00A3432B"/>
    <w:rsid w:val="00A346BA"/>
    <w:rsid w:val="00A34BC4"/>
    <w:rsid w:val="00A34C59"/>
    <w:rsid w:val="00A34C67"/>
    <w:rsid w:val="00A34D62"/>
    <w:rsid w:val="00A34EBD"/>
    <w:rsid w:val="00A3611D"/>
    <w:rsid w:val="00A36339"/>
    <w:rsid w:val="00A3663A"/>
    <w:rsid w:val="00A366E4"/>
    <w:rsid w:val="00A36D5B"/>
    <w:rsid w:val="00A376FD"/>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47FC0"/>
    <w:rsid w:val="00A501C9"/>
    <w:rsid w:val="00A50506"/>
    <w:rsid w:val="00A50963"/>
    <w:rsid w:val="00A50F0F"/>
    <w:rsid w:val="00A51105"/>
    <w:rsid w:val="00A51D0A"/>
    <w:rsid w:val="00A52A3E"/>
    <w:rsid w:val="00A53C82"/>
    <w:rsid w:val="00A53D52"/>
    <w:rsid w:val="00A53F55"/>
    <w:rsid w:val="00A540F6"/>
    <w:rsid w:val="00A5417B"/>
    <w:rsid w:val="00A54599"/>
    <w:rsid w:val="00A54B82"/>
    <w:rsid w:val="00A55416"/>
    <w:rsid w:val="00A55E08"/>
    <w:rsid w:val="00A55EAB"/>
    <w:rsid w:val="00A56490"/>
    <w:rsid w:val="00A569D4"/>
    <w:rsid w:val="00A56A44"/>
    <w:rsid w:val="00A56AF0"/>
    <w:rsid w:val="00A56B6B"/>
    <w:rsid w:val="00A56DE8"/>
    <w:rsid w:val="00A5704D"/>
    <w:rsid w:val="00A570C6"/>
    <w:rsid w:val="00A5723F"/>
    <w:rsid w:val="00A57413"/>
    <w:rsid w:val="00A575F0"/>
    <w:rsid w:val="00A57DC7"/>
    <w:rsid w:val="00A57F1A"/>
    <w:rsid w:val="00A60163"/>
    <w:rsid w:val="00A601C1"/>
    <w:rsid w:val="00A6038D"/>
    <w:rsid w:val="00A60989"/>
    <w:rsid w:val="00A60CF0"/>
    <w:rsid w:val="00A610A0"/>
    <w:rsid w:val="00A61429"/>
    <w:rsid w:val="00A61514"/>
    <w:rsid w:val="00A61645"/>
    <w:rsid w:val="00A61878"/>
    <w:rsid w:val="00A619A4"/>
    <w:rsid w:val="00A62080"/>
    <w:rsid w:val="00A62322"/>
    <w:rsid w:val="00A62599"/>
    <w:rsid w:val="00A62D65"/>
    <w:rsid w:val="00A630A2"/>
    <w:rsid w:val="00A632B8"/>
    <w:rsid w:val="00A63700"/>
    <w:rsid w:val="00A63A25"/>
    <w:rsid w:val="00A63BF3"/>
    <w:rsid w:val="00A64942"/>
    <w:rsid w:val="00A64B3B"/>
    <w:rsid w:val="00A65911"/>
    <w:rsid w:val="00A65C0A"/>
    <w:rsid w:val="00A6643C"/>
    <w:rsid w:val="00A664E3"/>
    <w:rsid w:val="00A66ADF"/>
    <w:rsid w:val="00A66F8E"/>
    <w:rsid w:val="00A67544"/>
    <w:rsid w:val="00A67678"/>
    <w:rsid w:val="00A7000A"/>
    <w:rsid w:val="00A70234"/>
    <w:rsid w:val="00A7075B"/>
    <w:rsid w:val="00A70BD3"/>
    <w:rsid w:val="00A71629"/>
    <w:rsid w:val="00A71CE6"/>
    <w:rsid w:val="00A71D23"/>
    <w:rsid w:val="00A7235B"/>
    <w:rsid w:val="00A7333A"/>
    <w:rsid w:val="00A736B2"/>
    <w:rsid w:val="00A73D0D"/>
    <w:rsid w:val="00A74A92"/>
    <w:rsid w:val="00A74E31"/>
    <w:rsid w:val="00A75238"/>
    <w:rsid w:val="00A75399"/>
    <w:rsid w:val="00A753A9"/>
    <w:rsid w:val="00A7572F"/>
    <w:rsid w:val="00A75CC1"/>
    <w:rsid w:val="00A75E88"/>
    <w:rsid w:val="00A7611B"/>
    <w:rsid w:val="00A774EE"/>
    <w:rsid w:val="00A8056E"/>
    <w:rsid w:val="00A80655"/>
    <w:rsid w:val="00A80F91"/>
    <w:rsid w:val="00A81066"/>
    <w:rsid w:val="00A814BC"/>
    <w:rsid w:val="00A81A3E"/>
    <w:rsid w:val="00A82513"/>
    <w:rsid w:val="00A82D58"/>
    <w:rsid w:val="00A82EFD"/>
    <w:rsid w:val="00A835DB"/>
    <w:rsid w:val="00A83863"/>
    <w:rsid w:val="00A8399D"/>
    <w:rsid w:val="00A83E3D"/>
    <w:rsid w:val="00A83F26"/>
    <w:rsid w:val="00A8419D"/>
    <w:rsid w:val="00A8428A"/>
    <w:rsid w:val="00A8443A"/>
    <w:rsid w:val="00A8479C"/>
    <w:rsid w:val="00A8557B"/>
    <w:rsid w:val="00A855A6"/>
    <w:rsid w:val="00A85A05"/>
    <w:rsid w:val="00A85ACC"/>
    <w:rsid w:val="00A85D99"/>
    <w:rsid w:val="00A8638C"/>
    <w:rsid w:val="00A86731"/>
    <w:rsid w:val="00A86800"/>
    <w:rsid w:val="00A86D63"/>
    <w:rsid w:val="00A8719A"/>
    <w:rsid w:val="00A87797"/>
    <w:rsid w:val="00A879E6"/>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201"/>
    <w:rsid w:val="00A94335"/>
    <w:rsid w:val="00A95ABF"/>
    <w:rsid w:val="00A95C8A"/>
    <w:rsid w:val="00A95F33"/>
    <w:rsid w:val="00A963C7"/>
    <w:rsid w:val="00A96C23"/>
    <w:rsid w:val="00A96D5E"/>
    <w:rsid w:val="00A9729C"/>
    <w:rsid w:val="00AA06A3"/>
    <w:rsid w:val="00AA080D"/>
    <w:rsid w:val="00AA0BEE"/>
    <w:rsid w:val="00AA0BF5"/>
    <w:rsid w:val="00AA159C"/>
    <w:rsid w:val="00AA1626"/>
    <w:rsid w:val="00AA171F"/>
    <w:rsid w:val="00AA1C25"/>
    <w:rsid w:val="00AA1C7A"/>
    <w:rsid w:val="00AA1DA2"/>
    <w:rsid w:val="00AA1DCC"/>
    <w:rsid w:val="00AA2133"/>
    <w:rsid w:val="00AA2770"/>
    <w:rsid w:val="00AA2C92"/>
    <w:rsid w:val="00AA2E5A"/>
    <w:rsid w:val="00AA2F04"/>
    <w:rsid w:val="00AA3308"/>
    <w:rsid w:val="00AA34F1"/>
    <w:rsid w:val="00AA3DB7"/>
    <w:rsid w:val="00AA4073"/>
    <w:rsid w:val="00AA4358"/>
    <w:rsid w:val="00AA45A6"/>
    <w:rsid w:val="00AA4BA6"/>
    <w:rsid w:val="00AA4EFE"/>
    <w:rsid w:val="00AA50EB"/>
    <w:rsid w:val="00AA51F5"/>
    <w:rsid w:val="00AA5E3B"/>
    <w:rsid w:val="00AA670B"/>
    <w:rsid w:val="00AA6752"/>
    <w:rsid w:val="00AA68B4"/>
    <w:rsid w:val="00AA7D6C"/>
    <w:rsid w:val="00AA7DA9"/>
    <w:rsid w:val="00AB034D"/>
    <w:rsid w:val="00AB0543"/>
    <w:rsid w:val="00AB0AC9"/>
    <w:rsid w:val="00AB1397"/>
    <w:rsid w:val="00AB185A"/>
    <w:rsid w:val="00AB1BA7"/>
    <w:rsid w:val="00AB1E04"/>
    <w:rsid w:val="00AB2778"/>
    <w:rsid w:val="00AB29CF"/>
    <w:rsid w:val="00AB3113"/>
    <w:rsid w:val="00AB32D8"/>
    <w:rsid w:val="00AB348A"/>
    <w:rsid w:val="00AB3F38"/>
    <w:rsid w:val="00AB43EC"/>
    <w:rsid w:val="00AB4BF4"/>
    <w:rsid w:val="00AB577C"/>
    <w:rsid w:val="00AB5907"/>
    <w:rsid w:val="00AB5ADF"/>
    <w:rsid w:val="00AB5E57"/>
    <w:rsid w:val="00AB5FB8"/>
    <w:rsid w:val="00AB7226"/>
    <w:rsid w:val="00AB725F"/>
    <w:rsid w:val="00AB7684"/>
    <w:rsid w:val="00AB77B7"/>
    <w:rsid w:val="00AB79B3"/>
    <w:rsid w:val="00AB7F53"/>
    <w:rsid w:val="00AC00EF"/>
    <w:rsid w:val="00AC03C2"/>
    <w:rsid w:val="00AC0705"/>
    <w:rsid w:val="00AC109B"/>
    <w:rsid w:val="00AC209E"/>
    <w:rsid w:val="00AC2846"/>
    <w:rsid w:val="00AC2EB8"/>
    <w:rsid w:val="00AC4E94"/>
    <w:rsid w:val="00AC5636"/>
    <w:rsid w:val="00AC5676"/>
    <w:rsid w:val="00AC67A8"/>
    <w:rsid w:val="00AC717D"/>
    <w:rsid w:val="00AC74DA"/>
    <w:rsid w:val="00AC76A9"/>
    <w:rsid w:val="00AC779E"/>
    <w:rsid w:val="00AC7A2B"/>
    <w:rsid w:val="00AC7C25"/>
    <w:rsid w:val="00AC7ECB"/>
    <w:rsid w:val="00AD0281"/>
    <w:rsid w:val="00AD07E8"/>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AA5"/>
    <w:rsid w:val="00AD7D6C"/>
    <w:rsid w:val="00AD7D9B"/>
    <w:rsid w:val="00AD7E64"/>
    <w:rsid w:val="00AE0C56"/>
    <w:rsid w:val="00AE1255"/>
    <w:rsid w:val="00AE141B"/>
    <w:rsid w:val="00AE149E"/>
    <w:rsid w:val="00AE180A"/>
    <w:rsid w:val="00AE1C06"/>
    <w:rsid w:val="00AE2263"/>
    <w:rsid w:val="00AE22F2"/>
    <w:rsid w:val="00AE23F3"/>
    <w:rsid w:val="00AE28C5"/>
    <w:rsid w:val="00AE29FC"/>
    <w:rsid w:val="00AE2ADF"/>
    <w:rsid w:val="00AE2B81"/>
    <w:rsid w:val="00AE2F3F"/>
    <w:rsid w:val="00AE3B4E"/>
    <w:rsid w:val="00AE4DDA"/>
    <w:rsid w:val="00AE59EC"/>
    <w:rsid w:val="00AE67B3"/>
    <w:rsid w:val="00AE69DA"/>
    <w:rsid w:val="00AE7864"/>
    <w:rsid w:val="00AE7933"/>
    <w:rsid w:val="00AE7949"/>
    <w:rsid w:val="00AF001C"/>
    <w:rsid w:val="00AF0B68"/>
    <w:rsid w:val="00AF1206"/>
    <w:rsid w:val="00AF12AF"/>
    <w:rsid w:val="00AF19EC"/>
    <w:rsid w:val="00AF25D5"/>
    <w:rsid w:val="00AF2C6A"/>
    <w:rsid w:val="00AF37C6"/>
    <w:rsid w:val="00AF3DBB"/>
    <w:rsid w:val="00AF488E"/>
    <w:rsid w:val="00AF493D"/>
    <w:rsid w:val="00AF4B8D"/>
    <w:rsid w:val="00AF5021"/>
    <w:rsid w:val="00AF5194"/>
    <w:rsid w:val="00AF53EF"/>
    <w:rsid w:val="00AF5D7A"/>
    <w:rsid w:val="00AF656E"/>
    <w:rsid w:val="00AF6C6C"/>
    <w:rsid w:val="00AF6FEF"/>
    <w:rsid w:val="00AF73C3"/>
    <w:rsid w:val="00AF795C"/>
    <w:rsid w:val="00AF7992"/>
    <w:rsid w:val="00B00208"/>
    <w:rsid w:val="00B00414"/>
    <w:rsid w:val="00B00752"/>
    <w:rsid w:val="00B0103F"/>
    <w:rsid w:val="00B0193D"/>
    <w:rsid w:val="00B026C1"/>
    <w:rsid w:val="00B026D3"/>
    <w:rsid w:val="00B02B9C"/>
    <w:rsid w:val="00B02C89"/>
    <w:rsid w:val="00B02D41"/>
    <w:rsid w:val="00B0353B"/>
    <w:rsid w:val="00B040B2"/>
    <w:rsid w:val="00B04184"/>
    <w:rsid w:val="00B04D88"/>
    <w:rsid w:val="00B061BF"/>
    <w:rsid w:val="00B07150"/>
    <w:rsid w:val="00B1048C"/>
    <w:rsid w:val="00B10558"/>
    <w:rsid w:val="00B12868"/>
    <w:rsid w:val="00B12B7B"/>
    <w:rsid w:val="00B12EF9"/>
    <w:rsid w:val="00B143EF"/>
    <w:rsid w:val="00B14680"/>
    <w:rsid w:val="00B149F1"/>
    <w:rsid w:val="00B156A9"/>
    <w:rsid w:val="00B15DDD"/>
    <w:rsid w:val="00B15F83"/>
    <w:rsid w:val="00B15FC2"/>
    <w:rsid w:val="00B160FF"/>
    <w:rsid w:val="00B16322"/>
    <w:rsid w:val="00B1662E"/>
    <w:rsid w:val="00B16A6F"/>
    <w:rsid w:val="00B16FFB"/>
    <w:rsid w:val="00B176DC"/>
    <w:rsid w:val="00B204A9"/>
    <w:rsid w:val="00B20A17"/>
    <w:rsid w:val="00B21931"/>
    <w:rsid w:val="00B223BC"/>
    <w:rsid w:val="00B22743"/>
    <w:rsid w:val="00B22C0D"/>
    <w:rsid w:val="00B22FB9"/>
    <w:rsid w:val="00B2334E"/>
    <w:rsid w:val="00B23AF4"/>
    <w:rsid w:val="00B23C15"/>
    <w:rsid w:val="00B242CB"/>
    <w:rsid w:val="00B243F2"/>
    <w:rsid w:val="00B2527B"/>
    <w:rsid w:val="00B25762"/>
    <w:rsid w:val="00B25981"/>
    <w:rsid w:val="00B25B40"/>
    <w:rsid w:val="00B25FDE"/>
    <w:rsid w:val="00B26AB0"/>
    <w:rsid w:val="00B26AD2"/>
    <w:rsid w:val="00B26CA2"/>
    <w:rsid w:val="00B27A81"/>
    <w:rsid w:val="00B27E28"/>
    <w:rsid w:val="00B30B4E"/>
    <w:rsid w:val="00B30DCF"/>
    <w:rsid w:val="00B31246"/>
    <w:rsid w:val="00B32347"/>
    <w:rsid w:val="00B326FF"/>
    <w:rsid w:val="00B32864"/>
    <w:rsid w:val="00B33B90"/>
    <w:rsid w:val="00B340AA"/>
    <w:rsid w:val="00B34A2C"/>
    <w:rsid w:val="00B34A9F"/>
    <w:rsid w:val="00B34B80"/>
    <w:rsid w:val="00B3501B"/>
    <w:rsid w:val="00B35CDA"/>
    <w:rsid w:val="00B372F2"/>
    <w:rsid w:val="00B37D97"/>
    <w:rsid w:val="00B4060A"/>
    <w:rsid w:val="00B40BC3"/>
    <w:rsid w:val="00B40F5B"/>
    <w:rsid w:val="00B411BD"/>
    <w:rsid w:val="00B41559"/>
    <w:rsid w:val="00B418E8"/>
    <w:rsid w:val="00B42285"/>
    <w:rsid w:val="00B4229B"/>
    <w:rsid w:val="00B424D1"/>
    <w:rsid w:val="00B4274B"/>
    <w:rsid w:val="00B435B1"/>
    <w:rsid w:val="00B4367F"/>
    <w:rsid w:val="00B438BA"/>
    <w:rsid w:val="00B438D9"/>
    <w:rsid w:val="00B43C8A"/>
    <w:rsid w:val="00B44493"/>
    <w:rsid w:val="00B4469B"/>
    <w:rsid w:val="00B44F99"/>
    <w:rsid w:val="00B450C6"/>
    <w:rsid w:val="00B451E9"/>
    <w:rsid w:val="00B45679"/>
    <w:rsid w:val="00B45876"/>
    <w:rsid w:val="00B46082"/>
    <w:rsid w:val="00B46976"/>
    <w:rsid w:val="00B472D2"/>
    <w:rsid w:val="00B4732E"/>
    <w:rsid w:val="00B47A15"/>
    <w:rsid w:val="00B5031A"/>
    <w:rsid w:val="00B505C1"/>
    <w:rsid w:val="00B50636"/>
    <w:rsid w:val="00B50EAB"/>
    <w:rsid w:val="00B51010"/>
    <w:rsid w:val="00B51130"/>
    <w:rsid w:val="00B5115A"/>
    <w:rsid w:val="00B5131D"/>
    <w:rsid w:val="00B51542"/>
    <w:rsid w:val="00B51D1D"/>
    <w:rsid w:val="00B52DA0"/>
    <w:rsid w:val="00B5310E"/>
    <w:rsid w:val="00B5321B"/>
    <w:rsid w:val="00B548A2"/>
    <w:rsid w:val="00B54ACC"/>
    <w:rsid w:val="00B54B63"/>
    <w:rsid w:val="00B54CF5"/>
    <w:rsid w:val="00B54DCB"/>
    <w:rsid w:val="00B55AC2"/>
    <w:rsid w:val="00B560C9"/>
    <w:rsid w:val="00B561C6"/>
    <w:rsid w:val="00B5634A"/>
    <w:rsid w:val="00B5641C"/>
    <w:rsid w:val="00B56533"/>
    <w:rsid w:val="00B56569"/>
    <w:rsid w:val="00B56CFC"/>
    <w:rsid w:val="00B570DA"/>
    <w:rsid w:val="00B571D7"/>
    <w:rsid w:val="00B572A6"/>
    <w:rsid w:val="00B57777"/>
    <w:rsid w:val="00B577F0"/>
    <w:rsid w:val="00B57A17"/>
    <w:rsid w:val="00B57FCA"/>
    <w:rsid w:val="00B60459"/>
    <w:rsid w:val="00B607FC"/>
    <w:rsid w:val="00B60B17"/>
    <w:rsid w:val="00B60CA5"/>
    <w:rsid w:val="00B6186B"/>
    <w:rsid w:val="00B61BE2"/>
    <w:rsid w:val="00B6266F"/>
    <w:rsid w:val="00B62907"/>
    <w:rsid w:val="00B62E0B"/>
    <w:rsid w:val="00B6324F"/>
    <w:rsid w:val="00B63573"/>
    <w:rsid w:val="00B63A39"/>
    <w:rsid w:val="00B63C32"/>
    <w:rsid w:val="00B64434"/>
    <w:rsid w:val="00B6548B"/>
    <w:rsid w:val="00B657E1"/>
    <w:rsid w:val="00B658F4"/>
    <w:rsid w:val="00B65998"/>
    <w:rsid w:val="00B659C5"/>
    <w:rsid w:val="00B66559"/>
    <w:rsid w:val="00B66720"/>
    <w:rsid w:val="00B67684"/>
    <w:rsid w:val="00B677A4"/>
    <w:rsid w:val="00B679A2"/>
    <w:rsid w:val="00B67D4D"/>
    <w:rsid w:val="00B70361"/>
    <w:rsid w:val="00B70D58"/>
    <w:rsid w:val="00B711CE"/>
    <w:rsid w:val="00B71CA8"/>
    <w:rsid w:val="00B71DC8"/>
    <w:rsid w:val="00B72167"/>
    <w:rsid w:val="00B73469"/>
    <w:rsid w:val="00B73A6A"/>
    <w:rsid w:val="00B746C6"/>
    <w:rsid w:val="00B74B5B"/>
    <w:rsid w:val="00B74FFC"/>
    <w:rsid w:val="00B75FC2"/>
    <w:rsid w:val="00B7604C"/>
    <w:rsid w:val="00B7614D"/>
    <w:rsid w:val="00B76368"/>
    <w:rsid w:val="00B7652C"/>
    <w:rsid w:val="00B76615"/>
    <w:rsid w:val="00B76639"/>
    <w:rsid w:val="00B766BF"/>
    <w:rsid w:val="00B76FA6"/>
    <w:rsid w:val="00B77071"/>
    <w:rsid w:val="00B774B7"/>
    <w:rsid w:val="00B77DDA"/>
    <w:rsid w:val="00B80018"/>
    <w:rsid w:val="00B8048C"/>
    <w:rsid w:val="00B80910"/>
    <w:rsid w:val="00B80B71"/>
    <w:rsid w:val="00B80B7A"/>
    <w:rsid w:val="00B815DF"/>
    <w:rsid w:val="00B815F2"/>
    <w:rsid w:val="00B818F4"/>
    <w:rsid w:val="00B81BC9"/>
    <w:rsid w:val="00B8222F"/>
    <w:rsid w:val="00B82615"/>
    <w:rsid w:val="00B82672"/>
    <w:rsid w:val="00B82805"/>
    <w:rsid w:val="00B829BE"/>
    <w:rsid w:val="00B82BB3"/>
    <w:rsid w:val="00B82CF3"/>
    <w:rsid w:val="00B83444"/>
    <w:rsid w:val="00B836ED"/>
    <w:rsid w:val="00B84069"/>
    <w:rsid w:val="00B84BFE"/>
    <w:rsid w:val="00B853BE"/>
    <w:rsid w:val="00B8579F"/>
    <w:rsid w:val="00B85CE0"/>
    <w:rsid w:val="00B86476"/>
    <w:rsid w:val="00B867B3"/>
    <w:rsid w:val="00B86A3D"/>
    <w:rsid w:val="00B86A65"/>
    <w:rsid w:val="00B86C1F"/>
    <w:rsid w:val="00B86DEF"/>
    <w:rsid w:val="00B86E46"/>
    <w:rsid w:val="00B86E97"/>
    <w:rsid w:val="00B875C7"/>
    <w:rsid w:val="00B87873"/>
    <w:rsid w:val="00B879BB"/>
    <w:rsid w:val="00B87BA8"/>
    <w:rsid w:val="00B87C56"/>
    <w:rsid w:val="00B87EC9"/>
    <w:rsid w:val="00B90751"/>
    <w:rsid w:val="00B90D10"/>
    <w:rsid w:val="00B90F28"/>
    <w:rsid w:val="00B90FE5"/>
    <w:rsid w:val="00B910C7"/>
    <w:rsid w:val="00B919AD"/>
    <w:rsid w:val="00B919FE"/>
    <w:rsid w:val="00B91A2B"/>
    <w:rsid w:val="00B925E3"/>
    <w:rsid w:val="00B93204"/>
    <w:rsid w:val="00B9348A"/>
    <w:rsid w:val="00B9455D"/>
    <w:rsid w:val="00B94B12"/>
    <w:rsid w:val="00B94E17"/>
    <w:rsid w:val="00B94E37"/>
    <w:rsid w:val="00B951E1"/>
    <w:rsid w:val="00B957FE"/>
    <w:rsid w:val="00B958CD"/>
    <w:rsid w:val="00B959C6"/>
    <w:rsid w:val="00B95A46"/>
    <w:rsid w:val="00B95F02"/>
    <w:rsid w:val="00B95FF3"/>
    <w:rsid w:val="00B962FC"/>
    <w:rsid w:val="00B96BEF"/>
    <w:rsid w:val="00B96FC0"/>
    <w:rsid w:val="00B97260"/>
    <w:rsid w:val="00B974E0"/>
    <w:rsid w:val="00B974F3"/>
    <w:rsid w:val="00B97676"/>
    <w:rsid w:val="00B97A69"/>
    <w:rsid w:val="00B97BDD"/>
    <w:rsid w:val="00B97EDC"/>
    <w:rsid w:val="00BA029E"/>
    <w:rsid w:val="00BA02A5"/>
    <w:rsid w:val="00BA0375"/>
    <w:rsid w:val="00BA0632"/>
    <w:rsid w:val="00BA0AAA"/>
    <w:rsid w:val="00BA0DFB"/>
    <w:rsid w:val="00BA26B7"/>
    <w:rsid w:val="00BA2FEF"/>
    <w:rsid w:val="00BA33B2"/>
    <w:rsid w:val="00BA39EB"/>
    <w:rsid w:val="00BA46D7"/>
    <w:rsid w:val="00BA471A"/>
    <w:rsid w:val="00BA48FE"/>
    <w:rsid w:val="00BA5E62"/>
    <w:rsid w:val="00BA6425"/>
    <w:rsid w:val="00BA66A2"/>
    <w:rsid w:val="00BA6847"/>
    <w:rsid w:val="00BA6B5D"/>
    <w:rsid w:val="00BA7E4E"/>
    <w:rsid w:val="00BA7E92"/>
    <w:rsid w:val="00BB001A"/>
    <w:rsid w:val="00BB00EA"/>
    <w:rsid w:val="00BB0149"/>
    <w:rsid w:val="00BB1548"/>
    <w:rsid w:val="00BB18A9"/>
    <w:rsid w:val="00BB1CE7"/>
    <w:rsid w:val="00BB2FD3"/>
    <w:rsid w:val="00BB2FDF"/>
    <w:rsid w:val="00BB2FFF"/>
    <w:rsid w:val="00BB3232"/>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BB0"/>
    <w:rsid w:val="00BC1C3C"/>
    <w:rsid w:val="00BC28A5"/>
    <w:rsid w:val="00BC2E10"/>
    <w:rsid w:val="00BC307F"/>
    <w:rsid w:val="00BC3159"/>
    <w:rsid w:val="00BC3257"/>
    <w:rsid w:val="00BC370E"/>
    <w:rsid w:val="00BC39DB"/>
    <w:rsid w:val="00BC3A32"/>
    <w:rsid w:val="00BC3B07"/>
    <w:rsid w:val="00BC4127"/>
    <w:rsid w:val="00BC415B"/>
    <w:rsid w:val="00BC4343"/>
    <w:rsid w:val="00BC46EF"/>
    <w:rsid w:val="00BC4A0D"/>
    <w:rsid w:val="00BC5C43"/>
    <w:rsid w:val="00BC68B7"/>
    <w:rsid w:val="00BC6BC1"/>
    <w:rsid w:val="00BC6FD6"/>
    <w:rsid w:val="00BC76FA"/>
    <w:rsid w:val="00BC793D"/>
    <w:rsid w:val="00BC7A63"/>
    <w:rsid w:val="00BD008E"/>
    <w:rsid w:val="00BD0444"/>
    <w:rsid w:val="00BD051B"/>
    <w:rsid w:val="00BD0D96"/>
    <w:rsid w:val="00BD0F02"/>
    <w:rsid w:val="00BD1D24"/>
    <w:rsid w:val="00BD2C74"/>
    <w:rsid w:val="00BD2F3B"/>
    <w:rsid w:val="00BD3038"/>
    <w:rsid w:val="00BD3372"/>
    <w:rsid w:val="00BD4441"/>
    <w:rsid w:val="00BD445E"/>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094"/>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A51"/>
    <w:rsid w:val="00C02F76"/>
    <w:rsid w:val="00C03231"/>
    <w:rsid w:val="00C03EE8"/>
    <w:rsid w:val="00C049A2"/>
    <w:rsid w:val="00C04AAF"/>
    <w:rsid w:val="00C05356"/>
    <w:rsid w:val="00C053EA"/>
    <w:rsid w:val="00C05434"/>
    <w:rsid w:val="00C05AD9"/>
    <w:rsid w:val="00C05BEC"/>
    <w:rsid w:val="00C06B4E"/>
    <w:rsid w:val="00C06E7D"/>
    <w:rsid w:val="00C07738"/>
    <w:rsid w:val="00C077C2"/>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63EB"/>
    <w:rsid w:val="00C167DB"/>
    <w:rsid w:val="00C16C30"/>
    <w:rsid w:val="00C16E58"/>
    <w:rsid w:val="00C174F1"/>
    <w:rsid w:val="00C17D71"/>
    <w:rsid w:val="00C2038D"/>
    <w:rsid w:val="00C20A00"/>
    <w:rsid w:val="00C210A7"/>
    <w:rsid w:val="00C21448"/>
    <w:rsid w:val="00C21673"/>
    <w:rsid w:val="00C21C7A"/>
    <w:rsid w:val="00C228FA"/>
    <w:rsid w:val="00C22E7A"/>
    <w:rsid w:val="00C23130"/>
    <w:rsid w:val="00C23639"/>
    <w:rsid w:val="00C24631"/>
    <w:rsid w:val="00C2480E"/>
    <w:rsid w:val="00C255A5"/>
    <w:rsid w:val="00C25758"/>
    <w:rsid w:val="00C2584B"/>
    <w:rsid w:val="00C25942"/>
    <w:rsid w:val="00C25D34"/>
    <w:rsid w:val="00C25DD9"/>
    <w:rsid w:val="00C264B5"/>
    <w:rsid w:val="00C2663F"/>
    <w:rsid w:val="00C26C5B"/>
    <w:rsid w:val="00C26DB8"/>
    <w:rsid w:val="00C26E38"/>
    <w:rsid w:val="00C272EF"/>
    <w:rsid w:val="00C27C5E"/>
    <w:rsid w:val="00C27F79"/>
    <w:rsid w:val="00C30AB1"/>
    <w:rsid w:val="00C30E58"/>
    <w:rsid w:val="00C312BD"/>
    <w:rsid w:val="00C32217"/>
    <w:rsid w:val="00C3236C"/>
    <w:rsid w:val="00C33D4A"/>
    <w:rsid w:val="00C3400F"/>
    <w:rsid w:val="00C3419F"/>
    <w:rsid w:val="00C3430D"/>
    <w:rsid w:val="00C344A0"/>
    <w:rsid w:val="00C34B64"/>
    <w:rsid w:val="00C34C36"/>
    <w:rsid w:val="00C34F4A"/>
    <w:rsid w:val="00C352B3"/>
    <w:rsid w:val="00C3654C"/>
    <w:rsid w:val="00C36904"/>
    <w:rsid w:val="00C36BF5"/>
    <w:rsid w:val="00C36C09"/>
    <w:rsid w:val="00C36DBC"/>
    <w:rsid w:val="00C376BA"/>
    <w:rsid w:val="00C3787F"/>
    <w:rsid w:val="00C378C5"/>
    <w:rsid w:val="00C40118"/>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89E"/>
    <w:rsid w:val="00C44942"/>
    <w:rsid w:val="00C44DF0"/>
    <w:rsid w:val="00C451FC"/>
    <w:rsid w:val="00C452F5"/>
    <w:rsid w:val="00C4530D"/>
    <w:rsid w:val="00C456F9"/>
    <w:rsid w:val="00C46555"/>
    <w:rsid w:val="00C46B15"/>
    <w:rsid w:val="00C46F7D"/>
    <w:rsid w:val="00C479B5"/>
    <w:rsid w:val="00C5008C"/>
    <w:rsid w:val="00C50242"/>
    <w:rsid w:val="00C5034D"/>
    <w:rsid w:val="00C5050E"/>
    <w:rsid w:val="00C50E99"/>
    <w:rsid w:val="00C50EE2"/>
    <w:rsid w:val="00C516E0"/>
    <w:rsid w:val="00C51E83"/>
    <w:rsid w:val="00C5201B"/>
    <w:rsid w:val="00C52654"/>
    <w:rsid w:val="00C52744"/>
    <w:rsid w:val="00C53E2D"/>
    <w:rsid w:val="00C53EB3"/>
    <w:rsid w:val="00C542D4"/>
    <w:rsid w:val="00C549ED"/>
    <w:rsid w:val="00C54D71"/>
    <w:rsid w:val="00C55DB4"/>
    <w:rsid w:val="00C563F5"/>
    <w:rsid w:val="00C56CDE"/>
    <w:rsid w:val="00C570F7"/>
    <w:rsid w:val="00C573E8"/>
    <w:rsid w:val="00C574BB"/>
    <w:rsid w:val="00C575BD"/>
    <w:rsid w:val="00C57BBE"/>
    <w:rsid w:val="00C57D4D"/>
    <w:rsid w:val="00C61E91"/>
    <w:rsid w:val="00C62254"/>
    <w:rsid w:val="00C629A7"/>
    <w:rsid w:val="00C62CD5"/>
    <w:rsid w:val="00C63341"/>
    <w:rsid w:val="00C6350F"/>
    <w:rsid w:val="00C636E6"/>
    <w:rsid w:val="00C639D6"/>
    <w:rsid w:val="00C63F8E"/>
    <w:rsid w:val="00C647FB"/>
    <w:rsid w:val="00C6494F"/>
    <w:rsid w:val="00C64EA9"/>
    <w:rsid w:val="00C654E0"/>
    <w:rsid w:val="00C65955"/>
    <w:rsid w:val="00C67719"/>
    <w:rsid w:val="00C67EAB"/>
    <w:rsid w:val="00C70227"/>
    <w:rsid w:val="00C703B5"/>
    <w:rsid w:val="00C70504"/>
    <w:rsid w:val="00C70984"/>
    <w:rsid w:val="00C70DFF"/>
    <w:rsid w:val="00C71EC8"/>
    <w:rsid w:val="00C72949"/>
    <w:rsid w:val="00C72990"/>
    <w:rsid w:val="00C72BD2"/>
    <w:rsid w:val="00C72EF5"/>
    <w:rsid w:val="00C74FEE"/>
    <w:rsid w:val="00C75497"/>
    <w:rsid w:val="00C7563B"/>
    <w:rsid w:val="00C7599C"/>
    <w:rsid w:val="00C75A6B"/>
    <w:rsid w:val="00C75E48"/>
    <w:rsid w:val="00C760D3"/>
    <w:rsid w:val="00C763B6"/>
    <w:rsid w:val="00C7644F"/>
    <w:rsid w:val="00C768F6"/>
    <w:rsid w:val="00C77323"/>
    <w:rsid w:val="00C77547"/>
    <w:rsid w:val="00C77DA0"/>
    <w:rsid w:val="00C80073"/>
    <w:rsid w:val="00C805E7"/>
    <w:rsid w:val="00C80DEA"/>
    <w:rsid w:val="00C80ED7"/>
    <w:rsid w:val="00C8326A"/>
    <w:rsid w:val="00C832DC"/>
    <w:rsid w:val="00C8377F"/>
    <w:rsid w:val="00C83D54"/>
    <w:rsid w:val="00C852A9"/>
    <w:rsid w:val="00C8646D"/>
    <w:rsid w:val="00C864DD"/>
    <w:rsid w:val="00C86D9B"/>
    <w:rsid w:val="00C876BC"/>
    <w:rsid w:val="00C90075"/>
    <w:rsid w:val="00C91DE3"/>
    <w:rsid w:val="00C92491"/>
    <w:rsid w:val="00C92C7F"/>
    <w:rsid w:val="00C933F6"/>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1EE"/>
    <w:rsid w:val="00CA130D"/>
    <w:rsid w:val="00CA17DE"/>
    <w:rsid w:val="00CA1B59"/>
    <w:rsid w:val="00CA221D"/>
    <w:rsid w:val="00CA2241"/>
    <w:rsid w:val="00CA2A17"/>
    <w:rsid w:val="00CA33A8"/>
    <w:rsid w:val="00CA3CDD"/>
    <w:rsid w:val="00CA403B"/>
    <w:rsid w:val="00CA46C8"/>
    <w:rsid w:val="00CA4B42"/>
    <w:rsid w:val="00CA505A"/>
    <w:rsid w:val="00CA55DB"/>
    <w:rsid w:val="00CA5699"/>
    <w:rsid w:val="00CA59DD"/>
    <w:rsid w:val="00CA5E16"/>
    <w:rsid w:val="00CA75B3"/>
    <w:rsid w:val="00CB008E"/>
    <w:rsid w:val="00CB01FA"/>
    <w:rsid w:val="00CB04DD"/>
    <w:rsid w:val="00CB0737"/>
    <w:rsid w:val="00CB097A"/>
    <w:rsid w:val="00CB0A29"/>
    <w:rsid w:val="00CB0E3E"/>
    <w:rsid w:val="00CB19D2"/>
    <w:rsid w:val="00CB24A2"/>
    <w:rsid w:val="00CB26EC"/>
    <w:rsid w:val="00CB2881"/>
    <w:rsid w:val="00CB2D2A"/>
    <w:rsid w:val="00CB40F1"/>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3ECC"/>
    <w:rsid w:val="00CC426A"/>
    <w:rsid w:val="00CC50D9"/>
    <w:rsid w:val="00CC70D9"/>
    <w:rsid w:val="00CC737C"/>
    <w:rsid w:val="00CC737E"/>
    <w:rsid w:val="00CC748F"/>
    <w:rsid w:val="00CC796B"/>
    <w:rsid w:val="00CD0638"/>
    <w:rsid w:val="00CD087D"/>
    <w:rsid w:val="00CD0F5D"/>
    <w:rsid w:val="00CD10AA"/>
    <w:rsid w:val="00CD1226"/>
    <w:rsid w:val="00CD1C0B"/>
    <w:rsid w:val="00CD239A"/>
    <w:rsid w:val="00CD2DD4"/>
    <w:rsid w:val="00CD4471"/>
    <w:rsid w:val="00CD469A"/>
    <w:rsid w:val="00CD4E9C"/>
    <w:rsid w:val="00CD5098"/>
    <w:rsid w:val="00CD5512"/>
    <w:rsid w:val="00CD5BCB"/>
    <w:rsid w:val="00CD5ED5"/>
    <w:rsid w:val="00CD611C"/>
    <w:rsid w:val="00CD6B7C"/>
    <w:rsid w:val="00CD6E3D"/>
    <w:rsid w:val="00CD6F06"/>
    <w:rsid w:val="00CD7197"/>
    <w:rsid w:val="00CD71AB"/>
    <w:rsid w:val="00CD7958"/>
    <w:rsid w:val="00CE0109"/>
    <w:rsid w:val="00CE11F2"/>
    <w:rsid w:val="00CE1EA8"/>
    <w:rsid w:val="00CE1FC5"/>
    <w:rsid w:val="00CE31B7"/>
    <w:rsid w:val="00CE33AA"/>
    <w:rsid w:val="00CE3A32"/>
    <w:rsid w:val="00CE435D"/>
    <w:rsid w:val="00CE46E5"/>
    <w:rsid w:val="00CE485A"/>
    <w:rsid w:val="00CE5279"/>
    <w:rsid w:val="00CE5528"/>
    <w:rsid w:val="00CE5A78"/>
    <w:rsid w:val="00CE6206"/>
    <w:rsid w:val="00CE6872"/>
    <w:rsid w:val="00CE761F"/>
    <w:rsid w:val="00CE78AE"/>
    <w:rsid w:val="00CE7E62"/>
    <w:rsid w:val="00CF195E"/>
    <w:rsid w:val="00CF19DA"/>
    <w:rsid w:val="00CF1C7F"/>
    <w:rsid w:val="00CF1CC0"/>
    <w:rsid w:val="00CF24F8"/>
    <w:rsid w:val="00CF2653"/>
    <w:rsid w:val="00CF274A"/>
    <w:rsid w:val="00CF2E6A"/>
    <w:rsid w:val="00CF2EC6"/>
    <w:rsid w:val="00CF2F44"/>
    <w:rsid w:val="00CF3CD3"/>
    <w:rsid w:val="00CF4247"/>
    <w:rsid w:val="00CF425E"/>
    <w:rsid w:val="00CF4793"/>
    <w:rsid w:val="00CF5239"/>
    <w:rsid w:val="00CF5263"/>
    <w:rsid w:val="00CF5418"/>
    <w:rsid w:val="00CF5CE9"/>
    <w:rsid w:val="00CF5E61"/>
    <w:rsid w:val="00CF60B5"/>
    <w:rsid w:val="00CF643E"/>
    <w:rsid w:val="00CF6DF9"/>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C47"/>
    <w:rsid w:val="00D071F8"/>
    <w:rsid w:val="00D07252"/>
    <w:rsid w:val="00D074F4"/>
    <w:rsid w:val="00D07CE1"/>
    <w:rsid w:val="00D1026A"/>
    <w:rsid w:val="00D107CF"/>
    <w:rsid w:val="00D10E56"/>
    <w:rsid w:val="00D11B0B"/>
    <w:rsid w:val="00D12075"/>
    <w:rsid w:val="00D12293"/>
    <w:rsid w:val="00D130EB"/>
    <w:rsid w:val="00D138F9"/>
    <w:rsid w:val="00D13A98"/>
    <w:rsid w:val="00D1415C"/>
    <w:rsid w:val="00D14236"/>
    <w:rsid w:val="00D14553"/>
    <w:rsid w:val="00D14DB1"/>
    <w:rsid w:val="00D15327"/>
    <w:rsid w:val="00D15781"/>
    <w:rsid w:val="00D1593D"/>
    <w:rsid w:val="00D15ACB"/>
    <w:rsid w:val="00D15F02"/>
    <w:rsid w:val="00D15F43"/>
    <w:rsid w:val="00D16165"/>
    <w:rsid w:val="00D16326"/>
    <w:rsid w:val="00D165DF"/>
    <w:rsid w:val="00D16E87"/>
    <w:rsid w:val="00D17028"/>
    <w:rsid w:val="00D1703D"/>
    <w:rsid w:val="00D17C6A"/>
    <w:rsid w:val="00D201BB"/>
    <w:rsid w:val="00D20B8B"/>
    <w:rsid w:val="00D2126B"/>
    <w:rsid w:val="00D2158C"/>
    <w:rsid w:val="00D2162C"/>
    <w:rsid w:val="00D21A3C"/>
    <w:rsid w:val="00D21B99"/>
    <w:rsid w:val="00D2218B"/>
    <w:rsid w:val="00D226A1"/>
    <w:rsid w:val="00D22C9B"/>
    <w:rsid w:val="00D233F1"/>
    <w:rsid w:val="00D234D3"/>
    <w:rsid w:val="00D23B27"/>
    <w:rsid w:val="00D23E4F"/>
    <w:rsid w:val="00D24765"/>
    <w:rsid w:val="00D2483A"/>
    <w:rsid w:val="00D24BB1"/>
    <w:rsid w:val="00D24E46"/>
    <w:rsid w:val="00D25115"/>
    <w:rsid w:val="00D256F8"/>
    <w:rsid w:val="00D259EB"/>
    <w:rsid w:val="00D25AA0"/>
    <w:rsid w:val="00D25EFA"/>
    <w:rsid w:val="00D2685C"/>
    <w:rsid w:val="00D26A3B"/>
    <w:rsid w:val="00D271A6"/>
    <w:rsid w:val="00D2782E"/>
    <w:rsid w:val="00D27D8A"/>
    <w:rsid w:val="00D302FD"/>
    <w:rsid w:val="00D3038A"/>
    <w:rsid w:val="00D3098D"/>
    <w:rsid w:val="00D30C52"/>
    <w:rsid w:val="00D30E6A"/>
    <w:rsid w:val="00D31859"/>
    <w:rsid w:val="00D31A02"/>
    <w:rsid w:val="00D322F4"/>
    <w:rsid w:val="00D32786"/>
    <w:rsid w:val="00D32A09"/>
    <w:rsid w:val="00D32C50"/>
    <w:rsid w:val="00D32D51"/>
    <w:rsid w:val="00D3323C"/>
    <w:rsid w:val="00D33456"/>
    <w:rsid w:val="00D33551"/>
    <w:rsid w:val="00D3396F"/>
    <w:rsid w:val="00D33D4D"/>
    <w:rsid w:val="00D34A0B"/>
    <w:rsid w:val="00D36234"/>
    <w:rsid w:val="00D36371"/>
    <w:rsid w:val="00D368B9"/>
    <w:rsid w:val="00D368E6"/>
    <w:rsid w:val="00D36BA8"/>
    <w:rsid w:val="00D36FB7"/>
    <w:rsid w:val="00D370ED"/>
    <w:rsid w:val="00D373B7"/>
    <w:rsid w:val="00D375C6"/>
    <w:rsid w:val="00D37A10"/>
    <w:rsid w:val="00D37A53"/>
    <w:rsid w:val="00D40C71"/>
    <w:rsid w:val="00D41005"/>
    <w:rsid w:val="00D417BA"/>
    <w:rsid w:val="00D41C3C"/>
    <w:rsid w:val="00D41CC4"/>
    <w:rsid w:val="00D41CE5"/>
    <w:rsid w:val="00D43490"/>
    <w:rsid w:val="00D437D8"/>
    <w:rsid w:val="00D441F2"/>
    <w:rsid w:val="00D44994"/>
    <w:rsid w:val="00D45532"/>
    <w:rsid w:val="00D45A74"/>
    <w:rsid w:val="00D45C8D"/>
    <w:rsid w:val="00D45DF3"/>
    <w:rsid w:val="00D46091"/>
    <w:rsid w:val="00D46174"/>
    <w:rsid w:val="00D46BA7"/>
    <w:rsid w:val="00D47DD0"/>
    <w:rsid w:val="00D50183"/>
    <w:rsid w:val="00D506AB"/>
    <w:rsid w:val="00D50F74"/>
    <w:rsid w:val="00D5131B"/>
    <w:rsid w:val="00D51BFD"/>
    <w:rsid w:val="00D51C7E"/>
    <w:rsid w:val="00D51D12"/>
    <w:rsid w:val="00D52F00"/>
    <w:rsid w:val="00D52F94"/>
    <w:rsid w:val="00D53050"/>
    <w:rsid w:val="00D53263"/>
    <w:rsid w:val="00D5326F"/>
    <w:rsid w:val="00D5362B"/>
    <w:rsid w:val="00D536E7"/>
    <w:rsid w:val="00D53F45"/>
    <w:rsid w:val="00D541A1"/>
    <w:rsid w:val="00D55072"/>
    <w:rsid w:val="00D55084"/>
    <w:rsid w:val="00D551B5"/>
    <w:rsid w:val="00D55EDB"/>
    <w:rsid w:val="00D55F97"/>
    <w:rsid w:val="00D55FFB"/>
    <w:rsid w:val="00D562D9"/>
    <w:rsid w:val="00D56430"/>
    <w:rsid w:val="00D569FB"/>
    <w:rsid w:val="00D56AF5"/>
    <w:rsid w:val="00D56DB2"/>
    <w:rsid w:val="00D56F68"/>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BD2"/>
    <w:rsid w:val="00D62C97"/>
    <w:rsid w:val="00D6345B"/>
    <w:rsid w:val="00D63517"/>
    <w:rsid w:val="00D6353E"/>
    <w:rsid w:val="00D6394B"/>
    <w:rsid w:val="00D63B75"/>
    <w:rsid w:val="00D63BE5"/>
    <w:rsid w:val="00D6400D"/>
    <w:rsid w:val="00D6423D"/>
    <w:rsid w:val="00D64569"/>
    <w:rsid w:val="00D646BB"/>
    <w:rsid w:val="00D648A1"/>
    <w:rsid w:val="00D64B18"/>
    <w:rsid w:val="00D64F4F"/>
    <w:rsid w:val="00D6520D"/>
    <w:rsid w:val="00D659B1"/>
    <w:rsid w:val="00D66D92"/>
    <w:rsid w:val="00D66E18"/>
    <w:rsid w:val="00D6734D"/>
    <w:rsid w:val="00D67733"/>
    <w:rsid w:val="00D67823"/>
    <w:rsid w:val="00D679CF"/>
    <w:rsid w:val="00D679D3"/>
    <w:rsid w:val="00D70966"/>
    <w:rsid w:val="00D70A36"/>
    <w:rsid w:val="00D71EDA"/>
    <w:rsid w:val="00D7206A"/>
    <w:rsid w:val="00D729A9"/>
    <w:rsid w:val="00D72BE6"/>
    <w:rsid w:val="00D72DE1"/>
    <w:rsid w:val="00D73042"/>
    <w:rsid w:val="00D7308C"/>
    <w:rsid w:val="00D7309E"/>
    <w:rsid w:val="00D73469"/>
    <w:rsid w:val="00D7356F"/>
    <w:rsid w:val="00D73587"/>
    <w:rsid w:val="00D73E7F"/>
    <w:rsid w:val="00D73EBB"/>
    <w:rsid w:val="00D73F90"/>
    <w:rsid w:val="00D74720"/>
    <w:rsid w:val="00D74B92"/>
    <w:rsid w:val="00D74E95"/>
    <w:rsid w:val="00D751B9"/>
    <w:rsid w:val="00D751FB"/>
    <w:rsid w:val="00D754D6"/>
    <w:rsid w:val="00D75B44"/>
    <w:rsid w:val="00D760B9"/>
    <w:rsid w:val="00D761AA"/>
    <w:rsid w:val="00D76513"/>
    <w:rsid w:val="00D76CC6"/>
    <w:rsid w:val="00D76FAE"/>
    <w:rsid w:val="00D77040"/>
    <w:rsid w:val="00D7706A"/>
    <w:rsid w:val="00D77541"/>
    <w:rsid w:val="00D7768A"/>
    <w:rsid w:val="00D777D7"/>
    <w:rsid w:val="00D77948"/>
    <w:rsid w:val="00D77FA8"/>
    <w:rsid w:val="00D807ED"/>
    <w:rsid w:val="00D80AB8"/>
    <w:rsid w:val="00D80B23"/>
    <w:rsid w:val="00D80D7B"/>
    <w:rsid w:val="00D80FEC"/>
    <w:rsid w:val="00D81792"/>
    <w:rsid w:val="00D819B1"/>
    <w:rsid w:val="00D81BA1"/>
    <w:rsid w:val="00D81FA3"/>
    <w:rsid w:val="00D82494"/>
    <w:rsid w:val="00D83898"/>
    <w:rsid w:val="00D83AE9"/>
    <w:rsid w:val="00D83CE7"/>
    <w:rsid w:val="00D83F48"/>
    <w:rsid w:val="00D84266"/>
    <w:rsid w:val="00D84C46"/>
    <w:rsid w:val="00D84D39"/>
    <w:rsid w:val="00D85096"/>
    <w:rsid w:val="00D857B8"/>
    <w:rsid w:val="00D85D1F"/>
    <w:rsid w:val="00D87175"/>
    <w:rsid w:val="00D8775E"/>
    <w:rsid w:val="00D87ABF"/>
    <w:rsid w:val="00D87C75"/>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175"/>
    <w:rsid w:val="00D9683C"/>
    <w:rsid w:val="00D96F0C"/>
    <w:rsid w:val="00D97474"/>
    <w:rsid w:val="00D977A0"/>
    <w:rsid w:val="00D9782B"/>
    <w:rsid w:val="00D97884"/>
    <w:rsid w:val="00D97C79"/>
    <w:rsid w:val="00D97F43"/>
    <w:rsid w:val="00D97FCC"/>
    <w:rsid w:val="00D97FE1"/>
    <w:rsid w:val="00DA00E9"/>
    <w:rsid w:val="00DA0712"/>
    <w:rsid w:val="00DA0811"/>
    <w:rsid w:val="00DA0A7F"/>
    <w:rsid w:val="00DA0EA2"/>
    <w:rsid w:val="00DA12DA"/>
    <w:rsid w:val="00DA1C31"/>
    <w:rsid w:val="00DA20BC"/>
    <w:rsid w:val="00DA2575"/>
    <w:rsid w:val="00DA26BA"/>
    <w:rsid w:val="00DA272E"/>
    <w:rsid w:val="00DA2ED7"/>
    <w:rsid w:val="00DA3635"/>
    <w:rsid w:val="00DA369D"/>
    <w:rsid w:val="00DA3873"/>
    <w:rsid w:val="00DA3E7A"/>
    <w:rsid w:val="00DA3EF7"/>
    <w:rsid w:val="00DA430C"/>
    <w:rsid w:val="00DA48E5"/>
    <w:rsid w:val="00DA4C70"/>
    <w:rsid w:val="00DA4DE3"/>
    <w:rsid w:val="00DA5471"/>
    <w:rsid w:val="00DA5F96"/>
    <w:rsid w:val="00DA615D"/>
    <w:rsid w:val="00DA64CA"/>
    <w:rsid w:val="00DA6598"/>
    <w:rsid w:val="00DA6C0F"/>
    <w:rsid w:val="00DA702F"/>
    <w:rsid w:val="00DA72CE"/>
    <w:rsid w:val="00DA7991"/>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A06"/>
    <w:rsid w:val="00DB3B82"/>
    <w:rsid w:val="00DB407F"/>
    <w:rsid w:val="00DB43EE"/>
    <w:rsid w:val="00DB485D"/>
    <w:rsid w:val="00DB4C6E"/>
    <w:rsid w:val="00DB5293"/>
    <w:rsid w:val="00DB539A"/>
    <w:rsid w:val="00DB6ED8"/>
    <w:rsid w:val="00DB7366"/>
    <w:rsid w:val="00DB737B"/>
    <w:rsid w:val="00DB75D2"/>
    <w:rsid w:val="00DC03DE"/>
    <w:rsid w:val="00DC1301"/>
    <w:rsid w:val="00DC1327"/>
    <w:rsid w:val="00DC1350"/>
    <w:rsid w:val="00DC3237"/>
    <w:rsid w:val="00DC367A"/>
    <w:rsid w:val="00DC36F3"/>
    <w:rsid w:val="00DC388C"/>
    <w:rsid w:val="00DC41A4"/>
    <w:rsid w:val="00DC4B77"/>
    <w:rsid w:val="00DC4C33"/>
    <w:rsid w:val="00DC52CD"/>
    <w:rsid w:val="00DC5672"/>
    <w:rsid w:val="00DC5726"/>
    <w:rsid w:val="00DC5839"/>
    <w:rsid w:val="00DC60A2"/>
    <w:rsid w:val="00DC6600"/>
    <w:rsid w:val="00DC669F"/>
    <w:rsid w:val="00DC67BD"/>
    <w:rsid w:val="00DC6924"/>
    <w:rsid w:val="00DC6F95"/>
    <w:rsid w:val="00DC71F2"/>
    <w:rsid w:val="00DC7770"/>
    <w:rsid w:val="00DC77F3"/>
    <w:rsid w:val="00DC7E52"/>
    <w:rsid w:val="00DD0AFE"/>
    <w:rsid w:val="00DD0B81"/>
    <w:rsid w:val="00DD0EB9"/>
    <w:rsid w:val="00DD0F72"/>
    <w:rsid w:val="00DD12C5"/>
    <w:rsid w:val="00DD18FF"/>
    <w:rsid w:val="00DD1CC1"/>
    <w:rsid w:val="00DD1F85"/>
    <w:rsid w:val="00DD2025"/>
    <w:rsid w:val="00DD20DE"/>
    <w:rsid w:val="00DD20FE"/>
    <w:rsid w:val="00DD219C"/>
    <w:rsid w:val="00DD22EA"/>
    <w:rsid w:val="00DD23A0"/>
    <w:rsid w:val="00DD26E4"/>
    <w:rsid w:val="00DD30E4"/>
    <w:rsid w:val="00DD31F8"/>
    <w:rsid w:val="00DD3463"/>
    <w:rsid w:val="00DD39E0"/>
    <w:rsid w:val="00DD3BBA"/>
    <w:rsid w:val="00DD3DA4"/>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27D4"/>
    <w:rsid w:val="00DE3407"/>
    <w:rsid w:val="00DE3979"/>
    <w:rsid w:val="00DE478C"/>
    <w:rsid w:val="00DE52E3"/>
    <w:rsid w:val="00DE70CB"/>
    <w:rsid w:val="00DE72BC"/>
    <w:rsid w:val="00DE7C00"/>
    <w:rsid w:val="00DE7D90"/>
    <w:rsid w:val="00DF03E9"/>
    <w:rsid w:val="00DF03ED"/>
    <w:rsid w:val="00DF0418"/>
    <w:rsid w:val="00DF04EE"/>
    <w:rsid w:val="00DF070B"/>
    <w:rsid w:val="00DF0BF4"/>
    <w:rsid w:val="00DF10B2"/>
    <w:rsid w:val="00DF179D"/>
    <w:rsid w:val="00DF1E9C"/>
    <w:rsid w:val="00DF2168"/>
    <w:rsid w:val="00DF2907"/>
    <w:rsid w:val="00DF2A21"/>
    <w:rsid w:val="00DF2D2C"/>
    <w:rsid w:val="00DF4572"/>
    <w:rsid w:val="00DF4658"/>
    <w:rsid w:val="00DF53C9"/>
    <w:rsid w:val="00DF595D"/>
    <w:rsid w:val="00DF5A1C"/>
    <w:rsid w:val="00DF5C29"/>
    <w:rsid w:val="00DF5C5B"/>
    <w:rsid w:val="00DF5D45"/>
    <w:rsid w:val="00DF652E"/>
    <w:rsid w:val="00DF6C8B"/>
    <w:rsid w:val="00DF6DFE"/>
    <w:rsid w:val="00DF6F17"/>
    <w:rsid w:val="00DF6F28"/>
    <w:rsid w:val="00DF78FA"/>
    <w:rsid w:val="00DF7AE1"/>
    <w:rsid w:val="00E002F1"/>
    <w:rsid w:val="00E0082C"/>
    <w:rsid w:val="00E01545"/>
    <w:rsid w:val="00E01BF3"/>
    <w:rsid w:val="00E01DAA"/>
    <w:rsid w:val="00E01F61"/>
    <w:rsid w:val="00E023E5"/>
    <w:rsid w:val="00E02432"/>
    <w:rsid w:val="00E02A2B"/>
    <w:rsid w:val="00E031C8"/>
    <w:rsid w:val="00E03769"/>
    <w:rsid w:val="00E04022"/>
    <w:rsid w:val="00E04DC9"/>
    <w:rsid w:val="00E04E98"/>
    <w:rsid w:val="00E05705"/>
    <w:rsid w:val="00E05AB7"/>
    <w:rsid w:val="00E06528"/>
    <w:rsid w:val="00E066DB"/>
    <w:rsid w:val="00E06B66"/>
    <w:rsid w:val="00E06CC1"/>
    <w:rsid w:val="00E0728F"/>
    <w:rsid w:val="00E0735C"/>
    <w:rsid w:val="00E0749C"/>
    <w:rsid w:val="00E0755C"/>
    <w:rsid w:val="00E0765E"/>
    <w:rsid w:val="00E07679"/>
    <w:rsid w:val="00E0780E"/>
    <w:rsid w:val="00E07A8C"/>
    <w:rsid w:val="00E10708"/>
    <w:rsid w:val="00E112CA"/>
    <w:rsid w:val="00E125F5"/>
    <w:rsid w:val="00E12DBD"/>
    <w:rsid w:val="00E13173"/>
    <w:rsid w:val="00E134D4"/>
    <w:rsid w:val="00E1386C"/>
    <w:rsid w:val="00E139D8"/>
    <w:rsid w:val="00E13AF0"/>
    <w:rsid w:val="00E13B0C"/>
    <w:rsid w:val="00E13D0D"/>
    <w:rsid w:val="00E14374"/>
    <w:rsid w:val="00E149CA"/>
    <w:rsid w:val="00E14A7E"/>
    <w:rsid w:val="00E14BA8"/>
    <w:rsid w:val="00E14C9D"/>
    <w:rsid w:val="00E151E1"/>
    <w:rsid w:val="00E15AB0"/>
    <w:rsid w:val="00E1662A"/>
    <w:rsid w:val="00E16766"/>
    <w:rsid w:val="00E17619"/>
    <w:rsid w:val="00E17805"/>
    <w:rsid w:val="00E17CAC"/>
    <w:rsid w:val="00E17E4F"/>
    <w:rsid w:val="00E200FB"/>
    <w:rsid w:val="00E20395"/>
    <w:rsid w:val="00E204C8"/>
    <w:rsid w:val="00E20826"/>
    <w:rsid w:val="00E209D3"/>
    <w:rsid w:val="00E20AD3"/>
    <w:rsid w:val="00E20EA4"/>
    <w:rsid w:val="00E20F79"/>
    <w:rsid w:val="00E21278"/>
    <w:rsid w:val="00E2150A"/>
    <w:rsid w:val="00E21D31"/>
    <w:rsid w:val="00E22CCD"/>
    <w:rsid w:val="00E23296"/>
    <w:rsid w:val="00E239FC"/>
    <w:rsid w:val="00E23A11"/>
    <w:rsid w:val="00E23FB7"/>
    <w:rsid w:val="00E244CC"/>
    <w:rsid w:val="00E248D7"/>
    <w:rsid w:val="00E24A27"/>
    <w:rsid w:val="00E24B5C"/>
    <w:rsid w:val="00E24D07"/>
    <w:rsid w:val="00E25DF6"/>
    <w:rsid w:val="00E25F89"/>
    <w:rsid w:val="00E26009"/>
    <w:rsid w:val="00E26387"/>
    <w:rsid w:val="00E26BBC"/>
    <w:rsid w:val="00E26C3C"/>
    <w:rsid w:val="00E2723B"/>
    <w:rsid w:val="00E274C4"/>
    <w:rsid w:val="00E30808"/>
    <w:rsid w:val="00E3117A"/>
    <w:rsid w:val="00E311C3"/>
    <w:rsid w:val="00E31F91"/>
    <w:rsid w:val="00E320D3"/>
    <w:rsid w:val="00E32299"/>
    <w:rsid w:val="00E32D62"/>
    <w:rsid w:val="00E3385D"/>
    <w:rsid w:val="00E339DC"/>
    <w:rsid w:val="00E33E15"/>
    <w:rsid w:val="00E34858"/>
    <w:rsid w:val="00E353A4"/>
    <w:rsid w:val="00E35DAB"/>
    <w:rsid w:val="00E361B8"/>
    <w:rsid w:val="00E3697B"/>
    <w:rsid w:val="00E36A1B"/>
    <w:rsid w:val="00E37B45"/>
    <w:rsid w:val="00E37DDE"/>
    <w:rsid w:val="00E37F56"/>
    <w:rsid w:val="00E40949"/>
    <w:rsid w:val="00E40C38"/>
    <w:rsid w:val="00E42428"/>
    <w:rsid w:val="00E429ED"/>
    <w:rsid w:val="00E42E79"/>
    <w:rsid w:val="00E42EFE"/>
    <w:rsid w:val="00E431DB"/>
    <w:rsid w:val="00E43CEA"/>
    <w:rsid w:val="00E43F37"/>
    <w:rsid w:val="00E441E6"/>
    <w:rsid w:val="00E44566"/>
    <w:rsid w:val="00E4469B"/>
    <w:rsid w:val="00E44ECB"/>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63"/>
    <w:rsid w:val="00E536D3"/>
    <w:rsid w:val="00E53FA9"/>
    <w:rsid w:val="00E5414C"/>
    <w:rsid w:val="00E541A3"/>
    <w:rsid w:val="00E547B3"/>
    <w:rsid w:val="00E55D70"/>
    <w:rsid w:val="00E57050"/>
    <w:rsid w:val="00E5733D"/>
    <w:rsid w:val="00E57613"/>
    <w:rsid w:val="00E57842"/>
    <w:rsid w:val="00E57EAC"/>
    <w:rsid w:val="00E60329"/>
    <w:rsid w:val="00E604EF"/>
    <w:rsid w:val="00E61CC0"/>
    <w:rsid w:val="00E61E92"/>
    <w:rsid w:val="00E6277B"/>
    <w:rsid w:val="00E642C0"/>
    <w:rsid w:val="00E64424"/>
    <w:rsid w:val="00E64C99"/>
    <w:rsid w:val="00E64CD3"/>
    <w:rsid w:val="00E64E8F"/>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EBA"/>
    <w:rsid w:val="00E70F07"/>
    <w:rsid w:val="00E70FBC"/>
    <w:rsid w:val="00E72BDF"/>
    <w:rsid w:val="00E72C01"/>
    <w:rsid w:val="00E739C2"/>
    <w:rsid w:val="00E741AC"/>
    <w:rsid w:val="00E747AA"/>
    <w:rsid w:val="00E747F3"/>
    <w:rsid w:val="00E74F75"/>
    <w:rsid w:val="00E75174"/>
    <w:rsid w:val="00E75EBA"/>
    <w:rsid w:val="00E763B4"/>
    <w:rsid w:val="00E77530"/>
    <w:rsid w:val="00E77848"/>
    <w:rsid w:val="00E779B3"/>
    <w:rsid w:val="00E804D2"/>
    <w:rsid w:val="00E80514"/>
    <w:rsid w:val="00E80E5B"/>
    <w:rsid w:val="00E81548"/>
    <w:rsid w:val="00E816C5"/>
    <w:rsid w:val="00E817F2"/>
    <w:rsid w:val="00E81CA5"/>
    <w:rsid w:val="00E81CD2"/>
    <w:rsid w:val="00E81CE0"/>
    <w:rsid w:val="00E81E7C"/>
    <w:rsid w:val="00E82087"/>
    <w:rsid w:val="00E8224D"/>
    <w:rsid w:val="00E82391"/>
    <w:rsid w:val="00E823B0"/>
    <w:rsid w:val="00E830DA"/>
    <w:rsid w:val="00E834C5"/>
    <w:rsid w:val="00E844D8"/>
    <w:rsid w:val="00E845D9"/>
    <w:rsid w:val="00E8485A"/>
    <w:rsid w:val="00E8519F"/>
    <w:rsid w:val="00E85209"/>
    <w:rsid w:val="00E85247"/>
    <w:rsid w:val="00E85387"/>
    <w:rsid w:val="00E8567B"/>
    <w:rsid w:val="00E859E6"/>
    <w:rsid w:val="00E85B98"/>
    <w:rsid w:val="00E85CC3"/>
    <w:rsid w:val="00E8644A"/>
    <w:rsid w:val="00E870A9"/>
    <w:rsid w:val="00E87BDC"/>
    <w:rsid w:val="00E90279"/>
    <w:rsid w:val="00E90635"/>
    <w:rsid w:val="00E909A1"/>
    <w:rsid w:val="00E90BFF"/>
    <w:rsid w:val="00E91673"/>
    <w:rsid w:val="00E91A4C"/>
    <w:rsid w:val="00E91AB7"/>
    <w:rsid w:val="00E91F04"/>
    <w:rsid w:val="00E91F35"/>
    <w:rsid w:val="00E92144"/>
    <w:rsid w:val="00E9259E"/>
    <w:rsid w:val="00E928C6"/>
    <w:rsid w:val="00E94EC1"/>
    <w:rsid w:val="00E95BA6"/>
    <w:rsid w:val="00E960A1"/>
    <w:rsid w:val="00E97403"/>
    <w:rsid w:val="00E97648"/>
    <w:rsid w:val="00EA0081"/>
    <w:rsid w:val="00EA02AD"/>
    <w:rsid w:val="00EA07E9"/>
    <w:rsid w:val="00EA0BBA"/>
    <w:rsid w:val="00EA0E4A"/>
    <w:rsid w:val="00EA1667"/>
    <w:rsid w:val="00EA1A54"/>
    <w:rsid w:val="00EA21F6"/>
    <w:rsid w:val="00EA2226"/>
    <w:rsid w:val="00EA2230"/>
    <w:rsid w:val="00EA2483"/>
    <w:rsid w:val="00EA26FC"/>
    <w:rsid w:val="00EA34AF"/>
    <w:rsid w:val="00EA3B5A"/>
    <w:rsid w:val="00EA410E"/>
    <w:rsid w:val="00EA4FD1"/>
    <w:rsid w:val="00EA50E9"/>
    <w:rsid w:val="00EA5181"/>
    <w:rsid w:val="00EA53C2"/>
    <w:rsid w:val="00EA5695"/>
    <w:rsid w:val="00EA5B0A"/>
    <w:rsid w:val="00EA5B4B"/>
    <w:rsid w:val="00EA65AD"/>
    <w:rsid w:val="00EA69A7"/>
    <w:rsid w:val="00EA6F6A"/>
    <w:rsid w:val="00EA76D8"/>
    <w:rsid w:val="00EA7FCF"/>
    <w:rsid w:val="00EB0CA3"/>
    <w:rsid w:val="00EB104F"/>
    <w:rsid w:val="00EB1063"/>
    <w:rsid w:val="00EB1888"/>
    <w:rsid w:val="00EB1B27"/>
    <w:rsid w:val="00EB1DA8"/>
    <w:rsid w:val="00EB28C3"/>
    <w:rsid w:val="00EB2D2E"/>
    <w:rsid w:val="00EB4B75"/>
    <w:rsid w:val="00EB4CFF"/>
    <w:rsid w:val="00EB53A6"/>
    <w:rsid w:val="00EB5476"/>
    <w:rsid w:val="00EB5DFA"/>
    <w:rsid w:val="00EB5FB6"/>
    <w:rsid w:val="00EB5FF6"/>
    <w:rsid w:val="00EB67FC"/>
    <w:rsid w:val="00EB6A03"/>
    <w:rsid w:val="00EB703E"/>
    <w:rsid w:val="00EB70B0"/>
    <w:rsid w:val="00EB74F4"/>
    <w:rsid w:val="00EB7633"/>
    <w:rsid w:val="00EB7736"/>
    <w:rsid w:val="00EB7808"/>
    <w:rsid w:val="00EB7C9D"/>
    <w:rsid w:val="00EC1B9C"/>
    <w:rsid w:val="00EC1DCD"/>
    <w:rsid w:val="00EC1E88"/>
    <w:rsid w:val="00EC2BF5"/>
    <w:rsid w:val="00EC2E2D"/>
    <w:rsid w:val="00EC363A"/>
    <w:rsid w:val="00EC462B"/>
    <w:rsid w:val="00EC4723"/>
    <w:rsid w:val="00EC53B6"/>
    <w:rsid w:val="00EC56E0"/>
    <w:rsid w:val="00EC5A59"/>
    <w:rsid w:val="00EC6057"/>
    <w:rsid w:val="00EC6847"/>
    <w:rsid w:val="00EC6D4A"/>
    <w:rsid w:val="00EC6EB4"/>
    <w:rsid w:val="00EC6F7B"/>
    <w:rsid w:val="00EC7897"/>
    <w:rsid w:val="00EC7B3A"/>
    <w:rsid w:val="00EC7DB6"/>
    <w:rsid w:val="00ED02A6"/>
    <w:rsid w:val="00ED031D"/>
    <w:rsid w:val="00ED0934"/>
    <w:rsid w:val="00ED10AD"/>
    <w:rsid w:val="00ED1567"/>
    <w:rsid w:val="00ED162F"/>
    <w:rsid w:val="00ED168F"/>
    <w:rsid w:val="00ED16D6"/>
    <w:rsid w:val="00ED18CC"/>
    <w:rsid w:val="00ED1AC1"/>
    <w:rsid w:val="00ED2AE0"/>
    <w:rsid w:val="00ED2E52"/>
    <w:rsid w:val="00ED3024"/>
    <w:rsid w:val="00ED31DB"/>
    <w:rsid w:val="00ED3414"/>
    <w:rsid w:val="00ED346F"/>
    <w:rsid w:val="00ED3505"/>
    <w:rsid w:val="00ED3C23"/>
    <w:rsid w:val="00ED4410"/>
    <w:rsid w:val="00ED49B0"/>
    <w:rsid w:val="00ED4F47"/>
    <w:rsid w:val="00ED5BB1"/>
    <w:rsid w:val="00ED5FE4"/>
    <w:rsid w:val="00ED68F8"/>
    <w:rsid w:val="00ED6FAD"/>
    <w:rsid w:val="00ED71C5"/>
    <w:rsid w:val="00ED743F"/>
    <w:rsid w:val="00EE0101"/>
    <w:rsid w:val="00EE16FA"/>
    <w:rsid w:val="00EE18B9"/>
    <w:rsid w:val="00EE1BD3"/>
    <w:rsid w:val="00EE1D0F"/>
    <w:rsid w:val="00EE1DBF"/>
    <w:rsid w:val="00EE2800"/>
    <w:rsid w:val="00EE2806"/>
    <w:rsid w:val="00EE2983"/>
    <w:rsid w:val="00EE2B17"/>
    <w:rsid w:val="00EE2C46"/>
    <w:rsid w:val="00EE2E5E"/>
    <w:rsid w:val="00EE32CE"/>
    <w:rsid w:val="00EE3C42"/>
    <w:rsid w:val="00EE3D4F"/>
    <w:rsid w:val="00EE476C"/>
    <w:rsid w:val="00EE47DC"/>
    <w:rsid w:val="00EE52AA"/>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9B"/>
    <w:rsid w:val="00F006C1"/>
    <w:rsid w:val="00F00D63"/>
    <w:rsid w:val="00F01D65"/>
    <w:rsid w:val="00F02651"/>
    <w:rsid w:val="00F027BA"/>
    <w:rsid w:val="00F03012"/>
    <w:rsid w:val="00F039ED"/>
    <w:rsid w:val="00F03E79"/>
    <w:rsid w:val="00F059BF"/>
    <w:rsid w:val="00F06043"/>
    <w:rsid w:val="00F0628D"/>
    <w:rsid w:val="00F0661B"/>
    <w:rsid w:val="00F06651"/>
    <w:rsid w:val="00F07027"/>
    <w:rsid w:val="00F07D34"/>
    <w:rsid w:val="00F07DE6"/>
    <w:rsid w:val="00F101CF"/>
    <w:rsid w:val="00F1056C"/>
    <w:rsid w:val="00F1070D"/>
    <w:rsid w:val="00F107F1"/>
    <w:rsid w:val="00F10E48"/>
    <w:rsid w:val="00F10FC1"/>
    <w:rsid w:val="00F111A3"/>
    <w:rsid w:val="00F112FD"/>
    <w:rsid w:val="00F11731"/>
    <w:rsid w:val="00F11F71"/>
    <w:rsid w:val="00F121D9"/>
    <w:rsid w:val="00F126DF"/>
    <w:rsid w:val="00F12E20"/>
    <w:rsid w:val="00F133A1"/>
    <w:rsid w:val="00F13C3C"/>
    <w:rsid w:val="00F13ECD"/>
    <w:rsid w:val="00F14D13"/>
    <w:rsid w:val="00F155CE"/>
    <w:rsid w:val="00F156C5"/>
    <w:rsid w:val="00F16750"/>
    <w:rsid w:val="00F16BF2"/>
    <w:rsid w:val="00F16E85"/>
    <w:rsid w:val="00F17EAE"/>
    <w:rsid w:val="00F17FFC"/>
    <w:rsid w:val="00F20200"/>
    <w:rsid w:val="00F203C2"/>
    <w:rsid w:val="00F2117B"/>
    <w:rsid w:val="00F2135D"/>
    <w:rsid w:val="00F218D4"/>
    <w:rsid w:val="00F21E9A"/>
    <w:rsid w:val="00F2250A"/>
    <w:rsid w:val="00F226CB"/>
    <w:rsid w:val="00F22738"/>
    <w:rsid w:val="00F22840"/>
    <w:rsid w:val="00F245A3"/>
    <w:rsid w:val="00F24788"/>
    <w:rsid w:val="00F24DA7"/>
    <w:rsid w:val="00F25156"/>
    <w:rsid w:val="00F25A20"/>
    <w:rsid w:val="00F26252"/>
    <w:rsid w:val="00F2640F"/>
    <w:rsid w:val="00F27C34"/>
    <w:rsid w:val="00F27DC5"/>
    <w:rsid w:val="00F27E46"/>
    <w:rsid w:val="00F301C2"/>
    <w:rsid w:val="00F302E1"/>
    <w:rsid w:val="00F3125E"/>
    <w:rsid w:val="00F313CE"/>
    <w:rsid w:val="00F31B22"/>
    <w:rsid w:val="00F31B49"/>
    <w:rsid w:val="00F322FA"/>
    <w:rsid w:val="00F3288D"/>
    <w:rsid w:val="00F32D66"/>
    <w:rsid w:val="00F32DCD"/>
    <w:rsid w:val="00F32F11"/>
    <w:rsid w:val="00F32F56"/>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304"/>
    <w:rsid w:val="00F41F05"/>
    <w:rsid w:val="00F433BD"/>
    <w:rsid w:val="00F43477"/>
    <w:rsid w:val="00F444ED"/>
    <w:rsid w:val="00F4479C"/>
    <w:rsid w:val="00F44EC5"/>
    <w:rsid w:val="00F46BF7"/>
    <w:rsid w:val="00F4705F"/>
    <w:rsid w:val="00F470CB"/>
    <w:rsid w:val="00F470D6"/>
    <w:rsid w:val="00F47498"/>
    <w:rsid w:val="00F4795F"/>
    <w:rsid w:val="00F47B5C"/>
    <w:rsid w:val="00F5021E"/>
    <w:rsid w:val="00F503B7"/>
    <w:rsid w:val="00F503C0"/>
    <w:rsid w:val="00F50645"/>
    <w:rsid w:val="00F512B2"/>
    <w:rsid w:val="00F5283D"/>
    <w:rsid w:val="00F52ABA"/>
    <w:rsid w:val="00F52BC7"/>
    <w:rsid w:val="00F53922"/>
    <w:rsid w:val="00F53982"/>
    <w:rsid w:val="00F53BF4"/>
    <w:rsid w:val="00F54266"/>
    <w:rsid w:val="00F54CB0"/>
    <w:rsid w:val="00F54F3A"/>
    <w:rsid w:val="00F55043"/>
    <w:rsid w:val="00F55556"/>
    <w:rsid w:val="00F558E0"/>
    <w:rsid w:val="00F5626D"/>
    <w:rsid w:val="00F56681"/>
    <w:rsid w:val="00F56B0F"/>
    <w:rsid w:val="00F56BAB"/>
    <w:rsid w:val="00F56DCF"/>
    <w:rsid w:val="00F56EEA"/>
    <w:rsid w:val="00F57034"/>
    <w:rsid w:val="00F57B1F"/>
    <w:rsid w:val="00F60BE9"/>
    <w:rsid w:val="00F61162"/>
    <w:rsid w:val="00F61EAD"/>
    <w:rsid w:val="00F61FD8"/>
    <w:rsid w:val="00F62478"/>
    <w:rsid w:val="00F62DBF"/>
    <w:rsid w:val="00F632C5"/>
    <w:rsid w:val="00F641FC"/>
    <w:rsid w:val="00F647F7"/>
    <w:rsid w:val="00F6583C"/>
    <w:rsid w:val="00F6589A"/>
    <w:rsid w:val="00F659AF"/>
    <w:rsid w:val="00F6665C"/>
    <w:rsid w:val="00F66920"/>
    <w:rsid w:val="00F66E04"/>
    <w:rsid w:val="00F673EE"/>
    <w:rsid w:val="00F676DE"/>
    <w:rsid w:val="00F6783E"/>
    <w:rsid w:val="00F679C8"/>
    <w:rsid w:val="00F67B53"/>
    <w:rsid w:val="00F70822"/>
    <w:rsid w:val="00F70DBE"/>
    <w:rsid w:val="00F71124"/>
    <w:rsid w:val="00F714D2"/>
    <w:rsid w:val="00F71888"/>
    <w:rsid w:val="00F719CD"/>
    <w:rsid w:val="00F71AAE"/>
    <w:rsid w:val="00F71BB8"/>
    <w:rsid w:val="00F7222B"/>
    <w:rsid w:val="00F72584"/>
    <w:rsid w:val="00F7264F"/>
    <w:rsid w:val="00F7290D"/>
    <w:rsid w:val="00F73006"/>
    <w:rsid w:val="00F7302F"/>
    <w:rsid w:val="00F732EC"/>
    <w:rsid w:val="00F73D08"/>
    <w:rsid w:val="00F749CD"/>
    <w:rsid w:val="00F75074"/>
    <w:rsid w:val="00F753D6"/>
    <w:rsid w:val="00F7541E"/>
    <w:rsid w:val="00F7586B"/>
    <w:rsid w:val="00F75D45"/>
    <w:rsid w:val="00F75F2F"/>
    <w:rsid w:val="00F76445"/>
    <w:rsid w:val="00F76568"/>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10"/>
    <w:rsid w:val="00F84728"/>
    <w:rsid w:val="00F84997"/>
    <w:rsid w:val="00F85536"/>
    <w:rsid w:val="00F8578E"/>
    <w:rsid w:val="00F85B1B"/>
    <w:rsid w:val="00F86147"/>
    <w:rsid w:val="00F8631D"/>
    <w:rsid w:val="00F8657A"/>
    <w:rsid w:val="00F86603"/>
    <w:rsid w:val="00F86637"/>
    <w:rsid w:val="00F8679A"/>
    <w:rsid w:val="00F86BCC"/>
    <w:rsid w:val="00F86F07"/>
    <w:rsid w:val="00F87117"/>
    <w:rsid w:val="00F8736C"/>
    <w:rsid w:val="00F87D9F"/>
    <w:rsid w:val="00F9030E"/>
    <w:rsid w:val="00F90ADB"/>
    <w:rsid w:val="00F90E78"/>
    <w:rsid w:val="00F91209"/>
    <w:rsid w:val="00F9131B"/>
    <w:rsid w:val="00F918F3"/>
    <w:rsid w:val="00F92104"/>
    <w:rsid w:val="00F9221F"/>
    <w:rsid w:val="00F931C7"/>
    <w:rsid w:val="00F93559"/>
    <w:rsid w:val="00F93D72"/>
    <w:rsid w:val="00F93D76"/>
    <w:rsid w:val="00F93E65"/>
    <w:rsid w:val="00F93FD8"/>
    <w:rsid w:val="00F94070"/>
    <w:rsid w:val="00F9469E"/>
    <w:rsid w:val="00F947EC"/>
    <w:rsid w:val="00F950B5"/>
    <w:rsid w:val="00F9513F"/>
    <w:rsid w:val="00F956A6"/>
    <w:rsid w:val="00F95E52"/>
    <w:rsid w:val="00F9632B"/>
    <w:rsid w:val="00F967B3"/>
    <w:rsid w:val="00F96CDF"/>
    <w:rsid w:val="00F96F06"/>
    <w:rsid w:val="00F97120"/>
    <w:rsid w:val="00F97908"/>
    <w:rsid w:val="00F97B43"/>
    <w:rsid w:val="00FA07F8"/>
    <w:rsid w:val="00FA09D2"/>
    <w:rsid w:val="00FA105C"/>
    <w:rsid w:val="00FA10A7"/>
    <w:rsid w:val="00FA13BB"/>
    <w:rsid w:val="00FA1475"/>
    <w:rsid w:val="00FA148A"/>
    <w:rsid w:val="00FA26BA"/>
    <w:rsid w:val="00FA27C8"/>
    <w:rsid w:val="00FA2A78"/>
    <w:rsid w:val="00FA2D22"/>
    <w:rsid w:val="00FA3113"/>
    <w:rsid w:val="00FA35E3"/>
    <w:rsid w:val="00FA3B76"/>
    <w:rsid w:val="00FA45EE"/>
    <w:rsid w:val="00FA489E"/>
    <w:rsid w:val="00FA4D66"/>
    <w:rsid w:val="00FA52B9"/>
    <w:rsid w:val="00FA56AE"/>
    <w:rsid w:val="00FA5A4E"/>
    <w:rsid w:val="00FA5D08"/>
    <w:rsid w:val="00FA6157"/>
    <w:rsid w:val="00FA6558"/>
    <w:rsid w:val="00FA71F2"/>
    <w:rsid w:val="00FA71F3"/>
    <w:rsid w:val="00FB0082"/>
    <w:rsid w:val="00FB0243"/>
    <w:rsid w:val="00FB0AC3"/>
    <w:rsid w:val="00FB1527"/>
    <w:rsid w:val="00FB1B15"/>
    <w:rsid w:val="00FB1E67"/>
    <w:rsid w:val="00FB2537"/>
    <w:rsid w:val="00FB2568"/>
    <w:rsid w:val="00FB31BD"/>
    <w:rsid w:val="00FB338E"/>
    <w:rsid w:val="00FB33DC"/>
    <w:rsid w:val="00FB4338"/>
    <w:rsid w:val="00FB477E"/>
    <w:rsid w:val="00FB47F4"/>
    <w:rsid w:val="00FB494F"/>
    <w:rsid w:val="00FB4C2A"/>
    <w:rsid w:val="00FB4C9C"/>
    <w:rsid w:val="00FB5148"/>
    <w:rsid w:val="00FB570B"/>
    <w:rsid w:val="00FB5A56"/>
    <w:rsid w:val="00FB60BD"/>
    <w:rsid w:val="00FB6165"/>
    <w:rsid w:val="00FB6D4E"/>
    <w:rsid w:val="00FB74B1"/>
    <w:rsid w:val="00FB78E7"/>
    <w:rsid w:val="00FC0150"/>
    <w:rsid w:val="00FC02CE"/>
    <w:rsid w:val="00FC03AB"/>
    <w:rsid w:val="00FC0596"/>
    <w:rsid w:val="00FC0778"/>
    <w:rsid w:val="00FC0A50"/>
    <w:rsid w:val="00FC100D"/>
    <w:rsid w:val="00FC10BE"/>
    <w:rsid w:val="00FC173E"/>
    <w:rsid w:val="00FC223F"/>
    <w:rsid w:val="00FC2E01"/>
    <w:rsid w:val="00FC2FCB"/>
    <w:rsid w:val="00FC412D"/>
    <w:rsid w:val="00FC4668"/>
    <w:rsid w:val="00FC4729"/>
    <w:rsid w:val="00FC4A8C"/>
    <w:rsid w:val="00FC4F9F"/>
    <w:rsid w:val="00FC53DB"/>
    <w:rsid w:val="00FC5ED5"/>
    <w:rsid w:val="00FC5FC2"/>
    <w:rsid w:val="00FC6177"/>
    <w:rsid w:val="00FC63D1"/>
    <w:rsid w:val="00FC7528"/>
    <w:rsid w:val="00FC75D5"/>
    <w:rsid w:val="00FC7E26"/>
    <w:rsid w:val="00FD0572"/>
    <w:rsid w:val="00FD1295"/>
    <w:rsid w:val="00FD1A97"/>
    <w:rsid w:val="00FD1C48"/>
    <w:rsid w:val="00FD1F26"/>
    <w:rsid w:val="00FD2D7B"/>
    <w:rsid w:val="00FD3027"/>
    <w:rsid w:val="00FD355C"/>
    <w:rsid w:val="00FD35FE"/>
    <w:rsid w:val="00FD37F6"/>
    <w:rsid w:val="00FD40CF"/>
    <w:rsid w:val="00FD42AD"/>
    <w:rsid w:val="00FD4589"/>
    <w:rsid w:val="00FD4608"/>
    <w:rsid w:val="00FD473E"/>
    <w:rsid w:val="00FD4B1B"/>
    <w:rsid w:val="00FD580D"/>
    <w:rsid w:val="00FD5928"/>
    <w:rsid w:val="00FD66F4"/>
    <w:rsid w:val="00FD6879"/>
    <w:rsid w:val="00FD7425"/>
    <w:rsid w:val="00FD7DF9"/>
    <w:rsid w:val="00FD7FC9"/>
    <w:rsid w:val="00FE0001"/>
    <w:rsid w:val="00FE0564"/>
    <w:rsid w:val="00FE06F5"/>
    <w:rsid w:val="00FE0A29"/>
    <w:rsid w:val="00FE0B51"/>
    <w:rsid w:val="00FE0B78"/>
    <w:rsid w:val="00FE0BD1"/>
    <w:rsid w:val="00FE0ED4"/>
    <w:rsid w:val="00FE1EAB"/>
    <w:rsid w:val="00FE2137"/>
    <w:rsid w:val="00FE23ED"/>
    <w:rsid w:val="00FE284B"/>
    <w:rsid w:val="00FE3004"/>
    <w:rsid w:val="00FE3150"/>
    <w:rsid w:val="00FE3465"/>
    <w:rsid w:val="00FE35A6"/>
    <w:rsid w:val="00FE3CC4"/>
    <w:rsid w:val="00FE4C2E"/>
    <w:rsid w:val="00FE52EE"/>
    <w:rsid w:val="00FE67CF"/>
    <w:rsid w:val="00FE6D20"/>
    <w:rsid w:val="00FE6FB9"/>
    <w:rsid w:val="00FE7549"/>
    <w:rsid w:val="00FE7BCC"/>
    <w:rsid w:val="00FE7CA0"/>
    <w:rsid w:val="00FF0832"/>
    <w:rsid w:val="00FF126D"/>
    <w:rsid w:val="00FF1623"/>
    <w:rsid w:val="00FF1B91"/>
    <w:rsid w:val="00FF1F7A"/>
    <w:rsid w:val="00FF2016"/>
    <w:rsid w:val="00FF2310"/>
    <w:rsid w:val="00FF2319"/>
    <w:rsid w:val="00FF2E73"/>
    <w:rsid w:val="00FF34C0"/>
    <w:rsid w:val="00FF34D1"/>
    <w:rsid w:val="00FF36B0"/>
    <w:rsid w:val="00FF3C06"/>
    <w:rsid w:val="00FF3FE2"/>
    <w:rsid w:val="00FF47E1"/>
    <w:rsid w:val="00FF48B0"/>
    <w:rsid w:val="00FF4AE2"/>
    <w:rsid w:val="00FF50A8"/>
    <w:rsid w:val="00FF50CA"/>
    <w:rsid w:val="00FF53E5"/>
    <w:rsid w:val="00FF571E"/>
    <w:rsid w:val="00FF5BC1"/>
    <w:rsid w:val="00FF5E6E"/>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uiPriority w:val="99"/>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054C50"/>
    <w:rPr>
      <w:i/>
      <w:iCs/>
    </w:rPr>
  </w:style>
  <w:style w:type="paragraph" w:customStyle="1" w:styleId="Default">
    <w:name w:val="Default"/>
    <w:rsid w:val="005C3AB6"/>
    <w:pPr>
      <w:autoSpaceDE w:val="0"/>
      <w:autoSpaceDN w:val="0"/>
      <w:adjustRightInd w:val="0"/>
    </w:pPr>
    <w:rPr>
      <w:rFonts w:ascii="Arial" w:hAnsi="Arial" w:cs="Arial"/>
      <w:color w:val="000000"/>
      <w:sz w:val="24"/>
      <w:szCs w:val="24"/>
    </w:rPr>
  </w:style>
  <w:style w:type="paragraph" w:customStyle="1" w:styleId="3GPPAgreements">
    <w:name w:val="3GPP Agreements"/>
    <w:basedOn w:val="ListBullet"/>
    <w:link w:val="3GPPAgreementsChar"/>
    <w:qFormat/>
    <w:rsid w:val="00430B01"/>
    <w:pPr>
      <w:overflowPunct w:val="0"/>
      <w:autoSpaceDE w:val="0"/>
      <w:autoSpaceDN w:val="0"/>
      <w:adjustRightInd w:val="0"/>
      <w:snapToGrid/>
      <w:spacing w:before="60" w:after="60"/>
      <w:ind w:left="284"/>
      <w:jc w:val="both"/>
      <w:textAlignment w:val="baseline"/>
    </w:pPr>
    <w:rPr>
      <w:sz w:val="22"/>
      <w:lang w:val="en-US" w:eastAsia="zh-CN"/>
    </w:rPr>
  </w:style>
  <w:style w:type="character" w:customStyle="1" w:styleId="3GPPAgreementsChar">
    <w:name w:val="3GPP Agreements Char"/>
    <w:link w:val="3GPPAgreements"/>
    <w:qFormat/>
    <w:rsid w:val="00430B01"/>
    <w:rPr>
      <w:sz w:val="22"/>
      <w:lang w:eastAsia="zh-CN"/>
    </w:rPr>
  </w:style>
  <w:style w:type="paragraph" w:customStyle="1" w:styleId="NO">
    <w:name w:val="NO"/>
    <w:basedOn w:val="Normal"/>
    <w:link w:val="NOChar"/>
    <w:qFormat/>
    <w:rsid w:val="00D25EF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D25EF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322033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26689093">
      <w:bodyDiv w:val="1"/>
      <w:marLeft w:val="0"/>
      <w:marRight w:val="0"/>
      <w:marTop w:val="0"/>
      <w:marBottom w:val="0"/>
      <w:divBdr>
        <w:top w:val="none" w:sz="0" w:space="0" w:color="auto"/>
        <w:left w:val="none" w:sz="0" w:space="0" w:color="auto"/>
        <w:bottom w:val="none" w:sz="0" w:space="0" w:color="auto"/>
        <w:right w:val="none" w:sz="0" w:space="0" w:color="auto"/>
      </w:divBdr>
      <w:divsChild>
        <w:div w:id="834107625">
          <w:marLeft w:val="360"/>
          <w:marRight w:val="0"/>
          <w:marTop w:val="0"/>
          <w:marBottom w:val="0"/>
          <w:divBdr>
            <w:top w:val="none" w:sz="0" w:space="0" w:color="auto"/>
            <w:left w:val="none" w:sz="0" w:space="0" w:color="auto"/>
            <w:bottom w:val="none" w:sz="0" w:space="0" w:color="auto"/>
            <w:right w:val="none" w:sz="0" w:space="0" w:color="auto"/>
          </w:divBdr>
        </w:div>
        <w:div w:id="1571042330">
          <w:marLeft w:val="1080"/>
          <w:marRight w:val="0"/>
          <w:marTop w:val="0"/>
          <w:marBottom w:val="0"/>
          <w:divBdr>
            <w:top w:val="none" w:sz="0" w:space="0" w:color="auto"/>
            <w:left w:val="none" w:sz="0" w:space="0" w:color="auto"/>
            <w:bottom w:val="none" w:sz="0" w:space="0" w:color="auto"/>
            <w:right w:val="none" w:sz="0" w:space="0" w:color="auto"/>
          </w:divBdr>
        </w:div>
        <w:div w:id="69162620">
          <w:marLeft w:val="1080"/>
          <w:marRight w:val="0"/>
          <w:marTop w:val="0"/>
          <w:marBottom w:val="0"/>
          <w:divBdr>
            <w:top w:val="none" w:sz="0" w:space="0" w:color="auto"/>
            <w:left w:val="none" w:sz="0" w:space="0" w:color="auto"/>
            <w:bottom w:val="none" w:sz="0" w:space="0" w:color="auto"/>
            <w:right w:val="none" w:sz="0" w:space="0" w:color="auto"/>
          </w:divBdr>
        </w:div>
        <w:div w:id="907837065">
          <w:marLeft w:val="1080"/>
          <w:marRight w:val="0"/>
          <w:marTop w:val="0"/>
          <w:marBottom w:val="0"/>
          <w:divBdr>
            <w:top w:val="none" w:sz="0" w:space="0" w:color="auto"/>
            <w:left w:val="none" w:sz="0" w:space="0" w:color="auto"/>
            <w:bottom w:val="none" w:sz="0" w:space="0" w:color="auto"/>
            <w:right w:val="none" w:sz="0" w:space="0" w:color="auto"/>
          </w:divBdr>
        </w:div>
        <w:div w:id="1805273402">
          <w:marLeft w:val="360"/>
          <w:marRight w:val="0"/>
          <w:marTop w:val="0"/>
          <w:marBottom w:val="0"/>
          <w:divBdr>
            <w:top w:val="none" w:sz="0" w:space="0" w:color="auto"/>
            <w:left w:val="none" w:sz="0" w:space="0" w:color="auto"/>
            <w:bottom w:val="none" w:sz="0" w:space="0" w:color="auto"/>
            <w:right w:val="none" w:sz="0" w:space="0" w:color="auto"/>
          </w:divBdr>
        </w:div>
        <w:div w:id="1471438997">
          <w:marLeft w:val="1080"/>
          <w:marRight w:val="0"/>
          <w:marTop w:val="0"/>
          <w:marBottom w:val="0"/>
          <w:divBdr>
            <w:top w:val="none" w:sz="0" w:space="0" w:color="auto"/>
            <w:left w:val="none" w:sz="0" w:space="0" w:color="auto"/>
            <w:bottom w:val="none" w:sz="0" w:space="0" w:color="auto"/>
            <w:right w:val="none" w:sz="0" w:space="0" w:color="auto"/>
          </w:divBdr>
        </w:div>
        <w:div w:id="2067953377">
          <w:marLeft w:val="360"/>
          <w:marRight w:val="0"/>
          <w:marTop w:val="0"/>
          <w:marBottom w:val="0"/>
          <w:divBdr>
            <w:top w:val="none" w:sz="0" w:space="0" w:color="auto"/>
            <w:left w:val="none" w:sz="0" w:space="0" w:color="auto"/>
            <w:bottom w:val="none" w:sz="0" w:space="0" w:color="auto"/>
            <w:right w:val="none" w:sz="0" w:space="0" w:color="auto"/>
          </w:divBdr>
        </w:div>
        <w:div w:id="1431505886">
          <w:marLeft w:val="360"/>
          <w:marRight w:val="0"/>
          <w:marTop w:val="0"/>
          <w:marBottom w:val="0"/>
          <w:divBdr>
            <w:top w:val="none" w:sz="0" w:space="0" w:color="auto"/>
            <w:left w:val="none" w:sz="0" w:space="0" w:color="auto"/>
            <w:bottom w:val="none" w:sz="0" w:space="0" w:color="auto"/>
            <w:right w:val="none" w:sz="0" w:space="0" w:color="auto"/>
          </w:divBdr>
        </w:div>
        <w:div w:id="1780949551">
          <w:marLeft w:val="360"/>
          <w:marRight w:val="0"/>
          <w:marTop w:val="0"/>
          <w:marBottom w:val="0"/>
          <w:divBdr>
            <w:top w:val="none" w:sz="0" w:space="0" w:color="auto"/>
            <w:left w:val="none" w:sz="0" w:space="0" w:color="auto"/>
            <w:bottom w:val="none" w:sz="0" w:space="0" w:color="auto"/>
            <w:right w:val="none" w:sz="0" w:space="0" w:color="auto"/>
          </w:divBdr>
        </w:div>
        <w:div w:id="283073816">
          <w:marLeft w:val="1080"/>
          <w:marRight w:val="0"/>
          <w:marTop w:val="0"/>
          <w:marBottom w:val="0"/>
          <w:divBdr>
            <w:top w:val="none" w:sz="0" w:space="0" w:color="auto"/>
            <w:left w:val="none" w:sz="0" w:space="0" w:color="auto"/>
            <w:bottom w:val="none" w:sz="0" w:space="0" w:color="auto"/>
            <w:right w:val="none" w:sz="0" w:space="0" w:color="auto"/>
          </w:divBdr>
        </w:div>
        <w:div w:id="753860645">
          <w:marLeft w:val="360"/>
          <w:marRight w:val="0"/>
          <w:marTop w:val="0"/>
          <w:marBottom w:val="0"/>
          <w:divBdr>
            <w:top w:val="none" w:sz="0" w:space="0" w:color="auto"/>
            <w:left w:val="none" w:sz="0" w:space="0" w:color="auto"/>
            <w:bottom w:val="none" w:sz="0" w:space="0" w:color="auto"/>
            <w:right w:val="none" w:sz="0" w:space="0" w:color="auto"/>
          </w:divBdr>
        </w:div>
        <w:div w:id="1102265811">
          <w:marLeft w:val="1080"/>
          <w:marRight w:val="0"/>
          <w:marTop w:val="0"/>
          <w:marBottom w:val="0"/>
          <w:divBdr>
            <w:top w:val="none" w:sz="0" w:space="0" w:color="auto"/>
            <w:left w:val="none" w:sz="0" w:space="0" w:color="auto"/>
            <w:bottom w:val="none" w:sz="0" w:space="0" w:color="auto"/>
            <w:right w:val="none" w:sz="0" w:space="0" w:color="auto"/>
          </w:divBdr>
        </w:div>
        <w:div w:id="540938145">
          <w:marLeft w:val="1080"/>
          <w:marRight w:val="0"/>
          <w:marTop w:val="0"/>
          <w:marBottom w:val="0"/>
          <w:divBdr>
            <w:top w:val="none" w:sz="0" w:space="0" w:color="auto"/>
            <w:left w:val="none" w:sz="0" w:space="0" w:color="auto"/>
            <w:bottom w:val="none" w:sz="0" w:space="0" w:color="auto"/>
            <w:right w:val="none" w:sz="0" w:space="0" w:color="auto"/>
          </w:divBdr>
        </w:div>
        <w:div w:id="244262722">
          <w:marLeft w:val="360"/>
          <w:marRight w:val="0"/>
          <w:marTop w:val="0"/>
          <w:marBottom w:val="0"/>
          <w:divBdr>
            <w:top w:val="none" w:sz="0" w:space="0" w:color="auto"/>
            <w:left w:val="none" w:sz="0" w:space="0" w:color="auto"/>
            <w:bottom w:val="none" w:sz="0" w:space="0" w:color="auto"/>
            <w:right w:val="none" w:sz="0" w:space="0" w:color="auto"/>
          </w:divBdr>
        </w:div>
        <w:div w:id="2050642789">
          <w:marLeft w:val="1080"/>
          <w:marRight w:val="0"/>
          <w:marTop w:val="0"/>
          <w:marBottom w:val="0"/>
          <w:divBdr>
            <w:top w:val="none" w:sz="0" w:space="0" w:color="auto"/>
            <w:left w:val="none" w:sz="0" w:space="0" w:color="auto"/>
            <w:bottom w:val="none" w:sz="0" w:space="0" w:color="auto"/>
            <w:right w:val="none" w:sz="0" w:space="0" w:color="auto"/>
          </w:divBdr>
        </w:div>
        <w:div w:id="566301445">
          <w:marLeft w:val="1080"/>
          <w:marRight w:val="0"/>
          <w:marTop w:val="0"/>
          <w:marBottom w:val="0"/>
          <w:divBdr>
            <w:top w:val="none" w:sz="0" w:space="0" w:color="auto"/>
            <w:left w:val="none" w:sz="0" w:space="0" w:color="auto"/>
            <w:bottom w:val="none" w:sz="0" w:space="0" w:color="auto"/>
            <w:right w:val="none" w:sz="0" w:space="0" w:color="auto"/>
          </w:divBdr>
        </w:div>
        <w:div w:id="1567490859">
          <w:marLeft w:val="36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72515282">
      <w:bodyDiv w:val="1"/>
      <w:marLeft w:val="0"/>
      <w:marRight w:val="0"/>
      <w:marTop w:val="0"/>
      <w:marBottom w:val="0"/>
      <w:divBdr>
        <w:top w:val="none" w:sz="0" w:space="0" w:color="auto"/>
        <w:left w:val="none" w:sz="0" w:space="0" w:color="auto"/>
        <w:bottom w:val="none" w:sz="0" w:space="0" w:color="auto"/>
        <w:right w:val="none" w:sz="0" w:space="0" w:color="auto"/>
      </w:divBdr>
      <w:divsChild>
        <w:div w:id="1376272814">
          <w:marLeft w:val="360"/>
          <w:marRight w:val="0"/>
          <w:marTop w:val="200"/>
          <w:marBottom w:val="0"/>
          <w:divBdr>
            <w:top w:val="none" w:sz="0" w:space="0" w:color="auto"/>
            <w:left w:val="none" w:sz="0" w:space="0" w:color="auto"/>
            <w:bottom w:val="none" w:sz="0" w:space="0" w:color="auto"/>
            <w:right w:val="none" w:sz="0" w:space="0" w:color="auto"/>
          </w:divBdr>
        </w:div>
        <w:div w:id="1373338332">
          <w:marLeft w:val="1267"/>
          <w:marRight w:val="0"/>
          <w:marTop w:val="0"/>
          <w:marBottom w:val="0"/>
          <w:divBdr>
            <w:top w:val="none" w:sz="0" w:space="0" w:color="auto"/>
            <w:left w:val="none" w:sz="0" w:space="0" w:color="auto"/>
            <w:bottom w:val="none" w:sz="0" w:space="0" w:color="auto"/>
            <w:right w:val="none" w:sz="0" w:space="0" w:color="auto"/>
          </w:divBdr>
        </w:div>
        <w:div w:id="1236086294">
          <w:marLeft w:val="1267"/>
          <w:marRight w:val="0"/>
          <w:marTop w:val="0"/>
          <w:marBottom w:val="0"/>
          <w:divBdr>
            <w:top w:val="none" w:sz="0" w:space="0" w:color="auto"/>
            <w:left w:val="none" w:sz="0" w:space="0" w:color="auto"/>
            <w:bottom w:val="none" w:sz="0" w:space="0" w:color="auto"/>
            <w:right w:val="none" w:sz="0" w:space="0" w:color="auto"/>
          </w:divBdr>
        </w:div>
        <w:div w:id="1050156855">
          <w:marLeft w:val="1267"/>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299456767">
      <w:bodyDiv w:val="1"/>
      <w:marLeft w:val="0"/>
      <w:marRight w:val="0"/>
      <w:marTop w:val="0"/>
      <w:marBottom w:val="0"/>
      <w:divBdr>
        <w:top w:val="none" w:sz="0" w:space="0" w:color="auto"/>
        <w:left w:val="none" w:sz="0" w:space="0" w:color="auto"/>
        <w:bottom w:val="none" w:sz="0" w:space="0" w:color="auto"/>
        <w:right w:val="none" w:sz="0" w:space="0" w:color="auto"/>
      </w:divBdr>
    </w:div>
    <w:div w:id="306207798">
      <w:bodyDiv w:val="1"/>
      <w:marLeft w:val="0"/>
      <w:marRight w:val="0"/>
      <w:marTop w:val="0"/>
      <w:marBottom w:val="0"/>
      <w:divBdr>
        <w:top w:val="none" w:sz="0" w:space="0" w:color="auto"/>
        <w:left w:val="none" w:sz="0" w:space="0" w:color="auto"/>
        <w:bottom w:val="none" w:sz="0" w:space="0" w:color="auto"/>
        <w:right w:val="none" w:sz="0" w:space="0" w:color="auto"/>
      </w:divBdr>
      <w:divsChild>
        <w:div w:id="481847614">
          <w:marLeft w:val="1080"/>
          <w:marRight w:val="0"/>
          <w:marTop w:val="100"/>
          <w:marBottom w:val="0"/>
          <w:divBdr>
            <w:top w:val="none" w:sz="0" w:space="0" w:color="auto"/>
            <w:left w:val="none" w:sz="0" w:space="0" w:color="auto"/>
            <w:bottom w:val="none" w:sz="0" w:space="0" w:color="auto"/>
            <w:right w:val="none" w:sz="0" w:space="0" w:color="auto"/>
          </w:divBdr>
        </w:div>
      </w:divsChild>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27774862">
      <w:bodyDiv w:val="1"/>
      <w:marLeft w:val="0"/>
      <w:marRight w:val="0"/>
      <w:marTop w:val="0"/>
      <w:marBottom w:val="0"/>
      <w:divBdr>
        <w:top w:val="none" w:sz="0" w:space="0" w:color="auto"/>
        <w:left w:val="none" w:sz="0" w:space="0" w:color="auto"/>
        <w:bottom w:val="none" w:sz="0" w:space="0" w:color="auto"/>
        <w:right w:val="none" w:sz="0" w:space="0" w:color="auto"/>
      </w:divBdr>
      <w:divsChild>
        <w:div w:id="1737706930">
          <w:marLeft w:val="1166"/>
          <w:marRight w:val="0"/>
          <w:marTop w:val="0"/>
          <w:marBottom w:val="0"/>
          <w:divBdr>
            <w:top w:val="none" w:sz="0" w:space="0" w:color="auto"/>
            <w:left w:val="none" w:sz="0" w:space="0" w:color="auto"/>
            <w:bottom w:val="none" w:sz="0" w:space="0" w:color="auto"/>
            <w:right w:val="none" w:sz="0" w:space="0" w:color="auto"/>
          </w:divBdr>
        </w:div>
        <w:div w:id="1066343276">
          <w:marLeft w:val="1886"/>
          <w:marRight w:val="0"/>
          <w:marTop w:val="0"/>
          <w:marBottom w:val="0"/>
          <w:divBdr>
            <w:top w:val="none" w:sz="0" w:space="0" w:color="auto"/>
            <w:left w:val="none" w:sz="0" w:space="0" w:color="auto"/>
            <w:bottom w:val="none" w:sz="0" w:space="0" w:color="auto"/>
            <w:right w:val="none" w:sz="0" w:space="0" w:color="auto"/>
          </w:divBdr>
        </w:div>
        <w:div w:id="1031539243">
          <w:marLeft w:val="1166"/>
          <w:marRight w:val="0"/>
          <w:marTop w:val="0"/>
          <w:marBottom w:val="0"/>
          <w:divBdr>
            <w:top w:val="none" w:sz="0" w:space="0" w:color="auto"/>
            <w:left w:val="none" w:sz="0" w:space="0" w:color="auto"/>
            <w:bottom w:val="none" w:sz="0" w:space="0" w:color="auto"/>
            <w:right w:val="none" w:sz="0" w:space="0" w:color="auto"/>
          </w:divBdr>
        </w:div>
        <w:div w:id="655064931">
          <w:marLeft w:val="1886"/>
          <w:marRight w:val="0"/>
          <w:marTop w:val="0"/>
          <w:marBottom w:val="0"/>
          <w:divBdr>
            <w:top w:val="none" w:sz="0" w:space="0" w:color="auto"/>
            <w:left w:val="none" w:sz="0" w:space="0" w:color="auto"/>
            <w:bottom w:val="none" w:sz="0" w:space="0" w:color="auto"/>
            <w:right w:val="none" w:sz="0" w:space="0" w:color="auto"/>
          </w:divBdr>
        </w:div>
      </w:divsChild>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99932141">
      <w:bodyDiv w:val="1"/>
      <w:marLeft w:val="0"/>
      <w:marRight w:val="0"/>
      <w:marTop w:val="0"/>
      <w:marBottom w:val="0"/>
      <w:divBdr>
        <w:top w:val="none" w:sz="0" w:space="0" w:color="auto"/>
        <w:left w:val="none" w:sz="0" w:space="0" w:color="auto"/>
        <w:bottom w:val="none" w:sz="0" w:space="0" w:color="auto"/>
        <w:right w:val="none" w:sz="0" w:space="0" w:color="auto"/>
      </w:divBdr>
      <w:divsChild>
        <w:div w:id="50885521">
          <w:marLeft w:val="360"/>
          <w:marRight w:val="0"/>
          <w:marTop w:val="0"/>
          <w:marBottom w:val="0"/>
          <w:divBdr>
            <w:top w:val="none" w:sz="0" w:space="0" w:color="auto"/>
            <w:left w:val="none" w:sz="0" w:space="0" w:color="auto"/>
            <w:bottom w:val="none" w:sz="0" w:space="0" w:color="auto"/>
            <w:right w:val="none" w:sz="0" w:space="0" w:color="auto"/>
          </w:divBdr>
        </w:div>
        <w:div w:id="1053695431">
          <w:marLeft w:val="1080"/>
          <w:marRight w:val="0"/>
          <w:marTop w:val="0"/>
          <w:marBottom w:val="0"/>
          <w:divBdr>
            <w:top w:val="none" w:sz="0" w:space="0" w:color="auto"/>
            <w:left w:val="none" w:sz="0" w:space="0" w:color="auto"/>
            <w:bottom w:val="none" w:sz="0" w:space="0" w:color="auto"/>
            <w:right w:val="none" w:sz="0" w:space="0" w:color="auto"/>
          </w:divBdr>
        </w:div>
        <w:div w:id="514152691">
          <w:marLeft w:val="1080"/>
          <w:marRight w:val="0"/>
          <w:marTop w:val="0"/>
          <w:marBottom w:val="0"/>
          <w:divBdr>
            <w:top w:val="none" w:sz="0" w:space="0" w:color="auto"/>
            <w:left w:val="none" w:sz="0" w:space="0" w:color="auto"/>
            <w:bottom w:val="none" w:sz="0" w:space="0" w:color="auto"/>
            <w:right w:val="none" w:sz="0" w:space="0" w:color="auto"/>
          </w:divBdr>
        </w:div>
        <w:div w:id="2122334887">
          <w:marLeft w:val="1080"/>
          <w:marRight w:val="0"/>
          <w:marTop w:val="0"/>
          <w:marBottom w:val="0"/>
          <w:divBdr>
            <w:top w:val="none" w:sz="0" w:space="0" w:color="auto"/>
            <w:left w:val="none" w:sz="0" w:space="0" w:color="auto"/>
            <w:bottom w:val="none" w:sz="0" w:space="0" w:color="auto"/>
            <w:right w:val="none" w:sz="0" w:space="0" w:color="auto"/>
          </w:divBdr>
        </w:div>
        <w:div w:id="1893956896">
          <w:marLeft w:val="360"/>
          <w:marRight w:val="0"/>
          <w:marTop w:val="0"/>
          <w:marBottom w:val="0"/>
          <w:divBdr>
            <w:top w:val="none" w:sz="0" w:space="0" w:color="auto"/>
            <w:left w:val="none" w:sz="0" w:space="0" w:color="auto"/>
            <w:bottom w:val="none" w:sz="0" w:space="0" w:color="auto"/>
            <w:right w:val="none" w:sz="0" w:space="0" w:color="auto"/>
          </w:divBdr>
        </w:div>
        <w:div w:id="1674600385">
          <w:marLeft w:val="1080"/>
          <w:marRight w:val="0"/>
          <w:marTop w:val="0"/>
          <w:marBottom w:val="0"/>
          <w:divBdr>
            <w:top w:val="none" w:sz="0" w:space="0" w:color="auto"/>
            <w:left w:val="none" w:sz="0" w:space="0" w:color="auto"/>
            <w:bottom w:val="none" w:sz="0" w:space="0" w:color="auto"/>
            <w:right w:val="none" w:sz="0" w:space="0" w:color="auto"/>
          </w:divBdr>
        </w:div>
        <w:div w:id="669452243">
          <w:marLeft w:val="1800"/>
          <w:marRight w:val="0"/>
          <w:marTop w:val="0"/>
          <w:marBottom w:val="0"/>
          <w:divBdr>
            <w:top w:val="none" w:sz="0" w:space="0" w:color="auto"/>
            <w:left w:val="none" w:sz="0" w:space="0" w:color="auto"/>
            <w:bottom w:val="none" w:sz="0" w:space="0" w:color="auto"/>
            <w:right w:val="none" w:sz="0" w:space="0" w:color="auto"/>
          </w:divBdr>
        </w:div>
        <w:div w:id="245922912">
          <w:marLeft w:val="1080"/>
          <w:marRight w:val="0"/>
          <w:marTop w:val="0"/>
          <w:marBottom w:val="0"/>
          <w:divBdr>
            <w:top w:val="none" w:sz="0" w:space="0" w:color="auto"/>
            <w:left w:val="none" w:sz="0" w:space="0" w:color="auto"/>
            <w:bottom w:val="none" w:sz="0" w:space="0" w:color="auto"/>
            <w:right w:val="none" w:sz="0" w:space="0" w:color="auto"/>
          </w:divBdr>
        </w:div>
        <w:div w:id="395326241">
          <w:marLeft w:val="1800"/>
          <w:marRight w:val="0"/>
          <w:marTop w:val="0"/>
          <w:marBottom w:val="0"/>
          <w:divBdr>
            <w:top w:val="none" w:sz="0" w:space="0" w:color="auto"/>
            <w:left w:val="none" w:sz="0" w:space="0" w:color="auto"/>
            <w:bottom w:val="none" w:sz="0" w:space="0" w:color="auto"/>
            <w:right w:val="none" w:sz="0" w:space="0" w:color="auto"/>
          </w:divBdr>
        </w:div>
        <w:div w:id="131994308">
          <w:marLeft w:val="1080"/>
          <w:marRight w:val="0"/>
          <w:marTop w:val="0"/>
          <w:marBottom w:val="0"/>
          <w:divBdr>
            <w:top w:val="none" w:sz="0" w:space="0" w:color="auto"/>
            <w:left w:val="none" w:sz="0" w:space="0" w:color="auto"/>
            <w:bottom w:val="none" w:sz="0" w:space="0" w:color="auto"/>
            <w:right w:val="none" w:sz="0" w:space="0" w:color="auto"/>
          </w:divBdr>
        </w:div>
        <w:div w:id="2014605891">
          <w:marLeft w:val="1080"/>
          <w:marRight w:val="0"/>
          <w:marTop w:val="0"/>
          <w:marBottom w:val="0"/>
          <w:divBdr>
            <w:top w:val="none" w:sz="0" w:space="0" w:color="auto"/>
            <w:left w:val="none" w:sz="0" w:space="0" w:color="auto"/>
            <w:bottom w:val="none" w:sz="0" w:space="0" w:color="auto"/>
            <w:right w:val="none" w:sz="0" w:space="0" w:color="auto"/>
          </w:divBdr>
        </w:div>
        <w:div w:id="1492257968">
          <w:marLeft w:val="1800"/>
          <w:marRight w:val="0"/>
          <w:marTop w:val="0"/>
          <w:marBottom w:val="0"/>
          <w:divBdr>
            <w:top w:val="none" w:sz="0" w:space="0" w:color="auto"/>
            <w:left w:val="none" w:sz="0" w:space="0" w:color="auto"/>
            <w:bottom w:val="none" w:sz="0" w:space="0" w:color="auto"/>
            <w:right w:val="none" w:sz="0" w:space="0" w:color="auto"/>
          </w:divBdr>
        </w:div>
        <w:div w:id="1621377564">
          <w:marLeft w:val="1800"/>
          <w:marRight w:val="0"/>
          <w:marTop w:val="0"/>
          <w:marBottom w:val="0"/>
          <w:divBdr>
            <w:top w:val="none" w:sz="0" w:space="0" w:color="auto"/>
            <w:left w:val="none" w:sz="0" w:space="0" w:color="auto"/>
            <w:bottom w:val="none" w:sz="0" w:space="0" w:color="auto"/>
            <w:right w:val="none" w:sz="0" w:space="0" w:color="auto"/>
          </w:divBdr>
        </w:div>
        <w:div w:id="1130125553">
          <w:marLeft w:val="1800"/>
          <w:marRight w:val="0"/>
          <w:marTop w:val="0"/>
          <w:marBottom w:val="0"/>
          <w:divBdr>
            <w:top w:val="none" w:sz="0" w:space="0" w:color="auto"/>
            <w:left w:val="none" w:sz="0" w:space="0" w:color="auto"/>
            <w:bottom w:val="none" w:sz="0" w:space="0" w:color="auto"/>
            <w:right w:val="none" w:sz="0" w:space="0" w:color="auto"/>
          </w:divBdr>
        </w:div>
        <w:div w:id="826290853">
          <w:marLeft w:val="1800"/>
          <w:marRight w:val="0"/>
          <w:marTop w:val="0"/>
          <w:marBottom w:val="0"/>
          <w:divBdr>
            <w:top w:val="none" w:sz="0" w:space="0" w:color="auto"/>
            <w:left w:val="none" w:sz="0" w:space="0" w:color="auto"/>
            <w:bottom w:val="none" w:sz="0" w:space="0" w:color="auto"/>
            <w:right w:val="none" w:sz="0" w:space="0" w:color="auto"/>
          </w:divBdr>
        </w:div>
        <w:div w:id="1853639276">
          <w:marLeft w:val="1800"/>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58712265">
      <w:bodyDiv w:val="1"/>
      <w:marLeft w:val="0"/>
      <w:marRight w:val="0"/>
      <w:marTop w:val="0"/>
      <w:marBottom w:val="0"/>
      <w:divBdr>
        <w:top w:val="none" w:sz="0" w:space="0" w:color="auto"/>
        <w:left w:val="none" w:sz="0" w:space="0" w:color="auto"/>
        <w:bottom w:val="none" w:sz="0" w:space="0" w:color="auto"/>
        <w:right w:val="none" w:sz="0" w:space="0" w:color="auto"/>
      </w:divBdr>
      <w:divsChild>
        <w:div w:id="1548101692">
          <w:marLeft w:val="360"/>
          <w:marRight w:val="0"/>
          <w:marTop w:val="200"/>
          <w:marBottom w:val="0"/>
          <w:divBdr>
            <w:top w:val="none" w:sz="0" w:space="0" w:color="auto"/>
            <w:left w:val="none" w:sz="0" w:space="0" w:color="auto"/>
            <w:bottom w:val="none" w:sz="0" w:space="0" w:color="auto"/>
            <w:right w:val="none" w:sz="0" w:space="0" w:color="auto"/>
          </w:divBdr>
        </w:div>
      </w:divsChild>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06552239">
      <w:bodyDiv w:val="1"/>
      <w:marLeft w:val="0"/>
      <w:marRight w:val="0"/>
      <w:marTop w:val="0"/>
      <w:marBottom w:val="0"/>
      <w:divBdr>
        <w:top w:val="none" w:sz="0" w:space="0" w:color="auto"/>
        <w:left w:val="none" w:sz="0" w:space="0" w:color="auto"/>
        <w:bottom w:val="none" w:sz="0" w:space="0" w:color="auto"/>
        <w:right w:val="none" w:sz="0" w:space="0" w:color="auto"/>
      </w:divBdr>
    </w:div>
    <w:div w:id="852766003">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59854580">
      <w:bodyDiv w:val="1"/>
      <w:marLeft w:val="0"/>
      <w:marRight w:val="0"/>
      <w:marTop w:val="0"/>
      <w:marBottom w:val="0"/>
      <w:divBdr>
        <w:top w:val="none" w:sz="0" w:space="0" w:color="auto"/>
        <w:left w:val="none" w:sz="0" w:space="0" w:color="auto"/>
        <w:bottom w:val="none" w:sz="0" w:space="0" w:color="auto"/>
        <w:right w:val="none" w:sz="0" w:space="0" w:color="auto"/>
      </w:divBdr>
      <w:divsChild>
        <w:div w:id="12802279">
          <w:marLeft w:val="1080"/>
          <w:marRight w:val="0"/>
          <w:marTop w:val="100"/>
          <w:marBottom w:val="0"/>
          <w:divBdr>
            <w:top w:val="none" w:sz="0" w:space="0" w:color="auto"/>
            <w:left w:val="none" w:sz="0" w:space="0" w:color="auto"/>
            <w:bottom w:val="none" w:sz="0" w:space="0" w:color="auto"/>
            <w:right w:val="none" w:sz="0" w:space="0" w:color="auto"/>
          </w:divBdr>
        </w:div>
      </w:divsChild>
    </w:div>
    <w:div w:id="874079447">
      <w:bodyDiv w:val="1"/>
      <w:marLeft w:val="0"/>
      <w:marRight w:val="0"/>
      <w:marTop w:val="0"/>
      <w:marBottom w:val="0"/>
      <w:divBdr>
        <w:top w:val="none" w:sz="0" w:space="0" w:color="auto"/>
        <w:left w:val="none" w:sz="0" w:space="0" w:color="auto"/>
        <w:bottom w:val="none" w:sz="0" w:space="0" w:color="auto"/>
        <w:right w:val="none" w:sz="0" w:space="0" w:color="auto"/>
      </w:divBdr>
      <w:divsChild>
        <w:div w:id="1281761437">
          <w:marLeft w:val="446"/>
          <w:marRight w:val="0"/>
          <w:marTop w:val="24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73742447">
      <w:bodyDiv w:val="1"/>
      <w:marLeft w:val="0"/>
      <w:marRight w:val="0"/>
      <w:marTop w:val="0"/>
      <w:marBottom w:val="0"/>
      <w:divBdr>
        <w:top w:val="none" w:sz="0" w:space="0" w:color="auto"/>
        <w:left w:val="none" w:sz="0" w:space="0" w:color="auto"/>
        <w:bottom w:val="none" w:sz="0" w:space="0" w:color="auto"/>
        <w:right w:val="none" w:sz="0" w:space="0" w:color="auto"/>
      </w:divBdr>
      <w:divsChild>
        <w:div w:id="768626448">
          <w:marLeft w:val="1080"/>
          <w:marRight w:val="0"/>
          <w:marTop w:val="100"/>
          <w:marBottom w:val="0"/>
          <w:divBdr>
            <w:top w:val="none" w:sz="0" w:space="0" w:color="auto"/>
            <w:left w:val="none" w:sz="0" w:space="0" w:color="auto"/>
            <w:bottom w:val="none" w:sz="0" w:space="0" w:color="auto"/>
            <w:right w:val="none" w:sz="0" w:space="0" w:color="auto"/>
          </w:divBdr>
        </w:div>
      </w:divsChild>
    </w:div>
    <w:div w:id="1097866444">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7382473">
      <w:bodyDiv w:val="1"/>
      <w:marLeft w:val="0"/>
      <w:marRight w:val="0"/>
      <w:marTop w:val="0"/>
      <w:marBottom w:val="0"/>
      <w:divBdr>
        <w:top w:val="none" w:sz="0" w:space="0" w:color="auto"/>
        <w:left w:val="none" w:sz="0" w:space="0" w:color="auto"/>
        <w:bottom w:val="none" w:sz="0" w:space="0" w:color="auto"/>
        <w:right w:val="none" w:sz="0" w:space="0" w:color="auto"/>
      </w:divBdr>
      <w:divsChild>
        <w:div w:id="1577980134">
          <w:marLeft w:val="360"/>
          <w:marRight w:val="0"/>
          <w:marTop w:val="20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55636708">
      <w:bodyDiv w:val="1"/>
      <w:marLeft w:val="0"/>
      <w:marRight w:val="0"/>
      <w:marTop w:val="0"/>
      <w:marBottom w:val="0"/>
      <w:divBdr>
        <w:top w:val="none" w:sz="0" w:space="0" w:color="auto"/>
        <w:left w:val="none" w:sz="0" w:space="0" w:color="auto"/>
        <w:bottom w:val="none" w:sz="0" w:space="0" w:color="auto"/>
        <w:right w:val="none" w:sz="0" w:space="0" w:color="auto"/>
      </w:divBdr>
      <w:divsChild>
        <w:div w:id="575436373">
          <w:marLeft w:val="1080"/>
          <w:marRight w:val="0"/>
          <w:marTop w:val="100"/>
          <w:marBottom w:val="0"/>
          <w:divBdr>
            <w:top w:val="none" w:sz="0" w:space="0" w:color="auto"/>
            <w:left w:val="none" w:sz="0" w:space="0" w:color="auto"/>
            <w:bottom w:val="none" w:sz="0" w:space="0" w:color="auto"/>
            <w:right w:val="none" w:sz="0" w:space="0" w:color="auto"/>
          </w:divBdr>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68181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574401">
      <w:bodyDiv w:val="1"/>
      <w:marLeft w:val="0"/>
      <w:marRight w:val="0"/>
      <w:marTop w:val="0"/>
      <w:marBottom w:val="0"/>
      <w:divBdr>
        <w:top w:val="none" w:sz="0" w:space="0" w:color="auto"/>
        <w:left w:val="none" w:sz="0" w:space="0" w:color="auto"/>
        <w:bottom w:val="none" w:sz="0" w:space="0" w:color="auto"/>
        <w:right w:val="none" w:sz="0" w:space="0" w:color="auto"/>
      </w:divBdr>
    </w:div>
    <w:div w:id="2016414567">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0564409">
      <w:bodyDiv w:val="1"/>
      <w:marLeft w:val="0"/>
      <w:marRight w:val="0"/>
      <w:marTop w:val="0"/>
      <w:marBottom w:val="0"/>
      <w:divBdr>
        <w:top w:val="none" w:sz="0" w:space="0" w:color="auto"/>
        <w:left w:val="none" w:sz="0" w:space="0" w:color="auto"/>
        <w:bottom w:val="none" w:sz="0" w:space="0" w:color="auto"/>
        <w:right w:val="none" w:sz="0" w:space="0" w:color="auto"/>
      </w:divBdr>
      <w:divsChild>
        <w:div w:id="440564455">
          <w:marLeft w:val="547"/>
          <w:marRight w:val="0"/>
          <w:marTop w:val="0"/>
          <w:marBottom w:val="0"/>
          <w:divBdr>
            <w:top w:val="none" w:sz="0" w:space="0" w:color="auto"/>
            <w:left w:val="none" w:sz="0" w:space="0" w:color="auto"/>
            <w:bottom w:val="none" w:sz="0" w:space="0" w:color="auto"/>
            <w:right w:val="none" w:sz="0" w:space="0" w:color="auto"/>
          </w:divBdr>
        </w:div>
        <w:div w:id="732243335">
          <w:marLeft w:val="547"/>
          <w:marRight w:val="0"/>
          <w:marTop w:val="0"/>
          <w:marBottom w:val="0"/>
          <w:divBdr>
            <w:top w:val="none" w:sz="0" w:space="0" w:color="auto"/>
            <w:left w:val="none" w:sz="0" w:space="0" w:color="auto"/>
            <w:bottom w:val="none" w:sz="0" w:space="0" w:color="auto"/>
            <w:right w:val="none" w:sz="0" w:space="0" w:color="auto"/>
          </w:divBdr>
        </w:div>
        <w:div w:id="682248364">
          <w:marLeft w:val="706"/>
          <w:marRight w:val="0"/>
          <w:marTop w:val="0"/>
          <w:marBottom w:val="0"/>
          <w:divBdr>
            <w:top w:val="none" w:sz="0" w:space="0" w:color="auto"/>
            <w:left w:val="none" w:sz="0" w:space="0" w:color="auto"/>
            <w:bottom w:val="none" w:sz="0" w:space="0" w:color="auto"/>
            <w:right w:val="none" w:sz="0" w:space="0" w:color="auto"/>
          </w:divBdr>
        </w:div>
      </w:divsChild>
    </w:div>
    <w:div w:id="2138912832">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eckh\AppData\Local\Docs\R1-220818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2126</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Teck Hu</cp:lastModifiedBy>
  <cp:revision>2</cp:revision>
  <cp:lastPrinted>2007-06-18T22:08:00Z</cp:lastPrinted>
  <dcterms:created xsi:type="dcterms:W3CDTF">2022-09-29T20:06:00Z</dcterms:created>
  <dcterms:modified xsi:type="dcterms:W3CDTF">2022-09-29T20:06:00Z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